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9A93E" w14:textId="267CCC67" w:rsidR="00A9204E" w:rsidRDefault="00784E98" w:rsidP="00784E98">
      <w:pPr>
        <w:spacing w:line="360" w:lineRule="auto"/>
        <w:jc w:val="right"/>
      </w:pPr>
      <w:r>
        <w:rPr>
          <w:rFonts w:cstheme="minorHAnsi"/>
          <w:noProof/>
          <w:color w:val="204D84"/>
          <w:sz w:val="52"/>
          <w:szCs w:val="80"/>
          <w:lang w:eastAsia="en-NZ"/>
        </w:rPr>
        <w:drawing>
          <wp:inline distT="0" distB="0" distL="0" distR="0" wp14:anchorId="58104370" wp14:editId="5DF7F36B">
            <wp:extent cx="3819525" cy="766357"/>
            <wp:effectExtent l="0" t="0" r="0" b="0"/>
            <wp:docPr id="1" name="Picture 1" descr="Whaikaha Ministry of Disabled People embl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ikaha Ministry of Disabled People emblem">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3126" cy="767080"/>
                    </a:xfrm>
                    <a:prstGeom prst="rect">
                      <a:avLst/>
                    </a:prstGeom>
                    <a:noFill/>
                    <a:ln>
                      <a:noFill/>
                    </a:ln>
                  </pic:spPr>
                </pic:pic>
              </a:graphicData>
            </a:graphic>
          </wp:inline>
        </w:drawing>
      </w:r>
    </w:p>
    <w:p w14:paraId="62E11862" w14:textId="3C90E25C" w:rsidR="00DC7FC2" w:rsidRPr="00DC7FC2" w:rsidRDefault="00DC7FC2" w:rsidP="00BD38A6">
      <w:pPr>
        <w:spacing w:line="360" w:lineRule="auto"/>
      </w:pPr>
    </w:p>
    <w:p w14:paraId="3B8DA153" w14:textId="77777777" w:rsidR="00965D97" w:rsidRDefault="00965D97" w:rsidP="00BD38A6">
      <w:pPr>
        <w:pStyle w:val="Header-Section"/>
        <w:spacing w:before="0" w:after="0" w:line="360" w:lineRule="auto"/>
        <w:jc w:val="right"/>
      </w:pPr>
    </w:p>
    <w:p w14:paraId="2062B993" w14:textId="664108D5" w:rsidR="00DC7FC2" w:rsidRPr="00E125D3" w:rsidRDefault="00A55D35" w:rsidP="00CF0E4B">
      <w:pPr>
        <w:spacing w:line="360" w:lineRule="auto"/>
        <w:jc w:val="right"/>
        <w:rPr>
          <w:rFonts w:ascii="Verdana Pro Semibold" w:hAnsi="Verdana Pro Semibold"/>
          <w:color w:val="4D2D7A"/>
          <w:sz w:val="44"/>
          <w:szCs w:val="44"/>
        </w:rPr>
      </w:pPr>
      <w:r>
        <w:rPr>
          <w:rFonts w:ascii="Verdana Pro Semibold" w:hAnsi="Verdana Pro Semibold"/>
          <w:color w:val="4D2D7A"/>
          <w:sz w:val="44"/>
          <w:szCs w:val="44"/>
        </w:rPr>
        <w:t>Whaikaha – Ministry of Disabled Pe</w:t>
      </w:r>
      <w:r w:rsidR="00260EE5">
        <w:rPr>
          <w:rFonts w:ascii="Verdana Pro Semibold" w:hAnsi="Verdana Pro Semibold"/>
          <w:color w:val="4D2D7A"/>
          <w:sz w:val="44"/>
          <w:szCs w:val="44"/>
        </w:rPr>
        <w:t>o</w:t>
      </w:r>
      <w:r>
        <w:rPr>
          <w:rFonts w:ascii="Verdana Pro Semibold" w:hAnsi="Verdana Pro Semibold"/>
          <w:color w:val="4D2D7A"/>
          <w:sz w:val="44"/>
          <w:szCs w:val="44"/>
        </w:rPr>
        <w:t>ple</w:t>
      </w:r>
    </w:p>
    <w:p w14:paraId="0675F607" w14:textId="154CA01C" w:rsidR="00DC7FC2" w:rsidRPr="00E125D3" w:rsidRDefault="00965D97" w:rsidP="00CF0E4B">
      <w:pPr>
        <w:spacing w:line="360" w:lineRule="auto"/>
        <w:jc w:val="right"/>
        <w:rPr>
          <w:rFonts w:ascii="Verdana Pro Semibold" w:hAnsi="Verdana Pro Semibold"/>
          <w:color w:val="4D2D7A"/>
          <w:sz w:val="32"/>
          <w:szCs w:val="32"/>
        </w:rPr>
      </w:pPr>
      <w:r w:rsidRPr="00E125D3">
        <w:rPr>
          <w:rFonts w:ascii="Verdana Pro Semibold" w:hAnsi="Verdana Pro Semibold"/>
          <w:color w:val="4D2D7A"/>
          <w:sz w:val="32"/>
          <w:szCs w:val="32"/>
        </w:rPr>
        <w:t>Request for Proposal</w:t>
      </w:r>
    </w:p>
    <w:p w14:paraId="3E6D25C5" w14:textId="3C74547E" w:rsidR="00696C73" w:rsidRPr="00696C73" w:rsidRDefault="00696C73" w:rsidP="00696C73">
      <w:pPr>
        <w:ind w:left="662"/>
        <w:jc w:val="right"/>
        <w:rPr>
          <w:rFonts w:ascii="Verdana Pro Semibold" w:hAnsi="Verdana Pro Semibold"/>
          <w:color w:val="4D2D7A"/>
          <w:sz w:val="32"/>
          <w:szCs w:val="32"/>
        </w:rPr>
      </w:pPr>
      <w:r w:rsidRPr="00696C73">
        <w:rPr>
          <w:rFonts w:ascii="Verdana Pro Semibold" w:hAnsi="Verdana Pro Semibold"/>
          <w:color w:val="4D2D7A"/>
          <w:sz w:val="32"/>
          <w:szCs w:val="32"/>
        </w:rPr>
        <w:t xml:space="preserve">Building </w:t>
      </w:r>
      <w:r w:rsidR="00815CB8">
        <w:rPr>
          <w:rFonts w:ascii="Verdana Pro Semibold" w:hAnsi="Verdana Pro Semibold"/>
          <w:color w:val="4D2D7A"/>
          <w:sz w:val="32"/>
          <w:szCs w:val="32"/>
        </w:rPr>
        <w:t xml:space="preserve">Disabled Person and </w:t>
      </w:r>
      <w:r w:rsidRPr="00696C73">
        <w:rPr>
          <w:rFonts w:ascii="Verdana Pro Semibold" w:hAnsi="Verdana Pro Semibold"/>
          <w:color w:val="4D2D7A"/>
          <w:sz w:val="32"/>
          <w:szCs w:val="32"/>
        </w:rPr>
        <w:t xml:space="preserve">Whānau Wellbeing </w:t>
      </w:r>
      <w:r w:rsidR="00815CB8">
        <w:rPr>
          <w:rFonts w:ascii="Verdana Pro Semibold" w:hAnsi="Verdana Pro Semibold"/>
          <w:color w:val="4D2D7A"/>
          <w:sz w:val="32"/>
          <w:szCs w:val="32"/>
        </w:rPr>
        <w:t xml:space="preserve">Facilitation Services </w:t>
      </w:r>
    </w:p>
    <w:p w14:paraId="5CB5601E" w14:textId="77777777" w:rsidR="00031CED" w:rsidRPr="00E125D3" w:rsidRDefault="00031CED" w:rsidP="00BD38A6">
      <w:pPr>
        <w:pStyle w:val="Header-Section"/>
        <w:spacing w:before="0" w:after="0" w:line="360" w:lineRule="auto"/>
        <w:jc w:val="right"/>
        <w:rPr>
          <w:rFonts w:asciiTheme="minorHAnsi" w:eastAsia="Cambria" w:hAnsiTheme="minorHAnsi" w:cstheme="minorHAnsi"/>
          <w:bCs/>
          <w:color w:val="4D2D7A"/>
          <w:sz w:val="22"/>
          <w:lang w:val="en-GB"/>
        </w:rPr>
      </w:pPr>
    </w:p>
    <w:p w14:paraId="4B2359B7" w14:textId="11D29272" w:rsidR="00DC7FC2" w:rsidRPr="00E125D3" w:rsidRDefault="00DC7FC2" w:rsidP="00BD38A6">
      <w:pPr>
        <w:pStyle w:val="Header-Section"/>
        <w:spacing w:before="0" w:after="0" w:line="360" w:lineRule="auto"/>
        <w:jc w:val="right"/>
        <w:rPr>
          <w:rFonts w:asciiTheme="minorHAnsi" w:eastAsia="Cambria" w:hAnsiTheme="minorHAnsi" w:cstheme="minorHAnsi"/>
          <w:b w:val="0"/>
          <w:color w:val="4D2D7A"/>
          <w:sz w:val="44"/>
          <w:szCs w:val="44"/>
          <w:lang w:val="en-GB"/>
        </w:rPr>
      </w:pPr>
    </w:p>
    <w:p w14:paraId="43679FA5" w14:textId="557A4E6E" w:rsidR="00965D97" w:rsidRPr="00E125D3" w:rsidRDefault="00965D97" w:rsidP="00CF0E4B">
      <w:pPr>
        <w:spacing w:line="360" w:lineRule="auto"/>
        <w:jc w:val="right"/>
        <w:rPr>
          <w:rFonts w:ascii="Verdana Pro Semibold" w:hAnsi="Verdana Pro Semibold"/>
          <w:color w:val="4D2D7A"/>
          <w:sz w:val="24"/>
          <w:szCs w:val="24"/>
        </w:rPr>
      </w:pPr>
      <w:r w:rsidRPr="00E125D3">
        <w:rPr>
          <w:rFonts w:ascii="Verdana Pro Semibold" w:hAnsi="Verdana Pro Semibold"/>
          <w:color w:val="4D2D7A"/>
          <w:sz w:val="24"/>
          <w:szCs w:val="24"/>
        </w:rPr>
        <w:t xml:space="preserve">RFP </w:t>
      </w:r>
      <w:r w:rsidR="00CF0E4B" w:rsidRPr="00E125D3">
        <w:rPr>
          <w:rFonts w:ascii="Verdana Pro Semibold" w:hAnsi="Verdana Pro Semibold"/>
          <w:color w:val="4D2D7A"/>
          <w:sz w:val="24"/>
          <w:szCs w:val="24"/>
        </w:rPr>
        <w:t>R</w:t>
      </w:r>
      <w:r w:rsidRPr="00E125D3">
        <w:rPr>
          <w:rFonts w:ascii="Verdana Pro Semibold" w:hAnsi="Verdana Pro Semibold"/>
          <w:color w:val="4D2D7A"/>
          <w:sz w:val="24"/>
          <w:szCs w:val="24"/>
        </w:rPr>
        <w:t xml:space="preserve">eleased: </w:t>
      </w:r>
      <w:proofErr w:type="gramStart"/>
      <w:r w:rsidR="00564A84" w:rsidRPr="00564A84">
        <w:rPr>
          <w:rFonts w:ascii="Verdana" w:hAnsi="Verdana"/>
          <w:color w:val="4D2D7A"/>
          <w:sz w:val="24"/>
          <w:szCs w:val="24"/>
        </w:rPr>
        <w:t>09</w:t>
      </w:r>
      <w:r w:rsidR="00696C73" w:rsidRPr="00564A84">
        <w:rPr>
          <w:rFonts w:ascii="Verdana" w:hAnsi="Verdana"/>
          <w:color w:val="4D2D7A"/>
          <w:sz w:val="24"/>
          <w:szCs w:val="24"/>
        </w:rPr>
        <w:t>/</w:t>
      </w:r>
      <w:r w:rsidR="00564A84" w:rsidRPr="00564A84">
        <w:rPr>
          <w:rFonts w:ascii="Verdana" w:hAnsi="Verdana"/>
          <w:color w:val="4D2D7A"/>
          <w:sz w:val="24"/>
          <w:szCs w:val="24"/>
        </w:rPr>
        <w:t>04</w:t>
      </w:r>
      <w:r w:rsidR="00696C73" w:rsidRPr="00564A84">
        <w:rPr>
          <w:rFonts w:ascii="Verdana" w:hAnsi="Verdana"/>
          <w:color w:val="4D2D7A"/>
          <w:sz w:val="24"/>
          <w:szCs w:val="24"/>
        </w:rPr>
        <w:t>/</w:t>
      </w:r>
      <w:r w:rsidR="00564A84">
        <w:rPr>
          <w:rFonts w:ascii="Verdana" w:hAnsi="Verdana"/>
          <w:color w:val="4D2D7A"/>
          <w:sz w:val="24"/>
          <w:szCs w:val="24"/>
        </w:rPr>
        <w:t>2024</w:t>
      </w:r>
      <w:proofErr w:type="gramEnd"/>
    </w:p>
    <w:p w14:paraId="6122520A" w14:textId="6609763C" w:rsidR="00696C73" w:rsidRPr="00E125D3" w:rsidRDefault="00965D97" w:rsidP="00696C73">
      <w:pPr>
        <w:spacing w:line="360" w:lineRule="auto"/>
        <w:jc w:val="right"/>
        <w:rPr>
          <w:rFonts w:ascii="Verdana Pro Semibold" w:hAnsi="Verdana Pro Semibold"/>
          <w:color w:val="4D2D7A"/>
          <w:sz w:val="24"/>
          <w:szCs w:val="24"/>
        </w:rPr>
      </w:pPr>
      <w:r w:rsidRPr="00E125D3">
        <w:rPr>
          <w:rFonts w:ascii="Verdana Pro Semibold" w:hAnsi="Verdana Pro Semibold"/>
          <w:color w:val="4D2D7A"/>
          <w:sz w:val="24"/>
          <w:szCs w:val="24"/>
        </w:rPr>
        <w:t xml:space="preserve">Deadline for Questions: </w:t>
      </w:r>
      <w:r w:rsidR="00564A84" w:rsidRPr="00564A84">
        <w:rPr>
          <w:rFonts w:ascii="Verdana" w:hAnsi="Verdana"/>
          <w:color w:val="4D2D7A"/>
          <w:sz w:val="24"/>
          <w:szCs w:val="24"/>
        </w:rPr>
        <w:t>19/04/2024</w:t>
      </w:r>
    </w:p>
    <w:p w14:paraId="03D4943D" w14:textId="2E811159" w:rsidR="00696C73" w:rsidRPr="00E125D3" w:rsidRDefault="00965D97" w:rsidP="00696C73">
      <w:pPr>
        <w:spacing w:line="360" w:lineRule="auto"/>
        <w:jc w:val="right"/>
        <w:rPr>
          <w:rFonts w:ascii="Verdana Pro Semibold" w:hAnsi="Verdana Pro Semibold"/>
          <w:color w:val="4D2D7A"/>
          <w:sz w:val="24"/>
          <w:szCs w:val="24"/>
        </w:rPr>
      </w:pPr>
      <w:r w:rsidRPr="00E125D3">
        <w:rPr>
          <w:rFonts w:ascii="Verdana Pro Semibold" w:hAnsi="Verdana Pro Semibold"/>
          <w:color w:val="4D2D7A"/>
          <w:sz w:val="24"/>
          <w:szCs w:val="24"/>
        </w:rPr>
        <w:t xml:space="preserve">Deadline for Proposals: </w:t>
      </w:r>
      <w:r w:rsidR="005245EC">
        <w:rPr>
          <w:rFonts w:ascii="Verdana" w:hAnsi="Verdana"/>
          <w:color w:val="4D2D7A"/>
          <w:sz w:val="24"/>
          <w:szCs w:val="24"/>
        </w:rPr>
        <w:t>0</w:t>
      </w:r>
      <w:r w:rsidR="002917A8">
        <w:rPr>
          <w:rFonts w:ascii="Verdana" w:hAnsi="Verdana"/>
          <w:color w:val="4D2D7A"/>
          <w:sz w:val="24"/>
          <w:szCs w:val="24"/>
        </w:rPr>
        <w:t>6</w:t>
      </w:r>
      <w:r w:rsidR="005245EC">
        <w:rPr>
          <w:rFonts w:ascii="Verdana" w:hAnsi="Verdana"/>
          <w:color w:val="4D2D7A"/>
          <w:sz w:val="24"/>
          <w:szCs w:val="24"/>
        </w:rPr>
        <w:t>/05/2024</w:t>
      </w:r>
    </w:p>
    <w:p w14:paraId="54FD5E38" w14:textId="0D5D304A" w:rsidR="00345933" w:rsidRPr="00E125D3" w:rsidRDefault="00F361D6" w:rsidP="00122F81">
      <w:pPr>
        <w:tabs>
          <w:tab w:val="left" w:pos="1072"/>
          <w:tab w:val="right" w:pos="9360"/>
        </w:tabs>
        <w:spacing w:line="360" w:lineRule="auto"/>
        <w:rPr>
          <w:rFonts w:ascii="Verdana Pro Semibold" w:hAnsi="Verdana Pro Semibold"/>
          <w:color w:val="4D2D7A"/>
          <w:sz w:val="24"/>
          <w:szCs w:val="24"/>
        </w:rPr>
      </w:pPr>
      <w:r>
        <w:rPr>
          <w:rFonts w:ascii="Verdana" w:hAnsi="Verdana"/>
          <w:color w:val="4D2D7A"/>
          <w:sz w:val="24"/>
          <w:szCs w:val="24"/>
        </w:rPr>
        <w:tab/>
      </w:r>
      <w:r>
        <w:rPr>
          <w:rFonts w:ascii="Verdana" w:hAnsi="Verdana"/>
          <w:color w:val="4D2D7A"/>
          <w:sz w:val="24"/>
          <w:szCs w:val="24"/>
        </w:rPr>
        <w:tab/>
      </w:r>
      <w:r w:rsidR="00345933">
        <w:rPr>
          <w:rFonts w:ascii="Verdana" w:hAnsi="Verdana"/>
          <w:color w:val="4D2D7A"/>
          <w:sz w:val="24"/>
          <w:szCs w:val="24"/>
        </w:rPr>
        <w:t xml:space="preserve">Submission Number: </w:t>
      </w:r>
      <w:r w:rsidR="009E4CBF">
        <w:rPr>
          <w:rFonts w:ascii="Verdana" w:hAnsi="Verdana"/>
          <w:color w:val="4D2D7A"/>
          <w:sz w:val="24"/>
          <w:szCs w:val="24"/>
        </w:rPr>
        <w:t>2</w:t>
      </w:r>
      <w:r w:rsidR="00696C73">
        <w:rPr>
          <w:rFonts w:ascii="Verdana" w:hAnsi="Verdana"/>
          <w:color w:val="4D2D7A"/>
          <w:sz w:val="24"/>
          <w:szCs w:val="24"/>
        </w:rPr>
        <w:t>4.007.01</w:t>
      </w:r>
    </w:p>
    <w:p w14:paraId="6B26830E" w14:textId="77777777" w:rsidR="00260EE5" w:rsidRDefault="00260EE5" w:rsidP="00CF0E4B">
      <w:pPr>
        <w:spacing w:line="360" w:lineRule="auto"/>
        <w:jc w:val="right"/>
        <w:rPr>
          <w:rFonts w:ascii="Verdana Pro Semibold" w:hAnsi="Verdana Pro Semibold"/>
          <w:color w:val="4D2D7A"/>
          <w:sz w:val="24"/>
          <w:szCs w:val="24"/>
        </w:rPr>
      </w:pPr>
    </w:p>
    <w:p w14:paraId="3CA3EABB" w14:textId="403C7A24" w:rsidR="00602F50" w:rsidRPr="00E125D3" w:rsidRDefault="00DC7FC2" w:rsidP="00CF0E4B">
      <w:pPr>
        <w:spacing w:line="360" w:lineRule="auto"/>
        <w:jc w:val="right"/>
        <w:rPr>
          <w:rFonts w:ascii="Verdana Pro Semibold" w:hAnsi="Verdana Pro Semibold"/>
          <w:color w:val="4D2D7A"/>
          <w:sz w:val="24"/>
          <w:szCs w:val="24"/>
        </w:rPr>
      </w:pPr>
      <w:r w:rsidRPr="00E125D3">
        <w:rPr>
          <w:rFonts w:ascii="Verdana Pro Semibold" w:hAnsi="Verdana Pro Semibold"/>
          <w:color w:val="4D2D7A"/>
          <w:sz w:val="24"/>
          <w:szCs w:val="24"/>
        </w:rPr>
        <w:t>COMMERCIAL IN CONFIDENCE</w:t>
      </w:r>
    </w:p>
    <w:p w14:paraId="7CA9C3C9" w14:textId="17C8EBA9" w:rsidR="00EA52BE" w:rsidRPr="00E125D3" w:rsidRDefault="00EA52BE">
      <w:pPr>
        <w:rPr>
          <w:rFonts w:ascii="Verdana Pro Semibold" w:hAnsi="Verdana Pro Semibold"/>
          <w:color w:val="4D2D7A"/>
          <w:sz w:val="24"/>
          <w:szCs w:val="24"/>
        </w:rPr>
      </w:pPr>
      <w:r w:rsidRPr="00E125D3">
        <w:rPr>
          <w:rFonts w:ascii="Verdana Pro Semibold" w:hAnsi="Verdana Pro Semibold"/>
          <w:color w:val="4D2D7A"/>
          <w:sz w:val="24"/>
          <w:szCs w:val="24"/>
        </w:rPr>
        <w:br w:type="page"/>
      </w:r>
    </w:p>
    <w:p w14:paraId="50A891ED" w14:textId="3574B8E5" w:rsidR="00781779" w:rsidRPr="00E125D3" w:rsidRDefault="00781779">
      <w:pPr>
        <w:rPr>
          <w:b/>
          <w:bCs/>
          <w:color w:val="4D2D7A"/>
          <w:sz w:val="32"/>
          <w:szCs w:val="32"/>
        </w:rPr>
      </w:pPr>
      <w:bookmarkStart w:id="0" w:name="_Toc99366769"/>
      <w:bookmarkEnd w:id="0"/>
    </w:p>
    <w:p w14:paraId="668DECE8" w14:textId="19136083" w:rsidR="00CF0E4B" w:rsidRPr="00E125D3" w:rsidRDefault="00CF0E4B" w:rsidP="00CF0E4B">
      <w:pPr>
        <w:pStyle w:val="Heading1"/>
        <w:tabs>
          <w:tab w:val="clear" w:pos="5887"/>
        </w:tabs>
        <w:ind w:firstLine="284"/>
        <w:jc w:val="both"/>
        <w:rPr>
          <w:rFonts w:ascii="Verdana Pro Semibold" w:eastAsia="Cambria" w:hAnsi="Verdana Pro Semibold" w:cstheme="minorHAnsi"/>
          <w:bCs w:val="0"/>
          <w:color w:val="4D2D7A"/>
          <w:lang w:val="en-GB"/>
        </w:rPr>
      </w:pPr>
      <w:bookmarkStart w:id="1" w:name="_Toc103348465"/>
      <w:r w:rsidRPr="00E125D3">
        <w:rPr>
          <w:rFonts w:ascii="Verdana Pro Semibold" w:eastAsia="Cambria" w:hAnsi="Verdana Pro Semibold" w:cstheme="minorHAnsi"/>
          <w:bCs w:val="0"/>
          <w:color w:val="4D2D7A"/>
          <w:lang w:val="en-GB"/>
        </w:rPr>
        <w:t>Acronyms and Glossary</w:t>
      </w:r>
      <w:bookmarkEnd w:id="1"/>
    </w:p>
    <w:p w14:paraId="601B2380" w14:textId="6B6C20C7" w:rsidR="00CF0E4B" w:rsidRPr="00CF0E4B" w:rsidRDefault="00CF0E4B" w:rsidP="00CF0E4B">
      <w:pPr>
        <w:tabs>
          <w:tab w:val="left" w:pos="5887"/>
        </w:tabs>
        <w:spacing w:line="360" w:lineRule="auto"/>
        <w:ind w:left="284"/>
        <w:jc w:val="both"/>
        <w:rPr>
          <w:rFonts w:ascii="Verdana" w:hAnsi="Verdana" w:cstheme="minorHAnsi"/>
        </w:rPr>
      </w:pPr>
      <w:r w:rsidRPr="00CF0E4B">
        <w:rPr>
          <w:rFonts w:ascii="Verdana" w:hAnsi="Verdana" w:cstheme="minorHAnsi"/>
        </w:rPr>
        <w:t>The following acronyms</w:t>
      </w:r>
      <w:r w:rsidR="00697F27">
        <w:rPr>
          <w:rFonts w:ascii="Verdana" w:hAnsi="Verdana" w:cstheme="minorHAnsi"/>
        </w:rPr>
        <w:t xml:space="preserve">, </w:t>
      </w:r>
      <w:r w:rsidRPr="00CF0E4B">
        <w:rPr>
          <w:rFonts w:ascii="Verdana" w:hAnsi="Verdana" w:cstheme="minorHAnsi"/>
        </w:rPr>
        <w:t xml:space="preserve">abbreviations </w:t>
      </w:r>
      <w:r w:rsidR="00697F27">
        <w:rPr>
          <w:rFonts w:ascii="Verdana" w:hAnsi="Verdana" w:cstheme="minorHAnsi"/>
        </w:rPr>
        <w:t xml:space="preserve">and terms </w:t>
      </w:r>
      <w:r w:rsidRPr="00CF0E4B">
        <w:rPr>
          <w:rFonts w:ascii="Verdana" w:hAnsi="Verdana" w:cstheme="minorHAnsi"/>
        </w:rPr>
        <w:t>are used in this document.</w:t>
      </w:r>
    </w:p>
    <w:tbl>
      <w:tblPr>
        <w:tblStyle w:val="TableGrid"/>
        <w:tblW w:w="9072" w:type="dxa"/>
        <w:tblInd w:w="279" w:type="dxa"/>
        <w:tblLook w:val="04A0" w:firstRow="1" w:lastRow="0" w:firstColumn="1" w:lastColumn="0" w:noHBand="0" w:noVBand="1"/>
      </w:tblPr>
      <w:tblGrid>
        <w:gridCol w:w="2268"/>
        <w:gridCol w:w="6804"/>
      </w:tblGrid>
      <w:tr w:rsidR="00CF0E4B" w:rsidRPr="008656EE" w14:paraId="4D652F4B" w14:textId="77777777" w:rsidTr="00E125D3">
        <w:tc>
          <w:tcPr>
            <w:tcW w:w="2268" w:type="dxa"/>
            <w:shd w:val="clear" w:color="auto" w:fill="C7DCFF"/>
          </w:tcPr>
          <w:p w14:paraId="0C2DE029" w14:textId="28EF04C7" w:rsidR="00CF0E4B" w:rsidRPr="008656EE" w:rsidRDefault="00CF0E4B" w:rsidP="00CF0E4B">
            <w:pPr>
              <w:spacing w:line="360" w:lineRule="auto"/>
              <w:rPr>
                <w:rFonts w:ascii="Verdana Pro Semibold" w:hAnsi="Verdana Pro Semibold" w:cstheme="minorHAnsi"/>
                <w:b/>
                <w:bCs/>
              </w:rPr>
            </w:pPr>
            <w:r w:rsidRPr="008656EE">
              <w:rPr>
                <w:rFonts w:ascii="Verdana Pro Semibold" w:hAnsi="Verdana Pro Semibold" w:cstheme="minorHAnsi"/>
                <w:b/>
                <w:bCs/>
              </w:rPr>
              <w:t>Acronym / Abbreviation</w:t>
            </w:r>
            <w:r w:rsidR="006524FF">
              <w:rPr>
                <w:rFonts w:ascii="Verdana Pro Semibold" w:hAnsi="Verdana Pro Semibold" w:cstheme="minorHAnsi"/>
                <w:b/>
                <w:bCs/>
              </w:rPr>
              <w:t>/ Term</w:t>
            </w:r>
          </w:p>
        </w:tc>
        <w:tc>
          <w:tcPr>
            <w:tcW w:w="6804" w:type="dxa"/>
            <w:shd w:val="clear" w:color="auto" w:fill="C7DCFF"/>
          </w:tcPr>
          <w:p w14:paraId="56FD45A2" w14:textId="77777777" w:rsidR="00CF0E4B" w:rsidRPr="008656EE" w:rsidRDefault="00CF0E4B" w:rsidP="00CF0E4B">
            <w:pPr>
              <w:spacing w:line="360" w:lineRule="auto"/>
              <w:rPr>
                <w:rFonts w:ascii="Verdana Pro Semibold" w:hAnsi="Verdana Pro Semibold" w:cstheme="minorHAnsi"/>
                <w:b/>
                <w:bCs/>
              </w:rPr>
            </w:pPr>
            <w:r w:rsidRPr="008656EE">
              <w:rPr>
                <w:rFonts w:ascii="Verdana Pro Semibold" w:hAnsi="Verdana Pro Semibold" w:cstheme="minorHAnsi"/>
                <w:b/>
                <w:bCs/>
              </w:rPr>
              <w:t xml:space="preserve">Definition </w:t>
            </w:r>
          </w:p>
        </w:tc>
      </w:tr>
      <w:tr w:rsidR="001F5D5F" w:rsidRPr="00D049A5" w14:paraId="3F527592" w14:textId="77777777" w:rsidTr="00716292">
        <w:tc>
          <w:tcPr>
            <w:tcW w:w="2268" w:type="dxa"/>
            <w:shd w:val="clear" w:color="auto" w:fill="auto"/>
          </w:tcPr>
          <w:p w14:paraId="3DD4291D" w14:textId="348C8FD8" w:rsidR="001F5D5F" w:rsidRPr="008656EE" w:rsidRDefault="001F5D5F" w:rsidP="001F5D5F">
            <w:pPr>
              <w:spacing w:line="360" w:lineRule="auto"/>
              <w:rPr>
                <w:rFonts w:ascii="Verdana" w:hAnsi="Verdana" w:cstheme="minorHAnsi"/>
              </w:rPr>
            </w:pPr>
            <w:r>
              <w:rPr>
                <w:rFonts w:ascii="Verdana" w:hAnsi="Verdana" w:cstheme="minorHAnsi"/>
              </w:rPr>
              <w:t xml:space="preserve">Deadline for Proposals </w:t>
            </w:r>
          </w:p>
        </w:tc>
        <w:tc>
          <w:tcPr>
            <w:tcW w:w="6804" w:type="dxa"/>
            <w:shd w:val="clear" w:color="auto" w:fill="auto"/>
          </w:tcPr>
          <w:p w14:paraId="0F3A0159" w14:textId="34BFC8E2" w:rsidR="001F5D5F" w:rsidRPr="008656EE" w:rsidRDefault="001F5D5F" w:rsidP="001F5D5F">
            <w:pPr>
              <w:spacing w:line="360" w:lineRule="auto"/>
              <w:rPr>
                <w:rFonts w:ascii="Verdana" w:hAnsi="Verdana" w:cstheme="minorHAnsi"/>
              </w:rPr>
            </w:pPr>
            <w:r>
              <w:rPr>
                <w:rFonts w:ascii="Verdana" w:hAnsi="Verdana" w:cstheme="minorHAnsi"/>
              </w:rPr>
              <w:t xml:space="preserve">The date listed in </w:t>
            </w:r>
            <w:r w:rsidRPr="00DE2AB1">
              <w:rPr>
                <w:rFonts w:ascii="Verdana" w:hAnsi="Verdana" w:cstheme="minorHAnsi"/>
              </w:rPr>
              <w:t xml:space="preserve">Section </w:t>
            </w:r>
            <w:r w:rsidR="008107C3" w:rsidRPr="00ED5776">
              <w:rPr>
                <w:rFonts w:ascii="Verdana" w:hAnsi="Verdana" w:cstheme="minorHAnsi"/>
              </w:rPr>
              <w:t>2</w:t>
            </w:r>
            <w:r w:rsidRPr="00ED5776">
              <w:rPr>
                <w:rFonts w:ascii="Verdana" w:hAnsi="Verdana" w:cstheme="minorHAnsi"/>
              </w:rPr>
              <w:t>.2.</w:t>
            </w:r>
            <w:r w:rsidRPr="00DE2AB1">
              <w:rPr>
                <w:rFonts w:ascii="Verdana" w:hAnsi="Verdana" w:cstheme="minorHAnsi"/>
              </w:rPr>
              <w:t xml:space="preserve"> Proposals</w:t>
            </w:r>
            <w:r>
              <w:rPr>
                <w:rFonts w:ascii="Verdana" w:hAnsi="Verdana" w:cstheme="minorHAnsi"/>
              </w:rPr>
              <w:t xml:space="preserve"> must be submitted by this date and time. </w:t>
            </w:r>
          </w:p>
        </w:tc>
      </w:tr>
      <w:tr w:rsidR="00696C73" w:rsidRPr="00D049A5" w14:paraId="71D6812F" w14:textId="77777777" w:rsidTr="00716292">
        <w:tc>
          <w:tcPr>
            <w:tcW w:w="2268" w:type="dxa"/>
            <w:shd w:val="clear" w:color="auto" w:fill="auto"/>
          </w:tcPr>
          <w:p w14:paraId="1B714FB1" w14:textId="07F69D98" w:rsidR="00696C73" w:rsidRPr="006A6AA8" w:rsidRDefault="00696C73" w:rsidP="00696C73">
            <w:pPr>
              <w:spacing w:line="360" w:lineRule="auto"/>
              <w:rPr>
                <w:rFonts w:ascii="Verdana" w:hAnsi="Verdana" w:cstheme="minorHAnsi"/>
              </w:rPr>
            </w:pPr>
            <w:r w:rsidRPr="00696C73">
              <w:rPr>
                <w:rFonts w:ascii="Verdana" w:hAnsi="Verdana" w:cstheme="minorHAnsi"/>
              </w:rPr>
              <w:t>UNCRPD</w:t>
            </w:r>
          </w:p>
        </w:tc>
        <w:tc>
          <w:tcPr>
            <w:tcW w:w="6804" w:type="dxa"/>
            <w:shd w:val="clear" w:color="auto" w:fill="auto"/>
          </w:tcPr>
          <w:p w14:paraId="1B088CD7" w14:textId="77777777" w:rsidR="00696C73" w:rsidRPr="00696C73" w:rsidRDefault="00696C73" w:rsidP="00696C73">
            <w:pPr>
              <w:pStyle w:val="TableParagraph"/>
              <w:spacing w:before="19" w:line="360" w:lineRule="auto"/>
              <w:ind w:left="102"/>
              <w:rPr>
                <w:rFonts w:ascii="Verdana" w:eastAsiaTheme="minorHAnsi" w:hAnsi="Verdana" w:cstheme="minorHAnsi"/>
                <w:color w:val="auto"/>
              </w:rPr>
            </w:pPr>
            <w:r w:rsidRPr="00696C73">
              <w:rPr>
                <w:rFonts w:ascii="Verdana" w:eastAsiaTheme="minorHAnsi" w:hAnsi="Verdana" w:cstheme="minorHAnsi"/>
                <w:color w:val="auto"/>
              </w:rPr>
              <w:t>United Nations Convention on the Rights of Persons with</w:t>
            </w:r>
          </w:p>
          <w:p w14:paraId="650AFE9C" w14:textId="320FC58F" w:rsidR="00696C73" w:rsidRPr="006A6AA8" w:rsidRDefault="00696C73" w:rsidP="00696C73">
            <w:pPr>
              <w:spacing w:line="360" w:lineRule="auto"/>
              <w:rPr>
                <w:rFonts w:ascii="Verdana" w:hAnsi="Verdana" w:cstheme="minorHAnsi"/>
              </w:rPr>
            </w:pPr>
            <w:r w:rsidRPr="00696C73">
              <w:rPr>
                <w:rFonts w:ascii="Verdana" w:hAnsi="Verdana" w:cstheme="minorHAnsi"/>
              </w:rPr>
              <w:t>Disabilities</w:t>
            </w:r>
          </w:p>
        </w:tc>
      </w:tr>
      <w:tr w:rsidR="00696C73" w:rsidRPr="00D049A5" w14:paraId="7B0EF518" w14:textId="77777777" w:rsidTr="00696C73">
        <w:trPr>
          <w:trHeight w:val="285"/>
        </w:trPr>
        <w:tc>
          <w:tcPr>
            <w:tcW w:w="2268" w:type="dxa"/>
            <w:shd w:val="clear" w:color="auto" w:fill="auto"/>
          </w:tcPr>
          <w:p w14:paraId="3D40DC2E" w14:textId="221AD44B" w:rsidR="00696C73" w:rsidRDefault="00696C73" w:rsidP="00696C73">
            <w:pPr>
              <w:spacing w:line="360" w:lineRule="auto"/>
              <w:rPr>
                <w:rFonts w:ascii="Verdana" w:hAnsi="Verdana" w:cstheme="minorHAnsi"/>
              </w:rPr>
            </w:pPr>
            <w:r w:rsidRPr="00696C73">
              <w:rPr>
                <w:rFonts w:ascii="Verdana" w:hAnsi="Verdana" w:cstheme="minorHAnsi"/>
              </w:rPr>
              <w:t>UNCRIP</w:t>
            </w:r>
          </w:p>
        </w:tc>
        <w:tc>
          <w:tcPr>
            <w:tcW w:w="6804" w:type="dxa"/>
            <w:shd w:val="clear" w:color="auto" w:fill="auto"/>
          </w:tcPr>
          <w:p w14:paraId="7A4F16D0" w14:textId="77777777" w:rsidR="00696C73" w:rsidRPr="00696C73" w:rsidRDefault="00696C73" w:rsidP="00696C73">
            <w:pPr>
              <w:pStyle w:val="TableParagraph"/>
              <w:spacing w:before="28" w:line="360" w:lineRule="auto"/>
              <w:ind w:left="102"/>
              <w:rPr>
                <w:rFonts w:ascii="Verdana" w:eastAsiaTheme="minorHAnsi" w:hAnsi="Verdana" w:cstheme="minorHAnsi"/>
                <w:color w:val="auto"/>
              </w:rPr>
            </w:pPr>
            <w:r w:rsidRPr="00696C73">
              <w:rPr>
                <w:rFonts w:ascii="Verdana" w:eastAsiaTheme="minorHAnsi" w:hAnsi="Verdana" w:cstheme="minorHAnsi"/>
                <w:color w:val="auto"/>
              </w:rPr>
              <w:t>United Nations Convention on the Rights of Indigenous</w:t>
            </w:r>
          </w:p>
          <w:p w14:paraId="7C4B97E4" w14:textId="472B1409" w:rsidR="00696C73" w:rsidRDefault="00696C73" w:rsidP="00696C73">
            <w:pPr>
              <w:spacing w:line="360" w:lineRule="auto"/>
              <w:rPr>
                <w:rFonts w:ascii="Verdana" w:hAnsi="Verdana" w:cstheme="minorHAnsi"/>
              </w:rPr>
            </w:pPr>
            <w:r w:rsidRPr="00696C73">
              <w:rPr>
                <w:rFonts w:ascii="Verdana" w:hAnsi="Verdana" w:cstheme="minorHAnsi"/>
              </w:rPr>
              <w:t>Peoples</w:t>
            </w:r>
          </w:p>
        </w:tc>
      </w:tr>
      <w:tr w:rsidR="00696C73" w:rsidRPr="00D049A5" w14:paraId="6D1E4B64" w14:textId="77777777" w:rsidTr="00716292">
        <w:tc>
          <w:tcPr>
            <w:tcW w:w="2268" w:type="dxa"/>
            <w:shd w:val="clear" w:color="auto" w:fill="auto"/>
          </w:tcPr>
          <w:p w14:paraId="6A1C58FD" w14:textId="5AAC7B74" w:rsidR="00696C73" w:rsidRDefault="00696C73" w:rsidP="00696C73">
            <w:pPr>
              <w:spacing w:line="360" w:lineRule="auto"/>
              <w:rPr>
                <w:rFonts w:ascii="Verdana" w:hAnsi="Verdana" w:cstheme="minorHAnsi"/>
              </w:rPr>
            </w:pPr>
            <w:r w:rsidRPr="00696C73">
              <w:rPr>
                <w:rFonts w:ascii="Verdana" w:hAnsi="Verdana" w:cstheme="minorHAnsi"/>
              </w:rPr>
              <w:t>EGL</w:t>
            </w:r>
          </w:p>
        </w:tc>
        <w:tc>
          <w:tcPr>
            <w:tcW w:w="6804" w:type="dxa"/>
            <w:shd w:val="clear" w:color="auto" w:fill="auto"/>
          </w:tcPr>
          <w:p w14:paraId="5C8ECB68" w14:textId="2608F758" w:rsidR="00696C73" w:rsidRDefault="00696C73" w:rsidP="00696C73">
            <w:pPr>
              <w:spacing w:line="360" w:lineRule="auto"/>
              <w:rPr>
                <w:rFonts w:ascii="Verdana" w:hAnsi="Verdana" w:cstheme="minorHAnsi"/>
              </w:rPr>
            </w:pPr>
            <w:r w:rsidRPr="00696C73">
              <w:rPr>
                <w:rFonts w:ascii="Verdana" w:hAnsi="Verdana" w:cstheme="minorHAnsi"/>
              </w:rPr>
              <w:t>Enabling Good Lives</w:t>
            </w:r>
          </w:p>
        </w:tc>
      </w:tr>
      <w:tr w:rsidR="00696C73" w:rsidRPr="00D049A5" w14:paraId="58AAF7F4" w14:textId="77777777" w:rsidTr="00716292">
        <w:tc>
          <w:tcPr>
            <w:tcW w:w="2268" w:type="dxa"/>
            <w:shd w:val="clear" w:color="auto" w:fill="auto"/>
          </w:tcPr>
          <w:p w14:paraId="507A47CB" w14:textId="4105BB84" w:rsidR="00696C73" w:rsidRPr="00696C73" w:rsidRDefault="00696C73" w:rsidP="00696C73">
            <w:pPr>
              <w:spacing w:line="360" w:lineRule="auto"/>
              <w:rPr>
                <w:rFonts w:ascii="Verdana" w:hAnsi="Verdana" w:cstheme="minorHAnsi"/>
              </w:rPr>
            </w:pPr>
            <w:r w:rsidRPr="00696C73">
              <w:rPr>
                <w:rFonts w:ascii="Verdana" w:hAnsi="Verdana" w:cstheme="minorHAnsi"/>
              </w:rPr>
              <w:t>MEAL</w:t>
            </w:r>
          </w:p>
        </w:tc>
        <w:tc>
          <w:tcPr>
            <w:tcW w:w="6804" w:type="dxa"/>
            <w:shd w:val="clear" w:color="auto" w:fill="auto"/>
          </w:tcPr>
          <w:p w14:paraId="7E212590" w14:textId="13F79AE9" w:rsidR="00696C73" w:rsidRPr="00696C73" w:rsidRDefault="00696C73" w:rsidP="00696C73">
            <w:pPr>
              <w:spacing w:line="360" w:lineRule="auto"/>
              <w:rPr>
                <w:rFonts w:cstheme="minorHAnsi"/>
              </w:rPr>
            </w:pPr>
            <w:r w:rsidRPr="00696C73">
              <w:rPr>
                <w:rFonts w:ascii="Verdana" w:hAnsi="Verdana" w:cstheme="minorHAnsi"/>
              </w:rPr>
              <w:t>Monitoring, Evaluation, Analysis and Learning</w:t>
            </w:r>
          </w:p>
        </w:tc>
      </w:tr>
      <w:tr w:rsidR="19F32BFE" w14:paraId="0E18C4AA" w14:textId="77777777" w:rsidTr="19F32BFE">
        <w:trPr>
          <w:trHeight w:val="300"/>
        </w:trPr>
        <w:tc>
          <w:tcPr>
            <w:tcW w:w="2268" w:type="dxa"/>
            <w:shd w:val="clear" w:color="auto" w:fill="auto"/>
          </w:tcPr>
          <w:p w14:paraId="38019C6B" w14:textId="1CB3B245" w:rsidR="16CCEC78" w:rsidRDefault="16CCEC78" w:rsidP="19F32BFE">
            <w:pPr>
              <w:spacing w:line="360" w:lineRule="auto"/>
              <w:rPr>
                <w:rFonts w:ascii="Verdana" w:hAnsi="Verdana"/>
              </w:rPr>
            </w:pPr>
            <w:r w:rsidRPr="19F32BFE">
              <w:rPr>
                <w:rFonts w:ascii="Verdana" w:hAnsi="Verdana"/>
              </w:rPr>
              <w:t>GETS</w:t>
            </w:r>
          </w:p>
        </w:tc>
        <w:tc>
          <w:tcPr>
            <w:tcW w:w="6804" w:type="dxa"/>
            <w:shd w:val="clear" w:color="auto" w:fill="auto"/>
          </w:tcPr>
          <w:p w14:paraId="3FFEFB2A" w14:textId="3FE86B69" w:rsidR="19F32BFE" w:rsidRDefault="16CCEC78" w:rsidP="19F32BFE">
            <w:pPr>
              <w:spacing w:line="360" w:lineRule="auto"/>
              <w:rPr>
                <w:rFonts w:ascii="Verdana" w:hAnsi="Verdana"/>
              </w:rPr>
            </w:pPr>
            <w:r w:rsidRPr="5E186912">
              <w:rPr>
                <w:rFonts w:ascii="Verdana" w:hAnsi="Verdana"/>
              </w:rPr>
              <w:t xml:space="preserve">Government Electronic Tendering </w:t>
            </w:r>
            <w:r w:rsidRPr="6B124923">
              <w:rPr>
                <w:rFonts w:ascii="Verdana" w:hAnsi="Verdana"/>
              </w:rPr>
              <w:t>Service</w:t>
            </w:r>
          </w:p>
        </w:tc>
      </w:tr>
      <w:tr w:rsidR="00696C73" w:rsidRPr="00D049A5" w14:paraId="5879D0AF" w14:textId="77777777" w:rsidTr="00716292">
        <w:tc>
          <w:tcPr>
            <w:tcW w:w="2268" w:type="dxa"/>
            <w:shd w:val="clear" w:color="auto" w:fill="auto"/>
          </w:tcPr>
          <w:p w14:paraId="4F41F392" w14:textId="1CFE9BF6" w:rsidR="00696C73" w:rsidRPr="00411426" w:rsidRDefault="00696C73" w:rsidP="00696C73">
            <w:pPr>
              <w:spacing w:line="360" w:lineRule="auto"/>
              <w:rPr>
                <w:rFonts w:ascii="Verdana" w:hAnsi="Verdana" w:cstheme="minorHAnsi"/>
              </w:rPr>
            </w:pPr>
            <w:r w:rsidRPr="00696C73">
              <w:rPr>
                <w:rFonts w:ascii="Verdana" w:hAnsi="Verdana" w:cstheme="minorHAnsi"/>
              </w:rPr>
              <w:t>NASC</w:t>
            </w:r>
          </w:p>
        </w:tc>
        <w:tc>
          <w:tcPr>
            <w:tcW w:w="6804" w:type="dxa"/>
            <w:shd w:val="clear" w:color="auto" w:fill="auto"/>
          </w:tcPr>
          <w:p w14:paraId="302A0E78" w14:textId="6EB1F27F" w:rsidR="00696C73" w:rsidRPr="006A6AA8" w:rsidRDefault="00696C73" w:rsidP="00696C73">
            <w:pPr>
              <w:tabs>
                <w:tab w:val="left" w:pos="5887"/>
              </w:tabs>
              <w:spacing w:line="360" w:lineRule="auto"/>
              <w:rPr>
                <w:rFonts w:ascii="Verdana" w:hAnsi="Verdana" w:cstheme="minorHAnsi"/>
              </w:rPr>
            </w:pPr>
            <w:r w:rsidRPr="00696C73">
              <w:rPr>
                <w:rFonts w:ascii="Verdana" w:hAnsi="Verdana" w:cstheme="minorHAnsi"/>
              </w:rPr>
              <w:t>Needs Assessment &amp; Services Co-ordination</w:t>
            </w:r>
          </w:p>
        </w:tc>
      </w:tr>
      <w:tr w:rsidR="00696C73" w:rsidRPr="00D049A5" w14:paraId="63FE33E1" w14:textId="77777777" w:rsidTr="00716292">
        <w:tc>
          <w:tcPr>
            <w:tcW w:w="2268" w:type="dxa"/>
            <w:shd w:val="clear" w:color="auto" w:fill="auto"/>
          </w:tcPr>
          <w:p w14:paraId="4ACC3D2E" w14:textId="2A19222B" w:rsidR="00696C73" w:rsidRPr="00696C73" w:rsidRDefault="00696C73" w:rsidP="00696C73">
            <w:pPr>
              <w:spacing w:line="360" w:lineRule="auto"/>
              <w:rPr>
                <w:rFonts w:ascii="Verdana" w:hAnsi="Verdana" w:cstheme="minorHAnsi"/>
              </w:rPr>
            </w:pPr>
            <w:r w:rsidRPr="00696C73">
              <w:rPr>
                <w:rFonts w:ascii="Verdana" w:hAnsi="Verdana" w:cstheme="minorHAnsi"/>
              </w:rPr>
              <w:t>NEGL</w:t>
            </w:r>
          </w:p>
        </w:tc>
        <w:tc>
          <w:tcPr>
            <w:tcW w:w="6804" w:type="dxa"/>
            <w:shd w:val="clear" w:color="auto" w:fill="auto"/>
          </w:tcPr>
          <w:p w14:paraId="1853DAD1" w14:textId="2140A6E3" w:rsidR="00696C73" w:rsidRPr="00696C73" w:rsidRDefault="00696C73" w:rsidP="00696C73">
            <w:pPr>
              <w:tabs>
                <w:tab w:val="left" w:pos="5887"/>
              </w:tabs>
              <w:spacing w:line="360" w:lineRule="auto"/>
              <w:rPr>
                <w:rFonts w:ascii="Verdana" w:hAnsi="Verdana" w:cstheme="minorHAnsi"/>
              </w:rPr>
            </w:pPr>
            <w:r w:rsidRPr="00696C73">
              <w:rPr>
                <w:rFonts w:ascii="Verdana" w:hAnsi="Verdana" w:cstheme="minorHAnsi"/>
              </w:rPr>
              <w:t xml:space="preserve">National Enabling Good Lives </w:t>
            </w:r>
          </w:p>
        </w:tc>
      </w:tr>
      <w:tr w:rsidR="00696C73" w:rsidRPr="00D049A5" w14:paraId="6B82C278" w14:textId="77777777" w:rsidTr="00716292">
        <w:tc>
          <w:tcPr>
            <w:tcW w:w="2268" w:type="dxa"/>
            <w:shd w:val="clear" w:color="auto" w:fill="auto"/>
          </w:tcPr>
          <w:p w14:paraId="24A09AC2" w14:textId="126B53B5" w:rsidR="00696C73" w:rsidRPr="00696C73" w:rsidRDefault="00696C73" w:rsidP="00696C73">
            <w:pPr>
              <w:spacing w:line="360" w:lineRule="auto"/>
              <w:rPr>
                <w:rFonts w:ascii="Verdana" w:hAnsi="Verdana" w:cstheme="minorHAnsi"/>
              </w:rPr>
            </w:pPr>
            <w:r w:rsidRPr="00696C73">
              <w:rPr>
                <w:rFonts w:ascii="Verdana" w:hAnsi="Verdana" w:cstheme="minorHAnsi"/>
              </w:rPr>
              <w:t>IF</w:t>
            </w:r>
          </w:p>
        </w:tc>
        <w:tc>
          <w:tcPr>
            <w:tcW w:w="6804" w:type="dxa"/>
            <w:shd w:val="clear" w:color="auto" w:fill="auto"/>
          </w:tcPr>
          <w:p w14:paraId="405DDA0C" w14:textId="3A76FFA0" w:rsidR="00696C73" w:rsidRPr="00696C73" w:rsidRDefault="00696C73" w:rsidP="00696C73">
            <w:pPr>
              <w:tabs>
                <w:tab w:val="left" w:pos="5887"/>
              </w:tabs>
              <w:spacing w:line="360" w:lineRule="auto"/>
              <w:rPr>
                <w:rFonts w:ascii="Verdana" w:hAnsi="Verdana" w:cstheme="minorHAnsi"/>
              </w:rPr>
            </w:pPr>
            <w:r w:rsidRPr="00696C73">
              <w:rPr>
                <w:rFonts w:ascii="Verdana" w:hAnsi="Verdana" w:cstheme="minorHAnsi"/>
              </w:rPr>
              <w:t>Individualised Funding</w:t>
            </w:r>
          </w:p>
        </w:tc>
      </w:tr>
      <w:tr w:rsidR="00696C73" w:rsidRPr="00D049A5" w14:paraId="6845F756" w14:textId="77777777" w:rsidTr="00716292">
        <w:tc>
          <w:tcPr>
            <w:tcW w:w="2268" w:type="dxa"/>
            <w:shd w:val="clear" w:color="auto" w:fill="auto"/>
          </w:tcPr>
          <w:p w14:paraId="46C91BAC" w14:textId="403DC9B0" w:rsidR="00696C73" w:rsidRPr="00696C73" w:rsidRDefault="00B93494" w:rsidP="00696C73">
            <w:pPr>
              <w:spacing w:line="360" w:lineRule="auto"/>
              <w:rPr>
                <w:rFonts w:ascii="Verdana" w:hAnsi="Verdana" w:cstheme="minorHAnsi"/>
              </w:rPr>
            </w:pPr>
            <w:r>
              <w:rPr>
                <w:rFonts w:ascii="Verdana" w:hAnsi="Verdana" w:cstheme="minorHAnsi"/>
              </w:rPr>
              <w:t xml:space="preserve">Respondents </w:t>
            </w:r>
          </w:p>
        </w:tc>
        <w:tc>
          <w:tcPr>
            <w:tcW w:w="6804" w:type="dxa"/>
            <w:shd w:val="clear" w:color="auto" w:fill="auto"/>
          </w:tcPr>
          <w:p w14:paraId="2C378069" w14:textId="6A3E7D03" w:rsidR="00696C73" w:rsidRPr="00696C73" w:rsidRDefault="00B93494" w:rsidP="00696C73">
            <w:pPr>
              <w:tabs>
                <w:tab w:val="left" w:pos="5887"/>
              </w:tabs>
              <w:spacing w:line="360" w:lineRule="auto"/>
              <w:rPr>
                <w:rFonts w:ascii="Verdana" w:hAnsi="Verdana" w:cstheme="minorHAnsi"/>
              </w:rPr>
            </w:pPr>
            <w:r>
              <w:rPr>
                <w:rFonts w:ascii="Verdana" w:hAnsi="Verdana" w:cstheme="minorHAnsi"/>
              </w:rPr>
              <w:t xml:space="preserve">Community Agencies who are </w:t>
            </w:r>
            <w:r w:rsidR="00EA3251">
              <w:rPr>
                <w:rFonts w:ascii="Verdana" w:hAnsi="Verdana" w:cstheme="minorHAnsi"/>
              </w:rPr>
              <w:t xml:space="preserve">responding to this Request For Proposals </w:t>
            </w:r>
          </w:p>
        </w:tc>
      </w:tr>
    </w:tbl>
    <w:p w14:paraId="75470C98" w14:textId="77777777" w:rsidR="001F5D5F" w:rsidRDefault="001F5D5F" w:rsidP="001F5D5F">
      <w:pPr>
        <w:spacing w:line="360" w:lineRule="auto"/>
        <w:jc w:val="both"/>
        <w:rPr>
          <w:rFonts w:cstheme="minorHAnsi"/>
        </w:rPr>
      </w:pPr>
    </w:p>
    <w:p w14:paraId="30C8CE32" w14:textId="1D44704C" w:rsidR="00CF0E4B" w:rsidRPr="00E125D3" w:rsidRDefault="00CF0E4B" w:rsidP="004F7AC0">
      <w:pPr>
        <w:pStyle w:val="Heading1"/>
        <w:numPr>
          <w:ilvl w:val="0"/>
          <w:numId w:val="5"/>
        </w:numPr>
        <w:tabs>
          <w:tab w:val="clear" w:pos="5887"/>
        </w:tabs>
        <w:ind w:left="284" w:hanging="851"/>
        <w:jc w:val="both"/>
        <w:rPr>
          <w:rFonts w:ascii="Verdana Pro Semibold" w:eastAsia="Cambria" w:hAnsi="Verdana Pro Semibold" w:cstheme="minorHAnsi"/>
          <w:bCs w:val="0"/>
          <w:color w:val="4D2D7A"/>
          <w:lang w:val="en-GB"/>
        </w:rPr>
      </w:pPr>
      <w:r w:rsidRPr="00E125D3">
        <w:rPr>
          <w:rFonts w:ascii="Verdana Pro Semibold" w:eastAsia="Cambria" w:hAnsi="Verdana Pro Semibold" w:cstheme="minorHAnsi"/>
          <w:bCs w:val="0"/>
          <w:color w:val="4D2D7A"/>
          <w:lang w:val="en-GB"/>
        </w:rPr>
        <w:t xml:space="preserve">Overview </w:t>
      </w:r>
    </w:p>
    <w:p w14:paraId="229B102F" w14:textId="5DD68D9B" w:rsidR="00CF0E4B" w:rsidRDefault="00CF0E4B" w:rsidP="00CF0E4B">
      <w:pPr>
        <w:tabs>
          <w:tab w:val="left" w:pos="5887"/>
        </w:tabs>
        <w:spacing w:line="360" w:lineRule="auto"/>
        <w:ind w:left="284"/>
        <w:jc w:val="both"/>
        <w:rPr>
          <w:rFonts w:ascii="Verdana" w:hAnsi="Verdana" w:cstheme="minorHAnsi"/>
        </w:rPr>
      </w:pPr>
      <w:r w:rsidRPr="00CF0E4B">
        <w:rPr>
          <w:rFonts w:ascii="Verdana" w:hAnsi="Verdana" w:cstheme="minorHAnsi"/>
        </w:rPr>
        <w:t xml:space="preserve">This </w:t>
      </w:r>
      <w:r w:rsidR="001C0166">
        <w:rPr>
          <w:rFonts w:ascii="Verdana" w:hAnsi="Verdana" w:cstheme="minorHAnsi"/>
        </w:rPr>
        <w:t>Request for Proposal (</w:t>
      </w:r>
      <w:r w:rsidRPr="00CF0E4B">
        <w:rPr>
          <w:rFonts w:ascii="Verdana" w:hAnsi="Verdana" w:cstheme="minorHAnsi"/>
        </w:rPr>
        <w:t>RFP</w:t>
      </w:r>
      <w:r w:rsidR="001C0166">
        <w:rPr>
          <w:rFonts w:ascii="Verdana" w:hAnsi="Verdana" w:cstheme="minorHAnsi"/>
        </w:rPr>
        <w:t>)</w:t>
      </w:r>
      <w:r w:rsidRPr="00CF0E4B">
        <w:rPr>
          <w:rFonts w:ascii="Verdana" w:hAnsi="Verdana" w:cstheme="minorHAnsi"/>
        </w:rPr>
        <w:t xml:space="preserve"> is issued by</w:t>
      </w:r>
      <w:r>
        <w:rPr>
          <w:rFonts w:ascii="Verdana" w:hAnsi="Verdana" w:cstheme="minorHAnsi"/>
        </w:rPr>
        <w:t xml:space="preserve"> </w:t>
      </w:r>
      <w:r w:rsidR="006524FF">
        <w:rPr>
          <w:rFonts w:ascii="Verdana" w:hAnsi="Verdana" w:cstheme="minorHAnsi"/>
        </w:rPr>
        <w:t>Whaikaha</w:t>
      </w:r>
      <w:r w:rsidR="00280BB2">
        <w:rPr>
          <w:rFonts w:ascii="Verdana" w:hAnsi="Verdana" w:cstheme="minorHAnsi"/>
        </w:rPr>
        <w:t xml:space="preserve"> -</w:t>
      </w:r>
      <w:r w:rsidR="006524FF">
        <w:rPr>
          <w:rFonts w:ascii="Verdana" w:hAnsi="Verdana" w:cstheme="minorHAnsi"/>
        </w:rPr>
        <w:t xml:space="preserve"> Ministry of Disabled People</w:t>
      </w:r>
      <w:r w:rsidR="00A55D35">
        <w:rPr>
          <w:rFonts w:ascii="Verdana" w:hAnsi="Verdana" w:cstheme="minorHAnsi"/>
        </w:rPr>
        <w:t>, in conjunction with the Ministry of Social Development</w:t>
      </w:r>
      <w:r w:rsidR="006524FF">
        <w:rPr>
          <w:rFonts w:ascii="Verdana" w:hAnsi="Verdana" w:cstheme="minorHAnsi"/>
        </w:rPr>
        <w:t>.</w:t>
      </w:r>
      <w:r w:rsidRPr="00CF0E4B">
        <w:rPr>
          <w:rFonts w:ascii="Verdana" w:hAnsi="Verdana" w:cstheme="minorHAnsi"/>
        </w:rPr>
        <w:t xml:space="preserve"> </w:t>
      </w:r>
    </w:p>
    <w:p w14:paraId="6CC59009" w14:textId="77777777" w:rsidR="001C0166" w:rsidRDefault="001C0166" w:rsidP="00CF0E4B">
      <w:pPr>
        <w:tabs>
          <w:tab w:val="left" w:pos="5887"/>
        </w:tabs>
        <w:spacing w:line="360" w:lineRule="auto"/>
        <w:ind w:left="284"/>
        <w:jc w:val="both"/>
        <w:rPr>
          <w:rFonts w:ascii="Verdana" w:hAnsi="Verdana" w:cstheme="minorHAnsi"/>
        </w:rPr>
      </w:pPr>
    </w:p>
    <w:p w14:paraId="43F3C304" w14:textId="2DE00110" w:rsidR="001C0166" w:rsidRPr="00E125D3" w:rsidRDefault="001C0166" w:rsidP="004F7AC0">
      <w:pPr>
        <w:pStyle w:val="Heading1"/>
        <w:numPr>
          <w:ilvl w:val="1"/>
          <w:numId w:val="5"/>
        </w:numPr>
        <w:tabs>
          <w:tab w:val="clear" w:pos="5887"/>
        </w:tabs>
        <w:ind w:left="284" w:hanging="851"/>
        <w:jc w:val="both"/>
        <w:rPr>
          <w:rFonts w:ascii="Verdana Pro Semibold" w:eastAsia="Cambria" w:hAnsi="Verdana Pro Semibold" w:cstheme="minorHAnsi"/>
          <w:bCs w:val="0"/>
          <w:color w:val="4D2D7A"/>
          <w:sz w:val="24"/>
          <w:szCs w:val="24"/>
          <w:lang w:val="en-GB"/>
        </w:rPr>
      </w:pPr>
      <w:r w:rsidRPr="00E125D3">
        <w:rPr>
          <w:rFonts w:ascii="Verdana Pro Semibold" w:eastAsia="Cambria" w:hAnsi="Verdana Pro Semibold" w:cstheme="minorHAnsi"/>
          <w:bCs w:val="0"/>
          <w:color w:val="4D2D7A"/>
          <w:sz w:val="24"/>
          <w:szCs w:val="24"/>
          <w:lang w:val="en-GB"/>
        </w:rPr>
        <w:t xml:space="preserve">About </w:t>
      </w:r>
      <w:r w:rsidR="006524FF" w:rsidRPr="00E125D3">
        <w:rPr>
          <w:rFonts w:ascii="Verdana Pro Semibold" w:eastAsia="Cambria" w:hAnsi="Verdana Pro Semibold" w:cstheme="minorHAnsi"/>
          <w:bCs w:val="0"/>
          <w:color w:val="4D2D7A"/>
          <w:sz w:val="24"/>
          <w:szCs w:val="24"/>
          <w:lang w:val="en-GB"/>
        </w:rPr>
        <w:t>Whaikaha</w:t>
      </w:r>
      <w:r w:rsidRPr="00E125D3">
        <w:rPr>
          <w:rFonts w:ascii="Verdana Pro Semibold" w:eastAsia="Cambria" w:hAnsi="Verdana Pro Semibold" w:cstheme="minorHAnsi"/>
          <w:bCs w:val="0"/>
          <w:color w:val="4D2D7A"/>
          <w:sz w:val="24"/>
          <w:szCs w:val="24"/>
          <w:lang w:val="en-GB"/>
        </w:rPr>
        <w:t xml:space="preserve"> </w:t>
      </w:r>
    </w:p>
    <w:p w14:paraId="4A977E5E" w14:textId="084FC50B" w:rsidR="003118AA" w:rsidRDefault="00166DBA" w:rsidP="00A55D35">
      <w:pPr>
        <w:tabs>
          <w:tab w:val="left" w:pos="5887"/>
        </w:tabs>
        <w:spacing w:line="360" w:lineRule="auto"/>
        <w:ind w:left="284"/>
        <w:jc w:val="both"/>
        <w:rPr>
          <w:rFonts w:ascii="Verdana" w:hAnsi="Verdana" w:cstheme="minorHAnsi"/>
          <w:lang w:val="en-NZ"/>
        </w:rPr>
      </w:pPr>
      <w:r w:rsidRPr="008059B5">
        <w:rPr>
          <w:rFonts w:ascii="Verdana" w:hAnsi="Verdana" w:cstheme="minorHAnsi"/>
          <w:lang w:val="en-NZ"/>
        </w:rPr>
        <w:t xml:space="preserve">Whaikaha - Ministry of Disabled People </w:t>
      </w:r>
      <w:r w:rsidR="006E4D41" w:rsidRPr="008059B5">
        <w:rPr>
          <w:rFonts w:ascii="Verdana" w:hAnsi="Verdana" w:cstheme="minorHAnsi"/>
          <w:lang w:val="en-NZ"/>
        </w:rPr>
        <w:t xml:space="preserve">was set up in partnership with the community and Māori to transform the lives of many New Zealanders. Whaikaha </w:t>
      </w:r>
      <w:r w:rsidRPr="008059B5">
        <w:rPr>
          <w:rFonts w:ascii="Verdana" w:hAnsi="Verdana" w:cstheme="minorHAnsi"/>
          <w:lang w:val="en-NZ"/>
        </w:rPr>
        <w:t xml:space="preserve">is a </w:t>
      </w:r>
      <w:r w:rsidR="006E4D41" w:rsidRPr="008059B5">
        <w:rPr>
          <w:rFonts w:ascii="Verdana" w:hAnsi="Verdana" w:cstheme="minorHAnsi"/>
          <w:lang w:val="en-NZ"/>
        </w:rPr>
        <w:t xml:space="preserve">Departmental Agency, currently co-located with the Ministry of Social </w:t>
      </w:r>
      <w:r w:rsidR="006E4D41" w:rsidRPr="008059B5">
        <w:rPr>
          <w:rFonts w:ascii="Verdana" w:hAnsi="Verdana" w:cstheme="minorHAnsi"/>
          <w:lang w:val="en-NZ"/>
        </w:rPr>
        <w:lastRenderedPageBreak/>
        <w:t>Development (MSD) and as such shares some support services with MSD including contract templates and procurement resources</w:t>
      </w:r>
      <w:r w:rsidR="006E4D41" w:rsidRPr="008059B5">
        <w:rPr>
          <w:rFonts w:ascii="Verdana" w:hAnsi="Verdana" w:cstheme="minorHAnsi"/>
          <w:sz w:val="24"/>
          <w:szCs w:val="24"/>
          <w:lang w:val="en-NZ"/>
        </w:rPr>
        <w:t>.</w:t>
      </w:r>
    </w:p>
    <w:p w14:paraId="3074FD9A" w14:textId="77777777" w:rsidR="003118AA" w:rsidRPr="00166DBA" w:rsidRDefault="003118AA" w:rsidP="00A55D35">
      <w:pPr>
        <w:tabs>
          <w:tab w:val="left" w:pos="5887"/>
        </w:tabs>
        <w:spacing w:line="360" w:lineRule="auto"/>
        <w:ind w:left="284"/>
        <w:jc w:val="both"/>
        <w:rPr>
          <w:rFonts w:ascii="Verdana" w:hAnsi="Verdana" w:cstheme="minorHAnsi"/>
          <w:lang w:val="en-NZ"/>
        </w:rPr>
      </w:pPr>
    </w:p>
    <w:p w14:paraId="4E540786" w14:textId="2AD14AC2" w:rsidR="00166DBA" w:rsidRDefault="00166DBA" w:rsidP="00166DBA">
      <w:pPr>
        <w:tabs>
          <w:tab w:val="left" w:pos="5887"/>
        </w:tabs>
        <w:spacing w:line="360" w:lineRule="auto"/>
        <w:ind w:left="284"/>
        <w:jc w:val="both"/>
        <w:rPr>
          <w:rFonts w:ascii="Verdana" w:hAnsi="Verdana" w:cstheme="minorHAnsi"/>
          <w:lang w:val="en-NZ"/>
        </w:rPr>
      </w:pPr>
      <w:r w:rsidRPr="00166DBA">
        <w:rPr>
          <w:rFonts w:ascii="Verdana" w:hAnsi="Verdana" w:cstheme="minorHAnsi"/>
          <w:lang w:val="en-NZ"/>
        </w:rPr>
        <w:t>Many disabled people and whānau face barriers in achieving ordinary life outcomes due, in part, to the complexity of the way we currently do things. Government support can be fragmented and difficult to navigate, and multiple eligibility criteria for different services makes it difficult for disabled people to know what support services they are entitled to.</w:t>
      </w:r>
    </w:p>
    <w:p w14:paraId="56EE25C2" w14:textId="77777777" w:rsidR="00F67F84" w:rsidRDefault="00F67F84" w:rsidP="00166DBA">
      <w:pPr>
        <w:tabs>
          <w:tab w:val="left" w:pos="5887"/>
        </w:tabs>
        <w:spacing w:line="360" w:lineRule="auto"/>
        <w:ind w:left="284"/>
        <w:jc w:val="both"/>
        <w:rPr>
          <w:rFonts w:ascii="Verdana" w:hAnsi="Verdana" w:cstheme="minorHAnsi"/>
          <w:lang w:val="en-NZ"/>
        </w:rPr>
      </w:pPr>
    </w:p>
    <w:p w14:paraId="1A36C483" w14:textId="63DACDBA" w:rsidR="00166DBA" w:rsidRPr="00166DBA" w:rsidRDefault="00166DBA" w:rsidP="00166DBA">
      <w:pPr>
        <w:tabs>
          <w:tab w:val="left" w:pos="5887"/>
        </w:tabs>
        <w:spacing w:line="360" w:lineRule="auto"/>
        <w:ind w:left="284"/>
        <w:jc w:val="both"/>
        <w:rPr>
          <w:rFonts w:ascii="Verdana" w:hAnsi="Verdana" w:cstheme="minorHAnsi"/>
          <w:lang w:val="en-NZ"/>
        </w:rPr>
      </w:pPr>
      <w:r w:rsidRPr="00166DBA">
        <w:rPr>
          <w:rFonts w:ascii="Verdana" w:hAnsi="Verdana" w:cstheme="minorHAnsi"/>
          <w:lang w:val="en-NZ"/>
        </w:rPr>
        <w:t>Things need to change.</w:t>
      </w:r>
      <w:r w:rsidR="00F67F84">
        <w:rPr>
          <w:rFonts w:ascii="Verdana" w:hAnsi="Verdana" w:cstheme="minorHAnsi"/>
          <w:lang w:val="en-NZ"/>
        </w:rPr>
        <w:t xml:space="preserve"> </w:t>
      </w:r>
      <w:r w:rsidRPr="00166DBA">
        <w:rPr>
          <w:rFonts w:ascii="Verdana" w:hAnsi="Verdana" w:cstheme="minorHAnsi"/>
          <w:lang w:val="en-NZ"/>
        </w:rPr>
        <w:t>That's why the Government created Whaikaha - Ministry of Disabled People to:</w:t>
      </w:r>
    </w:p>
    <w:p w14:paraId="421D846C" w14:textId="7D187F9C" w:rsidR="00166DBA" w:rsidRPr="00166DBA" w:rsidRDefault="00166DBA" w:rsidP="004F7AC0">
      <w:pPr>
        <w:numPr>
          <w:ilvl w:val="0"/>
          <w:numId w:val="11"/>
        </w:numPr>
        <w:tabs>
          <w:tab w:val="left" w:pos="5887"/>
        </w:tabs>
        <w:spacing w:line="360" w:lineRule="auto"/>
        <w:jc w:val="both"/>
        <w:rPr>
          <w:rFonts w:ascii="Verdana" w:hAnsi="Verdana"/>
          <w:lang w:val="en-NZ"/>
        </w:rPr>
      </w:pPr>
      <w:r w:rsidRPr="5E1284E2">
        <w:rPr>
          <w:rFonts w:ascii="Verdana" w:hAnsi="Verdana"/>
          <w:lang w:val="en-NZ"/>
        </w:rPr>
        <w:t xml:space="preserve">lead a partnership between the disability community, </w:t>
      </w:r>
      <w:proofErr w:type="gramStart"/>
      <w:r w:rsidRPr="5E1284E2">
        <w:rPr>
          <w:rFonts w:ascii="Verdana" w:hAnsi="Verdana"/>
          <w:lang w:val="en-NZ"/>
        </w:rPr>
        <w:t>Māori</w:t>
      </w:r>
      <w:proofErr w:type="gramEnd"/>
      <w:r w:rsidRPr="5E1284E2">
        <w:rPr>
          <w:rFonts w:ascii="Verdana" w:hAnsi="Verdana"/>
          <w:lang w:val="en-NZ"/>
        </w:rPr>
        <w:t xml:space="preserve"> and Government, and</w:t>
      </w:r>
    </w:p>
    <w:p w14:paraId="016DEADF" w14:textId="5B80D0CE" w:rsidR="00166DBA" w:rsidRPr="00166DBA" w:rsidRDefault="00166DBA" w:rsidP="004F7AC0">
      <w:pPr>
        <w:numPr>
          <w:ilvl w:val="0"/>
          <w:numId w:val="11"/>
        </w:numPr>
        <w:tabs>
          <w:tab w:val="left" w:pos="5887"/>
        </w:tabs>
        <w:spacing w:line="360" w:lineRule="auto"/>
        <w:jc w:val="both"/>
        <w:rPr>
          <w:rFonts w:ascii="Verdana" w:hAnsi="Verdana"/>
          <w:lang w:val="en-NZ"/>
        </w:rPr>
      </w:pPr>
      <w:r w:rsidRPr="153C02B0">
        <w:rPr>
          <w:rFonts w:ascii="Verdana" w:hAnsi="Verdana"/>
          <w:lang w:val="en-NZ"/>
        </w:rPr>
        <w:t>help transform the disability system in line with the </w:t>
      </w:r>
      <w:hyperlink r:id="rId13">
        <w:r w:rsidRPr="153C02B0">
          <w:rPr>
            <w:rStyle w:val="Hyperlink"/>
            <w:rFonts w:ascii="Verdana" w:hAnsi="Verdana"/>
            <w:b/>
            <w:bCs/>
            <w:color w:val="4D2D7A"/>
            <w:lang w:val="en-NZ"/>
          </w:rPr>
          <w:t>Enabling Good Lives (EGL)</w:t>
        </w:r>
      </w:hyperlink>
      <w:r w:rsidRPr="153C02B0">
        <w:rPr>
          <w:rFonts w:ascii="Verdana" w:hAnsi="Verdana"/>
          <w:lang w:val="en-NZ"/>
        </w:rPr>
        <w:t xml:space="preserve"> approach.</w:t>
      </w:r>
    </w:p>
    <w:p w14:paraId="4654BEE5" w14:textId="6A8CC409" w:rsidR="12E5610B" w:rsidRDefault="12E5610B" w:rsidP="12E5610B">
      <w:pPr>
        <w:tabs>
          <w:tab w:val="left" w:pos="5887"/>
        </w:tabs>
        <w:spacing w:line="360" w:lineRule="auto"/>
        <w:ind w:left="284"/>
        <w:jc w:val="both"/>
        <w:rPr>
          <w:rFonts w:ascii="Verdana" w:hAnsi="Verdana"/>
          <w:b/>
          <w:bCs/>
          <w:lang w:val="en-NZ"/>
        </w:rPr>
      </w:pPr>
    </w:p>
    <w:p w14:paraId="70D812FF" w14:textId="77777777" w:rsidR="00166DBA" w:rsidRPr="00166DBA" w:rsidRDefault="00166DBA" w:rsidP="00166DBA">
      <w:pPr>
        <w:tabs>
          <w:tab w:val="left" w:pos="5887"/>
        </w:tabs>
        <w:spacing w:line="360" w:lineRule="auto"/>
        <w:ind w:left="284"/>
        <w:jc w:val="both"/>
        <w:rPr>
          <w:rFonts w:ascii="Verdana" w:hAnsi="Verdana" w:cstheme="minorHAnsi"/>
          <w:b/>
          <w:bCs/>
          <w:lang w:val="en-NZ"/>
        </w:rPr>
      </w:pPr>
      <w:r w:rsidRPr="00166DBA">
        <w:rPr>
          <w:rFonts w:ascii="Verdana" w:hAnsi="Verdana" w:cstheme="minorHAnsi"/>
          <w:b/>
          <w:bCs/>
          <w:lang w:val="en-NZ"/>
        </w:rPr>
        <w:t>Not like other ministries</w:t>
      </w:r>
    </w:p>
    <w:p w14:paraId="2C5DC45D" w14:textId="0B7BE7A0" w:rsidR="00166DBA" w:rsidRDefault="00166DBA" w:rsidP="00166DBA">
      <w:pPr>
        <w:tabs>
          <w:tab w:val="left" w:pos="5887"/>
        </w:tabs>
        <w:spacing w:line="360" w:lineRule="auto"/>
        <w:ind w:left="284"/>
        <w:jc w:val="both"/>
        <w:rPr>
          <w:rFonts w:ascii="Verdana" w:hAnsi="Verdana" w:cstheme="minorHAnsi"/>
          <w:lang w:val="en-NZ"/>
        </w:rPr>
      </w:pPr>
      <w:r w:rsidRPr="00166DBA">
        <w:rPr>
          <w:rFonts w:ascii="Verdana" w:hAnsi="Verdana" w:cstheme="minorHAnsi"/>
          <w:lang w:val="en-NZ"/>
        </w:rPr>
        <w:t>The Government has asked that we do things differently to other ministries. We will partner with the disabled community and Māori and together, guide how we do things and how we operate. Our responsibility in this partnership is to listen to the voice of the disabled community and learn from the process of working together.</w:t>
      </w:r>
    </w:p>
    <w:p w14:paraId="2B71A80A" w14:textId="77777777" w:rsidR="00627502" w:rsidRDefault="00627502" w:rsidP="00166DBA">
      <w:pPr>
        <w:tabs>
          <w:tab w:val="left" w:pos="5887"/>
        </w:tabs>
        <w:spacing w:line="360" w:lineRule="auto"/>
        <w:ind w:left="284"/>
        <w:jc w:val="both"/>
        <w:rPr>
          <w:rFonts w:ascii="Verdana" w:hAnsi="Verdana" w:cstheme="minorHAnsi"/>
          <w:lang w:val="en-NZ"/>
        </w:rPr>
      </w:pPr>
    </w:p>
    <w:p w14:paraId="36E0CDA1" w14:textId="4BDC1EAF" w:rsidR="00166DBA" w:rsidRPr="00627502" w:rsidRDefault="00933145" w:rsidP="00627502">
      <w:pPr>
        <w:tabs>
          <w:tab w:val="left" w:pos="5887"/>
        </w:tabs>
        <w:spacing w:line="360" w:lineRule="auto"/>
        <w:ind w:left="284"/>
        <w:jc w:val="both"/>
        <w:rPr>
          <w:rFonts w:ascii="Verdana" w:hAnsi="Verdana" w:cstheme="minorHAnsi"/>
          <w:lang w:val="en-NZ"/>
        </w:rPr>
      </w:pPr>
      <w:r>
        <w:rPr>
          <w:rFonts w:ascii="Verdana" w:hAnsi="Verdana" w:cstheme="minorHAnsi"/>
          <w:lang w:val="en-NZ"/>
        </w:rPr>
        <w:t xml:space="preserve">Three Pou (or pillars) provide the framework to guide how Whaikaha – Ministry of Disabled People works, behaves, what we value and our relationships with others. Our three Pou are Te Tiriti o Waitangi, United Nations Convention on the Rights of Persons with </w:t>
      </w:r>
      <w:proofErr w:type="gramStart"/>
      <w:r>
        <w:rPr>
          <w:rFonts w:ascii="Verdana" w:hAnsi="Verdana" w:cstheme="minorHAnsi"/>
          <w:lang w:val="en-NZ"/>
        </w:rPr>
        <w:t>Disabilities</w:t>
      </w:r>
      <w:proofErr w:type="gramEnd"/>
      <w:r>
        <w:rPr>
          <w:rFonts w:ascii="Verdana" w:hAnsi="Verdana" w:cstheme="minorHAnsi"/>
          <w:lang w:val="en-NZ"/>
        </w:rPr>
        <w:t xml:space="preserve"> and the principles of Enabling Good Lives. </w:t>
      </w:r>
      <w:r w:rsidR="00166DBA" w:rsidRPr="5E1284E2">
        <w:rPr>
          <w:rFonts w:ascii="Verdana" w:hAnsi="Verdana"/>
          <w:lang w:val="en-NZ"/>
        </w:rPr>
        <w:t xml:space="preserve">By </w:t>
      </w:r>
      <w:r w:rsidR="00627502">
        <w:rPr>
          <w:rFonts w:ascii="Verdana" w:hAnsi="Verdana"/>
          <w:lang w:val="en-NZ"/>
        </w:rPr>
        <w:t>ensuring we meet the obligations and guidelines of our Pou,</w:t>
      </w:r>
      <w:r w:rsidR="00166DBA" w:rsidRPr="5E1284E2">
        <w:rPr>
          <w:rFonts w:ascii="Verdana" w:hAnsi="Verdana"/>
          <w:lang w:val="en-NZ"/>
        </w:rPr>
        <w:t xml:space="preserve"> we will create strong relationships and transform the sector for good.</w:t>
      </w:r>
    </w:p>
    <w:p w14:paraId="767C9413" w14:textId="79C25847" w:rsidR="00F67F84" w:rsidRPr="00166DBA" w:rsidRDefault="00F67F84" w:rsidP="00166DBA">
      <w:pPr>
        <w:tabs>
          <w:tab w:val="left" w:pos="5887"/>
        </w:tabs>
        <w:spacing w:line="360" w:lineRule="auto"/>
        <w:ind w:left="284"/>
        <w:jc w:val="both"/>
        <w:rPr>
          <w:rFonts w:ascii="Verdana" w:hAnsi="Verdana" w:cstheme="minorHAnsi"/>
          <w:lang w:val="en-NZ"/>
        </w:rPr>
      </w:pPr>
    </w:p>
    <w:p w14:paraId="693D647D" w14:textId="6D802015" w:rsidR="00166DBA" w:rsidRPr="00166DBA" w:rsidRDefault="00166DBA" w:rsidP="00166DBA">
      <w:pPr>
        <w:tabs>
          <w:tab w:val="left" w:pos="5887"/>
        </w:tabs>
        <w:spacing w:line="360" w:lineRule="auto"/>
        <w:ind w:left="284"/>
        <w:jc w:val="both"/>
        <w:rPr>
          <w:rFonts w:ascii="Verdana" w:hAnsi="Verdana" w:cstheme="minorHAnsi"/>
          <w:lang w:val="en-NZ"/>
        </w:rPr>
      </w:pPr>
      <w:r w:rsidRPr="00166DBA">
        <w:rPr>
          <w:rFonts w:ascii="Verdana" w:hAnsi="Verdana" w:cstheme="minorHAnsi"/>
          <w:lang w:val="en-NZ"/>
        </w:rPr>
        <w:t>We're also the first government ministry to have a name in three languages:</w:t>
      </w:r>
    </w:p>
    <w:p w14:paraId="509B4A13" w14:textId="77777777" w:rsidR="009A1DA3" w:rsidRDefault="00476500" w:rsidP="009A1DA3">
      <w:pPr>
        <w:numPr>
          <w:ilvl w:val="0"/>
          <w:numId w:val="12"/>
        </w:numPr>
        <w:tabs>
          <w:tab w:val="left" w:pos="5887"/>
        </w:tabs>
        <w:spacing w:line="360" w:lineRule="auto"/>
        <w:jc w:val="both"/>
        <w:rPr>
          <w:rFonts w:ascii="Verdana" w:hAnsi="Verdana"/>
          <w:lang w:val="en-NZ"/>
        </w:rPr>
      </w:pPr>
      <w:r w:rsidRPr="12E5610B">
        <w:rPr>
          <w:rFonts w:ascii="Verdana" w:hAnsi="Verdana"/>
          <w:lang w:val="en-NZ"/>
        </w:rPr>
        <w:t>T</w:t>
      </w:r>
      <w:r w:rsidR="00166DBA" w:rsidRPr="12E5610B">
        <w:rPr>
          <w:rFonts w:ascii="Verdana" w:hAnsi="Verdana"/>
          <w:lang w:val="en-NZ"/>
        </w:rPr>
        <w:t xml:space="preserve">e </w:t>
      </w:r>
      <w:proofErr w:type="spellStart"/>
      <w:r w:rsidRPr="12E5610B">
        <w:rPr>
          <w:rFonts w:ascii="Verdana" w:hAnsi="Verdana"/>
          <w:lang w:val="en-NZ"/>
        </w:rPr>
        <w:t>R</w:t>
      </w:r>
      <w:r w:rsidR="00166DBA" w:rsidRPr="12E5610B">
        <w:rPr>
          <w:rFonts w:ascii="Verdana" w:hAnsi="Verdana"/>
          <w:lang w:val="en-NZ"/>
        </w:rPr>
        <w:t>eo</w:t>
      </w:r>
      <w:proofErr w:type="spellEnd"/>
      <w:r w:rsidR="00166DBA" w:rsidRPr="12E5610B">
        <w:rPr>
          <w:rFonts w:ascii="Verdana" w:hAnsi="Verdana"/>
          <w:lang w:val="en-NZ"/>
        </w:rPr>
        <w:t xml:space="preserve"> Māori,</w:t>
      </w:r>
    </w:p>
    <w:p w14:paraId="629A2C7E" w14:textId="53BE8FB1" w:rsidR="009A1DA3" w:rsidRPr="00166DBA" w:rsidRDefault="009A1DA3" w:rsidP="009A1DA3">
      <w:pPr>
        <w:numPr>
          <w:ilvl w:val="0"/>
          <w:numId w:val="12"/>
        </w:numPr>
        <w:tabs>
          <w:tab w:val="left" w:pos="5887"/>
        </w:tabs>
        <w:spacing w:line="360" w:lineRule="auto"/>
        <w:jc w:val="both"/>
        <w:rPr>
          <w:rFonts w:ascii="Verdana" w:hAnsi="Verdana"/>
          <w:lang w:val="en-NZ"/>
        </w:rPr>
      </w:pPr>
      <w:r w:rsidRPr="009A1DA3">
        <w:rPr>
          <w:rFonts w:ascii="Verdana" w:hAnsi="Verdana"/>
          <w:lang w:val="en-NZ"/>
        </w:rPr>
        <w:lastRenderedPageBreak/>
        <w:t xml:space="preserve"> </w:t>
      </w:r>
      <w:r w:rsidRPr="12E5610B">
        <w:rPr>
          <w:rFonts w:ascii="Verdana" w:hAnsi="Verdana"/>
          <w:lang w:val="en-NZ"/>
        </w:rPr>
        <w:t xml:space="preserve">English </w:t>
      </w:r>
    </w:p>
    <w:p w14:paraId="57B0142B" w14:textId="2690CF3E" w:rsidR="00166DBA" w:rsidRPr="00166DBA" w:rsidRDefault="00166DBA" w:rsidP="004F7AC0">
      <w:pPr>
        <w:numPr>
          <w:ilvl w:val="0"/>
          <w:numId w:val="12"/>
        </w:numPr>
        <w:tabs>
          <w:tab w:val="left" w:pos="5887"/>
        </w:tabs>
        <w:spacing w:line="360" w:lineRule="auto"/>
        <w:jc w:val="both"/>
        <w:rPr>
          <w:rFonts w:ascii="Verdana" w:hAnsi="Verdana"/>
          <w:lang w:val="en-NZ"/>
        </w:rPr>
      </w:pPr>
      <w:r w:rsidRPr="12E5610B">
        <w:rPr>
          <w:rFonts w:ascii="Verdana" w:hAnsi="Verdana"/>
          <w:lang w:val="en-NZ"/>
        </w:rPr>
        <w:t>and New Zealand Sign Language (NZSL)</w:t>
      </w:r>
      <w:r w:rsidR="0A7FD4C0" w:rsidRPr="12E5610B">
        <w:rPr>
          <w:rFonts w:ascii="Verdana" w:hAnsi="Verdana"/>
          <w:lang w:val="en-NZ"/>
        </w:rPr>
        <w:t>.</w:t>
      </w:r>
    </w:p>
    <w:p w14:paraId="3BB6E99C" w14:textId="595B3817" w:rsidR="00166A05" w:rsidRDefault="00070FD1" w:rsidP="00CF0E4B">
      <w:pPr>
        <w:tabs>
          <w:tab w:val="left" w:pos="5887"/>
        </w:tabs>
        <w:spacing w:line="360" w:lineRule="auto"/>
        <w:ind w:left="284"/>
        <w:jc w:val="both"/>
        <w:rPr>
          <w:rFonts w:ascii="Verdana" w:hAnsi="Verdana" w:cstheme="minorHAnsi"/>
        </w:rPr>
      </w:pPr>
      <w:r>
        <w:rPr>
          <w:noProof/>
        </w:rPr>
        <w:drawing>
          <wp:inline distT="0" distB="0" distL="0" distR="0" wp14:anchorId="1B83A34C" wp14:editId="438BC36C">
            <wp:extent cx="709574" cy="1057275"/>
            <wp:effectExtent l="0" t="0" r="0" b="0"/>
            <wp:docPr id="5" name="Picture 5" descr="QR Code Reader to scan for NZSL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 Reader to scan for NZSL name"/>
                    <pic:cNvPicPr>
                      <a:picLocks noChangeAspect="1"/>
                    </pic:cNvPicPr>
                  </pic:nvPicPr>
                  <pic:blipFill rotWithShape="1">
                    <a:blip r:embed="rId14">
                      <a:extLst>
                        <a:ext uri="{28A0092B-C50C-407E-A947-70E740481C1C}">
                          <a14:useLocalDpi xmlns:a14="http://schemas.microsoft.com/office/drawing/2010/main" val="0"/>
                        </a:ext>
                      </a:extLst>
                    </a:blip>
                    <a:srcRect r="86815"/>
                    <a:stretch/>
                  </pic:blipFill>
                  <pic:spPr bwMode="auto">
                    <a:xfrm>
                      <a:off x="0" y="0"/>
                      <a:ext cx="709574" cy="1057275"/>
                    </a:xfrm>
                    <a:prstGeom prst="rect">
                      <a:avLst/>
                    </a:prstGeom>
                    <a:noFill/>
                    <a:ln>
                      <a:noFill/>
                    </a:ln>
                    <a:extLst>
                      <a:ext uri="{53640926-AAD7-44D8-BBD7-CCE9431645EC}">
                        <a14:shadowObscured xmlns:a14="http://schemas.microsoft.com/office/drawing/2010/main"/>
                      </a:ext>
                    </a:extLst>
                  </pic:spPr>
                </pic:pic>
              </a:graphicData>
            </a:graphic>
          </wp:inline>
        </w:drawing>
      </w:r>
    </w:p>
    <w:p w14:paraId="3FDF550E" w14:textId="77777777" w:rsidR="007A30CB" w:rsidRDefault="007A30CB" w:rsidP="00CF0E4B">
      <w:pPr>
        <w:tabs>
          <w:tab w:val="left" w:pos="5887"/>
        </w:tabs>
        <w:spacing w:line="360" w:lineRule="auto"/>
        <w:ind w:left="284"/>
        <w:jc w:val="both"/>
        <w:rPr>
          <w:rFonts w:ascii="Verdana" w:hAnsi="Verdana" w:cstheme="minorHAnsi"/>
        </w:rPr>
      </w:pPr>
    </w:p>
    <w:p w14:paraId="19322D75" w14:textId="77777777" w:rsidR="007A30CB" w:rsidRPr="00CF0E4B" w:rsidRDefault="007A30CB" w:rsidP="00CF0E4B">
      <w:pPr>
        <w:tabs>
          <w:tab w:val="left" w:pos="5887"/>
        </w:tabs>
        <w:spacing w:line="360" w:lineRule="auto"/>
        <w:ind w:left="284"/>
        <w:jc w:val="both"/>
        <w:rPr>
          <w:rFonts w:ascii="Verdana" w:hAnsi="Verdana" w:cstheme="minorHAnsi"/>
        </w:rPr>
      </w:pPr>
    </w:p>
    <w:p w14:paraId="78E8C82C" w14:textId="5FCCD6AB" w:rsidR="00CF0E4B" w:rsidRPr="00E125D3" w:rsidRDefault="00CF0E4B" w:rsidP="004F7AC0">
      <w:pPr>
        <w:pStyle w:val="Heading1"/>
        <w:numPr>
          <w:ilvl w:val="1"/>
          <w:numId w:val="5"/>
        </w:numPr>
        <w:tabs>
          <w:tab w:val="clear" w:pos="5887"/>
        </w:tabs>
        <w:ind w:left="284" w:hanging="851"/>
        <w:jc w:val="both"/>
        <w:rPr>
          <w:rFonts w:ascii="Verdana Pro Semibold" w:eastAsia="Cambria" w:hAnsi="Verdana Pro Semibold" w:cstheme="minorHAnsi"/>
          <w:bCs w:val="0"/>
          <w:color w:val="4D2D7A"/>
          <w:sz w:val="24"/>
          <w:szCs w:val="24"/>
          <w:lang w:val="en-GB"/>
        </w:rPr>
      </w:pPr>
      <w:r w:rsidRPr="00E125D3">
        <w:rPr>
          <w:rFonts w:ascii="Verdana Pro Semibold" w:eastAsia="Cambria" w:hAnsi="Verdana Pro Semibold" w:cstheme="minorHAnsi"/>
          <w:bCs w:val="0"/>
          <w:color w:val="4D2D7A"/>
          <w:sz w:val="24"/>
          <w:szCs w:val="24"/>
          <w:lang w:val="en-GB"/>
        </w:rPr>
        <w:t xml:space="preserve">What </w:t>
      </w:r>
      <w:r w:rsidR="001C0166" w:rsidRPr="00E125D3">
        <w:rPr>
          <w:rFonts w:ascii="Verdana Pro Semibold" w:eastAsia="Cambria" w:hAnsi="Verdana Pro Semibold" w:cstheme="minorHAnsi"/>
          <w:bCs w:val="0"/>
          <w:color w:val="4D2D7A"/>
          <w:sz w:val="24"/>
          <w:szCs w:val="24"/>
          <w:lang w:val="en-GB"/>
        </w:rPr>
        <w:t>W</w:t>
      </w:r>
      <w:r w:rsidRPr="00E125D3">
        <w:rPr>
          <w:rFonts w:ascii="Verdana Pro Semibold" w:eastAsia="Cambria" w:hAnsi="Verdana Pro Semibold" w:cstheme="minorHAnsi"/>
          <w:bCs w:val="0"/>
          <w:color w:val="4D2D7A"/>
          <w:sz w:val="24"/>
          <w:szCs w:val="24"/>
          <w:lang w:val="en-GB"/>
        </w:rPr>
        <w:t>e Need</w:t>
      </w:r>
    </w:p>
    <w:p w14:paraId="4A806697" w14:textId="1F50FBF6" w:rsidR="00696C73" w:rsidRPr="00696C73" w:rsidRDefault="00605997" w:rsidP="00696C73">
      <w:pPr>
        <w:tabs>
          <w:tab w:val="left" w:pos="5887"/>
        </w:tabs>
        <w:spacing w:after="120" w:line="360" w:lineRule="auto"/>
        <w:ind w:left="284"/>
        <w:rPr>
          <w:rFonts w:ascii="Verdana" w:hAnsi="Verdana"/>
        </w:rPr>
      </w:pPr>
      <w:bookmarkStart w:id="2" w:name="_Hlk163543499"/>
      <w:r w:rsidRPr="671DAFBB">
        <w:rPr>
          <w:rFonts w:ascii="Verdana" w:hAnsi="Verdana"/>
          <w:lang w:val="en-NZ"/>
        </w:rPr>
        <w:t xml:space="preserve">Whaikaha intends to </w:t>
      </w:r>
      <w:r w:rsidR="00C34F49" w:rsidRPr="671DAFBB">
        <w:rPr>
          <w:rFonts w:ascii="Verdana" w:hAnsi="Verdana"/>
        </w:rPr>
        <w:t xml:space="preserve">commission community agency/agencies to develop and deliver </w:t>
      </w:r>
      <w:r w:rsidR="00696C73" w:rsidRPr="00696C73">
        <w:rPr>
          <w:rFonts w:ascii="Verdana" w:hAnsi="Verdana"/>
        </w:rPr>
        <w:t>Building</w:t>
      </w:r>
      <w:r w:rsidR="009A1DA3">
        <w:rPr>
          <w:rFonts w:ascii="Verdana" w:hAnsi="Verdana"/>
        </w:rPr>
        <w:t xml:space="preserve"> Disabled Person and </w:t>
      </w:r>
      <w:r w:rsidR="00696C73" w:rsidRPr="00696C73">
        <w:rPr>
          <w:rFonts w:ascii="Verdana" w:hAnsi="Verdana"/>
        </w:rPr>
        <w:t xml:space="preserve">Whānau Wellbeing facilitation services in three </w:t>
      </w:r>
      <w:r w:rsidR="00DD0E48" w:rsidRPr="00696C73">
        <w:rPr>
          <w:rFonts w:ascii="Verdana" w:hAnsi="Verdana"/>
        </w:rPr>
        <w:t>locations:</w:t>
      </w:r>
      <w:r w:rsidR="00696C73" w:rsidRPr="00696C73">
        <w:rPr>
          <w:rFonts w:ascii="Verdana" w:hAnsi="Verdana"/>
        </w:rPr>
        <w:t xml:space="preserve"> </w:t>
      </w:r>
      <w:r w:rsidR="00696C73" w:rsidRPr="00054881">
        <w:rPr>
          <w:rFonts w:ascii="Verdana" w:hAnsi="Verdana"/>
          <w:b/>
          <w:bCs/>
        </w:rPr>
        <w:t>Te Tairāwhiti / Gisborne, Tāmaki Makaurau / Auckland and, Te Tai Tokerau / Northland</w:t>
      </w:r>
      <w:r w:rsidR="00696C73" w:rsidRPr="00696C73">
        <w:rPr>
          <w:rFonts w:ascii="Verdana" w:hAnsi="Verdana"/>
        </w:rPr>
        <w:t xml:space="preserve">.  </w:t>
      </w:r>
    </w:p>
    <w:bookmarkEnd w:id="2"/>
    <w:p w14:paraId="44DE93EE" w14:textId="30D3558A" w:rsidR="00661BD3" w:rsidRDefault="00661BD3" w:rsidP="671DAFBB">
      <w:pPr>
        <w:tabs>
          <w:tab w:val="left" w:pos="5887"/>
        </w:tabs>
        <w:spacing w:line="360" w:lineRule="auto"/>
        <w:ind w:left="284"/>
        <w:rPr>
          <w:rFonts w:ascii="Verdana" w:hAnsi="Verdana"/>
        </w:rPr>
      </w:pPr>
      <w:r w:rsidRPr="00EB459D">
        <w:rPr>
          <w:rFonts w:ascii="Verdana" w:hAnsi="Verdana"/>
        </w:rPr>
        <w:t xml:space="preserve">We are seeking </w:t>
      </w:r>
      <w:r w:rsidR="00D53EC6" w:rsidRPr="671DAFBB">
        <w:rPr>
          <w:rFonts w:ascii="Verdana" w:hAnsi="Verdana"/>
        </w:rPr>
        <w:t xml:space="preserve">community agency/agencies </w:t>
      </w:r>
      <w:r w:rsidRPr="00EB459D">
        <w:rPr>
          <w:rFonts w:ascii="Verdana" w:hAnsi="Verdana"/>
        </w:rPr>
        <w:t xml:space="preserve">whose activities and services are </w:t>
      </w:r>
      <w:r w:rsidR="001166B1" w:rsidRPr="001166B1">
        <w:rPr>
          <w:rFonts w:ascii="Verdana" w:hAnsi="Verdana"/>
        </w:rPr>
        <w:t xml:space="preserve">governed, </w:t>
      </w:r>
      <w:proofErr w:type="gramStart"/>
      <w:r w:rsidR="001166B1" w:rsidRPr="001166B1">
        <w:rPr>
          <w:rFonts w:ascii="Verdana" w:hAnsi="Verdana"/>
        </w:rPr>
        <w:t>led</w:t>
      </w:r>
      <w:proofErr w:type="gramEnd"/>
      <w:r w:rsidR="001166B1" w:rsidRPr="001166B1">
        <w:rPr>
          <w:rFonts w:ascii="Verdana" w:hAnsi="Verdana"/>
        </w:rPr>
        <w:t xml:space="preserve"> and staffed by disabled people, tāngata whaikaha Māori, whānau whaikaha and / or family members of disabled people.</w:t>
      </w:r>
    </w:p>
    <w:p w14:paraId="3145717F" w14:textId="77777777" w:rsidR="001166B1" w:rsidRDefault="001166B1" w:rsidP="671DAFBB">
      <w:pPr>
        <w:tabs>
          <w:tab w:val="left" w:pos="5887"/>
        </w:tabs>
        <w:spacing w:line="360" w:lineRule="auto"/>
        <w:ind w:left="284"/>
        <w:rPr>
          <w:rFonts w:ascii="Verdana" w:hAnsi="Verdana"/>
        </w:rPr>
      </w:pPr>
    </w:p>
    <w:p w14:paraId="67F15B41" w14:textId="602FE21D" w:rsidR="0C83667C" w:rsidRDefault="00DD0E48" w:rsidP="225FDC7E">
      <w:pPr>
        <w:tabs>
          <w:tab w:val="left" w:pos="5887"/>
        </w:tabs>
        <w:spacing w:line="360" w:lineRule="auto"/>
        <w:ind w:left="284"/>
        <w:rPr>
          <w:rFonts w:ascii="Verdana" w:eastAsiaTheme="minorEastAsia" w:hAnsi="Verdana"/>
        </w:rPr>
      </w:pPr>
      <w:r w:rsidRPr="225FDC7E">
        <w:rPr>
          <w:rFonts w:ascii="Verdana" w:hAnsi="Verdana"/>
        </w:rPr>
        <w:t>The</w:t>
      </w:r>
      <w:r w:rsidR="0C83667C" w:rsidRPr="225FDC7E">
        <w:rPr>
          <w:rFonts w:ascii="Verdana" w:hAnsi="Verdana"/>
        </w:rPr>
        <w:t xml:space="preserve"> </w:t>
      </w:r>
      <w:r w:rsidR="00D53EC6" w:rsidRPr="225FDC7E">
        <w:rPr>
          <w:rFonts w:ascii="Verdana" w:hAnsi="Verdana"/>
        </w:rPr>
        <w:t xml:space="preserve">community agency/agencies </w:t>
      </w:r>
      <w:r w:rsidR="00696C73" w:rsidRPr="00670B2C">
        <w:rPr>
          <w:rFonts w:ascii="Verdana" w:hAnsi="Verdana"/>
        </w:rPr>
        <w:t>will</w:t>
      </w:r>
      <w:r w:rsidR="007A1D22" w:rsidRPr="00670B2C">
        <w:rPr>
          <w:rFonts w:ascii="Verdana" w:hAnsi="Verdana"/>
        </w:rPr>
        <w:t xml:space="preserve"> do some or </w:t>
      </w:r>
      <w:proofErr w:type="gramStart"/>
      <w:r w:rsidR="007A1D22" w:rsidRPr="00670B2C">
        <w:rPr>
          <w:rFonts w:ascii="Verdana" w:hAnsi="Verdana"/>
        </w:rPr>
        <w:t>all of</w:t>
      </w:r>
      <w:proofErr w:type="gramEnd"/>
      <w:r w:rsidR="007A1D22" w:rsidRPr="00670B2C">
        <w:rPr>
          <w:rFonts w:ascii="Verdana" w:hAnsi="Verdana"/>
        </w:rPr>
        <w:t xml:space="preserve"> the following</w:t>
      </w:r>
      <w:r w:rsidR="00267327" w:rsidRPr="00670B2C">
        <w:rPr>
          <w:rFonts w:ascii="Verdana" w:hAnsi="Verdana"/>
        </w:rPr>
        <w:t>,</w:t>
      </w:r>
      <w:r w:rsidR="00267327" w:rsidRPr="225FDC7E">
        <w:rPr>
          <w:rFonts w:ascii="Verdana" w:hAnsi="Verdana"/>
        </w:rPr>
        <w:t xml:space="preserve"> according to the priorities in the local community</w:t>
      </w:r>
      <w:r w:rsidR="50F19A77" w:rsidRPr="225FDC7E">
        <w:rPr>
          <w:rFonts w:ascii="Verdana" w:eastAsiaTheme="minorEastAsia" w:hAnsi="Verdana"/>
        </w:rPr>
        <w:t>.</w:t>
      </w:r>
    </w:p>
    <w:p w14:paraId="1318C394" w14:textId="77777777" w:rsidR="00E07BDD" w:rsidRPr="00EB459D" w:rsidRDefault="00E07BDD" w:rsidP="671DAFBB">
      <w:pPr>
        <w:tabs>
          <w:tab w:val="left" w:pos="5887"/>
        </w:tabs>
        <w:spacing w:line="360" w:lineRule="auto"/>
        <w:ind w:left="284"/>
        <w:rPr>
          <w:rFonts w:ascii="Verdana" w:hAnsi="Verdana"/>
        </w:rPr>
      </w:pPr>
    </w:p>
    <w:p w14:paraId="4E23D2C8" w14:textId="1312BB42" w:rsidR="00267327" w:rsidRPr="00E62CF8" w:rsidRDefault="00267327" w:rsidP="225FDC7E">
      <w:pPr>
        <w:pStyle w:val="ListParagraph"/>
        <w:widowControl w:val="0"/>
        <w:numPr>
          <w:ilvl w:val="0"/>
          <w:numId w:val="33"/>
        </w:numPr>
        <w:spacing w:before="0" w:after="120" w:line="360" w:lineRule="auto"/>
        <w:rPr>
          <w:sz w:val="22"/>
        </w:rPr>
      </w:pPr>
      <w:r w:rsidRPr="225FDC7E">
        <w:rPr>
          <w:sz w:val="22"/>
        </w:rPr>
        <w:t>Develop a culturally appropriate, Aotearoa relevant</w:t>
      </w:r>
      <w:r w:rsidR="001919E5">
        <w:rPr>
          <w:sz w:val="22"/>
        </w:rPr>
        <w:t>,</w:t>
      </w:r>
      <w:r w:rsidRPr="225FDC7E">
        <w:rPr>
          <w:sz w:val="22"/>
        </w:rPr>
        <w:t xml:space="preserve"> respite planning template, with the capacity for updated links and contacts according to locality. International examples of such templates can be found here : </w:t>
      </w:r>
      <w:hyperlink r:id="rId15">
        <w:r w:rsidRPr="225FDC7E">
          <w:rPr>
            <w:rStyle w:val="Hyperlink"/>
          </w:rPr>
          <w:t xml:space="preserve">Respite – </w:t>
        </w:r>
        <w:proofErr w:type="spellStart"/>
        <w:r w:rsidRPr="225FDC7E">
          <w:rPr>
            <w:rStyle w:val="Hyperlink"/>
          </w:rPr>
          <w:t>LifeCourse</w:t>
        </w:r>
        <w:proofErr w:type="spellEnd"/>
        <w:r w:rsidRPr="225FDC7E">
          <w:rPr>
            <w:rStyle w:val="Hyperlink"/>
          </w:rPr>
          <w:t xml:space="preserve"> Nexus (lifecoursetools.com)</w:t>
        </w:r>
      </w:hyperlink>
    </w:p>
    <w:p w14:paraId="4F5A1A19" w14:textId="4B162AF4" w:rsidR="00267327" w:rsidRPr="00E62CF8" w:rsidRDefault="00267327" w:rsidP="00267327">
      <w:pPr>
        <w:pStyle w:val="ListParagraph"/>
        <w:widowControl w:val="0"/>
        <w:numPr>
          <w:ilvl w:val="0"/>
          <w:numId w:val="33"/>
        </w:numPr>
        <w:spacing w:before="0" w:after="120" w:line="360" w:lineRule="auto"/>
        <w:rPr>
          <w:sz w:val="22"/>
        </w:rPr>
      </w:pPr>
      <w:r w:rsidRPr="00E62CF8">
        <w:rPr>
          <w:sz w:val="22"/>
        </w:rPr>
        <w:t>Develop relationships / partnerships with mainstream organisations (</w:t>
      </w:r>
      <w:proofErr w:type="gramStart"/>
      <w:r w:rsidRPr="00E62CF8">
        <w:rPr>
          <w:sz w:val="22"/>
        </w:rPr>
        <w:t>e.g.</w:t>
      </w:r>
      <w:proofErr w:type="gramEnd"/>
      <w:r w:rsidRPr="00E62CF8">
        <w:rPr>
          <w:sz w:val="22"/>
        </w:rPr>
        <w:t xml:space="preserve"> tourism, hospitality, holiday programmes, after school care, sports, and recreation providers) to increase the opportunities and options available to disabled people and whānau.</w:t>
      </w:r>
    </w:p>
    <w:p w14:paraId="4EA809F2" w14:textId="77777777" w:rsidR="00267327" w:rsidRPr="00E62CF8" w:rsidRDefault="00267327" w:rsidP="00267327">
      <w:pPr>
        <w:pStyle w:val="ListParagraph"/>
        <w:widowControl w:val="0"/>
        <w:numPr>
          <w:ilvl w:val="0"/>
          <w:numId w:val="33"/>
        </w:numPr>
        <w:spacing w:after="120" w:line="360" w:lineRule="auto"/>
        <w:rPr>
          <w:rFonts w:eastAsia="Times New Roman"/>
        </w:rPr>
      </w:pPr>
      <w:r w:rsidRPr="00E62CF8">
        <w:rPr>
          <w:sz w:val="22"/>
        </w:rPr>
        <w:t xml:space="preserve">Facilitate a series of local group-based sessions that explore the concept of ‘respite’, assist people to think about what they need to sustain their family, and to put plans into action. Rather than a one-off workshop, this would be a </w:t>
      </w:r>
      <w:r w:rsidRPr="00E62CF8">
        <w:rPr>
          <w:sz w:val="22"/>
        </w:rPr>
        <w:lastRenderedPageBreak/>
        <w:t xml:space="preserve">series of sessions, to ensure that ideas and plans are worked through into reality (and then adjusted as required). Having a series of sessions allows families to share examples of how this might be achieved, as well as develop relationships with other like-minded families (who, in turn, may be instrumental in sustaining each other’s wellbeing). </w:t>
      </w:r>
    </w:p>
    <w:p w14:paraId="1F927317" w14:textId="77777777" w:rsidR="00267327" w:rsidRPr="00E62CF8" w:rsidRDefault="00267327" w:rsidP="00267327">
      <w:pPr>
        <w:pStyle w:val="ListParagraph"/>
        <w:widowControl w:val="0"/>
        <w:numPr>
          <w:ilvl w:val="0"/>
          <w:numId w:val="33"/>
        </w:numPr>
        <w:spacing w:after="120" w:line="360" w:lineRule="auto"/>
        <w:rPr>
          <w:rFonts w:eastAsia="Times New Roman"/>
        </w:rPr>
      </w:pPr>
      <w:r w:rsidRPr="00E62CF8">
        <w:rPr>
          <w:sz w:val="22"/>
        </w:rPr>
        <w:t>Provide a coordinator to connect and support groups of families (particularly those who generally experience constrained options). This would involve immediate, practical support for whānau who are clear on the kinds of opportunities to take a break they are seeking but do not currently have the time or capacity to organise those opportunities.</w:t>
      </w:r>
    </w:p>
    <w:p w14:paraId="5055FB97" w14:textId="77777777" w:rsidR="00267327" w:rsidRPr="00E62CF8" w:rsidRDefault="00267327" w:rsidP="00267327">
      <w:pPr>
        <w:pStyle w:val="ListParagraph"/>
        <w:widowControl w:val="0"/>
        <w:numPr>
          <w:ilvl w:val="0"/>
          <w:numId w:val="33"/>
        </w:numPr>
        <w:spacing w:after="120" w:line="360" w:lineRule="auto"/>
        <w:rPr>
          <w:rFonts w:eastAsia="Calibri"/>
          <w:sz w:val="22"/>
        </w:rPr>
      </w:pPr>
      <w:r w:rsidRPr="00E62CF8">
        <w:rPr>
          <w:sz w:val="22"/>
        </w:rPr>
        <w:t xml:space="preserve">Support families who need additional (potentially individualised) support to work through options to ensure plans are seen through into action. This includes linking with other organisations (e.g., whānau ora entities) to ensure whānau are well supported. </w:t>
      </w:r>
    </w:p>
    <w:p w14:paraId="0DA1BF94" w14:textId="73E8E5AE" w:rsidR="00267327" w:rsidRPr="00E62CF8" w:rsidRDefault="00267327" w:rsidP="225FDC7E">
      <w:pPr>
        <w:pStyle w:val="ListParagraph"/>
        <w:widowControl w:val="0"/>
        <w:numPr>
          <w:ilvl w:val="0"/>
          <w:numId w:val="33"/>
        </w:numPr>
        <w:spacing w:before="0" w:after="120" w:line="360" w:lineRule="auto"/>
        <w:rPr>
          <w:rFonts w:eastAsia="Calibri"/>
          <w:sz w:val="22"/>
        </w:rPr>
      </w:pPr>
      <w:r w:rsidRPr="225FDC7E">
        <w:rPr>
          <w:rFonts w:eastAsia="Calibri"/>
          <w:sz w:val="22"/>
        </w:rPr>
        <w:t>Workforce development: develop the capability, and availability of</w:t>
      </w:r>
      <w:r w:rsidR="00C166E3" w:rsidRPr="225FDC7E">
        <w:rPr>
          <w:rFonts w:eastAsia="Calibri"/>
          <w:sz w:val="22"/>
        </w:rPr>
        <w:t xml:space="preserve"> local</w:t>
      </w:r>
      <w:r w:rsidRPr="225FDC7E">
        <w:rPr>
          <w:rFonts w:eastAsia="Calibri"/>
          <w:sz w:val="22"/>
        </w:rPr>
        <w:t xml:space="preserve"> people to</w:t>
      </w:r>
      <w:r w:rsidR="00C166E3" w:rsidRPr="225FDC7E">
        <w:rPr>
          <w:rFonts w:eastAsia="Calibri"/>
          <w:sz w:val="22"/>
        </w:rPr>
        <w:t xml:space="preserve"> directly</w:t>
      </w:r>
      <w:r w:rsidRPr="225FDC7E">
        <w:rPr>
          <w:rFonts w:eastAsia="Calibri"/>
          <w:sz w:val="22"/>
        </w:rPr>
        <w:t xml:space="preserve"> support the disabled person – whether they are family members, other connections, </w:t>
      </w:r>
      <w:r w:rsidR="00F030E7" w:rsidRPr="225FDC7E">
        <w:rPr>
          <w:rFonts w:eastAsia="Calibri"/>
          <w:sz w:val="22"/>
        </w:rPr>
        <w:t>carers,</w:t>
      </w:r>
      <w:r w:rsidRPr="225FDC7E">
        <w:rPr>
          <w:rFonts w:eastAsia="Calibri"/>
          <w:sz w:val="22"/>
        </w:rPr>
        <w:t xml:space="preserve"> support workers</w:t>
      </w:r>
      <w:r w:rsidR="00F030E7" w:rsidRPr="225FDC7E">
        <w:rPr>
          <w:rFonts w:eastAsia="Calibri"/>
          <w:sz w:val="22"/>
        </w:rPr>
        <w:t xml:space="preserve">. This is </w:t>
      </w:r>
      <w:r w:rsidR="00555F01" w:rsidRPr="225FDC7E">
        <w:rPr>
          <w:rFonts w:eastAsia="Calibri"/>
          <w:sz w:val="22"/>
        </w:rPr>
        <w:t xml:space="preserve">to ensure </w:t>
      </w:r>
      <w:r w:rsidR="004008A7" w:rsidRPr="225FDC7E">
        <w:rPr>
          <w:rFonts w:eastAsia="Calibri"/>
          <w:sz w:val="22"/>
        </w:rPr>
        <w:t xml:space="preserve">families </w:t>
      </w:r>
      <w:r w:rsidR="00555F01" w:rsidRPr="225FDC7E">
        <w:rPr>
          <w:rFonts w:eastAsia="Calibri"/>
          <w:sz w:val="22"/>
        </w:rPr>
        <w:t xml:space="preserve">have access to </w:t>
      </w:r>
      <w:r w:rsidR="00530B1A" w:rsidRPr="225FDC7E">
        <w:rPr>
          <w:rFonts w:eastAsia="Calibri"/>
          <w:sz w:val="22"/>
        </w:rPr>
        <w:t xml:space="preserve">a range of </w:t>
      </w:r>
      <w:r w:rsidR="00555F01" w:rsidRPr="225FDC7E">
        <w:rPr>
          <w:rFonts w:eastAsia="Calibri"/>
          <w:sz w:val="22"/>
        </w:rPr>
        <w:t xml:space="preserve">skilled, </w:t>
      </w:r>
      <w:r w:rsidR="00530B1A" w:rsidRPr="225FDC7E">
        <w:rPr>
          <w:rFonts w:eastAsia="Calibri"/>
          <w:sz w:val="22"/>
        </w:rPr>
        <w:t>committed</w:t>
      </w:r>
      <w:r w:rsidR="001E74E0" w:rsidRPr="225FDC7E">
        <w:rPr>
          <w:rFonts w:eastAsia="Calibri"/>
          <w:sz w:val="22"/>
        </w:rPr>
        <w:t>, connected workers</w:t>
      </w:r>
      <w:r w:rsidRPr="225FDC7E">
        <w:rPr>
          <w:rFonts w:eastAsia="Calibri"/>
          <w:sz w:val="22"/>
        </w:rPr>
        <w:t xml:space="preserve">. </w:t>
      </w:r>
    </w:p>
    <w:p w14:paraId="113F3D93" w14:textId="4C1C3C96" w:rsidR="00267327" w:rsidRPr="00E62CF8" w:rsidRDefault="00267327" w:rsidP="00267327">
      <w:pPr>
        <w:pStyle w:val="ListParagraph"/>
        <w:widowControl w:val="0"/>
        <w:numPr>
          <w:ilvl w:val="0"/>
          <w:numId w:val="33"/>
        </w:numPr>
        <w:spacing w:before="0" w:after="120" w:line="360" w:lineRule="auto"/>
        <w:rPr>
          <w:rFonts w:eastAsia="Calibri"/>
          <w:sz w:val="22"/>
        </w:rPr>
      </w:pPr>
      <w:r w:rsidRPr="00E62CF8">
        <w:rPr>
          <w:rFonts w:eastAsia="Calibri"/>
          <w:sz w:val="22"/>
        </w:rPr>
        <w:t>Approaches that benefit the whānau as a whole; this includes ensuring that family carers are valued and supported</w:t>
      </w:r>
      <w:r w:rsidR="00762623">
        <w:rPr>
          <w:rFonts w:eastAsia="Calibri"/>
          <w:sz w:val="22"/>
        </w:rPr>
        <w:t xml:space="preserve">. Assisting families to access the range of supports available to </w:t>
      </w:r>
      <w:r w:rsidR="001919E5">
        <w:rPr>
          <w:rFonts w:eastAsia="Calibri"/>
          <w:sz w:val="22"/>
        </w:rPr>
        <w:t>them and</w:t>
      </w:r>
      <w:r w:rsidR="00762623">
        <w:rPr>
          <w:rFonts w:eastAsia="Calibri"/>
          <w:sz w:val="22"/>
        </w:rPr>
        <w:t xml:space="preserve"> </w:t>
      </w:r>
      <w:r w:rsidR="005A0585">
        <w:rPr>
          <w:rFonts w:eastAsia="Calibri"/>
          <w:sz w:val="22"/>
        </w:rPr>
        <w:t xml:space="preserve">gain confidence that planned usage of Individualised Funding and Carer Support is within the Whaikaha Purchasing Rules. </w:t>
      </w:r>
    </w:p>
    <w:p w14:paraId="4229FBB5" w14:textId="4242D16D" w:rsidR="00267327" w:rsidRPr="00E62CF8" w:rsidRDefault="007025A1" w:rsidP="00267327">
      <w:pPr>
        <w:pStyle w:val="ListParagraph"/>
        <w:widowControl w:val="0"/>
        <w:numPr>
          <w:ilvl w:val="0"/>
          <w:numId w:val="33"/>
        </w:numPr>
        <w:spacing w:before="0" w:after="120" w:line="360" w:lineRule="auto"/>
        <w:rPr>
          <w:rFonts w:eastAsia="Calibri"/>
          <w:sz w:val="22"/>
        </w:rPr>
      </w:pPr>
      <w:r>
        <w:rPr>
          <w:rFonts w:eastAsia="Calibri"/>
          <w:sz w:val="22"/>
        </w:rPr>
        <w:t>Connecting with all</w:t>
      </w:r>
      <w:r w:rsidR="00267327" w:rsidRPr="00E62CF8">
        <w:rPr>
          <w:rFonts w:eastAsia="Calibri"/>
          <w:sz w:val="22"/>
        </w:rPr>
        <w:t xml:space="preserve"> disabled people, tāngata whaikaha Māori and whānau who may be eligible for</w:t>
      </w:r>
      <w:r w:rsidR="00D5743E">
        <w:rPr>
          <w:rFonts w:eastAsia="Calibri"/>
          <w:sz w:val="22"/>
        </w:rPr>
        <w:t>, but not yet accessing Disability Support Services, for a range of reasons. T</w:t>
      </w:r>
      <w:r w:rsidR="00267327" w:rsidRPr="00E62CF8">
        <w:rPr>
          <w:rFonts w:eastAsia="Calibri"/>
          <w:sz w:val="22"/>
        </w:rPr>
        <w:t xml:space="preserve">his is particularly relevant in smaller, rural communities </w:t>
      </w:r>
    </w:p>
    <w:p w14:paraId="5FAA1748" w14:textId="77777777" w:rsidR="00267327" w:rsidRPr="00E62CF8" w:rsidRDefault="00267327" w:rsidP="00267327">
      <w:pPr>
        <w:pStyle w:val="ListParagraph"/>
        <w:widowControl w:val="0"/>
        <w:numPr>
          <w:ilvl w:val="0"/>
          <w:numId w:val="33"/>
        </w:numPr>
        <w:spacing w:before="0" w:after="120" w:line="360" w:lineRule="auto"/>
        <w:rPr>
          <w:rFonts w:eastAsia="Calibri"/>
          <w:sz w:val="22"/>
        </w:rPr>
      </w:pPr>
      <w:r w:rsidRPr="00E62CF8">
        <w:rPr>
          <w:rFonts w:eastAsia="Calibri"/>
          <w:sz w:val="22"/>
        </w:rPr>
        <w:t xml:space="preserve">Develop and share clear, easy, accessible information that supports families to understand the disability support system; from diagnosis, through to engagement with NASC through to accessing services and supports (Whaikaha, other agencies and mainstream), throughout the lifespan. </w:t>
      </w:r>
    </w:p>
    <w:p w14:paraId="023AE62C" w14:textId="77777777" w:rsidR="00CB487B" w:rsidRDefault="00CB487B" w:rsidP="00C34F49">
      <w:pPr>
        <w:tabs>
          <w:tab w:val="left" w:pos="5887"/>
        </w:tabs>
        <w:spacing w:line="360" w:lineRule="auto"/>
        <w:ind w:left="284"/>
        <w:rPr>
          <w:rFonts w:ascii="Verdana" w:hAnsi="Verdana"/>
        </w:rPr>
      </w:pPr>
    </w:p>
    <w:p w14:paraId="49EBC5EC" w14:textId="77777777" w:rsidR="00267327" w:rsidRPr="00A079CA" w:rsidRDefault="00267327" w:rsidP="00C34F49">
      <w:pPr>
        <w:tabs>
          <w:tab w:val="left" w:pos="5887"/>
        </w:tabs>
        <w:spacing w:line="360" w:lineRule="auto"/>
        <w:ind w:left="284"/>
        <w:rPr>
          <w:rFonts w:ascii="Verdana" w:hAnsi="Verdana"/>
        </w:rPr>
      </w:pPr>
    </w:p>
    <w:p w14:paraId="6F9B49D4" w14:textId="77777777" w:rsidR="00B76444" w:rsidRPr="00E84820" w:rsidRDefault="00B76444" w:rsidP="004F7AC0">
      <w:pPr>
        <w:pStyle w:val="Heading1"/>
        <w:numPr>
          <w:ilvl w:val="1"/>
          <w:numId w:val="5"/>
        </w:numPr>
        <w:tabs>
          <w:tab w:val="clear" w:pos="5887"/>
        </w:tabs>
        <w:ind w:left="284" w:hanging="851"/>
        <w:jc w:val="both"/>
        <w:rPr>
          <w:rFonts w:ascii="Verdana Pro Semibold" w:eastAsia="Cambria" w:hAnsi="Verdana Pro Semibold" w:cstheme="minorHAnsi"/>
          <w:bCs w:val="0"/>
          <w:color w:val="4D2D7A"/>
          <w:sz w:val="24"/>
          <w:szCs w:val="24"/>
          <w:lang w:val="en-GB"/>
        </w:rPr>
      </w:pPr>
      <w:r w:rsidRPr="00E84820">
        <w:rPr>
          <w:rFonts w:ascii="Verdana Pro Semibold" w:eastAsia="Cambria" w:hAnsi="Verdana Pro Semibold" w:cstheme="minorHAnsi"/>
          <w:bCs w:val="0"/>
          <w:color w:val="4D2D7A"/>
          <w:sz w:val="24"/>
          <w:szCs w:val="24"/>
          <w:lang w:val="en-GB"/>
        </w:rPr>
        <w:lastRenderedPageBreak/>
        <w:t>Why Should You Bid?</w:t>
      </w:r>
    </w:p>
    <w:p w14:paraId="255465EF" w14:textId="600B342A" w:rsidR="00093DCF" w:rsidRPr="00DD0E48" w:rsidRDefault="00093DCF" w:rsidP="77C6BC50">
      <w:pPr>
        <w:pStyle w:val="paragraph"/>
        <w:spacing w:before="0" w:beforeAutospacing="0" w:after="0" w:afterAutospacing="0" w:line="360" w:lineRule="auto"/>
        <w:ind w:left="270"/>
        <w:textAlignment w:val="baseline"/>
        <w:rPr>
          <w:rStyle w:val="eop"/>
          <w:rFonts w:ascii="Verdana" w:eastAsiaTheme="majorEastAsia" w:hAnsi="Verdana" w:cs="Segoe UI"/>
          <w:sz w:val="22"/>
          <w:szCs w:val="22"/>
        </w:rPr>
      </w:pPr>
      <w:r w:rsidRPr="00DD0E48">
        <w:rPr>
          <w:rStyle w:val="normaltextrun"/>
          <w:rFonts w:ascii="Verdana" w:eastAsiaTheme="majorEastAsia" w:hAnsi="Verdana" w:cs="Segoe UI"/>
          <w:sz w:val="22"/>
          <w:szCs w:val="22"/>
          <w:lang w:val="en-US"/>
        </w:rPr>
        <w:t xml:space="preserve">We are looking for community agencies </w:t>
      </w:r>
      <w:r w:rsidR="50EF57C4" w:rsidRPr="00DD0E48">
        <w:rPr>
          <w:rStyle w:val="normaltextrun"/>
          <w:rFonts w:ascii="Verdana" w:eastAsiaTheme="majorEastAsia" w:hAnsi="Verdana" w:cs="Segoe UI"/>
          <w:sz w:val="22"/>
          <w:szCs w:val="22"/>
          <w:lang w:val="en-US"/>
        </w:rPr>
        <w:t>whose</w:t>
      </w:r>
      <w:r w:rsidRPr="00DD0E48">
        <w:rPr>
          <w:rStyle w:val="normaltextrun"/>
          <w:rFonts w:ascii="Verdana" w:eastAsiaTheme="majorEastAsia" w:hAnsi="Verdana" w:cs="Segoe UI"/>
          <w:sz w:val="22"/>
          <w:szCs w:val="22"/>
          <w:lang w:val="en-US"/>
        </w:rPr>
        <w:t xml:space="preserve"> work aligns with the three Pou of Whaikaha and who are ambitious to be change agents, passionate about making a difference </w:t>
      </w:r>
      <w:r w:rsidR="006E4D41" w:rsidRPr="002917A8">
        <w:rPr>
          <w:rStyle w:val="normaltextrun"/>
          <w:rFonts w:ascii="Verdana" w:eastAsiaTheme="majorEastAsia" w:hAnsi="Verdana" w:cs="Segoe UI"/>
          <w:sz w:val="22"/>
          <w:szCs w:val="22"/>
          <w:lang w:val="en-US"/>
        </w:rPr>
        <w:t>alongside</w:t>
      </w:r>
      <w:r w:rsidRPr="00DD0E48">
        <w:rPr>
          <w:rStyle w:val="normaltextrun"/>
          <w:rFonts w:ascii="Verdana" w:eastAsiaTheme="majorEastAsia" w:hAnsi="Verdana" w:cs="Segoe UI"/>
          <w:sz w:val="22"/>
          <w:szCs w:val="22"/>
          <w:lang w:val="en-US"/>
        </w:rPr>
        <w:t xml:space="preserve"> disabled people, t</w:t>
      </w:r>
      <w:r w:rsidRPr="00DD0E48">
        <w:rPr>
          <w:rStyle w:val="normaltextrun"/>
          <w:rFonts w:ascii="Verdana" w:eastAsiaTheme="majorEastAsia" w:hAnsi="Verdana" w:cs="Segoe UI"/>
          <w:sz w:val="22"/>
          <w:szCs w:val="22"/>
        </w:rPr>
        <w:t>ā</w:t>
      </w:r>
      <w:r w:rsidRPr="00DD0E48">
        <w:rPr>
          <w:rStyle w:val="normaltextrun"/>
          <w:rFonts w:ascii="Verdana" w:eastAsiaTheme="majorEastAsia" w:hAnsi="Verdana" w:cs="Segoe UI"/>
          <w:sz w:val="22"/>
          <w:szCs w:val="22"/>
          <w:lang w:val="en-US"/>
        </w:rPr>
        <w:t>ngata whaikaha M</w:t>
      </w:r>
      <w:r w:rsidRPr="00DD0E48">
        <w:rPr>
          <w:rStyle w:val="normaltextrun"/>
          <w:rFonts w:ascii="Verdana" w:eastAsiaTheme="majorEastAsia" w:hAnsi="Verdana" w:cs="Segoe UI"/>
          <w:sz w:val="22"/>
          <w:szCs w:val="22"/>
        </w:rPr>
        <w:t>āori, families and whānau and providers.</w:t>
      </w:r>
      <w:r w:rsidRPr="00DD0E48">
        <w:rPr>
          <w:rStyle w:val="normaltextrun"/>
          <w:rFonts w:ascii="Verdana" w:eastAsiaTheme="majorEastAsia" w:hAnsi="Verdana" w:cs="Segoe UI"/>
          <w:sz w:val="22"/>
          <w:szCs w:val="22"/>
          <w:lang w:val="en-US"/>
        </w:rPr>
        <w:t> </w:t>
      </w:r>
      <w:r w:rsidRPr="00DD0E48">
        <w:rPr>
          <w:rStyle w:val="eop"/>
          <w:rFonts w:ascii="Verdana" w:eastAsiaTheme="majorEastAsia" w:hAnsi="Verdana" w:cs="Segoe UI"/>
          <w:sz w:val="22"/>
          <w:szCs w:val="22"/>
        </w:rPr>
        <w:t> </w:t>
      </w:r>
    </w:p>
    <w:p w14:paraId="2E59D6CE" w14:textId="1BEE97F4" w:rsidR="001C0166" w:rsidRPr="001919E5" w:rsidRDefault="00DD0E48" w:rsidP="225FDC7E">
      <w:pPr>
        <w:tabs>
          <w:tab w:val="left" w:pos="5887"/>
        </w:tabs>
        <w:spacing w:line="360" w:lineRule="auto"/>
        <w:ind w:left="270"/>
        <w:jc w:val="both"/>
        <w:rPr>
          <w:rStyle w:val="normaltextrun"/>
          <w:rFonts w:ascii="Verdana" w:eastAsiaTheme="majorEastAsia" w:hAnsi="Verdana" w:cs="Segoe UI"/>
          <w:lang w:eastAsia="en-NZ"/>
        </w:rPr>
      </w:pPr>
      <w:r>
        <w:rPr>
          <w:rFonts w:ascii="Arial" w:eastAsia="Arial" w:hAnsi="Arial"/>
          <w:color w:val="333333"/>
          <w:w w:val="110"/>
        </w:rPr>
        <w:t>You are a</w:t>
      </w:r>
      <w:r w:rsidRPr="14C7C1E7">
        <w:rPr>
          <w:rFonts w:ascii="Arial" w:eastAsia="Arial" w:hAnsi="Arial"/>
          <w:color w:val="2D2D2D"/>
          <w:w w:val="110"/>
        </w:rPr>
        <w:t xml:space="preserve"> </w:t>
      </w:r>
      <w:r w:rsidR="00D53EC6" w:rsidRPr="002917A8">
        <w:rPr>
          <w:rFonts w:ascii="Verdana" w:hAnsi="Verdana"/>
        </w:rPr>
        <w:t xml:space="preserve">community </w:t>
      </w:r>
      <w:r w:rsidR="00D53EC6" w:rsidRPr="002917A8">
        <w:rPr>
          <w:rStyle w:val="normaltextrun"/>
          <w:rFonts w:ascii="Verdana" w:eastAsiaTheme="majorEastAsia" w:hAnsi="Verdana" w:cs="Segoe UI"/>
          <w:lang w:eastAsia="en-NZ"/>
        </w:rPr>
        <w:t xml:space="preserve">agency </w:t>
      </w:r>
      <w:r w:rsidRPr="002917A8">
        <w:rPr>
          <w:rStyle w:val="normaltextrun"/>
          <w:rFonts w:ascii="Verdana" w:eastAsiaTheme="majorEastAsia" w:hAnsi="Verdana" w:cs="Segoe UI"/>
          <w:lang w:eastAsia="en-NZ"/>
        </w:rPr>
        <w:t>who can enact solutions quickly, and whose approach means success for families</w:t>
      </w:r>
      <w:r w:rsidR="009A1DA3" w:rsidRPr="002917A8">
        <w:rPr>
          <w:rStyle w:val="normaltextrun"/>
          <w:rFonts w:ascii="Verdana" w:eastAsiaTheme="majorEastAsia" w:hAnsi="Verdana" w:cs="Segoe UI"/>
          <w:lang w:eastAsia="en-NZ"/>
        </w:rPr>
        <w:t xml:space="preserve"> in</w:t>
      </w:r>
      <w:r w:rsidRPr="002917A8">
        <w:rPr>
          <w:rStyle w:val="normaltextrun"/>
          <w:rFonts w:ascii="Verdana" w:eastAsiaTheme="majorEastAsia" w:hAnsi="Verdana" w:cs="Segoe UI"/>
          <w:lang w:eastAsia="en-NZ"/>
        </w:rPr>
        <w:t xml:space="preserve"> not having to rely on ongoing support from </w:t>
      </w:r>
      <w:r w:rsidR="009A1DA3" w:rsidRPr="002917A8">
        <w:rPr>
          <w:rStyle w:val="normaltextrun"/>
          <w:rFonts w:ascii="Verdana" w:eastAsiaTheme="majorEastAsia" w:hAnsi="Verdana" w:cs="Segoe UI"/>
          <w:lang w:eastAsia="en-NZ"/>
        </w:rPr>
        <w:t>you</w:t>
      </w:r>
      <w:r w:rsidRPr="002917A8">
        <w:rPr>
          <w:rStyle w:val="normaltextrun"/>
          <w:rFonts w:ascii="Verdana" w:eastAsiaTheme="majorEastAsia" w:hAnsi="Verdana" w:cs="Segoe UI"/>
          <w:lang w:eastAsia="en-NZ"/>
        </w:rPr>
        <w:t>.</w:t>
      </w:r>
    </w:p>
    <w:p w14:paraId="73AA52B2" w14:textId="77777777" w:rsidR="00DD0E48" w:rsidRDefault="00DD0E48" w:rsidP="00DD0E48">
      <w:pPr>
        <w:tabs>
          <w:tab w:val="left" w:pos="5887"/>
        </w:tabs>
        <w:spacing w:line="360" w:lineRule="auto"/>
        <w:ind w:left="270"/>
        <w:jc w:val="both"/>
        <w:rPr>
          <w:rFonts w:ascii="Verdana" w:hAnsi="Verdana" w:cstheme="minorHAnsi"/>
        </w:rPr>
      </w:pPr>
    </w:p>
    <w:p w14:paraId="31361334" w14:textId="62DA71D6" w:rsidR="00796CBE" w:rsidRPr="00E125D3" w:rsidRDefault="001C0166" w:rsidP="004F7AC0">
      <w:pPr>
        <w:pStyle w:val="Heading1"/>
        <w:numPr>
          <w:ilvl w:val="0"/>
          <w:numId w:val="5"/>
        </w:numPr>
        <w:tabs>
          <w:tab w:val="clear" w:pos="5887"/>
        </w:tabs>
        <w:ind w:left="284" w:hanging="851"/>
        <w:jc w:val="both"/>
        <w:rPr>
          <w:rFonts w:ascii="Verdana Pro Semibold" w:eastAsia="Cambria" w:hAnsi="Verdana Pro Semibold" w:cstheme="minorHAnsi"/>
          <w:bCs w:val="0"/>
          <w:color w:val="4D2D7A"/>
          <w:lang w:val="en-GB"/>
        </w:rPr>
      </w:pPr>
      <w:r w:rsidRPr="00E125D3">
        <w:rPr>
          <w:rFonts w:ascii="Verdana Pro Semibold" w:eastAsia="Cambria" w:hAnsi="Verdana Pro Semibold" w:cstheme="minorHAnsi"/>
          <w:bCs w:val="0"/>
          <w:color w:val="4D2D7A"/>
          <w:lang w:val="en-GB"/>
        </w:rPr>
        <w:t xml:space="preserve">Key Information </w:t>
      </w:r>
    </w:p>
    <w:p w14:paraId="6D1B7DC5" w14:textId="10826065" w:rsidR="001C0166" w:rsidRPr="00E125D3" w:rsidRDefault="001C0166" w:rsidP="004F7AC0">
      <w:pPr>
        <w:pStyle w:val="Heading1"/>
        <w:numPr>
          <w:ilvl w:val="1"/>
          <w:numId w:val="5"/>
        </w:numPr>
        <w:tabs>
          <w:tab w:val="clear" w:pos="5887"/>
        </w:tabs>
        <w:ind w:left="284" w:hanging="851"/>
        <w:jc w:val="both"/>
        <w:rPr>
          <w:rFonts w:ascii="Verdana Pro Semibold" w:eastAsia="Cambria" w:hAnsi="Verdana Pro Semibold" w:cstheme="minorHAnsi"/>
          <w:bCs w:val="0"/>
          <w:color w:val="4D2D7A"/>
          <w:sz w:val="24"/>
          <w:szCs w:val="24"/>
          <w:lang w:val="en-GB"/>
        </w:rPr>
      </w:pPr>
      <w:bookmarkStart w:id="3" w:name="_Toc101272197"/>
      <w:bookmarkStart w:id="4" w:name="_Toc101272305"/>
      <w:bookmarkStart w:id="5" w:name="_Toc103155286"/>
      <w:r w:rsidRPr="00E125D3">
        <w:rPr>
          <w:rFonts w:ascii="Verdana Pro Semibold" w:eastAsia="Cambria" w:hAnsi="Verdana Pro Semibold" w:cstheme="minorHAnsi"/>
          <w:bCs w:val="0"/>
          <w:color w:val="4D2D7A"/>
          <w:sz w:val="24"/>
          <w:szCs w:val="24"/>
          <w:lang w:val="en-GB"/>
        </w:rPr>
        <w:t>C</w:t>
      </w:r>
      <w:bookmarkEnd w:id="3"/>
      <w:bookmarkEnd w:id="4"/>
      <w:bookmarkEnd w:id="5"/>
      <w:r w:rsidRPr="00E125D3">
        <w:rPr>
          <w:rFonts w:ascii="Verdana Pro Semibold" w:eastAsia="Cambria" w:hAnsi="Verdana Pro Semibold" w:cstheme="minorHAnsi"/>
          <w:bCs w:val="0"/>
          <w:color w:val="4D2D7A"/>
          <w:sz w:val="24"/>
          <w:szCs w:val="24"/>
          <w:lang w:val="en-GB"/>
        </w:rPr>
        <w:t>ontext</w:t>
      </w:r>
    </w:p>
    <w:p w14:paraId="52B4D8AA" w14:textId="2B482DA8" w:rsidR="001C0166" w:rsidRDefault="001C0166" w:rsidP="004F7AC0">
      <w:pPr>
        <w:pStyle w:val="ListParagraph"/>
        <w:numPr>
          <w:ilvl w:val="0"/>
          <w:numId w:val="6"/>
        </w:numPr>
        <w:tabs>
          <w:tab w:val="left" w:pos="5887"/>
        </w:tabs>
        <w:spacing w:line="360" w:lineRule="auto"/>
        <w:ind w:left="709" w:hanging="425"/>
        <w:jc w:val="both"/>
        <w:rPr>
          <w:rFonts w:cstheme="minorHAnsi"/>
          <w:sz w:val="22"/>
        </w:rPr>
      </w:pPr>
      <w:r w:rsidRPr="001C0166">
        <w:rPr>
          <w:rFonts w:cstheme="minorHAnsi"/>
          <w:sz w:val="22"/>
        </w:rPr>
        <w:t xml:space="preserve">This RFP is an invitation to </w:t>
      </w:r>
      <w:r w:rsidR="009A1DA3">
        <w:rPr>
          <w:rFonts w:cstheme="minorHAnsi"/>
          <w:sz w:val="22"/>
        </w:rPr>
        <w:t xml:space="preserve">community agencies </w:t>
      </w:r>
      <w:r w:rsidRPr="001C0166">
        <w:rPr>
          <w:rFonts w:cstheme="minorHAnsi"/>
          <w:sz w:val="22"/>
        </w:rPr>
        <w:t xml:space="preserve">to submit a Proposal for </w:t>
      </w:r>
      <w:r w:rsidR="00696C73">
        <w:rPr>
          <w:rFonts w:cstheme="minorHAnsi"/>
          <w:sz w:val="22"/>
        </w:rPr>
        <w:t>the Building</w:t>
      </w:r>
      <w:r w:rsidR="009A1DA3">
        <w:rPr>
          <w:rFonts w:cstheme="minorHAnsi"/>
          <w:sz w:val="22"/>
        </w:rPr>
        <w:t xml:space="preserve"> Disabled Person and</w:t>
      </w:r>
      <w:r w:rsidR="00696C73">
        <w:rPr>
          <w:rFonts w:cstheme="minorHAnsi"/>
          <w:sz w:val="22"/>
        </w:rPr>
        <w:t xml:space="preserve"> </w:t>
      </w:r>
      <w:proofErr w:type="spellStart"/>
      <w:r w:rsidR="00696C73">
        <w:rPr>
          <w:rFonts w:cstheme="minorHAnsi"/>
          <w:sz w:val="22"/>
        </w:rPr>
        <w:t>Wh</w:t>
      </w:r>
      <w:proofErr w:type="spellEnd"/>
      <w:r w:rsidR="00696C73">
        <w:rPr>
          <w:rFonts w:cstheme="minorHAnsi"/>
          <w:sz w:val="22"/>
          <w:lang w:val="mi-NZ"/>
        </w:rPr>
        <w:t>ānau Wellbeing</w:t>
      </w:r>
      <w:r w:rsidR="001C1204">
        <w:rPr>
          <w:rFonts w:cstheme="minorHAnsi"/>
          <w:sz w:val="22"/>
        </w:rPr>
        <w:t xml:space="preserve"> opportunity.</w:t>
      </w:r>
    </w:p>
    <w:p w14:paraId="089D45BB" w14:textId="11413B37" w:rsidR="001C1204" w:rsidRDefault="001C0166" w:rsidP="004F7AC0">
      <w:pPr>
        <w:pStyle w:val="ListParagraph"/>
        <w:numPr>
          <w:ilvl w:val="0"/>
          <w:numId w:val="6"/>
        </w:numPr>
        <w:tabs>
          <w:tab w:val="left" w:pos="5887"/>
        </w:tabs>
        <w:spacing w:line="360" w:lineRule="auto"/>
        <w:ind w:left="709" w:hanging="425"/>
        <w:jc w:val="both"/>
        <w:rPr>
          <w:rFonts w:cstheme="minorHAnsi"/>
          <w:sz w:val="22"/>
        </w:rPr>
      </w:pPr>
      <w:r w:rsidRPr="001C1204">
        <w:rPr>
          <w:rFonts w:cstheme="minorHAnsi"/>
          <w:sz w:val="22"/>
        </w:rPr>
        <w:t xml:space="preserve">This RFP is </w:t>
      </w:r>
      <w:r w:rsidR="00696C73">
        <w:rPr>
          <w:rFonts w:cstheme="minorHAnsi"/>
          <w:sz w:val="22"/>
        </w:rPr>
        <w:t xml:space="preserve">an </w:t>
      </w:r>
      <w:r w:rsidR="00CF6E36">
        <w:rPr>
          <w:rFonts w:cstheme="minorHAnsi"/>
          <w:sz w:val="22"/>
        </w:rPr>
        <w:t>open market</w:t>
      </w:r>
      <w:r w:rsidR="004D0EE8">
        <w:rPr>
          <w:rFonts w:cstheme="minorHAnsi"/>
          <w:sz w:val="22"/>
        </w:rPr>
        <w:t xml:space="preserve"> process</w:t>
      </w:r>
      <w:r w:rsidR="00605997">
        <w:rPr>
          <w:rFonts w:cstheme="minorHAnsi"/>
          <w:sz w:val="22"/>
        </w:rPr>
        <w:t>.</w:t>
      </w:r>
    </w:p>
    <w:p w14:paraId="4B4626FA" w14:textId="4145F4F8" w:rsidR="001C1204" w:rsidRDefault="001C0166" w:rsidP="004F7AC0">
      <w:pPr>
        <w:pStyle w:val="ListParagraph"/>
        <w:numPr>
          <w:ilvl w:val="0"/>
          <w:numId w:val="6"/>
        </w:numPr>
        <w:tabs>
          <w:tab w:val="left" w:pos="5887"/>
        </w:tabs>
        <w:spacing w:line="360" w:lineRule="auto"/>
        <w:ind w:left="709" w:hanging="425"/>
        <w:jc w:val="both"/>
        <w:rPr>
          <w:rFonts w:cstheme="minorHAnsi"/>
          <w:sz w:val="22"/>
        </w:rPr>
      </w:pPr>
      <w:r w:rsidRPr="001C1204">
        <w:rPr>
          <w:rFonts w:cstheme="minorHAnsi"/>
          <w:sz w:val="22"/>
        </w:rPr>
        <w:t xml:space="preserve">This is </w:t>
      </w:r>
      <w:r w:rsidR="001C1204" w:rsidRPr="00E04744">
        <w:rPr>
          <w:rFonts w:cstheme="minorHAnsi"/>
          <w:sz w:val="22"/>
        </w:rPr>
        <w:t xml:space="preserve">a </w:t>
      </w:r>
      <w:r w:rsidR="00696C73">
        <w:rPr>
          <w:rFonts w:cstheme="minorHAnsi"/>
          <w:sz w:val="22"/>
        </w:rPr>
        <w:t>single</w:t>
      </w:r>
      <w:r w:rsidR="00033516" w:rsidRPr="00E04744">
        <w:rPr>
          <w:rFonts w:cstheme="minorHAnsi"/>
          <w:sz w:val="22"/>
        </w:rPr>
        <w:t xml:space="preserve"> </w:t>
      </w:r>
      <w:r w:rsidR="001C1204" w:rsidRPr="00E04744">
        <w:rPr>
          <w:rFonts w:cstheme="minorHAnsi"/>
          <w:sz w:val="22"/>
        </w:rPr>
        <w:t>stage process</w:t>
      </w:r>
      <w:r w:rsidR="00E04744" w:rsidRPr="00E04744">
        <w:rPr>
          <w:rFonts w:cstheme="minorHAnsi"/>
          <w:sz w:val="22"/>
        </w:rPr>
        <w:t>.</w:t>
      </w:r>
    </w:p>
    <w:p w14:paraId="68004359" w14:textId="4BF0EB21" w:rsidR="001C0166" w:rsidRPr="001C1204" w:rsidRDefault="001C0166" w:rsidP="004F7AC0">
      <w:pPr>
        <w:pStyle w:val="ListParagraph"/>
        <w:numPr>
          <w:ilvl w:val="0"/>
          <w:numId w:val="6"/>
        </w:numPr>
        <w:tabs>
          <w:tab w:val="left" w:pos="5887"/>
        </w:tabs>
        <w:spacing w:line="360" w:lineRule="auto"/>
        <w:ind w:left="709" w:hanging="425"/>
        <w:jc w:val="both"/>
        <w:rPr>
          <w:rFonts w:cstheme="minorHAnsi"/>
          <w:sz w:val="22"/>
        </w:rPr>
      </w:pPr>
      <w:r w:rsidRPr="001C1204">
        <w:rPr>
          <w:rFonts w:cstheme="minorHAnsi"/>
          <w:sz w:val="22"/>
        </w:rPr>
        <w:t xml:space="preserve">Words and phrases that have special meaning are shown by the use of capitals. Definitions can be found in </w:t>
      </w:r>
      <w:r w:rsidR="00C82BA3">
        <w:rPr>
          <w:rFonts w:cstheme="minorHAnsi"/>
          <w:sz w:val="22"/>
        </w:rPr>
        <w:t xml:space="preserve">the Acronyms and Glossary table, prior to </w:t>
      </w:r>
      <w:r w:rsidRPr="001C1204">
        <w:rPr>
          <w:rFonts w:cstheme="minorHAnsi"/>
          <w:sz w:val="22"/>
        </w:rPr>
        <w:t xml:space="preserve">Section 1 of this document. </w:t>
      </w:r>
    </w:p>
    <w:p w14:paraId="09AE61C9" w14:textId="77777777" w:rsidR="001C0166" w:rsidRPr="00796CBE" w:rsidRDefault="001C0166" w:rsidP="009051BB">
      <w:pPr>
        <w:pStyle w:val="ListParagraph"/>
        <w:tabs>
          <w:tab w:val="left" w:pos="1080"/>
        </w:tabs>
        <w:spacing w:before="0" w:line="360" w:lineRule="auto"/>
        <w:ind w:left="108"/>
        <w:contextualSpacing w:val="0"/>
        <w:rPr>
          <w:rFonts w:asciiTheme="minorHAnsi" w:hAnsiTheme="minorHAnsi" w:cstheme="minorHAnsi"/>
          <w:bCs/>
          <w:sz w:val="22"/>
        </w:rPr>
      </w:pPr>
    </w:p>
    <w:p w14:paraId="01EA126C" w14:textId="4901D7FD" w:rsidR="001C0166" w:rsidRPr="00E125D3" w:rsidRDefault="001C0166" w:rsidP="004F7AC0">
      <w:pPr>
        <w:pStyle w:val="Heading1"/>
        <w:numPr>
          <w:ilvl w:val="1"/>
          <w:numId w:val="5"/>
        </w:numPr>
        <w:tabs>
          <w:tab w:val="clear" w:pos="5887"/>
        </w:tabs>
        <w:ind w:left="284" w:hanging="851"/>
        <w:jc w:val="both"/>
        <w:rPr>
          <w:rFonts w:cstheme="minorHAnsi"/>
          <w:color w:val="4D2D7A"/>
          <w:sz w:val="24"/>
          <w:szCs w:val="24"/>
        </w:rPr>
      </w:pPr>
      <w:bookmarkStart w:id="6" w:name="_Toc387326105"/>
      <w:bookmarkStart w:id="7" w:name="_Toc101272198"/>
      <w:bookmarkStart w:id="8" w:name="_Toc101272306"/>
      <w:bookmarkStart w:id="9" w:name="_Toc103155287"/>
      <w:bookmarkStart w:id="10" w:name="S1_Timeline"/>
      <w:r w:rsidRPr="00E125D3">
        <w:rPr>
          <w:rFonts w:ascii="Verdana Pro Semibold" w:eastAsia="Cambria" w:hAnsi="Verdana Pro Semibold" w:cstheme="minorHAnsi"/>
          <w:bCs w:val="0"/>
          <w:color w:val="4D2D7A"/>
          <w:sz w:val="24"/>
          <w:szCs w:val="24"/>
          <w:lang w:val="en-GB"/>
        </w:rPr>
        <w:t>T</w:t>
      </w:r>
      <w:bookmarkEnd w:id="6"/>
      <w:bookmarkEnd w:id="7"/>
      <w:bookmarkEnd w:id="8"/>
      <w:bookmarkEnd w:id="9"/>
      <w:r w:rsidR="00166A05" w:rsidRPr="00E125D3">
        <w:rPr>
          <w:rFonts w:ascii="Verdana Pro Semibold" w:eastAsia="Cambria" w:hAnsi="Verdana Pro Semibold" w:cstheme="minorHAnsi"/>
          <w:bCs w:val="0"/>
          <w:color w:val="4D2D7A"/>
          <w:sz w:val="24"/>
          <w:szCs w:val="24"/>
          <w:lang w:val="en-GB"/>
        </w:rPr>
        <w:t xml:space="preserve">imeline </w:t>
      </w:r>
    </w:p>
    <w:p w14:paraId="0BD167C5" w14:textId="57127484" w:rsidR="001C0166" w:rsidRDefault="001C0166" w:rsidP="00166A05">
      <w:pPr>
        <w:tabs>
          <w:tab w:val="left" w:pos="5887"/>
        </w:tabs>
        <w:spacing w:line="360" w:lineRule="auto"/>
        <w:ind w:left="284"/>
        <w:jc w:val="both"/>
        <w:rPr>
          <w:rFonts w:ascii="Verdana" w:hAnsi="Verdana" w:cstheme="minorHAnsi"/>
        </w:rPr>
      </w:pPr>
      <w:r w:rsidRPr="00166A05">
        <w:rPr>
          <w:rFonts w:ascii="Verdana" w:hAnsi="Verdana" w:cstheme="minorHAnsi"/>
        </w:rPr>
        <w:t xml:space="preserve">The </w:t>
      </w:r>
      <w:r w:rsidR="007A06A3">
        <w:rPr>
          <w:rFonts w:ascii="Verdana" w:hAnsi="Verdana" w:cstheme="minorHAnsi"/>
        </w:rPr>
        <w:t>indicative</w:t>
      </w:r>
      <w:r w:rsidRPr="00166A05">
        <w:rPr>
          <w:rFonts w:ascii="Verdana" w:hAnsi="Verdana" w:cstheme="minorHAnsi"/>
        </w:rPr>
        <w:t xml:space="preserve"> timeline for the procurement is as follows. </w:t>
      </w:r>
    </w:p>
    <w:tbl>
      <w:tblPr>
        <w:tblStyle w:val="TableGrid"/>
        <w:tblW w:w="9066" w:type="dxa"/>
        <w:tblInd w:w="284" w:type="dxa"/>
        <w:tblLook w:val="04A0" w:firstRow="1" w:lastRow="0" w:firstColumn="1" w:lastColumn="0" w:noHBand="0" w:noVBand="1"/>
      </w:tblPr>
      <w:tblGrid>
        <w:gridCol w:w="5523"/>
        <w:gridCol w:w="3543"/>
      </w:tblGrid>
      <w:tr w:rsidR="00166A05" w:rsidRPr="00166A05" w14:paraId="728B3BB8" w14:textId="77777777" w:rsidTr="225FDC7E">
        <w:tc>
          <w:tcPr>
            <w:tcW w:w="5523" w:type="dxa"/>
            <w:shd w:val="clear" w:color="auto" w:fill="C7DCFF"/>
          </w:tcPr>
          <w:p w14:paraId="23E7D847" w14:textId="1E3109CF" w:rsidR="00166A05" w:rsidRPr="00166A05" w:rsidRDefault="00166A05" w:rsidP="00166A05">
            <w:pPr>
              <w:spacing w:line="360" w:lineRule="auto"/>
              <w:jc w:val="both"/>
              <w:rPr>
                <w:rFonts w:ascii="Verdana Pro Semibold" w:hAnsi="Verdana Pro Semibold" w:cstheme="minorHAnsi"/>
                <w:b/>
                <w:bCs/>
              </w:rPr>
            </w:pPr>
            <w:r w:rsidRPr="00166A05">
              <w:rPr>
                <w:rFonts w:ascii="Verdana Pro Semibold" w:hAnsi="Verdana Pro Semibold" w:cstheme="minorHAnsi"/>
                <w:b/>
                <w:bCs/>
              </w:rPr>
              <w:t xml:space="preserve">Activity </w:t>
            </w:r>
          </w:p>
        </w:tc>
        <w:tc>
          <w:tcPr>
            <w:tcW w:w="3543" w:type="dxa"/>
            <w:shd w:val="clear" w:color="auto" w:fill="C7DCFF"/>
          </w:tcPr>
          <w:p w14:paraId="1060F45D" w14:textId="37268D79" w:rsidR="00166A05" w:rsidRPr="00166A05" w:rsidRDefault="00166A05" w:rsidP="00166A05">
            <w:pPr>
              <w:spacing w:line="360" w:lineRule="auto"/>
              <w:jc w:val="both"/>
              <w:rPr>
                <w:rFonts w:ascii="Verdana Pro Semibold" w:hAnsi="Verdana Pro Semibold" w:cstheme="minorHAnsi"/>
                <w:b/>
                <w:bCs/>
              </w:rPr>
            </w:pPr>
            <w:r w:rsidRPr="00166A05">
              <w:rPr>
                <w:rFonts w:ascii="Verdana Pro Semibold" w:hAnsi="Verdana Pro Semibold" w:cstheme="minorHAnsi"/>
                <w:b/>
                <w:bCs/>
              </w:rPr>
              <w:t>Date</w:t>
            </w:r>
          </w:p>
        </w:tc>
      </w:tr>
      <w:tr w:rsidR="00703859" w14:paraId="1022903E" w14:textId="77777777" w:rsidTr="225FDC7E">
        <w:tc>
          <w:tcPr>
            <w:tcW w:w="5523" w:type="dxa"/>
          </w:tcPr>
          <w:p w14:paraId="74082AD3" w14:textId="43941B91" w:rsidR="00703859" w:rsidRPr="00166A05" w:rsidRDefault="00703859" w:rsidP="00166A05">
            <w:pPr>
              <w:tabs>
                <w:tab w:val="left" w:pos="5887"/>
              </w:tabs>
              <w:spacing w:line="360" w:lineRule="auto"/>
              <w:jc w:val="both"/>
              <w:rPr>
                <w:rFonts w:ascii="Verdana" w:hAnsi="Verdana" w:cstheme="minorHAnsi"/>
              </w:rPr>
            </w:pPr>
            <w:r>
              <w:rPr>
                <w:rFonts w:ascii="Verdana" w:hAnsi="Verdana" w:cstheme="minorHAnsi"/>
              </w:rPr>
              <w:t xml:space="preserve">RFP released </w:t>
            </w:r>
          </w:p>
        </w:tc>
        <w:tc>
          <w:tcPr>
            <w:tcW w:w="3543" w:type="dxa"/>
          </w:tcPr>
          <w:p w14:paraId="785FD95C" w14:textId="3B50A870" w:rsidR="00703859" w:rsidRPr="00166A05" w:rsidRDefault="00C31E71" w:rsidP="00166A05">
            <w:pPr>
              <w:tabs>
                <w:tab w:val="left" w:pos="5887"/>
              </w:tabs>
              <w:spacing w:line="360" w:lineRule="auto"/>
              <w:jc w:val="both"/>
              <w:rPr>
                <w:rFonts w:ascii="Verdana" w:hAnsi="Verdana" w:cstheme="minorHAnsi"/>
              </w:rPr>
            </w:pPr>
            <w:r>
              <w:rPr>
                <w:rFonts w:ascii="Verdana" w:hAnsi="Verdana" w:cstheme="minorHAnsi"/>
              </w:rPr>
              <w:t>9 April</w:t>
            </w:r>
            <w:r w:rsidR="00FB1DA2">
              <w:rPr>
                <w:rFonts w:ascii="Verdana" w:hAnsi="Verdana" w:cstheme="minorHAnsi"/>
              </w:rPr>
              <w:t xml:space="preserve"> 2024</w:t>
            </w:r>
          </w:p>
        </w:tc>
      </w:tr>
      <w:tr w:rsidR="00A83644" w14:paraId="78098858" w14:textId="77777777" w:rsidTr="225FDC7E">
        <w:tc>
          <w:tcPr>
            <w:tcW w:w="5523" w:type="dxa"/>
          </w:tcPr>
          <w:p w14:paraId="675250F7" w14:textId="00A32C19" w:rsidR="00A83644" w:rsidRPr="00166A05" w:rsidRDefault="2FF13E15" w:rsidP="225FDC7E">
            <w:pPr>
              <w:tabs>
                <w:tab w:val="left" w:pos="5887"/>
              </w:tabs>
              <w:spacing w:line="360" w:lineRule="auto"/>
              <w:jc w:val="both"/>
              <w:rPr>
                <w:rFonts w:ascii="Verdana" w:hAnsi="Verdana"/>
              </w:rPr>
            </w:pPr>
            <w:r w:rsidRPr="002917A8">
              <w:rPr>
                <w:rFonts w:ascii="Verdana" w:eastAsiaTheme="minorEastAsia" w:hAnsi="Verdana"/>
              </w:rPr>
              <w:t>C</w:t>
            </w:r>
            <w:r w:rsidR="009A1DA3" w:rsidRPr="002917A8">
              <w:rPr>
                <w:rFonts w:ascii="Verdana" w:eastAsiaTheme="minorEastAsia" w:hAnsi="Verdana"/>
              </w:rPr>
              <w:t>ommunity agency</w:t>
            </w:r>
            <w:r w:rsidR="009A1DA3" w:rsidRPr="225FDC7E">
              <w:rPr>
                <w:rFonts w:eastAsiaTheme="minorEastAsia"/>
              </w:rPr>
              <w:t xml:space="preserve"> </w:t>
            </w:r>
            <w:r w:rsidR="02FAB608" w:rsidRPr="225FDC7E">
              <w:rPr>
                <w:rFonts w:ascii="Verdana" w:hAnsi="Verdana"/>
              </w:rPr>
              <w:t>Briefing</w:t>
            </w:r>
            <w:r w:rsidR="009A1DA3" w:rsidRPr="225FDC7E">
              <w:rPr>
                <w:rFonts w:ascii="Verdana" w:hAnsi="Verdana"/>
              </w:rPr>
              <w:t>s</w:t>
            </w:r>
          </w:p>
        </w:tc>
        <w:tc>
          <w:tcPr>
            <w:tcW w:w="3543" w:type="dxa"/>
          </w:tcPr>
          <w:p w14:paraId="5BF8EF84" w14:textId="6D1C04CE" w:rsidR="00A83644" w:rsidRDefault="00C31E71" w:rsidP="00166A05">
            <w:pPr>
              <w:tabs>
                <w:tab w:val="left" w:pos="5887"/>
              </w:tabs>
              <w:spacing w:line="360" w:lineRule="auto"/>
              <w:jc w:val="both"/>
              <w:rPr>
                <w:rFonts w:ascii="Verdana" w:hAnsi="Verdana" w:cstheme="minorHAnsi"/>
              </w:rPr>
            </w:pPr>
            <w:r>
              <w:rPr>
                <w:rFonts w:ascii="Verdana" w:hAnsi="Verdana" w:cstheme="minorHAnsi"/>
              </w:rPr>
              <w:t>15 April 2024</w:t>
            </w:r>
          </w:p>
        </w:tc>
      </w:tr>
      <w:tr w:rsidR="00166A05" w14:paraId="64A6D601" w14:textId="77777777" w:rsidTr="225FDC7E">
        <w:tc>
          <w:tcPr>
            <w:tcW w:w="5523" w:type="dxa"/>
          </w:tcPr>
          <w:p w14:paraId="02D3E293" w14:textId="729ED883" w:rsidR="00166A05" w:rsidRPr="00166A05" w:rsidRDefault="00166A05" w:rsidP="225FDC7E">
            <w:pPr>
              <w:tabs>
                <w:tab w:val="left" w:pos="5887"/>
              </w:tabs>
              <w:spacing w:line="360" w:lineRule="auto"/>
              <w:jc w:val="both"/>
              <w:rPr>
                <w:rFonts w:ascii="Verdana" w:hAnsi="Verdana"/>
              </w:rPr>
            </w:pPr>
            <w:r w:rsidRPr="225FDC7E">
              <w:rPr>
                <w:rFonts w:ascii="Verdana" w:hAnsi="Verdana"/>
              </w:rPr>
              <w:t xml:space="preserve">Deadline </w:t>
            </w:r>
            <w:r w:rsidRPr="002917A8">
              <w:rPr>
                <w:rFonts w:ascii="Verdana" w:hAnsi="Verdana"/>
              </w:rPr>
              <w:t>fo</w:t>
            </w:r>
            <w:r w:rsidRPr="002917A8">
              <w:rPr>
                <w:rFonts w:ascii="Verdana" w:eastAsiaTheme="minorEastAsia" w:hAnsi="Verdana"/>
              </w:rPr>
              <w:t xml:space="preserve">r </w:t>
            </w:r>
            <w:r w:rsidR="009A1DA3" w:rsidRPr="002917A8">
              <w:rPr>
                <w:rFonts w:ascii="Verdana" w:eastAsiaTheme="minorEastAsia" w:hAnsi="Verdana"/>
              </w:rPr>
              <w:t>community agency</w:t>
            </w:r>
            <w:r w:rsidR="009A1DA3" w:rsidRPr="002917A8">
              <w:rPr>
                <w:rFonts w:ascii="Verdana" w:hAnsi="Verdana"/>
              </w:rPr>
              <w:t xml:space="preserve"> </w:t>
            </w:r>
            <w:r w:rsidRPr="002917A8">
              <w:rPr>
                <w:rFonts w:ascii="Verdana" w:hAnsi="Verdana"/>
              </w:rPr>
              <w:t>questions</w:t>
            </w:r>
          </w:p>
        </w:tc>
        <w:tc>
          <w:tcPr>
            <w:tcW w:w="3543" w:type="dxa"/>
          </w:tcPr>
          <w:p w14:paraId="15A7E271" w14:textId="1C0280F2" w:rsidR="00166A05" w:rsidRPr="00166A05" w:rsidRDefault="00C31E71" w:rsidP="00166A05">
            <w:pPr>
              <w:tabs>
                <w:tab w:val="left" w:pos="5887"/>
              </w:tabs>
              <w:spacing w:line="360" w:lineRule="auto"/>
              <w:jc w:val="both"/>
              <w:rPr>
                <w:rFonts w:ascii="Verdana" w:hAnsi="Verdana" w:cstheme="minorHAnsi"/>
              </w:rPr>
            </w:pPr>
            <w:r w:rsidRPr="00C31E71">
              <w:rPr>
                <w:rFonts w:ascii="Verdana" w:hAnsi="Verdana" w:cstheme="minorHAnsi"/>
              </w:rPr>
              <w:t>19 April 2024</w:t>
            </w:r>
          </w:p>
        </w:tc>
      </w:tr>
      <w:tr w:rsidR="00C31E71" w14:paraId="67C8E39C" w14:textId="77777777" w:rsidTr="225FDC7E">
        <w:tc>
          <w:tcPr>
            <w:tcW w:w="5523" w:type="dxa"/>
          </w:tcPr>
          <w:p w14:paraId="6F6CC3BF" w14:textId="2DE9E9B2" w:rsidR="00C31E71" w:rsidRPr="00166A05" w:rsidRDefault="00C31E71" w:rsidP="00C31E71">
            <w:pPr>
              <w:tabs>
                <w:tab w:val="left" w:pos="5887"/>
              </w:tabs>
              <w:spacing w:line="360" w:lineRule="auto"/>
              <w:jc w:val="both"/>
              <w:rPr>
                <w:rFonts w:ascii="Verdana" w:hAnsi="Verdana" w:cstheme="minorHAnsi"/>
              </w:rPr>
            </w:pPr>
            <w:r w:rsidRPr="00166A05">
              <w:rPr>
                <w:rFonts w:ascii="Verdana" w:hAnsi="Verdana" w:cstheme="minorHAnsi"/>
              </w:rPr>
              <w:t xml:space="preserve">Deadline for </w:t>
            </w:r>
            <w:r>
              <w:rPr>
                <w:rFonts w:ascii="Verdana" w:hAnsi="Verdana" w:cstheme="minorHAnsi"/>
              </w:rPr>
              <w:t>Whaikaha</w:t>
            </w:r>
            <w:r w:rsidRPr="00166A05">
              <w:rPr>
                <w:rFonts w:ascii="Verdana" w:hAnsi="Verdana" w:cstheme="minorHAnsi"/>
              </w:rPr>
              <w:t xml:space="preserve"> to answer questions</w:t>
            </w:r>
          </w:p>
        </w:tc>
        <w:tc>
          <w:tcPr>
            <w:tcW w:w="3543" w:type="dxa"/>
          </w:tcPr>
          <w:p w14:paraId="3A9E58FE" w14:textId="1567E704" w:rsidR="00C31E71" w:rsidRPr="00166A05" w:rsidRDefault="00C31E71" w:rsidP="00C31E71">
            <w:pPr>
              <w:tabs>
                <w:tab w:val="left" w:pos="5887"/>
              </w:tabs>
              <w:spacing w:line="360" w:lineRule="auto"/>
              <w:jc w:val="both"/>
              <w:rPr>
                <w:rFonts w:ascii="Verdana" w:hAnsi="Verdana" w:cstheme="minorHAnsi"/>
              </w:rPr>
            </w:pPr>
            <w:r w:rsidRPr="00CF6E36">
              <w:rPr>
                <w:rFonts w:ascii="Verdana" w:hAnsi="Verdana" w:cstheme="minorHAnsi"/>
              </w:rPr>
              <w:t xml:space="preserve">24 April 2024 </w:t>
            </w:r>
          </w:p>
        </w:tc>
      </w:tr>
      <w:tr w:rsidR="00C31E71" w14:paraId="499D9239" w14:textId="77777777" w:rsidTr="225FDC7E">
        <w:tc>
          <w:tcPr>
            <w:tcW w:w="5523" w:type="dxa"/>
          </w:tcPr>
          <w:p w14:paraId="20D0C19F" w14:textId="4759628E" w:rsidR="00C31E71" w:rsidRPr="00166A05" w:rsidRDefault="00C31E71" w:rsidP="00C31E71">
            <w:pPr>
              <w:tabs>
                <w:tab w:val="left" w:pos="5887"/>
              </w:tabs>
              <w:spacing w:line="360" w:lineRule="auto"/>
              <w:jc w:val="both"/>
              <w:rPr>
                <w:rFonts w:ascii="Verdana" w:hAnsi="Verdana" w:cstheme="minorHAnsi"/>
              </w:rPr>
            </w:pPr>
            <w:r w:rsidRPr="00166A05">
              <w:rPr>
                <w:rFonts w:ascii="Verdana" w:hAnsi="Verdana" w:cstheme="minorHAnsi"/>
              </w:rPr>
              <w:t>Deadline for Proposals</w:t>
            </w:r>
          </w:p>
        </w:tc>
        <w:tc>
          <w:tcPr>
            <w:tcW w:w="3543" w:type="dxa"/>
          </w:tcPr>
          <w:p w14:paraId="03A0C476" w14:textId="0F3903BD" w:rsidR="00C31E71" w:rsidRPr="00166A05" w:rsidRDefault="3C86D342" w:rsidP="00C31E71">
            <w:pPr>
              <w:tabs>
                <w:tab w:val="left" w:pos="5887"/>
              </w:tabs>
              <w:spacing w:line="360" w:lineRule="auto"/>
              <w:jc w:val="both"/>
              <w:rPr>
                <w:rFonts w:ascii="Verdana" w:hAnsi="Verdana"/>
              </w:rPr>
            </w:pPr>
            <w:r w:rsidRPr="4D59D238">
              <w:rPr>
                <w:rFonts w:ascii="Verdana" w:hAnsi="Verdana"/>
              </w:rPr>
              <w:t>6</w:t>
            </w:r>
            <w:r w:rsidR="00C31E71" w:rsidRPr="4D59D238">
              <w:rPr>
                <w:rFonts w:ascii="Verdana" w:hAnsi="Verdana"/>
              </w:rPr>
              <w:t xml:space="preserve"> May 2024 </w:t>
            </w:r>
          </w:p>
        </w:tc>
      </w:tr>
      <w:tr w:rsidR="00C31E71" w14:paraId="03B8C7AB" w14:textId="77777777" w:rsidTr="225FDC7E">
        <w:tc>
          <w:tcPr>
            <w:tcW w:w="5523" w:type="dxa"/>
          </w:tcPr>
          <w:p w14:paraId="6AB2888B" w14:textId="52E50AF5" w:rsidR="00C31E71" w:rsidRPr="00166A05" w:rsidRDefault="00C31E71" w:rsidP="00C31E71">
            <w:pPr>
              <w:tabs>
                <w:tab w:val="left" w:pos="5887"/>
              </w:tabs>
              <w:spacing w:line="360" w:lineRule="auto"/>
              <w:jc w:val="both"/>
              <w:rPr>
                <w:rFonts w:ascii="Verdana" w:hAnsi="Verdana" w:cstheme="minorHAnsi"/>
              </w:rPr>
            </w:pPr>
            <w:r>
              <w:rPr>
                <w:rFonts w:ascii="Verdana" w:hAnsi="Verdana" w:cstheme="minorHAnsi"/>
              </w:rPr>
              <w:t xml:space="preserve">Short </w:t>
            </w:r>
            <w:r w:rsidRPr="002917A8">
              <w:rPr>
                <w:rFonts w:ascii="Verdana" w:hAnsi="Verdana" w:cstheme="minorHAnsi"/>
              </w:rPr>
              <w:t xml:space="preserve">listed </w:t>
            </w:r>
            <w:r w:rsidR="009A1DA3" w:rsidRPr="002917A8">
              <w:rPr>
                <w:rFonts w:ascii="Verdana" w:hAnsi="Verdana"/>
              </w:rPr>
              <w:t>community agency</w:t>
            </w:r>
            <w:r w:rsidR="009A1DA3" w:rsidRPr="00D53EC6">
              <w:rPr>
                <w:szCs w:val="24"/>
              </w:rPr>
              <w:t xml:space="preserve"> </w:t>
            </w:r>
            <w:r>
              <w:rPr>
                <w:rFonts w:ascii="Verdana" w:hAnsi="Verdana" w:cstheme="minorHAnsi"/>
              </w:rPr>
              <w:t>Presentations</w:t>
            </w:r>
          </w:p>
        </w:tc>
        <w:tc>
          <w:tcPr>
            <w:tcW w:w="3543" w:type="dxa"/>
          </w:tcPr>
          <w:p w14:paraId="5E2D1CDA" w14:textId="29BEFD20" w:rsidR="00C31E71" w:rsidRPr="00C31E71" w:rsidRDefault="79EE6B5F" w:rsidP="00C31E71">
            <w:pPr>
              <w:tabs>
                <w:tab w:val="left" w:pos="5887"/>
              </w:tabs>
              <w:spacing w:line="360" w:lineRule="auto"/>
              <w:jc w:val="both"/>
              <w:rPr>
                <w:rFonts w:ascii="Verdana" w:hAnsi="Verdana"/>
              </w:rPr>
            </w:pPr>
            <w:r w:rsidRPr="388F8BCB">
              <w:rPr>
                <w:rFonts w:ascii="Verdana" w:hAnsi="Verdana"/>
              </w:rPr>
              <w:t>21</w:t>
            </w:r>
            <w:r w:rsidR="00C31E71" w:rsidRPr="7C41A57E">
              <w:rPr>
                <w:rFonts w:ascii="Verdana" w:hAnsi="Verdana"/>
              </w:rPr>
              <w:t xml:space="preserve"> May 2024 </w:t>
            </w:r>
          </w:p>
        </w:tc>
      </w:tr>
      <w:tr w:rsidR="00C31E71" w14:paraId="4E1B5D85" w14:textId="77777777" w:rsidTr="225FDC7E">
        <w:tc>
          <w:tcPr>
            <w:tcW w:w="5523" w:type="dxa"/>
          </w:tcPr>
          <w:p w14:paraId="1E753C91" w14:textId="5238783C" w:rsidR="00C31E71" w:rsidRDefault="00C31E71" w:rsidP="00C31E71">
            <w:pPr>
              <w:tabs>
                <w:tab w:val="left" w:pos="5887"/>
              </w:tabs>
              <w:spacing w:line="360" w:lineRule="auto"/>
              <w:jc w:val="both"/>
              <w:rPr>
                <w:rFonts w:ascii="Verdana" w:hAnsi="Verdana" w:cstheme="minorHAnsi"/>
              </w:rPr>
            </w:pPr>
            <w:r w:rsidRPr="00166A05">
              <w:rPr>
                <w:rFonts w:ascii="Verdana" w:hAnsi="Verdana" w:cstheme="minorHAnsi"/>
              </w:rPr>
              <w:t>Due diligence &amp; contract negotiation</w:t>
            </w:r>
          </w:p>
        </w:tc>
        <w:tc>
          <w:tcPr>
            <w:tcW w:w="3543" w:type="dxa"/>
          </w:tcPr>
          <w:p w14:paraId="12A1392E" w14:textId="5B6968E4" w:rsidR="00C31E71" w:rsidRPr="00C31E71" w:rsidRDefault="00C31E71" w:rsidP="00C31E71">
            <w:pPr>
              <w:tabs>
                <w:tab w:val="left" w:pos="5887"/>
              </w:tabs>
              <w:spacing w:line="360" w:lineRule="auto"/>
              <w:jc w:val="both"/>
              <w:rPr>
                <w:rFonts w:ascii="Verdana" w:hAnsi="Verdana" w:cstheme="minorHAnsi"/>
              </w:rPr>
            </w:pPr>
            <w:r w:rsidRPr="00C31E71">
              <w:rPr>
                <w:rFonts w:ascii="Verdana" w:hAnsi="Verdana" w:cstheme="minorHAnsi"/>
              </w:rPr>
              <w:t xml:space="preserve">14 June 2024 </w:t>
            </w:r>
          </w:p>
        </w:tc>
      </w:tr>
      <w:tr w:rsidR="00C31E71" w14:paraId="30A0EE6C" w14:textId="77777777" w:rsidTr="225FDC7E">
        <w:tc>
          <w:tcPr>
            <w:tcW w:w="5523" w:type="dxa"/>
          </w:tcPr>
          <w:p w14:paraId="6BEB2F3F" w14:textId="698DFA95" w:rsidR="00C31E71" w:rsidRPr="00166A05" w:rsidRDefault="00C31E71" w:rsidP="00C31E71">
            <w:pPr>
              <w:tabs>
                <w:tab w:val="left" w:pos="5887"/>
              </w:tabs>
              <w:spacing w:line="360" w:lineRule="auto"/>
              <w:jc w:val="both"/>
              <w:rPr>
                <w:rFonts w:ascii="Verdana" w:hAnsi="Verdana" w:cstheme="minorHAnsi"/>
              </w:rPr>
            </w:pPr>
            <w:r w:rsidRPr="00166A05">
              <w:rPr>
                <w:rFonts w:ascii="Verdana" w:hAnsi="Verdana" w:cstheme="minorHAnsi"/>
              </w:rPr>
              <w:t xml:space="preserve">Notify Respondents of </w:t>
            </w:r>
            <w:r>
              <w:rPr>
                <w:rFonts w:ascii="Verdana" w:hAnsi="Verdana" w:cstheme="minorHAnsi"/>
              </w:rPr>
              <w:t>o</w:t>
            </w:r>
            <w:r w:rsidRPr="00166A05">
              <w:rPr>
                <w:rFonts w:ascii="Verdana" w:hAnsi="Verdana" w:cstheme="minorHAnsi"/>
              </w:rPr>
              <w:t>utcome</w:t>
            </w:r>
          </w:p>
        </w:tc>
        <w:tc>
          <w:tcPr>
            <w:tcW w:w="3543" w:type="dxa"/>
          </w:tcPr>
          <w:p w14:paraId="3880649F" w14:textId="79538E85" w:rsidR="00C31E71" w:rsidRPr="00C31E71" w:rsidRDefault="00C31E71" w:rsidP="00C31E71">
            <w:pPr>
              <w:tabs>
                <w:tab w:val="left" w:pos="5887"/>
              </w:tabs>
              <w:spacing w:line="360" w:lineRule="auto"/>
              <w:jc w:val="both"/>
              <w:rPr>
                <w:rFonts w:ascii="Verdana" w:hAnsi="Verdana" w:cstheme="minorHAnsi"/>
              </w:rPr>
            </w:pPr>
            <w:r w:rsidRPr="00C31E71">
              <w:rPr>
                <w:rFonts w:ascii="Verdana" w:hAnsi="Verdana" w:cstheme="minorHAnsi"/>
              </w:rPr>
              <w:t>17 June 2024</w:t>
            </w:r>
          </w:p>
        </w:tc>
      </w:tr>
      <w:tr w:rsidR="00C31E71" w14:paraId="4F3482D9" w14:textId="77777777" w:rsidTr="225FDC7E">
        <w:trPr>
          <w:trHeight w:val="300"/>
        </w:trPr>
        <w:tc>
          <w:tcPr>
            <w:tcW w:w="5523" w:type="dxa"/>
          </w:tcPr>
          <w:p w14:paraId="2A10E75F" w14:textId="00811F32" w:rsidR="00C31E71" w:rsidRPr="65D4274F" w:rsidRDefault="00C31E71" w:rsidP="00C31E71">
            <w:pPr>
              <w:tabs>
                <w:tab w:val="left" w:pos="5887"/>
              </w:tabs>
              <w:spacing w:line="360" w:lineRule="auto"/>
              <w:jc w:val="both"/>
              <w:rPr>
                <w:rFonts w:ascii="Verdana" w:hAnsi="Verdana"/>
              </w:rPr>
            </w:pPr>
            <w:r>
              <w:rPr>
                <w:rFonts w:ascii="Verdana" w:hAnsi="Verdana" w:cstheme="minorHAnsi"/>
              </w:rPr>
              <w:t>Contract start date</w:t>
            </w:r>
          </w:p>
        </w:tc>
        <w:tc>
          <w:tcPr>
            <w:tcW w:w="3543" w:type="dxa"/>
          </w:tcPr>
          <w:p w14:paraId="6588E134" w14:textId="74966E1E" w:rsidR="00C31E71" w:rsidRPr="00C31E71" w:rsidRDefault="00C31E71" w:rsidP="00C31E71">
            <w:pPr>
              <w:tabs>
                <w:tab w:val="left" w:pos="5887"/>
              </w:tabs>
              <w:spacing w:line="360" w:lineRule="auto"/>
              <w:jc w:val="both"/>
              <w:rPr>
                <w:rFonts w:ascii="Verdana" w:hAnsi="Verdana" w:cstheme="minorHAnsi"/>
              </w:rPr>
            </w:pPr>
            <w:r w:rsidRPr="00C31E71">
              <w:rPr>
                <w:rFonts w:ascii="Verdana" w:hAnsi="Verdana" w:cstheme="minorHAnsi"/>
              </w:rPr>
              <w:t xml:space="preserve">17 June 2024 </w:t>
            </w:r>
          </w:p>
        </w:tc>
      </w:tr>
      <w:tr w:rsidR="00C31E71" w14:paraId="0E2D703B" w14:textId="77777777" w:rsidTr="225FDC7E">
        <w:trPr>
          <w:trHeight w:val="300"/>
        </w:trPr>
        <w:tc>
          <w:tcPr>
            <w:tcW w:w="5523" w:type="dxa"/>
          </w:tcPr>
          <w:p w14:paraId="3DA1BE13" w14:textId="061F306D" w:rsidR="00C31E71" w:rsidRDefault="00C31E71" w:rsidP="00C31E71">
            <w:pPr>
              <w:tabs>
                <w:tab w:val="left" w:pos="5887"/>
              </w:tabs>
              <w:spacing w:line="360" w:lineRule="auto"/>
              <w:jc w:val="both"/>
              <w:rPr>
                <w:rFonts w:ascii="Verdana" w:hAnsi="Verdana"/>
              </w:rPr>
            </w:pPr>
            <w:r w:rsidRPr="65D4274F">
              <w:rPr>
                <w:rFonts w:ascii="Verdana" w:hAnsi="Verdana"/>
              </w:rPr>
              <w:lastRenderedPageBreak/>
              <w:t>Debrief unsuccessful Respondents</w:t>
            </w:r>
          </w:p>
        </w:tc>
        <w:tc>
          <w:tcPr>
            <w:tcW w:w="3543" w:type="dxa"/>
          </w:tcPr>
          <w:p w14:paraId="6BB540B9" w14:textId="6A999424" w:rsidR="00C31E71" w:rsidRPr="00C31E71" w:rsidRDefault="00C31E71" w:rsidP="00C31E71">
            <w:pPr>
              <w:tabs>
                <w:tab w:val="left" w:pos="5887"/>
              </w:tabs>
              <w:spacing w:line="360" w:lineRule="auto"/>
              <w:jc w:val="both"/>
              <w:rPr>
                <w:rFonts w:ascii="Verdana" w:hAnsi="Verdana" w:cstheme="minorHAnsi"/>
              </w:rPr>
            </w:pPr>
            <w:r w:rsidRPr="00C31E71">
              <w:rPr>
                <w:rFonts w:ascii="Verdana" w:hAnsi="Verdana" w:cstheme="minorHAnsi"/>
              </w:rPr>
              <w:t>30 June 2024</w:t>
            </w:r>
          </w:p>
        </w:tc>
      </w:tr>
      <w:bookmarkEnd w:id="10"/>
    </w:tbl>
    <w:p w14:paraId="6C48539B" w14:textId="7B79295C" w:rsidR="001C0166" w:rsidRDefault="001C0166" w:rsidP="00B10FB7">
      <w:pPr>
        <w:pStyle w:val="ListParagraph"/>
        <w:spacing w:before="0" w:line="360" w:lineRule="auto"/>
        <w:ind w:left="905"/>
        <w:contextualSpacing w:val="0"/>
        <w:jc w:val="both"/>
        <w:rPr>
          <w:rFonts w:asciiTheme="minorHAnsi" w:hAnsiTheme="minorHAnsi" w:cstheme="minorHAnsi"/>
          <w:sz w:val="22"/>
          <w:lang w:val="en-US"/>
        </w:rPr>
      </w:pPr>
    </w:p>
    <w:p w14:paraId="2DBC4304" w14:textId="77777777" w:rsidR="001C0166" w:rsidRPr="00796CBE" w:rsidRDefault="001C0166" w:rsidP="00B10FB7">
      <w:pPr>
        <w:pStyle w:val="ListParagraph"/>
        <w:tabs>
          <w:tab w:val="left" w:pos="1080"/>
        </w:tabs>
        <w:spacing w:before="0" w:line="360" w:lineRule="auto"/>
        <w:ind w:left="108"/>
        <w:contextualSpacing w:val="0"/>
        <w:rPr>
          <w:rFonts w:asciiTheme="minorHAnsi" w:hAnsiTheme="minorHAnsi" w:cstheme="minorHAnsi"/>
          <w:sz w:val="22"/>
          <w:lang w:val="en-US"/>
        </w:rPr>
      </w:pPr>
    </w:p>
    <w:p w14:paraId="2A63C4E6" w14:textId="754185C8" w:rsidR="001C0166" w:rsidRPr="00E125D3" w:rsidRDefault="00166A05" w:rsidP="004F7AC0">
      <w:pPr>
        <w:pStyle w:val="Heading1"/>
        <w:numPr>
          <w:ilvl w:val="1"/>
          <w:numId w:val="5"/>
        </w:numPr>
        <w:tabs>
          <w:tab w:val="clear" w:pos="5887"/>
        </w:tabs>
        <w:ind w:left="284" w:hanging="851"/>
        <w:jc w:val="both"/>
        <w:rPr>
          <w:rFonts w:cstheme="minorHAnsi"/>
          <w:color w:val="4D2D7A"/>
          <w:sz w:val="24"/>
          <w:szCs w:val="24"/>
        </w:rPr>
      </w:pPr>
      <w:bookmarkStart w:id="11" w:name="S1_Contact"/>
      <w:r w:rsidRPr="00E125D3">
        <w:rPr>
          <w:rFonts w:ascii="Verdana Pro Semibold" w:eastAsia="Cambria" w:hAnsi="Verdana Pro Semibold" w:cstheme="minorHAnsi"/>
          <w:bCs w:val="0"/>
          <w:color w:val="4D2D7A"/>
          <w:sz w:val="24"/>
          <w:szCs w:val="24"/>
          <w:lang w:val="en-GB"/>
        </w:rPr>
        <w:t xml:space="preserve">How to Contact Us </w:t>
      </w:r>
    </w:p>
    <w:bookmarkEnd w:id="11"/>
    <w:p w14:paraId="7CFE786F" w14:textId="326F37CD" w:rsidR="001C1204" w:rsidRPr="00CD019F" w:rsidRDefault="001C1204" w:rsidP="004F7AC0">
      <w:pPr>
        <w:pStyle w:val="ListParagraph"/>
        <w:numPr>
          <w:ilvl w:val="0"/>
          <w:numId w:val="13"/>
        </w:numPr>
        <w:tabs>
          <w:tab w:val="left" w:pos="5887"/>
        </w:tabs>
        <w:spacing w:line="360" w:lineRule="auto"/>
        <w:jc w:val="both"/>
        <w:rPr>
          <w:rFonts w:cstheme="minorHAnsi"/>
          <w:sz w:val="22"/>
        </w:rPr>
      </w:pPr>
      <w:r w:rsidRPr="005F341A">
        <w:rPr>
          <w:rFonts w:cstheme="minorHAnsi"/>
          <w:sz w:val="22"/>
        </w:rPr>
        <w:t xml:space="preserve">All enquiries must be directed to our Point of Contact. We will manage all external </w:t>
      </w:r>
      <w:r w:rsidRPr="00CD019F">
        <w:rPr>
          <w:rFonts w:cstheme="minorHAnsi"/>
          <w:sz w:val="22"/>
        </w:rPr>
        <w:t>communications through this Point of Contact.</w:t>
      </w:r>
    </w:p>
    <w:p w14:paraId="5EBE94A7" w14:textId="5A70436C" w:rsidR="00CB1531" w:rsidRPr="00E84820" w:rsidRDefault="000462C3" w:rsidP="004F7AC0">
      <w:pPr>
        <w:pStyle w:val="ListParagraph"/>
        <w:numPr>
          <w:ilvl w:val="0"/>
          <w:numId w:val="13"/>
        </w:numPr>
        <w:tabs>
          <w:tab w:val="left" w:pos="5887"/>
        </w:tabs>
        <w:spacing w:line="360" w:lineRule="auto"/>
        <w:rPr>
          <w:rFonts w:cstheme="minorHAnsi"/>
          <w:sz w:val="22"/>
        </w:rPr>
      </w:pPr>
      <w:r w:rsidRPr="000462C3">
        <w:rPr>
          <w:rFonts w:cstheme="minorHAnsi"/>
          <w:sz w:val="22"/>
        </w:rPr>
        <w:t>Please e</w:t>
      </w:r>
      <w:r>
        <w:rPr>
          <w:rFonts w:cstheme="minorHAnsi"/>
          <w:sz w:val="22"/>
        </w:rPr>
        <w:t xml:space="preserve">mail the email address below to register for the community agency briefings scheduled for 15 April 2024. </w:t>
      </w:r>
    </w:p>
    <w:p w14:paraId="495F47A4" w14:textId="77777777" w:rsidR="001C1204" w:rsidRPr="00CD019F" w:rsidRDefault="001C1204" w:rsidP="004F7AC0">
      <w:pPr>
        <w:pStyle w:val="ListParagraph"/>
        <w:numPr>
          <w:ilvl w:val="0"/>
          <w:numId w:val="13"/>
        </w:numPr>
        <w:tabs>
          <w:tab w:val="left" w:pos="5887"/>
        </w:tabs>
        <w:spacing w:line="360" w:lineRule="auto"/>
        <w:jc w:val="both"/>
        <w:rPr>
          <w:rFonts w:cstheme="minorHAnsi"/>
          <w:sz w:val="22"/>
        </w:rPr>
      </w:pPr>
      <w:r w:rsidRPr="00CD019F">
        <w:rPr>
          <w:rFonts w:cstheme="minorHAnsi"/>
          <w:sz w:val="22"/>
        </w:rPr>
        <w:t>Our Point of Contact:</w:t>
      </w:r>
    </w:p>
    <w:p w14:paraId="674C283B" w14:textId="01A6F4FE" w:rsidR="001C1204" w:rsidRPr="00CD019F" w:rsidRDefault="001C1204" w:rsidP="001C1204">
      <w:pPr>
        <w:pStyle w:val="ListParagraph"/>
        <w:spacing w:before="0" w:line="360" w:lineRule="auto"/>
        <w:ind w:left="709"/>
        <w:contextualSpacing w:val="0"/>
        <w:jc w:val="both"/>
        <w:rPr>
          <w:rFonts w:cstheme="minorHAnsi"/>
          <w:bCs/>
          <w:sz w:val="22"/>
        </w:rPr>
      </w:pPr>
      <w:r w:rsidRPr="00CD019F">
        <w:rPr>
          <w:rFonts w:cstheme="minorHAnsi"/>
          <w:b/>
          <w:sz w:val="22"/>
        </w:rPr>
        <w:t>Name:</w:t>
      </w:r>
      <w:r w:rsidRPr="00CD019F">
        <w:rPr>
          <w:rFonts w:cstheme="minorHAnsi"/>
          <w:bCs/>
          <w:sz w:val="22"/>
        </w:rPr>
        <w:t xml:space="preserve"> </w:t>
      </w:r>
      <w:r w:rsidR="00E04744" w:rsidRPr="00CD019F">
        <w:rPr>
          <w:rFonts w:cstheme="minorHAnsi"/>
          <w:bCs/>
          <w:sz w:val="22"/>
        </w:rPr>
        <w:t>Nick Edmond</w:t>
      </w:r>
    </w:p>
    <w:p w14:paraId="6FB04E7A" w14:textId="72208A2C" w:rsidR="001C1204" w:rsidRPr="00CD019F" w:rsidRDefault="001C1204" w:rsidP="001C1204">
      <w:pPr>
        <w:pStyle w:val="ListParagraph"/>
        <w:spacing w:before="0" w:line="360" w:lineRule="auto"/>
        <w:ind w:left="709"/>
        <w:contextualSpacing w:val="0"/>
        <w:jc w:val="both"/>
        <w:rPr>
          <w:rFonts w:cstheme="minorHAnsi"/>
          <w:bCs/>
          <w:sz w:val="22"/>
        </w:rPr>
      </w:pPr>
      <w:r w:rsidRPr="00CD019F">
        <w:rPr>
          <w:rFonts w:cstheme="minorHAnsi"/>
          <w:b/>
          <w:sz w:val="22"/>
        </w:rPr>
        <w:t>Title:</w:t>
      </w:r>
      <w:r w:rsidRPr="00CD019F">
        <w:rPr>
          <w:rFonts w:cstheme="minorHAnsi"/>
          <w:bCs/>
          <w:sz w:val="22"/>
        </w:rPr>
        <w:t xml:space="preserve"> </w:t>
      </w:r>
      <w:r w:rsidR="00E04744" w:rsidRPr="00CD019F">
        <w:rPr>
          <w:rFonts w:cstheme="minorHAnsi"/>
          <w:bCs/>
          <w:sz w:val="22"/>
        </w:rPr>
        <w:t>Principal Commercial Specialist</w:t>
      </w:r>
    </w:p>
    <w:p w14:paraId="59BF7F80" w14:textId="5BF577E6" w:rsidR="001C1204" w:rsidRPr="00CD019F" w:rsidRDefault="001C1204" w:rsidP="001C1204">
      <w:pPr>
        <w:pStyle w:val="ListParagraph"/>
        <w:spacing w:before="0" w:line="360" w:lineRule="auto"/>
        <w:ind w:left="709"/>
        <w:contextualSpacing w:val="0"/>
        <w:jc w:val="both"/>
        <w:rPr>
          <w:rFonts w:cstheme="minorHAnsi"/>
          <w:bCs/>
          <w:sz w:val="22"/>
        </w:rPr>
      </w:pPr>
      <w:r w:rsidRPr="00CD019F">
        <w:rPr>
          <w:rFonts w:cstheme="minorHAnsi"/>
          <w:b/>
          <w:sz w:val="22"/>
        </w:rPr>
        <w:t>Email Address:</w:t>
      </w:r>
      <w:r w:rsidRPr="00CD019F">
        <w:rPr>
          <w:rFonts w:cstheme="minorHAnsi"/>
          <w:bCs/>
          <w:sz w:val="22"/>
        </w:rPr>
        <w:t xml:space="preserve"> </w:t>
      </w:r>
      <w:r w:rsidR="00394D8F">
        <w:rPr>
          <w:rFonts w:cstheme="minorHAnsi"/>
          <w:bCs/>
          <w:sz w:val="22"/>
        </w:rPr>
        <w:t>community_admin@whaikaha.govt.nz</w:t>
      </w:r>
    </w:p>
    <w:p w14:paraId="755942AC" w14:textId="77777777" w:rsidR="0077781C" w:rsidRDefault="0077781C" w:rsidP="0077781C">
      <w:pPr>
        <w:pStyle w:val="Heading1"/>
        <w:tabs>
          <w:tab w:val="clear" w:pos="5887"/>
        </w:tabs>
        <w:ind w:left="284"/>
        <w:jc w:val="both"/>
        <w:rPr>
          <w:rFonts w:ascii="Verdana Pro Semibold" w:eastAsia="Cambria" w:hAnsi="Verdana Pro Semibold" w:cstheme="minorHAnsi"/>
          <w:bCs w:val="0"/>
          <w:color w:val="204D84"/>
          <w:sz w:val="24"/>
          <w:szCs w:val="24"/>
          <w:lang w:val="en-GB"/>
        </w:rPr>
      </w:pPr>
    </w:p>
    <w:p w14:paraId="19ED91DC" w14:textId="6092A88E" w:rsidR="001C0166" w:rsidRPr="0077781C" w:rsidRDefault="0077781C" w:rsidP="004F7AC0">
      <w:pPr>
        <w:pStyle w:val="Heading1"/>
        <w:numPr>
          <w:ilvl w:val="1"/>
          <w:numId w:val="5"/>
        </w:numPr>
        <w:tabs>
          <w:tab w:val="clear" w:pos="5887"/>
        </w:tabs>
        <w:ind w:left="284" w:hanging="851"/>
        <w:jc w:val="both"/>
        <w:rPr>
          <w:rFonts w:ascii="Verdana Pro Semibold" w:eastAsia="Cambria" w:hAnsi="Verdana Pro Semibold" w:cstheme="minorHAnsi"/>
          <w:bCs w:val="0"/>
          <w:color w:val="204D84"/>
          <w:sz w:val="24"/>
          <w:szCs w:val="24"/>
          <w:lang w:val="en-GB"/>
        </w:rPr>
      </w:pPr>
      <w:r w:rsidRPr="00E125D3">
        <w:rPr>
          <w:rFonts w:ascii="Verdana Pro Semibold" w:eastAsia="Cambria" w:hAnsi="Verdana Pro Semibold" w:cstheme="minorHAnsi"/>
          <w:bCs w:val="0"/>
          <w:color w:val="4D2D7A"/>
          <w:sz w:val="24"/>
          <w:szCs w:val="24"/>
          <w:lang w:val="en-GB"/>
        </w:rPr>
        <w:t xml:space="preserve">Documents </w:t>
      </w:r>
    </w:p>
    <w:p w14:paraId="778D9A32" w14:textId="3D94EC2F" w:rsidR="0077781C" w:rsidRPr="0077781C" w:rsidRDefault="0077781C" w:rsidP="0077781C">
      <w:pPr>
        <w:tabs>
          <w:tab w:val="left" w:pos="5887"/>
        </w:tabs>
        <w:spacing w:line="360" w:lineRule="auto"/>
        <w:ind w:left="284"/>
        <w:jc w:val="both"/>
        <w:rPr>
          <w:rFonts w:ascii="Verdana" w:hAnsi="Verdana" w:cstheme="minorHAnsi"/>
        </w:rPr>
      </w:pPr>
      <w:r w:rsidRPr="0077781C">
        <w:rPr>
          <w:rFonts w:ascii="Verdana" w:hAnsi="Verdana" w:cstheme="minorHAnsi"/>
        </w:rPr>
        <w:t>The following documents make up this RFP:</w:t>
      </w:r>
    </w:p>
    <w:p w14:paraId="618CE5BD" w14:textId="77777777" w:rsidR="009A1DA3" w:rsidRPr="00E36D87" w:rsidRDefault="009A1DA3" w:rsidP="009A1DA3">
      <w:pPr>
        <w:pStyle w:val="ListParagraph"/>
        <w:numPr>
          <w:ilvl w:val="0"/>
          <w:numId w:val="14"/>
        </w:numPr>
        <w:tabs>
          <w:tab w:val="left" w:pos="5887"/>
        </w:tabs>
        <w:spacing w:line="360" w:lineRule="auto"/>
        <w:jc w:val="both"/>
        <w:rPr>
          <w:rFonts w:cstheme="minorHAnsi"/>
          <w:b/>
          <w:bCs/>
          <w:color w:val="000000" w:themeColor="text1"/>
          <w:sz w:val="22"/>
        </w:rPr>
      </w:pPr>
      <w:r w:rsidRPr="00D7147D">
        <w:rPr>
          <w:rFonts w:cstheme="minorHAnsi"/>
          <w:sz w:val="22"/>
        </w:rPr>
        <w:t>Response Form A</w:t>
      </w:r>
    </w:p>
    <w:p w14:paraId="07C444E9" w14:textId="5A504E5A" w:rsidR="001C1204" w:rsidRPr="002F359B" w:rsidRDefault="002F359B" w:rsidP="004F7AC0">
      <w:pPr>
        <w:pStyle w:val="ListParagraph"/>
        <w:numPr>
          <w:ilvl w:val="0"/>
          <w:numId w:val="14"/>
        </w:numPr>
        <w:tabs>
          <w:tab w:val="left" w:pos="5887"/>
        </w:tabs>
        <w:spacing w:line="360" w:lineRule="auto"/>
        <w:jc w:val="both"/>
        <w:rPr>
          <w:rFonts w:cstheme="minorHAnsi"/>
          <w:b/>
          <w:bCs/>
          <w:color w:val="000000" w:themeColor="text1"/>
          <w:sz w:val="22"/>
        </w:rPr>
      </w:pPr>
      <w:r w:rsidRPr="2A468C02">
        <w:rPr>
          <w:sz w:val="22"/>
        </w:rPr>
        <w:t xml:space="preserve">Appendix </w:t>
      </w:r>
      <w:r w:rsidR="00C31E71" w:rsidRPr="2A468C02">
        <w:rPr>
          <w:sz w:val="22"/>
        </w:rPr>
        <w:t>1</w:t>
      </w:r>
      <w:r w:rsidRPr="2A468C02">
        <w:rPr>
          <w:sz w:val="22"/>
        </w:rPr>
        <w:t xml:space="preserve"> – Pricing Tables</w:t>
      </w:r>
    </w:p>
    <w:p w14:paraId="116618DB" w14:textId="5724C64B" w:rsidR="0077781C" w:rsidRPr="001B2D3D" w:rsidRDefault="00C34F49" w:rsidP="004F7AC0">
      <w:pPr>
        <w:pStyle w:val="ListParagraph"/>
        <w:numPr>
          <w:ilvl w:val="0"/>
          <w:numId w:val="14"/>
        </w:numPr>
        <w:tabs>
          <w:tab w:val="left" w:pos="5887"/>
        </w:tabs>
        <w:spacing w:before="0" w:line="360" w:lineRule="auto"/>
        <w:contextualSpacing w:val="0"/>
        <w:jc w:val="both"/>
        <w:rPr>
          <w:rFonts w:asciiTheme="minorHAnsi" w:hAnsiTheme="minorHAnsi" w:cstheme="minorHAnsi"/>
          <w:b/>
          <w:bCs/>
          <w:color w:val="000000" w:themeColor="text1"/>
          <w:sz w:val="22"/>
        </w:rPr>
      </w:pPr>
      <w:r w:rsidRPr="2A468C02">
        <w:rPr>
          <w:sz w:val="22"/>
        </w:rPr>
        <w:t>Outcome Agreement</w:t>
      </w:r>
      <w:r w:rsidR="001B2D3D" w:rsidRPr="2A468C02">
        <w:rPr>
          <w:sz w:val="22"/>
        </w:rPr>
        <w:t xml:space="preserve"> </w:t>
      </w:r>
      <w:r w:rsidR="002F359B" w:rsidRPr="2A468C02">
        <w:rPr>
          <w:sz w:val="22"/>
        </w:rPr>
        <w:t>Template</w:t>
      </w:r>
      <w:r w:rsidR="001B2D3D">
        <w:tab/>
      </w:r>
    </w:p>
    <w:p w14:paraId="4A015E3E" w14:textId="70ACB990" w:rsidR="001C0166" w:rsidRPr="00E125D3" w:rsidRDefault="00B06279" w:rsidP="004F7AC0">
      <w:pPr>
        <w:pStyle w:val="Heading1"/>
        <w:numPr>
          <w:ilvl w:val="1"/>
          <w:numId w:val="5"/>
        </w:numPr>
        <w:tabs>
          <w:tab w:val="clear" w:pos="5887"/>
        </w:tabs>
        <w:ind w:left="284" w:hanging="851"/>
        <w:jc w:val="both"/>
        <w:rPr>
          <w:rFonts w:cstheme="minorHAnsi"/>
          <w:color w:val="4D2D7A"/>
          <w:sz w:val="24"/>
          <w:szCs w:val="24"/>
        </w:rPr>
      </w:pPr>
      <w:r w:rsidRPr="00E125D3">
        <w:rPr>
          <w:rFonts w:ascii="Verdana Pro Semibold" w:eastAsia="Cambria" w:hAnsi="Verdana Pro Semibold" w:cstheme="minorHAnsi"/>
          <w:bCs w:val="0"/>
          <w:color w:val="4D2D7A"/>
          <w:sz w:val="24"/>
          <w:szCs w:val="24"/>
          <w:lang w:val="en-GB"/>
        </w:rPr>
        <w:t>Developing and Submitting Your Proposal</w:t>
      </w:r>
    </w:p>
    <w:p w14:paraId="318948A4" w14:textId="4B1F782A" w:rsidR="001C0166" w:rsidRPr="00B06279" w:rsidRDefault="00B06279" w:rsidP="004F7AC0">
      <w:pPr>
        <w:pStyle w:val="ListParagraph"/>
        <w:numPr>
          <w:ilvl w:val="0"/>
          <w:numId w:val="7"/>
        </w:numPr>
        <w:tabs>
          <w:tab w:val="left" w:pos="5887"/>
        </w:tabs>
        <w:spacing w:line="360" w:lineRule="auto"/>
        <w:ind w:left="709" w:hanging="425"/>
        <w:jc w:val="both"/>
        <w:rPr>
          <w:rFonts w:cstheme="minorHAnsi"/>
          <w:sz w:val="22"/>
        </w:rPr>
      </w:pPr>
      <w:r>
        <w:rPr>
          <w:rFonts w:cstheme="minorHAnsi"/>
          <w:sz w:val="22"/>
        </w:rPr>
        <w:t xml:space="preserve">This </w:t>
      </w:r>
      <w:r w:rsidR="001C0166" w:rsidRPr="00B06279">
        <w:rPr>
          <w:rFonts w:cstheme="minorHAnsi"/>
          <w:sz w:val="22"/>
        </w:rPr>
        <w:t>RFP sets out the step-by-step process and conditions that apply</w:t>
      </w:r>
      <w:r>
        <w:rPr>
          <w:rFonts w:cstheme="minorHAnsi"/>
          <w:sz w:val="22"/>
        </w:rPr>
        <w:t xml:space="preserve"> to this process</w:t>
      </w:r>
      <w:r w:rsidR="001C0166" w:rsidRPr="00B06279">
        <w:rPr>
          <w:rFonts w:cstheme="minorHAnsi"/>
          <w:sz w:val="22"/>
        </w:rPr>
        <w:t xml:space="preserve">. </w:t>
      </w:r>
    </w:p>
    <w:p w14:paraId="7AB4866E" w14:textId="77777777" w:rsidR="001C0166" w:rsidRPr="00B06279" w:rsidRDefault="001C0166" w:rsidP="004F7AC0">
      <w:pPr>
        <w:pStyle w:val="ListParagraph"/>
        <w:numPr>
          <w:ilvl w:val="0"/>
          <w:numId w:val="7"/>
        </w:numPr>
        <w:tabs>
          <w:tab w:val="left" w:pos="5887"/>
        </w:tabs>
        <w:spacing w:line="360" w:lineRule="auto"/>
        <w:ind w:left="709" w:hanging="425"/>
        <w:jc w:val="both"/>
        <w:rPr>
          <w:rFonts w:cstheme="minorHAnsi"/>
          <w:sz w:val="22"/>
        </w:rPr>
      </w:pPr>
      <w:r w:rsidRPr="00B06279">
        <w:rPr>
          <w:rFonts w:cstheme="minorHAnsi"/>
          <w:sz w:val="22"/>
        </w:rPr>
        <w:t xml:space="preserve">Take time to read and understand the RFP. </w:t>
      </w:r>
    </w:p>
    <w:p w14:paraId="7A961568" w14:textId="099CD193" w:rsidR="001C0166" w:rsidRPr="00B06279" w:rsidRDefault="001C0166" w:rsidP="004F7AC0">
      <w:pPr>
        <w:pStyle w:val="ListParagraph"/>
        <w:numPr>
          <w:ilvl w:val="0"/>
          <w:numId w:val="7"/>
        </w:numPr>
        <w:tabs>
          <w:tab w:val="left" w:pos="5887"/>
        </w:tabs>
        <w:spacing w:line="360" w:lineRule="auto"/>
        <w:ind w:left="709" w:hanging="425"/>
        <w:jc w:val="both"/>
        <w:rPr>
          <w:rFonts w:cstheme="minorHAnsi"/>
          <w:sz w:val="22"/>
        </w:rPr>
      </w:pPr>
      <w:r w:rsidRPr="00B06279">
        <w:rPr>
          <w:rFonts w:cstheme="minorHAnsi"/>
          <w:sz w:val="22"/>
        </w:rPr>
        <w:t xml:space="preserve">Develop a strong understanding of our </w:t>
      </w:r>
      <w:r w:rsidR="00B06279">
        <w:rPr>
          <w:rFonts w:cstheme="minorHAnsi"/>
          <w:sz w:val="22"/>
        </w:rPr>
        <w:t>requirements</w:t>
      </w:r>
      <w:r w:rsidRPr="00B06279">
        <w:rPr>
          <w:rFonts w:cstheme="minorHAnsi"/>
          <w:sz w:val="22"/>
        </w:rPr>
        <w:t xml:space="preserve">. </w:t>
      </w:r>
    </w:p>
    <w:p w14:paraId="6AC022E7" w14:textId="77BDABF9" w:rsidR="001C0166" w:rsidRPr="00B06279" w:rsidRDefault="001C0166" w:rsidP="004F7AC0">
      <w:pPr>
        <w:pStyle w:val="ListParagraph"/>
        <w:numPr>
          <w:ilvl w:val="0"/>
          <w:numId w:val="7"/>
        </w:numPr>
        <w:tabs>
          <w:tab w:val="left" w:pos="5887"/>
        </w:tabs>
        <w:spacing w:line="360" w:lineRule="auto"/>
        <w:ind w:left="709" w:hanging="425"/>
        <w:jc w:val="both"/>
        <w:rPr>
          <w:rFonts w:cstheme="minorHAnsi"/>
          <w:sz w:val="22"/>
        </w:rPr>
      </w:pPr>
      <w:r w:rsidRPr="00B06279">
        <w:rPr>
          <w:rFonts w:cstheme="minorHAnsi"/>
          <w:sz w:val="22"/>
        </w:rPr>
        <w:t xml:space="preserve">In structuring your Proposal consider how it will be </w:t>
      </w:r>
      <w:r w:rsidRPr="006524FF">
        <w:rPr>
          <w:rFonts w:cstheme="minorHAnsi"/>
          <w:sz w:val="22"/>
        </w:rPr>
        <w:t xml:space="preserve">evaluated. </w:t>
      </w:r>
      <w:r w:rsidRPr="00A2351C">
        <w:rPr>
          <w:rFonts w:cstheme="minorHAnsi"/>
          <w:sz w:val="22"/>
        </w:rPr>
        <w:t xml:space="preserve">Section </w:t>
      </w:r>
      <w:r w:rsidR="00A2351C" w:rsidRPr="00A2351C">
        <w:rPr>
          <w:rFonts w:cstheme="minorHAnsi"/>
          <w:sz w:val="22"/>
        </w:rPr>
        <w:t>4</w:t>
      </w:r>
      <w:r w:rsidRPr="00B06279">
        <w:rPr>
          <w:rFonts w:cstheme="minorHAnsi"/>
          <w:sz w:val="22"/>
        </w:rPr>
        <w:t xml:space="preserve"> describes our Evaluation Methodology. </w:t>
      </w:r>
    </w:p>
    <w:p w14:paraId="6807D5F3" w14:textId="70DC5758" w:rsidR="001C0166" w:rsidRPr="00B06279" w:rsidRDefault="001C0166" w:rsidP="004F7AC0">
      <w:pPr>
        <w:pStyle w:val="ListParagraph"/>
        <w:numPr>
          <w:ilvl w:val="0"/>
          <w:numId w:val="7"/>
        </w:numPr>
        <w:tabs>
          <w:tab w:val="left" w:pos="5887"/>
        </w:tabs>
        <w:spacing w:line="360" w:lineRule="auto"/>
        <w:ind w:left="709" w:hanging="425"/>
        <w:jc w:val="both"/>
        <w:rPr>
          <w:rFonts w:cstheme="minorHAnsi"/>
          <w:sz w:val="22"/>
        </w:rPr>
      </w:pPr>
      <w:r w:rsidRPr="00B06279">
        <w:rPr>
          <w:rFonts w:cstheme="minorHAnsi"/>
          <w:sz w:val="22"/>
        </w:rPr>
        <w:t xml:space="preserve">For helpful hints on tendering and access to a supplier resource centre go to: </w:t>
      </w:r>
      <w:hyperlink r:id="rId16" w:history="1">
        <w:r w:rsidR="000462C3" w:rsidRPr="001E29F5">
          <w:rPr>
            <w:rStyle w:val="Hyperlink"/>
            <w:sz w:val="22"/>
            <w:szCs w:val="24"/>
          </w:rPr>
          <w:t>https://www.procurement.govt.nz/suppliers/</w:t>
        </w:r>
      </w:hyperlink>
      <w:r w:rsidRPr="00B06279">
        <w:rPr>
          <w:rFonts w:cstheme="minorHAnsi"/>
          <w:sz w:val="22"/>
        </w:rPr>
        <w:t>.</w:t>
      </w:r>
    </w:p>
    <w:p w14:paraId="47D4973F" w14:textId="77777777" w:rsidR="00C03680" w:rsidRPr="00A2351C" w:rsidRDefault="00C03680" w:rsidP="004F7AC0">
      <w:pPr>
        <w:pStyle w:val="ListParagraph"/>
        <w:numPr>
          <w:ilvl w:val="0"/>
          <w:numId w:val="7"/>
        </w:numPr>
        <w:tabs>
          <w:tab w:val="left" w:pos="5887"/>
        </w:tabs>
        <w:spacing w:line="360" w:lineRule="auto"/>
        <w:ind w:left="709" w:hanging="425"/>
        <w:jc w:val="both"/>
        <w:rPr>
          <w:rFonts w:cstheme="minorHAnsi"/>
          <w:sz w:val="22"/>
        </w:rPr>
      </w:pPr>
      <w:r w:rsidRPr="00A2351C">
        <w:rPr>
          <w:rFonts w:cstheme="minorHAnsi"/>
          <w:sz w:val="22"/>
        </w:rPr>
        <w:t xml:space="preserve">If anything is unclear or you have a question, please email our Point of Contact (Section 2.3). </w:t>
      </w:r>
    </w:p>
    <w:p w14:paraId="41BB2ECB" w14:textId="183E8B4A" w:rsidR="00C03680" w:rsidRPr="00B06279" w:rsidRDefault="00C03680" w:rsidP="004F7AC0">
      <w:pPr>
        <w:pStyle w:val="ListParagraph"/>
        <w:numPr>
          <w:ilvl w:val="0"/>
          <w:numId w:val="7"/>
        </w:numPr>
        <w:tabs>
          <w:tab w:val="left" w:pos="5887"/>
        </w:tabs>
        <w:spacing w:line="360" w:lineRule="auto"/>
        <w:ind w:left="709" w:hanging="425"/>
        <w:jc w:val="both"/>
        <w:rPr>
          <w:rFonts w:cstheme="minorHAnsi"/>
          <w:sz w:val="22"/>
        </w:rPr>
      </w:pPr>
      <w:r w:rsidRPr="00B06279">
        <w:rPr>
          <w:rFonts w:cstheme="minorHAnsi"/>
          <w:sz w:val="22"/>
        </w:rPr>
        <w:t>In submitting your Proposal, you must use the Response Form</w:t>
      </w:r>
      <w:r w:rsidR="009A1DA3">
        <w:rPr>
          <w:rFonts w:cstheme="minorHAnsi"/>
          <w:sz w:val="22"/>
        </w:rPr>
        <w:t xml:space="preserve">. </w:t>
      </w:r>
    </w:p>
    <w:p w14:paraId="2DCB6FBF" w14:textId="77777777" w:rsidR="001C0166" w:rsidRPr="00B06279" w:rsidRDefault="001C0166" w:rsidP="004F7AC0">
      <w:pPr>
        <w:pStyle w:val="ListParagraph"/>
        <w:numPr>
          <w:ilvl w:val="0"/>
          <w:numId w:val="7"/>
        </w:numPr>
        <w:tabs>
          <w:tab w:val="left" w:pos="5887"/>
        </w:tabs>
        <w:spacing w:line="360" w:lineRule="auto"/>
        <w:ind w:left="709" w:hanging="425"/>
        <w:jc w:val="both"/>
        <w:rPr>
          <w:rFonts w:cstheme="minorHAnsi"/>
          <w:sz w:val="22"/>
        </w:rPr>
      </w:pPr>
      <w:r w:rsidRPr="00B06279">
        <w:rPr>
          <w:rFonts w:cstheme="minorHAnsi"/>
          <w:sz w:val="22"/>
        </w:rPr>
        <w:lastRenderedPageBreak/>
        <w:t xml:space="preserve">You must also complete and sign the </w:t>
      </w:r>
      <w:hyperlink w:anchor="Suppliers_declaration" w:history="1">
        <w:r w:rsidRPr="00B06279">
          <w:rPr>
            <w:rFonts w:cstheme="minorHAnsi"/>
            <w:sz w:val="22"/>
          </w:rPr>
          <w:t>declaration</w:t>
        </w:r>
      </w:hyperlink>
      <w:r w:rsidRPr="00B06279">
        <w:rPr>
          <w:rFonts w:cstheme="minorHAnsi"/>
          <w:sz w:val="22"/>
        </w:rPr>
        <w:t xml:space="preserve"> at the end of the Response Form.</w:t>
      </w:r>
    </w:p>
    <w:p w14:paraId="77638169" w14:textId="76E6921E" w:rsidR="009A1DA3" w:rsidRPr="00B06279" w:rsidRDefault="001C0166" w:rsidP="009A1DA3">
      <w:pPr>
        <w:pStyle w:val="ListParagraph"/>
        <w:numPr>
          <w:ilvl w:val="0"/>
          <w:numId w:val="7"/>
        </w:numPr>
        <w:tabs>
          <w:tab w:val="left" w:pos="5887"/>
        </w:tabs>
        <w:spacing w:line="360" w:lineRule="auto"/>
        <w:ind w:left="709" w:hanging="425"/>
        <w:jc w:val="both"/>
        <w:rPr>
          <w:rFonts w:cstheme="minorHAnsi"/>
          <w:sz w:val="22"/>
        </w:rPr>
      </w:pPr>
      <w:r w:rsidRPr="00B06279">
        <w:rPr>
          <w:rFonts w:cstheme="minorHAnsi"/>
          <w:sz w:val="22"/>
        </w:rPr>
        <w:t xml:space="preserve">The Proposal should consist of no more than </w:t>
      </w:r>
      <w:r w:rsidR="006E1D6A">
        <w:rPr>
          <w:rFonts w:cstheme="minorHAnsi"/>
          <w:sz w:val="22"/>
        </w:rPr>
        <w:t>3</w:t>
      </w:r>
      <w:r w:rsidR="0061057F">
        <w:rPr>
          <w:rFonts w:cstheme="minorHAnsi"/>
          <w:sz w:val="22"/>
        </w:rPr>
        <w:t>0</w:t>
      </w:r>
      <w:r w:rsidR="009E3E77">
        <w:rPr>
          <w:rFonts w:cstheme="minorHAnsi"/>
          <w:sz w:val="22"/>
        </w:rPr>
        <w:t xml:space="preserve"> A4</w:t>
      </w:r>
      <w:r w:rsidRPr="00B06279">
        <w:rPr>
          <w:rFonts w:cstheme="minorHAnsi"/>
          <w:sz w:val="22"/>
        </w:rPr>
        <w:t xml:space="preserve"> pages</w:t>
      </w:r>
      <w:r w:rsidR="00D7147D">
        <w:rPr>
          <w:rFonts w:cstheme="minorHAnsi"/>
          <w:sz w:val="22"/>
        </w:rPr>
        <w:t xml:space="preserve"> and each responding file should not larger than 20MB</w:t>
      </w:r>
      <w:r w:rsidR="00B06279">
        <w:rPr>
          <w:rFonts w:cstheme="minorHAnsi"/>
          <w:sz w:val="22"/>
        </w:rPr>
        <w:t>.</w:t>
      </w:r>
      <w:r w:rsidR="009A1DA3" w:rsidRPr="009A1DA3">
        <w:rPr>
          <w:rFonts w:cstheme="minorHAnsi"/>
        </w:rPr>
        <w:t xml:space="preserve"> </w:t>
      </w:r>
      <w:r w:rsidR="009A1DA3">
        <w:rPr>
          <w:rFonts w:cstheme="minorHAnsi"/>
          <w:sz w:val="22"/>
        </w:rPr>
        <w:t xml:space="preserve">You may include hyperlinks to additional information, video, examples of resources etc. </w:t>
      </w:r>
      <w:r w:rsidR="009A1DA3" w:rsidRPr="00B06279">
        <w:rPr>
          <w:rFonts w:cstheme="minorHAnsi"/>
          <w:sz w:val="22"/>
        </w:rPr>
        <w:t xml:space="preserve"> </w:t>
      </w:r>
      <w:r w:rsidR="009A1DA3">
        <w:rPr>
          <w:rFonts w:cstheme="minorHAnsi"/>
          <w:sz w:val="22"/>
        </w:rPr>
        <w:t>to support your application.</w:t>
      </w:r>
    </w:p>
    <w:p w14:paraId="5127274E" w14:textId="77777777" w:rsidR="00B06279" w:rsidRPr="00B06279" w:rsidRDefault="00B06279" w:rsidP="004F7AC0">
      <w:pPr>
        <w:pStyle w:val="ListParagraph"/>
        <w:numPr>
          <w:ilvl w:val="0"/>
          <w:numId w:val="7"/>
        </w:numPr>
        <w:tabs>
          <w:tab w:val="left" w:pos="5887"/>
        </w:tabs>
        <w:spacing w:line="360" w:lineRule="auto"/>
        <w:ind w:left="709" w:hanging="425"/>
        <w:jc w:val="both"/>
        <w:rPr>
          <w:rFonts w:cstheme="minorHAnsi"/>
          <w:sz w:val="22"/>
        </w:rPr>
      </w:pPr>
      <w:r w:rsidRPr="2A468C02">
        <w:rPr>
          <w:sz w:val="22"/>
        </w:rPr>
        <w:t>Check you have provided all information requested, and in the format and order asked for.</w:t>
      </w:r>
    </w:p>
    <w:p w14:paraId="58D17B49" w14:textId="77777777" w:rsidR="00B06279" w:rsidRPr="00B06279" w:rsidRDefault="00B06279" w:rsidP="00B06279">
      <w:pPr>
        <w:pStyle w:val="ListParagraph"/>
        <w:tabs>
          <w:tab w:val="left" w:pos="5887"/>
        </w:tabs>
        <w:spacing w:line="360" w:lineRule="auto"/>
        <w:ind w:left="709"/>
        <w:jc w:val="both"/>
        <w:rPr>
          <w:rFonts w:cstheme="minorHAnsi"/>
          <w:sz w:val="22"/>
        </w:rPr>
      </w:pPr>
    </w:p>
    <w:p w14:paraId="2AC2D3C2" w14:textId="096C3C24" w:rsidR="001C0166" w:rsidRPr="00E125D3" w:rsidRDefault="00130177" w:rsidP="004F7AC0">
      <w:pPr>
        <w:pStyle w:val="Heading1"/>
        <w:numPr>
          <w:ilvl w:val="1"/>
          <w:numId w:val="5"/>
        </w:numPr>
        <w:tabs>
          <w:tab w:val="clear" w:pos="5887"/>
        </w:tabs>
        <w:ind w:left="284" w:hanging="851"/>
        <w:jc w:val="both"/>
        <w:rPr>
          <w:rFonts w:cstheme="minorHAnsi"/>
          <w:color w:val="4D2D7A"/>
          <w:sz w:val="24"/>
          <w:szCs w:val="24"/>
        </w:rPr>
      </w:pPr>
      <w:bookmarkStart w:id="12" w:name="_Toc101272201"/>
      <w:bookmarkStart w:id="13" w:name="_Toc101272309"/>
      <w:bookmarkStart w:id="14" w:name="_Toc103155290"/>
      <w:bookmarkStart w:id="15" w:name="S1_Address"/>
      <w:r w:rsidRPr="00E125D3">
        <w:rPr>
          <w:rFonts w:ascii="Verdana Pro Semibold" w:eastAsia="Cambria" w:hAnsi="Verdana Pro Semibold" w:cstheme="minorHAnsi"/>
          <w:bCs w:val="0"/>
          <w:color w:val="4D2D7A"/>
          <w:sz w:val="24"/>
          <w:szCs w:val="24"/>
          <w:lang w:val="en-GB"/>
        </w:rPr>
        <w:t>Address for Submitting Your</w:t>
      </w:r>
      <w:r w:rsidRPr="00E125D3">
        <w:rPr>
          <w:rFonts w:cstheme="minorHAnsi"/>
          <w:color w:val="4D2D7A"/>
          <w:sz w:val="24"/>
          <w:szCs w:val="24"/>
        </w:rPr>
        <w:t xml:space="preserve"> </w:t>
      </w:r>
      <w:r w:rsidRPr="00E125D3">
        <w:rPr>
          <w:rFonts w:ascii="Verdana Pro Semibold" w:eastAsia="Cambria" w:hAnsi="Verdana Pro Semibold" w:cstheme="minorHAnsi"/>
          <w:bCs w:val="0"/>
          <w:color w:val="4D2D7A"/>
          <w:sz w:val="24"/>
          <w:szCs w:val="24"/>
          <w:lang w:val="en-GB"/>
        </w:rPr>
        <w:t>Proposal</w:t>
      </w:r>
      <w:bookmarkEnd w:id="12"/>
      <w:bookmarkEnd w:id="13"/>
      <w:bookmarkEnd w:id="14"/>
      <w:r w:rsidRPr="00E125D3">
        <w:rPr>
          <w:rFonts w:ascii="Verdana Pro Semibold" w:eastAsia="Cambria" w:hAnsi="Verdana Pro Semibold" w:cstheme="minorHAnsi"/>
          <w:bCs w:val="0"/>
          <w:color w:val="4D2D7A"/>
          <w:sz w:val="24"/>
          <w:szCs w:val="24"/>
          <w:lang w:val="en-GB"/>
        </w:rPr>
        <w:t xml:space="preserve"> </w:t>
      </w:r>
    </w:p>
    <w:bookmarkEnd w:id="15"/>
    <w:p w14:paraId="09059C76" w14:textId="3BEE1DC9" w:rsidR="009A3626" w:rsidRPr="00E84820" w:rsidRDefault="009A3626" w:rsidP="009A3626">
      <w:pPr>
        <w:tabs>
          <w:tab w:val="left" w:pos="5887"/>
        </w:tabs>
        <w:spacing w:line="360" w:lineRule="auto"/>
        <w:ind w:left="283"/>
        <w:rPr>
          <w:rFonts w:ascii="Verdana" w:hAnsi="Verdana" w:cstheme="minorHAnsi"/>
        </w:rPr>
      </w:pPr>
      <w:r w:rsidRPr="00E84820">
        <w:rPr>
          <w:rFonts w:ascii="Verdana" w:hAnsi="Verdana" w:cstheme="minorHAnsi"/>
        </w:rPr>
        <w:t xml:space="preserve">Proposals must be submitted via email to </w:t>
      </w:r>
      <w:hyperlink r:id="rId17" w:history="1">
        <w:r w:rsidR="00E84820" w:rsidRPr="00E84820">
          <w:rPr>
            <w:rStyle w:val="Hyperlink"/>
            <w:rFonts w:cstheme="minorHAnsi"/>
            <w:bCs/>
            <w:sz w:val="28"/>
            <w:szCs w:val="28"/>
          </w:rPr>
          <w:t>community_admin@whaikaha.govt.nz</w:t>
        </w:r>
      </w:hyperlink>
    </w:p>
    <w:p w14:paraId="375013BD" w14:textId="77777777" w:rsidR="009A3626" w:rsidRPr="00E84820" w:rsidRDefault="009A3626" w:rsidP="009A3626">
      <w:pPr>
        <w:tabs>
          <w:tab w:val="left" w:pos="5887"/>
        </w:tabs>
        <w:spacing w:line="360" w:lineRule="auto"/>
        <w:ind w:left="283"/>
        <w:rPr>
          <w:rFonts w:ascii="Verdana" w:hAnsi="Verdana" w:cstheme="minorHAnsi"/>
        </w:rPr>
      </w:pPr>
      <w:r w:rsidRPr="00E84820">
        <w:rPr>
          <w:rFonts w:ascii="Verdana" w:hAnsi="Verdana" w:cstheme="minorHAnsi"/>
        </w:rPr>
        <w:t xml:space="preserve">We will not accept proposals via any other method unless previously agreed with the Point of Contact (Section 2.3). </w:t>
      </w:r>
    </w:p>
    <w:p w14:paraId="4DA0A07D" w14:textId="77777777" w:rsidR="001C0166" w:rsidRPr="00E84820" w:rsidRDefault="001C0166" w:rsidP="00E84820">
      <w:pPr>
        <w:tabs>
          <w:tab w:val="left" w:pos="1080"/>
        </w:tabs>
        <w:spacing w:line="360" w:lineRule="auto"/>
        <w:rPr>
          <w:rFonts w:cstheme="minorHAnsi"/>
          <w:b/>
          <w:bCs/>
        </w:rPr>
      </w:pPr>
    </w:p>
    <w:p w14:paraId="2639B9F9" w14:textId="17E5019F" w:rsidR="001C0166" w:rsidRPr="00E125D3" w:rsidRDefault="000B6DFC" w:rsidP="004F7AC0">
      <w:pPr>
        <w:pStyle w:val="Heading1"/>
        <w:numPr>
          <w:ilvl w:val="1"/>
          <w:numId w:val="5"/>
        </w:numPr>
        <w:tabs>
          <w:tab w:val="clear" w:pos="5887"/>
        </w:tabs>
        <w:ind w:left="284" w:hanging="851"/>
        <w:jc w:val="both"/>
        <w:rPr>
          <w:rFonts w:ascii="Verdana Pro Semibold" w:eastAsia="Cambria" w:hAnsi="Verdana Pro Semibold" w:cstheme="minorHAnsi"/>
          <w:bCs w:val="0"/>
          <w:color w:val="4D2D7A"/>
          <w:sz w:val="24"/>
          <w:szCs w:val="24"/>
          <w:lang w:val="en-GB"/>
        </w:rPr>
      </w:pPr>
      <w:bookmarkStart w:id="16" w:name="_Toc101272202"/>
      <w:bookmarkStart w:id="17" w:name="_Toc101272310"/>
      <w:bookmarkStart w:id="18" w:name="_Toc103155291"/>
      <w:bookmarkStart w:id="19" w:name="S1_ProcessTermsConditions"/>
      <w:r w:rsidRPr="00E125D3">
        <w:rPr>
          <w:rFonts w:ascii="Verdana Pro Semibold" w:eastAsia="Cambria" w:hAnsi="Verdana Pro Semibold" w:cstheme="minorHAnsi"/>
          <w:bCs w:val="0"/>
          <w:color w:val="4D2D7A"/>
          <w:sz w:val="24"/>
          <w:szCs w:val="24"/>
          <w:lang w:val="en-GB"/>
        </w:rPr>
        <w:t>Our RFP Process, Terms and Conditions</w:t>
      </w:r>
      <w:bookmarkEnd w:id="16"/>
      <w:bookmarkEnd w:id="17"/>
      <w:bookmarkEnd w:id="18"/>
    </w:p>
    <w:bookmarkEnd w:id="19"/>
    <w:p w14:paraId="0FA041C7" w14:textId="42B8098F" w:rsidR="001C0166" w:rsidRPr="000B6DFC" w:rsidRDefault="001C0166" w:rsidP="225FDC7E">
      <w:pPr>
        <w:pStyle w:val="ListParagraph"/>
        <w:numPr>
          <w:ilvl w:val="0"/>
          <w:numId w:val="8"/>
        </w:numPr>
        <w:tabs>
          <w:tab w:val="left" w:pos="5887"/>
        </w:tabs>
        <w:spacing w:line="360" w:lineRule="auto"/>
        <w:ind w:left="709"/>
        <w:jc w:val="both"/>
        <w:rPr>
          <w:sz w:val="22"/>
        </w:rPr>
      </w:pPr>
      <w:r w:rsidRPr="225FDC7E">
        <w:rPr>
          <w:sz w:val="22"/>
        </w:rPr>
        <w:t xml:space="preserve">Offer Validity Period: In submitting a </w:t>
      </w:r>
      <w:r w:rsidR="77B2EF47" w:rsidRPr="225FDC7E">
        <w:rPr>
          <w:sz w:val="22"/>
        </w:rPr>
        <w:t>Proposal,</w:t>
      </w:r>
      <w:r w:rsidRPr="225FDC7E">
        <w:rPr>
          <w:sz w:val="22"/>
        </w:rPr>
        <w:t xml:space="preserve"> the Respondent agrees that their offer will remain open for acceptance by </w:t>
      </w:r>
      <w:r w:rsidR="004D0EE8" w:rsidRPr="225FDC7E">
        <w:rPr>
          <w:sz w:val="22"/>
        </w:rPr>
        <w:t>Whaikaha</w:t>
      </w:r>
      <w:r w:rsidRPr="225FDC7E">
        <w:rPr>
          <w:sz w:val="22"/>
        </w:rPr>
        <w:t xml:space="preserve"> for 90 days from the Deadline for Proposals. </w:t>
      </w:r>
    </w:p>
    <w:p w14:paraId="12082B3D" w14:textId="3D03C8BF" w:rsidR="001C0166" w:rsidRPr="00A2351C" w:rsidRDefault="001C0166" w:rsidP="004F7AC0">
      <w:pPr>
        <w:pStyle w:val="ListParagraph"/>
        <w:numPr>
          <w:ilvl w:val="0"/>
          <w:numId w:val="8"/>
        </w:numPr>
        <w:tabs>
          <w:tab w:val="left" w:pos="5887"/>
        </w:tabs>
        <w:spacing w:line="360" w:lineRule="auto"/>
        <w:ind w:left="709" w:hanging="425"/>
        <w:jc w:val="both"/>
        <w:rPr>
          <w:rFonts w:cstheme="minorHAnsi"/>
          <w:sz w:val="22"/>
        </w:rPr>
      </w:pPr>
      <w:r w:rsidRPr="00A2351C">
        <w:rPr>
          <w:rFonts w:cstheme="minorHAnsi"/>
          <w:sz w:val="22"/>
        </w:rPr>
        <w:t xml:space="preserve">The RFP is subject to the RFP Process, Terms and Conditions (shortened to RFP-Terms) described in </w:t>
      </w:r>
      <w:r w:rsidR="0077781C" w:rsidRPr="00DE2AB1">
        <w:rPr>
          <w:rFonts w:cstheme="minorHAnsi"/>
          <w:sz w:val="22"/>
        </w:rPr>
        <w:t xml:space="preserve">Section </w:t>
      </w:r>
      <w:r w:rsidR="00A2351C" w:rsidRPr="00ED5776">
        <w:rPr>
          <w:rFonts w:cstheme="minorHAnsi"/>
          <w:sz w:val="22"/>
        </w:rPr>
        <w:t>6</w:t>
      </w:r>
      <w:r w:rsidRPr="00DE2AB1">
        <w:rPr>
          <w:rFonts w:cstheme="minorHAnsi"/>
          <w:sz w:val="22"/>
        </w:rPr>
        <w:t>.</w:t>
      </w:r>
      <w:r w:rsidRPr="00A2351C">
        <w:rPr>
          <w:rFonts w:cstheme="minorHAnsi"/>
          <w:sz w:val="22"/>
        </w:rPr>
        <w:t xml:space="preserve"> </w:t>
      </w:r>
    </w:p>
    <w:p w14:paraId="5E6F829F" w14:textId="77777777" w:rsidR="001C0166" w:rsidRPr="00796CBE" w:rsidRDefault="001C0166" w:rsidP="009051BB">
      <w:pPr>
        <w:pStyle w:val="ListParagraph"/>
        <w:tabs>
          <w:tab w:val="left" w:pos="1080"/>
        </w:tabs>
        <w:spacing w:before="0" w:line="360" w:lineRule="auto"/>
        <w:ind w:left="108"/>
        <w:contextualSpacing w:val="0"/>
        <w:rPr>
          <w:rFonts w:asciiTheme="minorHAnsi" w:hAnsiTheme="minorHAnsi" w:cstheme="minorHAnsi"/>
          <w:sz w:val="22"/>
        </w:rPr>
      </w:pPr>
    </w:p>
    <w:p w14:paraId="76F30831" w14:textId="1F4FE08A" w:rsidR="001C0166" w:rsidRPr="008059B5" w:rsidRDefault="000B6DFC" w:rsidP="004F7AC0">
      <w:pPr>
        <w:pStyle w:val="Heading1"/>
        <w:numPr>
          <w:ilvl w:val="1"/>
          <w:numId w:val="5"/>
        </w:numPr>
        <w:tabs>
          <w:tab w:val="clear" w:pos="5887"/>
        </w:tabs>
        <w:ind w:left="284" w:hanging="851"/>
        <w:jc w:val="both"/>
        <w:rPr>
          <w:rFonts w:cstheme="minorHAnsi"/>
          <w:color w:val="4D2D7A"/>
          <w:sz w:val="24"/>
          <w:szCs w:val="24"/>
        </w:rPr>
      </w:pPr>
      <w:r w:rsidRPr="008059B5">
        <w:rPr>
          <w:rFonts w:ascii="Verdana Pro Semibold" w:eastAsia="Cambria" w:hAnsi="Verdana Pro Semibold" w:cstheme="minorHAnsi"/>
          <w:bCs w:val="0"/>
          <w:color w:val="4D2D7A"/>
          <w:sz w:val="24"/>
          <w:szCs w:val="24"/>
          <w:lang w:val="en-GB"/>
        </w:rPr>
        <w:t>Later Changes to the RFP or RFP Process</w:t>
      </w:r>
    </w:p>
    <w:p w14:paraId="08BDECBA" w14:textId="77777777" w:rsidR="00CF6E36" w:rsidRPr="00CF6E36" w:rsidRDefault="00CF6E36" w:rsidP="00CF6E36">
      <w:pPr>
        <w:pStyle w:val="ListParagraph"/>
        <w:numPr>
          <w:ilvl w:val="0"/>
          <w:numId w:val="26"/>
        </w:numPr>
        <w:tabs>
          <w:tab w:val="left" w:pos="5887"/>
        </w:tabs>
        <w:spacing w:line="360" w:lineRule="auto"/>
        <w:jc w:val="both"/>
        <w:rPr>
          <w:sz w:val="22"/>
        </w:rPr>
      </w:pPr>
      <w:r w:rsidRPr="0956A726">
        <w:rPr>
          <w:sz w:val="22"/>
        </w:rPr>
        <w:t>If, after publishing the RFP, we need to change anything about the RFP or RFP process or want to provide suppliers with additional information we will let all suppliers know via GETS, Whaikaha website news page and social media channels</w:t>
      </w:r>
    </w:p>
    <w:p w14:paraId="792F5CFB" w14:textId="73626613" w:rsidR="00CF6E36" w:rsidRPr="00CF6E36" w:rsidRDefault="00CF6E36" w:rsidP="00CF6E36">
      <w:pPr>
        <w:pStyle w:val="ListParagraph"/>
        <w:numPr>
          <w:ilvl w:val="0"/>
          <w:numId w:val="26"/>
        </w:numPr>
        <w:tabs>
          <w:tab w:val="left" w:pos="5887"/>
        </w:tabs>
        <w:spacing w:line="360" w:lineRule="auto"/>
        <w:jc w:val="both"/>
        <w:rPr>
          <w:sz w:val="22"/>
        </w:rPr>
      </w:pPr>
      <w:r w:rsidRPr="7C3C8D86">
        <w:rPr>
          <w:sz w:val="22"/>
        </w:rPr>
        <w:t>If you downloaded the RFP from GETS you will automatically receive notifications of any changes through GETS.</w:t>
      </w:r>
    </w:p>
    <w:p w14:paraId="52250A6E" w14:textId="77777777" w:rsidR="00796CBE" w:rsidRPr="00796CBE" w:rsidRDefault="00796CBE" w:rsidP="00796CBE"/>
    <w:p w14:paraId="0227C88E" w14:textId="0AD953C0" w:rsidR="00AA0321" w:rsidRPr="00E125D3" w:rsidRDefault="000B6DFC" w:rsidP="004F7AC0">
      <w:pPr>
        <w:pStyle w:val="Heading1"/>
        <w:numPr>
          <w:ilvl w:val="0"/>
          <w:numId w:val="5"/>
        </w:numPr>
        <w:tabs>
          <w:tab w:val="clear" w:pos="5887"/>
        </w:tabs>
        <w:ind w:left="284" w:hanging="851"/>
        <w:jc w:val="both"/>
        <w:rPr>
          <w:color w:val="4D2D7A"/>
        </w:rPr>
      </w:pPr>
      <w:r w:rsidRPr="00E125D3">
        <w:rPr>
          <w:color w:val="4D2D7A"/>
        </w:rPr>
        <w:t>Requirements</w:t>
      </w:r>
    </w:p>
    <w:p w14:paraId="4B45A396" w14:textId="0B1F0FF4" w:rsidR="00AA0321" w:rsidRPr="00E125D3" w:rsidRDefault="00AA0321" w:rsidP="004F7AC0">
      <w:pPr>
        <w:pStyle w:val="Heading1"/>
        <w:numPr>
          <w:ilvl w:val="1"/>
          <w:numId w:val="5"/>
        </w:numPr>
        <w:tabs>
          <w:tab w:val="clear" w:pos="5887"/>
        </w:tabs>
        <w:ind w:left="284" w:hanging="851"/>
        <w:jc w:val="both"/>
        <w:rPr>
          <w:rFonts w:ascii="Verdana Pro Semibold" w:eastAsia="Cambria" w:hAnsi="Verdana Pro Semibold" w:cstheme="minorHAnsi"/>
          <w:bCs w:val="0"/>
          <w:color w:val="4D2D7A"/>
          <w:sz w:val="24"/>
          <w:szCs w:val="24"/>
          <w:lang w:val="en-GB"/>
        </w:rPr>
      </w:pPr>
      <w:bookmarkStart w:id="20" w:name="_Toc99366857"/>
      <w:bookmarkStart w:id="21" w:name="_Toc101272205"/>
      <w:bookmarkStart w:id="22" w:name="_Toc101272313"/>
      <w:bookmarkStart w:id="23" w:name="_Toc103155294"/>
      <w:r w:rsidRPr="00E125D3">
        <w:rPr>
          <w:rFonts w:ascii="Verdana Pro Semibold" w:eastAsia="Cambria" w:hAnsi="Verdana Pro Semibold" w:cstheme="minorHAnsi"/>
          <w:bCs w:val="0"/>
          <w:color w:val="4D2D7A"/>
          <w:sz w:val="24"/>
          <w:szCs w:val="24"/>
          <w:lang w:val="en-GB"/>
        </w:rPr>
        <w:t>C</w:t>
      </w:r>
      <w:bookmarkEnd w:id="20"/>
      <w:bookmarkEnd w:id="21"/>
      <w:bookmarkEnd w:id="22"/>
      <w:bookmarkEnd w:id="23"/>
      <w:r w:rsidR="00172D31" w:rsidRPr="00E125D3">
        <w:rPr>
          <w:rFonts w:ascii="Verdana Pro Semibold" w:eastAsia="Cambria" w:hAnsi="Verdana Pro Semibold" w:cstheme="minorHAnsi"/>
          <w:bCs w:val="0"/>
          <w:color w:val="4D2D7A"/>
          <w:sz w:val="24"/>
          <w:szCs w:val="24"/>
          <w:lang w:val="en-GB"/>
        </w:rPr>
        <w:t>ontext</w:t>
      </w:r>
    </w:p>
    <w:p w14:paraId="1B3591CD" w14:textId="7B3269BD" w:rsidR="009215A0" w:rsidRDefault="005B07BD" w:rsidP="009215A0">
      <w:pPr>
        <w:spacing w:after="120" w:line="360" w:lineRule="auto"/>
        <w:ind w:left="284"/>
        <w:rPr>
          <w:rFonts w:ascii="Verdana" w:hAnsi="Verdana"/>
        </w:rPr>
      </w:pPr>
      <w:r w:rsidRPr="225FDC7E">
        <w:rPr>
          <w:rFonts w:ascii="Verdana" w:hAnsi="Verdana"/>
        </w:rPr>
        <w:lastRenderedPageBreak/>
        <w:t xml:space="preserve">Over many years there has been significant amounts of consultation, </w:t>
      </w:r>
      <w:proofErr w:type="gramStart"/>
      <w:r w:rsidRPr="225FDC7E">
        <w:rPr>
          <w:rFonts w:ascii="Verdana" w:hAnsi="Verdana"/>
        </w:rPr>
        <w:t>survey</w:t>
      </w:r>
      <w:r w:rsidR="005B0871" w:rsidRPr="225FDC7E">
        <w:rPr>
          <w:rFonts w:ascii="Verdana" w:hAnsi="Verdana"/>
        </w:rPr>
        <w:t>s</w:t>
      </w:r>
      <w:proofErr w:type="gramEnd"/>
      <w:r w:rsidRPr="225FDC7E">
        <w:rPr>
          <w:rFonts w:ascii="Verdana" w:hAnsi="Verdana"/>
        </w:rPr>
        <w:t xml:space="preserve"> and feedback about access to respite and support for carers.</w:t>
      </w:r>
      <w:r w:rsidR="00D75106" w:rsidRPr="225FDC7E">
        <w:rPr>
          <w:rFonts w:ascii="Verdana" w:hAnsi="Verdana"/>
        </w:rPr>
        <w:t xml:space="preserve"> </w:t>
      </w:r>
      <w:r w:rsidR="00CB4253" w:rsidRPr="225FDC7E">
        <w:rPr>
          <w:rFonts w:ascii="Verdana" w:hAnsi="Verdana"/>
        </w:rPr>
        <w:t>This includes t</w:t>
      </w:r>
      <w:r w:rsidR="00926A38" w:rsidRPr="225FDC7E">
        <w:rPr>
          <w:rFonts w:ascii="Verdana" w:hAnsi="Verdana"/>
        </w:rPr>
        <w:t xml:space="preserve">he </w:t>
      </w:r>
      <w:hyperlink r:id="rId18">
        <w:r w:rsidR="00926A38" w:rsidRPr="225FDC7E">
          <w:rPr>
            <w:rStyle w:val="Hyperlink"/>
            <w:rFonts w:ascii="Verdana" w:hAnsi="Verdana"/>
          </w:rPr>
          <w:t>Transforming Respite – Disability Support Services Respite Strategy</w:t>
        </w:r>
      </w:hyperlink>
      <w:r w:rsidR="00926A38" w:rsidRPr="225FDC7E">
        <w:rPr>
          <w:rFonts w:ascii="Verdana" w:hAnsi="Verdana"/>
        </w:rPr>
        <w:t xml:space="preserve"> </w:t>
      </w:r>
      <w:r w:rsidR="00CB4253" w:rsidRPr="225FDC7E">
        <w:rPr>
          <w:rFonts w:ascii="Verdana" w:hAnsi="Verdana"/>
        </w:rPr>
        <w:t xml:space="preserve">which was </w:t>
      </w:r>
      <w:r w:rsidR="00926A38" w:rsidRPr="225FDC7E">
        <w:rPr>
          <w:rFonts w:ascii="Verdana" w:hAnsi="Verdana"/>
        </w:rPr>
        <w:t>published in 2017</w:t>
      </w:r>
      <w:r w:rsidR="00335F2D" w:rsidRPr="225FDC7E">
        <w:rPr>
          <w:rFonts w:ascii="Verdana" w:hAnsi="Verdana"/>
        </w:rPr>
        <w:t xml:space="preserve">. </w:t>
      </w:r>
      <w:r w:rsidR="006E2D45" w:rsidRPr="225FDC7E">
        <w:rPr>
          <w:rFonts w:ascii="Verdana" w:hAnsi="Verdana"/>
        </w:rPr>
        <w:t xml:space="preserve">Whaikaha has </w:t>
      </w:r>
      <w:r w:rsidR="00335F2D" w:rsidRPr="225FDC7E">
        <w:rPr>
          <w:rFonts w:ascii="Verdana" w:hAnsi="Verdana"/>
        </w:rPr>
        <w:t xml:space="preserve">heard clearly from the </w:t>
      </w:r>
      <w:r w:rsidR="7D955389" w:rsidRPr="225FDC7E">
        <w:rPr>
          <w:rFonts w:ascii="Verdana" w:hAnsi="Verdana"/>
        </w:rPr>
        <w:t>community</w:t>
      </w:r>
      <w:r w:rsidR="00335F2D" w:rsidRPr="225FDC7E">
        <w:rPr>
          <w:rFonts w:ascii="Verdana" w:hAnsi="Verdana"/>
        </w:rPr>
        <w:t xml:space="preserve"> concerns around lack of access to respite services. We </w:t>
      </w:r>
      <w:r w:rsidR="00632314" w:rsidRPr="225FDC7E">
        <w:rPr>
          <w:rFonts w:ascii="Verdana" w:hAnsi="Verdana"/>
        </w:rPr>
        <w:t>understand</w:t>
      </w:r>
      <w:r w:rsidR="00335F2D" w:rsidRPr="225FDC7E">
        <w:rPr>
          <w:rFonts w:ascii="Verdana" w:hAnsi="Verdana"/>
        </w:rPr>
        <w:t xml:space="preserve"> that there is </w:t>
      </w:r>
      <w:proofErr w:type="gramStart"/>
      <w:r w:rsidR="00335F2D" w:rsidRPr="225FDC7E">
        <w:rPr>
          <w:rFonts w:ascii="Verdana" w:hAnsi="Verdana"/>
        </w:rPr>
        <w:t>particular pressure</w:t>
      </w:r>
      <w:proofErr w:type="gramEnd"/>
      <w:r w:rsidR="00335F2D" w:rsidRPr="225FDC7E">
        <w:rPr>
          <w:rFonts w:ascii="Verdana" w:hAnsi="Verdana"/>
        </w:rPr>
        <w:t xml:space="preserve"> in the</w:t>
      </w:r>
      <w:r w:rsidR="00FE3E7E">
        <w:t xml:space="preserve"> </w:t>
      </w:r>
      <w:r w:rsidR="00926A38" w:rsidRPr="225FDC7E">
        <w:rPr>
          <w:rFonts w:ascii="Verdana" w:hAnsi="Verdana"/>
        </w:rPr>
        <w:t>Tairāwhiti / Gisborne, Tāmaki Makaurau / Auckland and Te Tai Tokerau / Northland</w:t>
      </w:r>
      <w:r w:rsidR="00335F2D" w:rsidRPr="225FDC7E">
        <w:rPr>
          <w:rFonts w:ascii="Verdana" w:hAnsi="Verdana"/>
        </w:rPr>
        <w:t xml:space="preserve"> regions</w:t>
      </w:r>
      <w:r w:rsidR="00926A38" w:rsidRPr="225FDC7E">
        <w:rPr>
          <w:rFonts w:ascii="Verdana" w:hAnsi="Verdana"/>
        </w:rPr>
        <w:t xml:space="preserve">. The prolonged lockdown periods and / or weather events in these regions and the effects of protracted closures (or absence) of facility-based respite services have exacerbated the </w:t>
      </w:r>
      <w:r w:rsidR="00AD0FBB" w:rsidRPr="225FDC7E">
        <w:rPr>
          <w:rFonts w:ascii="Verdana" w:hAnsi="Verdana"/>
        </w:rPr>
        <w:t xml:space="preserve">impact of limited </w:t>
      </w:r>
      <w:r w:rsidR="00926A38" w:rsidRPr="225FDC7E">
        <w:rPr>
          <w:rFonts w:ascii="Verdana" w:hAnsi="Verdana"/>
        </w:rPr>
        <w:t>respite service options.</w:t>
      </w:r>
      <w:r w:rsidR="009215A0" w:rsidRPr="225FDC7E">
        <w:rPr>
          <w:rFonts w:ascii="Verdana" w:hAnsi="Verdana"/>
        </w:rPr>
        <w:t xml:space="preserve"> </w:t>
      </w:r>
    </w:p>
    <w:p w14:paraId="64F4CEE6" w14:textId="694EE142" w:rsidR="00335F2D" w:rsidRPr="00FE3E7E" w:rsidRDefault="00C11AE5" w:rsidP="009215A0">
      <w:pPr>
        <w:spacing w:after="120" w:line="360" w:lineRule="auto"/>
        <w:ind w:left="284"/>
        <w:rPr>
          <w:rFonts w:ascii="Verdana" w:hAnsi="Verdana"/>
        </w:rPr>
      </w:pPr>
      <w:r>
        <w:rPr>
          <w:rFonts w:ascii="Verdana" w:hAnsi="Verdana"/>
        </w:rPr>
        <w:t>Over ten years of delivering an Enabling Good Lives approach in</w:t>
      </w:r>
      <w:r w:rsidR="002273E5">
        <w:rPr>
          <w:rFonts w:ascii="Verdana" w:hAnsi="Verdana"/>
        </w:rPr>
        <w:t xml:space="preserve"> three</w:t>
      </w:r>
      <w:r>
        <w:rPr>
          <w:rFonts w:ascii="Verdana" w:hAnsi="Verdana"/>
        </w:rPr>
        <w:t xml:space="preserve"> sites across ngā motu, </w:t>
      </w:r>
      <w:r w:rsidR="002273E5">
        <w:rPr>
          <w:rFonts w:ascii="Verdana" w:hAnsi="Verdana"/>
        </w:rPr>
        <w:t>w</w:t>
      </w:r>
      <w:r w:rsidR="00335F2D" w:rsidRPr="00FE3E7E">
        <w:rPr>
          <w:rFonts w:ascii="Verdana" w:hAnsi="Verdana"/>
        </w:rPr>
        <w:t xml:space="preserve">e’ve also learnt a lot about what can be possible when people have support to plan and be creative about what ‘respite’ can look like for them and for their family. </w:t>
      </w:r>
    </w:p>
    <w:p w14:paraId="0730189A" w14:textId="1AAA8F0D" w:rsidR="00335F2D" w:rsidRPr="00926A38" w:rsidRDefault="00335F2D" w:rsidP="00994FCF">
      <w:pPr>
        <w:spacing w:before="100" w:beforeAutospacing="1" w:after="100" w:afterAutospacing="1"/>
        <w:rPr>
          <w:rFonts w:ascii="Verdana" w:hAnsi="Verdana"/>
        </w:rPr>
      </w:pPr>
      <w:r>
        <w:t> </w:t>
      </w:r>
    </w:p>
    <w:p w14:paraId="41B3AE80" w14:textId="77777777" w:rsidR="00703859" w:rsidRPr="00703859" w:rsidRDefault="00703859" w:rsidP="00703859">
      <w:pPr>
        <w:rPr>
          <w:lang w:val="en-GB"/>
        </w:rPr>
      </w:pPr>
    </w:p>
    <w:p w14:paraId="204E4669" w14:textId="1489F17C" w:rsidR="00AA0321" w:rsidRPr="00E125D3" w:rsidRDefault="00172D31" w:rsidP="004F7AC0">
      <w:pPr>
        <w:pStyle w:val="Heading1"/>
        <w:numPr>
          <w:ilvl w:val="1"/>
          <w:numId w:val="5"/>
        </w:numPr>
        <w:tabs>
          <w:tab w:val="clear" w:pos="5887"/>
        </w:tabs>
        <w:ind w:left="284" w:hanging="851"/>
        <w:jc w:val="both"/>
        <w:rPr>
          <w:rFonts w:ascii="Verdana Pro Semibold" w:eastAsia="Cambria" w:hAnsi="Verdana Pro Semibold" w:cstheme="minorHAnsi"/>
          <w:bCs w:val="0"/>
          <w:color w:val="4D2D7A"/>
          <w:sz w:val="24"/>
          <w:szCs w:val="24"/>
          <w:lang w:val="en-GB"/>
        </w:rPr>
      </w:pPr>
      <w:bookmarkStart w:id="24" w:name="_Toc94268705"/>
      <w:r w:rsidRPr="00E125D3">
        <w:rPr>
          <w:rFonts w:ascii="Verdana Pro Semibold" w:eastAsia="Cambria" w:hAnsi="Verdana Pro Semibold" w:cstheme="minorHAnsi"/>
          <w:bCs w:val="0"/>
          <w:color w:val="4D2D7A"/>
          <w:sz w:val="24"/>
          <w:szCs w:val="24"/>
          <w:lang w:val="en-GB"/>
        </w:rPr>
        <w:t>Current State</w:t>
      </w:r>
    </w:p>
    <w:p w14:paraId="6C0BC2FC" w14:textId="77777777" w:rsidR="00926A38" w:rsidRPr="00926A38" w:rsidRDefault="00926A38" w:rsidP="00926A38">
      <w:pPr>
        <w:pStyle w:val="ListParagraph"/>
        <w:spacing w:line="360" w:lineRule="auto"/>
        <w:ind w:left="270"/>
      </w:pPr>
      <w:bookmarkStart w:id="25" w:name="_Toc103155299"/>
      <w:bookmarkEnd w:id="24"/>
    </w:p>
    <w:p w14:paraId="781CBD9C" w14:textId="0642AA46" w:rsidR="007249FC" w:rsidRPr="00926A38" w:rsidRDefault="00926A38" w:rsidP="007249FC">
      <w:pPr>
        <w:widowControl w:val="0"/>
        <w:spacing w:line="360" w:lineRule="auto"/>
        <w:ind w:left="284"/>
        <w:rPr>
          <w:rFonts w:ascii="Verdana" w:hAnsi="Verdana"/>
        </w:rPr>
      </w:pPr>
      <w:r w:rsidRPr="00926A38">
        <w:rPr>
          <w:rFonts w:ascii="Verdana" w:hAnsi="Verdana"/>
        </w:rPr>
        <w:t xml:space="preserve">Individualised Funding (IF) – Respite </w:t>
      </w:r>
      <w:r w:rsidR="007249FC">
        <w:rPr>
          <w:rFonts w:ascii="Verdana" w:hAnsi="Verdana"/>
        </w:rPr>
        <w:t xml:space="preserve">is </w:t>
      </w:r>
      <w:r w:rsidR="00855B54">
        <w:rPr>
          <w:rFonts w:ascii="Verdana" w:hAnsi="Verdana"/>
        </w:rPr>
        <w:t>a funding mechanism that</w:t>
      </w:r>
      <w:r w:rsidR="007249FC">
        <w:rPr>
          <w:rFonts w:ascii="Verdana" w:hAnsi="Verdana"/>
        </w:rPr>
        <w:t xml:space="preserve"> provide</w:t>
      </w:r>
      <w:r w:rsidR="00855B54">
        <w:rPr>
          <w:rFonts w:ascii="Verdana" w:hAnsi="Verdana"/>
        </w:rPr>
        <w:t>s</w:t>
      </w:r>
      <w:r w:rsidRPr="00926A38">
        <w:rPr>
          <w:rFonts w:ascii="Verdana" w:hAnsi="Verdana"/>
        </w:rPr>
        <w:t xml:space="preserve"> a flexible resource for disabled people and their families to have a break that is specifically tailored to them.  IF-Respite is frequently allocated by NASCs, and feedback from family networks, and IF hosts </w:t>
      </w:r>
      <w:r w:rsidR="00E631A4">
        <w:rPr>
          <w:rFonts w:ascii="Verdana" w:hAnsi="Verdana"/>
        </w:rPr>
        <w:t>is</w:t>
      </w:r>
      <w:r w:rsidR="00765C8D">
        <w:rPr>
          <w:rFonts w:ascii="Verdana" w:hAnsi="Verdana"/>
        </w:rPr>
        <w:t xml:space="preserve"> </w:t>
      </w:r>
      <w:r w:rsidRPr="00926A38">
        <w:rPr>
          <w:rFonts w:ascii="Verdana" w:hAnsi="Verdana"/>
        </w:rPr>
        <w:t>that many families are unsure how to utilise this resource to effectively support their whānau wellbeing</w:t>
      </w:r>
      <w:r w:rsidR="002917A8">
        <w:rPr>
          <w:rFonts w:ascii="Verdana" w:hAnsi="Verdana"/>
        </w:rPr>
        <w:t>. S</w:t>
      </w:r>
      <w:r w:rsidRPr="00926A38">
        <w:rPr>
          <w:rFonts w:ascii="Verdana" w:hAnsi="Verdana"/>
        </w:rPr>
        <w:t>ome families</w:t>
      </w:r>
      <w:r w:rsidR="002917A8">
        <w:rPr>
          <w:rFonts w:ascii="Verdana" w:hAnsi="Verdana"/>
        </w:rPr>
        <w:t xml:space="preserve"> are</w:t>
      </w:r>
      <w:r w:rsidRPr="00926A38">
        <w:rPr>
          <w:rFonts w:ascii="Verdana" w:hAnsi="Verdana"/>
        </w:rPr>
        <w:t xml:space="preserve"> using significant amounts of IF to pay for space in a residential facility (where these are available).  </w:t>
      </w:r>
      <w:r w:rsidR="007249FC">
        <w:rPr>
          <w:rFonts w:ascii="Verdana" w:hAnsi="Verdana"/>
        </w:rPr>
        <w:t>F</w:t>
      </w:r>
      <w:r w:rsidR="007249FC" w:rsidRPr="00926A38">
        <w:rPr>
          <w:rFonts w:ascii="Verdana" w:hAnsi="Verdana"/>
        </w:rPr>
        <w:t>or some whānau there are</w:t>
      </w:r>
      <w:r w:rsidR="00F73CBE">
        <w:rPr>
          <w:rFonts w:ascii="Verdana" w:hAnsi="Verdana"/>
        </w:rPr>
        <w:t xml:space="preserve"> currently</w:t>
      </w:r>
      <w:r w:rsidR="007249FC" w:rsidRPr="00926A38">
        <w:rPr>
          <w:rFonts w:ascii="Verdana" w:hAnsi="Verdana"/>
        </w:rPr>
        <w:t xml:space="preserve"> very few options for how to take a break. </w:t>
      </w:r>
    </w:p>
    <w:p w14:paraId="45D9ADBE" w14:textId="77777777" w:rsidR="00926A38" w:rsidRPr="00926A38" w:rsidRDefault="00926A38" w:rsidP="00926A38">
      <w:pPr>
        <w:pStyle w:val="ListParagraph"/>
        <w:spacing w:line="360" w:lineRule="auto"/>
        <w:ind w:left="270"/>
      </w:pPr>
    </w:p>
    <w:p w14:paraId="4AEB2DE3" w14:textId="77777777" w:rsidR="00926A38" w:rsidRPr="00926A38" w:rsidRDefault="00926A38" w:rsidP="00926A38">
      <w:pPr>
        <w:widowControl w:val="0"/>
        <w:spacing w:line="360" w:lineRule="auto"/>
        <w:ind w:left="360"/>
        <w:rPr>
          <w:rFonts w:ascii="Verdana" w:hAnsi="Verdana"/>
        </w:rPr>
      </w:pPr>
      <w:r w:rsidRPr="00926A38">
        <w:rPr>
          <w:rFonts w:ascii="Verdana" w:hAnsi="Verdana"/>
        </w:rPr>
        <w:t xml:space="preserve">Individualised, mainstream approaches broaden the options available to disabled people and their whānau and create opportunities for the sector to shift to more individualised, person-directed options as well. </w:t>
      </w:r>
    </w:p>
    <w:p w14:paraId="3B4C2B77" w14:textId="77777777" w:rsidR="00926A38" w:rsidRPr="00926A38" w:rsidRDefault="00926A38" w:rsidP="00926A38">
      <w:pPr>
        <w:spacing w:line="360" w:lineRule="auto"/>
        <w:ind w:left="360"/>
        <w:rPr>
          <w:rFonts w:ascii="Verdana" w:hAnsi="Verdana"/>
        </w:rPr>
      </w:pPr>
    </w:p>
    <w:p w14:paraId="742C5170" w14:textId="4D9FB5BA" w:rsidR="00926A38" w:rsidRPr="00926A38" w:rsidRDefault="00926A38" w:rsidP="00926A38">
      <w:pPr>
        <w:widowControl w:val="0"/>
        <w:autoSpaceDE w:val="0"/>
        <w:autoSpaceDN w:val="0"/>
        <w:spacing w:line="360" w:lineRule="auto"/>
        <w:ind w:left="360"/>
        <w:rPr>
          <w:rFonts w:ascii="Verdana" w:hAnsi="Verdana"/>
        </w:rPr>
      </w:pPr>
      <w:r w:rsidRPr="225FDC7E">
        <w:rPr>
          <w:rFonts w:ascii="Verdana" w:hAnsi="Verdana"/>
        </w:rPr>
        <w:lastRenderedPageBreak/>
        <w:t xml:space="preserve">Access to respite is a long-standing issue for Auckland families. It is evident that similar issues (and opportunities) exist across ngā motu; </w:t>
      </w:r>
      <w:r w:rsidR="00C048C9">
        <w:rPr>
          <w:rFonts w:ascii="Verdana" w:hAnsi="Verdana"/>
        </w:rPr>
        <w:t xml:space="preserve">and we understand </w:t>
      </w:r>
      <w:r w:rsidR="002556AC">
        <w:rPr>
          <w:rFonts w:ascii="Verdana" w:hAnsi="Verdana"/>
        </w:rPr>
        <w:t>there is also</w:t>
      </w:r>
      <w:r w:rsidRPr="225FDC7E">
        <w:rPr>
          <w:rFonts w:ascii="Verdana" w:hAnsi="Verdana"/>
        </w:rPr>
        <w:t xml:space="preserve"> particular pressure in Tairāwhiti (Gisborne area) and Te Tai Tokerau (Northland). </w:t>
      </w:r>
    </w:p>
    <w:p w14:paraId="2BE6D17C" w14:textId="1FC849CD" w:rsidR="00372B10" w:rsidRDefault="00372B10" w:rsidP="00372B10">
      <w:pPr>
        <w:tabs>
          <w:tab w:val="left" w:pos="5887"/>
        </w:tabs>
        <w:spacing w:line="360" w:lineRule="auto"/>
        <w:ind w:left="284"/>
        <w:jc w:val="both"/>
        <w:rPr>
          <w:rFonts w:ascii="Verdana" w:hAnsi="Verdana" w:cstheme="minorHAnsi"/>
          <w:lang w:val="en-NZ"/>
        </w:rPr>
      </w:pPr>
    </w:p>
    <w:p w14:paraId="422EAB8E" w14:textId="3ECD39D0" w:rsidR="00750E8D" w:rsidRPr="00567B79" w:rsidRDefault="00750E8D" w:rsidP="004F7AC0">
      <w:pPr>
        <w:pStyle w:val="Heading1"/>
        <w:numPr>
          <w:ilvl w:val="1"/>
          <w:numId w:val="5"/>
        </w:numPr>
        <w:tabs>
          <w:tab w:val="clear" w:pos="5887"/>
        </w:tabs>
        <w:ind w:left="284" w:hanging="851"/>
        <w:jc w:val="both"/>
        <w:rPr>
          <w:rFonts w:ascii="Verdana Pro Semibold" w:eastAsia="Cambria" w:hAnsi="Verdana Pro Semibold" w:cstheme="minorHAnsi"/>
          <w:bCs w:val="0"/>
          <w:color w:val="4D2D7A"/>
          <w:sz w:val="24"/>
          <w:szCs w:val="24"/>
          <w:lang w:val="en-GB"/>
        </w:rPr>
      </w:pPr>
      <w:r w:rsidRPr="00567B79">
        <w:rPr>
          <w:rFonts w:ascii="Verdana Pro Semibold" w:eastAsia="Cambria" w:hAnsi="Verdana Pro Semibold" w:cstheme="minorHAnsi"/>
          <w:bCs w:val="0"/>
          <w:color w:val="4D2D7A"/>
          <w:sz w:val="24"/>
          <w:szCs w:val="24"/>
          <w:lang w:val="en-GB"/>
        </w:rPr>
        <w:t>Objectives &amp; Scope</w:t>
      </w:r>
      <w:bookmarkEnd w:id="25"/>
      <w:r w:rsidRPr="00567B79">
        <w:rPr>
          <w:rFonts w:ascii="Verdana Pro Semibold" w:eastAsia="Cambria" w:hAnsi="Verdana Pro Semibold" w:cstheme="minorHAnsi"/>
          <w:bCs w:val="0"/>
          <w:color w:val="4D2D7A"/>
          <w:sz w:val="24"/>
          <w:szCs w:val="24"/>
          <w:lang w:val="en-GB"/>
        </w:rPr>
        <w:t xml:space="preserve"> </w:t>
      </w:r>
    </w:p>
    <w:p w14:paraId="64387CF4" w14:textId="196C1295" w:rsidR="00F73817" w:rsidRPr="00DC0FCB" w:rsidRDefault="00F73817" w:rsidP="00F73817">
      <w:pPr>
        <w:spacing w:line="360" w:lineRule="auto"/>
        <w:ind w:left="360"/>
        <w:rPr>
          <w:rFonts w:ascii="Verdana" w:hAnsi="Verdana"/>
        </w:rPr>
      </w:pPr>
      <w:r w:rsidRPr="00F73817">
        <w:rPr>
          <w:rFonts w:ascii="Verdana" w:hAnsi="Verdana"/>
        </w:rPr>
        <w:t xml:space="preserve">Proactive and responsive respite support for families is anticipated to </w:t>
      </w:r>
      <w:r w:rsidR="00335F2D">
        <w:rPr>
          <w:rFonts w:ascii="Verdana" w:hAnsi="Verdana"/>
        </w:rPr>
        <w:t>build and sustain disabled people and whānau wellbeing</w:t>
      </w:r>
      <w:r w:rsidRPr="00F73817">
        <w:rPr>
          <w:rFonts w:ascii="Verdana" w:hAnsi="Verdana"/>
        </w:rPr>
        <w:t xml:space="preserve"> and to enable </w:t>
      </w:r>
      <w:r w:rsidR="00335F2D">
        <w:rPr>
          <w:rFonts w:ascii="Verdana" w:hAnsi="Verdana"/>
        </w:rPr>
        <w:t>all</w:t>
      </w:r>
      <w:r w:rsidR="00335F2D" w:rsidRPr="00F73817">
        <w:rPr>
          <w:rFonts w:ascii="Verdana" w:hAnsi="Verdana"/>
        </w:rPr>
        <w:t xml:space="preserve"> </w:t>
      </w:r>
      <w:r w:rsidRPr="00F73817">
        <w:rPr>
          <w:rFonts w:ascii="Verdana" w:hAnsi="Verdana"/>
        </w:rPr>
        <w:t xml:space="preserve">family members to live </w:t>
      </w:r>
      <w:r w:rsidR="00335F2D">
        <w:rPr>
          <w:rFonts w:ascii="Verdana" w:hAnsi="Verdana"/>
        </w:rPr>
        <w:t>well</w:t>
      </w:r>
      <w:r w:rsidRPr="00F73817">
        <w:rPr>
          <w:rFonts w:ascii="Verdana" w:hAnsi="Verdana"/>
        </w:rPr>
        <w:t xml:space="preserve">. Supporting </w:t>
      </w:r>
      <w:r w:rsidRPr="00DC0FCB">
        <w:rPr>
          <w:rFonts w:ascii="Verdana" w:hAnsi="Verdana"/>
        </w:rPr>
        <w:t xml:space="preserve">whānau to understand the purchasing guidelines will increase confidence both in the community and across Whaikaha that flexible funding is used appropriately. </w:t>
      </w:r>
    </w:p>
    <w:p w14:paraId="661E7B93" w14:textId="77777777" w:rsidR="00F73817" w:rsidRPr="00DC0FCB" w:rsidRDefault="00F73817" w:rsidP="00F73817">
      <w:pPr>
        <w:pStyle w:val="ParaLevel1"/>
        <w:widowControl w:val="0"/>
        <w:spacing w:line="360" w:lineRule="auto"/>
        <w:ind w:firstLine="0"/>
        <w:rPr>
          <w:rFonts w:eastAsia="Arial"/>
        </w:rPr>
      </w:pPr>
      <w:r w:rsidRPr="00DC0FCB">
        <w:rPr>
          <w:rFonts w:eastAsia="Arial"/>
        </w:rPr>
        <w:t xml:space="preserve">The specific requirements described in the RFP are intended to have the following outcomes; </w:t>
      </w:r>
    </w:p>
    <w:p w14:paraId="726866D6" w14:textId="6A079548" w:rsidR="00DC0FCB" w:rsidRPr="00DC0FCB" w:rsidRDefault="00DC0FCB" w:rsidP="00217D8D">
      <w:pPr>
        <w:pStyle w:val="BodyText"/>
        <w:widowControl w:val="0"/>
        <w:autoSpaceDE w:val="0"/>
        <w:autoSpaceDN w:val="0"/>
        <w:spacing w:before="259" w:after="0" w:line="360" w:lineRule="auto"/>
        <w:ind w:left="360" w:right="381"/>
        <w:rPr>
          <w:rFonts w:ascii="Verdana" w:hAnsi="Verdana"/>
        </w:rPr>
      </w:pPr>
      <w:r w:rsidRPr="00DC0FCB">
        <w:rPr>
          <w:rFonts w:ascii="Verdana" w:hAnsi="Verdana"/>
        </w:rPr>
        <w:t xml:space="preserve">Resourcing disabled persons and whānau networks to identify and build wellbeing solutions together, </w:t>
      </w:r>
      <w:r w:rsidR="006274BE">
        <w:rPr>
          <w:rFonts w:ascii="Verdana" w:hAnsi="Verdana"/>
        </w:rPr>
        <w:t xml:space="preserve">resulting </w:t>
      </w:r>
      <w:r w:rsidRPr="00DC0FCB">
        <w:rPr>
          <w:rFonts w:ascii="Verdana" w:hAnsi="Verdana"/>
        </w:rPr>
        <w:t>in better outcomes and increased connections for whānau.</w:t>
      </w:r>
    </w:p>
    <w:p w14:paraId="2A3E12E9" w14:textId="4C7B3753" w:rsidR="00DC0FCB" w:rsidRPr="00DC0FCB" w:rsidRDefault="00DC0FCB" w:rsidP="00217D8D">
      <w:pPr>
        <w:pStyle w:val="BodyText"/>
        <w:widowControl w:val="0"/>
        <w:autoSpaceDE w:val="0"/>
        <w:autoSpaceDN w:val="0"/>
        <w:spacing w:before="259" w:after="0" w:line="360" w:lineRule="auto"/>
        <w:ind w:left="360" w:right="381"/>
        <w:rPr>
          <w:rFonts w:ascii="Verdana" w:hAnsi="Verdana"/>
        </w:rPr>
      </w:pPr>
      <w:r w:rsidRPr="00DC0FCB">
        <w:rPr>
          <w:rFonts w:ascii="Verdana" w:hAnsi="Verdana"/>
        </w:rPr>
        <w:t>The resource developed, complete with local links, and contact details for upcoming group-based sessions and connections would be shared with IF-Respite</w:t>
      </w:r>
      <w:r w:rsidR="00335F2D">
        <w:rPr>
          <w:rFonts w:ascii="Verdana" w:hAnsi="Verdana"/>
        </w:rPr>
        <w:t xml:space="preserve"> and Carer Support</w:t>
      </w:r>
      <w:r w:rsidRPr="00DC0FCB">
        <w:rPr>
          <w:rFonts w:ascii="Verdana" w:hAnsi="Verdana"/>
        </w:rPr>
        <w:t xml:space="preserve"> recipients by NASC</w:t>
      </w:r>
      <w:r w:rsidR="00335F2D">
        <w:rPr>
          <w:rFonts w:ascii="Verdana" w:hAnsi="Verdana"/>
        </w:rPr>
        <w:t>s</w:t>
      </w:r>
      <w:r w:rsidRPr="00DC0FCB">
        <w:rPr>
          <w:rFonts w:ascii="Verdana" w:hAnsi="Verdana"/>
        </w:rPr>
        <w:t xml:space="preserve"> and by IF Hosts. This </w:t>
      </w:r>
      <w:r w:rsidR="00335F2D">
        <w:rPr>
          <w:rFonts w:ascii="Verdana" w:hAnsi="Verdana"/>
        </w:rPr>
        <w:t>could</w:t>
      </w:r>
      <w:r w:rsidR="00335F2D" w:rsidRPr="00DC0FCB">
        <w:rPr>
          <w:rFonts w:ascii="Verdana" w:hAnsi="Verdana"/>
        </w:rPr>
        <w:t xml:space="preserve"> </w:t>
      </w:r>
      <w:r w:rsidRPr="00DC0FCB">
        <w:rPr>
          <w:rFonts w:ascii="Verdana" w:hAnsi="Verdana"/>
        </w:rPr>
        <w:t>in turn, reduce some of the time that NASC / IF Hosts spend exploring options for families to have a break from each other, as well as the need to respond urgently when no breaks have been planned / taken, and the family has reached a point of urgent and significant pressure.</w:t>
      </w:r>
    </w:p>
    <w:p w14:paraId="2A682F2A" w14:textId="2E0640F3" w:rsidR="00DC0FCB" w:rsidRPr="00DC0FCB" w:rsidRDefault="00DC0FCB" w:rsidP="00217D8D">
      <w:pPr>
        <w:pStyle w:val="BodyText"/>
        <w:widowControl w:val="0"/>
        <w:autoSpaceDE w:val="0"/>
        <w:autoSpaceDN w:val="0"/>
        <w:spacing w:before="259" w:after="0" w:line="360" w:lineRule="auto"/>
        <w:ind w:left="360" w:right="381"/>
        <w:rPr>
          <w:rFonts w:ascii="Verdana" w:hAnsi="Verdana"/>
        </w:rPr>
      </w:pPr>
      <w:r w:rsidRPr="00DC0FCB">
        <w:rPr>
          <w:rFonts w:ascii="Verdana" w:hAnsi="Verdana"/>
        </w:rPr>
        <w:t xml:space="preserve">There will be a range of options and levels of support available. While the intention is to facilitate a process where families design and enact their own solutions, </w:t>
      </w:r>
      <w:r w:rsidR="00335F2D">
        <w:rPr>
          <w:rFonts w:ascii="Verdana" w:hAnsi="Verdana"/>
        </w:rPr>
        <w:t>it is</w:t>
      </w:r>
      <w:r w:rsidRPr="00DC0FCB">
        <w:rPr>
          <w:rFonts w:ascii="Verdana" w:hAnsi="Verdana"/>
        </w:rPr>
        <w:t xml:space="preserve"> acknowledge</w:t>
      </w:r>
      <w:r w:rsidR="00335F2D">
        <w:rPr>
          <w:rFonts w:ascii="Verdana" w:hAnsi="Verdana"/>
        </w:rPr>
        <w:t>d</w:t>
      </w:r>
      <w:r w:rsidRPr="00DC0FCB">
        <w:rPr>
          <w:rFonts w:ascii="Verdana" w:hAnsi="Verdana"/>
        </w:rPr>
        <w:t xml:space="preserve"> that in some high-pressure situations, supports need to be put in urgently. Ensuring this can be done quickly, in a way that works for all members of the family, may create space for whānau to do more self-directed planning in the future.   </w:t>
      </w:r>
    </w:p>
    <w:p w14:paraId="79E632C6" w14:textId="40F66865" w:rsidR="00DC0FCB" w:rsidRPr="00DC0FCB" w:rsidRDefault="00DC0FCB" w:rsidP="00217D8D">
      <w:pPr>
        <w:pStyle w:val="BodyText"/>
        <w:widowControl w:val="0"/>
        <w:autoSpaceDE w:val="0"/>
        <w:autoSpaceDN w:val="0"/>
        <w:spacing w:before="259" w:after="0" w:line="360" w:lineRule="auto"/>
        <w:ind w:left="360" w:right="381"/>
        <w:rPr>
          <w:rFonts w:ascii="Verdana" w:hAnsi="Verdana"/>
        </w:rPr>
      </w:pPr>
      <w:r w:rsidRPr="00DC0FCB">
        <w:rPr>
          <w:rFonts w:ascii="Verdana" w:hAnsi="Verdana"/>
        </w:rPr>
        <w:lastRenderedPageBreak/>
        <w:t xml:space="preserve">Ideas, </w:t>
      </w:r>
      <w:r w:rsidR="004226A7" w:rsidRPr="00DC0FCB">
        <w:rPr>
          <w:rFonts w:ascii="Verdana" w:hAnsi="Verdana"/>
        </w:rPr>
        <w:t>outcomes,</w:t>
      </w:r>
      <w:r w:rsidRPr="00DC0FCB">
        <w:rPr>
          <w:rFonts w:ascii="Verdana" w:hAnsi="Verdana"/>
        </w:rPr>
        <w:t xml:space="preserve"> and solutions could be shared through existing national networks, thus ensuring more disabled New Zealanders will have access to an </w:t>
      </w:r>
      <w:r w:rsidR="00335F2D">
        <w:rPr>
          <w:rFonts w:ascii="Verdana" w:hAnsi="Verdana"/>
        </w:rPr>
        <w:t>Enabling Good Lives</w:t>
      </w:r>
      <w:r w:rsidR="00335F2D" w:rsidRPr="00DC0FCB">
        <w:rPr>
          <w:rFonts w:ascii="Verdana" w:hAnsi="Verdana"/>
        </w:rPr>
        <w:t xml:space="preserve"> </w:t>
      </w:r>
      <w:r w:rsidRPr="00DC0FCB">
        <w:rPr>
          <w:rFonts w:ascii="Verdana" w:hAnsi="Verdana"/>
        </w:rPr>
        <w:t>aligned approach sustaining whānau, whilst simultaneously reducing the pressure on facility-based respite facilities, to make them more available for those who choose to use them.</w:t>
      </w:r>
    </w:p>
    <w:p w14:paraId="0F36D1F0" w14:textId="5066DE7C" w:rsidR="00DC0FCB" w:rsidRDefault="00DC0FCB" w:rsidP="007F5CB5">
      <w:pPr>
        <w:pStyle w:val="BodyText"/>
        <w:spacing w:before="259" w:line="360" w:lineRule="auto"/>
        <w:ind w:left="284" w:right="381"/>
        <w:rPr>
          <w:rFonts w:ascii="Verdana" w:hAnsi="Verdana"/>
          <w:color w:val="9C9C9C"/>
        </w:rPr>
      </w:pPr>
      <w:r w:rsidRPr="00DC0FCB">
        <w:rPr>
          <w:rFonts w:ascii="Verdana" w:hAnsi="Verdana"/>
          <w:color w:val="313131"/>
        </w:rPr>
        <w:t>The outcomes of the Building</w:t>
      </w:r>
      <w:r w:rsidR="002676C1">
        <w:rPr>
          <w:rFonts w:ascii="Verdana" w:hAnsi="Verdana"/>
          <w:color w:val="313131"/>
        </w:rPr>
        <w:t xml:space="preserve"> Disabled Person and</w:t>
      </w:r>
      <w:r w:rsidRPr="00DC0FCB">
        <w:rPr>
          <w:rFonts w:ascii="Verdana" w:hAnsi="Verdana"/>
          <w:color w:val="313131"/>
        </w:rPr>
        <w:t xml:space="preserve"> Whānau Wellbeing </w:t>
      </w:r>
      <w:r w:rsidR="002676C1">
        <w:rPr>
          <w:rFonts w:ascii="Verdana" w:hAnsi="Verdana"/>
          <w:color w:val="313131"/>
        </w:rPr>
        <w:t xml:space="preserve">Facilitation </w:t>
      </w:r>
      <w:r w:rsidRPr="00DC0FCB">
        <w:rPr>
          <w:rFonts w:ascii="Verdana" w:hAnsi="Verdana"/>
          <w:color w:val="313131"/>
        </w:rPr>
        <w:t>Service</w:t>
      </w:r>
      <w:r w:rsidR="002676C1">
        <w:rPr>
          <w:rFonts w:ascii="Verdana" w:hAnsi="Verdana"/>
          <w:color w:val="313131"/>
        </w:rPr>
        <w:t>s</w:t>
      </w:r>
      <w:r w:rsidRPr="00DC0FCB">
        <w:rPr>
          <w:rFonts w:ascii="Verdana" w:hAnsi="Verdana"/>
          <w:color w:val="313131"/>
        </w:rPr>
        <w:t xml:space="preserve"> are built from the three Pou of Whaikaha</w:t>
      </w:r>
      <w:r w:rsidRPr="00DC0FCB">
        <w:rPr>
          <w:rFonts w:ascii="Verdana" w:hAnsi="Verdana"/>
          <w:color w:val="5B5B5B"/>
        </w:rPr>
        <w:t xml:space="preserve">: </w:t>
      </w:r>
      <w:r w:rsidRPr="00DC0FCB">
        <w:rPr>
          <w:rFonts w:ascii="Verdana" w:hAnsi="Verdana"/>
          <w:color w:val="313131"/>
        </w:rPr>
        <w:t xml:space="preserve">Te Tiriti o Waitangi, the United Nations Convention on the Rights of Disabled </w:t>
      </w:r>
      <w:proofErr w:type="gramStart"/>
      <w:r w:rsidR="004226A7" w:rsidRPr="00DC0FCB">
        <w:rPr>
          <w:rFonts w:ascii="Verdana" w:hAnsi="Verdana"/>
          <w:color w:val="313131"/>
        </w:rPr>
        <w:t>Persons</w:t>
      </w:r>
      <w:proofErr w:type="gramEnd"/>
      <w:r w:rsidR="004226A7" w:rsidRPr="00DC0FCB">
        <w:rPr>
          <w:rFonts w:ascii="Verdana" w:hAnsi="Verdana"/>
          <w:color w:val="313131"/>
        </w:rPr>
        <w:t xml:space="preserve"> and</w:t>
      </w:r>
      <w:r w:rsidRPr="00DC0FCB">
        <w:rPr>
          <w:rFonts w:ascii="Verdana" w:hAnsi="Verdana"/>
          <w:color w:val="313131"/>
        </w:rPr>
        <w:t xml:space="preserve"> Enabling Good Lives</w:t>
      </w:r>
      <w:r w:rsidRPr="00217D8D">
        <w:rPr>
          <w:rFonts w:ascii="Verdana" w:hAnsi="Verdana"/>
          <w:color w:val="FF0000"/>
        </w:rPr>
        <w:t>.</w:t>
      </w:r>
    </w:p>
    <w:p w14:paraId="303AA92A" w14:textId="77777777" w:rsidR="00335F2D" w:rsidRPr="00DC0FCB" w:rsidRDefault="00335F2D" w:rsidP="007F5CB5">
      <w:pPr>
        <w:pStyle w:val="BodyText"/>
        <w:spacing w:before="259" w:line="360" w:lineRule="auto"/>
        <w:ind w:left="284" w:right="381"/>
        <w:rPr>
          <w:rFonts w:ascii="Verdana" w:hAnsi="Verdana"/>
          <w:color w:val="9C9C9C"/>
        </w:rPr>
      </w:pPr>
    </w:p>
    <w:p w14:paraId="019BF380" w14:textId="77777777" w:rsidR="00F73817" w:rsidRDefault="00577FD9" w:rsidP="00577FD9">
      <w:pPr>
        <w:tabs>
          <w:tab w:val="left" w:pos="5887"/>
        </w:tabs>
        <w:spacing w:before="120" w:after="120" w:line="360" w:lineRule="auto"/>
        <w:ind w:left="284"/>
        <w:jc w:val="both"/>
        <w:rPr>
          <w:rFonts w:ascii="Verdana" w:hAnsi="Verdana" w:cstheme="minorHAnsi"/>
        </w:rPr>
      </w:pPr>
      <w:r w:rsidRPr="00B44DE1">
        <w:rPr>
          <w:rFonts w:ascii="Verdana" w:hAnsi="Verdana" w:cstheme="minorHAnsi"/>
          <w:b/>
          <w:bCs/>
        </w:rPr>
        <w:t>In scope:</w:t>
      </w:r>
      <w:r w:rsidRPr="00364097">
        <w:rPr>
          <w:rFonts w:ascii="Verdana" w:hAnsi="Verdana" w:cstheme="minorHAnsi"/>
        </w:rPr>
        <w:t xml:space="preserve"> </w:t>
      </w:r>
    </w:p>
    <w:p w14:paraId="5BBCFDFF" w14:textId="543508B5" w:rsidR="00577FD9" w:rsidRDefault="00F73817" w:rsidP="00F73817">
      <w:pPr>
        <w:tabs>
          <w:tab w:val="left" w:pos="5887"/>
        </w:tabs>
        <w:spacing w:before="120" w:after="120" w:line="360" w:lineRule="auto"/>
        <w:ind w:left="284"/>
        <w:jc w:val="both"/>
        <w:rPr>
          <w:rFonts w:ascii="Verdana" w:hAnsi="Verdana"/>
        </w:rPr>
      </w:pPr>
      <w:r w:rsidRPr="225FDC7E">
        <w:rPr>
          <w:rFonts w:ascii="Verdana" w:eastAsiaTheme="minorEastAsia" w:hAnsi="Verdana"/>
          <w:color w:val="000000" w:themeColor="text1"/>
        </w:rPr>
        <w:t>Building</w:t>
      </w:r>
      <w:r w:rsidR="00335F2D" w:rsidRPr="225FDC7E">
        <w:rPr>
          <w:rFonts w:ascii="Verdana" w:eastAsiaTheme="minorEastAsia" w:hAnsi="Verdana"/>
          <w:color w:val="000000" w:themeColor="text1"/>
        </w:rPr>
        <w:t xml:space="preserve"> Disabled Person</w:t>
      </w:r>
      <w:r w:rsidRPr="225FDC7E">
        <w:rPr>
          <w:rFonts w:ascii="Verdana" w:eastAsiaTheme="minorEastAsia" w:hAnsi="Verdana"/>
          <w:color w:val="000000" w:themeColor="text1"/>
        </w:rPr>
        <w:t xml:space="preserve"> Whānau Wellbeing</w:t>
      </w:r>
      <w:r w:rsidR="00335F2D" w:rsidRPr="225FDC7E">
        <w:rPr>
          <w:rFonts w:ascii="Verdana" w:eastAsiaTheme="minorEastAsia" w:hAnsi="Verdana"/>
          <w:color w:val="000000" w:themeColor="text1"/>
        </w:rPr>
        <w:t xml:space="preserve"> facilitation services are initially priorit</w:t>
      </w:r>
      <w:r w:rsidR="00716F90" w:rsidRPr="225FDC7E">
        <w:rPr>
          <w:rFonts w:ascii="Verdana" w:eastAsiaTheme="minorEastAsia" w:hAnsi="Verdana"/>
          <w:color w:val="000000" w:themeColor="text1"/>
        </w:rPr>
        <w:t>i</w:t>
      </w:r>
      <w:r w:rsidR="00335F2D" w:rsidRPr="225FDC7E">
        <w:rPr>
          <w:rFonts w:ascii="Verdana" w:eastAsiaTheme="minorEastAsia" w:hAnsi="Verdana"/>
          <w:color w:val="000000" w:themeColor="text1"/>
        </w:rPr>
        <w:t xml:space="preserve">sed to support whānau in </w:t>
      </w:r>
      <w:r w:rsidRPr="225FDC7E">
        <w:rPr>
          <w:rFonts w:ascii="Verdana" w:hAnsi="Verdana"/>
          <w:b/>
          <w:bCs/>
        </w:rPr>
        <w:t xml:space="preserve">Tairāwhiti / Gisborne, Tāmaki Makaurau / </w:t>
      </w:r>
      <w:proofErr w:type="gramStart"/>
      <w:r w:rsidRPr="225FDC7E">
        <w:rPr>
          <w:rFonts w:ascii="Verdana" w:hAnsi="Verdana"/>
          <w:b/>
          <w:bCs/>
        </w:rPr>
        <w:t>Auckland</w:t>
      </w:r>
      <w:proofErr w:type="gramEnd"/>
      <w:r w:rsidRPr="225FDC7E">
        <w:rPr>
          <w:rFonts w:ascii="Verdana" w:hAnsi="Verdana"/>
          <w:b/>
          <w:bCs/>
        </w:rPr>
        <w:t xml:space="preserve"> and Te Tai Tokerau / Northland.</w:t>
      </w:r>
      <w:r w:rsidR="00AE1072" w:rsidRPr="225FDC7E">
        <w:rPr>
          <w:rFonts w:ascii="Verdana" w:hAnsi="Verdana"/>
        </w:rPr>
        <w:t xml:space="preserve"> We are looking </w:t>
      </w:r>
      <w:r w:rsidR="00587C8C" w:rsidRPr="225FDC7E">
        <w:rPr>
          <w:rFonts w:ascii="Verdana" w:hAnsi="Verdana"/>
        </w:rPr>
        <w:t xml:space="preserve">for community agencies </w:t>
      </w:r>
      <w:r w:rsidR="00DE7A93" w:rsidRPr="225FDC7E">
        <w:rPr>
          <w:rFonts w:ascii="Verdana" w:hAnsi="Verdana"/>
        </w:rPr>
        <w:t xml:space="preserve">who will </w:t>
      </w:r>
      <w:r w:rsidR="00587C8C" w:rsidRPr="225FDC7E">
        <w:rPr>
          <w:rFonts w:ascii="Verdana" w:hAnsi="Verdana"/>
        </w:rPr>
        <w:t>deliver services in one or more of these areas.</w:t>
      </w:r>
      <w:r w:rsidRPr="225FDC7E">
        <w:rPr>
          <w:rFonts w:ascii="Verdana" w:hAnsi="Verdana"/>
        </w:rPr>
        <w:t xml:space="preserve"> </w:t>
      </w:r>
      <w:r w:rsidR="00EC627C" w:rsidRPr="225FDC7E">
        <w:rPr>
          <w:rFonts w:ascii="Verdana" w:hAnsi="Verdana"/>
        </w:rPr>
        <w:t xml:space="preserve">The services will </w:t>
      </w:r>
      <w:r w:rsidR="00957981">
        <w:rPr>
          <w:rFonts w:ascii="Verdana" w:hAnsi="Verdana"/>
        </w:rPr>
        <w:t xml:space="preserve">have access to </w:t>
      </w:r>
      <w:r w:rsidR="00FE2FCE">
        <w:rPr>
          <w:rFonts w:ascii="Verdana" w:hAnsi="Verdana"/>
        </w:rPr>
        <w:t xml:space="preserve">ongoing </w:t>
      </w:r>
      <w:r w:rsidR="007F2E63">
        <w:rPr>
          <w:rFonts w:ascii="Verdana" w:hAnsi="Verdana"/>
        </w:rPr>
        <w:t>support</w:t>
      </w:r>
      <w:r w:rsidR="00957981">
        <w:rPr>
          <w:rFonts w:ascii="Verdana" w:hAnsi="Verdana"/>
        </w:rPr>
        <w:t xml:space="preserve"> </w:t>
      </w:r>
      <w:r w:rsidR="00FE2FCE">
        <w:rPr>
          <w:rFonts w:ascii="Verdana" w:hAnsi="Verdana"/>
        </w:rPr>
        <w:t>via D</w:t>
      </w:r>
      <w:r w:rsidR="007F2E63">
        <w:rPr>
          <w:rFonts w:ascii="Verdana" w:hAnsi="Verdana"/>
        </w:rPr>
        <w:t xml:space="preserve">evelopmental </w:t>
      </w:r>
      <w:r w:rsidR="00FE2FCE">
        <w:rPr>
          <w:rFonts w:ascii="Verdana" w:hAnsi="Verdana"/>
        </w:rPr>
        <w:t>E</w:t>
      </w:r>
      <w:r w:rsidR="007F2E63">
        <w:rPr>
          <w:rFonts w:ascii="Verdana" w:hAnsi="Verdana"/>
        </w:rPr>
        <w:t>valuation</w:t>
      </w:r>
      <w:r w:rsidR="00EC627C" w:rsidRPr="225FDC7E">
        <w:rPr>
          <w:rFonts w:ascii="Verdana" w:hAnsi="Verdana"/>
        </w:rPr>
        <w:t xml:space="preserve">, with </w:t>
      </w:r>
      <w:r w:rsidR="00847C1E" w:rsidRPr="225FDC7E">
        <w:rPr>
          <w:rFonts w:ascii="Verdana" w:hAnsi="Verdana"/>
        </w:rPr>
        <w:t xml:space="preserve">evidence from this used to inform future investment priorities. </w:t>
      </w:r>
    </w:p>
    <w:p w14:paraId="4D5FDA9A" w14:textId="77777777" w:rsidR="00335F2D" w:rsidRPr="00364097" w:rsidRDefault="00335F2D" w:rsidP="00F73817">
      <w:pPr>
        <w:tabs>
          <w:tab w:val="left" w:pos="5887"/>
        </w:tabs>
        <w:spacing w:before="120" w:after="120" w:line="360" w:lineRule="auto"/>
        <w:ind w:left="284"/>
        <w:jc w:val="both"/>
        <w:rPr>
          <w:rFonts w:ascii="Verdana" w:hAnsi="Verdana" w:cstheme="minorHAnsi"/>
        </w:rPr>
      </w:pPr>
    </w:p>
    <w:p w14:paraId="7C6907EF" w14:textId="33207F38" w:rsidR="00577FD9" w:rsidRDefault="00577FD9" w:rsidP="00577FD9">
      <w:pPr>
        <w:tabs>
          <w:tab w:val="left" w:pos="5887"/>
        </w:tabs>
        <w:spacing w:line="360" w:lineRule="auto"/>
        <w:ind w:left="284"/>
        <w:jc w:val="both"/>
        <w:rPr>
          <w:rFonts w:ascii="Verdana" w:eastAsia="Verdana" w:hAnsi="Verdana" w:cs="Verdana"/>
        </w:rPr>
      </w:pPr>
      <w:r w:rsidRPr="45F4A288">
        <w:rPr>
          <w:rFonts w:ascii="Verdana" w:hAnsi="Verdana"/>
          <w:b/>
          <w:bCs/>
        </w:rPr>
        <w:t>Out of scope:</w:t>
      </w:r>
      <w:r w:rsidRPr="45F4A288">
        <w:rPr>
          <w:rFonts w:ascii="Verdana" w:hAnsi="Verdana"/>
        </w:rPr>
        <w:t xml:space="preserve"> </w:t>
      </w:r>
    </w:p>
    <w:p w14:paraId="5E2B1CB0" w14:textId="26F070EA" w:rsidR="00335F2D" w:rsidRPr="00B0554D" w:rsidRDefault="00B44669" w:rsidP="00577FD9">
      <w:pPr>
        <w:tabs>
          <w:tab w:val="left" w:pos="5887"/>
        </w:tabs>
        <w:spacing w:line="360" w:lineRule="auto"/>
        <w:ind w:left="284"/>
        <w:jc w:val="both"/>
        <w:rPr>
          <w:rFonts w:ascii="Verdana" w:hAnsi="Verdana"/>
          <w:color w:val="313131"/>
        </w:rPr>
      </w:pPr>
      <w:r>
        <w:rPr>
          <w:rFonts w:ascii="Verdana" w:hAnsi="Verdana"/>
          <w:color w:val="313131"/>
        </w:rPr>
        <w:t>F</w:t>
      </w:r>
      <w:r w:rsidR="00335F2D" w:rsidRPr="00B0554D">
        <w:rPr>
          <w:rFonts w:ascii="Verdana" w:hAnsi="Verdana"/>
          <w:color w:val="313131"/>
        </w:rPr>
        <w:t xml:space="preserve">unding to </w:t>
      </w:r>
      <w:r w:rsidRPr="00B0554D">
        <w:rPr>
          <w:rFonts w:ascii="Verdana" w:hAnsi="Verdana"/>
          <w:color w:val="313131"/>
          <w:u w:val="single"/>
        </w:rPr>
        <w:t>implement</w:t>
      </w:r>
      <w:r w:rsidR="00335F2D" w:rsidRPr="00B0554D">
        <w:rPr>
          <w:rFonts w:ascii="Verdana" w:hAnsi="Verdana"/>
          <w:color w:val="313131"/>
        </w:rPr>
        <w:t xml:space="preserve"> wellbeing solutions are out of scope for this service</w:t>
      </w:r>
      <w:r w:rsidR="00471DAD">
        <w:rPr>
          <w:rFonts w:ascii="Verdana" w:hAnsi="Verdana"/>
          <w:color w:val="313131"/>
        </w:rPr>
        <w:t>. I</w:t>
      </w:r>
      <w:r w:rsidR="00335F2D" w:rsidRPr="00B0554D">
        <w:rPr>
          <w:rFonts w:ascii="Verdana" w:hAnsi="Verdana"/>
          <w:color w:val="313131"/>
        </w:rPr>
        <w:t>f funding is required to enact an indiv</w:t>
      </w:r>
      <w:r w:rsidR="00DE44B6">
        <w:rPr>
          <w:rFonts w:ascii="Verdana" w:hAnsi="Verdana"/>
          <w:color w:val="313131"/>
        </w:rPr>
        <w:t>i</w:t>
      </w:r>
      <w:r w:rsidR="00335F2D" w:rsidRPr="00B0554D">
        <w:rPr>
          <w:rFonts w:ascii="Verdana" w:hAnsi="Verdana"/>
          <w:color w:val="313131"/>
        </w:rPr>
        <w:t xml:space="preserve">dualised wellbeing plan, the facilitation service will support whānau to explore all options of </w:t>
      </w:r>
      <w:r w:rsidRPr="00B0554D">
        <w:rPr>
          <w:rFonts w:ascii="Verdana" w:hAnsi="Verdana"/>
          <w:color w:val="313131"/>
        </w:rPr>
        <w:t xml:space="preserve">resource </w:t>
      </w:r>
      <w:r>
        <w:rPr>
          <w:rFonts w:ascii="Verdana" w:hAnsi="Verdana"/>
          <w:color w:val="313131"/>
        </w:rPr>
        <w:t xml:space="preserve">available to </w:t>
      </w:r>
      <w:r w:rsidRPr="00B0554D">
        <w:rPr>
          <w:rFonts w:ascii="Verdana" w:hAnsi="Verdana"/>
          <w:color w:val="313131"/>
        </w:rPr>
        <w:t xml:space="preserve">the disabled person </w:t>
      </w:r>
      <w:r>
        <w:rPr>
          <w:rFonts w:ascii="Verdana" w:hAnsi="Verdana"/>
          <w:color w:val="313131"/>
        </w:rPr>
        <w:t>and their family</w:t>
      </w:r>
      <w:r w:rsidRPr="00B0554D">
        <w:rPr>
          <w:rFonts w:ascii="Verdana" w:hAnsi="Verdana"/>
          <w:color w:val="313131"/>
        </w:rPr>
        <w:t xml:space="preserve"> </w:t>
      </w:r>
      <w:r w:rsidR="00335F2D" w:rsidRPr="00B0554D">
        <w:rPr>
          <w:rFonts w:ascii="Verdana" w:hAnsi="Verdana"/>
          <w:color w:val="313131"/>
        </w:rPr>
        <w:t>(</w:t>
      </w:r>
      <w:r w:rsidRPr="00B0554D">
        <w:rPr>
          <w:rFonts w:ascii="Verdana" w:hAnsi="Verdana"/>
          <w:color w:val="313131"/>
        </w:rPr>
        <w:t xml:space="preserve">which may </w:t>
      </w:r>
      <w:r w:rsidR="00335F2D" w:rsidRPr="00B0554D">
        <w:rPr>
          <w:rFonts w:ascii="Verdana" w:hAnsi="Verdana"/>
          <w:color w:val="313131"/>
        </w:rPr>
        <w:t>includ</w:t>
      </w:r>
      <w:r w:rsidRPr="00B0554D">
        <w:rPr>
          <w:rFonts w:ascii="Verdana" w:hAnsi="Verdana"/>
          <w:color w:val="313131"/>
        </w:rPr>
        <w:t>e</w:t>
      </w:r>
      <w:r w:rsidR="00335F2D" w:rsidRPr="00B0554D">
        <w:rPr>
          <w:rFonts w:ascii="Verdana" w:hAnsi="Verdana"/>
          <w:color w:val="313131"/>
        </w:rPr>
        <w:t xml:space="preserve"> use of Carer Support</w:t>
      </w:r>
      <w:r w:rsidRPr="00B0554D">
        <w:rPr>
          <w:rFonts w:ascii="Verdana" w:hAnsi="Verdana"/>
          <w:color w:val="313131"/>
        </w:rPr>
        <w:t xml:space="preserve"> and</w:t>
      </w:r>
      <w:r w:rsidR="00335F2D" w:rsidRPr="00B0554D">
        <w:rPr>
          <w:rFonts w:ascii="Verdana" w:hAnsi="Verdana"/>
          <w:color w:val="313131"/>
        </w:rPr>
        <w:t xml:space="preserve"> Individualised Funding – Respite</w:t>
      </w:r>
      <w:r w:rsidRPr="00B0554D">
        <w:rPr>
          <w:rFonts w:ascii="Verdana" w:hAnsi="Verdana"/>
          <w:color w:val="313131"/>
        </w:rPr>
        <w:t>)</w:t>
      </w:r>
      <w:r w:rsidR="00B0554D">
        <w:rPr>
          <w:rFonts w:ascii="Verdana" w:hAnsi="Verdana"/>
          <w:color w:val="313131"/>
        </w:rPr>
        <w:t>.</w:t>
      </w:r>
    </w:p>
    <w:p w14:paraId="2C91C39A" w14:textId="6F09C262" w:rsidR="00DF19D3" w:rsidRDefault="00DF19D3" w:rsidP="00A70292">
      <w:pPr>
        <w:tabs>
          <w:tab w:val="left" w:pos="5887"/>
        </w:tabs>
        <w:spacing w:line="360" w:lineRule="auto"/>
        <w:jc w:val="both"/>
        <w:rPr>
          <w:rFonts w:cstheme="minorHAnsi"/>
        </w:rPr>
      </w:pPr>
    </w:p>
    <w:p w14:paraId="57C21F12" w14:textId="54659C69" w:rsidR="00DF19D3" w:rsidRDefault="000B6DFC" w:rsidP="007F5CB5">
      <w:pPr>
        <w:pStyle w:val="Heading1"/>
        <w:numPr>
          <w:ilvl w:val="1"/>
          <w:numId w:val="5"/>
        </w:numPr>
        <w:tabs>
          <w:tab w:val="clear" w:pos="5887"/>
        </w:tabs>
        <w:ind w:left="284" w:hanging="851"/>
        <w:jc w:val="both"/>
        <w:rPr>
          <w:rFonts w:ascii="Verdana Pro Semibold" w:eastAsia="Cambria" w:hAnsi="Verdana Pro Semibold" w:cstheme="minorHAnsi"/>
          <w:bCs w:val="0"/>
          <w:color w:val="4D2D7A"/>
          <w:sz w:val="24"/>
          <w:szCs w:val="24"/>
          <w:lang w:val="en-GB"/>
        </w:rPr>
      </w:pPr>
      <w:r w:rsidRPr="00E125D3">
        <w:rPr>
          <w:rFonts w:ascii="Verdana Pro Semibold" w:eastAsia="Cambria" w:hAnsi="Verdana Pro Semibold" w:cstheme="minorHAnsi"/>
          <w:bCs w:val="0"/>
          <w:color w:val="4D2D7A"/>
          <w:sz w:val="24"/>
          <w:szCs w:val="24"/>
          <w:lang w:val="en-GB"/>
        </w:rPr>
        <w:t>Requirements</w:t>
      </w:r>
      <w:r w:rsidR="002B5602" w:rsidRPr="00E125D3">
        <w:rPr>
          <w:rFonts w:ascii="Verdana Pro Semibold" w:eastAsia="Cambria" w:hAnsi="Verdana Pro Semibold" w:cstheme="minorHAnsi"/>
          <w:bCs w:val="0"/>
          <w:color w:val="4D2D7A"/>
          <w:sz w:val="24"/>
          <w:szCs w:val="24"/>
          <w:lang w:val="en-GB"/>
        </w:rPr>
        <w:tab/>
      </w:r>
      <w:r w:rsidR="00750E8D">
        <w:rPr>
          <w:rFonts w:ascii="Verdana Pro Semibold" w:eastAsia="Cambria" w:hAnsi="Verdana Pro Semibold" w:cstheme="minorHAnsi"/>
          <w:bCs w:val="0"/>
          <w:color w:val="4D2D7A"/>
          <w:sz w:val="24"/>
          <w:szCs w:val="24"/>
          <w:lang w:val="en-GB"/>
        </w:rPr>
        <w:t>/ Deliverables / Outputs</w:t>
      </w:r>
    </w:p>
    <w:p w14:paraId="1FC89B9B" w14:textId="6136B3F4" w:rsidR="00F73817" w:rsidRPr="00FF3851" w:rsidRDefault="7960F92E" w:rsidP="00F73817">
      <w:pPr>
        <w:pStyle w:val="BodyText"/>
        <w:spacing w:before="249" w:line="360" w:lineRule="auto"/>
        <w:ind w:right="372"/>
        <w:jc w:val="both"/>
        <w:rPr>
          <w:rFonts w:ascii="Verdana" w:hAnsi="Verdana"/>
          <w:b/>
          <w:bCs/>
        </w:rPr>
      </w:pPr>
      <w:r w:rsidRPr="6E6493A4">
        <w:rPr>
          <w:rFonts w:ascii="Verdana" w:hAnsi="Verdana"/>
        </w:rPr>
        <w:t xml:space="preserve">The key deliverable for the contract(s) is to establish </w:t>
      </w:r>
      <w:r w:rsidR="00F73817" w:rsidRPr="00F73817">
        <w:rPr>
          <w:rFonts w:ascii="Verdana" w:hAnsi="Verdana"/>
        </w:rPr>
        <w:t xml:space="preserve">and deliver </w:t>
      </w:r>
      <w:r w:rsidR="00FF3851">
        <w:rPr>
          <w:rFonts w:ascii="Verdana" w:hAnsi="Verdana"/>
        </w:rPr>
        <w:t xml:space="preserve">Disabled Person and </w:t>
      </w:r>
      <w:r w:rsidR="00F73817" w:rsidRPr="00F73817">
        <w:rPr>
          <w:rFonts w:ascii="Verdana" w:hAnsi="Verdana"/>
        </w:rPr>
        <w:t xml:space="preserve">Whānau Wellbeing </w:t>
      </w:r>
      <w:r w:rsidR="00FF3851">
        <w:rPr>
          <w:rFonts w:ascii="Verdana" w:hAnsi="Verdana"/>
        </w:rPr>
        <w:t xml:space="preserve">Facilitation </w:t>
      </w:r>
      <w:r w:rsidR="00F73817" w:rsidRPr="00F73817">
        <w:rPr>
          <w:rFonts w:ascii="Verdana" w:hAnsi="Verdana"/>
        </w:rPr>
        <w:t xml:space="preserve">Service, based in the following </w:t>
      </w:r>
      <w:r w:rsidR="004226A7" w:rsidRPr="00F73817">
        <w:rPr>
          <w:rFonts w:ascii="Verdana" w:hAnsi="Verdana"/>
        </w:rPr>
        <w:t>regions:</w:t>
      </w:r>
      <w:r w:rsidR="00F73817" w:rsidRPr="00F73817">
        <w:rPr>
          <w:rFonts w:ascii="Verdana" w:hAnsi="Verdana"/>
        </w:rPr>
        <w:t xml:space="preserve"> </w:t>
      </w:r>
      <w:r w:rsidR="00F73817" w:rsidRPr="00FF3851">
        <w:rPr>
          <w:rFonts w:ascii="Verdana" w:hAnsi="Verdana"/>
          <w:b/>
          <w:bCs/>
        </w:rPr>
        <w:t xml:space="preserve"> </w:t>
      </w:r>
      <w:r w:rsidR="00F73817" w:rsidRPr="00FF3851">
        <w:rPr>
          <w:rFonts w:ascii="Verdana" w:hAnsi="Verdana"/>
          <w:b/>
          <w:bCs/>
        </w:rPr>
        <w:lastRenderedPageBreak/>
        <w:t>Tairāwhiti / Gisborne, Tāmaki Makaurau / Auckland and / or, Te Tai Tokerau / Northland.</w:t>
      </w:r>
    </w:p>
    <w:p w14:paraId="28F2D32B" w14:textId="6E064F97" w:rsidR="00D5484F" w:rsidRPr="00D5484F" w:rsidRDefault="00D5484F" w:rsidP="00E84820">
      <w:pPr>
        <w:tabs>
          <w:tab w:val="left" w:pos="5887"/>
        </w:tabs>
        <w:spacing w:line="360" w:lineRule="auto"/>
        <w:ind w:left="284"/>
        <w:jc w:val="both"/>
        <w:rPr>
          <w:rFonts w:ascii="Verdana" w:hAnsi="Verdana"/>
        </w:rPr>
      </w:pPr>
    </w:p>
    <w:p w14:paraId="592E3C23" w14:textId="77777777" w:rsidR="00D42A40" w:rsidRPr="00D42A40" w:rsidRDefault="00D42A40" w:rsidP="00D42A40">
      <w:pPr>
        <w:rPr>
          <w:lang w:val="en-GB"/>
        </w:rPr>
      </w:pPr>
    </w:p>
    <w:tbl>
      <w:tblPr>
        <w:tblStyle w:val="TableGrid"/>
        <w:tblW w:w="9071" w:type="dxa"/>
        <w:tblInd w:w="279" w:type="dxa"/>
        <w:tblLook w:val="04A0" w:firstRow="1" w:lastRow="0" w:firstColumn="1" w:lastColumn="0" w:noHBand="0" w:noVBand="1"/>
      </w:tblPr>
      <w:tblGrid>
        <w:gridCol w:w="2445"/>
        <w:gridCol w:w="6626"/>
      </w:tblGrid>
      <w:tr w:rsidR="00577FD9" w:rsidRPr="008656EE" w14:paraId="02C77E13" w14:textId="77777777" w:rsidTr="225FDC7E">
        <w:trPr>
          <w:trHeight w:val="300"/>
        </w:trPr>
        <w:tc>
          <w:tcPr>
            <w:tcW w:w="2445" w:type="dxa"/>
            <w:shd w:val="clear" w:color="auto" w:fill="CCCCFF"/>
          </w:tcPr>
          <w:p w14:paraId="17A5EA87" w14:textId="77777777" w:rsidR="00577FD9" w:rsidRPr="008656EE" w:rsidRDefault="00577FD9" w:rsidP="00716292">
            <w:pPr>
              <w:spacing w:line="360" w:lineRule="auto"/>
              <w:ind w:left="34"/>
              <w:jc w:val="both"/>
              <w:rPr>
                <w:rFonts w:ascii="Verdana Pro Semibold" w:hAnsi="Verdana Pro Semibold" w:cstheme="minorHAnsi"/>
                <w:b/>
                <w:bCs/>
              </w:rPr>
            </w:pPr>
            <w:r w:rsidRPr="008656EE">
              <w:rPr>
                <w:rFonts w:ascii="Verdana Pro Semibold" w:hAnsi="Verdana Pro Semibold" w:cstheme="minorHAnsi"/>
                <w:b/>
                <w:bCs/>
              </w:rPr>
              <w:t>Item</w:t>
            </w:r>
          </w:p>
        </w:tc>
        <w:tc>
          <w:tcPr>
            <w:tcW w:w="6626" w:type="dxa"/>
            <w:shd w:val="clear" w:color="auto" w:fill="CCCCFF"/>
          </w:tcPr>
          <w:p w14:paraId="53230D71" w14:textId="63307DC9" w:rsidR="00577FD9" w:rsidRPr="008656EE" w:rsidRDefault="00577FD9" w:rsidP="00716292">
            <w:pPr>
              <w:spacing w:line="360" w:lineRule="auto"/>
              <w:ind w:left="34"/>
              <w:jc w:val="both"/>
              <w:rPr>
                <w:rFonts w:ascii="Verdana Pro Semibold" w:hAnsi="Verdana Pro Semibold" w:cstheme="minorHAnsi"/>
                <w:b/>
                <w:bCs/>
              </w:rPr>
            </w:pPr>
            <w:r w:rsidRPr="008656EE">
              <w:rPr>
                <w:rFonts w:ascii="Verdana Pro Semibold" w:hAnsi="Verdana Pro Semibold" w:cstheme="minorHAnsi"/>
                <w:b/>
                <w:bCs/>
              </w:rPr>
              <w:t>Required Outputs</w:t>
            </w:r>
            <w:r w:rsidR="00E03A97">
              <w:rPr>
                <w:rFonts w:ascii="Verdana Pro Semibold" w:hAnsi="Verdana Pro Semibold" w:cstheme="minorHAnsi"/>
                <w:b/>
                <w:bCs/>
              </w:rPr>
              <w:t>, dependent on focus,</w:t>
            </w:r>
            <w:r w:rsidRPr="008656EE">
              <w:rPr>
                <w:rFonts w:ascii="Verdana Pro Semibold" w:hAnsi="Verdana Pro Semibold" w:cstheme="minorHAnsi"/>
                <w:b/>
                <w:bCs/>
              </w:rPr>
              <w:t xml:space="preserve"> </w:t>
            </w:r>
            <w:r w:rsidR="003A68B9">
              <w:rPr>
                <w:rFonts w:ascii="Verdana Pro Semibold" w:hAnsi="Verdana Pro Semibold" w:cstheme="minorHAnsi"/>
                <w:b/>
                <w:bCs/>
              </w:rPr>
              <w:t xml:space="preserve">will include </w:t>
            </w:r>
          </w:p>
        </w:tc>
      </w:tr>
      <w:tr w:rsidR="00F73817" w:rsidRPr="00D049A5" w14:paraId="3400F1A3" w14:textId="77777777" w:rsidTr="225FDC7E">
        <w:trPr>
          <w:trHeight w:val="300"/>
        </w:trPr>
        <w:tc>
          <w:tcPr>
            <w:tcW w:w="2445" w:type="dxa"/>
          </w:tcPr>
          <w:p w14:paraId="3A3C4019" w14:textId="36738427" w:rsidR="00F73817" w:rsidRPr="00F73817" w:rsidRDefault="00F73817" w:rsidP="00F73817">
            <w:pPr>
              <w:tabs>
                <w:tab w:val="left" w:pos="5887"/>
              </w:tabs>
              <w:spacing w:line="360" w:lineRule="auto"/>
              <w:rPr>
                <w:rFonts w:ascii="Verdana" w:hAnsi="Verdana"/>
              </w:rPr>
            </w:pPr>
            <w:r w:rsidRPr="00F73817">
              <w:rPr>
                <w:rFonts w:ascii="Verdana" w:hAnsi="Verdana"/>
              </w:rPr>
              <w:t xml:space="preserve">Phase 1 - Planning. </w:t>
            </w:r>
            <w:r w:rsidRPr="00F73817">
              <w:rPr>
                <w:rFonts w:ascii="Verdana" w:hAnsi="Verdana"/>
                <w:color w:val="313131"/>
              </w:rPr>
              <w:t>Month one</w:t>
            </w:r>
          </w:p>
        </w:tc>
        <w:tc>
          <w:tcPr>
            <w:tcW w:w="6626" w:type="dxa"/>
          </w:tcPr>
          <w:p w14:paraId="466E260D" w14:textId="122495B8" w:rsidR="00F73817" w:rsidRDefault="00F73817" w:rsidP="00B47823">
            <w:pPr>
              <w:pStyle w:val="ListParagraph"/>
              <w:widowControl w:val="0"/>
              <w:numPr>
                <w:ilvl w:val="0"/>
                <w:numId w:val="22"/>
              </w:numPr>
              <w:autoSpaceDE w:val="0"/>
              <w:autoSpaceDN w:val="0"/>
              <w:spacing w:before="0" w:line="360" w:lineRule="auto"/>
              <w:rPr>
                <w:sz w:val="22"/>
              </w:rPr>
            </w:pPr>
            <w:r w:rsidRPr="00F73817">
              <w:rPr>
                <w:sz w:val="22"/>
              </w:rPr>
              <w:t xml:space="preserve">Develop a culturally appropriate, Aotearoa relevant respite planning template. This can be in collaboration with other </w:t>
            </w:r>
            <w:r w:rsidR="00B44669">
              <w:rPr>
                <w:sz w:val="22"/>
              </w:rPr>
              <w:t>organisations</w:t>
            </w:r>
            <w:r w:rsidR="00B44669" w:rsidRPr="00F73817">
              <w:rPr>
                <w:sz w:val="22"/>
              </w:rPr>
              <w:t xml:space="preserve"> </w:t>
            </w:r>
            <w:r w:rsidRPr="00F73817">
              <w:rPr>
                <w:sz w:val="22"/>
              </w:rPr>
              <w:t xml:space="preserve">but needs to have </w:t>
            </w:r>
            <w:r w:rsidR="009C5931">
              <w:rPr>
                <w:sz w:val="22"/>
              </w:rPr>
              <w:t xml:space="preserve">regularly updated </w:t>
            </w:r>
            <w:r w:rsidRPr="00F73817">
              <w:rPr>
                <w:sz w:val="22"/>
              </w:rPr>
              <w:t xml:space="preserve">local links and connections for each region. </w:t>
            </w:r>
          </w:p>
          <w:p w14:paraId="7A095469" w14:textId="2B2044C0" w:rsidR="00B47823" w:rsidRPr="00F73817" w:rsidRDefault="00B47823" w:rsidP="00B47823">
            <w:pPr>
              <w:pStyle w:val="ListParagraph"/>
              <w:numPr>
                <w:ilvl w:val="0"/>
                <w:numId w:val="22"/>
              </w:numPr>
              <w:tabs>
                <w:tab w:val="left" w:pos="5887"/>
              </w:tabs>
              <w:spacing w:line="360" w:lineRule="auto"/>
              <w:rPr>
                <w:rStyle w:val="Hyperlink"/>
              </w:rPr>
            </w:pPr>
            <w:r>
              <w:rPr>
                <w:sz w:val="22"/>
              </w:rPr>
              <w:t xml:space="preserve">An example of (international) </w:t>
            </w:r>
            <w:r w:rsidRPr="06EEB47F">
              <w:rPr>
                <w:sz w:val="22"/>
              </w:rPr>
              <w:t xml:space="preserve">template designs can be found </w:t>
            </w:r>
            <w:r w:rsidRPr="54546260">
              <w:rPr>
                <w:sz w:val="22"/>
              </w:rPr>
              <w:t>here</w:t>
            </w:r>
            <w:r w:rsidRPr="06EEB47F">
              <w:rPr>
                <w:sz w:val="22"/>
              </w:rPr>
              <w:t xml:space="preserve">: </w:t>
            </w:r>
            <w:hyperlink r:id="rId19" w:history="1">
              <w:r>
                <w:rPr>
                  <w:rStyle w:val="Hyperlink"/>
                </w:rPr>
                <w:t>https://www.lifecoursetools.com/lifecourse-library/exploring-the-life-domains/respite/</w:t>
              </w:r>
            </w:hyperlink>
          </w:p>
          <w:p w14:paraId="1BCFC6EA" w14:textId="2C306DAF" w:rsidR="00F73817" w:rsidRPr="00F73817" w:rsidRDefault="00F73817" w:rsidP="00B47823">
            <w:pPr>
              <w:pStyle w:val="ListParagraph"/>
              <w:widowControl w:val="0"/>
              <w:numPr>
                <w:ilvl w:val="0"/>
                <w:numId w:val="22"/>
              </w:numPr>
              <w:autoSpaceDE w:val="0"/>
              <w:autoSpaceDN w:val="0"/>
              <w:spacing w:before="0" w:line="360" w:lineRule="auto"/>
              <w:rPr>
                <w:sz w:val="22"/>
              </w:rPr>
            </w:pPr>
            <w:r w:rsidRPr="00F73817">
              <w:rPr>
                <w:sz w:val="22"/>
              </w:rPr>
              <w:t>Build relationships with the NASC and local IF hosts to ensure consistency of support, information and identify referral</w:t>
            </w:r>
            <w:r w:rsidR="00C06F89">
              <w:rPr>
                <w:sz w:val="22"/>
              </w:rPr>
              <w:t xml:space="preserve"> and support</w:t>
            </w:r>
            <w:r w:rsidRPr="00F73817">
              <w:rPr>
                <w:sz w:val="22"/>
              </w:rPr>
              <w:t xml:space="preserve"> pathways.</w:t>
            </w:r>
          </w:p>
          <w:p w14:paraId="0D0ED182" w14:textId="2ED89592" w:rsidR="00F73817" w:rsidRPr="00F73817" w:rsidRDefault="00B44669" w:rsidP="00B47823">
            <w:pPr>
              <w:pStyle w:val="ListParagraph"/>
              <w:widowControl w:val="0"/>
              <w:numPr>
                <w:ilvl w:val="0"/>
                <w:numId w:val="22"/>
              </w:numPr>
              <w:autoSpaceDE w:val="0"/>
              <w:autoSpaceDN w:val="0"/>
              <w:spacing w:before="0" w:line="360" w:lineRule="auto"/>
              <w:rPr>
                <w:sz w:val="22"/>
              </w:rPr>
            </w:pPr>
            <w:r>
              <w:rPr>
                <w:sz w:val="22"/>
              </w:rPr>
              <w:t>Initiate</w:t>
            </w:r>
            <w:r w:rsidRPr="00F73817">
              <w:rPr>
                <w:sz w:val="22"/>
              </w:rPr>
              <w:t xml:space="preserve"> </w:t>
            </w:r>
            <w:r w:rsidR="00F73817" w:rsidRPr="00F73817">
              <w:rPr>
                <w:sz w:val="22"/>
              </w:rPr>
              <w:t>relationships / partnership</w:t>
            </w:r>
            <w:r>
              <w:rPr>
                <w:sz w:val="22"/>
              </w:rPr>
              <w:t>s</w:t>
            </w:r>
            <w:r w:rsidR="00F73817" w:rsidRPr="00F73817">
              <w:rPr>
                <w:sz w:val="22"/>
              </w:rPr>
              <w:t xml:space="preserve"> with mainstream organisations, to increase opportunities and options available to whānau.</w:t>
            </w:r>
          </w:p>
          <w:p w14:paraId="0C881B2E" w14:textId="2B52EC58" w:rsidR="00F73817" w:rsidRPr="00F73817" w:rsidRDefault="00F73817" w:rsidP="00B47823">
            <w:pPr>
              <w:pStyle w:val="ListParagraph"/>
              <w:widowControl w:val="0"/>
              <w:numPr>
                <w:ilvl w:val="0"/>
                <w:numId w:val="22"/>
              </w:numPr>
              <w:autoSpaceDE w:val="0"/>
              <w:autoSpaceDN w:val="0"/>
              <w:spacing w:before="0" w:line="360" w:lineRule="auto"/>
              <w:rPr>
                <w:sz w:val="22"/>
              </w:rPr>
            </w:pPr>
            <w:r w:rsidRPr="00F73817">
              <w:rPr>
                <w:sz w:val="22"/>
              </w:rPr>
              <w:t>Plan and advertise a series of local group-based sessions that explore the concept of ‘respite’</w:t>
            </w:r>
            <w:r w:rsidR="00B44669">
              <w:rPr>
                <w:sz w:val="22"/>
              </w:rPr>
              <w:t xml:space="preserve"> and building an individualised wellbeing plan</w:t>
            </w:r>
            <w:r w:rsidRPr="00F73817">
              <w:rPr>
                <w:sz w:val="22"/>
              </w:rPr>
              <w:t>.</w:t>
            </w:r>
          </w:p>
          <w:p w14:paraId="5C877AF7" w14:textId="77777777" w:rsidR="00F73817" w:rsidRPr="00F73817" w:rsidRDefault="00F73817" w:rsidP="00B47823">
            <w:pPr>
              <w:pStyle w:val="ListParagraph"/>
              <w:widowControl w:val="0"/>
              <w:numPr>
                <w:ilvl w:val="0"/>
                <w:numId w:val="22"/>
              </w:numPr>
              <w:autoSpaceDE w:val="0"/>
              <w:autoSpaceDN w:val="0"/>
              <w:spacing w:before="0" w:line="360" w:lineRule="auto"/>
              <w:rPr>
                <w:sz w:val="22"/>
              </w:rPr>
            </w:pPr>
            <w:r w:rsidRPr="00F73817">
              <w:rPr>
                <w:sz w:val="22"/>
              </w:rPr>
              <w:t>Plan and advertise the availability of individualised planning and support.</w:t>
            </w:r>
          </w:p>
          <w:p w14:paraId="25D33E12" w14:textId="508167AC" w:rsidR="00F73817" w:rsidRPr="00F73817" w:rsidRDefault="00F73817" w:rsidP="225FDC7E">
            <w:pPr>
              <w:pStyle w:val="ListParagraph"/>
              <w:numPr>
                <w:ilvl w:val="0"/>
                <w:numId w:val="22"/>
              </w:numPr>
              <w:tabs>
                <w:tab w:val="left" w:pos="5887"/>
              </w:tabs>
              <w:spacing w:line="360" w:lineRule="auto"/>
              <w:rPr>
                <w:sz w:val="22"/>
              </w:rPr>
            </w:pPr>
            <w:r w:rsidRPr="225FDC7E">
              <w:rPr>
                <w:sz w:val="22"/>
              </w:rPr>
              <w:t>If required, recruit and train a coordinator to connect and support groups of families, particularly those who experience constrained options.</w:t>
            </w:r>
          </w:p>
        </w:tc>
      </w:tr>
      <w:tr w:rsidR="00577FD9" w:rsidRPr="00D049A5" w14:paraId="58FA358F" w14:textId="77777777" w:rsidTr="225FDC7E">
        <w:trPr>
          <w:trHeight w:val="300"/>
        </w:trPr>
        <w:tc>
          <w:tcPr>
            <w:tcW w:w="2445" w:type="dxa"/>
          </w:tcPr>
          <w:p w14:paraId="79288327" w14:textId="152DD6C6" w:rsidR="00217D8D" w:rsidRDefault="004D18C8" w:rsidP="00716292">
            <w:pPr>
              <w:tabs>
                <w:tab w:val="left" w:pos="5887"/>
              </w:tabs>
              <w:spacing w:line="360" w:lineRule="auto"/>
              <w:rPr>
                <w:rFonts w:ascii="Verdana" w:hAnsi="Verdana"/>
              </w:rPr>
            </w:pPr>
            <w:r>
              <w:rPr>
                <w:rFonts w:ascii="Verdana" w:hAnsi="Verdana"/>
              </w:rPr>
              <w:lastRenderedPageBreak/>
              <w:t xml:space="preserve">Phase 2 </w:t>
            </w:r>
            <w:r w:rsidR="004A1F5A">
              <w:rPr>
                <w:rFonts w:ascii="Verdana" w:hAnsi="Verdana"/>
              </w:rPr>
              <w:t>–</w:t>
            </w:r>
            <w:r>
              <w:rPr>
                <w:rFonts w:ascii="Verdana" w:hAnsi="Verdana"/>
              </w:rPr>
              <w:t xml:space="preserve"> </w:t>
            </w:r>
            <w:r w:rsidR="00577FD9">
              <w:rPr>
                <w:rFonts w:ascii="Verdana" w:hAnsi="Verdana"/>
              </w:rPr>
              <w:t>Establishment</w:t>
            </w:r>
            <w:r w:rsidR="004A1F5A">
              <w:rPr>
                <w:rFonts w:ascii="Verdana" w:hAnsi="Verdana"/>
              </w:rPr>
              <w:t xml:space="preserve"> and</w:t>
            </w:r>
            <w:r w:rsidR="00577FD9">
              <w:rPr>
                <w:rFonts w:ascii="Verdana" w:hAnsi="Verdana"/>
              </w:rPr>
              <w:t xml:space="preserve"> beginning</w:t>
            </w:r>
            <w:r w:rsidR="00217D8D">
              <w:rPr>
                <w:rFonts w:ascii="Verdana" w:hAnsi="Verdana"/>
              </w:rPr>
              <w:t>:</w:t>
            </w:r>
          </w:p>
          <w:p w14:paraId="2342BD6D" w14:textId="6CE06FA8" w:rsidR="00577FD9" w:rsidRPr="403AD7FE" w:rsidRDefault="00577FD9" w:rsidP="00716292">
            <w:pPr>
              <w:tabs>
                <w:tab w:val="left" w:pos="5887"/>
              </w:tabs>
              <w:spacing w:line="360" w:lineRule="auto"/>
              <w:rPr>
                <w:rFonts w:ascii="Verdana" w:hAnsi="Verdana"/>
              </w:rPr>
            </w:pPr>
            <w:r>
              <w:rPr>
                <w:rFonts w:ascii="Verdana" w:hAnsi="Verdana"/>
              </w:rPr>
              <w:t xml:space="preserve"> </w:t>
            </w:r>
            <w:r w:rsidR="00033516">
              <w:rPr>
                <w:rFonts w:ascii="Verdana" w:hAnsi="Verdana"/>
              </w:rPr>
              <w:t xml:space="preserve">Months </w:t>
            </w:r>
            <w:r w:rsidR="00F73817">
              <w:rPr>
                <w:rFonts w:ascii="Verdana" w:hAnsi="Verdana"/>
              </w:rPr>
              <w:t>two - three</w:t>
            </w:r>
            <w:r>
              <w:rPr>
                <w:rFonts w:ascii="Verdana" w:hAnsi="Verdana"/>
              </w:rPr>
              <w:t xml:space="preserve"> </w:t>
            </w:r>
          </w:p>
        </w:tc>
        <w:tc>
          <w:tcPr>
            <w:tcW w:w="6626" w:type="dxa"/>
          </w:tcPr>
          <w:p w14:paraId="6A7C34C8" w14:textId="43A684C2" w:rsidR="00F73817" w:rsidRPr="004F7AC0" w:rsidRDefault="00F73817" w:rsidP="00DC1C43">
            <w:pPr>
              <w:pStyle w:val="ListParagraph"/>
              <w:widowControl w:val="0"/>
              <w:numPr>
                <w:ilvl w:val="0"/>
                <w:numId w:val="15"/>
              </w:numPr>
              <w:autoSpaceDE w:val="0"/>
              <w:autoSpaceDN w:val="0"/>
              <w:spacing w:before="0" w:line="360" w:lineRule="auto"/>
              <w:rPr>
                <w:sz w:val="22"/>
              </w:rPr>
            </w:pPr>
            <w:r w:rsidRPr="004F7AC0">
              <w:rPr>
                <w:sz w:val="22"/>
              </w:rPr>
              <w:t>Initiate the facilitation of regular, local group-based sessions that explore the concept of ‘respite’</w:t>
            </w:r>
            <w:r w:rsidR="00B44669">
              <w:rPr>
                <w:sz w:val="22"/>
              </w:rPr>
              <w:t xml:space="preserve"> and building an individualised wellbeing plan</w:t>
            </w:r>
            <w:r w:rsidRPr="004F7AC0">
              <w:rPr>
                <w:sz w:val="22"/>
              </w:rPr>
              <w:t>.</w:t>
            </w:r>
          </w:p>
          <w:p w14:paraId="3A01CCD3" w14:textId="77777777" w:rsidR="00F73817" w:rsidRPr="004F7AC0" w:rsidRDefault="00F73817" w:rsidP="00DC1C43">
            <w:pPr>
              <w:pStyle w:val="ListParagraph"/>
              <w:widowControl w:val="0"/>
              <w:numPr>
                <w:ilvl w:val="0"/>
                <w:numId w:val="15"/>
              </w:numPr>
              <w:autoSpaceDE w:val="0"/>
              <w:autoSpaceDN w:val="0"/>
              <w:spacing w:before="0" w:line="360" w:lineRule="auto"/>
              <w:rPr>
                <w:sz w:val="22"/>
              </w:rPr>
            </w:pPr>
            <w:r w:rsidRPr="004F7AC0">
              <w:rPr>
                <w:sz w:val="22"/>
              </w:rPr>
              <w:t>Workshop resources are accessible and available for families to take home.</w:t>
            </w:r>
          </w:p>
          <w:p w14:paraId="721B9144" w14:textId="77777777" w:rsidR="00F73817" w:rsidRPr="004F7AC0" w:rsidRDefault="00F73817" w:rsidP="00DC1C43">
            <w:pPr>
              <w:pStyle w:val="ListParagraph"/>
              <w:widowControl w:val="0"/>
              <w:numPr>
                <w:ilvl w:val="0"/>
                <w:numId w:val="15"/>
              </w:numPr>
              <w:autoSpaceDE w:val="0"/>
              <w:autoSpaceDN w:val="0"/>
              <w:spacing w:before="0" w:line="360" w:lineRule="auto"/>
              <w:rPr>
                <w:position w:val="-3"/>
                <w:sz w:val="22"/>
              </w:rPr>
            </w:pPr>
            <w:r w:rsidRPr="004F7AC0">
              <w:rPr>
                <w:sz w:val="22"/>
              </w:rPr>
              <w:t>Assist people with thinking about what they need to help their family and put plans into action.</w:t>
            </w:r>
          </w:p>
          <w:p w14:paraId="26A0DD02" w14:textId="77777777" w:rsidR="00F73817" w:rsidRPr="004F7AC0" w:rsidRDefault="00F73817" w:rsidP="00DC1C43">
            <w:pPr>
              <w:pStyle w:val="ListParagraph"/>
              <w:widowControl w:val="0"/>
              <w:numPr>
                <w:ilvl w:val="0"/>
                <w:numId w:val="15"/>
              </w:numPr>
              <w:autoSpaceDE w:val="0"/>
              <w:autoSpaceDN w:val="0"/>
              <w:spacing w:before="0" w:line="360" w:lineRule="auto"/>
              <w:rPr>
                <w:sz w:val="22"/>
              </w:rPr>
            </w:pPr>
            <w:r w:rsidRPr="004F7AC0">
              <w:rPr>
                <w:sz w:val="22"/>
              </w:rPr>
              <w:t>Run multiple workshop sessions, to ensure plans become reality.</w:t>
            </w:r>
          </w:p>
          <w:p w14:paraId="044B6095" w14:textId="77777777" w:rsidR="00F73817" w:rsidRPr="004F7AC0" w:rsidRDefault="00F73817" w:rsidP="00DC1C43">
            <w:pPr>
              <w:pStyle w:val="ListParagraph"/>
              <w:widowControl w:val="0"/>
              <w:numPr>
                <w:ilvl w:val="0"/>
                <w:numId w:val="15"/>
              </w:numPr>
              <w:autoSpaceDE w:val="0"/>
              <w:autoSpaceDN w:val="0"/>
              <w:spacing w:before="0" w:line="360" w:lineRule="auto"/>
              <w:rPr>
                <w:position w:val="-3"/>
                <w:sz w:val="22"/>
              </w:rPr>
            </w:pPr>
            <w:r w:rsidRPr="004F7AC0">
              <w:rPr>
                <w:sz w:val="22"/>
              </w:rPr>
              <w:t>Multiple sessions allow families to discuss examples of how their plans may be achieved, while developing relationships with other like-minded families.</w:t>
            </w:r>
          </w:p>
          <w:p w14:paraId="6CF040E2" w14:textId="0DFBC82B" w:rsidR="00577FD9" w:rsidRDefault="00F73817" w:rsidP="00DC1C43">
            <w:pPr>
              <w:pStyle w:val="ListParagraph"/>
              <w:numPr>
                <w:ilvl w:val="0"/>
                <w:numId w:val="15"/>
              </w:numPr>
              <w:tabs>
                <w:tab w:val="left" w:pos="5887"/>
              </w:tabs>
              <w:spacing w:line="360" w:lineRule="auto"/>
              <w:rPr>
                <w:sz w:val="22"/>
              </w:rPr>
            </w:pPr>
            <w:r w:rsidRPr="004F7AC0">
              <w:rPr>
                <w:sz w:val="22"/>
              </w:rPr>
              <w:t xml:space="preserve">Identify and connect with a range of </w:t>
            </w:r>
            <w:r w:rsidR="00D07F84">
              <w:rPr>
                <w:sz w:val="22"/>
              </w:rPr>
              <w:t xml:space="preserve">people and </w:t>
            </w:r>
            <w:r w:rsidRPr="004F7AC0">
              <w:rPr>
                <w:sz w:val="22"/>
              </w:rPr>
              <w:t>organisations that can provide ongoing support to whānau</w:t>
            </w:r>
            <w:r w:rsidR="00A97B4A">
              <w:rPr>
                <w:sz w:val="22"/>
              </w:rPr>
              <w:t xml:space="preserve">; this may include </w:t>
            </w:r>
            <w:r w:rsidR="00423936">
              <w:rPr>
                <w:sz w:val="22"/>
              </w:rPr>
              <w:t>workforce development</w:t>
            </w:r>
            <w:r w:rsidRPr="004F7AC0">
              <w:rPr>
                <w:sz w:val="22"/>
              </w:rPr>
              <w:t>.</w:t>
            </w:r>
          </w:p>
          <w:p w14:paraId="6E128EB9" w14:textId="553FC4E7" w:rsidR="00DC1C43" w:rsidRPr="00F776C7" w:rsidRDefault="00DC1C43" w:rsidP="00F776C7">
            <w:pPr>
              <w:pStyle w:val="ListParagraph"/>
              <w:widowControl w:val="0"/>
              <w:numPr>
                <w:ilvl w:val="0"/>
                <w:numId w:val="15"/>
              </w:numPr>
              <w:spacing w:before="0" w:after="120" w:line="360" w:lineRule="auto"/>
              <w:rPr>
                <w:sz w:val="22"/>
              </w:rPr>
            </w:pPr>
            <w:r>
              <w:rPr>
                <w:sz w:val="22"/>
              </w:rPr>
              <w:t>C</w:t>
            </w:r>
            <w:r w:rsidRPr="00696C73">
              <w:rPr>
                <w:sz w:val="22"/>
              </w:rPr>
              <w:t xml:space="preserve">oordinator to connect and support groups of families (particularly those who generally experience constrained options). This would involve immediate, practical support for whānau who are clear on the kinds of opportunities to take a break they are seeking but do not currently have the time or </w:t>
            </w:r>
            <w:r>
              <w:rPr>
                <w:sz w:val="22"/>
              </w:rPr>
              <w:t>capacity</w:t>
            </w:r>
            <w:r w:rsidRPr="00696C73">
              <w:rPr>
                <w:sz w:val="22"/>
              </w:rPr>
              <w:t xml:space="preserve"> to </w:t>
            </w:r>
            <w:r>
              <w:rPr>
                <w:sz w:val="22"/>
              </w:rPr>
              <w:t>organise</w:t>
            </w:r>
            <w:r w:rsidRPr="00696C73">
              <w:rPr>
                <w:sz w:val="22"/>
              </w:rPr>
              <w:t xml:space="preserve"> those opportunities.</w:t>
            </w:r>
          </w:p>
        </w:tc>
      </w:tr>
      <w:tr w:rsidR="00577FD9" w:rsidRPr="00D049A5" w14:paraId="7643AE85" w14:textId="77777777" w:rsidTr="225FDC7E">
        <w:trPr>
          <w:trHeight w:val="300"/>
        </w:trPr>
        <w:tc>
          <w:tcPr>
            <w:tcW w:w="2445" w:type="dxa"/>
          </w:tcPr>
          <w:p w14:paraId="11E58D96" w14:textId="18907620" w:rsidR="00577FD9" w:rsidRDefault="004D18C8" w:rsidP="007544D9">
            <w:pPr>
              <w:tabs>
                <w:tab w:val="left" w:pos="5887"/>
              </w:tabs>
              <w:spacing w:line="360" w:lineRule="auto"/>
              <w:rPr>
                <w:rFonts w:ascii="Verdana" w:hAnsi="Verdana"/>
              </w:rPr>
            </w:pPr>
            <w:r>
              <w:rPr>
                <w:rFonts w:ascii="Verdana" w:hAnsi="Verdana"/>
              </w:rPr>
              <w:t xml:space="preserve">Phase 3 - </w:t>
            </w:r>
            <w:r w:rsidR="00F73817">
              <w:rPr>
                <w:rFonts w:ascii="Verdana" w:hAnsi="Verdana"/>
              </w:rPr>
              <w:t>Embedding</w:t>
            </w:r>
            <w:r w:rsidR="00577FD9">
              <w:rPr>
                <w:rFonts w:ascii="Verdana" w:hAnsi="Verdana"/>
              </w:rPr>
              <w:t xml:space="preserve">: </w:t>
            </w:r>
            <w:r w:rsidR="007544D9">
              <w:rPr>
                <w:rFonts w:ascii="Verdana" w:hAnsi="Verdana"/>
              </w:rPr>
              <w:t xml:space="preserve">Months </w:t>
            </w:r>
            <w:r w:rsidR="00F73817">
              <w:rPr>
                <w:rFonts w:ascii="Verdana" w:hAnsi="Verdana"/>
              </w:rPr>
              <w:t>four - thirteen</w:t>
            </w:r>
          </w:p>
        </w:tc>
        <w:tc>
          <w:tcPr>
            <w:tcW w:w="6626" w:type="dxa"/>
          </w:tcPr>
          <w:p w14:paraId="7ECBDCAD" w14:textId="77777777" w:rsidR="004F7AC0" w:rsidRPr="004F7AC0" w:rsidRDefault="004F7AC0" w:rsidP="004F7AC0">
            <w:pPr>
              <w:pStyle w:val="ListParagraph"/>
              <w:widowControl w:val="0"/>
              <w:numPr>
                <w:ilvl w:val="0"/>
                <w:numId w:val="15"/>
              </w:numPr>
              <w:autoSpaceDE w:val="0"/>
              <w:autoSpaceDN w:val="0"/>
              <w:spacing w:before="0" w:line="360" w:lineRule="auto"/>
              <w:rPr>
                <w:sz w:val="22"/>
              </w:rPr>
            </w:pPr>
            <w:r w:rsidRPr="004F7AC0">
              <w:rPr>
                <w:sz w:val="22"/>
              </w:rPr>
              <w:t>Immediate support provided for whānau who are clear on the breaks they are seeking but may not have the time or resources to create those opportunities.</w:t>
            </w:r>
          </w:p>
          <w:p w14:paraId="6DDDDC32" w14:textId="77777777" w:rsidR="004F7AC0" w:rsidRPr="004F7AC0" w:rsidRDefault="004F7AC0" w:rsidP="004F7AC0">
            <w:pPr>
              <w:pStyle w:val="ListParagraph"/>
              <w:widowControl w:val="0"/>
              <w:numPr>
                <w:ilvl w:val="0"/>
                <w:numId w:val="15"/>
              </w:numPr>
              <w:autoSpaceDE w:val="0"/>
              <w:autoSpaceDN w:val="0"/>
              <w:spacing w:before="0" w:line="360" w:lineRule="auto"/>
              <w:rPr>
                <w:sz w:val="22"/>
              </w:rPr>
            </w:pPr>
            <w:r w:rsidRPr="004F7AC0">
              <w:rPr>
                <w:sz w:val="22"/>
              </w:rPr>
              <w:t>Families are supported to work through options to ensure plans become actions.</w:t>
            </w:r>
          </w:p>
          <w:p w14:paraId="73555409" w14:textId="77777777" w:rsidR="004F7AC0" w:rsidRPr="004F7AC0" w:rsidRDefault="004F7AC0" w:rsidP="004F7AC0">
            <w:pPr>
              <w:pStyle w:val="TableParagraph"/>
              <w:widowControl w:val="0"/>
              <w:numPr>
                <w:ilvl w:val="0"/>
                <w:numId w:val="15"/>
              </w:numPr>
              <w:tabs>
                <w:tab w:val="left" w:pos="791"/>
              </w:tabs>
              <w:spacing w:before="66" w:after="0" w:line="360" w:lineRule="auto"/>
              <w:rPr>
                <w:rFonts w:ascii="Verdana" w:hAnsi="Verdana"/>
                <w:color w:val="363636"/>
              </w:rPr>
            </w:pPr>
            <w:r w:rsidRPr="004F7AC0">
              <w:rPr>
                <w:rFonts w:ascii="Verdana" w:hAnsi="Verdana"/>
                <w:color w:val="363636"/>
              </w:rPr>
              <w:t xml:space="preserve">Additional rounds of workshops initiated, adapting </w:t>
            </w:r>
            <w:r w:rsidRPr="004F7AC0">
              <w:rPr>
                <w:rFonts w:ascii="Verdana" w:hAnsi="Verdana"/>
                <w:color w:val="363636"/>
              </w:rPr>
              <w:lastRenderedPageBreak/>
              <w:t>to feedback from previous sessions</w:t>
            </w:r>
          </w:p>
          <w:p w14:paraId="2B85D070" w14:textId="77777777" w:rsidR="004F7AC0" w:rsidRPr="004F7AC0" w:rsidRDefault="004F7AC0" w:rsidP="004F7AC0">
            <w:pPr>
              <w:pStyle w:val="TableParagraph"/>
              <w:widowControl w:val="0"/>
              <w:numPr>
                <w:ilvl w:val="0"/>
                <w:numId w:val="15"/>
              </w:numPr>
              <w:tabs>
                <w:tab w:val="left" w:pos="791"/>
              </w:tabs>
              <w:spacing w:before="66" w:after="0" w:line="360" w:lineRule="auto"/>
              <w:rPr>
                <w:rFonts w:ascii="Verdana" w:hAnsi="Verdana"/>
                <w:color w:val="363636"/>
              </w:rPr>
            </w:pPr>
            <w:r w:rsidRPr="004F7AC0">
              <w:rPr>
                <w:rFonts w:ascii="Verdana" w:hAnsi="Verdana"/>
                <w:color w:val="363636"/>
              </w:rPr>
              <w:t>Networks are intentionally becoming self-sustaining</w:t>
            </w:r>
          </w:p>
          <w:p w14:paraId="479A1335" w14:textId="77777777" w:rsidR="004F7AC0" w:rsidRPr="004F7AC0" w:rsidRDefault="004F7AC0" w:rsidP="004F7AC0">
            <w:pPr>
              <w:pStyle w:val="TableParagraph"/>
              <w:widowControl w:val="0"/>
              <w:numPr>
                <w:ilvl w:val="0"/>
                <w:numId w:val="15"/>
              </w:numPr>
              <w:tabs>
                <w:tab w:val="left" w:pos="791"/>
              </w:tabs>
              <w:spacing w:before="66" w:after="0" w:line="360" w:lineRule="auto"/>
              <w:rPr>
                <w:rFonts w:ascii="Verdana" w:hAnsi="Verdana"/>
                <w:color w:val="363636"/>
              </w:rPr>
            </w:pPr>
            <w:r w:rsidRPr="004F7AC0">
              <w:rPr>
                <w:rFonts w:ascii="Verdana" w:hAnsi="Verdana"/>
                <w:color w:val="363636"/>
              </w:rPr>
              <w:t>Regular reporting processes underway including delivery of the agreed workplan</w:t>
            </w:r>
          </w:p>
          <w:p w14:paraId="7CDFACC5" w14:textId="25E1892F" w:rsidR="004F7AC0" w:rsidRPr="004F7AC0" w:rsidRDefault="4BE42334" w:rsidP="004F7AC0">
            <w:pPr>
              <w:pStyle w:val="TableParagraph"/>
              <w:widowControl w:val="0"/>
              <w:numPr>
                <w:ilvl w:val="0"/>
                <w:numId w:val="15"/>
              </w:numPr>
              <w:tabs>
                <w:tab w:val="left" w:pos="791"/>
              </w:tabs>
              <w:spacing w:before="66" w:after="0" w:line="360" w:lineRule="auto"/>
              <w:rPr>
                <w:rFonts w:ascii="Verdana" w:hAnsi="Verdana"/>
                <w:color w:val="363636"/>
              </w:rPr>
            </w:pPr>
            <w:r w:rsidRPr="225FDC7E">
              <w:rPr>
                <w:rFonts w:ascii="Verdana" w:hAnsi="Verdana"/>
                <w:color w:val="363636"/>
              </w:rPr>
              <w:t xml:space="preserve">Community pathways and supports are </w:t>
            </w:r>
            <w:r w:rsidR="61ECB05F" w:rsidRPr="225FDC7E">
              <w:rPr>
                <w:rFonts w:ascii="Verdana" w:hAnsi="Verdana"/>
                <w:color w:val="363636"/>
              </w:rPr>
              <w:t>mapped,</w:t>
            </w:r>
            <w:r w:rsidRPr="225FDC7E">
              <w:rPr>
                <w:rFonts w:ascii="Verdana" w:hAnsi="Verdana"/>
                <w:color w:val="363636"/>
              </w:rPr>
              <w:t xml:space="preserve"> and resource updated.</w:t>
            </w:r>
          </w:p>
          <w:p w14:paraId="29E5F70E" w14:textId="2BF3FD93" w:rsidR="00577FD9" w:rsidRPr="004F7AC0" w:rsidRDefault="004F7AC0" w:rsidP="004F7AC0">
            <w:pPr>
              <w:pStyle w:val="ListParagraph"/>
              <w:numPr>
                <w:ilvl w:val="0"/>
                <w:numId w:val="15"/>
              </w:numPr>
              <w:tabs>
                <w:tab w:val="left" w:pos="5887"/>
              </w:tabs>
              <w:spacing w:line="360" w:lineRule="auto"/>
              <w:rPr>
                <w:sz w:val="22"/>
              </w:rPr>
            </w:pPr>
            <w:r w:rsidRPr="004F7AC0">
              <w:rPr>
                <w:color w:val="363636"/>
                <w:sz w:val="22"/>
              </w:rPr>
              <w:t>Developmental evaluation plan confirmed and actioned.</w:t>
            </w:r>
          </w:p>
        </w:tc>
      </w:tr>
    </w:tbl>
    <w:p w14:paraId="65B63E69" w14:textId="77777777" w:rsidR="00EB459D" w:rsidRPr="00EB459D" w:rsidRDefault="00EB459D" w:rsidP="00EB459D">
      <w:pPr>
        <w:pStyle w:val="Heading1"/>
        <w:tabs>
          <w:tab w:val="clear" w:pos="5887"/>
        </w:tabs>
        <w:ind w:left="284"/>
        <w:jc w:val="both"/>
        <w:rPr>
          <w:color w:val="204D84"/>
          <w:lang w:val="en-GB"/>
        </w:rPr>
      </w:pPr>
      <w:bookmarkStart w:id="26" w:name="_Toc75157479"/>
      <w:bookmarkStart w:id="27" w:name="_Toc103155303"/>
    </w:p>
    <w:p w14:paraId="247D0DFA" w14:textId="27A0FA7C" w:rsidR="008D04B1" w:rsidRPr="008D04B1" w:rsidRDefault="000130AF" w:rsidP="007F5CB5">
      <w:pPr>
        <w:pStyle w:val="Heading1"/>
        <w:numPr>
          <w:ilvl w:val="1"/>
          <w:numId w:val="5"/>
        </w:numPr>
        <w:tabs>
          <w:tab w:val="clear" w:pos="5887"/>
        </w:tabs>
        <w:ind w:left="284" w:hanging="851"/>
        <w:jc w:val="both"/>
        <w:rPr>
          <w:color w:val="204D84"/>
          <w:lang w:val="en-GB"/>
        </w:rPr>
      </w:pPr>
      <w:r w:rsidRPr="000130AF">
        <w:rPr>
          <w:rFonts w:ascii="Verdana Pro Semibold" w:eastAsia="Cambria" w:hAnsi="Verdana Pro Semibold" w:cstheme="minorHAnsi"/>
          <w:bCs w:val="0"/>
          <w:color w:val="4D2D7A"/>
          <w:sz w:val="24"/>
          <w:szCs w:val="24"/>
          <w:lang w:val="en-GB"/>
        </w:rPr>
        <w:t>Public Value and</w:t>
      </w:r>
      <w:r>
        <w:rPr>
          <w:rStyle w:val="normaltextrun"/>
          <w:rFonts w:ascii="Verdana" w:hAnsi="Verdana"/>
          <w:color w:val="000000"/>
          <w:shd w:val="clear" w:color="auto" w:fill="FFFFFF"/>
        </w:rPr>
        <w:t xml:space="preserve"> </w:t>
      </w:r>
      <w:r w:rsidR="008D04B1" w:rsidRPr="00567B79">
        <w:rPr>
          <w:rFonts w:ascii="Verdana Pro Semibold" w:eastAsia="Cambria" w:hAnsi="Verdana Pro Semibold" w:cstheme="minorHAnsi"/>
          <w:bCs w:val="0"/>
          <w:color w:val="4D2D7A"/>
          <w:sz w:val="24"/>
          <w:szCs w:val="24"/>
          <w:lang w:val="en-GB"/>
        </w:rPr>
        <w:t>Broader Outcomes</w:t>
      </w:r>
      <w:r w:rsidR="008D04B1" w:rsidRPr="00E125D3">
        <w:t> </w:t>
      </w:r>
      <w:r w:rsidR="008D04B1" w:rsidRPr="00E125D3">
        <w:rPr>
          <w:lang w:val="en-GB"/>
        </w:rPr>
        <w:t> </w:t>
      </w:r>
    </w:p>
    <w:p w14:paraId="214B28B7" w14:textId="37B75F87" w:rsidR="008D04B1" w:rsidRDefault="008D04B1" w:rsidP="00D375B1">
      <w:pPr>
        <w:tabs>
          <w:tab w:val="left" w:pos="5887"/>
        </w:tabs>
        <w:spacing w:line="360" w:lineRule="auto"/>
        <w:ind w:left="284"/>
        <w:jc w:val="both"/>
        <w:rPr>
          <w:rFonts w:ascii="Verdana" w:hAnsi="Verdana" w:cstheme="minorHAnsi"/>
        </w:rPr>
      </w:pPr>
      <w:r w:rsidRPr="008D04B1">
        <w:rPr>
          <w:rFonts w:ascii="Verdana" w:hAnsi="Verdana" w:cstheme="minorHAnsi"/>
        </w:rPr>
        <w:t xml:space="preserve">Broader outcomes are the secondary benefits that are generated by the way a good, service, or works, is </w:t>
      </w:r>
      <w:proofErr w:type="gramStart"/>
      <w:r w:rsidRPr="008D04B1">
        <w:rPr>
          <w:rFonts w:ascii="Verdana" w:hAnsi="Verdana" w:cstheme="minorHAnsi"/>
        </w:rPr>
        <w:t>produced</w:t>
      </w:r>
      <w:proofErr w:type="gramEnd"/>
      <w:r w:rsidRPr="008D04B1">
        <w:rPr>
          <w:rFonts w:ascii="Verdana" w:hAnsi="Verdana" w:cstheme="minorHAnsi"/>
        </w:rPr>
        <w:t xml:space="preserve"> or delivered. These outcomes can be social, environmental, </w:t>
      </w:r>
      <w:proofErr w:type="gramStart"/>
      <w:r w:rsidRPr="008D04B1">
        <w:rPr>
          <w:rFonts w:ascii="Verdana" w:hAnsi="Verdana" w:cstheme="minorHAnsi"/>
        </w:rPr>
        <w:t>cultural</w:t>
      </w:r>
      <w:proofErr w:type="gramEnd"/>
      <w:r w:rsidRPr="008D04B1">
        <w:rPr>
          <w:rFonts w:ascii="Verdana" w:hAnsi="Verdana" w:cstheme="minorHAnsi"/>
        </w:rPr>
        <w:t xml:space="preserve"> or economic benefits, and will deliver long-term Public Value for New Zealand. </w:t>
      </w:r>
    </w:p>
    <w:p w14:paraId="4E690E14" w14:textId="77777777" w:rsidR="00983A1C" w:rsidRPr="008059B5" w:rsidRDefault="00983A1C" w:rsidP="00983A1C">
      <w:pPr>
        <w:tabs>
          <w:tab w:val="left" w:pos="5887"/>
        </w:tabs>
        <w:spacing w:line="360" w:lineRule="auto"/>
        <w:ind w:left="284"/>
        <w:jc w:val="both"/>
        <w:rPr>
          <w:rFonts w:ascii="Verdana" w:hAnsi="Verdana" w:cstheme="minorHAnsi"/>
        </w:rPr>
      </w:pPr>
      <w:r w:rsidRPr="008059B5">
        <w:rPr>
          <w:rFonts w:ascii="Verdana" w:hAnsi="Verdana" w:cstheme="minorHAnsi"/>
        </w:rPr>
        <w:t>We recognise that our procurement activities offer a unique opportunity to achieve broader outcomes for New Zealand, and are working on the identified four priority outcomes: </w:t>
      </w:r>
    </w:p>
    <w:p w14:paraId="2F4E0117" w14:textId="5B752079" w:rsidR="00983A1C" w:rsidRPr="008059B5" w:rsidRDefault="00983A1C" w:rsidP="004F7AC0">
      <w:pPr>
        <w:pStyle w:val="ListParagraph"/>
        <w:numPr>
          <w:ilvl w:val="0"/>
          <w:numId w:val="10"/>
        </w:numPr>
        <w:tabs>
          <w:tab w:val="left" w:pos="5887"/>
        </w:tabs>
        <w:spacing w:line="360" w:lineRule="auto"/>
        <w:jc w:val="both"/>
        <w:rPr>
          <w:sz w:val="22"/>
        </w:rPr>
      </w:pPr>
      <w:r w:rsidRPr="671DAFBB">
        <w:rPr>
          <w:sz w:val="22"/>
        </w:rPr>
        <w:t xml:space="preserve">Increasing access for New Zealand businesses including </w:t>
      </w:r>
      <w:r w:rsidR="00CF2F1F" w:rsidRPr="671DAFBB">
        <w:rPr>
          <w:sz w:val="22"/>
        </w:rPr>
        <w:t xml:space="preserve">disabled, </w:t>
      </w:r>
      <w:r w:rsidRPr="671DAFBB">
        <w:rPr>
          <w:sz w:val="22"/>
        </w:rPr>
        <w:t>Māori and Pa</w:t>
      </w:r>
      <w:r w:rsidR="005E6FE3">
        <w:rPr>
          <w:sz w:val="22"/>
        </w:rPr>
        <w:t>c</w:t>
      </w:r>
      <w:r w:rsidRPr="671DAFBB">
        <w:rPr>
          <w:sz w:val="22"/>
        </w:rPr>
        <w:t>ifi</w:t>
      </w:r>
      <w:r w:rsidR="744F6F31" w:rsidRPr="671DAFBB">
        <w:rPr>
          <w:sz w:val="22"/>
        </w:rPr>
        <w:t>c</w:t>
      </w:r>
      <w:r w:rsidRPr="671DAFBB">
        <w:rPr>
          <w:sz w:val="22"/>
        </w:rPr>
        <w:t xml:space="preserve"> businesses.  </w:t>
      </w:r>
    </w:p>
    <w:p w14:paraId="5E8C9171" w14:textId="77777777" w:rsidR="00983A1C" w:rsidRPr="008059B5" w:rsidRDefault="00983A1C" w:rsidP="004F7AC0">
      <w:pPr>
        <w:pStyle w:val="ListParagraph"/>
        <w:numPr>
          <w:ilvl w:val="0"/>
          <w:numId w:val="10"/>
        </w:numPr>
        <w:tabs>
          <w:tab w:val="left" w:pos="5887"/>
        </w:tabs>
        <w:spacing w:line="360" w:lineRule="auto"/>
        <w:jc w:val="both"/>
        <w:rPr>
          <w:rFonts w:cstheme="minorHAnsi"/>
          <w:sz w:val="22"/>
        </w:rPr>
      </w:pPr>
      <w:r w:rsidRPr="008059B5">
        <w:rPr>
          <w:rFonts w:cstheme="minorHAnsi"/>
          <w:sz w:val="22"/>
        </w:rPr>
        <w:t>Construction skills and training. </w:t>
      </w:r>
    </w:p>
    <w:p w14:paraId="51B47DD5" w14:textId="236A0227" w:rsidR="00983A1C" w:rsidRPr="008059B5" w:rsidRDefault="00983A1C" w:rsidP="004F7AC0">
      <w:pPr>
        <w:pStyle w:val="ListParagraph"/>
        <w:numPr>
          <w:ilvl w:val="0"/>
          <w:numId w:val="10"/>
        </w:numPr>
        <w:tabs>
          <w:tab w:val="left" w:pos="5887"/>
        </w:tabs>
        <w:spacing w:line="360" w:lineRule="auto"/>
        <w:jc w:val="both"/>
        <w:rPr>
          <w:rFonts w:cstheme="minorHAnsi"/>
          <w:sz w:val="22"/>
        </w:rPr>
      </w:pPr>
      <w:r w:rsidRPr="008059B5">
        <w:rPr>
          <w:rFonts w:cstheme="minorHAnsi"/>
          <w:sz w:val="22"/>
        </w:rPr>
        <w:t>Improving conditions for New Zealand workers</w:t>
      </w:r>
      <w:r w:rsidR="00CF2F1F" w:rsidRPr="008059B5">
        <w:rPr>
          <w:rFonts w:cstheme="minorHAnsi"/>
          <w:sz w:val="22"/>
        </w:rPr>
        <w:t>, including disabled workers</w:t>
      </w:r>
      <w:r w:rsidRPr="008059B5">
        <w:rPr>
          <w:rFonts w:cstheme="minorHAnsi"/>
          <w:sz w:val="22"/>
        </w:rPr>
        <w:t>. </w:t>
      </w:r>
    </w:p>
    <w:p w14:paraId="144C2FCB" w14:textId="77777777" w:rsidR="00983A1C" w:rsidRPr="008059B5" w:rsidRDefault="00983A1C" w:rsidP="004F7AC0">
      <w:pPr>
        <w:pStyle w:val="ListParagraph"/>
        <w:numPr>
          <w:ilvl w:val="0"/>
          <w:numId w:val="10"/>
        </w:numPr>
        <w:tabs>
          <w:tab w:val="left" w:pos="5887"/>
        </w:tabs>
        <w:spacing w:line="360" w:lineRule="auto"/>
        <w:jc w:val="both"/>
        <w:rPr>
          <w:rFonts w:cstheme="minorHAnsi"/>
          <w:sz w:val="22"/>
        </w:rPr>
      </w:pPr>
      <w:r w:rsidRPr="008059B5">
        <w:rPr>
          <w:rFonts w:cstheme="minorHAnsi"/>
          <w:sz w:val="22"/>
        </w:rPr>
        <w:t>Transitioning to a net-zero emissions economy and designing waste out of the system.</w:t>
      </w:r>
    </w:p>
    <w:p w14:paraId="4D46FDA2" w14:textId="77777777" w:rsidR="00157415" w:rsidRDefault="00157415" w:rsidP="00157415">
      <w:pPr>
        <w:tabs>
          <w:tab w:val="left" w:pos="5887"/>
        </w:tabs>
        <w:spacing w:after="120" w:line="360" w:lineRule="auto"/>
        <w:ind w:left="644"/>
        <w:jc w:val="both"/>
        <w:rPr>
          <w:rFonts w:ascii="Verdana" w:eastAsiaTheme="minorEastAsia" w:hAnsi="Verdana"/>
        </w:rPr>
      </w:pPr>
    </w:p>
    <w:p w14:paraId="423A9400" w14:textId="306E5C11" w:rsidR="00157415" w:rsidRDefault="00157415" w:rsidP="00D53EC6">
      <w:pPr>
        <w:tabs>
          <w:tab w:val="left" w:pos="5887"/>
        </w:tabs>
        <w:spacing w:after="120" w:line="360" w:lineRule="auto"/>
        <w:ind w:left="644"/>
        <w:jc w:val="both"/>
        <w:rPr>
          <w:rStyle w:val="normaltextrun"/>
          <w:rFonts w:ascii="Verdana" w:hAnsi="Verdana"/>
          <w:color w:val="000000"/>
          <w:shd w:val="clear" w:color="auto" w:fill="FFFFFF"/>
        </w:rPr>
      </w:pPr>
      <w:r w:rsidRPr="00157415">
        <w:rPr>
          <w:rFonts w:ascii="Verdana" w:eastAsiaTheme="minorEastAsia" w:hAnsi="Verdana"/>
        </w:rPr>
        <w:t>Whilst acknowledging that the purpose of this procurement is providing good outcomes for disabled people across ngā motu, we are also interested in understanding Respondents commitments to achieving broader outcomes for the benefit of all New Zealanders including:</w:t>
      </w:r>
    </w:p>
    <w:tbl>
      <w:tblPr>
        <w:tblStyle w:val="TableGrid"/>
        <w:tblW w:w="8647"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157415" w14:paraId="02F10B8A" w14:textId="77777777" w:rsidTr="00E11CC4">
        <w:tc>
          <w:tcPr>
            <w:tcW w:w="8647" w:type="dxa"/>
          </w:tcPr>
          <w:p w14:paraId="5C4CA209" w14:textId="77777777" w:rsidR="00157415" w:rsidRPr="00E11CC4" w:rsidRDefault="00157415" w:rsidP="00E11CC4">
            <w:pPr>
              <w:pStyle w:val="ListParagraph"/>
              <w:numPr>
                <w:ilvl w:val="0"/>
                <w:numId w:val="10"/>
              </w:numPr>
              <w:tabs>
                <w:tab w:val="left" w:pos="5887"/>
              </w:tabs>
              <w:spacing w:line="360" w:lineRule="auto"/>
              <w:jc w:val="both"/>
              <w:rPr>
                <w:rFonts w:cstheme="minorHAnsi"/>
                <w:sz w:val="22"/>
              </w:rPr>
            </w:pPr>
            <w:r w:rsidRPr="00E11CC4">
              <w:rPr>
                <w:rFonts w:cstheme="minorHAnsi"/>
                <w:sz w:val="22"/>
              </w:rPr>
              <w:lastRenderedPageBreak/>
              <w:t>Do you have an employee diversity policy and has this resulted in the engagement of any disabled people?</w:t>
            </w:r>
          </w:p>
        </w:tc>
      </w:tr>
      <w:tr w:rsidR="00157415" w14:paraId="63E2D428" w14:textId="77777777" w:rsidTr="00E11CC4">
        <w:tc>
          <w:tcPr>
            <w:tcW w:w="8647" w:type="dxa"/>
          </w:tcPr>
          <w:p w14:paraId="74545F8F" w14:textId="77777777" w:rsidR="00157415" w:rsidRPr="00E11CC4" w:rsidRDefault="00157415" w:rsidP="00E11CC4">
            <w:pPr>
              <w:pStyle w:val="ListParagraph"/>
              <w:numPr>
                <w:ilvl w:val="0"/>
                <w:numId w:val="10"/>
              </w:numPr>
              <w:tabs>
                <w:tab w:val="left" w:pos="5887"/>
              </w:tabs>
              <w:spacing w:line="360" w:lineRule="auto"/>
              <w:jc w:val="both"/>
              <w:rPr>
                <w:rFonts w:cstheme="minorHAnsi"/>
                <w:sz w:val="22"/>
              </w:rPr>
            </w:pPr>
            <w:r w:rsidRPr="00E11CC4">
              <w:rPr>
                <w:rFonts w:cstheme="minorHAnsi"/>
                <w:sz w:val="22"/>
              </w:rPr>
              <w:t xml:space="preserve">Do you support any community initiatives? </w:t>
            </w:r>
          </w:p>
        </w:tc>
      </w:tr>
      <w:tr w:rsidR="00157415" w14:paraId="4D29F3FA" w14:textId="77777777" w:rsidTr="00E11CC4">
        <w:tc>
          <w:tcPr>
            <w:tcW w:w="8647" w:type="dxa"/>
          </w:tcPr>
          <w:p w14:paraId="0FF1DFF8" w14:textId="6C7B62EA" w:rsidR="00157415" w:rsidRPr="00E11CC4" w:rsidRDefault="00D53EC6" w:rsidP="00E11CC4">
            <w:pPr>
              <w:pStyle w:val="ListParagraph"/>
              <w:numPr>
                <w:ilvl w:val="0"/>
                <w:numId w:val="10"/>
              </w:numPr>
              <w:tabs>
                <w:tab w:val="left" w:pos="5887"/>
              </w:tabs>
              <w:spacing w:line="360" w:lineRule="auto"/>
              <w:jc w:val="both"/>
              <w:rPr>
                <w:rFonts w:cstheme="minorHAnsi"/>
                <w:sz w:val="22"/>
              </w:rPr>
            </w:pPr>
            <w:r w:rsidRPr="0079029B">
              <w:rPr>
                <w:rStyle w:val="normaltextrun"/>
                <w:color w:val="000000"/>
                <w:sz w:val="22"/>
                <w:shd w:val="clear" w:color="auto" w:fill="FFFFFF"/>
              </w:rPr>
              <w:t xml:space="preserve">Do </w:t>
            </w:r>
            <w:r w:rsidRPr="00F10495">
              <w:rPr>
                <w:rStyle w:val="normaltextrun"/>
                <w:color w:val="000000"/>
                <w:sz w:val="22"/>
                <w:shd w:val="clear" w:color="auto" w:fill="FFFFFF"/>
              </w:rPr>
              <w:t>you have an environmental sustainability policy</w:t>
            </w:r>
            <w:r w:rsidRPr="0079029B">
              <w:rPr>
                <w:rStyle w:val="normaltextrun"/>
                <w:color w:val="000000"/>
                <w:sz w:val="22"/>
                <w:shd w:val="clear" w:color="auto" w:fill="FFFFFF"/>
              </w:rPr>
              <w:t>?</w:t>
            </w:r>
          </w:p>
        </w:tc>
      </w:tr>
      <w:tr w:rsidR="00157415" w14:paraId="4EACCB30" w14:textId="77777777" w:rsidTr="00E11CC4">
        <w:tc>
          <w:tcPr>
            <w:tcW w:w="8647" w:type="dxa"/>
          </w:tcPr>
          <w:p w14:paraId="5D819137" w14:textId="01CBD139" w:rsidR="00157415" w:rsidRPr="00D53EC6" w:rsidRDefault="00157415" w:rsidP="00D53EC6">
            <w:pPr>
              <w:tabs>
                <w:tab w:val="left" w:pos="5887"/>
              </w:tabs>
              <w:spacing w:line="360" w:lineRule="auto"/>
              <w:jc w:val="both"/>
              <w:rPr>
                <w:rFonts w:cstheme="minorHAnsi"/>
              </w:rPr>
            </w:pPr>
          </w:p>
        </w:tc>
      </w:tr>
    </w:tbl>
    <w:p w14:paraId="1C40B88E" w14:textId="31B63C32" w:rsidR="00157415" w:rsidRPr="00496F3C" w:rsidRDefault="00157415" w:rsidP="00496F3C">
      <w:pPr>
        <w:pStyle w:val="pf0"/>
        <w:spacing w:line="360" w:lineRule="auto"/>
        <w:ind w:left="644"/>
        <w:rPr>
          <w:rFonts w:ascii="Verdana" w:eastAsiaTheme="minorHAnsi" w:hAnsi="Verdana" w:cstheme="minorHAnsi"/>
          <w:sz w:val="22"/>
          <w:szCs w:val="22"/>
          <w:lang w:val="en-US" w:eastAsia="en-US"/>
        </w:rPr>
      </w:pPr>
      <w:r w:rsidRPr="00496F3C">
        <w:rPr>
          <w:rFonts w:ascii="Verdana" w:eastAsiaTheme="minorHAnsi" w:hAnsi="Verdana" w:cstheme="minorHAnsi"/>
          <w:sz w:val="22"/>
          <w:szCs w:val="22"/>
          <w:lang w:val="en-US" w:eastAsia="en-US"/>
        </w:rPr>
        <w:t>These broader outcomes are incorporated as Non-Weighted Criteria (Public Value and Broader Outcomes) for assessment in this procurement activity.</w:t>
      </w:r>
    </w:p>
    <w:p w14:paraId="23260AAC" w14:textId="3D1DEBC5" w:rsidR="008D04B1" w:rsidRDefault="008D04B1" w:rsidP="00157415">
      <w:pPr>
        <w:tabs>
          <w:tab w:val="left" w:pos="5887"/>
        </w:tabs>
        <w:spacing w:line="360" w:lineRule="auto"/>
        <w:ind w:left="644"/>
        <w:jc w:val="both"/>
        <w:rPr>
          <w:rFonts w:ascii="Verdana" w:hAnsi="Verdana" w:cstheme="minorHAnsi"/>
        </w:rPr>
      </w:pPr>
      <w:r w:rsidRPr="008D04B1">
        <w:rPr>
          <w:rFonts w:ascii="Verdana" w:hAnsi="Verdana" w:cstheme="minorHAnsi"/>
        </w:rPr>
        <w:t xml:space="preserve">Further information on broader outcomes can be found on the NZGPP website </w:t>
      </w:r>
      <w:hyperlink r:id="rId20" w:history="1">
        <w:r w:rsidR="00A2351C" w:rsidRPr="00EF3675">
          <w:rPr>
            <w:rStyle w:val="Hyperlink"/>
            <w:rFonts w:ascii="Verdana" w:hAnsi="Verdana" w:cstheme="minorHAnsi"/>
          </w:rPr>
          <w:t>https://www.procurement.govt.nz/broader-outcomes/</w:t>
        </w:r>
      </w:hyperlink>
      <w:r w:rsidRPr="008D04B1">
        <w:rPr>
          <w:rFonts w:ascii="Verdana" w:hAnsi="Verdana" w:cstheme="minorHAnsi"/>
        </w:rPr>
        <w:t>  </w:t>
      </w:r>
    </w:p>
    <w:p w14:paraId="3FEAB38B" w14:textId="77777777" w:rsidR="00496F3C" w:rsidRPr="00605EEE" w:rsidRDefault="00496F3C" w:rsidP="00605EEE">
      <w:pPr>
        <w:tabs>
          <w:tab w:val="left" w:pos="5887"/>
        </w:tabs>
        <w:spacing w:line="360" w:lineRule="auto"/>
        <w:ind w:left="284"/>
        <w:jc w:val="both"/>
        <w:rPr>
          <w:rFonts w:ascii="Verdana" w:hAnsi="Verdana" w:cstheme="minorHAnsi"/>
        </w:rPr>
      </w:pPr>
    </w:p>
    <w:p w14:paraId="5197F193" w14:textId="6F9E3361" w:rsidR="00B721C6" w:rsidRPr="00E125D3" w:rsidRDefault="00B721C6" w:rsidP="007F5CB5">
      <w:pPr>
        <w:pStyle w:val="Heading1"/>
        <w:numPr>
          <w:ilvl w:val="0"/>
          <w:numId w:val="5"/>
        </w:numPr>
        <w:tabs>
          <w:tab w:val="clear" w:pos="5887"/>
        </w:tabs>
        <w:ind w:left="284" w:hanging="851"/>
        <w:jc w:val="both"/>
        <w:rPr>
          <w:color w:val="4D2D7A"/>
        </w:rPr>
      </w:pPr>
      <w:r w:rsidRPr="00E125D3">
        <w:rPr>
          <w:color w:val="4D2D7A"/>
        </w:rPr>
        <w:t xml:space="preserve">Evaluation </w:t>
      </w:r>
      <w:r w:rsidR="00917EA6" w:rsidRPr="00E125D3">
        <w:rPr>
          <w:color w:val="4D2D7A"/>
        </w:rPr>
        <w:t>M</w:t>
      </w:r>
      <w:r w:rsidRPr="00E125D3">
        <w:rPr>
          <w:color w:val="4D2D7A"/>
        </w:rPr>
        <w:t>ethodology</w:t>
      </w:r>
      <w:bookmarkEnd w:id="26"/>
      <w:bookmarkEnd w:id="27"/>
    </w:p>
    <w:p w14:paraId="10942D0B" w14:textId="6A590493" w:rsidR="00517CF3" w:rsidRPr="000B6DFC" w:rsidRDefault="00517CF3" w:rsidP="00172D31">
      <w:pPr>
        <w:tabs>
          <w:tab w:val="left" w:pos="5887"/>
        </w:tabs>
        <w:spacing w:line="360" w:lineRule="auto"/>
        <w:ind w:left="284"/>
        <w:jc w:val="both"/>
        <w:rPr>
          <w:rFonts w:ascii="Verdana" w:hAnsi="Verdana" w:cstheme="minorHAnsi"/>
        </w:rPr>
      </w:pPr>
      <w:bookmarkStart w:id="28" w:name="_Toc386789974"/>
      <w:r w:rsidRPr="000B6DFC">
        <w:rPr>
          <w:rFonts w:ascii="Verdana" w:hAnsi="Verdana" w:cstheme="minorHAnsi"/>
        </w:rPr>
        <w:t xml:space="preserve">Our evaluation approach is </w:t>
      </w:r>
      <w:r w:rsidR="00894E2B" w:rsidRPr="000B6DFC">
        <w:rPr>
          <w:rFonts w:ascii="Verdana" w:hAnsi="Verdana" w:cstheme="minorHAnsi"/>
        </w:rPr>
        <w:t>designed</w:t>
      </w:r>
      <w:r w:rsidRPr="000B6DFC">
        <w:rPr>
          <w:rFonts w:ascii="Verdana" w:hAnsi="Verdana" w:cstheme="minorHAnsi"/>
        </w:rPr>
        <w:t xml:space="preserve"> to ensure </w:t>
      </w:r>
      <w:r w:rsidR="0011726A">
        <w:rPr>
          <w:rFonts w:ascii="Verdana" w:hAnsi="Verdana" w:cstheme="minorHAnsi"/>
        </w:rPr>
        <w:t xml:space="preserve">better outcomes for disabled people and </w:t>
      </w:r>
      <w:r w:rsidR="0011726A" w:rsidRPr="0011726A">
        <w:rPr>
          <w:rFonts w:ascii="Verdana" w:hAnsi="Verdana" w:cstheme="minorHAnsi"/>
        </w:rPr>
        <w:t>t</w:t>
      </w:r>
      <w:r w:rsidR="0011726A" w:rsidRPr="008059B5">
        <w:rPr>
          <w:rFonts w:ascii="Verdana" w:hAnsi="Verdana" w:cstheme="minorHAnsi"/>
        </w:rPr>
        <w:t>ā</w:t>
      </w:r>
      <w:r w:rsidR="0011726A" w:rsidRPr="0011726A">
        <w:rPr>
          <w:rFonts w:ascii="Verdana" w:hAnsi="Verdana" w:cstheme="minorHAnsi"/>
        </w:rPr>
        <w:t>ngata whaikaha M</w:t>
      </w:r>
      <w:r w:rsidR="0011726A" w:rsidRPr="008059B5">
        <w:rPr>
          <w:rFonts w:ascii="Verdana" w:hAnsi="Verdana" w:cstheme="minorHAnsi"/>
        </w:rPr>
        <w:t>ā</w:t>
      </w:r>
      <w:r w:rsidR="0011726A" w:rsidRPr="0011726A">
        <w:rPr>
          <w:rFonts w:ascii="Verdana" w:hAnsi="Verdana" w:cstheme="minorHAnsi"/>
        </w:rPr>
        <w:t>ori</w:t>
      </w:r>
      <w:r w:rsidR="0011726A">
        <w:rPr>
          <w:rFonts w:ascii="Verdana" w:hAnsi="Verdana" w:cstheme="minorHAnsi"/>
        </w:rPr>
        <w:t xml:space="preserve">. </w:t>
      </w:r>
      <w:r w:rsidR="004226A7">
        <w:rPr>
          <w:rFonts w:ascii="Verdana" w:hAnsi="Verdana" w:cstheme="minorHAnsi"/>
        </w:rPr>
        <w:t>Also,</w:t>
      </w:r>
      <w:r w:rsidR="008A77EF">
        <w:rPr>
          <w:rFonts w:ascii="Verdana" w:hAnsi="Verdana" w:cstheme="minorHAnsi"/>
        </w:rPr>
        <w:t xml:space="preserve"> that </w:t>
      </w:r>
      <w:r w:rsidR="00005777">
        <w:rPr>
          <w:rFonts w:ascii="Verdana" w:hAnsi="Verdana" w:cstheme="minorHAnsi"/>
        </w:rPr>
        <w:t>Whaikaha</w:t>
      </w:r>
      <w:r w:rsidRPr="000B6DFC">
        <w:rPr>
          <w:rFonts w:ascii="Verdana" w:hAnsi="Verdana" w:cstheme="minorHAnsi"/>
        </w:rPr>
        <w:t xml:space="preserve"> can achieve the best value-for-money over the whole-of-life. This means achieving the right combination of fit for purpose, quality, price, and delivery on time.</w:t>
      </w:r>
    </w:p>
    <w:p w14:paraId="1F90BA91" w14:textId="45EE9CB0" w:rsidR="00517CF3" w:rsidRPr="000B6DFC" w:rsidRDefault="00517CF3" w:rsidP="00172D31">
      <w:pPr>
        <w:tabs>
          <w:tab w:val="left" w:pos="5887"/>
        </w:tabs>
        <w:spacing w:line="360" w:lineRule="auto"/>
        <w:ind w:left="284"/>
        <w:jc w:val="both"/>
        <w:rPr>
          <w:rFonts w:ascii="Verdana" w:hAnsi="Verdana" w:cstheme="minorHAnsi"/>
        </w:rPr>
      </w:pPr>
    </w:p>
    <w:p w14:paraId="0E520FAA" w14:textId="6A080191" w:rsidR="00517CF3" w:rsidRPr="00E125D3" w:rsidRDefault="00172D31" w:rsidP="007F5CB5">
      <w:pPr>
        <w:pStyle w:val="Heading1"/>
        <w:numPr>
          <w:ilvl w:val="1"/>
          <w:numId w:val="5"/>
        </w:numPr>
        <w:tabs>
          <w:tab w:val="clear" w:pos="5887"/>
        </w:tabs>
        <w:ind w:left="284" w:hanging="851"/>
        <w:jc w:val="both"/>
        <w:rPr>
          <w:rFonts w:ascii="Verdana Pro Semibold" w:eastAsia="Cambria" w:hAnsi="Verdana Pro Semibold" w:cstheme="minorHAnsi"/>
          <w:bCs w:val="0"/>
          <w:color w:val="4D2D7A"/>
          <w:sz w:val="24"/>
          <w:szCs w:val="24"/>
          <w:lang w:val="en-GB"/>
        </w:rPr>
      </w:pPr>
      <w:bookmarkStart w:id="29" w:name="_Toc75157480"/>
      <w:bookmarkStart w:id="30" w:name="_Toc99366876"/>
      <w:bookmarkStart w:id="31" w:name="_Toc101272216"/>
      <w:bookmarkStart w:id="32" w:name="_Toc101272324"/>
      <w:bookmarkStart w:id="33" w:name="_Toc103155304"/>
      <w:r w:rsidRPr="00E125D3">
        <w:rPr>
          <w:rFonts w:ascii="Verdana Pro Semibold" w:eastAsia="Cambria" w:hAnsi="Verdana Pro Semibold" w:cstheme="minorHAnsi"/>
          <w:bCs w:val="0"/>
          <w:color w:val="4D2D7A"/>
          <w:sz w:val="24"/>
          <w:szCs w:val="24"/>
          <w:lang w:val="en-GB"/>
        </w:rPr>
        <w:t>Evaluation M</w:t>
      </w:r>
      <w:bookmarkEnd w:id="28"/>
      <w:r w:rsidRPr="00E125D3">
        <w:rPr>
          <w:rFonts w:ascii="Verdana Pro Semibold" w:eastAsia="Cambria" w:hAnsi="Verdana Pro Semibold" w:cstheme="minorHAnsi"/>
          <w:bCs w:val="0"/>
          <w:color w:val="4D2D7A"/>
          <w:sz w:val="24"/>
          <w:szCs w:val="24"/>
          <w:lang w:val="en-GB"/>
        </w:rPr>
        <w:t>odel</w:t>
      </w:r>
      <w:bookmarkEnd w:id="29"/>
      <w:bookmarkEnd w:id="30"/>
      <w:bookmarkEnd w:id="31"/>
      <w:bookmarkEnd w:id="32"/>
      <w:bookmarkEnd w:id="33"/>
    </w:p>
    <w:p w14:paraId="4C199C13" w14:textId="33664174" w:rsidR="00140F83" w:rsidRPr="000B6DFC" w:rsidRDefault="00140F83" w:rsidP="00140F83">
      <w:pPr>
        <w:tabs>
          <w:tab w:val="left" w:pos="5887"/>
        </w:tabs>
        <w:spacing w:line="360" w:lineRule="auto"/>
        <w:ind w:left="284"/>
        <w:jc w:val="both"/>
        <w:rPr>
          <w:rFonts w:ascii="Verdana" w:hAnsi="Verdana"/>
        </w:rPr>
      </w:pPr>
      <w:bookmarkStart w:id="34" w:name="_Toc386789975"/>
      <w:bookmarkStart w:id="35" w:name="_Toc75157482"/>
      <w:r w:rsidRPr="225FDC7E">
        <w:rPr>
          <w:rFonts w:ascii="Verdana" w:hAnsi="Verdana"/>
        </w:rPr>
        <w:t>The Evaluation Model for this procurement utilises a combination of Weighted and Non-Weighted Criteria. This means the Respondent’s Proposal</w:t>
      </w:r>
      <w:r w:rsidR="006A20C7" w:rsidRPr="225FDC7E">
        <w:rPr>
          <w:rFonts w:ascii="Verdana" w:hAnsi="Verdana"/>
        </w:rPr>
        <w:t>(s)</w:t>
      </w:r>
      <w:r w:rsidR="78DAAB41" w:rsidRPr="225FDC7E">
        <w:rPr>
          <w:rFonts w:ascii="Verdana" w:hAnsi="Verdana"/>
        </w:rPr>
        <w:t>, which</w:t>
      </w:r>
      <w:r w:rsidRPr="225FDC7E">
        <w:rPr>
          <w:rFonts w:ascii="Verdana" w:hAnsi="Verdana"/>
        </w:rPr>
        <w:t xml:space="preserve"> best meet our requirements and based on an overall assessment, </w:t>
      </w:r>
      <w:r w:rsidR="006A20C7" w:rsidRPr="225FDC7E">
        <w:rPr>
          <w:rFonts w:ascii="Verdana" w:hAnsi="Verdana"/>
        </w:rPr>
        <w:t xml:space="preserve">are </w:t>
      </w:r>
      <w:r w:rsidRPr="225FDC7E">
        <w:rPr>
          <w:rFonts w:ascii="Verdana" w:hAnsi="Verdana"/>
        </w:rPr>
        <w:t>likely to be selected.</w:t>
      </w:r>
    </w:p>
    <w:p w14:paraId="0D855BBF" w14:textId="77777777" w:rsidR="00140F83" w:rsidRPr="000B6DFC" w:rsidRDefault="00140F83" w:rsidP="00140F83">
      <w:pPr>
        <w:tabs>
          <w:tab w:val="left" w:pos="5887"/>
        </w:tabs>
        <w:spacing w:line="360" w:lineRule="auto"/>
        <w:ind w:left="284"/>
        <w:jc w:val="both"/>
        <w:rPr>
          <w:rFonts w:ascii="Verdana" w:hAnsi="Verdana" w:cstheme="minorHAnsi"/>
        </w:rPr>
      </w:pPr>
    </w:p>
    <w:p w14:paraId="353E8065" w14:textId="432A6414" w:rsidR="00233C75" w:rsidRDefault="00140F83" w:rsidP="00140F83">
      <w:pPr>
        <w:tabs>
          <w:tab w:val="left" w:pos="5887"/>
        </w:tabs>
        <w:spacing w:line="360" w:lineRule="auto"/>
        <w:ind w:left="284"/>
        <w:jc w:val="both"/>
        <w:rPr>
          <w:rFonts w:ascii="Verdana" w:hAnsi="Verdana" w:cstheme="minorHAnsi"/>
        </w:rPr>
      </w:pPr>
      <w:r w:rsidRPr="000B6DFC">
        <w:rPr>
          <w:rFonts w:ascii="Verdana" w:hAnsi="Verdana" w:cstheme="minorHAnsi"/>
        </w:rPr>
        <w:t xml:space="preserve">The Evaluation Panel will firstly score each proposal based on the Weighted Criteria </w:t>
      </w:r>
      <w:r w:rsidR="00C06F31">
        <w:rPr>
          <w:rFonts w:ascii="Verdana" w:hAnsi="Verdana" w:cstheme="minorHAnsi"/>
        </w:rPr>
        <w:t>in section 4.3</w:t>
      </w:r>
      <w:r w:rsidRPr="000B6DFC">
        <w:rPr>
          <w:rFonts w:ascii="Verdana" w:hAnsi="Verdana" w:cstheme="minorHAnsi"/>
        </w:rPr>
        <w:t>. Proposals will then be ranked according to the</w:t>
      </w:r>
      <w:r>
        <w:rPr>
          <w:rFonts w:ascii="Verdana" w:hAnsi="Verdana" w:cstheme="minorHAnsi"/>
        </w:rPr>
        <w:t xml:space="preserve"> overall evaluation</w:t>
      </w:r>
      <w:r w:rsidRPr="000B6DFC">
        <w:rPr>
          <w:rFonts w:ascii="Verdana" w:hAnsi="Verdana" w:cstheme="minorHAnsi"/>
        </w:rPr>
        <w:t>.</w:t>
      </w:r>
    </w:p>
    <w:p w14:paraId="13568803" w14:textId="77777777" w:rsidR="00233C75" w:rsidRPr="000B6DFC" w:rsidRDefault="00233C75" w:rsidP="00233C75">
      <w:pPr>
        <w:tabs>
          <w:tab w:val="left" w:pos="5887"/>
        </w:tabs>
        <w:spacing w:line="360" w:lineRule="auto"/>
        <w:ind w:left="284"/>
        <w:jc w:val="both"/>
        <w:rPr>
          <w:rFonts w:ascii="Verdana" w:hAnsi="Verdana" w:cstheme="minorHAnsi"/>
        </w:rPr>
      </w:pPr>
    </w:p>
    <w:p w14:paraId="79AC9BE6" w14:textId="77777777" w:rsidR="00233C75" w:rsidRPr="000B6DFC" w:rsidRDefault="00233C75" w:rsidP="00233C75">
      <w:pPr>
        <w:tabs>
          <w:tab w:val="left" w:pos="5887"/>
        </w:tabs>
        <w:spacing w:line="360" w:lineRule="auto"/>
        <w:ind w:left="284"/>
        <w:jc w:val="both"/>
        <w:rPr>
          <w:rFonts w:ascii="Verdana" w:hAnsi="Verdana" w:cstheme="minorHAnsi"/>
        </w:rPr>
      </w:pPr>
      <w:r w:rsidRPr="000B6DFC">
        <w:rPr>
          <w:rFonts w:ascii="Verdana" w:hAnsi="Verdana" w:cstheme="minorHAnsi"/>
        </w:rPr>
        <w:t xml:space="preserve">A ‘two-envelope’ system will be used for the evaluation. This means that Respondents must provide all financial information relating to price, expenses, and costs in a separate soft copy folder. The Evaluation Panel will firstly score each proposal based on the Weighted Criteria listed below. Proposals will then be ranked according to their scores. </w:t>
      </w:r>
    </w:p>
    <w:p w14:paraId="6DE5CB53" w14:textId="77777777" w:rsidR="00233C75" w:rsidRPr="000B6DFC" w:rsidRDefault="00233C75" w:rsidP="00233C75">
      <w:pPr>
        <w:tabs>
          <w:tab w:val="left" w:pos="5887"/>
        </w:tabs>
        <w:spacing w:line="360" w:lineRule="auto"/>
        <w:ind w:left="284"/>
        <w:jc w:val="both"/>
        <w:rPr>
          <w:rFonts w:ascii="Verdana" w:hAnsi="Verdana" w:cstheme="minorHAnsi"/>
        </w:rPr>
      </w:pPr>
    </w:p>
    <w:p w14:paraId="23B62A43" w14:textId="77777777" w:rsidR="00233C75" w:rsidRPr="000B6DFC" w:rsidRDefault="00233C75" w:rsidP="00233C75">
      <w:pPr>
        <w:tabs>
          <w:tab w:val="left" w:pos="5887"/>
        </w:tabs>
        <w:spacing w:line="360" w:lineRule="auto"/>
        <w:ind w:left="284"/>
        <w:jc w:val="both"/>
        <w:rPr>
          <w:rFonts w:ascii="Verdana" w:hAnsi="Verdana" w:cstheme="minorHAnsi"/>
        </w:rPr>
      </w:pPr>
      <w:r w:rsidRPr="000B6DFC">
        <w:rPr>
          <w:rFonts w:ascii="Verdana" w:hAnsi="Verdana" w:cstheme="minorHAnsi"/>
        </w:rPr>
        <w:t xml:space="preserve">Following completion of the scoring, the folders containing financial information and the initial financial analysis (performed by specialists independent of the Evaluation Panel voting members) will be presented. The Evaluation Panel will then assess which proposals to shortlist, based on best value-for-money over the whole-of-life contract. </w:t>
      </w:r>
    </w:p>
    <w:p w14:paraId="501D75DE" w14:textId="75DCDE06" w:rsidR="00140F83" w:rsidRPr="000B6DFC" w:rsidRDefault="00140F83" w:rsidP="00140F83">
      <w:pPr>
        <w:tabs>
          <w:tab w:val="left" w:pos="5887"/>
        </w:tabs>
        <w:spacing w:line="360" w:lineRule="auto"/>
        <w:ind w:left="284"/>
        <w:jc w:val="both"/>
        <w:rPr>
          <w:rFonts w:ascii="Verdana" w:hAnsi="Verdana" w:cstheme="minorHAnsi"/>
        </w:rPr>
      </w:pPr>
      <w:r w:rsidRPr="000B6DFC">
        <w:rPr>
          <w:rFonts w:ascii="Verdana" w:hAnsi="Verdana" w:cstheme="minorHAnsi"/>
        </w:rPr>
        <w:t xml:space="preserve"> </w:t>
      </w:r>
    </w:p>
    <w:p w14:paraId="115F5D67" w14:textId="46488CD0" w:rsidR="00B721C6" w:rsidRDefault="00B721C6" w:rsidP="00BD38A6">
      <w:pPr>
        <w:tabs>
          <w:tab w:val="left" w:pos="5887"/>
        </w:tabs>
        <w:spacing w:line="360" w:lineRule="auto"/>
        <w:jc w:val="both"/>
        <w:rPr>
          <w:rFonts w:ascii="Verdana" w:hAnsi="Verdana" w:cstheme="minorHAnsi"/>
        </w:rPr>
      </w:pPr>
    </w:p>
    <w:p w14:paraId="2FEEEC26" w14:textId="77777777" w:rsidR="00D7147D" w:rsidRPr="00111DEE" w:rsidRDefault="00D7147D" w:rsidP="007F5CB5">
      <w:pPr>
        <w:pStyle w:val="Heading1"/>
        <w:numPr>
          <w:ilvl w:val="1"/>
          <w:numId w:val="5"/>
        </w:numPr>
        <w:tabs>
          <w:tab w:val="clear" w:pos="5887"/>
        </w:tabs>
        <w:ind w:left="284" w:hanging="851"/>
        <w:jc w:val="both"/>
        <w:rPr>
          <w:rFonts w:cstheme="minorHAnsi"/>
          <w:color w:val="7030A0"/>
        </w:rPr>
      </w:pPr>
      <w:bookmarkStart w:id="36" w:name="_Toc99366877"/>
      <w:bookmarkStart w:id="37" w:name="_Toc101272217"/>
      <w:bookmarkStart w:id="38" w:name="_Toc101272325"/>
      <w:bookmarkStart w:id="39" w:name="_Toc103155305"/>
      <w:bookmarkStart w:id="40" w:name="_Toc143118192"/>
      <w:bookmarkStart w:id="41" w:name="_Toc99366881"/>
      <w:bookmarkStart w:id="42" w:name="_Toc101272219"/>
      <w:bookmarkStart w:id="43" w:name="_Toc101272327"/>
      <w:bookmarkStart w:id="44" w:name="_Toc103155307"/>
      <w:bookmarkEnd w:id="34"/>
      <w:bookmarkEnd w:id="35"/>
      <w:r w:rsidRPr="00111DEE">
        <w:rPr>
          <w:rFonts w:cstheme="minorHAnsi"/>
          <w:color w:val="7030A0"/>
        </w:rPr>
        <w:t>Evaluation Process</w:t>
      </w:r>
      <w:bookmarkEnd w:id="36"/>
      <w:bookmarkEnd w:id="37"/>
      <w:bookmarkEnd w:id="38"/>
      <w:bookmarkEnd w:id="39"/>
      <w:bookmarkEnd w:id="40"/>
    </w:p>
    <w:p w14:paraId="7BE63967" w14:textId="17DDA169" w:rsidR="00D7147D" w:rsidRPr="000B6DFC" w:rsidRDefault="00D7147D" w:rsidP="00D7147D">
      <w:pPr>
        <w:tabs>
          <w:tab w:val="left" w:pos="5887"/>
        </w:tabs>
        <w:spacing w:after="240" w:line="360" w:lineRule="auto"/>
        <w:ind w:left="284"/>
        <w:jc w:val="both"/>
        <w:rPr>
          <w:rFonts w:ascii="Verdana" w:hAnsi="Verdana" w:cstheme="minorHAnsi"/>
        </w:rPr>
      </w:pPr>
      <w:r w:rsidRPr="000B6DFC">
        <w:rPr>
          <w:rFonts w:ascii="Verdana" w:hAnsi="Verdana" w:cstheme="minorHAnsi"/>
        </w:rPr>
        <w:t xml:space="preserve">In line with the Evaluation Model above, each Evaluator will be given a copy of the Proposals in order to carry out an independent evaluation of </w:t>
      </w:r>
      <w:r w:rsidR="00233C75">
        <w:rPr>
          <w:rFonts w:ascii="Verdana" w:hAnsi="Verdana" w:cstheme="minorHAnsi"/>
        </w:rPr>
        <w:t xml:space="preserve">the non-price section of </w:t>
      </w:r>
      <w:r w:rsidRPr="000B6DFC">
        <w:rPr>
          <w:rFonts w:ascii="Verdana" w:hAnsi="Verdana" w:cstheme="minorHAnsi"/>
        </w:rPr>
        <w:t xml:space="preserve">each Proposal against the approved Evaluation Criteria. </w:t>
      </w:r>
    </w:p>
    <w:p w14:paraId="4A352F2F" w14:textId="6313BEE7" w:rsidR="00D7147D" w:rsidRDefault="00D7147D" w:rsidP="00D7147D">
      <w:pPr>
        <w:tabs>
          <w:tab w:val="left" w:pos="5887"/>
        </w:tabs>
        <w:spacing w:after="240" w:line="360" w:lineRule="auto"/>
        <w:ind w:left="284"/>
        <w:jc w:val="both"/>
        <w:rPr>
          <w:rFonts w:ascii="Verdana" w:hAnsi="Verdana" w:cstheme="minorHAnsi"/>
        </w:rPr>
      </w:pPr>
      <w:r w:rsidRPr="000B6DFC">
        <w:rPr>
          <w:rFonts w:ascii="Verdana" w:hAnsi="Verdana" w:cstheme="minorHAnsi"/>
        </w:rPr>
        <w:t>An initial moderation session will be led by the Panel Chair and Panel Facilitator. The purpose of this session will be to review the Proposals and discuss individual scores, including any outlying scores. As a result of the discussion individual scores may be adjusted as necessary, with a record kept of any updated scores along with the rationale.</w:t>
      </w:r>
    </w:p>
    <w:p w14:paraId="75600732" w14:textId="306DDFF0" w:rsidR="00D7147D" w:rsidRPr="000B6DFC" w:rsidRDefault="00D7147D" w:rsidP="00D7147D">
      <w:pPr>
        <w:tabs>
          <w:tab w:val="left" w:pos="5887"/>
        </w:tabs>
        <w:spacing w:after="240" w:line="360" w:lineRule="auto"/>
        <w:ind w:left="284"/>
        <w:jc w:val="both"/>
        <w:rPr>
          <w:rFonts w:ascii="Verdana" w:hAnsi="Verdana" w:cstheme="minorHAnsi"/>
        </w:rPr>
      </w:pPr>
      <w:r w:rsidRPr="000B6DFC">
        <w:rPr>
          <w:rFonts w:ascii="Verdana" w:hAnsi="Verdana" w:cstheme="minorHAnsi"/>
        </w:rPr>
        <w:t xml:space="preserve">Following the initial moderation, </w:t>
      </w:r>
      <w:r>
        <w:rPr>
          <w:rFonts w:ascii="Verdana" w:hAnsi="Verdana" w:cstheme="minorHAnsi"/>
        </w:rPr>
        <w:t>a short list of</w:t>
      </w:r>
      <w:r w:rsidRPr="000B6DFC">
        <w:rPr>
          <w:rFonts w:ascii="Verdana" w:hAnsi="Verdana" w:cstheme="minorHAnsi"/>
        </w:rPr>
        <w:t xml:space="preserve"> Respondent</w:t>
      </w:r>
      <w:r>
        <w:rPr>
          <w:rFonts w:ascii="Verdana" w:hAnsi="Verdana" w:cstheme="minorHAnsi"/>
        </w:rPr>
        <w:t>s</w:t>
      </w:r>
      <w:r w:rsidRPr="000B6DFC">
        <w:rPr>
          <w:rFonts w:ascii="Verdana" w:hAnsi="Verdana" w:cstheme="minorHAnsi"/>
        </w:rPr>
        <w:t xml:space="preserve"> </w:t>
      </w:r>
      <w:r w:rsidR="008A77EF" w:rsidRPr="00054881">
        <w:rPr>
          <w:rFonts w:ascii="Verdana" w:hAnsi="Verdana" w:cstheme="minorHAnsi"/>
          <w:b/>
          <w:bCs/>
        </w:rPr>
        <w:t>may</w:t>
      </w:r>
      <w:r w:rsidRPr="000B6DFC">
        <w:rPr>
          <w:rFonts w:ascii="Verdana" w:hAnsi="Verdana" w:cstheme="minorHAnsi"/>
        </w:rPr>
        <w:t xml:space="preserve"> be invited to carry out a presentation of their Proposal to the Evaluation Team. The purpose of these presentations will be to allow the Respondents to present their Proposal in detail to the Evaluation Team and to allow the Evaluation Team to ask questions and clarify anything following the paper evaluation and initial moderation.</w:t>
      </w:r>
    </w:p>
    <w:p w14:paraId="0001034D" w14:textId="1F1394ED" w:rsidR="00D7147D" w:rsidRDefault="00D7147D" w:rsidP="00D7147D">
      <w:pPr>
        <w:tabs>
          <w:tab w:val="left" w:pos="5887"/>
        </w:tabs>
        <w:spacing w:line="360" w:lineRule="auto"/>
        <w:ind w:left="284"/>
        <w:jc w:val="both"/>
        <w:rPr>
          <w:rFonts w:ascii="Verdana" w:hAnsi="Verdana" w:cstheme="minorHAnsi"/>
        </w:rPr>
      </w:pPr>
      <w:r w:rsidRPr="000B6DFC">
        <w:rPr>
          <w:rFonts w:ascii="Verdana" w:hAnsi="Verdana" w:cstheme="minorHAnsi"/>
        </w:rPr>
        <w:t xml:space="preserve">Evaluation scores will be updated as a result of the presentations.  A second moderation will then take place. This will be conducted in the same manner as the first moderation, with particular emphasis on any changes to the scores following the presentations. </w:t>
      </w:r>
    </w:p>
    <w:p w14:paraId="4D4507DC" w14:textId="56DCE984" w:rsidR="009E7E48" w:rsidRPr="000B6DFC" w:rsidRDefault="009E7E48" w:rsidP="00D7147D">
      <w:pPr>
        <w:tabs>
          <w:tab w:val="left" w:pos="5887"/>
        </w:tabs>
        <w:spacing w:line="360" w:lineRule="auto"/>
        <w:ind w:left="284"/>
        <w:jc w:val="both"/>
        <w:rPr>
          <w:rFonts w:ascii="Verdana" w:hAnsi="Verdana" w:cstheme="minorHAnsi"/>
        </w:rPr>
      </w:pPr>
      <w:r>
        <w:rPr>
          <w:rFonts w:ascii="Verdana" w:hAnsi="Verdana" w:cstheme="minorHAnsi"/>
        </w:rPr>
        <w:t>Price will be evaluated by the Whaikaha evaluation team members after the completion of the first moderation session.</w:t>
      </w:r>
    </w:p>
    <w:p w14:paraId="51E9F56B" w14:textId="77777777" w:rsidR="00D7147D" w:rsidRDefault="00D7147D" w:rsidP="00D7147D">
      <w:pPr>
        <w:pStyle w:val="Heading1"/>
        <w:tabs>
          <w:tab w:val="clear" w:pos="5887"/>
        </w:tabs>
        <w:ind w:left="284"/>
        <w:jc w:val="both"/>
        <w:rPr>
          <w:rFonts w:ascii="Verdana Pro Semibold" w:eastAsia="Cambria" w:hAnsi="Verdana Pro Semibold" w:cstheme="minorHAnsi"/>
          <w:bCs w:val="0"/>
          <w:color w:val="4D2D7A"/>
          <w:sz w:val="24"/>
          <w:szCs w:val="24"/>
          <w:lang w:val="en-GB"/>
        </w:rPr>
      </w:pPr>
    </w:p>
    <w:p w14:paraId="3787BA56" w14:textId="35F9F99E" w:rsidR="00EA5237" w:rsidRPr="00E125D3" w:rsidRDefault="00172D31" w:rsidP="007F5CB5">
      <w:pPr>
        <w:pStyle w:val="Heading1"/>
        <w:numPr>
          <w:ilvl w:val="1"/>
          <w:numId w:val="5"/>
        </w:numPr>
        <w:tabs>
          <w:tab w:val="clear" w:pos="5887"/>
        </w:tabs>
        <w:ind w:left="284" w:hanging="851"/>
        <w:jc w:val="both"/>
        <w:rPr>
          <w:rFonts w:ascii="Verdana Pro Semibold" w:eastAsia="Cambria" w:hAnsi="Verdana Pro Semibold" w:cstheme="minorHAnsi"/>
          <w:bCs w:val="0"/>
          <w:color w:val="4D2D7A"/>
          <w:sz w:val="24"/>
          <w:szCs w:val="24"/>
          <w:lang w:val="en-GB"/>
        </w:rPr>
      </w:pPr>
      <w:r w:rsidRPr="00E125D3">
        <w:rPr>
          <w:rFonts w:ascii="Verdana Pro Semibold" w:eastAsia="Cambria" w:hAnsi="Verdana Pro Semibold" w:cstheme="minorHAnsi"/>
          <w:bCs w:val="0"/>
          <w:color w:val="4D2D7A"/>
          <w:sz w:val="24"/>
          <w:szCs w:val="24"/>
          <w:lang w:val="en-GB"/>
        </w:rPr>
        <w:t>Evaluation Criteria and Weightings</w:t>
      </w:r>
      <w:bookmarkEnd w:id="41"/>
      <w:bookmarkEnd w:id="42"/>
      <w:bookmarkEnd w:id="43"/>
      <w:bookmarkEnd w:id="44"/>
    </w:p>
    <w:p w14:paraId="6DD62EDB" w14:textId="77777777" w:rsidR="00DF5134" w:rsidRPr="000B6DFC" w:rsidRDefault="00DF5134" w:rsidP="00DF5134">
      <w:pPr>
        <w:tabs>
          <w:tab w:val="left" w:pos="5887"/>
        </w:tabs>
        <w:spacing w:line="360" w:lineRule="auto"/>
        <w:jc w:val="both"/>
        <w:rPr>
          <w:rFonts w:ascii="Verdana" w:hAnsi="Verdana" w:cstheme="minorHAnsi"/>
        </w:rPr>
      </w:pPr>
    </w:p>
    <w:p w14:paraId="0DD522F7" w14:textId="53964310" w:rsidR="00DC0FCB" w:rsidRDefault="00DC0FCB" w:rsidP="00DF5134">
      <w:pPr>
        <w:pStyle w:val="Heading1"/>
        <w:numPr>
          <w:ilvl w:val="0"/>
          <w:numId w:val="2"/>
        </w:numPr>
        <w:ind w:hanging="643"/>
        <w:rPr>
          <w:rFonts w:ascii="Verdana Pro Semibold" w:hAnsi="Verdana Pro Semibold"/>
          <w:color w:val="auto"/>
          <w:sz w:val="22"/>
          <w:szCs w:val="22"/>
        </w:rPr>
      </w:pPr>
      <w:bookmarkStart w:id="45" w:name="_Toc99366883"/>
      <w:bookmarkStart w:id="46" w:name="_Toc101272221"/>
      <w:bookmarkStart w:id="47" w:name="_Toc101272329"/>
      <w:bookmarkStart w:id="48" w:name="_Toc103155309"/>
      <w:proofErr w:type="gramStart"/>
      <w:r>
        <w:rPr>
          <w:rFonts w:ascii="Verdana Pro Semibold" w:hAnsi="Verdana Pro Semibold"/>
          <w:color w:val="auto"/>
          <w:sz w:val="22"/>
          <w:szCs w:val="22"/>
        </w:rPr>
        <w:t>Pre conditions</w:t>
      </w:r>
      <w:proofErr w:type="gramEnd"/>
    </w:p>
    <w:tbl>
      <w:tblPr>
        <w:tblW w:w="8825" w:type="dxa"/>
        <w:tblInd w:w="10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788"/>
        <w:gridCol w:w="5802"/>
        <w:gridCol w:w="2235"/>
      </w:tblGrid>
      <w:tr w:rsidR="00DC0FCB" w14:paraId="66134F2D" w14:textId="77777777" w:rsidTr="00CE3C91">
        <w:trPr>
          <w:cantSplit/>
          <w:trHeight w:val="374"/>
        </w:trPr>
        <w:tc>
          <w:tcPr>
            <w:tcW w:w="788" w:type="dxa"/>
            <w:shd w:val="clear" w:color="auto" w:fill="9CC2E5"/>
          </w:tcPr>
          <w:p w14:paraId="23A572E8" w14:textId="77777777" w:rsidR="00DC0FCB" w:rsidRPr="00DC0FCB" w:rsidRDefault="00DC0FCB">
            <w:pPr>
              <w:pStyle w:val="TableParagraph"/>
              <w:spacing w:before="33" w:line="360" w:lineRule="auto"/>
              <w:ind w:left="127"/>
              <w:rPr>
                <w:rFonts w:ascii="Verdana" w:hAnsi="Verdana"/>
                <w:b/>
                <w:color w:val="363836"/>
              </w:rPr>
            </w:pPr>
            <w:r w:rsidRPr="00DC0FCB">
              <w:rPr>
                <w:rFonts w:ascii="Verdana" w:hAnsi="Verdana"/>
                <w:b/>
                <w:color w:val="363836"/>
              </w:rPr>
              <w:t>#</w:t>
            </w:r>
          </w:p>
        </w:tc>
        <w:tc>
          <w:tcPr>
            <w:tcW w:w="5802" w:type="dxa"/>
            <w:shd w:val="clear" w:color="auto" w:fill="9CC2E5"/>
          </w:tcPr>
          <w:p w14:paraId="1D35E116" w14:textId="77777777" w:rsidR="00DC0FCB" w:rsidRPr="00DC0FCB" w:rsidRDefault="00DC0FCB">
            <w:pPr>
              <w:pStyle w:val="TableParagraph"/>
              <w:spacing w:before="19" w:line="360" w:lineRule="auto"/>
              <w:ind w:left="110"/>
              <w:rPr>
                <w:rFonts w:ascii="Verdana" w:hAnsi="Verdana"/>
                <w:b/>
                <w:bCs/>
                <w:color w:val="363836"/>
              </w:rPr>
            </w:pPr>
            <w:r w:rsidRPr="00DC0FCB">
              <w:rPr>
                <w:rFonts w:ascii="Verdana" w:hAnsi="Verdana"/>
                <w:b/>
                <w:bCs/>
                <w:color w:val="363836"/>
              </w:rPr>
              <w:t>Pre-Conditions</w:t>
            </w:r>
          </w:p>
        </w:tc>
        <w:tc>
          <w:tcPr>
            <w:tcW w:w="2235" w:type="dxa"/>
            <w:shd w:val="clear" w:color="auto" w:fill="9CC2E5"/>
          </w:tcPr>
          <w:p w14:paraId="3708C250" w14:textId="77777777" w:rsidR="00DC0FCB" w:rsidRPr="00DC0FCB" w:rsidRDefault="00DC0FCB">
            <w:pPr>
              <w:pStyle w:val="TableParagraph"/>
              <w:spacing w:before="24" w:line="360" w:lineRule="auto"/>
              <w:ind w:left="0" w:right="525"/>
              <w:jc w:val="right"/>
              <w:rPr>
                <w:rFonts w:ascii="Verdana" w:hAnsi="Verdana"/>
                <w:b/>
                <w:color w:val="363836"/>
              </w:rPr>
            </w:pPr>
            <w:r w:rsidRPr="00DC0FCB">
              <w:rPr>
                <w:rFonts w:ascii="Verdana" w:hAnsi="Verdana"/>
                <w:b/>
                <w:bCs/>
                <w:color w:val="363836"/>
              </w:rPr>
              <w:t>Yes/No</w:t>
            </w:r>
          </w:p>
        </w:tc>
      </w:tr>
      <w:tr w:rsidR="00DC0FCB" w14:paraId="5B92F2CD" w14:textId="77777777" w:rsidTr="00CE3C91">
        <w:trPr>
          <w:cantSplit/>
          <w:trHeight w:val="1478"/>
        </w:trPr>
        <w:tc>
          <w:tcPr>
            <w:tcW w:w="788" w:type="dxa"/>
          </w:tcPr>
          <w:p w14:paraId="0DD16291" w14:textId="77777777" w:rsidR="00DC0FCB" w:rsidRPr="00DC0FCB" w:rsidRDefault="00DC0FCB">
            <w:pPr>
              <w:pStyle w:val="TableParagraph"/>
              <w:spacing w:before="20" w:line="360" w:lineRule="auto"/>
              <w:ind w:left="105"/>
              <w:rPr>
                <w:rFonts w:ascii="Verdana" w:hAnsi="Verdana"/>
                <w:b/>
                <w:color w:val="363836"/>
              </w:rPr>
            </w:pPr>
            <w:r w:rsidRPr="00DC0FCB">
              <w:rPr>
                <w:rFonts w:ascii="Verdana" w:hAnsi="Verdana"/>
                <w:b/>
                <w:color w:val="363836"/>
              </w:rPr>
              <w:t>1</w:t>
            </w:r>
          </w:p>
        </w:tc>
        <w:tc>
          <w:tcPr>
            <w:tcW w:w="5802" w:type="dxa"/>
          </w:tcPr>
          <w:p w14:paraId="34BF19C3" w14:textId="5B9A338A" w:rsidR="00DC0FCB" w:rsidRPr="00DC0FCB" w:rsidRDefault="0010613B">
            <w:pPr>
              <w:pStyle w:val="ParaLevel1"/>
              <w:widowControl w:val="0"/>
              <w:spacing w:before="134" w:line="360" w:lineRule="auto"/>
              <w:ind w:left="0" w:firstLine="0"/>
              <w:rPr>
                <w:rFonts w:eastAsia="Arial"/>
                <w:color w:val="363836"/>
              </w:rPr>
            </w:pPr>
            <w:r>
              <w:rPr>
                <w:rStyle w:val="ui-provider"/>
                <w:rFonts w:eastAsiaTheme="majorEastAsia"/>
              </w:rPr>
              <w:t xml:space="preserve">Community agency/agencies’ activities and services (and this approach in particular) are governed, </w:t>
            </w:r>
            <w:proofErr w:type="gramStart"/>
            <w:r>
              <w:rPr>
                <w:rStyle w:val="ui-provider"/>
                <w:rFonts w:eastAsiaTheme="majorEastAsia"/>
              </w:rPr>
              <w:t>led</w:t>
            </w:r>
            <w:proofErr w:type="gramEnd"/>
            <w:r>
              <w:rPr>
                <w:rStyle w:val="ui-provider"/>
                <w:rFonts w:eastAsiaTheme="majorEastAsia"/>
              </w:rPr>
              <w:t xml:space="preserve"> and staffed by disabled people, tāngata whaikaha Māori, whānau whaikaha and / or family members of disabled people.</w:t>
            </w:r>
          </w:p>
        </w:tc>
        <w:tc>
          <w:tcPr>
            <w:tcW w:w="2235" w:type="dxa"/>
          </w:tcPr>
          <w:p w14:paraId="224C1373" w14:textId="77777777" w:rsidR="00DC0FCB" w:rsidRPr="00DC0FCB" w:rsidRDefault="00DC0FCB">
            <w:pPr>
              <w:pStyle w:val="TableParagraph"/>
              <w:spacing w:before="140" w:line="360" w:lineRule="auto"/>
              <w:ind w:left="31" w:right="15"/>
              <w:jc w:val="center"/>
              <w:rPr>
                <w:rFonts w:ascii="Verdana" w:hAnsi="Verdana"/>
                <w:b/>
                <w:color w:val="363836"/>
              </w:rPr>
            </w:pPr>
            <w:r w:rsidRPr="00DC0FCB">
              <w:rPr>
                <w:rFonts w:ascii="Verdana" w:hAnsi="Verdana"/>
                <w:b/>
                <w:bCs/>
                <w:color w:val="363836"/>
              </w:rPr>
              <w:t>Yes/No</w:t>
            </w:r>
          </w:p>
        </w:tc>
      </w:tr>
      <w:tr w:rsidR="00DC0FCB" w14:paraId="34E5BF71" w14:textId="77777777" w:rsidTr="00CE3C91">
        <w:trPr>
          <w:cantSplit/>
          <w:trHeight w:val="1560"/>
        </w:trPr>
        <w:tc>
          <w:tcPr>
            <w:tcW w:w="788" w:type="dxa"/>
          </w:tcPr>
          <w:p w14:paraId="2F797C03" w14:textId="77777777" w:rsidR="00DC0FCB" w:rsidRPr="00DC0FCB" w:rsidRDefault="00DC0FCB">
            <w:pPr>
              <w:pStyle w:val="TableParagraph"/>
              <w:spacing w:before="28" w:line="360" w:lineRule="auto"/>
              <w:ind w:left="126"/>
              <w:rPr>
                <w:rFonts w:ascii="Verdana" w:hAnsi="Verdana"/>
                <w:b/>
                <w:bCs/>
              </w:rPr>
            </w:pPr>
            <w:r w:rsidRPr="00DC0FCB">
              <w:rPr>
                <w:rFonts w:ascii="Verdana" w:hAnsi="Verdana"/>
                <w:b/>
                <w:bCs/>
              </w:rPr>
              <w:t>2</w:t>
            </w:r>
          </w:p>
          <w:p w14:paraId="62975B40" w14:textId="77777777" w:rsidR="00DC0FCB" w:rsidRPr="00DC0FCB" w:rsidRDefault="00DC0FCB">
            <w:pPr>
              <w:pStyle w:val="TableParagraph"/>
              <w:spacing w:line="360" w:lineRule="auto"/>
              <w:rPr>
                <w:rFonts w:ascii="Verdana" w:hAnsi="Verdana"/>
                <w:color w:val="363836"/>
              </w:rPr>
            </w:pPr>
          </w:p>
        </w:tc>
        <w:tc>
          <w:tcPr>
            <w:tcW w:w="5802" w:type="dxa"/>
          </w:tcPr>
          <w:p w14:paraId="6394901F" w14:textId="43A5842A" w:rsidR="00DC0FCB" w:rsidRPr="00DC0FCB" w:rsidRDefault="00D53EC6">
            <w:pPr>
              <w:tabs>
                <w:tab w:val="left" w:pos="5887"/>
              </w:tabs>
              <w:spacing w:before="120" w:line="360" w:lineRule="auto"/>
              <w:rPr>
                <w:rFonts w:ascii="Verdana" w:hAnsi="Verdana"/>
                <w:color w:val="363836"/>
              </w:rPr>
            </w:pPr>
            <w:r>
              <w:rPr>
                <w:rFonts w:ascii="Verdana" w:hAnsi="Verdana"/>
              </w:rPr>
              <w:t>C</w:t>
            </w:r>
            <w:r w:rsidRPr="671DAFBB">
              <w:rPr>
                <w:rFonts w:ascii="Verdana" w:hAnsi="Verdana"/>
              </w:rPr>
              <w:t xml:space="preserve">ommunity agency/agencies </w:t>
            </w:r>
            <w:r w:rsidR="00DC0FCB" w:rsidRPr="00DC0FCB">
              <w:rPr>
                <w:rFonts w:ascii="Verdana" w:hAnsi="Verdana"/>
                <w:color w:val="363836"/>
              </w:rPr>
              <w:t>(including the parent and subsidiaries) have no conflict of interest with this service development, e.g., they do not allocate or host disability support funding, and they do not provide direct ‘respite’ services for disabled people and families.</w:t>
            </w:r>
          </w:p>
        </w:tc>
        <w:tc>
          <w:tcPr>
            <w:tcW w:w="2235" w:type="dxa"/>
          </w:tcPr>
          <w:p w14:paraId="5569E85A" w14:textId="77777777" w:rsidR="00DC0FCB" w:rsidRPr="00DC0FCB" w:rsidRDefault="00DC0FCB">
            <w:pPr>
              <w:pStyle w:val="TableParagraph"/>
              <w:spacing w:before="140" w:line="360" w:lineRule="auto"/>
              <w:ind w:left="31" w:right="15"/>
              <w:jc w:val="center"/>
              <w:rPr>
                <w:rFonts w:ascii="Verdana" w:hAnsi="Verdana"/>
                <w:b/>
                <w:color w:val="363836"/>
              </w:rPr>
            </w:pPr>
            <w:r w:rsidRPr="00DC0FCB">
              <w:rPr>
                <w:rFonts w:ascii="Verdana" w:hAnsi="Verdana"/>
                <w:b/>
                <w:bCs/>
                <w:color w:val="363836"/>
              </w:rPr>
              <w:t>Yes/No</w:t>
            </w:r>
          </w:p>
          <w:p w14:paraId="5B039E88" w14:textId="77777777" w:rsidR="00DC0FCB" w:rsidRPr="00DC0FCB" w:rsidRDefault="00DC0FCB">
            <w:pPr>
              <w:pStyle w:val="TableParagraph"/>
              <w:spacing w:line="360" w:lineRule="auto"/>
              <w:jc w:val="center"/>
              <w:rPr>
                <w:rFonts w:ascii="Verdana" w:hAnsi="Verdana"/>
                <w:b/>
                <w:bCs/>
                <w:color w:val="363836"/>
              </w:rPr>
            </w:pPr>
          </w:p>
        </w:tc>
      </w:tr>
      <w:tr w:rsidR="00DC0FCB" w14:paraId="524055D6" w14:textId="77777777" w:rsidTr="00CE3C91">
        <w:trPr>
          <w:cantSplit/>
          <w:trHeight w:val="1560"/>
        </w:trPr>
        <w:tc>
          <w:tcPr>
            <w:tcW w:w="788" w:type="dxa"/>
          </w:tcPr>
          <w:p w14:paraId="6CEE2B70" w14:textId="77777777" w:rsidR="00DC0FCB" w:rsidRPr="00DC0FCB" w:rsidRDefault="00DC0FCB">
            <w:pPr>
              <w:pStyle w:val="TableParagraph"/>
              <w:spacing w:line="360" w:lineRule="auto"/>
              <w:rPr>
                <w:rFonts w:ascii="Verdana" w:hAnsi="Verdana"/>
                <w:b/>
                <w:bCs/>
              </w:rPr>
            </w:pPr>
            <w:r w:rsidRPr="00DC0FCB">
              <w:rPr>
                <w:rFonts w:ascii="Verdana" w:hAnsi="Verdana"/>
                <w:b/>
                <w:bCs/>
              </w:rPr>
              <w:t>3</w:t>
            </w:r>
          </w:p>
        </w:tc>
        <w:tc>
          <w:tcPr>
            <w:tcW w:w="5802" w:type="dxa"/>
          </w:tcPr>
          <w:p w14:paraId="08055C48" w14:textId="77777777" w:rsidR="00DC0FCB" w:rsidRPr="00DC0FCB" w:rsidRDefault="00DC0FCB">
            <w:pPr>
              <w:spacing w:line="360" w:lineRule="auto"/>
              <w:rPr>
                <w:rFonts w:ascii="Verdana" w:hAnsi="Verdana"/>
                <w:color w:val="363836"/>
              </w:rPr>
            </w:pPr>
            <w:r w:rsidRPr="00DC0FCB">
              <w:rPr>
                <w:rFonts w:ascii="Verdana" w:hAnsi="Verdana"/>
                <w:color w:val="363836"/>
              </w:rPr>
              <w:t>Please provide a list of all current Whaikaha contracts including those entered into by your parent company or its subsidiaries.</w:t>
            </w:r>
          </w:p>
        </w:tc>
        <w:tc>
          <w:tcPr>
            <w:tcW w:w="2235" w:type="dxa"/>
          </w:tcPr>
          <w:p w14:paraId="50B1DB8B" w14:textId="77777777" w:rsidR="00DC0FCB" w:rsidRPr="00DC0FCB" w:rsidRDefault="00DC0FCB">
            <w:pPr>
              <w:pStyle w:val="TableParagraph"/>
              <w:spacing w:line="360" w:lineRule="auto"/>
              <w:jc w:val="center"/>
              <w:rPr>
                <w:rFonts w:ascii="Verdana" w:hAnsi="Verdana"/>
                <w:b/>
                <w:bCs/>
                <w:color w:val="363836"/>
              </w:rPr>
            </w:pPr>
            <w:r w:rsidRPr="00DC0FCB">
              <w:rPr>
                <w:rFonts w:ascii="Verdana" w:hAnsi="Verdana"/>
                <w:b/>
                <w:bCs/>
                <w:color w:val="363836"/>
              </w:rPr>
              <w:t>Yes/No</w:t>
            </w:r>
          </w:p>
        </w:tc>
      </w:tr>
    </w:tbl>
    <w:p w14:paraId="46979BBF" w14:textId="413ED903" w:rsidR="00DC0FCB" w:rsidRDefault="00DC0FCB" w:rsidP="00DC0FCB"/>
    <w:p w14:paraId="23180DC6" w14:textId="77777777" w:rsidR="00DC0FCB" w:rsidRPr="00DC0FCB" w:rsidRDefault="00DC0FCB" w:rsidP="00DC0FCB"/>
    <w:p w14:paraId="4CD08909" w14:textId="2733EB43" w:rsidR="00DF5134" w:rsidRPr="00172D31" w:rsidRDefault="00DF5134" w:rsidP="00DF5134">
      <w:pPr>
        <w:pStyle w:val="Heading1"/>
        <w:numPr>
          <w:ilvl w:val="0"/>
          <w:numId w:val="2"/>
        </w:numPr>
        <w:ind w:hanging="643"/>
        <w:rPr>
          <w:rFonts w:ascii="Verdana Pro Semibold" w:hAnsi="Verdana Pro Semibold"/>
          <w:color w:val="auto"/>
          <w:sz w:val="22"/>
          <w:szCs w:val="22"/>
        </w:rPr>
      </w:pPr>
      <w:r w:rsidRPr="00172D31">
        <w:rPr>
          <w:rFonts w:ascii="Verdana Pro Semibold" w:hAnsi="Verdana Pro Semibold"/>
          <w:color w:val="auto"/>
          <w:sz w:val="22"/>
          <w:szCs w:val="22"/>
        </w:rPr>
        <w:t>Evaluation Criteria</w:t>
      </w:r>
      <w:bookmarkEnd w:id="45"/>
      <w:bookmarkEnd w:id="46"/>
      <w:bookmarkEnd w:id="47"/>
      <w:bookmarkEnd w:id="48"/>
      <w:r w:rsidRPr="00172D31">
        <w:rPr>
          <w:rFonts w:ascii="Verdana Pro Semibold" w:hAnsi="Verdana Pro Semibold"/>
          <w:color w:val="auto"/>
          <w:sz w:val="22"/>
          <w:szCs w:val="22"/>
        </w:rPr>
        <w:t xml:space="preserve"> </w:t>
      </w:r>
    </w:p>
    <w:p w14:paraId="7B98C41E" w14:textId="77777777" w:rsidR="005A1B12" w:rsidRDefault="00EF0DB5" w:rsidP="00EF0DB5">
      <w:pPr>
        <w:pStyle w:val="BodyText"/>
        <w:spacing w:before="138" w:line="360" w:lineRule="auto"/>
        <w:ind w:left="283" w:right="652"/>
        <w:rPr>
          <w:rFonts w:ascii="Verdana" w:hAnsi="Verdana"/>
          <w:color w:val="383838"/>
        </w:rPr>
      </w:pPr>
      <w:r w:rsidRPr="00EF0DB5">
        <w:rPr>
          <w:rFonts w:ascii="Verdana" w:hAnsi="Verdana"/>
          <w:color w:val="383838"/>
        </w:rPr>
        <w:t>Having met the Pre-Conditions</w:t>
      </w:r>
      <w:r w:rsidR="00E65B93">
        <w:rPr>
          <w:rFonts w:ascii="Verdana" w:hAnsi="Verdana"/>
          <w:color w:val="383838"/>
        </w:rPr>
        <w:t>,</w:t>
      </w:r>
      <w:r w:rsidRPr="00EF0DB5">
        <w:rPr>
          <w:rFonts w:ascii="Verdana" w:hAnsi="Verdana"/>
          <w:color w:val="383838"/>
        </w:rPr>
        <w:t xml:space="preserve"> </w:t>
      </w:r>
      <w:r w:rsidR="19D010F0" w:rsidRPr="33462B23">
        <w:rPr>
          <w:rFonts w:ascii="Verdana" w:hAnsi="Verdana"/>
          <w:color w:val="383838"/>
        </w:rPr>
        <w:t xml:space="preserve">community </w:t>
      </w:r>
      <w:r w:rsidR="19D010F0" w:rsidRPr="249E0FEF">
        <w:rPr>
          <w:rFonts w:ascii="Verdana" w:hAnsi="Verdana"/>
          <w:color w:val="383838"/>
        </w:rPr>
        <w:t xml:space="preserve">agencies </w:t>
      </w:r>
      <w:r w:rsidR="00E65B93">
        <w:rPr>
          <w:rFonts w:ascii="Verdana" w:hAnsi="Verdana"/>
          <w:color w:val="383838"/>
        </w:rPr>
        <w:t xml:space="preserve">are asked for an overview of what they intend to do. This will include which region(s) they intend to work in, as well as </w:t>
      </w:r>
      <w:r w:rsidR="00E07BDD">
        <w:rPr>
          <w:rFonts w:ascii="Verdana" w:hAnsi="Verdana"/>
          <w:color w:val="383838"/>
        </w:rPr>
        <w:t xml:space="preserve">identifying </w:t>
      </w:r>
      <w:r w:rsidR="00E65B93">
        <w:rPr>
          <w:rFonts w:ascii="Verdana" w:hAnsi="Verdana"/>
          <w:color w:val="383838"/>
        </w:rPr>
        <w:t xml:space="preserve">which of the </w:t>
      </w:r>
      <w:r w:rsidR="00243F24">
        <w:rPr>
          <w:rFonts w:ascii="Verdana" w:hAnsi="Verdana"/>
          <w:color w:val="383838"/>
        </w:rPr>
        <w:t>requirements</w:t>
      </w:r>
      <w:r w:rsidR="00E65B93">
        <w:rPr>
          <w:rFonts w:ascii="Verdana" w:hAnsi="Verdana"/>
          <w:color w:val="383838"/>
        </w:rPr>
        <w:t xml:space="preserve"> listed in section 1.2 </w:t>
      </w:r>
      <w:r w:rsidR="00DA4C13">
        <w:rPr>
          <w:rFonts w:ascii="Verdana" w:hAnsi="Verdana"/>
          <w:color w:val="383838"/>
        </w:rPr>
        <w:t xml:space="preserve">‘What We Need’ </w:t>
      </w:r>
      <w:r w:rsidR="00DC6326">
        <w:rPr>
          <w:rFonts w:ascii="Verdana" w:hAnsi="Verdana"/>
          <w:color w:val="383838"/>
        </w:rPr>
        <w:t>are</w:t>
      </w:r>
      <w:r w:rsidR="00E65B93">
        <w:rPr>
          <w:rFonts w:ascii="Verdana" w:hAnsi="Verdana"/>
          <w:color w:val="383838"/>
        </w:rPr>
        <w:t xml:space="preserve"> prioritized</w:t>
      </w:r>
      <w:r w:rsidR="00E07BDD">
        <w:rPr>
          <w:rFonts w:ascii="Verdana" w:hAnsi="Verdana"/>
          <w:color w:val="383838"/>
        </w:rPr>
        <w:t>, and how these requirements will be met</w:t>
      </w:r>
      <w:r w:rsidR="00E65B93">
        <w:rPr>
          <w:rFonts w:ascii="Verdana" w:hAnsi="Verdana"/>
          <w:color w:val="383838"/>
        </w:rPr>
        <w:t>.</w:t>
      </w:r>
      <w:r w:rsidR="00E07BDD">
        <w:rPr>
          <w:rFonts w:ascii="Verdana" w:hAnsi="Verdana"/>
          <w:color w:val="383838"/>
        </w:rPr>
        <w:t xml:space="preserve"> </w:t>
      </w:r>
    </w:p>
    <w:p w14:paraId="4160A0B5" w14:textId="2EA8A624" w:rsidR="00EF0DB5" w:rsidRDefault="00E07BDD" w:rsidP="00EF0DB5">
      <w:pPr>
        <w:pStyle w:val="BodyText"/>
        <w:spacing w:before="138" w:line="360" w:lineRule="auto"/>
        <w:ind w:left="283" w:right="652"/>
        <w:rPr>
          <w:rFonts w:ascii="Verdana" w:hAnsi="Verdana"/>
          <w:color w:val="56595B"/>
        </w:rPr>
      </w:pPr>
      <w:r>
        <w:rPr>
          <w:rFonts w:ascii="Verdana" w:hAnsi="Verdana"/>
          <w:color w:val="383838"/>
        </w:rPr>
        <w:t>Proposals will be</w:t>
      </w:r>
      <w:r w:rsidR="00E65B93">
        <w:rPr>
          <w:rFonts w:ascii="Verdana" w:hAnsi="Verdana"/>
          <w:color w:val="383838"/>
        </w:rPr>
        <w:t xml:space="preserve"> </w:t>
      </w:r>
      <w:r w:rsidR="00EF0DB5" w:rsidRPr="00EF0DB5">
        <w:rPr>
          <w:rFonts w:ascii="Verdana" w:hAnsi="Verdana"/>
          <w:color w:val="383838"/>
        </w:rPr>
        <w:t>evaluated on their merits using the following Evaluation Criteria and Weightings</w:t>
      </w:r>
      <w:r w:rsidR="00EF0DB5" w:rsidRPr="00EF0DB5">
        <w:rPr>
          <w:rFonts w:ascii="Verdana" w:hAnsi="Verdana"/>
          <w:color w:val="56595B"/>
        </w:rPr>
        <w:t>.</w:t>
      </w:r>
    </w:p>
    <w:tbl>
      <w:tblPr>
        <w:tblStyle w:val="TableGrid"/>
        <w:tblW w:w="9072" w:type="dxa"/>
        <w:tblInd w:w="279" w:type="dxa"/>
        <w:tblLayout w:type="fixed"/>
        <w:tblLook w:val="04A0" w:firstRow="1" w:lastRow="0" w:firstColumn="1" w:lastColumn="0" w:noHBand="0" w:noVBand="1"/>
      </w:tblPr>
      <w:tblGrid>
        <w:gridCol w:w="7342"/>
        <w:gridCol w:w="1730"/>
      </w:tblGrid>
      <w:tr w:rsidR="00345933" w:rsidRPr="00D17947" w14:paraId="7F4BC95F" w14:textId="77777777" w:rsidTr="225FDC7E">
        <w:trPr>
          <w:tblHeader/>
        </w:trPr>
        <w:tc>
          <w:tcPr>
            <w:tcW w:w="7342" w:type="dxa"/>
            <w:shd w:val="clear" w:color="auto" w:fill="9CC2E5" w:themeFill="accent1" w:themeFillTint="99"/>
          </w:tcPr>
          <w:p w14:paraId="5BE8539E" w14:textId="1212A6DA" w:rsidR="00345933" w:rsidRPr="00D17947" w:rsidRDefault="00345933" w:rsidP="00716292">
            <w:pPr>
              <w:tabs>
                <w:tab w:val="left" w:pos="5887"/>
              </w:tabs>
              <w:spacing w:line="360" w:lineRule="auto"/>
              <w:rPr>
                <w:rFonts w:ascii="Verdana Pro Semibold" w:hAnsi="Verdana Pro Semibold" w:cstheme="minorHAnsi"/>
                <w:b/>
                <w:bCs/>
              </w:rPr>
            </w:pPr>
            <w:r w:rsidRPr="00D17947">
              <w:rPr>
                <w:rFonts w:ascii="Verdana Pro Semibold" w:hAnsi="Verdana Pro Semibold" w:cstheme="minorHAnsi"/>
                <w:b/>
                <w:bCs/>
              </w:rPr>
              <w:t>Criterion</w:t>
            </w:r>
          </w:p>
        </w:tc>
        <w:tc>
          <w:tcPr>
            <w:tcW w:w="1730" w:type="dxa"/>
            <w:shd w:val="clear" w:color="auto" w:fill="9CC2E5" w:themeFill="accent1" w:themeFillTint="99"/>
          </w:tcPr>
          <w:p w14:paraId="7ADCAFA8" w14:textId="77777777" w:rsidR="00345933" w:rsidRPr="00D17947" w:rsidRDefault="00345933" w:rsidP="00716292">
            <w:pPr>
              <w:tabs>
                <w:tab w:val="left" w:pos="5887"/>
              </w:tabs>
              <w:spacing w:line="360" w:lineRule="auto"/>
              <w:rPr>
                <w:rFonts w:ascii="Verdana Pro Semibold" w:hAnsi="Verdana Pro Semibold"/>
                <w:b/>
                <w:bCs/>
              </w:rPr>
            </w:pPr>
            <w:r w:rsidRPr="18A9C66D">
              <w:rPr>
                <w:rFonts w:ascii="Verdana Pro Semibold" w:hAnsi="Verdana Pro Semibold"/>
                <w:b/>
                <w:bCs/>
              </w:rPr>
              <w:t>Weighting</w:t>
            </w:r>
          </w:p>
        </w:tc>
      </w:tr>
      <w:tr w:rsidR="0010613B" w:rsidRPr="00027973" w14:paraId="7B814F14" w14:textId="77777777" w:rsidTr="225FDC7E">
        <w:tc>
          <w:tcPr>
            <w:tcW w:w="7342" w:type="dxa"/>
            <w:shd w:val="clear" w:color="auto" w:fill="DEEAF6" w:themeFill="accent1" w:themeFillTint="33"/>
          </w:tcPr>
          <w:p w14:paraId="5871DC68" w14:textId="77777777" w:rsidR="0010613B" w:rsidRDefault="0010613B" w:rsidP="00716292">
            <w:pPr>
              <w:tabs>
                <w:tab w:val="left" w:pos="5887"/>
              </w:tabs>
              <w:spacing w:line="360" w:lineRule="auto"/>
              <w:rPr>
                <w:rFonts w:ascii="Verdana" w:hAnsi="Verdana"/>
                <w:b/>
                <w:bCs/>
              </w:rPr>
            </w:pPr>
            <w:r>
              <w:rPr>
                <w:rFonts w:ascii="Verdana" w:hAnsi="Verdana"/>
                <w:b/>
                <w:bCs/>
              </w:rPr>
              <w:t>Your Organisation:</w:t>
            </w:r>
          </w:p>
          <w:p w14:paraId="09AF5056" w14:textId="50DBDEE9" w:rsidR="0010613B" w:rsidRPr="00EF0DB5" w:rsidRDefault="0010613B" w:rsidP="00716292">
            <w:pPr>
              <w:tabs>
                <w:tab w:val="left" w:pos="5887"/>
              </w:tabs>
              <w:spacing w:line="360" w:lineRule="auto"/>
              <w:rPr>
                <w:rFonts w:ascii="Verdana" w:hAnsi="Verdana"/>
                <w:b/>
                <w:bCs/>
              </w:rPr>
            </w:pPr>
            <w:r w:rsidRPr="0010613B">
              <w:rPr>
                <w:rFonts w:ascii="Verdana" w:hAnsi="Verdana" w:cstheme="minorHAnsi"/>
              </w:rPr>
              <w:lastRenderedPageBreak/>
              <w:t>Whaikaha is committed to investing in disabled, and whānau led organisations.</w:t>
            </w:r>
          </w:p>
        </w:tc>
        <w:tc>
          <w:tcPr>
            <w:tcW w:w="1730" w:type="dxa"/>
            <w:shd w:val="clear" w:color="auto" w:fill="DEEAF6" w:themeFill="accent1" w:themeFillTint="33"/>
          </w:tcPr>
          <w:p w14:paraId="25A9BB40" w14:textId="270266F7" w:rsidR="0010613B" w:rsidRPr="3EE286E5" w:rsidRDefault="0010613B" w:rsidP="00716292">
            <w:pPr>
              <w:tabs>
                <w:tab w:val="left" w:pos="5887"/>
              </w:tabs>
              <w:spacing w:line="360" w:lineRule="auto"/>
              <w:jc w:val="center"/>
              <w:rPr>
                <w:b/>
                <w:bCs/>
                <w:color w:val="000000" w:themeColor="text1"/>
                <w:sz w:val="28"/>
                <w:szCs w:val="28"/>
              </w:rPr>
            </w:pPr>
            <w:r>
              <w:rPr>
                <w:b/>
                <w:bCs/>
                <w:color w:val="000000" w:themeColor="text1"/>
                <w:sz w:val="28"/>
                <w:szCs w:val="28"/>
              </w:rPr>
              <w:lastRenderedPageBreak/>
              <w:t>15%</w:t>
            </w:r>
          </w:p>
        </w:tc>
      </w:tr>
      <w:tr w:rsidR="0010613B" w:rsidRPr="00027973" w14:paraId="2DF3CABD" w14:textId="77777777" w:rsidTr="0010613B">
        <w:tc>
          <w:tcPr>
            <w:tcW w:w="7342" w:type="dxa"/>
            <w:shd w:val="clear" w:color="auto" w:fill="auto"/>
          </w:tcPr>
          <w:p w14:paraId="2D12D5E5" w14:textId="1117FB7E" w:rsidR="0010613B" w:rsidRPr="0010613B" w:rsidRDefault="0010613B" w:rsidP="0010613B">
            <w:pPr>
              <w:spacing w:before="120" w:line="360" w:lineRule="auto"/>
              <w:rPr>
                <w:rFonts w:ascii="Verdana" w:hAnsi="Verdana"/>
              </w:rPr>
            </w:pPr>
            <w:r w:rsidRPr="00D24565">
              <w:rPr>
                <w:rFonts w:ascii="Verdana" w:hAnsi="Verdana"/>
              </w:rPr>
              <w:t xml:space="preserve">Please describe how your </w:t>
            </w:r>
            <w:proofErr w:type="gramStart"/>
            <w:r w:rsidR="007413FA" w:rsidRPr="007413FA">
              <w:rPr>
                <w:rFonts w:ascii="Verdana" w:hAnsi="Verdana"/>
              </w:rPr>
              <w:t>Community</w:t>
            </w:r>
            <w:proofErr w:type="gramEnd"/>
            <w:r w:rsidR="007413FA" w:rsidRPr="007413FA">
              <w:rPr>
                <w:rFonts w:ascii="Verdana" w:hAnsi="Verdana"/>
              </w:rPr>
              <w:t xml:space="preserve"> agency/agencies’ activities and services (and this approach in particular) are governed, led and staffed by disabled people, tāngata whaikaha Māori, whānau whaikaha and / or family members of disabled people.</w:t>
            </w:r>
          </w:p>
        </w:tc>
        <w:tc>
          <w:tcPr>
            <w:tcW w:w="1730" w:type="dxa"/>
            <w:shd w:val="clear" w:color="auto" w:fill="auto"/>
          </w:tcPr>
          <w:p w14:paraId="46A4739B" w14:textId="1DD7947E" w:rsidR="0010613B" w:rsidRPr="0010613B" w:rsidRDefault="0010613B" w:rsidP="0010613B">
            <w:pPr>
              <w:tabs>
                <w:tab w:val="left" w:pos="5887"/>
              </w:tabs>
              <w:spacing w:before="120" w:after="120" w:line="360" w:lineRule="auto"/>
              <w:jc w:val="center"/>
              <w:rPr>
                <w:rFonts w:ascii="Verdana" w:hAnsi="Verdana"/>
              </w:rPr>
            </w:pPr>
            <w:r>
              <w:rPr>
                <w:rFonts w:ascii="Verdana" w:hAnsi="Verdana"/>
              </w:rPr>
              <w:t>15</w:t>
            </w:r>
            <w:r w:rsidR="000A6288">
              <w:rPr>
                <w:rFonts w:ascii="Verdana" w:hAnsi="Verdana"/>
              </w:rPr>
              <w:t>%</w:t>
            </w:r>
          </w:p>
        </w:tc>
      </w:tr>
      <w:tr w:rsidR="00345933" w:rsidRPr="00027973" w14:paraId="673DC0CB" w14:textId="77777777" w:rsidTr="225FDC7E">
        <w:tc>
          <w:tcPr>
            <w:tcW w:w="7342" w:type="dxa"/>
            <w:shd w:val="clear" w:color="auto" w:fill="DEEAF6" w:themeFill="accent1" w:themeFillTint="33"/>
          </w:tcPr>
          <w:p w14:paraId="159F053A" w14:textId="00DBDF0C" w:rsidR="00345933" w:rsidRDefault="00EF0DB5" w:rsidP="00716292">
            <w:pPr>
              <w:tabs>
                <w:tab w:val="left" w:pos="5887"/>
              </w:tabs>
              <w:spacing w:line="360" w:lineRule="auto"/>
              <w:rPr>
                <w:rFonts w:ascii="Verdana" w:hAnsi="Verdana"/>
                <w:b/>
                <w:bCs/>
              </w:rPr>
            </w:pPr>
            <w:r w:rsidRPr="00EF0DB5">
              <w:rPr>
                <w:rFonts w:ascii="Verdana" w:hAnsi="Verdana"/>
                <w:b/>
                <w:bCs/>
              </w:rPr>
              <w:t>Proposed Approach:</w:t>
            </w:r>
          </w:p>
          <w:p w14:paraId="5B901E97" w14:textId="5A1EED4D" w:rsidR="004226A7" w:rsidRPr="00EF0DB5" w:rsidRDefault="004226A7" w:rsidP="00716292">
            <w:pPr>
              <w:tabs>
                <w:tab w:val="left" w:pos="5887"/>
              </w:tabs>
              <w:spacing w:line="360" w:lineRule="auto"/>
              <w:rPr>
                <w:rFonts w:ascii="Verdana" w:hAnsi="Verdana"/>
                <w:b/>
                <w:bCs/>
                <w:color w:val="000000" w:themeColor="text1"/>
                <w:sz w:val="28"/>
                <w:szCs w:val="28"/>
              </w:rPr>
            </w:pPr>
            <w:r w:rsidRPr="00832C26">
              <w:rPr>
                <w:rFonts w:ascii="Verdana" w:hAnsi="Verdana" w:cstheme="minorHAnsi"/>
              </w:rPr>
              <w:t xml:space="preserve">We are looking for the following evidence, attributes, and experience that </w:t>
            </w:r>
            <w:r w:rsidR="006A20C7">
              <w:rPr>
                <w:rFonts w:ascii="Verdana" w:hAnsi="Verdana" w:cstheme="minorHAnsi"/>
              </w:rPr>
              <w:t>what you intend to deliver</w:t>
            </w:r>
            <w:r w:rsidRPr="00832C26">
              <w:rPr>
                <w:rFonts w:ascii="Verdana" w:hAnsi="Verdana" w:cstheme="minorHAnsi"/>
              </w:rPr>
              <w:t xml:space="preserve"> is fit for purpose. We seek evidence of:</w:t>
            </w:r>
          </w:p>
        </w:tc>
        <w:tc>
          <w:tcPr>
            <w:tcW w:w="1730" w:type="dxa"/>
            <w:shd w:val="clear" w:color="auto" w:fill="DEEAF6" w:themeFill="accent1" w:themeFillTint="33"/>
          </w:tcPr>
          <w:p w14:paraId="42F25F45" w14:textId="10DD1F09" w:rsidR="00345933" w:rsidRPr="00E55F87" w:rsidRDefault="007413FA" w:rsidP="00716292">
            <w:pPr>
              <w:tabs>
                <w:tab w:val="left" w:pos="5887"/>
              </w:tabs>
              <w:spacing w:line="360" w:lineRule="auto"/>
              <w:jc w:val="center"/>
              <w:rPr>
                <w:sz w:val="28"/>
                <w:szCs w:val="28"/>
              </w:rPr>
            </w:pPr>
            <w:r>
              <w:rPr>
                <w:b/>
                <w:bCs/>
                <w:color w:val="000000" w:themeColor="text1"/>
                <w:sz w:val="28"/>
                <w:szCs w:val="28"/>
              </w:rPr>
              <w:t>4</w:t>
            </w:r>
            <w:r w:rsidR="00345933" w:rsidRPr="3EE286E5">
              <w:rPr>
                <w:b/>
                <w:bCs/>
                <w:color w:val="000000" w:themeColor="text1"/>
                <w:sz w:val="28"/>
                <w:szCs w:val="28"/>
              </w:rPr>
              <w:t>5%</w:t>
            </w:r>
          </w:p>
        </w:tc>
      </w:tr>
      <w:tr w:rsidR="00EF0DB5" w:rsidRPr="00027973" w14:paraId="6E6CE201" w14:textId="77777777" w:rsidTr="225FDC7E">
        <w:tc>
          <w:tcPr>
            <w:tcW w:w="7342" w:type="dxa"/>
          </w:tcPr>
          <w:p w14:paraId="471A06B5" w14:textId="17D7F830" w:rsidR="00EF0DB5" w:rsidRPr="00EF0DB5" w:rsidRDefault="006B7C96" w:rsidP="00D53EC6">
            <w:pPr>
              <w:tabs>
                <w:tab w:val="left" w:pos="5887"/>
              </w:tabs>
              <w:spacing w:before="120" w:after="120" w:line="360" w:lineRule="auto"/>
              <w:rPr>
                <w:rFonts w:ascii="Verdana" w:hAnsi="Verdana"/>
              </w:rPr>
            </w:pPr>
            <w:r>
              <w:rPr>
                <w:rFonts w:ascii="Verdana" w:hAnsi="Verdana"/>
              </w:rPr>
              <w:t xml:space="preserve">This </w:t>
            </w:r>
            <w:r w:rsidR="00EF0DB5" w:rsidRPr="00EF0DB5">
              <w:rPr>
                <w:rFonts w:ascii="Verdana" w:hAnsi="Verdana"/>
              </w:rPr>
              <w:t>approach</w:t>
            </w:r>
            <w:r w:rsidR="0046290F">
              <w:rPr>
                <w:rFonts w:ascii="Verdana" w:hAnsi="Verdana"/>
              </w:rPr>
              <w:t xml:space="preserve"> </w:t>
            </w:r>
            <w:r w:rsidR="00EF0DB5" w:rsidRPr="00EF0DB5">
              <w:rPr>
                <w:rFonts w:ascii="Verdana" w:hAnsi="Verdana"/>
              </w:rPr>
              <w:t>will develop and build the leadership of disabled people, tāngata whaikaha Māori, Pa</w:t>
            </w:r>
            <w:r w:rsidR="00670B8D">
              <w:rPr>
                <w:rFonts w:ascii="Verdana" w:hAnsi="Verdana"/>
              </w:rPr>
              <w:t>c</w:t>
            </w:r>
            <w:r w:rsidR="00EF0DB5" w:rsidRPr="00EF0DB5">
              <w:rPr>
                <w:rFonts w:ascii="Verdana" w:hAnsi="Verdana"/>
              </w:rPr>
              <w:t>ifi</w:t>
            </w:r>
            <w:r w:rsidR="00753061">
              <w:rPr>
                <w:rFonts w:ascii="Verdana" w:hAnsi="Verdana"/>
              </w:rPr>
              <w:t>c</w:t>
            </w:r>
            <w:r w:rsidR="00EF0DB5" w:rsidRPr="00EF0DB5">
              <w:rPr>
                <w:rFonts w:ascii="Verdana" w:hAnsi="Verdana"/>
              </w:rPr>
              <w:t xml:space="preserve"> disabled and / or whānau / family / aiga, both in their own lives, and in the community</w:t>
            </w:r>
            <w:r>
              <w:rPr>
                <w:rFonts w:ascii="Verdana" w:hAnsi="Verdana"/>
              </w:rPr>
              <w:t xml:space="preserve">, please ensure </w:t>
            </w:r>
            <w:r w:rsidR="00CA1D20">
              <w:rPr>
                <w:rFonts w:ascii="Verdana" w:hAnsi="Verdana"/>
              </w:rPr>
              <w:t xml:space="preserve">this </w:t>
            </w:r>
            <w:r w:rsidR="0088212F">
              <w:rPr>
                <w:rFonts w:ascii="Verdana" w:hAnsi="Verdana"/>
              </w:rPr>
              <w:t xml:space="preserve">is sufficiently covered in your overview, or </w:t>
            </w:r>
            <w:r w:rsidR="00567499">
              <w:rPr>
                <w:rFonts w:ascii="Verdana" w:hAnsi="Verdana"/>
              </w:rPr>
              <w:t xml:space="preserve">add additional detail below. </w:t>
            </w:r>
          </w:p>
        </w:tc>
        <w:tc>
          <w:tcPr>
            <w:tcW w:w="1730" w:type="dxa"/>
            <w:shd w:val="clear" w:color="auto" w:fill="auto"/>
          </w:tcPr>
          <w:p w14:paraId="4C803B39" w14:textId="36ABC9AF" w:rsidR="00EF0DB5" w:rsidRPr="00EF0DB5" w:rsidRDefault="00EF0DB5" w:rsidP="00EF0DB5">
            <w:pPr>
              <w:tabs>
                <w:tab w:val="left" w:pos="5887"/>
              </w:tabs>
              <w:spacing w:line="360" w:lineRule="auto"/>
              <w:jc w:val="center"/>
              <w:rPr>
                <w:rFonts w:ascii="Verdana" w:hAnsi="Verdana"/>
              </w:rPr>
            </w:pPr>
            <w:r w:rsidRPr="00EF0DB5">
              <w:rPr>
                <w:rFonts w:ascii="Verdana" w:hAnsi="Verdana"/>
              </w:rPr>
              <w:t xml:space="preserve">15% </w:t>
            </w:r>
          </w:p>
        </w:tc>
      </w:tr>
      <w:tr w:rsidR="00EF0DB5" w:rsidRPr="00027973" w14:paraId="6C821456" w14:textId="77777777" w:rsidTr="225FDC7E">
        <w:tc>
          <w:tcPr>
            <w:tcW w:w="7342" w:type="dxa"/>
          </w:tcPr>
          <w:p w14:paraId="1C5C0EA2" w14:textId="5358FF76" w:rsidR="00DE526B" w:rsidRDefault="00EF0DB5" w:rsidP="00D53EC6">
            <w:pPr>
              <w:tabs>
                <w:tab w:val="left" w:pos="5887"/>
              </w:tabs>
              <w:spacing w:before="120" w:after="120" w:line="360" w:lineRule="auto"/>
              <w:rPr>
                <w:rFonts w:ascii="Verdana" w:hAnsi="Verdana"/>
              </w:rPr>
            </w:pPr>
            <w:r w:rsidRPr="00EF0DB5">
              <w:rPr>
                <w:rFonts w:ascii="Verdana" w:hAnsi="Verdana"/>
              </w:rPr>
              <w:t xml:space="preserve">Explain </w:t>
            </w:r>
            <w:r w:rsidR="006A20C7">
              <w:rPr>
                <w:rFonts w:ascii="Verdana" w:hAnsi="Verdana"/>
              </w:rPr>
              <w:t>what you will do to</w:t>
            </w:r>
            <w:r w:rsidRPr="00EF0DB5">
              <w:rPr>
                <w:rFonts w:ascii="Verdana" w:hAnsi="Verdana"/>
              </w:rPr>
              <w:t xml:space="preserve"> assist disabled people and whānau to identify, create and enact a sustainable family wellbeing plan; </w:t>
            </w:r>
          </w:p>
          <w:p w14:paraId="34C5481F" w14:textId="77777777" w:rsidR="00DE526B" w:rsidRDefault="00DE526B" w:rsidP="00D53EC6">
            <w:pPr>
              <w:tabs>
                <w:tab w:val="left" w:pos="5887"/>
              </w:tabs>
              <w:spacing w:before="120" w:after="120" w:line="360" w:lineRule="auto"/>
              <w:rPr>
                <w:rFonts w:ascii="Verdana" w:hAnsi="Verdana"/>
              </w:rPr>
            </w:pPr>
            <w:r>
              <w:rPr>
                <w:rFonts w:ascii="Verdana" w:hAnsi="Verdana"/>
              </w:rPr>
              <w:t xml:space="preserve">Please provide evidence of </w:t>
            </w:r>
          </w:p>
          <w:p w14:paraId="1F961514" w14:textId="6B5126DD" w:rsidR="00DE526B" w:rsidRPr="00DE526B" w:rsidRDefault="003A5F6D" w:rsidP="00B51248">
            <w:pPr>
              <w:pStyle w:val="ListParagraph"/>
              <w:numPr>
                <w:ilvl w:val="0"/>
                <w:numId w:val="29"/>
              </w:numPr>
              <w:tabs>
                <w:tab w:val="left" w:pos="5887"/>
              </w:tabs>
              <w:spacing w:after="120" w:line="360" w:lineRule="auto"/>
              <w:rPr>
                <w:sz w:val="22"/>
              </w:rPr>
            </w:pPr>
            <w:r>
              <w:rPr>
                <w:sz w:val="22"/>
              </w:rPr>
              <w:t xml:space="preserve">How </w:t>
            </w:r>
            <w:r w:rsidR="00FE30F6">
              <w:rPr>
                <w:sz w:val="22"/>
              </w:rPr>
              <w:t>your approach will</w:t>
            </w:r>
            <w:r>
              <w:rPr>
                <w:sz w:val="22"/>
              </w:rPr>
              <w:t xml:space="preserve"> result in</w:t>
            </w:r>
            <w:r w:rsidR="00EF0DB5" w:rsidRPr="00DE526B">
              <w:rPr>
                <w:sz w:val="22"/>
              </w:rPr>
              <w:t xml:space="preserve"> a tangible improvement in disabled people’s lives. </w:t>
            </w:r>
          </w:p>
          <w:p w14:paraId="780FB54C" w14:textId="77777777" w:rsidR="00EF0DB5" w:rsidRDefault="005F78D6" w:rsidP="00B51248">
            <w:pPr>
              <w:pStyle w:val="ListParagraph"/>
              <w:numPr>
                <w:ilvl w:val="0"/>
                <w:numId w:val="29"/>
              </w:numPr>
              <w:tabs>
                <w:tab w:val="left" w:pos="5887"/>
              </w:tabs>
              <w:spacing w:after="120" w:line="360" w:lineRule="auto"/>
            </w:pPr>
            <w:r>
              <w:rPr>
                <w:sz w:val="22"/>
              </w:rPr>
              <w:t>Y</w:t>
            </w:r>
            <w:r w:rsidR="00690B3A" w:rsidRPr="00DE526B">
              <w:rPr>
                <w:sz w:val="22"/>
              </w:rPr>
              <w:t xml:space="preserve">our </w:t>
            </w:r>
            <w:r w:rsidR="00F67097" w:rsidRPr="00DE526B">
              <w:rPr>
                <w:sz w:val="22"/>
              </w:rPr>
              <w:t>approach to</w:t>
            </w:r>
            <w:r w:rsidR="00EF0DB5" w:rsidRPr="00DE526B">
              <w:rPr>
                <w:sz w:val="22"/>
              </w:rPr>
              <w:t xml:space="preserve"> trauma informed care and </w:t>
            </w:r>
            <w:r>
              <w:rPr>
                <w:sz w:val="22"/>
              </w:rPr>
              <w:t>understanding</w:t>
            </w:r>
            <w:r w:rsidR="00EF0DB5" w:rsidRPr="00DE526B">
              <w:rPr>
                <w:sz w:val="22"/>
              </w:rPr>
              <w:t xml:space="preserve"> of ongoing </w:t>
            </w:r>
            <w:r w:rsidR="00B23FD9">
              <w:rPr>
                <w:sz w:val="22"/>
              </w:rPr>
              <w:t>systemic</w:t>
            </w:r>
            <w:r w:rsidR="00EF0DB5" w:rsidRPr="00DE526B">
              <w:rPr>
                <w:sz w:val="22"/>
              </w:rPr>
              <w:t xml:space="preserve"> impacts.</w:t>
            </w:r>
            <w:r w:rsidR="00EF0DB5" w:rsidRPr="00DE526B">
              <w:t xml:space="preserve">  </w:t>
            </w:r>
          </w:p>
          <w:p w14:paraId="62273A92" w14:textId="4E249315" w:rsidR="00FE6B4D" w:rsidRPr="00DE526B" w:rsidRDefault="00FE6B4D" w:rsidP="00B51248">
            <w:pPr>
              <w:pStyle w:val="ListParagraph"/>
              <w:numPr>
                <w:ilvl w:val="0"/>
                <w:numId w:val="29"/>
              </w:numPr>
              <w:tabs>
                <w:tab w:val="left" w:pos="5887"/>
              </w:tabs>
              <w:spacing w:after="120" w:line="360" w:lineRule="auto"/>
            </w:pPr>
            <w:r w:rsidRPr="001C7F6E">
              <w:rPr>
                <w:sz w:val="22"/>
              </w:rPr>
              <w:t>Include your method</w:t>
            </w:r>
            <w:r w:rsidR="000C6208">
              <w:rPr>
                <w:sz w:val="22"/>
              </w:rPr>
              <w:t>s</w:t>
            </w:r>
            <w:r w:rsidRPr="001C7F6E">
              <w:rPr>
                <w:sz w:val="22"/>
              </w:rPr>
              <w:t xml:space="preserve"> for gathering feedback and measuring improvements</w:t>
            </w:r>
            <w:r w:rsidRPr="00EF0DB5">
              <w:t xml:space="preserve">  </w:t>
            </w:r>
          </w:p>
        </w:tc>
        <w:tc>
          <w:tcPr>
            <w:tcW w:w="1730" w:type="dxa"/>
            <w:shd w:val="clear" w:color="auto" w:fill="auto"/>
          </w:tcPr>
          <w:p w14:paraId="15FED6C6" w14:textId="0EFFD56D" w:rsidR="00EF0DB5" w:rsidRPr="00EF0DB5" w:rsidRDefault="0010613B" w:rsidP="00EF0DB5">
            <w:pPr>
              <w:tabs>
                <w:tab w:val="left" w:pos="5887"/>
              </w:tabs>
              <w:spacing w:line="360" w:lineRule="auto"/>
              <w:jc w:val="center"/>
              <w:rPr>
                <w:rFonts w:ascii="Verdana" w:hAnsi="Verdana" w:cstheme="minorHAnsi"/>
              </w:rPr>
            </w:pPr>
            <w:r>
              <w:rPr>
                <w:rFonts w:ascii="Verdana" w:hAnsi="Verdana"/>
              </w:rPr>
              <w:t>30</w:t>
            </w:r>
            <w:r w:rsidR="00EF0DB5" w:rsidRPr="00EF0DB5">
              <w:rPr>
                <w:rFonts w:ascii="Verdana" w:hAnsi="Verdana"/>
              </w:rPr>
              <w:t>%</w:t>
            </w:r>
          </w:p>
        </w:tc>
      </w:tr>
      <w:tr w:rsidR="00345933" w:rsidRPr="00027973" w14:paraId="71664E2F" w14:textId="77777777" w:rsidTr="225FDC7E">
        <w:tc>
          <w:tcPr>
            <w:tcW w:w="7342" w:type="dxa"/>
            <w:shd w:val="clear" w:color="auto" w:fill="DEEAF6" w:themeFill="accent1" w:themeFillTint="33"/>
          </w:tcPr>
          <w:p w14:paraId="1BA2B654" w14:textId="0AA18569" w:rsidR="00345933" w:rsidRDefault="00EF0DB5" w:rsidP="00716292">
            <w:pPr>
              <w:tabs>
                <w:tab w:val="left" w:pos="5887"/>
              </w:tabs>
              <w:spacing w:before="120" w:after="120" w:line="288" w:lineRule="auto"/>
              <w:rPr>
                <w:rFonts w:ascii="Verdana Pro Semibold" w:hAnsi="Verdana Pro Semibold" w:cstheme="minorHAnsi"/>
                <w:b/>
                <w:bCs/>
              </w:rPr>
            </w:pPr>
            <w:r>
              <w:rPr>
                <w:rFonts w:ascii="Verdana Pro Semibold" w:hAnsi="Verdana Pro Semibold" w:cstheme="minorHAnsi"/>
                <w:b/>
                <w:bCs/>
              </w:rPr>
              <w:t>Capability</w:t>
            </w:r>
          </w:p>
          <w:p w14:paraId="4C397A93" w14:textId="1259221E" w:rsidR="00345933" w:rsidRPr="00832C26" w:rsidRDefault="00345933" w:rsidP="00716292">
            <w:pPr>
              <w:tabs>
                <w:tab w:val="left" w:pos="5887"/>
              </w:tabs>
              <w:spacing w:before="120" w:after="120" w:line="288" w:lineRule="auto"/>
              <w:rPr>
                <w:rFonts w:ascii="Verdana" w:hAnsi="Verdana" w:cstheme="minorHAnsi"/>
              </w:rPr>
            </w:pPr>
          </w:p>
        </w:tc>
        <w:tc>
          <w:tcPr>
            <w:tcW w:w="1730" w:type="dxa"/>
            <w:shd w:val="clear" w:color="auto" w:fill="DEEAF6" w:themeFill="accent1" w:themeFillTint="33"/>
          </w:tcPr>
          <w:p w14:paraId="54202CDF" w14:textId="6E27C8CD" w:rsidR="00345933" w:rsidRPr="00D17947" w:rsidRDefault="007413FA" w:rsidP="00716292">
            <w:pPr>
              <w:tabs>
                <w:tab w:val="left" w:pos="5887"/>
              </w:tabs>
              <w:spacing w:line="360" w:lineRule="auto"/>
              <w:jc w:val="center"/>
              <w:rPr>
                <w:rFonts w:ascii="Verdana" w:hAnsi="Verdana" w:cstheme="minorHAnsi"/>
              </w:rPr>
            </w:pPr>
            <w:r>
              <w:rPr>
                <w:rFonts w:ascii="Verdana Pro Semibold" w:hAnsi="Verdana Pro Semibold"/>
                <w:b/>
                <w:bCs/>
              </w:rPr>
              <w:t>25</w:t>
            </w:r>
            <w:r w:rsidR="00345933" w:rsidRPr="18A9C66D">
              <w:rPr>
                <w:rFonts w:ascii="Verdana Pro Semibold" w:hAnsi="Verdana Pro Semibold"/>
                <w:b/>
                <w:bCs/>
              </w:rPr>
              <w:t>%</w:t>
            </w:r>
          </w:p>
        </w:tc>
      </w:tr>
      <w:tr w:rsidR="00EF0DB5" w:rsidRPr="00027973" w14:paraId="66949406" w14:textId="77777777" w:rsidTr="225FDC7E">
        <w:tc>
          <w:tcPr>
            <w:tcW w:w="7342" w:type="dxa"/>
          </w:tcPr>
          <w:p w14:paraId="3F9131C2" w14:textId="38290732" w:rsidR="00EF0DB5" w:rsidRPr="00EF0DB5" w:rsidRDefault="00EF0DB5" w:rsidP="00EF0DB5">
            <w:pPr>
              <w:tabs>
                <w:tab w:val="left" w:pos="5887"/>
              </w:tabs>
              <w:spacing w:line="360" w:lineRule="auto"/>
              <w:jc w:val="both"/>
              <w:rPr>
                <w:rFonts w:ascii="Verdana" w:hAnsi="Verdana"/>
              </w:rPr>
            </w:pPr>
            <w:r w:rsidRPr="00EF0DB5">
              <w:rPr>
                <w:rFonts w:ascii="Verdana" w:hAnsi="Verdana"/>
              </w:rPr>
              <w:lastRenderedPageBreak/>
              <w:t xml:space="preserve">Describe </w:t>
            </w:r>
            <w:r w:rsidR="006A20C7">
              <w:rPr>
                <w:rFonts w:ascii="Verdana" w:hAnsi="Verdana"/>
              </w:rPr>
              <w:t>your relationships</w:t>
            </w:r>
            <w:r w:rsidRPr="00EF0DB5">
              <w:rPr>
                <w:rFonts w:ascii="Verdana" w:hAnsi="Verdana"/>
              </w:rPr>
              <w:t xml:space="preserve"> with local networks and how this supports reach into:</w:t>
            </w:r>
          </w:p>
          <w:p w14:paraId="402EA4A3" w14:textId="77777777" w:rsidR="00EF0DB5" w:rsidRPr="00EF0DB5" w:rsidRDefault="00EF0DB5" w:rsidP="00EF0DB5">
            <w:pPr>
              <w:pStyle w:val="ListParagraph"/>
              <w:numPr>
                <w:ilvl w:val="0"/>
                <w:numId w:val="24"/>
              </w:numPr>
              <w:tabs>
                <w:tab w:val="left" w:pos="5887"/>
              </w:tabs>
              <w:autoSpaceDE w:val="0"/>
              <w:autoSpaceDN w:val="0"/>
              <w:spacing w:line="360" w:lineRule="auto"/>
              <w:jc w:val="both"/>
              <w:rPr>
                <w:sz w:val="22"/>
              </w:rPr>
            </w:pPr>
            <w:r w:rsidRPr="00EF0DB5">
              <w:rPr>
                <w:sz w:val="22"/>
              </w:rPr>
              <w:t>Māori communities;</w:t>
            </w:r>
          </w:p>
          <w:p w14:paraId="586ECDCA" w14:textId="7733F8EA" w:rsidR="00EF0DB5" w:rsidRPr="00EF0DB5" w:rsidRDefault="00EF0DB5" w:rsidP="00EF0DB5">
            <w:pPr>
              <w:pStyle w:val="ListParagraph"/>
              <w:numPr>
                <w:ilvl w:val="0"/>
                <w:numId w:val="24"/>
              </w:numPr>
              <w:tabs>
                <w:tab w:val="left" w:pos="5887"/>
              </w:tabs>
              <w:autoSpaceDE w:val="0"/>
              <w:autoSpaceDN w:val="0"/>
              <w:spacing w:line="360" w:lineRule="auto"/>
              <w:jc w:val="both"/>
              <w:rPr>
                <w:sz w:val="22"/>
              </w:rPr>
            </w:pPr>
            <w:r w:rsidRPr="00EF0DB5">
              <w:rPr>
                <w:sz w:val="22"/>
              </w:rPr>
              <w:t>Pa</w:t>
            </w:r>
            <w:r w:rsidR="00670B8D">
              <w:rPr>
                <w:sz w:val="22"/>
              </w:rPr>
              <w:t>c</w:t>
            </w:r>
            <w:r w:rsidRPr="00EF0DB5">
              <w:rPr>
                <w:sz w:val="22"/>
              </w:rPr>
              <w:t>ifi</w:t>
            </w:r>
            <w:r w:rsidR="007B258C">
              <w:rPr>
                <w:sz w:val="22"/>
              </w:rPr>
              <w:t>c</w:t>
            </w:r>
            <w:r w:rsidRPr="00EF0DB5">
              <w:rPr>
                <w:sz w:val="22"/>
              </w:rPr>
              <w:t xml:space="preserve"> communities; </w:t>
            </w:r>
          </w:p>
          <w:p w14:paraId="2DD9B0A6" w14:textId="77777777" w:rsidR="00EF0DB5" w:rsidRPr="00EF0DB5" w:rsidRDefault="00EF0DB5" w:rsidP="00EF0DB5">
            <w:pPr>
              <w:pStyle w:val="ListParagraph"/>
              <w:numPr>
                <w:ilvl w:val="0"/>
                <w:numId w:val="24"/>
              </w:numPr>
              <w:tabs>
                <w:tab w:val="left" w:pos="5887"/>
              </w:tabs>
              <w:autoSpaceDE w:val="0"/>
              <w:autoSpaceDN w:val="0"/>
              <w:spacing w:line="360" w:lineRule="auto"/>
              <w:jc w:val="both"/>
              <w:rPr>
                <w:sz w:val="22"/>
              </w:rPr>
            </w:pPr>
            <w:r w:rsidRPr="00EF0DB5">
              <w:rPr>
                <w:sz w:val="22"/>
              </w:rPr>
              <w:t xml:space="preserve">Rural communities and </w:t>
            </w:r>
          </w:p>
          <w:p w14:paraId="7CD265D8" w14:textId="67EABB0D" w:rsidR="00EF0DB5" w:rsidRPr="00EF0DB5" w:rsidRDefault="00EF0DB5" w:rsidP="00EF0DB5">
            <w:pPr>
              <w:tabs>
                <w:tab w:val="left" w:pos="5887"/>
              </w:tabs>
              <w:spacing w:after="60" w:line="288" w:lineRule="auto"/>
              <w:rPr>
                <w:rFonts w:ascii="Verdana" w:hAnsi="Verdana"/>
              </w:rPr>
            </w:pPr>
            <w:r w:rsidRPr="225FDC7E">
              <w:rPr>
                <w:rFonts w:ascii="Verdana" w:hAnsi="Verdana"/>
              </w:rPr>
              <w:t>Include your existing mainstream</w:t>
            </w:r>
            <w:r w:rsidR="400F9470" w:rsidRPr="225FDC7E">
              <w:rPr>
                <w:rFonts w:ascii="Verdana" w:hAnsi="Verdana"/>
              </w:rPr>
              <w:t xml:space="preserve"> (no</w:t>
            </w:r>
            <w:r w:rsidR="4F486216" w:rsidRPr="225FDC7E">
              <w:rPr>
                <w:rFonts w:ascii="Verdana" w:hAnsi="Verdana"/>
              </w:rPr>
              <w:t xml:space="preserve">t disability specific) </w:t>
            </w:r>
            <w:r w:rsidRPr="225FDC7E">
              <w:rPr>
                <w:rFonts w:ascii="Verdana" w:hAnsi="Verdana"/>
              </w:rPr>
              <w:t>partnerships and collaborations</w:t>
            </w:r>
          </w:p>
        </w:tc>
        <w:tc>
          <w:tcPr>
            <w:tcW w:w="1730" w:type="dxa"/>
            <w:shd w:val="clear" w:color="auto" w:fill="auto"/>
          </w:tcPr>
          <w:p w14:paraId="2E9A0A94" w14:textId="1840FEFD" w:rsidR="00EF0DB5" w:rsidRPr="00EF0DB5" w:rsidRDefault="00EF0DB5" w:rsidP="00EF0DB5">
            <w:pPr>
              <w:tabs>
                <w:tab w:val="left" w:pos="5887"/>
              </w:tabs>
              <w:spacing w:line="360" w:lineRule="auto"/>
              <w:jc w:val="center"/>
              <w:rPr>
                <w:rFonts w:ascii="Verdana" w:hAnsi="Verdana" w:cstheme="minorHAnsi"/>
              </w:rPr>
            </w:pPr>
            <w:r w:rsidRPr="00EF0DB5">
              <w:rPr>
                <w:rFonts w:ascii="Verdana" w:hAnsi="Verdana"/>
              </w:rPr>
              <w:t>15%</w:t>
            </w:r>
          </w:p>
        </w:tc>
      </w:tr>
      <w:tr w:rsidR="00EF0DB5" w:rsidRPr="00027973" w14:paraId="547C694E" w14:textId="77777777" w:rsidTr="225FDC7E">
        <w:tc>
          <w:tcPr>
            <w:tcW w:w="7342" w:type="dxa"/>
          </w:tcPr>
          <w:p w14:paraId="6CFF9639" w14:textId="4E4EB88B" w:rsidR="00EF0DB5" w:rsidRPr="00EF0DB5" w:rsidRDefault="00EF0DB5" w:rsidP="00D53EC6">
            <w:pPr>
              <w:tabs>
                <w:tab w:val="left" w:pos="5887"/>
              </w:tabs>
              <w:spacing w:after="60" w:line="360" w:lineRule="auto"/>
              <w:rPr>
                <w:rFonts w:ascii="Verdana" w:hAnsi="Verdana"/>
              </w:rPr>
            </w:pPr>
            <w:r w:rsidRPr="00EF0DB5">
              <w:rPr>
                <w:rFonts w:ascii="Verdana" w:hAnsi="Verdana"/>
              </w:rPr>
              <w:t xml:space="preserve">The intention of planning and facilitation is that people are not reliant long-term on </w:t>
            </w:r>
            <w:r w:rsidR="006A20C7">
              <w:rPr>
                <w:rFonts w:ascii="Verdana" w:hAnsi="Verdana"/>
              </w:rPr>
              <w:t>your</w:t>
            </w:r>
            <w:r w:rsidR="006A20C7" w:rsidRPr="00EF0DB5">
              <w:rPr>
                <w:rFonts w:ascii="Verdana" w:hAnsi="Verdana"/>
              </w:rPr>
              <w:t xml:space="preserve"> </w:t>
            </w:r>
            <w:r w:rsidRPr="00EF0DB5">
              <w:rPr>
                <w:rFonts w:ascii="Verdana" w:hAnsi="Verdana"/>
              </w:rPr>
              <w:t xml:space="preserve">service. Please describe how </w:t>
            </w:r>
            <w:r w:rsidR="00477BFC">
              <w:rPr>
                <w:rFonts w:ascii="Verdana" w:hAnsi="Verdana"/>
              </w:rPr>
              <w:t>your</w:t>
            </w:r>
            <w:r w:rsidRPr="00EF0DB5">
              <w:rPr>
                <w:rFonts w:ascii="Verdana" w:hAnsi="Verdana"/>
              </w:rPr>
              <w:t xml:space="preserve"> </w:t>
            </w:r>
            <w:r w:rsidR="00CA1FE5">
              <w:rPr>
                <w:rFonts w:ascii="Verdana" w:hAnsi="Verdana"/>
              </w:rPr>
              <w:t>service</w:t>
            </w:r>
            <w:r w:rsidRPr="00EF0DB5">
              <w:rPr>
                <w:rFonts w:ascii="Verdana" w:hAnsi="Verdana"/>
              </w:rPr>
              <w:t xml:space="preserve"> will result in disabled people and families better able to direct the use of supports and services available to them (both mainstream and disability specific). </w:t>
            </w:r>
          </w:p>
        </w:tc>
        <w:tc>
          <w:tcPr>
            <w:tcW w:w="1730" w:type="dxa"/>
            <w:shd w:val="clear" w:color="auto" w:fill="auto"/>
          </w:tcPr>
          <w:p w14:paraId="24330610" w14:textId="57FF9654" w:rsidR="00EF0DB5" w:rsidRPr="00EF0DB5" w:rsidRDefault="00EF0DB5" w:rsidP="00EF0DB5">
            <w:pPr>
              <w:tabs>
                <w:tab w:val="left" w:pos="5887"/>
              </w:tabs>
              <w:spacing w:line="360" w:lineRule="auto"/>
              <w:jc w:val="center"/>
              <w:rPr>
                <w:rFonts w:ascii="Verdana" w:hAnsi="Verdana" w:cstheme="minorHAnsi"/>
              </w:rPr>
            </w:pPr>
            <w:r w:rsidRPr="00EF0DB5">
              <w:rPr>
                <w:rFonts w:ascii="Verdana" w:hAnsi="Verdana"/>
              </w:rPr>
              <w:t>1</w:t>
            </w:r>
            <w:r w:rsidR="0010613B">
              <w:rPr>
                <w:rFonts w:ascii="Verdana" w:hAnsi="Verdana"/>
              </w:rPr>
              <w:t>0</w:t>
            </w:r>
            <w:r w:rsidRPr="00EF0DB5">
              <w:rPr>
                <w:rFonts w:ascii="Verdana" w:hAnsi="Verdana"/>
              </w:rPr>
              <w:t>%</w:t>
            </w:r>
          </w:p>
        </w:tc>
      </w:tr>
      <w:tr w:rsidR="00EF0DB5" w:rsidRPr="00027973" w14:paraId="27A0AC1A" w14:textId="77777777" w:rsidTr="225FDC7E">
        <w:tc>
          <w:tcPr>
            <w:tcW w:w="7342" w:type="dxa"/>
            <w:shd w:val="clear" w:color="auto" w:fill="B4C6E7" w:themeFill="accent5" w:themeFillTint="66"/>
          </w:tcPr>
          <w:p w14:paraId="43E0B8D7" w14:textId="6AD0F270" w:rsidR="00EF0DB5" w:rsidRPr="00EF0DB5" w:rsidRDefault="00EF0DB5" w:rsidP="00EF0DB5">
            <w:pPr>
              <w:tabs>
                <w:tab w:val="left" w:pos="5887"/>
              </w:tabs>
              <w:spacing w:after="60" w:line="288" w:lineRule="auto"/>
              <w:rPr>
                <w:rFonts w:ascii="Verdana" w:hAnsi="Verdana"/>
                <w:highlight w:val="yellow"/>
              </w:rPr>
            </w:pPr>
            <w:r w:rsidRPr="00EF0DB5">
              <w:rPr>
                <w:rFonts w:ascii="Verdana" w:hAnsi="Verdana"/>
                <w:b/>
                <w:bCs/>
              </w:rPr>
              <w:t>Capacity:</w:t>
            </w:r>
          </w:p>
        </w:tc>
        <w:tc>
          <w:tcPr>
            <w:tcW w:w="1730" w:type="dxa"/>
            <w:shd w:val="clear" w:color="auto" w:fill="B4C6E7" w:themeFill="accent5" w:themeFillTint="66"/>
          </w:tcPr>
          <w:p w14:paraId="1F1FF257" w14:textId="6CF1AB05" w:rsidR="00EF0DB5" w:rsidRPr="00EF0DB5" w:rsidRDefault="00EF0DB5" w:rsidP="00EF0DB5">
            <w:pPr>
              <w:tabs>
                <w:tab w:val="left" w:pos="5887"/>
              </w:tabs>
              <w:spacing w:line="360" w:lineRule="auto"/>
              <w:jc w:val="center"/>
              <w:rPr>
                <w:rFonts w:ascii="Verdana" w:hAnsi="Verdana" w:cstheme="minorHAnsi"/>
              </w:rPr>
            </w:pPr>
            <w:r w:rsidRPr="00EF0DB5">
              <w:rPr>
                <w:rFonts w:ascii="Verdana" w:hAnsi="Verdana"/>
                <w:b/>
                <w:bCs/>
              </w:rPr>
              <w:t>15%</w:t>
            </w:r>
          </w:p>
        </w:tc>
      </w:tr>
      <w:tr w:rsidR="00EF0DB5" w:rsidRPr="00D17947" w14:paraId="2E20E499" w14:textId="77777777" w:rsidTr="225FDC7E">
        <w:tc>
          <w:tcPr>
            <w:tcW w:w="7342" w:type="dxa"/>
            <w:shd w:val="clear" w:color="auto" w:fill="auto"/>
          </w:tcPr>
          <w:p w14:paraId="59F739A2" w14:textId="4D8A5423" w:rsidR="00EF0DB5" w:rsidRPr="00EF0DB5" w:rsidRDefault="00EF0DB5" w:rsidP="00D53EC6">
            <w:pPr>
              <w:tabs>
                <w:tab w:val="left" w:pos="5887"/>
              </w:tabs>
              <w:spacing w:after="60" w:line="360" w:lineRule="auto"/>
              <w:rPr>
                <w:rFonts w:ascii="Verdana" w:hAnsi="Verdana"/>
              </w:rPr>
            </w:pPr>
            <w:r w:rsidRPr="00EF0DB5">
              <w:rPr>
                <w:rFonts w:ascii="Verdana" w:hAnsi="Verdana"/>
              </w:rPr>
              <w:t xml:space="preserve">Please describe </w:t>
            </w:r>
            <w:r w:rsidR="00CF08EB">
              <w:rPr>
                <w:rFonts w:ascii="Verdana" w:hAnsi="Verdana"/>
              </w:rPr>
              <w:t>what</w:t>
            </w:r>
            <w:r w:rsidR="00E85209">
              <w:rPr>
                <w:rFonts w:ascii="Verdana" w:hAnsi="Verdana"/>
              </w:rPr>
              <w:t xml:space="preserve"> </w:t>
            </w:r>
            <w:r w:rsidRPr="00EF0DB5">
              <w:rPr>
                <w:rFonts w:ascii="Verdana" w:hAnsi="Verdana"/>
              </w:rPr>
              <w:t xml:space="preserve">(workshops, resources etc) you already have in place, that you will adapt to meet the timeframes and intensity of support available (i.e. able to put approach into place quickly, as well as follow through to ensure plans are put into action) to meet our requirements  </w:t>
            </w:r>
          </w:p>
        </w:tc>
        <w:tc>
          <w:tcPr>
            <w:tcW w:w="1730" w:type="dxa"/>
            <w:shd w:val="clear" w:color="auto" w:fill="auto"/>
          </w:tcPr>
          <w:p w14:paraId="7C6AF408" w14:textId="0F4891BA" w:rsidR="00EF0DB5" w:rsidRPr="00EF0DB5" w:rsidRDefault="00EF0DB5" w:rsidP="00EF0DB5">
            <w:pPr>
              <w:tabs>
                <w:tab w:val="left" w:pos="5887"/>
              </w:tabs>
              <w:spacing w:line="360" w:lineRule="auto"/>
              <w:jc w:val="center"/>
              <w:rPr>
                <w:rFonts w:ascii="Verdana" w:hAnsi="Verdana"/>
              </w:rPr>
            </w:pPr>
            <w:r w:rsidRPr="00EF0DB5">
              <w:rPr>
                <w:rFonts w:ascii="Verdana" w:hAnsi="Verdana"/>
              </w:rPr>
              <w:t>15%</w:t>
            </w:r>
          </w:p>
        </w:tc>
      </w:tr>
      <w:tr w:rsidR="00EF0DB5" w:rsidRPr="00D17947" w14:paraId="2E897C81" w14:textId="77777777" w:rsidTr="225FDC7E">
        <w:tc>
          <w:tcPr>
            <w:tcW w:w="7342" w:type="dxa"/>
            <w:shd w:val="clear" w:color="auto" w:fill="9CC2E5" w:themeFill="accent1" w:themeFillTint="99"/>
          </w:tcPr>
          <w:p w14:paraId="111DCD2B" w14:textId="77777777" w:rsidR="00EF0DB5" w:rsidRPr="00D17947" w:rsidRDefault="00EF0DB5" w:rsidP="00EF0DB5">
            <w:pPr>
              <w:tabs>
                <w:tab w:val="left" w:pos="5887"/>
              </w:tabs>
              <w:spacing w:line="360" w:lineRule="auto"/>
              <w:rPr>
                <w:rFonts w:ascii="Verdana Pro Semibold" w:hAnsi="Verdana Pro Semibold" w:cstheme="minorHAnsi"/>
                <w:b/>
                <w:bCs/>
              </w:rPr>
            </w:pPr>
            <w:r w:rsidRPr="00D17947">
              <w:rPr>
                <w:rFonts w:ascii="Verdana Pro Semibold" w:hAnsi="Verdana Pro Semibold" w:cstheme="minorHAnsi"/>
                <w:b/>
                <w:bCs/>
              </w:rPr>
              <w:t>TOTAL WEIGHTINGS</w:t>
            </w:r>
          </w:p>
        </w:tc>
        <w:tc>
          <w:tcPr>
            <w:tcW w:w="1730" w:type="dxa"/>
            <w:shd w:val="clear" w:color="auto" w:fill="9CC2E5" w:themeFill="accent1" w:themeFillTint="99"/>
          </w:tcPr>
          <w:p w14:paraId="3F54AD4F" w14:textId="4046EBF6" w:rsidR="00EF0DB5" w:rsidRPr="00D17947" w:rsidRDefault="00EF0DB5" w:rsidP="00EF0DB5">
            <w:pPr>
              <w:tabs>
                <w:tab w:val="left" w:pos="5887"/>
              </w:tabs>
              <w:spacing w:line="360" w:lineRule="auto"/>
              <w:rPr>
                <w:rFonts w:ascii="Verdana Pro Semibold" w:hAnsi="Verdana Pro Semibold" w:cstheme="minorHAnsi"/>
                <w:b/>
                <w:bCs/>
              </w:rPr>
            </w:pPr>
            <w:r w:rsidRPr="00D17947">
              <w:rPr>
                <w:rFonts w:ascii="Verdana Pro Semibold" w:hAnsi="Verdana Pro Semibold" w:cstheme="minorHAnsi"/>
                <w:b/>
                <w:bCs/>
              </w:rPr>
              <w:t>100</w:t>
            </w:r>
            <w:r w:rsidR="007F78A9">
              <w:rPr>
                <w:rFonts w:ascii="Verdana Pro Semibold" w:hAnsi="Verdana Pro Semibold" w:cstheme="minorHAnsi"/>
                <w:b/>
                <w:bCs/>
              </w:rPr>
              <w:t>%</w:t>
            </w:r>
          </w:p>
        </w:tc>
      </w:tr>
    </w:tbl>
    <w:p w14:paraId="21529824" w14:textId="5227A555" w:rsidR="00D5484F" w:rsidRDefault="00D5484F" w:rsidP="00DF5134">
      <w:pPr>
        <w:tabs>
          <w:tab w:val="left" w:pos="5887"/>
        </w:tabs>
        <w:spacing w:line="360" w:lineRule="auto"/>
        <w:ind w:left="284"/>
        <w:jc w:val="both"/>
        <w:rPr>
          <w:rFonts w:ascii="Verdana" w:hAnsi="Verdana" w:cstheme="minorHAnsi"/>
        </w:rPr>
      </w:pPr>
    </w:p>
    <w:tbl>
      <w:tblPr>
        <w:tblStyle w:val="TableGrid"/>
        <w:tblW w:w="9072" w:type="dxa"/>
        <w:tblInd w:w="279" w:type="dxa"/>
        <w:tblLayout w:type="fixed"/>
        <w:tblLook w:val="04A0" w:firstRow="1" w:lastRow="0" w:firstColumn="1" w:lastColumn="0" w:noHBand="0" w:noVBand="1"/>
      </w:tblPr>
      <w:tblGrid>
        <w:gridCol w:w="9072"/>
      </w:tblGrid>
      <w:tr w:rsidR="00345933" w:rsidRPr="0023772C" w14:paraId="3D23EC25" w14:textId="77777777" w:rsidTr="6E6493A4">
        <w:tc>
          <w:tcPr>
            <w:tcW w:w="9072" w:type="dxa"/>
            <w:shd w:val="clear" w:color="auto" w:fill="BDD6EE" w:themeFill="accent1" w:themeFillTint="66"/>
          </w:tcPr>
          <w:p w14:paraId="182E23E6" w14:textId="77777777" w:rsidR="00345933" w:rsidRPr="004E5620" w:rsidRDefault="00345933" w:rsidP="00716292">
            <w:pPr>
              <w:tabs>
                <w:tab w:val="left" w:pos="5887"/>
              </w:tabs>
              <w:spacing w:before="120" w:after="120" w:line="288" w:lineRule="auto"/>
              <w:rPr>
                <w:rFonts w:ascii="Verdana" w:hAnsi="Verdana"/>
                <w:b/>
                <w:bCs/>
              </w:rPr>
            </w:pPr>
            <w:r w:rsidRPr="004E5620">
              <w:rPr>
                <w:rFonts w:ascii="Verdana" w:hAnsi="Verdana"/>
                <w:b/>
                <w:bCs/>
              </w:rPr>
              <w:t>Non-Weighted Criteria</w:t>
            </w:r>
          </w:p>
        </w:tc>
      </w:tr>
      <w:tr w:rsidR="00EF0DB5" w:rsidRPr="00BB3E13" w14:paraId="018CDA25" w14:textId="77777777" w:rsidTr="6E6493A4">
        <w:tc>
          <w:tcPr>
            <w:tcW w:w="9072" w:type="dxa"/>
            <w:shd w:val="clear" w:color="auto" w:fill="DEEAF6" w:themeFill="accent1" w:themeFillTint="33"/>
          </w:tcPr>
          <w:p w14:paraId="76825892" w14:textId="7B094118" w:rsidR="00EF0DB5" w:rsidRPr="00411426" w:rsidRDefault="00EF0DB5" w:rsidP="00716292">
            <w:pPr>
              <w:tabs>
                <w:tab w:val="left" w:pos="5887"/>
              </w:tabs>
              <w:spacing w:before="120" w:after="120"/>
              <w:jc w:val="both"/>
              <w:rPr>
                <w:rFonts w:ascii="Verdana Pro Semibold" w:hAnsi="Verdana Pro Semibold" w:cstheme="minorHAnsi"/>
                <w:b/>
                <w:bCs/>
              </w:rPr>
            </w:pPr>
            <w:r w:rsidRPr="005C45D1">
              <w:rPr>
                <w:rFonts w:ascii="Verdana Pro Semibold" w:hAnsi="Verdana Pro Semibold" w:cstheme="minorHAnsi"/>
                <w:b/>
                <w:bCs/>
              </w:rPr>
              <w:t>Price</w:t>
            </w:r>
          </w:p>
        </w:tc>
      </w:tr>
      <w:tr w:rsidR="00EF0DB5" w:rsidRPr="00BB3E13" w14:paraId="005FBB1E" w14:textId="77777777" w:rsidTr="00EF0DB5">
        <w:tc>
          <w:tcPr>
            <w:tcW w:w="9072" w:type="dxa"/>
            <w:shd w:val="clear" w:color="auto" w:fill="auto"/>
          </w:tcPr>
          <w:p w14:paraId="13996FB9" w14:textId="2BA74BBD" w:rsidR="00EF0DB5" w:rsidRPr="00411426" w:rsidRDefault="00EF0DB5" w:rsidP="00EF0DB5">
            <w:pPr>
              <w:tabs>
                <w:tab w:val="left" w:pos="5887"/>
              </w:tabs>
              <w:spacing w:before="120" w:after="120"/>
              <w:jc w:val="both"/>
              <w:rPr>
                <w:rFonts w:ascii="Verdana Pro Semibold" w:hAnsi="Verdana Pro Semibold" w:cstheme="minorHAnsi"/>
                <w:b/>
                <w:bCs/>
              </w:rPr>
            </w:pPr>
            <w:r w:rsidRPr="005C45D1">
              <w:rPr>
                <w:rFonts w:ascii="Verdana" w:hAnsi="Verdana"/>
              </w:rPr>
              <w:t>The proposed cost represents value for money.</w:t>
            </w:r>
          </w:p>
        </w:tc>
      </w:tr>
      <w:tr w:rsidR="00EF0DB5" w:rsidRPr="00BB3E13" w14:paraId="54A75CB5" w14:textId="77777777" w:rsidTr="6E6493A4">
        <w:tc>
          <w:tcPr>
            <w:tcW w:w="9072" w:type="dxa"/>
            <w:shd w:val="clear" w:color="auto" w:fill="DEEAF6" w:themeFill="accent1" w:themeFillTint="33"/>
          </w:tcPr>
          <w:p w14:paraId="02F6E477" w14:textId="77777777" w:rsidR="00EF0DB5" w:rsidRPr="00411426" w:rsidRDefault="00EF0DB5" w:rsidP="00EF0DB5">
            <w:pPr>
              <w:tabs>
                <w:tab w:val="left" w:pos="5887"/>
              </w:tabs>
              <w:spacing w:before="120" w:after="120"/>
              <w:jc w:val="both"/>
              <w:rPr>
                <w:rFonts w:ascii="Verdana Pro Semibold" w:hAnsi="Verdana Pro Semibold" w:cstheme="minorHAnsi"/>
                <w:b/>
                <w:bCs/>
              </w:rPr>
            </w:pPr>
            <w:r w:rsidRPr="00411426">
              <w:rPr>
                <w:rFonts w:ascii="Verdana Pro Semibold" w:hAnsi="Verdana Pro Semibold" w:cstheme="minorHAnsi"/>
                <w:b/>
                <w:bCs/>
              </w:rPr>
              <w:t>References</w:t>
            </w:r>
          </w:p>
        </w:tc>
      </w:tr>
      <w:tr w:rsidR="00EF0DB5" w:rsidRPr="00411426" w14:paraId="10B90EFE" w14:textId="77777777" w:rsidTr="6E6493A4">
        <w:tc>
          <w:tcPr>
            <w:tcW w:w="9072" w:type="dxa"/>
            <w:shd w:val="clear" w:color="auto" w:fill="auto"/>
          </w:tcPr>
          <w:p w14:paraId="339C5D6E" w14:textId="77777777" w:rsidR="00EF0DB5" w:rsidRPr="00411426" w:rsidRDefault="00EF0DB5" w:rsidP="00D53EC6">
            <w:pPr>
              <w:tabs>
                <w:tab w:val="left" w:pos="5887"/>
              </w:tabs>
              <w:spacing w:before="120" w:after="120" w:line="360" w:lineRule="auto"/>
              <w:rPr>
                <w:rFonts w:ascii="Verdana" w:hAnsi="Verdana"/>
              </w:rPr>
            </w:pPr>
            <w:r w:rsidRPr="7B0B0430">
              <w:rPr>
                <w:rFonts w:ascii="Verdana" w:hAnsi="Verdana"/>
              </w:rPr>
              <w:t xml:space="preserve">Whaikaha will conduct reference checks as part of the </w:t>
            </w:r>
            <w:r w:rsidRPr="1D44DEC1">
              <w:rPr>
                <w:rFonts w:ascii="Verdana" w:hAnsi="Verdana"/>
              </w:rPr>
              <w:t xml:space="preserve">due </w:t>
            </w:r>
            <w:r w:rsidRPr="79ADD1CA">
              <w:rPr>
                <w:rFonts w:ascii="Verdana" w:hAnsi="Verdana"/>
              </w:rPr>
              <w:t>diligence process.</w:t>
            </w:r>
            <w:r w:rsidRPr="7B0B0430">
              <w:rPr>
                <w:rFonts w:ascii="Verdana" w:hAnsi="Verdana"/>
              </w:rPr>
              <w:t xml:space="preserve"> </w:t>
            </w:r>
            <w:r>
              <w:rPr>
                <w:rFonts w:ascii="Verdana" w:hAnsi="Verdana"/>
              </w:rPr>
              <w:t>Whaikaha will use r</w:t>
            </w:r>
            <w:r w:rsidRPr="422BD4BD">
              <w:rPr>
                <w:rFonts w:ascii="Verdana" w:hAnsi="Verdana"/>
              </w:rPr>
              <w:t xml:space="preserve">eferences </w:t>
            </w:r>
            <w:r w:rsidRPr="7B0B0430">
              <w:rPr>
                <w:rFonts w:ascii="Verdana" w:hAnsi="Verdana"/>
              </w:rPr>
              <w:t>to validate Proposals and will be considered in the overall decision-making process.</w:t>
            </w:r>
          </w:p>
        </w:tc>
      </w:tr>
      <w:tr w:rsidR="00E11CC4" w:rsidRPr="00411426" w14:paraId="27F9D205" w14:textId="77777777" w:rsidTr="00E11CC4">
        <w:tc>
          <w:tcPr>
            <w:tcW w:w="9072" w:type="dxa"/>
            <w:shd w:val="clear" w:color="auto" w:fill="DEEAF6" w:themeFill="accent1" w:themeFillTint="33"/>
          </w:tcPr>
          <w:p w14:paraId="00FA9384" w14:textId="5C04C61F" w:rsidR="00E11CC4" w:rsidRPr="7B0B0430" w:rsidRDefault="00E11CC4" w:rsidP="00E11CC4">
            <w:pPr>
              <w:tabs>
                <w:tab w:val="left" w:pos="5887"/>
              </w:tabs>
              <w:spacing w:before="120" w:after="120"/>
              <w:jc w:val="both"/>
              <w:rPr>
                <w:rFonts w:ascii="Verdana" w:hAnsi="Verdana"/>
              </w:rPr>
            </w:pPr>
            <w:r>
              <w:rPr>
                <w:rFonts w:ascii="Verdana Pro Semibold" w:hAnsi="Verdana Pro Semibold" w:cstheme="minorHAnsi"/>
                <w:b/>
                <w:bCs/>
              </w:rPr>
              <w:t xml:space="preserve">Broader Outcomes: </w:t>
            </w:r>
          </w:p>
        </w:tc>
      </w:tr>
      <w:tr w:rsidR="00E11CC4" w:rsidRPr="00411426" w14:paraId="750800AF" w14:textId="77777777" w:rsidTr="6E6493A4">
        <w:tc>
          <w:tcPr>
            <w:tcW w:w="9072" w:type="dxa"/>
            <w:shd w:val="clear" w:color="auto" w:fill="auto"/>
          </w:tcPr>
          <w:p w14:paraId="35FAE3F5" w14:textId="6DD9EA77" w:rsidR="00E11CC4" w:rsidRPr="7B0B0430" w:rsidRDefault="00E11CC4" w:rsidP="00D53EC6">
            <w:pPr>
              <w:tabs>
                <w:tab w:val="left" w:pos="5887"/>
              </w:tabs>
              <w:spacing w:before="120" w:after="120" w:line="360" w:lineRule="auto"/>
              <w:rPr>
                <w:rFonts w:ascii="Verdana" w:hAnsi="Verdana"/>
              </w:rPr>
            </w:pPr>
            <w:r w:rsidRPr="00157415">
              <w:rPr>
                <w:rFonts w:ascii="Verdana" w:hAnsi="Verdana" w:cstheme="minorHAnsi"/>
              </w:rPr>
              <w:lastRenderedPageBreak/>
              <w:t xml:space="preserve">Ability to support </w:t>
            </w:r>
            <w:r>
              <w:rPr>
                <w:rFonts w:ascii="Verdana" w:hAnsi="Verdana" w:cstheme="minorHAnsi"/>
              </w:rPr>
              <w:t>Whaikaha</w:t>
            </w:r>
            <w:r w:rsidRPr="00157415">
              <w:rPr>
                <w:rFonts w:ascii="Verdana" w:hAnsi="Verdana" w:cstheme="minorHAnsi"/>
              </w:rPr>
              <w:t xml:space="preserve"> achieve broader social, economic, cultural outcomes and participants wellbeing</w:t>
            </w:r>
            <w:r>
              <w:rPr>
                <w:rFonts w:ascii="Verdana" w:hAnsi="Verdana" w:cstheme="minorHAnsi"/>
              </w:rPr>
              <w:t>.</w:t>
            </w:r>
          </w:p>
        </w:tc>
      </w:tr>
    </w:tbl>
    <w:p w14:paraId="55FEA04B" w14:textId="77777777" w:rsidR="00345933" w:rsidRDefault="00345933" w:rsidP="00DF5134">
      <w:pPr>
        <w:tabs>
          <w:tab w:val="left" w:pos="5887"/>
        </w:tabs>
        <w:spacing w:line="360" w:lineRule="auto"/>
        <w:ind w:left="284"/>
        <w:jc w:val="both"/>
        <w:rPr>
          <w:rFonts w:ascii="Verdana" w:hAnsi="Verdana" w:cstheme="minorHAnsi"/>
        </w:rPr>
      </w:pPr>
    </w:p>
    <w:p w14:paraId="2598B465" w14:textId="199D48F3" w:rsidR="00DF5134" w:rsidRDefault="00DF5134" w:rsidP="00DF5134">
      <w:pPr>
        <w:tabs>
          <w:tab w:val="left" w:pos="5887"/>
        </w:tabs>
        <w:spacing w:line="360" w:lineRule="auto"/>
        <w:ind w:left="284"/>
        <w:jc w:val="both"/>
        <w:rPr>
          <w:rFonts w:ascii="Verdana" w:hAnsi="Verdana" w:cstheme="minorHAnsi"/>
        </w:rPr>
      </w:pPr>
      <w:r w:rsidRPr="000B6DFC">
        <w:rPr>
          <w:rFonts w:ascii="Verdana" w:hAnsi="Verdana" w:cstheme="minorHAnsi"/>
        </w:rPr>
        <w:t xml:space="preserve">Both Weighted and Non-Weighted sections may have an impact on the Evaluation </w:t>
      </w:r>
      <w:r>
        <w:rPr>
          <w:rFonts w:ascii="Verdana" w:hAnsi="Verdana" w:cstheme="minorHAnsi"/>
        </w:rPr>
        <w:t>Team’s</w:t>
      </w:r>
      <w:r w:rsidRPr="000B6DFC">
        <w:rPr>
          <w:rFonts w:ascii="Verdana" w:hAnsi="Verdana" w:cstheme="minorHAnsi"/>
        </w:rPr>
        <w:t xml:space="preserve"> final recommendation regarding a </w:t>
      </w:r>
      <w:r w:rsidR="00EF0DB5">
        <w:rPr>
          <w:rFonts w:ascii="Verdana" w:hAnsi="Verdana" w:cstheme="minorHAnsi"/>
        </w:rPr>
        <w:t>p</w:t>
      </w:r>
      <w:r>
        <w:rPr>
          <w:rFonts w:ascii="Verdana" w:hAnsi="Verdana" w:cstheme="minorHAnsi"/>
        </w:rPr>
        <w:t xml:space="preserve">referred </w:t>
      </w:r>
      <w:r w:rsidR="00EF0DB5">
        <w:rPr>
          <w:rFonts w:ascii="Verdana" w:hAnsi="Verdana" w:cstheme="minorHAnsi"/>
        </w:rPr>
        <w:t>service provider(s)</w:t>
      </w:r>
      <w:r w:rsidRPr="000B6DFC">
        <w:rPr>
          <w:rFonts w:ascii="Verdana" w:hAnsi="Verdana" w:cstheme="minorHAnsi"/>
        </w:rPr>
        <w:t xml:space="preserve">. Consequently, the recommended </w:t>
      </w:r>
      <w:r w:rsidR="00EF0DB5">
        <w:rPr>
          <w:rFonts w:ascii="Verdana" w:hAnsi="Verdana" w:cstheme="minorHAnsi"/>
        </w:rPr>
        <w:t xml:space="preserve">preferred service provider(s) </w:t>
      </w:r>
      <w:r w:rsidRPr="000B6DFC">
        <w:rPr>
          <w:rFonts w:ascii="Verdana" w:hAnsi="Verdana" w:cstheme="minorHAnsi"/>
        </w:rPr>
        <w:t>may not necessarily have obtained the highest weighted score.</w:t>
      </w:r>
    </w:p>
    <w:p w14:paraId="1B2FF007" w14:textId="77777777" w:rsidR="00CB487B" w:rsidRPr="007C1749" w:rsidRDefault="00CB487B" w:rsidP="00CB487B">
      <w:pPr>
        <w:pStyle w:val="Heading1"/>
        <w:ind w:left="284"/>
        <w:rPr>
          <w:color w:val="000000" w:themeColor="text1"/>
          <w:sz w:val="28"/>
          <w:szCs w:val="28"/>
        </w:rPr>
      </w:pPr>
      <w:bookmarkStart w:id="49" w:name="_Toc99366884"/>
      <w:bookmarkStart w:id="50" w:name="_Toc103348498"/>
      <w:r w:rsidRPr="007C1749">
        <w:rPr>
          <w:color w:val="000000" w:themeColor="text1"/>
          <w:sz w:val="28"/>
          <w:szCs w:val="28"/>
        </w:rPr>
        <w:t>Pricing</w:t>
      </w:r>
      <w:bookmarkEnd w:id="49"/>
      <w:bookmarkEnd w:id="50"/>
    </w:p>
    <w:p w14:paraId="1917FCFC" w14:textId="3E34E3FE" w:rsidR="00CB487B" w:rsidRDefault="00D53EC6" w:rsidP="00CB487B">
      <w:pPr>
        <w:tabs>
          <w:tab w:val="left" w:pos="5887"/>
        </w:tabs>
        <w:spacing w:line="360" w:lineRule="auto"/>
        <w:ind w:left="284"/>
        <w:rPr>
          <w:rFonts w:ascii="Verdana" w:hAnsi="Verdana"/>
        </w:rPr>
      </w:pPr>
      <w:r>
        <w:rPr>
          <w:rFonts w:ascii="Verdana" w:hAnsi="Verdana"/>
        </w:rPr>
        <w:t>C</w:t>
      </w:r>
      <w:r w:rsidRPr="671DAFBB">
        <w:rPr>
          <w:rFonts w:ascii="Verdana" w:hAnsi="Verdana"/>
        </w:rPr>
        <w:t xml:space="preserve">ommunity agency </w:t>
      </w:r>
      <w:r w:rsidR="00CB487B" w:rsidRPr="58E49F58">
        <w:rPr>
          <w:rFonts w:ascii="Verdana" w:hAnsi="Verdana"/>
        </w:rPr>
        <w:t xml:space="preserve">will be asked to provide </w:t>
      </w:r>
      <w:r w:rsidR="00EF0DB5" w:rsidRPr="00EF0DB5">
        <w:rPr>
          <w:rFonts w:ascii="Verdana" w:hAnsi="Verdana"/>
          <w:color w:val="3B3B3B"/>
        </w:rPr>
        <w:t xml:space="preserve">detail pricing as part of their proposals </w:t>
      </w:r>
      <w:r w:rsidR="00CB487B" w:rsidRPr="58E49F58">
        <w:rPr>
          <w:rFonts w:ascii="Verdana" w:hAnsi="Verdana"/>
        </w:rPr>
        <w:t xml:space="preserve">(a pricing template </w:t>
      </w:r>
      <w:r w:rsidR="00233C75" w:rsidRPr="58E49F58">
        <w:rPr>
          <w:rFonts w:ascii="Verdana" w:hAnsi="Verdana"/>
        </w:rPr>
        <w:t xml:space="preserve">is attached at appendix </w:t>
      </w:r>
      <w:r w:rsidR="00EF0DB5" w:rsidRPr="58E49F58">
        <w:rPr>
          <w:rFonts w:ascii="Verdana" w:hAnsi="Verdana"/>
        </w:rPr>
        <w:t>1</w:t>
      </w:r>
      <w:r w:rsidR="00CB487B" w:rsidRPr="58E49F58">
        <w:rPr>
          <w:rFonts w:ascii="Verdana" w:hAnsi="Verdana"/>
        </w:rPr>
        <w:t xml:space="preserve">): </w:t>
      </w:r>
    </w:p>
    <w:p w14:paraId="48510B1D" w14:textId="267685AD" w:rsidR="00CB487B" w:rsidRPr="00027973" w:rsidRDefault="00CB487B" w:rsidP="00CB487B">
      <w:pPr>
        <w:tabs>
          <w:tab w:val="left" w:pos="5887"/>
        </w:tabs>
        <w:spacing w:line="360" w:lineRule="auto"/>
        <w:ind w:left="284"/>
        <w:rPr>
          <w:rFonts w:ascii="Verdana" w:hAnsi="Verdana" w:cstheme="minorHAnsi"/>
        </w:rPr>
      </w:pPr>
      <w:r w:rsidRPr="00027973">
        <w:rPr>
          <w:rFonts w:ascii="Verdana" w:hAnsi="Verdana" w:cstheme="minorHAnsi"/>
        </w:rPr>
        <w:t xml:space="preserve">In submitting the pricing, the </w:t>
      </w:r>
      <w:r w:rsidR="00D53EC6" w:rsidRPr="671DAFBB">
        <w:rPr>
          <w:rFonts w:ascii="Verdana" w:hAnsi="Verdana"/>
        </w:rPr>
        <w:t xml:space="preserve">community agency </w:t>
      </w:r>
      <w:r w:rsidRPr="00027973">
        <w:rPr>
          <w:rFonts w:ascii="Verdana" w:hAnsi="Verdana" w:cstheme="minorHAnsi"/>
        </w:rPr>
        <w:t>will be required to meet the following:</w:t>
      </w:r>
    </w:p>
    <w:p w14:paraId="682440E2" w14:textId="286FC67D" w:rsidR="00CB487B" w:rsidRPr="00BD4BC3" w:rsidRDefault="00D53EC6" w:rsidP="004F7AC0">
      <w:pPr>
        <w:pStyle w:val="ListParagraph"/>
        <w:numPr>
          <w:ilvl w:val="0"/>
          <w:numId w:val="18"/>
        </w:numPr>
        <w:tabs>
          <w:tab w:val="left" w:pos="5887"/>
        </w:tabs>
        <w:spacing w:before="0" w:line="360" w:lineRule="auto"/>
        <w:ind w:left="851"/>
        <w:rPr>
          <w:rFonts w:cstheme="minorHAnsi"/>
          <w:sz w:val="22"/>
        </w:rPr>
      </w:pPr>
      <w:r w:rsidRPr="00D53EC6">
        <w:rPr>
          <w:sz w:val="22"/>
        </w:rPr>
        <w:t>Community agency</w:t>
      </w:r>
      <w:r>
        <w:rPr>
          <w:sz w:val="22"/>
        </w:rPr>
        <w:t xml:space="preserve"> is</w:t>
      </w:r>
      <w:r w:rsidR="00CB487B" w:rsidRPr="00BD4BC3">
        <w:rPr>
          <w:rFonts w:cstheme="minorHAnsi"/>
          <w:sz w:val="22"/>
        </w:rPr>
        <w:t xml:space="preserve"> to use the pricing schedule provided.</w:t>
      </w:r>
    </w:p>
    <w:p w14:paraId="51DA06C7" w14:textId="77777777" w:rsidR="00CB487B" w:rsidRPr="00BD4BC3" w:rsidRDefault="00CB487B" w:rsidP="004F7AC0">
      <w:pPr>
        <w:pStyle w:val="ListParagraph"/>
        <w:numPr>
          <w:ilvl w:val="0"/>
          <w:numId w:val="18"/>
        </w:numPr>
        <w:tabs>
          <w:tab w:val="left" w:pos="5887"/>
        </w:tabs>
        <w:spacing w:before="0" w:line="360" w:lineRule="auto"/>
        <w:ind w:left="851"/>
        <w:rPr>
          <w:rFonts w:cstheme="minorHAnsi"/>
          <w:sz w:val="22"/>
        </w:rPr>
      </w:pPr>
      <w:r w:rsidRPr="00BD4BC3">
        <w:rPr>
          <w:rFonts w:cstheme="minorHAnsi"/>
          <w:sz w:val="22"/>
        </w:rPr>
        <w:t>Where the price, or part of the price, is based on fee rates, all rates are to be specified (either hourly or daily, or both, as required).</w:t>
      </w:r>
    </w:p>
    <w:p w14:paraId="3442D09E" w14:textId="2C908278" w:rsidR="00CB487B" w:rsidRPr="00BD4BC3" w:rsidRDefault="00CB487B" w:rsidP="004F7AC0">
      <w:pPr>
        <w:pStyle w:val="ListParagraph"/>
        <w:numPr>
          <w:ilvl w:val="0"/>
          <w:numId w:val="18"/>
        </w:numPr>
        <w:tabs>
          <w:tab w:val="left" w:pos="5887"/>
        </w:tabs>
        <w:spacing w:before="0" w:line="360" w:lineRule="auto"/>
        <w:ind w:left="851"/>
        <w:rPr>
          <w:rFonts w:cstheme="minorHAnsi"/>
          <w:sz w:val="22"/>
        </w:rPr>
      </w:pPr>
      <w:r w:rsidRPr="00BD4BC3">
        <w:rPr>
          <w:rFonts w:cstheme="minorHAnsi"/>
          <w:sz w:val="22"/>
        </w:rPr>
        <w:t xml:space="preserve">In preparing their Proposal, </w:t>
      </w:r>
      <w:r w:rsidR="00D53EC6" w:rsidRPr="00D53EC6">
        <w:rPr>
          <w:sz w:val="22"/>
        </w:rPr>
        <w:t>Community agenc</w:t>
      </w:r>
      <w:r w:rsidR="00D53EC6">
        <w:rPr>
          <w:sz w:val="22"/>
        </w:rPr>
        <w:t xml:space="preserve">ies </w:t>
      </w:r>
      <w:r w:rsidRPr="00BD4BC3">
        <w:rPr>
          <w:rFonts w:cstheme="minorHAnsi"/>
          <w:sz w:val="22"/>
        </w:rPr>
        <w:t>are to consider all risks, contingencies, and other circumstances relating to the delivery of the Requirements and include adequate provision in the Proposal and pricing information to manage such risks and contingencies.</w:t>
      </w:r>
    </w:p>
    <w:p w14:paraId="024A0C74" w14:textId="14A8E46C" w:rsidR="00CB487B" w:rsidRPr="00BD4BC3" w:rsidRDefault="00D53EC6" w:rsidP="004F7AC0">
      <w:pPr>
        <w:pStyle w:val="ListParagraph"/>
        <w:numPr>
          <w:ilvl w:val="0"/>
          <w:numId w:val="18"/>
        </w:numPr>
        <w:tabs>
          <w:tab w:val="left" w:pos="5887"/>
        </w:tabs>
        <w:spacing w:before="0" w:line="360" w:lineRule="auto"/>
        <w:ind w:left="851"/>
        <w:rPr>
          <w:rFonts w:cstheme="minorHAnsi"/>
          <w:sz w:val="22"/>
        </w:rPr>
      </w:pPr>
      <w:r w:rsidRPr="00D53EC6">
        <w:rPr>
          <w:sz w:val="22"/>
        </w:rPr>
        <w:t>Community agenc</w:t>
      </w:r>
      <w:r>
        <w:rPr>
          <w:sz w:val="22"/>
        </w:rPr>
        <w:t xml:space="preserve">ies </w:t>
      </w:r>
      <w:r w:rsidR="00CB487B" w:rsidRPr="00BD4BC3">
        <w:rPr>
          <w:rFonts w:cstheme="minorHAnsi"/>
          <w:sz w:val="22"/>
        </w:rPr>
        <w:t xml:space="preserve">are to document in their Proposal all assumptions and qualifications made about the delivery of the Requirements, including in the financial pricing information. Any assumption that </w:t>
      </w:r>
      <w:r w:rsidR="00CB487B">
        <w:rPr>
          <w:rFonts w:cstheme="minorHAnsi"/>
          <w:sz w:val="22"/>
        </w:rPr>
        <w:t xml:space="preserve">Whaikaha </w:t>
      </w:r>
      <w:r w:rsidR="00CB487B" w:rsidRPr="00BD4BC3">
        <w:rPr>
          <w:rFonts w:cstheme="minorHAnsi"/>
          <w:sz w:val="22"/>
        </w:rPr>
        <w:t xml:space="preserve">or a third party will incur any cost related to the delivery of the Requirements is to be stated, and the cost estimated. </w:t>
      </w:r>
    </w:p>
    <w:p w14:paraId="6DCC6374" w14:textId="77777777" w:rsidR="00CB487B" w:rsidRPr="00BD4BC3" w:rsidRDefault="00CB487B" w:rsidP="004F7AC0">
      <w:pPr>
        <w:pStyle w:val="ListParagraph"/>
        <w:numPr>
          <w:ilvl w:val="0"/>
          <w:numId w:val="18"/>
        </w:numPr>
        <w:tabs>
          <w:tab w:val="left" w:pos="5887"/>
        </w:tabs>
        <w:spacing w:before="0" w:line="360" w:lineRule="auto"/>
        <w:ind w:left="851"/>
        <w:rPr>
          <w:rFonts w:cstheme="minorHAnsi"/>
          <w:sz w:val="22"/>
        </w:rPr>
      </w:pPr>
      <w:r w:rsidRPr="00BD4BC3">
        <w:rPr>
          <w:rFonts w:cstheme="minorHAnsi"/>
          <w:sz w:val="22"/>
        </w:rPr>
        <w:t xml:space="preserve">Prices should be presented in NZD and, unless otherwise agreed, </w:t>
      </w:r>
      <w:r>
        <w:rPr>
          <w:rFonts w:cstheme="minorHAnsi"/>
          <w:sz w:val="22"/>
        </w:rPr>
        <w:t>Whaikaha</w:t>
      </w:r>
      <w:r w:rsidRPr="00BD4BC3">
        <w:rPr>
          <w:rFonts w:cstheme="minorHAnsi"/>
          <w:sz w:val="22"/>
        </w:rPr>
        <w:t xml:space="preserve"> will arrange contractual payments in NZD.</w:t>
      </w:r>
    </w:p>
    <w:p w14:paraId="55104484" w14:textId="0A197B89" w:rsidR="00CB487B" w:rsidRPr="00BD4BC3" w:rsidRDefault="00CB487B" w:rsidP="004F7AC0">
      <w:pPr>
        <w:pStyle w:val="ListParagraph"/>
        <w:numPr>
          <w:ilvl w:val="0"/>
          <w:numId w:val="18"/>
        </w:numPr>
        <w:tabs>
          <w:tab w:val="left" w:pos="5887"/>
        </w:tabs>
        <w:spacing w:before="0" w:line="360" w:lineRule="auto"/>
        <w:ind w:left="851"/>
        <w:rPr>
          <w:rFonts w:cstheme="minorHAnsi"/>
          <w:sz w:val="22"/>
        </w:rPr>
      </w:pPr>
      <w:r w:rsidRPr="00BD4BC3">
        <w:rPr>
          <w:rFonts w:cstheme="minorHAnsi"/>
          <w:sz w:val="22"/>
        </w:rPr>
        <w:t xml:space="preserve">Where two or more </w:t>
      </w:r>
      <w:r w:rsidR="00D53EC6" w:rsidRPr="00D53EC6">
        <w:rPr>
          <w:sz w:val="22"/>
        </w:rPr>
        <w:t>Community agenc</w:t>
      </w:r>
      <w:r w:rsidR="00D53EC6">
        <w:rPr>
          <w:sz w:val="22"/>
        </w:rPr>
        <w:t xml:space="preserve">ies </w:t>
      </w:r>
      <w:r w:rsidRPr="00BD4BC3">
        <w:rPr>
          <w:rFonts w:cstheme="minorHAnsi"/>
          <w:sz w:val="22"/>
        </w:rPr>
        <w:t xml:space="preserve">intend to lodge a joint or consortium Proposal the pricing schedule is to include all costs, fees, expenses, and charges chargeable by all </w:t>
      </w:r>
      <w:r w:rsidR="00D53EC6" w:rsidRPr="00D53EC6">
        <w:rPr>
          <w:sz w:val="22"/>
        </w:rPr>
        <w:t>Community agenc</w:t>
      </w:r>
      <w:r w:rsidR="00D53EC6">
        <w:rPr>
          <w:sz w:val="22"/>
        </w:rPr>
        <w:t>ies</w:t>
      </w:r>
      <w:r w:rsidRPr="00BD4BC3">
        <w:rPr>
          <w:rFonts w:cstheme="minorHAnsi"/>
          <w:sz w:val="22"/>
        </w:rPr>
        <w:t xml:space="preserve">. </w:t>
      </w:r>
    </w:p>
    <w:p w14:paraId="1CB2AC24" w14:textId="77777777" w:rsidR="004A306B" w:rsidRPr="004A306B" w:rsidRDefault="004A306B" w:rsidP="004A306B">
      <w:pPr>
        <w:pStyle w:val="ListParagraph"/>
        <w:tabs>
          <w:tab w:val="left" w:pos="5887"/>
        </w:tabs>
        <w:spacing w:line="360" w:lineRule="auto"/>
        <w:ind w:left="709"/>
        <w:jc w:val="both"/>
        <w:rPr>
          <w:rFonts w:cstheme="minorHAnsi"/>
          <w:sz w:val="22"/>
        </w:rPr>
      </w:pPr>
    </w:p>
    <w:p w14:paraId="00F5B115" w14:textId="7AECA6A0" w:rsidR="00B721C6" w:rsidRPr="00E125D3" w:rsidRDefault="004B57F5" w:rsidP="007F5CB5">
      <w:pPr>
        <w:pStyle w:val="Heading1"/>
        <w:numPr>
          <w:ilvl w:val="1"/>
          <w:numId w:val="5"/>
        </w:numPr>
        <w:tabs>
          <w:tab w:val="clear" w:pos="5887"/>
        </w:tabs>
        <w:ind w:left="284" w:hanging="851"/>
        <w:jc w:val="both"/>
        <w:rPr>
          <w:rFonts w:ascii="Verdana Pro Semibold" w:eastAsia="Cambria" w:hAnsi="Verdana Pro Semibold" w:cstheme="minorHAnsi"/>
          <w:bCs w:val="0"/>
          <w:color w:val="4D2D7A"/>
          <w:sz w:val="24"/>
          <w:szCs w:val="24"/>
          <w:lang w:val="en-GB"/>
        </w:rPr>
      </w:pPr>
      <w:r w:rsidRPr="00E125D3">
        <w:rPr>
          <w:rFonts w:ascii="Verdana Pro Semibold" w:eastAsia="Cambria" w:hAnsi="Verdana Pro Semibold" w:cstheme="minorHAnsi"/>
          <w:bCs w:val="0"/>
          <w:color w:val="4D2D7A"/>
          <w:sz w:val="24"/>
          <w:szCs w:val="24"/>
          <w:lang w:val="en-GB"/>
        </w:rPr>
        <w:t>Rating Scale</w:t>
      </w:r>
    </w:p>
    <w:p w14:paraId="6C972654" w14:textId="44C370D2" w:rsidR="00B721C6" w:rsidRDefault="00B721C6" w:rsidP="004B57F5">
      <w:pPr>
        <w:tabs>
          <w:tab w:val="left" w:pos="5887"/>
        </w:tabs>
        <w:spacing w:line="360" w:lineRule="auto"/>
        <w:ind w:left="284"/>
        <w:jc w:val="both"/>
        <w:rPr>
          <w:rFonts w:ascii="Verdana" w:hAnsi="Verdana" w:cstheme="minorHAnsi"/>
        </w:rPr>
      </w:pPr>
      <w:r w:rsidRPr="000B6DFC">
        <w:rPr>
          <w:rFonts w:ascii="Verdana" w:hAnsi="Verdana" w:cstheme="minorHAnsi"/>
        </w:rPr>
        <w:lastRenderedPageBreak/>
        <w:t xml:space="preserve">The </w:t>
      </w:r>
      <w:r w:rsidR="002A0B6B" w:rsidRPr="000B6DFC">
        <w:rPr>
          <w:rFonts w:ascii="Verdana" w:hAnsi="Verdana" w:cstheme="minorHAnsi"/>
        </w:rPr>
        <w:t xml:space="preserve">Evaluation Team </w:t>
      </w:r>
      <w:r w:rsidRPr="000B6DFC">
        <w:rPr>
          <w:rFonts w:ascii="Verdana" w:hAnsi="Verdana" w:cstheme="minorHAnsi"/>
        </w:rPr>
        <w:t xml:space="preserve">will use the following rating scale to evaluate the </w:t>
      </w:r>
      <w:r w:rsidR="002A0B6B" w:rsidRPr="000B6DFC">
        <w:rPr>
          <w:rFonts w:ascii="Verdana" w:hAnsi="Verdana" w:cstheme="minorHAnsi"/>
        </w:rPr>
        <w:t>Proposals</w:t>
      </w:r>
      <w:r w:rsidRPr="000B6DFC">
        <w:rPr>
          <w:rFonts w:ascii="Verdana" w:hAnsi="Verdana" w:cstheme="minorHAnsi"/>
        </w:rPr>
        <w:t xml:space="preserve"> against the </w:t>
      </w:r>
      <w:r w:rsidR="002A0B6B" w:rsidRPr="000B6DFC">
        <w:rPr>
          <w:rFonts w:ascii="Verdana" w:hAnsi="Verdana" w:cstheme="minorHAnsi"/>
        </w:rPr>
        <w:t>Evaluation C</w:t>
      </w:r>
      <w:r w:rsidRPr="000B6DFC">
        <w:rPr>
          <w:rFonts w:ascii="Verdana" w:hAnsi="Verdana" w:cstheme="minorHAnsi"/>
        </w:rPr>
        <w:t>riteria:</w:t>
      </w:r>
    </w:p>
    <w:p w14:paraId="18CC10BE" w14:textId="77777777" w:rsidR="00E125D3" w:rsidRDefault="00E125D3" w:rsidP="004B57F5">
      <w:pPr>
        <w:tabs>
          <w:tab w:val="left" w:pos="5887"/>
        </w:tabs>
        <w:spacing w:line="360" w:lineRule="auto"/>
        <w:ind w:left="284"/>
        <w:jc w:val="both"/>
        <w:rPr>
          <w:rFonts w:ascii="Verdana" w:hAnsi="Verdana" w:cstheme="minorHAnsi"/>
        </w:rPr>
      </w:pPr>
    </w:p>
    <w:tbl>
      <w:tblPr>
        <w:tblW w:w="94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3"/>
        <w:gridCol w:w="6418"/>
        <w:gridCol w:w="1219"/>
      </w:tblGrid>
      <w:tr w:rsidR="004B57F5" w:rsidRPr="004B57F5" w14:paraId="0CF12ACD" w14:textId="77777777" w:rsidTr="00CE3C91">
        <w:trPr>
          <w:cantSplit/>
        </w:trPr>
        <w:tc>
          <w:tcPr>
            <w:tcW w:w="1843" w:type="dxa"/>
            <w:shd w:val="clear" w:color="auto" w:fill="C7DCFF"/>
          </w:tcPr>
          <w:p w14:paraId="12288450" w14:textId="77777777" w:rsidR="004B57F5" w:rsidRPr="004B57F5" w:rsidRDefault="004B57F5" w:rsidP="00716292">
            <w:pPr>
              <w:pStyle w:val="TableParagraph"/>
              <w:rPr>
                <w:rFonts w:ascii="Verdana Pro Semibold" w:hAnsi="Verdana Pro Semibold"/>
                <w:b/>
                <w:color w:val="auto"/>
              </w:rPr>
            </w:pPr>
            <w:r w:rsidRPr="004B57F5">
              <w:rPr>
                <w:rFonts w:ascii="Verdana Pro Semibold" w:hAnsi="Verdana Pro Semibold"/>
                <w:b/>
                <w:color w:val="auto"/>
              </w:rPr>
              <w:t>Rating</w:t>
            </w:r>
          </w:p>
        </w:tc>
        <w:tc>
          <w:tcPr>
            <w:tcW w:w="6418" w:type="dxa"/>
            <w:shd w:val="clear" w:color="auto" w:fill="C7DCFF"/>
          </w:tcPr>
          <w:p w14:paraId="3768B805" w14:textId="77777777" w:rsidR="004B57F5" w:rsidRPr="004B57F5" w:rsidRDefault="004B57F5" w:rsidP="00716292">
            <w:pPr>
              <w:pStyle w:val="TableParagraph"/>
              <w:rPr>
                <w:rFonts w:ascii="Verdana Pro Semibold" w:hAnsi="Verdana Pro Semibold"/>
                <w:b/>
                <w:color w:val="auto"/>
              </w:rPr>
            </w:pPr>
            <w:r w:rsidRPr="004B57F5">
              <w:rPr>
                <w:rFonts w:ascii="Verdana Pro Semibold" w:hAnsi="Verdana Pro Semibold"/>
                <w:b/>
                <w:color w:val="auto"/>
              </w:rPr>
              <w:t>Definition</w:t>
            </w:r>
          </w:p>
        </w:tc>
        <w:tc>
          <w:tcPr>
            <w:tcW w:w="1219" w:type="dxa"/>
            <w:shd w:val="clear" w:color="auto" w:fill="C7DCFF"/>
          </w:tcPr>
          <w:p w14:paraId="4768722E" w14:textId="77777777" w:rsidR="004B57F5" w:rsidRPr="004B57F5" w:rsidRDefault="004B57F5" w:rsidP="00716292">
            <w:pPr>
              <w:pStyle w:val="TableParagraph"/>
              <w:rPr>
                <w:rFonts w:ascii="Verdana Pro Semibold" w:hAnsi="Verdana Pro Semibold"/>
                <w:b/>
                <w:color w:val="auto"/>
              </w:rPr>
            </w:pPr>
            <w:r w:rsidRPr="004B57F5">
              <w:rPr>
                <w:rFonts w:ascii="Verdana Pro Semibold" w:hAnsi="Verdana Pro Semibold"/>
                <w:b/>
                <w:color w:val="auto"/>
              </w:rPr>
              <w:t>Score</w:t>
            </w:r>
          </w:p>
        </w:tc>
      </w:tr>
      <w:tr w:rsidR="004B57F5" w:rsidRPr="004B57F5" w14:paraId="0F806209" w14:textId="77777777" w:rsidTr="00CE3C91">
        <w:trPr>
          <w:cantSplit/>
        </w:trPr>
        <w:tc>
          <w:tcPr>
            <w:tcW w:w="1843" w:type="dxa"/>
            <w:shd w:val="clear" w:color="auto" w:fill="E5EFFF"/>
          </w:tcPr>
          <w:p w14:paraId="1B03B704" w14:textId="6CA113A3" w:rsidR="004B57F5" w:rsidRPr="004B57F5" w:rsidRDefault="004B57F5" w:rsidP="00716292">
            <w:pPr>
              <w:pStyle w:val="TableParagraph"/>
              <w:rPr>
                <w:rFonts w:ascii="Verdana Pro Semibold" w:hAnsi="Verdana Pro Semibold"/>
                <w:b/>
                <w:color w:val="auto"/>
              </w:rPr>
            </w:pPr>
            <w:r w:rsidRPr="004B57F5">
              <w:rPr>
                <w:rFonts w:ascii="Verdana Pro Semibold" w:hAnsi="Verdana Pro Semibold"/>
                <w:b/>
                <w:color w:val="auto"/>
              </w:rPr>
              <w:t>Excellent</w:t>
            </w:r>
          </w:p>
        </w:tc>
        <w:tc>
          <w:tcPr>
            <w:tcW w:w="6418" w:type="dxa"/>
          </w:tcPr>
          <w:p w14:paraId="7890E54C" w14:textId="77777777" w:rsidR="004B57F5" w:rsidRPr="004B57F5" w:rsidRDefault="004B57F5" w:rsidP="00716292">
            <w:pPr>
              <w:pStyle w:val="TableParagraph"/>
              <w:rPr>
                <w:rFonts w:ascii="Verdana" w:hAnsi="Verdana"/>
                <w:color w:val="auto"/>
              </w:rPr>
            </w:pPr>
            <w:r w:rsidRPr="004B57F5">
              <w:rPr>
                <w:rFonts w:ascii="Verdana" w:hAnsi="Verdana"/>
                <w:color w:val="auto"/>
              </w:rPr>
              <w:t>Respondent demonstrates exceptional ability, understanding,</w:t>
            </w:r>
            <w:r w:rsidRPr="004B57F5" w:rsidDel="0003501F">
              <w:rPr>
                <w:rFonts w:ascii="Verdana" w:hAnsi="Verdana"/>
                <w:color w:val="auto"/>
              </w:rPr>
              <w:t xml:space="preserve"> </w:t>
            </w:r>
            <w:r w:rsidRPr="004B57F5">
              <w:rPr>
                <w:rFonts w:ascii="Verdana" w:hAnsi="Verdana"/>
                <w:color w:val="auto"/>
              </w:rPr>
              <w:t>experience and skills. The Proposal identifies factors that will offer potential added value, with supporting evidence.</w:t>
            </w:r>
          </w:p>
        </w:tc>
        <w:tc>
          <w:tcPr>
            <w:tcW w:w="1219" w:type="dxa"/>
            <w:shd w:val="clear" w:color="auto" w:fill="E5EFFF"/>
          </w:tcPr>
          <w:p w14:paraId="69B9946F" w14:textId="77777777" w:rsidR="004B57F5" w:rsidRPr="004B57F5" w:rsidRDefault="004B57F5" w:rsidP="00716292">
            <w:pPr>
              <w:pStyle w:val="TableParagraph"/>
              <w:rPr>
                <w:rFonts w:ascii="Verdana" w:hAnsi="Verdana"/>
                <w:color w:val="auto"/>
              </w:rPr>
            </w:pPr>
            <w:r w:rsidRPr="004B57F5">
              <w:rPr>
                <w:rFonts w:ascii="Verdana" w:hAnsi="Verdana"/>
                <w:color w:val="auto"/>
              </w:rPr>
              <w:t>9-10</w:t>
            </w:r>
          </w:p>
        </w:tc>
      </w:tr>
      <w:tr w:rsidR="004B57F5" w:rsidRPr="004B57F5" w14:paraId="2015D9C6" w14:textId="77777777" w:rsidTr="00CE3C91">
        <w:trPr>
          <w:cantSplit/>
        </w:trPr>
        <w:tc>
          <w:tcPr>
            <w:tcW w:w="1843" w:type="dxa"/>
            <w:shd w:val="clear" w:color="auto" w:fill="E5EFFF"/>
          </w:tcPr>
          <w:p w14:paraId="4B3DA279" w14:textId="6773C946" w:rsidR="004B57F5" w:rsidRPr="004B57F5" w:rsidRDefault="004B57F5" w:rsidP="00716292">
            <w:pPr>
              <w:pStyle w:val="TableParagraph"/>
              <w:rPr>
                <w:rFonts w:ascii="Verdana Pro Semibold" w:hAnsi="Verdana Pro Semibold"/>
                <w:b/>
                <w:color w:val="auto"/>
              </w:rPr>
            </w:pPr>
            <w:r w:rsidRPr="004B57F5">
              <w:rPr>
                <w:rFonts w:ascii="Verdana Pro Semibold" w:hAnsi="Verdana Pro Semibold"/>
                <w:b/>
                <w:color w:val="auto"/>
              </w:rPr>
              <w:t>Good</w:t>
            </w:r>
          </w:p>
        </w:tc>
        <w:tc>
          <w:tcPr>
            <w:tcW w:w="6418" w:type="dxa"/>
          </w:tcPr>
          <w:p w14:paraId="168EE66F" w14:textId="77777777" w:rsidR="004B57F5" w:rsidRPr="004B57F5" w:rsidRDefault="004B57F5" w:rsidP="00716292">
            <w:pPr>
              <w:pStyle w:val="TableParagraph"/>
              <w:rPr>
                <w:rFonts w:ascii="Verdana" w:hAnsi="Verdana"/>
                <w:color w:val="auto"/>
              </w:rPr>
            </w:pPr>
            <w:r w:rsidRPr="004B57F5">
              <w:rPr>
                <w:rFonts w:ascii="Verdana" w:hAnsi="Verdana"/>
                <w:color w:val="auto"/>
              </w:rPr>
              <w:t>Respondent demonstrates above average ability, understanding, experience and skills. The Proposal identifies minor additional benefits, with supporting evidence.</w:t>
            </w:r>
          </w:p>
        </w:tc>
        <w:tc>
          <w:tcPr>
            <w:tcW w:w="1219" w:type="dxa"/>
            <w:shd w:val="clear" w:color="auto" w:fill="E5EFFF"/>
          </w:tcPr>
          <w:p w14:paraId="032AE813" w14:textId="77777777" w:rsidR="004B57F5" w:rsidRPr="004B57F5" w:rsidRDefault="004B57F5" w:rsidP="00716292">
            <w:pPr>
              <w:pStyle w:val="TableParagraph"/>
              <w:rPr>
                <w:rFonts w:ascii="Verdana" w:hAnsi="Verdana"/>
                <w:color w:val="auto"/>
              </w:rPr>
            </w:pPr>
            <w:r w:rsidRPr="004B57F5">
              <w:rPr>
                <w:rFonts w:ascii="Verdana" w:hAnsi="Verdana"/>
                <w:color w:val="auto"/>
              </w:rPr>
              <w:t>7-8</w:t>
            </w:r>
          </w:p>
        </w:tc>
      </w:tr>
      <w:tr w:rsidR="004B57F5" w:rsidRPr="004B57F5" w14:paraId="0AE75365" w14:textId="77777777" w:rsidTr="00CE3C91">
        <w:trPr>
          <w:cantSplit/>
        </w:trPr>
        <w:tc>
          <w:tcPr>
            <w:tcW w:w="1843" w:type="dxa"/>
            <w:shd w:val="clear" w:color="auto" w:fill="E5EFFF"/>
          </w:tcPr>
          <w:p w14:paraId="0150559B" w14:textId="1AFF58BC" w:rsidR="004B57F5" w:rsidRPr="004B57F5" w:rsidRDefault="004B57F5" w:rsidP="00716292">
            <w:pPr>
              <w:pStyle w:val="TableParagraph"/>
              <w:rPr>
                <w:rFonts w:ascii="Verdana Pro Semibold" w:hAnsi="Verdana Pro Semibold"/>
                <w:b/>
                <w:color w:val="auto"/>
              </w:rPr>
            </w:pPr>
            <w:r w:rsidRPr="004B57F5">
              <w:rPr>
                <w:rFonts w:ascii="Verdana Pro Semibold" w:hAnsi="Verdana Pro Semibold"/>
                <w:b/>
                <w:color w:val="auto"/>
              </w:rPr>
              <w:t>Acceptable</w:t>
            </w:r>
          </w:p>
        </w:tc>
        <w:tc>
          <w:tcPr>
            <w:tcW w:w="6418" w:type="dxa"/>
          </w:tcPr>
          <w:p w14:paraId="01F0C92B" w14:textId="77777777" w:rsidR="004B57F5" w:rsidRPr="004B57F5" w:rsidRDefault="004B57F5" w:rsidP="00716292">
            <w:pPr>
              <w:pStyle w:val="TableParagraph"/>
              <w:rPr>
                <w:rFonts w:ascii="Verdana" w:hAnsi="Verdana"/>
                <w:color w:val="auto"/>
              </w:rPr>
            </w:pPr>
            <w:r w:rsidRPr="004B57F5">
              <w:rPr>
                <w:rFonts w:ascii="Verdana" w:hAnsi="Verdana"/>
                <w:color w:val="auto"/>
              </w:rPr>
              <w:t>Respondent demonstrates the ability to meet the criteria, with supporting evidence.</w:t>
            </w:r>
          </w:p>
        </w:tc>
        <w:tc>
          <w:tcPr>
            <w:tcW w:w="1219" w:type="dxa"/>
            <w:shd w:val="clear" w:color="auto" w:fill="E5EFFF"/>
          </w:tcPr>
          <w:p w14:paraId="0D623065" w14:textId="77777777" w:rsidR="004B57F5" w:rsidRPr="004B57F5" w:rsidRDefault="004B57F5" w:rsidP="00716292">
            <w:pPr>
              <w:pStyle w:val="TableParagraph"/>
              <w:rPr>
                <w:rFonts w:ascii="Verdana" w:hAnsi="Verdana"/>
                <w:color w:val="auto"/>
              </w:rPr>
            </w:pPr>
            <w:r w:rsidRPr="004B57F5">
              <w:rPr>
                <w:rFonts w:ascii="Verdana" w:hAnsi="Verdana"/>
                <w:color w:val="auto"/>
              </w:rPr>
              <w:t>5-6</w:t>
            </w:r>
          </w:p>
        </w:tc>
      </w:tr>
      <w:tr w:rsidR="004B57F5" w:rsidRPr="004B57F5" w14:paraId="14A1A31F" w14:textId="77777777" w:rsidTr="00CE3C91">
        <w:trPr>
          <w:cantSplit/>
        </w:trPr>
        <w:tc>
          <w:tcPr>
            <w:tcW w:w="1843" w:type="dxa"/>
            <w:shd w:val="clear" w:color="auto" w:fill="E5EFFF"/>
          </w:tcPr>
          <w:p w14:paraId="6776F376" w14:textId="69664F07" w:rsidR="004B57F5" w:rsidRPr="004B57F5" w:rsidRDefault="004B57F5" w:rsidP="00716292">
            <w:pPr>
              <w:pStyle w:val="TableParagraph"/>
              <w:rPr>
                <w:rFonts w:ascii="Verdana Pro Semibold" w:hAnsi="Verdana Pro Semibold"/>
                <w:b/>
                <w:color w:val="auto"/>
              </w:rPr>
            </w:pPr>
            <w:r w:rsidRPr="004B57F5">
              <w:rPr>
                <w:rFonts w:ascii="Verdana Pro Semibold" w:hAnsi="Verdana Pro Semibold"/>
                <w:b/>
                <w:color w:val="auto"/>
              </w:rPr>
              <w:t>Reservations</w:t>
            </w:r>
          </w:p>
        </w:tc>
        <w:tc>
          <w:tcPr>
            <w:tcW w:w="6418" w:type="dxa"/>
          </w:tcPr>
          <w:p w14:paraId="5966ED0A" w14:textId="77777777" w:rsidR="004B57F5" w:rsidRPr="004B57F5" w:rsidRDefault="004B57F5" w:rsidP="00716292">
            <w:pPr>
              <w:pStyle w:val="TableParagraph"/>
              <w:rPr>
                <w:rFonts w:ascii="Verdana" w:hAnsi="Verdana"/>
                <w:color w:val="auto"/>
              </w:rPr>
            </w:pPr>
            <w:r w:rsidRPr="004B57F5">
              <w:rPr>
                <w:rFonts w:ascii="Verdana" w:hAnsi="Verdana"/>
                <w:color w:val="auto"/>
              </w:rPr>
              <w:t>Satisfies only a minimum of the criteria but not all. Reservations about the Respondent to adequately meet the criteria. Little supporting evidence.</w:t>
            </w:r>
          </w:p>
        </w:tc>
        <w:tc>
          <w:tcPr>
            <w:tcW w:w="1219" w:type="dxa"/>
            <w:shd w:val="clear" w:color="auto" w:fill="E5EFFF"/>
          </w:tcPr>
          <w:p w14:paraId="5CA081D5" w14:textId="77777777" w:rsidR="004B57F5" w:rsidRPr="004B57F5" w:rsidRDefault="004B57F5" w:rsidP="00716292">
            <w:pPr>
              <w:pStyle w:val="TableParagraph"/>
              <w:rPr>
                <w:rFonts w:ascii="Verdana" w:hAnsi="Verdana"/>
                <w:color w:val="auto"/>
              </w:rPr>
            </w:pPr>
            <w:r w:rsidRPr="004B57F5">
              <w:rPr>
                <w:rFonts w:ascii="Verdana" w:hAnsi="Verdana"/>
                <w:color w:val="auto"/>
              </w:rPr>
              <w:t>3-4</w:t>
            </w:r>
          </w:p>
        </w:tc>
      </w:tr>
      <w:tr w:rsidR="004B57F5" w:rsidRPr="004B57F5" w14:paraId="73185ED7" w14:textId="77777777" w:rsidTr="00CE3C91">
        <w:trPr>
          <w:cantSplit/>
        </w:trPr>
        <w:tc>
          <w:tcPr>
            <w:tcW w:w="1843" w:type="dxa"/>
            <w:shd w:val="clear" w:color="auto" w:fill="E5EFFF"/>
          </w:tcPr>
          <w:p w14:paraId="17FB8E77" w14:textId="3FEC5179" w:rsidR="004B57F5" w:rsidRPr="004B57F5" w:rsidRDefault="004B57F5" w:rsidP="00716292">
            <w:pPr>
              <w:pStyle w:val="TableParagraph"/>
              <w:rPr>
                <w:rFonts w:ascii="Verdana Pro Semibold" w:hAnsi="Verdana Pro Semibold"/>
                <w:b/>
                <w:color w:val="auto"/>
              </w:rPr>
            </w:pPr>
            <w:r w:rsidRPr="004B57F5">
              <w:rPr>
                <w:rFonts w:ascii="Verdana Pro Semibold" w:hAnsi="Verdana Pro Semibold"/>
                <w:b/>
                <w:color w:val="auto"/>
              </w:rPr>
              <w:t>Serious Reservations</w:t>
            </w:r>
          </w:p>
        </w:tc>
        <w:tc>
          <w:tcPr>
            <w:tcW w:w="6418" w:type="dxa"/>
          </w:tcPr>
          <w:p w14:paraId="28953988" w14:textId="77777777" w:rsidR="004B57F5" w:rsidRPr="004B57F5" w:rsidRDefault="004B57F5" w:rsidP="00716292">
            <w:pPr>
              <w:pStyle w:val="TableParagraph"/>
              <w:rPr>
                <w:rFonts w:ascii="Verdana" w:hAnsi="Verdana"/>
                <w:color w:val="auto"/>
              </w:rPr>
            </w:pPr>
            <w:r w:rsidRPr="004B57F5">
              <w:rPr>
                <w:rFonts w:ascii="Verdana" w:hAnsi="Verdana"/>
                <w:color w:val="auto"/>
              </w:rPr>
              <w:t>Extremely limited or no supporting evidence to meet the criteria. Minimum effort made to meet the criteria.</w:t>
            </w:r>
          </w:p>
        </w:tc>
        <w:tc>
          <w:tcPr>
            <w:tcW w:w="1219" w:type="dxa"/>
            <w:shd w:val="clear" w:color="auto" w:fill="E5EFFF"/>
          </w:tcPr>
          <w:p w14:paraId="7FCCE920" w14:textId="77777777" w:rsidR="004B57F5" w:rsidRPr="004B57F5" w:rsidRDefault="004B57F5" w:rsidP="00716292">
            <w:pPr>
              <w:pStyle w:val="TableParagraph"/>
              <w:rPr>
                <w:rFonts w:ascii="Verdana" w:hAnsi="Verdana"/>
                <w:color w:val="auto"/>
              </w:rPr>
            </w:pPr>
            <w:r w:rsidRPr="004B57F5">
              <w:rPr>
                <w:rFonts w:ascii="Verdana" w:hAnsi="Verdana"/>
                <w:color w:val="auto"/>
              </w:rPr>
              <w:t>1-2</w:t>
            </w:r>
          </w:p>
        </w:tc>
      </w:tr>
      <w:tr w:rsidR="004B57F5" w:rsidRPr="004B57F5" w14:paraId="0BF68950" w14:textId="77777777" w:rsidTr="00CE3C91">
        <w:trPr>
          <w:cantSplit/>
          <w:trHeight w:val="77"/>
        </w:trPr>
        <w:tc>
          <w:tcPr>
            <w:tcW w:w="1843" w:type="dxa"/>
            <w:shd w:val="clear" w:color="auto" w:fill="E5EFFF"/>
          </w:tcPr>
          <w:p w14:paraId="08FB65CE" w14:textId="251B7663" w:rsidR="004B57F5" w:rsidRPr="004B57F5" w:rsidRDefault="004B57F5" w:rsidP="00716292">
            <w:pPr>
              <w:pStyle w:val="TableParagraph"/>
              <w:rPr>
                <w:rFonts w:ascii="Verdana Pro Semibold" w:hAnsi="Verdana Pro Semibold"/>
                <w:b/>
                <w:color w:val="auto"/>
              </w:rPr>
            </w:pPr>
            <w:r w:rsidRPr="004B57F5">
              <w:rPr>
                <w:rFonts w:ascii="Verdana Pro Semibold" w:hAnsi="Verdana Pro Semibold"/>
                <w:b/>
                <w:color w:val="auto"/>
              </w:rPr>
              <w:t>Unacceptable</w:t>
            </w:r>
          </w:p>
        </w:tc>
        <w:tc>
          <w:tcPr>
            <w:tcW w:w="6418" w:type="dxa"/>
          </w:tcPr>
          <w:p w14:paraId="2F7D4184" w14:textId="77777777" w:rsidR="004B57F5" w:rsidRPr="004B57F5" w:rsidRDefault="004B57F5" w:rsidP="00716292">
            <w:pPr>
              <w:pStyle w:val="TableParagraph"/>
              <w:rPr>
                <w:rFonts w:ascii="Verdana" w:hAnsi="Verdana"/>
                <w:color w:val="auto"/>
              </w:rPr>
            </w:pPr>
            <w:r w:rsidRPr="004B57F5">
              <w:rPr>
                <w:rFonts w:ascii="Verdana" w:hAnsi="Verdana"/>
                <w:color w:val="auto"/>
              </w:rPr>
              <w:t>Does not comply or meet the criteria at all. Insufficient information to demonstrate the criteria.</w:t>
            </w:r>
          </w:p>
        </w:tc>
        <w:tc>
          <w:tcPr>
            <w:tcW w:w="1219" w:type="dxa"/>
            <w:shd w:val="clear" w:color="auto" w:fill="E5EFFF"/>
          </w:tcPr>
          <w:p w14:paraId="734728D6" w14:textId="77777777" w:rsidR="004B57F5" w:rsidRPr="004B57F5" w:rsidRDefault="004B57F5" w:rsidP="00716292">
            <w:pPr>
              <w:pStyle w:val="TableParagraph"/>
              <w:rPr>
                <w:rFonts w:ascii="Verdana" w:hAnsi="Verdana"/>
                <w:color w:val="auto"/>
              </w:rPr>
            </w:pPr>
            <w:r w:rsidRPr="004B57F5">
              <w:rPr>
                <w:rFonts w:ascii="Verdana" w:hAnsi="Verdana"/>
                <w:color w:val="auto"/>
              </w:rPr>
              <w:t>0</w:t>
            </w:r>
          </w:p>
        </w:tc>
      </w:tr>
    </w:tbl>
    <w:p w14:paraId="4A90054F" w14:textId="77777777" w:rsidR="004B57F5" w:rsidRPr="000B6DFC" w:rsidRDefault="004B57F5" w:rsidP="004B57F5">
      <w:pPr>
        <w:tabs>
          <w:tab w:val="left" w:pos="5887"/>
        </w:tabs>
        <w:spacing w:line="360" w:lineRule="auto"/>
        <w:ind w:left="284"/>
        <w:jc w:val="both"/>
        <w:rPr>
          <w:rFonts w:ascii="Verdana" w:hAnsi="Verdana" w:cstheme="minorHAnsi"/>
        </w:rPr>
      </w:pPr>
    </w:p>
    <w:p w14:paraId="6CD1C645" w14:textId="6ACFEC86" w:rsidR="00517CF3" w:rsidRPr="00E125D3" w:rsidRDefault="00FE6D26" w:rsidP="007F5CB5">
      <w:pPr>
        <w:pStyle w:val="Heading1"/>
        <w:numPr>
          <w:ilvl w:val="1"/>
          <w:numId w:val="5"/>
        </w:numPr>
        <w:tabs>
          <w:tab w:val="clear" w:pos="5887"/>
        </w:tabs>
        <w:ind w:left="284" w:hanging="851"/>
        <w:jc w:val="both"/>
        <w:rPr>
          <w:rFonts w:ascii="Verdana Pro Semibold" w:eastAsia="Cambria" w:hAnsi="Verdana Pro Semibold" w:cstheme="minorHAnsi"/>
          <w:bCs w:val="0"/>
          <w:color w:val="4D2D7A"/>
          <w:sz w:val="24"/>
          <w:szCs w:val="24"/>
          <w:lang w:val="en-GB"/>
        </w:rPr>
      </w:pPr>
      <w:r w:rsidRPr="00E125D3">
        <w:rPr>
          <w:rFonts w:ascii="Verdana Pro Semibold" w:eastAsia="Cambria" w:hAnsi="Verdana Pro Semibold" w:cstheme="minorHAnsi"/>
          <w:bCs w:val="0"/>
          <w:color w:val="4D2D7A"/>
          <w:sz w:val="24"/>
          <w:szCs w:val="24"/>
          <w:lang w:val="en-GB"/>
        </w:rPr>
        <w:t>Due Diligence</w:t>
      </w:r>
    </w:p>
    <w:p w14:paraId="3528D4D3" w14:textId="00086234" w:rsidR="0011034A" w:rsidRPr="00605EEE" w:rsidRDefault="00605EEE" w:rsidP="00605EEE">
      <w:pPr>
        <w:pStyle w:val="ListParagraph"/>
        <w:tabs>
          <w:tab w:val="left" w:pos="5887"/>
        </w:tabs>
        <w:spacing w:line="360" w:lineRule="auto"/>
        <w:ind w:left="284"/>
        <w:jc w:val="both"/>
        <w:rPr>
          <w:rFonts w:cstheme="minorHAnsi"/>
          <w:sz w:val="22"/>
          <w:lang w:val="en-US"/>
        </w:rPr>
      </w:pPr>
      <w:r>
        <w:rPr>
          <w:rFonts w:cstheme="minorHAnsi"/>
          <w:sz w:val="22"/>
          <w:lang w:val="en-US"/>
        </w:rPr>
        <w:t>A</w:t>
      </w:r>
      <w:r w:rsidR="0011034A" w:rsidRPr="00605EEE">
        <w:rPr>
          <w:rFonts w:cstheme="minorHAnsi"/>
          <w:sz w:val="22"/>
          <w:lang w:val="en-US"/>
        </w:rPr>
        <w:t xml:space="preserve">ny </w:t>
      </w:r>
      <w:r>
        <w:rPr>
          <w:rFonts w:cstheme="minorHAnsi"/>
          <w:sz w:val="22"/>
          <w:lang w:val="en-US"/>
        </w:rPr>
        <w:t>d</w:t>
      </w:r>
      <w:r w:rsidR="0011034A" w:rsidRPr="00605EEE">
        <w:rPr>
          <w:rFonts w:cstheme="minorHAnsi"/>
          <w:sz w:val="22"/>
          <w:lang w:val="en-US"/>
        </w:rPr>
        <w:t xml:space="preserve">ue </w:t>
      </w:r>
      <w:r>
        <w:rPr>
          <w:rFonts w:cstheme="minorHAnsi"/>
          <w:sz w:val="22"/>
          <w:lang w:val="en-US"/>
        </w:rPr>
        <w:t>d</w:t>
      </w:r>
      <w:r w:rsidR="0011034A" w:rsidRPr="00605EEE">
        <w:rPr>
          <w:rFonts w:cstheme="minorHAnsi"/>
          <w:sz w:val="22"/>
          <w:lang w:val="en-US"/>
        </w:rPr>
        <w:t>iligence undertaken will not be part of the weighted evaluation but may be used in the overall selection process.</w:t>
      </w:r>
    </w:p>
    <w:p w14:paraId="6A3B1EDC" w14:textId="46CF56B8" w:rsidR="008B28FD" w:rsidRPr="000B6DFC" w:rsidRDefault="008B28FD" w:rsidP="00FE6D26">
      <w:pPr>
        <w:tabs>
          <w:tab w:val="left" w:pos="5887"/>
        </w:tabs>
        <w:spacing w:line="360" w:lineRule="auto"/>
        <w:ind w:left="284"/>
        <w:jc w:val="both"/>
        <w:rPr>
          <w:rFonts w:ascii="Verdana" w:hAnsi="Verdana" w:cstheme="minorHAnsi"/>
        </w:rPr>
      </w:pPr>
      <w:r w:rsidRPr="000B6DFC">
        <w:rPr>
          <w:rFonts w:ascii="Verdana" w:hAnsi="Verdana" w:cstheme="minorHAnsi"/>
        </w:rPr>
        <w:t xml:space="preserve">In addition to reference checks, </w:t>
      </w:r>
      <w:r w:rsidR="00A55D35">
        <w:rPr>
          <w:rFonts w:ascii="Verdana" w:hAnsi="Verdana" w:cstheme="minorHAnsi"/>
        </w:rPr>
        <w:t>Whaikaha</w:t>
      </w:r>
      <w:r w:rsidRPr="000B6DFC">
        <w:rPr>
          <w:rFonts w:ascii="Verdana" w:hAnsi="Verdana" w:cstheme="minorHAnsi"/>
        </w:rPr>
        <w:t xml:space="preserve"> reserve</w:t>
      </w:r>
      <w:r w:rsidR="0011034A">
        <w:rPr>
          <w:rFonts w:ascii="Verdana" w:hAnsi="Verdana" w:cstheme="minorHAnsi"/>
        </w:rPr>
        <w:t>s</w:t>
      </w:r>
      <w:r w:rsidRPr="000B6DFC">
        <w:rPr>
          <w:rFonts w:ascii="Verdana" w:hAnsi="Verdana" w:cstheme="minorHAnsi"/>
        </w:rPr>
        <w:t xml:space="preserve"> the right to carry out </w:t>
      </w:r>
      <w:r w:rsidR="0011034A">
        <w:rPr>
          <w:rFonts w:ascii="Verdana" w:hAnsi="Verdana" w:cstheme="minorHAnsi"/>
        </w:rPr>
        <w:t>additional</w:t>
      </w:r>
      <w:r w:rsidRPr="000B6DFC">
        <w:rPr>
          <w:rFonts w:ascii="Verdana" w:hAnsi="Verdana" w:cstheme="minorHAnsi"/>
        </w:rPr>
        <w:t xml:space="preserve"> </w:t>
      </w:r>
      <w:r w:rsidR="0011034A">
        <w:rPr>
          <w:rFonts w:ascii="Verdana" w:hAnsi="Verdana" w:cstheme="minorHAnsi"/>
        </w:rPr>
        <w:t>d</w:t>
      </w:r>
      <w:r w:rsidRPr="000B6DFC">
        <w:rPr>
          <w:rFonts w:ascii="Verdana" w:hAnsi="Verdana" w:cstheme="minorHAnsi"/>
        </w:rPr>
        <w:t xml:space="preserve">ue </w:t>
      </w:r>
      <w:r w:rsidR="0011034A">
        <w:rPr>
          <w:rFonts w:ascii="Verdana" w:hAnsi="Verdana" w:cstheme="minorHAnsi"/>
        </w:rPr>
        <w:t>d</w:t>
      </w:r>
      <w:r w:rsidRPr="000B6DFC">
        <w:rPr>
          <w:rFonts w:ascii="Verdana" w:hAnsi="Verdana" w:cstheme="minorHAnsi"/>
        </w:rPr>
        <w:t xml:space="preserve">iligence on </w:t>
      </w:r>
      <w:r w:rsidR="008D2606" w:rsidRPr="000B6DFC">
        <w:rPr>
          <w:rFonts w:ascii="Verdana" w:hAnsi="Verdana" w:cstheme="minorHAnsi"/>
        </w:rPr>
        <w:t>Respondent</w:t>
      </w:r>
      <w:r w:rsidRPr="000B6DFC">
        <w:rPr>
          <w:rFonts w:ascii="Verdana" w:hAnsi="Verdana" w:cstheme="minorHAnsi"/>
        </w:rPr>
        <w:t>s</w:t>
      </w:r>
      <w:r w:rsidR="0011034A">
        <w:rPr>
          <w:rFonts w:ascii="Verdana" w:hAnsi="Verdana" w:cstheme="minorHAnsi"/>
        </w:rPr>
        <w:t xml:space="preserve"> including</w:t>
      </w:r>
      <w:r w:rsidRPr="000B6DFC">
        <w:rPr>
          <w:rFonts w:ascii="Verdana" w:hAnsi="Verdana" w:cstheme="minorHAnsi"/>
        </w:rPr>
        <w:t>:</w:t>
      </w:r>
    </w:p>
    <w:p w14:paraId="683EB5B7" w14:textId="1211D40A" w:rsidR="008B28FD" w:rsidRPr="00FE6D26" w:rsidRDefault="008B28FD" w:rsidP="004F7AC0">
      <w:pPr>
        <w:pStyle w:val="ListParagraph"/>
        <w:numPr>
          <w:ilvl w:val="0"/>
          <w:numId w:val="9"/>
        </w:numPr>
        <w:tabs>
          <w:tab w:val="left" w:pos="5887"/>
        </w:tabs>
        <w:spacing w:line="360" w:lineRule="auto"/>
        <w:ind w:left="709" w:hanging="425"/>
        <w:jc w:val="both"/>
        <w:rPr>
          <w:b/>
          <w:bCs/>
          <w:sz w:val="22"/>
        </w:rPr>
      </w:pPr>
      <w:bookmarkStart w:id="51" w:name="_Toc99366887"/>
      <w:bookmarkStart w:id="52" w:name="_Toc101272225"/>
      <w:bookmarkStart w:id="53" w:name="_Toc101272333"/>
      <w:bookmarkStart w:id="54" w:name="_Toc103155313"/>
      <w:r w:rsidRPr="00FE6D26">
        <w:rPr>
          <w:b/>
          <w:bCs/>
          <w:sz w:val="22"/>
        </w:rPr>
        <w:t>Analysis of Ownership</w:t>
      </w:r>
      <w:bookmarkEnd w:id="51"/>
      <w:bookmarkEnd w:id="52"/>
      <w:bookmarkEnd w:id="53"/>
      <w:bookmarkEnd w:id="54"/>
    </w:p>
    <w:p w14:paraId="51004CE9" w14:textId="0145F3CA" w:rsidR="008B28FD" w:rsidRPr="000B6DFC" w:rsidRDefault="008B28FD" w:rsidP="00BD38A6">
      <w:pPr>
        <w:pStyle w:val="ListParagraph"/>
        <w:numPr>
          <w:ilvl w:val="2"/>
          <w:numId w:val="1"/>
        </w:numPr>
        <w:spacing w:before="0" w:line="360" w:lineRule="auto"/>
        <w:ind w:left="1418" w:hanging="425"/>
        <w:contextualSpacing w:val="0"/>
        <w:jc w:val="both"/>
        <w:rPr>
          <w:color w:val="000000" w:themeColor="text1"/>
          <w:sz w:val="22"/>
        </w:rPr>
      </w:pPr>
      <w:r w:rsidRPr="000B6DFC">
        <w:rPr>
          <w:color w:val="000000" w:themeColor="text1"/>
          <w:sz w:val="22"/>
        </w:rPr>
        <w:t xml:space="preserve">Check legal </w:t>
      </w:r>
      <w:r w:rsidR="0067748D" w:rsidRPr="000B6DFC">
        <w:rPr>
          <w:color w:val="000000" w:themeColor="text1"/>
          <w:sz w:val="22"/>
        </w:rPr>
        <w:t>status</w:t>
      </w:r>
      <w:r w:rsidRPr="000B6DFC">
        <w:rPr>
          <w:color w:val="000000" w:themeColor="text1"/>
          <w:sz w:val="22"/>
        </w:rPr>
        <w:t xml:space="preserve"> of entity</w:t>
      </w:r>
    </w:p>
    <w:p w14:paraId="1D27B92F" w14:textId="1EADBAAE" w:rsidR="008B28FD" w:rsidRPr="000B6DFC" w:rsidRDefault="007E13A9" w:rsidP="00BD38A6">
      <w:pPr>
        <w:pStyle w:val="ListParagraph"/>
        <w:numPr>
          <w:ilvl w:val="2"/>
          <w:numId w:val="1"/>
        </w:numPr>
        <w:spacing w:before="0" w:line="360" w:lineRule="auto"/>
        <w:ind w:left="1418" w:hanging="425"/>
        <w:contextualSpacing w:val="0"/>
        <w:jc w:val="both"/>
        <w:rPr>
          <w:color w:val="000000" w:themeColor="text1"/>
          <w:sz w:val="22"/>
        </w:rPr>
      </w:pPr>
      <w:r w:rsidRPr="000B6DFC">
        <w:rPr>
          <w:color w:val="000000" w:themeColor="text1"/>
          <w:sz w:val="22"/>
        </w:rPr>
        <w:t>Check o</w:t>
      </w:r>
      <w:r w:rsidR="0067748D" w:rsidRPr="000B6DFC">
        <w:rPr>
          <w:color w:val="000000" w:themeColor="text1"/>
          <w:sz w:val="22"/>
        </w:rPr>
        <w:t>wnership (</w:t>
      </w:r>
      <w:r w:rsidR="008B28FD" w:rsidRPr="000B6DFC">
        <w:rPr>
          <w:color w:val="000000" w:themeColor="text1"/>
          <w:sz w:val="22"/>
        </w:rPr>
        <w:t>owners, directors, and relationships to holding or parent corporations)</w:t>
      </w:r>
    </w:p>
    <w:p w14:paraId="70F8E35B" w14:textId="0694CD1D" w:rsidR="008B28FD" w:rsidRPr="000B6DFC" w:rsidRDefault="008B28FD" w:rsidP="00BD38A6">
      <w:pPr>
        <w:pStyle w:val="ListParagraph"/>
        <w:numPr>
          <w:ilvl w:val="2"/>
          <w:numId w:val="1"/>
        </w:numPr>
        <w:spacing w:before="0" w:line="360" w:lineRule="auto"/>
        <w:ind w:left="1418" w:hanging="425"/>
        <w:contextualSpacing w:val="0"/>
        <w:jc w:val="both"/>
        <w:rPr>
          <w:color w:val="000000" w:themeColor="text1"/>
          <w:sz w:val="22"/>
        </w:rPr>
      </w:pPr>
      <w:r w:rsidRPr="000B6DFC">
        <w:rPr>
          <w:color w:val="000000" w:themeColor="text1"/>
          <w:sz w:val="22"/>
        </w:rPr>
        <w:t>Length of time in operation</w:t>
      </w:r>
    </w:p>
    <w:p w14:paraId="158D8996" w14:textId="0219A842" w:rsidR="008B28FD" w:rsidRPr="000B6DFC" w:rsidRDefault="008B28FD" w:rsidP="00BD38A6">
      <w:pPr>
        <w:pStyle w:val="ListParagraph"/>
        <w:numPr>
          <w:ilvl w:val="2"/>
          <w:numId w:val="1"/>
        </w:numPr>
        <w:spacing w:before="0" w:line="360" w:lineRule="auto"/>
        <w:ind w:left="1418" w:hanging="425"/>
        <w:contextualSpacing w:val="0"/>
        <w:jc w:val="both"/>
        <w:rPr>
          <w:color w:val="000000" w:themeColor="text1"/>
          <w:sz w:val="22"/>
        </w:rPr>
      </w:pPr>
      <w:r w:rsidRPr="000B6DFC">
        <w:rPr>
          <w:color w:val="000000" w:themeColor="text1"/>
          <w:sz w:val="22"/>
        </w:rPr>
        <w:t>Company locations</w:t>
      </w:r>
    </w:p>
    <w:p w14:paraId="2D58A107" w14:textId="2D6A2E97" w:rsidR="008B28FD" w:rsidRPr="000B6DFC" w:rsidRDefault="008B28FD" w:rsidP="00BD38A6">
      <w:pPr>
        <w:pStyle w:val="ListParagraph"/>
        <w:numPr>
          <w:ilvl w:val="2"/>
          <w:numId w:val="1"/>
        </w:numPr>
        <w:spacing w:before="0" w:line="360" w:lineRule="auto"/>
        <w:ind w:left="1418" w:hanging="425"/>
        <w:contextualSpacing w:val="0"/>
        <w:jc w:val="both"/>
        <w:rPr>
          <w:color w:val="000000" w:themeColor="text1"/>
          <w:sz w:val="22"/>
        </w:rPr>
      </w:pPr>
      <w:r w:rsidRPr="000B6DFC">
        <w:rPr>
          <w:color w:val="000000" w:themeColor="text1"/>
          <w:sz w:val="22"/>
        </w:rPr>
        <w:t xml:space="preserve">Number of </w:t>
      </w:r>
      <w:r w:rsidR="0067748D" w:rsidRPr="000B6DFC">
        <w:rPr>
          <w:color w:val="000000" w:themeColor="text1"/>
          <w:sz w:val="22"/>
        </w:rPr>
        <w:t>employees</w:t>
      </w:r>
    </w:p>
    <w:p w14:paraId="5682EF89" w14:textId="14B2656F" w:rsidR="008B28FD" w:rsidRPr="000B6DFC" w:rsidRDefault="0067748D" w:rsidP="00BD38A6">
      <w:pPr>
        <w:pStyle w:val="ListParagraph"/>
        <w:numPr>
          <w:ilvl w:val="2"/>
          <w:numId w:val="1"/>
        </w:numPr>
        <w:spacing w:before="0" w:line="360" w:lineRule="auto"/>
        <w:ind w:left="1418" w:hanging="425"/>
        <w:contextualSpacing w:val="0"/>
        <w:jc w:val="both"/>
        <w:rPr>
          <w:color w:val="000000" w:themeColor="text1"/>
          <w:sz w:val="22"/>
        </w:rPr>
      </w:pPr>
      <w:r w:rsidRPr="000B6DFC">
        <w:rPr>
          <w:color w:val="000000" w:themeColor="text1"/>
          <w:sz w:val="22"/>
        </w:rPr>
        <w:lastRenderedPageBreak/>
        <w:t>Confirmation</w:t>
      </w:r>
      <w:r w:rsidR="008B28FD" w:rsidRPr="000B6DFC">
        <w:rPr>
          <w:color w:val="000000" w:themeColor="text1"/>
          <w:sz w:val="22"/>
        </w:rPr>
        <w:t xml:space="preserve"> there are no actual, potential, or perceived COI’s</w:t>
      </w:r>
    </w:p>
    <w:p w14:paraId="7A89613E" w14:textId="4D48130D" w:rsidR="008B28FD" w:rsidRPr="00FE6D26" w:rsidRDefault="008B28FD" w:rsidP="004F7AC0">
      <w:pPr>
        <w:pStyle w:val="ListParagraph"/>
        <w:numPr>
          <w:ilvl w:val="0"/>
          <w:numId w:val="9"/>
        </w:numPr>
        <w:tabs>
          <w:tab w:val="left" w:pos="5887"/>
        </w:tabs>
        <w:spacing w:line="360" w:lineRule="auto"/>
        <w:ind w:left="709" w:hanging="425"/>
        <w:jc w:val="both"/>
        <w:rPr>
          <w:b/>
          <w:bCs/>
          <w:sz w:val="22"/>
        </w:rPr>
      </w:pPr>
      <w:bookmarkStart w:id="55" w:name="_Toc99366888"/>
      <w:bookmarkStart w:id="56" w:name="_Toc101272226"/>
      <w:bookmarkStart w:id="57" w:name="_Toc101272334"/>
      <w:bookmarkStart w:id="58" w:name="_Toc103155314"/>
      <w:r w:rsidRPr="00FE6D26">
        <w:rPr>
          <w:b/>
          <w:bCs/>
          <w:sz w:val="22"/>
        </w:rPr>
        <w:t xml:space="preserve">Analysis </w:t>
      </w:r>
      <w:r w:rsidR="007E13A9" w:rsidRPr="00FE6D26">
        <w:rPr>
          <w:b/>
          <w:bCs/>
          <w:sz w:val="22"/>
        </w:rPr>
        <w:t>o</w:t>
      </w:r>
      <w:r w:rsidRPr="00FE6D26">
        <w:rPr>
          <w:b/>
          <w:bCs/>
          <w:sz w:val="22"/>
        </w:rPr>
        <w:t>f Finances</w:t>
      </w:r>
      <w:bookmarkEnd w:id="55"/>
      <w:bookmarkEnd w:id="56"/>
      <w:bookmarkEnd w:id="57"/>
      <w:bookmarkEnd w:id="58"/>
    </w:p>
    <w:p w14:paraId="2E28C9DF" w14:textId="718FF43B" w:rsidR="008B28FD" w:rsidRPr="000B6DFC" w:rsidRDefault="008D2606" w:rsidP="00BD38A6">
      <w:pPr>
        <w:pStyle w:val="ListParagraph"/>
        <w:numPr>
          <w:ilvl w:val="2"/>
          <w:numId w:val="1"/>
        </w:numPr>
        <w:spacing w:before="0" w:line="360" w:lineRule="auto"/>
        <w:ind w:left="1418" w:hanging="425"/>
        <w:contextualSpacing w:val="0"/>
        <w:jc w:val="both"/>
        <w:rPr>
          <w:color w:val="000000" w:themeColor="text1"/>
          <w:sz w:val="22"/>
        </w:rPr>
      </w:pPr>
      <w:r w:rsidRPr="000B6DFC">
        <w:rPr>
          <w:color w:val="000000" w:themeColor="text1"/>
          <w:sz w:val="22"/>
        </w:rPr>
        <w:t>Respondent</w:t>
      </w:r>
      <w:r w:rsidR="007E13A9" w:rsidRPr="000B6DFC">
        <w:rPr>
          <w:color w:val="000000" w:themeColor="text1"/>
          <w:sz w:val="22"/>
        </w:rPr>
        <w:t>s</w:t>
      </w:r>
      <w:r w:rsidR="008B28FD" w:rsidRPr="000B6DFC">
        <w:rPr>
          <w:color w:val="000000" w:themeColor="text1"/>
          <w:sz w:val="22"/>
        </w:rPr>
        <w:t xml:space="preserve"> current and future financial viability (for the expected contract duration)</w:t>
      </w:r>
    </w:p>
    <w:p w14:paraId="7FE51413" w14:textId="0423B4E6" w:rsidR="008B28FD" w:rsidRPr="000B6DFC" w:rsidRDefault="0067748D" w:rsidP="00BD38A6">
      <w:pPr>
        <w:pStyle w:val="ListParagraph"/>
        <w:numPr>
          <w:ilvl w:val="2"/>
          <w:numId w:val="1"/>
        </w:numPr>
        <w:spacing w:before="0" w:line="360" w:lineRule="auto"/>
        <w:ind w:left="1418" w:hanging="425"/>
        <w:contextualSpacing w:val="0"/>
        <w:jc w:val="both"/>
        <w:rPr>
          <w:color w:val="000000" w:themeColor="text1"/>
          <w:sz w:val="22"/>
        </w:rPr>
      </w:pPr>
      <w:r w:rsidRPr="000B6DFC">
        <w:rPr>
          <w:color w:val="000000" w:themeColor="text1"/>
          <w:sz w:val="22"/>
        </w:rPr>
        <w:t xml:space="preserve">Review of </w:t>
      </w:r>
      <w:r w:rsidR="008D2606" w:rsidRPr="000B6DFC">
        <w:rPr>
          <w:color w:val="000000" w:themeColor="text1"/>
          <w:sz w:val="22"/>
        </w:rPr>
        <w:t>Respondent</w:t>
      </w:r>
      <w:r w:rsidR="007E13A9" w:rsidRPr="000B6DFC">
        <w:rPr>
          <w:color w:val="000000" w:themeColor="text1"/>
          <w:sz w:val="22"/>
        </w:rPr>
        <w:t>s</w:t>
      </w:r>
      <w:r w:rsidRPr="000B6DFC">
        <w:rPr>
          <w:color w:val="000000" w:themeColor="text1"/>
          <w:sz w:val="22"/>
        </w:rPr>
        <w:t xml:space="preserve"> annual report</w:t>
      </w:r>
      <w:r w:rsidR="00C745A6">
        <w:rPr>
          <w:color w:val="000000" w:themeColor="text1"/>
          <w:sz w:val="22"/>
        </w:rPr>
        <w:t>(</w:t>
      </w:r>
      <w:r w:rsidRPr="000B6DFC">
        <w:rPr>
          <w:color w:val="000000" w:themeColor="text1"/>
          <w:sz w:val="22"/>
        </w:rPr>
        <w:t>s</w:t>
      </w:r>
      <w:r w:rsidR="00C745A6">
        <w:rPr>
          <w:color w:val="000000" w:themeColor="text1"/>
          <w:sz w:val="22"/>
        </w:rPr>
        <w:t>)</w:t>
      </w:r>
      <w:r w:rsidRPr="000B6DFC">
        <w:rPr>
          <w:color w:val="000000" w:themeColor="text1"/>
          <w:sz w:val="22"/>
        </w:rPr>
        <w:t xml:space="preserve"> </w:t>
      </w:r>
    </w:p>
    <w:p w14:paraId="71FE10A3" w14:textId="1DA3C8B3" w:rsidR="0067748D" w:rsidRPr="000B6DFC" w:rsidRDefault="0067748D" w:rsidP="00BD38A6">
      <w:pPr>
        <w:pStyle w:val="ListParagraph"/>
        <w:numPr>
          <w:ilvl w:val="2"/>
          <w:numId w:val="1"/>
        </w:numPr>
        <w:spacing w:before="0" w:line="360" w:lineRule="auto"/>
        <w:ind w:left="1418" w:hanging="425"/>
        <w:contextualSpacing w:val="0"/>
        <w:jc w:val="both"/>
        <w:rPr>
          <w:color w:val="000000" w:themeColor="text1"/>
          <w:sz w:val="22"/>
        </w:rPr>
      </w:pPr>
      <w:r w:rsidRPr="000B6DFC">
        <w:rPr>
          <w:color w:val="000000" w:themeColor="text1"/>
          <w:sz w:val="22"/>
        </w:rPr>
        <w:t>Review of last independently audited accounts to check profitability and liquidity</w:t>
      </w:r>
    </w:p>
    <w:p w14:paraId="1CDB4C8D" w14:textId="69D4A7D4" w:rsidR="0067748D" w:rsidRPr="000B6DFC" w:rsidRDefault="0067748D" w:rsidP="00BD38A6">
      <w:pPr>
        <w:pStyle w:val="ListParagraph"/>
        <w:numPr>
          <w:ilvl w:val="2"/>
          <w:numId w:val="1"/>
        </w:numPr>
        <w:spacing w:before="0" w:line="360" w:lineRule="auto"/>
        <w:ind w:left="1418" w:hanging="425"/>
        <w:contextualSpacing w:val="0"/>
        <w:jc w:val="both"/>
        <w:rPr>
          <w:color w:val="000000" w:themeColor="text1"/>
          <w:sz w:val="22"/>
        </w:rPr>
      </w:pPr>
      <w:r w:rsidRPr="000B6DFC">
        <w:rPr>
          <w:color w:val="000000" w:themeColor="text1"/>
          <w:sz w:val="22"/>
        </w:rPr>
        <w:t>Undertake credit check</w:t>
      </w:r>
    </w:p>
    <w:p w14:paraId="3B21C9F5" w14:textId="12EDAFA6" w:rsidR="0067748D" w:rsidRPr="000B6DFC" w:rsidRDefault="0067748D" w:rsidP="00BD38A6">
      <w:pPr>
        <w:pStyle w:val="ListParagraph"/>
        <w:numPr>
          <w:ilvl w:val="2"/>
          <w:numId w:val="1"/>
        </w:numPr>
        <w:spacing w:before="0" w:line="360" w:lineRule="auto"/>
        <w:ind w:left="1418" w:hanging="425"/>
        <w:contextualSpacing w:val="0"/>
        <w:jc w:val="both"/>
        <w:rPr>
          <w:color w:val="000000" w:themeColor="text1"/>
          <w:sz w:val="22"/>
        </w:rPr>
      </w:pPr>
      <w:r w:rsidRPr="000B6DFC">
        <w:rPr>
          <w:color w:val="000000" w:themeColor="text1"/>
          <w:sz w:val="22"/>
        </w:rPr>
        <w:t>Review insurance certificates</w:t>
      </w:r>
    </w:p>
    <w:p w14:paraId="437828CE" w14:textId="621621FE" w:rsidR="0067748D" w:rsidRPr="000B6DFC" w:rsidRDefault="0067748D" w:rsidP="00BD38A6">
      <w:pPr>
        <w:pStyle w:val="ListParagraph"/>
        <w:numPr>
          <w:ilvl w:val="2"/>
          <w:numId w:val="1"/>
        </w:numPr>
        <w:spacing w:before="0" w:line="360" w:lineRule="auto"/>
        <w:ind w:left="1418" w:hanging="425"/>
        <w:contextualSpacing w:val="0"/>
        <w:jc w:val="both"/>
        <w:rPr>
          <w:color w:val="000000" w:themeColor="text1"/>
          <w:sz w:val="22"/>
        </w:rPr>
      </w:pPr>
      <w:r w:rsidRPr="000B6DFC">
        <w:rPr>
          <w:color w:val="000000" w:themeColor="text1"/>
          <w:sz w:val="22"/>
        </w:rPr>
        <w:t xml:space="preserve">Confirm if any current or pending issues with Inland Revenue or any other relevant jurisdictions. </w:t>
      </w:r>
    </w:p>
    <w:p w14:paraId="06230B02" w14:textId="10A0A57E" w:rsidR="0067748D" w:rsidRPr="00FE6D26" w:rsidRDefault="0067748D" w:rsidP="004F7AC0">
      <w:pPr>
        <w:pStyle w:val="ListParagraph"/>
        <w:numPr>
          <w:ilvl w:val="0"/>
          <w:numId w:val="9"/>
        </w:numPr>
        <w:tabs>
          <w:tab w:val="left" w:pos="5887"/>
        </w:tabs>
        <w:spacing w:line="360" w:lineRule="auto"/>
        <w:ind w:left="709" w:hanging="425"/>
        <w:jc w:val="both"/>
        <w:rPr>
          <w:b/>
          <w:bCs/>
          <w:sz w:val="22"/>
        </w:rPr>
      </w:pPr>
      <w:bookmarkStart w:id="59" w:name="_Toc99366889"/>
      <w:bookmarkStart w:id="60" w:name="_Toc101272227"/>
      <w:bookmarkStart w:id="61" w:name="_Toc101272335"/>
      <w:bookmarkStart w:id="62" w:name="_Toc103155315"/>
      <w:r w:rsidRPr="00FE6D26">
        <w:rPr>
          <w:b/>
          <w:bCs/>
          <w:sz w:val="22"/>
        </w:rPr>
        <w:t>Security Checks</w:t>
      </w:r>
      <w:bookmarkEnd w:id="59"/>
      <w:bookmarkEnd w:id="60"/>
      <w:bookmarkEnd w:id="61"/>
      <w:bookmarkEnd w:id="62"/>
    </w:p>
    <w:p w14:paraId="549D3606" w14:textId="2D3803A0" w:rsidR="00AF3311" w:rsidRPr="00E84820" w:rsidRDefault="007E13A9" w:rsidP="00E84820">
      <w:pPr>
        <w:pStyle w:val="ListParagraph"/>
        <w:numPr>
          <w:ilvl w:val="2"/>
          <w:numId w:val="1"/>
        </w:numPr>
        <w:spacing w:before="0" w:line="360" w:lineRule="auto"/>
        <w:ind w:left="1418" w:hanging="425"/>
        <w:contextualSpacing w:val="0"/>
        <w:jc w:val="both"/>
        <w:rPr>
          <w:color w:val="4D2D7A"/>
          <w:sz w:val="28"/>
          <w:szCs w:val="32"/>
        </w:rPr>
      </w:pPr>
      <w:r w:rsidRPr="000B6DFC">
        <w:rPr>
          <w:color w:val="000000" w:themeColor="text1"/>
          <w:sz w:val="22"/>
        </w:rPr>
        <w:t>Check of a</w:t>
      </w:r>
      <w:r w:rsidR="0067748D" w:rsidRPr="000B6DFC">
        <w:rPr>
          <w:color w:val="000000" w:themeColor="text1"/>
          <w:sz w:val="22"/>
        </w:rPr>
        <w:t xml:space="preserve">ny convictions </w:t>
      </w:r>
      <w:r w:rsidRPr="000B6DFC">
        <w:rPr>
          <w:color w:val="000000" w:themeColor="text1"/>
          <w:sz w:val="22"/>
        </w:rPr>
        <w:t>against</w:t>
      </w:r>
      <w:r w:rsidR="0067748D" w:rsidRPr="000B6DFC">
        <w:rPr>
          <w:color w:val="000000" w:themeColor="text1"/>
          <w:sz w:val="22"/>
        </w:rPr>
        <w:t xml:space="preserve"> the </w:t>
      </w:r>
      <w:r w:rsidR="008D2606" w:rsidRPr="000B6DFC">
        <w:rPr>
          <w:color w:val="000000" w:themeColor="text1"/>
          <w:sz w:val="22"/>
        </w:rPr>
        <w:t>Respondent</w:t>
      </w:r>
      <w:r w:rsidR="0067748D" w:rsidRPr="000B6DFC">
        <w:rPr>
          <w:color w:val="000000" w:themeColor="text1"/>
          <w:sz w:val="22"/>
        </w:rPr>
        <w:t xml:space="preserve"> of the </w:t>
      </w:r>
      <w:r w:rsidR="008D2606" w:rsidRPr="000B6DFC">
        <w:rPr>
          <w:color w:val="000000" w:themeColor="text1"/>
          <w:sz w:val="22"/>
        </w:rPr>
        <w:t>Respondent</w:t>
      </w:r>
      <w:r w:rsidRPr="000B6DFC">
        <w:rPr>
          <w:color w:val="000000" w:themeColor="text1"/>
          <w:sz w:val="22"/>
        </w:rPr>
        <w:t xml:space="preserve">s </w:t>
      </w:r>
      <w:r w:rsidR="0067748D" w:rsidRPr="000B6DFC">
        <w:rPr>
          <w:color w:val="000000" w:themeColor="text1"/>
          <w:sz w:val="22"/>
        </w:rPr>
        <w:t>personnel that could compromise the contract.</w:t>
      </w:r>
    </w:p>
    <w:p w14:paraId="0E6884D1" w14:textId="702A126F" w:rsidR="00AF3311" w:rsidRDefault="007E13A9" w:rsidP="00AF3311">
      <w:pPr>
        <w:pStyle w:val="ListParagraph"/>
        <w:numPr>
          <w:ilvl w:val="2"/>
          <w:numId w:val="1"/>
        </w:numPr>
        <w:spacing w:before="0" w:line="360" w:lineRule="auto"/>
        <w:ind w:left="1418" w:hanging="425"/>
        <w:contextualSpacing w:val="0"/>
        <w:jc w:val="both"/>
        <w:rPr>
          <w:color w:val="000000" w:themeColor="text1"/>
          <w:sz w:val="22"/>
        </w:rPr>
      </w:pPr>
      <w:r w:rsidRPr="00AF3311">
        <w:rPr>
          <w:color w:val="000000" w:themeColor="text1"/>
          <w:sz w:val="22"/>
        </w:rPr>
        <w:t>Check of a</w:t>
      </w:r>
      <w:r w:rsidR="0067748D" w:rsidRPr="00AF3311">
        <w:rPr>
          <w:color w:val="000000" w:themeColor="text1"/>
          <w:sz w:val="22"/>
        </w:rPr>
        <w:t xml:space="preserve">ny pending criminal cases that could compromise the contract. </w:t>
      </w:r>
      <w:bookmarkStart w:id="63" w:name="_Toc103155316"/>
      <w:bookmarkStart w:id="64" w:name="_Toc386789979"/>
      <w:bookmarkStart w:id="65" w:name="_Toc75157484"/>
    </w:p>
    <w:p w14:paraId="191215AD" w14:textId="77777777" w:rsidR="00637B88" w:rsidRPr="00AF3311" w:rsidRDefault="00637B88" w:rsidP="00E84820">
      <w:pPr>
        <w:pStyle w:val="ListParagraph"/>
        <w:spacing w:before="0" w:line="360" w:lineRule="auto"/>
        <w:ind w:left="1418"/>
        <w:contextualSpacing w:val="0"/>
        <w:jc w:val="both"/>
        <w:rPr>
          <w:color w:val="000000" w:themeColor="text1"/>
          <w:sz w:val="22"/>
        </w:rPr>
      </w:pPr>
    </w:p>
    <w:p w14:paraId="7377E459" w14:textId="3745DE28" w:rsidR="00B721C6" w:rsidRPr="00AF3311" w:rsidRDefault="00B721C6" w:rsidP="007F5CB5">
      <w:pPr>
        <w:pStyle w:val="Heading1"/>
        <w:numPr>
          <w:ilvl w:val="0"/>
          <w:numId w:val="5"/>
        </w:numPr>
        <w:tabs>
          <w:tab w:val="clear" w:pos="5887"/>
        </w:tabs>
        <w:ind w:left="284" w:hanging="851"/>
        <w:jc w:val="both"/>
        <w:rPr>
          <w:color w:val="4D2D7A"/>
          <w:sz w:val="28"/>
        </w:rPr>
      </w:pPr>
      <w:r w:rsidRPr="00AF3311">
        <w:rPr>
          <w:color w:val="4D2D7A"/>
        </w:rPr>
        <w:t>Contract</w:t>
      </w:r>
      <w:bookmarkEnd w:id="63"/>
      <w:r w:rsidRPr="00AF3311">
        <w:rPr>
          <w:color w:val="4D2D7A"/>
          <w:sz w:val="28"/>
        </w:rPr>
        <w:t xml:space="preserve"> </w:t>
      </w:r>
      <w:bookmarkEnd w:id="64"/>
      <w:bookmarkEnd w:id="65"/>
    </w:p>
    <w:p w14:paraId="5D0F2B6D" w14:textId="560B6A96" w:rsidR="00630CF5" w:rsidRPr="00E125D3" w:rsidRDefault="00FE6D26" w:rsidP="007F5CB5">
      <w:pPr>
        <w:pStyle w:val="Heading1"/>
        <w:numPr>
          <w:ilvl w:val="1"/>
          <w:numId w:val="5"/>
        </w:numPr>
        <w:tabs>
          <w:tab w:val="clear" w:pos="5887"/>
        </w:tabs>
        <w:ind w:left="284" w:hanging="851"/>
        <w:jc w:val="both"/>
        <w:rPr>
          <w:rFonts w:ascii="Verdana Pro Semibold" w:eastAsia="Cambria" w:hAnsi="Verdana Pro Semibold" w:cstheme="minorHAnsi"/>
          <w:bCs w:val="0"/>
          <w:color w:val="4D2D7A"/>
          <w:sz w:val="24"/>
          <w:szCs w:val="24"/>
          <w:lang w:val="en-GB"/>
        </w:rPr>
      </w:pPr>
      <w:bookmarkStart w:id="66" w:name="_Toc99366891"/>
      <w:bookmarkStart w:id="67" w:name="_Toc101272229"/>
      <w:bookmarkStart w:id="68" w:name="_Toc101272337"/>
      <w:bookmarkStart w:id="69" w:name="_Toc103155317"/>
      <w:r w:rsidRPr="00E125D3">
        <w:rPr>
          <w:rFonts w:ascii="Verdana Pro Semibold" w:eastAsia="Cambria" w:hAnsi="Verdana Pro Semibold" w:cstheme="minorHAnsi"/>
          <w:bCs w:val="0"/>
          <w:color w:val="4D2D7A"/>
          <w:sz w:val="24"/>
          <w:szCs w:val="24"/>
          <w:lang w:val="en-GB"/>
        </w:rPr>
        <w:t>Contract Type</w:t>
      </w:r>
      <w:bookmarkEnd w:id="66"/>
      <w:bookmarkEnd w:id="67"/>
      <w:bookmarkEnd w:id="68"/>
      <w:bookmarkEnd w:id="69"/>
    </w:p>
    <w:p w14:paraId="5A391D96" w14:textId="5AF80F3C" w:rsidR="00E559CC" w:rsidRPr="00B76444" w:rsidRDefault="00D650FB" w:rsidP="00E559CC">
      <w:pPr>
        <w:tabs>
          <w:tab w:val="left" w:pos="5887"/>
        </w:tabs>
        <w:spacing w:line="360" w:lineRule="auto"/>
        <w:ind w:left="284"/>
        <w:jc w:val="both"/>
        <w:rPr>
          <w:rFonts w:ascii="Verdana" w:eastAsia="Verdana" w:hAnsi="Verdana" w:cs="Verdana"/>
          <w:color w:val="000000" w:themeColor="text1"/>
        </w:rPr>
      </w:pPr>
      <w:r>
        <w:rPr>
          <w:rFonts w:ascii="Verdana" w:eastAsia="Verdana" w:hAnsi="Verdana" w:cs="Verdana"/>
          <w:color w:val="000000" w:themeColor="text1"/>
        </w:rPr>
        <w:t>Outcome Agreement</w:t>
      </w:r>
      <w:r w:rsidR="00B76444" w:rsidRPr="00B76444">
        <w:rPr>
          <w:rFonts w:ascii="Verdana" w:eastAsia="Verdana" w:hAnsi="Verdana" w:cs="Verdana"/>
          <w:color w:val="000000" w:themeColor="text1"/>
        </w:rPr>
        <w:t xml:space="preserve"> (attached separately). Please note this is a template agreement for Respondent’s review</w:t>
      </w:r>
      <w:r w:rsidR="004A1F5A">
        <w:rPr>
          <w:rFonts w:ascii="Verdana" w:eastAsia="Verdana" w:hAnsi="Verdana" w:cs="Verdana"/>
          <w:color w:val="000000" w:themeColor="text1"/>
        </w:rPr>
        <w:t>,</w:t>
      </w:r>
      <w:r w:rsidR="00B76444" w:rsidRPr="00B76444">
        <w:rPr>
          <w:rFonts w:ascii="Verdana" w:eastAsia="Verdana" w:hAnsi="Verdana" w:cs="Verdana"/>
          <w:color w:val="000000" w:themeColor="text1"/>
        </w:rPr>
        <w:t xml:space="preserve"> noting service-specific terms and conditions will be updated during the contract negotiation process with successful Respondent</w:t>
      </w:r>
      <w:r w:rsidR="00E559CC">
        <w:rPr>
          <w:rFonts w:ascii="Verdana" w:eastAsia="Verdana" w:hAnsi="Verdana" w:cs="Verdana"/>
          <w:color w:val="000000" w:themeColor="text1"/>
        </w:rPr>
        <w:t xml:space="preserve">s. </w:t>
      </w:r>
    </w:p>
    <w:p w14:paraId="1E6813C0" w14:textId="091D6A1D" w:rsidR="00B76444" w:rsidRPr="00B76444" w:rsidRDefault="00B76444" w:rsidP="00E84820">
      <w:pPr>
        <w:tabs>
          <w:tab w:val="left" w:pos="5887"/>
        </w:tabs>
        <w:spacing w:line="360" w:lineRule="auto"/>
        <w:ind w:left="284"/>
        <w:jc w:val="both"/>
        <w:rPr>
          <w:rFonts w:ascii="Verdana" w:eastAsia="Verdana" w:hAnsi="Verdana" w:cs="Verdana"/>
          <w:color w:val="000000" w:themeColor="text1"/>
        </w:rPr>
      </w:pPr>
    </w:p>
    <w:p w14:paraId="540749CE" w14:textId="59D838AC" w:rsidR="006C5F98" w:rsidRPr="00E125D3" w:rsidRDefault="006C5F98" w:rsidP="007F5CB5">
      <w:pPr>
        <w:pStyle w:val="Heading1"/>
        <w:numPr>
          <w:ilvl w:val="1"/>
          <w:numId w:val="5"/>
        </w:numPr>
        <w:tabs>
          <w:tab w:val="clear" w:pos="5887"/>
        </w:tabs>
        <w:ind w:left="284" w:hanging="851"/>
        <w:jc w:val="both"/>
        <w:rPr>
          <w:rFonts w:ascii="Verdana Pro Semibold" w:eastAsia="Cambria" w:hAnsi="Verdana Pro Semibold" w:cstheme="minorHAnsi"/>
          <w:bCs w:val="0"/>
          <w:color w:val="4D2D7A"/>
          <w:sz w:val="24"/>
          <w:szCs w:val="24"/>
          <w:lang w:val="en-GB"/>
        </w:rPr>
      </w:pPr>
      <w:r w:rsidRPr="00E125D3">
        <w:rPr>
          <w:rFonts w:ascii="Verdana Pro Semibold" w:eastAsia="Cambria" w:hAnsi="Verdana Pro Semibold" w:cstheme="minorHAnsi"/>
          <w:bCs w:val="0"/>
          <w:color w:val="4D2D7A"/>
          <w:sz w:val="24"/>
          <w:szCs w:val="24"/>
          <w:lang w:val="en-GB"/>
        </w:rPr>
        <w:t>Co</w:t>
      </w:r>
      <w:r w:rsidR="00AF3311">
        <w:rPr>
          <w:rFonts w:ascii="Verdana Pro Semibold" w:eastAsia="Cambria" w:hAnsi="Verdana Pro Semibold" w:cstheme="minorHAnsi"/>
          <w:bCs w:val="0"/>
          <w:color w:val="4D2D7A"/>
          <w:sz w:val="24"/>
          <w:szCs w:val="24"/>
          <w:lang w:val="en-GB"/>
        </w:rPr>
        <w:t>n</w:t>
      </w:r>
      <w:r w:rsidRPr="00E125D3">
        <w:rPr>
          <w:rFonts w:ascii="Verdana Pro Semibold" w:eastAsia="Cambria" w:hAnsi="Verdana Pro Semibold" w:cstheme="minorHAnsi"/>
          <w:bCs w:val="0"/>
          <w:color w:val="4D2D7A"/>
          <w:sz w:val="24"/>
          <w:szCs w:val="24"/>
          <w:lang w:val="en-GB"/>
        </w:rPr>
        <w:t xml:space="preserve">tract Term </w:t>
      </w:r>
    </w:p>
    <w:tbl>
      <w:tblPr>
        <w:tblStyle w:val="TableGrid"/>
        <w:tblW w:w="0" w:type="auto"/>
        <w:tblInd w:w="279" w:type="dxa"/>
        <w:tblLook w:val="04A0" w:firstRow="1" w:lastRow="0" w:firstColumn="1" w:lastColumn="0" w:noHBand="0" w:noVBand="1"/>
      </w:tblPr>
      <w:tblGrid>
        <w:gridCol w:w="4396"/>
        <w:gridCol w:w="4675"/>
      </w:tblGrid>
      <w:tr w:rsidR="00D5484F" w:rsidRPr="006E6D14" w14:paraId="5005678F" w14:textId="77777777" w:rsidTr="00716292">
        <w:tc>
          <w:tcPr>
            <w:tcW w:w="4396" w:type="dxa"/>
            <w:shd w:val="clear" w:color="auto" w:fill="DEEAF6" w:themeFill="accent1" w:themeFillTint="33"/>
          </w:tcPr>
          <w:p w14:paraId="723D5E25" w14:textId="77777777" w:rsidR="00D5484F" w:rsidRPr="006E6D14" w:rsidRDefault="00D5484F" w:rsidP="00D5484F">
            <w:pPr>
              <w:spacing w:before="120" w:after="120" w:line="360" w:lineRule="auto"/>
              <w:ind w:right="318"/>
              <w:jc w:val="both"/>
              <w:rPr>
                <w:rFonts w:ascii="Verdana" w:hAnsi="Verdana"/>
              </w:rPr>
            </w:pPr>
            <w:r w:rsidRPr="006E6D14">
              <w:rPr>
                <w:rFonts w:ascii="Verdana" w:hAnsi="Verdana"/>
              </w:rPr>
              <w:t>Initial Term</w:t>
            </w:r>
          </w:p>
        </w:tc>
        <w:tc>
          <w:tcPr>
            <w:tcW w:w="4675" w:type="dxa"/>
          </w:tcPr>
          <w:p w14:paraId="37519672" w14:textId="2FA2AEA1" w:rsidR="00D5484F" w:rsidRPr="006E6D14" w:rsidRDefault="00F650A0" w:rsidP="00D5484F">
            <w:pPr>
              <w:spacing w:before="120" w:after="120" w:line="360" w:lineRule="auto"/>
              <w:ind w:right="170"/>
              <w:jc w:val="both"/>
              <w:rPr>
                <w:rFonts w:ascii="Verdana" w:hAnsi="Verdana"/>
                <w:sz w:val="20"/>
                <w:szCs w:val="20"/>
              </w:rPr>
            </w:pPr>
            <w:r>
              <w:rPr>
                <w:rFonts w:ascii="Verdana" w:hAnsi="Verdana"/>
                <w:lang w:val="en-GB"/>
              </w:rPr>
              <w:t>13 Months</w:t>
            </w:r>
          </w:p>
        </w:tc>
      </w:tr>
      <w:tr w:rsidR="00D5484F" w:rsidRPr="006E6D14" w14:paraId="418E5689" w14:textId="77777777" w:rsidTr="00716292">
        <w:tc>
          <w:tcPr>
            <w:tcW w:w="4396" w:type="dxa"/>
            <w:shd w:val="clear" w:color="auto" w:fill="DEEAF6" w:themeFill="accent1" w:themeFillTint="33"/>
          </w:tcPr>
          <w:p w14:paraId="7A62B21C" w14:textId="77777777" w:rsidR="00D5484F" w:rsidRPr="006E6D14" w:rsidRDefault="00D5484F" w:rsidP="00D5484F">
            <w:pPr>
              <w:spacing w:before="120" w:after="120" w:line="360" w:lineRule="auto"/>
              <w:ind w:right="318"/>
              <w:jc w:val="both"/>
              <w:rPr>
                <w:rFonts w:ascii="Verdana" w:hAnsi="Verdana"/>
              </w:rPr>
            </w:pPr>
            <w:r w:rsidRPr="006E6D14">
              <w:rPr>
                <w:rFonts w:ascii="Verdana" w:hAnsi="Verdana"/>
              </w:rPr>
              <w:t>Optional Renewals</w:t>
            </w:r>
          </w:p>
        </w:tc>
        <w:tc>
          <w:tcPr>
            <w:tcW w:w="4675" w:type="dxa"/>
          </w:tcPr>
          <w:p w14:paraId="3757E238" w14:textId="14F1417E" w:rsidR="00D5484F" w:rsidRPr="006E6D14" w:rsidRDefault="00F650A0" w:rsidP="00D5484F">
            <w:pPr>
              <w:spacing w:before="120" w:after="120" w:line="360" w:lineRule="auto"/>
              <w:ind w:right="170"/>
              <w:jc w:val="both"/>
              <w:rPr>
                <w:rFonts w:ascii="Verdana" w:hAnsi="Verdana"/>
                <w:sz w:val="20"/>
                <w:szCs w:val="20"/>
              </w:rPr>
            </w:pPr>
            <w:r>
              <w:rPr>
                <w:rFonts w:ascii="Verdana" w:hAnsi="Verdana"/>
                <w:lang w:val="en-GB"/>
              </w:rPr>
              <w:t>Not applicable</w:t>
            </w:r>
          </w:p>
        </w:tc>
      </w:tr>
      <w:tr w:rsidR="00D5484F" w:rsidRPr="006E6D14" w14:paraId="6D07C80E" w14:textId="77777777" w:rsidTr="00716292">
        <w:tc>
          <w:tcPr>
            <w:tcW w:w="4396" w:type="dxa"/>
            <w:shd w:val="clear" w:color="auto" w:fill="DEEAF6" w:themeFill="accent1" w:themeFillTint="33"/>
          </w:tcPr>
          <w:p w14:paraId="0C9A9798" w14:textId="77777777" w:rsidR="00D5484F" w:rsidRPr="006E6D14" w:rsidRDefault="00D5484F" w:rsidP="00D5484F">
            <w:pPr>
              <w:spacing w:before="120" w:after="120" w:line="360" w:lineRule="auto"/>
              <w:ind w:right="318"/>
              <w:jc w:val="both"/>
              <w:rPr>
                <w:rFonts w:ascii="Verdana" w:hAnsi="Verdana"/>
              </w:rPr>
            </w:pPr>
            <w:r w:rsidRPr="006E6D14">
              <w:rPr>
                <w:rFonts w:ascii="Verdana" w:hAnsi="Verdana"/>
              </w:rPr>
              <w:t xml:space="preserve">Maximum Term </w:t>
            </w:r>
          </w:p>
        </w:tc>
        <w:tc>
          <w:tcPr>
            <w:tcW w:w="4675" w:type="dxa"/>
          </w:tcPr>
          <w:p w14:paraId="21B6632F" w14:textId="6934C71B" w:rsidR="00D5484F" w:rsidRPr="006E6D14" w:rsidRDefault="00F650A0" w:rsidP="00D5484F">
            <w:pPr>
              <w:spacing w:before="120" w:after="120" w:line="360" w:lineRule="auto"/>
              <w:ind w:right="170"/>
              <w:jc w:val="both"/>
              <w:rPr>
                <w:rFonts w:ascii="Verdana" w:hAnsi="Verdana"/>
                <w:sz w:val="20"/>
                <w:szCs w:val="20"/>
              </w:rPr>
            </w:pPr>
            <w:r>
              <w:rPr>
                <w:rFonts w:ascii="Verdana" w:hAnsi="Verdana"/>
                <w:lang w:val="en-GB"/>
              </w:rPr>
              <w:t>13 Months</w:t>
            </w:r>
          </w:p>
        </w:tc>
      </w:tr>
    </w:tbl>
    <w:p w14:paraId="78B5E3CE" w14:textId="77777777" w:rsidR="002A5BBE" w:rsidRDefault="002A5BBE" w:rsidP="00183E46">
      <w:pPr>
        <w:tabs>
          <w:tab w:val="left" w:pos="5887"/>
        </w:tabs>
        <w:spacing w:line="360" w:lineRule="auto"/>
        <w:ind w:left="284"/>
        <w:jc w:val="both"/>
        <w:rPr>
          <w:rFonts w:cstheme="minorHAnsi"/>
        </w:rPr>
      </w:pPr>
    </w:p>
    <w:p w14:paraId="31ED1DBD" w14:textId="77777777" w:rsidR="00DF5134" w:rsidRPr="00EA2BA6" w:rsidRDefault="00DF5134" w:rsidP="007F5CB5">
      <w:pPr>
        <w:pStyle w:val="Heading1"/>
        <w:numPr>
          <w:ilvl w:val="0"/>
          <w:numId w:val="5"/>
        </w:numPr>
        <w:tabs>
          <w:tab w:val="clear" w:pos="5887"/>
        </w:tabs>
        <w:ind w:left="284" w:hanging="851"/>
        <w:jc w:val="both"/>
        <w:rPr>
          <w:rFonts w:ascii="Verdana Pro Semibold" w:eastAsia="Cambria" w:hAnsi="Verdana Pro Semibold" w:cstheme="minorHAnsi"/>
          <w:bCs w:val="0"/>
          <w:color w:val="4D2D7A"/>
          <w:sz w:val="24"/>
          <w:szCs w:val="24"/>
          <w:lang w:val="en-GB"/>
        </w:rPr>
      </w:pPr>
      <w:bookmarkStart w:id="70" w:name="_Toc101272231"/>
      <w:bookmarkStart w:id="71" w:name="_Toc101272339"/>
      <w:bookmarkStart w:id="72" w:name="_Toc103155319"/>
      <w:r w:rsidRPr="00EA2BA6">
        <w:rPr>
          <w:rFonts w:ascii="Verdana Pro Semibold" w:eastAsia="Cambria" w:hAnsi="Verdana Pro Semibold" w:cstheme="minorHAnsi"/>
          <w:bCs w:val="0"/>
          <w:color w:val="4D2D7A"/>
          <w:sz w:val="24"/>
          <w:szCs w:val="24"/>
          <w:lang w:val="en-GB"/>
        </w:rPr>
        <w:t>Commercial Structure</w:t>
      </w:r>
      <w:bookmarkEnd w:id="70"/>
      <w:bookmarkEnd w:id="71"/>
      <w:bookmarkEnd w:id="72"/>
      <w:r w:rsidRPr="00EA2BA6">
        <w:rPr>
          <w:rFonts w:ascii="Verdana Pro Semibold" w:eastAsia="Cambria" w:hAnsi="Verdana Pro Semibold" w:cstheme="minorHAnsi"/>
          <w:bCs w:val="0"/>
          <w:color w:val="4D2D7A"/>
          <w:sz w:val="24"/>
          <w:szCs w:val="24"/>
          <w:lang w:val="en-GB"/>
        </w:rPr>
        <w:t xml:space="preserve"> </w:t>
      </w:r>
    </w:p>
    <w:p w14:paraId="295D6243" w14:textId="5C901963" w:rsidR="00D76EEC" w:rsidRPr="00D76EEC" w:rsidRDefault="00F650A0" w:rsidP="000462C3">
      <w:pPr>
        <w:tabs>
          <w:tab w:val="left" w:pos="5887"/>
        </w:tabs>
        <w:spacing w:line="360" w:lineRule="auto"/>
        <w:ind w:left="284"/>
        <w:rPr>
          <w:rFonts w:ascii="Verdana" w:hAnsi="Verdana" w:cstheme="minorHAnsi"/>
        </w:rPr>
      </w:pPr>
      <w:r w:rsidRPr="00F650A0">
        <w:rPr>
          <w:rFonts w:ascii="Verdana" w:hAnsi="Verdana"/>
          <w:color w:val="383838"/>
        </w:rPr>
        <w:lastRenderedPageBreak/>
        <w:t>A fixed cost will be agreed for each of the three phases</w:t>
      </w:r>
      <w:r w:rsidR="00370FF6" w:rsidRPr="00F650A0">
        <w:rPr>
          <w:rFonts w:ascii="Verdana" w:hAnsi="Verdana"/>
        </w:rPr>
        <w:t>.</w:t>
      </w:r>
    </w:p>
    <w:p w14:paraId="58D60D0F" w14:textId="77777777" w:rsidR="00D76EEC" w:rsidRDefault="00D76EEC" w:rsidP="00D76EEC">
      <w:pPr>
        <w:tabs>
          <w:tab w:val="left" w:pos="5887"/>
        </w:tabs>
        <w:spacing w:line="360" w:lineRule="auto"/>
        <w:ind w:left="284"/>
        <w:jc w:val="both"/>
        <w:rPr>
          <w:rFonts w:cstheme="minorHAnsi"/>
        </w:rPr>
      </w:pPr>
    </w:p>
    <w:p w14:paraId="27C37976" w14:textId="473CA68B" w:rsidR="00746B9D" w:rsidRPr="00E125D3" w:rsidRDefault="00746B9D" w:rsidP="007F5CB5">
      <w:pPr>
        <w:pStyle w:val="Heading1"/>
        <w:numPr>
          <w:ilvl w:val="0"/>
          <w:numId w:val="5"/>
        </w:numPr>
        <w:tabs>
          <w:tab w:val="clear" w:pos="5887"/>
        </w:tabs>
        <w:ind w:left="284" w:hanging="851"/>
        <w:jc w:val="both"/>
        <w:rPr>
          <w:color w:val="4D2D7A"/>
        </w:rPr>
      </w:pPr>
      <w:r w:rsidRPr="00E125D3">
        <w:rPr>
          <w:color w:val="4D2D7A"/>
        </w:rPr>
        <w:t>RFP Terms and Conditions</w:t>
      </w:r>
    </w:p>
    <w:p w14:paraId="20255780" w14:textId="77777777" w:rsidR="00D76EEC" w:rsidRPr="006E6D14" w:rsidRDefault="00746B9D" w:rsidP="00D76EEC">
      <w:pPr>
        <w:tabs>
          <w:tab w:val="left" w:pos="5887"/>
        </w:tabs>
        <w:spacing w:line="360" w:lineRule="auto"/>
        <w:ind w:left="284"/>
        <w:jc w:val="both"/>
        <w:rPr>
          <w:rFonts w:ascii="Verdana" w:hAnsi="Verdana" w:cstheme="minorHAnsi"/>
          <w:lang w:val="en-NZ"/>
        </w:rPr>
      </w:pPr>
      <w:r w:rsidRPr="00746B9D">
        <w:rPr>
          <w:rFonts w:ascii="Verdana" w:hAnsi="Verdana" w:cstheme="minorHAnsi"/>
        </w:rPr>
        <w:t xml:space="preserve">This RFP is subject to the </w:t>
      </w:r>
      <w:r w:rsidR="00605EEE">
        <w:rPr>
          <w:rFonts w:ascii="Verdana" w:hAnsi="Verdana" w:cstheme="minorHAnsi"/>
        </w:rPr>
        <w:t>attached</w:t>
      </w:r>
      <w:r w:rsidRPr="00746B9D">
        <w:rPr>
          <w:rFonts w:ascii="Verdana" w:hAnsi="Verdana" w:cstheme="minorHAnsi"/>
        </w:rPr>
        <w:t xml:space="preserve"> Terms and Condition</w:t>
      </w:r>
      <w:r w:rsidR="00605EEE">
        <w:rPr>
          <w:rFonts w:ascii="Verdana" w:hAnsi="Verdana" w:cstheme="minorHAnsi"/>
        </w:rPr>
        <w:t>s</w:t>
      </w:r>
      <w:r w:rsidR="00DF5134">
        <w:rPr>
          <w:rFonts w:ascii="Verdana" w:hAnsi="Verdana" w:cstheme="minorHAnsi"/>
        </w:rPr>
        <w:t xml:space="preserve"> </w:t>
      </w:r>
      <w:r w:rsidR="00DF5134" w:rsidRPr="00746B9D">
        <w:rPr>
          <w:rFonts w:ascii="Verdana" w:hAnsi="Verdana" w:cstheme="minorHAnsi"/>
        </w:rPr>
        <w:t xml:space="preserve">as amended in </w:t>
      </w:r>
      <w:r w:rsidR="00D76EEC" w:rsidRPr="006E6D14">
        <w:rPr>
          <w:rFonts w:ascii="Verdana" w:hAnsi="Verdana" w:cstheme="minorHAnsi"/>
          <w:lang w:val="en-NZ"/>
        </w:rPr>
        <w:t xml:space="preserve">the RFP Terms in: </w:t>
      </w:r>
    </w:p>
    <w:p w14:paraId="539A7CD3" w14:textId="77777777" w:rsidR="00D76EEC" w:rsidRPr="006E6D14" w:rsidRDefault="001166B1" w:rsidP="00D76EEC">
      <w:pPr>
        <w:tabs>
          <w:tab w:val="left" w:pos="5887"/>
        </w:tabs>
        <w:spacing w:line="360" w:lineRule="auto"/>
        <w:ind w:left="284"/>
        <w:jc w:val="both"/>
        <w:rPr>
          <w:rFonts w:ascii="Verdana" w:hAnsi="Verdana" w:cstheme="minorHAnsi"/>
          <w:lang w:val="en-NZ"/>
        </w:rPr>
      </w:pPr>
      <w:hyperlink r:id="rId21" w:history="1">
        <w:r w:rsidR="00D76EEC" w:rsidRPr="006E6D14">
          <w:rPr>
            <w:rStyle w:val="Hyperlink"/>
            <w:rFonts w:ascii="Verdana" w:hAnsi="Verdana" w:cstheme="minorHAnsi"/>
            <w:lang w:val="en-NZ"/>
          </w:rPr>
          <w:t>https://www.procurement.govt.nz/assets/procurement-property/documents/templates/rfp-terms-and-conditions.pdf</w:t>
        </w:r>
      </w:hyperlink>
      <w:r w:rsidR="00D76EEC" w:rsidRPr="006E6D14">
        <w:rPr>
          <w:rFonts w:ascii="Verdana" w:hAnsi="Verdana" w:cstheme="minorHAnsi"/>
          <w:lang w:val="en-NZ"/>
        </w:rPr>
        <w:t>.</w:t>
      </w:r>
    </w:p>
    <w:p w14:paraId="29DDADDF" w14:textId="5CAC1BF6" w:rsidR="00746B9D" w:rsidRPr="00746B9D" w:rsidRDefault="00746B9D" w:rsidP="00746B9D">
      <w:pPr>
        <w:tabs>
          <w:tab w:val="left" w:pos="5887"/>
        </w:tabs>
        <w:spacing w:line="360" w:lineRule="auto"/>
        <w:ind w:left="284"/>
        <w:jc w:val="both"/>
        <w:rPr>
          <w:rFonts w:ascii="Verdana" w:hAnsi="Verdana" w:cstheme="minorHAnsi"/>
        </w:rPr>
      </w:pPr>
    </w:p>
    <w:sectPr w:rsidR="00746B9D" w:rsidRPr="00746B9D" w:rsidSect="00746B9D">
      <w:headerReference w:type="even" r:id="rId22"/>
      <w:headerReference w:type="default" r:id="rId23"/>
      <w:footerReference w:type="default" r:id="rId24"/>
      <w:type w:val="continuous"/>
      <w:pgSz w:w="12240" w:h="15840" w:code="1"/>
      <w:pgMar w:top="1440" w:right="1440" w:bottom="1440" w:left="1440" w:header="142" w:footer="2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D52D2" w14:textId="77777777" w:rsidR="00911ACB" w:rsidRDefault="00911ACB" w:rsidP="00DC7FC2">
      <w:r>
        <w:separator/>
      </w:r>
    </w:p>
  </w:endnote>
  <w:endnote w:type="continuationSeparator" w:id="0">
    <w:p w14:paraId="0D24A721" w14:textId="77777777" w:rsidR="00911ACB" w:rsidRDefault="00911ACB" w:rsidP="00DC7FC2">
      <w:r>
        <w:continuationSeparator/>
      </w:r>
    </w:p>
  </w:endnote>
  <w:endnote w:type="continuationNotice" w:id="1">
    <w:p w14:paraId="08823DA2" w14:textId="77777777" w:rsidR="00911ACB" w:rsidRDefault="00911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Semibold">
    <w:altName w:val="Verdana Pro Semibold"/>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National 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341063"/>
      <w:docPartObj>
        <w:docPartGallery w:val="Page Numbers (Bottom of Page)"/>
        <w:docPartUnique/>
      </w:docPartObj>
    </w:sdtPr>
    <w:sdtEndPr/>
    <w:sdtContent>
      <w:sdt>
        <w:sdtPr>
          <w:id w:val="-1769616900"/>
          <w:docPartObj>
            <w:docPartGallery w:val="Page Numbers (Top of Page)"/>
            <w:docPartUnique/>
          </w:docPartObj>
        </w:sdtPr>
        <w:sdtEndPr/>
        <w:sdtContent>
          <w:p w14:paraId="16D589A8" w14:textId="77777777" w:rsidR="00746B9D" w:rsidRDefault="00746B9D">
            <w:pPr>
              <w:pStyle w:val="Footer"/>
              <w:jc w:val="right"/>
            </w:pPr>
          </w:p>
          <w:p w14:paraId="06DD0E24" w14:textId="589CCE2E" w:rsidR="00746B9D" w:rsidRDefault="00926A38" w:rsidP="00926A38">
            <w:pPr>
              <w:pStyle w:val="Footer"/>
              <w:jc w:val="right"/>
            </w:pPr>
            <w:r>
              <w:t>Building Whānau Wellbeing</w:t>
            </w:r>
            <w:r w:rsidR="001C1204" w:rsidRPr="00BC6B23">
              <w:t xml:space="preserve"> / </w:t>
            </w:r>
            <w:r>
              <w:t>March</w:t>
            </w:r>
            <w:r w:rsidR="00D5484F">
              <w:t xml:space="preserve"> </w:t>
            </w:r>
            <w:r w:rsidR="00BC6B23" w:rsidRPr="00BC6B23">
              <w:t>202</w:t>
            </w:r>
            <w:r w:rsidR="00D5484F">
              <w:t>4</w:t>
            </w:r>
            <w:r w:rsidR="00746B9D">
              <w:tab/>
            </w:r>
            <w:r w:rsidR="00746B9D">
              <w:tab/>
            </w:r>
            <w:r w:rsidR="00746B9D">
              <w:tab/>
            </w:r>
            <w:r w:rsidR="00746B9D">
              <w:tab/>
              <w:t xml:space="preserve">Page </w:t>
            </w:r>
            <w:r w:rsidR="00746B9D">
              <w:rPr>
                <w:b/>
                <w:bCs/>
                <w:sz w:val="24"/>
                <w:szCs w:val="24"/>
              </w:rPr>
              <w:fldChar w:fldCharType="begin"/>
            </w:r>
            <w:r w:rsidR="00746B9D">
              <w:rPr>
                <w:b/>
                <w:bCs/>
              </w:rPr>
              <w:instrText xml:space="preserve"> PAGE </w:instrText>
            </w:r>
            <w:r w:rsidR="00746B9D">
              <w:rPr>
                <w:b/>
                <w:bCs/>
                <w:sz w:val="24"/>
                <w:szCs w:val="24"/>
              </w:rPr>
              <w:fldChar w:fldCharType="separate"/>
            </w:r>
            <w:r w:rsidR="00746B9D">
              <w:rPr>
                <w:b/>
                <w:bCs/>
                <w:noProof/>
              </w:rPr>
              <w:t>2</w:t>
            </w:r>
            <w:r w:rsidR="00746B9D">
              <w:rPr>
                <w:b/>
                <w:bCs/>
                <w:sz w:val="24"/>
                <w:szCs w:val="24"/>
              </w:rPr>
              <w:fldChar w:fldCharType="end"/>
            </w:r>
            <w:r w:rsidR="00746B9D">
              <w:t xml:space="preserve"> of </w:t>
            </w:r>
            <w:r w:rsidR="00746B9D">
              <w:rPr>
                <w:b/>
                <w:bCs/>
                <w:sz w:val="24"/>
                <w:szCs w:val="24"/>
              </w:rPr>
              <w:fldChar w:fldCharType="begin"/>
            </w:r>
            <w:r w:rsidR="00746B9D">
              <w:rPr>
                <w:b/>
                <w:bCs/>
              </w:rPr>
              <w:instrText xml:space="preserve"> NUMPAGES  </w:instrText>
            </w:r>
            <w:r w:rsidR="00746B9D">
              <w:rPr>
                <w:b/>
                <w:bCs/>
                <w:sz w:val="24"/>
                <w:szCs w:val="24"/>
              </w:rPr>
              <w:fldChar w:fldCharType="separate"/>
            </w:r>
            <w:r w:rsidR="00746B9D">
              <w:rPr>
                <w:b/>
                <w:bCs/>
                <w:noProof/>
              </w:rPr>
              <w:t>2</w:t>
            </w:r>
            <w:r w:rsidR="00746B9D">
              <w:rPr>
                <w:b/>
                <w:bCs/>
                <w:sz w:val="24"/>
                <w:szCs w:val="24"/>
              </w:rPr>
              <w:fldChar w:fldCharType="end"/>
            </w:r>
          </w:p>
        </w:sdtContent>
      </w:sdt>
    </w:sdtContent>
  </w:sdt>
  <w:p w14:paraId="005AB3D5" w14:textId="77777777" w:rsidR="00746B9D" w:rsidRDefault="00746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F312A" w14:textId="77777777" w:rsidR="00911ACB" w:rsidRDefault="00911ACB" w:rsidP="00DC7FC2">
      <w:r>
        <w:separator/>
      </w:r>
    </w:p>
  </w:footnote>
  <w:footnote w:type="continuationSeparator" w:id="0">
    <w:p w14:paraId="43D63B79" w14:textId="77777777" w:rsidR="00911ACB" w:rsidRDefault="00911ACB" w:rsidP="00DC7FC2">
      <w:r>
        <w:continuationSeparator/>
      </w:r>
    </w:p>
  </w:footnote>
  <w:footnote w:type="continuationNotice" w:id="1">
    <w:p w14:paraId="01663ACB" w14:textId="77777777" w:rsidR="00911ACB" w:rsidRDefault="00911A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E532" w14:textId="6861CBAC" w:rsidR="000254DD" w:rsidRDefault="000254DD">
    <w:pPr>
      <w:pStyle w:val="Header"/>
    </w:pPr>
    <w:r>
      <w:rPr>
        <w:noProof/>
      </w:rPr>
      <mc:AlternateContent>
        <mc:Choice Requires="wps">
          <w:drawing>
            <wp:inline distT="0" distB="0" distL="0" distR="0" wp14:anchorId="0ACF8218" wp14:editId="3E830B1C">
              <wp:extent cx="443865" cy="443865"/>
              <wp:effectExtent l="0" t="0" r="8890" b="16510"/>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6D4E4D" w14:textId="4261E1AC" w:rsidR="000254DD" w:rsidRPr="000254DD" w:rsidRDefault="000254DD" w:rsidP="00217D8D">
                          <w:pPr>
                            <w:jc w:val="both"/>
                            <w:rPr>
                              <w:rFonts w:ascii="Calibri" w:eastAsia="Calibri" w:hAnsi="Calibri" w:cs="Calibri"/>
                              <w:noProof/>
                              <w:color w:val="000000"/>
                              <w:sz w:val="20"/>
                              <w:szCs w:val="20"/>
                            </w:rPr>
                          </w:pPr>
                          <w:r w:rsidRPr="000254DD">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ACF8218" id="_x0000_t202" coordsize="21600,21600" o:spt="202" path="m,l,21600r21600,l21600,xe">
              <v:stroke joinstyle="miter"/>
              <v:path gradientshapeok="t" o:connecttype="rect"/>
            </v:shapetype>
            <v:shape id="Text Box 3" o:spid="_x0000_s1026" type="#_x0000_t202" alt="IN-CONFIDENCE"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E6D4E4D" w14:textId="4261E1AC" w:rsidR="000254DD" w:rsidRPr="000254DD" w:rsidRDefault="000254DD" w:rsidP="00217D8D">
                    <w:pPr>
                      <w:jc w:val="both"/>
                      <w:rPr>
                        <w:rFonts w:ascii="Calibri" w:eastAsia="Calibri" w:hAnsi="Calibri" w:cs="Calibri"/>
                        <w:noProof/>
                        <w:color w:val="000000"/>
                        <w:sz w:val="20"/>
                        <w:szCs w:val="20"/>
                      </w:rPr>
                    </w:pPr>
                    <w:r w:rsidRPr="000254DD">
                      <w:rPr>
                        <w:rFonts w:ascii="Calibri" w:eastAsia="Calibri" w:hAnsi="Calibri" w:cs="Calibri"/>
                        <w:noProof/>
                        <w:color w:val="000000"/>
                        <w:sz w:val="20"/>
                        <w:szCs w:val="20"/>
                      </w:rPr>
                      <w:t>IN-CONFIDENCE</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98A4" w14:textId="2EA733AF" w:rsidR="00746B9D" w:rsidRPr="00746B9D" w:rsidRDefault="00746B9D" w:rsidP="00746B9D">
    <w:pPr>
      <w:pStyle w:val="Header"/>
      <w:ind w:left="-567"/>
      <w:rPr>
        <w:rFonts w:ascii="Verdana" w:hAnsi="Verdana"/>
      </w:rPr>
    </w:pPr>
    <w:r w:rsidRPr="00746B9D">
      <w:rPr>
        <w:rFonts w:ascii="Verdana" w:hAnsi="Verdana"/>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689"/>
    <w:multiLevelType w:val="hybridMultilevel"/>
    <w:tmpl w:val="F3E8ABF6"/>
    <w:lvl w:ilvl="0" w:tplc="1C22AA18">
      <w:start w:val="1"/>
      <w:numFmt w:val="lowerLetter"/>
      <w:lvlText w:val="%1)"/>
      <w:lvlJc w:val="left"/>
      <w:pPr>
        <w:ind w:left="643" w:hanging="360"/>
      </w:pPr>
      <w:rPr>
        <w:rFonts w:hint="default"/>
      </w:rPr>
    </w:lvl>
    <w:lvl w:ilvl="1" w:tplc="14090019" w:tentative="1">
      <w:start w:val="1"/>
      <w:numFmt w:val="lowerLetter"/>
      <w:lvlText w:val="%2."/>
      <w:lvlJc w:val="left"/>
      <w:pPr>
        <w:ind w:left="1363" w:hanging="360"/>
      </w:pPr>
    </w:lvl>
    <w:lvl w:ilvl="2" w:tplc="1409001B" w:tentative="1">
      <w:start w:val="1"/>
      <w:numFmt w:val="lowerRoman"/>
      <w:lvlText w:val="%3."/>
      <w:lvlJc w:val="right"/>
      <w:pPr>
        <w:ind w:left="2083" w:hanging="180"/>
      </w:pPr>
    </w:lvl>
    <w:lvl w:ilvl="3" w:tplc="1409000F" w:tentative="1">
      <w:start w:val="1"/>
      <w:numFmt w:val="decimal"/>
      <w:lvlText w:val="%4."/>
      <w:lvlJc w:val="left"/>
      <w:pPr>
        <w:ind w:left="2803" w:hanging="360"/>
      </w:pPr>
    </w:lvl>
    <w:lvl w:ilvl="4" w:tplc="14090019" w:tentative="1">
      <w:start w:val="1"/>
      <w:numFmt w:val="lowerLetter"/>
      <w:lvlText w:val="%5."/>
      <w:lvlJc w:val="left"/>
      <w:pPr>
        <w:ind w:left="3523" w:hanging="360"/>
      </w:pPr>
    </w:lvl>
    <w:lvl w:ilvl="5" w:tplc="1409001B" w:tentative="1">
      <w:start w:val="1"/>
      <w:numFmt w:val="lowerRoman"/>
      <w:lvlText w:val="%6."/>
      <w:lvlJc w:val="right"/>
      <w:pPr>
        <w:ind w:left="4243" w:hanging="180"/>
      </w:pPr>
    </w:lvl>
    <w:lvl w:ilvl="6" w:tplc="1409000F" w:tentative="1">
      <w:start w:val="1"/>
      <w:numFmt w:val="decimal"/>
      <w:lvlText w:val="%7."/>
      <w:lvlJc w:val="left"/>
      <w:pPr>
        <w:ind w:left="4963" w:hanging="360"/>
      </w:pPr>
    </w:lvl>
    <w:lvl w:ilvl="7" w:tplc="14090019" w:tentative="1">
      <w:start w:val="1"/>
      <w:numFmt w:val="lowerLetter"/>
      <w:lvlText w:val="%8."/>
      <w:lvlJc w:val="left"/>
      <w:pPr>
        <w:ind w:left="5683" w:hanging="360"/>
      </w:pPr>
    </w:lvl>
    <w:lvl w:ilvl="8" w:tplc="1409001B" w:tentative="1">
      <w:start w:val="1"/>
      <w:numFmt w:val="lowerRoman"/>
      <w:lvlText w:val="%9."/>
      <w:lvlJc w:val="right"/>
      <w:pPr>
        <w:ind w:left="6403" w:hanging="180"/>
      </w:pPr>
    </w:lvl>
  </w:abstractNum>
  <w:abstractNum w:abstractNumId="1" w15:restartNumberingAfterBreak="0">
    <w:nsid w:val="06ED54C2"/>
    <w:multiLevelType w:val="hybridMultilevel"/>
    <w:tmpl w:val="7E9824CC"/>
    <w:lvl w:ilvl="0" w:tplc="FFFFFFFF">
      <w:start w:val="1"/>
      <w:numFmt w:val="lowerLetter"/>
      <w:lvlText w:val="%1)"/>
      <w:lvlJc w:val="left"/>
      <w:pPr>
        <w:ind w:left="709"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2" w15:restartNumberingAfterBreak="0">
    <w:nsid w:val="074D423F"/>
    <w:multiLevelType w:val="hybridMultilevel"/>
    <w:tmpl w:val="2D00E10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0C7F0DCA"/>
    <w:multiLevelType w:val="hybridMultilevel"/>
    <w:tmpl w:val="774C2F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385748"/>
    <w:multiLevelType w:val="multilevel"/>
    <w:tmpl w:val="312491E8"/>
    <w:lvl w:ilvl="0">
      <w:start w:val="1"/>
      <w:numFmt w:val="lowerLetter"/>
      <w:lvlText w:val="%1."/>
      <w:lvlJc w:val="left"/>
      <w:pPr>
        <w:ind w:left="360" w:hanging="360"/>
      </w:pPr>
      <w:rPr>
        <w:rFonts w:hint="default"/>
        <w:color w:val="4D2D7A"/>
      </w:rPr>
    </w:lvl>
    <w:lvl w:ilvl="1">
      <w:start w:val="1"/>
      <w:numFmt w:val="decimal"/>
      <w:lvlText w:val="%1.%2."/>
      <w:lvlJc w:val="left"/>
      <w:pPr>
        <w:ind w:left="792" w:hanging="432"/>
      </w:pPr>
      <w:rPr>
        <w:rFonts w:ascii="Verdana Pro Semibold" w:hAnsi="Verdana Pro Semibold" w:hint="default"/>
        <w:color w:val="4D2D7A"/>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A9331A"/>
    <w:multiLevelType w:val="multilevel"/>
    <w:tmpl w:val="B844C06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1.%2.%3."/>
      <w:lvlJc w:val="left"/>
      <w:pPr>
        <w:ind w:left="1800" w:hanging="180"/>
      </w:pPr>
    </w:lvl>
    <w:lvl w:ilvl="3">
      <w:numFmt w:val="bullet"/>
      <w:lvlText w:val="-"/>
      <w:lvlJc w:val="left"/>
      <w:pPr>
        <w:ind w:left="2520" w:hanging="360"/>
      </w:pPr>
      <w:rPr>
        <w:rFonts w:ascii="Verdana" w:eastAsiaTheme="minorHAnsi" w:hAnsi="Verdana" w:cstheme="minorBidi" w:hint="default"/>
      </w:rPr>
    </w:lvl>
    <w:lvl w:ilvl="4" w:tentative="1">
      <w:start w:val="1"/>
      <w:numFmt w:val="decimal"/>
      <w:lvlText w:val="%1.%2.%3.%4.%5."/>
      <w:lvlJc w:val="left"/>
      <w:pPr>
        <w:ind w:left="3240" w:hanging="360"/>
      </w:pPr>
    </w:lvl>
    <w:lvl w:ilvl="5" w:tentative="1">
      <w:start w:val="1"/>
      <w:numFmt w:val="decimal"/>
      <w:lvlText w:val="%1.%2.%3.%4.%5.%6."/>
      <w:lvlJc w:val="left"/>
      <w:pPr>
        <w:ind w:left="3960" w:hanging="180"/>
      </w:pPr>
    </w:lvl>
    <w:lvl w:ilvl="6" w:tentative="1">
      <w:start w:val="1"/>
      <w:numFmt w:val="decimal"/>
      <w:lvlText w:val="%1.%2.%3.%4.%5.%6.%7."/>
      <w:lvlJc w:val="left"/>
      <w:pPr>
        <w:ind w:left="4680" w:hanging="360"/>
      </w:pPr>
    </w:lvl>
    <w:lvl w:ilvl="7" w:tentative="1">
      <w:start w:val="1"/>
      <w:numFmt w:val="decimal"/>
      <w:lvlText w:val="%1.%2.%3.%4.%5.%6.%7.%8."/>
      <w:lvlJc w:val="left"/>
      <w:pPr>
        <w:ind w:left="5400" w:hanging="360"/>
      </w:pPr>
    </w:lvl>
    <w:lvl w:ilvl="8" w:tentative="1">
      <w:start w:val="1"/>
      <w:numFmt w:val="decimal"/>
      <w:lvlText w:val="%1.%2.%3.%4.%5.%6.%7.%8.%9."/>
      <w:lvlJc w:val="left"/>
      <w:pPr>
        <w:ind w:left="6120" w:hanging="180"/>
      </w:pPr>
    </w:lvl>
  </w:abstractNum>
  <w:abstractNum w:abstractNumId="6" w15:restartNumberingAfterBreak="0">
    <w:nsid w:val="2293098B"/>
    <w:multiLevelType w:val="hybridMultilevel"/>
    <w:tmpl w:val="6E02A270"/>
    <w:lvl w:ilvl="0" w:tplc="192E7816">
      <w:start w:val="22"/>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29BE1413"/>
    <w:multiLevelType w:val="hybridMultilevel"/>
    <w:tmpl w:val="8E328B9C"/>
    <w:lvl w:ilvl="0" w:tplc="14090001">
      <w:start w:val="1"/>
      <w:numFmt w:val="bullet"/>
      <w:lvlText w:val=""/>
      <w:lvlJc w:val="left"/>
      <w:pPr>
        <w:ind w:left="1004" w:hanging="360"/>
      </w:pPr>
      <w:rPr>
        <w:rFonts w:ascii="Symbol" w:hAnsi="Symbol" w:hint="default"/>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8" w15:restartNumberingAfterBreak="0">
    <w:nsid w:val="32E9526C"/>
    <w:multiLevelType w:val="multilevel"/>
    <w:tmpl w:val="910E61A6"/>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decimal"/>
      <w:lvlText w:val="%1.%2.%3."/>
      <w:lvlJc w:val="left"/>
      <w:pPr>
        <w:ind w:left="1800" w:hanging="180"/>
      </w:pPr>
    </w:lvl>
    <w:lvl w:ilvl="3">
      <w:numFmt w:val="bullet"/>
      <w:lvlText w:val="-"/>
      <w:lvlJc w:val="left"/>
      <w:pPr>
        <w:ind w:left="2520" w:hanging="360"/>
      </w:pPr>
      <w:rPr>
        <w:rFonts w:ascii="Verdana" w:eastAsiaTheme="minorHAnsi" w:hAnsi="Verdana" w:cstheme="minorBidi" w:hint="default"/>
      </w:rPr>
    </w:lvl>
    <w:lvl w:ilvl="4" w:tentative="1">
      <w:start w:val="1"/>
      <w:numFmt w:val="decimal"/>
      <w:lvlText w:val="%1.%2.%3.%4.%5."/>
      <w:lvlJc w:val="left"/>
      <w:pPr>
        <w:ind w:left="3240" w:hanging="360"/>
      </w:pPr>
    </w:lvl>
    <w:lvl w:ilvl="5" w:tentative="1">
      <w:start w:val="1"/>
      <w:numFmt w:val="decimal"/>
      <w:lvlText w:val="%1.%2.%3.%4.%5.%6."/>
      <w:lvlJc w:val="left"/>
      <w:pPr>
        <w:ind w:left="3960" w:hanging="180"/>
      </w:pPr>
    </w:lvl>
    <w:lvl w:ilvl="6" w:tentative="1">
      <w:start w:val="1"/>
      <w:numFmt w:val="decimal"/>
      <w:lvlText w:val="%1.%2.%3.%4.%5.%6.%7."/>
      <w:lvlJc w:val="left"/>
      <w:pPr>
        <w:ind w:left="4680" w:hanging="360"/>
      </w:pPr>
    </w:lvl>
    <w:lvl w:ilvl="7" w:tentative="1">
      <w:start w:val="1"/>
      <w:numFmt w:val="decimal"/>
      <w:lvlText w:val="%1.%2.%3.%4.%5.%6.%7.%8."/>
      <w:lvlJc w:val="left"/>
      <w:pPr>
        <w:ind w:left="5400" w:hanging="360"/>
      </w:pPr>
    </w:lvl>
    <w:lvl w:ilvl="8" w:tentative="1">
      <w:start w:val="1"/>
      <w:numFmt w:val="decimal"/>
      <w:lvlText w:val="%1.%2.%3.%4.%5.%6.%7.%8.%9."/>
      <w:lvlJc w:val="left"/>
      <w:pPr>
        <w:ind w:left="6120" w:hanging="180"/>
      </w:pPr>
    </w:lvl>
  </w:abstractNum>
  <w:abstractNum w:abstractNumId="9" w15:restartNumberingAfterBreak="0">
    <w:nsid w:val="33D647DB"/>
    <w:multiLevelType w:val="hybridMultilevel"/>
    <w:tmpl w:val="4BB6097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36D67D48"/>
    <w:multiLevelType w:val="hybridMultilevel"/>
    <w:tmpl w:val="7E9824C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36D67DAE"/>
    <w:multiLevelType w:val="hybridMultilevel"/>
    <w:tmpl w:val="7E9824CC"/>
    <w:lvl w:ilvl="0" w:tplc="14090017">
      <w:start w:val="1"/>
      <w:numFmt w:val="lowerLetter"/>
      <w:lvlText w:val="%1)"/>
      <w:lvlJc w:val="lef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2" w15:restartNumberingAfterBreak="0">
    <w:nsid w:val="38960401"/>
    <w:multiLevelType w:val="hybridMultilevel"/>
    <w:tmpl w:val="B46C44C8"/>
    <w:lvl w:ilvl="0" w:tplc="14090011">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A38291C"/>
    <w:multiLevelType w:val="hybridMultilevel"/>
    <w:tmpl w:val="38FCABCE"/>
    <w:lvl w:ilvl="0" w:tplc="A1EA2624">
      <w:start w:val="1"/>
      <w:numFmt w:val="bullet"/>
      <w:lvlText w:val=""/>
      <w:lvlJc w:val="left"/>
      <w:pPr>
        <w:ind w:left="720" w:hanging="360"/>
      </w:pPr>
      <w:rPr>
        <w:rFonts w:ascii="Symbol" w:hAnsi="Symbol" w:hint="default"/>
      </w:rPr>
    </w:lvl>
    <w:lvl w:ilvl="1" w:tplc="A8321E8A">
      <w:start w:val="1"/>
      <w:numFmt w:val="bullet"/>
      <w:lvlText w:val="o"/>
      <w:lvlJc w:val="left"/>
      <w:pPr>
        <w:ind w:left="1440" w:hanging="360"/>
      </w:pPr>
      <w:rPr>
        <w:rFonts w:ascii="Courier New" w:hAnsi="Courier New" w:hint="default"/>
      </w:rPr>
    </w:lvl>
    <w:lvl w:ilvl="2" w:tplc="F26C9F04">
      <w:start w:val="1"/>
      <w:numFmt w:val="bullet"/>
      <w:lvlText w:val=""/>
      <w:lvlJc w:val="left"/>
      <w:pPr>
        <w:ind w:left="2160" w:hanging="360"/>
      </w:pPr>
      <w:rPr>
        <w:rFonts w:ascii="Wingdings" w:hAnsi="Wingdings" w:hint="default"/>
      </w:rPr>
    </w:lvl>
    <w:lvl w:ilvl="3" w:tplc="E3224B9E">
      <w:start w:val="1"/>
      <w:numFmt w:val="bullet"/>
      <w:lvlText w:val=""/>
      <w:lvlJc w:val="left"/>
      <w:pPr>
        <w:ind w:left="2880" w:hanging="360"/>
      </w:pPr>
      <w:rPr>
        <w:rFonts w:ascii="Symbol" w:hAnsi="Symbol" w:hint="default"/>
      </w:rPr>
    </w:lvl>
    <w:lvl w:ilvl="4" w:tplc="7CF2E102">
      <w:start w:val="1"/>
      <w:numFmt w:val="bullet"/>
      <w:lvlText w:val="o"/>
      <w:lvlJc w:val="left"/>
      <w:pPr>
        <w:ind w:left="3600" w:hanging="360"/>
      </w:pPr>
      <w:rPr>
        <w:rFonts w:ascii="Courier New" w:hAnsi="Courier New" w:hint="default"/>
      </w:rPr>
    </w:lvl>
    <w:lvl w:ilvl="5" w:tplc="C3A08264">
      <w:start w:val="1"/>
      <w:numFmt w:val="bullet"/>
      <w:lvlText w:val=""/>
      <w:lvlJc w:val="left"/>
      <w:pPr>
        <w:ind w:left="4320" w:hanging="360"/>
      </w:pPr>
      <w:rPr>
        <w:rFonts w:ascii="Wingdings" w:hAnsi="Wingdings" w:hint="default"/>
      </w:rPr>
    </w:lvl>
    <w:lvl w:ilvl="6" w:tplc="BD16AFFA">
      <w:start w:val="1"/>
      <w:numFmt w:val="bullet"/>
      <w:lvlText w:val=""/>
      <w:lvlJc w:val="left"/>
      <w:pPr>
        <w:ind w:left="5040" w:hanging="360"/>
      </w:pPr>
      <w:rPr>
        <w:rFonts w:ascii="Symbol" w:hAnsi="Symbol" w:hint="default"/>
      </w:rPr>
    </w:lvl>
    <w:lvl w:ilvl="7" w:tplc="A568000E">
      <w:start w:val="1"/>
      <w:numFmt w:val="bullet"/>
      <w:lvlText w:val="o"/>
      <w:lvlJc w:val="left"/>
      <w:pPr>
        <w:ind w:left="5760" w:hanging="360"/>
      </w:pPr>
      <w:rPr>
        <w:rFonts w:ascii="Courier New" w:hAnsi="Courier New" w:hint="default"/>
      </w:rPr>
    </w:lvl>
    <w:lvl w:ilvl="8" w:tplc="52D66BD4">
      <w:start w:val="1"/>
      <w:numFmt w:val="bullet"/>
      <w:lvlText w:val=""/>
      <w:lvlJc w:val="left"/>
      <w:pPr>
        <w:ind w:left="6480" w:hanging="360"/>
      </w:pPr>
      <w:rPr>
        <w:rFonts w:ascii="Wingdings" w:hAnsi="Wingdings" w:hint="default"/>
      </w:rPr>
    </w:lvl>
  </w:abstractNum>
  <w:abstractNum w:abstractNumId="14" w15:restartNumberingAfterBreak="0">
    <w:nsid w:val="3CCC2A71"/>
    <w:multiLevelType w:val="hybridMultilevel"/>
    <w:tmpl w:val="D4E4A56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EAA49FE"/>
    <w:multiLevelType w:val="hybridMultilevel"/>
    <w:tmpl w:val="8B4A2076"/>
    <w:lvl w:ilvl="0" w:tplc="14BE134C">
      <w:start w:val="1"/>
      <w:numFmt w:val="bullet"/>
      <w:pStyle w:val="StyleBulleted2"/>
      <w:lvlText w:val=""/>
      <w:lvlJc w:val="left"/>
      <w:pPr>
        <w:tabs>
          <w:tab w:val="num" w:pos="652"/>
        </w:tabs>
        <w:ind w:left="652" w:hanging="85"/>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08747A"/>
    <w:multiLevelType w:val="multilevel"/>
    <w:tmpl w:val="9586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46480C"/>
    <w:multiLevelType w:val="multilevel"/>
    <w:tmpl w:val="E200C50E"/>
    <w:lvl w:ilvl="0">
      <w:start w:val="1"/>
      <w:numFmt w:val="decimal"/>
      <w:pStyle w:val="RecLevel1"/>
      <w:lvlText w:val="%1"/>
      <w:lvlJc w:val="left"/>
      <w:pPr>
        <w:ind w:left="360" w:hanging="360"/>
      </w:pPr>
    </w:lvl>
    <w:lvl w:ilvl="1">
      <w:start w:val="1"/>
      <w:numFmt w:val="decimal"/>
      <w:pStyle w:val="RecLeve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F650C3"/>
    <w:multiLevelType w:val="hybridMultilevel"/>
    <w:tmpl w:val="B3CC0740"/>
    <w:lvl w:ilvl="0" w:tplc="14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9" w15:restartNumberingAfterBreak="0">
    <w:nsid w:val="5E6A506B"/>
    <w:multiLevelType w:val="hybridMultilevel"/>
    <w:tmpl w:val="9BB861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42E0D75"/>
    <w:multiLevelType w:val="hybridMultilevel"/>
    <w:tmpl w:val="7DA00062"/>
    <w:lvl w:ilvl="0" w:tplc="61102732">
      <w:start w:val="1"/>
      <w:numFmt w:val="decimal"/>
      <w:lvlText w:val="%1)"/>
      <w:lvlJc w:val="left"/>
      <w:pPr>
        <w:ind w:left="720" w:hanging="360"/>
      </w:pPr>
      <w:rPr>
        <w:rFonts w:hint="default"/>
        <w:b/>
        <w:bCs/>
      </w:rPr>
    </w:lvl>
    <w:lvl w:ilvl="1" w:tplc="14090005">
      <w:start w:val="1"/>
      <w:numFmt w:val="bullet"/>
      <w:lvlText w:val=""/>
      <w:lvlJc w:val="left"/>
      <w:pPr>
        <w:ind w:left="1440" w:hanging="360"/>
      </w:pPr>
      <w:rPr>
        <w:rFonts w:ascii="Wingdings" w:hAnsi="Wingdings" w:hint="default"/>
        <w:b/>
        <w:bCs/>
      </w:rPr>
    </w:lvl>
    <w:lvl w:ilvl="2" w:tplc="14090005">
      <w:start w:val="1"/>
      <w:numFmt w:val="bullet"/>
      <w:lvlText w:val=""/>
      <w:lvlJc w:val="left"/>
      <w:pPr>
        <w:ind w:left="2160" w:hanging="360"/>
      </w:pPr>
      <w:rPr>
        <w:rFonts w:ascii="Wingdings" w:hAnsi="Wingdings" w:hint="default"/>
      </w:rPr>
    </w:lvl>
    <w:lvl w:ilvl="3" w:tplc="EB7A5F20">
      <w:start w:val="1"/>
      <w:numFmt w:val="decimal"/>
      <w:lvlText w:val="%4."/>
      <w:lvlJc w:val="left"/>
      <w:pPr>
        <w:ind w:left="2880" w:hanging="360"/>
      </w:pPr>
      <w:rPr>
        <w:rFonts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5537C00"/>
    <w:multiLevelType w:val="hybridMultilevel"/>
    <w:tmpl w:val="914C9FBA"/>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5E54A12"/>
    <w:multiLevelType w:val="multilevel"/>
    <w:tmpl w:val="8FB6E0A8"/>
    <w:lvl w:ilvl="0">
      <w:start w:val="1"/>
      <w:numFmt w:val="decimal"/>
      <w:lvlText w:val="%1."/>
      <w:lvlJc w:val="left"/>
      <w:pPr>
        <w:ind w:left="360" w:hanging="360"/>
      </w:pPr>
      <w:rPr>
        <w:rFonts w:hint="default"/>
        <w:color w:val="4D2D7A"/>
      </w:rPr>
    </w:lvl>
    <w:lvl w:ilvl="1">
      <w:start w:val="1"/>
      <w:numFmt w:val="decimal"/>
      <w:lvlText w:val="%1.%2."/>
      <w:lvlJc w:val="left"/>
      <w:pPr>
        <w:ind w:left="792" w:hanging="432"/>
      </w:pPr>
      <w:rPr>
        <w:rFonts w:ascii="Verdana Pro Semibold" w:hAnsi="Verdana Pro Semibold" w:hint="default"/>
        <w:color w:val="4D2D7A"/>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867EA8"/>
    <w:multiLevelType w:val="multilevel"/>
    <w:tmpl w:val="CAC0B3D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800" w:hanging="180"/>
      </w:pPr>
    </w:lvl>
    <w:lvl w:ilvl="3">
      <w:numFmt w:val="bullet"/>
      <w:lvlText w:val="-"/>
      <w:lvlJc w:val="left"/>
      <w:pPr>
        <w:ind w:left="2520" w:hanging="360"/>
      </w:pPr>
      <w:rPr>
        <w:rFonts w:ascii="Verdana" w:eastAsiaTheme="minorHAnsi" w:hAnsi="Verdana" w:cstheme="minorBidi" w:hint="default"/>
      </w:rPr>
    </w:lvl>
    <w:lvl w:ilvl="4" w:tentative="1">
      <w:start w:val="1"/>
      <w:numFmt w:val="decimal"/>
      <w:lvlText w:val="%1.%2.%3.%4.%5."/>
      <w:lvlJc w:val="left"/>
      <w:pPr>
        <w:ind w:left="3240" w:hanging="360"/>
      </w:pPr>
    </w:lvl>
    <w:lvl w:ilvl="5" w:tentative="1">
      <w:start w:val="1"/>
      <w:numFmt w:val="decimal"/>
      <w:lvlText w:val="%1.%2.%3.%4.%5.%6."/>
      <w:lvlJc w:val="left"/>
      <w:pPr>
        <w:ind w:left="3960" w:hanging="180"/>
      </w:pPr>
    </w:lvl>
    <w:lvl w:ilvl="6" w:tentative="1">
      <w:start w:val="1"/>
      <w:numFmt w:val="decimal"/>
      <w:lvlText w:val="%1.%2.%3.%4.%5.%6.%7."/>
      <w:lvlJc w:val="left"/>
      <w:pPr>
        <w:ind w:left="4680" w:hanging="360"/>
      </w:pPr>
    </w:lvl>
    <w:lvl w:ilvl="7" w:tentative="1">
      <w:start w:val="1"/>
      <w:numFmt w:val="decimal"/>
      <w:lvlText w:val="%1.%2.%3.%4.%5.%6.%7.%8."/>
      <w:lvlJc w:val="left"/>
      <w:pPr>
        <w:ind w:left="5400" w:hanging="360"/>
      </w:pPr>
    </w:lvl>
    <w:lvl w:ilvl="8" w:tentative="1">
      <w:start w:val="1"/>
      <w:numFmt w:val="decimal"/>
      <w:lvlText w:val="%1.%2.%3.%4.%5.%6.%7.%8.%9."/>
      <w:lvlJc w:val="left"/>
      <w:pPr>
        <w:ind w:left="6120" w:hanging="180"/>
      </w:pPr>
    </w:lvl>
  </w:abstractNum>
  <w:abstractNum w:abstractNumId="24" w15:restartNumberingAfterBreak="0">
    <w:nsid w:val="688160A8"/>
    <w:multiLevelType w:val="multilevel"/>
    <w:tmpl w:val="C498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A605AD"/>
    <w:multiLevelType w:val="multilevel"/>
    <w:tmpl w:val="0B924DDA"/>
    <w:lvl w:ilvl="0">
      <w:start w:val="1"/>
      <w:numFmt w:val="decimal"/>
      <w:lvlText w:val="%1."/>
      <w:lvlJc w:val="left"/>
      <w:pPr>
        <w:ind w:left="360" w:hanging="360"/>
      </w:pPr>
      <w:rPr>
        <w:rFonts w:hint="default"/>
        <w:color w:val="4D2D7A"/>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DB3B457"/>
    <w:multiLevelType w:val="hybridMultilevel"/>
    <w:tmpl w:val="1CB8371E"/>
    <w:lvl w:ilvl="0" w:tplc="F6F82E46">
      <w:start w:val="1"/>
      <w:numFmt w:val="decimal"/>
      <w:lvlText w:val="%1."/>
      <w:lvlJc w:val="left"/>
      <w:pPr>
        <w:ind w:left="720" w:hanging="360"/>
      </w:pPr>
    </w:lvl>
    <w:lvl w:ilvl="1" w:tplc="AE94FE08">
      <w:start w:val="1"/>
      <w:numFmt w:val="lowerLetter"/>
      <w:lvlText w:val="%2."/>
      <w:lvlJc w:val="left"/>
      <w:pPr>
        <w:ind w:left="1440" w:hanging="360"/>
      </w:pPr>
    </w:lvl>
    <w:lvl w:ilvl="2" w:tplc="2314F72A">
      <w:start w:val="1"/>
      <w:numFmt w:val="lowerRoman"/>
      <w:lvlText w:val="%3."/>
      <w:lvlJc w:val="right"/>
      <w:pPr>
        <w:ind w:left="2160" w:hanging="180"/>
      </w:pPr>
    </w:lvl>
    <w:lvl w:ilvl="3" w:tplc="B0067A64">
      <w:start w:val="1"/>
      <w:numFmt w:val="decimal"/>
      <w:lvlText w:val="%4."/>
      <w:lvlJc w:val="left"/>
      <w:pPr>
        <w:ind w:left="2880" w:hanging="360"/>
      </w:pPr>
    </w:lvl>
    <w:lvl w:ilvl="4" w:tplc="DCAAE4BA">
      <w:start w:val="1"/>
      <w:numFmt w:val="lowerLetter"/>
      <w:lvlText w:val="%5."/>
      <w:lvlJc w:val="left"/>
      <w:pPr>
        <w:ind w:left="3600" w:hanging="360"/>
      </w:pPr>
    </w:lvl>
    <w:lvl w:ilvl="5" w:tplc="6CAA16AC">
      <w:start w:val="1"/>
      <w:numFmt w:val="lowerRoman"/>
      <w:lvlText w:val="%6."/>
      <w:lvlJc w:val="right"/>
      <w:pPr>
        <w:ind w:left="4320" w:hanging="180"/>
      </w:pPr>
    </w:lvl>
    <w:lvl w:ilvl="6" w:tplc="2B6C1C1C">
      <w:start w:val="1"/>
      <w:numFmt w:val="decimal"/>
      <w:lvlText w:val="%7."/>
      <w:lvlJc w:val="left"/>
      <w:pPr>
        <w:ind w:left="5040" w:hanging="360"/>
      </w:pPr>
    </w:lvl>
    <w:lvl w:ilvl="7" w:tplc="CE4A77AC">
      <w:start w:val="1"/>
      <w:numFmt w:val="lowerLetter"/>
      <w:lvlText w:val="%8."/>
      <w:lvlJc w:val="left"/>
      <w:pPr>
        <w:ind w:left="5760" w:hanging="360"/>
      </w:pPr>
    </w:lvl>
    <w:lvl w:ilvl="8" w:tplc="8B5233D2">
      <w:start w:val="1"/>
      <w:numFmt w:val="lowerRoman"/>
      <w:lvlText w:val="%9."/>
      <w:lvlJc w:val="right"/>
      <w:pPr>
        <w:ind w:left="6480" w:hanging="180"/>
      </w:pPr>
    </w:lvl>
  </w:abstractNum>
  <w:abstractNum w:abstractNumId="27" w15:restartNumberingAfterBreak="0">
    <w:nsid w:val="6F891BE9"/>
    <w:multiLevelType w:val="hybridMultilevel"/>
    <w:tmpl w:val="7E9824C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8" w15:restartNumberingAfterBreak="0">
    <w:nsid w:val="724D518B"/>
    <w:multiLevelType w:val="hybridMultilevel"/>
    <w:tmpl w:val="F1A4B55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565064C"/>
    <w:multiLevelType w:val="hybridMultilevel"/>
    <w:tmpl w:val="8EA86314"/>
    <w:lvl w:ilvl="0" w:tplc="BF70C316">
      <w:start w:val="1"/>
      <w:numFmt w:val="bullet"/>
      <w:pStyle w:val="Normalbullet"/>
      <w:lvlText w:val=""/>
      <w:lvlJc w:val="left"/>
      <w:pPr>
        <w:ind w:left="1080" w:hanging="360"/>
      </w:pPr>
      <w:rPr>
        <w:rFonts w:ascii="Symbol" w:hAnsi="Symbol" w:hint="default"/>
        <w:b w:val="0"/>
        <w:i w:val="0"/>
        <w:color w:val="808080" w:themeColor="background1" w:themeShade="80"/>
        <w:sz w:val="20"/>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79157DA3"/>
    <w:multiLevelType w:val="hybridMultilevel"/>
    <w:tmpl w:val="7E9824C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1" w15:restartNumberingAfterBreak="0">
    <w:nsid w:val="7DE47AE1"/>
    <w:multiLevelType w:val="hybridMultilevel"/>
    <w:tmpl w:val="A21A4E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F524D82"/>
    <w:multiLevelType w:val="hybridMultilevel"/>
    <w:tmpl w:val="8228A7DC"/>
    <w:lvl w:ilvl="0" w:tplc="14090005">
      <w:start w:val="1"/>
      <w:numFmt w:val="bullet"/>
      <w:lvlText w:val=""/>
      <w:lvlJc w:val="left"/>
      <w:pPr>
        <w:ind w:left="1571" w:hanging="360"/>
      </w:pPr>
      <w:rPr>
        <w:rFonts w:ascii="Wingdings" w:hAnsi="Wingdings"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num w:numId="1" w16cid:durableId="2008054305">
    <w:abstractNumId w:val="20"/>
  </w:num>
  <w:num w:numId="2" w16cid:durableId="1648827551">
    <w:abstractNumId w:val="0"/>
  </w:num>
  <w:num w:numId="3" w16cid:durableId="766734933">
    <w:abstractNumId w:val="15"/>
  </w:num>
  <w:num w:numId="4" w16cid:durableId="248538393">
    <w:abstractNumId w:val="29"/>
  </w:num>
  <w:num w:numId="5" w16cid:durableId="1800681141">
    <w:abstractNumId w:val="22"/>
  </w:num>
  <w:num w:numId="6" w16cid:durableId="1221206687">
    <w:abstractNumId w:val="11"/>
  </w:num>
  <w:num w:numId="7" w16cid:durableId="2079936800">
    <w:abstractNumId w:val="9"/>
  </w:num>
  <w:num w:numId="8" w16cid:durableId="892543507">
    <w:abstractNumId w:val="27"/>
  </w:num>
  <w:num w:numId="9" w16cid:durableId="1307081301">
    <w:abstractNumId w:val="30"/>
  </w:num>
  <w:num w:numId="10" w16cid:durableId="1122336462">
    <w:abstractNumId w:val="18"/>
  </w:num>
  <w:num w:numId="11" w16cid:durableId="761725122">
    <w:abstractNumId w:val="16"/>
  </w:num>
  <w:num w:numId="12" w16cid:durableId="257370485">
    <w:abstractNumId w:val="24"/>
  </w:num>
  <w:num w:numId="13" w16cid:durableId="562637860">
    <w:abstractNumId w:val="4"/>
  </w:num>
  <w:num w:numId="14" w16cid:durableId="57485185">
    <w:abstractNumId w:val="7"/>
  </w:num>
  <w:num w:numId="15" w16cid:durableId="1361125056">
    <w:abstractNumId w:val="14"/>
  </w:num>
  <w:num w:numId="16" w16cid:durableId="1560898476">
    <w:abstractNumId w:val="3"/>
  </w:num>
  <w:num w:numId="17" w16cid:durableId="587033378">
    <w:abstractNumId w:val="17"/>
  </w:num>
  <w:num w:numId="18" w16cid:durableId="929196319">
    <w:abstractNumId w:val="32"/>
  </w:num>
  <w:num w:numId="19" w16cid:durableId="694425524">
    <w:abstractNumId w:val="5"/>
  </w:num>
  <w:num w:numId="20" w16cid:durableId="1843470181">
    <w:abstractNumId w:val="25"/>
  </w:num>
  <w:num w:numId="21" w16cid:durableId="192891044">
    <w:abstractNumId w:val="2"/>
  </w:num>
  <w:num w:numId="22" w16cid:durableId="517158352">
    <w:abstractNumId w:val="13"/>
  </w:num>
  <w:num w:numId="23" w16cid:durableId="2059162818">
    <w:abstractNumId w:val="26"/>
  </w:num>
  <w:num w:numId="24" w16cid:durableId="1060831829">
    <w:abstractNumId w:val="19"/>
  </w:num>
  <w:num w:numId="25" w16cid:durableId="167402368">
    <w:abstractNumId w:val="10"/>
  </w:num>
  <w:num w:numId="26" w16cid:durableId="1549219074">
    <w:abstractNumId w:val="1"/>
  </w:num>
  <w:num w:numId="27" w16cid:durableId="267546167">
    <w:abstractNumId w:val="31"/>
  </w:num>
  <w:num w:numId="28" w16cid:durableId="1233154030">
    <w:abstractNumId w:val="8"/>
  </w:num>
  <w:num w:numId="29" w16cid:durableId="1383292896">
    <w:abstractNumId w:val="23"/>
  </w:num>
  <w:num w:numId="30" w16cid:durableId="383213155">
    <w:abstractNumId w:val="6"/>
  </w:num>
  <w:num w:numId="31" w16cid:durableId="1904365330">
    <w:abstractNumId w:val="12"/>
  </w:num>
  <w:num w:numId="32" w16cid:durableId="1623413884">
    <w:abstractNumId w:val="28"/>
  </w:num>
  <w:num w:numId="33" w16cid:durableId="1247498465">
    <w:abstractNumId w:val="21"/>
  </w:num>
  <w:num w:numId="34" w16cid:durableId="240260318">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2D"/>
    <w:rsid w:val="000005ED"/>
    <w:rsid w:val="0000315F"/>
    <w:rsid w:val="00003C10"/>
    <w:rsid w:val="00004E3A"/>
    <w:rsid w:val="00005777"/>
    <w:rsid w:val="0000771A"/>
    <w:rsid w:val="00010171"/>
    <w:rsid w:val="00011981"/>
    <w:rsid w:val="00011CFD"/>
    <w:rsid w:val="000130AF"/>
    <w:rsid w:val="00013B71"/>
    <w:rsid w:val="00023826"/>
    <w:rsid w:val="00023FC3"/>
    <w:rsid w:val="000254DD"/>
    <w:rsid w:val="00027D68"/>
    <w:rsid w:val="000318DC"/>
    <w:rsid w:val="00031CED"/>
    <w:rsid w:val="00033516"/>
    <w:rsid w:val="00034D74"/>
    <w:rsid w:val="00043AB5"/>
    <w:rsid w:val="000448C4"/>
    <w:rsid w:val="000462C3"/>
    <w:rsid w:val="00047AD6"/>
    <w:rsid w:val="00050C43"/>
    <w:rsid w:val="000533EA"/>
    <w:rsid w:val="00053DEB"/>
    <w:rsid w:val="00053E6E"/>
    <w:rsid w:val="00054881"/>
    <w:rsid w:val="00057B46"/>
    <w:rsid w:val="0006493A"/>
    <w:rsid w:val="000658DA"/>
    <w:rsid w:val="0007038B"/>
    <w:rsid w:val="00070FD1"/>
    <w:rsid w:val="00071EEC"/>
    <w:rsid w:val="00072E1D"/>
    <w:rsid w:val="0008383C"/>
    <w:rsid w:val="000863F8"/>
    <w:rsid w:val="00087099"/>
    <w:rsid w:val="0009081A"/>
    <w:rsid w:val="00090B02"/>
    <w:rsid w:val="00090E3F"/>
    <w:rsid w:val="00093DCF"/>
    <w:rsid w:val="000940B0"/>
    <w:rsid w:val="00095F42"/>
    <w:rsid w:val="00097255"/>
    <w:rsid w:val="000A284B"/>
    <w:rsid w:val="000A4226"/>
    <w:rsid w:val="000A5012"/>
    <w:rsid w:val="000A6288"/>
    <w:rsid w:val="000A64C5"/>
    <w:rsid w:val="000A6EE9"/>
    <w:rsid w:val="000A7EAB"/>
    <w:rsid w:val="000B360E"/>
    <w:rsid w:val="000B6DFC"/>
    <w:rsid w:val="000B6FD9"/>
    <w:rsid w:val="000B6FF9"/>
    <w:rsid w:val="000C00C5"/>
    <w:rsid w:val="000C5B1C"/>
    <w:rsid w:val="000C5C58"/>
    <w:rsid w:val="000C6208"/>
    <w:rsid w:val="000D0A54"/>
    <w:rsid w:val="000D555F"/>
    <w:rsid w:val="000D731D"/>
    <w:rsid w:val="000E463D"/>
    <w:rsid w:val="000E5834"/>
    <w:rsid w:val="000E641A"/>
    <w:rsid w:val="000E6AE9"/>
    <w:rsid w:val="000F1BA3"/>
    <w:rsid w:val="000F54D9"/>
    <w:rsid w:val="000F6D71"/>
    <w:rsid w:val="0010061F"/>
    <w:rsid w:val="0010302F"/>
    <w:rsid w:val="0010613B"/>
    <w:rsid w:val="00106D59"/>
    <w:rsid w:val="0011034A"/>
    <w:rsid w:val="00111645"/>
    <w:rsid w:val="00111F97"/>
    <w:rsid w:val="0011255C"/>
    <w:rsid w:val="001166B1"/>
    <w:rsid w:val="0011726A"/>
    <w:rsid w:val="001174E7"/>
    <w:rsid w:val="00120D4F"/>
    <w:rsid w:val="00122A07"/>
    <w:rsid w:val="00122A20"/>
    <w:rsid w:val="00122F81"/>
    <w:rsid w:val="00125082"/>
    <w:rsid w:val="00126742"/>
    <w:rsid w:val="00126C2A"/>
    <w:rsid w:val="00127729"/>
    <w:rsid w:val="00127AF6"/>
    <w:rsid w:val="00130177"/>
    <w:rsid w:val="001318AE"/>
    <w:rsid w:val="0013484E"/>
    <w:rsid w:val="001354A0"/>
    <w:rsid w:val="00135AB1"/>
    <w:rsid w:val="00135F04"/>
    <w:rsid w:val="00136F66"/>
    <w:rsid w:val="0013732E"/>
    <w:rsid w:val="00140F83"/>
    <w:rsid w:val="00147404"/>
    <w:rsid w:val="00147FAB"/>
    <w:rsid w:val="001504EC"/>
    <w:rsid w:val="0015398E"/>
    <w:rsid w:val="001546CD"/>
    <w:rsid w:val="00154953"/>
    <w:rsid w:val="00155630"/>
    <w:rsid w:val="00155A82"/>
    <w:rsid w:val="00157415"/>
    <w:rsid w:val="00157673"/>
    <w:rsid w:val="00162392"/>
    <w:rsid w:val="00166A05"/>
    <w:rsid w:val="00166DBA"/>
    <w:rsid w:val="00172808"/>
    <w:rsid w:val="00172D31"/>
    <w:rsid w:val="0017785C"/>
    <w:rsid w:val="0018141D"/>
    <w:rsid w:val="00181C1C"/>
    <w:rsid w:val="0018329D"/>
    <w:rsid w:val="00183E46"/>
    <w:rsid w:val="00184368"/>
    <w:rsid w:val="00184FBF"/>
    <w:rsid w:val="001919E5"/>
    <w:rsid w:val="00191CE8"/>
    <w:rsid w:val="0019365F"/>
    <w:rsid w:val="00193948"/>
    <w:rsid w:val="00194683"/>
    <w:rsid w:val="001A736D"/>
    <w:rsid w:val="001B2D3D"/>
    <w:rsid w:val="001B36E8"/>
    <w:rsid w:val="001B3E38"/>
    <w:rsid w:val="001B5A14"/>
    <w:rsid w:val="001C0166"/>
    <w:rsid w:val="001C0C79"/>
    <w:rsid w:val="001C1204"/>
    <w:rsid w:val="001C52FE"/>
    <w:rsid w:val="001C7F6E"/>
    <w:rsid w:val="001D2BCC"/>
    <w:rsid w:val="001D3457"/>
    <w:rsid w:val="001D6A1A"/>
    <w:rsid w:val="001E24BB"/>
    <w:rsid w:val="001E265C"/>
    <w:rsid w:val="001E74E0"/>
    <w:rsid w:val="001F42EB"/>
    <w:rsid w:val="001F5D5F"/>
    <w:rsid w:val="001F5EA6"/>
    <w:rsid w:val="00200143"/>
    <w:rsid w:val="00200152"/>
    <w:rsid w:val="0020381F"/>
    <w:rsid w:val="00205EF1"/>
    <w:rsid w:val="00205F6B"/>
    <w:rsid w:val="002066E3"/>
    <w:rsid w:val="00211ABD"/>
    <w:rsid w:val="00211CDE"/>
    <w:rsid w:val="00217D8D"/>
    <w:rsid w:val="002273E5"/>
    <w:rsid w:val="00233248"/>
    <w:rsid w:val="00233C75"/>
    <w:rsid w:val="00235203"/>
    <w:rsid w:val="00242759"/>
    <w:rsid w:val="00243C77"/>
    <w:rsid w:val="00243F24"/>
    <w:rsid w:val="00246E93"/>
    <w:rsid w:val="00247F80"/>
    <w:rsid w:val="00250235"/>
    <w:rsid w:val="00254605"/>
    <w:rsid w:val="00254D26"/>
    <w:rsid w:val="002556AC"/>
    <w:rsid w:val="00256A8A"/>
    <w:rsid w:val="00260EE5"/>
    <w:rsid w:val="00262504"/>
    <w:rsid w:val="00267327"/>
    <w:rsid w:val="002676C1"/>
    <w:rsid w:val="002728C3"/>
    <w:rsid w:val="0027765C"/>
    <w:rsid w:val="00280BB2"/>
    <w:rsid w:val="002864C1"/>
    <w:rsid w:val="00286A31"/>
    <w:rsid w:val="00290C74"/>
    <w:rsid w:val="002917A8"/>
    <w:rsid w:val="0029526E"/>
    <w:rsid w:val="00297579"/>
    <w:rsid w:val="002A07E3"/>
    <w:rsid w:val="002A0B6B"/>
    <w:rsid w:val="002A0E85"/>
    <w:rsid w:val="002A5BBE"/>
    <w:rsid w:val="002A66A6"/>
    <w:rsid w:val="002A712C"/>
    <w:rsid w:val="002B01CB"/>
    <w:rsid w:val="002B0D1F"/>
    <w:rsid w:val="002B1692"/>
    <w:rsid w:val="002B5602"/>
    <w:rsid w:val="002B7614"/>
    <w:rsid w:val="002C18D0"/>
    <w:rsid w:val="002C5DA4"/>
    <w:rsid w:val="002C64CC"/>
    <w:rsid w:val="002C6CA0"/>
    <w:rsid w:val="002D155A"/>
    <w:rsid w:val="002D2B5C"/>
    <w:rsid w:val="002D3B33"/>
    <w:rsid w:val="002D5306"/>
    <w:rsid w:val="002D5C16"/>
    <w:rsid w:val="002E3153"/>
    <w:rsid w:val="002E448A"/>
    <w:rsid w:val="002E5AF0"/>
    <w:rsid w:val="002E6763"/>
    <w:rsid w:val="002F261B"/>
    <w:rsid w:val="002F359B"/>
    <w:rsid w:val="002F6CA9"/>
    <w:rsid w:val="002F71DA"/>
    <w:rsid w:val="00306378"/>
    <w:rsid w:val="003064F6"/>
    <w:rsid w:val="0030729F"/>
    <w:rsid w:val="00310034"/>
    <w:rsid w:val="003118AA"/>
    <w:rsid w:val="00311DA2"/>
    <w:rsid w:val="00312C8E"/>
    <w:rsid w:val="0031473E"/>
    <w:rsid w:val="003178C1"/>
    <w:rsid w:val="00331924"/>
    <w:rsid w:val="003336A8"/>
    <w:rsid w:val="0033447F"/>
    <w:rsid w:val="00335F2D"/>
    <w:rsid w:val="00340DC4"/>
    <w:rsid w:val="00341B63"/>
    <w:rsid w:val="003455AE"/>
    <w:rsid w:val="00345933"/>
    <w:rsid w:val="003459ED"/>
    <w:rsid w:val="00350A84"/>
    <w:rsid w:val="003575AC"/>
    <w:rsid w:val="003608B1"/>
    <w:rsid w:val="00363CE7"/>
    <w:rsid w:val="00367A29"/>
    <w:rsid w:val="00370FF6"/>
    <w:rsid w:val="003727D7"/>
    <w:rsid w:val="00372B10"/>
    <w:rsid w:val="00381B5F"/>
    <w:rsid w:val="003822C2"/>
    <w:rsid w:val="00383C01"/>
    <w:rsid w:val="0039020C"/>
    <w:rsid w:val="00391CEE"/>
    <w:rsid w:val="00394D1D"/>
    <w:rsid w:val="00394D8F"/>
    <w:rsid w:val="003962F0"/>
    <w:rsid w:val="003A53B2"/>
    <w:rsid w:val="003A5F6D"/>
    <w:rsid w:val="003A68B9"/>
    <w:rsid w:val="003B10AC"/>
    <w:rsid w:val="003B4CB5"/>
    <w:rsid w:val="003B4D4C"/>
    <w:rsid w:val="003B7B5B"/>
    <w:rsid w:val="003B7B60"/>
    <w:rsid w:val="003C0F40"/>
    <w:rsid w:val="003C1027"/>
    <w:rsid w:val="003C58A5"/>
    <w:rsid w:val="003D1181"/>
    <w:rsid w:val="003D1767"/>
    <w:rsid w:val="003D186B"/>
    <w:rsid w:val="003D2746"/>
    <w:rsid w:val="003D33FB"/>
    <w:rsid w:val="003D37D3"/>
    <w:rsid w:val="003E0B36"/>
    <w:rsid w:val="003E153D"/>
    <w:rsid w:val="003E4DC4"/>
    <w:rsid w:val="003E7CCE"/>
    <w:rsid w:val="003F5B6B"/>
    <w:rsid w:val="004008A7"/>
    <w:rsid w:val="00400A6C"/>
    <w:rsid w:val="0040375F"/>
    <w:rsid w:val="00411E97"/>
    <w:rsid w:val="0041206C"/>
    <w:rsid w:val="004157AF"/>
    <w:rsid w:val="004226A7"/>
    <w:rsid w:val="00423936"/>
    <w:rsid w:val="00424A2D"/>
    <w:rsid w:val="00432473"/>
    <w:rsid w:val="00432F3E"/>
    <w:rsid w:val="00433B65"/>
    <w:rsid w:val="00434B1B"/>
    <w:rsid w:val="00436499"/>
    <w:rsid w:val="004409D4"/>
    <w:rsid w:val="004418D1"/>
    <w:rsid w:val="00444664"/>
    <w:rsid w:val="004458DB"/>
    <w:rsid w:val="00445BC0"/>
    <w:rsid w:val="0044625C"/>
    <w:rsid w:val="00455360"/>
    <w:rsid w:val="00460475"/>
    <w:rsid w:val="00460EF8"/>
    <w:rsid w:val="00462228"/>
    <w:rsid w:val="0046290F"/>
    <w:rsid w:val="00462F23"/>
    <w:rsid w:val="004655D2"/>
    <w:rsid w:val="00465778"/>
    <w:rsid w:val="00465B33"/>
    <w:rsid w:val="0047193A"/>
    <w:rsid w:val="00471DAD"/>
    <w:rsid w:val="00472B41"/>
    <w:rsid w:val="004744DE"/>
    <w:rsid w:val="00476500"/>
    <w:rsid w:val="00477BFC"/>
    <w:rsid w:val="00477DE5"/>
    <w:rsid w:val="0048002B"/>
    <w:rsid w:val="00480A76"/>
    <w:rsid w:val="0048425F"/>
    <w:rsid w:val="00484D0F"/>
    <w:rsid w:val="00484D94"/>
    <w:rsid w:val="00485D63"/>
    <w:rsid w:val="00486FBA"/>
    <w:rsid w:val="00487B0F"/>
    <w:rsid w:val="00492581"/>
    <w:rsid w:val="004937E9"/>
    <w:rsid w:val="00494F8B"/>
    <w:rsid w:val="00496F3C"/>
    <w:rsid w:val="004A1058"/>
    <w:rsid w:val="004A1603"/>
    <w:rsid w:val="004A1F5A"/>
    <w:rsid w:val="004A306B"/>
    <w:rsid w:val="004B4D39"/>
    <w:rsid w:val="004B57F5"/>
    <w:rsid w:val="004B5E50"/>
    <w:rsid w:val="004B7AEA"/>
    <w:rsid w:val="004C1AA8"/>
    <w:rsid w:val="004C471E"/>
    <w:rsid w:val="004D0EE8"/>
    <w:rsid w:val="004D18C8"/>
    <w:rsid w:val="004D2E3C"/>
    <w:rsid w:val="004D70D2"/>
    <w:rsid w:val="004D7E6A"/>
    <w:rsid w:val="004E3EB0"/>
    <w:rsid w:val="004E5C94"/>
    <w:rsid w:val="004F232A"/>
    <w:rsid w:val="004F7AC0"/>
    <w:rsid w:val="00501779"/>
    <w:rsid w:val="00501B87"/>
    <w:rsid w:val="005075FE"/>
    <w:rsid w:val="00515FED"/>
    <w:rsid w:val="00517CF3"/>
    <w:rsid w:val="005245EC"/>
    <w:rsid w:val="005252EE"/>
    <w:rsid w:val="00525A12"/>
    <w:rsid w:val="00526651"/>
    <w:rsid w:val="00527877"/>
    <w:rsid w:val="00530B1A"/>
    <w:rsid w:val="0054525D"/>
    <w:rsid w:val="005453F1"/>
    <w:rsid w:val="00545818"/>
    <w:rsid w:val="00545A49"/>
    <w:rsid w:val="00546E58"/>
    <w:rsid w:val="0055030D"/>
    <w:rsid w:val="00550555"/>
    <w:rsid w:val="00550673"/>
    <w:rsid w:val="00552CB7"/>
    <w:rsid w:val="00555181"/>
    <w:rsid w:val="00555F01"/>
    <w:rsid w:val="00556FFB"/>
    <w:rsid w:val="005603CD"/>
    <w:rsid w:val="0056140B"/>
    <w:rsid w:val="0056371F"/>
    <w:rsid w:val="00564A84"/>
    <w:rsid w:val="00564D46"/>
    <w:rsid w:val="00567499"/>
    <w:rsid w:val="00567B79"/>
    <w:rsid w:val="00575C00"/>
    <w:rsid w:val="00577594"/>
    <w:rsid w:val="00577FD9"/>
    <w:rsid w:val="0058270B"/>
    <w:rsid w:val="00586E1B"/>
    <w:rsid w:val="00587C8C"/>
    <w:rsid w:val="00591AE6"/>
    <w:rsid w:val="00593A3A"/>
    <w:rsid w:val="00593E76"/>
    <w:rsid w:val="0059513D"/>
    <w:rsid w:val="005963B0"/>
    <w:rsid w:val="005A0585"/>
    <w:rsid w:val="005A1B12"/>
    <w:rsid w:val="005B07BD"/>
    <w:rsid w:val="005B0871"/>
    <w:rsid w:val="005B517A"/>
    <w:rsid w:val="005B608A"/>
    <w:rsid w:val="005C0F06"/>
    <w:rsid w:val="005C1DF0"/>
    <w:rsid w:val="005C2529"/>
    <w:rsid w:val="005C459D"/>
    <w:rsid w:val="005C567E"/>
    <w:rsid w:val="005C56CE"/>
    <w:rsid w:val="005D0631"/>
    <w:rsid w:val="005D0EDF"/>
    <w:rsid w:val="005D4006"/>
    <w:rsid w:val="005D7F59"/>
    <w:rsid w:val="005E0DF2"/>
    <w:rsid w:val="005E2012"/>
    <w:rsid w:val="005E39F0"/>
    <w:rsid w:val="005E5358"/>
    <w:rsid w:val="005E69B2"/>
    <w:rsid w:val="005E6FE3"/>
    <w:rsid w:val="005F341A"/>
    <w:rsid w:val="005F49B0"/>
    <w:rsid w:val="005F6256"/>
    <w:rsid w:val="005F78D6"/>
    <w:rsid w:val="00602F50"/>
    <w:rsid w:val="00603F4B"/>
    <w:rsid w:val="00604EDB"/>
    <w:rsid w:val="00605997"/>
    <w:rsid w:val="00605EEE"/>
    <w:rsid w:val="006065BB"/>
    <w:rsid w:val="006076AC"/>
    <w:rsid w:val="0061057F"/>
    <w:rsid w:val="006165C9"/>
    <w:rsid w:val="006209CD"/>
    <w:rsid w:val="00623E6E"/>
    <w:rsid w:val="006250C5"/>
    <w:rsid w:val="006274BE"/>
    <w:rsid w:val="00627502"/>
    <w:rsid w:val="00630B80"/>
    <w:rsid w:val="00630CC7"/>
    <w:rsid w:val="00630CF5"/>
    <w:rsid w:val="00631B27"/>
    <w:rsid w:val="00632314"/>
    <w:rsid w:val="00633A29"/>
    <w:rsid w:val="00636151"/>
    <w:rsid w:val="00636515"/>
    <w:rsid w:val="00636B31"/>
    <w:rsid w:val="00637766"/>
    <w:rsid w:val="00637B88"/>
    <w:rsid w:val="00640534"/>
    <w:rsid w:val="00645252"/>
    <w:rsid w:val="00647C36"/>
    <w:rsid w:val="00650318"/>
    <w:rsid w:val="006524FF"/>
    <w:rsid w:val="00661B83"/>
    <w:rsid w:val="00661BD3"/>
    <w:rsid w:val="00665C9B"/>
    <w:rsid w:val="00666489"/>
    <w:rsid w:val="00670B2C"/>
    <w:rsid w:val="00670B8D"/>
    <w:rsid w:val="00674D81"/>
    <w:rsid w:val="00675924"/>
    <w:rsid w:val="0067748D"/>
    <w:rsid w:val="00680D27"/>
    <w:rsid w:val="00681CE0"/>
    <w:rsid w:val="006833F0"/>
    <w:rsid w:val="00683C30"/>
    <w:rsid w:val="00686268"/>
    <w:rsid w:val="00690B3A"/>
    <w:rsid w:val="0069165F"/>
    <w:rsid w:val="006941B5"/>
    <w:rsid w:val="00696C73"/>
    <w:rsid w:val="00697F27"/>
    <w:rsid w:val="006A146B"/>
    <w:rsid w:val="006A20C7"/>
    <w:rsid w:val="006A5BD4"/>
    <w:rsid w:val="006A741B"/>
    <w:rsid w:val="006A7D8C"/>
    <w:rsid w:val="006B3B22"/>
    <w:rsid w:val="006B7C96"/>
    <w:rsid w:val="006B7D49"/>
    <w:rsid w:val="006C1F62"/>
    <w:rsid w:val="006C2009"/>
    <w:rsid w:val="006C5F98"/>
    <w:rsid w:val="006C7A80"/>
    <w:rsid w:val="006D053E"/>
    <w:rsid w:val="006D0949"/>
    <w:rsid w:val="006D1765"/>
    <w:rsid w:val="006D2C83"/>
    <w:rsid w:val="006D2CC1"/>
    <w:rsid w:val="006D3D74"/>
    <w:rsid w:val="006E1D6A"/>
    <w:rsid w:val="006E2D45"/>
    <w:rsid w:val="006E34AF"/>
    <w:rsid w:val="006E4D41"/>
    <w:rsid w:val="006F0770"/>
    <w:rsid w:val="006F0EB4"/>
    <w:rsid w:val="00700436"/>
    <w:rsid w:val="00700A50"/>
    <w:rsid w:val="007025A1"/>
    <w:rsid w:val="00702E7D"/>
    <w:rsid w:val="00703859"/>
    <w:rsid w:val="00704FF1"/>
    <w:rsid w:val="007058F7"/>
    <w:rsid w:val="0070657A"/>
    <w:rsid w:val="007068E6"/>
    <w:rsid w:val="00707F30"/>
    <w:rsid w:val="0071127B"/>
    <w:rsid w:val="007126D5"/>
    <w:rsid w:val="00716292"/>
    <w:rsid w:val="00716F90"/>
    <w:rsid w:val="00721F40"/>
    <w:rsid w:val="007249FC"/>
    <w:rsid w:val="00725A6C"/>
    <w:rsid w:val="007302BD"/>
    <w:rsid w:val="00732A05"/>
    <w:rsid w:val="00735C70"/>
    <w:rsid w:val="007412CC"/>
    <w:rsid w:val="007413FA"/>
    <w:rsid w:val="00744815"/>
    <w:rsid w:val="00746B9D"/>
    <w:rsid w:val="00750E8D"/>
    <w:rsid w:val="00751290"/>
    <w:rsid w:val="00753061"/>
    <w:rsid w:val="00753638"/>
    <w:rsid w:val="007544D9"/>
    <w:rsid w:val="0075561B"/>
    <w:rsid w:val="007570C9"/>
    <w:rsid w:val="007600BA"/>
    <w:rsid w:val="00762623"/>
    <w:rsid w:val="00762F18"/>
    <w:rsid w:val="00764925"/>
    <w:rsid w:val="00765C8D"/>
    <w:rsid w:val="00766F72"/>
    <w:rsid w:val="0076774D"/>
    <w:rsid w:val="00775DF9"/>
    <w:rsid w:val="00776BE8"/>
    <w:rsid w:val="0077781C"/>
    <w:rsid w:val="00781779"/>
    <w:rsid w:val="00784434"/>
    <w:rsid w:val="00784E98"/>
    <w:rsid w:val="007851CC"/>
    <w:rsid w:val="00785DA2"/>
    <w:rsid w:val="00786129"/>
    <w:rsid w:val="00786CA9"/>
    <w:rsid w:val="00787927"/>
    <w:rsid w:val="007910D3"/>
    <w:rsid w:val="00792712"/>
    <w:rsid w:val="007940D1"/>
    <w:rsid w:val="00794A47"/>
    <w:rsid w:val="00796CBE"/>
    <w:rsid w:val="007A06A3"/>
    <w:rsid w:val="007A12F7"/>
    <w:rsid w:val="007A1D22"/>
    <w:rsid w:val="007A30CB"/>
    <w:rsid w:val="007A350F"/>
    <w:rsid w:val="007A3AAE"/>
    <w:rsid w:val="007A426A"/>
    <w:rsid w:val="007A457D"/>
    <w:rsid w:val="007A5951"/>
    <w:rsid w:val="007B258C"/>
    <w:rsid w:val="007B2FC1"/>
    <w:rsid w:val="007B3686"/>
    <w:rsid w:val="007B3963"/>
    <w:rsid w:val="007B3D61"/>
    <w:rsid w:val="007B650D"/>
    <w:rsid w:val="007B7E73"/>
    <w:rsid w:val="007C1749"/>
    <w:rsid w:val="007C2127"/>
    <w:rsid w:val="007C2FBA"/>
    <w:rsid w:val="007C484D"/>
    <w:rsid w:val="007C67CD"/>
    <w:rsid w:val="007D629C"/>
    <w:rsid w:val="007E13A9"/>
    <w:rsid w:val="007E7A64"/>
    <w:rsid w:val="007F07D3"/>
    <w:rsid w:val="007F2E63"/>
    <w:rsid w:val="007F5CB5"/>
    <w:rsid w:val="007F613C"/>
    <w:rsid w:val="007F78A9"/>
    <w:rsid w:val="008002CD"/>
    <w:rsid w:val="00800868"/>
    <w:rsid w:val="008059B5"/>
    <w:rsid w:val="0080623C"/>
    <w:rsid w:val="0080698B"/>
    <w:rsid w:val="008107C3"/>
    <w:rsid w:val="008141AF"/>
    <w:rsid w:val="00815023"/>
    <w:rsid w:val="00815CB8"/>
    <w:rsid w:val="00817074"/>
    <w:rsid w:val="008255C7"/>
    <w:rsid w:val="00825A7B"/>
    <w:rsid w:val="008314EA"/>
    <w:rsid w:val="00832C26"/>
    <w:rsid w:val="00834EA2"/>
    <w:rsid w:val="00835203"/>
    <w:rsid w:val="0083569A"/>
    <w:rsid w:val="00836D39"/>
    <w:rsid w:val="0084316F"/>
    <w:rsid w:val="00844172"/>
    <w:rsid w:val="00847C1E"/>
    <w:rsid w:val="008500C9"/>
    <w:rsid w:val="00854F27"/>
    <w:rsid w:val="00855B54"/>
    <w:rsid w:val="00857FD2"/>
    <w:rsid w:val="00860B86"/>
    <w:rsid w:val="00864884"/>
    <w:rsid w:val="0087189D"/>
    <w:rsid w:val="00871D05"/>
    <w:rsid w:val="00877CB0"/>
    <w:rsid w:val="00880597"/>
    <w:rsid w:val="00881B97"/>
    <w:rsid w:val="0088212F"/>
    <w:rsid w:val="00885A22"/>
    <w:rsid w:val="00885A91"/>
    <w:rsid w:val="008863F8"/>
    <w:rsid w:val="00886D34"/>
    <w:rsid w:val="00887812"/>
    <w:rsid w:val="00894E2B"/>
    <w:rsid w:val="00895C42"/>
    <w:rsid w:val="008964E4"/>
    <w:rsid w:val="00896BEA"/>
    <w:rsid w:val="008A0CA8"/>
    <w:rsid w:val="008A15DB"/>
    <w:rsid w:val="008A619C"/>
    <w:rsid w:val="008A67D6"/>
    <w:rsid w:val="008A77EF"/>
    <w:rsid w:val="008B0F8F"/>
    <w:rsid w:val="008B1F72"/>
    <w:rsid w:val="008B28FD"/>
    <w:rsid w:val="008B3A35"/>
    <w:rsid w:val="008C68B7"/>
    <w:rsid w:val="008D04B1"/>
    <w:rsid w:val="008D195C"/>
    <w:rsid w:val="008D2606"/>
    <w:rsid w:val="008D3F59"/>
    <w:rsid w:val="008D4946"/>
    <w:rsid w:val="008D49CC"/>
    <w:rsid w:val="008D4A40"/>
    <w:rsid w:val="008E1025"/>
    <w:rsid w:val="008E229A"/>
    <w:rsid w:val="008F0529"/>
    <w:rsid w:val="008F583F"/>
    <w:rsid w:val="008F5883"/>
    <w:rsid w:val="009051BB"/>
    <w:rsid w:val="00910700"/>
    <w:rsid w:val="00911ACB"/>
    <w:rsid w:val="009122B8"/>
    <w:rsid w:val="00916EFE"/>
    <w:rsid w:val="00917A16"/>
    <w:rsid w:val="00917EA6"/>
    <w:rsid w:val="009215A0"/>
    <w:rsid w:val="00926A38"/>
    <w:rsid w:val="009311AE"/>
    <w:rsid w:val="009312FD"/>
    <w:rsid w:val="00933145"/>
    <w:rsid w:val="00937B3B"/>
    <w:rsid w:val="00946217"/>
    <w:rsid w:val="00946E5C"/>
    <w:rsid w:val="009509D8"/>
    <w:rsid w:val="00951C0A"/>
    <w:rsid w:val="009527E3"/>
    <w:rsid w:val="00957981"/>
    <w:rsid w:val="009638C5"/>
    <w:rsid w:val="00963F1B"/>
    <w:rsid w:val="00965473"/>
    <w:rsid w:val="00965D97"/>
    <w:rsid w:val="00971B4B"/>
    <w:rsid w:val="009742A3"/>
    <w:rsid w:val="009773CF"/>
    <w:rsid w:val="009807BC"/>
    <w:rsid w:val="00981339"/>
    <w:rsid w:val="00982F6E"/>
    <w:rsid w:val="00983A1C"/>
    <w:rsid w:val="009846F8"/>
    <w:rsid w:val="00992CC2"/>
    <w:rsid w:val="00994FCF"/>
    <w:rsid w:val="009A0B66"/>
    <w:rsid w:val="009A1DA3"/>
    <w:rsid w:val="009A3626"/>
    <w:rsid w:val="009A4E6B"/>
    <w:rsid w:val="009A69B3"/>
    <w:rsid w:val="009A6FC0"/>
    <w:rsid w:val="009B2DDA"/>
    <w:rsid w:val="009B5F42"/>
    <w:rsid w:val="009B641D"/>
    <w:rsid w:val="009B6E9B"/>
    <w:rsid w:val="009C16E5"/>
    <w:rsid w:val="009C2D45"/>
    <w:rsid w:val="009C5931"/>
    <w:rsid w:val="009D0737"/>
    <w:rsid w:val="009D1693"/>
    <w:rsid w:val="009D1970"/>
    <w:rsid w:val="009D2D77"/>
    <w:rsid w:val="009D35C5"/>
    <w:rsid w:val="009D4C18"/>
    <w:rsid w:val="009D74C0"/>
    <w:rsid w:val="009D7C20"/>
    <w:rsid w:val="009E00F7"/>
    <w:rsid w:val="009E02B4"/>
    <w:rsid w:val="009E0373"/>
    <w:rsid w:val="009E3E77"/>
    <w:rsid w:val="009E4CBF"/>
    <w:rsid w:val="009E67DE"/>
    <w:rsid w:val="009E7E48"/>
    <w:rsid w:val="009F3A7D"/>
    <w:rsid w:val="009F449D"/>
    <w:rsid w:val="009F5AA1"/>
    <w:rsid w:val="00A02EF5"/>
    <w:rsid w:val="00A069C1"/>
    <w:rsid w:val="00A178B5"/>
    <w:rsid w:val="00A2351C"/>
    <w:rsid w:val="00A26A7A"/>
    <w:rsid w:val="00A34E2F"/>
    <w:rsid w:val="00A37745"/>
    <w:rsid w:val="00A40D98"/>
    <w:rsid w:val="00A41055"/>
    <w:rsid w:val="00A428BA"/>
    <w:rsid w:val="00A4680A"/>
    <w:rsid w:val="00A470D8"/>
    <w:rsid w:val="00A52465"/>
    <w:rsid w:val="00A55D35"/>
    <w:rsid w:val="00A60B09"/>
    <w:rsid w:val="00A63577"/>
    <w:rsid w:val="00A640AF"/>
    <w:rsid w:val="00A64F8D"/>
    <w:rsid w:val="00A65499"/>
    <w:rsid w:val="00A70292"/>
    <w:rsid w:val="00A726AC"/>
    <w:rsid w:val="00A74726"/>
    <w:rsid w:val="00A7751B"/>
    <w:rsid w:val="00A80BFB"/>
    <w:rsid w:val="00A82127"/>
    <w:rsid w:val="00A83644"/>
    <w:rsid w:val="00A83C0B"/>
    <w:rsid w:val="00A86957"/>
    <w:rsid w:val="00A869CB"/>
    <w:rsid w:val="00A87CF6"/>
    <w:rsid w:val="00A9204E"/>
    <w:rsid w:val="00A92ECF"/>
    <w:rsid w:val="00A93CCE"/>
    <w:rsid w:val="00A97B4A"/>
    <w:rsid w:val="00A97D93"/>
    <w:rsid w:val="00AA0321"/>
    <w:rsid w:val="00AA695E"/>
    <w:rsid w:val="00AA7600"/>
    <w:rsid w:val="00AB783C"/>
    <w:rsid w:val="00AC1947"/>
    <w:rsid w:val="00AC34F2"/>
    <w:rsid w:val="00AC4A9B"/>
    <w:rsid w:val="00AD0685"/>
    <w:rsid w:val="00AD0FBB"/>
    <w:rsid w:val="00AD4907"/>
    <w:rsid w:val="00AD5540"/>
    <w:rsid w:val="00AD60AF"/>
    <w:rsid w:val="00AD6DE2"/>
    <w:rsid w:val="00AD7575"/>
    <w:rsid w:val="00AE1072"/>
    <w:rsid w:val="00AE24E2"/>
    <w:rsid w:val="00AF3311"/>
    <w:rsid w:val="00AF5ABE"/>
    <w:rsid w:val="00B02793"/>
    <w:rsid w:val="00B02980"/>
    <w:rsid w:val="00B03DFC"/>
    <w:rsid w:val="00B0554D"/>
    <w:rsid w:val="00B05A80"/>
    <w:rsid w:val="00B06279"/>
    <w:rsid w:val="00B066FF"/>
    <w:rsid w:val="00B10D67"/>
    <w:rsid w:val="00B10FB7"/>
    <w:rsid w:val="00B16E16"/>
    <w:rsid w:val="00B20014"/>
    <w:rsid w:val="00B21159"/>
    <w:rsid w:val="00B221F8"/>
    <w:rsid w:val="00B23FD9"/>
    <w:rsid w:val="00B24A0F"/>
    <w:rsid w:val="00B252A0"/>
    <w:rsid w:val="00B26B58"/>
    <w:rsid w:val="00B350FB"/>
    <w:rsid w:val="00B41E4A"/>
    <w:rsid w:val="00B441C4"/>
    <w:rsid w:val="00B44669"/>
    <w:rsid w:val="00B47823"/>
    <w:rsid w:val="00B51248"/>
    <w:rsid w:val="00B55809"/>
    <w:rsid w:val="00B57C6D"/>
    <w:rsid w:val="00B65F12"/>
    <w:rsid w:val="00B721C6"/>
    <w:rsid w:val="00B722FD"/>
    <w:rsid w:val="00B7400E"/>
    <w:rsid w:val="00B7524F"/>
    <w:rsid w:val="00B759A1"/>
    <w:rsid w:val="00B76444"/>
    <w:rsid w:val="00B76964"/>
    <w:rsid w:val="00B8439F"/>
    <w:rsid w:val="00B9215C"/>
    <w:rsid w:val="00B93494"/>
    <w:rsid w:val="00B9423A"/>
    <w:rsid w:val="00B95731"/>
    <w:rsid w:val="00BA1914"/>
    <w:rsid w:val="00BA1956"/>
    <w:rsid w:val="00BA57C0"/>
    <w:rsid w:val="00BA6B4B"/>
    <w:rsid w:val="00BB6127"/>
    <w:rsid w:val="00BB71BB"/>
    <w:rsid w:val="00BC0558"/>
    <w:rsid w:val="00BC45D4"/>
    <w:rsid w:val="00BC57E8"/>
    <w:rsid w:val="00BC6B23"/>
    <w:rsid w:val="00BD0AD2"/>
    <w:rsid w:val="00BD38A6"/>
    <w:rsid w:val="00BE331B"/>
    <w:rsid w:val="00BE3C81"/>
    <w:rsid w:val="00BE5B67"/>
    <w:rsid w:val="00BF4FE7"/>
    <w:rsid w:val="00BF7E49"/>
    <w:rsid w:val="00C016AC"/>
    <w:rsid w:val="00C03680"/>
    <w:rsid w:val="00C048C9"/>
    <w:rsid w:val="00C0550C"/>
    <w:rsid w:val="00C06F31"/>
    <w:rsid w:val="00C06F51"/>
    <w:rsid w:val="00C06F89"/>
    <w:rsid w:val="00C07C6F"/>
    <w:rsid w:val="00C07F1A"/>
    <w:rsid w:val="00C11AE5"/>
    <w:rsid w:val="00C12124"/>
    <w:rsid w:val="00C13733"/>
    <w:rsid w:val="00C13804"/>
    <w:rsid w:val="00C14F82"/>
    <w:rsid w:val="00C166E3"/>
    <w:rsid w:val="00C2242B"/>
    <w:rsid w:val="00C22F70"/>
    <w:rsid w:val="00C25437"/>
    <w:rsid w:val="00C2641D"/>
    <w:rsid w:val="00C31E71"/>
    <w:rsid w:val="00C32505"/>
    <w:rsid w:val="00C34F49"/>
    <w:rsid w:val="00C35C29"/>
    <w:rsid w:val="00C37858"/>
    <w:rsid w:val="00C42C0C"/>
    <w:rsid w:val="00C44F8D"/>
    <w:rsid w:val="00C46781"/>
    <w:rsid w:val="00C52F06"/>
    <w:rsid w:val="00C5615C"/>
    <w:rsid w:val="00C57F85"/>
    <w:rsid w:val="00C60347"/>
    <w:rsid w:val="00C620A3"/>
    <w:rsid w:val="00C63E90"/>
    <w:rsid w:val="00C63FBC"/>
    <w:rsid w:val="00C745A6"/>
    <w:rsid w:val="00C74A8A"/>
    <w:rsid w:val="00C75D32"/>
    <w:rsid w:val="00C8194B"/>
    <w:rsid w:val="00C8233F"/>
    <w:rsid w:val="00C82BA3"/>
    <w:rsid w:val="00C876D2"/>
    <w:rsid w:val="00C87A31"/>
    <w:rsid w:val="00C91078"/>
    <w:rsid w:val="00C96D3E"/>
    <w:rsid w:val="00CA070E"/>
    <w:rsid w:val="00CA1D20"/>
    <w:rsid w:val="00CA1FE5"/>
    <w:rsid w:val="00CA2FA2"/>
    <w:rsid w:val="00CA7C59"/>
    <w:rsid w:val="00CB1531"/>
    <w:rsid w:val="00CB4253"/>
    <w:rsid w:val="00CB4865"/>
    <w:rsid w:val="00CB487B"/>
    <w:rsid w:val="00CB6428"/>
    <w:rsid w:val="00CB651E"/>
    <w:rsid w:val="00CB7B70"/>
    <w:rsid w:val="00CC31F0"/>
    <w:rsid w:val="00CC5EA5"/>
    <w:rsid w:val="00CC7698"/>
    <w:rsid w:val="00CD019F"/>
    <w:rsid w:val="00CD2C93"/>
    <w:rsid w:val="00CD3D3B"/>
    <w:rsid w:val="00CD578E"/>
    <w:rsid w:val="00CD7DA3"/>
    <w:rsid w:val="00CE0B71"/>
    <w:rsid w:val="00CE0C57"/>
    <w:rsid w:val="00CE2B7D"/>
    <w:rsid w:val="00CE3C91"/>
    <w:rsid w:val="00CE42D2"/>
    <w:rsid w:val="00CF08EB"/>
    <w:rsid w:val="00CF0E4B"/>
    <w:rsid w:val="00CF2F1F"/>
    <w:rsid w:val="00CF41A6"/>
    <w:rsid w:val="00CF5831"/>
    <w:rsid w:val="00CF5C3D"/>
    <w:rsid w:val="00CF5FAD"/>
    <w:rsid w:val="00CF6E36"/>
    <w:rsid w:val="00D01994"/>
    <w:rsid w:val="00D05441"/>
    <w:rsid w:val="00D07F84"/>
    <w:rsid w:val="00D1306A"/>
    <w:rsid w:val="00D16DFF"/>
    <w:rsid w:val="00D23282"/>
    <w:rsid w:val="00D23C2C"/>
    <w:rsid w:val="00D32994"/>
    <w:rsid w:val="00D334C6"/>
    <w:rsid w:val="00D350EF"/>
    <w:rsid w:val="00D35761"/>
    <w:rsid w:val="00D365E0"/>
    <w:rsid w:val="00D375B1"/>
    <w:rsid w:val="00D42A40"/>
    <w:rsid w:val="00D45C5F"/>
    <w:rsid w:val="00D46258"/>
    <w:rsid w:val="00D46423"/>
    <w:rsid w:val="00D468D0"/>
    <w:rsid w:val="00D53EC6"/>
    <w:rsid w:val="00D5477A"/>
    <w:rsid w:val="00D5484F"/>
    <w:rsid w:val="00D55D90"/>
    <w:rsid w:val="00D571DD"/>
    <w:rsid w:val="00D5743E"/>
    <w:rsid w:val="00D607D7"/>
    <w:rsid w:val="00D60ABC"/>
    <w:rsid w:val="00D61E5A"/>
    <w:rsid w:val="00D63AD4"/>
    <w:rsid w:val="00D64CFE"/>
    <w:rsid w:val="00D650FB"/>
    <w:rsid w:val="00D7147D"/>
    <w:rsid w:val="00D75106"/>
    <w:rsid w:val="00D75AD5"/>
    <w:rsid w:val="00D75B43"/>
    <w:rsid w:val="00D76EEC"/>
    <w:rsid w:val="00D81293"/>
    <w:rsid w:val="00D83186"/>
    <w:rsid w:val="00D84ED8"/>
    <w:rsid w:val="00D8660E"/>
    <w:rsid w:val="00D8740F"/>
    <w:rsid w:val="00D90FEB"/>
    <w:rsid w:val="00D922CD"/>
    <w:rsid w:val="00D9685A"/>
    <w:rsid w:val="00DA1214"/>
    <w:rsid w:val="00DA1EB7"/>
    <w:rsid w:val="00DA4C13"/>
    <w:rsid w:val="00DA50F8"/>
    <w:rsid w:val="00DA679E"/>
    <w:rsid w:val="00DB0708"/>
    <w:rsid w:val="00DB3C6D"/>
    <w:rsid w:val="00DB75EA"/>
    <w:rsid w:val="00DB7B3A"/>
    <w:rsid w:val="00DC0FCB"/>
    <w:rsid w:val="00DC1C43"/>
    <w:rsid w:val="00DC51DC"/>
    <w:rsid w:val="00DC6326"/>
    <w:rsid w:val="00DC7FC2"/>
    <w:rsid w:val="00DD0C6A"/>
    <w:rsid w:val="00DD0E48"/>
    <w:rsid w:val="00DD3E3E"/>
    <w:rsid w:val="00DD46B2"/>
    <w:rsid w:val="00DD625D"/>
    <w:rsid w:val="00DE14CD"/>
    <w:rsid w:val="00DE2428"/>
    <w:rsid w:val="00DE2AB1"/>
    <w:rsid w:val="00DE44B6"/>
    <w:rsid w:val="00DE48A8"/>
    <w:rsid w:val="00DE526B"/>
    <w:rsid w:val="00DE7A93"/>
    <w:rsid w:val="00DF19D3"/>
    <w:rsid w:val="00DF2E94"/>
    <w:rsid w:val="00DF5134"/>
    <w:rsid w:val="00E013A2"/>
    <w:rsid w:val="00E01540"/>
    <w:rsid w:val="00E03A97"/>
    <w:rsid w:val="00E04744"/>
    <w:rsid w:val="00E0767A"/>
    <w:rsid w:val="00E07BDD"/>
    <w:rsid w:val="00E11395"/>
    <w:rsid w:val="00E11CC4"/>
    <w:rsid w:val="00E125D3"/>
    <w:rsid w:val="00E1624D"/>
    <w:rsid w:val="00E216A6"/>
    <w:rsid w:val="00E22A06"/>
    <w:rsid w:val="00E30F84"/>
    <w:rsid w:val="00E31A44"/>
    <w:rsid w:val="00E31B3D"/>
    <w:rsid w:val="00E341EE"/>
    <w:rsid w:val="00E34922"/>
    <w:rsid w:val="00E362F1"/>
    <w:rsid w:val="00E36D87"/>
    <w:rsid w:val="00E454BA"/>
    <w:rsid w:val="00E45833"/>
    <w:rsid w:val="00E50C1C"/>
    <w:rsid w:val="00E534BA"/>
    <w:rsid w:val="00E559CC"/>
    <w:rsid w:val="00E624EF"/>
    <w:rsid w:val="00E631A4"/>
    <w:rsid w:val="00E64630"/>
    <w:rsid w:val="00E65B93"/>
    <w:rsid w:val="00E677BC"/>
    <w:rsid w:val="00E71D6D"/>
    <w:rsid w:val="00E73B92"/>
    <w:rsid w:val="00E74D2E"/>
    <w:rsid w:val="00E75820"/>
    <w:rsid w:val="00E763B3"/>
    <w:rsid w:val="00E765EB"/>
    <w:rsid w:val="00E777C4"/>
    <w:rsid w:val="00E84820"/>
    <w:rsid w:val="00E85209"/>
    <w:rsid w:val="00E972D0"/>
    <w:rsid w:val="00EA25FC"/>
    <w:rsid w:val="00EA2BA6"/>
    <w:rsid w:val="00EA3251"/>
    <w:rsid w:val="00EA3557"/>
    <w:rsid w:val="00EA5237"/>
    <w:rsid w:val="00EA52BE"/>
    <w:rsid w:val="00EA59F1"/>
    <w:rsid w:val="00EB2298"/>
    <w:rsid w:val="00EB459D"/>
    <w:rsid w:val="00EB6D55"/>
    <w:rsid w:val="00EB6ED1"/>
    <w:rsid w:val="00EB7B8E"/>
    <w:rsid w:val="00EC223A"/>
    <w:rsid w:val="00EC627C"/>
    <w:rsid w:val="00ED093E"/>
    <w:rsid w:val="00ED2BDA"/>
    <w:rsid w:val="00ED5776"/>
    <w:rsid w:val="00ED5F70"/>
    <w:rsid w:val="00EE00E1"/>
    <w:rsid w:val="00EE5259"/>
    <w:rsid w:val="00EF0DB5"/>
    <w:rsid w:val="00EF2CFF"/>
    <w:rsid w:val="00EF3DD9"/>
    <w:rsid w:val="00EF778B"/>
    <w:rsid w:val="00F01A79"/>
    <w:rsid w:val="00F030E7"/>
    <w:rsid w:val="00F04491"/>
    <w:rsid w:val="00F10D82"/>
    <w:rsid w:val="00F11A7A"/>
    <w:rsid w:val="00F129BE"/>
    <w:rsid w:val="00F12E7A"/>
    <w:rsid w:val="00F12E81"/>
    <w:rsid w:val="00F145EE"/>
    <w:rsid w:val="00F21A81"/>
    <w:rsid w:val="00F23252"/>
    <w:rsid w:val="00F24E49"/>
    <w:rsid w:val="00F26D9B"/>
    <w:rsid w:val="00F335DD"/>
    <w:rsid w:val="00F361D6"/>
    <w:rsid w:val="00F37439"/>
    <w:rsid w:val="00F37F99"/>
    <w:rsid w:val="00F41BF5"/>
    <w:rsid w:val="00F43A01"/>
    <w:rsid w:val="00F4504B"/>
    <w:rsid w:val="00F51852"/>
    <w:rsid w:val="00F556D7"/>
    <w:rsid w:val="00F650A0"/>
    <w:rsid w:val="00F663B5"/>
    <w:rsid w:val="00F67097"/>
    <w:rsid w:val="00F67F84"/>
    <w:rsid w:val="00F716F5"/>
    <w:rsid w:val="00F73037"/>
    <w:rsid w:val="00F73817"/>
    <w:rsid w:val="00F73CBE"/>
    <w:rsid w:val="00F74569"/>
    <w:rsid w:val="00F75248"/>
    <w:rsid w:val="00F760DF"/>
    <w:rsid w:val="00F77224"/>
    <w:rsid w:val="00F776C7"/>
    <w:rsid w:val="00F837A9"/>
    <w:rsid w:val="00F83D04"/>
    <w:rsid w:val="00F86214"/>
    <w:rsid w:val="00F86B28"/>
    <w:rsid w:val="00F9083D"/>
    <w:rsid w:val="00FA0EC1"/>
    <w:rsid w:val="00FA1206"/>
    <w:rsid w:val="00FA189C"/>
    <w:rsid w:val="00FA238F"/>
    <w:rsid w:val="00FA67F9"/>
    <w:rsid w:val="00FA6F69"/>
    <w:rsid w:val="00FA776A"/>
    <w:rsid w:val="00FB12A9"/>
    <w:rsid w:val="00FB1DA2"/>
    <w:rsid w:val="00FB3614"/>
    <w:rsid w:val="00FB4F3F"/>
    <w:rsid w:val="00FB6F69"/>
    <w:rsid w:val="00FC1599"/>
    <w:rsid w:val="00FC7C8C"/>
    <w:rsid w:val="00FD4BD5"/>
    <w:rsid w:val="00FD4F69"/>
    <w:rsid w:val="00FD5026"/>
    <w:rsid w:val="00FD6582"/>
    <w:rsid w:val="00FE2BBD"/>
    <w:rsid w:val="00FE2FCE"/>
    <w:rsid w:val="00FE30F6"/>
    <w:rsid w:val="00FE3E7E"/>
    <w:rsid w:val="00FE6B4D"/>
    <w:rsid w:val="00FE6D26"/>
    <w:rsid w:val="00FF2DD5"/>
    <w:rsid w:val="00FF3851"/>
    <w:rsid w:val="00FF45A5"/>
    <w:rsid w:val="00FF5B0F"/>
    <w:rsid w:val="0114512A"/>
    <w:rsid w:val="02FAB608"/>
    <w:rsid w:val="03F3E3B3"/>
    <w:rsid w:val="044E0A3C"/>
    <w:rsid w:val="06EEB47F"/>
    <w:rsid w:val="07132237"/>
    <w:rsid w:val="07A499B8"/>
    <w:rsid w:val="085244F9"/>
    <w:rsid w:val="088F177D"/>
    <w:rsid w:val="0956A726"/>
    <w:rsid w:val="0A7FD4C0"/>
    <w:rsid w:val="0B632AD3"/>
    <w:rsid w:val="0BDD08EB"/>
    <w:rsid w:val="0C83667C"/>
    <w:rsid w:val="0CA9F845"/>
    <w:rsid w:val="0CE31CD3"/>
    <w:rsid w:val="0D328608"/>
    <w:rsid w:val="0DDFC485"/>
    <w:rsid w:val="0F26E783"/>
    <w:rsid w:val="0FDD00B0"/>
    <w:rsid w:val="0FF4151C"/>
    <w:rsid w:val="10684679"/>
    <w:rsid w:val="1076ACEC"/>
    <w:rsid w:val="114990AA"/>
    <w:rsid w:val="1255F0C2"/>
    <w:rsid w:val="12E5610B"/>
    <w:rsid w:val="134E1C30"/>
    <w:rsid w:val="13C3E234"/>
    <w:rsid w:val="1401EFBE"/>
    <w:rsid w:val="15094BC5"/>
    <w:rsid w:val="153C02B0"/>
    <w:rsid w:val="1681482F"/>
    <w:rsid w:val="16CCEC78"/>
    <w:rsid w:val="16EC0C6C"/>
    <w:rsid w:val="18218D53"/>
    <w:rsid w:val="18A06E3C"/>
    <w:rsid w:val="19C455DF"/>
    <w:rsid w:val="19C5FBAB"/>
    <w:rsid w:val="19D010F0"/>
    <w:rsid w:val="19F32BFE"/>
    <w:rsid w:val="1A3C3E9D"/>
    <w:rsid w:val="1B1D057A"/>
    <w:rsid w:val="1B53E397"/>
    <w:rsid w:val="1C6BD221"/>
    <w:rsid w:val="1D1C714C"/>
    <w:rsid w:val="1D4E276C"/>
    <w:rsid w:val="1EF41827"/>
    <w:rsid w:val="2017B517"/>
    <w:rsid w:val="2139C14F"/>
    <w:rsid w:val="225FDC7E"/>
    <w:rsid w:val="22BD9E2A"/>
    <w:rsid w:val="23222586"/>
    <w:rsid w:val="233F48F7"/>
    <w:rsid w:val="24567025"/>
    <w:rsid w:val="249E0FEF"/>
    <w:rsid w:val="24FB97A3"/>
    <w:rsid w:val="26A3CE42"/>
    <w:rsid w:val="26E9A0C2"/>
    <w:rsid w:val="27315A33"/>
    <w:rsid w:val="273D0094"/>
    <w:rsid w:val="28678B1A"/>
    <w:rsid w:val="28A711FF"/>
    <w:rsid w:val="28CE83B4"/>
    <w:rsid w:val="29015309"/>
    <w:rsid w:val="2A07BC31"/>
    <w:rsid w:val="2A468C02"/>
    <w:rsid w:val="2C1071B7"/>
    <w:rsid w:val="2CF9E769"/>
    <w:rsid w:val="2D2F7F88"/>
    <w:rsid w:val="2DFF3E31"/>
    <w:rsid w:val="2F7BFCE1"/>
    <w:rsid w:val="2FBA3F68"/>
    <w:rsid w:val="2FC8CD06"/>
    <w:rsid w:val="2FF13E15"/>
    <w:rsid w:val="3031882B"/>
    <w:rsid w:val="314BCC1D"/>
    <w:rsid w:val="31BB39FE"/>
    <w:rsid w:val="31E60365"/>
    <w:rsid w:val="32EC2B80"/>
    <w:rsid w:val="33462B23"/>
    <w:rsid w:val="35816AFB"/>
    <w:rsid w:val="3732D749"/>
    <w:rsid w:val="3878BAA3"/>
    <w:rsid w:val="388F8BCB"/>
    <w:rsid w:val="393A8E91"/>
    <w:rsid w:val="3B764D04"/>
    <w:rsid w:val="3BCD63C8"/>
    <w:rsid w:val="3C331B5E"/>
    <w:rsid w:val="3C86D342"/>
    <w:rsid w:val="3D013017"/>
    <w:rsid w:val="3D6EC1A5"/>
    <w:rsid w:val="3D8299F2"/>
    <w:rsid w:val="3DDE9062"/>
    <w:rsid w:val="3E099C95"/>
    <w:rsid w:val="3E134295"/>
    <w:rsid w:val="3E5DFDD6"/>
    <w:rsid w:val="3F5872ED"/>
    <w:rsid w:val="3F8CA507"/>
    <w:rsid w:val="3FFA3837"/>
    <w:rsid w:val="400F9470"/>
    <w:rsid w:val="40F09DA0"/>
    <w:rsid w:val="424FF422"/>
    <w:rsid w:val="42708F84"/>
    <w:rsid w:val="43873A3D"/>
    <w:rsid w:val="442EABD3"/>
    <w:rsid w:val="454E325D"/>
    <w:rsid w:val="4660F62A"/>
    <w:rsid w:val="46F34F2A"/>
    <w:rsid w:val="4785320E"/>
    <w:rsid w:val="48DC92DB"/>
    <w:rsid w:val="4BE42334"/>
    <w:rsid w:val="4C6186EA"/>
    <w:rsid w:val="4CD98E6C"/>
    <w:rsid w:val="4CF79B55"/>
    <w:rsid w:val="4D573930"/>
    <w:rsid w:val="4D59D238"/>
    <w:rsid w:val="4D8635D9"/>
    <w:rsid w:val="4DC4597D"/>
    <w:rsid w:val="4ED02F2B"/>
    <w:rsid w:val="4EF02ADF"/>
    <w:rsid w:val="4F486216"/>
    <w:rsid w:val="50EF57C4"/>
    <w:rsid w:val="50F19A77"/>
    <w:rsid w:val="5101C598"/>
    <w:rsid w:val="521DD3ED"/>
    <w:rsid w:val="524F0A13"/>
    <w:rsid w:val="52B2B54C"/>
    <w:rsid w:val="54546260"/>
    <w:rsid w:val="54CCC0DD"/>
    <w:rsid w:val="54E299D6"/>
    <w:rsid w:val="55794B5A"/>
    <w:rsid w:val="56BB0E83"/>
    <w:rsid w:val="56E3492F"/>
    <w:rsid w:val="57D94C3E"/>
    <w:rsid w:val="57FA8C5A"/>
    <w:rsid w:val="5804619F"/>
    <w:rsid w:val="5814AAF2"/>
    <w:rsid w:val="58E49F58"/>
    <w:rsid w:val="599FE1C3"/>
    <w:rsid w:val="5AAA058D"/>
    <w:rsid w:val="5CD9D1AF"/>
    <w:rsid w:val="5D026D7E"/>
    <w:rsid w:val="5D8DC473"/>
    <w:rsid w:val="5DC0F60E"/>
    <w:rsid w:val="5E1284E2"/>
    <w:rsid w:val="5E186912"/>
    <w:rsid w:val="5FE45900"/>
    <w:rsid w:val="5FFE9D54"/>
    <w:rsid w:val="600F7384"/>
    <w:rsid w:val="6109DFFA"/>
    <w:rsid w:val="61ECB05F"/>
    <w:rsid w:val="62741FA9"/>
    <w:rsid w:val="63E1EC99"/>
    <w:rsid w:val="643856EE"/>
    <w:rsid w:val="65D4274F"/>
    <w:rsid w:val="66F7499F"/>
    <w:rsid w:val="671DAFBB"/>
    <w:rsid w:val="6741010E"/>
    <w:rsid w:val="674A618F"/>
    <w:rsid w:val="677B7BC1"/>
    <w:rsid w:val="6782C14E"/>
    <w:rsid w:val="67E18A15"/>
    <w:rsid w:val="6821986F"/>
    <w:rsid w:val="6838BD82"/>
    <w:rsid w:val="69BC84EB"/>
    <w:rsid w:val="6B124923"/>
    <w:rsid w:val="6B687AE9"/>
    <w:rsid w:val="6CC8C343"/>
    <w:rsid w:val="6D87D068"/>
    <w:rsid w:val="6E6493A4"/>
    <w:rsid w:val="6F646183"/>
    <w:rsid w:val="6FB2607F"/>
    <w:rsid w:val="6FFEEA68"/>
    <w:rsid w:val="700BB03E"/>
    <w:rsid w:val="722D136E"/>
    <w:rsid w:val="72986AD9"/>
    <w:rsid w:val="72B3A9B6"/>
    <w:rsid w:val="73CCA490"/>
    <w:rsid w:val="744F6F31"/>
    <w:rsid w:val="745775B0"/>
    <w:rsid w:val="77B2EF47"/>
    <w:rsid w:val="77B3DD7A"/>
    <w:rsid w:val="77C6BC50"/>
    <w:rsid w:val="78DAAB41"/>
    <w:rsid w:val="7960F92E"/>
    <w:rsid w:val="79EE6B5F"/>
    <w:rsid w:val="7A2CCD8C"/>
    <w:rsid w:val="7A3F526A"/>
    <w:rsid w:val="7A4DC13D"/>
    <w:rsid w:val="7AD12979"/>
    <w:rsid w:val="7B7E6CDD"/>
    <w:rsid w:val="7BA9B874"/>
    <w:rsid w:val="7BC89DED"/>
    <w:rsid w:val="7BE00E82"/>
    <w:rsid w:val="7BEE1C4B"/>
    <w:rsid w:val="7C3C8D86"/>
    <w:rsid w:val="7C41A57E"/>
    <w:rsid w:val="7C874E9D"/>
    <w:rsid w:val="7D955389"/>
    <w:rsid w:val="7F003EAF"/>
    <w:rsid w:val="7F2CB538"/>
    <w:rsid w:val="7F93F6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36AE"/>
  <w15:chartTrackingRefBased/>
  <w15:docId w15:val="{71FD9350-86ED-47DE-91A4-8DA4586B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02F50"/>
    <w:pPr>
      <w:tabs>
        <w:tab w:val="left" w:pos="5887"/>
      </w:tabs>
      <w:spacing w:line="360" w:lineRule="auto"/>
      <w:outlineLvl w:val="0"/>
    </w:pPr>
    <w:rPr>
      <w:b/>
      <w:bCs/>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F50"/>
    <w:rPr>
      <w:b/>
      <w:bCs/>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unhideWhenUsed/>
    <w:qFormat/>
    <w:rsid w:val="00645252"/>
    <w:rPr>
      <w:szCs w:val="20"/>
    </w:rPr>
  </w:style>
  <w:style w:type="character" w:customStyle="1" w:styleId="FootnoteTextChar">
    <w:name w:val="Footnote Text Char"/>
    <w:basedOn w:val="DefaultParagraphFont"/>
    <w:link w:val="FootnoteText"/>
    <w:uiPriority w:val="99"/>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nhideWhenUsed/>
    <w:rsid w:val="006D3D74"/>
  </w:style>
  <w:style w:type="character" w:customStyle="1" w:styleId="HeaderChar">
    <w:name w:val="Header Char"/>
    <w:basedOn w:val="DefaultParagraphFont"/>
    <w:link w:val="Header"/>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unhideWhenUsed/>
    <w:rsid w:val="0083569A"/>
    <w:pPr>
      <w:spacing w:after="120"/>
      <w:ind w:left="1757"/>
    </w:pPr>
  </w:style>
  <w:style w:type="paragraph" w:customStyle="1" w:styleId="Header-Section">
    <w:name w:val="Header - Section"/>
    <w:basedOn w:val="Normal"/>
    <w:link w:val="Header-SectionChar"/>
    <w:qFormat/>
    <w:rsid w:val="00DC7FC2"/>
    <w:pPr>
      <w:spacing w:before="120" w:after="120"/>
    </w:pPr>
    <w:rPr>
      <w:rFonts w:ascii="Arial" w:hAnsi="Arial"/>
      <w:b/>
      <w:sz w:val="28"/>
    </w:rPr>
  </w:style>
  <w:style w:type="character" w:customStyle="1" w:styleId="Header-SectionChar">
    <w:name w:val="Header - Section Char"/>
    <w:basedOn w:val="DefaultParagraphFont"/>
    <w:link w:val="Header-Section"/>
    <w:rsid w:val="00DC7FC2"/>
    <w:rPr>
      <w:rFonts w:ascii="Arial" w:hAnsi="Arial"/>
      <w:b/>
      <w:sz w:val="28"/>
    </w:rPr>
  </w:style>
  <w:style w:type="table" w:styleId="TableGrid">
    <w:name w:val="Table Grid"/>
    <w:aliases w:val="Header Table Grid"/>
    <w:basedOn w:val="TableNormal"/>
    <w:rsid w:val="00DC7FC2"/>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List Paragraph1,List Bullet indent,Level 3,Rec para,List 1,Other List,Bullet List,FooterText,numbered,Paragraphe de liste1,Bulletr List Paragraph,列出段落,列出段落1,Listeafsnit1,Parágrafo da Lista1,List Paragraph2,Bullets"/>
    <w:basedOn w:val="Normal"/>
    <w:link w:val="ListParagraphChar"/>
    <w:uiPriority w:val="34"/>
    <w:qFormat/>
    <w:rsid w:val="00D83186"/>
    <w:pPr>
      <w:spacing w:before="120"/>
      <w:ind w:left="720"/>
      <w:contextualSpacing/>
    </w:pPr>
    <w:rPr>
      <w:rFonts w:ascii="Verdana" w:hAnsi="Verdana"/>
      <w:sz w:val="20"/>
      <w:lang w:val="en-NZ"/>
    </w:rPr>
  </w:style>
  <w:style w:type="character" w:customStyle="1" w:styleId="ListParagraphChar">
    <w:name w:val="List Paragraph Char"/>
    <w:aliases w:val="List Paragraph numbered Char,List Paragraph1 Char,List Bullet indent Char,Level 3 Char,Rec para Char,List 1 Char,Other List Char,Bullet List Char,FooterText Char,numbered Char,Paragraphe de liste1 Char,Bulletr List Paragraph Char"/>
    <w:link w:val="ListParagraph"/>
    <w:uiPriority w:val="34"/>
    <w:qFormat/>
    <w:rsid w:val="00D83186"/>
    <w:rPr>
      <w:rFonts w:ascii="Verdana" w:hAnsi="Verdana"/>
      <w:sz w:val="20"/>
      <w:lang w:val="en-NZ"/>
    </w:rPr>
  </w:style>
  <w:style w:type="paragraph" w:styleId="BodyText">
    <w:name w:val="Body Text"/>
    <w:basedOn w:val="Normal"/>
    <w:link w:val="BodyTextChar"/>
    <w:uiPriority w:val="1"/>
    <w:unhideWhenUsed/>
    <w:qFormat/>
    <w:rsid w:val="00971B4B"/>
    <w:pPr>
      <w:spacing w:after="120"/>
    </w:pPr>
  </w:style>
  <w:style w:type="character" w:customStyle="1" w:styleId="BodyTextChar">
    <w:name w:val="Body Text Char"/>
    <w:basedOn w:val="DefaultParagraphFont"/>
    <w:link w:val="BodyText"/>
    <w:uiPriority w:val="1"/>
    <w:rsid w:val="00971B4B"/>
  </w:style>
  <w:style w:type="paragraph" w:customStyle="1" w:styleId="GPBGTTH1">
    <w:name w:val="GPB GTT H1"/>
    <w:basedOn w:val="Normal"/>
    <w:link w:val="GPBGTTH1Char"/>
    <w:qFormat/>
    <w:rsid w:val="00971B4B"/>
    <w:pPr>
      <w:spacing w:before="240" w:after="120"/>
    </w:pPr>
    <w:rPr>
      <w:rFonts w:ascii="Arial" w:eastAsia="Cambria" w:hAnsi="Arial" w:cs="Times New Roman"/>
      <w:color w:val="00669A"/>
      <w:sz w:val="32"/>
      <w:szCs w:val="32"/>
      <w:lang w:val="en-GB"/>
    </w:rPr>
  </w:style>
  <w:style w:type="paragraph" w:customStyle="1" w:styleId="GPBGTTH2">
    <w:name w:val="GPB GTT H2"/>
    <w:basedOn w:val="GPBGTTH1"/>
    <w:link w:val="GPBGTTH2Char"/>
    <w:qFormat/>
    <w:rsid w:val="00971B4B"/>
    <w:pPr>
      <w:spacing w:before="120"/>
    </w:pPr>
    <w:rPr>
      <w:b/>
      <w:sz w:val="24"/>
    </w:rPr>
  </w:style>
  <w:style w:type="character" w:customStyle="1" w:styleId="GPBGTTH1Char">
    <w:name w:val="GPB GTT H1 Char"/>
    <w:basedOn w:val="DefaultParagraphFont"/>
    <w:link w:val="GPBGTTH1"/>
    <w:rsid w:val="00971B4B"/>
    <w:rPr>
      <w:rFonts w:ascii="Arial" w:eastAsia="Cambria" w:hAnsi="Arial" w:cs="Times New Roman"/>
      <w:color w:val="00669A"/>
      <w:sz w:val="32"/>
      <w:szCs w:val="32"/>
      <w:lang w:val="en-GB"/>
    </w:rPr>
  </w:style>
  <w:style w:type="character" w:customStyle="1" w:styleId="GPBGTTH2Char">
    <w:name w:val="GPB GTT H2 Char"/>
    <w:basedOn w:val="GPBGTTH1Char"/>
    <w:link w:val="GPBGTTH2"/>
    <w:rsid w:val="00971B4B"/>
    <w:rPr>
      <w:rFonts w:ascii="Arial" w:eastAsia="Cambria" w:hAnsi="Arial" w:cs="Times New Roman"/>
      <w:b/>
      <w:color w:val="00669A"/>
      <w:sz w:val="24"/>
      <w:szCs w:val="32"/>
      <w:lang w:val="en-GB"/>
    </w:rPr>
  </w:style>
  <w:style w:type="table" w:styleId="LightList-Accent1">
    <w:name w:val="Light List Accent 1"/>
    <w:basedOn w:val="TableNormal"/>
    <w:uiPriority w:val="61"/>
    <w:rsid w:val="00971B4B"/>
    <w:rPr>
      <w:lang w:val="en-NZ"/>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Tableheaderwhite">
    <w:name w:val="Table header white"/>
    <w:basedOn w:val="Normal"/>
    <w:link w:val="TableheaderwhiteChar"/>
    <w:qFormat/>
    <w:rsid w:val="00B721C6"/>
    <w:pPr>
      <w:spacing w:before="120" w:after="120" w:line="259" w:lineRule="auto"/>
    </w:pPr>
    <w:rPr>
      <w:rFonts w:ascii="Verdana" w:eastAsia="Calibri" w:hAnsi="Verdana" w:cs="Calibri"/>
      <w:b/>
      <w:bCs/>
      <w:color w:val="FFFFFF"/>
      <w:sz w:val="20"/>
    </w:rPr>
  </w:style>
  <w:style w:type="character" w:customStyle="1" w:styleId="TableheaderwhiteChar">
    <w:name w:val="Table header white Char"/>
    <w:link w:val="Tableheaderwhite"/>
    <w:rsid w:val="00B721C6"/>
    <w:rPr>
      <w:rFonts w:ascii="Verdana" w:eastAsia="Calibri" w:hAnsi="Verdana" w:cs="Calibri"/>
      <w:b/>
      <w:bCs/>
      <w:color w:val="FFFFFF"/>
      <w:sz w:val="20"/>
    </w:rPr>
  </w:style>
  <w:style w:type="character" w:styleId="FootnoteReference">
    <w:name w:val="footnote reference"/>
    <w:basedOn w:val="DefaultParagraphFont"/>
    <w:uiPriority w:val="99"/>
    <w:unhideWhenUsed/>
    <w:rsid w:val="00AA0321"/>
    <w:rPr>
      <w:vertAlign w:val="superscript"/>
    </w:rPr>
  </w:style>
  <w:style w:type="paragraph" w:customStyle="1" w:styleId="StyleBulleted2">
    <w:name w:val="Style Bulleted2"/>
    <w:basedOn w:val="Normal"/>
    <w:rsid w:val="003B4CB5"/>
    <w:pPr>
      <w:numPr>
        <w:numId w:val="3"/>
      </w:numPr>
      <w:spacing w:before="120" w:after="60"/>
    </w:pPr>
    <w:rPr>
      <w:rFonts w:ascii="Arial Narrow" w:eastAsia="Times New Roman" w:hAnsi="Arial Narrow" w:cs="Times New Roman"/>
      <w:sz w:val="20"/>
      <w:szCs w:val="24"/>
      <w:lang w:val="en-GB" w:eastAsia="en-GB"/>
    </w:rPr>
  </w:style>
  <w:style w:type="table" w:styleId="GridTable4-Accent6">
    <w:name w:val="Grid Table 4 Accent 6"/>
    <w:basedOn w:val="TableNormal"/>
    <w:uiPriority w:val="49"/>
    <w:rsid w:val="00126C2A"/>
    <w:rPr>
      <w:lang w:val="en-NZ"/>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1">
    <w:name w:val="Grid Table 4 Accent 1"/>
    <w:basedOn w:val="TableNormal"/>
    <w:uiPriority w:val="49"/>
    <w:rsid w:val="002864C1"/>
    <w:rPr>
      <w:rFonts w:ascii="Times New Roman" w:eastAsia="Times New Roman" w:hAnsi="Times New Roman" w:cs="Times New Roman"/>
      <w:sz w:val="20"/>
      <w:szCs w:val="20"/>
      <w:lang w:val="en-NZ" w:eastAsia="en-NZ"/>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Heading">
    <w:name w:val="TOC Heading"/>
    <w:basedOn w:val="Heading1"/>
    <w:next w:val="Normal"/>
    <w:uiPriority w:val="39"/>
    <w:unhideWhenUsed/>
    <w:qFormat/>
    <w:rsid w:val="00FA0EC1"/>
    <w:pPr>
      <w:keepNext/>
      <w:keepLines/>
      <w:tabs>
        <w:tab w:val="clear" w:pos="5887"/>
      </w:tabs>
      <w:spacing w:before="240" w:line="259" w:lineRule="auto"/>
      <w:outlineLvl w:val="9"/>
    </w:pPr>
    <w:rPr>
      <w:rFonts w:asciiTheme="majorHAnsi" w:eastAsiaTheme="majorEastAsia" w:hAnsiTheme="majorHAnsi" w:cstheme="majorBidi"/>
      <w:b w:val="0"/>
      <w:bCs w:val="0"/>
      <w:color w:val="2E74B5" w:themeColor="accent1" w:themeShade="BF"/>
    </w:rPr>
  </w:style>
  <w:style w:type="paragraph" w:styleId="TOC1">
    <w:name w:val="toc 1"/>
    <w:basedOn w:val="Normal"/>
    <w:next w:val="Normal"/>
    <w:autoRedefine/>
    <w:uiPriority w:val="39"/>
    <w:unhideWhenUsed/>
    <w:qFormat/>
    <w:rsid w:val="00FA0EC1"/>
    <w:pPr>
      <w:spacing w:after="100"/>
    </w:pPr>
  </w:style>
  <w:style w:type="character" w:customStyle="1" w:styleId="StyleBold">
    <w:name w:val="Style Bold"/>
    <w:semiHidden/>
    <w:rsid w:val="00796CBE"/>
    <w:rPr>
      <w:rFonts w:ascii="Arial" w:hAnsi="Arial"/>
      <w:b/>
      <w:bCs/>
      <w:sz w:val="20"/>
    </w:rPr>
  </w:style>
  <w:style w:type="paragraph" w:customStyle="1" w:styleId="GPBheading1">
    <w:name w:val="GPB heading 1"/>
    <w:basedOn w:val="Heading1"/>
    <w:link w:val="GPBheading1Char"/>
    <w:qFormat/>
    <w:rsid w:val="007A12F7"/>
    <w:pPr>
      <w:keepNext/>
      <w:keepLines/>
      <w:tabs>
        <w:tab w:val="clear" w:pos="5887"/>
      </w:tabs>
      <w:spacing w:before="480" w:line="320" w:lineRule="atLeast"/>
    </w:pPr>
    <w:rPr>
      <w:rFonts w:asciiTheme="majorHAnsi" w:eastAsiaTheme="majorEastAsia" w:hAnsiTheme="majorHAnsi" w:cstheme="minorHAnsi"/>
      <w:b w:val="0"/>
      <w:color w:val="204D84"/>
      <w:sz w:val="56"/>
      <w:szCs w:val="56"/>
      <w:lang w:val="en-NZ"/>
    </w:rPr>
  </w:style>
  <w:style w:type="character" w:customStyle="1" w:styleId="GPBheading1Char">
    <w:name w:val="GPB heading 1 Char"/>
    <w:basedOn w:val="Heading1Char"/>
    <w:link w:val="GPBheading1"/>
    <w:rsid w:val="007A12F7"/>
    <w:rPr>
      <w:rFonts w:asciiTheme="majorHAnsi" w:eastAsiaTheme="majorEastAsia" w:hAnsiTheme="majorHAnsi" w:cstheme="minorHAnsi"/>
      <w:b w:val="0"/>
      <w:bCs/>
      <w:color w:val="204D84"/>
      <w:sz w:val="56"/>
      <w:szCs w:val="56"/>
      <w:lang w:val="en-NZ"/>
    </w:rPr>
  </w:style>
  <w:style w:type="paragraph" w:customStyle="1" w:styleId="MEDbody">
    <w:name w:val="MED body"/>
    <w:basedOn w:val="Normal"/>
    <w:link w:val="MEDbodyChar"/>
    <w:qFormat/>
    <w:rsid w:val="007A12F7"/>
    <w:pPr>
      <w:spacing w:after="200"/>
    </w:pPr>
    <w:rPr>
      <w:rFonts w:ascii="Arial" w:eastAsia="Cambria" w:hAnsi="Arial" w:cs="Times New Roman"/>
      <w:sz w:val="21"/>
      <w:szCs w:val="24"/>
      <w:lang w:val="en-AU"/>
    </w:rPr>
  </w:style>
  <w:style w:type="character" w:customStyle="1" w:styleId="MEDbodyChar">
    <w:name w:val="MED body Char"/>
    <w:link w:val="MEDbody"/>
    <w:rsid w:val="007A12F7"/>
    <w:rPr>
      <w:rFonts w:ascii="Arial" w:eastAsia="Cambria" w:hAnsi="Arial" w:cs="Times New Roman"/>
      <w:sz w:val="21"/>
      <w:szCs w:val="24"/>
      <w:lang w:val="en-AU"/>
    </w:rPr>
  </w:style>
  <w:style w:type="paragraph" w:styleId="TOC2">
    <w:name w:val="toc 2"/>
    <w:basedOn w:val="Normal"/>
    <w:next w:val="Normal"/>
    <w:autoRedefine/>
    <w:uiPriority w:val="39"/>
    <w:unhideWhenUsed/>
    <w:rsid w:val="007A12F7"/>
    <w:pPr>
      <w:tabs>
        <w:tab w:val="left" w:pos="660"/>
        <w:tab w:val="right" w:leader="dot" w:pos="9629"/>
      </w:tabs>
      <w:spacing w:after="100" w:line="320" w:lineRule="atLeast"/>
      <w:ind w:left="200"/>
    </w:pPr>
    <w:rPr>
      <w:rFonts w:ascii="Calibri" w:eastAsia="Times New Roman" w:hAnsi="Calibri" w:cstheme="minorHAnsi"/>
      <w:b/>
      <w:noProof/>
      <w:color w:val="000000" w:themeColor="text1"/>
      <w:lang w:val="en-NZ"/>
    </w:rPr>
  </w:style>
  <w:style w:type="paragraph" w:styleId="TOC3">
    <w:name w:val="toc 3"/>
    <w:basedOn w:val="Normal"/>
    <w:next w:val="Normal"/>
    <w:autoRedefine/>
    <w:uiPriority w:val="39"/>
    <w:unhideWhenUsed/>
    <w:rsid w:val="007A12F7"/>
    <w:pPr>
      <w:spacing w:after="100" w:line="320" w:lineRule="atLeast"/>
      <w:ind w:left="400"/>
    </w:pPr>
    <w:rPr>
      <w:rFonts w:ascii="Arial" w:eastAsia="Times New Roman" w:hAnsi="Arial" w:cs="Times New Roman"/>
      <w:sz w:val="20"/>
      <w:szCs w:val="20"/>
      <w:lang w:val="en-NZ"/>
    </w:rPr>
  </w:style>
  <w:style w:type="paragraph" w:styleId="TOC4">
    <w:name w:val="toc 4"/>
    <w:basedOn w:val="Normal"/>
    <w:next w:val="Normal"/>
    <w:autoRedefine/>
    <w:uiPriority w:val="39"/>
    <w:unhideWhenUsed/>
    <w:rsid w:val="007A12F7"/>
    <w:pPr>
      <w:spacing w:after="100" w:line="276" w:lineRule="auto"/>
      <w:ind w:left="660"/>
    </w:pPr>
    <w:rPr>
      <w:rFonts w:eastAsiaTheme="minorEastAsia"/>
      <w:lang w:val="en-NZ" w:eastAsia="en-NZ"/>
    </w:rPr>
  </w:style>
  <w:style w:type="paragraph" w:styleId="TOC5">
    <w:name w:val="toc 5"/>
    <w:basedOn w:val="Normal"/>
    <w:next w:val="Normal"/>
    <w:autoRedefine/>
    <w:uiPriority w:val="39"/>
    <w:unhideWhenUsed/>
    <w:rsid w:val="007A12F7"/>
    <w:pPr>
      <w:spacing w:after="100" w:line="276" w:lineRule="auto"/>
      <w:ind w:left="880"/>
    </w:pPr>
    <w:rPr>
      <w:rFonts w:eastAsiaTheme="minorEastAsia"/>
      <w:lang w:val="en-NZ" w:eastAsia="en-NZ"/>
    </w:rPr>
  </w:style>
  <w:style w:type="paragraph" w:styleId="TOC6">
    <w:name w:val="toc 6"/>
    <w:basedOn w:val="Normal"/>
    <w:next w:val="Normal"/>
    <w:autoRedefine/>
    <w:uiPriority w:val="39"/>
    <w:unhideWhenUsed/>
    <w:rsid w:val="007A12F7"/>
    <w:pPr>
      <w:spacing w:after="100" w:line="276" w:lineRule="auto"/>
      <w:ind w:left="1100"/>
    </w:pPr>
    <w:rPr>
      <w:rFonts w:eastAsiaTheme="minorEastAsia"/>
      <w:lang w:val="en-NZ" w:eastAsia="en-NZ"/>
    </w:rPr>
  </w:style>
  <w:style w:type="paragraph" w:styleId="TOC7">
    <w:name w:val="toc 7"/>
    <w:basedOn w:val="Normal"/>
    <w:next w:val="Normal"/>
    <w:autoRedefine/>
    <w:uiPriority w:val="39"/>
    <w:unhideWhenUsed/>
    <w:rsid w:val="007A12F7"/>
    <w:pPr>
      <w:spacing w:after="100" w:line="276" w:lineRule="auto"/>
      <w:ind w:left="1320"/>
    </w:pPr>
    <w:rPr>
      <w:rFonts w:eastAsiaTheme="minorEastAsia"/>
      <w:lang w:val="en-NZ" w:eastAsia="en-NZ"/>
    </w:rPr>
  </w:style>
  <w:style w:type="paragraph" w:styleId="TOC8">
    <w:name w:val="toc 8"/>
    <w:basedOn w:val="Normal"/>
    <w:next w:val="Normal"/>
    <w:autoRedefine/>
    <w:uiPriority w:val="39"/>
    <w:unhideWhenUsed/>
    <w:rsid w:val="007A12F7"/>
    <w:pPr>
      <w:spacing w:after="100" w:line="276" w:lineRule="auto"/>
      <w:ind w:left="1540"/>
    </w:pPr>
    <w:rPr>
      <w:rFonts w:eastAsiaTheme="minorEastAsia"/>
      <w:lang w:val="en-NZ" w:eastAsia="en-NZ"/>
    </w:rPr>
  </w:style>
  <w:style w:type="character" w:customStyle="1" w:styleId="grsslicetext1">
    <w:name w:val="grsslicetext1"/>
    <w:basedOn w:val="DefaultParagraphFont"/>
    <w:rsid w:val="007A12F7"/>
    <w:rPr>
      <w:color w:val="000000"/>
    </w:rPr>
  </w:style>
  <w:style w:type="paragraph" w:customStyle="1" w:styleId="Normalbullet">
    <w:name w:val="Normal bullet"/>
    <w:basedOn w:val="Normal"/>
    <w:rsid w:val="007A12F7"/>
    <w:pPr>
      <w:numPr>
        <w:numId w:val="4"/>
      </w:numPr>
      <w:spacing w:after="120" w:line="320" w:lineRule="atLeast"/>
    </w:pPr>
    <w:rPr>
      <w:rFonts w:ascii="Arial" w:eastAsia="Times New Roman" w:hAnsi="Arial" w:cs="Times New Roman"/>
      <w:sz w:val="20"/>
      <w:szCs w:val="20"/>
      <w:lang w:val="en-NZ"/>
    </w:rPr>
  </w:style>
  <w:style w:type="table" w:customStyle="1" w:styleId="ProcurementTemplates">
    <w:name w:val="Procurement Templates"/>
    <w:basedOn w:val="TableNormal"/>
    <w:uiPriority w:val="99"/>
    <w:qFormat/>
    <w:rsid w:val="007A12F7"/>
    <w:pPr>
      <w:ind w:left="1134" w:hanging="1134"/>
    </w:pPr>
    <w:rPr>
      <w:rFonts w:ascii="Arial" w:eastAsia="Times New Roman" w:hAnsi="Arial" w:cs="Times New Roman"/>
      <w:sz w:val="20"/>
      <w:szCs w:val="20"/>
      <w:lang w:val="en-NZ" w:eastAsia="en-NZ"/>
    </w:rPr>
    <w:tblPr>
      <w:tblStyleRowBandSize w:val="1"/>
      <w:tblInd w:w="794" w:type="dxa"/>
      <w:tblBorders>
        <w:top w:val="single" w:sz="4" w:space="0" w:color="auto"/>
        <w:bottom w:val="single" w:sz="4" w:space="0" w:color="auto"/>
        <w:insideH w:val="single" w:sz="4" w:space="0" w:color="auto"/>
        <w:insideV w:val="single" w:sz="4" w:space="0" w:color="auto"/>
      </w:tblBorders>
      <w:tblCellMar>
        <w:top w:w="113" w:type="dxa"/>
        <w:bottom w:w="113" w:type="dxa"/>
      </w:tblCellMar>
    </w:tblPr>
    <w:tcPr>
      <w:vAlign w:val="center"/>
    </w:tcPr>
    <w:tblStylePr w:type="firstRow">
      <w:pPr>
        <w:wordWrap/>
        <w:spacing w:beforeLines="0" w:beforeAutospacing="0"/>
      </w:pPr>
      <w:rPr>
        <w:rFonts w:ascii="Arial" w:hAnsi="Arial"/>
        <w:b/>
        <w:color w:val="003865"/>
      </w:rPr>
      <w:tblPr/>
      <w:tcPr>
        <w:tcBorders>
          <w:top w:val="nil"/>
          <w:bottom w:val="single" w:sz="4" w:space="0" w:color="auto"/>
          <w:insideH w:val="single" w:sz="4" w:space="0" w:color="auto"/>
          <w:insideV w:val="single" w:sz="4" w:space="0" w:color="auto"/>
        </w:tcBorders>
        <w:shd w:val="clear" w:color="auto" w:fill="D9D9D9"/>
      </w:tcPr>
    </w:tblStylePr>
    <w:tblStylePr w:type="lastRow">
      <w:tblPr/>
      <w:tcPr>
        <w:tcBorders>
          <w:top w:val="single" w:sz="4" w:space="0" w:color="auto"/>
          <w:left w:val="nil"/>
          <w:bottom w:val="single" w:sz="4" w:space="0" w:color="auto"/>
          <w:right w:val="nil"/>
          <w:insideH w:val="single" w:sz="4" w:space="0" w:color="auto"/>
          <w:insideV w:val="single" w:sz="4" w:space="0" w:color="auto"/>
        </w:tcBorders>
      </w:tcPr>
    </w:tblStylePr>
    <w:tblStylePr w:type="band1Horz">
      <w:pPr>
        <w:wordWrap/>
        <w:spacing w:beforeLines="0" w:beforeAutospacing="0" w:afterLines="0" w:afterAutospacing="0"/>
      </w:pPr>
      <w:rPr>
        <w:rFonts w:ascii="Arial" w:hAnsi="Arial"/>
        <w:sz w:val="20"/>
      </w:rPr>
      <w:tblPr/>
      <w:tcPr>
        <w:tcBorders>
          <w:top w:val="single" w:sz="4" w:space="0" w:color="auto"/>
          <w:bottom w:val="single" w:sz="4" w:space="0" w:color="auto"/>
          <w:right w:val="nil"/>
          <w:insideH w:val="single" w:sz="4" w:space="0" w:color="auto"/>
          <w:insideV w:val="single" w:sz="4" w:space="0" w:color="auto"/>
        </w:tcBorders>
      </w:tcPr>
    </w:tblStylePr>
    <w:tblStylePr w:type="band2Horz">
      <w:pPr>
        <w:wordWrap/>
      </w:pPr>
      <w:rPr>
        <w:rFonts w:ascii="Arial" w:hAnsi="Arial"/>
        <w:sz w:val="20"/>
      </w:rPr>
      <w:tblPr/>
      <w:tcPr>
        <w:tcBorders>
          <w:top w:val="single" w:sz="4" w:space="0" w:color="auto"/>
          <w:left w:val="nil"/>
          <w:bottom w:val="single" w:sz="4" w:space="0" w:color="auto"/>
          <w:right w:val="nil"/>
          <w:insideH w:val="single" w:sz="4" w:space="0" w:color="auto"/>
          <w:insideV w:val="single" w:sz="4" w:space="0" w:color="auto"/>
        </w:tcBorders>
      </w:tcPr>
    </w:tblStylePr>
  </w:style>
  <w:style w:type="paragraph" w:styleId="Revision">
    <w:name w:val="Revision"/>
    <w:hidden/>
    <w:uiPriority w:val="99"/>
    <w:semiHidden/>
    <w:rsid w:val="007A12F7"/>
    <w:rPr>
      <w:rFonts w:ascii="Arial" w:eastAsia="Times New Roman" w:hAnsi="Arial" w:cs="Times New Roman"/>
      <w:sz w:val="20"/>
      <w:szCs w:val="20"/>
      <w:lang w:val="en-NZ"/>
    </w:rPr>
  </w:style>
  <w:style w:type="paragraph" w:customStyle="1" w:styleId="Default">
    <w:name w:val="Default"/>
    <w:rsid w:val="007A12F7"/>
    <w:pPr>
      <w:autoSpaceDE w:val="0"/>
      <w:autoSpaceDN w:val="0"/>
      <w:adjustRightInd w:val="0"/>
    </w:pPr>
    <w:rPr>
      <w:rFonts w:ascii="Arial" w:hAnsi="Arial" w:cs="Arial"/>
      <w:color w:val="000000"/>
      <w:sz w:val="24"/>
      <w:szCs w:val="24"/>
      <w:lang w:val="en-NZ"/>
    </w:rPr>
  </w:style>
  <w:style w:type="table" w:styleId="MediumList1-Accent1">
    <w:name w:val="Medium List 1 Accent 1"/>
    <w:basedOn w:val="TableNormal"/>
    <w:uiPriority w:val="65"/>
    <w:rsid w:val="007A12F7"/>
    <w:rPr>
      <w:color w:val="000000" w:themeColor="text1"/>
      <w:lang w:val="en-NZ"/>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paragraph" w:customStyle="1" w:styleId="Pa5">
    <w:name w:val="Pa5"/>
    <w:basedOn w:val="Default"/>
    <w:next w:val="Default"/>
    <w:uiPriority w:val="99"/>
    <w:rsid w:val="007A12F7"/>
    <w:pPr>
      <w:spacing w:line="241" w:lineRule="atLeast"/>
    </w:pPr>
    <w:rPr>
      <w:rFonts w:ascii="National Regular" w:hAnsi="National Regular" w:cstheme="minorBidi"/>
      <w:color w:val="auto"/>
    </w:rPr>
  </w:style>
  <w:style w:type="character" w:customStyle="1" w:styleId="A7">
    <w:name w:val="A7"/>
    <w:uiPriority w:val="99"/>
    <w:rsid w:val="007A12F7"/>
    <w:rPr>
      <w:rFonts w:cs="National Regular"/>
      <w:color w:val="000000"/>
      <w:sz w:val="12"/>
      <w:szCs w:val="12"/>
    </w:rPr>
  </w:style>
  <w:style w:type="character" w:styleId="UnresolvedMention">
    <w:name w:val="Unresolved Mention"/>
    <w:basedOn w:val="DefaultParagraphFont"/>
    <w:uiPriority w:val="99"/>
    <w:semiHidden/>
    <w:unhideWhenUsed/>
    <w:rsid w:val="007A12F7"/>
    <w:rPr>
      <w:color w:val="605E5C"/>
      <w:shd w:val="clear" w:color="auto" w:fill="E1DFDD"/>
    </w:rPr>
  </w:style>
  <w:style w:type="paragraph" w:customStyle="1" w:styleId="paragraph">
    <w:name w:val="paragraph"/>
    <w:basedOn w:val="Normal"/>
    <w:rsid w:val="008F0529"/>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8F0529"/>
  </w:style>
  <w:style w:type="character" w:customStyle="1" w:styleId="eop">
    <w:name w:val="eop"/>
    <w:basedOn w:val="DefaultParagraphFont"/>
    <w:rsid w:val="008F0529"/>
  </w:style>
  <w:style w:type="character" w:customStyle="1" w:styleId="tabchar">
    <w:name w:val="tabchar"/>
    <w:basedOn w:val="DefaultParagraphFont"/>
    <w:rsid w:val="008F0529"/>
  </w:style>
  <w:style w:type="paragraph" w:customStyle="1" w:styleId="TableParagraph">
    <w:name w:val="Table Paragraph"/>
    <w:basedOn w:val="Normal"/>
    <w:uiPriority w:val="1"/>
    <w:qFormat/>
    <w:rsid w:val="004B57F5"/>
    <w:pPr>
      <w:autoSpaceDE w:val="0"/>
      <w:autoSpaceDN w:val="0"/>
      <w:spacing w:before="120" w:after="120" w:line="240" w:lineRule="exact"/>
      <w:ind w:left="113"/>
    </w:pPr>
    <w:rPr>
      <w:rFonts w:ascii="Calibri" w:eastAsia="Calibri" w:hAnsi="Calibri" w:cs="Calibri"/>
      <w:color w:val="4D4D4F"/>
      <w:lang w:val="en-NZ"/>
    </w:rPr>
  </w:style>
  <w:style w:type="character" w:customStyle="1" w:styleId="hit">
    <w:name w:val="hit"/>
    <w:basedOn w:val="DefaultParagraphFont"/>
    <w:rsid w:val="001F5D5F"/>
  </w:style>
  <w:style w:type="character" w:customStyle="1" w:styleId="label">
    <w:name w:val="label"/>
    <w:basedOn w:val="DefaultParagraphFont"/>
    <w:rsid w:val="001F5D5F"/>
  </w:style>
  <w:style w:type="character" w:customStyle="1" w:styleId="insertwords">
    <w:name w:val="insertwords"/>
    <w:basedOn w:val="DefaultParagraphFont"/>
    <w:rsid w:val="001F5D5F"/>
  </w:style>
  <w:style w:type="paragraph" w:styleId="NormalWeb">
    <w:name w:val="Normal (Web)"/>
    <w:basedOn w:val="Normal"/>
    <w:uiPriority w:val="99"/>
    <w:unhideWhenUsed/>
    <w:rsid w:val="00233248"/>
    <w:pPr>
      <w:spacing w:before="100" w:beforeAutospacing="1" w:after="100" w:afterAutospacing="1"/>
    </w:pPr>
    <w:rPr>
      <w:rFonts w:ascii="Times New Roman" w:eastAsia="Times New Roman" w:hAnsi="Times New Roman" w:cs="Times New Roman"/>
      <w:sz w:val="24"/>
      <w:szCs w:val="24"/>
      <w:lang w:val="en-NZ" w:eastAsia="en-NZ"/>
    </w:rPr>
  </w:style>
  <w:style w:type="paragraph" w:customStyle="1" w:styleId="pf0">
    <w:name w:val="pf0"/>
    <w:basedOn w:val="Normal"/>
    <w:rsid w:val="00A74726"/>
    <w:pPr>
      <w:spacing w:before="100" w:beforeAutospacing="1" w:after="100" w:afterAutospacing="1"/>
      <w:ind w:left="280"/>
    </w:pPr>
    <w:rPr>
      <w:rFonts w:ascii="Times New Roman" w:eastAsia="Times New Roman" w:hAnsi="Times New Roman" w:cs="Times New Roman"/>
      <w:sz w:val="24"/>
      <w:szCs w:val="24"/>
      <w:lang w:val="en-NZ" w:eastAsia="en-NZ"/>
    </w:rPr>
  </w:style>
  <w:style w:type="paragraph" w:customStyle="1" w:styleId="pf1">
    <w:name w:val="pf1"/>
    <w:basedOn w:val="Normal"/>
    <w:rsid w:val="00A74726"/>
    <w:pPr>
      <w:spacing w:before="100" w:beforeAutospacing="1" w:after="100" w:afterAutospacing="1"/>
      <w:ind w:left="1000"/>
    </w:pPr>
    <w:rPr>
      <w:rFonts w:ascii="Times New Roman" w:eastAsia="Times New Roman" w:hAnsi="Times New Roman" w:cs="Times New Roman"/>
      <w:sz w:val="24"/>
      <w:szCs w:val="24"/>
      <w:lang w:val="en-NZ" w:eastAsia="en-NZ"/>
    </w:rPr>
  </w:style>
  <w:style w:type="character" w:customStyle="1" w:styleId="cf01">
    <w:name w:val="cf01"/>
    <w:basedOn w:val="DefaultParagraphFont"/>
    <w:rsid w:val="00A74726"/>
    <w:rPr>
      <w:rFonts w:ascii="Segoe UI" w:hAnsi="Segoe UI" w:cs="Segoe UI" w:hint="default"/>
      <w:sz w:val="18"/>
      <w:szCs w:val="18"/>
    </w:rPr>
  </w:style>
  <w:style w:type="character" w:customStyle="1" w:styleId="cf21">
    <w:name w:val="cf21"/>
    <w:basedOn w:val="DefaultParagraphFont"/>
    <w:rsid w:val="00A74726"/>
    <w:rPr>
      <w:rFonts w:ascii="Segoe UI" w:hAnsi="Segoe UI" w:cs="Segoe UI" w:hint="default"/>
      <w:b/>
      <w:bCs/>
      <w:sz w:val="18"/>
      <w:szCs w:val="18"/>
    </w:rPr>
  </w:style>
  <w:style w:type="character" w:customStyle="1" w:styleId="RecLevel1Char">
    <w:name w:val="Rec Level1 Char"/>
    <w:basedOn w:val="DefaultParagraphFont"/>
    <w:link w:val="RecLevel1"/>
    <w:locked/>
    <w:rsid w:val="00C34F49"/>
    <w:rPr>
      <w:rFonts w:ascii="Verdana" w:eastAsia="Times New Roman" w:hAnsi="Verdana" w:cs="Arial"/>
      <w:sz w:val="24"/>
      <w:lang w:eastAsia="en-NZ"/>
    </w:rPr>
  </w:style>
  <w:style w:type="paragraph" w:customStyle="1" w:styleId="RecLevel1">
    <w:name w:val="Rec Level1"/>
    <w:basedOn w:val="ListParagraph"/>
    <w:link w:val="RecLevel1Char"/>
    <w:qFormat/>
    <w:rsid w:val="00C34F49"/>
    <w:pPr>
      <w:numPr>
        <w:numId w:val="17"/>
      </w:numPr>
      <w:tabs>
        <w:tab w:val="num" w:pos="360"/>
        <w:tab w:val="left" w:pos="567"/>
      </w:tabs>
      <w:suppressAutoHyphens/>
      <w:autoSpaceDE w:val="0"/>
      <w:autoSpaceDN w:val="0"/>
      <w:adjustRightInd w:val="0"/>
      <w:spacing w:after="120" w:line="288" w:lineRule="auto"/>
      <w:ind w:left="720" w:firstLine="0"/>
    </w:pPr>
    <w:rPr>
      <w:rFonts w:eastAsia="Times New Roman" w:cs="Arial"/>
      <w:sz w:val="24"/>
      <w:lang w:val="en-US" w:eastAsia="en-NZ"/>
    </w:rPr>
  </w:style>
  <w:style w:type="paragraph" w:customStyle="1" w:styleId="RecLevel2">
    <w:name w:val="Rec Level2"/>
    <w:basedOn w:val="RecLevel1"/>
    <w:qFormat/>
    <w:rsid w:val="00C34F49"/>
    <w:pPr>
      <w:numPr>
        <w:ilvl w:val="1"/>
      </w:numPr>
      <w:tabs>
        <w:tab w:val="num" w:pos="1440"/>
      </w:tabs>
      <w:ind w:left="1440" w:hanging="360"/>
    </w:pPr>
  </w:style>
  <w:style w:type="paragraph" w:customStyle="1" w:styleId="ParaLevel2">
    <w:name w:val="Para Level2"/>
    <w:basedOn w:val="ParaLevel1"/>
    <w:qFormat/>
    <w:rsid w:val="00F73817"/>
    <w:pPr>
      <w:ind w:left="1134" w:hanging="567"/>
    </w:pPr>
  </w:style>
  <w:style w:type="paragraph" w:customStyle="1" w:styleId="ParaLevel1">
    <w:name w:val="Para Level1"/>
    <w:basedOn w:val="ListParagraph"/>
    <w:link w:val="ParaLevel1Char"/>
    <w:qFormat/>
    <w:rsid w:val="00F73817"/>
    <w:pPr>
      <w:tabs>
        <w:tab w:val="left" w:pos="567"/>
      </w:tabs>
      <w:suppressAutoHyphens/>
      <w:autoSpaceDE w:val="0"/>
      <w:autoSpaceDN w:val="0"/>
      <w:adjustRightInd w:val="0"/>
      <w:spacing w:after="120" w:line="288" w:lineRule="auto"/>
      <w:ind w:left="360" w:hanging="360"/>
      <w:contextualSpacing w:val="0"/>
      <w:textAlignment w:val="center"/>
    </w:pPr>
    <w:rPr>
      <w:rFonts w:eastAsia="Times New Roman" w:cs="Arial"/>
      <w:sz w:val="22"/>
      <w:szCs w:val="20"/>
      <w:lang w:eastAsia="en-NZ"/>
    </w:rPr>
  </w:style>
  <w:style w:type="character" w:customStyle="1" w:styleId="ParaLevel1Char">
    <w:name w:val="Para Level1 Char"/>
    <w:basedOn w:val="DefaultParagraphFont"/>
    <w:link w:val="ParaLevel1"/>
    <w:rsid w:val="00F73817"/>
    <w:rPr>
      <w:rFonts w:ascii="Verdana" w:eastAsia="Times New Roman" w:hAnsi="Verdana" w:cs="Arial"/>
      <w:szCs w:val="20"/>
      <w:lang w:val="en-NZ" w:eastAsia="en-NZ"/>
    </w:rPr>
  </w:style>
  <w:style w:type="table" w:styleId="LightList-Accent2">
    <w:name w:val="Light List Accent 2"/>
    <w:basedOn w:val="TableNormal"/>
    <w:uiPriority w:val="61"/>
    <w:rsid w:val="00F73817"/>
    <w:rPr>
      <w:rFonts w:ascii="Verdana" w:eastAsia="Calibri" w:hAnsi="Verdana" w:cs="Times New Roman"/>
      <w:sz w:val="18"/>
      <w:szCs w:val="20"/>
      <w:lang w:val="en-NZ"/>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Mention">
    <w:name w:val="Mention"/>
    <w:basedOn w:val="DefaultParagraphFont"/>
    <w:uiPriority w:val="99"/>
    <w:unhideWhenUsed/>
    <w:rsid w:val="00FE3E7E"/>
    <w:rPr>
      <w:color w:val="2B579A"/>
      <w:shd w:val="clear" w:color="auto" w:fill="E1DFDD"/>
    </w:rPr>
  </w:style>
  <w:style w:type="character" w:customStyle="1" w:styleId="ui-provider">
    <w:name w:val="ui-provider"/>
    <w:basedOn w:val="DefaultParagraphFont"/>
    <w:rsid w:val="00106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34426">
      <w:bodyDiv w:val="1"/>
      <w:marLeft w:val="0"/>
      <w:marRight w:val="0"/>
      <w:marTop w:val="0"/>
      <w:marBottom w:val="0"/>
      <w:divBdr>
        <w:top w:val="none" w:sz="0" w:space="0" w:color="auto"/>
        <w:left w:val="none" w:sz="0" w:space="0" w:color="auto"/>
        <w:bottom w:val="none" w:sz="0" w:space="0" w:color="auto"/>
        <w:right w:val="none" w:sz="0" w:space="0" w:color="auto"/>
      </w:divBdr>
      <w:divsChild>
        <w:div w:id="370033989">
          <w:marLeft w:val="0"/>
          <w:marRight w:val="0"/>
          <w:marTop w:val="0"/>
          <w:marBottom w:val="0"/>
          <w:divBdr>
            <w:top w:val="none" w:sz="0" w:space="0" w:color="auto"/>
            <w:left w:val="none" w:sz="0" w:space="0" w:color="auto"/>
            <w:bottom w:val="none" w:sz="0" w:space="0" w:color="auto"/>
            <w:right w:val="none" w:sz="0" w:space="0" w:color="auto"/>
          </w:divBdr>
        </w:div>
        <w:div w:id="689841705">
          <w:marLeft w:val="0"/>
          <w:marRight w:val="0"/>
          <w:marTop w:val="0"/>
          <w:marBottom w:val="0"/>
          <w:divBdr>
            <w:top w:val="none" w:sz="0" w:space="0" w:color="auto"/>
            <w:left w:val="none" w:sz="0" w:space="0" w:color="auto"/>
            <w:bottom w:val="none" w:sz="0" w:space="0" w:color="auto"/>
            <w:right w:val="none" w:sz="0" w:space="0" w:color="auto"/>
          </w:divBdr>
        </w:div>
        <w:div w:id="822628036">
          <w:marLeft w:val="0"/>
          <w:marRight w:val="0"/>
          <w:marTop w:val="0"/>
          <w:marBottom w:val="0"/>
          <w:divBdr>
            <w:top w:val="none" w:sz="0" w:space="0" w:color="auto"/>
            <w:left w:val="none" w:sz="0" w:space="0" w:color="auto"/>
            <w:bottom w:val="none" w:sz="0" w:space="0" w:color="auto"/>
            <w:right w:val="none" w:sz="0" w:space="0" w:color="auto"/>
          </w:divBdr>
        </w:div>
        <w:div w:id="1477919402">
          <w:marLeft w:val="0"/>
          <w:marRight w:val="0"/>
          <w:marTop w:val="0"/>
          <w:marBottom w:val="0"/>
          <w:divBdr>
            <w:top w:val="none" w:sz="0" w:space="0" w:color="auto"/>
            <w:left w:val="none" w:sz="0" w:space="0" w:color="auto"/>
            <w:bottom w:val="none" w:sz="0" w:space="0" w:color="auto"/>
            <w:right w:val="none" w:sz="0" w:space="0" w:color="auto"/>
          </w:divBdr>
        </w:div>
        <w:div w:id="1777014946">
          <w:marLeft w:val="0"/>
          <w:marRight w:val="0"/>
          <w:marTop w:val="0"/>
          <w:marBottom w:val="0"/>
          <w:divBdr>
            <w:top w:val="none" w:sz="0" w:space="0" w:color="auto"/>
            <w:left w:val="none" w:sz="0" w:space="0" w:color="auto"/>
            <w:bottom w:val="none" w:sz="0" w:space="0" w:color="auto"/>
            <w:right w:val="none" w:sz="0" w:space="0" w:color="auto"/>
          </w:divBdr>
        </w:div>
        <w:div w:id="1936477031">
          <w:marLeft w:val="0"/>
          <w:marRight w:val="0"/>
          <w:marTop w:val="0"/>
          <w:marBottom w:val="0"/>
          <w:divBdr>
            <w:top w:val="none" w:sz="0" w:space="0" w:color="auto"/>
            <w:left w:val="none" w:sz="0" w:space="0" w:color="auto"/>
            <w:bottom w:val="none" w:sz="0" w:space="0" w:color="auto"/>
            <w:right w:val="none" w:sz="0" w:space="0" w:color="auto"/>
          </w:divBdr>
        </w:div>
        <w:div w:id="2070566600">
          <w:marLeft w:val="0"/>
          <w:marRight w:val="0"/>
          <w:marTop w:val="0"/>
          <w:marBottom w:val="0"/>
          <w:divBdr>
            <w:top w:val="none" w:sz="0" w:space="0" w:color="auto"/>
            <w:left w:val="none" w:sz="0" w:space="0" w:color="auto"/>
            <w:bottom w:val="none" w:sz="0" w:space="0" w:color="auto"/>
            <w:right w:val="none" w:sz="0" w:space="0" w:color="auto"/>
          </w:divBdr>
        </w:div>
      </w:divsChild>
    </w:div>
    <w:div w:id="248973461">
      <w:bodyDiv w:val="1"/>
      <w:marLeft w:val="0"/>
      <w:marRight w:val="0"/>
      <w:marTop w:val="0"/>
      <w:marBottom w:val="0"/>
      <w:divBdr>
        <w:top w:val="none" w:sz="0" w:space="0" w:color="auto"/>
        <w:left w:val="none" w:sz="0" w:space="0" w:color="auto"/>
        <w:bottom w:val="none" w:sz="0" w:space="0" w:color="auto"/>
        <w:right w:val="none" w:sz="0" w:space="0" w:color="auto"/>
      </w:divBdr>
    </w:div>
    <w:div w:id="453910064">
      <w:bodyDiv w:val="1"/>
      <w:marLeft w:val="0"/>
      <w:marRight w:val="0"/>
      <w:marTop w:val="0"/>
      <w:marBottom w:val="0"/>
      <w:divBdr>
        <w:top w:val="none" w:sz="0" w:space="0" w:color="auto"/>
        <w:left w:val="none" w:sz="0" w:space="0" w:color="auto"/>
        <w:bottom w:val="none" w:sz="0" w:space="0" w:color="auto"/>
        <w:right w:val="none" w:sz="0" w:space="0" w:color="auto"/>
      </w:divBdr>
    </w:div>
    <w:div w:id="486477692">
      <w:bodyDiv w:val="1"/>
      <w:marLeft w:val="0"/>
      <w:marRight w:val="0"/>
      <w:marTop w:val="0"/>
      <w:marBottom w:val="0"/>
      <w:divBdr>
        <w:top w:val="none" w:sz="0" w:space="0" w:color="auto"/>
        <w:left w:val="none" w:sz="0" w:space="0" w:color="auto"/>
        <w:bottom w:val="none" w:sz="0" w:space="0" w:color="auto"/>
        <w:right w:val="none" w:sz="0" w:space="0" w:color="auto"/>
      </w:divBdr>
    </w:div>
    <w:div w:id="602028966">
      <w:bodyDiv w:val="1"/>
      <w:marLeft w:val="0"/>
      <w:marRight w:val="0"/>
      <w:marTop w:val="0"/>
      <w:marBottom w:val="0"/>
      <w:divBdr>
        <w:top w:val="none" w:sz="0" w:space="0" w:color="auto"/>
        <w:left w:val="none" w:sz="0" w:space="0" w:color="auto"/>
        <w:bottom w:val="none" w:sz="0" w:space="0" w:color="auto"/>
        <w:right w:val="none" w:sz="0" w:space="0" w:color="auto"/>
      </w:divBdr>
      <w:divsChild>
        <w:div w:id="51201451">
          <w:marLeft w:val="0"/>
          <w:marRight w:val="0"/>
          <w:marTop w:val="0"/>
          <w:marBottom w:val="0"/>
          <w:divBdr>
            <w:top w:val="none" w:sz="0" w:space="0" w:color="auto"/>
            <w:left w:val="none" w:sz="0" w:space="0" w:color="auto"/>
            <w:bottom w:val="none" w:sz="0" w:space="0" w:color="auto"/>
            <w:right w:val="none" w:sz="0" w:space="0" w:color="auto"/>
          </w:divBdr>
          <w:divsChild>
            <w:div w:id="298458754">
              <w:marLeft w:val="0"/>
              <w:marRight w:val="0"/>
              <w:marTop w:val="0"/>
              <w:marBottom w:val="0"/>
              <w:divBdr>
                <w:top w:val="none" w:sz="0" w:space="0" w:color="auto"/>
                <w:left w:val="none" w:sz="0" w:space="0" w:color="auto"/>
                <w:bottom w:val="none" w:sz="0" w:space="0" w:color="auto"/>
                <w:right w:val="none" w:sz="0" w:space="0" w:color="auto"/>
              </w:divBdr>
            </w:div>
          </w:divsChild>
        </w:div>
        <w:div w:id="76640440">
          <w:marLeft w:val="0"/>
          <w:marRight w:val="0"/>
          <w:marTop w:val="0"/>
          <w:marBottom w:val="0"/>
          <w:divBdr>
            <w:top w:val="none" w:sz="0" w:space="0" w:color="auto"/>
            <w:left w:val="none" w:sz="0" w:space="0" w:color="auto"/>
            <w:bottom w:val="none" w:sz="0" w:space="0" w:color="auto"/>
            <w:right w:val="none" w:sz="0" w:space="0" w:color="auto"/>
          </w:divBdr>
          <w:divsChild>
            <w:div w:id="1599868455">
              <w:marLeft w:val="0"/>
              <w:marRight w:val="0"/>
              <w:marTop w:val="0"/>
              <w:marBottom w:val="0"/>
              <w:divBdr>
                <w:top w:val="none" w:sz="0" w:space="0" w:color="auto"/>
                <w:left w:val="none" w:sz="0" w:space="0" w:color="auto"/>
                <w:bottom w:val="none" w:sz="0" w:space="0" w:color="auto"/>
                <w:right w:val="none" w:sz="0" w:space="0" w:color="auto"/>
              </w:divBdr>
            </w:div>
          </w:divsChild>
        </w:div>
        <w:div w:id="428042044">
          <w:marLeft w:val="0"/>
          <w:marRight w:val="0"/>
          <w:marTop w:val="0"/>
          <w:marBottom w:val="0"/>
          <w:divBdr>
            <w:top w:val="none" w:sz="0" w:space="0" w:color="auto"/>
            <w:left w:val="none" w:sz="0" w:space="0" w:color="auto"/>
            <w:bottom w:val="none" w:sz="0" w:space="0" w:color="auto"/>
            <w:right w:val="none" w:sz="0" w:space="0" w:color="auto"/>
          </w:divBdr>
          <w:divsChild>
            <w:div w:id="1667900342">
              <w:marLeft w:val="0"/>
              <w:marRight w:val="0"/>
              <w:marTop w:val="0"/>
              <w:marBottom w:val="0"/>
              <w:divBdr>
                <w:top w:val="none" w:sz="0" w:space="0" w:color="auto"/>
                <w:left w:val="none" w:sz="0" w:space="0" w:color="auto"/>
                <w:bottom w:val="none" w:sz="0" w:space="0" w:color="auto"/>
                <w:right w:val="none" w:sz="0" w:space="0" w:color="auto"/>
              </w:divBdr>
            </w:div>
          </w:divsChild>
        </w:div>
        <w:div w:id="470943657">
          <w:marLeft w:val="0"/>
          <w:marRight w:val="0"/>
          <w:marTop w:val="0"/>
          <w:marBottom w:val="0"/>
          <w:divBdr>
            <w:top w:val="none" w:sz="0" w:space="0" w:color="auto"/>
            <w:left w:val="none" w:sz="0" w:space="0" w:color="auto"/>
            <w:bottom w:val="none" w:sz="0" w:space="0" w:color="auto"/>
            <w:right w:val="none" w:sz="0" w:space="0" w:color="auto"/>
          </w:divBdr>
          <w:divsChild>
            <w:div w:id="1443304233">
              <w:marLeft w:val="0"/>
              <w:marRight w:val="0"/>
              <w:marTop w:val="0"/>
              <w:marBottom w:val="0"/>
              <w:divBdr>
                <w:top w:val="none" w:sz="0" w:space="0" w:color="auto"/>
                <w:left w:val="none" w:sz="0" w:space="0" w:color="auto"/>
                <w:bottom w:val="none" w:sz="0" w:space="0" w:color="auto"/>
                <w:right w:val="none" w:sz="0" w:space="0" w:color="auto"/>
              </w:divBdr>
            </w:div>
          </w:divsChild>
        </w:div>
        <w:div w:id="730542431">
          <w:marLeft w:val="0"/>
          <w:marRight w:val="0"/>
          <w:marTop w:val="0"/>
          <w:marBottom w:val="0"/>
          <w:divBdr>
            <w:top w:val="none" w:sz="0" w:space="0" w:color="auto"/>
            <w:left w:val="none" w:sz="0" w:space="0" w:color="auto"/>
            <w:bottom w:val="none" w:sz="0" w:space="0" w:color="auto"/>
            <w:right w:val="none" w:sz="0" w:space="0" w:color="auto"/>
          </w:divBdr>
          <w:divsChild>
            <w:div w:id="1251046342">
              <w:marLeft w:val="0"/>
              <w:marRight w:val="0"/>
              <w:marTop w:val="0"/>
              <w:marBottom w:val="0"/>
              <w:divBdr>
                <w:top w:val="none" w:sz="0" w:space="0" w:color="auto"/>
                <w:left w:val="none" w:sz="0" w:space="0" w:color="auto"/>
                <w:bottom w:val="none" w:sz="0" w:space="0" w:color="auto"/>
                <w:right w:val="none" w:sz="0" w:space="0" w:color="auto"/>
              </w:divBdr>
            </w:div>
          </w:divsChild>
        </w:div>
        <w:div w:id="789737399">
          <w:marLeft w:val="0"/>
          <w:marRight w:val="0"/>
          <w:marTop w:val="0"/>
          <w:marBottom w:val="0"/>
          <w:divBdr>
            <w:top w:val="none" w:sz="0" w:space="0" w:color="auto"/>
            <w:left w:val="none" w:sz="0" w:space="0" w:color="auto"/>
            <w:bottom w:val="none" w:sz="0" w:space="0" w:color="auto"/>
            <w:right w:val="none" w:sz="0" w:space="0" w:color="auto"/>
          </w:divBdr>
          <w:divsChild>
            <w:div w:id="1893156079">
              <w:marLeft w:val="0"/>
              <w:marRight w:val="0"/>
              <w:marTop w:val="0"/>
              <w:marBottom w:val="0"/>
              <w:divBdr>
                <w:top w:val="none" w:sz="0" w:space="0" w:color="auto"/>
                <w:left w:val="none" w:sz="0" w:space="0" w:color="auto"/>
                <w:bottom w:val="none" w:sz="0" w:space="0" w:color="auto"/>
                <w:right w:val="none" w:sz="0" w:space="0" w:color="auto"/>
              </w:divBdr>
            </w:div>
          </w:divsChild>
        </w:div>
        <w:div w:id="827670977">
          <w:marLeft w:val="0"/>
          <w:marRight w:val="0"/>
          <w:marTop w:val="0"/>
          <w:marBottom w:val="0"/>
          <w:divBdr>
            <w:top w:val="none" w:sz="0" w:space="0" w:color="auto"/>
            <w:left w:val="none" w:sz="0" w:space="0" w:color="auto"/>
            <w:bottom w:val="none" w:sz="0" w:space="0" w:color="auto"/>
            <w:right w:val="none" w:sz="0" w:space="0" w:color="auto"/>
          </w:divBdr>
          <w:divsChild>
            <w:div w:id="653147498">
              <w:marLeft w:val="0"/>
              <w:marRight w:val="0"/>
              <w:marTop w:val="0"/>
              <w:marBottom w:val="0"/>
              <w:divBdr>
                <w:top w:val="none" w:sz="0" w:space="0" w:color="auto"/>
                <w:left w:val="none" w:sz="0" w:space="0" w:color="auto"/>
                <w:bottom w:val="none" w:sz="0" w:space="0" w:color="auto"/>
                <w:right w:val="none" w:sz="0" w:space="0" w:color="auto"/>
              </w:divBdr>
            </w:div>
          </w:divsChild>
        </w:div>
        <w:div w:id="851530647">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0"/>
              <w:divBdr>
                <w:top w:val="none" w:sz="0" w:space="0" w:color="auto"/>
                <w:left w:val="none" w:sz="0" w:space="0" w:color="auto"/>
                <w:bottom w:val="none" w:sz="0" w:space="0" w:color="auto"/>
                <w:right w:val="none" w:sz="0" w:space="0" w:color="auto"/>
              </w:divBdr>
            </w:div>
          </w:divsChild>
        </w:div>
        <w:div w:id="907493224">
          <w:marLeft w:val="0"/>
          <w:marRight w:val="0"/>
          <w:marTop w:val="0"/>
          <w:marBottom w:val="0"/>
          <w:divBdr>
            <w:top w:val="none" w:sz="0" w:space="0" w:color="auto"/>
            <w:left w:val="none" w:sz="0" w:space="0" w:color="auto"/>
            <w:bottom w:val="none" w:sz="0" w:space="0" w:color="auto"/>
            <w:right w:val="none" w:sz="0" w:space="0" w:color="auto"/>
          </w:divBdr>
          <w:divsChild>
            <w:div w:id="268392806">
              <w:marLeft w:val="0"/>
              <w:marRight w:val="0"/>
              <w:marTop w:val="0"/>
              <w:marBottom w:val="0"/>
              <w:divBdr>
                <w:top w:val="none" w:sz="0" w:space="0" w:color="auto"/>
                <w:left w:val="none" w:sz="0" w:space="0" w:color="auto"/>
                <w:bottom w:val="none" w:sz="0" w:space="0" w:color="auto"/>
                <w:right w:val="none" w:sz="0" w:space="0" w:color="auto"/>
              </w:divBdr>
            </w:div>
          </w:divsChild>
        </w:div>
        <w:div w:id="1101145795">
          <w:marLeft w:val="0"/>
          <w:marRight w:val="0"/>
          <w:marTop w:val="0"/>
          <w:marBottom w:val="0"/>
          <w:divBdr>
            <w:top w:val="none" w:sz="0" w:space="0" w:color="auto"/>
            <w:left w:val="none" w:sz="0" w:space="0" w:color="auto"/>
            <w:bottom w:val="none" w:sz="0" w:space="0" w:color="auto"/>
            <w:right w:val="none" w:sz="0" w:space="0" w:color="auto"/>
          </w:divBdr>
          <w:divsChild>
            <w:div w:id="2040398319">
              <w:marLeft w:val="0"/>
              <w:marRight w:val="0"/>
              <w:marTop w:val="0"/>
              <w:marBottom w:val="0"/>
              <w:divBdr>
                <w:top w:val="none" w:sz="0" w:space="0" w:color="auto"/>
                <w:left w:val="none" w:sz="0" w:space="0" w:color="auto"/>
                <w:bottom w:val="none" w:sz="0" w:space="0" w:color="auto"/>
                <w:right w:val="none" w:sz="0" w:space="0" w:color="auto"/>
              </w:divBdr>
            </w:div>
          </w:divsChild>
        </w:div>
        <w:div w:id="1151871347">
          <w:marLeft w:val="0"/>
          <w:marRight w:val="0"/>
          <w:marTop w:val="0"/>
          <w:marBottom w:val="0"/>
          <w:divBdr>
            <w:top w:val="none" w:sz="0" w:space="0" w:color="auto"/>
            <w:left w:val="none" w:sz="0" w:space="0" w:color="auto"/>
            <w:bottom w:val="none" w:sz="0" w:space="0" w:color="auto"/>
            <w:right w:val="none" w:sz="0" w:space="0" w:color="auto"/>
          </w:divBdr>
          <w:divsChild>
            <w:div w:id="288557622">
              <w:marLeft w:val="0"/>
              <w:marRight w:val="0"/>
              <w:marTop w:val="0"/>
              <w:marBottom w:val="0"/>
              <w:divBdr>
                <w:top w:val="none" w:sz="0" w:space="0" w:color="auto"/>
                <w:left w:val="none" w:sz="0" w:space="0" w:color="auto"/>
                <w:bottom w:val="none" w:sz="0" w:space="0" w:color="auto"/>
                <w:right w:val="none" w:sz="0" w:space="0" w:color="auto"/>
              </w:divBdr>
            </w:div>
          </w:divsChild>
        </w:div>
        <w:div w:id="1183201254">
          <w:marLeft w:val="0"/>
          <w:marRight w:val="0"/>
          <w:marTop w:val="0"/>
          <w:marBottom w:val="0"/>
          <w:divBdr>
            <w:top w:val="none" w:sz="0" w:space="0" w:color="auto"/>
            <w:left w:val="none" w:sz="0" w:space="0" w:color="auto"/>
            <w:bottom w:val="none" w:sz="0" w:space="0" w:color="auto"/>
            <w:right w:val="none" w:sz="0" w:space="0" w:color="auto"/>
          </w:divBdr>
          <w:divsChild>
            <w:div w:id="1798335908">
              <w:marLeft w:val="0"/>
              <w:marRight w:val="0"/>
              <w:marTop w:val="0"/>
              <w:marBottom w:val="0"/>
              <w:divBdr>
                <w:top w:val="none" w:sz="0" w:space="0" w:color="auto"/>
                <w:left w:val="none" w:sz="0" w:space="0" w:color="auto"/>
                <w:bottom w:val="none" w:sz="0" w:space="0" w:color="auto"/>
                <w:right w:val="none" w:sz="0" w:space="0" w:color="auto"/>
              </w:divBdr>
            </w:div>
          </w:divsChild>
        </w:div>
        <w:div w:id="1581866316">
          <w:marLeft w:val="0"/>
          <w:marRight w:val="0"/>
          <w:marTop w:val="0"/>
          <w:marBottom w:val="0"/>
          <w:divBdr>
            <w:top w:val="none" w:sz="0" w:space="0" w:color="auto"/>
            <w:left w:val="none" w:sz="0" w:space="0" w:color="auto"/>
            <w:bottom w:val="none" w:sz="0" w:space="0" w:color="auto"/>
            <w:right w:val="none" w:sz="0" w:space="0" w:color="auto"/>
          </w:divBdr>
          <w:divsChild>
            <w:div w:id="980696007">
              <w:marLeft w:val="0"/>
              <w:marRight w:val="0"/>
              <w:marTop w:val="0"/>
              <w:marBottom w:val="0"/>
              <w:divBdr>
                <w:top w:val="none" w:sz="0" w:space="0" w:color="auto"/>
                <w:left w:val="none" w:sz="0" w:space="0" w:color="auto"/>
                <w:bottom w:val="none" w:sz="0" w:space="0" w:color="auto"/>
                <w:right w:val="none" w:sz="0" w:space="0" w:color="auto"/>
              </w:divBdr>
            </w:div>
          </w:divsChild>
        </w:div>
        <w:div w:id="1773745394">
          <w:marLeft w:val="0"/>
          <w:marRight w:val="0"/>
          <w:marTop w:val="0"/>
          <w:marBottom w:val="0"/>
          <w:divBdr>
            <w:top w:val="none" w:sz="0" w:space="0" w:color="auto"/>
            <w:left w:val="none" w:sz="0" w:space="0" w:color="auto"/>
            <w:bottom w:val="none" w:sz="0" w:space="0" w:color="auto"/>
            <w:right w:val="none" w:sz="0" w:space="0" w:color="auto"/>
          </w:divBdr>
          <w:divsChild>
            <w:div w:id="1189175299">
              <w:marLeft w:val="0"/>
              <w:marRight w:val="0"/>
              <w:marTop w:val="0"/>
              <w:marBottom w:val="0"/>
              <w:divBdr>
                <w:top w:val="none" w:sz="0" w:space="0" w:color="auto"/>
                <w:left w:val="none" w:sz="0" w:space="0" w:color="auto"/>
                <w:bottom w:val="none" w:sz="0" w:space="0" w:color="auto"/>
                <w:right w:val="none" w:sz="0" w:space="0" w:color="auto"/>
              </w:divBdr>
            </w:div>
          </w:divsChild>
        </w:div>
        <w:div w:id="1777287925">
          <w:marLeft w:val="0"/>
          <w:marRight w:val="0"/>
          <w:marTop w:val="0"/>
          <w:marBottom w:val="0"/>
          <w:divBdr>
            <w:top w:val="none" w:sz="0" w:space="0" w:color="auto"/>
            <w:left w:val="none" w:sz="0" w:space="0" w:color="auto"/>
            <w:bottom w:val="none" w:sz="0" w:space="0" w:color="auto"/>
            <w:right w:val="none" w:sz="0" w:space="0" w:color="auto"/>
          </w:divBdr>
          <w:divsChild>
            <w:div w:id="970554579">
              <w:marLeft w:val="0"/>
              <w:marRight w:val="0"/>
              <w:marTop w:val="0"/>
              <w:marBottom w:val="0"/>
              <w:divBdr>
                <w:top w:val="none" w:sz="0" w:space="0" w:color="auto"/>
                <w:left w:val="none" w:sz="0" w:space="0" w:color="auto"/>
                <w:bottom w:val="none" w:sz="0" w:space="0" w:color="auto"/>
                <w:right w:val="none" w:sz="0" w:space="0" w:color="auto"/>
              </w:divBdr>
            </w:div>
          </w:divsChild>
        </w:div>
        <w:div w:id="1851530991">
          <w:marLeft w:val="0"/>
          <w:marRight w:val="0"/>
          <w:marTop w:val="0"/>
          <w:marBottom w:val="0"/>
          <w:divBdr>
            <w:top w:val="none" w:sz="0" w:space="0" w:color="auto"/>
            <w:left w:val="none" w:sz="0" w:space="0" w:color="auto"/>
            <w:bottom w:val="none" w:sz="0" w:space="0" w:color="auto"/>
            <w:right w:val="none" w:sz="0" w:space="0" w:color="auto"/>
          </w:divBdr>
          <w:divsChild>
            <w:div w:id="1197741934">
              <w:marLeft w:val="0"/>
              <w:marRight w:val="0"/>
              <w:marTop w:val="0"/>
              <w:marBottom w:val="0"/>
              <w:divBdr>
                <w:top w:val="none" w:sz="0" w:space="0" w:color="auto"/>
                <w:left w:val="none" w:sz="0" w:space="0" w:color="auto"/>
                <w:bottom w:val="none" w:sz="0" w:space="0" w:color="auto"/>
                <w:right w:val="none" w:sz="0" w:space="0" w:color="auto"/>
              </w:divBdr>
            </w:div>
          </w:divsChild>
        </w:div>
        <w:div w:id="1978876554">
          <w:marLeft w:val="0"/>
          <w:marRight w:val="0"/>
          <w:marTop w:val="0"/>
          <w:marBottom w:val="0"/>
          <w:divBdr>
            <w:top w:val="none" w:sz="0" w:space="0" w:color="auto"/>
            <w:left w:val="none" w:sz="0" w:space="0" w:color="auto"/>
            <w:bottom w:val="none" w:sz="0" w:space="0" w:color="auto"/>
            <w:right w:val="none" w:sz="0" w:space="0" w:color="auto"/>
          </w:divBdr>
          <w:divsChild>
            <w:div w:id="1450931898">
              <w:marLeft w:val="0"/>
              <w:marRight w:val="0"/>
              <w:marTop w:val="0"/>
              <w:marBottom w:val="0"/>
              <w:divBdr>
                <w:top w:val="none" w:sz="0" w:space="0" w:color="auto"/>
                <w:left w:val="none" w:sz="0" w:space="0" w:color="auto"/>
                <w:bottom w:val="none" w:sz="0" w:space="0" w:color="auto"/>
                <w:right w:val="none" w:sz="0" w:space="0" w:color="auto"/>
              </w:divBdr>
            </w:div>
          </w:divsChild>
        </w:div>
        <w:div w:id="2140102126">
          <w:marLeft w:val="0"/>
          <w:marRight w:val="0"/>
          <w:marTop w:val="0"/>
          <w:marBottom w:val="0"/>
          <w:divBdr>
            <w:top w:val="none" w:sz="0" w:space="0" w:color="auto"/>
            <w:left w:val="none" w:sz="0" w:space="0" w:color="auto"/>
            <w:bottom w:val="none" w:sz="0" w:space="0" w:color="auto"/>
            <w:right w:val="none" w:sz="0" w:space="0" w:color="auto"/>
          </w:divBdr>
          <w:divsChild>
            <w:div w:id="3199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65498">
      <w:bodyDiv w:val="1"/>
      <w:marLeft w:val="0"/>
      <w:marRight w:val="0"/>
      <w:marTop w:val="0"/>
      <w:marBottom w:val="0"/>
      <w:divBdr>
        <w:top w:val="none" w:sz="0" w:space="0" w:color="auto"/>
        <w:left w:val="none" w:sz="0" w:space="0" w:color="auto"/>
        <w:bottom w:val="none" w:sz="0" w:space="0" w:color="auto"/>
        <w:right w:val="none" w:sz="0" w:space="0" w:color="auto"/>
      </w:divBdr>
    </w:div>
    <w:div w:id="870608511">
      <w:bodyDiv w:val="1"/>
      <w:marLeft w:val="0"/>
      <w:marRight w:val="0"/>
      <w:marTop w:val="0"/>
      <w:marBottom w:val="0"/>
      <w:divBdr>
        <w:top w:val="none" w:sz="0" w:space="0" w:color="auto"/>
        <w:left w:val="none" w:sz="0" w:space="0" w:color="auto"/>
        <w:bottom w:val="none" w:sz="0" w:space="0" w:color="auto"/>
        <w:right w:val="none" w:sz="0" w:space="0" w:color="auto"/>
      </w:divBdr>
      <w:divsChild>
        <w:div w:id="39399717">
          <w:marLeft w:val="0"/>
          <w:marRight w:val="0"/>
          <w:marTop w:val="0"/>
          <w:marBottom w:val="0"/>
          <w:divBdr>
            <w:top w:val="none" w:sz="0" w:space="0" w:color="auto"/>
            <w:left w:val="none" w:sz="0" w:space="0" w:color="auto"/>
            <w:bottom w:val="none" w:sz="0" w:space="0" w:color="auto"/>
            <w:right w:val="none" w:sz="0" w:space="0" w:color="auto"/>
          </w:divBdr>
          <w:divsChild>
            <w:div w:id="988901631">
              <w:marLeft w:val="0"/>
              <w:marRight w:val="0"/>
              <w:marTop w:val="0"/>
              <w:marBottom w:val="0"/>
              <w:divBdr>
                <w:top w:val="none" w:sz="0" w:space="0" w:color="auto"/>
                <w:left w:val="none" w:sz="0" w:space="0" w:color="auto"/>
                <w:bottom w:val="none" w:sz="0" w:space="0" w:color="auto"/>
                <w:right w:val="none" w:sz="0" w:space="0" w:color="auto"/>
              </w:divBdr>
            </w:div>
          </w:divsChild>
        </w:div>
        <w:div w:id="42099200">
          <w:marLeft w:val="0"/>
          <w:marRight w:val="0"/>
          <w:marTop w:val="0"/>
          <w:marBottom w:val="0"/>
          <w:divBdr>
            <w:top w:val="none" w:sz="0" w:space="0" w:color="auto"/>
            <w:left w:val="none" w:sz="0" w:space="0" w:color="auto"/>
            <w:bottom w:val="none" w:sz="0" w:space="0" w:color="auto"/>
            <w:right w:val="none" w:sz="0" w:space="0" w:color="auto"/>
          </w:divBdr>
          <w:divsChild>
            <w:div w:id="1970163464">
              <w:marLeft w:val="0"/>
              <w:marRight w:val="0"/>
              <w:marTop w:val="0"/>
              <w:marBottom w:val="0"/>
              <w:divBdr>
                <w:top w:val="none" w:sz="0" w:space="0" w:color="auto"/>
                <w:left w:val="none" w:sz="0" w:space="0" w:color="auto"/>
                <w:bottom w:val="none" w:sz="0" w:space="0" w:color="auto"/>
                <w:right w:val="none" w:sz="0" w:space="0" w:color="auto"/>
              </w:divBdr>
            </w:div>
          </w:divsChild>
        </w:div>
        <w:div w:id="46956112">
          <w:marLeft w:val="0"/>
          <w:marRight w:val="0"/>
          <w:marTop w:val="0"/>
          <w:marBottom w:val="0"/>
          <w:divBdr>
            <w:top w:val="none" w:sz="0" w:space="0" w:color="auto"/>
            <w:left w:val="none" w:sz="0" w:space="0" w:color="auto"/>
            <w:bottom w:val="none" w:sz="0" w:space="0" w:color="auto"/>
            <w:right w:val="none" w:sz="0" w:space="0" w:color="auto"/>
          </w:divBdr>
          <w:divsChild>
            <w:div w:id="24140603">
              <w:marLeft w:val="0"/>
              <w:marRight w:val="0"/>
              <w:marTop w:val="0"/>
              <w:marBottom w:val="0"/>
              <w:divBdr>
                <w:top w:val="none" w:sz="0" w:space="0" w:color="auto"/>
                <w:left w:val="none" w:sz="0" w:space="0" w:color="auto"/>
                <w:bottom w:val="none" w:sz="0" w:space="0" w:color="auto"/>
                <w:right w:val="none" w:sz="0" w:space="0" w:color="auto"/>
              </w:divBdr>
            </w:div>
          </w:divsChild>
        </w:div>
        <w:div w:id="122506849">
          <w:marLeft w:val="0"/>
          <w:marRight w:val="0"/>
          <w:marTop w:val="0"/>
          <w:marBottom w:val="0"/>
          <w:divBdr>
            <w:top w:val="none" w:sz="0" w:space="0" w:color="auto"/>
            <w:left w:val="none" w:sz="0" w:space="0" w:color="auto"/>
            <w:bottom w:val="none" w:sz="0" w:space="0" w:color="auto"/>
            <w:right w:val="none" w:sz="0" w:space="0" w:color="auto"/>
          </w:divBdr>
          <w:divsChild>
            <w:div w:id="1202790272">
              <w:marLeft w:val="0"/>
              <w:marRight w:val="0"/>
              <w:marTop w:val="0"/>
              <w:marBottom w:val="0"/>
              <w:divBdr>
                <w:top w:val="none" w:sz="0" w:space="0" w:color="auto"/>
                <w:left w:val="none" w:sz="0" w:space="0" w:color="auto"/>
                <w:bottom w:val="none" w:sz="0" w:space="0" w:color="auto"/>
                <w:right w:val="none" w:sz="0" w:space="0" w:color="auto"/>
              </w:divBdr>
            </w:div>
          </w:divsChild>
        </w:div>
        <w:div w:id="419983172">
          <w:marLeft w:val="0"/>
          <w:marRight w:val="0"/>
          <w:marTop w:val="0"/>
          <w:marBottom w:val="0"/>
          <w:divBdr>
            <w:top w:val="none" w:sz="0" w:space="0" w:color="auto"/>
            <w:left w:val="none" w:sz="0" w:space="0" w:color="auto"/>
            <w:bottom w:val="none" w:sz="0" w:space="0" w:color="auto"/>
            <w:right w:val="none" w:sz="0" w:space="0" w:color="auto"/>
          </w:divBdr>
          <w:divsChild>
            <w:div w:id="2041008121">
              <w:marLeft w:val="0"/>
              <w:marRight w:val="0"/>
              <w:marTop w:val="0"/>
              <w:marBottom w:val="0"/>
              <w:divBdr>
                <w:top w:val="none" w:sz="0" w:space="0" w:color="auto"/>
                <w:left w:val="none" w:sz="0" w:space="0" w:color="auto"/>
                <w:bottom w:val="none" w:sz="0" w:space="0" w:color="auto"/>
                <w:right w:val="none" w:sz="0" w:space="0" w:color="auto"/>
              </w:divBdr>
            </w:div>
          </w:divsChild>
        </w:div>
        <w:div w:id="449127693">
          <w:marLeft w:val="0"/>
          <w:marRight w:val="0"/>
          <w:marTop w:val="0"/>
          <w:marBottom w:val="0"/>
          <w:divBdr>
            <w:top w:val="none" w:sz="0" w:space="0" w:color="auto"/>
            <w:left w:val="none" w:sz="0" w:space="0" w:color="auto"/>
            <w:bottom w:val="none" w:sz="0" w:space="0" w:color="auto"/>
            <w:right w:val="none" w:sz="0" w:space="0" w:color="auto"/>
          </w:divBdr>
          <w:divsChild>
            <w:div w:id="790515715">
              <w:marLeft w:val="0"/>
              <w:marRight w:val="0"/>
              <w:marTop w:val="0"/>
              <w:marBottom w:val="0"/>
              <w:divBdr>
                <w:top w:val="none" w:sz="0" w:space="0" w:color="auto"/>
                <w:left w:val="none" w:sz="0" w:space="0" w:color="auto"/>
                <w:bottom w:val="none" w:sz="0" w:space="0" w:color="auto"/>
                <w:right w:val="none" w:sz="0" w:space="0" w:color="auto"/>
              </w:divBdr>
            </w:div>
          </w:divsChild>
        </w:div>
        <w:div w:id="502431697">
          <w:marLeft w:val="0"/>
          <w:marRight w:val="0"/>
          <w:marTop w:val="0"/>
          <w:marBottom w:val="0"/>
          <w:divBdr>
            <w:top w:val="none" w:sz="0" w:space="0" w:color="auto"/>
            <w:left w:val="none" w:sz="0" w:space="0" w:color="auto"/>
            <w:bottom w:val="none" w:sz="0" w:space="0" w:color="auto"/>
            <w:right w:val="none" w:sz="0" w:space="0" w:color="auto"/>
          </w:divBdr>
          <w:divsChild>
            <w:div w:id="1276711986">
              <w:marLeft w:val="0"/>
              <w:marRight w:val="0"/>
              <w:marTop w:val="0"/>
              <w:marBottom w:val="0"/>
              <w:divBdr>
                <w:top w:val="none" w:sz="0" w:space="0" w:color="auto"/>
                <w:left w:val="none" w:sz="0" w:space="0" w:color="auto"/>
                <w:bottom w:val="none" w:sz="0" w:space="0" w:color="auto"/>
                <w:right w:val="none" w:sz="0" w:space="0" w:color="auto"/>
              </w:divBdr>
            </w:div>
            <w:div w:id="1993750479">
              <w:marLeft w:val="0"/>
              <w:marRight w:val="0"/>
              <w:marTop w:val="0"/>
              <w:marBottom w:val="0"/>
              <w:divBdr>
                <w:top w:val="none" w:sz="0" w:space="0" w:color="auto"/>
                <w:left w:val="none" w:sz="0" w:space="0" w:color="auto"/>
                <w:bottom w:val="none" w:sz="0" w:space="0" w:color="auto"/>
                <w:right w:val="none" w:sz="0" w:space="0" w:color="auto"/>
              </w:divBdr>
            </w:div>
          </w:divsChild>
        </w:div>
        <w:div w:id="509561550">
          <w:marLeft w:val="0"/>
          <w:marRight w:val="0"/>
          <w:marTop w:val="0"/>
          <w:marBottom w:val="0"/>
          <w:divBdr>
            <w:top w:val="none" w:sz="0" w:space="0" w:color="auto"/>
            <w:left w:val="none" w:sz="0" w:space="0" w:color="auto"/>
            <w:bottom w:val="none" w:sz="0" w:space="0" w:color="auto"/>
            <w:right w:val="none" w:sz="0" w:space="0" w:color="auto"/>
          </w:divBdr>
          <w:divsChild>
            <w:div w:id="932663596">
              <w:marLeft w:val="0"/>
              <w:marRight w:val="0"/>
              <w:marTop w:val="0"/>
              <w:marBottom w:val="0"/>
              <w:divBdr>
                <w:top w:val="none" w:sz="0" w:space="0" w:color="auto"/>
                <w:left w:val="none" w:sz="0" w:space="0" w:color="auto"/>
                <w:bottom w:val="none" w:sz="0" w:space="0" w:color="auto"/>
                <w:right w:val="none" w:sz="0" w:space="0" w:color="auto"/>
              </w:divBdr>
            </w:div>
          </w:divsChild>
        </w:div>
        <w:div w:id="557282450">
          <w:marLeft w:val="0"/>
          <w:marRight w:val="0"/>
          <w:marTop w:val="0"/>
          <w:marBottom w:val="0"/>
          <w:divBdr>
            <w:top w:val="none" w:sz="0" w:space="0" w:color="auto"/>
            <w:left w:val="none" w:sz="0" w:space="0" w:color="auto"/>
            <w:bottom w:val="none" w:sz="0" w:space="0" w:color="auto"/>
            <w:right w:val="none" w:sz="0" w:space="0" w:color="auto"/>
          </w:divBdr>
          <w:divsChild>
            <w:div w:id="14549904">
              <w:marLeft w:val="0"/>
              <w:marRight w:val="0"/>
              <w:marTop w:val="0"/>
              <w:marBottom w:val="0"/>
              <w:divBdr>
                <w:top w:val="none" w:sz="0" w:space="0" w:color="auto"/>
                <w:left w:val="none" w:sz="0" w:space="0" w:color="auto"/>
                <w:bottom w:val="none" w:sz="0" w:space="0" w:color="auto"/>
                <w:right w:val="none" w:sz="0" w:space="0" w:color="auto"/>
              </w:divBdr>
            </w:div>
          </w:divsChild>
        </w:div>
        <w:div w:id="594678178">
          <w:marLeft w:val="0"/>
          <w:marRight w:val="0"/>
          <w:marTop w:val="0"/>
          <w:marBottom w:val="0"/>
          <w:divBdr>
            <w:top w:val="none" w:sz="0" w:space="0" w:color="auto"/>
            <w:left w:val="none" w:sz="0" w:space="0" w:color="auto"/>
            <w:bottom w:val="none" w:sz="0" w:space="0" w:color="auto"/>
            <w:right w:val="none" w:sz="0" w:space="0" w:color="auto"/>
          </w:divBdr>
          <w:divsChild>
            <w:div w:id="1766457722">
              <w:marLeft w:val="0"/>
              <w:marRight w:val="0"/>
              <w:marTop w:val="0"/>
              <w:marBottom w:val="0"/>
              <w:divBdr>
                <w:top w:val="none" w:sz="0" w:space="0" w:color="auto"/>
                <w:left w:val="none" w:sz="0" w:space="0" w:color="auto"/>
                <w:bottom w:val="none" w:sz="0" w:space="0" w:color="auto"/>
                <w:right w:val="none" w:sz="0" w:space="0" w:color="auto"/>
              </w:divBdr>
            </w:div>
          </w:divsChild>
        </w:div>
        <w:div w:id="694187483">
          <w:marLeft w:val="0"/>
          <w:marRight w:val="0"/>
          <w:marTop w:val="0"/>
          <w:marBottom w:val="0"/>
          <w:divBdr>
            <w:top w:val="none" w:sz="0" w:space="0" w:color="auto"/>
            <w:left w:val="none" w:sz="0" w:space="0" w:color="auto"/>
            <w:bottom w:val="none" w:sz="0" w:space="0" w:color="auto"/>
            <w:right w:val="none" w:sz="0" w:space="0" w:color="auto"/>
          </w:divBdr>
          <w:divsChild>
            <w:div w:id="656038966">
              <w:marLeft w:val="0"/>
              <w:marRight w:val="0"/>
              <w:marTop w:val="0"/>
              <w:marBottom w:val="0"/>
              <w:divBdr>
                <w:top w:val="none" w:sz="0" w:space="0" w:color="auto"/>
                <w:left w:val="none" w:sz="0" w:space="0" w:color="auto"/>
                <w:bottom w:val="none" w:sz="0" w:space="0" w:color="auto"/>
                <w:right w:val="none" w:sz="0" w:space="0" w:color="auto"/>
              </w:divBdr>
            </w:div>
          </w:divsChild>
        </w:div>
        <w:div w:id="746654581">
          <w:marLeft w:val="0"/>
          <w:marRight w:val="0"/>
          <w:marTop w:val="0"/>
          <w:marBottom w:val="0"/>
          <w:divBdr>
            <w:top w:val="none" w:sz="0" w:space="0" w:color="auto"/>
            <w:left w:val="none" w:sz="0" w:space="0" w:color="auto"/>
            <w:bottom w:val="none" w:sz="0" w:space="0" w:color="auto"/>
            <w:right w:val="none" w:sz="0" w:space="0" w:color="auto"/>
          </w:divBdr>
          <w:divsChild>
            <w:div w:id="1148090574">
              <w:marLeft w:val="0"/>
              <w:marRight w:val="0"/>
              <w:marTop w:val="0"/>
              <w:marBottom w:val="0"/>
              <w:divBdr>
                <w:top w:val="none" w:sz="0" w:space="0" w:color="auto"/>
                <w:left w:val="none" w:sz="0" w:space="0" w:color="auto"/>
                <w:bottom w:val="none" w:sz="0" w:space="0" w:color="auto"/>
                <w:right w:val="none" w:sz="0" w:space="0" w:color="auto"/>
              </w:divBdr>
            </w:div>
          </w:divsChild>
        </w:div>
        <w:div w:id="751581389">
          <w:marLeft w:val="0"/>
          <w:marRight w:val="0"/>
          <w:marTop w:val="0"/>
          <w:marBottom w:val="0"/>
          <w:divBdr>
            <w:top w:val="none" w:sz="0" w:space="0" w:color="auto"/>
            <w:left w:val="none" w:sz="0" w:space="0" w:color="auto"/>
            <w:bottom w:val="none" w:sz="0" w:space="0" w:color="auto"/>
            <w:right w:val="none" w:sz="0" w:space="0" w:color="auto"/>
          </w:divBdr>
          <w:divsChild>
            <w:div w:id="307365489">
              <w:marLeft w:val="0"/>
              <w:marRight w:val="0"/>
              <w:marTop w:val="0"/>
              <w:marBottom w:val="0"/>
              <w:divBdr>
                <w:top w:val="none" w:sz="0" w:space="0" w:color="auto"/>
                <w:left w:val="none" w:sz="0" w:space="0" w:color="auto"/>
                <w:bottom w:val="none" w:sz="0" w:space="0" w:color="auto"/>
                <w:right w:val="none" w:sz="0" w:space="0" w:color="auto"/>
              </w:divBdr>
            </w:div>
          </w:divsChild>
        </w:div>
        <w:div w:id="776604384">
          <w:marLeft w:val="0"/>
          <w:marRight w:val="0"/>
          <w:marTop w:val="0"/>
          <w:marBottom w:val="0"/>
          <w:divBdr>
            <w:top w:val="none" w:sz="0" w:space="0" w:color="auto"/>
            <w:left w:val="none" w:sz="0" w:space="0" w:color="auto"/>
            <w:bottom w:val="none" w:sz="0" w:space="0" w:color="auto"/>
            <w:right w:val="none" w:sz="0" w:space="0" w:color="auto"/>
          </w:divBdr>
          <w:divsChild>
            <w:div w:id="131020098">
              <w:marLeft w:val="0"/>
              <w:marRight w:val="0"/>
              <w:marTop w:val="0"/>
              <w:marBottom w:val="0"/>
              <w:divBdr>
                <w:top w:val="none" w:sz="0" w:space="0" w:color="auto"/>
                <w:left w:val="none" w:sz="0" w:space="0" w:color="auto"/>
                <w:bottom w:val="none" w:sz="0" w:space="0" w:color="auto"/>
                <w:right w:val="none" w:sz="0" w:space="0" w:color="auto"/>
              </w:divBdr>
            </w:div>
          </w:divsChild>
        </w:div>
        <w:div w:id="838085537">
          <w:marLeft w:val="0"/>
          <w:marRight w:val="0"/>
          <w:marTop w:val="0"/>
          <w:marBottom w:val="0"/>
          <w:divBdr>
            <w:top w:val="none" w:sz="0" w:space="0" w:color="auto"/>
            <w:left w:val="none" w:sz="0" w:space="0" w:color="auto"/>
            <w:bottom w:val="none" w:sz="0" w:space="0" w:color="auto"/>
            <w:right w:val="none" w:sz="0" w:space="0" w:color="auto"/>
          </w:divBdr>
          <w:divsChild>
            <w:div w:id="584609387">
              <w:marLeft w:val="0"/>
              <w:marRight w:val="0"/>
              <w:marTop w:val="0"/>
              <w:marBottom w:val="0"/>
              <w:divBdr>
                <w:top w:val="none" w:sz="0" w:space="0" w:color="auto"/>
                <w:left w:val="none" w:sz="0" w:space="0" w:color="auto"/>
                <w:bottom w:val="none" w:sz="0" w:space="0" w:color="auto"/>
                <w:right w:val="none" w:sz="0" w:space="0" w:color="auto"/>
              </w:divBdr>
            </w:div>
          </w:divsChild>
        </w:div>
        <w:div w:id="1005940624">
          <w:marLeft w:val="0"/>
          <w:marRight w:val="0"/>
          <w:marTop w:val="0"/>
          <w:marBottom w:val="0"/>
          <w:divBdr>
            <w:top w:val="none" w:sz="0" w:space="0" w:color="auto"/>
            <w:left w:val="none" w:sz="0" w:space="0" w:color="auto"/>
            <w:bottom w:val="none" w:sz="0" w:space="0" w:color="auto"/>
            <w:right w:val="none" w:sz="0" w:space="0" w:color="auto"/>
          </w:divBdr>
          <w:divsChild>
            <w:div w:id="921794320">
              <w:marLeft w:val="0"/>
              <w:marRight w:val="0"/>
              <w:marTop w:val="0"/>
              <w:marBottom w:val="0"/>
              <w:divBdr>
                <w:top w:val="none" w:sz="0" w:space="0" w:color="auto"/>
                <w:left w:val="none" w:sz="0" w:space="0" w:color="auto"/>
                <w:bottom w:val="none" w:sz="0" w:space="0" w:color="auto"/>
                <w:right w:val="none" w:sz="0" w:space="0" w:color="auto"/>
              </w:divBdr>
            </w:div>
          </w:divsChild>
        </w:div>
        <w:div w:id="1286279971">
          <w:marLeft w:val="0"/>
          <w:marRight w:val="0"/>
          <w:marTop w:val="0"/>
          <w:marBottom w:val="0"/>
          <w:divBdr>
            <w:top w:val="none" w:sz="0" w:space="0" w:color="auto"/>
            <w:left w:val="none" w:sz="0" w:space="0" w:color="auto"/>
            <w:bottom w:val="none" w:sz="0" w:space="0" w:color="auto"/>
            <w:right w:val="none" w:sz="0" w:space="0" w:color="auto"/>
          </w:divBdr>
          <w:divsChild>
            <w:div w:id="776288399">
              <w:marLeft w:val="0"/>
              <w:marRight w:val="0"/>
              <w:marTop w:val="0"/>
              <w:marBottom w:val="0"/>
              <w:divBdr>
                <w:top w:val="none" w:sz="0" w:space="0" w:color="auto"/>
                <w:left w:val="none" w:sz="0" w:space="0" w:color="auto"/>
                <w:bottom w:val="none" w:sz="0" w:space="0" w:color="auto"/>
                <w:right w:val="none" w:sz="0" w:space="0" w:color="auto"/>
              </w:divBdr>
            </w:div>
          </w:divsChild>
        </w:div>
        <w:div w:id="1604413689">
          <w:marLeft w:val="0"/>
          <w:marRight w:val="0"/>
          <w:marTop w:val="0"/>
          <w:marBottom w:val="0"/>
          <w:divBdr>
            <w:top w:val="none" w:sz="0" w:space="0" w:color="auto"/>
            <w:left w:val="none" w:sz="0" w:space="0" w:color="auto"/>
            <w:bottom w:val="none" w:sz="0" w:space="0" w:color="auto"/>
            <w:right w:val="none" w:sz="0" w:space="0" w:color="auto"/>
          </w:divBdr>
          <w:divsChild>
            <w:div w:id="737290042">
              <w:marLeft w:val="0"/>
              <w:marRight w:val="0"/>
              <w:marTop w:val="0"/>
              <w:marBottom w:val="0"/>
              <w:divBdr>
                <w:top w:val="none" w:sz="0" w:space="0" w:color="auto"/>
                <w:left w:val="none" w:sz="0" w:space="0" w:color="auto"/>
                <w:bottom w:val="none" w:sz="0" w:space="0" w:color="auto"/>
                <w:right w:val="none" w:sz="0" w:space="0" w:color="auto"/>
              </w:divBdr>
            </w:div>
          </w:divsChild>
        </w:div>
        <w:div w:id="1621301308">
          <w:marLeft w:val="0"/>
          <w:marRight w:val="0"/>
          <w:marTop w:val="0"/>
          <w:marBottom w:val="0"/>
          <w:divBdr>
            <w:top w:val="none" w:sz="0" w:space="0" w:color="auto"/>
            <w:left w:val="none" w:sz="0" w:space="0" w:color="auto"/>
            <w:bottom w:val="none" w:sz="0" w:space="0" w:color="auto"/>
            <w:right w:val="none" w:sz="0" w:space="0" w:color="auto"/>
          </w:divBdr>
          <w:divsChild>
            <w:div w:id="1919632108">
              <w:marLeft w:val="0"/>
              <w:marRight w:val="0"/>
              <w:marTop w:val="0"/>
              <w:marBottom w:val="0"/>
              <w:divBdr>
                <w:top w:val="none" w:sz="0" w:space="0" w:color="auto"/>
                <w:left w:val="none" w:sz="0" w:space="0" w:color="auto"/>
                <w:bottom w:val="none" w:sz="0" w:space="0" w:color="auto"/>
                <w:right w:val="none" w:sz="0" w:space="0" w:color="auto"/>
              </w:divBdr>
            </w:div>
          </w:divsChild>
        </w:div>
        <w:div w:id="1644583128">
          <w:marLeft w:val="0"/>
          <w:marRight w:val="0"/>
          <w:marTop w:val="0"/>
          <w:marBottom w:val="0"/>
          <w:divBdr>
            <w:top w:val="none" w:sz="0" w:space="0" w:color="auto"/>
            <w:left w:val="none" w:sz="0" w:space="0" w:color="auto"/>
            <w:bottom w:val="none" w:sz="0" w:space="0" w:color="auto"/>
            <w:right w:val="none" w:sz="0" w:space="0" w:color="auto"/>
          </w:divBdr>
          <w:divsChild>
            <w:div w:id="732774097">
              <w:marLeft w:val="0"/>
              <w:marRight w:val="0"/>
              <w:marTop w:val="0"/>
              <w:marBottom w:val="0"/>
              <w:divBdr>
                <w:top w:val="none" w:sz="0" w:space="0" w:color="auto"/>
                <w:left w:val="none" w:sz="0" w:space="0" w:color="auto"/>
                <w:bottom w:val="none" w:sz="0" w:space="0" w:color="auto"/>
                <w:right w:val="none" w:sz="0" w:space="0" w:color="auto"/>
              </w:divBdr>
            </w:div>
            <w:div w:id="1648435400">
              <w:marLeft w:val="0"/>
              <w:marRight w:val="0"/>
              <w:marTop w:val="0"/>
              <w:marBottom w:val="0"/>
              <w:divBdr>
                <w:top w:val="none" w:sz="0" w:space="0" w:color="auto"/>
                <w:left w:val="none" w:sz="0" w:space="0" w:color="auto"/>
                <w:bottom w:val="none" w:sz="0" w:space="0" w:color="auto"/>
                <w:right w:val="none" w:sz="0" w:space="0" w:color="auto"/>
              </w:divBdr>
            </w:div>
          </w:divsChild>
        </w:div>
        <w:div w:id="1804423958">
          <w:marLeft w:val="0"/>
          <w:marRight w:val="0"/>
          <w:marTop w:val="0"/>
          <w:marBottom w:val="0"/>
          <w:divBdr>
            <w:top w:val="none" w:sz="0" w:space="0" w:color="auto"/>
            <w:left w:val="none" w:sz="0" w:space="0" w:color="auto"/>
            <w:bottom w:val="none" w:sz="0" w:space="0" w:color="auto"/>
            <w:right w:val="none" w:sz="0" w:space="0" w:color="auto"/>
          </w:divBdr>
          <w:divsChild>
            <w:div w:id="828055120">
              <w:marLeft w:val="0"/>
              <w:marRight w:val="0"/>
              <w:marTop w:val="0"/>
              <w:marBottom w:val="0"/>
              <w:divBdr>
                <w:top w:val="none" w:sz="0" w:space="0" w:color="auto"/>
                <w:left w:val="none" w:sz="0" w:space="0" w:color="auto"/>
                <w:bottom w:val="none" w:sz="0" w:space="0" w:color="auto"/>
                <w:right w:val="none" w:sz="0" w:space="0" w:color="auto"/>
              </w:divBdr>
            </w:div>
            <w:div w:id="1615358040">
              <w:marLeft w:val="0"/>
              <w:marRight w:val="0"/>
              <w:marTop w:val="0"/>
              <w:marBottom w:val="0"/>
              <w:divBdr>
                <w:top w:val="none" w:sz="0" w:space="0" w:color="auto"/>
                <w:left w:val="none" w:sz="0" w:space="0" w:color="auto"/>
                <w:bottom w:val="none" w:sz="0" w:space="0" w:color="auto"/>
                <w:right w:val="none" w:sz="0" w:space="0" w:color="auto"/>
              </w:divBdr>
            </w:div>
          </w:divsChild>
        </w:div>
        <w:div w:id="1931037115">
          <w:marLeft w:val="0"/>
          <w:marRight w:val="0"/>
          <w:marTop w:val="0"/>
          <w:marBottom w:val="0"/>
          <w:divBdr>
            <w:top w:val="none" w:sz="0" w:space="0" w:color="auto"/>
            <w:left w:val="none" w:sz="0" w:space="0" w:color="auto"/>
            <w:bottom w:val="none" w:sz="0" w:space="0" w:color="auto"/>
            <w:right w:val="none" w:sz="0" w:space="0" w:color="auto"/>
          </w:divBdr>
          <w:divsChild>
            <w:div w:id="859660341">
              <w:marLeft w:val="0"/>
              <w:marRight w:val="0"/>
              <w:marTop w:val="0"/>
              <w:marBottom w:val="0"/>
              <w:divBdr>
                <w:top w:val="none" w:sz="0" w:space="0" w:color="auto"/>
                <w:left w:val="none" w:sz="0" w:space="0" w:color="auto"/>
                <w:bottom w:val="none" w:sz="0" w:space="0" w:color="auto"/>
                <w:right w:val="none" w:sz="0" w:space="0" w:color="auto"/>
              </w:divBdr>
            </w:div>
          </w:divsChild>
        </w:div>
        <w:div w:id="1969430747">
          <w:marLeft w:val="0"/>
          <w:marRight w:val="0"/>
          <w:marTop w:val="0"/>
          <w:marBottom w:val="0"/>
          <w:divBdr>
            <w:top w:val="none" w:sz="0" w:space="0" w:color="auto"/>
            <w:left w:val="none" w:sz="0" w:space="0" w:color="auto"/>
            <w:bottom w:val="none" w:sz="0" w:space="0" w:color="auto"/>
            <w:right w:val="none" w:sz="0" w:space="0" w:color="auto"/>
          </w:divBdr>
          <w:divsChild>
            <w:div w:id="55321592">
              <w:marLeft w:val="0"/>
              <w:marRight w:val="0"/>
              <w:marTop w:val="0"/>
              <w:marBottom w:val="0"/>
              <w:divBdr>
                <w:top w:val="none" w:sz="0" w:space="0" w:color="auto"/>
                <w:left w:val="none" w:sz="0" w:space="0" w:color="auto"/>
                <w:bottom w:val="none" w:sz="0" w:space="0" w:color="auto"/>
                <w:right w:val="none" w:sz="0" w:space="0" w:color="auto"/>
              </w:divBdr>
            </w:div>
          </w:divsChild>
        </w:div>
        <w:div w:id="1987275540">
          <w:marLeft w:val="0"/>
          <w:marRight w:val="0"/>
          <w:marTop w:val="0"/>
          <w:marBottom w:val="0"/>
          <w:divBdr>
            <w:top w:val="none" w:sz="0" w:space="0" w:color="auto"/>
            <w:left w:val="none" w:sz="0" w:space="0" w:color="auto"/>
            <w:bottom w:val="none" w:sz="0" w:space="0" w:color="auto"/>
            <w:right w:val="none" w:sz="0" w:space="0" w:color="auto"/>
          </w:divBdr>
          <w:divsChild>
            <w:div w:id="125817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02383">
      <w:bodyDiv w:val="1"/>
      <w:marLeft w:val="0"/>
      <w:marRight w:val="0"/>
      <w:marTop w:val="0"/>
      <w:marBottom w:val="0"/>
      <w:divBdr>
        <w:top w:val="none" w:sz="0" w:space="0" w:color="auto"/>
        <w:left w:val="none" w:sz="0" w:space="0" w:color="auto"/>
        <w:bottom w:val="none" w:sz="0" w:space="0" w:color="auto"/>
        <w:right w:val="none" w:sz="0" w:space="0" w:color="auto"/>
      </w:divBdr>
    </w:div>
    <w:div w:id="921447882">
      <w:bodyDiv w:val="1"/>
      <w:marLeft w:val="0"/>
      <w:marRight w:val="0"/>
      <w:marTop w:val="0"/>
      <w:marBottom w:val="0"/>
      <w:divBdr>
        <w:top w:val="none" w:sz="0" w:space="0" w:color="auto"/>
        <w:left w:val="none" w:sz="0" w:space="0" w:color="auto"/>
        <w:bottom w:val="none" w:sz="0" w:space="0" w:color="auto"/>
        <w:right w:val="none" w:sz="0" w:space="0" w:color="auto"/>
      </w:divBdr>
    </w:div>
    <w:div w:id="958924087">
      <w:bodyDiv w:val="1"/>
      <w:marLeft w:val="0"/>
      <w:marRight w:val="0"/>
      <w:marTop w:val="0"/>
      <w:marBottom w:val="0"/>
      <w:divBdr>
        <w:top w:val="none" w:sz="0" w:space="0" w:color="auto"/>
        <w:left w:val="none" w:sz="0" w:space="0" w:color="auto"/>
        <w:bottom w:val="none" w:sz="0" w:space="0" w:color="auto"/>
        <w:right w:val="none" w:sz="0" w:space="0" w:color="auto"/>
      </w:divBdr>
      <w:divsChild>
        <w:div w:id="708410989">
          <w:marLeft w:val="0"/>
          <w:marRight w:val="0"/>
          <w:marTop w:val="0"/>
          <w:marBottom w:val="0"/>
          <w:divBdr>
            <w:top w:val="none" w:sz="0" w:space="0" w:color="auto"/>
            <w:left w:val="none" w:sz="0" w:space="0" w:color="auto"/>
            <w:bottom w:val="none" w:sz="0" w:space="0" w:color="auto"/>
            <w:right w:val="none" w:sz="0" w:space="0" w:color="auto"/>
          </w:divBdr>
        </w:div>
        <w:div w:id="867989431">
          <w:marLeft w:val="0"/>
          <w:marRight w:val="0"/>
          <w:marTop w:val="0"/>
          <w:marBottom w:val="0"/>
          <w:divBdr>
            <w:top w:val="none" w:sz="0" w:space="0" w:color="auto"/>
            <w:left w:val="none" w:sz="0" w:space="0" w:color="auto"/>
            <w:bottom w:val="none" w:sz="0" w:space="0" w:color="auto"/>
            <w:right w:val="none" w:sz="0" w:space="0" w:color="auto"/>
          </w:divBdr>
        </w:div>
        <w:div w:id="1139690707">
          <w:marLeft w:val="0"/>
          <w:marRight w:val="0"/>
          <w:marTop w:val="0"/>
          <w:marBottom w:val="0"/>
          <w:divBdr>
            <w:top w:val="none" w:sz="0" w:space="0" w:color="auto"/>
            <w:left w:val="none" w:sz="0" w:space="0" w:color="auto"/>
            <w:bottom w:val="none" w:sz="0" w:space="0" w:color="auto"/>
            <w:right w:val="none" w:sz="0" w:space="0" w:color="auto"/>
          </w:divBdr>
        </w:div>
        <w:div w:id="1411275378">
          <w:marLeft w:val="0"/>
          <w:marRight w:val="0"/>
          <w:marTop w:val="0"/>
          <w:marBottom w:val="0"/>
          <w:divBdr>
            <w:top w:val="none" w:sz="0" w:space="0" w:color="auto"/>
            <w:left w:val="none" w:sz="0" w:space="0" w:color="auto"/>
            <w:bottom w:val="none" w:sz="0" w:space="0" w:color="auto"/>
            <w:right w:val="none" w:sz="0" w:space="0" w:color="auto"/>
          </w:divBdr>
        </w:div>
        <w:div w:id="1421637907">
          <w:marLeft w:val="0"/>
          <w:marRight w:val="0"/>
          <w:marTop w:val="0"/>
          <w:marBottom w:val="0"/>
          <w:divBdr>
            <w:top w:val="none" w:sz="0" w:space="0" w:color="auto"/>
            <w:left w:val="none" w:sz="0" w:space="0" w:color="auto"/>
            <w:bottom w:val="none" w:sz="0" w:space="0" w:color="auto"/>
            <w:right w:val="none" w:sz="0" w:space="0" w:color="auto"/>
          </w:divBdr>
          <w:divsChild>
            <w:div w:id="708720609">
              <w:marLeft w:val="0"/>
              <w:marRight w:val="0"/>
              <w:marTop w:val="0"/>
              <w:marBottom w:val="0"/>
              <w:divBdr>
                <w:top w:val="none" w:sz="0" w:space="0" w:color="auto"/>
                <w:left w:val="none" w:sz="0" w:space="0" w:color="auto"/>
                <w:bottom w:val="none" w:sz="0" w:space="0" w:color="auto"/>
                <w:right w:val="none" w:sz="0" w:space="0" w:color="auto"/>
              </w:divBdr>
            </w:div>
            <w:div w:id="1505625763">
              <w:marLeft w:val="0"/>
              <w:marRight w:val="0"/>
              <w:marTop w:val="0"/>
              <w:marBottom w:val="0"/>
              <w:divBdr>
                <w:top w:val="none" w:sz="0" w:space="0" w:color="auto"/>
                <w:left w:val="none" w:sz="0" w:space="0" w:color="auto"/>
                <w:bottom w:val="none" w:sz="0" w:space="0" w:color="auto"/>
                <w:right w:val="none" w:sz="0" w:space="0" w:color="auto"/>
              </w:divBdr>
            </w:div>
            <w:div w:id="1893342562">
              <w:marLeft w:val="0"/>
              <w:marRight w:val="0"/>
              <w:marTop w:val="0"/>
              <w:marBottom w:val="0"/>
              <w:divBdr>
                <w:top w:val="none" w:sz="0" w:space="0" w:color="auto"/>
                <w:left w:val="none" w:sz="0" w:space="0" w:color="auto"/>
                <w:bottom w:val="none" w:sz="0" w:space="0" w:color="auto"/>
                <w:right w:val="none" w:sz="0" w:space="0" w:color="auto"/>
              </w:divBdr>
            </w:div>
          </w:divsChild>
        </w:div>
        <w:div w:id="1539849903">
          <w:marLeft w:val="0"/>
          <w:marRight w:val="0"/>
          <w:marTop w:val="0"/>
          <w:marBottom w:val="0"/>
          <w:divBdr>
            <w:top w:val="none" w:sz="0" w:space="0" w:color="auto"/>
            <w:left w:val="none" w:sz="0" w:space="0" w:color="auto"/>
            <w:bottom w:val="none" w:sz="0" w:space="0" w:color="auto"/>
            <w:right w:val="none" w:sz="0" w:space="0" w:color="auto"/>
          </w:divBdr>
        </w:div>
        <w:div w:id="1665233195">
          <w:marLeft w:val="0"/>
          <w:marRight w:val="0"/>
          <w:marTop w:val="0"/>
          <w:marBottom w:val="0"/>
          <w:divBdr>
            <w:top w:val="none" w:sz="0" w:space="0" w:color="auto"/>
            <w:left w:val="none" w:sz="0" w:space="0" w:color="auto"/>
            <w:bottom w:val="none" w:sz="0" w:space="0" w:color="auto"/>
            <w:right w:val="none" w:sz="0" w:space="0" w:color="auto"/>
          </w:divBdr>
        </w:div>
        <w:div w:id="1731730643">
          <w:marLeft w:val="0"/>
          <w:marRight w:val="0"/>
          <w:marTop w:val="0"/>
          <w:marBottom w:val="0"/>
          <w:divBdr>
            <w:top w:val="none" w:sz="0" w:space="0" w:color="auto"/>
            <w:left w:val="none" w:sz="0" w:space="0" w:color="auto"/>
            <w:bottom w:val="none" w:sz="0" w:space="0" w:color="auto"/>
            <w:right w:val="none" w:sz="0" w:space="0" w:color="auto"/>
          </w:divBdr>
        </w:div>
        <w:div w:id="1828402057">
          <w:marLeft w:val="0"/>
          <w:marRight w:val="0"/>
          <w:marTop w:val="0"/>
          <w:marBottom w:val="0"/>
          <w:divBdr>
            <w:top w:val="none" w:sz="0" w:space="0" w:color="auto"/>
            <w:left w:val="none" w:sz="0" w:space="0" w:color="auto"/>
            <w:bottom w:val="none" w:sz="0" w:space="0" w:color="auto"/>
            <w:right w:val="none" w:sz="0" w:space="0" w:color="auto"/>
          </w:divBdr>
        </w:div>
      </w:divsChild>
    </w:div>
    <w:div w:id="1085028505">
      <w:bodyDiv w:val="1"/>
      <w:marLeft w:val="0"/>
      <w:marRight w:val="0"/>
      <w:marTop w:val="0"/>
      <w:marBottom w:val="0"/>
      <w:divBdr>
        <w:top w:val="none" w:sz="0" w:space="0" w:color="auto"/>
        <w:left w:val="none" w:sz="0" w:space="0" w:color="auto"/>
        <w:bottom w:val="none" w:sz="0" w:space="0" w:color="auto"/>
        <w:right w:val="none" w:sz="0" w:space="0" w:color="auto"/>
      </w:divBdr>
      <w:divsChild>
        <w:div w:id="656104975">
          <w:marLeft w:val="0"/>
          <w:marRight w:val="0"/>
          <w:marTop w:val="0"/>
          <w:marBottom w:val="0"/>
          <w:divBdr>
            <w:top w:val="none" w:sz="0" w:space="0" w:color="auto"/>
            <w:left w:val="none" w:sz="0" w:space="0" w:color="auto"/>
            <w:bottom w:val="none" w:sz="0" w:space="0" w:color="auto"/>
            <w:right w:val="none" w:sz="0" w:space="0" w:color="auto"/>
          </w:divBdr>
          <w:divsChild>
            <w:div w:id="403456246">
              <w:marLeft w:val="0"/>
              <w:marRight w:val="0"/>
              <w:marTop w:val="0"/>
              <w:marBottom w:val="0"/>
              <w:divBdr>
                <w:top w:val="none" w:sz="0" w:space="0" w:color="auto"/>
                <w:left w:val="none" w:sz="0" w:space="0" w:color="auto"/>
                <w:bottom w:val="none" w:sz="0" w:space="0" w:color="auto"/>
                <w:right w:val="none" w:sz="0" w:space="0" w:color="auto"/>
              </w:divBdr>
            </w:div>
            <w:div w:id="1753503280">
              <w:marLeft w:val="0"/>
              <w:marRight w:val="0"/>
              <w:marTop w:val="0"/>
              <w:marBottom w:val="0"/>
              <w:divBdr>
                <w:top w:val="none" w:sz="0" w:space="0" w:color="auto"/>
                <w:left w:val="none" w:sz="0" w:space="0" w:color="auto"/>
                <w:bottom w:val="none" w:sz="0" w:space="0" w:color="auto"/>
                <w:right w:val="none" w:sz="0" w:space="0" w:color="auto"/>
              </w:divBdr>
            </w:div>
          </w:divsChild>
        </w:div>
        <w:div w:id="1416826447">
          <w:marLeft w:val="0"/>
          <w:marRight w:val="0"/>
          <w:marTop w:val="0"/>
          <w:marBottom w:val="0"/>
          <w:divBdr>
            <w:top w:val="none" w:sz="0" w:space="0" w:color="auto"/>
            <w:left w:val="none" w:sz="0" w:space="0" w:color="auto"/>
            <w:bottom w:val="none" w:sz="0" w:space="0" w:color="auto"/>
            <w:right w:val="none" w:sz="0" w:space="0" w:color="auto"/>
          </w:divBdr>
          <w:divsChild>
            <w:div w:id="2101640306">
              <w:marLeft w:val="0"/>
              <w:marRight w:val="0"/>
              <w:marTop w:val="0"/>
              <w:marBottom w:val="0"/>
              <w:divBdr>
                <w:top w:val="none" w:sz="0" w:space="0" w:color="auto"/>
                <w:left w:val="none" w:sz="0" w:space="0" w:color="auto"/>
                <w:bottom w:val="none" w:sz="0" w:space="0" w:color="auto"/>
                <w:right w:val="none" w:sz="0" w:space="0" w:color="auto"/>
              </w:divBdr>
            </w:div>
          </w:divsChild>
        </w:div>
        <w:div w:id="1443916904">
          <w:marLeft w:val="0"/>
          <w:marRight w:val="0"/>
          <w:marTop w:val="0"/>
          <w:marBottom w:val="0"/>
          <w:divBdr>
            <w:top w:val="none" w:sz="0" w:space="0" w:color="auto"/>
            <w:left w:val="none" w:sz="0" w:space="0" w:color="auto"/>
            <w:bottom w:val="none" w:sz="0" w:space="0" w:color="auto"/>
            <w:right w:val="none" w:sz="0" w:space="0" w:color="auto"/>
          </w:divBdr>
          <w:divsChild>
            <w:div w:id="14905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61311">
      <w:bodyDiv w:val="1"/>
      <w:marLeft w:val="0"/>
      <w:marRight w:val="0"/>
      <w:marTop w:val="0"/>
      <w:marBottom w:val="0"/>
      <w:divBdr>
        <w:top w:val="none" w:sz="0" w:space="0" w:color="auto"/>
        <w:left w:val="none" w:sz="0" w:space="0" w:color="auto"/>
        <w:bottom w:val="none" w:sz="0" w:space="0" w:color="auto"/>
        <w:right w:val="none" w:sz="0" w:space="0" w:color="auto"/>
      </w:divBdr>
    </w:div>
    <w:div w:id="1112825054">
      <w:bodyDiv w:val="1"/>
      <w:marLeft w:val="0"/>
      <w:marRight w:val="0"/>
      <w:marTop w:val="0"/>
      <w:marBottom w:val="0"/>
      <w:divBdr>
        <w:top w:val="none" w:sz="0" w:space="0" w:color="auto"/>
        <w:left w:val="none" w:sz="0" w:space="0" w:color="auto"/>
        <w:bottom w:val="none" w:sz="0" w:space="0" w:color="auto"/>
        <w:right w:val="none" w:sz="0" w:space="0" w:color="auto"/>
      </w:divBdr>
    </w:div>
    <w:div w:id="1258638424">
      <w:bodyDiv w:val="1"/>
      <w:marLeft w:val="0"/>
      <w:marRight w:val="0"/>
      <w:marTop w:val="0"/>
      <w:marBottom w:val="0"/>
      <w:divBdr>
        <w:top w:val="none" w:sz="0" w:space="0" w:color="auto"/>
        <w:left w:val="none" w:sz="0" w:space="0" w:color="auto"/>
        <w:bottom w:val="none" w:sz="0" w:space="0" w:color="auto"/>
        <w:right w:val="none" w:sz="0" w:space="0" w:color="auto"/>
      </w:divBdr>
      <w:divsChild>
        <w:div w:id="371536240">
          <w:marLeft w:val="0"/>
          <w:marRight w:val="0"/>
          <w:marTop w:val="0"/>
          <w:marBottom w:val="0"/>
          <w:divBdr>
            <w:top w:val="none" w:sz="0" w:space="0" w:color="auto"/>
            <w:left w:val="none" w:sz="0" w:space="0" w:color="auto"/>
            <w:bottom w:val="none" w:sz="0" w:space="0" w:color="auto"/>
            <w:right w:val="none" w:sz="0" w:space="0" w:color="auto"/>
          </w:divBdr>
          <w:divsChild>
            <w:div w:id="2043821244">
              <w:marLeft w:val="0"/>
              <w:marRight w:val="0"/>
              <w:marTop w:val="0"/>
              <w:marBottom w:val="0"/>
              <w:divBdr>
                <w:top w:val="none" w:sz="0" w:space="0" w:color="auto"/>
                <w:left w:val="none" w:sz="0" w:space="0" w:color="auto"/>
                <w:bottom w:val="none" w:sz="0" w:space="0" w:color="auto"/>
                <w:right w:val="none" w:sz="0" w:space="0" w:color="auto"/>
              </w:divBdr>
            </w:div>
          </w:divsChild>
        </w:div>
        <w:div w:id="448010641">
          <w:marLeft w:val="0"/>
          <w:marRight w:val="0"/>
          <w:marTop w:val="0"/>
          <w:marBottom w:val="0"/>
          <w:divBdr>
            <w:top w:val="none" w:sz="0" w:space="0" w:color="auto"/>
            <w:left w:val="none" w:sz="0" w:space="0" w:color="auto"/>
            <w:bottom w:val="none" w:sz="0" w:space="0" w:color="auto"/>
            <w:right w:val="none" w:sz="0" w:space="0" w:color="auto"/>
          </w:divBdr>
          <w:divsChild>
            <w:div w:id="1184326120">
              <w:marLeft w:val="0"/>
              <w:marRight w:val="0"/>
              <w:marTop w:val="0"/>
              <w:marBottom w:val="0"/>
              <w:divBdr>
                <w:top w:val="none" w:sz="0" w:space="0" w:color="auto"/>
                <w:left w:val="none" w:sz="0" w:space="0" w:color="auto"/>
                <w:bottom w:val="none" w:sz="0" w:space="0" w:color="auto"/>
                <w:right w:val="none" w:sz="0" w:space="0" w:color="auto"/>
              </w:divBdr>
            </w:div>
          </w:divsChild>
        </w:div>
        <w:div w:id="503401253">
          <w:marLeft w:val="0"/>
          <w:marRight w:val="0"/>
          <w:marTop w:val="0"/>
          <w:marBottom w:val="0"/>
          <w:divBdr>
            <w:top w:val="none" w:sz="0" w:space="0" w:color="auto"/>
            <w:left w:val="none" w:sz="0" w:space="0" w:color="auto"/>
            <w:bottom w:val="none" w:sz="0" w:space="0" w:color="auto"/>
            <w:right w:val="none" w:sz="0" w:space="0" w:color="auto"/>
          </w:divBdr>
          <w:divsChild>
            <w:div w:id="636037033">
              <w:marLeft w:val="0"/>
              <w:marRight w:val="0"/>
              <w:marTop w:val="0"/>
              <w:marBottom w:val="0"/>
              <w:divBdr>
                <w:top w:val="none" w:sz="0" w:space="0" w:color="auto"/>
                <w:left w:val="none" w:sz="0" w:space="0" w:color="auto"/>
                <w:bottom w:val="none" w:sz="0" w:space="0" w:color="auto"/>
                <w:right w:val="none" w:sz="0" w:space="0" w:color="auto"/>
              </w:divBdr>
            </w:div>
          </w:divsChild>
        </w:div>
        <w:div w:id="508757897">
          <w:marLeft w:val="0"/>
          <w:marRight w:val="0"/>
          <w:marTop w:val="0"/>
          <w:marBottom w:val="0"/>
          <w:divBdr>
            <w:top w:val="none" w:sz="0" w:space="0" w:color="auto"/>
            <w:left w:val="none" w:sz="0" w:space="0" w:color="auto"/>
            <w:bottom w:val="none" w:sz="0" w:space="0" w:color="auto"/>
            <w:right w:val="none" w:sz="0" w:space="0" w:color="auto"/>
          </w:divBdr>
          <w:divsChild>
            <w:div w:id="163404267">
              <w:marLeft w:val="0"/>
              <w:marRight w:val="0"/>
              <w:marTop w:val="0"/>
              <w:marBottom w:val="0"/>
              <w:divBdr>
                <w:top w:val="none" w:sz="0" w:space="0" w:color="auto"/>
                <w:left w:val="none" w:sz="0" w:space="0" w:color="auto"/>
                <w:bottom w:val="none" w:sz="0" w:space="0" w:color="auto"/>
                <w:right w:val="none" w:sz="0" w:space="0" w:color="auto"/>
              </w:divBdr>
            </w:div>
          </w:divsChild>
        </w:div>
        <w:div w:id="731387103">
          <w:marLeft w:val="0"/>
          <w:marRight w:val="0"/>
          <w:marTop w:val="0"/>
          <w:marBottom w:val="0"/>
          <w:divBdr>
            <w:top w:val="none" w:sz="0" w:space="0" w:color="auto"/>
            <w:left w:val="none" w:sz="0" w:space="0" w:color="auto"/>
            <w:bottom w:val="none" w:sz="0" w:space="0" w:color="auto"/>
            <w:right w:val="none" w:sz="0" w:space="0" w:color="auto"/>
          </w:divBdr>
          <w:divsChild>
            <w:div w:id="177349756">
              <w:marLeft w:val="0"/>
              <w:marRight w:val="0"/>
              <w:marTop w:val="0"/>
              <w:marBottom w:val="0"/>
              <w:divBdr>
                <w:top w:val="none" w:sz="0" w:space="0" w:color="auto"/>
                <w:left w:val="none" w:sz="0" w:space="0" w:color="auto"/>
                <w:bottom w:val="none" w:sz="0" w:space="0" w:color="auto"/>
                <w:right w:val="none" w:sz="0" w:space="0" w:color="auto"/>
              </w:divBdr>
            </w:div>
          </w:divsChild>
        </w:div>
        <w:div w:id="770900308">
          <w:marLeft w:val="0"/>
          <w:marRight w:val="0"/>
          <w:marTop w:val="0"/>
          <w:marBottom w:val="0"/>
          <w:divBdr>
            <w:top w:val="none" w:sz="0" w:space="0" w:color="auto"/>
            <w:left w:val="none" w:sz="0" w:space="0" w:color="auto"/>
            <w:bottom w:val="none" w:sz="0" w:space="0" w:color="auto"/>
            <w:right w:val="none" w:sz="0" w:space="0" w:color="auto"/>
          </w:divBdr>
          <w:divsChild>
            <w:div w:id="665479950">
              <w:marLeft w:val="0"/>
              <w:marRight w:val="0"/>
              <w:marTop w:val="0"/>
              <w:marBottom w:val="0"/>
              <w:divBdr>
                <w:top w:val="none" w:sz="0" w:space="0" w:color="auto"/>
                <w:left w:val="none" w:sz="0" w:space="0" w:color="auto"/>
                <w:bottom w:val="none" w:sz="0" w:space="0" w:color="auto"/>
                <w:right w:val="none" w:sz="0" w:space="0" w:color="auto"/>
              </w:divBdr>
            </w:div>
          </w:divsChild>
        </w:div>
        <w:div w:id="1195116509">
          <w:marLeft w:val="0"/>
          <w:marRight w:val="0"/>
          <w:marTop w:val="0"/>
          <w:marBottom w:val="0"/>
          <w:divBdr>
            <w:top w:val="none" w:sz="0" w:space="0" w:color="auto"/>
            <w:left w:val="none" w:sz="0" w:space="0" w:color="auto"/>
            <w:bottom w:val="none" w:sz="0" w:space="0" w:color="auto"/>
            <w:right w:val="none" w:sz="0" w:space="0" w:color="auto"/>
          </w:divBdr>
          <w:divsChild>
            <w:div w:id="961109314">
              <w:marLeft w:val="0"/>
              <w:marRight w:val="0"/>
              <w:marTop w:val="0"/>
              <w:marBottom w:val="0"/>
              <w:divBdr>
                <w:top w:val="none" w:sz="0" w:space="0" w:color="auto"/>
                <w:left w:val="none" w:sz="0" w:space="0" w:color="auto"/>
                <w:bottom w:val="none" w:sz="0" w:space="0" w:color="auto"/>
                <w:right w:val="none" w:sz="0" w:space="0" w:color="auto"/>
              </w:divBdr>
            </w:div>
          </w:divsChild>
        </w:div>
        <w:div w:id="1298487789">
          <w:marLeft w:val="0"/>
          <w:marRight w:val="0"/>
          <w:marTop w:val="0"/>
          <w:marBottom w:val="0"/>
          <w:divBdr>
            <w:top w:val="none" w:sz="0" w:space="0" w:color="auto"/>
            <w:left w:val="none" w:sz="0" w:space="0" w:color="auto"/>
            <w:bottom w:val="none" w:sz="0" w:space="0" w:color="auto"/>
            <w:right w:val="none" w:sz="0" w:space="0" w:color="auto"/>
          </w:divBdr>
          <w:divsChild>
            <w:div w:id="737292313">
              <w:marLeft w:val="0"/>
              <w:marRight w:val="0"/>
              <w:marTop w:val="0"/>
              <w:marBottom w:val="0"/>
              <w:divBdr>
                <w:top w:val="none" w:sz="0" w:space="0" w:color="auto"/>
                <w:left w:val="none" w:sz="0" w:space="0" w:color="auto"/>
                <w:bottom w:val="none" w:sz="0" w:space="0" w:color="auto"/>
                <w:right w:val="none" w:sz="0" w:space="0" w:color="auto"/>
              </w:divBdr>
            </w:div>
          </w:divsChild>
        </w:div>
        <w:div w:id="1318344103">
          <w:marLeft w:val="0"/>
          <w:marRight w:val="0"/>
          <w:marTop w:val="0"/>
          <w:marBottom w:val="0"/>
          <w:divBdr>
            <w:top w:val="none" w:sz="0" w:space="0" w:color="auto"/>
            <w:left w:val="none" w:sz="0" w:space="0" w:color="auto"/>
            <w:bottom w:val="none" w:sz="0" w:space="0" w:color="auto"/>
            <w:right w:val="none" w:sz="0" w:space="0" w:color="auto"/>
          </w:divBdr>
          <w:divsChild>
            <w:div w:id="810176720">
              <w:marLeft w:val="0"/>
              <w:marRight w:val="0"/>
              <w:marTop w:val="0"/>
              <w:marBottom w:val="0"/>
              <w:divBdr>
                <w:top w:val="none" w:sz="0" w:space="0" w:color="auto"/>
                <w:left w:val="none" w:sz="0" w:space="0" w:color="auto"/>
                <w:bottom w:val="none" w:sz="0" w:space="0" w:color="auto"/>
                <w:right w:val="none" w:sz="0" w:space="0" w:color="auto"/>
              </w:divBdr>
            </w:div>
          </w:divsChild>
        </w:div>
        <w:div w:id="1529441962">
          <w:marLeft w:val="0"/>
          <w:marRight w:val="0"/>
          <w:marTop w:val="0"/>
          <w:marBottom w:val="0"/>
          <w:divBdr>
            <w:top w:val="none" w:sz="0" w:space="0" w:color="auto"/>
            <w:left w:val="none" w:sz="0" w:space="0" w:color="auto"/>
            <w:bottom w:val="none" w:sz="0" w:space="0" w:color="auto"/>
            <w:right w:val="none" w:sz="0" w:space="0" w:color="auto"/>
          </w:divBdr>
          <w:divsChild>
            <w:div w:id="2033145104">
              <w:marLeft w:val="0"/>
              <w:marRight w:val="0"/>
              <w:marTop w:val="0"/>
              <w:marBottom w:val="0"/>
              <w:divBdr>
                <w:top w:val="none" w:sz="0" w:space="0" w:color="auto"/>
                <w:left w:val="none" w:sz="0" w:space="0" w:color="auto"/>
                <w:bottom w:val="none" w:sz="0" w:space="0" w:color="auto"/>
                <w:right w:val="none" w:sz="0" w:space="0" w:color="auto"/>
              </w:divBdr>
            </w:div>
          </w:divsChild>
        </w:div>
        <w:div w:id="1582059539">
          <w:marLeft w:val="0"/>
          <w:marRight w:val="0"/>
          <w:marTop w:val="0"/>
          <w:marBottom w:val="0"/>
          <w:divBdr>
            <w:top w:val="none" w:sz="0" w:space="0" w:color="auto"/>
            <w:left w:val="none" w:sz="0" w:space="0" w:color="auto"/>
            <w:bottom w:val="none" w:sz="0" w:space="0" w:color="auto"/>
            <w:right w:val="none" w:sz="0" w:space="0" w:color="auto"/>
          </w:divBdr>
          <w:divsChild>
            <w:div w:id="2026245136">
              <w:marLeft w:val="0"/>
              <w:marRight w:val="0"/>
              <w:marTop w:val="0"/>
              <w:marBottom w:val="0"/>
              <w:divBdr>
                <w:top w:val="none" w:sz="0" w:space="0" w:color="auto"/>
                <w:left w:val="none" w:sz="0" w:space="0" w:color="auto"/>
                <w:bottom w:val="none" w:sz="0" w:space="0" w:color="auto"/>
                <w:right w:val="none" w:sz="0" w:space="0" w:color="auto"/>
              </w:divBdr>
            </w:div>
          </w:divsChild>
        </w:div>
        <w:div w:id="1635597953">
          <w:marLeft w:val="0"/>
          <w:marRight w:val="0"/>
          <w:marTop w:val="0"/>
          <w:marBottom w:val="0"/>
          <w:divBdr>
            <w:top w:val="none" w:sz="0" w:space="0" w:color="auto"/>
            <w:left w:val="none" w:sz="0" w:space="0" w:color="auto"/>
            <w:bottom w:val="none" w:sz="0" w:space="0" w:color="auto"/>
            <w:right w:val="none" w:sz="0" w:space="0" w:color="auto"/>
          </w:divBdr>
          <w:divsChild>
            <w:div w:id="1599634687">
              <w:marLeft w:val="0"/>
              <w:marRight w:val="0"/>
              <w:marTop w:val="0"/>
              <w:marBottom w:val="0"/>
              <w:divBdr>
                <w:top w:val="none" w:sz="0" w:space="0" w:color="auto"/>
                <w:left w:val="none" w:sz="0" w:space="0" w:color="auto"/>
                <w:bottom w:val="none" w:sz="0" w:space="0" w:color="auto"/>
                <w:right w:val="none" w:sz="0" w:space="0" w:color="auto"/>
              </w:divBdr>
            </w:div>
          </w:divsChild>
        </w:div>
        <w:div w:id="1776317629">
          <w:marLeft w:val="0"/>
          <w:marRight w:val="0"/>
          <w:marTop w:val="0"/>
          <w:marBottom w:val="0"/>
          <w:divBdr>
            <w:top w:val="none" w:sz="0" w:space="0" w:color="auto"/>
            <w:left w:val="none" w:sz="0" w:space="0" w:color="auto"/>
            <w:bottom w:val="none" w:sz="0" w:space="0" w:color="auto"/>
            <w:right w:val="none" w:sz="0" w:space="0" w:color="auto"/>
          </w:divBdr>
          <w:divsChild>
            <w:div w:id="93669000">
              <w:marLeft w:val="0"/>
              <w:marRight w:val="0"/>
              <w:marTop w:val="0"/>
              <w:marBottom w:val="0"/>
              <w:divBdr>
                <w:top w:val="none" w:sz="0" w:space="0" w:color="auto"/>
                <w:left w:val="none" w:sz="0" w:space="0" w:color="auto"/>
                <w:bottom w:val="none" w:sz="0" w:space="0" w:color="auto"/>
                <w:right w:val="none" w:sz="0" w:space="0" w:color="auto"/>
              </w:divBdr>
            </w:div>
          </w:divsChild>
        </w:div>
        <w:div w:id="1815834154">
          <w:marLeft w:val="0"/>
          <w:marRight w:val="0"/>
          <w:marTop w:val="0"/>
          <w:marBottom w:val="0"/>
          <w:divBdr>
            <w:top w:val="none" w:sz="0" w:space="0" w:color="auto"/>
            <w:left w:val="none" w:sz="0" w:space="0" w:color="auto"/>
            <w:bottom w:val="none" w:sz="0" w:space="0" w:color="auto"/>
            <w:right w:val="none" w:sz="0" w:space="0" w:color="auto"/>
          </w:divBdr>
          <w:divsChild>
            <w:div w:id="1097482057">
              <w:marLeft w:val="0"/>
              <w:marRight w:val="0"/>
              <w:marTop w:val="0"/>
              <w:marBottom w:val="0"/>
              <w:divBdr>
                <w:top w:val="none" w:sz="0" w:space="0" w:color="auto"/>
                <w:left w:val="none" w:sz="0" w:space="0" w:color="auto"/>
                <w:bottom w:val="none" w:sz="0" w:space="0" w:color="auto"/>
                <w:right w:val="none" w:sz="0" w:space="0" w:color="auto"/>
              </w:divBdr>
            </w:div>
          </w:divsChild>
        </w:div>
        <w:div w:id="1881044335">
          <w:marLeft w:val="0"/>
          <w:marRight w:val="0"/>
          <w:marTop w:val="0"/>
          <w:marBottom w:val="0"/>
          <w:divBdr>
            <w:top w:val="none" w:sz="0" w:space="0" w:color="auto"/>
            <w:left w:val="none" w:sz="0" w:space="0" w:color="auto"/>
            <w:bottom w:val="none" w:sz="0" w:space="0" w:color="auto"/>
            <w:right w:val="none" w:sz="0" w:space="0" w:color="auto"/>
          </w:divBdr>
          <w:divsChild>
            <w:div w:id="1303073717">
              <w:marLeft w:val="0"/>
              <w:marRight w:val="0"/>
              <w:marTop w:val="0"/>
              <w:marBottom w:val="0"/>
              <w:divBdr>
                <w:top w:val="none" w:sz="0" w:space="0" w:color="auto"/>
                <w:left w:val="none" w:sz="0" w:space="0" w:color="auto"/>
                <w:bottom w:val="none" w:sz="0" w:space="0" w:color="auto"/>
                <w:right w:val="none" w:sz="0" w:space="0" w:color="auto"/>
              </w:divBdr>
            </w:div>
          </w:divsChild>
        </w:div>
        <w:div w:id="1884976912">
          <w:marLeft w:val="0"/>
          <w:marRight w:val="0"/>
          <w:marTop w:val="0"/>
          <w:marBottom w:val="0"/>
          <w:divBdr>
            <w:top w:val="none" w:sz="0" w:space="0" w:color="auto"/>
            <w:left w:val="none" w:sz="0" w:space="0" w:color="auto"/>
            <w:bottom w:val="none" w:sz="0" w:space="0" w:color="auto"/>
            <w:right w:val="none" w:sz="0" w:space="0" w:color="auto"/>
          </w:divBdr>
          <w:divsChild>
            <w:div w:id="1553956749">
              <w:marLeft w:val="0"/>
              <w:marRight w:val="0"/>
              <w:marTop w:val="0"/>
              <w:marBottom w:val="0"/>
              <w:divBdr>
                <w:top w:val="none" w:sz="0" w:space="0" w:color="auto"/>
                <w:left w:val="none" w:sz="0" w:space="0" w:color="auto"/>
                <w:bottom w:val="none" w:sz="0" w:space="0" w:color="auto"/>
                <w:right w:val="none" w:sz="0" w:space="0" w:color="auto"/>
              </w:divBdr>
            </w:div>
          </w:divsChild>
        </w:div>
        <w:div w:id="1899626588">
          <w:marLeft w:val="0"/>
          <w:marRight w:val="0"/>
          <w:marTop w:val="0"/>
          <w:marBottom w:val="0"/>
          <w:divBdr>
            <w:top w:val="none" w:sz="0" w:space="0" w:color="auto"/>
            <w:left w:val="none" w:sz="0" w:space="0" w:color="auto"/>
            <w:bottom w:val="none" w:sz="0" w:space="0" w:color="auto"/>
            <w:right w:val="none" w:sz="0" w:space="0" w:color="auto"/>
          </w:divBdr>
          <w:divsChild>
            <w:div w:id="1835221923">
              <w:marLeft w:val="0"/>
              <w:marRight w:val="0"/>
              <w:marTop w:val="0"/>
              <w:marBottom w:val="0"/>
              <w:divBdr>
                <w:top w:val="none" w:sz="0" w:space="0" w:color="auto"/>
                <w:left w:val="none" w:sz="0" w:space="0" w:color="auto"/>
                <w:bottom w:val="none" w:sz="0" w:space="0" w:color="auto"/>
                <w:right w:val="none" w:sz="0" w:space="0" w:color="auto"/>
              </w:divBdr>
            </w:div>
          </w:divsChild>
        </w:div>
        <w:div w:id="2126848826">
          <w:marLeft w:val="0"/>
          <w:marRight w:val="0"/>
          <w:marTop w:val="0"/>
          <w:marBottom w:val="0"/>
          <w:divBdr>
            <w:top w:val="none" w:sz="0" w:space="0" w:color="auto"/>
            <w:left w:val="none" w:sz="0" w:space="0" w:color="auto"/>
            <w:bottom w:val="none" w:sz="0" w:space="0" w:color="auto"/>
            <w:right w:val="none" w:sz="0" w:space="0" w:color="auto"/>
          </w:divBdr>
          <w:divsChild>
            <w:div w:id="11429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9276">
      <w:bodyDiv w:val="1"/>
      <w:marLeft w:val="0"/>
      <w:marRight w:val="0"/>
      <w:marTop w:val="0"/>
      <w:marBottom w:val="0"/>
      <w:divBdr>
        <w:top w:val="none" w:sz="0" w:space="0" w:color="auto"/>
        <w:left w:val="none" w:sz="0" w:space="0" w:color="auto"/>
        <w:bottom w:val="none" w:sz="0" w:space="0" w:color="auto"/>
        <w:right w:val="none" w:sz="0" w:space="0" w:color="auto"/>
      </w:divBdr>
    </w:div>
    <w:div w:id="2050913947">
      <w:bodyDiv w:val="1"/>
      <w:marLeft w:val="0"/>
      <w:marRight w:val="0"/>
      <w:marTop w:val="0"/>
      <w:marBottom w:val="0"/>
      <w:divBdr>
        <w:top w:val="none" w:sz="0" w:space="0" w:color="auto"/>
        <w:left w:val="none" w:sz="0" w:space="0" w:color="auto"/>
        <w:bottom w:val="none" w:sz="0" w:space="0" w:color="auto"/>
        <w:right w:val="none" w:sz="0" w:space="0" w:color="auto"/>
      </w:divBdr>
      <w:divsChild>
        <w:div w:id="188641688">
          <w:marLeft w:val="0"/>
          <w:marRight w:val="0"/>
          <w:marTop w:val="0"/>
          <w:marBottom w:val="0"/>
          <w:divBdr>
            <w:top w:val="none" w:sz="0" w:space="0" w:color="auto"/>
            <w:left w:val="none" w:sz="0" w:space="0" w:color="auto"/>
            <w:bottom w:val="none" w:sz="0" w:space="0" w:color="auto"/>
            <w:right w:val="none" w:sz="0" w:space="0" w:color="auto"/>
          </w:divBdr>
          <w:divsChild>
            <w:div w:id="17200460">
              <w:marLeft w:val="0"/>
              <w:marRight w:val="0"/>
              <w:marTop w:val="0"/>
              <w:marBottom w:val="0"/>
              <w:divBdr>
                <w:top w:val="none" w:sz="0" w:space="0" w:color="auto"/>
                <w:left w:val="none" w:sz="0" w:space="0" w:color="auto"/>
                <w:bottom w:val="none" w:sz="0" w:space="0" w:color="auto"/>
                <w:right w:val="none" w:sz="0" w:space="0" w:color="auto"/>
              </w:divBdr>
            </w:div>
          </w:divsChild>
        </w:div>
        <w:div w:id="237984720">
          <w:marLeft w:val="0"/>
          <w:marRight w:val="0"/>
          <w:marTop w:val="0"/>
          <w:marBottom w:val="0"/>
          <w:divBdr>
            <w:top w:val="none" w:sz="0" w:space="0" w:color="auto"/>
            <w:left w:val="none" w:sz="0" w:space="0" w:color="auto"/>
            <w:bottom w:val="none" w:sz="0" w:space="0" w:color="auto"/>
            <w:right w:val="none" w:sz="0" w:space="0" w:color="auto"/>
          </w:divBdr>
          <w:divsChild>
            <w:div w:id="788351889">
              <w:marLeft w:val="0"/>
              <w:marRight w:val="0"/>
              <w:marTop w:val="0"/>
              <w:marBottom w:val="0"/>
              <w:divBdr>
                <w:top w:val="none" w:sz="0" w:space="0" w:color="auto"/>
                <w:left w:val="none" w:sz="0" w:space="0" w:color="auto"/>
                <w:bottom w:val="none" w:sz="0" w:space="0" w:color="auto"/>
                <w:right w:val="none" w:sz="0" w:space="0" w:color="auto"/>
              </w:divBdr>
            </w:div>
          </w:divsChild>
        </w:div>
        <w:div w:id="457143893">
          <w:marLeft w:val="0"/>
          <w:marRight w:val="0"/>
          <w:marTop w:val="0"/>
          <w:marBottom w:val="0"/>
          <w:divBdr>
            <w:top w:val="none" w:sz="0" w:space="0" w:color="auto"/>
            <w:left w:val="none" w:sz="0" w:space="0" w:color="auto"/>
            <w:bottom w:val="none" w:sz="0" w:space="0" w:color="auto"/>
            <w:right w:val="none" w:sz="0" w:space="0" w:color="auto"/>
          </w:divBdr>
          <w:divsChild>
            <w:div w:id="1505316557">
              <w:marLeft w:val="0"/>
              <w:marRight w:val="0"/>
              <w:marTop w:val="0"/>
              <w:marBottom w:val="0"/>
              <w:divBdr>
                <w:top w:val="none" w:sz="0" w:space="0" w:color="auto"/>
                <w:left w:val="none" w:sz="0" w:space="0" w:color="auto"/>
                <w:bottom w:val="none" w:sz="0" w:space="0" w:color="auto"/>
                <w:right w:val="none" w:sz="0" w:space="0" w:color="auto"/>
              </w:divBdr>
            </w:div>
          </w:divsChild>
        </w:div>
        <w:div w:id="483622473">
          <w:marLeft w:val="0"/>
          <w:marRight w:val="0"/>
          <w:marTop w:val="0"/>
          <w:marBottom w:val="0"/>
          <w:divBdr>
            <w:top w:val="none" w:sz="0" w:space="0" w:color="auto"/>
            <w:left w:val="none" w:sz="0" w:space="0" w:color="auto"/>
            <w:bottom w:val="none" w:sz="0" w:space="0" w:color="auto"/>
            <w:right w:val="none" w:sz="0" w:space="0" w:color="auto"/>
          </w:divBdr>
          <w:divsChild>
            <w:div w:id="1034841760">
              <w:marLeft w:val="0"/>
              <w:marRight w:val="0"/>
              <w:marTop w:val="0"/>
              <w:marBottom w:val="0"/>
              <w:divBdr>
                <w:top w:val="none" w:sz="0" w:space="0" w:color="auto"/>
                <w:left w:val="none" w:sz="0" w:space="0" w:color="auto"/>
                <w:bottom w:val="none" w:sz="0" w:space="0" w:color="auto"/>
                <w:right w:val="none" w:sz="0" w:space="0" w:color="auto"/>
              </w:divBdr>
            </w:div>
          </w:divsChild>
        </w:div>
        <w:div w:id="584723677">
          <w:marLeft w:val="0"/>
          <w:marRight w:val="0"/>
          <w:marTop w:val="0"/>
          <w:marBottom w:val="0"/>
          <w:divBdr>
            <w:top w:val="none" w:sz="0" w:space="0" w:color="auto"/>
            <w:left w:val="none" w:sz="0" w:space="0" w:color="auto"/>
            <w:bottom w:val="none" w:sz="0" w:space="0" w:color="auto"/>
            <w:right w:val="none" w:sz="0" w:space="0" w:color="auto"/>
          </w:divBdr>
          <w:divsChild>
            <w:div w:id="1423604535">
              <w:marLeft w:val="0"/>
              <w:marRight w:val="0"/>
              <w:marTop w:val="0"/>
              <w:marBottom w:val="0"/>
              <w:divBdr>
                <w:top w:val="none" w:sz="0" w:space="0" w:color="auto"/>
                <w:left w:val="none" w:sz="0" w:space="0" w:color="auto"/>
                <w:bottom w:val="none" w:sz="0" w:space="0" w:color="auto"/>
                <w:right w:val="none" w:sz="0" w:space="0" w:color="auto"/>
              </w:divBdr>
            </w:div>
          </w:divsChild>
        </w:div>
        <w:div w:id="642009246">
          <w:marLeft w:val="0"/>
          <w:marRight w:val="0"/>
          <w:marTop w:val="0"/>
          <w:marBottom w:val="0"/>
          <w:divBdr>
            <w:top w:val="none" w:sz="0" w:space="0" w:color="auto"/>
            <w:left w:val="none" w:sz="0" w:space="0" w:color="auto"/>
            <w:bottom w:val="none" w:sz="0" w:space="0" w:color="auto"/>
            <w:right w:val="none" w:sz="0" w:space="0" w:color="auto"/>
          </w:divBdr>
          <w:divsChild>
            <w:div w:id="366755338">
              <w:marLeft w:val="0"/>
              <w:marRight w:val="0"/>
              <w:marTop w:val="0"/>
              <w:marBottom w:val="0"/>
              <w:divBdr>
                <w:top w:val="none" w:sz="0" w:space="0" w:color="auto"/>
                <w:left w:val="none" w:sz="0" w:space="0" w:color="auto"/>
                <w:bottom w:val="none" w:sz="0" w:space="0" w:color="auto"/>
                <w:right w:val="none" w:sz="0" w:space="0" w:color="auto"/>
              </w:divBdr>
            </w:div>
          </w:divsChild>
        </w:div>
        <w:div w:id="669137584">
          <w:marLeft w:val="0"/>
          <w:marRight w:val="0"/>
          <w:marTop w:val="0"/>
          <w:marBottom w:val="0"/>
          <w:divBdr>
            <w:top w:val="none" w:sz="0" w:space="0" w:color="auto"/>
            <w:left w:val="none" w:sz="0" w:space="0" w:color="auto"/>
            <w:bottom w:val="none" w:sz="0" w:space="0" w:color="auto"/>
            <w:right w:val="none" w:sz="0" w:space="0" w:color="auto"/>
          </w:divBdr>
          <w:divsChild>
            <w:div w:id="1753041893">
              <w:marLeft w:val="0"/>
              <w:marRight w:val="0"/>
              <w:marTop w:val="0"/>
              <w:marBottom w:val="0"/>
              <w:divBdr>
                <w:top w:val="none" w:sz="0" w:space="0" w:color="auto"/>
                <w:left w:val="none" w:sz="0" w:space="0" w:color="auto"/>
                <w:bottom w:val="none" w:sz="0" w:space="0" w:color="auto"/>
                <w:right w:val="none" w:sz="0" w:space="0" w:color="auto"/>
              </w:divBdr>
            </w:div>
          </w:divsChild>
        </w:div>
        <w:div w:id="718551821">
          <w:marLeft w:val="0"/>
          <w:marRight w:val="0"/>
          <w:marTop w:val="0"/>
          <w:marBottom w:val="0"/>
          <w:divBdr>
            <w:top w:val="none" w:sz="0" w:space="0" w:color="auto"/>
            <w:left w:val="none" w:sz="0" w:space="0" w:color="auto"/>
            <w:bottom w:val="none" w:sz="0" w:space="0" w:color="auto"/>
            <w:right w:val="none" w:sz="0" w:space="0" w:color="auto"/>
          </w:divBdr>
          <w:divsChild>
            <w:div w:id="2136019036">
              <w:marLeft w:val="0"/>
              <w:marRight w:val="0"/>
              <w:marTop w:val="0"/>
              <w:marBottom w:val="0"/>
              <w:divBdr>
                <w:top w:val="none" w:sz="0" w:space="0" w:color="auto"/>
                <w:left w:val="none" w:sz="0" w:space="0" w:color="auto"/>
                <w:bottom w:val="none" w:sz="0" w:space="0" w:color="auto"/>
                <w:right w:val="none" w:sz="0" w:space="0" w:color="auto"/>
              </w:divBdr>
            </w:div>
          </w:divsChild>
        </w:div>
        <w:div w:id="808088751">
          <w:marLeft w:val="0"/>
          <w:marRight w:val="0"/>
          <w:marTop w:val="0"/>
          <w:marBottom w:val="0"/>
          <w:divBdr>
            <w:top w:val="none" w:sz="0" w:space="0" w:color="auto"/>
            <w:left w:val="none" w:sz="0" w:space="0" w:color="auto"/>
            <w:bottom w:val="none" w:sz="0" w:space="0" w:color="auto"/>
            <w:right w:val="none" w:sz="0" w:space="0" w:color="auto"/>
          </w:divBdr>
          <w:divsChild>
            <w:div w:id="792410114">
              <w:marLeft w:val="0"/>
              <w:marRight w:val="0"/>
              <w:marTop w:val="0"/>
              <w:marBottom w:val="0"/>
              <w:divBdr>
                <w:top w:val="none" w:sz="0" w:space="0" w:color="auto"/>
                <w:left w:val="none" w:sz="0" w:space="0" w:color="auto"/>
                <w:bottom w:val="none" w:sz="0" w:space="0" w:color="auto"/>
                <w:right w:val="none" w:sz="0" w:space="0" w:color="auto"/>
              </w:divBdr>
            </w:div>
          </w:divsChild>
        </w:div>
        <w:div w:id="1011251985">
          <w:marLeft w:val="0"/>
          <w:marRight w:val="0"/>
          <w:marTop w:val="0"/>
          <w:marBottom w:val="0"/>
          <w:divBdr>
            <w:top w:val="none" w:sz="0" w:space="0" w:color="auto"/>
            <w:left w:val="none" w:sz="0" w:space="0" w:color="auto"/>
            <w:bottom w:val="none" w:sz="0" w:space="0" w:color="auto"/>
            <w:right w:val="none" w:sz="0" w:space="0" w:color="auto"/>
          </w:divBdr>
          <w:divsChild>
            <w:div w:id="1757749412">
              <w:marLeft w:val="0"/>
              <w:marRight w:val="0"/>
              <w:marTop w:val="0"/>
              <w:marBottom w:val="0"/>
              <w:divBdr>
                <w:top w:val="none" w:sz="0" w:space="0" w:color="auto"/>
                <w:left w:val="none" w:sz="0" w:space="0" w:color="auto"/>
                <w:bottom w:val="none" w:sz="0" w:space="0" w:color="auto"/>
                <w:right w:val="none" w:sz="0" w:space="0" w:color="auto"/>
              </w:divBdr>
            </w:div>
          </w:divsChild>
        </w:div>
        <w:div w:id="1093238711">
          <w:marLeft w:val="0"/>
          <w:marRight w:val="0"/>
          <w:marTop w:val="0"/>
          <w:marBottom w:val="0"/>
          <w:divBdr>
            <w:top w:val="none" w:sz="0" w:space="0" w:color="auto"/>
            <w:left w:val="none" w:sz="0" w:space="0" w:color="auto"/>
            <w:bottom w:val="none" w:sz="0" w:space="0" w:color="auto"/>
            <w:right w:val="none" w:sz="0" w:space="0" w:color="auto"/>
          </w:divBdr>
          <w:divsChild>
            <w:div w:id="886380374">
              <w:marLeft w:val="0"/>
              <w:marRight w:val="0"/>
              <w:marTop w:val="0"/>
              <w:marBottom w:val="0"/>
              <w:divBdr>
                <w:top w:val="none" w:sz="0" w:space="0" w:color="auto"/>
                <w:left w:val="none" w:sz="0" w:space="0" w:color="auto"/>
                <w:bottom w:val="none" w:sz="0" w:space="0" w:color="auto"/>
                <w:right w:val="none" w:sz="0" w:space="0" w:color="auto"/>
              </w:divBdr>
            </w:div>
          </w:divsChild>
        </w:div>
        <w:div w:id="1267806762">
          <w:marLeft w:val="0"/>
          <w:marRight w:val="0"/>
          <w:marTop w:val="0"/>
          <w:marBottom w:val="0"/>
          <w:divBdr>
            <w:top w:val="none" w:sz="0" w:space="0" w:color="auto"/>
            <w:left w:val="none" w:sz="0" w:space="0" w:color="auto"/>
            <w:bottom w:val="none" w:sz="0" w:space="0" w:color="auto"/>
            <w:right w:val="none" w:sz="0" w:space="0" w:color="auto"/>
          </w:divBdr>
          <w:divsChild>
            <w:div w:id="1176069569">
              <w:marLeft w:val="0"/>
              <w:marRight w:val="0"/>
              <w:marTop w:val="0"/>
              <w:marBottom w:val="0"/>
              <w:divBdr>
                <w:top w:val="none" w:sz="0" w:space="0" w:color="auto"/>
                <w:left w:val="none" w:sz="0" w:space="0" w:color="auto"/>
                <w:bottom w:val="none" w:sz="0" w:space="0" w:color="auto"/>
                <w:right w:val="none" w:sz="0" w:space="0" w:color="auto"/>
              </w:divBdr>
            </w:div>
          </w:divsChild>
        </w:div>
        <w:div w:id="1473912023">
          <w:marLeft w:val="0"/>
          <w:marRight w:val="0"/>
          <w:marTop w:val="0"/>
          <w:marBottom w:val="0"/>
          <w:divBdr>
            <w:top w:val="none" w:sz="0" w:space="0" w:color="auto"/>
            <w:left w:val="none" w:sz="0" w:space="0" w:color="auto"/>
            <w:bottom w:val="none" w:sz="0" w:space="0" w:color="auto"/>
            <w:right w:val="none" w:sz="0" w:space="0" w:color="auto"/>
          </w:divBdr>
          <w:divsChild>
            <w:div w:id="2105497638">
              <w:marLeft w:val="0"/>
              <w:marRight w:val="0"/>
              <w:marTop w:val="0"/>
              <w:marBottom w:val="0"/>
              <w:divBdr>
                <w:top w:val="none" w:sz="0" w:space="0" w:color="auto"/>
                <w:left w:val="none" w:sz="0" w:space="0" w:color="auto"/>
                <w:bottom w:val="none" w:sz="0" w:space="0" w:color="auto"/>
                <w:right w:val="none" w:sz="0" w:space="0" w:color="auto"/>
              </w:divBdr>
            </w:div>
          </w:divsChild>
        </w:div>
        <w:div w:id="1683120376">
          <w:marLeft w:val="0"/>
          <w:marRight w:val="0"/>
          <w:marTop w:val="0"/>
          <w:marBottom w:val="0"/>
          <w:divBdr>
            <w:top w:val="none" w:sz="0" w:space="0" w:color="auto"/>
            <w:left w:val="none" w:sz="0" w:space="0" w:color="auto"/>
            <w:bottom w:val="none" w:sz="0" w:space="0" w:color="auto"/>
            <w:right w:val="none" w:sz="0" w:space="0" w:color="auto"/>
          </w:divBdr>
          <w:divsChild>
            <w:div w:id="1238247342">
              <w:marLeft w:val="0"/>
              <w:marRight w:val="0"/>
              <w:marTop w:val="0"/>
              <w:marBottom w:val="0"/>
              <w:divBdr>
                <w:top w:val="none" w:sz="0" w:space="0" w:color="auto"/>
                <w:left w:val="none" w:sz="0" w:space="0" w:color="auto"/>
                <w:bottom w:val="none" w:sz="0" w:space="0" w:color="auto"/>
                <w:right w:val="none" w:sz="0" w:space="0" w:color="auto"/>
              </w:divBdr>
            </w:div>
          </w:divsChild>
        </w:div>
        <w:div w:id="1690641179">
          <w:marLeft w:val="0"/>
          <w:marRight w:val="0"/>
          <w:marTop w:val="0"/>
          <w:marBottom w:val="0"/>
          <w:divBdr>
            <w:top w:val="none" w:sz="0" w:space="0" w:color="auto"/>
            <w:left w:val="none" w:sz="0" w:space="0" w:color="auto"/>
            <w:bottom w:val="none" w:sz="0" w:space="0" w:color="auto"/>
            <w:right w:val="none" w:sz="0" w:space="0" w:color="auto"/>
          </w:divBdr>
          <w:divsChild>
            <w:div w:id="844319815">
              <w:marLeft w:val="0"/>
              <w:marRight w:val="0"/>
              <w:marTop w:val="0"/>
              <w:marBottom w:val="0"/>
              <w:divBdr>
                <w:top w:val="none" w:sz="0" w:space="0" w:color="auto"/>
                <w:left w:val="none" w:sz="0" w:space="0" w:color="auto"/>
                <w:bottom w:val="none" w:sz="0" w:space="0" w:color="auto"/>
                <w:right w:val="none" w:sz="0" w:space="0" w:color="auto"/>
              </w:divBdr>
            </w:div>
          </w:divsChild>
        </w:div>
        <w:div w:id="1739674034">
          <w:marLeft w:val="0"/>
          <w:marRight w:val="0"/>
          <w:marTop w:val="0"/>
          <w:marBottom w:val="0"/>
          <w:divBdr>
            <w:top w:val="none" w:sz="0" w:space="0" w:color="auto"/>
            <w:left w:val="none" w:sz="0" w:space="0" w:color="auto"/>
            <w:bottom w:val="none" w:sz="0" w:space="0" w:color="auto"/>
            <w:right w:val="none" w:sz="0" w:space="0" w:color="auto"/>
          </w:divBdr>
          <w:divsChild>
            <w:div w:id="1799715528">
              <w:marLeft w:val="0"/>
              <w:marRight w:val="0"/>
              <w:marTop w:val="0"/>
              <w:marBottom w:val="0"/>
              <w:divBdr>
                <w:top w:val="none" w:sz="0" w:space="0" w:color="auto"/>
                <w:left w:val="none" w:sz="0" w:space="0" w:color="auto"/>
                <w:bottom w:val="none" w:sz="0" w:space="0" w:color="auto"/>
                <w:right w:val="none" w:sz="0" w:space="0" w:color="auto"/>
              </w:divBdr>
            </w:div>
          </w:divsChild>
        </w:div>
        <w:div w:id="1780097618">
          <w:marLeft w:val="0"/>
          <w:marRight w:val="0"/>
          <w:marTop w:val="0"/>
          <w:marBottom w:val="0"/>
          <w:divBdr>
            <w:top w:val="none" w:sz="0" w:space="0" w:color="auto"/>
            <w:left w:val="none" w:sz="0" w:space="0" w:color="auto"/>
            <w:bottom w:val="none" w:sz="0" w:space="0" w:color="auto"/>
            <w:right w:val="none" w:sz="0" w:space="0" w:color="auto"/>
          </w:divBdr>
          <w:divsChild>
            <w:div w:id="973406561">
              <w:marLeft w:val="0"/>
              <w:marRight w:val="0"/>
              <w:marTop w:val="0"/>
              <w:marBottom w:val="0"/>
              <w:divBdr>
                <w:top w:val="none" w:sz="0" w:space="0" w:color="auto"/>
                <w:left w:val="none" w:sz="0" w:space="0" w:color="auto"/>
                <w:bottom w:val="none" w:sz="0" w:space="0" w:color="auto"/>
                <w:right w:val="none" w:sz="0" w:space="0" w:color="auto"/>
              </w:divBdr>
            </w:div>
          </w:divsChild>
        </w:div>
        <w:div w:id="2048330888">
          <w:marLeft w:val="0"/>
          <w:marRight w:val="0"/>
          <w:marTop w:val="0"/>
          <w:marBottom w:val="0"/>
          <w:divBdr>
            <w:top w:val="none" w:sz="0" w:space="0" w:color="auto"/>
            <w:left w:val="none" w:sz="0" w:space="0" w:color="auto"/>
            <w:bottom w:val="none" w:sz="0" w:space="0" w:color="auto"/>
            <w:right w:val="none" w:sz="0" w:space="0" w:color="auto"/>
          </w:divBdr>
          <w:divsChild>
            <w:div w:id="17447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20802">
      <w:bodyDiv w:val="1"/>
      <w:marLeft w:val="0"/>
      <w:marRight w:val="0"/>
      <w:marTop w:val="0"/>
      <w:marBottom w:val="0"/>
      <w:divBdr>
        <w:top w:val="none" w:sz="0" w:space="0" w:color="auto"/>
        <w:left w:val="none" w:sz="0" w:space="0" w:color="auto"/>
        <w:bottom w:val="none" w:sz="0" w:space="0" w:color="auto"/>
        <w:right w:val="none" w:sz="0" w:space="0" w:color="auto"/>
      </w:divBdr>
      <w:divsChild>
        <w:div w:id="111825500">
          <w:marLeft w:val="0"/>
          <w:marRight w:val="0"/>
          <w:marTop w:val="0"/>
          <w:marBottom w:val="0"/>
          <w:divBdr>
            <w:top w:val="none" w:sz="0" w:space="0" w:color="auto"/>
            <w:left w:val="none" w:sz="0" w:space="0" w:color="auto"/>
            <w:bottom w:val="none" w:sz="0" w:space="0" w:color="auto"/>
            <w:right w:val="none" w:sz="0" w:space="0" w:color="auto"/>
          </w:divBdr>
          <w:divsChild>
            <w:div w:id="1249659602">
              <w:marLeft w:val="-75"/>
              <w:marRight w:val="0"/>
              <w:marTop w:val="30"/>
              <w:marBottom w:val="30"/>
              <w:divBdr>
                <w:top w:val="none" w:sz="0" w:space="0" w:color="auto"/>
                <w:left w:val="none" w:sz="0" w:space="0" w:color="auto"/>
                <w:bottom w:val="none" w:sz="0" w:space="0" w:color="auto"/>
                <w:right w:val="none" w:sz="0" w:space="0" w:color="auto"/>
              </w:divBdr>
              <w:divsChild>
                <w:div w:id="159004832">
                  <w:marLeft w:val="0"/>
                  <w:marRight w:val="0"/>
                  <w:marTop w:val="0"/>
                  <w:marBottom w:val="0"/>
                  <w:divBdr>
                    <w:top w:val="none" w:sz="0" w:space="0" w:color="auto"/>
                    <w:left w:val="none" w:sz="0" w:space="0" w:color="auto"/>
                    <w:bottom w:val="none" w:sz="0" w:space="0" w:color="auto"/>
                    <w:right w:val="none" w:sz="0" w:space="0" w:color="auto"/>
                  </w:divBdr>
                  <w:divsChild>
                    <w:div w:id="856624850">
                      <w:marLeft w:val="0"/>
                      <w:marRight w:val="0"/>
                      <w:marTop w:val="0"/>
                      <w:marBottom w:val="0"/>
                      <w:divBdr>
                        <w:top w:val="none" w:sz="0" w:space="0" w:color="auto"/>
                        <w:left w:val="none" w:sz="0" w:space="0" w:color="auto"/>
                        <w:bottom w:val="none" w:sz="0" w:space="0" w:color="auto"/>
                        <w:right w:val="none" w:sz="0" w:space="0" w:color="auto"/>
                      </w:divBdr>
                    </w:div>
                  </w:divsChild>
                </w:div>
                <w:div w:id="256405969">
                  <w:marLeft w:val="0"/>
                  <w:marRight w:val="0"/>
                  <w:marTop w:val="0"/>
                  <w:marBottom w:val="0"/>
                  <w:divBdr>
                    <w:top w:val="none" w:sz="0" w:space="0" w:color="auto"/>
                    <w:left w:val="none" w:sz="0" w:space="0" w:color="auto"/>
                    <w:bottom w:val="none" w:sz="0" w:space="0" w:color="auto"/>
                    <w:right w:val="none" w:sz="0" w:space="0" w:color="auto"/>
                  </w:divBdr>
                  <w:divsChild>
                    <w:div w:id="643043066">
                      <w:marLeft w:val="0"/>
                      <w:marRight w:val="0"/>
                      <w:marTop w:val="0"/>
                      <w:marBottom w:val="0"/>
                      <w:divBdr>
                        <w:top w:val="none" w:sz="0" w:space="0" w:color="auto"/>
                        <w:left w:val="none" w:sz="0" w:space="0" w:color="auto"/>
                        <w:bottom w:val="none" w:sz="0" w:space="0" w:color="auto"/>
                        <w:right w:val="none" w:sz="0" w:space="0" w:color="auto"/>
                      </w:divBdr>
                    </w:div>
                  </w:divsChild>
                </w:div>
                <w:div w:id="382562321">
                  <w:marLeft w:val="0"/>
                  <w:marRight w:val="0"/>
                  <w:marTop w:val="0"/>
                  <w:marBottom w:val="0"/>
                  <w:divBdr>
                    <w:top w:val="none" w:sz="0" w:space="0" w:color="auto"/>
                    <w:left w:val="none" w:sz="0" w:space="0" w:color="auto"/>
                    <w:bottom w:val="none" w:sz="0" w:space="0" w:color="auto"/>
                    <w:right w:val="none" w:sz="0" w:space="0" w:color="auto"/>
                  </w:divBdr>
                  <w:divsChild>
                    <w:div w:id="944189914">
                      <w:marLeft w:val="0"/>
                      <w:marRight w:val="0"/>
                      <w:marTop w:val="0"/>
                      <w:marBottom w:val="0"/>
                      <w:divBdr>
                        <w:top w:val="none" w:sz="0" w:space="0" w:color="auto"/>
                        <w:left w:val="none" w:sz="0" w:space="0" w:color="auto"/>
                        <w:bottom w:val="none" w:sz="0" w:space="0" w:color="auto"/>
                        <w:right w:val="none" w:sz="0" w:space="0" w:color="auto"/>
                      </w:divBdr>
                    </w:div>
                  </w:divsChild>
                </w:div>
                <w:div w:id="409739641">
                  <w:marLeft w:val="0"/>
                  <w:marRight w:val="0"/>
                  <w:marTop w:val="0"/>
                  <w:marBottom w:val="0"/>
                  <w:divBdr>
                    <w:top w:val="none" w:sz="0" w:space="0" w:color="auto"/>
                    <w:left w:val="none" w:sz="0" w:space="0" w:color="auto"/>
                    <w:bottom w:val="none" w:sz="0" w:space="0" w:color="auto"/>
                    <w:right w:val="none" w:sz="0" w:space="0" w:color="auto"/>
                  </w:divBdr>
                  <w:divsChild>
                    <w:div w:id="1103377526">
                      <w:marLeft w:val="0"/>
                      <w:marRight w:val="0"/>
                      <w:marTop w:val="0"/>
                      <w:marBottom w:val="0"/>
                      <w:divBdr>
                        <w:top w:val="none" w:sz="0" w:space="0" w:color="auto"/>
                        <w:left w:val="none" w:sz="0" w:space="0" w:color="auto"/>
                        <w:bottom w:val="none" w:sz="0" w:space="0" w:color="auto"/>
                        <w:right w:val="none" w:sz="0" w:space="0" w:color="auto"/>
                      </w:divBdr>
                    </w:div>
                  </w:divsChild>
                </w:div>
                <w:div w:id="499466491">
                  <w:marLeft w:val="0"/>
                  <w:marRight w:val="0"/>
                  <w:marTop w:val="0"/>
                  <w:marBottom w:val="0"/>
                  <w:divBdr>
                    <w:top w:val="none" w:sz="0" w:space="0" w:color="auto"/>
                    <w:left w:val="none" w:sz="0" w:space="0" w:color="auto"/>
                    <w:bottom w:val="none" w:sz="0" w:space="0" w:color="auto"/>
                    <w:right w:val="none" w:sz="0" w:space="0" w:color="auto"/>
                  </w:divBdr>
                  <w:divsChild>
                    <w:div w:id="1978294409">
                      <w:marLeft w:val="0"/>
                      <w:marRight w:val="0"/>
                      <w:marTop w:val="0"/>
                      <w:marBottom w:val="0"/>
                      <w:divBdr>
                        <w:top w:val="none" w:sz="0" w:space="0" w:color="auto"/>
                        <w:left w:val="none" w:sz="0" w:space="0" w:color="auto"/>
                        <w:bottom w:val="none" w:sz="0" w:space="0" w:color="auto"/>
                        <w:right w:val="none" w:sz="0" w:space="0" w:color="auto"/>
                      </w:divBdr>
                    </w:div>
                  </w:divsChild>
                </w:div>
                <w:div w:id="605966921">
                  <w:marLeft w:val="0"/>
                  <w:marRight w:val="0"/>
                  <w:marTop w:val="0"/>
                  <w:marBottom w:val="0"/>
                  <w:divBdr>
                    <w:top w:val="none" w:sz="0" w:space="0" w:color="auto"/>
                    <w:left w:val="none" w:sz="0" w:space="0" w:color="auto"/>
                    <w:bottom w:val="none" w:sz="0" w:space="0" w:color="auto"/>
                    <w:right w:val="none" w:sz="0" w:space="0" w:color="auto"/>
                  </w:divBdr>
                  <w:divsChild>
                    <w:div w:id="115950938">
                      <w:marLeft w:val="0"/>
                      <w:marRight w:val="0"/>
                      <w:marTop w:val="0"/>
                      <w:marBottom w:val="0"/>
                      <w:divBdr>
                        <w:top w:val="none" w:sz="0" w:space="0" w:color="auto"/>
                        <w:left w:val="none" w:sz="0" w:space="0" w:color="auto"/>
                        <w:bottom w:val="none" w:sz="0" w:space="0" w:color="auto"/>
                        <w:right w:val="none" w:sz="0" w:space="0" w:color="auto"/>
                      </w:divBdr>
                    </w:div>
                  </w:divsChild>
                </w:div>
                <w:div w:id="794717593">
                  <w:marLeft w:val="0"/>
                  <w:marRight w:val="0"/>
                  <w:marTop w:val="0"/>
                  <w:marBottom w:val="0"/>
                  <w:divBdr>
                    <w:top w:val="none" w:sz="0" w:space="0" w:color="auto"/>
                    <w:left w:val="none" w:sz="0" w:space="0" w:color="auto"/>
                    <w:bottom w:val="none" w:sz="0" w:space="0" w:color="auto"/>
                    <w:right w:val="none" w:sz="0" w:space="0" w:color="auto"/>
                  </w:divBdr>
                  <w:divsChild>
                    <w:div w:id="101843879">
                      <w:marLeft w:val="0"/>
                      <w:marRight w:val="0"/>
                      <w:marTop w:val="0"/>
                      <w:marBottom w:val="0"/>
                      <w:divBdr>
                        <w:top w:val="none" w:sz="0" w:space="0" w:color="auto"/>
                        <w:left w:val="none" w:sz="0" w:space="0" w:color="auto"/>
                        <w:bottom w:val="none" w:sz="0" w:space="0" w:color="auto"/>
                        <w:right w:val="none" w:sz="0" w:space="0" w:color="auto"/>
                      </w:divBdr>
                    </w:div>
                  </w:divsChild>
                </w:div>
                <w:div w:id="976184318">
                  <w:marLeft w:val="0"/>
                  <w:marRight w:val="0"/>
                  <w:marTop w:val="0"/>
                  <w:marBottom w:val="0"/>
                  <w:divBdr>
                    <w:top w:val="none" w:sz="0" w:space="0" w:color="auto"/>
                    <w:left w:val="none" w:sz="0" w:space="0" w:color="auto"/>
                    <w:bottom w:val="none" w:sz="0" w:space="0" w:color="auto"/>
                    <w:right w:val="none" w:sz="0" w:space="0" w:color="auto"/>
                  </w:divBdr>
                  <w:divsChild>
                    <w:div w:id="798958472">
                      <w:marLeft w:val="0"/>
                      <w:marRight w:val="0"/>
                      <w:marTop w:val="0"/>
                      <w:marBottom w:val="0"/>
                      <w:divBdr>
                        <w:top w:val="none" w:sz="0" w:space="0" w:color="auto"/>
                        <w:left w:val="none" w:sz="0" w:space="0" w:color="auto"/>
                        <w:bottom w:val="none" w:sz="0" w:space="0" w:color="auto"/>
                        <w:right w:val="none" w:sz="0" w:space="0" w:color="auto"/>
                      </w:divBdr>
                    </w:div>
                  </w:divsChild>
                </w:div>
                <w:div w:id="1017535676">
                  <w:marLeft w:val="0"/>
                  <w:marRight w:val="0"/>
                  <w:marTop w:val="0"/>
                  <w:marBottom w:val="0"/>
                  <w:divBdr>
                    <w:top w:val="none" w:sz="0" w:space="0" w:color="auto"/>
                    <w:left w:val="none" w:sz="0" w:space="0" w:color="auto"/>
                    <w:bottom w:val="none" w:sz="0" w:space="0" w:color="auto"/>
                    <w:right w:val="none" w:sz="0" w:space="0" w:color="auto"/>
                  </w:divBdr>
                  <w:divsChild>
                    <w:div w:id="1838499947">
                      <w:marLeft w:val="0"/>
                      <w:marRight w:val="0"/>
                      <w:marTop w:val="0"/>
                      <w:marBottom w:val="0"/>
                      <w:divBdr>
                        <w:top w:val="none" w:sz="0" w:space="0" w:color="auto"/>
                        <w:left w:val="none" w:sz="0" w:space="0" w:color="auto"/>
                        <w:bottom w:val="none" w:sz="0" w:space="0" w:color="auto"/>
                        <w:right w:val="none" w:sz="0" w:space="0" w:color="auto"/>
                      </w:divBdr>
                    </w:div>
                  </w:divsChild>
                </w:div>
                <w:div w:id="1038160100">
                  <w:marLeft w:val="0"/>
                  <w:marRight w:val="0"/>
                  <w:marTop w:val="0"/>
                  <w:marBottom w:val="0"/>
                  <w:divBdr>
                    <w:top w:val="none" w:sz="0" w:space="0" w:color="auto"/>
                    <w:left w:val="none" w:sz="0" w:space="0" w:color="auto"/>
                    <w:bottom w:val="none" w:sz="0" w:space="0" w:color="auto"/>
                    <w:right w:val="none" w:sz="0" w:space="0" w:color="auto"/>
                  </w:divBdr>
                  <w:divsChild>
                    <w:div w:id="44525834">
                      <w:marLeft w:val="0"/>
                      <w:marRight w:val="0"/>
                      <w:marTop w:val="0"/>
                      <w:marBottom w:val="0"/>
                      <w:divBdr>
                        <w:top w:val="none" w:sz="0" w:space="0" w:color="auto"/>
                        <w:left w:val="none" w:sz="0" w:space="0" w:color="auto"/>
                        <w:bottom w:val="none" w:sz="0" w:space="0" w:color="auto"/>
                        <w:right w:val="none" w:sz="0" w:space="0" w:color="auto"/>
                      </w:divBdr>
                    </w:div>
                  </w:divsChild>
                </w:div>
                <w:div w:id="1049575792">
                  <w:marLeft w:val="0"/>
                  <w:marRight w:val="0"/>
                  <w:marTop w:val="0"/>
                  <w:marBottom w:val="0"/>
                  <w:divBdr>
                    <w:top w:val="none" w:sz="0" w:space="0" w:color="auto"/>
                    <w:left w:val="none" w:sz="0" w:space="0" w:color="auto"/>
                    <w:bottom w:val="none" w:sz="0" w:space="0" w:color="auto"/>
                    <w:right w:val="none" w:sz="0" w:space="0" w:color="auto"/>
                  </w:divBdr>
                  <w:divsChild>
                    <w:div w:id="2056394388">
                      <w:marLeft w:val="0"/>
                      <w:marRight w:val="0"/>
                      <w:marTop w:val="0"/>
                      <w:marBottom w:val="0"/>
                      <w:divBdr>
                        <w:top w:val="none" w:sz="0" w:space="0" w:color="auto"/>
                        <w:left w:val="none" w:sz="0" w:space="0" w:color="auto"/>
                        <w:bottom w:val="none" w:sz="0" w:space="0" w:color="auto"/>
                        <w:right w:val="none" w:sz="0" w:space="0" w:color="auto"/>
                      </w:divBdr>
                    </w:div>
                  </w:divsChild>
                </w:div>
                <w:div w:id="1142963739">
                  <w:marLeft w:val="0"/>
                  <w:marRight w:val="0"/>
                  <w:marTop w:val="0"/>
                  <w:marBottom w:val="0"/>
                  <w:divBdr>
                    <w:top w:val="none" w:sz="0" w:space="0" w:color="auto"/>
                    <w:left w:val="none" w:sz="0" w:space="0" w:color="auto"/>
                    <w:bottom w:val="none" w:sz="0" w:space="0" w:color="auto"/>
                    <w:right w:val="none" w:sz="0" w:space="0" w:color="auto"/>
                  </w:divBdr>
                  <w:divsChild>
                    <w:div w:id="1734356336">
                      <w:marLeft w:val="0"/>
                      <w:marRight w:val="0"/>
                      <w:marTop w:val="0"/>
                      <w:marBottom w:val="0"/>
                      <w:divBdr>
                        <w:top w:val="none" w:sz="0" w:space="0" w:color="auto"/>
                        <w:left w:val="none" w:sz="0" w:space="0" w:color="auto"/>
                        <w:bottom w:val="none" w:sz="0" w:space="0" w:color="auto"/>
                        <w:right w:val="none" w:sz="0" w:space="0" w:color="auto"/>
                      </w:divBdr>
                    </w:div>
                  </w:divsChild>
                </w:div>
                <w:div w:id="1153788898">
                  <w:marLeft w:val="0"/>
                  <w:marRight w:val="0"/>
                  <w:marTop w:val="0"/>
                  <w:marBottom w:val="0"/>
                  <w:divBdr>
                    <w:top w:val="none" w:sz="0" w:space="0" w:color="auto"/>
                    <w:left w:val="none" w:sz="0" w:space="0" w:color="auto"/>
                    <w:bottom w:val="none" w:sz="0" w:space="0" w:color="auto"/>
                    <w:right w:val="none" w:sz="0" w:space="0" w:color="auto"/>
                  </w:divBdr>
                  <w:divsChild>
                    <w:div w:id="140006157">
                      <w:marLeft w:val="0"/>
                      <w:marRight w:val="0"/>
                      <w:marTop w:val="0"/>
                      <w:marBottom w:val="0"/>
                      <w:divBdr>
                        <w:top w:val="none" w:sz="0" w:space="0" w:color="auto"/>
                        <w:left w:val="none" w:sz="0" w:space="0" w:color="auto"/>
                        <w:bottom w:val="none" w:sz="0" w:space="0" w:color="auto"/>
                        <w:right w:val="none" w:sz="0" w:space="0" w:color="auto"/>
                      </w:divBdr>
                    </w:div>
                  </w:divsChild>
                </w:div>
                <w:div w:id="1216425771">
                  <w:marLeft w:val="0"/>
                  <w:marRight w:val="0"/>
                  <w:marTop w:val="0"/>
                  <w:marBottom w:val="0"/>
                  <w:divBdr>
                    <w:top w:val="none" w:sz="0" w:space="0" w:color="auto"/>
                    <w:left w:val="none" w:sz="0" w:space="0" w:color="auto"/>
                    <w:bottom w:val="none" w:sz="0" w:space="0" w:color="auto"/>
                    <w:right w:val="none" w:sz="0" w:space="0" w:color="auto"/>
                  </w:divBdr>
                  <w:divsChild>
                    <w:div w:id="1874878422">
                      <w:marLeft w:val="0"/>
                      <w:marRight w:val="0"/>
                      <w:marTop w:val="0"/>
                      <w:marBottom w:val="0"/>
                      <w:divBdr>
                        <w:top w:val="none" w:sz="0" w:space="0" w:color="auto"/>
                        <w:left w:val="none" w:sz="0" w:space="0" w:color="auto"/>
                        <w:bottom w:val="none" w:sz="0" w:space="0" w:color="auto"/>
                        <w:right w:val="none" w:sz="0" w:space="0" w:color="auto"/>
                      </w:divBdr>
                    </w:div>
                  </w:divsChild>
                </w:div>
                <w:div w:id="1286623601">
                  <w:marLeft w:val="0"/>
                  <w:marRight w:val="0"/>
                  <w:marTop w:val="0"/>
                  <w:marBottom w:val="0"/>
                  <w:divBdr>
                    <w:top w:val="none" w:sz="0" w:space="0" w:color="auto"/>
                    <w:left w:val="none" w:sz="0" w:space="0" w:color="auto"/>
                    <w:bottom w:val="none" w:sz="0" w:space="0" w:color="auto"/>
                    <w:right w:val="none" w:sz="0" w:space="0" w:color="auto"/>
                  </w:divBdr>
                  <w:divsChild>
                    <w:div w:id="1456555705">
                      <w:marLeft w:val="0"/>
                      <w:marRight w:val="0"/>
                      <w:marTop w:val="0"/>
                      <w:marBottom w:val="0"/>
                      <w:divBdr>
                        <w:top w:val="none" w:sz="0" w:space="0" w:color="auto"/>
                        <w:left w:val="none" w:sz="0" w:space="0" w:color="auto"/>
                        <w:bottom w:val="none" w:sz="0" w:space="0" w:color="auto"/>
                        <w:right w:val="none" w:sz="0" w:space="0" w:color="auto"/>
                      </w:divBdr>
                    </w:div>
                  </w:divsChild>
                </w:div>
                <w:div w:id="1349529580">
                  <w:marLeft w:val="0"/>
                  <w:marRight w:val="0"/>
                  <w:marTop w:val="0"/>
                  <w:marBottom w:val="0"/>
                  <w:divBdr>
                    <w:top w:val="none" w:sz="0" w:space="0" w:color="auto"/>
                    <w:left w:val="none" w:sz="0" w:space="0" w:color="auto"/>
                    <w:bottom w:val="none" w:sz="0" w:space="0" w:color="auto"/>
                    <w:right w:val="none" w:sz="0" w:space="0" w:color="auto"/>
                  </w:divBdr>
                  <w:divsChild>
                    <w:div w:id="29965548">
                      <w:marLeft w:val="0"/>
                      <w:marRight w:val="0"/>
                      <w:marTop w:val="0"/>
                      <w:marBottom w:val="0"/>
                      <w:divBdr>
                        <w:top w:val="none" w:sz="0" w:space="0" w:color="auto"/>
                        <w:left w:val="none" w:sz="0" w:space="0" w:color="auto"/>
                        <w:bottom w:val="none" w:sz="0" w:space="0" w:color="auto"/>
                        <w:right w:val="none" w:sz="0" w:space="0" w:color="auto"/>
                      </w:divBdr>
                    </w:div>
                  </w:divsChild>
                </w:div>
                <w:div w:id="1429425634">
                  <w:marLeft w:val="0"/>
                  <w:marRight w:val="0"/>
                  <w:marTop w:val="0"/>
                  <w:marBottom w:val="0"/>
                  <w:divBdr>
                    <w:top w:val="none" w:sz="0" w:space="0" w:color="auto"/>
                    <w:left w:val="none" w:sz="0" w:space="0" w:color="auto"/>
                    <w:bottom w:val="none" w:sz="0" w:space="0" w:color="auto"/>
                    <w:right w:val="none" w:sz="0" w:space="0" w:color="auto"/>
                  </w:divBdr>
                  <w:divsChild>
                    <w:div w:id="319161176">
                      <w:marLeft w:val="0"/>
                      <w:marRight w:val="0"/>
                      <w:marTop w:val="0"/>
                      <w:marBottom w:val="0"/>
                      <w:divBdr>
                        <w:top w:val="none" w:sz="0" w:space="0" w:color="auto"/>
                        <w:left w:val="none" w:sz="0" w:space="0" w:color="auto"/>
                        <w:bottom w:val="none" w:sz="0" w:space="0" w:color="auto"/>
                        <w:right w:val="none" w:sz="0" w:space="0" w:color="auto"/>
                      </w:divBdr>
                    </w:div>
                  </w:divsChild>
                </w:div>
                <w:div w:id="1443768067">
                  <w:marLeft w:val="0"/>
                  <w:marRight w:val="0"/>
                  <w:marTop w:val="0"/>
                  <w:marBottom w:val="0"/>
                  <w:divBdr>
                    <w:top w:val="none" w:sz="0" w:space="0" w:color="auto"/>
                    <w:left w:val="none" w:sz="0" w:space="0" w:color="auto"/>
                    <w:bottom w:val="none" w:sz="0" w:space="0" w:color="auto"/>
                    <w:right w:val="none" w:sz="0" w:space="0" w:color="auto"/>
                  </w:divBdr>
                  <w:divsChild>
                    <w:div w:id="1885865730">
                      <w:marLeft w:val="0"/>
                      <w:marRight w:val="0"/>
                      <w:marTop w:val="0"/>
                      <w:marBottom w:val="0"/>
                      <w:divBdr>
                        <w:top w:val="none" w:sz="0" w:space="0" w:color="auto"/>
                        <w:left w:val="none" w:sz="0" w:space="0" w:color="auto"/>
                        <w:bottom w:val="none" w:sz="0" w:space="0" w:color="auto"/>
                        <w:right w:val="none" w:sz="0" w:space="0" w:color="auto"/>
                      </w:divBdr>
                    </w:div>
                  </w:divsChild>
                </w:div>
                <w:div w:id="1685017002">
                  <w:marLeft w:val="0"/>
                  <w:marRight w:val="0"/>
                  <w:marTop w:val="0"/>
                  <w:marBottom w:val="0"/>
                  <w:divBdr>
                    <w:top w:val="none" w:sz="0" w:space="0" w:color="auto"/>
                    <w:left w:val="none" w:sz="0" w:space="0" w:color="auto"/>
                    <w:bottom w:val="none" w:sz="0" w:space="0" w:color="auto"/>
                    <w:right w:val="none" w:sz="0" w:space="0" w:color="auto"/>
                  </w:divBdr>
                  <w:divsChild>
                    <w:div w:id="2041006328">
                      <w:marLeft w:val="0"/>
                      <w:marRight w:val="0"/>
                      <w:marTop w:val="0"/>
                      <w:marBottom w:val="0"/>
                      <w:divBdr>
                        <w:top w:val="none" w:sz="0" w:space="0" w:color="auto"/>
                        <w:left w:val="none" w:sz="0" w:space="0" w:color="auto"/>
                        <w:bottom w:val="none" w:sz="0" w:space="0" w:color="auto"/>
                        <w:right w:val="none" w:sz="0" w:space="0" w:color="auto"/>
                      </w:divBdr>
                    </w:div>
                  </w:divsChild>
                </w:div>
                <w:div w:id="1696157169">
                  <w:marLeft w:val="0"/>
                  <w:marRight w:val="0"/>
                  <w:marTop w:val="0"/>
                  <w:marBottom w:val="0"/>
                  <w:divBdr>
                    <w:top w:val="none" w:sz="0" w:space="0" w:color="auto"/>
                    <w:left w:val="none" w:sz="0" w:space="0" w:color="auto"/>
                    <w:bottom w:val="none" w:sz="0" w:space="0" w:color="auto"/>
                    <w:right w:val="none" w:sz="0" w:space="0" w:color="auto"/>
                  </w:divBdr>
                  <w:divsChild>
                    <w:div w:id="888952674">
                      <w:marLeft w:val="0"/>
                      <w:marRight w:val="0"/>
                      <w:marTop w:val="0"/>
                      <w:marBottom w:val="0"/>
                      <w:divBdr>
                        <w:top w:val="none" w:sz="0" w:space="0" w:color="auto"/>
                        <w:left w:val="none" w:sz="0" w:space="0" w:color="auto"/>
                        <w:bottom w:val="none" w:sz="0" w:space="0" w:color="auto"/>
                        <w:right w:val="none" w:sz="0" w:space="0" w:color="auto"/>
                      </w:divBdr>
                    </w:div>
                  </w:divsChild>
                </w:div>
                <w:div w:id="1776747438">
                  <w:marLeft w:val="0"/>
                  <w:marRight w:val="0"/>
                  <w:marTop w:val="0"/>
                  <w:marBottom w:val="0"/>
                  <w:divBdr>
                    <w:top w:val="none" w:sz="0" w:space="0" w:color="auto"/>
                    <w:left w:val="none" w:sz="0" w:space="0" w:color="auto"/>
                    <w:bottom w:val="none" w:sz="0" w:space="0" w:color="auto"/>
                    <w:right w:val="none" w:sz="0" w:space="0" w:color="auto"/>
                  </w:divBdr>
                  <w:divsChild>
                    <w:div w:id="720861836">
                      <w:marLeft w:val="0"/>
                      <w:marRight w:val="0"/>
                      <w:marTop w:val="0"/>
                      <w:marBottom w:val="0"/>
                      <w:divBdr>
                        <w:top w:val="none" w:sz="0" w:space="0" w:color="auto"/>
                        <w:left w:val="none" w:sz="0" w:space="0" w:color="auto"/>
                        <w:bottom w:val="none" w:sz="0" w:space="0" w:color="auto"/>
                        <w:right w:val="none" w:sz="0" w:space="0" w:color="auto"/>
                      </w:divBdr>
                    </w:div>
                  </w:divsChild>
                </w:div>
                <w:div w:id="1947542590">
                  <w:marLeft w:val="0"/>
                  <w:marRight w:val="0"/>
                  <w:marTop w:val="0"/>
                  <w:marBottom w:val="0"/>
                  <w:divBdr>
                    <w:top w:val="none" w:sz="0" w:space="0" w:color="auto"/>
                    <w:left w:val="none" w:sz="0" w:space="0" w:color="auto"/>
                    <w:bottom w:val="none" w:sz="0" w:space="0" w:color="auto"/>
                    <w:right w:val="none" w:sz="0" w:space="0" w:color="auto"/>
                  </w:divBdr>
                  <w:divsChild>
                    <w:div w:id="5050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4591">
          <w:marLeft w:val="0"/>
          <w:marRight w:val="0"/>
          <w:marTop w:val="0"/>
          <w:marBottom w:val="0"/>
          <w:divBdr>
            <w:top w:val="none" w:sz="0" w:space="0" w:color="auto"/>
            <w:left w:val="none" w:sz="0" w:space="0" w:color="auto"/>
            <w:bottom w:val="none" w:sz="0" w:space="0" w:color="auto"/>
            <w:right w:val="none" w:sz="0" w:space="0" w:color="auto"/>
          </w:divBdr>
          <w:divsChild>
            <w:div w:id="1100759438">
              <w:marLeft w:val="0"/>
              <w:marRight w:val="0"/>
              <w:marTop w:val="0"/>
              <w:marBottom w:val="0"/>
              <w:divBdr>
                <w:top w:val="none" w:sz="0" w:space="0" w:color="auto"/>
                <w:left w:val="none" w:sz="0" w:space="0" w:color="auto"/>
                <w:bottom w:val="none" w:sz="0" w:space="0" w:color="auto"/>
                <w:right w:val="none" w:sz="0" w:space="0" w:color="auto"/>
              </w:divBdr>
            </w:div>
            <w:div w:id="1528525025">
              <w:marLeft w:val="0"/>
              <w:marRight w:val="0"/>
              <w:marTop w:val="0"/>
              <w:marBottom w:val="0"/>
              <w:divBdr>
                <w:top w:val="none" w:sz="0" w:space="0" w:color="auto"/>
                <w:left w:val="none" w:sz="0" w:space="0" w:color="auto"/>
                <w:bottom w:val="none" w:sz="0" w:space="0" w:color="auto"/>
                <w:right w:val="none" w:sz="0" w:space="0" w:color="auto"/>
              </w:divBdr>
            </w:div>
          </w:divsChild>
        </w:div>
        <w:div w:id="806970350">
          <w:marLeft w:val="0"/>
          <w:marRight w:val="0"/>
          <w:marTop w:val="0"/>
          <w:marBottom w:val="0"/>
          <w:divBdr>
            <w:top w:val="none" w:sz="0" w:space="0" w:color="auto"/>
            <w:left w:val="none" w:sz="0" w:space="0" w:color="auto"/>
            <w:bottom w:val="none" w:sz="0" w:space="0" w:color="auto"/>
            <w:right w:val="none" w:sz="0" w:space="0" w:color="auto"/>
          </w:divBdr>
          <w:divsChild>
            <w:div w:id="1092361259">
              <w:marLeft w:val="-75"/>
              <w:marRight w:val="0"/>
              <w:marTop w:val="30"/>
              <w:marBottom w:val="30"/>
              <w:divBdr>
                <w:top w:val="none" w:sz="0" w:space="0" w:color="auto"/>
                <w:left w:val="none" w:sz="0" w:space="0" w:color="auto"/>
                <w:bottom w:val="none" w:sz="0" w:space="0" w:color="auto"/>
                <w:right w:val="none" w:sz="0" w:space="0" w:color="auto"/>
              </w:divBdr>
              <w:divsChild>
                <w:div w:id="87775125">
                  <w:marLeft w:val="0"/>
                  <w:marRight w:val="0"/>
                  <w:marTop w:val="0"/>
                  <w:marBottom w:val="0"/>
                  <w:divBdr>
                    <w:top w:val="none" w:sz="0" w:space="0" w:color="auto"/>
                    <w:left w:val="none" w:sz="0" w:space="0" w:color="auto"/>
                    <w:bottom w:val="none" w:sz="0" w:space="0" w:color="auto"/>
                    <w:right w:val="none" w:sz="0" w:space="0" w:color="auto"/>
                  </w:divBdr>
                  <w:divsChild>
                    <w:div w:id="409161153">
                      <w:marLeft w:val="0"/>
                      <w:marRight w:val="0"/>
                      <w:marTop w:val="0"/>
                      <w:marBottom w:val="0"/>
                      <w:divBdr>
                        <w:top w:val="none" w:sz="0" w:space="0" w:color="auto"/>
                        <w:left w:val="none" w:sz="0" w:space="0" w:color="auto"/>
                        <w:bottom w:val="none" w:sz="0" w:space="0" w:color="auto"/>
                        <w:right w:val="none" w:sz="0" w:space="0" w:color="auto"/>
                      </w:divBdr>
                    </w:div>
                  </w:divsChild>
                </w:div>
                <w:div w:id="509298445">
                  <w:marLeft w:val="0"/>
                  <w:marRight w:val="0"/>
                  <w:marTop w:val="0"/>
                  <w:marBottom w:val="0"/>
                  <w:divBdr>
                    <w:top w:val="none" w:sz="0" w:space="0" w:color="auto"/>
                    <w:left w:val="none" w:sz="0" w:space="0" w:color="auto"/>
                    <w:bottom w:val="none" w:sz="0" w:space="0" w:color="auto"/>
                    <w:right w:val="none" w:sz="0" w:space="0" w:color="auto"/>
                  </w:divBdr>
                  <w:divsChild>
                    <w:div w:id="420223492">
                      <w:marLeft w:val="0"/>
                      <w:marRight w:val="0"/>
                      <w:marTop w:val="0"/>
                      <w:marBottom w:val="0"/>
                      <w:divBdr>
                        <w:top w:val="none" w:sz="0" w:space="0" w:color="auto"/>
                        <w:left w:val="none" w:sz="0" w:space="0" w:color="auto"/>
                        <w:bottom w:val="none" w:sz="0" w:space="0" w:color="auto"/>
                        <w:right w:val="none" w:sz="0" w:space="0" w:color="auto"/>
                      </w:divBdr>
                    </w:div>
                  </w:divsChild>
                </w:div>
                <w:div w:id="574317954">
                  <w:marLeft w:val="0"/>
                  <w:marRight w:val="0"/>
                  <w:marTop w:val="0"/>
                  <w:marBottom w:val="0"/>
                  <w:divBdr>
                    <w:top w:val="none" w:sz="0" w:space="0" w:color="auto"/>
                    <w:left w:val="none" w:sz="0" w:space="0" w:color="auto"/>
                    <w:bottom w:val="none" w:sz="0" w:space="0" w:color="auto"/>
                    <w:right w:val="none" w:sz="0" w:space="0" w:color="auto"/>
                  </w:divBdr>
                  <w:divsChild>
                    <w:div w:id="747574257">
                      <w:marLeft w:val="0"/>
                      <w:marRight w:val="0"/>
                      <w:marTop w:val="0"/>
                      <w:marBottom w:val="0"/>
                      <w:divBdr>
                        <w:top w:val="none" w:sz="0" w:space="0" w:color="auto"/>
                        <w:left w:val="none" w:sz="0" w:space="0" w:color="auto"/>
                        <w:bottom w:val="none" w:sz="0" w:space="0" w:color="auto"/>
                        <w:right w:val="none" w:sz="0" w:space="0" w:color="auto"/>
                      </w:divBdr>
                    </w:div>
                  </w:divsChild>
                </w:div>
                <w:div w:id="1098210922">
                  <w:marLeft w:val="0"/>
                  <w:marRight w:val="0"/>
                  <w:marTop w:val="0"/>
                  <w:marBottom w:val="0"/>
                  <w:divBdr>
                    <w:top w:val="none" w:sz="0" w:space="0" w:color="auto"/>
                    <w:left w:val="none" w:sz="0" w:space="0" w:color="auto"/>
                    <w:bottom w:val="none" w:sz="0" w:space="0" w:color="auto"/>
                    <w:right w:val="none" w:sz="0" w:space="0" w:color="auto"/>
                  </w:divBdr>
                  <w:divsChild>
                    <w:div w:id="818422861">
                      <w:marLeft w:val="0"/>
                      <w:marRight w:val="0"/>
                      <w:marTop w:val="0"/>
                      <w:marBottom w:val="0"/>
                      <w:divBdr>
                        <w:top w:val="none" w:sz="0" w:space="0" w:color="auto"/>
                        <w:left w:val="none" w:sz="0" w:space="0" w:color="auto"/>
                        <w:bottom w:val="none" w:sz="0" w:space="0" w:color="auto"/>
                        <w:right w:val="none" w:sz="0" w:space="0" w:color="auto"/>
                      </w:divBdr>
                    </w:div>
                  </w:divsChild>
                </w:div>
                <w:div w:id="1175412506">
                  <w:marLeft w:val="0"/>
                  <w:marRight w:val="0"/>
                  <w:marTop w:val="0"/>
                  <w:marBottom w:val="0"/>
                  <w:divBdr>
                    <w:top w:val="none" w:sz="0" w:space="0" w:color="auto"/>
                    <w:left w:val="none" w:sz="0" w:space="0" w:color="auto"/>
                    <w:bottom w:val="none" w:sz="0" w:space="0" w:color="auto"/>
                    <w:right w:val="none" w:sz="0" w:space="0" w:color="auto"/>
                  </w:divBdr>
                  <w:divsChild>
                    <w:div w:id="1287278796">
                      <w:marLeft w:val="0"/>
                      <w:marRight w:val="0"/>
                      <w:marTop w:val="0"/>
                      <w:marBottom w:val="0"/>
                      <w:divBdr>
                        <w:top w:val="none" w:sz="0" w:space="0" w:color="auto"/>
                        <w:left w:val="none" w:sz="0" w:space="0" w:color="auto"/>
                        <w:bottom w:val="none" w:sz="0" w:space="0" w:color="auto"/>
                        <w:right w:val="none" w:sz="0" w:space="0" w:color="auto"/>
                      </w:divBdr>
                    </w:div>
                  </w:divsChild>
                </w:div>
                <w:div w:id="1210264006">
                  <w:marLeft w:val="0"/>
                  <w:marRight w:val="0"/>
                  <w:marTop w:val="0"/>
                  <w:marBottom w:val="0"/>
                  <w:divBdr>
                    <w:top w:val="none" w:sz="0" w:space="0" w:color="auto"/>
                    <w:left w:val="none" w:sz="0" w:space="0" w:color="auto"/>
                    <w:bottom w:val="none" w:sz="0" w:space="0" w:color="auto"/>
                    <w:right w:val="none" w:sz="0" w:space="0" w:color="auto"/>
                  </w:divBdr>
                  <w:divsChild>
                    <w:div w:id="1060248897">
                      <w:marLeft w:val="0"/>
                      <w:marRight w:val="0"/>
                      <w:marTop w:val="0"/>
                      <w:marBottom w:val="0"/>
                      <w:divBdr>
                        <w:top w:val="none" w:sz="0" w:space="0" w:color="auto"/>
                        <w:left w:val="none" w:sz="0" w:space="0" w:color="auto"/>
                        <w:bottom w:val="none" w:sz="0" w:space="0" w:color="auto"/>
                        <w:right w:val="none" w:sz="0" w:space="0" w:color="auto"/>
                      </w:divBdr>
                    </w:div>
                  </w:divsChild>
                </w:div>
                <w:div w:id="1220169962">
                  <w:marLeft w:val="0"/>
                  <w:marRight w:val="0"/>
                  <w:marTop w:val="0"/>
                  <w:marBottom w:val="0"/>
                  <w:divBdr>
                    <w:top w:val="none" w:sz="0" w:space="0" w:color="auto"/>
                    <w:left w:val="none" w:sz="0" w:space="0" w:color="auto"/>
                    <w:bottom w:val="none" w:sz="0" w:space="0" w:color="auto"/>
                    <w:right w:val="none" w:sz="0" w:space="0" w:color="auto"/>
                  </w:divBdr>
                  <w:divsChild>
                    <w:div w:id="1709448456">
                      <w:marLeft w:val="0"/>
                      <w:marRight w:val="0"/>
                      <w:marTop w:val="0"/>
                      <w:marBottom w:val="0"/>
                      <w:divBdr>
                        <w:top w:val="none" w:sz="0" w:space="0" w:color="auto"/>
                        <w:left w:val="none" w:sz="0" w:space="0" w:color="auto"/>
                        <w:bottom w:val="none" w:sz="0" w:space="0" w:color="auto"/>
                        <w:right w:val="none" w:sz="0" w:space="0" w:color="auto"/>
                      </w:divBdr>
                    </w:div>
                  </w:divsChild>
                </w:div>
                <w:div w:id="1348403715">
                  <w:marLeft w:val="0"/>
                  <w:marRight w:val="0"/>
                  <w:marTop w:val="0"/>
                  <w:marBottom w:val="0"/>
                  <w:divBdr>
                    <w:top w:val="none" w:sz="0" w:space="0" w:color="auto"/>
                    <w:left w:val="none" w:sz="0" w:space="0" w:color="auto"/>
                    <w:bottom w:val="none" w:sz="0" w:space="0" w:color="auto"/>
                    <w:right w:val="none" w:sz="0" w:space="0" w:color="auto"/>
                  </w:divBdr>
                  <w:divsChild>
                    <w:div w:id="391348008">
                      <w:marLeft w:val="0"/>
                      <w:marRight w:val="0"/>
                      <w:marTop w:val="0"/>
                      <w:marBottom w:val="0"/>
                      <w:divBdr>
                        <w:top w:val="none" w:sz="0" w:space="0" w:color="auto"/>
                        <w:left w:val="none" w:sz="0" w:space="0" w:color="auto"/>
                        <w:bottom w:val="none" w:sz="0" w:space="0" w:color="auto"/>
                        <w:right w:val="none" w:sz="0" w:space="0" w:color="auto"/>
                      </w:divBdr>
                    </w:div>
                  </w:divsChild>
                </w:div>
                <w:div w:id="1551765147">
                  <w:marLeft w:val="0"/>
                  <w:marRight w:val="0"/>
                  <w:marTop w:val="0"/>
                  <w:marBottom w:val="0"/>
                  <w:divBdr>
                    <w:top w:val="none" w:sz="0" w:space="0" w:color="auto"/>
                    <w:left w:val="none" w:sz="0" w:space="0" w:color="auto"/>
                    <w:bottom w:val="none" w:sz="0" w:space="0" w:color="auto"/>
                    <w:right w:val="none" w:sz="0" w:space="0" w:color="auto"/>
                  </w:divBdr>
                  <w:divsChild>
                    <w:div w:id="758407367">
                      <w:marLeft w:val="0"/>
                      <w:marRight w:val="0"/>
                      <w:marTop w:val="0"/>
                      <w:marBottom w:val="0"/>
                      <w:divBdr>
                        <w:top w:val="none" w:sz="0" w:space="0" w:color="auto"/>
                        <w:left w:val="none" w:sz="0" w:space="0" w:color="auto"/>
                        <w:bottom w:val="none" w:sz="0" w:space="0" w:color="auto"/>
                        <w:right w:val="none" w:sz="0" w:space="0" w:color="auto"/>
                      </w:divBdr>
                    </w:div>
                  </w:divsChild>
                </w:div>
                <w:div w:id="1783763686">
                  <w:marLeft w:val="0"/>
                  <w:marRight w:val="0"/>
                  <w:marTop w:val="0"/>
                  <w:marBottom w:val="0"/>
                  <w:divBdr>
                    <w:top w:val="none" w:sz="0" w:space="0" w:color="auto"/>
                    <w:left w:val="none" w:sz="0" w:space="0" w:color="auto"/>
                    <w:bottom w:val="none" w:sz="0" w:space="0" w:color="auto"/>
                    <w:right w:val="none" w:sz="0" w:space="0" w:color="auto"/>
                  </w:divBdr>
                  <w:divsChild>
                    <w:div w:id="83190480">
                      <w:marLeft w:val="0"/>
                      <w:marRight w:val="0"/>
                      <w:marTop w:val="0"/>
                      <w:marBottom w:val="0"/>
                      <w:divBdr>
                        <w:top w:val="none" w:sz="0" w:space="0" w:color="auto"/>
                        <w:left w:val="none" w:sz="0" w:space="0" w:color="auto"/>
                        <w:bottom w:val="none" w:sz="0" w:space="0" w:color="auto"/>
                        <w:right w:val="none" w:sz="0" w:space="0" w:color="auto"/>
                      </w:divBdr>
                    </w:div>
                  </w:divsChild>
                </w:div>
                <w:div w:id="1934893550">
                  <w:marLeft w:val="0"/>
                  <w:marRight w:val="0"/>
                  <w:marTop w:val="0"/>
                  <w:marBottom w:val="0"/>
                  <w:divBdr>
                    <w:top w:val="none" w:sz="0" w:space="0" w:color="auto"/>
                    <w:left w:val="none" w:sz="0" w:space="0" w:color="auto"/>
                    <w:bottom w:val="none" w:sz="0" w:space="0" w:color="auto"/>
                    <w:right w:val="none" w:sz="0" w:space="0" w:color="auto"/>
                  </w:divBdr>
                  <w:divsChild>
                    <w:div w:id="398865378">
                      <w:marLeft w:val="0"/>
                      <w:marRight w:val="0"/>
                      <w:marTop w:val="0"/>
                      <w:marBottom w:val="0"/>
                      <w:divBdr>
                        <w:top w:val="none" w:sz="0" w:space="0" w:color="auto"/>
                        <w:left w:val="none" w:sz="0" w:space="0" w:color="auto"/>
                        <w:bottom w:val="none" w:sz="0" w:space="0" w:color="auto"/>
                        <w:right w:val="none" w:sz="0" w:space="0" w:color="auto"/>
                      </w:divBdr>
                    </w:div>
                  </w:divsChild>
                </w:div>
                <w:div w:id="2053191788">
                  <w:marLeft w:val="0"/>
                  <w:marRight w:val="0"/>
                  <w:marTop w:val="0"/>
                  <w:marBottom w:val="0"/>
                  <w:divBdr>
                    <w:top w:val="none" w:sz="0" w:space="0" w:color="auto"/>
                    <w:left w:val="none" w:sz="0" w:space="0" w:color="auto"/>
                    <w:bottom w:val="none" w:sz="0" w:space="0" w:color="auto"/>
                    <w:right w:val="none" w:sz="0" w:space="0" w:color="auto"/>
                  </w:divBdr>
                  <w:divsChild>
                    <w:div w:id="45941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23615">
          <w:marLeft w:val="0"/>
          <w:marRight w:val="0"/>
          <w:marTop w:val="0"/>
          <w:marBottom w:val="0"/>
          <w:divBdr>
            <w:top w:val="none" w:sz="0" w:space="0" w:color="auto"/>
            <w:left w:val="none" w:sz="0" w:space="0" w:color="auto"/>
            <w:bottom w:val="none" w:sz="0" w:space="0" w:color="auto"/>
            <w:right w:val="none" w:sz="0" w:space="0" w:color="auto"/>
          </w:divBdr>
        </w:div>
        <w:div w:id="1357199384">
          <w:marLeft w:val="0"/>
          <w:marRight w:val="0"/>
          <w:marTop w:val="0"/>
          <w:marBottom w:val="0"/>
          <w:divBdr>
            <w:top w:val="none" w:sz="0" w:space="0" w:color="auto"/>
            <w:left w:val="none" w:sz="0" w:space="0" w:color="auto"/>
            <w:bottom w:val="none" w:sz="0" w:space="0" w:color="auto"/>
            <w:right w:val="none" w:sz="0" w:space="0" w:color="auto"/>
          </w:divBdr>
        </w:div>
        <w:div w:id="1670793391">
          <w:marLeft w:val="0"/>
          <w:marRight w:val="0"/>
          <w:marTop w:val="0"/>
          <w:marBottom w:val="0"/>
          <w:divBdr>
            <w:top w:val="none" w:sz="0" w:space="0" w:color="auto"/>
            <w:left w:val="none" w:sz="0" w:space="0" w:color="auto"/>
            <w:bottom w:val="none" w:sz="0" w:space="0" w:color="auto"/>
            <w:right w:val="none" w:sz="0" w:space="0" w:color="auto"/>
          </w:divBdr>
        </w:div>
        <w:div w:id="1920215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ablinggoodlives.co.nz/" TargetMode="External"/><Relationship Id="rId18" Type="http://schemas.openxmlformats.org/officeDocument/2006/relationships/hyperlink" Target="https://www.health.govt.nz/system/files/documents/publications/transforming-respite-dss-respite-strategy-2017-2022_0.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rocurement.govt.nz/assets/procurement-property/documents/templates/rfp-terms-and-conditions.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ommunity_admin@whaikaha.govt.n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rocurement.govt.nz/suppliers/" TargetMode="External"/><Relationship Id="rId20" Type="http://schemas.openxmlformats.org/officeDocument/2006/relationships/hyperlink" Target="https://www.procurement.govt.nz/broader-outcom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lifecoursetools.com/lifecourse-library/exploring-the-life-domains/respite/"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lifecoursetools.com/lifecourse-library/exploring-the-life-domains/respit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 Id="rId22" Type="http://schemas.openxmlformats.org/officeDocument/2006/relationships/header" Target="header1.xml"/><Relationship Id="rId27"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urr005\AppData\Local\Microsoft\Office\16.0\DTS\en-US%7bA27C2BB7-56AB-4400-981F-A1F0DB634413%7d\%7b3EAE3557-56CD-455C-9826-02B1C131AAE7%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02a84152-8596-43a3-9bc5-723f546ac1f5">INFO-299422991-1493</_dlc_DocId>
    <_dlc_DocIdUrl xmlns="02a84152-8596-43a3-9bc5-723f546ac1f5">
      <Url>https://msdgovtnz.sharepoint.com/sites/whaikaha-ORG-Quality-Performance/_layouts/15/DocIdRedir.aspx?ID=INFO-299422991-1493</Url>
      <Description>INFO-299422991-1493</Description>
    </_dlc_DocIdUrl>
    <SharedWithUsers xmlns="02a84152-8596-43a3-9bc5-723f546ac1f5">
      <UserInfo>
        <DisplayName>Nick Edmond</DisplayName>
        <AccountId>288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MDP Document" ma:contentTypeID="0x010100A4C634B9829F5B4CA6729CA17A9903AF006F9BFBFC6A1D1E4FBA0B440DCFF2D708" ma:contentTypeVersion="10" ma:contentTypeDescription="Accommodates MDP specific document metadata" ma:contentTypeScope="" ma:versionID="7bd972cb22f12dc666105cdfb3fc0630">
  <xsd:schema xmlns:xsd="http://www.w3.org/2001/XMLSchema" xmlns:xs="http://www.w3.org/2001/XMLSchema" xmlns:p="http://schemas.microsoft.com/office/2006/metadata/properties" xmlns:ns1="http://schemas.microsoft.com/sharepoint/v3" xmlns:ns2="02a84152-8596-43a3-9bc5-723f546ac1f5" xmlns:ns3="cb296aed-a801-4319-a131-d67e09f2b211" targetNamespace="http://schemas.microsoft.com/office/2006/metadata/properties" ma:root="true" ma:fieldsID="254c8970f5207db7f5a7a2978f1b837b" ns1:_="" ns2:_="" ns3:_="">
    <xsd:import namespace="http://schemas.microsoft.com/sharepoint/v3"/>
    <xsd:import namespace="02a84152-8596-43a3-9bc5-723f546ac1f5"/>
    <xsd:import namespace="cb296aed-a801-4319-a131-d67e09f2b21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84152-8596-43a3-9bc5-723f546ac1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296aed-a801-4319-a131-d67e09f2b2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CA0E34-9E55-47A5-998C-32887970C868}">
  <ds:schemaRefs>
    <ds:schemaRef ds:uri="http://schemas.microsoft.com/sharepoint/events"/>
  </ds:schemaRefs>
</ds:datastoreItem>
</file>

<file path=customXml/itemProps2.xml><?xml version="1.0" encoding="utf-8"?>
<ds:datastoreItem xmlns:ds="http://schemas.openxmlformats.org/officeDocument/2006/customXml" ds:itemID="{7FBDB1CC-CEFB-4E46-8174-1F0AA0D30B2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cb296aed-a801-4319-a131-d67e09f2b211"/>
    <ds:schemaRef ds:uri="http://purl.org/dc/terms/"/>
    <ds:schemaRef ds:uri="02a84152-8596-43a3-9bc5-723f546ac1f5"/>
    <ds:schemaRef ds:uri="http://www.w3.org/XML/1998/namespace"/>
    <ds:schemaRef ds:uri="http://purl.org/dc/dcmitype/"/>
  </ds:schemaRefs>
</ds:datastoreItem>
</file>

<file path=customXml/itemProps3.xml><?xml version="1.0" encoding="utf-8"?>
<ds:datastoreItem xmlns:ds="http://schemas.openxmlformats.org/officeDocument/2006/customXml" ds:itemID="{E0F5D268-B9FD-43F7-8761-F707D46513B0}">
  <ds:schemaRefs>
    <ds:schemaRef ds:uri="http://schemas.microsoft.com/sharepoint/v3/contenttype/forms"/>
  </ds:schemaRefs>
</ds:datastoreItem>
</file>

<file path=customXml/itemProps4.xml><?xml version="1.0" encoding="utf-8"?>
<ds:datastoreItem xmlns:ds="http://schemas.openxmlformats.org/officeDocument/2006/customXml" ds:itemID="{2D093869-3B62-4BF7-B961-4021F8EA813D}">
  <ds:schemaRefs>
    <ds:schemaRef ds:uri="http://schemas.openxmlformats.org/officeDocument/2006/bibliography"/>
  </ds:schemaRefs>
</ds:datastoreItem>
</file>

<file path=customXml/itemProps5.xml><?xml version="1.0" encoding="utf-8"?>
<ds:datastoreItem xmlns:ds="http://schemas.openxmlformats.org/officeDocument/2006/customXml" ds:itemID="{4E79652C-7445-440B-99BC-A09EB173B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a84152-8596-43a3-9bc5-723f546ac1f5"/>
    <ds:schemaRef ds:uri="cb296aed-a801-4319-a131-d67e09f2b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{3EAE3557-56CD-455C-9826-02B1C131AAE7}tf02786999_win32.dotx</Template>
  <TotalTime>1</TotalTime>
  <Pages>23</Pages>
  <Words>4732</Words>
  <Characters>26975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31644</CharactersWithSpaces>
  <SharedDoc>false</SharedDoc>
  <HLinks>
    <vt:vector size="84" baseType="variant">
      <vt:variant>
        <vt:i4>4456520</vt:i4>
      </vt:variant>
      <vt:variant>
        <vt:i4>27</vt:i4>
      </vt:variant>
      <vt:variant>
        <vt:i4>0</vt:i4>
      </vt:variant>
      <vt:variant>
        <vt:i4>5</vt:i4>
      </vt:variant>
      <vt:variant>
        <vt:lpwstr>https://www.procurement.govt.nz/assets/procurement-property/documents/templates/rfp-terms-and-conditions.pdf</vt:lpwstr>
      </vt:variant>
      <vt:variant>
        <vt:lpwstr/>
      </vt:variant>
      <vt:variant>
        <vt:i4>983057</vt:i4>
      </vt:variant>
      <vt:variant>
        <vt:i4>24</vt:i4>
      </vt:variant>
      <vt:variant>
        <vt:i4>0</vt:i4>
      </vt:variant>
      <vt:variant>
        <vt:i4>5</vt:i4>
      </vt:variant>
      <vt:variant>
        <vt:lpwstr>https://www.procurement.govt.nz/broader-outcomes/</vt:lpwstr>
      </vt:variant>
      <vt:variant>
        <vt:lpwstr/>
      </vt:variant>
      <vt:variant>
        <vt:i4>7340095</vt:i4>
      </vt:variant>
      <vt:variant>
        <vt:i4>21</vt:i4>
      </vt:variant>
      <vt:variant>
        <vt:i4>0</vt:i4>
      </vt:variant>
      <vt:variant>
        <vt:i4>5</vt:i4>
      </vt:variant>
      <vt:variant>
        <vt:lpwstr>https://www.lifecoursetools.com/lifecourse-library/exploring-the-life-domains/respite/</vt:lpwstr>
      </vt:variant>
      <vt:variant>
        <vt:lpwstr/>
      </vt:variant>
      <vt:variant>
        <vt:i4>4784169</vt:i4>
      </vt:variant>
      <vt:variant>
        <vt:i4>18</vt:i4>
      </vt:variant>
      <vt:variant>
        <vt:i4>0</vt:i4>
      </vt:variant>
      <vt:variant>
        <vt:i4>5</vt:i4>
      </vt:variant>
      <vt:variant>
        <vt:lpwstr>https://www.health.govt.nz/system/files/documents/publications/transforming-respite-dss-respite-strategy-2017-2022_0.pdf</vt:lpwstr>
      </vt:variant>
      <vt:variant>
        <vt:lpwstr/>
      </vt:variant>
      <vt:variant>
        <vt:i4>2424958</vt:i4>
      </vt:variant>
      <vt:variant>
        <vt:i4>15</vt:i4>
      </vt:variant>
      <vt:variant>
        <vt:i4>0</vt:i4>
      </vt:variant>
      <vt:variant>
        <vt:i4>5</vt:i4>
      </vt:variant>
      <vt:variant>
        <vt:lpwstr>mailto:community_admin@whaikaha.govt.nz</vt:lpwstr>
      </vt:variant>
      <vt:variant>
        <vt:lpwstr/>
      </vt:variant>
      <vt:variant>
        <vt:i4>2162711</vt:i4>
      </vt:variant>
      <vt:variant>
        <vt:i4>12</vt:i4>
      </vt:variant>
      <vt:variant>
        <vt:i4>0</vt:i4>
      </vt:variant>
      <vt:variant>
        <vt:i4>5</vt:i4>
      </vt:variant>
      <vt:variant>
        <vt:lpwstr/>
      </vt:variant>
      <vt:variant>
        <vt:lpwstr>Suppliers_declaration</vt:lpwstr>
      </vt:variant>
      <vt:variant>
        <vt:i4>7143522</vt:i4>
      </vt:variant>
      <vt:variant>
        <vt:i4>9</vt:i4>
      </vt:variant>
      <vt:variant>
        <vt:i4>0</vt:i4>
      </vt:variant>
      <vt:variant>
        <vt:i4>5</vt:i4>
      </vt:variant>
      <vt:variant>
        <vt:lpwstr>https://www.procurement.govt.nz/suppliers/</vt:lpwstr>
      </vt:variant>
      <vt:variant>
        <vt:lpwstr/>
      </vt:variant>
      <vt:variant>
        <vt:i4>196682</vt:i4>
      </vt:variant>
      <vt:variant>
        <vt:i4>6</vt:i4>
      </vt:variant>
      <vt:variant>
        <vt:i4>0</vt:i4>
      </vt:variant>
      <vt:variant>
        <vt:i4>5</vt:i4>
      </vt:variant>
      <vt:variant>
        <vt:lpwstr>mailto:An</vt:lpwstr>
      </vt:variant>
      <vt:variant>
        <vt:lpwstr/>
      </vt:variant>
      <vt:variant>
        <vt:i4>7340095</vt:i4>
      </vt:variant>
      <vt:variant>
        <vt:i4>3</vt:i4>
      </vt:variant>
      <vt:variant>
        <vt:i4>0</vt:i4>
      </vt:variant>
      <vt:variant>
        <vt:i4>5</vt:i4>
      </vt:variant>
      <vt:variant>
        <vt:lpwstr>https://www.lifecoursetools.com/lifecourse-library/exploring-the-life-domains/respite/</vt:lpwstr>
      </vt:variant>
      <vt:variant>
        <vt:lpwstr/>
      </vt:variant>
      <vt:variant>
        <vt:i4>5046288</vt:i4>
      </vt:variant>
      <vt:variant>
        <vt:i4>0</vt:i4>
      </vt:variant>
      <vt:variant>
        <vt:i4>0</vt:i4>
      </vt:variant>
      <vt:variant>
        <vt:i4>5</vt:i4>
      </vt:variant>
      <vt:variant>
        <vt:lpwstr>https://www.enablinggoodlives.co.nz/</vt:lpwstr>
      </vt:variant>
      <vt:variant>
        <vt:lpwstr/>
      </vt:variant>
      <vt:variant>
        <vt:i4>7733275</vt:i4>
      </vt:variant>
      <vt:variant>
        <vt:i4>9</vt:i4>
      </vt:variant>
      <vt:variant>
        <vt:i4>0</vt:i4>
      </vt:variant>
      <vt:variant>
        <vt:i4>5</vt:i4>
      </vt:variant>
      <vt:variant>
        <vt:lpwstr>mailto:Nick.Edmond003@msd.govt.nz</vt:lpwstr>
      </vt:variant>
      <vt:variant>
        <vt:lpwstr/>
      </vt:variant>
      <vt:variant>
        <vt:i4>7733275</vt:i4>
      </vt:variant>
      <vt:variant>
        <vt:i4>6</vt:i4>
      </vt:variant>
      <vt:variant>
        <vt:i4>0</vt:i4>
      </vt:variant>
      <vt:variant>
        <vt:i4>5</vt:i4>
      </vt:variant>
      <vt:variant>
        <vt:lpwstr>mailto:Nick.Edmond003@msd.govt.nz</vt:lpwstr>
      </vt:variant>
      <vt:variant>
        <vt:lpwstr/>
      </vt:variant>
      <vt:variant>
        <vt:i4>7798808</vt:i4>
      </vt:variant>
      <vt:variant>
        <vt:i4>3</vt:i4>
      </vt:variant>
      <vt:variant>
        <vt:i4>0</vt:i4>
      </vt:variant>
      <vt:variant>
        <vt:i4>5</vt:i4>
      </vt:variant>
      <vt:variant>
        <vt:lpwstr>mailto:Hannah.Perry005@whaikaha.govt.nz</vt:lpwstr>
      </vt:variant>
      <vt:variant>
        <vt:lpwstr/>
      </vt:variant>
      <vt:variant>
        <vt:i4>7798808</vt:i4>
      </vt:variant>
      <vt:variant>
        <vt:i4>0</vt:i4>
      </vt:variant>
      <vt:variant>
        <vt:i4>0</vt:i4>
      </vt:variant>
      <vt:variant>
        <vt:i4>5</vt:i4>
      </vt:variant>
      <vt:variant>
        <vt:lpwstr>mailto:Hannah.Perry005@whaikaha.govt.nz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Edmond</dc:creator>
  <cp:keywords/>
  <dc:description/>
  <cp:lastModifiedBy>Nick Edmond</cp:lastModifiedBy>
  <cp:revision>2</cp:revision>
  <cp:lastPrinted>2024-04-12T01:35:00Z</cp:lastPrinted>
  <dcterms:created xsi:type="dcterms:W3CDTF">2024-04-23T20:26:00Z</dcterms:created>
  <dcterms:modified xsi:type="dcterms:W3CDTF">2024-04-23T20:26:00Z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0x010100A4C634B9829F5B4CA6729CA17A9903AF006F9BFBFC6A1D1E4FBA0B440DCFF2D708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ClassificationContentMarkingHeaderShapeIds">
    <vt:lpwstr>2,3,4</vt:lpwstr>
  </property>
  <property fmtid="{D5CDD505-2E9C-101B-9397-08002B2CF9AE}" pid="9" name="ClassificationContentMarkingHeaderFontProps">
    <vt:lpwstr>#000000,10,Calibri</vt:lpwstr>
  </property>
  <property fmtid="{D5CDD505-2E9C-101B-9397-08002B2CF9AE}" pid="10" name="ClassificationContentMarkingHeaderText">
    <vt:lpwstr>IN-CONFIDENCE</vt:lpwstr>
  </property>
  <property fmtid="{D5CDD505-2E9C-101B-9397-08002B2CF9AE}" pid="11" name="MSIP_Label_f43e46a9-9901-46e9-bfae-bb6189d4cb66_Enabled">
    <vt:lpwstr>true</vt:lpwstr>
  </property>
  <property fmtid="{D5CDD505-2E9C-101B-9397-08002B2CF9AE}" pid="12" name="MSIP_Label_f43e46a9-9901-46e9-bfae-bb6189d4cb66_SetDate">
    <vt:lpwstr>2023-09-18T02:25:34Z</vt:lpwstr>
  </property>
  <property fmtid="{D5CDD505-2E9C-101B-9397-08002B2CF9AE}" pid="13" name="MSIP_Label_f43e46a9-9901-46e9-bfae-bb6189d4cb66_Method">
    <vt:lpwstr>Standard</vt:lpwstr>
  </property>
  <property fmtid="{D5CDD505-2E9C-101B-9397-08002B2CF9AE}" pid="14" name="MSIP_Label_f43e46a9-9901-46e9-bfae-bb6189d4cb66_Name">
    <vt:lpwstr>In-confidence</vt:lpwstr>
  </property>
  <property fmtid="{D5CDD505-2E9C-101B-9397-08002B2CF9AE}" pid="15" name="MSIP_Label_f43e46a9-9901-46e9-bfae-bb6189d4cb66_SiteId">
    <vt:lpwstr>e40c4f52-99bd-4d4f-bf7e-d001a2ca6556</vt:lpwstr>
  </property>
  <property fmtid="{D5CDD505-2E9C-101B-9397-08002B2CF9AE}" pid="16" name="MSIP_Label_f43e46a9-9901-46e9-bfae-bb6189d4cb66_ActionId">
    <vt:lpwstr>5c3cb13a-59ca-4e3e-8e19-4c1fb663fc28</vt:lpwstr>
  </property>
  <property fmtid="{D5CDD505-2E9C-101B-9397-08002B2CF9AE}" pid="17" name="MSIP_Label_f43e46a9-9901-46e9-bfae-bb6189d4cb66_ContentBits">
    <vt:lpwstr>1</vt:lpwstr>
  </property>
  <property fmtid="{D5CDD505-2E9C-101B-9397-08002B2CF9AE}" pid="18" name="_dlc_DocIdItemGuid">
    <vt:lpwstr>68db818d-1b93-4257-98a3-d4dd8b39c8a9</vt:lpwstr>
  </property>
  <property fmtid="{D5CDD505-2E9C-101B-9397-08002B2CF9AE}" pid="19" name="MediaServiceImageTags">
    <vt:lpwstr/>
  </property>
</Properties>
</file>