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93E" w14:textId="267CCC67" w:rsidR="00A9204E" w:rsidRDefault="00784E98" w:rsidP="00784E98">
      <w:pPr>
        <w:spacing w:line="360" w:lineRule="auto"/>
        <w:jc w:val="right"/>
      </w:pPr>
      <w:r>
        <w:rPr>
          <w:rFonts w:cstheme="minorHAnsi"/>
          <w:noProof/>
          <w:color w:val="204D84"/>
          <w:sz w:val="52"/>
          <w:szCs w:val="80"/>
          <w:lang w:eastAsia="en-NZ"/>
        </w:rPr>
        <w:drawing>
          <wp:inline distT="0" distB="0" distL="0" distR="0" wp14:anchorId="58104370" wp14:editId="3C9076AF">
            <wp:extent cx="3819525" cy="766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3126" cy="767080"/>
                    </a:xfrm>
                    <a:prstGeom prst="rect">
                      <a:avLst/>
                    </a:prstGeom>
                    <a:noFill/>
                    <a:ln>
                      <a:noFill/>
                    </a:ln>
                  </pic:spPr>
                </pic:pic>
              </a:graphicData>
            </a:graphic>
          </wp:inline>
        </w:drawing>
      </w:r>
    </w:p>
    <w:p w14:paraId="62E11862" w14:textId="3C90E25C" w:rsidR="00DC7FC2" w:rsidRPr="00DC7FC2" w:rsidRDefault="00DC7FC2" w:rsidP="00BD38A6">
      <w:pPr>
        <w:spacing w:line="360" w:lineRule="auto"/>
      </w:pPr>
    </w:p>
    <w:p w14:paraId="3B8DA153" w14:textId="77777777" w:rsidR="00965D97" w:rsidRDefault="00965D97" w:rsidP="00BD38A6">
      <w:pPr>
        <w:pStyle w:val="Header-Section"/>
        <w:spacing w:before="0" w:after="0" w:line="360" w:lineRule="auto"/>
        <w:jc w:val="right"/>
      </w:pPr>
    </w:p>
    <w:p w14:paraId="2062B993" w14:textId="664108D5" w:rsidR="00DC7FC2" w:rsidRPr="00E125D3" w:rsidRDefault="00A55D35" w:rsidP="00CF0E4B">
      <w:pPr>
        <w:spacing w:line="360" w:lineRule="auto"/>
        <w:jc w:val="right"/>
        <w:rPr>
          <w:rFonts w:ascii="Verdana Pro Semibold" w:hAnsi="Verdana Pro Semibold"/>
          <w:color w:val="4D2D7A"/>
          <w:sz w:val="44"/>
          <w:szCs w:val="44"/>
        </w:rPr>
      </w:pPr>
      <w:r>
        <w:rPr>
          <w:rFonts w:ascii="Verdana Pro Semibold" w:hAnsi="Verdana Pro Semibold"/>
          <w:color w:val="4D2D7A"/>
          <w:sz w:val="44"/>
          <w:szCs w:val="44"/>
        </w:rPr>
        <w:t>Whaikaha – Ministry of Disabled Pe</w:t>
      </w:r>
      <w:r w:rsidR="00260EE5">
        <w:rPr>
          <w:rFonts w:ascii="Verdana Pro Semibold" w:hAnsi="Verdana Pro Semibold"/>
          <w:color w:val="4D2D7A"/>
          <w:sz w:val="44"/>
          <w:szCs w:val="44"/>
        </w:rPr>
        <w:t>o</w:t>
      </w:r>
      <w:r>
        <w:rPr>
          <w:rFonts w:ascii="Verdana Pro Semibold" w:hAnsi="Verdana Pro Semibold"/>
          <w:color w:val="4D2D7A"/>
          <w:sz w:val="44"/>
          <w:szCs w:val="44"/>
        </w:rPr>
        <w:t>ple</w:t>
      </w:r>
    </w:p>
    <w:p w14:paraId="0675F607" w14:textId="154CA01C" w:rsidR="00DC7FC2" w:rsidRPr="00E125D3" w:rsidRDefault="00965D97" w:rsidP="00CF0E4B">
      <w:pPr>
        <w:spacing w:line="360" w:lineRule="auto"/>
        <w:jc w:val="right"/>
        <w:rPr>
          <w:rFonts w:ascii="Verdana Pro Semibold" w:hAnsi="Verdana Pro Semibold"/>
          <w:color w:val="4D2D7A"/>
          <w:sz w:val="32"/>
          <w:szCs w:val="32"/>
        </w:rPr>
      </w:pPr>
      <w:r w:rsidRPr="00E125D3">
        <w:rPr>
          <w:rFonts w:ascii="Verdana Pro Semibold" w:hAnsi="Verdana Pro Semibold"/>
          <w:color w:val="4D2D7A"/>
          <w:sz w:val="32"/>
          <w:szCs w:val="32"/>
        </w:rPr>
        <w:t>Request for Proposal</w:t>
      </w:r>
    </w:p>
    <w:p w14:paraId="6052AE2F" w14:textId="2BA93E77" w:rsidR="00CF0E4B" w:rsidRPr="00E125D3" w:rsidRDefault="00605997" w:rsidP="00CF0E4B">
      <w:pPr>
        <w:spacing w:line="360" w:lineRule="auto"/>
        <w:jc w:val="right"/>
        <w:rPr>
          <w:rFonts w:ascii="Verdana Pro Semibold" w:hAnsi="Verdana Pro Semibold"/>
          <w:color w:val="4D2D7A"/>
          <w:sz w:val="28"/>
          <w:szCs w:val="28"/>
        </w:rPr>
      </w:pPr>
      <w:r>
        <w:rPr>
          <w:rFonts w:ascii="Verdana Pro Semibold" w:hAnsi="Verdana Pro Semibold"/>
          <w:color w:val="4D2D7A"/>
          <w:sz w:val="28"/>
          <w:szCs w:val="28"/>
        </w:rPr>
        <w:t>Growing Voice and Safety – Assisting Change</w:t>
      </w:r>
    </w:p>
    <w:p w14:paraId="5CB5601E" w14:textId="77777777" w:rsidR="00031CED" w:rsidRPr="00E125D3" w:rsidRDefault="00031CED" w:rsidP="00BD38A6">
      <w:pPr>
        <w:pStyle w:val="Header-Section"/>
        <w:spacing w:before="0" w:after="0" w:line="360" w:lineRule="auto"/>
        <w:jc w:val="right"/>
        <w:rPr>
          <w:rFonts w:asciiTheme="minorHAnsi" w:eastAsia="Cambria" w:hAnsiTheme="minorHAnsi" w:cstheme="minorHAnsi"/>
          <w:bCs/>
          <w:color w:val="4D2D7A"/>
          <w:sz w:val="22"/>
          <w:lang w:val="en-GB"/>
        </w:rPr>
      </w:pPr>
    </w:p>
    <w:p w14:paraId="4B2359B7" w14:textId="11D29272" w:rsidR="00DC7FC2" w:rsidRPr="00E125D3" w:rsidRDefault="00DC7FC2" w:rsidP="00BD38A6">
      <w:pPr>
        <w:pStyle w:val="Header-Section"/>
        <w:spacing w:before="0" w:after="0" w:line="360" w:lineRule="auto"/>
        <w:jc w:val="right"/>
        <w:rPr>
          <w:rFonts w:asciiTheme="minorHAnsi" w:eastAsia="Cambria" w:hAnsiTheme="minorHAnsi" w:cstheme="minorHAnsi"/>
          <w:b w:val="0"/>
          <w:color w:val="4D2D7A"/>
          <w:sz w:val="44"/>
          <w:szCs w:val="44"/>
          <w:lang w:val="en-GB"/>
        </w:rPr>
      </w:pPr>
    </w:p>
    <w:p w14:paraId="43679FA5" w14:textId="49F8619D" w:rsidR="00965D97" w:rsidRPr="00E125D3" w:rsidRDefault="00965D97" w:rsidP="00CF0E4B">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 xml:space="preserve">RFP </w:t>
      </w:r>
      <w:r w:rsidR="00CF0E4B" w:rsidRPr="00E125D3">
        <w:rPr>
          <w:rFonts w:ascii="Verdana Pro Semibold" w:hAnsi="Verdana Pro Semibold"/>
          <w:color w:val="4D2D7A"/>
          <w:sz w:val="24"/>
          <w:szCs w:val="24"/>
        </w:rPr>
        <w:t>R</w:t>
      </w:r>
      <w:r w:rsidRPr="00E125D3">
        <w:rPr>
          <w:rFonts w:ascii="Verdana Pro Semibold" w:hAnsi="Verdana Pro Semibold"/>
          <w:color w:val="4D2D7A"/>
          <w:sz w:val="24"/>
          <w:szCs w:val="24"/>
        </w:rPr>
        <w:t xml:space="preserve">eleased: </w:t>
      </w:r>
      <w:proofErr w:type="gramStart"/>
      <w:r w:rsidR="00E73B92">
        <w:rPr>
          <w:rFonts w:ascii="Verdana" w:hAnsi="Verdana"/>
          <w:color w:val="4D2D7A"/>
          <w:sz w:val="24"/>
          <w:szCs w:val="24"/>
        </w:rPr>
        <w:t>17/01/2024</w:t>
      </w:r>
      <w:proofErr w:type="gramEnd"/>
    </w:p>
    <w:p w14:paraId="79646217" w14:textId="260124B4" w:rsidR="00965D97" w:rsidRPr="00E73B92" w:rsidRDefault="00965D97" w:rsidP="00CF0E4B">
      <w:pPr>
        <w:spacing w:line="360" w:lineRule="auto"/>
        <w:jc w:val="right"/>
        <w:rPr>
          <w:rFonts w:ascii="Verdana" w:hAnsi="Verdana"/>
          <w:color w:val="4D2D7A"/>
          <w:sz w:val="24"/>
          <w:szCs w:val="24"/>
        </w:rPr>
      </w:pPr>
      <w:r w:rsidRPr="00E125D3">
        <w:rPr>
          <w:rFonts w:ascii="Verdana Pro Semibold" w:hAnsi="Verdana Pro Semibold"/>
          <w:color w:val="4D2D7A"/>
          <w:sz w:val="24"/>
          <w:szCs w:val="24"/>
        </w:rPr>
        <w:t xml:space="preserve">Deadline for Questions: </w:t>
      </w:r>
      <w:r w:rsidR="00E73B92" w:rsidRPr="00E73B92">
        <w:rPr>
          <w:rFonts w:ascii="Verdana" w:hAnsi="Verdana"/>
          <w:color w:val="4D2D7A"/>
          <w:sz w:val="24"/>
          <w:szCs w:val="24"/>
        </w:rPr>
        <w:t>09/02/2024</w:t>
      </w:r>
    </w:p>
    <w:p w14:paraId="1B1414CD" w14:textId="6698BF57" w:rsidR="00965D97" w:rsidRPr="00E125D3" w:rsidRDefault="00965D97" w:rsidP="00CF0E4B">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 xml:space="preserve">Deadline for Proposals: </w:t>
      </w:r>
      <w:r w:rsidR="00E73B92" w:rsidRPr="00E73B92">
        <w:rPr>
          <w:rFonts w:ascii="Verdana" w:hAnsi="Verdana"/>
          <w:color w:val="4D2D7A"/>
          <w:sz w:val="24"/>
          <w:szCs w:val="24"/>
        </w:rPr>
        <w:t>23/02/2024</w:t>
      </w:r>
    </w:p>
    <w:p w14:paraId="6B26830E" w14:textId="77777777" w:rsidR="00260EE5" w:rsidRDefault="00260EE5" w:rsidP="00CF0E4B">
      <w:pPr>
        <w:spacing w:line="360" w:lineRule="auto"/>
        <w:jc w:val="right"/>
        <w:rPr>
          <w:rFonts w:ascii="Verdana Pro Semibold" w:hAnsi="Verdana Pro Semibold"/>
          <w:color w:val="4D2D7A"/>
          <w:sz w:val="24"/>
          <w:szCs w:val="24"/>
        </w:rPr>
      </w:pPr>
    </w:p>
    <w:p w14:paraId="3CA3EABB" w14:textId="403C7A24" w:rsidR="00602F50" w:rsidRPr="00E125D3" w:rsidRDefault="00DC7FC2" w:rsidP="00CF0E4B">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COMMERCIAL IN CONFIDENCE</w:t>
      </w:r>
    </w:p>
    <w:p w14:paraId="7CA9C3C9" w14:textId="17C8EBA9" w:rsidR="00EA52BE" w:rsidRPr="00E125D3" w:rsidRDefault="00EA52BE">
      <w:pPr>
        <w:rPr>
          <w:rFonts w:ascii="Verdana Pro Semibold" w:hAnsi="Verdana Pro Semibold"/>
          <w:color w:val="4D2D7A"/>
          <w:sz w:val="24"/>
          <w:szCs w:val="24"/>
        </w:rPr>
      </w:pPr>
      <w:r w:rsidRPr="00E125D3">
        <w:rPr>
          <w:rFonts w:ascii="Verdana Pro Semibold" w:hAnsi="Verdana Pro Semibold"/>
          <w:color w:val="4D2D7A"/>
          <w:sz w:val="24"/>
          <w:szCs w:val="24"/>
        </w:rPr>
        <w:br w:type="page"/>
      </w:r>
    </w:p>
    <w:p w14:paraId="50A891ED" w14:textId="3574B8E5" w:rsidR="00781779" w:rsidRPr="00E125D3" w:rsidRDefault="00781779">
      <w:pPr>
        <w:rPr>
          <w:b/>
          <w:bCs/>
          <w:color w:val="4D2D7A"/>
          <w:sz w:val="32"/>
          <w:szCs w:val="32"/>
        </w:rPr>
      </w:pPr>
      <w:bookmarkStart w:id="0" w:name="_Toc99366769"/>
      <w:bookmarkEnd w:id="0"/>
    </w:p>
    <w:p w14:paraId="668DECE8" w14:textId="19136083" w:rsidR="00CF0E4B" w:rsidRPr="00E125D3" w:rsidRDefault="00CF0E4B" w:rsidP="00CF0E4B">
      <w:pPr>
        <w:pStyle w:val="Heading1"/>
        <w:tabs>
          <w:tab w:val="clear" w:pos="5887"/>
        </w:tabs>
        <w:ind w:firstLine="284"/>
        <w:jc w:val="both"/>
        <w:rPr>
          <w:rFonts w:ascii="Verdana Pro Semibold" w:eastAsia="Cambria" w:hAnsi="Verdana Pro Semibold" w:cstheme="minorHAnsi"/>
          <w:bCs w:val="0"/>
          <w:color w:val="4D2D7A"/>
          <w:lang w:val="en-GB"/>
        </w:rPr>
      </w:pPr>
      <w:bookmarkStart w:id="1" w:name="_Toc103348465"/>
      <w:r w:rsidRPr="00E125D3">
        <w:rPr>
          <w:rFonts w:ascii="Verdana Pro Semibold" w:eastAsia="Cambria" w:hAnsi="Verdana Pro Semibold" w:cstheme="minorHAnsi"/>
          <w:bCs w:val="0"/>
          <w:color w:val="4D2D7A"/>
          <w:lang w:val="en-GB"/>
        </w:rPr>
        <w:t>Acronyms and Glossary</w:t>
      </w:r>
      <w:bookmarkEnd w:id="1"/>
    </w:p>
    <w:p w14:paraId="601B2380" w14:textId="6B6C20C7" w:rsidR="00CF0E4B" w:rsidRPr="003B3D5C" w:rsidRDefault="00CF0E4B" w:rsidP="00CF0E4B">
      <w:pPr>
        <w:tabs>
          <w:tab w:val="left" w:pos="5887"/>
        </w:tabs>
        <w:spacing w:line="360" w:lineRule="auto"/>
        <w:ind w:left="284"/>
        <w:jc w:val="both"/>
        <w:rPr>
          <w:rFonts w:ascii="Verdana" w:hAnsi="Verdana" w:cstheme="minorHAnsi"/>
          <w:sz w:val="24"/>
          <w:szCs w:val="24"/>
        </w:rPr>
      </w:pPr>
      <w:r w:rsidRPr="003B3D5C">
        <w:rPr>
          <w:rFonts w:ascii="Verdana" w:hAnsi="Verdana" w:cstheme="minorHAnsi"/>
          <w:sz w:val="24"/>
          <w:szCs w:val="24"/>
        </w:rPr>
        <w:t>The following acronyms</w:t>
      </w:r>
      <w:r w:rsidR="00697F27" w:rsidRPr="003B3D5C">
        <w:rPr>
          <w:rFonts w:ascii="Verdana" w:hAnsi="Verdana" w:cstheme="minorHAnsi"/>
          <w:sz w:val="24"/>
          <w:szCs w:val="24"/>
        </w:rPr>
        <w:t xml:space="preserve">, </w:t>
      </w:r>
      <w:r w:rsidRPr="003B3D5C">
        <w:rPr>
          <w:rFonts w:ascii="Verdana" w:hAnsi="Verdana" w:cstheme="minorHAnsi"/>
          <w:sz w:val="24"/>
          <w:szCs w:val="24"/>
        </w:rPr>
        <w:t xml:space="preserve">abbreviations </w:t>
      </w:r>
      <w:r w:rsidR="00697F27" w:rsidRPr="003B3D5C">
        <w:rPr>
          <w:rFonts w:ascii="Verdana" w:hAnsi="Verdana" w:cstheme="minorHAnsi"/>
          <w:sz w:val="24"/>
          <w:szCs w:val="24"/>
        </w:rPr>
        <w:t xml:space="preserve">and terms </w:t>
      </w:r>
      <w:r w:rsidRPr="003B3D5C">
        <w:rPr>
          <w:rFonts w:ascii="Verdana" w:hAnsi="Verdana" w:cstheme="minorHAnsi"/>
          <w:sz w:val="24"/>
          <w:szCs w:val="24"/>
        </w:rPr>
        <w:t>are used in this document.</w:t>
      </w:r>
    </w:p>
    <w:tbl>
      <w:tblPr>
        <w:tblStyle w:val="TableGrid"/>
        <w:tblW w:w="9072" w:type="dxa"/>
        <w:tblInd w:w="279" w:type="dxa"/>
        <w:tblLook w:val="04A0" w:firstRow="1" w:lastRow="0" w:firstColumn="1" w:lastColumn="0" w:noHBand="0" w:noVBand="1"/>
      </w:tblPr>
      <w:tblGrid>
        <w:gridCol w:w="2268"/>
        <w:gridCol w:w="6804"/>
      </w:tblGrid>
      <w:tr w:rsidR="00CF0E4B" w:rsidRPr="003B3D5C" w14:paraId="4D652F4B" w14:textId="77777777" w:rsidTr="00E125D3">
        <w:tc>
          <w:tcPr>
            <w:tcW w:w="2268" w:type="dxa"/>
            <w:shd w:val="clear" w:color="auto" w:fill="C7DCFF"/>
          </w:tcPr>
          <w:p w14:paraId="0C2DE029" w14:textId="28EF04C7" w:rsidR="00CF0E4B" w:rsidRPr="003B3D5C" w:rsidRDefault="00CF0E4B" w:rsidP="00CF0E4B">
            <w:pPr>
              <w:spacing w:line="360" w:lineRule="auto"/>
              <w:rPr>
                <w:rFonts w:ascii="Verdana" w:hAnsi="Verdana" w:cstheme="minorHAnsi"/>
                <w:b/>
                <w:bCs/>
                <w:sz w:val="24"/>
                <w:szCs w:val="24"/>
              </w:rPr>
            </w:pPr>
            <w:r w:rsidRPr="003B3D5C">
              <w:rPr>
                <w:rFonts w:ascii="Verdana" w:hAnsi="Verdana" w:cstheme="minorHAnsi"/>
                <w:b/>
                <w:bCs/>
                <w:sz w:val="24"/>
                <w:szCs w:val="24"/>
              </w:rPr>
              <w:t>Acronym / Abbreviation</w:t>
            </w:r>
            <w:r w:rsidR="006524FF" w:rsidRPr="003B3D5C">
              <w:rPr>
                <w:rFonts w:ascii="Verdana" w:hAnsi="Verdana" w:cstheme="minorHAnsi"/>
                <w:b/>
                <w:bCs/>
                <w:sz w:val="24"/>
                <w:szCs w:val="24"/>
              </w:rPr>
              <w:t>/ Term</w:t>
            </w:r>
          </w:p>
        </w:tc>
        <w:tc>
          <w:tcPr>
            <w:tcW w:w="6804" w:type="dxa"/>
            <w:shd w:val="clear" w:color="auto" w:fill="C7DCFF"/>
          </w:tcPr>
          <w:p w14:paraId="56FD45A2" w14:textId="77777777" w:rsidR="00CF0E4B" w:rsidRPr="003B3D5C" w:rsidRDefault="00CF0E4B" w:rsidP="00CF0E4B">
            <w:pPr>
              <w:spacing w:line="360" w:lineRule="auto"/>
              <w:rPr>
                <w:rFonts w:ascii="Verdana" w:hAnsi="Verdana" w:cstheme="minorHAnsi"/>
                <w:b/>
                <w:bCs/>
                <w:sz w:val="24"/>
                <w:szCs w:val="24"/>
              </w:rPr>
            </w:pPr>
            <w:r w:rsidRPr="003B3D5C">
              <w:rPr>
                <w:rFonts w:ascii="Verdana" w:hAnsi="Verdana" w:cstheme="minorHAnsi"/>
                <w:b/>
                <w:bCs/>
                <w:sz w:val="24"/>
                <w:szCs w:val="24"/>
              </w:rPr>
              <w:t xml:space="preserve">Definition </w:t>
            </w:r>
          </w:p>
        </w:tc>
      </w:tr>
      <w:tr w:rsidR="001F5D5F" w:rsidRPr="003B3D5C" w14:paraId="3F527592" w14:textId="77777777" w:rsidTr="00B31968">
        <w:tc>
          <w:tcPr>
            <w:tcW w:w="2268" w:type="dxa"/>
            <w:shd w:val="clear" w:color="auto" w:fill="auto"/>
          </w:tcPr>
          <w:p w14:paraId="3DD4291D" w14:textId="348C8FD8" w:rsidR="001F5D5F" w:rsidRPr="003B3D5C" w:rsidRDefault="001F5D5F" w:rsidP="001F5D5F">
            <w:pPr>
              <w:spacing w:line="360" w:lineRule="auto"/>
              <w:rPr>
                <w:rFonts w:ascii="Verdana" w:hAnsi="Verdana" w:cstheme="minorHAnsi"/>
                <w:sz w:val="24"/>
                <w:szCs w:val="24"/>
              </w:rPr>
            </w:pPr>
            <w:r w:rsidRPr="003B3D5C">
              <w:rPr>
                <w:rFonts w:ascii="Verdana" w:hAnsi="Verdana" w:cstheme="minorHAnsi"/>
                <w:sz w:val="24"/>
                <w:szCs w:val="24"/>
              </w:rPr>
              <w:t xml:space="preserve">Deadline for Proposals </w:t>
            </w:r>
          </w:p>
        </w:tc>
        <w:tc>
          <w:tcPr>
            <w:tcW w:w="6804" w:type="dxa"/>
            <w:shd w:val="clear" w:color="auto" w:fill="auto"/>
          </w:tcPr>
          <w:p w14:paraId="0F3A0159" w14:textId="34BFC8E2" w:rsidR="001F5D5F" w:rsidRPr="003B3D5C" w:rsidRDefault="001F5D5F" w:rsidP="001F5D5F">
            <w:pPr>
              <w:spacing w:line="360" w:lineRule="auto"/>
              <w:rPr>
                <w:rFonts w:ascii="Verdana" w:hAnsi="Verdana" w:cstheme="minorHAnsi"/>
                <w:sz w:val="24"/>
                <w:szCs w:val="24"/>
              </w:rPr>
            </w:pPr>
            <w:r w:rsidRPr="003B3D5C">
              <w:rPr>
                <w:rFonts w:ascii="Verdana" w:hAnsi="Verdana" w:cstheme="minorHAnsi"/>
                <w:sz w:val="24"/>
                <w:szCs w:val="24"/>
              </w:rPr>
              <w:t xml:space="preserve">The date listed in Section </w:t>
            </w:r>
            <w:r w:rsidR="008107C3" w:rsidRPr="003B3D5C">
              <w:rPr>
                <w:rFonts w:ascii="Verdana" w:hAnsi="Verdana" w:cstheme="minorHAnsi"/>
                <w:sz w:val="24"/>
                <w:szCs w:val="24"/>
              </w:rPr>
              <w:t>2</w:t>
            </w:r>
            <w:r w:rsidRPr="003B3D5C">
              <w:rPr>
                <w:rFonts w:ascii="Verdana" w:hAnsi="Verdana" w:cstheme="minorHAnsi"/>
                <w:sz w:val="24"/>
                <w:szCs w:val="24"/>
              </w:rPr>
              <w:t xml:space="preserve">.2. Proposals must be submitted by this date and time. </w:t>
            </w:r>
          </w:p>
        </w:tc>
      </w:tr>
      <w:tr w:rsidR="00605997" w:rsidRPr="003B3D5C" w14:paraId="71D6812F" w14:textId="77777777" w:rsidTr="00B31968">
        <w:tc>
          <w:tcPr>
            <w:tcW w:w="2268" w:type="dxa"/>
            <w:shd w:val="clear" w:color="auto" w:fill="auto"/>
          </w:tcPr>
          <w:p w14:paraId="1B714FB1" w14:textId="715D9425" w:rsidR="00605997" w:rsidRPr="003B3D5C" w:rsidRDefault="00605997" w:rsidP="00605997">
            <w:pPr>
              <w:spacing w:line="360" w:lineRule="auto"/>
              <w:rPr>
                <w:rFonts w:ascii="Verdana" w:hAnsi="Verdana" w:cstheme="minorHAnsi"/>
                <w:sz w:val="24"/>
                <w:szCs w:val="24"/>
              </w:rPr>
            </w:pPr>
            <w:r w:rsidRPr="003B3D5C">
              <w:rPr>
                <w:rFonts w:ascii="Verdana" w:hAnsi="Verdana" w:cstheme="minorHAnsi"/>
                <w:sz w:val="24"/>
                <w:szCs w:val="24"/>
              </w:rPr>
              <w:t>UNCRDP</w:t>
            </w:r>
          </w:p>
        </w:tc>
        <w:tc>
          <w:tcPr>
            <w:tcW w:w="6804" w:type="dxa"/>
            <w:shd w:val="clear" w:color="auto" w:fill="auto"/>
          </w:tcPr>
          <w:p w14:paraId="650AFE9C" w14:textId="2E093678" w:rsidR="00605997" w:rsidRPr="003B3D5C" w:rsidRDefault="00605997" w:rsidP="00605997">
            <w:pPr>
              <w:spacing w:line="360" w:lineRule="auto"/>
              <w:rPr>
                <w:rFonts w:ascii="Verdana" w:hAnsi="Verdana" w:cstheme="minorHAnsi"/>
                <w:sz w:val="24"/>
                <w:szCs w:val="24"/>
              </w:rPr>
            </w:pPr>
            <w:r w:rsidRPr="003B3D5C">
              <w:rPr>
                <w:rFonts w:ascii="Verdana" w:hAnsi="Verdana"/>
                <w:sz w:val="24"/>
                <w:szCs w:val="24"/>
              </w:rPr>
              <w:t>United Nations Convention on the Rights of Persons with Disabilities</w:t>
            </w:r>
          </w:p>
        </w:tc>
      </w:tr>
      <w:tr w:rsidR="00605997" w:rsidRPr="003B3D5C" w14:paraId="7B0EF518" w14:textId="77777777" w:rsidTr="00605997">
        <w:trPr>
          <w:trHeight w:val="1054"/>
        </w:trPr>
        <w:tc>
          <w:tcPr>
            <w:tcW w:w="2268" w:type="dxa"/>
            <w:shd w:val="clear" w:color="auto" w:fill="auto"/>
          </w:tcPr>
          <w:p w14:paraId="3D40DC2E" w14:textId="327B6A25" w:rsidR="00605997" w:rsidRPr="003B3D5C" w:rsidRDefault="00605997" w:rsidP="00605997">
            <w:pPr>
              <w:spacing w:line="360" w:lineRule="auto"/>
              <w:rPr>
                <w:rFonts w:ascii="Verdana" w:hAnsi="Verdana" w:cstheme="minorHAnsi"/>
                <w:sz w:val="24"/>
                <w:szCs w:val="24"/>
              </w:rPr>
            </w:pPr>
            <w:r w:rsidRPr="003B3D5C">
              <w:rPr>
                <w:rFonts w:ascii="Verdana" w:hAnsi="Verdana" w:cstheme="minorHAnsi"/>
                <w:sz w:val="24"/>
                <w:szCs w:val="24"/>
              </w:rPr>
              <w:t>UNCRIP</w:t>
            </w:r>
          </w:p>
        </w:tc>
        <w:tc>
          <w:tcPr>
            <w:tcW w:w="6804" w:type="dxa"/>
            <w:shd w:val="clear" w:color="auto" w:fill="auto"/>
          </w:tcPr>
          <w:p w14:paraId="7C4B97E4" w14:textId="43A3CB08" w:rsidR="00605997" w:rsidRPr="003B3D5C" w:rsidRDefault="00605997" w:rsidP="00605997">
            <w:pPr>
              <w:spacing w:line="360" w:lineRule="auto"/>
              <w:rPr>
                <w:rFonts w:ascii="Verdana" w:hAnsi="Verdana" w:cstheme="minorHAnsi"/>
                <w:sz w:val="24"/>
                <w:szCs w:val="24"/>
              </w:rPr>
            </w:pPr>
            <w:r w:rsidRPr="003B3D5C">
              <w:rPr>
                <w:rFonts w:ascii="Verdana" w:hAnsi="Verdana"/>
                <w:sz w:val="24"/>
                <w:szCs w:val="24"/>
              </w:rPr>
              <w:t>United Nations Convention on the Rights of Indigenous Peoples</w:t>
            </w:r>
          </w:p>
        </w:tc>
      </w:tr>
      <w:tr w:rsidR="00605997" w:rsidRPr="003B3D5C" w14:paraId="6D1E4B64" w14:textId="77777777" w:rsidTr="00B31968">
        <w:tc>
          <w:tcPr>
            <w:tcW w:w="2268" w:type="dxa"/>
            <w:shd w:val="clear" w:color="auto" w:fill="auto"/>
          </w:tcPr>
          <w:p w14:paraId="6A1C58FD" w14:textId="7DB0D795" w:rsidR="00605997" w:rsidRPr="003B3D5C" w:rsidRDefault="00605997" w:rsidP="00605997">
            <w:pPr>
              <w:spacing w:line="360" w:lineRule="auto"/>
              <w:rPr>
                <w:rFonts w:ascii="Verdana" w:hAnsi="Verdana" w:cstheme="minorHAnsi"/>
                <w:sz w:val="24"/>
                <w:szCs w:val="24"/>
              </w:rPr>
            </w:pPr>
            <w:r w:rsidRPr="003B3D5C">
              <w:rPr>
                <w:rFonts w:ascii="Verdana" w:hAnsi="Verdana" w:cstheme="minorHAnsi"/>
                <w:sz w:val="24"/>
                <w:szCs w:val="24"/>
              </w:rPr>
              <w:t>Wai 2575</w:t>
            </w:r>
          </w:p>
        </w:tc>
        <w:tc>
          <w:tcPr>
            <w:tcW w:w="6804" w:type="dxa"/>
            <w:shd w:val="clear" w:color="auto" w:fill="auto"/>
          </w:tcPr>
          <w:p w14:paraId="5C8ECB68" w14:textId="044B5BA1" w:rsidR="00605997" w:rsidRPr="003B3D5C" w:rsidRDefault="00605997" w:rsidP="00605997">
            <w:pPr>
              <w:spacing w:line="360" w:lineRule="auto"/>
              <w:rPr>
                <w:rFonts w:ascii="Verdana" w:hAnsi="Verdana" w:cstheme="minorHAnsi"/>
                <w:sz w:val="24"/>
                <w:szCs w:val="24"/>
              </w:rPr>
            </w:pPr>
            <w:r w:rsidRPr="003B3D5C">
              <w:rPr>
                <w:rFonts w:ascii="Verdana" w:hAnsi="Verdana" w:cstheme="minorHAnsi"/>
                <w:sz w:val="24"/>
                <w:szCs w:val="24"/>
              </w:rPr>
              <w:t>Waitangi Tribunal Health Services and Outcomes Kaupapa Inquiry</w:t>
            </w:r>
          </w:p>
        </w:tc>
      </w:tr>
      <w:tr w:rsidR="00605997" w:rsidRPr="003B3D5C" w14:paraId="58AAF7F4" w14:textId="77777777" w:rsidTr="00B31968">
        <w:tc>
          <w:tcPr>
            <w:tcW w:w="2268" w:type="dxa"/>
            <w:shd w:val="clear" w:color="auto" w:fill="auto"/>
          </w:tcPr>
          <w:p w14:paraId="507A47CB" w14:textId="5A06E390" w:rsidR="00605997" w:rsidRPr="003B3D5C" w:rsidRDefault="00605997" w:rsidP="00605997">
            <w:pPr>
              <w:spacing w:line="360" w:lineRule="auto"/>
              <w:rPr>
                <w:rFonts w:ascii="Verdana" w:hAnsi="Verdana"/>
                <w:sz w:val="24"/>
                <w:szCs w:val="24"/>
              </w:rPr>
            </w:pPr>
            <w:r w:rsidRPr="003B3D5C">
              <w:rPr>
                <w:rFonts w:ascii="Verdana" w:hAnsi="Verdana" w:cstheme="minorHAnsi"/>
                <w:sz w:val="24"/>
                <w:szCs w:val="24"/>
              </w:rPr>
              <w:t>EGL</w:t>
            </w:r>
          </w:p>
        </w:tc>
        <w:tc>
          <w:tcPr>
            <w:tcW w:w="6804" w:type="dxa"/>
            <w:shd w:val="clear" w:color="auto" w:fill="auto"/>
          </w:tcPr>
          <w:p w14:paraId="7E212590" w14:textId="5554EE5E" w:rsidR="00605997" w:rsidRPr="003B3D5C" w:rsidRDefault="00605997" w:rsidP="00605997">
            <w:pPr>
              <w:spacing w:line="360" w:lineRule="auto"/>
              <w:rPr>
                <w:rStyle w:val="normaltextrun"/>
                <w:rFonts w:ascii="Verdana" w:hAnsi="Verdana"/>
                <w:color w:val="000000"/>
                <w:sz w:val="24"/>
                <w:szCs w:val="24"/>
                <w:shd w:val="clear" w:color="auto" w:fill="FFFFFF"/>
              </w:rPr>
            </w:pPr>
            <w:r w:rsidRPr="003B3D5C">
              <w:rPr>
                <w:rFonts w:ascii="Verdana" w:hAnsi="Verdana" w:cstheme="minorHAnsi"/>
                <w:sz w:val="24"/>
                <w:szCs w:val="24"/>
              </w:rPr>
              <w:t>Enabling Good Lives</w:t>
            </w:r>
          </w:p>
        </w:tc>
      </w:tr>
      <w:tr w:rsidR="00605997" w:rsidRPr="003B3D5C" w14:paraId="5879D0AF" w14:textId="77777777" w:rsidTr="00B31968">
        <w:tc>
          <w:tcPr>
            <w:tcW w:w="2268" w:type="dxa"/>
            <w:shd w:val="clear" w:color="auto" w:fill="auto"/>
          </w:tcPr>
          <w:p w14:paraId="4F41F392" w14:textId="36496AEF" w:rsidR="00605997" w:rsidRPr="003B3D5C" w:rsidRDefault="00605997" w:rsidP="00605997">
            <w:pPr>
              <w:spacing w:line="360" w:lineRule="auto"/>
              <w:rPr>
                <w:rFonts w:ascii="Verdana" w:hAnsi="Verdana" w:cstheme="minorHAnsi"/>
                <w:sz w:val="24"/>
                <w:szCs w:val="24"/>
              </w:rPr>
            </w:pPr>
            <w:r w:rsidRPr="003B3D5C">
              <w:rPr>
                <w:rFonts w:ascii="Verdana" w:hAnsi="Verdana" w:cstheme="minorHAnsi"/>
                <w:sz w:val="24"/>
                <w:szCs w:val="24"/>
              </w:rPr>
              <w:t>MEAL</w:t>
            </w:r>
          </w:p>
        </w:tc>
        <w:tc>
          <w:tcPr>
            <w:tcW w:w="6804" w:type="dxa"/>
            <w:shd w:val="clear" w:color="auto" w:fill="auto"/>
          </w:tcPr>
          <w:p w14:paraId="302A0E78" w14:textId="3998240C" w:rsidR="00605997" w:rsidRPr="003B3D5C" w:rsidRDefault="00605997" w:rsidP="00605997">
            <w:pPr>
              <w:tabs>
                <w:tab w:val="left" w:pos="5887"/>
              </w:tabs>
              <w:spacing w:line="360" w:lineRule="auto"/>
              <w:rPr>
                <w:rFonts w:ascii="Verdana" w:hAnsi="Verdana" w:cstheme="minorHAnsi"/>
                <w:sz w:val="24"/>
                <w:szCs w:val="24"/>
              </w:rPr>
            </w:pPr>
            <w:r w:rsidRPr="003B3D5C">
              <w:rPr>
                <w:rFonts w:ascii="Verdana" w:hAnsi="Verdana" w:cstheme="minorHAnsi"/>
                <w:sz w:val="24"/>
                <w:szCs w:val="24"/>
              </w:rPr>
              <w:t>Monitoring, Evaluation, Analysis and Learning</w:t>
            </w:r>
          </w:p>
        </w:tc>
      </w:tr>
    </w:tbl>
    <w:p w14:paraId="75470C98" w14:textId="77777777" w:rsidR="001F5D5F" w:rsidRDefault="001F5D5F" w:rsidP="001F5D5F">
      <w:pPr>
        <w:spacing w:line="360" w:lineRule="auto"/>
        <w:jc w:val="both"/>
        <w:rPr>
          <w:rFonts w:cstheme="minorHAnsi"/>
        </w:rPr>
      </w:pPr>
    </w:p>
    <w:p w14:paraId="02A8DBF0" w14:textId="77777777" w:rsidR="00697F27" w:rsidRDefault="00697F27" w:rsidP="001F5D5F">
      <w:pPr>
        <w:spacing w:line="360" w:lineRule="auto"/>
        <w:jc w:val="both"/>
        <w:rPr>
          <w:rFonts w:cstheme="minorHAnsi"/>
        </w:rPr>
      </w:pPr>
    </w:p>
    <w:p w14:paraId="5B9D918F" w14:textId="77777777" w:rsidR="00697F27" w:rsidRDefault="00697F27" w:rsidP="001F5D5F">
      <w:pPr>
        <w:spacing w:line="360" w:lineRule="auto"/>
        <w:jc w:val="both"/>
        <w:rPr>
          <w:rFonts w:cstheme="minorHAnsi"/>
        </w:rPr>
      </w:pPr>
    </w:p>
    <w:p w14:paraId="30C8CE32" w14:textId="1D44704C" w:rsidR="00CF0E4B" w:rsidRPr="00E125D3" w:rsidRDefault="00CF0E4B" w:rsidP="00E31B3D">
      <w:pPr>
        <w:pStyle w:val="Heading1"/>
        <w:numPr>
          <w:ilvl w:val="0"/>
          <w:numId w:val="6"/>
        </w:numPr>
        <w:tabs>
          <w:tab w:val="clear" w:pos="5887"/>
        </w:tabs>
        <w:ind w:left="284" w:hanging="851"/>
        <w:jc w:val="both"/>
        <w:rPr>
          <w:rFonts w:ascii="Verdana Pro Semibold" w:eastAsia="Cambria" w:hAnsi="Verdana Pro Semibold" w:cstheme="minorHAnsi"/>
          <w:bCs w:val="0"/>
          <w:color w:val="4D2D7A"/>
          <w:lang w:val="en-GB"/>
        </w:rPr>
      </w:pPr>
      <w:r w:rsidRPr="00E125D3">
        <w:rPr>
          <w:rFonts w:ascii="Verdana Pro Semibold" w:eastAsia="Cambria" w:hAnsi="Verdana Pro Semibold" w:cstheme="minorHAnsi"/>
          <w:bCs w:val="0"/>
          <w:color w:val="4D2D7A"/>
          <w:lang w:val="en-GB"/>
        </w:rPr>
        <w:t xml:space="preserve">Overview </w:t>
      </w:r>
    </w:p>
    <w:p w14:paraId="229B102F" w14:textId="37CD5FE3" w:rsidR="00CF0E4B" w:rsidRPr="003B3D5C" w:rsidRDefault="00CF0E4B"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This </w:t>
      </w:r>
      <w:r w:rsidR="001C0166" w:rsidRPr="003B3D5C">
        <w:rPr>
          <w:rFonts w:ascii="Verdana" w:hAnsi="Verdana" w:cstheme="minorHAnsi"/>
          <w:sz w:val="24"/>
          <w:szCs w:val="24"/>
        </w:rPr>
        <w:t>Request for Proposal (</w:t>
      </w:r>
      <w:r w:rsidRPr="003B3D5C">
        <w:rPr>
          <w:rFonts w:ascii="Verdana" w:hAnsi="Verdana" w:cstheme="minorHAnsi"/>
          <w:sz w:val="24"/>
          <w:szCs w:val="24"/>
        </w:rPr>
        <w:t>RFP</w:t>
      </w:r>
      <w:r w:rsidR="001C0166" w:rsidRPr="003B3D5C">
        <w:rPr>
          <w:rFonts w:ascii="Verdana" w:hAnsi="Verdana" w:cstheme="minorHAnsi"/>
          <w:sz w:val="24"/>
          <w:szCs w:val="24"/>
        </w:rPr>
        <w:t>)</w:t>
      </w:r>
      <w:r w:rsidRPr="003B3D5C">
        <w:rPr>
          <w:rFonts w:ascii="Verdana" w:hAnsi="Verdana" w:cstheme="minorHAnsi"/>
          <w:sz w:val="24"/>
          <w:szCs w:val="24"/>
        </w:rPr>
        <w:t xml:space="preserve"> is issued by </w:t>
      </w:r>
      <w:r w:rsidR="006524FF" w:rsidRPr="003B3D5C">
        <w:rPr>
          <w:rFonts w:ascii="Verdana" w:hAnsi="Verdana" w:cstheme="minorHAnsi"/>
          <w:sz w:val="24"/>
          <w:szCs w:val="24"/>
        </w:rPr>
        <w:t>Whaikaha, the Ministry of Disabled People</w:t>
      </w:r>
      <w:r w:rsidR="00A55D35" w:rsidRPr="003B3D5C">
        <w:rPr>
          <w:rFonts w:ascii="Verdana" w:hAnsi="Verdana" w:cstheme="minorHAnsi"/>
          <w:sz w:val="24"/>
          <w:szCs w:val="24"/>
        </w:rPr>
        <w:t>, in conjunction with the Ministry of Social Development</w:t>
      </w:r>
      <w:r w:rsidR="006524FF" w:rsidRPr="003B3D5C">
        <w:rPr>
          <w:rFonts w:ascii="Verdana" w:hAnsi="Verdana" w:cstheme="minorHAnsi"/>
          <w:sz w:val="24"/>
          <w:szCs w:val="24"/>
        </w:rPr>
        <w:t>.</w:t>
      </w:r>
      <w:r w:rsidRPr="003B3D5C">
        <w:rPr>
          <w:rFonts w:ascii="Verdana" w:hAnsi="Verdana" w:cstheme="minorHAnsi"/>
          <w:sz w:val="24"/>
          <w:szCs w:val="24"/>
        </w:rPr>
        <w:t xml:space="preserve"> </w:t>
      </w:r>
    </w:p>
    <w:p w14:paraId="6CC59009" w14:textId="77777777" w:rsidR="001C0166" w:rsidRDefault="001C0166" w:rsidP="00CF0E4B">
      <w:pPr>
        <w:tabs>
          <w:tab w:val="left" w:pos="5887"/>
        </w:tabs>
        <w:spacing w:line="360" w:lineRule="auto"/>
        <w:ind w:left="284"/>
        <w:jc w:val="both"/>
        <w:rPr>
          <w:rFonts w:ascii="Verdana" w:hAnsi="Verdana" w:cstheme="minorHAnsi"/>
        </w:rPr>
      </w:pPr>
    </w:p>
    <w:p w14:paraId="43F3C304" w14:textId="2DE00110" w:rsidR="001C0166" w:rsidRPr="00E125D3" w:rsidRDefault="001C016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 xml:space="preserve">About </w:t>
      </w:r>
      <w:r w:rsidR="006524FF" w:rsidRPr="00E125D3">
        <w:rPr>
          <w:rFonts w:ascii="Verdana Pro Semibold" w:eastAsia="Cambria" w:hAnsi="Verdana Pro Semibold" w:cstheme="minorHAnsi"/>
          <w:bCs w:val="0"/>
          <w:color w:val="4D2D7A"/>
          <w:sz w:val="24"/>
          <w:szCs w:val="24"/>
          <w:lang w:val="en-GB"/>
        </w:rPr>
        <w:t>Whaikaha</w:t>
      </w:r>
      <w:r w:rsidRPr="00E125D3">
        <w:rPr>
          <w:rFonts w:ascii="Verdana Pro Semibold" w:eastAsia="Cambria" w:hAnsi="Verdana Pro Semibold" w:cstheme="minorHAnsi"/>
          <w:bCs w:val="0"/>
          <w:color w:val="4D2D7A"/>
          <w:sz w:val="24"/>
          <w:szCs w:val="24"/>
          <w:lang w:val="en-GB"/>
        </w:rPr>
        <w:t xml:space="preserve"> </w:t>
      </w:r>
    </w:p>
    <w:p w14:paraId="66907136" w14:textId="3BEE51F2"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Whaikaha - Ministry of Disabled People is a new ministry set up in partnership with the community and Māori to transform the lives of many New Zealanders.</w:t>
      </w:r>
    </w:p>
    <w:p w14:paraId="40CA7519" w14:textId="7F7E5F99" w:rsidR="00A55D35" w:rsidRPr="003B3D5C" w:rsidRDefault="00A55D35"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lastRenderedPageBreak/>
        <w:t xml:space="preserve">Whaikaha is </w:t>
      </w:r>
      <w:r w:rsidR="00724E1F" w:rsidRPr="003B3D5C">
        <w:rPr>
          <w:rFonts w:ascii="Verdana" w:hAnsi="Verdana" w:cstheme="minorHAnsi"/>
          <w:sz w:val="24"/>
          <w:szCs w:val="24"/>
          <w:lang w:val="en-NZ"/>
        </w:rPr>
        <w:t xml:space="preserve">a Departmental Agency, </w:t>
      </w:r>
      <w:r w:rsidRPr="003B3D5C">
        <w:rPr>
          <w:rFonts w:ascii="Verdana" w:hAnsi="Verdana" w:cstheme="minorHAnsi"/>
          <w:sz w:val="24"/>
          <w:szCs w:val="24"/>
          <w:lang w:val="en-NZ"/>
        </w:rPr>
        <w:t>currently co-located with the Ministry of Social Development (MSD)</w:t>
      </w:r>
      <w:r w:rsidR="000A5012" w:rsidRPr="003B3D5C">
        <w:rPr>
          <w:rFonts w:ascii="Verdana" w:hAnsi="Verdana" w:cstheme="minorHAnsi"/>
          <w:sz w:val="24"/>
          <w:szCs w:val="24"/>
          <w:lang w:val="en-NZ"/>
        </w:rPr>
        <w:t xml:space="preserve"> </w:t>
      </w:r>
      <w:r w:rsidRPr="003B3D5C">
        <w:rPr>
          <w:rFonts w:ascii="Verdana" w:hAnsi="Verdana" w:cstheme="minorHAnsi"/>
          <w:sz w:val="24"/>
          <w:szCs w:val="24"/>
          <w:lang w:val="en-NZ"/>
        </w:rPr>
        <w:t>and as such shares some support services with MSD including contract templates and procurement resources.</w:t>
      </w:r>
    </w:p>
    <w:p w14:paraId="4E540786" w14:textId="2AD14AC2"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Many disabled people and whānau face barriers in achieving ordinary life outcomes due, in part, to the complexity of the way we currently do things. Government support can be fragmented and difficult to navigate, and multiple eligibility criteria for different services makes it difficult for disabled people to know what support services they are entitled to.</w:t>
      </w:r>
    </w:p>
    <w:p w14:paraId="08B17088" w14:textId="77777777"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Things need to change.</w:t>
      </w:r>
    </w:p>
    <w:p w14:paraId="1A36C483" w14:textId="77777777"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That's why the Government created Whaikaha - Ministry of Disabled People to:</w:t>
      </w:r>
    </w:p>
    <w:p w14:paraId="421D846C" w14:textId="77777777" w:rsidR="00166DBA" w:rsidRPr="003B3D5C" w:rsidRDefault="00166DBA" w:rsidP="003B3D5C">
      <w:pPr>
        <w:numPr>
          <w:ilvl w:val="0"/>
          <w:numId w:val="23"/>
        </w:numPr>
        <w:tabs>
          <w:tab w:val="left" w:pos="5887"/>
        </w:tabs>
        <w:spacing w:line="360" w:lineRule="auto"/>
        <w:rPr>
          <w:rFonts w:ascii="Verdana" w:hAnsi="Verdana" w:cstheme="minorHAnsi"/>
          <w:sz w:val="24"/>
          <w:szCs w:val="24"/>
          <w:lang w:val="en-NZ"/>
        </w:rPr>
      </w:pPr>
      <w:r w:rsidRPr="003B3D5C">
        <w:rPr>
          <w:rFonts w:ascii="Verdana" w:hAnsi="Verdana" w:cstheme="minorHAnsi"/>
          <w:sz w:val="24"/>
          <w:szCs w:val="24"/>
          <w:lang w:val="en-NZ"/>
        </w:rPr>
        <w:t xml:space="preserve">lead a true partnership between the disability community, </w:t>
      </w:r>
      <w:proofErr w:type="gramStart"/>
      <w:r w:rsidRPr="003B3D5C">
        <w:rPr>
          <w:rFonts w:ascii="Verdana" w:hAnsi="Verdana" w:cstheme="minorHAnsi"/>
          <w:sz w:val="24"/>
          <w:szCs w:val="24"/>
          <w:lang w:val="en-NZ"/>
        </w:rPr>
        <w:t>Māori</w:t>
      </w:r>
      <w:proofErr w:type="gramEnd"/>
      <w:r w:rsidRPr="003B3D5C">
        <w:rPr>
          <w:rFonts w:ascii="Verdana" w:hAnsi="Verdana" w:cstheme="minorHAnsi"/>
          <w:sz w:val="24"/>
          <w:szCs w:val="24"/>
          <w:lang w:val="en-NZ"/>
        </w:rPr>
        <w:t xml:space="preserve"> and Government, and</w:t>
      </w:r>
    </w:p>
    <w:p w14:paraId="016DEADF" w14:textId="5B80D0CE" w:rsidR="00166DBA" w:rsidRPr="003B3D5C" w:rsidRDefault="00166DBA" w:rsidP="003B3D5C">
      <w:pPr>
        <w:numPr>
          <w:ilvl w:val="0"/>
          <w:numId w:val="23"/>
        </w:numPr>
        <w:tabs>
          <w:tab w:val="left" w:pos="5887"/>
        </w:tabs>
        <w:spacing w:line="360" w:lineRule="auto"/>
        <w:rPr>
          <w:rFonts w:ascii="Verdana" w:hAnsi="Verdana" w:cstheme="minorHAnsi"/>
          <w:sz w:val="24"/>
          <w:szCs w:val="24"/>
          <w:lang w:val="en-NZ"/>
        </w:rPr>
      </w:pPr>
      <w:r w:rsidRPr="003B3D5C">
        <w:rPr>
          <w:rFonts w:ascii="Verdana" w:hAnsi="Verdana" w:cstheme="minorHAnsi"/>
          <w:sz w:val="24"/>
          <w:szCs w:val="24"/>
          <w:lang w:val="en-NZ"/>
        </w:rPr>
        <w:t>help transform the disability system in line with the </w:t>
      </w:r>
      <w:hyperlink r:id="rId13" w:history="1">
        <w:r w:rsidRPr="003B3D5C">
          <w:rPr>
            <w:rStyle w:val="Hyperlink"/>
            <w:rFonts w:ascii="Verdana" w:hAnsi="Verdana" w:cstheme="minorHAnsi"/>
            <w:b/>
            <w:bCs/>
            <w:color w:val="4D2D7A"/>
            <w:sz w:val="24"/>
            <w:szCs w:val="24"/>
            <w:lang w:val="en-NZ"/>
          </w:rPr>
          <w:t>Enabling Good Lives (EGL)</w:t>
        </w:r>
      </w:hyperlink>
      <w:r w:rsidRPr="003B3D5C">
        <w:rPr>
          <w:rFonts w:ascii="Verdana" w:hAnsi="Verdana" w:cstheme="minorHAnsi"/>
          <w:sz w:val="24"/>
          <w:szCs w:val="24"/>
          <w:lang w:val="en-NZ"/>
        </w:rPr>
        <w:t xml:space="preserve"> approach.</w:t>
      </w:r>
    </w:p>
    <w:p w14:paraId="70D812FF" w14:textId="77777777" w:rsidR="00166DBA" w:rsidRPr="003B3D5C" w:rsidRDefault="00166DBA" w:rsidP="003B3D5C">
      <w:pPr>
        <w:tabs>
          <w:tab w:val="left" w:pos="5887"/>
        </w:tabs>
        <w:spacing w:line="360" w:lineRule="auto"/>
        <w:ind w:left="284"/>
        <w:rPr>
          <w:rFonts w:ascii="Verdana" w:hAnsi="Verdana" w:cstheme="minorHAnsi"/>
          <w:b/>
          <w:bCs/>
          <w:sz w:val="24"/>
          <w:szCs w:val="24"/>
          <w:lang w:val="en-NZ"/>
        </w:rPr>
      </w:pPr>
      <w:r w:rsidRPr="003B3D5C">
        <w:rPr>
          <w:rFonts w:ascii="Verdana" w:hAnsi="Verdana" w:cstheme="minorHAnsi"/>
          <w:b/>
          <w:bCs/>
          <w:sz w:val="24"/>
          <w:szCs w:val="24"/>
          <w:lang w:val="en-NZ"/>
        </w:rPr>
        <w:t>Not like other ministries</w:t>
      </w:r>
    </w:p>
    <w:p w14:paraId="2C5DC45D" w14:textId="77777777"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The Government has asked that we do things differently to other ministries. We will partner with the disabled community and Māori and together, guide how we do things and how we operate. Our responsibility in this partnership is to listen to the voice of the disabled community and learn from the process of working together.</w:t>
      </w:r>
    </w:p>
    <w:p w14:paraId="2442EF3D" w14:textId="192E64F8"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To do this, we will meet our obligations under </w:t>
      </w:r>
      <w:hyperlink r:id="rId14" w:history="1">
        <w:r w:rsidRPr="003B3D5C">
          <w:rPr>
            <w:rStyle w:val="Hyperlink"/>
            <w:rFonts w:ascii="Verdana" w:hAnsi="Verdana" w:cstheme="minorHAnsi"/>
            <w:b/>
            <w:bCs/>
            <w:color w:val="4D2D7A"/>
            <w:sz w:val="24"/>
            <w:szCs w:val="24"/>
            <w:lang w:val="en-NZ"/>
          </w:rPr>
          <w:t>Te Tiriti o Waitangi</w:t>
        </w:r>
      </w:hyperlink>
      <w:r w:rsidRPr="003B3D5C">
        <w:rPr>
          <w:rFonts w:ascii="Verdana" w:hAnsi="Verdana" w:cstheme="minorHAnsi"/>
          <w:sz w:val="24"/>
          <w:szCs w:val="24"/>
          <w:lang w:val="en-NZ"/>
        </w:rPr>
        <w:t> and the </w:t>
      </w:r>
      <w:hyperlink r:id="rId15" w:history="1">
        <w:r w:rsidRPr="003B3D5C">
          <w:rPr>
            <w:rStyle w:val="Hyperlink"/>
            <w:rFonts w:ascii="Verdana" w:hAnsi="Verdana" w:cstheme="minorHAnsi"/>
            <w:b/>
            <w:bCs/>
            <w:color w:val="4D2D7A"/>
            <w:sz w:val="24"/>
            <w:szCs w:val="24"/>
            <w:lang w:val="en-NZ"/>
          </w:rPr>
          <w:t>United Nations Convention on the Rights of Persons with Disabilities</w:t>
        </w:r>
      </w:hyperlink>
      <w:r w:rsidRPr="003B3D5C">
        <w:rPr>
          <w:rFonts w:ascii="Verdana" w:hAnsi="Verdana" w:cstheme="minorHAnsi"/>
          <w:sz w:val="24"/>
          <w:szCs w:val="24"/>
          <w:lang w:val="en-NZ"/>
        </w:rPr>
        <w:t> (UNCRPD); and by following the principles of Enabling Good Lives and Whānau Ora.</w:t>
      </w:r>
    </w:p>
    <w:p w14:paraId="36E0CDA1" w14:textId="77777777"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By doing this we will create strong relationships and transform the sector for good.</w:t>
      </w:r>
    </w:p>
    <w:p w14:paraId="693D647D" w14:textId="6D802015" w:rsidR="00166DBA" w:rsidRPr="003B3D5C" w:rsidRDefault="00166DBA"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We're also the first government ministry to have a name in three languages:</w:t>
      </w:r>
    </w:p>
    <w:p w14:paraId="734508CB" w14:textId="44968729" w:rsidR="00166DBA" w:rsidRPr="003B3D5C" w:rsidRDefault="00476500" w:rsidP="003B3D5C">
      <w:pPr>
        <w:numPr>
          <w:ilvl w:val="0"/>
          <w:numId w:val="24"/>
        </w:numPr>
        <w:tabs>
          <w:tab w:val="left" w:pos="5887"/>
        </w:tabs>
        <w:spacing w:line="360" w:lineRule="auto"/>
        <w:rPr>
          <w:rFonts w:ascii="Verdana" w:hAnsi="Verdana" w:cstheme="minorHAnsi"/>
          <w:sz w:val="24"/>
          <w:szCs w:val="24"/>
          <w:lang w:val="en-NZ"/>
        </w:rPr>
      </w:pPr>
      <w:r w:rsidRPr="003B3D5C">
        <w:rPr>
          <w:rFonts w:ascii="Verdana" w:hAnsi="Verdana" w:cstheme="minorHAnsi"/>
          <w:sz w:val="24"/>
          <w:szCs w:val="24"/>
          <w:lang w:val="en-NZ"/>
        </w:rPr>
        <w:lastRenderedPageBreak/>
        <w:t>T</w:t>
      </w:r>
      <w:r w:rsidR="00166DBA" w:rsidRPr="003B3D5C">
        <w:rPr>
          <w:rFonts w:ascii="Verdana" w:hAnsi="Verdana" w:cstheme="minorHAnsi"/>
          <w:sz w:val="24"/>
          <w:szCs w:val="24"/>
          <w:lang w:val="en-NZ"/>
        </w:rPr>
        <w:t xml:space="preserve">e </w:t>
      </w:r>
      <w:r w:rsidRPr="003B3D5C">
        <w:rPr>
          <w:rFonts w:ascii="Verdana" w:hAnsi="Verdana" w:cstheme="minorHAnsi"/>
          <w:sz w:val="24"/>
          <w:szCs w:val="24"/>
          <w:lang w:val="en-NZ"/>
        </w:rPr>
        <w:t>R</w:t>
      </w:r>
      <w:r w:rsidR="00166DBA" w:rsidRPr="003B3D5C">
        <w:rPr>
          <w:rFonts w:ascii="Verdana" w:hAnsi="Verdana" w:cstheme="minorHAnsi"/>
          <w:sz w:val="24"/>
          <w:szCs w:val="24"/>
          <w:lang w:val="en-NZ"/>
        </w:rPr>
        <w:t>eo Māori</w:t>
      </w:r>
    </w:p>
    <w:p w14:paraId="3A6F377A" w14:textId="77777777" w:rsidR="00166DBA" w:rsidRPr="003B3D5C" w:rsidRDefault="00166DBA" w:rsidP="003B3D5C">
      <w:pPr>
        <w:numPr>
          <w:ilvl w:val="0"/>
          <w:numId w:val="24"/>
        </w:numPr>
        <w:tabs>
          <w:tab w:val="left" w:pos="5887"/>
        </w:tabs>
        <w:spacing w:line="360" w:lineRule="auto"/>
        <w:rPr>
          <w:rFonts w:ascii="Verdana" w:hAnsi="Verdana" w:cstheme="minorHAnsi"/>
          <w:sz w:val="24"/>
          <w:szCs w:val="24"/>
          <w:lang w:val="en-NZ"/>
        </w:rPr>
      </w:pPr>
      <w:r w:rsidRPr="003B3D5C">
        <w:rPr>
          <w:rFonts w:ascii="Verdana" w:hAnsi="Verdana" w:cstheme="minorHAnsi"/>
          <w:sz w:val="24"/>
          <w:szCs w:val="24"/>
          <w:lang w:val="en-NZ"/>
        </w:rPr>
        <w:t>English,</w:t>
      </w:r>
    </w:p>
    <w:p w14:paraId="57B0142B" w14:textId="77777777" w:rsidR="00166DBA" w:rsidRPr="003B3D5C" w:rsidRDefault="00166DBA" w:rsidP="003B3D5C">
      <w:pPr>
        <w:numPr>
          <w:ilvl w:val="0"/>
          <w:numId w:val="24"/>
        </w:numPr>
        <w:tabs>
          <w:tab w:val="left" w:pos="5887"/>
        </w:tabs>
        <w:spacing w:line="360" w:lineRule="auto"/>
        <w:rPr>
          <w:rFonts w:ascii="Verdana" w:hAnsi="Verdana" w:cstheme="minorHAnsi"/>
          <w:sz w:val="24"/>
          <w:szCs w:val="24"/>
          <w:lang w:val="en-NZ"/>
        </w:rPr>
      </w:pPr>
      <w:r w:rsidRPr="003B3D5C">
        <w:rPr>
          <w:rFonts w:ascii="Verdana" w:hAnsi="Verdana" w:cstheme="minorHAnsi"/>
          <w:sz w:val="24"/>
          <w:szCs w:val="24"/>
          <w:lang w:val="en-NZ"/>
        </w:rPr>
        <w:t>and New Zealand Sign Language (NZSL)</w:t>
      </w:r>
    </w:p>
    <w:p w14:paraId="3BB6E99C" w14:textId="77777777" w:rsidR="00166A05" w:rsidRPr="00CF0E4B" w:rsidRDefault="00166A05" w:rsidP="00CF0E4B">
      <w:pPr>
        <w:tabs>
          <w:tab w:val="left" w:pos="5887"/>
        </w:tabs>
        <w:spacing w:line="360" w:lineRule="auto"/>
        <w:ind w:left="284"/>
        <w:jc w:val="both"/>
        <w:rPr>
          <w:rFonts w:ascii="Verdana" w:hAnsi="Verdana" w:cstheme="minorHAnsi"/>
        </w:rPr>
      </w:pPr>
    </w:p>
    <w:p w14:paraId="78E8C82C" w14:textId="5FCCD6AB" w:rsidR="00CF0E4B" w:rsidRPr="00E125D3" w:rsidRDefault="00CF0E4B"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 xml:space="preserve">What </w:t>
      </w:r>
      <w:r w:rsidR="001C0166" w:rsidRPr="00E125D3">
        <w:rPr>
          <w:rFonts w:ascii="Verdana Pro Semibold" w:eastAsia="Cambria" w:hAnsi="Verdana Pro Semibold" w:cstheme="minorHAnsi"/>
          <w:bCs w:val="0"/>
          <w:color w:val="4D2D7A"/>
          <w:sz w:val="24"/>
          <w:szCs w:val="24"/>
          <w:lang w:val="en-GB"/>
        </w:rPr>
        <w:t>W</w:t>
      </w:r>
      <w:r w:rsidRPr="00E125D3">
        <w:rPr>
          <w:rFonts w:ascii="Verdana Pro Semibold" w:eastAsia="Cambria" w:hAnsi="Verdana Pro Semibold" w:cstheme="minorHAnsi"/>
          <w:bCs w:val="0"/>
          <w:color w:val="4D2D7A"/>
          <w:sz w:val="24"/>
          <w:szCs w:val="24"/>
          <w:lang w:val="en-GB"/>
        </w:rPr>
        <w:t>e Need</w:t>
      </w:r>
    </w:p>
    <w:p w14:paraId="6E89F4DA" w14:textId="7D5377A5" w:rsidR="00605997" w:rsidRPr="003B3D5C" w:rsidRDefault="00605997" w:rsidP="000A5012">
      <w:pPr>
        <w:spacing w:line="360" w:lineRule="auto"/>
        <w:ind w:left="284"/>
        <w:rPr>
          <w:rFonts w:ascii="Verdana" w:hAnsi="Verdana" w:cstheme="minorHAnsi"/>
          <w:sz w:val="24"/>
          <w:szCs w:val="24"/>
          <w:lang w:val="en-NZ"/>
        </w:rPr>
      </w:pPr>
      <w:r w:rsidRPr="003B3D5C">
        <w:rPr>
          <w:rFonts w:ascii="Verdana" w:hAnsi="Verdana" w:cstheme="minorHAnsi"/>
          <w:sz w:val="24"/>
          <w:szCs w:val="24"/>
          <w:lang w:val="en-NZ"/>
        </w:rPr>
        <w:t xml:space="preserve">Whaikaha intends to contract </w:t>
      </w:r>
      <w:r w:rsidR="00E73B92" w:rsidRPr="003B3D5C">
        <w:rPr>
          <w:rFonts w:ascii="Verdana" w:hAnsi="Verdana" w:cstheme="minorHAnsi"/>
          <w:sz w:val="24"/>
          <w:szCs w:val="24"/>
          <w:lang w:val="en-NZ"/>
        </w:rPr>
        <w:t>organisations</w:t>
      </w:r>
      <w:r w:rsidRPr="003B3D5C">
        <w:rPr>
          <w:rFonts w:ascii="Verdana" w:hAnsi="Verdana" w:cstheme="minorHAnsi"/>
          <w:sz w:val="24"/>
          <w:szCs w:val="24"/>
          <w:lang w:val="en-NZ"/>
        </w:rPr>
        <w:t xml:space="preserve"> to deliver Assisting Change, a provider improvement advisory service, linked to the Whaikaha audit/developmental evaluation programme. The </w:t>
      </w:r>
      <w:r w:rsidR="000A5012" w:rsidRPr="003B3D5C">
        <w:rPr>
          <w:rFonts w:ascii="Verdana" w:hAnsi="Verdana" w:cstheme="minorHAnsi"/>
          <w:sz w:val="24"/>
          <w:szCs w:val="24"/>
          <w:lang w:val="en-NZ"/>
        </w:rPr>
        <w:t xml:space="preserve">successful </w:t>
      </w:r>
      <w:r w:rsidRPr="003B3D5C">
        <w:rPr>
          <w:rFonts w:ascii="Verdana" w:hAnsi="Verdana" w:cstheme="minorHAnsi"/>
          <w:sz w:val="24"/>
          <w:szCs w:val="24"/>
          <w:lang w:val="en-NZ"/>
        </w:rPr>
        <w:t>organisation(s) will source a pool of specialist advisors with a diverse range of skill sets and experience, then act as a broker, matching an advisor to work alongside a provider for a short time to support them to address their specific quality issues. This will include culturally appropriate matches for Kaupapa Māori and Pacific providers and support</w:t>
      </w:r>
      <w:r w:rsidR="00AC4A9B" w:rsidRPr="003B3D5C">
        <w:rPr>
          <w:rFonts w:ascii="Verdana" w:hAnsi="Verdana" w:cstheme="minorHAnsi"/>
          <w:sz w:val="24"/>
          <w:szCs w:val="24"/>
          <w:lang w:val="en-NZ"/>
        </w:rPr>
        <w:t>s for</w:t>
      </w:r>
      <w:r w:rsidRPr="003B3D5C">
        <w:rPr>
          <w:rFonts w:ascii="Verdana" w:hAnsi="Verdana" w:cstheme="minorHAnsi"/>
          <w:sz w:val="24"/>
          <w:szCs w:val="24"/>
          <w:lang w:val="en-NZ"/>
        </w:rPr>
        <w:t xml:space="preserve"> non-Māori and non-Pacific providers to deliver culturally appropriate supports.</w:t>
      </w:r>
    </w:p>
    <w:p w14:paraId="559FA9B7" w14:textId="4AF1F8BB" w:rsidR="00CF0E4B" w:rsidRDefault="00CF0E4B" w:rsidP="001318AE">
      <w:pPr>
        <w:tabs>
          <w:tab w:val="left" w:pos="5887"/>
        </w:tabs>
        <w:spacing w:line="360" w:lineRule="auto"/>
        <w:jc w:val="both"/>
        <w:rPr>
          <w:rFonts w:ascii="Verdana" w:hAnsi="Verdana" w:cstheme="minorHAnsi"/>
        </w:rPr>
      </w:pPr>
    </w:p>
    <w:p w14:paraId="6F9B49D4" w14:textId="77777777" w:rsidR="00B76444" w:rsidRPr="00E84820" w:rsidRDefault="00B76444" w:rsidP="00B76444">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84820">
        <w:rPr>
          <w:rFonts w:ascii="Verdana Pro Semibold" w:eastAsia="Cambria" w:hAnsi="Verdana Pro Semibold" w:cstheme="minorHAnsi"/>
          <w:bCs w:val="0"/>
          <w:color w:val="4D2D7A"/>
          <w:sz w:val="24"/>
          <w:szCs w:val="24"/>
          <w:lang w:val="en-GB"/>
        </w:rPr>
        <w:t>Why Should You Bid?</w:t>
      </w:r>
    </w:p>
    <w:p w14:paraId="255465EF" w14:textId="6900B340" w:rsidR="00093DCF" w:rsidRPr="003B3D5C" w:rsidRDefault="00093DCF" w:rsidP="77C6BC50">
      <w:pPr>
        <w:pStyle w:val="paragraph"/>
        <w:spacing w:before="0" w:beforeAutospacing="0" w:after="0" w:afterAutospacing="0" w:line="360" w:lineRule="auto"/>
        <w:ind w:left="270"/>
        <w:textAlignment w:val="baseline"/>
        <w:rPr>
          <w:rStyle w:val="eop"/>
          <w:rFonts w:ascii="Verdana" w:eastAsiaTheme="majorEastAsia" w:hAnsi="Verdana" w:cs="Segoe UI"/>
        </w:rPr>
      </w:pPr>
      <w:r w:rsidRPr="003B3D5C">
        <w:rPr>
          <w:rStyle w:val="normaltextrun"/>
          <w:rFonts w:ascii="Verdana" w:eastAsiaTheme="majorEastAsia" w:hAnsi="Verdana" w:cs="Segoe UI"/>
          <w:lang w:val="en-US"/>
        </w:rPr>
        <w:t xml:space="preserve">We are looking for community agencies </w:t>
      </w:r>
      <w:r w:rsidR="50EF57C4" w:rsidRPr="003B3D5C">
        <w:rPr>
          <w:rStyle w:val="normaltextrun"/>
          <w:rFonts w:ascii="Verdana" w:eastAsiaTheme="majorEastAsia" w:hAnsi="Verdana" w:cs="Segoe UI"/>
          <w:lang w:val="en-US"/>
        </w:rPr>
        <w:t>whose</w:t>
      </w:r>
      <w:r w:rsidRPr="003B3D5C">
        <w:rPr>
          <w:rStyle w:val="normaltextrun"/>
          <w:rFonts w:ascii="Verdana" w:eastAsiaTheme="majorEastAsia" w:hAnsi="Verdana" w:cs="Segoe UI"/>
          <w:lang w:val="en-US"/>
        </w:rPr>
        <w:t xml:space="preserve"> work aligns with the three </w:t>
      </w:r>
      <w:proofErr w:type="spellStart"/>
      <w:r w:rsidRPr="003B3D5C">
        <w:rPr>
          <w:rStyle w:val="normaltextrun"/>
          <w:rFonts w:ascii="Verdana" w:eastAsiaTheme="majorEastAsia" w:hAnsi="Verdana" w:cs="Segoe UI"/>
          <w:lang w:val="en-US"/>
        </w:rPr>
        <w:t>Pou</w:t>
      </w:r>
      <w:proofErr w:type="spellEnd"/>
      <w:r w:rsidRPr="003B3D5C">
        <w:rPr>
          <w:rStyle w:val="normaltextrun"/>
          <w:rFonts w:ascii="Verdana" w:eastAsiaTheme="majorEastAsia" w:hAnsi="Verdana" w:cs="Segoe UI"/>
          <w:lang w:val="en-US"/>
        </w:rPr>
        <w:t xml:space="preserve"> of Whaikaha and who are ambitious to be change agents, passionate about making a difference for and with disabled people, t</w:t>
      </w:r>
      <w:r w:rsidRPr="003B3D5C">
        <w:rPr>
          <w:rStyle w:val="normaltextrun"/>
          <w:rFonts w:ascii="Verdana" w:eastAsiaTheme="majorEastAsia" w:hAnsi="Verdana" w:cs="Segoe UI"/>
        </w:rPr>
        <w:t>ā</w:t>
      </w:r>
      <w:proofErr w:type="spellStart"/>
      <w:r w:rsidRPr="003B3D5C">
        <w:rPr>
          <w:rStyle w:val="normaltextrun"/>
          <w:rFonts w:ascii="Verdana" w:eastAsiaTheme="majorEastAsia" w:hAnsi="Verdana" w:cs="Segoe UI"/>
          <w:lang w:val="en-US"/>
        </w:rPr>
        <w:t>ngata</w:t>
      </w:r>
      <w:proofErr w:type="spellEnd"/>
      <w:r w:rsidRPr="003B3D5C">
        <w:rPr>
          <w:rStyle w:val="normaltextrun"/>
          <w:rFonts w:ascii="Verdana" w:eastAsiaTheme="majorEastAsia" w:hAnsi="Verdana" w:cs="Segoe UI"/>
          <w:lang w:val="en-US"/>
        </w:rPr>
        <w:t xml:space="preserve"> </w:t>
      </w:r>
      <w:proofErr w:type="spellStart"/>
      <w:r w:rsidRPr="003B3D5C">
        <w:rPr>
          <w:rStyle w:val="normaltextrun"/>
          <w:rFonts w:ascii="Verdana" w:eastAsiaTheme="majorEastAsia" w:hAnsi="Verdana" w:cs="Segoe UI"/>
          <w:lang w:val="en-US"/>
        </w:rPr>
        <w:t>whaikaha</w:t>
      </w:r>
      <w:proofErr w:type="spellEnd"/>
      <w:r w:rsidRPr="003B3D5C">
        <w:rPr>
          <w:rStyle w:val="normaltextrun"/>
          <w:rFonts w:ascii="Verdana" w:eastAsiaTheme="majorEastAsia" w:hAnsi="Verdana" w:cs="Segoe UI"/>
          <w:lang w:val="en-US"/>
        </w:rPr>
        <w:t xml:space="preserve"> M</w:t>
      </w:r>
      <w:proofErr w:type="spellStart"/>
      <w:r w:rsidRPr="003B3D5C">
        <w:rPr>
          <w:rStyle w:val="normaltextrun"/>
          <w:rFonts w:ascii="Verdana" w:eastAsiaTheme="majorEastAsia" w:hAnsi="Verdana" w:cs="Segoe UI"/>
        </w:rPr>
        <w:t>āori</w:t>
      </w:r>
      <w:proofErr w:type="spellEnd"/>
      <w:r w:rsidRPr="003B3D5C">
        <w:rPr>
          <w:rStyle w:val="normaltextrun"/>
          <w:rFonts w:ascii="Verdana" w:eastAsiaTheme="majorEastAsia" w:hAnsi="Verdana" w:cs="Segoe UI"/>
        </w:rPr>
        <w:t>, families and whānau and providers.</w:t>
      </w:r>
      <w:r w:rsidRPr="003B3D5C">
        <w:rPr>
          <w:rStyle w:val="normaltextrun"/>
          <w:rFonts w:ascii="Verdana" w:eastAsiaTheme="majorEastAsia" w:hAnsi="Verdana" w:cs="Segoe UI"/>
          <w:lang w:val="en-US"/>
        </w:rPr>
        <w:t> </w:t>
      </w:r>
      <w:r w:rsidRPr="003B3D5C">
        <w:rPr>
          <w:rStyle w:val="eop"/>
          <w:rFonts w:ascii="Verdana" w:eastAsiaTheme="majorEastAsia" w:hAnsi="Verdana" w:cs="Segoe UI"/>
        </w:rPr>
        <w:t> </w:t>
      </w:r>
    </w:p>
    <w:p w14:paraId="5AE9916A" w14:textId="77777777" w:rsidR="00CD019F" w:rsidRPr="00E84820" w:rsidRDefault="00CD019F" w:rsidP="77C6BC50">
      <w:pPr>
        <w:pStyle w:val="paragraph"/>
        <w:spacing w:before="0" w:beforeAutospacing="0" w:after="0" w:afterAutospacing="0" w:line="360" w:lineRule="auto"/>
        <w:ind w:left="270"/>
        <w:textAlignment w:val="baseline"/>
        <w:rPr>
          <w:rFonts w:ascii="Segoe UI" w:hAnsi="Segoe UI" w:cs="Segoe UI"/>
          <w:sz w:val="22"/>
          <w:szCs w:val="22"/>
        </w:rPr>
      </w:pPr>
    </w:p>
    <w:p w14:paraId="40926FF4" w14:textId="296E3FA9" w:rsidR="00093DCF" w:rsidRPr="003B3D5C" w:rsidRDefault="00093DCF" w:rsidP="00093DCF">
      <w:pPr>
        <w:pStyle w:val="paragraph"/>
        <w:spacing w:before="0" w:beforeAutospacing="0" w:after="0" w:afterAutospacing="0" w:line="360" w:lineRule="auto"/>
        <w:ind w:left="270"/>
        <w:textAlignment w:val="baseline"/>
        <w:rPr>
          <w:rStyle w:val="normaltextrun"/>
          <w:rFonts w:ascii="Verdana" w:eastAsiaTheme="majorEastAsia" w:hAnsi="Verdana" w:cs="Segoe UI"/>
          <w:lang w:val="en-US"/>
        </w:rPr>
      </w:pPr>
      <w:r w:rsidRPr="003B3D5C">
        <w:rPr>
          <w:rStyle w:val="normaltextrun"/>
          <w:rFonts w:ascii="Verdana" w:eastAsiaTheme="majorEastAsia" w:hAnsi="Verdana" w:cs="Segoe UI"/>
          <w:lang w:val="en-US"/>
        </w:rPr>
        <w:t xml:space="preserve">We want proposals that illustrate skills in collaboration and working in partnership, experience in supporting change processes, coaching </w:t>
      </w:r>
      <w:r w:rsidR="00AC4A9B" w:rsidRPr="003B3D5C">
        <w:rPr>
          <w:rStyle w:val="normaltextrun"/>
          <w:rFonts w:ascii="Verdana" w:eastAsiaTheme="majorEastAsia" w:hAnsi="Verdana" w:cs="Segoe UI"/>
          <w:lang w:val="en-US"/>
        </w:rPr>
        <w:t>and/</w:t>
      </w:r>
      <w:r w:rsidRPr="003B3D5C">
        <w:rPr>
          <w:rStyle w:val="normaltextrun"/>
          <w:rFonts w:ascii="Verdana" w:eastAsiaTheme="majorEastAsia" w:hAnsi="Verdana" w:cs="Segoe UI"/>
          <w:lang w:val="en-US"/>
        </w:rPr>
        <w:t>or assisting services to improve. Wide networks in the disability community and sector or a plan to build these will be key.</w:t>
      </w:r>
    </w:p>
    <w:p w14:paraId="79D1870A" w14:textId="77777777" w:rsidR="00093DCF" w:rsidRPr="003B3D5C" w:rsidRDefault="00093DCF" w:rsidP="00093DCF">
      <w:pPr>
        <w:pStyle w:val="paragraph"/>
        <w:spacing w:before="0" w:beforeAutospacing="0" w:after="0" w:afterAutospacing="0" w:line="360" w:lineRule="auto"/>
        <w:ind w:left="270"/>
        <w:textAlignment w:val="baseline"/>
        <w:rPr>
          <w:rStyle w:val="normaltextrun"/>
          <w:rFonts w:ascii="Verdana" w:eastAsiaTheme="majorEastAsia" w:hAnsi="Verdana" w:cs="Segoe UI"/>
          <w:lang w:val="en-US"/>
        </w:rPr>
      </w:pPr>
    </w:p>
    <w:p w14:paraId="4813AFD4" w14:textId="3394D373" w:rsidR="007B3D61" w:rsidRPr="003B3D5C" w:rsidRDefault="00093DCF" w:rsidP="00093DCF">
      <w:pPr>
        <w:pStyle w:val="paragraph"/>
        <w:spacing w:before="0" w:beforeAutospacing="0" w:after="0" w:afterAutospacing="0" w:line="360" w:lineRule="auto"/>
        <w:ind w:left="270"/>
        <w:textAlignment w:val="baseline"/>
        <w:rPr>
          <w:rStyle w:val="normaltextrun"/>
          <w:rFonts w:ascii="Verdana" w:eastAsiaTheme="majorEastAsia" w:hAnsi="Verdana" w:cs="Segoe UI"/>
          <w:lang w:val="en-US"/>
        </w:rPr>
      </w:pPr>
      <w:r w:rsidRPr="003B3D5C">
        <w:rPr>
          <w:rStyle w:val="normaltextrun"/>
          <w:rFonts w:ascii="Verdana" w:eastAsiaTheme="majorEastAsia" w:hAnsi="Verdana" w:cs="Segoe UI"/>
          <w:lang w:val="en-US"/>
        </w:rPr>
        <w:t>We seek national coverage or a clear description o</w:t>
      </w:r>
      <w:r w:rsidR="00DE2AB1" w:rsidRPr="003B3D5C">
        <w:rPr>
          <w:rStyle w:val="normaltextrun"/>
          <w:rFonts w:ascii="Verdana" w:eastAsiaTheme="majorEastAsia" w:hAnsi="Verdana" w:cs="Segoe UI"/>
          <w:lang w:val="en-US"/>
        </w:rPr>
        <w:t>f</w:t>
      </w:r>
      <w:r w:rsidRPr="003B3D5C">
        <w:rPr>
          <w:rStyle w:val="normaltextrun"/>
          <w:rFonts w:ascii="Verdana" w:eastAsiaTheme="majorEastAsia" w:hAnsi="Verdana" w:cs="Segoe UI"/>
          <w:lang w:val="en-US"/>
        </w:rPr>
        <w:t xml:space="preserve"> what regional areas you propose to cover and welcome partnerships to achieve this. </w:t>
      </w:r>
    </w:p>
    <w:p w14:paraId="31D75811" w14:textId="2740BDB8" w:rsidR="00093DCF" w:rsidRPr="003B3D5C" w:rsidRDefault="007B3D61" w:rsidP="00093DCF">
      <w:pPr>
        <w:pStyle w:val="paragraph"/>
        <w:spacing w:before="0" w:beforeAutospacing="0" w:after="0" w:afterAutospacing="0" w:line="360" w:lineRule="auto"/>
        <w:ind w:left="270"/>
        <w:textAlignment w:val="baseline"/>
        <w:rPr>
          <w:rFonts w:ascii="Segoe UI" w:hAnsi="Segoe UI" w:cs="Segoe UI"/>
        </w:rPr>
      </w:pPr>
      <w:r w:rsidRPr="003B3D5C">
        <w:rPr>
          <w:rStyle w:val="normaltextrun"/>
          <w:rFonts w:ascii="Verdana" w:eastAsiaTheme="majorEastAsia" w:hAnsi="Verdana" w:cs="Segoe UI"/>
          <w:lang w:val="en-US"/>
        </w:rPr>
        <w:t>Please refer to Appendix One for further information regarding the outcomes and expectations</w:t>
      </w:r>
      <w:r w:rsidR="00AC4A9B" w:rsidRPr="003B3D5C">
        <w:rPr>
          <w:rStyle w:val="normaltextrun"/>
          <w:rFonts w:ascii="Verdana" w:eastAsiaTheme="majorEastAsia" w:hAnsi="Verdana" w:cs="Segoe UI"/>
          <w:lang w:val="en-US"/>
        </w:rPr>
        <w:t xml:space="preserve"> we are seeking</w:t>
      </w:r>
      <w:r w:rsidRPr="003B3D5C">
        <w:rPr>
          <w:rStyle w:val="normaltextrun"/>
          <w:rFonts w:ascii="Verdana" w:eastAsiaTheme="majorEastAsia" w:hAnsi="Verdana" w:cs="Segoe UI"/>
          <w:lang w:val="en-US"/>
        </w:rPr>
        <w:t xml:space="preserve">. </w:t>
      </w:r>
      <w:r w:rsidR="00093DCF" w:rsidRPr="003B3D5C">
        <w:rPr>
          <w:rStyle w:val="eop"/>
          <w:rFonts w:ascii="Verdana" w:eastAsiaTheme="majorEastAsia" w:hAnsi="Verdana" w:cs="Segoe UI"/>
        </w:rPr>
        <w:t> </w:t>
      </w:r>
    </w:p>
    <w:p w14:paraId="2E59D6CE" w14:textId="249F965C" w:rsidR="001C0166" w:rsidRDefault="001C0166" w:rsidP="00B066FF">
      <w:pPr>
        <w:tabs>
          <w:tab w:val="left" w:pos="5887"/>
        </w:tabs>
        <w:spacing w:line="360" w:lineRule="auto"/>
        <w:jc w:val="both"/>
        <w:rPr>
          <w:rFonts w:ascii="Verdana" w:hAnsi="Verdana" w:cstheme="minorHAnsi"/>
        </w:rPr>
      </w:pPr>
    </w:p>
    <w:p w14:paraId="31361334" w14:textId="62DA71D6" w:rsidR="00796CBE" w:rsidRPr="00E125D3" w:rsidRDefault="001C0166" w:rsidP="00E31B3D">
      <w:pPr>
        <w:pStyle w:val="Heading1"/>
        <w:numPr>
          <w:ilvl w:val="0"/>
          <w:numId w:val="6"/>
        </w:numPr>
        <w:tabs>
          <w:tab w:val="clear" w:pos="5887"/>
        </w:tabs>
        <w:ind w:left="284" w:hanging="851"/>
        <w:jc w:val="both"/>
        <w:rPr>
          <w:rFonts w:ascii="Verdana Pro Semibold" w:eastAsia="Cambria" w:hAnsi="Verdana Pro Semibold" w:cstheme="minorHAnsi"/>
          <w:bCs w:val="0"/>
          <w:color w:val="4D2D7A"/>
          <w:lang w:val="en-GB"/>
        </w:rPr>
      </w:pPr>
      <w:r w:rsidRPr="00E125D3">
        <w:rPr>
          <w:rFonts w:ascii="Verdana Pro Semibold" w:eastAsia="Cambria" w:hAnsi="Verdana Pro Semibold" w:cstheme="minorHAnsi"/>
          <w:bCs w:val="0"/>
          <w:color w:val="4D2D7A"/>
          <w:lang w:val="en-GB"/>
        </w:rPr>
        <w:t xml:space="preserve">Key Information </w:t>
      </w:r>
    </w:p>
    <w:p w14:paraId="6D1B7DC5" w14:textId="10826065" w:rsidR="001C0166" w:rsidRPr="00E125D3" w:rsidRDefault="001C016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2" w:name="_Toc101272197"/>
      <w:bookmarkStart w:id="3" w:name="_Toc101272305"/>
      <w:bookmarkStart w:id="4" w:name="_Toc103155286"/>
      <w:r w:rsidRPr="00E125D3">
        <w:rPr>
          <w:rFonts w:ascii="Verdana Pro Semibold" w:eastAsia="Cambria" w:hAnsi="Verdana Pro Semibold" w:cstheme="minorHAnsi"/>
          <w:bCs w:val="0"/>
          <w:color w:val="4D2D7A"/>
          <w:sz w:val="24"/>
          <w:szCs w:val="24"/>
          <w:lang w:val="en-GB"/>
        </w:rPr>
        <w:t>C</w:t>
      </w:r>
      <w:bookmarkEnd w:id="2"/>
      <w:bookmarkEnd w:id="3"/>
      <w:bookmarkEnd w:id="4"/>
      <w:r w:rsidRPr="00E125D3">
        <w:rPr>
          <w:rFonts w:ascii="Verdana Pro Semibold" w:eastAsia="Cambria" w:hAnsi="Verdana Pro Semibold" w:cstheme="minorHAnsi"/>
          <w:bCs w:val="0"/>
          <w:color w:val="4D2D7A"/>
          <w:sz w:val="24"/>
          <w:szCs w:val="24"/>
          <w:lang w:val="en-GB"/>
        </w:rPr>
        <w:t>ontext</w:t>
      </w:r>
    </w:p>
    <w:p w14:paraId="52B4D8AA" w14:textId="6F198EED" w:rsidR="001C0166" w:rsidRPr="003B3D5C" w:rsidRDefault="001C0166" w:rsidP="003B3D5C">
      <w:pPr>
        <w:pStyle w:val="ListParagraph"/>
        <w:numPr>
          <w:ilvl w:val="0"/>
          <w:numId w:val="7"/>
        </w:numPr>
        <w:tabs>
          <w:tab w:val="left" w:pos="5887"/>
        </w:tabs>
        <w:spacing w:line="360" w:lineRule="auto"/>
        <w:ind w:left="709" w:hanging="425"/>
        <w:rPr>
          <w:rFonts w:cstheme="minorHAnsi"/>
          <w:sz w:val="24"/>
          <w:szCs w:val="24"/>
        </w:rPr>
      </w:pPr>
      <w:r w:rsidRPr="003B3D5C">
        <w:rPr>
          <w:rFonts w:cstheme="minorHAnsi"/>
          <w:sz w:val="24"/>
          <w:szCs w:val="24"/>
        </w:rPr>
        <w:t>This RFP is an invitation to suitably qualified suppliers to submit a Proposal for the</w:t>
      </w:r>
      <w:r w:rsidR="00D9685A" w:rsidRPr="003B3D5C">
        <w:rPr>
          <w:rFonts w:cstheme="minorHAnsi"/>
          <w:sz w:val="24"/>
          <w:szCs w:val="24"/>
        </w:rPr>
        <w:t xml:space="preserve"> </w:t>
      </w:r>
      <w:r w:rsidR="00605997" w:rsidRPr="003B3D5C">
        <w:rPr>
          <w:rFonts w:cstheme="minorHAnsi"/>
          <w:sz w:val="24"/>
          <w:szCs w:val="24"/>
        </w:rPr>
        <w:t>Growing Voice and Safety – Assisting Change</w:t>
      </w:r>
      <w:r w:rsidR="001C1204" w:rsidRPr="003B3D5C">
        <w:rPr>
          <w:rFonts w:cstheme="minorHAnsi"/>
          <w:sz w:val="24"/>
          <w:szCs w:val="24"/>
        </w:rPr>
        <w:t xml:space="preserve"> opportunity.</w:t>
      </w:r>
    </w:p>
    <w:p w14:paraId="089D45BB" w14:textId="3EC4A118" w:rsidR="001C1204" w:rsidRPr="003B3D5C" w:rsidRDefault="001C0166" w:rsidP="003B3D5C">
      <w:pPr>
        <w:pStyle w:val="ListParagraph"/>
        <w:numPr>
          <w:ilvl w:val="0"/>
          <w:numId w:val="7"/>
        </w:numPr>
        <w:tabs>
          <w:tab w:val="left" w:pos="5887"/>
        </w:tabs>
        <w:spacing w:line="360" w:lineRule="auto"/>
        <w:ind w:left="709" w:hanging="425"/>
        <w:rPr>
          <w:rFonts w:cstheme="minorHAnsi"/>
          <w:sz w:val="24"/>
          <w:szCs w:val="24"/>
        </w:rPr>
      </w:pPr>
      <w:r w:rsidRPr="003B3D5C">
        <w:rPr>
          <w:rFonts w:cstheme="minorHAnsi"/>
          <w:sz w:val="24"/>
          <w:szCs w:val="24"/>
        </w:rPr>
        <w:t xml:space="preserve">This RFP is </w:t>
      </w:r>
      <w:r w:rsidR="001C1204" w:rsidRPr="003B3D5C">
        <w:rPr>
          <w:rFonts w:cstheme="minorHAnsi"/>
          <w:sz w:val="24"/>
          <w:szCs w:val="24"/>
        </w:rPr>
        <w:t>a</w:t>
      </w:r>
      <w:r w:rsidR="00605997" w:rsidRPr="003B3D5C">
        <w:rPr>
          <w:rFonts w:cstheme="minorHAnsi"/>
          <w:sz w:val="24"/>
          <w:szCs w:val="24"/>
        </w:rPr>
        <w:t xml:space="preserve">n open </w:t>
      </w:r>
      <w:r w:rsidR="004D0EE8" w:rsidRPr="003B3D5C">
        <w:rPr>
          <w:rFonts w:cstheme="minorHAnsi"/>
          <w:sz w:val="24"/>
          <w:szCs w:val="24"/>
        </w:rPr>
        <w:t>market process</w:t>
      </w:r>
      <w:r w:rsidR="00605997" w:rsidRPr="003B3D5C">
        <w:rPr>
          <w:rFonts w:cstheme="minorHAnsi"/>
          <w:sz w:val="24"/>
          <w:szCs w:val="24"/>
        </w:rPr>
        <w:t>.</w:t>
      </w:r>
    </w:p>
    <w:p w14:paraId="4B4626FA" w14:textId="65180F17" w:rsidR="001C1204" w:rsidRPr="003B3D5C" w:rsidRDefault="001C0166" w:rsidP="003B3D5C">
      <w:pPr>
        <w:pStyle w:val="ListParagraph"/>
        <w:numPr>
          <w:ilvl w:val="0"/>
          <w:numId w:val="7"/>
        </w:numPr>
        <w:tabs>
          <w:tab w:val="left" w:pos="5887"/>
        </w:tabs>
        <w:spacing w:line="360" w:lineRule="auto"/>
        <w:ind w:left="709" w:hanging="425"/>
        <w:rPr>
          <w:rFonts w:cstheme="minorHAnsi"/>
          <w:sz w:val="24"/>
          <w:szCs w:val="24"/>
        </w:rPr>
      </w:pPr>
      <w:r w:rsidRPr="003B3D5C">
        <w:rPr>
          <w:rFonts w:cstheme="minorHAnsi"/>
          <w:sz w:val="24"/>
          <w:szCs w:val="24"/>
        </w:rPr>
        <w:t xml:space="preserve">This is </w:t>
      </w:r>
      <w:r w:rsidR="001C1204" w:rsidRPr="003B3D5C">
        <w:rPr>
          <w:rFonts w:cstheme="minorHAnsi"/>
          <w:sz w:val="24"/>
          <w:szCs w:val="24"/>
        </w:rPr>
        <w:t>a single stage process</w:t>
      </w:r>
      <w:r w:rsidR="00E04744" w:rsidRPr="003B3D5C">
        <w:rPr>
          <w:rFonts w:cstheme="minorHAnsi"/>
          <w:sz w:val="24"/>
          <w:szCs w:val="24"/>
        </w:rPr>
        <w:t>.</w:t>
      </w:r>
    </w:p>
    <w:p w14:paraId="68004359" w14:textId="5D522B3F" w:rsidR="001C0166" w:rsidRPr="003B3D5C" w:rsidRDefault="001C0166" w:rsidP="003B3D5C">
      <w:pPr>
        <w:pStyle w:val="ListParagraph"/>
        <w:numPr>
          <w:ilvl w:val="0"/>
          <w:numId w:val="7"/>
        </w:numPr>
        <w:tabs>
          <w:tab w:val="left" w:pos="5887"/>
        </w:tabs>
        <w:spacing w:line="360" w:lineRule="auto"/>
        <w:ind w:left="709" w:hanging="425"/>
        <w:rPr>
          <w:rFonts w:cstheme="minorHAnsi"/>
          <w:sz w:val="24"/>
          <w:szCs w:val="24"/>
        </w:rPr>
      </w:pPr>
      <w:r w:rsidRPr="003B3D5C">
        <w:rPr>
          <w:rFonts w:cstheme="minorHAnsi"/>
          <w:sz w:val="24"/>
          <w:szCs w:val="24"/>
        </w:rPr>
        <w:t xml:space="preserve">Words and phrases that have special meaning are shown </w:t>
      </w:r>
      <w:proofErr w:type="gramStart"/>
      <w:r w:rsidRPr="003B3D5C">
        <w:rPr>
          <w:rFonts w:cstheme="minorHAnsi"/>
          <w:sz w:val="24"/>
          <w:szCs w:val="24"/>
        </w:rPr>
        <w:t>by the use of</w:t>
      </w:r>
      <w:proofErr w:type="gramEnd"/>
      <w:r w:rsidRPr="003B3D5C">
        <w:rPr>
          <w:rFonts w:cstheme="minorHAnsi"/>
          <w:sz w:val="24"/>
          <w:szCs w:val="24"/>
        </w:rPr>
        <w:t xml:space="preserve"> capitals. Definitions can be found in Section 1 of this document. </w:t>
      </w:r>
    </w:p>
    <w:p w14:paraId="09AE61C9"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bCs/>
          <w:sz w:val="22"/>
        </w:rPr>
      </w:pPr>
    </w:p>
    <w:p w14:paraId="01EA126C" w14:textId="4901D7FD" w:rsidR="001C0166" w:rsidRPr="00E125D3" w:rsidRDefault="001C0166" w:rsidP="00E31B3D">
      <w:pPr>
        <w:pStyle w:val="Heading1"/>
        <w:numPr>
          <w:ilvl w:val="1"/>
          <w:numId w:val="6"/>
        </w:numPr>
        <w:tabs>
          <w:tab w:val="clear" w:pos="5887"/>
        </w:tabs>
        <w:ind w:left="284" w:hanging="851"/>
        <w:jc w:val="both"/>
        <w:rPr>
          <w:rFonts w:cstheme="minorHAnsi"/>
          <w:color w:val="4D2D7A"/>
          <w:sz w:val="24"/>
          <w:szCs w:val="24"/>
        </w:rPr>
      </w:pPr>
      <w:bookmarkStart w:id="5" w:name="_Toc387326105"/>
      <w:bookmarkStart w:id="6" w:name="_Toc101272198"/>
      <w:bookmarkStart w:id="7" w:name="_Toc101272306"/>
      <w:bookmarkStart w:id="8" w:name="_Toc103155287"/>
      <w:bookmarkStart w:id="9" w:name="S1_Timeline"/>
      <w:r w:rsidRPr="00E125D3">
        <w:rPr>
          <w:rFonts w:ascii="Verdana Pro Semibold" w:eastAsia="Cambria" w:hAnsi="Verdana Pro Semibold" w:cstheme="minorHAnsi"/>
          <w:bCs w:val="0"/>
          <w:color w:val="4D2D7A"/>
          <w:sz w:val="24"/>
          <w:szCs w:val="24"/>
          <w:lang w:val="en-GB"/>
        </w:rPr>
        <w:t>T</w:t>
      </w:r>
      <w:bookmarkEnd w:id="5"/>
      <w:bookmarkEnd w:id="6"/>
      <w:bookmarkEnd w:id="7"/>
      <w:bookmarkEnd w:id="8"/>
      <w:r w:rsidR="00166A05" w:rsidRPr="00E125D3">
        <w:rPr>
          <w:rFonts w:ascii="Verdana Pro Semibold" w:eastAsia="Cambria" w:hAnsi="Verdana Pro Semibold" w:cstheme="minorHAnsi"/>
          <w:bCs w:val="0"/>
          <w:color w:val="4D2D7A"/>
          <w:sz w:val="24"/>
          <w:szCs w:val="24"/>
          <w:lang w:val="en-GB"/>
        </w:rPr>
        <w:t xml:space="preserve">imeline </w:t>
      </w:r>
    </w:p>
    <w:p w14:paraId="0BD167C5" w14:textId="57127484" w:rsidR="001C0166" w:rsidRPr="003B3D5C" w:rsidRDefault="001C0166"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The </w:t>
      </w:r>
      <w:r w:rsidR="007A06A3" w:rsidRPr="003B3D5C">
        <w:rPr>
          <w:rFonts w:ascii="Verdana" w:hAnsi="Verdana" w:cstheme="minorHAnsi"/>
          <w:sz w:val="24"/>
          <w:szCs w:val="24"/>
        </w:rPr>
        <w:t>indicative</w:t>
      </w:r>
      <w:r w:rsidRPr="003B3D5C">
        <w:rPr>
          <w:rFonts w:ascii="Verdana" w:hAnsi="Verdana" w:cstheme="minorHAnsi"/>
          <w:sz w:val="24"/>
          <w:szCs w:val="24"/>
        </w:rPr>
        <w:t xml:space="preserve"> timeline for the procurement is as follows. </w:t>
      </w:r>
    </w:p>
    <w:tbl>
      <w:tblPr>
        <w:tblStyle w:val="TableGrid"/>
        <w:tblW w:w="0" w:type="auto"/>
        <w:tblInd w:w="284" w:type="dxa"/>
        <w:tblLook w:val="04A0" w:firstRow="1" w:lastRow="0" w:firstColumn="1" w:lastColumn="0" w:noHBand="0" w:noVBand="1"/>
      </w:tblPr>
      <w:tblGrid>
        <w:gridCol w:w="5523"/>
        <w:gridCol w:w="3543"/>
      </w:tblGrid>
      <w:tr w:rsidR="00166A05" w:rsidRPr="003B3D5C" w14:paraId="728B3BB8" w14:textId="77777777" w:rsidTr="00E125D3">
        <w:tc>
          <w:tcPr>
            <w:tcW w:w="5523" w:type="dxa"/>
            <w:shd w:val="clear" w:color="auto" w:fill="C7DCFF"/>
          </w:tcPr>
          <w:p w14:paraId="23E7D847" w14:textId="1E3109CF" w:rsidR="00166A05" w:rsidRPr="003B3D5C" w:rsidRDefault="00166A05" w:rsidP="003B3D5C">
            <w:pPr>
              <w:spacing w:line="360" w:lineRule="auto"/>
              <w:rPr>
                <w:rFonts w:ascii="Verdana Pro Semibold" w:hAnsi="Verdana Pro Semibold" w:cstheme="minorHAnsi"/>
                <w:b/>
                <w:bCs/>
                <w:sz w:val="24"/>
                <w:szCs w:val="24"/>
              </w:rPr>
            </w:pPr>
            <w:r w:rsidRPr="003B3D5C">
              <w:rPr>
                <w:rFonts w:ascii="Verdana Pro Semibold" w:hAnsi="Verdana Pro Semibold" w:cstheme="minorHAnsi"/>
                <w:b/>
                <w:bCs/>
                <w:sz w:val="24"/>
                <w:szCs w:val="24"/>
              </w:rPr>
              <w:t xml:space="preserve">Activity </w:t>
            </w:r>
          </w:p>
        </w:tc>
        <w:tc>
          <w:tcPr>
            <w:tcW w:w="3543" w:type="dxa"/>
            <w:shd w:val="clear" w:color="auto" w:fill="C7DCFF"/>
          </w:tcPr>
          <w:p w14:paraId="1060F45D" w14:textId="37268D79" w:rsidR="00166A05" w:rsidRPr="003B3D5C" w:rsidRDefault="00166A05" w:rsidP="003B3D5C">
            <w:pPr>
              <w:spacing w:line="360" w:lineRule="auto"/>
              <w:rPr>
                <w:rFonts w:ascii="Verdana Pro Semibold" w:hAnsi="Verdana Pro Semibold" w:cstheme="minorHAnsi"/>
                <w:b/>
                <w:bCs/>
                <w:sz w:val="24"/>
                <w:szCs w:val="24"/>
              </w:rPr>
            </w:pPr>
            <w:r w:rsidRPr="003B3D5C">
              <w:rPr>
                <w:rFonts w:ascii="Verdana Pro Semibold" w:hAnsi="Verdana Pro Semibold" w:cstheme="minorHAnsi"/>
                <w:b/>
                <w:bCs/>
                <w:sz w:val="24"/>
                <w:szCs w:val="24"/>
              </w:rPr>
              <w:t>Date</w:t>
            </w:r>
          </w:p>
        </w:tc>
      </w:tr>
      <w:tr w:rsidR="00703859" w:rsidRPr="003B3D5C" w14:paraId="1022903E" w14:textId="77777777" w:rsidTr="00166A05">
        <w:tc>
          <w:tcPr>
            <w:tcW w:w="5523" w:type="dxa"/>
          </w:tcPr>
          <w:p w14:paraId="74082AD3" w14:textId="43941B91" w:rsidR="00703859" w:rsidRPr="003B3D5C" w:rsidRDefault="00703859"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 xml:space="preserve">RFP released </w:t>
            </w:r>
          </w:p>
        </w:tc>
        <w:tc>
          <w:tcPr>
            <w:tcW w:w="3543" w:type="dxa"/>
          </w:tcPr>
          <w:p w14:paraId="785FD95C" w14:textId="02239D71" w:rsidR="00703859"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17 January 2024</w:t>
            </w:r>
          </w:p>
        </w:tc>
      </w:tr>
      <w:tr w:rsidR="00A83644" w:rsidRPr="003B3D5C" w14:paraId="78098858" w14:textId="77777777" w:rsidTr="00166A05">
        <w:tc>
          <w:tcPr>
            <w:tcW w:w="5523" w:type="dxa"/>
          </w:tcPr>
          <w:p w14:paraId="675250F7" w14:textId="6B91D027" w:rsidR="00A83644" w:rsidRPr="003B3D5C" w:rsidRDefault="00A83644"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Supplier Briefing</w:t>
            </w:r>
          </w:p>
        </w:tc>
        <w:tc>
          <w:tcPr>
            <w:tcW w:w="3543" w:type="dxa"/>
          </w:tcPr>
          <w:p w14:paraId="5BF8EF84" w14:textId="7309BCBA" w:rsidR="00A83644"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31 January 2024</w:t>
            </w:r>
          </w:p>
        </w:tc>
      </w:tr>
      <w:tr w:rsidR="00166A05" w:rsidRPr="003B3D5C" w14:paraId="64A6D601" w14:textId="77777777" w:rsidTr="00166A05">
        <w:tc>
          <w:tcPr>
            <w:tcW w:w="5523" w:type="dxa"/>
          </w:tcPr>
          <w:p w14:paraId="02D3E293" w14:textId="03953B8A" w:rsidR="00166A05" w:rsidRPr="003B3D5C" w:rsidRDefault="00166A05"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Deadline for supplier questions</w:t>
            </w:r>
          </w:p>
        </w:tc>
        <w:tc>
          <w:tcPr>
            <w:tcW w:w="3543" w:type="dxa"/>
          </w:tcPr>
          <w:p w14:paraId="15A7E271" w14:textId="3FD6C5BE" w:rsidR="00166A05"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09 February 2024</w:t>
            </w:r>
          </w:p>
        </w:tc>
      </w:tr>
      <w:tr w:rsidR="00166A05" w:rsidRPr="003B3D5C" w14:paraId="67C8E39C" w14:textId="77777777" w:rsidTr="00166A05">
        <w:tc>
          <w:tcPr>
            <w:tcW w:w="5523" w:type="dxa"/>
          </w:tcPr>
          <w:p w14:paraId="6F6CC3BF" w14:textId="2DE9E9B2" w:rsidR="00166A05" w:rsidRPr="003B3D5C" w:rsidRDefault="00166A05"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 xml:space="preserve">Deadline for </w:t>
            </w:r>
            <w:r w:rsidR="003D1181" w:rsidRPr="003B3D5C">
              <w:rPr>
                <w:rFonts w:ascii="Verdana" w:hAnsi="Verdana" w:cstheme="minorHAnsi"/>
                <w:sz w:val="24"/>
                <w:szCs w:val="24"/>
              </w:rPr>
              <w:t>Whaikaha</w:t>
            </w:r>
            <w:r w:rsidRPr="003B3D5C">
              <w:rPr>
                <w:rFonts w:ascii="Verdana" w:hAnsi="Verdana" w:cstheme="minorHAnsi"/>
                <w:sz w:val="24"/>
                <w:szCs w:val="24"/>
              </w:rPr>
              <w:t xml:space="preserve"> to answer questions</w:t>
            </w:r>
          </w:p>
        </w:tc>
        <w:tc>
          <w:tcPr>
            <w:tcW w:w="3543" w:type="dxa"/>
          </w:tcPr>
          <w:p w14:paraId="3A9E58FE" w14:textId="683568F2" w:rsidR="00166A05"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14 February 2024</w:t>
            </w:r>
          </w:p>
        </w:tc>
      </w:tr>
      <w:tr w:rsidR="00166A05" w:rsidRPr="003B3D5C" w14:paraId="499D9239" w14:textId="77777777" w:rsidTr="00166A05">
        <w:tc>
          <w:tcPr>
            <w:tcW w:w="5523" w:type="dxa"/>
          </w:tcPr>
          <w:p w14:paraId="20D0C19F" w14:textId="4759628E" w:rsidR="00166A05" w:rsidRPr="003B3D5C" w:rsidRDefault="00166A05"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Deadline for Proposals</w:t>
            </w:r>
          </w:p>
        </w:tc>
        <w:tc>
          <w:tcPr>
            <w:tcW w:w="3543" w:type="dxa"/>
          </w:tcPr>
          <w:p w14:paraId="03A0C476" w14:textId="7A65DF06" w:rsidR="00166A05"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23 February 2024</w:t>
            </w:r>
          </w:p>
        </w:tc>
      </w:tr>
      <w:tr w:rsidR="00A83644" w:rsidRPr="003B3D5C" w14:paraId="03B8C7AB" w14:textId="77777777" w:rsidTr="00166A05">
        <w:tc>
          <w:tcPr>
            <w:tcW w:w="5523" w:type="dxa"/>
          </w:tcPr>
          <w:p w14:paraId="6AB2888B" w14:textId="1ACFEAB2" w:rsidR="00A83644" w:rsidRPr="003B3D5C" w:rsidRDefault="00455360"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 xml:space="preserve">Short listed </w:t>
            </w:r>
            <w:r w:rsidR="00A83644" w:rsidRPr="003B3D5C">
              <w:rPr>
                <w:rFonts w:ascii="Verdana" w:hAnsi="Verdana" w:cstheme="minorHAnsi"/>
                <w:sz w:val="24"/>
                <w:szCs w:val="24"/>
              </w:rPr>
              <w:t>Supplier Presentations</w:t>
            </w:r>
          </w:p>
        </w:tc>
        <w:tc>
          <w:tcPr>
            <w:tcW w:w="3543" w:type="dxa"/>
          </w:tcPr>
          <w:p w14:paraId="5E2D1CDA" w14:textId="635B9305" w:rsidR="00A83644" w:rsidRPr="003B3D5C" w:rsidRDefault="00605997"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20 March 2024</w:t>
            </w:r>
          </w:p>
        </w:tc>
      </w:tr>
      <w:tr w:rsidR="00166A05" w:rsidRPr="003B3D5C" w14:paraId="30A0EE6C" w14:textId="77777777" w:rsidTr="00166A05">
        <w:tc>
          <w:tcPr>
            <w:tcW w:w="5523" w:type="dxa"/>
          </w:tcPr>
          <w:p w14:paraId="6BEB2F3F" w14:textId="698DFA95" w:rsidR="00166A05" w:rsidRPr="003B3D5C" w:rsidRDefault="00166A05"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 xml:space="preserve">Notify Respondents of </w:t>
            </w:r>
            <w:r w:rsidR="0077781C" w:rsidRPr="003B3D5C">
              <w:rPr>
                <w:rFonts w:ascii="Verdana" w:hAnsi="Verdana" w:cstheme="minorHAnsi"/>
                <w:sz w:val="24"/>
                <w:szCs w:val="24"/>
              </w:rPr>
              <w:t>o</w:t>
            </w:r>
            <w:r w:rsidRPr="003B3D5C">
              <w:rPr>
                <w:rFonts w:ascii="Verdana" w:hAnsi="Verdana" w:cstheme="minorHAnsi"/>
                <w:sz w:val="24"/>
                <w:szCs w:val="24"/>
              </w:rPr>
              <w:t>utcome</w:t>
            </w:r>
          </w:p>
        </w:tc>
        <w:tc>
          <w:tcPr>
            <w:tcW w:w="3543" w:type="dxa"/>
          </w:tcPr>
          <w:p w14:paraId="3880649F" w14:textId="2EEE7732" w:rsidR="00166A05" w:rsidRPr="003B3D5C" w:rsidRDefault="004D0EE8"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26 April 2024</w:t>
            </w:r>
          </w:p>
        </w:tc>
      </w:tr>
      <w:tr w:rsidR="00166A05" w:rsidRPr="003B3D5C" w14:paraId="50305FB3" w14:textId="77777777" w:rsidTr="00166A05">
        <w:tc>
          <w:tcPr>
            <w:tcW w:w="5523" w:type="dxa"/>
          </w:tcPr>
          <w:p w14:paraId="28E763BA" w14:textId="1CDD845A" w:rsidR="00166A05" w:rsidRPr="003B3D5C" w:rsidRDefault="00166A05"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Due diligence &amp; contract negotiation</w:t>
            </w:r>
          </w:p>
        </w:tc>
        <w:tc>
          <w:tcPr>
            <w:tcW w:w="3543" w:type="dxa"/>
          </w:tcPr>
          <w:p w14:paraId="4FE99CC7" w14:textId="2DDE6D95" w:rsidR="00166A05" w:rsidRPr="003B3D5C" w:rsidRDefault="004D0EE8"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19 April 2024</w:t>
            </w:r>
          </w:p>
        </w:tc>
      </w:tr>
      <w:tr w:rsidR="00A86957" w:rsidRPr="003B3D5C" w14:paraId="2F09792E" w14:textId="77777777" w:rsidTr="00166A05">
        <w:tc>
          <w:tcPr>
            <w:tcW w:w="5523" w:type="dxa"/>
          </w:tcPr>
          <w:p w14:paraId="2747E425" w14:textId="07DAF4DE" w:rsidR="00A86957" w:rsidRPr="003B3D5C" w:rsidRDefault="00A86957"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Debrief unsuccessful Respondents</w:t>
            </w:r>
          </w:p>
        </w:tc>
        <w:tc>
          <w:tcPr>
            <w:tcW w:w="3543" w:type="dxa"/>
          </w:tcPr>
          <w:p w14:paraId="0C0821E8" w14:textId="68BC0CA9" w:rsidR="00A86957" w:rsidRPr="003B3D5C" w:rsidRDefault="004D0EE8" w:rsidP="003B3D5C">
            <w:pPr>
              <w:tabs>
                <w:tab w:val="left" w:pos="5887"/>
              </w:tabs>
              <w:spacing w:line="360" w:lineRule="auto"/>
              <w:rPr>
                <w:rFonts w:ascii="Verdana" w:hAnsi="Verdana" w:cstheme="minorHAnsi"/>
                <w:sz w:val="24"/>
                <w:szCs w:val="24"/>
              </w:rPr>
            </w:pPr>
            <w:r w:rsidRPr="003B3D5C">
              <w:rPr>
                <w:rFonts w:ascii="Verdana" w:eastAsia="Verdana" w:hAnsi="Verdana" w:cs="Verdana"/>
                <w:color w:val="000000" w:themeColor="text1"/>
                <w:sz w:val="24"/>
                <w:szCs w:val="24"/>
              </w:rPr>
              <w:t>30 April 2024</w:t>
            </w:r>
          </w:p>
        </w:tc>
      </w:tr>
      <w:tr w:rsidR="00A86957" w:rsidRPr="003B3D5C" w14:paraId="27A8E7D5" w14:textId="77777777" w:rsidTr="00166A05">
        <w:tc>
          <w:tcPr>
            <w:tcW w:w="5523" w:type="dxa"/>
          </w:tcPr>
          <w:p w14:paraId="650C4AFD" w14:textId="4BD8AED9" w:rsidR="00A86957" w:rsidRPr="003B3D5C" w:rsidRDefault="00A86957" w:rsidP="003B3D5C">
            <w:pPr>
              <w:tabs>
                <w:tab w:val="left" w:pos="5887"/>
              </w:tabs>
              <w:spacing w:line="360" w:lineRule="auto"/>
              <w:rPr>
                <w:rFonts w:ascii="Verdana" w:hAnsi="Verdana" w:cstheme="minorHAnsi"/>
                <w:sz w:val="24"/>
                <w:szCs w:val="24"/>
              </w:rPr>
            </w:pPr>
            <w:r w:rsidRPr="003B3D5C">
              <w:rPr>
                <w:rFonts w:ascii="Verdana" w:hAnsi="Verdana" w:cstheme="minorHAnsi"/>
                <w:sz w:val="24"/>
                <w:szCs w:val="24"/>
              </w:rPr>
              <w:t xml:space="preserve">Contract </w:t>
            </w:r>
            <w:r w:rsidR="0007038B" w:rsidRPr="003B3D5C">
              <w:rPr>
                <w:rFonts w:ascii="Verdana" w:hAnsi="Verdana" w:cstheme="minorHAnsi"/>
                <w:sz w:val="24"/>
                <w:szCs w:val="24"/>
              </w:rPr>
              <w:t>s</w:t>
            </w:r>
            <w:r w:rsidRPr="003B3D5C">
              <w:rPr>
                <w:rFonts w:ascii="Verdana" w:hAnsi="Verdana" w:cstheme="minorHAnsi"/>
                <w:sz w:val="24"/>
                <w:szCs w:val="24"/>
              </w:rPr>
              <w:t xml:space="preserve">tart </w:t>
            </w:r>
            <w:r w:rsidR="0007038B" w:rsidRPr="003B3D5C">
              <w:rPr>
                <w:rFonts w:ascii="Verdana" w:hAnsi="Verdana" w:cstheme="minorHAnsi"/>
                <w:sz w:val="24"/>
                <w:szCs w:val="24"/>
              </w:rPr>
              <w:t>d</w:t>
            </w:r>
            <w:r w:rsidRPr="003B3D5C">
              <w:rPr>
                <w:rFonts w:ascii="Verdana" w:hAnsi="Verdana" w:cstheme="minorHAnsi"/>
                <w:sz w:val="24"/>
                <w:szCs w:val="24"/>
              </w:rPr>
              <w:t>ate</w:t>
            </w:r>
          </w:p>
        </w:tc>
        <w:tc>
          <w:tcPr>
            <w:tcW w:w="3543" w:type="dxa"/>
          </w:tcPr>
          <w:p w14:paraId="23A5B8A2" w14:textId="7F4F7B91" w:rsidR="00A86957" w:rsidRPr="003B3D5C" w:rsidRDefault="004D0EE8" w:rsidP="003B3D5C">
            <w:pPr>
              <w:tabs>
                <w:tab w:val="left" w:pos="5887"/>
              </w:tabs>
              <w:spacing w:line="360" w:lineRule="auto"/>
              <w:rPr>
                <w:rFonts w:ascii="Verdana" w:hAnsi="Verdana" w:cstheme="minorHAnsi"/>
                <w:sz w:val="24"/>
                <w:szCs w:val="24"/>
              </w:rPr>
            </w:pPr>
            <w:r w:rsidRPr="003B3D5C">
              <w:rPr>
                <w:rFonts w:ascii="Verdana" w:eastAsia="Verdana" w:hAnsi="Verdana" w:cs="Verdana"/>
                <w:sz w:val="24"/>
                <w:szCs w:val="24"/>
              </w:rPr>
              <w:t>1 May 2024</w:t>
            </w:r>
          </w:p>
        </w:tc>
      </w:tr>
      <w:bookmarkEnd w:id="9"/>
    </w:tbl>
    <w:p w14:paraId="6C48539B" w14:textId="7B79295C" w:rsidR="001C0166" w:rsidRDefault="001C0166" w:rsidP="00B10FB7">
      <w:pPr>
        <w:pStyle w:val="ListParagraph"/>
        <w:spacing w:before="0" w:line="360" w:lineRule="auto"/>
        <w:ind w:left="905"/>
        <w:contextualSpacing w:val="0"/>
        <w:jc w:val="both"/>
        <w:rPr>
          <w:rFonts w:asciiTheme="minorHAnsi" w:hAnsiTheme="minorHAnsi" w:cstheme="minorHAnsi"/>
          <w:sz w:val="22"/>
          <w:lang w:val="en-US"/>
        </w:rPr>
      </w:pPr>
    </w:p>
    <w:p w14:paraId="2DBC4304" w14:textId="77777777" w:rsidR="001C0166" w:rsidRPr="00796CBE" w:rsidRDefault="001C0166" w:rsidP="00B10FB7">
      <w:pPr>
        <w:pStyle w:val="ListParagraph"/>
        <w:tabs>
          <w:tab w:val="left" w:pos="1080"/>
        </w:tabs>
        <w:spacing w:before="0" w:line="360" w:lineRule="auto"/>
        <w:ind w:left="108"/>
        <w:contextualSpacing w:val="0"/>
        <w:rPr>
          <w:rFonts w:asciiTheme="minorHAnsi" w:hAnsiTheme="minorHAnsi" w:cstheme="minorHAnsi"/>
          <w:sz w:val="22"/>
          <w:lang w:val="en-US"/>
        </w:rPr>
      </w:pPr>
    </w:p>
    <w:p w14:paraId="2A63C4E6" w14:textId="754185C8" w:rsidR="001C0166" w:rsidRPr="00E125D3" w:rsidRDefault="00166A05" w:rsidP="00E31B3D">
      <w:pPr>
        <w:pStyle w:val="Heading1"/>
        <w:numPr>
          <w:ilvl w:val="1"/>
          <w:numId w:val="6"/>
        </w:numPr>
        <w:tabs>
          <w:tab w:val="clear" w:pos="5887"/>
        </w:tabs>
        <w:ind w:left="284" w:hanging="851"/>
        <w:jc w:val="both"/>
        <w:rPr>
          <w:rFonts w:cstheme="minorHAnsi"/>
          <w:color w:val="4D2D7A"/>
          <w:sz w:val="24"/>
          <w:szCs w:val="24"/>
        </w:rPr>
      </w:pPr>
      <w:bookmarkStart w:id="10" w:name="S1_Contact"/>
      <w:r w:rsidRPr="00E125D3">
        <w:rPr>
          <w:rFonts w:ascii="Verdana Pro Semibold" w:eastAsia="Cambria" w:hAnsi="Verdana Pro Semibold" w:cstheme="minorHAnsi"/>
          <w:bCs w:val="0"/>
          <w:color w:val="4D2D7A"/>
          <w:sz w:val="24"/>
          <w:szCs w:val="24"/>
          <w:lang w:val="en-GB"/>
        </w:rPr>
        <w:t xml:space="preserve">How to Contact Us </w:t>
      </w:r>
    </w:p>
    <w:bookmarkEnd w:id="10"/>
    <w:p w14:paraId="7CFE786F" w14:textId="326F37CD" w:rsidR="001C1204" w:rsidRPr="003B3D5C" w:rsidRDefault="001C1204" w:rsidP="003B3D5C">
      <w:pPr>
        <w:pStyle w:val="ListParagraph"/>
        <w:numPr>
          <w:ilvl w:val="0"/>
          <w:numId w:val="25"/>
        </w:numPr>
        <w:tabs>
          <w:tab w:val="left" w:pos="5887"/>
        </w:tabs>
        <w:spacing w:line="360" w:lineRule="auto"/>
        <w:rPr>
          <w:rFonts w:cstheme="minorHAnsi"/>
          <w:sz w:val="24"/>
          <w:szCs w:val="24"/>
        </w:rPr>
      </w:pPr>
      <w:r w:rsidRPr="003B3D5C">
        <w:rPr>
          <w:rFonts w:cstheme="minorHAnsi"/>
          <w:sz w:val="24"/>
          <w:szCs w:val="24"/>
        </w:rPr>
        <w:t>All enquiries must be directed to our Point of Contact. We will manage all external communications through this Point of Contact.</w:t>
      </w:r>
    </w:p>
    <w:p w14:paraId="5EBE94A7" w14:textId="46DF4D37" w:rsidR="00CB1531" w:rsidRPr="003B3D5C" w:rsidRDefault="00CB1531" w:rsidP="003B3D5C">
      <w:pPr>
        <w:pStyle w:val="ListParagraph"/>
        <w:numPr>
          <w:ilvl w:val="0"/>
          <w:numId w:val="25"/>
        </w:numPr>
        <w:tabs>
          <w:tab w:val="left" w:pos="5887"/>
        </w:tabs>
        <w:spacing w:line="360" w:lineRule="auto"/>
        <w:rPr>
          <w:rFonts w:cstheme="minorHAnsi"/>
          <w:sz w:val="24"/>
          <w:szCs w:val="24"/>
        </w:rPr>
      </w:pPr>
      <w:r w:rsidRPr="003B3D5C">
        <w:rPr>
          <w:rFonts w:cstheme="minorHAnsi"/>
          <w:sz w:val="24"/>
          <w:szCs w:val="24"/>
        </w:rPr>
        <w:lastRenderedPageBreak/>
        <w:t xml:space="preserve">If you would like to attend our supplier briefing session, please email </w:t>
      </w:r>
      <w:r w:rsidR="00394D8F" w:rsidRPr="003B3D5C">
        <w:rPr>
          <w:rFonts w:cstheme="minorHAnsi"/>
          <w:bCs/>
          <w:sz w:val="24"/>
          <w:szCs w:val="24"/>
        </w:rPr>
        <w:t>community_admin@whaikaha.govt.nz</w:t>
      </w:r>
    </w:p>
    <w:p w14:paraId="495F47A4" w14:textId="77777777" w:rsidR="001C1204" w:rsidRPr="003B3D5C" w:rsidRDefault="001C1204" w:rsidP="003B3D5C">
      <w:pPr>
        <w:pStyle w:val="ListParagraph"/>
        <w:numPr>
          <w:ilvl w:val="0"/>
          <w:numId w:val="25"/>
        </w:numPr>
        <w:tabs>
          <w:tab w:val="left" w:pos="5887"/>
        </w:tabs>
        <w:spacing w:line="360" w:lineRule="auto"/>
        <w:rPr>
          <w:rFonts w:cstheme="minorHAnsi"/>
          <w:sz w:val="24"/>
          <w:szCs w:val="24"/>
        </w:rPr>
      </w:pPr>
      <w:r w:rsidRPr="003B3D5C">
        <w:rPr>
          <w:rFonts w:cstheme="minorHAnsi"/>
          <w:sz w:val="24"/>
          <w:szCs w:val="24"/>
        </w:rPr>
        <w:t>Our Point of Contact:</w:t>
      </w:r>
    </w:p>
    <w:p w14:paraId="674C283B" w14:textId="01A6F4FE" w:rsidR="001C1204" w:rsidRPr="003B3D5C" w:rsidRDefault="001C1204" w:rsidP="003B3D5C">
      <w:pPr>
        <w:pStyle w:val="ListParagraph"/>
        <w:spacing w:before="0" w:line="360" w:lineRule="auto"/>
        <w:ind w:left="709"/>
        <w:contextualSpacing w:val="0"/>
        <w:rPr>
          <w:rFonts w:cstheme="minorHAnsi"/>
          <w:bCs/>
          <w:sz w:val="24"/>
          <w:szCs w:val="24"/>
        </w:rPr>
      </w:pPr>
      <w:r w:rsidRPr="003B3D5C">
        <w:rPr>
          <w:rFonts w:cstheme="minorHAnsi"/>
          <w:b/>
          <w:sz w:val="24"/>
          <w:szCs w:val="24"/>
        </w:rPr>
        <w:t>Name:</w:t>
      </w:r>
      <w:r w:rsidRPr="003B3D5C">
        <w:rPr>
          <w:rFonts w:cstheme="minorHAnsi"/>
          <w:bCs/>
          <w:sz w:val="24"/>
          <w:szCs w:val="24"/>
        </w:rPr>
        <w:t xml:space="preserve"> </w:t>
      </w:r>
      <w:r w:rsidR="00E04744" w:rsidRPr="003B3D5C">
        <w:rPr>
          <w:rFonts w:cstheme="minorHAnsi"/>
          <w:bCs/>
          <w:sz w:val="24"/>
          <w:szCs w:val="24"/>
        </w:rPr>
        <w:t>Nick Edmond</w:t>
      </w:r>
    </w:p>
    <w:p w14:paraId="6FB04E7A" w14:textId="72208A2C" w:rsidR="001C1204" w:rsidRPr="003B3D5C" w:rsidRDefault="001C1204" w:rsidP="003B3D5C">
      <w:pPr>
        <w:pStyle w:val="ListParagraph"/>
        <w:spacing w:before="0" w:line="360" w:lineRule="auto"/>
        <w:ind w:left="709"/>
        <w:contextualSpacing w:val="0"/>
        <w:rPr>
          <w:rFonts w:cstheme="minorHAnsi"/>
          <w:bCs/>
          <w:sz w:val="24"/>
          <w:szCs w:val="24"/>
        </w:rPr>
      </w:pPr>
      <w:r w:rsidRPr="003B3D5C">
        <w:rPr>
          <w:rFonts w:cstheme="minorHAnsi"/>
          <w:b/>
          <w:sz w:val="24"/>
          <w:szCs w:val="24"/>
        </w:rPr>
        <w:t>Title:</w:t>
      </w:r>
      <w:r w:rsidRPr="003B3D5C">
        <w:rPr>
          <w:rFonts w:cstheme="minorHAnsi"/>
          <w:bCs/>
          <w:sz w:val="24"/>
          <w:szCs w:val="24"/>
        </w:rPr>
        <w:t xml:space="preserve"> </w:t>
      </w:r>
      <w:r w:rsidR="00E04744" w:rsidRPr="003B3D5C">
        <w:rPr>
          <w:rFonts w:cstheme="minorHAnsi"/>
          <w:bCs/>
          <w:sz w:val="24"/>
          <w:szCs w:val="24"/>
        </w:rPr>
        <w:t>Principal Commercial Specialist</w:t>
      </w:r>
    </w:p>
    <w:p w14:paraId="59BF7F80" w14:textId="5BF577E6" w:rsidR="001C1204" w:rsidRPr="003B3D5C" w:rsidRDefault="001C1204" w:rsidP="003B3D5C">
      <w:pPr>
        <w:pStyle w:val="ListParagraph"/>
        <w:spacing w:before="0" w:line="360" w:lineRule="auto"/>
        <w:ind w:left="709"/>
        <w:contextualSpacing w:val="0"/>
        <w:rPr>
          <w:rFonts w:cstheme="minorHAnsi"/>
          <w:bCs/>
          <w:sz w:val="24"/>
          <w:szCs w:val="24"/>
        </w:rPr>
      </w:pPr>
      <w:r w:rsidRPr="003B3D5C">
        <w:rPr>
          <w:rFonts w:cstheme="minorHAnsi"/>
          <w:b/>
          <w:sz w:val="24"/>
          <w:szCs w:val="24"/>
        </w:rPr>
        <w:t>Email Address:</w:t>
      </w:r>
      <w:r w:rsidRPr="003B3D5C">
        <w:rPr>
          <w:rFonts w:cstheme="minorHAnsi"/>
          <w:bCs/>
          <w:sz w:val="24"/>
          <w:szCs w:val="24"/>
        </w:rPr>
        <w:t xml:space="preserve"> </w:t>
      </w:r>
      <w:r w:rsidR="00394D8F" w:rsidRPr="003B3D5C">
        <w:rPr>
          <w:rFonts w:cstheme="minorHAnsi"/>
          <w:bCs/>
          <w:sz w:val="24"/>
          <w:szCs w:val="24"/>
        </w:rPr>
        <w:t>community_admin@whaikaha.govt.nz</w:t>
      </w:r>
    </w:p>
    <w:p w14:paraId="755942AC" w14:textId="77777777" w:rsidR="0077781C" w:rsidRDefault="0077781C" w:rsidP="0077781C">
      <w:pPr>
        <w:pStyle w:val="Heading1"/>
        <w:tabs>
          <w:tab w:val="clear" w:pos="5887"/>
        </w:tabs>
        <w:ind w:left="284"/>
        <w:jc w:val="both"/>
        <w:rPr>
          <w:rFonts w:ascii="Verdana Pro Semibold" w:eastAsia="Cambria" w:hAnsi="Verdana Pro Semibold" w:cstheme="minorHAnsi"/>
          <w:bCs w:val="0"/>
          <w:color w:val="204D84"/>
          <w:sz w:val="24"/>
          <w:szCs w:val="24"/>
          <w:lang w:val="en-GB"/>
        </w:rPr>
      </w:pPr>
    </w:p>
    <w:p w14:paraId="19ED91DC" w14:textId="6092A88E" w:rsidR="001C0166" w:rsidRPr="0077781C" w:rsidRDefault="0077781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E125D3">
        <w:rPr>
          <w:rFonts w:ascii="Verdana Pro Semibold" w:eastAsia="Cambria" w:hAnsi="Verdana Pro Semibold" w:cstheme="minorHAnsi"/>
          <w:bCs w:val="0"/>
          <w:color w:val="4D2D7A"/>
          <w:sz w:val="24"/>
          <w:szCs w:val="24"/>
          <w:lang w:val="en-GB"/>
        </w:rPr>
        <w:t xml:space="preserve">Documents </w:t>
      </w:r>
    </w:p>
    <w:p w14:paraId="778D9A32" w14:textId="3D94EC2F" w:rsidR="0077781C" w:rsidRPr="003B3D5C" w:rsidRDefault="0077781C"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The following documents make up this RFP:</w:t>
      </w:r>
    </w:p>
    <w:p w14:paraId="07C444E9" w14:textId="27DD85CC" w:rsidR="001C1204" w:rsidRPr="003B3D5C" w:rsidRDefault="00CF5C3D" w:rsidP="003B3D5C">
      <w:pPr>
        <w:pStyle w:val="ListParagraph"/>
        <w:numPr>
          <w:ilvl w:val="0"/>
          <w:numId w:val="30"/>
        </w:numPr>
        <w:tabs>
          <w:tab w:val="left" w:pos="5887"/>
        </w:tabs>
        <w:spacing w:line="360" w:lineRule="auto"/>
        <w:rPr>
          <w:rFonts w:cstheme="minorHAnsi"/>
          <w:b/>
          <w:bCs/>
          <w:color w:val="000000" w:themeColor="text1"/>
          <w:sz w:val="24"/>
          <w:szCs w:val="24"/>
        </w:rPr>
      </w:pPr>
      <w:r w:rsidRPr="003B3D5C">
        <w:rPr>
          <w:rFonts w:cstheme="minorHAnsi"/>
          <w:sz w:val="24"/>
          <w:szCs w:val="24"/>
        </w:rPr>
        <w:t xml:space="preserve">Appendix 1: </w:t>
      </w:r>
      <w:r w:rsidR="004D0EE8" w:rsidRPr="003B3D5C">
        <w:rPr>
          <w:rFonts w:cstheme="minorHAnsi"/>
          <w:sz w:val="24"/>
          <w:szCs w:val="24"/>
        </w:rPr>
        <w:t xml:space="preserve">Outcomes based </w:t>
      </w:r>
      <w:proofErr w:type="gramStart"/>
      <w:r w:rsidR="004D0EE8" w:rsidRPr="003B3D5C">
        <w:rPr>
          <w:rFonts w:cstheme="minorHAnsi"/>
          <w:sz w:val="24"/>
          <w:szCs w:val="24"/>
        </w:rPr>
        <w:t>design</w:t>
      </w:r>
      <w:proofErr w:type="gramEnd"/>
    </w:p>
    <w:p w14:paraId="0013E0C1" w14:textId="439B35B7" w:rsidR="00CF5C3D" w:rsidRPr="003B3D5C" w:rsidRDefault="00CF5C3D" w:rsidP="003B3D5C">
      <w:pPr>
        <w:pStyle w:val="ListParagraph"/>
        <w:numPr>
          <w:ilvl w:val="0"/>
          <w:numId w:val="30"/>
        </w:numPr>
        <w:tabs>
          <w:tab w:val="left" w:pos="5887"/>
        </w:tabs>
        <w:spacing w:line="360" w:lineRule="auto"/>
        <w:rPr>
          <w:rFonts w:cstheme="minorHAnsi"/>
          <w:b/>
          <w:bCs/>
          <w:color w:val="000000" w:themeColor="text1"/>
          <w:sz w:val="24"/>
          <w:szCs w:val="24"/>
        </w:rPr>
      </w:pPr>
      <w:r w:rsidRPr="003B3D5C">
        <w:rPr>
          <w:rFonts w:cstheme="minorHAnsi"/>
          <w:sz w:val="24"/>
          <w:szCs w:val="24"/>
        </w:rPr>
        <w:t>Response Form A</w:t>
      </w:r>
    </w:p>
    <w:p w14:paraId="116618DB" w14:textId="4E2E81F5" w:rsidR="0077781C" w:rsidRPr="001B2D3D" w:rsidRDefault="003822C2" w:rsidP="003B3D5C">
      <w:pPr>
        <w:pStyle w:val="ListParagraph"/>
        <w:numPr>
          <w:ilvl w:val="0"/>
          <w:numId w:val="30"/>
        </w:numPr>
        <w:tabs>
          <w:tab w:val="left" w:pos="5887"/>
        </w:tabs>
        <w:spacing w:before="0" w:line="360" w:lineRule="auto"/>
        <w:contextualSpacing w:val="0"/>
        <w:rPr>
          <w:rFonts w:asciiTheme="minorHAnsi" w:hAnsiTheme="minorHAnsi" w:cstheme="minorHAnsi"/>
          <w:b/>
          <w:bCs/>
          <w:color w:val="000000" w:themeColor="text1"/>
          <w:sz w:val="22"/>
        </w:rPr>
      </w:pPr>
      <w:r w:rsidRPr="003B3D5C">
        <w:rPr>
          <w:rFonts w:cstheme="minorHAnsi"/>
          <w:sz w:val="24"/>
          <w:szCs w:val="24"/>
        </w:rPr>
        <w:t>Government Model Contract</w:t>
      </w:r>
      <w:r w:rsidR="001B2D3D" w:rsidRPr="003B3D5C">
        <w:rPr>
          <w:rFonts w:cstheme="minorHAnsi"/>
          <w:sz w:val="24"/>
          <w:szCs w:val="24"/>
        </w:rPr>
        <w:t xml:space="preserve"> </w:t>
      </w:r>
      <w:r w:rsidR="001B2D3D">
        <w:rPr>
          <w:rFonts w:cstheme="minorHAnsi"/>
          <w:sz w:val="22"/>
        </w:rPr>
        <w:tab/>
      </w:r>
    </w:p>
    <w:p w14:paraId="4A015E3E" w14:textId="70ACB990" w:rsidR="001C0166" w:rsidRPr="00E125D3" w:rsidRDefault="00B06279" w:rsidP="00E31B3D">
      <w:pPr>
        <w:pStyle w:val="Heading1"/>
        <w:numPr>
          <w:ilvl w:val="1"/>
          <w:numId w:val="6"/>
        </w:numPr>
        <w:tabs>
          <w:tab w:val="clear" w:pos="5887"/>
        </w:tabs>
        <w:ind w:left="284" w:hanging="851"/>
        <w:jc w:val="both"/>
        <w:rPr>
          <w:rFonts w:cstheme="minorHAnsi"/>
          <w:color w:val="4D2D7A"/>
          <w:sz w:val="24"/>
          <w:szCs w:val="24"/>
        </w:rPr>
      </w:pPr>
      <w:r w:rsidRPr="00E125D3">
        <w:rPr>
          <w:rFonts w:ascii="Verdana Pro Semibold" w:eastAsia="Cambria" w:hAnsi="Verdana Pro Semibold" w:cstheme="minorHAnsi"/>
          <w:bCs w:val="0"/>
          <w:color w:val="4D2D7A"/>
          <w:sz w:val="24"/>
          <w:szCs w:val="24"/>
          <w:lang w:val="en-GB"/>
        </w:rPr>
        <w:t>Developing and Submitting Your Proposal</w:t>
      </w:r>
    </w:p>
    <w:p w14:paraId="318948A4" w14:textId="4B1F782A" w:rsidR="001C0166" w:rsidRPr="003B3D5C" w:rsidRDefault="00B06279"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This </w:t>
      </w:r>
      <w:r w:rsidR="001C0166" w:rsidRPr="003B3D5C">
        <w:rPr>
          <w:rFonts w:cstheme="minorHAnsi"/>
          <w:sz w:val="24"/>
          <w:szCs w:val="24"/>
        </w:rPr>
        <w:t>RFP sets out the step-by-step process and conditions that apply</w:t>
      </w:r>
      <w:r w:rsidRPr="003B3D5C">
        <w:rPr>
          <w:rFonts w:cstheme="minorHAnsi"/>
          <w:sz w:val="24"/>
          <w:szCs w:val="24"/>
        </w:rPr>
        <w:t xml:space="preserve"> to this process</w:t>
      </w:r>
      <w:r w:rsidR="001C0166" w:rsidRPr="003B3D5C">
        <w:rPr>
          <w:rFonts w:cstheme="minorHAnsi"/>
          <w:sz w:val="24"/>
          <w:szCs w:val="24"/>
        </w:rPr>
        <w:t xml:space="preserve">. </w:t>
      </w:r>
    </w:p>
    <w:p w14:paraId="7AB4866E" w14:textId="77777777"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Take time to read and understand the RFP. </w:t>
      </w:r>
    </w:p>
    <w:p w14:paraId="7A961568" w14:textId="099CD193"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Develop a strong understanding of our </w:t>
      </w:r>
      <w:r w:rsidR="00B06279" w:rsidRPr="003B3D5C">
        <w:rPr>
          <w:rFonts w:cstheme="minorHAnsi"/>
          <w:sz w:val="24"/>
          <w:szCs w:val="24"/>
        </w:rPr>
        <w:t>requirements</w:t>
      </w:r>
      <w:r w:rsidRPr="003B3D5C">
        <w:rPr>
          <w:rFonts w:cstheme="minorHAnsi"/>
          <w:sz w:val="24"/>
          <w:szCs w:val="24"/>
        </w:rPr>
        <w:t xml:space="preserve">. </w:t>
      </w:r>
    </w:p>
    <w:p w14:paraId="6AC022E7" w14:textId="77BDABF9"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In structuring your Proposal consider how it will be evaluated. Section </w:t>
      </w:r>
      <w:r w:rsidR="00A2351C" w:rsidRPr="003B3D5C">
        <w:rPr>
          <w:rFonts w:cstheme="minorHAnsi"/>
          <w:sz w:val="24"/>
          <w:szCs w:val="24"/>
        </w:rPr>
        <w:t>4</w:t>
      </w:r>
      <w:r w:rsidRPr="003B3D5C">
        <w:rPr>
          <w:rFonts w:cstheme="minorHAnsi"/>
          <w:sz w:val="24"/>
          <w:szCs w:val="24"/>
        </w:rPr>
        <w:t xml:space="preserve"> describes our Evaluation Methodology. </w:t>
      </w:r>
    </w:p>
    <w:p w14:paraId="6807D5F3" w14:textId="237A3E8B"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For helpful hints on tendering and access to a supplier resource centre go to: </w:t>
      </w:r>
      <w:hyperlink r:id="rId16" w:history="1">
        <w:r w:rsidR="00D7147D" w:rsidRPr="003B3D5C">
          <w:rPr>
            <w:rStyle w:val="Hyperlink"/>
            <w:sz w:val="24"/>
            <w:szCs w:val="24"/>
          </w:rPr>
          <w:t>https://www.procurement.govt.nz/suppliers/</w:t>
        </w:r>
      </w:hyperlink>
      <w:r w:rsidRPr="003B3D5C">
        <w:rPr>
          <w:rFonts w:cstheme="minorHAnsi"/>
          <w:sz w:val="24"/>
          <w:szCs w:val="24"/>
        </w:rPr>
        <w:t>.</w:t>
      </w:r>
    </w:p>
    <w:p w14:paraId="47D4973F" w14:textId="77777777" w:rsidR="00C03680" w:rsidRPr="003B3D5C" w:rsidRDefault="00C03680"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If anything is unclear or you have a question, please email our Point of Contact (Section 2.3). </w:t>
      </w:r>
    </w:p>
    <w:p w14:paraId="41BB2ECB" w14:textId="56DFFB50" w:rsidR="00C03680" w:rsidRPr="003B3D5C" w:rsidRDefault="00C03680"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In submitting your Proposal, you must use the Response Form </w:t>
      </w:r>
    </w:p>
    <w:p w14:paraId="2DCB6FBF" w14:textId="77777777"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You must also complete and sign the </w:t>
      </w:r>
      <w:hyperlink w:anchor="Suppliers_declaration" w:history="1">
        <w:r w:rsidRPr="003B3D5C">
          <w:rPr>
            <w:rFonts w:cstheme="minorHAnsi"/>
            <w:sz w:val="24"/>
            <w:szCs w:val="24"/>
          </w:rPr>
          <w:t>declaration</w:t>
        </w:r>
      </w:hyperlink>
      <w:r w:rsidRPr="003B3D5C">
        <w:rPr>
          <w:rFonts w:cstheme="minorHAnsi"/>
          <w:sz w:val="24"/>
          <w:szCs w:val="24"/>
        </w:rPr>
        <w:t xml:space="preserve"> at the end of the Response Form.</w:t>
      </w:r>
    </w:p>
    <w:p w14:paraId="14DE405F" w14:textId="52310A4A" w:rsidR="001C0166" w:rsidRPr="003B3D5C" w:rsidRDefault="001C0166"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t xml:space="preserve">The Proposal should consist of no more than </w:t>
      </w:r>
      <w:r w:rsidR="0061057F" w:rsidRPr="003B3D5C">
        <w:rPr>
          <w:rFonts w:cstheme="minorHAnsi"/>
          <w:sz w:val="24"/>
          <w:szCs w:val="24"/>
        </w:rPr>
        <w:t>20</w:t>
      </w:r>
      <w:r w:rsidR="009E3E77" w:rsidRPr="003B3D5C">
        <w:rPr>
          <w:rFonts w:cstheme="minorHAnsi"/>
          <w:sz w:val="24"/>
          <w:szCs w:val="24"/>
        </w:rPr>
        <w:t xml:space="preserve"> A4</w:t>
      </w:r>
      <w:r w:rsidRPr="003B3D5C">
        <w:rPr>
          <w:rFonts w:cstheme="minorHAnsi"/>
          <w:sz w:val="24"/>
          <w:szCs w:val="24"/>
        </w:rPr>
        <w:t xml:space="preserve"> pages</w:t>
      </w:r>
      <w:r w:rsidR="00D7147D" w:rsidRPr="003B3D5C">
        <w:rPr>
          <w:rFonts w:cstheme="minorHAnsi"/>
          <w:sz w:val="24"/>
          <w:szCs w:val="24"/>
        </w:rPr>
        <w:t xml:space="preserve"> and each responding file should not larger than 20MB</w:t>
      </w:r>
      <w:r w:rsidR="00B06279" w:rsidRPr="003B3D5C">
        <w:rPr>
          <w:rFonts w:cstheme="minorHAnsi"/>
          <w:sz w:val="24"/>
          <w:szCs w:val="24"/>
        </w:rPr>
        <w:t>.</w:t>
      </w:r>
    </w:p>
    <w:p w14:paraId="5127274E" w14:textId="77777777" w:rsidR="00B06279" w:rsidRPr="003B3D5C" w:rsidRDefault="00B06279" w:rsidP="003B3D5C">
      <w:pPr>
        <w:pStyle w:val="ListParagraph"/>
        <w:numPr>
          <w:ilvl w:val="0"/>
          <w:numId w:val="9"/>
        </w:numPr>
        <w:tabs>
          <w:tab w:val="left" w:pos="5887"/>
        </w:tabs>
        <w:spacing w:line="360" w:lineRule="auto"/>
        <w:ind w:left="709" w:hanging="425"/>
        <w:rPr>
          <w:rFonts w:cstheme="minorHAnsi"/>
          <w:sz w:val="24"/>
          <w:szCs w:val="24"/>
        </w:rPr>
      </w:pPr>
      <w:r w:rsidRPr="003B3D5C">
        <w:rPr>
          <w:rFonts w:cstheme="minorHAnsi"/>
          <w:sz w:val="24"/>
          <w:szCs w:val="24"/>
        </w:rPr>
        <w:lastRenderedPageBreak/>
        <w:t>Check you have provided all information requested, and in the format and order asked for.</w:t>
      </w:r>
    </w:p>
    <w:p w14:paraId="58D17B49" w14:textId="77777777" w:rsidR="00B06279" w:rsidRPr="00B06279" w:rsidRDefault="00B06279" w:rsidP="00B06279">
      <w:pPr>
        <w:pStyle w:val="ListParagraph"/>
        <w:tabs>
          <w:tab w:val="left" w:pos="5887"/>
        </w:tabs>
        <w:spacing w:line="360" w:lineRule="auto"/>
        <w:ind w:left="709"/>
        <w:jc w:val="both"/>
        <w:rPr>
          <w:rFonts w:cstheme="minorHAnsi"/>
          <w:sz w:val="22"/>
        </w:rPr>
      </w:pPr>
    </w:p>
    <w:p w14:paraId="2AC2D3C2" w14:textId="096C3C24" w:rsidR="001C0166" w:rsidRPr="00E125D3" w:rsidRDefault="00130177" w:rsidP="00E31B3D">
      <w:pPr>
        <w:pStyle w:val="Heading1"/>
        <w:numPr>
          <w:ilvl w:val="1"/>
          <w:numId w:val="6"/>
        </w:numPr>
        <w:tabs>
          <w:tab w:val="clear" w:pos="5887"/>
        </w:tabs>
        <w:ind w:left="284" w:hanging="851"/>
        <w:jc w:val="both"/>
        <w:rPr>
          <w:rFonts w:cstheme="minorHAnsi"/>
          <w:color w:val="4D2D7A"/>
          <w:sz w:val="24"/>
          <w:szCs w:val="24"/>
        </w:rPr>
      </w:pPr>
      <w:bookmarkStart w:id="11" w:name="_Toc101272201"/>
      <w:bookmarkStart w:id="12" w:name="_Toc101272309"/>
      <w:bookmarkStart w:id="13" w:name="_Toc103155290"/>
      <w:bookmarkStart w:id="14" w:name="S1_Address"/>
      <w:r w:rsidRPr="00E125D3">
        <w:rPr>
          <w:rFonts w:ascii="Verdana Pro Semibold" w:eastAsia="Cambria" w:hAnsi="Verdana Pro Semibold" w:cstheme="minorHAnsi"/>
          <w:bCs w:val="0"/>
          <w:color w:val="4D2D7A"/>
          <w:sz w:val="24"/>
          <w:szCs w:val="24"/>
          <w:lang w:val="en-GB"/>
        </w:rPr>
        <w:t>Address for Submitting Your</w:t>
      </w:r>
      <w:r w:rsidRPr="00E125D3">
        <w:rPr>
          <w:rFonts w:cstheme="minorHAnsi"/>
          <w:color w:val="4D2D7A"/>
          <w:sz w:val="24"/>
          <w:szCs w:val="24"/>
        </w:rPr>
        <w:t xml:space="preserve"> </w:t>
      </w:r>
      <w:r w:rsidRPr="00E125D3">
        <w:rPr>
          <w:rFonts w:ascii="Verdana Pro Semibold" w:eastAsia="Cambria" w:hAnsi="Verdana Pro Semibold" w:cstheme="minorHAnsi"/>
          <w:bCs w:val="0"/>
          <w:color w:val="4D2D7A"/>
          <w:sz w:val="24"/>
          <w:szCs w:val="24"/>
          <w:lang w:val="en-GB"/>
        </w:rPr>
        <w:t>Proposal</w:t>
      </w:r>
      <w:bookmarkEnd w:id="11"/>
      <w:bookmarkEnd w:id="12"/>
      <w:bookmarkEnd w:id="13"/>
      <w:r w:rsidRPr="00E125D3">
        <w:rPr>
          <w:rFonts w:ascii="Verdana Pro Semibold" w:eastAsia="Cambria" w:hAnsi="Verdana Pro Semibold" w:cstheme="minorHAnsi"/>
          <w:bCs w:val="0"/>
          <w:color w:val="4D2D7A"/>
          <w:sz w:val="24"/>
          <w:szCs w:val="24"/>
          <w:lang w:val="en-GB"/>
        </w:rPr>
        <w:t xml:space="preserve"> </w:t>
      </w:r>
    </w:p>
    <w:bookmarkEnd w:id="14"/>
    <w:p w14:paraId="09059C76" w14:textId="3BEE1DC9" w:rsidR="009A3626" w:rsidRPr="003B3D5C" w:rsidRDefault="009A3626" w:rsidP="009A3626">
      <w:pPr>
        <w:tabs>
          <w:tab w:val="left" w:pos="5887"/>
        </w:tabs>
        <w:spacing w:line="360" w:lineRule="auto"/>
        <w:ind w:left="283"/>
        <w:rPr>
          <w:rFonts w:ascii="Verdana" w:hAnsi="Verdana" w:cstheme="minorHAnsi"/>
          <w:sz w:val="24"/>
          <w:szCs w:val="24"/>
        </w:rPr>
      </w:pPr>
      <w:r w:rsidRPr="003B3D5C">
        <w:rPr>
          <w:rFonts w:ascii="Verdana" w:hAnsi="Verdana" w:cstheme="minorHAnsi"/>
          <w:sz w:val="24"/>
          <w:szCs w:val="24"/>
        </w:rPr>
        <w:t xml:space="preserve">Proposals must be submitted via email to </w:t>
      </w:r>
      <w:hyperlink r:id="rId17" w:history="1">
        <w:r w:rsidR="00E84820" w:rsidRPr="003B3D5C">
          <w:rPr>
            <w:rStyle w:val="Hyperlink"/>
            <w:rFonts w:ascii="Verdana" w:hAnsi="Verdana" w:cstheme="minorHAnsi"/>
            <w:bCs/>
            <w:sz w:val="24"/>
            <w:szCs w:val="24"/>
          </w:rPr>
          <w:t>community_admin@whaikaha.govt.nz</w:t>
        </w:r>
      </w:hyperlink>
    </w:p>
    <w:p w14:paraId="375013BD" w14:textId="77777777" w:rsidR="009A3626" w:rsidRPr="003B3D5C" w:rsidRDefault="009A3626" w:rsidP="009A3626">
      <w:pPr>
        <w:tabs>
          <w:tab w:val="left" w:pos="5887"/>
        </w:tabs>
        <w:spacing w:line="360" w:lineRule="auto"/>
        <w:ind w:left="283"/>
        <w:rPr>
          <w:rFonts w:ascii="Verdana" w:hAnsi="Verdana" w:cstheme="minorHAnsi"/>
          <w:sz w:val="24"/>
          <w:szCs w:val="24"/>
        </w:rPr>
      </w:pPr>
      <w:r w:rsidRPr="003B3D5C">
        <w:rPr>
          <w:rFonts w:ascii="Verdana" w:hAnsi="Verdana" w:cstheme="minorHAnsi"/>
          <w:sz w:val="24"/>
          <w:szCs w:val="24"/>
        </w:rPr>
        <w:t xml:space="preserve">We will not accept proposals via any other method unless previously agreed with the Point of Contact (Section 2.3). </w:t>
      </w:r>
    </w:p>
    <w:p w14:paraId="4DA0A07D" w14:textId="77777777" w:rsidR="001C0166" w:rsidRPr="00E84820" w:rsidRDefault="001C0166" w:rsidP="00E84820">
      <w:pPr>
        <w:tabs>
          <w:tab w:val="left" w:pos="1080"/>
        </w:tabs>
        <w:spacing w:line="360" w:lineRule="auto"/>
        <w:rPr>
          <w:rFonts w:cstheme="minorHAnsi"/>
          <w:b/>
          <w:bCs/>
        </w:rPr>
      </w:pPr>
    </w:p>
    <w:p w14:paraId="2639B9F9" w14:textId="17E5019F" w:rsidR="001C0166" w:rsidRPr="00E125D3" w:rsidRDefault="000B6DF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15" w:name="_Toc101272202"/>
      <w:bookmarkStart w:id="16" w:name="_Toc101272310"/>
      <w:bookmarkStart w:id="17" w:name="_Toc103155291"/>
      <w:bookmarkStart w:id="18" w:name="S1_ProcessTermsConditions"/>
      <w:r w:rsidRPr="00E125D3">
        <w:rPr>
          <w:rFonts w:ascii="Verdana Pro Semibold" w:eastAsia="Cambria" w:hAnsi="Verdana Pro Semibold" w:cstheme="minorHAnsi"/>
          <w:bCs w:val="0"/>
          <w:color w:val="4D2D7A"/>
          <w:sz w:val="24"/>
          <w:szCs w:val="24"/>
          <w:lang w:val="en-GB"/>
        </w:rPr>
        <w:t>Our RFP Process, Terms and Conditions</w:t>
      </w:r>
      <w:bookmarkEnd w:id="15"/>
      <w:bookmarkEnd w:id="16"/>
      <w:bookmarkEnd w:id="17"/>
    </w:p>
    <w:bookmarkEnd w:id="18"/>
    <w:p w14:paraId="0FA041C7" w14:textId="6760DB6A" w:rsidR="001C0166" w:rsidRPr="003B3D5C" w:rsidRDefault="001C0166" w:rsidP="003B3D5C">
      <w:pPr>
        <w:pStyle w:val="ListParagraph"/>
        <w:numPr>
          <w:ilvl w:val="0"/>
          <w:numId w:val="10"/>
        </w:numPr>
        <w:tabs>
          <w:tab w:val="left" w:pos="5887"/>
        </w:tabs>
        <w:spacing w:line="360" w:lineRule="auto"/>
        <w:ind w:left="709"/>
        <w:rPr>
          <w:rFonts w:cstheme="minorHAnsi"/>
          <w:sz w:val="24"/>
          <w:szCs w:val="24"/>
        </w:rPr>
      </w:pPr>
      <w:r w:rsidRPr="003B3D5C">
        <w:rPr>
          <w:rFonts w:cstheme="minorHAnsi"/>
          <w:sz w:val="24"/>
          <w:szCs w:val="24"/>
        </w:rPr>
        <w:t xml:space="preserve">Offer Validity Period: In submitting a Proposal the Respondent agrees that their offer will remain open for acceptance by </w:t>
      </w:r>
      <w:r w:rsidR="004D0EE8" w:rsidRPr="003B3D5C">
        <w:rPr>
          <w:rFonts w:cstheme="minorHAnsi"/>
          <w:sz w:val="24"/>
          <w:szCs w:val="24"/>
        </w:rPr>
        <w:t>Whaikaha</w:t>
      </w:r>
      <w:r w:rsidRPr="003B3D5C">
        <w:rPr>
          <w:rFonts w:cstheme="minorHAnsi"/>
          <w:sz w:val="24"/>
          <w:szCs w:val="24"/>
        </w:rPr>
        <w:t xml:space="preserve"> for 90 days from the Deadline for Proposals. </w:t>
      </w:r>
    </w:p>
    <w:p w14:paraId="12082B3D" w14:textId="3D03C8BF" w:rsidR="001C0166" w:rsidRPr="003B3D5C" w:rsidRDefault="001C0166" w:rsidP="003B3D5C">
      <w:pPr>
        <w:pStyle w:val="ListParagraph"/>
        <w:numPr>
          <w:ilvl w:val="0"/>
          <w:numId w:val="10"/>
        </w:numPr>
        <w:tabs>
          <w:tab w:val="left" w:pos="5887"/>
        </w:tabs>
        <w:spacing w:line="360" w:lineRule="auto"/>
        <w:ind w:left="709" w:hanging="425"/>
        <w:rPr>
          <w:rFonts w:cstheme="minorHAnsi"/>
          <w:sz w:val="24"/>
          <w:szCs w:val="24"/>
        </w:rPr>
      </w:pPr>
      <w:r w:rsidRPr="003B3D5C">
        <w:rPr>
          <w:rFonts w:cstheme="minorHAnsi"/>
          <w:sz w:val="24"/>
          <w:szCs w:val="24"/>
        </w:rPr>
        <w:t xml:space="preserve">The RFP is subject to the RFP Process, Terms and Conditions (shortened to RFP-Terms) described in </w:t>
      </w:r>
      <w:r w:rsidR="0077781C" w:rsidRPr="003B3D5C">
        <w:rPr>
          <w:rFonts w:cstheme="minorHAnsi"/>
          <w:sz w:val="24"/>
          <w:szCs w:val="24"/>
        </w:rPr>
        <w:t xml:space="preserve">Section </w:t>
      </w:r>
      <w:r w:rsidR="00A2351C" w:rsidRPr="003B3D5C">
        <w:rPr>
          <w:rFonts w:cstheme="minorHAnsi"/>
          <w:sz w:val="24"/>
          <w:szCs w:val="24"/>
        </w:rPr>
        <w:t>6</w:t>
      </w:r>
      <w:r w:rsidRPr="003B3D5C">
        <w:rPr>
          <w:rFonts w:cstheme="minorHAnsi"/>
          <w:sz w:val="24"/>
          <w:szCs w:val="24"/>
        </w:rPr>
        <w:t xml:space="preserve">. </w:t>
      </w:r>
    </w:p>
    <w:p w14:paraId="5E6F829F"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sz w:val="22"/>
        </w:rPr>
      </w:pPr>
    </w:p>
    <w:p w14:paraId="76F30831" w14:textId="1F4FE08A" w:rsidR="001C0166" w:rsidRPr="00E125D3" w:rsidRDefault="000B6DFC" w:rsidP="00E31B3D">
      <w:pPr>
        <w:pStyle w:val="Heading1"/>
        <w:numPr>
          <w:ilvl w:val="1"/>
          <w:numId w:val="6"/>
        </w:numPr>
        <w:tabs>
          <w:tab w:val="clear" w:pos="5887"/>
        </w:tabs>
        <w:ind w:left="284" w:hanging="851"/>
        <w:jc w:val="both"/>
        <w:rPr>
          <w:rFonts w:cstheme="minorHAnsi"/>
          <w:color w:val="4D2D7A"/>
          <w:sz w:val="24"/>
          <w:szCs w:val="24"/>
        </w:rPr>
      </w:pPr>
      <w:r w:rsidRPr="00E125D3">
        <w:rPr>
          <w:rFonts w:ascii="Verdana Pro Semibold" w:eastAsia="Cambria" w:hAnsi="Verdana Pro Semibold" w:cstheme="minorHAnsi"/>
          <w:bCs w:val="0"/>
          <w:color w:val="4D2D7A"/>
          <w:sz w:val="24"/>
          <w:szCs w:val="24"/>
          <w:lang w:val="en-GB"/>
        </w:rPr>
        <w:t>Later Changes to the RFP or RFP Process</w:t>
      </w:r>
    </w:p>
    <w:p w14:paraId="5EE9FD0F" w14:textId="7D6F49B2" w:rsidR="00005777" w:rsidRPr="003B3D5C" w:rsidRDefault="00D76EEC" w:rsidP="003B3D5C">
      <w:pPr>
        <w:pStyle w:val="ListParagraph"/>
        <w:numPr>
          <w:ilvl w:val="0"/>
          <w:numId w:val="11"/>
        </w:numPr>
        <w:tabs>
          <w:tab w:val="left" w:pos="5887"/>
        </w:tabs>
        <w:spacing w:line="360" w:lineRule="auto"/>
        <w:ind w:left="709"/>
        <w:rPr>
          <w:rFonts w:cstheme="minorHAnsi"/>
          <w:sz w:val="24"/>
          <w:szCs w:val="24"/>
        </w:rPr>
      </w:pPr>
      <w:r w:rsidRPr="003B3D5C">
        <w:rPr>
          <w:rFonts w:cstheme="minorHAnsi"/>
          <w:sz w:val="24"/>
          <w:szCs w:val="24"/>
        </w:rPr>
        <w:t xml:space="preserve">If, after publishing the RFP, we need to change anything about the RFP or RFP process or want to provide suppliers with additional information we will let all suppliers know via </w:t>
      </w:r>
      <w:r w:rsidR="00005777" w:rsidRPr="003B3D5C">
        <w:rPr>
          <w:rFonts w:cstheme="minorHAnsi"/>
          <w:sz w:val="24"/>
          <w:szCs w:val="24"/>
        </w:rPr>
        <w:t>GETS</w:t>
      </w:r>
      <w:r w:rsidR="00702E7D" w:rsidRPr="003B3D5C">
        <w:rPr>
          <w:rFonts w:cstheme="minorHAnsi"/>
          <w:sz w:val="24"/>
          <w:szCs w:val="24"/>
        </w:rPr>
        <w:t>, Whaikaha website news page and social media channels</w:t>
      </w:r>
    </w:p>
    <w:p w14:paraId="1D4CE09F" w14:textId="45A10F55" w:rsidR="00796CBE" w:rsidRPr="003B3D5C" w:rsidRDefault="00005777" w:rsidP="003B3D5C">
      <w:pPr>
        <w:pStyle w:val="ListParagraph"/>
        <w:numPr>
          <w:ilvl w:val="0"/>
          <w:numId w:val="11"/>
        </w:numPr>
        <w:tabs>
          <w:tab w:val="left" w:pos="5887"/>
        </w:tabs>
        <w:spacing w:line="360" w:lineRule="auto"/>
        <w:ind w:left="709"/>
        <w:rPr>
          <w:sz w:val="24"/>
          <w:szCs w:val="24"/>
        </w:rPr>
      </w:pPr>
      <w:r w:rsidRPr="003B3D5C">
        <w:rPr>
          <w:rFonts w:cstheme="minorHAnsi"/>
          <w:sz w:val="24"/>
          <w:szCs w:val="24"/>
        </w:rPr>
        <w:t>If you downloaded the RFP from GETS you will automatically receive notifications of any changes through GETS.</w:t>
      </w:r>
    </w:p>
    <w:p w14:paraId="52250A6E" w14:textId="77777777" w:rsidR="00796CBE" w:rsidRPr="00796CBE" w:rsidRDefault="00796CBE" w:rsidP="00796CBE"/>
    <w:p w14:paraId="0227C88E" w14:textId="0AD953C0" w:rsidR="00AA0321" w:rsidRPr="00E125D3" w:rsidRDefault="000B6DFC" w:rsidP="00E31B3D">
      <w:pPr>
        <w:pStyle w:val="Heading1"/>
        <w:numPr>
          <w:ilvl w:val="0"/>
          <w:numId w:val="6"/>
        </w:numPr>
        <w:tabs>
          <w:tab w:val="clear" w:pos="5887"/>
        </w:tabs>
        <w:ind w:left="284" w:hanging="851"/>
        <w:jc w:val="both"/>
        <w:rPr>
          <w:color w:val="4D2D7A"/>
        </w:rPr>
      </w:pPr>
      <w:r w:rsidRPr="00E125D3">
        <w:rPr>
          <w:color w:val="4D2D7A"/>
        </w:rPr>
        <w:t>Requirements</w:t>
      </w:r>
    </w:p>
    <w:p w14:paraId="4B45A396" w14:textId="0B1F0FF4" w:rsidR="00AA0321" w:rsidRPr="00E125D3" w:rsidRDefault="00AA032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19" w:name="_Toc99366857"/>
      <w:bookmarkStart w:id="20" w:name="_Toc101272205"/>
      <w:bookmarkStart w:id="21" w:name="_Toc101272313"/>
      <w:bookmarkStart w:id="22" w:name="_Toc103155294"/>
      <w:r w:rsidRPr="00E125D3">
        <w:rPr>
          <w:rFonts w:ascii="Verdana Pro Semibold" w:eastAsia="Cambria" w:hAnsi="Verdana Pro Semibold" w:cstheme="minorHAnsi"/>
          <w:bCs w:val="0"/>
          <w:color w:val="4D2D7A"/>
          <w:sz w:val="24"/>
          <w:szCs w:val="24"/>
          <w:lang w:val="en-GB"/>
        </w:rPr>
        <w:t>C</w:t>
      </w:r>
      <w:bookmarkEnd w:id="19"/>
      <w:bookmarkEnd w:id="20"/>
      <w:bookmarkEnd w:id="21"/>
      <w:bookmarkEnd w:id="22"/>
      <w:r w:rsidR="00172D31" w:rsidRPr="00E125D3">
        <w:rPr>
          <w:rFonts w:ascii="Verdana Pro Semibold" w:eastAsia="Cambria" w:hAnsi="Verdana Pro Semibold" w:cstheme="minorHAnsi"/>
          <w:bCs w:val="0"/>
          <w:color w:val="4D2D7A"/>
          <w:sz w:val="24"/>
          <w:szCs w:val="24"/>
          <w:lang w:val="en-GB"/>
        </w:rPr>
        <w:t>ontext</w:t>
      </w:r>
    </w:p>
    <w:p w14:paraId="70253623" w14:textId="68488339" w:rsidR="00D5484F" w:rsidRPr="003B3D5C" w:rsidRDefault="00D5484F" w:rsidP="00D5484F">
      <w:pPr>
        <w:tabs>
          <w:tab w:val="left" w:pos="5887"/>
        </w:tabs>
        <w:spacing w:before="120" w:after="120" w:line="360" w:lineRule="auto"/>
        <w:ind w:left="284"/>
        <w:rPr>
          <w:rFonts w:ascii="Verdana" w:hAnsi="Verdana"/>
          <w:sz w:val="24"/>
          <w:szCs w:val="24"/>
          <w:highlight w:val="magenta"/>
        </w:rPr>
      </w:pPr>
      <w:r w:rsidRPr="003B3D5C">
        <w:rPr>
          <w:rFonts w:ascii="Verdana" w:hAnsi="Verdana"/>
          <w:sz w:val="24"/>
          <w:szCs w:val="24"/>
        </w:rPr>
        <w:t xml:space="preserve">The current quality mechanisms indicate there are </w:t>
      </w:r>
      <w:r w:rsidRPr="003B3D5C">
        <w:rPr>
          <w:rFonts w:ascii="Verdana" w:eastAsia="Verdana" w:hAnsi="Verdana" w:cs="Verdana"/>
          <w:color w:val="000000" w:themeColor="text1"/>
          <w:sz w:val="24"/>
          <w:szCs w:val="24"/>
          <w:lang w:val="en-NZ"/>
        </w:rPr>
        <w:t xml:space="preserve">providers who have quality issues and do not have the capability and capacity to make improvements. </w:t>
      </w:r>
      <w:r w:rsidRPr="003B3D5C">
        <w:rPr>
          <w:rFonts w:ascii="Verdana" w:hAnsi="Verdana"/>
          <w:sz w:val="24"/>
          <w:szCs w:val="24"/>
        </w:rPr>
        <w:t xml:space="preserve">The transformation of the disability support system </w:t>
      </w:r>
      <w:r w:rsidRPr="003B3D5C">
        <w:rPr>
          <w:rFonts w:ascii="Verdana" w:hAnsi="Verdana"/>
          <w:sz w:val="24"/>
          <w:szCs w:val="24"/>
        </w:rPr>
        <w:lastRenderedPageBreak/>
        <w:t>requires different ways of</w:t>
      </w:r>
      <w:r w:rsidRPr="003B3D5C">
        <w:rPr>
          <w:rFonts w:ascii="Verdana" w:hAnsi="Verdana"/>
          <w:sz w:val="28"/>
          <w:szCs w:val="28"/>
        </w:rPr>
        <w:t xml:space="preserve"> </w:t>
      </w:r>
      <w:r w:rsidRPr="003B3D5C">
        <w:rPr>
          <w:rFonts w:ascii="Verdana" w:hAnsi="Verdana"/>
          <w:sz w:val="24"/>
          <w:szCs w:val="24"/>
        </w:rPr>
        <w:t xml:space="preserve">supporting providers to improve in line with the Enabling Good Lives approach. We are strengthening our quality framework in </w:t>
      </w:r>
      <w:proofErr w:type="gramStart"/>
      <w:r w:rsidRPr="003B3D5C">
        <w:rPr>
          <w:rFonts w:ascii="Verdana" w:hAnsi="Verdana"/>
          <w:sz w:val="24"/>
          <w:szCs w:val="24"/>
        </w:rPr>
        <w:t>a number of</w:t>
      </w:r>
      <w:proofErr w:type="gramEnd"/>
      <w:r w:rsidRPr="003B3D5C">
        <w:rPr>
          <w:rFonts w:ascii="Verdana" w:hAnsi="Verdana"/>
          <w:sz w:val="24"/>
          <w:szCs w:val="24"/>
        </w:rPr>
        <w:t xml:space="preserve"> ways, including the Growing Voice and Safety initiatives. </w:t>
      </w:r>
    </w:p>
    <w:p w14:paraId="5E9AC427" w14:textId="77777777" w:rsidR="00D5484F" w:rsidRPr="003B3D5C" w:rsidRDefault="00D5484F" w:rsidP="00D5484F">
      <w:pPr>
        <w:tabs>
          <w:tab w:val="left" w:pos="5887"/>
        </w:tabs>
        <w:spacing w:before="120" w:after="120" w:line="360" w:lineRule="auto"/>
        <w:ind w:left="284"/>
        <w:rPr>
          <w:rFonts w:ascii="Verdana" w:hAnsi="Verdana"/>
          <w:sz w:val="24"/>
          <w:szCs w:val="24"/>
        </w:rPr>
      </w:pPr>
      <w:r w:rsidRPr="003B3D5C">
        <w:rPr>
          <w:rFonts w:ascii="Verdana" w:hAnsi="Verdana"/>
          <w:sz w:val="24"/>
          <w:szCs w:val="24"/>
        </w:rPr>
        <w:t xml:space="preserve">This procurement will mitigate </w:t>
      </w:r>
      <w:proofErr w:type="gramStart"/>
      <w:r w:rsidRPr="003B3D5C">
        <w:rPr>
          <w:rFonts w:ascii="Verdana" w:hAnsi="Verdana"/>
          <w:sz w:val="24"/>
          <w:szCs w:val="24"/>
        </w:rPr>
        <w:t>a number of</w:t>
      </w:r>
      <w:proofErr w:type="gramEnd"/>
      <w:r w:rsidRPr="003B3D5C">
        <w:rPr>
          <w:rFonts w:ascii="Verdana" w:hAnsi="Verdana"/>
          <w:sz w:val="24"/>
          <w:szCs w:val="24"/>
        </w:rPr>
        <w:t xml:space="preserve"> risks for Whaikaha, including:</w:t>
      </w:r>
    </w:p>
    <w:p w14:paraId="7263EFE5" w14:textId="77777777" w:rsidR="00D5484F" w:rsidRPr="003B3D5C" w:rsidRDefault="00D5484F" w:rsidP="00D5484F">
      <w:pPr>
        <w:pStyle w:val="ListParagraph"/>
        <w:numPr>
          <w:ilvl w:val="0"/>
          <w:numId w:val="39"/>
        </w:numPr>
        <w:tabs>
          <w:tab w:val="left" w:pos="5887"/>
        </w:tabs>
        <w:spacing w:after="120" w:line="360" w:lineRule="auto"/>
        <w:rPr>
          <w:rFonts w:eastAsia="Verdana" w:cs="Verdana"/>
          <w:color w:val="000000" w:themeColor="text1"/>
          <w:sz w:val="24"/>
          <w:szCs w:val="24"/>
          <w:lang w:val="mi-NZ"/>
        </w:rPr>
      </w:pPr>
      <w:r w:rsidRPr="003B3D5C">
        <w:rPr>
          <w:rFonts w:eastAsia="Verdana" w:cs="Verdana"/>
          <w:color w:val="000000" w:themeColor="text1"/>
          <w:sz w:val="24"/>
          <w:szCs w:val="24"/>
          <w:lang w:val="mi-NZ"/>
        </w:rPr>
        <w:t>limited options to support provider improvement.</w:t>
      </w:r>
    </w:p>
    <w:p w14:paraId="7EF71B53" w14:textId="77777777" w:rsidR="00D5484F" w:rsidRPr="003B3D5C" w:rsidRDefault="00D5484F" w:rsidP="00D5484F">
      <w:pPr>
        <w:pStyle w:val="ListParagraph"/>
        <w:numPr>
          <w:ilvl w:val="0"/>
          <w:numId w:val="39"/>
        </w:numPr>
        <w:tabs>
          <w:tab w:val="left" w:pos="5887"/>
        </w:tabs>
        <w:spacing w:after="120" w:line="360" w:lineRule="auto"/>
        <w:rPr>
          <w:sz w:val="24"/>
          <w:szCs w:val="24"/>
        </w:rPr>
      </w:pPr>
      <w:r w:rsidRPr="003B3D5C">
        <w:rPr>
          <w:rFonts w:eastAsia="Verdana" w:cs="Verdana"/>
          <w:color w:val="000000" w:themeColor="text1"/>
          <w:sz w:val="24"/>
          <w:szCs w:val="24"/>
          <w:lang w:val="mi-NZ"/>
        </w:rPr>
        <w:t>a lack of capacity to respond to both known quality concerns</w:t>
      </w:r>
      <w:r w:rsidRPr="003B3D5C">
        <w:rPr>
          <w:sz w:val="24"/>
          <w:szCs w:val="24"/>
        </w:rPr>
        <w:t xml:space="preserve"> and emerging service trends that create risk.</w:t>
      </w:r>
    </w:p>
    <w:p w14:paraId="68E03829" w14:textId="77777777" w:rsidR="00D5484F" w:rsidRPr="003B3D5C" w:rsidRDefault="00D5484F" w:rsidP="00D5484F">
      <w:pPr>
        <w:pStyle w:val="ListParagraph"/>
        <w:numPr>
          <w:ilvl w:val="0"/>
          <w:numId w:val="39"/>
        </w:numPr>
        <w:tabs>
          <w:tab w:val="left" w:pos="5887"/>
        </w:tabs>
        <w:spacing w:after="120" w:line="360" w:lineRule="auto"/>
        <w:rPr>
          <w:rFonts w:eastAsia="Verdana" w:cs="Verdana"/>
          <w:sz w:val="22"/>
          <w:szCs w:val="24"/>
        </w:rPr>
      </w:pPr>
      <w:r w:rsidRPr="003B3D5C">
        <w:rPr>
          <w:sz w:val="24"/>
          <w:szCs w:val="24"/>
        </w:rPr>
        <w:t>providers feeling unsupported in quality improvement and transformation towards an EGL approach.</w:t>
      </w:r>
    </w:p>
    <w:p w14:paraId="41B3AE80" w14:textId="77777777" w:rsidR="00703859" w:rsidRPr="00703859" w:rsidRDefault="00703859" w:rsidP="00703859">
      <w:pPr>
        <w:rPr>
          <w:lang w:val="en-GB"/>
        </w:rPr>
      </w:pPr>
    </w:p>
    <w:p w14:paraId="204E4669" w14:textId="1489F17C" w:rsidR="00AA0321" w:rsidRPr="00E125D3"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23" w:name="_Toc94268705"/>
      <w:r w:rsidRPr="00E125D3">
        <w:rPr>
          <w:rFonts w:ascii="Verdana Pro Semibold" w:eastAsia="Cambria" w:hAnsi="Verdana Pro Semibold" w:cstheme="minorHAnsi"/>
          <w:bCs w:val="0"/>
          <w:color w:val="4D2D7A"/>
          <w:sz w:val="24"/>
          <w:szCs w:val="24"/>
          <w:lang w:val="en-GB"/>
        </w:rPr>
        <w:t>Current State</w:t>
      </w:r>
    </w:p>
    <w:p w14:paraId="1E96B6C0" w14:textId="77777777" w:rsidR="00D5484F" w:rsidRPr="003B3D5C" w:rsidRDefault="00D5484F" w:rsidP="003B3D5C">
      <w:pPr>
        <w:tabs>
          <w:tab w:val="left" w:pos="5887"/>
        </w:tabs>
        <w:spacing w:before="120" w:after="120" w:line="360" w:lineRule="auto"/>
        <w:ind w:left="284"/>
        <w:rPr>
          <w:rFonts w:ascii="Verdana" w:hAnsi="Verdana" w:cstheme="minorHAnsi"/>
          <w:sz w:val="24"/>
          <w:szCs w:val="24"/>
        </w:rPr>
      </w:pPr>
      <w:bookmarkStart w:id="24" w:name="_Toc103155299"/>
      <w:bookmarkEnd w:id="23"/>
      <w:r w:rsidRPr="003B3D5C">
        <w:rPr>
          <w:rFonts w:ascii="Verdana" w:hAnsi="Verdana" w:cstheme="minorHAnsi"/>
          <w:sz w:val="24"/>
          <w:szCs w:val="24"/>
        </w:rPr>
        <w:t xml:space="preserve">Whaikaha has a responsibility to ensure the supports we </w:t>
      </w:r>
      <w:proofErr w:type="gramStart"/>
      <w:r w:rsidRPr="003B3D5C">
        <w:rPr>
          <w:rFonts w:ascii="Verdana" w:hAnsi="Verdana" w:cstheme="minorHAnsi"/>
          <w:sz w:val="24"/>
          <w:szCs w:val="24"/>
        </w:rPr>
        <w:t>commission</w:t>
      </w:r>
      <w:proofErr w:type="gramEnd"/>
      <w:r w:rsidRPr="003B3D5C">
        <w:rPr>
          <w:rFonts w:ascii="Verdana" w:hAnsi="Verdana" w:cstheme="minorHAnsi"/>
          <w:sz w:val="24"/>
          <w:szCs w:val="24"/>
        </w:rPr>
        <w:t xml:space="preserve"> and fund are of high quality and are keeping disabled people safe from abuse and neglect. </w:t>
      </w:r>
    </w:p>
    <w:p w14:paraId="16ED9355" w14:textId="77777777" w:rsidR="00D5484F" w:rsidRPr="003B3D5C" w:rsidRDefault="00D5484F" w:rsidP="003B3D5C">
      <w:pPr>
        <w:tabs>
          <w:tab w:val="left" w:pos="5887"/>
        </w:tabs>
        <w:spacing w:before="120" w:after="120" w:line="360" w:lineRule="auto"/>
        <w:ind w:left="284"/>
        <w:rPr>
          <w:rFonts w:ascii="Verdana" w:hAnsi="Verdana"/>
          <w:sz w:val="24"/>
          <w:szCs w:val="24"/>
        </w:rPr>
      </w:pPr>
      <w:r w:rsidRPr="003B3D5C">
        <w:rPr>
          <w:rFonts w:ascii="Verdana" w:hAnsi="Verdana"/>
          <w:sz w:val="24"/>
          <w:szCs w:val="24"/>
        </w:rPr>
        <w:t xml:space="preserve">The key mechanisms to monitor quality that are covered in the contracts between </w:t>
      </w:r>
      <w:proofErr w:type="gramStart"/>
      <w:r w:rsidRPr="003B3D5C">
        <w:rPr>
          <w:rFonts w:ascii="Verdana" w:hAnsi="Verdana"/>
          <w:sz w:val="24"/>
          <w:szCs w:val="24"/>
        </w:rPr>
        <w:t>Whaikaha</w:t>
      </w:r>
      <w:proofErr w:type="gramEnd"/>
      <w:r w:rsidRPr="003B3D5C">
        <w:rPr>
          <w:rFonts w:ascii="Verdana" w:hAnsi="Verdana"/>
          <w:sz w:val="24"/>
          <w:szCs w:val="24"/>
        </w:rPr>
        <w:t xml:space="preserve"> and disability providers are to:</w:t>
      </w:r>
    </w:p>
    <w:p w14:paraId="3339E478" w14:textId="77777777" w:rsidR="00D5484F" w:rsidRPr="003B3D5C" w:rsidRDefault="00D5484F" w:rsidP="003B3D5C">
      <w:pPr>
        <w:pStyle w:val="ListParagraph"/>
        <w:numPr>
          <w:ilvl w:val="0"/>
          <w:numId w:val="38"/>
        </w:numPr>
        <w:tabs>
          <w:tab w:val="left" w:pos="5887"/>
        </w:tabs>
        <w:spacing w:after="120" w:line="360" w:lineRule="auto"/>
        <w:rPr>
          <w:rFonts w:cstheme="minorHAnsi"/>
          <w:sz w:val="24"/>
          <w:szCs w:val="24"/>
        </w:rPr>
      </w:pPr>
      <w:r w:rsidRPr="003B3D5C">
        <w:rPr>
          <w:rFonts w:cstheme="minorHAnsi"/>
          <w:sz w:val="24"/>
          <w:szCs w:val="24"/>
        </w:rPr>
        <w:t xml:space="preserve">receive and manage critical incident reports for all Whaikaha contracted </w:t>
      </w:r>
      <w:proofErr w:type="gramStart"/>
      <w:r w:rsidRPr="003B3D5C">
        <w:rPr>
          <w:rFonts w:cstheme="minorHAnsi"/>
          <w:sz w:val="24"/>
          <w:szCs w:val="24"/>
        </w:rPr>
        <w:t>services</w:t>
      </w:r>
      <w:proofErr w:type="gramEnd"/>
    </w:p>
    <w:p w14:paraId="4EFE9919" w14:textId="77777777" w:rsidR="00D5484F" w:rsidRPr="003B3D5C" w:rsidRDefault="00D5484F" w:rsidP="003B3D5C">
      <w:pPr>
        <w:pStyle w:val="ListParagraph"/>
        <w:numPr>
          <w:ilvl w:val="0"/>
          <w:numId w:val="38"/>
        </w:numPr>
        <w:tabs>
          <w:tab w:val="left" w:pos="5887"/>
        </w:tabs>
        <w:spacing w:after="120" w:line="360" w:lineRule="auto"/>
        <w:rPr>
          <w:rFonts w:cstheme="minorHAnsi"/>
          <w:sz w:val="24"/>
          <w:szCs w:val="24"/>
        </w:rPr>
      </w:pPr>
      <w:r w:rsidRPr="003B3D5C">
        <w:rPr>
          <w:rFonts w:cstheme="minorHAnsi"/>
          <w:sz w:val="24"/>
          <w:szCs w:val="24"/>
        </w:rPr>
        <w:t xml:space="preserve">receive and manage notifications of deaths of disabled people in Whaikaha funded residential </w:t>
      </w:r>
      <w:proofErr w:type="gramStart"/>
      <w:r w:rsidRPr="003B3D5C">
        <w:rPr>
          <w:rFonts w:cstheme="minorHAnsi"/>
          <w:sz w:val="24"/>
          <w:szCs w:val="24"/>
        </w:rPr>
        <w:t>care</w:t>
      </w:r>
      <w:proofErr w:type="gramEnd"/>
      <w:r w:rsidRPr="003B3D5C">
        <w:rPr>
          <w:rFonts w:cstheme="minorHAnsi"/>
          <w:sz w:val="24"/>
          <w:szCs w:val="24"/>
        </w:rPr>
        <w:t xml:space="preserve"> </w:t>
      </w:r>
    </w:p>
    <w:p w14:paraId="18443531" w14:textId="77777777" w:rsidR="00D5484F" w:rsidRPr="003B3D5C" w:rsidRDefault="00D5484F" w:rsidP="003B3D5C">
      <w:pPr>
        <w:pStyle w:val="ListParagraph"/>
        <w:numPr>
          <w:ilvl w:val="0"/>
          <w:numId w:val="38"/>
        </w:numPr>
        <w:tabs>
          <w:tab w:val="left" w:pos="5887"/>
        </w:tabs>
        <w:spacing w:after="120" w:line="360" w:lineRule="auto"/>
        <w:rPr>
          <w:rFonts w:cstheme="minorHAnsi"/>
          <w:sz w:val="24"/>
          <w:szCs w:val="24"/>
        </w:rPr>
      </w:pPr>
      <w:r w:rsidRPr="003B3D5C">
        <w:rPr>
          <w:rFonts w:cstheme="minorHAnsi"/>
          <w:sz w:val="24"/>
          <w:szCs w:val="24"/>
        </w:rPr>
        <w:t xml:space="preserve">audit, evaluate and investigate Whaikaha contracted </w:t>
      </w:r>
      <w:proofErr w:type="gramStart"/>
      <w:r w:rsidRPr="003B3D5C">
        <w:rPr>
          <w:rFonts w:cstheme="minorHAnsi"/>
          <w:sz w:val="24"/>
          <w:szCs w:val="24"/>
        </w:rPr>
        <w:t>providers</w:t>
      </w:r>
      <w:proofErr w:type="gramEnd"/>
    </w:p>
    <w:p w14:paraId="0BB95BDD" w14:textId="77777777" w:rsidR="00D5484F" w:rsidRPr="003B3D5C" w:rsidRDefault="00D5484F" w:rsidP="003B3D5C">
      <w:pPr>
        <w:pStyle w:val="ListParagraph"/>
        <w:numPr>
          <w:ilvl w:val="0"/>
          <w:numId w:val="38"/>
        </w:numPr>
        <w:tabs>
          <w:tab w:val="left" w:pos="5887"/>
        </w:tabs>
        <w:spacing w:after="120" w:line="360" w:lineRule="auto"/>
        <w:rPr>
          <w:rFonts w:cstheme="minorHAnsi"/>
          <w:sz w:val="24"/>
          <w:szCs w:val="24"/>
        </w:rPr>
      </w:pPr>
      <w:r w:rsidRPr="003B3D5C">
        <w:rPr>
          <w:rFonts w:cstheme="minorHAnsi"/>
          <w:sz w:val="24"/>
          <w:szCs w:val="24"/>
        </w:rPr>
        <w:t xml:space="preserve">manage complaints about the quality of Whaikaha contracted disability support. </w:t>
      </w:r>
    </w:p>
    <w:p w14:paraId="6105F690" w14:textId="77777777" w:rsidR="00D5484F" w:rsidRPr="003B3D5C" w:rsidRDefault="00D5484F" w:rsidP="003B3D5C">
      <w:pPr>
        <w:tabs>
          <w:tab w:val="left" w:pos="5887"/>
        </w:tabs>
        <w:spacing w:before="120" w:after="120" w:line="360" w:lineRule="auto"/>
        <w:ind w:left="284"/>
        <w:rPr>
          <w:rFonts w:ascii="Verdana" w:hAnsi="Verdana"/>
          <w:sz w:val="24"/>
          <w:szCs w:val="24"/>
        </w:rPr>
      </w:pPr>
      <w:r w:rsidRPr="003B3D5C">
        <w:rPr>
          <w:rFonts w:ascii="Verdana" w:hAnsi="Verdana"/>
          <w:sz w:val="24"/>
          <w:szCs w:val="24"/>
        </w:rPr>
        <w:t>The current quality mechanisms offer limited options to support providers and do not cover other safeguarding mechanisms for disabled people, such as community voice mechanisms, independent advocacy, or Police processes.</w:t>
      </w:r>
    </w:p>
    <w:p w14:paraId="3CD0E4E1" w14:textId="4294E2AF" w:rsidR="00D5484F" w:rsidRPr="003B3D5C" w:rsidRDefault="00D5484F" w:rsidP="003B3D5C">
      <w:pPr>
        <w:tabs>
          <w:tab w:val="left" w:pos="5887"/>
        </w:tabs>
        <w:spacing w:before="120" w:after="120" w:line="360" w:lineRule="auto"/>
        <w:ind w:left="284"/>
        <w:rPr>
          <w:rFonts w:ascii="Verdana" w:hAnsi="Verdana"/>
          <w:sz w:val="24"/>
          <w:szCs w:val="24"/>
        </w:rPr>
      </w:pPr>
      <w:r w:rsidRPr="003B3D5C">
        <w:rPr>
          <w:rFonts w:ascii="Verdana" w:hAnsi="Verdana"/>
          <w:sz w:val="24"/>
          <w:szCs w:val="24"/>
        </w:rPr>
        <w:lastRenderedPageBreak/>
        <w:t>There are over 750 contracts with disability support providers delivering support to over 4</w:t>
      </w:r>
      <w:r w:rsidR="00476500" w:rsidRPr="003B3D5C">
        <w:rPr>
          <w:rFonts w:ascii="Verdana" w:hAnsi="Verdana"/>
          <w:sz w:val="24"/>
          <w:szCs w:val="24"/>
        </w:rPr>
        <w:t>8</w:t>
      </w:r>
      <w:r w:rsidRPr="003B3D5C">
        <w:rPr>
          <w:rFonts w:ascii="Verdana" w:hAnsi="Verdana"/>
          <w:sz w:val="24"/>
          <w:szCs w:val="24"/>
        </w:rPr>
        <w:t>,000 disabled people at a cost of around $2</w:t>
      </w:r>
      <w:r w:rsidR="00476500" w:rsidRPr="003B3D5C">
        <w:rPr>
          <w:rFonts w:ascii="Verdana" w:hAnsi="Verdana"/>
          <w:sz w:val="24"/>
          <w:szCs w:val="24"/>
        </w:rPr>
        <w:t>.3</w:t>
      </w:r>
      <w:r w:rsidRPr="003B3D5C">
        <w:rPr>
          <w:rFonts w:ascii="Verdana" w:hAnsi="Verdana"/>
          <w:sz w:val="24"/>
          <w:szCs w:val="24"/>
        </w:rPr>
        <w:t>B per year.</w:t>
      </w:r>
    </w:p>
    <w:p w14:paraId="34E95B2A" w14:textId="77777777" w:rsidR="00D5484F" w:rsidRPr="003B3D5C" w:rsidRDefault="00D5484F" w:rsidP="00D5484F">
      <w:pPr>
        <w:tabs>
          <w:tab w:val="left" w:pos="5887"/>
        </w:tabs>
        <w:spacing w:before="120" w:after="120" w:line="360" w:lineRule="auto"/>
        <w:ind w:left="284"/>
        <w:rPr>
          <w:rFonts w:ascii="Verdana" w:hAnsi="Verdana"/>
          <w:sz w:val="24"/>
          <w:szCs w:val="24"/>
        </w:rPr>
      </w:pPr>
      <w:r w:rsidRPr="003B3D5C">
        <w:rPr>
          <w:rFonts w:ascii="Verdana" w:hAnsi="Verdana"/>
          <w:sz w:val="24"/>
          <w:szCs w:val="24"/>
        </w:rPr>
        <w:t>The current quality mechanisms are not fit for purpose for a transforming system. There are limited mechanisms to support providers to improve, particularly when there are concerns about the safety and wellbeing of disabled people and tāngata whaikaha Māori who the provider supports.</w:t>
      </w:r>
    </w:p>
    <w:p w14:paraId="2BE6D17C" w14:textId="1FC849CD" w:rsidR="00372B10" w:rsidRDefault="00372B10" w:rsidP="00372B10">
      <w:pPr>
        <w:tabs>
          <w:tab w:val="left" w:pos="5887"/>
        </w:tabs>
        <w:spacing w:line="360" w:lineRule="auto"/>
        <w:ind w:left="284"/>
        <w:jc w:val="both"/>
        <w:rPr>
          <w:rFonts w:ascii="Verdana" w:hAnsi="Verdana" w:cstheme="minorHAnsi"/>
          <w:lang w:val="en-NZ"/>
        </w:rPr>
      </w:pPr>
    </w:p>
    <w:p w14:paraId="422EAB8E" w14:textId="3ECD39D0" w:rsidR="00750E8D" w:rsidRPr="00567B79" w:rsidRDefault="00750E8D" w:rsidP="00750E8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567B79">
        <w:rPr>
          <w:rFonts w:ascii="Verdana Pro Semibold" w:eastAsia="Cambria" w:hAnsi="Verdana Pro Semibold" w:cstheme="minorHAnsi"/>
          <w:bCs w:val="0"/>
          <w:color w:val="4D2D7A"/>
          <w:sz w:val="24"/>
          <w:szCs w:val="24"/>
          <w:lang w:val="en-GB"/>
        </w:rPr>
        <w:t>Objectives &amp; Scope</w:t>
      </w:r>
      <w:bookmarkEnd w:id="24"/>
      <w:r w:rsidRPr="00567B79">
        <w:rPr>
          <w:rFonts w:ascii="Verdana Pro Semibold" w:eastAsia="Cambria" w:hAnsi="Verdana Pro Semibold" w:cstheme="minorHAnsi"/>
          <w:bCs w:val="0"/>
          <w:color w:val="4D2D7A"/>
          <w:sz w:val="24"/>
          <w:szCs w:val="24"/>
          <w:lang w:val="en-GB"/>
        </w:rPr>
        <w:t xml:space="preserve"> </w:t>
      </w:r>
    </w:p>
    <w:p w14:paraId="5D9902E7" w14:textId="02528542" w:rsidR="00D5484F" w:rsidRPr="003B3D5C" w:rsidRDefault="00D5484F" w:rsidP="00E84820">
      <w:pPr>
        <w:tabs>
          <w:tab w:val="left" w:pos="5887"/>
        </w:tabs>
        <w:spacing w:after="120" w:line="360" w:lineRule="auto"/>
        <w:ind w:left="284"/>
        <w:rPr>
          <w:rFonts w:ascii="Verdana" w:hAnsi="Verdana"/>
          <w:sz w:val="24"/>
          <w:szCs w:val="24"/>
        </w:rPr>
      </w:pPr>
      <w:r w:rsidRPr="003B3D5C">
        <w:rPr>
          <w:rFonts w:ascii="Verdana" w:hAnsi="Verdana"/>
          <w:sz w:val="24"/>
          <w:szCs w:val="24"/>
        </w:rPr>
        <w:t>Whaikaha has agreed to commission Assisting Change, an intensive advisory service for providers who have quality issues and who do not have the capability and capacity to make improvements</w:t>
      </w:r>
      <w:r w:rsidR="000A5012" w:rsidRPr="003B3D5C">
        <w:rPr>
          <w:rFonts w:ascii="Verdana" w:hAnsi="Verdana"/>
          <w:sz w:val="24"/>
          <w:szCs w:val="24"/>
        </w:rPr>
        <w:t xml:space="preserve"> by themselves</w:t>
      </w:r>
      <w:r w:rsidRPr="003B3D5C">
        <w:rPr>
          <w:rFonts w:ascii="Verdana" w:hAnsi="Verdana"/>
          <w:sz w:val="24"/>
          <w:szCs w:val="24"/>
        </w:rPr>
        <w:t xml:space="preserve">. Whaikaha will contract a brokerage service(s), linked to the Whaikaha audit/developmental evaluation programme. The </w:t>
      </w:r>
      <w:r w:rsidR="000A5012" w:rsidRPr="003B3D5C">
        <w:rPr>
          <w:rFonts w:ascii="Verdana" w:hAnsi="Verdana"/>
          <w:sz w:val="24"/>
          <w:szCs w:val="24"/>
        </w:rPr>
        <w:t xml:space="preserve">successful </w:t>
      </w:r>
      <w:r w:rsidR="008E1025" w:rsidRPr="003B3D5C">
        <w:rPr>
          <w:rFonts w:ascii="Verdana" w:hAnsi="Verdana"/>
          <w:sz w:val="24"/>
          <w:szCs w:val="24"/>
        </w:rPr>
        <w:t>Respondent</w:t>
      </w:r>
      <w:r w:rsidR="000A5012" w:rsidRPr="003B3D5C">
        <w:rPr>
          <w:rFonts w:ascii="Verdana" w:hAnsi="Verdana"/>
          <w:sz w:val="24"/>
          <w:szCs w:val="24"/>
        </w:rPr>
        <w:t>(s)</w:t>
      </w:r>
      <w:r w:rsidRPr="003B3D5C">
        <w:rPr>
          <w:rFonts w:ascii="Verdana" w:hAnsi="Verdana"/>
          <w:sz w:val="24"/>
          <w:szCs w:val="24"/>
        </w:rPr>
        <w:t xml:space="preserve"> will source a pool of specialist advisors with a diverse range of skill sets and experience, then match the advisor to work alongside </w:t>
      </w:r>
      <w:r w:rsidR="000A5012" w:rsidRPr="003B3D5C">
        <w:rPr>
          <w:rFonts w:ascii="Verdana" w:hAnsi="Verdana"/>
          <w:sz w:val="24"/>
          <w:szCs w:val="24"/>
        </w:rPr>
        <w:t>a specific</w:t>
      </w:r>
      <w:r w:rsidRPr="003B3D5C">
        <w:rPr>
          <w:rFonts w:ascii="Verdana" w:hAnsi="Verdana"/>
          <w:sz w:val="24"/>
          <w:szCs w:val="24"/>
        </w:rPr>
        <w:t xml:space="preserve"> provider for a short time to support them to address their specific quality issues. This will include culturally appropriate matches for Kaupapa Māori and Pacific providers. Whaikaha will also fund a contribution to the intensive advice. Assisting Change will align with and strengthen other quality mechanisms in Whaikaha. </w:t>
      </w:r>
    </w:p>
    <w:p w14:paraId="52114803" w14:textId="77777777" w:rsidR="00D5484F" w:rsidRPr="003B3D5C" w:rsidRDefault="00D5484F" w:rsidP="00E84820">
      <w:pPr>
        <w:tabs>
          <w:tab w:val="left" w:pos="5887"/>
        </w:tabs>
        <w:spacing w:after="120" w:line="360" w:lineRule="auto"/>
        <w:ind w:left="284"/>
        <w:rPr>
          <w:rFonts w:ascii="Verdana" w:hAnsi="Verdana"/>
          <w:sz w:val="24"/>
          <w:szCs w:val="24"/>
        </w:rPr>
      </w:pPr>
      <w:bookmarkStart w:id="25" w:name="_Hlk152698929"/>
      <w:r w:rsidRPr="003B3D5C">
        <w:rPr>
          <w:rFonts w:ascii="Verdana" w:hAnsi="Verdana"/>
          <w:b/>
          <w:bCs/>
          <w:sz w:val="24"/>
          <w:szCs w:val="24"/>
        </w:rPr>
        <w:t>In scope</w:t>
      </w:r>
      <w:r w:rsidRPr="003B3D5C">
        <w:rPr>
          <w:rFonts w:ascii="Verdana" w:hAnsi="Verdana"/>
          <w:sz w:val="24"/>
          <w:szCs w:val="24"/>
        </w:rPr>
        <w:t xml:space="preserve">: Advisory services to providers </w:t>
      </w:r>
      <w:bookmarkStart w:id="26" w:name="_Hlk152699046"/>
      <w:bookmarkEnd w:id="25"/>
      <w:r w:rsidRPr="003B3D5C">
        <w:rPr>
          <w:rFonts w:ascii="Verdana" w:hAnsi="Verdana"/>
          <w:sz w:val="24"/>
          <w:szCs w:val="24"/>
        </w:rPr>
        <w:t>who hold a Whaikaha contract for disability suppor</w:t>
      </w:r>
      <w:bookmarkEnd w:id="26"/>
      <w:r w:rsidRPr="003B3D5C">
        <w:rPr>
          <w:rFonts w:ascii="Verdana" w:hAnsi="Verdana"/>
          <w:sz w:val="24"/>
          <w:szCs w:val="24"/>
        </w:rPr>
        <w:t xml:space="preserve">t, who have known quality concerns that impact on the safety and wellbeing of disabled people and tāngata whaikaha Māori; and who have limited capacity to make the required improvements. </w:t>
      </w:r>
    </w:p>
    <w:p w14:paraId="622FB1A2" w14:textId="5CD3BD6D" w:rsidR="00D42A40" w:rsidRPr="003B3D5C" w:rsidRDefault="00D5484F" w:rsidP="00E84820">
      <w:pPr>
        <w:tabs>
          <w:tab w:val="left" w:pos="5887"/>
        </w:tabs>
        <w:spacing w:line="360" w:lineRule="auto"/>
        <w:ind w:left="284"/>
        <w:jc w:val="both"/>
        <w:rPr>
          <w:sz w:val="24"/>
          <w:szCs w:val="24"/>
          <w:lang w:val="en-GB"/>
        </w:rPr>
      </w:pPr>
      <w:r w:rsidRPr="003B3D5C">
        <w:rPr>
          <w:rFonts w:ascii="Verdana" w:hAnsi="Verdana"/>
          <w:b/>
          <w:bCs/>
          <w:sz w:val="24"/>
          <w:szCs w:val="24"/>
        </w:rPr>
        <w:t>Out of scope</w:t>
      </w:r>
      <w:r w:rsidRPr="003B3D5C">
        <w:rPr>
          <w:rFonts w:ascii="Verdana" w:hAnsi="Verdana"/>
          <w:sz w:val="24"/>
          <w:szCs w:val="24"/>
        </w:rPr>
        <w:t>: Advisory services to providers who do not hold a Whaikaha contract for disability support.</w:t>
      </w:r>
    </w:p>
    <w:p w14:paraId="2C91C39A" w14:textId="6F09C262" w:rsidR="00DF19D3" w:rsidRDefault="00DF19D3" w:rsidP="00A70292">
      <w:pPr>
        <w:tabs>
          <w:tab w:val="left" w:pos="5887"/>
        </w:tabs>
        <w:spacing w:line="360" w:lineRule="auto"/>
        <w:jc w:val="both"/>
        <w:rPr>
          <w:rFonts w:cstheme="minorHAnsi"/>
        </w:rPr>
      </w:pPr>
    </w:p>
    <w:p w14:paraId="57C21F12" w14:textId="54659C69" w:rsidR="00DF19D3" w:rsidRDefault="000B6DF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Requirements</w:t>
      </w:r>
      <w:r w:rsidR="002B5602" w:rsidRPr="00E125D3">
        <w:rPr>
          <w:rFonts w:ascii="Verdana Pro Semibold" w:eastAsia="Cambria" w:hAnsi="Verdana Pro Semibold" w:cstheme="minorHAnsi"/>
          <w:bCs w:val="0"/>
          <w:color w:val="4D2D7A"/>
          <w:sz w:val="24"/>
          <w:szCs w:val="24"/>
          <w:lang w:val="en-GB"/>
        </w:rPr>
        <w:tab/>
      </w:r>
      <w:r w:rsidR="00750E8D">
        <w:rPr>
          <w:rFonts w:ascii="Verdana Pro Semibold" w:eastAsia="Cambria" w:hAnsi="Verdana Pro Semibold" w:cstheme="minorHAnsi"/>
          <w:bCs w:val="0"/>
          <w:color w:val="4D2D7A"/>
          <w:sz w:val="24"/>
          <w:szCs w:val="24"/>
          <w:lang w:val="en-GB"/>
        </w:rPr>
        <w:t>/ Deliverables / Outputs</w:t>
      </w:r>
    </w:p>
    <w:p w14:paraId="28F2D32B" w14:textId="77777777" w:rsidR="00D5484F" w:rsidRPr="003B3D5C" w:rsidRDefault="00D5484F" w:rsidP="003B3D5C">
      <w:pPr>
        <w:tabs>
          <w:tab w:val="left" w:pos="5887"/>
        </w:tabs>
        <w:spacing w:line="360" w:lineRule="auto"/>
        <w:ind w:left="284"/>
        <w:rPr>
          <w:rFonts w:ascii="Verdana" w:hAnsi="Verdana"/>
          <w:sz w:val="24"/>
          <w:szCs w:val="24"/>
        </w:rPr>
      </w:pPr>
      <w:r w:rsidRPr="003B3D5C">
        <w:rPr>
          <w:rFonts w:ascii="Verdana" w:hAnsi="Verdana"/>
          <w:sz w:val="24"/>
          <w:szCs w:val="24"/>
        </w:rPr>
        <w:lastRenderedPageBreak/>
        <w:t>The key deliverable for the contract(s) is to establish and deliver an intensive advisory and brokerage service for providers, providing regional and/or national coverage.</w:t>
      </w:r>
    </w:p>
    <w:tbl>
      <w:tblPr>
        <w:tblStyle w:val="TableGrid"/>
        <w:tblW w:w="9071" w:type="dxa"/>
        <w:tblInd w:w="279" w:type="dxa"/>
        <w:tblLook w:val="04A0" w:firstRow="1" w:lastRow="0" w:firstColumn="1" w:lastColumn="0" w:noHBand="0" w:noVBand="1"/>
      </w:tblPr>
      <w:tblGrid>
        <w:gridCol w:w="2445"/>
        <w:gridCol w:w="6626"/>
      </w:tblGrid>
      <w:tr w:rsidR="00D5484F" w:rsidRPr="008656EE" w14:paraId="5CF3C7C3" w14:textId="77777777" w:rsidTr="77C6BC50">
        <w:trPr>
          <w:trHeight w:val="300"/>
        </w:trPr>
        <w:tc>
          <w:tcPr>
            <w:tcW w:w="2445" w:type="dxa"/>
            <w:shd w:val="clear" w:color="auto" w:fill="CCCCFF"/>
          </w:tcPr>
          <w:p w14:paraId="2B99A4F5" w14:textId="77777777" w:rsidR="00D5484F" w:rsidRPr="003B3D5C" w:rsidRDefault="00D5484F" w:rsidP="003B3D5C">
            <w:pPr>
              <w:spacing w:line="360" w:lineRule="auto"/>
              <w:ind w:left="34"/>
              <w:rPr>
                <w:rFonts w:ascii="Verdana" w:hAnsi="Verdana" w:cstheme="minorHAnsi"/>
                <w:b/>
                <w:bCs/>
                <w:sz w:val="24"/>
                <w:szCs w:val="24"/>
              </w:rPr>
            </w:pPr>
            <w:r w:rsidRPr="003B3D5C">
              <w:rPr>
                <w:rFonts w:ascii="Verdana" w:hAnsi="Verdana" w:cstheme="minorHAnsi"/>
                <w:b/>
                <w:bCs/>
                <w:sz w:val="24"/>
                <w:szCs w:val="24"/>
              </w:rPr>
              <w:t>Item</w:t>
            </w:r>
          </w:p>
        </w:tc>
        <w:tc>
          <w:tcPr>
            <w:tcW w:w="6626" w:type="dxa"/>
            <w:shd w:val="clear" w:color="auto" w:fill="CCCCFF"/>
          </w:tcPr>
          <w:p w14:paraId="405A22BF" w14:textId="77777777" w:rsidR="00D5484F" w:rsidRPr="003B3D5C" w:rsidRDefault="00D5484F" w:rsidP="003B3D5C">
            <w:pPr>
              <w:spacing w:line="360" w:lineRule="auto"/>
              <w:ind w:left="34"/>
              <w:rPr>
                <w:rFonts w:ascii="Verdana" w:hAnsi="Verdana" w:cstheme="minorHAnsi"/>
                <w:b/>
                <w:bCs/>
                <w:sz w:val="24"/>
                <w:szCs w:val="24"/>
              </w:rPr>
            </w:pPr>
            <w:r w:rsidRPr="003B3D5C">
              <w:rPr>
                <w:rFonts w:ascii="Verdana" w:hAnsi="Verdana" w:cstheme="minorHAnsi"/>
                <w:b/>
                <w:bCs/>
                <w:sz w:val="24"/>
                <w:szCs w:val="24"/>
              </w:rPr>
              <w:t>Required Outputs / KPIs / SLAs / Acceptable Criteria</w:t>
            </w:r>
          </w:p>
        </w:tc>
      </w:tr>
      <w:tr w:rsidR="00D5484F" w:rsidRPr="00D049A5" w14:paraId="59C698C5" w14:textId="77777777" w:rsidTr="77C6BC50">
        <w:trPr>
          <w:trHeight w:val="300"/>
        </w:trPr>
        <w:tc>
          <w:tcPr>
            <w:tcW w:w="2445" w:type="dxa"/>
          </w:tcPr>
          <w:p w14:paraId="737A838D" w14:textId="077277E9" w:rsidR="00D5484F" w:rsidRPr="003B3D5C" w:rsidRDefault="006A146B" w:rsidP="003B3D5C">
            <w:pPr>
              <w:tabs>
                <w:tab w:val="left" w:pos="5887"/>
              </w:tabs>
              <w:spacing w:line="360" w:lineRule="auto"/>
              <w:rPr>
                <w:rFonts w:ascii="Verdana" w:hAnsi="Verdana"/>
                <w:sz w:val="24"/>
                <w:szCs w:val="24"/>
              </w:rPr>
            </w:pPr>
            <w:r w:rsidRPr="003B3D5C">
              <w:rPr>
                <w:rFonts w:ascii="Verdana" w:hAnsi="Verdana"/>
                <w:sz w:val="24"/>
                <w:szCs w:val="24"/>
              </w:rPr>
              <w:t>Phase One -</w:t>
            </w:r>
            <w:r w:rsidR="00D5484F" w:rsidRPr="003B3D5C">
              <w:rPr>
                <w:rFonts w:ascii="Verdana" w:hAnsi="Verdana"/>
                <w:sz w:val="24"/>
                <w:szCs w:val="24"/>
              </w:rPr>
              <w:t>Planning phase. (First 6 weeks after contract signed)</w:t>
            </w:r>
          </w:p>
          <w:p w14:paraId="0F435D88" w14:textId="4514DB76" w:rsidR="006A146B" w:rsidRPr="003B3D5C" w:rsidRDefault="006A146B" w:rsidP="003B3D5C">
            <w:pPr>
              <w:tabs>
                <w:tab w:val="left" w:pos="5887"/>
              </w:tabs>
              <w:spacing w:line="360" w:lineRule="auto"/>
              <w:rPr>
                <w:rFonts w:ascii="Verdana" w:hAnsi="Verdana"/>
                <w:sz w:val="24"/>
                <w:szCs w:val="24"/>
                <w:highlight w:val="magenta"/>
              </w:rPr>
            </w:pPr>
          </w:p>
        </w:tc>
        <w:tc>
          <w:tcPr>
            <w:tcW w:w="6626" w:type="dxa"/>
          </w:tcPr>
          <w:p w14:paraId="2667EE25" w14:textId="77777777" w:rsidR="00D5484F" w:rsidRPr="003B3D5C" w:rsidRDefault="00D5484F" w:rsidP="003B3D5C">
            <w:pPr>
              <w:pStyle w:val="ListParagraph"/>
              <w:numPr>
                <w:ilvl w:val="0"/>
                <w:numId w:val="41"/>
              </w:numPr>
              <w:tabs>
                <w:tab w:val="left" w:pos="5887"/>
              </w:tabs>
              <w:spacing w:line="360" w:lineRule="auto"/>
              <w:rPr>
                <w:sz w:val="24"/>
                <w:szCs w:val="24"/>
              </w:rPr>
            </w:pPr>
            <w:r w:rsidRPr="003B3D5C">
              <w:rPr>
                <w:sz w:val="24"/>
                <w:szCs w:val="24"/>
              </w:rPr>
              <w:t>Partnership arrangements (if any) confirmed.</w:t>
            </w:r>
          </w:p>
          <w:p w14:paraId="7C27BCB5" w14:textId="3775EED6" w:rsidR="00D5484F" w:rsidRPr="003B3D5C" w:rsidRDefault="00D5484F" w:rsidP="003B3D5C">
            <w:pPr>
              <w:pStyle w:val="ListParagraph"/>
              <w:numPr>
                <w:ilvl w:val="0"/>
                <w:numId w:val="41"/>
              </w:numPr>
              <w:tabs>
                <w:tab w:val="left" w:pos="5887"/>
              </w:tabs>
              <w:spacing w:line="360" w:lineRule="auto"/>
              <w:rPr>
                <w:sz w:val="24"/>
                <w:szCs w:val="24"/>
              </w:rPr>
            </w:pPr>
            <w:r w:rsidRPr="003B3D5C">
              <w:rPr>
                <w:sz w:val="24"/>
                <w:szCs w:val="24"/>
              </w:rPr>
              <w:t>Leadership and key personnel recruited and confirmed</w:t>
            </w:r>
            <w:r w:rsidR="0061057F" w:rsidRPr="003B3D5C">
              <w:rPr>
                <w:sz w:val="24"/>
                <w:szCs w:val="24"/>
              </w:rPr>
              <w:t xml:space="preserve"> with Whaikaha. </w:t>
            </w:r>
          </w:p>
          <w:p w14:paraId="1B7F5F98" w14:textId="507467E3" w:rsidR="00D5484F" w:rsidRPr="003B3D5C" w:rsidRDefault="0061057F" w:rsidP="003B3D5C">
            <w:pPr>
              <w:pStyle w:val="ListParagraph"/>
              <w:numPr>
                <w:ilvl w:val="0"/>
                <w:numId w:val="41"/>
              </w:numPr>
              <w:tabs>
                <w:tab w:val="left" w:pos="5887"/>
              </w:tabs>
              <w:spacing w:line="360" w:lineRule="auto"/>
              <w:rPr>
                <w:sz w:val="24"/>
                <w:szCs w:val="24"/>
              </w:rPr>
            </w:pPr>
            <w:r w:rsidRPr="003B3D5C">
              <w:rPr>
                <w:sz w:val="24"/>
                <w:szCs w:val="24"/>
              </w:rPr>
              <w:t xml:space="preserve">Delivery of an </w:t>
            </w:r>
            <w:r w:rsidR="00D5484F" w:rsidRPr="003B3D5C">
              <w:rPr>
                <w:sz w:val="24"/>
                <w:szCs w:val="24"/>
              </w:rPr>
              <w:t xml:space="preserve">Implementation plan for national delivery of the service. </w:t>
            </w:r>
          </w:p>
          <w:p w14:paraId="00831D2B" w14:textId="13D9D297" w:rsidR="00D5484F" w:rsidRPr="003B3D5C" w:rsidRDefault="0061057F" w:rsidP="003B3D5C">
            <w:pPr>
              <w:pStyle w:val="ListParagraph"/>
              <w:numPr>
                <w:ilvl w:val="0"/>
                <w:numId w:val="41"/>
              </w:numPr>
              <w:tabs>
                <w:tab w:val="left" w:pos="5887"/>
              </w:tabs>
              <w:spacing w:line="360" w:lineRule="auto"/>
              <w:rPr>
                <w:sz w:val="24"/>
                <w:szCs w:val="24"/>
              </w:rPr>
            </w:pPr>
            <w:r w:rsidRPr="003B3D5C">
              <w:rPr>
                <w:sz w:val="24"/>
                <w:szCs w:val="24"/>
              </w:rPr>
              <w:t>Provide a copy of the r</w:t>
            </w:r>
            <w:r w:rsidR="00D5484F" w:rsidRPr="003B3D5C">
              <w:rPr>
                <w:sz w:val="24"/>
                <w:szCs w:val="24"/>
              </w:rPr>
              <w:t>ecruitment plan for diverse advisors.</w:t>
            </w:r>
          </w:p>
          <w:p w14:paraId="4102B105" w14:textId="77777777" w:rsidR="00D5484F" w:rsidRPr="003B3D5C" w:rsidRDefault="00D5484F" w:rsidP="003B3D5C">
            <w:pPr>
              <w:pStyle w:val="ListParagraph"/>
              <w:numPr>
                <w:ilvl w:val="0"/>
                <w:numId w:val="41"/>
              </w:numPr>
              <w:tabs>
                <w:tab w:val="left" w:pos="5887"/>
              </w:tabs>
              <w:spacing w:line="360" w:lineRule="auto"/>
              <w:rPr>
                <w:sz w:val="24"/>
                <w:szCs w:val="24"/>
              </w:rPr>
            </w:pPr>
            <w:r w:rsidRPr="003B3D5C">
              <w:rPr>
                <w:sz w:val="24"/>
                <w:szCs w:val="24"/>
              </w:rPr>
              <w:t>Communications and stakeholder engagement plan to introduce the service developed.</w:t>
            </w:r>
          </w:p>
          <w:p w14:paraId="1F4DE1B7" w14:textId="657A3333" w:rsidR="00D5484F" w:rsidRPr="003B3D5C" w:rsidRDefault="00D5484F" w:rsidP="003B3D5C">
            <w:pPr>
              <w:pStyle w:val="ListParagraph"/>
              <w:numPr>
                <w:ilvl w:val="0"/>
                <w:numId w:val="41"/>
              </w:numPr>
              <w:tabs>
                <w:tab w:val="left" w:pos="5887"/>
              </w:tabs>
              <w:spacing w:line="360" w:lineRule="auto"/>
              <w:rPr>
                <w:sz w:val="24"/>
                <w:szCs w:val="24"/>
              </w:rPr>
            </w:pPr>
            <w:r w:rsidRPr="003B3D5C">
              <w:rPr>
                <w:sz w:val="24"/>
                <w:szCs w:val="24"/>
              </w:rPr>
              <w:t>Necessary systems and infrastructure mapped and confirmed</w:t>
            </w:r>
            <w:r w:rsidR="0061057F" w:rsidRPr="003B3D5C">
              <w:rPr>
                <w:sz w:val="24"/>
                <w:szCs w:val="24"/>
              </w:rPr>
              <w:t xml:space="preserve"> with Whaikaha</w:t>
            </w:r>
            <w:r w:rsidRPr="003B3D5C">
              <w:rPr>
                <w:sz w:val="24"/>
                <w:szCs w:val="24"/>
              </w:rPr>
              <w:t>.</w:t>
            </w:r>
          </w:p>
          <w:p w14:paraId="09D8E0B5" w14:textId="0FC685A2" w:rsidR="00D5484F" w:rsidRPr="003B3D5C" w:rsidRDefault="0061057F" w:rsidP="003B3D5C">
            <w:pPr>
              <w:pStyle w:val="ListParagraph"/>
              <w:numPr>
                <w:ilvl w:val="0"/>
                <w:numId w:val="41"/>
              </w:numPr>
              <w:tabs>
                <w:tab w:val="left" w:pos="5887"/>
              </w:tabs>
              <w:spacing w:line="360" w:lineRule="auto"/>
              <w:rPr>
                <w:sz w:val="24"/>
                <w:szCs w:val="24"/>
              </w:rPr>
            </w:pPr>
            <w:r w:rsidRPr="003B3D5C">
              <w:rPr>
                <w:sz w:val="24"/>
                <w:szCs w:val="24"/>
              </w:rPr>
              <w:t xml:space="preserve">Provide to Whaikaha copies of </w:t>
            </w:r>
            <w:r w:rsidR="00AC4A9B" w:rsidRPr="003B3D5C">
              <w:rPr>
                <w:sz w:val="24"/>
                <w:szCs w:val="24"/>
              </w:rPr>
              <w:t>p</w:t>
            </w:r>
            <w:r w:rsidR="00D5484F" w:rsidRPr="003B3D5C">
              <w:rPr>
                <w:sz w:val="24"/>
                <w:szCs w:val="24"/>
              </w:rPr>
              <w:t xml:space="preserve">olicies, </w:t>
            </w:r>
            <w:r w:rsidR="00ED5776" w:rsidRPr="003B3D5C">
              <w:rPr>
                <w:sz w:val="24"/>
                <w:szCs w:val="24"/>
              </w:rPr>
              <w:t>systems,</w:t>
            </w:r>
            <w:r w:rsidR="00D5484F" w:rsidRPr="003B3D5C">
              <w:rPr>
                <w:sz w:val="24"/>
                <w:szCs w:val="24"/>
              </w:rPr>
              <w:t xml:space="preserve"> and processes to ensure privacy and security of information, in compliance with the Health Information Privacy Code. </w:t>
            </w:r>
          </w:p>
          <w:p w14:paraId="60312E35" w14:textId="77777777" w:rsidR="00D5484F" w:rsidRPr="003B3D5C" w:rsidRDefault="00D5484F" w:rsidP="003B3D5C">
            <w:pPr>
              <w:pStyle w:val="ListParagraph"/>
              <w:numPr>
                <w:ilvl w:val="0"/>
                <w:numId w:val="41"/>
              </w:numPr>
              <w:tabs>
                <w:tab w:val="left" w:pos="5887"/>
              </w:tabs>
              <w:spacing w:line="360" w:lineRule="auto"/>
              <w:rPr>
                <w:sz w:val="24"/>
                <w:szCs w:val="24"/>
              </w:rPr>
            </w:pPr>
            <w:r w:rsidRPr="003B3D5C">
              <w:rPr>
                <w:sz w:val="24"/>
                <w:szCs w:val="24"/>
              </w:rPr>
              <w:t>Relationship lines with Whaikaha, developmental evaluation agencies and the disability community and sector confirmed and developed.</w:t>
            </w:r>
          </w:p>
        </w:tc>
      </w:tr>
      <w:tr w:rsidR="00D5484F" w:rsidRPr="00D049A5" w14:paraId="508633D3" w14:textId="77777777" w:rsidTr="77C6BC50">
        <w:trPr>
          <w:trHeight w:val="300"/>
        </w:trPr>
        <w:tc>
          <w:tcPr>
            <w:tcW w:w="2445" w:type="dxa"/>
          </w:tcPr>
          <w:p w14:paraId="1FE91ED2" w14:textId="00CF755B" w:rsidR="006A146B" w:rsidRPr="003B3D5C" w:rsidRDefault="006A146B" w:rsidP="003B3D5C">
            <w:pPr>
              <w:tabs>
                <w:tab w:val="left" w:pos="5887"/>
              </w:tabs>
              <w:spacing w:line="360" w:lineRule="auto"/>
              <w:rPr>
                <w:rFonts w:ascii="Verdana" w:hAnsi="Verdana"/>
                <w:sz w:val="24"/>
                <w:szCs w:val="24"/>
              </w:rPr>
            </w:pPr>
            <w:r w:rsidRPr="003B3D5C">
              <w:rPr>
                <w:rFonts w:ascii="Verdana" w:hAnsi="Verdana"/>
                <w:sz w:val="24"/>
                <w:szCs w:val="24"/>
              </w:rPr>
              <w:t>Phase Two -</w:t>
            </w:r>
          </w:p>
          <w:p w14:paraId="639B4C61" w14:textId="3533D117" w:rsidR="00D5484F" w:rsidRPr="003B3D5C" w:rsidRDefault="00D5484F" w:rsidP="003B3D5C">
            <w:pPr>
              <w:tabs>
                <w:tab w:val="left" w:pos="5887"/>
              </w:tabs>
              <w:spacing w:line="360" w:lineRule="auto"/>
              <w:rPr>
                <w:rFonts w:ascii="Verdana" w:hAnsi="Verdana"/>
                <w:sz w:val="24"/>
                <w:szCs w:val="24"/>
              </w:rPr>
            </w:pPr>
            <w:r w:rsidRPr="003B3D5C">
              <w:rPr>
                <w:rFonts w:ascii="Verdana" w:hAnsi="Verdana"/>
                <w:sz w:val="24"/>
                <w:szCs w:val="24"/>
              </w:rPr>
              <w:t>Beginning phase.  (6 weeks - 3 months)</w:t>
            </w:r>
          </w:p>
          <w:p w14:paraId="32DF9E86" w14:textId="0D1CC9B4" w:rsidR="006A146B" w:rsidRPr="003B3D5C" w:rsidRDefault="006A146B" w:rsidP="003B3D5C">
            <w:pPr>
              <w:tabs>
                <w:tab w:val="left" w:pos="5887"/>
              </w:tabs>
              <w:spacing w:line="360" w:lineRule="auto"/>
              <w:rPr>
                <w:rFonts w:ascii="Verdana" w:hAnsi="Verdana"/>
                <w:sz w:val="24"/>
                <w:szCs w:val="24"/>
                <w:highlight w:val="magenta"/>
              </w:rPr>
            </w:pPr>
          </w:p>
        </w:tc>
        <w:tc>
          <w:tcPr>
            <w:tcW w:w="6626" w:type="dxa"/>
          </w:tcPr>
          <w:p w14:paraId="5660323A" w14:textId="77777777" w:rsidR="00ED5776" w:rsidRPr="003B3D5C" w:rsidRDefault="0061057F" w:rsidP="003B3D5C">
            <w:pPr>
              <w:pStyle w:val="ListParagraph"/>
              <w:numPr>
                <w:ilvl w:val="0"/>
                <w:numId w:val="40"/>
              </w:numPr>
              <w:tabs>
                <w:tab w:val="left" w:pos="5887"/>
              </w:tabs>
              <w:spacing w:line="360" w:lineRule="auto"/>
              <w:rPr>
                <w:sz w:val="24"/>
                <w:szCs w:val="24"/>
              </w:rPr>
            </w:pPr>
            <w:r w:rsidRPr="003B3D5C">
              <w:rPr>
                <w:sz w:val="24"/>
                <w:szCs w:val="24"/>
              </w:rPr>
              <w:t>I</w:t>
            </w:r>
            <w:r w:rsidR="00D5484F" w:rsidRPr="003B3D5C">
              <w:rPr>
                <w:sz w:val="24"/>
                <w:szCs w:val="24"/>
              </w:rPr>
              <w:t xml:space="preserve">nfrastructure </w:t>
            </w:r>
            <w:r w:rsidRPr="003B3D5C">
              <w:rPr>
                <w:sz w:val="24"/>
                <w:szCs w:val="24"/>
              </w:rPr>
              <w:t>required for effective delivery is in place and evidenced.</w:t>
            </w:r>
          </w:p>
          <w:p w14:paraId="44E38125" w14:textId="595EEC50" w:rsidR="00D5484F" w:rsidRPr="003B3D5C" w:rsidRDefault="0061057F" w:rsidP="003B3D5C">
            <w:pPr>
              <w:pStyle w:val="ListParagraph"/>
              <w:numPr>
                <w:ilvl w:val="0"/>
                <w:numId w:val="40"/>
              </w:numPr>
              <w:tabs>
                <w:tab w:val="left" w:pos="5887"/>
              </w:tabs>
              <w:spacing w:line="360" w:lineRule="auto"/>
              <w:rPr>
                <w:sz w:val="24"/>
                <w:szCs w:val="24"/>
              </w:rPr>
            </w:pPr>
            <w:r w:rsidRPr="003B3D5C">
              <w:rPr>
                <w:sz w:val="24"/>
                <w:szCs w:val="24"/>
              </w:rPr>
              <w:t>Operational systems in place that comply with privacy requirements.</w:t>
            </w:r>
          </w:p>
          <w:p w14:paraId="66DE33E4" w14:textId="3F75B479" w:rsidR="00D5484F" w:rsidRPr="003B3D5C" w:rsidRDefault="00D5484F" w:rsidP="003B3D5C">
            <w:pPr>
              <w:pStyle w:val="ListParagraph"/>
              <w:numPr>
                <w:ilvl w:val="0"/>
                <w:numId w:val="40"/>
              </w:numPr>
              <w:tabs>
                <w:tab w:val="left" w:pos="5887"/>
              </w:tabs>
              <w:spacing w:line="360" w:lineRule="auto"/>
              <w:rPr>
                <w:rFonts w:eastAsia="Calibri" w:cs="Arial"/>
                <w:sz w:val="24"/>
                <w:szCs w:val="24"/>
              </w:rPr>
            </w:pPr>
            <w:r w:rsidRPr="003B3D5C">
              <w:rPr>
                <w:sz w:val="24"/>
                <w:szCs w:val="24"/>
              </w:rPr>
              <w:lastRenderedPageBreak/>
              <w:t>Diverse advisors identified and skill matrix developed.</w:t>
            </w:r>
          </w:p>
          <w:p w14:paraId="7579AEA8"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Reporting and escalation pathways to Whaikaha confirmed.</w:t>
            </w:r>
          </w:p>
          <w:p w14:paraId="582E5466"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Priority providers identified by Whaikaha.</w:t>
            </w:r>
          </w:p>
          <w:p w14:paraId="0468A027" w14:textId="7E96A614"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Stakeholder engagement completed</w:t>
            </w:r>
            <w:r w:rsidR="00910700" w:rsidRPr="003B3D5C">
              <w:rPr>
                <w:sz w:val="24"/>
                <w:szCs w:val="24"/>
              </w:rPr>
              <w:t xml:space="preserve"> and shared with </w:t>
            </w:r>
            <w:proofErr w:type="gramStart"/>
            <w:r w:rsidR="00910700" w:rsidRPr="003B3D5C">
              <w:rPr>
                <w:sz w:val="24"/>
                <w:szCs w:val="24"/>
              </w:rPr>
              <w:t>Whaikaha</w:t>
            </w:r>
            <w:proofErr w:type="gramEnd"/>
          </w:p>
          <w:p w14:paraId="3CD4BC81"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 xml:space="preserve">Reporting frequency, </w:t>
            </w:r>
            <w:proofErr w:type="gramStart"/>
            <w:r w:rsidRPr="003B3D5C">
              <w:rPr>
                <w:sz w:val="24"/>
                <w:szCs w:val="24"/>
              </w:rPr>
              <w:t>method</w:t>
            </w:r>
            <w:proofErr w:type="gramEnd"/>
            <w:r w:rsidRPr="003B3D5C">
              <w:rPr>
                <w:sz w:val="24"/>
                <w:szCs w:val="24"/>
              </w:rPr>
              <w:t xml:space="preserve"> and scope to Whaikaha and the disability community confirmed.</w:t>
            </w:r>
          </w:p>
          <w:p w14:paraId="48506D84" w14:textId="77777777" w:rsidR="00D5484F" w:rsidRPr="003B3D5C" w:rsidRDefault="00D5484F" w:rsidP="003B3D5C">
            <w:pPr>
              <w:pStyle w:val="ListParagraph"/>
              <w:numPr>
                <w:ilvl w:val="0"/>
                <w:numId w:val="40"/>
              </w:numPr>
              <w:tabs>
                <w:tab w:val="left" w:pos="5887"/>
              </w:tabs>
              <w:spacing w:line="360" w:lineRule="auto"/>
              <w:rPr>
                <w:rFonts w:eastAsia="Calibri" w:cs="Arial"/>
                <w:sz w:val="24"/>
                <w:szCs w:val="24"/>
              </w:rPr>
            </w:pPr>
            <w:r w:rsidRPr="003B3D5C">
              <w:rPr>
                <w:rFonts w:eastAsia="Calibri" w:cs="Arial"/>
                <w:sz w:val="24"/>
                <w:szCs w:val="24"/>
              </w:rPr>
              <w:t>Initial provider advisory support commenced.</w:t>
            </w:r>
          </w:p>
        </w:tc>
      </w:tr>
      <w:tr w:rsidR="00D5484F" w:rsidRPr="00D049A5" w14:paraId="0832236B" w14:textId="77777777" w:rsidTr="77C6BC50">
        <w:trPr>
          <w:trHeight w:val="300"/>
        </w:trPr>
        <w:tc>
          <w:tcPr>
            <w:tcW w:w="2445" w:type="dxa"/>
          </w:tcPr>
          <w:p w14:paraId="477EFB72" w14:textId="77777777" w:rsidR="00D5484F" w:rsidRPr="003B3D5C" w:rsidRDefault="00D5484F" w:rsidP="003B3D5C">
            <w:pPr>
              <w:tabs>
                <w:tab w:val="left" w:pos="5887"/>
              </w:tabs>
              <w:spacing w:line="360" w:lineRule="auto"/>
              <w:rPr>
                <w:rFonts w:ascii="Verdana" w:hAnsi="Verdana"/>
                <w:sz w:val="24"/>
                <w:szCs w:val="24"/>
              </w:rPr>
            </w:pPr>
            <w:r w:rsidRPr="003B3D5C">
              <w:rPr>
                <w:rFonts w:ascii="Verdana" w:hAnsi="Verdana"/>
                <w:sz w:val="24"/>
                <w:szCs w:val="24"/>
              </w:rPr>
              <w:lastRenderedPageBreak/>
              <w:t>Delivery phase.</w:t>
            </w:r>
          </w:p>
          <w:p w14:paraId="6D811D6D" w14:textId="77777777" w:rsidR="00D5484F" w:rsidRPr="003B3D5C" w:rsidRDefault="00D5484F" w:rsidP="003B3D5C">
            <w:pPr>
              <w:tabs>
                <w:tab w:val="left" w:pos="5887"/>
              </w:tabs>
              <w:spacing w:line="360" w:lineRule="auto"/>
              <w:rPr>
                <w:rFonts w:ascii="Verdana" w:hAnsi="Verdana"/>
                <w:sz w:val="24"/>
                <w:szCs w:val="24"/>
              </w:rPr>
            </w:pPr>
            <w:r w:rsidRPr="003B3D5C">
              <w:rPr>
                <w:rFonts w:ascii="Verdana" w:hAnsi="Verdana"/>
                <w:sz w:val="24"/>
                <w:szCs w:val="24"/>
              </w:rPr>
              <w:t>(3 months onwards)</w:t>
            </w:r>
          </w:p>
        </w:tc>
        <w:tc>
          <w:tcPr>
            <w:tcW w:w="6626" w:type="dxa"/>
          </w:tcPr>
          <w:p w14:paraId="0D52D6B6"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All required systems operational.</w:t>
            </w:r>
          </w:p>
          <w:p w14:paraId="3E03BE30"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Regular reporting processes underway.</w:t>
            </w:r>
          </w:p>
          <w:p w14:paraId="30A40883" w14:textId="77777777" w:rsidR="00D5484F" w:rsidRPr="003B3D5C" w:rsidRDefault="00D5484F" w:rsidP="003B3D5C">
            <w:pPr>
              <w:pStyle w:val="ListParagraph"/>
              <w:numPr>
                <w:ilvl w:val="0"/>
                <w:numId w:val="40"/>
              </w:numPr>
              <w:tabs>
                <w:tab w:val="left" w:pos="5887"/>
              </w:tabs>
              <w:spacing w:line="360" w:lineRule="auto"/>
              <w:rPr>
                <w:rFonts w:eastAsia="Calibri" w:cs="Arial"/>
                <w:sz w:val="24"/>
                <w:szCs w:val="24"/>
              </w:rPr>
            </w:pPr>
            <w:r w:rsidRPr="003B3D5C">
              <w:rPr>
                <w:rFonts w:eastAsia="Calibri" w:cs="Arial"/>
                <w:sz w:val="24"/>
                <w:szCs w:val="24"/>
              </w:rPr>
              <w:t>Quality systems, including evaluation, agreed.</w:t>
            </w:r>
          </w:p>
          <w:p w14:paraId="1FE75199" w14:textId="77777777" w:rsidR="00D5484F" w:rsidRPr="003B3D5C" w:rsidRDefault="00D5484F" w:rsidP="003B3D5C">
            <w:pPr>
              <w:pStyle w:val="ListParagraph"/>
              <w:numPr>
                <w:ilvl w:val="0"/>
                <w:numId w:val="40"/>
              </w:numPr>
              <w:tabs>
                <w:tab w:val="left" w:pos="5887"/>
              </w:tabs>
              <w:spacing w:line="360" w:lineRule="auto"/>
              <w:rPr>
                <w:sz w:val="24"/>
                <w:szCs w:val="24"/>
              </w:rPr>
            </w:pPr>
            <w:r w:rsidRPr="003B3D5C">
              <w:rPr>
                <w:sz w:val="24"/>
                <w:szCs w:val="24"/>
              </w:rPr>
              <w:t>Plan for future volumes and locations considered.</w:t>
            </w:r>
          </w:p>
        </w:tc>
      </w:tr>
    </w:tbl>
    <w:p w14:paraId="592E3C23" w14:textId="77777777" w:rsidR="00D42A40" w:rsidRPr="00D42A40" w:rsidRDefault="00D42A40" w:rsidP="00D42A40">
      <w:pPr>
        <w:rPr>
          <w:lang w:val="en-GB"/>
        </w:rPr>
      </w:pPr>
    </w:p>
    <w:p w14:paraId="247D0DFA" w14:textId="1515E1F1" w:rsidR="008D04B1" w:rsidRPr="008D04B1" w:rsidRDefault="00CA070E" w:rsidP="0069165F">
      <w:pPr>
        <w:pStyle w:val="Heading1"/>
        <w:numPr>
          <w:ilvl w:val="1"/>
          <w:numId w:val="6"/>
        </w:numPr>
        <w:tabs>
          <w:tab w:val="clear" w:pos="5887"/>
        </w:tabs>
        <w:ind w:left="284" w:hanging="851"/>
        <w:jc w:val="both"/>
        <w:rPr>
          <w:color w:val="204D84"/>
          <w:lang w:val="en-GB"/>
        </w:rPr>
      </w:pPr>
      <w:r>
        <w:rPr>
          <w:rStyle w:val="normaltextrun"/>
          <w:rFonts w:ascii="Verdana" w:hAnsi="Verdana"/>
          <w:color w:val="000000"/>
          <w:shd w:val="clear" w:color="auto" w:fill="FFFFFF"/>
        </w:rPr>
        <w:br w:type="page"/>
      </w:r>
      <w:bookmarkStart w:id="27" w:name="_Toc75157479"/>
      <w:bookmarkStart w:id="28" w:name="_Toc103155303"/>
      <w:r w:rsidR="000130AF" w:rsidRPr="000130AF">
        <w:rPr>
          <w:rFonts w:ascii="Verdana Pro Semibold" w:eastAsia="Cambria" w:hAnsi="Verdana Pro Semibold" w:cstheme="minorHAnsi"/>
          <w:bCs w:val="0"/>
          <w:color w:val="4D2D7A"/>
          <w:sz w:val="24"/>
          <w:szCs w:val="24"/>
          <w:lang w:val="en-GB"/>
        </w:rPr>
        <w:lastRenderedPageBreak/>
        <w:t>Public Value and</w:t>
      </w:r>
      <w:r w:rsidR="000130AF">
        <w:rPr>
          <w:rStyle w:val="normaltextrun"/>
          <w:rFonts w:ascii="Verdana" w:hAnsi="Verdana"/>
          <w:color w:val="000000"/>
          <w:shd w:val="clear" w:color="auto" w:fill="FFFFFF"/>
        </w:rPr>
        <w:t xml:space="preserve"> </w:t>
      </w:r>
      <w:r w:rsidR="008D04B1" w:rsidRPr="00567B79">
        <w:rPr>
          <w:rFonts w:ascii="Verdana Pro Semibold" w:eastAsia="Cambria" w:hAnsi="Verdana Pro Semibold" w:cstheme="minorHAnsi"/>
          <w:bCs w:val="0"/>
          <w:color w:val="4D2D7A"/>
          <w:sz w:val="24"/>
          <w:szCs w:val="24"/>
          <w:lang w:val="en-GB"/>
        </w:rPr>
        <w:t>Broader Outcomes</w:t>
      </w:r>
      <w:r w:rsidR="008D04B1" w:rsidRPr="00E125D3">
        <w:t> </w:t>
      </w:r>
      <w:r w:rsidR="008D04B1" w:rsidRPr="00E125D3">
        <w:rPr>
          <w:lang w:val="en-GB"/>
        </w:rPr>
        <w:t> </w:t>
      </w:r>
    </w:p>
    <w:p w14:paraId="214B28B7" w14:textId="37B75F87" w:rsidR="008D04B1" w:rsidRPr="003B3D5C" w:rsidRDefault="008D04B1"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Broader outcomes are the secondary benefits that are generated by the way a good, service, or works, is </w:t>
      </w:r>
      <w:proofErr w:type="gramStart"/>
      <w:r w:rsidRPr="003B3D5C">
        <w:rPr>
          <w:rFonts w:ascii="Verdana" w:hAnsi="Verdana" w:cstheme="minorHAnsi"/>
          <w:sz w:val="24"/>
          <w:szCs w:val="24"/>
        </w:rPr>
        <w:t>produced</w:t>
      </w:r>
      <w:proofErr w:type="gramEnd"/>
      <w:r w:rsidRPr="003B3D5C">
        <w:rPr>
          <w:rFonts w:ascii="Verdana" w:hAnsi="Verdana" w:cstheme="minorHAnsi"/>
          <w:sz w:val="24"/>
          <w:szCs w:val="24"/>
        </w:rPr>
        <w:t xml:space="preserve"> or delivered. These outcomes can be social, environmental, </w:t>
      </w:r>
      <w:proofErr w:type="gramStart"/>
      <w:r w:rsidRPr="003B3D5C">
        <w:rPr>
          <w:rFonts w:ascii="Verdana" w:hAnsi="Verdana" w:cstheme="minorHAnsi"/>
          <w:sz w:val="24"/>
          <w:szCs w:val="24"/>
        </w:rPr>
        <w:t>cultural</w:t>
      </w:r>
      <w:proofErr w:type="gramEnd"/>
      <w:r w:rsidRPr="003B3D5C">
        <w:rPr>
          <w:rFonts w:ascii="Verdana" w:hAnsi="Verdana" w:cstheme="minorHAnsi"/>
          <w:sz w:val="24"/>
          <w:szCs w:val="24"/>
        </w:rPr>
        <w:t xml:space="preserve"> or economic benefits, and will deliver long-term Public Value for New Zealand. </w:t>
      </w:r>
    </w:p>
    <w:p w14:paraId="4E690E14" w14:textId="77777777" w:rsidR="00983A1C" w:rsidRPr="003B3D5C" w:rsidRDefault="00983A1C"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We recognise that our procurement activities offer a unique opportunity to achieve broader outcomes for New Zealand, and are working on the identified four priority outcomes: </w:t>
      </w:r>
    </w:p>
    <w:p w14:paraId="2F4E0117" w14:textId="749A3EA9" w:rsidR="00983A1C" w:rsidRPr="003B3D5C" w:rsidRDefault="00983A1C"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 xml:space="preserve">Increasing access for New Zealand businesses including </w:t>
      </w:r>
      <w:r w:rsidR="00CF2F1F" w:rsidRPr="003B3D5C">
        <w:rPr>
          <w:rFonts w:cstheme="minorHAnsi"/>
          <w:sz w:val="24"/>
          <w:szCs w:val="24"/>
        </w:rPr>
        <w:t xml:space="preserve">disabled, </w:t>
      </w:r>
      <w:r w:rsidRPr="003B3D5C">
        <w:rPr>
          <w:rFonts w:cstheme="minorHAnsi"/>
          <w:sz w:val="24"/>
          <w:szCs w:val="24"/>
        </w:rPr>
        <w:t>Māori and Pasifika businesses.  </w:t>
      </w:r>
    </w:p>
    <w:p w14:paraId="5E8C9171" w14:textId="77777777" w:rsidR="00983A1C" w:rsidRPr="003B3D5C" w:rsidRDefault="00983A1C"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Construction skills and training. </w:t>
      </w:r>
    </w:p>
    <w:p w14:paraId="51B47DD5" w14:textId="236A0227" w:rsidR="00983A1C" w:rsidRPr="003B3D5C" w:rsidRDefault="00983A1C"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Improving conditions for New Zealand workers</w:t>
      </w:r>
      <w:r w:rsidR="00CF2F1F" w:rsidRPr="003B3D5C">
        <w:rPr>
          <w:rFonts w:cstheme="minorHAnsi"/>
          <w:sz w:val="24"/>
          <w:szCs w:val="24"/>
        </w:rPr>
        <w:t>, including disabled workers</w:t>
      </w:r>
      <w:r w:rsidRPr="003B3D5C">
        <w:rPr>
          <w:rFonts w:cstheme="minorHAnsi"/>
          <w:sz w:val="24"/>
          <w:szCs w:val="24"/>
        </w:rPr>
        <w:t>. </w:t>
      </w:r>
    </w:p>
    <w:p w14:paraId="144C2FCB" w14:textId="77777777" w:rsidR="00983A1C" w:rsidRPr="003B3D5C" w:rsidRDefault="00983A1C"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Transitioning to a net-zero emissions economy and designing waste out of the system.</w:t>
      </w:r>
    </w:p>
    <w:p w14:paraId="64272F14" w14:textId="77777777" w:rsidR="00A74726" w:rsidRPr="003B3D5C" w:rsidRDefault="00A74726" w:rsidP="003B3D5C">
      <w:pPr>
        <w:pStyle w:val="pf0"/>
        <w:ind w:left="644"/>
        <w:rPr>
          <w:rFonts w:ascii="Verdana" w:eastAsiaTheme="minorHAnsi" w:hAnsi="Verdana" w:cstheme="minorHAnsi"/>
          <w:lang w:val="en-US" w:eastAsia="en-US"/>
        </w:rPr>
      </w:pPr>
      <w:r w:rsidRPr="003B3D5C">
        <w:rPr>
          <w:rFonts w:ascii="Verdana" w:eastAsiaTheme="minorHAnsi" w:hAnsi="Verdana" w:cstheme="minorHAnsi"/>
          <w:lang w:val="en-US" w:eastAsia="en-US"/>
        </w:rPr>
        <w:t>This initiative will have the following secondary benefits:</w:t>
      </w:r>
    </w:p>
    <w:p w14:paraId="4E46008F" w14:textId="47BC55D7" w:rsidR="00A74726" w:rsidRPr="003B3D5C" w:rsidRDefault="00A74726"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Improving the lives of disabled people and tāngata whaikaha Māori by improving the quality of support delivered by providers.</w:t>
      </w:r>
    </w:p>
    <w:p w14:paraId="6E90562C" w14:textId="0CF35251" w:rsidR="00A74726" w:rsidRPr="003B3D5C" w:rsidRDefault="00A74726"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Improving the lives of disabled people in New Zealand is a positive social outcome. There is an opportunity to increase the general population’s awareness about EGL principles and approaches and how these can benefit disabled people and communities. This will contribute to social cohesion, for example, by increasing equity and changing attitudes.</w:t>
      </w:r>
    </w:p>
    <w:p w14:paraId="3246C93A" w14:textId="157F1018" w:rsidR="00A74726" w:rsidRPr="003B3D5C" w:rsidRDefault="00A74726"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t xml:space="preserve">Increased participation of disabled people in community activities and services contributes to broader cultural, economic, and social outcomes. </w:t>
      </w:r>
    </w:p>
    <w:p w14:paraId="60A277A2" w14:textId="1C58879F" w:rsidR="00A74726" w:rsidRPr="003B3D5C" w:rsidRDefault="00A74726" w:rsidP="003B3D5C">
      <w:pPr>
        <w:pStyle w:val="ListParagraph"/>
        <w:numPr>
          <w:ilvl w:val="0"/>
          <w:numId w:val="15"/>
        </w:numPr>
        <w:tabs>
          <w:tab w:val="left" w:pos="5887"/>
        </w:tabs>
        <w:spacing w:line="360" w:lineRule="auto"/>
        <w:rPr>
          <w:rFonts w:cstheme="minorHAnsi"/>
          <w:sz w:val="24"/>
          <w:szCs w:val="24"/>
        </w:rPr>
      </w:pPr>
      <w:r w:rsidRPr="003B3D5C">
        <w:rPr>
          <w:rFonts w:cstheme="minorHAnsi"/>
          <w:sz w:val="24"/>
          <w:szCs w:val="24"/>
        </w:rPr>
        <w:lastRenderedPageBreak/>
        <w:t xml:space="preserve">This service will contribute to strengthening sector capability regarding EGL principles and approaches, partnerships, provider collaboration, community-led </w:t>
      </w:r>
      <w:proofErr w:type="gramStart"/>
      <w:r w:rsidRPr="003B3D5C">
        <w:rPr>
          <w:rFonts w:cstheme="minorHAnsi"/>
          <w:sz w:val="24"/>
          <w:szCs w:val="24"/>
        </w:rPr>
        <w:t>development</w:t>
      </w:r>
      <w:proofErr w:type="gramEnd"/>
      <w:r w:rsidRPr="003B3D5C">
        <w:rPr>
          <w:rFonts w:cstheme="minorHAnsi"/>
          <w:sz w:val="24"/>
          <w:szCs w:val="24"/>
        </w:rPr>
        <w:t xml:space="preserve"> and disability leadership.</w:t>
      </w:r>
    </w:p>
    <w:p w14:paraId="5B65BB96" w14:textId="342463AB" w:rsidR="008D04B1" w:rsidRPr="003B3D5C" w:rsidRDefault="00A74726" w:rsidP="001022D2">
      <w:pPr>
        <w:pStyle w:val="pf0"/>
        <w:spacing w:line="360" w:lineRule="auto"/>
        <w:ind w:left="283"/>
        <w:rPr>
          <w:rFonts w:ascii="Verdana" w:eastAsiaTheme="minorHAnsi" w:hAnsi="Verdana" w:cstheme="minorHAnsi"/>
          <w:lang w:val="en-US" w:eastAsia="en-US"/>
        </w:rPr>
      </w:pPr>
      <w:r w:rsidRPr="003B3D5C">
        <w:rPr>
          <w:rFonts w:ascii="Verdana" w:eastAsiaTheme="minorHAnsi" w:hAnsi="Verdana" w:cstheme="minorHAnsi"/>
          <w:lang w:val="en-US" w:eastAsia="en-US"/>
        </w:rPr>
        <w:t>These broader outcomes are incorporated as Non-Weighted Criteria (Public Value and Broader Outcomes) for assessment in this procurement activity.</w:t>
      </w:r>
      <w:r w:rsidR="008D04B1" w:rsidRPr="003B3D5C">
        <w:rPr>
          <w:rFonts w:ascii="Verdana" w:hAnsi="Verdana" w:cstheme="minorHAnsi"/>
        </w:rPr>
        <w:t> </w:t>
      </w:r>
    </w:p>
    <w:p w14:paraId="23260AAC" w14:textId="3D1DEBC5" w:rsidR="008D04B1" w:rsidRPr="003B3D5C" w:rsidRDefault="008D04B1" w:rsidP="00605EEE">
      <w:pPr>
        <w:tabs>
          <w:tab w:val="left" w:pos="5887"/>
        </w:tabs>
        <w:spacing w:line="360" w:lineRule="auto"/>
        <w:ind w:left="284"/>
        <w:jc w:val="both"/>
        <w:rPr>
          <w:rFonts w:ascii="Verdana" w:hAnsi="Verdana" w:cstheme="minorHAnsi"/>
          <w:sz w:val="24"/>
          <w:szCs w:val="24"/>
        </w:rPr>
      </w:pPr>
      <w:r w:rsidRPr="003B3D5C">
        <w:rPr>
          <w:rFonts w:ascii="Verdana" w:hAnsi="Verdana" w:cstheme="minorHAnsi"/>
          <w:sz w:val="24"/>
          <w:szCs w:val="24"/>
        </w:rPr>
        <w:t xml:space="preserve">Further information on broader outcomes can be found on the NZGPP website </w:t>
      </w:r>
      <w:hyperlink r:id="rId18" w:history="1">
        <w:r w:rsidR="00A2351C" w:rsidRPr="003B3D5C">
          <w:rPr>
            <w:rStyle w:val="Hyperlink"/>
            <w:rFonts w:ascii="Verdana" w:hAnsi="Verdana" w:cstheme="minorHAnsi"/>
            <w:sz w:val="24"/>
            <w:szCs w:val="24"/>
          </w:rPr>
          <w:t>https://www.procurement.govt.nz/broader-outcomes/</w:t>
        </w:r>
      </w:hyperlink>
      <w:r w:rsidRPr="003B3D5C">
        <w:rPr>
          <w:rFonts w:ascii="Verdana" w:hAnsi="Verdana" w:cstheme="minorHAnsi"/>
          <w:sz w:val="24"/>
          <w:szCs w:val="24"/>
        </w:rPr>
        <w:t>  </w:t>
      </w:r>
    </w:p>
    <w:p w14:paraId="3FEAB38B" w14:textId="77777777" w:rsidR="00496F3C" w:rsidRPr="00605EEE" w:rsidRDefault="00496F3C" w:rsidP="00605EEE">
      <w:pPr>
        <w:tabs>
          <w:tab w:val="left" w:pos="5887"/>
        </w:tabs>
        <w:spacing w:line="360" w:lineRule="auto"/>
        <w:ind w:left="284"/>
        <w:jc w:val="both"/>
        <w:rPr>
          <w:rFonts w:ascii="Verdana" w:hAnsi="Verdana" w:cstheme="minorHAnsi"/>
        </w:rPr>
      </w:pPr>
    </w:p>
    <w:p w14:paraId="5197F193" w14:textId="6F9E3361" w:rsidR="00B721C6" w:rsidRPr="00E125D3" w:rsidRDefault="00B721C6" w:rsidP="00E31B3D">
      <w:pPr>
        <w:pStyle w:val="Heading1"/>
        <w:numPr>
          <w:ilvl w:val="0"/>
          <w:numId w:val="6"/>
        </w:numPr>
        <w:tabs>
          <w:tab w:val="clear" w:pos="5887"/>
        </w:tabs>
        <w:ind w:left="284" w:hanging="851"/>
        <w:jc w:val="both"/>
        <w:rPr>
          <w:color w:val="4D2D7A"/>
        </w:rPr>
      </w:pPr>
      <w:r w:rsidRPr="00E125D3">
        <w:rPr>
          <w:color w:val="4D2D7A"/>
        </w:rPr>
        <w:t xml:space="preserve">Evaluation </w:t>
      </w:r>
      <w:r w:rsidR="00917EA6" w:rsidRPr="00E125D3">
        <w:rPr>
          <w:color w:val="4D2D7A"/>
        </w:rPr>
        <w:t>M</w:t>
      </w:r>
      <w:r w:rsidRPr="00E125D3">
        <w:rPr>
          <w:color w:val="4D2D7A"/>
        </w:rPr>
        <w:t>ethodology</w:t>
      </w:r>
      <w:bookmarkEnd w:id="27"/>
      <w:bookmarkEnd w:id="28"/>
    </w:p>
    <w:p w14:paraId="10942D0B" w14:textId="157250DD" w:rsidR="00517CF3" w:rsidRPr="003B3D5C" w:rsidRDefault="00517CF3" w:rsidP="003B3D5C">
      <w:pPr>
        <w:tabs>
          <w:tab w:val="left" w:pos="5887"/>
        </w:tabs>
        <w:spacing w:line="360" w:lineRule="auto"/>
        <w:ind w:left="284"/>
        <w:rPr>
          <w:rFonts w:ascii="Verdana" w:hAnsi="Verdana" w:cstheme="minorHAnsi"/>
          <w:sz w:val="24"/>
          <w:szCs w:val="24"/>
        </w:rPr>
      </w:pPr>
      <w:bookmarkStart w:id="29" w:name="_Toc386789974"/>
      <w:r w:rsidRPr="003B3D5C">
        <w:rPr>
          <w:rFonts w:ascii="Verdana" w:hAnsi="Verdana" w:cstheme="minorHAnsi"/>
          <w:sz w:val="24"/>
          <w:szCs w:val="24"/>
        </w:rPr>
        <w:t xml:space="preserve">Our evaluation approach is </w:t>
      </w:r>
      <w:r w:rsidR="00894E2B" w:rsidRPr="003B3D5C">
        <w:rPr>
          <w:rFonts w:ascii="Verdana" w:hAnsi="Verdana" w:cstheme="minorHAnsi"/>
          <w:sz w:val="24"/>
          <w:szCs w:val="24"/>
        </w:rPr>
        <w:t>designed</w:t>
      </w:r>
      <w:r w:rsidRPr="003B3D5C">
        <w:rPr>
          <w:rFonts w:ascii="Verdana" w:hAnsi="Verdana" w:cstheme="minorHAnsi"/>
          <w:sz w:val="24"/>
          <w:szCs w:val="24"/>
        </w:rPr>
        <w:t xml:space="preserve"> to ensure </w:t>
      </w:r>
      <w:r w:rsidR="00005777" w:rsidRPr="003B3D5C">
        <w:rPr>
          <w:rFonts w:ascii="Verdana" w:hAnsi="Verdana" w:cstheme="minorHAnsi"/>
          <w:sz w:val="24"/>
          <w:szCs w:val="24"/>
        </w:rPr>
        <w:t>Whaikaha</w:t>
      </w:r>
      <w:r w:rsidRPr="003B3D5C">
        <w:rPr>
          <w:rFonts w:ascii="Verdana" w:hAnsi="Verdana" w:cstheme="minorHAnsi"/>
          <w:sz w:val="24"/>
          <w:szCs w:val="24"/>
        </w:rPr>
        <w:t xml:space="preserve"> can achieve the best value-for-money over the whole-of-life. This means achieving the right combination of fit for purpose, quality, price, and delivery on time.</w:t>
      </w:r>
    </w:p>
    <w:p w14:paraId="1F90BA91" w14:textId="77777777" w:rsidR="00517CF3" w:rsidRPr="000B6DFC" w:rsidRDefault="00517CF3" w:rsidP="00172D31">
      <w:pPr>
        <w:tabs>
          <w:tab w:val="left" w:pos="5887"/>
        </w:tabs>
        <w:spacing w:line="360" w:lineRule="auto"/>
        <w:ind w:left="284"/>
        <w:jc w:val="both"/>
        <w:rPr>
          <w:rFonts w:ascii="Verdana" w:hAnsi="Verdana" w:cstheme="minorHAnsi"/>
        </w:rPr>
      </w:pPr>
    </w:p>
    <w:p w14:paraId="0E520FAA" w14:textId="41F42E82" w:rsidR="00517CF3" w:rsidRPr="00E125D3"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30" w:name="_Toc75157480"/>
      <w:bookmarkStart w:id="31" w:name="_Toc99366876"/>
      <w:bookmarkStart w:id="32" w:name="_Toc101272216"/>
      <w:bookmarkStart w:id="33" w:name="_Toc101272324"/>
      <w:bookmarkStart w:id="34" w:name="_Toc103155304"/>
      <w:r w:rsidRPr="00E125D3">
        <w:rPr>
          <w:rFonts w:ascii="Verdana Pro Semibold" w:eastAsia="Cambria" w:hAnsi="Verdana Pro Semibold" w:cstheme="minorHAnsi"/>
          <w:bCs w:val="0"/>
          <w:color w:val="4D2D7A"/>
          <w:sz w:val="24"/>
          <w:szCs w:val="24"/>
          <w:lang w:val="en-GB"/>
        </w:rPr>
        <w:t>Evaluation M</w:t>
      </w:r>
      <w:bookmarkEnd w:id="29"/>
      <w:r w:rsidRPr="00E125D3">
        <w:rPr>
          <w:rFonts w:ascii="Verdana Pro Semibold" w:eastAsia="Cambria" w:hAnsi="Verdana Pro Semibold" w:cstheme="minorHAnsi"/>
          <w:bCs w:val="0"/>
          <w:color w:val="4D2D7A"/>
          <w:sz w:val="24"/>
          <w:szCs w:val="24"/>
          <w:lang w:val="en-GB"/>
        </w:rPr>
        <w:t>odel</w:t>
      </w:r>
      <w:bookmarkEnd w:id="30"/>
      <w:bookmarkEnd w:id="31"/>
      <w:bookmarkEnd w:id="32"/>
      <w:bookmarkEnd w:id="33"/>
      <w:bookmarkEnd w:id="34"/>
    </w:p>
    <w:p w14:paraId="4C199C13" w14:textId="77777777" w:rsidR="00140F83" w:rsidRPr="003B3D5C" w:rsidRDefault="00140F83" w:rsidP="003B3D5C">
      <w:pPr>
        <w:tabs>
          <w:tab w:val="left" w:pos="5887"/>
        </w:tabs>
        <w:spacing w:line="360" w:lineRule="auto"/>
        <w:ind w:left="284"/>
        <w:rPr>
          <w:rFonts w:ascii="Verdana" w:hAnsi="Verdana" w:cstheme="minorHAnsi"/>
          <w:sz w:val="24"/>
          <w:szCs w:val="24"/>
        </w:rPr>
      </w:pPr>
      <w:bookmarkStart w:id="35" w:name="_Toc386789975"/>
      <w:bookmarkStart w:id="36" w:name="_Toc75157482"/>
      <w:r w:rsidRPr="003B3D5C">
        <w:rPr>
          <w:rFonts w:ascii="Verdana" w:hAnsi="Verdana" w:cstheme="minorHAnsi"/>
          <w:sz w:val="24"/>
          <w:szCs w:val="24"/>
        </w:rPr>
        <w:t>The Evaluation Model for this procurement utilises a combination of Weighted and Non-Weighted Criteria. This means the Respondent’s Proposal which best meets our requirements and based on an overall assessment, is likely to be selected.</w:t>
      </w:r>
    </w:p>
    <w:p w14:paraId="0D855BBF" w14:textId="77777777" w:rsidR="00140F83" w:rsidRPr="003B3D5C" w:rsidRDefault="00140F83" w:rsidP="003B3D5C">
      <w:pPr>
        <w:tabs>
          <w:tab w:val="left" w:pos="5887"/>
        </w:tabs>
        <w:spacing w:line="360" w:lineRule="auto"/>
        <w:ind w:left="284"/>
        <w:rPr>
          <w:rFonts w:ascii="Verdana" w:hAnsi="Verdana" w:cstheme="minorHAnsi"/>
          <w:sz w:val="24"/>
          <w:szCs w:val="24"/>
        </w:rPr>
      </w:pPr>
    </w:p>
    <w:p w14:paraId="501D75DE" w14:textId="77777777" w:rsidR="00140F83" w:rsidRPr="003B3D5C" w:rsidRDefault="00140F83"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The Evaluation Panel will firstly score each proposal based on the Weighted Criteria listed below. Proposals will then be ranked according to the overall evaluation. </w:t>
      </w:r>
    </w:p>
    <w:p w14:paraId="115F5D67" w14:textId="46488CD0" w:rsidR="00B721C6" w:rsidRDefault="00B721C6" w:rsidP="00BD38A6">
      <w:pPr>
        <w:tabs>
          <w:tab w:val="left" w:pos="5887"/>
        </w:tabs>
        <w:spacing w:line="360" w:lineRule="auto"/>
        <w:jc w:val="both"/>
        <w:rPr>
          <w:rFonts w:ascii="Verdana" w:hAnsi="Verdana" w:cstheme="minorHAnsi"/>
        </w:rPr>
      </w:pPr>
    </w:p>
    <w:p w14:paraId="2FEEEC26" w14:textId="77777777" w:rsidR="00D7147D" w:rsidRPr="00111DEE" w:rsidRDefault="00D7147D" w:rsidP="00D7147D">
      <w:pPr>
        <w:pStyle w:val="Heading1"/>
        <w:numPr>
          <w:ilvl w:val="1"/>
          <w:numId w:val="6"/>
        </w:numPr>
        <w:tabs>
          <w:tab w:val="clear" w:pos="5887"/>
        </w:tabs>
        <w:ind w:left="284" w:hanging="851"/>
        <w:jc w:val="both"/>
        <w:rPr>
          <w:rFonts w:cstheme="minorHAnsi"/>
          <w:color w:val="7030A0"/>
        </w:rPr>
      </w:pPr>
      <w:bookmarkStart w:id="37" w:name="_Toc99366877"/>
      <w:bookmarkStart w:id="38" w:name="_Toc101272217"/>
      <w:bookmarkStart w:id="39" w:name="_Toc101272325"/>
      <w:bookmarkStart w:id="40" w:name="_Toc103155305"/>
      <w:bookmarkStart w:id="41" w:name="_Toc143118192"/>
      <w:bookmarkStart w:id="42" w:name="_Toc99366881"/>
      <w:bookmarkStart w:id="43" w:name="_Toc101272219"/>
      <w:bookmarkStart w:id="44" w:name="_Toc101272327"/>
      <w:bookmarkStart w:id="45" w:name="_Toc103155307"/>
      <w:bookmarkEnd w:id="35"/>
      <w:bookmarkEnd w:id="36"/>
      <w:r w:rsidRPr="00111DEE">
        <w:rPr>
          <w:rFonts w:cstheme="minorHAnsi"/>
          <w:color w:val="7030A0"/>
        </w:rPr>
        <w:t>Evaluation Process</w:t>
      </w:r>
      <w:bookmarkEnd w:id="37"/>
      <w:bookmarkEnd w:id="38"/>
      <w:bookmarkEnd w:id="39"/>
      <w:bookmarkEnd w:id="40"/>
      <w:bookmarkEnd w:id="41"/>
    </w:p>
    <w:p w14:paraId="7BE63967" w14:textId="3C6D6DE0" w:rsidR="00D7147D" w:rsidRPr="003B3D5C" w:rsidRDefault="00D7147D" w:rsidP="003B3D5C">
      <w:pPr>
        <w:tabs>
          <w:tab w:val="left" w:pos="5887"/>
        </w:tabs>
        <w:spacing w:after="240" w:line="360" w:lineRule="auto"/>
        <w:ind w:left="284"/>
        <w:rPr>
          <w:rFonts w:ascii="Verdana" w:hAnsi="Verdana" w:cstheme="minorHAnsi"/>
          <w:sz w:val="24"/>
          <w:szCs w:val="24"/>
        </w:rPr>
      </w:pPr>
      <w:r w:rsidRPr="003B3D5C">
        <w:rPr>
          <w:rFonts w:ascii="Verdana" w:hAnsi="Verdana" w:cstheme="minorHAnsi"/>
          <w:sz w:val="24"/>
          <w:szCs w:val="24"/>
        </w:rPr>
        <w:t xml:space="preserve">In line with the Evaluation Model above, each Evaluator will be given a copy of the Proposals </w:t>
      </w:r>
      <w:proofErr w:type="gramStart"/>
      <w:r w:rsidRPr="003B3D5C">
        <w:rPr>
          <w:rFonts w:ascii="Verdana" w:hAnsi="Verdana" w:cstheme="minorHAnsi"/>
          <w:sz w:val="24"/>
          <w:szCs w:val="24"/>
        </w:rPr>
        <w:t>in order to</w:t>
      </w:r>
      <w:proofErr w:type="gramEnd"/>
      <w:r w:rsidRPr="003B3D5C">
        <w:rPr>
          <w:rFonts w:ascii="Verdana" w:hAnsi="Verdana" w:cstheme="minorHAnsi"/>
          <w:sz w:val="24"/>
          <w:szCs w:val="24"/>
        </w:rPr>
        <w:t xml:space="preserve"> carry out an independent evaluation of each Proposal against the approved Evaluation Criteria. </w:t>
      </w:r>
    </w:p>
    <w:p w14:paraId="4A352F2F" w14:textId="77777777" w:rsidR="00D7147D" w:rsidRPr="003B3D5C" w:rsidRDefault="00D7147D" w:rsidP="003B3D5C">
      <w:pPr>
        <w:tabs>
          <w:tab w:val="left" w:pos="5887"/>
        </w:tabs>
        <w:spacing w:after="240" w:line="360" w:lineRule="auto"/>
        <w:ind w:left="284"/>
        <w:rPr>
          <w:rFonts w:ascii="Verdana" w:hAnsi="Verdana" w:cstheme="minorHAnsi"/>
          <w:sz w:val="24"/>
          <w:szCs w:val="24"/>
        </w:rPr>
      </w:pPr>
      <w:r w:rsidRPr="003B3D5C">
        <w:rPr>
          <w:rFonts w:ascii="Verdana" w:hAnsi="Verdana" w:cstheme="minorHAnsi"/>
          <w:sz w:val="24"/>
          <w:szCs w:val="24"/>
        </w:rPr>
        <w:lastRenderedPageBreak/>
        <w:t>An initial moderation session will be led by the Panel Chair and Panel Facilitator. The purpose of this session will be to review the Proposals and discuss individual scores, including any outlying scores. As a result of the discussion individual scores may be adjusted as necessary, with a record kept of any updated scores along with the rationale.</w:t>
      </w:r>
    </w:p>
    <w:p w14:paraId="75600732" w14:textId="60B39C54" w:rsidR="00D7147D" w:rsidRPr="003B3D5C" w:rsidRDefault="00D7147D" w:rsidP="003B3D5C">
      <w:pPr>
        <w:tabs>
          <w:tab w:val="left" w:pos="5887"/>
        </w:tabs>
        <w:spacing w:after="240" w:line="360" w:lineRule="auto"/>
        <w:ind w:left="284"/>
        <w:rPr>
          <w:rFonts w:ascii="Verdana" w:hAnsi="Verdana" w:cstheme="minorHAnsi"/>
          <w:sz w:val="24"/>
          <w:szCs w:val="24"/>
        </w:rPr>
      </w:pPr>
      <w:r w:rsidRPr="003B3D5C">
        <w:rPr>
          <w:rFonts w:ascii="Verdana" w:hAnsi="Verdana" w:cstheme="minorHAnsi"/>
          <w:sz w:val="24"/>
          <w:szCs w:val="24"/>
        </w:rPr>
        <w:t>Following the initial moderation, a short list of Respondents will be invited to carry out a presentation of their Proposal to the Evaluation Team. The purpose of these presentations will be to allow the Respondents to present their Proposal in detail to the Evaluation Team and to allow the Evaluation Team to ask questions and clarify anything following the paper evaluation and initial moderation.</w:t>
      </w:r>
    </w:p>
    <w:p w14:paraId="0001034D" w14:textId="77777777" w:rsidR="00D7147D" w:rsidRPr="003B3D5C" w:rsidRDefault="00D7147D"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Evaluation scores will be updated </w:t>
      </w:r>
      <w:proofErr w:type="gramStart"/>
      <w:r w:rsidRPr="003B3D5C">
        <w:rPr>
          <w:rFonts w:ascii="Verdana" w:hAnsi="Verdana" w:cstheme="minorHAnsi"/>
          <w:sz w:val="24"/>
          <w:szCs w:val="24"/>
        </w:rPr>
        <w:t>as a result of</w:t>
      </w:r>
      <w:proofErr w:type="gramEnd"/>
      <w:r w:rsidRPr="003B3D5C">
        <w:rPr>
          <w:rFonts w:ascii="Verdana" w:hAnsi="Verdana" w:cstheme="minorHAnsi"/>
          <w:sz w:val="24"/>
          <w:szCs w:val="24"/>
        </w:rPr>
        <w:t xml:space="preserve"> the presentations.  A second moderation will then take place. This will be conducted in the same manner as the first moderation, with particular emphasis on any changes to the scores following the presentations. </w:t>
      </w:r>
    </w:p>
    <w:p w14:paraId="51E9F56B" w14:textId="77777777" w:rsidR="00D7147D" w:rsidRDefault="00D7147D" w:rsidP="00D7147D">
      <w:pPr>
        <w:pStyle w:val="Heading1"/>
        <w:tabs>
          <w:tab w:val="clear" w:pos="5887"/>
        </w:tabs>
        <w:ind w:left="284"/>
        <w:jc w:val="both"/>
        <w:rPr>
          <w:rFonts w:ascii="Verdana Pro Semibold" w:eastAsia="Cambria" w:hAnsi="Verdana Pro Semibold" w:cstheme="minorHAnsi"/>
          <w:bCs w:val="0"/>
          <w:color w:val="4D2D7A"/>
          <w:sz w:val="24"/>
          <w:szCs w:val="24"/>
          <w:lang w:val="en-GB"/>
        </w:rPr>
      </w:pPr>
    </w:p>
    <w:p w14:paraId="3787BA56" w14:textId="35F9F99E" w:rsidR="00EA5237" w:rsidRPr="00E125D3" w:rsidRDefault="00172D31" w:rsidP="00BD38A6">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Evaluation Criteria and Weightings</w:t>
      </w:r>
      <w:bookmarkEnd w:id="42"/>
      <w:bookmarkEnd w:id="43"/>
      <w:bookmarkEnd w:id="44"/>
      <w:bookmarkEnd w:id="45"/>
    </w:p>
    <w:p w14:paraId="6DD62EDB" w14:textId="77777777" w:rsidR="00DF5134" w:rsidRPr="000B6DFC" w:rsidRDefault="00DF5134" w:rsidP="00DF5134">
      <w:pPr>
        <w:tabs>
          <w:tab w:val="left" w:pos="5887"/>
        </w:tabs>
        <w:spacing w:line="360" w:lineRule="auto"/>
        <w:jc w:val="both"/>
        <w:rPr>
          <w:rFonts w:ascii="Verdana" w:hAnsi="Verdana" w:cstheme="minorHAnsi"/>
        </w:rPr>
      </w:pPr>
    </w:p>
    <w:p w14:paraId="2EAEEE3B" w14:textId="666F2433" w:rsidR="00D5484F" w:rsidRPr="003B3D5C" w:rsidRDefault="00D5484F" w:rsidP="003B3D5C">
      <w:pPr>
        <w:pStyle w:val="Heading1"/>
        <w:numPr>
          <w:ilvl w:val="0"/>
          <w:numId w:val="2"/>
        </w:numPr>
        <w:ind w:hanging="643"/>
        <w:rPr>
          <w:rFonts w:ascii="Verdana" w:hAnsi="Verdana"/>
          <w:color w:val="auto"/>
          <w:sz w:val="24"/>
          <w:szCs w:val="24"/>
        </w:rPr>
      </w:pPr>
      <w:bookmarkStart w:id="46" w:name="_Toc99366883"/>
      <w:bookmarkStart w:id="47" w:name="_Toc101272221"/>
      <w:bookmarkStart w:id="48" w:name="_Toc101272329"/>
      <w:bookmarkStart w:id="49" w:name="_Toc103155309"/>
      <w:r w:rsidRPr="003B3D5C">
        <w:rPr>
          <w:rFonts w:ascii="Verdana" w:hAnsi="Verdana"/>
          <w:color w:val="auto"/>
          <w:sz w:val="24"/>
          <w:szCs w:val="24"/>
        </w:rPr>
        <w:t>Preconditions</w:t>
      </w:r>
    </w:p>
    <w:tbl>
      <w:tblPr>
        <w:tblStyle w:val="TableGrid"/>
        <w:tblW w:w="0" w:type="auto"/>
        <w:tblInd w:w="279" w:type="dxa"/>
        <w:tblLook w:val="04A0" w:firstRow="1" w:lastRow="0" w:firstColumn="1" w:lastColumn="0" w:noHBand="0" w:noVBand="1"/>
      </w:tblPr>
      <w:tblGrid>
        <w:gridCol w:w="7513"/>
        <w:gridCol w:w="1558"/>
      </w:tblGrid>
      <w:tr w:rsidR="00D5484F" w:rsidRPr="003B3D5C" w14:paraId="75EF883D" w14:textId="77777777" w:rsidTr="00817200">
        <w:tc>
          <w:tcPr>
            <w:tcW w:w="7513" w:type="dxa"/>
          </w:tcPr>
          <w:p w14:paraId="08401814" w14:textId="77777777" w:rsidR="00D5484F" w:rsidRPr="003B3D5C" w:rsidRDefault="00D5484F" w:rsidP="003B3D5C">
            <w:pPr>
              <w:tabs>
                <w:tab w:val="left" w:pos="5887"/>
              </w:tabs>
              <w:spacing w:line="360" w:lineRule="auto"/>
              <w:rPr>
                <w:rFonts w:ascii="Verdana" w:eastAsia="Verdana" w:hAnsi="Verdana" w:cs="Verdana"/>
                <w:b/>
                <w:bCs/>
                <w:sz w:val="24"/>
                <w:szCs w:val="24"/>
                <w:lang w:val="en-US"/>
              </w:rPr>
            </w:pPr>
            <w:bookmarkStart w:id="50" w:name="_Hlk156314437"/>
            <w:r w:rsidRPr="003B3D5C">
              <w:rPr>
                <w:rFonts w:ascii="Verdana" w:hAnsi="Verdana" w:cstheme="minorHAnsi"/>
                <w:b/>
                <w:bCs/>
                <w:sz w:val="24"/>
                <w:szCs w:val="24"/>
              </w:rPr>
              <w:t>Preconditions</w:t>
            </w:r>
          </w:p>
        </w:tc>
        <w:tc>
          <w:tcPr>
            <w:tcW w:w="1558" w:type="dxa"/>
          </w:tcPr>
          <w:p w14:paraId="1DE85AC9" w14:textId="77777777" w:rsidR="00D5484F" w:rsidRPr="003B3D5C" w:rsidRDefault="00D5484F" w:rsidP="003B3D5C">
            <w:pPr>
              <w:pStyle w:val="paragraph"/>
              <w:spacing w:before="0" w:beforeAutospacing="0" w:after="0" w:afterAutospacing="0" w:line="360" w:lineRule="auto"/>
              <w:textAlignment w:val="baseline"/>
              <w:rPr>
                <w:rStyle w:val="normaltextrun"/>
                <w:rFonts w:ascii="Verdana" w:eastAsiaTheme="minorHAnsi" w:hAnsi="Verdana" w:cstheme="minorBidi"/>
                <w:lang w:val="en-US" w:eastAsia="en-US"/>
              </w:rPr>
            </w:pPr>
          </w:p>
        </w:tc>
      </w:tr>
      <w:tr w:rsidR="00D5484F" w:rsidRPr="003B3D5C" w14:paraId="646B300C" w14:textId="77777777" w:rsidTr="00817200">
        <w:tc>
          <w:tcPr>
            <w:tcW w:w="7513" w:type="dxa"/>
          </w:tcPr>
          <w:p w14:paraId="014A8759" w14:textId="2B03E236" w:rsidR="00D5484F" w:rsidRPr="003B3D5C" w:rsidRDefault="000A5012" w:rsidP="003B3D5C">
            <w:pPr>
              <w:pStyle w:val="paragraph"/>
              <w:spacing w:before="0" w:beforeAutospacing="0" w:after="0" w:afterAutospacing="0" w:line="360" w:lineRule="auto"/>
              <w:textAlignment w:val="baseline"/>
              <w:rPr>
                <w:rFonts w:ascii="Verdana" w:eastAsiaTheme="minorHAnsi" w:hAnsi="Verdana" w:cstheme="minorHAnsi"/>
                <w:lang w:eastAsia="en-US"/>
              </w:rPr>
            </w:pPr>
            <w:r w:rsidRPr="003B3D5C">
              <w:rPr>
                <w:rFonts w:ascii="Verdana" w:eastAsiaTheme="minorHAnsi" w:hAnsi="Verdana" w:cstheme="minorHAnsi"/>
                <w:lang w:eastAsia="en-US"/>
              </w:rPr>
              <w:t xml:space="preserve">Respondent’s </w:t>
            </w:r>
            <w:r w:rsidR="00D5484F" w:rsidRPr="003B3D5C">
              <w:rPr>
                <w:rFonts w:ascii="Verdana" w:eastAsiaTheme="minorHAnsi" w:hAnsi="Verdana" w:cstheme="minorHAnsi"/>
                <w:lang w:eastAsia="en-US"/>
              </w:rPr>
              <w:t>activities and services are either: </w:t>
            </w:r>
          </w:p>
          <w:p w14:paraId="23370620" w14:textId="77777777" w:rsidR="00D5484F" w:rsidRPr="003B3D5C" w:rsidRDefault="00D5484F" w:rsidP="003B3D5C">
            <w:pPr>
              <w:pStyle w:val="paragraph"/>
              <w:numPr>
                <w:ilvl w:val="0"/>
                <w:numId w:val="46"/>
              </w:numPr>
              <w:spacing w:before="0" w:beforeAutospacing="0" w:after="0" w:afterAutospacing="0" w:line="360" w:lineRule="auto"/>
              <w:textAlignment w:val="baseline"/>
              <w:rPr>
                <w:rFonts w:ascii="Verdana" w:eastAsiaTheme="minorHAnsi" w:hAnsi="Verdana" w:cstheme="minorHAnsi"/>
                <w:lang w:eastAsia="en-US"/>
              </w:rPr>
            </w:pPr>
            <w:r w:rsidRPr="003B3D5C">
              <w:rPr>
                <w:rFonts w:ascii="Verdana" w:eastAsiaTheme="minorHAnsi" w:hAnsi="Verdana" w:cstheme="minorHAnsi"/>
                <w:lang w:eastAsia="en-US"/>
              </w:rPr>
              <w:t>governed and led by disabled people and/or tāngata whaikaha Māori and include family and/or whānau perspectives; or: </w:t>
            </w:r>
          </w:p>
          <w:p w14:paraId="10F2B439" w14:textId="77777777" w:rsidR="00D5484F" w:rsidRPr="003B3D5C" w:rsidRDefault="00D5484F" w:rsidP="003B3D5C">
            <w:pPr>
              <w:pStyle w:val="paragraph"/>
              <w:numPr>
                <w:ilvl w:val="0"/>
                <w:numId w:val="46"/>
              </w:numPr>
              <w:spacing w:before="0" w:beforeAutospacing="0" w:after="0" w:afterAutospacing="0" w:line="360" w:lineRule="auto"/>
              <w:textAlignment w:val="baseline"/>
              <w:rPr>
                <w:rFonts w:ascii="Verdana" w:eastAsiaTheme="minorHAnsi" w:hAnsi="Verdana" w:cstheme="minorHAnsi"/>
                <w:lang w:eastAsia="en-US"/>
              </w:rPr>
            </w:pPr>
            <w:r w:rsidRPr="003B3D5C">
              <w:rPr>
                <w:rFonts w:ascii="Verdana" w:eastAsiaTheme="minorHAnsi" w:hAnsi="Verdana" w:cstheme="minorHAnsi"/>
                <w:lang w:eastAsia="en-US"/>
              </w:rPr>
              <w:t>the proposal outlines a partnership plan with organisation(s) who have this leadership structure. </w:t>
            </w:r>
          </w:p>
        </w:tc>
        <w:tc>
          <w:tcPr>
            <w:tcW w:w="1558" w:type="dxa"/>
          </w:tcPr>
          <w:p w14:paraId="49F8AF55" w14:textId="77777777" w:rsidR="00D5484F" w:rsidRPr="003B3D5C" w:rsidRDefault="00D5484F" w:rsidP="003B3D5C">
            <w:pPr>
              <w:pStyle w:val="paragraph"/>
              <w:spacing w:before="0" w:beforeAutospacing="0" w:after="0" w:afterAutospacing="0" w:line="360" w:lineRule="auto"/>
              <w:textAlignment w:val="baseline"/>
              <w:rPr>
                <w:rStyle w:val="normaltextrun"/>
                <w:rFonts w:ascii="Verdana" w:hAnsi="Verdana"/>
              </w:rPr>
            </w:pPr>
            <w:r w:rsidRPr="003B3D5C">
              <w:rPr>
                <w:rStyle w:val="normaltextrun"/>
                <w:rFonts w:ascii="Verdana" w:hAnsi="Verdana"/>
              </w:rPr>
              <w:t>Yes/No</w:t>
            </w:r>
          </w:p>
        </w:tc>
      </w:tr>
      <w:tr w:rsidR="00D5484F" w:rsidRPr="003B3D5C" w14:paraId="27121076" w14:textId="77777777" w:rsidTr="00817200">
        <w:trPr>
          <w:trHeight w:val="300"/>
        </w:trPr>
        <w:tc>
          <w:tcPr>
            <w:tcW w:w="7513" w:type="dxa"/>
          </w:tcPr>
          <w:p w14:paraId="7F1F2E8C" w14:textId="5FAB3DE1" w:rsidR="00D5484F" w:rsidRPr="003B3D5C" w:rsidRDefault="000A5012" w:rsidP="003B3D5C">
            <w:pPr>
              <w:pStyle w:val="paragraph"/>
              <w:spacing w:before="0" w:beforeAutospacing="0" w:after="0" w:afterAutospacing="0" w:line="360" w:lineRule="auto"/>
              <w:textAlignment w:val="baseline"/>
              <w:rPr>
                <w:rFonts w:ascii="Verdana" w:eastAsiaTheme="minorHAnsi" w:hAnsi="Verdana" w:cstheme="minorHAnsi"/>
                <w:lang w:eastAsia="en-US"/>
              </w:rPr>
            </w:pPr>
            <w:r w:rsidRPr="003B3D5C">
              <w:rPr>
                <w:rFonts w:ascii="Verdana" w:eastAsiaTheme="minorHAnsi" w:hAnsi="Verdana" w:cstheme="minorHAnsi"/>
                <w:lang w:eastAsia="en-US"/>
              </w:rPr>
              <w:t xml:space="preserve">The Respondent has operations based in </w:t>
            </w:r>
            <w:r w:rsidR="00D5484F" w:rsidRPr="003B3D5C">
              <w:rPr>
                <w:rFonts w:ascii="Verdana" w:eastAsiaTheme="minorHAnsi" w:hAnsi="Verdana" w:cstheme="minorHAnsi"/>
                <w:lang w:eastAsia="en-US"/>
              </w:rPr>
              <w:t>NZ</w:t>
            </w:r>
          </w:p>
        </w:tc>
        <w:tc>
          <w:tcPr>
            <w:tcW w:w="1558" w:type="dxa"/>
          </w:tcPr>
          <w:p w14:paraId="6A49AA2B" w14:textId="77777777" w:rsidR="00D5484F" w:rsidRPr="003B3D5C" w:rsidRDefault="00D5484F" w:rsidP="003B3D5C">
            <w:pPr>
              <w:pStyle w:val="paragraph"/>
              <w:spacing w:before="0" w:beforeAutospacing="0" w:after="0" w:afterAutospacing="0" w:line="360" w:lineRule="auto"/>
              <w:textAlignment w:val="baseline"/>
              <w:rPr>
                <w:rStyle w:val="normaltextrun"/>
                <w:rFonts w:ascii="Verdana" w:hAnsi="Verdana"/>
              </w:rPr>
            </w:pPr>
            <w:r w:rsidRPr="003B3D5C">
              <w:rPr>
                <w:rStyle w:val="normaltextrun"/>
                <w:rFonts w:ascii="Verdana" w:hAnsi="Verdana"/>
              </w:rPr>
              <w:t>Yes/No</w:t>
            </w:r>
          </w:p>
        </w:tc>
      </w:tr>
      <w:tr w:rsidR="002D2B5C" w:rsidRPr="003B3D5C" w14:paraId="26DA5F89" w14:textId="77777777" w:rsidTr="00817200">
        <w:trPr>
          <w:trHeight w:val="300"/>
        </w:trPr>
        <w:tc>
          <w:tcPr>
            <w:tcW w:w="7513" w:type="dxa"/>
          </w:tcPr>
          <w:p w14:paraId="67E5867C" w14:textId="3D5162DB" w:rsidR="002D2B5C" w:rsidRPr="003B3D5C" w:rsidRDefault="002D2B5C" w:rsidP="003B3D5C">
            <w:pPr>
              <w:pStyle w:val="paragraph"/>
              <w:spacing w:before="0" w:beforeAutospacing="0" w:after="0" w:afterAutospacing="0" w:line="360" w:lineRule="auto"/>
              <w:textAlignment w:val="baseline"/>
              <w:rPr>
                <w:rFonts w:ascii="Verdana" w:eastAsiaTheme="minorHAnsi" w:hAnsi="Verdana" w:cstheme="minorHAnsi"/>
                <w:lang w:eastAsia="en-US"/>
              </w:rPr>
            </w:pPr>
            <w:r w:rsidRPr="003B3D5C">
              <w:rPr>
                <w:rFonts w:ascii="Verdana" w:hAnsi="Verdana" w:cstheme="minorHAnsi"/>
              </w:rPr>
              <w:lastRenderedPageBreak/>
              <w:t xml:space="preserve">Respondent </w:t>
            </w:r>
            <w:r w:rsidR="000A5012" w:rsidRPr="003B3D5C">
              <w:rPr>
                <w:rFonts w:ascii="Verdana" w:hAnsi="Verdana" w:cstheme="minorHAnsi"/>
              </w:rPr>
              <w:t xml:space="preserve">agrees to </w:t>
            </w:r>
            <w:r w:rsidRPr="003B3D5C">
              <w:rPr>
                <w:rFonts w:ascii="Verdana" w:hAnsi="Verdana" w:cstheme="minorHAnsi"/>
              </w:rPr>
              <w:t>comply with the</w:t>
            </w:r>
            <w:r w:rsidRPr="003B3D5C">
              <w:rPr>
                <w:rFonts w:ascii="Verdana" w:hAnsi="Verdana"/>
                <w:color w:val="000000"/>
              </w:rPr>
              <w:t xml:space="preserve"> </w:t>
            </w:r>
            <w:hyperlink r:id="rId19" w:history="1">
              <w:r w:rsidRPr="003B3D5C">
                <w:rPr>
                  <w:rStyle w:val="Hyperlink"/>
                  <w:rFonts w:ascii="Verdana" w:eastAsiaTheme="majorEastAsia" w:hAnsi="Verdana"/>
                </w:rPr>
                <w:t>Supplier Code of Conduct</w:t>
              </w:r>
            </w:hyperlink>
          </w:p>
        </w:tc>
        <w:tc>
          <w:tcPr>
            <w:tcW w:w="1558" w:type="dxa"/>
          </w:tcPr>
          <w:p w14:paraId="6B654379" w14:textId="22ED221E" w:rsidR="002D2B5C" w:rsidRPr="003B3D5C" w:rsidRDefault="002D2B5C" w:rsidP="003B3D5C">
            <w:pPr>
              <w:pStyle w:val="paragraph"/>
              <w:spacing w:before="0" w:beforeAutospacing="0" w:after="0" w:afterAutospacing="0" w:line="360" w:lineRule="auto"/>
              <w:textAlignment w:val="baseline"/>
              <w:rPr>
                <w:rStyle w:val="normaltextrun"/>
                <w:rFonts w:ascii="Verdana" w:hAnsi="Verdana"/>
              </w:rPr>
            </w:pPr>
            <w:r w:rsidRPr="003B3D5C">
              <w:rPr>
                <w:rStyle w:val="normaltextrun"/>
                <w:rFonts w:ascii="Verdana" w:hAnsi="Verdana"/>
              </w:rPr>
              <w:t>Yes/No</w:t>
            </w:r>
          </w:p>
        </w:tc>
      </w:tr>
      <w:tr w:rsidR="00D5484F" w:rsidRPr="003B3D5C" w14:paraId="583A3717" w14:textId="77777777" w:rsidTr="00817200">
        <w:tc>
          <w:tcPr>
            <w:tcW w:w="7513" w:type="dxa"/>
          </w:tcPr>
          <w:p w14:paraId="7B0E345D" w14:textId="37FF20D1" w:rsidR="00D5484F" w:rsidRPr="003B3D5C" w:rsidRDefault="000A5012" w:rsidP="003B3D5C">
            <w:pPr>
              <w:spacing w:line="360" w:lineRule="auto"/>
              <w:textAlignment w:val="baseline"/>
              <w:rPr>
                <w:rFonts w:ascii="Verdana" w:hAnsi="Verdana" w:cstheme="minorHAnsi"/>
                <w:sz w:val="24"/>
                <w:szCs w:val="24"/>
              </w:rPr>
            </w:pPr>
            <w:r w:rsidRPr="003B3D5C">
              <w:rPr>
                <w:rFonts w:ascii="Verdana" w:hAnsi="Verdana" w:cstheme="minorHAnsi"/>
                <w:sz w:val="24"/>
                <w:szCs w:val="24"/>
              </w:rPr>
              <w:t xml:space="preserve">Respondents </w:t>
            </w:r>
            <w:r w:rsidR="00D5484F" w:rsidRPr="003B3D5C">
              <w:rPr>
                <w:rFonts w:ascii="Verdana" w:hAnsi="Verdana" w:cstheme="minorHAnsi"/>
                <w:sz w:val="24"/>
                <w:szCs w:val="24"/>
              </w:rPr>
              <w:t xml:space="preserve">do not have a conflict of interest, </w:t>
            </w:r>
            <w:proofErr w:type="gramStart"/>
            <w:r w:rsidR="00D5484F" w:rsidRPr="003B3D5C">
              <w:rPr>
                <w:rFonts w:ascii="Verdana" w:hAnsi="Verdana" w:cstheme="minorHAnsi"/>
                <w:sz w:val="24"/>
                <w:szCs w:val="24"/>
              </w:rPr>
              <w:t>e</w:t>
            </w:r>
            <w:r w:rsidRPr="003B3D5C">
              <w:rPr>
                <w:rFonts w:ascii="Verdana" w:hAnsi="Verdana" w:cstheme="minorHAnsi"/>
                <w:sz w:val="24"/>
                <w:szCs w:val="24"/>
              </w:rPr>
              <w:t>.</w:t>
            </w:r>
            <w:r w:rsidR="00D5484F" w:rsidRPr="003B3D5C">
              <w:rPr>
                <w:rFonts w:ascii="Verdana" w:hAnsi="Verdana" w:cstheme="minorHAnsi"/>
                <w:sz w:val="24"/>
                <w:szCs w:val="24"/>
              </w:rPr>
              <w:t>g.</w:t>
            </w:r>
            <w:proofErr w:type="gramEnd"/>
            <w:r w:rsidR="00D5484F" w:rsidRPr="003B3D5C">
              <w:rPr>
                <w:rFonts w:ascii="Verdana" w:hAnsi="Verdana" w:cstheme="minorHAnsi"/>
                <w:sz w:val="24"/>
                <w:szCs w:val="24"/>
              </w:rPr>
              <w:t xml:space="preserve"> they do not currently provide disability support under a Whaikaha contract. </w:t>
            </w:r>
          </w:p>
        </w:tc>
        <w:tc>
          <w:tcPr>
            <w:tcW w:w="1558" w:type="dxa"/>
          </w:tcPr>
          <w:p w14:paraId="6AFBC826" w14:textId="77777777" w:rsidR="00D5484F" w:rsidRPr="003B3D5C" w:rsidRDefault="00D5484F" w:rsidP="003B3D5C">
            <w:pPr>
              <w:pStyle w:val="paragraph"/>
              <w:spacing w:before="0" w:beforeAutospacing="0" w:after="0" w:afterAutospacing="0" w:line="360" w:lineRule="auto"/>
              <w:textAlignment w:val="baseline"/>
              <w:rPr>
                <w:rStyle w:val="normaltextrun"/>
                <w:rFonts w:ascii="Verdana" w:eastAsiaTheme="minorHAnsi" w:hAnsi="Verdana" w:cstheme="minorBidi"/>
                <w:lang w:val="en-US" w:eastAsia="en-US"/>
              </w:rPr>
            </w:pPr>
            <w:r w:rsidRPr="003B3D5C">
              <w:rPr>
                <w:rStyle w:val="normaltextrun"/>
                <w:rFonts w:ascii="Verdana" w:hAnsi="Verdana"/>
              </w:rPr>
              <w:t>Yes/No</w:t>
            </w:r>
          </w:p>
        </w:tc>
      </w:tr>
      <w:bookmarkEnd w:id="50"/>
    </w:tbl>
    <w:p w14:paraId="50CC9450" w14:textId="5362AE75" w:rsidR="00D5484F" w:rsidRPr="003B3D5C" w:rsidRDefault="00D5484F" w:rsidP="003B3D5C">
      <w:pPr>
        <w:rPr>
          <w:rFonts w:ascii="Verdana" w:hAnsi="Verdana"/>
          <w:sz w:val="24"/>
          <w:szCs w:val="24"/>
        </w:rPr>
      </w:pPr>
    </w:p>
    <w:p w14:paraId="0BCB9FD7" w14:textId="77777777" w:rsidR="00D5484F" w:rsidRPr="003B3D5C" w:rsidRDefault="00D5484F" w:rsidP="003B3D5C">
      <w:pPr>
        <w:rPr>
          <w:rFonts w:ascii="Verdana" w:hAnsi="Verdana"/>
          <w:sz w:val="24"/>
          <w:szCs w:val="24"/>
        </w:rPr>
      </w:pPr>
    </w:p>
    <w:p w14:paraId="4CD08909" w14:textId="78A36036" w:rsidR="00DF5134" w:rsidRPr="003B3D5C" w:rsidRDefault="00DF5134" w:rsidP="003B3D5C">
      <w:pPr>
        <w:pStyle w:val="Heading1"/>
        <w:numPr>
          <w:ilvl w:val="0"/>
          <w:numId w:val="2"/>
        </w:numPr>
        <w:ind w:hanging="643"/>
        <w:rPr>
          <w:rFonts w:ascii="Verdana" w:hAnsi="Verdana"/>
          <w:color w:val="auto"/>
          <w:sz w:val="24"/>
          <w:szCs w:val="24"/>
        </w:rPr>
      </w:pPr>
      <w:r w:rsidRPr="003B3D5C">
        <w:rPr>
          <w:rFonts w:ascii="Verdana" w:hAnsi="Verdana"/>
          <w:color w:val="auto"/>
          <w:sz w:val="24"/>
          <w:szCs w:val="24"/>
        </w:rPr>
        <w:t>Evaluation Criteria</w:t>
      </w:r>
      <w:bookmarkEnd w:id="46"/>
      <w:bookmarkEnd w:id="47"/>
      <w:bookmarkEnd w:id="48"/>
      <w:bookmarkEnd w:id="49"/>
      <w:r w:rsidRPr="003B3D5C">
        <w:rPr>
          <w:rFonts w:ascii="Verdana" w:hAnsi="Verdana"/>
          <w:color w:val="auto"/>
          <w:sz w:val="24"/>
          <w:szCs w:val="24"/>
        </w:rPr>
        <w:t xml:space="preserve"> </w:t>
      </w:r>
    </w:p>
    <w:p w14:paraId="7725F34F" w14:textId="48EC0397" w:rsidR="00DF5134" w:rsidRPr="003B3D5C" w:rsidRDefault="009773CF"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Q</w:t>
      </w:r>
      <w:r w:rsidR="00DF5134" w:rsidRPr="003B3D5C">
        <w:rPr>
          <w:rFonts w:ascii="Verdana" w:hAnsi="Verdana" w:cstheme="minorHAnsi"/>
          <w:sz w:val="24"/>
          <w:szCs w:val="24"/>
        </w:rPr>
        <w:t xml:space="preserve">ualifying bids </w:t>
      </w:r>
      <w:r w:rsidR="0015398E" w:rsidRPr="003B3D5C">
        <w:rPr>
          <w:rFonts w:ascii="Verdana" w:hAnsi="Verdana" w:cstheme="minorHAnsi"/>
          <w:sz w:val="24"/>
          <w:szCs w:val="24"/>
        </w:rPr>
        <w:t xml:space="preserve">that meet the pre-conditions </w:t>
      </w:r>
      <w:r w:rsidR="00DF5134" w:rsidRPr="003B3D5C">
        <w:rPr>
          <w:rFonts w:ascii="Verdana" w:hAnsi="Verdana" w:cstheme="minorHAnsi"/>
          <w:sz w:val="24"/>
          <w:szCs w:val="24"/>
        </w:rPr>
        <w:t>will be evaluated on their merits using the following Evaluation Criteria and Weightings.</w:t>
      </w:r>
    </w:p>
    <w:tbl>
      <w:tblPr>
        <w:tblW w:w="9074"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7"/>
        <w:gridCol w:w="1697"/>
      </w:tblGrid>
      <w:tr w:rsidR="00D5484F" w:rsidRPr="003B3D5C" w14:paraId="1374F6AE"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74A01B93"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b/>
                <w:bCs/>
                <w:color w:val="000000"/>
                <w:sz w:val="24"/>
                <w:szCs w:val="24"/>
                <w:lang w:eastAsia="en-NZ"/>
              </w:rPr>
              <w:t>Criterion RFP</w:t>
            </w:r>
            <w:r w:rsidRPr="003B3D5C">
              <w:rPr>
                <w:rFonts w:ascii="Verdana" w:eastAsia="Times New Roman" w:hAnsi="Verdana" w:cs="Calibri"/>
                <w:color w:val="000000"/>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3D4ECF56" w14:textId="77777777" w:rsidR="00D5484F" w:rsidRPr="003B3D5C" w:rsidRDefault="00D5484F" w:rsidP="00817200">
            <w:pPr>
              <w:textAlignment w:val="baseline"/>
              <w:rPr>
                <w:rFonts w:ascii="Verdana" w:eastAsia="Times New Roman" w:hAnsi="Verdana" w:cs="Times New Roman"/>
                <w:sz w:val="24"/>
                <w:szCs w:val="24"/>
                <w:lang w:val="en-NZ" w:eastAsia="en-NZ"/>
              </w:rPr>
            </w:pPr>
            <w:r w:rsidRPr="003B3D5C">
              <w:rPr>
                <w:rFonts w:ascii="Verdana" w:eastAsia="Times New Roman" w:hAnsi="Verdana" w:cs="Calibri"/>
                <w:b/>
                <w:bCs/>
                <w:color w:val="000000"/>
                <w:sz w:val="24"/>
                <w:szCs w:val="24"/>
                <w:lang w:eastAsia="en-NZ"/>
              </w:rPr>
              <w:t>Weighting %</w:t>
            </w:r>
            <w:r w:rsidRPr="003B3D5C">
              <w:rPr>
                <w:rFonts w:ascii="Verdana" w:eastAsia="Times New Roman" w:hAnsi="Verdana" w:cs="Calibri"/>
                <w:color w:val="000000"/>
                <w:sz w:val="24"/>
                <w:szCs w:val="24"/>
                <w:lang w:val="en-NZ" w:eastAsia="en-NZ"/>
              </w:rPr>
              <w:t> </w:t>
            </w:r>
          </w:p>
        </w:tc>
      </w:tr>
      <w:tr w:rsidR="00D5484F" w:rsidRPr="003B3D5C" w14:paraId="5BCECB50"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9281BEC" w14:textId="77777777" w:rsidR="00D5484F" w:rsidRPr="003B3D5C" w:rsidRDefault="00D5484F" w:rsidP="00E84820">
            <w:pPr>
              <w:spacing w:line="276" w:lineRule="auto"/>
              <w:textAlignment w:val="baseline"/>
              <w:rPr>
                <w:rFonts w:ascii="Verdana" w:eastAsia="Times New Roman" w:hAnsi="Verdana" w:cs="Calibri"/>
                <w:color w:val="000000"/>
                <w:sz w:val="24"/>
                <w:szCs w:val="24"/>
                <w:lang w:val="en-NZ" w:eastAsia="en-NZ"/>
              </w:rPr>
            </w:pPr>
            <w:proofErr w:type="spellStart"/>
            <w:r w:rsidRPr="003B3D5C">
              <w:rPr>
                <w:rFonts w:ascii="Verdana" w:eastAsia="Times New Roman" w:hAnsi="Verdana" w:cs="Calibri"/>
                <w:b/>
                <w:bCs/>
                <w:color w:val="000000"/>
                <w:sz w:val="24"/>
                <w:szCs w:val="24"/>
                <w:lang w:eastAsia="en-NZ"/>
              </w:rPr>
              <w:t>Organisational</w:t>
            </w:r>
            <w:proofErr w:type="spellEnd"/>
            <w:r w:rsidRPr="003B3D5C">
              <w:rPr>
                <w:rFonts w:ascii="Verdana" w:eastAsia="Times New Roman" w:hAnsi="Verdana" w:cs="Calibri"/>
                <w:b/>
                <w:bCs/>
                <w:color w:val="000000"/>
                <w:sz w:val="24"/>
                <w:szCs w:val="24"/>
                <w:lang w:eastAsia="en-NZ"/>
              </w:rPr>
              <w:t xml:space="preserve"> values, experience, capability &amp; capacity in supporting quality improvement that safeguards the rights of disabled people and tāngata whaikaha Māori.</w:t>
            </w:r>
            <w:r w:rsidRPr="003B3D5C">
              <w:rPr>
                <w:rFonts w:ascii="Verdana" w:eastAsia="Times New Roman" w:hAnsi="Verdana" w:cs="Calibri"/>
                <w:color w:val="000000"/>
                <w:sz w:val="24"/>
                <w:szCs w:val="24"/>
                <w:lang w:val="en-NZ" w:eastAsia="en-NZ"/>
              </w:rPr>
              <w:t> </w:t>
            </w:r>
          </w:p>
          <w:p w14:paraId="62C3F4BD"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p>
        </w:tc>
        <w:tc>
          <w:tcPr>
            <w:tcW w:w="16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290E5DB"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color w:val="000000"/>
                <w:sz w:val="24"/>
                <w:szCs w:val="24"/>
                <w:lang w:val="en-NZ" w:eastAsia="en-NZ"/>
              </w:rPr>
              <w:t>60 </w:t>
            </w:r>
          </w:p>
        </w:tc>
      </w:tr>
      <w:tr w:rsidR="00D5484F" w:rsidRPr="003B3D5C" w14:paraId="7BD5A689"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275AA437"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Demonstrated understanding of, and evidence of how the following are incorporated into your organisation’s activities and approaches:</w:t>
            </w:r>
            <w:r w:rsidRPr="003B3D5C">
              <w:rPr>
                <w:rFonts w:ascii="Verdana" w:eastAsia="Times New Roman" w:hAnsi="Verdana" w:cs="Calibri"/>
                <w:sz w:val="24"/>
                <w:szCs w:val="24"/>
                <w:lang w:val="en-NZ" w:eastAsia="en-NZ"/>
              </w:rPr>
              <w:t> </w:t>
            </w:r>
          </w:p>
          <w:p w14:paraId="5B5A97E3" w14:textId="6976E43F" w:rsidR="00D5484F" w:rsidRPr="003B3D5C" w:rsidRDefault="00D5484F" w:rsidP="00E84820">
            <w:pPr>
              <w:pStyle w:val="ListParagraph"/>
              <w:numPr>
                <w:ilvl w:val="0"/>
                <w:numId w:val="36"/>
              </w:numPr>
              <w:spacing w:line="276" w:lineRule="auto"/>
              <w:ind w:left="576"/>
              <w:textAlignment w:val="baseline"/>
              <w:rPr>
                <w:rFonts w:eastAsia="Times New Roman" w:cs="Calibri"/>
                <w:sz w:val="24"/>
                <w:szCs w:val="24"/>
                <w:lang w:eastAsia="en-NZ"/>
              </w:rPr>
            </w:pPr>
            <w:r w:rsidRPr="003B3D5C">
              <w:rPr>
                <w:rFonts w:eastAsia="Times New Roman" w:cs="Calibri"/>
                <w:sz w:val="24"/>
                <w:szCs w:val="24"/>
                <w:lang w:eastAsia="en-NZ"/>
              </w:rPr>
              <w:t>Te Tiriti o Waitangi, UNCRPD and EGL</w:t>
            </w:r>
            <w:r w:rsidR="00C016AC" w:rsidRPr="003B3D5C">
              <w:rPr>
                <w:rFonts w:eastAsia="Times New Roman" w:cs="Calibri"/>
                <w:sz w:val="24"/>
                <w:szCs w:val="24"/>
                <w:lang w:eastAsia="en-NZ"/>
              </w:rPr>
              <w:t>.</w:t>
            </w:r>
          </w:p>
          <w:p w14:paraId="3D81CB5D" w14:textId="77777777" w:rsidR="00D5484F" w:rsidRPr="003B3D5C" w:rsidRDefault="00D5484F" w:rsidP="00E84820">
            <w:pPr>
              <w:pStyle w:val="ListParagraph"/>
              <w:numPr>
                <w:ilvl w:val="0"/>
                <w:numId w:val="36"/>
              </w:numPr>
              <w:spacing w:line="276" w:lineRule="auto"/>
              <w:ind w:left="576"/>
              <w:textAlignment w:val="baseline"/>
              <w:rPr>
                <w:rFonts w:eastAsia="Times New Roman" w:cs="Calibri"/>
                <w:sz w:val="24"/>
                <w:szCs w:val="24"/>
                <w:lang w:eastAsia="en-NZ"/>
              </w:rPr>
            </w:pPr>
            <w:r w:rsidRPr="003B3D5C">
              <w:rPr>
                <w:rFonts w:eastAsia="Times New Roman" w:cs="Calibri"/>
                <w:sz w:val="24"/>
                <w:szCs w:val="24"/>
                <w:lang w:eastAsia="en-NZ"/>
              </w:rPr>
              <w:t>ableism, including the depth, complexity and intersectionality of the abuse and harm of disabled people and tāngata whaikaha Māori. </w:t>
            </w:r>
          </w:p>
          <w:p w14:paraId="376377D7" w14:textId="77777777" w:rsidR="00D5484F" w:rsidRPr="003B3D5C" w:rsidRDefault="00D5484F" w:rsidP="00E84820">
            <w:pPr>
              <w:pStyle w:val="ListParagraph"/>
              <w:numPr>
                <w:ilvl w:val="0"/>
                <w:numId w:val="36"/>
              </w:numPr>
              <w:spacing w:line="276" w:lineRule="auto"/>
              <w:ind w:left="576"/>
              <w:textAlignment w:val="baseline"/>
              <w:rPr>
                <w:rFonts w:eastAsia="Times New Roman" w:cs="Calibri"/>
                <w:sz w:val="24"/>
                <w:szCs w:val="24"/>
                <w:lang w:eastAsia="en-NZ"/>
              </w:rPr>
            </w:pPr>
            <w:r w:rsidRPr="003B3D5C">
              <w:rPr>
                <w:rFonts w:eastAsia="Times New Roman" w:cs="Calibri"/>
                <w:sz w:val="24"/>
                <w:szCs w:val="24"/>
                <w:lang w:eastAsia="en-NZ"/>
              </w:rPr>
              <w:t>supporting the voice and leadership of disabled people and tāngata whaikaha Māori to live their good lives. </w:t>
            </w:r>
          </w:p>
          <w:p w14:paraId="7DF950C3" w14:textId="77777777" w:rsidR="00D5484F" w:rsidRPr="003B3D5C" w:rsidRDefault="00D5484F" w:rsidP="00E84820">
            <w:pPr>
              <w:pStyle w:val="ListParagraph"/>
              <w:numPr>
                <w:ilvl w:val="0"/>
                <w:numId w:val="36"/>
              </w:numPr>
              <w:spacing w:line="276" w:lineRule="auto"/>
              <w:ind w:left="576"/>
              <w:textAlignment w:val="baseline"/>
              <w:rPr>
                <w:rFonts w:eastAsia="Times New Roman" w:cs="Calibri"/>
                <w:sz w:val="24"/>
                <w:szCs w:val="24"/>
                <w:lang w:eastAsia="en-NZ"/>
              </w:rPr>
            </w:pPr>
            <w:r w:rsidRPr="003B3D5C">
              <w:rPr>
                <w:rFonts w:eastAsia="Times New Roman" w:cs="Calibri"/>
                <w:sz w:val="24"/>
                <w:szCs w:val="24"/>
                <w:lang w:eastAsia="en-NZ"/>
              </w:rPr>
              <w:t>equitable responses, particularly for tāngata whaikaha Māori, Pacific, other diverse groups such as rainbow and migrant communities. </w:t>
            </w:r>
          </w:p>
          <w:p w14:paraId="609C4AFD" w14:textId="77777777" w:rsidR="00D5484F" w:rsidRPr="003B3D5C" w:rsidRDefault="00D5484F" w:rsidP="00E84820">
            <w:pPr>
              <w:spacing w:line="276" w:lineRule="auto"/>
              <w:ind w:left="1080"/>
              <w:textAlignment w:val="baseline"/>
              <w:rPr>
                <w:rFonts w:ascii="Verdana" w:eastAsia="Times New Roman" w:hAnsi="Verdana" w:cs="Calibri"/>
                <w:sz w:val="24"/>
                <w:szCs w:val="24"/>
                <w:lang w:val="en-NZ" w:eastAsia="en-NZ"/>
              </w:rPr>
            </w:pP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66F5B961"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30</w:t>
            </w:r>
          </w:p>
        </w:tc>
      </w:tr>
      <w:tr w:rsidR="00D5484F" w:rsidRPr="003B3D5C" w14:paraId="65302AFE"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4E62CFFA"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 xml:space="preserve">Experience and evidence of strategies used to manage, </w:t>
            </w:r>
            <w:proofErr w:type="gramStart"/>
            <w:r w:rsidRPr="003B3D5C">
              <w:rPr>
                <w:rFonts w:ascii="Verdana" w:eastAsia="Times New Roman" w:hAnsi="Verdana" w:cs="Calibri"/>
                <w:sz w:val="24"/>
                <w:szCs w:val="24"/>
                <w:lang w:eastAsia="en-NZ"/>
              </w:rPr>
              <w:t>lead</w:t>
            </w:r>
            <w:proofErr w:type="gramEnd"/>
            <w:r w:rsidRPr="003B3D5C">
              <w:rPr>
                <w:rFonts w:ascii="Verdana" w:eastAsia="Times New Roman" w:hAnsi="Verdana" w:cs="Calibri"/>
                <w:sz w:val="24"/>
                <w:szCs w:val="24"/>
                <w:lang w:eastAsia="en-NZ"/>
              </w:rPr>
              <w:t xml:space="preserve"> and support change processes.</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3FD18D8D"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10</w:t>
            </w:r>
            <w:r w:rsidRPr="003B3D5C">
              <w:rPr>
                <w:rFonts w:ascii="Verdana" w:eastAsia="Times New Roman" w:hAnsi="Verdana" w:cs="Calibri"/>
                <w:sz w:val="24"/>
                <w:szCs w:val="24"/>
                <w:lang w:val="en-NZ" w:eastAsia="en-NZ"/>
              </w:rPr>
              <w:t> </w:t>
            </w:r>
          </w:p>
        </w:tc>
      </w:tr>
      <w:tr w:rsidR="00D5484F" w:rsidRPr="003B3D5C" w14:paraId="12E8D762"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03EE4B23"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Demonstrates experience in coaching or assisting people/organisations to improve, working in relationship based, developmental and collaborative ways.</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67C530AA"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10</w:t>
            </w:r>
            <w:r w:rsidRPr="003B3D5C">
              <w:rPr>
                <w:rFonts w:ascii="Verdana" w:eastAsia="Times New Roman" w:hAnsi="Verdana" w:cs="Calibri"/>
                <w:sz w:val="24"/>
                <w:szCs w:val="24"/>
                <w:lang w:val="en-NZ" w:eastAsia="en-NZ"/>
              </w:rPr>
              <w:t> </w:t>
            </w:r>
          </w:p>
        </w:tc>
      </w:tr>
      <w:tr w:rsidR="00D5484F" w:rsidRPr="003B3D5C" w14:paraId="248CA706"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2BC24824" w14:textId="0FDF1895"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lastRenderedPageBreak/>
              <w:t>Has existing networks and/or partnerships with the disability community; independent voice mechanisms and networks; local communities; Māori communities and networks; providers and other parts of the disability system; or a clear plan to expand and strengthen these.</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57564B1E"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val="en-NZ" w:eastAsia="en-NZ"/>
              </w:rPr>
              <w:t>10 </w:t>
            </w:r>
          </w:p>
        </w:tc>
      </w:tr>
      <w:tr w:rsidR="00D5484F" w:rsidRPr="003B3D5C" w14:paraId="5E74DA46"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DBE5F1"/>
            <w:hideMark/>
          </w:tcPr>
          <w:p w14:paraId="42F064F3"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Times New Roman"/>
                <w:b/>
                <w:bCs/>
                <w:sz w:val="24"/>
                <w:szCs w:val="24"/>
                <w:lang w:eastAsia="en-NZ"/>
              </w:rPr>
              <w:t>Proposed Approach</w:t>
            </w:r>
            <w:r w:rsidRPr="003B3D5C">
              <w:rPr>
                <w:rFonts w:ascii="Verdana" w:eastAsia="Times New Roman" w:hAnsi="Verdana" w:cs="Times New Roman"/>
                <w:sz w:val="24"/>
                <w:szCs w:val="24"/>
                <w:lang w:val="en-NZ" w:eastAsia="en-NZ"/>
              </w:rPr>
              <w:t> </w:t>
            </w:r>
          </w:p>
          <w:p w14:paraId="1B5D9AF7"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b/>
                <w:bCs/>
                <w:sz w:val="24"/>
                <w:szCs w:val="24"/>
                <w:lang w:eastAsia="en-NZ"/>
              </w:rPr>
              <w:t>We are looking for the following evidence, attributes, and experience that the proposed approach is fit for purpose. We seek evidence of:</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DBE5F1"/>
            <w:hideMark/>
          </w:tcPr>
          <w:p w14:paraId="710EC3A7"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40%</w:t>
            </w:r>
            <w:r w:rsidRPr="003B3D5C">
              <w:rPr>
                <w:rFonts w:ascii="Verdana" w:eastAsia="Times New Roman" w:hAnsi="Verdana" w:cs="Calibri"/>
                <w:sz w:val="24"/>
                <w:szCs w:val="24"/>
                <w:lang w:val="en-NZ" w:eastAsia="en-NZ"/>
              </w:rPr>
              <w:t> </w:t>
            </w:r>
          </w:p>
        </w:tc>
      </w:tr>
      <w:tr w:rsidR="00D5484F" w:rsidRPr="003B3D5C" w14:paraId="1E90291E"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43E68BF7"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A high-level plan of your proposed approach, including how Te Tiriti, the UNCRPD and EGL principles, values and approaches will be applied.</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7E946914"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10</w:t>
            </w:r>
            <w:r w:rsidRPr="003B3D5C">
              <w:rPr>
                <w:rFonts w:ascii="Verdana" w:eastAsia="Times New Roman" w:hAnsi="Verdana" w:cs="Calibri"/>
                <w:sz w:val="24"/>
                <w:szCs w:val="24"/>
                <w:lang w:val="en-NZ" w:eastAsia="en-NZ"/>
              </w:rPr>
              <w:t> </w:t>
            </w:r>
          </w:p>
        </w:tc>
      </w:tr>
      <w:tr w:rsidR="00D5484F" w:rsidRPr="003B3D5C" w14:paraId="75258867"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1B861953"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Intentionality in the service establishment and implementation plan to respond equitably to the needs of tāngata whaikaha Māori, whānau and Māori providers.</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02864C30"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10</w:t>
            </w:r>
            <w:r w:rsidRPr="003B3D5C">
              <w:rPr>
                <w:rFonts w:ascii="Verdana" w:eastAsia="Times New Roman" w:hAnsi="Verdana" w:cs="Calibri"/>
                <w:sz w:val="24"/>
                <w:szCs w:val="24"/>
                <w:lang w:val="en-NZ" w:eastAsia="en-NZ"/>
              </w:rPr>
              <w:t> </w:t>
            </w:r>
          </w:p>
        </w:tc>
      </w:tr>
      <w:tr w:rsidR="00D5484F" w:rsidRPr="003B3D5C" w14:paraId="72C23C9D"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3BEED5C0"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Proposed personnel have the necessary experience, skills, and proven capability to deliver the desired outcomes. </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548AFABE"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10</w:t>
            </w:r>
            <w:r w:rsidRPr="003B3D5C">
              <w:rPr>
                <w:rFonts w:ascii="Verdana" w:eastAsia="Times New Roman" w:hAnsi="Verdana" w:cs="Calibri"/>
                <w:sz w:val="24"/>
                <w:szCs w:val="24"/>
                <w:lang w:val="en-NZ" w:eastAsia="en-NZ"/>
              </w:rPr>
              <w:t> </w:t>
            </w:r>
          </w:p>
        </w:tc>
      </w:tr>
      <w:tr w:rsidR="00D5484F" w:rsidRPr="003B3D5C" w14:paraId="146DCC11"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209C3AF7"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Proven organisational capability in terms of technical, information, privacy and operational processes and systems. </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248EC6CF"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5</w:t>
            </w:r>
            <w:r w:rsidRPr="003B3D5C">
              <w:rPr>
                <w:rFonts w:ascii="Verdana" w:eastAsia="Times New Roman" w:hAnsi="Verdana" w:cs="Calibri"/>
                <w:sz w:val="24"/>
                <w:szCs w:val="24"/>
                <w:lang w:val="en-NZ" w:eastAsia="en-NZ"/>
              </w:rPr>
              <w:t> </w:t>
            </w:r>
          </w:p>
        </w:tc>
      </w:tr>
      <w:tr w:rsidR="00D5484F" w:rsidRPr="003B3D5C" w14:paraId="3B8CCA11"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034D8B27" w14:textId="5B1FAAA4"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Overall has the required resources (people and systems) to deliver the proposed services either nationally, or in a range of regional locations. </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50DFFA29"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5</w:t>
            </w:r>
            <w:r w:rsidRPr="003B3D5C">
              <w:rPr>
                <w:rFonts w:ascii="Verdana" w:eastAsia="Times New Roman" w:hAnsi="Verdana" w:cs="Calibri"/>
                <w:sz w:val="24"/>
                <w:szCs w:val="24"/>
                <w:lang w:val="en-NZ" w:eastAsia="en-NZ"/>
              </w:rPr>
              <w:t> </w:t>
            </w:r>
          </w:p>
        </w:tc>
      </w:tr>
      <w:tr w:rsidR="00D5484F" w:rsidRPr="003B3D5C" w14:paraId="76DD49A8"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330D07C"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Times New Roman"/>
                <w:b/>
                <w:bCs/>
                <w:color w:val="000000"/>
                <w:sz w:val="24"/>
                <w:szCs w:val="24"/>
                <w:lang w:eastAsia="en-NZ"/>
              </w:rPr>
              <w:t>Price</w:t>
            </w:r>
            <w:r w:rsidRPr="003B3D5C">
              <w:rPr>
                <w:rFonts w:ascii="Verdana" w:eastAsia="Times New Roman" w:hAnsi="Verdana" w:cs="Times New Roman"/>
                <w:color w:val="000000"/>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2BAE483"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Non weighted</w:t>
            </w:r>
            <w:r w:rsidRPr="003B3D5C">
              <w:rPr>
                <w:rFonts w:ascii="Verdana" w:eastAsia="Times New Roman" w:hAnsi="Verdana" w:cs="Calibri"/>
                <w:sz w:val="24"/>
                <w:szCs w:val="24"/>
                <w:lang w:val="en-NZ" w:eastAsia="en-NZ"/>
              </w:rPr>
              <w:t> </w:t>
            </w:r>
          </w:p>
        </w:tc>
      </w:tr>
      <w:tr w:rsidR="00D5484F" w:rsidRPr="003B3D5C" w14:paraId="30467902"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225FAA98"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The proposed cost represents value for money.</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4B2046BC"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val="en-NZ" w:eastAsia="en-NZ"/>
              </w:rPr>
              <w:t> </w:t>
            </w:r>
          </w:p>
        </w:tc>
      </w:tr>
      <w:tr w:rsidR="00D5484F" w:rsidRPr="003B3D5C" w14:paraId="05823578"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A9D0BFC"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Times New Roman"/>
                <w:b/>
                <w:bCs/>
                <w:color w:val="000000"/>
                <w:sz w:val="24"/>
                <w:szCs w:val="24"/>
                <w:lang w:eastAsia="en-NZ"/>
              </w:rPr>
              <w:t>Public Value and Broader Outcomes </w:t>
            </w:r>
            <w:r w:rsidRPr="003B3D5C">
              <w:rPr>
                <w:rFonts w:ascii="Verdana" w:eastAsia="Times New Roman" w:hAnsi="Verdana" w:cs="Times New Roman"/>
                <w:color w:val="000000"/>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5E17640"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Non weighted</w:t>
            </w:r>
            <w:r w:rsidRPr="003B3D5C">
              <w:rPr>
                <w:rFonts w:ascii="Verdana" w:eastAsia="Times New Roman" w:hAnsi="Verdana" w:cs="Calibri"/>
                <w:sz w:val="24"/>
                <w:szCs w:val="24"/>
                <w:lang w:val="en-NZ" w:eastAsia="en-NZ"/>
              </w:rPr>
              <w:t> </w:t>
            </w:r>
          </w:p>
        </w:tc>
      </w:tr>
      <w:tr w:rsidR="00D5484F" w:rsidRPr="003B3D5C" w14:paraId="490C4926"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6F49E341"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Ability to support Whaikaha achieve broader social, economic, cultural, and environmental outcomes and wellbeing.</w:t>
            </w:r>
            <w:r w:rsidRPr="003B3D5C">
              <w:rPr>
                <w:rFonts w:ascii="Verdana" w:eastAsia="Times New Roman" w:hAnsi="Verdana" w:cs="Calibri"/>
                <w:sz w:val="24"/>
                <w:szCs w:val="24"/>
                <w:lang w:val="en-NZ" w:eastAsia="en-NZ"/>
              </w:rPr>
              <w:t> </w:t>
            </w:r>
          </w:p>
          <w:p w14:paraId="00A02A54" w14:textId="0B95C5BC"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 xml:space="preserve">Ability to support Whaikaha </w:t>
            </w:r>
            <w:r w:rsidR="004D2E3C" w:rsidRPr="003B3D5C">
              <w:rPr>
                <w:rFonts w:ascii="Verdana" w:eastAsia="Times New Roman" w:hAnsi="Verdana" w:cs="Calibri"/>
                <w:sz w:val="24"/>
                <w:szCs w:val="24"/>
                <w:lang w:eastAsia="en-NZ"/>
              </w:rPr>
              <w:t xml:space="preserve">to </w:t>
            </w:r>
            <w:r w:rsidRPr="003B3D5C">
              <w:rPr>
                <w:rFonts w:ascii="Verdana" w:eastAsia="Times New Roman" w:hAnsi="Verdana" w:cs="Calibri"/>
                <w:sz w:val="24"/>
                <w:szCs w:val="24"/>
                <w:lang w:eastAsia="en-NZ"/>
              </w:rPr>
              <w:t>achieve system transformation in line with the vision and principles of EGL.</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auto"/>
            <w:hideMark/>
          </w:tcPr>
          <w:p w14:paraId="1B8499C8"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val="en-NZ" w:eastAsia="en-NZ"/>
              </w:rPr>
              <w:t> </w:t>
            </w:r>
          </w:p>
        </w:tc>
      </w:tr>
      <w:tr w:rsidR="00D5484F" w:rsidRPr="003B3D5C" w14:paraId="1D72851D"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75F24AF"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Times New Roman"/>
                <w:b/>
                <w:bCs/>
                <w:color w:val="000000"/>
                <w:sz w:val="24"/>
                <w:szCs w:val="24"/>
                <w:lang w:eastAsia="en-NZ"/>
              </w:rPr>
              <w:t>References</w:t>
            </w:r>
            <w:r w:rsidRPr="003B3D5C">
              <w:rPr>
                <w:rFonts w:ascii="Verdana" w:eastAsia="Times New Roman" w:hAnsi="Verdana" w:cs="Times New Roman"/>
                <w:color w:val="000000"/>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80F490F"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color w:val="000000"/>
                <w:sz w:val="24"/>
                <w:szCs w:val="24"/>
                <w:lang w:eastAsia="en-NZ"/>
              </w:rPr>
              <w:t>Non weighted</w:t>
            </w:r>
            <w:r w:rsidRPr="003B3D5C">
              <w:rPr>
                <w:rFonts w:ascii="Verdana" w:eastAsia="Times New Roman" w:hAnsi="Verdana" w:cs="Calibri"/>
                <w:color w:val="000000"/>
                <w:sz w:val="24"/>
                <w:szCs w:val="24"/>
                <w:lang w:val="en-NZ" w:eastAsia="en-NZ"/>
              </w:rPr>
              <w:t> </w:t>
            </w:r>
          </w:p>
        </w:tc>
      </w:tr>
      <w:tr w:rsidR="00D5484F" w:rsidRPr="003B3D5C" w14:paraId="0FE8DEEB"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auto"/>
            <w:hideMark/>
          </w:tcPr>
          <w:p w14:paraId="4D697A02" w14:textId="77777777" w:rsidR="00D5484F" w:rsidRPr="003B3D5C" w:rsidRDefault="00D5484F" w:rsidP="00E84820">
            <w:pPr>
              <w:spacing w:line="276" w:lineRule="auto"/>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eastAsia="en-NZ"/>
              </w:rPr>
              <w:t xml:space="preserve">Whaikaha may conduct reference checks as part of the evaluation process. Although they are not Weighted, they </w:t>
            </w:r>
            <w:r w:rsidRPr="003B3D5C">
              <w:rPr>
                <w:rFonts w:ascii="Verdana" w:eastAsia="Times New Roman" w:hAnsi="Verdana" w:cs="Calibri"/>
                <w:sz w:val="24"/>
                <w:szCs w:val="24"/>
                <w:lang w:eastAsia="en-NZ"/>
              </w:rPr>
              <w:lastRenderedPageBreak/>
              <w:t>will be used to validate Proposals and will be considered in the overall decision-making process. </w:t>
            </w:r>
            <w:r w:rsidRPr="003B3D5C">
              <w:rPr>
                <w:rFonts w:ascii="Verdana" w:eastAsia="Times New Roman" w:hAnsi="Verdana" w:cs="Calibri"/>
                <w:sz w:val="24"/>
                <w:szCs w:val="24"/>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27A7BB6" w14:textId="77777777" w:rsidR="00D5484F" w:rsidRPr="003B3D5C" w:rsidRDefault="00D5484F" w:rsidP="00817200">
            <w:pPr>
              <w:jc w:val="center"/>
              <w:textAlignment w:val="baseline"/>
              <w:rPr>
                <w:rFonts w:ascii="Verdana" w:eastAsia="Times New Roman" w:hAnsi="Verdana" w:cs="Times New Roman"/>
                <w:sz w:val="24"/>
                <w:szCs w:val="24"/>
                <w:lang w:val="en-NZ" w:eastAsia="en-NZ"/>
              </w:rPr>
            </w:pPr>
            <w:r w:rsidRPr="003B3D5C">
              <w:rPr>
                <w:rFonts w:ascii="Verdana" w:eastAsia="Times New Roman" w:hAnsi="Verdana" w:cs="Calibri"/>
                <w:sz w:val="24"/>
                <w:szCs w:val="24"/>
                <w:lang w:val="en-NZ" w:eastAsia="en-NZ"/>
              </w:rPr>
              <w:lastRenderedPageBreak/>
              <w:t> </w:t>
            </w:r>
          </w:p>
        </w:tc>
      </w:tr>
      <w:tr w:rsidR="00D5484F" w:rsidRPr="004D1E63" w14:paraId="55D669B9" w14:textId="77777777" w:rsidTr="00E84820">
        <w:trPr>
          <w:trHeight w:val="300"/>
        </w:trPr>
        <w:tc>
          <w:tcPr>
            <w:tcW w:w="7377"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73BCA320" w14:textId="77777777" w:rsidR="00D5484F" w:rsidRPr="004D1E63" w:rsidRDefault="00D5484F" w:rsidP="00E84820">
            <w:pPr>
              <w:spacing w:line="276" w:lineRule="auto"/>
              <w:textAlignment w:val="baseline"/>
              <w:rPr>
                <w:rFonts w:ascii="Verdana" w:eastAsia="Times New Roman" w:hAnsi="Verdana" w:cs="Times New Roman"/>
                <w:sz w:val="24"/>
                <w:szCs w:val="24"/>
                <w:lang w:val="en-NZ" w:eastAsia="en-NZ"/>
              </w:rPr>
            </w:pPr>
            <w:r w:rsidRPr="004D1E63">
              <w:rPr>
                <w:rFonts w:ascii="Verdana" w:eastAsia="Times New Roman" w:hAnsi="Verdana" w:cs="Times New Roman"/>
                <w:b/>
                <w:bCs/>
                <w:color w:val="000000"/>
                <w:lang w:eastAsia="en-NZ"/>
              </w:rPr>
              <w:t>TOTAL WEIGHTINGS</w:t>
            </w:r>
            <w:r w:rsidRPr="004D1E63">
              <w:rPr>
                <w:rFonts w:ascii="Verdana" w:eastAsia="Times New Roman" w:hAnsi="Verdana" w:cs="Times New Roman"/>
                <w:color w:val="000000"/>
                <w:lang w:val="en-NZ" w:eastAsia="en-NZ"/>
              </w:rPr>
              <w:t> </w:t>
            </w:r>
          </w:p>
        </w:tc>
        <w:tc>
          <w:tcPr>
            <w:tcW w:w="1697"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26CB06F3" w14:textId="77777777" w:rsidR="00D5484F" w:rsidRPr="004D1E63" w:rsidRDefault="00D5484F" w:rsidP="00817200">
            <w:pPr>
              <w:jc w:val="center"/>
              <w:textAlignment w:val="baseline"/>
              <w:rPr>
                <w:rFonts w:ascii="Verdana" w:eastAsia="Times New Roman" w:hAnsi="Verdana" w:cs="Times New Roman"/>
                <w:sz w:val="24"/>
                <w:szCs w:val="24"/>
                <w:lang w:val="en-NZ" w:eastAsia="en-NZ"/>
              </w:rPr>
            </w:pPr>
            <w:r w:rsidRPr="004D1E63">
              <w:rPr>
                <w:rFonts w:ascii="Verdana" w:eastAsia="Times New Roman" w:hAnsi="Verdana" w:cs="Calibri"/>
                <w:b/>
                <w:bCs/>
                <w:color w:val="000000"/>
                <w:lang w:eastAsia="en-NZ"/>
              </w:rPr>
              <w:t>100</w:t>
            </w:r>
            <w:r w:rsidRPr="004D1E63">
              <w:rPr>
                <w:rFonts w:ascii="Verdana" w:eastAsia="Times New Roman" w:hAnsi="Verdana" w:cs="Calibri"/>
                <w:color w:val="000000"/>
                <w:lang w:val="en-NZ" w:eastAsia="en-NZ"/>
              </w:rPr>
              <w:t> </w:t>
            </w:r>
          </w:p>
        </w:tc>
      </w:tr>
    </w:tbl>
    <w:p w14:paraId="21529824" w14:textId="77777777" w:rsidR="00D5484F" w:rsidRDefault="00D5484F" w:rsidP="00DF5134">
      <w:pPr>
        <w:tabs>
          <w:tab w:val="left" w:pos="5887"/>
        </w:tabs>
        <w:spacing w:line="360" w:lineRule="auto"/>
        <w:ind w:left="284"/>
        <w:jc w:val="both"/>
        <w:rPr>
          <w:rFonts w:ascii="Verdana" w:hAnsi="Verdana" w:cstheme="minorHAnsi"/>
        </w:rPr>
      </w:pPr>
    </w:p>
    <w:p w14:paraId="2598B465" w14:textId="77777777" w:rsidR="00DF5134" w:rsidRPr="003B3D5C" w:rsidRDefault="00DF5134"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Both Weighted and Non-Weighted sections may have an impact on the Evaluation Team’s final recommendation regarding a Preferred Supplier. Consequently, the recommended Preferred Supplier may not necessarily have obtained the highest weighted score.</w:t>
      </w:r>
    </w:p>
    <w:p w14:paraId="1CB2AC24" w14:textId="77777777" w:rsidR="004A306B" w:rsidRPr="004A306B" w:rsidRDefault="004A306B" w:rsidP="004A306B">
      <w:pPr>
        <w:pStyle w:val="ListParagraph"/>
        <w:tabs>
          <w:tab w:val="left" w:pos="5887"/>
        </w:tabs>
        <w:spacing w:line="360" w:lineRule="auto"/>
        <w:ind w:left="709"/>
        <w:jc w:val="both"/>
        <w:rPr>
          <w:rFonts w:cstheme="minorHAnsi"/>
          <w:sz w:val="22"/>
        </w:rPr>
      </w:pPr>
    </w:p>
    <w:p w14:paraId="00F5B115" w14:textId="7AECA6A0" w:rsidR="00B721C6" w:rsidRPr="00E125D3" w:rsidRDefault="004B57F5"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Rating Scale</w:t>
      </w:r>
    </w:p>
    <w:p w14:paraId="6C972654" w14:textId="44C370D2" w:rsidR="00B721C6" w:rsidRPr="003B3D5C" w:rsidRDefault="00B721C6" w:rsidP="004B57F5">
      <w:pPr>
        <w:tabs>
          <w:tab w:val="left" w:pos="5887"/>
        </w:tabs>
        <w:spacing w:line="360" w:lineRule="auto"/>
        <w:ind w:left="284"/>
        <w:jc w:val="both"/>
        <w:rPr>
          <w:rFonts w:ascii="Verdana" w:hAnsi="Verdana" w:cstheme="minorHAnsi"/>
          <w:sz w:val="24"/>
          <w:szCs w:val="24"/>
        </w:rPr>
      </w:pPr>
      <w:r w:rsidRPr="003B3D5C">
        <w:rPr>
          <w:rFonts w:ascii="Verdana" w:hAnsi="Verdana" w:cstheme="minorHAnsi"/>
          <w:sz w:val="24"/>
          <w:szCs w:val="24"/>
        </w:rPr>
        <w:t xml:space="preserve">The </w:t>
      </w:r>
      <w:r w:rsidR="002A0B6B" w:rsidRPr="003B3D5C">
        <w:rPr>
          <w:rFonts w:ascii="Verdana" w:hAnsi="Verdana" w:cstheme="minorHAnsi"/>
          <w:sz w:val="24"/>
          <w:szCs w:val="24"/>
        </w:rPr>
        <w:t xml:space="preserve">Evaluation Team </w:t>
      </w:r>
      <w:r w:rsidRPr="003B3D5C">
        <w:rPr>
          <w:rFonts w:ascii="Verdana" w:hAnsi="Verdana" w:cstheme="minorHAnsi"/>
          <w:sz w:val="24"/>
          <w:szCs w:val="24"/>
        </w:rPr>
        <w:t xml:space="preserve">will use the following rating scale to evaluate the </w:t>
      </w:r>
      <w:r w:rsidR="002A0B6B" w:rsidRPr="003B3D5C">
        <w:rPr>
          <w:rFonts w:ascii="Verdana" w:hAnsi="Verdana" w:cstheme="minorHAnsi"/>
          <w:sz w:val="24"/>
          <w:szCs w:val="24"/>
        </w:rPr>
        <w:t>Proposals</w:t>
      </w:r>
      <w:r w:rsidRPr="003B3D5C">
        <w:rPr>
          <w:rFonts w:ascii="Verdana" w:hAnsi="Verdana" w:cstheme="minorHAnsi"/>
          <w:sz w:val="24"/>
          <w:szCs w:val="24"/>
        </w:rPr>
        <w:t xml:space="preserve"> against the </w:t>
      </w:r>
      <w:r w:rsidR="002A0B6B" w:rsidRPr="003B3D5C">
        <w:rPr>
          <w:rFonts w:ascii="Verdana" w:hAnsi="Verdana" w:cstheme="minorHAnsi"/>
          <w:sz w:val="24"/>
          <w:szCs w:val="24"/>
        </w:rPr>
        <w:t>Evaluation C</w:t>
      </w:r>
      <w:r w:rsidRPr="003B3D5C">
        <w:rPr>
          <w:rFonts w:ascii="Verdana" w:hAnsi="Verdana" w:cstheme="minorHAnsi"/>
          <w:sz w:val="24"/>
          <w:szCs w:val="24"/>
        </w:rPr>
        <w:t>riteria:</w:t>
      </w:r>
    </w:p>
    <w:p w14:paraId="18CC10BE" w14:textId="77777777" w:rsidR="00E125D3" w:rsidRDefault="00E125D3" w:rsidP="004B57F5">
      <w:pPr>
        <w:tabs>
          <w:tab w:val="left" w:pos="5887"/>
        </w:tabs>
        <w:spacing w:line="360" w:lineRule="auto"/>
        <w:ind w:left="284"/>
        <w:jc w:val="both"/>
        <w:rPr>
          <w:rFonts w:ascii="Verdana" w:hAnsi="Verdana" w:cstheme="minorHAnsi"/>
        </w:rPr>
      </w:pP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6277"/>
        <w:gridCol w:w="1219"/>
      </w:tblGrid>
      <w:tr w:rsidR="004B57F5" w:rsidRPr="003B3D5C" w14:paraId="0CF12ACD" w14:textId="77777777" w:rsidTr="003B3D5C">
        <w:tc>
          <w:tcPr>
            <w:tcW w:w="1984" w:type="dxa"/>
            <w:shd w:val="clear" w:color="auto" w:fill="C7DCFF"/>
          </w:tcPr>
          <w:p w14:paraId="12288450" w14:textId="77777777"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Rating</w:t>
            </w:r>
          </w:p>
        </w:tc>
        <w:tc>
          <w:tcPr>
            <w:tcW w:w="6277" w:type="dxa"/>
            <w:shd w:val="clear" w:color="auto" w:fill="C7DCFF"/>
          </w:tcPr>
          <w:p w14:paraId="3768B805" w14:textId="77777777"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Definition</w:t>
            </w:r>
          </w:p>
        </w:tc>
        <w:tc>
          <w:tcPr>
            <w:tcW w:w="1219" w:type="dxa"/>
            <w:shd w:val="clear" w:color="auto" w:fill="C7DCFF"/>
          </w:tcPr>
          <w:p w14:paraId="4768722E" w14:textId="77777777"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Score</w:t>
            </w:r>
          </w:p>
        </w:tc>
      </w:tr>
      <w:tr w:rsidR="004B57F5" w:rsidRPr="003B3D5C" w14:paraId="0F806209" w14:textId="77777777" w:rsidTr="003B3D5C">
        <w:tc>
          <w:tcPr>
            <w:tcW w:w="1984" w:type="dxa"/>
            <w:shd w:val="clear" w:color="auto" w:fill="E5EFFF"/>
          </w:tcPr>
          <w:p w14:paraId="1B03B704" w14:textId="6CA113A3"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Excellent</w:t>
            </w:r>
          </w:p>
        </w:tc>
        <w:tc>
          <w:tcPr>
            <w:tcW w:w="6277" w:type="dxa"/>
          </w:tcPr>
          <w:p w14:paraId="7890E54C"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Respondent demonstrates exceptional ability, understanding,</w:t>
            </w:r>
            <w:r w:rsidRPr="003B3D5C" w:rsidDel="0003501F">
              <w:rPr>
                <w:rFonts w:ascii="Verdana" w:hAnsi="Verdana"/>
                <w:color w:val="auto"/>
                <w:sz w:val="24"/>
                <w:szCs w:val="24"/>
              </w:rPr>
              <w:t xml:space="preserve"> </w:t>
            </w:r>
            <w:r w:rsidRPr="003B3D5C">
              <w:rPr>
                <w:rFonts w:ascii="Verdana" w:hAnsi="Verdana"/>
                <w:color w:val="auto"/>
                <w:sz w:val="24"/>
                <w:szCs w:val="24"/>
              </w:rPr>
              <w:t>experience and skills. The Proposal identifies factors that will offer potential added value, with supporting evidence.</w:t>
            </w:r>
          </w:p>
        </w:tc>
        <w:tc>
          <w:tcPr>
            <w:tcW w:w="1219" w:type="dxa"/>
            <w:shd w:val="clear" w:color="auto" w:fill="E5EFFF"/>
          </w:tcPr>
          <w:p w14:paraId="69B9946F"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9-10</w:t>
            </w:r>
          </w:p>
        </w:tc>
      </w:tr>
      <w:tr w:rsidR="004B57F5" w:rsidRPr="003B3D5C" w14:paraId="2015D9C6" w14:textId="77777777" w:rsidTr="003B3D5C">
        <w:tc>
          <w:tcPr>
            <w:tcW w:w="1984" w:type="dxa"/>
            <w:shd w:val="clear" w:color="auto" w:fill="E5EFFF"/>
          </w:tcPr>
          <w:p w14:paraId="4B3DA279" w14:textId="6773C946"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Good</w:t>
            </w:r>
          </w:p>
        </w:tc>
        <w:tc>
          <w:tcPr>
            <w:tcW w:w="6277" w:type="dxa"/>
          </w:tcPr>
          <w:p w14:paraId="168EE66F"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Respondent demonstrates above average ability, understanding, experience and skills. The Proposal identifies minor additional benefits, with supporting evidence.</w:t>
            </w:r>
          </w:p>
        </w:tc>
        <w:tc>
          <w:tcPr>
            <w:tcW w:w="1219" w:type="dxa"/>
            <w:shd w:val="clear" w:color="auto" w:fill="E5EFFF"/>
          </w:tcPr>
          <w:p w14:paraId="032AE813"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7-8</w:t>
            </w:r>
          </w:p>
        </w:tc>
      </w:tr>
      <w:tr w:rsidR="004B57F5" w:rsidRPr="003B3D5C" w14:paraId="0AE75365" w14:textId="77777777" w:rsidTr="003B3D5C">
        <w:tc>
          <w:tcPr>
            <w:tcW w:w="1984" w:type="dxa"/>
            <w:shd w:val="clear" w:color="auto" w:fill="E5EFFF"/>
          </w:tcPr>
          <w:p w14:paraId="0150559B" w14:textId="1AFF58BC"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Acceptable</w:t>
            </w:r>
          </w:p>
        </w:tc>
        <w:tc>
          <w:tcPr>
            <w:tcW w:w="6277" w:type="dxa"/>
          </w:tcPr>
          <w:p w14:paraId="01F0C92B"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Respondent demonstrates the ability to meet the criteria, with supporting evidence.</w:t>
            </w:r>
          </w:p>
        </w:tc>
        <w:tc>
          <w:tcPr>
            <w:tcW w:w="1219" w:type="dxa"/>
            <w:shd w:val="clear" w:color="auto" w:fill="E5EFFF"/>
          </w:tcPr>
          <w:p w14:paraId="0D623065"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5-6</w:t>
            </w:r>
          </w:p>
        </w:tc>
      </w:tr>
      <w:tr w:rsidR="004B57F5" w:rsidRPr="003B3D5C" w14:paraId="14A1A31F" w14:textId="77777777" w:rsidTr="003B3D5C">
        <w:tc>
          <w:tcPr>
            <w:tcW w:w="1984" w:type="dxa"/>
            <w:shd w:val="clear" w:color="auto" w:fill="E5EFFF"/>
          </w:tcPr>
          <w:p w14:paraId="6776F376" w14:textId="69664F07"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Reservations</w:t>
            </w:r>
          </w:p>
        </w:tc>
        <w:tc>
          <w:tcPr>
            <w:tcW w:w="6277" w:type="dxa"/>
          </w:tcPr>
          <w:p w14:paraId="5966ED0A"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Satisfies only a minimum of the criteria but not all. Reservations about the Respondent to adequately meet the criteria. Little supporting evidence.</w:t>
            </w:r>
          </w:p>
        </w:tc>
        <w:tc>
          <w:tcPr>
            <w:tcW w:w="1219" w:type="dxa"/>
            <w:shd w:val="clear" w:color="auto" w:fill="E5EFFF"/>
          </w:tcPr>
          <w:p w14:paraId="5CA081D5"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3-4</w:t>
            </w:r>
          </w:p>
        </w:tc>
      </w:tr>
      <w:tr w:rsidR="004B57F5" w:rsidRPr="003B3D5C" w14:paraId="73185ED7" w14:textId="77777777" w:rsidTr="003B3D5C">
        <w:tc>
          <w:tcPr>
            <w:tcW w:w="1984" w:type="dxa"/>
            <w:shd w:val="clear" w:color="auto" w:fill="E5EFFF"/>
          </w:tcPr>
          <w:p w14:paraId="17FB8E77" w14:textId="3FEC5179"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Serious Reservations</w:t>
            </w:r>
          </w:p>
        </w:tc>
        <w:tc>
          <w:tcPr>
            <w:tcW w:w="6277" w:type="dxa"/>
          </w:tcPr>
          <w:p w14:paraId="28953988"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Extremely limited or no supporting evidence to meet the criteria. Minimum effort made to meet the criteria.</w:t>
            </w:r>
          </w:p>
        </w:tc>
        <w:tc>
          <w:tcPr>
            <w:tcW w:w="1219" w:type="dxa"/>
            <w:shd w:val="clear" w:color="auto" w:fill="E5EFFF"/>
          </w:tcPr>
          <w:p w14:paraId="7FCCE920"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1-2</w:t>
            </w:r>
          </w:p>
        </w:tc>
      </w:tr>
      <w:tr w:rsidR="004B57F5" w:rsidRPr="003B3D5C" w14:paraId="0BF68950" w14:textId="77777777" w:rsidTr="003B3D5C">
        <w:trPr>
          <w:trHeight w:val="77"/>
        </w:trPr>
        <w:tc>
          <w:tcPr>
            <w:tcW w:w="1984" w:type="dxa"/>
            <w:shd w:val="clear" w:color="auto" w:fill="E5EFFF"/>
          </w:tcPr>
          <w:p w14:paraId="08FB65CE" w14:textId="251B7663" w:rsidR="004B57F5" w:rsidRPr="003B3D5C" w:rsidRDefault="004B57F5" w:rsidP="00D778A0">
            <w:pPr>
              <w:pStyle w:val="TableParagraph"/>
              <w:rPr>
                <w:rFonts w:ascii="Verdana" w:hAnsi="Verdana"/>
                <w:b/>
                <w:color w:val="auto"/>
                <w:sz w:val="24"/>
                <w:szCs w:val="24"/>
              </w:rPr>
            </w:pPr>
            <w:r w:rsidRPr="003B3D5C">
              <w:rPr>
                <w:rFonts w:ascii="Verdana" w:hAnsi="Verdana"/>
                <w:b/>
                <w:color w:val="auto"/>
                <w:sz w:val="24"/>
                <w:szCs w:val="24"/>
              </w:rPr>
              <w:t>Unacceptable</w:t>
            </w:r>
          </w:p>
        </w:tc>
        <w:tc>
          <w:tcPr>
            <w:tcW w:w="6277" w:type="dxa"/>
          </w:tcPr>
          <w:p w14:paraId="2F7D4184"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Does not comply or meet the criteria at all. Insufficient information to demonstrate the criteria.</w:t>
            </w:r>
          </w:p>
        </w:tc>
        <w:tc>
          <w:tcPr>
            <w:tcW w:w="1219" w:type="dxa"/>
            <w:shd w:val="clear" w:color="auto" w:fill="E5EFFF"/>
          </w:tcPr>
          <w:p w14:paraId="734728D6" w14:textId="77777777" w:rsidR="004B57F5" w:rsidRPr="003B3D5C" w:rsidRDefault="004B57F5" w:rsidP="00D778A0">
            <w:pPr>
              <w:pStyle w:val="TableParagraph"/>
              <w:rPr>
                <w:rFonts w:ascii="Verdana" w:hAnsi="Verdana"/>
                <w:color w:val="auto"/>
                <w:sz w:val="24"/>
                <w:szCs w:val="24"/>
              </w:rPr>
            </w:pPr>
            <w:r w:rsidRPr="003B3D5C">
              <w:rPr>
                <w:rFonts w:ascii="Verdana" w:hAnsi="Verdana"/>
                <w:color w:val="auto"/>
                <w:sz w:val="24"/>
                <w:szCs w:val="24"/>
              </w:rPr>
              <w:t>0</w:t>
            </w:r>
          </w:p>
        </w:tc>
      </w:tr>
    </w:tbl>
    <w:p w14:paraId="4A90054F" w14:textId="6CB10C09" w:rsidR="004B57F5" w:rsidRDefault="004B57F5" w:rsidP="004B57F5">
      <w:pPr>
        <w:tabs>
          <w:tab w:val="left" w:pos="5887"/>
        </w:tabs>
        <w:spacing w:line="360" w:lineRule="auto"/>
        <w:ind w:left="284"/>
        <w:jc w:val="both"/>
        <w:rPr>
          <w:rFonts w:ascii="Verdana" w:hAnsi="Verdana" w:cstheme="minorHAnsi"/>
        </w:rPr>
      </w:pPr>
    </w:p>
    <w:p w14:paraId="5F27A1B0" w14:textId="77777777" w:rsidR="00533EE7" w:rsidRPr="000B6DFC" w:rsidRDefault="00533EE7" w:rsidP="004B57F5">
      <w:pPr>
        <w:tabs>
          <w:tab w:val="left" w:pos="5887"/>
        </w:tabs>
        <w:spacing w:line="360" w:lineRule="auto"/>
        <w:ind w:left="284"/>
        <w:jc w:val="both"/>
        <w:rPr>
          <w:rFonts w:ascii="Verdana" w:hAnsi="Verdana" w:cstheme="minorHAnsi"/>
        </w:rPr>
      </w:pPr>
    </w:p>
    <w:p w14:paraId="6CD1C645" w14:textId="6ACFEC86" w:rsidR="00517CF3" w:rsidRPr="00E125D3" w:rsidRDefault="00FE6D2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lastRenderedPageBreak/>
        <w:t>Due Diligence</w:t>
      </w:r>
    </w:p>
    <w:p w14:paraId="3528D4D3" w14:textId="00086234" w:rsidR="0011034A" w:rsidRPr="003B3D5C" w:rsidRDefault="00605EEE" w:rsidP="003B3D5C">
      <w:pPr>
        <w:pStyle w:val="ListParagraph"/>
        <w:tabs>
          <w:tab w:val="left" w:pos="5887"/>
        </w:tabs>
        <w:spacing w:line="360" w:lineRule="auto"/>
        <w:ind w:left="284"/>
        <w:rPr>
          <w:rFonts w:cstheme="minorHAnsi"/>
          <w:sz w:val="24"/>
          <w:szCs w:val="24"/>
          <w:lang w:val="en-US"/>
        </w:rPr>
      </w:pPr>
      <w:r w:rsidRPr="003B3D5C">
        <w:rPr>
          <w:rFonts w:cstheme="minorHAnsi"/>
          <w:sz w:val="24"/>
          <w:szCs w:val="24"/>
          <w:lang w:val="en-US"/>
        </w:rPr>
        <w:t>A</w:t>
      </w:r>
      <w:r w:rsidR="0011034A" w:rsidRPr="003B3D5C">
        <w:rPr>
          <w:rFonts w:cstheme="minorHAnsi"/>
          <w:sz w:val="24"/>
          <w:szCs w:val="24"/>
          <w:lang w:val="en-US"/>
        </w:rPr>
        <w:t xml:space="preserve">ny </w:t>
      </w:r>
      <w:r w:rsidRPr="003B3D5C">
        <w:rPr>
          <w:rFonts w:cstheme="minorHAnsi"/>
          <w:sz w:val="24"/>
          <w:szCs w:val="24"/>
          <w:lang w:val="en-US"/>
        </w:rPr>
        <w:t>d</w:t>
      </w:r>
      <w:r w:rsidR="0011034A" w:rsidRPr="003B3D5C">
        <w:rPr>
          <w:rFonts w:cstheme="minorHAnsi"/>
          <w:sz w:val="24"/>
          <w:szCs w:val="24"/>
          <w:lang w:val="en-US"/>
        </w:rPr>
        <w:t xml:space="preserve">ue </w:t>
      </w:r>
      <w:r w:rsidRPr="003B3D5C">
        <w:rPr>
          <w:rFonts w:cstheme="minorHAnsi"/>
          <w:sz w:val="24"/>
          <w:szCs w:val="24"/>
          <w:lang w:val="en-US"/>
        </w:rPr>
        <w:t>d</w:t>
      </w:r>
      <w:r w:rsidR="0011034A" w:rsidRPr="003B3D5C">
        <w:rPr>
          <w:rFonts w:cstheme="minorHAnsi"/>
          <w:sz w:val="24"/>
          <w:szCs w:val="24"/>
          <w:lang w:val="en-US"/>
        </w:rPr>
        <w:t>iligence undertaken will not be part of the weighted evaluation but may be used in the overall selection process.</w:t>
      </w:r>
    </w:p>
    <w:p w14:paraId="6A3B1EDC" w14:textId="46CF56B8" w:rsidR="008B28FD" w:rsidRPr="003B3D5C" w:rsidRDefault="008B28FD" w:rsidP="003B3D5C">
      <w:pPr>
        <w:tabs>
          <w:tab w:val="left" w:pos="5887"/>
        </w:tabs>
        <w:spacing w:line="360" w:lineRule="auto"/>
        <w:ind w:left="284"/>
        <w:rPr>
          <w:rFonts w:ascii="Verdana" w:hAnsi="Verdana" w:cstheme="minorHAnsi"/>
          <w:sz w:val="24"/>
          <w:szCs w:val="24"/>
        </w:rPr>
      </w:pPr>
      <w:r w:rsidRPr="003B3D5C">
        <w:rPr>
          <w:rFonts w:ascii="Verdana" w:hAnsi="Verdana" w:cstheme="minorHAnsi"/>
          <w:sz w:val="24"/>
          <w:szCs w:val="24"/>
        </w:rPr>
        <w:t xml:space="preserve">In addition to reference checks, </w:t>
      </w:r>
      <w:r w:rsidR="00A55D35" w:rsidRPr="003B3D5C">
        <w:rPr>
          <w:rFonts w:ascii="Verdana" w:hAnsi="Verdana" w:cstheme="minorHAnsi"/>
          <w:sz w:val="24"/>
          <w:szCs w:val="24"/>
        </w:rPr>
        <w:t>Whaikaha</w:t>
      </w:r>
      <w:r w:rsidRPr="003B3D5C">
        <w:rPr>
          <w:rFonts w:ascii="Verdana" w:hAnsi="Verdana" w:cstheme="minorHAnsi"/>
          <w:sz w:val="24"/>
          <w:szCs w:val="24"/>
        </w:rPr>
        <w:t xml:space="preserve"> reserve</w:t>
      </w:r>
      <w:r w:rsidR="0011034A" w:rsidRPr="003B3D5C">
        <w:rPr>
          <w:rFonts w:ascii="Verdana" w:hAnsi="Verdana" w:cstheme="minorHAnsi"/>
          <w:sz w:val="24"/>
          <w:szCs w:val="24"/>
        </w:rPr>
        <w:t>s</w:t>
      </w:r>
      <w:r w:rsidRPr="003B3D5C">
        <w:rPr>
          <w:rFonts w:ascii="Verdana" w:hAnsi="Verdana" w:cstheme="minorHAnsi"/>
          <w:sz w:val="24"/>
          <w:szCs w:val="24"/>
        </w:rPr>
        <w:t xml:space="preserve"> the right to carry out </w:t>
      </w:r>
      <w:r w:rsidR="0011034A" w:rsidRPr="003B3D5C">
        <w:rPr>
          <w:rFonts w:ascii="Verdana" w:hAnsi="Verdana" w:cstheme="minorHAnsi"/>
          <w:sz w:val="24"/>
          <w:szCs w:val="24"/>
        </w:rPr>
        <w:t>additional</w:t>
      </w:r>
      <w:r w:rsidRPr="003B3D5C">
        <w:rPr>
          <w:rFonts w:ascii="Verdana" w:hAnsi="Verdana" w:cstheme="minorHAnsi"/>
          <w:sz w:val="24"/>
          <w:szCs w:val="24"/>
        </w:rPr>
        <w:t xml:space="preserve"> </w:t>
      </w:r>
      <w:r w:rsidR="0011034A" w:rsidRPr="003B3D5C">
        <w:rPr>
          <w:rFonts w:ascii="Verdana" w:hAnsi="Verdana" w:cstheme="minorHAnsi"/>
          <w:sz w:val="24"/>
          <w:szCs w:val="24"/>
        </w:rPr>
        <w:t>d</w:t>
      </w:r>
      <w:r w:rsidRPr="003B3D5C">
        <w:rPr>
          <w:rFonts w:ascii="Verdana" w:hAnsi="Verdana" w:cstheme="minorHAnsi"/>
          <w:sz w:val="24"/>
          <w:szCs w:val="24"/>
        </w:rPr>
        <w:t xml:space="preserve">ue </w:t>
      </w:r>
      <w:r w:rsidR="0011034A" w:rsidRPr="003B3D5C">
        <w:rPr>
          <w:rFonts w:ascii="Verdana" w:hAnsi="Verdana" w:cstheme="minorHAnsi"/>
          <w:sz w:val="24"/>
          <w:szCs w:val="24"/>
        </w:rPr>
        <w:t>d</w:t>
      </w:r>
      <w:r w:rsidRPr="003B3D5C">
        <w:rPr>
          <w:rFonts w:ascii="Verdana" w:hAnsi="Verdana" w:cstheme="minorHAnsi"/>
          <w:sz w:val="24"/>
          <w:szCs w:val="24"/>
        </w:rPr>
        <w:t xml:space="preserve">iligence on </w:t>
      </w:r>
      <w:r w:rsidR="008D2606" w:rsidRPr="003B3D5C">
        <w:rPr>
          <w:rFonts w:ascii="Verdana" w:hAnsi="Verdana" w:cstheme="minorHAnsi"/>
          <w:sz w:val="24"/>
          <w:szCs w:val="24"/>
        </w:rPr>
        <w:t>Respondent</w:t>
      </w:r>
      <w:r w:rsidRPr="003B3D5C">
        <w:rPr>
          <w:rFonts w:ascii="Verdana" w:hAnsi="Verdana" w:cstheme="minorHAnsi"/>
          <w:sz w:val="24"/>
          <w:szCs w:val="24"/>
        </w:rPr>
        <w:t>s</w:t>
      </w:r>
      <w:r w:rsidR="0011034A" w:rsidRPr="003B3D5C">
        <w:rPr>
          <w:rFonts w:ascii="Verdana" w:hAnsi="Verdana" w:cstheme="minorHAnsi"/>
          <w:sz w:val="24"/>
          <w:szCs w:val="24"/>
        </w:rPr>
        <w:t xml:space="preserve"> including</w:t>
      </w:r>
      <w:r w:rsidRPr="003B3D5C">
        <w:rPr>
          <w:rFonts w:ascii="Verdana" w:hAnsi="Verdana" w:cstheme="minorHAnsi"/>
          <w:sz w:val="24"/>
          <w:szCs w:val="24"/>
        </w:rPr>
        <w:t>:</w:t>
      </w:r>
    </w:p>
    <w:p w14:paraId="683EB5B7" w14:textId="1211D40A" w:rsidR="008B28FD" w:rsidRPr="003B3D5C" w:rsidRDefault="008B28FD" w:rsidP="003B3D5C">
      <w:pPr>
        <w:pStyle w:val="ListParagraph"/>
        <w:numPr>
          <w:ilvl w:val="0"/>
          <w:numId w:val="13"/>
        </w:numPr>
        <w:tabs>
          <w:tab w:val="left" w:pos="5887"/>
        </w:tabs>
        <w:spacing w:line="360" w:lineRule="auto"/>
        <w:ind w:left="709" w:hanging="425"/>
        <w:rPr>
          <w:b/>
          <w:bCs/>
          <w:sz w:val="24"/>
          <w:szCs w:val="24"/>
        </w:rPr>
      </w:pPr>
      <w:bookmarkStart w:id="51" w:name="_Toc99366887"/>
      <w:bookmarkStart w:id="52" w:name="_Toc101272225"/>
      <w:bookmarkStart w:id="53" w:name="_Toc101272333"/>
      <w:bookmarkStart w:id="54" w:name="_Toc103155313"/>
      <w:r w:rsidRPr="003B3D5C">
        <w:rPr>
          <w:b/>
          <w:bCs/>
          <w:sz w:val="24"/>
          <w:szCs w:val="24"/>
        </w:rPr>
        <w:t>Analysis of Ownership</w:t>
      </w:r>
      <w:bookmarkEnd w:id="51"/>
      <w:bookmarkEnd w:id="52"/>
      <w:bookmarkEnd w:id="53"/>
      <w:bookmarkEnd w:id="54"/>
    </w:p>
    <w:p w14:paraId="51004CE9" w14:textId="0145F3CA" w:rsidR="008B28FD" w:rsidRPr="003B3D5C" w:rsidRDefault="008B28F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Check legal </w:t>
      </w:r>
      <w:r w:rsidR="0067748D" w:rsidRPr="003B3D5C">
        <w:rPr>
          <w:color w:val="000000" w:themeColor="text1"/>
          <w:sz w:val="24"/>
          <w:szCs w:val="24"/>
        </w:rPr>
        <w:t>status</w:t>
      </w:r>
      <w:r w:rsidRPr="003B3D5C">
        <w:rPr>
          <w:color w:val="000000" w:themeColor="text1"/>
          <w:sz w:val="24"/>
          <w:szCs w:val="24"/>
        </w:rPr>
        <w:t xml:space="preserve"> of </w:t>
      </w:r>
      <w:proofErr w:type="gramStart"/>
      <w:r w:rsidRPr="003B3D5C">
        <w:rPr>
          <w:color w:val="000000" w:themeColor="text1"/>
          <w:sz w:val="24"/>
          <w:szCs w:val="24"/>
        </w:rPr>
        <w:t>entity</w:t>
      </w:r>
      <w:proofErr w:type="gramEnd"/>
    </w:p>
    <w:p w14:paraId="1D27B92F" w14:textId="1EADBAAE" w:rsidR="008B28FD" w:rsidRPr="003B3D5C" w:rsidRDefault="007E13A9"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Check o</w:t>
      </w:r>
      <w:r w:rsidR="0067748D" w:rsidRPr="003B3D5C">
        <w:rPr>
          <w:color w:val="000000" w:themeColor="text1"/>
          <w:sz w:val="24"/>
          <w:szCs w:val="24"/>
        </w:rPr>
        <w:t>wnership (</w:t>
      </w:r>
      <w:r w:rsidR="008B28FD" w:rsidRPr="003B3D5C">
        <w:rPr>
          <w:color w:val="000000" w:themeColor="text1"/>
          <w:sz w:val="24"/>
          <w:szCs w:val="24"/>
        </w:rPr>
        <w:t>owners, directors, and relationships to holding or parent corporations)</w:t>
      </w:r>
    </w:p>
    <w:p w14:paraId="70F8E35B" w14:textId="0694CD1D" w:rsidR="008B28FD" w:rsidRPr="003B3D5C" w:rsidRDefault="008B28F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Length of time in operation</w:t>
      </w:r>
    </w:p>
    <w:p w14:paraId="158D8996" w14:textId="0219A842" w:rsidR="008B28FD" w:rsidRPr="003B3D5C" w:rsidRDefault="008B28F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Company locations</w:t>
      </w:r>
    </w:p>
    <w:p w14:paraId="2D58A107" w14:textId="2D6A2E97" w:rsidR="008B28FD" w:rsidRPr="003B3D5C" w:rsidRDefault="008B28F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Number of </w:t>
      </w:r>
      <w:r w:rsidR="0067748D" w:rsidRPr="003B3D5C">
        <w:rPr>
          <w:color w:val="000000" w:themeColor="text1"/>
          <w:sz w:val="24"/>
          <w:szCs w:val="24"/>
        </w:rPr>
        <w:t>employees</w:t>
      </w:r>
    </w:p>
    <w:p w14:paraId="5682EF89" w14:textId="14B2656F" w:rsidR="008B28F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Confirmation</w:t>
      </w:r>
      <w:r w:rsidR="008B28FD" w:rsidRPr="003B3D5C">
        <w:rPr>
          <w:color w:val="000000" w:themeColor="text1"/>
          <w:sz w:val="24"/>
          <w:szCs w:val="24"/>
        </w:rPr>
        <w:t xml:space="preserve"> there are no actual, potential, or perceived </w:t>
      </w:r>
      <w:proofErr w:type="gramStart"/>
      <w:r w:rsidR="008B28FD" w:rsidRPr="003B3D5C">
        <w:rPr>
          <w:color w:val="000000" w:themeColor="text1"/>
          <w:sz w:val="24"/>
          <w:szCs w:val="24"/>
        </w:rPr>
        <w:t>COI’s</w:t>
      </w:r>
      <w:proofErr w:type="gramEnd"/>
    </w:p>
    <w:p w14:paraId="7A89613E" w14:textId="4D48130D" w:rsidR="008B28FD" w:rsidRPr="003B3D5C" w:rsidRDefault="008B28FD" w:rsidP="003B3D5C">
      <w:pPr>
        <w:pStyle w:val="ListParagraph"/>
        <w:numPr>
          <w:ilvl w:val="0"/>
          <w:numId w:val="13"/>
        </w:numPr>
        <w:tabs>
          <w:tab w:val="left" w:pos="5887"/>
        </w:tabs>
        <w:spacing w:line="360" w:lineRule="auto"/>
        <w:ind w:left="709" w:hanging="425"/>
        <w:rPr>
          <w:b/>
          <w:bCs/>
          <w:sz w:val="24"/>
          <w:szCs w:val="24"/>
        </w:rPr>
      </w:pPr>
      <w:bookmarkStart w:id="55" w:name="_Toc99366888"/>
      <w:bookmarkStart w:id="56" w:name="_Toc101272226"/>
      <w:bookmarkStart w:id="57" w:name="_Toc101272334"/>
      <w:bookmarkStart w:id="58" w:name="_Toc103155314"/>
      <w:r w:rsidRPr="003B3D5C">
        <w:rPr>
          <w:b/>
          <w:bCs/>
          <w:sz w:val="24"/>
          <w:szCs w:val="24"/>
        </w:rPr>
        <w:t xml:space="preserve">Analysis </w:t>
      </w:r>
      <w:r w:rsidR="007E13A9" w:rsidRPr="003B3D5C">
        <w:rPr>
          <w:b/>
          <w:bCs/>
          <w:sz w:val="24"/>
          <w:szCs w:val="24"/>
        </w:rPr>
        <w:t>o</w:t>
      </w:r>
      <w:r w:rsidRPr="003B3D5C">
        <w:rPr>
          <w:b/>
          <w:bCs/>
          <w:sz w:val="24"/>
          <w:szCs w:val="24"/>
        </w:rPr>
        <w:t>f Finances</w:t>
      </w:r>
      <w:bookmarkEnd w:id="55"/>
      <w:bookmarkEnd w:id="56"/>
      <w:bookmarkEnd w:id="57"/>
      <w:bookmarkEnd w:id="58"/>
    </w:p>
    <w:p w14:paraId="2E28C9DF" w14:textId="718FF43B" w:rsidR="008B28FD" w:rsidRPr="003B3D5C" w:rsidRDefault="008D2606"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Respondent</w:t>
      </w:r>
      <w:r w:rsidR="007E13A9" w:rsidRPr="003B3D5C">
        <w:rPr>
          <w:color w:val="000000" w:themeColor="text1"/>
          <w:sz w:val="24"/>
          <w:szCs w:val="24"/>
        </w:rPr>
        <w:t>s</w:t>
      </w:r>
      <w:r w:rsidR="008B28FD" w:rsidRPr="003B3D5C">
        <w:rPr>
          <w:color w:val="000000" w:themeColor="text1"/>
          <w:sz w:val="24"/>
          <w:szCs w:val="24"/>
        </w:rPr>
        <w:t xml:space="preserve"> current and future financial viability (for the expected contract duration)</w:t>
      </w:r>
    </w:p>
    <w:p w14:paraId="7FE51413" w14:textId="0423B4E6" w:rsidR="008B28F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Review of </w:t>
      </w:r>
      <w:r w:rsidR="008D2606" w:rsidRPr="003B3D5C">
        <w:rPr>
          <w:color w:val="000000" w:themeColor="text1"/>
          <w:sz w:val="24"/>
          <w:szCs w:val="24"/>
        </w:rPr>
        <w:t>Respondent</w:t>
      </w:r>
      <w:r w:rsidR="007E13A9" w:rsidRPr="003B3D5C">
        <w:rPr>
          <w:color w:val="000000" w:themeColor="text1"/>
          <w:sz w:val="24"/>
          <w:szCs w:val="24"/>
        </w:rPr>
        <w:t>s</w:t>
      </w:r>
      <w:r w:rsidRPr="003B3D5C">
        <w:rPr>
          <w:color w:val="000000" w:themeColor="text1"/>
          <w:sz w:val="24"/>
          <w:szCs w:val="24"/>
        </w:rPr>
        <w:t xml:space="preserve"> annual report</w:t>
      </w:r>
      <w:r w:rsidR="00C745A6" w:rsidRPr="003B3D5C">
        <w:rPr>
          <w:color w:val="000000" w:themeColor="text1"/>
          <w:sz w:val="24"/>
          <w:szCs w:val="24"/>
        </w:rPr>
        <w:t>(</w:t>
      </w:r>
      <w:r w:rsidRPr="003B3D5C">
        <w:rPr>
          <w:color w:val="000000" w:themeColor="text1"/>
          <w:sz w:val="24"/>
          <w:szCs w:val="24"/>
        </w:rPr>
        <w:t>s</w:t>
      </w:r>
      <w:r w:rsidR="00C745A6" w:rsidRPr="003B3D5C">
        <w:rPr>
          <w:color w:val="000000" w:themeColor="text1"/>
          <w:sz w:val="24"/>
          <w:szCs w:val="24"/>
        </w:rPr>
        <w:t>)</w:t>
      </w:r>
      <w:r w:rsidRPr="003B3D5C">
        <w:rPr>
          <w:color w:val="000000" w:themeColor="text1"/>
          <w:sz w:val="24"/>
          <w:szCs w:val="24"/>
        </w:rPr>
        <w:t xml:space="preserve"> </w:t>
      </w:r>
    </w:p>
    <w:p w14:paraId="71FE10A3" w14:textId="1DA3C8B3" w:rsidR="0067748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Review of last independently audited accounts to check profitability and </w:t>
      </w:r>
      <w:proofErr w:type="gramStart"/>
      <w:r w:rsidRPr="003B3D5C">
        <w:rPr>
          <w:color w:val="000000" w:themeColor="text1"/>
          <w:sz w:val="24"/>
          <w:szCs w:val="24"/>
        </w:rPr>
        <w:t>liquidity</w:t>
      </w:r>
      <w:proofErr w:type="gramEnd"/>
    </w:p>
    <w:p w14:paraId="1CDB4C8D" w14:textId="69D4A7D4" w:rsidR="0067748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Undertake credit </w:t>
      </w:r>
      <w:proofErr w:type="gramStart"/>
      <w:r w:rsidRPr="003B3D5C">
        <w:rPr>
          <w:color w:val="000000" w:themeColor="text1"/>
          <w:sz w:val="24"/>
          <w:szCs w:val="24"/>
        </w:rPr>
        <w:t>check</w:t>
      </w:r>
      <w:proofErr w:type="gramEnd"/>
    </w:p>
    <w:p w14:paraId="3B21C9F5" w14:textId="12EDAFA6" w:rsidR="0067748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Review insurance certificates</w:t>
      </w:r>
    </w:p>
    <w:p w14:paraId="437828CE" w14:textId="621621FE" w:rsidR="0067748D" w:rsidRPr="003B3D5C" w:rsidRDefault="0067748D"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 xml:space="preserve">Confirm if any current or pending issues with Inland Revenue or any other relevant jurisdictions. </w:t>
      </w:r>
    </w:p>
    <w:p w14:paraId="06230B02" w14:textId="10A0A57E" w:rsidR="0067748D" w:rsidRPr="003B3D5C" w:rsidRDefault="0067748D" w:rsidP="003B3D5C">
      <w:pPr>
        <w:pStyle w:val="ListParagraph"/>
        <w:numPr>
          <w:ilvl w:val="0"/>
          <w:numId w:val="13"/>
        </w:numPr>
        <w:tabs>
          <w:tab w:val="left" w:pos="5887"/>
        </w:tabs>
        <w:spacing w:line="360" w:lineRule="auto"/>
        <w:ind w:left="709" w:hanging="425"/>
        <w:rPr>
          <w:b/>
          <w:bCs/>
          <w:sz w:val="24"/>
          <w:szCs w:val="24"/>
        </w:rPr>
      </w:pPr>
      <w:bookmarkStart w:id="59" w:name="_Toc99366889"/>
      <w:bookmarkStart w:id="60" w:name="_Toc101272227"/>
      <w:bookmarkStart w:id="61" w:name="_Toc101272335"/>
      <w:bookmarkStart w:id="62" w:name="_Toc103155315"/>
      <w:r w:rsidRPr="003B3D5C">
        <w:rPr>
          <w:b/>
          <w:bCs/>
          <w:sz w:val="24"/>
          <w:szCs w:val="24"/>
        </w:rPr>
        <w:t>Security Checks</w:t>
      </w:r>
      <w:bookmarkEnd w:id="59"/>
      <w:bookmarkEnd w:id="60"/>
      <w:bookmarkEnd w:id="61"/>
      <w:bookmarkEnd w:id="62"/>
    </w:p>
    <w:p w14:paraId="549D3606" w14:textId="2D3803A0" w:rsidR="00AF3311" w:rsidRPr="003B3D5C" w:rsidRDefault="007E13A9" w:rsidP="003B3D5C">
      <w:pPr>
        <w:pStyle w:val="ListParagraph"/>
        <w:numPr>
          <w:ilvl w:val="2"/>
          <w:numId w:val="1"/>
        </w:numPr>
        <w:spacing w:before="0" w:line="360" w:lineRule="auto"/>
        <w:ind w:left="1418" w:hanging="425"/>
        <w:contextualSpacing w:val="0"/>
        <w:rPr>
          <w:color w:val="4D2D7A"/>
          <w:sz w:val="32"/>
          <w:szCs w:val="36"/>
        </w:rPr>
      </w:pPr>
      <w:r w:rsidRPr="003B3D5C">
        <w:rPr>
          <w:color w:val="000000" w:themeColor="text1"/>
          <w:sz w:val="24"/>
          <w:szCs w:val="24"/>
        </w:rPr>
        <w:t>Check of a</w:t>
      </w:r>
      <w:r w:rsidR="0067748D" w:rsidRPr="003B3D5C">
        <w:rPr>
          <w:color w:val="000000" w:themeColor="text1"/>
          <w:sz w:val="24"/>
          <w:szCs w:val="24"/>
        </w:rPr>
        <w:t xml:space="preserve">ny convictions </w:t>
      </w:r>
      <w:r w:rsidRPr="003B3D5C">
        <w:rPr>
          <w:color w:val="000000" w:themeColor="text1"/>
          <w:sz w:val="24"/>
          <w:szCs w:val="24"/>
        </w:rPr>
        <w:t>against</w:t>
      </w:r>
      <w:r w:rsidR="0067748D" w:rsidRPr="003B3D5C">
        <w:rPr>
          <w:color w:val="000000" w:themeColor="text1"/>
          <w:sz w:val="24"/>
          <w:szCs w:val="24"/>
        </w:rPr>
        <w:t xml:space="preserve"> the </w:t>
      </w:r>
      <w:r w:rsidR="008D2606" w:rsidRPr="003B3D5C">
        <w:rPr>
          <w:color w:val="000000" w:themeColor="text1"/>
          <w:sz w:val="24"/>
          <w:szCs w:val="24"/>
        </w:rPr>
        <w:t>Respondent</w:t>
      </w:r>
      <w:r w:rsidR="0067748D" w:rsidRPr="003B3D5C">
        <w:rPr>
          <w:color w:val="000000" w:themeColor="text1"/>
          <w:sz w:val="24"/>
          <w:szCs w:val="24"/>
        </w:rPr>
        <w:t xml:space="preserve"> of the </w:t>
      </w:r>
      <w:r w:rsidR="008D2606" w:rsidRPr="003B3D5C">
        <w:rPr>
          <w:color w:val="000000" w:themeColor="text1"/>
          <w:sz w:val="24"/>
          <w:szCs w:val="24"/>
        </w:rPr>
        <w:t>Respondent</w:t>
      </w:r>
      <w:r w:rsidRPr="003B3D5C">
        <w:rPr>
          <w:color w:val="000000" w:themeColor="text1"/>
          <w:sz w:val="24"/>
          <w:szCs w:val="24"/>
        </w:rPr>
        <w:t xml:space="preserve">s </w:t>
      </w:r>
      <w:r w:rsidR="0067748D" w:rsidRPr="003B3D5C">
        <w:rPr>
          <w:color w:val="000000" w:themeColor="text1"/>
          <w:sz w:val="24"/>
          <w:szCs w:val="24"/>
        </w:rPr>
        <w:t>personnel that could compromise the contract.</w:t>
      </w:r>
    </w:p>
    <w:p w14:paraId="0E6884D1" w14:textId="702A126F" w:rsidR="00AF3311" w:rsidRPr="003B3D5C" w:rsidRDefault="007E13A9" w:rsidP="003B3D5C">
      <w:pPr>
        <w:pStyle w:val="ListParagraph"/>
        <w:numPr>
          <w:ilvl w:val="2"/>
          <w:numId w:val="1"/>
        </w:numPr>
        <w:spacing w:before="0" w:line="360" w:lineRule="auto"/>
        <w:ind w:left="1418" w:hanging="425"/>
        <w:contextualSpacing w:val="0"/>
        <w:rPr>
          <w:color w:val="000000" w:themeColor="text1"/>
          <w:sz w:val="24"/>
          <w:szCs w:val="24"/>
        </w:rPr>
      </w:pPr>
      <w:r w:rsidRPr="003B3D5C">
        <w:rPr>
          <w:color w:val="000000" w:themeColor="text1"/>
          <w:sz w:val="24"/>
          <w:szCs w:val="24"/>
        </w:rPr>
        <w:t>Check of a</w:t>
      </w:r>
      <w:r w:rsidR="0067748D" w:rsidRPr="003B3D5C">
        <w:rPr>
          <w:color w:val="000000" w:themeColor="text1"/>
          <w:sz w:val="24"/>
          <w:szCs w:val="24"/>
        </w:rPr>
        <w:t xml:space="preserve">ny pending criminal cases that could compromise the contract. </w:t>
      </w:r>
      <w:bookmarkStart w:id="63" w:name="_Toc103155316"/>
      <w:bookmarkStart w:id="64" w:name="_Toc386789979"/>
      <w:bookmarkStart w:id="65" w:name="_Toc75157484"/>
    </w:p>
    <w:p w14:paraId="191215AD" w14:textId="77777777" w:rsidR="00637B88" w:rsidRPr="00AF3311" w:rsidRDefault="00637B88" w:rsidP="00E84820">
      <w:pPr>
        <w:pStyle w:val="ListParagraph"/>
        <w:spacing w:before="0" w:line="360" w:lineRule="auto"/>
        <w:ind w:left="1418"/>
        <w:contextualSpacing w:val="0"/>
        <w:jc w:val="both"/>
        <w:rPr>
          <w:color w:val="000000" w:themeColor="text1"/>
          <w:sz w:val="22"/>
        </w:rPr>
      </w:pPr>
    </w:p>
    <w:p w14:paraId="7377E459" w14:textId="3745DE28" w:rsidR="00B721C6" w:rsidRPr="00AF3311" w:rsidRDefault="00B721C6" w:rsidP="00AF3311">
      <w:pPr>
        <w:pStyle w:val="Heading1"/>
        <w:numPr>
          <w:ilvl w:val="0"/>
          <w:numId w:val="6"/>
        </w:numPr>
        <w:tabs>
          <w:tab w:val="clear" w:pos="5887"/>
        </w:tabs>
        <w:ind w:left="284" w:hanging="851"/>
        <w:jc w:val="both"/>
        <w:rPr>
          <w:color w:val="4D2D7A"/>
          <w:sz w:val="28"/>
        </w:rPr>
      </w:pPr>
      <w:r w:rsidRPr="00AF3311">
        <w:rPr>
          <w:color w:val="4D2D7A"/>
        </w:rPr>
        <w:lastRenderedPageBreak/>
        <w:t>Contract</w:t>
      </w:r>
      <w:bookmarkEnd w:id="63"/>
      <w:r w:rsidRPr="00AF3311">
        <w:rPr>
          <w:color w:val="4D2D7A"/>
          <w:sz w:val="28"/>
        </w:rPr>
        <w:t xml:space="preserve"> </w:t>
      </w:r>
      <w:bookmarkEnd w:id="64"/>
      <w:bookmarkEnd w:id="65"/>
    </w:p>
    <w:p w14:paraId="5D0F2B6D" w14:textId="560B6A96" w:rsidR="00630CF5" w:rsidRPr="00E125D3" w:rsidRDefault="00FE6D2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66" w:name="_Toc99366891"/>
      <w:bookmarkStart w:id="67" w:name="_Toc101272229"/>
      <w:bookmarkStart w:id="68" w:name="_Toc101272337"/>
      <w:bookmarkStart w:id="69" w:name="_Toc103155317"/>
      <w:r w:rsidRPr="00E125D3">
        <w:rPr>
          <w:rFonts w:ascii="Verdana Pro Semibold" w:eastAsia="Cambria" w:hAnsi="Verdana Pro Semibold" w:cstheme="minorHAnsi"/>
          <w:bCs w:val="0"/>
          <w:color w:val="4D2D7A"/>
          <w:sz w:val="24"/>
          <w:szCs w:val="24"/>
          <w:lang w:val="en-GB"/>
        </w:rPr>
        <w:t>Contract Type</w:t>
      </w:r>
      <w:bookmarkEnd w:id="66"/>
      <w:bookmarkEnd w:id="67"/>
      <w:bookmarkEnd w:id="68"/>
      <w:bookmarkEnd w:id="69"/>
    </w:p>
    <w:p w14:paraId="1E6813C0" w14:textId="3AE1E455" w:rsidR="00B76444" w:rsidRPr="003B3D5C" w:rsidRDefault="003822C2" w:rsidP="003B3D5C">
      <w:pPr>
        <w:tabs>
          <w:tab w:val="left" w:pos="5887"/>
        </w:tabs>
        <w:spacing w:line="360" w:lineRule="auto"/>
        <w:ind w:left="284"/>
        <w:rPr>
          <w:rFonts w:ascii="Verdana" w:eastAsia="Verdana" w:hAnsi="Verdana" w:cs="Verdana"/>
          <w:color w:val="000000" w:themeColor="text1"/>
          <w:sz w:val="24"/>
          <w:szCs w:val="24"/>
        </w:rPr>
      </w:pPr>
      <w:r w:rsidRPr="003B3D5C">
        <w:rPr>
          <w:rFonts w:ascii="Verdana" w:eastAsia="Verdana" w:hAnsi="Verdana" w:cs="Verdana"/>
          <w:color w:val="000000" w:themeColor="text1"/>
          <w:sz w:val="24"/>
          <w:szCs w:val="24"/>
        </w:rPr>
        <w:t>Government Model Contract</w:t>
      </w:r>
      <w:r w:rsidR="00B76444" w:rsidRPr="003B3D5C">
        <w:rPr>
          <w:rFonts w:ascii="Verdana" w:eastAsia="Verdana" w:hAnsi="Verdana" w:cs="Verdana"/>
          <w:color w:val="000000" w:themeColor="text1"/>
          <w:sz w:val="24"/>
          <w:szCs w:val="24"/>
        </w:rPr>
        <w:t xml:space="preserve"> (attached separately). Please note this is a template agreement for Respondent’s review noting service-specific terms and conditions will be updated during the contract negotiation process with successful Respondents.</w:t>
      </w:r>
    </w:p>
    <w:p w14:paraId="540749CE" w14:textId="59D838AC" w:rsidR="006C5F98" w:rsidRPr="00E125D3" w:rsidRDefault="006C5F98"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Co</w:t>
      </w:r>
      <w:r w:rsidR="00AF3311">
        <w:rPr>
          <w:rFonts w:ascii="Verdana Pro Semibold" w:eastAsia="Cambria" w:hAnsi="Verdana Pro Semibold" w:cstheme="minorHAnsi"/>
          <w:bCs w:val="0"/>
          <w:color w:val="4D2D7A"/>
          <w:sz w:val="24"/>
          <w:szCs w:val="24"/>
          <w:lang w:val="en-GB"/>
        </w:rPr>
        <w:t>n</w:t>
      </w:r>
      <w:r w:rsidRPr="00E125D3">
        <w:rPr>
          <w:rFonts w:ascii="Verdana Pro Semibold" w:eastAsia="Cambria" w:hAnsi="Verdana Pro Semibold" w:cstheme="minorHAnsi"/>
          <w:bCs w:val="0"/>
          <w:color w:val="4D2D7A"/>
          <w:sz w:val="24"/>
          <w:szCs w:val="24"/>
          <w:lang w:val="en-GB"/>
        </w:rPr>
        <w:t xml:space="preserve">tract Term </w:t>
      </w:r>
    </w:p>
    <w:tbl>
      <w:tblPr>
        <w:tblStyle w:val="TableGrid"/>
        <w:tblW w:w="0" w:type="auto"/>
        <w:tblInd w:w="279" w:type="dxa"/>
        <w:tblLook w:val="04A0" w:firstRow="1" w:lastRow="0" w:firstColumn="1" w:lastColumn="0" w:noHBand="0" w:noVBand="1"/>
      </w:tblPr>
      <w:tblGrid>
        <w:gridCol w:w="4396"/>
        <w:gridCol w:w="4675"/>
      </w:tblGrid>
      <w:tr w:rsidR="00D5484F" w:rsidRPr="006E6D14" w14:paraId="5005678F" w14:textId="77777777" w:rsidTr="002B1400">
        <w:tc>
          <w:tcPr>
            <w:tcW w:w="4396" w:type="dxa"/>
            <w:shd w:val="clear" w:color="auto" w:fill="DEEAF6" w:themeFill="accent1" w:themeFillTint="33"/>
          </w:tcPr>
          <w:p w14:paraId="723D5E25" w14:textId="77777777" w:rsidR="00D5484F" w:rsidRPr="003B3D5C" w:rsidRDefault="00D5484F" w:rsidP="00D5484F">
            <w:pPr>
              <w:spacing w:before="120" w:after="120" w:line="360" w:lineRule="auto"/>
              <w:ind w:right="318"/>
              <w:jc w:val="both"/>
              <w:rPr>
                <w:rFonts w:ascii="Verdana" w:hAnsi="Verdana"/>
                <w:sz w:val="24"/>
                <w:szCs w:val="24"/>
              </w:rPr>
            </w:pPr>
            <w:r w:rsidRPr="003B3D5C">
              <w:rPr>
                <w:rFonts w:ascii="Verdana" w:hAnsi="Verdana"/>
                <w:sz w:val="24"/>
                <w:szCs w:val="24"/>
              </w:rPr>
              <w:t>Initial Term</w:t>
            </w:r>
          </w:p>
        </w:tc>
        <w:tc>
          <w:tcPr>
            <w:tcW w:w="4675" w:type="dxa"/>
          </w:tcPr>
          <w:p w14:paraId="37519672" w14:textId="1780595A" w:rsidR="00D5484F" w:rsidRPr="003B3D5C" w:rsidRDefault="00D5484F" w:rsidP="00D5484F">
            <w:pPr>
              <w:spacing w:before="120" w:after="120" w:line="360" w:lineRule="auto"/>
              <w:ind w:right="170"/>
              <w:jc w:val="both"/>
              <w:rPr>
                <w:rFonts w:ascii="Verdana" w:hAnsi="Verdana"/>
                <w:sz w:val="24"/>
                <w:szCs w:val="24"/>
              </w:rPr>
            </w:pPr>
            <w:r w:rsidRPr="003B3D5C">
              <w:rPr>
                <w:rFonts w:ascii="Verdana" w:hAnsi="Verdana"/>
                <w:sz w:val="24"/>
                <w:szCs w:val="24"/>
                <w:lang w:val="en-GB"/>
              </w:rPr>
              <w:t>3 Years</w:t>
            </w:r>
          </w:p>
        </w:tc>
      </w:tr>
      <w:tr w:rsidR="00D5484F" w:rsidRPr="006E6D14" w14:paraId="418E5689" w14:textId="77777777" w:rsidTr="002B1400">
        <w:tc>
          <w:tcPr>
            <w:tcW w:w="4396" w:type="dxa"/>
            <w:shd w:val="clear" w:color="auto" w:fill="DEEAF6" w:themeFill="accent1" w:themeFillTint="33"/>
          </w:tcPr>
          <w:p w14:paraId="7A62B21C" w14:textId="77777777" w:rsidR="00D5484F" w:rsidRPr="003B3D5C" w:rsidRDefault="00D5484F" w:rsidP="00D5484F">
            <w:pPr>
              <w:spacing w:before="120" w:after="120" w:line="360" w:lineRule="auto"/>
              <w:ind w:right="318"/>
              <w:jc w:val="both"/>
              <w:rPr>
                <w:rFonts w:ascii="Verdana" w:hAnsi="Verdana"/>
                <w:sz w:val="24"/>
                <w:szCs w:val="24"/>
              </w:rPr>
            </w:pPr>
            <w:r w:rsidRPr="003B3D5C">
              <w:rPr>
                <w:rFonts w:ascii="Verdana" w:hAnsi="Verdana"/>
                <w:sz w:val="24"/>
                <w:szCs w:val="24"/>
              </w:rPr>
              <w:t>Optional Renewals</w:t>
            </w:r>
          </w:p>
        </w:tc>
        <w:tc>
          <w:tcPr>
            <w:tcW w:w="4675" w:type="dxa"/>
          </w:tcPr>
          <w:p w14:paraId="3757E238" w14:textId="72ECBDC2" w:rsidR="00D5484F" w:rsidRPr="003B3D5C" w:rsidRDefault="00D5484F" w:rsidP="00D5484F">
            <w:pPr>
              <w:spacing w:before="120" w:after="120" w:line="360" w:lineRule="auto"/>
              <w:ind w:right="170"/>
              <w:jc w:val="both"/>
              <w:rPr>
                <w:rFonts w:ascii="Verdana" w:hAnsi="Verdana"/>
                <w:sz w:val="24"/>
                <w:szCs w:val="24"/>
              </w:rPr>
            </w:pPr>
            <w:r w:rsidRPr="003B3D5C">
              <w:rPr>
                <w:rFonts w:ascii="Verdana" w:hAnsi="Verdana"/>
                <w:sz w:val="24"/>
                <w:szCs w:val="24"/>
                <w:lang w:val="en-GB"/>
              </w:rPr>
              <w:t>2 x 1 year</w:t>
            </w:r>
          </w:p>
        </w:tc>
      </w:tr>
      <w:tr w:rsidR="00D5484F" w:rsidRPr="006E6D14" w14:paraId="6D07C80E" w14:textId="77777777" w:rsidTr="002B1400">
        <w:tc>
          <w:tcPr>
            <w:tcW w:w="4396" w:type="dxa"/>
            <w:shd w:val="clear" w:color="auto" w:fill="DEEAF6" w:themeFill="accent1" w:themeFillTint="33"/>
          </w:tcPr>
          <w:p w14:paraId="0C9A9798" w14:textId="77777777" w:rsidR="00D5484F" w:rsidRPr="003B3D5C" w:rsidRDefault="00D5484F" w:rsidP="00D5484F">
            <w:pPr>
              <w:spacing w:before="120" w:after="120" w:line="360" w:lineRule="auto"/>
              <w:ind w:right="318"/>
              <w:jc w:val="both"/>
              <w:rPr>
                <w:rFonts w:ascii="Verdana" w:hAnsi="Verdana"/>
                <w:sz w:val="24"/>
                <w:szCs w:val="24"/>
              </w:rPr>
            </w:pPr>
            <w:r w:rsidRPr="003B3D5C">
              <w:rPr>
                <w:rFonts w:ascii="Verdana" w:hAnsi="Verdana"/>
                <w:sz w:val="24"/>
                <w:szCs w:val="24"/>
              </w:rPr>
              <w:t xml:space="preserve">Maximum Term </w:t>
            </w:r>
          </w:p>
        </w:tc>
        <w:tc>
          <w:tcPr>
            <w:tcW w:w="4675" w:type="dxa"/>
          </w:tcPr>
          <w:p w14:paraId="21B6632F" w14:textId="3C06B0AB" w:rsidR="00D5484F" w:rsidRPr="003B3D5C" w:rsidRDefault="00D5484F" w:rsidP="00D5484F">
            <w:pPr>
              <w:spacing w:before="120" w:after="120" w:line="360" w:lineRule="auto"/>
              <w:ind w:right="170"/>
              <w:jc w:val="both"/>
              <w:rPr>
                <w:rFonts w:ascii="Verdana" w:hAnsi="Verdana"/>
                <w:sz w:val="24"/>
                <w:szCs w:val="24"/>
              </w:rPr>
            </w:pPr>
            <w:r w:rsidRPr="003B3D5C">
              <w:rPr>
                <w:rFonts w:ascii="Verdana" w:hAnsi="Verdana"/>
                <w:sz w:val="24"/>
                <w:szCs w:val="24"/>
                <w:lang w:val="en-GB"/>
              </w:rPr>
              <w:t>5 Years</w:t>
            </w:r>
          </w:p>
        </w:tc>
      </w:tr>
    </w:tbl>
    <w:p w14:paraId="78B5E3CE" w14:textId="77777777" w:rsidR="002A5BBE" w:rsidRDefault="002A5BBE" w:rsidP="00183E46">
      <w:pPr>
        <w:tabs>
          <w:tab w:val="left" w:pos="5887"/>
        </w:tabs>
        <w:spacing w:line="360" w:lineRule="auto"/>
        <w:ind w:left="284"/>
        <w:jc w:val="both"/>
        <w:rPr>
          <w:rFonts w:cstheme="minorHAnsi"/>
        </w:rPr>
      </w:pPr>
    </w:p>
    <w:p w14:paraId="5AD7F001" w14:textId="57408DDA" w:rsidR="002A5BBE" w:rsidRDefault="002A5BBE" w:rsidP="002A5BBE">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r>
        <w:rPr>
          <w:rFonts w:ascii="Verdana Pro Semibold" w:eastAsia="Cambria" w:hAnsi="Verdana Pro Semibold" w:cstheme="minorHAnsi"/>
          <w:bCs w:val="0"/>
          <w:color w:val="4D2D7A"/>
          <w:sz w:val="24"/>
          <w:szCs w:val="24"/>
          <w:lang w:val="en-GB"/>
        </w:rPr>
        <w:t>Additional Clause to be added to Schedule 2 of the Government Model Contract</w:t>
      </w:r>
    </w:p>
    <w:p w14:paraId="06E42E99" w14:textId="0DF57E16" w:rsidR="002A5BBE" w:rsidRPr="003B3D5C" w:rsidRDefault="002A5BBE" w:rsidP="00E84820">
      <w:pPr>
        <w:spacing w:line="360" w:lineRule="auto"/>
        <w:ind w:left="284"/>
        <w:rPr>
          <w:rFonts w:ascii="Verdana" w:eastAsia="Verdana" w:hAnsi="Verdana" w:cs="Verdana"/>
          <w:color w:val="000000" w:themeColor="text1"/>
          <w:sz w:val="24"/>
          <w:szCs w:val="24"/>
        </w:rPr>
      </w:pPr>
      <w:r w:rsidRPr="003B3D5C">
        <w:rPr>
          <w:rFonts w:ascii="Verdana" w:eastAsia="Verdana" w:hAnsi="Verdana" w:cs="Verdana"/>
          <w:color w:val="000000" w:themeColor="text1"/>
          <w:sz w:val="24"/>
          <w:szCs w:val="24"/>
        </w:rPr>
        <w:t>7.3 If, in the Participating Agency’s reasonable opinion, a Subcontractor is: (</w:t>
      </w:r>
      <w:proofErr w:type="spellStart"/>
      <w:r w:rsidRPr="003B3D5C">
        <w:rPr>
          <w:rFonts w:ascii="Verdana" w:eastAsia="Verdana" w:hAnsi="Verdana" w:cs="Verdana"/>
          <w:color w:val="000000" w:themeColor="text1"/>
          <w:sz w:val="24"/>
          <w:szCs w:val="24"/>
        </w:rPr>
        <w:t>i</w:t>
      </w:r>
      <w:proofErr w:type="spellEnd"/>
      <w:r w:rsidRPr="003B3D5C">
        <w:rPr>
          <w:rFonts w:ascii="Verdana" w:eastAsia="Verdana" w:hAnsi="Verdana" w:cs="Verdana"/>
          <w:color w:val="000000" w:themeColor="text1"/>
          <w:sz w:val="24"/>
          <w:szCs w:val="24"/>
        </w:rPr>
        <w:t>) materially not performing in accordance with the terms of this Consultancy Services Order, the Participating Agency may, by notice to the Provider, require the Provider to procure that the Subcontractor performs the relevant obligations within 10 Business Days, failing which the Participating Agency may, by notice to the Provider, require the Provider to remove that Subcontractor; or (ii) a material threat to the health, safety or security of the Personnel or property of the Participating Agency, or has breached security or confidentiality requirements of this Consultancy Services Order, the Participating Agency may, by notice to the Provider, require the Provider to remove that Subcontractor, and the Provider will ensure the immediate removal of that Subcontractor.</w:t>
      </w:r>
    </w:p>
    <w:p w14:paraId="68CA17AE" w14:textId="5C442EBF" w:rsidR="00B721C6" w:rsidRDefault="00183E46" w:rsidP="00183E46">
      <w:pPr>
        <w:tabs>
          <w:tab w:val="left" w:pos="5887"/>
        </w:tabs>
        <w:spacing w:line="360" w:lineRule="auto"/>
        <w:ind w:left="284"/>
        <w:jc w:val="both"/>
        <w:rPr>
          <w:rFonts w:cstheme="minorHAnsi"/>
        </w:rPr>
      </w:pPr>
      <w:r w:rsidRPr="00DF5134">
        <w:rPr>
          <w:rFonts w:cstheme="minorHAnsi"/>
        </w:rPr>
        <w:tab/>
      </w:r>
    </w:p>
    <w:p w14:paraId="3EC245A1" w14:textId="77777777" w:rsidR="002E1100" w:rsidRPr="00DF5134" w:rsidRDefault="002E1100" w:rsidP="00183E46">
      <w:pPr>
        <w:tabs>
          <w:tab w:val="left" w:pos="5887"/>
        </w:tabs>
        <w:spacing w:line="360" w:lineRule="auto"/>
        <w:ind w:left="284"/>
        <w:jc w:val="both"/>
        <w:rPr>
          <w:rFonts w:cstheme="minorHAnsi"/>
        </w:rPr>
      </w:pPr>
    </w:p>
    <w:p w14:paraId="3CA034D6" w14:textId="77777777" w:rsidR="0075561B" w:rsidRDefault="0075561B" w:rsidP="0075561B">
      <w:pPr>
        <w:tabs>
          <w:tab w:val="left" w:pos="5887"/>
        </w:tabs>
        <w:spacing w:line="360" w:lineRule="auto"/>
        <w:ind w:left="567"/>
        <w:jc w:val="both"/>
        <w:rPr>
          <w:rFonts w:cstheme="minorHAnsi"/>
        </w:rPr>
      </w:pPr>
    </w:p>
    <w:p w14:paraId="31ED1DBD" w14:textId="77777777" w:rsidR="00DF5134" w:rsidRPr="00EA2BA6" w:rsidRDefault="00DF5134" w:rsidP="002A5BBE">
      <w:pPr>
        <w:pStyle w:val="Heading1"/>
        <w:numPr>
          <w:ilvl w:val="1"/>
          <w:numId w:val="6"/>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70" w:name="_Toc101272231"/>
      <w:bookmarkStart w:id="71" w:name="_Toc101272339"/>
      <w:bookmarkStart w:id="72" w:name="_Toc103155319"/>
      <w:r w:rsidRPr="00EA2BA6">
        <w:rPr>
          <w:rFonts w:ascii="Verdana Pro Semibold" w:eastAsia="Cambria" w:hAnsi="Verdana Pro Semibold" w:cstheme="minorHAnsi"/>
          <w:bCs w:val="0"/>
          <w:color w:val="4D2D7A"/>
          <w:sz w:val="24"/>
          <w:szCs w:val="24"/>
          <w:lang w:val="en-GB"/>
        </w:rPr>
        <w:lastRenderedPageBreak/>
        <w:t>Commercial Structure</w:t>
      </w:r>
      <w:bookmarkEnd w:id="70"/>
      <w:bookmarkEnd w:id="71"/>
      <w:bookmarkEnd w:id="72"/>
      <w:r w:rsidRPr="00EA2BA6">
        <w:rPr>
          <w:rFonts w:ascii="Verdana Pro Semibold" w:eastAsia="Cambria" w:hAnsi="Verdana Pro Semibold" w:cstheme="minorHAnsi"/>
          <w:bCs w:val="0"/>
          <w:color w:val="4D2D7A"/>
          <w:sz w:val="24"/>
          <w:szCs w:val="24"/>
          <w:lang w:val="en-GB"/>
        </w:rPr>
        <w:t xml:space="preserve"> </w:t>
      </w:r>
    </w:p>
    <w:p w14:paraId="2C6552D0" w14:textId="77777777" w:rsidR="00D5484F" w:rsidRPr="003B3D5C" w:rsidRDefault="00D5484F" w:rsidP="00E84820">
      <w:pPr>
        <w:spacing w:line="360" w:lineRule="auto"/>
        <w:ind w:left="284"/>
        <w:rPr>
          <w:rFonts w:ascii="Verdana" w:eastAsia="Verdana" w:hAnsi="Verdana" w:cs="Verdana"/>
          <w:color w:val="000000" w:themeColor="text1"/>
          <w:sz w:val="24"/>
          <w:szCs w:val="24"/>
        </w:rPr>
      </w:pPr>
      <w:r w:rsidRPr="003B3D5C">
        <w:rPr>
          <w:rFonts w:ascii="Verdana" w:eastAsia="Verdana" w:hAnsi="Verdana" w:cs="Verdana"/>
          <w:color w:val="000000" w:themeColor="text1"/>
          <w:sz w:val="24"/>
          <w:szCs w:val="24"/>
        </w:rPr>
        <w:t xml:space="preserve">Phase 1: Service establishment, payment based on </w:t>
      </w:r>
      <w:proofErr w:type="gramStart"/>
      <w:r w:rsidRPr="003B3D5C">
        <w:rPr>
          <w:rFonts w:ascii="Verdana" w:eastAsia="Verdana" w:hAnsi="Verdana" w:cs="Verdana"/>
          <w:color w:val="000000" w:themeColor="text1"/>
          <w:sz w:val="24"/>
          <w:szCs w:val="24"/>
        </w:rPr>
        <w:t>deliverables</w:t>
      </w:r>
      <w:proofErr w:type="gramEnd"/>
    </w:p>
    <w:p w14:paraId="4626C2D0" w14:textId="77777777" w:rsidR="00D5484F" w:rsidRPr="003B3D5C" w:rsidRDefault="00D5484F" w:rsidP="00E84820">
      <w:pPr>
        <w:spacing w:line="360" w:lineRule="auto"/>
        <w:ind w:left="284"/>
        <w:rPr>
          <w:rFonts w:ascii="Verdana" w:eastAsia="Verdana" w:hAnsi="Verdana" w:cs="Verdana"/>
          <w:color w:val="000000" w:themeColor="text1"/>
          <w:sz w:val="24"/>
          <w:szCs w:val="24"/>
        </w:rPr>
      </w:pPr>
      <w:r w:rsidRPr="003B3D5C">
        <w:rPr>
          <w:rFonts w:ascii="Verdana" w:eastAsia="Verdana" w:hAnsi="Verdana" w:cs="Verdana"/>
          <w:color w:val="000000" w:themeColor="text1"/>
          <w:sz w:val="24"/>
          <w:szCs w:val="24"/>
        </w:rPr>
        <w:t xml:space="preserve">Phase 2: Ongoing service delivery, payment based on:  </w:t>
      </w:r>
    </w:p>
    <w:p w14:paraId="580C89D1" w14:textId="0CA50164" w:rsidR="00D5484F" w:rsidRPr="003B3D5C" w:rsidRDefault="00D5484F" w:rsidP="00E84820">
      <w:pPr>
        <w:pStyle w:val="ListParagraph"/>
        <w:numPr>
          <w:ilvl w:val="0"/>
          <w:numId w:val="37"/>
        </w:numPr>
        <w:spacing w:line="360" w:lineRule="auto"/>
        <w:ind w:left="709"/>
        <w:rPr>
          <w:rFonts w:eastAsia="Verdana" w:cs="Verdana"/>
          <w:color w:val="000000" w:themeColor="text1"/>
          <w:sz w:val="24"/>
          <w:szCs w:val="28"/>
        </w:rPr>
      </w:pPr>
      <w:r w:rsidRPr="003B3D5C">
        <w:rPr>
          <w:rFonts w:eastAsia="Verdana" w:cs="Verdana"/>
          <w:color w:val="000000" w:themeColor="text1"/>
          <w:sz w:val="24"/>
          <w:szCs w:val="28"/>
        </w:rPr>
        <w:t xml:space="preserve">Capacity funding for the brokerage service, monthly payments, to support the sustainability of this </w:t>
      </w:r>
      <w:proofErr w:type="gramStart"/>
      <w:r w:rsidRPr="003B3D5C">
        <w:rPr>
          <w:rFonts w:eastAsia="Verdana" w:cs="Verdana"/>
          <w:color w:val="000000" w:themeColor="text1"/>
          <w:sz w:val="24"/>
          <w:szCs w:val="28"/>
        </w:rPr>
        <w:t>service</w:t>
      </w:r>
      <w:proofErr w:type="gramEnd"/>
    </w:p>
    <w:p w14:paraId="740FF21C" w14:textId="77777777" w:rsidR="00D5484F" w:rsidRPr="003B3D5C" w:rsidRDefault="00D5484F" w:rsidP="00E84820">
      <w:pPr>
        <w:pStyle w:val="ListParagraph"/>
        <w:numPr>
          <w:ilvl w:val="0"/>
          <w:numId w:val="37"/>
        </w:numPr>
        <w:spacing w:line="360" w:lineRule="auto"/>
        <w:ind w:left="709"/>
        <w:rPr>
          <w:rFonts w:eastAsia="Verdana" w:cs="Verdana"/>
          <w:color w:val="000000" w:themeColor="text1"/>
          <w:sz w:val="24"/>
          <w:szCs w:val="28"/>
        </w:rPr>
      </w:pPr>
      <w:r w:rsidRPr="003B3D5C">
        <w:rPr>
          <w:rFonts w:eastAsia="Verdana" w:cs="Verdana"/>
          <w:color w:val="000000" w:themeColor="text1"/>
          <w:sz w:val="24"/>
          <w:szCs w:val="24"/>
        </w:rPr>
        <w:t xml:space="preserve">Volume based funding for the </w:t>
      </w:r>
      <w:r w:rsidRPr="003B3D5C">
        <w:rPr>
          <w:rFonts w:eastAsia="Verdana" w:cs="Verdana"/>
          <w:color w:val="000000" w:themeColor="text1"/>
          <w:sz w:val="24"/>
          <w:szCs w:val="28"/>
        </w:rPr>
        <w:t xml:space="preserve">advisory interventions, paid on an invoice basis for the advisory interventions Whaikaha commissions. </w:t>
      </w:r>
    </w:p>
    <w:p w14:paraId="295D6243" w14:textId="60964990" w:rsidR="00D76EEC" w:rsidRPr="00D76EEC" w:rsidRDefault="00D76EEC" w:rsidP="00EA2BA6">
      <w:pPr>
        <w:ind w:left="284"/>
        <w:rPr>
          <w:rFonts w:ascii="Verdana" w:hAnsi="Verdana" w:cstheme="minorHAnsi"/>
        </w:rPr>
      </w:pPr>
    </w:p>
    <w:p w14:paraId="58D60D0F" w14:textId="77777777" w:rsidR="00D76EEC" w:rsidRDefault="00D76EEC" w:rsidP="00D76EEC">
      <w:pPr>
        <w:tabs>
          <w:tab w:val="left" w:pos="5887"/>
        </w:tabs>
        <w:spacing w:line="360" w:lineRule="auto"/>
        <w:ind w:left="284"/>
        <w:jc w:val="both"/>
        <w:rPr>
          <w:rFonts w:cstheme="minorHAnsi"/>
        </w:rPr>
      </w:pPr>
    </w:p>
    <w:p w14:paraId="27C37976" w14:textId="473CA68B" w:rsidR="00746B9D" w:rsidRPr="00E125D3" w:rsidRDefault="00746B9D" w:rsidP="00E31B3D">
      <w:pPr>
        <w:pStyle w:val="Heading1"/>
        <w:numPr>
          <w:ilvl w:val="0"/>
          <w:numId w:val="6"/>
        </w:numPr>
        <w:tabs>
          <w:tab w:val="clear" w:pos="5887"/>
        </w:tabs>
        <w:ind w:left="284" w:hanging="851"/>
        <w:jc w:val="both"/>
        <w:rPr>
          <w:color w:val="4D2D7A"/>
        </w:rPr>
      </w:pPr>
      <w:r w:rsidRPr="00E125D3">
        <w:rPr>
          <w:color w:val="4D2D7A"/>
        </w:rPr>
        <w:t>RFP Terms and Conditions</w:t>
      </w:r>
    </w:p>
    <w:p w14:paraId="20255780" w14:textId="77777777" w:rsidR="00D76EEC" w:rsidRPr="003B3D5C" w:rsidRDefault="00746B9D" w:rsidP="003B3D5C">
      <w:pPr>
        <w:tabs>
          <w:tab w:val="left" w:pos="5887"/>
        </w:tabs>
        <w:spacing w:line="360" w:lineRule="auto"/>
        <w:ind w:left="284"/>
        <w:rPr>
          <w:rFonts w:ascii="Verdana" w:hAnsi="Verdana" w:cstheme="minorHAnsi"/>
          <w:sz w:val="24"/>
          <w:szCs w:val="24"/>
          <w:lang w:val="en-NZ"/>
        </w:rPr>
      </w:pPr>
      <w:r w:rsidRPr="003B3D5C">
        <w:rPr>
          <w:rFonts w:ascii="Verdana" w:hAnsi="Verdana" w:cstheme="minorHAnsi"/>
          <w:sz w:val="24"/>
          <w:szCs w:val="24"/>
        </w:rPr>
        <w:t xml:space="preserve">This RFP is subject to the </w:t>
      </w:r>
      <w:r w:rsidR="00605EEE" w:rsidRPr="003B3D5C">
        <w:rPr>
          <w:rFonts w:ascii="Verdana" w:hAnsi="Verdana" w:cstheme="minorHAnsi"/>
          <w:sz w:val="24"/>
          <w:szCs w:val="24"/>
        </w:rPr>
        <w:t>attached</w:t>
      </w:r>
      <w:r w:rsidRPr="003B3D5C">
        <w:rPr>
          <w:rFonts w:ascii="Verdana" w:hAnsi="Verdana" w:cstheme="minorHAnsi"/>
          <w:sz w:val="24"/>
          <w:szCs w:val="24"/>
        </w:rPr>
        <w:t xml:space="preserve"> Terms and Condition</w:t>
      </w:r>
      <w:r w:rsidR="00605EEE" w:rsidRPr="003B3D5C">
        <w:rPr>
          <w:rFonts w:ascii="Verdana" w:hAnsi="Verdana" w:cstheme="minorHAnsi"/>
          <w:sz w:val="24"/>
          <w:szCs w:val="24"/>
        </w:rPr>
        <w:t>s</w:t>
      </w:r>
      <w:r w:rsidR="00DF5134" w:rsidRPr="003B3D5C">
        <w:rPr>
          <w:rFonts w:ascii="Verdana" w:hAnsi="Verdana" w:cstheme="minorHAnsi"/>
          <w:sz w:val="24"/>
          <w:szCs w:val="24"/>
        </w:rPr>
        <w:t xml:space="preserve"> as amended in </w:t>
      </w:r>
      <w:r w:rsidR="00D76EEC" w:rsidRPr="003B3D5C">
        <w:rPr>
          <w:rFonts w:ascii="Verdana" w:hAnsi="Verdana" w:cstheme="minorHAnsi"/>
          <w:sz w:val="24"/>
          <w:szCs w:val="24"/>
          <w:lang w:val="en-NZ"/>
        </w:rPr>
        <w:t xml:space="preserve">the RFP Terms in: </w:t>
      </w:r>
    </w:p>
    <w:p w14:paraId="539A7CD3" w14:textId="77777777" w:rsidR="00D76EEC" w:rsidRPr="003B3D5C" w:rsidRDefault="0002551A" w:rsidP="003B3D5C">
      <w:pPr>
        <w:tabs>
          <w:tab w:val="left" w:pos="5887"/>
        </w:tabs>
        <w:spacing w:line="360" w:lineRule="auto"/>
        <w:ind w:left="284"/>
        <w:rPr>
          <w:rFonts w:ascii="Verdana" w:hAnsi="Verdana" w:cstheme="minorHAnsi"/>
          <w:sz w:val="24"/>
          <w:szCs w:val="24"/>
          <w:lang w:val="en-NZ"/>
        </w:rPr>
      </w:pPr>
      <w:hyperlink r:id="rId20" w:history="1">
        <w:r w:rsidR="00D76EEC" w:rsidRPr="003B3D5C">
          <w:rPr>
            <w:rStyle w:val="Hyperlink"/>
            <w:rFonts w:ascii="Verdana" w:hAnsi="Verdana" w:cstheme="minorHAnsi"/>
            <w:sz w:val="24"/>
            <w:szCs w:val="24"/>
            <w:lang w:val="en-NZ"/>
          </w:rPr>
          <w:t>https://www.procurement.govt.nz/assets/procurement-property/documents/templates/rfp-terms-and-conditions.pdf</w:t>
        </w:r>
      </w:hyperlink>
      <w:r w:rsidR="00D76EEC" w:rsidRPr="003B3D5C">
        <w:rPr>
          <w:rFonts w:ascii="Verdana" w:hAnsi="Verdana" w:cstheme="minorHAnsi"/>
          <w:sz w:val="24"/>
          <w:szCs w:val="24"/>
          <w:lang w:val="en-NZ"/>
        </w:rPr>
        <w:t>.</w:t>
      </w:r>
    </w:p>
    <w:p w14:paraId="7CCE0B78" w14:textId="68B394C0" w:rsidR="00605EEE" w:rsidRPr="00746B9D" w:rsidRDefault="00605EEE" w:rsidP="00D76EEC">
      <w:pPr>
        <w:tabs>
          <w:tab w:val="left" w:pos="5887"/>
        </w:tabs>
        <w:spacing w:line="360" w:lineRule="auto"/>
        <w:ind w:left="284"/>
        <w:jc w:val="both"/>
        <w:rPr>
          <w:rFonts w:ascii="Verdana" w:hAnsi="Verdana" w:cstheme="minorHAnsi"/>
        </w:rPr>
      </w:pPr>
    </w:p>
    <w:p w14:paraId="29DDADDF" w14:textId="5CAC1BF6" w:rsidR="00746B9D" w:rsidRPr="00746B9D" w:rsidRDefault="00746B9D" w:rsidP="00746B9D">
      <w:pPr>
        <w:tabs>
          <w:tab w:val="left" w:pos="5887"/>
        </w:tabs>
        <w:spacing w:line="360" w:lineRule="auto"/>
        <w:ind w:left="284"/>
        <w:jc w:val="both"/>
        <w:rPr>
          <w:rFonts w:ascii="Verdana" w:hAnsi="Verdana" w:cstheme="minorHAnsi"/>
        </w:rPr>
      </w:pPr>
    </w:p>
    <w:sectPr w:rsidR="00746B9D" w:rsidRPr="00746B9D" w:rsidSect="00746B9D">
      <w:headerReference w:type="even" r:id="rId21"/>
      <w:headerReference w:type="default" r:id="rId22"/>
      <w:footerReference w:type="default" r:id="rId23"/>
      <w:headerReference w:type="first" r:id="rId24"/>
      <w:type w:val="continuous"/>
      <w:pgSz w:w="12240" w:h="15840" w:code="1"/>
      <w:pgMar w:top="1440" w:right="1440" w:bottom="1440" w:left="1440" w:header="14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85DC" w14:textId="77777777" w:rsidR="00762F18" w:rsidRDefault="00762F18" w:rsidP="00DC7FC2">
      <w:r>
        <w:separator/>
      </w:r>
    </w:p>
  </w:endnote>
  <w:endnote w:type="continuationSeparator" w:id="0">
    <w:p w14:paraId="36662001" w14:textId="77777777" w:rsidR="00762F18" w:rsidRDefault="00762F18" w:rsidP="00DC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ational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063"/>
      <w:docPartObj>
        <w:docPartGallery w:val="Page Numbers (Bottom of Page)"/>
        <w:docPartUnique/>
      </w:docPartObj>
    </w:sdtPr>
    <w:sdtEndPr/>
    <w:sdtContent>
      <w:sdt>
        <w:sdtPr>
          <w:id w:val="-1769616900"/>
          <w:docPartObj>
            <w:docPartGallery w:val="Page Numbers (Top of Page)"/>
            <w:docPartUnique/>
          </w:docPartObj>
        </w:sdtPr>
        <w:sdtEndPr/>
        <w:sdtContent>
          <w:p w14:paraId="16D589A8" w14:textId="77777777" w:rsidR="00746B9D" w:rsidRDefault="00746B9D">
            <w:pPr>
              <w:pStyle w:val="Footer"/>
              <w:jc w:val="right"/>
            </w:pPr>
          </w:p>
          <w:p w14:paraId="06DD0E24" w14:textId="37F54F4B" w:rsidR="00746B9D" w:rsidRDefault="00D5484F">
            <w:pPr>
              <w:pStyle w:val="Footer"/>
              <w:jc w:val="right"/>
            </w:pPr>
            <w:r>
              <w:t>Growing Voice and Safety – Assisting Change</w:t>
            </w:r>
            <w:r w:rsidR="001C1204" w:rsidRPr="00BC6B23">
              <w:t xml:space="preserve"> / </w:t>
            </w:r>
            <w:r>
              <w:t xml:space="preserve">January </w:t>
            </w:r>
            <w:r w:rsidR="00BC6B23" w:rsidRPr="00BC6B23">
              <w:t>202</w:t>
            </w:r>
            <w:r>
              <w:t>4</w:t>
            </w:r>
            <w:r w:rsidR="00746B9D">
              <w:tab/>
            </w:r>
            <w:r w:rsidR="00746B9D">
              <w:tab/>
            </w:r>
            <w:r w:rsidR="00746B9D">
              <w:tab/>
            </w:r>
            <w:r w:rsidR="00746B9D">
              <w:tab/>
              <w:t xml:space="preserve">Page </w:t>
            </w:r>
            <w:r w:rsidR="00746B9D">
              <w:rPr>
                <w:b/>
                <w:bCs/>
                <w:sz w:val="24"/>
                <w:szCs w:val="24"/>
              </w:rPr>
              <w:fldChar w:fldCharType="begin"/>
            </w:r>
            <w:r w:rsidR="00746B9D">
              <w:rPr>
                <w:b/>
                <w:bCs/>
              </w:rPr>
              <w:instrText xml:space="preserve"> PAGE </w:instrText>
            </w:r>
            <w:r w:rsidR="00746B9D">
              <w:rPr>
                <w:b/>
                <w:bCs/>
                <w:sz w:val="24"/>
                <w:szCs w:val="24"/>
              </w:rPr>
              <w:fldChar w:fldCharType="separate"/>
            </w:r>
            <w:r w:rsidR="00746B9D">
              <w:rPr>
                <w:b/>
                <w:bCs/>
                <w:noProof/>
              </w:rPr>
              <w:t>2</w:t>
            </w:r>
            <w:r w:rsidR="00746B9D">
              <w:rPr>
                <w:b/>
                <w:bCs/>
                <w:sz w:val="24"/>
                <w:szCs w:val="24"/>
              </w:rPr>
              <w:fldChar w:fldCharType="end"/>
            </w:r>
            <w:r w:rsidR="00746B9D">
              <w:t xml:space="preserve"> of </w:t>
            </w:r>
            <w:r w:rsidR="00746B9D">
              <w:rPr>
                <w:b/>
                <w:bCs/>
                <w:sz w:val="24"/>
                <w:szCs w:val="24"/>
              </w:rPr>
              <w:fldChar w:fldCharType="begin"/>
            </w:r>
            <w:r w:rsidR="00746B9D">
              <w:rPr>
                <w:b/>
                <w:bCs/>
              </w:rPr>
              <w:instrText xml:space="preserve"> NUMPAGES  </w:instrText>
            </w:r>
            <w:r w:rsidR="00746B9D">
              <w:rPr>
                <w:b/>
                <w:bCs/>
                <w:sz w:val="24"/>
                <w:szCs w:val="24"/>
              </w:rPr>
              <w:fldChar w:fldCharType="separate"/>
            </w:r>
            <w:r w:rsidR="00746B9D">
              <w:rPr>
                <w:b/>
                <w:bCs/>
                <w:noProof/>
              </w:rPr>
              <w:t>2</w:t>
            </w:r>
            <w:r w:rsidR="00746B9D">
              <w:rPr>
                <w:b/>
                <w:bCs/>
                <w:sz w:val="24"/>
                <w:szCs w:val="24"/>
              </w:rPr>
              <w:fldChar w:fldCharType="end"/>
            </w:r>
          </w:p>
        </w:sdtContent>
      </w:sdt>
    </w:sdtContent>
  </w:sdt>
  <w:p w14:paraId="005AB3D5" w14:textId="77777777" w:rsidR="00746B9D" w:rsidRDefault="0074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B246" w14:textId="77777777" w:rsidR="00762F18" w:rsidRDefault="00762F18" w:rsidP="00DC7FC2">
      <w:r>
        <w:separator/>
      </w:r>
    </w:p>
  </w:footnote>
  <w:footnote w:type="continuationSeparator" w:id="0">
    <w:p w14:paraId="55CF753D" w14:textId="77777777" w:rsidR="00762F18" w:rsidRDefault="00762F18" w:rsidP="00DC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532" w14:textId="6861CBAC" w:rsidR="000254DD" w:rsidRDefault="000254DD">
    <w:pPr>
      <w:pStyle w:val="Header"/>
    </w:pPr>
    <w:r>
      <w:rPr>
        <w:noProof/>
      </w:rPr>
      <mc:AlternateContent>
        <mc:Choice Requires="wps">
          <w:drawing>
            <wp:anchor distT="0" distB="0" distL="0" distR="0" simplePos="0" relativeHeight="251659264" behindDoc="0" locked="0" layoutInCell="1" allowOverlap="1" wp14:anchorId="0ACF8218" wp14:editId="55332C86">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D4E4D" w14:textId="4261E1AC"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F8218"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6D4E4D" w14:textId="4261E1AC"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8A4" w14:textId="5E5630F9" w:rsidR="00746B9D" w:rsidRPr="00746B9D" w:rsidRDefault="000254DD" w:rsidP="00746B9D">
    <w:pPr>
      <w:pStyle w:val="Header"/>
      <w:ind w:left="-567"/>
      <w:rPr>
        <w:rFonts w:ascii="Verdana" w:hAnsi="Verdana"/>
      </w:rPr>
    </w:pPr>
    <w:r>
      <w:rPr>
        <w:rFonts w:ascii="Verdana" w:hAnsi="Verdana"/>
        <w:noProof/>
      </w:rPr>
      <mc:AlternateContent>
        <mc:Choice Requires="wps">
          <w:drawing>
            <wp:anchor distT="0" distB="0" distL="0" distR="0" simplePos="0" relativeHeight="251660288" behindDoc="0" locked="0" layoutInCell="1" allowOverlap="1" wp14:anchorId="2BA1A4DD" wp14:editId="5D5674E7">
              <wp:simplePos x="914400" y="87782"/>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CCBD2" w14:textId="7A743983"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1A4DD" id="_x0000_t202" coordsize="21600,21600" o:spt="202" path="m,l,21600r21600,l21600,xe">
              <v:stroke joinstyle="miter"/>
              <v:path gradientshapeok="t" o:connecttype="rect"/>
            </v:shapetype>
            <v:shape id="Text Box 4"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E8CCBD2" w14:textId="7A743983"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v:textbox>
              <w10:wrap anchorx="page" anchory="page"/>
            </v:shape>
          </w:pict>
        </mc:Fallback>
      </mc:AlternateContent>
    </w:r>
    <w:r w:rsidR="00746B9D" w:rsidRPr="00746B9D">
      <w:rPr>
        <w:rFonts w:ascii="Verdana" w:hAnsi="Verdana"/>
      </w:rPr>
      <w:t xml:space="preserve">Commercial in Confidence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D92" w14:textId="1DB3FFBD" w:rsidR="000254DD" w:rsidRDefault="000254DD">
    <w:pPr>
      <w:pStyle w:val="Header"/>
    </w:pPr>
    <w:r>
      <w:rPr>
        <w:noProof/>
      </w:rPr>
      <mc:AlternateContent>
        <mc:Choice Requires="wps">
          <w:drawing>
            <wp:anchor distT="0" distB="0" distL="0" distR="0" simplePos="0" relativeHeight="251658240" behindDoc="0" locked="0" layoutInCell="1" allowOverlap="1" wp14:anchorId="1D66BCC5" wp14:editId="6815CB50">
              <wp:simplePos x="915035" y="9080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4F66A" w14:textId="35ADE41A"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66BCC5"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44F66A" w14:textId="35ADE41A" w:rsidR="000254DD" w:rsidRPr="000254DD" w:rsidRDefault="000254DD" w:rsidP="000254DD">
                    <w:pPr>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89"/>
    <w:multiLevelType w:val="hybridMultilevel"/>
    <w:tmpl w:val="F3E8ABF6"/>
    <w:lvl w:ilvl="0" w:tplc="1C22AA18">
      <w:start w:val="1"/>
      <w:numFmt w:val="lowerLetter"/>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 w15:restartNumberingAfterBreak="0">
    <w:nsid w:val="01A70B75"/>
    <w:multiLevelType w:val="hybridMultilevel"/>
    <w:tmpl w:val="4E661326"/>
    <w:lvl w:ilvl="0" w:tplc="1FD23AD4">
      <w:start w:val="1"/>
      <w:numFmt w:val="bullet"/>
      <w:lvlText w:val=""/>
      <w:lvlJc w:val="left"/>
      <w:pPr>
        <w:ind w:left="720" w:hanging="360"/>
      </w:pPr>
      <w:rPr>
        <w:rFonts w:ascii="Symbol" w:hAnsi="Symbol"/>
      </w:rPr>
    </w:lvl>
    <w:lvl w:ilvl="1" w:tplc="3E34A116">
      <w:start w:val="1"/>
      <w:numFmt w:val="bullet"/>
      <w:lvlText w:val=""/>
      <w:lvlJc w:val="left"/>
      <w:pPr>
        <w:ind w:left="720" w:hanging="360"/>
      </w:pPr>
      <w:rPr>
        <w:rFonts w:ascii="Symbol" w:hAnsi="Symbol"/>
      </w:rPr>
    </w:lvl>
    <w:lvl w:ilvl="2" w:tplc="31B44FEA">
      <w:start w:val="1"/>
      <w:numFmt w:val="bullet"/>
      <w:lvlText w:val=""/>
      <w:lvlJc w:val="left"/>
      <w:pPr>
        <w:ind w:left="720" w:hanging="360"/>
      </w:pPr>
      <w:rPr>
        <w:rFonts w:ascii="Symbol" w:hAnsi="Symbol"/>
      </w:rPr>
    </w:lvl>
    <w:lvl w:ilvl="3" w:tplc="4AC01710">
      <w:start w:val="1"/>
      <w:numFmt w:val="bullet"/>
      <w:lvlText w:val=""/>
      <w:lvlJc w:val="left"/>
      <w:pPr>
        <w:ind w:left="720" w:hanging="360"/>
      </w:pPr>
      <w:rPr>
        <w:rFonts w:ascii="Symbol" w:hAnsi="Symbol"/>
      </w:rPr>
    </w:lvl>
    <w:lvl w:ilvl="4" w:tplc="384ACF70">
      <w:start w:val="1"/>
      <w:numFmt w:val="bullet"/>
      <w:lvlText w:val=""/>
      <w:lvlJc w:val="left"/>
      <w:pPr>
        <w:ind w:left="720" w:hanging="360"/>
      </w:pPr>
      <w:rPr>
        <w:rFonts w:ascii="Symbol" w:hAnsi="Symbol"/>
      </w:rPr>
    </w:lvl>
    <w:lvl w:ilvl="5" w:tplc="A7145690">
      <w:start w:val="1"/>
      <w:numFmt w:val="bullet"/>
      <w:lvlText w:val=""/>
      <w:lvlJc w:val="left"/>
      <w:pPr>
        <w:ind w:left="720" w:hanging="360"/>
      </w:pPr>
      <w:rPr>
        <w:rFonts w:ascii="Symbol" w:hAnsi="Symbol"/>
      </w:rPr>
    </w:lvl>
    <w:lvl w:ilvl="6" w:tplc="6EECDE1E">
      <w:start w:val="1"/>
      <w:numFmt w:val="bullet"/>
      <w:lvlText w:val=""/>
      <w:lvlJc w:val="left"/>
      <w:pPr>
        <w:ind w:left="720" w:hanging="360"/>
      </w:pPr>
      <w:rPr>
        <w:rFonts w:ascii="Symbol" w:hAnsi="Symbol"/>
      </w:rPr>
    </w:lvl>
    <w:lvl w:ilvl="7" w:tplc="C8E0CDBA">
      <w:start w:val="1"/>
      <w:numFmt w:val="bullet"/>
      <w:lvlText w:val=""/>
      <w:lvlJc w:val="left"/>
      <w:pPr>
        <w:ind w:left="720" w:hanging="360"/>
      </w:pPr>
      <w:rPr>
        <w:rFonts w:ascii="Symbol" w:hAnsi="Symbol"/>
      </w:rPr>
    </w:lvl>
    <w:lvl w:ilvl="8" w:tplc="F5D47986">
      <w:start w:val="1"/>
      <w:numFmt w:val="bullet"/>
      <w:lvlText w:val=""/>
      <w:lvlJc w:val="left"/>
      <w:pPr>
        <w:ind w:left="720" w:hanging="360"/>
      </w:pPr>
      <w:rPr>
        <w:rFonts w:ascii="Symbol" w:hAnsi="Symbol"/>
      </w:rPr>
    </w:lvl>
  </w:abstractNum>
  <w:abstractNum w:abstractNumId="2" w15:restartNumberingAfterBreak="0">
    <w:nsid w:val="0C2F1A0D"/>
    <w:multiLevelType w:val="hybridMultilevel"/>
    <w:tmpl w:val="540E325A"/>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2804"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3" w15:restartNumberingAfterBreak="0">
    <w:nsid w:val="0C7F0DCA"/>
    <w:multiLevelType w:val="hybridMultilevel"/>
    <w:tmpl w:val="774C2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5B78B1"/>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32D65BD"/>
    <w:multiLevelType w:val="hybridMultilevel"/>
    <w:tmpl w:val="778CC2FC"/>
    <w:lvl w:ilvl="0" w:tplc="23FAA022">
      <w:start w:val="1"/>
      <w:numFmt w:val="decimal"/>
      <w:lvlText w:val="4.%1."/>
      <w:lvlJc w:val="left"/>
      <w:pPr>
        <w:ind w:left="720" w:hanging="360"/>
      </w:pPr>
      <w:rPr>
        <w:rFonts w:asciiTheme="minorHAnsi" w:hAnsiTheme="minorHAnsi" w:cstheme="minorHAnsi" w:hint="default"/>
        <w:b/>
        <w:bCs/>
      </w:rPr>
    </w:lvl>
    <w:lvl w:ilvl="1" w:tplc="DD76B3E2">
      <w:start w:val="1"/>
      <w:numFmt w:val="lowerLetter"/>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70D8E"/>
    <w:multiLevelType w:val="hybridMultilevel"/>
    <w:tmpl w:val="6B423F0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14385748"/>
    <w:multiLevelType w:val="multilevel"/>
    <w:tmpl w:val="312491E8"/>
    <w:lvl w:ilvl="0">
      <w:start w:val="1"/>
      <w:numFmt w:val="lowerLetter"/>
      <w:lvlText w:val="%1."/>
      <w:lvlJc w:val="left"/>
      <w:pPr>
        <w:ind w:left="360" w:hanging="360"/>
      </w:pPr>
      <w:rPr>
        <w:rFonts w:hint="default"/>
        <w:color w:val="4D2D7A"/>
      </w:rPr>
    </w:lvl>
    <w:lvl w:ilvl="1">
      <w:start w:val="1"/>
      <w:numFmt w:val="decimal"/>
      <w:lvlText w:val="%1.%2."/>
      <w:lvlJc w:val="left"/>
      <w:pPr>
        <w:ind w:left="792" w:hanging="432"/>
      </w:pPr>
      <w:rPr>
        <w:rFonts w:ascii="Verdana Pro Semibold" w:hAnsi="Verdana Pro Semibold" w:hint="default"/>
        <w:color w:val="4D2D7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115FD"/>
    <w:multiLevelType w:val="hybridMultilevel"/>
    <w:tmpl w:val="98AA366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238277EC"/>
    <w:multiLevelType w:val="hybridMultilevel"/>
    <w:tmpl w:val="CD70F4DC"/>
    <w:lvl w:ilvl="0" w:tplc="59B87318">
      <w:start w:val="5"/>
      <w:numFmt w:val="decimal"/>
      <w:lvlText w:val="%1."/>
      <w:lvlJc w:val="left"/>
      <w:pPr>
        <w:ind w:left="-414"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0" w15:restartNumberingAfterBreak="0">
    <w:nsid w:val="27505E09"/>
    <w:multiLevelType w:val="hybridMultilevel"/>
    <w:tmpl w:val="A170D988"/>
    <w:lvl w:ilvl="0" w:tplc="59B87318">
      <w:start w:val="5"/>
      <w:numFmt w:val="decimal"/>
      <w:lvlText w:val="%1."/>
      <w:lvlJc w:val="left"/>
      <w:pPr>
        <w:ind w:left="153"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1" w15:restartNumberingAfterBreak="0">
    <w:nsid w:val="27E121C7"/>
    <w:multiLevelType w:val="hybridMultilevel"/>
    <w:tmpl w:val="FCBC4418"/>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2" w15:restartNumberingAfterBreak="0">
    <w:nsid w:val="289E7AF7"/>
    <w:multiLevelType w:val="hybridMultilevel"/>
    <w:tmpl w:val="5AD04F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96012A4"/>
    <w:multiLevelType w:val="hybridMultilevel"/>
    <w:tmpl w:val="B600A364"/>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4" w15:restartNumberingAfterBreak="0">
    <w:nsid w:val="29BE1413"/>
    <w:multiLevelType w:val="hybridMultilevel"/>
    <w:tmpl w:val="8E328B9C"/>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2C630039"/>
    <w:multiLevelType w:val="hybridMultilevel"/>
    <w:tmpl w:val="56BCC80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D554D78"/>
    <w:multiLevelType w:val="hybridMultilevel"/>
    <w:tmpl w:val="577C8ABC"/>
    <w:lvl w:ilvl="0" w:tplc="14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3D647DB"/>
    <w:multiLevelType w:val="hybridMultilevel"/>
    <w:tmpl w:val="4BB6097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6D67D48"/>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6D67DAE"/>
    <w:multiLevelType w:val="hybridMultilevel"/>
    <w:tmpl w:val="7E9824CC"/>
    <w:lvl w:ilvl="0" w:tplc="14090017">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0" w15:restartNumberingAfterBreak="0">
    <w:nsid w:val="3A0B24AB"/>
    <w:multiLevelType w:val="hybridMultilevel"/>
    <w:tmpl w:val="FFFFFFFF"/>
    <w:lvl w:ilvl="0" w:tplc="887C8844">
      <w:start w:val="1"/>
      <w:numFmt w:val="bullet"/>
      <w:lvlText w:val=""/>
      <w:lvlJc w:val="left"/>
      <w:pPr>
        <w:ind w:left="720" w:hanging="360"/>
      </w:pPr>
      <w:rPr>
        <w:rFonts w:ascii="Symbol" w:hAnsi="Symbol" w:hint="default"/>
      </w:rPr>
    </w:lvl>
    <w:lvl w:ilvl="1" w:tplc="08669EA2">
      <w:start w:val="1"/>
      <w:numFmt w:val="bullet"/>
      <w:lvlText w:val="o"/>
      <w:lvlJc w:val="left"/>
      <w:pPr>
        <w:ind w:left="1440" w:hanging="360"/>
      </w:pPr>
      <w:rPr>
        <w:rFonts w:ascii="Courier New" w:hAnsi="Courier New" w:hint="default"/>
      </w:rPr>
    </w:lvl>
    <w:lvl w:ilvl="2" w:tplc="5BF646C0">
      <w:start w:val="1"/>
      <w:numFmt w:val="bullet"/>
      <w:lvlText w:val=""/>
      <w:lvlJc w:val="left"/>
      <w:pPr>
        <w:ind w:left="2160" w:hanging="360"/>
      </w:pPr>
      <w:rPr>
        <w:rFonts w:ascii="Wingdings" w:hAnsi="Wingdings" w:hint="default"/>
      </w:rPr>
    </w:lvl>
    <w:lvl w:ilvl="3" w:tplc="AB74165A">
      <w:start w:val="1"/>
      <w:numFmt w:val="bullet"/>
      <w:lvlText w:val=""/>
      <w:lvlJc w:val="left"/>
      <w:pPr>
        <w:ind w:left="2880" w:hanging="360"/>
      </w:pPr>
      <w:rPr>
        <w:rFonts w:ascii="Symbol" w:hAnsi="Symbol" w:hint="default"/>
      </w:rPr>
    </w:lvl>
    <w:lvl w:ilvl="4" w:tplc="00A07730">
      <w:start w:val="1"/>
      <w:numFmt w:val="bullet"/>
      <w:lvlText w:val="o"/>
      <w:lvlJc w:val="left"/>
      <w:pPr>
        <w:ind w:left="3600" w:hanging="360"/>
      </w:pPr>
      <w:rPr>
        <w:rFonts w:ascii="Courier New" w:hAnsi="Courier New" w:hint="default"/>
      </w:rPr>
    </w:lvl>
    <w:lvl w:ilvl="5" w:tplc="05FE2D40">
      <w:start w:val="1"/>
      <w:numFmt w:val="bullet"/>
      <w:lvlText w:val=""/>
      <w:lvlJc w:val="left"/>
      <w:pPr>
        <w:ind w:left="4320" w:hanging="360"/>
      </w:pPr>
      <w:rPr>
        <w:rFonts w:ascii="Wingdings" w:hAnsi="Wingdings" w:hint="default"/>
      </w:rPr>
    </w:lvl>
    <w:lvl w:ilvl="6" w:tplc="4D368624">
      <w:start w:val="1"/>
      <w:numFmt w:val="bullet"/>
      <w:lvlText w:val=""/>
      <w:lvlJc w:val="left"/>
      <w:pPr>
        <w:ind w:left="5040" w:hanging="360"/>
      </w:pPr>
      <w:rPr>
        <w:rFonts w:ascii="Symbol" w:hAnsi="Symbol" w:hint="default"/>
      </w:rPr>
    </w:lvl>
    <w:lvl w:ilvl="7" w:tplc="A356ACC2">
      <w:start w:val="1"/>
      <w:numFmt w:val="bullet"/>
      <w:lvlText w:val="o"/>
      <w:lvlJc w:val="left"/>
      <w:pPr>
        <w:ind w:left="5760" w:hanging="360"/>
      </w:pPr>
      <w:rPr>
        <w:rFonts w:ascii="Courier New" w:hAnsi="Courier New" w:hint="default"/>
      </w:rPr>
    </w:lvl>
    <w:lvl w:ilvl="8" w:tplc="31BE97A0">
      <w:start w:val="1"/>
      <w:numFmt w:val="bullet"/>
      <w:lvlText w:val=""/>
      <w:lvlJc w:val="left"/>
      <w:pPr>
        <w:ind w:left="6480" w:hanging="360"/>
      </w:pPr>
      <w:rPr>
        <w:rFonts w:ascii="Wingdings" w:hAnsi="Wingdings" w:hint="default"/>
      </w:rPr>
    </w:lvl>
  </w:abstractNum>
  <w:abstractNum w:abstractNumId="21" w15:restartNumberingAfterBreak="0">
    <w:nsid w:val="3CCC2A71"/>
    <w:multiLevelType w:val="hybridMultilevel"/>
    <w:tmpl w:val="D4E4A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B7571D"/>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3E545ACA"/>
    <w:multiLevelType w:val="hybridMultilevel"/>
    <w:tmpl w:val="8A88F50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3EAA49FE"/>
    <w:multiLevelType w:val="hybridMultilevel"/>
    <w:tmpl w:val="8B4A2076"/>
    <w:lvl w:ilvl="0" w:tplc="14BE134C">
      <w:start w:val="1"/>
      <w:numFmt w:val="bullet"/>
      <w:pStyle w:val="StyleBulleted2"/>
      <w:lvlText w:val=""/>
      <w:lvlJc w:val="left"/>
      <w:pPr>
        <w:tabs>
          <w:tab w:val="num" w:pos="652"/>
        </w:tabs>
        <w:ind w:left="652" w:hanging="8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63EB0"/>
    <w:multiLevelType w:val="hybridMultilevel"/>
    <w:tmpl w:val="48F657C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6" w15:restartNumberingAfterBreak="0">
    <w:nsid w:val="462C4334"/>
    <w:multiLevelType w:val="multilevel"/>
    <w:tmpl w:val="A268088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Verdana Pro Semibold" w:hAnsi="Verdana Pro Semibold"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08747A"/>
    <w:multiLevelType w:val="multilevel"/>
    <w:tmpl w:val="958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F650C3"/>
    <w:multiLevelType w:val="hybridMultilevel"/>
    <w:tmpl w:val="B3CC0740"/>
    <w:lvl w:ilvl="0" w:tplc="14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40E6BC2"/>
    <w:multiLevelType w:val="hybridMultilevel"/>
    <w:tmpl w:val="8C9CB630"/>
    <w:lvl w:ilvl="0" w:tplc="1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5D4D2C1A"/>
    <w:multiLevelType w:val="hybridMultilevel"/>
    <w:tmpl w:val="2FCE4D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A0713A"/>
    <w:multiLevelType w:val="hybridMultilevel"/>
    <w:tmpl w:val="0A70B5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42E0D75"/>
    <w:multiLevelType w:val="hybridMultilevel"/>
    <w:tmpl w:val="7DA00062"/>
    <w:lvl w:ilvl="0" w:tplc="61102732">
      <w:start w:val="1"/>
      <w:numFmt w:val="decimal"/>
      <w:lvlText w:val="%1)"/>
      <w:lvlJc w:val="left"/>
      <w:pPr>
        <w:ind w:left="720" w:hanging="360"/>
      </w:pPr>
      <w:rPr>
        <w:rFonts w:hint="default"/>
        <w:b/>
        <w:bCs/>
      </w:rPr>
    </w:lvl>
    <w:lvl w:ilvl="1" w:tplc="14090005">
      <w:start w:val="1"/>
      <w:numFmt w:val="bullet"/>
      <w:lvlText w:val=""/>
      <w:lvlJc w:val="left"/>
      <w:pPr>
        <w:ind w:left="1440" w:hanging="360"/>
      </w:pPr>
      <w:rPr>
        <w:rFonts w:ascii="Wingdings" w:hAnsi="Wingdings" w:hint="default"/>
        <w:b/>
        <w:bCs/>
      </w:rPr>
    </w:lvl>
    <w:lvl w:ilvl="2" w:tplc="14090005">
      <w:start w:val="1"/>
      <w:numFmt w:val="bullet"/>
      <w:lvlText w:val=""/>
      <w:lvlJc w:val="left"/>
      <w:pPr>
        <w:ind w:left="2160" w:hanging="360"/>
      </w:pPr>
      <w:rPr>
        <w:rFonts w:ascii="Wingdings" w:hAnsi="Wingdings" w:hint="default"/>
      </w:rPr>
    </w:lvl>
    <w:lvl w:ilvl="3" w:tplc="EB7A5F20">
      <w:start w:val="1"/>
      <w:numFmt w:val="decimal"/>
      <w:lvlText w:val="%4."/>
      <w:lvlJc w:val="left"/>
      <w:pPr>
        <w:ind w:left="2880" w:hanging="36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E54A12"/>
    <w:multiLevelType w:val="multilevel"/>
    <w:tmpl w:val="8FB6E0A8"/>
    <w:lvl w:ilvl="0">
      <w:start w:val="1"/>
      <w:numFmt w:val="decimal"/>
      <w:lvlText w:val="%1."/>
      <w:lvlJc w:val="left"/>
      <w:pPr>
        <w:ind w:left="360" w:hanging="360"/>
      </w:pPr>
      <w:rPr>
        <w:rFonts w:hint="default"/>
        <w:color w:val="4D2D7A"/>
      </w:rPr>
    </w:lvl>
    <w:lvl w:ilvl="1">
      <w:start w:val="1"/>
      <w:numFmt w:val="decimal"/>
      <w:lvlText w:val="%1.%2."/>
      <w:lvlJc w:val="left"/>
      <w:pPr>
        <w:ind w:left="792" w:hanging="432"/>
      </w:pPr>
      <w:rPr>
        <w:rFonts w:ascii="Verdana Pro Semibold" w:hAnsi="Verdana Pro Semibold" w:hint="default"/>
        <w:color w:val="4D2D7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74694D"/>
    <w:multiLevelType w:val="hybridMultilevel"/>
    <w:tmpl w:val="9F5863FE"/>
    <w:lvl w:ilvl="0" w:tplc="1409000F">
      <w:start w:val="1"/>
      <w:numFmt w:val="decimal"/>
      <w:lvlText w:val="%1."/>
      <w:lvlJc w:val="left"/>
      <w:pPr>
        <w:ind w:left="1004" w:hanging="360"/>
      </w:pPr>
    </w:lvl>
    <w:lvl w:ilvl="1" w:tplc="14090019">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5" w15:restartNumberingAfterBreak="0">
    <w:nsid w:val="688160A8"/>
    <w:multiLevelType w:val="multilevel"/>
    <w:tmpl w:val="C49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676A3E"/>
    <w:multiLevelType w:val="hybridMultilevel"/>
    <w:tmpl w:val="1C6A7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2255BF"/>
    <w:multiLevelType w:val="hybridMultilevel"/>
    <w:tmpl w:val="90860B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F891BE9"/>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092F729"/>
    <w:multiLevelType w:val="hybridMultilevel"/>
    <w:tmpl w:val="6472F7C8"/>
    <w:lvl w:ilvl="0" w:tplc="697C389A">
      <w:start w:val="1"/>
      <w:numFmt w:val="bullet"/>
      <w:lvlText w:val="-"/>
      <w:lvlJc w:val="left"/>
      <w:pPr>
        <w:ind w:left="1800" w:hanging="360"/>
      </w:pPr>
      <w:rPr>
        <w:rFonts w:ascii="Calibri" w:hAnsi="Calibri" w:hint="default"/>
      </w:rPr>
    </w:lvl>
    <w:lvl w:ilvl="1" w:tplc="E0442D08">
      <w:start w:val="1"/>
      <w:numFmt w:val="bullet"/>
      <w:lvlText w:val="o"/>
      <w:lvlJc w:val="left"/>
      <w:pPr>
        <w:ind w:left="2520" w:hanging="360"/>
      </w:pPr>
      <w:rPr>
        <w:rFonts w:ascii="Courier New" w:hAnsi="Courier New" w:hint="default"/>
      </w:rPr>
    </w:lvl>
    <w:lvl w:ilvl="2" w:tplc="17464B9E">
      <w:start w:val="1"/>
      <w:numFmt w:val="bullet"/>
      <w:lvlText w:val=""/>
      <w:lvlJc w:val="left"/>
      <w:pPr>
        <w:ind w:left="3240" w:hanging="360"/>
      </w:pPr>
      <w:rPr>
        <w:rFonts w:ascii="Wingdings" w:hAnsi="Wingdings" w:hint="default"/>
      </w:rPr>
    </w:lvl>
    <w:lvl w:ilvl="3" w:tplc="6D5AAB6E">
      <w:start w:val="1"/>
      <w:numFmt w:val="bullet"/>
      <w:lvlText w:val=""/>
      <w:lvlJc w:val="left"/>
      <w:pPr>
        <w:ind w:left="3960" w:hanging="360"/>
      </w:pPr>
      <w:rPr>
        <w:rFonts w:ascii="Symbol" w:hAnsi="Symbol" w:hint="default"/>
      </w:rPr>
    </w:lvl>
    <w:lvl w:ilvl="4" w:tplc="06CCFF70">
      <w:start w:val="1"/>
      <w:numFmt w:val="bullet"/>
      <w:lvlText w:val="o"/>
      <w:lvlJc w:val="left"/>
      <w:pPr>
        <w:ind w:left="4680" w:hanging="360"/>
      </w:pPr>
      <w:rPr>
        <w:rFonts w:ascii="Courier New" w:hAnsi="Courier New" w:hint="default"/>
      </w:rPr>
    </w:lvl>
    <w:lvl w:ilvl="5" w:tplc="28C44792">
      <w:start w:val="1"/>
      <w:numFmt w:val="bullet"/>
      <w:lvlText w:val=""/>
      <w:lvlJc w:val="left"/>
      <w:pPr>
        <w:ind w:left="5400" w:hanging="360"/>
      </w:pPr>
      <w:rPr>
        <w:rFonts w:ascii="Wingdings" w:hAnsi="Wingdings" w:hint="default"/>
      </w:rPr>
    </w:lvl>
    <w:lvl w:ilvl="6" w:tplc="39B0986C">
      <w:start w:val="1"/>
      <w:numFmt w:val="bullet"/>
      <w:lvlText w:val=""/>
      <w:lvlJc w:val="left"/>
      <w:pPr>
        <w:ind w:left="6120" w:hanging="360"/>
      </w:pPr>
      <w:rPr>
        <w:rFonts w:ascii="Symbol" w:hAnsi="Symbol" w:hint="default"/>
      </w:rPr>
    </w:lvl>
    <w:lvl w:ilvl="7" w:tplc="E98C55AC">
      <w:start w:val="1"/>
      <w:numFmt w:val="bullet"/>
      <w:lvlText w:val="o"/>
      <w:lvlJc w:val="left"/>
      <w:pPr>
        <w:ind w:left="6840" w:hanging="360"/>
      </w:pPr>
      <w:rPr>
        <w:rFonts w:ascii="Courier New" w:hAnsi="Courier New" w:hint="default"/>
      </w:rPr>
    </w:lvl>
    <w:lvl w:ilvl="8" w:tplc="2CA637EE">
      <w:start w:val="1"/>
      <w:numFmt w:val="bullet"/>
      <w:lvlText w:val=""/>
      <w:lvlJc w:val="left"/>
      <w:pPr>
        <w:ind w:left="7560" w:hanging="360"/>
      </w:pPr>
      <w:rPr>
        <w:rFonts w:ascii="Wingdings" w:hAnsi="Wingdings" w:hint="default"/>
      </w:rPr>
    </w:lvl>
  </w:abstractNum>
  <w:abstractNum w:abstractNumId="40"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63A7192"/>
    <w:multiLevelType w:val="hybridMultilevel"/>
    <w:tmpl w:val="6ED20BDC"/>
    <w:lvl w:ilvl="0" w:tplc="14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76EF7965"/>
    <w:multiLevelType w:val="hybridMultilevel"/>
    <w:tmpl w:val="D5C09E6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3" w15:restartNumberingAfterBreak="0">
    <w:nsid w:val="7707182C"/>
    <w:multiLevelType w:val="hybridMultilevel"/>
    <w:tmpl w:val="0D8402EA"/>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4" w15:restartNumberingAfterBreak="0">
    <w:nsid w:val="79157DA3"/>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08054305">
    <w:abstractNumId w:val="32"/>
  </w:num>
  <w:num w:numId="2" w16cid:durableId="1648827551">
    <w:abstractNumId w:val="0"/>
  </w:num>
  <w:num w:numId="3" w16cid:durableId="766734933">
    <w:abstractNumId w:val="24"/>
  </w:num>
  <w:num w:numId="4" w16cid:durableId="248538393">
    <w:abstractNumId w:val="40"/>
  </w:num>
  <w:num w:numId="5" w16cid:durableId="1480028715">
    <w:abstractNumId w:val="26"/>
  </w:num>
  <w:num w:numId="6" w16cid:durableId="1800681141">
    <w:abstractNumId w:val="33"/>
  </w:num>
  <w:num w:numId="7" w16cid:durableId="1221206687">
    <w:abstractNumId w:val="19"/>
  </w:num>
  <w:num w:numId="8" w16cid:durableId="1575701450">
    <w:abstractNumId w:val="4"/>
  </w:num>
  <w:num w:numId="9" w16cid:durableId="2079936800">
    <w:abstractNumId w:val="17"/>
  </w:num>
  <w:num w:numId="10" w16cid:durableId="892543507">
    <w:abstractNumId w:val="38"/>
  </w:num>
  <w:num w:numId="11" w16cid:durableId="1133214584">
    <w:abstractNumId w:val="18"/>
  </w:num>
  <w:num w:numId="12" w16cid:durableId="231425708">
    <w:abstractNumId w:val="22"/>
  </w:num>
  <w:num w:numId="13" w16cid:durableId="1307081301">
    <w:abstractNumId w:val="44"/>
  </w:num>
  <w:num w:numId="14" w16cid:durableId="456341197">
    <w:abstractNumId w:val="42"/>
  </w:num>
  <w:num w:numId="15" w16cid:durableId="1122336462">
    <w:abstractNumId w:val="28"/>
  </w:num>
  <w:num w:numId="16" w16cid:durableId="1991014120">
    <w:abstractNumId w:val="15"/>
  </w:num>
  <w:num w:numId="17" w16cid:durableId="215551423">
    <w:abstractNumId w:val="43"/>
  </w:num>
  <w:num w:numId="18" w16cid:durableId="328366953">
    <w:abstractNumId w:val="25"/>
  </w:num>
  <w:num w:numId="19" w16cid:durableId="971792005">
    <w:abstractNumId w:val="36"/>
  </w:num>
  <w:num w:numId="20" w16cid:durableId="179971425">
    <w:abstractNumId w:val="23"/>
  </w:num>
  <w:num w:numId="21" w16cid:durableId="1009259731">
    <w:abstractNumId w:val="20"/>
  </w:num>
  <w:num w:numId="22" w16cid:durableId="1274554752">
    <w:abstractNumId w:val="16"/>
  </w:num>
  <w:num w:numId="23" w16cid:durableId="761725122">
    <w:abstractNumId w:val="27"/>
  </w:num>
  <w:num w:numId="24" w16cid:durableId="257370485">
    <w:abstractNumId w:val="35"/>
  </w:num>
  <w:num w:numId="25" w16cid:durableId="562637860">
    <w:abstractNumId w:val="7"/>
  </w:num>
  <w:num w:numId="26" w16cid:durableId="9114876">
    <w:abstractNumId w:val="34"/>
  </w:num>
  <w:num w:numId="27" w16cid:durableId="209848894">
    <w:abstractNumId w:val="41"/>
  </w:num>
  <w:num w:numId="28" w16cid:durableId="1652832594">
    <w:abstractNumId w:val="13"/>
  </w:num>
  <w:num w:numId="29" w16cid:durableId="446970875">
    <w:abstractNumId w:val="30"/>
  </w:num>
  <w:num w:numId="30" w16cid:durableId="57485185">
    <w:abstractNumId w:val="14"/>
  </w:num>
  <w:num w:numId="31" w16cid:durableId="899443015">
    <w:abstractNumId w:val="2"/>
  </w:num>
  <w:num w:numId="32" w16cid:durableId="595285745">
    <w:abstractNumId w:val="2"/>
  </w:num>
  <w:num w:numId="33" w16cid:durableId="2120829014">
    <w:abstractNumId w:val="5"/>
  </w:num>
  <w:num w:numId="34" w16cid:durableId="1258715545">
    <w:abstractNumId w:val="1"/>
  </w:num>
  <w:num w:numId="35" w16cid:durableId="1419404197">
    <w:abstractNumId w:val="37"/>
  </w:num>
  <w:num w:numId="36" w16cid:durableId="1689600873">
    <w:abstractNumId w:val="29"/>
  </w:num>
  <w:num w:numId="37" w16cid:durableId="935288241">
    <w:abstractNumId w:val="39"/>
  </w:num>
  <w:num w:numId="38" w16cid:durableId="1900824523">
    <w:abstractNumId w:val="6"/>
  </w:num>
  <w:num w:numId="39" w16cid:durableId="1965886503">
    <w:abstractNumId w:val="8"/>
  </w:num>
  <w:num w:numId="40" w16cid:durableId="1361125056">
    <w:abstractNumId w:val="21"/>
  </w:num>
  <w:num w:numId="41" w16cid:durableId="1560898476">
    <w:abstractNumId w:val="3"/>
  </w:num>
  <w:num w:numId="42" w16cid:durableId="1853445523">
    <w:abstractNumId w:val="12"/>
  </w:num>
  <w:num w:numId="43" w16cid:durableId="1000619819">
    <w:abstractNumId w:val="11"/>
  </w:num>
  <w:num w:numId="44" w16cid:durableId="698286704">
    <w:abstractNumId w:val="10"/>
  </w:num>
  <w:num w:numId="45" w16cid:durableId="82847536">
    <w:abstractNumId w:val="9"/>
  </w:num>
  <w:num w:numId="46" w16cid:durableId="63271686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D"/>
    <w:rsid w:val="0000315F"/>
    <w:rsid w:val="00003C10"/>
    <w:rsid w:val="00004E3A"/>
    <w:rsid w:val="00005777"/>
    <w:rsid w:val="0000771A"/>
    <w:rsid w:val="00011981"/>
    <w:rsid w:val="000130AF"/>
    <w:rsid w:val="00013B71"/>
    <w:rsid w:val="000254DD"/>
    <w:rsid w:val="0002551A"/>
    <w:rsid w:val="000318DC"/>
    <w:rsid w:val="00031CED"/>
    <w:rsid w:val="00034D74"/>
    <w:rsid w:val="000448C4"/>
    <w:rsid w:val="00047AD6"/>
    <w:rsid w:val="00050C43"/>
    <w:rsid w:val="000533EA"/>
    <w:rsid w:val="00053E6E"/>
    <w:rsid w:val="0006493A"/>
    <w:rsid w:val="0007038B"/>
    <w:rsid w:val="00071EEC"/>
    <w:rsid w:val="0008383C"/>
    <w:rsid w:val="000863F8"/>
    <w:rsid w:val="00087099"/>
    <w:rsid w:val="00090E3F"/>
    <w:rsid w:val="00093DCF"/>
    <w:rsid w:val="00097255"/>
    <w:rsid w:val="000A284B"/>
    <w:rsid w:val="000A5012"/>
    <w:rsid w:val="000A64C5"/>
    <w:rsid w:val="000A6EE9"/>
    <w:rsid w:val="000B360E"/>
    <w:rsid w:val="000B6DFC"/>
    <w:rsid w:val="000D0A54"/>
    <w:rsid w:val="000D555F"/>
    <w:rsid w:val="000D731D"/>
    <w:rsid w:val="000F1BA3"/>
    <w:rsid w:val="000F6D71"/>
    <w:rsid w:val="001022D2"/>
    <w:rsid w:val="00106D59"/>
    <w:rsid w:val="0011034A"/>
    <w:rsid w:val="00111645"/>
    <w:rsid w:val="00111F97"/>
    <w:rsid w:val="00126C2A"/>
    <w:rsid w:val="00127729"/>
    <w:rsid w:val="00130177"/>
    <w:rsid w:val="001318AE"/>
    <w:rsid w:val="0013484E"/>
    <w:rsid w:val="00135F04"/>
    <w:rsid w:val="00136F66"/>
    <w:rsid w:val="0013732E"/>
    <w:rsid w:val="00140F83"/>
    <w:rsid w:val="00147404"/>
    <w:rsid w:val="00147FAB"/>
    <w:rsid w:val="0015398E"/>
    <w:rsid w:val="001546CD"/>
    <w:rsid w:val="00155630"/>
    <w:rsid w:val="00162392"/>
    <w:rsid w:val="00166A05"/>
    <w:rsid w:val="00166DBA"/>
    <w:rsid w:val="00172D31"/>
    <w:rsid w:val="0018141D"/>
    <w:rsid w:val="0018329D"/>
    <w:rsid w:val="00183E46"/>
    <w:rsid w:val="00184368"/>
    <w:rsid w:val="001A736D"/>
    <w:rsid w:val="001B2D3D"/>
    <w:rsid w:val="001C0166"/>
    <w:rsid w:val="001C0C79"/>
    <w:rsid w:val="001C1204"/>
    <w:rsid w:val="001D2BCC"/>
    <w:rsid w:val="001D3457"/>
    <w:rsid w:val="001D6A1A"/>
    <w:rsid w:val="001E24BB"/>
    <w:rsid w:val="001F5D5F"/>
    <w:rsid w:val="00200143"/>
    <w:rsid w:val="0020381F"/>
    <w:rsid w:val="00205F6B"/>
    <w:rsid w:val="002066E3"/>
    <w:rsid w:val="00233248"/>
    <w:rsid w:val="00246E93"/>
    <w:rsid w:val="00254605"/>
    <w:rsid w:val="00256A8A"/>
    <w:rsid w:val="00260EE5"/>
    <w:rsid w:val="00262504"/>
    <w:rsid w:val="002864C1"/>
    <w:rsid w:val="00290C74"/>
    <w:rsid w:val="00297579"/>
    <w:rsid w:val="002A0B6B"/>
    <w:rsid w:val="002A0E85"/>
    <w:rsid w:val="002A5BBE"/>
    <w:rsid w:val="002A66A6"/>
    <w:rsid w:val="002B0D1F"/>
    <w:rsid w:val="002B5602"/>
    <w:rsid w:val="002B7614"/>
    <w:rsid w:val="002C18D0"/>
    <w:rsid w:val="002C64CC"/>
    <w:rsid w:val="002D155A"/>
    <w:rsid w:val="002D2B5C"/>
    <w:rsid w:val="002D5C16"/>
    <w:rsid w:val="002E1100"/>
    <w:rsid w:val="002E5AF0"/>
    <w:rsid w:val="002E6763"/>
    <w:rsid w:val="002F6CA9"/>
    <w:rsid w:val="00306378"/>
    <w:rsid w:val="00310034"/>
    <w:rsid w:val="00311DA2"/>
    <w:rsid w:val="00312C8E"/>
    <w:rsid w:val="003178C1"/>
    <w:rsid w:val="00340DC4"/>
    <w:rsid w:val="00341B63"/>
    <w:rsid w:val="003459ED"/>
    <w:rsid w:val="003608B1"/>
    <w:rsid w:val="003727D7"/>
    <w:rsid w:val="00372B10"/>
    <w:rsid w:val="003822C2"/>
    <w:rsid w:val="0039020C"/>
    <w:rsid w:val="00394D8F"/>
    <w:rsid w:val="003962F0"/>
    <w:rsid w:val="003B10AC"/>
    <w:rsid w:val="003B3D5C"/>
    <w:rsid w:val="003B4CB5"/>
    <w:rsid w:val="003C0F40"/>
    <w:rsid w:val="003D1181"/>
    <w:rsid w:val="003D1767"/>
    <w:rsid w:val="003D186B"/>
    <w:rsid w:val="003E0B36"/>
    <w:rsid w:val="003E153D"/>
    <w:rsid w:val="003F5B6B"/>
    <w:rsid w:val="00400A6C"/>
    <w:rsid w:val="0040375F"/>
    <w:rsid w:val="00411E97"/>
    <w:rsid w:val="0041206C"/>
    <w:rsid w:val="004157AF"/>
    <w:rsid w:val="00424A2D"/>
    <w:rsid w:val="00432F3E"/>
    <w:rsid w:val="00436499"/>
    <w:rsid w:val="004458DB"/>
    <w:rsid w:val="00445BC0"/>
    <w:rsid w:val="00455360"/>
    <w:rsid w:val="00460475"/>
    <w:rsid w:val="00460EF8"/>
    <w:rsid w:val="004655D2"/>
    <w:rsid w:val="0047193A"/>
    <w:rsid w:val="00476500"/>
    <w:rsid w:val="00477DE5"/>
    <w:rsid w:val="0048002B"/>
    <w:rsid w:val="0048425F"/>
    <w:rsid w:val="00486FBA"/>
    <w:rsid w:val="00487B0F"/>
    <w:rsid w:val="004937E9"/>
    <w:rsid w:val="00496F3C"/>
    <w:rsid w:val="004A1603"/>
    <w:rsid w:val="004A306B"/>
    <w:rsid w:val="004B57F5"/>
    <w:rsid w:val="004B7AEA"/>
    <w:rsid w:val="004C1AA8"/>
    <w:rsid w:val="004C471E"/>
    <w:rsid w:val="004D0EE8"/>
    <w:rsid w:val="004D2E3C"/>
    <w:rsid w:val="004D7E6A"/>
    <w:rsid w:val="004E3EB0"/>
    <w:rsid w:val="004E5C94"/>
    <w:rsid w:val="004F232A"/>
    <w:rsid w:val="00501779"/>
    <w:rsid w:val="00501B87"/>
    <w:rsid w:val="005075FE"/>
    <w:rsid w:val="00517CF3"/>
    <w:rsid w:val="005252EE"/>
    <w:rsid w:val="00526651"/>
    <w:rsid w:val="00527877"/>
    <w:rsid w:val="00533EE7"/>
    <w:rsid w:val="0054525D"/>
    <w:rsid w:val="005453F1"/>
    <w:rsid w:val="00545A49"/>
    <w:rsid w:val="00550555"/>
    <w:rsid w:val="00555181"/>
    <w:rsid w:val="005603CD"/>
    <w:rsid w:val="0056371F"/>
    <w:rsid w:val="00567B79"/>
    <w:rsid w:val="00575C00"/>
    <w:rsid w:val="00586E1B"/>
    <w:rsid w:val="00593A3A"/>
    <w:rsid w:val="005963B0"/>
    <w:rsid w:val="005C0F06"/>
    <w:rsid w:val="005C56CE"/>
    <w:rsid w:val="005D0631"/>
    <w:rsid w:val="005D4006"/>
    <w:rsid w:val="005D7F59"/>
    <w:rsid w:val="005E0DF2"/>
    <w:rsid w:val="005E2012"/>
    <w:rsid w:val="005E5358"/>
    <w:rsid w:val="005E69B2"/>
    <w:rsid w:val="005F341A"/>
    <w:rsid w:val="005F6256"/>
    <w:rsid w:val="00602F50"/>
    <w:rsid w:val="00603F4B"/>
    <w:rsid w:val="00604EDB"/>
    <w:rsid w:val="00605997"/>
    <w:rsid w:val="00605EEE"/>
    <w:rsid w:val="006065BB"/>
    <w:rsid w:val="006076AC"/>
    <w:rsid w:val="0061057F"/>
    <w:rsid w:val="00623E6E"/>
    <w:rsid w:val="006250C5"/>
    <w:rsid w:val="00630B80"/>
    <w:rsid w:val="00630CF5"/>
    <w:rsid w:val="00633A29"/>
    <w:rsid w:val="00636151"/>
    <w:rsid w:val="00637B88"/>
    <w:rsid w:val="00645252"/>
    <w:rsid w:val="00647C36"/>
    <w:rsid w:val="00650318"/>
    <w:rsid w:val="006524FF"/>
    <w:rsid w:val="00666489"/>
    <w:rsid w:val="00674D81"/>
    <w:rsid w:val="00675924"/>
    <w:rsid w:val="0067748D"/>
    <w:rsid w:val="00681CE0"/>
    <w:rsid w:val="00683C30"/>
    <w:rsid w:val="00686268"/>
    <w:rsid w:val="0069165F"/>
    <w:rsid w:val="00697F27"/>
    <w:rsid w:val="006A146B"/>
    <w:rsid w:val="006A741B"/>
    <w:rsid w:val="006B3B22"/>
    <w:rsid w:val="006C1F62"/>
    <w:rsid w:val="006C5F98"/>
    <w:rsid w:val="006C7A80"/>
    <w:rsid w:val="006C7DDB"/>
    <w:rsid w:val="006D0949"/>
    <w:rsid w:val="006D2C83"/>
    <w:rsid w:val="006D2CC1"/>
    <w:rsid w:val="006D3D74"/>
    <w:rsid w:val="006E34AF"/>
    <w:rsid w:val="006F0EB4"/>
    <w:rsid w:val="00702E7D"/>
    <w:rsid w:val="00703859"/>
    <w:rsid w:val="007068E6"/>
    <w:rsid w:val="00721F40"/>
    <w:rsid w:val="00724E1F"/>
    <w:rsid w:val="00725A6C"/>
    <w:rsid w:val="007302BD"/>
    <w:rsid w:val="00744815"/>
    <w:rsid w:val="00746B9D"/>
    <w:rsid w:val="00750E8D"/>
    <w:rsid w:val="00751290"/>
    <w:rsid w:val="0075561B"/>
    <w:rsid w:val="007600BA"/>
    <w:rsid w:val="00762F18"/>
    <w:rsid w:val="0076774D"/>
    <w:rsid w:val="00775DF9"/>
    <w:rsid w:val="0077781C"/>
    <w:rsid w:val="00781779"/>
    <w:rsid w:val="00784434"/>
    <w:rsid w:val="00784E98"/>
    <w:rsid w:val="00785DA2"/>
    <w:rsid w:val="00787927"/>
    <w:rsid w:val="007910D3"/>
    <w:rsid w:val="00792712"/>
    <w:rsid w:val="007940D1"/>
    <w:rsid w:val="00796CBE"/>
    <w:rsid w:val="007A06A3"/>
    <w:rsid w:val="007A12F7"/>
    <w:rsid w:val="007A350F"/>
    <w:rsid w:val="007A3AAE"/>
    <w:rsid w:val="007A457D"/>
    <w:rsid w:val="007B3963"/>
    <w:rsid w:val="007B3D61"/>
    <w:rsid w:val="007B650D"/>
    <w:rsid w:val="007B7E73"/>
    <w:rsid w:val="007C2FBA"/>
    <w:rsid w:val="007C67CD"/>
    <w:rsid w:val="007D629C"/>
    <w:rsid w:val="007E13A9"/>
    <w:rsid w:val="007F07D3"/>
    <w:rsid w:val="007F613C"/>
    <w:rsid w:val="008002CD"/>
    <w:rsid w:val="0080623C"/>
    <w:rsid w:val="008107C3"/>
    <w:rsid w:val="00815023"/>
    <w:rsid w:val="00817074"/>
    <w:rsid w:val="008314EA"/>
    <w:rsid w:val="00835203"/>
    <w:rsid w:val="0083569A"/>
    <w:rsid w:val="00844172"/>
    <w:rsid w:val="008500C9"/>
    <w:rsid w:val="00857FD2"/>
    <w:rsid w:val="00860B86"/>
    <w:rsid w:val="00864884"/>
    <w:rsid w:val="00877CB0"/>
    <w:rsid w:val="00881B97"/>
    <w:rsid w:val="00885A22"/>
    <w:rsid w:val="00885A91"/>
    <w:rsid w:val="008863F8"/>
    <w:rsid w:val="00894E2B"/>
    <w:rsid w:val="00896BEA"/>
    <w:rsid w:val="008A0CA8"/>
    <w:rsid w:val="008B0F8F"/>
    <w:rsid w:val="008B28FD"/>
    <w:rsid w:val="008D04B1"/>
    <w:rsid w:val="008D195C"/>
    <w:rsid w:val="008D2606"/>
    <w:rsid w:val="008D3F59"/>
    <w:rsid w:val="008D4946"/>
    <w:rsid w:val="008D49CC"/>
    <w:rsid w:val="008E1025"/>
    <w:rsid w:val="008F0529"/>
    <w:rsid w:val="009051BB"/>
    <w:rsid w:val="00910700"/>
    <w:rsid w:val="009122B8"/>
    <w:rsid w:val="00916EFE"/>
    <w:rsid w:val="00917A16"/>
    <w:rsid w:val="00917EA6"/>
    <w:rsid w:val="00951C0A"/>
    <w:rsid w:val="009638C5"/>
    <w:rsid w:val="00965D97"/>
    <w:rsid w:val="00971B4B"/>
    <w:rsid w:val="009773CF"/>
    <w:rsid w:val="00981339"/>
    <w:rsid w:val="00982F6E"/>
    <w:rsid w:val="00983A1C"/>
    <w:rsid w:val="00992CC2"/>
    <w:rsid w:val="009A0B66"/>
    <w:rsid w:val="009A3626"/>
    <w:rsid w:val="009A4E6B"/>
    <w:rsid w:val="009B2DDA"/>
    <w:rsid w:val="009B5F42"/>
    <w:rsid w:val="009B6E9B"/>
    <w:rsid w:val="009C16E5"/>
    <w:rsid w:val="009D1970"/>
    <w:rsid w:val="009D2D77"/>
    <w:rsid w:val="009D35C5"/>
    <w:rsid w:val="009D4C18"/>
    <w:rsid w:val="009E0373"/>
    <w:rsid w:val="009E3E77"/>
    <w:rsid w:val="009F449D"/>
    <w:rsid w:val="009F5AA1"/>
    <w:rsid w:val="00A178B5"/>
    <w:rsid w:val="00A2351C"/>
    <w:rsid w:val="00A34E2F"/>
    <w:rsid w:val="00A4680A"/>
    <w:rsid w:val="00A470D8"/>
    <w:rsid w:val="00A55D35"/>
    <w:rsid w:val="00A60B09"/>
    <w:rsid w:val="00A63577"/>
    <w:rsid w:val="00A64F8D"/>
    <w:rsid w:val="00A65499"/>
    <w:rsid w:val="00A70292"/>
    <w:rsid w:val="00A74726"/>
    <w:rsid w:val="00A7751B"/>
    <w:rsid w:val="00A82127"/>
    <w:rsid w:val="00A8306E"/>
    <w:rsid w:val="00A83644"/>
    <w:rsid w:val="00A83C0B"/>
    <w:rsid w:val="00A86957"/>
    <w:rsid w:val="00A869CB"/>
    <w:rsid w:val="00A87CF6"/>
    <w:rsid w:val="00A9204E"/>
    <w:rsid w:val="00A93CCE"/>
    <w:rsid w:val="00AA0321"/>
    <w:rsid w:val="00AA695E"/>
    <w:rsid w:val="00AC4A9B"/>
    <w:rsid w:val="00AD0685"/>
    <w:rsid w:val="00AD60AF"/>
    <w:rsid w:val="00AD6DE2"/>
    <w:rsid w:val="00AD7575"/>
    <w:rsid w:val="00AE24E2"/>
    <w:rsid w:val="00AF3311"/>
    <w:rsid w:val="00B02793"/>
    <w:rsid w:val="00B06279"/>
    <w:rsid w:val="00B066FF"/>
    <w:rsid w:val="00B10D67"/>
    <w:rsid w:val="00B10FB7"/>
    <w:rsid w:val="00B20014"/>
    <w:rsid w:val="00B252A0"/>
    <w:rsid w:val="00B26B58"/>
    <w:rsid w:val="00B441C4"/>
    <w:rsid w:val="00B57C6D"/>
    <w:rsid w:val="00B65F12"/>
    <w:rsid w:val="00B721C6"/>
    <w:rsid w:val="00B722FD"/>
    <w:rsid w:val="00B7524F"/>
    <w:rsid w:val="00B76444"/>
    <w:rsid w:val="00B8439F"/>
    <w:rsid w:val="00B9215C"/>
    <w:rsid w:val="00BA1914"/>
    <w:rsid w:val="00BA6B4B"/>
    <w:rsid w:val="00BC0558"/>
    <w:rsid w:val="00BC45D4"/>
    <w:rsid w:val="00BC6B23"/>
    <w:rsid w:val="00BD0AD2"/>
    <w:rsid w:val="00BD38A6"/>
    <w:rsid w:val="00BE331B"/>
    <w:rsid w:val="00C016AC"/>
    <w:rsid w:val="00C03680"/>
    <w:rsid w:val="00C0550C"/>
    <w:rsid w:val="00C06F51"/>
    <w:rsid w:val="00C07F1A"/>
    <w:rsid w:val="00C13733"/>
    <w:rsid w:val="00C13804"/>
    <w:rsid w:val="00C2242B"/>
    <w:rsid w:val="00C22F70"/>
    <w:rsid w:val="00C25437"/>
    <w:rsid w:val="00C25872"/>
    <w:rsid w:val="00C2641D"/>
    <w:rsid w:val="00C32505"/>
    <w:rsid w:val="00C35C29"/>
    <w:rsid w:val="00C42C0C"/>
    <w:rsid w:val="00C5615C"/>
    <w:rsid w:val="00C57F85"/>
    <w:rsid w:val="00C60347"/>
    <w:rsid w:val="00C620A3"/>
    <w:rsid w:val="00C63E90"/>
    <w:rsid w:val="00C745A6"/>
    <w:rsid w:val="00C75D32"/>
    <w:rsid w:val="00C8233F"/>
    <w:rsid w:val="00C876D2"/>
    <w:rsid w:val="00C91078"/>
    <w:rsid w:val="00CA070E"/>
    <w:rsid w:val="00CA2FA2"/>
    <w:rsid w:val="00CA7C59"/>
    <w:rsid w:val="00CB1531"/>
    <w:rsid w:val="00CB6428"/>
    <w:rsid w:val="00CC31F0"/>
    <w:rsid w:val="00CC5EA5"/>
    <w:rsid w:val="00CC7698"/>
    <w:rsid w:val="00CD019F"/>
    <w:rsid w:val="00CD3D3B"/>
    <w:rsid w:val="00CD578E"/>
    <w:rsid w:val="00CD7DA3"/>
    <w:rsid w:val="00CE0B71"/>
    <w:rsid w:val="00CF0E4B"/>
    <w:rsid w:val="00CF2F1F"/>
    <w:rsid w:val="00CF41A6"/>
    <w:rsid w:val="00CF5831"/>
    <w:rsid w:val="00CF5C3D"/>
    <w:rsid w:val="00CF5FAD"/>
    <w:rsid w:val="00D01994"/>
    <w:rsid w:val="00D1306A"/>
    <w:rsid w:val="00D32994"/>
    <w:rsid w:val="00D35761"/>
    <w:rsid w:val="00D365E0"/>
    <w:rsid w:val="00D375B1"/>
    <w:rsid w:val="00D42A40"/>
    <w:rsid w:val="00D46258"/>
    <w:rsid w:val="00D46423"/>
    <w:rsid w:val="00D5477A"/>
    <w:rsid w:val="00D5484F"/>
    <w:rsid w:val="00D60ABC"/>
    <w:rsid w:val="00D63AD4"/>
    <w:rsid w:val="00D7147D"/>
    <w:rsid w:val="00D75AD5"/>
    <w:rsid w:val="00D76EEC"/>
    <w:rsid w:val="00D81293"/>
    <w:rsid w:val="00D83186"/>
    <w:rsid w:val="00D8740F"/>
    <w:rsid w:val="00D9685A"/>
    <w:rsid w:val="00DA1214"/>
    <w:rsid w:val="00DA1EB7"/>
    <w:rsid w:val="00DA679E"/>
    <w:rsid w:val="00DB7B3A"/>
    <w:rsid w:val="00DC7FC2"/>
    <w:rsid w:val="00DD3E3E"/>
    <w:rsid w:val="00DD625D"/>
    <w:rsid w:val="00DE2428"/>
    <w:rsid w:val="00DE2AB1"/>
    <w:rsid w:val="00DE48A8"/>
    <w:rsid w:val="00DF19D3"/>
    <w:rsid w:val="00DF5134"/>
    <w:rsid w:val="00E013A2"/>
    <w:rsid w:val="00E04744"/>
    <w:rsid w:val="00E125D3"/>
    <w:rsid w:val="00E216A6"/>
    <w:rsid w:val="00E30F84"/>
    <w:rsid w:val="00E31B3D"/>
    <w:rsid w:val="00E341EE"/>
    <w:rsid w:val="00E36D87"/>
    <w:rsid w:val="00E624EF"/>
    <w:rsid w:val="00E677BC"/>
    <w:rsid w:val="00E73B92"/>
    <w:rsid w:val="00E75820"/>
    <w:rsid w:val="00E763B3"/>
    <w:rsid w:val="00E777C4"/>
    <w:rsid w:val="00E84820"/>
    <w:rsid w:val="00EA2BA6"/>
    <w:rsid w:val="00EA5237"/>
    <w:rsid w:val="00EA52BE"/>
    <w:rsid w:val="00EC223A"/>
    <w:rsid w:val="00EC79F3"/>
    <w:rsid w:val="00ED5776"/>
    <w:rsid w:val="00ED5F70"/>
    <w:rsid w:val="00EE00E1"/>
    <w:rsid w:val="00EE5259"/>
    <w:rsid w:val="00EF3DD9"/>
    <w:rsid w:val="00F04491"/>
    <w:rsid w:val="00F10D82"/>
    <w:rsid w:val="00F129BE"/>
    <w:rsid w:val="00F12E81"/>
    <w:rsid w:val="00F145EE"/>
    <w:rsid w:val="00F23252"/>
    <w:rsid w:val="00F24E49"/>
    <w:rsid w:val="00F335DD"/>
    <w:rsid w:val="00F37F99"/>
    <w:rsid w:val="00F41BF5"/>
    <w:rsid w:val="00F43A01"/>
    <w:rsid w:val="00F51852"/>
    <w:rsid w:val="00F663B5"/>
    <w:rsid w:val="00F716F5"/>
    <w:rsid w:val="00F73037"/>
    <w:rsid w:val="00F75248"/>
    <w:rsid w:val="00F837A9"/>
    <w:rsid w:val="00F83D04"/>
    <w:rsid w:val="00F86214"/>
    <w:rsid w:val="00FA0EC1"/>
    <w:rsid w:val="00FA1206"/>
    <w:rsid w:val="00FA67F9"/>
    <w:rsid w:val="00FA6F69"/>
    <w:rsid w:val="00FB12A9"/>
    <w:rsid w:val="00FB3614"/>
    <w:rsid w:val="00FB4F3F"/>
    <w:rsid w:val="00FB6F69"/>
    <w:rsid w:val="00FC1599"/>
    <w:rsid w:val="00FD5026"/>
    <w:rsid w:val="00FD6582"/>
    <w:rsid w:val="00FE6D26"/>
    <w:rsid w:val="00FF2DD5"/>
    <w:rsid w:val="26E9A0C2"/>
    <w:rsid w:val="50EF57C4"/>
    <w:rsid w:val="6109DFFA"/>
    <w:rsid w:val="77C6B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36AE"/>
  <w15:chartTrackingRefBased/>
  <w15:docId w15:val="{1E5E0B80-E503-466E-AD53-150CA82F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02F50"/>
    <w:pPr>
      <w:tabs>
        <w:tab w:val="left" w:pos="5887"/>
      </w:tabs>
      <w:spacing w:line="360" w:lineRule="auto"/>
      <w:outlineLvl w:val="0"/>
    </w:pPr>
    <w:rPr>
      <w:b/>
      <w:bCs/>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50"/>
    <w:rPr>
      <w:b/>
      <w:bCs/>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qFormat/>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83569A"/>
    <w:pPr>
      <w:spacing w:after="120"/>
      <w:ind w:left="1757"/>
    </w:pPr>
  </w:style>
  <w:style w:type="paragraph" w:customStyle="1" w:styleId="Header-Section">
    <w:name w:val="Header - Section"/>
    <w:basedOn w:val="Normal"/>
    <w:link w:val="Header-SectionChar"/>
    <w:qFormat/>
    <w:rsid w:val="00DC7FC2"/>
    <w:pPr>
      <w:spacing w:before="120" w:after="120"/>
    </w:pPr>
    <w:rPr>
      <w:rFonts w:ascii="Arial" w:hAnsi="Arial"/>
      <w:b/>
      <w:sz w:val="28"/>
    </w:rPr>
  </w:style>
  <w:style w:type="character" w:customStyle="1" w:styleId="Header-SectionChar">
    <w:name w:val="Header - Section Char"/>
    <w:basedOn w:val="DefaultParagraphFont"/>
    <w:link w:val="Header-Section"/>
    <w:rsid w:val="00DC7FC2"/>
    <w:rPr>
      <w:rFonts w:ascii="Arial" w:hAnsi="Arial"/>
      <w:b/>
      <w:sz w:val="28"/>
    </w:rPr>
  </w:style>
  <w:style w:type="table" w:styleId="TableGrid">
    <w:name w:val="Table Grid"/>
    <w:aliases w:val="Header Table Grid"/>
    <w:basedOn w:val="TableNormal"/>
    <w:rsid w:val="00DC7FC2"/>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D83186"/>
    <w:pPr>
      <w:spacing w:before="120"/>
      <w:ind w:left="720"/>
      <w:contextualSpacing/>
    </w:pPr>
    <w:rPr>
      <w:rFonts w:ascii="Verdana" w:hAnsi="Verdana"/>
      <w:sz w:val="20"/>
      <w:lang w:val="en-NZ"/>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D83186"/>
    <w:rPr>
      <w:rFonts w:ascii="Verdana" w:hAnsi="Verdana"/>
      <w:sz w:val="20"/>
      <w:lang w:val="en-NZ"/>
    </w:rPr>
  </w:style>
  <w:style w:type="paragraph" w:styleId="BodyText">
    <w:name w:val="Body Text"/>
    <w:basedOn w:val="Normal"/>
    <w:link w:val="BodyTextChar"/>
    <w:uiPriority w:val="1"/>
    <w:unhideWhenUsed/>
    <w:qFormat/>
    <w:rsid w:val="00971B4B"/>
    <w:pPr>
      <w:spacing w:after="120"/>
    </w:pPr>
  </w:style>
  <w:style w:type="character" w:customStyle="1" w:styleId="BodyTextChar">
    <w:name w:val="Body Text Char"/>
    <w:basedOn w:val="DefaultParagraphFont"/>
    <w:link w:val="BodyText"/>
    <w:uiPriority w:val="1"/>
    <w:rsid w:val="00971B4B"/>
  </w:style>
  <w:style w:type="paragraph" w:customStyle="1" w:styleId="GPBGTTH1">
    <w:name w:val="GPB GTT H1"/>
    <w:basedOn w:val="Normal"/>
    <w:link w:val="GPBGTTH1Char"/>
    <w:qFormat/>
    <w:rsid w:val="00971B4B"/>
    <w:pPr>
      <w:spacing w:before="240" w:after="120"/>
    </w:pPr>
    <w:rPr>
      <w:rFonts w:ascii="Arial" w:eastAsia="Cambria" w:hAnsi="Arial" w:cs="Times New Roman"/>
      <w:color w:val="00669A"/>
      <w:sz w:val="32"/>
      <w:szCs w:val="32"/>
      <w:lang w:val="en-GB"/>
    </w:rPr>
  </w:style>
  <w:style w:type="paragraph" w:customStyle="1" w:styleId="GPBGTTH2">
    <w:name w:val="GPB GTT H2"/>
    <w:basedOn w:val="GPBGTTH1"/>
    <w:link w:val="GPBGTTH2Char"/>
    <w:qFormat/>
    <w:rsid w:val="00971B4B"/>
    <w:pPr>
      <w:spacing w:before="120"/>
    </w:pPr>
    <w:rPr>
      <w:b/>
      <w:sz w:val="24"/>
    </w:rPr>
  </w:style>
  <w:style w:type="character" w:customStyle="1" w:styleId="GPBGTTH1Char">
    <w:name w:val="GPB GTT H1 Char"/>
    <w:basedOn w:val="DefaultParagraphFont"/>
    <w:link w:val="GPBGTTH1"/>
    <w:rsid w:val="00971B4B"/>
    <w:rPr>
      <w:rFonts w:ascii="Arial" w:eastAsia="Cambria" w:hAnsi="Arial" w:cs="Times New Roman"/>
      <w:color w:val="00669A"/>
      <w:sz w:val="32"/>
      <w:szCs w:val="32"/>
      <w:lang w:val="en-GB"/>
    </w:rPr>
  </w:style>
  <w:style w:type="character" w:customStyle="1" w:styleId="GPBGTTH2Char">
    <w:name w:val="GPB GTT H2 Char"/>
    <w:basedOn w:val="GPBGTTH1Char"/>
    <w:link w:val="GPBGTTH2"/>
    <w:rsid w:val="00971B4B"/>
    <w:rPr>
      <w:rFonts w:ascii="Arial" w:eastAsia="Cambria" w:hAnsi="Arial" w:cs="Times New Roman"/>
      <w:b/>
      <w:color w:val="00669A"/>
      <w:sz w:val="24"/>
      <w:szCs w:val="32"/>
      <w:lang w:val="en-GB"/>
    </w:rPr>
  </w:style>
  <w:style w:type="table" w:styleId="LightList-Accent1">
    <w:name w:val="Light List Accent 1"/>
    <w:basedOn w:val="TableNormal"/>
    <w:uiPriority w:val="61"/>
    <w:rsid w:val="00971B4B"/>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headerwhite">
    <w:name w:val="Table header white"/>
    <w:basedOn w:val="Normal"/>
    <w:link w:val="TableheaderwhiteChar"/>
    <w:qFormat/>
    <w:rsid w:val="00B721C6"/>
    <w:pPr>
      <w:spacing w:before="120" w:after="120" w:line="259" w:lineRule="auto"/>
    </w:pPr>
    <w:rPr>
      <w:rFonts w:ascii="Verdana" w:eastAsia="Calibri" w:hAnsi="Verdana" w:cs="Calibri"/>
      <w:b/>
      <w:bCs/>
      <w:color w:val="FFFFFF"/>
      <w:sz w:val="20"/>
    </w:rPr>
  </w:style>
  <w:style w:type="character" w:customStyle="1" w:styleId="TableheaderwhiteChar">
    <w:name w:val="Table header white Char"/>
    <w:link w:val="Tableheaderwhite"/>
    <w:rsid w:val="00B721C6"/>
    <w:rPr>
      <w:rFonts w:ascii="Verdana" w:eastAsia="Calibri" w:hAnsi="Verdana" w:cs="Calibri"/>
      <w:b/>
      <w:bCs/>
      <w:color w:val="FFFFFF"/>
      <w:sz w:val="20"/>
    </w:rPr>
  </w:style>
  <w:style w:type="character" w:styleId="FootnoteReference">
    <w:name w:val="footnote reference"/>
    <w:basedOn w:val="DefaultParagraphFont"/>
    <w:uiPriority w:val="99"/>
    <w:unhideWhenUsed/>
    <w:rsid w:val="00AA0321"/>
    <w:rPr>
      <w:vertAlign w:val="superscript"/>
    </w:rPr>
  </w:style>
  <w:style w:type="paragraph" w:customStyle="1" w:styleId="StyleBulleted2">
    <w:name w:val="Style Bulleted2"/>
    <w:basedOn w:val="Normal"/>
    <w:rsid w:val="003B4CB5"/>
    <w:pPr>
      <w:numPr>
        <w:numId w:val="3"/>
      </w:numPr>
      <w:spacing w:before="120" w:after="60"/>
    </w:pPr>
    <w:rPr>
      <w:rFonts w:ascii="Arial Narrow" w:eastAsia="Times New Roman" w:hAnsi="Arial Narrow" w:cs="Times New Roman"/>
      <w:sz w:val="20"/>
      <w:szCs w:val="24"/>
      <w:lang w:val="en-GB" w:eastAsia="en-GB"/>
    </w:rPr>
  </w:style>
  <w:style w:type="table" w:styleId="GridTable4-Accent6">
    <w:name w:val="Grid Table 4 Accent 6"/>
    <w:basedOn w:val="TableNormal"/>
    <w:uiPriority w:val="49"/>
    <w:rsid w:val="00126C2A"/>
    <w:rPr>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2864C1"/>
    <w:rPr>
      <w:rFonts w:ascii="Times New Roman" w:eastAsia="Times New Roman" w:hAnsi="Times New Roman" w:cs="Times New Roman"/>
      <w:sz w:val="20"/>
      <w:szCs w:val="20"/>
      <w:lang w:val="en-NZ"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FA0EC1"/>
    <w:pPr>
      <w:keepNext/>
      <w:keepLines/>
      <w:tabs>
        <w:tab w:val="clear" w:pos="5887"/>
      </w:tabs>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qFormat/>
    <w:rsid w:val="00FA0EC1"/>
    <w:pPr>
      <w:spacing w:after="100"/>
    </w:pPr>
  </w:style>
  <w:style w:type="character" w:customStyle="1" w:styleId="StyleBold">
    <w:name w:val="Style Bold"/>
    <w:semiHidden/>
    <w:rsid w:val="00796CBE"/>
    <w:rPr>
      <w:rFonts w:ascii="Arial" w:hAnsi="Arial"/>
      <w:b/>
      <w:bCs/>
      <w:sz w:val="20"/>
    </w:rPr>
  </w:style>
  <w:style w:type="paragraph" w:customStyle="1" w:styleId="GPBheading1">
    <w:name w:val="GPB heading 1"/>
    <w:basedOn w:val="Heading1"/>
    <w:link w:val="GPBheading1Char"/>
    <w:qFormat/>
    <w:rsid w:val="007A12F7"/>
    <w:pPr>
      <w:keepNext/>
      <w:keepLines/>
      <w:tabs>
        <w:tab w:val="clear" w:pos="5887"/>
      </w:tabs>
      <w:spacing w:before="480" w:line="320" w:lineRule="atLeast"/>
    </w:pPr>
    <w:rPr>
      <w:rFonts w:asciiTheme="majorHAnsi" w:eastAsiaTheme="majorEastAsia" w:hAnsiTheme="majorHAnsi" w:cstheme="minorHAnsi"/>
      <w:b w:val="0"/>
      <w:color w:val="204D84"/>
      <w:sz w:val="56"/>
      <w:szCs w:val="56"/>
      <w:lang w:val="en-NZ"/>
    </w:rPr>
  </w:style>
  <w:style w:type="character" w:customStyle="1" w:styleId="GPBheading1Char">
    <w:name w:val="GPB heading 1 Char"/>
    <w:basedOn w:val="Heading1Char"/>
    <w:link w:val="GPBheading1"/>
    <w:rsid w:val="007A12F7"/>
    <w:rPr>
      <w:rFonts w:asciiTheme="majorHAnsi" w:eastAsiaTheme="majorEastAsia" w:hAnsiTheme="majorHAnsi" w:cstheme="minorHAnsi"/>
      <w:b w:val="0"/>
      <w:bCs/>
      <w:color w:val="204D84"/>
      <w:sz w:val="56"/>
      <w:szCs w:val="56"/>
      <w:lang w:val="en-NZ"/>
    </w:rPr>
  </w:style>
  <w:style w:type="paragraph" w:customStyle="1" w:styleId="MEDbody">
    <w:name w:val="MED body"/>
    <w:basedOn w:val="Normal"/>
    <w:link w:val="MEDbodyChar"/>
    <w:qFormat/>
    <w:rsid w:val="007A12F7"/>
    <w:pPr>
      <w:spacing w:after="200"/>
    </w:pPr>
    <w:rPr>
      <w:rFonts w:ascii="Arial" w:eastAsia="Cambria" w:hAnsi="Arial" w:cs="Times New Roman"/>
      <w:sz w:val="21"/>
      <w:szCs w:val="24"/>
      <w:lang w:val="en-AU"/>
    </w:rPr>
  </w:style>
  <w:style w:type="character" w:customStyle="1" w:styleId="MEDbodyChar">
    <w:name w:val="MED body Char"/>
    <w:link w:val="MEDbody"/>
    <w:rsid w:val="007A12F7"/>
    <w:rPr>
      <w:rFonts w:ascii="Arial" w:eastAsia="Cambria" w:hAnsi="Arial" w:cs="Times New Roman"/>
      <w:sz w:val="21"/>
      <w:szCs w:val="24"/>
      <w:lang w:val="en-AU"/>
    </w:rPr>
  </w:style>
  <w:style w:type="paragraph" w:styleId="TOC2">
    <w:name w:val="toc 2"/>
    <w:basedOn w:val="Normal"/>
    <w:next w:val="Normal"/>
    <w:autoRedefine/>
    <w:uiPriority w:val="39"/>
    <w:unhideWhenUsed/>
    <w:rsid w:val="007A12F7"/>
    <w:pPr>
      <w:tabs>
        <w:tab w:val="left" w:pos="660"/>
        <w:tab w:val="right" w:leader="dot" w:pos="9629"/>
      </w:tabs>
      <w:spacing w:after="100" w:line="320" w:lineRule="atLeast"/>
      <w:ind w:left="200"/>
    </w:pPr>
    <w:rPr>
      <w:rFonts w:ascii="Calibri" w:eastAsia="Times New Roman" w:hAnsi="Calibri" w:cstheme="minorHAnsi"/>
      <w:b/>
      <w:noProof/>
      <w:color w:val="000000" w:themeColor="text1"/>
      <w:lang w:val="en-NZ"/>
    </w:rPr>
  </w:style>
  <w:style w:type="paragraph" w:styleId="TOC3">
    <w:name w:val="toc 3"/>
    <w:basedOn w:val="Normal"/>
    <w:next w:val="Normal"/>
    <w:autoRedefine/>
    <w:uiPriority w:val="39"/>
    <w:unhideWhenUsed/>
    <w:rsid w:val="007A12F7"/>
    <w:pPr>
      <w:spacing w:after="100" w:line="320" w:lineRule="atLeast"/>
      <w:ind w:left="400"/>
    </w:pPr>
    <w:rPr>
      <w:rFonts w:ascii="Arial" w:eastAsia="Times New Roman" w:hAnsi="Arial" w:cs="Times New Roman"/>
      <w:sz w:val="20"/>
      <w:szCs w:val="20"/>
      <w:lang w:val="en-NZ"/>
    </w:rPr>
  </w:style>
  <w:style w:type="paragraph" w:styleId="TOC4">
    <w:name w:val="toc 4"/>
    <w:basedOn w:val="Normal"/>
    <w:next w:val="Normal"/>
    <w:autoRedefine/>
    <w:uiPriority w:val="39"/>
    <w:unhideWhenUsed/>
    <w:rsid w:val="007A12F7"/>
    <w:pPr>
      <w:spacing w:after="100" w:line="276" w:lineRule="auto"/>
      <w:ind w:left="660"/>
    </w:pPr>
    <w:rPr>
      <w:rFonts w:eastAsiaTheme="minorEastAsia"/>
      <w:lang w:val="en-NZ" w:eastAsia="en-NZ"/>
    </w:rPr>
  </w:style>
  <w:style w:type="paragraph" w:styleId="TOC5">
    <w:name w:val="toc 5"/>
    <w:basedOn w:val="Normal"/>
    <w:next w:val="Normal"/>
    <w:autoRedefine/>
    <w:uiPriority w:val="39"/>
    <w:unhideWhenUsed/>
    <w:rsid w:val="007A12F7"/>
    <w:pPr>
      <w:spacing w:after="100" w:line="276" w:lineRule="auto"/>
      <w:ind w:left="880"/>
    </w:pPr>
    <w:rPr>
      <w:rFonts w:eastAsiaTheme="minorEastAsia"/>
      <w:lang w:val="en-NZ" w:eastAsia="en-NZ"/>
    </w:rPr>
  </w:style>
  <w:style w:type="paragraph" w:styleId="TOC6">
    <w:name w:val="toc 6"/>
    <w:basedOn w:val="Normal"/>
    <w:next w:val="Normal"/>
    <w:autoRedefine/>
    <w:uiPriority w:val="39"/>
    <w:unhideWhenUsed/>
    <w:rsid w:val="007A12F7"/>
    <w:pPr>
      <w:spacing w:after="100" w:line="276" w:lineRule="auto"/>
      <w:ind w:left="1100"/>
    </w:pPr>
    <w:rPr>
      <w:rFonts w:eastAsiaTheme="minorEastAsia"/>
      <w:lang w:val="en-NZ" w:eastAsia="en-NZ"/>
    </w:rPr>
  </w:style>
  <w:style w:type="paragraph" w:styleId="TOC7">
    <w:name w:val="toc 7"/>
    <w:basedOn w:val="Normal"/>
    <w:next w:val="Normal"/>
    <w:autoRedefine/>
    <w:uiPriority w:val="39"/>
    <w:unhideWhenUsed/>
    <w:rsid w:val="007A12F7"/>
    <w:pPr>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7A12F7"/>
    <w:pPr>
      <w:spacing w:after="100" w:line="276" w:lineRule="auto"/>
      <w:ind w:left="1540"/>
    </w:pPr>
    <w:rPr>
      <w:rFonts w:eastAsiaTheme="minorEastAsia"/>
      <w:lang w:val="en-NZ" w:eastAsia="en-NZ"/>
    </w:rPr>
  </w:style>
  <w:style w:type="character" w:customStyle="1" w:styleId="grsslicetext1">
    <w:name w:val="grsslicetext1"/>
    <w:basedOn w:val="DefaultParagraphFont"/>
    <w:rsid w:val="007A12F7"/>
    <w:rPr>
      <w:color w:val="000000"/>
    </w:rPr>
  </w:style>
  <w:style w:type="paragraph" w:customStyle="1" w:styleId="Normalbullet">
    <w:name w:val="Normal bullet"/>
    <w:basedOn w:val="Normal"/>
    <w:rsid w:val="007A12F7"/>
    <w:pPr>
      <w:numPr>
        <w:numId w:val="4"/>
      </w:numPr>
      <w:spacing w:after="120" w:line="320" w:lineRule="atLeast"/>
    </w:pPr>
    <w:rPr>
      <w:rFonts w:ascii="Arial" w:eastAsia="Times New Roman" w:hAnsi="Arial" w:cs="Times New Roman"/>
      <w:sz w:val="20"/>
      <w:szCs w:val="20"/>
      <w:lang w:val="en-NZ"/>
    </w:rPr>
  </w:style>
  <w:style w:type="table" w:customStyle="1" w:styleId="ProcurementTemplates">
    <w:name w:val="Procurement Templates"/>
    <w:basedOn w:val="TableNormal"/>
    <w:uiPriority w:val="99"/>
    <w:qFormat/>
    <w:rsid w:val="007A12F7"/>
    <w:pPr>
      <w:ind w:left="1134" w:hanging="1134"/>
    </w:pPr>
    <w:rPr>
      <w:rFonts w:ascii="Arial" w:eastAsia="Times New Roman" w:hAnsi="Arial" w:cs="Times New Roman"/>
      <w:sz w:val="20"/>
      <w:szCs w:val="20"/>
      <w:lang w:val="en-NZ"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7A12F7"/>
    <w:rPr>
      <w:rFonts w:ascii="Arial" w:eastAsia="Times New Roman" w:hAnsi="Arial" w:cs="Times New Roman"/>
      <w:sz w:val="20"/>
      <w:szCs w:val="20"/>
      <w:lang w:val="en-NZ"/>
    </w:rPr>
  </w:style>
  <w:style w:type="paragraph" w:customStyle="1" w:styleId="Default">
    <w:name w:val="Default"/>
    <w:rsid w:val="007A12F7"/>
    <w:pPr>
      <w:autoSpaceDE w:val="0"/>
      <w:autoSpaceDN w:val="0"/>
      <w:adjustRightInd w:val="0"/>
    </w:pPr>
    <w:rPr>
      <w:rFonts w:ascii="Arial" w:hAnsi="Arial" w:cs="Arial"/>
      <w:color w:val="000000"/>
      <w:sz w:val="24"/>
      <w:szCs w:val="24"/>
      <w:lang w:val="en-NZ"/>
    </w:rPr>
  </w:style>
  <w:style w:type="table" w:styleId="MediumList1-Accent1">
    <w:name w:val="Medium List 1 Accent 1"/>
    <w:basedOn w:val="TableNormal"/>
    <w:uiPriority w:val="65"/>
    <w:rsid w:val="007A12F7"/>
    <w:rPr>
      <w:color w:val="000000" w:themeColor="text1"/>
      <w:lang w:val="en-NZ"/>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a5">
    <w:name w:val="Pa5"/>
    <w:basedOn w:val="Default"/>
    <w:next w:val="Default"/>
    <w:uiPriority w:val="99"/>
    <w:rsid w:val="007A12F7"/>
    <w:pPr>
      <w:spacing w:line="241" w:lineRule="atLeast"/>
    </w:pPr>
    <w:rPr>
      <w:rFonts w:ascii="National Regular" w:hAnsi="National Regular" w:cstheme="minorBidi"/>
      <w:color w:val="auto"/>
    </w:rPr>
  </w:style>
  <w:style w:type="character" w:customStyle="1" w:styleId="A7">
    <w:name w:val="A7"/>
    <w:uiPriority w:val="99"/>
    <w:rsid w:val="007A12F7"/>
    <w:rPr>
      <w:rFonts w:cs="National Regular"/>
      <w:color w:val="000000"/>
      <w:sz w:val="12"/>
      <w:szCs w:val="12"/>
    </w:rPr>
  </w:style>
  <w:style w:type="character" w:styleId="UnresolvedMention">
    <w:name w:val="Unresolved Mention"/>
    <w:basedOn w:val="DefaultParagraphFont"/>
    <w:uiPriority w:val="99"/>
    <w:semiHidden/>
    <w:unhideWhenUsed/>
    <w:rsid w:val="007A12F7"/>
    <w:rPr>
      <w:color w:val="605E5C"/>
      <w:shd w:val="clear" w:color="auto" w:fill="E1DFDD"/>
    </w:rPr>
  </w:style>
  <w:style w:type="paragraph" w:customStyle="1" w:styleId="paragraph">
    <w:name w:val="paragraph"/>
    <w:basedOn w:val="Normal"/>
    <w:rsid w:val="008F052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8F0529"/>
  </w:style>
  <w:style w:type="character" w:customStyle="1" w:styleId="eop">
    <w:name w:val="eop"/>
    <w:basedOn w:val="DefaultParagraphFont"/>
    <w:rsid w:val="008F0529"/>
  </w:style>
  <w:style w:type="character" w:customStyle="1" w:styleId="tabchar">
    <w:name w:val="tabchar"/>
    <w:basedOn w:val="DefaultParagraphFont"/>
    <w:rsid w:val="008F0529"/>
  </w:style>
  <w:style w:type="paragraph" w:customStyle="1" w:styleId="TableParagraph">
    <w:name w:val="Table Paragraph"/>
    <w:basedOn w:val="Normal"/>
    <w:uiPriority w:val="1"/>
    <w:qFormat/>
    <w:rsid w:val="004B57F5"/>
    <w:pPr>
      <w:autoSpaceDE w:val="0"/>
      <w:autoSpaceDN w:val="0"/>
      <w:spacing w:before="120" w:after="120" w:line="240" w:lineRule="exact"/>
      <w:ind w:left="113"/>
    </w:pPr>
    <w:rPr>
      <w:rFonts w:ascii="Calibri" w:eastAsia="Calibri" w:hAnsi="Calibri" w:cs="Calibri"/>
      <w:color w:val="4D4D4F"/>
      <w:lang w:val="en-NZ"/>
    </w:rPr>
  </w:style>
  <w:style w:type="character" w:customStyle="1" w:styleId="hit">
    <w:name w:val="hit"/>
    <w:basedOn w:val="DefaultParagraphFont"/>
    <w:rsid w:val="001F5D5F"/>
  </w:style>
  <w:style w:type="character" w:customStyle="1" w:styleId="label">
    <w:name w:val="label"/>
    <w:basedOn w:val="DefaultParagraphFont"/>
    <w:rsid w:val="001F5D5F"/>
  </w:style>
  <w:style w:type="character" w:customStyle="1" w:styleId="insertwords">
    <w:name w:val="insertwords"/>
    <w:basedOn w:val="DefaultParagraphFont"/>
    <w:rsid w:val="001F5D5F"/>
  </w:style>
  <w:style w:type="paragraph" w:styleId="NormalWeb">
    <w:name w:val="Normal (Web)"/>
    <w:basedOn w:val="Normal"/>
    <w:uiPriority w:val="99"/>
    <w:unhideWhenUsed/>
    <w:rsid w:val="00233248"/>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pf0">
    <w:name w:val="pf0"/>
    <w:basedOn w:val="Normal"/>
    <w:rsid w:val="00A74726"/>
    <w:pPr>
      <w:spacing w:before="100" w:beforeAutospacing="1" w:after="100" w:afterAutospacing="1"/>
      <w:ind w:left="280"/>
    </w:pPr>
    <w:rPr>
      <w:rFonts w:ascii="Times New Roman" w:eastAsia="Times New Roman" w:hAnsi="Times New Roman" w:cs="Times New Roman"/>
      <w:sz w:val="24"/>
      <w:szCs w:val="24"/>
      <w:lang w:val="en-NZ" w:eastAsia="en-NZ"/>
    </w:rPr>
  </w:style>
  <w:style w:type="paragraph" w:customStyle="1" w:styleId="pf1">
    <w:name w:val="pf1"/>
    <w:basedOn w:val="Normal"/>
    <w:rsid w:val="00A74726"/>
    <w:pPr>
      <w:spacing w:before="100" w:beforeAutospacing="1" w:after="100" w:afterAutospacing="1"/>
      <w:ind w:left="1000"/>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74726"/>
    <w:rPr>
      <w:rFonts w:ascii="Segoe UI" w:hAnsi="Segoe UI" w:cs="Segoe UI" w:hint="default"/>
      <w:sz w:val="18"/>
      <w:szCs w:val="18"/>
    </w:rPr>
  </w:style>
  <w:style w:type="character" w:customStyle="1" w:styleId="cf21">
    <w:name w:val="cf21"/>
    <w:basedOn w:val="DefaultParagraphFont"/>
    <w:rsid w:val="00A7472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426">
      <w:bodyDiv w:val="1"/>
      <w:marLeft w:val="0"/>
      <w:marRight w:val="0"/>
      <w:marTop w:val="0"/>
      <w:marBottom w:val="0"/>
      <w:divBdr>
        <w:top w:val="none" w:sz="0" w:space="0" w:color="auto"/>
        <w:left w:val="none" w:sz="0" w:space="0" w:color="auto"/>
        <w:bottom w:val="none" w:sz="0" w:space="0" w:color="auto"/>
        <w:right w:val="none" w:sz="0" w:space="0" w:color="auto"/>
      </w:divBdr>
      <w:divsChild>
        <w:div w:id="2070566600">
          <w:marLeft w:val="0"/>
          <w:marRight w:val="0"/>
          <w:marTop w:val="0"/>
          <w:marBottom w:val="0"/>
          <w:divBdr>
            <w:top w:val="none" w:sz="0" w:space="0" w:color="auto"/>
            <w:left w:val="none" w:sz="0" w:space="0" w:color="auto"/>
            <w:bottom w:val="none" w:sz="0" w:space="0" w:color="auto"/>
            <w:right w:val="none" w:sz="0" w:space="0" w:color="auto"/>
          </w:divBdr>
        </w:div>
        <w:div w:id="1777014946">
          <w:marLeft w:val="0"/>
          <w:marRight w:val="0"/>
          <w:marTop w:val="0"/>
          <w:marBottom w:val="0"/>
          <w:divBdr>
            <w:top w:val="none" w:sz="0" w:space="0" w:color="auto"/>
            <w:left w:val="none" w:sz="0" w:space="0" w:color="auto"/>
            <w:bottom w:val="none" w:sz="0" w:space="0" w:color="auto"/>
            <w:right w:val="none" w:sz="0" w:space="0" w:color="auto"/>
          </w:divBdr>
        </w:div>
        <w:div w:id="370033989">
          <w:marLeft w:val="0"/>
          <w:marRight w:val="0"/>
          <w:marTop w:val="0"/>
          <w:marBottom w:val="0"/>
          <w:divBdr>
            <w:top w:val="none" w:sz="0" w:space="0" w:color="auto"/>
            <w:left w:val="none" w:sz="0" w:space="0" w:color="auto"/>
            <w:bottom w:val="none" w:sz="0" w:space="0" w:color="auto"/>
            <w:right w:val="none" w:sz="0" w:space="0" w:color="auto"/>
          </w:divBdr>
        </w:div>
        <w:div w:id="822628036">
          <w:marLeft w:val="0"/>
          <w:marRight w:val="0"/>
          <w:marTop w:val="0"/>
          <w:marBottom w:val="0"/>
          <w:divBdr>
            <w:top w:val="none" w:sz="0" w:space="0" w:color="auto"/>
            <w:left w:val="none" w:sz="0" w:space="0" w:color="auto"/>
            <w:bottom w:val="none" w:sz="0" w:space="0" w:color="auto"/>
            <w:right w:val="none" w:sz="0" w:space="0" w:color="auto"/>
          </w:divBdr>
        </w:div>
        <w:div w:id="689841705">
          <w:marLeft w:val="0"/>
          <w:marRight w:val="0"/>
          <w:marTop w:val="0"/>
          <w:marBottom w:val="0"/>
          <w:divBdr>
            <w:top w:val="none" w:sz="0" w:space="0" w:color="auto"/>
            <w:left w:val="none" w:sz="0" w:space="0" w:color="auto"/>
            <w:bottom w:val="none" w:sz="0" w:space="0" w:color="auto"/>
            <w:right w:val="none" w:sz="0" w:space="0" w:color="auto"/>
          </w:divBdr>
        </w:div>
        <w:div w:id="1936477031">
          <w:marLeft w:val="0"/>
          <w:marRight w:val="0"/>
          <w:marTop w:val="0"/>
          <w:marBottom w:val="0"/>
          <w:divBdr>
            <w:top w:val="none" w:sz="0" w:space="0" w:color="auto"/>
            <w:left w:val="none" w:sz="0" w:space="0" w:color="auto"/>
            <w:bottom w:val="none" w:sz="0" w:space="0" w:color="auto"/>
            <w:right w:val="none" w:sz="0" w:space="0" w:color="auto"/>
          </w:divBdr>
        </w:div>
        <w:div w:id="1477919402">
          <w:marLeft w:val="0"/>
          <w:marRight w:val="0"/>
          <w:marTop w:val="0"/>
          <w:marBottom w:val="0"/>
          <w:divBdr>
            <w:top w:val="none" w:sz="0" w:space="0" w:color="auto"/>
            <w:left w:val="none" w:sz="0" w:space="0" w:color="auto"/>
            <w:bottom w:val="none" w:sz="0" w:space="0" w:color="auto"/>
            <w:right w:val="none" w:sz="0" w:space="0" w:color="auto"/>
          </w:divBdr>
        </w:div>
      </w:divsChild>
    </w:div>
    <w:div w:id="248973461">
      <w:bodyDiv w:val="1"/>
      <w:marLeft w:val="0"/>
      <w:marRight w:val="0"/>
      <w:marTop w:val="0"/>
      <w:marBottom w:val="0"/>
      <w:divBdr>
        <w:top w:val="none" w:sz="0" w:space="0" w:color="auto"/>
        <w:left w:val="none" w:sz="0" w:space="0" w:color="auto"/>
        <w:bottom w:val="none" w:sz="0" w:space="0" w:color="auto"/>
        <w:right w:val="none" w:sz="0" w:space="0" w:color="auto"/>
      </w:divBdr>
    </w:div>
    <w:div w:id="453910064">
      <w:bodyDiv w:val="1"/>
      <w:marLeft w:val="0"/>
      <w:marRight w:val="0"/>
      <w:marTop w:val="0"/>
      <w:marBottom w:val="0"/>
      <w:divBdr>
        <w:top w:val="none" w:sz="0" w:space="0" w:color="auto"/>
        <w:left w:val="none" w:sz="0" w:space="0" w:color="auto"/>
        <w:bottom w:val="none" w:sz="0" w:space="0" w:color="auto"/>
        <w:right w:val="none" w:sz="0" w:space="0" w:color="auto"/>
      </w:divBdr>
    </w:div>
    <w:div w:id="486477692">
      <w:bodyDiv w:val="1"/>
      <w:marLeft w:val="0"/>
      <w:marRight w:val="0"/>
      <w:marTop w:val="0"/>
      <w:marBottom w:val="0"/>
      <w:divBdr>
        <w:top w:val="none" w:sz="0" w:space="0" w:color="auto"/>
        <w:left w:val="none" w:sz="0" w:space="0" w:color="auto"/>
        <w:bottom w:val="none" w:sz="0" w:space="0" w:color="auto"/>
        <w:right w:val="none" w:sz="0" w:space="0" w:color="auto"/>
      </w:divBdr>
    </w:div>
    <w:div w:id="602028966">
      <w:bodyDiv w:val="1"/>
      <w:marLeft w:val="0"/>
      <w:marRight w:val="0"/>
      <w:marTop w:val="0"/>
      <w:marBottom w:val="0"/>
      <w:divBdr>
        <w:top w:val="none" w:sz="0" w:space="0" w:color="auto"/>
        <w:left w:val="none" w:sz="0" w:space="0" w:color="auto"/>
        <w:bottom w:val="none" w:sz="0" w:space="0" w:color="auto"/>
        <w:right w:val="none" w:sz="0" w:space="0" w:color="auto"/>
      </w:divBdr>
      <w:divsChild>
        <w:div w:id="1183201254">
          <w:marLeft w:val="0"/>
          <w:marRight w:val="0"/>
          <w:marTop w:val="0"/>
          <w:marBottom w:val="0"/>
          <w:divBdr>
            <w:top w:val="none" w:sz="0" w:space="0" w:color="auto"/>
            <w:left w:val="none" w:sz="0" w:space="0" w:color="auto"/>
            <w:bottom w:val="none" w:sz="0" w:space="0" w:color="auto"/>
            <w:right w:val="none" w:sz="0" w:space="0" w:color="auto"/>
          </w:divBdr>
          <w:divsChild>
            <w:div w:id="1798335908">
              <w:marLeft w:val="0"/>
              <w:marRight w:val="0"/>
              <w:marTop w:val="0"/>
              <w:marBottom w:val="0"/>
              <w:divBdr>
                <w:top w:val="none" w:sz="0" w:space="0" w:color="auto"/>
                <w:left w:val="none" w:sz="0" w:space="0" w:color="auto"/>
                <w:bottom w:val="none" w:sz="0" w:space="0" w:color="auto"/>
                <w:right w:val="none" w:sz="0" w:space="0" w:color="auto"/>
              </w:divBdr>
            </w:div>
          </w:divsChild>
        </w:div>
        <w:div w:id="2140102126">
          <w:marLeft w:val="0"/>
          <w:marRight w:val="0"/>
          <w:marTop w:val="0"/>
          <w:marBottom w:val="0"/>
          <w:divBdr>
            <w:top w:val="none" w:sz="0" w:space="0" w:color="auto"/>
            <w:left w:val="none" w:sz="0" w:space="0" w:color="auto"/>
            <w:bottom w:val="none" w:sz="0" w:space="0" w:color="auto"/>
            <w:right w:val="none" w:sz="0" w:space="0" w:color="auto"/>
          </w:divBdr>
          <w:divsChild>
            <w:div w:id="319966837">
              <w:marLeft w:val="0"/>
              <w:marRight w:val="0"/>
              <w:marTop w:val="0"/>
              <w:marBottom w:val="0"/>
              <w:divBdr>
                <w:top w:val="none" w:sz="0" w:space="0" w:color="auto"/>
                <w:left w:val="none" w:sz="0" w:space="0" w:color="auto"/>
                <w:bottom w:val="none" w:sz="0" w:space="0" w:color="auto"/>
                <w:right w:val="none" w:sz="0" w:space="0" w:color="auto"/>
              </w:divBdr>
            </w:div>
          </w:divsChild>
        </w:div>
        <w:div w:id="827670977">
          <w:marLeft w:val="0"/>
          <w:marRight w:val="0"/>
          <w:marTop w:val="0"/>
          <w:marBottom w:val="0"/>
          <w:divBdr>
            <w:top w:val="none" w:sz="0" w:space="0" w:color="auto"/>
            <w:left w:val="none" w:sz="0" w:space="0" w:color="auto"/>
            <w:bottom w:val="none" w:sz="0" w:space="0" w:color="auto"/>
            <w:right w:val="none" w:sz="0" w:space="0" w:color="auto"/>
          </w:divBdr>
          <w:divsChild>
            <w:div w:id="653147498">
              <w:marLeft w:val="0"/>
              <w:marRight w:val="0"/>
              <w:marTop w:val="0"/>
              <w:marBottom w:val="0"/>
              <w:divBdr>
                <w:top w:val="none" w:sz="0" w:space="0" w:color="auto"/>
                <w:left w:val="none" w:sz="0" w:space="0" w:color="auto"/>
                <w:bottom w:val="none" w:sz="0" w:space="0" w:color="auto"/>
                <w:right w:val="none" w:sz="0" w:space="0" w:color="auto"/>
              </w:divBdr>
            </w:div>
          </w:divsChild>
        </w:div>
        <w:div w:id="51201451">
          <w:marLeft w:val="0"/>
          <w:marRight w:val="0"/>
          <w:marTop w:val="0"/>
          <w:marBottom w:val="0"/>
          <w:divBdr>
            <w:top w:val="none" w:sz="0" w:space="0" w:color="auto"/>
            <w:left w:val="none" w:sz="0" w:space="0" w:color="auto"/>
            <w:bottom w:val="none" w:sz="0" w:space="0" w:color="auto"/>
            <w:right w:val="none" w:sz="0" w:space="0" w:color="auto"/>
          </w:divBdr>
          <w:divsChild>
            <w:div w:id="298458754">
              <w:marLeft w:val="0"/>
              <w:marRight w:val="0"/>
              <w:marTop w:val="0"/>
              <w:marBottom w:val="0"/>
              <w:divBdr>
                <w:top w:val="none" w:sz="0" w:space="0" w:color="auto"/>
                <w:left w:val="none" w:sz="0" w:space="0" w:color="auto"/>
                <w:bottom w:val="none" w:sz="0" w:space="0" w:color="auto"/>
                <w:right w:val="none" w:sz="0" w:space="0" w:color="auto"/>
              </w:divBdr>
            </w:div>
          </w:divsChild>
        </w:div>
        <w:div w:id="470943657">
          <w:marLeft w:val="0"/>
          <w:marRight w:val="0"/>
          <w:marTop w:val="0"/>
          <w:marBottom w:val="0"/>
          <w:divBdr>
            <w:top w:val="none" w:sz="0" w:space="0" w:color="auto"/>
            <w:left w:val="none" w:sz="0" w:space="0" w:color="auto"/>
            <w:bottom w:val="none" w:sz="0" w:space="0" w:color="auto"/>
            <w:right w:val="none" w:sz="0" w:space="0" w:color="auto"/>
          </w:divBdr>
          <w:divsChild>
            <w:div w:id="1443304233">
              <w:marLeft w:val="0"/>
              <w:marRight w:val="0"/>
              <w:marTop w:val="0"/>
              <w:marBottom w:val="0"/>
              <w:divBdr>
                <w:top w:val="none" w:sz="0" w:space="0" w:color="auto"/>
                <w:left w:val="none" w:sz="0" w:space="0" w:color="auto"/>
                <w:bottom w:val="none" w:sz="0" w:space="0" w:color="auto"/>
                <w:right w:val="none" w:sz="0" w:space="0" w:color="auto"/>
              </w:divBdr>
            </w:div>
          </w:divsChild>
        </w:div>
        <w:div w:id="789737399">
          <w:marLeft w:val="0"/>
          <w:marRight w:val="0"/>
          <w:marTop w:val="0"/>
          <w:marBottom w:val="0"/>
          <w:divBdr>
            <w:top w:val="none" w:sz="0" w:space="0" w:color="auto"/>
            <w:left w:val="none" w:sz="0" w:space="0" w:color="auto"/>
            <w:bottom w:val="none" w:sz="0" w:space="0" w:color="auto"/>
            <w:right w:val="none" w:sz="0" w:space="0" w:color="auto"/>
          </w:divBdr>
          <w:divsChild>
            <w:div w:id="1893156079">
              <w:marLeft w:val="0"/>
              <w:marRight w:val="0"/>
              <w:marTop w:val="0"/>
              <w:marBottom w:val="0"/>
              <w:divBdr>
                <w:top w:val="none" w:sz="0" w:space="0" w:color="auto"/>
                <w:left w:val="none" w:sz="0" w:space="0" w:color="auto"/>
                <w:bottom w:val="none" w:sz="0" w:space="0" w:color="auto"/>
                <w:right w:val="none" w:sz="0" w:space="0" w:color="auto"/>
              </w:divBdr>
            </w:div>
          </w:divsChild>
        </w:div>
        <w:div w:id="1101145795">
          <w:marLeft w:val="0"/>
          <w:marRight w:val="0"/>
          <w:marTop w:val="0"/>
          <w:marBottom w:val="0"/>
          <w:divBdr>
            <w:top w:val="none" w:sz="0" w:space="0" w:color="auto"/>
            <w:left w:val="none" w:sz="0" w:space="0" w:color="auto"/>
            <w:bottom w:val="none" w:sz="0" w:space="0" w:color="auto"/>
            <w:right w:val="none" w:sz="0" w:space="0" w:color="auto"/>
          </w:divBdr>
          <w:divsChild>
            <w:div w:id="2040398319">
              <w:marLeft w:val="0"/>
              <w:marRight w:val="0"/>
              <w:marTop w:val="0"/>
              <w:marBottom w:val="0"/>
              <w:divBdr>
                <w:top w:val="none" w:sz="0" w:space="0" w:color="auto"/>
                <w:left w:val="none" w:sz="0" w:space="0" w:color="auto"/>
                <w:bottom w:val="none" w:sz="0" w:space="0" w:color="auto"/>
                <w:right w:val="none" w:sz="0" w:space="0" w:color="auto"/>
              </w:divBdr>
            </w:div>
          </w:divsChild>
        </w:div>
        <w:div w:id="1151871347">
          <w:marLeft w:val="0"/>
          <w:marRight w:val="0"/>
          <w:marTop w:val="0"/>
          <w:marBottom w:val="0"/>
          <w:divBdr>
            <w:top w:val="none" w:sz="0" w:space="0" w:color="auto"/>
            <w:left w:val="none" w:sz="0" w:space="0" w:color="auto"/>
            <w:bottom w:val="none" w:sz="0" w:space="0" w:color="auto"/>
            <w:right w:val="none" w:sz="0" w:space="0" w:color="auto"/>
          </w:divBdr>
          <w:divsChild>
            <w:div w:id="288557622">
              <w:marLeft w:val="0"/>
              <w:marRight w:val="0"/>
              <w:marTop w:val="0"/>
              <w:marBottom w:val="0"/>
              <w:divBdr>
                <w:top w:val="none" w:sz="0" w:space="0" w:color="auto"/>
                <w:left w:val="none" w:sz="0" w:space="0" w:color="auto"/>
                <w:bottom w:val="none" w:sz="0" w:space="0" w:color="auto"/>
                <w:right w:val="none" w:sz="0" w:space="0" w:color="auto"/>
              </w:divBdr>
            </w:div>
          </w:divsChild>
        </w:div>
        <w:div w:id="1851530991">
          <w:marLeft w:val="0"/>
          <w:marRight w:val="0"/>
          <w:marTop w:val="0"/>
          <w:marBottom w:val="0"/>
          <w:divBdr>
            <w:top w:val="none" w:sz="0" w:space="0" w:color="auto"/>
            <w:left w:val="none" w:sz="0" w:space="0" w:color="auto"/>
            <w:bottom w:val="none" w:sz="0" w:space="0" w:color="auto"/>
            <w:right w:val="none" w:sz="0" w:space="0" w:color="auto"/>
          </w:divBdr>
          <w:divsChild>
            <w:div w:id="1197741934">
              <w:marLeft w:val="0"/>
              <w:marRight w:val="0"/>
              <w:marTop w:val="0"/>
              <w:marBottom w:val="0"/>
              <w:divBdr>
                <w:top w:val="none" w:sz="0" w:space="0" w:color="auto"/>
                <w:left w:val="none" w:sz="0" w:space="0" w:color="auto"/>
                <w:bottom w:val="none" w:sz="0" w:space="0" w:color="auto"/>
                <w:right w:val="none" w:sz="0" w:space="0" w:color="auto"/>
              </w:divBdr>
            </w:div>
          </w:divsChild>
        </w:div>
        <w:div w:id="1773745394">
          <w:marLeft w:val="0"/>
          <w:marRight w:val="0"/>
          <w:marTop w:val="0"/>
          <w:marBottom w:val="0"/>
          <w:divBdr>
            <w:top w:val="none" w:sz="0" w:space="0" w:color="auto"/>
            <w:left w:val="none" w:sz="0" w:space="0" w:color="auto"/>
            <w:bottom w:val="none" w:sz="0" w:space="0" w:color="auto"/>
            <w:right w:val="none" w:sz="0" w:space="0" w:color="auto"/>
          </w:divBdr>
          <w:divsChild>
            <w:div w:id="1189175299">
              <w:marLeft w:val="0"/>
              <w:marRight w:val="0"/>
              <w:marTop w:val="0"/>
              <w:marBottom w:val="0"/>
              <w:divBdr>
                <w:top w:val="none" w:sz="0" w:space="0" w:color="auto"/>
                <w:left w:val="none" w:sz="0" w:space="0" w:color="auto"/>
                <w:bottom w:val="none" w:sz="0" w:space="0" w:color="auto"/>
                <w:right w:val="none" w:sz="0" w:space="0" w:color="auto"/>
              </w:divBdr>
            </w:div>
          </w:divsChild>
        </w:div>
        <w:div w:id="1581866316">
          <w:marLeft w:val="0"/>
          <w:marRight w:val="0"/>
          <w:marTop w:val="0"/>
          <w:marBottom w:val="0"/>
          <w:divBdr>
            <w:top w:val="none" w:sz="0" w:space="0" w:color="auto"/>
            <w:left w:val="none" w:sz="0" w:space="0" w:color="auto"/>
            <w:bottom w:val="none" w:sz="0" w:space="0" w:color="auto"/>
            <w:right w:val="none" w:sz="0" w:space="0" w:color="auto"/>
          </w:divBdr>
          <w:divsChild>
            <w:div w:id="980696007">
              <w:marLeft w:val="0"/>
              <w:marRight w:val="0"/>
              <w:marTop w:val="0"/>
              <w:marBottom w:val="0"/>
              <w:divBdr>
                <w:top w:val="none" w:sz="0" w:space="0" w:color="auto"/>
                <w:left w:val="none" w:sz="0" w:space="0" w:color="auto"/>
                <w:bottom w:val="none" w:sz="0" w:space="0" w:color="auto"/>
                <w:right w:val="none" w:sz="0" w:space="0" w:color="auto"/>
              </w:divBdr>
            </w:div>
          </w:divsChild>
        </w:div>
        <w:div w:id="730542431">
          <w:marLeft w:val="0"/>
          <w:marRight w:val="0"/>
          <w:marTop w:val="0"/>
          <w:marBottom w:val="0"/>
          <w:divBdr>
            <w:top w:val="none" w:sz="0" w:space="0" w:color="auto"/>
            <w:left w:val="none" w:sz="0" w:space="0" w:color="auto"/>
            <w:bottom w:val="none" w:sz="0" w:space="0" w:color="auto"/>
            <w:right w:val="none" w:sz="0" w:space="0" w:color="auto"/>
          </w:divBdr>
          <w:divsChild>
            <w:div w:id="1251046342">
              <w:marLeft w:val="0"/>
              <w:marRight w:val="0"/>
              <w:marTop w:val="0"/>
              <w:marBottom w:val="0"/>
              <w:divBdr>
                <w:top w:val="none" w:sz="0" w:space="0" w:color="auto"/>
                <w:left w:val="none" w:sz="0" w:space="0" w:color="auto"/>
                <w:bottom w:val="none" w:sz="0" w:space="0" w:color="auto"/>
                <w:right w:val="none" w:sz="0" w:space="0" w:color="auto"/>
              </w:divBdr>
            </w:div>
          </w:divsChild>
        </w:div>
        <w:div w:id="907493224">
          <w:marLeft w:val="0"/>
          <w:marRight w:val="0"/>
          <w:marTop w:val="0"/>
          <w:marBottom w:val="0"/>
          <w:divBdr>
            <w:top w:val="none" w:sz="0" w:space="0" w:color="auto"/>
            <w:left w:val="none" w:sz="0" w:space="0" w:color="auto"/>
            <w:bottom w:val="none" w:sz="0" w:space="0" w:color="auto"/>
            <w:right w:val="none" w:sz="0" w:space="0" w:color="auto"/>
          </w:divBdr>
          <w:divsChild>
            <w:div w:id="268392806">
              <w:marLeft w:val="0"/>
              <w:marRight w:val="0"/>
              <w:marTop w:val="0"/>
              <w:marBottom w:val="0"/>
              <w:divBdr>
                <w:top w:val="none" w:sz="0" w:space="0" w:color="auto"/>
                <w:left w:val="none" w:sz="0" w:space="0" w:color="auto"/>
                <w:bottom w:val="none" w:sz="0" w:space="0" w:color="auto"/>
                <w:right w:val="none" w:sz="0" w:space="0" w:color="auto"/>
              </w:divBdr>
            </w:div>
          </w:divsChild>
        </w:div>
        <w:div w:id="851530647">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0"/>
              <w:divBdr>
                <w:top w:val="none" w:sz="0" w:space="0" w:color="auto"/>
                <w:left w:val="none" w:sz="0" w:space="0" w:color="auto"/>
                <w:bottom w:val="none" w:sz="0" w:space="0" w:color="auto"/>
                <w:right w:val="none" w:sz="0" w:space="0" w:color="auto"/>
              </w:divBdr>
            </w:div>
          </w:divsChild>
        </w:div>
        <w:div w:id="1978876554">
          <w:marLeft w:val="0"/>
          <w:marRight w:val="0"/>
          <w:marTop w:val="0"/>
          <w:marBottom w:val="0"/>
          <w:divBdr>
            <w:top w:val="none" w:sz="0" w:space="0" w:color="auto"/>
            <w:left w:val="none" w:sz="0" w:space="0" w:color="auto"/>
            <w:bottom w:val="none" w:sz="0" w:space="0" w:color="auto"/>
            <w:right w:val="none" w:sz="0" w:space="0" w:color="auto"/>
          </w:divBdr>
          <w:divsChild>
            <w:div w:id="1450931898">
              <w:marLeft w:val="0"/>
              <w:marRight w:val="0"/>
              <w:marTop w:val="0"/>
              <w:marBottom w:val="0"/>
              <w:divBdr>
                <w:top w:val="none" w:sz="0" w:space="0" w:color="auto"/>
                <w:left w:val="none" w:sz="0" w:space="0" w:color="auto"/>
                <w:bottom w:val="none" w:sz="0" w:space="0" w:color="auto"/>
                <w:right w:val="none" w:sz="0" w:space="0" w:color="auto"/>
              </w:divBdr>
            </w:div>
          </w:divsChild>
        </w:div>
        <w:div w:id="1777287925">
          <w:marLeft w:val="0"/>
          <w:marRight w:val="0"/>
          <w:marTop w:val="0"/>
          <w:marBottom w:val="0"/>
          <w:divBdr>
            <w:top w:val="none" w:sz="0" w:space="0" w:color="auto"/>
            <w:left w:val="none" w:sz="0" w:space="0" w:color="auto"/>
            <w:bottom w:val="none" w:sz="0" w:space="0" w:color="auto"/>
            <w:right w:val="none" w:sz="0" w:space="0" w:color="auto"/>
          </w:divBdr>
          <w:divsChild>
            <w:div w:id="970554579">
              <w:marLeft w:val="0"/>
              <w:marRight w:val="0"/>
              <w:marTop w:val="0"/>
              <w:marBottom w:val="0"/>
              <w:divBdr>
                <w:top w:val="none" w:sz="0" w:space="0" w:color="auto"/>
                <w:left w:val="none" w:sz="0" w:space="0" w:color="auto"/>
                <w:bottom w:val="none" w:sz="0" w:space="0" w:color="auto"/>
                <w:right w:val="none" w:sz="0" w:space="0" w:color="auto"/>
              </w:divBdr>
            </w:div>
          </w:divsChild>
        </w:div>
        <w:div w:id="76640440">
          <w:marLeft w:val="0"/>
          <w:marRight w:val="0"/>
          <w:marTop w:val="0"/>
          <w:marBottom w:val="0"/>
          <w:divBdr>
            <w:top w:val="none" w:sz="0" w:space="0" w:color="auto"/>
            <w:left w:val="none" w:sz="0" w:space="0" w:color="auto"/>
            <w:bottom w:val="none" w:sz="0" w:space="0" w:color="auto"/>
            <w:right w:val="none" w:sz="0" w:space="0" w:color="auto"/>
          </w:divBdr>
          <w:divsChild>
            <w:div w:id="1599868455">
              <w:marLeft w:val="0"/>
              <w:marRight w:val="0"/>
              <w:marTop w:val="0"/>
              <w:marBottom w:val="0"/>
              <w:divBdr>
                <w:top w:val="none" w:sz="0" w:space="0" w:color="auto"/>
                <w:left w:val="none" w:sz="0" w:space="0" w:color="auto"/>
                <w:bottom w:val="none" w:sz="0" w:space="0" w:color="auto"/>
                <w:right w:val="none" w:sz="0" w:space="0" w:color="auto"/>
              </w:divBdr>
            </w:div>
          </w:divsChild>
        </w:div>
        <w:div w:id="428042044">
          <w:marLeft w:val="0"/>
          <w:marRight w:val="0"/>
          <w:marTop w:val="0"/>
          <w:marBottom w:val="0"/>
          <w:divBdr>
            <w:top w:val="none" w:sz="0" w:space="0" w:color="auto"/>
            <w:left w:val="none" w:sz="0" w:space="0" w:color="auto"/>
            <w:bottom w:val="none" w:sz="0" w:space="0" w:color="auto"/>
            <w:right w:val="none" w:sz="0" w:space="0" w:color="auto"/>
          </w:divBdr>
          <w:divsChild>
            <w:div w:id="16679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498">
      <w:bodyDiv w:val="1"/>
      <w:marLeft w:val="0"/>
      <w:marRight w:val="0"/>
      <w:marTop w:val="0"/>
      <w:marBottom w:val="0"/>
      <w:divBdr>
        <w:top w:val="none" w:sz="0" w:space="0" w:color="auto"/>
        <w:left w:val="none" w:sz="0" w:space="0" w:color="auto"/>
        <w:bottom w:val="none" w:sz="0" w:space="0" w:color="auto"/>
        <w:right w:val="none" w:sz="0" w:space="0" w:color="auto"/>
      </w:divBdr>
    </w:div>
    <w:div w:id="870608511">
      <w:bodyDiv w:val="1"/>
      <w:marLeft w:val="0"/>
      <w:marRight w:val="0"/>
      <w:marTop w:val="0"/>
      <w:marBottom w:val="0"/>
      <w:divBdr>
        <w:top w:val="none" w:sz="0" w:space="0" w:color="auto"/>
        <w:left w:val="none" w:sz="0" w:space="0" w:color="auto"/>
        <w:bottom w:val="none" w:sz="0" w:space="0" w:color="auto"/>
        <w:right w:val="none" w:sz="0" w:space="0" w:color="auto"/>
      </w:divBdr>
      <w:divsChild>
        <w:div w:id="122506849">
          <w:marLeft w:val="0"/>
          <w:marRight w:val="0"/>
          <w:marTop w:val="0"/>
          <w:marBottom w:val="0"/>
          <w:divBdr>
            <w:top w:val="none" w:sz="0" w:space="0" w:color="auto"/>
            <w:left w:val="none" w:sz="0" w:space="0" w:color="auto"/>
            <w:bottom w:val="none" w:sz="0" w:space="0" w:color="auto"/>
            <w:right w:val="none" w:sz="0" w:space="0" w:color="auto"/>
          </w:divBdr>
          <w:divsChild>
            <w:div w:id="1202790272">
              <w:marLeft w:val="0"/>
              <w:marRight w:val="0"/>
              <w:marTop w:val="0"/>
              <w:marBottom w:val="0"/>
              <w:divBdr>
                <w:top w:val="none" w:sz="0" w:space="0" w:color="auto"/>
                <w:left w:val="none" w:sz="0" w:space="0" w:color="auto"/>
                <w:bottom w:val="none" w:sz="0" w:space="0" w:color="auto"/>
                <w:right w:val="none" w:sz="0" w:space="0" w:color="auto"/>
              </w:divBdr>
            </w:div>
          </w:divsChild>
        </w:div>
        <w:div w:id="1969430747">
          <w:marLeft w:val="0"/>
          <w:marRight w:val="0"/>
          <w:marTop w:val="0"/>
          <w:marBottom w:val="0"/>
          <w:divBdr>
            <w:top w:val="none" w:sz="0" w:space="0" w:color="auto"/>
            <w:left w:val="none" w:sz="0" w:space="0" w:color="auto"/>
            <w:bottom w:val="none" w:sz="0" w:space="0" w:color="auto"/>
            <w:right w:val="none" w:sz="0" w:space="0" w:color="auto"/>
          </w:divBdr>
          <w:divsChild>
            <w:div w:id="55321592">
              <w:marLeft w:val="0"/>
              <w:marRight w:val="0"/>
              <w:marTop w:val="0"/>
              <w:marBottom w:val="0"/>
              <w:divBdr>
                <w:top w:val="none" w:sz="0" w:space="0" w:color="auto"/>
                <w:left w:val="none" w:sz="0" w:space="0" w:color="auto"/>
                <w:bottom w:val="none" w:sz="0" w:space="0" w:color="auto"/>
                <w:right w:val="none" w:sz="0" w:space="0" w:color="auto"/>
              </w:divBdr>
            </w:div>
          </w:divsChild>
        </w:div>
        <w:div w:id="1621301308">
          <w:marLeft w:val="0"/>
          <w:marRight w:val="0"/>
          <w:marTop w:val="0"/>
          <w:marBottom w:val="0"/>
          <w:divBdr>
            <w:top w:val="none" w:sz="0" w:space="0" w:color="auto"/>
            <w:left w:val="none" w:sz="0" w:space="0" w:color="auto"/>
            <w:bottom w:val="none" w:sz="0" w:space="0" w:color="auto"/>
            <w:right w:val="none" w:sz="0" w:space="0" w:color="auto"/>
          </w:divBdr>
          <w:divsChild>
            <w:div w:id="1919632108">
              <w:marLeft w:val="0"/>
              <w:marRight w:val="0"/>
              <w:marTop w:val="0"/>
              <w:marBottom w:val="0"/>
              <w:divBdr>
                <w:top w:val="none" w:sz="0" w:space="0" w:color="auto"/>
                <w:left w:val="none" w:sz="0" w:space="0" w:color="auto"/>
                <w:bottom w:val="none" w:sz="0" w:space="0" w:color="auto"/>
                <w:right w:val="none" w:sz="0" w:space="0" w:color="auto"/>
              </w:divBdr>
            </w:div>
          </w:divsChild>
        </w:div>
        <w:div w:id="39399717">
          <w:marLeft w:val="0"/>
          <w:marRight w:val="0"/>
          <w:marTop w:val="0"/>
          <w:marBottom w:val="0"/>
          <w:divBdr>
            <w:top w:val="none" w:sz="0" w:space="0" w:color="auto"/>
            <w:left w:val="none" w:sz="0" w:space="0" w:color="auto"/>
            <w:bottom w:val="none" w:sz="0" w:space="0" w:color="auto"/>
            <w:right w:val="none" w:sz="0" w:space="0" w:color="auto"/>
          </w:divBdr>
          <w:divsChild>
            <w:div w:id="988901631">
              <w:marLeft w:val="0"/>
              <w:marRight w:val="0"/>
              <w:marTop w:val="0"/>
              <w:marBottom w:val="0"/>
              <w:divBdr>
                <w:top w:val="none" w:sz="0" w:space="0" w:color="auto"/>
                <w:left w:val="none" w:sz="0" w:space="0" w:color="auto"/>
                <w:bottom w:val="none" w:sz="0" w:space="0" w:color="auto"/>
                <w:right w:val="none" w:sz="0" w:space="0" w:color="auto"/>
              </w:divBdr>
            </w:div>
          </w:divsChild>
        </w:div>
        <w:div w:id="419983172">
          <w:marLeft w:val="0"/>
          <w:marRight w:val="0"/>
          <w:marTop w:val="0"/>
          <w:marBottom w:val="0"/>
          <w:divBdr>
            <w:top w:val="none" w:sz="0" w:space="0" w:color="auto"/>
            <w:left w:val="none" w:sz="0" w:space="0" w:color="auto"/>
            <w:bottom w:val="none" w:sz="0" w:space="0" w:color="auto"/>
            <w:right w:val="none" w:sz="0" w:space="0" w:color="auto"/>
          </w:divBdr>
          <w:divsChild>
            <w:div w:id="2041008121">
              <w:marLeft w:val="0"/>
              <w:marRight w:val="0"/>
              <w:marTop w:val="0"/>
              <w:marBottom w:val="0"/>
              <w:divBdr>
                <w:top w:val="none" w:sz="0" w:space="0" w:color="auto"/>
                <w:left w:val="none" w:sz="0" w:space="0" w:color="auto"/>
                <w:bottom w:val="none" w:sz="0" w:space="0" w:color="auto"/>
                <w:right w:val="none" w:sz="0" w:space="0" w:color="auto"/>
              </w:divBdr>
            </w:div>
          </w:divsChild>
        </w:div>
        <w:div w:id="1286279971">
          <w:marLeft w:val="0"/>
          <w:marRight w:val="0"/>
          <w:marTop w:val="0"/>
          <w:marBottom w:val="0"/>
          <w:divBdr>
            <w:top w:val="none" w:sz="0" w:space="0" w:color="auto"/>
            <w:left w:val="none" w:sz="0" w:space="0" w:color="auto"/>
            <w:bottom w:val="none" w:sz="0" w:space="0" w:color="auto"/>
            <w:right w:val="none" w:sz="0" w:space="0" w:color="auto"/>
          </w:divBdr>
          <w:divsChild>
            <w:div w:id="776288399">
              <w:marLeft w:val="0"/>
              <w:marRight w:val="0"/>
              <w:marTop w:val="0"/>
              <w:marBottom w:val="0"/>
              <w:divBdr>
                <w:top w:val="none" w:sz="0" w:space="0" w:color="auto"/>
                <w:left w:val="none" w:sz="0" w:space="0" w:color="auto"/>
                <w:bottom w:val="none" w:sz="0" w:space="0" w:color="auto"/>
                <w:right w:val="none" w:sz="0" w:space="0" w:color="auto"/>
              </w:divBdr>
            </w:div>
          </w:divsChild>
        </w:div>
        <w:div w:id="746654581">
          <w:marLeft w:val="0"/>
          <w:marRight w:val="0"/>
          <w:marTop w:val="0"/>
          <w:marBottom w:val="0"/>
          <w:divBdr>
            <w:top w:val="none" w:sz="0" w:space="0" w:color="auto"/>
            <w:left w:val="none" w:sz="0" w:space="0" w:color="auto"/>
            <w:bottom w:val="none" w:sz="0" w:space="0" w:color="auto"/>
            <w:right w:val="none" w:sz="0" w:space="0" w:color="auto"/>
          </w:divBdr>
          <w:divsChild>
            <w:div w:id="1148090574">
              <w:marLeft w:val="0"/>
              <w:marRight w:val="0"/>
              <w:marTop w:val="0"/>
              <w:marBottom w:val="0"/>
              <w:divBdr>
                <w:top w:val="none" w:sz="0" w:space="0" w:color="auto"/>
                <w:left w:val="none" w:sz="0" w:space="0" w:color="auto"/>
                <w:bottom w:val="none" w:sz="0" w:space="0" w:color="auto"/>
                <w:right w:val="none" w:sz="0" w:space="0" w:color="auto"/>
              </w:divBdr>
            </w:div>
          </w:divsChild>
        </w:div>
        <w:div w:id="46956112">
          <w:marLeft w:val="0"/>
          <w:marRight w:val="0"/>
          <w:marTop w:val="0"/>
          <w:marBottom w:val="0"/>
          <w:divBdr>
            <w:top w:val="none" w:sz="0" w:space="0" w:color="auto"/>
            <w:left w:val="none" w:sz="0" w:space="0" w:color="auto"/>
            <w:bottom w:val="none" w:sz="0" w:space="0" w:color="auto"/>
            <w:right w:val="none" w:sz="0" w:space="0" w:color="auto"/>
          </w:divBdr>
          <w:divsChild>
            <w:div w:id="24140603">
              <w:marLeft w:val="0"/>
              <w:marRight w:val="0"/>
              <w:marTop w:val="0"/>
              <w:marBottom w:val="0"/>
              <w:divBdr>
                <w:top w:val="none" w:sz="0" w:space="0" w:color="auto"/>
                <w:left w:val="none" w:sz="0" w:space="0" w:color="auto"/>
                <w:bottom w:val="none" w:sz="0" w:space="0" w:color="auto"/>
                <w:right w:val="none" w:sz="0" w:space="0" w:color="auto"/>
              </w:divBdr>
            </w:div>
          </w:divsChild>
        </w:div>
        <w:div w:id="1804423958">
          <w:marLeft w:val="0"/>
          <w:marRight w:val="0"/>
          <w:marTop w:val="0"/>
          <w:marBottom w:val="0"/>
          <w:divBdr>
            <w:top w:val="none" w:sz="0" w:space="0" w:color="auto"/>
            <w:left w:val="none" w:sz="0" w:space="0" w:color="auto"/>
            <w:bottom w:val="none" w:sz="0" w:space="0" w:color="auto"/>
            <w:right w:val="none" w:sz="0" w:space="0" w:color="auto"/>
          </w:divBdr>
          <w:divsChild>
            <w:div w:id="1615358040">
              <w:marLeft w:val="0"/>
              <w:marRight w:val="0"/>
              <w:marTop w:val="0"/>
              <w:marBottom w:val="0"/>
              <w:divBdr>
                <w:top w:val="none" w:sz="0" w:space="0" w:color="auto"/>
                <w:left w:val="none" w:sz="0" w:space="0" w:color="auto"/>
                <w:bottom w:val="none" w:sz="0" w:space="0" w:color="auto"/>
                <w:right w:val="none" w:sz="0" w:space="0" w:color="auto"/>
              </w:divBdr>
            </w:div>
            <w:div w:id="828055120">
              <w:marLeft w:val="0"/>
              <w:marRight w:val="0"/>
              <w:marTop w:val="0"/>
              <w:marBottom w:val="0"/>
              <w:divBdr>
                <w:top w:val="none" w:sz="0" w:space="0" w:color="auto"/>
                <w:left w:val="none" w:sz="0" w:space="0" w:color="auto"/>
                <w:bottom w:val="none" w:sz="0" w:space="0" w:color="auto"/>
                <w:right w:val="none" w:sz="0" w:space="0" w:color="auto"/>
              </w:divBdr>
            </w:div>
          </w:divsChild>
        </w:div>
        <w:div w:id="557282450">
          <w:marLeft w:val="0"/>
          <w:marRight w:val="0"/>
          <w:marTop w:val="0"/>
          <w:marBottom w:val="0"/>
          <w:divBdr>
            <w:top w:val="none" w:sz="0" w:space="0" w:color="auto"/>
            <w:left w:val="none" w:sz="0" w:space="0" w:color="auto"/>
            <w:bottom w:val="none" w:sz="0" w:space="0" w:color="auto"/>
            <w:right w:val="none" w:sz="0" w:space="0" w:color="auto"/>
          </w:divBdr>
          <w:divsChild>
            <w:div w:id="14549904">
              <w:marLeft w:val="0"/>
              <w:marRight w:val="0"/>
              <w:marTop w:val="0"/>
              <w:marBottom w:val="0"/>
              <w:divBdr>
                <w:top w:val="none" w:sz="0" w:space="0" w:color="auto"/>
                <w:left w:val="none" w:sz="0" w:space="0" w:color="auto"/>
                <w:bottom w:val="none" w:sz="0" w:space="0" w:color="auto"/>
                <w:right w:val="none" w:sz="0" w:space="0" w:color="auto"/>
              </w:divBdr>
            </w:div>
          </w:divsChild>
        </w:div>
        <w:div w:id="1931037115">
          <w:marLeft w:val="0"/>
          <w:marRight w:val="0"/>
          <w:marTop w:val="0"/>
          <w:marBottom w:val="0"/>
          <w:divBdr>
            <w:top w:val="none" w:sz="0" w:space="0" w:color="auto"/>
            <w:left w:val="none" w:sz="0" w:space="0" w:color="auto"/>
            <w:bottom w:val="none" w:sz="0" w:space="0" w:color="auto"/>
            <w:right w:val="none" w:sz="0" w:space="0" w:color="auto"/>
          </w:divBdr>
          <w:divsChild>
            <w:div w:id="859660341">
              <w:marLeft w:val="0"/>
              <w:marRight w:val="0"/>
              <w:marTop w:val="0"/>
              <w:marBottom w:val="0"/>
              <w:divBdr>
                <w:top w:val="none" w:sz="0" w:space="0" w:color="auto"/>
                <w:left w:val="none" w:sz="0" w:space="0" w:color="auto"/>
                <w:bottom w:val="none" w:sz="0" w:space="0" w:color="auto"/>
                <w:right w:val="none" w:sz="0" w:space="0" w:color="auto"/>
              </w:divBdr>
            </w:div>
          </w:divsChild>
        </w:div>
        <w:div w:id="1604413689">
          <w:marLeft w:val="0"/>
          <w:marRight w:val="0"/>
          <w:marTop w:val="0"/>
          <w:marBottom w:val="0"/>
          <w:divBdr>
            <w:top w:val="none" w:sz="0" w:space="0" w:color="auto"/>
            <w:left w:val="none" w:sz="0" w:space="0" w:color="auto"/>
            <w:bottom w:val="none" w:sz="0" w:space="0" w:color="auto"/>
            <w:right w:val="none" w:sz="0" w:space="0" w:color="auto"/>
          </w:divBdr>
          <w:divsChild>
            <w:div w:id="737290042">
              <w:marLeft w:val="0"/>
              <w:marRight w:val="0"/>
              <w:marTop w:val="0"/>
              <w:marBottom w:val="0"/>
              <w:divBdr>
                <w:top w:val="none" w:sz="0" w:space="0" w:color="auto"/>
                <w:left w:val="none" w:sz="0" w:space="0" w:color="auto"/>
                <w:bottom w:val="none" w:sz="0" w:space="0" w:color="auto"/>
                <w:right w:val="none" w:sz="0" w:space="0" w:color="auto"/>
              </w:divBdr>
            </w:div>
          </w:divsChild>
        </w:div>
        <w:div w:id="1005940624">
          <w:marLeft w:val="0"/>
          <w:marRight w:val="0"/>
          <w:marTop w:val="0"/>
          <w:marBottom w:val="0"/>
          <w:divBdr>
            <w:top w:val="none" w:sz="0" w:space="0" w:color="auto"/>
            <w:left w:val="none" w:sz="0" w:space="0" w:color="auto"/>
            <w:bottom w:val="none" w:sz="0" w:space="0" w:color="auto"/>
            <w:right w:val="none" w:sz="0" w:space="0" w:color="auto"/>
          </w:divBdr>
          <w:divsChild>
            <w:div w:id="921794320">
              <w:marLeft w:val="0"/>
              <w:marRight w:val="0"/>
              <w:marTop w:val="0"/>
              <w:marBottom w:val="0"/>
              <w:divBdr>
                <w:top w:val="none" w:sz="0" w:space="0" w:color="auto"/>
                <w:left w:val="none" w:sz="0" w:space="0" w:color="auto"/>
                <w:bottom w:val="none" w:sz="0" w:space="0" w:color="auto"/>
                <w:right w:val="none" w:sz="0" w:space="0" w:color="auto"/>
              </w:divBdr>
            </w:div>
          </w:divsChild>
        </w:div>
        <w:div w:id="838085537">
          <w:marLeft w:val="0"/>
          <w:marRight w:val="0"/>
          <w:marTop w:val="0"/>
          <w:marBottom w:val="0"/>
          <w:divBdr>
            <w:top w:val="none" w:sz="0" w:space="0" w:color="auto"/>
            <w:left w:val="none" w:sz="0" w:space="0" w:color="auto"/>
            <w:bottom w:val="none" w:sz="0" w:space="0" w:color="auto"/>
            <w:right w:val="none" w:sz="0" w:space="0" w:color="auto"/>
          </w:divBdr>
          <w:divsChild>
            <w:div w:id="584609387">
              <w:marLeft w:val="0"/>
              <w:marRight w:val="0"/>
              <w:marTop w:val="0"/>
              <w:marBottom w:val="0"/>
              <w:divBdr>
                <w:top w:val="none" w:sz="0" w:space="0" w:color="auto"/>
                <w:left w:val="none" w:sz="0" w:space="0" w:color="auto"/>
                <w:bottom w:val="none" w:sz="0" w:space="0" w:color="auto"/>
                <w:right w:val="none" w:sz="0" w:space="0" w:color="auto"/>
              </w:divBdr>
            </w:div>
          </w:divsChild>
        </w:div>
        <w:div w:id="502431697">
          <w:marLeft w:val="0"/>
          <w:marRight w:val="0"/>
          <w:marTop w:val="0"/>
          <w:marBottom w:val="0"/>
          <w:divBdr>
            <w:top w:val="none" w:sz="0" w:space="0" w:color="auto"/>
            <w:left w:val="none" w:sz="0" w:space="0" w:color="auto"/>
            <w:bottom w:val="none" w:sz="0" w:space="0" w:color="auto"/>
            <w:right w:val="none" w:sz="0" w:space="0" w:color="auto"/>
          </w:divBdr>
          <w:divsChild>
            <w:div w:id="1276711986">
              <w:marLeft w:val="0"/>
              <w:marRight w:val="0"/>
              <w:marTop w:val="0"/>
              <w:marBottom w:val="0"/>
              <w:divBdr>
                <w:top w:val="none" w:sz="0" w:space="0" w:color="auto"/>
                <w:left w:val="none" w:sz="0" w:space="0" w:color="auto"/>
                <w:bottom w:val="none" w:sz="0" w:space="0" w:color="auto"/>
                <w:right w:val="none" w:sz="0" w:space="0" w:color="auto"/>
              </w:divBdr>
            </w:div>
            <w:div w:id="1993750479">
              <w:marLeft w:val="0"/>
              <w:marRight w:val="0"/>
              <w:marTop w:val="0"/>
              <w:marBottom w:val="0"/>
              <w:divBdr>
                <w:top w:val="none" w:sz="0" w:space="0" w:color="auto"/>
                <w:left w:val="none" w:sz="0" w:space="0" w:color="auto"/>
                <w:bottom w:val="none" w:sz="0" w:space="0" w:color="auto"/>
                <w:right w:val="none" w:sz="0" w:space="0" w:color="auto"/>
              </w:divBdr>
            </w:div>
          </w:divsChild>
        </w:div>
        <w:div w:id="694187483">
          <w:marLeft w:val="0"/>
          <w:marRight w:val="0"/>
          <w:marTop w:val="0"/>
          <w:marBottom w:val="0"/>
          <w:divBdr>
            <w:top w:val="none" w:sz="0" w:space="0" w:color="auto"/>
            <w:left w:val="none" w:sz="0" w:space="0" w:color="auto"/>
            <w:bottom w:val="none" w:sz="0" w:space="0" w:color="auto"/>
            <w:right w:val="none" w:sz="0" w:space="0" w:color="auto"/>
          </w:divBdr>
          <w:divsChild>
            <w:div w:id="656038966">
              <w:marLeft w:val="0"/>
              <w:marRight w:val="0"/>
              <w:marTop w:val="0"/>
              <w:marBottom w:val="0"/>
              <w:divBdr>
                <w:top w:val="none" w:sz="0" w:space="0" w:color="auto"/>
                <w:left w:val="none" w:sz="0" w:space="0" w:color="auto"/>
                <w:bottom w:val="none" w:sz="0" w:space="0" w:color="auto"/>
                <w:right w:val="none" w:sz="0" w:space="0" w:color="auto"/>
              </w:divBdr>
            </w:div>
          </w:divsChild>
        </w:div>
        <w:div w:id="776604384">
          <w:marLeft w:val="0"/>
          <w:marRight w:val="0"/>
          <w:marTop w:val="0"/>
          <w:marBottom w:val="0"/>
          <w:divBdr>
            <w:top w:val="none" w:sz="0" w:space="0" w:color="auto"/>
            <w:left w:val="none" w:sz="0" w:space="0" w:color="auto"/>
            <w:bottom w:val="none" w:sz="0" w:space="0" w:color="auto"/>
            <w:right w:val="none" w:sz="0" w:space="0" w:color="auto"/>
          </w:divBdr>
          <w:divsChild>
            <w:div w:id="131020098">
              <w:marLeft w:val="0"/>
              <w:marRight w:val="0"/>
              <w:marTop w:val="0"/>
              <w:marBottom w:val="0"/>
              <w:divBdr>
                <w:top w:val="none" w:sz="0" w:space="0" w:color="auto"/>
                <w:left w:val="none" w:sz="0" w:space="0" w:color="auto"/>
                <w:bottom w:val="none" w:sz="0" w:space="0" w:color="auto"/>
                <w:right w:val="none" w:sz="0" w:space="0" w:color="auto"/>
              </w:divBdr>
            </w:div>
          </w:divsChild>
        </w:div>
        <w:div w:id="1987275540">
          <w:marLeft w:val="0"/>
          <w:marRight w:val="0"/>
          <w:marTop w:val="0"/>
          <w:marBottom w:val="0"/>
          <w:divBdr>
            <w:top w:val="none" w:sz="0" w:space="0" w:color="auto"/>
            <w:left w:val="none" w:sz="0" w:space="0" w:color="auto"/>
            <w:bottom w:val="none" w:sz="0" w:space="0" w:color="auto"/>
            <w:right w:val="none" w:sz="0" w:space="0" w:color="auto"/>
          </w:divBdr>
          <w:divsChild>
            <w:div w:id="1258173253">
              <w:marLeft w:val="0"/>
              <w:marRight w:val="0"/>
              <w:marTop w:val="0"/>
              <w:marBottom w:val="0"/>
              <w:divBdr>
                <w:top w:val="none" w:sz="0" w:space="0" w:color="auto"/>
                <w:left w:val="none" w:sz="0" w:space="0" w:color="auto"/>
                <w:bottom w:val="none" w:sz="0" w:space="0" w:color="auto"/>
                <w:right w:val="none" w:sz="0" w:space="0" w:color="auto"/>
              </w:divBdr>
            </w:div>
          </w:divsChild>
        </w:div>
        <w:div w:id="751581389">
          <w:marLeft w:val="0"/>
          <w:marRight w:val="0"/>
          <w:marTop w:val="0"/>
          <w:marBottom w:val="0"/>
          <w:divBdr>
            <w:top w:val="none" w:sz="0" w:space="0" w:color="auto"/>
            <w:left w:val="none" w:sz="0" w:space="0" w:color="auto"/>
            <w:bottom w:val="none" w:sz="0" w:space="0" w:color="auto"/>
            <w:right w:val="none" w:sz="0" w:space="0" w:color="auto"/>
          </w:divBdr>
          <w:divsChild>
            <w:div w:id="307365489">
              <w:marLeft w:val="0"/>
              <w:marRight w:val="0"/>
              <w:marTop w:val="0"/>
              <w:marBottom w:val="0"/>
              <w:divBdr>
                <w:top w:val="none" w:sz="0" w:space="0" w:color="auto"/>
                <w:left w:val="none" w:sz="0" w:space="0" w:color="auto"/>
                <w:bottom w:val="none" w:sz="0" w:space="0" w:color="auto"/>
                <w:right w:val="none" w:sz="0" w:space="0" w:color="auto"/>
              </w:divBdr>
            </w:div>
          </w:divsChild>
        </w:div>
        <w:div w:id="509561550">
          <w:marLeft w:val="0"/>
          <w:marRight w:val="0"/>
          <w:marTop w:val="0"/>
          <w:marBottom w:val="0"/>
          <w:divBdr>
            <w:top w:val="none" w:sz="0" w:space="0" w:color="auto"/>
            <w:left w:val="none" w:sz="0" w:space="0" w:color="auto"/>
            <w:bottom w:val="none" w:sz="0" w:space="0" w:color="auto"/>
            <w:right w:val="none" w:sz="0" w:space="0" w:color="auto"/>
          </w:divBdr>
          <w:divsChild>
            <w:div w:id="932663596">
              <w:marLeft w:val="0"/>
              <w:marRight w:val="0"/>
              <w:marTop w:val="0"/>
              <w:marBottom w:val="0"/>
              <w:divBdr>
                <w:top w:val="none" w:sz="0" w:space="0" w:color="auto"/>
                <w:left w:val="none" w:sz="0" w:space="0" w:color="auto"/>
                <w:bottom w:val="none" w:sz="0" w:space="0" w:color="auto"/>
                <w:right w:val="none" w:sz="0" w:space="0" w:color="auto"/>
              </w:divBdr>
            </w:div>
          </w:divsChild>
        </w:div>
        <w:div w:id="1644583128">
          <w:marLeft w:val="0"/>
          <w:marRight w:val="0"/>
          <w:marTop w:val="0"/>
          <w:marBottom w:val="0"/>
          <w:divBdr>
            <w:top w:val="none" w:sz="0" w:space="0" w:color="auto"/>
            <w:left w:val="none" w:sz="0" w:space="0" w:color="auto"/>
            <w:bottom w:val="none" w:sz="0" w:space="0" w:color="auto"/>
            <w:right w:val="none" w:sz="0" w:space="0" w:color="auto"/>
          </w:divBdr>
          <w:divsChild>
            <w:div w:id="1648435400">
              <w:marLeft w:val="0"/>
              <w:marRight w:val="0"/>
              <w:marTop w:val="0"/>
              <w:marBottom w:val="0"/>
              <w:divBdr>
                <w:top w:val="none" w:sz="0" w:space="0" w:color="auto"/>
                <w:left w:val="none" w:sz="0" w:space="0" w:color="auto"/>
                <w:bottom w:val="none" w:sz="0" w:space="0" w:color="auto"/>
                <w:right w:val="none" w:sz="0" w:space="0" w:color="auto"/>
              </w:divBdr>
            </w:div>
            <w:div w:id="732774097">
              <w:marLeft w:val="0"/>
              <w:marRight w:val="0"/>
              <w:marTop w:val="0"/>
              <w:marBottom w:val="0"/>
              <w:divBdr>
                <w:top w:val="none" w:sz="0" w:space="0" w:color="auto"/>
                <w:left w:val="none" w:sz="0" w:space="0" w:color="auto"/>
                <w:bottom w:val="none" w:sz="0" w:space="0" w:color="auto"/>
                <w:right w:val="none" w:sz="0" w:space="0" w:color="auto"/>
              </w:divBdr>
            </w:div>
          </w:divsChild>
        </w:div>
        <w:div w:id="594678178">
          <w:marLeft w:val="0"/>
          <w:marRight w:val="0"/>
          <w:marTop w:val="0"/>
          <w:marBottom w:val="0"/>
          <w:divBdr>
            <w:top w:val="none" w:sz="0" w:space="0" w:color="auto"/>
            <w:left w:val="none" w:sz="0" w:space="0" w:color="auto"/>
            <w:bottom w:val="none" w:sz="0" w:space="0" w:color="auto"/>
            <w:right w:val="none" w:sz="0" w:space="0" w:color="auto"/>
          </w:divBdr>
          <w:divsChild>
            <w:div w:id="1766457722">
              <w:marLeft w:val="0"/>
              <w:marRight w:val="0"/>
              <w:marTop w:val="0"/>
              <w:marBottom w:val="0"/>
              <w:divBdr>
                <w:top w:val="none" w:sz="0" w:space="0" w:color="auto"/>
                <w:left w:val="none" w:sz="0" w:space="0" w:color="auto"/>
                <w:bottom w:val="none" w:sz="0" w:space="0" w:color="auto"/>
                <w:right w:val="none" w:sz="0" w:space="0" w:color="auto"/>
              </w:divBdr>
            </w:div>
          </w:divsChild>
        </w:div>
        <w:div w:id="42099200">
          <w:marLeft w:val="0"/>
          <w:marRight w:val="0"/>
          <w:marTop w:val="0"/>
          <w:marBottom w:val="0"/>
          <w:divBdr>
            <w:top w:val="none" w:sz="0" w:space="0" w:color="auto"/>
            <w:left w:val="none" w:sz="0" w:space="0" w:color="auto"/>
            <w:bottom w:val="none" w:sz="0" w:space="0" w:color="auto"/>
            <w:right w:val="none" w:sz="0" w:space="0" w:color="auto"/>
          </w:divBdr>
          <w:divsChild>
            <w:div w:id="1970163464">
              <w:marLeft w:val="0"/>
              <w:marRight w:val="0"/>
              <w:marTop w:val="0"/>
              <w:marBottom w:val="0"/>
              <w:divBdr>
                <w:top w:val="none" w:sz="0" w:space="0" w:color="auto"/>
                <w:left w:val="none" w:sz="0" w:space="0" w:color="auto"/>
                <w:bottom w:val="none" w:sz="0" w:space="0" w:color="auto"/>
                <w:right w:val="none" w:sz="0" w:space="0" w:color="auto"/>
              </w:divBdr>
            </w:div>
          </w:divsChild>
        </w:div>
        <w:div w:id="449127693">
          <w:marLeft w:val="0"/>
          <w:marRight w:val="0"/>
          <w:marTop w:val="0"/>
          <w:marBottom w:val="0"/>
          <w:divBdr>
            <w:top w:val="none" w:sz="0" w:space="0" w:color="auto"/>
            <w:left w:val="none" w:sz="0" w:space="0" w:color="auto"/>
            <w:bottom w:val="none" w:sz="0" w:space="0" w:color="auto"/>
            <w:right w:val="none" w:sz="0" w:space="0" w:color="auto"/>
          </w:divBdr>
          <w:divsChild>
            <w:div w:id="7905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2383">
      <w:bodyDiv w:val="1"/>
      <w:marLeft w:val="0"/>
      <w:marRight w:val="0"/>
      <w:marTop w:val="0"/>
      <w:marBottom w:val="0"/>
      <w:divBdr>
        <w:top w:val="none" w:sz="0" w:space="0" w:color="auto"/>
        <w:left w:val="none" w:sz="0" w:space="0" w:color="auto"/>
        <w:bottom w:val="none" w:sz="0" w:space="0" w:color="auto"/>
        <w:right w:val="none" w:sz="0" w:space="0" w:color="auto"/>
      </w:divBdr>
    </w:div>
    <w:div w:id="921447882">
      <w:bodyDiv w:val="1"/>
      <w:marLeft w:val="0"/>
      <w:marRight w:val="0"/>
      <w:marTop w:val="0"/>
      <w:marBottom w:val="0"/>
      <w:divBdr>
        <w:top w:val="none" w:sz="0" w:space="0" w:color="auto"/>
        <w:left w:val="none" w:sz="0" w:space="0" w:color="auto"/>
        <w:bottom w:val="none" w:sz="0" w:space="0" w:color="auto"/>
        <w:right w:val="none" w:sz="0" w:space="0" w:color="auto"/>
      </w:divBdr>
    </w:div>
    <w:div w:id="958924087">
      <w:bodyDiv w:val="1"/>
      <w:marLeft w:val="0"/>
      <w:marRight w:val="0"/>
      <w:marTop w:val="0"/>
      <w:marBottom w:val="0"/>
      <w:divBdr>
        <w:top w:val="none" w:sz="0" w:space="0" w:color="auto"/>
        <w:left w:val="none" w:sz="0" w:space="0" w:color="auto"/>
        <w:bottom w:val="none" w:sz="0" w:space="0" w:color="auto"/>
        <w:right w:val="none" w:sz="0" w:space="0" w:color="auto"/>
      </w:divBdr>
      <w:divsChild>
        <w:div w:id="1421637907">
          <w:marLeft w:val="0"/>
          <w:marRight w:val="0"/>
          <w:marTop w:val="0"/>
          <w:marBottom w:val="0"/>
          <w:divBdr>
            <w:top w:val="none" w:sz="0" w:space="0" w:color="auto"/>
            <w:left w:val="none" w:sz="0" w:space="0" w:color="auto"/>
            <w:bottom w:val="none" w:sz="0" w:space="0" w:color="auto"/>
            <w:right w:val="none" w:sz="0" w:space="0" w:color="auto"/>
          </w:divBdr>
          <w:divsChild>
            <w:div w:id="708720609">
              <w:marLeft w:val="0"/>
              <w:marRight w:val="0"/>
              <w:marTop w:val="0"/>
              <w:marBottom w:val="0"/>
              <w:divBdr>
                <w:top w:val="none" w:sz="0" w:space="0" w:color="auto"/>
                <w:left w:val="none" w:sz="0" w:space="0" w:color="auto"/>
                <w:bottom w:val="none" w:sz="0" w:space="0" w:color="auto"/>
                <w:right w:val="none" w:sz="0" w:space="0" w:color="auto"/>
              </w:divBdr>
            </w:div>
            <w:div w:id="1505625763">
              <w:marLeft w:val="0"/>
              <w:marRight w:val="0"/>
              <w:marTop w:val="0"/>
              <w:marBottom w:val="0"/>
              <w:divBdr>
                <w:top w:val="none" w:sz="0" w:space="0" w:color="auto"/>
                <w:left w:val="none" w:sz="0" w:space="0" w:color="auto"/>
                <w:bottom w:val="none" w:sz="0" w:space="0" w:color="auto"/>
                <w:right w:val="none" w:sz="0" w:space="0" w:color="auto"/>
              </w:divBdr>
            </w:div>
            <w:div w:id="1893342562">
              <w:marLeft w:val="0"/>
              <w:marRight w:val="0"/>
              <w:marTop w:val="0"/>
              <w:marBottom w:val="0"/>
              <w:divBdr>
                <w:top w:val="none" w:sz="0" w:space="0" w:color="auto"/>
                <w:left w:val="none" w:sz="0" w:space="0" w:color="auto"/>
                <w:bottom w:val="none" w:sz="0" w:space="0" w:color="auto"/>
                <w:right w:val="none" w:sz="0" w:space="0" w:color="auto"/>
              </w:divBdr>
            </w:div>
          </w:divsChild>
        </w:div>
        <w:div w:id="1731730643">
          <w:marLeft w:val="0"/>
          <w:marRight w:val="0"/>
          <w:marTop w:val="0"/>
          <w:marBottom w:val="0"/>
          <w:divBdr>
            <w:top w:val="none" w:sz="0" w:space="0" w:color="auto"/>
            <w:left w:val="none" w:sz="0" w:space="0" w:color="auto"/>
            <w:bottom w:val="none" w:sz="0" w:space="0" w:color="auto"/>
            <w:right w:val="none" w:sz="0" w:space="0" w:color="auto"/>
          </w:divBdr>
        </w:div>
        <w:div w:id="1665233195">
          <w:marLeft w:val="0"/>
          <w:marRight w:val="0"/>
          <w:marTop w:val="0"/>
          <w:marBottom w:val="0"/>
          <w:divBdr>
            <w:top w:val="none" w:sz="0" w:space="0" w:color="auto"/>
            <w:left w:val="none" w:sz="0" w:space="0" w:color="auto"/>
            <w:bottom w:val="none" w:sz="0" w:space="0" w:color="auto"/>
            <w:right w:val="none" w:sz="0" w:space="0" w:color="auto"/>
          </w:divBdr>
        </w:div>
        <w:div w:id="867989431">
          <w:marLeft w:val="0"/>
          <w:marRight w:val="0"/>
          <w:marTop w:val="0"/>
          <w:marBottom w:val="0"/>
          <w:divBdr>
            <w:top w:val="none" w:sz="0" w:space="0" w:color="auto"/>
            <w:left w:val="none" w:sz="0" w:space="0" w:color="auto"/>
            <w:bottom w:val="none" w:sz="0" w:space="0" w:color="auto"/>
            <w:right w:val="none" w:sz="0" w:space="0" w:color="auto"/>
          </w:divBdr>
        </w:div>
        <w:div w:id="1139690707">
          <w:marLeft w:val="0"/>
          <w:marRight w:val="0"/>
          <w:marTop w:val="0"/>
          <w:marBottom w:val="0"/>
          <w:divBdr>
            <w:top w:val="none" w:sz="0" w:space="0" w:color="auto"/>
            <w:left w:val="none" w:sz="0" w:space="0" w:color="auto"/>
            <w:bottom w:val="none" w:sz="0" w:space="0" w:color="auto"/>
            <w:right w:val="none" w:sz="0" w:space="0" w:color="auto"/>
          </w:divBdr>
        </w:div>
        <w:div w:id="1539849903">
          <w:marLeft w:val="0"/>
          <w:marRight w:val="0"/>
          <w:marTop w:val="0"/>
          <w:marBottom w:val="0"/>
          <w:divBdr>
            <w:top w:val="none" w:sz="0" w:space="0" w:color="auto"/>
            <w:left w:val="none" w:sz="0" w:space="0" w:color="auto"/>
            <w:bottom w:val="none" w:sz="0" w:space="0" w:color="auto"/>
            <w:right w:val="none" w:sz="0" w:space="0" w:color="auto"/>
          </w:divBdr>
        </w:div>
        <w:div w:id="1411275378">
          <w:marLeft w:val="0"/>
          <w:marRight w:val="0"/>
          <w:marTop w:val="0"/>
          <w:marBottom w:val="0"/>
          <w:divBdr>
            <w:top w:val="none" w:sz="0" w:space="0" w:color="auto"/>
            <w:left w:val="none" w:sz="0" w:space="0" w:color="auto"/>
            <w:bottom w:val="none" w:sz="0" w:space="0" w:color="auto"/>
            <w:right w:val="none" w:sz="0" w:space="0" w:color="auto"/>
          </w:divBdr>
        </w:div>
        <w:div w:id="1828402057">
          <w:marLeft w:val="0"/>
          <w:marRight w:val="0"/>
          <w:marTop w:val="0"/>
          <w:marBottom w:val="0"/>
          <w:divBdr>
            <w:top w:val="none" w:sz="0" w:space="0" w:color="auto"/>
            <w:left w:val="none" w:sz="0" w:space="0" w:color="auto"/>
            <w:bottom w:val="none" w:sz="0" w:space="0" w:color="auto"/>
            <w:right w:val="none" w:sz="0" w:space="0" w:color="auto"/>
          </w:divBdr>
        </w:div>
        <w:div w:id="708410989">
          <w:marLeft w:val="0"/>
          <w:marRight w:val="0"/>
          <w:marTop w:val="0"/>
          <w:marBottom w:val="0"/>
          <w:divBdr>
            <w:top w:val="none" w:sz="0" w:space="0" w:color="auto"/>
            <w:left w:val="none" w:sz="0" w:space="0" w:color="auto"/>
            <w:bottom w:val="none" w:sz="0" w:space="0" w:color="auto"/>
            <w:right w:val="none" w:sz="0" w:space="0" w:color="auto"/>
          </w:divBdr>
        </w:div>
      </w:divsChild>
    </w:div>
    <w:div w:id="1085028505">
      <w:bodyDiv w:val="1"/>
      <w:marLeft w:val="0"/>
      <w:marRight w:val="0"/>
      <w:marTop w:val="0"/>
      <w:marBottom w:val="0"/>
      <w:divBdr>
        <w:top w:val="none" w:sz="0" w:space="0" w:color="auto"/>
        <w:left w:val="none" w:sz="0" w:space="0" w:color="auto"/>
        <w:bottom w:val="none" w:sz="0" w:space="0" w:color="auto"/>
        <w:right w:val="none" w:sz="0" w:space="0" w:color="auto"/>
      </w:divBdr>
      <w:divsChild>
        <w:div w:id="1443916904">
          <w:marLeft w:val="0"/>
          <w:marRight w:val="0"/>
          <w:marTop w:val="0"/>
          <w:marBottom w:val="0"/>
          <w:divBdr>
            <w:top w:val="none" w:sz="0" w:space="0" w:color="auto"/>
            <w:left w:val="none" w:sz="0" w:space="0" w:color="auto"/>
            <w:bottom w:val="none" w:sz="0" w:space="0" w:color="auto"/>
            <w:right w:val="none" w:sz="0" w:space="0" w:color="auto"/>
          </w:divBdr>
          <w:divsChild>
            <w:div w:id="1490556318">
              <w:marLeft w:val="0"/>
              <w:marRight w:val="0"/>
              <w:marTop w:val="0"/>
              <w:marBottom w:val="0"/>
              <w:divBdr>
                <w:top w:val="none" w:sz="0" w:space="0" w:color="auto"/>
                <w:left w:val="none" w:sz="0" w:space="0" w:color="auto"/>
                <w:bottom w:val="none" w:sz="0" w:space="0" w:color="auto"/>
                <w:right w:val="none" w:sz="0" w:space="0" w:color="auto"/>
              </w:divBdr>
            </w:div>
          </w:divsChild>
        </w:div>
        <w:div w:id="1416826447">
          <w:marLeft w:val="0"/>
          <w:marRight w:val="0"/>
          <w:marTop w:val="0"/>
          <w:marBottom w:val="0"/>
          <w:divBdr>
            <w:top w:val="none" w:sz="0" w:space="0" w:color="auto"/>
            <w:left w:val="none" w:sz="0" w:space="0" w:color="auto"/>
            <w:bottom w:val="none" w:sz="0" w:space="0" w:color="auto"/>
            <w:right w:val="none" w:sz="0" w:space="0" w:color="auto"/>
          </w:divBdr>
          <w:divsChild>
            <w:div w:id="2101640306">
              <w:marLeft w:val="0"/>
              <w:marRight w:val="0"/>
              <w:marTop w:val="0"/>
              <w:marBottom w:val="0"/>
              <w:divBdr>
                <w:top w:val="none" w:sz="0" w:space="0" w:color="auto"/>
                <w:left w:val="none" w:sz="0" w:space="0" w:color="auto"/>
                <w:bottom w:val="none" w:sz="0" w:space="0" w:color="auto"/>
                <w:right w:val="none" w:sz="0" w:space="0" w:color="auto"/>
              </w:divBdr>
            </w:div>
          </w:divsChild>
        </w:div>
        <w:div w:id="656104975">
          <w:marLeft w:val="0"/>
          <w:marRight w:val="0"/>
          <w:marTop w:val="0"/>
          <w:marBottom w:val="0"/>
          <w:divBdr>
            <w:top w:val="none" w:sz="0" w:space="0" w:color="auto"/>
            <w:left w:val="none" w:sz="0" w:space="0" w:color="auto"/>
            <w:bottom w:val="none" w:sz="0" w:space="0" w:color="auto"/>
            <w:right w:val="none" w:sz="0" w:space="0" w:color="auto"/>
          </w:divBdr>
          <w:divsChild>
            <w:div w:id="1753503280">
              <w:marLeft w:val="0"/>
              <w:marRight w:val="0"/>
              <w:marTop w:val="0"/>
              <w:marBottom w:val="0"/>
              <w:divBdr>
                <w:top w:val="none" w:sz="0" w:space="0" w:color="auto"/>
                <w:left w:val="none" w:sz="0" w:space="0" w:color="auto"/>
                <w:bottom w:val="none" w:sz="0" w:space="0" w:color="auto"/>
                <w:right w:val="none" w:sz="0" w:space="0" w:color="auto"/>
              </w:divBdr>
            </w:div>
            <w:div w:id="403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8424">
      <w:bodyDiv w:val="1"/>
      <w:marLeft w:val="0"/>
      <w:marRight w:val="0"/>
      <w:marTop w:val="0"/>
      <w:marBottom w:val="0"/>
      <w:divBdr>
        <w:top w:val="none" w:sz="0" w:space="0" w:color="auto"/>
        <w:left w:val="none" w:sz="0" w:space="0" w:color="auto"/>
        <w:bottom w:val="none" w:sz="0" w:space="0" w:color="auto"/>
        <w:right w:val="none" w:sz="0" w:space="0" w:color="auto"/>
      </w:divBdr>
      <w:divsChild>
        <w:div w:id="1318344103">
          <w:marLeft w:val="0"/>
          <w:marRight w:val="0"/>
          <w:marTop w:val="0"/>
          <w:marBottom w:val="0"/>
          <w:divBdr>
            <w:top w:val="none" w:sz="0" w:space="0" w:color="auto"/>
            <w:left w:val="none" w:sz="0" w:space="0" w:color="auto"/>
            <w:bottom w:val="none" w:sz="0" w:space="0" w:color="auto"/>
            <w:right w:val="none" w:sz="0" w:space="0" w:color="auto"/>
          </w:divBdr>
          <w:divsChild>
            <w:div w:id="810176720">
              <w:marLeft w:val="0"/>
              <w:marRight w:val="0"/>
              <w:marTop w:val="0"/>
              <w:marBottom w:val="0"/>
              <w:divBdr>
                <w:top w:val="none" w:sz="0" w:space="0" w:color="auto"/>
                <w:left w:val="none" w:sz="0" w:space="0" w:color="auto"/>
                <w:bottom w:val="none" w:sz="0" w:space="0" w:color="auto"/>
                <w:right w:val="none" w:sz="0" w:space="0" w:color="auto"/>
              </w:divBdr>
            </w:div>
          </w:divsChild>
        </w:div>
        <w:div w:id="371536240">
          <w:marLeft w:val="0"/>
          <w:marRight w:val="0"/>
          <w:marTop w:val="0"/>
          <w:marBottom w:val="0"/>
          <w:divBdr>
            <w:top w:val="none" w:sz="0" w:space="0" w:color="auto"/>
            <w:left w:val="none" w:sz="0" w:space="0" w:color="auto"/>
            <w:bottom w:val="none" w:sz="0" w:space="0" w:color="auto"/>
            <w:right w:val="none" w:sz="0" w:space="0" w:color="auto"/>
          </w:divBdr>
          <w:divsChild>
            <w:div w:id="2043821244">
              <w:marLeft w:val="0"/>
              <w:marRight w:val="0"/>
              <w:marTop w:val="0"/>
              <w:marBottom w:val="0"/>
              <w:divBdr>
                <w:top w:val="none" w:sz="0" w:space="0" w:color="auto"/>
                <w:left w:val="none" w:sz="0" w:space="0" w:color="auto"/>
                <w:bottom w:val="none" w:sz="0" w:space="0" w:color="auto"/>
                <w:right w:val="none" w:sz="0" w:space="0" w:color="auto"/>
              </w:divBdr>
            </w:div>
          </w:divsChild>
        </w:div>
        <w:div w:id="503401253">
          <w:marLeft w:val="0"/>
          <w:marRight w:val="0"/>
          <w:marTop w:val="0"/>
          <w:marBottom w:val="0"/>
          <w:divBdr>
            <w:top w:val="none" w:sz="0" w:space="0" w:color="auto"/>
            <w:left w:val="none" w:sz="0" w:space="0" w:color="auto"/>
            <w:bottom w:val="none" w:sz="0" w:space="0" w:color="auto"/>
            <w:right w:val="none" w:sz="0" w:space="0" w:color="auto"/>
          </w:divBdr>
          <w:divsChild>
            <w:div w:id="636037033">
              <w:marLeft w:val="0"/>
              <w:marRight w:val="0"/>
              <w:marTop w:val="0"/>
              <w:marBottom w:val="0"/>
              <w:divBdr>
                <w:top w:val="none" w:sz="0" w:space="0" w:color="auto"/>
                <w:left w:val="none" w:sz="0" w:space="0" w:color="auto"/>
                <w:bottom w:val="none" w:sz="0" w:space="0" w:color="auto"/>
                <w:right w:val="none" w:sz="0" w:space="0" w:color="auto"/>
              </w:divBdr>
            </w:div>
          </w:divsChild>
        </w:div>
        <w:div w:id="1884976912">
          <w:marLeft w:val="0"/>
          <w:marRight w:val="0"/>
          <w:marTop w:val="0"/>
          <w:marBottom w:val="0"/>
          <w:divBdr>
            <w:top w:val="none" w:sz="0" w:space="0" w:color="auto"/>
            <w:left w:val="none" w:sz="0" w:space="0" w:color="auto"/>
            <w:bottom w:val="none" w:sz="0" w:space="0" w:color="auto"/>
            <w:right w:val="none" w:sz="0" w:space="0" w:color="auto"/>
          </w:divBdr>
          <w:divsChild>
            <w:div w:id="1553956749">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0"/>
          <w:marBottom w:val="0"/>
          <w:divBdr>
            <w:top w:val="none" w:sz="0" w:space="0" w:color="auto"/>
            <w:left w:val="none" w:sz="0" w:space="0" w:color="auto"/>
            <w:bottom w:val="none" w:sz="0" w:space="0" w:color="auto"/>
            <w:right w:val="none" w:sz="0" w:space="0" w:color="auto"/>
          </w:divBdr>
          <w:divsChild>
            <w:div w:id="961109314">
              <w:marLeft w:val="0"/>
              <w:marRight w:val="0"/>
              <w:marTop w:val="0"/>
              <w:marBottom w:val="0"/>
              <w:divBdr>
                <w:top w:val="none" w:sz="0" w:space="0" w:color="auto"/>
                <w:left w:val="none" w:sz="0" w:space="0" w:color="auto"/>
                <w:bottom w:val="none" w:sz="0" w:space="0" w:color="auto"/>
                <w:right w:val="none" w:sz="0" w:space="0" w:color="auto"/>
              </w:divBdr>
            </w:div>
          </w:divsChild>
        </w:div>
        <w:div w:id="2126848826">
          <w:marLeft w:val="0"/>
          <w:marRight w:val="0"/>
          <w:marTop w:val="0"/>
          <w:marBottom w:val="0"/>
          <w:divBdr>
            <w:top w:val="none" w:sz="0" w:space="0" w:color="auto"/>
            <w:left w:val="none" w:sz="0" w:space="0" w:color="auto"/>
            <w:bottom w:val="none" w:sz="0" w:space="0" w:color="auto"/>
            <w:right w:val="none" w:sz="0" w:space="0" w:color="auto"/>
          </w:divBdr>
          <w:divsChild>
            <w:div w:id="1142961499">
              <w:marLeft w:val="0"/>
              <w:marRight w:val="0"/>
              <w:marTop w:val="0"/>
              <w:marBottom w:val="0"/>
              <w:divBdr>
                <w:top w:val="none" w:sz="0" w:space="0" w:color="auto"/>
                <w:left w:val="none" w:sz="0" w:space="0" w:color="auto"/>
                <w:bottom w:val="none" w:sz="0" w:space="0" w:color="auto"/>
                <w:right w:val="none" w:sz="0" w:space="0" w:color="auto"/>
              </w:divBdr>
            </w:div>
          </w:divsChild>
        </w:div>
        <w:div w:id="508757897">
          <w:marLeft w:val="0"/>
          <w:marRight w:val="0"/>
          <w:marTop w:val="0"/>
          <w:marBottom w:val="0"/>
          <w:divBdr>
            <w:top w:val="none" w:sz="0" w:space="0" w:color="auto"/>
            <w:left w:val="none" w:sz="0" w:space="0" w:color="auto"/>
            <w:bottom w:val="none" w:sz="0" w:space="0" w:color="auto"/>
            <w:right w:val="none" w:sz="0" w:space="0" w:color="auto"/>
          </w:divBdr>
          <w:divsChild>
            <w:div w:id="163404267">
              <w:marLeft w:val="0"/>
              <w:marRight w:val="0"/>
              <w:marTop w:val="0"/>
              <w:marBottom w:val="0"/>
              <w:divBdr>
                <w:top w:val="none" w:sz="0" w:space="0" w:color="auto"/>
                <w:left w:val="none" w:sz="0" w:space="0" w:color="auto"/>
                <w:bottom w:val="none" w:sz="0" w:space="0" w:color="auto"/>
                <w:right w:val="none" w:sz="0" w:space="0" w:color="auto"/>
              </w:divBdr>
            </w:div>
          </w:divsChild>
        </w:div>
        <w:div w:id="1298487789">
          <w:marLeft w:val="0"/>
          <w:marRight w:val="0"/>
          <w:marTop w:val="0"/>
          <w:marBottom w:val="0"/>
          <w:divBdr>
            <w:top w:val="none" w:sz="0" w:space="0" w:color="auto"/>
            <w:left w:val="none" w:sz="0" w:space="0" w:color="auto"/>
            <w:bottom w:val="none" w:sz="0" w:space="0" w:color="auto"/>
            <w:right w:val="none" w:sz="0" w:space="0" w:color="auto"/>
          </w:divBdr>
          <w:divsChild>
            <w:div w:id="737292313">
              <w:marLeft w:val="0"/>
              <w:marRight w:val="0"/>
              <w:marTop w:val="0"/>
              <w:marBottom w:val="0"/>
              <w:divBdr>
                <w:top w:val="none" w:sz="0" w:space="0" w:color="auto"/>
                <w:left w:val="none" w:sz="0" w:space="0" w:color="auto"/>
                <w:bottom w:val="none" w:sz="0" w:space="0" w:color="auto"/>
                <w:right w:val="none" w:sz="0" w:space="0" w:color="auto"/>
              </w:divBdr>
            </w:div>
          </w:divsChild>
        </w:div>
        <w:div w:id="1899626588">
          <w:marLeft w:val="0"/>
          <w:marRight w:val="0"/>
          <w:marTop w:val="0"/>
          <w:marBottom w:val="0"/>
          <w:divBdr>
            <w:top w:val="none" w:sz="0" w:space="0" w:color="auto"/>
            <w:left w:val="none" w:sz="0" w:space="0" w:color="auto"/>
            <w:bottom w:val="none" w:sz="0" w:space="0" w:color="auto"/>
            <w:right w:val="none" w:sz="0" w:space="0" w:color="auto"/>
          </w:divBdr>
          <w:divsChild>
            <w:div w:id="1835221923">
              <w:marLeft w:val="0"/>
              <w:marRight w:val="0"/>
              <w:marTop w:val="0"/>
              <w:marBottom w:val="0"/>
              <w:divBdr>
                <w:top w:val="none" w:sz="0" w:space="0" w:color="auto"/>
                <w:left w:val="none" w:sz="0" w:space="0" w:color="auto"/>
                <w:bottom w:val="none" w:sz="0" w:space="0" w:color="auto"/>
                <w:right w:val="none" w:sz="0" w:space="0" w:color="auto"/>
              </w:divBdr>
            </w:div>
          </w:divsChild>
        </w:div>
        <w:div w:id="448010641">
          <w:marLeft w:val="0"/>
          <w:marRight w:val="0"/>
          <w:marTop w:val="0"/>
          <w:marBottom w:val="0"/>
          <w:divBdr>
            <w:top w:val="none" w:sz="0" w:space="0" w:color="auto"/>
            <w:left w:val="none" w:sz="0" w:space="0" w:color="auto"/>
            <w:bottom w:val="none" w:sz="0" w:space="0" w:color="auto"/>
            <w:right w:val="none" w:sz="0" w:space="0" w:color="auto"/>
          </w:divBdr>
          <w:divsChild>
            <w:div w:id="1184326120">
              <w:marLeft w:val="0"/>
              <w:marRight w:val="0"/>
              <w:marTop w:val="0"/>
              <w:marBottom w:val="0"/>
              <w:divBdr>
                <w:top w:val="none" w:sz="0" w:space="0" w:color="auto"/>
                <w:left w:val="none" w:sz="0" w:space="0" w:color="auto"/>
                <w:bottom w:val="none" w:sz="0" w:space="0" w:color="auto"/>
                <w:right w:val="none" w:sz="0" w:space="0" w:color="auto"/>
              </w:divBdr>
            </w:div>
          </w:divsChild>
        </w:div>
        <w:div w:id="1881044335">
          <w:marLeft w:val="0"/>
          <w:marRight w:val="0"/>
          <w:marTop w:val="0"/>
          <w:marBottom w:val="0"/>
          <w:divBdr>
            <w:top w:val="none" w:sz="0" w:space="0" w:color="auto"/>
            <w:left w:val="none" w:sz="0" w:space="0" w:color="auto"/>
            <w:bottom w:val="none" w:sz="0" w:space="0" w:color="auto"/>
            <w:right w:val="none" w:sz="0" w:space="0" w:color="auto"/>
          </w:divBdr>
          <w:divsChild>
            <w:div w:id="1303073717">
              <w:marLeft w:val="0"/>
              <w:marRight w:val="0"/>
              <w:marTop w:val="0"/>
              <w:marBottom w:val="0"/>
              <w:divBdr>
                <w:top w:val="none" w:sz="0" w:space="0" w:color="auto"/>
                <w:left w:val="none" w:sz="0" w:space="0" w:color="auto"/>
                <w:bottom w:val="none" w:sz="0" w:space="0" w:color="auto"/>
                <w:right w:val="none" w:sz="0" w:space="0" w:color="auto"/>
              </w:divBdr>
            </w:div>
          </w:divsChild>
        </w:div>
        <w:div w:id="1635597953">
          <w:marLeft w:val="0"/>
          <w:marRight w:val="0"/>
          <w:marTop w:val="0"/>
          <w:marBottom w:val="0"/>
          <w:divBdr>
            <w:top w:val="none" w:sz="0" w:space="0" w:color="auto"/>
            <w:left w:val="none" w:sz="0" w:space="0" w:color="auto"/>
            <w:bottom w:val="none" w:sz="0" w:space="0" w:color="auto"/>
            <w:right w:val="none" w:sz="0" w:space="0" w:color="auto"/>
          </w:divBdr>
          <w:divsChild>
            <w:div w:id="1599634687">
              <w:marLeft w:val="0"/>
              <w:marRight w:val="0"/>
              <w:marTop w:val="0"/>
              <w:marBottom w:val="0"/>
              <w:divBdr>
                <w:top w:val="none" w:sz="0" w:space="0" w:color="auto"/>
                <w:left w:val="none" w:sz="0" w:space="0" w:color="auto"/>
                <w:bottom w:val="none" w:sz="0" w:space="0" w:color="auto"/>
                <w:right w:val="none" w:sz="0" w:space="0" w:color="auto"/>
              </w:divBdr>
            </w:div>
          </w:divsChild>
        </w:div>
        <w:div w:id="1776317629">
          <w:marLeft w:val="0"/>
          <w:marRight w:val="0"/>
          <w:marTop w:val="0"/>
          <w:marBottom w:val="0"/>
          <w:divBdr>
            <w:top w:val="none" w:sz="0" w:space="0" w:color="auto"/>
            <w:left w:val="none" w:sz="0" w:space="0" w:color="auto"/>
            <w:bottom w:val="none" w:sz="0" w:space="0" w:color="auto"/>
            <w:right w:val="none" w:sz="0" w:space="0" w:color="auto"/>
          </w:divBdr>
          <w:divsChild>
            <w:div w:id="93669000">
              <w:marLeft w:val="0"/>
              <w:marRight w:val="0"/>
              <w:marTop w:val="0"/>
              <w:marBottom w:val="0"/>
              <w:divBdr>
                <w:top w:val="none" w:sz="0" w:space="0" w:color="auto"/>
                <w:left w:val="none" w:sz="0" w:space="0" w:color="auto"/>
                <w:bottom w:val="none" w:sz="0" w:space="0" w:color="auto"/>
                <w:right w:val="none" w:sz="0" w:space="0" w:color="auto"/>
              </w:divBdr>
            </w:div>
          </w:divsChild>
        </w:div>
        <w:div w:id="770900308">
          <w:marLeft w:val="0"/>
          <w:marRight w:val="0"/>
          <w:marTop w:val="0"/>
          <w:marBottom w:val="0"/>
          <w:divBdr>
            <w:top w:val="none" w:sz="0" w:space="0" w:color="auto"/>
            <w:left w:val="none" w:sz="0" w:space="0" w:color="auto"/>
            <w:bottom w:val="none" w:sz="0" w:space="0" w:color="auto"/>
            <w:right w:val="none" w:sz="0" w:space="0" w:color="auto"/>
          </w:divBdr>
          <w:divsChild>
            <w:div w:id="665479950">
              <w:marLeft w:val="0"/>
              <w:marRight w:val="0"/>
              <w:marTop w:val="0"/>
              <w:marBottom w:val="0"/>
              <w:divBdr>
                <w:top w:val="none" w:sz="0" w:space="0" w:color="auto"/>
                <w:left w:val="none" w:sz="0" w:space="0" w:color="auto"/>
                <w:bottom w:val="none" w:sz="0" w:space="0" w:color="auto"/>
                <w:right w:val="none" w:sz="0" w:space="0" w:color="auto"/>
              </w:divBdr>
            </w:div>
          </w:divsChild>
        </w:div>
        <w:div w:id="1582059539">
          <w:marLeft w:val="0"/>
          <w:marRight w:val="0"/>
          <w:marTop w:val="0"/>
          <w:marBottom w:val="0"/>
          <w:divBdr>
            <w:top w:val="none" w:sz="0" w:space="0" w:color="auto"/>
            <w:left w:val="none" w:sz="0" w:space="0" w:color="auto"/>
            <w:bottom w:val="none" w:sz="0" w:space="0" w:color="auto"/>
            <w:right w:val="none" w:sz="0" w:space="0" w:color="auto"/>
          </w:divBdr>
          <w:divsChild>
            <w:div w:id="2026245136">
              <w:marLeft w:val="0"/>
              <w:marRight w:val="0"/>
              <w:marTop w:val="0"/>
              <w:marBottom w:val="0"/>
              <w:divBdr>
                <w:top w:val="none" w:sz="0" w:space="0" w:color="auto"/>
                <w:left w:val="none" w:sz="0" w:space="0" w:color="auto"/>
                <w:bottom w:val="none" w:sz="0" w:space="0" w:color="auto"/>
                <w:right w:val="none" w:sz="0" w:space="0" w:color="auto"/>
              </w:divBdr>
            </w:div>
          </w:divsChild>
        </w:div>
        <w:div w:id="1529441962">
          <w:marLeft w:val="0"/>
          <w:marRight w:val="0"/>
          <w:marTop w:val="0"/>
          <w:marBottom w:val="0"/>
          <w:divBdr>
            <w:top w:val="none" w:sz="0" w:space="0" w:color="auto"/>
            <w:left w:val="none" w:sz="0" w:space="0" w:color="auto"/>
            <w:bottom w:val="none" w:sz="0" w:space="0" w:color="auto"/>
            <w:right w:val="none" w:sz="0" w:space="0" w:color="auto"/>
          </w:divBdr>
          <w:divsChild>
            <w:div w:id="2033145104">
              <w:marLeft w:val="0"/>
              <w:marRight w:val="0"/>
              <w:marTop w:val="0"/>
              <w:marBottom w:val="0"/>
              <w:divBdr>
                <w:top w:val="none" w:sz="0" w:space="0" w:color="auto"/>
                <w:left w:val="none" w:sz="0" w:space="0" w:color="auto"/>
                <w:bottom w:val="none" w:sz="0" w:space="0" w:color="auto"/>
                <w:right w:val="none" w:sz="0" w:space="0" w:color="auto"/>
              </w:divBdr>
            </w:div>
          </w:divsChild>
        </w:div>
        <w:div w:id="731387103">
          <w:marLeft w:val="0"/>
          <w:marRight w:val="0"/>
          <w:marTop w:val="0"/>
          <w:marBottom w:val="0"/>
          <w:divBdr>
            <w:top w:val="none" w:sz="0" w:space="0" w:color="auto"/>
            <w:left w:val="none" w:sz="0" w:space="0" w:color="auto"/>
            <w:bottom w:val="none" w:sz="0" w:space="0" w:color="auto"/>
            <w:right w:val="none" w:sz="0" w:space="0" w:color="auto"/>
          </w:divBdr>
          <w:divsChild>
            <w:div w:id="177349756">
              <w:marLeft w:val="0"/>
              <w:marRight w:val="0"/>
              <w:marTop w:val="0"/>
              <w:marBottom w:val="0"/>
              <w:divBdr>
                <w:top w:val="none" w:sz="0" w:space="0" w:color="auto"/>
                <w:left w:val="none" w:sz="0" w:space="0" w:color="auto"/>
                <w:bottom w:val="none" w:sz="0" w:space="0" w:color="auto"/>
                <w:right w:val="none" w:sz="0" w:space="0" w:color="auto"/>
              </w:divBdr>
            </w:div>
          </w:divsChild>
        </w:div>
        <w:div w:id="1815834154">
          <w:marLeft w:val="0"/>
          <w:marRight w:val="0"/>
          <w:marTop w:val="0"/>
          <w:marBottom w:val="0"/>
          <w:divBdr>
            <w:top w:val="none" w:sz="0" w:space="0" w:color="auto"/>
            <w:left w:val="none" w:sz="0" w:space="0" w:color="auto"/>
            <w:bottom w:val="none" w:sz="0" w:space="0" w:color="auto"/>
            <w:right w:val="none" w:sz="0" w:space="0" w:color="auto"/>
          </w:divBdr>
          <w:divsChild>
            <w:div w:id="10974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3947">
      <w:bodyDiv w:val="1"/>
      <w:marLeft w:val="0"/>
      <w:marRight w:val="0"/>
      <w:marTop w:val="0"/>
      <w:marBottom w:val="0"/>
      <w:divBdr>
        <w:top w:val="none" w:sz="0" w:space="0" w:color="auto"/>
        <w:left w:val="none" w:sz="0" w:space="0" w:color="auto"/>
        <w:bottom w:val="none" w:sz="0" w:space="0" w:color="auto"/>
        <w:right w:val="none" w:sz="0" w:space="0" w:color="auto"/>
      </w:divBdr>
      <w:divsChild>
        <w:div w:id="237984720">
          <w:marLeft w:val="0"/>
          <w:marRight w:val="0"/>
          <w:marTop w:val="0"/>
          <w:marBottom w:val="0"/>
          <w:divBdr>
            <w:top w:val="none" w:sz="0" w:space="0" w:color="auto"/>
            <w:left w:val="none" w:sz="0" w:space="0" w:color="auto"/>
            <w:bottom w:val="none" w:sz="0" w:space="0" w:color="auto"/>
            <w:right w:val="none" w:sz="0" w:space="0" w:color="auto"/>
          </w:divBdr>
          <w:divsChild>
            <w:div w:id="788351889">
              <w:marLeft w:val="0"/>
              <w:marRight w:val="0"/>
              <w:marTop w:val="0"/>
              <w:marBottom w:val="0"/>
              <w:divBdr>
                <w:top w:val="none" w:sz="0" w:space="0" w:color="auto"/>
                <w:left w:val="none" w:sz="0" w:space="0" w:color="auto"/>
                <w:bottom w:val="none" w:sz="0" w:space="0" w:color="auto"/>
                <w:right w:val="none" w:sz="0" w:space="0" w:color="auto"/>
              </w:divBdr>
            </w:div>
          </w:divsChild>
        </w:div>
        <w:div w:id="2048330888">
          <w:marLeft w:val="0"/>
          <w:marRight w:val="0"/>
          <w:marTop w:val="0"/>
          <w:marBottom w:val="0"/>
          <w:divBdr>
            <w:top w:val="none" w:sz="0" w:space="0" w:color="auto"/>
            <w:left w:val="none" w:sz="0" w:space="0" w:color="auto"/>
            <w:bottom w:val="none" w:sz="0" w:space="0" w:color="auto"/>
            <w:right w:val="none" w:sz="0" w:space="0" w:color="auto"/>
          </w:divBdr>
          <w:divsChild>
            <w:div w:id="1744794081">
              <w:marLeft w:val="0"/>
              <w:marRight w:val="0"/>
              <w:marTop w:val="0"/>
              <w:marBottom w:val="0"/>
              <w:divBdr>
                <w:top w:val="none" w:sz="0" w:space="0" w:color="auto"/>
                <w:left w:val="none" w:sz="0" w:space="0" w:color="auto"/>
                <w:bottom w:val="none" w:sz="0" w:space="0" w:color="auto"/>
                <w:right w:val="none" w:sz="0" w:space="0" w:color="auto"/>
              </w:divBdr>
            </w:div>
          </w:divsChild>
        </w:div>
        <w:div w:id="1780097618">
          <w:marLeft w:val="0"/>
          <w:marRight w:val="0"/>
          <w:marTop w:val="0"/>
          <w:marBottom w:val="0"/>
          <w:divBdr>
            <w:top w:val="none" w:sz="0" w:space="0" w:color="auto"/>
            <w:left w:val="none" w:sz="0" w:space="0" w:color="auto"/>
            <w:bottom w:val="none" w:sz="0" w:space="0" w:color="auto"/>
            <w:right w:val="none" w:sz="0" w:space="0" w:color="auto"/>
          </w:divBdr>
          <w:divsChild>
            <w:div w:id="973406561">
              <w:marLeft w:val="0"/>
              <w:marRight w:val="0"/>
              <w:marTop w:val="0"/>
              <w:marBottom w:val="0"/>
              <w:divBdr>
                <w:top w:val="none" w:sz="0" w:space="0" w:color="auto"/>
                <w:left w:val="none" w:sz="0" w:space="0" w:color="auto"/>
                <w:bottom w:val="none" w:sz="0" w:space="0" w:color="auto"/>
                <w:right w:val="none" w:sz="0" w:space="0" w:color="auto"/>
              </w:divBdr>
            </w:div>
          </w:divsChild>
        </w:div>
        <w:div w:id="1267806762">
          <w:marLeft w:val="0"/>
          <w:marRight w:val="0"/>
          <w:marTop w:val="0"/>
          <w:marBottom w:val="0"/>
          <w:divBdr>
            <w:top w:val="none" w:sz="0" w:space="0" w:color="auto"/>
            <w:left w:val="none" w:sz="0" w:space="0" w:color="auto"/>
            <w:bottom w:val="none" w:sz="0" w:space="0" w:color="auto"/>
            <w:right w:val="none" w:sz="0" w:space="0" w:color="auto"/>
          </w:divBdr>
          <w:divsChild>
            <w:div w:id="1176069569">
              <w:marLeft w:val="0"/>
              <w:marRight w:val="0"/>
              <w:marTop w:val="0"/>
              <w:marBottom w:val="0"/>
              <w:divBdr>
                <w:top w:val="none" w:sz="0" w:space="0" w:color="auto"/>
                <w:left w:val="none" w:sz="0" w:space="0" w:color="auto"/>
                <w:bottom w:val="none" w:sz="0" w:space="0" w:color="auto"/>
                <w:right w:val="none" w:sz="0" w:space="0" w:color="auto"/>
              </w:divBdr>
            </w:div>
          </w:divsChild>
        </w:div>
        <w:div w:id="642009246">
          <w:marLeft w:val="0"/>
          <w:marRight w:val="0"/>
          <w:marTop w:val="0"/>
          <w:marBottom w:val="0"/>
          <w:divBdr>
            <w:top w:val="none" w:sz="0" w:space="0" w:color="auto"/>
            <w:left w:val="none" w:sz="0" w:space="0" w:color="auto"/>
            <w:bottom w:val="none" w:sz="0" w:space="0" w:color="auto"/>
            <w:right w:val="none" w:sz="0" w:space="0" w:color="auto"/>
          </w:divBdr>
          <w:divsChild>
            <w:div w:id="366755338">
              <w:marLeft w:val="0"/>
              <w:marRight w:val="0"/>
              <w:marTop w:val="0"/>
              <w:marBottom w:val="0"/>
              <w:divBdr>
                <w:top w:val="none" w:sz="0" w:space="0" w:color="auto"/>
                <w:left w:val="none" w:sz="0" w:space="0" w:color="auto"/>
                <w:bottom w:val="none" w:sz="0" w:space="0" w:color="auto"/>
                <w:right w:val="none" w:sz="0" w:space="0" w:color="auto"/>
              </w:divBdr>
            </w:div>
          </w:divsChild>
        </w:div>
        <w:div w:id="188641688">
          <w:marLeft w:val="0"/>
          <w:marRight w:val="0"/>
          <w:marTop w:val="0"/>
          <w:marBottom w:val="0"/>
          <w:divBdr>
            <w:top w:val="none" w:sz="0" w:space="0" w:color="auto"/>
            <w:left w:val="none" w:sz="0" w:space="0" w:color="auto"/>
            <w:bottom w:val="none" w:sz="0" w:space="0" w:color="auto"/>
            <w:right w:val="none" w:sz="0" w:space="0" w:color="auto"/>
          </w:divBdr>
          <w:divsChild>
            <w:div w:id="17200460">
              <w:marLeft w:val="0"/>
              <w:marRight w:val="0"/>
              <w:marTop w:val="0"/>
              <w:marBottom w:val="0"/>
              <w:divBdr>
                <w:top w:val="none" w:sz="0" w:space="0" w:color="auto"/>
                <w:left w:val="none" w:sz="0" w:space="0" w:color="auto"/>
                <w:bottom w:val="none" w:sz="0" w:space="0" w:color="auto"/>
                <w:right w:val="none" w:sz="0" w:space="0" w:color="auto"/>
              </w:divBdr>
            </w:div>
          </w:divsChild>
        </w:div>
        <w:div w:id="1473912023">
          <w:marLeft w:val="0"/>
          <w:marRight w:val="0"/>
          <w:marTop w:val="0"/>
          <w:marBottom w:val="0"/>
          <w:divBdr>
            <w:top w:val="none" w:sz="0" w:space="0" w:color="auto"/>
            <w:left w:val="none" w:sz="0" w:space="0" w:color="auto"/>
            <w:bottom w:val="none" w:sz="0" w:space="0" w:color="auto"/>
            <w:right w:val="none" w:sz="0" w:space="0" w:color="auto"/>
          </w:divBdr>
          <w:divsChild>
            <w:div w:id="2105497638">
              <w:marLeft w:val="0"/>
              <w:marRight w:val="0"/>
              <w:marTop w:val="0"/>
              <w:marBottom w:val="0"/>
              <w:divBdr>
                <w:top w:val="none" w:sz="0" w:space="0" w:color="auto"/>
                <w:left w:val="none" w:sz="0" w:space="0" w:color="auto"/>
                <w:bottom w:val="none" w:sz="0" w:space="0" w:color="auto"/>
                <w:right w:val="none" w:sz="0" w:space="0" w:color="auto"/>
              </w:divBdr>
            </w:div>
          </w:divsChild>
        </w:div>
        <w:div w:id="1011251985">
          <w:marLeft w:val="0"/>
          <w:marRight w:val="0"/>
          <w:marTop w:val="0"/>
          <w:marBottom w:val="0"/>
          <w:divBdr>
            <w:top w:val="none" w:sz="0" w:space="0" w:color="auto"/>
            <w:left w:val="none" w:sz="0" w:space="0" w:color="auto"/>
            <w:bottom w:val="none" w:sz="0" w:space="0" w:color="auto"/>
            <w:right w:val="none" w:sz="0" w:space="0" w:color="auto"/>
          </w:divBdr>
          <w:divsChild>
            <w:div w:id="1757749412">
              <w:marLeft w:val="0"/>
              <w:marRight w:val="0"/>
              <w:marTop w:val="0"/>
              <w:marBottom w:val="0"/>
              <w:divBdr>
                <w:top w:val="none" w:sz="0" w:space="0" w:color="auto"/>
                <w:left w:val="none" w:sz="0" w:space="0" w:color="auto"/>
                <w:bottom w:val="none" w:sz="0" w:space="0" w:color="auto"/>
                <w:right w:val="none" w:sz="0" w:space="0" w:color="auto"/>
              </w:divBdr>
            </w:div>
          </w:divsChild>
        </w:div>
        <w:div w:id="1739674034">
          <w:marLeft w:val="0"/>
          <w:marRight w:val="0"/>
          <w:marTop w:val="0"/>
          <w:marBottom w:val="0"/>
          <w:divBdr>
            <w:top w:val="none" w:sz="0" w:space="0" w:color="auto"/>
            <w:left w:val="none" w:sz="0" w:space="0" w:color="auto"/>
            <w:bottom w:val="none" w:sz="0" w:space="0" w:color="auto"/>
            <w:right w:val="none" w:sz="0" w:space="0" w:color="auto"/>
          </w:divBdr>
          <w:divsChild>
            <w:div w:id="1799715528">
              <w:marLeft w:val="0"/>
              <w:marRight w:val="0"/>
              <w:marTop w:val="0"/>
              <w:marBottom w:val="0"/>
              <w:divBdr>
                <w:top w:val="none" w:sz="0" w:space="0" w:color="auto"/>
                <w:left w:val="none" w:sz="0" w:space="0" w:color="auto"/>
                <w:bottom w:val="none" w:sz="0" w:space="0" w:color="auto"/>
                <w:right w:val="none" w:sz="0" w:space="0" w:color="auto"/>
              </w:divBdr>
            </w:div>
          </w:divsChild>
        </w:div>
        <w:div w:id="1690641179">
          <w:marLeft w:val="0"/>
          <w:marRight w:val="0"/>
          <w:marTop w:val="0"/>
          <w:marBottom w:val="0"/>
          <w:divBdr>
            <w:top w:val="none" w:sz="0" w:space="0" w:color="auto"/>
            <w:left w:val="none" w:sz="0" w:space="0" w:color="auto"/>
            <w:bottom w:val="none" w:sz="0" w:space="0" w:color="auto"/>
            <w:right w:val="none" w:sz="0" w:space="0" w:color="auto"/>
          </w:divBdr>
          <w:divsChild>
            <w:div w:id="844319815">
              <w:marLeft w:val="0"/>
              <w:marRight w:val="0"/>
              <w:marTop w:val="0"/>
              <w:marBottom w:val="0"/>
              <w:divBdr>
                <w:top w:val="none" w:sz="0" w:space="0" w:color="auto"/>
                <w:left w:val="none" w:sz="0" w:space="0" w:color="auto"/>
                <w:bottom w:val="none" w:sz="0" w:space="0" w:color="auto"/>
                <w:right w:val="none" w:sz="0" w:space="0" w:color="auto"/>
              </w:divBdr>
            </w:div>
          </w:divsChild>
        </w:div>
        <w:div w:id="457143893">
          <w:marLeft w:val="0"/>
          <w:marRight w:val="0"/>
          <w:marTop w:val="0"/>
          <w:marBottom w:val="0"/>
          <w:divBdr>
            <w:top w:val="none" w:sz="0" w:space="0" w:color="auto"/>
            <w:left w:val="none" w:sz="0" w:space="0" w:color="auto"/>
            <w:bottom w:val="none" w:sz="0" w:space="0" w:color="auto"/>
            <w:right w:val="none" w:sz="0" w:space="0" w:color="auto"/>
          </w:divBdr>
          <w:divsChild>
            <w:div w:id="1505316557">
              <w:marLeft w:val="0"/>
              <w:marRight w:val="0"/>
              <w:marTop w:val="0"/>
              <w:marBottom w:val="0"/>
              <w:divBdr>
                <w:top w:val="none" w:sz="0" w:space="0" w:color="auto"/>
                <w:left w:val="none" w:sz="0" w:space="0" w:color="auto"/>
                <w:bottom w:val="none" w:sz="0" w:space="0" w:color="auto"/>
                <w:right w:val="none" w:sz="0" w:space="0" w:color="auto"/>
              </w:divBdr>
            </w:div>
          </w:divsChild>
        </w:div>
        <w:div w:id="1683120376">
          <w:marLeft w:val="0"/>
          <w:marRight w:val="0"/>
          <w:marTop w:val="0"/>
          <w:marBottom w:val="0"/>
          <w:divBdr>
            <w:top w:val="none" w:sz="0" w:space="0" w:color="auto"/>
            <w:left w:val="none" w:sz="0" w:space="0" w:color="auto"/>
            <w:bottom w:val="none" w:sz="0" w:space="0" w:color="auto"/>
            <w:right w:val="none" w:sz="0" w:space="0" w:color="auto"/>
          </w:divBdr>
          <w:divsChild>
            <w:div w:id="1238247342">
              <w:marLeft w:val="0"/>
              <w:marRight w:val="0"/>
              <w:marTop w:val="0"/>
              <w:marBottom w:val="0"/>
              <w:divBdr>
                <w:top w:val="none" w:sz="0" w:space="0" w:color="auto"/>
                <w:left w:val="none" w:sz="0" w:space="0" w:color="auto"/>
                <w:bottom w:val="none" w:sz="0" w:space="0" w:color="auto"/>
                <w:right w:val="none" w:sz="0" w:space="0" w:color="auto"/>
              </w:divBdr>
            </w:div>
          </w:divsChild>
        </w:div>
        <w:div w:id="483622473">
          <w:marLeft w:val="0"/>
          <w:marRight w:val="0"/>
          <w:marTop w:val="0"/>
          <w:marBottom w:val="0"/>
          <w:divBdr>
            <w:top w:val="none" w:sz="0" w:space="0" w:color="auto"/>
            <w:left w:val="none" w:sz="0" w:space="0" w:color="auto"/>
            <w:bottom w:val="none" w:sz="0" w:space="0" w:color="auto"/>
            <w:right w:val="none" w:sz="0" w:space="0" w:color="auto"/>
          </w:divBdr>
          <w:divsChild>
            <w:div w:id="1034841760">
              <w:marLeft w:val="0"/>
              <w:marRight w:val="0"/>
              <w:marTop w:val="0"/>
              <w:marBottom w:val="0"/>
              <w:divBdr>
                <w:top w:val="none" w:sz="0" w:space="0" w:color="auto"/>
                <w:left w:val="none" w:sz="0" w:space="0" w:color="auto"/>
                <w:bottom w:val="none" w:sz="0" w:space="0" w:color="auto"/>
                <w:right w:val="none" w:sz="0" w:space="0" w:color="auto"/>
              </w:divBdr>
            </w:div>
          </w:divsChild>
        </w:div>
        <w:div w:id="584723677">
          <w:marLeft w:val="0"/>
          <w:marRight w:val="0"/>
          <w:marTop w:val="0"/>
          <w:marBottom w:val="0"/>
          <w:divBdr>
            <w:top w:val="none" w:sz="0" w:space="0" w:color="auto"/>
            <w:left w:val="none" w:sz="0" w:space="0" w:color="auto"/>
            <w:bottom w:val="none" w:sz="0" w:space="0" w:color="auto"/>
            <w:right w:val="none" w:sz="0" w:space="0" w:color="auto"/>
          </w:divBdr>
          <w:divsChild>
            <w:div w:id="1423604535">
              <w:marLeft w:val="0"/>
              <w:marRight w:val="0"/>
              <w:marTop w:val="0"/>
              <w:marBottom w:val="0"/>
              <w:divBdr>
                <w:top w:val="none" w:sz="0" w:space="0" w:color="auto"/>
                <w:left w:val="none" w:sz="0" w:space="0" w:color="auto"/>
                <w:bottom w:val="none" w:sz="0" w:space="0" w:color="auto"/>
                <w:right w:val="none" w:sz="0" w:space="0" w:color="auto"/>
              </w:divBdr>
            </w:div>
          </w:divsChild>
        </w:div>
        <w:div w:id="1093238711">
          <w:marLeft w:val="0"/>
          <w:marRight w:val="0"/>
          <w:marTop w:val="0"/>
          <w:marBottom w:val="0"/>
          <w:divBdr>
            <w:top w:val="none" w:sz="0" w:space="0" w:color="auto"/>
            <w:left w:val="none" w:sz="0" w:space="0" w:color="auto"/>
            <w:bottom w:val="none" w:sz="0" w:space="0" w:color="auto"/>
            <w:right w:val="none" w:sz="0" w:space="0" w:color="auto"/>
          </w:divBdr>
          <w:divsChild>
            <w:div w:id="886380374">
              <w:marLeft w:val="0"/>
              <w:marRight w:val="0"/>
              <w:marTop w:val="0"/>
              <w:marBottom w:val="0"/>
              <w:divBdr>
                <w:top w:val="none" w:sz="0" w:space="0" w:color="auto"/>
                <w:left w:val="none" w:sz="0" w:space="0" w:color="auto"/>
                <w:bottom w:val="none" w:sz="0" w:space="0" w:color="auto"/>
                <w:right w:val="none" w:sz="0" w:space="0" w:color="auto"/>
              </w:divBdr>
            </w:div>
          </w:divsChild>
        </w:div>
        <w:div w:id="808088751">
          <w:marLeft w:val="0"/>
          <w:marRight w:val="0"/>
          <w:marTop w:val="0"/>
          <w:marBottom w:val="0"/>
          <w:divBdr>
            <w:top w:val="none" w:sz="0" w:space="0" w:color="auto"/>
            <w:left w:val="none" w:sz="0" w:space="0" w:color="auto"/>
            <w:bottom w:val="none" w:sz="0" w:space="0" w:color="auto"/>
            <w:right w:val="none" w:sz="0" w:space="0" w:color="auto"/>
          </w:divBdr>
          <w:divsChild>
            <w:div w:id="792410114">
              <w:marLeft w:val="0"/>
              <w:marRight w:val="0"/>
              <w:marTop w:val="0"/>
              <w:marBottom w:val="0"/>
              <w:divBdr>
                <w:top w:val="none" w:sz="0" w:space="0" w:color="auto"/>
                <w:left w:val="none" w:sz="0" w:space="0" w:color="auto"/>
                <w:bottom w:val="none" w:sz="0" w:space="0" w:color="auto"/>
                <w:right w:val="none" w:sz="0" w:space="0" w:color="auto"/>
              </w:divBdr>
            </w:div>
          </w:divsChild>
        </w:div>
        <w:div w:id="718551821">
          <w:marLeft w:val="0"/>
          <w:marRight w:val="0"/>
          <w:marTop w:val="0"/>
          <w:marBottom w:val="0"/>
          <w:divBdr>
            <w:top w:val="none" w:sz="0" w:space="0" w:color="auto"/>
            <w:left w:val="none" w:sz="0" w:space="0" w:color="auto"/>
            <w:bottom w:val="none" w:sz="0" w:space="0" w:color="auto"/>
            <w:right w:val="none" w:sz="0" w:space="0" w:color="auto"/>
          </w:divBdr>
          <w:divsChild>
            <w:div w:id="2136019036">
              <w:marLeft w:val="0"/>
              <w:marRight w:val="0"/>
              <w:marTop w:val="0"/>
              <w:marBottom w:val="0"/>
              <w:divBdr>
                <w:top w:val="none" w:sz="0" w:space="0" w:color="auto"/>
                <w:left w:val="none" w:sz="0" w:space="0" w:color="auto"/>
                <w:bottom w:val="none" w:sz="0" w:space="0" w:color="auto"/>
                <w:right w:val="none" w:sz="0" w:space="0" w:color="auto"/>
              </w:divBdr>
            </w:div>
          </w:divsChild>
        </w:div>
        <w:div w:id="669137584">
          <w:marLeft w:val="0"/>
          <w:marRight w:val="0"/>
          <w:marTop w:val="0"/>
          <w:marBottom w:val="0"/>
          <w:divBdr>
            <w:top w:val="none" w:sz="0" w:space="0" w:color="auto"/>
            <w:left w:val="none" w:sz="0" w:space="0" w:color="auto"/>
            <w:bottom w:val="none" w:sz="0" w:space="0" w:color="auto"/>
            <w:right w:val="none" w:sz="0" w:space="0" w:color="auto"/>
          </w:divBdr>
          <w:divsChild>
            <w:div w:id="17530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802">
      <w:bodyDiv w:val="1"/>
      <w:marLeft w:val="0"/>
      <w:marRight w:val="0"/>
      <w:marTop w:val="0"/>
      <w:marBottom w:val="0"/>
      <w:divBdr>
        <w:top w:val="none" w:sz="0" w:space="0" w:color="auto"/>
        <w:left w:val="none" w:sz="0" w:space="0" w:color="auto"/>
        <w:bottom w:val="none" w:sz="0" w:space="0" w:color="auto"/>
        <w:right w:val="none" w:sz="0" w:space="0" w:color="auto"/>
      </w:divBdr>
      <w:divsChild>
        <w:div w:id="1670793391">
          <w:marLeft w:val="0"/>
          <w:marRight w:val="0"/>
          <w:marTop w:val="0"/>
          <w:marBottom w:val="0"/>
          <w:divBdr>
            <w:top w:val="none" w:sz="0" w:space="0" w:color="auto"/>
            <w:left w:val="none" w:sz="0" w:space="0" w:color="auto"/>
            <w:bottom w:val="none" w:sz="0" w:space="0" w:color="auto"/>
            <w:right w:val="none" w:sz="0" w:space="0" w:color="auto"/>
          </w:divBdr>
        </w:div>
        <w:div w:id="1920215845">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11825500">
          <w:marLeft w:val="0"/>
          <w:marRight w:val="0"/>
          <w:marTop w:val="0"/>
          <w:marBottom w:val="0"/>
          <w:divBdr>
            <w:top w:val="none" w:sz="0" w:space="0" w:color="auto"/>
            <w:left w:val="none" w:sz="0" w:space="0" w:color="auto"/>
            <w:bottom w:val="none" w:sz="0" w:space="0" w:color="auto"/>
            <w:right w:val="none" w:sz="0" w:space="0" w:color="auto"/>
          </w:divBdr>
          <w:divsChild>
            <w:div w:id="1249659602">
              <w:marLeft w:val="-75"/>
              <w:marRight w:val="0"/>
              <w:marTop w:val="30"/>
              <w:marBottom w:val="30"/>
              <w:divBdr>
                <w:top w:val="none" w:sz="0" w:space="0" w:color="auto"/>
                <w:left w:val="none" w:sz="0" w:space="0" w:color="auto"/>
                <w:bottom w:val="none" w:sz="0" w:space="0" w:color="auto"/>
                <w:right w:val="none" w:sz="0" w:space="0" w:color="auto"/>
              </w:divBdr>
              <w:divsChild>
                <w:div w:id="1349529580">
                  <w:marLeft w:val="0"/>
                  <w:marRight w:val="0"/>
                  <w:marTop w:val="0"/>
                  <w:marBottom w:val="0"/>
                  <w:divBdr>
                    <w:top w:val="none" w:sz="0" w:space="0" w:color="auto"/>
                    <w:left w:val="none" w:sz="0" w:space="0" w:color="auto"/>
                    <w:bottom w:val="none" w:sz="0" w:space="0" w:color="auto"/>
                    <w:right w:val="none" w:sz="0" w:space="0" w:color="auto"/>
                  </w:divBdr>
                  <w:divsChild>
                    <w:div w:id="29965548">
                      <w:marLeft w:val="0"/>
                      <w:marRight w:val="0"/>
                      <w:marTop w:val="0"/>
                      <w:marBottom w:val="0"/>
                      <w:divBdr>
                        <w:top w:val="none" w:sz="0" w:space="0" w:color="auto"/>
                        <w:left w:val="none" w:sz="0" w:space="0" w:color="auto"/>
                        <w:bottom w:val="none" w:sz="0" w:space="0" w:color="auto"/>
                        <w:right w:val="none" w:sz="0" w:space="0" w:color="auto"/>
                      </w:divBdr>
                    </w:div>
                  </w:divsChild>
                </w:div>
                <w:div w:id="794717593">
                  <w:marLeft w:val="0"/>
                  <w:marRight w:val="0"/>
                  <w:marTop w:val="0"/>
                  <w:marBottom w:val="0"/>
                  <w:divBdr>
                    <w:top w:val="none" w:sz="0" w:space="0" w:color="auto"/>
                    <w:left w:val="none" w:sz="0" w:space="0" w:color="auto"/>
                    <w:bottom w:val="none" w:sz="0" w:space="0" w:color="auto"/>
                    <w:right w:val="none" w:sz="0" w:space="0" w:color="auto"/>
                  </w:divBdr>
                  <w:divsChild>
                    <w:div w:id="101843879">
                      <w:marLeft w:val="0"/>
                      <w:marRight w:val="0"/>
                      <w:marTop w:val="0"/>
                      <w:marBottom w:val="0"/>
                      <w:divBdr>
                        <w:top w:val="none" w:sz="0" w:space="0" w:color="auto"/>
                        <w:left w:val="none" w:sz="0" w:space="0" w:color="auto"/>
                        <w:bottom w:val="none" w:sz="0" w:space="0" w:color="auto"/>
                        <w:right w:val="none" w:sz="0" w:space="0" w:color="auto"/>
                      </w:divBdr>
                    </w:div>
                  </w:divsChild>
                </w:div>
                <w:div w:id="1947542590">
                  <w:marLeft w:val="0"/>
                  <w:marRight w:val="0"/>
                  <w:marTop w:val="0"/>
                  <w:marBottom w:val="0"/>
                  <w:divBdr>
                    <w:top w:val="none" w:sz="0" w:space="0" w:color="auto"/>
                    <w:left w:val="none" w:sz="0" w:space="0" w:color="auto"/>
                    <w:bottom w:val="none" w:sz="0" w:space="0" w:color="auto"/>
                    <w:right w:val="none" w:sz="0" w:space="0" w:color="auto"/>
                  </w:divBdr>
                  <w:divsChild>
                    <w:div w:id="505098310">
                      <w:marLeft w:val="0"/>
                      <w:marRight w:val="0"/>
                      <w:marTop w:val="0"/>
                      <w:marBottom w:val="0"/>
                      <w:divBdr>
                        <w:top w:val="none" w:sz="0" w:space="0" w:color="auto"/>
                        <w:left w:val="none" w:sz="0" w:space="0" w:color="auto"/>
                        <w:bottom w:val="none" w:sz="0" w:space="0" w:color="auto"/>
                        <w:right w:val="none" w:sz="0" w:space="0" w:color="auto"/>
                      </w:divBdr>
                    </w:div>
                  </w:divsChild>
                </w:div>
                <w:div w:id="1142963739">
                  <w:marLeft w:val="0"/>
                  <w:marRight w:val="0"/>
                  <w:marTop w:val="0"/>
                  <w:marBottom w:val="0"/>
                  <w:divBdr>
                    <w:top w:val="none" w:sz="0" w:space="0" w:color="auto"/>
                    <w:left w:val="none" w:sz="0" w:space="0" w:color="auto"/>
                    <w:bottom w:val="none" w:sz="0" w:space="0" w:color="auto"/>
                    <w:right w:val="none" w:sz="0" w:space="0" w:color="auto"/>
                  </w:divBdr>
                  <w:divsChild>
                    <w:div w:id="1734356336">
                      <w:marLeft w:val="0"/>
                      <w:marRight w:val="0"/>
                      <w:marTop w:val="0"/>
                      <w:marBottom w:val="0"/>
                      <w:divBdr>
                        <w:top w:val="none" w:sz="0" w:space="0" w:color="auto"/>
                        <w:left w:val="none" w:sz="0" w:space="0" w:color="auto"/>
                        <w:bottom w:val="none" w:sz="0" w:space="0" w:color="auto"/>
                        <w:right w:val="none" w:sz="0" w:space="0" w:color="auto"/>
                      </w:divBdr>
                    </w:div>
                  </w:divsChild>
                </w:div>
                <w:div w:id="159004832">
                  <w:marLeft w:val="0"/>
                  <w:marRight w:val="0"/>
                  <w:marTop w:val="0"/>
                  <w:marBottom w:val="0"/>
                  <w:divBdr>
                    <w:top w:val="none" w:sz="0" w:space="0" w:color="auto"/>
                    <w:left w:val="none" w:sz="0" w:space="0" w:color="auto"/>
                    <w:bottom w:val="none" w:sz="0" w:space="0" w:color="auto"/>
                    <w:right w:val="none" w:sz="0" w:space="0" w:color="auto"/>
                  </w:divBdr>
                  <w:divsChild>
                    <w:div w:id="856624850">
                      <w:marLeft w:val="0"/>
                      <w:marRight w:val="0"/>
                      <w:marTop w:val="0"/>
                      <w:marBottom w:val="0"/>
                      <w:divBdr>
                        <w:top w:val="none" w:sz="0" w:space="0" w:color="auto"/>
                        <w:left w:val="none" w:sz="0" w:space="0" w:color="auto"/>
                        <w:bottom w:val="none" w:sz="0" w:space="0" w:color="auto"/>
                        <w:right w:val="none" w:sz="0" w:space="0" w:color="auto"/>
                      </w:divBdr>
                    </w:div>
                  </w:divsChild>
                </w:div>
                <w:div w:id="1685017002">
                  <w:marLeft w:val="0"/>
                  <w:marRight w:val="0"/>
                  <w:marTop w:val="0"/>
                  <w:marBottom w:val="0"/>
                  <w:divBdr>
                    <w:top w:val="none" w:sz="0" w:space="0" w:color="auto"/>
                    <w:left w:val="none" w:sz="0" w:space="0" w:color="auto"/>
                    <w:bottom w:val="none" w:sz="0" w:space="0" w:color="auto"/>
                    <w:right w:val="none" w:sz="0" w:space="0" w:color="auto"/>
                  </w:divBdr>
                  <w:divsChild>
                    <w:div w:id="2041006328">
                      <w:marLeft w:val="0"/>
                      <w:marRight w:val="0"/>
                      <w:marTop w:val="0"/>
                      <w:marBottom w:val="0"/>
                      <w:divBdr>
                        <w:top w:val="none" w:sz="0" w:space="0" w:color="auto"/>
                        <w:left w:val="none" w:sz="0" w:space="0" w:color="auto"/>
                        <w:bottom w:val="none" w:sz="0" w:space="0" w:color="auto"/>
                        <w:right w:val="none" w:sz="0" w:space="0" w:color="auto"/>
                      </w:divBdr>
                    </w:div>
                  </w:divsChild>
                </w:div>
                <w:div w:id="499466491">
                  <w:marLeft w:val="0"/>
                  <w:marRight w:val="0"/>
                  <w:marTop w:val="0"/>
                  <w:marBottom w:val="0"/>
                  <w:divBdr>
                    <w:top w:val="none" w:sz="0" w:space="0" w:color="auto"/>
                    <w:left w:val="none" w:sz="0" w:space="0" w:color="auto"/>
                    <w:bottom w:val="none" w:sz="0" w:space="0" w:color="auto"/>
                    <w:right w:val="none" w:sz="0" w:space="0" w:color="auto"/>
                  </w:divBdr>
                  <w:divsChild>
                    <w:div w:id="1978294409">
                      <w:marLeft w:val="0"/>
                      <w:marRight w:val="0"/>
                      <w:marTop w:val="0"/>
                      <w:marBottom w:val="0"/>
                      <w:divBdr>
                        <w:top w:val="none" w:sz="0" w:space="0" w:color="auto"/>
                        <w:left w:val="none" w:sz="0" w:space="0" w:color="auto"/>
                        <w:bottom w:val="none" w:sz="0" w:space="0" w:color="auto"/>
                        <w:right w:val="none" w:sz="0" w:space="0" w:color="auto"/>
                      </w:divBdr>
                    </w:div>
                  </w:divsChild>
                </w:div>
                <w:div w:id="1153788898">
                  <w:marLeft w:val="0"/>
                  <w:marRight w:val="0"/>
                  <w:marTop w:val="0"/>
                  <w:marBottom w:val="0"/>
                  <w:divBdr>
                    <w:top w:val="none" w:sz="0" w:space="0" w:color="auto"/>
                    <w:left w:val="none" w:sz="0" w:space="0" w:color="auto"/>
                    <w:bottom w:val="none" w:sz="0" w:space="0" w:color="auto"/>
                    <w:right w:val="none" w:sz="0" w:space="0" w:color="auto"/>
                  </w:divBdr>
                  <w:divsChild>
                    <w:div w:id="140006157">
                      <w:marLeft w:val="0"/>
                      <w:marRight w:val="0"/>
                      <w:marTop w:val="0"/>
                      <w:marBottom w:val="0"/>
                      <w:divBdr>
                        <w:top w:val="none" w:sz="0" w:space="0" w:color="auto"/>
                        <w:left w:val="none" w:sz="0" w:space="0" w:color="auto"/>
                        <w:bottom w:val="none" w:sz="0" w:space="0" w:color="auto"/>
                        <w:right w:val="none" w:sz="0" w:space="0" w:color="auto"/>
                      </w:divBdr>
                    </w:div>
                  </w:divsChild>
                </w:div>
                <w:div w:id="1216425771">
                  <w:marLeft w:val="0"/>
                  <w:marRight w:val="0"/>
                  <w:marTop w:val="0"/>
                  <w:marBottom w:val="0"/>
                  <w:divBdr>
                    <w:top w:val="none" w:sz="0" w:space="0" w:color="auto"/>
                    <w:left w:val="none" w:sz="0" w:space="0" w:color="auto"/>
                    <w:bottom w:val="none" w:sz="0" w:space="0" w:color="auto"/>
                    <w:right w:val="none" w:sz="0" w:space="0" w:color="auto"/>
                  </w:divBdr>
                  <w:divsChild>
                    <w:div w:id="1874878422">
                      <w:marLeft w:val="0"/>
                      <w:marRight w:val="0"/>
                      <w:marTop w:val="0"/>
                      <w:marBottom w:val="0"/>
                      <w:divBdr>
                        <w:top w:val="none" w:sz="0" w:space="0" w:color="auto"/>
                        <w:left w:val="none" w:sz="0" w:space="0" w:color="auto"/>
                        <w:bottom w:val="none" w:sz="0" w:space="0" w:color="auto"/>
                        <w:right w:val="none" w:sz="0" w:space="0" w:color="auto"/>
                      </w:divBdr>
                    </w:div>
                  </w:divsChild>
                </w:div>
                <w:div w:id="1429425634">
                  <w:marLeft w:val="0"/>
                  <w:marRight w:val="0"/>
                  <w:marTop w:val="0"/>
                  <w:marBottom w:val="0"/>
                  <w:divBdr>
                    <w:top w:val="none" w:sz="0" w:space="0" w:color="auto"/>
                    <w:left w:val="none" w:sz="0" w:space="0" w:color="auto"/>
                    <w:bottom w:val="none" w:sz="0" w:space="0" w:color="auto"/>
                    <w:right w:val="none" w:sz="0" w:space="0" w:color="auto"/>
                  </w:divBdr>
                  <w:divsChild>
                    <w:div w:id="319161176">
                      <w:marLeft w:val="0"/>
                      <w:marRight w:val="0"/>
                      <w:marTop w:val="0"/>
                      <w:marBottom w:val="0"/>
                      <w:divBdr>
                        <w:top w:val="none" w:sz="0" w:space="0" w:color="auto"/>
                        <w:left w:val="none" w:sz="0" w:space="0" w:color="auto"/>
                        <w:bottom w:val="none" w:sz="0" w:space="0" w:color="auto"/>
                        <w:right w:val="none" w:sz="0" w:space="0" w:color="auto"/>
                      </w:divBdr>
                    </w:div>
                  </w:divsChild>
                </w:div>
                <w:div w:id="605966921">
                  <w:marLeft w:val="0"/>
                  <w:marRight w:val="0"/>
                  <w:marTop w:val="0"/>
                  <w:marBottom w:val="0"/>
                  <w:divBdr>
                    <w:top w:val="none" w:sz="0" w:space="0" w:color="auto"/>
                    <w:left w:val="none" w:sz="0" w:space="0" w:color="auto"/>
                    <w:bottom w:val="none" w:sz="0" w:space="0" w:color="auto"/>
                    <w:right w:val="none" w:sz="0" w:space="0" w:color="auto"/>
                  </w:divBdr>
                  <w:divsChild>
                    <w:div w:id="115950938">
                      <w:marLeft w:val="0"/>
                      <w:marRight w:val="0"/>
                      <w:marTop w:val="0"/>
                      <w:marBottom w:val="0"/>
                      <w:divBdr>
                        <w:top w:val="none" w:sz="0" w:space="0" w:color="auto"/>
                        <w:left w:val="none" w:sz="0" w:space="0" w:color="auto"/>
                        <w:bottom w:val="none" w:sz="0" w:space="0" w:color="auto"/>
                        <w:right w:val="none" w:sz="0" w:space="0" w:color="auto"/>
                      </w:divBdr>
                    </w:div>
                  </w:divsChild>
                </w:div>
                <w:div w:id="1286623601">
                  <w:marLeft w:val="0"/>
                  <w:marRight w:val="0"/>
                  <w:marTop w:val="0"/>
                  <w:marBottom w:val="0"/>
                  <w:divBdr>
                    <w:top w:val="none" w:sz="0" w:space="0" w:color="auto"/>
                    <w:left w:val="none" w:sz="0" w:space="0" w:color="auto"/>
                    <w:bottom w:val="none" w:sz="0" w:space="0" w:color="auto"/>
                    <w:right w:val="none" w:sz="0" w:space="0" w:color="auto"/>
                  </w:divBdr>
                  <w:divsChild>
                    <w:div w:id="1456555705">
                      <w:marLeft w:val="0"/>
                      <w:marRight w:val="0"/>
                      <w:marTop w:val="0"/>
                      <w:marBottom w:val="0"/>
                      <w:divBdr>
                        <w:top w:val="none" w:sz="0" w:space="0" w:color="auto"/>
                        <w:left w:val="none" w:sz="0" w:space="0" w:color="auto"/>
                        <w:bottom w:val="none" w:sz="0" w:space="0" w:color="auto"/>
                        <w:right w:val="none" w:sz="0" w:space="0" w:color="auto"/>
                      </w:divBdr>
                    </w:div>
                  </w:divsChild>
                </w:div>
                <w:div w:id="1443768067">
                  <w:marLeft w:val="0"/>
                  <w:marRight w:val="0"/>
                  <w:marTop w:val="0"/>
                  <w:marBottom w:val="0"/>
                  <w:divBdr>
                    <w:top w:val="none" w:sz="0" w:space="0" w:color="auto"/>
                    <w:left w:val="none" w:sz="0" w:space="0" w:color="auto"/>
                    <w:bottom w:val="none" w:sz="0" w:space="0" w:color="auto"/>
                    <w:right w:val="none" w:sz="0" w:space="0" w:color="auto"/>
                  </w:divBdr>
                  <w:divsChild>
                    <w:div w:id="1885865730">
                      <w:marLeft w:val="0"/>
                      <w:marRight w:val="0"/>
                      <w:marTop w:val="0"/>
                      <w:marBottom w:val="0"/>
                      <w:divBdr>
                        <w:top w:val="none" w:sz="0" w:space="0" w:color="auto"/>
                        <w:left w:val="none" w:sz="0" w:space="0" w:color="auto"/>
                        <w:bottom w:val="none" w:sz="0" w:space="0" w:color="auto"/>
                        <w:right w:val="none" w:sz="0" w:space="0" w:color="auto"/>
                      </w:divBdr>
                    </w:div>
                  </w:divsChild>
                </w:div>
                <w:div w:id="382562321">
                  <w:marLeft w:val="0"/>
                  <w:marRight w:val="0"/>
                  <w:marTop w:val="0"/>
                  <w:marBottom w:val="0"/>
                  <w:divBdr>
                    <w:top w:val="none" w:sz="0" w:space="0" w:color="auto"/>
                    <w:left w:val="none" w:sz="0" w:space="0" w:color="auto"/>
                    <w:bottom w:val="none" w:sz="0" w:space="0" w:color="auto"/>
                    <w:right w:val="none" w:sz="0" w:space="0" w:color="auto"/>
                  </w:divBdr>
                  <w:divsChild>
                    <w:div w:id="944189914">
                      <w:marLeft w:val="0"/>
                      <w:marRight w:val="0"/>
                      <w:marTop w:val="0"/>
                      <w:marBottom w:val="0"/>
                      <w:divBdr>
                        <w:top w:val="none" w:sz="0" w:space="0" w:color="auto"/>
                        <w:left w:val="none" w:sz="0" w:space="0" w:color="auto"/>
                        <w:bottom w:val="none" w:sz="0" w:space="0" w:color="auto"/>
                        <w:right w:val="none" w:sz="0" w:space="0" w:color="auto"/>
                      </w:divBdr>
                    </w:div>
                  </w:divsChild>
                </w:div>
                <w:div w:id="1017535676">
                  <w:marLeft w:val="0"/>
                  <w:marRight w:val="0"/>
                  <w:marTop w:val="0"/>
                  <w:marBottom w:val="0"/>
                  <w:divBdr>
                    <w:top w:val="none" w:sz="0" w:space="0" w:color="auto"/>
                    <w:left w:val="none" w:sz="0" w:space="0" w:color="auto"/>
                    <w:bottom w:val="none" w:sz="0" w:space="0" w:color="auto"/>
                    <w:right w:val="none" w:sz="0" w:space="0" w:color="auto"/>
                  </w:divBdr>
                  <w:divsChild>
                    <w:div w:id="1838499947">
                      <w:marLeft w:val="0"/>
                      <w:marRight w:val="0"/>
                      <w:marTop w:val="0"/>
                      <w:marBottom w:val="0"/>
                      <w:divBdr>
                        <w:top w:val="none" w:sz="0" w:space="0" w:color="auto"/>
                        <w:left w:val="none" w:sz="0" w:space="0" w:color="auto"/>
                        <w:bottom w:val="none" w:sz="0" w:space="0" w:color="auto"/>
                        <w:right w:val="none" w:sz="0" w:space="0" w:color="auto"/>
                      </w:divBdr>
                    </w:div>
                  </w:divsChild>
                </w:div>
                <w:div w:id="1696157169">
                  <w:marLeft w:val="0"/>
                  <w:marRight w:val="0"/>
                  <w:marTop w:val="0"/>
                  <w:marBottom w:val="0"/>
                  <w:divBdr>
                    <w:top w:val="none" w:sz="0" w:space="0" w:color="auto"/>
                    <w:left w:val="none" w:sz="0" w:space="0" w:color="auto"/>
                    <w:bottom w:val="none" w:sz="0" w:space="0" w:color="auto"/>
                    <w:right w:val="none" w:sz="0" w:space="0" w:color="auto"/>
                  </w:divBdr>
                  <w:divsChild>
                    <w:div w:id="888952674">
                      <w:marLeft w:val="0"/>
                      <w:marRight w:val="0"/>
                      <w:marTop w:val="0"/>
                      <w:marBottom w:val="0"/>
                      <w:divBdr>
                        <w:top w:val="none" w:sz="0" w:space="0" w:color="auto"/>
                        <w:left w:val="none" w:sz="0" w:space="0" w:color="auto"/>
                        <w:bottom w:val="none" w:sz="0" w:space="0" w:color="auto"/>
                        <w:right w:val="none" w:sz="0" w:space="0" w:color="auto"/>
                      </w:divBdr>
                    </w:div>
                  </w:divsChild>
                </w:div>
                <w:div w:id="976184318">
                  <w:marLeft w:val="0"/>
                  <w:marRight w:val="0"/>
                  <w:marTop w:val="0"/>
                  <w:marBottom w:val="0"/>
                  <w:divBdr>
                    <w:top w:val="none" w:sz="0" w:space="0" w:color="auto"/>
                    <w:left w:val="none" w:sz="0" w:space="0" w:color="auto"/>
                    <w:bottom w:val="none" w:sz="0" w:space="0" w:color="auto"/>
                    <w:right w:val="none" w:sz="0" w:space="0" w:color="auto"/>
                  </w:divBdr>
                  <w:divsChild>
                    <w:div w:id="798958472">
                      <w:marLeft w:val="0"/>
                      <w:marRight w:val="0"/>
                      <w:marTop w:val="0"/>
                      <w:marBottom w:val="0"/>
                      <w:divBdr>
                        <w:top w:val="none" w:sz="0" w:space="0" w:color="auto"/>
                        <w:left w:val="none" w:sz="0" w:space="0" w:color="auto"/>
                        <w:bottom w:val="none" w:sz="0" w:space="0" w:color="auto"/>
                        <w:right w:val="none" w:sz="0" w:space="0" w:color="auto"/>
                      </w:divBdr>
                    </w:div>
                  </w:divsChild>
                </w:div>
                <w:div w:id="1776747438">
                  <w:marLeft w:val="0"/>
                  <w:marRight w:val="0"/>
                  <w:marTop w:val="0"/>
                  <w:marBottom w:val="0"/>
                  <w:divBdr>
                    <w:top w:val="none" w:sz="0" w:space="0" w:color="auto"/>
                    <w:left w:val="none" w:sz="0" w:space="0" w:color="auto"/>
                    <w:bottom w:val="none" w:sz="0" w:space="0" w:color="auto"/>
                    <w:right w:val="none" w:sz="0" w:space="0" w:color="auto"/>
                  </w:divBdr>
                  <w:divsChild>
                    <w:div w:id="720861836">
                      <w:marLeft w:val="0"/>
                      <w:marRight w:val="0"/>
                      <w:marTop w:val="0"/>
                      <w:marBottom w:val="0"/>
                      <w:divBdr>
                        <w:top w:val="none" w:sz="0" w:space="0" w:color="auto"/>
                        <w:left w:val="none" w:sz="0" w:space="0" w:color="auto"/>
                        <w:bottom w:val="none" w:sz="0" w:space="0" w:color="auto"/>
                        <w:right w:val="none" w:sz="0" w:space="0" w:color="auto"/>
                      </w:divBdr>
                    </w:div>
                  </w:divsChild>
                </w:div>
                <w:div w:id="409739641">
                  <w:marLeft w:val="0"/>
                  <w:marRight w:val="0"/>
                  <w:marTop w:val="0"/>
                  <w:marBottom w:val="0"/>
                  <w:divBdr>
                    <w:top w:val="none" w:sz="0" w:space="0" w:color="auto"/>
                    <w:left w:val="none" w:sz="0" w:space="0" w:color="auto"/>
                    <w:bottom w:val="none" w:sz="0" w:space="0" w:color="auto"/>
                    <w:right w:val="none" w:sz="0" w:space="0" w:color="auto"/>
                  </w:divBdr>
                  <w:divsChild>
                    <w:div w:id="1103377526">
                      <w:marLeft w:val="0"/>
                      <w:marRight w:val="0"/>
                      <w:marTop w:val="0"/>
                      <w:marBottom w:val="0"/>
                      <w:divBdr>
                        <w:top w:val="none" w:sz="0" w:space="0" w:color="auto"/>
                        <w:left w:val="none" w:sz="0" w:space="0" w:color="auto"/>
                        <w:bottom w:val="none" w:sz="0" w:space="0" w:color="auto"/>
                        <w:right w:val="none" w:sz="0" w:space="0" w:color="auto"/>
                      </w:divBdr>
                    </w:div>
                  </w:divsChild>
                </w:div>
                <w:div w:id="256405969">
                  <w:marLeft w:val="0"/>
                  <w:marRight w:val="0"/>
                  <w:marTop w:val="0"/>
                  <w:marBottom w:val="0"/>
                  <w:divBdr>
                    <w:top w:val="none" w:sz="0" w:space="0" w:color="auto"/>
                    <w:left w:val="none" w:sz="0" w:space="0" w:color="auto"/>
                    <w:bottom w:val="none" w:sz="0" w:space="0" w:color="auto"/>
                    <w:right w:val="none" w:sz="0" w:space="0" w:color="auto"/>
                  </w:divBdr>
                  <w:divsChild>
                    <w:div w:id="643043066">
                      <w:marLeft w:val="0"/>
                      <w:marRight w:val="0"/>
                      <w:marTop w:val="0"/>
                      <w:marBottom w:val="0"/>
                      <w:divBdr>
                        <w:top w:val="none" w:sz="0" w:space="0" w:color="auto"/>
                        <w:left w:val="none" w:sz="0" w:space="0" w:color="auto"/>
                        <w:bottom w:val="none" w:sz="0" w:space="0" w:color="auto"/>
                        <w:right w:val="none" w:sz="0" w:space="0" w:color="auto"/>
                      </w:divBdr>
                    </w:div>
                  </w:divsChild>
                </w:div>
                <w:div w:id="1038160100">
                  <w:marLeft w:val="0"/>
                  <w:marRight w:val="0"/>
                  <w:marTop w:val="0"/>
                  <w:marBottom w:val="0"/>
                  <w:divBdr>
                    <w:top w:val="none" w:sz="0" w:space="0" w:color="auto"/>
                    <w:left w:val="none" w:sz="0" w:space="0" w:color="auto"/>
                    <w:bottom w:val="none" w:sz="0" w:space="0" w:color="auto"/>
                    <w:right w:val="none" w:sz="0" w:space="0" w:color="auto"/>
                  </w:divBdr>
                  <w:divsChild>
                    <w:div w:id="44525834">
                      <w:marLeft w:val="0"/>
                      <w:marRight w:val="0"/>
                      <w:marTop w:val="0"/>
                      <w:marBottom w:val="0"/>
                      <w:divBdr>
                        <w:top w:val="none" w:sz="0" w:space="0" w:color="auto"/>
                        <w:left w:val="none" w:sz="0" w:space="0" w:color="auto"/>
                        <w:bottom w:val="none" w:sz="0" w:space="0" w:color="auto"/>
                        <w:right w:val="none" w:sz="0" w:space="0" w:color="auto"/>
                      </w:divBdr>
                    </w:div>
                  </w:divsChild>
                </w:div>
                <w:div w:id="1049575792">
                  <w:marLeft w:val="0"/>
                  <w:marRight w:val="0"/>
                  <w:marTop w:val="0"/>
                  <w:marBottom w:val="0"/>
                  <w:divBdr>
                    <w:top w:val="none" w:sz="0" w:space="0" w:color="auto"/>
                    <w:left w:val="none" w:sz="0" w:space="0" w:color="auto"/>
                    <w:bottom w:val="none" w:sz="0" w:space="0" w:color="auto"/>
                    <w:right w:val="none" w:sz="0" w:space="0" w:color="auto"/>
                  </w:divBdr>
                  <w:divsChild>
                    <w:div w:id="2056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4591">
          <w:marLeft w:val="0"/>
          <w:marRight w:val="0"/>
          <w:marTop w:val="0"/>
          <w:marBottom w:val="0"/>
          <w:divBdr>
            <w:top w:val="none" w:sz="0" w:space="0" w:color="auto"/>
            <w:left w:val="none" w:sz="0" w:space="0" w:color="auto"/>
            <w:bottom w:val="none" w:sz="0" w:space="0" w:color="auto"/>
            <w:right w:val="none" w:sz="0" w:space="0" w:color="auto"/>
          </w:divBdr>
          <w:divsChild>
            <w:div w:id="1100759438">
              <w:marLeft w:val="0"/>
              <w:marRight w:val="0"/>
              <w:marTop w:val="0"/>
              <w:marBottom w:val="0"/>
              <w:divBdr>
                <w:top w:val="none" w:sz="0" w:space="0" w:color="auto"/>
                <w:left w:val="none" w:sz="0" w:space="0" w:color="auto"/>
                <w:bottom w:val="none" w:sz="0" w:space="0" w:color="auto"/>
                <w:right w:val="none" w:sz="0" w:space="0" w:color="auto"/>
              </w:divBdr>
            </w:div>
            <w:div w:id="1528525025">
              <w:marLeft w:val="0"/>
              <w:marRight w:val="0"/>
              <w:marTop w:val="0"/>
              <w:marBottom w:val="0"/>
              <w:divBdr>
                <w:top w:val="none" w:sz="0" w:space="0" w:color="auto"/>
                <w:left w:val="none" w:sz="0" w:space="0" w:color="auto"/>
                <w:bottom w:val="none" w:sz="0" w:space="0" w:color="auto"/>
                <w:right w:val="none" w:sz="0" w:space="0" w:color="auto"/>
              </w:divBdr>
            </w:div>
          </w:divsChild>
        </w:div>
        <w:div w:id="806970350">
          <w:marLeft w:val="0"/>
          <w:marRight w:val="0"/>
          <w:marTop w:val="0"/>
          <w:marBottom w:val="0"/>
          <w:divBdr>
            <w:top w:val="none" w:sz="0" w:space="0" w:color="auto"/>
            <w:left w:val="none" w:sz="0" w:space="0" w:color="auto"/>
            <w:bottom w:val="none" w:sz="0" w:space="0" w:color="auto"/>
            <w:right w:val="none" w:sz="0" w:space="0" w:color="auto"/>
          </w:divBdr>
          <w:divsChild>
            <w:div w:id="1092361259">
              <w:marLeft w:val="-75"/>
              <w:marRight w:val="0"/>
              <w:marTop w:val="30"/>
              <w:marBottom w:val="30"/>
              <w:divBdr>
                <w:top w:val="none" w:sz="0" w:space="0" w:color="auto"/>
                <w:left w:val="none" w:sz="0" w:space="0" w:color="auto"/>
                <w:bottom w:val="none" w:sz="0" w:space="0" w:color="auto"/>
                <w:right w:val="none" w:sz="0" w:space="0" w:color="auto"/>
              </w:divBdr>
              <w:divsChild>
                <w:div w:id="1783763686">
                  <w:marLeft w:val="0"/>
                  <w:marRight w:val="0"/>
                  <w:marTop w:val="0"/>
                  <w:marBottom w:val="0"/>
                  <w:divBdr>
                    <w:top w:val="none" w:sz="0" w:space="0" w:color="auto"/>
                    <w:left w:val="none" w:sz="0" w:space="0" w:color="auto"/>
                    <w:bottom w:val="none" w:sz="0" w:space="0" w:color="auto"/>
                    <w:right w:val="none" w:sz="0" w:space="0" w:color="auto"/>
                  </w:divBdr>
                  <w:divsChild>
                    <w:div w:id="83190480">
                      <w:marLeft w:val="0"/>
                      <w:marRight w:val="0"/>
                      <w:marTop w:val="0"/>
                      <w:marBottom w:val="0"/>
                      <w:divBdr>
                        <w:top w:val="none" w:sz="0" w:space="0" w:color="auto"/>
                        <w:left w:val="none" w:sz="0" w:space="0" w:color="auto"/>
                        <w:bottom w:val="none" w:sz="0" w:space="0" w:color="auto"/>
                        <w:right w:val="none" w:sz="0" w:space="0" w:color="auto"/>
                      </w:divBdr>
                    </w:div>
                  </w:divsChild>
                </w:div>
                <w:div w:id="509298445">
                  <w:marLeft w:val="0"/>
                  <w:marRight w:val="0"/>
                  <w:marTop w:val="0"/>
                  <w:marBottom w:val="0"/>
                  <w:divBdr>
                    <w:top w:val="none" w:sz="0" w:space="0" w:color="auto"/>
                    <w:left w:val="none" w:sz="0" w:space="0" w:color="auto"/>
                    <w:bottom w:val="none" w:sz="0" w:space="0" w:color="auto"/>
                    <w:right w:val="none" w:sz="0" w:space="0" w:color="auto"/>
                  </w:divBdr>
                  <w:divsChild>
                    <w:div w:id="420223492">
                      <w:marLeft w:val="0"/>
                      <w:marRight w:val="0"/>
                      <w:marTop w:val="0"/>
                      <w:marBottom w:val="0"/>
                      <w:divBdr>
                        <w:top w:val="none" w:sz="0" w:space="0" w:color="auto"/>
                        <w:left w:val="none" w:sz="0" w:space="0" w:color="auto"/>
                        <w:bottom w:val="none" w:sz="0" w:space="0" w:color="auto"/>
                        <w:right w:val="none" w:sz="0" w:space="0" w:color="auto"/>
                      </w:divBdr>
                    </w:div>
                  </w:divsChild>
                </w:div>
                <w:div w:id="1220169962">
                  <w:marLeft w:val="0"/>
                  <w:marRight w:val="0"/>
                  <w:marTop w:val="0"/>
                  <w:marBottom w:val="0"/>
                  <w:divBdr>
                    <w:top w:val="none" w:sz="0" w:space="0" w:color="auto"/>
                    <w:left w:val="none" w:sz="0" w:space="0" w:color="auto"/>
                    <w:bottom w:val="none" w:sz="0" w:space="0" w:color="auto"/>
                    <w:right w:val="none" w:sz="0" w:space="0" w:color="auto"/>
                  </w:divBdr>
                  <w:divsChild>
                    <w:div w:id="1709448456">
                      <w:marLeft w:val="0"/>
                      <w:marRight w:val="0"/>
                      <w:marTop w:val="0"/>
                      <w:marBottom w:val="0"/>
                      <w:divBdr>
                        <w:top w:val="none" w:sz="0" w:space="0" w:color="auto"/>
                        <w:left w:val="none" w:sz="0" w:space="0" w:color="auto"/>
                        <w:bottom w:val="none" w:sz="0" w:space="0" w:color="auto"/>
                        <w:right w:val="none" w:sz="0" w:space="0" w:color="auto"/>
                      </w:divBdr>
                    </w:div>
                  </w:divsChild>
                </w:div>
                <w:div w:id="1098210922">
                  <w:marLeft w:val="0"/>
                  <w:marRight w:val="0"/>
                  <w:marTop w:val="0"/>
                  <w:marBottom w:val="0"/>
                  <w:divBdr>
                    <w:top w:val="none" w:sz="0" w:space="0" w:color="auto"/>
                    <w:left w:val="none" w:sz="0" w:space="0" w:color="auto"/>
                    <w:bottom w:val="none" w:sz="0" w:space="0" w:color="auto"/>
                    <w:right w:val="none" w:sz="0" w:space="0" w:color="auto"/>
                  </w:divBdr>
                  <w:divsChild>
                    <w:div w:id="818422861">
                      <w:marLeft w:val="0"/>
                      <w:marRight w:val="0"/>
                      <w:marTop w:val="0"/>
                      <w:marBottom w:val="0"/>
                      <w:divBdr>
                        <w:top w:val="none" w:sz="0" w:space="0" w:color="auto"/>
                        <w:left w:val="none" w:sz="0" w:space="0" w:color="auto"/>
                        <w:bottom w:val="none" w:sz="0" w:space="0" w:color="auto"/>
                        <w:right w:val="none" w:sz="0" w:space="0" w:color="auto"/>
                      </w:divBdr>
                    </w:div>
                  </w:divsChild>
                </w:div>
                <w:div w:id="1210264006">
                  <w:marLeft w:val="0"/>
                  <w:marRight w:val="0"/>
                  <w:marTop w:val="0"/>
                  <w:marBottom w:val="0"/>
                  <w:divBdr>
                    <w:top w:val="none" w:sz="0" w:space="0" w:color="auto"/>
                    <w:left w:val="none" w:sz="0" w:space="0" w:color="auto"/>
                    <w:bottom w:val="none" w:sz="0" w:space="0" w:color="auto"/>
                    <w:right w:val="none" w:sz="0" w:space="0" w:color="auto"/>
                  </w:divBdr>
                  <w:divsChild>
                    <w:div w:id="1060248897">
                      <w:marLeft w:val="0"/>
                      <w:marRight w:val="0"/>
                      <w:marTop w:val="0"/>
                      <w:marBottom w:val="0"/>
                      <w:divBdr>
                        <w:top w:val="none" w:sz="0" w:space="0" w:color="auto"/>
                        <w:left w:val="none" w:sz="0" w:space="0" w:color="auto"/>
                        <w:bottom w:val="none" w:sz="0" w:space="0" w:color="auto"/>
                        <w:right w:val="none" w:sz="0" w:space="0" w:color="auto"/>
                      </w:divBdr>
                    </w:div>
                  </w:divsChild>
                </w:div>
                <w:div w:id="2053191788">
                  <w:marLeft w:val="0"/>
                  <w:marRight w:val="0"/>
                  <w:marTop w:val="0"/>
                  <w:marBottom w:val="0"/>
                  <w:divBdr>
                    <w:top w:val="none" w:sz="0" w:space="0" w:color="auto"/>
                    <w:left w:val="none" w:sz="0" w:space="0" w:color="auto"/>
                    <w:bottom w:val="none" w:sz="0" w:space="0" w:color="auto"/>
                    <w:right w:val="none" w:sz="0" w:space="0" w:color="auto"/>
                  </w:divBdr>
                  <w:divsChild>
                    <w:div w:id="459416044">
                      <w:marLeft w:val="0"/>
                      <w:marRight w:val="0"/>
                      <w:marTop w:val="0"/>
                      <w:marBottom w:val="0"/>
                      <w:divBdr>
                        <w:top w:val="none" w:sz="0" w:space="0" w:color="auto"/>
                        <w:left w:val="none" w:sz="0" w:space="0" w:color="auto"/>
                        <w:bottom w:val="none" w:sz="0" w:space="0" w:color="auto"/>
                        <w:right w:val="none" w:sz="0" w:space="0" w:color="auto"/>
                      </w:divBdr>
                    </w:div>
                  </w:divsChild>
                </w:div>
                <w:div w:id="87775125">
                  <w:marLeft w:val="0"/>
                  <w:marRight w:val="0"/>
                  <w:marTop w:val="0"/>
                  <w:marBottom w:val="0"/>
                  <w:divBdr>
                    <w:top w:val="none" w:sz="0" w:space="0" w:color="auto"/>
                    <w:left w:val="none" w:sz="0" w:space="0" w:color="auto"/>
                    <w:bottom w:val="none" w:sz="0" w:space="0" w:color="auto"/>
                    <w:right w:val="none" w:sz="0" w:space="0" w:color="auto"/>
                  </w:divBdr>
                  <w:divsChild>
                    <w:div w:id="409161153">
                      <w:marLeft w:val="0"/>
                      <w:marRight w:val="0"/>
                      <w:marTop w:val="0"/>
                      <w:marBottom w:val="0"/>
                      <w:divBdr>
                        <w:top w:val="none" w:sz="0" w:space="0" w:color="auto"/>
                        <w:left w:val="none" w:sz="0" w:space="0" w:color="auto"/>
                        <w:bottom w:val="none" w:sz="0" w:space="0" w:color="auto"/>
                        <w:right w:val="none" w:sz="0" w:space="0" w:color="auto"/>
                      </w:divBdr>
                    </w:div>
                  </w:divsChild>
                </w:div>
                <w:div w:id="1348403715">
                  <w:marLeft w:val="0"/>
                  <w:marRight w:val="0"/>
                  <w:marTop w:val="0"/>
                  <w:marBottom w:val="0"/>
                  <w:divBdr>
                    <w:top w:val="none" w:sz="0" w:space="0" w:color="auto"/>
                    <w:left w:val="none" w:sz="0" w:space="0" w:color="auto"/>
                    <w:bottom w:val="none" w:sz="0" w:space="0" w:color="auto"/>
                    <w:right w:val="none" w:sz="0" w:space="0" w:color="auto"/>
                  </w:divBdr>
                  <w:divsChild>
                    <w:div w:id="391348008">
                      <w:marLeft w:val="0"/>
                      <w:marRight w:val="0"/>
                      <w:marTop w:val="0"/>
                      <w:marBottom w:val="0"/>
                      <w:divBdr>
                        <w:top w:val="none" w:sz="0" w:space="0" w:color="auto"/>
                        <w:left w:val="none" w:sz="0" w:space="0" w:color="auto"/>
                        <w:bottom w:val="none" w:sz="0" w:space="0" w:color="auto"/>
                        <w:right w:val="none" w:sz="0" w:space="0" w:color="auto"/>
                      </w:divBdr>
                    </w:div>
                  </w:divsChild>
                </w:div>
                <w:div w:id="574317954">
                  <w:marLeft w:val="0"/>
                  <w:marRight w:val="0"/>
                  <w:marTop w:val="0"/>
                  <w:marBottom w:val="0"/>
                  <w:divBdr>
                    <w:top w:val="none" w:sz="0" w:space="0" w:color="auto"/>
                    <w:left w:val="none" w:sz="0" w:space="0" w:color="auto"/>
                    <w:bottom w:val="none" w:sz="0" w:space="0" w:color="auto"/>
                    <w:right w:val="none" w:sz="0" w:space="0" w:color="auto"/>
                  </w:divBdr>
                  <w:divsChild>
                    <w:div w:id="747574257">
                      <w:marLeft w:val="0"/>
                      <w:marRight w:val="0"/>
                      <w:marTop w:val="0"/>
                      <w:marBottom w:val="0"/>
                      <w:divBdr>
                        <w:top w:val="none" w:sz="0" w:space="0" w:color="auto"/>
                        <w:left w:val="none" w:sz="0" w:space="0" w:color="auto"/>
                        <w:bottom w:val="none" w:sz="0" w:space="0" w:color="auto"/>
                        <w:right w:val="none" w:sz="0" w:space="0" w:color="auto"/>
                      </w:divBdr>
                    </w:div>
                  </w:divsChild>
                </w:div>
                <w:div w:id="1175412506">
                  <w:marLeft w:val="0"/>
                  <w:marRight w:val="0"/>
                  <w:marTop w:val="0"/>
                  <w:marBottom w:val="0"/>
                  <w:divBdr>
                    <w:top w:val="none" w:sz="0" w:space="0" w:color="auto"/>
                    <w:left w:val="none" w:sz="0" w:space="0" w:color="auto"/>
                    <w:bottom w:val="none" w:sz="0" w:space="0" w:color="auto"/>
                    <w:right w:val="none" w:sz="0" w:space="0" w:color="auto"/>
                  </w:divBdr>
                  <w:divsChild>
                    <w:div w:id="1287278796">
                      <w:marLeft w:val="0"/>
                      <w:marRight w:val="0"/>
                      <w:marTop w:val="0"/>
                      <w:marBottom w:val="0"/>
                      <w:divBdr>
                        <w:top w:val="none" w:sz="0" w:space="0" w:color="auto"/>
                        <w:left w:val="none" w:sz="0" w:space="0" w:color="auto"/>
                        <w:bottom w:val="none" w:sz="0" w:space="0" w:color="auto"/>
                        <w:right w:val="none" w:sz="0" w:space="0" w:color="auto"/>
                      </w:divBdr>
                    </w:div>
                  </w:divsChild>
                </w:div>
                <w:div w:id="1934893550">
                  <w:marLeft w:val="0"/>
                  <w:marRight w:val="0"/>
                  <w:marTop w:val="0"/>
                  <w:marBottom w:val="0"/>
                  <w:divBdr>
                    <w:top w:val="none" w:sz="0" w:space="0" w:color="auto"/>
                    <w:left w:val="none" w:sz="0" w:space="0" w:color="auto"/>
                    <w:bottom w:val="none" w:sz="0" w:space="0" w:color="auto"/>
                    <w:right w:val="none" w:sz="0" w:space="0" w:color="auto"/>
                  </w:divBdr>
                  <w:divsChild>
                    <w:div w:id="398865378">
                      <w:marLeft w:val="0"/>
                      <w:marRight w:val="0"/>
                      <w:marTop w:val="0"/>
                      <w:marBottom w:val="0"/>
                      <w:divBdr>
                        <w:top w:val="none" w:sz="0" w:space="0" w:color="auto"/>
                        <w:left w:val="none" w:sz="0" w:space="0" w:color="auto"/>
                        <w:bottom w:val="none" w:sz="0" w:space="0" w:color="auto"/>
                        <w:right w:val="none" w:sz="0" w:space="0" w:color="auto"/>
                      </w:divBdr>
                    </w:div>
                  </w:divsChild>
                </w:div>
                <w:div w:id="1551765147">
                  <w:marLeft w:val="0"/>
                  <w:marRight w:val="0"/>
                  <w:marTop w:val="0"/>
                  <w:marBottom w:val="0"/>
                  <w:divBdr>
                    <w:top w:val="none" w:sz="0" w:space="0" w:color="auto"/>
                    <w:left w:val="none" w:sz="0" w:space="0" w:color="auto"/>
                    <w:bottom w:val="none" w:sz="0" w:space="0" w:color="auto"/>
                    <w:right w:val="none" w:sz="0" w:space="0" w:color="auto"/>
                  </w:divBdr>
                  <w:divsChild>
                    <w:div w:id="7584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ablinggoodlives.co.nz/" TargetMode="External"/><Relationship Id="rId18" Type="http://schemas.openxmlformats.org/officeDocument/2006/relationships/hyperlink" Target="https://www.procurement.govt.nz/broader-outcom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munity_admin@whaikaha.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curement.govt.nz/suppliers/" TargetMode="External"/><Relationship Id="rId20" Type="http://schemas.openxmlformats.org/officeDocument/2006/relationships/hyperlink" Target="https://www.procurement.govt.nz/assets/procurement-property/documents/templates/rfp-terms-and-condit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odi.govt.nz/united-nations-convention-on-the-rights-of-persons-with-disabilitie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rocurement.govt.nz/broader-outcome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rchives.govt.nz/discover-our-stories/the-treaty-of-waitangi"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rr005\AppData\Local\Microsoft\Office\16.0\DTS\en-US%7bA27C2BB7-56AB-4400-981F-A1F0DB634413%7d\%7b3EAE3557-56CD-455C-9826-02B1C131AAE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bea65f-058c-4606-8a35-6f97418c28a4" xsi:nil="true"/>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_dlc_DocId xmlns="18bea65f-058c-4606-8a35-6f97418c28a4">INFO-299422991-1325</_dlc_DocId>
    <_dlc_DocIdUrl xmlns="18bea65f-058c-4606-8a35-6f97418c28a4">
      <Url>https://msdgovtnz.sharepoint.com/sites/whaikaha-ORG-Quality-Performance/_layouts/15/DocIdRedir.aspx?ID=INFO-299422991-1325</Url>
      <Description>INFO-299422991-1325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 ds:uri="18bea65f-058c-4606-8a35-6f97418c28a4"/>
    <ds:schemaRef ds:uri="http://schemas.microsoft.com/sharepoint/v3"/>
    <ds:schemaRef ds:uri="e2b0f649-e6a2-4be8-8305-f88f233d4347"/>
  </ds:schemaRefs>
</ds:datastoreItem>
</file>

<file path=customXml/itemProps2.xml><?xml version="1.0" encoding="utf-8"?>
<ds:datastoreItem xmlns:ds="http://schemas.openxmlformats.org/officeDocument/2006/customXml" ds:itemID="{2D093869-3B62-4BF7-B961-4021F8EA813D}">
  <ds:schemaRefs>
    <ds:schemaRef ds:uri="http://schemas.openxmlformats.org/officeDocument/2006/bibliography"/>
  </ds:schemaRefs>
</ds:datastoreItem>
</file>

<file path=customXml/itemProps3.xml><?xml version="1.0" encoding="utf-8"?>
<ds:datastoreItem xmlns:ds="http://schemas.openxmlformats.org/officeDocument/2006/customXml" ds:itemID="{616A34A1-AE19-4AB6-8AA6-A70A7C2F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5D268-B9FD-43F7-8761-F707D46513B0}">
  <ds:schemaRefs>
    <ds:schemaRef ds:uri="http://schemas.microsoft.com/sharepoint/v3/contenttype/forms"/>
  </ds:schemaRefs>
</ds:datastoreItem>
</file>

<file path=customXml/itemProps5.xml><?xml version="1.0" encoding="utf-8"?>
<ds:datastoreItem xmlns:ds="http://schemas.openxmlformats.org/officeDocument/2006/customXml" ds:itemID="{2FCA0E34-9E55-47A5-998C-32887970C8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{3EAE3557-56CD-455C-9826-02B1C131AAE7}tf02786999_win32.dotx</Template>
  <TotalTime>47</TotalTime>
  <Pages>20</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Edmond</dc:creator>
  <cp:keywords/>
  <dc:description/>
  <cp:lastModifiedBy>Blaire Hanna</cp:lastModifiedBy>
  <cp:revision>10</cp:revision>
  <cp:lastPrinted>2023-12-07T21:46:00Z</cp:lastPrinted>
  <dcterms:created xsi:type="dcterms:W3CDTF">2024-01-17T01:06:00Z</dcterms:created>
  <dcterms:modified xsi:type="dcterms:W3CDTF">2024-01-17T02:57:00Z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0x010100A4C634B9829F5B4CA6729CA17A9903AF00E642399386D96E4785F4D5D270CE5E06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2,3,4</vt:lpwstr>
  </property>
  <property fmtid="{D5CDD505-2E9C-101B-9397-08002B2CF9AE}" pid="9" name="ClassificationContentMarkingHeaderFontProps">
    <vt:lpwstr>#000000,10,Calibri</vt:lpwstr>
  </property>
  <property fmtid="{D5CDD505-2E9C-101B-9397-08002B2CF9AE}" pid="10" name="ClassificationContentMarkingHeaderText">
    <vt:lpwstr>IN-CONFIDENCE</vt:lpwstr>
  </property>
  <property fmtid="{D5CDD505-2E9C-101B-9397-08002B2CF9AE}" pid="11" name="MSIP_Label_f43e46a9-9901-46e9-bfae-bb6189d4cb66_Enabled">
    <vt:lpwstr>true</vt:lpwstr>
  </property>
  <property fmtid="{D5CDD505-2E9C-101B-9397-08002B2CF9AE}" pid="12" name="MSIP_Label_f43e46a9-9901-46e9-bfae-bb6189d4cb66_SetDate">
    <vt:lpwstr>2023-09-18T02:25:34Z</vt:lpwstr>
  </property>
  <property fmtid="{D5CDD505-2E9C-101B-9397-08002B2CF9AE}" pid="13" name="MSIP_Label_f43e46a9-9901-46e9-bfae-bb6189d4cb66_Method">
    <vt:lpwstr>Standard</vt:lpwstr>
  </property>
  <property fmtid="{D5CDD505-2E9C-101B-9397-08002B2CF9AE}" pid="14" name="MSIP_Label_f43e46a9-9901-46e9-bfae-bb6189d4cb66_Name">
    <vt:lpwstr>In-confidence</vt:lpwstr>
  </property>
  <property fmtid="{D5CDD505-2E9C-101B-9397-08002B2CF9AE}" pid="15" name="MSIP_Label_f43e46a9-9901-46e9-bfae-bb6189d4cb66_SiteId">
    <vt:lpwstr>e40c4f52-99bd-4d4f-bf7e-d001a2ca6556</vt:lpwstr>
  </property>
  <property fmtid="{D5CDD505-2E9C-101B-9397-08002B2CF9AE}" pid="16" name="MSIP_Label_f43e46a9-9901-46e9-bfae-bb6189d4cb66_ActionId">
    <vt:lpwstr>5c3cb13a-59ca-4e3e-8e19-4c1fb663fc28</vt:lpwstr>
  </property>
  <property fmtid="{D5CDD505-2E9C-101B-9397-08002B2CF9AE}" pid="17" name="MSIP_Label_f43e46a9-9901-46e9-bfae-bb6189d4cb66_ContentBits">
    <vt:lpwstr>1</vt:lpwstr>
  </property>
  <property fmtid="{D5CDD505-2E9C-101B-9397-08002B2CF9AE}" pid="18" name="_dlc_DocIdItemGuid">
    <vt:lpwstr>1a425590-eb1e-4bee-a1fb-97417f6be201</vt:lpwstr>
  </property>
  <property fmtid="{D5CDD505-2E9C-101B-9397-08002B2CF9AE}" pid="19" name="MediaServiceImageTags">
    <vt:lpwstr/>
  </property>
</Properties>
</file>