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1DD9F" w14:textId="4CC3FC24" w:rsidR="00B4092B" w:rsidRPr="0083043B" w:rsidRDefault="00490DEE" w:rsidP="00274A2A">
      <w:pPr>
        <w:pStyle w:val="Heading1"/>
        <w:keepLines/>
        <w:spacing w:before="200" w:line="276" w:lineRule="auto"/>
        <w:ind w:left="-142"/>
        <w:rPr>
          <w:rFonts w:eastAsiaTheme="majorEastAsia" w:cstheme="majorBidi"/>
          <w:sz w:val="48"/>
          <w:szCs w:val="48"/>
          <w:lang w:eastAsia="en-US"/>
        </w:rPr>
      </w:pPr>
      <w:r w:rsidRPr="0083043B">
        <w:rPr>
          <w:rFonts w:eastAsiaTheme="majorEastAsia" w:cstheme="majorBidi"/>
          <w:sz w:val="48"/>
          <w:szCs w:val="48"/>
          <w:lang w:eastAsia="en-US"/>
        </w:rPr>
        <w:t xml:space="preserve">Disability </w:t>
      </w:r>
      <w:r w:rsidR="0083043B">
        <w:rPr>
          <w:rFonts w:eastAsiaTheme="majorEastAsia" w:cstheme="majorBidi"/>
          <w:sz w:val="48"/>
          <w:szCs w:val="48"/>
          <w:lang w:eastAsia="en-US"/>
        </w:rPr>
        <w:t>i</w:t>
      </w:r>
      <w:r w:rsidRPr="0083043B">
        <w:rPr>
          <w:rFonts w:eastAsiaTheme="majorEastAsia" w:cstheme="majorBidi"/>
          <w:sz w:val="48"/>
          <w:szCs w:val="48"/>
          <w:lang w:eastAsia="en-US"/>
        </w:rPr>
        <w:t xml:space="preserve">nclusive </w:t>
      </w:r>
      <w:r w:rsidR="00F63FAD">
        <w:rPr>
          <w:rFonts w:eastAsiaTheme="majorEastAsia" w:cstheme="majorBidi"/>
          <w:sz w:val="48"/>
          <w:szCs w:val="48"/>
          <w:lang w:eastAsia="en-US"/>
        </w:rPr>
        <w:t>e</w:t>
      </w:r>
      <w:r w:rsidRPr="0083043B">
        <w:rPr>
          <w:rFonts w:eastAsiaTheme="majorEastAsia" w:cstheme="majorBidi"/>
          <w:sz w:val="48"/>
          <w:szCs w:val="48"/>
          <w:lang w:eastAsia="en-US"/>
        </w:rPr>
        <w:t xml:space="preserve">mergency </w:t>
      </w:r>
      <w:r w:rsidR="00F63FAD">
        <w:rPr>
          <w:rFonts w:eastAsiaTheme="majorEastAsia" w:cstheme="majorBidi"/>
          <w:sz w:val="48"/>
          <w:szCs w:val="48"/>
          <w:lang w:eastAsia="en-US"/>
        </w:rPr>
        <w:t>m</w:t>
      </w:r>
      <w:r w:rsidRPr="0083043B">
        <w:rPr>
          <w:rFonts w:eastAsiaTheme="majorEastAsia" w:cstheme="majorBidi"/>
          <w:sz w:val="48"/>
          <w:szCs w:val="48"/>
          <w:lang w:eastAsia="en-US"/>
        </w:rPr>
        <w:t>anagement issues and opportunities</w:t>
      </w:r>
      <w:r w:rsidR="00F63FAD">
        <w:rPr>
          <w:rFonts w:eastAsiaTheme="majorEastAsia" w:cstheme="majorBidi"/>
          <w:sz w:val="48"/>
          <w:szCs w:val="48"/>
          <w:lang w:eastAsia="en-US"/>
        </w:rPr>
        <w:t xml:space="preserve"> research</w:t>
      </w:r>
      <w:r w:rsidRPr="0083043B">
        <w:rPr>
          <w:rFonts w:eastAsiaTheme="majorEastAsia" w:cstheme="majorBidi"/>
          <w:sz w:val="48"/>
          <w:szCs w:val="48"/>
          <w:lang w:eastAsia="en-US"/>
        </w:rPr>
        <w:t xml:space="preserve"> </w:t>
      </w:r>
      <w:r w:rsidR="0083043B">
        <w:rPr>
          <w:rFonts w:eastAsiaTheme="majorEastAsia" w:cstheme="majorBidi"/>
          <w:sz w:val="48"/>
          <w:szCs w:val="48"/>
          <w:lang w:eastAsia="en-US"/>
        </w:rPr>
        <w:t xml:space="preserve">paper </w:t>
      </w:r>
    </w:p>
    <w:p w14:paraId="43159338" w14:textId="114BF51C" w:rsidR="008753D3" w:rsidRDefault="00F63FAD" w:rsidP="00274A2A">
      <w:pPr>
        <w:pStyle w:val="Heading2"/>
        <w:ind w:left="-142"/>
      </w:pPr>
      <w:r w:rsidRPr="00F13D15">
        <w:t>Purpose</w:t>
      </w:r>
    </w:p>
    <w:p w14:paraId="2DA29BEE" w14:textId="14459605" w:rsidR="00F63FAD" w:rsidRPr="006C5C5C" w:rsidRDefault="00F63FAD" w:rsidP="00274A2A">
      <w:pPr>
        <w:pStyle w:val="ListParagraph"/>
        <w:numPr>
          <w:ilvl w:val="0"/>
          <w:numId w:val="22"/>
        </w:numPr>
        <w:ind w:hanging="502"/>
        <w:rPr>
          <w:sz w:val="28"/>
          <w:szCs w:val="28"/>
        </w:rPr>
      </w:pPr>
      <w:r w:rsidRPr="0031624E">
        <w:rPr>
          <w:sz w:val="24"/>
          <w:szCs w:val="24"/>
        </w:rPr>
        <w:t xml:space="preserve">This paper outlines barriers that prevent </w:t>
      </w:r>
      <w:r w:rsidR="008E13C4">
        <w:rPr>
          <w:sz w:val="24"/>
          <w:szCs w:val="24"/>
        </w:rPr>
        <w:t xml:space="preserve">the </w:t>
      </w:r>
      <w:r w:rsidRPr="0031624E">
        <w:rPr>
          <w:sz w:val="24"/>
          <w:szCs w:val="24"/>
        </w:rPr>
        <w:t>full participation of</w:t>
      </w:r>
      <w:r w:rsidRPr="006C5C5C">
        <w:rPr>
          <w:sz w:val="28"/>
          <w:szCs w:val="28"/>
        </w:rPr>
        <w:t xml:space="preserve"> </w:t>
      </w:r>
      <w:r w:rsidRPr="006C5C5C">
        <w:rPr>
          <w:sz w:val="24"/>
          <w:szCs w:val="24"/>
        </w:rPr>
        <w:t>disabled people in New Zealand’s Civil Defence Emergency Management (CDEM) system and describe</w:t>
      </w:r>
      <w:r w:rsidR="008E13C4">
        <w:rPr>
          <w:sz w:val="24"/>
          <w:szCs w:val="24"/>
        </w:rPr>
        <w:t>s</w:t>
      </w:r>
      <w:r w:rsidRPr="006C5C5C">
        <w:rPr>
          <w:sz w:val="24"/>
          <w:szCs w:val="24"/>
        </w:rPr>
        <w:t xml:space="preserve"> opportunities for Whaikaha to increase accessible and inclusive emergency management</w:t>
      </w:r>
      <w:r w:rsidR="008E13C4">
        <w:rPr>
          <w:sz w:val="24"/>
          <w:szCs w:val="24"/>
        </w:rPr>
        <w:t xml:space="preserve"> practices</w:t>
      </w:r>
      <w:r w:rsidRPr="006C5C5C">
        <w:rPr>
          <w:sz w:val="24"/>
          <w:szCs w:val="24"/>
        </w:rPr>
        <w:t xml:space="preserve">. </w:t>
      </w:r>
    </w:p>
    <w:p w14:paraId="310E5B52" w14:textId="688249FF" w:rsidR="008753D3" w:rsidRDefault="008753D3" w:rsidP="00274A2A">
      <w:pPr>
        <w:pStyle w:val="Heading2"/>
        <w:ind w:left="-142"/>
      </w:pPr>
      <w:r>
        <w:t xml:space="preserve">Plain English summary of the </w:t>
      </w:r>
      <w:r w:rsidR="00A03802">
        <w:t>d</w:t>
      </w:r>
      <w:r w:rsidR="00F63FAD">
        <w:t xml:space="preserve">isability inclusive emergency management </w:t>
      </w:r>
      <w:r>
        <w:t xml:space="preserve">issues and opportunities </w:t>
      </w:r>
      <w:r w:rsidR="00F63FAD">
        <w:t xml:space="preserve">research </w:t>
      </w:r>
      <w:r>
        <w:t xml:space="preserve">paper </w:t>
      </w:r>
    </w:p>
    <w:p w14:paraId="23B1BADC" w14:textId="77777777" w:rsidR="00437572" w:rsidRPr="00437572" w:rsidRDefault="00437572" w:rsidP="00274A2A">
      <w:pPr>
        <w:pStyle w:val="ListParagraph"/>
        <w:numPr>
          <w:ilvl w:val="0"/>
          <w:numId w:val="22"/>
        </w:numPr>
        <w:ind w:left="357" w:hanging="499"/>
        <w:contextualSpacing w:val="0"/>
        <w:rPr>
          <w:sz w:val="24"/>
          <w:szCs w:val="24"/>
        </w:rPr>
      </w:pPr>
      <w:r w:rsidRPr="00437572">
        <w:rPr>
          <w:sz w:val="24"/>
          <w:szCs w:val="24"/>
        </w:rPr>
        <w:t>This paper looks at how New Zealand’s emergency management system works for disabled people. It finds that disabled people are more likely to be harmed during emergencies because the system is not always accessible or inclusive. Disabled people may not get information they can use, may not be included in planning, and may not get the right support during response and recovery.</w:t>
      </w:r>
    </w:p>
    <w:p w14:paraId="745A4E41" w14:textId="6B043D37" w:rsidR="00437572" w:rsidRPr="00437572" w:rsidRDefault="006E2415" w:rsidP="00274A2A">
      <w:pPr>
        <w:pStyle w:val="ListParagraph"/>
        <w:numPr>
          <w:ilvl w:val="0"/>
          <w:numId w:val="22"/>
        </w:numPr>
        <w:ind w:left="357" w:hanging="499"/>
        <w:contextualSpacing w:val="0"/>
        <w:rPr>
          <w:sz w:val="24"/>
          <w:szCs w:val="24"/>
        </w:rPr>
      </w:pPr>
      <w:r>
        <w:rPr>
          <w:sz w:val="24"/>
          <w:szCs w:val="24"/>
        </w:rPr>
        <w:t>T</w:t>
      </w:r>
      <w:r w:rsidR="00437572" w:rsidRPr="00437572">
        <w:rPr>
          <w:sz w:val="24"/>
          <w:szCs w:val="24"/>
        </w:rPr>
        <w:t xml:space="preserve">here are three main problems. First, preparing for emergencies often needs time, money, support and equipment that many disabled people may not have. Second, emergency information is not always provided in plain language or alternate formats. Third, disabled people and disabled </w:t>
      </w:r>
      <w:r w:rsidR="00F012A2">
        <w:rPr>
          <w:sz w:val="24"/>
          <w:szCs w:val="24"/>
        </w:rPr>
        <w:t>person</w:t>
      </w:r>
      <w:r w:rsidR="00437572" w:rsidRPr="00437572">
        <w:rPr>
          <w:sz w:val="24"/>
          <w:szCs w:val="24"/>
        </w:rPr>
        <w:t>-led organisations are not always included in local emergency planning and response.</w:t>
      </w:r>
    </w:p>
    <w:p w14:paraId="477906A1" w14:textId="5DAF67A6" w:rsidR="00437572" w:rsidRPr="00437572" w:rsidRDefault="006E2415" w:rsidP="00274A2A">
      <w:pPr>
        <w:pStyle w:val="ListParagraph"/>
        <w:numPr>
          <w:ilvl w:val="0"/>
          <w:numId w:val="22"/>
        </w:numPr>
        <w:ind w:left="357" w:hanging="499"/>
        <w:contextualSpacing w:val="0"/>
        <w:rPr>
          <w:sz w:val="24"/>
          <w:szCs w:val="24"/>
        </w:rPr>
      </w:pPr>
      <w:r>
        <w:rPr>
          <w:sz w:val="24"/>
          <w:szCs w:val="24"/>
        </w:rPr>
        <w:t>W</w:t>
      </w:r>
      <w:r w:rsidR="00437572" w:rsidRPr="00437572">
        <w:rPr>
          <w:sz w:val="24"/>
          <w:szCs w:val="24"/>
        </w:rPr>
        <w:t>ork</w:t>
      </w:r>
      <w:r>
        <w:rPr>
          <w:sz w:val="24"/>
          <w:szCs w:val="24"/>
        </w:rPr>
        <w:t xml:space="preserve"> is already</w:t>
      </w:r>
      <w:r w:rsidR="00437572" w:rsidRPr="00437572">
        <w:rPr>
          <w:sz w:val="24"/>
          <w:szCs w:val="24"/>
        </w:rPr>
        <w:t xml:space="preserve"> underway to </w:t>
      </w:r>
      <w:r w:rsidR="00360D0C">
        <w:rPr>
          <w:sz w:val="24"/>
          <w:szCs w:val="24"/>
        </w:rPr>
        <w:t xml:space="preserve">improve </w:t>
      </w:r>
      <w:r w:rsidR="00437572" w:rsidRPr="00437572">
        <w:rPr>
          <w:sz w:val="24"/>
          <w:szCs w:val="24"/>
        </w:rPr>
        <w:t>th</w:t>
      </w:r>
      <w:r>
        <w:rPr>
          <w:sz w:val="24"/>
          <w:szCs w:val="24"/>
        </w:rPr>
        <w:t>ese problem</w:t>
      </w:r>
      <w:r w:rsidR="00250F37">
        <w:rPr>
          <w:sz w:val="24"/>
          <w:szCs w:val="24"/>
        </w:rPr>
        <w:t>s</w:t>
      </w:r>
      <w:r w:rsidR="00437572" w:rsidRPr="00437572">
        <w:rPr>
          <w:sz w:val="24"/>
          <w:szCs w:val="24"/>
        </w:rPr>
        <w:t xml:space="preserve">. </w:t>
      </w:r>
      <w:r>
        <w:rPr>
          <w:sz w:val="24"/>
          <w:szCs w:val="24"/>
        </w:rPr>
        <w:t>Including,</w:t>
      </w:r>
      <w:r w:rsidR="00437572" w:rsidRPr="00437572">
        <w:rPr>
          <w:sz w:val="24"/>
          <w:szCs w:val="24"/>
        </w:rPr>
        <w:t xml:space="preserve"> </w:t>
      </w:r>
      <w:r w:rsidR="00450C04">
        <w:rPr>
          <w:sz w:val="24"/>
          <w:szCs w:val="24"/>
        </w:rPr>
        <w:t xml:space="preserve">supporting </w:t>
      </w:r>
      <w:r w:rsidR="00E76948">
        <w:rPr>
          <w:sz w:val="24"/>
          <w:szCs w:val="24"/>
        </w:rPr>
        <w:t>awareness and use</w:t>
      </w:r>
      <w:r w:rsidR="00F343D2">
        <w:rPr>
          <w:sz w:val="24"/>
          <w:szCs w:val="24"/>
        </w:rPr>
        <w:t xml:space="preserve"> of </w:t>
      </w:r>
      <w:r w:rsidR="00450C04">
        <w:rPr>
          <w:sz w:val="24"/>
          <w:szCs w:val="24"/>
        </w:rPr>
        <w:t xml:space="preserve">the </w:t>
      </w:r>
      <w:r w:rsidR="00437572" w:rsidRPr="00437572">
        <w:rPr>
          <w:sz w:val="24"/>
          <w:szCs w:val="24"/>
        </w:rPr>
        <w:t>Person-Centred Emergency Preparedness framework</w:t>
      </w:r>
      <w:r w:rsidR="00F343D2">
        <w:rPr>
          <w:sz w:val="24"/>
          <w:szCs w:val="24"/>
        </w:rPr>
        <w:t xml:space="preserve"> by local government and </w:t>
      </w:r>
      <w:r w:rsidR="009235FC">
        <w:rPr>
          <w:sz w:val="24"/>
          <w:szCs w:val="24"/>
        </w:rPr>
        <w:t>support organisations</w:t>
      </w:r>
      <w:r w:rsidR="00437572" w:rsidRPr="00437572">
        <w:rPr>
          <w:sz w:val="24"/>
          <w:szCs w:val="24"/>
        </w:rPr>
        <w:t>, work</w:t>
      </w:r>
      <w:r w:rsidR="00330F7D">
        <w:rPr>
          <w:sz w:val="24"/>
          <w:szCs w:val="24"/>
        </w:rPr>
        <w:t>ing</w:t>
      </w:r>
      <w:r w:rsidR="00437572" w:rsidRPr="00437572">
        <w:rPr>
          <w:sz w:val="24"/>
          <w:szCs w:val="24"/>
        </w:rPr>
        <w:t xml:space="preserve"> to improve access</w:t>
      </w:r>
      <w:r w:rsidR="00330F7D">
        <w:rPr>
          <w:sz w:val="24"/>
          <w:szCs w:val="24"/>
        </w:rPr>
        <w:t xml:space="preserve"> </w:t>
      </w:r>
      <w:r w:rsidR="00D34B70">
        <w:rPr>
          <w:sz w:val="24"/>
          <w:szCs w:val="24"/>
        </w:rPr>
        <w:t xml:space="preserve">to </w:t>
      </w:r>
      <w:r w:rsidR="00330F7D">
        <w:rPr>
          <w:sz w:val="24"/>
          <w:szCs w:val="24"/>
        </w:rPr>
        <w:t>timely</w:t>
      </w:r>
      <w:r w:rsidR="00437572" w:rsidRPr="00437572">
        <w:rPr>
          <w:sz w:val="24"/>
          <w:szCs w:val="24"/>
        </w:rPr>
        <w:t xml:space="preserve"> emergency information,</w:t>
      </w:r>
      <w:r w:rsidR="00330F7D">
        <w:rPr>
          <w:sz w:val="24"/>
          <w:szCs w:val="24"/>
        </w:rPr>
        <w:t xml:space="preserve"> and</w:t>
      </w:r>
      <w:r w:rsidR="00437572" w:rsidRPr="00437572">
        <w:rPr>
          <w:sz w:val="24"/>
          <w:szCs w:val="24"/>
        </w:rPr>
        <w:t xml:space="preserve"> updates to the Accessibility Charter, Alternate Format Standards, the Accessibility Guide and Accessible Information training.</w:t>
      </w:r>
    </w:p>
    <w:p w14:paraId="09002170" w14:textId="129A55EF" w:rsidR="00437572" w:rsidRPr="00437572" w:rsidRDefault="00437572" w:rsidP="00274A2A">
      <w:pPr>
        <w:pStyle w:val="ListParagraph"/>
        <w:numPr>
          <w:ilvl w:val="0"/>
          <w:numId w:val="22"/>
        </w:numPr>
        <w:ind w:left="357" w:hanging="499"/>
        <w:contextualSpacing w:val="0"/>
        <w:rPr>
          <w:sz w:val="24"/>
          <w:szCs w:val="24"/>
        </w:rPr>
      </w:pPr>
      <w:r w:rsidRPr="00437572">
        <w:rPr>
          <w:sz w:val="24"/>
          <w:szCs w:val="24"/>
        </w:rPr>
        <w:t>Th</w:t>
      </w:r>
      <w:r w:rsidR="00B36A3C">
        <w:rPr>
          <w:sz w:val="24"/>
          <w:szCs w:val="24"/>
        </w:rPr>
        <w:t>is</w:t>
      </w:r>
      <w:r w:rsidRPr="00437572">
        <w:rPr>
          <w:sz w:val="24"/>
          <w:szCs w:val="24"/>
        </w:rPr>
        <w:t xml:space="preserve"> paper identifies six opportunities for Whaikaha. These </w:t>
      </w:r>
      <w:r w:rsidR="00FC73D9">
        <w:rPr>
          <w:sz w:val="24"/>
          <w:szCs w:val="24"/>
        </w:rPr>
        <w:t>are</w:t>
      </w:r>
      <w:r w:rsidR="00484300">
        <w:rPr>
          <w:sz w:val="24"/>
          <w:szCs w:val="24"/>
        </w:rPr>
        <w:t>:</w:t>
      </w:r>
      <w:r w:rsidRPr="00437572">
        <w:rPr>
          <w:sz w:val="24"/>
          <w:szCs w:val="24"/>
        </w:rPr>
        <w:t xml:space="preserve"> rolling out Person-Centred Emergency Preparedness across New Zealand, developing a </w:t>
      </w:r>
      <w:r w:rsidRPr="00437572">
        <w:rPr>
          <w:sz w:val="24"/>
          <w:szCs w:val="24"/>
        </w:rPr>
        <w:lastRenderedPageBreak/>
        <w:t>clearer agreement with NEMA</w:t>
      </w:r>
      <w:r w:rsidR="00AB7D62">
        <w:rPr>
          <w:sz w:val="24"/>
          <w:szCs w:val="24"/>
        </w:rPr>
        <w:t xml:space="preserve"> </w:t>
      </w:r>
      <w:r w:rsidR="0097306D">
        <w:rPr>
          <w:sz w:val="24"/>
          <w:szCs w:val="24"/>
        </w:rPr>
        <w:t>about roles</w:t>
      </w:r>
      <w:r w:rsidRPr="00437572">
        <w:rPr>
          <w:sz w:val="24"/>
          <w:szCs w:val="24"/>
        </w:rPr>
        <w:t xml:space="preserve">, creating a contact register for disabled people-led organisations, defining </w:t>
      </w:r>
      <w:r w:rsidR="00075AE9">
        <w:rPr>
          <w:sz w:val="24"/>
          <w:szCs w:val="24"/>
        </w:rPr>
        <w:t>the Ministry’s</w:t>
      </w:r>
      <w:r w:rsidRPr="00437572">
        <w:rPr>
          <w:sz w:val="24"/>
          <w:szCs w:val="24"/>
        </w:rPr>
        <w:t xml:space="preserve"> role in psychosocial support, exploring how AI could help produce alternate formats faster, and strengthening local disability advisory groups.</w:t>
      </w:r>
    </w:p>
    <w:p w14:paraId="00E53CC9" w14:textId="0E135C36" w:rsidR="00362029" w:rsidRPr="00437572" w:rsidRDefault="00437572" w:rsidP="00274A2A">
      <w:pPr>
        <w:pStyle w:val="ListParagraph"/>
        <w:numPr>
          <w:ilvl w:val="0"/>
          <w:numId w:val="22"/>
        </w:numPr>
        <w:ind w:hanging="502"/>
        <w:rPr>
          <w:sz w:val="24"/>
          <w:szCs w:val="24"/>
        </w:rPr>
      </w:pPr>
      <w:r w:rsidRPr="00437572">
        <w:rPr>
          <w:sz w:val="24"/>
          <w:szCs w:val="24"/>
        </w:rPr>
        <w:t xml:space="preserve">Whaikaha has an important role as a system steward. Whaikaha </w:t>
      </w:r>
      <w:r w:rsidR="00FC507A">
        <w:rPr>
          <w:sz w:val="24"/>
          <w:szCs w:val="24"/>
        </w:rPr>
        <w:t>can</w:t>
      </w:r>
      <w:r w:rsidRPr="00437572">
        <w:rPr>
          <w:sz w:val="24"/>
          <w:szCs w:val="24"/>
        </w:rPr>
        <w:t xml:space="preserve">not replace the work of emergency management agencies. Instead, it </w:t>
      </w:r>
      <w:r w:rsidR="00FC507A">
        <w:rPr>
          <w:sz w:val="24"/>
          <w:szCs w:val="24"/>
        </w:rPr>
        <w:t>will</w:t>
      </w:r>
      <w:r w:rsidRPr="00437572">
        <w:rPr>
          <w:sz w:val="24"/>
          <w:szCs w:val="24"/>
        </w:rPr>
        <w:t xml:space="preserve"> work with NEMA, CDEM groups</w:t>
      </w:r>
      <w:r w:rsidR="00E92E1F">
        <w:rPr>
          <w:sz w:val="24"/>
          <w:szCs w:val="24"/>
        </w:rPr>
        <w:t>,</w:t>
      </w:r>
      <w:r w:rsidRPr="00437572">
        <w:rPr>
          <w:sz w:val="24"/>
          <w:szCs w:val="24"/>
        </w:rPr>
        <w:t xml:space="preserve"> and others to make sure disabled people are prepared, included, and able to get the support and information they need before, during</w:t>
      </w:r>
      <w:r w:rsidR="00E92E1F">
        <w:rPr>
          <w:sz w:val="24"/>
          <w:szCs w:val="24"/>
        </w:rPr>
        <w:t>,</w:t>
      </w:r>
      <w:r w:rsidRPr="00437572">
        <w:rPr>
          <w:sz w:val="24"/>
          <w:szCs w:val="24"/>
        </w:rPr>
        <w:t xml:space="preserve"> and after emergencies.</w:t>
      </w:r>
    </w:p>
    <w:p w14:paraId="74C48916" w14:textId="2D283B66" w:rsidR="001E44E5" w:rsidRPr="00263DE1" w:rsidRDefault="001E44E5" w:rsidP="00274A2A">
      <w:pPr>
        <w:pStyle w:val="Heading2"/>
        <w:ind w:left="-142"/>
        <w:rPr>
          <w:sz w:val="24"/>
          <w:szCs w:val="24"/>
        </w:rPr>
      </w:pPr>
      <w:r w:rsidRPr="00263DE1">
        <w:t xml:space="preserve">What is the New Zealand </w:t>
      </w:r>
      <w:r w:rsidR="00A17BBA">
        <w:t>emergency management</w:t>
      </w:r>
      <w:r w:rsidR="00A17BBA" w:rsidRPr="00263DE1">
        <w:t xml:space="preserve"> </w:t>
      </w:r>
      <w:r w:rsidRPr="00263DE1">
        <w:t>system</w:t>
      </w:r>
      <w:r w:rsidR="00F640CB" w:rsidRPr="00263DE1">
        <w:t xml:space="preserve">? </w:t>
      </w:r>
      <w:r w:rsidRPr="00263DE1">
        <w:t xml:space="preserve"> </w:t>
      </w:r>
    </w:p>
    <w:p w14:paraId="534D7594" w14:textId="77777777" w:rsidR="001B11FB" w:rsidRPr="006C5C5C" w:rsidRDefault="001B11FB" w:rsidP="00274A2A">
      <w:pPr>
        <w:pStyle w:val="ListParagraph"/>
        <w:numPr>
          <w:ilvl w:val="0"/>
          <w:numId w:val="22"/>
        </w:numPr>
        <w:ind w:left="357" w:hanging="499"/>
        <w:contextualSpacing w:val="0"/>
        <w:rPr>
          <w:kern w:val="2"/>
          <w:sz w:val="24"/>
          <w:szCs w:val="24"/>
          <w14:ligatures w14:val="standardContextual"/>
        </w:rPr>
      </w:pPr>
      <w:r w:rsidRPr="006C5C5C">
        <w:rPr>
          <w:sz w:val="24"/>
          <w:szCs w:val="24"/>
        </w:rPr>
        <w:t>New Zealand’s emergency management system is led nationally but delivered locally. It is designed as a shared system, where individuals, communities, councils, and government agencies all have a role in preparing for, responding to, and recovering from emergencies.</w:t>
      </w:r>
    </w:p>
    <w:p w14:paraId="025D55AC" w14:textId="4229F4E2" w:rsidR="001B11FB" w:rsidRPr="006C5C5C" w:rsidRDefault="001B11FB" w:rsidP="00274A2A">
      <w:pPr>
        <w:pStyle w:val="ListParagraph"/>
        <w:numPr>
          <w:ilvl w:val="0"/>
          <w:numId w:val="22"/>
        </w:numPr>
        <w:ind w:left="357" w:hanging="499"/>
        <w:contextualSpacing w:val="0"/>
        <w:rPr>
          <w:kern w:val="2"/>
          <w:sz w:val="24"/>
          <w:szCs w:val="24"/>
          <w14:ligatures w14:val="standardContextual"/>
        </w:rPr>
      </w:pPr>
      <w:r w:rsidRPr="006C5C5C">
        <w:rPr>
          <w:sz w:val="24"/>
          <w:szCs w:val="24"/>
        </w:rPr>
        <w:t xml:space="preserve">The National Emergency Management Agency (NEMA) sets the overall direction, rules, and national planning. It coordinates support when emergencies are large or affect more than one region. Other government agencies, such as </w:t>
      </w:r>
      <w:r w:rsidR="0080571A" w:rsidRPr="006C5C5C">
        <w:rPr>
          <w:sz w:val="24"/>
          <w:szCs w:val="24"/>
        </w:rPr>
        <w:t>NZ P</w:t>
      </w:r>
      <w:r w:rsidRPr="006C5C5C">
        <w:rPr>
          <w:sz w:val="24"/>
          <w:szCs w:val="24"/>
        </w:rPr>
        <w:t>olice, health services, and transport agencies, also play important roles during and after emergencies.</w:t>
      </w:r>
    </w:p>
    <w:p w14:paraId="5295B050" w14:textId="77777777" w:rsidR="001B11FB" w:rsidRPr="006C5C5C" w:rsidRDefault="001B11FB" w:rsidP="00274A2A">
      <w:pPr>
        <w:pStyle w:val="ListParagraph"/>
        <w:numPr>
          <w:ilvl w:val="0"/>
          <w:numId w:val="22"/>
        </w:numPr>
        <w:ind w:left="357" w:hanging="499"/>
        <w:contextualSpacing w:val="0"/>
        <w:rPr>
          <w:sz w:val="24"/>
          <w:szCs w:val="24"/>
        </w:rPr>
      </w:pPr>
      <w:r w:rsidRPr="006C5C5C">
        <w:rPr>
          <w:sz w:val="24"/>
          <w:szCs w:val="24"/>
        </w:rPr>
        <w:t>At the local level, councils work together in Civil Defence Emergency Management (CDEM) Groups. These groups plan for emergencies in their region, provide public education, and lead the local response. They work with emergency services, community organisations, iwi, and other partners to support communities.</w:t>
      </w:r>
    </w:p>
    <w:p w14:paraId="12288930" w14:textId="10C47999" w:rsidR="00D3448C" w:rsidRPr="00437572" w:rsidRDefault="00D3448C" w:rsidP="00274A2A">
      <w:pPr>
        <w:pStyle w:val="ListParagraph"/>
        <w:numPr>
          <w:ilvl w:val="0"/>
          <w:numId w:val="22"/>
        </w:numPr>
        <w:spacing w:line="276" w:lineRule="auto"/>
        <w:ind w:left="454" w:hanging="596"/>
        <w:rPr>
          <w:rFonts w:eastAsia="Aptos" w:cstheme="minorBidi"/>
          <w:sz w:val="24"/>
          <w:szCs w:val="24"/>
          <w:lang w:eastAsia="en-US"/>
        </w:rPr>
      </w:pPr>
      <w:r w:rsidRPr="00437572">
        <w:rPr>
          <w:rFonts w:eastAsia="Aptos" w:cstheme="minorBidi"/>
          <w:sz w:val="24"/>
          <w:szCs w:val="24"/>
          <w:lang w:eastAsia="en-US"/>
        </w:rPr>
        <w:t>Within the CDEM system there are three level</w:t>
      </w:r>
      <w:r w:rsidR="00422ACF">
        <w:rPr>
          <w:rFonts w:eastAsia="Aptos" w:cstheme="minorBidi"/>
          <w:sz w:val="24"/>
          <w:szCs w:val="24"/>
          <w:lang w:eastAsia="en-US"/>
        </w:rPr>
        <w:t>s</w:t>
      </w:r>
      <w:r w:rsidRPr="00437572">
        <w:rPr>
          <w:rFonts w:eastAsia="Aptos" w:cstheme="minorBidi"/>
          <w:sz w:val="24"/>
          <w:szCs w:val="24"/>
          <w:lang w:eastAsia="en-US"/>
        </w:rPr>
        <w:t xml:space="preserve"> of responsibility: </w:t>
      </w:r>
    </w:p>
    <w:p w14:paraId="46BB2126" w14:textId="1F20B088" w:rsidR="00D3448C" w:rsidRPr="006C5C5C" w:rsidRDefault="001B11FB" w:rsidP="00D3448C">
      <w:pPr>
        <w:pStyle w:val="ListParagraph"/>
        <w:numPr>
          <w:ilvl w:val="1"/>
          <w:numId w:val="22"/>
        </w:numPr>
        <w:rPr>
          <w:sz w:val="24"/>
          <w:szCs w:val="24"/>
        </w:rPr>
      </w:pPr>
      <w:r w:rsidRPr="006C5C5C">
        <w:rPr>
          <w:b/>
          <w:bCs/>
          <w:sz w:val="24"/>
          <w:szCs w:val="24"/>
        </w:rPr>
        <w:t>Local:</w:t>
      </w:r>
      <w:r w:rsidRPr="006C5C5C">
        <w:rPr>
          <w:sz w:val="24"/>
          <w:szCs w:val="24"/>
        </w:rPr>
        <w:t xml:space="preserve"> District and city councils are responsible for </w:t>
      </w:r>
      <w:r w:rsidR="00D37734">
        <w:rPr>
          <w:sz w:val="24"/>
          <w:szCs w:val="24"/>
        </w:rPr>
        <w:t xml:space="preserve">risk </w:t>
      </w:r>
      <w:r w:rsidRPr="006C5C5C">
        <w:rPr>
          <w:sz w:val="24"/>
          <w:szCs w:val="24"/>
        </w:rPr>
        <w:t>reduction, readiness, response, and recovery in their areas. If needed, they can declare a local state of emergency.</w:t>
      </w:r>
    </w:p>
    <w:p w14:paraId="255C086D" w14:textId="77777777" w:rsidR="00D3448C" w:rsidRPr="006C5C5C" w:rsidRDefault="001B11FB" w:rsidP="00D3448C">
      <w:pPr>
        <w:pStyle w:val="ListParagraph"/>
        <w:numPr>
          <w:ilvl w:val="1"/>
          <w:numId w:val="22"/>
        </w:numPr>
        <w:rPr>
          <w:sz w:val="24"/>
          <w:szCs w:val="24"/>
        </w:rPr>
      </w:pPr>
      <w:r w:rsidRPr="006C5C5C">
        <w:rPr>
          <w:b/>
          <w:bCs/>
          <w:sz w:val="24"/>
          <w:szCs w:val="24"/>
        </w:rPr>
        <w:t>Regional:</w:t>
      </w:r>
      <w:r w:rsidRPr="006C5C5C">
        <w:rPr>
          <w:sz w:val="24"/>
          <w:szCs w:val="24"/>
        </w:rPr>
        <w:t xml:space="preserve"> Each region has a CDEM Group made up of its councils. These groups coordinate emergency management across the region and help manage natural hazards.</w:t>
      </w:r>
    </w:p>
    <w:p w14:paraId="7691ECCB" w14:textId="4625708F" w:rsidR="001B11FB" w:rsidRPr="006C5C5C" w:rsidRDefault="001B11FB" w:rsidP="00E12609">
      <w:pPr>
        <w:pStyle w:val="ListParagraph"/>
        <w:numPr>
          <w:ilvl w:val="1"/>
          <w:numId w:val="22"/>
        </w:numPr>
        <w:ind w:left="1077" w:hanging="357"/>
        <w:contextualSpacing w:val="0"/>
        <w:rPr>
          <w:sz w:val="24"/>
          <w:szCs w:val="24"/>
        </w:rPr>
      </w:pPr>
      <w:r w:rsidRPr="006C5C5C">
        <w:rPr>
          <w:b/>
          <w:bCs/>
          <w:sz w:val="24"/>
          <w:szCs w:val="24"/>
        </w:rPr>
        <w:t>National:</w:t>
      </w:r>
      <w:r w:rsidRPr="006C5C5C">
        <w:rPr>
          <w:sz w:val="24"/>
          <w:szCs w:val="24"/>
        </w:rPr>
        <w:t xml:space="preserve"> NEMA provides strategic leadership and helps coordinate across local, regional, and national levels during major emergencies.</w:t>
      </w:r>
    </w:p>
    <w:p w14:paraId="57F0D671" w14:textId="3F819A39" w:rsidR="001B11FB" w:rsidRPr="00437572" w:rsidRDefault="001B11FB" w:rsidP="00274A2A">
      <w:pPr>
        <w:pStyle w:val="ListParagraph"/>
        <w:numPr>
          <w:ilvl w:val="0"/>
          <w:numId w:val="22"/>
        </w:numPr>
        <w:spacing w:line="276" w:lineRule="auto"/>
        <w:ind w:left="454" w:hanging="596"/>
        <w:rPr>
          <w:rFonts w:eastAsia="Aptos" w:cstheme="minorBidi"/>
          <w:sz w:val="24"/>
          <w:szCs w:val="24"/>
          <w:lang w:eastAsia="en-US"/>
        </w:rPr>
      </w:pPr>
      <w:r w:rsidRPr="00437572">
        <w:rPr>
          <w:rFonts w:eastAsia="Aptos" w:cstheme="minorBidi"/>
          <w:sz w:val="24"/>
          <w:szCs w:val="24"/>
          <w:lang w:eastAsia="en-US"/>
        </w:rPr>
        <w:t xml:space="preserve">Emergency management also involves many other organisations. These include lifeline utilities such as power and roading providers, government agencies such as Health NZ and the Ministry of Social Development, health and disability services, and emergency services such as </w:t>
      </w:r>
      <w:r w:rsidR="00840F49" w:rsidRPr="00437572">
        <w:rPr>
          <w:rFonts w:eastAsia="Aptos" w:cstheme="minorBidi"/>
          <w:sz w:val="24"/>
          <w:szCs w:val="24"/>
          <w:lang w:eastAsia="en-US"/>
        </w:rPr>
        <w:t xml:space="preserve">NZ </w:t>
      </w:r>
      <w:r w:rsidRPr="00437572">
        <w:rPr>
          <w:rFonts w:eastAsia="Aptos" w:cstheme="minorBidi"/>
          <w:sz w:val="24"/>
          <w:szCs w:val="24"/>
          <w:lang w:eastAsia="en-US"/>
        </w:rPr>
        <w:t>Police, Fire and Emergency New Zealand, and Hato Hone St John.</w:t>
      </w:r>
    </w:p>
    <w:p w14:paraId="0AA25366" w14:textId="7B7B87B3" w:rsidR="0016394D" w:rsidRPr="00263DE1" w:rsidRDefault="00B56E8C" w:rsidP="00274A2A">
      <w:pPr>
        <w:pStyle w:val="Heading2"/>
        <w:ind w:left="-142"/>
      </w:pPr>
      <w:r>
        <w:lastRenderedPageBreak/>
        <w:t>An</w:t>
      </w:r>
      <w:r w:rsidR="00E57F40" w:rsidRPr="00263DE1">
        <w:t xml:space="preserve"> inaccessible CDEM system </w:t>
      </w:r>
      <w:r w:rsidR="00E8453D">
        <w:t>means disabled people are worse of</w:t>
      </w:r>
      <w:r w:rsidR="00124FB1">
        <w:t>f</w:t>
      </w:r>
      <w:r w:rsidR="00E8453D">
        <w:t xml:space="preserve"> </w:t>
      </w:r>
      <w:r w:rsidR="002A4840">
        <w:t>before, during</w:t>
      </w:r>
      <w:r w:rsidR="00BE181A">
        <w:t>,</w:t>
      </w:r>
      <w:r w:rsidR="002A4840">
        <w:t xml:space="preserve"> and after an emergency. </w:t>
      </w:r>
    </w:p>
    <w:p w14:paraId="40FF988C" w14:textId="6F502553" w:rsidR="00974A33" w:rsidRPr="00437572" w:rsidRDefault="0007176F"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437572">
        <w:rPr>
          <w:rFonts w:eastAsia="Aptos" w:cstheme="minorBidi"/>
          <w:sz w:val="24"/>
          <w:szCs w:val="24"/>
          <w:lang w:eastAsia="en-US"/>
        </w:rPr>
        <w:t>Global</w:t>
      </w:r>
      <w:r w:rsidR="00974A33" w:rsidRPr="00437572">
        <w:rPr>
          <w:rFonts w:eastAsia="Aptos" w:cstheme="minorBidi"/>
          <w:sz w:val="24"/>
          <w:szCs w:val="24"/>
          <w:lang w:eastAsia="en-US"/>
        </w:rPr>
        <w:t xml:space="preserve"> experience </w:t>
      </w:r>
      <w:r w:rsidR="00623892" w:rsidRPr="00437572">
        <w:rPr>
          <w:rFonts w:eastAsia="Aptos" w:cstheme="minorBidi"/>
          <w:sz w:val="24"/>
          <w:szCs w:val="24"/>
          <w:lang w:eastAsia="en-US"/>
        </w:rPr>
        <w:t>shows</w:t>
      </w:r>
      <w:r w:rsidR="00974A33" w:rsidRPr="00437572">
        <w:rPr>
          <w:rFonts w:eastAsia="Aptos" w:cstheme="minorBidi"/>
          <w:sz w:val="24"/>
          <w:szCs w:val="24"/>
          <w:lang w:eastAsia="en-US"/>
        </w:rPr>
        <w:t xml:space="preserve"> that disabled people </w:t>
      </w:r>
      <w:r w:rsidR="00623892" w:rsidRPr="00437572">
        <w:rPr>
          <w:rFonts w:eastAsia="Aptos" w:cstheme="minorBidi"/>
          <w:sz w:val="24"/>
          <w:szCs w:val="24"/>
          <w:lang w:eastAsia="en-US"/>
        </w:rPr>
        <w:t>have</w:t>
      </w:r>
      <w:r w:rsidR="00974A33" w:rsidRPr="00437572">
        <w:rPr>
          <w:rFonts w:eastAsia="Aptos" w:cstheme="minorBidi"/>
          <w:sz w:val="24"/>
          <w:szCs w:val="24"/>
          <w:lang w:eastAsia="en-US"/>
        </w:rPr>
        <w:t xml:space="preserve"> lower levels of disaster preparedness than the general </w:t>
      </w:r>
      <w:r w:rsidR="002220CA" w:rsidRPr="00437572">
        <w:rPr>
          <w:rFonts w:eastAsia="Aptos" w:cstheme="minorBidi"/>
          <w:sz w:val="24"/>
          <w:szCs w:val="24"/>
          <w:lang w:eastAsia="en-US"/>
        </w:rPr>
        <w:t>population and</w:t>
      </w:r>
      <w:r w:rsidR="00974A33" w:rsidRPr="00437572">
        <w:rPr>
          <w:rFonts w:eastAsia="Aptos" w:cstheme="minorBidi"/>
          <w:sz w:val="24"/>
          <w:szCs w:val="24"/>
          <w:lang w:eastAsia="en-US"/>
        </w:rPr>
        <w:t xml:space="preserve"> are two to four times more likely to die or experience injuries in disasters than the general population. </w:t>
      </w:r>
    </w:p>
    <w:p w14:paraId="5F8924AE" w14:textId="77777777" w:rsidR="002956A1" w:rsidRPr="00437572" w:rsidRDefault="007843F3" w:rsidP="00274A2A">
      <w:pPr>
        <w:pStyle w:val="ListParagraph"/>
        <w:numPr>
          <w:ilvl w:val="0"/>
          <w:numId w:val="22"/>
        </w:numPr>
        <w:spacing w:line="276" w:lineRule="auto"/>
        <w:ind w:left="454" w:hanging="596"/>
        <w:rPr>
          <w:rFonts w:eastAsia="Aptos" w:cstheme="minorBidi"/>
          <w:sz w:val="24"/>
          <w:szCs w:val="24"/>
          <w:lang w:eastAsia="en-US"/>
        </w:rPr>
      </w:pPr>
      <w:r w:rsidRPr="00437572">
        <w:rPr>
          <w:rFonts w:eastAsia="Aptos" w:cstheme="minorBidi"/>
          <w:sz w:val="24"/>
          <w:szCs w:val="24"/>
          <w:lang w:eastAsia="en-US"/>
        </w:rPr>
        <w:t xml:space="preserve">While </w:t>
      </w:r>
      <w:r w:rsidR="00513454" w:rsidRPr="00437572">
        <w:rPr>
          <w:rFonts w:eastAsia="Aptos" w:cstheme="minorBidi"/>
          <w:sz w:val="24"/>
          <w:szCs w:val="24"/>
          <w:lang w:eastAsia="en-US"/>
        </w:rPr>
        <w:t>death and injury</w:t>
      </w:r>
      <w:r w:rsidR="00543E98" w:rsidRPr="00437572">
        <w:rPr>
          <w:rFonts w:eastAsia="Aptos" w:cstheme="minorBidi"/>
          <w:sz w:val="24"/>
          <w:szCs w:val="24"/>
          <w:lang w:eastAsia="en-US"/>
        </w:rPr>
        <w:t xml:space="preserve"> are </w:t>
      </w:r>
      <w:r w:rsidR="001E4C04" w:rsidRPr="00437572">
        <w:rPr>
          <w:rFonts w:eastAsia="Aptos" w:cstheme="minorBidi"/>
          <w:sz w:val="24"/>
          <w:szCs w:val="24"/>
          <w:lang w:eastAsia="en-US"/>
        </w:rPr>
        <w:t>extreme outcomes</w:t>
      </w:r>
      <w:r w:rsidR="00124414" w:rsidRPr="00437572">
        <w:rPr>
          <w:rFonts w:eastAsia="Aptos" w:cstheme="minorBidi"/>
          <w:sz w:val="24"/>
          <w:szCs w:val="24"/>
          <w:lang w:eastAsia="en-US"/>
        </w:rPr>
        <w:t xml:space="preserve">, </w:t>
      </w:r>
      <w:r w:rsidR="00261212" w:rsidRPr="00437572">
        <w:rPr>
          <w:rFonts w:eastAsia="Aptos" w:cstheme="minorBidi"/>
          <w:sz w:val="24"/>
          <w:szCs w:val="24"/>
          <w:lang w:eastAsia="en-US"/>
        </w:rPr>
        <w:t>the</w:t>
      </w:r>
      <w:r w:rsidR="00197C69" w:rsidRPr="00437572">
        <w:rPr>
          <w:rFonts w:eastAsia="Aptos" w:cstheme="minorBidi"/>
          <w:sz w:val="24"/>
          <w:szCs w:val="24"/>
          <w:lang w:eastAsia="en-US"/>
        </w:rPr>
        <w:t>re are</w:t>
      </w:r>
      <w:r w:rsidR="00261212" w:rsidRPr="00437572">
        <w:rPr>
          <w:rFonts w:eastAsia="Aptos" w:cstheme="minorBidi"/>
          <w:sz w:val="24"/>
          <w:szCs w:val="24"/>
          <w:lang w:eastAsia="en-US"/>
        </w:rPr>
        <w:t xml:space="preserve"> negative outcomes experienced by </w:t>
      </w:r>
      <w:r w:rsidR="0034022E" w:rsidRPr="00437572">
        <w:rPr>
          <w:rFonts w:eastAsia="Aptos" w:cstheme="minorBidi"/>
          <w:sz w:val="24"/>
          <w:szCs w:val="24"/>
          <w:lang w:eastAsia="en-US"/>
        </w:rPr>
        <w:t>disable</w:t>
      </w:r>
      <w:r w:rsidR="00853CCF" w:rsidRPr="00437572">
        <w:rPr>
          <w:rFonts w:eastAsia="Aptos" w:cstheme="minorBidi"/>
          <w:sz w:val="24"/>
          <w:szCs w:val="24"/>
          <w:lang w:eastAsia="en-US"/>
        </w:rPr>
        <w:t>d</w:t>
      </w:r>
      <w:r w:rsidR="0034022E" w:rsidRPr="00437572">
        <w:rPr>
          <w:rFonts w:eastAsia="Aptos" w:cstheme="minorBidi"/>
          <w:sz w:val="24"/>
          <w:szCs w:val="24"/>
          <w:lang w:eastAsia="en-US"/>
        </w:rPr>
        <w:t xml:space="preserve"> people</w:t>
      </w:r>
      <w:r w:rsidR="00FC0826" w:rsidRPr="00437572">
        <w:rPr>
          <w:rFonts w:eastAsia="Aptos" w:cstheme="minorBidi"/>
          <w:sz w:val="24"/>
          <w:szCs w:val="24"/>
          <w:lang w:eastAsia="en-US"/>
        </w:rPr>
        <w:t xml:space="preserve"> </w:t>
      </w:r>
      <w:r w:rsidR="00D47FC9" w:rsidRPr="00437572">
        <w:rPr>
          <w:rFonts w:eastAsia="Aptos" w:cstheme="minorBidi"/>
          <w:sz w:val="24"/>
          <w:szCs w:val="24"/>
          <w:lang w:eastAsia="en-US"/>
        </w:rPr>
        <w:t xml:space="preserve">during and after emergencies </w:t>
      </w:r>
      <w:r w:rsidR="00197C69" w:rsidRPr="00437572">
        <w:rPr>
          <w:rFonts w:eastAsia="Aptos" w:cstheme="minorBidi"/>
          <w:sz w:val="24"/>
          <w:szCs w:val="24"/>
          <w:lang w:eastAsia="en-US"/>
        </w:rPr>
        <w:t>that are more common</w:t>
      </w:r>
      <w:r w:rsidR="007A6C4F" w:rsidRPr="00437572">
        <w:rPr>
          <w:rFonts w:eastAsia="Aptos" w:cstheme="minorBidi"/>
          <w:sz w:val="24"/>
          <w:szCs w:val="24"/>
          <w:lang w:eastAsia="en-US"/>
        </w:rPr>
        <w:t>,</w:t>
      </w:r>
      <w:r w:rsidR="003D7261" w:rsidRPr="00437572">
        <w:rPr>
          <w:rFonts w:eastAsia="Aptos" w:cstheme="minorBidi"/>
          <w:sz w:val="24"/>
          <w:szCs w:val="24"/>
          <w:lang w:eastAsia="en-US"/>
        </w:rPr>
        <w:t xml:space="preserve"> for example:</w:t>
      </w:r>
    </w:p>
    <w:p w14:paraId="054D8E69" w14:textId="77777777" w:rsidR="002956A1" w:rsidRPr="006C5C5C" w:rsidRDefault="00075670" w:rsidP="002956A1">
      <w:pPr>
        <w:pStyle w:val="ListParagraph"/>
        <w:numPr>
          <w:ilvl w:val="1"/>
          <w:numId w:val="22"/>
        </w:numPr>
        <w:rPr>
          <w:sz w:val="24"/>
          <w:szCs w:val="24"/>
        </w:rPr>
      </w:pPr>
      <w:r w:rsidRPr="006C5C5C">
        <w:rPr>
          <w:sz w:val="24"/>
          <w:szCs w:val="24"/>
        </w:rPr>
        <w:t>H</w:t>
      </w:r>
      <w:r w:rsidR="00261212" w:rsidRPr="006C5C5C">
        <w:rPr>
          <w:sz w:val="24"/>
          <w:szCs w:val="24"/>
        </w:rPr>
        <w:t>aving</w:t>
      </w:r>
      <w:r w:rsidR="00434ABA" w:rsidRPr="006C5C5C">
        <w:rPr>
          <w:sz w:val="24"/>
          <w:szCs w:val="24"/>
        </w:rPr>
        <w:t xml:space="preserve"> to abandon </w:t>
      </w:r>
      <w:r w:rsidR="008A7167" w:rsidRPr="006C5C5C">
        <w:rPr>
          <w:sz w:val="24"/>
          <w:szCs w:val="24"/>
        </w:rPr>
        <w:t>home</w:t>
      </w:r>
      <w:r w:rsidR="00021163" w:rsidRPr="006C5C5C">
        <w:rPr>
          <w:sz w:val="24"/>
          <w:szCs w:val="24"/>
        </w:rPr>
        <w:t>-</w:t>
      </w:r>
      <w:r w:rsidR="008A7167" w:rsidRPr="006C5C5C">
        <w:rPr>
          <w:sz w:val="24"/>
          <w:szCs w:val="24"/>
        </w:rPr>
        <w:t>based accessibility equipment</w:t>
      </w:r>
      <w:r w:rsidRPr="006C5C5C">
        <w:rPr>
          <w:sz w:val="24"/>
          <w:szCs w:val="24"/>
        </w:rPr>
        <w:t xml:space="preserve"> or supports</w:t>
      </w:r>
      <w:r w:rsidR="008A7167" w:rsidRPr="006C5C5C">
        <w:rPr>
          <w:sz w:val="24"/>
          <w:szCs w:val="24"/>
        </w:rPr>
        <w:t xml:space="preserve"> in an evacuation</w:t>
      </w:r>
      <w:r w:rsidR="004A78EC" w:rsidRPr="006C5C5C">
        <w:rPr>
          <w:sz w:val="24"/>
          <w:szCs w:val="24"/>
        </w:rPr>
        <w:t>.</w:t>
      </w:r>
    </w:p>
    <w:p w14:paraId="0F8B5BA9" w14:textId="77777777" w:rsidR="002956A1" w:rsidRPr="006C5C5C" w:rsidRDefault="00C52C7C" w:rsidP="002956A1">
      <w:pPr>
        <w:pStyle w:val="ListParagraph"/>
        <w:numPr>
          <w:ilvl w:val="1"/>
          <w:numId w:val="22"/>
        </w:numPr>
        <w:rPr>
          <w:sz w:val="24"/>
          <w:szCs w:val="24"/>
        </w:rPr>
      </w:pPr>
      <w:r w:rsidRPr="006C5C5C">
        <w:rPr>
          <w:sz w:val="24"/>
          <w:szCs w:val="24"/>
        </w:rPr>
        <w:t>Support o</w:t>
      </w:r>
      <w:r w:rsidR="00772AE0" w:rsidRPr="006C5C5C">
        <w:rPr>
          <w:sz w:val="24"/>
          <w:szCs w:val="24"/>
        </w:rPr>
        <w:t>r accessibility aides not being available at an evacuation site</w:t>
      </w:r>
      <w:r w:rsidR="004A78EC" w:rsidRPr="006C5C5C">
        <w:rPr>
          <w:sz w:val="24"/>
          <w:szCs w:val="24"/>
        </w:rPr>
        <w:t>.</w:t>
      </w:r>
    </w:p>
    <w:p w14:paraId="32E48D5C" w14:textId="77777777" w:rsidR="002956A1" w:rsidRPr="006C5C5C" w:rsidRDefault="00F8728C" w:rsidP="002956A1">
      <w:pPr>
        <w:pStyle w:val="ListParagraph"/>
        <w:numPr>
          <w:ilvl w:val="1"/>
          <w:numId w:val="22"/>
        </w:numPr>
        <w:rPr>
          <w:sz w:val="24"/>
          <w:szCs w:val="24"/>
        </w:rPr>
      </w:pPr>
      <w:r w:rsidRPr="006C5C5C">
        <w:rPr>
          <w:sz w:val="24"/>
          <w:szCs w:val="24"/>
        </w:rPr>
        <w:t>Living in n</w:t>
      </w:r>
      <w:r w:rsidR="005A5DA3" w:rsidRPr="006C5C5C">
        <w:rPr>
          <w:sz w:val="24"/>
          <w:szCs w:val="24"/>
        </w:rPr>
        <w:t>on-accessible t</w:t>
      </w:r>
      <w:r w:rsidR="00281531" w:rsidRPr="006C5C5C">
        <w:rPr>
          <w:sz w:val="24"/>
          <w:szCs w:val="24"/>
        </w:rPr>
        <w:t>emporary or permanent housing post emergency</w:t>
      </w:r>
      <w:r w:rsidR="00504AF1" w:rsidRPr="006C5C5C">
        <w:rPr>
          <w:sz w:val="24"/>
          <w:szCs w:val="24"/>
        </w:rPr>
        <w:t>, often for an extended time</w:t>
      </w:r>
      <w:r w:rsidR="004A78EC" w:rsidRPr="006C5C5C">
        <w:rPr>
          <w:sz w:val="24"/>
          <w:szCs w:val="24"/>
        </w:rPr>
        <w:t>.</w:t>
      </w:r>
    </w:p>
    <w:p w14:paraId="1DD7B554" w14:textId="77777777" w:rsidR="002956A1" w:rsidRPr="006C5C5C" w:rsidRDefault="00EF58F6" w:rsidP="002956A1">
      <w:pPr>
        <w:pStyle w:val="ListParagraph"/>
        <w:numPr>
          <w:ilvl w:val="1"/>
          <w:numId w:val="22"/>
        </w:numPr>
        <w:rPr>
          <w:sz w:val="24"/>
          <w:szCs w:val="24"/>
        </w:rPr>
      </w:pPr>
      <w:r w:rsidRPr="006C5C5C">
        <w:rPr>
          <w:sz w:val="24"/>
          <w:szCs w:val="24"/>
        </w:rPr>
        <w:t xml:space="preserve">Immediate </w:t>
      </w:r>
      <w:r w:rsidR="00DE0092" w:rsidRPr="006C5C5C">
        <w:rPr>
          <w:sz w:val="24"/>
          <w:szCs w:val="24"/>
        </w:rPr>
        <w:t xml:space="preserve">and/or ongoing </w:t>
      </w:r>
      <w:r w:rsidRPr="006C5C5C">
        <w:rPr>
          <w:sz w:val="24"/>
          <w:szCs w:val="24"/>
        </w:rPr>
        <w:t xml:space="preserve">disruption of </w:t>
      </w:r>
      <w:r w:rsidR="007A6C4F" w:rsidRPr="006C5C5C">
        <w:rPr>
          <w:sz w:val="24"/>
          <w:szCs w:val="24"/>
        </w:rPr>
        <w:t xml:space="preserve">daily and/or </w:t>
      </w:r>
      <w:r w:rsidR="00E22237" w:rsidRPr="006C5C5C">
        <w:rPr>
          <w:sz w:val="24"/>
          <w:szCs w:val="24"/>
        </w:rPr>
        <w:t xml:space="preserve">critical </w:t>
      </w:r>
      <w:r w:rsidRPr="006C5C5C">
        <w:rPr>
          <w:sz w:val="24"/>
          <w:szCs w:val="24"/>
        </w:rPr>
        <w:t>support services</w:t>
      </w:r>
      <w:r w:rsidR="004A78EC" w:rsidRPr="006C5C5C">
        <w:rPr>
          <w:sz w:val="24"/>
          <w:szCs w:val="24"/>
        </w:rPr>
        <w:t>.</w:t>
      </w:r>
    </w:p>
    <w:p w14:paraId="5D9C1E34" w14:textId="77777777" w:rsidR="002956A1" w:rsidRPr="006C5C5C" w:rsidRDefault="00535BB2" w:rsidP="002956A1">
      <w:pPr>
        <w:pStyle w:val="ListParagraph"/>
        <w:numPr>
          <w:ilvl w:val="1"/>
          <w:numId w:val="22"/>
        </w:numPr>
        <w:rPr>
          <w:sz w:val="24"/>
          <w:szCs w:val="24"/>
        </w:rPr>
      </w:pPr>
      <w:r w:rsidRPr="006C5C5C">
        <w:rPr>
          <w:sz w:val="24"/>
          <w:szCs w:val="24"/>
        </w:rPr>
        <w:t xml:space="preserve">Relocation to </w:t>
      </w:r>
      <w:r w:rsidR="00A81F80" w:rsidRPr="006C5C5C">
        <w:rPr>
          <w:sz w:val="24"/>
          <w:szCs w:val="24"/>
        </w:rPr>
        <w:t>areas where formal/informal</w:t>
      </w:r>
      <w:r w:rsidR="009D3A21" w:rsidRPr="006C5C5C">
        <w:rPr>
          <w:sz w:val="24"/>
          <w:szCs w:val="24"/>
        </w:rPr>
        <w:t xml:space="preserve"> and/or family</w:t>
      </w:r>
      <w:r w:rsidR="007A6C4F" w:rsidRPr="006C5C5C">
        <w:rPr>
          <w:sz w:val="24"/>
          <w:szCs w:val="24"/>
        </w:rPr>
        <w:t xml:space="preserve"> and </w:t>
      </w:r>
      <w:r w:rsidR="009D3A21" w:rsidRPr="006C5C5C">
        <w:rPr>
          <w:sz w:val="24"/>
          <w:szCs w:val="24"/>
        </w:rPr>
        <w:t>whanau support networks</w:t>
      </w:r>
      <w:r w:rsidR="00441146" w:rsidRPr="006C5C5C">
        <w:rPr>
          <w:sz w:val="24"/>
          <w:szCs w:val="24"/>
        </w:rPr>
        <w:t xml:space="preserve"> are not available or able to function</w:t>
      </w:r>
      <w:r w:rsidR="004A78EC" w:rsidRPr="006C5C5C">
        <w:rPr>
          <w:sz w:val="24"/>
          <w:szCs w:val="24"/>
        </w:rPr>
        <w:t>.</w:t>
      </w:r>
    </w:p>
    <w:p w14:paraId="15BC6B63" w14:textId="77777777" w:rsidR="002956A1" w:rsidRPr="006C5C5C" w:rsidRDefault="00BA2F0D" w:rsidP="002956A1">
      <w:pPr>
        <w:pStyle w:val="ListParagraph"/>
        <w:numPr>
          <w:ilvl w:val="1"/>
          <w:numId w:val="22"/>
        </w:numPr>
        <w:rPr>
          <w:sz w:val="24"/>
          <w:szCs w:val="24"/>
        </w:rPr>
      </w:pPr>
      <w:r w:rsidRPr="006C5C5C">
        <w:rPr>
          <w:sz w:val="24"/>
          <w:szCs w:val="24"/>
        </w:rPr>
        <w:t>Compounding stress or anxiety caused by a traumatic event or a disruption to routine</w:t>
      </w:r>
      <w:r w:rsidR="004A78EC" w:rsidRPr="006C5C5C">
        <w:rPr>
          <w:sz w:val="24"/>
          <w:szCs w:val="24"/>
        </w:rPr>
        <w:t>.</w:t>
      </w:r>
      <w:r w:rsidRPr="006C5C5C">
        <w:rPr>
          <w:sz w:val="24"/>
          <w:szCs w:val="24"/>
        </w:rPr>
        <w:t xml:space="preserve"> </w:t>
      </w:r>
    </w:p>
    <w:p w14:paraId="3B27B8FA" w14:textId="1A0039F7" w:rsidR="00075670" w:rsidRPr="006C5C5C" w:rsidRDefault="00885AB2" w:rsidP="002956A1">
      <w:pPr>
        <w:pStyle w:val="ListParagraph"/>
        <w:numPr>
          <w:ilvl w:val="1"/>
          <w:numId w:val="22"/>
        </w:numPr>
        <w:rPr>
          <w:sz w:val="24"/>
          <w:szCs w:val="24"/>
        </w:rPr>
      </w:pPr>
      <w:r w:rsidRPr="006C5C5C">
        <w:rPr>
          <w:sz w:val="24"/>
          <w:szCs w:val="24"/>
        </w:rPr>
        <w:t xml:space="preserve">Lack of </w:t>
      </w:r>
      <w:r w:rsidR="00075670" w:rsidRPr="006C5C5C">
        <w:rPr>
          <w:sz w:val="24"/>
          <w:szCs w:val="24"/>
        </w:rPr>
        <w:t xml:space="preserve">timely </w:t>
      </w:r>
      <w:r w:rsidRPr="006C5C5C">
        <w:rPr>
          <w:sz w:val="24"/>
          <w:szCs w:val="24"/>
        </w:rPr>
        <w:t xml:space="preserve">access </w:t>
      </w:r>
      <w:r w:rsidR="007A6C4F" w:rsidRPr="006C5C5C">
        <w:rPr>
          <w:sz w:val="24"/>
          <w:szCs w:val="24"/>
        </w:rPr>
        <w:t xml:space="preserve">to </w:t>
      </w:r>
      <w:r w:rsidRPr="006C5C5C">
        <w:rPr>
          <w:sz w:val="24"/>
          <w:szCs w:val="24"/>
        </w:rPr>
        <w:t>communications and information</w:t>
      </w:r>
      <w:r w:rsidR="00075670" w:rsidRPr="006C5C5C">
        <w:rPr>
          <w:sz w:val="24"/>
          <w:szCs w:val="24"/>
        </w:rPr>
        <w:t xml:space="preserve"> during emergency events</w:t>
      </w:r>
      <w:r w:rsidR="0068473C" w:rsidRPr="006C5C5C">
        <w:rPr>
          <w:sz w:val="24"/>
          <w:szCs w:val="24"/>
        </w:rPr>
        <w:t xml:space="preserve"> in a way or format that be accessed or understood</w:t>
      </w:r>
      <w:r w:rsidR="004A78EC" w:rsidRPr="006C5C5C">
        <w:rPr>
          <w:sz w:val="24"/>
          <w:szCs w:val="24"/>
        </w:rPr>
        <w:t>.</w:t>
      </w:r>
    </w:p>
    <w:p w14:paraId="2287CF91" w14:textId="4F35E4D0" w:rsidR="0016394D" w:rsidRDefault="00DF1655" w:rsidP="00274A2A">
      <w:pPr>
        <w:pStyle w:val="Heading2"/>
        <w:ind w:left="-142"/>
      </w:pPr>
      <w:r w:rsidRPr="00263DE1">
        <w:t xml:space="preserve">Issues </w:t>
      </w:r>
      <w:r w:rsidR="00913415" w:rsidRPr="00263DE1">
        <w:t xml:space="preserve">within the </w:t>
      </w:r>
      <w:r w:rsidR="00A8038E">
        <w:t xml:space="preserve">New Zealand </w:t>
      </w:r>
      <w:r w:rsidR="009B5B7A" w:rsidRPr="00263DE1">
        <w:t>CDEM system</w:t>
      </w:r>
      <w:r w:rsidR="00F35E06">
        <w:t>.</w:t>
      </w:r>
    </w:p>
    <w:p w14:paraId="19E13935" w14:textId="3290D357" w:rsidR="002A4840" w:rsidRPr="00437572" w:rsidRDefault="1B60F93A" w:rsidP="00274A2A">
      <w:pPr>
        <w:pStyle w:val="ListParagraph"/>
        <w:numPr>
          <w:ilvl w:val="0"/>
          <w:numId w:val="22"/>
        </w:numPr>
        <w:spacing w:line="276" w:lineRule="auto"/>
        <w:ind w:left="454" w:hanging="596"/>
        <w:rPr>
          <w:rFonts w:eastAsia="Aptos" w:cstheme="minorBidi"/>
          <w:sz w:val="24"/>
          <w:szCs w:val="24"/>
          <w:lang w:eastAsia="en-US"/>
        </w:rPr>
      </w:pPr>
      <w:r w:rsidRPr="00437572">
        <w:rPr>
          <w:rFonts w:eastAsia="Aptos" w:cstheme="minorBidi"/>
          <w:sz w:val="24"/>
          <w:szCs w:val="24"/>
          <w:lang w:eastAsia="en-US"/>
        </w:rPr>
        <w:t>NEMA</w:t>
      </w:r>
      <w:r w:rsidR="00540468">
        <w:rPr>
          <w:rFonts w:eastAsia="Aptos" w:cstheme="minorBidi"/>
          <w:sz w:val="24"/>
          <w:szCs w:val="24"/>
          <w:lang w:eastAsia="en-US"/>
        </w:rPr>
        <w:t>’s</w:t>
      </w:r>
      <w:r w:rsidRPr="00437572">
        <w:rPr>
          <w:rFonts w:eastAsia="Aptos" w:cstheme="minorBidi"/>
          <w:sz w:val="24"/>
          <w:szCs w:val="24"/>
          <w:lang w:eastAsia="en-US"/>
        </w:rPr>
        <w:t xml:space="preserve"> 2025 Annual Emergency Preparedness Survey</w:t>
      </w:r>
      <w:r w:rsidR="00BA5A1D" w:rsidRPr="00437572">
        <w:rPr>
          <w:rFonts w:eastAsia="Aptos" w:cstheme="minorBidi"/>
          <w:sz w:val="24"/>
          <w:szCs w:val="24"/>
          <w:lang w:eastAsia="en-US"/>
        </w:rPr>
        <w:t xml:space="preserve"> </w:t>
      </w:r>
      <w:r w:rsidR="6B99B5BE" w:rsidRPr="00437572">
        <w:rPr>
          <w:rFonts w:eastAsia="Aptos" w:cstheme="minorBidi"/>
          <w:sz w:val="24"/>
          <w:szCs w:val="24"/>
          <w:lang w:eastAsia="en-US"/>
        </w:rPr>
        <w:t>found</w:t>
      </w:r>
      <w:r w:rsidR="00BA5A1D" w:rsidRPr="00437572">
        <w:rPr>
          <w:rFonts w:eastAsia="Aptos" w:cstheme="minorBidi"/>
          <w:sz w:val="24"/>
          <w:szCs w:val="24"/>
          <w:lang w:eastAsia="en-US"/>
        </w:rPr>
        <w:t xml:space="preserve"> there are three main issues within the New Zealand CDEM system</w:t>
      </w:r>
      <w:r w:rsidR="00540509">
        <w:rPr>
          <w:rFonts w:eastAsia="Aptos" w:cstheme="minorBidi"/>
          <w:sz w:val="24"/>
          <w:szCs w:val="24"/>
          <w:lang w:eastAsia="en-US"/>
        </w:rPr>
        <w:t xml:space="preserve"> that</w:t>
      </w:r>
      <w:r w:rsidR="001F3973" w:rsidRPr="00437572">
        <w:rPr>
          <w:rFonts w:eastAsia="Aptos" w:cstheme="minorBidi"/>
          <w:sz w:val="24"/>
          <w:szCs w:val="24"/>
          <w:lang w:eastAsia="en-US"/>
        </w:rPr>
        <w:t xml:space="preserve"> impact how accessible and inclusive it is for disabled people. They are: </w:t>
      </w:r>
    </w:p>
    <w:p w14:paraId="0BD253D4" w14:textId="683E6C18" w:rsidR="002A4840" w:rsidRPr="00437572" w:rsidRDefault="002A4840" w:rsidP="00437572">
      <w:pPr>
        <w:pStyle w:val="ListParagraph"/>
        <w:numPr>
          <w:ilvl w:val="1"/>
          <w:numId w:val="22"/>
        </w:numPr>
        <w:spacing w:line="276" w:lineRule="auto"/>
        <w:rPr>
          <w:rFonts w:eastAsia="Aptos" w:cstheme="minorBidi"/>
          <w:sz w:val="24"/>
          <w:szCs w:val="24"/>
          <w:lang w:eastAsia="en-US"/>
        </w:rPr>
      </w:pPr>
      <w:r w:rsidRPr="00437572">
        <w:rPr>
          <w:rFonts w:eastAsia="Aptos" w:cstheme="minorBidi"/>
          <w:sz w:val="24"/>
          <w:szCs w:val="24"/>
          <w:lang w:eastAsia="en-US"/>
        </w:rPr>
        <w:t>E</w:t>
      </w:r>
      <w:r w:rsidR="003369A8" w:rsidRPr="00437572">
        <w:rPr>
          <w:rFonts w:eastAsia="Aptos" w:cstheme="minorBidi"/>
          <w:sz w:val="24"/>
          <w:szCs w:val="24"/>
          <w:lang w:eastAsia="en-US"/>
        </w:rPr>
        <w:t xml:space="preserve">mergency </w:t>
      </w:r>
      <w:r w:rsidRPr="00437572">
        <w:rPr>
          <w:rFonts w:eastAsia="Aptos" w:cstheme="minorBidi"/>
          <w:sz w:val="24"/>
          <w:szCs w:val="24"/>
          <w:lang w:eastAsia="en-US"/>
        </w:rPr>
        <w:t>preparedness.</w:t>
      </w:r>
    </w:p>
    <w:p w14:paraId="306E58A9" w14:textId="3DC5C569" w:rsidR="002A4840" w:rsidRPr="00437572" w:rsidRDefault="003369A8" w:rsidP="00437572">
      <w:pPr>
        <w:pStyle w:val="ListParagraph"/>
        <w:numPr>
          <w:ilvl w:val="1"/>
          <w:numId w:val="22"/>
        </w:numPr>
        <w:spacing w:line="276" w:lineRule="auto"/>
        <w:rPr>
          <w:rFonts w:eastAsia="Aptos" w:cstheme="minorBidi"/>
          <w:sz w:val="24"/>
          <w:szCs w:val="24"/>
          <w:lang w:eastAsia="en-US"/>
        </w:rPr>
      </w:pPr>
      <w:r w:rsidRPr="00437572">
        <w:rPr>
          <w:rFonts w:eastAsia="Aptos" w:cstheme="minorBidi"/>
          <w:sz w:val="24"/>
          <w:szCs w:val="24"/>
          <w:lang w:eastAsia="en-US"/>
        </w:rPr>
        <w:t>Access to accessible and accurate information</w:t>
      </w:r>
      <w:r w:rsidR="002A4840" w:rsidRPr="00437572">
        <w:rPr>
          <w:rFonts w:eastAsia="Aptos" w:cstheme="minorBidi"/>
          <w:sz w:val="24"/>
          <w:szCs w:val="24"/>
          <w:lang w:eastAsia="en-US"/>
        </w:rPr>
        <w:t>.</w:t>
      </w:r>
      <w:r w:rsidRPr="00437572">
        <w:rPr>
          <w:rFonts w:eastAsia="Aptos" w:cstheme="minorBidi"/>
          <w:sz w:val="24"/>
          <w:szCs w:val="24"/>
          <w:lang w:eastAsia="en-US"/>
        </w:rPr>
        <w:t xml:space="preserve"> </w:t>
      </w:r>
    </w:p>
    <w:p w14:paraId="7A360F30" w14:textId="67332E2D" w:rsidR="003369A8" w:rsidRPr="00437572" w:rsidRDefault="00ED4E2E" w:rsidP="00437572">
      <w:pPr>
        <w:pStyle w:val="ListParagraph"/>
        <w:numPr>
          <w:ilvl w:val="1"/>
          <w:numId w:val="22"/>
        </w:numPr>
        <w:spacing w:line="276" w:lineRule="auto"/>
        <w:rPr>
          <w:rFonts w:eastAsia="Aptos" w:cstheme="minorBidi"/>
          <w:sz w:val="24"/>
          <w:szCs w:val="24"/>
          <w:lang w:eastAsia="en-US"/>
        </w:rPr>
      </w:pPr>
      <w:r w:rsidRPr="00437572">
        <w:rPr>
          <w:rFonts w:eastAsia="Aptos" w:cstheme="minorBidi"/>
          <w:sz w:val="24"/>
          <w:szCs w:val="24"/>
          <w:lang w:eastAsia="en-US"/>
        </w:rPr>
        <w:t>Disabled people are not included within the CDEM system</w:t>
      </w:r>
      <w:r w:rsidR="002A4840" w:rsidRPr="00437572">
        <w:rPr>
          <w:rFonts w:eastAsia="Aptos" w:cstheme="minorBidi"/>
          <w:sz w:val="24"/>
          <w:szCs w:val="24"/>
          <w:lang w:eastAsia="en-US"/>
        </w:rPr>
        <w:t>.</w:t>
      </w:r>
      <w:r w:rsidRPr="00437572">
        <w:rPr>
          <w:rFonts w:eastAsia="Aptos" w:cstheme="minorBidi"/>
          <w:sz w:val="24"/>
          <w:szCs w:val="24"/>
          <w:lang w:eastAsia="en-US"/>
        </w:rPr>
        <w:t xml:space="preserve"> </w:t>
      </w:r>
    </w:p>
    <w:p w14:paraId="33A34ED7" w14:textId="7161E7E1" w:rsidR="00A50826" w:rsidRPr="00FD05AB" w:rsidRDefault="00535664" w:rsidP="00274A2A">
      <w:pPr>
        <w:pStyle w:val="Heading3"/>
        <w:keepLines/>
        <w:spacing w:before="200" w:line="276" w:lineRule="auto"/>
        <w:ind w:left="-142"/>
        <w:rPr>
          <w:rFonts w:eastAsiaTheme="majorEastAsia" w:cstheme="majorBidi"/>
          <w:sz w:val="24"/>
          <w:szCs w:val="24"/>
          <w:lang w:eastAsia="en-US"/>
        </w:rPr>
      </w:pPr>
      <w:r w:rsidRPr="00FD05AB">
        <w:rPr>
          <w:rFonts w:eastAsiaTheme="majorEastAsia" w:cstheme="majorBidi"/>
          <w:sz w:val="24"/>
          <w:szCs w:val="24"/>
          <w:lang w:eastAsia="en-US"/>
        </w:rPr>
        <w:t>Issue</w:t>
      </w:r>
      <w:r w:rsidR="00E931FE" w:rsidRPr="00FD05AB">
        <w:rPr>
          <w:rFonts w:eastAsiaTheme="majorEastAsia" w:cstheme="majorBidi"/>
          <w:sz w:val="24"/>
          <w:szCs w:val="24"/>
          <w:lang w:eastAsia="en-US"/>
        </w:rPr>
        <w:t xml:space="preserve"> </w:t>
      </w:r>
      <w:r w:rsidRPr="00FD05AB">
        <w:rPr>
          <w:rFonts w:eastAsiaTheme="majorEastAsia" w:cstheme="majorBidi"/>
          <w:sz w:val="24"/>
          <w:szCs w:val="24"/>
          <w:lang w:eastAsia="en-US"/>
        </w:rPr>
        <w:t>one: Preparing for emergencies requires resources and effort that are often not available to disabled communities.</w:t>
      </w:r>
    </w:p>
    <w:p w14:paraId="43A356C2" w14:textId="0C161655" w:rsidR="00A50826" w:rsidRPr="006C5C5C" w:rsidRDefault="00535664"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6C5C5C">
        <w:rPr>
          <w:rFonts w:eastAsia="Aptos" w:cstheme="minorBidi"/>
          <w:sz w:val="24"/>
          <w:szCs w:val="24"/>
          <w:lang w:eastAsia="en-US"/>
        </w:rPr>
        <w:t xml:space="preserve">The Report of the Government Inquiry into the Response to the North Island Severe Weather Events found that New Zealand’s emergency management system did not adequately support people to prepare </w:t>
      </w:r>
      <w:proofErr w:type="gramStart"/>
      <w:r w:rsidRPr="006C5C5C">
        <w:rPr>
          <w:rFonts w:eastAsia="Aptos" w:cstheme="minorBidi"/>
          <w:sz w:val="24"/>
          <w:szCs w:val="24"/>
          <w:lang w:eastAsia="en-US"/>
        </w:rPr>
        <w:t>for</w:t>
      </w:r>
      <w:r w:rsidR="00B414C9" w:rsidRPr="006C5C5C">
        <w:rPr>
          <w:rFonts w:eastAsia="Aptos" w:cstheme="minorBidi"/>
          <w:sz w:val="24"/>
          <w:szCs w:val="24"/>
          <w:lang w:eastAsia="en-US"/>
        </w:rPr>
        <w:t>,</w:t>
      </w:r>
      <w:r w:rsidRPr="006C5C5C">
        <w:rPr>
          <w:rFonts w:eastAsia="Aptos" w:cstheme="minorBidi"/>
          <w:sz w:val="24"/>
          <w:szCs w:val="24"/>
          <w:lang w:eastAsia="en-US"/>
        </w:rPr>
        <w:t xml:space="preserve"> or</w:t>
      </w:r>
      <w:proofErr w:type="gramEnd"/>
      <w:r w:rsidRPr="006C5C5C">
        <w:rPr>
          <w:rFonts w:eastAsia="Aptos" w:cstheme="minorBidi"/>
          <w:sz w:val="24"/>
          <w:szCs w:val="24"/>
          <w:lang w:eastAsia="en-US"/>
        </w:rPr>
        <w:t xml:space="preserve"> respond to severe weather events</w:t>
      </w:r>
      <w:r w:rsidR="00B414C9" w:rsidRPr="006C5C5C">
        <w:rPr>
          <w:rFonts w:eastAsia="Aptos" w:cstheme="minorBidi"/>
          <w:sz w:val="24"/>
          <w:szCs w:val="24"/>
          <w:lang w:eastAsia="en-US"/>
        </w:rPr>
        <w:t>.</w:t>
      </w:r>
      <w:r w:rsidRPr="006C5C5C">
        <w:rPr>
          <w:rFonts w:eastAsia="Aptos" w:cstheme="minorBidi"/>
          <w:sz w:val="24"/>
          <w:szCs w:val="24"/>
          <w:lang w:eastAsia="en-US"/>
        </w:rPr>
        <w:t xml:space="preserve"> This </w:t>
      </w:r>
      <w:r w:rsidR="00B414C9" w:rsidRPr="006C5C5C">
        <w:rPr>
          <w:rFonts w:eastAsia="Aptos" w:cstheme="minorBidi"/>
          <w:sz w:val="24"/>
          <w:szCs w:val="24"/>
          <w:lang w:eastAsia="en-US"/>
        </w:rPr>
        <w:t>means</w:t>
      </w:r>
      <w:r w:rsidRPr="006C5C5C">
        <w:rPr>
          <w:rFonts w:eastAsia="Aptos" w:cstheme="minorBidi"/>
          <w:sz w:val="24"/>
          <w:szCs w:val="24"/>
          <w:lang w:eastAsia="en-US"/>
        </w:rPr>
        <w:t xml:space="preserve"> poor outcomes are not </w:t>
      </w:r>
      <w:r w:rsidR="00B414C9" w:rsidRPr="006C5C5C">
        <w:rPr>
          <w:rFonts w:eastAsia="Aptos" w:cstheme="minorBidi"/>
          <w:sz w:val="24"/>
          <w:szCs w:val="24"/>
          <w:lang w:eastAsia="en-US"/>
        </w:rPr>
        <w:t>only caused by individuals being unprepared</w:t>
      </w:r>
      <w:r w:rsidR="00EF3A32">
        <w:rPr>
          <w:rFonts w:eastAsia="Aptos" w:cstheme="minorBidi"/>
          <w:sz w:val="24"/>
          <w:szCs w:val="24"/>
          <w:lang w:eastAsia="en-US"/>
        </w:rPr>
        <w:t xml:space="preserve">, </w:t>
      </w:r>
      <w:proofErr w:type="gramStart"/>
      <w:r w:rsidR="00EF3A32">
        <w:rPr>
          <w:rFonts w:eastAsia="Aptos" w:cstheme="minorBidi"/>
          <w:sz w:val="24"/>
          <w:szCs w:val="24"/>
          <w:lang w:eastAsia="en-US"/>
        </w:rPr>
        <w:t>t</w:t>
      </w:r>
      <w:r w:rsidRPr="006C5C5C">
        <w:rPr>
          <w:rFonts w:eastAsia="Aptos" w:cstheme="minorBidi"/>
          <w:sz w:val="24"/>
          <w:szCs w:val="24"/>
          <w:lang w:eastAsia="en-US"/>
        </w:rPr>
        <w:t>hey</w:t>
      </w:r>
      <w:proofErr w:type="gramEnd"/>
      <w:r w:rsidRPr="006C5C5C">
        <w:rPr>
          <w:rFonts w:eastAsia="Aptos" w:cstheme="minorBidi"/>
          <w:sz w:val="24"/>
          <w:szCs w:val="24"/>
          <w:lang w:eastAsia="en-US"/>
        </w:rPr>
        <w:t xml:space="preserve"> also reflect wider system issues.</w:t>
      </w:r>
    </w:p>
    <w:p w14:paraId="228C1D73" w14:textId="55698CD2" w:rsidR="00A50826" w:rsidRPr="006C5C5C" w:rsidRDefault="001C6CAE"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6C5C5C">
        <w:rPr>
          <w:rFonts w:eastAsia="Aptos" w:cstheme="minorBidi"/>
          <w:sz w:val="24"/>
          <w:szCs w:val="24"/>
          <w:lang w:eastAsia="en-US"/>
        </w:rPr>
        <w:lastRenderedPageBreak/>
        <w:t>Preparedness matters because it can reduce stress, increase confidence, strengthen support networks, and improve recovery. However, preparedness is low across New Zealand. NEMA’s Preparedness Survey found that while 91 percent of people thought preparedness was important, only 40 percent had taken any steps to prepare. The main barriers were cost and effort, lack of knowledge or uncertainty, and weaker collective responsibility.</w:t>
      </w:r>
    </w:p>
    <w:p w14:paraId="1BB96567" w14:textId="77777777" w:rsidR="00A50826" w:rsidRPr="006C5C5C" w:rsidRDefault="00FE1DBF"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6C5C5C">
        <w:rPr>
          <w:rFonts w:eastAsia="Aptos" w:cstheme="minorBidi"/>
          <w:sz w:val="24"/>
          <w:szCs w:val="24"/>
          <w:lang w:eastAsia="en-US"/>
        </w:rPr>
        <w:t>For disabled people, these barriers can be greater. Preparedness often assumes people have spare time, money, energy, equipment, support networks, and capacity to take on extra tasks. Many disabled people and their families and whānau are already managing stretched resources, limited income, inaccessible environments, and systems designed for non-disabled people.</w:t>
      </w:r>
    </w:p>
    <w:p w14:paraId="2A40E659" w14:textId="77777777" w:rsidR="00A50826" w:rsidRPr="006C5C5C" w:rsidRDefault="00E931FE" w:rsidP="00274A2A">
      <w:pPr>
        <w:pStyle w:val="ListParagraph"/>
        <w:numPr>
          <w:ilvl w:val="0"/>
          <w:numId w:val="22"/>
        </w:numPr>
        <w:spacing w:line="276" w:lineRule="auto"/>
        <w:ind w:left="454" w:hanging="596"/>
        <w:rPr>
          <w:rFonts w:eastAsia="Aptos" w:cstheme="minorBidi"/>
          <w:sz w:val="24"/>
          <w:szCs w:val="24"/>
          <w:lang w:eastAsia="en-US"/>
        </w:rPr>
      </w:pPr>
      <w:r w:rsidRPr="006C5C5C">
        <w:rPr>
          <w:rFonts w:eastAsia="Aptos" w:cstheme="minorBidi"/>
          <w:sz w:val="24"/>
          <w:szCs w:val="24"/>
          <w:lang w:eastAsia="en-US"/>
        </w:rPr>
        <w:t>Emergency planning also needs to support disabled people’s choice and control. Plans made for disabled people, without their input or understanding of their capabilities, can create a false sense of preparedness and may be worse than having no plan. Disabled people need support to lead their own planning, with the right help from whānau, communities, services, and emergency management agencies.</w:t>
      </w:r>
    </w:p>
    <w:p w14:paraId="38A090CC" w14:textId="117CB886" w:rsidR="00A50826" w:rsidRDefault="00535664" w:rsidP="00274A2A">
      <w:pPr>
        <w:pStyle w:val="Heading3"/>
        <w:ind w:left="-142"/>
      </w:pPr>
      <w:r w:rsidRPr="001305A7">
        <w:rPr>
          <w:sz w:val="24"/>
          <w:szCs w:val="24"/>
        </w:rPr>
        <w:t>Issue two: Disabled people don’t have access to accurate and accessible information before, during</w:t>
      </w:r>
      <w:r w:rsidR="00C12956">
        <w:rPr>
          <w:sz w:val="24"/>
          <w:szCs w:val="24"/>
        </w:rPr>
        <w:t>,</w:t>
      </w:r>
      <w:r w:rsidRPr="001305A7">
        <w:rPr>
          <w:sz w:val="24"/>
          <w:szCs w:val="24"/>
        </w:rPr>
        <w:t xml:space="preserve"> and after an emergency.</w:t>
      </w:r>
    </w:p>
    <w:p w14:paraId="346680F2" w14:textId="7BB85639" w:rsidR="00A50826" w:rsidRPr="00820487" w:rsidRDefault="00CE1C58"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820487">
        <w:rPr>
          <w:rFonts w:eastAsia="Aptos" w:cstheme="minorBidi"/>
          <w:sz w:val="24"/>
          <w:szCs w:val="24"/>
          <w:lang w:eastAsia="en-US"/>
        </w:rPr>
        <w:t xml:space="preserve">Disabled people need emergency information that is timely, accurate, easy to understand, and available in formats they can use. This includes information before an emergency, during an active event, and throughout recovery. </w:t>
      </w:r>
      <w:r w:rsidR="00820487" w:rsidRPr="00820487">
        <w:rPr>
          <w:rFonts w:eastAsia="Aptos" w:cstheme="minorBidi"/>
          <w:sz w:val="24"/>
          <w:szCs w:val="24"/>
          <w:lang w:eastAsia="en-US"/>
        </w:rPr>
        <w:t xml:space="preserve">Currently, </w:t>
      </w:r>
      <w:r w:rsidRPr="00820487">
        <w:rPr>
          <w:rFonts w:eastAsia="Aptos" w:cstheme="minorBidi"/>
          <w:sz w:val="24"/>
          <w:szCs w:val="24"/>
          <w:lang w:eastAsia="en-US"/>
        </w:rPr>
        <w:t>access to this information is inconsistent across New Zealand.</w:t>
      </w:r>
    </w:p>
    <w:p w14:paraId="537AE6EA" w14:textId="77777777" w:rsidR="00CE1C58" w:rsidRPr="00820487" w:rsidRDefault="00CE1C58"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820487">
        <w:rPr>
          <w:rFonts w:eastAsia="Aptos" w:cstheme="minorBidi"/>
          <w:sz w:val="24"/>
          <w:szCs w:val="24"/>
          <w:lang w:eastAsia="en-US"/>
        </w:rPr>
        <w:t>There are two main causes. First, roles and responsibilities are not clear across the devolved emergency management system. Whaikaha and NEMA have informal ways of working together, but there are no consistent protocols between Whaikaha, regional CDEM groups, and councils. This can delay decisions about who commissions, funds, produces, and shares accessible information.</w:t>
      </w:r>
    </w:p>
    <w:p w14:paraId="76157043" w14:textId="51EEF64A" w:rsidR="000F36A0" w:rsidRPr="00820487" w:rsidRDefault="0081765A"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820487">
        <w:rPr>
          <w:rFonts w:eastAsia="Aptos" w:cstheme="minorBidi"/>
          <w:sz w:val="24"/>
          <w:szCs w:val="24"/>
          <w:lang w:eastAsia="en-US"/>
        </w:rPr>
        <w:t>Second, alternate formats are often treated as an add-on rather than a core part of emergency communication planning. Information may be written in technical language, shared too late</w:t>
      </w:r>
      <w:r w:rsidR="00A60412">
        <w:rPr>
          <w:rFonts w:eastAsia="Aptos" w:cstheme="minorBidi"/>
          <w:sz w:val="24"/>
          <w:szCs w:val="24"/>
          <w:lang w:eastAsia="en-US"/>
        </w:rPr>
        <w:t xml:space="preserve"> or not at all</w:t>
      </w:r>
      <w:r w:rsidRPr="00820487">
        <w:rPr>
          <w:rFonts w:eastAsia="Aptos" w:cstheme="minorBidi"/>
          <w:sz w:val="24"/>
          <w:szCs w:val="24"/>
          <w:lang w:eastAsia="en-US"/>
        </w:rPr>
        <w:t>, or provided in formats that do not work with assistive technology. This can prevent disabled people from getting the information they need at the same time as everyone else.</w:t>
      </w:r>
    </w:p>
    <w:p w14:paraId="3C7585C8" w14:textId="77777777" w:rsidR="00A50826" w:rsidRPr="00820487" w:rsidRDefault="00BE478B"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820487">
        <w:rPr>
          <w:rFonts w:eastAsia="Aptos" w:cstheme="minorBidi"/>
          <w:sz w:val="24"/>
          <w:szCs w:val="24"/>
          <w:lang w:eastAsia="en-US"/>
        </w:rPr>
        <w:t xml:space="preserve">National preparedness information is available in alternate formats on the Get Ready website, but regional and local information is often not available </w:t>
      </w:r>
      <w:r w:rsidRPr="00820487">
        <w:rPr>
          <w:rFonts w:eastAsia="Aptos" w:cstheme="minorBidi"/>
          <w:sz w:val="24"/>
          <w:szCs w:val="24"/>
          <w:lang w:eastAsia="en-US"/>
        </w:rPr>
        <w:lastRenderedPageBreak/>
        <w:t>in plain language or alternate formats. During emergencies, disabled people and disabled people-led organisations have asked for information that is easy to find, plain language, available during events rather than after them, and clear enough to act on.</w:t>
      </w:r>
    </w:p>
    <w:p w14:paraId="75C22A7C" w14:textId="292D354E" w:rsidR="00A50826" w:rsidRPr="00820487" w:rsidRDefault="00D360D4" w:rsidP="00274A2A">
      <w:pPr>
        <w:pStyle w:val="ListParagraph"/>
        <w:numPr>
          <w:ilvl w:val="0"/>
          <w:numId w:val="22"/>
        </w:numPr>
        <w:spacing w:line="276" w:lineRule="auto"/>
        <w:ind w:left="454" w:hanging="596"/>
        <w:rPr>
          <w:rFonts w:eastAsia="Aptos" w:cstheme="minorBidi"/>
          <w:sz w:val="24"/>
          <w:szCs w:val="24"/>
          <w:lang w:eastAsia="en-US"/>
        </w:rPr>
      </w:pPr>
      <w:r w:rsidRPr="00820487">
        <w:rPr>
          <w:rFonts w:eastAsia="Aptos" w:cstheme="minorBidi"/>
          <w:sz w:val="24"/>
          <w:szCs w:val="24"/>
          <w:lang w:eastAsia="en-US"/>
        </w:rPr>
        <w:t xml:space="preserve">The </w:t>
      </w:r>
      <w:proofErr w:type="spellStart"/>
      <w:r w:rsidRPr="00820487">
        <w:rPr>
          <w:rFonts w:eastAsia="Aptos" w:cstheme="minorBidi"/>
          <w:sz w:val="24"/>
          <w:szCs w:val="24"/>
          <w:lang w:eastAsia="en-US"/>
        </w:rPr>
        <w:t>Mauao</w:t>
      </w:r>
      <w:proofErr w:type="spellEnd"/>
      <w:r w:rsidRPr="00820487">
        <w:rPr>
          <w:rFonts w:eastAsia="Aptos" w:cstheme="minorBidi"/>
          <w:sz w:val="24"/>
          <w:szCs w:val="24"/>
          <w:lang w:eastAsia="en-US"/>
        </w:rPr>
        <w:t xml:space="preserve"> – Mt Maunganui landslide in January 2026 showed how these issues arise in practice. Disabled people’s organisations raised concerns that updates and alerts were not accessible and that New Zealand Sign Language interpreters were not present at Police media standups. Whaikaha responded by arranging alternate format updates</w:t>
      </w:r>
      <w:r w:rsidR="000E5343">
        <w:rPr>
          <w:rFonts w:eastAsia="Aptos" w:cstheme="minorBidi"/>
          <w:sz w:val="24"/>
          <w:szCs w:val="24"/>
          <w:lang w:eastAsia="en-US"/>
        </w:rPr>
        <w:t xml:space="preserve"> at it</w:t>
      </w:r>
      <w:r w:rsidR="00771D2C">
        <w:rPr>
          <w:rFonts w:eastAsia="Aptos" w:cstheme="minorBidi"/>
          <w:sz w:val="24"/>
          <w:szCs w:val="24"/>
          <w:lang w:eastAsia="en-US"/>
        </w:rPr>
        <w:t>s own cost</w:t>
      </w:r>
      <w:r w:rsidRPr="00820487">
        <w:rPr>
          <w:rFonts w:eastAsia="Aptos" w:cstheme="minorBidi"/>
          <w:sz w:val="24"/>
          <w:szCs w:val="24"/>
          <w:lang w:eastAsia="en-US"/>
        </w:rPr>
        <w:t xml:space="preserve"> and reminding CDEM and Police of the need for accessible communications, but this work happened after concerns had already been raised.</w:t>
      </w:r>
    </w:p>
    <w:p w14:paraId="3897222B" w14:textId="77777777" w:rsidR="00A50826" w:rsidRDefault="00535664" w:rsidP="00274A2A">
      <w:pPr>
        <w:pStyle w:val="Heading3"/>
        <w:ind w:left="-142"/>
      </w:pPr>
      <w:r w:rsidRPr="007A4071">
        <w:rPr>
          <w:sz w:val="24"/>
          <w:szCs w:val="24"/>
        </w:rPr>
        <w:t>Issue three: Disabled people are often left out of emergency planning and response.</w:t>
      </w:r>
    </w:p>
    <w:p w14:paraId="5EF911DA" w14:textId="2662FDF0" w:rsidR="007A4071" w:rsidRPr="009E6437" w:rsidRDefault="007A4071"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9E6437">
        <w:rPr>
          <w:rFonts w:eastAsia="Aptos" w:cstheme="minorBidi"/>
          <w:sz w:val="24"/>
          <w:szCs w:val="24"/>
          <w:lang w:eastAsia="en-US"/>
        </w:rPr>
        <w:t>Local emergency responses can be quicker and better matched to local needs. However, the current CDEM system has many</w:t>
      </w:r>
      <w:r w:rsidR="00F671B1">
        <w:rPr>
          <w:rFonts w:eastAsia="Aptos" w:cstheme="minorBidi"/>
          <w:sz w:val="24"/>
          <w:szCs w:val="24"/>
          <w:lang w:eastAsia="en-US"/>
        </w:rPr>
        <w:t xml:space="preserve">, and sometimes </w:t>
      </w:r>
      <w:r w:rsidR="00B4598C">
        <w:rPr>
          <w:rFonts w:eastAsia="Aptos" w:cstheme="minorBidi"/>
          <w:sz w:val="24"/>
          <w:szCs w:val="24"/>
          <w:lang w:eastAsia="en-US"/>
        </w:rPr>
        <w:t>overlapping</w:t>
      </w:r>
      <w:r w:rsidRPr="009E6437">
        <w:rPr>
          <w:rFonts w:eastAsia="Aptos" w:cstheme="minorBidi"/>
          <w:sz w:val="24"/>
          <w:szCs w:val="24"/>
          <w:lang w:eastAsia="en-US"/>
        </w:rPr>
        <w:t xml:space="preserve"> roles, decision-makers, and structures. This can make it unclear who is responsible for preparedness planning and how disabled people should be included.</w:t>
      </w:r>
    </w:p>
    <w:p w14:paraId="142EC778" w14:textId="413D6C99" w:rsidR="007A4071" w:rsidRPr="009E6437" w:rsidRDefault="007A4071"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9E6437">
        <w:rPr>
          <w:rFonts w:eastAsia="Aptos" w:cstheme="minorBidi"/>
          <w:sz w:val="24"/>
          <w:szCs w:val="24"/>
          <w:lang w:eastAsia="en-US"/>
        </w:rPr>
        <w:t xml:space="preserve">The devolved model also places heavy responsibility on councils. Some CDEM groups, such as </w:t>
      </w:r>
      <w:r w:rsidR="0071703E">
        <w:rPr>
          <w:rFonts w:eastAsia="Aptos" w:cstheme="minorBidi"/>
          <w:sz w:val="24"/>
          <w:szCs w:val="24"/>
          <w:lang w:eastAsia="en-US"/>
        </w:rPr>
        <w:t>the Wellington Region Emergency Management Office (</w:t>
      </w:r>
      <w:r w:rsidRPr="009E6437">
        <w:rPr>
          <w:rFonts w:eastAsia="Aptos" w:cstheme="minorBidi"/>
          <w:sz w:val="24"/>
          <w:szCs w:val="24"/>
          <w:lang w:eastAsia="en-US"/>
        </w:rPr>
        <w:t>WREMO</w:t>
      </w:r>
      <w:r w:rsidR="0071703E">
        <w:rPr>
          <w:rFonts w:eastAsia="Aptos" w:cstheme="minorBidi"/>
          <w:sz w:val="24"/>
          <w:szCs w:val="24"/>
          <w:lang w:eastAsia="en-US"/>
        </w:rPr>
        <w:t>)</w:t>
      </w:r>
      <w:r w:rsidRPr="009E6437">
        <w:rPr>
          <w:rFonts w:eastAsia="Aptos" w:cstheme="minorBidi"/>
          <w:sz w:val="24"/>
          <w:szCs w:val="24"/>
          <w:lang w:eastAsia="en-US"/>
        </w:rPr>
        <w:t>, have dedicated resilience and recovery staff. Smaller councils may have limited capacity and rely on staff with other main roles. This creates inconsistency across the country and makes it harder for Whaikaha to build clear relationships or support nationally consistent approaches for disabled people.</w:t>
      </w:r>
    </w:p>
    <w:p w14:paraId="61A6EFF4" w14:textId="61342350" w:rsidR="007A4071" w:rsidRPr="009E6437" w:rsidRDefault="007A4071"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9E6437">
        <w:rPr>
          <w:rFonts w:eastAsia="Aptos" w:cstheme="minorBidi"/>
          <w:sz w:val="24"/>
          <w:szCs w:val="24"/>
          <w:lang w:eastAsia="en-US"/>
        </w:rPr>
        <w:t>Whaikaha carries out this role under the National Civil Defence Emergency Management Plan Order 2015. This role</w:t>
      </w:r>
      <w:r w:rsidR="00F93848">
        <w:rPr>
          <w:rFonts w:eastAsia="Aptos" w:cstheme="minorBidi"/>
          <w:sz w:val="24"/>
          <w:szCs w:val="24"/>
          <w:lang w:eastAsia="en-US"/>
        </w:rPr>
        <w:t>, previously filled by the Office for Disability Issues</w:t>
      </w:r>
      <w:r w:rsidR="00EC4865">
        <w:rPr>
          <w:rFonts w:eastAsia="Aptos" w:cstheme="minorBidi"/>
          <w:sz w:val="24"/>
          <w:szCs w:val="24"/>
          <w:lang w:eastAsia="en-US"/>
        </w:rPr>
        <w:t>,</w:t>
      </w:r>
      <w:r w:rsidRPr="009E6437">
        <w:rPr>
          <w:rFonts w:eastAsia="Aptos" w:cstheme="minorBidi"/>
          <w:sz w:val="24"/>
          <w:szCs w:val="24"/>
          <w:lang w:eastAsia="en-US"/>
        </w:rPr>
        <w:t xml:space="preserve"> includes advising on the needs of disabled people in emergencies and helping </w:t>
      </w:r>
      <w:r w:rsidR="00EC4865">
        <w:rPr>
          <w:rFonts w:eastAsia="Aptos" w:cstheme="minorBidi"/>
          <w:sz w:val="24"/>
          <w:szCs w:val="24"/>
          <w:lang w:eastAsia="en-US"/>
        </w:rPr>
        <w:t xml:space="preserve">to </w:t>
      </w:r>
      <w:r w:rsidRPr="009E6437">
        <w:rPr>
          <w:rFonts w:eastAsia="Aptos" w:cstheme="minorBidi"/>
          <w:sz w:val="24"/>
          <w:szCs w:val="24"/>
          <w:lang w:eastAsia="en-US"/>
        </w:rPr>
        <w:t>coordinate support. However, there is no agreed process for identifying those needs quickly or giving advice in a fast-moving emergency.</w:t>
      </w:r>
    </w:p>
    <w:p w14:paraId="5C5047AB" w14:textId="35F36BD8" w:rsidR="007A4071" w:rsidRPr="009E6437" w:rsidRDefault="007A4071"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9E6437">
        <w:rPr>
          <w:rFonts w:eastAsia="Aptos" w:cstheme="minorBidi"/>
          <w:sz w:val="24"/>
          <w:szCs w:val="24"/>
          <w:lang w:eastAsia="en-US"/>
        </w:rPr>
        <w:t xml:space="preserve">In practice, Whaikaha </w:t>
      </w:r>
      <w:r w:rsidR="009E1987">
        <w:rPr>
          <w:rFonts w:eastAsia="Aptos" w:cstheme="minorBidi"/>
          <w:sz w:val="24"/>
          <w:szCs w:val="24"/>
          <w:lang w:eastAsia="en-US"/>
        </w:rPr>
        <w:t>is focusing on developing</w:t>
      </w:r>
      <w:r w:rsidR="00E85B93">
        <w:rPr>
          <w:rFonts w:eastAsia="Aptos" w:cstheme="minorBidi"/>
          <w:sz w:val="24"/>
          <w:szCs w:val="24"/>
          <w:lang w:eastAsia="en-US"/>
        </w:rPr>
        <w:t xml:space="preserve"> a process for</w:t>
      </w:r>
      <w:r w:rsidRPr="009E6437">
        <w:rPr>
          <w:rFonts w:eastAsia="Aptos" w:cstheme="minorBidi"/>
          <w:sz w:val="24"/>
          <w:szCs w:val="24"/>
          <w:lang w:eastAsia="en-US"/>
        </w:rPr>
        <w:t xml:space="preserve"> making urgent and ongoing public emergency information available in alternate formats</w:t>
      </w:r>
      <w:r w:rsidR="00E85B93">
        <w:rPr>
          <w:rFonts w:eastAsia="Aptos" w:cstheme="minorBidi"/>
          <w:sz w:val="24"/>
          <w:szCs w:val="24"/>
          <w:lang w:eastAsia="en-US"/>
        </w:rPr>
        <w:t>,</w:t>
      </w:r>
      <w:r w:rsidRPr="009E6437">
        <w:rPr>
          <w:rFonts w:eastAsia="Aptos" w:cstheme="minorBidi"/>
          <w:sz w:val="24"/>
          <w:szCs w:val="24"/>
          <w:lang w:eastAsia="en-US"/>
        </w:rPr>
        <w:t xml:space="preserve"> and contacting known disabled people-led organisations in affected areas to check </w:t>
      </w:r>
      <w:r w:rsidR="00E85B93">
        <w:rPr>
          <w:rFonts w:eastAsia="Aptos" w:cstheme="minorBidi"/>
          <w:sz w:val="24"/>
          <w:szCs w:val="24"/>
          <w:lang w:eastAsia="en-US"/>
        </w:rPr>
        <w:t>that</w:t>
      </w:r>
      <w:r w:rsidR="00052CD8">
        <w:rPr>
          <w:rFonts w:eastAsia="Aptos" w:cstheme="minorBidi"/>
          <w:sz w:val="24"/>
          <w:szCs w:val="24"/>
          <w:lang w:eastAsia="en-US"/>
        </w:rPr>
        <w:t xml:space="preserve"> disabled</w:t>
      </w:r>
      <w:r w:rsidRPr="009E6437">
        <w:rPr>
          <w:rFonts w:eastAsia="Aptos" w:cstheme="minorBidi"/>
          <w:sz w:val="24"/>
          <w:szCs w:val="24"/>
          <w:lang w:eastAsia="en-US"/>
        </w:rPr>
        <w:t xml:space="preserve"> people’s needs are being met. Whaikaha should not sit between communities and emergency services, but it can support a ‘no wrong door’ approach by giving disabled people another way to seek help or advice.</w:t>
      </w:r>
    </w:p>
    <w:p w14:paraId="0EDA57C5" w14:textId="77777777" w:rsidR="007A4071" w:rsidRDefault="007A4071" w:rsidP="00274A2A">
      <w:pPr>
        <w:pStyle w:val="ListParagraph"/>
        <w:numPr>
          <w:ilvl w:val="0"/>
          <w:numId w:val="22"/>
        </w:numPr>
        <w:spacing w:line="276" w:lineRule="auto"/>
        <w:ind w:left="454" w:hanging="596"/>
      </w:pPr>
      <w:r w:rsidRPr="009E6437">
        <w:rPr>
          <w:rFonts w:eastAsia="Aptos" w:cstheme="minorBidi"/>
          <w:sz w:val="24"/>
          <w:szCs w:val="24"/>
          <w:lang w:eastAsia="en-US"/>
        </w:rPr>
        <w:t xml:space="preserve">The upper North Island severe weather events in January 2026 showed the value of this role. Whaikaha contacted disabled people-led organisations in </w:t>
      </w:r>
      <w:r w:rsidRPr="009E6437">
        <w:rPr>
          <w:rFonts w:eastAsia="Aptos" w:cstheme="minorBidi"/>
          <w:sz w:val="24"/>
          <w:szCs w:val="24"/>
          <w:lang w:eastAsia="en-US"/>
        </w:rPr>
        <w:lastRenderedPageBreak/>
        <w:t>affected areas to check immediate needs and offered to pass unmet needs to CDEM and the National Welfare Coordination Group. These check-ins gave Whaikaha useful feedback to share in national welfare coordination</w:t>
      </w:r>
      <w:r>
        <w:rPr>
          <w:sz w:val="24"/>
          <w:szCs w:val="24"/>
        </w:rPr>
        <w:t xml:space="preserve"> meetings and gave disabled people another route to support.</w:t>
      </w:r>
    </w:p>
    <w:p w14:paraId="09AC3B70" w14:textId="4D11E173" w:rsidR="00797862" w:rsidRDefault="0098451E" w:rsidP="00274A2A">
      <w:pPr>
        <w:pStyle w:val="Heading2"/>
        <w:ind w:left="-142"/>
      </w:pPr>
      <w:r>
        <w:t>There is already w</w:t>
      </w:r>
      <w:r w:rsidR="009B738F">
        <w:t xml:space="preserve">ork underway </w:t>
      </w:r>
      <w:r w:rsidR="00797862">
        <w:t xml:space="preserve">to improve the accessibility and inclusiveness of New Zealand’s </w:t>
      </w:r>
      <w:r w:rsidR="00493D5B">
        <w:t xml:space="preserve">emergency management </w:t>
      </w:r>
      <w:r w:rsidR="00797862">
        <w:t>system</w:t>
      </w:r>
      <w:r w:rsidR="00EB42FD">
        <w:t>.</w:t>
      </w:r>
      <w:r w:rsidR="00797862">
        <w:t xml:space="preserve"> </w:t>
      </w:r>
    </w:p>
    <w:p w14:paraId="4B1788F0" w14:textId="1129C3A4" w:rsidR="00822A26" w:rsidRPr="000F4C4F" w:rsidRDefault="0098451E" w:rsidP="00274A2A">
      <w:pPr>
        <w:pStyle w:val="Heading3"/>
        <w:ind w:left="-142"/>
        <w:rPr>
          <w:sz w:val="24"/>
          <w:szCs w:val="24"/>
        </w:rPr>
      </w:pPr>
      <w:r>
        <w:rPr>
          <w:sz w:val="24"/>
          <w:szCs w:val="24"/>
        </w:rPr>
        <w:t xml:space="preserve">Work area one: </w:t>
      </w:r>
      <w:r w:rsidR="00822A26" w:rsidRPr="000F4C4F">
        <w:rPr>
          <w:sz w:val="24"/>
          <w:szCs w:val="24"/>
        </w:rPr>
        <w:t>Person-</w:t>
      </w:r>
      <w:r w:rsidR="005111C4" w:rsidRPr="000F4C4F">
        <w:rPr>
          <w:sz w:val="24"/>
          <w:szCs w:val="24"/>
        </w:rPr>
        <w:t>Centred</w:t>
      </w:r>
      <w:r w:rsidR="00822A26" w:rsidRPr="000F4C4F">
        <w:rPr>
          <w:sz w:val="24"/>
          <w:szCs w:val="24"/>
        </w:rPr>
        <w:t> Emergency Preparedness (P-CEP) framework</w:t>
      </w:r>
      <w:r w:rsidR="00493D5B">
        <w:rPr>
          <w:sz w:val="24"/>
          <w:szCs w:val="24"/>
        </w:rPr>
        <w:t>.</w:t>
      </w:r>
      <w:r w:rsidR="00822A26" w:rsidRPr="000F4C4F">
        <w:rPr>
          <w:sz w:val="24"/>
          <w:szCs w:val="24"/>
        </w:rPr>
        <w:t> </w:t>
      </w:r>
    </w:p>
    <w:p w14:paraId="60ED3D25" w14:textId="77777777" w:rsidR="00822A26" w:rsidRPr="0098451E" w:rsidRDefault="00822A26"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98451E">
        <w:rPr>
          <w:rFonts w:eastAsia="Aptos" w:cstheme="minorBidi"/>
          <w:sz w:val="24"/>
          <w:szCs w:val="24"/>
          <w:lang w:eastAsia="en-US"/>
        </w:rPr>
        <w:t>Disabled people face additional and significant barriers to preparing for emergencies. Public messaging also sets a high standard for preparedness that can leave disabled people with nowhere to start on their preparedness journey.  </w:t>
      </w:r>
    </w:p>
    <w:p w14:paraId="084FAC1B" w14:textId="58A12C19" w:rsidR="00822A26" w:rsidRPr="0098451E" w:rsidRDefault="00822A26"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98451E">
        <w:rPr>
          <w:rFonts w:eastAsia="Aptos" w:cstheme="minorBidi"/>
          <w:sz w:val="24"/>
          <w:szCs w:val="24"/>
          <w:lang w:eastAsia="en-US"/>
        </w:rPr>
        <w:t>P-CEP was co-designed by disabled people, their support networks, and the University of Sydney</w:t>
      </w:r>
      <w:r w:rsidR="006D1F7B">
        <w:rPr>
          <w:rFonts w:eastAsia="Aptos" w:cstheme="minorBidi"/>
          <w:sz w:val="24"/>
          <w:szCs w:val="24"/>
          <w:lang w:eastAsia="en-US"/>
        </w:rPr>
        <w:t>’s</w:t>
      </w:r>
      <w:r w:rsidRPr="0098451E">
        <w:rPr>
          <w:rFonts w:eastAsia="Aptos" w:cstheme="minorBidi"/>
          <w:sz w:val="24"/>
          <w:szCs w:val="24"/>
          <w:lang w:eastAsia="en-US"/>
        </w:rPr>
        <w:t xml:space="preserve"> Impact Centre for Disability Research and Policy, as a way of demystifying emergency preparedness. It brings together research, best practice, and guidelines to developing a consistent emergency preparedness approach for disabled people and at-</w:t>
      </w:r>
      <w:r w:rsidR="00F62645">
        <w:rPr>
          <w:rFonts w:eastAsia="Aptos" w:cstheme="minorBidi"/>
          <w:sz w:val="24"/>
          <w:szCs w:val="24"/>
          <w:lang w:eastAsia="en-US"/>
        </w:rPr>
        <w:t>risk</w:t>
      </w:r>
      <w:r w:rsidRPr="0098451E">
        <w:rPr>
          <w:rFonts w:eastAsia="Aptos" w:cstheme="minorBidi"/>
          <w:sz w:val="24"/>
          <w:szCs w:val="24"/>
          <w:lang w:eastAsia="en-US"/>
        </w:rPr>
        <w:t xml:space="preserve"> communities.  </w:t>
      </w:r>
    </w:p>
    <w:p w14:paraId="738A3E5B" w14:textId="3B05D329" w:rsidR="00822A26" w:rsidRPr="0098451E" w:rsidRDefault="00822A26"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98451E">
        <w:rPr>
          <w:rFonts w:eastAsia="Aptos" w:cstheme="minorBidi"/>
          <w:sz w:val="24"/>
          <w:szCs w:val="24"/>
          <w:lang w:eastAsia="en-US"/>
        </w:rPr>
        <w:t>P-CEP shifts the focus away from personal vulnerability to personal capability allowing disabled people to identify their own support needs and develop their own preparedness plans, with support where required. The framework encourages people to identify gaps that can be addressed on personal, community, and system levels. P-CEP is designed to be facilitated by Emergency Management Advisors and trained P-CEP facilitators working with local disabled people’s an</w:t>
      </w:r>
      <w:r w:rsidR="00066D0E">
        <w:rPr>
          <w:rFonts w:eastAsia="Aptos" w:cstheme="minorBidi"/>
          <w:sz w:val="24"/>
          <w:szCs w:val="24"/>
          <w:lang w:eastAsia="en-US"/>
        </w:rPr>
        <w:t>d community</w:t>
      </w:r>
      <w:r w:rsidR="0071703E">
        <w:rPr>
          <w:rFonts w:eastAsia="Aptos" w:cstheme="minorBidi"/>
          <w:sz w:val="24"/>
          <w:szCs w:val="24"/>
          <w:lang w:eastAsia="en-US"/>
        </w:rPr>
        <w:t xml:space="preserve"> organisations.</w:t>
      </w:r>
      <w:r w:rsidRPr="0098451E">
        <w:rPr>
          <w:rFonts w:eastAsia="Aptos" w:cstheme="minorBidi"/>
          <w:sz w:val="24"/>
          <w:szCs w:val="24"/>
          <w:lang w:eastAsia="en-US"/>
        </w:rPr>
        <w:t>    </w:t>
      </w:r>
    </w:p>
    <w:p w14:paraId="1D9377FB" w14:textId="29389A3E" w:rsidR="005F15C7" w:rsidRDefault="00036EFF" w:rsidP="00274A2A">
      <w:pPr>
        <w:pStyle w:val="ListParagraph"/>
        <w:numPr>
          <w:ilvl w:val="0"/>
          <w:numId w:val="22"/>
        </w:numPr>
        <w:spacing w:line="276" w:lineRule="auto"/>
        <w:ind w:left="454" w:hanging="596"/>
        <w:contextualSpacing w:val="0"/>
        <w:rPr>
          <w:rFonts w:eastAsia="Aptos" w:cstheme="minorBidi"/>
          <w:sz w:val="24"/>
          <w:szCs w:val="24"/>
          <w:lang w:eastAsia="en-US"/>
        </w:rPr>
      </w:pPr>
      <w:r w:rsidRPr="0098451E">
        <w:rPr>
          <w:rFonts w:eastAsia="Aptos" w:cstheme="minorBidi"/>
          <w:sz w:val="24"/>
          <w:szCs w:val="24"/>
          <w:lang w:eastAsia="en-US"/>
        </w:rPr>
        <w:t xml:space="preserve">WREMO has adapted the Australian P-CEP resource for New Zealand use. Preparing for an emergency: A guide developed by and for disabled people can be used </w:t>
      </w:r>
      <w:r w:rsidR="0076722D">
        <w:rPr>
          <w:rFonts w:eastAsia="Aptos" w:cstheme="minorBidi"/>
          <w:sz w:val="24"/>
          <w:szCs w:val="24"/>
          <w:lang w:eastAsia="en-US"/>
        </w:rPr>
        <w:t xml:space="preserve">by P-CEP facilitators directly </w:t>
      </w:r>
      <w:r w:rsidR="00BA1CDF">
        <w:rPr>
          <w:rFonts w:eastAsia="Aptos" w:cstheme="minorBidi"/>
          <w:sz w:val="24"/>
          <w:szCs w:val="24"/>
          <w:lang w:eastAsia="en-US"/>
        </w:rPr>
        <w:t xml:space="preserve">to </w:t>
      </w:r>
      <w:r w:rsidR="0076722D">
        <w:rPr>
          <w:rFonts w:eastAsia="Aptos" w:cstheme="minorBidi"/>
          <w:sz w:val="24"/>
          <w:szCs w:val="24"/>
          <w:lang w:eastAsia="en-US"/>
        </w:rPr>
        <w:t xml:space="preserve">support </w:t>
      </w:r>
      <w:r w:rsidR="00CF3230">
        <w:rPr>
          <w:rFonts w:eastAsia="Aptos" w:cstheme="minorBidi"/>
          <w:sz w:val="24"/>
          <w:szCs w:val="24"/>
          <w:lang w:eastAsia="en-US"/>
        </w:rPr>
        <w:t xml:space="preserve">a disabled person, </w:t>
      </w:r>
      <w:r w:rsidRPr="0098451E">
        <w:rPr>
          <w:rFonts w:eastAsia="Aptos" w:cstheme="minorBidi"/>
          <w:sz w:val="24"/>
          <w:szCs w:val="24"/>
          <w:lang w:eastAsia="en-US"/>
        </w:rPr>
        <w:t>on its own</w:t>
      </w:r>
      <w:r w:rsidR="00CF3230">
        <w:rPr>
          <w:rFonts w:eastAsia="Aptos" w:cstheme="minorBidi"/>
          <w:sz w:val="24"/>
          <w:szCs w:val="24"/>
          <w:lang w:eastAsia="en-US"/>
        </w:rPr>
        <w:t>,</w:t>
      </w:r>
      <w:r w:rsidRPr="0098451E">
        <w:rPr>
          <w:rFonts w:eastAsia="Aptos" w:cstheme="minorBidi"/>
          <w:sz w:val="24"/>
          <w:szCs w:val="24"/>
          <w:lang w:eastAsia="en-US"/>
        </w:rPr>
        <w:t xml:space="preserve"> or in workshops.</w:t>
      </w:r>
    </w:p>
    <w:p w14:paraId="59E16B29" w14:textId="2B984164" w:rsidR="005F15C7" w:rsidRPr="005F15C7" w:rsidRDefault="00535664" w:rsidP="00274A2A">
      <w:pPr>
        <w:pStyle w:val="ListParagraph"/>
        <w:numPr>
          <w:ilvl w:val="0"/>
          <w:numId w:val="22"/>
        </w:numPr>
        <w:spacing w:line="276" w:lineRule="auto"/>
        <w:ind w:left="454" w:hanging="596"/>
        <w:rPr>
          <w:rFonts w:eastAsia="Aptos" w:cstheme="minorBidi"/>
          <w:sz w:val="24"/>
          <w:szCs w:val="24"/>
          <w:lang w:eastAsia="en-US"/>
        </w:rPr>
      </w:pPr>
      <w:r w:rsidRPr="005F15C7">
        <w:rPr>
          <w:sz w:val="24"/>
          <w:szCs w:val="24"/>
        </w:rPr>
        <w:t xml:space="preserve">WREMO launched the guide in late 2025 and plans to </w:t>
      </w:r>
      <w:r w:rsidR="005F15C7" w:rsidRPr="005F15C7">
        <w:rPr>
          <w:sz w:val="24"/>
          <w:szCs w:val="24"/>
        </w:rPr>
        <w:t>run</w:t>
      </w:r>
      <w:r w:rsidRPr="005F15C7">
        <w:rPr>
          <w:sz w:val="24"/>
          <w:szCs w:val="24"/>
        </w:rPr>
        <w:t xml:space="preserve"> six workshops </w:t>
      </w:r>
      <w:r w:rsidR="005F15C7" w:rsidRPr="005F15C7">
        <w:rPr>
          <w:sz w:val="24"/>
          <w:szCs w:val="24"/>
        </w:rPr>
        <w:t>across</w:t>
      </w:r>
      <w:r w:rsidRPr="005F15C7">
        <w:rPr>
          <w:sz w:val="24"/>
          <w:szCs w:val="24"/>
        </w:rPr>
        <w:t xml:space="preserve"> the Wellington region in</w:t>
      </w:r>
      <w:r w:rsidR="00CF3230">
        <w:rPr>
          <w:sz w:val="24"/>
          <w:szCs w:val="24"/>
        </w:rPr>
        <w:t xml:space="preserve"> </w:t>
      </w:r>
      <w:r w:rsidRPr="005F15C7">
        <w:rPr>
          <w:sz w:val="24"/>
          <w:szCs w:val="24"/>
        </w:rPr>
        <w:t>late 2026</w:t>
      </w:r>
      <w:r w:rsidR="00343619">
        <w:rPr>
          <w:sz w:val="24"/>
          <w:szCs w:val="24"/>
        </w:rPr>
        <w:t>/early 2027</w:t>
      </w:r>
      <w:r w:rsidRPr="005F15C7">
        <w:rPr>
          <w:sz w:val="24"/>
          <w:szCs w:val="24"/>
        </w:rPr>
        <w:t xml:space="preserve">. </w:t>
      </w:r>
      <w:r w:rsidR="005F15C7" w:rsidRPr="005F15C7">
        <w:rPr>
          <w:sz w:val="24"/>
          <w:szCs w:val="24"/>
        </w:rPr>
        <w:t>The</w:t>
      </w:r>
      <w:r w:rsidRPr="005F15C7">
        <w:rPr>
          <w:sz w:val="24"/>
          <w:szCs w:val="24"/>
        </w:rPr>
        <w:t xml:space="preserve"> workshops </w:t>
      </w:r>
      <w:r w:rsidR="005F15C7" w:rsidRPr="005F15C7">
        <w:rPr>
          <w:sz w:val="24"/>
          <w:szCs w:val="24"/>
        </w:rPr>
        <w:t>will begin</w:t>
      </w:r>
      <w:r w:rsidRPr="005F15C7">
        <w:rPr>
          <w:sz w:val="24"/>
          <w:szCs w:val="24"/>
        </w:rPr>
        <w:t xml:space="preserve"> with disabled people living independently</w:t>
      </w:r>
      <w:r w:rsidR="005F15C7" w:rsidRPr="005F15C7">
        <w:rPr>
          <w:sz w:val="24"/>
          <w:szCs w:val="24"/>
        </w:rPr>
        <w:t>, then extend</w:t>
      </w:r>
      <w:r w:rsidRPr="005F15C7">
        <w:rPr>
          <w:sz w:val="24"/>
          <w:szCs w:val="24"/>
        </w:rPr>
        <w:t xml:space="preserve"> to people in supported </w:t>
      </w:r>
      <w:r w:rsidR="005F15C7" w:rsidRPr="005F15C7">
        <w:rPr>
          <w:sz w:val="24"/>
          <w:szCs w:val="24"/>
        </w:rPr>
        <w:t>or</w:t>
      </w:r>
      <w:r w:rsidRPr="005F15C7">
        <w:rPr>
          <w:sz w:val="24"/>
          <w:szCs w:val="24"/>
        </w:rPr>
        <w:t xml:space="preserve"> residential settings.</w:t>
      </w:r>
      <w:r w:rsidR="005F15C7" w:rsidRPr="005F15C7">
        <w:rPr>
          <w:sz w:val="24"/>
          <w:szCs w:val="24"/>
        </w:rPr>
        <w:t xml:space="preserve"> Whaikaha is funding the workshops, evaluation, and facilitator training, as well as supporting delivery and administration. Community facilitators with disability or advocacy experience will co-deliver the workshops and provide one-to-one support to help participants complete an emergency plan. </w:t>
      </w:r>
    </w:p>
    <w:p w14:paraId="2E58532E" w14:textId="3D6EACA1" w:rsidR="00A50826" w:rsidRPr="005F15C7" w:rsidRDefault="005F15C7" w:rsidP="00274A2A">
      <w:pPr>
        <w:pStyle w:val="ListParagraph"/>
        <w:numPr>
          <w:ilvl w:val="0"/>
          <w:numId w:val="22"/>
        </w:numPr>
        <w:spacing w:line="276" w:lineRule="auto"/>
        <w:ind w:left="454" w:hanging="596"/>
        <w:rPr>
          <w:rFonts w:eastAsia="Aptos" w:cstheme="minorBidi"/>
          <w:sz w:val="24"/>
          <w:szCs w:val="24"/>
          <w:lang w:eastAsia="en-US"/>
        </w:rPr>
      </w:pPr>
      <w:r w:rsidRPr="005F15C7">
        <w:rPr>
          <w:sz w:val="24"/>
          <w:szCs w:val="24"/>
        </w:rPr>
        <w:lastRenderedPageBreak/>
        <w:t>NEMA is funding alternate formats of the guide and promoting it to other CDEM groups.</w:t>
      </w:r>
    </w:p>
    <w:p w14:paraId="75F8D812" w14:textId="09417BE8" w:rsidR="00906BEE" w:rsidRPr="000F4C4F" w:rsidRDefault="005111C4" w:rsidP="00906BEE">
      <w:pPr>
        <w:pStyle w:val="Heading3"/>
        <w:rPr>
          <w:sz w:val="24"/>
          <w:szCs w:val="24"/>
        </w:rPr>
      </w:pPr>
      <w:r>
        <w:rPr>
          <w:sz w:val="24"/>
          <w:szCs w:val="24"/>
        </w:rPr>
        <w:t xml:space="preserve">Work area two: </w:t>
      </w:r>
      <w:r w:rsidR="00906BEE" w:rsidRPr="000F4C4F">
        <w:rPr>
          <w:sz w:val="24"/>
          <w:szCs w:val="24"/>
        </w:rPr>
        <w:t>Improving the mandate for accessible information</w:t>
      </w:r>
      <w:r w:rsidR="0015280E">
        <w:rPr>
          <w:sz w:val="24"/>
          <w:szCs w:val="24"/>
        </w:rPr>
        <w:t>.</w:t>
      </w:r>
      <w:r w:rsidR="00906BEE" w:rsidRPr="000F4C4F">
        <w:rPr>
          <w:sz w:val="24"/>
          <w:szCs w:val="24"/>
        </w:rPr>
        <w:t xml:space="preserve"> </w:t>
      </w:r>
    </w:p>
    <w:p w14:paraId="39CB4300" w14:textId="07D0F858" w:rsidR="00B13E4A" w:rsidRPr="00B13E4A" w:rsidRDefault="00B13E4A" w:rsidP="00274A2A">
      <w:pPr>
        <w:pStyle w:val="ListParagraph"/>
        <w:numPr>
          <w:ilvl w:val="0"/>
          <w:numId w:val="22"/>
        </w:numPr>
        <w:spacing w:line="276" w:lineRule="auto"/>
        <w:ind w:left="454" w:hanging="596"/>
        <w:contextualSpacing w:val="0"/>
        <w:rPr>
          <w:sz w:val="24"/>
          <w:szCs w:val="24"/>
        </w:rPr>
      </w:pPr>
      <w:r w:rsidRPr="00B13E4A">
        <w:rPr>
          <w:sz w:val="24"/>
          <w:szCs w:val="24"/>
        </w:rPr>
        <w:t>There are three key areas of work to strengthen the mandate for accessible information: the Accessibility Charter, Alternate Format Standards, and updates to the Accessibility Guide and Accessible Information training.</w:t>
      </w:r>
    </w:p>
    <w:p w14:paraId="45D63AE1" w14:textId="41ECF0C7" w:rsidR="00B13E4A" w:rsidRPr="00B13E4A" w:rsidRDefault="00B13E4A" w:rsidP="00274A2A">
      <w:pPr>
        <w:pStyle w:val="ListParagraph"/>
        <w:numPr>
          <w:ilvl w:val="0"/>
          <w:numId w:val="22"/>
        </w:numPr>
        <w:spacing w:line="276" w:lineRule="auto"/>
        <w:ind w:left="454" w:hanging="596"/>
        <w:contextualSpacing w:val="0"/>
        <w:rPr>
          <w:sz w:val="24"/>
          <w:szCs w:val="24"/>
        </w:rPr>
      </w:pPr>
      <w:r w:rsidRPr="00B13E4A">
        <w:rPr>
          <w:sz w:val="24"/>
          <w:szCs w:val="24"/>
        </w:rPr>
        <w:t>The Accessibility Charter supports the Government’s commitment to make emergency information available in alternate formats. As of December 2023, 55 organisations had signed the Charter, including Whaikaha and NEMA. Whaikaha took over responsibility for the Charter</w:t>
      </w:r>
      <w:r w:rsidR="00A50391">
        <w:rPr>
          <w:sz w:val="24"/>
          <w:szCs w:val="24"/>
        </w:rPr>
        <w:t xml:space="preserve"> from The Ministry of Social Development</w:t>
      </w:r>
      <w:r w:rsidRPr="00B13E4A">
        <w:rPr>
          <w:sz w:val="24"/>
          <w:szCs w:val="24"/>
        </w:rPr>
        <w:t xml:space="preserve"> in December 2024 and is updating it to better reflect commitments to timely and relevant emergency information in alternate formats. Whaikaha will align this work with all-of-government digital initiatives.</w:t>
      </w:r>
    </w:p>
    <w:p w14:paraId="469DA873" w14:textId="2AC90F59" w:rsidR="00B13E4A" w:rsidRPr="00B13E4A" w:rsidRDefault="00B13E4A" w:rsidP="00274A2A">
      <w:pPr>
        <w:pStyle w:val="ListParagraph"/>
        <w:numPr>
          <w:ilvl w:val="0"/>
          <w:numId w:val="22"/>
        </w:numPr>
        <w:spacing w:line="276" w:lineRule="auto"/>
        <w:ind w:left="454" w:hanging="596"/>
        <w:contextualSpacing w:val="0"/>
        <w:rPr>
          <w:sz w:val="24"/>
          <w:szCs w:val="24"/>
        </w:rPr>
      </w:pPr>
      <w:r w:rsidRPr="00B13E4A">
        <w:rPr>
          <w:sz w:val="24"/>
          <w:szCs w:val="24"/>
        </w:rPr>
        <w:t xml:space="preserve">Whaikaha is also developing Alternate Format Standards for agencies and providers. These will set expectations for roles, quality, cultural capability, and complaints handling, while supporting a more open and competitive market. </w:t>
      </w:r>
    </w:p>
    <w:p w14:paraId="29484867" w14:textId="05851713" w:rsidR="001E30CA" w:rsidRPr="001E30CA" w:rsidRDefault="00B13E4A" w:rsidP="00274A2A">
      <w:pPr>
        <w:pStyle w:val="ListParagraph"/>
        <w:numPr>
          <w:ilvl w:val="0"/>
          <w:numId w:val="22"/>
        </w:numPr>
        <w:spacing w:line="276" w:lineRule="auto"/>
        <w:ind w:left="454" w:hanging="596"/>
        <w:rPr>
          <w:sz w:val="24"/>
          <w:szCs w:val="24"/>
        </w:rPr>
      </w:pPr>
      <w:r w:rsidRPr="00B13E4A">
        <w:rPr>
          <w:sz w:val="24"/>
          <w:szCs w:val="24"/>
        </w:rPr>
        <w:t xml:space="preserve">The Accessibility Guide and Accessible Information training will also be updated to reflect current best practice. This includes guidance on accessible information for tāngata </w:t>
      </w:r>
      <w:proofErr w:type="spellStart"/>
      <w:r w:rsidRPr="00B13E4A">
        <w:rPr>
          <w:sz w:val="24"/>
          <w:szCs w:val="24"/>
        </w:rPr>
        <w:t>whaikaha</w:t>
      </w:r>
      <w:proofErr w:type="spellEnd"/>
      <w:r w:rsidRPr="00B13E4A">
        <w:rPr>
          <w:sz w:val="24"/>
          <w:szCs w:val="24"/>
        </w:rPr>
        <w:t xml:space="preserve"> Māori, developed carefully and in consultation with tāngata </w:t>
      </w:r>
      <w:proofErr w:type="spellStart"/>
      <w:r w:rsidRPr="00B13E4A">
        <w:rPr>
          <w:sz w:val="24"/>
          <w:szCs w:val="24"/>
        </w:rPr>
        <w:t>whaikaha</w:t>
      </w:r>
      <w:proofErr w:type="spellEnd"/>
      <w:r w:rsidRPr="00B13E4A">
        <w:rPr>
          <w:sz w:val="24"/>
          <w:szCs w:val="24"/>
        </w:rPr>
        <w:t xml:space="preserve"> Māori. </w:t>
      </w:r>
    </w:p>
    <w:p w14:paraId="712BC1F7" w14:textId="7D9BDD92" w:rsidR="00797862" w:rsidRPr="00066F8D" w:rsidRDefault="00797862" w:rsidP="00274A2A">
      <w:pPr>
        <w:pStyle w:val="Heading2"/>
        <w:ind w:left="-142"/>
      </w:pPr>
      <w:r>
        <w:t>Future opportunities Whaikaha could focus on</w:t>
      </w:r>
      <w:r w:rsidR="001B240F">
        <w:t>.</w:t>
      </w:r>
      <w:r>
        <w:t xml:space="preserve"> </w:t>
      </w:r>
    </w:p>
    <w:p w14:paraId="31FA53D4" w14:textId="13955E06" w:rsidR="00EF23D7" w:rsidRPr="00E86A57" w:rsidRDefault="00624C5F" w:rsidP="00274A2A">
      <w:pPr>
        <w:pStyle w:val="Heading3"/>
        <w:ind w:left="-142"/>
        <w:rPr>
          <w:kern w:val="2"/>
          <w:sz w:val="24"/>
          <w:szCs w:val="24"/>
          <w14:ligatures w14:val="standardContextual"/>
        </w:rPr>
      </w:pPr>
      <w:r>
        <w:rPr>
          <w:sz w:val="24"/>
          <w:szCs w:val="24"/>
        </w:rPr>
        <w:t>Opportunity one: r</w:t>
      </w:r>
      <w:r w:rsidR="00EF23D7" w:rsidRPr="00E86A57">
        <w:rPr>
          <w:sz w:val="24"/>
          <w:szCs w:val="24"/>
        </w:rPr>
        <w:t xml:space="preserve">oll </w:t>
      </w:r>
      <w:r w:rsidR="00295B23">
        <w:rPr>
          <w:sz w:val="24"/>
          <w:szCs w:val="24"/>
        </w:rPr>
        <w:t xml:space="preserve">out </w:t>
      </w:r>
      <w:r w:rsidR="00EF23D7" w:rsidRPr="00E86A57">
        <w:rPr>
          <w:sz w:val="24"/>
          <w:szCs w:val="24"/>
        </w:rPr>
        <w:t>P-CEP across New Zealand</w:t>
      </w:r>
      <w:r w:rsidR="001B240F">
        <w:rPr>
          <w:sz w:val="24"/>
          <w:szCs w:val="24"/>
        </w:rPr>
        <w:t>.</w:t>
      </w:r>
    </w:p>
    <w:p w14:paraId="55EE4ED5" w14:textId="5BB13987" w:rsidR="00624C5F" w:rsidRDefault="00EF23D7" w:rsidP="00274A2A">
      <w:pPr>
        <w:pStyle w:val="ListParagraph"/>
        <w:numPr>
          <w:ilvl w:val="0"/>
          <w:numId w:val="22"/>
        </w:numPr>
        <w:spacing w:line="276" w:lineRule="auto"/>
        <w:ind w:left="454" w:hanging="596"/>
        <w:contextualSpacing w:val="0"/>
        <w:rPr>
          <w:sz w:val="24"/>
          <w:szCs w:val="24"/>
        </w:rPr>
      </w:pPr>
      <w:r w:rsidRPr="00624C5F">
        <w:rPr>
          <w:sz w:val="24"/>
          <w:szCs w:val="24"/>
        </w:rPr>
        <w:t xml:space="preserve">Whaikaha had planned to partner with other CDEM </w:t>
      </w:r>
      <w:r w:rsidR="00195CC5" w:rsidRPr="00624C5F">
        <w:rPr>
          <w:sz w:val="24"/>
          <w:szCs w:val="24"/>
        </w:rPr>
        <w:t>group</w:t>
      </w:r>
      <w:r w:rsidR="00A3789D">
        <w:rPr>
          <w:sz w:val="24"/>
          <w:szCs w:val="24"/>
        </w:rPr>
        <w:t>s</w:t>
      </w:r>
      <w:r w:rsidR="00195CC5" w:rsidRPr="00624C5F">
        <w:rPr>
          <w:sz w:val="24"/>
          <w:szCs w:val="24"/>
        </w:rPr>
        <w:t xml:space="preserve"> </w:t>
      </w:r>
      <w:r w:rsidRPr="00624C5F">
        <w:rPr>
          <w:sz w:val="24"/>
          <w:szCs w:val="24"/>
        </w:rPr>
        <w:t xml:space="preserve">after the WREMO workshops and evaluation. However, each CDEM has its own structure, priorities, and resourcing constraints. This has made it difficult to develop a second pilot using the same </w:t>
      </w:r>
      <w:r w:rsidR="00F17771">
        <w:rPr>
          <w:sz w:val="24"/>
          <w:szCs w:val="24"/>
        </w:rPr>
        <w:t xml:space="preserve">CDEM supported workshop </w:t>
      </w:r>
      <w:r w:rsidRPr="00624C5F">
        <w:rPr>
          <w:sz w:val="24"/>
          <w:szCs w:val="24"/>
        </w:rPr>
        <w:t>model.</w:t>
      </w:r>
    </w:p>
    <w:p w14:paraId="72E95554" w14:textId="668964E3" w:rsidR="00624C5F" w:rsidRPr="00624C5F" w:rsidRDefault="00624C5F" w:rsidP="00BB16A7">
      <w:pPr>
        <w:pStyle w:val="ListParagraph"/>
        <w:numPr>
          <w:ilvl w:val="0"/>
          <w:numId w:val="22"/>
        </w:numPr>
        <w:spacing w:line="276" w:lineRule="auto"/>
        <w:ind w:left="454" w:hanging="596"/>
        <w:contextualSpacing w:val="0"/>
        <w:rPr>
          <w:sz w:val="24"/>
          <w:szCs w:val="24"/>
        </w:rPr>
      </w:pPr>
      <w:r w:rsidRPr="00624C5F">
        <w:rPr>
          <w:sz w:val="24"/>
          <w:szCs w:val="24"/>
        </w:rPr>
        <w:t>Australian experience suggests P-CEP works best when delivered one-to-one between a facilitator and a disabled person. However, this is resource intensive and usually requires secure funding, integration into normal work programmes, or a well-trained workforce.</w:t>
      </w:r>
    </w:p>
    <w:p w14:paraId="2899E22F" w14:textId="6F30D598" w:rsidR="00251289" w:rsidRPr="00624C5F" w:rsidRDefault="00251289" w:rsidP="00BB16A7">
      <w:pPr>
        <w:pStyle w:val="ListParagraph"/>
        <w:numPr>
          <w:ilvl w:val="0"/>
          <w:numId w:val="22"/>
        </w:numPr>
        <w:spacing w:line="276" w:lineRule="auto"/>
        <w:ind w:left="454" w:hanging="596"/>
        <w:contextualSpacing w:val="0"/>
        <w:rPr>
          <w:sz w:val="24"/>
          <w:szCs w:val="24"/>
        </w:rPr>
      </w:pPr>
      <w:r>
        <w:rPr>
          <w:sz w:val="24"/>
          <w:szCs w:val="24"/>
        </w:rPr>
        <w:t xml:space="preserve">Learning from </w:t>
      </w:r>
      <w:r w:rsidRPr="00251289">
        <w:rPr>
          <w:sz w:val="24"/>
          <w:szCs w:val="24"/>
        </w:rPr>
        <w:t xml:space="preserve">P-CEP work </w:t>
      </w:r>
      <w:r>
        <w:rPr>
          <w:sz w:val="24"/>
          <w:szCs w:val="24"/>
        </w:rPr>
        <w:t>to date,</w:t>
      </w:r>
      <w:r w:rsidRPr="00251289">
        <w:rPr>
          <w:sz w:val="24"/>
          <w:szCs w:val="24"/>
        </w:rPr>
        <w:t xml:space="preserve"> without an existing workforce being entrusted to deliver P-CEP</w:t>
      </w:r>
      <w:r w:rsidR="0020614F">
        <w:rPr>
          <w:sz w:val="24"/>
          <w:szCs w:val="24"/>
        </w:rPr>
        <w:t xml:space="preserve"> as either part of </w:t>
      </w:r>
      <w:r w:rsidR="0017571B">
        <w:rPr>
          <w:sz w:val="24"/>
          <w:szCs w:val="24"/>
        </w:rPr>
        <w:t>contracted service delivery or as a standalone and funded work programme</w:t>
      </w:r>
      <w:r>
        <w:rPr>
          <w:sz w:val="24"/>
          <w:szCs w:val="24"/>
        </w:rPr>
        <w:t xml:space="preserve">, P-CEP </w:t>
      </w:r>
      <w:r w:rsidRPr="00251289">
        <w:rPr>
          <w:sz w:val="24"/>
          <w:szCs w:val="24"/>
        </w:rPr>
        <w:t xml:space="preserve">will be too resource heavy </w:t>
      </w:r>
      <w:r w:rsidR="00B92EF2">
        <w:rPr>
          <w:sz w:val="24"/>
          <w:szCs w:val="24"/>
        </w:rPr>
        <w:t xml:space="preserve">for Whaikaha </w:t>
      </w:r>
      <w:r w:rsidRPr="00251289">
        <w:rPr>
          <w:sz w:val="24"/>
          <w:szCs w:val="24"/>
        </w:rPr>
        <w:t>to maintain and therefore not achieve its purpose.</w:t>
      </w:r>
    </w:p>
    <w:p w14:paraId="1C61DBA5" w14:textId="11FEF1E2" w:rsidR="00251289" w:rsidRPr="00251289" w:rsidRDefault="00EF23D7" w:rsidP="00BB16A7">
      <w:pPr>
        <w:pStyle w:val="ListParagraph"/>
        <w:numPr>
          <w:ilvl w:val="0"/>
          <w:numId w:val="22"/>
        </w:numPr>
        <w:spacing w:line="276" w:lineRule="auto"/>
        <w:ind w:left="454" w:hanging="596"/>
        <w:rPr>
          <w:kern w:val="2"/>
          <w14:ligatures w14:val="standardContextual"/>
        </w:rPr>
      </w:pPr>
      <w:r w:rsidRPr="00251289">
        <w:rPr>
          <w:sz w:val="24"/>
          <w:szCs w:val="24"/>
        </w:rPr>
        <w:lastRenderedPageBreak/>
        <w:t xml:space="preserve">Whaikaha </w:t>
      </w:r>
      <w:r w:rsidR="00624C5F" w:rsidRPr="00251289">
        <w:rPr>
          <w:sz w:val="24"/>
          <w:szCs w:val="24"/>
        </w:rPr>
        <w:t>should explore what existing workforce/s would be best placed</w:t>
      </w:r>
      <w:r w:rsidR="006D7A32" w:rsidRPr="00251289">
        <w:rPr>
          <w:sz w:val="24"/>
          <w:szCs w:val="24"/>
        </w:rPr>
        <w:t xml:space="preserve"> to help </w:t>
      </w:r>
      <w:r w:rsidR="0091127A">
        <w:rPr>
          <w:sz w:val="24"/>
          <w:szCs w:val="24"/>
        </w:rPr>
        <w:t>deliver P-CEP</w:t>
      </w:r>
      <w:r w:rsidR="006B2693">
        <w:rPr>
          <w:sz w:val="24"/>
          <w:szCs w:val="24"/>
        </w:rPr>
        <w:t>.</w:t>
      </w:r>
      <w:r w:rsidR="0091127A">
        <w:rPr>
          <w:sz w:val="24"/>
          <w:szCs w:val="24"/>
        </w:rPr>
        <w:t xml:space="preserve"> </w:t>
      </w:r>
    </w:p>
    <w:p w14:paraId="4CE0B31C" w14:textId="144C4A9E" w:rsidR="007846AE" w:rsidRPr="00251289" w:rsidRDefault="00624C5F" w:rsidP="00BB16A7">
      <w:pPr>
        <w:pStyle w:val="Heading3"/>
        <w:ind w:left="-142"/>
        <w:rPr>
          <w:sz w:val="24"/>
          <w:szCs w:val="24"/>
        </w:rPr>
      </w:pPr>
      <w:r w:rsidRPr="00251289">
        <w:rPr>
          <w:sz w:val="24"/>
          <w:szCs w:val="24"/>
        </w:rPr>
        <w:t xml:space="preserve">Opportunity two: </w:t>
      </w:r>
      <w:r w:rsidR="001E2270" w:rsidRPr="00251289">
        <w:rPr>
          <w:sz w:val="24"/>
          <w:szCs w:val="24"/>
        </w:rPr>
        <w:t>Develop an</w:t>
      </w:r>
      <w:r w:rsidR="007846AE" w:rsidRPr="00251289">
        <w:rPr>
          <w:sz w:val="24"/>
          <w:szCs w:val="24"/>
        </w:rPr>
        <w:t xml:space="preserve"> MoU with NEMA</w:t>
      </w:r>
      <w:r w:rsidR="001E2270" w:rsidRPr="00251289">
        <w:rPr>
          <w:sz w:val="24"/>
          <w:szCs w:val="24"/>
        </w:rPr>
        <w:t xml:space="preserve"> outlining agency roles and responsibilities before, during and after an emergency</w:t>
      </w:r>
      <w:r w:rsidR="006B2693">
        <w:rPr>
          <w:sz w:val="24"/>
          <w:szCs w:val="24"/>
        </w:rPr>
        <w:t>.</w:t>
      </w:r>
    </w:p>
    <w:p w14:paraId="42120C90" w14:textId="277FDB37" w:rsidR="007846AE" w:rsidRPr="003E4CFC" w:rsidRDefault="007846AE" w:rsidP="00BB16A7">
      <w:pPr>
        <w:pStyle w:val="ListParagraph"/>
        <w:numPr>
          <w:ilvl w:val="0"/>
          <w:numId w:val="22"/>
        </w:numPr>
        <w:spacing w:line="276" w:lineRule="auto"/>
        <w:ind w:left="454" w:hanging="596"/>
        <w:contextualSpacing w:val="0"/>
        <w:rPr>
          <w:sz w:val="24"/>
          <w:szCs w:val="24"/>
        </w:rPr>
      </w:pPr>
      <w:r w:rsidRPr="003E4CFC">
        <w:rPr>
          <w:sz w:val="24"/>
          <w:szCs w:val="24"/>
        </w:rPr>
        <w:t xml:space="preserve">There is </w:t>
      </w:r>
      <w:r w:rsidR="004104C4" w:rsidRPr="003E4CFC">
        <w:rPr>
          <w:sz w:val="24"/>
          <w:szCs w:val="24"/>
        </w:rPr>
        <w:t>no</w:t>
      </w:r>
      <w:r w:rsidRPr="003E4CFC">
        <w:rPr>
          <w:sz w:val="24"/>
          <w:szCs w:val="24"/>
        </w:rPr>
        <w:t xml:space="preserve"> </w:t>
      </w:r>
      <w:r w:rsidR="00D83C8D" w:rsidRPr="003E4CFC">
        <w:rPr>
          <w:sz w:val="24"/>
          <w:szCs w:val="24"/>
        </w:rPr>
        <w:t>formal</w:t>
      </w:r>
      <w:r w:rsidRPr="003E4CFC">
        <w:rPr>
          <w:sz w:val="24"/>
          <w:szCs w:val="24"/>
        </w:rPr>
        <w:t xml:space="preserve"> protocol for when or how Whaikaha should contact disabled people-led organisations during emergencies, or how advice should be requested and shared with</w:t>
      </w:r>
      <w:r w:rsidR="00546293">
        <w:rPr>
          <w:sz w:val="24"/>
          <w:szCs w:val="24"/>
        </w:rPr>
        <w:t>, or by,</w:t>
      </w:r>
      <w:r w:rsidRPr="003E4CFC">
        <w:rPr>
          <w:sz w:val="24"/>
          <w:szCs w:val="24"/>
        </w:rPr>
        <w:t xml:space="preserve"> NEMA and CDEM</w:t>
      </w:r>
      <w:r w:rsidR="001D4CF0" w:rsidRPr="003E4CFC">
        <w:rPr>
          <w:sz w:val="24"/>
          <w:szCs w:val="24"/>
        </w:rPr>
        <w:t xml:space="preserve"> groups</w:t>
      </w:r>
      <w:r w:rsidRPr="003E4CFC">
        <w:rPr>
          <w:sz w:val="24"/>
          <w:szCs w:val="24"/>
        </w:rPr>
        <w:t>.</w:t>
      </w:r>
    </w:p>
    <w:p w14:paraId="52740E4F" w14:textId="77777777" w:rsidR="007846AE" w:rsidRPr="003E4CFC" w:rsidRDefault="007846AE" w:rsidP="00BB16A7">
      <w:pPr>
        <w:pStyle w:val="ListParagraph"/>
        <w:numPr>
          <w:ilvl w:val="0"/>
          <w:numId w:val="22"/>
        </w:numPr>
        <w:spacing w:line="276" w:lineRule="auto"/>
        <w:ind w:left="454" w:hanging="596"/>
        <w:rPr>
          <w:sz w:val="24"/>
          <w:szCs w:val="24"/>
        </w:rPr>
      </w:pPr>
      <w:r w:rsidRPr="003E4CFC">
        <w:rPr>
          <w:sz w:val="24"/>
          <w:szCs w:val="24"/>
        </w:rPr>
        <w:t>Whaikaha is discussing an MoU with NEMA to clarify each agency’s role in supporting disabled people before, during, and after emergencies.</w:t>
      </w:r>
    </w:p>
    <w:p w14:paraId="3EEF9440" w14:textId="44F0E5E8" w:rsidR="007846AE" w:rsidRPr="001763FF" w:rsidRDefault="00624C5F" w:rsidP="00BB16A7">
      <w:pPr>
        <w:pStyle w:val="Heading3"/>
        <w:ind w:left="-142"/>
        <w:rPr>
          <w:sz w:val="24"/>
          <w:szCs w:val="24"/>
        </w:rPr>
      </w:pPr>
      <w:r w:rsidRPr="001763FF">
        <w:rPr>
          <w:sz w:val="24"/>
          <w:szCs w:val="24"/>
        </w:rPr>
        <w:t xml:space="preserve">Opportunity three: </w:t>
      </w:r>
      <w:r w:rsidR="007846AE" w:rsidRPr="001763FF">
        <w:rPr>
          <w:sz w:val="24"/>
          <w:szCs w:val="24"/>
        </w:rPr>
        <w:t>Develop an organisation-only contact register</w:t>
      </w:r>
      <w:r w:rsidR="007355DD">
        <w:rPr>
          <w:sz w:val="24"/>
          <w:szCs w:val="24"/>
        </w:rPr>
        <w:t>.</w:t>
      </w:r>
    </w:p>
    <w:p w14:paraId="33994F47" w14:textId="77777777" w:rsidR="007846AE" w:rsidRPr="003E4CFC" w:rsidRDefault="007846AE" w:rsidP="00BB16A7">
      <w:pPr>
        <w:pStyle w:val="ListParagraph"/>
        <w:numPr>
          <w:ilvl w:val="0"/>
          <w:numId w:val="22"/>
        </w:numPr>
        <w:spacing w:line="276" w:lineRule="auto"/>
        <w:ind w:left="454" w:hanging="596"/>
        <w:contextualSpacing w:val="0"/>
        <w:rPr>
          <w:sz w:val="24"/>
          <w:szCs w:val="24"/>
        </w:rPr>
      </w:pPr>
      <w:r w:rsidRPr="003E4CFC">
        <w:rPr>
          <w:sz w:val="24"/>
          <w:szCs w:val="24"/>
        </w:rPr>
        <w:t>During the early 2026 weather events, Whaikaha contacted disabled people-led organisations using existing contacts for peak bodies and known local groups. This approach was informal and did not reach everyone.</w:t>
      </w:r>
    </w:p>
    <w:p w14:paraId="739FEEC7" w14:textId="77777777" w:rsidR="007846AE" w:rsidRPr="003E4CFC" w:rsidRDefault="007846AE" w:rsidP="00BB16A7">
      <w:pPr>
        <w:pStyle w:val="ListParagraph"/>
        <w:numPr>
          <w:ilvl w:val="0"/>
          <w:numId w:val="22"/>
        </w:numPr>
        <w:spacing w:line="276" w:lineRule="auto"/>
        <w:ind w:left="454" w:hanging="596"/>
        <w:contextualSpacing w:val="0"/>
        <w:rPr>
          <w:sz w:val="24"/>
          <w:szCs w:val="24"/>
        </w:rPr>
      </w:pPr>
      <w:r w:rsidRPr="003E4CFC">
        <w:rPr>
          <w:sz w:val="24"/>
          <w:szCs w:val="24"/>
        </w:rPr>
        <w:t>A more reliable approach would be a maintained contact register of disabled people-led organisations at district level, developed with peak bodies and councils.</w:t>
      </w:r>
    </w:p>
    <w:p w14:paraId="4C0DA19F" w14:textId="71C3CFBF" w:rsidR="007846AE" w:rsidRPr="003E4CFC" w:rsidRDefault="007846AE" w:rsidP="00BB16A7">
      <w:pPr>
        <w:pStyle w:val="ListParagraph"/>
        <w:numPr>
          <w:ilvl w:val="0"/>
          <w:numId w:val="22"/>
        </w:numPr>
        <w:spacing w:line="276" w:lineRule="auto"/>
        <w:ind w:left="454" w:hanging="596"/>
        <w:rPr>
          <w:sz w:val="24"/>
          <w:szCs w:val="24"/>
        </w:rPr>
      </w:pPr>
      <w:r w:rsidRPr="003E4CFC">
        <w:rPr>
          <w:sz w:val="24"/>
          <w:szCs w:val="24"/>
        </w:rPr>
        <w:t>Whaikaha would also need to decide whether to include informal support groups, noting many use private contact details and may not be able, or expected, to support emergency response or information gathering.</w:t>
      </w:r>
    </w:p>
    <w:p w14:paraId="705F56FF" w14:textId="41EEF53A" w:rsidR="007846AE" w:rsidRPr="001763FF" w:rsidRDefault="00624C5F" w:rsidP="00BB16A7">
      <w:pPr>
        <w:pStyle w:val="Heading3"/>
        <w:ind w:left="-142"/>
        <w:rPr>
          <w:sz w:val="24"/>
          <w:szCs w:val="24"/>
        </w:rPr>
      </w:pPr>
      <w:r w:rsidRPr="001763FF">
        <w:rPr>
          <w:sz w:val="24"/>
          <w:szCs w:val="24"/>
        </w:rPr>
        <w:t xml:space="preserve">Opportunity four: </w:t>
      </w:r>
      <w:r w:rsidR="003E4CFC" w:rsidRPr="001763FF">
        <w:rPr>
          <w:sz w:val="24"/>
          <w:szCs w:val="24"/>
        </w:rPr>
        <w:t>Define the role of Whaikaha in the CDEM</w:t>
      </w:r>
      <w:r w:rsidR="007846AE" w:rsidRPr="001763FF">
        <w:rPr>
          <w:sz w:val="24"/>
          <w:szCs w:val="24"/>
        </w:rPr>
        <w:t xml:space="preserve"> psychosocial subfunction</w:t>
      </w:r>
      <w:r w:rsidR="00B43E6E">
        <w:rPr>
          <w:sz w:val="24"/>
          <w:szCs w:val="24"/>
        </w:rPr>
        <w:t>.</w:t>
      </w:r>
    </w:p>
    <w:p w14:paraId="3EFB0A3B" w14:textId="52344158" w:rsidR="007846AE" w:rsidRPr="003E4CFC" w:rsidRDefault="007846AE" w:rsidP="00BB16A7">
      <w:pPr>
        <w:pStyle w:val="ListParagraph"/>
        <w:numPr>
          <w:ilvl w:val="0"/>
          <w:numId w:val="22"/>
        </w:numPr>
        <w:spacing w:line="276" w:lineRule="auto"/>
        <w:ind w:left="454" w:hanging="596"/>
        <w:contextualSpacing w:val="0"/>
        <w:rPr>
          <w:sz w:val="24"/>
          <w:szCs w:val="24"/>
        </w:rPr>
      </w:pPr>
      <w:r w:rsidRPr="003E4CFC">
        <w:rPr>
          <w:sz w:val="24"/>
          <w:szCs w:val="24"/>
        </w:rPr>
        <w:t>Health NZ leads the Psychosocial Subfunction under</w:t>
      </w:r>
      <w:r w:rsidRPr="003E4CFC">
        <w:rPr>
          <w:i/>
          <w:iCs/>
          <w:sz w:val="24"/>
          <w:szCs w:val="24"/>
        </w:rPr>
        <w:t xml:space="preserve"> the Welfare Services in an Emergency Director’s Guideline [DGL 11/15]</w:t>
      </w:r>
      <w:r w:rsidR="003E4CFC" w:rsidRPr="003E4CFC">
        <w:rPr>
          <w:i/>
          <w:iCs/>
          <w:sz w:val="24"/>
          <w:szCs w:val="24"/>
        </w:rPr>
        <w:t xml:space="preserve">. </w:t>
      </w:r>
      <w:r w:rsidRPr="003E4CFC">
        <w:rPr>
          <w:sz w:val="24"/>
          <w:szCs w:val="24"/>
        </w:rPr>
        <w:t>This subfunction supports people, families and whānau, and communities during and after emergencies by reducing physical, psychological, and social distress and supporting wellbeing.</w:t>
      </w:r>
    </w:p>
    <w:p w14:paraId="2EBE9F58" w14:textId="5BD6F15C" w:rsidR="007846AE" w:rsidRPr="003E4CFC" w:rsidRDefault="007846AE" w:rsidP="00BB16A7">
      <w:pPr>
        <w:pStyle w:val="ListParagraph"/>
        <w:numPr>
          <w:ilvl w:val="0"/>
          <w:numId w:val="22"/>
        </w:numPr>
        <w:spacing w:line="276" w:lineRule="auto"/>
        <w:ind w:left="454" w:hanging="596"/>
        <w:rPr>
          <w:sz w:val="24"/>
          <w:szCs w:val="24"/>
        </w:rPr>
      </w:pPr>
      <w:r w:rsidRPr="003E4CFC">
        <w:rPr>
          <w:sz w:val="24"/>
          <w:szCs w:val="24"/>
        </w:rPr>
        <w:t xml:space="preserve">Whaikaha </w:t>
      </w:r>
      <w:r w:rsidR="003E4CFC">
        <w:rPr>
          <w:sz w:val="24"/>
          <w:szCs w:val="24"/>
        </w:rPr>
        <w:t>should work with</w:t>
      </w:r>
      <w:r w:rsidRPr="003E4CFC">
        <w:rPr>
          <w:sz w:val="24"/>
          <w:szCs w:val="24"/>
        </w:rPr>
        <w:t xml:space="preserve"> Health NZ </w:t>
      </w:r>
      <w:r w:rsidR="003E4CFC">
        <w:rPr>
          <w:sz w:val="24"/>
          <w:szCs w:val="24"/>
        </w:rPr>
        <w:t xml:space="preserve">to define </w:t>
      </w:r>
      <w:r w:rsidRPr="003E4CFC">
        <w:rPr>
          <w:sz w:val="24"/>
          <w:szCs w:val="24"/>
        </w:rPr>
        <w:t xml:space="preserve">what role </w:t>
      </w:r>
      <w:r w:rsidR="003E4CFC">
        <w:rPr>
          <w:sz w:val="24"/>
          <w:szCs w:val="24"/>
        </w:rPr>
        <w:t xml:space="preserve">Whaikaha should have within this subfunction. </w:t>
      </w:r>
    </w:p>
    <w:p w14:paraId="790531B7" w14:textId="349A42A6" w:rsidR="007846AE" w:rsidRPr="003E4CFC" w:rsidRDefault="003E4CFC" w:rsidP="007846AE">
      <w:pPr>
        <w:pStyle w:val="Heading3"/>
      </w:pPr>
      <w:r w:rsidRPr="001763FF">
        <w:rPr>
          <w:sz w:val="24"/>
          <w:szCs w:val="24"/>
        </w:rPr>
        <w:t xml:space="preserve">Opportunity five: </w:t>
      </w:r>
      <w:r w:rsidR="007846AE" w:rsidRPr="001763FF">
        <w:rPr>
          <w:sz w:val="24"/>
          <w:szCs w:val="24"/>
        </w:rPr>
        <w:t>Use AI for alternate format translations</w:t>
      </w:r>
      <w:r w:rsidR="000450D8">
        <w:rPr>
          <w:sz w:val="24"/>
          <w:szCs w:val="24"/>
        </w:rPr>
        <w:t>.</w:t>
      </w:r>
    </w:p>
    <w:p w14:paraId="3CE5FEAB" w14:textId="15E1E54D" w:rsidR="007846AE" w:rsidRPr="003E4CFC" w:rsidRDefault="007846AE" w:rsidP="00BB16A7">
      <w:pPr>
        <w:pStyle w:val="ListParagraph"/>
        <w:numPr>
          <w:ilvl w:val="0"/>
          <w:numId w:val="22"/>
        </w:numPr>
        <w:spacing w:line="276" w:lineRule="auto"/>
        <w:ind w:left="454" w:hanging="596"/>
        <w:contextualSpacing w:val="0"/>
        <w:rPr>
          <w:sz w:val="24"/>
          <w:szCs w:val="24"/>
        </w:rPr>
      </w:pPr>
      <w:r w:rsidRPr="003E4CFC">
        <w:rPr>
          <w:sz w:val="24"/>
          <w:szCs w:val="24"/>
        </w:rPr>
        <w:t xml:space="preserve">Speed matters in an emergency. During the </w:t>
      </w:r>
      <w:proofErr w:type="spellStart"/>
      <w:r w:rsidRPr="003E4CFC">
        <w:rPr>
          <w:sz w:val="24"/>
          <w:szCs w:val="24"/>
        </w:rPr>
        <w:t>Mauao</w:t>
      </w:r>
      <w:proofErr w:type="spellEnd"/>
      <w:r w:rsidRPr="003E4CFC">
        <w:rPr>
          <w:sz w:val="24"/>
          <w:szCs w:val="24"/>
        </w:rPr>
        <w:t xml:space="preserve"> – Mt Maunganui landslide, </w:t>
      </w:r>
      <w:r w:rsidR="005C696E" w:rsidRPr="003E4CFC">
        <w:rPr>
          <w:sz w:val="24"/>
          <w:szCs w:val="24"/>
        </w:rPr>
        <w:t xml:space="preserve">the efforts of </w:t>
      </w:r>
      <w:r w:rsidRPr="003E4CFC">
        <w:rPr>
          <w:sz w:val="24"/>
          <w:szCs w:val="24"/>
        </w:rPr>
        <w:t>Whaikaha</w:t>
      </w:r>
      <w:r w:rsidR="005C696E" w:rsidRPr="003E4CFC">
        <w:rPr>
          <w:sz w:val="24"/>
          <w:szCs w:val="24"/>
        </w:rPr>
        <w:t xml:space="preserve"> </w:t>
      </w:r>
      <w:r w:rsidRPr="003E4CFC">
        <w:rPr>
          <w:sz w:val="24"/>
          <w:szCs w:val="24"/>
        </w:rPr>
        <w:t xml:space="preserve">to provide timely alternate format translations were affected by the fast-moving nature of the event and </w:t>
      </w:r>
      <w:r w:rsidR="00E2286E" w:rsidRPr="003E4CFC">
        <w:rPr>
          <w:sz w:val="24"/>
          <w:szCs w:val="24"/>
        </w:rPr>
        <w:t xml:space="preserve">the </w:t>
      </w:r>
      <w:r w:rsidRPr="003E4CFC">
        <w:rPr>
          <w:sz w:val="24"/>
          <w:szCs w:val="24"/>
        </w:rPr>
        <w:t>unavoidable production</w:t>
      </w:r>
      <w:r w:rsidR="005C696E" w:rsidRPr="003E4CFC">
        <w:rPr>
          <w:sz w:val="24"/>
          <w:szCs w:val="24"/>
        </w:rPr>
        <w:t xml:space="preserve"> </w:t>
      </w:r>
      <w:r w:rsidR="004C5C1E" w:rsidRPr="003E4CFC">
        <w:rPr>
          <w:sz w:val="24"/>
          <w:szCs w:val="24"/>
        </w:rPr>
        <w:t xml:space="preserve">time </w:t>
      </w:r>
      <w:r w:rsidR="005C696E" w:rsidRPr="003E4CFC">
        <w:rPr>
          <w:sz w:val="24"/>
          <w:szCs w:val="24"/>
        </w:rPr>
        <w:t>for alternate format</w:t>
      </w:r>
      <w:r w:rsidR="000A5AA6" w:rsidRPr="003E4CFC">
        <w:rPr>
          <w:sz w:val="24"/>
          <w:szCs w:val="24"/>
        </w:rPr>
        <w:t>s</w:t>
      </w:r>
      <w:r w:rsidRPr="003E4CFC">
        <w:rPr>
          <w:sz w:val="24"/>
          <w:szCs w:val="24"/>
        </w:rPr>
        <w:t xml:space="preserve">. Although providers prioritised this work, there is a clear opportunity to explore how AI </w:t>
      </w:r>
      <w:r w:rsidR="008A669D">
        <w:rPr>
          <w:sz w:val="24"/>
          <w:szCs w:val="24"/>
        </w:rPr>
        <w:t xml:space="preserve">and other new approaches </w:t>
      </w:r>
      <w:r w:rsidRPr="003E4CFC">
        <w:rPr>
          <w:sz w:val="24"/>
          <w:szCs w:val="24"/>
        </w:rPr>
        <w:t>could support faster translation in future.</w:t>
      </w:r>
    </w:p>
    <w:p w14:paraId="425CD796" w14:textId="7BF639B5" w:rsidR="006B1F5A" w:rsidRDefault="006B1F5A" w:rsidP="00BB16A7">
      <w:pPr>
        <w:pStyle w:val="ListParagraph"/>
        <w:numPr>
          <w:ilvl w:val="0"/>
          <w:numId w:val="22"/>
        </w:numPr>
        <w:spacing w:line="276" w:lineRule="auto"/>
        <w:ind w:left="454" w:hanging="596"/>
        <w:rPr>
          <w:kern w:val="2"/>
          <w14:ligatures w14:val="standardContextual"/>
        </w:rPr>
      </w:pPr>
      <w:r w:rsidRPr="003E4CFC">
        <w:rPr>
          <w:sz w:val="24"/>
          <w:szCs w:val="24"/>
        </w:rPr>
        <w:lastRenderedPageBreak/>
        <w:t>Whaikaha could also work with providers to release alternate formats as we received them rather th</w:t>
      </w:r>
      <w:r w:rsidR="000A5AA6" w:rsidRPr="003E4CFC">
        <w:rPr>
          <w:sz w:val="24"/>
          <w:szCs w:val="24"/>
        </w:rPr>
        <w:t>a</w:t>
      </w:r>
      <w:r w:rsidRPr="003E4CFC">
        <w:rPr>
          <w:sz w:val="24"/>
          <w:szCs w:val="24"/>
        </w:rPr>
        <w:t xml:space="preserve">n waiting for all formats to be completed before </w:t>
      </w:r>
      <w:r w:rsidR="006D3304">
        <w:rPr>
          <w:sz w:val="24"/>
          <w:szCs w:val="24"/>
        </w:rPr>
        <w:t>release</w:t>
      </w:r>
      <w:r>
        <w:t>.</w:t>
      </w:r>
    </w:p>
    <w:p w14:paraId="10A579D0" w14:textId="284F30CC" w:rsidR="00A50826" w:rsidRDefault="00535664" w:rsidP="00A1341D">
      <w:pPr>
        <w:pStyle w:val="Heading3"/>
        <w:ind w:left="-142"/>
      </w:pPr>
      <w:r w:rsidRPr="00996910">
        <w:rPr>
          <w:sz w:val="24"/>
          <w:szCs w:val="24"/>
        </w:rPr>
        <w:t>Opportunity six: Strengthen local accessibility and disability advisory groups to support CDEM</w:t>
      </w:r>
      <w:r w:rsidR="008A669D">
        <w:rPr>
          <w:sz w:val="24"/>
          <w:szCs w:val="24"/>
        </w:rPr>
        <w:t>.</w:t>
      </w:r>
    </w:p>
    <w:p w14:paraId="5C4F519E" w14:textId="61EC1C24" w:rsidR="00A50826" w:rsidRPr="00FE2F58" w:rsidRDefault="00B25321" w:rsidP="00A1341D">
      <w:pPr>
        <w:pStyle w:val="ListParagraph"/>
        <w:numPr>
          <w:ilvl w:val="0"/>
          <w:numId w:val="22"/>
        </w:numPr>
        <w:spacing w:line="276" w:lineRule="auto"/>
        <w:ind w:left="454" w:hanging="596"/>
        <w:contextualSpacing w:val="0"/>
        <w:rPr>
          <w:sz w:val="24"/>
          <w:szCs w:val="24"/>
        </w:rPr>
      </w:pPr>
      <w:r w:rsidRPr="00FE2F58">
        <w:rPr>
          <w:sz w:val="24"/>
          <w:szCs w:val="24"/>
        </w:rPr>
        <w:t xml:space="preserve">New Zealand’s emergency management system is locally delivered, so disabled people are more likely to influence planning and response when they are involved at district and local level. A single national accessibility or disability committee may still have a role in advising NEMA, but it is unlikely </w:t>
      </w:r>
      <w:r w:rsidR="00C85EA4">
        <w:rPr>
          <w:sz w:val="24"/>
          <w:szCs w:val="24"/>
        </w:rPr>
        <w:t>to influence CDEM thinking and planning</w:t>
      </w:r>
      <w:r w:rsidRPr="00FE2F58">
        <w:rPr>
          <w:sz w:val="24"/>
          <w:szCs w:val="24"/>
        </w:rPr>
        <w:t>. Strengthening local advisory capacity is more likely to improve immediate outcomes for disabled people</w:t>
      </w:r>
      <w:r w:rsidR="00123C1B">
        <w:rPr>
          <w:sz w:val="24"/>
          <w:szCs w:val="24"/>
        </w:rPr>
        <w:t>, in their own areas</w:t>
      </w:r>
      <w:r w:rsidRPr="00FE2F58">
        <w:rPr>
          <w:sz w:val="24"/>
          <w:szCs w:val="24"/>
        </w:rPr>
        <w:t xml:space="preserve"> during emergencies.</w:t>
      </w:r>
    </w:p>
    <w:p w14:paraId="5D03347C" w14:textId="77777777" w:rsidR="00A50826" w:rsidRPr="00FE2F58" w:rsidRDefault="001E3178" w:rsidP="00A1341D">
      <w:pPr>
        <w:pStyle w:val="ListParagraph"/>
        <w:numPr>
          <w:ilvl w:val="0"/>
          <w:numId w:val="22"/>
        </w:numPr>
        <w:spacing w:line="276" w:lineRule="auto"/>
        <w:ind w:left="454" w:hanging="596"/>
        <w:contextualSpacing w:val="0"/>
        <w:rPr>
          <w:sz w:val="24"/>
          <w:szCs w:val="24"/>
        </w:rPr>
      </w:pPr>
      <w:r w:rsidRPr="00FE2F58">
        <w:rPr>
          <w:sz w:val="24"/>
          <w:szCs w:val="24"/>
        </w:rPr>
        <w:t>This is challenging because local disability representation is limited and inconsistent. An AI-supported scan of 11 regional authorities and 67 territorial authorities found that only eight had advisory groups or committees that could formally advise councils on issues affecting disabled people. Of these, five had disability as a central focus, while three had a broader accessibility focus. Some group structures and terms of reference may also limit their influence at CDEM level.</w:t>
      </w:r>
    </w:p>
    <w:p w14:paraId="3C45AB0C" w14:textId="4202E9B2" w:rsidR="00A50826" w:rsidRPr="00FE2F58" w:rsidRDefault="002022E8" w:rsidP="00A1341D">
      <w:pPr>
        <w:pStyle w:val="ListParagraph"/>
        <w:numPr>
          <w:ilvl w:val="0"/>
          <w:numId w:val="22"/>
        </w:numPr>
        <w:spacing w:line="276" w:lineRule="auto"/>
        <w:ind w:left="454" w:hanging="596"/>
        <w:rPr>
          <w:sz w:val="24"/>
          <w:szCs w:val="24"/>
        </w:rPr>
      </w:pPr>
      <w:r w:rsidRPr="00FE2F58">
        <w:rPr>
          <w:sz w:val="24"/>
          <w:szCs w:val="24"/>
        </w:rPr>
        <w:t>The Emergency Management Bill</w:t>
      </w:r>
      <w:r w:rsidR="00796052">
        <w:rPr>
          <w:sz w:val="24"/>
          <w:szCs w:val="24"/>
        </w:rPr>
        <w:t xml:space="preserve">, </w:t>
      </w:r>
      <w:r w:rsidR="007B6469">
        <w:rPr>
          <w:sz w:val="24"/>
          <w:szCs w:val="24"/>
        </w:rPr>
        <w:t xml:space="preserve">which passed the </w:t>
      </w:r>
      <w:r w:rsidR="001C3640">
        <w:rPr>
          <w:sz w:val="24"/>
          <w:szCs w:val="24"/>
        </w:rPr>
        <w:t>third reading on 1 September 2026</w:t>
      </w:r>
      <w:r w:rsidR="004E6599">
        <w:rPr>
          <w:sz w:val="24"/>
          <w:szCs w:val="24"/>
        </w:rPr>
        <w:t>,</w:t>
      </w:r>
      <w:r w:rsidRPr="00FE2F58">
        <w:rPr>
          <w:sz w:val="24"/>
          <w:szCs w:val="24"/>
        </w:rPr>
        <w:t xml:space="preserve"> creates an opportunity to strengthen disabled people’s involvement. The Bill would require:</w:t>
      </w:r>
    </w:p>
    <w:p w14:paraId="516659B6" w14:textId="33DDCC9F" w:rsidR="002022E8" w:rsidRPr="00FE2F58" w:rsidRDefault="002022E8" w:rsidP="00FE2F58">
      <w:pPr>
        <w:pStyle w:val="ListParagraph"/>
        <w:numPr>
          <w:ilvl w:val="1"/>
          <w:numId w:val="22"/>
        </w:numPr>
        <w:spacing w:line="276" w:lineRule="auto"/>
        <w:rPr>
          <w:sz w:val="24"/>
          <w:szCs w:val="24"/>
        </w:rPr>
      </w:pPr>
      <w:r w:rsidRPr="00FE2F58">
        <w:rPr>
          <w:sz w:val="24"/>
          <w:szCs w:val="24"/>
        </w:rPr>
        <w:t xml:space="preserve">CDEM Coordinating Executive Groups to include Māori and community </w:t>
      </w:r>
      <w:r w:rsidR="00FE2F58" w:rsidRPr="00FE2F58">
        <w:rPr>
          <w:sz w:val="24"/>
          <w:szCs w:val="24"/>
        </w:rPr>
        <w:t>representation and</w:t>
      </w:r>
      <w:r w:rsidRPr="00FE2F58">
        <w:rPr>
          <w:sz w:val="24"/>
          <w:szCs w:val="24"/>
        </w:rPr>
        <w:t xml:space="preserve"> consider co-opting members with knowledge of </w:t>
      </w:r>
      <w:r w:rsidR="004E6599">
        <w:rPr>
          <w:sz w:val="24"/>
          <w:szCs w:val="24"/>
        </w:rPr>
        <w:t xml:space="preserve">disproportionately </w:t>
      </w:r>
      <w:r w:rsidRPr="00FE2F58">
        <w:rPr>
          <w:sz w:val="24"/>
          <w:szCs w:val="24"/>
        </w:rPr>
        <w:t>affected communities during emergencies.</w:t>
      </w:r>
    </w:p>
    <w:p w14:paraId="5E8C8AFC" w14:textId="77777777" w:rsidR="002022E8" w:rsidRPr="00FE2F58" w:rsidRDefault="002022E8" w:rsidP="00FE2F58">
      <w:pPr>
        <w:pStyle w:val="ListParagraph"/>
        <w:numPr>
          <w:ilvl w:val="1"/>
          <w:numId w:val="22"/>
        </w:numPr>
        <w:spacing w:line="276" w:lineRule="auto"/>
        <w:rPr>
          <w:sz w:val="24"/>
          <w:szCs w:val="24"/>
        </w:rPr>
      </w:pPr>
      <w:r w:rsidRPr="00FE2F58">
        <w:rPr>
          <w:sz w:val="24"/>
          <w:szCs w:val="24"/>
        </w:rPr>
        <w:t>CDEM groups to consult and communicate with communities on local hazards, risks, and how they will be managed.</w:t>
      </w:r>
    </w:p>
    <w:p w14:paraId="50BCC6A7" w14:textId="77777777" w:rsidR="002022E8" w:rsidRPr="00FE2F58" w:rsidRDefault="002022E8" w:rsidP="00FE2F58">
      <w:pPr>
        <w:pStyle w:val="ListParagraph"/>
        <w:numPr>
          <w:ilvl w:val="1"/>
          <w:numId w:val="22"/>
        </w:numPr>
        <w:spacing w:line="276" w:lineRule="auto"/>
        <w:rPr>
          <w:sz w:val="24"/>
          <w:szCs w:val="24"/>
        </w:rPr>
      </w:pPr>
      <w:r w:rsidRPr="00FE2F58">
        <w:rPr>
          <w:sz w:val="24"/>
          <w:szCs w:val="24"/>
        </w:rPr>
        <w:t>The Director-General of Emergency Management to engage with communities likely to be disproportionately affected by emergencies when reviewing the National Emergency Management Plan.</w:t>
      </w:r>
    </w:p>
    <w:p w14:paraId="2A0A9946" w14:textId="77777777" w:rsidR="00A50826" w:rsidRPr="00FE2F58" w:rsidRDefault="00647321" w:rsidP="00B45FEF">
      <w:pPr>
        <w:pStyle w:val="ListParagraph"/>
        <w:numPr>
          <w:ilvl w:val="1"/>
          <w:numId w:val="22"/>
        </w:numPr>
        <w:spacing w:line="276" w:lineRule="auto"/>
        <w:ind w:left="1077" w:hanging="357"/>
        <w:contextualSpacing w:val="0"/>
        <w:rPr>
          <w:sz w:val="24"/>
          <w:szCs w:val="24"/>
        </w:rPr>
      </w:pPr>
      <w:r w:rsidRPr="00FE2F58">
        <w:rPr>
          <w:sz w:val="24"/>
          <w:szCs w:val="24"/>
        </w:rPr>
        <w:t>These changes could give disabled people more influence if local and district-level groups are recognised and supported.</w:t>
      </w:r>
    </w:p>
    <w:p w14:paraId="0151186B" w14:textId="2744A597" w:rsidR="00A50826" w:rsidRPr="00FE2F58" w:rsidRDefault="00B92C9E" w:rsidP="00A1341D">
      <w:pPr>
        <w:pStyle w:val="ListParagraph"/>
        <w:numPr>
          <w:ilvl w:val="0"/>
          <w:numId w:val="22"/>
        </w:numPr>
        <w:spacing w:line="276" w:lineRule="auto"/>
        <w:ind w:left="454" w:hanging="596"/>
        <w:contextualSpacing w:val="0"/>
        <w:rPr>
          <w:sz w:val="24"/>
          <w:szCs w:val="24"/>
        </w:rPr>
      </w:pPr>
      <w:r w:rsidRPr="00FE2F58">
        <w:rPr>
          <w:sz w:val="24"/>
          <w:szCs w:val="24"/>
        </w:rPr>
        <w:t xml:space="preserve">Cyclone Gabrielle recovery showed both the value and limits of this approach. Gisborne District Council asked Whaikaha, then through Disability Support Services, to help connect it with disabled people who could advise on inclusive recovery planning. Whaikaha supported the </w:t>
      </w:r>
      <w:proofErr w:type="spellStart"/>
      <w:r w:rsidRPr="00FE2F58">
        <w:rPr>
          <w:sz w:val="24"/>
          <w:szCs w:val="24"/>
        </w:rPr>
        <w:t>Tairāwhiti</w:t>
      </w:r>
      <w:proofErr w:type="spellEnd"/>
      <w:r w:rsidRPr="00FE2F58">
        <w:rPr>
          <w:sz w:val="24"/>
          <w:szCs w:val="24"/>
        </w:rPr>
        <w:t xml:space="preserve"> Disability Locally Led Recovery Planning </w:t>
      </w:r>
      <w:proofErr w:type="spellStart"/>
      <w:r w:rsidRPr="00FE2F58">
        <w:rPr>
          <w:sz w:val="24"/>
          <w:szCs w:val="24"/>
        </w:rPr>
        <w:t>Rōpū</w:t>
      </w:r>
      <w:proofErr w:type="spellEnd"/>
      <w:r w:rsidRPr="00FE2F58">
        <w:rPr>
          <w:sz w:val="24"/>
          <w:szCs w:val="24"/>
        </w:rPr>
        <w:t xml:space="preserve">, which contributed to the Community Led Recovery Plan. The </w:t>
      </w:r>
      <w:proofErr w:type="spellStart"/>
      <w:r w:rsidRPr="00FE2F58">
        <w:rPr>
          <w:sz w:val="24"/>
          <w:szCs w:val="24"/>
        </w:rPr>
        <w:t>Rōpū</w:t>
      </w:r>
      <w:proofErr w:type="spellEnd"/>
      <w:r w:rsidRPr="00FE2F58">
        <w:rPr>
          <w:sz w:val="24"/>
          <w:szCs w:val="24"/>
        </w:rPr>
        <w:t xml:space="preserve"> disbanded when </w:t>
      </w:r>
      <w:r w:rsidR="00C26AC0">
        <w:rPr>
          <w:sz w:val="24"/>
          <w:szCs w:val="24"/>
        </w:rPr>
        <w:t>Whaikaha</w:t>
      </w:r>
      <w:r w:rsidRPr="00FE2F58">
        <w:rPr>
          <w:sz w:val="24"/>
          <w:szCs w:val="24"/>
        </w:rPr>
        <w:t xml:space="preserve"> support ended, showing that Whaikaha can help connect communities and councils, but local authority backing is needed to sustain advisory groups.</w:t>
      </w:r>
    </w:p>
    <w:p w14:paraId="6EB50F86" w14:textId="77777777" w:rsidR="00A50826" w:rsidRPr="00FE2F58" w:rsidRDefault="002D5ADD" w:rsidP="00BB16A7">
      <w:pPr>
        <w:pStyle w:val="ListParagraph"/>
        <w:numPr>
          <w:ilvl w:val="0"/>
          <w:numId w:val="22"/>
        </w:numPr>
        <w:spacing w:line="276" w:lineRule="auto"/>
        <w:ind w:left="454" w:hanging="738"/>
        <w:rPr>
          <w:sz w:val="24"/>
          <w:szCs w:val="24"/>
        </w:rPr>
      </w:pPr>
      <w:r w:rsidRPr="00FE2F58">
        <w:rPr>
          <w:sz w:val="24"/>
          <w:szCs w:val="24"/>
        </w:rPr>
        <w:lastRenderedPageBreak/>
        <w:t xml:space="preserve">Whaikaha could support this work by helping CDEM groups make emergency plans, exercises, and information more inclusive and accessible for disabled people, tāngata </w:t>
      </w:r>
      <w:proofErr w:type="spellStart"/>
      <w:r w:rsidRPr="00FE2F58">
        <w:rPr>
          <w:sz w:val="24"/>
          <w:szCs w:val="24"/>
        </w:rPr>
        <w:t>whaikaha</w:t>
      </w:r>
      <w:proofErr w:type="spellEnd"/>
      <w:r w:rsidRPr="00FE2F58">
        <w:rPr>
          <w:sz w:val="24"/>
          <w:szCs w:val="24"/>
        </w:rPr>
        <w:t xml:space="preserve"> Māori, and their families and whānau. It could also broker connections between CDEM groups and disabled people-led, disability support, and advocacy organisations, support national consistency in alternate format resources and accessible digital information, and connect this work with wider disabled governance and capacity-building initiatives.</w:t>
      </w:r>
    </w:p>
    <w:p w14:paraId="54236DDD" w14:textId="500BE768" w:rsidR="00690671" w:rsidRPr="00637F3A" w:rsidRDefault="00690671" w:rsidP="00A1341D">
      <w:pPr>
        <w:pStyle w:val="Heading2"/>
        <w:keepLines/>
        <w:spacing w:before="200" w:line="276" w:lineRule="auto"/>
        <w:ind w:left="-142"/>
        <w:rPr>
          <w:rFonts w:eastAsiaTheme="majorEastAsia" w:cstheme="majorBidi"/>
          <w:lang w:eastAsia="en-US"/>
        </w:rPr>
      </w:pPr>
      <w:r w:rsidRPr="00637F3A">
        <w:rPr>
          <w:rFonts w:eastAsiaTheme="majorEastAsia" w:cstheme="majorBidi"/>
          <w:lang w:eastAsia="en-US"/>
        </w:rPr>
        <w:t>Given the persistence of an inaccessible emergency management system, there is a clear role for Whaikaha as a system steward</w:t>
      </w:r>
      <w:r w:rsidR="002765B3">
        <w:rPr>
          <w:rFonts w:eastAsiaTheme="majorEastAsia" w:cstheme="majorBidi"/>
          <w:lang w:eastAsia="en-US"/>
        </w:rPr>
        <w:t>.</w:t>
      </w:r>
    </w:p>
    <w:p w14:paraId="0F363BC3" w14:textId="043B42C0" w:rsidR="007326CA" w:rsidRDefault="008C3E82" w:rsidP="00A1341D">
      <w:pPr>
        <w:pStyle w:val="ListParagraph"/>
        <w:numPr>
          <w:ilvl w:val="0"/>
          <w:numId w:val="22"/>
        </w:numPr>
        <w:ind w:left="357" w:hanging="499"/>
        <w:contextualSpacing w:val="0"/>
        <w:rPr>
          <w:kern w:val="2"/>
          <w14:ligatures w14:val="standardContextual"/>
        </w:rPr>
      </w:pPr>
      <w:r>
        <w:rPr>
          <w:sz w:val="24"/>
          <w:szCs w:val="24"/>
        </w:rPr>
        <w:t>D</w:t>
      </w:r>
      <w:r w:rsidR="007326CA">
        <w:rPr>
          <w:sz w:val="24"/>
          <w:szCs w:val="24"/>
        </w:rPr>
        <w:t xml:space="preserve">isabled people are more likely to experience poor outcomes before, during and after emergencies because the </w:t>
      </w:r>
      <w:r w:rsidR="001A6889">
        <w:rPr>
          <w:sz w:val="24"/>
          <w:szCs w:val="24"/>
        </w:rPr>
        <w:t>emergency management</w:t>
      </w:r>
      <w:r w:rsidR="007326CA">
        <w:rPr>
          <w:sz w:val="24"/>
          <w:szCs w:val="24"/>
        </w:rPr>
        <w:t xml:space="preserve"> system is not consistently accessible or inclusive. </w:t>
      </w:r>
    </w:p>
    <w:p w14:paraId="6F2E3EDC" w14:textId="77777777" w:rsidR="00791B73" w:rsidRPr="00791B73" w:rsidRDefault="000F759A" w:rsidP="00791B73">
      <w:pPr>
        <w:pStyle w:val="ListParagraph"/>
        <w:numPr>
          <w:ilvl w:val="0"/>
          <w:numId w:val="22"/>
        </w:numPr>
        <w:ind w:hanging="502"/>
        <w:rPr>
          <w:kern w:val="2"/>
          <w14:ligatures w14:val="standardContextual"/>
        </w:rPr>
      </w:pPr>
      <w:r>
        <w:rPr>
          <w:sz w:val="24"/>
          <w:szCs w:val="24"/>
        </w:rPr>
        <w:t>Disability inclusive emergency management should centre on two goals:</w:t>
      </w:r>
    </w:p>
    <w:p w14:paraId="2C7AE366" w14:textId="77777777" w:rsidR="00791B73" w:rsidRPr="00791B73" w:rsidRDefault="000F759A" w:rsidP="00791B73">
      <w:pPr>
        <w:pStyle w:val="ListParagraph"/>
        <w:numPr>
          <w:ilvl w:val="0"/>
          <w:numId w:val="39"/>
        </w:numPr>
        <w:ind w:left="993"/>
        <w:rPr>
          <w:kern w:val="2"/>
          <w14:ligatures w14:val="standardContextual"/>
        </w:rPr>
      </w:pPr>
      <w:r>
        <w:rPr>
          <w:sz w:val="24"/>
          <w:szCs w:val="24"/>
        </w:rPr>
        <w:t>ensuring disabled people are prepared for emergencies, and</w:t>
      </w:r>
      <w:r w:rsidR="00791B73">
        <w:rPr>
          <w:sz w:val="24"/>
          <w:szCs w:val="24"/>
        </w:rPr>
        <w:t>,</w:t>
      </w:r>
    </w:p>
    <w:p w14:paraId="40F01760" w14:textId="01728A3D" w:rsidR="000F759A" w:rsidRDefault="000F759A" w:rsidP="00791B73">
      <w:pPr>
        <w:pStyle w:val="ListParagraph"/>
        <w:numPr>
          <w:ilvl w:val="0"/>
          <w:numId w:val="39"/>
        </w:numPr>
        <w:ind w:left="992" w:hanging="357"/>
        <w:contextualSpacing w:val="0"/>
        <w:rPr>
          <w:kern w:val="2"/>
          <w14:ligatures w14:val="standardContextual"/>
        </w:rPr>
      </w:pPr>
      <w:r>
        <w:rPr>
          <w:sz w:val="24"/>
          <w:szCs w:val="24"/>
        </w:rPr>
        <w:t>ensuring disabled people are included in emergency responses on an equitable basis with other New Zealanders.</w:t>
      </w:r>
    </w:p>
    <w:p w14:paraId="6FEC14F1" w14:textId="265CF083" w:rsidR="007326CA" w:rsidRPr="000F759A" w:rsidRDefault="000F759A" w:rsidP="00B71F51">
      <w:pPr>
        <w:pStyle w:val="ListParagraph"/>
        <w:numPr>
          <w:ilvl w:val="0"/>
          <w:numId w:val="22"/>
        </w:numPr>
        <w:ind w:left="363" w:hanging="505"/>
        <w:contextualSpacing w:val="0"/>
        <w:rPr>
          <w:kern w:val="2"/>
          <w14:ligatures w14:val="standardContextual"/>
        </w:rPr>
      </w:pPr>
      <w:r>
        <w:rPr>
          <w:sz w:val="24"/>
          <w:szCs w:val="24"/>
        </w:rPr>
        <w:t>N</w:t>
      </w:r>
      <w:r w:rsidR="007326CA">
        <w:rPr>
          <w:sz w:val="24"/>
          <w:szCs w:val="24"/>
        </w:rPr>
        <w:t xml:space="preserve">either goal can be achieved by Whaikaha working alone or outside the emergency management system. </w:t>
      </w:r>
      <w:r>
        <w:rPr>
          <w:sz w:val="24"/>
          <w:szCs w:val="24"/>
        </w:rPr>
        <w:t>Disability i</w:t>
      </w:r>
      <w:r w:rsidR="007326CA">
        <w:rPr>
          <w:sz w:val="24"/>
          <w:szCs w:val="24"/>
        </w:rPr>
        <w:t xml:space="preserve">nclusive emergency management depends on decisions across preparedness, </w:t>
      </w:r>
      <w:r w:rsidR="00C02376">
        <w:rPr>
          <w:sz w:val="24"/>
          <w:szCs w:val="24"/>
        </w:rPr>
        <w:t xml:space="preserve">clear roles and responsibilities, accessible information and </w:t>
      </w:r>
      <w:r w:rsidR="001E501B">
        <w:rPr>
          <w:sz w:val="24"/>
          <w:szCs w:val="24"/>
        </w:rPr>
        <w:t>community engagement.</w:t>
      </w:r>
      <w:r w:rsidR="007326CA">
        <w:rPr>
          <w:sz w:val="24"/>
          <w:szCs w:val="24"/>
        </w:rPr>
        <w:t xml:space="preserve"> When responsibility is fragmented and disability inclusion is not consistently built in, disabled people continue to be left out</w:t>
      </w:r>
      <w:r w:rsidR="00B71F51">
        <w:rPr>
          <w:sz w:val="24"/>
          <w:szCs w:val="24"/>
        </w:rPr>
        <w:t xml:space="preserve"> and remain at greater ris</w:t>
      </w:r>
      <w:r w:rsidR="00522A07">
        <w:rPr>
          <w:sz w:val="24"/>
          <w:szCs w:val="24"/>
        </w:rPr>
        <w:t>k of poorer outcomes during emergencies than non-disabled people</w:t>
      </w:r>
      <w:r w:rsidR="007326CA">
        <w:rPr>
          <w:sz w:val="24"/>
          <w:szCs w:val="24"/>
        </w:rPr>
        <w:t>.</w:t>
      </w:r>
    </w:p>
    <w:p w14:paraId="5F961BBE" w14:textId="4C657272" w:rsidR="007326CA" w:rsidRDefault="001E501B" w:rsidP="00522A07">
      <w:pPr>
        <w:pStyle w:val="ListParagraph"/>
        <w:numPr>
          <w:ilvl w:val="0"/>
          <w:numId w:val="22"/>
        </w:numPr>
        <w:ind w:hanging="502"/>
        <w:rPr>
          <w:kern w:val="2"/>
          <w14:ligatures w14:val="standardContextual"/>
        </w:rPr>
      </w:pPr>
      <w:r>
        <w:rPr>
          <w:sz w:val="24"/>
          <w:szCs w:val="24"/>
        </w:rPr>
        <w:t>As a system stewards, Whaikaha should</w:t>
      </w:r>
      <w:r w:rsidR="007326CA">
        <w:rPr>
          <w:sz w:val="24"/>
          <w:szCs w:val="24"/>
        </w:rPr>
        <w:t xml:space="preserve"> work with NEMA, CDEM groups and other responsible agencies to ensure disabled people are included and disability-specific elements of emergency management are addressed. </w:t>
      </w:r>
      <w:r>
        <w:rPr>
          <w:sz w:val="24"/>
          <w:szCs w:val="24"/>
        </w:rPr>
        <w:t>The role of Whaikaha i</w:t>
      </w:r>
      <w:r w:rsidR="007326CA">
        <w:rPr>
          <w:sz w:val="24"/>
          <w:szCs w:val="24"/>
        </w:rPr>
        <w:t>s not to replicate or do the work of other agencies, but to strengthen relationships, clarify roles, improve alternate formats, support local disability advisory capacity, and help embed disability inclusion into emergency management settings over time.</w:t>
      </w:r>
    </w:p>
    <w:p w14:paraId="53BE07E0" w14:textId="77777777" w:rsidR="00FE2F58" w:rsidRDefault="00FE2F58" w:rsidP="00637F3A">
      <w:pPr>
        <w:pStyle w:val="Heading2"/>
        <w:keepLines/>
        <w:spacing w:before="200" w:line="276" w:lineRule="auto"/>
        <w:rPr>
          <w:b w:val="0"/>
          <w:bCs w:val="0"/>
        </w:rPr>
      </w:pPr>
      <w:r>
        <w:br w:type="page"/>
      </w:r>
    </w:p>
    <w:p w14:paraId="5A6F778F" w14:textId="6B771DC5" w:rsidR="009177FC" w:rsidRPr="009177FC" w:rsidRDefault="009177FC" w:rsidP="0044688E">
      <w:pPr>
        <w:pStyle w:val="Heading2"/>
      </w:pPr>
      <w:r w:rsidRPr="009177FC">
        <w:lastRenderedPageBreak/>
        <w:t>Bibliography  </w:t>
      </w:r>
    </w:p>
    <w:p w14:paraId="22ADAF60" w14:textId="77777777" w:rsidR="009177FC" w:rsidRPr="009177FC" w:rsidRDefault="009177FC" w:rsidP="0044688E">
      <w:pPr>
        <w:pStyle w:val="Heading3"/>
      </w:pPr>
      <w:r w:rsidRPr="009177FC">
        <w:t>Agency papers </w:t>
      </w:r>
    </w:p>
    <w:p w14:paraId="7C2DC00D" w14:textId="77777777" w:rsidR="009177FC" w:rsidRPr="009177FC" w:rsidRDefault="009177FC" w:rsidP="009177FC">
      <w:hyperlink r:id="rId13" w:anchor="LMS1022585" w:tgtFrame="_blank" w:history="1">
        <w:r w:rsidRPr="009177FC">
          <w:rPr>
            <w:rStyle w:val="Hyperlink"/>
          </w:rPr>
          <w:t>Emergency Management Bill (No 2) | New Zealand Legislation</w:t>
        </w:r>
      </w:hyperlink>
      <w:r w:rsidRPr="009177FC">
        <w:t> </w:t>
      </w:r>
    </w:p>
    <w:p w14:paraId="440B19B8" w14:textId="4F32AC10" w:rsidR="009177FC" w:rsidRPr="009177FC" w:rsidRDefault="005F2578" w:rsidP="005F2578">
      <w:pPr>
        <w:ind w:left="720"/>
      </w:pPr>
      <w:hyperlink r:id="rId14" w:anchor="DLM6486453" w:history="1">
        <w:r w:rsidRPr="00B44E8D">
          <w:rPr>
            <w:rStyle w:val="Hyperlink"/>
          </w:rPr>
          <w:t>https://www.legislation.govt.nz/secondary-legislation/pco-drafted/2015/140/en/latest/#DLM6486453</w:t>
        </w:r>
      </w:hyperlink>
      <w:r w:rsidR="009177FC" w:rsidRPr="009177FC">
        <w:t>  </w:t>
      </w:r>
    </w:p>
    <w:p w14:paraId="78E67E75" w14:textId="77777777" w:rsidR="009177FC" w:rsidRPr="009177FC" w:rsidRDefault="009177FC" w:rsidP="009177FC">
      <w:r w:rsidRPr="009177FC">
        <w:t>Bay of Plenty Emergency Management, Disaster preparedness for people with disabilities </w:t>
      </w:r>
    </w:p>
    <w:p w14:paraId="3D8E4DCF" w14:textId="666FF85F" w:rsidR="009177FC" w:rsidRPr="009177FC" w:rsidRDefault="005F2578" w:rsidP="005F2578">
      <w:pPr>
        <w:ind w:left="720"/>
      </w:pPr>
      <w:hyperlink r:id="rId15" w:history="1">
        <w:r w:rsidRPr="00B44E8D">
          <w:rPr>
            <w:rStyle w:val="Hyperlink"/>
          </w:rPr>
          <w:t>https://www.bopcivildefence.govt.nz/media/1168/disaster-preparedness-for-people-with-disabilities.pdf</w:t>
        </w:r>
      </w:hyperlink>
      <w:r w:rsidR="009177FC" w:rsidRPr="009177FC">
        <w:t>   </w:t>
      </w:r>
    </w:p>
    <w:p w14:paraId="174BC90E" w14:textId="77777777" w:rsidR="009177FC" w:rsidRPr="009177FC" w:rsidRDefault="009177FC" w:rsidP="009177FC">
      <w:r w:rsidRPr="009177FC">
        <w:t>Department of Prime Minister and Cabinet, Ministerial Review Better Responses to Natural Disasters and Other Emergencies 17 November 2017 (TAG Report) </w:t>
      </w:r>
    </w:p>
    <w:p w14:paraId="516CE32B" w14:textId="77777777" w:rsidR="009177FC" w:rsidRPr="009177FC" w:rsidRDefault="009177FC" w:rsidP="005F2578">
      <w:pPr>
        <w:ind w:left="720"/>
      </w:pPr>
      <w:hyperlink r:id="rId16" w:tgtFrame="_blank" w:history="1">
        <w:r w:rsidRPr="009177FC">
          <w:rPr>
            <w:rStyle w:val="Hyperlink"/>
          </w:rPr>
          <w:t>https://www.dpmc.govt.nz/sites/default/files/2018-01/ministerial-review-better-responses-natural-disaster-other-emergencies.pdf</w:t>
        </w:r>
      </w:hyperlink>
      <w:r w:rsidRPr="009177FC">
        <w:t>  </w:t>
      </w:r>
    </w:p>
    <w:p w14:paraId="5953D497" w14:textId="77777777" w:rsidR="009177FC" w:rsidRPr="009177FC" w:rsidRDefault="009177FC" w:rsidP="009177FC">
      <w:r w:rsidRPr="009177FC">
        <w:t>Environment Hubs Aotearoa, Community is Climate Resilience: Lessons </w:t>
      </w:r>
      <w:proofErr w:type="gramStart"/>
      <w:r w:rsidRPr="009177FC">
        <w:t>From</w:t>
      </w:r>
      <w:proofErr w:type="gramEnd"/>
      <w:r w:rsidRPr="009177FC">
        <w:t> Cyclone Gabrielle &amp; the Auckland Anniversary Floods </w:t>
      </w:r>
    </w:p>
    <w:p w14:paraId="000F9B3F" w14:textId="723538B0" w:rsidR="009177FC" w:rsidRPr="009177FC" w:rsidRDefault="005F2578" w:rsidP="005F2578">
      <w:pPr>
        <w:ind w:firstLine="720"/>
      </w:pPr>
      <w:hyperlink r:id="rId17" w:history="1">
        <w:r w:rsidRPr="00B44E8D">
          <w:rPr>
            <w:rStyle w:val="Hyperlink"/>
          </w:rPr>
          <w:t>https://www.environmenthubs.nz/community-resilience-research</w:t>
        </w:r>
      </w:hyperlink>
      <w:r w:rsidR="009177FC" w:rsidRPr="009177FC">
        <w:t>  </w:t>
      </w:r>
    </w:p>
    <w:p w14:paraId="71C3730F" w14:textId="77777777" w:rsidR="009177FC" w:rsidRPr="009177FC" w:rsidRDefault="009177FC" w:rsidP="009177FC">
      <w:r w:rsidRPr="009177FC">
        <w:t>Government Inquiry into the Response into the North Island Severe Weather Events, Report of the Government Inquiry into the Response to the North Island Severe Weather Events </w:t>
      </w:r>
    </w:p>
    <w:p w14:paraId="722208F9" w14:textId="582EF46F" w:rsidR="009177FC" w:rsidRPr="009177FC" w:rsidRDefault="005F2578" w:rsidP="005F2578">
      <w:pPr>
        <w:ind w:left="720"/>
      </w:pPr>
      <w:hyperlink r:id="rId18" w:history="1">
        <w:r w:rsidRPr="00B44E8D">
          <w:rPr>
            <w:rStyle w:val="Hyperlink"/>
          </w:rPr>
          <w:t>https://www.dia.govt.nz/diawebsite.nsf/Files/Government-Inquiry-into-Severe-Weather-Events/$file/Report-of-the-Government-Inquiry-into-the-Response-to-the-North-Island-Severe-Weather-Events.pdf</w:t>
        </w:r>
      </w:hyperlink>
      <w:r w:rsidR="009177FC" w:rsidRPr="009177FC">
        <w:t>   </w:t>
      </w:r>
    </w:p>
    <w:p w14:paraId="1EBF301F" w14:textId="77777777" w:rsidR="009177FC" w:rsidRPr="009177FC" w:rsidRDefault="009177FC" w:rsidP="009177FC">
      <w:r w:rsidRPr="009177FC">
        <w:t>Ministry of Civil Defence &amp; Emergency Management, Including people with disabilities Information for the CDEM sector </w:t>
      </w:r>
    </w:p>
    <w:p w14:paraId="27A5CBE3" w14:textId="5A157131" w:rsidR="009177FC" w:rsidRPr="009177FC" w:rsidRDefault="009177FC" w:rsidP="005F2578">
      <w:pPr>
        <w:ind w:left="720"/>
      </w:pPr>
      <w:hyperlink r:id="rId19" w:tgtFrame="_blank" w:history="1">
        <w:r w:rsidRPr="009177FC">
          <w:rPr>
            <w:rStyle w:val="Hyperlink"/>
          </w:rPr>
          <w:t>rmation-series/13/13-disabilities/is-13-13-including-people-with-disabilities.pdf</w:t>
        </w:r>
      </w:hyperlink>
      <w:r w:rsidRPr="009177FC">
        <w:t>  </w:t>
      </w:r>
    </w:p>
    <w:p w14:paraId="1E8B86E7" w14:textId="77777777" w:rsidR="009177FC" w:rsidRPr="009177FC" w:rsidRDefault="009177FC" w:rsidP="009177FC">
      <w:r w:rsidRPr="009177FC">
        <w:t>Ministry of Civil Defence &amp; Emergency Management, Welfare Services in an Emergency Directors Guide [DGL 11/15]: Psychosocial Support </w:t>
      </w:r>
    </w:p>
    <w:p w14:paraId="69C311AD" w14:textId="77777777" w:rsidR="009177FC" w:rsidRPr="009177FC" w:rsidRDefault="009177FC" w:rsidP="005F2578">
      <w:pPr>
        <w:ind w:left="720"/>
      </w:pPr>
      <w:hyperlink r:id="rId20" w:tgtFrame="_blank" w:history="1">
        <w:r w:rsidRPr="009177FC">
          <w:rPr>
            <w:rStyle w:val="Hyperlink"/>
          </w:rPr>
          <w:t>https://www.civildefence.govt.nz/assets/Uploads/documents/publications/guidelines/directors-guidelines/11/15-welfare-services/dgl/Welfare-Services-DGL-11-15-Part-II-Section-10.pdf</w:t>
        </w:r>
      </w:hyperlink>
      <w:r w:rsidRPr="009177FC">
        <w:t>  </w:t>
      </w:r>
    </w:p>
    <w:p w14:paraId="7B89F7CE" w14:textId="77777777" w:rsidR="009177FC" w:rsidRPr="009177FC" w:rsidRDefault="009177FC" w:rsidP="009177FC">
      <w:r w:rsidRPr="009177FC">
        <w:t>New Zealand Government, Strengthening disaster resilience and emergency management: Government response to the Report of the Government Inquiry into the Response to the North Island Severe Weather Events </w:t>
      </w:r>
    </w:p>
    <w:p w14:paraId="76F4917E" w14:textId="77777777" w:rsidR="009177FC" w:rsidRPr="009177FC" w:rsidRDefault="009177FC" w:rsidP="005F2578">
      <w:pPr>
        <w:ind w:left="720"/>
      </w:pPr>
      <w:hyperlink r:id="rId21" w:tgtFrame="_blank" w:history="1">
        <w:r w:rsidRPr="009177FC">
          <w:rPr>
            <w:rStyle w:val="Hyperlink"/>
          </w:rPr>
          <w:t>https://www.dpmc.govt.nz/sites/default/files/2024-10/Strengthening-disaster-resilience-and-emergency-management.pdf</w:t>
        </w:r>
      </w:hyperlink>
      <w:r w:rsidRPr="009177FC">
        <w:t>  </w:t>
      </w:r>
    </w:p>
    <w:p w14:paraId="1F7E9220" w14:textId="77777777" w:rsidR="009177FC" w:rsidRPr="009177FC" w:rsidRDefault="009177FC" w:rsidP="009177FC">
      <w:r w:rsidRPr="009177FC">
        <w:lastRenderedPageBreak/>
        <w:t>National Emergency Management Agency, Review of Reviews: 2023 North Island Severe Weather Events </w:t>
      </w:r>
    </w:p>
    <w:p w14:paraId="55B89922" w14:textId="77777777" w:rsidR="009177FC" w:rsidRPr="009177FC" w:rsidRDefault="009177FC" w:rsidP="00F36C26">
      <w:pPr>
        <w:ind w:left="720"/>
      </w:pPr>
      <w:hyperlink r:id="rId22" w:tgtFrame="_blank" w:history="1">
        <w:r w:rsidRPr="009177FC">
          <w:rPr>
            <w:rStyle w:val="Hyperlink"/>
          </w:rPr>
          <w:t>https://www.civildefence.govt.nz/assets/Uploads/documents/publications/Review-of-Reviews-2023-North-Island-Severe-Weather-Events-September-2024.pdf</w:t>
        </w:r>
      </w:hyperlink>
      <w:r w:rsidRPr="009177FC">
        <w:t>  </w:t>
      </w:r>
    </w:p>
    <w:p w14:paraId="25D7A071" w14:textId="77777777" w:rsidR="009177FC" w:rsidRPr="009177FC" w:rsidRDefault="009177FC" w:rsidP="009177FC">
      <w:r w:rsidRPr="009177FC">
        <w:t>National Emergency Management Agency, 2025 Emergency Preparedness Survey </w:t>
      </w:r>
    </w:p>
    <w:p w14:paraId="5C32E8E3" w14:textId="77777777" w:rsidR="009177FC" w:rsidRPr="009177FC" w:rsidRDefault="009177FC" w:rsidP="00F36C26">
      <w:pPr>
        <w:ind w:left="720"/>
      </w:pPr>
      <w:hyperlink r:id="rId23" w:tgtFrame="_blank" w:history="1">
        <w:r w:rsidRPr="009177FC">
          <w:rPr>
            <w:rStyle w:val="Hyperlink"/>
          </w:rPr>
          <w:t>https://www.civildefence.govt.nz/assets/Uploads/documents/research/NEMA_Annual_Preparedness_Survey_2025_10Oct25.pdf</w:t>
        </w:r>
      </w:hyperlink>
      <w:r w:rsidRPr="009177FC">
        <w:t>  </w:t>
      </w:r>
    </w:p>
    <w:p w14:paraId="281D4480" w14:textId="77777777" w:rsidR="009177FC" w:rsidRPr="009177FC" w:rsidRDefault="009177FC" w:rsidP="009177FC">
      <w:r w:rsidRPr="009177FC">
        <w:t>Northland Regional Council, Te Tai </w:t>
      </w:r>
      <w:proofErr w:type="spellStart"/>
      <w:r w:rsidRPr="009177FC">
        <w:t>Tokerau</w:t>
      </w:r>
      <w:proofErr w:type="spellEnd"/>
      <w:r w:rsidRPr="009177FC">
        <w:t> Regional Accessibility Strategy </w:t>
      </w:r>
    </w:p>
    <w:p w14:paraId="05D9BBE5" w14:textId="77777777" w:rsidR="009177FC" w:rsidRPr="009177FC" w:rsidRDefault="009177FC" w:rsidP="00F36C26">
      <w:pPr>
        <w:ind w:left="720"/>
      </w:pPr>
      <w:hyperlink r:id="rId24" w:tgtFrame="_blank" w:history="1">
        <w:r w:rsidRPr="009177FC">
          <w:rPr>
            <w:rStyle w:val="Hyperlink"/>
          </w:rPr>
          <w:t>https://www.nrc.govt.nz/media/gvfpxtpq/regional-accessibility-strategy-full-version-final.pdf</w:t>
        </w:r>
      </w:hyperlink>
      <w:r w:rsidRPr="009177FC">
        <w:t>  </w:t>
      </w:r>
    </w:p>
    <w:p w14:paraId="0D09E80F" w14:textId="77777777" w:rsidR="009177FC" w:rsidRPr="009177FC" w:rsidRDefault="009177FC" w:rsidP="009177FC">
      <w:r w:rsidRPr="009177FC">
        <w:t xml:space="preserve">Northland Regional Council, Cyclone Gabrielle and Tai </w:t>
      </w:r>
      <w:proofErr w:type="spellStart"/>
      <w:r w:rsidRPr="009177FC">
        <w:t>Tokerau</w:t>
      </w:r>
      <w:proofErr w:type="spellEnd"/>
      <w:r w:rsidRPr="009177FC">
        <w:t xml:space="preserve"> Northland Stories of community resilience and messages of support for the rest of Aotearoa New Zealand </w:t>
      </w:r>
    </w:p>
    <w:p w14:paraId="4A7D0015" w14:textId="2E94722E" w:rsidR="009177FC" w:rsidRPr="009177FC" w:rsidRDefault="009177FC" w:rsidP="00F36C26">
      <w:pPr>
        <w:ind w:left="720"/>
      </w:pPr>
      <w:hyperlink r:id="rId25" w:tgtFrame="_blank" w:history="1">
        <w:r w:rsidRPr="009177FC">
          <w:rPr>
            <w:rStyle w:val="Hyperlink"/>
          </w:rPr>
          <w:t>https://www.nrc.govt.nz/media/dqvgudn5/cyclone-gabrielle-stories-of-resilience_uvn_1.pdf</w:t>
        </w:r>
      </w:hyperlink>
      <w:r w:rsidRPr="009177FC">
        <w:t>  </w:t>
      </w:r>
    </w:p>
    <w:p w14:paraId="38790683" w14:textId="77777777" w:rsidR="009177FC" w:rsidRPr="009177FC" w:rsidRDefault="009177FC" w:rsidP="009177FC">
      <w:r w:rsidRPr="009177FC">
        <w:t>Northland Regional Council, Titiro Whakamuri, </w:t>
      </w:r>
      <w:proofErr w:type="spellStart"/>
      <w:r w:rsidRPr="009177FC">
        <w:t>Kōkiri</w:t>
      </w:r>
      <w:proofErr w:type="spellEnd"/>
      <w:r w:rsidRPr="009177FC">
        <w:t> </w:t>
      </w:r>
      <w:proofErr w:type="spellStart"/>
      <w:r w:rsidRPr="009177FC">
        <w:t>Whakamua</w:t>
      </w:r>
      <w:proofErr w:type="spellEnd"/>
      <w:r w:rsidRPr="009177FC">
        <w:t> Cyclone Gabrielle Final Recovery Report for Te Tai </w:t>
      </w:r>
      <w:proofErr w:type="spellStart"/>
      <w:r w:rsidRPr="009177FC">
        <w:t>Tokerau</w:t>
      </w:r>
      <w:proofErr w:type="spellEnd"/>
      <w:r w:rsidRPr="009177FC">
        <w:t> Northland. </w:t>
      </w:r>
    </w:p>
    <w:p w14:paraId="71D39BD0" w14:textId="42D2C164" w:rsidR="009177FC" w:rsidRPr="009177FC" w:rsidRDefault="00F36C26" w:rsidP="00F36C26">
      <w:pPr>
        <w:ind w:left="720"/>
      </w:pPr>
      <w:hyperlink r:id="rId26" w:history="1">
        <w:r w:rsidRPr="00B44E8D">
          <w:rPr>
            <w:rStyle w:val="Hyperlink"/>
          </w:rPr>
          <w:t>https://www.nrc.govt.nz/media/zxfmqyk2/titiro-whakamuri-k%C5%8Dkiri-whakamua-cyclone-gabrielle-final-recovery-report-for-te-tai-tokerau-northland.pdf</w:t>
        </w:r>
      </w:hyperlink>
      <w:r w:rsidR="009177FC" w:rsidRPr="009177FC">
        <w:t>  </w:t>
      </w:r>
    </w:p>
    <w:p w14:paraId="5E0D6C01" w14:textId="77777777" w:rsidR="009177FC" w:rsidRPr="009177FC" w:rsidRDefault="009177FC" w:rsidP="009177FC">
      <w:r w:rsidRPr="009177FC">
        <w:t>Wellington Region Emergency Management Office: Community Resilience Strategy  </w:t>
      </w:r>
    </w:p>
    <w:p w14:paraId="43F53C81" w14:textId="77777777" w:rsidR="009177FC" w:rsidRPr="009177FC" w:rsidRDefault="009177FC" w:rsidP="00F36C26">
      <w:pPr>
        <w:ind w:left="720"/>
      </w:pPr>
      <w:hyperlink r:id="rId27" w:tgtFrame="_blank" w:history="1">
        <w:r w:rsidRPr="009177FC">
          <w:rPr>
            <w:rStyle w:val="Hyperlink"/>
          </w:rPr>
          <w:t>Microsoft Word - Community Resilience Strategy Layour v1.30</w:t>
        </w:r>
      </w:hyperlink>
      <w:r w:rsidRPr="009177FC">
        <w:t> </w:t>
      </w:r>
    </w:p>
    <w:p w14:paraId="321EE80C" w14:textId="77777777" w:rsidR="009177FC" w:rsidRPr="009177FC" w:rsidRDefault="009177FC" w:rsidP="00F36C26">
      <w:pPr>
        <w:ind w:left="720"/>
      </w:pPr>
      <w:hyperlink r:id="rId28" w:tgtFrame="_blank" w:history="1">
        <w:r w:rsidRPr="009177FC">
          <w:rPr>
            <w:rStyle w:val="Hyperlink"/>
          </w:rPr>
          <w:t>https://www.wremo.nz/assets/Library/Strategies-Plans/Community-Resilience-Strategy.pdf</w:t>
        </w:r>
      </w:hyperlink>
      <w:r w:rsidRPr="009177FC">
        <w:t>  </w:t>
      </w:r>
    </w:p>
    <w:p w14:paraId="66B8DD43" w14:textId="77777777" w:rsidR="009177FC" w:rsidRPr="009177FC" w:rsidRDefault="009177FC" w:rsidP="009177FC">
      <w:r w:rsidRPr="009177FC">
        <w:t>Wellington Region Emergency management Office: Preparing for an Emergency: A guide developed by and for disabled people  </w:t>
      </w:r>
    </w:p>
    <w:p w14:paraId="5D0D496D" w14:textId="77777777" w:rsidR="009177FC" w:rsidRPr="009177FC" w:rsidRDefault="009177FC" w:rsidP="00F36C26">
      <w:pPr>
        <w:ind w:left="720"/>
      </w:pPr>
      <w:hyperlink r:id="rId29" w:tgtFrame="_blank" w:history="1">
        <w:r w:rsidRPr="009177FC">
          <w:rPr>
            <w:rStyle w:val="Hyperlink"/>
          </w:rPr>
          <w:t>printable-pdf-preparing-for-an-emergency-a-guide-developed-by-and-for-disabled-people.pdf</w:t>
        </w:r>
      </w:hyperlink>
      <w:r w:rsidRPr="009177FC">
        <w:t> </w:t>
      </w:r>
    </w:p>
    <w:p w14:paraId="208BECC6" w14:textId="3F4A624B" w:rsidR="009177FC" w:rsidRPr="009177FC" w:rsidRDefault="00F36C26" w:rsidP="00F36C26">
      <w:pPr>
        <w:pStyle w:val="Heading3"/>
      </w:pPr>
      <w:r>
        <w:t>I</w:t>
      </w:r>
      <w:r w:rsidR="009177FC" w:rsidRPr="009177FC">
        <w:t>nternational and NGO  </w:t>
      </w:r>
    </w:p>
    <w:p w14:paraId="330729F1" w14:textId="77777777" w:rsidR="009177FC" w:rsidRPr="009177FC" w:rsidRDefault="009177FC" w:rsidP="009177FC">
      <w:r w:rsidRPr="009177FC">
        <w:t>United Nations, Department of Economic and Social Affairs Disability: Disability Inclusive Humanitarian Action  </w:t>
      </w:r>
    </w:p>
    <w:p w14:paraId="34E0DD5D" w14:textId="6756A6A8" w:rsidR="009177FC" w:rsidRPr="009177FC" w:rsidRDefault="00F36C26" w:rsidP="00F36C26">
      <w:pPr>
        <w:ind w:firstLine="720"/>
      </w:pPr>
      <w:hyperlink r:id="rId30" w:history="1">
        <w:r w:rsidRPr="00B44E8D">
          <w:rPr>
            <w:rStyle w:val="Hyperlink"/>
          </w:rPr>
          <w:t>https://www.un.org/development/desa/disabilities/issues/whs.html</w:t>
        </w:r>
      </w:hyperlink>
      <w:r w:rsidR="009177FC" w:rsidRPr="009177FC">
        <w:t>  </w:t>
      </w:r>
    </w:p>
    <w:p w14:paraId="31991852" w14:textId="77777777" w:rsidR="009177FC" w:rsidRPr="009177FC" w:rsidRDefault="009177FC" w:rsidP="009177FC">
      <w:r w:rsidRPr="009177FC">
        <w:t>Australian Red Cross, Understanding preparedness and recovery: A survey of people’s preparedness and recovery experience for emergencies </w:t>
      </w:r>
    </w:p>
    <w:p w14:paraId="5946CBF8" w14:textId="6247C253" w:rsidR="009177FC" w:rsidRPr="009177FC" w:rsidRDefault="00F36C26" w:rsidP="00F36C26">
      <w:pPr>
        <w:ind w:left="720"/>
      </w:pPr>
      <w:hyperlink r:id="rId31" w:history="1">
        <w:r w:rsidRPr="00B44E8D">
          <w:rPr>
            <w:rStyle w:val="Hyperlink"/>
          </w:rPr>
          <w:t>https://www.redcross.org.au/globalassets/cms/publications/preparedness-report-july-2021.pdf</w:t>
        </w:r>
      </w:hyperlink>
      <w:r w:rsidR="009177FC" w:rsidRPr="009177FC">
        <w:t>  </w:t>
      </w:r>
    </w:p>
    <w:p w14:paraId="0C0BBC31" w14:textId="77777777" w:rsidR="009177FC" w:rsidRPr="009177FC" w:rsidRDefault="009177FC" w:rsidP="009177FC">
      <w:r w:rsidRPr="009177FC">
        <w:t>Disability Rights: How is New Zealand doing? </w:t>
      </w:r>
    </w:p>
    <w:p w14:paraId="393F6823" w14:textId="59F860ED" w:rsidR="009177FC" w:rsidRPr="009177FC" w:rsidRDefault="00F36C26" w:rsidP="00F36C26">
      <w:pPr>
        <w:ind w:left="720"/>
      </w:pPr>
      <w:hyperlink r:id="rId32" w:history="1">
        <w:r w:rsidRPr="00B44E8D">
          <w:rPr>
            <w:rStyle w:val="Hyperlink"/>
          </w:rPr>
          <w:t>https://www.abuseincare.org.nz/__data/assets/pdf_file/0034/28699/disabled-peoples-organisations-dpo-coalition-the-ombudsman-and-te-kahui-tika-tangata-human-rights-commission-disability-rights-how-is-new-zealand-doing-an-update-report-about-the-state-of-disability-r.pdf</w:t>
        </w:r>
      </w:hyperlink>
      <w:r w:rsidR="009177FC" w:rsidRPr="009177FC">
        <w:t>  </w:t>
      </w:r>
    </w:p>
    <w:p w14:paraId="508AD35E" w14:textId="77777777" w:rsidR="009177FC" w:rsidRPr="009177FC" w:rsidRDefault="009177FC" w:rsidP="0044688E">
      <w:pPr>
        <w:pStyle w:val="Heading3"/>
      </w:pPr>
      <w:r w:rsidRPr="009177FC">
        <w:t>Research Papers </w:t>
      </w:r>
    </w:p>
    <w:p w14:paraId="78DB9004" w14:textId="77777777" w:rsidR="009177FC" w:rsidRPr="009177FC" w:rsidRDefault="009177FC" w:rsidP="009177FC">
      <w:r w:rsidRPr="009177FC">
        <w:t>Donald Beasley Institute, Disaster resilience and disability: Nothing without us, Integrative literature review  </w:t>
      </w:r>
    </w:p>
    <w:p w14:paraId="1A30E59D" w14:textId="02ED7047" w:rsidR="009177FC" w:rsidRPr="009177FC" w:rsidRDefault="00F36C26" w:rsidP="00F36C26">
      <w:pPr>
        <w:ind w:left="720"/>
      </w:pPr>
      <w:hyperlink r:id="rId33" w:history="1">
        <w:r w:rsidRPr="00B44E8D">
          <w:rPr>
            <w:rStyle w:val="Hyperlink"/>
          </w:rPr>
          <w:t>https://www.donaldbeasley.org.nz/assets/publication-file/Disaster-resilience-and-disability.pdf</w:t>
        </w:r>
      </w:hyperlink>
      <w:r w:rsidR="009177FC" w:rsidRPr="009177FC">
        <w:t>  </w:t>
      </w:r>
    </w:p>
    <w:p w14:paraId="60E56AC3" w14:textId="77777777" w:rsidR="009177FC" w:rsidRPr="009177FC" w:rsidRDefault="009177FC" w:rsidP="009177FC">
      <w:r w:rsidRPr="009177FC">
        <w:t>Bauman, L. et.al. (2023). Inclusive Disaster Research in Aotearoa New Zealand. Sourcebook and Reference Guide </w:t>
      </w:r>
    </w:p>
    <w:p w14:paraId="5C3D938E" w14:textId="570F07A8" w:rsidR="009177FC" w:rsidRPr="009177FC" w:rsidRDefault="00616E8B" w:rsidP="00F36C26">
      <w:pPr>
        <w:ind w:left="720"/>
      </w:pPr>
      <w:hyperlink r:id="rId34" w:history="1">
        <w:r w:rsidRPr="00B44E8D">
          <w:rPr>
            <w:rStyle w:val="Hyperlink"/>
          </w:rPr>
          <w:t>https://resiliencechallenge.nz/outputs/inclusive-disaster-research-in-aotearoa-new-zealand-sourcebook-and-reference-guide/</w:t>
        </w:r>
      </w:hyperlink>
      <w:r w:rsidR="009177FC" w:rsidRPr="009177FC">
        <w:t>  </w:t>
      </w:r>
    </w:p>
    <w:p w14:paraId="16A48B22" w14:textId="0116D911" w:rsidR="009177FC" w:rsidRPr="009177FC" w:rsidRDefault="009177FC" w:rsidP="00616E8B">
      <w:pPr>
        <w:ind w:firstLine="720"/>
      </w:pPr>
      <w:r w:rsidRPr="009177FC">
        <w:t>HERE: </w:t>
      </w:r>
      <w:hyperlink r:id="rId35" w:tgtFrame="_blank" w:history="1">
        <w:r w:rsidRPr="009177FC">
          <w:rPr>
            <w:rStyle w:val="Hyperlink"/>
          </w:rPr>
          <w:t>https://resiliencechallenge.nz/project/inclusive-urban-communities/</w:t>
        </w:r>
      </w:hyperlink>
      <w:r w:rsidRPr="009177FC">
        <w:t>  </w:t>
      </w:r>
    </w:p>
    <w:p w14:paraId="0EC01439" w14:textId="55A95703" w:rsidR="009177FC" w:rsidRPr="009177FC" w:rsidRDefault="009177FC" w:rsidP="009177FC">
      <w:r w:rsidRPr="009177FC">
        <w:t>Blake, D. et.al, (2022). “I need to have a plan in place”: Accessing medications and health treatments during a disaster for people with long-term health conditions. International Journal of Disaster Risk Reduction 83 (2022) </w:t>
      </w:r>
    </w:p>
    <w:p w14:paraId="79D4767E" w14:textId="77777777" w:rsidR="009177FC" w:rsidRPr="009177FC" w:rsidRDefault="009177FC" w:rsidP="00616E8B">
      <w:pPr>
        <w:ind w:left="720"/>
      </w:pPr>
      <w:hyperlink r:id="rId36" w:tgtFrame="_blank" w:history="1">
        <w:r w:rsidRPr="009177FC">
          <w:rPr>
            <w:rStyle w:val="Hyperlink"/>
          </w:rPr>
          <w:t>https://www.sciencedirect.com/science/article/abs/pii/S2212420922006306?via%3Dihub</w:t>
        </w:r>
      </w:hyperlink>
      <w:r w:rsidRPr="009177FC">
        <w:t>  </w:t>
      </w:r>
    </w:p>
    <w:p w14:paraId="3AF3EFFC" w14:textId="7DC88438" w:rsidR="009177FC" w:rsidRPr="009177FC" w:rsidRDefault="009177FC" w:rsidP="009177FC">
      <w:r w:rsidRPr="009177FC">
        <w:t>Bourke, J. et.al, (2017). Community inclusion of wheelchair users during the long-term recovery phase following the 2010/2011 Canterbury earthquakes. International Journal of Disaster Risk Reduction 23 (2017) </w:t>
      </w:r>
    </w:p>
    <w:p w14:paraId="3B4A5EA1" w14:textId="77777777" w:rsidR="009177FC" w:rsidRPr="009177FC" w:rsidRDefault="009177FC" w:rsidP="00616E8B">
      <w:pPr>
        <w:ind w:left="720"/>
      </w:pPr>
      <w:hyperlink r:id="rId37" w:tgtFrame="_blank" w:history="1">
        <w:r w:rsidRPr="009177FC">
          <w:rPr>
            <w:rStyle w:val="Hyperlink"/>
          </w:rPr>
          <w:t>https://www.sciencedirect.com/science/article/abs/pii/S2212420916307713?via%3Dihub</w:t>
        </w:r>
      </w:hyperlink>
      <w:r w:rsidRPr="009177FC">
        <w:t>  </w:t>
      </w:r>
    </w:p>
    <w:p w14:paraId="5E61857A" w14:textId="316FA8FA" w:rsidR="009177FC" w:rsidRPr="009177FC" w:rsidRDefault="009177FC" w:rsidP="009177FC">
      <w:r w:rsidRPr="009177FC">
        <w:t>Bourke, J. et.al, (2022). Understanding the longer-term health, wellbeing, and sense of community for disabled people following the 2010–2011 Canterbury earthquakes: A repeated cross-sectional study. International Journal of Disaster Risk Reduction 67 (2022) </w:t>
      </w:r>
    </w:p>
    <w:p w14:paraId="5E4A8212" w14:textId="71A125D1" w:rsidR="009177FC" w:rsidRPr="009177FC" w:rsidRDefault="00616E8B" w:rsidP="00616E8B">
      <w:pPr>
        <w:ind w:left="720"/>
      </w:pPr>
      <w:hyperlink r:id="rId38" w:history="1">
        <w:r w:rsidRPr="00B44E8D">
          <w:rPr>
            <w:rStyle w:val="Hyperlink"/>
          </w:rPr>
          <w:t>https://www.sciencedirect.com/science/article/abs/pii/S2212420921006105?via%3Dihub</w:t>
        </w:r>
      </w:hyperlink>
      <w:r w:rsidR="009177FC" w:rsidRPr="009177FC">
        <w:t>  </w:t>
      </w:r>
    </w:p>
    <w:p w14:paraId="6B6CC3D4" w14:textId="77777777" w:rsidR="009177FC" w:rsidRPr="009177FC" w:rsidRDefault="009177FC" w:rsidP="009177FC">
      <w:r w:rsidRPr="009177FC">
        <w:t>Cretney, R. (2026). Disability in a Changing Climate disability leadership and inclusion in climate adaptation in Aotearoa New Zealand. Policy Quarterly – Volume 22, Issue 1 – February 2026 </w:t>
      </w:r>
    </w:p>
    <w:p w14:paraId="3EB6DBC0" w14:textId="0472E112" w:rsidR="009177FC" w:rsidRPr="009177FC" w:rsidRDefault="00616E8B" w:rsidP="00616E8B">
      <w:pPr>
        <w:ind w:firstLine="720"/>
      </w:pPr>
      <w:hyperlink r:id="rId39" w:history="1">
        <w:r w:rsidRPr="00B44E8D">
          <w:rPr>
            <w:rStyle w:val="Hyperlink"/>
          </w:rPr>
          <w:t>https://ojs.victoria.ac.nz/pq/article/view/10506/9237</w:t>
        </w:r>
      </w:hyperlink>
      <w:r w:rsidR="009177FC" w:rsidRPr="009177FC">
        <w:t>  </w:t>
      </w:r>
    </w:p>
    <w:p w14:paraId="08193C9B" w14:textId="77777777" w:rsidR="009177FC" w:rsidRPr="009177FC" w:rsidRDefault="009177FC" w:rsidP="009177FC">
      <w:r w:rsidRPr="009177FC">
        <w:t>Dunn, J. et.al, (2017). Getting through: Children's effective coping and adaptation in the context of the Canterbury, New Zealand, Earthquakes of 2010-2012. Australasian Journal of Disaster and Trauma Studies 21(1):19-30 (2017). </w:t>
      </w:r>
    </w:p>
    <w:p w14:paraId="4B36B058" w14:textId="77777777" w:rsidR="009177FC" w:rsidRPr="009177FC" w:rsidRDefault="009177FC" w:rsidP="00616E8B">
      <w:pPr>
        <w:ind w:left="720"/>
      </w:pPr>
      <w:hyperlink r:id="rId40" w:tgtFrame="_blank" w:history="1">
        <w:r w:rsidRPr="009177FC">
          <w:rPr>
            <w:rStyle w:val="Hyperlink"/>
          </w:rPr>
          <w:t>https://www.researchgate.net/publication/319092780_Getting_through_Children%27s_effective_coping_and_adaptation_in_the_context_of_the_Canterbury_New_Zealand_Earthquakes_of_2010-2012?enrichId=rgreq-af55d5856092abf958b23523783a50f7-XXX&amp;enrichSource=Y292ZXJQYWdlOzMxOTA5Mjc4MDtBUzo1Mzk4NTU3MDIzMDI3MjBAMTUwNTcyMzAzNzQ0OQ%3D%3D&amp;el=1_x_3</w:t>
        </w:r>
      </w:hyperlink>
      <w:r w:rsidRPr="009177FC">
        <w:t>  </w:t>
      </w:r>
    </w:p>
    <w:p w14:paraId="0C17F5FD" w14:textId="77777777" w:rsidR="009177FC" w:rsidRPr="009177FC" w:rsidRDefault="009177FC" w:rsidP="009177FC">
      <w:r w:rsidRPr="009177FC">
        <w:t>Harrison, S. et.al (2022). Climate change adaptation decision making for health and wellbeing in South Dunedin, Report on the use of causal mapping for stakeholders. e Department of Preventive and Social Medicine, School of Geography, and Centre for Sustainability, University of Otago. </w:t>
      </w:r>
    </w:p>
    <w:p w14:paraId="0E44B278" w14:textId="354FA9A9" w:rsidR="009177FC" w:rsidRPr="009177FC" w:rsidRDefault="00616E8B" w:rsidP="00616E8B">
      <w:pPr>
        <w:ind w:left="720"/>
      </w:pPr>
      <w:hyperlink r:id="rId41" w:history="1">
        <w:r w:rsidRPr="00B44E8D">
          <w:rPr>
            <w:rStyle w:val="Hyperlink"/>
          </w:rPr>
          <w:t>https://ndhadeliver.natlib.govt.nz/delivery/DeliveryManagerServlet?dps_pid=IE83737924</w:t>
        </w:r>
      </w:hyperlink>
      <w:r w:rsidR="009177FC" w:rsidRPr="009177FC">
        <w:t>  </w:t>
      </w:r>
    </w:p>
    <w:p w14:paraId="7C7F6AF9" w14:textId="77777777" w:rsidR="009177FC" w:rsidRPr="009177FC" w:rsidRDefault="009177FC" w:rsidP="009177FC">
      <w:r w:rsidRPr="009177FC">
        <w:t>Hay, K., Pascoe, K. (2019) Disabled people and disaster management in New Zealand: examining online media messages, Disability &amp; Society, 34:2, 253-275  </w:t>
      </w:r>
    </w:p>
    <w:p w14:paraId="3F37DA4D" w14:textId="7CA5C196" w:rsidR="009177FC" w:rsidRPr="009177FC" w:rsidRDefault="00364A14" w:rsidP="00616E8B">
      <w:pPr>
        <w:ind w:firstLine="720"/>
      </w:pPr>
      <w:hyperlink r:id="rId42" w:history="1">
        <w:r w:rsidRPr="00B44E8D">
          <w:rPr>
            <w:rStyle w:val="Hyperlink"/>
          </w:rPr>
          <w:t>https://www.tandfonline.com/doi/full/10.1080/09687599.2018.1545114</w:t>
        </w:r>
      </w:hyperlink>
      <w:r w:rsidR="009177FC" w:rsidRPr="009177FC">
        <w:t>  </w:t>
      </w:r>
    </w:p>
    <w:p w14:paraId="5CBEA1F3" w14:textId="77777777" w:rsidR="009177FC" w:rsidRPr="009177FC" w:rsidRDefault="009177FC" w:rsidP="009177FC">
      <w:r w:rsidRPr="009177FC">
        <w:t>Holden, L. (2024). Exploring Mobility Impairments in Aotearoa's Disaster Management: How Do People with Mobility Impairments Experience the 4Rs of Disaster Management? A thesis submitted to Victoria University of Wellington in partial fulfilment of the requirements for the degree of Master of Health Psychology. </w:t>
      </w:r>
    </w:p>
    <w:p w14:paraId="1857C949" w14:textId="77777777" w:rsidR="009177FC" w:rsidRPr="009177FC" w:rsidRDefault="009177FC" w:rsidP="00364A14">
      <w:pPr>
        <w:ind w:left="720"/>
      </w:pPr>
      <w:hyperlink r:id="rId43" w:tgtFrame="_blank" w:history="1">
        <w:r w:rsidRPr="009177FC">
          <w:rPr>
            <w:rStyle w:val="Hyperlink"/>
          </w:rPr>
          <w:t>https://openaccess.wgtn.ac.nz/articles/thesis/Exploring_Mobility_Impairments_in_Aotearoa_s_Disaster_Management_How_Do_People_with_Mobility_Impairments_Experience_the_4Rs_of_Disaster_Management_/26509273?file=48226828</w:t>
        </w:r>
      </w:hyperlink>
      <w:r w:rsidRPr="009177FC">
        <w:t>  </w:t>
      </w:r>
    </w:p>
    <w:p w14:paraId="7AD1BF78" w14:textId="77777777" w:rsidR="009177FC" w:rsidRPr="009177FC" w:rsidRDefault="009177FC" w:rsidP="009177FC">
      <w:r w:rsidRPr="009177FC">
        <w:t>IHC, The Christchurch IHC Earthquake Reflection Group. </w:t>
      </w:r>
    </w:p>
    <w:p w14:paraId="5BAB6982" w14:textId="77777777" w:rsidR="009177FC" w:rsidRPr="009177FC" w:rsidRDefault="009177FC" w:rsidP="00364A14">
      <w:pPr>
        <w:ind w:firstLine="720"/>
      </w:pPr>
      <w:r w:rsidRPr="009177FC">
        <w:t>PDF on request </w:t>
      </w:r>
    </w:p>
    <w:p w14:paraId="59FB9770" w14:textId="77777777" w:rsidR="009177FC" w:rsidRPr="009177FC" w:rsidRDefault="009177FC" w:rsidP="009177FC">
      <w:r w:rsidRPr="009177FC">
        <w:t>Kearns, N. et.al. (2024). Get ready: disaster preparedness and response for people with chronic illnesses living in hazard-prone Petone, Aotearoa New Zealand. Disaster Prevention and Management: An International Journal 209.  </w:t>
      </w:r>
    </w:p>
    <w:p w14:paraId="23ED7D27" w14:textId="77777777" w:rsidR="009177FC" w:rsidRPr="009177FC" w:rsidRDefault="009177FC" w:rsidP="00364A14">
      <w:pPr>
        <w:ind w:left="720"/>
      </w:pPr>
      <w:hyperlink r:id="rId44" w:tgtFrame="_blank" w:history="1">
        <w:r w:rsidRPr="009177FC">
          <w:rPr>
            <w:rStyle w:val="Hyperlink"/>
          </w:rPr>
          <w:t>https://www.emerald.com/dpm/article-abstract/34/2/209/1240560/Get-ready-disaster-preparedness-and-response-for?redirectedFrom=fulltext</w:t>
        </w:r>
      </w:hyperlink>
      <w:r w:rsidRPr="009177FC">
        <w:t>  </w:t>
      </w:r>
    </w:p>
    <w:p w14:paraId="68E7165C" w14:textId="77777777" w:rsidR="009177FC" w:rsidRPr="009177FC" w:rsidRDefault="009177FC" w:rsidP="009177FC">
      <w:r w:rsidRPr="009177FC">
        <w:t>Kelly-Costello, A. (2025). “Are we included in your plan?” Report on Auckland Disability community Hui on Planning for emergencies. Auckland Council Disability Advisory Panel. Published by Knowledge Auckland  </w:t>
      </w:r>
    </w:p>
    <w:p w14:paraId="0451B56C" w14:textId="77777777" w:rsidR="009177FC" w:rsidRPr="009177FC" w:rsidRDefault="009177FC" w:rsidP="00364A14">
      <w:pPr>
        <w:ind w:left="720"/>
      </w:pPr>
      <w:hyperlink r:id="rId45" w:tgtFrame="_blank" w:history="1">
        <w:r w:rsidRPr="009177FC">
          <w:rPr>
            <w:rStyle w:val="Hyperlink"/>
          </w:rPr>
          <w:t>https://ourauckland.aucklandcouncil.govt.nz/media/lm5mtzv3/plan-report-auckland-disability-community-emergencies.pdf</w:t>
        </w:r>
      </w:hyperlink>
      <w:r w:rsidRPr="009177FC">
        <w:t>  </w:t>
      </w:r>
    </w:p>
    <w:p w14:paraId="4DA99639" w14:textId="77777777" w:rsidR="009177FC" w:rsidRPr="009177FC" w:rsidRDefault="009177FC" w:rsidP="009177FC">
      <w:r w:rsidRPr="009177FC">
        <w:t>Phibbs, S. et.al (2015). Emergency preparedness and perceptions of vulnerability among disabled people following the Christchurch earthquakes: Applying lessons learnt to the Hyogo Framework for Action. Australasian Journal of Disaster and Trauma Studies, Volume 19, Special Issue </w:t>
      </w:r>
    </w:p>
    <w:p w14:paraId="7DF4E610" w14:textId="77777777" w:rsidR="009177FC" w:rsidRPr="009177FC" w:rsidRDefault="009177FC" w:rsidP="00364A14">
      <w:pPr>
        <w:ind w:firstLine="720"/>
      </w:pPr>
      <w:r w:rsidRPr="009177FC">
        <w:lastRenderedPageBreak/>
        <w:t>PDF on request </w:t>
      </w:r>
    </w:p>
    <w:p w14:paraId="372B0074" w14:textId="77777777" w:rsidR="009177FC" w:rsidRPr="009177FC" w:rsidRDefault="009177FC" w:rsidP="009177FC">
      <w:r w:rsidRPr="009177FC">
        <w:t>Phibbs, s. et.al (2012). Issues experienced by disabled people following the 2010-2011 Canterbury earthquake series: Evidence based analysis to inform future planning and best practice guidelines for better emergency preparedness. GNS Science Report 2012/40 November 2012 </w:t>
      </w:r>
    </w:p>
    <w:p w14:paraId="07BD39BC" w14:textId="10BC9448" w:rsidR="009177FC" w:rsidRPr="009177FC" w:rsidRDefault="009177FC" w:rsidP="00364A14">
      <w:pPr>
        <w:ind w:firstLine="720"/>
      </w:pPr>
      <w:r w:rsidRPr="009177FC">
        <w:t>PDF on request </w:t>
      </w:r>
    </w:p>
    <w:p w14:paraId="015CA1BD" w14:textId="77777777" w:rsidR="009177FC" w:rsidRPr="009177FC" w:rsidRDefault="009177FC" w:rsidP="009177FC">
      <w:r w:rsidRPr="009177FC">
        <w:t>Ronoh, S. et.al (2017). Bridging the Participatory Gap: Children with Disabilities and Disaster Risk Reduction. International Journal of Mass Emergencies and Disasters, November 2017, Vol. 35, No. 3, pp. 271-297. </w:t>
      </w:r>
    </w:p>
    <w:p w14:paraId="59B58B3A" w14:textId="193DA2D8" w:rsidR="009177FC" w:rsidRPr="009177FC" w:rsidRDefault="00364A14" w:rsidP="00364A14">
      <w:pPr>
        <w:ind w:firstLine="720"/>
      </w:pPr>
      <w:hyperlink r:id="rId46" w:history="1">
        <w:r w:rsidRPr="00B44E8D">
          <w:rPr>
            <w:rStyle w:val="Hyperlink"/>
          </w:rPr>
          <w:t>https://journals.sagepub.com/doi/10.1177/028072701703500307</w:t>
        </w:r>
      </w:hyperlink>
      <w:r w:rsidR="009177FC" w:rsidRPr="009177FC">
        <w:t>  </w:t>
      </w:r>
    </w:p>
    <w:p w14:paraId="24AB196C" w14:textId="77777777" w:rsidR="009177FC" w:rsidRPr="009177FC" w:rsidRDefault="009177FC" w:rsidP="009177FC">
      <w:r w:rsidRPr="009177FC">
        <w:t>Ronoh, S. (2017). " Disability through an inclusive lens: disaster risk reduction in schools ", Disaster Prevention and Management: An International Journal, Vol. 26 </w:t>
      </w:r>
      <w:proofErr w:type="spellStart"/>
      <w:r w:rsidRPr="009177FC">
        <w:t>Iss</w:t>
      </w:r>
      <w:proofErr w:type="spellEnd"/>
      <w:r w:rsidRPr="009177FC">
        <w:t> 1 pp. 105 – 119 </w:t>
      </w:r>
    </w:p>
    <w:p w14:paraId="52FB1202" w14:textId="04E62AF8" w:rsidR="009177FC" w:rsidRPr="009177FC" w:rsidRDefault="00364A14" w:rsidP="00364A14">
      <w:pPr>
        <w:ind w:left="720"/>
      </w:pPr>
      <w:hyperlink r:id="rId47" w:history="1">
        <w:r w:rsidRPr="00B44E8D">
          <w:rPr>
            <w:rStyle w:val="Hyperlink"/>
          </w:rPr>
          <w:t>https://www.emerald.com/dpm/article-abstract/26/1/105/94314/Disability-through-an-inclusive-lens-disaster-risk?redirectedFrom=fulltext</w:t>
        </w:r>
      </w:hyperlink>
      <w:r w:rsidR="009177FC" w:rsidRPr="009177FC">
        <w:t>  </w:t>
      </w:r>
    </w:p>
    <w:p w14:paraId="04EEC566" w14:textId="77777777" w:rsidR="009177FC" w:rsidRPr="009177FC" w:rsidRDefault="009177FC" w:rsidP="009177FC">
      <w:r w:rsidRPr="009177FC">
        <w:t>Ward, E. (2023). </w:t>
      </w:r>
      <w:proofErr w:type="spellStart"/>
      <w:r w:rsidRPr="009177FC">
        <w:t>Weather</w:t>
      </w:r>
      <w:proofErr w:type="spellEnd"/>
      <w:r w:rsidRPr="009177FC">
        <w:t> or not to go: The travel impact of nuisance flooding and heavy rain for disabled and older people </w:t>
      </w:r>
    </w:p>
    <w:p w14:paraId="57179865" w14:textId="77777777" w:rsidR="009177FC" w:rsidRPr="009177FC" w:rsidRDefault="009177FC" w:rsidP="00364A14">
      <w:pPr>
        <w:ind w:left="720"/>
      </w:pPr>
      <w:hyperlink r:id="rId48" w:tgtFrame="_blank" w:history="1">
        <w:r w:rsidRPr="009177FC">
          <w:rPr>
            <w:rStyle w:val="Hyperlink"/>
          </w:rPr>
          <w:t>https://ir.canterbury.ac.nz/server/api/core/bitstreams/f6ed3709-6d4c-497f-9c4d-a13747806680/content</w:t>
        </w:r>
      </w:hyperlink>
      <w:r w:rsidRPr="009177FC">
        <w:t>  </w:t>
      </w:r>
    </w:p>
    <w:p w14:paraId="3F3E3954" w14:textId="77777777" w:rsidR="009177FC" w:rsidRPr="009177FC" w:rsidRDefault="009177FC" w:rsidP="009177FC">
      <w:r w:rsidRPr="009177FC">
        <w:t>Villeneuve, M. (2020). Clearing a path to full inclusion of people with disability in emergency management policy and practice in Australia. Centre for Disability Research and Policy. The University of Sydney, NSW, 2006. </w:t>
      </w:r>
    </w:p>
    <w:p w14:paraId="512A0ECD" w14:textId="77777777" w:rsidR="009177FC" w:rsidRPr="009177FC" w:rsidRDefault="009177FC" w:rsidP="00364A14">
      <w:pPr>
        <w:ind w:left="720"/>
      </w:pPr>
      <w:hyperlink r:id="rId49" w:tgtFrame="_blank" w:history="1">
        <w:r w:rsidRPr="009177FC">
          <w:rPr>
            <w:rStyle w:val="Hyperlink"/>
          </w:rPr>
          <w:t>https://collaborating4inclusion.org/wp-content/uploads/2022/09/clearing-a-path-issues-paper.pdf</w:t>
        </w:r>
      </w:hyperlink>
      <w:r w:rsidRPr="009177FC">
        <w:t>  </w:t>
      </w:r>
    </w:p>
    <w:p w14:paraId="6C24AB68" w14:textId="77777777" w:rsidR="00A50826" w:rsidRDefault="00A50826" w:rsidP="00C83E54"/>
    <w:sectPr w:rsidR="00A50826" w:rsidSect="00066F8D">
      <w:footerReference w:type="default" r:id="rId50"/>
      <w:headerReference w:type="first" r:id="rId51"/>
      <w:footerReference w:type="first" r:id="rId52"/>
      <w:pgSz w:w="11906" w:h="16838"/>
      <w:pgMar w:top="1134" w:right="1134" w:bottom="1134" w:left="1134" w:header="284" w:footer="28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3181A" w14:textId="77777777" w:rsidR="00DD65B8" w:rsidRPr="00263DE1" w:rsidRDefault="00DD65B8">
      <w:pPr>
        <w:spacing w:before="0" w:after="0" w:line="240" w:lineRule="auto"/>
      </w:pPr>
      <w:r w:rsidRPr="00263DE1">
        <w:separator/>
      </w:r>
    </w:p>
  </w:endnote>
  <w:endnote w:type="continuationSeparator" w:id="0">
    <w:p w14:paraId="5D50B076" w14:textId="77777777" w:rsidR="00DD65B8" w:rsidRPr="00263DE1" w:rsidRDefault="00DD65B8">
      <w:pPr>
        <w:spacing w:before="0" w:after="0" w:line="240" w:lineRule="auto"/>
      </w:pPr>
      <w:r w:rsidRPr="00263D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388EBCC7-3FE4-4F19-BEC3-E94E5DD4448B}"/>
    <w:embedBold r:id="rId2" w:fontKey="{2B29F96D-A808-4C29-BAD8-3DAA64529AE7}"/>
    <w:embedItalic r:id="rId3" w:fontKey="{89F49B95-DA95-4172-9C39-0E9FA3002FBC}"/>
    <w:embedBoldItalic r:id="rId4" w:fontKey="{2AB49483-008F-49E2-8EED-FC8C1442C164}"/>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5" w:fontKey="{3ED63EF5-949A-4ABC-AC30-5A17B57C203F}"/>
  </w:font>
  <w:font w:name="Arial (TT)">
    <w:altName w:val="Arial"/>
    <w:panose1 w:val="00000000000000000000"/>
    <w:charset w:val="00"/>
    <w:family w:val="roman"/>
    <w:notTrueType/>
    <w:pitch w:val="default"/>
  </w:font>
  <w:font w:name="Verdana Pro Semibold">
    <w:panose1 w:val="020B0704030504040204"/>
    <w:charset w:val="00"/>
    <w:family w:val="swiss"/>
    <w:pitch w:val="variable"/>
    <w:sig w:usb0="80000287" w:usb1="00000043" w:usb2="00000000" w:usb3="00000000" w:csb0="0000009F" w:csb1="00000000"/>
    <w:embedBold r:id="rId6" w:fontKey="{A7C37442-5AFD-4371-83FF-09EAE167E1BF}"/>
    <w:embedBoldItalic r:id="rId7" w:fontKey="{2143DF35-B165-446B-8F44-9CD6891C9671}"/>
  </w:font>
  <w:font w:name="Arial (TT) Regular">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8" w:fontKey="{4DA442A9-5681-4EB5-9084-BB56D1134DD9}"/>
    <w:embedBold r:id="rId9" w:fontKey="{3FD5102A-4AC7-49BB-95AF-735CD6693D03}"/>
    <w:embedItalic r:id="rId10" w:fontKey="{FD4EAFE7-9B02-4DF3-99BA-8DE690B103A2}"/>
    <w:embedBoldItalic r:id="rId11" w:fontKey="{200457CE-6046-4872-8CFF-98CC7F4F0F14}"/>
  </w:font>
  <w:font w:name="Georgia">
    <w:panose1 w:val="02040502050405020303"/>
    <w:charset w:val="00"/>
    <w:family w:val="roman"/>
    <w:pitch w:val="variable"/>
    <w:sig w:usb0="00000287" w:usb1="00000000" w:usb2="00000000" w:usb3="00000000" w:csb0="0000009F" w:csb1="00000000"/>
    <w:embedBold r:id="rId12" w:fontKey="{284AB4E8-677C-4385-81C1-1578F2F44411}"/>
  </w:font>
  <w:font w:name="Cambria">
    <w:panose1 w:val="02040503050406030204"/>
    <w:charset w:val="00"/>
    <w:family w:val="roman"/>
    <w:pitch w:val="variable"/>
    <w:sig w:usb0="E00006FF" w:usb1="420024FF" w:usb2="02000000" w:usb3="00000000" w:csb0="0000019F" w:csb1="00000000"/>
    <w:embedRegular r:id="rId13" w:fontKey="{AC104F04-831E-4731-AF46-D7AB70BA193F}"/>
    <w:embedBold r:id="rId14" w:fontKey="{C51990B0-7336-4A47-92DF-9333A4EE0EDD}"/>
  </w:font>
  <w:font w:name="Segoe UI">
    <w:panose1 w:val="020B0502040204020203"/>
    <w:charset w:val="00"/>
    <w:family w:val="swiss"/>
    <w:pitch w:val="variable"/>
    <w:sig w:usb0="E4002EFF" w:usb1="C000E47F" w:usb2="00000009" w:usb3="00000000" w:csb0="000001FF" w:csb1="00000000"/>
    <w:embedRegular r:id="rId15" w:fontKey="{5C6EE125-2256-471C-99EE-275B1CEEFF36}"/>
    <w:embedItalic r:id="rId16" w:fontKey="{F4898CAA-A788-428F-8F79-8F612734D991}"/>
  </w:font>
  <w:font w:name="Aptos">
    <w:charset w:val="00"/>
    <w:family w:val="swiss"/>
    <w:pitch w:val="variable"/>
    <w:sig w:usb0="20000287" w:usb1="00000003" w:usb2="00000000" w:usb3="00000000" w:csb0="0000019F" w:csb1="00000000"/>
    <w:embedRegular r:id="rId17" w:fontKey="{A3BF7E27-3B30-46B7-A2FF-ABA5B80642C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4A15" w14:textId="77777777" w:rsidR="00936DCC" w:rsidRPr="00677581" w:rsidRDefault="00936DCC" w:rsidP="00936DCC">
    <w:pPr>
      <w:pStyle w:val="Footer"/>
      <w:rPr>
        <w:sz w:val="16"/>
        <w:szCs w:val="16"/>
      </w:rPr>
    </w:pPr>
    <w:r w:rsidRPr="00677581">
      <w:rPr>
        <w:sz w:val="16"/>
        <w:szCs w:val="16"/>
      </w:rPr>
      <w:t>Research summary paper: </w:t>
    </w:r>
    <w:r>
      <w:rPr>
        <w:sz w:val="16"/>
        <w:szCs w:val="16"/>
      </w:rPr>
      <w:t>Emergency Management</w:t>
    </w:r>
    <w:r w:rsidRPr="00677581">
      <w:rPr>
        <w:sz w:val="16"/>
        <w:szCs w:val="16"/>
      </w:rPr>
      <w:t xml:space="preserve"> – key issues and opportunities</w:t>
    </w:r>
    <w:r w:rsidRPr="00677581">
      <w:tab/>
    </w:r>
    <w:sdt>
      <w:sdtPr>
        <w:id w:val="-102493916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14:paraId="7488BA13" w14:textId="77777777" w:rsidR="00936DCC" w:rsidRDefault="00936D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4341" w14:textId="035A05DD" w:rsidR="00677581" w:rsidRPr="00677581" w:rsidRDefault="00677581" w:rsidP="00677581">
    <w:pPr>
      <w:pStyle w:val="Footer"/>
      <w:rPr>
        <w:sz w:val="16"/>
        <w:szCs w:val="16"/>
      </w:rPr>
    </w:pPr>
    <w:r w:rsidRPr="00677581">
      <w:rPr>
        <w:sz w:val="16"/>
        <w:szCs w:val="16"/>
      </w:rPr>
      <w:t>Research summary paper: </w:t>
    </w:r>
    <w:r>
      <w:rPr>
        <w:sz w:val="16"/>
        <w:szCs w:val="16"/>
      </w:rPr>
      <w:t>Emergency Management</w:t>
    </w:r>
    <w:r w:rsidRPr="00677581">
      <w:rPr>
        <w:sz w:val="16"/>
        <w:szCs w:val="16"/>
      </w:rPr>
      <w:t xml:space="preserve"> – key issues and opportunities</w:t>
    </w:r>
    <w:r w:rsidRPr="00677581">
      <w:tab/>
    </w:r>
    <w:sdt>
      <w:sdtPr>
        <w:id w:val="-3031559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88CA800" w14:textId="4F6D8251" w:rsidR="005B6A5F" w:rsidRPr="00B77829" w:rsidRDefault="005B6A5F" w:rsidP="00677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55F6D" w14:textId="77777777" w:rsidR="00DD65B8" w:rsidRPr="00263DE1" w:rsidRDefault="00DD65B8">
      <w:pPr>
        <w:spacing w:before="0" w:after="0" w:line="240" w:lineRule="auto"/>
      </w:pPr>
      <w:r w:rsidRPr="00263DE1">
        <w:separator/>
      </w:r>
    </w:p>
  </w:footnote>
  <w:footnote w:type="continuationSeparator" w:id="0">
    <w:p w14:paraId="12E29730" w14:textId="77777777" w:rsidR="00DD65B8" w:rsidRPr="00263DE1" w:rsidRDefault="00DD65B8">
      <w:pPr>
        <w:spacing w:before="0" w:after="0" w:line="240" w:lineRule="auto"/>
      </w:pPr>
      <w:r w:rsidRPr="00263D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5111" w14:textId="2A82AB4C" w:rsidR="002641A9" w:rsidRDefault="002641A9">
    <w:pPr>
      <w:pStyle w:val="Header"/>
      <w:rPr>
        <w:lang w:val="en-US"/>
      </w:rPr>
    </w:pPr>
    <w:r>
      <w:rPr>
        <w:noProof/>
      </w:rPr>
      <w:drawing>
        <wp:inline distT="0" distB="0" distL="0" distR="0" wp14:anchorId="3C74E3A2" wp14:editId="151039B6">
          <wp:extent cx="5868670" cy="969010"/>
          <wp:effectExtent l="0" t="0" r="0" b="2540"/>
          <wp:docPr id="338011872" name="Picture 1"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ikaha logo in purple with QR code of NZSL name at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8670" cy="969010"/>
                  </a:xfrm>
                  <a:prstGeom prst="rect">
                    <a:avLst/>
                  </a:prstGeom>
                  <a:noFill/>
                  <a:ln>
                    <a:noFill/>
                  </a:ln>
                </pic:spPr>
              </pic:pic>
            </a:graphicData>
          </a:graphic>
        </wp:inline>
      </w:drawing>
    </w:r>
  </w:p>
  <w:p w14:paraId="366542FB" w14:textId="79B1265C" w:rsidR="00EC019E" w:rsidRDefault="00EC019E" w:rsidP="002641A9">
    <w:pPr>
      <w:pStyle w:val="Header"/>
      <w:jc w:val="center"/>
    </w:pPr>
    <w:r w:rsidRPr="00EC019E">
      <w:rPr>
        <w:lang w:val="en-US"/>
      </w:rPr>
      <w:t>Visual description: A purple Whaikaha logo with a QR scan for the NZSL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2300"/>
    <w:multiLevelType w:val="multilevel"/>
    <w:tmpl w:val="CFFA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03D53"/>
    <w:multiLevelType w:val="hybridMultilevel"/>
    <w:tmpl w:val="9EC224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B9E559B"/>
    <w:multiLevelType w:val="multilevel"/>
    <w:tmpl w:val="DA7A2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A2B3B"/>
    <w:multiLevelType w:val="multilevel"/>
    <w:tmpl w:val="6CB6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9648C"/>
    <w:multiLevelType w:val="multilevel"/>
    <w:tmpl w:val="468A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2E798A"/>
    <w:multiLevelType w:val="multilevel"/>
    <w:tmpl w:val="0E1C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82DE4"/>
    <w:multiLevelType w:val="hybridMultilevel"/>
    <w:tmpl w:val="8ACAEC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D2B32E0"/>
    <w:multiLevelType w:val="multilevel"/>
    <w:tmpl w:val="0F50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1E243F"/>
    <w:multiLevelType w:val="multilevel"/>
    <w:tmpl w:val="7626F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8084B"/>
    <w:multiLevelType w:val="multilevel"/>
    <w:tmpl w:val="C500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C7120"/>
    <w:multiLevelType w:val="multilevel"/>
    <w:tmpl w:val="2F6ED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D772D"/>
    <w:multiLevelType w:val="hybridMultilevel"/>
    <w:tmpl w:val="80D878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58631D9"/>
    <w:multiLevelType w:val="multilevel"/>
    <w:tmpl w:val="30661D60"/>
    <w:lvl w:ilvl="0">
      <w:start w:val="1"/>
      <w:numFmt w:val="decimal"/>
      <w:pStyle w:val="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Numberedsubsubheading"/>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ABE07FE"/>
    <w:multiLevelType w:val="hybridMultilevel"/>
    <w:tmpl w:val="912CE5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30C1E45"/>
    <w:multiLevelType w:val="hybridMultilevel"/>
    <w:tmpl w:val="FE56B2A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3394011C"/>
    <w:multiLevelType w:val="multilevel"/>
    <w:tmpl w:val="A14E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EF3768"/>
    <w:multiLevelType w:val="multilevel"/>
    <w:tmpl w:val="8D5A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807D9"/>
    <w:multiLevelType w:val="multilevel"/>
    <w:tmpl w:val="7B28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90C1D"/>
    <w:multiLevelType w:val="hybridMultilevel"/>
    <w:tmpl w:val="B384465C"/>
    <w:lvl w:ilvl="0" w:tplc="14090001">
      <w:start w:val="1"/>
      <w:numFmt w:val="bullet"/>
      <w:lvlText w:val=""/>
      <w:lvlJc w:val="left"/>
      <w:pPr>
        <w:ind w:left="1160" w:hanging="360"/>
      </w:pPr>
      <w:rPr>
        <w:rFonts w:ascii="Symbol" w:hAnsi="Symbol" w:hint="default"/>
      </w:rPr>
    </w:lvl>
    <w:lvl w:ilvl="1" w:tplc="14090003" w:tentative="1">
      <w:start w:val="1"/>
      <w:numFmt w:val="bullet"/>
      <w:lvlText w:val="o"/>
      <w:lvlJc w:val="left"/>
      <w:pPr>
        <w:ind w:left="1880" w:hanging="360"/>
      </w:pPr>
      <w:rPr>
        <w:rFonts w:ascii="Courier New" w:hAnsi="Courier New" w:cs="Courier New" w:hint="default"/>
      </w:rPr>
    </w:lvl>
    <w:lvl w:ilvl="2" w:tplc="14090005" w:tentative="1">
      <w:start w:val="1"/>
      <w:numFmt w:val="bullet"/>
      <w:lvlText w:val=""/>
      <w:lvlJc w:val="left"/>
      <w:pPr>
        <w:ind w:left="2600" w:hanging="360"/>
      </w:pPr>
      <w:rPr>
        <w:rFonts w:ascii="Wingdings" w:hAnsi="Wingdings" w:hint="default"/>
      </w:rPr>
    </w:lvl>
    <w:lvl w:ilvl="3" w:tplc="14090001" w:tentative="1">
      <w:start w:val="1"/>
      <w:numFmt w:val="bullet"/>
      <w:lvlText w:val=""/>
      <w:lvlJc w:val="left"/>
      <w:pPr>
        <w:ind w:left="3320" w:hanging="360"/>
      </w:pPr>
      <w:rPr>
        <w:rFonts w:ascii="Symbol" w:hAnsi="Symbol" w:hint="default"/>
      </w:rPr>
    </w:lvl>
    <w:lvl w:ilvl="4" w:tplc="14090003" w:tentative="1">
      <w:start w:val="1"/>
      <w:numFmt w:val="bullet"/>
      <w:lvlText w:val="o"/>
      <w:lvlJc w:val="left"/>
      <w:pPr>
        <w:ind w:left="4040" w:hanging="360"/>
      </w:pPr>
      <w:rPr>
        <w:rFonts w:ascii="Courier New" w:hAnsi="Courier New" w:cs="Courier New" w:hint="default"/>
      </w:rPr>
    </w:lvl>
    <w:lvl w:ilvl="5" w:tplc="14090005" w:tentative="1">
      <w:start w:val="1"/>
      <w:numFmt w:val="bullet"/>
      <w:lvlText w:val=""/>
      <w:lvlJc w:val="left"/>
      <w:pPr>
        <w:ind w:left="4760" w:hanging="360"/>
      </w:pPr>
      <w:rPr>
        <w:rFonts w:ascii="Wingdings" w:hAnsi="Wingdings" w:hint="default"/>
      </w:rPr>
    </w:lvl>
    <w:lvl w:ilvl="6" w:tplc="14090001" w:tentative="1">
      <w:start w:val="1"/>
      <w:numFmt w:val="bullet"/>
      <w:lvlText w:val=""/>
      <w:lvlJc w:val="left"/>
      <w:pPr>
        <w:ind w:left="5480" w:hanging="360"/>
      </w:pPr>
      <w:rPr>
        <w:rFonts w:ascii="Symbol" w:hAnsi="Symbol" w:hint="default"/>
      </w:rPr>
    </w:lvl>
    <w:lvl w:ilvl="7" w:tplc="14090003" w:tentative="1">
      <w:start w:val="1"/>
      <w:numFmt w:val="bullet"/>
      <w:lvlText w:val="o"/>
      <w:lvlJc w:val="left"/>
      <w:pPr>
        <w:ind w:left="6200" w:hanging="360"/>
      </w:pPr>
      <w:rPr>
        <w:rFonts w:ascii="Courier New" w:hAnsi="Courier New" w:cs="Courier New" w:hint="default"/>
      </w:rPr>
    </w:lvl>
    <w:lvl w:ilvl="8" w:tplc="14090005" w:tentative="1">
      <w:start w:val="1"/>
      <w:numFmt w:val="bullet"/>
      <w:lvlText w:val=""/>
      <w:lvlJc w:val="left"/>
      <w:pPr>
        <w:ind w:left="6920" w:hanging="360"/>
      </w:pPr>
      <w:rPr>
        <w:rFonts w:ascii="Wingdings" w:hAnsi="Wingdings" w:hint="default"/>
      </w:rPr>
    </w:lvl>
  </w:abstractNum>
  <w:abstractNum w:abstractNumId="19" w15:restartNumberingAfterBreak="0">
    <w:nsid w:val="3D7F03E3"/>
    <w:multiLevelType w:val="multilevel"/>
    <w:tmpl w:val="A5BC9FBA"/>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7DD2735"/>
    <w:multiLevelType w:val="hybridMultilevel"/>
    <w:tmpl w:val="BE766FC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480403F9"/>
    <w:multiLevelType w:val="hybridMultilevel"/>
    <w:tmpl w:val="3B5470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8995E62"/>
    <w:multiLevelType w:val="multilevel"/>
    <w:tmpl w:val="62D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241E92"/>
    <w:multiLevelType w:val="multilevel"/>
    <w:tmpl w:val="F172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9F229F"/>
    <w:multiLevelType w:val="multilevel"/>
    <w:tmpl w:val="BAA8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044779"/>
    <w:multiLevelType w:val="hybridMultilevel"/>
    <w:tmpl w:val="ABF67ACC"/>
    <w:lvl w:ilvl="0" w:tplc="1409000F">
      <w:start w:val="1"/>
      <w:numFmt w:val="decimal"/>
      <w:lvlText w:val="%1."/>
      <w:lvlJc w:val="lef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5877192A"/>
    <w:multiLevelType w:val="multilevel"/>
    <w:tmpl w:val="4F50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BC647D"/>
    <w:multiLevelType w:val="hybridMultilevel"/>
    <w:tmpl w:val="DA4412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16476D9"/>
    <w:multiLevelType w:val="multilevel"/>
    <w:tmpl w:val="4AD07F44"/>
    <w:lvl w:ilvl="0">
      <w:start w:val="1"/>
      <w:numFmt w:val="bullet"/>
      <w:pStyle w:val="ListBullet5"/>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29D7BE3"/>
    <w:multiLevelType w:val="multilevel"/>
    <w:tmpl w:val="E85E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5B07A7"/>
    <w:multiLevelType w:val="multilevel"/>
    <w:tmpl w:val="7560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8D61EF"/>
    <w:multiLevelType w:val="multilevel"/>
    <w:tmpl w:val="C708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A01496"/>
    <w:multiLevelType w:val="hybridMultilevel"/>
    <w:tmpl w:val="EA6A99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3844F63"/>
    <w:multiLevelType w:val="multilevel"/>
    <w:tmpl w:val="A8E87EEE"/>
    <w:lvl w:ilvl="0">
      <w:start w:val="1"/>
      <w:numFmt w:val="bullet"/>
      <w:pStyle w:val="List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75AE69ED"/>
    <w:multiLevelType w:val="multilevel"/>
    <w:tmpl w:val="D2D0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0C0B89"/>
    <w:multiLevelType w:val="multilevel"/>
    <w:tmpl w:val="65969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2709DA"/>
    <w:multiLevelType w:val="multilevel"/>
    <w:tmpl w:val="60B2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FA25DE"/>
    <w:multiLevelType w:val="multilevel"/>
    <w:tmpl w:val="CC963E94"/>
    <w:lvl w:ilvl="0">
      <w:start w:val="1"/>
      <w:numFmt w:val="bullet"/>
      <w:pStyle w:val="ListBullet4"/>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625905">
    <w:abstractNumId w:val="33"/>
  </w:num>
  <w:num w:numId="2" w16cid:durableId="2118984942">
    <w:abstractNumId w:val="19"/>
  </w:num>
  <w:num w:numId="3" w16cid:durableId="518356757">
    <w:abstractNumId w:val="37"/>
  </w:num>
  <w:num w:numId="4" w16cid:durableId="1785881283">
    <w:abstractNumId w:val="28"/>
  </w:num>
  <w:num w:numId="5" w16cid:durableId="855195527">
    <w:abstractNumId w:val="12"/>
  </w:num>
  <w:num w:numId="6" w16cid:durableId="5134989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5606699">
    <w:abstractNumId w:val="6"/>
  </w:num>
  <w:num w:numId="8" w16cid:durableId="422576735">
    <w:abstractNumId w:val="13"/>
  </w:num>
  <w:num w:numId="9" w16cid:durableId="1811631329">
    <w:abstractNumId w:val="11"/>
  </w:num>
  <w:num w:numId="10" w16cid:durableId="1231622094">
    <w:abstractNumId w:val="2"/>
  </w:num>
  <w:num w:numId="11" w16cid:durableId="163202718">
    <w:abstractNumId w:val="32"/>
  </w:num>
  <w:num w:numId="12" w16cid:durableId="644697007">
    <w:abstractNumId w:val="5"/>
  </w:num>
  <w:num w:numId="13" w16cid:durableId="1951467583">
    <w:abstractNumId w:val="1"/>
  </w:num>
  <w:num w:numId="14" w16cid:durableId="1608199286">
    <w:abstractNumId w:val="27"/>
  </w:num>
  <w:num w:numId="15" w16cid:durableId="2136019663">
    <w:abstractNumId w:val="14"/>
  </w:num>
  <w:num w:numId="16" w16cid:durableId="297345727">
    <w:abstractNumId w:val="26"/>
  </w:num>
  <w:num w:numId="17" w16cid:durableId="1937211121">
    <w:abstractNumId w:val="36"/>
  </w:num>
  <w:num w:numId="18" w16cid:durableId="1608195952">
    <w:abstractNumId w:val="21"/>
  </w:num>
  <w:num w:numId="19" w16cid:durableId="1275670290">
    <w:abstractNumId w:val="22"/>
  </w:num>
  <w:num w:numId="20" w16cid:durableId="1724333758">
    <w:abstractNumId w:val="10"/>
  </w:num>
  <w:num w:numId="21" w16cid:durableId="392122157">
    <w:abstractNumId w:val="17"/>
  </w:num>
  <w:num w:numId="22" w16cid:durableId="1353532956">
    <w:abstractNumId w:val="25"/>
  </w:num>
  <w:num w:numId="23" w16cid:durableId="479274014">
    <w:abstractNumId w:val="20"/>
  </w:num>
  <w:num w:numId="24" w16cid:durableId="2090349472">
    <w:abstractNumId w:val="23"/>
  </w:num>
  <w:num w:numId="25" w16cid:durableId="1771465593">
    <w:abstractNumId w:val="29"/>
  </w:num>
  <w:num w:numId="26" w16cid:durableId="1579632655">
    <w:abstractNumId w:val="0"/>
  </w:num>
  <w:num w:numId="27" w16cid:durableId="1817641876">
    <w:abstractNumId w:val="31"/>
  </w:num>
  <w:num w:numId="28" w16cid:durableId="995260010">
    <w:abstractNumId w:val="3"/>
  </w:num>
  <w:num w:numId="29" w16cid:durableId="1137340282">
    <w:abstractNumId w:val="34"/>
  </w:num>
  <w:num w:numId="30" w16cid:durableId="1468624908">
    <w:abstractNumId w:val="7"/>
  </w:num>
  <w:num w:numId="31" w16cid:durableId="165631946">
    <w:abstractNumId w:val="4"/>
  </w:num>
  <w:num w:numId="32" w16cid:durableId="560792258">
    <w:abstractNumId w:val="8"/>
  </w:num>
  <w:num w:numId="33" w16cid:durableId="11226034">
    <w:abstractNumId w:val="24"/>
  </w:num>
  <w:num w:numId="34" w16cid:durableId="336880795">
    <w:abstractNumId w:val="9"/>
  </w:num>
  <w:num w:numId="35" w16cid:durableId="1276476787">
    <w:abstractNumId w:val="35"/>
  </w:num>
  <w:num w:numId="36" w16cid:durableId="1526138582">
    <w:abstractNumId w:val="30"/>
  </w:num>
  <w:num w:numId="37" w16cid:durableId="388505729">
    <w:abstractNumId w:val="15"/>
  </w:num>
  <w:num w:numId="38" w16cid:durableId="122892020">
    <w:abstractNumId w:val="16"/>
  </w:num>
  <w:num w:numId="39" w16cid:durableId="9379405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8FB"/>
    <w:rsid w:val="00000C02"/>
    <w:rsid w:val="00001E2C"/>
    <w:rsid w:val="000022FA"/>
    <w:rsid w:val="00002C0C"/>
    <w:rsid w:val="00003703"/>
    <w:rsid w:val="00003743"/>
    <w:rsid w:val="00003FA8"/>
    <w:rsid w:val="0000447F"/>
    <w:rsid w:val="000047AB"/>
    <w:rsid w:val="0000577F"/>
    <w:rsid w:val="00006064"/>
    <w:rsid w:val="00006213"/>
    <w:rsid w:val="00006491"/>
    <w:rsid w:val="00006D87"/>
    <w:rsid w:val="000070AF"/>
    <w:rsid w:val="00007C64"/>
    <w:rsid w:val="0001086C"/>
    <w:rsid w:val="00010B00"/>
    <w:rsid w:val="00010ED4"/>
    <w:rsid w:val="000118E9"/>
    <w:rsid w:val="00012D1A"/>
    <w:rsid w:val="0001339E"/>
    <w:rsid w:val="00013590"/>
    <w:rsid w:val="00013EA9"/>
    <w:rsid w:val="00014E4B"/>
    <w:rsid w:val="000156AF"/>
    <w:rsid w:val="0001715F"/>
    <w:rsid w:val="00017234"/>
    <w:rsid w:val="000208B7"/>
    <w:rsid w:val="00020A2A"/>
    <w:rsid w:val="00021163"/>
    <w:rsid w:val="0002181C"/>
    <w:rsid w:val="00022197"/>
    <w:rsid w:val="000222FB"/>
    <w:rsid w:val="0002261D"/>
    <w:rsid w:val="00022B86"/>
    <w:rsid w:val="00023BB1"/>
    <w:rsid w:val="00024085"/>
    <w:rsid w:val="00025909"/>
    <w:rsid w:val="00025D1B"/>
    <w:rsid w:val="00026AEF"/>
    <w:rsid w:val="00026FB0"/>
    <w:rsid w:val="0002785C"/>
    <w:rsid w:val="00030E8F"/>
    <w:rsid w:val="00031263"/>
    <w:rsid w:val="000313E7"/>
    <w:rsid w:val="00031548"/>
    <w:rsid w:val="00031EBB"/>
    <w:rsid w:val="00031F5B"/>
    <w:rsid w:val="000339CB"/>
    <w:rsid w:val="00033A30"/>
    <w:rsid w:val="00033BAE"/>
    <w:rsid w:val="00034852"/>
    <w:rsid w:val="00035337"/>
    <w:rsid w:val="00036034"/>
    <w:rsid w:val="00036EFF"/>
    <w:rsid w:val="000377ED"/>
    <w:rsid w:val="000404EB"/>
    <w:rsid w:val="00041641"/>
    <w:rsid w:val="000418BF"/>
    <w:rsid w:val="00041B5A"/>
    <w:rsid w:val="00041E35"/>
    <w:rsid w:val="00042295"/>
    <w:rsid w:val="0004265E"/>
    <w:rsid w:val="0004470E"/>
    <w:rsid w:val="00044C25"/>
    <w:rsid w:val="000450D8"/>
    <w:rsid w:val="00045DD6"/>
    <w:rsid w:val="00047FEF"/>
    <w:rsid w:val="00050B19"/>
    <w:rsid w:val="00051716"/>
    <w:rsid w:val="0005236F"/>
    <w:rsid w:val="000526B6"/>
    <w:rsid w:val="00052CD8"/>
    <w:rsid w:val="000543AB"/>
    <w:rsid w:val="00055249"/>
    <w:rsid w:val="00055307"/>
    <w:rsid w:val="000559AA"/>
    <w:rsid w:val="000569D2"/>
    <w:rsid w:val="00056F04"/>
    <w:rsid w:val="00057D0D"/>
    <w:rsid w:val="00057D3D"/>
    <w:rsid w:val="000602E5"/>
    <w:rsid w:val="0006036C"/>
    <w:rsid w:val="00061456"/>
    <w:rsid w:val="00061D1E"/>
    <w:rsid w:val="00061FBE"/>
    <w:rsid w:val="00062BBF"/>
    <w:rsid w:val="00062C73"/>
    <w:rsid w:val="00064345"/>
    <w:rsid w:val="00065407"/>
    <w:rsid w:val="0006556F"/>
    <w:rsid w:val="000663C2"/>
    <w:rsid w:val="00066766"/>
    <w:rsid w:val="00066C74"/>
    <w:rsid w:val="00066D0E"/>
    <w:rsid w:val="00066D96"/>
    <w:rsid w:val="00066F8D"/>
    <w:rsid w:val="0007176F"/>
    <w:rsid w:val="000727AB"/>
    <w:rsid w:val="00072C74"/>
    <w:rsid w:val="000733AF"/>
    <w:rsid w:val="0007378B"/>
    <w:rsid w:val="00073FCB"/>
    <w:rsid w:val="00075398"/>
    <w:rsid w:val="00075670"/>
    <w:rsid w:val="00075AE9"/>
    <w:rsid w:val="00076B51"/>
    <w:rsid w:val="00077197"/>
    <w:rsid w:val="0007799B"/>
    <w:rsid w:val="00077B4D"/>
    <w:rsid w:val="00077E6E"/>
    <w:rsid w:val="00081DBE"/>
    <w:rsid w:val="00082CA1"/>
    <w:rsid w:val="00082D73"/>
    <w:rsid w:val="00083928"/>
    <w:rsid w:val="00083DCE"/>
    <w:rsid w:val="00084C61"/>
    <w:rsid w:val="0008704F"/>
    <w:rsid w:val="00087D96"/>
    <w:rsid w:val="00087FA6"/>
    <w:rsid w:val="00091168"/>
    <w:rsid w:val="0009182A"/>
    <w:rsid w:val="00092001"/>
    <w:rsid w:val="00093BBD"/>
    <w:rsid w:val="00094B03"/>
    <w:rsid w:val="00094E7C"/>
    <w:rsid w:val="000966B0"/>
    <w:rsid w:val="000972C4"/>
    <w:rsid w:val="0009735C"/>
    <w:rsid w:val="0009775A"/>
    <w:rsid w:val="00097F17"/>
    <w:rsid w:val="000A0031"/>
    <w:rsid w:val="000A0561"/>
    <w:rsid w:val="000A1211"/>
    <w:rsid w:val="000A2B48"/>
    <w:rsid w:val="000A334A"/>
    <w:rsid w:val="000A38EE"/>
    <w:rsid w:val="000A3B7F"/>
    <w:rsid w:val="000A4331"/>
    <w:rsid w:val="000A501B"/>
    <w:rsid w:val="000A5954"/>
    <w:rsid w:val="000A5AA6"/>
    <w:rsid w:val="000A666E"/>
    <w:rsid w:val="000A6C8A"/>
    <w:rsid w:val="000A6DF1"/>
    <w:rsid w:val="000A7F0B"/>
    <w:rsid w:val="000B1544"/>
    <w:rsid w:val="000B189B"/>
    <w:rsid w:val="000B209E"/>
    <w:rsid w:val="000B21BB"/>
    <w:rsid w:val="000B48A7"/>
    <w:rsid w:val="000B48D5"/>
    <w:rsid w:val="000B4A45"/>
    <w:rsid w:val="000B56D5"/>
    <w:rsid w:val="000B6A69"/>
    <w:rsid w:val="000B7554"/>
    <w:rsid w:val="000C1F93"/>
    <w:rsid w:val="000C25F8"/>
    <w:rsid w:val="000C2F76"/>
    <w:rsid w:val="000C30CB"/>
    <w:rsid w:val="000C35A6"/>
    <w:rsid w:val="000C38A8"/>
    <w:rsid w:val="000C4002"/>
    <w:rsid w:val="000C4112"/>
    <w:rsid w:val="000C413F"/>
    <w:rsid w:val="000C4CFE"/>
    <w:rsid w:val="000C4D27"/>
    <w:rsid w:val="000C5720"/>
    <w:rsid w:val="000C63D0"/>
    <w:rsid w:val="000C6440"/>
    <w:rsid w:val="000C668A"/>
    <w:rsid w:val="000C6D0D"/>
    <w:rsid w:val="000C6D6C"/>
    <w:rsid w:val="000C6FF2"/>
    <w:rsid w:val="000D0035"/>
    <w:rsid w:val="000D03A9"/>
    <w:rsid w:val="000D0643"/>
    <w:rsid w:val="000D0D4C"/>
    <w:rsid w:val="000D189B"/>
    <w:rsid w:val="000D1B54"/>
    <w:rsid w:val="000D2768"/>
    <w:rsid w:val="000D2814"/>
    <w:rsid w:val="000D2F13"/>
    <w:rsid w:val="000D3155"/>
    <w:rsid w:val="000D35EE"/>
    <w:rsid w:val="000D4B9D"/>
    <w:rsid w:val="000D5B7E"/>
    <w:rsid w:val="000D5DA5"/>
    <w:rsid w:val="000D653E"/>
    <w:rsid w:val="000D65B0"/>
    <w:rsid w:val="000D74B5"/>
    <w:rsid w:val="000D7B8F"/>
    <w:rsid w:val="000E06C5"/>
    <w:rsid w:val="000E150A"/>
    <w:rsid w:val="000E3318"/>
    <w:rsid w:val="000E3C91"/>
    <w:rsid w:val="000E4B0F"/>
    <w:rsid w:val="000E5343"/>
    <w:rsid w:val="000E63CA"/>
    <w:rsid w:val="000E737D"/>
    <w:rsid w:val="000F025F"/>
    <w:rsid w:val="000F0B41"/>
    <w:rsid w:val="000F0EA4"/>
    <w:rsid w:val="000F1C51"/>
    <w:rsid w:val="000F36A0"/>
    <w:rsid w:val="000F37F1"/>
    <w:rsid w:val="000F3C02"/>
    <w:rsid w:val="000F4C4F"/>
    <w:rsid w:val="000F4E4F"/>
    <w:rsid w:val="000F54F1"/>
    <w:rsid w:val="000F5A6D"/>
    <w:rsid w:val="000F6A95"/>
    <w:rsid w:val="000F759A"/>
    <w:rsid w:val="000F7605"/>
    <w:rsid w:val="000F7769"/>
    <w:rsid w:val="000F7A4B"/>
    <w:rsid w:val="000F7B18"/>
    <w:rsid w:val="000F7D70"/>
    <w:rsid w:val="00100089"/>
    <w:rsid w:val="00100620"/>
    <w:rsid w:val="001008C2"/>
    <w:rsid w:val="00101C33"/>
    <w:rsid w:val="00101D54"/>
    <w:rsid w:val="0010249C"/>
    <w:rsid w:val="00102EF1"/>
    <w:rsid w:val="00102F2C"/>
    <w:rsid w:val="00102F63"/>
    <w:rsid w:val="0010344B"/>
    <w:rsid w:val="00103625"/>
    <w:rsid w:val="00104494"/>
    <w:rsid w:val="00104506"/>
    <w:rsid w:val="0010452C"/>
    <w:rsid w:val="001053DD"/>
    <w:rsid w:val="001059EB"/>
    <w:rsid w:val="00105A7B"/>
    <w:rsid w:val="00106988"/>
    <w:rsid w:val="00106AD6"/>
    <w:rsid w:val="0011018E"/>
    <w:rsid w:val="00110814"/>
    <w:rsid w:val="00110A08"/>
    <w:rsid w:val="00110C0C"/>
    <w:rsid w:val="00111A6E"/>
    <w:rsid w:val="0011359D"/>
    <w:rsid w:val="00113FCD"/>
    <w:rsid w:val="001144E5"/>
    <w:rsid w:val="00114C74"/>
    <w:rsid w:val="00114DFF"/>
    <w:rsid w:val="001156CC"/>
    <w:rsid w:val="001163C4"/>
    <w:rsid w:val="0011705F"/>
    <w:rsid w:val="001172D1"/>
    <w:rsid w:val="00117966"/>
    <w:rsid w:val="00117AB3"/>
    <w:rsid w:val="00117CFD"/>
    <w:rsid w:val="00120BBD"/>
    <w:rsid w:val="0012214B"/>
    <w:rsid w:val="00122853"/>
    <w:rsid w:val="001232BE"/>
    <w:rsid w:val="001232EA"/>
    <w:rsid w:val="00123956"/>
    <w:rsid w:val="00123C1B"/>
    <w:rsid w:val="00124022"/>
    <w:rsid w:val="00124414"/>
    <w:rsid w:val="00124FB1"/>
    <w:rsid w:val="0012503A"/>
    <w:rsid w:val="001263BC"/>
    <w:rsid w:val="001267E1"/>
    <w:rsid w:val="00127020"/>
    <w:rsid w:val="0013004B"/>
    <w:rsid w:val="001302D9"/>
    <w:rsid w:val="001305A7"/>
    <w:rsid w:val="00130922"/>
    <w:rsid w:val="00130A76"/>
    <w:rsid w:val="0013109B"/>
    <w:rsid w:val="00131A11"/>
    <w:rsid w:val="001324C1"/>
    <w:rsid w:val="0013263C"/>
    <w:rsid w:val="00132C03"/>
    <w:rsid w:val="00133947"/>
    <w:rsid w:val="00133C6B"/>
    <w:rsid w:val="001363EC"/>
    <w:rsid w:val="00137F41"/>
    <w:rsid w:val="00140143"/>
    <w:rsid w:val="001409AB"/>
    <w:rsid w:val="00140ED8"/>
    <w:rsid w:val="00141762"/>
    <w:rsid w:val="00142AB5"/>
    <w:rsid w:val="0014314F"/>
    <w:rsid w:val="00143B39"/>
    <w:rsid w:val="00143DFD"/>
    <w:rsid w:val="0014549D"/>
    <w:rsid w:val="001457DF"/>
    <w:rsid w:val="00145C1D"/>
    <w:rsid w:val="00145E3F"/>
    <w:rsid w:val="00146B06"/>
    <w:rsid w:val="00147CE1"/>
    <w:rsid w:val="00150143"/>
    <w:rsid w:val="0015060A"/>
    <w:rsid w:val="00150BB3"/>
    <w:rsid w:val="00150F34"/>
    <w:rsid w:val="0015174E"/>
    <w:rsid w:val="00151938"/>
    <w:rsid w:val="0015280E"/>
    <w:rsid w:val="00153740"/>
    <w:rsid w:val="00154637"/>
    <w:rsid w:val="00154B91"/>
    <w:rsid w:val="00154ED7"/>
    <w:rsid w:val="00155DAF"/>
    <w:rsid w:val="00155F4D"/>
    <w:rsid w:val="00156220"/>
    <w:rsid w:val="001575FE"/>
    <w:rsid w:val="00157D78"/>
    <w:rsid w:val="00161311"/>
    <w:rsid w:val="001635D1"/>
    <w:rsid w:val="0016394D"/>
    <w:rsid w:val="00163FE5"/>
    <w:rsid w:val="00165B6D"/>
    <w:rsid w:val="00165C4F"/>
    <w:rsid w:val="00170808"/>
    <w:rsid w:val="001708BB"/>
    <w:rsid w:val="001708DA"/>
    <w:rsid w:val="00170B46"/>
    <w:rsid w:val="00171ACF"/>
    <w:rsid w:val="00171D06"/>
    <w:rsid w:val="0017208C"/>
    <w:rsid w:val="001726FA"/>
    <w:rsid w:val="00172C8A"/>
    <w:rsid w:val="00173144"/>
    <w:rsid w:val="0017330F"/>
    <w:rsid w:val="00173D3F"/>
    <w:rsid w:val="001750AA"/>
    <w:rsid w:val="00175229"/>
    <w:rsid w:val="0017571B"/>
    <w:rsid w:val="001760CF"/>
    <w:rsid w:val="001763FF"/>
    <w:rsid w:val="00176DF1"/>
    <w:rsid w:val="00177EAA"/>
    <w:rsid w:val="00180A21"/>
    <w:rsid w:val="00180C20"/>
    <w:rsid w:val="00181741"/>
    <w:rsid w:val="00181EE3"/>
    <w:rsid w:val="00182912"/>
    <w:rsid w:val="00183943"/>
    <w:rsid w:val="00184126"/>
    <w:rsid w:val="00187714"/>
    <w:rsid w:val="00190493"/>
    <w:rsid w:val="00190F02"/>
    <w:rsid w:val="00190FCD"/>
    <w:rsid w:val="001915EF"/>
    <w:rsid w:val="00192B7A"/>
    <w:rsid w:val="00193B4F"/>
    <w:rsid w:val="00195A77"/>
    <w:rsid w:val="00195CC5"/>
    <w:rsid w:val="001960DB"/>
    <w:rsid w:val="00196489"/>
    <w:rsid w:val="001968FF"/>
    <w:rsid w:val="00196BA0"/>
    <w:rsid w:val="0019743A"/>
    <w:rsid w:val="00197AA4"/>
    <w:rsid w:val="00197C69"/>
    <w:rsid w:val="001A026B"/>
    <w:rsid w:val="001A0D48"/>
    <w:rsid w:val="001A1173"/>
    <w:rsid w:val="001A37B9"/>
    <w:rsid w:val="001A4589"/>
    <w:rsid w:val="001A495C"/>
    <w:rsid w:val="001A6724"/>
    <w:rsid w:val="001A6889"/>
    <w:rsid w:val="001A75FB"/>
    <w:rsid w:val="001B01A4"/>
    <w:rsid w:val="001B0E98"/>
    <w:rsid w:val="001B11FB"/>
    <w:rsid w:val="001B178F"/>
    <w:rsid w:val="001B1F58"/>
    <w:rsid w:val="001B240F"/>
    <w:rsid w:val="001B28B6"/>
    <w:rsid w:val="001B29DD"/>
    <w:rsid w:val="001B2B1E"/>
    <w:rsid w:val="001B4476"/>
    <w:rsid w:val="001B48B7"/>
    <w:rsid w:val="001B4F86"/>
    <w:rsid w:val="001B56E7"/>
    <w:rsid w:val="001B6ED5"/>
    <w:rsid w:val="001B739E"/>
    <w:rsid w:val="001B79D0"/>
    <w:rsid w:val="001C0BDD"/>
    <w:rsid w:val="001C1216"/>
    <w:rsid w:val="001C1552"/>
    <w:rsid w:val="001C1F92"/>
    <w:rsid w:val="001C33BB"/>
    <w:rsid w:val="001C3640"/>
    <w:rsid w:val="001C3E5C"/>
    <w:rsid w:val="001C556F"/>
    <w:rsid w:val="001C5A4D"/>
    <w:rsid w:val="001C5EC3"/>
    <w:rsid w:val="001C69AF"/>
    <w:rsid w:val="001C6CAE"/>
    <w:rsid w:val="001C72A0"/>
    <w:rsid w:val="001C7653"/>
    <w:rsid w:val="001D079B"/>
    <w:rsid w:val="001D1CCF"/>
    <w:rsid w:val="001D3886"/>
    <w:rsid w:val="001D3C11"/>
    <w:rsid w:val="001D3FB1"/>
    <w:rsid w:val="001D4CF0"/>
    <w:rsid w:val="001D5B59"/>
    <w:rsid w:val="001D64A3"/>
    <w:rsid w:val="001D650D"/>
    <w:rsid w:val="001D686D"/>
    <w:rsid w:val="001D6A76"/>
    <w:rsid w:val="001D6A8A"/>
    <w:rsid w:val="001D6F54"/>
    <w:rsid w:val="001E059F"/>
    <w:rsid w:val="001E1619"/>
    <w:rsid w:val="001E1645"/>
    <w:rsid w:val="001E1CC6"/>
    <w:rsid w:val="001E219A"/>
    <w:rsid w:val="001E2270"/>
    <w:rsid w:val="001E30CA"/>
    <w:rsid w:val="001E3178"/>
    <w:rsid w:val="001E31F0"/>
    <w:rsid w:val="001E34FB"/>
    <w:rsid w:val="001E44E5"/>
    <w:rsid w:val="001E4714"/>
    <w:rsid w:val="001E4B03"/>
    <w:rsid w:val="001E4C04"/>
    <w:rsid w:val="001E501B"/>
    <w:rsid w:val="001E53F0"/>
    <w:rsid w:val="001E7ABD"/>
    <w:rsid w:val="001F0665"/>
    <w:rsid w:val="001F0B05"/>
    <w:rsid w:val="001F2F21"/>
    <w:rsid w:val="001F2F84"/>
    <w:rsid w:val="001F3227"/>
    <w:rsid w:val="001F36E7"/>
    <w:rsid w:val="001F3973"/>
    <w:rsid w:val="001F3AFA"/>
    <w:rsid w:val="001F4695"/>
    <w:rsid w:val="001F4C8A"/>
    <w:rsid w:val="001F52BD"/>
    <w:rsid w:val="001F6620"/>
    <w:rsid w:val="001F697E"/>
    <w:rsid w:val="001F6F31"/>
    <w:rsid w:val="001F7164"/>
    <w:rsid w:val="00200087"/>
    <w:rsid w:val="00200846"/>
    <w:rsid w:val="00200A00"/>
    <w:rsid w:val="00201D02"/>
    <w:rsid w:val="0020207F"/>
    <w:rsid w:val="002022E8"/>
    <w:rsid w:val="00202306"/>
    <w:rsid w:val="002023B7"/>
    <w:rsid w:val="00203AD5"/>
    <w:rsid w:val="00205BF6"/>
    <w:rsid w:val="00205F74"/>
    <w:rsid w:val="0020614F"/>
    <w:rsid w:val="002071A2"/>
    <w:rsid w:val="0020776C"/>
    <w:rsid w:val="00210515"/>
    <w:rsid w:val="00210AFB"/>
    <w:rsid w:val="0021103A"/>
    <w:rsid w:val="0021125F"/>
    <w:rsid w:val="00211BC9"/>
    <w:rsid w:val="00211E43"/>
    <w:rsid w:val="00212220"/>
    <w:rsid w:val="002148FE"/>
    <w:rsid w:val="00215B5C"/>
    <w:rsid w:val="00215DC4"/>
    <w:rsid w:val="00215FF7"/>
    <w:rsid w:val="00216B53"/>
    <w:rsid w:val="00216C79"/>
    <w:rsid w:val="00217C61"/>
    <w:rsid w:val="00217E07"/>
    <w:rsid w:val="00220B87"/>
    <w:rsid w:val="00220B8F"/>
    <w:rsid w:val="00221660"/>
    <w:rsid w:val="002220CA"/>
    <w:rsid w:val="00222275"/>
    <w:rsid w:val="00222A74"/>
    <w:rsid w:val="00222C20"/>
    <w:rsid w:val="00223801"/>
    <w:rsid w:val="00224F35"/>
    <w:rsid w:val="00225E42"/>
    <w:rsid w:val="00226439"/>
    <w:rsid w:val="00227030"/>
    <w:rsid w:val="002271B8"/>
    <w:rsid w:val="00227AD3"/>
    <w:rsid w:val="00227BF7"/>
    <w:rsid w:val="00227CE8"/>
    <w:rsid w:val="00227E58"/>
    <w:rsid w:val="00230AF2"/>
    <w:rsid w:val="00230CC3"/>
    <w:rsid w:val="002317E5"/>
    <w:rsid w:val="00232F15"/>
    <w:rsid w:val="002355AC"/>
    <w:rsid w:val="00235D22"/>
    <w:rsid w:val="002361D2"/>
    <w:rsid w:val="00236381"/>
    <w:rsid w:val="00237185"/>
    <w:rsid w:val="00237D0E"/>
    <w:rsid w:val="00240FE8"/>
    <w:rsid w:val="002414E3"/>
    <w:rsid w:val="0024187B"/>
    <w:rsid w:val="00241AF7"/>
    <w:rsid w:val="00241DFD"/>
    <w:rsid w:val="00242A6D"/>
    <w:rsid w:val="00243A0A"/>
    <w:rsid w:val="00244003"/>
    <w:rsid w:val="00244127"/>
    <w:rsid w:val="00245627"/>
    <w:rsid w:val="00245954"/>
    <w:rsid w:val="00245A64"/>
    <w:rsid w:val="00245DFF"/>
    <w:rsid w:val="002466F4"/>
    <w:rsid w:val="00246A9E"/>
    <w:rsid w:val="00247D8C"/>
    <w:rsid w:val="00250F37"/>
    <w:rsid w:val="00251289"/>
    <w:rsid w:val="00251A5C"/>
    <w:rsid w:val="00252C53"/>
    <w:rsid w:val="002541F7"/>
    <w:rsid w:val="002544CC"/>
    <w:rsid w:val="00254F71"/>
    <w:rsid w:val="00256106"/>
    <w:rsid w:val="0025674A"/>
    <w:rsid w:val="002567CB"/>
    <w:rsid w:val="00256F5E"/>
    <w:rsid w:val="002601AD"/>
    <w:rsid w:val="00260877"/>
    <w:rsid w:val="00261212"/>
    <w:rsid w:val="002621A6"/>
    <w:rsid w:val="00263DE1"/>
    <w:rsid w:val="002641A9"/>
    <w:rsid w:val="00264703"/>
    <w:rsid w:val="00264FA3"/>
    <w:rsid w:val="00265AB1"/>
    <w:rsid w:val="00265C3D"/>
    <w:rsid w:val="00267263"/>
    <w:rsid w:val="00267317"/>
    <w:rsid w:val="00267B90"/>
    <w:rsid w:val="00267F1E"/>
    <w:rsid w:val="00270AD5"/>
    <w:rsid w:val="00270F73"/>
    <w:rsid w:val="00270FC8"/>
    <w:rsid w:val="0027164F"/>
    <w:rsid w:val="0027374C"/>
    <w:rsid w:val="00274415"/>
    <w:rsid w:val="0027457D"/>
    <w:rsid w:val="0027474F"/>
    <w:rsid w:val="00274888"/>
    <w:rsid w:val="00274A2A"/>
    <w:rsid w:val="002761BF"/>
    <w:rsid w:val="002765B3"/>
    <w:rsid w:val="00276704"/>
    <w:rsid w:val="0027681D"/>
    <w:rsid w:val="002771BE"/>
    <w:rsid w:val="002773F8"/>
    <w:rsid w:val="00280597"/>
    <w:rsid w:val="0028087C"/>
    <w:rsid w:val="00280E6A"/>
    <w:rsid w:val="00281531"/>
    <w:rsid w:val="00281F35"/>
    <w:rsid w:val="00281FC6"/>
    <w:rsid w:val="00283246"/>
    <w:rsid w:val="002834F6"/>
    <w:rsid w:val="00283E71"/>
    <w:rsid w:val="00283F67"/>
    <w:rsid w:val="00284F73"/>
    <w:rsid w:val="00286006"/>
    <w:rsid w:val="002866BF"/>
    <w:rsid w:val="00287625"/>
    <w:rsid w:val="00291080"/>
    <w:rsid w:val="0029307F"/>
    <w:rsid w:val="00293F03"/>
    <w:rsid w:val="002940E4"/>
    <w:rsid w:val="002953DF"/>
    <w:rsid w:val="00295646"/>
    <w:rsid w:val="0029569C"/>
    <w:rsid w:val="002956A1"/>
    <w:rsid w:val="0029595D"/>
    <w:rsid w:val="00295B23"/>
    <w:rsid w:val="00295C7E"/>
    <w:rsid w:val="00296E66"/>
    <w:rsid w:val="00297BAA"/>
    <w:rsid w:val="00297BD2"/>
    <w:rsid w:val="002A02FA"/>
    <w:rsid w:val="002A18BD"/>
    <w:rsid w:val="002A2AF5"/>
    <w:rsid w:val="002A2EA3"/>
    <w:rsid w:val="002A3B87"/>
    <w:rsid w:val="002A410F"/>
    <w:rsid w:val="002A4840"/>
    <w:rsid w:val="002A49C8"/>
    <w:rsid w:val="002A5489"/>
    <w:rsid w:val="002A54C9"/>
    <w:rsid w:val="002A63A7"/>
    <w:rsid w:val="002A6799"/>
    <w:rsid w:val="002A7302"/>
    <w:rsid w:val="002A73FE"/>
    <w:rsid w:val="002A7D7C"/>
    <w:rsid w:val="002A7DA3"/>
    <w:rsid w:val="002B156F"/>
    <w:rsid w:val="002B1BC8"/>
    <w:rsid w:val="002B27A7"/>
    <w:rsid w:val="002B29EA"/>
    <w:rsid w:val="002B34DA"/>
    <w:rsid w:val="002B3D8A"/>
    <w:rsid w:val="002B3E10"/>
    <w:rsid w:val="002B488A"/>
    <w:rsid w:val="002B4D22"/>
    <w:rsid w:val="002C0181"/>
    <w:rsid w:val="002C1385"/>
    <w:rsid w:val="002C14E4"/>
    <w:rsid w:val="002C1AA2"/>
    <w:rsid w:val="002C245E"/>
    <w:rsid w:val="002C29A3"/>
    <w:rsid w:val="002C5BBF"/>
    <w:rsid w:val="002C680A"/>
    <w:rsid w:val="002C6BD0"/>
    <w:rsid w:val="002C6EF2"/>
    <w:rsid w:val="002C74C2"/>
    <w:rsid w:val="002C7719"/>
    <w:rsid w:val="002C7DA9"/>
    <w:rsid w:val="002D08F9"/>
    <w:rsid w:val="002D09B6"/>
    <w:rsid w:val="002D0D70"/>
    <w:rsid w:val="002D13E6"/>
    <w:rsid w:val="002D14D2"/>
    <w:rsid w:val="002D2EA1"/>
    <w:rsid w:val="002D33B7"/>
    <w:rsid w:val="002D3C32"/>
    <w:rsid w:val="002D4EEA"/>
    <w:rsid w:val="002D560A"/>
    <w:rsid w:val="002D5ADD"/>
    <w:rsid w:val="002D7563"/>
    <w:rsid w:val="002D7BFB"/>
    <w:rsid w:val="002D7F46"/>
    <w:rsid w:val="002E02F7"/>
    <w:rsid w:val="002E0309"/>
    <w:rsid w:val="002E09AA"/>
    <w:rsid w:val="002E0A93"/>
    <w:rsid w:val="002E0F77"/>
    <w:rsid w:val="002E161A"/>
    <w:rsid w:val="002E1657"/>
    <w:rsid w:val="002E1E56"/>
    <w:rsid w:val="002E2550"/>
    <w:rsid w:val="002E2D6B"/>
    <w:rsid w:val="002E4435"/>
    <w:rsid w:val="002E491F"/>
    <w:rsid w:val="002E57A8"/>
    <w:rsid w:val="002E5C14"/>
    <w:rsid w:val="002E6781"/>
    <w:rsid w:val="002E6980"/>
    <w:rsid w:val="002E77CE"/>
    <w:rsid w:val="002E790B"/>
    <w:rsid w:val="002E7C0B"/>
    <w:rsid w:val="002F0499"/>
    <w:rsid w:val="002F08F2"/>
    <w:rsid w:val="002F0C23"/>
    <w:rsid w:val="002F0D79"/>
    <w:rsid w:val="002F3367"/>
    <w:rsid w:val="002F3822"/>
    <w:rsid w:val="002F3DF8"/>
    <w:rsid w:val="002F46F3"/>
    <w:rsid w:val="002F4C83"/>
    <w:rsid w:val="002F4D0F"/>
    <w:rsid w:val="002F6A72"/>
    <w:rsid w:val="002F70AB"/>
    <w:rsid w:val="002F77A7"/>
    <w:rsid w:val="002F7E31"/>
    <w:rsid w:val="002F7FAD"/>
    <w:rsid w:val="0030041C"/>
    <w:rsid w:val="00300A88"/>
    <w:rsid w:val="00300E46"/>
    <w:rsid w:val="0030141E"/>
    <w:rsid w:val="00301BC7"/>
    <w:rsid w:val="0030212B"/>
    <w:rsid w:val="003028A3"/>
    <w:rsid w:val="00302AD4"/>
    <w:rsid w:val="00303A85"/>
    <w:rsid w:val="003049AA"/>
    <w:rsid w:val="0030535D"/>
    <w:rsid w:val="003057DE"/>
    <w:rsid w:val="003057E7"/>
    <w:rsid w:val="003057ED"/>
    <w:rsid w:val="00305973"/>
    <w:rsid w:val="0030678F"/>
    <w:rsid w:val="00306946"/>
    <w:rsid w:val="003069A2"/>
    <w:rsid w:val="003079BD"/>
    <w:rsid w:val="00307B0B"/>
    <w:rsid w:val="00307EDF"/>
    <w:rsid w:val="00310532"/>
    <w:rsid w:val="00310612"/>
    <w:rsid w:val="00310B3D"/>
    <w:rsid w:val="00311206"/>
    <w:rsid w:val="00311924"/>
    <w:rsid w:val="00311D78"/>
    <w:rsid w:val="00313C62"/>
    <w:rsid w:val="0031455F"/>
    <w:rsid w:val="00314BB2"/>
    <w:rsid w:val="003155CD"/>
    <w:rsid w:val="0031624E"/>
    <w:rsid w:val="00316711"/>
    <w:rsid w:val="00316E91"/>
    <w:rsid w:val="003176C8"/>
    <w:rsid w:val="00317A91"/>
    <w:rsid w:val="00317D09"/>
    <w:rsid w:val="00317DEC"/>
    <w:rsid w:val="00317E6B"/>
    <w:rsid w:val="00320AF6"/>
    <w:rsid w:val="00320DBA"/>
    <w:rsid w:val="00321855"/>
    <w:rsid w:val="003221B4"/>
    <w:rsid w:val="003225A2"/>
    <w:rsid w:val="003233AC"/>
    <w:rsid w:val="00323681"/>
    <w:rsid w:val="00324D6F"/>
    <w:rsid w:val="00325087"/>
    <w:rsid w:val="00325162"/>
    <w:rsid w:val="00326242"/>
    <w:rsid w:val="003266B8"/>
    <w:rsid w:val="00326A26"/>
    <w:rsid w:val="00326E12"/>
    <w:rsid w:val="00327202"/>
    <w:rsid w:val="00330169"/>
    <w:rsid w:val="00330F7D"/>
    <w:rsid w:val="00331618"/>
    <w:rsid w:val="00331958"/>
    <w:rsid w:val="00332604"/>
    <w:rsid w:val="0033376A"/>
    <w:rsid w:val="003337B8"/>
    <w:rsid w:val="00333AA5"/>
    <w:rsid w:val="00334BAF"/>
    <w:rsid w:val="003369A8"/>
    <w:rsid w:val="00336F7A"/>
    <w:rsid w:val="00337402"/>
    <w:rsid w:val="00337565"/>
    <w:rsid w:val="00337E4F"/>
    <w:rsid w:val="0034022E"/>
    <w:rsid w:val="00340CEE"/>
    <w:rsid w:val="00340DF9"/>
    <w:rsid w:val="0034189B"/>
    <w:rsid w:val="00341DAC"/>
    <w:rsid w:val="003421EC"/>
    <w:rsid w:val="00342780"/>
    <w:rsid w:val="00342876"/>
    <w:rsid w:val="003434F7"/>
    <w:rsid w:val="00343619"/>
    <w:rsid w:val="0034370E"/>
    <w:rsid w:val="00343D0B"/>
    <w:rsid w:val="00344578"/>
    <w:rsid w:val="003447CE"/>
    <w:rsid w:val="0034489E"/>
    <w:rsid w:val="00345B59"/>
    <w:rsid w:val="00347C03"/>
    <w:rsid w:val="00347D6F"/>
    <w:rsid w:val="00350121"/>
    <w:rsid w:val="00350DBC"/>
    <w:rsid w:val="0035173B"/>
    <w:rsid w:val="00351740"/>
    <w:rsid w:val="00351AAA"/>
    <w:rsid w:val="00352886"/>
    <w:rsid w:val="00353314"/>
    <w:rsid w:val="00353609"/>
    <w:rsid w:val="00353EFA"/>
    <w:rsid w:val="00354123"/>
    <w:rsid w:val="00356D94"/>
    <w:rsid w:val="00356FFD"/>
    <w:rsid w:val="00357A71"/>
    <w:rsid w:val="00357E09"/>
    <w:rsid w:val="0036028B"/>
    <w:rsid w:val="00360A70"/>
    <w:rsid w:val="00360D0C"/>
    <w:rsid w:val="00361429"/>
    <w:rsid w:val="00361524"/>
    <w:rsid w:val="00361DDA"/>
    <w:rsid w:val="00362029"/>
    <w:rsid w:val="0036221C"/>
    <w:rsid w:val="00362D62"/>
    <w:rsid w:val="003644AF"/>
    <w:rsid w:val="00364A14"/>
    <w:rsid w:val="00365FCF"/>
    <w:rsid w:val="00366B34"/>
    <w:rsid w:val="00366E5B"/>
    <w:rsid w:val="00367013"/>
    <w:rsid w:val="00367C03"/>
    <w:rsid w:val="00367F9D"/>
    <w:rsid w:val="003707CF"/>
    <w:rsid w:val="00371626"/>
    <w:rsid w:val="00371B49"/>
    <w:rsid w:val="00371F61"/>
    <w:rsid w:val="00372AF8"/>
    <w:rsid w:val="00372B4D"/>
    <w:rsid w:val="00373286"/>
    <w:rsid w:val="00373289"/>
    <w:rsid w:val="0037497B"/>
    <w:rsid w:val="00381932"/>
    <w:rsid w:val="00382694"/>
    <w:rsid w:val="00382F70"/>
    <w:rsid w:val="0038325C"/>
    <w:rsid w:val="00383557"/>
    <w:rsid w:val="00383F2B"/>
    <w:rsid w:val="0038462B"/>
    <w:rsid w:val="00384AE5"/>
    <w:rsid w:val="00384E56"/>
    <w:rsid w:val="00385A1A"/>
    <w:rsid w:val="00386327"/>
    <w:rsid w:val="0038663A"/>
    <w:rsid w:val="00387300"/>
    <w:rsid w:val="00391021"/>
    <w:rsid w:val="00392621"/>
    <w:rsid w:val="00393496"/>
    <w:rsid w:val="00393AAE"/>
    <w:rsid w:val="00393DC9"/>
    <w:rsid w:val="0039585A"/>
    <w:rsid w:val="003959C7"/>
    <w:rsid w:val="00396E0B"/>
    <w:rsid w:val="003A356A"/>
    <w:rsid w:val="003A3CA6"/>
    <w:rsid w:val="003A5B73"/>
    <w:rsid w:val="003A6D9D"/>
    <w:rsid w:val="003A71D9"/>
    <w:rsid w:val="003A7CFB"/>
    <w:rsid w:val="003A7E3A"/>
    <w:rsid w:val="003A7E41"/>
    <w:rsid w:val="003B1B09"/>
    <w:rsid w:val="003B1B70"/>
    <w:rsid w:val="003B2BD4"/>
    <w:rsid w:val="003B2C3C"/>
    <w:rsid w:val="003B2D06"/>
    <w:rsid w:val="003B3512"/>
    <w:rsid w:val="003B4473"/>
    <w:rsid w:val="003B4877"/>
    <w:rsid w:val="003B55B4"/>
    <w:rsid w:val="003B5956"/>
    <w:rsid w:val="003B5B22"/>
    <w:rsid w:val="003B5CDF"/>
    <w:rsid w:val="003B67B2"/>
    <w:rsid w:val="003B6DE7"/>
    <w:rsid w:val="003B7489"/>
    <w:rsid w:val="003B78B1"/>
    <w:rsid w:val="003B7BAE"/>
    <w:rsid w:val="003B7C57"/>
    <w:rsid w:val="003C0026"/>
    <w:rsid w:val="003C0059"/>
    <w:rsid w:val="003C0DE6"/>
    <w:rsid w:val="003C138A"/>
    <w:rsid w:val="003C155B"/>
    <w:rsid w:val="003C195C"/>
    <w:rsid w:val="003C2C74"/>
    <w:rsid w:val="003C2D45"/>
    <w:rsid w:val="003C2F48"/>
    <w:rsid w:val="003C3246"/>
    <w:rsid w:val="003C35B5"/>
    <w:rsid w:val="003C46B8"/>
    <w:rsid w:val="003C4A36"/>
    <w:rsid w:val="003C4FF7"/>
    <w:rsid w:val="003C53CF"/>
    <w:rsid w:val="003C57A4"/>
    <w:rsid w:val="003C61E0"/>
    <w:rsid w:val="003C79C4"/>
    <w:rsid w:val="003C7FA3"/>
    <w:rsid w:val="003D0C42"/>
    <w:rsid w:val="003D0D5B"/>
    <w:rsid w:val="003D0E4D"/>
    <w:rsid w:val="003D2534"/>
    <w:rsid w:val="003D3A5A"/>
    <w:rsid w:val="003D5741"/>
    <w:rsid w:val="003D5ED2"/>
    <w:rsid w:val="003D66AA"/>
    <w:rsid w:val="003D7261"/>
    <w:rsid w:val="003D7D4F"/>
    <w:rsid w:val="003E13D7"/>
    <w:rsid w:val="003E13E4"/>
    <w:rsid w:val="003E15F9"/>
    <w:rsid w:val="003E406D"/>
    <w:rsid w:val="003E467F"/>
    <w:rsid w:val="003E4CFC"/>
    <w:rsid w:val="003E4E70"/>
    <w:rsid w:val="003E5472"/>
    <w:rsid w:val="003E5574"/>
    <w:rsid w:val="003E56D1"/>
    <w:rsid w:val="003E65BE"/>
    <w:rsid w:val="003E6A51"/>
    <w:rsid w:val="003F025A"/>
    <w:rsid w:val="003F0B45"/>
    <w:rsid w:val="003F1443"/>
    <w:rsid w:val="003F1A1F"/>
    <w:rsid w:val="003F29D6"/>
    <w:rsid w:val="003F29E8"/>
    <w:rsid w:val="003F2BA8"/>
    <w:rsid w:val="003F337A"/>
    <w:rsid w:val="003F4574"/>
    <w:rsid w:val="003F49CF"/>
    <w:rsid w:val="003F4C38"/>
    <w:rsid w:val="003F5212"/>
    <w:rsid w:val="003F5294"/>
    <w:rsid w:val="003F5B21"/>
    <w:rsid w:val="003F6673"/>
    <w:rsid w:val="003F70D3"/>
    <w:rsid w:val="004000DB"/>
    <w:rsid w:val="00400BC5"/>
    <w:rsid w:val="00401179"/>
    <w:rsid w:val="00401A51"/>
    <w:rsid w:val="00401B59"/>
    <w:rsid w:val="004029A8"/>
    <w:rsid w:val="00402C6B"/>
    <w:rsid w:val="0040337B"/>
    <w:rsid w:val="00403B7C"/>
    <w:rsid w:val="00403D06"/>
    <w:rsid w:val="004044EF"/>
    <w:rsid w:val="00404BFF"/>
    <w:rsid w:val="00404E6C"/>
    <w:rsid w:val="00404FE1"/>
    <w:rsid w:val="004051AB"/>
    <w:rsid w:val="004060FA"/>
    <w:rsid w:val="00406382"/>
    <w:rsid w:val="004068EC"/>
    <w:rsid w:val="00407956"/>
    <w:rsid w:val="00407E68"/>
    <w:rsid w:val="004101B1"/>
    <w:rsid w:val="004104C4"/>
    <w:rsid w:val="00410708"/>
    <w:rsid w:val="00410E4B"/>
    <w:rsid w:val="004117C8"/>
    <w:rsid w:val="00412D8F"/>
    <w:rsid w:val="00412E3A"/>
    <w:rsid w:val="004135FE"/>
    <w:rsid w:val="00413D46"/>
    <w:rsid w:val="004143B6"/>
    <w:rsid w:val="00416F03"/>
    <w:rsid w:val="0041737A"/>
    <w:rsid w:val="00417DB5"/>
    <w:rsid w:val="004206EC"/>
    <w:rsid w:val="0042183C"/>
    <w:rsid w:val="00421E5B"/>
    <w:rsid w:val="00422302"/>
    <w:rsid w:val="00422489"/>
    <w:rsid w:val="004226F3"/>
    <w:rsid w:val="00422ACF"/>
    <w:rsid w:val="00423B07"/>
    <w:rsid w:val="00424506"/>
    <w:rsid w:val="004268B7"/>
    <w:rsid w:val="00427EF4"/>
    <w:rsid w:val="004309C9"/>
    <w:rsid w:val="00430ED2"/>
    <w:rsid w:val="00431C67"/>
    <w:rsid w:val="00431E44"/>
    <w:rsid w:val="00432B4B"/>
    <w:rsid w:val="00434ABA"/>
    <w:rsid w:val="0043558A"/>
    <w:rsid w:val="00435F77"/>
    <w:rsid w:val="004367B6"/>
    <w:rsid w:val="004367CC"/>
    <w:rsid w:val="00437572"/>
    <w:rsid w:val="00437829"/>
    <w:rsid w:val="00440648"/>
    <w:rsid w:val="00441146"/>
    <w:rsid w:val="00441306"/>
    <w:rsid w:val="00441E26"/>
    <w:rsid w:val="00443E72"/>
    <w:rsid w:val="0044609B"/>
    <w:rsid w:val="0044688E"/>
    <w:rsid w:val="0044723A"/>
    <w:rsid w:val="0044771E"/>
    <w:rsid w:val="004501FD"/>
    <w:rsid w:val="00450C04"/>
    <w:rsid w:val="00451A61"/>
    <w:rsid w:val="004525E8"/>
    <w:rsid w:val="004546F8"/>
    <w:rsid w:val="00454701"/>
    <w:rsid w:val="00454A06"/>
    <w:rsid w:val="00455E65"/>
    <w:rsid w:val="00460116"/>
    <w:rsid w:val="0046029E"/>
    <w:rsid w:val="004608E0"/>
    <w:rsid w:val="004608F1"/>
    <w:rsid w:val="00460CBA"/>
    <w:rsid w:val="00461087"/>
    <w:rsid w:val="0046119A"/>
    <w:rsid w:val="00461ABD"/>
    <w:rsid w:val="00462B78"/>
    <w:rsid w:val="00462F82"/>
    <w:rsid w:val="004637EF"/>
    <w:rsid w:val="00464144"/>
    <w:rsid w:val="004641EC"/>
    <w:rsid w:val="0046480C"/>
    <w:rsid w:val="00465535"/>
    <w:rsid w:val="00465AB8"/>
    <w:rsid w:val="00466384"/>
    <w:rsid w:val="004664C0"/>
    <w:rsid w:val="00466FDD"/>
    <w:rsid w:val="00470202"/>
    <w:rsid w:val="0047159D"/>
    <w:rsid w:val="00472DC7"/>
    <w:rsid w:val="004731E5"/>
    <w:rsid w:val="00474D6F"/>
    <w:rsid w:val="004753E6"/>
    <w:rsid w:val="0047545F"/>
    <w:rsid w:val="00476573"/>
    <w:rsid w:val="004767B6"/>
    <w:rsid w:val="004769F2"/>
    <w:rsid w:val="00477C5D"/>
    <w:rsid w:val="00477D38"/>
    <w:rsid w:val="004801B9"/>
    <w:rsid w:val="00480ADD"/>
    <w:rsid w:val="004812A2"/>
    <w:rsid w:val="004814BF"/>
    <w:rsid w:val="004818AC"/>
    <w:rsid w:val="004822D1"/>
    <w:rsid w:val="00483BED"/>
    <w:rsid w:val="00484300"/>
    <w:rsid w:val="004849BE"/>
    <w:rsid w:val="00484FC0"/>
    <w:rsid w:val="004854A5"/>
    <w:rsid w:val="004861E9"/>
    <w:rsid w:val="00486350"/>
    <w:rsid w:val="00486B0E"/>
    <w:rsid w:val="00486D83"/>
    <w:rsid w:val="00487C2D"/>
    <w:rsid w:val="00487F3F"/>
    <w:rsid w:val="0049036F"/>
    <w:rsid w:val="00490DE9"/>
    <w:rsid w:val="00490DEE"/>
    <w:rsid w:val="0049116A"/>
    <w:rsid w:val="00491631"/>
    <w:rsid w:val="00491C48"/>
    <w:rsid w:val="00491DF6"/>
    <w:rsid w:val="00491E44"/>
    <w:rsid w:val="00491E97"/>
    <w:rsid w:val="00492010"/>
    <w:rsid w:val="00492F8F"/>
    <w:rsid w:val="0049309C"/>
    <w:rsid w:val="00493D5B"/>
    <w:rsid w:val="0049683B"/>
    <w:rsid w:val="00496AF9"/>
    <w:rsid w:val="00497BAC"/>
    <w:rsid w:val="004A0183"/>
    <w:rsid w:val="004A034F"/>
    <w:rsid w:val="004A224C"/>
    <w:rsid w:val="004A25D8"/>
    <w:rsid w:val="004A293A"/>
    <w:rsid w:val="004A2AD5"/>
    <w:rsid w:val="004A35B2"/>
    <w:rsid w:val="004A366D"/>
    <w:rsid w:val="004A4E33"/>
    <w:rsid w:val="004A6698"/>
    <w:rsid w:val="004A717B"/>
    <w:rsid w:val="004A78EC"/>
    <w:rsid w:val="004B006E"/>
    <w:rsid w:val="004B02D0"/>
    <w:rsid w:val="004B08E5"/>
    <w:rsid w:val="004B0B93"/>
    <w:rsid w:val="004B0DD8"/>
    <w:rsid w:val="004B1504"/>
    <w:rsid w:val="004B27BE"/>
    <w:rsid w:val="004B3703"/>
    <w:rsid w:val="004B3C68"/>
    <w:rsid w:val="004B3FAE"/>
    <w:rsid w:val="004B405C"/>
    <w:rsid w:val="004B4298"/>
    <w:rsid w:val="004B462D"/>
    <w:rsid w:val="004B497F"/>
    <w:rsid w:val="004B6042"/>
    <w:rsid w:val="004B65C3"/>
    <w:rsid w:val="004B6D16"/>
    <w:rsid w:val="004B7157"/>
    <w:rsid w:val="004B7C89"/>
    <w:rsid w:val="004C0278"/>
    <w:rsid w:val="004C0ADF"/>
    <w:rsid w:val="004C1594"/>
    <w:rsid w:val="004C2549"/>
    <w:rsid w:val="004C3112"/>
    <w:rsid w:val="004C3FA8"/>
    <w:rsid w:val="004C4473"/>
    <w:rsid w:val="004C48E0"/>
    <w:rsid w:val="004C4949"/>
    <w:rsid w:val="004C5C1E"/>
    <w:rsid w:val="004C6CF2"/>
    <w:rsid w:val="004C7789"/>
    <w:rsid w:val="004C79E0"/>
    <w:rsid w:val="004C7DFC"/>
    <w:rsid w:val="004D0760"/>
    <w:rsid w:val="004D0D92"/>
    <w:rsid w:val="004D1E31"/>
    <w:rsid w:val="004D2511"/>
    <w:rsid w:val="004D2CD2"/>
    <w:rsid w:val="004D5634"/>
    <w:rsid w:val="004D6451"/>
    <w:rsid w:val="004D6D18"/>
    <w:rsid w:val="004D77E1"/>
    <w:rsid w:val="004E0345"/>
    <w:rsid w:val="004E0ACF"/>
    <w:rsid w:val="004E0E56"/>
    <w:rsid w:val="004E11B5"/>
    <w:rsid w:val="004E1378"/>
    <w:rsid w:val="004E1418"/>
    <w:rsid w:val="004E1AC0"/>
    <w:rsid w:val="004E2A4C"/>
    <w:rsid w:val="004E2E29"/>
    <w:rsid w:val="004E334C"/>
    <w:rsid w:val="004E44AD"/>
    <w:rsid w:val="004E48C7"/>
    <w:rsid w:val="004E498E"/>
    <w:rsid w:val="004E4D4C"/>
    <w:rsid w:val="004E6599"/>
    <w:rsid w:val="004E74A2"/>
    <w:rsid w:val="004F02EC"/>
    <w:rsid w:val="004F0C70"/>
    <w:rsid w:val="004F0F87"/>
    <w:rsid w:val="004F1A18"/>
    <w:rsid w:val="004F25A5"/>
    <w:rsid w:val="004F3315"/>
    <w:rsid w:val="004F4183"/>
    <w:rsid w:val="004F4B35"/>
    <w:rsid w:val="004F4EF8"/>
    <w:rsid w:val="004F50A5"/>
    <w:rsid w:val="004F5439"/>
    <w:rsid w:val="004F64FA"/>
    <w:rsid w:val="004F669C"/>
    <w:rsid w:val="004F6ABF"/>
    <w:rsid w:val="004F6DA9"/>
    <w:rsid w:val="004F7EFC"/>
    <w:rsid w:val="005005BB"/>
    <w:rsid w:val="0050095D"/>
    <w:rsid w:val="00502403"/>
    <w:rsid w:val="0050281C"/>
    <w:rsid w:val="00502895"/>
    <w:rsid w:val="00502A90"/>
    <w:rsid w:val="00503329"/>
    <w:rsid w:val="00503748"/>
    <w:rsid w:val="00503C39"/>
    <w:rsid w:val="00504AF1"/>
    <w:rsid w:val="00504C41"/>
    <w:rsid w:val="005052A5"/>
    <w:rsid w:val="005060D0"/>
    <w:rsid w:val="005062C4"/>
    <w:rsid w:val="0050674E"/>
    <w:rsid w:val="00506D84"/>
    <w:rsid w:val="005076BC"/>
    <w:rsid w:val="0050795A"/>
    <w:rsid w:val="00507985"/>
    <w:rsid w:val="0050B6E4"/>
    <w:rsid w:val="00510FDB"/>
    <w:rsid w:val="005111C4"/>
    <w:rsid w:val="005115DE"/>
    <w:rsid w:val="00512106"/>
    <w:rsid w:val="005125B5"/>
    <w:rsid w:val="00512BE4"/>
    <w:rsid w:val="00512E1D"/>
    <w:rsid w:val="00512E4C"/>
    <w:rsid w:val="00512EE9"/>
    <w:rsid w:val="0051324B"/>
    <w:rsid w:val="00513454"/>
    <w:rsid w:val="005134BF"/>
    <w:rsid w:val="00513EAE"/>
    <w:rsid w:val="00514292"/>
    <w:rsid w:val="005142C1"/>
    <w:rsid w:val="00514977"/>
    <w:rsid w:val="005149DB"/>
    <w:rsid w:val="00515D0C"/>
    <w:rsid w:val="00516874"/>
    <w:rsid w:val="00516ABD"/>
    <w:rsid w:val="00517DF0"/>
    <w:rsid w:val="00520239"/>
    <w:rsid w:val="00521221"/>
    <w:rsid w:val="00521482"/>
    <w:rsid w:val="005217A8"/>
    <w:rsid w:val="00522A07"/>
    <w:rsid w:val="00522F6A"/>
    <w:rsid w:val="00523AA5"/>
    <w:rsid w:val="00523DAD"/>
    <w:rsid w:val="00523EFB"/>
    <w:rsid w:val="005248AE"/>
    <w:rsid w:val="00524D6A"/>
    <w:rsid w:val="00524F0E"/>
    <w:rsid w:val="00526007"/>
    <w:rsid w:val="0052647A"/>
    <w:rsid w:val="005266ED"/>
    <w:rsid w:val="005268A8"/>
    <w:rsid w:val="005269D9"/>
    <w:rsid w:val="0053034C"/>
    <w:rsid w:val="00530646"/>
    <w:rsid w:val="00530CE7"/>
    <w:rsid w:val="0053296E"/>
    <w:rsid w:val="00532F93"/>
    <w:rsid w:val="0053359B"/>
    <w:rsid w:val="00533AB4"/>
    <w:rsid w:val="00533C82"/>
    <w:rsid w:val="00534201"/>
    <w:rsid w:val="005347F5"/>
    <w:rsid w:val="005348CB"/>
    <w:rsid w:val="00535468"/>
    <w:rsid w:val="00535664"/>
    <w:rsid w:val="00535BB2"/>
    <w:rsid w:val="00535FA6"/>
    <w:rsid w:val="0053637C"/>
    <w:rsid w:val="005364A0"/>
    <w:rsid w:val="00536C65"/>
    <w:rsid w:val="00536DD3"/>
    <w:rsid w:val="005372C8"/>
    <w:rsid w:val="005378A0"/>
    <w:rsid w:val="00537EA5"/>
    <w:rsid w:val="00540468"/>
    <w:rsid w:val="00540509"/>
    <w:rsid w:val="0054085E"/>
    <w:rsid w:val="005420A5"/>
    <w:rsid w:val="00543E98"/>
    <w:rsid w:val="00546293"/>
    <w:rsid w:val="00547CCD"/>
    <w:rsid w:val="00550EA4"/>
    <w:rsid w:val="005516B9"/>
    <w:rsid w:val="00552D75"/>
    <w:rsid w:val="00552EC7"/>
    <w:rsid w:val="00553466"/>
    <w:rsid w:val="00553472"/>
    <w:rsid w:val="00553E37"/>
    <w:rsid w:val="005545DA"/>
    <w:rsid w:val="00554ABF"/>
    <w:rsid w:val="00555B58"/>
    <w:rsid w:val="005564B7"/>
    <w:rsid w:val="005569EA"/>
    <w:rsid w:val="005575F9"/>
    <w:rsid w:val="0055789B"/>
    <w:rsid w:val="005578C3"/>
    <w:rsid w:val="00557CC2"/>
    <w:rsid w:val="00557CD9"/>
    <w:rsid w:val="00560C43"/>
    <w:rsid w:val="00561429"/>
    <w:rsid w:val="005623A3"/>
    <w:rsid w:val="005624DF"/>
    <w:rsid w:val="00562D25"/>
    <w:rsid w:val="00562E52"/>
    <w:rsid w:val="00563DCA"/>
    <w:rsid w:val="0056511F"/>
    <w:rsid w:val="005663A8"/>
    <w:rsid w:val="005671B2"/>
    <w:rsid w:val="005672F0"/>
    <w:rsid w:val="005703BC"/>
    <w:rsid w:val="00570982"/>
    <w:rsid w:val="005718C7"/>
    <w:rsid w:val="00571CD1"/>
    <w:rsid w:val="005733B7"/>
    <w:rsid w:val="00574623"/>
    <w:rsid w:val="005747D3"/>
    <w:rsid w:val="00574AA4"/>
    <w:rsid w:val="00574B4E"/>
    <w:rsid w:val="0057563E"/>
    <w:rsid w:val="00575F37"/>
    <w:rsid w:val="00576925"/>
    <w:rsid w:val="00576AA0"/>
    <w:rsid w:val="005771B9"/>
    <w:rsid w:val="00581B80"/>
    <w:rsid w:val="00581DDE"/>
    <w:rsid w:val="005820B5"/>
    <w:rsid w:val="005840AD"/>
    <w:rsid w:val="00584A73"/>
    <w:rsid w:val="00584CC9"/>
    <w:rsid w:val="00585DCD"/>
    <w:rsid w:val="0058645E"/>
    <w:rsid w:val="005874ED"/>
    <w:rsid w:val="005877FE"/>
    <w:rsid w:val="00592127"/>
    <w:rsid w:val="00592846"/>
    <w:rsid w:val="00593158"/>
    <w:rsid w:val="0059323D"/>
    <w:rsid w:val="00593684"/>
    <w:rsid w:val="00594E95"/>
    <w:rsid w:val="00594ED9"/>
    <w:rsid w:val="00595750"/>
    <w:rsid w:val="00595801"/>
    <w:rsid w:val="005962EA"/>
    <w:rsid w:val="005966CC"/>
    <w:rsid w:val="005969CC"/>
    <w:rsid w:val="00597E7B"/>
    <w:rsid w:val="005A0026"/>
    <w:rsid w:val="005A03B0"/>
    <w:rsid w:val="005A082C"/>
    <w:rsid w:val="005A0EA8"/>
    <w:rsid w:val="005A0F91"/>
    <w:rsid w:val="005A1094"/>
    <w:rsid w:val="005A1F96"/>
    <w:rsid w:val="005A220A"/>
    <w:rsid w:val="005A225D"/>
    <w:rsid w:val="005A23FC"/>
    <w:rsid w:val="005A2A3F"/>
    <w:rsid w:val="005A4CAD"/>
    <w:rsid w:val="005A5176"/>
    <w:rsid w:val="005A5A2A"/>
    <w:rsid w:val="005A5DA3"/>
    <w:rsid w:val="005A64F1"/>
    <w:rsid w:val="005A67F1"/>
    <w:rsid w:val="005A7E1A"/>
    <w:rsid w:val="005B2307"/>
    <w:rsid w:val="005B3164"/>
    <w:rsid w:val="005B465D"/>
    <w:rsid w:val="005B49DC"/>
    <w:rsid w:val="005B50BD"/>
    <w:rsid w:val="005B56FC"/>
    <w:rsid w:val="005B6A00"/>
    <w:rsid w:val="005B6A5F"/>
    <w:rsid w:val="005B7F5B"/>
    <w:rsid w:val="005C0982"/>
    <w:rsid w:val="005C09F3"/>
    <w:rsid w:val="005C0C81"/>
    <w:rsid w:val="005C0C8B"/>
    <w:rsid w:val="005C1213"/>
    <w:rsid w:val="005C1278"/>
    <w:rsid w:val="005C2739"/>
    <w:rsid w:val="005C3211"/>
    <w:rsid w:val="005C3825"/>
    <w:rsid w:val="005C397E"/>
    <w:rsid w:val="005C3ADA"/>
    <w:rsid w:val="005C4B7A"/>
    <w:rsid w:val="005C54D4"/>
    <w:rsid w:val="005C5EA7"/>
    <w:rsid w:val="005C6230"/>
    <w:rsid w:val="005C6599"/>
    <w:rsid w:val="005C696E"/>
    <w:rsid w:val="005C6E6F"/>
    <w:rsid w:val="005C6F9D"/>
    <w:rsid w:val="005C726E"/>
    <w:rsid w:val="005C7929"/>
    <w:rsid w:val="005D046D"/>
    <w:rsid w:val="005D0830"/>
    <w:rsid w:val="005D0CD9"/>
    <w:rsid w:val="005D1185"/>
    <w:rsid w:val="005D1BC0"/>
    <w:rsid w:val="005D2E67"/>
    <w:rsid w:val="005D3AF7"/>
    <w:rsid w:val="005D3FC7"/>
    <w:rsid w:val="005D4097"/>
    <w:rsid w:val="005D4403"/>
    <w:rsid w:val="005D4E0A"/>
    <w:rsid w:val="005D5492"/>
    <w:rsid w:val="005D553E"/>
    <w:rsid w:val="005D58BD"/>
    <w:rsid w:val="005D5A64"/>
    <w:rsid w:val="005D6413"/>
    <w:rsid w:val="005D6579"/>
    <w:rsid w:val="005D69E1"/>
    <w:rsid w:val="005D7FEA"/>
    <w:rsid w:val="005E0A01"/>
    <w:rsid w:val="005E0DED"/>
    <w:rsid w:val="005E1858"/>
    <w:rsid w:val="005E2516"/>
    <w:rsid w:val="005E3412"/>
    <w:rsid w:val="005E36D1"/>
    <w:rsid w:val="005E4565"/>
    <w:rsid w:val="005E4711"/>
    <w:rsid w:val="005E5C15"/>
    <w:rsid w:val="005E5EB2"/>
    <w:rsid w:val="005E6979"/>
    <w:rsid w:val="005E6F05"/>
    <w:rsid w:val="005E746E"/>
    <w:rsid w:val="005E7D42"/>
    <w:rsid w:val="005E7E8F"/>
    <w:rsid w:val="005F063F"/>
    <w:rsid w:val="005F0DD8"/>
    <w:rsid w:val="005F13FD"/>
    <w:rsid w:val="005F15C7"/>
    <w:rsid w:val="005F1A66"/>
    <w:rsid w:val="005F1E47"/>
    <w:rsid w:val="005F2578"/>
    <w:rsid w:val="005F36E5"/>
    <w:rsid w:val="005F40C6"/>
    <w:rsid w:val="005F4701"/>
    <w:rsid w:val="005F4D80"/>
    <w:rsid w:val="005F54D2"/>
    <w:rsid w:val="005F5A32"/>
    <w:rsid w:val="005F67DB"/>
    <w:rsid w:val="005F7816"/>
    <w:rsid w:val="006002B2"/>
    <w:rsid w:val="00601047"/>
    <w:rsid w:val="0060163D"/>
    <w:rsid w:val="006019DB"/>
    <w:rsid w:val="00601DA5"/>
    <w:rsid w:val="00602914"/>
    <w:rsid w:val="006037F9"/>
    <w:rsid w:val="00603A09"/>
    <w:rsid w:val="0060432F"/>
    <w:rsid w:val="00604599"/>
    <w:rsid w:val="00606319"/>
    <w:rsid w:val="00606C7B"/>
    <w:rsid w:val="00610BAB"/>
    <w:rsid w:val="006124F9"/>
    <w:rsid w:val="00612516"/>
    <w:rsid w:val="00612FEF"/>
    <w:rsid w:val="006138E6"/>
    <w:rsid w:val="006141D6"/>
    <w:rsid w:val="00614DE0"/>
    <w:rsid w:val="00615513"/>
    <w:rsid w:val="006166CB"/>
    <w:rsid w:val="00616A7D"/>
    <w:rsid w:val="00616E8B"/>
    <w:rsid w:val="00621AD7"/>
    <w:rsid w:val="00621B24"/>
    <w:rsid w:val="00621C7C"/>
    <w:rsid w:val="0062207D"/>
    <w:rsid w:val="00622C71"/>
    <w:rsid w:val="00623892"/>
    <w:rsid w:val="00624C5F"/>
    <w:rsid w:val="00624FF3"/>
    <w:rsid w:val="0062517D"/>
    <w:rsid w:val="0062593B"/>
    <w:rsid w:val="00626B8C"/>
    <w:rsid w:val="00626CC9"/>
    <w:rsid w:val="00626F74"/>
    <w:rsid w:val="0062753B"/>
    <w:rsid w:val="00630B58"/>
    <w:rsid w:val="00630C9C"/>
    <w:rsid w:val="00630D86"/>
    <w:rsid w:val="00631EFC"/>
    <w:rsid w:val="00632487"/>
    <w:rsid w:val="00632986"/>
    <w:rsid w:val="00634691"/>
    <w:rsid w:val="00634C3B"/>
    <w:rsid w:val="00635E10"/>
    <w:rsid w:val="00635E56"/>
    <w:rsid w:val="00635F87"/>
    <w:rsid w:val="00635FD8"/>
    <w:rsid w:val="00636E6C"/>
    <w:rsid w:val="006378DB"/>
    <w:rsid w:val="00637F3A"/>
    <w:rsid w:val="006404FA"/>
    <w:rsid w:val="006410B1"/>
    <w:rsid w:val="006418E9"/>
    <w:rsid w:val="00641A84"/>
    <w:rsid w:val="00642D70"/>
    <w:rsid w:val="00643A09"/>
    <w:rsid w:val="00643FED"/>
    <w:rsid w:val="00644346"/>
    <w:rsid w:val="006444BD"/>
    <w:rsid w:val="006446FC"/>
    <w:rsid w:val="00645EF6"/>
    <w:rsid w:val="00646AA5"/>
    <w:rsid w:val="00647321"/>
    <w:rsid w:val="006476FF"/>
    <w:rsid w:val="00647753"/>
    <w:rsid w:val="0065092D"/>
    <w:rsid w:val="00650C53"/>
    <w:rsid w:val="00650E8C"/>
    <w:rsid w:val="006515A7"/>
    <w:rsid w:val="00652A19"/>
    <w:rsid w:val="00655912"/>
    <w:rsid w:val="00655ECF"/>
    <w:rsid w:val="00657174"/>
    <w:rsid w:val="006571E9"/>
    <w:rsid w:val="006571F5"/>
    <w:rsid w:val="00657AFF"/>
    <w:rsid w:val="00660B98"/>
    <w:rsid w:val="00661063"/>
    <w:rsid w:val="006623B0"/>
    <w:rsid w:val="00662E91"/>
    <w:rsid w:val="00662E93"/>
    <w:rsid w:val="00663AEE"/>
    <w:rsid w:val="00664412"/>
    <w:rsid w:val="006646C2"/>
    <w:rsid w:val="00664782"/>
    <w:rsid w:val="00664E12"/>
    <w:rsid w:val="00665210"/>
    <w:rsid w:val="0066543E"/>
    <w:rsid w:val="00667FF9"/>
    <w:rsid w:val="006700F5"/>
    <w:rsid w:val="00670243"/>
    <w:rsid w:val="00671E2C"/>
    <w:rsid w:val="00674361"/>
    <w:rsid w:val="00674698"/>
    <w:rsid w:val="00674A59"/>
    <w:rsid w:val="00674CBB"/>
    <w:rsid w:val="00675884"/>
    <w:rsid w:val="006764CD"/>
    <w:rsid w:val="00677581"/>
    <w:rsid w:val="00680057"/>
    <w:rsid w:val="00680366"/>
    <w:rsid w:val="00681890"/>
    <w:rsid w:val="00681A8C"/>
    <w:rsid w:val="00681F89"/>
    <w:rsid w:val="00682452"/>
    <w:rsid w:val="006834F4"/>
    <w:rsid w:val="00683C6B"/>
    <w:rsid w:val="00683DD9"/>
    <w:rsid w:val="0068473C"/>
    <w:rsid w:val="00685856"/>
    <w:rsid w:val="00686469"/>
    <w:rsid w:val="006875F7"/>
    <w:rsid w:val="00687D66"/>
    <w:rsid w:val="00690337"/>
    <w:rsid w:val="00690671"/>
    <w:rsid w:val="00690860"/>
    <w:rsid w:val="00691452"/>
    <w:rsid w:val="00692263"/>
    <w:rsid w:val="00692762"/>
    <w:rsid w:val="00692837"/>
    <w:rsid w:val="006928CA"/>
    <w:rsid w:val="00694B35"/>
    <w:rsid w:val="00694EF4"/>
    <w:rsid w:val="00695306"/>
    <w:rsid w:val="00695AA8"/>
    <w:rsid w:val="00696386"/>
    <w:rsid w:val="00696822"/>
    <w:rsid w:val="00696826"/>
    <w:rsid w:val="00697A95"/>
    <w:rsid w:val="006A0CCD"/>
    <w:rsid w:val="006A0F5C"/>
    <w:rsid w:val="006A14A9"/>
    <w:rsid w:val="006A1E13"/>
    <w:rsid w:val="006A2060"/>
    <w:rsid w:val="006A25CF"/>
    <w:rsid w:val="006A28FB"/>
    <w:rsid w:val="006A2932"/>
    <w:rsid w:val="006A3E8B"/>
    <w:rsid w:val="006A484C"/>
    <w:rsid w:val="006A4E76"/>
    <w:rsid w:val="006A516A"/>
    <w:rsid w:val="006A58D3"/>
    <w:rsid w:val="006A6DD6"/>
    <w:rsid w:val="006A7610"/>
    <w:rsid w:val="006B0AA7"/>
    <w:rsid w:val="006B0CA0"/>
    <w:rsid w:val="006B0E52"/>
    <w:rsid w:val="006B0F45"/>
    <w:rsid w:val="006B154E"/>
    <w:rsid w:val="006B1C58"/>
    <w:rsid w:val="006B1F5A"/>
    <w:rsid w:val="006B2693"/>
    <w:rsid w:val="006B2AFB"/>
    <w:rsid w:val="006B332A"/>
    <w:rsid w:val="006B3EDE"/>
    <w:rsid w:val="006B4070"/>
    <w:rsid w:val="006B4A8D"/>
    <w:rsid w:val="006B4E14"/>
    <w:rsid w:val="006B52D0"/>
    <w:rsid w:val="006B5D28"/>
    <w:rsid w:val="006B5E0C"/>
    <w:rsid w:val="006B62C4"/>
    <w:rsid w:val="006B6769"/>
    <w:rsid w:val="006C0166"/>
    <w:rsid w:val="006C05EB"/>
    <w:rsid w:val="006C0F1A"/>
    <w:rsid w:val="006C20F6"/>
    <w:rsid w:val="006C21E4"/>
    <w:rsid w:val="006C3186"/>
    <w:rsid w:val="006C362E"/>
    <w:rsid w:val="006C408B"/>
    <w:rsid w:val="006C4770"/>
    <w:rsid w:val="006C5C5C"/>
    <w:rsid w:val="006C673D"/>
    <w:rsid w:val="006C68B5"/>
    <w:rsid w:val="006C6EE3"/>
    <w:rsid w:val="006C70CB"/>
    <w:rsid w:val="006C7ABF"/>
    <w:rsid w:val="006C7C15"/>
    <w:rsid w:val="006D032C"/>
    <w:rsid w:val="006D0B19"/>
    <w:rsid w:val="006D0B5C"/>
    <w:rsid w:val="006D16D2"/>
    <w:rsid w:val="006D1AF0"/>
    <w:rsid w:val="006D1F7B"/>
    <w:rsid w:val="006D22A4"/>
    <w:rsid w:val="006D2606"/>
    <w:rsid w:val="006D2969"/>
    <w:rsid w:val="006D2DCC"/>
    <w:rsid w:val="006D3304"/>
    <w:rsid w:val="006D3B63"/>
    <w:rsid w:val="006D3F98"/>
    <w:rsid w:val="006D52AB"/>
    <w:rsid w:val="006D67FD"/>
    <w:rsid w:val="006D6C4D"/>
    <w:rsid w:val="006D77DF"/>
    <w:rsid w:val="006D7A32"/>
    <w:rsid w:val="006E01EE"/>
    <w:rsid w:val="006E0CE7"/>
    <w:rsid w:val="006E0F9F"/>
    <w:rsid w:val="006E1B0E"/>
    <w:rsid w:val="006E1B9D"/>
    <w:rsid w:val="006E2047"/>
    <w:rsid w:val="006E2415"/>
    <w:rsid w:val="006E260B"/>
    <w:rsid w:val="006E291D"/>
    <w:rsid w:val="006E2AE5"/>
    <w:rsid w:val="006E2FE1"/>
    <w:rsid w:val="006E312A"/>
    <w:rsid w:val="006E3992"/>
    <w:rsid w:val="006E4097"/>
    <w:rsid w:val="006E5BBF"/>
    <w:rsid w:val="006E5E62"/>
    <w:rsid w:val="006E647D"/>
    <w:rsid w:val="006E68C0"/>
    <w:rsid w:val="006E7C56"/>
    <w:rsid w:val="006F05F1"/>
    <w:rsid w:val="006F09E0"/>
    <w:rsid w:val="006F1227"/>
    <w:rsid w:val="006F1426"/>
    <w:rsid w:val="006F14DB"/>
    <w:rsid w:val="006F159C"/>
    <w:rsid w:val="006F2BE2"/>
    <w:rsid w:val="006F2FE2"/>
    <w:rsid w:val="006F47F7"/>
    <w:rsid w:val="006F4D56"/>
    <w:rsid w:val="006F55E4"/>
    <w:rsid w:val="006F5635"/>
    <w:rsid w:val="006F568F"/>
    <w:rsid w:val="006F5B98"/>
    <w:rsid w:val="006F63EF"/>
    <w:rsid w:val="006F6D40"/>
    <w:rsid w:val="006F736A"/>
    <w:rsid w:val="007004B2"/>
    <w:rsid w:val="0070063F"/>
    <w:rsid w:val="007019D2"/>
    <w:rsid w:val="00702248"/>
    <w:rsid w:val="00702464"/>
    <w:rsid w:val="00702D69"/>
    <w:rsid w:val="007044AC"/>
    <w:rsid w:val="007045D6"/>
    <w:rsid w:val="00706430"/>
    <w:rsid w:val="00706583"/>
    <w:rsid w:val="00706999"/>
    <w:rsid w:val="00707154"/>
    <w:rsid w:val="00707524"/>
    <w:rsid w:val="00707983"/>
    <w:rsid w:val="0071026A"/>
    <w:rsid w:val="00710DED"/>
    <w:rsid w:val="007112D9"/>
    <w:rsid w:val="00711FB0"/>
    <w:rsid w:val="00711FC7"/>
    <w:rsid w:val="007126F2"/>
    <w:rsid w:val="007127D0"/>
    <w:rsid w:val="00713ECC"/>
    <w:rsid w:val="007145F6"/>
    <w:rsid w:val="007149F3"/>
    <w:rsid w:val="00714C3B"/>
    <w:rsid w:val="00714FF9"/>
    <w:rsid w:val="00715017"/>
    <w:rsid w:val="0071531B"/>
    <w:rsid w:val="00715837"/>
    <w:rsid w:val="00716497"/>
    <w:rsid w:val="00716600"/>
    <w:rsid w:val="00716D83"/>
    <w:rsid w:val="0071703E"/>
    <w:rsid w:val="00717A19"/>
    <w:rsid w:val="00720C16"/>
    <w:rsid w:val="00721E58"/>
    <w:rsid w:val="00724A5F"/>
    <w:rsid w:val="007258F1"/>
    <w:rsid w:val="007259D3"/>
    <w:rsid w:val="00725B82"/>
    <w:rsid w:val="00725B85"/>
    <w:rsid w:val="00725C8F"/>
    <w:rsid w:val="00725EB3"/>
    <w:rsid w:val="00726129"/>
    <w:rsid w:val="00726615"/>
    <w:rsid w:val="00726D24"/>
    <w:rsid w:val="00727BD1"/>
    <w:rsid w:val="007305E7"/>
    <w:rsid w:val="007313BA"/>
    <w:rsid w:val="00731679"/>
    <w:rsid w:val="007319F1"/>
    <w:rsid w:val="00731DA4"/>
    <w:rsid w:val="007326CA"/>
    <w:rsid w:val="00732DAF"/>
    <w:rsid w:val="00734E62"/>
    <w:rsid w:val="00734F1D"/>
    <w:rsid w:val="007355DD"/>
    <w:rsid w:val="007363D3"/>
    <w:rsid w:val="00736C3C"/>
    <w:rsid w:val="00737A50"/>
    <w:rsid w:val="00737A7A"/>
    <w:rsid w:val="00737AB2"/>
    <w:rsid w:val="00740516"/>
    <w:rsid w:val="007413B5"/>
    <w:rsid w:val="007413F7"/>
    <w:rsid w:val="00742678"/>
    <w:rsid w:val="0074276A"/>
    <w:rsid w:val="0074383F"/>
    <w:rsid w:val="0074442E"/>
    <w:rsid w:val="00744A4A"/>
    <w:rsid w:val="00744F88"/>
    <w:rsid w:val="00745B96"/>
    <w:rsid w:val="00747243"/>
    <w:rsid w:val="00747777"/>
    <w:rsid w:val="00747A0A"/>
    <w:rsid w:val="007502AD"/>
    <w:rsid w:val="00750FBD"/>
    <w:rsid w:val="00751902"/>
    <w:rsid w:val="00751E98"/>
    <w:rsid w:val="00752416"/>
    <w:rsid w:val="0075248B"/>
    <w:rsid w:val="00752ABF"/>
    <w:rsid w:val="00752EBD"/>
    <w:rsid w:val="00753468"/>
    <w:rsid w:val="00753486"/>
    <w:rsid w:val="0075488F"/>
    <w:rsid w:val="00755006"/>
    <w:rsid w:val="007550EF"/>
    <w:rsid w:val="007551B2"/>
    <w:rsid w:val="00755E77"/>
    <w:rsid w:val="007567B1"/>
    <w:rsid w:val="007569AE"/>
    <w:rsid w:val="00760744"/>
    <w:rsid w:val="007620AB"/>
    <w:rsid w:val="0076210E"/>
    <w:rsid w:val="00762C43"/>
    <w:rsid w:val="007634AB"/>
    <w:rsid w:val="007637F8"/>
    <w:rsid w:val="007639D9"/>
    <w:rsid w:val="00763B6B"/>
    <w:rsid w:val="00764DAC"/>
    <w:rsid w:val="00764F70"/>
    <w:rsid w:val="00766B8C"/>
    <w:rsid w:val="007671B2"/>
    <w:rsid w:val="0076722D"/>
    <w:rsid w:val="00767B62"/>
    <w:rsid w:val="0077083F"/>
    <w:rsid w:val="007708A4"/>
    <w:rsid w:val="00771631"/>
    <w:rsid w:val="00771923"/>
    <w:rsid w:val="00771D2C"/>
    <w:rsid w:val="00771F29"/>
    <w:rsid w:val="00772AE0"/>
    <w:rsid w:val="00772BA2"/>
    <w:rsid w:val="0077357C"/>
    <w:rsid w:val="007742BB"/>
    <w:rsid w:val="00774DD6"/>
    <w:rsid w:val="00774F94"/>
    <w:rsid w:val="0077501F"/>
    <w:rsid w:val="00775D0E"/>
    <w:rsid w:val="00777246"/>
    <w:rsid w:val="007775E6"/>
    <w:rsid w:val="00777CE9"/>
    <w:rsid w:val="007816B0"/>
    <w:rsid w:val="00781FCE"/>
    <w:rsid w:val="0078215D"/>
    <w:rsid w:val="007821DD"/>
    <w:rsid w:val="00782201"/>
    <w:rsid w:val="0078258C"/>
    <w:rsid w:val="00782A3B"/>
    <w:rsid w:val="00783186"/>
    <w:rsid w:val="007836AD"/>
    <w:rsid w:val="007843F3"/>
    <w:rsid w:val="007844BB"/>
    <w:rsid w:val="007846AE"/>
    <w:rsid w:val="007849F7"/>
    <w:rsid w:val="00784A00"/>
    <w:rsid w:val="00784B19"/>
    <w:rsid w:val="00784FA3"/>
    <w:rsid w:val="00785A29"/>
    <w:rsid w:val="0078665B"/>
    <w:rsid w:val="00786A16"/>
    <w:rsid w:val="00786FDE"/>
    <w:rsid w:val="00787EDA"/>
    <w:rsid w:val="007903FE"/>
    <w:rsid w:val="0079040B"/>
    <w:rsid w:val="007906AC"/>
    <w:rsid w:val="0079159A"/>
    <w:rsid w:val="00791B73"/>
    <w:rsid w:val="00793AE1"/>
    <w:rsid w:val="007940DF"/>
    <w:rsid w:val="0079451A"/>
    <w:rsid w:val="00794BC6"/>
    <w:rsid w:val="00794FD7"/>
    <w:rsid w:val="0079558D"/>
    <w:rsid w:val="00795617"/>
    <w:rsid w:val="00796052"/>
    <w:rsid w:val="00796B8A"/>
    <w:rsid w:val="00797862"/>
    <w:rsid w:val="007A1078"/>
    <w:rsid w:val="007A13DC"/>
    <w:rsid w:val="007A2232"/>
    <w:rsid w:val="007A2B46"/>
    <w:rsid w:val="007A2FCF"/>
    <w:rsid w:val="007A4071"/>
    <w:rsid w:val="007A42C4"/>
    <w:rsid w:val="007A4497"/>
    <w:rsid w:val="007A4D3C"/>
    <w:rsid w:val="007A4D8B"/>
    <w:rsid w:val="007A6213"/>
    <w:rsid w:val="007A637A"/>
    <w:rsid w:val="007A6C4F"/>
    <w:rsid w:val="007A7780"/>
    <w:rsid w:val="007B0BDD"/>
    <w:rsid w:val="007B0D7E"/>
    <w:rsid w:val="007B2593"/>
    <w:rsid w:val="007B2C35"/>
    <w:rsid w:val="007B2E11"/>
    <w:rsid w:val="007B3666"/>
    <w:rsid w:val="007B436D"/>
    <w:rsid w:val="007B6300"/>
    <w:rsid w:val="007B6469"/>
    <w:rsid w:val="007B6C82"/>
    <w:rsid w:val="007B6FAF"/>
    <w:rsid w:val="007B75C1"/>
    <w:rsid w:val="007C0A63"/>
    <w:rsid w:val="007C0BBE"/>
    <w:rsid w:val="007C21F1"/>
    <w:rsid w:val="007C2711"/>
    <w:rsid w:val="007C2851"/>
    <w:rsid w:val="007C29DD"/>
    <w:rsid w:val="007C2E9B"/>
    <w:rsid w:val="007C4B81"/>
    <w:rsid w:val="007C5433"/>
    <w:rsid w:val="007C58E5"/>
    <w:rsid w:val="007C6D01"/>
    <w:rsid w:val="007D0448"/>
    <w:rsid w:val="007D0F90"/>
    <w:rsid w:val="007D1221"/>
    <w:rsid w:val="007D1968"/>
    <w:rsid w:val="007D2957"/>
    <w:rsid w:val="007D2EF7"/>
    <w:rsid w:val="007D3FA4"/>
    <w:rsid w:val="007D431F"/>
    <w:rsid w:val="007D58FD"/>
    <w:rsid w:val="007D5AD5"/>
    <w:rsid w:val="007D5CE0"/>
    <w:rsid w:val="007D6DEC"/>
    <w:rsid w:val="007D6EC8"/>
    <w:rsid w:val="007D751C"/>
    <w:rsid w:val="007E0017"/>
    <w:rsid w:val="007E031E"/>
    <w:rsid w:val="007E17AE"/>
    <w:rsid w:val="007E1A13"/>
    <w:rsid w:val="007E286B"/>
    <w:rsid w:val="007E2C26"/>
    <w:rsid w:val="007E2D87"/>
    <w:rsid w:val="007E4188"/>
    <w:rsid w:val="007E4D4D"/>
    <w:rsid w:val="007E4F96"/>
    <w:rsid w:val="007E5267"/>
    <w:rsid w:val="007E6D94"/>
    <w:rsid w:val="007E6F18"/>
    <w:rsid w:val="007F08AA"/>
    <w:rsid w:val="007F0D3F"/>
    <w:rsid w:val="007F0DCD"/>
    <w:rsid w:val="007F22DF"/>
    <w:rsid w:val="007F27BC"/>
    <w:rsid w:val="007F2DC6"/>
    <w:rsid w:val="007F311F"/>
    <w:rsid w:val="007F3E09"/>
    <w:rsid w:val="007F4019"/>
    <w:rsid w:val="007F4122"/>
    <w:rsid w:val="007F4F18"/>
    <w:rsid w:val="007F5044"/>
    <w:rsid w:val="007F5E90"/>
    <w:rsid w:val="007F721B"/>
    <w:rsid w:val="007F7569"/>
    <w:rsid w:val="007F7FCC"/>
    <w:rsid w:val="0080060C"/>
    <w:rsid w:val="00800E62"/>
    <w:rsid w:val="008011B4"/>
    <w:rsid w:val="00802410"/>
    <w:rsid w:val="00802987"/>
    <w:rsid w:val="00803119"/>
    <w:rsid w:val="0080315E"/>
    <w:rsid w:val="0080571A"/>
    <w:rsid w:val="00805FDB"/>
    <w:rsid w:val="008076FC"/>
    <w:rsid w:val="00807B56"/>
    <w:rsid w:val="00811243"/>
    <w:rsid w:val="00812173"/>
    <w:rsid w:val="0081233D"/>
    <w:rsid w:val="00812697"/>
    <w:rsid w:val="00814CBE"/>
    <w:rsid w:val="00815087"/>
    <w:rsid w:val="00816846"/>
    <w:rsid w:val="00816F6E"/>
    <w:rsid w:val="0081765A"/>
    <w:rsid w:val="00817A07"/>
    <w:rsid w:val="008200E8"/>
    <w:rsid w:val="00820153"/>
    <w:rsid w:val="00820487"/>
    <w:rsid w:val="008206F5"/>
    <w:rsid w:val="00821898"/>
    <w:rsid w:val="00822A26"/>
    <w:rsid w:val="00822A48"/>
    <w:rsid w:val="00823159"/>
    <w:rsid w:val="008233BE"/>
    <w:rsid w:val="00823462"/>
    <w:rsid w:val="00823588"/>
    <w:rsid w:val="008249F2"/>
    <w:rsid w:val="00824A82"/>
    <w:rsid w:val="00824F34"/>
    <w:rsid w:val="00825087"/>
    <w:rsid w:val="008258E8"/>
    <w:rsid w:val="00825EFE"/>
    <w:rsid w:val="00826DC9"/>
    <w:rsid w:val="008273D4"/>
    <w:rsid w:val="00827439"/>
    <w:rsid w:val="0083043B"/>
    <w:rsid w:val="0083048F"/>
    <w:rsid w:val="008308D4"/>
    <w:rsid w:val="0083098F"/>
    <w:rsid w:val="008309C8"/>
    <w:rsid w:val="008309DA"/>
    <w:rsid w:val="00832103"/>
    <w:rsid w:val="008321CA"/>
    <w:rsid w:val="00832325"/>
    <w:rsid w:val="00832330"/>
    <w:rsid w:val="00832342"/>
    <w:rsid w:val="00833087"/>
    <w:rsid w:val="00833095"/>
    <w:rsid w:val="00834F10"/>
    <w:rsid w:val="0083761C"/>
    <w:rsid w:val="00837670"/>
    <w:rsid w:val="00837B63"/>
    <w:rsid w:val="008405A4"/>
    <w:rsid w:val="00840D80"/>
    <w:rsid w:val="00840F49"/>
    <w:rsid w:val="008422B0"/>
    <w:rsid w:val="008423EC"/>
    <w:rsid w:val="00842563"/>
    <w:rsid w:val="0084261D"/>
    <w:rsid w:val="00843F6C"/>
    <w:rsid w:val="00844372"/>
    <w:rsid w:val="00844BDC"/>
    <w:rsid w:val="00845C3C"/>
    <w:rsid w:val="00846032"/>
    <w:rsid w:val="00846680"/>
    <w:rsid w:val="00847617"/>
    <w:rsid w:val="00847947"/>
    <w:rsid w:val="0085099B"/>
    <w:rsid w:val="00851175"/>
    <w:rsid w:val="0085123A"/>
    <w:rsid w:val="008516E0"/>
    <w:rsid w:val="008517DF"/>
    <w:rsid w:val="00851ABE"/>
    <w:rsid w:val="00851B45"/>
    <w:rsid w:val="00852A62"/>
    <w:rsid w:val="008530A5"/>
    <w:rsid w:val="0085318D"/>
    <w:rsid w:val="00853CCF"/>
    <w:rsid w:val="00854501"/>
    <w:rsid w:val="008559D3"/>
    <w:rsid w:val="00856754"/>
    <w:rsid w:val="00857CEC"/>
    <w:rsid w:val="00860450"/>
    <w:rsid w:val="008609B1"/>
    <w:rsid w:val="00860F01"/>
    <w:rsid w:val="00861171"/>
    <w:rsid w:val="008615C2"/>
    <w:rsid w:val="00861EA6"/>
    <w:rsid w:val="0086211D"/>
    <w:rsid w:val="0086236B"/>
    <w:rsid w:val="0086344B"/>
    <w:rsid w:val="00863AEB"/>
    <w:rsid w:val="00864027"/>
    <w:rsid w:val="00864E0C"/>
    <w:rsid w:val="008657DA"/>
    <w:rsid w:val="0086651E"/>
    <w:rsid w:val="00866D45"/>
    <w:rsid w:val="00866E1C"/>
    <w:rsid w:val="008675AC"/>
    <w:rsid w:val="00867EE2"/>
    <w:rsid w:val="00870A99"/>
    <w:rsid w:val="00870FAC"/>
    <w:rsid w:val="0087132B"/>
    <w:rsid w:val="00871410"/>
    <w:rsid w:val="00871890"/>
    <w:rsid w:val="00871A0D"/>
    <w:rsid w:val="00872122"/>
    <w:rsid w:val="00874681"/>
    <w:rsid w:val="00874EB8"/>
    <w:rsid w:val="008753D3"/>
    <w:rsid w:val="008759F3"/>
    <w:rsid w:val="00876100"/>
    <w:rsid w:val="00876647"/>
    <w:rsid w:val="0088091D"/>
    <w:rsid w:val="00883451"/>
    <w:rsid w:val="00884311"/>
    <w:rsid w:val="00884B31"/>
    <w:rsid w:val="00885594"/>
    <w:rsid w:val="00885AB2"/>
    <w:rsid w:val="00886493"/>
    <w:rsid w:val="00886797"/>
    <w:rsid w:val="00886E98"/>
    <w:rsid w:val="008872EF"/>
    <w:rsid w:val="0088749E"/>
    <w:rsid w:val="0089034D"/>
    <w:rsid w:val="00890D72"/>
    <w:rsid w:val="008920C9"/>
    <w:rsid w:val="00893C98"/>
    <w:rsid w:val="00893CFC"/>
    <w:rsid w:val="0089414F"/>
    <w:rsid w:val="00894359"/>
    <w:rsid w:val="0089471A"/>
    <w:rsid w:val="0089472D"/>
    <w:rsid w:val="00896D2C"/>
    <w:rsid w:val="008A01B7"/>
    <w:rsid w:val="008A1575"/>
    <w:rsid w:val="008A2AFB"/>
    <w:rsid w:val="008A2CBF"/>
    <w:rsid w:val="008A33CB"/>
    <w:rsid w:val="008A354A"/>
    <w:rsid w:val="008A4E19"/>
    <w:rsid w:val="008A6099"/>
    <w:rsid w:val="008A669D"/>
    <w:rsid w:val="008A7167"/>
    <w:rsid w:val="008B015F"/>
    <w:rsid w:val="008B0616"/>
    <w:rsid w:val="008B0876"/>
    <w:rsid w:val="008B0E3F"/>
    <w:rsid w:val="008B1ACA"/>
    <w:rsid w:val="008B219E"/>
    <w:rsid w:val="008B2992"/>
    <w:rsid w:val="008B2B6D"/>
    <w:rsid w:val="008B32CE"/>
    <w:rsid w:val="008B3860"/>
    <w:rsid w:val="008B38F3"/>
    <w:rsid w:val="008B4752"/>
    <w:rsid w:val="008B4BE0"/>
    <w:rsid w:val="008B513C"/>
    <w:rsid w:val="008B5622"/>
    <w:rsid w:val="008B636E"/>
    <w:rsid w:val="008B6A24"/>
    <w:rsid w:val="008B7942"/>
    <w:rsid w:val="008C014F"/>
    <w:rsid w:val="008C0211"/>
    <w:rsid w:val="008C0A15"/>
    <w:rsid w:val="008C0C12"/>
    <w:rsid w:val="008C1CF1"/>
    <w:rsid w:val="008C20FC"/>
    <w:rsid w:val="008C3C4E"/>
    <w:rsid w:val="008C3E82"/>
    <w:rsid w:val="008C40AE"/>
    <w:rsid w:val="008C5FDB"/>
    <w:rsid w:val="008C6A35"/>
    <w:rsid w:val="008C6BF2"/>
    <w:rsid w:val="008C6C74"/>
    <w:rsid w:val="008C7226"/>
    <w:rsid w:val="008C7DF9"/>
    <w:rsid w:val="008D0392"/>
    <w:rsid w:val="008D1900"/>
    <w:rsid w:val="008D2594"/>
    <w:rsid w:val="008D2B7E"/>
    <w:rsid w:val="008D3407"/>
    <w:rsid w:val="008D4170"/>
    <w:rsid w:val="008D41A3"/>
    <w:rsid w:val="008D622F"/>
    <w:rsid w:val="008D651F"/>
    <w:rsid w:val="008D6F76"/>
    <w:rsid w:val="008D7DBF"/>
    <w:rsid w:val="008E0FF3"/>
    <w:rsid w:val="008E13C4"/>
    <w:rsid w:val="008E16A5"/>
    <w:rsid w:val="008E212E"/>
    <w:rsid w:val="008E2157"/>
    <w:rsid w:val="008E2317"/>
    <w:rsid w:val="008E27A1"/>
    <w:rsid w:val="008E3487"/>
    <w:rsid w:val="008E441A"/>
    <w:rsid w:val="008E47E8"/>
    <w:rsid w:val="008E4E08"/>
    <w:rsid w:val="008E50DA"/>
    <w:rsid w:val="008E5846"/>
    <w:rsid w:val="008E7277"/>
    <w:rsid w:val="008E7D35"/>
    <w:rsid w:val="008F05C0"/>
    <w:rsid w:val="008F0CFE"/>
    <w:rsid w:val="008F1467"/>
    <w:rsid w:val="008F1D1E"/>
    <w:rsid w:val="008F3B25"/>
    <w:rsid w:val="008F3BC8"/>
    <w:rsid w:val="008F3CC4"/>
    <w:rsid w:val="008F3F05"/>
    <w:rsid w:val="008F44A2"/>
    <w:rsid w:val="008F4D54"/>
    <w:rsid w:val="008F53F1"/>
    <w:rsid w:val="008F65A4"/>
    <w:rsid w:val="008F73E1"/>
    <w:rsid w:val="008F771B"/>
    <w:rsid w:val="008F7839"/>
    <w:rsid w:val="0090122A"/>
    <w:rsid w:val="009012E0"/>
    <w:rsid w:val="009019CF"/>
    <w:rsid w:val="00901CB7"/>
    <w:rsid w:val="00904B24"/>
    <w:rsid w:val="009050AD"/>
    <w:rsid w:val="0090599F"/>
    <w:rsid w:val="00905D64"/>
    <w:rsid w:val="00906BEE"/>
    <w:rsid w:val="00906ED8"/>
    <w:rsid w:val="00907394"/>
    <w:rsid w:val="00907F65"/>
    <w:rsid w:val="0091107E"/>
    <w:rsid w:val="0091127A"/>
    <w:rsid w:val="00911BFC"/>
    <w:rsid w:val="00911F4E"/>
    <w:rsid w:val="0091236D"/>
    <w:rsid w:val="0091270E"/>
    <w:rsid w:val="00912766"/>
    <w:rsid w:val="00913415"/>
    <w:rsid w:val="00914536"/>
    <w:rsid w:val="009146AB"/>
    <w:rsid w:val="009148A5"/>
    <w:rsid w:val="00914C37"/>
    <w:rsid w:val="00914DC4"/>
    <w:rsid w:val="00914F92"/>
    <w:rsid w:val="0091560D"/>
    <w:rsid w:val="009156D5"/>
    <w:rsid w:val="009164DF"/>
    <w:rsid w:val="00916532"/>
    <w:rsid w:val="00917527"/>
    <w:rsid w:val="009175A2"/>
    <w:rsid w:val="009177FC"/>
    <w:rsid w:val="009179B7"/>
    <w:rsid w:val="00922028"/>
    <w:rsid w:val="009229C4"/>
    <w:rsid w:val="00922B09"/>
    <w:rsid w:val="00922FFA"/>
    <w:rsid w:val="009235FC"/>
    <w:rsid w:val="0092381F"/>
    <w:rsid w:val="009240F9"/>
    <w:rsid w:val="009243DC"/>
    <w:rsid w:val="00924CCF"/>
    <w:rsid w:val="009252C4"/>
    <w:rsid w:val="009256B9"/>
    <w:rsid w:val="00925E27"/>
    <w:rsid w:val="00927003"/>
    <w:rsid w:val="00927CC9"/>
    <w:rsid w:val="00930359"/>
    <w:rsid w:val="00930C2B"/>
    <w:rsid w:val="009311D4"/>
    <w:rsid w:val="009313C7"/>
    <w:rsid w:val="00931461"/>
    <w:rsid w:val="009317AC"/>
    <w:rsid w:val="009331F5"/>
    <w:rsid w:val="00934166"/>
    <w:rsid w:val="00934B0A"/>
    <w:rsid w:val="009353D7"/>
    <w:rsid w:val="009354CB"/>
    <w:rsid w:val="0093560E"/>
    <w:rsid w:val="00936DCC"/>
    <w:rsid w:val="00937099"/>
    <w:rsid w:val="00937E43"/>
    <w:rsid w:val="00940236"/>
    <w:rsid w:val="00940398"/>
    <w:rsid w:val="00940892"/>
    <w:rsid w:val="009408BA"/>
    <w:rsid w:val="009412D0"/>
    <w:rsid w:val="009419B3"/>
    <w:rsid w:val="0094209B"/>
    <w:rsid w:val="009425F7"/>
    <w:rsid w:val="009427F8"/>
    <w:rsid w:val="00942A3D"/>
    <w:rsid w:val="00942A7D"/>
    <w:rsid w:val="00943B6C"/>
    <w:rsid w:val="00944513"/>
    <w:rsid w:val="00944DFC"/>
    <w:rsid w:val="00944F21"/>
    <w:rsid w:val="00946168"/>
    <w:rsid w:val="00946648"/>
    <w:rsid w:val="0094680C"/>
    <w:rsid w:val="00946AC4"/>
    <w:rsid w:val="00947242"/>
    <w:rsid w:val="009475FB"/>
    <w:rsid w:val="009479EF"/>
    <w:rsid w:val="00950D1E"/>
    <w:rsid w:val="00951875"/>
    <w:rsid w:val="00952E53"/>
    <w:rsid w:val="0095314D"/>
    <w:rsid w:val="00954507"/>
    <w:rsid w:val="00956629"/>
    <w:rsid w:val="009568EB"/>
    <w:rsid w:val="009619B1"/>
    <w:rsid w:val="009624EA"/>
    <w:rsid w:val="00962974"/>
    <w:rsid w:val="00962AFF"/>
    <w:rsid w:val="009634A1"/>
    <w:rsid w:val="00963B30"/>
    <w:rsid w:val="00963C71"/>
    <w:rsid w:val="009643E8"/>
    <w:rsid w:val="0096450C"/>
    <w:rsid w:val="009646D7"/>
    <w:rsid w:val="00965DD4"/>
    <w:rsid w:val="009675E8"/>
    <w:rsid w:val="009678B2"/>
    <w:rsid w:val="0097013A"/>
    <w:rsid w:val="0097016B"/>
    <w:rsid w:val="00970F93"/>
    <w:rsid w:val="0097306D"/>
    <w:rsid w:val="009738D1"/>
    <w:rsid w:val="00974A33"/>
    <w:rsid w:val="00974EA4"/>
    <w:rsid w:val="009755A4"/>
    <w:rsid w:val="00975D1F"/>
    <w:rsid w:val="00975EC2"/>
    <w:rsid w:val="00976262"/>
    <w:rsid w:val="00977D98"/>
    <w:rsid w:val="00980501"/>
    <w:rsid w:val="00981573"/>
    <w:rsid w:val="00981C6C"/>
    <w:rsid w:val="00981DE1"/>
    <w:rsid w:val="00981FBA"/>
    <w:rsid w:val="00982662"/>
    <w:rsid w:val="00982852"/>
    <w:rsid w:val="00983C0D"/>
    <w:rsid w:val="0098451E"/>
    <w:rsid w:val="00984FD9"/>
    <w:rsid w:val="00987433"/>
    <w:rsid w:val="00987529"/>
    <w:rsid w:val="00987999"/>
    <w:rsid w:val="00990099"/>
    <w:rsid w:val="0099014E"/>
    <w:rsid w:val="0099074E"/>
    <w:rsid w:val="0099160C"/>
    <w:rsid w:val="00991DB7"/>
    <w:rsid w:val="009957D3"/>
    <w:rsid w:val="009966A6"/>
    <w:rsid w:val="00996910"/>
    <w:rsid w:val="00996B67"/>
    <w:rsid w:val="00996B7B"/>
    <w:rsid w:val="00997956"/>
    <w:rsid w:val="009A0658"/>
    <w:rsid w:val="009A07C4"/>
    <w:rsid w:val="009A0993"/>
    <w:rsid w:val="009A0C98"/>
    <w:rsid w:val="009A1047"/>
    <w:rsid w:val="009A1770"/>
    <w:rsid w:val="009A1FF9"/>
    <w:rsid w:val="009A2B1C"/>
    <w:rsid w:val="009A2BFE"/>
    <w:rsid w:val="009A2DA1"/>
    <w:rsid w:val="009A3090"/>
    <w:rsid w:val="009A3221"/>
    <w:rsid w:val="009A46B5"/>
    <w:rsid w:val="009A61D6"/>
    <w:rsid w:val="009A6658"/>
    <w:rsid w:val="009A69B3"/>
    <w:rsid w:val="009B0BF6"/>
    <w:rsid w:val="009B0EAD"/>
    <w:rsid w:val="009B16D6"/>
    <w:rsid w:val="009B364E"/>
    <w:rsid w:val="009B3C9F"/>
    <w:rsid w:val="009B41C1"/>
    <w:rsid w:val="009B4589"/>
    <w:rsid w:val="009B4688"/>
    <w:rsid w:val="009B5159"/>
    <w:rsid w:val="009B5299"/>
    <w:rsid w:val="009B52DC"/>
    <w:rsid w:val="009B5B7A"/>
    <w:rsid w:val="009B6889"/>
    <w:rsid w:val="009B6A16"/>
    <w:rsid w:val="009B71ED"/>
    <w:rsid w:val="009B738F"/>
    <w:rsid w:val="009B785F"/>
    <w:rsid w:val="009B7A72"/>
    <w:rsid w:val="009B7A84"/>
    <w:rsid w:val="009C0A99"/>
    <w:rsid w:val="009C0BDA"/>
    <w:rsid w:val="009C119D"/>
    <w:rsid w:val="009C23F7"/>
    <w:rsid w:val="009C2585"/>
    <w:rsid w:val="009C29A8"/>
    <w:rsid w:val="009C2CC6"/>
    <w:rsid w:val="009C3885"/>
    <w:rsid w:val="009C4DF0"/>
    <w:rsid w:val="009C59D6"/>
    <w:rsid w:val="009C5BF9"/>
    <w:rsid w:val="009C5C90"/>
    <w:rsid w:val="009C5F63"/>
    <w:rsid w:val="009C62C8"/>
    <w:rsid w:val="009C6FC6"/>
    <w:rsid w:val="009C792B"/>
    <w:rsid w:val="009C7A56"/>
    <w:rsid w:val="009C7C83"/>
    <w:rsid w:val="009D110F"/>
    <w:rsid w:val="009D27AC"/>
    <w:rsid w:val="009D3A21"/>
    <w:rsid w:val="009D3C3D"/>
    <w:rsid w:val="009D425E"/>
    <w:rsid w:val="009D6820"/>
    <w:rsid w:val="009D727F"/>
    <w:rsid w:val="009D78EA"/>
    <w:rsid w:val="009E04EA"/>
    <w:rsid w:val="009E04EC"/>
    <w:rsid w:val="009E0CD2"/>
    <w:rsid w:val="009E18AA"/>
    <w:rsid w:val="009E1987"/>
    <w:rsid w:val="009E19FB"/>
    <w:rsid w:val="009E1BB4"/>
    <w:rsid w:val="009E209E"/>
    <w:rsid w:val="009E2898"/>
    <w:rsid w:val="009E2F6F"/>
    <w:rsid w:val="009E33D5"/>
    <w:rsid w:val="009E33E0"/>
    <w:rsid w:val="009E486F"/>
    <w:rsid w:val="009E4D6F"/>
    <w:rsid w:val="009E523C"/>
    <w:rsid w:val="009E59BD"/>
    <w:rsid w:val="009E6153"/>
    <w:rsid w:val="009E6361"/>
    <w:rsid w:val="009E6437"/>
    <w:rsid w:val="009E6710"/>
    <w:rsid w:val="009E6FD1"/>
    <w:rsid w:val="009E7872"/>
    <w:rsid w:val="009F0359"/>
    <w:rsid w:val="009F089C"/>
    <w:rsid w:val="009F1706"/>
    <w:rsid w:val="009F2632"/>
    <w:rsid w:val="009F28E7"/>
    <w:rsid w:val="009F3EE4"/>
    <w:rsid w:val="009F485A"/>
    <w:rsid w:val="009F4B74"/>
    <w:rsid w:val="009F518A"/>
    <w:rsid w:val="009F55CD"/>
    <w:rsid w:val="009F6266"/>
    <w:rsid w:val="009F7872"/>
    <w:rsid w:val="00A0012A"/>
    <w:rsid w:val="00A0039D"/>
    <w:rsid w:val="00A013BD"/>
    <w:rsid w:val="00A01AFE"/>
    <w:rsid w:val="00A024A7"/>
    <w:rsid w:val="00A02B1F"/>
    <w:rsid w:val="00A02DF0"/>
    <w:rsid w:val="00A03802"/>
    <w:rsid w:val="00A05064"/>
    <w:rsid w:val="00A06278"/>
    <w:rsid w:val="00A07BA2"/>
    <w:rsid w:val="00A10276"/>
    <w:rsid w:val="00A12DF3"/>
    <w:rsid w:val="00A1341D"/>
    <w:rsid w:val="00A15F74"/>
    <w:rsid w:val="00A16A26"/>
    <w:rsid w:val="00A16E90"/>
    <w:rsid w:val="00A17BBA"/>
    <w:rsid w:val="00A20180"/>
    <w:rsid w:val="00A20851"/>
    <w:rsid w:val="00A21770"/>
    <w:rsid w:val="00A22F62"/>
    <w:rsid w:val="00A24B43"/>
    <w:rsid w:val="00A258E0"/>
    <w:rsid w:val="00A25C55"/>
    <w:rsid w:val="00A260A1"/>
    <w:rsid w:val="00A261EE"/>
    <w:rsid w:val="00A26485"/>
    <w:rsid w:val="00A269F5"/>
    <w:rsid w:val="00A275E1"/>
    <w:rsid w:val="00A277D4"/>
    <w:rsid w:val="00A27CB1"/>
    <w:rsid w:val="00A3052C"/>
    <w:rsid w:val="00A31EE0"/>
    <w:rsid w:val="00A32577"/>
    <w:rsid w:val="00A3266D"/>
    <w:rsid w:val="00A339CE"/>
    <w:rsid w:val="00A33CE3"/>
    <w:rsid w:val="00A34616"/>
    <w:rsid w:val="00A346AC"/>
    <w:rsid w:val="00A352CE"/>
    <w:rsid w:val="00A35CFB"/>
    <w:rsid w:val="00A35E7A"/>
    <w:rsid w:val="00A361E1"/>
    <w:rsid w:val="00A3627E"/>
    <w:rsid w:val="00A3634A"/>
    <w:rsid w:val="00A3699A"/>
    <w:rsid w:val="00A36B55"/>
    <w:rsid w:val="00A36E9A"/>
    <w:rsid w:val="00A3789D"/>
    <w:rsid w:val="00A40816"/>
    <w:rsid w:val="00A43A1B"/>
    <w:rsid w:val="00A44869"/>
    <w:rsid w:val="00A45146"/>
    <w:rsid w:val="00A451B0"/>
    <w:rsid w:val="00A4529D"/>
    <w:rsid w:val="00A467D8"/>
    <w:rsid w:val="00A4781C"/>
    <w:rsid w:val="00A47C08"/>
    <w:rsid w:val="00A47C91"/>
    <w:rsid w:val="00A50391"/>
    <w:rsid w:val="00A50826"/>
    <w:rsid w:val="00A50F12"/>
    <w:rsid w:val="00A51448"/>
    <w:rsid w:val="00A515C1"/>
    <w:rsid w:val="00A530BD"/>
    <w:rsid w:val="00A53E27"/>
    <w:rsid w:val="00A54C00"/>
    <w:rsid w:val="00A54D4A"/>
    <w:rsid w:val="00A54EA1"/>
    <w:rsid w:val="00A552A3"/>
    <w:rsid w:val="00A55951"/>
    <w:rsid w:val="00A55BA2"/>
    <w:rsid w:val="00A5667F"/>
    <w:rsid w:val="00A566F5"/>
    <w:rsid w:val="00A568B9"/>
    <w:rsid w:val="00A56906"/>
    <w:rsid w:val="00A56F67"/>
    <w:rsid w:val="00A57DEB"/>
    <w:rsid w:val="00A60412"/>
    <w:rsid w:val="00A61189"/>
    <w:rsid w:val="00A61894"/>
    <w:rsid w:val="00A61F22"/>
    <w:rsid w:val="00A627CD"/>
    <w:rsid w:val="00A62DF4"/>
    <w:rsid w:val="00A63149"/>
    <w:rsid w:val="00A63300"/>
    <w:rsid w:val="00A6416C"/>
    <w:rsid w:val="00A64EDA"/>
    <w:rsid w:val="00A65022"/>
    <w:rsid w:val="00A67F11"/>
    <w:rsid w:val="00A73440"/>
    <w:rsid w:val="00A73893"/>
    <w:rsid w:val="00A738D5"/>
    <w:rsid w:val="00A739C1"/>
    <w:rsid w:val="00A752D2"/>
    <w:rsid w:val="00A7599A"/>
    <w:rsid w:val="00A75EC1"/>
    <w:rsid w:val="00A76A31"/>
    <w:rsid w:val="00A77A4A"/>
    <w:rsid w:val="00A8038E"/>
    <w:rsid w:val="00A803E4"/>
    <w:rsid w:val="00A81F80"/>
    <w:rsid w:val="00A82596"/>
    <w:rsid w:val="00A82AEB"/>
    <w:rsid w:val="00A82DFF"/>
    <w:rsid w:val="00A83EFB"/>
    <w:rsid w:val="00A840C5"/>
    <w:rsid w:val="00A8443C"/>
    <w:rsid w:val="00A84AF1"/>
    <w:rsid w:val="00A851A3"/>
    <w:rsid w:val="00A8526A"/>
    <w:rsid w:val="00A8531F"/>
    <w:rsid w:val="00A864A4"/>
    <w:rsid w:val="00A86E6A"/>
    <w:rsid w:val="00A87027"/>
    <w:rsid w:val="00A87296"/>
    <w:rsid w:val="00A90165"/>
    <w:rsid w:val="00A90B02"/>
    <w:rsid w:val="00A91473"/>
    <w:rsid w:val="00A924CF"/>
    <w:rsid w:val="00A92F2A"/>
    <w:rsid w:val="00A9306B"/>
    <w:rsid w:val="00A94716"/>
    <w:rsid w:val="00A9475B"/>
    <w:rsid w:val="00A94CE1"/>
    <w:rsid w:val="00A96378"/>
    <w:rsid w:val="00A9689C"/>
    <w:rsid w:val="00A96AB8"/>
    <w:rsid w:val="00A9705B"/>
    <w:rsid w:val="00AA02FE"/>
    <w:rsid w:val="00AA044F"/>
    <w:rsid w:val="00AA06AF"/>
    <w:rsid w:val="00AA08E3"/>
    <w:rsid w:val="00AA0F40"/>
    <w:rsid w:val="00AA130F"/>
    <w:rsid w:val="00AA1908"/>
    <w:rsid w:val="00AA1A80"/>
    <w:rsid w:val="00AA21CD"/>
    <w:rsid w:val="00AA34DB"/>
    <w:rsid w:val="00AA3636"/>
    <w:rsid w:val="00AA39A5"/>
    <w:rsid w:val="00AA3C54"/>
    <w:rsid w:val="00AA657D"/>
    <w:rsid w:val="00AA6DCA"/>
    <w:rsid w:val="00AA78B9"/>
    <w:rsid w:val="00AA78DA"/>
    <w:rsid w:val="00AB089C"/>
    <w:rsid w:val="00AB2878"/>
    <w:rsid w:val="00AB2FF2"/>
    <w:rsid w:val="00AB4FBA"/>
    <w:rsid w:val="00AB5749"/>
    <w:rsid w:val="00AB5810"/>
    <w:rsid w:val="00AB59DD"/>
    <w:rsid w:val="00AB7D62"/>
    <w:rsid w:val="00AC05A4"/>
    <w:rsid w:val="00AC168C"/>
    <w:rsid w:val="00AC216F"/>
    <w:rsid w:val="00AC2AB9"/>
    <w:rsid w:val="00AC2DA6"/>
    <w:rsid w:val="00AC2DBE"/>
    <w:rsid w:val="00AC32A5"/>
    <w:rsid w:val="00AC487D"/>
    <w:rsid w:val="00AC5116"/>
    <w:rsid w:val="00AC51AA"/>
    <w:rsid w:val="00AC5AD4"/>
    <w:rsid w:val="00AC6912"/>
    <w:rsid w:val="00AD119D"/>
    <w:rsid w:val="00AD2728"/>
    <w:rsid w:val="00AD2B5F"/>
    <w:rsid w:val="00AD3C22"/>
    <w:rsid w:val="00AD3ECB"/>
    <w:rsid w:val="00AD4A93"/>
    <w:rsid w:val="00AD576A"/>
    <w:rsid w:val="00AD6354"/>
    <w:rsid w:val="00AD6A34"/>
    <w:rsid w:val="00AD6B09"/>
    <w:rsid w:val="00AD77E9"/>
    <w:rsid w:val="00AE03FF"/>
    <w:rsid w:val="00AE0DA9"/>
    <w:rsid w:val="00AE0FCB"/>
    <w:rsid w:val="00AE1052"/>
    <w:rsid w:val="00AE17D1"/>
    <w:rsid w:val="00AE1969"/>
    <w:rsid w:val="00AE1D3C"/>
    <w:rsid w:val="00AE3176"/>
    <w:rsid w:val="00AE4B1E"/>
    <w:rsid w:val="00AE50C0"/>
    <w:rsid w:val="00AE60EE"/>
    <w:rsid w:val="00AE6567"/>
    <w:rsid w:val="00AE6E51"/>
    <w:rsid w:val="00AE77EE"/>
    <w:rsid w:val="00AE7DC6"/>
    <w:rsid w:val="00AF143B"/>
    <w:rsid w:val="00AF2C56"/>
    <w:rsid w:val="00AF2FDB"/>
    <w:rsid w:val="00AF3F29"/>
    <w:rsid w:val="00AF43B4"/>
    <w:rsid w:val="00AF4472"/>
    <w:rsid w:val="00AF5091"/>
    <w:rsid w:val="00AF55B5"/>
    <w:rsid w:val="00AF5EC4"/>
    <w:rsid w:val="00AF60E2"/>
    <w:rsid w:val="00AF6D25"/>
    <w:rsid w:val="00AF73D6"/>
    <w:rsid w:val="00AF76B5"/>
    <w:rsid w:val="00AF7B3B"/>
    <w:rsid w:val="00B003B4"/>
    <w:rsid w:val="00B010D9"/>
    <w:rsid w:val="00B02861"/>
    <w:rsid w:val="00B02B68"/>
    <w:rsid w:val="00B03189"/>
    <w:rsid w:val="00B032F8"/>
    <w:rsid w:val="00B039B2"/>
    <w:rsid w:val="00B03F81"/>
    <w:rsid w:val="00B04631"/>
    <w:rsid w:val="00B04A10"/>
    <w:rsid w:val="00B04C1C"/>
    <w:rsid w:val="00B04F50"/>
    <w:rsid w:val="00B067B4"/>
    <w:rsid w:val="00B06A3E"/>
    <w:rsid w:val="00B06B15"/>
    <w:rsid w:val="00B070CA"/>
    <w:rsid w:val="00B072B5"/>
    <w:rsid w:val="00B07CFF"/>
    <w:rsid w:val="00B07F27"/>
    <w:rsid w:val="00B104B3"/>
    <w:rsid w:val="00B11706"/>
    <w:rsid w:val="00B12A5F"/>
    <w:rsid w:val="00B1345B"/>
    <w:rsid w:val="00B137EF"/>
    <w:rsid w:val="00B13E4A"/>
    <w:rsid w:val="00B1423E"/>
    <w:rsid w:val="00B14A17"/>
    <w:rsid w:val="00B157A8"/>
    <w:rsid w:val="00B1795A"/>
    <w:rsid w:val="00B17D13"/>
    <w:rsid w:val="00B2050A"/>
    <w:rsid w:val="00B20A31"/>
    <w:rsid w:val="00B20B09"/>
    <w:rsid w:val="00B21015"/>
    <w:rsid w:val="00B224CE"/>
    <w:rsid w:val="00B2275D"/>
    <w:rsid w:val="00B22862"/>
    <w:rsid w:val="00B23013"/>
    <w:rsid w:val="00B2341C"/>
    <w:rsid w:val="00B23668"/>
    <w:rsid w:val="00B23B08"/>
    <w:rsid w:val="00B25321"/>
    <w:rsid w:val="00B26569"/>
    <w:rsid w:val="00B27788"/>
    <w:rsid w:val="00B2C012"/>
    <w:rsid w:val="00B30389"/>
    <w:rsid w:val="00B3062C"/>
    <w:rsid w:val="00B3077A"/>
    <w:rsid w:val="00B31ACB"/>
    <w:rsid w:val="00B33E25"/>
    <w:rsid w:val="00B34935"/>
    <w:rsid w:val="00B3594C"/>
    <w:rsid w:val="00B3625B"/>
    <w:rsid w:val="00B36A3C"/>
    <w:rsid w:val="00B36BB6"/>
    <w:rsid w:val="00B36E5D"/>
    <w:rsid w:val="00B37772"/>
    <w:rsid w:val="00B37D8C"/>
    <w:rsid w:val="00B403DC"/>
    <w:rsid w:val="00B4092B"/>
    <w:rsid w:val="00B40E75"/>
    <w:rsid w:val="00B414C9"/>
    <w:rsid w:val="00B415D1"/>
    <w:rsid w:val="00B429A1"/>
    <w:rsid w:val="00B42EEF"/>
    <w:rsid w:val="00B42FA3"/>
    <w:rsid w:val="00B42FEC"/>
    <w:rsid w:val="00B43E6E"/>
    <w:rsid w:val="00B45395"/>
    <w:rsid w:val="00B455CE"/>
    <w:rsid w:val="00B45606"/>
    <w:rsid w:val="00B4598C"/>
    <w:rsid w:val="00B45FEF"/>
    <w:rsid w:val="00B460B9"/>
    <w:rsid w:val="00B477D7"/>
    <w:rsid w:val="00B5131F"/>
    <w:rsid w:val="00B51991"/>
    <w:rsid w:val="00B51D36"/>
    <w:rsid w:val="00B52B5E"/>
    <w:rsid w:val="00B53A92"/>
    <w:rsid w:val="00B54B3F"/>
    <w:rsid w:val="00B5573A"/>
    <w:rsid w:val="00B56060"/>
    <w:rsid w:val="00B56876"/>
    <w:rsid w:val="00B56E8C"/>
    <w:rsid w:val="00B57609"/>
    <w:rsid w:val="00B578CE"/>
    <w:rsid w:val="00B57D88"/>
    <w:rsid w:val="00B57FF1"/>
    <w:rsid w:val="00B60D60"/>
    <w:rsid w:val="00B625FA"/>
    <w:rsid w:val="00B6288C"/>
    <w:rsid w:val="00B63952"/>
    <w:rsid w:val="00B63C87"/>
    <w:rsid w:val="00B64DE0"/>
    <w:rsid w:val="00B65AA2"/>
    <w:rsid w:val="00B66D26"/>
    <w:rsid w:val="00B67AD4"/>
    <w:rsid w:val="00B703AC"/>
    <w:rsid w:val="00B704A6"/>
    <w:rsid w:val="00B708D2"/>
    <w:rsid w:val="00B70EF4"/>
    <w:rsid w:val="00B7176D"/>
    <w:rsid w:val="00B71A67"/>
    <w:rsid w:val="00B71AB6"/>
    <w:rsid w:val="00B71F51"/>
    <w:rsid w:val="00B72121"/>
    <w:rsid w:val="00B727FC"/>
    <w:rsid w:val="00B731C7"/>
    <w:rsid w:val="00B744E2"/>
    <w:rsid w:val="00B75830"/>
    <w:rsid w:val="00B76342"/>
    <w:rsid w:val="00B7684C"/>
    <w:rsid w:val="00B76AB5"/>
    <w:rsid w:val="00B76DAE"/>
    <w:rsid w:val="00B77829"/>
    <w:rsid w:val="00B77FA2"/>
    <w:rsid w:val="00B809D0"/>
    <w:rsid w:val="00B80A88"/>
    <w:rsid w:val="00B82CFB"/>
    <w:rsid w:val="00B82D28"/>
    <w:rsid w:val="00B83306"/>
    <w:rsid w:val="00B83EBB"/>
    <w:rsid w:val="00B84F6B"/>
    <w:rsid w:val="00B85143"/>
    <w:rsid w:val="00B85633"/>
    <w:rsid w:val="00B8585B"/>
    <w:rsid w:val="00B861F3"/>
    <w:rsid w:val="00B86A33"/>
    <w:rsid w:val="00B86BD2"/>
    <w:rsid w:val="00B86E05"/>
    <w:rsid w:val="00B871D1"/>
    <w:rsid w:val="00B901D7"/>
    <w:rsid w:val="00B92C9E"/>
    <w:rsid w:val="00B92EF2"/>
    <w:rsid w:val="00B94225"/>
    <w:rsid w:val="00B95575"/>
    <w:rsid w:val="00B96EB2"/>
    <w:rsid w:val="00B96FB5"/>
    <w:rsid w:val="00B97BD1"/>
    <w:rsid w:val="00BA06D3"/>
    <w:rsid w:val="00BA1CDF"/>
    <w:rsid w:val="00BA1CE8"/>
    <w:rsid w:val="00BA2266"/>
    <w:rsid w:val="00BA2F0D"/>
    <w:rsid w:val="00BA2FC6"/>
    <w:rsid w:val="00BA32ED"/>
    <w:rsid w:val="00BA34C5"/>
    <w:rsid w:val="00BA4BA8"/>
    <w:rsid w:val="00BA58B5"/>
    <w:rsid w:val="00BA5A1D"/>
    <w:rsid w:val="00BA7C4A"/>
    <w:rsid w:val="00BB02D9"/>
    <w:rsid w:val="00BB14E2"/>
    <w:rsid w:val="00BB16A7"/>
    <w:rsid w:val="00BB3D66"/>
    <w:rsid w:val="00BB3DD2"/>
    <w:rsid w:val="00BB4600"/>
    <w:rsid w:val="00BB4E28"/>
    <w:rsid w:val="00BB5555"/>
    <w:rsid w:val="00BB55F2"/>
    <w:rsid w:val="00BB562C"/>
    <w:rsid w:val="00BB5CB6"/>
    <w:rsid w:val="00BB6435"/>
    <w:rsid w:val="00BB6974"/>
    <w:rsid w:val="00BB7AAC"/>
    <w:rsid w:val="00BB7FA7"/>
    <w:rsid w:val="00BC1D07"/>
    <w:rsid w:val="00BC1E4B"/>
    <w:rsid w:val="00BC26EA"/>
    <w:rsid w:val="00BC2751"/>
    <w:rsid w:val="00BC2997"/>
    <w:rsid w:val="00BC316D"/>
    <w:rsid w:val="00BC3F2E"/>
    <w:rsid w:val="00BC3F4D"/>
    <w:rsid w:val="00BC449E"/>
    <w:rsid w:val="00BC505C"/>
    <w:rsid w:val="00BC56C9"/>
    <w:rsid w:val="00BC5BFC"/>
    <w:rsid w:val="00BC69BE"/>
    <w:rsid w:val="00BD0004"/>
    <w:rsid w:val="00BD0954"/>
    <w:rsid w:val="00BD0A5D"/>
    <w:rsid w:val="00BD0B24"/>
    <w:rsid w:val="00BD14E2"/>
    <w:rsid w:val="00BD16B2"/>
    <w:rsid w:val="00BD1907"/>
    <w:rsid w:val="00BD3337"/>
    <w:rsid w:val="00BD33A7"/>
    <w:rsid w:val="00BD34B7"/>
    <w:rsid w:val="00BD3F30"/>
    <w:rsid w:val="00BD4252"/>
    <w:rsid w:val="00BD4605"/>
    <w:rsid w:val="00BD502E"/>
    <w:rsid w:val="00BD53BA"/>
    <w:rsid w:val="00BD573F"/>
    <w:rsid w:val="00BD6167"/>
    <w:rsid w:val="00BD6D90"/>
    <w:rsid w:val="00BD6EAE"/>
    <w:rsid w:val="00BE012A"/>
    <w:rsid w:val="00BE014A"/>
    <w:rsid w:val="00BE0664"/>
    <w:rsid w:val="00BE073F"/>
    <w:rsid w:val="00BE181A"/>
    <w:rsid w:val="00BE1C02"/>
    <w:rsid w:val="00BE27AC"/>
    <w:rsid w:val="00BE4231"/>
    <w:rsid w:val="00BE4635"/>
    <w:rsid w:val="00BE478B"/>
    <w:rsid w:val="00BE5593"/>
    <w:rsid w:val="00BE5D80"/>
    <w:rsid w:val="00BE5DF8"/>
    <w:rsid w:val="00BE6B34"/>
    <w:rsid w:val="00BE6F79"/>
    <w:rsid w:val="00BE7324"/>
    <w:rsid w:val="00BE74F1"/>
    <w:rsid w:val="00BF02E4"/>
    <w:rsid w:val="00BF133A"/>
    <w:rsid w:val="00BF1784"/>
    <w:rsid w:val="00BF2B76"/>
    <w:rsid w:val="00BF3A8D"/>
    <w:rsid w:val="00BF51F2"/>
    <w:rsid w:val="00BF552A"/>
    <w:rsid w:val="00BF5F91"/>
    <w:rsid w:val="00BF626D"/>
    <w:rsid w:val="00BF695B"/>
    <w:rsid w:val="00BF6AEF"/>
    <w:rsid w:val="00BF6C26"/>
    <w:rsid w:val="00BF77C7"/>
    <w:rsid w:val="00C00E90"/>
    <w:rsid w:val="00C0123E"/>
    <w:rsid w:val="00C01876"/>
    <w:rsid w:val="00C019B3"/>
    <w:rsid w:val="00C01BE2"/>
    <w:rsid w:val="00C02082"/>
    <w:rsid w:val="00C02376"/>
    <w:rsid w:val="00C023E8"/>
    <w:rsid w:val="00C027D8"/>
    <w:rsid w:val="00C03F0F"/>
    <w:rsid w:val="00C04E31"/>
    <w:rsid w:val="00C05C43"/>
    <w:rsid w:val="00C06552"/>
    <w:rsid w:val="00C079C3"/>
    <w:rsid w:val="00C100CC"/>
    <w:rsid w:val="00C109D7"/>
    <w:rsid w:val="00C10F2D"/>
    <w:rsid w:val="00C115FD"/>
    <w:rsid w:val="00C124E4"/>
    <w:rsid w:val="00C12956"/>
    <w:rsid w:val="00C13527"/>
    <w:rsid w:val="00C137AC"/>
    <w:rsid w:val="00C1393F"/>
    <w:rsid w:val="00C13BE5"/>
    <w:rsid w:val="00C1482F"/>
    <w:rsid w:val="00C14A9A"/>
    <w:rsid w:val="00C151A6"/>
    <w:rsid w:val="00C15261"/>
    <w:rsid w:val="00C163D0"/>
    <w:rsid w:val="00C17270"/>
    <w:rsid w:val="00C20745"/>
    <w:rsid w:val="00C221D3"/>
    <w:rsid w:val="00C223B1"/>
    <w:rsid w:val="00C2350E"/>
    <w:rsid w:val="00C235B9"/>
    <w:rsid w:val="00C23B2C"/>
    <w:rsid w:val="00C245B6"/>
    <w:rsid w:val="00C2609B"/>
    <w:rsid w:val="00C26AC0"/>
    <w:rsid w:val="00C276F5"/>
    <w:rsid w:val="00C27791"/>
    <w:rsid w:val="00C306A9"/>
    <w:rsid w:val="00C307C8"/>
    <w:rsid w:val="00C30AFA"/>
    <w:rsid w:val="00C310F5"/>
    <w:rsid w:val="00C32478"/>
    <w:rsid w:val="00C32749"/>
    <w:rsid w:val="00C34882"/>
    <w:rsid w:val="00C34B0F"/>
    <w:rsid w:val="00C34E12"/>
    <w:rsid w:val="00C3553C"/>
    <w:rsid w:val="00C35D59"/>
    <w:rsid w:val="00C35F3B"/>
    <w:rsid w:val="00C36871"/>
    <w:rsid w:val="00C36C73"/>
    <w:rsid w:val="00C36EAF"/>
    <w:rsid w:val="00C37710"/>
    <w:rsid w:val="00C37A07"/>
    <w:rsid w:val="00C40762"/>
    <w:rsid w:val="00C40764"/>
    <w:rsid w:val="00C408A6"/>
    <w:rsid w:val="00C40B77"/>
    <w:rsid w:val="00C423C4"/>
    <w:rsid w:val="00C42A62"/>
    <w:rsid w:val="00C42C72"/>
    <w:rsid w:val="00C43F53"/>
    <w:rsid w:val="00C443F2"/>
    <w:rsid w:val="00C459E8"/>
    <w:rsid w:val="00C475F9"/>
    <w:rsid w:val="00C5011F"/>
    <w:rsid w:val="00C50CAA"/>
    <w:rsid w:val="00C516A5"/>
    <w:rsid w:val="00C51B22"/>
    <w:rsid w:val="00C52BC8"/>
    <w:rsid w:val="00C52C7C"/>
    <w:rsid w:val="00C53A80"/>
    <w:rsid w:val="00C53CFE"/>
    <w:rsid w:val="00C53E84"/>
    <w:rsid w:val="00C542E0"/>
    <w:rsid w:val="00C54B37"/>
    <w:rsid w:val="00C54E6B"/>
    <w:rsid w:val="00C55072"/>
    <w:rsid w:val="00C55516"/>
    <w:rsid w:val="00C55524"/>
    <w:rsid w:val="00C55591"/>
    <w:rsid w:val="00C55A7D"/>
    <w:rsid w:val="00C55E20"/>
    <w:rsid w:val="00C578F4"/>
    <w:rsid w:val="00C57B8C"/>
    <w:rsid w:val="00C57EC7"/>
    <w:rsid w:val="00C60CA6"/>
    <w:rsid w:val="00C60CD7"/>
    <w:rsid w:val="00C62452"/>
    <w:rsid w:val="00C6287D"/>
    <w:rsid w:val="00C63C61"/>
    <w:rsid w:val="00C6423D"/>
    <w:rsid w:val="00C645A5"/>
    <w:rsid w:val="00C65161"/>
    <w:rsid w:val="00C6522B"/>
    <w:rsid w:val="00C65310"/>
    <w:rsid w:val="00C655E0"/>
    <w:rsid w:val="00C6599F"/>
    <w:rsid w:val="00C6608C"/>
    <w:rsid w:val="00C660BC"/>
    <w:rsid w:val="00C661D3"/>
    <w:rsid w:val="00C66AF3"/>
    <w:rsid w:val="00C6736B"/>
    <w:rsid w:val="00C70796"/>
    <w:rsid w:val="00C716A6"/>
    <w:rsid w:val="00C71A56"/>
    <w:rsid w:val="00C71C5B"/>
    <w:rsid w:val="00C73A55"/>
    <w:rsid w:val="00C74F1A"/>
    <w:rsid w:val="00C75114"/>
    <w:rsid w:val="00C75EE3"/>
    <w:rsid w:val="00C7616B"/>
    <w:rsid w:val="00C761E6"/>
    <w:rsid w:val="00C76590"/>
    <w:rsid w:val="00C77362"/>
    <w:rsid w:val="00C775EA"/>
    <w:rsid w:val="00C810F9"/>
    <w:rsid w:val="00C81F74"/>
    <w:rsid w:val="00C828E1"/>
    <w:rsid w:val="00C82C1C"/>
    <w:rsid w:val="00C8323F"/>
    <w:rsid w:val="00C835DE"/>
    <w:rsid w:val="00C83E54"/>
    <w:rsid w:val="00C84161"/>
    <w:rsid w:val="00C85120"/>
    <w:rsid w:val="00C85A0E"/>
    <w:rsid w:val="00C85B1A"/>
    <w:rsid w:val="00C85EA4"/>
    <w:rsid w:val="00C85F40"/>
    <w:rsid w:val="00C86470"/>
    <w:rsid w:val="00C865E0"/>
    <w:rsid w:val="00C86A64"/>
    <w:rsid w:val="00C90998"/>
    <w:rsid w:val="00C90C1F"/>
    <w:rsid w:val="00C91D07"/>
    <w:rsid w:val="00C923BB"/>
    <w:rsid w:val="00C92863"/>
    <w:rsid w:val="00C92931"/>
    <w:rsid w:val="00C92B21"/>
    <w:rsid w:val="00C93A1C"/>
    <w:rsid w:val="00C93A22"/>
    <w:rsid w:val="00C93D37"/>
    <w:rsid w:val="00C9414F"/>
    <w:rsid w:val="00C941FD"/>
    <w:rsid w:val="00C94610"/>
    <w:rsid w:val="00C948C7"/>
    <w:rsid w:val="00C94949"/>
    <w:rsid w:val="00C94F40"/>
    <w:rsid w:val="00C95A6C"/>
    <w:rsid w:val="00C95B68"/>
    <w:rsid w:val="00C95DFB"/>
    <w:rsid w:val="00C96361"/>
    <w:rsid w:val="00C97997"/>
    <w:rsid w:val="00CA144C"/>
    <w:rsid w:val="00CA1935"/>
    <w:rsid w:val="00CA1937"/>
    <w:rsid w:val="00CA1B44"/>
    <w:rsid w:val="00CA1CFE"/>
    <w:rsid w:val="00CA3331"/>
    <w:rsid w:val="00CA3EF7"/>
    <w:rsid w:val="00CA3FD5"/>
    <w:rsid w:val="00CA41D6"/>
    <w:rsid w:val="00CA4B36"/>
    <w:rsid w:val="00CA5F2D"/>
    <w:rsid w:val="00CA67A4"/>
    <w:rsid w:val="00CA71C7"/>
    <w:rsid w:val="00CA7437"/>
    <w:rsid w:val="00CA7F86"/>
    <w:rsid w:val="00CB06EA"/>
    <w:rsid w:val="00CB135B"/>
    <w:rsid w:val="00CB152B"/>
    <w:rsid w:val="00CB169E"/>
    <w:rsid w:val="00CB24F2"/>
    <w:rsid w:val="00CB2C27"/>
    <w:rsid w:val="00CB2E56"/>
    <w:rsid w:val="00CB30F6"/>
    <w:rsid w:val="00CB391F"/>
    <w:rsid w:val="00CB4C74"/>
    <w:rsid w:val="00CB5285"/>
    <w:rsid w:val="00CB57D9"/>
    <w:rsid w:val="00CC06E0"/>
    <w:rsid w:val="00CC15E4"/>
    <w:rsid w:val="00CC1A19"/>
    <w:rsid w:val="00CC2617"/>
    <w:rsid w:val="00CC27E5"/>
    <w:rsid w:val="00CC2DDC"/>
    <w:rsid w:val="00CC2ED1"/>
    <w:rsid w:val="00CC3275"/>
    <w:rsid w:val="00CC4359"/>
    <w:rsid w:val="00CC5102"/>
    <w:rsid w:val="00CC518C"/>
    <w:rsid w:val="00CC6022"/>
    <w:rsid w:val="00CC7078"/>
    <w:rsid w:val="00CC72F6"/>
    <w:rsid w:val="00CC791C"/>
    <w:rsid w:val="00CC7F01"/>
    <w:rsid w:val="00CC7FA8"/>
    <w:rsid w:val="00CD080A"/>
    <w:rsid w:val="00CD0DBA"/>
    <w:rsid w:val="00CD1A51"/>
    <w:rsid w:val="00CD1F7F"/>
    <w:rsid w:val="00CD20C2"/>
    <w:rsid w:val="00CD4805"/>
    <w:rsid w:val="00CD4E70"/>
    <w:rsid w:val="00CD6114"/>
    <w:rsid w:val="00CD7452"/>
    <w:rsid w:val="00CD779C"/>
    <w:rsid w:val="00CD796A"/>
    <w:rsid w:val="00CE01AC"/>
    <w:rsid w:val="00CE0350"/>
    <w:rsid w:val="00CE0456"/>
    <w:rsid w:val="00CE06F8"/>
    <w:rsid w:val="00CE0FDD"/>
    <w:rsid w:val="00CE128F"/>
    <w:rsid w:val="00CE17B3"/>
    <w:rsid w:val="00CE1C58"/>
    <w:rsid w:val="00CE4985"/>
    <w:rsid w:val="00CE4A24"/>
    <w:rsid w:val="00CE4F96"/>
    <w:rsid w:val="00CE5BD3"/>
    <w:rsid w:val="00CE5C7B"/>
    <w:rsid w:val="00CE60C7"/>
    <w:rsid w:val="00CE6BC1"/>
    <w:rsid w:val="00CE7DFD"/>
    <w:rsid w:val="00CF0166"/>
    <w:rsid w:val="00CF0370"/>
    <w:rsid w:val="00CF039C"/>
    <w:rsid w:val="00CF03AA"/>
    <w:rsid w:val="00CF094A"/>
    <w:rsid w:val="00CF1045"/>
    <w:rsid w:val="00CF1354"/>
    <w:rsid w:val="00CF3026"/>
    <w:rsid w:val="00CF3230"/>
    <w:rsid w:val="00CF43BA"/>
    <w:rsid w:val="00CF43FB"/>
    <w:rsid w:val="00CF488B"/>
    <w:rsid w:val="00CF5EAC"/>
    <w:rsid w:val="00CF617B"/>
    <w:rsid w:val="00CF64A9"/>
    <w:rsid w:val="00CF7004"/>
    <w:rsid w:val="00CF74FE"/>
    <w:rsid w:val="00CF75F0"/>
    <w:rsid w:val="00CF7971"/>
    <w:rsid w:val="00D005BD"/>
    <w:rsid w:val="00D00746"/>
    <w:rsid w:val="00D0092F"/>
    <w:rsid w:val="00D00C2A"/>
    <w:rsid w:val="00D01FC3"/>
    <w:rsid w:val="00D026B6"/>
    <w:rsid w:val="00D03FA3"/>
    <w:rsid w:val="00D051F1"/>
    <w:rsid w:val="00D067CF"/>
    <w:rsid w:val="00D06DE3"/>
    <w:rsid w:val="00D07C04"/>
    <w:rsid w:val="00D100A3"/>
    <w:rsid w:val="00D10518"/>
    <w:rsid w:val="00D105F9"/>
    <w:rsid w:val="00D1064D"/>
    <w:rsid w:val="00D10A6D"/>
    <w:rsid w:val="00D10C32"/>
    <w:rsid w:val="00D1112E"/>
    <w:rsid w:val="00D113A4"/>
    <w:rsid w:val="00D11913"/>
    <w:rsid w:val="00D11962"/>
    <w:rsid w:val="00D124BD"/>
    <w:rsid w:val="00D125D7"/>
    <w:rsid w:val="00D13363"/>
    <w:rsid w:val="00D13721"/>
    <w:rsid w:val="00D13924"/>
    <w:rsid w:val="00D13C58"/>
    <w:rsid w:val="00D13EEA"/>
    <w:rsid w:val="00D1435C"/>
    <w:rsid w:val="00D1475A"/>
    <w:rsid w:val="00D14804"/>
    <w:rsid w:val="00D14974"/>
    <w:rsid w:val="00D14C8F"/>
    <w:rsid w:val="00D16A93"/>
    <w:rsid w:val="00D203D2"/>
    <w:rsid w:val="00D211C3"/>
    <w:rsid w:val="00D22010"/>
    <w:rsid w:val="00D23C1C"/>
    <w:rsid w:val="00D24BDC"/>
    <w:rsid w:val="00D25D55"/>
    <w:rsid w:val="00D25E96"/>
    <w:rsid w:val="00D2603A"/>
    <w:rsid w:val="00D26141"/>
    <w:rsid w:val="00D27161"/>
    <w:rsid w:val="00D272AD"/>
    <w:rsid w:val="00D27E57"/>
    <w:rsid w:val="00D30D16"/>
    <w:rsid w:val="00D31E76"/>
    <w:rsid w:val="00D328BD"/>
    <w:rsid w:val="00D328C0"/>
    <w:rsid w:val="00D3448C"/>
    <w:rsid w:val="00D3459F"/>
    <w:rsid w:val="00D34B70"/>
    <w:rsid w:val="00D356CA"/>
    <w:rsid w:val="00D360D4"/>
    <w:rsid w:val="00D365AF"/>
    <w:rsid w:val="00D368A3"/>
    <w:rsid w:val="00D36AAC"/>
    <w:rsid w:val="00D36E79"/>
    <w:rsid w:val="00D36ECC"/>
    <w:rsid w:val="00D37030"/>
    <w:rsid w:val="00D370D7"/>
    <w:rsid w:val="00D3720F"/>
    <w:rsid w:val="00D37734"/>
    <w:rsid w:val="00D410C4"/>
    <w:rsid w:val="00D411FE"/>
    <w:rsid w:val="00D42419"/>
    <w:rsid w:val="00D42771"/>
    <w:rsid w:val="00D42FFE"/>
    <w:rsid w:val="00D4341B"/>
    <w:rsid w:val="00D43CE4"/>
    <w:rsid w:val="00D43EAB"/>
    <w:rsid w:val="00D4497B"/>
    <w:rsid w:val="00D44999"/>
    <w:rsid w:val="00D449AE"/>
    <w:rsid w:val="00D4728C"/>
    <w:rsid w:val="00D47FC9"/>
    <w:rsid w:val="00D47FE6"/>
    <w:rsid w:val="00D51537"/>
    <w:rsid w:val="00D51914"/>
    <w:rsid w:val="00D51AEE"/>
    <w:rsid w:val="00D51C10"/>
    <w:rsid w:val="00D51D6E"/>
    <w:rsid w:val="00D53795"/>
    <w:rsid w:val="00D55CA6"/>
    <w:rsid w:val="00D56228"/>
    <w:rsid w:val="00D57C62"/>
    <w:rsid w:val="00D57F0A"/>
    <w:rsid w:val="00D607D0"/>
    <w:rsid w:val="00D61208"/>
    <w:rsid w:val="00D621B1"/>
    <w:rsid w:val="00D62809"/>
    <w:rsid w:val="00D62CB9"/>
    <w:rsid w:val="00D62F94"/>
    <w:rsid w:val="00D63768"/>
    <w:rsid w:val="00D63BB3"/>
    <w:rsid w:val="00D63BCD"/>
    <w:rsid w:val="00D63D76"/>
    <w:rsid w:val="00D63E28"/>
    <w:rsid w:val="00D64877"/>
    <w:rsid w:val="00D652E6"/>
    <w:rsid w:val="00D6538A"/>
    <w:rsid w:val="00D65730"/>
    <w:rsid w:val="00D6589F"/>
    <w:rsid w:val="00D65904"/>
    <w:rsid w:val="00D65916"/>
    <w:rsid w:val="00D65A03"/>
    <w:rsid w:val="00D663A2"/>
    <w:rsid w:val="00D66420"/>
    <w:rsid w:val="00D67198"/>
    <w:rsid w:val="00D67713"/>
    <w:rsid w:val="00D678C4"/>
    <w:rsid w:val="00D67E92"/>
    <w:rsid w:val="00D703D7"/>
    <w:rsid w:val="00D7043D"/>
    <w:rsid w:val="00D709EA"/>
    <w:rsid w:val="00D70C04"/>
    <w:rsid w:val="00D71953"/>
    <w:rsid w:val="00D732D6"/>
    <w:rsid w:val="00D73ED5"/>
    <w:rsid w:val="00D74E23"/>
    <w:rsid w:val="00D755E1"/>
    <w:rsid w:val="00D75776"/>
    <w:rsid w:val="00D76530"/>
    <w:rsid w:val="00D76720"/>
    <w:rsid w:val="00D7679A"/>
    <w:rsid w:val="00D76E01"/>
    <w:rsid w:val="00D77667"/>
    <w:rsid w:val="00D77A14"/>
    <w:rsid w:val="00D77AB4"/>
    <w:rsid w:val="00D806EC"/>
    <w:rsid w:val="00D808F9"/>
    <w:rsid w:val="00D8184B"/>
    <w:rsid w:val="00D819E9"/>
    <w:rsid w:val="00D81C0B"/>
    <w:rsid w:val="00D822A3"/>
    <w:rsid w:val="00D83149"/>
    <w:rsid w:val="00D83C8D"/>
    <w:rsid w:val="00D85750"/>
    <w:rsid w:val="00D86202"/>
    <w:rsid w:val="00D86C66"/>
    <w:rsid w:val="00D86F41"/>
    <w:rsid w:val="00D87242"/>
    <w:rsid w:val="00D87A61"/>
    <w:rsid w:val="00D90E0B"/>
    <w:rsid w:val="00D91984"/>
    <w:rsid w:val="00D93194"/>
    <w:rsid w:val="00D93919"/>
    <w:rsid w:val="00D93C97"/>
    <w:rsid w:val="00D95A4D"/>
    <w:rsid w:val="00D9607C"/>
    <w:rsid w:val="00D973B4"/>
    <w:rsid w:val="00DA0687"/>
    <w:rsid w:val="00DA06AB"/>
    <w:rsid w:val="00DA0705"/>
    <w:rsid w:val="00DA223B"/>
    <w:rsid w:val="00DA2CD2"/>
    <w:rsid w:val="00DA56F1"/>
    <w:rsid w:val="00DA60C8"/>
    <w:rsid w:val="00DA62E1"/>
    <w:rsid w:val="00DA6A3A"/>
    <w:rsid w:val="00DA721C"/>
    <w:rsid w:val="00DA7317"/>
    <w:rsid w:val="00DB0285"/>
    <w:rsid w:val="00DB02AD"/>
    <w:rsid w:val="00DB0855"/>
    <w:rsid w:val="00DB0ABB"/>
    <w:rsid w:val="00DB1406"/>
    <w:rsid w:val="00DB175A"/>
    <w:rsid w:val="00DB3355"/>
    <w:rsid w:val="00DB34BA"/>
    <w:rsid w:val="00DB3694"/>
    <w:rsid w:val="00DB3740"/>
    <w:rsid w:val="00DB3DA7"/>
    <w:rsid w:val="00DB3F2B"/>
    <w:rsid w:val="00DB3F6E"/>
    <w:rsid w:val="00DB40D7"/>
    <w:rsid w:val="00DB4A2F"/>
    <w:rsid w:val="00DB4B22"/>
    <w:rsid w:val="00DB4DA6"/>
    <w:rsid w:val="00DB5082"/>
    <w:rsid w:val="00DB5809"/>
    <w:rsid w:val="00DB5EAE"/>
    <w:rsid w:val="00DB5F50"/>
    <w:rsid w:val="00DB688E"/>
    <w:rsid w:val="00DB6AD0"/>
    <w:rsid w:val="00DB7775"/>
    <w:rsid w:val="00DB78EB"/>
    <w:rsid w:val="00DC0F75"/>
    <w:rsid w:val="00DC126E"/>
    <w:rsid w:val="00DC1A44"/>
    <w:rsid w:val="00DC243F"/>
    <w:rsid w:val="00DC2516"/>
    <w:rsid w:val="00DC2C2E"/>
    <w:rsid w:val="00DC3938"/>
    <w:rsid w:val="00DC3B33"/>
    <w:rsid w:val="00DC437B"/>
    <w:rsid w:val="00DC4665"/>
    <w:rsid w:val="00DC46B8"/>
    <w:rsid w:val="00DC48CA"/>
    <w:rsid w:val="00DC4D76"/>
    <w:rsid w:val="00DC4DCD"/>
    <w:rsid w:val="00DC4E19"/>
    <w:rsid w:val="00DC5256"/>
    <w:rsid w:val="00DC538C"/>
    <w:rsid w:val="00DC6954"/>
    <w:rsid w:val="00DC6BA5"/>
    <w:rsid w:val="00DD0238"/>
    <w:rsid w:val="00DD0DF5"/>
    <w:rsid w:val="00DD11B7"/>
    <w:rsid w:val="00DD1B2F"/>
    <w:rsid w:val="00DD2BC5"/>
    <w:rsid w:val="00DD2CBD"/>
    <w:rsid w:val="00DD33F1"/>
    <w:rsid w:val="00DD4BC2"/>
    <w:rsid w:val="00DD56C0"/>
    <w:rsid w:val="00DD5A51"/>
    <w:rsid w:val="00DD65B8"/>
    <w:rsid w:val="00DD6770"/>
    <w:rsid w:val="00DD6D19"/>
    <w:rsid w:val="00DD7619"/>
    <w:rsid w:val="00DE0092"/>
    <w:rsid w:val="00DE0D18"/>
    <w:rsid w:val="00DE17A6"/>
    <w:rsid w:val="00DE24C4"/>
    <w:rsid w:val="00DE2F05"/>
    <w:rsid w:val="00DE30E2"/>
    <w:rsid w:val="00DE41E9"/>
    <w:rsid w:val="00DE4203"/>
    <w:rsid w:val="00DE42AB"/>
    <w:rsid w:val="00DE465B"/>
    <w:rsid w:val="00DE503F"/>
    <w:rsid w:val="00DE60F6"/>
    <w:rsid w:val="00DE6E18"/>
    <w:rsid w:val="00DE7A69"/>
    <w:rsid w:val="00DF0BB4"/>
    <w:rsid w:val="00DF1548"/>
    <w:rsid w:val="00DF1655"/>
    <w:rsid w:val="00DF2030"/>
    <w:rsid w:val="00DF2299"/>
    <w:rsid w:val="00DF3D57"/>
    <w:rsid w:val="00DF415E"/>
    <w:rsid w:val="00DF5166"/>
    <w:rsid w:val="00DF646D"/>
    <w:rsid w:val="00E0006B"/>
    <w:rsid w:val="00E003B4"/>
    <w:rsid w:val="00E007D5"/>
    <w:rsid w:val="00E0081C"/>
    <w:rsid w:val="00E008DE"/>
    <w:rsid w:val="00E00A25"/>
    <w:rsid w:val="00E00B0C"/>
    <w:rsid w:val="00E01111"/>
    <w:rsid w:val="00E01991"/>
    <w:rsid w:val="00E01F58"/>
    <w:rsid w:val="00E02077"/>
    <w:rsid w:val="00E021C7"/>
    <w:rsid w:val="00E02F32"/>
    <w:rsid w:val="00E03260"/>
    <w:rsid w:val="00E03A7E"/>
    <w:rsid w:val="00E03F01"/>
    <w:rsid w:val="00E041ED"/>
    <w:rsid w:val="00E04D5F"/>
    <w:rsid w:val="00E0502F"/>
    <w:rsid w:val="00E05073"/>
    <w:rsid w:val="00E07D17"/>
    <w:rsid w:val="00E07F93"/>
    <w:rsid w:val="00E11B30"/>
    <w:rsid w:val="00E12609"/>
    <w:rsid w:val="00E15195"/>
    <w:rsid w:val="00E1578B"/>
    <w:rsid w:val="00E170E0"/>
    <w:rsid w:val="00E21B63"/>
    <w:rsid w:val="00E21D89"/>
    <w:rsid w:val="00E2219E"/>
    <w:rsid w:val="00E22237"/>
    <w:rsid w:val="00E22811"/>
    <w:rsid w:val="00E2286E"/>
    <w:rsid w:val="00E22976"/>
    <w:rsid w:val="00E2338E"/>
    <w:rsid w:val="00E23699"/>
    <w:rsid w:val="00E23E2A"/>
    <w:rsid w:val="00E241A9"/>
    <w:rsid w:val="00E24D16"/>
    <w:rsid w:val="00E25C41"/>
    <w:rsid w:val="00E25F62"/>
    <w:rsid w:val="00E264B4"/>
    <w:rsid w:val="00E2678A"/>
    <w:rsid w:val="00E26CE9"/>
    <w:rsid w:val="00E26F02"/>
    <w:rsid w:val="00E272BE"/>
    <w:rsid w:val="00E27381"/>
    <w:rsid w:val="00E273E6"/>
    <w:rsid w:val="00E3047B"/>
    <w:rsid w:val="00E30D00"/>
    <w:rsid w:val="00E316A1"/>
    <w:rsid w:val="00E31BBC"/>
    <w:rsid w:val="00E320B0"/>
    <w:rsid w:val="00E34834"/>
    <w:rsid w:val="00E34A65"/>
    <w:rsid w:val="00E354D9"/>
    <w:rsid w:val="00E36ADB"/>
    <w:rsid w:val="00E36F1B"/>
    <w:rsid w:val="00E36FC8"/>
    <w:rsid w:val="00E37C6E"/>
    <w:rsid w:val="00E405C7"/>
    <w:rsid w:val="00E4086B"/>
    <w:rsid w:val="00E40B94"/>
    <w:rsid w:val="00E4105A"/>
    <w:rsid w:val="00E41845"/>
    <w:rsid w:val="00E41AED"/>
    <w:rsid w:val="00E41BB1"/>
    <w:rsid w:val="00E42AB0"/>
    <w:rsid w:val="00E433E9"/>
    <w:rsid w:val="00E43533"/>
    <w:rsid w:val="00E442C1"/>
    <w:rsid w:val="00E447D9"/>
    <w:rsid w:val="00E45668"/>
    <w:rsid w:val="00E462B0"/>
    <w:rsid w:val="00E46EAC"/>
    <w:rsid w:val="00E47AD7"/>
    <w:rsid w:val="00E47E69"/>
    <w:rsid w:val="00E501AA"/>
    <w:rsid w:val="00E507F4"/>
    <w:rsid w:val="00E50BE3"/>
    <w:rsid w:val="00E50EBD"/>
    <w:rsid w:val="00E511F9"/>
    <w:rsid w:val="00E51D06"/>
    <w:rsid w:val="00E5207C"/>
    <w:rsid w:val="00E52700"/>
    <w:rsid w:val="00E5289B"/>
    <w:rsid w:val="00E532A8"/>
    <w:rsid w:val="00E5495E"/>
    <w:rsid w:val="00E56D78"/>
    <w:rsid w:val="00E57F40"/>
    <w:rsid w:val="00E60E9A"/>
    <w:rsid w:val="00E613C1"/>
    <w:rsid w:val="00E61483"/>
    <w:rsid w:val="00E616A3"/>
    <w:rsid w:val="00E61D8A"/>
    <w:rsid w:val="00E61E21"/>
    <w:rsid w:val="00E62525"/>
    <w:rsid w:val="00E64161"/>
    <w:rsid w:val="00E65729"/>
    <w:rsid w:val="00E66F17"/>
    <w:rsid w:val="00E708B8"/>
    <w:rsid w:val="00E70C19"/>
    <w:rsid w:val="00E70CFA"/>
    <w:rsid w:val="00E71D5F"/>
    <w:rsid w:val="00E7369E"/>
    <w:rsid w:val="00E74293"/>
    <w:rsid w:val="00E75BDE"/>
    <w:rsid w:val="00E767BE"/>
    <w:rsid w:val="00E76948"/>
    <w:rsid w:val="00E76C74"/>
    <w:rsid w:val="00E77351"/>
    <w:rsid w:val="00E80E00"/>
    <w:rsid w:val="00E80EE7"/>
    <w:rsid w:val="00E811CE"/>
    <w:rsid w:val="00E812D0"/>
    <w:rsid w:val="00E81707"/>
    <w:rsid w:val="00E81FBA"/>
    <w:rsid w:val="00E82ADA"/>
    <w:rsid w:val="00E8453D"/>
    <w:rsid w:val="00E84B07"/>
    <w:rsid w:val="00E84C27"/>
    <w:rsid w:val="00E8562A"/>
    <w:rsid w:val="00E85B93"/>
    <w:rsid w:val="00E86A57"/>
    <w:rsid w:val="00E86BCA"/>
    <w:rsid w:val="00E86C8E"/>
    <w:rsid w:val="00E870B0"/>
    <w:rsid w:val="00E87492"/>
    <w:rsid w:val="00E87537"/>
    <w:rsid w:val="00E879B0"/>
    <w:rsid w:val="00E87ABB"/>
    <w:rsid w:val="00E87D90"/>
    <w:rsid w:val="00E91481"/>
    <w:rsid w:val="00E91BD0"/>
    <w:rsid w:val="00E91F1C"/>
    <w:rsid w:val="00E92D14"/>
    <w:rsid w:val="00E92E1F"/>
    <w:rsid w:val="00E92EE8"/>
    <w:rsid w:val="00E931FE"/>
    <w:rsid w:val="00E942A6"/>
    <w:rsid w:val="00E9510F"/>
    <w:rsid w:val="00E953DB"/>
    <w:rsid w:val="00E956D3"/>
    <w:rsid w:val="00E95B60"/>
    <w:rsid w:val="00E963FC"/>
    <w:rsid w:val="00E973FE"/>
    <w:rsid w:val="00E97AD2"/>
    <w:rsid w:val="00E97DCF"/>
    <w:rsid w:val="00EA00EE"/>
    <w:rsid w:val="00EA051A"/>
    <w:rsid w:val="00EA1E53"/>
    <w:rsid w:val="00EA27D0"/>
    <w:rsid w:val="00EA2D2F"/>
    <w:rsid w:val="00EA36AE"/>
    <w:rsid w:val="00EA49E4"/>
    <w:rsid w:val="00EA5B16"/>
    <w:rsid w:val="00EA6706"/>
    <w:rsid w:val="00EA6D32"/>
    <w:rsid w:val="00EB0ACC"/>
    <w:rsid w:val="00EB299A"/>
    <w:rsid w:val="00EB2CBA"/>
    <w:rsid w:val="00EB2F10"/>
    <w:rsid w:val="00EB3715"/>
    <w:rsid w:val="00EB37AF"/>
    <w:rsid w:val="00EB42FD"/>
    <w:rsid w:val="00EB4A6D"/>
    <w:rsid w:val="00EB5715"/>
    <w:rsid w:val="00EB61C3"/>
    <w:rsid w:val="00EB6A3B"/>
    <w:rsid w:val="00EB7043"/>
    <w:rsid w:val="00EB7A32"/>
    <w:rsid w:val="00EB7AC6"/>
    <w:rsid w:val="00EB7E45"/>
    <w:rsid w:val="00EC019E"/>
    <w:rsid w:val="00EC0467"/>
    <w:rsid w:val="00EC0DA0"/>
    <w:rsid w:val="00EC1244"/>
    <w:rsid w:val="00EC172D"/>
    <w:rsid w:val="00EC1FAD"/>
    <w:rsid w:val="00EC37D1"/>
    <w:rsid w:val="00EC4865"/>
    <w:rsid w:val="00EC519E"/>
    <w:rsid w:val="00EC5C4A"/>
    <w:rsid w:val="00EC6789"/>
    <w:rsid w:val="00EC7DB8"/>
    <w:rsid w:val="00EC7E97"/>
    <w:rsid w:val="00EC7EFE"/>
    <w:rsid w:val="00ED0608"/>
    <w:rsid w:val="00ED1067"/>
    <w:rsid w:val="00ED13E8"/>
    <w:rsid w:val="00ED1660"/>
    <w:rsid w:val="00ED1FEB"/>
    <w:rsid w:val="00ED2BB3"/>
    <w:rsid w:val="00ED3FF9"/>
    <w:rsid w:val="00ED4539"/>
    <w:rsid w:val="00ED4DBA"/>
    <w:rsid w:val="00ED4E2E"/>
    <w:rsid w:val="00ED565D"/>
    <w:rsid w:val="00ED567E"/>
    <w:rsid w:val="00ED5778"/>
    <w:rsid w:val="00ED6217"/>
    <w:rsid w:val="00ED7672"/>
    <w:rsid w:val="00ED78B8"/>
    <w:rsid w:val="00ED7A56"/>
    <w:rsid w:val="00ED7F18"/>
    <w:rsid w:val="00EE0A66"/>
    <w:rsid w:val="00EE0F68"/>
    <w:rsid w:val="00EE1650"/>
    <w:rsid w:val="00EE1B8C"/>
    <w:rsid w:val="00EE1C6D"/>
    <w:rsid w:val="00EE261B"/>
    <w:rsid w:val="00EE2A66"/>
    <w:rsid w:val="00EE2A7D"/>
    <w:rsid w:val="00EE2D1A"/>
    <w:rsid w:val="00EE441E"/>
    <w:rsid w:val="00EE459F"/>
    <w:rsid w:val="00EE45A6"/>
    <w:rsid w:val="00EE4AC0"/>
    <w:rsid w:val="00EE50C7"/>
    <w:rsid w:val="00EE59B1"/>
    <w:rsid w:val="00EE639B"/>
    <w:rsid w:val="00EE6400"/>
    <w:rsid w:val="00EE764D"/>
    <w:rsid w:val="00EE79FC"/>
    <w:rsid w:val="00EE7D5A"/>
    <w:rsid w:val="00EF141A"/>
    <w:rsid w:val="00EF14FC"/>
    <w:rsid w:val="00EF1820"/>
    <w:rsid w:val="00EF1C1A"/>
    <w:rsid w:val="00EF1C22"/>
    <w:rsid w:val="00EF1D03"/>
    <w:rsid w:val="00EF2000"/>
    <w:rsid w:val="00EF2151"/>
    <w:rsid w:val="00EF23D7"/>
    <w:rsid w:val="00EF23DC"/>
    <w:rsid w:val="00EF3871"/>
    <w:rsid w:val="00EF3A32"/>
    <w:rsid w:val="00EF3F8B"/>
    <w:rsid w:val="00EF4B7F"/>
    <w:rsid w:val="00EF4C29"/>
    <w:rsid w:val="00EF4D79"/>
    <w:rsid w:val="00EF5258"/>
    <w:rsid w:val="00EF58F6"/>
    <w:rsid w:val="00EF7451"/>
    <w:rsid w:val="00EF75D5"/>
    <w:rsid w:val="00F00890"/>
    <w:rsid w:val="00F00A0B"/>
    <w:rsid w:val="00F012A2"/>
    <w:rsid w:val="00F013AA"/>
    <w:rsid w:val="00F01460"/>
    <w:rsid w:val="00F02A4D"/>
    <w:rsid w:val="00F03BEE"/>
    <w:rsid w:val="00F04808"/>
    <w:rsid w:val="00F04EC2"/>
    <w:rsid w:val="00F052C6"/>
    <w:rsid w:val="00F06775"/>
    <w:rsid w:val="00F06A5B"/>
    <w:rsid w:val="00F06BA2"/>
    <w:rsid w:val="00F06C27"/>
    <w:rsid w:val="00F06EF1"/>
    <w:rsid w:val="00F07203"/>
    <w:rsid w:val="00F10E9F"/>
    <w:rsid w:val="00F11187"/>
    <w:rsid w:val="00F12755"/>
    <w:rsid w:val="00F137F4"/>
    <w:rsid w:val="00F13841"/>
    <w:rsid w:val="00F13A81"/>
    <w:rsid w:val="00F14808"/>
    <w:rsid w:val="00F14FDB"/>
    <w:rsid w:val="00F1536C"/>
    <w:rsid w:val="00F15537"/>
    <w:rsid w:val="00F163FA"/>
    <w:rsid w:val="00F16D40"/>
    <w:rsid w:val="00F16DE6"/>
    <w:rsid w:val="00F17771"/>
    <w:rsid w:val="00F17787"/>
    <w:rsid w:val="00F179A0"/>
    <w:rsid w:val="00F17F99"/>
    <w:rsid w:val="00F222C5"/>
    <w:rsid w:val="00F241D0"/>
    <w:rsid w:val="00F2450D"/>
    <w:rsid w:val="00F2619B"/>
    <w:rsid w:val="00F26423"/>
    <w:rsid w:val="00F26426"/>
    <w:rsid w:val="00F2713D"/>
    <w:rsid w:val="00F276F8"/>
    <w:rsid w:val="00F27AD5"/>
    <w:rsid w:val="00F30F69"/>
    <w:rsid w:val="00F313DE"/>
    <w:rsid w:val="00F318AF"/>
    <w:rsid w:val="00F31B91"/>
    <w:rsid w:val="00F31B95"/>
    <w:rsid w:val="00F3276B"/>
    <w:rsid w:val="00F32D7B"/>
    <w:rsid w:val="00F33457"/>
    <w:rsid w:val="00F334BA"/>
    <w:rsid w:val="00F33AF1"/>
    <w:rsid w:val="00F33EBA"/>
    <w:rsid w:val="00F343D2"/>
    <w:rsid w:val="00F34459"/>
    <w:rsid w:val="00F34670"/>
    <w:rsid w:val="00F3500D"/>
    <w:rsid w:val="00F35899"/>
    <w:rsid w:val="00F35E06"/>
    <w:rsid w:val="00F36C26"/>
    <w:rsid w:val="00F37419"/>
    <w:rsid w:val="00F37A8E"/>
    <w:rsid w:val="00F37DD4"/>
    <w:rsid w:val="00F40CFE"/>
    <w:rsid w:val="00F40D73"/>
    <w:rsid w:val="00F40F96"/>
    <w:rsid w:val="00F42F75"/>
    <w:rsid w:val="00F43879"/>
    <w:rsid w:val="00F4443A"/>
    <w:rsid w:val="00F448FB"/>
    <w:rsid w:val="00F464A7"/>
    <w:rsid w:val="00F46B6C"/>
    <w:rsid w:val="00F47161"/>
    <w:rsid w:val="00F47846"/>
    <w:rsid w:val="00F506E7"/>
    <w:rsid w:val="00F50FA2"/>
    <w:rsid w:val="00F51178"/>
    <w:rsid w:val="00F51C86"/>
    <w:rsid w:val="00F5255A"/>
    <w:rsid w:val="00F54812"/>
    <w:rsid w:val="00F550C1"/>
    <w:rsid w:val="00F55451"/>
    <w:rsid w:val="00F55B33"/>
    <w:rsid w:val="00F55C93"/>
    <w:rsid w:val="00F56267"/>
    <w:rsid w:val="00F5629E"/>
    <w:rsid w:val="00F56866"/>
    <w:rsid w:val="00F56F5D"/>
    <w:rsid w:val="00F60DC6"/>
    <w:rsid w:val="00F613DA"/>
    <w:rsid w:val="00F61DC8"/>
    <w:rsid w:val="00F622E5"/>
    <w:rsid w:val="00F62317"/>
    <w:rsid w:val="00F62645"/>
    <w:rsid w:val="00F62CCE"/>
    <w:rsid w:val="00F634EF"/>
    <w:rsid w:val="00F63FAD"/>
    <w:rsid w:val="00F640CB"/>
    <w:rsid w:val="00F64362"/>
    <w:rsid w:val="00F64F56"/>
    <w:rsid w:val="00F66FA2"/>
    <w:rsid w:val="00F671B1"/>
    <w:rsid w:val="00F701D6"/>
    <w:rsid w:val="00F709F4"/>
    <w:rsid w:val="00F71CBD"/>
    <w:rsid w:val="00F7234C"/>
    <w:rsid w:val="00F726C3"/>
    <w:rsid w:val="00F72E21"/>
    <w:rsid w:val="00F73040"/>
    <w:rsid w:val="00F735B0"/>
    <w:rsid w:val="00F74294"/>
    <w:rsid w:val="00F7454D"/>
    <w:rsid w:val="00F74828"/>
    <w:rsid w:val="00F74B8A"/>
    <w:rsid w:val="00F75F8D"/>
    <w:rsid w:val="00F76639"/>
    <w:rsid w:val="00F77526"/>
    <w:rsid w:val="00F77DF9"/>
    <w:rsid w:val="00F8000A"/>
    <w:rsid w:val="00F80544"/>
    <w:rsid w:val="00F80EFA"/>
    <w:rsid w:val="00F810FC"/>
    <w:rsid w:val="00F81314"/>
    <w:rsid w:val="00F81A6A"/>
    <w:rsid w:val="00F81A70"/>
    <w:rsid w:val="00F824CE"/>
    <w:rsid w:val="00F82734"/>
    <w:rsid w:val="00F8327B"/>
    <w:rsid w:val="00F8361F"/>
    <w:rsid w:val="00F83FDA"/>
    <w:rsid w:val="00F841C6"/>
    <w:rsid w:val="00F849FA"/>
    <w:rsid w:val="00F85530"/>
    <w:rsid w:val="00F8623A"/>
    <w:rsid w:val="00F86597"/>
    <w:rsid w:val="00F86B6B"/>
    <w:rsid w:val="00F86BA2"/>
    <w:rsid w:val="00F8728C"/>
    <w:rsid w:val="00F873B9"/>
    <w:rsid w:val="00F873BE"/>
    <w:rsid w:val="00F87B18"/>
    <w:rsid w:val="00F87BF8"/>
    <w:rsid w:val="00F902A6"/>
    <w:rsid w:val="00F91BD1"/>
    <w:rsid w:val="00F92186"/>
    <w:rsid w:val="00F923BD"/>
    <w:rsid w:val="00F9272E"/>
    <w:rsid w:val="00F935CE"/>
    <w:rsid w:val="00F93848"/>
    <w:rsid w:val="00F93D93"/>
    <w:rsid w:val="00F9408E"/>
    <w:rsid w:val="00F94099"/>
    <w:rsid w:val="00F944EC"/>
    <w:rsid w:val="00F94ADA"/>
    <w:rsid w:val="00F94CC0"/>
    <w:rsid w:val="00F95E4B"/>
    <w:rsid w:val="00F9672D"/>
    <w:rsid w:val="00FA345E"/>
    <w:rsid w:val="00FA4559"/>
    <w:rsid w:val="00FA4915"/>
    <w:rsid w:val="00FA4D58"/>
    <w:rsid w:val="00FA67B8"/>
    <w:rsid w:val="00FA69DA"/>
    <w:rsid w:val="00FB0273"/>
    <w:rsid w:val="00FB1635"/>
    <w:rsid w:val="00FB1DA9"/>
    <w:rsid w:val="00FB1DDD"/>
    <w:rsid w:val="00FB2313"/>
    <w:rsid w:val="00FB255D"/>
    <w:rsid w:val="00FB3BF1"/>
    <w:rsid w:val="00FB3F01"/>
    <w:rsid w:val="00FB4624"/>
    <w:rsid w:val="00FB48B7"/>
    <w:rsid w:val="00FB4985"/>
    <w:rsid w:val="00FB5517"/>
    <w:rsid w:val="00FB5E18"/>
    <w:rsid w:val="00FB6901"/>
    <w:rsid w:val="00FB6B92"/>
    <w:rsid w:val="00FB73D7"/>
    <w:rsid w:val="00FB7BAC"/>
    <w:rsid w:val="00FC0270"/>
    <w:rsid w:val="00FC0425"/>
    <w:rsid w:val="00FC0826"/>
    <w:rsid w:val="00FC1FFE"/>
    <w:rsid w:val="00FC2862"/>
    <w:rsid w:val="00FC2914"/>
    <w:rsid w:val="00FC3D61"/>
    <w:rsid w:val="00FC3E28"/>
    <w:rsid w:val="00FC4246"/>
    <w:rsid w:val="00FC42D8"/>
    <w:rsid w:val="00FC4DC9"/>
    <w:rsid w:val="00FC507A"/>
    <w:rsid w:val="00FC5471"/>
    <w:rsid w:val="00FC558C"/>
    <w:rsid w:val="00FC55A5"/>
    <w:rsid w:val="00FC5D52"/>
    <w:rsid w:val="00FC5F75"/>
    <w:rsid w:val="00FC6AC3"/>
    <w:rsid w:val="00FC73D9"/>
    <w:rsid w:val="00FC7C9F"/>
    <w:rsid w:val="00FC7F47"/>
    <w:rsid w:val="00FD0282"/>
    <w:rsid w:val="00FD05AB"/>
    <w:rsid w:val="00FD0DC4"/>
    <w:rsid w:val="00FD103A"/>
    <w:rsid w:val="00FD171A"/>
    <w:rsid w:val="00FD1B7A"/>
    <w:rsid w:val="00FD2B95"/>
    <w:rsid w:val="00FD2ED0"/>
    <w:rsid w:val="00FD3425"/>
    <w:rsid w:val="00FD3754"/>
    <w:rsid w:val="00FD4FDE"/>
    <w:rsid w:val="00FD5664"/>
    <w:rsid w:val="00FD7060"/>
    <w:rsid w:val="00FD719D"/>
    <w:rsid w:val="00FD74A5"/>
    <w:rsid w:val="00FE02A4"/>
    <w:rsid w:val="00FE0717"/>
    <w:rsid w:val="00FE0953"/>
    <w:rsid w:val="00FE09FB"/>
    <w:rsid w:val="00FE1DBF"/>
    <w:rsid w:val="00FE2344"/>
    <w:rsid w:val="00FE2F58"/>
    <w:rsid w:val="00FE33E1"/>
    <w:rsid w:val="00FE47F4"/>
    <w:rsid w:val="00FE6049"/>
    <w:rsid w:val="00FF0903"/>
    <w:rsid w:val="00FF0CEC"/>
    <w:rsid w:val="00FF104B"/>
    <w:rsid w:val="00FF1100"/>
    <w:rsid w:val="00FF157F"/>
    <w:rsid w:val="00FF165C"/>
    <w:rsid w:val="00FF1777"/>
    <w:rsid w:val="00FF18EC"/>
    <w:rsid w:val="00FF18FD"/>
    <w:rsid w:val="00FF3E8F"/>
    <w:rsid w:val="00FF42B5"/>
    <w:rsid w:val="00FF4A9B"/>
    <w:rsid w:val="00FF4CA2"/>
    <w:rsid w:val="00FF542D"/>
    <w:rsid w:val="00FF5875"/>
    <w:rsid w:val="00FF5D69"/>
    <w:rsid w:val="00FF669D"/>
    <w:rsid w:val="00FF6F83"/>
    <w:rsid w:val="00FF77F5"/>
    <w:rsid w:val="013BB427"/>
    <w:rsid w:val="015E571E"/>
    <w:rsid w:val="03106BC6"/>
    <w:rsid w:val="035CA381"/>
    <w:rsid w:val="03BD8665"/>
    <w:rsid w:val="03E0571F"/>
    <w:rsid w:val="04971B51"/>
    <w:rsid w:val="04F4D806"/>
    <w:rsid w:val="0554E242"/>
    <w:rsid w:val="06B5315B"/>
    <w:rsid w:val="07775C7A"/>
    <w:rsid w:val="082C0B63"/>
    <w:rsid w:val="08324066"/>
    <w:rsid w:val="085C9640"/>
    <w:rsid w:val="088E653F"/>
    <w:rsid w:val="08C04C1E"/>
    <w:rsid w:val="08D66506"/>
    <w:rsid w:val="09A43E6C"/>
    <w:rsid w:val="09BB1977"/>
    <w:rsid w:val="0ACB8319"/>
    <w:rsid w:val="0AE2D2B3"/>
    <w:rsid w:val="0AE584DA"/>
    <w:rsid w:val="0C6BF16B"/>
    <w:rsid w:val="0C6EBF7A"/>
    <w:rsid w:val="0CEB5E8C"/>
    <w:rsid w:val="0D06801E"/>
    <w:rsid w:val="0E029CFF"/>
    <w:rsid w:val="0E4D4BA0"/>
    <w:rsid w:val="0F10EEE1"/>
    <w:rsid w:val="0F64F5FC"/>
    <w:rsid w:val="0FD63774"/>
    <w:rsid w:val="10113653"/>
    <w:rsid w:val="10A8C62D"/>
    <w:rsid w:val="11147509"/>
    <w:rsid w:val="1160FD63"/>
    <w:rsid w:val="118D713B"/>
    <w:rsid w:val="11B7EE23"/>
    <w:rsid w:val="11C788DA"/>
    <w:rsid w:val="11CCE398"/>
    <w:rsid w:val="11E681CD"/>
    <w:rsid w:val="126C18C1"/>
    <w:rsid w:val="12E4179A"/>
    <w:rsid w:val="13350598"/>
    <w:rsid w:val="1446C1D0"/>
    <w:rsid w:val="1538A1DB"/>
    <w:rsid w:val="15B252EF"/>
    <w:rsid w:val="16811472"/>
    <w:rsid w:val="1776C577"/>
    <w:rsid w:val="1842D79B"/>
    <w:rsid w:val="18B6AF39"/>
    <w:rsid w:val="18C6127F"/>
    <w:rsid w:val="19DC2242"/>
    <w:rsid w:val="19E8855C"/>
    <w:rsid w:val="1A0165FC"/>
    <w:rsid w:val="1A2E9455"/>
    <w:rsid w:val="1A64F234"/>
    <w:rsid w:val="1B60F93A"/>
    <w:rsid w:val="1C1AC18D"/>
    <w:rsid w:val="1D56F49A"/>
    <w:rsid w:val="1D67C8AF"/>
    <w:rsid w:val="1DEC6469"/>
    <w:rsid w:val="1DFAF1C4"/>
    <w:rsid w:val="1E03DBFE"/>
    <w:rsid w:val="1E3209DC"/>
    <w:rsid w:val="1F7CCDDC"/>
    <w:rsid w:val="2060DBC5"/>
    <w:rsid w:val="21435F26"/>
    <w:rsid w:val="22309DB6"/>
    <w:rsid w:val="23A781C7"/>
    <w:rsid w:val="23C10BCA"/>
    <w:rsid w:val="240A1532"/>
    <w:rsid w:val="249A79A8"/>
    <w:rsid w:val="2550C17E"/>
    <w:rsid w:val="2624D19C"/>
    <w:rsid w:val="264E0001"/>
    <w:rsid w:val="266BFC91"/>
    <w:rsid w:val="26B0A24D"/>
    <w:rsid w:val="2738BF24"/>
    <w:rsid w:val="273B698F"/>
    <w:rsid w:val="27AFC0F1"/>
    <w:rsid w:val="28273DD3"/>
    <w:rsid w:val="283FBFD6"/>
    <w:rsid w:val="28B2A8D9"/>
    <w:rsid w:val="28CFEC3C"/>
    <w:rsid w:val="2903EC56"/>
    <w:rsid w:val="2A400CFA"/>
    <w:rsid w:val="2C4AA84A"/>
    <w:rsid w:val="2D6C4BB2"/>
    <w:rsid w:val="2F5E5E64"/>
    <w:rsid w:val="2F80B30E"/>
    <w:rsid w:val="2F92DD32"/>
    <w:rsid w:val="30517605"/>
    <w:rsid w:val="30644661"/>
    <w:rsid w:val="30F5F1AC"/>
    <w:rsid w:val="30FB178F"/>
    <w:rsid w:val="310BBFD5"/>
    <w:rsid w:val="31256554"/>
    <w:rsid w:val="31A1F5AE"/>
    <w:rsid w:val="31A54CA1"/>
    <w:rsid w:val="324A09F2"/>
    <w:rsid w:val="327B0976"/>
    <w:rsid w:val="32E03D18"/>
    <w:rsid w:val="3343D732"/>
    <w:rsid w:val="33659DBE"/>
    <w:rsid w:val="33ECD1FC"/>
    <w:rsid w:val="33F2328A"/>
    <w:rsid w:val="346D22A9"/>
    <w:rsid w:val="34D82992"/>
    <w:rsid w:val="3542DA20"/>
    <w:rsid w:val="35592DA8"/>
    <w:rsid w:val="36341DAD"/>
    <w:rsid w:val="363A7F16"/>
    <w:rsid w:val="3664654C"/>
    <w:rsid w:val="3665874E"/>
    <w:rsid w:val="3673A3B6"/>
    <w:rsid w:val="37364C55"/>
    <w:rsid w:val="37797656"/>
    <w:rsid w:val="38ACB9FF"/>
    <w:rsid w:val="38B4BBCE"/>
    <w:rsid w:val="39A5EAF0"/>
    <w:rsid w:val="3A6B9928"/>
    <w:rsid w:val="3A6C8102"/>
    <w:rsid w:val="3AE59993"/>
    <w:rsid w:val="3AEA94E3"/>
    <w:rsid w:val="3B10D3CA"/>
    <w:rsid w:val="3C48CA79"/>
    <w:rsid w:val="3CABEFD0"/>
    <w:rsid w:val="3D36EE84"/>
    <w:rsid w:val="3E4C96E2"/>
    <w:rsid w:val="3ECB4EC2"/>
    <w:rsid w:val="3ED571CD"/>
    <w:rsid w:val="3EEE4407"/>
    <w:rsid w:val="3F34F3B3"/>
    <w:rsid w:val="3F366E02"/>
    <w:rsid w:val="410E5DDA"/>
    <w:rsid w:val="4151C4A8"/>
    <w:rsid w:val="419CB107"/>
    <w:rsid w:val="41A55CE4"/>
    <w:rsid w:val="41C56A6A"/>
    <w:rsid w:val="42054276"/>
    <w:rsid w:val="4267B167"/>
    <w:rsid w:val="42A556D5"/>
    <w:rsid w:val="43AD5CA8"/>
    <w:rsid w:val="43B27909"/>
    <w:rsid w:val="43D6F262"/>
    <w:rsid w:val="43F80178"/>
    <w:rsid w:val="4401D588"/>
    <w:rsid w:val="44307A96"/>
    <w:rsid w:val="4470D1A5"/>
    <w:rsid w:val="4497D7EF"/>
    <w:rsid w:val="44EF5F46"/>
    <w:rsid w:val="453D49AC"/>
    <w:rsid w:val="45CDFC58"/>
    <w:rsid w:val="464C3BE4"/>
    <w:rsid w:val="46D94420"/>
    <w:rsid w:val="46E7A0C5"/>
    <w:rsid w:val="479142EB"/>
    <w:rsid w:val="48338DF5"/>
    <w:rsid w:val="48FD78B6"/>
    <w:rsid w:val="4944CE3E"/>
    <w:rsid w:val="4A942338"/>
    <w:rsid w:val="4B8AA2F9"/>
    <w:rsid w:val="4C456759"/>
    <w:rsid w:val="4D7BBB8C"/>
    <w:rsid w:val="4D85D916"/>
    <w:rsid w:val="4E8A5D21"/>
    <w:rsid w:val="4E952AF3"/>
    <w:rsid w:val="4EEF6C32"/>
    <w:rsid w:val="5044ED4D"/>
    <w:rsid w:val="5083B961"/>
    <w:rsid w:val="512683B1"/>
    <w:rsid w:val="51A0D4BD"/>
    <w:rsid w:val="523FAC78"/>
    <w:rsid w:val="52F12586"/>
    <w:rsid w:val="533C4B67"/>
    <w:rsid w:val="547ADC8C"/>
    <w:rsid w:val="54B986E5"/>
    <w:rsid w:val="54CF6C07"/>
    <w:rsid w:val="5567325A"/>
    <w:rsid w:val="556D49DD"/>
    <w:rsid w:val="56AC06E2"/>
    <w:rsid w:val="574D66FC"/>
    <w:rsid w:val="5798B7D5"/>
    <w:rsid w:val="57AF7B4A"/>
    <w:rsid w:val="57F2F799"/>
    <w:rsid w:val="57FD396D"/>
    <w:rsid w:val="58EA654A"/>
    <w:rsid w:val="5930141F"/>
    <w:rsid w:val="59639607"/>
    <w:rsid w:val="5ACD6A7C"/>
    <w:rsid w:val="5AFC1806"/>
    <w:rsid w:val="5BB8F8EC"/>
    <w:rsid w:val="5BEF8869"/>
    <w:rsid w:val="5BFD30FD"/>
    <w:rsid w:val="5BFEB498"/>
    <w:rsid w:val="5C4DC245"/>
    <w:rsid w:val="5C6DADD8"/>
    <w:rsid w:val="5C9BD252"/>
    <w:rsid w:val="5D166125"/>
    <w:rsid w:val="5D376432"/>
    <w:rsid w:val="5D9B9A38"/>
    <w:rsid w:val="5DD0B556"/>
    <w:rsid w:val="5E1D27B3"/>
    <w:rsid w:val="5E7570F6"/>
    <w:rsid w:val="5EB1A798"/>
    <w:rsid w:val="5EC876E1"/>
    <w:rsid w:val="5F33A78D"/>
    <w:rsid w:val="61448254"/>
    <w:rsid w:val="62AEA99A"/>
    <w:rsid w:val="63DE5871"/>
    <w:rsid w:val="64B6FA9A"/>
    <w:rsid w:val="64C34ACF"/>
    <w:rsid w:val="651077A0"/>
    <w:rsid w:val="65598591"/>
    <w:rsid w:val="668B42B2"/>
    <w:rsid w:val="67A9E0C6"/>
    <w:rsid w:val="68831076"/>
    <w:rsid w:val="696C316A"/>
    <w:rsid w:val="6A017D5B"/>
    <w:rsid w:val="6A1EF6AE"/>
    <w:rsid w:val="6A9EF211"/>
    <w:rsid w:val="6AF3E812"/>
    <w:rsid w:val="6B4B6F5D"/>
    <w:rsid w:val="6B99B5BE"/>
    <w:rsid w:val="6BCFABAE"/>
    <w:rsid w:val="6BE4B10E"/>
    <w:rsid w:val="6C20EE52"/>
    <w:rsid w:val="6C30792F"/>
    <w:rsid w:val="6C85C58F"/>
    <w:rsid w:val="6CB5C805"/>
    <w:rsid w:val="6D798E9D"/>
    <w:rsid w:val="6DF2CABF"/>
    <w:rsid w:val="6E010061"/>
    <w:rsid w:val="6F06AF00"/>
    <w:rsid w:val="6FD46E35"/>
    <w:rsid w:val="6FFACCCB"/>
    <w:rsid w:val="70089A21"/>
    <w:rsid w:val="700D33BD"/>
    <w:rsid w:val="7015D7D6"/>
    <w:rsid w:val="70C16EB7"/>
    <w:rsid w:val="7112A5ED"/>
    <w:rsid w:val="71FFCB95"/>
    <w:rsid w:val="72CBB605"/>
    <w:rsid w:val="72E7F14D"/>
    <w:rsid w:val="7315C68C"/>
    <w:rsid w:val="732E6300"/>
    <w:rsid w:val="7358E95B"/>
    <w:rsid w:val="73727342"/>
    <w:rsid w:val="7409A178"/>
    <w:rsid w:val="742E96C2"/>
    <w:rsid w:val="74656E54"/>
    <w:rsid w:val="747A4B90"/>
    <w:rsid w:val="74D1CFB7"/>
    <w:rsid w:val="75525AC5"/>
    <w:rsid w:val="756671E6"/>
    <w:rsid w:val="765A3A70"/>
    <w:rsid w:val="76822EE9"/>
    <w:rsid w:val="76B99AF4"/>
    <w:rsid w:val="76DDFAD0"/>
    <w:rsid w:val="77937826"/>
    <w:rsid w:val="78BD6D3F"/>
    <w:rsid w:val="7960A128"/>
    <w:rsid w:val="797D1F32"/>
    <w:rsid w:val="7A29EB6B"/>
    <w:rsid w:val="7AB0AC88"/>
    <w:rsid w:val="7BD40702"/>
    <w:rsid w:val="7D554FC6"/>
    <w:rsid w:val="7D7C2FE2"/>
    <w:rsid w:val="7E4B0BC7"/>
    <w:rsid w:val="7E572315"/>
    <w:rsid w:val="7EE70C46"/>
    <w:rsid w:val="7EFC64FB"/>
    <w:rsid w:val="7F2F575E"/>
    <w:rsid w:val="7F342373"/>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82A2A"/>
  <w15:docId w15:val="{286F2590-B025-426F-9BBF-D5DFF7C82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NZ" w:eastAsia="en-NZ"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D54"/>
  </w:style>
  <w:style w:type="paragraph" w:styleId="Heading1">
    <w:name w:val="heading 1"/>
    <w:basedOn w:val="Normal"/>
    <w:next w:val="Normal"/>
    <w:link w:val="Heading1Char"/>
    <w:uiPriority w:val="9"/>
    <w:qFormat/>
    <w:pPr>
      <w:keepNext/>
      <w:spacing w:before="240"/>
      <w:outlineLvl w:val="0"/>
    </w:pPr>
    <w:rPr>
      <w:b/>
      <w:bCs/>
      <w:sz w:val="40"/>
      <w:szCs w:val="40"/>
    </w:rPr>
  </w:style>
  <w:style w:type="paragraph" w:styleId="Heading2">
    <w:name w:val="heading 2"/>
    <w:basedOn w:val="Normal"/>
    <w:next w:val="Normal"/>
    <w:link w:val="Heading2Char"/>
    <w:uiPriority w:val="9"/>
    <w:unhideWhenUsed/>
    <w:qFormat/>
    <w:pPr>
      <w:keepNext/>
      <w:spacing w:before="240"/>
      <w:outlineLvl w:val="1"/>
    </w:pPr>
    <w:rPr>
      <w:b/>
      <w:bCs/>
      <w:sz w:val="28"/>
      <w:szCs w:val="28"/>
    </w:rPr>
  </w:style>
  <w:style w:type="paragraph" w:styleId="Heading3">
    <w:name w:val="heading 3"/>
    <w:basedOn w:val="Normal"/>
    <w:next w:val="Normal"/>
    <w:link w:val="Heading3Char"/>
    <w:uiPriority w:val="9"/>
    <w:unhideWhenUsed/>
    <w:qFormat/>
    <w:pPr>
      <w:keepNext/>
      <w:spacing w:before="240"/>
      <w:outlineLvl w:val="2"/>
    </w:pPr>
    <w:rPr>
      <w:b/>
      <w:bCs/>
    </w:rPr>
  </w:style>
  <w:style w:type="paragraph" w:styleId="Heading4">
    <w:name w:val="heading 4"/>
    <w:basedOn w:val="Normal"/>
    <w:next w:val="Normal"/>
    <w:link w:val="Heading4Char"/>
    <w:uiPriority w:val="9"/>
    <w:unhideWhenUsed/>
    <w:qFormat/>
    <w:pPr>
      <w:spacing w:before="60" w:after="60"/>
      <w:outlineLvl w:val="3"/>
    </w:pPr>
    <w:rPr>
      <w:i/>
      <w:iCs/>
    </w:rPr>
  </w:style>
  <w:style w:type="paragraph" w:styleId="Heading5">
    <w:name w:val="heading 5"/>
    <w:basedOn w:val="Normal"/>
    <w:next w:val="Normal"/>
    <w:link w:val="Heading5Char"/>
    <w:uiPriority w:val="9"/>
    <w:unhideWhenUsed/>
    <w:qFormat/>
    <w:pPr>
      <w:spacing w:before="57" w:after="57"/>
      <w:outlineLvl w:val="4"/>
    </w:pPr>
    <w:rPr>
      <w:b/>
      <w:bCs/>
    </w:rPr>
  </w:style>
  <w:style w:type="paragraph" w:styleId="Heading6">
    <w:name w:val="heading 6"/>
    <w:basedOn w:val="Normal"/>
    <w:next w:val="Normal"/>
    <w:link w:val="Heading6Char"/>
    <w:uiPriority w:val="9"/>
    <w:semiHidden/>
    <w:unhideWhenUsed/>
    <w:qFormat/>
    <w:pPr>
      <w:spacing w:after="0"/>
      <w:outlineLvl w:val="5"/>
    </w:pPr>
    <w:rPr>
      <w:rFonts w:ascii="Arial" w:eastAsia="Arial" w:hAnsi="Arial" w:cs="Arial"/>
      <w:sz w:val="16"/>
      <w:szCs w:val="16"/>
    </w:rPr>
  </w:style>
  <w:style w:type="paragraph" w:styleId="Heading7">
    <w:name w:val="heading 7"/>
    <w:basedOn w:val="Normal"/>
    <w:next w:val="Normal"/>
    <w:link w:val="Heading7Char"/>
    <w:semiHidden/>
    <w:qFormat/>
    <w:rsid w:val="00764877"/>
    <w:pPr>
      <w:spacing w:after="0"/>
      <w:outlineLvl w:val="6"/>
    </w:pPr>
    <w:rPr>
      <w:rFonts w:ascii="Arial" w:eastAsiaTheme="majorEastAsia" w:hAnsi="Arial"/>
      <w:sz w:val="16"/>
      <w:szCs w:val="16"/>
      <w:lang w:val="x-none" w:eastAsia="x-none"/>
    </w:rPr>
  </w:style>
  <w:style w:type="paragraph" w:styleId="Heading8">
    <w:name w:val="heading 8"/>
    <w:basedOn w:val="Normal"/>
    <w:next w:val="Normal"/>
    <w:link w:val="Heading8Char"/>
    <w:semiHidden/>
    <w:qFormat/>
    <w:rsid w:val="00764877"/>
    <w:pPr>
      <w:spacing w:before="240" w:after="60"/>
      <w:outlineLvl w:val="7"/>
    </w:pPr>
    <w:rPr>
      <w:rFonts w:eastAsiaTheme="majorEastAsia"/>
      <w:i/>
      <w:iCs/>
      <w:sz w:val="16"/>
      <w:szCs w:val="24"/>
    </w:rPr>
  </w:style>
  <w:style w:type="paragraph" w:styleId="Heading9">
    <w:name w:val="heading 9"/>
    <w:basedOn w:val="Normal"/>
    <w:next w:val="Normal"/>
    <w:link w:val="Heading9Char"/>
    <w:semiHidden/>
    <w:qFormat/>
    <w:rsid w:val="00764877"/>
    <w:pPr>
      <w:spacing w:before="240" w:after="60"/>
      <w:outlineLvl w:val="8"/>
    </w:pPr>
    <w:rPr>
      <w:rFonts w:eastAsiaTheme="majorEastAsia"/>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after="60"/>
      <w:jc w:val="center"/>
    </w:pPr>
    <w:rPr>
      <w:b/>
      <w:bCs/>
      <w:sz w:val="32"/>
      <w:szCs w:val="32"/>
    </w:rPr>
  </w:style>
  <w:style w:type="character" w:customStyle="1" w:styleId="BalloonTextChar">
    <w:name w:val="Balloon Text Char"/>
    <w:link w:val="BalloonText"/>
    <w:semiHidden/>
    <w:rsid w:val="003C61FB"/>
    <w:rPr>
      <w:rFonts w:ascii="Tahoma" w:hAnsi="Tahoma"/>
      <w:color w:val="8D8F86"/>
      <w:sz w:val="16"/>
      <w:szCs w:val="16"/>
      <w:lang w:val="x-none" w:eastAsia="en-GB" w:bidi="ar-SA"/>
    </w:rPr>
  </w:style>
  <w:style w:type="paragraph" w:styleId="BalloonText">
    <w:name w:val="Balloon Text"/>
    <w:basedOn w:val="Normal"/>
    <w:link w:val="BalloonTextChar"/>
    <w:semiHidden/>
    <w:rsid w:val="003C61FB"/>
    <w:pPr>
      <w:spacing w:after="0"/>
    </w:pPr>
    <w:rPr>
      <w:rFonts w:ascii="Tahoma" w:hAnsi="Tahoma" w:cs="Times New Roman"/>
      <w:color w:val="8D8F86"/>
      <w:sz w:val="16"/>
      <w:szCs w:val="16"/>
      <w:lang w:val="x-none" w:eastAsia="en-GB"/>
    </w:rPr>
  </w:style>
  <w:style w:type="character" w:customStyle="1" w:styleId="HeaderChar">
    <w:name w:val="Header Char"/>
    <w:link w:val="Header"/>
    <w:uiPriority w:val="99"/>
    <w:rsid w:val="00BF336B"/>
    <w:rPr>
      <w:rFonts w:ascii="Arial" w:hAnsi="Arial"/>
      <w:sz w:val="18"/>
      <w:lang w:val="x-none" w:eastAsia="en-GB" w:bidi="ar-SA"/>
    </w:rPr>
  </w:style>
  <w:style w:type="paragraph" w:styleId="Header">
    <w:name w:val="header"/>
    <w:basedOn w:val="Normal"/>
    <w:link w:val="HeaderChar"/>
    <w:uiPriority w:val="99"/>
    <w:rsid w:val="00BF336B"/>
    <w:pPr>
      <w:tabs>
        <w:tab w:val="center" w:pos="4513"/>
        <w:tab w:val="right" w:pos="9026"/>
      </w:tabs>
      <w:spacing w:after="0"/>
    </w:pPr>
    <w:rPr>
      <w:rFonts w:cs="Times New Roman"/>
      <w:sz w:val="18"/>
      <w:lang w:val="x-none" w:eastAsia="en-GB"/>
    </w:rPr>
  </w:style>
  <w:style w:type="paragraph" w:styleId="BodyText">
    <w:name w:val="Body Text"/>
    <w:basedOn w:val="Normal"/>
    <w:semiHidden/>
    <w:rsid w:val="00F36732"/>
  </w:style>
  <w:style w:type="paragraph" w:styleId="BodyText2">
    <w:name w:val="Body Text 2"/>
    <w:basedOn w:val="Normal"/>
    <w:semiHidden/>
    <w:rsid w:val="00F36732"/>
    <w:pPr>
      <w:spacing w:line="480" w:lineRule="auto"/>
    </w:pPr>
  </w:style>
  <w:style w:type="character" w:customStyle="1" w:styleId="Heading7Char">
    <w:name w:val="Heading 7 Char"/>
    <w:link w:val="Heading7"/>
    <w:semiHidden/>
    <w:rsid w:val="00764877"/>
    <w:rPr>
      <w:rFonts w:ascii="Arial" w:eastAsiaTheme="majorEastAsia" w:hAnsi="Arial" w:cs="Arial"/>
      <w:sz w:val="16"/>
      <w:szCs w:val="16"/>
      <w:lang w:val="x-none" w:eastAsia="x-none"/>
    </w:rPr>
  </w:style>
  <w:style w:type="character" w:customStyle="1" w:styleId="Heading5Char">
    <w:name w:val="Heading 5 Char"/>
    <w:link w:val="Heading5"/>
    <w:rsid w:val="001E59B0"/>
    <w:rPr>
      <w:rFonts w:ascii="Arial" w:hAnsi="Arial"/>
      <w:b/>
      <w:bCs/>
      <w:sz w:val="22"/>
      <w:szCs w:val="22"/>
      <w:lang w:val="x-none" w:eastAsia="x-none"/>
    </w:rPr>
  </w:style>
  <w:style w:type="character" w:customStyle="1" w:styleId="Heading4Char">
    <w:name w:val="Heading 4 Char"/>
    <w:link w:val="Heading4"/>
    <w:uiPriority w:val="9"/>
    <w:rsid w:val="00AB5681"/>
    <w:rPr>
      <w:rFonts w:eastAsiaTheme="majorEastAsia" w:cs="Arial"/>
      <w:i/>
      <w:sz w:val="24"/>
      <w:szCs w:val="22"/>
      <w:lang w:val="x-none" w:eastAsia="x-none"/>
    </w:rPr>
  </w:style>
  <w:style w:type="character" w:customStyle="1" w:styleId="Heading3Char">
    <w:name w:val="Heading 3 Char"/>
    <w:link w:val="Heading3"/>
    <w:uiPriority w:val="9"/>
    <w:rsid w:val="00F433D0"/>
    <w:rPr>
      <w:rFonts w:eastAsiaTheme="majorEastAsia" w:cs="Arial"/>
      <w:b/>
      <w:bCs/>
      <w:iCs/>
      <w:sz w:val="22"/>
      <w:szCs w:val="22"/>
    </w:rPr>
  </w:style>
  <w:style w:type="character" w:customStyle="1" w:styleId="Heading2Char">
    <w:name w:val="Heading 2 Char"/>
    <w:link w:val="Heading2"/>
    <w:uiPriority w:val="9"/>
    <w:rsid w:val="003233D9"/>
    <w:rPr>
      <w:rFonts w:eastAsiaTheme="majorEastAsia" w:cs="Arial"/>
      <w:b/>
      <w:bCs/>
      <w:iCs/>
      <w:sz w:val="28"/>
      <w:szCs w:val="28"/>
    </w:rPr>
  </w:style>
  <w:style w:type="character" w:customStyle="1" w:styleId="Heading1Char">
    <w:name w:val="Heading 1 Char"/>
    <w:link w:val="Heading1"/>
    <w:uiPriority w:val="9"/>
    <w:rsid w:val="00C75DCF"/>
    <w:rPr>
      <w:rFonts w:eastAsiaTheme="majorEastAsia" w:cs="Arial"/>
      <w:b/>
      <w:bCs/>
      <w:kern w:val="32"/>
      <w:sz w:val="40"/>
      <w:szCs w:val="32"/>
    </w:rPr>
  </w:style>
  <w:style w:type="numbering" w:styleId="111111">
    <w:name w:val="Outline List 2"/>
    <w:basedOn w:val="NoList"/>
    <w:semiHidden/>
    <w:rsid w:val="003C61FB"/>
  </w:style>
  <w:style w:type="numbering" w:styleId="1ai">
    <w:name w:val="Outline List 1"/>
    <w:basedOn w:val="NoList"/>
    <w:semiHidden/>
    <w:rsid w:val="003C61FB"/>
  </w:style>
  <w:style w:type="paragraph" w:styleId="BodyText3">
    <w:name w:val="Body Text 3"/>
    <w:basedOn w:val="Normal"/>
    <w:semiHidden/>
    <w:rsid w:val="00F36732"/>
    <w:rPr>
      <w:sz w:val="16"/>
      <w:szCs w:val="16"/>
    </w:rPr>
  </w:style>
  <w:style w:type="numbering" w:styleId="ArticleSection">
    <w:name w:val="Outline List 3"/>
    <w:basedOn w:val="NoList"/>
    <w:semiHidden/>
    <w:rsid w:val="003C61FB"/>
  </w:style>
  <w:style w:type="paragraph" w:styleId="BlockText">
    <w:name w:val="Block Text"/>
    <w:basedOn w:val="Normal"/>
    <w:semiHidden/>
    <w:rsid w:val="003C61FB"/>
    <w:pPr>
      <w:ind w:left="1440" w:right="1440"/>
    </w:pPr>
  </w:style>
  <w:style w:type="paragraph" w:styleId="BodyTextFirstIndent">
    <w:name w:val="Body Text First Indent"/>
    <w:basedOn w:val="BodyText"/>
    <w:semiHidden/>
    <w:rsid w:val="00F36732"/>
    <w:pPr>
      <w:ind w:firstLine="210"/>
    </w:pPr>
  </w:style>
  <w:style w:type="paragraph" w:styleId="BodyTextIndent">
    <w:name w:val="Body Text Indent"/>
    <w:basedOn w:val="Normal"/>
    <w:semiHidden/>
    <w:rsid w:val="00F36732"/>
    <w:pPr>
      <w:ind w:left="283"/>
    </w:pPr>
  </w:style>
  <w:style w:type="paragraph" w:styleId="BodyTextFirstIndent2">
    <w:name w:val="Body Text First Indent 2"/>
    <w:basedOn w:val="BodyTextIndent"/>
    <w:semiHidden/>
    <w:rsid w:val="00F36732"/>
    <w:pPr>
      <w:ind w:firstLine="210"/>
    </w:pPr>
  </w:style>
  <w:style w:type="paragraph" w:customStyle="1" w:styleId="SubjectTitle">
    <w:name w:val="Subject Title"/>
    <w:basedOn w:val="Heading1"/>
    <w:semiHidden/>
    <w:rsid w:val="00D120C1"/>
    <w:pPr>
      <w:spacing w:before="480"/>
    </w:pPr>
    <w:rPr>
      <w:sz w:val="32"/>
    </w:rPr>
  </w:style>
  <w:style w:type="paragraph" w:styleId="BodyTextIndent2">
    <w:name w:val="Body Text Indent 2"/>
    <w:basedOn w:val="Normal"/>
    <w:semiHidden/>
    <w:rsid w:val="00F36732"/>
    <w:pPr>
      <w:spacing w:line="480" w:lineRule="auto"/>
      <w:ind w:left="283"/>
    </w:pPr>
  </w:style>
  <w:style w:type="numbering" w:customStyle="1" w:styleId="RecList">
    <w:name w:val="Rec List"/>
    <w:basedOn w:val="NoList"/>
    <w:rsid w:val="00525C5E"/>
  </w:style>
  <w:style w:type="paragraph" w:styleId="BodyTextIndent3">
    <w:name w:val="Body Text Indent 3"/>
    <w:basedOn w:val="Normal"/>
    <w:semiHidden/>
    <w:rsid w:val="00F36732"/>
    <w:pPr>
      <w:ind w:left="283"/>
    </w:pPr>
    <w:rPr>
      <w:sz w:val="16"/>
      <w:szCs w:val="16"/>
    </w:rPr>
  </w:style>
  <w:style w:type="paragraph" w:styleId="Closing">
    <w:name w:val="Closing"/>
    <w:basedOn w:val="Normal"/>
    <w:semiHidden/>
    <w:rsid w:val="00F36732"/>
    <w:pPr>
      <w:ind w:left="4252"/>
    </w:pPr>
  </w:style>
  <w:style w:type="paragraph" w:styleId="E-mailSignature">
    <w:name w:val="E-mail Signature"/>
    <w:basedOn w:val="Normal"/>
    <w:semiHidden/>
    <w:rsid w:val="00F36732"/>
  </w:style>
  <w:style w:type="paragraph" w:customStyle="1" w:styleId="Bullet1">
    <w:name w:val="Bullet1"/>
    <w:basedOn w:val="ListBullet"/>
    <w:uiPriority w:val="4"/>
    <w:rsid w:val="003654B2"/>
    <w:pPr>
      <w:numPr>
        <w:numId w:val="5"/>
      </w:numPr>
      <w:spacing w:after="60"/>
    </w:pPr>
    <w:rPr>
      <w:lang w:eastAsia="en-US"/>
    </w:rPr>
  </w:style>
  <w:style w:type="paragraph" w:styleId="Footer">
    <w:name w:val="footer"/>
    <w:basedOn w:val="Normal"/>
    <w:link w:val="FooterChar"/>
    <w:rsid w:val="003C61FB"/>
    <w:pPr>
      <w:tabs>
        <w:tab w:val="center" w:pos="4320"/>
        <w:tab w:val="right" w:pos="8640"/>
      </w:tabs>
    </w:pPr>
  </w:style>
  <w:style w:type="paragraph" w:customStyle="1" w:styleId="FooterText">
    <w:name w:val="Footer Text"/>
    <w:basedOn w:val="Normal"/>
    <w:semiHidden/>
    <w:qFormat/>
    <w:rsid w:val="00764877"/>
    <w:pPr>
      <w:tabs>
        <w:tab w:val="center" w:pos="4513"/>
        <w:tab w:val="right" w:pos="9026"/>
      </w:tabs>
      <w:spacing w:after="0" w:line="240" w:lineRule="auto"/>
    </w:pPr>
    <w:rPr>
      <w:sz w:val="16"/>
      <w:szCs w:val="16"/>
    </w:rPr>
  </w:style>
  <w:style w:type="paragraph" w:customStyle="1" w:styleId="footnote">
    <w:name w:val="footnote"/>
    <w:basedOn w:val="Normal"/>
    <w:rsid w:val="003654B2"/>
    <w:pPr>
      <w:tabs>
        <w:tab w:val="left" w:pos="227"/>
      </w:tabs>
      <w:spacing w:after="60"/>
      <w:ind w:left="227" w:hanging="227"/>
    </w:pPr>
    <w:rPr>
      <w:rFonts w:cs="Arial (TT)"/>
      <w:sz w:val="18"/>
      <w:szCs w:val="16"/>
    </w:rPr>
  </w:style>
  <w:style w:type="character" w:styleId="FootnoteReference">
    <w:name w:val="footnote reference"/>
    <w:basedOn w:val="DefaultParagraphFont"/>
    <w:uiPriority w:val="99"/>
    <w:rsid w:val="003654B2"/>
    <w:rPr>
      <w:rFonts w:ascii="Verdana" w:hAnsi="Verdana"/>
      <w:sz w:val="18"/>
      <w:szCs w:val="16"/>
      <w:vertAlign w:val="superscript"/>
      <w:lang w:val="en-US" w:eastAsia="x-none" w:bidi="ar-SA"/>
    </w:rPr>
  </w:style>
  <w:style w:type="paragraph" w:customStyle="1" w:styleId="WorkshopName">
    <w:name w:val="Workshop Name"/>
    <w:basedOn w:val="Normal"/>
    <w:semiHidden/>
    <w:qFormat/>
    <w:locked/>
    <w:rsid w:val="00764877"/>
    <w:pPr>
      <w:spacing w:before="720" w:line="120" w:lineRule="atLeast"/>
      <w:ind w:left="397"/>
    </w:pPr>
    <w:rPr>
      <w:b/>
      <w:noProof/>
      <w:color w:val="007B85"/>
      <w:sz w:val="80"/>
      <w:szCs w:val="80"/>
    </w:rPr>
  </w:style>
  <w:style w:type="paragraph" w:customStyle="1" w:styleId="Bullet2">
    <w:name w:val="Bullet2"/>
    <w:uiPriority w:val="4"/>
    <w:rsid w:val="003654B2"/>
    <w:pPr>
      <w:tabs>
        <w:tab w:val="num" w:pos="720"/>
      </w:tabs>
      <w:spacing w:after="60"/>
      <w:ind w:left="720" w:hanging="720"/>
    </w:pPr>
    <w:rPr>
      <w:lang w:eastAsia="en-US"/>
    </w:rPr>
  </w:style>
  <w:style w:type="paragraph" w:customStyle="1" w:styleId="LogoStyle">
    <w:name w:val="Logo Style"/>
    <w:basedOn w:val="Normal"/>
    <w:semiHidden/>
    <w:rsid w:val="00525C5E"/>
    <w:pPr>
      <w:jc w:val="right"/>
    </w:pPr>
    <w:rPr>
      <w:rFonts w:cs="Times New Roman"/>
    </w:rPr>
  </w:style>
  <w:style w:type="paragraph" w:customStyle="1" w:styleId="RecLevel1">
    <w:name w:val="Rec Level1"/>
    <w:basedOn w:val="Normal"/>
    <w:link w:val="RecLevel1Char"/>
    <w:qFormat/>
    <w:rsid w:val="00A802EB"/>
    <w:pPr>
      <w:tabs>
        <w:tab w:val="num" w:pos="720"/>
      </w:tabs>
      <w:ind w:left="567" w:hanging="567"/>
    </w:pPr>
    <w:rPr>
      <w:color w:val="000000"/>
      <w:kern w:val="22"/>
    </w:rPr>
  </w:style>
  <w:style w:type="paragraph" w:styleId="ListBullet">
    <w:name w:val="List Bullet"/>
    <w:basedOn w:val="Normal"/>
    <w:semiHidden/>
    <w:rsid w:val="00265542"/>
    <w:pPr>
      <w:numPr>
        <w:numId w:val="1"/>
      </w:numPr>
    </w:pPr>
  </w:style>
  <w:style w:type="character" w:styleId="HTMLAcronym">
    <w:name w:val="HTML Acronym"/>
    <w:basedOn w:val="DefaultParagraphFont"/>
    <w:semiHidden/>
    <w:rsid w:val="003C61FB"/>
  </w:style>
  <w:style w:type="paragraph" w:styleId="HTMLAddress">
    <w:name w:val="HTML Address"/>
    <w:basedOn w:val="Normal"/>
    <w:semiHidden/>
    <w:rsid w:val="003C61FB"/>
    <w:rPr>
      <w:i/>
      <w:iCs/>
    </w:rPr>
  </w:style>
  <w:style w:type="character" w:styleId="HTMLCite">
    <w:name w:val="HTML Cite"/>
    <w:semiHidden/>
    <w:rsid w:val="003C61FB"/>
    <w:rPr>
      <w:i/>
      <w:iCs/>
    </w:rPr>
  </w:style>
  <w:style w:type="character" w:styleId="HTMLCode">
    <w:name w:val="HTML Code"/>
    <w:semiHidden/>
    <w:rsid w:val="003C61FB"/>
    <w:rPr>
      <w:rFonts w:ascii="Courier New" w:hAnsi="Courier New" w:cs="Courier New"/>
      <w:sz w:val="20"/>
      <w:szCs w:val="20"/>
    </w:rPr>
  </w:style>
  <w:style w:type="character" w:styleId="HTMLDefinition">
    <w:name w:val="HTML Definition"/>
    <w:semiHidden/>
    <w:rsid w:val="003C61FB"/>
    <w:rPr>
      <w:i/>
      <w:iCs/>
    </w:rPr>
  </w:style>
  <w:style w:type="character" w:styleId="HTMLKeyboard">
    <w:name w:val="HTML Keyboard"/>
    <w:semiHidden/>
    <w:rsid w:val="003C61FB"/>
    <w:rPr>
      <w:rFonts w:ascii="Courier New" w:hAnsi="Courier New" w:cs="Courier New"/>
      <w:sz w:val="20"/>
      <w:szCs w:val="20"/>
    </w:rPr>
  </w:style>
  <w:style w:type="paragraph" w:styleId="HTMLPreformatted">
    <w:name w:val="HTML Preformatted"/>
    <w:basedOn w:val="Normal"/>
    <w:semiHidden/>
    <w:rsid w:val="003C61FB"/>
    <w:rPr>
      <w:rFonts w:ascii="Courier New" w:hAnsi="Courier New" w:cs="Courier New"/>
    </w:rPr>
  </w:style>
  <w:style w:type="character" w:styleId="HTMLSample">
    <w:name w:val="HTML Sample"/>
    <w:semiHidden/>
    <w:rsid w:val="003C61FB"/>
    <w:rPr>
      <w:rFonts w:ascii="Courier New" w:hAnsi="Courier New" w:cs="Courier New"/>
    </w:rPr>
  </w:style>
  <w:style w:type="character" w:styleId="HTMLTypewriter">
    <w:name w:val="HTML Typewriter"/>
    <w:semiHidden/>
    <w:rsid w:val="003C61FB"/>
    <w:rPr>
      <w:rFonts w:ascii="Courier New" w:hAnsi="Courier New" w:cs="Courier New"/>
      <w:sz w:val="20"/>
      <w:szCs w:val="20"/>
    </w:rPr>
  </w:style>
  <w:style w:type="character" w:styleId="HTMLVariable">
    <w:name w:val="HTML Variable"/>
    <w:semiHidden/>
    <w:rsid w:val="003C61FB"/>
    <w:rPr>
      <w:i/>
      <w:iCs/>
    </w:rPr>
  </w:style>
  <w:style w:type="character" w:styleId="Hyperlink">
    <w:name w:val="Hyperlink"/>
    <w:semiHidden/>
    <w:rsid w:val="003C61FB"/>
    <w:rPr>
      <w:color w:val="0000FF"/>
      <w:u w:val="single"/>
    </w:rPr>
  </w:style>
  <w:style w:type="paragraph" w:customStyle="1" w:styleId="Introduction">
    <w:name w:val="Introduction"/>
    <w:basedOn w:val="Normal"/>
    <w:semiHidden/>
    <w:qFormat/>
    <w:locked/>
    <w:rsid w:val="00764877"/>
    <w:pPr>
      <w:tabs>
        <w:tab w:val="right" w:leader="dot" w:pos="9524"/>
      </w:tabs>
      <w:spacing w:before="440" w:after="200" w:line="320" w:lineRule="atLeast"/>
      <w:ind w:left="380" w:right="380"/>
    </w:pPr>
    <w:rPr>
      <w:color w:val="FFFFFF"/>
      <w:sz w:val="26"/>
      <w:szCs w:val="26"/>
    </w:rPr>
  </w:style>
  <w:style w:type="character" w:styleId="LineNumber">
    <w:name w:val="line number"/>
    <w:basedOn w:val="DefaultParagraphFont"/>
    <w:semiHidden/>
    <w:rsid w:val="003C61FB"/>
  </w:style>
  <w:style w:type="paragraph" w:styleId="List">
    <w:name w:val="List"/>
    <w:basedOn w:val="Normal"/>
    <w:semiHidden/>
    <w:rsid w:val="003C61FB"/>
    <w:pPr>
      <w:ind w:left="283" w:hanging="283"/>
    </w:pPr>
  </w:style>
  <w:style w:type="paragraph" w:styleId="List2">
    <w:name w:val="List 2"/>
    <w:basedOn w:val="Normal"/>
    <w:semiHidden/>
    <w:rsid w:val="003C61FB"/>
    <w:pPr>
      <w:ind w:left="566" w:hanging="283"/>
    </w:pPr>
  </w:style>
  <w:style w:type="paragraph" w:styleId="List3">
    <w:name w:val="List 3"/>
    <w:basedOn w:val="Normal"/>
    <w:semiHidden/>
    <w:rsid w:val="003C61FB"/>
    <w:pPr>
      <w:ind w:left="849" w:hanging="283"/>
    </w:pPr>
  </w:style>
  <w:style w:type="paragraph" w:styleId="List4">
    <w:name w:val="List 4"/>
    <w:basedOn w:val="Normal"/>
    <w:semiHidden/>
    <w:rsid w:val="003C61FB"/>
    <w:pPr>
      <w:ind w:left="1132" w:hanging="283"/>
    </w:pPr>
  </w:style>
  <w:style w:type="paragraph" w:styleId="List5">
    <w:name w:val="List 5"/>
    <w:basedOn w:val="Normal"/>
    <w:semiHidden/>
    <w:rsid w:val="003C61FB"/>
    <w:pPr>
      <w:ind w:left="1415" w:hanging="283"/>
    </w:pPr>
  </w:style>
  <w:style w:type="paragraph" w:styleId="ListBullet2">
    <w:name w:val="List Bullet 2"/>
    <w:basedOn w:val="Normal"/>
    <w:semiHidden/>
    <w:rsid w:val="00265542"/>
  </w:style>
  <w:style w:type="paragraph" w:customStyle="1" w:styleId="fileref">
    <w:name w:val="file ref"/>
    <w:basedOn w:val="RecLevel1"/>
    <w:semiHidden/>
    <w:rsid w:val="00517967"/>
    <w:pPr>
      <w:tabs>
        <w:tab w:val="clear" w:pos="720"/>
      </w:tabs>
      <w:ind w:left="0" w:firstLine="0"/>
    </w:pPr>
  </w:style>
  <w:style w:type="paragraph" w:customStyle="1" w:styleId="AgreeDisagree">
    <w:name w:val="Agree/Disagree"/>
    <w:basedOn w:val="Normal"/>
    <w:next w:val="RecNumber"/>
    <w:rsid w:val="003654B2"/>
    <w:pPr>
      <w:jc w:val="right"/>
    </w:pPr>
    <w:rPr>
      <w:rFonts w:ascii="Verdana Pro Semibold" w:hAnsi="Verdana Pro Semibold"/>
      <w:b/>
    </w:rPr>
  </w:style>
  <w:style w:type="paragraph" w:styleId="ListBullet4">
    <w:name w:val="List Bullet 4"/>
    <w:basedOn w:val="Normal"/>
    <w:semiHidden/>
    <w:rsid w:val="003C61FB"/>
    <w:pPr>
      <w:numPr>
        <w:numId w:val="3"/>
      </w:numPr>
    </w:pPr>
  </w:style>
  <w:style w:type="paragraph" w:styleId="ListBullet5">
    <w:name w:val="List Bullet 5"/>
    <w:basedOn w:val="Normal"/>
    <w:semiHidden/>
    <w:rsid w:val="003C61FB"/>
    <w:pPr>
      <w:numPr>
        <w:numId w:val="4"/>
      </w:numPr>
    </w:pPr>
  </w:style>
  <w:style w:type="paragraph" w:styleId="ListContinue">
    <w:name w:val="List Continue"/>
    <w:basedOn w:val="Normal"/>
    <w:semiHidden/>
    <w:rsid w:val="003C61FB"/>
    <w:pPr>
      <w:ind w:left="283"/>
    </w:pPr>
  </w:style>
  <w:style w:type="paragraph" w:styleId="ListContinue2">
    <w:name w:val="List Continue 2"/>
    <w:basedOn w:val="Normal"/>
    <w:semiHidden/>
    <w:rsid w:val="003C61FB"/>
    <w:pPr>
      <w:ind w:left="566"/>
    </w:pPr>
  </w:style>
  <w:style w:type="paragraph" w:styleId="ListContinue3">
    <w:name w:val="List Continue 3"/>
    <w:basedOn w:val="Normal"/>
    <w:semiHidden/>
    <w:rsid w:val="003C61FB"/>
    <w:pPr>
      <w:ind w:left="849"/>
    </w:pPr>
  </w:style>
  <w:style w:type="paragraph" w:styleId="ListContinue4">
    <w:name w:val="List Continue 4"/>
    <w:basedOn w:val="Normal"/>
    <w:semiHidden/>
    <w:rsid w:val="003C61FB"/>
    <w:pPr>
      <w:ind w:left="1132"/>
    </w:pPr>
  </w:style>
  <w:style w:type="paragraph" w:styleId="ListContinue5">
    <w:name w:val="List Continue 5"/>
    <w:basedOn w:val="Normal"/>
    <w:semiHidden/>
    <w:rsid w:val="003C61FB"/>
    <w:pPr>
      <w:ind w:left="1415"/>
    </w:pPr>
  </w:style>
  <w:style w:type="paragraph" w:styleId="ListNumber">
    <w:name w:val="List Number"/>
    <w:basedOn w:val="Normal"/>
    <w:semiHidden/>
    <w:rsid w:val="00D47AA4"/>
  </w:style>
  <w:style w:type="paragraph" w:styleId="ListNumber2">
    <w:name w:val="List Number 2"/>
    <w:basedOn w:val="Normal"/>
    <w:semiHidden/>
    <w:rsid w:val="00D47AA4"/>
  </w:style>
  <w:style w:type="paragraph" w:styleId="ListNumber3">
    <w:name w:val="List Number 3"/>
    <w:basedOn w:val="Normal"/>
    <w:semiHidden/>
    <w:rsid w:val="003C61FB"/>
    <w:pPr>
      <w:tabs>
        <w:tab w:val="num" w:pos="720"/>
      </w:tabs>
      <w:ind w:left="720" w:hanging="720"/>
    </w:pPr>
  </w:style>
  <w:style w:type="paragraph" w:styleId="ListNumber4">
    <w:name w:val="List Number 4"/>
    <w:basedOn w:val="Normal"/>
    <w:semiHidden/>
    <w:rsid w:val="003C61FB"/>
    <w:pPr>
      <w:tabs>
        <w:tab w:val="num" w:pos="720"/>
      </w:tabs>
      <w:ind w:left="720" w:hanging="720"/>
    </w:pPr>
  </w:style>
  <w:style w:type="paragraph" w:styleId="ListNumber5">
    <w:name w:val="List Number 5"/>
    <w:basedOn w:val="Normal"/>
    <w:semiHidden/>
    <w:rsid w:val="003C61FB"/>
    <w:pPr>
      <w:tabs>
        <w:tab w:val="num" w:pos="720"/>
      </w:tabs>
      <w:ind w:left="720" w:hanging="720"/>
    </w:pPr>
  </w:style>
  <w:style w:type="paragraph" w:styleId="MessageHeader">
    <w:name w:val="Message Header"/>
    <w:basedOn w:val="Normal"/>
    <w:semiHidden/>
    <w:rsid w:val="003C61FB"/>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paragraph" w:customStyle="1" w:styleId="moreinfo">
    <w:name w:val="more info"/>
    <w:basedOn w:val="Normal"/>
    <w:semiHidden/>
    <w:rsid w:val="003C61FB"/>
    <w:pPr>
      <w:spacing w:after="0"/>
    </w:pPr>
    <w:rPr>
      <w:rFonts w:ascii="Arial (TT) Regular" w:hAnsi="Arial (TT) Regular" w:cs="Times New Roman"/>
    </w:rPr>
  </w:style>
  <w:style w:type="paragraph" w:styleId="NormalWeb">
    <w:name w:val="Normal (Web)"/>
    <w:basedOn w:val="Normal"/>
    <w:uiPriority w:val="99"/>
    <w:semiHidden/>
    <w:rsid w:val="003C61FB"/>
    <w:rPr>
      <w:rFonts w:ascii="Times New Roman" w:hAnsi="Times New Roman" w:cs="Times New Roman"/>
      <w:szCs w:val="24"/>
    </w:rPr>
  </w:style>
  <w:style w:type="paragraph" w:customStyle="1" w:styleId="Normalbeforetable">
    <w:name w:val="Normal before table"/>
    <w:basedOn w:val="Normal"/>
    <w:semiHidden/>
    <w:qFormat/>
    <w:rsid w:val="00764877"/>
    <w:pPr>
      <w:spacing w:after="360"/>
    </w:pPr>
  </w:style>
  <w:style w:type="paragraph" w:styleId="NormalIndent">
    <w:name w:val="Normal Indent"/>
    <w:basedOn w:val="Normal"/>
    <w:semiHidden/>
    <w:rsid w:val="003C61FB"/>
    <w:pPr>
      <w:ind w:left="720"/>
    </w:pPr>
  </w:style>
  <w:style w:type="paragraph" w:styleId="NoteHeading">
    <w:name w:val="Note Heading"/>
    <w:basedOn w:val="Normal"/>
    <w:next w:val="Normal"/>
    <w:semiHidden/>
    <w:rsid w:val="003C61FB"/>
  </w:style>
  <w:style w:type="paragraph" w:customStyle="1" w:styleId="PageNumber1">
    <w:name w:val="Page Number1"/>
    <w:basedOn w:val="Normal"/>
    <w:semiHidden/>
    <w:qFormat/>
    <w:rsid w:val="00764877"/>
    <w:pPr>
      <w:spacing w:after="0" w:line="200" w:lineRule="atLeast"/>
      <w:jc w:val="center"/>
    </w:pPr>
    <w:rPr>
      <w:color w:val="005C5E"/>
      <w:sz w:val="16"/>
      <w:szCs w:val="16"/>
    </w:rPr>
  </w:style>
  <w:style w:type="character" w:styleId="PageNumber">
    <w:name w:val="page number"/>
    <w:basedOn w:val="DefaultParagraphFont"/>
    <w:semiHidden/>
    <w:rsid w:val="003C61FB"/>
  </w:style>
  <w:style w:type="paragraph" w:customStyle="1" w:styleId="PaperTitle">
    <w:name w:val="Paper Title"/>
    <w:basedOn w:val="Normal"/>
    <w:semiHidden/>
    <w:qFormat/>
    <w:rsid w:val="00764877"/>
    <w:pPr>
      <w:spacing w:after="0"/>
      <w:jc w:val="center"/>
    </w:pPr>
  </w:style>
  <w:style w:type="paragraph" w:styleId="PlainText">
    <w:name w:val="Plain Text"/>
    <w:basedOn w:val="Normal"/>
    <w:semiHidden/>
    <w:rsid w:val="003C61FB"/>
    <w:rPr>
      <w:rFonts w:ascii="Courier New" w:hAnsi="Courier New" w:cs="Courier New"/>
    </w:rPr>
  </w:style>
  <w:style w:type="paragraph" w:customStyle="1" w:styleId="Prepared">
    <w:name w:val="Prepared"/>
    <w:basedOn w:val="Normal"/>
    <w:semiHidden/>
    <w:qFormat/>
    <w:rsid w:val="00764877"/>
    <w:pPr>
      <w:spacing w:after="80"/>
      <w:ind w:left="438"/>
    </w:pPr>
    <w:rPr>
      <w:b/>
      <w:color w:val="007073"/>
      <w:sz w:val="16"/>
      <w:szCs w:val="16"/>
    </w:rPr>
  </w:style>
  <w:style w:type="paragraph" w:customStyle="1" w:styleId="ReportDate">
    <w:name w:val="Report Date"/>
    <w:basedOn w:val="Heading2"/>
    <w:semiHidden/>
    <w:qFormat/>
    <w:locked/>
    <w:rsid w:val="00764877"/>
    <w:pPr>
      <w:spacing w:line="240" w:lineRule="auto"/>
      <w:ind w:left="420"/>
    </w:pPr>
    <w:rPr>
      <w:caps/>
    </w:rPr>
  </w:style>
  <w:style w:type="paragraph" w:customStyle="1" w:styleId="ReportFooter">
    <w:name w:val="Report Footer"/>
    <w:basedOn w:val="Normal"/>
    <w:semiHidden/>
    <w:qFormat/>
    <w:rsid w:val="00764877"/>
    <w:pPr>
      <w:spacing w:after="0" w:line="200" w:lineRule="atLeast"/>
      <w:ind w:left="352"/>
    </w:pPr>
    <w:rPr>
      <w:color w:val="005C5E"/>
      <w:sz w:val="16"/>
      <w:szCs w:val="16"/>
    </w:rPr>
  </w:style>
  <w:style w:type="paragraph" w:styleId="Salutation">
    <w:name w:val="Salutation"/>
    <w:basedOn w:val="Normal"/>
    <w:next w:val="Normal"/>
    <w:semiHidden/>
    <w:rsid w:val="003C61FB"/>
  </w:style>
  <w:style w:type="paragraph" w:customStyle="1" w:styleId="Subheading">
    <w:name w:val="Subheading"/>
    <w:basedOn w:val="Normal"/>
    <w:semiHidden/>
    <w:qFormat/>
    <w:rsid w:val="00764877"/>
    <w:pPr>
      <w:tabs>
        <w:tab w:val="left" w:pos="3969"/>
      </w:tabs>
      <w:spacing w:line="240" w:lineRule="auto"/>
    </w:pPr>
    <w:rPr>
      <w:rFonts w:eastAsiaTheme="majorEastAsia"/>
      <w:b/>
      <w:bCs/>
      <w:color w:val="006365"/>
      <w:sz w:val="28"/>
      <w:szCs w:val="28"/>
      <w:lang w:val="x-none" w:eastAsia="en-GB"/>
    </w:rPr>
  </w:style>
  <w:style w:type="table" w:styleId="Table3Deffects1">
    <w:name w:val="Table 3D effects 1"/>
    <w:basedOn w:val="TableNormal"/>
    <w:semiHidden/>
    <w:rsid w:val="003C61FB"/>
    <w:pPr>
      <w:suppressAutoHyphens/>
      <w:autoSpaceDE w:val="0"/>
      <w:autoSpaceDN w:val="0"/>
      <w:adjustRightInd w:val="0"/>
      <w:spacing w:after="170" w:line="280" w:lineRule="atLeast"/>
      <w:textAlignment w:val="center"/>
    </w:pPr>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C61FB"/>
    <w:pPr>
      <w:suppressAutoHyphens/>
      <w:autoSpaceDE w:val="0"/>
      <w:autoSpaceDN w:val="0"/>
      <w:adjustRightInd w:val="0"/>
      <w:spacing w:after="170" w:line="280" w:lineRule="atLeast"/>
      <w:textAlignment w:val="center"/>
    </w:pPr>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C61FB"/>
    <w:pPr>
      <w:suppressAutoHyphens/>
      <w:autoSpaceDE w:val="0"/>
      <w:autoSpaceDN w:val="0"/>
      <w:adjustRightInd w:val="0"/>
      <w:spacing w:after="170" w:line="280" w:lineRule="atLeast"/>
      <w:textAlignment w:val="center"/>
    </w:pPr>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946F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Headings">
    <w:name w:val="Table Headings"/>
    <w:basedOn w:val="Normal"/>
    <w:semiHidden/>
    <w:qFormat/>
    <w:rsid w:val="00764877"/>
    <w:pPr>
      <w:framePr w:hSpace="180" w:wrap="around" w:vAnchor="page" w:hAnchor="margin" w:xAlign="center" w:y="556"/>
    </w:pPr>
    <w:rPr>
      <w:b/>
      <w:color w:val="007073"/>
      <w:lang w:val="x-none" w:eastAsia="en-GB"/>
    </w:rPr>
  </w:style>
  <w:style w:type="table" w:styleId="TableList1">
    <w:name w:val="Table List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semiHidden/>
    <w:rsid w:val="003C61FB"/>
    <w:pPr>
      <w:tabs>
        <w:tab w:val="right" w:leader="dot" w:pos="9072"/>
      </w:tabs>
      <w:spacing w:after="40" w:line="320" w:lineRule="atLeast"/>
    </w:pPr>
    <w:rPr>
      <w:noProof/>
      <w:color w:val="007073"/>
    </w:rPr>
  </w:style>
  <w:style w:type="paragraph" w:styleId="TOC2">
    <w:name w:val="toc 2"/>
    <w:basedOn w:val="Normal"/>
    <w:next w:val="Normal"/>
    <w:autoRedefine/>
    <w:semiHidden/>
    <w:rsid w:val="003C61FB"/>
    <w:pPr>
      <w:tabs>
        <w:tab w:val="right" w:leader="dot" w:pos="9072"/>
      </w:tabs>
      <w:spacing w:after="40" w:line="320" w:lineRule="atLeast"/>
    </w:pPr>
    <w:rPr>
      <w:noProof/>
    </w:rPr>
  </w:style>
  <w:style w:type="paragraph" w:styleId="TOC3">
    <w:name w:val="toc 3"/>
    <w:basedOn w:val="Normal"/>
    <w:next w:val="Normal"/>
    <w:autoRedefine/>
    <w:semiHidden/>
    <w:rsid w:val="003C61FB"/>
    <w:pPr>
      <w:ind w:left="440"/>
    </w:pPr>
  </w:style>
  <w:style w:type="paragraph" w:customStyle="1" w:styleId="Welcome">
    <w:name w:val="Welcome"/>
    <w:basedOn w:val="Normal"/>
    <w:semiHidden/>
    <w:qFormat/>
    <w:locked/>
    <w:rsid w:val="00764877"/>
    <w:pPr>
      <w:pageBreakBefore/>
      <w:spacing w:before="1080" w:after="700" w:line="240" w:lineRule="auto"/>
      <w:outlineLvl w:val="0"/>
    </w:pPr>
    <w:rPr>
      <w:rFonts w:eastAsiaTheme="majorEastAsia"/>
      <w:b/>
      <w:bCs/>
      <w:color w:val="007B85"/>
      <w:sz w:val="28"/>
      <w:lang w:val="x-none" w:eastAsia="en-GB"/>
    </w:rPr>
  </w:style>
  <w:style w:type="character" w:styleId="FollowedHyperlink">
    <w:name w:val="FollowedHyperlink"/>
    <w:basedOn w:val="DefaultParagraphFont"/>
    <w:semiHidden/>
    <w:rsid w:val="0044786F"/>
    <w:rPr>
      <w:color w:val="800080"/>
      <w:u w:val="single"/>
    </w:rPr>
  </w:style>
  <w:style w:type="character" w:styleId="CommentReference">
    <w:name w:val="annotation reference"/>
    <w:basedOn w:val="DefaultParagraphFont"/>
    <w:semiHidden/>
    <w:rsid w:val="00A6061E"/>
    <w:rPr>
      <w:sz w:val="16"/>
      <w:szCs w:val="16"/>
    </w:rPr>
  </w:style>
  <w:style w:type="paragraph" w:styleId="CommentText">
    <w:name w:val="annotation text"/>
    <w:basedOn w:val="Normal"/>
    <w:link w:val="CommentTextChar"/>
    <w:semiHidden/>
    <w:rsid w:val="00A6061E"/>
  </w:style>
  <w:style w:type="character" w:customStyle="1" w:styleId="CommentTextChar">
    <w:name w:val="Comment Text Char"/>
    <w:basedOn w:val="DefaultParagraphFont"/>
    <w:link w:val="CommentText"/>
    <w:semiHidden/>
    <w:rsid w:val="001E59B0"/>
    <w:rPr>
      <w:rFonts w:ascii="Arial" w:hAnsi="Arial" w:cs="Arial"/>
      <w:lang w:val="en-US"/>
    </w:rPr>
  </w:style>
  <w:style w:type="paragraph" w:customStyle="1" w:styleId="TemplateSubtitle">
    <w:name w:val="_Template Subtitle"/>
    <w:basedOn w:val="Normal"/>
    <w:semiHidden/>
    <w:rsid w:val="000C20B6"/>
    <w:pPr>
      <w:tabs>
        <w:tab w:val="left" w:pos="1620"/>
        <w:tab w:val="left" w:pos="5220"/>
        <w:tab w:val="left" w:pos="6840"/>
      </w:tabs>
    </w:pPr>
    <w:rPr>
      <w:rFonts w:ascii="Calibri" w:hAnsi="Calibri" w:cs="Calibri"/>
      <w:b/>
      <w:color w:val="000000"/>
    </w:rPr>
  </w:style>
  <w:style w:type="paragraph" w:customStyle="1" w:styleId="TemplateTitle">
    <w:name w:val="_Template Title"/>
    <w:basedOn w:val="Normal"/>
    <w:next w:val="Normal"/>
    <w:semiHidden/>
    <w:qFormat/>
    <w:rsid w:val="00764877"/>
    <w:pPr>
      <w:tabs>
        <w:tab w:val="left" w:pos="1620"/>
        <w:tab w:val="left" w:pos="5940"/>
      </w:tabs>
      <w:spacing w:after="0" w:line="240" w:lineRule="auto"/>
    </w:pPr>
    <w:rPr>
      <w:rFonts w:ascii="Georgia" w:hAnsi="Georgia" w:cs="Calibri"/>
      <w:b/>
      <w:color w:val="999999"/>
      <w:sz w:val="52"/>
      <w:szCs w:val="96"/>
    </w:rPr>
  </w:style>
  <w:style w:type="paragraph" w:customStyle="1" w:styleId="StyleBodyTextArial14ptBoldAuto">
    <w:name w:val="Style Body Text + Arial 14 pt Bold Auto"/>
    <w:basedOn w:val="Normal"/>
    <w:semiHidden/>
    <w:rsid w:val="00F36732"/>
    <w:rPr>
      <w:rFonts w:cs="Times New Roman"/>
      <w:b/>
      <w:bCs/>
      <w:sz w:val="28"/>
      <w:lang w:val="x-none" w:eastAsia="en-GB"/>
    </w:rPr>
  </w:style>
  <w:style w:type="paragraph" w:customStyle="1" w:styleId="TemplateFooter">
    <w:name w:val="_Template Footer"/>
    <w:basedOn w:val="Footer"/>
    <w:link w:val="TemplateFooterChar"/>
    <w:semiHidden/>
    <w:qFormat/>
    <w:rsid w:val="00764877"/>
    <w:pPr>
      <w:ind w:right="360"/>
    </w:pPr>
    <w:rPr>
      <w:sz w:val="16"/>
      <w:szCs w:val="18"/>
    </w:rPr>
  </w:style>
  <w:style w:type="paragraph" w:customStyle="1" w:styleId="SignatureText">
    <w:name w:val="Signature Text"/>
    <w:basedOn w:val="BodyText"/>
    <w:semiHidden/>
    <w:rsid w:val="00525C5E"/>
    <w:pPr>
      <w:spacing w:after="0" w:line="240" w:lineRule="auto"/>
    </w:pPr>
  </w:style>
  <w:style w:type="paragraph" w:styleId="Date">
    <w:name w:val="Date"/>
    <w:basedOn w:val="Normal"/>
    <w:next w:val="Normal"/>
    <w:semiHidden/>
    <w:rsid w:val="004561BD"/>
  </w:style>
  <w:style w:type="character" w:styleId="Emphasis">
    <w:name w:val="Emphasis"/>
    <w:basedOn w:val="DefaultParagraphFont"/>
    <w:uiPriority w:val="20"/>
    <w:qFormat/>
    <w:rsid w:val="00764877"/>
    <w:rPr>
      <w:i/>
      <w:iCs/>
    </w:rPr>
  </w:style>
  <w:style w:type="paragraph" w:styleId="EnvelopeAddress">
    <w:name w:val="envelope address"/>
    <w:basedOn w:val="Normal"/>
    <w:semiHidden/>
    <w:rsid w:val="004561BD"/>
    <w:pPr>
      <w:framePr w:w="7920" w:h="1980" w:hRule="exact" w:hSpace="180" w:wrap="auto" w:hAnchor="page" w:xAlign="center" w:yAlign="bottom"/>
      <w:ind w:left="2880"/>
    </w:pPr>
    <w:rPr>
      <w:szCs w:val="24"/>
    </w:rPr>
  </w:style>
  <w:style w:type="paragraph" w:styleId="EnvelopeReturn">
    <w:name w:val="envelope return"/>
    <w:basedOn w:val="Normal"/>
    <w:semiHidden/>
    <w:rsid w:val="004561BD"/>
  </w:style>
  <w:style w:type="paragraph" w:styleId="ListBullet3">
    <w:name w:val="List Bullet 3"/>
    <w:basedOn w:val="Normal"/>
    <w:semiHidden/>
    <w:rsid w:val="004561BD"/>
    <w:pPr>
      <w:numPr>
        <w:numId w:val="2"/>
      </w:numPr>
    </w:pPr>
  </w:style>
  <w:style w:type="paragraph" w:styleId="Signature">
    <w:name w:val="Signature"/>
    <w:basedOn w:val="Normal"/>
    <w:semiHidden/>
    <w:rsid w:val="004561BD"/>
    <w:pPr>
      <w:ind w:left="4252"/>
    </w:pPr>
  </w:style>
  <w:style w:type="character" w:styleId="Strong">
    <w:name w:val="Strong"/>
    <w:basedOn w:val="DefaultParagraphFont"/>
    <w:uiPriority w:val="22"/>
    <w:qFormat/>
    <w:rsid w:val="00764877"/>
    <w:rPr>
      <w:b/>
      <w:bCs/>
    </w:rPr>
  </w:style>
  <w:style w:type="paragraph" w:customStyle="1" w:styleId="RecNumber">
    <w:name w:val="Rec Number"/>
    <w:basedOn w:val="Normal"/>
    <w:rsid w:val="003654B2"/>
    <w:pPr>
      <w:spacing w:before="240" w:after="60"/>
      <w:jc w:val="both"/>
    </w:pPr>
    <w:rPr>
      <w:rFonts w:cs="Times New Roman"/>
      <w:kern w:val="22"/>
      <w:lang w:eastAsia="en-US"/>
    </w:rPr>
  </w:style>
  <w:style w:type="character" w:styleId="EndnoteReference">
    <w:name w:val="endnote reference"/>
    <w:basedOn w:val="DefaultParagraphFont"/>
    <w:semiHidden/>
    <w:rsid w:val="00382073"/>
    <w:rPr>
      <w:vertAlign w:val="superscript"/>
    </w:rPr>
  </w:style>
  <w:style w:type="paragraph" w:styleId="EndnoteText">
    <w:name w:val="endnote text"/>
    <w:basedOn w:val="Normal"/>
    <w:semiHidden/>
    <w:rsid w:val="00382073"/>
  </w:style>
  <w:style w:type="paragraph" w:styleId="Index1">
    <w:name w:val="index 1"/>
    <w:basedOn w:val="Normal"/>
    <w:next w:val="Normal"/>
    <w:autoRedefine/>
    <w:semiHidden/>
    <w:rsid w:val="00382073"/>
    <w:pPr>
      <w:ind w:left="220" w:hanging="220"/>
    </w:pPr>
  </w:style>
  <w:style w:type="paragraph" w:styleId="Index2">
    <w:name w:val="index 2"/>
    <w:basedOn w:val="Normal"/>
    <w:next w:val="Normal"/>
    <w:autoRedefine/>
    <w:semiHidden/>
    <w:rsid w:val="00382073"/>
    <w:pPr>
      <w:ind w:left="440" w:hanging="220"/>
    </w:pPr>
  </w:style>
  <w:style w:type="paragraph" w:styleId="Index3">
    <w:name w:val="index 3"/>
    <w:basedOn w:val="Normal"/>
    <w:next w:val="Normal"/>
    <w:autoRedefine/>
    <w:semiHidden/>
    <w:rsid w:val="00382073"/>
    <w:pPr>
      <w:ind w:left="660" w:hanging="220"/>
    </w:pPr>
  </w:style>
  <w:style w:type="paragraph" w:styleId="Index4">
    <w:name w:val="index 4"/>
    <w:basedOn w:val="Normal"/>
    <w:next w:val="Normal"/>
    <w:autoRedefine/>
    <w:semiHidden/>
    <w:rsid w:val="00382073"/>
    <w:pPr>
      <w:ind w:left="880" w:hanging="220"/>
    </w:pPr>
  </w:style>
  <w:style w:type="paragraph" w:styleId="Index5">
    <w:name w:val="index 5"/>
    <w:basedOn w:val="Normal"/>
    <w:next w:val="Normal"/>
    <w:autoRedefine/>
    <w:semiHidden/>
    <w:rsid w:val="00382073"/>
    <w:pPr>
      <w:ind w:left="1100" w:hanging="220"/>
    </w:pPr>
  </w:style>
  <w:style w:type="paragraph" w:styleId="Index6">
    <w:name w:val="index 6"/>
    <w:basedOn w:val="Normal"/>
    <w:next w:val="Normal"/>
    <w:autoRedefine/>
    <w:semiHidden/>
    <w:rsid w:val="00382073"/>
    <w:pPr>
      <w:ind w:left="1320" w:hanging="220"/>
    </w:pPr>
  </w:style>
  <w:style w:type="paragraph" w:styleId="Index7">
    <w:name w:val="index 7"/>
    <w:basedOn w:val="Normal"/>
    <w:next w:val="Normal"/>
    <w:autoRedefine/>
    <w:semiHidden/>
    <w:rsid w:val="00382073"/>
    <w:pPr>
      <w:ind w:left="1540" w:hanging="220"/>
    </w:pPr>
  </w:style>
  <w:style w:type="paragraph" w:styleId="Index8">
    <w:name w:val="index 8"/>
    <w:basedOn w:val="Normal"/>
    <w:next w:val="Normal"/>
    <w:autoRedefine/>
    <w:semiHidden/>
    <w:rsid w:val="00382073"/>
    <w:pPr>
      <w:ind w:left="1760" w:hanging="220"/>
    </w:pPr>
  </w:style>
  <w:style w:type="paragraph" w:styleId="Index9">
    <w:name w:val="index 9"/>
    <w:basedOn w:val="Normal"/>
    <w:next w:val="Normal"/>
    <w:autoRedefine/>
    <w:semiHidden/>
    <w:rsid w:val="00382073"/>
    <w:pPr>
      <w:ind w:left="1980" w:hanging="220"/>
    </w:pPr>
  </w:style>
  <w:style w:type="paragraph" w:styleId="IndexHeading">
    <w:name w:val="index heading"/>
    <w:basedOn w:val="Normal"/>
    <w:next w:val="Index1"/>
    <w:semiHidden/>
    <w:rsid w:val="00382073"/>
    <w:rPr>
      <w:b/>
      <w:bCs/>
    </w:rPr>
  </w:style>
  <w:style w:type="paragraph" w:styleId="MacroText">
    <w:name w:val="macro"/>
    <w:semiHidden/>
    <w:rsid w:val="00382073"/>
    <w:pPr>
      <w:tabs>
        <w:tab w:val="left" w:pos="480"/>
        <w:tab w:val="left" w:pos="960"/>
        <w:tab w:val="left" w:pos="1440"/>
        <w:tab w:val="left" w:pos="1920"/>
        <w:tab w:val="left" w:pos="2400"/>
        <w:tab w:val="left" w:pos="2880"/>
        <w:tab w:val="left" w:pos="3360"/>
        <w:tab w:val="left" w:pos="3840"/>
        <w:tab w:val="left" w:pos="4320"/>
      </w:tabs>
      <w:suppressAutoHyphens/>
      <w:autoSpaceDE w:val="0"/>
      <w:autoSpaceDN w:val="0"/>
      <w:adjustRightInd w:val="0"/>
      <w:spacing w:after="170" w:line="280" w:lineRule="atLeast"/>
      <w:textAlignment w:val="center"/>
    </w:pPr>
    <w:rPr>
      <w:rFonts w:ascii="Courier New" w:hAnsi="Courier New" w:cs="Courier New"/>
      <w:color w:val="54534C"/>
      <w:lang w:val="en-US"/>
    </w:rPr>
  </w:style>
  <w:style w:type="paragraph" w:styleId="TableofAuthorities">
    <w:name w:val="table of authorities"/>
    <w:basedOn w:val="Normal"/>
    <w:next w:val="Normal"/>
    <w:semiHidden/>
    <w:rsid w:val="00382073"/>
    <w:pPr>
      <w:ind w:left="220" w:hanging="220"/>
    </w:pPr>
  </w:style>
  <w:style w:type="paragraph" w:styleId="TableofFigures">
    <w:name w:val="table of figures"/>
    <w:basedOn w:val="Normal"/>
    <w:next w:val="Normal"/>
    <w:semiHidden/>
    <w:rsid w:val="00382073"/>
  </w:style>
  <w:style w:type="paragraph" w:styleId="TOAHeading">
    <w:name w:val="toa heading"/>
    <w:basedOn w:val="Normal"/>
    <w:next w:val="Normal"/>
    <w:semiHidden/>
    <w:rsid w:val="00382073"/>
    <w:rPr>
      <w:b/>
      <w:bCs/>
      <w:szCs w:val="24"/>
    </w:rPr>
  </w:style>
  <w:style w:type="paragraph" w:styleId="TOC4">
    <w:name w:val="toc 4"/>
    <w:basedOn w:val="Normal"/>
    <w:next w:val="Normal"/>
    <w:autoRedefine/>
    <w:semiHidden/>
    <w:rsid w:val="00382073"/>
    <w:pPr>
      <w:ind w:left="660"/>
    </w:pPr>
  </w:style>
  <w:style w:type="paragraph" w:styleId="TOC5">
    <w:name w:val="toc 5"/>
    <w:basedOn w:val="Normal"/>
    <w:next w:val="Normal"/>
    <w:autoRedefine/>
    <w:semiHidden/>
    <w:rsid w:val="00382073"/>
    <w:pPr>
      <w:ind w:left="880"/>
    </w:pPr>
  </w:style>
  <w:style w:type="paragraph" w:styleId="TOC6">
    <w:name w:val="toc 6"/>
    <w:basedOn w:val="Normal"/>
    <w:next w:val="Normal"/>
    <w:autoRedefine/>
    <w:semiHidden/>
    <w:rsid w:val="00382073"/>
    <w:pPr>
      <w:ind w:left="1100"/>
    </w:pPr>
  </w:style>
  <w:style w:type="paragraph" w:styleId="TOC7">
    <w:name w:val="toc 7"/>
    <w:basedOn w:val="Normal"/>
    <w:next w:val="Normal"/>
    <w:autoRedefine/>
    <w:semiHidden/>
    <w:rsid w:val="00382073"/>
    <w:pPr>
      <w:ind w:left="1320"/>
    </w:pPr>
  </w:style>
  <w:style w:type="paragraph" w:styleId="TOC8">
    <w:name w:val="toc 8"/>
    <w:basedOn w:val="Normal"/>
    <w:next w:val="Normal"/>
    <w:autoRedefine/>
    <w:semiHidden/>
    <w:rsid w:val="00382073"/>
    <w:pPr>
      <w:ind w:left="1540"/>
    </w:pPr>
  </w:style>
  <w:style w:type="paragraph" w:styleId="TOC9">
    <w:name w:val="toc 9"/>
    <w:basedOn w:val="Normal"/>
    <w:next w:val="Normal"/>
    <w:autoRedefine/>
    <w:semiHidden/>
    <w:rsid w:val="00382073"/>
    <w:pPr>
      <w:ind w:left="1760"/>
    </w:pPr>
  </w:style>
  <w:style w:type="paragraph" w:customStyle="1" w:styleId="ParaLevel2">
    <w:name w:val="Para Level2"/>
    <w:basedOn w:val="ParaLevel1"/>
    <w:link w:val="ParaLevel2Char"/>
    <w:qFormat/>
    <w:rsid w:val="00D955CA"/>
    <w:pPr>
      <w:numPr>
        <w:ilvl w:val="1"/>
      </w:numPr>
      <w:tabs>
        <w:tab w:val="num" w:pos="720"/>
      </w:tabs>
      <w:ind w:left="1134" w:hanging="567"/>
    </w:pPr>
  </w:style>
  <w:style w:type="paragraph" w:customStyle="1" w:styleId="ReportBody2">
    <w:name w:val="Report Body 2"/>
    <w:basedOn w:val="RecLevel1"/>
    <w:rsid w:val="003654B2"/>
    <w:pPr>
      <w:numPr>
        <w:ilvl w:val="1"/>
      </w:numPr>
      <w:tabs>
        <w:tab w:val="num" w:pos="720"/>
      </w:tabs>
      <w:ind w:left="986" w:hanging="493"/>
    </w:pPr>
  </w:style>
  <w:style w:type="paragraph" w:customStyle="1" w:styleId="Minister">
    <w:name w:val="Minister"/>
    <w:basedOn w:val="Normal"/>
    <w:semiHidden/>
    <w:unhideWhenUsed/>
    <w:qFormat/>
    <w:rsid w:val="00764877"/>
    <w:pPr>
      <w:spacing w:after="0" w:line="240" w:lineRule="auto"/>
      <w:contextualSpacing/>
    </w:pPr>
  </w:style>
  <w:style w:type="paragraph" w:customStyle="1" w:styleId="Portfolio">
    <w:name w:val="Portfolio"/>
    <w:basedOn w:val="Minister"/>
    <w:semiHidden/>
    <w:unhideWhenUsed/>
    <w:qFormat/>
    <w:rsid w:val="00764877"/>
    <w:pPr>
      <w:spacing w:before="0"/>
    </w:pPr>
    <w:rPr>
      <w:rFonts w:ascii="Calibri" w:hAnsi="Calibri"/>
    </w:rPr>
  </w:style>
  <w:style w:type="paragraph" w:customStyle="1" w:styleId="TemplateTitleSub">
    <w:name w:val="_Template Title_Sub"/>
    <w:basedOn w:val="Normal"/>
    <w:semiHidden/>
    <w:qFormat/>
    <w:rsid w:val="00764877"/>
    <w:pPr>
      <w:tabs>
        <w:tab w:val="left" w:pos="1620"/>
        <w:tab w:val="left" w:pos="5220"/>
        <w:tab w:val="left" w:pos="6840"/>
      </w:tabs>
      <w:spacing w:after="170"/>
    </w:pPr>
    <w:rPr>
      <w:rFonts w:cs="Calibri"/>
      <w:color w:val="808080" w:themeColor="background1" w:themeShade="80"/>
      <w:sz w:val="44"/>
    </w:rPr>
  </w:style>
  <w:style w:type="paragraph" w:customStyle="1" w:styleId="ParaLevel1">
    <w:name w:val="Para Level1"/>
    <w:basedOn w:val="ListParagraph"/>
    <w:link w:val="ParaLevel1Char"/>
    <w:qFormat/>
    <w:rsid w:val="00D955CA"/>
    <w:pPr>
      <w:tabs>
        <w:tab w:val="left" w:pos="567"/>
        <w:tab w:val="num" w:pos="720"/>
      </w:tabs>
      <w:ind w:left="567" w:hanging="567"/>
      <w:contextualSpacing w:val="0"/>
    </w:pPr>
  </w:style>
  <w:style w:type="character" w:customStyle="1" w:styleId="ParaLevel1Char">
    <w:name w:val="Para Level1 Char"/>
    <w:basedOn w:val="DefaultParagraphFont"/>
    <w:link w:val="ParaLevel1"/>
    <w:rsid w:val="00D955CA"/>
  </w:style>
  <w:style w:type="character" w:customStyle="1" w:styleId="Heading6Char">
    <w:name w:val="Heading 6 Char"/>
    <w:basedOn w:val="DefaultParagraphFont"/>
    <w:link w:val="Heading6"/>
    <w:semiHidden/>
    <w:rsid w:val="00764877"/>
    <w:rPr>
      <w:rFonts w:ascii="Arial" w:eastAsiaTheme="majorEastAsia" w:hAnsi="Arial" w:cs="Arial"/>
      <w:sz w:val="16"/>
      <w:szCs w:val="16"/>
      <w:lang w:val="x-none" w:eastAsia="x-none"/>
    </w:rPr>
  </w:style>
  <w:style w:type="character" w:customStyle="1" w:styleId="Heading8Char">
    <w:name w:val="Heading 8 Char"/>
    <w:basedOn w:val="DefaultParagraphFont"/>
    <w:link w:val="Heading8"/>
    <w:semiHidden/>
    <w:rsid w:val="00764877"/>
    <w:rPr>
      <w:rFonts w:eastAsiaTheme="majorEastAsia" w:cs="Arial"/>
      <w:i/>
      <w:iCs/>
      <w:sz w:val="16"/>
      <w:szCs w:val="24"/>
    </w:rPr>
  </w:style>
  <w:style w:type="character" w:customStyle="1" w:styleId="Heading9Char">
    <w:name w:val="Heading 9 Char"/>
    <w:basedOn w:val="DefaultParagraphFont"/>
    <w:link w:val="Heading9"/>
    <w:semiHidden/>
    <w:rsid w:val="00764877"/>
    <w:rPr>
      <w:rFonts w:eastAsiaTheme="majorEastAsia" w:cs="Arial"/>
      <w:sz w:val="16"/>
    </w:rPr>
  </w:style>
  <w:style w:type="character" w:customStyle="1" w:styleId="TitleChar">
    <w:name w:val="Title Char"/>
    <w:basedOn w:val="DefaultParagraphFont"/>
    <w:link w:val="Title"/>
    <w:semiHidden/>
    <w:rsid w:val="00764877"/>
    <w:rPr>
      <w:rFonts w:eastAsiaTheme="majorEastAsia" w:cs="Arial"/>
      <w:b/>
      <w:bCs/>
      <w:kern w:val="28"/>
      <w:sz w:val="32"/>
      <w:szCs w:val="32"/>
    </w:rPr>
  </w:style>
  <w:style w:type="character" w:customStyle="1" w:styleId="SubtitleChar">
    <w:name w:val="Subtitle Char"/>
    <w:basedOn w:val="DefaultParagraphFont"/>
    <w:link w:val="Subtitle"/>
    <w:semiHidden/>
    <w:rsid w:val="00764877"/>
    <w:rPr>
      <w:rFonts w:eastAsiaTheme="majorEastAsia" w:cs="Arial"/>
      <w:sz w:val="24"/>
      <w:szCs w:val="24"/>
    </w:rPr>
  </w:style>
  <w:style w:type="paragraph" w:styleId="NoSpacing">
    <w:name w:val="No Spacing"/>
    <w:basedOn w:val="BodyText"/>
    <w:uiPriority w:val="1"/>
    <w:semiHidden/>
    <w:qFormat/>
    <w:rsid w:val="00764877"/>
    <w:pPr>
      <w:spacing w:before="0" w:after="0" w:line="240" w:lineRule="auto"/>
    </w:pPr>
  </w:style>
  <w:style w:type="paragraph" w:styleId="ListParagraph">
    <w:name w:val="List Paragraph"/>
    <w:aliases w:val="Bullet 1,PEP Bullets,IR Bullet,List Item,lp1,List Paragraph1,List Paragraph.List 1.0,List Paragraph.List 1.01,List Paragraph.List 1.011,List Paragraph.List 1.02,Colorful List - Accent 11,List Paragraph.List 1.03,List Paragraph.List 1.04,L"/>
    <w:basedOn w:val="Normal"/>
    <w:link w:val="ListParagraphChar"/>
    <w:uiPriority w:val="34"/>
    <w:qFormat/>
    <w:rsid w:val="00764877"/>
    <w:pPr>
      <w:ind w:left="720"/>
      <w:contextualSpacing/>
    </w:pPr>
  </w:style>
  <w:style w:type="paragraph" w:styleId="Quote">
    <w:name w:val="Quote"/>
    <w:basedOn w:val="Normal"/>
    <w:next w:val="Normal"/>
    <w:link w:val="QuoteChar"/>
    <w:uiPriority w:val="29"/>
    <w:semiHidden/>
    <w:qFormat/>
    <w:rsid w:val="00764877"/>
    <w:rPr>
      <w:i/>
      <w:iCs/>
      <w:color w:val="000000" w:themeColor="text1"/>
    </w:rPr>
  </w:style>
  <w:style w:type="character" w:customStyle="1" w:styleId="QuoteChar">
    <w:name w:val="Quote Char"/>
    <w:basedOn w:val="DefaultParagraphFont"/>
    <w:link w:val="Quote"/>
    <w:uiPriority w:val="29"/>
    <w:semiHidden/>
    <w:rsid w:val="00764877"/>
    <w:rPr>
      <w:rFonts w:cs="Arial"/>
      <w:i/>
      <w:iCs/>
      <w:color w:val="000000" w:themeColor="text1"/>
    </w:rPr>
  </w:style>
  <w:style w:type="paragraph" w:styleId="IntenseQuote">
    <w:name w:val="Intense Quote"/>
    <w:basedOn w:val="Normal"/>
    <w:next w:val="Normal"/>
    <w:link w:val="IntenseQuoteChar"/>
    <w:uiPriority w:val="30"/>
    <w:semiHidden/>
    <w:qFormat/>
    <w:rsid w:val="0076487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64877"/>
    <w:rPr>
      <w:rFonts w:cs="Arial"/>
      <w:b/>
      <w:bCs/>
      <w:i/>
      <w:iCs/>
      <w:color w:val="4F81BD" w:themeColor="accent1"/>
    </w:rPr>
  </w:style>
  <w:style w:type="character" w:styleId="SubtleEmphasis">
    <w:name w:val="Subtle Emphasis"/>
    <w:basedOn w:val="Heading4Char"/>
    <w:uiPriority w:val="19"/>
    <w:semiHidden/>
    <w:qFormat/>
    <w:rsid w:val="00764877"/>
    <w:rPr>
      <w:rFonts w:ascii="Verdana Pro Semibold" w:eastAsiaTheme="majorEastAsia" w:hAnsi="Verdana Pro Semibold" w:cs="Arial"/>
      <w:b/>
      <w:bCs/>
      <w:i/>
      <w:iCs/>
      <w:color w:val="808080" w:themeColor="text1" w:themeTint="7F"/>
      <w:sz w:val="22"/>
      <w:szCs w:val="22"/>
      <w:lang w:val="x-none" w:eastAsia="x-none"/>
    </w:rPr>
  </w:style>
  <w:style w:type="character" w:styleId="IntenseEmphasis">
    <w:name w:val="Intense Emphasis"/>
    <w:basedOn w:val="DefaultParagraphFont"/>
    <w:uiPriority w:val="21"/>
    <w:semiHidden/>
    <w:qFormat/>
    <w:rsid w:val="00764877"/>
    <w:rPr>
      <w:b/>
      <w:bCs/>
      <w:i/>
      <w:iCs/>
      <w:color w:val="4F81BD" w:themeColor="accent1"/>
    </w:rPr>
  </w:style>
  <w:style w:type="character" w:styleId="SubtleReference">
    <w:name w:val="Subtle Reference"/>
    <w:basedOn w:val="DefaultParagraphFont"/>
    <w:uiPriority w:val="31"/>
    <w:semiHidden/>
    <w:qFormat/>
    <w:rsid w:val="00764877"/>
    <w:rPr>
      <w:smallCaps/>
      <w:color w:val="C0504D" w:themeColor="accent2"/>
      <w:u w:val="single"/>
    </w:rPr>
  </w:style>
  <w:style w:type="character" w:styleId="IntenseReference">
    <w:name w:val="Intense Reference"/>
    <w:basedOn w:val="DefaultParagraphFont"/>
    <w:uiPriority w:val="32"/>
    <w:semiHidden/>
    <w:qFormat/>
    <w:rsid w:val="00764877"/>
    <w:rPr>
      <w:b/>
      <w:bCs/>
      <w:smallCaps/>
      <w:color w:val="C0504D" w:themeColor="accent2"/>
      <w:spacing w:val="5"/>
      <w:u w:val="single"/>
    </w:rPr>
  </w:style>
  <w:style w:type="character" w:styleId="BookTitle">
    <w:name w:val="Book Title"/>
    <w:basedOn w:val="DefaultParagraphFont"/>
    <w:uiPriority w:val="33"/>
    <w:semiHidden/>
    <w:qFormat/>
    <w:rsid w:val="00764877"/>
    <w:rPr>
      <w:b/>
      <w:bCs/>
      <w:smallCaps/>
      <w:spacing w:val="5"/>
    </w:rPr>
  </w:style>
  <w:style w:type="paragraph" w:styleId="TOCHeading">
    <w:name w:val="TOC Heading"/>
    <w:basedOn w:val="Heading1"/>
    <w:next w:val="Normal"/>
    <w:uiPriority w:val="39"/>
    <w:semiHidden/>
    <w:unhideWhenUsed/>
    <w:qFormat/>
    <w:rsid w:val="00764877"/>
    <w:pPr>
      <w:keepLines/>
      <w:suppressAutoHyphens/>
      <w:autoSpaceDE w:val="0"/>
      <w:autoSpaceDN w:val="0"/>
      <w:adjustRightInd w:val="0"/>
      <w:spacing w:before="480" w:after="0" w:line="280" w:lineRule="atLeast"/>
      <w:textAlignment w:val="center"/>
      <w:outlineLvl w:val="9"/>
    </w:pPr>
    <w:rPr>
      <w:rFonts w:asciiTheme="majorHAnsi" w:hAnsiTheme="majorHAnsi" w:cstheme="majorBidi"/>
      <w:color w:val="365F91" w:themeColor="accent1" w:themeShade="BF"/>
      <w:sz w:val="28"/>
      <w:szCs w:val="28"/>
    </w:rPr>
  </w:style>
  <w:style w:type="character" w:customStyle="1" w:styleId="RecLevel1Char">
    <w:name w:val="Rec Level1 Char"/>
    <w:basedOn w:val="DefaultParagraphFont"/>
    <w:link w:val="RecLevel1"/>
    <w:rsid w:val="00A802EB"/>
    <w:rPr>
      <w:color w:val="000000"/>
      <w:kern w:val="22"/>
    </w:rPr>
  </w:style>
  <w:style w:type="table" w:styleId="PlainTable2">
    <w:name w:val="Plain Table 2"/>
    <w:basedOn w:val="TableNormal"/>
    <w:uiPriority w:val="42"/>
    <w:rsid w:val="007338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eportBody-MOH">
    <w:name w:val="Report Body - MOH"/>
    <w:basedOn w:val="Normal"/>
    <w:link w:val="ReportBody-MOHChar"/>
    <w:rsid w:val="00832DC3"/>
    <w:pPr>
      <w:spacing w:line="240" w:lineRule="auto"/>
      <w:ind w:left="851" w:right="284" w:hanging="851"/>
    </w:pPr>
    <w:rPr>
      <w:rFonts w:ascii="Segoe UI" w:hAnsi="Segoe UI"/>
      <w:kern w:val="22"/>
    </w:rPr>
  </w:style>
  <w:style w:type="paragraph" w:customStyle="1" w:styleId="ReportBody2-MOH">
    <w:name w:val="Report Body 2 - MOH"/>
    <w:basedOn w:val="ReportBody-MOH"/>
    <w:rsid w:val="00832DC3"/>
    <w:pPr>
      <w:ind w:left="1276" w:hanging="425"/>
    </w:pPr>
  </w:style>
  <w:style w:type="character" w:customStyle="1" w:styleId="ReportBody-MOHChar">
    <w:name w:val="Report Body - MOH Char"/>
    <w:basedOn w:val="DefaultParagraphFont"/>
    <w:link w:val="ReportBody-MOH"/>
    <w:rsid w:val="00832DC3"/>
    <w:rPr>
      <w:rFonts w:ascii="Segoe UI" w:hAnsi="Segoe UI" w:cs="Arial"/>
      <w:kern w:val="22"/>
      <w:sz w:val="22"/>
      <w:szCs w:val="22"/>
    </w:rPr>
  </w:style>
  <w:style w:type="paragraph" w:customStyle="1" w:styleId="Bulletlist">
    <w:name w:val="Bullet list"/>
    <w:basedOn w:val="ReportBody-MOH"/>
    <w:link w:val="BulletlistChar"/>
    <w:qFormat/>
    <w:rsid w:val="008847F1"/>
    <w:pPr>
      <w:tabs>
        <w:tab w:val="num" w:pos="720"/>
      </w:tabs>
      <w:spacing w:before="0" w:line="288" w:lineRule="auto"/>
      <w:ind w:left="1724" w:hanging="284"/>
    </w:pPr>
    <w:rPr>
      <w:rFonts w:ascii="Verdana" w:hAnsi="Verdana"/>
    </w:rPr>
  </w:style>
  <w:style w:type="paragraph" w:customStyle="1" w:styleId="Guidance">
    <w:name w:val="Guidance"/>
    <w:basedOn w:val="Heading1"/>
    <w:autoRedefine/>
    <w:rsid w:val="003B041A"/>
    <w:pPr>
      <w:spacing w:line="259" w:lineRule="auto"/>
      <w:jc w:val="both"/>
    </w:pPr>
    <w:rPr>
      <w:b w:val="0"/>
      <w:i/>
      <w:color w:val="C00000"/>
      <w:sz w:val="24"/>
      <w:szCs w:val="22"/>
    </w:rPr>
  </w:style>
  <w:style w:type="paragraph" w:customStyle="1" w:styleId="Guidance-MOH">
    <w:name w:val="Guidance - MOH"/>
    <w:basedOn w:val="Heading1"/>
    <w:rsid w:val="00051FBD"/>
    <w:pPr>
      <w:spacing w:line="259" w:lineRule="auto"/>
      <w:jc w:val="both"/>
    </w:pPr>
    <w:rPr>
      <w:rFonts w:ascii="Segoe UI" w:hAnsi="Segoe UI"/>
      <w:b w:val="0"/>
      <w:i/>
      <w:color w:val="FF0000"/>
      <w:sz w:val="20"/>
      <w:szCs w:val="24"/>
    </w:rPr>
  </w:style>
  <w:style w:type="paragraph" w:customStyle="1" w:styleId="Style1">
    <w:name w:val="Style1"/>
    <w:basedOn w:val="TemplateFooter"/>
    <w:link w:val="Style1Char"/>
    <w:rsid w:val="00FE3D9A"/>
  </w:style>
  <w:style w:type="character" w:customStyle="1" w:styleId="FooterChar">
    <w:name w:val="Footer Char"/>
    <w:basedOn w:val="DefaultParagraphFont"/>
    <w:link w:val="Footer"/>
    <w:rsid w:val="00FE3D9A"/>
    <w:rPr>
      <w:rFonts w:cs="Arial"/>
      <w:sz w:val="24"/>
    </w:rPr>
  </w:style>
  <w:style w:type="character" w:customStyle="1" w:styleId="TemplateFooterChar">
    <w:name w:val="_Template Footer Char"/>
    <w:basedOn w:val="FooterChar"/>
    <w:link w:val="TemplateFooter"/>
    <w:semiHidden/>
    <w:rsid w:val="00FE3D9A"/>
    <w:rPr>
      <w:rFonts w:cs="Arial"/>
      <w:sz w:val="16"/>
      <w:szCs w:val="18"/>
    </w:rPr>
  </w:style>
  <w:style w:type="character" w:customStyle="1" w:styleId="Style1Char">
    <w:name w:val="Style1 Char"/>
    <w:basedOn w:val="TemplateFooterChar"/>
    <w:link w:val="Style1"/>
    <w:rsid w:val="00FE3D9A"/>
    <w:rPr>
      <w:rFonts w:cs="Arial"/>
      <w:sz w:val="16"/>
      <w:szCs w:val="18"/>
    </w:rPr>
  </w:style>
  <w:style w:type="character" w:customStyle="1" w:styleId="normaltextrun">
    <w:name w:val="normaltextrun"/>
    <w:basedOn w:val="DefaultParagraphFont"/>
    <w:rsid w:val="00127DB8"/>
  </w:style>
  <w:style w:type="character" w:customStyle="1" w:styleId="eop">
    <w:name w:val="eop"/>
    <w:basedOn w:val="DefaultParagraphFont"/>
    <w:rsid w:val="00127DB8"/>
  </w:style>
  <w:style w:type="paragraph" w:customStyle="1" w:styleId="RecLevel2">
    <w:name w:val="Rec Level2"/>
    <w:basedOn w:val="RecLevel1"/>
    <w:link w:val="RecLevel2Char"/>
    <w:qFormat/>
    <w:rsid w:val="00541E9B"/>
    <w:pPr>
      <w:ind w:left="1080" w:hanging="720"/>
    </w:pPr>
  </w:style>
  <w:style w:type="paragraph" w:customStyle="1" w:styleId="Bullettalkingpoint">
    <w:name w:val="Bullet talking point"/>
    <w:basedOn w:val="Bulletlist"/>
    <w:link w:val="BullettalkingpointChar"/>
    <w:qFormat/>
    <w:rsid w:val="00541E9B"/>
    <w:pPr>
      <w:ind w:left="360" w:hanging="360"/>
    </w:pPr>
  </w:style>
  <w:style w:type="character" w:customStyle="1" w:styleId="RecLevel2Char">
    <w:name w:val="Rec Level2 Char"/>
    <w:basedOn w:val="RecLevel1Char"/>
    <w:link w:val="RecLevel2"/>
    <w:rsid w:val="00541E9B"/>
    <w:rPr>
      <w:color w:val="000000"/>
      <w:kern w:val="22"/>
    </w:rPr>
  </w:style>
  <w:style w:type="paragraph" w:customStyle="1" w:styleId="ParaLevel3">
    <w:name w:val="Para Level 3"/>
    <w:basedOn w:val="ParaLevel2"/>
    <w:link w:val="ParaLevel3Char"/>
    <w:rsid w:val="00E66D2C"/>
    <w:pPr>
      <w:ind w:left="1928"/>
    </w:pPr>
  </w:style>
  <w:style w:type="character" w:customStyle="1" w:styleId="BulletlistChar">
    <w:name w:val="Bullet list Char"/>
    <w:basedOn w:val="ReportBody-MOHChar"/>
    <w:link w:val="Bulletlist"/>
    <w:rsid w:val="008847F1"/>
    <w:rPr>
      <w:rFonts w:ascii="Segoe UI" w:hAnsi="Segoe UI" w:cs="Arial"/>
      <w:kern w:val="22"/>
      <w:sz w:val="22"/>
      <w:szCs w:val="22"/>
    </w:rPr>
  </w:style>
  <w:style w:type="character" w:customStyle="1" w:styleId="BullettalkingpointChar">
    <w:name w:val="Bullet talking point Char"/>
    <w:basedOn w:val="BulletlistChar"/>
    <w:link w:val="Bullettalkingpoint"/>
    <w:rsid w:val="00541E9B"/>
    <w:rPr>
      <w:rFonts w:ascii="Segoe UI" w:hAnsi="Segoe UI" w:cs="Arial"/>
      <w:kern w:val="22"/>
      <w:sz w:val="22"/>
      <w:szCs w:val="22"/>
    </w:rPr>
  </w:style>
  <w:style w:type="paragraph" w:customStyle="1" w:styleId="ListBullet1">
    <w:name w:val="List Bullet1"/>
    <w:basedOn w:val="Bulletlist"/>
    <w:link w:val="ListbulletChar"/>
    <w:rsid w:val="00E66D2C"/>
  </w:style>
  <w:style w:type="character" w:customStyle="1" w:styleId="ParaLevel2Char">
    <w:name w:val="Para Level2 Char"/>
    <w:basedOn w:val="ParaLevel1Char"/>
    <w:link w:val="ParaLevel2"/>
    <w:rsid w:val="00541E9B"/>
    <w:rPr>
      <w:rFonts w:cs="Arial"/>
      <w:sz w:val="22"/>
    </w:rPr>
  </w:style>
  <w:style w:type="character" w:customStyle="1" w:styleId="ParaLevel3Char">
    <w:name w:val="Para Level 3 Char"/>
    <w:basedOn w:val="ParaLevel2Char"/>
    <w:link w:val="ParaLevel3"/>
    <w:rsid w:val="00E66D2C"/>
    <w:rPr>
      <w:rFonts w:cs="Arial"/>
      <w:sz w:val="22"/>
    </w:rPr>
  </w:style>
  <w:style w:type="character" w:customStyle="1" w:styleId="ListbulletChar">
    <w:name w:val="List bullet Char"/>
    <w:basedOn w:val="BulletlistChar"/>
    <w:link w:val="ListBullet1"/>
    <w:rsid w:val="00E66D2C"/>
    <w:rPr>
      <w:rFonts w:ascii="Segoe UI" w:hAnsi="Segoe UI" w:cs="Arial"/>
      <w:kern w:val="22"/>
      <w:sz w:val="22"/>
      <w:szCs w:val="22"/>
    </w:rPr>
  </w:style>
  <w:style w:type="paragraph" w:customStyle="1" w:styleId="Style2">
    <w:name w:val="Style2"/>
    <w:basedOn w:val="RecLevel1"/>
    <w:qFormat/>
    <w:rsid w:val="00946F7C"/>
  </w:style>
  <w:style w:type="character" w:styleId="UnresolvedMention">
    <w:name w:val="Unresolved Mention"/>
    <w:basedOn w:val="DefaultParagraphFont"/>
    <w:uiPriority w:val="99"/>
    <w:semiHidden/>
    <w:unhideWhenUsed/>
    <w:rsid w:val="000B418D"/>
    <w:rPr>
      <w:color w:val="605E5C"/>
      <w:shd w:val="clear" w:color="auto" w:fill="E1DFDD"/>
    </w:rPr>
  </w:style>
  <w:style w:type="character" w:customStyle="1" w:styleId="ListParagraphChar">
    <w:name w:val="List Paragraph Char"/>
    <w:aliases w:val="Bullet 1 Char,PEP Bullets Char,IR Bullet Char,List Item Char,lp1 Char,List Paragraph1 Char,List Paragraph.List 1.0 Char,List Paragraph.List 1.01 Char,List Paragraph.List 1.011 Char,List Paragraph.List 1.02 Char,L Char"/>
    <w:basedOn w:val="DefaultParagraphFont"/>
    <w:link w:val="ListParagraph"/>
    <w:qFormat/>
    <w:locked/>
    <w:rsid w:val="00CC386E"/>
    <w:rPr>
      <w:rFonts w:cs="Arial"/>
      <w:sz w:val="22"/>
    </w:rPr>
  </w:style>
  <w:style w:type="paragraph" w:customStyle="1" w:styleId="Purplenumberedheading">
    <w:name w:val="Purple numbered heading"/>
    <w:basedOn w:val="Heading2"/>
    <w:qFormat/>
    <w:rsid w:val="00CC386E"/>
    <w:pPr>
      <w:keepLines/>
      <w:tabs>
        <w:tab w:val="num" w:pos="1440"/>
      </w:tabs>
      <w:spacing w:before="120" w:line="240" w:lineRule="auto"/>
      <w:ind w:left="1440" w:hanging="720"/>
    </w:pPr>
    <w:rPr>
      <w:rFonts w:cstheme="majorBidi"/>
      <w:bCs w:val="0"/>
      <w:color w:val="4D2D7A"/>
      <w:szCs w:val="26"/>
      <w:lang w:eastAsia="en-US"/>
    </w:rPr>
  </w:style>
  <w:style w:type="paragraph" w:customStyle="1" w:styleId="Numberedheading1">
    <w:name w:val="Numbered heading 1"/>
    <w:basedOn w:val="Heading1"/>
    <w:link w:val="Numberedheading1Char"/>
    <w:qFormat/>
    <w:rsid w:val="00CC386E"/>
    <w:pPr>
      <w:keepLines/>
      <w:tabs>
        <w:tab w:val="num" w:pos="720"/>
      </w:tabs>
      <w:spacing w:after="40" w:line="240" w:lineRule="auto"/>
      <w:ind w:left="720" w:hanging="720"/>
    </w:pPr>
    <w:rPr>
      <w:rFonts w:cstheme="majorBidi"/>
      <w:bCs w:val="0"/>
      <w:color w:val="000000" w:themeColor="text1"/>
      <w:sz w:val="32"/>
      <w:lang w:eastAsia="en-US"/>
    </w:rPr>
  </w:style>
  <w:style w:type="character" w:customStyle="1" w:styleId="Numberedheading1Char">
    <w:name w:val="Numbered heading 1 Char"/>
    <w:basedOn w:val="Heading1Char"/>
    <w:link w:val="Numberedheading1"/>
    <w:rsid w:val="00CC386E"/>
    <w:rPr>
      <w:rFonts w:eastAsiaTheme="majorEastAsia" w:cstheme="majorBidi"/>
      <w:b/>
      <w:bCs w:val="0"/>
      <w:color w:val="000000" w:themeColor="text1"/>
      <w:kern w:val="32"/>
      <w:sz w:val="32"/>
      <w:szCs w:val="40"/>
      <w:lang w:eastAsia="en-US"/>
    </w:rPr>
  </w:style>
  <w:style w:type="paragraph" w:customStyle="1" w:styleId="Numberedsubsubheading">
    <w:name w:val="Numbered sub sub heading"/>
    <w:basedOn w:val="Mainbodytext"/>
    <w:qFormat/>
    <w:rsid w:val="00CC386E"/>
    <w:pPr>
      <w:numPr>
        <w:ilvl w:val="2"/>
        <w:numId w:val="6"/>
      </w:numPr>
      <w:tabs>
        <w:tab w:val="num" w:pos="1060"/>
      </w:tabs>
      <w:spacing w:before="120" w:after="120"/>
      <w:ind w:left="567" w:hanging="567"/>
    </w:pPr>
    <w:rPr>
      <w:b/>
      <w:bCs/>
      <w:sz w:val="24"/>
      <w:szCs w:val="28"/>
    </w:rPr>
  </w:style>
  <w:style w:type="paragraph" w:customStyle="1" w:styleId="Left-Abullet">
    <w:name w:val="Left-A bullet"/>
    <w:basedOn w:val="Mainbodytext"/>
    <w:link w:val="Left-AbulletChar"/>
    <w:qFormat/>
    <w:rsid w:val="00CC386E"/>
    <w:pPr>
      <w:tabs>
        <w:tab w:val="num" w:pos="360"/>
        <w:tab w:val="num" w:pos="720"/>
      </w:tabs>
      <w:spacing w:before="20" w:after="20"/>
      <w:ind w:left="720" w:hanging="720"/>
    </w:pPr>
    <w:rPr>
      <w:szCs w:val="22"/>
      <w:lang w:val="en-GB"/>
    </w:rPr>
  </w:style>
  <w:style w:type="character" w:customStyle="1" w:styleId="Left-AbulletChar">
    <w:name w:val="Left-A bullet Char"/>
    <w:basedOn w:val="DefaultParagraphFont"/>
    <w:link w:val="Left-Abullet"/>
    <w:rsid w:val="00CC386E"/>
    <w:rPr>
      <w:rFonts w:eastAsiaTheme="minorHAnsi" w:cstheme="minorBidi"/>
      <w:lang w:val="en-GB" w:eastAsia="en-US"/>
    </w:rPr>
  </w:style>
  <w:style w:type="paragraph" w:customStyle="1" w:styleId="Mainbodytext">
    <w:name w:val="Main body text"/>
    <w:basedOn w:val="Normal"/>
    <w:link w:val="MainbodytextChar"/>
    <w:qFormat/>
    <w:rsid w:val="00CC386E"/>
    <w:pPr>
      <w:spacing w:before="0" w:after="0" w:line="276" w:lineRule="auto"/>
    </w:pPr>
    <w:rPr>
      <w:rFonts w:eastAsiaTheme="minorHAnsi" w:cstheme="minorBidi"/>
      <w:szCs w:val="24"/>
      <w:lang w:eastAsia="en-US"/>
    </w:rPr>
  </w:style>
  <w:style w:type="character" w:customStyle="1" w:styleId="MainbodytextChar">
    <w:name w:val="Main body text Char"/>
    <w:basedOn w:val="DefaultParagraphFont"/>
    <w:link w:val="Mainbodytext"/>
    <w:rsid w:val="00CC386E"/>
    <w:rPr>
      <w:rFonts w:eastAsiaTheme="minorHAnsi" w:cstheme="minorBidi"/>
      <w:sz w:val="22"/>
      <w:szCs w:val="24"/>
      <w:lang w:eastAsia="en-US"/>
    </w:rPr>
  </w:style>
  <w:style w:type="paragraph" w:styleId="CommentSubject">
    <w:name w:val="annotation subject"/>
    <w:basedOn w:val="CommentText"/>
    <w:next w:val="CommentText"/>
    <w:link w:val="CommentSubjectChar"/>
    <w:semiHidden/>
    <w:unhideWhenUsed/>
    <w:rsid w:val="00D64DBF"/>
    <w:pPr>
      <w:spacing w:line="240" w:lineRule="auto"/>
    </w:pPr>
    <w:rPr>
      <w:b/>
      <w:bCs/>
      <w:sz w:val="20"/>
    </w:rPr>
  </w:style>
  <w:style w:type="character" w:customStyle="1" w:styleId="CommentSubjectChar">
    <w:name w:val="Comment Subject Char"/>
    <w:basedOn w:val="CommentTextChar"/>
    <w:link w:val="CommentSubject"/>
    <w:semiHidden/>
    <w:rsid w:val="00D64DBF"/>
    <w:rPr>
      <w:rFonts w:ascii="Arial" w:hAnsi="Arial" w:cs="Arial"/>
      <w:b/>
      <w:bCs/>
      <w:lang w:val="en-US"/>
    </w:rPr>
  </w:style>
  <w:style w:type="paragraph" w:styleId="FootnoteText">
    <w:name w:val="footnote text"/>
    <w:basedOn w:val="Normal"/>
    <w:link w:val="FootnoteTextChar"/>
    <w:uiPriority w:val="4"/>
    <w:semiHidden/>
    <w:unhideWhenUsed/>
    <w:qFormat/>
    <w:rsid w:val="008A20C1"/>
    <w:pPr>
      <w:spacing w:before="0" w:after="0" w:line="240" w:lineRule="auto"/>
    </w:pPr>
    <w:rPr>
      <w:sz w:val="20"/>
    </w:rPr>
  </w:style>
  <w:style w:type="character" w:customStyle="1" w:styleId="FootnoteTextChar">
    <w:name w:val="Footnote Text Char"/>
    <w:basedOn w:val="DefaultParagraphFont"/>
    <w:link w:val="FootnoteText"/>
    <w:uiPriority w:val="4"/>
    <w:semiHidden/>
    <w:rsid w:val="008A20C1"/>
    <w:rPr>
      <w:rFonts w:cs="Arial"/>
    </w:rPr>
  </w:style>
  <w:style w:type="paragraph" w:styleId="Subtitle">
    <w:name w:val="Subtitle"/>
    <w:basedOn w:val="Normal"/>
    <w:next w:val="Normal"/>
    <w:link w:val="SubtitleChar"/>
    <w:uiPriority w:val="11"/>
    <w:qFormat/>
    <w:pPr>
      <w:spacing w:after="60"/>
      <w:jc w:val="center"/>
    </w:pPr>
  </w:style>
  <w:style w:type="table" w:customStyle="1" w:styleId="a">
    <w:basedOn w:val="TableNormal"/>
    <w:tblPr>
      <w:tblStyleRowBandSize w:val="1"/>
      <w:tblStyleColBandSize w:val="1"/>
    </w:tblPr>
  </w:style>
  <w:style w:type="paragraph" w:styleId="Revision">
    <w:name w:val="Revision"/>
    <w:hidden/>
    <w:uiPriority w:val="99"/>
    <w:semiHidden/>
    <w:rsid w:val="00B21015"/>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8618">
      <w:bodyDiv w:val="1"/>
      <w:marLeft w:val="0"/>
      <w:marRight w:val="0"/>
      <w:marTop w:val="0"/>
      <w:marBottom w:val="0"/>
      <w:divBdr>
        <w:top w:val="none" w:sz="0" w:space="0" w:color="auto"/>
        <w:left w:val="none" w:sz="0" w:space="0" w:color="auto"/>
        <w:bottom w:val="none" w:sz="0" w:space="0" w:color="auto"/>
        <w:right w:val="none" w:sz="0" w:space="0" w:color="auto"/>
      </w:divBdr>
      <w:divsChild>
        <w:div w:id="1923181812">
          <w:marLeft w:val="0"/>
          <w:marRight w:val="0"/>
          <w:marTop w:val="0"/>
          <w:marBottom w:val="0"/>
          <w:divBdr>
            <w:top w:val="none" w:sz="0" w:space="0" w:color="auto"/>
            <w:left w:val="none" w:sz="0" w:space="0" w:color="auto"/>
            <w:bottom w:val="none" w:sz="0" w:space="0" w:color="auto"/>
            <w:right w:val="none" w:sz="0" w:space="0" w:color="auto"/>
          </w:divBdr>
        </w:div>
      </w:divsChild>
    </w:div>
    <w:div w:id="215897058">
      <w:bodyDiv w:val="1"/>
      <w:marLeft w:val="0"/>
      <w:marRight w:val="0"/>
      <w:marTop w:val="0"/>
      <w:marBottom w:val="0"/>
      <w:divBdr>
        <w:top w:val="none" w:sz="0" w:space="0" w:color="auto"/>
        <w:left w:val="none" w:sz="0" w:space="0" w:color="auto"/>
        <w:bottom w:val="none" w:sz="0" w:space="0" w:color="auto"/>
        <w:right w:val="none" w:sz="0" w:space="0" w:color="auto"/>
      </w:divBdr>
      <w:divsChild>
        <w:div w:id="1444305756">
          <w:marLeft w:val="0"/>
          <w:marRight w:val="0"/>
          <w:marTop w:val="0"/>
          <w:marBottom w:val="0"/>
          <w:divBdr>
            <w:top w:val="none" w:sz="0" w:space="0" w:color="auto"/>
            <w:left w:val="none" w:sz="0" w:space="0" w:color="auto"/>
            <w:bottom w:val="none" w:sz="0" w:space="0" w:color="auto"/>
            <w:right w:val="none" w:sz="0" w:space="0" w:color="auto"/>
          </w:divBdr>
        </w:div>
      </w:divsChild>
    </w:div>
    <w:div w:id="241794623">
      <w:bodyDiv w:val="1"/>
      <w:marLeft w:val="0"/>
      <w:marRight w:val="0"/>
      <w:marTop w:val="0"/>
      <w:marBottom w:val="0"/>
      <w:divBdr>
        <w:top w:val="none" w:sz="0" w:space="0" w:color="auto"/>
        <w:left w:val="none" w:sz="0" w:space="0" w:color="auto"/>
        <w:bottom w:val="none" w:sz="0" w:space="0" w:color="auto"/>
        <w:right w:val="none" w:sz="0" w:space="0" w:color="auto"/>
      </w:divBdr>
      <w:divsChild>
        <w:div w:id="950747548">
          <w:marLeft w:val="0"/>
          <w:marRight w:val="0"/>
          <w:marTop w:val="0"/>
          <w:marBottom w:val="0"/>
          <w:divBdr>
            <w:top w:val="none" w:sz="0" w:space="0" w:color="auto"/>
            <w:left w:val="none" w:sz="0" w:space="0" w:color="auto"/>
            <w:bottom w:val="none" w:sz="0" w:space="0" w:color="auto"/>
            <w:right w:val="none" w:sz="0" w:space="0" w:color="auto"/>
          </w:divBdr>
        </w:div>
      </w:divsChild>
    </w:div>
    <w:div w:id="393283441">
      <w:bodyDiv w:val="1"/>
      <w:marLeft w:val="0"/>
      <w:marRight w:val="0"/>
      <w:marTop w:val="0"/>
      <w:marBottom w:val="0"/>
      <w:divBdr>
        <w:top w:val="none" w:sz="0" w:space="0" w:color="auto"/>
        <w:left w:val="none" w:sz="0" w:space="0" w:color="auto"/>
        <w:bottom w:val="none" w:sz="0" w:space="0" w:color="auto"/>
        <w:right w:val="none" w:sz="0" w:space="0" w:color="auto"/>
      </w:divBdr>
      <w:divsChild>
        <w:div w:id="1870487399">
          <w:marLeft w:val="0"/>
          <w:marRight w:val="0"/>
          <w:marTop w:val="0"/>
          <w:marBottom w:val="0"/>
          <w:divBdr>
            <w:top w:val="none" w:sz="0" w:space="0" w:color="auto"/>
            <w:left w:val="none" w:sz="0" w:space="0" w:color="auto"/>
            <w:bottom w:val="none" w:sz="0" w:space="0" w:color="auto"/>
            <w:right w:val="none" w:sz="0" w:space="0" w:color="auto"/>
          </w:divBdr>
        </w:div>
      </w:divsChild>
    </w:div>
    <w:div w:id="555164846">
      <w:bodyDiv w:val="1"/>
      <w:marLeft w:val="0"/>
      <w:marRight w:val="0"/>
      <w:marTop w:val="0"/>
      <w:marBottom w:val="0"/>
      <w:divBdr>
        <w:top w:val="none" w:sz="0" w:space="0" w:color="auto"/>
        <w:left w:val="none" w:sz="0" w:space="0" w:color="auto"/>
        <w:bottom w:val="none" w:sz="0" w:space="0" w:color="auto"/>
        <w:right w:val="none" w:sz="0" w:space="0" w:color="auto"/>
      </w:divBdr>
      <w:divsChild>
        <w:div w:id="1252658938">
          <w:marLeft w:val="0"/>
          <w:marRight w:val="0"/>
          <w:marTop w:val="0"/>
          <w:marBottom w:val="0"/>
          <w:divBdr>
            <w:top w:val="none" w:sz="0" w:space="0" w:color="auto"/>
            <w:left w:val="none" w:sz="0" w:space="0" w:color="auto"/>
            <w:bottom w:val="none" w:sz="0" w:space="0" w:color="auto"/>
            <w:right w:val="none" w:sz="0" w:space="0" w:color="auto"/>
          </w:divBdr>
        </w:div>
      </w:divsChild>
    </w:div>
    <w:div w:id="581260748">
      <w:bodyDiv w:val="1"/>
      <w:marLeft w:val="0"/>
      <w:marRight w:val="0"/>
      <w:marTop w:val="0"/>
      <w:marBottom w:val="0"/>
      <w:divBdr>
        <w:top w:val="none" w:sz="0" w:space="0" w:color="auto"/>
        <w:left w:val="none" w:sz="0" w:space="0" w:color="auto"/>
        <w:bottom w:val="none" w:sz="0" w:space="0" w:color="auto"/>
        <w:right w:val="none" w:sz="0" w:space="0" w:color="auto"/>
      </w:divBdr>
      <w:divsChild>
        <w:div w:id="847252155">
          <w:marLeft w:val="0"/>
          <w:marRight w:val="0"/>
          <w:marTop w:val="0"/>
          <w:marBottom w:val="0"/>
          <w:divBdr>
            <w:top w:val="none" w:sz="0" w:space="0" w:color="auto"/>
            <w:left w:val="none" w:sz="0" w:space="0" w:color="auto"/>
            <w:bottom w:val="none" w:sz="0" w:space="0" w:color="auto"/>
            <w:right w:val="none" w:sz="0" w:space="0" w:color="auto"/>
          </w:divBdr>
        </w:div>
      </w:divsChild>
    </w:div>
    <w:div w:id="657222856">
      <w:bodyDiv w:val="1"/>
      <w:marLeft w:val="0"/>
      <w:marRight w:val="0"/>
      <w:marTop w:val="0"/>
      <w:marBottom w:val="0"/>
      <w:divBdr>
        <w:top w:val="none" w:sz="0" w:space="0" w:color="auto"/>
        <w:left w:val="none" w:sz="0" w:space="0" w:color="auto"/>
        <w:bottom w:val="none" w:sz="0" w:space="0" w:color="auto"/>
        <w:right w:val="none" w:sz="0" w:space="0" w:color="auto"/>
      </w:divBdr>
      <w:divsChild>
        <w:div w:id="1435592312">
          <w:marLeft w:val="0"/>
          <w:marRight w:val="0"/>
          <w:marTop w:val="0"/>
          <w:marBottom w:val="0"/>
          <w:divBdr>
            <w:top w:val="none" w:sz="0" w:space="0" w:color="auto"/>
            <w:left w:val="none" w:sz="0" w:space="0" w:color="auto"/>
            <w:bottom w:val="none" w:sz="0" w:space="0" w:color="auto"/>
            <w:right w:val="none" w:sz="0" w:space="0" w:color="auto"/>
          </w:divBdr>
        </w:div>
      </w:divsChild>
    </w:div>
    <w:div w:id="843907203">
      <w:bodyDiv w:val="1"/>
      <w:marLeft w:val="0"/>
      <w:marRight w:val="0"/>
      <w:marTop w:val="0"/>
      <w:marBottom w:val="0"/>
      <w:divBdr>
        <w:top w:val="none" w:sz="0" w:space="0" w:color="auto"/>
        <w:left w:val="none" w:sz="0" w:space="0" w:color="auto"/>
        <w:bottom w:val="none" w:sz="0" w:space="0" w:color="auto"/>
        <w:right w:val="none" w:sz="0" w:space="0" w:color="auto"/>
      </w:divBdr>
      <w:divsChild>
        <w:div w:id="993677662">
          <w:marLeft w:val="0"/>
          <w:marRight w:val="0"/>
          <w:marTop w:val="0"/>
          <w:marBottom w:val="0"/>
          <w:divBdr>
            <w:top w:val="none" w:sz="0" w:space="0" w:color="auto"/>
            <w:left w:val="none" w:sz="0" w:space="0" w:color="auto"/>
            <w:bottom w:val="none" w:sz="0" w:space="0" w:color="auto"/>
            <w:right w:val="none" w:sz="0" w:space="0" w:color="auto"/>
          </w:divBdr>
        </w:div>
      </w:divsChild>
    </w:div>
    <w:div w:id="872691124">
      <w:bodyDiv w:val="1"/>
      <w:marLeft w:val="0"/>
      <w:marRight w:val="0"/>
      <w:marTop w:val="0"/>
      <w:marBottom w:val="0"/>
      <w:divBdr>
        <w:top w:val="none" w:sz="0" w:space="0" w:color="auto"/>
        <w:left w:val="none" w:sz="0" w:space="0" w:color="auto"/>
        <w:bottom w:val="none" w:sz="0" w:space="0" w:color="auto"/>
        <w:right w:val="none" w:sz="0" w:space="0" w:color="auto"/>
      </w:divBdr>
      <w:divsChild>
        <w:div w:id="548079571">
          <w:marLeft w:val="0"/>
          <w:marRight w:val="0"/>
          <w:marTop w:val="0"/>
          <w:marBottom w:val="0"/>
          <w:divBdr>
            <w:top w:val="none" w:sz="0" w:space="0" w:color="auto"/>
            <w:left w:val="none" w:sz="0" w:space="0" w:color="auto"/>
            <w:bottom w:val="none" w:sz="0" w:space="0" w:color="auto"/>
            <w:right w:val="none" w:sz="0" w:space="0" w:color="auto"/>
          </w:divBdr>
        </w:div>
      </w:divsChild>
    </w:div>
    <w:div w:id="1033532157">
      <w:bodyDiv w:val="1"/>
      <w:marLeft w:val="0"/>
      <w:marRight w:val="0"/>
      <w:marTop w:val="0"/>
      <w:marBottom w:val="0"/>
      <w:divBdr>
        <w:top w:val="none" w:sz="0" w:space="0" w:color="auto"/>
        <w:left w:val="none" w:sz="0" w:space="0" w:color="auto"/>
        <w:bottom w:val="none" w:sz="0" w:space="0" w:color="auto"/>
        <w:right w:val="none" w:sz="0" w:space="0" w:color="auto"/>
      </w:divBdr>
      <w:divsChild>
        <w:div w:id="2021274282">
          <w:marLeft w:val="0"/>
          <w:marRight w:val="0"/>
          <w:marTop w:val="0"/>
          <w:marBottom w:val="0"/>
          <w:divBdr>
            <w:top w:val="none" w:sz="0" w:space="0" w:color="auto"/>
            <w:left w:val="none" w:sz="0" w:space="0" w:color="auto"/>
            <w:bottom w:val="none" w:sz="0" w:space="0" w:color="auto"/>
            <w:right w:val="none" w:sz="0" w:space="0" w:color="auto"/>
          </w:divBdr>
        </w:div>
      </w:divsChild>
    </w:div>
    <w:div w:id="1081173319">
      <w:bodyDiv w:val="1"/>
      <w:marLeft w:val="0"/>
      <w:marRight w:val="0"/>
      <w:marTop w:val="0"/>
      <w:marBottom w:val="0"/>
      <w:divBdr>
        <w:top w:val="none" w:sz="0" w:space="0" w:color="auto"/>
        <w:left w:val="none" w:sz="0" w:space="0" w:color="auto"/>
        <w:bottom w:val="none" w:sz="0" w:space="0" w:color="auto"/>
        <w:right w:val="none" w:sz="0" w:space="0" w:color="auto"/>
      </w:divBdr>
      <w:divsChild>
        <w:div w:id="1673340725">
          <w:marLeft w:val="0"/>
          <w:marRight w:val="0"/>
          <w:marTop w:val="0"/>
          <w:marBottom w:val="0"/>
          <w:divBdr>
            <w:top w:val="none" w:sz="0" w:space="0" w:color="auto"/>
            <w:left w:val="none" w:sz="0" w:space="0" w:color="auto"/>
            <w:bottom w:val="none" w:sz="0" w:space="0" w:color="auto"/>
            <w:right w:val="none" w:sz="0" w:space="0" w:color="auto"/>
          </w:divBdr>
        </w:div>
      </w:divsChild>
    </w:div>
    <w:div w:id="1151824976">
      <w:bodyDiv w:val="1"/>
      <w:marLeft w:val="0"/>
      <w:marRight w:val="0"/>
      <w:marTop w:val="0"/>
      <w:marBottom w:val="0"/>
      <w:divBdr>
        <w:top w:val="none" w:sz="0" w:space="0" w:color="auto"/>
        <w:left w:val="none" w:sz="0" w:space="0" w:color="auto"/>
        <w:bottom w:val="none" w:sz="0" w:space="0" w:color="auto"/>
        <w:right w:val="none" w:sz="0" w:space="0" w:color="auto"/>
      </w:divBdr>
      <w:divsChild>
        <w:div w:id="1227108751">
          <w:marLeft w:val="0"/>
          <w:marRight w:val="0"/>
          <w:marTop w:val="0"/>
          <w:marBottom w:val="0"/>
          <w:divBdr>
            <w:top w:val="none" w:sz="0" w:space="0" w:color="auto"/>
            <w:left w:val="none" w:sz="0" w:space="0" w:color="auto"/>
            <w:bottom w:val="none" w:sz="0" w:space="0" w:color="auto"/>
            <w:right w:val="none" w:sz="0" w:space="0" w:color="auto"/>
          </w:divBdr>
        </w:div>
      </w:divsChild>
    </w:div>
    <w:div w:id="1383098350">
      <w:bodyDiv w:val="1"/>
      <w:marLeft w:val="0"/>
      <w:marRight w:val="0"/>
      <w:marTop w:val="0"/>
      <w:marBottom w:val="0"/>
      <w:divBdr>
        <w:top w:val="none" w:sz="0" w:space="0" w:color="auto"/>
        <w:left w:val="none" w:sz="0" w:space="0" w:color="auto"/>
        <w:bottom w:val="none" w:sz="0" w:space="0" w:color="auto"/>
        <w:right w:val="none" w:sz="0" w:space="0" w:color="auto"/>
      </w:divBdr>
      <w:divsChild>
        <w:div w:id="2138864734">
          <w:marLeft w:val="0"/>
          <w:marRight w:val="0"/>
          <w:marTop w:val="0"/>
          <w:marBottom w:val="0"/>
          <w:divBdr>
            <w:top w:val="none" w:sz="0" w:space="0" w:color="auto"/>
            <w:left w:val="none" w:sz="0" w:space="0" w:color="auto"/>
            <w:bottom w:val="none" w:sz="0" w:space="0" w:color="auto"/>
            <w:right w:val="none" w:sz="0" w:space="0" w:color="auto"/>
          </w:divBdr>
        </w:div>
      </w:divsChild>
    </w:div>
    <w:div w:id="1765765028">
      <w:bodyDiv w:val="1"/>
      <w:marLeft w:val="0"/>
      <w:marRight w:val="0"/>
      <w:marTop w:val="0"/>
      <w:marBottom w:val="0"/>
      <w:divBdr>
        <w:top w:val="none" w:sz="0" w:space="0" w:color="auto"/>
        <w:left w:val="none" w:sz="0" w:space="0" w:color="auto"/>
        <w:bottom w:val="none" w:sz="0" w:space="0" w:color="auto"/>
        <w:right w:val="none" w:sz="0" w:space="0" w:color="auto"/>
      </w:divBdr>
      <w:divsChild>
        <w:div w:id="375548835">
          <w:marLeft w:val="0"/>
          <w:marRight w:val="0"/>
          <w:marTop w:val="0"/>
          <w:marBottom w:val="0"/>
          <w:divBdr>
            <w:top w:val="none" w:sz="0" w:space="0" w:color="auto"/>
            <w:left w:val="none" w:sz="0" w:space="0" w:color="auto"/>
            <w:bottom w:val="none" w:sz="0" w:space="0" w:color="auto"/>
            <w:right w:val="none" w:sz="0" w:space="0" w:color="auto"/>
          </w:divBdr>
        </w:div>
      </w:divsChild>
    </w:div>
    <w:div w:id="1766075142">
      <w:bodyDiv w:val="1"/>
      <w:marLeft w:val="0"/>
      <w:marRight w:val="0"/>
      <w:marTop w:val="0"/>
      <w:marBottom w:val="0"/>
      <w:divBdr>
        <w:top w:val="none" w:sz="0" w:space="0" w:color="auto"/>
        <w:left w:val="none" w:sz="0" w:space="0" w:color="auto"/>
        <w:bottom w:val="none" w:sz="0" w:space="0" w:color="auto"/>
        <w:right w:val="none" w:sz="0" w:space="0" w:color="auto"/>
      </w:divBdr>
      <w:divsChild>
        <w:div w:id="2106531064">
          <w:marLeft w:val="0"/>
          <w:marRight w:val="0"/>
          <w:marTop w:val="0"/>
          <w:marBottom w:val="0"/>
          <w:divBdr>
            <w:top w:val="none" w:sz="0" w:space="0" w:color="auto"/>
            <w:left w:val="none" w:sz="0" w:space="0" w:color="auto"/>
            <w:bottom w:val="none" w:sz="0" w:space="0" w:color="auto"/>
            <w:right w:val="none" w:sz="0" w:space="0" w:color="auto"/>
          </w:divBdr>
        </w:div>
      </w:divsChild>
    </w:div>
    <w:div w:id="1798987393">
      <w:bodyDiv w:val="1"/>
      <w:marLeft w:val="0"/>
      <w:marRight w:val="0"/>
      <w:marTop w:val="0"/>
      <w:marBottom w:val="0"/>
      <w:divBdr>
        <w:top w:val="none" w:sz="0" w:space="0" w:color="auto"/>
        <w:left w:val="none" w:sz="0" w:space="0" w:color="auto"/>
        <w:bottom w:val="none" w:sz="0" w:space="0" w:color="auto"/>
        <w:right w:val="none" w:sz="0" w:space="0" w:color="auto"/>
      </w:divBdr>
      <w:divsChild>
        <w:div w:id="988943180">
          <w:marLeft w:val="0"/>
          <w:marRight w:val="0"/>
          <w:marTop w:val="0"/>
          <w:marBottom w:val="0"/>
          <w:divBdr>
            <w:top w:val="none" w:sz="0" w:space="0" w:color="auto"/>
            <w:left w:val="none" w:sz="0" w:space="0" w:color="auto"/>
            <w:bottom w:val="none" w:sz="0" w:space="0" w:color="auto"/>
            <w:right w:val="none" w:sz="0" w:space="0" w:color="auto"/>
          </w:divBdr>
        </w:div>
      </w:divsChild>
    </w:div>
    <w:div w:id="1875539271">
      <w:bodyDiv w:val="1"/>
      <w:marLeft w:val="0"/>
      <w:marRight w:val="0"/>
      <w:marTop w:val="0"/>
      <w:marBottom w:val="0"/>
      <w:divBdr>
        <w:top w:val="none" w:sz="0" w:space="0" w:color="auto"/>
        <w:left w:val="none" w:sz="0" w:space="0" w:color="auto"/>
        <w:bottom w:val="none" w:sz="0" w:space="0" w:color="auto"/>
        <w:right w:val="none" w:sz="0" w:space="0" w:color="auto"/>
      </w:divBdr>
      <w:divsChild>
        <w:div w:id="1041368411">
          <w:marLeft w:val="0"/>
          <w:marRight w:val="0"/>
          <w:marTop w:val="0"/>
          <w:marBottom w:val="0"/>
          <w:divBdr>
            <w:top w:val="none" w:sz="0" w:space="0" w:color="auto"/>
            <w:left w:val="none" w:sz="0" w:space="0" w:color="auto"/>
            <w:bottom w:val="none" w:sz="0" w:space="0" w:color="auto"/>
            <w:right w:val="none" w:sz="0" w:space="0" w:color="auto"/>
          </w:divBdr>
        </w:div>
      </w:divsChild>
    </w:div>
    <w:div w:id="1929804993">
      <w:bodyDiv w:val="1"/>
      <w:marLeft w:val="0"/>
      <w:marRight w:val="0"/>
      <w:marTop w:val="0"/>
      <w:marBottom w:val="0"/>
      <w:divBdr>
        <w:top w:val="none" w:sz="0" w:space="0" w:color="auto"/>
        <w:left w:val="none" w:sz="0" w:space="0" w:color="auto"/>
        <w:bottom w:val="none" w:sz="0" w:space="0" w:color="auto"/>
        <w:right w:val="none" w:sz="0" w:space="0" w:color="auto"/>
      </w:divBdr>
      <w:divsChild>
        <w:div w:id="6189994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t.nz/bill/government/2025/236/en/latest/" TargetMode="External"/><Relationship Id="rId18" Type="http://schemas.openxmlformats.org/officeDocument/2006/relationships/hyperlink" Target="https://www.dia.govt.nz/diawebsite.nsf/Files/Government-Inquiry-into-Severe-Weather-Events/$file/Report-of-the-Government-Inquiry-into-the-Response-to-the-North-Island-Severe-Weather-Events.pdf" TargetMode="External"/><Relationship Id="rId26" Type="http://schemas.openxmlformats.org/officeDocument/2006/relationships/hyperlink" Target="https://www.nrc.govt.nz/media/zxfmqyk2/titiro-whakamuri-k%C5%8Dkiri-whakamua-cyclone-gabrielle-final-recovery-report-for-te-tai-tokerau-northland.pdf" TargetMode="External"/><Relationship Id="rId39" Type="http://schemas.openxmlformats.org/officeDocument/2006/relationships/hyperlink" Target="https://ojs.victoria.ac.nz/pq/article/view/10506/9237" TargetMode="External"/><Relationship Id="rId21" Type="http://schemas.openxmlformats.org/officeDocument/2006/relationships/hyperlink" Target="https://www.dpmc.govt.nz/sites/default/files/2024-10/Strengthening-disaster-resilience-and-emergency-management.pdf" TargetMode="External"/><Relationship Id="rId34" Type="http://schemas.openxmlformats.org/officeDocument/2006/relationships/hyperlink" Target="https://resiliencechallenge.nz/outputs/inclusive-disaster-research-in-aotearoa-new-zealand-sourcebook-and-reference-guide/" TargetMode="External"/><Relationship Id="rId42" Type="http://schemas.openxmlformats.org/officeDocument/2006/relationships/hyperlink" Target="https://www.tandfonline.com/doi/full/10.1080/09687599.2018.1545114" TargetMode="External"/><Relationship Id="rId47" Type="http://schemas.openxmlformats.org/officeDocument/2006/relationships/hyperlink" Target="https://www.emerald.com/dpm/article-abstract/26/1/105/94314/Disability-through-an-inclusive-lens-disaster-risk?redirectedFrom=fulltext" TargetMode="External"/><Relationship Id="rId50"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dpmc.govt.nz/sites/default/files/2018-01/ministerial-review-better-responses-natural-disaster-other-emergencies.pdf" TargetMode="External"/><Relationship Id="rId29" Type="http://schemas.openxmlformats.org/officeDocument/2006/relationships/hyperlink" Target="https://www.wremo.nz/assets/Alternative-Format-Files/printable-pdf-preparing-for-an-emergency-a-guide-developed-by-and-for-disabled-people.pdf" TargetMode="External"/><Relationship Id="rId11" Type="http://schemas.openxmlformats.org/officeDocument/2006/relationships/footnotes" Target="footnotes.xml"/><Relationship Id="rId24" Type="http://schemas.openxmlformats.org/officeDocument/2006/relationships/hyperlink" Target="https://www.nrc.govt.nz/media/gvfpxtpq/regional-accessibility-strategy-full-version-final.pdf" TargetMode="External"/><Relationship Id="rId32" Type="http://schemas.openxmlformats.org/officeDocument/2006/relationships/hyperlink" Target="https://www.abuseincare.org.nz/__data/assets/pdf_file/0034/28699/disabled-peoples-organisations-dpo-coalition-the-ombudsman-and-te-kahui-tika-tangata-human-rights-commission-disability-rights-how-is-new-zealand-doing-an-update-report-about-the-state-of-disability-r.pdf" TargetMode="External"/><Relationship Id="rId37" Type="http://schemas.openxmlformats.org/officeDocument/2006/relationships/hyperlink" Target="https://www.sciencedirect.com/science/article/abs/pii/S2212420916307713?via%3Dihub" TargetMode="External"/><Relationship Id="rId40" Type="http://schemas.openxmlformats.org/officeDocument/2006/relationships/hyperlink" Target="https://www.researchgate.net/publication/319092780_Getting_through_Children%27s_effective_coping_and_adaptation_in_the_context_of_the_Canterbury_New_Zealand_Earthquakes_of_2010-2012?enrichId=rgreq-af55d5856092abf958b23523783a50f7-XXX&amp;enrichSource=Y292ZXJQYWdlOzMxOTA5Mjc4MDtBUzo1Mzk4NTU3MDIzMDI3MjBAMTUwNTcyMzAzNzQ0OQ%3D%3D&amp;el=1_x_3" TargetMode="External"/><Relationship Id="rId45" Type="http://schemas.openxmlformats.org/officeDocument/2006/relationships/hyperlink" Target="https://ourauckland.aucklandcouncil.govt.nz/media/lm5mtzv3/plan-report-auckland-disability-community-emergencies.pdf"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hyperlink" Target="https://www.civildefence.govt.nz/assets/Uploads/documents/publications/guidelines/information-series/13/13-disabilities/is-13-13-including-people-with-disabilities.pdf" TargetMode="External"/><Relationship Id="rId31" Type="http://schemas.openxmlformats.org/officeDocument/2006/relationships/hyperlink" Target="https://www.redcross.org.au/globalassets/cms/publications/preparedness-report-july-2021.pdf" TargetMode="External"/><Relationship Id="rId44" Type="http://schemas.openxmlformats.org/officeDocument/2006/relationships/hyperlink" Target="https://www.emerald.com/dpm/article-abstract/34/2/209/1240560/Get-ready-disaster-preparedness-and-response-for?redirectedFrom=fulltext"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legislation.govt.nz/secondary-legislation/pco-drafted/2015/140/en/latest/" TargetMode="External"/><Relationship Id="rId22" Type="http://schemas.openxmlformats.org/officeDocument/2006/relationships/hyperlink" Target="https://www.civildefence.govt.nz/assets/Uploads/documents/publications/Review-of-Reviews-2023-North-Island-Severe-Weather-Events-September-2024.pdf" TargetMode="External"/><Relationship Id="rId27" Type="http://schemas.openxmlformats.org/officeDocument/2006/relationships/hyperlink" Target="https://www.wremo.nz/assets/Library/Strategies-Plans/Community-Resilience-Strategy.pdf" TargetMode="External"/><Relationship Id="rId30" Type="http://schemas.openxmlformats.org/officeDocument/2006/relationships/hyperlink" Target="https://www.un.org/development/desa/disabilities/issues/whs.html" TargetMode="External"/><Relationship Id="rId35" Type="http://schemas.openxmlformats.org/officeDocument/2006/relationships/hyperlink" Target="https://resiliencechallenge.nz/project/inclusive-urban-communities/" TargetMode="External"/><Relationship Id="rId43" Type="http://schemas.openxmlformats.org/officeDocument/2006/relationships/hyperlink" Target="https://openaccess.wgtn.ac.nz/articles/thesis/Exploring_Mobility_Impairments_in_Aotearoa_s_Disaster_Management_How_Do_People_with_Mobility_Impairments_Experience_the_4Rs_of_Disaster_Management_/26509273?file=48226828" TargetMode="External"/><Relationship Id="rId48" Type="http://schemas.openxmlformats.org/officeDocument/2006/relationships/hyperlink" Target="https://ir.canterbury.ac.nz/server/api/core/bitstreams/f6ed3709-6d4c-497f-9c4d-a13747806680/content" TargetMode="External"/><Relationship Id="rId8" Type="http://schemas.openxmlformats.org/officeDocument/2006/relationships/styles" Target="style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nvironmenthubs.nz/community-resilience-research" TargetMode="External"/><Relationship Id="rId25" Type="http://schemas.openxmlformats.org/officeDocument/2006/relationships/hyperlink" Target="https://www.nrc.govt.nz/media/dqvgudn5/cyclone-gabrielle-stories-of-resilience_uvn_1.pdf" TargetMode="External"/><Relationship Id="rId33" Type="http://schemas.openxmlformats.org/officeDocument/2006/relationships/hyperlink" Target="https://www.donaldbeasley.org.nz/assets/publication-file/Disaster-resilience-and-disability.pdf" TargetMode="External"/><Relationship Id="rId38" Type="http://schemas.openxmlformats.org/officeDocument/2006/relationships/hyperlink" Target="https://www.sciencedirect.com/science/article/abs/pii/S2212420921006105?via%3Dihub" TargetMode="External"/><Relationship Id="rId46" Type="http://schemas.openxmlformats.org/officeDocument/2006/relationships/hyperlink" Target="https://journals.sagepub.com/doi/10.1177/028072701703500307" TargetMode="External"/><Relationship Id="rId20" Type="http://schemas.openxmlformats.org/officeDocument/2006/relationships/hyperlink" Target="https://www.civildefence.govt.nz/assets/Uploads/documents/publications/guidelines/directors-guidelines/11/15-welfare-services/dgl/Welfare-Services-DGL-11-15-Part-II-Section-10.pdf" TargetMode="External"/><Relationship Id="rId41" Type="http://schemas.openxmlformats.org/officeDocument/2006/relationships/hyperlink" Target="https://ndhadeliver.natlib.govt.nz/delivery/DeliveryManagerServlet?dps_pid=IE8373792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bopcivildefence.govt.nz/media/1168/disaster-preparedness-for-people-with-disabilities.pdf" TargetMode="External"/><Relationship Id="rId23" Type="http://schemas.openxmlformats.org/officeDocument/2006/relationships/hyperlink" Target="https://www.civildefence.govt.nz/assets/Uploads/documents/research/NEMA_Annual_Preparedness_Survey_2025_10Oct25.pdf" TargetMode="External"/><Relationship Id="rId28" Type="http://schemas.openxmlformats.org/officeDocument/2006/relationships/hyperlink" Target="https://www.wremo.nz/assets/Library/Strategies-Plans/Community-Resilience-Strategy.pdf" TargetMode="External"/><Relationship Id="rId36" Type="http://schemas.openxmlformats.org/officeDocument/2006/relationships/hyperlink" Target="https://www.sciencedirect.com/science/article/abs/pii/S2212420922006306?via%3Dihub" TargetMode="External"/><Relationship Id="rId49" Type="http://schemas.openxmlformats.org/officeDocument/2006/relationships/hyperlink" Target="https://collaborating4inclusion.org/wp-content/uploads/2022/09/clearing-a-path-issues-paper.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i0f84bba906045b4af568ee102a52dcb xmlns="361de0cf-f0ad-427e-92ef-ed0a58ba3287">
      <Terms xmlns="http://schemas.microsoft.com/office/infopath/2007/PartnerControls"/>
    </i0f84bba906045b4af568ee102a52dcb>
    <lcf76f155ced4ddcb4097134ff3c332f xmlns="53119fab-c8ff-4a03-ab54-00a03737b1eb">
      <Terms xmlns="http://schemas.microsoft.com/office/infopath/2007/PartnerControls"/>
    </lcf76f155ced4ddcb4097134ff3c332f>
    <TaxCatchAll xmlns="361de0cf-f0ad-427e-92ef-ed0a58ba3287" xsi:nil="true"/>
    <_dlc_DocId xmlns="361de0cf-f0ad-427e-92ef-ed0a58ba3287">INFO-383298788-15995</_dlc_DocId>
    <_dlc_DocIdUrl xmlns="361de0cf-f0ad-427e-92ef-ed0a58ba3287">
      <Url>https://msdgovtnz.sharepoint.com/sites/whaikaha-WRK-Outreach-and-Innovation/_layouts/15/DocIdRedir.aspx?ID=INFO-383298788-15995</Url>
      <Description>INFO-383298788-15995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3845AA5E63B45AFD79095EE223CAB" ma:contentTypeVersion="18" ma:contentTypeDescription="Create a new document." ma:contentTypeScope="" ma:versionID="de4f5087b97b158203a6ef6a90479934">
  <xsd:schema xmlns:xsd="http://www.w3.org/2001/XMLSchema" xmlns:xs="http://www.w3.org/2001/XMLSchema" xmlns:p="http://schemas.microsoft.com/office/2006/metadata/properties" xmlns:ns1="http://schemas.microsoft.com/sharepoint/v3" xmlns:ns2="361de0cf-f0ad-427e-92ef-ed0a58ba3287" xmlns:ns3="53119fab-c8ff-4a03-ab54-00a03737b1eb" targetNamespace="http://schemas.microsoft.com/office/2006/metadata/properties" ma:root="true" ma:fieldsID="17f51403d41c21100c7a53e145ccaac4" ns1:_="" ns2:_="" ns3:_="">
    <xsd:import namespace="http://schemas.microsoft.com/sharepoint/v3"/>
    <xsd:import namespace="361de0cf-f0ad-427e-92ef-ed0a58ba3287"/>
    <xsd:import namespace="53119fab-c8ff-4a03-ab54-00a03737b1e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2:i0f84bba906045b4af568ee102a52dcb"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de0cf-f0ad-427e-92ef-ed0a58ba32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87e03299-427b-4c8f-a56c-c99bcf6e1eb0}" ma:internalName="TaxCatchAll" ma:showField="CatchAllData" ma:web="361de0cf-f0ad-427e-92ef-ed0a58ba3287">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49208c45-55ac-4c79-8de6-6805b90cd0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119fab-c8ff-4a03-ab54-00a03737b1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i4SdONv8o0KIy1QW2koDBIid0g==">CgMxLjAaHwoBMBIaChgICVIUChJ0YWJsZS5idW91MWNvbGQ5NTY4AHIhMXk3NGl4RldrODRNOHNXeGVSUUhjNk1tZUlJWldkeVJt</go:docsCustomData>
</go:gDocsCustomXmlDataStorage>
</file>

<file path=customXml/itemProps1.xml><?xml version="1.0" encoding="utf-8"?>
<ds:datastoreItem xmlns:ds="http://schemas.openxmlformats.org/officeDocument/2006/customXml" ds:itemID="{0FEA4144-6110-45E9-A4B4-D37046B15CF7}">
  <ds:schemaRefs>
    <ds:schemaRef ds:uri="http://schemas.microsoft.com/office/2006/metadata/properties"/>
    <ds:schemaRef ds:uri="http://schemas.microsoft.com/office/infopath/2007/PartnerControls"/>
    <ds:schemaRef ds:uri="http://schemas.microsoft.com/sharepoint/v3"/>
    <ds:schemaRef ds:uri="361de0cf-f0ad-427e-92ef-ed0a58ba3287"/>
    <ds:schemaRef ds:uri="53119fab-c8ff-4a03-ab54-00a03737b1eb"/>
  </ds:schemaRefs>
</ds:datastoreItem>
</file>

<file path=customXml/itemProps2.xml><?xml version="1.0" encoding="utf-8"?>
<ds:datastoreItem xmlns:ds="http://schemas.openxmlformats.org/officeDocument/2006/customXml" ds:itemID="{B6938D4A-0D01-4599-A62F-2104F493C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1de0cf-f0ad-427e-92ef-ed0a58ba3287"/>
    <ds:schemaRef ds:uri="53119fab-c8ff-4a03-ab54-00a03737b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DBB02D-7B46-42A1-A1C0-66C6CF4D50FB}">
  <ds:schemaRefs>
    <ds:schemaRef ds:uri="http://schemas.microsoft.com/sharepoint/v3/contenttype/forms"/>
  </ds:schemaRefs>
</ds:datastoreItem>
</file>

<file path=customXml/itemProps4.xml><?xml version="1.0" encoding="utf-8"?>
<ds:datastoreItem xmlns:ds="http://schemas.openxmlformats.org/officeDocument/2006/customXml" ds:itemID="{F90C46A5-3C62-4F43-90B1-F06FBE1F0DB6}">
  <ds:schemaRefs>
    <ds:schemaRef ds:uri="http://schemas.microsoft.com/sharepoint/events"/>
  </ds:schemaRefs>
</ds:datastoreItem>
</file>

<file path=customXml/itemProps5.xml><?xml version="1.0" encoding="utf-8"?>
<ds:datastoreItem xmlns:ds="http://schemas.openxmlformats.org/officeDocument/2006/customXml" ds:itemID="{04EB397F-C116-4517-AD70-1681F9373BDB}">
  <ds:schemaRefs>
    <ds:schemaRef ds:uri="http://schemas.openxmlformats.org/officeDocument/2006/bibliography"/>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15</Pages>
  <Words>4228</Words>
  <Characters>28967</Characters>
  <Application>Microsoft Office Word</Application>
  <DocSecurity>0</DocSecurity>
  <Lines>541</Lines>
  <Paragraphs>179</Paragraphs>
  <ScaleCrop>false</ScaleCrop>
  <Company/>
  <LinksUpToDate>false</LinksUpToDate>
  <CharactersWithSpaces>33177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Lee</dc:creator>
  <cp:keywords/>
  <cp:lastModifiedBy>Suzanne Cookson</cp:lastModifiedBy>
  <cp:revision>545</cp:revision>
  <cp:lastPrinted>2026-05-26T16:42:00Z</cp:lastPrinted>
  <dcterms:created xsi:type="dcterms:W3CDTF">2026-06-12T11:29:00Z</dcterms:created>
  <dcterms:modified xsi:type="dcterms:W3CDTF">2026-09-02T23:35:00Z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0x0101000E43845AA5E63B45AFD79095EE223CAB</vt:lpwstr>
  </property>
  <property fmtid="{D5CDD505-2E9C-101B-9397-08002B2CF9AE}" pid="3" name="MediaServiceImageTags">
    <vt:lpwstr/>
  </property>
  <property fmtid="{D5CDD505-2E9C-101B-9397-08002B2CF9AE}" pid="4" name="MDP-Category">
    <vt:lpwstr/>
  </property>
  <property fmtid="{D5CDD505-2E9C-101B-9397-08002B2CF9AE}" pid="5" name="ClassificationContentMarkingHeaderShapeIds">
    <vt:lpwstr>1,2,3</vt:lpwstr>
  </property>
  <property fmtid="{D5CDD505-2E9C-101B-9397-08002B2CF9AE}" pid="6" name="ClassificationContentMarkingHeaderFontProps">
    <vt:lpwstr>#000000,10,Calibri</vt:lpwstr>
  </property>
  <property fmtid="{D5CDD505-2E9C-101B-9397-08002B2CF9AE}" pid="7" name="ClassificationContentMarkingHeaderText">
    <vt:lpwstr>IN-CONFIDENCE</vt:lpwstr>
  </property>
  <property fmtid="{D5CDD505-2E9C-101B-9397-08002B2CF9AE}" pid="8" name="MSIP_Label_f43e46a9-9901-46e9-bfae-bb6189d4cb66_Enabled">
    <vt:lpwstr>true</vt:lpwstr>
  </property>
  <property fmtid="{D5CDD505-2E9C-101B-9397-08002B2CF9AE}" pid="9" name="MSIP_Label_f43e46a9-9901-46e9-bfae-bb6189d4cb66_SetDate">
    <vt:lpwstr>2023-10-31T01:04:05Z</vt:lpwstr>
  </property>
  <property fmtid="{D5CDD505-2E9C-101B-9397-08002B2CF9AE}" pid="10" name="MSIP_Label_f43e46a9-9901-46e9-bfae-bb6189d4cb66_Method">
    <vt:lpwstr>Standard</vt:lpwstr>
  </property>
  <property fmtid="{D5CDD505-2E9C-101B-9397-08002B2CF9AE}" pid="11" name="MSIP_Label_f43e46a9-9901-46e9-bfae-bb6189d4cb66_Name">
    <vt:lpwstr>In-confidence</vt:lpwstr>
  </property>
  <property fmtid="{D5CDD505-2E9C-101B-9397-08002B2CF9AE}" pid="12" name="MSIP_Label_f43e46a9-9901-46e9-bfae-bb6189d4cb66_SiteId">
    <vt:lpwstr>e40c4f52-99bd-4d4f-bf7e-d001a2ca6556</vt:lpwstr>
  </property>
  <property fmtid="{D5CDD505-2E9C-101B-9397-08002B2CF9AE}" pid="13" name="MSIP_Label_f43e46a9-9901-46e9-bfae-bb6189d4cb66_ActionId">
    <vt:lpwstr>ccbc37d5-0a8d-4992-89e8-07f16e4fff17</vt:lpwstr>
  </property>
  <property fmtid="{D5CDD505-2E9C-101B-9397-08002B2CF9AE}" pid="14" name="MSIP_Label_f43e46a9-9901-46e9-bfae-bb6189d4cb66_ContentBits">
    <vt:lpwstr>1</vt:lpwstr>
  </property>
  <property fmtid="{D5CDD505-2E9C-101B-9397-08002B2CF9AE}" pid="15" name="Business_x0020_Activity1">
    <vt:lpwstr/>
  </property>
  <property fmtid="{D5CDD505-2E9C-101B-9397-08002B2CF9AE}" pid="16" name="ff9cc9346fbb4eff88902e2cf22053a4">
    <vt:lpwstr/>
  </property>
  <property fmtid="{D5CDD505-2E9C-101B-9397-08002B2CF9AE}" pid="17" name="ma80e78655b74be4a463607167ba16eb">
    <vt:lpwstr/>
  </property>
  <property fmtid="{D5CDD505-2E9C-101B-9397-08002B2CF9AE}" pid="18" name="Business_x0020_Function1">
    <vt:lpwstr/>
  </property>
  <property fmtid="{D5CDD505-2E9C-101B-9397-08002B2CF9AE}" pid="19" name="Business Function1">
    <vt:lpwstr/>
  </property>
  <property fmtid="{D5CDD505-2E9C-101B-9397-08002B2CF9AE}" pid="20" name="Business Activity1">
    <vt:lpwstr/>
  </property>
  <property fmtid="{D5CDD505-2E9C-101B-9397-08002B2CF9AE}" pid="21" name="RevIMBCS">
    <vt:lpwstr/>
  </property>
  <property fmtid="{D5CDD505-2E9C-101B-9397-08002B2CF9AE}" pid="22" name="docLang">
    <vt:lpwstr>en</vt:lpwstr>
  </property>
  <property fmtid="{D5CDD505-2E9C-101B-9397-08002B2CF9AE}" pid="23" name="_dlc_DocIdItemGuid">
    <vt:lpwstr>04db338c-c974-4063-a60a-f27d1007df73</vt:lpwstr>
  </property>
</Properties>
</file>