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oter14.xml" ContentType="application/vnd.openxmlformats-officedocument.wordprocessingml.foot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footer1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footer20.xml" ContentType="application/vnd.openxmlformats-officedocument.wordprocessingml.footer+xml"/>
  <Override PartName="/word/header50.xml" ContentType="application/vnd.openxmlformats-officedocument.wordprocessingml.header+xml"/>
  <Override PartName="/word/footer21.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5792991"/>
    <w:bookmarkStart w:id="1" w:name="_Toc405793224"/>
    <w:bookmarkStart w:id="2" w:name="_Toc234648847"/>
    <w:bookmarkStart w:id="3" w:name="OLE_LINK2"/>
    <w:p w14:paraId="05AE6F46" w14:textId="027EF161" w:rsidR="00B26942" w:rsidRPr="00AE45D7" w:rsidRDefault="000F2801" w:rsidP="00737915">
      <w:pPr>
        <w:keepNext/>
        <w:keepLines/>
        <w:tabs>
          <w:tab w:val="left" w:pos="1680"/>
        </w:tabs>
        <w:jc w:val="right"/>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34891DDC" wp14:editId="59B958A5">
                <wp:simplePos x="0" y="0"/>
                <wp:positionH relativeFrom="column">
                  <wp:posOffset>2935275</wp:posOffset>
                </wp:positionH>
                <wp:positionV relativeFrom="paragraph">
                  <wp:posOffset>767436</wp:posOffset>
                </wp:positionV>
                <wp:extent cx="2713939" cy="233934"/>
                <wp:effectExtent l="0" t="0" r="4445" b="0"/>
                <wp:wrapNone/>
                <wp:docPr id="6" name="Rectangle 6"/>
                <wp:cNvGraphicFramePr/>
                <a:graphic xmlns:a="http://schemas.openxmlformats.org/drawingml/2006/main">
                  <a:graphicData uri="http://schemas.microsoft.com/office/word/2010/wordprocessingShape">
                    <wps:wsp>
                      <wps:cNvSpPr/>
                      <wps:spPr>
                        <a:xfrm>
                          <a:off x="0" y="0"/>
                          <a:ext cx="2713939" cy="2339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131827A" id="Rectangle 6" o:spid="_x0000_s1026" style="position:absolute;margin-left:231.1pt;margin-top:60.45pt;width:213.7pt;height:1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" fillcolor="white [3201]" stroked="f" strokeweight="1pt"/>
            </w:pict>
          </mc:Fallback>
        </mc:AlternateContent>
      </w:r>
      <w:r w:rsidR="006E356E" w:rsidRPr="00AE45D7">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372A5C4B" wp14:editId="57A88C72">
                <wp:simplePos x="0" y="0"/>
                <wp:positionH relativeFrom="column">
                  <wp:posOffset>1600320</wp:posOffset>
                </wp:positionH>
                <wp:positionV relativeFrom="paragraph">
                  <wp:posOffset>1062646</wp:posOffset>
                </wp:positionV>
                <wp:extent cx="4201297" cy="333632"/>
                <wp:effectExtent l="0" t="0" r="2540" b="0"/>
                <wp:wrapNone/>
                <wp:docPr id="26" name="Rectangle 26"/>
                <wp:cNvGraphicFramePr/>
                <a:graphic xmlns:a="http://schemas.openxmlformats.org/drawingml/2006/main">
                  <a:graphicData uri="http://schemas.microsoft.com/office/word/2010/wordprocessingShape">
                    <wps:wsp>
                      <wps:cNvSpPr/>
                      <wps:spPr>
                        <a:xfrm>
                          <a:off x="0" y="0"/>
                          <a:ext cx="4201297" cy="3336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5901AE" id="Rectangle 26" o:spid="_x0000_s1026" style="position:absolute;margin-left:126pt;margin-top:83.65pt;width:330.8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" fillcolor="white [3201]" stroked="f" strokeweight="1pt"/>
            </w:pict>
          </mc:Fallback>
        </mc:AlternateContent>
      </w:r>
      <w:r w:rsidR="006E356E" w:rsidRPr="00AE45D7">
        <w:rPr>
          <w:rFonts w:asciiTheme="minorHAnsi" w:hAnsiTheme="minorHAnsi" w:cstheme="minorHAnsi"/>
          <w:noProof/>
          <w:lang w:val="en-US"/>
        </w:rPr>
        <w:drawing>
          <wp:inline distT="0" distB="0" distL="0" distR="0" wp14:anchorId="47CA6844" wp14:editId="52914576">
            <wp:extent cx="2777414" cy="1060482"/>
            <wp:effectExtent l="0" t="0" r="4445" b="0"/>
            <wp:docPr id="1" name="Picture 1" descr="Cropped Logo with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opped Logo with tex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672" cy="1153364"/>
                    </a:xfrm>
                    <a:prstGeom prst="rect">
                      <a:avLst/>
                    </a:prstGeom>
                    <a:noFill/>
                    <a:ln>
                      <a:noFill/>
                    </a:ln>
                  </pic:spPr>
                </pic:pic>
              </a:graphicData>
            </a:graphic>
          </wp:inline>
        </w:drawing>
      </w:r>
    </w:p>
    <w:p w14:paraId="40241A2D" w14:textId="440D12F4" w:rsidR="001B7456" w:rsidRPr="00AE45D7" w:rsidRDefault="001B7456" w:rsidP="00051A26">
      <w:pPr>
        <w:keepNext/>
        <w:keepLines/>
        <w:outlineLvl w:val="0"/>
        <w:rPr>
          <w:rFonts w:asciiTheme="minorHAnsi" w:hAnsiTheme="minorHAnsi" w:cstheme="minorHAnsi"/>
        </w:rPr>
      </w:pPr>
    </w:p>
    <w:p w14:paraId="24463780" w14:textId="486099B4" w:rsidR="001B7456" w:rsidRPr="00AE45D7" w:rsidRDefault="001B7456" w:rsidP="00051A26">
      <w:pPr>
        <w:keepNext/>
        <w:keepLines/>
        <w:outlineLvl w:val="0"/>
        <w:rPr>
          <w:rFonts w:asciiTheme="minorHAnsi" w:hAnsiTheme="minorHAnsi" w:cstheme="minorHAnsi"/>
        </w:rPr>
      </w:pPr>
      <w:r w:rsidRPr="00AE45D7">
        <w:rPr>
          <w:rFonts w:asciiTheme="minorHAnsi" w:hAnsiTheme="minorHAnsi" w:cstheme="minorHAnsi"/>
          <w:noProof/>
          <w:sz w:val="28"/>
          <w:szCs w:val="28"/>
        </w:rPr>
        <mc:AlternateContent>
          <mc:Choice Requires="wps">
            <w:drawing>
              <wp:anchor distT="0" distB="0" distL="114300" distR="114300" simplePos="0" relativeHeight="251691008" behindDoc="0" locked="0" layoutInCell="1" allowOverlap="1" wp14:anchorId="315A27D6" wp14:editId="6AB7093E">
                <wp:simplePos x="0" y="0"/>
                <wp:positionH relativeFrom="column">
                  <wp:posOffset>0</wp:posOffset>
                </wp:positionH>
                <wp:positionV relativeFrom="paragraph">
                  <wp:posOffset>-635</wp:posOffset>
                </wp:positionV>
                <wp:extent cx="5496734" cy="62630"/>
                <wp:effectExtent l="0" t="0" r="15240" b="13970"/>
                <wp:wrapNone/>
                <wp:docPr id="38" name="Straight Connector 38"/>
                <wp:cNvGraphicFramePr/>
                <a:graphic xmlns:a="http://schemas.openxmlformats.org/drawingml/2006/main">
                  <a:graphicData uri="http://schemas.microsoft.com/office/word/2010/wordprocessingShape">
                    <wps:wsp>
                      <wps:cNvCnPr/>
                      <wps:spPr>
                        <a:xfrm>
                          <a:off x="0" y="0"/>
                          <a:ext cx="5496734" cy="6263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B93ED9" id="Straight Connector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2.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" strokecolor="#2f5496 [2404]" strokeweight=".5pt">
                <v:stroke joinstyle="miter"/>
              </v:line>
            </w:pict>
          </mc:Fallback>
        </mc:AlternateContent>
      </w:r>
    </w:p>
    <w:p w14:paraId="3C5D9AF1" w14:textId="4184E176" w:rsidR="006E014F" w:rsidRPr="00AE45D7" w:rsidRDefault="00E06A53" w:rsidP="00BF5C8F">
      <w:pPr>
        <w:pStyle w:val="LivingGuidelineheading"/>
      </w:pPr>
      <w:bookmarkStart w:id="4" w:name="_Toc125548870"/>
      <w:r w:rsidRPr="00AE45D7">
        <w:t xml:space="preserve">Living </w:t>
      </w:r>
      <w:r w:rsidR="006E014F" w:rsidRPr="00AE45D7">
        <w:t>Guideline Supplementary Paper</w:t>
      </w:r>
      <w:bookmarkEnd w:id="4"/>
    </w:p>
    <w:p w14:paraId="4B60D1FC" w14:textId="5C648B82" w:rsidR="009970FB" w:rsidRPr="00AE45D7" w:rsidRDefault="009970FB" w:rsidP="006E014F">
      <w:pPr>
        <w:keepNext/>
        <w:keepLines/>
        <w:jc w:val="center"/>
        <w:outlineLvl w:val="0"/>
        <w:rPr>
          <w:rFonts w:asciiTheme="minorHAnsi" w:hAnsiTheme="minorHAnsi" w:cstheme="minorHAnsi"/>
          <w:sz w:val="20"/>
          <w:szCs w:val="20"/>
        </w:rPr>
      </w:pPr>
    </w:p>
    <w:p w14:paraId="1848E7B3" w14:textId="77777777" w:rsidR="009970FB" w:rsidRPr="00AE45D7" w:rsidRDefault="009970FB" w:rsidP="006E014F">
      <w:pPr>
        <w:keepNext/>
        <w:keepLines/>
        <w:jc w:val="center"/>
        <w:outlineLvl w:val="0"/>
        <w:rPr>
          <w:rFonts w:asciiTheme="minorHAnsi" w:hAnsiTheme="minorHAnsi" w:cstheme="minorHAnsi"/>
          <w:sz w:val="20"/>
          <w:szCs w:val="20"/>
        </w:rPr>
      </w:pPr>
    </w:p>
    <w:p w14:paraId="24DF6899" w14:textId="655EB771" w:rsidR="006E014F" w:rsidRPr="00AE45D7" w:rsidRDefault="006E014F" w:rsidP="006E014F">
      <w:pPr>
        <w:keepNext/>
        <w:keepLines/>
        <w:jc w:val="center"/>
        <w:outlineLvl w:val="0"/>
        <w:rPr>
          <w:rFonts w:asciiTheme="minorHAnsi" w:hAnsiTheme="minorHAnsi" w:cstheme="minorHAnsi"/>
          <w:szCs w:val="20"/>
        </w:rPr>
      </w:pPr>
    </w:p>
    <w:p w14:paraId="6C6CDB8A" w14:textId="619502C0" w:rsidR="00546CF0" w:rsidRPr="00AE45D7" w:rsidRDefault="00546CF0" w:rsidP="009970FB">
      <w:pPr>
        <w:keepNext/>
        <w:keepLines/>
        <w:spacing w:line="274" w:lineRule="auto"/>
        <w:jc w:val="right"/>
        <w:outlineLvl w:val="0"/>
        <w:rPr>
          <w:rFonts w:asciiTheme="minorHAnsi" w:hAnsiTheme="minorHAnsi" w:cstheme="minorHAnsi"/>
          <w:b/>
          <w:bCs/>
          <w:color w:val="000000" w:themeColor="text1"/>
          <w:sz w:val="36"/>
          <w:szCs w:val="36"/>
          <w:lang w:val="en-GB"/>
        </w:rPr>
      </w:pPr>
      <w:r w:rsidRPr="00AE45D7">
        <w:rPr>
          <w:rFonts w:asciiTheme="minorHAnsi" w:hAnsiTheme="minorHAnsi" w:cstheme="minorHAnsi"/>
          <w:b/>
          <w:bCs/>
          <w:color w:val="000000" w:themeColor="text1"/>
          <w:sz w:val="36"/>
          <w:szCs w:val="36"/>
        </w:rPr>
        <w:t>Aotearoa New Zealand Autism Guideline</w:t>
      </w:r>
      <w:r w:rsidRPr="00AE45D7">
        <w:rPr>
          <w:rFonts w:asciiTheme="minorHAnsi" w:hAnsiTheme="minorHAnsi" w:cstheme="minorHAnsi"/>
          <w:b/>
          <w:bCs/>
          <w:color w:val="000000" w:themeColor="text1"/>
          <w:sz w:val="36"/>
          <w:szCs w:val="36"/>
          <w:lang w:val="en-GB"/>
        </w:rPr>
        <w:t xml:space="preserve">: </w:t>
      </w:r>
    </w:p>
    <w:p w14:paraId="416F7890" w14:textId="109B8F48" w:rsidR="006E014F" w:rsidRPr="00AE45D7" w:rsidRDefault="007630A6" w:rsidP="009970FB">
      <w:pPr>
        <w:keepNext/>
        <w:keepLines/>
        <w:spacing w:line="274" w:lineRule="auto"/>
        <w:jc w:val="right"/>
        <w:outlineLvl w:val="0"/>
        <w:rPr>
          <w:rFonts w:asciiTheme="minorHAnsi" w:hAnsiTheme="minorHAnsi" w:cstheme="minorHAnsi"/>
          <w:color w:val="000000" w:themeColor="text1"/>
          <w:sz w:val="36"/>
          <w:szCs w:val="36"/>
          <w:lang w:val="en-GB"/>
        </w:rPr>
      </w:pPr>
      <w:r w:rsidRPr="00AE45D7">
        <w:rPr>
          <w:rFonts w:asciiTheme="minorHAnsi" w:hAnsiTheme="minorHAnsi" w:cstheme="minorHAnsi"/>
          <w:color w:val="000000" w:themeColor="text1"/>
          <w:sz w:val="36"/>
          <w:szCs w:val="36"/>
          <w:lang w:val="en-GB"/>
        </w:rPr>
        <w:t xml:space="preserve">Supplementary </w:t>
      </w:r>
      <w:r w:rsidR="003C55B1">
        <w:rPr>
          <w:rFonts w:asciiTheme="minorHAnsi" w:hAnsiTheme="minorHAnsi" w:cstheme="minorHAnsi"/>
          <w:color w:val="000000" w:themeColor="text1"/>
          <w:sz w:val="36"/>
          <w:szCs w:val="36"/>
          <w:lang w:val="en-GB"/>
        </w:rPr>
        <w:t>P</w:t>
      </w:r>
      <w:r w:rsidRPr="00AE45D7">
        <w:rPr>
          <w:rFonts w:asciiTheme="minorHAnsi" w:hAnsiTheme="minorHAnsi" w:cstheme="minorHAnsi"/>
          <w:color w:val="000000" w:themeColor="text1"/>
          <w:sz w:val="36"/>
          <w:szCs w:val="36"/>
          <w:lang w:val="en-GB"/>
        </w:rPr>
        <w:t xml:space="preserve">aper on the effectiveness of </w:t>
      </w:r>
      <w:r w:rsidR="009C6B59">
        <w:rPr>
          <w:rFonts w:asciiTheme="minorHAnsi" w:hAnsiTheme="minorHAnsi" w:cstheme="minorHAnsi"/>
          <w:color w:val="000000" w:themeColor="text1"/>
          <w:sz w:val="36"/>
          <w:szCs w:val="36"/>
          <w:lang w:val="en-GB"/>
        </w:rPr>
        <w:t>parent</w:t>
      </w:r>
      <w:r w:rsidR="004E16A6" w:rsidRPr="00AE45D7">
        <w:rPr>
          <w:rFonts w:asciiTheme="minorHAnsi" w:hAnsiTheme="minorHAnsi" w:cstheme="minorHAnsi"/>
          <w:color w:val="000000" w:themeColor="text1"/>
          <w:sz w:val="36"/>
          <w:szCs w:val="36"/>
          <w:lang w:val="en-GB"/>
        </w:rPr>
        <w:t>-</w:t>
      </w:r>
      <w:r w:rsidR="0005455F" w:rsidRPr="00AE45D7">
        <w:rPr>
          <w:rFonts w:asciiTheme="minorHAnsi" w:hAnsiTheme="minorHAnsi" w:cstheme="minorHAnsi"/>
          <w:color w:val="000000" w:themeColor="text1"/>
          <w:sz w:val="36"/>
          <w:szCs w:val="36"/>
          <w:lang w:val="en-GB"/>
        </w:rPr>
        <w:t>mediated</w:t>
      </w:r>
      <w:r w:rsidR="004E16A6" w:rsidRPr="00AE45D7">
        <w:rPr>
          <w:rFonts w:asciiTheme="minorHAnsi" w:hAnsiTheme="minorHAnsi" w:cstheme="minorHAnsi"/>
          <w:color w:val="000000" w:themeColor="text1"/>
          <w:sz w:val="36"/>
          <w:szCs w:val="36"/>
          <w:lang w:val="en-GB"/>
        </w:rPr>
        <w:t xml:space="preserve"> </w:t>
      </w:r>
      <w:r w:rsidR="00E754C8" w:rsidRPr="00AE45D7">
        <w:rPr>
          <w:rFonts w:asciiTheme="minorHAnsi" w:hAnsiTheme="minorHAnsi" w:cstheme="minorHAnsi"/>
          <w:color w:val="000000" w:themeColor="text1"/>
          <w:sz w:val="36"/>
          <w:szCs w:val="36"/>
          <w:lang w:val="en-GB"/>
        </w:rPr>
        <w:t>approache</w:t>
      </w:r>
      <w:r w:rsidRPr="00AE45D7">
        <w:rPr>
          <w:rFonts w:asciiTheme="minorHAnsi" w:hAnsiTheme="minorHAnsi" w:cstheme="minorHAnsi"/>
          <w:color w:val="000000" w:themeColor="text1"/>
          <w:sz w:val="36"/>
          <w:szCs w:val="36"/>
          <w:lang w:val="en-GB"/>
        </w:rPr>
        <w:t xml:space="preserve">s for </w:t>
      </w:r>
      <w:r w:rsidR="00BD63CC" w:rsidRPr="00AE45D7">
        <w:rPr>
          <w:rFonts w:asciiTheme="minorHAnsi" w:hAnsiTheme="minorHAnsi" w:cstheme="minorHAnsi"/>
          <w:color w:val="000000" w:themeColor="text1"/>
          <w:sz w:val="36"/>
          <w:szCs w:val="36"/>
          <w:lang w:val="en-GB"/>
        </w:rPr>
        <w:t xml:space="preserve">autistic </w:t>
      </w:r>
      <w:r w:rsidR="00B921C1" w:rsidRPr="00AE45D7">
        <w:rPr>
          <w:rFonts w:asciiTheme="minorHAnsi" w:hAnsiTheme="minorHAnsi" w:cstheme="minorHAnsi"/>
          <w:color w:val="000000" w:themeColor="text1"/>
          <w:sz w:val="36"/>
          <w:szCs w:val="36"/>
          <w:lang w:val="en-GB"/>
        </w:rPr>
        <w:t>children</w:t>
      </w:r>
      <w:r w:rsidR="001520D0">
        <w:rPr>
          <w:rFonts w:asciiTheme="minorHAnsi" w:hAnsiTheme="minorHAnsi" w:cstheme="minorHAnsi"/>
          <w:color w:val="000000" w:themeColor="text1"/>
          <w:sz w:val="36"/>
          <w:szCs w:val="36"/>
          <w:lang w:val="en-GB"/>
        </w:rPr>
        <w:t xml:space="preserve"> </w:t>
      </w:r>
    </w:p>
    <w:p w14:paraId="7EBCE3D9" w14:textId="2F7DF0F2" w:rsidR="007C0165" w:rsidRPr="00AE45D7" w:rsidRDefault="007C0165" w:rsidP="008E04FF">
      <w:pPr>
        <w:rPr>
          <w:rFonts w:asciiTheme="minorHAnsi" w:hAnsiTheme="minorHAnsi" w:cstheme="minorHAnsi"/>
        </w:rPr>
      </w:pPr>
    </w:p>
    <w:p w14:paraId="0D914A29" w14:textId="5C9E84FC" w:rsidR="007C0165" w:rsidRPr="00AE45D7" w:rsidRDefault="007C0165" w:rsidP="009970FB">
      <w:pPr>
        <w:keepNext/>
        <w:keepLines/>
        <w:spacing w:line="274" w:lineRule="auto"/>
        <w:jc w:val="right"/>
        <w:outlineLvl w:val="0"/>
        <w:rPr>
          <w:rFonts w:asciiTheme="minorHAnsi" w:hAnsiTheme="minorHAnsi" w:cstheme="minorHAnsi"/>
          <w:color w:val="000000"/>
          <w:sz w:val="32"/>
          <w:szCs w:val="32"/>
          <w:lang w:val="en-GB"/>
        </w:rPr>
      </w:pPr>
      <w:r w:rsidRPr="00AE45D7">
        <w:rPr>
          <w:rFonts w:asciiTheme="minorHAnsi" w:hAnsiTheme="minorHAnsi" w:cstheme="minorHAnsi"/>
          <w:color w:val="000000"/>
          <w:sz w:val="32"/>
          <w:szCs w:val="32"/>
          <w:lang w:val="en-GB"/>
        </w:rPr>
        <w:t>Marita Broadstock</w:t>
      </w:r>
    </w:p>
    <w:p w14:paraId="4DCC5B49" w14:textId="5C1C7265" w:rsidR="009970FB" w:rsidRPr="00AE45D7" w:rsidRDefault="009970FB" w:rsidP="007C0165">
      <w:pPr>
        <w:keepNext/>
        <w:keepLines/>
        <w:outlineLvl w:val="0"/>
        <w:rPr>
          <w:rFonts w:asciiTheme="minorHAnsi" w:hAnsiTheme="minorHAnsi" w:cstheme="minorHAnsi"/>
          <w:sz w:val="32"/>
          <w:szCs w:val="32"/>
          <w:highlight w:val="green"/>
        </w:rPr>
      </w:pPr>
    </w:p>
    <w:p w14:paraId="76C66A05" w14:textId="1A5823EF" w:rsidR="00767337" w:rsidRPr="00AE45D7" w:rsidRDefault="00767337" w:rsidP="009970FB">
      <w:pPr>
        <w:keepNext/>
        <w:keepLines/>
        <w:jc w:val="right"/>
        <w:outlineLvl w:val="0"/>
        <w:rPr>
          <w:rFonts w:asciiTheme="minorHAnsi" w:hAnsiTheme="minorHAnsi" w:cstheme="minorHAnsi"/>
          <w:sz w:val="28"/>
          <w:szCs w:val="28"/>
        </w:rPr>
      </w:pPr>
    </w:p>
    <w:p w14:paraId="4C7AF84B" w14:textId="42674963" w:rsidR="00767337" w:rsidRPr="00AE45D7" w:rsidRDefault="001B7456" w:rsidP="001B7456">
      <w:pPr>
        <w:keepNext/>
        <w:keepLines/>
        <w:jc w:val="center"/>
        <w:outlineLvl w:val="0"/>
        <w:rPr>
          <w:rFonts w:asciiTheme="minorHAnsi" w:hAnsiTheme="minorHAnsi" w:cstheme="minorHAnsi"/>
          <w:sz w:val="28"/>
          <w:szCs w:val="28"/>
        </w:rPr>
      </w:pPr>
      <w:r w:rsidRPr="00AE45D7">
        <w:rPr>
          <w:rFonts w:asciiTheme="minorHAnsi" w:hAnsiTheme="minorHAnsi" w:cstheme="minorHAnsi"/>
          <w:noProof/>
          <w:sz w:val="28"/>
          <w:szCs w:val="28"/>
        </w:rPr>
        <mc:AlternateContent>
          <mc:Choice Requires="wps">
            <w:drawing>
              <wp:anchor distT="0" distB="0" distL="114300" distR="114300" simplePos="0" relativeHeight="251688960" behindDoc="0" locked="0" layoutInCell="1" allowOverlap="1" wp14:anchorId="75C7426D" wp14:editId="2C92713E">
                <wp:simplePos x="0" y="0"/>
                <wp:positionH relativeFrom="column">
                  <wp:posOffset>84151</wp:posOffset>
                </wp:positionH>
                <wp:positionV relativeFrom="paragraph">
                  <wp:posOffset>156645</wp:posOffset>
                </wp:positionV>
                <wp:extent cx="5496734" cy="62630"/>
                <wp:effectExtent l="0" t="0" r="15240" b="13970"/>
                <wp:wrapNone/>
                <wp:docPr id="37" name="Straight Connector 37"/>
                <wp:cNvGraphicFramePr/>
                <a:graphic xmlns:a="http://schemas.openxmlformats.org/drawingml/2006/main">
                  <a:graphicData uri="http://schemas.microsoft.com/office/word/2010/wordprocessingShape">
                    <wps:wsp>
                      <wps:cNvCnPr/>
                      <wps:spPr>
                        <a:xfrm>
                          <a:off x="0" y="0"/>
                          <a:ext cx="5496734" cy="6263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450D92" id="Straight Connector 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2.35pt" to="43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" strokecolor="#2f5496 [2404]" strokeweight=".5pt">
                <v:stroke joinstyle="miter"/>
              </v:line>
            </w:pict>
          </mc:Fallback>
        </mc:AlternateContent>
      </w:r>
    </w:p>
    <w:p w14:paraId="2C74DFE6" w14:textId="3C958F29" w:rsidR="00767337" w:rsidRPr="00AE45D7" w:rsidRDefault="00767337" w:rsidP="009970FB">
      <w:pPr>
        <w:keepNext/>
        <w:keepLines/>
        <w:jc w:val="right"/>
        <w:outlineLvl w:val="0"/>
        <w:rPr>
          <w:rFonts w:asciiTheme="minorHAnsi" w:hAnsiTheme="minorHAnsi" w:cstheme="minorHAnsi"/>
          <w:sz w:val="28"/>
          <w:szCs w:val="28"/>
        </w:rPr>
      </w:pPr>
    </w:p>
    <w:p w14:paraId="26FE9ECE" w14:textId="747496AB" w:rsidR="00767337" w:rsidRPr="00AE45D7" w:rsidRDefault="00767337" w:rsidP="00A27067">
      <w:pPr>
        <w:keepNext/>
        <w:keepLines/>
        <w:jc w:val="center"/>
        <w:outlineLvl w:val="0"/>
        <w:rPr>
          <w:rFonts w:asciiTheme="minorHAnsi" w:hAnsiTheme="minorHAnsi" w:cstheme="minorHAnsi"/>
          <w:sz w:val="28"/>
          <w:szCs w:val="28"/>
        </w:rPr>
      </w:pPr>
    </w:p>
    <w:p w14:paraId="1AFA2823" w14:textId="09E281B0" w:rsidR="00655828" w:rsidRPr="00AE45D7" w:rsidRDefault="00655828" w:rsidP="00655828">
      <w:pPr>
        <w:keepNext/>
        <w:keepLines/>
        <w:outlineLvl w:val="0"/>
        <w:rPr>
          <w:rFonts w:asciiTheme="minorHAnsi" w:hAnsiTheme="minorHAnsi" w:cstheme="minorHAnsi"/>
          <w:sz w:val="28"/>
          <w:szCs w:val="28"/>
        </w:rPr>
      </w:pPr>
    </w:p>
    <w:p w14:paraId="5195EE8A" w14:textId="7FED0769" w:rsidR="00655828" w:rsidRPr="00AE45D7" w:rsidRDefault="00655828" w:rsidP="00A27067">
      <w:pPr>
        <w:keepNext/>
        <w:keepLines/>
        <w:jc w:val="center"/>
        <w:outlineLvl w:val="0"/>
        <w:rPr>
          <w:rFonts w:asciiTheme="minorHAnsi" w:hAnsiTheme="minorHAnsi" w:cstheme="minorHAnsi"/>
          <w:sz w:val="28"/>
          <w:szCs w:val="28"/>
        </w:rPr>
      </w:pPr>
    </w:p>
    <w:p w14:paraId="34069DBE" w14:textId="77777777" w:rsidR="000F2801" w:rsidRPr="00AE45D7" w:rsidRDefault="000F2801" w:rsidP="00A27067">
      <w:pPr>
        <w:keepNext/>
        <w:keepLines/>
        <w:jc w:val="center"/>
        <w:outlineLvl w:val="0"/>
        <w:rPr>
          <w:rFonts w:asciiTheme="minorHAnsi" w:hAnsiTheme="minorHAnsi" w:cstheme="minorHAnsi"/>
          <w:sz w:val="28"/>
          <w:szCs w:val="28"/>
        </w:rPr>
      </w:pPr>
    </w:p>
    <w:p w14:paraId="25BADE13" w14:textId="77777777" w:rsidR="000F2801" w:rsidRPr="00AE45D7" w:rsidRDefault="00655828" w:rsidP="003B53F8">
      <w:pPr>
        <w:keepNext/>
        <w:keepLines/>
        <w:outlineLvl w:val="0"/>
        <w:rPr>
          <w:rFonts w:asciiTheme="minorHAnsi" w:hAnsiTheme="minorHAnsi" w:cstheme="minorHAnsi"/>
        </w:rPr>
        <w:sectPr w:rsidR="000F2801" w:rsidRPr="00AE45D7" w:rsidSect="00FC4220">
          <w:headerReference w:type="even" r:id="rId9"/>
          <w:footerReference w:type="even" r:id="rId10"/>
          <w:footerReference w:type="default" r:id="rId11"/>
          <w:type w:val="nextColumn"/>
          <w:pgSz w:w="11907" w:h="16834" w:code="9"/>
          <w:pgMar w:top="1418" w:right="1418" w:bottom="1418" w:left="1418" w:header="567" w:footer="425" w:gutter="284"/>
          <w:pgNumType w:fmt="lowerRoman"/>
          <w:cols w:space="720"/>
          <w:titlePg/>
          <w:docGrid w:linePitch="326"/>
        </w:sectPr>
      </w:pPr>
      <w:r w:rsidRPr="00AE45D7">
        <w:rPr>
          <w:rFonts w:asciiTheme="minorHAnsi" w:hAnsiTheme="minorHAnsi" w:cstheme="minorHAnsi"/>
        </w:rPr>
        <w:t xml:space="preserve"> </w:t>
      </w:r>
    </w:p>
    <w:p w14:paraId="74AB6921" w14:textId="30F81563" w:rsidR="000F2801" w:rsidRPr="00AE45D7" w:rsidRDefault="00655828" w:rsidP="003B53F8">
      <w:pPr>
        <w:keepNext/>
        <w:keepLines/>
        <w:outlineLvl w:val="0"/>
        <w:rPr>
          <w:rFonts w:asciiTheme="minorHAnsi" w:hAnsiTheme="minorHAnsi" w:cstheme="minorHAnsi"/>
        </w:rPr>
      </w:pPr>
      <w:r w:rsidRPr="00AE45D7">
        <w:rPr>
          <w:rFonts w:asciiTheme="minorHAnsi" w:hAnsiTheme="minorHAnsi" w:cstheme="minorHAnsi"/>
        </w:rPr>
        <w:fldChar w:fldCharType="begin"/>
      </w:r>
      <w:r w:rsidR="00335937">
        <w:rPr>
          <w:rFonts w:asciiTheme="minorHAnsi" w:hAnsiTheme="minorHAnsi" w:cstheme="minorHAnsi"/>
        </w:rPr>
        <w:instrText xml:space="preserve"> INCLUDEPICTURE "C:\\var\\folders\\kh\\pd_jyb2s2q11zcpwjr5k37_r0000gq\\T\\com.microsoft.Word\\WebArchiveCopyPasteTempFiles\\?u=https:\\\\tse1.mm.bing.net\\th?id=OIF.KWejrYXOLBP6YD2z5Dk0KQ&amp;pid=Api&amp;f=1" \* MERGEFORMAT </w:instrText>
      </w:r>
      <w:r w:rsidRPr="00AE45D7">
        <w:rPr>
          <w:rFonts w:asciiTheme="minorHAnsi" w:hAnsiTheme="minorHAnsi" w:cstheme="minorHAnsi"/>
        </w:rPr>
        <w:fldChar w:fldCharType="separate"/>
      </w:r>
      <w:r w:rsidRPr="00AE45D7">
        <w:rPr>
          <w:rFonts w:asciiTheme="minorHAnsi" w:hAnsiTheme="minorHAnsi" w:cstheme="minorHAnsi"/>
          <w:noProof/>
        </w:rPr>
        <w:drawing>
          <wp:inline distT="0" distB="0" distL="0" distR="0" wp14:anchorId="29299AC4" wp14:editId="0AE9A228">
            <wp:extent cx="2756462" cy="1784554"/>
            <wp:effectExtent l="0" t="0" r="0" b="0"/>
            <wp:docPr id="36" name="Picture 36" descr="Connector Support, Enabling Good Lives Christchurch - Do Good Jobs -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nector Support, Enabling Good Lives Christchurch - Do Good Jobs - NZ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85" cy="1911202"/>
                    </a:xfrm>
                    <a:prstGeom prst="rect">
                      <a:avLst/>
                    </a:prstGeom>
                    <a:noFill/>
                    <a:ln>
                      <a:noFill/>
                    </a:ln>
                  </pic:spPr>
                </pic:pic>
              </a:graphicData>
            </a:graphic>
          </wp:inline>
        </w:drawing>
      </w:r>
      <w:r w:rsidRPr="00AE45D7">
        <w:rPr>
          <w:rFonts w:asciiTheme="minorHAnsi" w:hAnsiTheme="minorHAnsi" w:cstheme="minorHAnsi"/>
        </w:rPr>
        <w:fldChar w:fldCharType="end"/>
      </w:r>
    </w:p>
    <w:p w14:paraId="446B6F63" w14:textId="77777777" w:rsidR="000F2801" w:rsidRPr="00AE45D7" w:rsidRDefault="000F2801" w:rsidP="003B53F8">
      <w:pPr>
        <w:keepNext/>
        <w:keepLines/>
        <w:outlineLvl w:val="0"/>
        <w:rPr>
          <w:rFonts w:asciiTheme="minorHAnsi" w:hAnsiTheme="minorHAnsi" w:cstheme="minorHAnsi"/>
        </w:rPr>
      </w:pPr>
      <w:r w:rsidRPr="00AE45D7">
        <w:rPr>
          <w:rFonts w:asciiTheme="minorHAnsi" w:hAnsiTheme="minorHAnsi" w:cstheme="minorHAnsi"/>
        </w:rPr>
        <w:br w:type="column"/>
      </w:r>
    </w:p>
    <w:p w14:paraId="35C202D1" w14:textId="77777777" w:rsidR="000F2801" w:rsidRPr="00AE45D7" w:rsidRDefault="000F2801" w:rsidP="003B53F8">
      <w:pPr>
        <w:keepNext/>
        <w:keepLines/>
        <w:outlineLvl w:val="0"/>
        <w:rPr>
          <w:rFonts w:asciiTheme="minorHAnsi" w:hAnsiTheme="minorHAnsi" w:cstheme="minorHAnsi"/>
        </w:rPr>
      </w:pPr>
    </w:p>
    <w:p w14:paraId="3CC09D7C" w14:textId="568AF9F7" w:rsidR="00591497" w:rsidRDefault="00655828" w:rsidP="003B53F8">
      <w:pPr>
        <w:keepNext/>
        <w:keepLines/>
        <w:outlineLvl w:val="0"/>
        <w:rPr>
          <w:rFonts w:asciiTheme="minorHAnsi" w:hAnsiTheme="minorHAnsi" w:cstheme="minorHAnsi"/>
        </w:rPr>
      </w:pPr>
      <w:r w:rsidRPr="00AE45D7">
        <w:rPr>
          <w:rFonts w:asciiTheme="minorHAnsi" w:hAnsiTheme="minorHAnsi" w:cstheme="minorHAnsi"/>
        </w:rPr>
        <w:fldChar w:fldCharType="begin"/>
      </w:r>
      <w:r w:rsidR="00335937">
        <w:rPr>
          <w:rFonts w:asciiTheme="minorHAnsi" w:hAnsiTheme="minorHAnsi" w:cstheme="minorHAnsi"/>
        </w:rPr>
        <w:instrText xml:space="preserve"> INCLUDEPICTURE "C:\\var\\folders\\kh\\pd_jyb2s2q11zcpwjr5k37_r0000gq\\T\\com.microsoft.Word\\WebArchiveCopyPasteTempFiles\\?u=https:\\\\tse1.mm.bing.net\\th?id=OIP.QCPPrA0H1aZ248uuP8HuhQAAAA&amp;pid=Api&amp;f=1" \* MERGEFORMAT </w:instrText>
      </w:r>
      <w:r w:rsidRPr="00AE45D7">
        <w:rPr>
          <w:rFonts w:asciiTheme="minorHAnsi" w:hAnsiTheme="minorHAnsi" w:cstheme="minorHAnsi"/>
        </w:rPr>
        <w:fldChar w:fldCharType="separate"/>
      </w:r>
      <w:r w:rsidRPr="00AE45D7">
        <w:rPr>
          <w:rFonts w:asciiTheme="minorHAnsi" w:hAnsiTheme="minorHAnsi" w:cstheme="minorHAnsi"/>
          <w:noProof/>
        </w:rPr>
        <w:drawing>
          <wp:inline distT="0" distB="0" distL="0" distR="0" wp14:anchorId="41C79AA5" wp14:editId="5B351748">
            <wp:extent cx="2426970" cy="971949"/>
            <wp:effectExtent l="0" t="0" r="0" b="6350"/>
            <wp:docPr id="28" name="Picture 28" descr="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blic Se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1774" cy="1025935"/>
                    </a:xfrm>
                    <a:prstGeom prst="rect">
                      <a:avLst/>
                    </a:prstGeom>
                    <a:noFill/>
                    <a:ln>
                      <a:noFill/>
                    </a:ln>
                  </pic:spPr>
                </pic:pic>
              </a:graphicData>
            </a:graphic>
          </wp:inline>
        </w:drawing>
      </w:r>
      <w:r w:rsidRPr="00AE45D7">
        <w:rPr>
          <w:rFonts w:asciiTheme="minorHAnsi" w:hAnsiTheme="minorHAnsi" w:cstheme="minorHAnsi"/>
        </w:rPr>
        <w:fldChar w:fldCharType="end"/>
      </w:r>
    </w:p>
    <w:p w14:paraId="0C3E721C" w14:textId="5AA5B9EA" w:rsidR="00E845D9" w:rsidRDefault="00E845D9" w:rsidP="003B53F8">
      <w:pPr>
        <w:keepNext/>
        <w:keepLines/>
        <w:outlineLvl w:val="0"/>
        <w:rPr>
          <w:rFonts w:asciiTheme="minorHAnsi" w:hAnsiTheme="minorHAnsi" w:cstheme="minorHAnsi"/>
        </w:rPr>
      </w:pPr>
    </w:p>
    <w:p w14:paraId="22DA1BA7" w14:textId="2463A0C0" w:rsidR="00FC4220" w:rsidRDefault="00FC4220" w:rsidP="003B53F8">
      <w:pPr>
        <w:keepNext/>
        <w:keepLines/>
        <w:outlineLvl w:val="0"/>
        <w:rPr>
          <w:rFonts w:asciiTheme="minorHAnsi" w:hAnsiTheme="minorHAnsi" w:cstheme="minorHAnsi"/>
        </w:rPr>
      </w:pPr>
    </w:p>
    <w:p w14:paraId="1D1A9961" w14:textId="23A98132" w:rsidR="00FC4220" w:rsidRDefault="00FC4220" w:rsidP="003B53F8">
      <w:pPr>
        <w:keepNext/>
        <w:keepLines/>
        <w:outlineLvl w:val="0"/>
        <w:rPr>
          <w:rFonts w:asciiTheme="minorHAnsi" w:hAnsiTheme="minorHAnsi" w:cstheme="minorHAnsi"/>
        </w:rPr>
      </w:pPr>
    </w:p>
    <w:p w14:paraId="54355976" w14:textId="171E9B74" w:rsidR="00E845D9" w:rsidRDefault="00E845D9" w:rsidP="003B53F8">
      <w:pPr>
        <w:keepNext/>
        <w:keepLines/>
        <w:outlineLvl w:val="0"/>
        <w:rPr>
          <w:rFonts w:asciiTheme="minorHAnsi" w:hAnsiTheme="minorHAnsi" w:cstheme="minorHAnsi"/>
        </w:rPr>
        <w:sectPr w:rsidR="00E845D9" w:rsidSect="000F2801">
          <w:type w:val="continuous"/>
          <w:pgSz w:w="11907" w:h="16834" w:code="9"/>
          <w:pgMar w:top="1418" w:right="1418" w:bottom="1418" w:left="1418" w:header="567" w:footer="425" w:gutter="284"/>
          <w:pgNumType w:fmt="lowerRoman"/>
          <w:cols w:num="2" w:space="720"/>
          <w:titlePg/>
          <w:docGrid w:linePitch="326"/>
        </w:sectPr>
      </w:pPr>
    </w:p>
    <w:p w14:paraId="0958C0C9" w14:textId="13D234E8" w:rsidR="007C0165" w:rsidRPr="009010B7" w:rsidRDefault="007C0165" w:rsidP="00A24700">
      <w:pPr>
        <w:spacing w:after="120" w:line="300" w:lineRule="exact"/>
        <w:jc w:val="both"/>
        <w:rPr>
          <w:rFonts w:asciiTheme="minorHAnsi" w:hAnsiTheme="minorHAnsi" w:cstheme="minorHAnsi"/>
          <w:b/>
          <w:lang w:eastAsia="en-NZ"/>
        </w:rPr>
      </w:pPr>
      <w:r w:rsidRPr="009010B7">
        <w:rPr>
          <w:rFonts w:asciiTheme="minorHAnsi" w:hAnsiTheme="minorHAnsi" w:cstheme="minorHAnsi"/>
          <w:b/>
          <w:lang w:eastAsia="en-NZ"/>
        </w:rPr>
        <w:lastRenderedPageBreak/>
        <w:t xml:space="preserve">© </w:t>
      </w:r>
      <w:r w:rsidR="00D97BFF" w:rsidRPr="009010B7">
        <w:rPr>
          <w:rFonts w:asciiTheme="minorHAnsi" w:hAnsiTheme="minorHAnsi" w:cstheme="minorHAnsi"/>
          <w:b/>
          <w:lang w:eastAsia="en-NZ"/>
        </w:rPr>
        <w:t>W</w:t>
      </w:r>
      <w:r w:rsidR="00C73B8F" w:rsidRPr="009010B7">
        <w:rPr>
          <w:rFonts w:asciiTheme="minorHAnsi" w:hAnsiTheme="minorHAnsi" w:cstheme="minorHAnsi"/>
          <w:b/>
          <w:lang w:eastAsia="en-NZ"/>
        </w:rPr>
        <w:t>h</w:t>
      </w:r>
      <w:r w:rsidR="00D97BFF" w:rsidRPr="009010B7">
        <w:rPr>
          <w:rFonts w:asciiTheme="minorHAnsi" w:hAnsiTheme="minorHAnsi" w:cstheme="minorHAnsi"/>
          <w:b/>
          <w:lang w:eastAsia="en-NZ"/>
        </w:rPr>
        <w:t>aikaha</w:t>
      </w:r>
      <w:r w:rsidR="005F3986" w:rsidRPr="009010B7">
        <w:rPr>
          <w:rFonts w:asciiTheme="minorHAnsi" w:hAnsiTheme="minorHAnsi" w:cstheme="minorHAnsi"/>
          <w:b/>
          <w:lang w:eastAsia="en-NZ"/>
        </w:rPr>
        <w:t xml:space="preserve"> –</w:t>
      </w:r>
      <w:r w:rsidR="00D97BFF" w:rsidRPr="009010B7">
        <w:rPr>
          <w:rFonts w:asciiTheme="minorHAnsi" w:hAnsiTheme="minorHAnsi" w:cstheme="minorHAnsi"/>
          <w:b/>
          <w:lang w:eastAsia="en-NZ"/>
        </w:rPr>
        <w:t xml:space="preserve"> Ministry of Disabled People,</w:t>
      </w:r>
      <w:r w:rsidRPr="009010B7">
        <w:rPr>
          <w:rFonts w:asciiTheme="minorHAnsi" w:hAnsiTheme="minorHAnsi" w:cstheme="minorHAnsi"/>
          <w:b/>
          <w:lang w:eastAsia="en-NZ"/>
        </w:rPr>
        <w:t xml:space="preserve"> 2023</w:t>
      </w:r>
    </w:p>
    <w:p w14:paraId="28E0EFE9" w14:textId="7407802F" w:rsidR="006E014F" w:rsidRDefault="006E014F" w:rsidP="00A24700">
      <w:pPr>
        <w:spacing w:after="120" w:line="300" w:lineRule="exact"/>
        <w:rPr>
          <w:rFonts w:asciiTheme="minorHAnsi" w:hAnsiTheme="minorHAnsi" w:cstheme="minorHAnsi"/>
          <w:lang w:eastAsia="en-NZ"/>
        </w:rPr>
      </w:pPr>
      <w:r w:rsidRPr="009010B7">
        <w:rPr>
          <w:rFonts w:asciiTheme="minorHAnsi" w:hAnsiTheme="minorHAnsi" w:cstheme="minorHAnsi"/>
          <w:lang w:eastAsia="en-NZ"/>
        </w:rPr>
        <w:t>Published by INSiGHT Research Ltd</w:t>
      </w:r>
      <w:r w:rsidRPr="009010B7">
        <w:rPr>
          <w:rFonts w:asciiTheme="minorHAnsi" w:hAnsiTheme="minorHAnsi" w:cstheme="minorHAnsi"/>
          <w:lang w:eastAsia="en-NZ"/>
        </w:rPr>
        <w:br/>
        <w:t xml:space="preserve">181 Blighs Rd, Strowan 8052, </w:t>
      </w:r>
      <w:r w:rsidR="004B331C" w:rsidRPr="009010B7">
        <w:rPr>
          <w:rFonts w:asciiTheme="minorHAnsi" w:hAnsiTheme="minorHAnsi" w:cstheme="minorHAnsi"/>
          <w:lang w:eastAsia="en-NZ"/>
        </w:rPr>
        <w:t xml:space="preserve">Aotearoa </w:t>
      </w:r>
      <w:r w:rsidRPr="009010B7">
        <w:rPr>
          <w:rFonts w:asciiTheme="minorHAnsi" w:hAnsiTheme="minorHAnsi" w:cstheme="minorHAnsi"/>
          <w:lang w:eastAsia="en-NZ"/>
        </w:rPr>
        <w:t>New Zealand</w:t>
      </w:r>
    </w:p>
    <w:p w14:paraId="50770DD1" w14:textId="68AC08D3" w:rsidR="007C0165" w:rsidRPr="00B350C6" w:rsidRDefault="007C0165" w:rsidP="00A24700">
      <w:pPr>
        <w:spacing w:after="120" w:line="300" w:lineRule="exact"/>
        <w:jc w:val="both"/>
        <w:rPr>
          <w:rFonts w:asciiTheme="minorHAnsi" w:hAnsiTheme="minorHAnsi" w:cstheme="minorHAnsi"/>
          <w:b/>
          <w:color w:val="4472C4" w:themeColor="accent1"/>
          <w:lang w:eastAsia="en-NZ"/>
        </w:rPr>
      </w:pPr>
      <w:proofErr w:type="spellStart"/>
      <w:r w:rsidRPr="00B350C6">
        <w:rPr>
          <w:rFonts w:asciiTheme="minorHAnsi" w:hAnsiTheme="minorHAnsi" w:cstheme="minorHAnsi"/>
          <w:b/>
          <w:color w:val="4472C4" w:themeColor="accent1"/>
          <w:lang w:eastAsia="en-NZ"/>
        </w:rPr>
        <w:t>Contributorship</w:t>
      </w:r>
      <w:proofErr w:type="spellEnd"/>
      <w:r w:rsidR="00DF5D69">
        <w:rPr>
          <w:rFonts w:asciiTheme="minorHAnsi" w:hAnsiTheme="minorHAnsi" w:cstheme="minorHAnsi"/>
          <w:b/>
          <w:color w:val="4472C4" w:themeColor="accent1"/>
          <w:lang w:eastAsia="en-NZ"/>
        </w:rPr>
        <w:t xml:space="preserve"> and independence</w:t>
      </w:r>
    </w:p>
    <w:p w14:paraId="4E8432F9" w14:textId="6F61C094" w:rsidR="00771391" w:rsidRDefault="007C0165" w:rsidP="00A24700">
      <w:pPr>
        <w:pStyle w:val="GLBodytext"/>
      </w:pPr>
      <w:r w:rsidRPr="00B350C6">
        <w:rPr>
          <w:i/>
          <w:iCs/>
        </w:rPr>
        <w:t>Marita Broadstock</w:t>
      </w:r>
      <w:r w:rsidRPr="00B350C6">
        <w:t xml:space="preserve"> (INSiGHT Research) conducted th</w:t>
      </w:r>
      <w:r w:rsidR="00C32A1D" w:rsidRPr="00B350C6">
        <w:t>e</w:t>
      </w:r>
      <w:r w:rsidR="002C4F2F" w:rsidRPr="00B350C6">
        <w:t xml:space="preserve"> umbrella review of</w:t>
      </w:r>
      <w:r w:rsidRPr="00B350C6">
        <w:t xml:space="preserve"> systematic review</w:t>
      </w:r>
      <w:r w:rsidR="002C4F2F" w:rsidRPr="00B350C6">
        <w:t xml:space="preserve">s, and </w:t>
      </w:r>
      <w:r w:rsidRPr="00B350C6">
        <w:t>prepared th</w:t>
      </w:r>
      <w:r w:rsidR="002C4F2F" w:rsidRPr="00B350C6">
        <w:t>is</w:t>
      </w:r>
      <w:r w:rsidRPr="00B350C6">
        <w:t xml:space="preserve"> Supplementary Paper</w:t>
      </w:r>
      <w:r w:rsidR="002C4F2F" w:rsidRPr="00B350C6">
        <w:t xml:space="preserve">. She </w:t>
      </w:r>
      <w:r w:rsidR="00771391" w:rsidRPr="00B350C6">
        <w:t xml:space="preserve">manages the Autism/Takiwātanga Living Guideline </w:t>
      </w:r>
      <w:r w:rsidR="00CD7CD8">
        <w:t xml:space="preserve">programme; a </w:t>
      </w:r>
      <w:r w:rsidR="00771391" w:rsidRPr="00B350C6">
        <w:t>process</w:t>
      </w:r>
      <w:r w:rsidR="0053438B" w:rsidRPr="00B350C6">
        <w:t xml:space="preserve"> for ensuring the </w:t>
      </w:r>
      <w:r w:rsidR="0053438B" w:rsidRPr="00063E5D">
        <w:t>Aotearoa New Zealand Autism Guideline</w:t>
      </w:r>
      <w:r w:rsidR="00FC4EE9">
        <w:t>:</w:t>
      </w:r>
      <w:r w:rsidR="00063E5D">
        <w:t xml:space="preserve"> </w:t>
      </w:r>
      <w:r w:rsidR="00E752AC" w:rsidRPr="00063E5D">
        <w:t>He Waka Huia Takiwātanga Rau</w:t>
      </w:r>
      <w:r w:rsidR="0053438B" w:rsidRPr="00063E5D">
        <w:t xml:space="preserve"> </w:t>
      </w:r>
      <w:r w:rsidR="0053438B" w:rsidRPr="00B350C6">
        <w:t>(3</w:t>
      </w:r>
      <w:r w:rsidR="0053438B" w:rsidRPr="00B350C6">
        <w:rPr>
          <w:vertAlign w:val="superscript"/>
        </w:rPr>
        <w:t>rd</w:t>
      </w:r>
      <w:r w:rsidR="0053438B" w:rsidRPr="00B350C6">
        <w:t xml:space="preserve"> edition, 2022) remains up to date.</w:t>
      </w:r>
      <w:r w:rsidR="00227F15" w:rsidRPr="00B350C6">
        <w:t xml:space="preserve"> </w:t>
      </w:r>
    </w:p>
    <w:p w14:paraId="50562618" w14:textId="2ADB6750" w:rsidR="007C0165" w:rsidRDefault="005F4ADF" w:rsidP="00A24700">
      <w:pPr>
        <w:pStyle w:val="GLBodytext"/>
      </w:pPr>
      <w:r w:rsidRPr="00B350C6">
        <w:t>An advisory panel known as the</w:t>
      </w:r>
      <w:r w:rsidR="007C0165" w:rsidRPr="00B350C6">
        <w:t xml:space="preserve"> </w:t>
      </w:r>
      <w:r w:rsidR="007C0165" w:rsidRPr="00B350C6">
        <w:rPr>
          <w:i/>
          <w:iCs/>
        </w:rPr>
        <w:t>Living Guideline Group</w:t>
      </w:r>
      <w:r w:rsidR="007C0165" w:rsidRPr="00B350C6">
        <w:t xml:space="preserve"> (</w:t>
      </w:r>
      <w:r w:rsidR="00771391" w:rsidRPr="00B350C6">
        <w:t xml:space="preserve">LGG) </w:t>
      </w:r>
      <w:r w:rsidR="0053438B" w:rsidRPr="00B350C6">
        <w:t xml:space="preserve">considered the body of evidence presented in </w:t>
      </w:r>
      <w:r w:rsidR="00771391" w:rsidRPr="00B350C6">
        <w:t>th</w:t>
      </w:r>
      <w:r w:rsidR="0053438B" w:rsidRPr="00B350C6">
        <w:t>is</w:t>
      </w:r>
      <w:r w:rsidR="00771391" w:rsidRPr="00B350C6">
        <w:t xml:space="preserve"> </w:t>
      </w:r>
      <w:r w:rsidR="0053438B" w:rsidRPr="00B350C6">
        <w:t>paper</w:t>
      </w:r>
      <w:r w:rsidR="00771391" w:rsidRPr="00B350C6">
        <w:t xml:space="preserve"> </w:t>
      </w:r>
      <w:r w:rsidR="002C4F2F" w:rsidRPr="00B350C6">
        <w:t>in</w:t>
      </w:r>
      <w:r w:rsidR="00771391" w:rsidRPr="00B350C6">
        <w:t xml:space="preserve"> </w:t>
      </w:r>
      <w:r w:rsidR="007C0165" w:rsidRPr="00B350C6">
        <w:t>revis</w:t>
      </w:r>
      <w:r w:rsidR="002C4F2F" w:rsidRPr="00B350C6">
        <w:t xml:space="preserve">ing </w:t>
      </w:r>
      <w:r w:rsidR="00C32A1D" w:rsidRPr="00B350C6">
        <w:t xml:space="preserve">and grading </w:t>
      </w:r>
      <w:r w:rsidR="007C0165" w:rsidRPr="00B350C6">
        <w:t>Recommendations and Good Practice Points</w:t>
      </w:r>
      <w:r w:rsidR="002C4F2F" w:rsidRPr="00B350C6">
        <w:t xml:space="preserve"> to update the </w:t>
      </w:r>
      <w:r w:rsidR="0053438B" w:rsidRPr="00B350C6">
        <w:t>Guideline.</w:t>
      </w:r>
      <w:r w:rsidR="002C4F2F" w:rsidRPr="00B350C6">
        <w:t xml:space="preserve"> </w:t>
      </w:r>
      <w:r w:rsidR="00771391" w:rsidRPr="00B350C6">
        <w:t xml:space="preserve">Their decisions are </w:t>
      </w:r>
      <w:r w:rsidR="007C0165" w:rsidRPr="00B350C6">
        <w:t xml:space="preserve">reported in </w:t>
      </w:r>
      <w:hyperlink w:anchor="Part3" w:history="1">
        <w:r w:rsidR="007C0165" w:rsidRPr="00B95EF6">
          <w:rPr>
            <w:rStyle w:val="Hyperlink"/>
            <w:rFonts w:cstheme="minorHAnsi"/>
            <w:b/>
            <w:bCs/>
          </w:rPr>
          <w:t>Part 3</w:t>
        </w:r>
      </w:hyperlink>
      <w:r w:rsidR="007C0165" w:rsidRPr="00B350C6">
        <w:t>.</w:t>
      </w:r>
      <w:r w:rsidR="00F85503" w:rsidRPr="00B350C6">
        <w:t xml:space="preserve"> </w:t>
      </w:r>
    </w:p>
    <w:p w14:paraId="3E1727AD" w14:textId="2BD31084" w:rsidR="00DF5D69" w:rsidRDefault="00DF5D69" w:rsidP="00A24700">
      <w:pPr>
        <w:pStyle w:val="GLBodytext"/>
      </w:pPr>
      <w:r>
        <w:t>Contributors</w:t>
      </w:r>
      <w:r w:rsidRPr="00B350C6">
        <w:t xml:space="preserve"> ha</w:t>
      </w:r>
      <w:r>
        <w:t>ve</w:t>
      </w:r>
      <w:r w:rsidRPr="00B350C6">
        <w:t xml:space="preserve"> no financial or other perceived or real conflicts of interest pertaining to the reviewed material.</w:t>
      </w:r>
    </w:p>
    <w:p w14:paraId="08FFCB7F" w14:textId="0259F69A" w:rsidR="006E014F" w:rsidRPr="00B350C6" w:rsidRDefault="006E014F" w:rsidP="00A24700">
      <w:pPr>
        <w:spacing w:after="120" w:line="300" w:lineRule="exact"/>
        <w:jc w:val="both"/>
        <w:rPr>
          <w:rFonts w:asciiTheme="minorHAnsi" w:hAnsiTheme="minorHAnsi" w:cstheme="minorHAnsi"/>
          <w:b/>
          <w:color w:val="4472C4" w:themeColor="accent1"/>
          <w:lang w:eastAsia="en-NZ"/>
        </w:rPr>
      </w:pPr>
      <w:r w:rsidRPr="00B350C6">
        <w:rPr>
          <w:rFonts w:asciiTheme="minorHAnsi" w:hAnsiTheme="minorHAnsi" w:cstheme="minorHAnsi"/>
          <w:b/>
          <w:color w:val="4472C4" w:themeColor="accent1"/>
          <w:lang w:eastAsia="en-NZ"/>
        </w:rPr>
        <w:t>Copyright</w:t>
      </w:r>
    </w:p>
    <w:p w14:paraId="4B7E1296" w14:textId="19F405D7" w:rsidR="00ED4FCF" w:rsidRPr="00A24700" w:rsidRDefault="006E014F" w:rsidP="00A24700">
      <w:pPr>
        <w:pStyle w:val="GLBodytext"/>
        <w:rPr>
          <w:color w:val="0000FF"/>
          <w:u w:val="single"/>
        </w:rPr>
      </w:pPr>
      <w:r w:rsidRPr="00B350C6">
        <w:t xml:space="preserve">This is licensed under the Creative Commons Attribution 4.0 International licence. In essence, you are free to: share </w:t>
      </w:r>
      <w:r w:rsidR="00CD7CD8">
        <w:t>(</w:t>
      </w:r>
      <w:r w:rsidRPr="00B350C6">
        <w:t>i.e., copy and redistribute the material in any medium or format</w:t>
      </w:r>
      <w:r w:rsidR="00CD7CD8">
        <w:t xml:space="preserve">) and </w:t>
      </w:r>
      <w:r w:rsidRPr="00B350C6">
        <w:t xml:space="preserve">adapt </w:t>
      </w:r>
      <w:r w:rsidR="00CD7CD8">
        <w:t>(</w:t>
      </w:r>
      <w:r w:rsidRPr="00B350C6">
        <w:t>i.e., remix, transform and build upon the material</w:t>
      </w:r>
      <w:r w:rsidR="00CD7CD8">
        <w:t>) with</w:t>
      </w:r>
      <w:r w:rsidRPr="00B350C6">
        <w:t xml:space="preserve"> appropriate credit</w:t>
      </w:r>
      <w:r w:rsidR="00CD7CD8">
        <w:t xml:space="preserve">. You should </w:t>
      </w:r>
      <w:r w:rsidRPr="00B350C6">
        <w:t xml:space="preserve">provide a link to the licence and indicate if changes were made. </w:t>
      </w:r>
      <w:bookmarkStart w:id="5" w:name="_Toc229993607"/>
    </w:p>
    <w:p w14:paraId="14B322C0" w14:textId="4015B794" w:rsidR="006E014F" w:rsidRPr="00B350C6" w:rsidRDefault="006E014F" w:rsidP="00A24700">
      <w:pPr>
        <w:spacing w:after="120" w:line="300" w:lineRule="exact"/>
        <w:jc w:val="both"/>
        <w:rPr>
          <w:rFonts w:asciiTheme="minorHAnsi" w:hAnsiTheme="minorHAnsi" w:cstheme="minorHAnsi"/>
          <w:b/>
          <w:color w:val="4472C4" w:themeColor="accent1"/>
          <w:lang w:eastAsia="en-NZ"/>
        </w:rPr>
      </w:pPr>
      <w:r w:rsidRPr="00B350C6">
        <w:rPr>
          <w:rFonts w:asciiTheme="minorHAnsi" w:hAnsiTheme="minorHAnsi" w:cstheme="minorHAnsi"/>
          <w:b/>
          <w:color w:val="4472C4" w:themeColor="accent1"/>
          <w:lang w:eastAsia="en-NZ"/>
        </w:rPr>
        <w:t>Funding</w:t>
      </w:r>
      <w:bookmarkEnd w:id="5"/>
    </w:p>
    <w:p w14:paraId="7011C01A" w14:textId="77777777" w:rsidR="00152D91" w:rsidRDefault="001101D5" w:rsidP="00A24700">
      <w:pPr>
        <w:pStyle w:val="GLBodytext"/>
      </w:pPr>
      <w:r w:rsidRPr="00B350C6">
        <w:rPr>
          <w:color w:val="000000" w:themeColor="text1"/>
          <w:shd w:val="clear" w:color="auto" w:fill="FFFFFF"/>
        </w:rPr>
        <w:t xml:space="preserve">The Living Guideline programme and this Supplementary Paper </w:t>
      </w:r>
      <w:r w:rsidR="00CD7CD8">
        <w:rPr>
          <w:color w:val="000000" w:themeColor="text1"/>
          <w:shd w:val="clear" w:color="auto" w:fill="FFFFFF"/>
        </w:rPr>
        <w:t>were</w:t>
      </w:r>
      <w:r w:rsidRPr="00B350C6">
        <w:rPr>
          <w:color w:val="000000" w:themeColor="text1"/>
          <w:shd w:val="clear" w:color="auto" w:fill="FFFFFF"/>
        </w:rPr>
        <w:t xml:space="preserve"> funded by </w:t>
      </w:r>
      <w:r w:rsidRPr="00B350C6">
        <w:t xml:space="preserve">Aotearoa New Zealand government’s </w:t>
      </w:r>
      <w:r w:rsidRPr="00B350C6">
        <w:rPr>
          <w:color w:val="000000" w:themeColor="text1"/>
          <w:shd w:val="clear" w:color="auto" w:fill="FFFFFF"/>
        </w:rPr>
        <w:t>Whaikaha</w:t>
      </w:r>
      <w:r w:rsidR="00A66B2D" w:rsidRPr="00B350C6">
        <w:t xml:space="preserve"> –</w:t>
      </w:r>
      <w:r w:rsidRPr="00B350C6">
        <w:t xml:space="preserve"> the Ministry of Disabled People in partnership with the Ministry of Education. </w:t>
      </w:r>
    </w:p>
    <w:p w14:paraId="7380B8B5" w14:textId="77777777" w:rsidR="006E014F" w:rsidRPr="00B350C6" w:rsidRDefault="006E014F" w:rsidP="00A24700">
      <w:pPr>
        <w:spacing w:after="120" w:line="300" w:lineRule="exact"/>
        <w:jc w:val="both"/>
        <w:rPr>
          <w:rFonts w:asciiTheme="minorHAnsi" w:hAnsiTheme="minorHAnsi" w:cstheme="minorHAnsi"/>
          <w:b/>
          <w:color w:val="4472C4" w:themeColor="accent1"/>
          <w:lang w:eastAsia="en-NZ"/>
        </w:rPr>
      </w:pPr>
      <w:r w:rsidRPr="00B350C6">
        <w:rPr>
          <w:rFonts w:asciiTheme="minorHAnsi" w:hAnsiTheme="minorHAnsi" w:cstheme="minorHAnsi"/>
          <w:b/>
          <w:color w:val="4472C4" w:themeColor="accent1"/>
          <w:lang w:eastAsia="en-NZ"/>
        </w:rPr>
        <w:t>Statement of intent</w:t>
      </w:r>
    </w:p>
    <w:p w14:paraId="3917F494" w14:textId="06728FE9" w:rsidR="0050785A" w:rsidRPr="00B350C6" w:rsidRDefault="006E014F" w:rsidP="00A24700">
      <w:pPr>
        <w:pStyle w:val="GLBodytext"/>
      </w:pPr>
      <w:r w:rsidRPr="00B350C6">
        <w:t>INSIGHT Research produces evidence-based best practice guidelines</w:t>
      </w:r>
      <w:r w:rsidR="00C547DC" w:rsidRPr="00B350C6">
        <w:t xml:space="preserve"> and systematic </w:t>
      </w:r>
      <w:r w:rsidRPr="00B350C6">
        <w:t xml:space="preserve">reviews to </w:t>
      </w:r>
      <w:r w:rsidR="00C547DC" w:rsidRPr="00B350C6">
        <w:t>assist</w:t>
      </w:r>
      <w:r w:rsidRPr="00B350C6">
        <w:t xml:space="preserve"> </w:t>
      </w:r>
      <w:r w:rsidR="005456FE">
        <w:t>affected</w:t>
      </w:r>
      <w:r w:rsidR="00F92D4F" w:rsidRPr="00B350C6">
        <w:t xml:space="preserve"> individuals, families/whānau, </w:t>
      </w:r>
      <w:r w:rsidR="005456FE">
        <w:t>clinicians</w:t>
      </w:r>
      <w:r w:rsidRPr="00B350C6">
        <w:t xml:space="preserve">, educators, </w:t>
      </w:r>
      <w:r w:rsidR="00F92D4F" w:rsidRPr="00B350C6">
        <w:t xml:space="preserve">and </w:t>
      </w:r>
      <w:r w:rsidRPr="00B350C6">
        <w:t>policy-makers</w:t>
      </w:r>
      <w:r w:rsidR="00F92D4F" w:rsidRPr="00B350C6">
        <w:t xml:space="preserve"> </w:t>
      </w:r>
      <w:r w:rsidRPr="00B350C6">
        <w:t xml:space="preserve">make decisions about </w:t>
      </w:r>
      <w:r w:rsidR="00203B79" w:rsidRPr="00B350C6">
        <w:t>the best supports available</w:t>
      </w:r>
      <w:r w:rsidRPr="00B350C6">
        <w:t xml:space="preserve">. The evidence is developed from systematic reviews of international literature and placed within </w:t>
      </w:r>
      <w:r w:rsidR="00F92D4F" w:rsidRPr="00B350C6">
        <w:t>an Aotearoa</w:t>
      </w:r>
      <w:r w:rsidRPr="00B350C6">
        <w:t xml:space="preserve"> New Zealand context.</w:t>
      </w:r>
      <w:r w:rsidR="00ED4FCF" w:rsidRPr="00B350C6">
        <w:t xml:space="preserve"> </w:t>
      </w:r>
      <w:r w:rsidRPr="00B350C6">
        <w:t xml:space="preserve">Guidelines, including </w:t>
      </w:r>
      <w:r w:rsidR="003C55B1">
        <w:t>S</w:t>
      </w:r>
      <w:r w:rsidRPr="00B350C6">
        <w:t xml:space="preserve">upplementary </w:t>
      </w:r>
      <w:r w:rsidR="003C55B1">
        <w:t>P</w:t>
      </w:r>
      <w:r w:rsidRPr="00B350C6">
        <w:t xml:space="preserve">apers, are not intended to replace a </w:t>
      </w:r>
      <w:r w:rsidR="002C4F2F" w:rsidRPr="00B350C6">
        <w:t xml:space="preserve">clinical </w:t>
      </w:r>
      <w:r w:rsidR="00F85503" w:rsidRPr="00B350C6">
        <w:t>specialist</w:t>
      </w:r>
      <w:r w:rsidR="00445251">
        <w:t>/professional’</w:t>
      </w:r>
      <w:r w:rsidRPr="00B350C6">
        <w:t>s judgement</w:t>
      </w:r>
      <w:r w:rsidR="00D75942" w:rsidRPr="00B350C6">
        <w:t xml:space="preserve"> </w:t>
      </w:r>
      <w:r w:rsidR="00F85503" w:rsidRPr="00B350C6">
        <w:t>in</w:t>
      </w:r>
      <w:r w:rsidR="00D75942" w:rsidRPr="00B350C6">
        <w:t xml:space="preserve"> individual circumstances</w:t>
      </w:r>
      <w:r w:rsidRPr="00B350C6">
        <w:t>.</w:t>
      </w:r>
    </w:p>
    <w:p w14:paraId="7F9F9169" w14:textId="0F89EB63" w:rsidR="006E014F" w:rsidRPr="00B350C6" w:rsidRDefault="006E014F" w:rsidP="00A24700">
      <w:pPr>
        <w:spacing w:after="120" w:line="300" w:lineRule="exact"/>
        <w:jc w:val="both"/>
        <w:rPr>
          <w:rFonts w:asciiTheme="minorHAnsi" w:hAnsiTheme="minorHAnsi" w:cstheme="minorHAnsi"/>
          <w:b/>
          <w:color w:val="4472C4" w:themeColor="accent1"/>
          <w:lang w:eastAsia="en-NZ"/>
        </w:rPr>
      </w:pPr>
      <w:r w:rsidRPr="00B350C6">
        <w:rPr>
          <w:rFonts w:asciiTheme="minorHAnsi" w:hAnsiTheme="minorHAnsi" w:cstheme="minorHAnsi"/>
          <w:b/>
          <w:color w:val="4472C4" w:themeColor="accent1"/>
          <w:lang w:eastAsia="en-NZ"/>
        </w:rPr>
        <w:t>Suggested citation</w:t>
      </w:r>
    </w:p>
    <w:p w14:paraId="09CE0E4B" w14:textId="33F9F8EF" w:rsidR="00ED4FCF" w:rsidRDefault="006E014F" w:rsidP="000F3B20">
      <w:pPr>
        <w:pStyle w:val="GLBodytext"/>
        <w:ind w:left="720"/>
        <w:rPr>
          <w:szCs w:val="22"/>
        </w:rPr>
      </w:pPr>
      <w:r w:rsidRPr="00AE45D7">
        <w:rPr>
          <w:szCs w:val="22"/>
        </w:rPr>
        <w:t>Broadstock</w:t>
      </w:r>
      <w:r w:rsidR="00EC2C44" w:rsidRPr="00AE45D7">
        <w:rPr>
          <w:szCs w:val="22"/>
        </w:rPr>
        <w:t>, Marita</w:t>
      </w:r>
      <w:r w:rsidRPr="00AE45D7">
        <w:rPr>
          <w:szCs w:val="22"/>
        </w:rPr>
        <w:t xml:space="preserve">. </w:t>
      </w:r>
      <w:r w:rsidR="00546CF0" w:rsidRPr="00AE45D7">
        <w:rPr>
          <w:szCs w:val="22"/>
        </w:rPr>
        <w:t xml:space="preserve">Aotearoa </w:t>
      </w:r>
      <w:r w:rsidR="00BD63CC" w:rsidRPr="00AE45D7">
        <w:t>New Zealand Autism Guideline</w:t>
      </w:r>
      <w:r w:rsidR="00546CF0" w:rsidRPr="00AE45D7">
        <w:t>:</w:t>
      </w:r>
      <w:r w:rsidR="00BD63CC" w:rsidRPr="00AE45D7">
        <w:t xml:space="preserve"> Supplementary </w:t>
      </w:r>
      <w:r w:rsidR="003C55B1">
        <w:t>P</w:t>
      </w:r>
      <w:r w:rsidR="00BD63CC" w:rsidRPr="00AE45D7">
        <w:t xml:space="preserve">aper on the effectiveness of </w:t>
      </w:r>
      <w:r w:rsidR="00B41B57">
        <w:t>parent</w:t>
      </w:r>
      <w:r w:rsidR="004E16A6" w:rsidRPr="00AE45D7">
        <w:t>-</w:t>
      </w:r>
      <w:r w:rsidR="0005455F" w:rsidRPr="00AE45D7">
        <w:t>mediated</w:t>
      </w:r>
      <w:r w:rsidR="004E16A6" w:rsidRPr="00AE45D7">
        <w:t xml:space="preserve"> </w:t>
      </w:r>
      <w:r w:rsidR="00FE56A7" w:rsidRPr="00AE45D7">
        <w:t>approaches</w:t>
      </w:r>
      <w:r w:rsidR="00BD63CC" w:rsidRPr="00AE45D7">
        <w:t xml:space="preserve"> for autistic </w:t>
      </w:r>
      <w:r w:rsidR="00546CF0" w:rsidRPr="00AE45D7">
        <w:t>children</w:t>
      </w:r>
      <w:r w:rsidRPr="00AE45D7">
        <w:rPr>
          <w:szCs w:val="22"/>
        </w:rPr>
        <w:t xml:space="preserve">. </w:t>
      </w:r>
      <w:r w:rsidR="00F92C6A" w:rsidRPr="00AE45D7">
        <w:rPr>
          <w:i/>
          <w:iCs/>
          <w:szCs w:val="22"/>
        </w:rPr>
        <w:t>Living Guideline Supplementary Paper.</w:t>
      </w:r>
      <w:r w:rsidR="00F92C6A" w:rsidRPr="00AE45D7">
        <w:rPr>
          <w:szCs w:val="22"/>
        </w:rPr>
        <w:t xml:space="preserve"> </w:t>
      </w:r>
      <w:r w:rsidR="00F85769" w:rsidRPr="00AE45D7">
        <w:rPr>
          <w:szCs w:val="22"/>
        </w:rPr>
        <w:t xml:space="preserve"> </w:t>
      </w:r>
      <w:r w:rsidRPr="00AE45D7">
        <w:rPr>
          <w:szCs w:val="22"/>
        </w:rPr>
        <w:t>Christchurch: INSIGHT Research; 202</w:t>
      </w:r>
      <w:r w:rsidR="00546CF0" w:rsidRPr="00AE45D7">
        <w:rPr>
          <w:szCs w:val="22"/>
        </w:rPr>
        <w:t>3</w:t>
      </w:r>
      <w:r w:rsidRPr="00AE45D7">
        <w:rPr>
          <w:szCs w:val="22"/>
        </w:rPr>
        <w:t>.</w:t>
      </w:r>
      <w:r w:rsidR="00AE78B0">
        <w:rPr>
          <w:szCs w:val="22"/>
        </w:rPr>
        <w:t xml:space="preserve"> Available: </w:t>
      </w:r>
      <w:hyperlink r:id="rId14" w:history="1">
        <w:r w:rsidR="00AE78B0" w:rsidRPr="00AE78B0">
          <w:rPr>
            <w:rStyle w:val="Hyperlink"/>
            <w:rFonts w:cstheme="minorHAnsi"/>
            <w:szCs w:val="22"/>
          </w:rPr>
          <w:t>https://www.whaikaha.govt.nz/about-us/policy-strategies-and-action-plans/nz-autism-guideline/</w:t>
        </w:r>
      </w:hyperlink>
    </w:p>
    <w:p w14:paraId="139A07E6" w14:textId="44EDE549" w:rsidR="000F3B20" w:rsidRDefault="00A24700" w:rsidP="00A24700">
      <w:pPr>
        <w:pStyle w:val="GLBodytext"/>
      </w:pPr>
      <w:r w:rsidRPr="00AE45D7">
        <w:t xml:space="preserve">This </w:t>
      </w:r>
      <w:r>
        <w:t>Supplementary Paper</w:t>
      </w:r>
      <w:r w:rsidRPr="00AE45D7">
        <w:t xml:space="preserve"> relating to </w:t>
      </w:r>
      <w:r>
        <w:t>parent</w:t>
      </w:r>
      <w:r w:rsidRPr="00AE45D7">
        <w:t xml:space="preserve">-mediated </w:t>
      </w:r>
      <w:r w:rsidR="001520D0">
        <w:t>approaches</w:t>
      </w:r>
      <w:r w:rsidR="002E1D99">
        <w:t xml:space="preserve"> </w:t>
      </w:r>
      <w:r w:rsidRPr="00AE45D7">
        <w:t>for autistic children and young people updates evide</w:t>
      </w:r>
      <w:r w:rsidRPr="004E3872">
        <w:t>nce for the Aotearoa New Zealand Autism Guideline</w:t>
      </w:r>
      <w:r>
        <w:t>:</w:t>
      </w:r>
      <w:r w:rsidRPr="004E3872">
        <w:rPr>
          <w:noProof/>
        </w:rPr>
        <w:t xml:space="preserve"> He Waka Huia Takiwātanga Rau</w:t>
      </w:r>
      <w:r w:rsidRPr="00AE45D7">
        <w:t xml:space="preserve"> (2022) </w:t>
      </w:r>
      <w:r w:rsidR="00991F3A">
        <w:fldChar w:fldCharType="begin"/>
      </w:r>
      <w:r w:rsidR="00991F3A">
        <w:instrText xml:space="preserve"> ADDIN EN.CITE &lt;EndNote&gt;&lt;Cite&gt;&lt;Author&gt;Whaikaha – Ministry of Disabled People and Ministry of Education&lt;/Author&gt;&lt;Year&gt;2022&lt;/Year&gt;&lt;RecNum&gt;1777&lt;/RecNum&gt;&lt;DisplayText&gt;[1]&lt;/DisplayText&gt;&lt;record&gt;&lt;rec-number&gt;1777&lt;/rec-number&gt;&lt;foreign-keys&gt;&lt;key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991F3A">
        <w:fldChar w:fldCharType="separate"/>
      </w:r>
      <w:r w:rsidR="00991F3A">
        <w:rPr>
          <w:noProof/>
        </w:rPr>
        <w:t>[</w:t>
      </w:r>
      <w:hyperlink w:history="1">
        <w:r w:rsidR="0033627A">
          <w:rPr>
            <w:noProof/>
          </w:rPr>
          <w:t>1</w:t>
        </w:r>
      </w:hyperlink>
      <w:r w:rsidR="00991F3A">
        <w:rPr>
          <w:noProof/>
        </w:rPr>
        <w:t>]</w:t>
      </w:r>
      <w:r w:rsidR="00991F3A">
        <w:fldChar w:fldCharType="end"/>
      </w:r>
      <w:r>
        <w:t xml:space="preserve"> and should be read</w:t>
      </w:r>
      <w:r w:rsidRPr="00FC045B">
        <w:t xml:space="preserve"> in the context of the Guideline and previous Supplementary Papers</w:t>
      </w:r>
      <w:r>
        <w:t xml:space="preserve"> </w:t>
      </w:r>
      <w:r w:rsidR="00991F3A">
        <w:fldChar w:fldCharType="begin">
          <w:fldData xml:space="preserve">PEVuZE5vdGU+PENpdGU+PEF1dGhvcj5Ccm9hZHN0b2NrPC9BdXRob3I+PFllYXI+MjAxMDwvWWVh
cj48UmVjTnVtPjE3ODA8L1JlY051bT48RGlzcGxheVRleHQ+WzItMTRdPC9EaXNwbGF5VGV4dD48
cmVjb3JkPjxyZWMtbnVtYmVyPjE3ODA8L3JlYy1udW1iZXI+PGZvcmVpZ24ta2V5cz48a2V5IGFw
cD0iRU4iIGRiLWlkPSJwcDBkMmE5c3VycDA1Z2V6YXNiNXBycngyZHdmd2U1cDl3ZnoiIHRpbWVz
dGFtcD0iMTY2NTU3Mjk5MCI+MTc4MDwva2V5PjwvZm9yZWlnbi1rZXlzPjxyZWYtdHlwZSBuYW1l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bGluZXMgR3JvdXA8L3B1Ymxpc2hlcj48dXJscz48cmVsYXRlZC11cmxzPjx1cmw+aHR0cHM6Ly93
d3cud2hhaWthaGEuZ292dC5uei9hYm91dC11cy9wb2xpY3ktc3RyYXRlZ2llcy1hbmQtYWN0aW9u
LXBsYW5zL256LWF1dGlzbS1ndWlkZWxpbmUvPC91cmw+PC9yZWxhdGVkLXVybHM+PC91cmxzPjwv
cmVjb3JkPjwvQ2l0ZT48Q2l0ZT48QXV0aG9yPkJyb2Fkc3RvY2s8L0F1dGhvcj48WWVhcj4yMDEx
PC9ZZWFyPjxSZWNOdW0+MTc4MTwvUmVjTnVtPjxyZWNvcmQ+PHJlYy1udW1iZXI+MTc4MTwvcmVj
LW51bWJlcj48Zm9yZWlnbi1rZXlzPjxrZXkgYXBwPSJFTiIgZGItaWQ9InBwMGQyYTlzdXJwMDVn
ZXphc2I1cHJyeDJkd2Z3ZTVwOXdmeiIgdGltZXN0YW1wPSIxNjY1NTcyOTkwIj4xNzgxPC9rZXk+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dW0gZGlzb3JkZXIgZ3VpZGVsaW5lIHN1cHBsZW1lbnRhcnkgcGFwZXIgb24gdGhyZWUgcGhhcm1h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azwvQXV0aG9yPjxZZWFyPjIwMTU8L1llYXI+PFJlY051bT4xNzg1PC9SZWNOdW0+PHJlY29yZD48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azwvQXV0aG9yPjxZZWFyPjIwMjE8L1llYXI+PFJlY051bT4xNzkxPC9SZWNOdW0+PHJlY29yZD48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</w:fldData>
        </w:fldChar>
      </w:r>
      <w:r w:rsidR="00BB2938">
        <w:instrText xml:space="preserve"> ADDIN EN.CITE </w:instrText>
      </w:r>
      <w:r w:rsidR="00BB2938">
        <w:fldChar w:fldCharType="begin">
          <w:fldData xml:space="preserve">PEVuZE5vdGU+PENpdGU+PEF1dGhvcj5Ccm9hZHN0b2NrPC9BdXRob3I+PFllYXI+MjAxMDwvWWVh
cj48UmVjTnVtPjE3ODA8L1JlY051bT48RGlzcGxheVRleHQ+WzItMTRdPC9EaXNwbGF5VGV4dD48
cmVjb3JkPjxyZWMtbnVtYmVyPjE3ODA8L3JlYy1udW1iZXI+PGZvcmVpZ24ta2V5cz48a2V5IGFw
cD0iRU4iIGRiLWlkPSJwcDBkMmE5c3VycDA1Z2V6YXNiNXBycngyZHdmd2U1cDl3ZnoiIHRpbWVz
dGFtcD0iMTY2NTU3Mjk5MCI+MTc4MDwva2V5PjwvZm9yZWlnbi1rZXlzPjxyZWYtdHlwZSBuYW1l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bGluZXMgR3JvdXA8L3B1Ymxpc2hlcj48dXJscz48cmVsYXRlZC11cmxzPjx1cmw+aHR0cHM6Ly93
d3cud2hhaWthaGEuZ292dC5uei9hYm91dC11cy9wb2xpY3ktc3RyYXRlZ2llcy1hbmQtYWN0aW9u
LXBsYW5zL256LWF1dGlzbS1ndWlkZWxpbmUvPC91cmw+PC9yZWxhdGVkLXVybHM+PC91cmxzPjwv
cmVjb3JkPjwvQ2l0ZT48Q2l0ZT48QXV0aG9yPkJyb2Fkc3RvY2s8L0F1dGhvcj48WWVhcj4yMDEx
PC9ZZWFyPjxSZWNOdW0+MTc4MTwvUmVjTnVtPjxyZWNvcmQ+PHJlYy1udW1iZXI+MTc4MTwvcmVj
LW51bWJlcj48Zm9yZWlnbi1rZXlzPjxrZXkgYXBwPSJFTiIgZGItaWQ9InBwMGQyYTlzdXJwMDVn
ZXphc2I1cHJyeDJkd2Z3ZTVwOXdmeiIgdGltZXN0YW1wPSIxNjY1NTcyOTkwIj4xNzgxPC9rZXk+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dW0gZGlzb3JkZXIgZ3VpZGVsaW5lIHN1cHBsZW1lbnRhcnkgcGFwZXIgb24gdGhyZWUgcGhhcm1h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azwvQXV0aG9yPjxZZWFyPjIwMTU8L1llYXI+PFJlY051bT4xNzg1PC9SZWNOdW0+PHJlY29yZD48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azwvQXV0aG9yPjxZZWFyPjIwMjE8L1llYXI+PFJlY051bT4xNzkxPC9SZWNOdW0+PHJlY29yZD48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</w:fldData>
        </w:fldChar>
      </w:r>
      <w:r w:rsidR="00BB2938">
        <w:instrText xml:space="preserve"> ADDIN EN.CITE.DATA </w:instrText>
      </w:r>
      <w:r w:rsidR="00BB2938">
        <w:fldChar w:fldCharType="end"/>
      </w:r>
      <w:r w:rsidR="00991F3A">
        <w:fldChar w:fldCharType="separate"/>
      </w:r>
      <w:r w:rsidR="00991F3A">
        <w:rPr>
          <w:noProof/>
        </w:rPr>
        <w:t>[</w:t>
      </w:r>
      <w:hyperlink w:anchor="_ENREF_2" w:tooltip="Broadstock, 2010 #1780" w:history="1">
        <w:r w:rsidR="0033627A">
          <w:rPr>
            <w:noProof/>
          </w:rPr>
          <w:t>2-14</w:t>
        </w:r>
      </w:hyperlink>
      <w:r w:rsidR="00991F3A">
        <w:rPr>
          <w:noProof/>
        </w:rPr>
        <w:t>]</w:t>
      </w:r>
      <w:r w:rsidR="00991F3A">
        <w:fldChar w:fldCharType="end"/>
      </w:r>
      <w:r w:rsidRPr="00FC045B">
        <w:t xml:space="preserve">. </w:t>
      </w:r>
    </w:p>
    <w:p w14:paraId="4E1F5470" w14:textId="3A52BFEF" w:rsidR="003631E1" w:rsidRPr="00AE45D7" w:rsidRDefault="006E014F" w:rsidP="00A24700">
      <w:pPr>
        <w:pStyle w:val="GLBodytext"/>
      </w:pPr>
      <w:r w:rsidRPr="00AE45D7">
        <w:t>Currency review date: 202</w:t>
      </w:r>
      <w:r w:rsidR="004E16A6" w:rsidRPr="00AE45D7">
        <w:t>8</w:t>
      </w:r>
    </w:p>
    <w:p w14:paraId="16B51E4E" w14:textId="28F15A3B" w:rsidR="00D97BFF" w:rsidRPr="00AE45D7" w:rsidRDefault="00D97BFF" w:rsidP="00E578F1">
      <w:pPr>
        <w:pStyle w:val="GLBodytext"/>
        <w:sectPr w:rsidR="00D97BFF" w:rsidRPr="00AE45D7" w:rsidSect="00244951">
          <w:footerReference w:type="first" r:id="rId15"/>
          <w:type w:val="evenPage"/>
          <w:pgSz w:w="11907" w:h="16834" w:code="9"/>
          <w:pgMar w:top="1418" w:right="1418" w:bottom="1418" w:left="1418" w:header="567" w:footer="425" w:gutter="284"/>
          <w:pgNumType w:fmt="lowerRoman"/>
          <w:cols w:space="720"/>
          <w:titlePg/>
          <w:docGrid w:linePitch="326"/>
        </w:sectPr>
      </w:pPr>
    </w:p>
    <w:p w14:paraId="6E411100" w14:textId="77777777" w:rsidR="001A3B90" w:rsidRPr="00AE45D7" w:rsidRDefault="001A3B90" w:rsidP="003631E1">
      <w:pPr>
        <w:jc w:val="center"/>
        <w:rPr>
          <w:rStyle w:val="Strong"/>
          <w:rFonts w:asciiTheme="minorHAnsi" w:hAnsiTheme="minorHAnsi" w:cstheme="minorHAnsi"/>
          <w:color w:val="4472C4" w:themeColor="accent1"/>
          <w:sz w:val="44"/>
          <w:szCs w:val="44"/>
        </w:rPr>
      </w:pPr>
    </w:p>
    <w:p w14:paraId="2374580A" w14:textId="66080B07" w:rsidR="001A3B90" w:rsidRPr="00AE45D7" w:rsidRDefault="001A3B90" w:rsidP="003631E1">
      <w:pPr>
        <w:jc w:val="center"/>
        <w:rPr>
          <w:rStyle w:val="Strong"/>
          <w:rFonts w:asciiTheme="minorHAnsi" w:hAnsiTheme="minorHAnsi" w:cstheme="minorHAnsi"/>
          <w:color w:val="4472C4" w:themeColor="accent1"/>
          <w:sz w:val="44"/>
          <w:szCs w:val="44"/>
        </w:rPr>
      </w:pPr>
    </w:p>
    <w:p w14:paraId="5D9BF976" w14:textId="11173CDC" w:rsidR="001A3B90" w:rsidRPr="00AE45D7" w:rsidRDefault="001A3B90" w:rsidP="003631E1">
      <w:pPr>
        <w:jc w:val="center"/>
        <w:rPr>
          <w:rStyle w:val="Strong"/>
          <w:rFonts w:asciiTheme="minorHAnsi" w:hAnsiTheme="minorHAnsi" w:cstheme="minorHAnsi"/>
          <w:color w:val="4472C4" w:themeColor="accent1"/>
          <w:sz w:val="44"/>
          <w:szCs w:val="44"/>
        </w:rPr>
      </w:pPr>
    </w:p>
    <w:p w14:paraId="43867899" w14:textId="18CD53A9" w:rsidR="001A3B90" w:rsidRPr="00AE45D7" w:rsidRDefault="001A3B90" w:rsidP="003631E1">
      <w:pPr>
        <w:jc w:val="center"/>
        <w:rPr>
          <w:rStyle w:val="Strong"/>
          <w:rFonts w:asciiTheme="minorHAnsi" w:hAnsiTheme="minorHAnsi" w:cstheme="minorHAnsi"/>
          <w:color w:val="4472C4" w:themeColor="accent1"/>
          <w:sz w:val="44"/>
          <w:szCs w:val="44"/>
        </w:rPr>
      </w:pPr>
    </w:p>
    <w:p w14:paraId="180F3837" w14:textId="1AEC43D7" w:rsidR="001A3B90" w:rsidRPr="00AE45D7" w:rsidRDefault="001A3B90" w:rsidP="003631E1">
      <w:pPr>
        <w:jc w:val="center"/>
        <w:rPr>
          <w:rStyle w:val="Strong"/>
          <w:rFonts w:asciiTheme="minorHAnsi" w:hAnsiTheme="minorHAnsi" w:cstheme="minorHAnsi"/>
          <w:color w:val="4472C4" w:themeColor="accent1"/>
          <w:sz w:val="44"/>
          <w:szCs w:val="44"/>
        </w:rPr>
      </w:pPr>
    </w:p>
    <w:p w14:paraId="74F348DF" w14:textId="343F94F0" w:rsidR="001A3B90" w:rsidRPr="00AE45D7" w:rsidRDefault="001A3B90" w:rsidP="003631E1">
      <w:pPr>
        <w:jc w:val="center"/>
        <w:rPr>
          <w:rStyle w:val="Strong"/>
          <w:rFonts w:asciiTheme="minorHAnsi" w:hAnsiTheme="minorHAnsi" w:cstheme="minorHAnsi"/>
          <w:color w:val="4472C4" w:themeColor="accent1"/>
          <w:sz w:val="44"/>
          <w:szCs w:val="44"/>
        </w:rPr>
      </w:pPr>
    </w:p>
    <w:p w14:paraId="064193D5" w14:textId="1CD10149" w:rsidR="001A3B90" w:rsidRPr="00AE45D7" w:rsidRDefault="001A3B90" w:rsidP="003631E1">
      <w:pPr>
        <w:jc w:val="center"/>
        <w:rPr>
          <w:rStyle w:val="Strong"/>
          <w:rFonts w:asciiTheme="minorHAnsi" w:hAnsiTheme="minorHAnsi" w:cstheme="minorHAnsi"/>
          <w:color w:val="4472C4" w:themeColor="accent1"/>
          <w:sz w:val="44"/>
          <w:szCs w:val="44"/>
        </w:rPr>
      </w:pPr>
    </w:p>
    <w:p w14:paraId="192B1C1F" w14:textId="25E2997F" w:rsidR="001A3B90" w:rsidRPr="00AE45D7" w:rsidRDefault="001A3B90" w:rsidP="003631E1">
      <w:pPr>
        <w:jc w:val="center"/>
        <w:rPr>
          <w:rStyle w:val="Strong"/>
          <w:rFonts w:asciiTheme="minorHAnsi" w:hAnsiTheme="minorHAnsi" w:cstheme="minorHAnsi"/>
          <w:color w:val="4472C4" w:themeColor="accent1"/>
          <w:sz w:val="44"/>
          <w:szCs w:val="44"/>
        </w:rPr>
      </w:pPr>
    </w:p>
    <w:p w14:paraId="01275483" w14:textId="5CE1E1FB" w:rsidR="001A3B90" w:rsidRPr="00AE45D7" w:rsidRDefault="001A3B90" w:rsidP="003631E1">
      <w:pPr>
        <w:jc w:val="center"/>
        <w:rPr>
          <w:rStyle w:val="Strong"/>
          <w:rFonts w:asciiTheme="minorHAnsi" w:hAnsiTheme="minorHAnsi" w:cstheme="minorHAnsi"/>
          <w:color w:val="4472C4" w:themeColor="accent1"/>
          <w:sz w:val="44"/>
          <w:szCs w:val="44"/>
        </w:rPr>
      </w:pPr>
    </w:p>
    <w:p w14:paraId="60A74375" w14:textId="77777777" w:rsidR="001A3B90" w:rsidRPr="00AE45D7" w:rsidRDefault="001A3B90" w:rsidP="003631E1">
      <w:pPr>
        <w:jc w:val="center"/>
        <w:rPr>
          <w:rStyle w:val="Strong"/>
          <w:rFonts w:asciiTheme="minorHAnsi" w:hAnsiTheme="minorHAnsi" w:cstheme="minorHAnsi"/>
          <w:color w:val="4472C4" w:themeColor="accent1"/>
          <w:sz w:val="44"/>
          <w:szCs w:val="44"/>
        </w:rPr>
      </w:pPr>
    </w:p>
    <w:p w14:paraId="620FF000" w14:textId="77777777" w:rsidR="00736237" w:rsidRDefault="003631E1" w:rsidP="003631E1">
      <w:pPr>
        <w:jc w:val="center"/>
        <w:rPr>
          <w:rFonts w:asciiTheme="minorHAnsi" w:hAnsiTheme="minorHAnsi" w:cstheme="minorHAnsi"/>
          <w:color w:val="808080" w:themeColor="background1" w:themeShade="80"/>
          <w:sz w:val="36"/>
          <w:szCs w:val="36"/>
          <w:shd w:val="clear" w:color="auto" w:fill="FFFFFF"/>
        </w:rPr>
        <w:sectPr w:rsidR="00736237" w:rsidSect="00E845D9">
          <w:headerReference w:type="default" r:id="rId16"/>
          <w:footerReference w:type="default" r:id="rId17"/>
          <w:headerReference w:type="first" r:id="rId18"/>
          <w:type w:val="continuous"/>
          <w:pgSz w:w="11907" w:h="16834" w:code="9"/>
          <w:pgMar w:top="1418" w:right="1418" w:bottom="1418" w:left="1418" w:header="567" w:footer="425" w:gutter="284"/>
          <w:pgNumType w:fmt="lowerRoman" w:start="3"/>
          <w:cols w:space="720"/>
          <w:titlePg/>
          <w:docGrid w:linePitch="326"/>
        </w:sectPr>
      </w:pPr>
      <w:proofErr w:type="spellStart"/>
      <w:r w:rsidRPr="00AE45D7">
        <w:rPr>
          <w:rStyle w:val="Strong"/>
          <w:rFonts w:asciiTheme="minorHAnsi" w:hAnsiTheme="minorHAnsi" w:cstheme="minorHAnsi"/>
          <w:color w:val="4472C4" w:themeColor="accent1"/>
          <w:sz w:val="44"/>
          <w:szCs w:val="44"/>
        </w:rPr>
        <w:t>Kāhore</w:t>
      </w:r>
      <w:proofErr w:type="spellEnd"/>
      <w:r w:rsidRPr="00AE45D7">
        <w:rPr>
          <w:rStyle w:val="Strong"/>
          <w:rFonts w:asciiTheme="minorHAnsi" w:hAnsiTheme="minorHAnsi" w:cstheme="minorHAnsi"/>
          <w:color w:val="4472C4" w:themeColor="accent1"/>
          <w:sz w:val="44"/>
          <w:szCs w:val="44"/>
        </w:rPr>
        <w:t xml:space="preserve"> </w:t>
      </w:r>
      <w:proofErr w:type="spellStart"/>
      <w:r w:rsidRPr="00AE45D7">
        <w:rPr>
          <w:rStyle w:val="Strong"/>
          <w:rFonts w:asciiTheme="minorHAnsi" w:hAnsiTheme="minorHAnsi" w:cstheme="minorHAnsi"/>
          <w:color w:val="4472C4" w:themeColor="accent1"/>
          <w:sz w:val="44"/>
          <w:szCs w:val="44"/>
        </w:rPr>
        <w:t>taku</w:t>
      </w:r>
      <w:proofErr w:type="spellEnd"/>
      <w:r w:rsidRPr="00AE45D7">
        <w:rPr>
          <w:rStyle w:val="Strong"/>
          <w:rFonts w:asciiTheme="minorHAnsi" w:hAnsiTheme="minorHAnsi" w:cstheme="minorHAnsi"/>
          <w:color w:val="4472C4" w:themeColor="accent1"/>
          <w:sz w:val="44"/>
          <w:szCs w:val="44"/>
        </w:rPr>
        <w:t xml:space="preserve"> toa </w:t>
      </w:r>
      <w:proofErr w:type="spellStart"/>
      <w:r w:rsidRPr="00AE45D7">
        <w:rPr>
          <w:rStyle w:val="Strong"/>
          <w:rFonts w:asciiTheme="minorHAnsi" w:hAnsiTheme="minorHAnsi" w:cstheme="minorHAnsi"/>
          <w:color w:val="4472C4" w:themeColor="accent1"/>
          <w:sz w:val="44"/>
          <w:szCs w:val="44"/>
        </w:rPr>
        <w:t>i</w:t>
      </w:r>
      <w:proofErr w:type="spellEnd"/>
      <w:r w:rsidRPr="00AE45D7">
        <w:rPr>
          <w:rStyle w:val="Strong"/>
          <w:rFonts w:asciiTheme="minorHAnsi" w:hAnsiTheme="minorHAnsi" w:cstheme="minorHAnsi"/>
          <w:color w:val="4472C4" w:themeColor="accent1"/>
          <w:sz w:val="44"/>
          <w:szCs w:val="44"/>
        </w:rPr>
        <w:t xml:space="preserve"> </w:t>
      </w:r>
      <w:proofErr w:type="spellStart"/>
      <w:r w:rsidRPr="00AE45D7">
        <w:rPr>
          <w:rStyle w:val="Strong"/>
          <w:rFonts w:asciiTheme="minorHAnsi" w:hAnsiTheme="minorHAnsi" w:cstheme="minorHAnsi"/>
          <w:color w:val="4472C4" w:themeColor="accent1"/>
          <w:sz w:val="44"/>
          <w:szCs w:val="44"/>
        </w:rPr>
        <w:t>te</w:t>
      </w:r>
      <w:proofErr w:type="spellEnd"/>
      <w:r w:rsidRPr="00AE45D7">
        <w:rPr>
          <w:rStyle w:val="Strong"/>
          <w:rFonts w:asciiTheme="minorHAnsi" w:hAnsiTheme="minorHAnsi" w:cstheme="minorHAnsi"/>
          <w:color w:val="4472C4" w:themeColor="accent1"/>
          <w:sz w:val="44"/>
          <w:szCs w:val="44"/>
        </w:rPr>
        <w:t xml:space="preserve"> toa </w:t>
      </w:r>
      <w:proofErr w:type="spellStart"/>
      <w:r w:rsidRPr="00AE45D7">
        <w:rPr>
          <w:rStyle w:val="Strong"/>
          <w:rFonts w:asciiTheme="minorHAnsi" w:hAnsiTheme="minorHAnsi" w:cstheme="minorHAnsi"/>
          <w:color w:val="4472C4" w:themeColor="accent1"/>
          <w:sz w:val="44"/>
          <w:szCs w:val="44"/>
        </w:rPr>
        <w:t>takitahi</w:t>
      </w:r>
      <w:proofErr w:type="spellEnd"/>
      <w:r w:rsidRPr="00AE45D7">
        <w:rPr>
          <w:rStyle w:val="Strong"/>
          <w:rFonts w:asciiTheme="minorHAnsi" w:hAnsiTheme="minorHAnsi" w:cstheme="minorHAnsi"/>
          <w:color w:val="4472C4" w:themeColor="accent1"/>
          <w:sz w:val="44"/>
          <w:szCs w:val="44"/>
        </w:rPr>
        <w:t xml:space="preserve">, he toa </w:t>
      </w:r>
      <w:proofErr w:type="spellStart"/>
      <w:r w:rsidRPr="00AE45D7">
        <w:rPr>
          <w:rStyle w:val="Strong"/>
          <w:rFonts w:asciiTheme="minorHAnsi" w:hAnsiTheme="minorHAnsi" w:cstheme="minorHAnsi"/>
          <w:color w:val="4472C4" w:themeColor="accent1"/>
          <w:sz w:val="44"/>
          <w:szCs w:val="44"/>
        </w:rPr>
        <w:t>takitini</w:t>
      </w:r>
      <w:proofErr w:type="spellEnd"/>
      <w:r w:rsidRPr="00AE45D7">
        <w:rPr>
          <w:rFonts w:asciiTheme="minorHAnsi" w:hAnsiTheme="minorHAnsi" w:cstheme="minorHAnsi"/>
          <w:color w:val="4472C4" w:themeColor="accent1"/>
          <w:spacing w:val="-10"/>
          <w:sz w:val="44"/>
          <w:szCs w:val="44"/>
        </w:rPr>
        <w:t xml:space="preserve"> </w:t>
      </w:r>
      <w:r w:rsidRPr="00AE45D7">
        <w:rPr>
          <w:rFonts w:asciiTheme="minorHAnsi" w:hAnsiTheme="minorHAnsi" w:cstheme="minorHAnsi"/>
          <w:color w:val="808080" w:themeColor="background1" w:themeShade="80"/>
          <w:sz w:val="36"/>
          <w:szCs w:val="36"/>
          <w:shd w:val="clear" w:color="auto" w:fill="FFFFFF"/>
        </w:rPr>
        <w:t>We cannot succeed without the support of those around us</w:t>
      </w:r>
    </w:p>
    <w:p w14:paraId="52D2E4D9" w14:textId="6F7BF716" w:rsidR="00967F38" w:rsidRPr="00AE45D7" w:rsidRDefault="006322E5" w:rsidP="008E04FF">
      <w:pPr>
        <w:pStyle w:val="GLHeading1"/>
      </w:pPr>
      <w:bookmarkStart w:id="6" w:name="_Toc183692883"/>
      <w:bookmarkStart w:id="7" w:name="_Toc184964816"/>
      <w:bookmarkStart w:id="8" w:name="_Toc311630005"/>
      <w:bookmarkStart w:id="9" w:name="_Toc311631963"/>
      <w:bookmarkStart w:id="10" w:name="_Toc214642228"/>
      <w:bookmarkStart w:id="11" w:name="_Toc214642532"/>
      <w:bookmarkStart w:id="12" w:name="_Toc214993609"/>
      <w:bookmarkStart w:id="13" w:name="_Toc214994151"/>
      <w:bookmarkStart w:id="14" w:name="_Toc216717474"/>
      <w:bookmarkStart w:id="15" w:name="_Toc227063748"/>
      <w:bookmarkStart w:id="16" w:name="_Toc227064387"/>
      <w:bookmarkStart w:id="17" w:name="_Toc227064704"/>
      <w:bookmarkStart w:id="18" w:name="_Toc309328727"/>
      <w:bookmarkStart w:id="19" w:name="_Toc339661943"/>
      <w:bookmarkStart w:id="20" w:name="_Toc339662375"/>
      <w:bookmarkStart w:id="21" w:name="_Toc339744363"/>
      <w:bookmarkStart w:id="22" w:name="_Toc345035297"/>
      <w:bookmarkStart w:id="23" w:name="_Toc352193652"/>
      <w:bookmarkStart w:id="24" w:name="_Toc352193766"/>
      <w:bookmarkStart w:id="25" w:name="_Toc352195759"/>
      <w:bookmarkStart w:id="26" w:name="_Toc371965306"/>
      <w:bookmarkStart w:id="27" w:name="_Toc511695474"/>
      <w:bookmarkStart w:id="28" w:name="_Toc8216534"/>
      <w:bookmarkStart w:id="29" w:name="_Toc23969206"/>
      <w:bookmarkStart w:id="30" w:name="_Toc25758603"/>
      <w:bookmarkStart w:id="31" w:name="_Toc25763868"/>
      <w:bookmarkStart w:id="32" w:name="_Toc94900385"/>
      <w:bookmarkStart w:id="33" w:name="_Toc95149757"/>
      <w:bookmarkStart w:id="34" w:name="_Toc95852346"/>
      <w:bookmarkStart w:id="35" w:name="_Toc102405106"/>
      <w:bookmarkStart w:id="36" w:name="_Toc116490185"/>
      <w:bookmarkStart w:id="37" w:name="_Toc116490723"/>
      <w:bookmarkStart w:id="38" w:name="_Toc116674247"/>
      <w:bookmarkStart w:id="39" w:name="_Toc116674431"/>
      <w:bookmarkStart w:id="40" w:name="_Toc116689739"/>
      <w:bookmarkStart w:id="41" w:name="_Toc116690141"/>
      <w:bookmarkStart w:id="42" w:name="_Toc116769123"/>
      <w:bookmarkStart w:id="43" w:name="_Toc116927404"/>
      <w:bookmarkStart w:id="44" w:name="_Toc117634631"/>
      <w:bookmarkStart w:id="45" w:name="_Toc117637100"/>
      <w:bookmarkStart w:id="46" w:name="_Toc125548871"/>
      <w:bookmarkStart w:id="47" w:name="_Toc129798502"/>
      <w:bookmarkStart w:id="48" w:name="_Toc131381603"/>
      <w:bookmarkStart w:id="49" w:name="_Toc131381689"/>
      <w:bookmarkStart w:id="50" w:name="_Toc131383458"/>
      <w:r w:rsidRPr="00AE45D7">
        <w:lastRenderedPageBreak/>
        <w:t xml:space="preserve">Table of </w:t>
      </w:r>
      <w:r w:rsidR="006E014F" w:rsidRPr="00AE45D7">
        <w:t>Contents</w:t>
      </w:r>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0ECBF03" w14:textId="03CAD69D" w:rsidR="0048263E" w:rsidRDefault="0048263E">
      <w:pPr>
        <w:pStyle w:val="TOC1"/>
        <w:rPr>
          <w:rFonts w:asciiTheme="minorHAnsi" w:eastAsiaTheme="minorEastAsia" w:hAnsiTheme="minorHAnsi" w:cstheme="minorBidi"/>
          <w:sz w:val="24"/>
          <w:szCs w:val="24"/>
        </w:rPr>
      </w:pPr>
      <w:r>
        <w:fldChar w:fldCharType="begin"/>
      </w:r>
      <w:r>
        <w:instrText xml:space="preserve"> TOC \o "3-3" \t "Heading 1,1,Heading 2,2,GL Heading 2,2,GL Heading 3,3,GL Heading 1,1" </w:instrText>
      </w:r>
      <w:r>
        <w:fldChar w:fldCharType="separate"/>
      </w:r>
    </w:p>
    <w:p w14:paraId="056896C2" w14:textId="19BF406D" w:rsidR="0048263E" w:rsidRDefault="0048263E">
      <w:pPr>
        <w:pStyle w:val="TOC1"/>
        <w:rPr>
          <w:rFonts w:asciiTheme="minorHAnsi" w:eastAsiaTheme="minorEastAsia" w:hAnsiTheme="minorHAnsi" w:cstheme="minorBidi"/>
          <w:sz w:val="24"/>
          <w:szCs w:val="24"/>
        </w:rPr>
      </w:pPr>
      <w:r>
        <w:t xml:space="preserve">List of </w:t>
      </w:r>
      <w:r w:rsidR="00102140">
        <w:t xml:space="preserve">Figures and </w:t>
      </w:r>
      <w:r>
        <w:t>Tables</w:t>
      </w:r>
      <w:r>
        <w:tab/>
        <w:t>v</w:t>
      </w:r>
      <w:r w:rsidR="00102140">
        <w:t>i</w:t>
      </w:r>
    </w:p>
    <w:p w14:paraId="186C3A97" w14:textId="5C48D09E" w:rsidR="0048263E" w:rsidRDefault="0048263E">
      <w:pPr>
        <w:pStyle w:val="TOC1"/>
        <w:rPr>
          <w:rFonts w:asciiTheme="minorHAnsi" w:eastAsiaTheme="minorEastAsia" w:hAnsiTheme="minorHAnsi" w:cstheme="minorBidi"/>
          <w:sz w:val="24"/>
          <w:szCs w:val="24"/>
        </w:rPr>
      </w:pPr>
      <w:r>
        <w:t>Executive Summary</w:t>
      </w:r>
      <w:r>
        <w:tab/>
        <w:t>1</w:t>
      </w:r>
    </w:p>
    <w:p w14:paraId="0B10697B" w14:textId="0B672B3D" w:rsidR="0048263E" w:rsidRDefault="0048263E">
      <w:pPr>
        <w:pStyle w:val="TOC3"/>
        <w:rPr>
          <w:rFonts w:asciiTheme="minorHAnsi" w:eastAsiaTheme="minorEastAsia" w:hAnsiTheme="minorHAnsi" w:cstheme="minorBidi"/>
          <w:noProof/>
          <w:sz w:val="24"/>
          <w:szCs w:val="24"/>
        </w:rPr>
      </w:pPr>
      <w:r>
        <w:rPr>
          <w:noProof/>
        </w:rPr>
        <w:t>Scope</w:t>
      </w:r>
      <w:r>
        <w:rPr>
          <w:noProof/>
        </w:rPr>
        <w:tab/>
        <w:t>1</w:t>
      </w:r>
    </w:p>
    <w:p w14:paraId="0FAB571F" w14:textId="2277700A" w:rsidR="0048263E" w:rsidRDefault="0048263E">
      <w:pPr>
        <w:pStyle w:val="TOC3"/>
        <w:rPr>
          <w:rFonts w:asciiTheme="minorHAnsi" w:eastAsiaTheme="minorEastAsia" w:hAnsiTheme="minorHAnsi" w:cstheme="minorBidi"/>
          <w:noProof/>
          <w:sz w:val="24"/>
          <w:szCs w:val="24"/>
        </w:rPr>
      </w:pPr>
      <w:r>
        <w:rPr>
          <w:noProof/>
        </w:rPr>
        <w:t>Method</w:t>
      </w:r>
      <w:r>
        <w:rPr>
          <w:noProof/>
        </w:rPr>
        <w:tab/>
        <w:t>1</w:t>
      </w:r>
    </w:p>
    <w:p w14:paraId="3B3A0605" w14:textId="4D2A7FC9" w:rsidR="0048263E" w:rsidRDefault="0048263E">
      <w:pPr>
        <w:pStyle w:val="TOC3"/>
        <w:rPr>
          <w:rFonts w:asciiTheme="minorHAnsi" w:eastAsiaTheme="minorEastAsia" w:hAnsiTheme="minorHAnsi" w:cstheme="minorBidi"/>
          <w:noProof/>
          <w:sz w:val="24"/>
          <w:szCs w:val="24"/>
        </w:rPr>
      </w:pPr>
      <w:r>
        <w:rPr>
          <w:noProof/>
        </w:rPr>
        <w:t>Review findings</w:t>
      </w:r>
      <w:r>
        <w:rPr>
          <w:noProof/>
        </w:rPr>
        <w:tab/>
        <w:t>1</w:t>
      </w:r>
    </w:p>
    <w:p w14:paraId="3C05CBC7" w14:textId="57D1F052" w:rsidR="0048263E" w:rsidRDefault="0048263E">
      <w:pPr>
        <w:pStyle w:val="TOC3"/>
        <w:rPr>
          <w:rFonts w:asciiTheme="minorHAnsi" w:eastAsiaTheme="minorEastAsia" w:hAnsiTheme="minorHAnsi" w:cstheme="minorBidi"/>
          <w:noProof/>
          <w:sz w:val="24"/>
          <w:szCs w:val="24"/>
        </w:rPr>
      </w:pPr>
      <w:r>
        <w:rPr>
          <w:noProof/>
        </w:rPr>
        <w:t>Conclusions</w:t>
      </w:r>
      <w:r>
        <w:rPr>
          <w:noProof/>
        </w:rPr>
        <w:tab/>
      </w:r>
      <w:r>
        <w:rPr>
          <w:noProof/>
        </w:rPr>
        <w:fldChar w:fldCharType="begin"/>
      </w:r>
      <w:r>
        <w:rPr>
          <w:noProof/>
        </w:rPr>
        <w:instrText xml:space="preserve"> PAGEREF _Toc131383464 \h </w:instrText>
      </w:r>
      <w:r>
        <w:rPr>
          <w:noProof/>
        </w:rPr>
      </w:r>
      <w:r>
        <w:rPr>
          <w:noProof/>
        </w:rPr>
        <w:fldChar w:fldCharType="separate"/>
      </w:r>
      <w:r w:rsidR="005E7C04">
        <w:rPr>
          <w:noProof/>
        </w:rPr>
        <w:t>2</w:t>
      </w:r>
      <w:r>
        <w:rPr>
          <w:noProof/>
        </w:rPr>
        <w:fldChar w:fldCharType="end"/>
      </w:r>
    </w:p>
    <w:p w14:paraId="45676297" w14:textId="34A5E9F6" w:rsidR="0048263E" w:rsidRDefault="0048263E">
      <w:pPr>
        <w:pStyle w:val="TOC3"/>
        <w:rPr>
          <w:rFonts w:asciiTheme="minorHAnsi" w:eastAsiaTheme="minorEastAsia" w:hAnsiTheme="minorHAnsi" w:cstheme="minorBidi"/>
          <w:noProof/>
          <w:sz w:val="24"/>
          <w:szCs w:val="24"/>
        </w:rPr>
      </w:pPr>
      <w:r>
        <w:rPr>
          <w:noProof/>
        </w:rPr>
        <w:t>Revisions to the Guideline based on the review</w:t>
      </w:r>
      <w:r>
        <w:rPr>
          <w:noProof/>
        </w:rPr>
        <w:tab/>
        <w:t>3</w:t>
      </w:r>
    </w:p>
    <w:p w14:paraId="2A3E17C5" w14:textId="7E9A906A" w:rsidR="0048263E" w:rsidRDefault="0048263E">
      <w:pPr>
        <w:pStyle w:val="TOC1"/>
        <w:rPr>
          <w:rFonts w:asciiTheme="minorHAnsi" w:eastAsiaTheme="minorEastAsia" w:hAnsiTheme="minorHAnsi" w:cstheme="minorBidi"/>
          <w:sz w:val="24"/>
          <w:szCs w:val="24"/>
        </w:rPr>
      </w:pPr>
      <w:r>
        <w:t>Preamble</w:t>
      </w:r>
      <w:r>
        <w:tab/>
        <w:t>4</w:t>
      </w:r>
    </w:p>
    <w:p w14:paraId="2B229D09" w14:textId="58FCE45F" w:rsidR="0048263E" w:rsidRDefault="0048263E" w:rsidP="005E7C04">
      <w:pPr>
        <w:pStyle w:val="TOC2"/>
        <w:rPr>
          <w:rFonts w:eastAsiaTheme="minorEastAsia" w:cstheme="minorBidi"/>
          <w:noProof/>
          <w:sz w:val="24"/>
          <w:szCs w:val="24"/>
        </w:rPr>
      </w:pPr>
      <w:r w:rsidRPr="00991A49">
        <w:rPr>
          <w:noProof/>
        </w:rPr>
        <w:t>Living Guideline process</w:t>
      </w:r>
      <w:r>
        <w:rPr>
          <w:noProof/>
        </w:rPr>
        <w:tab/>
        <w:t>4</w:t>
      </w:r>
    </w:p>
    <w:p w14:paraId="69EF2C26" w14:textId="320DB2A6" w:rsidR="0048263E" w:rsidRDefault="0048263E" w:rsidP="005E7C04">
      <w:pPr>
        <w:pStyle w:val="TOC2"/>
        <w:rPr>
          <w:rFonts w:eastAsiaTheme="minorEastAsia" w:cstheme="minorBidi"/>
          <w:noProof/>
          <w:sz w:val="24"/>
          <w:szCs w:val="24"/>
        </w:rPr>
      </w:pPr>
      <w:r w:rsidRPr="00991A49">
        <w:rPr>
          <w:noProof/>
        </w:rPr>
        <w:t>Autistic preferences around terminology</w:t>
      </w:r>
      <w:r>
        <w:rPr>
          <w:noProof/>
        </w:rPr>
        <w:tab/>
      </w:r>
      <w:r>
        <w:rPr>
          <w:noProof/>
        </w:rPr>
        <w:fldChar w:fldCharType="begin"/>
      </w:r>
      <w:r>
        <w:rPr>
          <w:noProof/>
        </w:rPr>
        <w:instrText xml:space="preserve"> PAGEREF _Toc131383468 \h </w:instrText>
      </w:r>
      <w:r>
        <w:rPr>
          <w:noProof/>
        </w:rPr>
      </w:r>
      <w:r>
        <w:rPr>
          <w:noProof/>
        </w:rPr>
        <w:fldChar w:fldCharType="separate"/>
      </w:r>
      <w:r w:rsidR="005E7C04">
        <w:rPr>
          <w:noProof/>
        </w:rPr>
        <w:t>5</w:t>
      </w:r>
      <w:r>
        <w:rPr>
          <w:noProof/>
        </w:rPr>
        <w:fldChar w:fldCharType="end"/>
      </w:r>
    </w:p>
    <w:p w14:paraId="177D8B65" w14:textId="04D99D54" w:rsidR="0048263E" w:rsidRDefault="0048263E" w:rsidP="005E7C04">
      <w:pPr>
        <w:pStyle w:val="TOC2"/>
        <w:rPr>
          <w:rFonts w:eastAsiaTheme="minorEastAsia" w:cstheme="minorBidi"/>
          <w:noProof/>
          <w:sz w:val="24"/>
          <w:szCs w:val="24"/>
        </w:rPr>
      </w:pPr>
      <w:r w:rsidRPr="00991A49">
        <w:rPr>
          <w:noProof/>
        </w:rPr>
        <w:t>Māori perspectives</w:t>
      </w:r>
      <w:r>
        <w:rPr>
          <w:noProof/>
        </w:rPr>
        <w:tab/>
        <w:t>6</w:t>
      </w:r>
    </w:p>
    <w:p w14:paraId="46595026" w14:textId="7FEE2756" w:rsidR="0048263E" w:rsidRDefault="0048263E" w:rsidP="005E7C04">
      <w:pPr>
        <w:pStyle w:val="TOC2"/>
        <w:rPr>
          <w:rFonts w:eastAsiaTheme="minorEastAsia" w:cstheme="minorBidi"/>
          <w:noProof/>
          <w:sz w:val="24"/>
          <w:szCs w:val="24"/>
        </w:rPr>
      </w:pPr>
      <w:r w:rsidRPr="00991A49">
        <w:rPr>
          <w:noProof/>
        </w:rPr>
        <w:t>Tiriti o Waitangi/Treaty of Waitangi</w:t>
      </w:r>
      <w:r>
        <w:rPr>
          <w:noProof/>
        </w:rPr>
        <w:tab/>
        <w:t>7</w:t>
      </w:r>
    </w:p>
    <w:p w14:paraId="6B648CF5" w14:textId="198467A8" w:rsidR="0048263E" w:rsidRDefault="0048263E" w:rsidP="005E7C04">
      <w:pPr>
        <w:pStyle w:val="TOC2"/>
        <w:rPr>
          <w:rFonts w:eastAsiaTheme="minorEastAsia" w:cstheme="minorBidi"/>
          <w:noProof/>
          <w:sz w:val="24"/>
          <w:szCs w:val="24"/>
        </w:rPr>
      </w:pPr>
      <w:r w:rsidRPr="00991A49">
        <w:rPr>
          <w:noProof/>
        </w:rPr>
        <w:t>Target audience</w:t>
      </w:r>
      <w:r>
        <w:rPr>
          <w:noProof/>
        </w:rPr>
        <w:tab/>
        <w:t>7</w:t>
      </w:r>
    </w:p>
    <w:p w14:paraId="0B8073F7" w14:textId="47AD7B33" w:rsidR="0048263E" w:rsidRDefault="0048263E">
      <w:pPr>
        <w:pStyle w:val="TOC1"/>
        <w:rPr>
          <w:rFonts w:asciiTheme="minorHAnsi" w:eastAsiaTheme="minorEastAsia" w:hAnsiTheme="minorHAnsi" w:cstheme="minorBidi"/>
          <w:sz w:val="24"/>
          <w:szCs w:val="24"/>
        </w:rPr>
      </w:pPr>
      <w:r>
        <w:t>Part 1:  Introduction</w:t>
      </w:r>
      <w:r>
        <w:tab/>
      </w:r>
      <w:r>
        <w:fldChar w:fldCharType="begin"/>
      </w:r>
      <w:r>
        <w:instrText xml:space="preserve"> PAGEREF _Toc131383472 \h </w:instrText>
      </w:r>
      <w:r>
        <w:fldChar w:fldCharType="separate"/>
      </w:r>
      <w:r w:rsidR="005E7C04">
        <w:t>8</w:t>
      </w:r>
      <w:r>
        <w:fldChar w:fldCharType="end"/>
      </w:r>
    </w:p>
    <w:p w14:paraId="59ED8001" w14:textId="1E61A882"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1.1 Background</w:t>
      </w:r>
      <w:r>
        <w:rPr>
          <w:noProof/>
        </w:rPr>
        <w:tab/>
      </w:r>
      <w:r>
        <w:rPr>
          <w:noProof/>
        </w:rPr>
        <w:fldChar w:fldCharType="begin"/>
      </w:r>
      <w:r>
        <w:rPr>
          <w:noProof/>
        </w:rPr>
        <w:instrText xml:space="preserve"> PAGEREF _Toc131383473 \h </w:instrText>
      </w:r>
      <w:r>
        <w:rPr>
          <w:noProof/>
        </w:rPr>
      </w:r>
      <w:r>
        <w:rPr>
          <w:noProof/>
        </w:rPr>
        <w:fldChar w:fldCharType="separate"/>
      </w:r>
      <w:r w:rsidR="005E7C04">
        <w:rPr>
          <w:noProof/>
        </w:rPr>
        <w:t>8</w:t>
      </w:r>
      <w:r>
        <w:rPr>
          <w:noProof/>
        </w:rPr>
        <w:fldChar w:fldCharType="end"/>
      </w:r>
    </w:p>
    <w:p w14:paraId="075485D3" w14:textId="0CF0748F" w:rsidR="0048263E" w:rsidRDefault="0048263E">
      <w:pPr>
        <w:pStyle w:val="TOC3"/>
        <w:rPr>
          <w:rFonts w:asciiTheme="minorHAnsi" w:eastAsiaTheme="minorEastAsia" w:hAnsiTheme="minorHAnsi" w:cstheme="minorBidi"/>
          <w:noProof/>
          <w:sz w:val="24"/>
          <w:szCs w:val="24"/>
        </w:rPr>
      </w:pPr>
      <w:r>
        <w:rPr>
          <w:noProof/>
        </w:rPr>
        <w:t>Advantages and disadvantages of parent-mediated approaches</w:t>
      </w:r>
      <w:r>
        <w:rPr>
          <w:noProof/>
        </w:rPr>
        <w:tab/>
      </w:r>
      <w:r>
        <w:rPr>
          <w:noProof/>
        </w:rPr>
        <w:fldChar w:fldCharType="begin"/>
      </w:r>
      <w:r>
        <w:rPr>
          <w:noProof/>
        </w:rPr>
        <w:instrText xml:space="preserve"> PAGEREF _Toc131383474 \h </w:instrText>
      </w:r>
      <w:r>
        <w:rPr>
          <w:noProof/>
        </w:rPr>
      </w:r>
      <w:r>
        <w:rPr>
          <w:noProof/>
        </w:rPr>
        <w:fldChar w:fldCharType="separate"/>
      </w:r>
      <w:r w:rsidR="005E7C04">
        <w:rPr>
          <w:noProof/>
        </w:rPr>
        <w:t>8</w:t>
      </w:r>
      <w:r>
        <w:rPr>
          <w:noProof/>
        </w:rPr>
        <w:fldChar w:fldCharType="end"/>
      </w:r>
    </w:p>
    <w:p w14:paraId="509EB2DD" w14:textId="44001F70" w:rsidR="0048263E" w:rsidRDefault="0048263E">
      <w:pPr>
        <w:pStyle w:val="TOC3"/>
        <w:rPr>
          <w:rFonts w:asciiTheme="minorHAnsi" w:eastAsiaTheme="minorEastAsia" w:hAnsiTheme="minorHAnsi" w:cstheme="minorBidi"/>
          <w:noProof/>
          <w:sz w:val="24"/>
          <w:szCs w:val="24"/>
        </w:rPr>
      </w:pPr>
      <w:r>
        <w:rPr>
          <w:noProof/>
        </w:rPr>
        <w:t>Defining parent-mediated approaches</w:t>
      </w:r>
      <w:r>
        <w:rPr>
          <w:noProof/>
        </w:rPr>
        <w:tab/>
      </w:r>
      <w:r>
        <w:rPr>
          <w:noProof/>
        </w:rPr>
        <w:fldChar w:fldCharType="begin"/>
      </w:r>
      <w:r>
        <w:rPr>
          <w:noProof/>
        </w:rPr>
        <w:instrText xml:space="preserve"> PAGEREF _Toc131383475 \h </w:instrText>
      </w:r>
      <w:r>
        <w:rPr>
          <w:noProof/>
        </w:rPr>
      </w:r>
      <w:r>
        <w:rPr>
          <w:noProof/>
        </w:rPr>
        <w:fldChar w:fldCharType="separate"/>
      </w:r>
      <w:r w:rsidR="005E7C04">
        <w:rPr>
          <w:noProof/>
        </w:rPr>
        <w:t>9</w:t>
      </w:r>
      <w:r>
        <w:rPr>
          <w:noProof/>
        </w:rPr>
        <w:fldChar w:fldCharType="end"/>
      </w:r>
    </w:p>
    <w:p w14:paraId="73409F80" w14:textId="7908A566" w:rsidR="0048263E" w:rsidRDefault="0048263E" w:rsidP="005E7C04">
      <w:pPr>
        <w:pStyle w:val="TOC2"/>
        <w:rPr>
          <w:rFonts w:eastAsiaTheme="minorEastAsia" w:cstheme="minorBidi"/>
          <w:noProof/>
          <w:sz w:val="24"/>
          <w:szCs w:val="24"/>
        </w:rPr>
      </w:pPr>
      <w:r w:rsidRPr="00991A49">
        <w:rPr>
          <w:noProof/>
        </w:rPr>
        <w:t>1.2 Parent-mediated approaches in the Guideline</w:t>
      </w:r>
      <w:r>
        <w:rPr>
          <w:noProof/>
        </w:rPr>
        <w:tab/>
      </w:r>
      <w:r>
        <w:rPr>
          <w:noProof/>
        </w:rPr>
        <w:fldChar w:fldCharType="begin"/>
      </w:r>
      <w:r>
        <w:rPr>
          <w:noProof/>
        </w:rPr>
        <w:instrText xml:space="preserve"> PAGEREF _Toc131383476 \h </w:instrText>
      </w:r>
      <w:r>
        <w:rPr>
          <w:noProof/>
        </w:rPr>
      </w:r>
      <w:r>
        <w:rPr>
          <w:noProof/>
        </w:rPr>
        <w:fldChar w:fldCharType="separate"/>
      </w:r>
      <w:r w:rsidR="005E7C04">
        <w:rPr>
          <w:noProof/>
        </w:rPr>
        <w:t>9</w:t>
      </w:r>
      <w:r>
        <w:rPr>
          <w:noProof/>
        </w:rPr>
        <w:fldChar w:fldCharType="end"/>
      </w:r>
    </w:p>
    <w:p w14:paraId="1133DBD4" w14:textId="2A9D156F"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 xml:space="preserve">1.3 </w:t>
      </w:r>
      <w:r>
        <w:rPr>
          <w:noProof/>
        </w:rPr>
        <w:t>Aotearoa New Zealand research</w:t>
      </w:r>
      <w:r>
        <w:rPr>
          <w:noProof/>
        </w:rPr>
        <w:tab/>
      </w:r>
      <w:r>
        <w:rPr>
          <w:noProof/>
        </w:rPr>
        <w:fldChar w:fldCharType="begin"/>
      </w:r>
      <w:r>
        <w:rPr>
          <w:noProof/>
        </w:rPr>
        <w:instrText xml:space="preserve"> PAGEREF _Toc131383477 \h </w:instrText>
      </w:r>
      <w:r>
        <w:rPr>
          <w:noProof/>
        </w:rPr>
      </w:r>
      <w:r>
        <w:rPr>
          <w:noProof/>
        </w:rPr>
        <w:fldChar w:fldCharType="separate"/>
      </w:r>
      <w:r w:rsidR="005E7C04">
        <w:rPr>
          <w:noProof/>
        </w:rPr>
        <w:t>10</w:t>
      </w:r>
      <w:r>
        <w:rPr>
          <w:noProof/>
        </w:rPr>
        <w:fldChar w:fldCharType="end"/>
      </w:r>
    </w:p>
    <w:p w14:paraId="0D84FDE7" w14:textId="6B7B2349"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1.4 The current review update</w:t>
      </w:r>
      <w:r>
        <w:rPr>
          <w:noProof/>
        </w:rPr>
        <w:tab/>
      </w:r>
      <w:r>
        <w:rPr>
          <w:noProof/>
        </w:rPr>
        <w:fldChar w:fldCharType="begin"/>
      </w:r>
      <w:r>
        <w:rPr>
          <w:noProof/>
        </w:rPr>
        <w:instrText xml:space="preserve"> PAGEREF _Toc131383478 \h </w:instrText>
      </w:r>
      <w:r>
        <w:rPr>
          <w:noProof/>
        </w:rPr>
      </w:r>
      <w:r>
        <w:rPr>
          <w:noProof/>
        </w:rPr>
        <w:fldChar w:fldCharType="separate"/>
      </w:r>
      <w:r w:rsidR="005E7C04">
        <w:rPr>
          <w:noProof/>
        </w:rPr>
        <w:t>11</w:t>
      </w:r>
      <w:r>
        <w:rPr>
          <w:noProof/>
        </w:rPr>
        <w:fldChar w:fldCharType="end"/>
      </w:r>
    </w:p>
    <w:p w14:paraId="420D4F00" w14:textId="66657F8A" w:rsidR="0048263E" w:rsidRDefault="0048263E">
      <w:pPr>
        <w:pStyle w:val="TOC3"/>
        <w:rPr>
          <w:rFonts w:asciiTheme="minorHAnsi" w:eastAsiaTheme="minorEastAsia" w:hAnsiTheme="minorHAnsi" w:cstheme="minorBidi"/>
          <w:noProof/>
          <w:sz w:val="24"/>
          <w:szCs w:val="24"/>
        </w:rPr>
      </w:pPr>
      <w:r>
        <w:rPr>
          <w:noProof/>
        </w:rPr>
        <w:t>Scope</w:t>
      </w:r>
      <w:r>
        <w:rPr>
          <w:noProof/>
        </w:rPr>
        <w:tab/>
      </w:r>
      <w:r>
        <w:rPr>
          <w:noProof/>
        </w:rPr>
        <w:fldChar w:fldCharType="begin"/>
      </w:r>
      <w:r>
        <w:rPr>
          <w:noProof/>
        </w:rPr>
        <w:instrText xml:space="preserve"> PAGEREF _Toc131383479 \h </w:instrText>
      </w:r>
      <w:r>
        <w:rPr>
          <w:noProof/>
        </w:rPr>
      </w:r>
      <w:r>
        <w:rPr>
          <w:noProof/>
        </w:rPr>
        <w:fldChar w:fldCharType="separate"/>
      </w:r>
      <w:r w:rsidR="005E7C04">
        <w:rPr>
          <w:noProof/>
        </w:rPr>
        <w:t>11</w:t>
      </w:r>
      <w:r>
        <w:rPr>
          <w:noProof/>
        </w:rPr>
        <w:fldChar w:fldCharType="end"/>
      </w:r>
    </w:p>
    <w:p w14:paraId="139C82CD" w14:textId="0AAC2CC8" w:rsidR="0048263E" w:rsidRDefault="0048263E">
      <w:pPr>
        <w:pStyle w:val="TOC3"/>
        <w:rPr>
          <w:rFonts w:asciiTheme="minorHAnsi" w:eastAsiaTheme="minorEastAsia" w:hAnsiTheme="minorHAnsi" w:cstheme="minorBidi"/>
          <w:noProof/>
          <w:sz w:val="24"/>
          <w:szCs w:val="24"/>
        </w:rPr>
      </w:pPr>
      <w:r>
        <w:rPr>
          <w:noProof/>
        </w:rPr>
        <w:t>Aims</w:t>
      </w:r>
      <w:r>
        <w:rPr>
          <w:noProof/>
        </w:rPr>
        <w:tab/>
      </w:r>
      <w:r>
        <w:rPr>
          <w:noProof/>
        </w:rPr>
        <w:fldChar w:fldCharType="begin"/>
      </w:r>
      <w:r>
        <w:rPr>
          <w:noProof/>
        </w:rPr>
        <w:instrText xml:space="preserve"> PAGEREF _Toc131383480 \h </w:instrText>
      </w:r>
      <w:r>
        <w:rPr>
          <w:noProof/>
        </w:rPr>
      </w:r>
      <w:r>
        <w:rPr>
          <w:noProof/>
        </w:rPr>
        <w:fldChar w:fldCharType="separate"/>
      </w:r>
      <w:r w:rsidR="005E7C04">
        <w:rPr>
          <w:noProof/>
        </w:rPr>
        <w:t>12</w:t>
      </w:r>
      <w:r>
        <w:rPr>
          <w:noProof/>
        </w:rPr>
        <w:fldChar w:fldCharType="end"/>
      </w:r>
    </w:p>
    <w:p w14:paraId="7652B71B" w14:textId="20D63140" w:rsidR="0048263E" w:rsidRDefault="0048263E">
      <w:pPr>
        <w:pStyle w:val="TOC1"/>
        <w:rPr>
          <w:rFonts w:asciiTheme="minorHAnsi" w:eastAsiaTheme="minorEastAsia" w:hAnsiTheme="minorHAnsi" w:cstheme="minorBidi"/>
          <w:sz w:val="24"/>
          <w:szCs w:val="24"/>
        </w:rPr>
      </w:pPr>
      <w:r>
        <w:t>Part 2:  Systematic review</w:t>
      </w:r>
      <w:r>
        <w:tab/>
      </w:r>
      <w:r>
        <w:fldChar w:fldCharType="begin"/>
      </w:r>
      <w:r>
        <w:instrText xml:space="preserve"> PAGEREF _Toc131383481 \h </w:instrText>
      </w:r>
      <w:r>
        <w:fldChar w:fldCharType="separate"/>
      </w:r>
      <w:r w:rsidR="005E7C04">
        <w:t>13</w:t>
      </w:r>
      <w:r>
        <w:fldChar w:fldCharType="end"/>
      </w:r>
    </w:p>
    <w:p w14:paraId="5E476F55" w14:textId="3C90F57B"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2.1 Method</w:t>
      </w:r>
      <w:r>
        <w:rPr>
          <w:noProof/>
        </w:rPr>
        <w:tab/>
      </w:r>
      <w:r>
        <w:rPr>
          <w:noProof/>
        </w:rPr>
        <w:fldChar w:fldCharType="begin"/>
      </w:r>
      <w:r>
        <w:rPr>
          <w:noProof/>
        </w:rPr>
        <w:instrText xml:space="preserve"> PAGEREF _Toc131383482 \h </w:instrText>
      </w:r>
      <w:r>
        <w:rPr>
          <w:noProof/>
        </w:rPr>
      </w:r>
      <w:r>
        <w:rPr>
          <w:noProof/>
        </w:rPr>
        <w:fldChar w:fldCharType="separate"/>
      </w:r>
      <w:r w:rsidR="005E7C04">
        <w:rPr>
          <w:noProof/>
        </w:rPr>
        <w:t>13</w:t>
      </w:r>
      <w:r>
        <w:rPr>
          <w:noProof/>
        </w:rPr>
        <w:fldChar w:fldCharType="end"/>
      </w:r>
    </w:p>
    <w:p w14:paraId="7586F8B3" w14:textId="785825EB" w:rsidR="0048263E" w:rsidRDefault="0048263E">
      <w:pPr>
        <w:pStyle w:val="TOC3"/>
        <w:rPr>
          <w:rFonts w:asciiTheme="minorHAnsi" w:eastAsiaTheme="minorEastAsia" w:hAnsiTheme="minorHAnsi" w:cstheme="minorBidi"/>
          <w:noProof/>
          <w:sz w:val="24"/>
          <w:szCs w:val="24"/>
        </w:rPr>
      </w:pPr>
      <w:r>
        <w:rPr>
          <w:noProof/>
        </w:rPr>
        <w:t>Identification of studies</w:t>
      </w:r>
      <w:r>
        <w:rPr>
          <w:noProof/>
        </w:rPr>
        <w:tab/>
      </w:r>
      <w:r>
        <w:rPr>
          <w:noProof/>
        </w:rPr>
        <w:fldChar w:fldCharType="begin"/>
      </w:r>
      <w:r>
        <w:rPr>
          <w:noProof/>
        </w:rPr>
        <w:instrText xml:space="preserve"> PAGEREF _Toc131383483 \h </w:instrText>
      </w:r>
      <w:r>
        <w:rPr>
          <w:noProof/>
        </w:rPr>
      </w:r>
      <w:r>
        <w:rPr>
          <w:noProof/>
        </w:rPr>
        <w:fldChar w:fldCharType="separate"/>
      </w:r>
      <w:r w:rsidR="005E7C04">
        <w:rPr>
          <w:noProof/>
        </w:rPr>
        <w:t>13</w:t>
      </w:r>
      <w:r>
        <w:rPr>
          <w:noProof/>
        </w:rPr>
        <w:fldChar w:fldCharType="end"/>
      </w:r>
    </w:p>
    <w:p w14:paraId="55FFEFA6" w14:textId="4C5483CF" w:rsidR="0048263E" w:rsidRDefault="0048263E">
      <w:pPr>
        <w:pStyle w:val="TOC3"/>
        <w:rPr>
          <w:rFonts w:asciiTheme="minorHAnsi" w:eastAsiaTheme="minorEastAsia" w:hAnsiTheme="minorHAnsi" w:cstheme="minorBidi"/>
          <w:noProof/>
          <w:sz w:val="24"/>
          <w:szCs w:val="24"/>
        </w:rPr>
      </w:pPr>
      <w:r>
        <w:rPr>
          <w:noProof/>
        </w:rPr>
        <w:t>Study selection</w:t>
      </w:r>
      <w:r>
        <w:rPr>
          <w:noProof/>
        </w:rPr>
        <w:tab/>
      </w:r>
      <w:r>
        <w:rPr>
          <w:noProof/>
        </w:rPr>
        <w:fldChar w:fldCharType="begin"/>
      </w:r>
      <w:r>
        <w:rPr>
          <w:noProof/>
        </w:rPr>
        <w:instrText xml:space="preserve"> PAGEREF _Toc131383484 \h </w:instrText>
      </w:r>
      <w:r>
        <w:rPr>
          <w:noProof/>
        </w:rPr>
      </w:r>
      <w:r>
        <w:rPr>
          <w:noProof/>
        </w:rPr>
        <w:fldChar w:fldCharType="separate"/>
      </w:r>
      <w:r w:rsidR="005E7C04">
        <w:rPr>
          <w:noProof/>
        </w:rPr>
        <w:t>13</w:t>
      </w:r>
      <w:r>
        <w:rPr>
          <w:noProof/>
        </w:rPr>
        <w:fldChar w:fldCharType="end"/>
      </w:r>
    </w:p>
    <w:p w14:paraId="5699A0A0" w14:textId="0CEDD206" w:rsidR="0048263E" w:rsidRDefault="0048263E">
      <w:pPr>
        <w:pStyle w:val="TOC3"/>
        <w:rPr>
          <w:rFonts w:asciiTheme="minorHAnsi" w:eastAsiaTheme="minorEastAsia" w:hAnsiTheme="minorHAnsi" w:cstheme="minorBidi"/>
          <w:noProof/>
          <w:sz w:val="24"/>
          <w:szCs w:val="24"/>
        </w:rPr>
      </w:pPr>
      <w:r>
        <w:rPr>
          <w:noProof/>
        </w:rPr>
        <w:t>Participants</w:t>
      </w:r>
      <w:r>
        <w:rPr>
          <w:noProof/>
        </w:rPr>
        <w:tab/>
      </w:r>
      <w:r>
        <w:rPr>
          <w:noProof/>
        </w:rPr>
        <w:fldChar w:fldCharType="begin"/>
      </w:r>
      <w:r>
        <w:rPr>
          <w:noProof/>
        </w:rPr>
        <w:instrText xml:space="preserve"> PAGEREF _Toc131383485 \h </w:instrText>
      </w:r>
      <w:r>
        <w:rPr>
          <w:noProof/>
        </w:rPr>
      </w:r>
      <w:r>
        <w:rPr>
          <w:noProof/>
        </w:rPr>
        <w:fldChar w:fldCharType="separate"/>
      </w:r>
      <w:r w:rsidR="005E7C04">
        <w:rPr>
          <w:noProof/>
        </w:rPr>
        <w:t>16</w:t>
      </w:r>
      <w:r>
        <w:rPr>
          <w:noProof/>
        </w:rPr>
        <w:fldChar w:fldCharType="end"/>
      </w:r>
    </w:p>
    <w:p w14:paraId="5EB3F47D" w14:textId="5DF7C589" w:rsidR="0048263E" w:rsidRDefault="0048263E">
      <w:pPr>
        <w:pStyle w:val="TOC3"/>
        <w:rPr>
          <w:rFonts w:asciiTheme="minorHAnsi" w:eastAsiaTheme="minorEastAsia" w:hAnsiTheme="minorHAnsi" w:cstheme="minorBidi"/>
          <w:noProof/>
          <w:sz w:val="24"/>
          <w:szCs w:val="24"/>
        </w:rPr>
      </w:pPr>
      <w:r>
        <w:rPr>
          <w:noProof/>
        </w:rPr>
        <w:t>Intervention</w:t>
      </w:r>
      <w:r>
        <w:rPr>
          <w:noProof/>
        </w:rPr>
        <w:tab/>
      </w:r>
      <w:r>
        <w:rPr>
          <w:noProof/>
        </w:rPr>
        <w:fldChar w:fldCharType="begin"/>
      </w:r>
      <w:r>
        <w:rPr>
          <w:noProof/>
        </w:rPr>
        <w:instrText xml:space="preserve"> PAGEREF _Toc131383486 \h </w:instrText>
      </w:r>
      <w:r>
        <w:rPr>
          <w:noProof/>
        </w:rPr>
      </w:r>
      <w:r>
        <w:rPr>
          <w:noProof/>
        </w:rPr>
        <w:fldChar w:fldCharType="separate"/>
      </w:r>
      <w:r w:rsidR="005E7C04">
        <w:rPr>
          <w:noProof/>
        </w:rPr>
        <w:t>16</w:t>
      </w:r>
      <w:r>
        <w:rPr>
          <w:noProof/>
        </w:rPr>
        <w:fldChar w:fldCharType="end"/>
      </w:r>
    </w:p>
    <w:p w14:paraId="38B73B7F" w14:textId="1CDE173B" w:rsidR="0048263E" w:rsidRDefault="0048263E">
      <w:pPr>
        <w:pStyle w:val="TOC3"/>
        <w:rPr>
          <w:rFonts w:asciiTheme="minorHAnsi" w:eastAsiaTheme="minorEastAsia" w:hAnsiTheme="minorHAnsi" w:cstheme="minorBidi"/>
          <w:noProof/>
          <w:sz w:val="24"/>
          <w:szCs w:val="24"/>
        </w:rPr>
      </w:pPr>
      <w:r>
        <w:rPr>
          <w:noProof/>
        </w:rPr>
        <w:t>Comparator</w:t>
      </w:r>
      <w:r>
        <w:rPr>
          <w:noProof/>
        </w:rPr>
        <w:tab/>
      </w:r>
      <w:r>
        <w:rPr>
          <w:noProof/>
        </w:rPr>
        <w:fldChar w:fldCharType="begin"/>
      </w:r>
      <w:r>
        <w:rPr>
          <w:noProof/>
        </w:rPr>
        <w:instrText xml:space="preserve"> PAGEREF _Toc131383487 \h </w:instrText>
      </w:r>
      <w:r>
        <w:rPr>
          <w:noProof/>
        </w:rPr>
      </w:r>
      <w:r>
        <w:rPr>
          <w:noProof/>
        </w:rPr>
        <w:fldChar w:fldCharType="separate"/>
      </w:r>
      <w:r w:rsidR="005E7C04">
        <w:rPr>
          <w:noProof/>
        </w:rPr>
        <w:t>16</w:t>
      </w:r>
      <w:r>
        <w:rPr>
          <w:noProof/>
        </w:rPr>
        <w:fldChar w:fldCharType="end"/>
      </w:r>
    </w:p>
    <w:p w14:paraId="68725A0A" w14:textId="6FC2C2D7" w:rsidR="0048263E" w:rsidRDefault="0048263E">
      <w:pPr>
        <w:pStyle w:val="TOC3"/>
        <w:rPr>
          <w:rFonts w:asciiTheme="minorHAnsi" w:eastAsiaTheme="minorEastAsia" w:hAnsiTheme="minorHAnsi" w:cstheme="minorBidi"/>
          <w:noProof/>
          <w:sz w:val="24"/>
          <w:szCs w:val="24"/>
        </w:rPr>
      </w:pPr>
      <w:r>
        <w:rPr>
          <w:noProof/>
        </w:rPr>
        <w:t>Outcomes</w:t>
      </w:r>
      <w:r>
        <w:rPr>
          <w:noProof/>
        </w:rPr>
        <w:tab/>
      </w:r>
      <w:r>
        <w:rPr>
          <w:noProof/>
        </w:rPr>
        <w:fldChar w:fldCharType="begin"/>
      </w:r>
      <w:r>
        <w:rPr>
          <w:noProof/>
        </w:rPr>
        <w:instrText xml:space="preserve"> PAGEREF _Toc131383488 \h </w:instrText>
      </w:r>
      <w:r>
        <w:rPr>
          <w:noProof/>
        </w:rPr>
      </w:r>
      <w:r>
        <w:rPr>
          <w:noProof/>
        </w:rPr>
        <w:fldChar w:fldCharType="separate"/>
      </w:r>
      <w:r w:rsidR="005E7C04">
        <w:rPr>
          <w:noProof/>
        </w:rPr>
        <w:t>16</w:t>
      </w:r>
      <w:r>
        <w:rPr>
          <w:noProof/>
        </w:rPr>
        <w:fldChar w:fldCharType="end"/>
      </w:r>
    </w:p>
    <w:p w14:paraId="05F528D9" w14:textId="73E121B9" w:rsidR="0048263E" w:rsidRDefault="0048263E">
      <w:pPr>
        <w:pStyle w:val="TOC3"/>
        <w:rPr>
          <w:rFonts w:asciiTheme="minorHAnsi" w:eastAsiaTheme="minorEastAsia" w:hAnsiTheme="minorHAnsi" w:cstheme="minorBidi"/>
          <w:noProof/>
          <w:sz w:val="24"/>
          <w:szCs w:val="24"/>
        </w:rPr>
      </w:pPr>
      <w:r>
        <w:rPr>
          <w:noProof/>
        </w:rPr>
        <w:t>Study designs</w:t>
      </w:r>
      <w:r>
        <w:rPr>
          <w:noProof/>
        </w:rPr>
        <w:tab/>
      </w:r>
      <w:r>
        <w:rPr>
          <w:noProof/>
        </w:rPr>
        <w:fldChar w:fldCharType="begin"/>
      </w:r>
      <w:r>
        <w:rPr>
          <w:noProof/>
        </w:rPr>
        <w:instrText xml:space="preserve"> PAGEREF _Toc131383489 \h </w:instrText>
      </w:r>
      <w:r>
        <w:rPr>
          <w:noProof/>
        </w:rPr>
      </w:r>
      <w:r>
        <w:rPr>
          <w:noProof/>
        </w:rPr>
        <w:fldChar w:fldCharType="separate"/>
      </w:r>
      <w:r w:rsidR="005E7C04">
        <w:rPr>
          <w:noProof/>
        </w:rPr>
        <w:t>17</w:t>
      </w:r>
      <w:r>
        <w:rPr>
          <w:noProof/>
        </w:rPr>
        <w:fldChar w:fldCharType="end"/>
      </w:r>
    </w:p>
    <w:p w14:paraId="292CBFEF" w14:textId="51F6E910" w:rsidR="0048263E" w:rsidRDefault="0048263E">
      <w:pPr>
        <w:pStyle w:val="TOC3"/>
        <w:rPr>
          <w:rFonts w:asciiTheme="minorHAnsi" w:eastAsiaTheme="minorEastAsia" w:hAnsiTheme="minorHAnsi" w:cstheme="minorBidi"/>
          <w:noProof/>
          <w:sz w:val="24"/>
          <w:szCs w:val="24"/>
        </w:rPr>
      </w:pPr>
      <w:r>
        <w:rPr>
          <w:noProof/>
        </w:rPr>
        <w:t>Exclusions</w:t>
      </w:r>
      <w:r>
        <w:rPr>
          <w:noProof/>
        </w:rPr>
        <w:tab/>
      </w:r>
      <w:r>
        <w:rPr>
          <w:noProof/>
        </w:rPr>
        <w:fldChar w:fldCharType="begin"/>
      </w:r>
      <w:r>
        <w:rPr>
          <w:noProof/>
        </w:rPr>
        <w:instrText xml:space="preserve"> PAGEREF _Toc131383490 \h </w:instrText>
      </w:r>
      <w:r>
        <w:rPr>
          <w:noProof/>
        </w:rPr>
      </w:r>
      <w:r>
        <w:rPr>
          <w:noProof/>
        </w:rPr>
        <w:fldChar w:fldCharType="separate"/>
      </w:r>
      <w:r w:rsidR="005E7C04">
        <w:rPr>
          <w:noProof/>
        </w:rPr>
        <w:t>17</w:t>
      </w:r>
      <w:r>
        <w:rPr>
          <w:noProof/>
        </w:rPr>
        <w:fldChar w:fldCharType="end"/>
      </w:r>
    </w:p>
    <w:p w14:paraId="34CC0905" w14:textId="31EB29D0" w:rsidR="0048263E" w:rsidRDefault="0048263E">
      <w:pPr>
        <w:pStyle w:val="TOC3"/>
        <w:rPr>
          <w:rFonts w:asciiTheme="minorHAnsi" w:eastAsiaTheme="minorEastAsia" w:hAnsiTheme="minorHAnsi" w:cstheme="minorBidi"/>
          <w:noProof/>
          <w:sz w:val="24"/>
          <w:szCs w:val="24"/>
        </w:rPr>
      </w:pPr>
      <w:r>
        <w:rPr>
          <w:noProof/>
        </w:rPr>
        <w:t>Superseded evidence</w:t>
      </w:r>
      <w:r>
        <w:rPr>
          <w:noProof/>
        </w:rPr>
        <w:tab/>
      </w:r>
      <w:r>
        <w:rPr>
          <w:noProof/>
        </w:rPr>
        <w:fldChar w:fldCharType="begin"/>
      </w:r>
      <w:r>
        <w:rPr>
          <w:noProof/>
        </w:rPr>
        <w:instrText xml:space="preserve"> PAGEREF _Toc131383491 \h </w:instrText>
      </w:r>
      <w:r>
        <w:rPr>
          <w:noProof/>
        </w:rPr>
      </w:r>
      <w:r>
        <w:rPr>
          <w:noProof/>
        </w:rPr>
        <w:fldChar w:fldCharType="separate"/>
      </w:r>
      <w:r w:rsidR="005E7C04">
        <w:rPr>
          <w:noProof/>
        </w:rPr>
        <w:t>18</w:t>
      </w:r>
      <w:r>
        <w:rPr>
          <w:noProof/>
        </w:rPr>
        <w:fldChar w:fldCharType="end"/>
      </w:r>
    </w:p>
    <w:p w14:paraId="1282CC73" w14:textId="64C3D100" w:rsidR="0048263E" w:rsidRDefault="0048263E">
      <w:pPr>
        <w:pStyle w:val="TOC3"/>
        <w:rPr>
          <w:rFonts w:asciiTheme="minorHAnsi" w:eastAsiaTheme="minorEastAsia" w:hAnsiTheme="minorHAnsi" w:cstheme="minorBidi"/>
          <w:noProof/>
          <w:sz w:val="24"/>
          <w:szCs w:val="24"/>
        </w:rPr>
      </w:pPr>
      <w:r>
        <w:rPr>
          <w:noProof/>
        </w:rPr>
        <w:t>Critical appraisal of included studies</w:t>
      </w:r>
      <w:r>
        <w:rPr>
          <w:noProof/>
        </w:rPr>
        <w:tab/>
      </w:r>
      <w:r>
        <w:rPr>
          <w:noProof/>
        </w:rPr>
        <w:fldChar w:fldCharType="begin"/>
      </w:r>
      <w:r>
        <w:rPr>
          <w:noProof/>
        </w:rPr>
        <w:instrText xml:space="preserve"> PAGEREF _Toc131383492 \h </w:instrText>
      </w:r>
      <w:r>
        <w:rPr>
          <w:noProof/>
        </w:rPr>
      </w:r>
      <w:r>
        <w:rPr>
          <w:noProof/>
        </w:rPr>
        <w:fldChar w:fldCharType="separate"/>
      </w:r>
      <w:r w:rsidR="005E7C04">
        <w:rPr>
          <w:noProof/>
        </w:rPr>
        <w:t>19</w:t>
      </w:r>
      <w:r>
        <w:rPr>
          <w:noProof/>
        </w:rPr>
        <w:fldChar w:fldCharType="end"/>
      </w:r>
    </w:p>
    <w:p w14:paraId="3EEA2421" w14:textId="75CF0FA0" w:rsidR="0048263E" w:rsidRDefault="0048263E">
      <w:pPr>
        <w:pStyle w:val="TOC3"/>
        <w:rPr>
          <w:rFonts w:asciiTheme="minorHAnsi" w:eastAsiaTheme="minorEastAsia" w:hAnsiTheme="minorHAnsi" w:cstheme="minorBidi"/>
          <w:noProof/>
          <w:sz w:val="24"/>
          <w:szCs w:val="24"/>
        </w:rPr>
      </w:pPr>
      <w:r>
        <w:rPr>
          <w:noProof/>
        </w:rPr>
        <w:t>Synthesis of included studies</w:t>
      </w:r>
      <w:r>
        <w:rPr>
          <w:noProof/>
        </w:rPr>
        <w:tab/>
      </w:r>
      <w:r>
        <w:rPr>
          <w:noProof/>
        </w:rPr>
        <w:fldChar w:fldCharType="begin"/>
      </w:r>
      <w:r>
        <w:rPr>
          <w:noProof/>
        </w:rPr>
        <w:instrText xml:space="preserve"> PAGEREF _Toc131383493 \h </w:instrText>
      </w:r>
      <w:r>
        <w:rPr>
          <w:noProof/>
        </w:rPr>
      </w:r>
      <w:r>
        <w:rPr>
          <w:noProof/>
        </w:rPr>
        <w:fldChar w:fldCharType="separate"/>
      </w:r>
      <w:r w:rsidR="005E7C04">
        <w:rPr>
          <w:noProof/>
        </w:rPr>
        <w:t>19</w:t>
      </w:r>
      <w:r>
        <w:rPr>
          <w:noProof/>
        </w:rPr>
        <w:fldChar w:fldCharType="end"/>
      </w:r>
    </w:p>
    <w:p w14:paraId="3778E35A" w14:textId="048ED294" w:rsidR="0048263E" w:rsidRDefault="0048263E" w:rsidP="005E7C04">
      <w:pPr>
        <w:pStyle w:val="TOC2"/>
        <w:rPr>
          <w:rFonts w:asciiTheme="minorHAnsi" w:eastAsiaTheme="minorEastAsia" w:hAnsiTheme="minorHAnsi" w:cstheme="minorBidi"/>
          <w:noProof/>
          <w:sz w:val="24"/>
          <w:szCs w:val="24"/>
        </w:rPr>
      </w:pPr>
      <w:r>
        <w:rPr>
          <w:noProof/>
        </w:rPr>
        <w:t>2.2 Body of evidence</w:t>
      </w:r>
      <w:r>
        <w:rPr>
          <w:noProof/>
        </w:rPr>
        <w:tab/>
      </w:r>
      <w:r>
        <w:rPr>
          <w:noProof/>
        </w:rPr>
        <w:fldChar w:fldCharType="begin"/>
      </w:r>
      <w:r>
        <w:rPr>
          <w:noProof/>
        </w:rPr>
        <w:instrText xml:space="preserve"> PAGEREF _Toc131383494 \h </w:instrText>
      </w:r>
      <w:r>
        <w:rPr>
          <w:noProof/>
        </w:rPr>
      </w:r>
      <w:r>
        <w:rPr>
          <w:noProof/>
        </w:rPr>
        <w:fldChar w:fldCharType="separate"/>
      </w:r>
      <w:r w:rsidR="005E7C04">
        <w:rPr>
          <w:noProof/>
        </w:rPr>
        <w:t>19</w:t>
      </w:r>
      <w:r>
        <w:rPr>
          <w:noProof/>
        </w:rPr>
        <w:fldChar w:fldCharType="end"/>
      </w:r>
    </w:p>
    <w:p w14:paraId="33B6B39C" w14:textId="56776527" w:rsidR="0048263E" w:rsidRDefault="0048263E">
      <w:pPr>
        <w:pStyle w:val="TOC3"/>
        <w:rPr>
          <w:rFonts w:asciiTheme="minorHAnsi" w:eastAsiaTheme="minorEastAsia" w:hAnsiTheme="minorHAnsi" w:cstheme="minorBidi"/>
          <w:noProof/>
          <w:sz w:val="24"/>
          <w:szCs w:val="24"/>
        </w:rPr>
      </w:pPr>
      <w:r>
        <w:rPr>
          <w:noProof/>
        </w:rPr>
        <w:t>Overview</w:t>
      </w:r>
      <w:r>
        <w:rPr>
          <w:noProof/>
        </w:rPr>
        <w:tab/>
      </w:r>
      <w:r>
        <w:rPr>
          <w:noProof/>
        </w:rPr>
        <w:fldChar w:fldCharType="begin"/>
      </w:r>
      <w:r>
        <w:rPr>
          <w:noProof/>
        </w:rPr>
        <w:instrText xml:space="preserve"> PAGEREF _Toc131383495 \h </w:instrText>
      </w:r>
      <w:r>
        <w:rPr>
          <w:noProof/>
        </w:rPr>
      </w:r>
      <w:r>
        <w:rPr>
          <w:noProof/>
        </w:rPr>
        <w:fldChar w:fldCharType="separate"/>
      </w:r>
      <w:r w:rsidR="005E7C04">
        <w:rPr>
          <w:noProof/>
        </w:rPr>
        <w:t>19</w:t>
      </w:r>
      <w:r>
        <w:rPr>
          <w:noProof/>
        </w:rPr>
        <w:fldChar w:fldCharType="end"/>
      </w:r>
    </w:p>
    <w:p w14:paraId="03153F31" w14:textId="1D144412" w:rsidR="0048263E" w:rsidRDefault="0048263E">
      <w:pPr>
        <w:pStyle w:val="TOC3"/>
        <w:rPr>
          <w:rFonts w:asciiTheme="minorHAnsi" w:eastAsiaTheme="minorEastAsia" w:hAnsiTheme="minorHAnsi" w:cstheme="minorBidi"/>
          <w:noProof/>
          <w:sz w:val="24"/>
          <w:szCs w:val="24"/>
        </w:rPr>
      </w:pPr>
      <w:r>
        <w:rPr>
          <w:noProof/>
        </w:rPr>
        <w:t>Scope</w:t>
      </w:r>
      <w:r>
        <w:rPr>
          <w:noProof/>
        </w:rPr>
        <w:tab/>
      </w:r>
      <w:r>
        <w:rPr>
          <w:noProof/>
        </w:rPr>
        <w:fldChar w:fldCharType="begin"/>
      </w:r>
      <w:r>
        <w:rPr>
          <w:noProof/>
        </w:rPr>
        <w:instrText xml:space="preserve"> PAGEREF _Toc131383496 \h </w:instrText>
      </w:r>
      <w:r>
        <w:rPr>
          <w:noProof/>
        </w:rPr>
      </w:r>
      <w:r>
        <w:rPr>
          <w:noProof/>
        </w:rPr>
        <w:fldChar w:fldCharType="separate"/>
      </w:r>
      <w:r w:rsidR="005E7C04">
        <w:rPr>
          <w:noProof/>
        </w:rPr>
        <w:t>19</w:t>
      </w:r>
      <w:r>
        <w:rPr>
          <w:noProof/>
        </w:rPr>
        <w:fldChar w:fldCharType="end"/>
      </w:r>
    </w:p>
    <w:p w14:paraId="6125F445" w14:textId="4350B5CF" w:rsidR="0048263E" w:rsidRDefault="0048263E">
      <w:pPr>
        <w:pStyle w:val="TOC3"/>
        <w:rPr>
          <w:rFonts w:asciiTheme="minorHAnsi" w:eastAsiaTheme="minorEastAsia" w:hAnsiTheme="minorHAnsi" w:cstheme="minorBidi"/>
          <w:noProof/>
          <w:sz w:val="24"/>
          <w:szCs w:val="24"/>
        </w:rPr>
      </w:pPr>
      <w:r>
        <w:rPr>
          <w:noProof/>
        </w:rPr>
        <w:t>Narrative summary of included studies</w:t>
      </w:r>
      <w:r>
        <w:rPr>
          <w:noProof/>
        </w:rPr>
        <w:tab/>
      </w:r>
      <w:r>
        <w:rPr>
          <w:noProof/>
        </w:rPr>
        <w:fldChar w:fldCharType="begin"/>
      </w:r>
      <w:r>
        <w:rPr>
          <w:noProof/>
        </w:rPr>
        <w:instrText xml:space="preserve"> PAGEREF _Toc131383497 \h </w:instrText>
      </w:r>
      <w:r>
        <w:rPr>
          <w:noProof/>
        </w:rPr>
      </w:r>
      <w:r>
        <w:rPr>
          <w:noProof/>
        </w:rPr>
        <w:fldChar w:fldCharType="separate"/>
      </w:r>
      <w:r w:rsidR="005E7C04">
        <w:rPr>
          <w:noProof/>
        </w:rPr>
        <w:t>23</w:t>
      </w:r>
      <w:r>
        <w:rPr>
          <w:noProof/>
        </w:rPr>
        <w:fldChar w:fldCharType="end"/>
      </w:r>
    </w:p>
    <w:p w14:paraId="0818E120" w14:textId="7A001B51"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2.3 Synthesis of results</w:t>
      </w:r>
      <w:r>
        <w:rPr>
          <w:noProof/>
        </w:rPr>
        <w:tab/>
      </w:r>
      <w:r>
        <w:rPr>
          <w:noProof/>
        </w:rPr>
        <w:fldChar w:fldCharType="begin"/>
      </w:r>
      <w:r>
        <w:rPr>
          <w:noProof/>
        </w:rPr>
        <w:instrText xml:space="preserve"> PAGEREF _Toc131383498 \h </w:instrText>
      </w:r>
      <w:r>
        <w:rPr>
          <w:noProof/>
        </w:rPr>
      </w:r>
      <w:r>
        <w:rPr>
          <w:noProof/>
        </w:rPr>
        <w:fldChar w:fldCharType="separate"/>
      </w:r>
      <w:r w:rsidR="005E7C04">
        <w:rPr>
          <w:noProof/>
        </w:rPr>
        <w:t>28</w:t>
      </w:r>
      <w:r>
        <w:rPr>
          <w:noProof/>
        </w:rPr>
        <w:fldChar w:fldCharType="end"/>
      </w:r>
    </w:p>
    <w:p w14:paraId="3D813BE0" w14:textId="2FEA6E58" w:rsidR="0048263E" w:rsidRDefault="0048263E">
      <w:pPr>
        <w:pStyle w:val="TOC3"/>
        <w:rPr>
          <w:rFonts w:asciiTheme="minorHAnsi" w:eastAsiaTheme="minorEastAsia" w:hAnsiTheme="minorHAnsi" w:cstheme="minorBidi"/>
          <w:noProof/>
          <w:sz w:val="24"/>
          <w:szCs w:val="24"/>
        </w:rPr>
      </w:pPr>
      <w:r>
        <w:rPr>
          <w:noProof/>
        </w:rPr>
        <w:t>Effectiveness of parent-mediated approaches</w:t>
      </w:r>
      <w:r>
        <w:rPr>
          <w:noProof/>
        </w:rPr>
        <w:tab/>
      </w:r>
      <w:r>
        <w:rPr>
          <w:noProof/>
        </w:rPr>
        <w:fldChar w:fldCharType="begin"/>
      </w:r>
      <w:r>
        <w:rPr>
          <w:noProof/>
        </w:rPr>
        <w:instrText xml:space="preserve"> PAGEREF _Toc131383499 \h </w:instrText>
      </w:r>
      <w:r>
        <w:rPr>
          <w:noProof/>
        </w:rPr>
      </w:r>
      <w:r>
        <w:rPr>
          <w:noProof/>
        </w:rPr>
        <w:fldChar w:fldCharType="separate"/>
      </w:r>
      <w:r w:rsidR="005E7C04">
        <w:rPr>
          <w:noProof/>
        </w:rPr>
        <w:t>28</w:t>
      </w:r>
      <w:r>
        <w:rPr>
          <w:noProof/>
        </w:rPr>
        <w:fldChar w:fldCharType="end"/>
      </w:r>
    </w:p>
    <w:p w14:paraId="21E2E382" w14:textId="10B42E1F" w:rsidR="0048263E" w:rsidRDefault="0048263E">
      <w:pPr>
        <w:pStyle w:val="TOC3"/>
        <w:rPr>
          <w:rFonts w:asciiTheme="minorHAnsi" w:eastAsiaTheme="minorEastAsia" w:hAnsiTheme="minorHAnsi" w:cstheme="minorBidi"/>
          <w:noProof/>
          <w:sz w:val="24"/>
          <w:szCs w:val="24"/>
        </w:rPr>
      </w:pPr>
      <w:r>
        <w:rPr>
          <w:noProof/>
        </w:rPr>
        <w:lastRenderedPageBreak/>
        <w:t>Moderating or mediating factors</w:t>
      </w:r>
      <w:r>
        <w:rPr>
          <w:noProof/>
        </w:rPr>
        <w:tab/>
      </w:r>
      <w:r>
        <w:rPr>
          <w:noProof/>
        </w:rPr>
        <w:fldChar w:fldCharType="begin"/>
      </w:r>
      <w:r>
        <w:rPr>
          <w:noProof/>
        </w:rPr>
        <w:instrText xml:space="preserve"> PAGEREF _Toc131383500 \h </w:instrText>
      </w:r>
      <w:r>
        <w:rPr>
          <w:noProof/>
        </w:rPr>
      </w:r>
      <w:r>
        <w:rPr>
          <w:noProof/>
        </w:rPr>
        <w:fldChar w:fldCharType="separate"/>
      </w:r>
      <w:r w:rsidR="005E7C04">
        <w:rPr>
          <w:noProof/>
        </w:rPr>
        <w:t>35</w:t>
      </w:r>
      <w:r>
        <w:rPr>
          <w:noProof/>
        </w:rPr>
        <w:fldChar w:fldCharType="end"/>
      </w:r>
    </w:p>
    <w:p w14:paraId="183EB19E" w14:textId="7B2D60B9"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2.4 Review limitations</w:t>
      </w:r>
      <w:r>
        <w:rPr>
          <w:noProof/>
        </w:rPr>
        <w:tab/>
      </w:r>
      <w:r>
        <w:rPr>
          <w:noProof/>
        </w:rPr>
        <w:fldChar w:fldCharType="begin"/>
      </w:r>
      <w:r>
        <w:rPr>
          <w:noProof/>
        </w:rPr>
        <w:instrText xml:space="preserve"> PAGEREF _Toc131383501 \h </w:instrText>
      </w:r>
      <w:r>
        <w:rPr>
          <w:noProof/>
        </w:rPr>
      </w:r>
      <w:r>
        <w:rPr>
          <w:noProof/>
        </w:rPr>
        <w:fldChar w:fldCharType="separate"/>
      </w:r>
      <w:r w:rsidR="005E7C04">
        <w:rPr>
          <w:noProof/>
        </w:rPr>
        <w:t>36</w:t>
      </w:r>
      <w:r>
        <w:rPr>
          <w:noProof/>
        </w:rPr>
        <w:fldChar w:fldCharType="end"/>
      </w:r>
    </w:p>
    <w:p w14:paraId="3830C780" w14:textId="59403583" w:rsidR="0048263E" w:rsidRDefault="0048263E">
      <w:pPr>
        <w:pStyle w:val="TOC3"/>
        <w:rPr>
          <w:rFonts w:asciiTheme="minorHAnsi" w:eastAsiaTheme="minorEastAsia" w:hAnsiTheme="minorHAnsi" w:cstheme="minorBidi"/>
          <w:noProof/>
          <w:sz w:val="24"/>
          <w:szCs w:val="24"/>
        </w:rPr>
      </w:pPr>
      <w:r>
        <w:rPr>
          <w:noProof/>
        </w:rPr>
        <w:t>Limitations of review methodology</w:t>
      </w:r>
      <w:r>
        <w:rPr>
          <w:noProof/>
        </w:rPr>
        <w:tab/>
      </w:r>
      <w:r>
        <w:rPr>
          <w:noProof/>
        </w:rPr>
        <w:fldChar w:fldCharType="begin"/>
      </w:r>
      <w:r>
        <w:rPr>
          <w:noProof/>
        </w:rPr>
        <w:instrText xml:space="preserve"> PAGEREF _Toc131383502 \h </w:instrText>
      </w:r>
      <w:r>
        <w:rPr>
          <w:noProof/>
        </w:rPr>
      </w:r>
      <w:r>
        <w:rPr>
          <w:noProof/>
        </w:rPr>
        <w:fldChar w:fldCharType="separate"/>
      </w:r>
      <w:r w:rsidR="005E7C04">
        <w:rPr>
          <w:noProof/>
        </w:rPr>
        <w:t>36</w:t>
      </w:r>
      <w:r>
        <w:rPr>
          <w:noProof/>
        </w:rPr>
        <w:fldChar w:fldCharType="end"/>
      </w:r>
    </w:p>
    <w:p w14:paraId="42624FD1" w14:textId="51628F58" w:rsidR="0048263E" w:rsidRDefault="0048263E">
      <w:pPr>
        <w:pStyle w:val="TOC3"/>
        <w:rPr>
          <w:rFonts w:asciiTheme="minorHAnsi" w:eastAsiaTheme="minorEastAsia" w:hAnsiTheme="minorHAnsi" w:cstheme="minorBidi"/>
          <w:noProof/>
          <w:sz w:val="24"/>
          <w:szCs w:val="24"/>
        </w:rPr>
      </w:pPr>
      <w:r>
        <w:rPr>
          <w:noProof/>
        </w:rPr>
        <w:t>Limitations of appraised studies</w:t>
      </w:r>
      <w:r>
        <w:rPr>
          <w:noProof/>
        </w:rPr>
        <w:tab/>
      </w:r>
      <w:r>
        <w:rPr>
          <w:noProof/>
        </w:rPr>
        <w:fldChar w:fldCharType="begin"/>
      </w:r>
      <w:r>
        <w:rPr>
          <w:noProof/>
        </w:rPr>
        <w:instrText xml:space="preserve"> PAGEREF _Toc131383503 \h </w:instrText>
      </w:r>
      <w:r>
        <w:rPr>
          <w:noProof/>
        </w:rPr>
      </w:r>
      <w:r>
        <w:rPr>
          <w:noProof/>
        </w:rPr>
        <w:fldChar w:fldCharType="separate"/>
      </w:r>
      <w:r w:rsidR="005E7C04">
        <w:rPr>
          <w:noProof/>
        </w:rPr>
        <w:t>36</w:t>
      </w:r>
      <w:r>
        <w:rPr>
          <w:noProof/>
        </w:rPr>
        <w:fldChar w:fldCharType="end"/>
      </w:r>
    </w:p>
    <w:p w14:paraId="509CE85B" w14:textId="2B204C0E"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2.5 Future research</w:t>
      </w:r>
      <w:r>
        <w:rPr>
          <w:noProof/>
        </w:rPr>
        <w:tab/>
      </w:r>
      <w:r>
        <w:rPr>
          <w:noProof/>
        </w:rPr>
        <w:fldChar w:fldCharType="begin"/>
      </w:r>
      <w:r>
        <w:rPr>
          <w:noProof/>
        </w:rPr>
        <w:instrText xml:space="preserve"> PAGEREF _Toc131383504 \h </w:instrText>
      </w:r>
      <w:r>
        <w:rPr>
          <w:noProof/>
        </w:rPr>
      </w:r>
      <w:r>
        <w:rPr>
          <w:noProof/>
        </w:rPr>
        <w:fldChar w:fldCharType="separate"/>
      </w:r>
      <w:r w:rsidR="005E7C04">
        <w:rPr>
          <w:noProof/>
        </w:rPr>
        <w:t>39</w:t>
      </w:r>
      <w:r>
        <w:rPr>
          <w:noProof/>
        </w:rPr>
        <w:fldChar w:fldCharType="end"/>
      </w:r>
    </w:p>
    <w:p w14:paraId="2E8AC653" w14:textId="0DCBA540"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2.6 Conclusions</w:t>
      </w:r>
      <w:r>
        <w:rPr>
          <w:noProof/>
        </w:rPr>
        <w:tab/>
      </w:r>
      <w:r>
        <w:rPr>
          <w:noProof/>
        </w:rPr>
        <w:fldChar w:fldCharType="begin"/>
      </w:r>
      <w:r>
        <w:rPr>
          <w:noProof/>
        </w:rPr>
        <w:instrText xml:space="preserve"> PAGEREF _Toc131383505 \h </w:instrText>
      </w:r>
      <w:r>
        <w:rPr>
          <w:noProof/>
        </w:rPr>
      </w:r>
      <w:r>
        <w:rPr>
          <w:noProof/>
        </w:rPr>
        <w:fldChar w:fldCharType="separate"/>
      </w:r>
      <w:r w:rsidR="005E7C04">
        <w:rPr>
          <w:noProof/>
        </w:rPr>
        <w:t>43</w:t>
      </w:r>
      <w:r>
        <w:rPr>
          <w:noProof/>
        </w:rPr>
        <w:fldChar w:fldCharType="end"/>
      </w:r>
    </w:p>
    <w:p w14:paraId="1CE71AC6" w14:textId="0AD0764A" w:rsidR="0048263E" w:rsidRDefault="0048263E">
      <w:pPr>
        <w:pStyle w:val="TOC1"/>
        <w:rPr>
          <w:rFonts w:asciiTheme="minorHAnsi" w:eastAsiaTheme="minorEastAsia" w:hAnsiTheme="minorHAnsi" w:cstheme="minorBidi"/>
          <w:sz w:val="24"/>
          <w:szCs w:val="24"/>
        </w:rPr>
      </w:pPr>
      <w:r>
        <w:t>Part 3:  Recommendation development</w:t>
      </w:r>
      <w:r>
        <w:tab/>
      </w:r>
      <w:r>
        <w:fldChar w:fldCharType="begin"/>
      </w:r>
      <w:r>
        <w:instrText xml:space="preserve"> PAGEREF _Toc131383506 \h </w:instrText>
      </w:r>
      <w:r>
        <w:fldChar w:fldCharType="separate"/>
      </w:r>
      <w:r w:rsidR="005E7C04">
        <w:t>47</w:t>
      </w:r>
      <w:r>
        <w:fldChar w:fldCharType="end"/>
      </w:r>
    </w:p>
    <w:p w14:paraId="68FACF61" w14:textId="67E4D5D8" w:rsidR="0048263E" w:rsidRDefault="0048263E" w:rsidP="005E7C04">
      <w:pPr>
        <w:pStyle w:val="TOC2"/>
        <w:rPr>
          <w:rFonts w:eastAsiaTheme="minorEastAsia" w:cstheme="minorBidi"/>
          <w:noProof/>
          <w:sz w:val="24"/>
          <w:szCs w:val="24"/>
        </w:rPr>
      </w:pPr>
      <w:r w:rsidRPr="00991A49">
        <w:rPr>
          <w:noProof/>
        </w:rPr>
        <w:t>Decisions of the Living Guideline Group</w:t>
      </w:r>
      <w:r>
        <w:rPr>
          <w:noProof/>
        </w:rPr>
        <w:tab/>
      </w:r>
      <w:r>
        <w:rPr>
          <w:noProof/>
        </w:rPr>
        <w:fldChar w:fldCharType="begin"/>
      </w:r>
      <w:r>
        <w:rPr>
          <w:noProof/>
        </w:rPr>
        <w:instrText xml:space="preserve"> PAGEREF _Toc131383507 \h </w:instrText>
      </w:r>
      <w:r>
        <w:rPr>
          <w:noProof/>
        </w:rPr>
      </w:r>
      <w:r>
        <w:rPr>
          <w:noProof/>
        </w:rPr>
        <w:fldChar w:fldCharType="separate"/>
      </w:r>
      <w:r w:rsidR="005E7C04">
        <w:rPr>
          <w:noProof/>
        </w:rPr>
        <w:t>47</w:t>
      </w:r>
      <w:r>
        <w:rPr>
          <w:noProof/>
        </w:rPr>
        <w:fldChar w:fldCharType="end"/>
      </w:r>
    </w:p>
    <w:p w14:paraId="78F2B7F1" w14:textId="2303D7DE" w:rsidR="0048263E" w:rsidRDefault="0048263E">
      <w:pPr>
        <w:pStyle w:val="TOC3"/>
        <w:rPr>
          <w:rFonts w:asciiTheme="minorHAnsi" w:eastAsiaTheme="minorEastAsia" w:hAnsiTheme="minorHAnsi" w:cstheme="minorBidi"/>
          <w:noProof/>
          <w:sz w:val="24"/>
          <w:szCs w:val="24"/>
        </w:rPr>
      </w:pPr>
      <w:r>
        <w:rPr>
          <w:noProof/>
        </w:rPr>
        <w:t>Preamble</w:t>
      </w:r>
      <w:r>
        <w:rPr>
          <w:noProof/>
        </w:rPr>
        <w:tab/>
      </w:r>
      <w:r>
        <w:rPr>
          <w:noProof/>
        </w:rPr>
        <w:fldChar w:fldCharType="begin"/>
      </w:r>
      <w:r>
        <w:rPr>
          <w:noProof/>
        </w:rPr>
        <w:instrText xml:space="preserve"> PAGEREF _Toc131383508 \h </w:instrText>
      </w:r>
      <w:r>
        <w:rPr>
          <w:noProof/>
        </w:rPr>
      </w:r>
      <w:r>
        <w:rPr>
          <w:noProof/>
        </w:rPr>
        <w:fldChar w:fldCharType="separate"/>
      </w:r>
      <w:r w:rsidR="005E7C04">
        <w:rPr>
          <w:noProof/>
        </w:rPr>
        <w:t>47</w:t>
      </w:r>
      <w:r>
        <w:rPr>
          <w:noProof/>
        </w:rPr>
        <w:fldChar w:fldCharType="end"/>
      </w:r>
    </w:p>
    <w:p w14:paraId="1287947C" w14:textId="0F21CCF3" w:rsidR="0048263E" w:rsidRDefault="0048263E">
      <w:pPr>
        <w:pStyle w:val="TOC3"/>
        <w:rPr>
          <w:rFonts w:asciiTheme="minorHAnsi" w:eastAsiaTheme="minorEastAsia" w:hAnsiTheme="minorHAnsi" w:cstheme="minorBidi"/>
          <w:noProof/>
          <w:sz w:val="24"/>
          <w:szCs w:val="24"/>
        </w:rPr>
      </w:pPr>
      <w:r>
        <w:rPr>
          <w:noProof/>
        </w:rPr>
        <w:t>New Recommendation</w:t>
      </w:r>
      <w:r>
        <w:rPr>
          <w:noProof/>
        </w:rPr>
        <w:tab/>
      </w:r>
      <w:r>
        <w:rPr>
          <w:noProof/>
        </w:rPr>
        <w:fldChar w:fldCharType="begin"/>
      </w:r>
      <w:r>
        <w:rPr>
          <w:noProof/>
        </w:rPr>
        <w:instrText xml:space="preserve"> PAGEREF _Toc131383509 \h </w:instrText>
      </w:r>
      <w:r>
        <w:rPr>
          <w:noProof/>
        </w:rPr>
      </w:r>
      <w:r>
        <w:rPr>
          <w:noProof/>
        </w:rPr>
        <w:fldChar w:fldCharType="separate"/>
      </w:r>
      <w:r w:rsidR="005E7C04">
        <w:rPr>
          <w:noProof/>
        </w:rPr>
        <w:t>48</w:t>
      </w:r>
      <w:r>
        <w:rPr>
          <w:noProof/>
        </w:rPr>
        <w:fldChar w:fldCharType="end"/>
      </w:r>
    </w:p>
    <w:p w14:paraId="76581D4E" w14:textId="4F85B202" w:rsidR="0048263E" w:rsidRDefault="0048263E">
      <w:pPr>
        <w:pStyle w:val="TOC3"/>
        <w:rPr>
          <w:rFonts w:asciiTheme="minorHAnsi" w:eastAsiaTheme="minorEastAsia" w:hAnsiTheme="minorHAnsi" w:cstheme="minorBidi"/>
          <w:noProof/>
          <w:sz w:val="24"/>
          <w:szCs w:val="24"/>
        </w:rPr>
      </w:pPr>
      <w:r>
        <w:rPr>
          <w:noProof/>
        </w:rPr>
        <w:t>New Good Practice Points</w:t>
      </w:r>
      <w:r>
        <w:rPr>
          <w:noProof/>
        </w:rPr>
        <w:tab/>
      </w:r>
      <w:r>
        <w:rPr>
          <w:noProof/>
        </w:rPr>
        <w:fldChar w:fldCharType="begin"/>
      </w:r>
      <w:r>
        <w:rPr>
          <w:noProof/>
        </w:rPr>
        <w:instrText xml:space="preserve"> PAGEREF _Toc131383510 \h </w:instrText>
      </w:r>
      <w:r>
        <w:rPr>
          <w:noProof/>
        </w:rPr>
      </w:r>
      <w:r>
        <w:rPr>
          <w:noProof/>
        </w:rPr>
        <w:fldChar w:fldCharType="separate"/>
      </w:r>
      <w:r w:rsidR="005E7C04">
        <w:rPr>
          <w:noProof/>
        </w:rPr>
        <w:t>48</w:t>
      </w:r>
      <w:r>
        <w:rPr>
          <w:noProof/>
        </w:rPr>
        <w:fldChar w:fldCharType="end"/>
      </w:r>
    </w:p>
    <w:p w14:paraId="2D692562" w14:textId="59360D77" w:rsidR="0048263E" w:rsidRDefault="0048263E">
      <w:pPr>
        <w:pStyle w:val="TOC1"/>
        <w:rPr>
          <w:rFonts w:asciiTheme="minorHAnsi" w:eastAsiaTheme="minorEastAsia" w:hAnsiTheme="minorHAnsi" w:cstheme="minorBidi"/>
          <w:sz w:val="24"/>
          <w:szCs w:val="24"/>
        </w:rPr>
      </w:pPr>
      <w:r>
        <w:t>Appendix 1: Methods</w:t>
      </w:r>
      <w:r>
        <w:tab/>
      </w:r>
      <w:hyperlink w:anchor="App1" w:history="1">
        <w:r w:rsidR="00737915" w:rsidRPr="003A5102">
          <w:rPr>
            <w:rStyle w:val="Hyperlink"/>
            <w:rFonts w:cs="Arial"/>
          </w:rPr>
          <w:t>50</w:t>
        </w:r>
      </w:hyperlink>
    </w:p>
    <w:p w14:paraId="35CBF7BE" w14:textId="5D6006E6"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A1.1 Acknowledgements</w:t>
      </w:r>
      <w:r>
        <w:rPr>
          <w:noProof/>
        </w:rPr>
        <w:tab/>
      </w:r>
      <w:r w:rsidR="005E7C04">
        <w:rPr>
          <w:noProof/>
        </w:rPr>
        <w:t>50</w:t>
      </w:r>
    </w:p>
    <w:p w14:paraId="6CEC1760" w14:textId="2A96C6C5" w:rsidR="0048263E" w:rsidRDefault="0048263E">
      <w:pPr>
        <w:pStyle w:val="TOC3"/>
        <w:rPr>
          <w:rFonts w:asciiTheme="minorHAnsi" w:eastAsiaTheme="minorEastAsia" w:hAnsiTheme="minorHAnsi" w:cstheme="minorBidi"/>
          <w:noProof/>
          <w:sz w:val="24"/>
          <w:szCs w:val="24"/>
        </w:rPr>
      </w:pPr>
      <w:r>
        <w:rPr>
          <w:noProof/>
        </w:rPr>
        <w:t>Living Guideline Manager</w:t>
      </w:r>
      <w:r>
        <w:rPr>
          <w:noProof/>
        </w:rPr>
        <w:tab/>
      </w:r>
      <w:r w:rsidR="005E7C04">
        <w:rPr>
          <w:noProof/>
        </w:rPr>
        <w:t>50</w:t>
      </w:r>
    </w:p>
    <w:p w14:paraId="3849B889" w14:textId="6D72DF3B" w:rsidR="0048263E" w:rsidRDefault="0048263E">
      <w:pPr>
        <w:pStyle w:val="TOC3"/>
        <w:rPr>
          <w:rFonts w:asciiTheme="minorHAnsi" w:eastAsiaTheme="minorEastAsia" w:hAnsiTheme="minorHAnsi" w:cstheme="minorBidi"/>
          <w:noProof/>
          <w:sz w:val="24"/>
          <w:szCs w:val="24"/>
        </w:rPr>
      </w:pPr>
      <w:r>
        <w:rPr>
          <w:noProof/>
        </w:rPr>
        <w:t>Living Guideline Group (LGG)</w:t>
      </w:r>
      <w:r>
        <w:rPr>
          <w:noProof/>
        </w:rPr>
        <w:tab/>
      </w:r>
      <w:r w:rsidR="005E7C04">
        <w:rPr>
          <w:noProof/>
        </w:rPr>
        <w:t>50</w:t>
      </w:r>
    </w:p>
    <w:p w14:paraId="7F392094" w14:textId="6AEACB46" w:rsidR="0048263E" w:rsidRDefault="0048263E">
      <w:pPr>
        <w:pStyle w:val="TOC3"/>
        <w:rPr>
          <w:rFonts w:asciiTheme="minorHAnsi" w:eastAsiaTheme="minorEastAsia" w:hAnsiTheme="minorHAnsi" w:cstheme="minorBidi"/>
          <w:noProof/>
          <w:sz w:val="24"/>
          <w:szCs w:val="24"/>
        </w:rPr>
      </w:pPr>
      <w:r>
        <w:rPr>
          <w:noProof/>
        </w:rPr>
        <w:t>Ex-officio LGG members</w:t>
      </w:r>
      <w:r>
        <w:rPr>
          <w:noProof/>
        </w:rPr>
        <w:tab/>
      </w:r>
      <w:r w:rsidR="005E7C04">
        <w:rPr>
          <w:noProof/>
        </w:rPr>
        <w:t>50</w:t>
      </w:r>
    </w:p>
    <w:p w14:paraId="4DA3D28A" w14:textId="4D90C0E6" w:rsidR="0048263E" w:rsidRDefault="0048263E">
      <w:pPr>
        <w:pStyle w:val="TOC3"/>
        <w:rPr>
          <w:rFonts w:asciiTheme="minorHAnsi" w:eastAsiaTheme="minorEastAsia" w:hAnsiTheme="minorHAnsi" w:cstheme="minorBidi"/>
          <w:noProof/>
          <w:sz w:val="24"/>
          <w:szCs w:val="24"/>
        </w:rPr>
      </w:pPr>
      <w:r>
        <w:rPr>
          <w:noProof/>
        </w:rPr>
        <w:t>Other support</w:t>
      </w:r>
      <w:r>
        <w:rPr>
          <w:noProof/>
        </w:rPr>
        <w:tab/>
      </w:r>
      <w:r w:rsidR="005E7C04">
        <w:rPr>
          <w:noProof/>
        </w:rPr>
        <w:t>50</w:t>
      </w:r>
    </w:p>
    <w:p w14:paraId="20D0CCE1" w14:textId="0B18D684" w:rsidR="0048263E" w:rsidRDefault="0048263E">
      <w:pPr>
        <w:pStyle w:val="TOC3"/>
        <w:rPr>
          <w:rFonts w:asciiTheme="minorHAnsi" w:eastAsiaTheme="minorEastAsia" w:hAnsiTheme="minorHAnsi" w:cstheme="minorBidi"/>
          <w:noProof/>
          <w:sz w:val="24"/>
          <w:szCs w:val="24"/>
        </w:rPr>
      </w:pPr>
      <w:r>
        <w:rPr>
          <w:noProof/>
        </w:rPr>
        <w:t>Funding</w:t>
      </w:r>
      <w:r>
        <w:rPr>
          <w:noProof/>
        </w:rPr>
        <w:tab/>
      </w:r>
      <w:r w:rsidR="005E7C04">
        <w:rPr>
          <w:noProof/>
        </w:rPr>
        <w:t>51</w:t>
      </w:r>
    </w:p>
    <w:p w14:paraId="055097ED" w14:textId="174C0D95" w:rsidR="0048263E" w:rsidRDefault="0048263E">
      <w:pPr>
        <w:pStyle w:val="TOC3"/>
        <w:rPr>
          <w:rFonts w:asciiTheme="minorHAnsi" w:eastAsiaTheme="minorEastAsia" w:hAnsiTheme="minorHAnsi" w:cstheme="minorBidi"/>
          <w:noProof/>
          <w:sz w:val="24"/>
          <w:szCs w:val="24"/>
        </w:rPr>
      </w:pPr>
      <w:r>
        <w:rPr>
          <w:noProof/>
        </w:rPr>
        <w:t>Declarations of interest</w:t>
      </w:r>
      <w:r>
        <w:rPr>
          <w:noProof/>
        </w:rPr>
        <w:tab/>
      </w:r>
      <w:r w:rsidR="005E7C04">
        <w:rPr>
          <w:noProof/>
        </w:rPr>
        <w:t>51</w:t>
      </w:r>
    </w:p>
    <w:p w14:paraId="7FE11DCF" w14:textId="1751F93D"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A1.2 Search strategy</w:t>
      </w:r>
      <w:r>
        <w:rPr>
          <w:noProof/>
        </w:rPr>
        <w:tab/>
      </w:r>
      <w:hyperlink w:anchor="A1_2" w:history="1">
        <w:r w:rsidR="005E7C04" w:rsidRPr="00857798">
          <w:rPr>
            <w:rStyle w:val="Hyperlink"/>
            <w:rFonts w:cs="Calibri"/>
            <w:noProof/>
          </w:rPr>
          <w:t>51</w:t>
        </w:r>
      </w:hyperlink>
    </w:p>
    <w:p w14:paraId="7A418FAC" w14:textId="35A05791" w:rsidR="0048263E" w:rsidRDefault="0048263E">
      <w:pPr>
        <w:pStyle w:val="TOC3"/>
        <w:rPr>
          <w:rFonts w:asciiTheme="minorHAnsi" w:eastAsiaTheme="minorEastAsia" w:hAnsiTheme="minorHAnsi" w:cstheme="minorBidi"/>
          <w:noProof/>
          <w:sz w:val="24"/>
          <w:szCs w:val="24"/>
        </w:rPr>
      </w:pPr>
      <w:r>
        <w:rPr>
          <w:noProof/>
        </w:rPr>
        <w:t>Databases</w:t>
      </w:r>
      <w:r>
        <w:rPr>
          <w:noProof/>
        </w:rPr>
        <w:tab/>
      </w:r>
      <w:r w:rsidR="00357DCB">
        <w:rPr>
          <w:noProof/>
        </w:rPr>
        <w:t>51</w:t>
      </w:r>
    </w:p>
    <w:p w14:paraId="4031B4E4" w14:textId="77537AFB" w:rsidR="0048263E" w:rsidRDefault="0048263E">
      <w:pPr>
        <w:pStyle w:val="TOC3"/>
        <w:rPr>
          <w:rFonts w:asciiTheme="minorHAnsi" w:eastAsiaTheme="minorEastAsia" w:hAnsiTheme="minorHAnsi" w:cstheme="minorBidi"/>
          <w:noProof/>
          <w:sz w:val="24"/>
          <w:szCs w:val="24"/>
        </w:rPr>
      </w:pPr>
      <w:r>
        <w:rPr>
          <w:noProof/>
        </w:rPr>
        <w:t>Search terms</w:t>
      </w:r>
      <w:r>
        <w:rPr>
          <w:noProof/>
        </w:rPr>
        <w:tab/>
      </w:r>
      <w:r w:rsidR="00357DCB">
        <w:rPr>
          <w:noProof/>
        </w:rPr>
        <w:t>51</w:t>
      </w:r>
    </w:p>
    <w:p w14:paraId="4DF56EF6" w14:textId="2C8EDF44" w:rsidR="0048263E" w:rsidRDefault="0048263E">
      <w:pPr>
        <w:pStyle w:val="TOC3"/>
        <w:rPr>
          <w:rFonts w:asciiTheme="minorHAnsi" w:eastAsiaTheme="minorEastAsia" w:hAnsiTheme="minorHAnsi" w:cstheme="minorBidi"/>
          <w:noProof/>
          <w:sz w:val="24"/>
          <w:szCs w:val="24"/>
        </w:rPr>
      </w:pPr>
      <w:r>
        <w:rPr>
          <w:noProof/>
        </w:rPr>
        <w:t>New Zealand-based qualitative research</w:t>
      </w:r>
      <w:r>
        <w:rPr>
          <w:noProof/>
        </w:rPr>
        <w:tab/>
      </w:r>
      <w:r w:rsidR="00357DCB">
        <w:rPr>
          <w:noProof/>
        </w:rPr>
        <w:t>52</w:t>
      </w:r>
    </w:p>
    <w:p w14:paraId="5BAEAEEE" w14:textId="427DFF5B"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A1.3 Study selection</w:t>
      </w:r>
      <w:r>
        <w:rPr>
          <w:noProof/>
        </w:rPr>
        <w:tab/>
      </w:r>
      <w:hyperlink w:anchor="A1_3" w:history="1">
        <w:r w:rsidR="00357DCB" w:rsidRPr="00857798">
          <w:rPr>
            <w:rStyle w:val="Hyperlink"/>
            <w:rFonts w:cs="Calibri"/>
            <w:noProof/>
          </w:rPr>
          <w:t>53</w:t>
        </w:r>
      </w:hyperlink>
    </w:p>
    <w:p w14:paraId="5779B8F3" w14:textId="09DD6D32" w:rsidR="0048263E" w:rsidRDefault="0048263E">
      <w:pPr>
        <w:pStyle w:val="TOC3"/>
        <w:rPr>
          <w:rFonts w:asciiTheme="minorHAnsi" w:eastAsiaTheme="minorEastAsia" w:hAnsiTheme="minorHAnsi" w:cstheme="minorBidi"/>
          <w:noProof/>
          <w:sz w:val="24"/>
          <w:szCs w:val="24"/>
        </w:rPr>
      </w:pPr>
      <w:r>
        <w:rPr>
          <w:noProof/>
        </w:rPr>
        <w:t>Levels of evidence</w:t>
      </w:r>
      <w:r>
        <w:rPr>
          <w:noProof/>
        </w:rPr>
        <w:tab/>
      </w:r>
      <w:r w:rsidR="00357DCB">
        <w:rPr>
          <w:noProof/>
        </w:rPr>
        <w:t>53</w:t>
      </w:r>
    </w:p>
    <w:p w14:paraId="73B92FF8" w14:textId="59809F67" w:rsidR="0048263E" w:rsidRDefault="0048263E">
      <w:pPr>
        <w:pStyle w:val="TOC3"/>
        <w:rPr>
          <w:rFonts w:asciiTheme="minorHAnsi" w:eastAsiaTheme="minorEastAsia" w:hAnsiTheme="minorHAnsi" w:cstheme="minorBidi"/>
          <w:noProof/>
          <w:sz w:val="24"/>
          <w:szCs w:val="24"/>
        </w:rPr>
      </w:pPr>
      <w:r>
        <w:rPr>
          <w:noProof/>
        </w:rPr>
        <w:t>Criteria for systematic reviews</w:t>
      </w:r>
      <w:r>
        <w:rPr>
          <w:noProof/>
        </w:rPr>
        <w:tab/>
      </w:r>
      <w:r w:rsidR="00357DCB">
        <w:rPr>
          <w:noProof/>
        </w:rPr>
        <w:t>54</w:t>
      </w:r>
    </w:p>
    <w:p w14:paraId="22723A4D" w14:textId="4184B494"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A1.4 Data extraction</w:t>
      </w:r>
      <w:r>
        <w:rPr>
          <w:noProof/>
        </w:rPr>
        <w:tab/>
      </w:r>
      <w:hyperlink w:anchor="A1_4" w:history="1">
        <w:r w:rsidR="00357DCB" w:rsidRPr="00857798">
          <w:rPr>
            <w:rStyle w:val="Hyperlink"/>
            <w:rFonts w:cs="Calibri"/>
            <w:noProof/>
          </w:rPr>
          <w:t>55</w:t>
        </w:r>
      </w:hyperlink>
    </w:p>
    <w:p w14:paraId="13336388" w14:textId="2FED1536"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A1.5 Critical appraisal</w:t>
      </w:r>
      <w:r>
        <w:rPr>
          <w:noProof/>
        </w:rPr>
        <w:tab/>
      </w:r>
      <w:hyperlink w:anchor="A1_5" w:history="1">
        <w:r w:rsidR="00357DCB" w:rsidRPr="00857798">
          <w:rPr>
            <w:rStyle w:val="Hyperlink"/>
            <w:rFonts w:cs="Calibri"/>
            <w:noProof/>
          </w:rPr>
          <w:t>55</w:t>
        </w:r>
      </w:hyperlink>
    </w:p>
    <w:p w14:paraId="357E1DCA" w14:textId="14FCB185"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A1.6 Preparing Recommendations</w:t>
      </w:r>
      <w:r>
        <w:rPr>
          <w:noProof/>
        </w:rPr>
        <w:tab/>
      </w:r>
      <w:hyperlink w:anchor="A1_6" w:history="1">
        <w:r w:rsidR="00357DCB" w:rsidRPr="00857798">
          <w:rPr>
            <w:rStyle w:val="Hyperlink"/>
            <w:rFonts w:cs="Calibri"/>
            <w:noProof/>
          </w:rPr>
          <w:t>56</w:t>
        </w:r>
      </w:hyperlink>
    </w:p>
    <w:p w14:paraId="4249AFDD" w14:textId="59A1C822"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A1.7 Consultation</w:t>
      </w:r>
      <w:r>
        <w:rPr>
          <w:noProof/>
        </w:rPr>
        <w:tab/>
      </w:r>
      <w:hyperlink w:anchor="A1_7" w:history="1">
        <w:r w:rsidR="00357DCB" w:rsidRPr="00857798">
          <w:rPr>
            <w:rStyle w:val="Hyperlink"/>
            <w:rFonts w:cs="Calibri"/>
            <w:noProof/>
          </w:rPr>
          <w:t>57</w:t>
        </w:r>
      </w:hyperlink>
    </w:p>
    <w:p w14:paraId="1FEC9731" w14:textId="22CFDA9E" w:rsidR="0048263E" w:rsidRDefault="0048263E">
      <w:pPr>
        <w:pStyle w:val="TOC1"/>
        <w:rPr>
          <w:rFonts w:asciiTheme="minorHAnsi" w:eastAsiaTheme="minorEastAsia" w:hAnsiTheme="minorHAnsi" w:cstheme="minorBidi"/>
          <w:sz w:val="24"/>
          <w:szCs w:val="24"/>
        </w:rPr>
      </w:pPr>
      <w:r>
        <w:t>Appendix 2: Abbreviations and glossaries</w:t>
      </w:r>
      <w:r>
        <w:tab/>
      </w:r>
      <w:hyperlink w:anchor="App2" w:history="1">
        <w:r w:rsidR="00357DCB" w:rsidRPr="003A5102">
          <w:rPr>
            <w:rStyle w:val="Hyperlink"/>
            <w:rFonts w:cs="Arial"/>
          </w:rPr>
          <w:t>58</w:t>
        </w:r>
      </w:hyperlink>
    </w:p>
    <w:p w14:paraId="5270E779" w14:textId="31C8E37A"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A2.1 Abbreviations and acronyms</w:t>
      </w:r>
      <w:r>
        <w:rPr>
          <w:noProof/>
        </w:rPr>
        <w:tab/>
      </w:r>
      <w:r w:rsidR="00357DCB">
        <w:rPr>
          <w:noProof/>
        </w:rPr>
        <w:t>58</w:t>
      </w:r>
    </w:p>
    <w:p w14:paraId="506D0165" w14:textId="3F3E1042" w:rsidR="0048263E" w:rsidRDefault="0048263E">
      <w:pPr>
        <w:pStyle w:val="TOC3"/>
        <w:rPr>
          <w:rFonts w:asciiTheme="minorHAnsi" w:eastAsiaTheme="minorEastAsia" w:hAnsiTheme="minorHAnsi" w:cstheme="minorBidi"/>
          <w:noProof/>
          <w:sz w:val="24"/>
          <w:szCs w:val="24"/>
        </w:rPr>
      </w:pPr>
      <w:r>
        <w:rPr>
          <w:noProof/>
        </w:rPr>
        <w:t>Miscellaneous Terms</w:t>
      </w:r>
      <w:r>
        <w:rPr>
          <w:noProof/>
        </w:rPr>
        <w:tab/>
      </w:r>
      <w:r w:rsidR="00357DCB">
        <w:rPr>
          <w:noProof/>
        </w:rPr>
        <w:t>58</w:t>
      </w:r>
    </w:p>
    <w:p w14:paraId="00DB63E0" w14:textId="69D340CA" w:rsidR="0048263E" w:rsidRDefault="0048263E">
      <w:pPr>
        <w:pStyle w:val="TOC3"/>
        <w:rPr>
          <w:rFonts w:asciiTheme="minorHAnsi" w:eastAsiaTheme="minorEastAsia" w:hAnsiTheme="minorHAnsi" w:cstheme="minorBidi"/>
          <w:noProof/>
          <w:sz w:val="24"/>
          <w:szCs w:val="24"/>
        </w:rPr>
      </w:pPr>
      <w:r>
        <w:rPr>
          <w:noProof/>
        </w:rPr>
        <w:t>Tests, scales and measures</w:t>
      </w:r>
      <w:r>
        <w:rPr>
          <w:noProof/>
        </w:rPr>
        <w:tab/>
      </w:r>
      <w:r w:rsidR="00357DCB">
        <w:rPr>
          <w:noProof/>
        </w:rPr>
        <w:t>58</w:t>
      </w:r>
    </w:p>
    <w:p w14:paraId="7B93363A" w14:textId="2B6E1020" w:rsidR="0048263E" w:rsidRDefault="0048263E">
      <w:pPr>
        <w:pStyle w:val="TOC3"/>
        <w:rPr>
          <w:rFonts w:asciiTheme="minorHAnsi" w:eastAsiaTheme="minorEastAsia" w:hAnsiTheme="minorHAnsi" w:cstheme="minorBidi"/>
          <w:noProof/>
          <w:sz w:val="24"/>
          <w:szCs w:val="24"/>
        </w:rPr>
      </w:pPr>
      <w:r>
        <w:rPr>
          <w:noProof/>
        </w:rPr>
        <w:t>Databases</w:t>
      </w:r>
      <w:r>
        <w:rPr>
          <w:noProof/>
        </w:rPr>
        <w:tab/>
      </w:r>
      <w:r>
        <w:rPr>
          <w:noProof/>
        </w:rPr>
        <w:fldChar w:fldCharType="begin"/>
      </w:r>
      <w:r>
        <w:rPr>
          <w:noProof/>
        </w:rPr>
        <w:instrText xml:space="preserve"> PAGEREF _Toc131383534 \h </w:instrText>
      </w:r>
      <w:r>
        <w:rPr>
          <w:noProof/>
        </w:rPr>
      </w:r>
      <w:r>
        <w:rPr>
          <w:noProof/>
        </w:rPr>
        <w:fldChar w:fldCharType="separate"/>
      </w:r>
      <w:r w:rsidR="005E7C04">
        <w:rPr>
          <w:noProof/>
        </w:rPr>
        <w:t>59</w:t>
      </w:r>
      <w:r>
        <w:rPr>
          <w:noProof/>
        </w:rPr>
        <w:fldChar w:fldCharType="end"/>
      </w:r>
    </w:p>
    <w:p w14:paraId="59945591" w14:textId="55DC3A78"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A2.2 Glossary of terms</w:t>
      </w:r>
      <w:r>
        <w:rPr>
          <w:noProof/>
        </w:rPr>
        <w:tab/>
      </w:r>
      <w:r>
        <w:rPr>
          <w:noProof/>
        </w:rPr>
        <w:fldChar w:fldCharType="begin"/>
      </w:r>
      <w:r>
        <w:rPr>
          <w:noProof/>
        </w:rPr>
        <w:instrText xml:space="preserve"> PAGEREF _Toc131383535 \h </w:instrText>
      </w:r>
      <w:r>
        <w:rPr>
          <w:noProof/>
        </w:rPr>
      </w:r>
      <w:r>
        <w:rPr>
          <w:noProof/>
        </w:rPr>
        <w:fldChar w:fldCharType="separate"/>
      </w:r>
      <w:r w:rsidR="005E7C04">
        <w:rPr>
          <w:noProof/>
        </w:rPr>
        <w:t>59</w:t>
      </w:r>
      <w:r>
        <w:rPr>
          <w:noProof/>
        </w:rPr>
        <w:fldChar w:fldCharType="end"/>
      </w:r>
    </w:p>
    <w:p w14:paraId="2AA382DB" w14:textId="6C35DF36" w:rsidR="0048263E" w:rsidRDefault="0048263E" w:rsidP="005E7C04">
      <w:pPr>
        <w:pStyle w:val="TOC2"/>
        <w:rPr>
          <w:rFonts w:asciiTheme="minorHAnsi" w:eastAsiaTheme="minorEastAsia" w:hAnsiTheme="minorHAnsi" w:cstheme="minorBidi"/>
          <w:noProof/>
          <w:sz w:val="24"/>
          <w:szCs w:val="24"/>
        </w:rPr>
      </w:pPr>
      <w:r w:rsidRPr="00991A49">
        <w:rPr>
          <w:rFonts w:asciiTheme="minorHAnsi" w:hAnsiTheme="minorHAnsi" w:cstheme="minorHAnsi"/>
          <w:noProof/>
        </w:rPr>
        <w:t>A2.3 Glossary of Māori terms</w:t>
      </w:r>
      <w:r>
        <w:rPr>
          <w:noProof/>
        </w:rPr>
        <w:tab/>
      </w:r>
      <w:r w:rsidR="00357DCB">
        <w:rPr>
          <w:noProof/>
        </w:rPr>
        <w:t>63</w:t>
      </w:r>
    </w:p>
    <w:p w14:paraId="5DDFC39A" w14:textId="283FA5C9" w:rsidR="0048263E" w:rsidRDefault="0048263E">
      <w:pPr>
        <w:pStyle w:val="TOC1"/>
        <w:rPr>
          <w:rFonts w:asciiTheme="minorHAnsi" w:eastAsiaTheme="minorEastAsia" w:hAnsiTheme="minorHAnsi" w:cstheme="minorBidi"/>
          <w:sz w:val="24"/>
          <w:szCs w:val="24"/>
        </w:rPr>
      </w:pPr>
      <w:r>
        <w:t>Appendix 3: Evidence Tables of included studies</w:t>
      </w:r>
      <w:r>
        <w:tab/>
      </w:r>
      <w:hyperlink w:anchor="App3" w:history="1">
        <w:r w:rsidR="00357DCB" w:rsidRPr="003A5102">
          <w:rPr>
            <w:rStyle w:val="Hyperlink"/>
            <w:rFonts w:cs="Arial"/>
          </w:rPr>
          <w:t>64</w:t>
        </w:r>
      </w:hyperlink>
    </w:p>
    <w:p w14:paraId="6C5FE60D" w14:textId="5694A343" w:rsidR="0048263E" w:rsidRDefault="0048263E">
      <w:pPr>
        <w:pStyle w:val="TOC1"/>
        <w:rPr>
          <w:rFonts w:asciiTheme="minorHAnsi" w:eastAsiaTheme="minorEastAsia" w:hAnsiTheme="minorHAnsi" w:cstheme="minorBidi"/>
          <w:sz w:val="24"/>
          <w:szCs w:val="24"/>
        </w:rPr>
      </w:pPr>
      <w:r>
        <w:t>References</w:t>
      </w:r>
      <w:r>
        <w:tab/>
      </w:r>
      <w:hyperlink w:anchor="References" w:history="1">
        <w:r w:rsidR="00316A73" w:rsidRPr="003A5102">
          <w:rPr>
            <w:rStyle w:val="Hyperlink"/>
            <w:rFonts w:cs="Arial"/>
          </w:rPr>
          <w:t>72</w:t>
        </w:r>
      </w:hyperlink>
    </w:p>
    <w:p w14:paraId="65306E4D" w14:textId="36096B46" w:rsidR="008B73B6" w:rsidRDefault="0048263E" w:rsidP="0048263E">
      <w:pPr>
        <w:pStyle w:val="GLReferences"/>
      </w:pPr>
      <w:r>
        <w:fldChar w:fldCharType="end"/>
      </w:r>
    </w:p>
    <w:p w14:paraId="502EEE45" w14:textId="77777777" w:rsidR="0048263E" w:rsidRDefault="0048263E" w:rsidP="0048263E">
      <w:pPr>
        <w:rPr>
          <w:rFonts w:asciiTheme="minorHAnsi" w:hAnsiTheme="minorHAnsi" w:cstheme="minorHAnsi"/>
          <w:b/>
          <w:noProof/>
          <w:color w:val="2F5496" w:themeColor="accent1" w:themeShade="BF"/>
          <w:sz w:val="48"/>
          <w:szCs w:val="48"/>
          <w:lang w:val="en-GB"/>
        </w:rPr>
      </w:pPr>
    </w:p>
    <w:p w14:paraId="7C602E25" w14:textId="6675CC63" w:rsidR="0048263E" w:rsidRPr="0048263E" w:rsidRDefault="0048263E" w:rsidP="0048263E">
      <w:pPr>
        <w:rPr>
          <w:highlight w:val="yellow"/>
          <w:lang w:val="en-NZ"/>
        </w:rPr>
        <w:sectPr w:rsidR="0048263E" w:rsidRPr="0048263E" w:rsidSect="0078212A">
          <w:headerReference w:type="even" r:id="rId19"/>
          <w:headerReference w:type="first" r:id="rId20"/>
          <w:footerReference w:type="first" r:id="rId21"/>
          <w:type w:val="evenPage"/>
          <w:pgSz w:w="11907" w:h="16834" w:code="9"/>
          <w:pgMar w:top="1418" w:right="1418" w:bottom="1418" w:left="1418" w:header="567" w:footer="425" w:gutter="284"/>
          <w:pgNumType w:fmt="lowerRoman" w:start="5"/>
          <w:cols w:space="720"/>
          <w:titlePg/>
          <w:docGrid w:linePitch="326"/>
        </w:sectPr>
      </w:pPr>
    </w:p>
    <w:p w14:paraId="57CD49CE" w14:textId="5FD0C4A9" w:rsidR="003A467F" w:rsidRPr="00AE45D7" w:rsidRDefault="006E014F" w:rsidP="002F38EA">
      <w:pPr>
        <w:pStyle w:val="GLHeading1"/>
        <w:rPr>
          <w:sz w:val="22"/>
          <w:szCs w:val="22"/>
        </w:rPr>
      </w:pPr>
      <w:bookmarkStart w:id="51" w:name="_Toc8216535"/>
      <w:bookmarkStart w:id="52" w:name="_Toc23969207"/>
      <w:bookmarkStart w:id="53" w:name="_Toc25758604"/>
      <w:bookmarkStart w:id="54" w:name="_Toc25763869"/>
      <w:bookmarkStart w:id="55" w:name="_Toc94900386"/>
      <w:bookmarkStart w:id="56" w:name="_Toc95149758"/>
      <w:bookmarkStart w:id="57" w:name="_Toc95852347"/>
      <w:bookmarkStart w:id="58" w:name="_Toc102405107"/>
      <w:bookmarkStart w:id="59" w:name="_Toc116490186"/>
      <w:bookmarkStart w:id="60" w:name="_Toc116490724"/>
      <w:bookmarkStart w:id="61" w:name="_Toc116674248"/>
      <w:bookmarkStart w:id="62" w:name="_Toc116674432"/>
      <w:bookmarkStart w:id="63" w:name="_Toc116689740"/>
      <w:bookmarkStart w:id="64" w:name="_Toc125548872"/>
      <w:bookmarkStart w:id="65" w:name="_Toc131381604"/>
      <w:bookmarkStart w:id="66" w:name="_Toc131381690"/>
      <w:bookmarkStart w:id="67" w:name="_Toc131383459"/>
      <w:r w:rsidRPr="00AE45D7">
        <w:lastRenderedPageBreak/>
        <w:t xml:space="preserve">List of </w:t>
      </w:r>
      <w:r w:rsidR="00102140">
        <w:t xml:space="preserve">Figures and </w:t>
      </w:r>
      <w:r w:rsidRPr="00AE45D7">
        <w:t>Tables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80B3BB7" w14:textId="01304409" w:rsidR="0098091F" w:rsidRPr="00734A43" w:rsidRDefault="0098091F" w:rsidP="0098091F">
      <w:pPr>
        <w:pStyle w:val="TOC1"/>
        <w:tabs>
          <w:tab w:val="clear" w:pos="8494"/>
          <w:tab w:val="right" w:leader="dot" w:pos="8787"/>
        </w:tabs>
        <w:spacing w:after="0" w:line="276" w:lineRule="auto"/>
        <w:rPr>
          <w:rFonts w:asciiTheme="minorHAnsi" w:eastAsiaTheme="minorEastAsia" w:hAnsiTheme="minorHAnsi" w:cstheme="minorHAnsi"/>
          <w:sz w:val="24"/>
          <w:szCs w:val="24"/>
        </w:rPr>
      </w:pPr>
      <w:r w:rsidRPr="00734A43">
        <w:rPr>
          <w:rFonts w:asciiTheme="minorHAnsi" w:hAnsiTheme="minorHAnsi" w:cstheme="minorHAnsi"/>
          <w:sz w:val="24"/>
          <w:szCs w:val="24"/>
          <w:highlight w:val="yellow"/>
        </w:rPr>
        <w:fldChar w:fldCharType="begin"/>
      </w:r>
      <w:r w:rsidRPr="00734A43">
        <w:rPr>
          <w:rFonts w:asciiTheme="minorHAnsi" w:hAnsiTheme="minorHAnsi" w:cstheme="minorHAnsi"/>
          <w:sz w:val="24"/>
          <w:szCs w:val="24"/>
          <w:highlight w:val="yellow"/>
        </w:rPr>
        <w:instrText xml:space="preserve"> TOC \h \z \t "GL Table heading,1" </w:instrText>
      </w:r>
      <w:r w:rsidRPr="00734A43">
        <w:rPr>
          <w:rFonts w:asciiTheme="minorHAnsi" w:hAnsiTheme="minorHAnsi" w:cstheme="minorHAnsi"/>
          <w:sz w:val="24"/>
          <w:szCs w:val="24"/>
          <w:highlight w:val="yellow"/>
        </w:rPr>
        <w:fldChar w:fldCharType="separate"/>
      </w:r>
      <w:hyperlink w:anchor="_Toc117634710" w:history="1"/>
    </w:p>
    <w:p w14:paraId="71FEBB3C" w14:textId="408B43B4" w:rsidR="0098091F" w:rsidRPr="00734A43" w:rsidRDefault="0098091F"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r w:rsidRPr="00734A43">
        <w:rPr>
          <w:rFonts w:asciiTheme="minorHAnsi" w:hAnsiTheme="minorHAnsi" w:cstheme="minorHAnsi"/>
          <w:b w:val="0"/>
          <w:bCs w:val="0"/>
          <w:noProof/>
          <w:sz w:val="24"/>
          <w:szCs w:val="24"/>
        </w:rPr>
        <w:fldChar w:fldCharType="begin"/>
      </w:r>
      <w:r w:rsidRPr="00734A43">
        <w:rPr>
          <w:rFonts w:asciiTheme="minorHAnsi" w:hAnsiTheme="minorHAnsi" w:cstheme="minorHAnsi"/>
          <w:b w:val="0"/>
          <w:bCs w:val="0"/>
          <w:noProof/>
          <w:sz w:val="24"/>
          <w:szCs w:val="24"/>
        </w:rPr>
        <w:instrText xml:space="preserve"> TOC \h \z \t "GL Table heading" \c </w:instrText>
      </w:r>
      <w:r w:rsidRPr="00734A43">
        <w:rPr>
          <w:rFonts w:asciiTheme="minorHAnsi" w:hAnsiTheme="minorHAnsi" w:cstheme="minorHAnsi"/>
          <w:b w:val="0"/>
          <w:bCs w:val="0"/>
          <w:noProof/>
          <w:sz w:val="24"/>
          <w:szCs w:val="24"/>
        </w:rPr>
        <w:fldChar w:fldCharType="separate"/>
      </w:r>
      <w:hyperlink w:anchor="_Toc129798583" w:history="1">
        <w:r w:rsidRPr="00734A43">
          <w:rPr>
            <w:rStyle w:val="Hyperlink"/>
            <w:rFonts w:asciiTheme="minorHAnsi" w:hAnsiTheme="minorHAnsi" w:cstheme="minorHAnsi"/>
            <w:b w:val="0"/>
            <w:bCs w:val="0"/>
            <w:noProof/>
            <w:sz w:val="24"/>
            <w:szCs w:val="24"/>
          </w:rPr>
          <w:t>Summary Table: Revised and new Recommendation and Good Practice Point</w:t>
        </w:r>
        <w:r w:rsidRPr="00734A43">
          <w:rPr>
            <w:rFonts w:asciiTheme="minorHAnsi" w:hAnsiTheme="minorHAnsi" w:cstheme="minorHAnsi"/>
            <w:b w:val="0"/>
            <w:bCs w:val="0"/>
            <w:noProof/>
            <w:webHidden/>
            <w:sz w:val="24"/>
            <w:szCs w:val="24"/>
          </w:rPr>
          <w:tab/>
        </w:r>
        <w:r>
          <w:rPr>
            <w:rFonts w:asciiTheme="minorHAnsi" w:hAnsiTheme="minorHAnsi" w:cstheme="minorHAnsi"/>
            <w:b w:val="0"/>
            <w:bCs w:val="0"/>
            <w:noProof/>
            <w:webHidden/>
            <w:sz w:val="24"/>
            <w:szCs w:val="24"/>
          </w:rPr>
          <w:t>3</w:t>
        </w:r>
      </w:hyperlink>
    </w:p>
    <w:p w14:paraId="5461F23E" w14:textId="77777777"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84" w:history="1">
        <w:r w:rsidR="0098091F" w:rsidRPr="00734A43">
          <w:rPr>
            <w:rStyle w:val="Hyperlink"/>
            <w:rFonts w:asciiTheme="minorHAnsi" w:hAnsiTheme="minorHAnsi" w:cstheme="minorHAnsi"/>
            <w:b w:val="0"/>
            <w:bCs w:val="0"/>
            <w:noProof/>
            <w:sz w:val="24"/>
            <w:szCs w:val="24"/>
          </w:rPr>
          <w:t>Figure 1: Overall flowchart of articles screened</w:t>
        </w:r>
        <w:r w:rsidR="0098091F" w:rsidRPr="00734A43">
          <w:rPr>
            <w:rFonts w:asciiTheme="minorHAnsi" w:hAnsiTheme="minorHAnsi" w:cstheme="minorHAnsi"/>
            <w:b w:val="0"/>
            <w:bCs w:val="0"/>
            <w:noProof/>
            <w:webHidden/>
            <w:sz w:val="24"/>
            <w:szCs w:val="24"/>
          </w:rPr>
          <w:tab/>
        </w:r>
        <w:r w:rsidR="0098091F" w:rsidRPr="00734A43">
          <w:rPr>
            <w:rFonts w:asciiTheme="minorHAnsi" w:hAnsiTheme="minorHAnsi" w:cstheme="minorHAnsi"/>
            <w:b w:val="0"/>
            <w:bCs w:val="0"/>
            <w:noProof/>
            <w:webHidden/>
            <w:sz w:val="24"/>
            <w:szCs w:val="24"/>
          </w:rPr>
          <w:fldChar w:fldCharType="begin"/>
        </w:r>
        <w:r w:rsidR="0098091F" w:rsidRPr="00734A43">
          <w:rPr>
            <w:rFonts w:asciiTheme="minorHAnsi" w:hAnsiTheme="minorHAnsi" w:cstheme="minorHAnsi"/>
            <w:b w:val="0"/>
            <w:bCs w:val="0"/>
            <w:noProof/>
            <w:webHidden/>
            <w:sz w:val="24"/>
            <w:szCs w:val="24"/>
          </w:rPr>
          <w:instrText xml:space="preserve"> PAGEREF _Toc129798584 \h </w:instrText>
        </w:r>
        <w:r w:rsidR="0098091F" w:rsidRPr="00734A43">
          <w:rPr>
            <w:rFonts w:asciiTheme="minorHAnsi" w:hAnsiTheme="minorHAnsi" w:cstheme="minorHAnsi"/>
            <w:b w:val="0"/>
            <w:bCs w:val="0"/>
            <w:noProof/>
            <w:webHidden/>
            <w:sz w:val="24"/>
            <w:szCs w:val="24"/>
          </w:rPr>
        </w:r>
        <w:r w:rsidR="0098091F" w:rsidRPr="00734A43">
          <w:rPr>
            <w:rFonts w:asciiTheme="minorHAnsi" w:hAnsiTheme="minorHAnsi" w:cstheme="minorHAnsi"/>
            <w:b w:val="0"/>
            <w:bCs w:val="0"/>
            <w:noProof/>
            <w:webHidden/>
            <w:sz w:val="24"/>
            <w:szCs w:val="24"/>
          </w:rPr>
          <w:fldChar w:fldCharType="separate"/>
        </w:r>
        <w:r w:rsidR="0098091F" w:rsidRPr="00734A43">
          <w:rPr>
            <w:rFonts w:asciiTheme="minorHAnsi" w:hAnsiTheme="minorHAnsi" w:cstheme="minorHAnsi"/>
            <w:b w:val="0"/>
            <w:bCs w:val="0"/>
            <w:noProof/>
            <w:webHidden/>
            <w:sz w:val="24"/>
            <w:szCs w:val="24"/>
          </w:rPr>
          <w:t>14</w:t>
        </w:r>
        <w:r w:rsidR="0098091F" w:rsidRPr="00734A43">
          <w:rPr>
            <w:rFonts w:asciiTheme="minorHAnsi" w:hAnsiTheme="minorHAnsi" w:cstheme="minorHAnsi"/>
            <w:b w:val="0"/>
            <w:bCs w:val="0"/>
            <w:noProof/>
            <w:webHidden/>
            <w:sz w:val="24"/>
            <w:szCs w:val="24"/>
          </w:rPr>
          <w:fldChar w:fldCharType="end"/>
        </w:r>
      </w:hyperlink>
    </w:p>
    <w:p w14:paraId="4C9721B2" w14:textId="77777777"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85" w:history="1">
        <w:r w:rsidR="0098091F" w:rsidRPr="00734A43">
          <w:rPr>
            <w:rStyle w:val="Hyperlink"/>
            <w:rFonts w:asciiTheme="minorHAnsi" w:hAnsiTheme="minorHAnsi" w:cstheme="minorHAnsi"/>
            <w:b w:val="0"/>
            <w:bCs w:val="0"/>
            <w:noProof/>
            <w:sz w:val="24"/>
            <w:szCs w:val="24"/>
          </w:rPr>
          <w:t>Table 2.1: Inclusion and exclusion criteria for selecting eligible studies</w:t>
        </w:r>
        <w:r w:rsidR="0098091F" w:rsidRPr="00734A43">
          <w:rPr>
            <w:rFonts w:asciiTheme="minorHAnsi" w:hAnsiTheme="minorHAnsi" w:cstheme="minorHAnsi"/>
            <w:b w:val="0"/>
            <w:bCs w:val="0"/>
            <w:noProof/>
            <w:webHidden/>
            <w:sz w:val="24"/>
            <w:szCs w:val="24"/>
          </w:rPr>
          <w:tab/>
        </w:r>
        <w:r w:rsidR="0098091F" w:rsidRPr="00734A43">
          <w:rPr>
            <w:rFonts w:asciiTheme="minorHAnsi" w:hAnsiTheme="minorHAnsi" w:cstheme="minorHAnsi"/>
            <w:b w:val="0"/>
            <w:bCs w:val="0"/>
            <w:noProof/>
            <w:webHidden/>
            <w:sz w:val="24"/>
            <w:szCs w:val="24"/>
          </w:rPr>
          <w:fldChar w:fldCharType="begin"/>
        </w:r>
        <w:r w:rsidR="0098091F" w:rsidRPr="00734A43">
          <w:rPr>
            <w:rFonts w:asciiTheme="minorHAnsi" w:hAnsiTheme="minorHAnsi" w:cstheme="minorHAnsi"/>
            <w:b w:val="0"/>
            <w:bCs w:val="0"/>
            <w:noProof/>
            <w:webHidden/>
            <w:sz w:val="24"/>
            <w:szCs w:val="24"/>
          </w:rPr>
          <w:instrText xml:space="preserve"> PAGEREF _Toc129798585 \h </w:instrText>
        </w:r>
        <w:r w:rsidR="0098091F" w:rsidRPr="00734A43">
          <w:rPr>
            <w:rFonts w:asciiTheme="minorHAnsi" w:hAnsiTheme="minorHAnsi" w:cstheme="minorHAnsi"/>
            <w:b w:val="0"/>
            <w:bCs w:val="0"/>
            <w:noProof/>
            <w:webHidden/>
            <w:sz w:val="24"/>
            <w:szCs w:val="24"/>
          </w:rPr>
        </w:r>
        <w:r w:rsidR="0098091F" w:rsidRPr="00734A43">
          <w:rPr>
            <w:rFonts w:asciiTheme="minorHAnsi" w:hAnsiTheme="minorHAnsi" w:cstheme="minorHAnsi"/>
            <w:b w:val="0"/>
            <w:bCs w:val="0"/>
            <w:noProof/>
            <w:webHidden/>
            <w:sz w:val="24"/>
            <w:szCs w:val="24"/>
          </w:rPr>
          <w:fldChar w:fldCharType="separate"/>
        </w:r>
        <w:r w:rsidR="0098091F" w:rsidRPr="00734A43">
          <w:rPr>
            <w:rFonts w:asciiTheme="minorHAnsi" w:hAnsiTheme="minorHAnsi" w:cstheme="minorHAnsi"/>
            <w:b w:val="0"/>
            <w:bCs w:val="0"/>
            <w:noProof/>
            <w:webHidden/>
            <w:sz w:val="24"/>
            <w:szCs w:val="24"/>
          </w:rPr>
          <w:t>15</w:t>
        </w:r>
        <w:r w:rsidR="0098091F" w:rsidRPr="00734A43">
          <w:rPr>
            <w:rFonts w:asciiTheme="minorHAnsi" w:hAnsiTheme="minorHAnsi" w:cstheme="minorHAnsi"/>
            <w:b w:val="0"/>
            <w:bCs w:val="0"/>
            <w:noProof/>
            <w:webHidden/>
            <w:sz w:val="24"/>
            <w:szCs w:val="24"/>
          </w:rPr>
          <w:fldChar w:fldCharType="end"/>
        </w:r>
      </w:hyperlink>
    </w:p>
    <w:p w14:paraId="5CF47617" w14:textId="77777777"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86" w:history="1">
        <w:r w:rsidR="0098091F" w:rsidRPr="00734A43">
          <w:rPr>
            <w:rStyle w:val="Hyperlink"/>
            <w:rFonts w:asciiTheme="minorHAnsi" w:hAnsiTheme="minorHAnsi" w:cstheme="minorHAnsi"/>
            <w:b w:val="0"/>
            <w:bCs w:val="0"/>
            <w:noProof/>
            <w:sz w:val="24"/>
            <w:szCs w:val="24"/>
          </w:rPr>
          <w:t>Table 2.2: Characteristics of included secondary studies</w:t>
        </w:r>
        <w:r w:rsidR="0098091F" w:rsidRPr="00734A43">
          <w:rPr>
            <w:rFonts w:asciiTheme="minorHAnsi" w:hAnsiTheme="minorHAnsi" w:cstheme="minorHAnsi"/>
            <w:b w:val="0"/>
            <w:bCs w:val="0"/>
            <w:noProof/>
            <w:webHidden/>
            <w:sz w:val="24"/>
            <w:szCs w:val="24"/>
          </w:rPr>
          <w:tab/>
        </w:r>
        <w:r w:rsidR="0098091F" w:rsidRPr="00734A43">
          <w:rPr>
            <w:rFonts w:asciiTheme="minorHAnsi" w:hAnsiTheme="minorHAnsi" w:cstheme="minorHAnsi"/>
            <w:b w:val="0"/>
            <w:bCs w:val="0"/>
            <w:noProof/>
            <w:webHidden/>
            <w:sz w:val="24"/>
            <w:szCs w:val="24"/>
          </w:rPr>
          <w:fldChar w:fldCharType="begin"/>
        </w:r>
        <w:r w:rsidR="0098091F" w:rsidRPr="00734A43">
          <w:rPr>
            <w:rFonts w:asciiTheme="minorHAnsi" w:hAnsiTheme="minorHAnsi" w:cstheme="minorHAnsi"/>
            <w:b w:val="0"/>
            <w:bCs w:val="0"/>
            <w:noProof/>
            <w:webHidden/>
            <w:sz w:val="24"/>
            <w:szCs w:val="24"/>
          </w:rPr>
          <w:instrText xml:space="preserve"> PAGEREF _Toc129798586 \h </w:instrText>
        </w:r>
        <w:r w:rsidR="0098091F" w:rsidRPr="00734A43">
          <w:rPr>
            <w:rFonts w:asciiTheme="minorHAnsi" w:hAnsiTheme="minorHAnsi" w:cstheme="minorHAnsi"/>
            <w:b w:val="0"/>
            <w:bCs w:val="0"/>
            <w:noProof/>
            <w:webHidden/>
            <w:sz w:val="24"/>
            <w:szCs w:val="24"/>
          </w:rPr>
        </w:r>
        <w:r w:rsidR="0098091F" w:rsidRPr="00734A43">
          <w:rPr>
            <w:rFonts w:asciiTheme="minorHAnsi" w:hAnsiTheme="minorHAnsi" w:cstheme="minorHAnsi"/>
            <w:b w:val="0"/>
            <w:bCs w:val="0"/>
            <w:noProof/>
            <w:webHidden/>
            <w:sz w:val="24"/>
            <w:szCs w:val="24"/>
          </w:rPr>
          <w:fldChar w:fldCharType="separate"/>
        </w:r>
        <w:r w:rsidR="0098091F" w:rsidRPr="00734A43">
          <w:rPr>
            <w:rFonts w:asciiTheme="minorHAnsi" w:hAnsiTheme="minorHAnsi" w:cstheme="minorHAnsi"/>
            <w:b w:val="0"/>
            <w:bCs w:val="0"/>
            <w:noProof/>
            <w:webHidden/>
            <w:sz w:val="24"/>
            <w:szCs w:val="24"/>
          </w:rPr>
          <w:t>20</w:t>
        </w:r>
        <w:r w:rsidR="0098091F" w:rsidRPr="00734A43">
          <w:rPr>
            <w:rFonts w:asciiTheme="minorHAnsi" w:hAnsiTheme="minorHAnsi" w:cstheme="minorHAnsi"/>
            <w:b w:val="0"/>
            <w:bCs w:val="0"/>
            <w:noProof/>
            <w:webHidden/>
            <w:sz w:val="24"/>
            <w:szCs w:val="24"/>
          </w:rPr>
          <w:fldChar w:fldCharType="end"/>
        </w:r>
      </w:hyperlink>
    </w:p>
    <w:p w14:paraId="296334B0" w14:textId="77777777"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87" w:history="1">
        <w:r w:rsidR="0098091F" w:rsidRPr="00734A43">
          <w:rPr>
            <w:rStyle w:val="Hyperlink"/>
            <w:rFonts w:asciiTheme="minorHAnsi" w:hAnsiTheme="minorHAnsi" w:cstheme="minorHAnsi"/>
            <w:b w:val="0"/>
            <w:bCs w:val="0"/>
            <w:noProof/>
            <w:sz w:val="24"/>
            <w:szCs w:val="24"/>
          </w:rPr>
          <w:t>Table 2.3: Summary of the impact of parent-mediated approaches on outcomes reported in effectiveness studies</w:t>
        </w:r>
        <w:r w:rsidR="0098091F" w:rsidRPr="00734A43">
          <w:rPr>
            <w:rFonts w:asciiTheme="minorHAnsi" w:hAnsiTheme="minorHAnsi" w:cstheme="minorHAnsi"/>
            <w:b w:val="0"/>
            <w:bCs w:val="0"/>
            <w:noProof/>
            <w:webHidden/>
            <w:sz w:val="24"/>
            <w:szCs w:val="24"/>
          </w:rPr>
          <w:tab/>
        </w:r>
        <w:r w:rsidR="0098091F" w:rsidRPr="00734A43">
          <w:rPr>
            <w:rFonts w:asciiTheme="minorHAnsi" w:hAnsiTheme="minorHAnsi" w:cstheme="minorHAnsi"/>
            <w:b w:val="0"/>
            <w:bCs w:val="0"/>
            <w:noProof/>
            <w:webHidden/>
            <w:sz w:val="24"/>
            <w:szCs w:val="24"/>
          </w:rPr>
          <w:fldChar w:fldCharType="begin"/>
        </w:r>
        <w:r w:rsidR="0098091F" w:rsidRPr="00734A43">
          <w:rPr>
            <w:rFonts w:asciiTheme="minorHAnsi" w:hAnsiTheme="minorHAnsi" w:cstheme="minorHAnsi"/>
            <w:b w:val="0"/>
            <w:bCs w:val="0"/>
            <w:noProof/>
            <w:webHidden/>
            <w:sz w:val="24"/>
            <w:szCs w:val="24"/>
          </w:rPr>
          <w:instrText xml:space="preserve"> PAGEREF _Toc129798587 \h </w:instrText>
        </w:r>
        <w:r w:rsidR="0098091F" w:rsidRPr="00734A43">
          <w:rPr>
            <w:rFonts w:asciiTheme="minorHAnsi" w:hAnsiTheme="minorHAnsi" w:cstheme="minorHAnsi"/>
            <w:b w:val="0"/>
            <w:bCs w:val="0"/>
            <w:noProof/>
            <w:webHidden/>
            <w:sz w:val="24"/>
            <w:szCs w:val="24"/>
          </w:rPr>
        </w:r>
        <w:r w:rsidR="0098091F" w:rsidRPr="00734A43">
          <w:rPr>
            <w:rFonts w:asciiTheme="minorHAnsi" w:hAnsiTheme="minorHAnsi" w:cstheme="minorHAnsi"/>
            <w:b w:val="0"/>
            <w:bCs w:val="0"/>
            <w:noProof/>
            <w:webHidden/>
            <w:sz w:val="24"/>
            <w:szCs w:val="24"/>
          </w:rPr>
          <w:fldChar w:fldCharType="separate"/>
        </w:r>
        <w:r w:rsidR="0098091F" w:rsidRPr="00734A43">
          <w:rPr>
            <w:rFonts w:asciiTheme="minorHAnsi" w:hAnsiTheme="minorHAnsi" w:cstheme="minorHAnsi"/>
            <w:b w:val="0"/>
            <w:bCs w:val="0"/>
            <w:noProof/>
            <w:webHidden/>
            <w:sz w:val="24"/>
            <w:szCs w:val="24"/>
          </w:rPr>
          <w:t>30</w:t>
        </w:r>
        <w:r w:rsidR="0098091F" w:rsidRPr="00734A43">
          <w:rPr>
            <w:rFonts w:asciiTheme="minorHAnsi" w:hAnsiTheme="minorHAnsi" w:cstheme="minorHAnsi"/>
            <w:b w:val="0"/>
            <w:bCs w:val="0"/>
            <w:noProof/>
            <w:webHidden/>
            <w:sz w:val="24"/>
            <w:szCs w:val="24"/>
          </w:rPr>
          <w:fldChar w:fldCharType="end"/>
        </w:r>
      </w:hyperlink>
    </w:p>
    <w:p w14:paraId="0B05FAF8" w14:textId="77777777"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90" w:history="1">
        <w:r w:rsidR="0098091F" w:rsidRPr="00734A43">
          <w:rPr>
            <w:rStyle w:val="Hyperlink"/>
            <w:rFonts w:asciiTheme="minorHAnsi" w:hAnsiTheme="minorHAnsi" w:cstheme="minorHAnsi"/>
            <w:b w:val="0"/>
            <w:bCs w:val="0"/>
            <w:noProof/>
            <w:sz w:val="24"/>
            <w:szCs w:val="24"/>
          </w:rPr>
          <w:t>Table A1.1: Hierarchy of evidence for effectiveness studies</w:t>
        </w:r>
        <w:r w:rsidR="0098091F" w:rsidRPr="00734A43">
          <w:rPr>
            <w:rFonts w:asciiTheme="minorHAnsi" w:hAnsiTheme="minorHAnsi" w:cstheme="minorHAnsi"/>
            <w:b w:val="0"/>
            <w:bCs w:val="0"/>
            <w:noProof/>
            <w:webHidden/>
            <w:sz w:val="24"/>
            <w:szCs w:val="24"/>
          </w:rPr>
          <w:tab/>
        </w:r>
        <w:r w:rsidR="0098091F" w:rsidRPr="00734A43">
          <w:rPr>
            <w:rFonts w:asciiTheme="minorHAnsi" w:hAnsiTheme="minorHAnsi" w:cstheme="minorHAnsi"/>
            <w:b w:val="0"/>
            <w:bCs w:val="0"/>
            <w:noProof/>
            <w:webHidden/>
            <w:sz w:val="24"/>
            <w:szCs w:val="24"/>
          </w:rPr>
          <w:fldChar w:fldCharType="begin"/>
        </w:r>
        <w:r w:rsidR="0098091F" w:rsidRPr="00734A43">
          <w:rPr>
            <w:rFonts w:asciiTheme="minorHAnsi" w:hAnsiTheme="minorHAnsi" w:cstheme="minorHAnsi"/>
            <w:b w:val="0"/>
            <w:bCs w:val="0"/>
            <w:noProof/>
            <w:webHidden/>
            <w:sz w:val="24"/>
            <w:szCs w:val="24"/>
          </w:rPr>
          <w:instrText xml:space="preserve"> PAGEREF _Toc129798590 \h </w:instrText>
        </w:r>
        <w:r w:rsidR="0098091F" w:rsidRPr="00734A43">
          <w:rPr>
            <w:rFonts w:asciiTheme="minorHAnsi" w:hAnsiTheme="minorHAnsi" w:cstheme="minorHAnsi"/>
            <w:b w:val="0"/>
            <w:bCs w:val="0"/>
            <w:noProof/>
            <w:webHidden/>
            <w:sz w:val="24"/>
            <w:szCs w:val="24"/>
          </w:rPr>
        </w:r>
        <w:r w:rsidR="0098091F" w:rsidRPr="00734A43">
          <w:rPr>
            <w:rFonts w:asciiTheme="minorHAnsi" w:hAnsiTheme="minorHAnsi" w:cstheme="minorHAnsi"/>
            <w:b w:val="0"/>
            <w:bCs w:val="0"/>
            <w:noProof/>
            <w:webHidden/>
            <w:sz w:val="24"/>
            <w:szCs w:val="24"/>
          </w:rPr>
          <w:fldChar w:fldCharType="separate"/>
        </w:r>
        <w:r w:rsidR="0098091F" w:rsidRPr="00734A43">
          <w:rPr>
            <w:rFonts w:asciiTheme="minorHAnsi" w:hAnsiTheme="minorHAnsi" w:cstheme="minorHAnsi"/>
            <w:b w:val="0"/>
            <w:bCs w:val="0"/>
            <w:noProof/>
            <w:webHidden/>
            <w:sz w:val="24"/>
            <w:szCs w:val="24"/>
          </w:rPr>
          <w:t>54</w:t>
        </w:r>
        <w:r w:rsidR="0098091F" w:rsidRPr="00734A43">
          <w:rPr>
            <w:rFonts w:asciiTheme="minorHAnsi" w:hAnsiTheme="minorHAnsi" w:cstheme="minorHAnsi"/>
            <w:b w:val="0"/>
            <w:bCs w:val="0"/>
            <w:noProof/>
            <w:webHidden/>
            <w:sz w:val="24"/>
            <w:szCs w:val="24"/>
          </w:rPr>
          <w:fldChar w:fldCharType="end"/>
        </w:r>
      </w:hyperlink>
    </w:p>
    <w:p w14:paraId="7F79A72D" w14:textId="56178474"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91" w:history="1">
        <w:r w:rsidR="0098091F" w:rsidRPr="00734A43">
          <w:rPr>
            <w:rStyle w:val="Hyperlink"/>
            <w:rFonts w:asciiTheme="minorHAnsi" w:hAnsiTheme="minorHAnsi" w:cstheme="minorHAnsi"/>
            <w:b w:val="0"/>
            <w:bCs w:val="0"/>
            <w:noProof/>
            <w:sz w:val="24"/>
            <w:szCs w:val="24"/>
          </w:rPr>
          <w:t xml:space="preserve">Table A1.2: </w:t>
        </w:r>
        <w:r w:rsidR="0098091F" w:rsidRPr="00734A43">
          <w:rPr>
            <w:rStyle w:val="Hyperlink"/>
            <w:rFonts w:asciiTheme="minorHAnsi" w:eastAsia="Calibri" w:hAnsiTheme="minorHAnsi" w:cstheme="minorHAnsi"/>
            <w:b w:val="0"/>
            <w:bCs w:val="0"/>
            <w:noProof/>
            <w:sz w:val="24"/>
            <w:szCs w:val="24"/>
          </w:rPr>
          <w:t>Critical appraisal checklist for systematic reviews and research synthesis</w:t>
        </w:r>
        <w:r w:rsidR="0098091F" w:rsidRPr="00734A43">
          <w:rPr>
            <w:rFonts w:asciiTheme="minorHAnsi" w:hAnsiTheme="minorHAnsi" w:cstheme="minorHAnsi"/>
            <w:b w:val="0"/>
            <w:bCs w:val="0"/>
            <w:noProof/>
            <w:webHidden/>
            <w:sz w:val="24"/>
            <w:szCs w:val="24"/>
          </w:rPr>
          <w:tab/>
        </w:r>
        <w:r w:rsidR="0098091F">
          <w:rPr>
            <w:rFonts w:asciiTheme="minorHAnsi" w:hAnsiTheme="minorHAnsi" w:cstheme="minorHAnsi"/>
            <w:b w:val="0"/>
            <w:bCs w:val="0"/>
            <w:noProof/>
            <w:webHidden/>
            <w:sz w:val="24"/>
            <w:szCs w:val="24"/>
          </w:rPr>
          <w:t>56</w:t>
        </w:r>
      </w:hyperlink>
    </w:p>
    <w:p w14:paraId="790F5431" w14:textId="7C4A0D1C" w:rsidR="0098091F" w:rsidRDefault="00B06463" w:rsidP="0098091F">
      <w:pPr>
        <w:pStyle w:val="TableofFigures"/>
        <w:tabs>
          <w:tab w:val="right" w:leader="dot" w:pos="8777"/>
        </w:tabs>
        <w:spacing w:line="276" w:lineRule="auto"/>
        <w:rPr>
          <w:rFonts w:asciiTheme="minorHAnsi" w:hAnsiTheme="minorHAnsi" w:cstheme="minorHAnsi"/>
          <w:b w:val="0"/>
          <w:bCs w:val="0"/>
          <w:noProof/>
          <w:sz w:val="24"/>
          <w:szCs w:val="24"/>
        </w:rPr>
      </w:pPr>
      <w:hyperlink w:anchor="_Toc129798592" w:history="1">
        <w:r w:rsidR="0098091F" w:rsidRPr="00734A43">
          <w:rPr>
            <w:rStyle w:val="Hyperlink"/>
            <w:rFonts w:asciiTheme="minorHAnsi" w:hAnsiTheme="minorHAnsi" w:cstheme="minorHAnsi"/>
            <w:b w:val="0"/>
            <w:bCs w:val="0"/>
            <w:noProof/>
            <w:sz w:val="24"/>
            <w:szCs w:val="24"/>
          </w:rPr>
          <w:t>Table A1.3: Grades for Recommendations</w:t>
        </w:r>
        <w:r w:rsidR="0098091F" w:rsidRPr="00734A43">
          <w:rPr>
            <w:rFonts w:asciiTheme="minorHAnsi" w:hAnsiTheme="minorHAnsi" w:cstheme="minorHAnsi"/>
            <w:b w:val="0"/>
            <w:bCs w:val="0"/>
            <w:noProof/>
            <w:webHidden/>
            <w:sz w:val="24"/>
            <w:szCs w:val="24"/>
          </w:rPr>
          <w:tab/>
        </w:r>
        <w:r w:rsidR="0098091F">
          <w:rPr>
            <w:rFonts w:asciiTheme="minorHAnsi" w:hAnsiTheme="minorHAnsi" w:cstheme="minorHAnsi"/>
            <w:b w:val="0"/>
            <w:bCs w:val="0"/>
            <w:noProof/>
            <w:webHidden/>
            <w:sz w:val="24"/>
            <w:szCs w:val="24"/>
          </w:rPr>
          <w:t>57</w:t>
        </w:r>
      </w:hyperlink>
    </w:p>
    <w:p w14:paraId="07664B70" w14:textId="77777777" w:rsidR="0098091F" w:rsidRPr="0098091F" w:rsidRDefault="0098091F" w:rsidP="0098091F">
      <w:pPr>
        <w:rPr>
          <w:rFonts w:eastAsiaTheme="minorEastAsia"/>
        </w:rPr>
      </w:pPr>
    </w:p>
    <w:p w14:paraId="00B06290" w14:textId="77777777" w:rsidR="0098091F" w:rsidRPr="00734A43" w:rsidRDefault="00B06463" w:rsidP="0098091F">
      <w:pPr>
        <w:pStyle w:val="TableofFigures"/>
        <w:tabs>
          <w:tab w:val="right" w:leader="dot" w:pos="8777"/>
        </w:tabs>
        <w:spacing w:line="276" w:lineRule="auto"/>
        <w:rPr>
          <w:rFonts w:asciiTheme="minorHAnsi" w:eastAsiaTheme="minorEastAsia" w:hAnsiTheme="minorHAnsi" w:cstheme="minorHAnsi"/>
          <w:b w:val="0"/>
          <w:bCs w:val="0"/>
          <w:noProof/>
          <w:sz w:val="24"/>
          <w:szCs w:val="24"/>
        </w:rPr>
      </w:pPr>
      <w:hyperlink w:anchor="_Toc129798593" w:history="1"/>
    </w:p>
    <w:p w14:paraId="7BD923D4" w14:textId="6FC327A2" w:rsidR="002420A5" w:rsidRPr="0098091F" w:rsidRDefault="0098091F" w:rsidP="0098091F">
      <w:pPr>
        <w:pStyle w:val="TOC1"/>
        <w:tabs>
          <w:tab w:val="clear" w:pos="8494"/>
          <w:tab w:val="right" w:leader="dot" w:pos="8787"/>
        </w:tabs>
        <w:spacing w:after="0" w:line="276" w:lineRule="auto"/>
        <w:rPr>
          <w:rFonts w:asciiTheme="minorHAnsi" w:hAnsiTheme="minorHAnsi" w:cstheme="minorHAnsi"/>
          <w:sz w:val="24"/>
          <w:szCs w:val="24"/>
          <w:highlight w:val="yellow"/>
        </w:rPr>
        <w:sectPr w:rsidR="002420A5" w:rsidRPr="0098091F" w:rsidSect="00756D64">
          <w:headerReference w:type="even" r:id="rId22"/>
          <w:headerReference w:type="default" r:id="rId23"/>
          <w:footerReference w:type="default" r:id="rId24"/>
          <w:headerReference w:type="first" r:id="rId25"/>
          <w:type w:val="nextColumn"/>
          <w:pgSz w:w="11907" w:h="16834" w:code="9"/>
          <w:pgMar w:top="1418" w:right="1418" w:bottom="1418" w:left="1418" w:header="567" w:footer="425" w:gutter="284"/>
          <w:pgNumType w:fmt="lowerRoman" w:start="7"/>
          <w:cols w:space="720"/>
          <w:titlePg/>
          <w:docGrid w:linePitch="326"/>
        </w:sectPr>
      </w:pPr>
      <w:r w:rsidRPr="00734A43">
        <w:fldChar w:fldCharType="end"/>
      </w:r>
      <w:r w:rsidRPr="00734A43">
        <w:rPr>
          <w:highlight w:val="yellow"/>
        </w:rPr>
        <w:fldChar w:fldCharType="end"/>
      </w:r>
    </w:p>
    <w:p w14:paraId="7BAA87ED" w14:textId="373ED219" w:rsidR="009362A2" w:rsidRPr="00AE45D7" w:rsidRDefault="009362A2" w:rsidP="009362A2">
      <w:pPr>
        <w:pStyle w:val="GLHeading1"/>
      </w:pPr>
      <w:bookmarkStart w:id="68" w:name="_Toc371965315"/>
      <w:bookmarkStart w:id="69" w:name="_Toc511695483"/>
      <w:bookmarkStart w:id="70" w:name="_Toc8216543"/>
      <w:bookmarkStart w:id="71" w:name="_Toc23969209"/>
      <w:bookmarkStart w:id="72" w:name="_Toc25758606"/>
      <w:bookmarkStart w:id="73" w:name="_Toc25763877"/>
      <w:bookmarkStart w:id="74" w:name="_Toc56091700"/>
      <w:bookmarkStart w:id="75" w:name="_Toc68714913"/>
      <w:bookmarkStart w:id="76" w:name="_Toc102405115"/>
      <w:bookmarkStart w:id="77" w:name="_Toc131381691"/>
      <w:bookmarkStart w:id="78" w:name="_Toc131383460"/>
      <w:r w:rsidRPr="00AE45D7">
        <w:lastRenderedPageBreak/>
        <w:t>Executive Summary</w:t>
      </w:r>
      <w:bookmarkStart w:id="79" w:name="ExecSumm"/>
      <w:bookmarkEnd w:id="68"/>
      <w:bookmarkEnd w:id="69"/>
      <w:bookmarkEnd w:id="70"/>
      <w:bookmarkEnd w:id="71"/>
      <w:bookmarkEnd w:id="72"/>
      <w:bookmarkEnd w:id="73"/>
      <w:bookmarkEnd w:id="74"/>
      <w:bookmarkEnd w:id="75"/>
      <w:bookmarkEnd w:id="76"/>
      <w:bookmarkEnd w:id="77"/>
      <w:bookmarkEnd w:id="78"/>
    </w:p>
    <w:bookmarkEnd w:id="79"/>
    <w:p w14:paraId="582D9704" w14:textId="0572DE12" w:rsidR="009362A2" w:rsidRPr="00AE45D7" w:rsidRDefault="009362A2" w:rsidP="00E578F1">
      <w:pPr>
        <w:pStyle w:val="GLBodytext"/>
      </w:pPr>
      <w:r w:rsidRPr="00AE45D7">
        <w:t xml:space="preserve">This report supplements the </w:t>
      </w:r>
      <w:r w:rsidR="00D8463A" w:rsidRPr="00AE45D7">
        <w:t xml:space="preserve">Aotearoa </w:t>
      </w:r>
      <w:r w:rsidRPr="00AE45D7">
        <w:t>New Zealand Autism Guideline</w:t>
      </w:r>
      <w:r w:rsidR="00345704">
        <w:t>:</w:t>
      </w:r>
      <w:r w:rsidR="000C3470">
        <w:t xml:space="preserve"> </w:t>
      </w:r>
      <w:r w:rsidR="00493146" w:rsidRPr="00AE45D7">
        <w:rPr>
          <w:color w:val="212121"/>
        </w:rPr>
        <w:t>He Waka Huia Takiwātanga Rau</w:t>
      </w:r>
      <w:r w:rsidR="0033288F" w:rsidRPr="00AE45D7">
        <w:t xml:space="preserve"> </w:t>
      </w:r>
      <w:r w:rsidRPr="00AE45D7">
        <w:t xml:space="preserve">(‘the </w:t>
      </w:r>
      <w:r w:rsidR="00831769">
        <w:t>G</w:t>
      </w:r>
      <w:r w:rsidRPr="00AE45D7">
        <w:t xml:space="preserve">uideline’) </w:t>
      </w:r>
      <w:r w:rsidR="00991F3A">
        <w:fldChar w:fldCharType="begin"/>
      </w:r>
      <w:r w:rsidR="00991F3A">
        <w:instrText xml:space="preserve"> ADDIN EN.CITE &lt;EndNote&gt;&lt;Cite&gt;&lt;Author&gt;Ministries of Health and Education&lt;/Author&gt;&lt;Year&gt;2008&lt;/Year&gt;&lt;RecNum&gt;8&lt;/RecNum&gt;&lt;DisplayText&gt;[1, 15, 16]&lt;/DisplayText&gt;&lt;record&gt;&lt;rec-number&gt;8&lt;/rec-number&gt;&lt;foreign-keys&gt;&lt;key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Education&lt;/Author&gt;&lt;Year&gt;2016&lt;/Year&gt;&lt;RecNum&gt;9&lt;/RecNum&gt;&lt;record&gt;&lt;rec-number&gt;9&lt;/rec-number&gt;&lt;foreign-keys&gt;&lt;key app="EN" db-id="pp0d2a9surp05gezasb5prrx2dwfwe5p9wfz" timestamp="1650534076"&gt;9&lt;/key&gt;&lt;/foreign-keys&gt;&lt;ref-type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Health&lt;/publisher&gt;&lt;urls&gt;&lt;/urls&gt;&lt;/record&gt;&lt;/Cite&gt;&lt;Cite&gt;&lt;Author&gt;Whaikaha – Ministry of Disabled People and Ministry of Education&lt;/Author&gt;&lt;Year&gt;2022&lt;/Year&gt;&lt;RecNum&gt;1777&lt;/RecNum&gt;&lt;record&gt;&lt;rec-number&gt;1777&lt;/rec-number&gt;&lt;foreign-keys&gt;&lt;key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991F3A">
        <w:fldChar w:fldCharType="separate"/>
      </w:r>
      <w:r w:rsidR="00991F3A">
        <w:rPr>
          <w:noProof/>
        </w:rPr>
        <w:t>[</w:t>
      </w:r>
      <w:hyperlink w:anchor="Ref_1" w:history="1">
        <w:r w:rsidR="00702F2D">
          <w:rPr>
            <w:noProof/>
          </w:rPr>
          <w:t>1</w:t>
        </w:r>
      </w:hyperlink>
      <w:r w:rsidR="00991F3A">
        <w:rPr>
          <w:noProof/>
        </w:rPr>
        <w:t xml:space="preserve">, </w:t>
      </w:r>
      <w:hyperlink w:anchor="_ENREF_15" w:tooltip="Ministries of Health and Education, 2008 #8" w:history="1">
        <w:r w:rsidR="0033627A">
          <w:rPr>
            <w:noProof/>
          </w:rPr>
          <w:t>15</w:t>
        </w:r>
      </w:hyperlink>
      <w:r w:rsidR="00991F3A">
        <w:rPr>
          <w:noProof/>
        </w:rPr>
        <w:t xml:space="preserve">, </w:t>
      </w:r>
      <w:hyperlink w:anchor="_ENREF_16" w:tooltip="Ministries of Health and Education, 2016 #9" w:history="1">
        <w:r w:rsidR="0033627A">
          <w:rPr>
            <w:noProof/>
          </w:rPr>
          <w:t>16</w:t>
        </w:r>
      </w:hyperlink>
      <w:r w:rsidR="00991F3A">
        <w:rPr>
          <w:noProof/>
        </w:rPr>
        <w:t>]</w:t>
      </w:r>
      <w:r w:rsidR="00991F3A">
        <w:fldChar w:fldCharType="end"/>
      </w:r>
      <w:r w:rsidR="00374DBC" w:rsidRPr="00AE45D7">
        <w:t xml:space="preserve"> </w:t>
      </w:r>
      <w:r w:rsidRPr="00AE45D7">
        <w:t xml:space="preserve">by providing an update on the effectiveness of </w:t>
      </w:r>
      <w:r w:rsidR="00B41B57">
        <w:t>parent</w:t>
      </w:r>
      <w:r w:rsidRPr="00AE45D7">
        <w:t xml:space="preserve">-mediated approaches </w:t>
      </w:r>
      <w:r w:rsidR="002E0F2F">
        <w:t xml:space="preserve">(‘parent-mediated interventions’) </w:t>
      </w:r>
      <w:r w:rsidRPr="00AE45D7">
        <w:t>for children and young people on the autism spectrum.</w:t>
      </w:r>
    </w:p>
    <w:p w14:paraId="68076179" w14:textId="2A0E9FCB" w:rsidR="009362A2" w:rsidRPr="00AE45D7" w:rsidRDefault="009362A2" w:rsidP="00D3216F">
      <w:pPr>
        <w:pStyle w:val="GLHeading3"/>
      </w:pPr>
      <w:bookmarkStart w:id="80" w:name="_Toc102405116"/>
      <w:bookmarkStart w:id="81" w:name="_Toc116927407"/>
      <w:bookmarkStart w:id="82" w:name="_Toc117634634"/>
      <w:bookmarkStart w:id="83" w:name="_Toc131381692"/>
      <w:bookmarkStart w:id="84" w:name="_Toc131383461"/>
      <w:r w:rsidRPr="00AE45D7">
        <w:t>Scope</w:t>
      </w:r>
      <w:bookmarkEnd w:id="80"/>
      <w:bookmarkEnd w:id="81"/>
      <w:bookmarkEnd w:id="82"/>
      <w:bookmarkEnd w:id="83"/>
      <w:bookmarkEnd w:id="84"/>
    </w:p>
    <w:p w14:paraId="7E3343CF" w14:textId="167C33C2" w:rsidR="009362A2" w:rsidRPr="00AE45D7" w:rsidRDefault="009362A2" w:rsidP="00E578F1">
      <w:pPr>
        <w:pStyle w:val="GLBodytext"/>
      </w:pPr>
      <w:r w:rsidRPr="00AE45D7">
        <w:t xml:space="preserve">The review considered the effectiveness of services, supports, accommodations, interventions, or programmes mediated by parents (as well as family members, whānau, or other </w:t>
      </w:r>
      <w:r w:rsidR="00F328D1">
        <w:t>caregiver</w:t>
      </w:r>
      <w:r w:rsidRPr="00AE45D7">
        <w:t xml:space="preserve">s) to address the needs of autistic </w:t>
      </w:r>
      <w:r w:rsidR="00434EDB" w:rsidRPr="00B74611">
        <w:t>people</w:t>
      </w:r>
      <w:r w:rsidR="00B74611" w:rsidRPr="00B74611">
        <w:t>/</w:t>
      </w:r>
      <w:proofErr w:type="spellStart"/>
      <w:r w:rsidR="00B74611" w:rsidRPr="00B74611">
        <w:t>tāngata</w:t>
      </w:r>
      <w:proofErr w:type="spellEnd"/>
      <w:r w:rsidR="00B74611" w:rsidRPr="00B74611">
        <w:t xml:space="preserve"> </w:t>
      </w:r>
      <w:proofErr w:type="spellStart"/>
      <w:r w:rsidR="00B74611" w:rsidRPr="00B74611">
        <w:t>whaitakiwātanga</w:t>
      </w:r>
      <w:proofErr w:type="spellEnd"/>
      <w:r w:rsidRPr="00B74611">
        <w:t>.</w:t>
      </w:r>
      <w:r w:rsidRPr="00AE45D7">
        <w:t xml:space="preserve"> </w:t>
      </w:r>
      <w:r w:rsidR="008A4647" w:rsidRPr="00AE45D7">
        <w:t xml:space="preserve">In </w:t>
      </w:r>
      <w:r w:rsidR="008A4647">
        <w:t>parent-</w:t>
      </w:r>
      <w:r w:rsidR="008A4647" w:rsidRPr="00AE45D7">
        <w:t xml:space="preserve">mediated approaches, the professional </w:t>
      </w:r>
      <w:r w:rsidR="008A4647">
        <w:t>specialist</w:t>
      </w:r>
      <w:r w:rsidR="008A4647" w:rsidRPr="00AE45D7">
        <w:t xml:space="preserve">/therapist is involved in training the </w:t>
      </w:r>
      <w:r w:rsidR="008A4647">
        <w:t>parent or family member</w:t>
      </w:r>
      <w:r w:rsidR="008A4647" w:rsidRPr="00AE45D7">
        <w:t xml:space="preserve"> in</w:t>
      </w:r>
      <w:r w:rsidR="008A4647">
        <w:t xml:space="preserve"> how to deliver </w:t>
      </w:r>
      <w:r w:rsidR="008A4647" w:rsidRPr="00AE45D7">
        <w:t xml:space="preserve">the </w:t>
      </w:r>
      <w:r w:rsidR="008A4647">
        <w:t>approach</w:t>
      </w:r>
      <w:r w:rsidR="002E1D99">
        <w:t>/therapy/</w:t>
      </w:r>
      <w:r w:rsidR="00F24066">
        <w:t>programme</w:t>
      </w:r>
      <w:r w:rsidR="008A4647" w:rsidRPr="00AE45D7">
        <w:t>, as well as having an ongoing role in coaching and mentoring them</w:t>
      </w:r>
      <w:r w:rsidR="008A4647">
        <w:t>.</w:t>
      </w:r>
    </w:p>
    <w:p w14:paraId="0FBD48C6" w14:textId="29B975CF" w:rsidR="009362A2" w:rsidRPr="00AE45D7" w:rsidRDefault="009362A2" w:rsidP="00D3216F">
      <w:pPr>
        <w:pStyle w:val="GLHeading3"/>
      </w:pPr>
      <w:bookmarkStart w:id="85" w:name="_Toc102405117"/>
      <w:bookmarkStart w:id="86" w:name="_Toc116927408"/>
      <w:bookmarkStart w:id="87" w:name="_Toc117634635"/>
      <w:bookmarkStart w:id="88" w:name="_Toc131381693"/>
      <w:bookmarkStart w:id="89" w:name="_Toc131383462"/>
      <w:r w:rsidRPr="00AE45D7">
        <w:t>Method</w:t>
      </w:r>
      <w:bookmarkEnd w:id="85"/>
      <w:bookmarkEnd w:id="86"/>
      <w:bookmarkEnd w:id="87"/>
      <w:bookmarkEnd w:id="88"/>
      <w:bookmarkEnd w:id="89"/>
    </w:p>
    <w:p w14:paraId="5559E4E5" w14:textId="73578FAE" w:rsidR="00491437" w:rsidRDefault="009362A2" w:rsidP="004A3ACA">
      <w:pPr>
        <w:pStyle w:val="GLBodytext"/>
      </w:pPr>
      <w:r w:rsidRPr="00AE45D7">
        <w:t xml:space="preserve">A broad search strategy was undertaken of </w:t>
      </w:r>
      <w:r w:rsidR="004A3ACA" w:rsidRPr="00705DD1">
        <w:t>10 bibliographic, health technology assessment, and guideline databases</w:t>
      </w:r>
      <w:r w:rsidR="004A3ACA">
        <w:t xml:space="preserve"> to identify </w:t>
      </w:r>
      <w:r w:rsidRPr="00AE45D7">
        <w:t>peer reviewed studies published between January 1, 2004 and 12 July 2022</w:t>
      </w:r>
      <w:r w:rsidR="004A3ACA">
        <w:t xml:space="preserve">. Including </w:t>
      </w:r>
      <w:r w:rsidR="005D61AB">
        <w:t>reports</w:t>
      </w:r>
      <w:r w:rsidR="004A3ACA">
        <w:t xml:space="preserve"> identified through </w:t>
      </w:r>
      <w:r w:rsidR="004A3ACA" w:rsidRPr="00AE45D7">
        <w:t>citation searching of</w:t>
      </w:r>
      <w:r w:rsidR="004A3ACA">
        <w:t xml:space="preserve"> the bibliographies of retrieved articles,</w:t>
      </w:r>
      <w:r w:rsidR="004A3ACA" w:rsidRPr="00AE45D7">
        <w:t xml:space="preserve"> </w:t>
      </w:r>
      <w:r w:rsidRPr="00AE45D7">
        <w:t>159</w:t>
      </w:r>
      <w:r w:rsidR="00813B16">
        <w:t>5</w:t>
      </w:r>
      <w:r w:rsidRPr="00AE45D7">
        <w:t xml:space="preserve"> unique abstracts </w:t>
      </w:r>
      <w:r w:rsidR="004A3ACA">
        <w:t xml:space="preserve">were considered. </w:t>
      </w:r>
    </w:p>
    <w:p w14:paraId="3C09629C" w14:textId="5611A1A8" w:rsidR="00F46B11" w:rsidRDefault="004A3ACA" w:rsidP="00E578F1">
      <w:pPr>
        <w:pStyle w:val="GLBodytext"/>
      </w:pPr>
      <w:r w:rsidRPr="00AE45D7">
        <w:t xml:space="preserve">After applying inclusion and exclusion criteria, </w:t>
      </w:r>
      <w:r>
        <w:t xml:space="preserve">a ‘best evidence’ approach was employed to </w:t>
      </w:r>
      <w:r w:rsidR="005D61AB">
        <w:t>restrict eligible studies</w:t>
      </w:r>
      <w:r w:rsidR="00F46B11">
        <w:t xml:space="preserve">. This led to including only </w:t>
      </w:r>
      <w:r w:rsidR="004E7C45" w:rsidRPr="00AE45D7">
        <w:t xml:space="preserve">peer reviewed secondary </w:t>
      </w:r>
      <w:r w:rsidR="004E7C45">
        <w:t xml:space="preserve">research </w:t>
      </w:r>
      <w:r w:rsidR="004E7C45" w:rsidRPr="00AE45D7">
        <w:t xml:space="preserve">studies (systematic reviews and meta analyses) </w:t>
      </w:r>
      <w:r>
        <w:t xml:space="preserve">published since </w:t>
      </w:r>
      <w:r w:rsidR="005D61AB">
        <w:t>2013</w:t>
      </w:r>
      <w:r w:rsidR="00F46B11">
        <w:t xml:space="preserve">, </w:t>
      </w:r>
      <w:r w:rsidR="005D61AB">
        <w:t xml:space="preserve">the year </w:t>
      </w:r>
      <w:r>
        <w:t xml:space="preserve">a Cochrane meta-analysis was published </w:t>
      </w:r>
      <w:r w:rsidR="005D61AB">
        <w:t xml:space="preserve">on the topic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t xml:space="preserve">. </w:t>
      </w:r>
      <w:r w:rsidR="00F46B11">
        <w:t>Secondary reviews</w:t>
      </w:r>
      <w:r w:rsidR="00F46B11" w:rsidRPr="00AE45D7">
        <w:t xml:space="preserve"> </w:t>
      </w:r>
      <w:r w:rsidR="00F46B11">
        <w:t xml:space="preserve">were excluded if they </w:t>
      </w:r>
      <w:r w:rsidR="00177BC7">
        <w:t>did not have at least one</w:t>
      </w:r>
      <w:r w:rsidR="007C4268">
        <w:t xml:space="preserve"> </w:t>
      </w:r>
      <w:r w:rsidR="00F46B11">
        <w:t>original</w:t>
      </w:r>
      <w:r w:rsidR="00F46B11" w:rsidRPr="00AE45D7">
        <w:t xml:space="preserve"> </w:t>
      </w:r>
      <w:r w:rsidR="007C4268">
        <w:t xml:space="preserve">eligible </w:t>
      </w:r>
      <w:r w:rsidR="00F46B11">
        <w:t>primary</w:t>
      </w:r>
      <w:r w:rsidR="00177BC7">
        <w:t xml:space="preserve"> study</w:t>
      </w:r>
      <w:r w:rsidR="00974891">
        <w:t xml:space="preserve"> </w:t>
      </w:r>
      <w:r w:rsidR="00177BC7">
        <w:t xml:space="preserve">not </w:t>
      </w:r>
      <w:r w:rsidR="00476E6A">
        <w:t>already</w:t>
      </w:r>
      <w:r w:rsidR="00177BC7">
        <w:t xml:space="preserve"> included</w:t>
      </w:r>
      <w:r w:rsidR="007C4268">
        <w:t xml:space="preserve"> </w:t>
      </w:r>
      <w:r w:rsidR="00177BC7">
        <w:t xml:space="preserve">by another </w:t>
      </w:r>
      <w:r w:rsidR="00F46B11">
        <w:t>secondary review</w:t>
      </w:r>
      <w:r w:rsidR="00F46B11" w:rsidRPr="00AE45D7">
        <w:t xml:space="preserve">. </w:t>
      </w:r>
    </w:p>
    <w:p w14:paraId="3FCF3206" w14:textId="49E7D31A" w:rsidR="002760C4" w:rsidRDefault="00F46B11" w:rsidP="00E578F1">
      <w:pPr>
        <w:pStyle w:val="GLBodytext"/>
      </w:pPr>
      <w:r>
        <w:t>The ‘umbrella review’ included</w:t>
      </w:r>
      <w:r w:rsidR="005D61AB">
        <w:t xml:space="preserve"> </w:t>
      </w:r>
      <w:r w:rsidR="004A3ACA" w:rsidRPr="00AE45D7">
        <w:t>eight systematic reviews</w:t>
      </w:r>
      <w:r w:rsidR="005D61AB">
        <w:t>,</w:t>
      </w:r>
      <w:r w:rsidR="004A3ACA" w:rsidRPr="00AE45D7">
        <w:t xml:space="preserve"> five of which </w:t>
      </w:r>
      <w:r w:rsidR="004A3ACA">
        <w:t xml:space="preserve">also </w:t>
      </w:r>
      <w:r w:rsidR="004A3ACA" w:rsidRPr="00AE45D7">
        <w:t xml:space="preserve">included meta-analyses. </w:t>
      </w:r>
      <w:r>
        <w:t>These</w:t>
      </w:r>
      <w:r w:rsidR="009362A2" w:rsidRPr="00AE45D7">
        <w:t xml:space="preserve"> were critically appraised</w:t>
      </w:r>
      <w:r>
        <w:t xml:space="preserve"> for quality using a formal checklist</w:t>
      </w:r>
      <w:r w:rsidR="009362A2" w:rsidRPr="00AE45D7">
        <w:t xml:space="preserve"> </w:t>
      </w:r>
      <w:r>
        <w:t xml:space="preserve">for secondary studies, </w:t>
      </w:r>
      <w:r w:rsidR="009362A2" w:rsidRPr="00AE45D7">
        <w:t>and synthesised narratively and in tables.</w:t>
      </w:r>
      <w:r w:rsidR="002760C4">
        <w:t xml:space="preserve"> </w:t>
      </w:r>
    </w:p>
    <w:p w14:paraId="5D9A781E" w14:textId="1520E261" w:rsidR="0091577B" w:rsidRDefault="00075CCB" w:rsidP="00E578F1">
      <w:pPr>
        <w:pStyle w:val="GLBodytext"/>
      </w:pPr>
      <w:r>
        <w:t>N</w:t>
      </w:r>
      <w:r w:rsidR="0091577B" w:rsidRPr="00075CCB">
        <w:t xml:space="preserve">o New-Zealand based research was identified that met inclusion criteria for ‘best evidence’ </w:t>
      </w:r>
      <w:r w:rsidR="00787F61">
        <w:t>for assessing</w:t>
      </w:r>
      <w:r w:rsidR="0091577B" w:rsidRPr="00075CCB">
        <w:t xml:space="preserve"> </w:t>
      </w:r>
      <w:r w:rsidR="00787F61">
        <w:t xml:space="preserve">the </w:t>
      </w:r>
      <w:r w:rsidR="0091577B" w:rsidRPr="00075CCB">
        <w:t xml:space="preserve">effectiveness of these approaches. However, </w:t>
      </w:r>
      <w:r>
        <w:t>four</w:t>
      </w:r>
      <w:r w:rsidRPr="00075CCB">
        <w:t xml:space="preserve"> </w:t>
      </w:r>
      <w:r w:rsidR="00C9767B">
        <w:t xml:space="preserve">qualitative and survey-based </w:t>
      </w:r>
      <w:r w:rsidR="0091577B" w:rsidRPr="00075CCB">
        <w:t xml:space="preserve">research </w:t>
      </w:r>
      <w:r w:rsidR="00C9767B">
        <w:t xml:space="preserve">studies </w:t>
      </w:r>
      <w:r>
        <w:t xml:space="preserve">(reported in three papers) </w:t>
      </w:r>
      <w:r w:rsidR="0091577B" w:rsidRPr="00075CCB">
        <w:t xml:space="preserve">relating to the clinical relevance and applicability of these approaches to Aotearoa </w:t>
      </w:r>
      <w:r w:rsidR="00C9767B">
        <w:t>were</w:t>
      </w:r>
      <w:r w:rsidR="0091577B" w:rsidRPr="00075CCB">
        <w:t xml:space="preserve"> </w:t>
      </w:r>
      <w:r w:rsidR="00C9767B">
        <w:t>identified</w:t>
      </w:r>
      <w:r w:rsidR="0091577B" w:rsidRPr="00075CCB">
        <w:t xml:space="preserve"> and </w:t>
      </w:r>
      <w:r w:rsidR="00D01F1C">
        <w:t>summarised.</w:t>
      </w:r>
      <w:r w:rsidR="0091577B">
        <w:t xml:space="preserve"> </w:t>
      </w:r>
    </w:p>
    <w:p w14:paraId="1685A544" w14:textId="0DDFC9E5" w:rsidR="009362A2" w:rsidRPr="00AE45D7" w:rsidRDefault="009362A2" w:rsidP="00D3216F">
      <w:pPr>
        <w:pStyle w:val="GLHeading3"/>
      </w:pPr>
      <w:bookmarkStart w:id="90" w:name="_Toc102405118"/>
      <w:bookmarkStart w:id="91" w:name="_Toc116927409"/>
      <w:bookmarkStart w:id="92" w:name="_Toc117634636"/>
      <w:bookmarkStart w:id="93" w:name="_Toc131381694"/>
      <w:bookmarkStart w:id="94" w:name="_Toc131383463"/>
      <w:r w:rsidRPr="00AE45D7">
        <w:t>Review findings</w:t>
      </w:r>
      <w:bookmarkEnd w:id="90"/>
      <w:bookmarkEnd w:id="91"/>
      <w:bookmarkEnd w:id="92"/>
      <w:bookmarkEnd w:id="93"/>
      <w:bookmarkEnd w:id="94"/>
    </w:p>
    <w:p w14:paraId="0E40E742" w14:textId="77FC0855" w:rsidR="00B86B7F" w:rsidRPr="001075C8" w:rsidRDefault="00824DB8">
      <w:pPr>
        <w:pStyle w:val="GLBodytext"/>
        <w:numPr>
          <w:ilvl w:val="0"/>
          <w:numId w:val="17"/>
        </w:numPr>
      </w:pPr>
      <w:r w:rsidRPr="001075C8">
        <w:t>These results suggest that there is emerging evidence for small improvements evident for language as a broad outcome, with moderate improvement in expressive language found for children receiving parent-mediated approaches</w:t>
      </w:r>
      <w:r w:rsidR="0091577B">
        <w:t>.</w:t>
      </w:r>
    </w:p>
    <w:p w14:paraId="5F389C07" w14:textId="77777777" w:rsidR="009D6054" w:rsidRDefault="009D6054" w:rsidP="009D6054">
      <w:pPr>
        <w:pStyle w:val="GLBodytext"/>
        <w:ind w:left="720"/>
      </w:pPr>
    </w:p>
    <w:p w14:paraId="38B7AFEA" w14:textId="77777777" w:rsidR="009D6054" w:rsidRDefault="009D6054" w:rsidP="009D6054">
      <w:pPr>
        <w:pStyle w:val="GLBodytext"/>
        <w:ind w:left="720"/>
        <w:sectPr w:rsidR="009D6054" w:rsidSect="00FA074D">
          <w:headerReference w:type="default" r:id="rId26"/>
          <w:pgSz w:w="11907" w:h="16834" w:code="9"/>
          <w:pgMar w:top="1418" w:right="1418" w:bottom="1418" w:left="1418" w:header="567" w:footer="425" w:gutter="284"/>
          <w:pgNumType w:start="2"/>
          <w:cols w:space="720"/>
          <w:docGrid w:linePitch="326"/>
        </w:sectPr>
      </w:pPr>
    </w:p>
    <w:p w14:paraId="506A48DC" w14:textId="2451550D" w:rsidR="00F734CC" w:rsidRPr="007839EC" w:rsidRDefault="00B32D1A" w:rsidP="009D6054">
      <w:pPr>
        <w:pStyle w:val="GLBodytext"/>
        <w:numPr>
          <w:ilvl w:val="0"/>
          <w:numId w:val="17"/>
        </w:numPr>
      </w:pPr>
      <w:r w:rsidRPr="001075C8">
        <w:lastRenderedPageBreak/>
        <w:t>For young children</w:t>
      </w:r>
      <w:r>
        <w:t xml:space="preserve"> receiving parent-mediated approaches, there is evidence of no or small improvement in joint attention and initiation, </w:t>
      </w:r>
      <w:r w:rsidR="00F734CC">
        <w:t>and some small improvement in general measures of social communication/</w:t>
      </w:r>
      <w:r w:rsidR="00F734CC" w:rsidRPr="007839EC">
        <w:t xml:space="preserve">socialisation. </w:t>
      </w:r>
      <w:r w:rsidR="00B86B7F" w:rsidRPr="007839EC">
        <w:t xml:space="preserve">A review including young children and adolescents found moderate improvement in social skills, and </w:t>
      </w:r>
      <w:r w:rsidR="00950F0A">
        <w:t xml:space="preserve">a </w:t>
      </w:r>
      <w:r w:rsidR="00B86B7F" w:rsidRPr="007839EC">
        <w:t>large improvement in engagement.</w:t>
      </w:r>
    </w:p>
    <w:p w14:paraId="18F5ED10" w14:textId="77777777" w:rsidR="000561D4" w:rsidRDefault="00B86B7F" w:rsidP="000561D4">
      <w:pPr>
        <w:pStyle w:val="GLBodytext"/>
        <w:numPr>
          <w:ilvl w:val="0"/>
          <w:numId w:val="17"/>
        </w:numPr>
      </w:pPr>
      <w:r w:rsidRPr="007839EC">
        <w:t xml:space="preserve">Two reviews suggest </w:t>
      </w:r>
      <w:r w:rsidR="00824DB8" w:rsidRPr="007839EC">
        <w:t xml:space="preserve">moderate to large improvement </w:t>
      </w:r>
      <w:r w:rsidR="00BD7AC3" w:rsidRPr="007839EC">
        <w:t>in</w:t>
      </w:r>
      <w:r w:rsidR="00824DB8" w:rsidRPr="007839EC">
        <w:t xml:space="preserve"> the parent-child relationship</w:t>
      </w:r>
      <w:r w:rsidR="00F734CC" w:rsidRPr="007839EC">
        <w:t xml:space="preserve"> for recipients of parent-mediated </w:t>
      </w:r>
      <w:r w:rsidR="007839EC">
        <w:t>approaches</w:t>
      </w:r>
      <w:r w:rsidR="00824DB8" w:rsidRPr="007839EC">
        <w:t>.</w:t>
      </w:r>
    </w:p>
    <w:p w14:paraId="21CEB946" w14:textId="62E96772" w:rsidR="00824DB8" w:rsidRPr="00BD7AC3" w:rsidRDefault="00BD7AC3" w:rsidP="000561D4">
      <w:pPr>
        <w:pStyle w:val="GLBodytext"/>
        <w:numPr>
          <w:ilvl w:val="0"/>
          <w:numId w:val="17"/>
        </w:numPr>
      </w:pPr>
      <w:r w:rsidRPr="00BD7AC3">
        <w:t>There is</w:t>
      </w:r>
      <w:r w:rsidR="00824DB8" w:rsidRPr="00BD7AC3">
        <w:t xml:space="preserve"> </w:t>
      </w:r>
      <w:r w:rsidRPr="00BD7AC3">
        <w:t xml:space="preserve">reasonable evidence of </w:t>
      </w:r>
      <w:r w:rsidR="00824DB8" w:rsidRPr="00BD7AC3">
        <w:t xml:space="preserve">small to moderate improvement in autism </w:t>
      </w:r>
      <w:r w:rsidR="00317D38">
        <w:t xml:space="preserve">(core) </w:t>
      </w:r>
      <w:r w:rsidR="00824DB8" w:rsidRPr="00BD7AC3">
        <w:t xml:space="preserve">characteristics, and repetitive behaviour. </w:t>
      </w:r>
      <w:r w:rsidRPr="00BD7AC3">
        <w:t>M</w:t>
      </w:r>
      <w:r w:rsidR="00824DB8" w:rsidRPr="00BD7AC3">
        <w:t>eta-analyses</w:t>
      </w:r>
      <w:r w:rsidRPr="00BD7AC3">
        <w:t xml:space="preserve"> suggest</w:t>
      </w:r>
      <w:r w:rsidR="00824DB8" w:rsidRPr="00BD7AC3">
        <w:t xml:space="preserve"> consistent evidence of moderately large effects of parent-mediated approaches </w:t>
      </w:r>
      <w:r w:rsidRPr="00BD7AC3">
        <w:t>being associated with</w:t>
      </w:r>
      <w:r w:rsidR="00824DB8" w:rsidRPr="00BD7AC3">
        <w:t xml:space="preserve"> reduc</w:t>
      </w:r>
      <w:r w:rsidRPr="00BD7AC3">
        <w:t>ed</w:t>
      </w:r>
      <w:r w:rsidR="00824DB8" w:rsidRPr="00BD7AC3">
        <w:t xml:space="preserve"> maladaptive behaviour</w:t>
      </w:r>
      <w:r w:rsidRPr="00BD7AC3">
        <w:t>, and some evidence of</w:t>
      </w:r>
      <w:r w:rsidR="00824DB8" w:rsidRPr="00BD7AC3">
        <w:t xml:space="preserve"> moderate improvement in child distress and self-regulation</w:t>
      </w:r>
      <w:r w:rsidRPr="00BD7AC3">
        <w:t>.</w:t>
      </w:r>
    </w:p>
    <w:p w14:paraId="14D9C45F" w14:textId="66D5DE39" w:rsidR="00824DB8" w:rsidRPr="00D82CB6" w:rsidRDefault="00D82CB6">
      <w:pPr>
        <w:pStyle w:val="GLBodytext"/>
        <w:numPr>
          <w:ilvl w:val="0"/>
          <w:numId w:val="16"/>
        </w:numPr>
      </w:pPr>
      <w:r w:rsidRPr="00D82CB6">
        <w:t>T</w:t>
      </w:r>
      <w:r w:rsidR="00824DB8" w:rsidRPr="00D82CB6">
        <w:t>here may be a small improvement in the adaptive functioning of autistic children and young people</w:t>
      </w:r>
      <w:r>
        <w:t>,</w:t>
      </w:r>
      <w:r w:rsidR="00824DB8" w:rsidRPr="00D82CB6">
        <w:t xml:space="preserve"> based on parent ratings</w:t>
      </w:r>
      <w:r w:rsidRPr="00D82CB6">
        <w:t>.</w:t>
      </w:r>
    </w:p>
    <w:p w14:paraId="014F1DD9" w14:textId="1064E2F3" w:rsidR="00824DB8" w:rsidRPr="00D82CB6" w:rsidRDefault="00824DB8">
      <w:pPr>
        <w:pStyle w:val="GLBodytext"/>
        <w:numPr>
          <w:ilvl w:val="0"/>
          <w:numId w:val="16"/>
        </w:numPr>
      </w:pPr>
      <w:r w:rsidRPr="00D82CB6">
        <w:t xml:space="preserve">There was no evidence that parent-mediated approaches improved visual reception, or motor skills outcomes. </w:t>
      </w:r>
      <w:r w:rsidR="007839EC">
        <w:t>However, t</w:t>
      </w:r>
      <w:r w:rsidRPr="00D82CB6">
        <w:t>here is emerging evidence of a small improvement of</w:t>
      </w:r>
      <w:r w:rsidR="007839EC">
        <w:t xml:space="preserve"> </w:t>
      </w:r>
      <w:r w:rsidR="007839EC" w:rsidRPr="007839EC">
        <w:t xml:space="preserve">parent-mediated </w:t>
      </w:r>
      <w:r w:rsidR="007839EC">
        <w:t>approaches</w:t>
      </w:r>
      <w:r w:rsidR="007839EC" w:rsidRPr="00D82CB6">
        <w:t xml:space="preserve"> </w:t>
      </w:r>
      <w:r w:rsidRPr="00D82CB6">
        <w:t xml:space="preserve">in autistic children’s cognition. </w:t>
      </w:r>
    </w:p>
    <w:p w14:paraId="42BEAC7C" w14:textId="49EC5C8B" w:rsidR="00824DB8" w:rsidRPr="003C3960" w:rsidRDefault="00824DB8">
      <w:pPr>
        <w:pStyle w:val="GLBodytext"/>
        <w:numPr>
          <w:ilvl w:val="0"/>
          <w:numId w:val="16"/>
        </w:numPr>
      </w:pPr>
      <w:r w:rsidRPr="003C3960">
        <w:t xml:space="preserve">There is consistent evidence from a good number of studies across different reviews that parent-mediated approaches can lead to modest positive benefits for parents, with small improvements in parents’ levels of stress, distress, and self-efficacy. </w:t>
      </w:r>
    </w:p>
    <w:p w14:paraId="1C57ED2C" w14:textId="2BDBEC9F" w:rsidR="00824DB8" w:rsidRPr="00D74D55" w:rsidRDefault="00824DB8">
      <w:pPr>
        <w:pStyle w:val="GLBodytext"/>
        <w:numPr>
          <w:ilvl w:val="0"/>
          <w:numId w:val="16"/>
        </w:numPr>
      </w:pPr>
      <w:r w:rsidRPr="003C3960">
        <w:t xml:space="preserve">Factors that </w:t>
      </w:r>
      <w:r w:rsidRPr="00BD76E4">
        <w:t>may predict, mediat</w:t>
      </w:r>
      <w:r w:rsidR="0091577B">
        <w:t>e</w:t>
      </w:r>
      <w:r w:rsidRPr="00BD76E4">
        <w:t xml:space="preserve"> or moderate parent-mediated intervention effectiveness were investigated in sub-group analyses and suggest </w:t>
      </w:r>
      <w:r w:rsidRPr="00BD76E4">
        <w:rPr>
          <w:shd w:val="clear" w:color="auto" w:fill="FFFFFF"/>
        </w:rPr>
        <w:t>no clear or consistent patterns</w:t>
      </w:r>
      <w:r w:rsidRPr="00BD76E4">
        <w:t xml:space="preserve">. It is not currently possible to offer specific recommendations about the </w:t>
      </w:r>
      <w:r w:rsidRPr="00BD76E4">
        <w:rPr>
          <w:iCs/>
        </w:rPr>
        <w:t>most successful and necessary</w:t>
      </w:r>
      <w:r w:rsidRPr="00BD76E4">
        <w:t xml:space="preserve"> components and intensity of </w:t>
      </w:r>
      <w:r w:rsidRPr="00D74D55">
        <w:t xml:space="preserve">approaches delivered by parents and family members to autistic children and young people. </w:t>
      </w:r>
    </w:p>
    <w:p w14:paraId="02E96BEB" w14:textId="0BEA32A4" w:rsidR="00401D0A" w:rsidRPr="00D74D55" w:rsidRDefault="00075CCB">
      <w:pPr>
        <w:pStyle w:val="GLBodytext"/>
        <w:numPr>
          <w:ilvl w:val="0"/>
          <w:numId w:val="16"/>
        </w:numPr>
      </w:pPr>
      <w:r>
        <w:rPr>
          <w:color w:val="0E0E0E"/>
        </w:rPr>
        <w:t>Four</w:t>
      </w:r>
      <w:r w:rsidR="00D74D55" w:rsidRPr="00D74D55">
        <w:rPr>
          <w:color w:val="0E0E0E"/>
        </w:rPr>
        <w:t xml:space="preserve"> qualitative studies </w:t>
      </w:r>
      <w:r>
        <w:rPr>
          <w:color w:val="0E0E0E"/>
        </w:rPr>
        <w:t xml:space="preserve">(reported in three papers) </w:t>
      </w:r>
      <w:r w:rsidR="00D74D55" w:rsidRPr="00D74D55">
        <w:rPr>
          <w:color w:val="0E0E0E"/>
        </w:rPr>
        <w:t xml:space="preserve">conducted in New Zealand </w:t>
      </w:r>
      <w:r w:rsidR="00D01F1C">
        <w:rPr>
          <w:color w:val="0E0E0E"/>
        </w:rPr>
        <w:t>illustrate how</w:t>
      </w:r>
      <w:r w:rsidR="00D74D55" w:rsidRPr="00D74D55">
        <w:rPr>
          <w:color w:val="0E0E0E"/>
        </w:rPr>
        <w:t xml:space="preserve"> parent-mediated approaches </w:t>
      </w:r>
      <w:r w:rsidR="00D01F1C">
        <w:rPr>
          <w:color w:val="0E0E0E"/>
        </w:rPr>
        <w:t>ha</w:t>
      </w:r>
      <w:r w:rsidR="00D1642F">
        <w:rPr>
          <w:color w:val="0E0E0E"/>
        </w:rPr>
        <w:t>ve</w:t>
      </w:r>
      <w:r w:rsidR="00D01F1C">
        <w:rPr>
          <w:color w:val="0E0E0E"/>
        </w:rPr>
        <w:t xml:space="preserve"> been successfully implemented and positively received</w:t>
      </w:r>
      <w:r w:rsidR="00D1642F">
        <w:rPr>
          <w:color w:val="0E0E0E"/>
        </w:rPr>
        <w:t xml:space="preserve"> in Aotearoa</w:t>
      </w:r>
      <w:r w:rsidR="00D74D55" w:rsidRPr="00D74D55">
        <w:rPr>
          <w:color w:val="0E0E0E"/>
        </w:rPr>
        <w:t xml:space="preserve">. Alignment of approaches with a parent’s parenting style, culture, and connection with the agency/trainer/therapist appeared to be important factors in acceptability. The research suggests ways programmes can be tailored to the needs of the community, including </w:t>
      </w:r>
      <w:r w:rsidR="00D74D55" w:rsidRPr="00D74D55">
        <w:t>relationship-building</w:t>
      </w:r>
      <w:r w:rsidR="00D74D55" w:rsidRPr="00D74D55">
        <w:rPr>
          <w:color w:val="0E0E0E"/>
        </w:rPr>
        <w:t xml:space="preserve">, targeted promotion, addressing practical barriers to participation, and </w:t>
      </w:r>
      <w:r w:rsidR="00D74D55" w:rsidRPr="00D74D55">
        <w:t xml:space="preserve">employing culturally-specific adaptations </w:t>
      </w:r>
      <w:r w:rsidR="00D74D55" w:rsidRPr="00D74D55">
        <w:rPr>
          <w:color w:val="0E0E0E"/>
        </w:rPr>
        <w:t>to align with social norms and language.</w:t>
      </w:r>
    </w:p>
    <w:p w14:paraId="247F3FE1" w14:textId="6770F520" w:rsidR="00824DB8" w:rsidRPr="008D793F" w:rsidRDefault="00824DB8" w:rsidP="00D3216F">
      <w:pPr>
        <w:pStyle w:val="GLHeading3"/>
      </w:pPr>
      <w:bookmarkStart w:id="95" w:name="_Toc117634637"/>
      <w:bookmarkStart w:id="96" w:name="_Toc131381695"/>
      <w:bookmarkStart w:id="97" w:name="_Toc131383464"/>
      <w:r w:rsidRPr="008D793F">
        <w:t>Conclusion</w:t>
      </w:r>
      <w:r w:rsidR="00016CE7">
        <w:t>s</w:t>
      </w:r>
      <w:bookmarkEnd w:id="95"/>
      <w:bookmarkEnd w:id="96"/>
      <w:bookmarkEnd w:id="97"/>
    </w:p>
    <w:p w14:paraId="40C257BB" w14:textId="07BFF608" w:rsidR="00824DB8" w:rsidRPr="0050369E" w:rsidRDefault="001075C8" w:rsidP="00824DB8">
      <w:pPr>
        <w:pStyle w:val="GLBodytext"/>
      </w:pPr>
      <w:r>
        <w:t>P</w:t>
      </w:r>
      <w:r w:rsidR="00824DB8" w:rsidRPr="003C3960">
        <w:t xml:space="preserve">arent–mediated approaches are a source of intense and growing research interest over the last decade. </w:t>
      </w:r>
      <w:r w:rsidR="008D793F">
        <w:t>I</w:t>
      </w:r>
      <w:r w:rsidR="00824DB8" w:rsidRPr="003C3960">
        <w:t xml:space="preserve">mproving the relationship between the parent and child </w:t>
      </w:r>
      <w:r w:rsidR="008D793F">
        <w:t xml:space="preserve">may </w:t>
      </w:r>
      <w:r w:rsidR="00824DB8" w:rsidRPr="003C3960">
        <w:t>lead the parent to understand their child’s needs</w:t>
      </w:r>
      <w:r w:rsidR="00BD76E4">
        <w:t xml:space="preserve"> better</w:t>
      </w:r>
      <w:r w:rsidR="00824DB8" w:rsidRPr="003C3960">
        <w:t>, support</w:t>
      </w:r>
      <w:r w:rsidR="00BD76E4">
        <w:t>ing</w:t>
      </w:r>
      <w:r w:rsidR="00824DB8" w:rsidRPr="003C3960">
        <w:t xml:space="preserve"> them </w:t>
      </w:r>
      <w:r w:rsidR="00BD76E4">
        <w:t>to</w:t>
      </w:r>
      <w:r w:rsidR="00824DB8" w:rsidRPr="003C3960">
        <w:t xml:space="preserve"> communicat</w:t>
      </w:r>
      <w:r w:rsidR="00BD76E4">
        <w:t>e</w:t>
      </w:r>
      <w:r w:rsidR="00824DB8" w:rsidRPr="003C3960">
        <w:t xml:space="preserve"> more effectively</w:t>
      </w:r>
      <w:r w:rsidR="002E1D99">
        <w:t xml:space="preserve"> and reduce behaviours of concern</w:t>
      </w:r>
      <w:r w:rsidR="00824DB8" w:rsidRPr="003C3960">
        <w:t xml:space="preserve">, and </w:t>
      </w:r>
      <w:r w:rsidR="00BD76E4">
        <w:t>as a consequence,</w:t>
      </w:r>
      <w:r w:rsidR="00824DB8" w:rsidRPr="003C3960">
        <w:t xml:space="preserve"> reduc</w:t>
      </w:r>
      <w:r w:rsidR="00BD76E4">
        <w:t>ing</w:t>
      </w:r>
      <w:r w:rsidR="00824DB8" w:rsidRPr="003C3960">
        <w:t xml:space="preserve"> </w:t>
      </w:r>
      <w:r w:rsidR="00BD76E4">
        <w:t xml:space="preserve">the </w:t>
      </w:r>
      <w:r w:rsidR="00824DB8" w:rsidRPr="003C3960">
        <w:t xml:space="preserve">distress for both parent and child. </w:t>
      </w:r>
    </w:p>
    <w:p w14:paraId="4D2A1550" w14:textId="77777777" w:rsidR="009362A2" w:rsidRPr="00AE45D7" w:rsidRDefault="009362A2" w:rsidP="00E578F1">
      <w:pPr>
        <w:pStyle w:val="GLBodytext"/>
      </w:pPr>
      <w:r w:rsidRPr="00AE45D7">
        <w:t>Limitations of the research, gaps in understanding, and recommendations for future research are discussed.</w:t>
      </w:r>
    </w:p>
    <w:p w14:paraId="524B9C51" w14:textId="77777777" w:rsidR="009D6054" w:rsidRDefault="009D6054" w:rsidP="00D3216F">
      <w:pPr>
        <w:pStyle w:val="GLHeading3"/>
        <w:sectPr w:rsidR="009D6054" w:rsidSect="00FA074D">
          <w:headerReference w:type="default" r:id="rId27"/>
          <w:pgSz w:w="11907" w:h="16834" w:code="9"/>
          <w:pgMar w:top="1418" w:right="1418" w:bottom="1418" w:left="1418" w:header="567" w:footer="425" w:gutter="284"/>
          <w:pgNumType w:start="2"/>
          <w:cols w:space="720"/>
          <w:docGrid w:linePitch="326"/>
        </w:sectPr>
      </w:pPr>
      <w:bookmarkStart w:id="98" w:name="_Toc116927410"/>
      <w:bookmarkStart w:id="99" w:name="_Toc117634638"/>
      <w:bookmarkStart w:id="100" w:name="_Toc131381696"/>
    </w:p>
    <w:p w14:paraId="75E913EF" w14:textId="41E78F1C" w:rsidR="00D65BEC" w:rsidRPr="00AE45D7" w:rsidRDefault="00D65BEC" w:rsidP="00D3216F">
      <w:pPr>
        <w:pStyle w:val="GLHeading3"/>
      </w:pPr>
      <w:bookmarkStart w:id="101" w:name="_Toc131383465"/>
      <w:r w:rsidRPr="00AE45D7">
        <w:lastRenderedPageBreak/>
        <w:t>Revisions to the Guideline based on the review</w:t>
      </w:r>
      <w:bookmarkStart w:id="102" w:name="_Toc102405119"/>
      <w:bookmarkEnd w:id="98"/>
      <w:bookmarkEnd w:id="99"/>
      <w:bookmarkEnd w:id="100"/>
      <w:bookmarkEnd w:id="101"/>
    </w:p>
    <w:p w14:paraId="6276D562" w14:textId="07CCA262" w:rsidR="00A76EA1" w:rsidRDefault="00D65BEC" w:rsidP="00E578F1">
      <w:pPr>
        <w:pStyle w:val="GLBodytext"/>
      </w:pPr>
      <w:r w:rsidRPr="00AE45D7">
        <w:t xml:space="preserve">The Living Guideline Group (LGG), an expert advisory panel, presented their decisions on the implications of the updated body of evidence for the guideline. Their revised and new recommendations and Good </w:t>
      </w:r>
      <w:r w:rsidRPr="00FC045B">
        <w:t xml:space="preserve">Practice Points supplement the guideline on this topic are presented in </w:t>
      </w:r>
      <w:r w:rsidR="00200785" w:rsidRPr="00FC045B">
        <w:t xml:space="preserve">the </w:t>
      </w:r>
      <w:hyperlink w:anchor="SummTable" w:history="1">
        <w:r w:rsidRPr="00FC045B">
          <w:rPr>
            <w:rStyle w:val="Hyperlink"/>
            <w:rFonts w:cstheme="minorHAnsi"/>
          </w:rPr>
          <w:t>Summary Table</w:t>
        </w:r>
      </w:hyperlink>
      <w:r w:rsidRPr="00FC045B">
        <w:t>.</w:t>
      </w:r>
      <w:r w:rsidR="000561D4">
        <w:t xml:space="preserve"> The Preamble, additional text and rationale are presented in </w:t>
      </w:r>
      <w:hyperlink w:anchor="Part3" w:history="1">
        <w:r w:rsidR="000561D4" w:rsidRPr="000561D4">
          <w:rPr>
            <w:rStyle w:val="Hyperlink"/>
            <w:rFonts w:cstheme="minorHAnsi"/>
          </w:rPr>
          <w:t>Part 3</w:t>
        </w:r>
      </w:hyperlink>
      <w:r w:rsidR="000561D4">
        <w:t>.</w:t>
      </w:r>
    </w:p>
    <w:p w14:paraId="767163DC" w14:textId="0BFF1122" w:rsidR="00797220" w:rsidRPr="00AE45D7" w:rsidRDefault="00797220" w:rsidP="00797220">
      <w:pPr>
        <w:pStyle w:val="GLTableheading"/>
        <w:framePr w:wrap="around"/>
      </w:pPr>
      <w:bookmarkStart w:id="103" w:name="SummTable"/>
      <w:bookmarkStart w:id="104" w:name="_Toc21645234"/>
      <w:bookmarkStart w:id="105" w:name="_Toc67576611"/>
      <w:bookmarkStart w:id="106" w:name="_Toc117634710"/>
      <w:bookmarkStart w:id="107" w:name="_Toc129798583"/>
      <w:r w:rsidRPr="00AE45D7">
        <w:t xml:space="preserve">Summary Table: </w:t>
      </w:r>
      <w:bookmarkEnd w:id="103"/>
      <w:r w:rsidRPr="00AE45D7">
        <w:t>Revised and new Recommendation and Good Practice Point</w:t>
      </w:r>
      <w:bookmarkEnd w:id="104"/>
      <w:bookmarkEnd w:id="105"/>
      <w:bookmarkEnd w:id="106"/>
      <w:bookmarkEnd w:id="107"/>
    </w:p>
    <w:p w14:paraId="7710EA4A" w14:textId="77777777" w:rsidR="00797220" w:rsidRPr="00AE45D7" w:rsidRDefault="00797220" w:rsidP="00797220">
      <w:pPr>
        <w:pStyle w:val="GLFootnotetext"/>
      </w:pPr>
    </w:p>
    <w:tbl>
      <w:tblPr>
        <w:tblpPr w:leftFromText="180" w:rightFromText="180" w:vertAnchor="text" w:horzAnchor="margin" w:tblpY="518"/>
        <w:tblW w:w="8330" w:type="dxa"/>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Layout w:type="fixed"/>
        <w:tblLook w:val="01E0" w:firstRow="1" w:lastRow="1" w:firstColumn="1" w:lastColumn="1" w:noHBand="0" w:noVBand="0"/>
      </w:tblPr>
      <w:tblGrid>
        <w:gridCol w:w="1272"/>
        <w:gridCol w:w="6203"/>
        <w:gridCol w:w="855"/>
      </w:tblGrid>
      <w:tr w:rsidR="00797220" w:rsidRPr="00AE45D7" w14:paraId="211006B8" w14:textId="77777777" w:rsidTr="000F5AB1">
        <w:trPr>
          <w:cantSplit/>
        </w:trPr>
        <w:tc>
          <w:tcPr>
            <w:tcW w:w="1272" w:type="dxa"/>
            <w:tcBorders>
              <w:top w:val="single" w:sz="12" w:space="0" w:color="4472C4" w:themeColor="accent1"/>
              <w:left w:val="single" w:sz="12" w:space="0" w:color="4472C4" w:themeColor="accent1"/>
              <w:bottom w:val="single" w:sz="12" w:space="0" w:color="4472C4" w:themeColor="accent1"/>
            </w:tcBorders>
            <w:shd w:val="clear" w:color="auto" w:fill="D9E2F3" w:themeFill="accent1" w:themeFillTint="33"/>
          </w:tcPr>
          <w:p w14:paraId="5EF908C0" w14:textId="77777777" w:rsidR="00797220" w:rsidRPr="00313EF5" w:rsidRDefault="00797220" w:rsidP="00737915">
            <w:pPr>
              <w:pStyle w:val="GLTablebody"/>
              <w:framePr w:hSpace="0" w:wrap="auto" w:vAnchor="margin" w:hAnchor="text" w:yAlign="inline"/>
              <w:rPr>
                <w:bCs/>
              </w:rPr>
            </w:pPr>
            <w:r w:rsidRPr="00313EF5">
              <w:t>Reference</w:t>
            </w:r>
          </w:p>
        </w:tc>
        <w:tc>
          <w:tcPr>
            <w:tcW w:w="6203" w:type="dxa"/>
            <w:tcBorders>
              <w:top w:val="single" w:sz="12" w:space="0" w:color="4472C4" w:themeColor="accent1"/>
              <w:bottom w:val="single" w:sz="12" w:space="0" w:color="4472C4" w:themeColor="accent1"/>
            </w:tcBorders>
            <w:shd w:val="clear" w:color="auto" w:fill="D9E2F3" w:themeFill="accent1" w:themeFillTint="33"/>
          </w:tcPr>
          <w:p w14:paraId="12D18EEF" w14:textId="77777777" w:rsidR="00797220" w:rsidRPr="00313EF5" w:rsidRDefault="00797220" w:rsidP="00737915">
            <w:pPr>
              <w:pStyle w:val="GLTablebody"/>
              <w:framePr w:hSpace="0" w:wrap="auto" w:vAnchor="margin" w:hAnchor="text" w:yAlign="inline"/>
              <w:rPr>
                <w:bCs/>
              </w:rPr>
            </w:pPr>
            <w:r w:rsidRPr="00313EF5">
              <w:t>Revised recommendation</w:t>
            </w:r>
          </w:p>
        </w:tc>
        <w:tc>
          <w:tcPr>
            <w:tcW w:w="855" w:type="dxa"/>
            <w:tcBorders>
              <w:top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0C6530DB" w14:textId="77777777" w:rsidR="00797220" w:rsidRPr="00313EF5" w:rsidRDefault="00797220" w:rsidP="00737915">
            <w:pPr>
              <w:pStyle w:val="GLTablebody"/>
              <w:framePr w:hSpace="0" w:wrap="auto" w:vAnchor="margin" w:hAnchor="text" w:yAlign="inline"/>
              <w:rPr>
                <w:bCs/>
              </w:rPr>
            </w:pPr>
            <w:r w:rsidRPr="00313EF5">
              <w:t>Grade</w:t>
            </w:r>
          </w:p>
        </w:tc>
      </w:tr>
      <w:tr w:rsidR="00797220" w:rsidRPr="00AE45D7" w14:paraId="23DB6500" w14:textId="77777777" w:rsidTr="000F5AB1">
        <w:trPr>
          <w:cantSplit/>
        </w:trPr>
        <w:tc>
          <w:tcPr>
            <w:tcW w:w="1272" w:type="dxa"/>
            <w:tcBorders>
              <w:top w:val="single" w:sz="12" w:space="0" w:color="4472C4" w:themeColor="accent1"/>
              <w:left w:val="single" w:sz="12" w:space="0" w:color="4472C4" w:themeColor="accent1"/>
              <w:bottom w:val="nil"/>
            </w:tcBorders>
          </w:tcPr>
          <w:p w14:paraId="7EDE8D6B" w14:textId="77777777" w:rsidR="00797220" w:rsidRPr="00AE45D7" w:rsidRDefault="00797220" w:rsidP="00737915">
            <w:pPr>
              <w:pStyle w:val="GLTablebody"/>
              <w:framePr w:hSpace="0" w:wrap="auto" w:vAnchor="margin" w:hAnchor="text" w:yAlign="inline"/>
            </w:pPr>
            <w:r w:rsidRPr="00AE45D7">
              <w:t xml:space="preserve">Rec </w:t>
            </w:r>
            <w:r>
              <w:t>2.1.5a</w:t>
            </w:r>
          </w:p>
        </w:tc>
        <w:tc>
          <w:tcPr>
            <w:tcW w:w="6203" w:type="dxa"/>
            <w:tcBorders>
              <w:top w:val="single" w:sz="12" w:space="0" w:color="4472C4" w:themeColor="accent1"/>
              <w:bottom w:val="nil"/>
            </w:tcBorders>
          </w:tcPr>
          <w:p w14:paraId="3AE43423" w14:textId="27CFF1EB" w:rsidR="00797220" w:rsidRPr="00AE45D7" w:rsidRDefault="00797220" w:rsidP="00737915">
            <w:pPr>
              <w:pStyle w:val="GLTablebody"/>
              <w:framePr w:hSpace="0" w:wrap="auto" w:vAnchor="margin" w:hAnchor="text" w:yAlign="inline"/>
            </w:pPr>
            <w:r w:rsidRPr="00605EB0">
              <w:t>Parent-mediated approaches (also known as ‘parent mediated interventions’) should be considered by, and provided for, parents/</w:t>
            </w:r>
            <w:r w:rsidR="00F84ADF">
              <w:t>caregivers</w:t>
            </w:r>
            <w:r w:rsidR="00F84ADF" w:rsidRPr="00605EB0">
              <w:t xml:space="preserve"> </w:t>
            </w:r>
            <w:r w:rsidRPr="00605EB0">
              <w:t>of autistic children. There is strong evidence that parent-mediated approaches improve the relationship between children and their parents</w:t>
            </w:r>
            <w:r w:rsidR="00F84ADF">
              <w:t>/caregivers</w:t>
            </w:r>
            <w:r w:rsidRPr="00605EB0">
              <w:t>, and provide a range of benefits</w:t>
            </w:r>
            <w:r>
              <w:t>.</w:t>
            </w:r>
          </w:p>
        </w:tc>
        <w:tc>
          <w:tcPr>
            <w:tcW w:w="855" w:type="dxa"/>
            <w:tcBorders>
              <w:top w:val="single" w:sz="12" w:space="0" w:color="4472C4" w:themeColor="accent1"/>
              <w:bottom w:val="nil"/>
              <w:right w:val="single" w:sz="12" w:space="0" w:color="4472C4" w:themeColor="accent1"/>
            </w:tcBorders>
            <w:shd w:val="clear" w:color="auto" w:fill="B4C6E7" w:themeFill="accent1" w:themeFillTint="66"/>
          </w:tcPr>
          <w:p w14:paraId="5FB0FCB4" w14:textId="77777777" w:rsidR="00797220" w:rsidRPr="00AE45D7" w:rsidRDefault="00797220" w:rsidP="00737915">
            <w:pPr>
              <w:pStyle w:val="GLTablebody"/>
              <w:framePr w:hSpace="0" w:wrap="auto" w:vAnchor="margin" w:hAnchor="text" w:yAlign="inline"/>
            </w:pPr>
            <w:r>
              <w:t>A</w:t>
            </w:r>
          </w:p>
        </w:tc>
      </w:tr>
      <w:tr w:rsidR="00F84ADF" w:rsidRPr="00AE45D7" w14:paraId="74691065" w14:textId="77777777" w:rsidTr="006A493A">
        <w:trPr>
          <w:cantSplit/>
        </w:trPr>
        <w:tc>
          <w:tcPr>
            <w:tcW w:w="1272" w:type="dxa"/>
            <w:tcBorders>
              <w:top w:val="nil"/>
              <w:left w:val="single" w:sz="12" w:space="0" w:color="4472C4" w:themeColor="accent1"/>
              <w:bottom w:val="single" w:sz="12" w:space="0" w:color="4472C4" w:themeColor="accent1"/>
            </w:tcBorders>
          </w:tcPr>
          <w:p w14:paraId="7F833F2F" w14:textId="77777777" w:rsidR="00F84ADF" w:rsidRPr="00AE45D7" w:rsidRDefault="00F84ADF" w:rsidP="00737915">
            <w:pPr>
              <w:pStyle w:val="GLTablebody"/>
              <w:framePr w:hSpace="0" w:wrap="auto" w:vAnchor="margin" w:hAnchor="text" w:yAlign="inline"/>
            </w:pPr>
            <w:r w:rsidRPr="00AE45D7">
              <w:t xml:space="preserve">GPP </w:t>
            </w:r>
            <w:r>
              <w:t>2.1.5b</w:t>
            </w:r>
          </w:p>
        </w:tc>
        <w:tc>
          <w:tcPr>
            <w:tcW w:w="6203" w:type="dxa"/>
            <w:tcBorders>
              <w:top w:val="nil"/>
              <w:bottom w:val="single" w:sz="12" w:space="0" w:color="4472C4" w:themeColor="accent1"/>
            </w:tcBorders>
          </w:tcPr>
          <w:p w14:paraId="691BEF06" w14:textId="77777777" w:rsidR="00F84ADF" w:rsidRPr="00AE45D7" w:rsidRDefault="00F84ADF" w:rsidP="00737915">
            <w:pPr>
              <w:pStyle w:val="GLTablebody"/>
              <w:framePr w:hSpace="0" w:wrap="auto" w:vAnchor="margin" w:hAnchor="text" w:yAlign="inline"/>
            </w:pPr>
            <w:r w:rsidRPr="005B5061">
              <w:t>The</w:t>
            </w:r>
            <w:r w:rsidRPr="00605EB0">
              <w:t xml:space="preserve"> design of parent-mediated approaches (also known as ‘parent</w:t>
            </w:r>
            <w:r>
              <w:t xml:space="preserve"> </w:t>
            </w:r>
            <w:r w:rsidRPr="00605EB0">
              <w:t>mediated interventions’) should be culturally responsive, whānau-led, holistic, mana-enhancing, respectful, easy to use, and tailored to the autistic individual and whānau needs.</w:t>
            </w:r>
          </w:p>
        </w:tc>
        <w:tc>
          <w:tcPr>
            <w:tcW w:w="855" w:type="dxa"/>
            <w:tcBorders>
              <w:top w:val="nil"/>
              <w:bottom w:val="single" w:sz="12" w:space="0" w:color="4472C4" w:themeColor="accent1"/>
              <w:right w:val="single" w:sz="12" w:space="0" w:color="4472C4" w:themeColor="accent1"/>
            </w:tcBorders>
            <w:shd w:val="clear" w:color="auto" w:fill="B4C6E7" w:themeFill="accent1" w:themeFillTint="66"/>
          </w:tcPr>
          <w:p w14:paraId="6FADAA3E" w14:textId="77777777" w:rsidR="00F84ADF" w:rsidRPr="00AE45D7" w:rsidRDefault="00F84ADF" w:rsidP="00737915">
            <w:pPr>
              <w:pStyle w:val="GLTablebody"/>
              <w:framePr w:hSpace="0" w:wrap="auto" w:vAnchor="margin" w:hAnchor="text" w:yAlign="inline"/>
            </w:pPr>
            <w:r w:rsidRPr="00AE45D7">
              <w:sym w:font="Wingdings" w:char="F0FC"/>
            </w:r>
          </w:p>
        </w:tc>
      </w:tr>
      <w:tr w:rsidR="00F84ADF" w:rsidRPr="00AE45D7" w14:paraId="37B596DF" w14:textId="77777777" w:rsidTr="006A493A">
        <w:trPr>
          <w:cantSplit/>
        </w:trPr>
        <w:tc>
          <w:tcPr>
            <w:tcW w:w="1272" w:type="dxa"/>
            <w:tcBorders>
              <w:top w:val="nil"/>
              <w:left w:val="single" w:sz="12" w:space="0" w:color="4472C4" w:themeColor="accent1"/>
              <w:bottom w:val="single" w:sz="12" w:space="0" w:color="4472C4" w:themeColor="accent1"/>
            </w:tcBorders>
          </w:tcPr>
          <w:p w14:paraId="51976439" w14:textId="3EF92DC5" w:rsidR="00F84ADF" w:rsidRPr="00AE45D7" w:rsidRDefault="00F84ADF" w:rsidP="00737915">
            <w:pPr>
              <w:pStyle w:val="GLTablebody"/>
              <w:framePr w:hSpace="0" w:wrap="auto" w:vAnchor="margin" w:hAnchor="text" w:yAlign="inline"/>
            </w:pPr>
            <w:r w:rsidRPr="00AE45D7">
              <w:t xml:space="preserve">GPP </w:t>
            </w:r>
            <w:r>
              <w:t>2.1.5c</w:t>
            </w:r>
          </w:p>
        </w:tc>
        <w:tc>
          <w:tcPr>
            <w:tcW w:w="6203" w:type="dxa"/>
            <w:tcBorders>
              <w:top w:val="nil"/>
              <w:bottom w:val="single" w:sz="12" w:space="0" w:color="4472C4" w:themeColor="accent1"/>
            </w:tcBorders>
          </w:tcPr>
          <w:p w14:paraId="37ECCE6D" w14:textId="7EE353C0" w:rsidR="00F84ADF" w:rsidRPr="00F84ADF" w:rsidRDefault="00F84ADF" w:rsidP="00737915">
            <w:pPr>
              <w:pStyle w:val="GLTablebody"/>
              <w:framePr w:hSpace="0" w:wrap="auto" w:vAnchor="margin" w:hAnchor="text" w:yAlign="inline"/>
            </w:pPr>
            <w:r w:rsidRPr="00737915">
              <w:t>Parents/caregivers </w:t>
            </w:r>
            <w:r w:rsidRPr="00F84ADF">
              <w:t>should determine in what way and how much they are involved in the delivery of supports.</w:t>
            </w:r>
          </w:p>
        </w:tc>
        <w:tc>
          <w:tcPr>
            <w:tcW w:w="855" w:type="dxa"/>
            <w:tcBorders>
              <w:top w:val="nil"/>
              <w:bottom w:val="single" w:sz="12" w:space="0" w:color="4472C4" w:themeColor="accent1"/>
              <w:right w:val="single" w:sz="12" w:space="0" w:color="4472C4" w:themeColor="accent1"/>
            </w:tcBorders>
            <w:shd w:val="clear" w:color="auto" w:fill="B4C6E7" w:themeFill="accent1" w:themeFillTint="66"/>
          </w:tcPr>
          <w:p w14:paraId="12B7FEC5" w14:textId="77777777" w:rsidR="00F84ADF" w:rsidRPr="00AE45D7" w:rsidRDefault="00F84ADF" w:rsidP="00737915">
            <w:pPr>
              <w:pStyle w:val="GLTablebody"/>
              <w:framePr w:hSpace="0" w:wrap="auto" w:vAnchor="margin" w:hAnchor="text" w:yAlign="inline"/>
            </w:pPr>
            <w:r w:rsidRPr="00AE45D7">
              <w:sym w:font="Wingdings" w:char="F0FC"/>
            </w:r>
          </w:p>
        </w:tc>
      </w:tr>
      <w:tr w:rsidR="00797220" w:rsidRPr="00AE45D7" w14:paraId="34FE9248" w14:textId="77777777" w:rsidTr="000F5AB1">
        <w:trPr>
          <w:cantSplit/>
        </w:trPr>
        <w:tc>
          <w:tcPr>
            <w:tcW w:w="1272" w:type="dxa"/>
            <w:tcBorders>
              <w:top w:val="nil"/>
              <w:left w:val="single" w:sz="12" w:space="0" w:color="4472C4" w:themeColor="accent1"/>
              <w:bottom w:val="single" w:sz="12" w:space="0" w:color="4472C4" w:themeColor="accent1"/>
            </w:tcBorders>
          </w:tcPr>
          <w:p w14:paraId="32BE8226" w14:textId="65591845" w:rsidR="00797220" w:rsidRPr="00AE45D7" w:rsidRDefault="00797220" w:rsidP="00737915">
            <w:pPr>
              <w:pStyle w:val="GLTablebody"/>
              <w:framePr w:hSpace="0" w:wrap="auto" w:vAnchor="margin" w:hAnchor="text" w:yAlign="inline"/>
            </w:pPr>
            <w:r w:rsidRPr="00AE45D7">
              <w:t xml:space="preserve">GPP </w:t>
            </w:r>
            <w:r>
              <w:t>2.1.5</w:t>
            </w:r>
            <w:r w:rsidR="00F84ADF">
              <w:t>d</w:t>
            </w:r>
          </w:p>
        </w:tc>
        <w:tc>
          <w:tcPr>
            <w:tcW w:w="6203" w:type="dxa"/>
            <w:tcBorders>
              <w:top w:val="nil"/>
              <w:bottom w:val="single" w:sz="12" w:space="0" w:color="4472C4" w:themeColor="accent1"/>
            </w:tcBorders>
          </w:tcPr>
          <w:p w14:paraId="5193BAC7" w14:textId="43304672" w:rsidR="00797220" w:rsidRPr="00F84ADF" w:rsidRDefault="00F84ADF" w:rsidP="00737915">
            <w:pPr>
              <w:pStyle w:val="GLTablebody"/>
              <w:framePr w:hSpace="0" w:wrap="auto" w:vAnchor="margin" w:hAnchor="text" w:yAlign="inline"/>
            </w:pPr>
            <w:r w:rsidRPr="00F84ADF">
              <w:t>Practitioners should be aware that </w:t>
            </w:r>
            <w:r w:rsidRPr="00737915">
              <w:t>parents/caregivers</w:t>
            </w:r>
            <w:r w:rsidRPr="00F84ADF">
              <w:t> may perceive that their involvement in the delivery of supports detracts from their natural </w:t>
            </w:r>
            <w:r w:rsidRPr="00737915">
              <w:t>parenting/caregiving</w:t>
            </w:r>
            <w:r w:rsidRPr="00F84ADF">
              <w:t>.</w:t>
            </w:r>
          </w:p>
        </w:tc>
        <w:tc>
          <w:tcPr>
            <w:tcW w:w="855" w:type="dxa"/>
            <w:tcBorders>
              <w:top w:val="nil"/>
              <w:bottom w:val="single" w:sz="12" w:space="0" w:color="4472C4" w:themeColor="accent1"/>
              <w:right w:val="single" w:sz="12" w:space="0" w:color="4472C4" w:themeColor="accent1"/>
            </w:tcBorders>
            <w:shd w:val="clear" w:color="auto" w:fill="B4C6E7" w:themeFill="accent1" w:themeFillTint="66"/>
          </w:tcPr>
          <w:p w14:paraId="2B714F5E" w14:textId="77777777" w:rsidR="00797220" w:rsidRPr="00AE45D7" w:rsidRDefault="00797220" w:rsidP="00737915">
            <w:pPr>
              <w:pStyle w:val="GLTablebody"/>
              <w:framePr w:hSpace="0" w:wrap="auto" w:vAnchor="margin" w:hAnchor="text" w:yAlign="inline"/>
            </w:pPr>
            <w:r w:rsidRPr="00AE45D7">
              <w:sym w:font="Wingdings" w:char="F0FC"/>
            </w:r>
          </w:p>
        </w:tc>
      </w:tr>
    </w:tbl>
    <w:p w14:paraId="253E926C" w14:textId="77777777" w:rsidR="00797220" w:rsidRDefault="00797220" w:rsidP="00797220">
      <w:pPr>
        <w:pStyle w:val="GLFootnotetext"/>
        <w:rPr>
          <w:b/>
          <w:bCs/>
        </w:rPr>
      </w:pPr>
    </w:p>
    <w:p w14:paraId="0C7D2D7E" w14:textId="77777777" w:rsidR="00251070" w:rsidRDefault="00251070" w:rsidP="00F84ADF">
      <w:pPr>
        <w:pStyle w:val="GLBodytext"/>
        <w:rPr>
          <w:bCs/>
          <w:u w:val="single"/>
        </w:rPr>
      </w:pPr>
    </w:p>
    <w:p w14:paraId="360FD706" w14:textId="77777777" w:rsidR="00251070" w:rsidRDefault="00251070" w:rsidP="00F84ADF">
      <w:pPr>
        <w:pStyle w:val="GLBodytext"/>
        <w:rPr>
          <w:bCs/>
          <w:u w:val="single"/>
        </w:rPr>
      </w:pPr>
    </w:p>
    <w:p w14:paraId="3DBA0B3F" w14:textId="4B52799A" w:rsidR="002A5A5E" w:rsidRPr="00251070" w:rsidRDefault="00797220" w:rsidP="00875397">
      <w:pPr>
        <w:pStyle w:val="GLFootnotetext"/>
      </w:pPr>
      <w:r w:rsidRPr="00251070">
        <w:rPr>
          <w:bCs/>
          <w:u w:val="single"/>
        </w:rPr>
        <w:t>Note</w:t>
      </w:r>
      <w:r w:rsidRPr="00251070">
        <w:t xml:space="preserve">: Grades indicate the strength of the supporting evidence rather than the importance of the evidence. Grade A indicates good evidence, B is fair evidence, C is international expert consensus, and I is insufficient, poor quality, or conflicting evidence. See </w:t>
      </w:r>
      <w:hyperlink w:anchor="A1_3" w:history="1">
        <w:r w:rsidRPr="00251070">
          <w:rPr>
            <w:rStyle w:val="Hyperlink"/>
            <w:rFonts w:cstheme="minorHAnsi"/>
            <w:bCs/>
            <w:sz w:val="18"/>
            <w:szCs w:val="18"/>
          </w:rPr>
          <w:t>Table A1.</w:t>
        </w:r>
        <w:r w:rsidRPr="00251070">
          <w:rPr>
            <w:rStyle w:val="Hyperlink"/>
            <w:rFonts w:cstheme="minorHAnsi"/>
            <w:bCs/>
            <w:sz w:val="18"/>
            <w:szCs w:val="18"/>
            <w:lang w:val="en-AU"/>
          </w:rPr>
          <w:t>3</w:t>
        </w:r>
      </w:hyperlink>
      <w:r w:rsidRPr="00251070">
        <w:t xml:space="preserve"> in Appendix 1 for detail</w:t>
      </w:r>
      <w:bookmarkStart w:id="108" w:name="_Toc371965308"/>
      <w:bookmarkStart w:id="109" w:name="_Toc511695476"/>
      <w:bookmarkStart w:id="110" w:name="_Toc8216536"/>
      <w:bookmarkStart w:id="111" w:name="_Toc23969208"/>
      <w:bookmarkStart w:id="112" w:name="_Toc25758605"/>
      <w:bookmarkStart w:id="113" w:name="_Toc25763870"/>
      <w:bookmarkStart w:id="114" w:name="_Toc56091693"/>
      <w:bookmarkStart w:id="115" w:name="_Toc68714906"/>
      <w:bookmarkStart w:id="116" w:name="_Toc102405108"/>
      <w:bookmarkEnd w:id="102"/>
      <w:r w:rsidR="002A5A5E" w:rsidRPr="00251070">
        <w:t>.</w:t>
      </w:r>
    </w:p>
    <w:p w14:paraId="64AA4E8F" w14:textId="77777777" w:rsidR="002A5A5E" w:rsidRDefault="002A5A5E" w:rsidP="00F84ADF">
      <w:pPr>
        <w:pStyle w:val="GLBodytext"/>
        <w:sectPr w:rsidR="002A5A5E" w:rsidSect="00FA074D">
          <w:headerReference w:type="default" r:id="rId28"/>
          <w:pgSz w:w="11907" w:h="16834" w:code="9"/>
          <w:pgMar w:top="1418" w:right="1418" w:bottom="1418" w:left="1418" w:header="567" w:footer="425" w:gutter="284"/>
          <w:pgNumType w:start="2"/>
          <w:cols w:space="720"/>
          <w:docGrid w:linePitch="326"/>
        </w:sectPr>
      </w:pPr>
    </w:p>
    <w:p w14:paraId="102013D1" w14:textId="1B26E208" w:rsidR="006E014F" w:rsidRPr="00AE45D7" w:rsidRDefault="00131661" w:rsidP="002A5A5E">
      <w:pPr>
        <w:pStyle w:val="GLHeading1"/>
      </w:pPr>
      <w:bookmarkStart w:id="117" w:name="_Toc131383466"/>
      <w:r w:rsidRPr="00AE45D7">
        <w:lastRenderedPageBreak/>
        <w:t>Preamble</w:t>
      </w:r>
      <w:bookmarkEnd w:id="108"/>
      <w:bookmarkEnd w:id="109"/>
      <w:bookmarkEnd w:id="110"/>
      <w:bookmarkEnd w:id="111"/>
      <w:bookmarkEnd w:id="112"/>
      <w:bookmarkEnd w:id="113"/>
      <w:bookmarkEnd w:id="114"/>
      <w:bookmarkEnd w:id="115"/>
      <w:bookmarkEnd w:id="116"/>
      <w:bookmarkEnd w:id="117"/>
    </w:p>
    <w:p w14:paraId="2924058B" w14:textId="77777777" w:rsidR="00FF14A0" w:rsidRPr="00AE45D7" w:rsidRDefault="00FF14A0" w:rsidP="00FF14A0">
      <w:pPr>
        <w:pStyle w:val="GLHeading2"/>
        <w:rPr>
          <w:rFonts w:asciiTheme="minorHAnsi" w:hAnsiTheme="minorHAnsi" w:cstheme="minorHAnsi"/>
        </w:rPr>
      </w:pPr>
      <w:bookmarkStart w:id="118" w:name="_Toc131381697"/>
      <w:bookmarkStart w:id="119" w:name="_Toc131383467"/>
      <w:bookmarkStart w:id="120" w:name="_Toc301185195"/>
      <w:bookmarkStart w:id="121" w:name="_Toc183493308"/>
      <w:bookmarkStart w:id="122" w:name="_Toc183683316"/>
      <w:bookmarkStart w:id="123" w:name="_Toc183692887"/>
      <w:bookmarkStart w:id="124" w:name="_Toc184964820"/>
      <w:bookmarkStart w:id="125" w:name="_Toc311630009"/>
      <w:bookmarkStart w:id="126" w:name="_Toc311631967"/>
      <w:bookmarkStart w:id="127" w:name="_Toc214642232"/>
      <w:bookmarkStart w:id="128" w:name="_Toc214642536"/>
      <w:bookmarkStart w:id="129" w:name="_Toc214993613"/>
      <w:bookmarkStart w:id="130" w:name="_Toc214994155"/>
      <w:bookmarkStart w:id="131" w:name="_Toc216717478"/>
      <w:bookmarkStart w:id="132" w:name="_Toc227063426"/>
      <w:bookmarkStart w:id="133" w:name="_Toc227063639"/>
      <w:bookmarkStart w:id="134" w:name="_Toc227064709"/>
      <w:bookmarkStart w:id="135" w:name="_Toc227124962"/>
      <w:bookmarkStart w:id="136" w:name="_Toc275181272"/>
      <w:bookmarkStart w:id="137" w:name="_Toc288166799"/>
      <w:bookmarkStart w:id="138" w:name="_Toc309328732"/>
      <w:bookmarkStart w:id="139" w:name="_Toc268688748"/>
      <w:bookmarkStart w:id="140" w:name="_Toc268690416"/>
      <w:bookmarkStart w:id="141" w:name="_Toc268690554"/>
      <w:bookmarkStart w:id="142" w:name="_Toc268698203"/>
      <w:bookmarkStart w:id="143" w:name="_Toc268704880"/>
      <w:bookmarkStart w:id="144" w:name="_Toc268707651"/>
      <w:bookmarkStart w:id="145" w:name="_Toc301185192"/>
      <w:bookmarkStart w:id="146" w:name="_Toc183493310"/>
      <w:bookmarkStart w:id="147" w:name="_Toc183683318"/>
      <w:bookmarkStart w:id="148" w:name="_Toc183692889"/>
      <w:bookmarkStart w:id="149" w:name="_Toc184964822"/>
      <w:bookmarkStart w:id="150" w:name="_Toc311630011"/>
      <w:bookmarkStart w:id="151" w:name="_Toc311631969"/>
      <w:bookmarkStart w:id="152" w:name="_Toc214642234"/>
      <w:bookmarkStart w:id="153" w:name="_Toc214642538"/>
      <w:bookmarkStart w:id="154" w:name="_Toc214993615"/>
      <w:bookmarkStart w:id="155" w:name="_Toc214994157"/>
      <w:bookmarkStart w:id="156" w:name="_Toc216717480"/>
      <w:bookmarkStart w:id="157" w:name="_Toc268688749"/>
      <w:bookmarkStart w:id="158" w:name="_Toc268690417"/>
      <w:bookmarkStart w:id="159" w:name="_Toc268690555"/>
      <w:bookmarkStart w:id="160" w:name="_Toc268698204"/>
      <w:bookmarkStart w:id="161" w:name="_Toc268704881"/>
      <w:bookmarkStart w:id="162" w:name="_Toc268707652"/>
      <w:r w:rsidRPr="00AE45D7">
        <w:rPr>
          <w:rFonts w:asciiTheme="minorHAnsi" w:hAnsiTheme="minorHAnsi" w:cstheme="minorHAnsi"/>
        </w:rPr>
        <w:t>Living Guideline process</w:t>
      </w:r>
      <w:bookmarkEnd w:id="118"/>
      <w:bookmarkEnd w:id="119"/>
    </w:p>
    <w:p w14:paraId="6742AF9A" w14:textId="0C2A90C7" w:rsidR="005C6991" w:rsidRPr="00E578F1" w:rsidRDefault="006E014F" w:rsidP="005C6991">
      <w:pPr>
        <w:pStyle w:val="GLBodytext"/>
      </w:pPr>
      <w:r w:rsidRPr="00E578F1">
        <w:t>The first edition of the New Zealand Autism Spectrum Disorder Guideline</w:t>
      </w:r>
      <w:r w:rsidR="000C3470">
        <w:t xml:space="preserve"> </w:t>
      </w:r>
      <w:r w:rsidR="00444B26">
        <w:rPr>
          <w:color w:val="000000"/>
        </w:rPr>
        <w:t>(as it was then called)</w:t>
      </w:r>
      <w:r w:rsidR="00805F34">
        <w:t xml:space="preserve"> </w:t>
      </w:r>
      <w:r w:rsidRPr="00E578F1">
        <w:t>was published in April 2008</w:t>
      </w:r>
      <w:r w:rsidR="0011235F">
        <w:t xml:space="preserve"> </w:t>
      </w:r>
      <w:r w:rsidR="00991F3A">
        <w:fldChar w:fldCharType="begin"/>
      </w:r>
      <w:r w:rsidR="00991F3A">
        <w:instrText xml:space="preserve"> ADDIN EN.CITE &lt;EndNote&gt;&lt;Cite&gt;&lt;Author&gt;Ministries of Health and Education&lt;/Author&gt;&lt;Year&gt;2008&lt;/Year&gt;&lt;RecNum&gt;8&lt;/RecNum&gt;&lt;DisplayText&gt;[15]&lt;/DisplayText&gt;&lt;record&gt;&lt;rec-number&gt;8&lt;/rec-number&gt;&lt;foreign-keys&gt;&lt;key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991F3A">
        <w:fldChar w:fldCharType="separate"/>
      </w:r>
      <w:r w:rsidR="00991F3A">
        <w:rPr>
          <w:noProof/>
        </w:rPr>
        <w:t>[</w:t>
      </w:r>
      <w:hyperlink w:anchor="_ENREF_15" w:tooltip="Ministries of Health and Education, 2008 #8" w:history="1">
        <w:r w:rsidR="0033627A">
          <w:rPr>
            <w:noProof/>
          </w:rPr>
          <w:t>15</w:t>
        </w:r>
      </w:hyperlink>
      <w:r w:rsidR="00991F3A">
        <w:rPr>
          <w:noProof/>
        </w:rPr>
        <w:t>]</w:t>
      </w:r>
      <w:r w:rsidR="00991F3A">
        <w:fldChar w:fldCharType="end"/>
      </w:r>
      <w:r w:rsidRPr="00E578F1">
        <w:t xml:space="preserve">. As part of their commitment to </w:t>
      </w:r>
      <w:r w:rsidR="000E767E">
        <w:t>its</w:t>
      </w:r>
      <w:r w:rsidRPr="00E578F1">
        <w:t xml:space="preserve"> implementation</w:t>
      </w:r>
      <w:r w:rsidR="000E767E">
        <w:t xml:space="preserve">, </w:t>
      </w:r>
      <w:r w:rsidRPr="00E578F1">
        <w:t xml:space="preserve">New Zealand’s Ministry of Health and Ministry of Education agreed to establish a </w:t>
      </w:r>
      <w:r w:rsidR="00983536">
        <w:t>‘</w:t>
      </w:r>
      <w:r w:rsidRPr="00E578F1">
        <w:t>Living Guideline process</w:t>
      </w:r>
      <w:r w:rsidR="00983536">
        <w:t>’</w:t>
      </w:r>
      <w:r w:rsidRPr="00E578F1">
        <w:t xml:space="preserve"> in 2009. </w:t>
      </w:r>
      <w:r w:rsidR="005C6991">
        <w:t xml:space="preserve">This process </w:t>
      </w:r>
      <w:r w:rsidR="00444B26">
        <w:t xml:space="preserve">aims to </w:t>
      </w:r>
      <w:r w:rsidR="005C6991" w:rsidRPr="00E578F1">
        <w:t xml:space="preserve">ensure that </w:t>
      </w:r>
      <w:r w:rsidR="005C6991">
        <w:t>the Guideline</w:t>
      </w:r>
      <w:r w:rsidR="005C6991" w:rsidRPr="00E578F1">
        <w:t xml:space="preserve"> is regularly updated and refined to reflect new research and changing user needs</w:t>
      </w:r>
      <w:r w:rsidR="005C6991">
        <w:t xml:space="preserve">. </w:t>
      </w:r>
    </w:p>
    <w:p w14:paraId="4AC2FD7B" w14:textId="4B24D832" w:rsidR="005C6991" w:rsidRDefault="005C6991" w:rsidP="005C6991">
      <w:pPr>
        <w:pStyle w:val="GLBodytext"/>
      </w:pPr>
      <w:r>
        <w:t xml:space="preserve">Every year, the Living Guideline process produces an update </w:t>
      </w:r>
      <w:r w:rsidR="00FF3239">
        <w:t>of</w:t>
      </w:r>
      <w:r>
        <w:t xml:space="preserve"> the Guideline on a topic of high priority</w:t>
      </w:r>
      <w:r w:rsidR="00FF3239">
        <w:t>. These</w:t>
      </w:r>
      <w:r>
        <w:t xml:space="preserve"> are </w:t>
      </w:r>
      <w:r w:rsidRPr="00AE45D7">
        <w:t>published as</w:t>
      </w:r>
      <w:r>
        <w:t xml:space="preserve"> </w:t>
      </w:r>
      <w:r w:rsidRPr="00AE45D7">
        <w:t xml:space="preserve">Supplementary </w:t>
      </w:r>
      <w:r>
        <w:t>P</w:t>
      </w:r>
      <w:r w:rsidRPr="00AE45D7">
        <w:t>aper</w:t>
      </w:r>
      <w:r>
        <w:t>s</w:t>
      </w:r>
      <w:r w:rsidR="000E767E">
        <w:t>,</w:t>
      </w:r>
      <w:r w:rsidR="00FF3239">
        <w:t xml:space="preserve"> with t</w:t>
      </w:r>
      <w:r>
        <w:t xml:space="preserve">hirteen completed </w:t>
      </w:r>
      <w:r w:rsidR="00805F34">
        <w:t>to date</w:t>
      </w:r>
      <w:r w:rsidR="00FF3239" w:rsidRPr="00FF3239">
        <w:t xml:space="preserve"> </w:t>
      </w:r>
      <w:r w:rsidR="00991F3A">
        <w:fldChar w:fldCharType="begin">
          <w:fldData xml:space="preserve">PEVuZE5vdGU+PENpdGU+PEF1dGhvcj5Ccm9hZHN0b2NrPC9BdXRob3I+PFllYXI+MjAxMDwvWWVh
cj48UmVjTnVtPjE3ODA8L1JlY051bT48RGlzcGxheVRleHQ+WzItMTRdPC9EaXNwbGF5VGV4dD48
cmVjb3JkPjxyZWMtbnVtYmVyPjE3ODA8L3JlYy1udW1iZXI+PGZvcmVpZ24ta2V5cz48a2V5IGFw
cD0iRU4iIGRiLWlkPSJwcDBkMmE5c3VycDA1Z2V6YXNiNXBycngyZHdmd2U1cDl3ZnoiIHRpbWVz
dGFtcD0iMTY2NTU3Mjk5MCI+MTc4MDwva2V5PjwvZm9yZWlnbi1rZXlzPjxyZWYtdHlwZSBuYW1l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bGluZXMgR3JvdXA8L3B1Ymxpc2hlcj48dXJscz48cmVsYXRlZC11cmxzPjx1cmw+aHR0cHM6Ly93
d3cud2hhaWthaGEuZ292dC5uei9hYm91dC11cy9wb2xpY3ktc3RyYXRlZ2llcy1hbmQtYWN0aW9u
LXBsYW5zL256LWF1dGlzbS1ndWlkZWxpbmUvPC91cmw+PC9yZWxhdGVkLXVybHM+PC91cmxzPjwv
cmVjb3JkPjwvQ2l0ZT48Q2l0ZT48QXV0aG9yPkJyb2Fkc3RvY2s8L0F1dGhvcj48WWVhcj4yMDEx
PC9ZZWFyPjxSZWNOdW0+MTc4MTwvUmVjTnVtPjxyZWNvcmQ+PHJlYy1udW1iZXI+MTc4MTwvcmVj
LW51bWJlcj48Zm9yZWlnbi1rZXlzPjxrZXkgYXBwPSJFTiIgZGItaWQ9InBwMGQyYTlzdXJwMDVn
ZXphc2I1cHJyeDJkd2Z3ZTVwOXdmeiIgdGltZXN0YW1wPSIxNjY1NTcyOTkwIj4xNzgxPC9rZXk+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dW0gZGlzb3JkZXIgZ3VpZGVsaW5lIHN1cHBsZW1lbnRhcnkgcGFwZXIgb24gdGhyZWUgcGhhcm1h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azwvQXV0aG9yPjxZZWFyPjIwMTU8L1llYXI+PFJlY051bT4xNzg1PC9SZWNOdW0+PHJlY29yZD48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azwvQXV0aG9yPjxZZWFyPjIwMjE8L1llYXI+PFJlY051bT4xNzkxPC9SZWNOdW0+PHJlY29yZD48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</w:fldData>
        </w:fldChar>
      </w:r>
      <w:r w:rsidR="00BB2938">
        <w:instrText xml:space="preserve"> ADDIN EN.CITE </w:instrText>
      </w:r>
      <w:r w:rsidR="00BB2938">
        <w:fldChar w:fldCharType="begin">
          <w:fldData xml:space="preserve">PEVuZE5vdGU+PENpdGU+PEF1dGhvcj5Ccm9hZHN0b2NrPC9BdXRob3I+PFllYXI+MjAxMDwvWWVh
cj48UmVjTnVtPjE3ODA8L1JlY051bT48RGlzcGxheVRleHQ+WzItMTRdPC9EaXNwbGF5VGV4dD48
cmVjb3JkPjxyZWMtbnVtYmVyPjE3ODA8L3JlYy1udW1iZXI+PGZvcmVpZ24ta2V5cz48a2V5IGFw
cD0iRU4iIGRiLWlkPSJwcDBkMmE5c3VycDA1Z2V6YXNiNXBycngyZHdmd2U1cDl3ZnoiIHRpbWVz
dGFtcD0iMTY2NTU3Mjk5MCI+MTc4MDwva2V5PjwvZm9yZWlnbi1rZXlzPjxyZWYtdHlwZSBuYW1l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bGluZXMgR3JvdXA8L3B1Ymxpc2hlcj48dXJscz48cmVsYXRlZC11cmxzPjx1cmw+aHR0cHM6Ly93
d3cud2hhaWthaGEuZ292dC5uei9hYm91dC11cy9wb2xpY3ktc3RyYXRlZ2llcy1hbmQtYWN0aW9u
LXBsYW5zL256LWF1dGlzbS1ndWlkZWxpbmUvPC91cmw+PC9yZWxhdGVkLXVybHM+PC91cmxzPjwv
cmVjb3JkPjwvQ2l0ZT48Q2l0ZT48QXV0aG9yPkJyb2Fkc3RvY2s8L0F1dGhvcj48WWVhcj4yMDEx
PC9ZZWFyPjxSZWNOdW0+MTc4MTwvUmVjTnVtPjxyZWNvcmQ+PHJlYy1udW1iZXI+MTc4MTwvcmVj
LW51bWJlcj48Zm9yZWlnbi1rZXlzPjxrZXkgYXBwPSJFTiIgZGItaWQ9InBwMGQyYTlzdXJwMDVn
ZXphc2I1cHJyeDJkd2Z3ZTVwOXdmeiIgdGltZXN0YW1wPSIxNjY1NTcyOTkwIj4xNzgxPC9rZXk+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dW0gZGlzb3JkZXIgZ3VpZGVsaW5lIHN1cHBsZW1lbnRhcnkgcGFwZXIgb24gdGhyZWUgcGhhcm1h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azwvQXV0aG9yPjxZZWFyPjIwMTU8L1llYXI+PFJlY051bT4xNzg1PC9SZWNOdW0+PHJlY29yZD48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</w:fldData>
        </w:fldChar>
      </w:r>
      <w:r w:rsidR="00BB2938">
        <w:instrText xml:space="preserve"> ADDIN EN.CITE.DATA </w:instrText>
      </w:r>
      <w:r w:rsidR="00BB2938">
        <w:fldChar w:fldCharType="end"/>
      </w:r>
      <w:r w:rsidR="00991F3A">
        <w:fldChar w:fldCharType="separate"/>
      </w:r>
      <w:r w:rsidR="00991F3A">
        <w:rPr>
          <w:noProof/>
        </w:rPr>
        <w:t>[</w:t>
      </w:r>
      <w:hyperlink w:anchor="_ENREF_2" w:tooltip="Broadstock, 2010 #1780" w:history="1">
        <w:r w:rsidR="0033627A">
          <w:rPr>
            <w:noProof/>
          </w:rPr>
          <w:t>2-14</w:t>
        </w:r>
      </w:hyperlink>
      <w:r w:rsidR="00991F3A">
        <w:rPr>
          <w:noProof/>
        </w:rPr>
        <w:t>]</w:t>
      </w:r>
      <w:r w:rsidR="00991F3A">
        <w:fldChar w:fldCharType="end"/>
      </w:r>
      <w:r w:rsidRPr="00AE45D7">
        <w:t xml:space="preserve">. </w:t>
      </w:r>
    </w:p>
    <w:p w14:paraId="34BFD325" w14:textId="7C5DF345" w:rsidR="00805F34" w:rsidRPr="00FC045B" w:rsidRDefault="001E007F" w:rsidP="00E578F1">
      <w:pPr>
        <w:pStyle w:val="GLBodytext"/>
      </w:pPr>
      <w:r>
        <w:t xml:space="preserve">Revisions to </w:t>
      </w:r>
      <w:r w:rsidR="00485858">
        <w:t xml:space="preserve">Guideline </w:t>
      </w:r>
      <w:r w:rsidR="004428C9">
        <w:t>R</w:t>
      </w:r>
      <w:r>
        <w:t>ecommendations are directed</w:t>
      </w:r>
      <w:r w:rsidR="000B1A96">
        <w:t xml:space="preserve"> by a</w:t>
      </w:r>
      <w:r w:rsidR="00D83B36" w:rsidRPr="00AE45D7">
        <w:t xml:space="preserve">n </w:t>
      </w:r>
      <w:r w:rsidR="006E014F" w:rsidRPr="00AE45D7">
        <w:t>advisory panel called the Living Guideline Group (LGG)</w:t>
      </w:r>
      <w:r w:rsidR="00DC3899">
        <w:t xml:space="preserve">. The panel </w:t>
      </w:r>
      <w:r w:rsidR="00C17FF8" w:rsidRPr="00AE45D7">
        <w:t>includes members with lived experience, clinicians, researchers, educationalists, and community service providers</w:t>
      </w:r>
      <w:r w:rsidR="00444B26">
        <w:t xml:space="preserve">, </w:t>
      </w:r>
      <w:r w:rsidR="000B1A96">
        <w:t>as well as ex-officio representation by</w:t>
      </w:r>
      <w:r w:rsidR="00805F34">
        <w:t xml:space="preserve"> the funders:</w:t>
      </w:r>
      <w:r w:rsidR="000B1A96">
        <w:t xml:space="preserve"> Whaikaha – Ministry of Disabled People and the Ministry of Education</w:t>
      </w:r>
      <w:r w:rsidR="00444B26">
        <w:t xml:space="preserve"> </w:t>
      </w:r>
      <w:r w:rsidR="00444B26" w:rsidRPr="00AE45D7">
        <w:t>(</w:t>
      </w:r>
      <w:r w:rsidR="00BF3078">
        <w:t xml:space="preserve">the </w:t>
      </w:r>
      <w:r w:rsidR="00444B26" w:rsidRPr="00AE45D7">
        <w:t>current members</w:t>
      </w:r>
      <w:r w:rsidR="00444B26">
        <w:t>hip is</w:t>
      </w:r>
      <w:r w:rsidR="00444B26" w:rsidRPr="00AE45D7">
        <w:t xml:space="preserve"> listed </w:t>
      </w:r>
      <w:r w:rsidR="00444B26" w:rsidRPr="00FC045B">
        <w:t xml:space="preserve">in </w:t>
      </w:r>
      <w:hyperlink w:anchor="A1_1" w:history="1">
        <w:r w:rsidR="00444B26" w:rsidRPr="00FC045B">
          <w:rPr>
            <w:rStyle w:val="Hyperlink"/>
            <w:rFonts w:cstheme="minorHAnsi"/>
          </w:rPr>
          <w:t>Appendix 1.1</w:t>
        </w:r>
      </w:hyperlink>
      <w:r w:rsidR="00444B26" w:rsidRPr="00FC045B">
        <w:t>)</w:t>
      </w:r>
      <w:r w:rsidR="001479EF" w:rsidRPr="00FC045B">
        <w:t>.</w:t>
      </w:r>
      <w:r w:rsidR="00485858" w:rsidRPr="00FC045B">
        <w:t xml:space="preserve"> The Living Guideline process is </w:t>
      </w:r>
      <w:r w:rsidR="001A7FD8" w:rsidRPr="00FC045B">
        <w:t>directed</w:t>
      </w:r>
      <w:r w:rsidR="00485858" w:rsidRPr="00FC045B">
        <w:t xml:space="preserve"> by </w:t>
      </w:r>
      <w:r w:rsidR="001479EF" w:rsidRPr="00FC045B">
        <w:t xml:space="preserve">the </w:t>
      </w:r>
      <w:r w:rsidR="00485858" w:rsidRPr="00FC045B">
        <w:t>Autism/Takiwātanga Guideline Manager (Marita Broadstock, INSiGHT Research) who prepares the Supplementary Papers and revises the Guideline.</w:t>
      </w:r>
    </w:p>
    <w:p w14:paraId="179A4449" w14:textId="7B5B7460" w:rsidR="00BD006F" w:rsidRPr="00FC045B" w:rsidRDefault="001A7FD8" w:rsidP="00E578F1">
      <w:pPr>
        <w:pStyle w:val="GLBodytext"/>
      </w:pPr>
      <w:r w:rsidRPr="00FC045B">
        <w:t>Each year, t</w:t>
      </w:r>
      <w:r w:rsidR="00C17FF8" w:rsidRPr="00FC045B">
        <w:t xml:space="preserve">he </w:t>
      </w:r>
      <w:r w:rsidR="007C6709" w:rsidRPr="00AE45D7">
        <w:t xml:space="preserve">Living Guideline Group </w:t>
      </w:r>
      <w:r w:rsidR="006E014F" w:rsidRPr="00FC045B">
        <w:t xml:space="preserve">are responsible for </w:t>
      </w:r>
      <w:r w:rsidR="000B1A96" w:rsidRPr="00FC045B">
        <w:t xml:space="preserve">identifying </w:t>
      </w:r>
      <w:r w:rsidR="0018329E" w:rsidRPr="00FC045B">
        <w:t xml:space="preserve">and selecting </w:t>
      </w:r>
      <w:r w:rsidR="00707EE8" w:rsidRPr="00FC045B">
        <w:t>a</w:t>
      </w:r>
      <w:r w:rsidR="0018329E" w:rsidRPr="00FC045B">
        <w:t xml:space="preserve"> topic </w:t>
      </w:r>
      <w:r w:rsidRPr="00FC045B">
        <w:t>for update</w:t>
      </w:r>
      <w:r w:rsidR="004824FC" w:rsidRPr="00FC045B">
        <w:t>.</w:t>
      </w:r>
      <w:r w:rsidR="0018329E" w:rsidRPr="00FC045B">
        <w:t xml:space="preserve"> </w:t>
      </w:r>
      <w:r w:rsidR="00707EE8" w:rsidRPr="00FC045B">
        <w:t>A</w:t>
      </w:r>
      <w:r w:rsidR="006E014F" w:rsidRPr="00FC045B">
        <w:t xml:space="preserve"> systematic literature review is </w:t>
      </w:r>
      <w:r w:rsidR="00707EE8" w:rsidRPr="00FC045B">
        <w:t xml:space="preserve">then </w:t>
      </w:r>
      <w:r w:rsidR="006E014F" w:rsidRPr="00FC045B">
        <w:t xml:space="preserve">undertaken by </w:t>
      </w:r>
      <w:r w:rsidR="004824FC" w:rsidRPr="00FC045B">
        <w:t xml:space="preserve">the </w:t>
      </w:r>
      <w:r w:rsidR="000B1A96" w:rsidRPr="00FC045B">
        <w:t xml:space="preserve">Autism/Takiwātanga </w:t>
      </w:r>
      <w:r w:rsidR="004824FC" w:rsidRPr="00FC045B">
        <w:t>Living Guideline Manager</w:t>
      </w:r>
      <w:r w:rsidR="0018329E" w:rsidRPr="00FC045B">
        <w:t xml:space="preserve">. </w:t>
      </w:r>
      <w:r w:rsidR="00860E95" w:rsidRPr="00FC045B">
        <w:t>A draft of the review</w:t>
      </w:r>
      <w:r w:rsidR="00BD006F" w:rsidRPr="00FC045B">
        <w:t xml:space="preserve"> </w:t>
      </w:r>
      <w:r w:rsidR="00860E95" w:rsidRPr="00FC045B">
        <w:t xml:space="preserve">(representing </w:t>
      </w:r>
      <w:hyperlink w:anchor="Part1" w:history="1">
        <w:r w:rsidR="00BD006F" w:rsidRPr="00FC045B">
          <w:rPr>
            <w:rStyle w:val="Hyperlink"/>
            <w:rFonts w:cstheme="minorHAnsi"/>
          </w:rPr>
          <w:t>Part 1</w:t>
        </w:r>
      </w:hyperlink>
      <w:r w:rsidR="00BD006F" w:rsidRPr="00FC045B">
        <w:t xml:space="preserve"> and </w:t>
      </w:r>
      <w:hyperlink w:anchor="Part2" w:history="1">
        <w:r w:rsidR="00BD006F" w:rsidRPr="00FC045B">
          <w:rPr>
            <w:rStyle w:val="Hyperlink"/>
            <w:rFonts w:cstheme="minorHAnsi"/>
          </w:rPr>
          <w:t>Part 2</w:t>
        </w:r>
      </w:hyperlink>
      <w:r w:rsidR="00BD006F" w:rsidRPr="00FC045B">
        <w:t xml:space="preserve"> of </w:t>
      </w:r>
      <w:r w:rsidR="004D3A2D" w:rsidRPr="00FC045B">
        <w:t>the</w:t>
      </w:r>
      <w:r w:rsidR="00BD006F" w:rsidRPr="00FC045B">
        <w:t xml:space="preserve"> Supplementary Paper</w:t>
      </w:r>
      <w:r w:rsidR="00860E95" w:rsidRPr="00FC045B">
        <w:t xml:space="preserve">) </w:t>
      </w:r>
      <w:r w:rsidR="00BD006F" w:rsidRPr="00FC045B">
        <w:t xml:space="preserve">is </w:t>
      </w:r>
      <w:r w:rsidR="00485858" w:rsidRPr="00FC045B">
        <w:t>considered by the</w:t>
      </w:r>
      <w:r w:rsidR="00D768FD" w:rsidRPr="00FC045B">
        <w:t xml:space="preserve"> LGG </w:t>
      </w:r>
      <w:r w:rsidR="00707EE8" w:rsidRPr="00FC045B">
        <w:t>who assess t</w:t>
      </w:r>
      <w:r w:rsidR="00485858" w:rsidRPr="00FC045B">
        <w:t xml:space="preserve">he </w:t>
      </w:r>
      <w:r w:rsidR="00485858" w:rsidRPr="00FC045B">
        <w:rPr>
          <w:spacing w:val="-2"/>
          <w:szCs w:val="22"/>
        </w:rPr>
        <w:t>body of evidence</w:t>
      </w:r>
      <w:r w:rsidR="00485858" w:rsidRPr="00FC045B">
        <w:t xml:space="preserve"> with respect to its</w:t>
      </w:r>
      <w:r w:rsidR="00D768FD" w:rsidRPr="00FC045B">
        <w:t xml:space="preserve"> </w:t>
      </w:r>
      <w:r w:rsidR="00D768FD" w:rsidRPr="00FC045B">
        <w:rPr>
          <w:spacing w:val="-2"/>
          <w:szCs w:val="22"/>
        </w:rPr>
        <w:t xml:space="preserve">quality, quantity, consistency, applicability, and </w:t>
      </w:r>
      <w:r w:rsidR="00F42DE7">
        <w:rPr>
          <w:spacing w:val="-2"/>
          <w:szCs w:val="22"/>
        </w:rPr>
        <w:t>relevance</w:t>
      </w:r>
      <w:r w:rsidR="00D768FD" w:rsidRPr="00FC045B">
        <w:rPr>
          <w:spacing w:val="-2"/>
          <w:szCs w:val="22"/>
        </w:rPr>
        <w:t>.</w:t>
      </w:r>
      <w:r w:rsidR="00D768FD" w:rsidRPr="00FC045B">
        <w:t xml:space="preserve"> </w:t>
      </w:r>
      <w:r w:rsidR="00707EE8" w:rsidRPr="00FC045B">
        <w:rPr>
          <w:spacing w:val="-2"/>
        </w:rPr>
        <w:t xml:space="preserve">The LGG use this assessment as a basis for </w:t>
      </w:r>
      <w:r w:rsidR="00BD006F" w:rsidRPr="00FC045B">
        <w:t>revis</w:t>
      </w:r>
      <w:r w:rsidR="00707EE8" w:rsidRPr="00FC045B">
        <w:t>ing</w:t>
      </w:r>
      <w:r w:rsidR="00BD006F" w:rsidRPr="00FC045B">
        <w:t xml:space="preserve"> </w:t>
      </w:r>
      <w:r w:rsidR="00AD2A3B" w:rsidRPr="00FC045B">
        <w:t>and developing</w:t>
      </w:r>
      <w:r w:rsidR="00BD006F" w:rsidRPr="00FC045B">
        <w:t xml:space="preserve"> guideline </w:t>
      </w:r>
      <w:r w:rsidR="007C6709">
        <w:t xml:space="preserve">new </w:t>
      </w:r>
      <w:r w:rsidR="004428C9">
        <w:t>R</w:t>
      </w:r>
      <w:r w:rsidR="00BD006F" w:rsidRPr="00FC045B">
        <w:t>ecommendations and Good Practice Points. These</w:t>
      </w:r>
      <w:r w:rsidR="00344156" w:rsidRPr="00FC045B">
        <w:t xml:space="preserve"> decisions</w:t>
      </w:r>
      <w:r w:rsidR="00BD006F" w:rsidRPr="00FC045B">
        <w:t xml:space="preserve"> are </w:t>
      </w:r>
      <w:r w:rsidR="00D807BA" w:rsidRPr="00FC045B">
        <w:t>presented</w:t>
      </w:r>
      <w:r w:rsidR="00BD006F" w:rsidRPr="00FC045B">
        <w:t xml:space="preserve">, accompanied by the LGG’s rationale and additional notes, in </w:t>
      </w:r>
      <w:hyperlink w:anchor="Part3" w:history="1">
        <w:r w:rsidR="00BD006F" w:rsidRPr="00FC045B">
          <w:rPr>
            <w:rStyle w:val="Hyperlink"/>
            <w:rFonts w:cstheme="minorHAnsi"/>
          </w:rPr>
          <w:t>Part 3</w:t>
        </w:r>
      </w:hyperlink>
      <w:r w:rsidR="004D3A2D" w:rsidRPr="00FC045B">
        <w:t>.</w:t>
      </w:r>
      <w:r w:rsidR="00B770A2" w:rsidRPr="00FC045B">
        <w:t xml:space="preserve"> </w:t>
      </w:r>
    </w:p>
    <w:p w14:paraId="597A0B71" w14:textId="24D09DF0" w:rsidR="00805F34" w:rsidRPr="00FC045B" w:rsidRDefault="00805F34" w:rsidP="00E578F1">
      <w:pPr>
        <w:pStyle w:val="GLBodytext"/>
      </w:pPr>
      <w:r w:rsidRPr="00FC045B">
        <w:t xml:space="preserve">A second edition of the Guideline was published in 2016 </w:t>
      </w:r>
      <w:r w:rsidR="00991F3A">
        <w:fldChar w:fldCharType="begin"/>
      </w:r>
      <w:r w:rsidR="00991F3A">
        <w:instrText xml:space="preserve"> ADDIN EN.CITE &lt;EndNote&gt;&lt;Cite&gt;&lt;Author&gt;Ministries of Health and Education&lt;/Author&gt;&lt;Year&gt;2016&lt;/Year&gt;&lt;RecNum&gt;9&lt;/RecNum&gt;&lt;DisplayText&gt;[16]&lt;/DisplayText&gt;&lt;record&gt;&lt;rec-number&gt;9&lt;/rec-number&gt;&lt;foreign-keys&gt;&lt;key app="EN" db-id="pp0d2a9surp05gezasb5prrx2dwfwe5p9wfz" timestamp="1650534076"&gt;9&lt;/key&gt;&lt;/foreign-keys&gt;&lt;ref-type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991F3A">
        <w:fldChar w:fldCharType="separate"/>
      </w:r>
      <w:r w:rsidR="00991F3A">
        <w:rPr>
          <w:noProof/>
        </w:rPr>
        <w:t>[</w:t>
      </w:r>
      <w:hyperlink w:anchor="_ENREF_16" w:tooltip="Ministries of Health and Education, 2016 #9" w:history="1">
        <w:r w:rsidR="0033627A">
          <w:rPr>
            <w:noProof/>
          </w:rPr>
          <w:t>16</w:t>
        </w:r>
      </w:hyperlink>
      <w:r w:rsidR="00991F3A">
        <w:rPr>
          <w:noProof/>
        </w:rPr>
        <w:t>]</w:t>
      </w:r>
      <w:r w:rsidR="00991F3A">
        <w:fldChar w:fldCharType="end"/>
      </w:r>
      <w:r w:rsidR="004E1E3A" w:rsidRPr="00FC045B">
        <w:t>. T</w:t>
      </w:r>
      <w:r w:rsidRPr="00FC045B">
        <w:t>he current 3</w:t>
      </w:r>
      <w:r w:rsidRPr="00FC045B">
        <w:rPr>
          <w:vertAlign w:val="superscript"/>
        </w:rPr>
        <w:t>rd</w:t>
      </w:r>
      <w:r w:rsidRPr="00FC045B">
        <w:t xml:space="preserve"> edition, </w:t>
      </w:r>
      <w:r w:rsidR="004F3C0F" w:rsidRPr="00FC045B">
        <w:t>now titled</w:t>
      </w:r>
      <w:r w:rsidRPr="00FC045B">
        <w:t xml:space="preserve"> </w:t>
      </w:r>
      <w:r w:rsidR="00354ECA">
        <w:t>‘</w:t>
      </w:r>
      <w:r w:rsidRPr="00FC045B">
        <w:t>Aotearoa New Zealand Autism Guideli</w:t>
      </w:r>
      <w:r w:rsidRPr="00FC045B">
        <w:rPr>
          <w:iCs/>
        </w:rPr>
        <w:t>ne</w:t>
      </w:r>
      <w:r w:rsidR="00345704">
        <w:rPr>
          <w:iCs/>
        </w:rPr>
        <w:t>:</w:t>
      </w:r>
      <w:r w:rsidRPr="00FC045B">
        <w:rPr>
          <w:iCs/>
        </w:rPr>
        <w:t xml:space="preserve"> </w:t>
      </w:r>
      <w:r w:rsidRPr="00FC045B">
        <w:rPr>
          <w:color w:val="212121"/>
        </w:rPr>
        <w:t>He Waka Huia Takiwātanga Rau</w:t>
      </w:r>
      <w:r w:rsidR="00354ECA">
        <w:rPr>
          <w:color w:val="000000"/>
        </w:rPr>
        <w:t>’</w:t>
      </w:r>
      <w:r w:rsidRPr="00FC045B">
        <w:rPr>
          <w:color w:val="000000"/>
        </w:rPr>
        <w:t xml:space="preserve">, </w:t>
      </w:r>
      <w:r w:rsidRPr="00FC045B">
        <w:t xml:space="preserve">was published in 2022 </w:t>
      </w:r>
      <w:r w:rsidR="00991F3A">
        <w:fldChar w:fldCharType="begin"/>
      </w:r>
      <w:r w:rsidR="00991F3A">
        <w:instrText xml:space="preserve"> ADDIN EN.CITE &lt;EndNote&gt;&lt;Cite&gt;&lt;Author&gt;Whaikaha – Ministry of Disabled People and Ministry of Education&lt;/Author&gt;&lt;Year&gt;2022&lt;/Year&gt;&lt;RecNum&gt;1777&lt;/RecNum&gt;&lt;DisplayText&gt;[1]&lt;/DisplayText&gt;&lt;record&gt;&lt;rec-number&gt;1777&lt;/rec-number&gt;&lt;foreign-keys&gt;&lt;key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991F3A">
        <w:fldChar w:fldCharType="separate"/>
      </w:r>
      <w:r w:rsidR="00991F3A">
        <w:rPr>
          <w:noProof/>
        </w:rPr>
        <w:t>[</w:t>
      </w:r>
      <w:hyperlink w:anchor="Ref_1" w:history="1">
        <w:r w:rsidR="00702F2D">
          <w:rPr>
            <w:noProof/>
          </w:rPr>
          <w:t>1</w:t>
        </w:r>
      </w:hyperlink>
      <w:r w:rsidR="00991F3A">
        <w:rPr>
          <w:noProof/>
        </w:rPr>
        <w:t>]</w:t>
      </w:r>
      <w:r w:rsidR="00991F3A">
        <w:fldChar w:fldCharType="end"/>
      </w:r>
      <w:r w:rsidRPr="00FC045B">
        <w:t xml:space="preserve">. </w:t>
      </w:r>
      <w:r w:rsidR="004E1E3A" w:rsidRPr="00FC045B">
        <w:t xml:space="preserve">New editions </w:t>
      </w:r>
      <w:r w:rsidR="00A76E8D">
        <w:t xml:space="preserve">of the Guideline </w:t>
      </w:r>
      <w:r w:rsidR="004E1E3A" w:rsidRPr="00FC045B">
        <w:t>incorporate revised and new Recommendations from completed Supplementary Papers</w:t>
      </w:r>
      <w:r w:rsidR="00707EE8" w:rsidRPr="00FC045B">
        <w:t xml:space="preserve"> alongside other revisions.</w:t>
      </w:r>
    </w:p>
    <w:p w14:paraId="53AC1E95" w14:textId="09CFE76D" w:rsidR="00044E50" w:rsidRPr="00FC045B" w:rsidRDefault="00344156" w:rsidP="00E578F1">
      <w:pPr>
        <w:pStyle w:val="GLBodytext"/>
      </w:pPr>
      <w:r w:rsidRPr="00FC045B">
        <w:t xml:space="preserve">The current </w:t>
      </w:r>
      <w:r w:rsidR="004D3A2D" w:rsidRPr="00FC045B">
        <w:t xml:space="preserve">Supplementary </w:t>
      </w:r>
      <w:r w:rsidRPr="00FC045B">
        <w:t xml:space="preserve">Paper should be read in the context of the Guideline and previous Supplementary Papers. </w:t>
      </w:r>
      <w:bookmarkStart w:id="163" w:name="_Toc229993236"/>
      <w:bookmarkStart w:id="164" w:name="_Toc229993619"/>
      <w:bookmarkStart w:id="165" w:name="_Toc295473602"/>
      <w:bookmarkStart w:id="166" w:name="_Toc56091696"/>
      <w:bookmarkStart w:id="167" w:name="_Toc68714909"/>
      <w:bookmarkStart w:id="168" w:name="_Toc10240511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C2CEB4A" w14:textId="77777777" w:rsidR="00ED7866" w:rsidRDefault="001549EF" w:rsidP="00E578F1">
      <w:pPr>
        <w:pStyle w:val="GLBodytext"/>
      </w:pPr>
      <w:r w:rsidRPr="00FC045B">
        <w:t xml:space="preserve">Full details of review methods including search strategies, appraisal of study quality and data extraction are presented in </w:t>
      </w:r>
      <w:hyperlink w:anchor="App1" w:history="1">
        <w:r w:rsidRPr="00FC045B">
          <w:rPr>
            <w:rStyle w:val="Hyperlink"/>
            <w:rFonts w:cstheme="minorHAnsi"/>
          </w:rPr>
          <w:t>Appendix 1</w:t>
        </w:r>
      </w:hyperlink>
      <w:r w:rsidRPr="00FC045B">
        <w:t xml:space="preserve">. </w:t>
      </w:r>
    </w:p>
    <w:p w14:paraId="615A7A0E" w14:textId="77777777" w:rsidR="00ED7866" w:rsidRDefault="00B06463" w:rsidP="00E578F1">
      <w:pPr>
        <w:pStyle w:val="GLBodytext"/>
      </w:pPr>
      <w:hyperlink w:anchor="App2" w:history="1">
        <w:r w:rsidR="001549EF" w:rsidRPr="00FC045B">
          <w:rPr>
            <w:rStyle w:val="Hyperlink"/>
            <w:rFonts w:cstheme="minorHAnsi"/>
          </w:rPr>
          <w:t>Appendix 2</w:t>
        </w:r>
      </w:hyperlink>
      <w:r w:rsidR="001549EF" w:rsidRPr="00FC045B">
        <w:t xml:space="preserve"> presents relevant abbreviations, acronyms, and </w:t>
      </w:r>
      <w:hyperlink w:anchor="Glossary" w:history="1">
        <w:r w:rsidR="001549EF" w:rsidRPr="00FC045B">
          <w:t>glossaries</w:t>
        </w:r>
      </w:hyperlink>
      <w:r w:rsidR="001549EF" w:rsidRPr="00FC045B">
        <w:t xml:space="preserve">. </w:t>
      </w:r>
    </w:p>
    <w:p w14:paraId="3A7F9618" w14:textId="77777777" w:rsidR="00F31E5F" w:rsidRDefault="00B06463" w:rsidP="00E578F1">
      <w:pPr>
        <w:pStyle w:val="GLBodytext"/>
      </w:pPr>
      <w:hyperlink w:anchor="App3" w:history="1">
        <w:r w:rsidR="001549EF" w:rsidRPr="00FC045B">
          <w:rPr>
            <w:rStyle w:val="Hyperlink"/>
            <w:rFonts w:cstheme="minorHAnsi"/>
          </w:rPr>
          <w:t>Appendix 3</w:t>
        </w:r>
      </w:hyperlink>
      <w:r w:rsidR="001549EF" w:rsidRPr="00FC045B">
        <w:t xml:space="preserve"> presents evidence tables</w:t>
      </w:r>
      <w:r w:rsidR="001549EF" w:rsidRPr="00AE45D7">
        <w:t xml:space="preserve"> of </w:t>
      </w:r>
      <w:r w:rsidR="001549EF">
        <w:t>appraised</w:t>
      </w:r>
      <w:r w:rsidR="001549EF" w:rsidRPr="00AE45D7">
        <w:t xml:space="preserve"> studies. </w:t>
      </w:r>
    </w:p>
    <w:p w14:paraId="65542B9D" w14:textId="77777777" w:rsidR="00927CD1" w:rsidRDefault="00927CD1" w:rsidP="00E578F1">
      <w:pPr>
        <w:pStyle w:val="GLBodytext"/>
        <w:sectPr w:rsidR="00927CD1" w:rsidSect="002A5A5E">
          <w:headerReference w:type="default" r:id="rId29"/>
          <w:pgSz w:w="11907" w:h="16834" w:code="9"/>
          <w:pgMar w:top="1418" w:right="1418" w:bottom="1418" w:left="1418" w:header="567" w:footer="425" w:gutter="284"/>
          <w:pgNumType w:start="5"/>
          <w:cols w:space="720"/>
          <w:docGrid w:linePitch="326"/>
        </w:sectPr>
      </w:pPr>
    </w:p>
    <w:p w14:paraId="51BAB6F4" w14:textId="581A8CC6" w:rsidR="006E014F" w:rsidRPr="00AE45D7" w:rsidRDefault="003B6A2C" w:rsidP="000562A4">
      <w:pPr>
        <w:pStyle w:val="GLHeading2"/>
        <w:rPr>
          <w:rFonts w:asciiTheme="minorHAnsi" w:hAnsiTheme="minorHAnsi" w:cstheme="minorHAnsi"/>
        </w:rPr>
      </w:pPr>
      <w:bookmarkStart w:id="169" w:name="_Toc131381698"/>
      <w:bookmarkStart w:id="170" w:name="_Toc131383468"/>
      <w:bookmarkStart w:id="171" w:name="Preamble_AutisticPreferences"/>
      <w:bookmarkEnd w:id="163"/>
      <w:bookmarkEnd w:id="164"/>
      <w:bookmarkEnd w:id="165"/>
      <w:r w:rsidRPr="00AE45D7">
        <w:rPr>
          <w:rFonts w:asciiTheme="minorHAnsi" w:hAnsiTheme="minorHAnsi" w:cstheme="minorHAnsi"/>
        </w:rPr>
        <w:lastRenderedPageBreak/>
        <w:t>Autis</w:t>
      </w:r>
      <w:r w:rsidR="00CB67D2" w:rsidRPr="00AE45D7">
        <w:rPr>
          <w:rFonts w:asciiTheme="minorHAnsi" w:hAnsiTheme="minorHAnsi" w:cstheme="minorHAnsi"/>
        </w:rPr>
        <w:t>tic preferences around</w:t>
      </w:r>
      <w:r w:rsidRPr="00AE45D7">
        <w:rPr>
          <w:rFonts w:asciiTheme="minorHAnsi" w:hAnsiTheme="minorHAnsi" w:cstheme="minorHAnsi"/>
        </w:rPr>
        <w:t xml:space="preserve"> t</w:t>
      </w:r>
      <w:r w:rsidR="00784546" w:rsidRPr="00AE45D7">
        <w:rPr>
          <w:rFonts w:asciiTheme="minorHAnsi" w:hAnsiTheme="minorHAnsi" w:cstheme="minorHAnsi"/>
        </w:rPr>
        <w:t>erminology</w:t>
      </w:r>
      <w:bookmarkEnd w:id="166"/>
      <w:bookmarkEnd w:id="167"/>
      <w:bookmarkEnd w:id="168"/>
      <w:bookmarkEnd w:id="169"/>
      <w:bookmarkEnd w:id="170"/>
    </w:p>
    <w:p w14:paraId="3AC89E7F" w14:textId="218D6BE1" w:rsidR="00072C5B" w:rsidRDefault="004133B1" w:rsidP="00E578F1">
      <w:pPr>
        <w:pStyle w:val="GLBodytext"/>
      </w:pPr>
      <w:bookmarkStart w:id="172" w:name="_Toc227063427"/>
      <w:bookmarkStart w:id="173" w:name="_Toc227063640"/>
      <w:bookmarkStart w:id="174" w:name="_Toc227064710"/>
      <w:bookmarkStart w:id="175" w:name="_Toc227124963"/>
      <w:bookmarkStart w:id="176" w:name="_Toc275181273"/>
      <w:bookmarkStart w:id="177" w:name="_Toc288166800"/>
      <w:bookmarkStart w:id="178" w:name="_Toc309328733"/>
      <w:bookmarkEnd w:id="171"/>
      <w:r>
        <w:t>In this paper and i</w:t>
      </w:r>
      <w:r w:rsidR="005341FA" w:rsidRPr="00AE45D7">
        <w:t>n the Guideline</w:t>
      </w:r>
      <w:r w:rsidR="005341FA">
        <w:t>, t</w:t>
      </w:r>
      <w:r w:rsidR="005341FA" w:rsidRPr="00AE45D7">
        <w:t xml:space="preserve">he terms ‘autistic person’ and ‘person on the autism spectrum’ are used to refer to someone understood to meet criteria for the diagnosis of Autism Spectrum Disorder. </w:t>
      </w:r>
      <w:r w:rsidR="005341FA">
        <w:t>This reflects that i</w:t>
      </w:r>
      <w:r w:rsidR="00D16678" w:rsidRPr="00AE45D7">
        <w:t>ncreasingly people in the autistic community prefer to use identify-first language by referring to themselves as autistic</w:t>
      </w:r>
      <w:r w:rsidR="005341FA">
        <w:t xml:space="preserve"> rather than ‘having autism’</w:t>
      </w:r>
      <w:r w:rsidR="00D16678" w:rsidRPr="00AE45D7">
        <w:t xml:space="preserve">. </w:t>
      </w:r>
      <w:r w:rsidR="00AD0638">
        <w:t>T</w:t>
      </w:r>
      <w:r w:rsidR="00D16678" w:rsidRPr="00AE45D7">
        <w:t>his recognises autism as a central part of one’s identity – of who one is, rather than as something separate to oneself, that can be put aside</w:t>
      </w:r>
      <w:r w:rsidR="00AD0638">
        <w:t xml:space="preserve"> </w:t>
      </w:r>
      <w:r w:rsidR="00991F3A">
        <w:fldChar w:fldCharType="begin"/>
      </w:r>
      <w:r w:rsidR="00991F3A">
        <w:instrText xml:space="preserve"> ADDIN EN.CITE &lt;EndNote&gt;&lt;Cite&gt;&lt;Author&gt;Autism Self-Advocacy Network&lt;/Author&gt;&lt;Year&gt;2020&lt;/Year&gt;&lt;RecNum&gt;47&lt;/RecNum&gt;&lt;DisplayText&gt;[18]&lt;/DisplayText&gt;&lt;record&gt;&lt;rec-number&gt;47&lt;/rec-number&gt;&lt;foreign-keys&gt;&lt;key app="EN" db-id="pp0d2a9surp05gezasb5prrx2dwfwe5p9wfz" timestamp="1657611646"&gt;47&lt;/key&gt;&lt;/foreign-keys&gt;&lt;ref-type name="Web Page"&gt;12&lt;/ref-type&gt;&lt;contributors&gt;&lt;authors&gt;&lt;author&gt;Autism Self-Advocacy Network,&lt;/author&gt;&lt;/authors&gt;&lt;/contributors&gt;&lt;titles&gt;&lt;title&gt;The A Word: Why use the word Autistic?&lt;/title&gt;&lt;/titles&gt;&lt;volume&gt;2020&lt;/volume&gt;&lt;number&gt;3 November&lt;/number&gt;&lt;dates&gt;&lt;year&gt;2020&lt;/year&gt;&lt;/dates&gt;&lt;urls&gt;&lt;related-urls&gt;&lt;url&gt;https://www.asan-au.org/autistic-the-word/&lt;/url&gt;&lt;/related-urls&gt;&lt;/urls&gt;&lt;/record&gt;&lt;/Cite&gt;&lt;/EndNote&gt;</w:instrText>
      </w:r>
      <w:r w:rsidR="00991F3A">
        <w:fldChar w:fldCharType="separate"/>
      </w:r>
      <w:r w:rsidR="00991F3A">
        <w:rPr>
          <w:noProof/>
        </w:rPr>
        <w:t>[</w:t>
      </w:r>
      <w:hyperlink w:anchor="_ENREF_18" w:tooltip="Autism Self-Advocacy Network, 2020 #47" w:history="1">
        <w:r w:rsidR="0033627A">
          <w:rPr>
            <w:noProof/>
          </w:rPr>
          <w:t>18</w:t>
        </w:r>
      </w:hyperlink>
      <w:r w:rsidR="00991F3A">
        <w:rPr>
          <w:noProof/>
        </w:rPr>
        <w:t>]</w:t>
      </w:r>
      <w:r w:rsidR="00991F3A">
        <w:fldChar w:fldCharType="end"/>
      </w:r>
      <w:r w:rsidR="00D16678" w:rsidRPr="00AE45D7">
        <w:t>.</w:t>
      </w:r>
      <w:r w:rsidR="006555E4">
        <w:t xml:space="preserve"> </w:t>
      </w:r>
    </w:p>
    <w:p w14:paraId="2659C2D3" w14:textId="1F6BBD8B" w:rsidR="00D16678" w:rsidRPr="00072C5B" w:rsidRDefault="00072C5B" w:rsidP="00E578F1">
      <w:pPr>
        <w:pStyle w:val="GLBodytext"/>
      </w:pPr>
      <w:r w:rsidRPr="00AE45D7">
        <w:t xml:space="preserve">Many autistic </w:t>
      </w:r>
      <w:r w:rsidR="004133B1">
        <w:t xml:space="preserve">people </w:t>
      </w:r>
      <w:r w:rsidRPr="00AE45D7">
        <w:t>are</w:t>
      </w:r>
      <w:r w:rsidR="004133B1">
        <w:t xml:space="preserve"> also</w:t>
      </w:r>
      <w:r w:rsidRPr="00AE45D7">
        <w:t xml:space="preserve"> uncomfortable with the acronym ASD. This is because the word ‘disorder’ conveys a sense of autism as a pathological impairment rather than a reflection of neurodiversity </w:t>
      </w:r>
      <w:r w:rsidR="00991F3A">
        <w:fldChar w:fldCharType="begin"/>
      </w:r>
      <w:r w:rsidR="00991F3A">
        <w:instrText xml:space="preserve"> ADDIN EN.CITE &lt;EndNote&gt;&lt;Cite&gt;&lt;Author&gt;Silberman&lt;/Author&gt;&lt;Year&gt;2015&lt;/Year&gt;&lt;RecNum&gt;46&lt;/RecNum&gt;&lt;DisplayText&gt;[19]&lt;/DisplayText&gt;&lt;record&gt;&lt;rec-number&gt;46&lt;/rec-number&gt;&lt;foreign-keys&gt;&lt;key app="EN" db-id="pp0d2a9surp05gezasb5prrx2dwfwe5p9wfz" timestamp="1657611619"&gt;46&lt;/key&gt;&lt;/foreign-keys&gt;&lt;ref-type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991F3A">
        <w:fldChar w:fldCharType="separate"/>
      </w:r>
      <w:r w:rsidR="00991F3A">
        <w:rPr>
          <w:noProof/>
        </w:rPr>
        <w:t>[</w:t>
      </w:r>
      <w:hyperlink w:anchor="_ENREF_19" w:tooltip="Silberman, 2015 #46" w:history="1">
        <w:r w:rsidR="0033627A">
          <w:rPr>
            <w:noProof/>
          </w:rPr>
          <w:t>19</w:t>
        </w:r>
      </w:hyperlink>
      <w:r w:rsidR="00991F3A">
        <w:rPr>
          <w:noProof/>
        </w:rPr>
        <w:t>]</w:t>
      </w:r>
      <w:r w:rsidR="00991F3A">
        <w:fldChar w:fldCharType="end"/>
      </w:r>
      <w:r w:rsidRPr="00AE45D7">
        <w:t xml:space="preserve">. </w:t>
      </w:r>
      <w:r w:rsidR="004133B1">
        <w:t>Here, t</w:t>
      </w:r>
      <w:r w:rsidR="00D16678" w:rsidRPr="00AE45D7">
        <w:t xml:space="preserve">he acronym ASD is </w:t>
      </w:r>
      <w:r>
        <w:t xml:space="preserve">therefore only </w:t>
      </w:r>
      <w:r w:rsidR="004133B1" w:rsidRPr="00AE45D7">
        <w:t xml:space="preserve">used </w:t>
      </w:r>
      <w:r w:rsidR="00D16678" w:rsidRPr="00AE45D7">
        <w:t xml:space="preserve">when referring to a person’s clinical diagnosis or diagnostic tools or services. </w:t>
      </w:r>
    </w:p>
    <w:p w14:paraId="2DDCB639" w14:textId="1661E2C8" w:rsidR="00D16678" w:rsidRPr="00AE45D7" w:rsidRDefault="00F02509" w:rsidP="00E578F1">
      <w:pPr>
        <w:pStyle w:val="GLBodytext"/>
      </w:pPr>
      <w:r w:rsidRPr="00AE45D7">
        <w:t xml:space="preserve">The term ‘high functioning’ is sometimes used by researchers to define people with higher cognitive functioning either as established by intelligence tests (generally indicated by full-scale IQ scores of 70 or above), or through the diagnosis of ‘high-functioning autism’ or Asperger syndrome (under DSM-IV criteria) </w:t>
      </w:r>
      <w:r w:rsidR="00991F3A">
        <w:fldChar w:fldCharType="begin"/>
      </w:r>
      <w:r w:rsidR="00991F3A">
        <w:instrText xml:space="preserve"> ADDIN EN.CITE &lt;EndNote&gt;&lt;Cite&gt;&lt;Author&gt;American Psychiatric Association&lt;/Author&gt;&lt;Year&gt;2000&lt;/Year&gt;&lt;RecNum&gt;3&lt;/RecNum&gt;&lt;DisplayText&gt;[20]&lt;/DisplayText&gt;&lt;record&gt;&lt;rec-number&gt;3&lt;/rec-number&gt;&lt;foreign-keys&gt;&lt;key app="EN" db-id="pp0d2a9surp05gezasb5prrx2dwfwe5p9wfz" timestamp="1650534076"&gt;3&lt;/key&gt;&lt;/foreign-keys&gt;&lt;ref-type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991F3A">
        <w:fldChar w:fldCharType="separate"/>
      </w:r>
      <w:r w:rsidR="00991F3A">
        <w:rPr>
          <w:noProof/>
        </w:rPr>
        <w:t>[</w:t>
      </w:r>
      <w:hyperlink w:anchor="_ENREF_20" w:tooltip="American Psychiatric Association, 2000 #3" w:history="1">
        <w:r w:rsidR="0033627A">
          <w:rPr>
            <w:noProof/>
          </w:rPr>
          <w:t>20</w:t>
        </w:r>
      </w:hyperlink>
      <w:r w:rsidR="00991F3A">
        <w:rPr>
          <w:noProof/>
        </w:rPr>
        <w:t>]</w:t>
      </w:r>
      <w:r w:rsidR="00991F3A">
        <w:fldChar w:fldCharType="end"/>
      </w:r>
      <w:r w:rsidRPr="00AE45D7">
        <w:t xml:space="preserve">. </w:t>
      </w:r>
      <w:r>
        <w:t>In general, t</w:t>
      </w:r>
      <w:r w:rsidR="004133B1">
        <w:t xml:space="preserve">he </w:t>
      </w:r>
      <w:r w:rsidR="00D16678" w:rsidRPr="00AE45D7">
        <w:t xml:space="preserve">terms ‘high functioning’ and ‘low functioning’ to describe groups of autistic people </w:t>
      </w:r>
      <w:r>
        <w:t>are</w:t>
      </w:r>
      <w:r w:rsidR="00D16678" w:rsidRPr="00AE45D7">
        <w:t xml:space="preserve"> considered unhelpful and divisive by many on the autism spectrum</w:t>
      </w:r>
      <w:r w:rsidR="00A505CA" w:rsidRPr="00AE45D7">
        <w:t xml:space="preserve"> </w:t>
      </w:r>
      <w:r w:rsidR="00991F3A">
        <w:fldChar w:fldCharType="begin"/>
      </w:r>
      <w:r w:rsidR="00991F3A">
        <w:instrText xml:space="preserve"> ADDIN EN.CITE &lt;EndNote&gt;&lt;Cite&gt;&lt;Author&gt;O’Neill&lt;/Author&gt;&lt;Year&gt;2008&lt;/Year&gt;&lt;RecNum&gt;1641&lt;/RecNum&gt;&lt;DisplayText&gt;[21]&lt;/DisplayText&gt;&lt;record&gt;&lt;rec-number&gt;1641&lt;/rec-number&gt;&lt;foreign-keys&gt;&lt;key app="EN" db-id="pp0d2a9surp05gezasb5prrx2dwfwe5p9wfz" timestamp="1658403868"&gt;1641&lt;/key&gt;&lt;/foreign-keys&gt;&lt;ref-type name="Journal Article"&gt;17&lt;/ref-type&gt;&lt;contributors&gt;&lt;authors&gt;&lt;author&gt;O’Neill, S.&lt;/author&gt;&lt;/authors&gt;&lt;/contributors&gt;&lt;titles&gt;&lt;title&gt;The meaning of autism: beyond disorder&lt;/title&gt;&lt;secondary-title&gt;Disability &amp;amp; Society&lt;/secondary-title&gt;&lt;/titles&gt;&lt;periodical&gt;&lt;full-title&gt;Disability &amp;amp; Society&lt;/full-title&gt;&lt;/periodical&gt;&lt;pages&gt;787-799&lt;/pages&gt;&lt;volume&gt;7&lt;/volume&gt;&lt;dates&gt;&lt;year&gt;2008&lt;/year&gt;&lt;/dates&gt;&lt;urls&gt;&lt;/urls&gt;&lt;/record&gt;&lt;/Cite&gt;&lt;/EndNote&gt;</w:instrText>
      </w:r>
      <w:r w:rsidR="00991F3A">
        <w:fldChar w:fldCharType="separate"/>
      </w:r>
      <w:r w:rsidR="00991F3A">
        <w:rPr>
          <w:noProof/>
        </w:rPr>
        <w:t>[</w:t>
      </w:r>
      <w:hyperlink w:anchor="Ref_21" w:history="1">
        <w:r w:rsidR="00702F2D">
          <w:rPr>
            <w:noProof/>
          </w:rPr>
          <w:t>21</w:t>
        </w:r>
      </w:hyperlink>
      <w:r w:rsidR="00991F3A">
        <w:rPr>
          <w:noProof/>
        </w:rPr>
        <w:t>]</w:t>
      </w:r>
      <w:r w:rsidR="00991F3A">
        <w:fldChar w:fldCharType="end"/>
      </w:r>
      <w:r w:rsidR="00D16678" w:rsidRPr="00AE45D7">
        <w:t xml:space="preserve">. </w:t>
      </w:r>
      <w:r w:rsidR="0091577B">
        <w:t>S</w:t>
      </w:r>
      <w:r>
        <w:t>ome</w:t>
      </w:r>
      <w:r w:rsidR="00D16678" w:rsidRPr="00AE45D7">
        <w:t xml:space="preserve"> people </w:t>
      </w:r>
      <w:r>
        <w:t>may be</w:t>
      </w:r>
      <w:r w:rsidR="00D16678" w:rsidRPr="00AE45D7">
        <w:t xml:space="preserve"> </w:t>
      </w:r>
      <w:r>
        <w:t>described</w:t>
      </w:r>
      <w:r w:rsidR="00D16678" w:rsidRPr="00AE45D7">
        <w:t xml:space="preserve"> </w:t>
      </w:r>
      <w:r>
        <w:t>as</w:t>
      </w:r>
      <w:r w:rsidR="004133B1">
        <w:t xml:space="preserve"> having high and complex needs, and others</w:t>
      </w:r>
      <w:r>
        <w:t xml:space="preserve"> as</w:t>
      </w:r>
      <w:r w:rsidR="004133B1">
        <w:t xml:space="preserve"> having lower or less obvious support needs</w:t>
      </w:r>
      <w:r w:rsidR="00D16678" w:rsidRPr="00AE45D7">
        <w:t xml:space="preserve">. </w:t>
      </w:r>
    </w:p>
    <w:p w14:paraId="587FDF0C" w14:textId="739AAE67" w:rsidR="00D16678" w:rsidRPr="00AE45D7" w:rsidRDefault="00072C5B" w:rsidP="00E578F1">
      <w:pPr>
        <w:pStyle w:val="GLBodytext"/>
        <w:rPr>
          <w:lang w:val="en-GB"/>
        </w:rPr>
      </w:pPr>
      <w:r>
        <w:t>T</w:t>
      </w:r>
      <w:r w:rsidR="00D16678" w:rsidRPr="00AE45D7">
        <w:t xml:space="preserve">he terms ‘problem behaviour’ and ‘challenging behaviour’ </w:t>
      </w:r>
      <w:r>
        <w:t>are avoided</w:t>
      </w:r>
      <w:r w:rsidR="0059490A">
        <w:t xml:space="preserve"> in the Guideline and its supplements</w:t>
      </w:r>
      <w:r w:rsidR="00D16678" w:rsidRPr="00AE45D7">
        <w:t>. The use of ‘problem behaviour’ can be perceived as implying th</w:t>
      </w:r>
      <w:r w:rsidR="0077664E">
        <w:t>at th</w:t>
      </w:r>
      <w:r w:rsidR="00D16678" w:rsidRPr="00AE45D7">
        <w:t>e autistic individual is deliberately doing something wrong or ‘being naughty’ or ‘difficult’. However the behaviour is the problem, not the person, and the challenge lies in how to support them. The behaviour may be a concern to the autistic individual themselves (such as self-harm) or it may only be a concern to others who do not understand its purpose (e</w:t>
      </w:r>
      <w:r w:rsidR="0077664E">
        <w:t>.g.,</w:t>
      </w:r>
      <w:r w:rsidR="00D16678" w:rsidRPr="00AE45D7">
        <w:t xml:space="preserve"> shutdown from sensory overload). Addressing this concern therefore does not necessarily </w:t>
      </w:r>
      <w:r w:rsidR="00D16678" w:rsidRPr="00AE45D7">
        <w:rPr>
          <w:shd w:val="clear" w:color="auto" w:fill="FFFFFF"/>
        </w:rPr>
        <w:t>imply</w:t>
      </w:r>
      <w:r w:rsidR="00D16678" w:rsidRPr="00AE45D7">
        <w:t xml:space="preserve"> the need to eliminate or replace the behaviour. In specific situations, where possible, </w:t>
      </w:r>
      <w:r w:rsidR="00D16678" w:rsidRPr="00AE45D7">
        <w:rPr>
          <w:lang w:val="en-GB"/>
        </w:rPr>
        <w:t xml:space="preserve">the </w:t>
      </w:r>
      <w:r>
        <w:rPr>
          <w:lang w:val="en-GB"/>
        </w:rPr>
        <w:t>‘</w:t>
      </w:r>
      <w:r w:rsidR="00D16678" w:rsidRPr="00AE45D7">
        <w:rPr>
          <w:lang w:val="en-GB"/>
        </w:rPr>
        <w:t xml:space="preserve">behaviour </w:t>
      </w:r>
      <w:r>
        <w:rPr>
          <w:lang w:val="en-GB"/>
        </w:rPr>
        <w:t xml:space="preserve">of concern’ </w:t>
      </w:r>
      <w:r w:rsidR="00D16678" w:rsidRPr="00AE45D7">
        <w:rPr>
          <w:lang w:val="en-GB"/>
        </w:rPr>
        <w:t>should instead be described with respect to the autistic person’s experience (e</w:t>
      </w:r>
      <w:r w:rsidR="0077664E">
        <w:rPr>
          <w:lang w:val="en-GB"/>
        </w:rPr>
        <w:t xml:space="preserve">.g., </w:t>
      </w:r>
      <w:r w:rsidR="00D16678" w:rsidRPr="00AE45D7">
        <w:rPr>
          <w:lang w:val="en-GB"/>
        </w:rPr>
        <w:t>sensory overload, stimming, expression of distress).</w:t>
      </w:r>
    </w:p>
    <w:p w14:paraId="04573285" w14:textId="7208A532" w:rsidR="00157CA4" w:rsidRDefault="00D16678" w:rsidP="00E578F1">
      <w:pPr>
        <w:pStyle w:val="GLBodytext"/>
      </w:pPr>
      <w:r w:rsidRPr="00AE45D7">
        <w:t xml:space="preserve">Other problematic terms refer to autistic people who can reliably use speech to communicate as being ‘verbal’, and those who do not as being ‘non-verbal’. However, </w:t>
      </w:r>
      <w:r w:rsidRPr="00AE45D7">
        <w:rPr>
          <w:lang w:val="en-AU"/>
        </w:rPr>
        <w:t>verbal language is not just speech</w:t>
      </w:r>
      <w:r w:rsidR="003F00E7">
        <w:rPr>
          <w:lang w:val="en-AU"/>
        </w:rPr>
        <w:t xml:space="preserve"> </w:t>
      </w:r>
      <w:r w:rsidRPr="00AE45D7">
        <w:rPr>
          <w:szCs w:val="18"/>
          <w:lang w:val="en-AU"/>
        </w:rPr>
        <w:t>and include</w:t>
      </w:r>
      <w:r w:rsidR="00EC0775">
        <w:rPr>
          <w:szCs w:val="18"/>
          <w:lang w:val="en-AU"/>
        </w:rPr>
        <w:t>s</w:t>
      </w:r>
      <w:r w:rsidRPr="00AE45D7">
        <w:rPr>
          <w:szCs w:val="18"/>
          <w:lang w:val="en-AU"/>
        </w:rPr>
        <w:t xml:space="preserve"> spoken and written words, signs or visual codes. </w:t>
      </w:r>
      <w:r w:rsidRPr="00AE45D7">
        <w:rPr>
          <w:shd w:val="clear" w:color="auto" w:fill="FFFFFF"/>
          <w:lang w:val="en-AU"/>
        </w:rPr>
        <w:t>To be more inclusive, alternative terms include ‘minimally speaking’</w:t>
      </w:r>
      <w:r w:rsidR="00C1240F">
        <w:rPr>
          <w:shd w:val="clear" w:color="auto" w:fill="FFFFFF"/>
          <w:lang w:val="en-AU"/>
        </w:rPr>
        <w:t xml:space="preserve"> </w:t>
      </w:r>
      <w:r w:rsidRPr="00AE45D7">
        <w:rPr>
          <w:shd w:val="clear" w:color="auto" w:fill="FFFFFF"/>
          <w:lang w:val="en-AU"/>
        </w:rPr>
        <w:t>or having ‘</w:t>
      </w:r>
      <w:r w:rsidRPr="00AE45D7">
        <w:t>complex communication needs (CCN)</w:t>
      </w:r>
      <w:r w:rsidR="00702F2D">
        <w:t>’</w:t>
      </w:r>
      <w:r w:rsidRPr="00AE45D7">
        <w:t xml:space="preserve">. In the Guideline, people </w:t>
      </w:r>
      <w:r w:rsidR="00F47815">
        <w:t>described as</w:t>
      </w:r>
      <w:r w:rsidRPr="00AE45D7">
        <w:t xml:space="preserve"> ‘hav</w:t>
      </w:r>
      <w:r w:rsidR="00F47815">
        <w:t>ing</w:t>
      </w:r>
      <w:r w:rsidRPr="00AE45D7">
        <w:t xml:space="preserve"> speech’ a</w:t>
      </w:r>
      <w:r w:rsidR="00FA0389">
        <w:t>re</w:t>
      </w:r>
      <w:r w:rsidRPr="00AE45D7">
        <w:t xml:space="preserve"> those who can </w:t>
      </w:r>
      <w:r w:rsidRPr="00AE45D7">
        <w:rPr>
          <w:lang w:val="en-AU"/>
        </w:rPr>
        <w:t xml:space="preserve">consistently rely on speech for functional </w:t>
      </w:r>
      <w:r w:rsidRPr="002C17D4">
        <w:rPr>
          <w:lang w:val="en-AU"/>
        </w:rPr>
        <w:t>communication</w:t>
      </w:r>
      <w:r w:rsidR="002C17D4" w:rsidRPr="002C17D4">
        <w:t xml:space="preserve">. </w:t>
      </w:r>
      <w:r w:rsidR="005057BB" w:rsidRPr="002C17D4">
        <w:rPr>
          <w:shd w:val="clear" w:color="auto" w:fill="FFFFFF"/>
          <w:lang w:val="en-AU"/>
        </w:rPr>
        <w:t xml:space="preserve"> </w:t>
      </w:r>
      <w:r w:rsidR="002C17D4" w:rsidRPr="002C17D4">
        <w:rPr>
          <w:lang w:val="en-AU"/>
        </w:rPr>
        <w:t>Note that non-verbal means something different when describing</w:t>
      </w:r>
      <w:r w:rsidR="002C17D4" w:rsidRPr="002C17D4">
        <w:rPr>
          <w:color w:val="1F497D"/>
          <w:shd w:val="clear" w:color="auto" w:fill="FFFFFF"/>
          <w:lang w:val="en-AU"/>
        </w:rPr>
        <w:t xml:space="preserve"> </w:t>
      </w:r>
      <w:r w:rsidR="002C17D4" w:rsidRPr="002C17D4">
        <w:t>non-symbolic communication such as body language, facial expressions, tone of voice, and eye gaze to convey meaning.</w:t>
      </w:r>
    </w:p>
    <w:p w14:paraId="02F764F9" w14:textId="20C2F5BC" w:rsidR="00927CD1" w:rsidRDefault="00BF650F" w:rsidP="003F7F25">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2C17D4">
        <w:t>It is understood that language preferences may continue to evolve. Fundamentally, a</w:t>
      </w:r>
      <w:r w:rsidRPr="002C17D4">
        <w:rPr>
          <w:lang w:val="en-US"/>
        </w:rPr>
        <w:t>utistic</w:t>
      </w:r>
      <w:r w:rsidRPr="00AE45D7">
        <w:rPr>
          <w:lang w:val="en-US"/>
        </w:rPr>
        <w:t xml:space="preserve"> individuals have the right to self-refer and be referred to as they choose.</w:t>
      </w:r>
      <w:r>
        <w:t xml:space="preserve"> I</w:t>
      </w:r>
      <w:r w:rsidRPr="00AE45D7">
        <w:t>t’s always best to ask a person what terms work for them, based on their own lived experiences and identity</w:t>
      </w:r>
      <w:r>
        <w:t>.</w:t>
      </w:r>
    </w:p>
    <w:p w14:paraId="45F66A0F" w14:textId="77777777" w:rsidR="00927CD1" w:rsidRDefault="00927CD1" w:rsidP="00E578F1">
      <w:pPr>
        <w:pStyle w:val="GLBodytext"/>
        <w:rPr>
          <w:shd w:val="clear" w:color="auto" w:fill="FFFFFF"/>
        </w:rPr>
        <w:sectPr w:rsidR="00927CD1" w:rsidSect="002A5A5E">
          <w:headerReference w:type="default" r:id="rId30"/>
          <w:pgSz w:w="11907" w:h="16834" w:code="9"/>
          <w:pgMar w:top="1418" w:right="1418" w:bottom="1418" w:left="1418" w:header="567" w:footer="425" w:gutter="284"/>
          <w:pgNumType w:start="5"/>
          <w:cols w:space="720"/>
          <w:docGrid w:linePitch="326"/>
        </w:sectPr>
      </w:pPr>
    </w:p>
    <w:p w14:paraId="44E4BD27" w14:textId="21D73FE6" w:rsidR="009B217A" w:rsidRPr="00AE45D7" w:rsidRDefault="00D16678" w:rsidP="00E578F1">
      <w:pPr>
        <w:pStyle w:val="GLBodytext"/>
        <w:rPr>
          <w:shd w:val="clear" w:color="auto" w:fill="FFFFFF"/>
        </w:rPr>
      </w:pPr>
      <w:r w:rsidRPr="00AE45D7">
        <w:rPr>
          <w:shd w:val="clear" w:color="auto" w:fill="FFFFFF"/>
        </w:rPr>
        <w:lastRenderedPageBreak/>
        <w:t>Examples of other language changes aimed at de</w:t>
      </w:r>
      <w:r w:rsidR="00072C5B">
        <w:rPr>
          <w:shd w:val="clear" w:color="auto" w:fill="FFFFFF"/>
        </w:rPr>
        <w:t>-</w:t>
      </w:r>
      <w:proofErr w:type="spellStart"/>
      <w:r w:rsidRPr="00AE45D7">
        <w:rPr>
          <w:shd w:val="clear" w:color="auto" w:fill="FFFFFF"/>
        </w:rPr>
        <w:t>pathologising</w:t>
      </w:r>
      <w:proofErr w:type="spellEnd"/>
      <w:r w:rsidRPr="00AE45D7">
        <w:rPr>
          <w:shd w:val="clear" w:color="auto" w:fill="FFFFFF"/>
        </w:rPr>
        <w:t xml:space="preserve"> the condition include replacing the term ‘comorbidity’ with ‘co-occurring’; ‘normal’ with ‘non-autistic’; ‘symptoms’ with</w:t>
      </w:r>
      <w:r w:rsidR="00C1240F">
        <w:rPr>
          <w:shd w:val="clear" w:color="auto" w:fill="FFFFFF"/>
        </w:rPr>
        <w:t xml:space="preserve"> ‘</w:t>
      </w:r>
      <w:r w:rsidRPr="00AE45D7">
        <w:rPr>
          <w:shd w:val="clear" w:color="auto" w:fill="FFFFFF"/>
        </w:rPr>
        <w:t>characteristics’; and the terms ‘impairments’ and ‘deficits’ with ‘challenges’ and ‘difficulties’. Terms relating to ‘treatment’</w:t>
      </w:r>
      <w:r w:rsidR="00EC0775">
        <w:rPr>
          <w:shd w:val="clear" w:color="auto" w:fill="FFFFFF"/>
        </w:rPr>
        <w:t xml:space="preserve">, </w:t>
      </w:r>
      <w:r w:rsidR="00C57668">
        <w:rPr>
          <w:shd w:val="clear" w:color="auto" w:fill="FFFFFF"/>
        </w:rPr>
        <w:t xml:space="preserve">and </w:t>
      </w:r>
      <w:r w:rsidRPr="00AE45D7">
        <w:rPr>
          <w:shd w:val="clear" w:color="auto" w:fill="FFFFFF"/>
        </w:rPr>
        <w:t>‘management’</w:t>
      </w:r>
      <w:r w:rsidR="000C2827" w:rsidRPr="00AE45D7">
        <w:rPr>
          <w:shd w:val="clear" w:color="auto" w:fill="FFFFFF"/>
        </w:rPr>
        <w:t xml:space="preserve"> </w:t>
      </w:r>
      <w:r w:rsidR="00CE1BE9" w:rsidRPr="00AE45D7">
        <w:rPr>
          <w:shd w:val="clear" w:color="auto" w:fill="FFFFFF"/>
        </w:rPr>
        <w:t xml:space="preserve">are </w:t>
      </w:r>
      <w:r w:rsidR="00275734" w:rsidRPr="00AE45D7">
        <w:rPr>
          <w:shd w:val="clear" w:color="auto" w:fill="FFFFFF"/>
        </w:rPr>
        <w:t xml:space="preserve">generally </w:t>
      </w:r>
      <w:r w:rsidRPr="00AE45D7">
        <w:rPr>
          <w:shd w:val="clear" w:color="auto" w:fill="FFFFFF"/>
        </w:rPr>
        <w:t>avoided</w:t>
      </w:r>
      <w:r w:rsidR="00275734" w:rsidRPr="00AE45D7">
        <w:rPr>
          <w:shd w:val="clear" w:color="auto" w:fill="FFFFFF"/>
        </w:rPr>
        <w:t xml:space="preserve">, especially </w:t>
      </w:r>
      <w:r w:rsidRPr="00AE45D7">
        <w:rPr>
          <w:shd w:val="clear" w:color="auto" w:fill="FFFFFF"/>
        </w:rPr>
        <w:t xml:space="preserve">where they </w:t>
      </w:r>
      <w:r w:rsidR="00CE1BE9" w:rsidRPr="00AE45D7">
        <w:rPr>
          <w:shd w:val="clear" w:color="auto" w:fill="FFFFFF"/>
        </w:rPr>
        <w:t xml:space="preserve">are used in </w:t>
      </w:r>
      <w:r w:rsidRPr="00AE45D7">
        <w:rPr>
          <w:shd w:val="clear" w:color="auto" w:fill="FFFFFF"/>
        </w:rPr>
        <w:t>relat</w:t>
      </w:r>
      <w:r w:rsidR="00CE1BE9" w:rsidRPr="00AE45D7">
        <w:rPr>
          <w:shd w:val="clear" w:color="auto" w:fill="FFFFFF"/>
        </w:rPr>
        <w:t>ion to</w:t>
      </w:r>
      <w:r w:rsidRPr="00AE45D7">
        <w:rPr>
          <w:shd w:val="clear" w:color="auto" w:fill="FFFFFF"/>
        </w:rPr>
        <w:t xml:space="preserve"> the nature and expression of autism itself. Instead</w:t>
      </w:r>
      <w:r w:rsidR="003E2F6E" w:rsidRPr="00AE45D7">
        <w:rPr>
          <w:shd w:val="clear" w:color="auto" w:fill="FFFFFF"/>
        </w:rPr>
        <w:t>,</w:t>
      </w:r>
      <w:r w:rsidRPr="00AE45D7">
        <w:rPr>
          <w:shd w:val="clear" w:color="auto" w:fill="FFFFFF"/>
        </w:rPr>
        <w:t xml:space="preserve"> they have been replaced by ‘supports’</w:t>
      </w:r>
      <w:r w:rsidR="00C1240F">
        <w:rPr>
          <w:shd w:val="clear" w:color="auto" w:fill="FFFFFF"/>
        </w:rPr>
        <w:t xml:space="preserve">, </w:t>
      </w:r>
      <w:r w:rsidR="00BF650F">
        <w:rPr>
          <w:shd w:val="clear" w:color="auto" w:fill="FFFFFF"/>
        </w:rPr>
        <w:t xml:space="preserve">and </w:t>
      </w:r>
      <w:r w:rsidRPr="00AE45D7">
        <w:rPr>
          <w:shd w:val="clear" w:color="auto" w:fill="FFFFFF"/>
        </w:rPr>
        <w:t>‘approaches’</w:t>
      </w:r>
      <w:r w:rsidR="00BF650F">
        <w:rPr>
          <w:shd w:val="clear" w:color="auto" w:fill="FFFFFF"/>
        </w:rPr>
        <w:t>.</w:t>
      </w:r>
    </w:p>
    <w:p w14:paraId="7281CDA5" w14:textId="07D74303" w:rsidR="000562A4" w:rsidRPr="00AE45D7" w:rsidRDefault="000562A4" w:rsidP="000562A4">
      <w:pPr>
        <w:pStyle w:val="GLHeading2"/>
        <w:rPr>
          <w:rFonts w:asciiTheme="minorHAnsi" w:hAnsiTheme="minorHAnsi" w:cstheme="minorHAnsi"/>
        </w:rPr>
      </w:pPr>
      <w:bookmarkStart w:id="179" w:name="_Toc131381699"/>
      <w:bookmarkStart w:id="180" w:name="_Toc131383469"/>
      <w:bookmarkStart w:id="181" w:name="Preamble_MaoriPreferences"/>
      <w:bookmarkStart w:id="182" w:name="_Toc345035303"/>
      <w:bookmarkStart w:id="183" w:name="_Toc352193658"/>
      <w:bookmarkStart w:id="184" w:name="_Toc352193772"/>
      <w:bookmarkStart w:id="185" w:name="_Toc352194054"/>
      <w:bookmarkStart w:id="186" w:name="_Toc352195765"/>
      <w:bookmarkStart w:id="187" w:name="_Toc371965312"/>
      <w:bookmarkStart w:id="188" w:name="_Toc511695480"/>
      <w:bookmarkStart w:id="189" w:name="_Toc529747805"/>
      <w:bookmarkStart w:id="190" w:name="_Toc8216540"/>
      <w:bookmarkStart w:id="191" w:name="_Toc25763874"/>
      <w:bookmarkStart w:id="192" w:name="_Toc56091697"/>
      <w:bookmarkStart w:id="193" w:name="_Toc68714910"/>
      <w:bookmarkStart w:id="194" w:name="_Toc102405112"/>
      <w:r w:rsidRPr="00AE45D7">
        <w:rPr>
          <w:rFonts w:asciiTheme="minorHAnsi" w:hAnsiTheme="minorHAnsi" w:cstheme="minorHAnsi"/>
        </w:rPr>
        <w:t>Māori perspectives</w:t>
      </w:r>
      <w:bookmarkEnd w:id="179"/>
      <w:bookmarkEnd w:id="180"/>
    </w:p>
    <w:bookmarkEnd w:id="181"/>
    <w:p w14:paraId="5F0BE6FE" w14:textId="7B5F86FA" w:rsidR="00E86C04" w:rsidRDefault="000562A4" w:rsidP="00E578F1">
      <w:pPr>
        <w:pStyle w:val="GLBodytext"/>
      </w:pPr>
      <w:r w:rsidRPr="00AE45D7">
        <w:t xml:space="preserve">Takiwātanga is a Māori word for autism. This term was coined by Keri </w:t>
      </w:r>
      <w:proofErr w:type="spellStart"/>
      <w:r w:rsidRPr="00AE45D7">
        <w:t>Opai</w:t>
      </w:r>
      <w:proofErr w:type="spellEnd"/>
      <w:r w:rsidRPr="00AE45D7">
        <w:t xml:space="preserve"> after consultation with </w:t>
      </w:r>
      <w:proofErr w:type="spellStart"/>
      <w:r w:rsidRPr="00AE45D7">
        <w:t>tāngata</w:t>
      </w:r>
      <w:proofErr w:type="spellEnd"/>
      <w:r w:rsidRPr="00AE45D7">
        <w:t xml:space="preserve"> </w:t>
      </w:r>
      <w:proofErr w:type="spellStart"/>
      <w:r w:rsidRPr="00AE45D7">
        <w:t>whaitakiwātanga</w:t>
      </w:r>
      <w:proofErr w:type="spellEnd"/>
      <w:r w:rsidRPr="00AE45D7">
        <w:t xml:space="preserve"> (autistic people). It means ‘in my/their/his/her own time and space’ and, as </w:t>
      </w:r>
      <w:proofErr w:type="spellStart"/>
      <w:r w:rsidRPr="00AE45D7">
        <w:t>Opai</w:t>
      </w:r>
      <w:proofErr w:type="spellEnd"/>
      <w:r w:rsidRPr="00AE45D7">
        <w:t xml:space="preserve"> notes, it reflects “a positive, Māori worldview aspect of autism </w:t>
      </w:r>
      <w:r w:rsidR="00991F3A">
        <w:fldChar w:fldCharType="begin"/>
      </w:r>
      <w:r w:rsidR="00991F3A">
        <w:instrText xml:space="preserve"> ADDIN EN.CITE &lt;EndNote&gt;&lt;Cite&gt;&lt;Author&gt;Opai&lt;/Author&gt;&lt;Year&gt;2020&lt;/Year&gt;&lt;RecNum&gt;49&lt;/RecNum&gt;&lt;DisplayText&gt;[22]&lt;/DisplayText&gt;&lt;record&gt;&lt;rec-number&gt;49&lt;/rec-number&gt;&lt;foreign-keys&gt;&lt;key app="EN" db-id="pp0d2a9surp05gezasb5prrx2dwfwe5p9wfz" timestamp="1657611726"&gt;49&lt;/key&gt;&lt;/foreign-keys&gt;&lt;ref-type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991F3A">
        <w:fldChar w:fldCharType="separate"/>
      </w:r>
      <w:r w:rsidR="00991F3A">
        <w:rPr>
          <w:noProof/>
        </w:rPr>
        <w:t>[</w:t>
      </w:r>
      <w:hyperlink w:anchor="_ENREF_22" w:tooltip="Opai, 2020 #49" w:history="1">
        <w:r w:rsidR="0033627A">
          <w:rPr>
            <w:noProof/>
          </w:rPr>
          <w:t>22</w:t>
        </w:r>
      </w:hyperlink>
      <w:r w:rsidR="00991F3A">
        <w:rPr>
          <w:noProof/>
        </w:rPr>
        <w:t>]</w:t>
      </w:r>
      <w:r w:rsidR="00991F3A">
        <w:fldChar w:fldCharType="end"/>
      </w:r>
      <w:r w:rsidR="00403529" w:rsidRPr="00AE45D7">
        <w:t>.</w:t>
      </w:r>
      <w:r w:rsidRPr="00AE45D7">
        <w:t xml:space="preserve">” </w:t>
      </w:r>
    </w:p>
    <w:p w14:paraId="5916FA5B" w14:textId="5A205299" w:rsidR="0093338E" w:rsidRPr="00AE45D7" w:rsidRDefault="0093338E" w:rsidP="006F5F9D">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AE45D7">
        <w:t>‘</w:t>
      </w:r>
      <w:proofErr w:type="spellStart"/>
      <w:r w:rsidRPr="00AE45D7">
        <w:t>Tangata</w:t>
      </w:r>
      <w:proofErr w:type="spellEnd"/>
      <w:r w:rsidRPr="00AE45D7">
        <w:t xml:space="preserve"> </w:t>
      </w:r>
      <w:proofErr w:type="spellStart"/>
      <w:r w:rsidRPr="00AE45D7">
        <w:t>whaitakiwātanga</w:t>
      </w:r>
      <w:proofErr w:type="spellEnd"/>
      <w:r w:rsidRPr="00AE45D7">
        <w:t>’ refers to an autistic person</w:t>
      </w:r>
    </w:p>
    <w:p w14:paraId="2E87F15D" w14:textId="0E3564ED" w:rsidR="00E86C04" w:rsidRDefault="0093338E" w:rsidP="00E86C04">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AE45D7">
        <w:t>‘</w:t>
      </w:r>
      <w:proofErr w:type="spellStart"/>
      <w:r w:rsidRPr="00AE45D7">
        <w:t>Tāngata</w:t>
      </w:r>
      <w:proofErr w:type="spellEnd"/>
      <w:r w:rsidRPr="00AE45D7">
        <w:t xml:space="preserve"> </w:t>
      </w:r>
      <w:proofErr w:type="spellStart"/>
      <w:r w:rsidRPr="00AE45D7">
        <w:t>whaitakiwātanga</w:t>
      </w:r>
      <w:proofErr w:type="spellEnd"/>
      <w:r w:rsidRPr="00AE45D7">
        <w:t>’ refers to autistic people</w:t>
      </w:r>
    </w:p>
    <w:p w14:paraId="32A5BDDB" w14:textId="38A713BA" w:rsidR="000562A4" w:rsidRPr="00AE45D7" w:rsidRDefault="000562A4" w:rsidP="00E578F1">
      <w:pPr>
        <w:pStyle w:val="GLBodytext"/>
        <w:rPr>
          <w:color w:val="202124"/>
          <w:shd w:val="clear" w:color="auto" w:fill="FFFFFF"/>
        </w:rPr>
      </w:pPr>
      <w:r w:rsidRPr="00AE45D7">
        <w:t xml:space="preserve">Māori cultural concepts and values not only determine how takiwātanga is perceived but also attitudes towards it and how autistic whānau should be supported. Sir Mason Durie (1984) </w:t>
      </w:r>
      <w:r w:rsidR="00991F3A">
        <w:fldChar w:fldCharType="begin"/>
      </w:r>
      <w:r w:rsidR="00991F3A">
        <w:instrText xml:space="preserve"> ADDIN EN.CITE &lt;EndNote&gt;&lt;Cite&gt;&lt;Author&gt;Durie&lt;/Author&gt;&lt;Year&gt;1984&lt;/Year&gt;&lt;RecNum&gt;1643&lt;/RecNum&gt;&lt;DisplayText&gt;[23]&lt;/DisplayText&gt;&lt;record&gt;&lt;rec-number&gt;1643&lt;/rec-number&gt;&lt;foreign-keys&gt;&lt;key app="EN" db-id="pp0d2a9surp05gezasb5prrx2dwfwe5p9wfz" timestamp="1658404944"&gt;1643&lt;/key&gt;&lt;/foreign-keys&gt;&lt;ref-type name="Journal Article"&gt;17&lt;/ref-type&gt;&lt;contributors&gt;&lt;authors&gt;&lt;author&gt;Durie, M. H.&lt;/author&gt;&lt;/authors&gt;&lt;/contributors&gt;&lt;titles&gt;&lt;title&gt;&amp;quot;Te taha hinengaro&amp;quot;: An integrated approach to mental health&lt;/title&gt;&lt;secondary-title&gt;Community Mental Health in New Zealand&lt;/secondary-title&gt;&lt;/titles&gt;&lt;periodical&gt;&lt;full-title&gt;Community Mental Health in New Zealand&lt;/full-title&gt;&lt;/periodical&gt;&lt;pages&gt;4-11&lt;/pages&gt;&lt;volume&gt;1&lt;/volume&gt;&lt;number&gt;1&lt;/number&gt;&lt;dates&gt;&lt;year&gt;1984&lt;/year&gt;&lt;/dates&gt;&lt;urls&gt;&lt;/urls&gt;&lt;/record&gt;&lt;/Cite&gt;&lt;/EndNote&gt;</w:instrText>
      </w:r>
      <w:r w:rsidR="00991F3A">
        <w:fldChar w:fldCharType="separate"/>
      </w:r>
      <w:r w:rsidR="00991F3A">
        <w:rPr>
          <w:noProof/>
        </w:rPr>
        <w:t>[</w:t>
      </w:r>
      <w:hyperlink w:anchor="_ENREF_23" w:tooltip="Durie, 1984 #1643" w:history="1">
        <w:r w:rsidR="0033627A">
          <w:rPr>
            <w:noProof/>
          </w:rPr>
          <w:t>23</w:t>
        </w:r>
      </w:hyperlink>
      <w:r w:rsidR="00991F3A">
        <w:rPr>
          <w:noProof/>
        </w:rPr>
        <w:t>]</w:t>
      </w:r>
      <w:r w:rsidR="00991F3A">
        <w:fldChar w:fldCharType="end"/>
      </w:r>
      <w:r w:rsidRPr="00AE45D7">
        <w:t xml:space="preserve"> provides a helpful framework to guide services and programmes for </w:t>
      </w:r>
      <w:proofErr w:type="spellStart"/>
      <w:r w:rsidRPr="00AE45D7">
        <w:t>tāngata</w:t>
      </w:r>
      <w:proofErr w:type="spellEnd"/>
      <w:r w:rsidRPr="00AE45D7">
        <w:t xml:space="preserve"> </w:t>
      </w:r>
      <w:proofErr w:type="spellStart"/>
      <w:r w:rsidRPr="00AE45D7">
        <w:t>whaitakiwātanga</w:t>
      </w:r>
      <w:proofErr w:type="spellEnd"/>
      <w:r w:rsidRPr="00AE45D7">
        <w:t xml:space="preserve"> and their whānau. Durie’s Whare Tapa </w:t>
      </w:r>
      <w:proofErr w:type="spellStart"/>
      <w:r w:rsidRPr="00AE45D7">
        <w:t>Whā</w:t>
      </w:r>
      <w:proofErr w:type="spellEnd"/>
      <w:r w:rsidRPr="00AE45D7">
        <w:t xml:space="preserve"> model lists four dimensions of wellbeing for Māori. These are:</w:t>
      </w:r>
      <w:r w:rsidR="003F7F25">
        <w:t xml:space="preserve"> </w:t>
      </w:r>
      <w:r w:rsidRPr="00AE45D7">
        <w:t xml:space="preserve"> </w:t>
      </w:r>
      <w:r w:rsidRPr="00AE45D7">
        <w:rPr>
          <w:color w:val="202124"/>
          <w:shd w:val="clear" w:color="auto" w:fill="FFFFFF"/>
        </w:rPr>
        <w:t xml:space="preserve">taha </w:t>
      </w:r>
      <w:proofErr w:type="spellStart"/>
      <w:r w:rsidRPr="00AE45D7">
        <w:rPr>
          <w:color w:val="202124"/>
          <w:shd w:val="clear" w:color="auto" w:fill="FFFFFF"/>
        </w:rPr>
        <w:t>tinana</w:t>
      </w:r>
      <w:proofErr w:type="spellEnd"/>
      <w:r w:rsidRPr="00AE45D7">
        <w:rPr>
          <w:color w:val="202124"/>
          <w:shd w:val="clear" w:color="auto" w:fill="FFFFFF"/>
        </w:rPr>
        <w:t xml:space="preserve"> (physical wellbeing); taha </w:t>
      </w:r>
      <w:proofErr w:type="spellStart"/>
      <w:r w:rsidRPr="00AE45D7">
        <w:rPr>
          <w:color w:val="202124"/>
          <w:shd w:val="clear" w:color="auto" w:fill="FFFFFF"/>
        </w:rPr>
        <w:t>hinengaro</w:t>
      </w:r>
      <w:proofErr w:type="spellEnd"/>
      <w:r w:rsidRPr="00AE45D7">
        <w:rPr>
          <w:color w:val="202124"/>
          <w:shd w:val="clear" w:color="auto" w:fill="FFFFFF"/>
        </w:rPr>
        <w:t xml:space="preserve"> (mental wellbeing); taha </w:t>
      </w:r>
      <w:proofErr w:type="spellStart"/>
      <w:r w:rsidRPr="00AE45D7">
        <w:rPr>
          <w:color w:val="202124"/>
          <w:shd w:val="clear" w:color="auto" w:fill="FFFFFF"/>
        </w:rPr>
        <w:t>wairua</w:t>
      </w:r>
      <w:proofErr w:type="spellEnd"/>
      <w:r w:rsidRPr="00AE45D7">
        <w:rPr>
          <w:color w:val="202124"/>
          <w:shd w:val="clear" w:color="auto" w:fill="FFFFFF"/>
        </w:rPr>
        <w:t xml:space="preserve"> (spiritual wellbeing) and taha whānau (family wellbeing). Consequently, in order to be culturally responsive, provisions for </w:t>
      </w:r>
      <w:proofErr w:type="spellStart"/>
      <w:r w:rsidRPr="00AE45D7">
        <w:t>tāngata</w:t>
      </w:r>
      <w:proofErr w:type="spellEnd"/>
      <w:r w:rsidRPr="00AE45D7">
        <w:t xml:space="preserve"> </w:t>
      </w:r>
      <w:proofErr w:type="spellStart"/>
      <w:r w:rsidRPr="00AE45D7">
        <w:rPr>
          <w:color w:val="202124"/>
          <w:shd w:val="clear" w:color="auto" w:fill="FFFFFF"/>
        </w:rPr>
        <w:t>whaitakiwātanga</w:t>
      </w:r>
      <w:proofErr w:type="spellEnd"/>
      <w:r w:rsidRPr="00AE45D7">
        <w:rPr>
          <w:color w:val="202124"/>
          <w:shd w:val="clear" w:color="auto" w:fill="FFFFFF"/>
        </w:rPr>
        <w:t xml:space="preserve"> need to incorporate these four dimensions.</w:t>
      </w:r>
    </w:p>
    <w:p w14:paraId="1B715766" w14:textId="2E2DA4AF" w:rsidR="000562A4" w:rsidRPr="00AE45D7" w:rsidRDefault="00E06FBE" w:rsidP="00E578F1">
      <w:pPr>
        <w:pStyle w:val="GLBodytext"/>
        <w:rPr>
          <w:shd w:val="clear" w:color="auto" w:fill="FFFFFF"/>
        </w:rPr>
      </w:pPr>
      <w:r>
        <w:rPr>
          <w:shd w:val="clear" w:color="auto" w:fill="FFFFFF"/>
        </w:rPr>
        <w:t>A</w:t>
      </w:r>
      <w:r w:rsidR="000562A4" w:rsidRPr="00AE45D7">
        <w:rPr>
          <w:shd w:val="clear" w:color="auto" w:fill="FFFFFF"/>
        </w:rPr>
        <w:t xml:space="preserve"> framework that complements Te Whare Tapa </w:t>
      </w:r>
      <w:proofErr w:type="spellStart"/>
      <w:r w:rsidR="000562A4" w:rsidRPr="00AE45D7">
        <w:rPr>
          <w:shd w:val="clear" w:color="auto" w:fill="FFFFFF"/>
        </w:rPr>
        <w:t>Whā</w:t>
      </w:r>
      <w:proofErr w:type="spellEnd"/>
      <w:r w:rsidR="000562A4" w:rsidRPr="00AE45D7">
        <w:rPr>
          <w:shd w:val="clear" w:color="auto" w:fill="FFFFFF"/>
        </w:rPr>
        <w:t xml:space="preserve"> is Ka Hikitia’s Outcome Framework</w:t>
      </w:r>
      <w:r w:rsidR="00C12656" w:rsidRPr="00AE45D7">
        <w:rPr>
          <w:rStyle w:val="FootnoteReference"/>
          <w:rFonts w:cstheme="minorHAnsi"/>
          <w:color w:val="202124"/>
          <w:shd w:val="clear" w:color="auto" w:fill="FFFFFF"/>
        </w:rPr>
        <w:footnoteReference w:id="1"/>
      </w:r>
      <w:r>
        <w:rPr>
          <w:shd w:val="clear" w:color="auto" w:fill="FFFFFF"/>
        </w:rPr>
        <w:t xml:space="preserve">, </w:t>
      </w:r>
      <w:r w:rsidR="000562A4" w:rsidRPr="00AE45D7">
        <w:rPr>
          <w:shd w:val="clear" w:color="auto" w:fill="FFFFFF"/>
        </w:rPr>
        <w:t>Aotearoa New Zealand’s Māori Education Strategy</w:t>
      </w:r>
      <w:r>
        <w:rPr>
          <w:shd w:val="clear" w:color="auto" w:fill="FFFFFF"/>
        </w:rPr>
        <w:t>. This is b</w:t>
      </w:r>
      <w:r w:rsidR="000562A4" w:rsidRPr="00AE45D7">
        <w:rPr>
          <w:shd w:val="clear" w:color="auto" w:fill="FFFFFF"/>
        </w:rPr>
        <w:t xml:space="preserve">ased on extensive </w:t>
      </w:r>
      <w:r w:rsidR="000562A4" w:rsidRPr="00AE45D7">
        <w:t xml:space="preserve">consultation and </w:t>
      </w:r>
      <w:r>
        <w:t xml:space="preserve">is </w:t>
      </w:r>
      <w:r w:rsidR="000562A4" w:rsidRPr="00AE45D7">
        <w:t>focused on achieving</w:t>
      </w:r>
      <w:r>
        <w:t xml:space="preserve"> the following</w:t>
      </w:r>
      <w:r w:rsidR="000562A4" w:rsidRPr="00AE45D7">
        <w:t xml:space="preserve"> </w:t>
      </w:r>
      <w:r w:rsidR="003F7F25">
        <w:t>‘</w:t>
      </w:r>
      <w:r w:rsidR="000562A4" w:rsidRPr="00AE45D7">
        <w:t>excellent and equitable outcomes</w:t>
      </w:r>
      <w:r w:rsidR="003F7F25">
        <w:t>’</w:t>
      </w:r>
      <w:r w:rsidR="000562A4" w:rsidRPr="00AE45D7">
        <w:t xml:space="preserve"> for Māori</w:t>
      </w:r>
      <w:r w:rsidR="000562A4" w:rsidRPr="00AE45D7">
        <w:rPr>
          <w:shd w:val="clear" w:color="auto" w:fill="FFFFFF"/>
        </w:rPr>
        <w:t>:</w:t>
      </w:r>
    </w:p>
    <w:p w14:paraId="6632998D" w14:textId="77777777" w:rsidR="000562A4" w:rsidRPr="00AE45D7" w:rsidRDefault="000562A4" w:rsidP="00075CCB">
      <w:pPr>
        <w:pStyle w:val="GLBulletlist"/>
      </w:pPr>
      <w:r w:rsidRPr="00AE45D7">
        <w:t>Te Whānau: education provision responds to Māori within the context of their whānau</w:t>
      </w:r>
    </w:p>
    <w:p w14:paraId="3E39AA96" w14:textId="77777777" w:rsidR="000562A4" w:rsidRPr="00AE45D7" w:rsidRDefault="000562A4" w:rsidP="00075CCB">
      <w:pPr>
        <w:pStyle w:val="GLBulletlist"/>
      </w:pPr>
      <w:r w:rsidRPr="00AE45D7">
        <w:t>Te Tangata: Māori are free from racism, discrimination and stigma</w:t>
      </w:r>
      <w:r w:rsidRPr="00AE45D7">
        <w:rPr>
          <w:rStyle w:val="apple-converted-space"/>
          <w:rFonts w:eastAsia="MS Gothic"/>
        </w:rPr>
        <w:t> </w:t>
      </w:r>
    </w:p>
    <w:p w14:paraId="455219B4" w14:textId="77777777" w:rsidR="000562A4" w:rsidRPr="00AE45D7" w:rsidRDefault="000562A4" w:rsidP="00075CCB">
      <w:pPr>
        <w:pStyle w:val="GLBulletlist"/>
      </w:pPr>
      <w:r w:rsidRPr="00AE45D7">
        <w:t>Te Kanorautanga: Māori are diverse and need to be understood in the context of their diverse aspirations and lived experiences</w:t>
      </w:r>
    </w:p>
    <w:p w14:paraId="79B0E6BA" w14:textId="77777777" w:rsidR="000562A4" w:rsidRPr="00AE45D7" w:rsidRDefault="000562A4" w:rsidP="00075CCB">
      <w:pPr>
        <w:pStyle w:val="GLBulletlist"/>
      </w:pPr>
      <w:r w:rsidRPr="00AE45D7">
        <w:t>Te Tuakiritanga: Identity, language and culture matter for Māori</w:t>
      </w:r>
      <w:r w:rsidRPr="00AE45D7">
        <w:rPr>
          <w:rStyle w:val="apple-converted-space"/>
          <w:rFonts w:eastAsia="MS Gothic"/>
        </w:rPr>
        <w:t> </w:t>
      </w:r>
    </w:p>
    <w:p w14:paraId="2C6A906E" w14:textId="0E81C07F" w:rsidR="00927CD1" w:rsidRDefault="000562A4" w:rsidP="00075CCB">
      <w:pPr>
        <w:pStyle w:val="GLBulletlist"/>
        <w:sectPr w:rsidR="00927CD1" w:rsidSect="002A5A5E">
          <w:headerReference w:type="default" r:id="rId31"/>
          <w:pgSz w:w="11907" w:h="16834" w:code="9"/>
          <w:pgMar w:top="1418" w:right="1418" w:bottom="1418" w:left="1418" w:header="567" w:footer="425" w:gutter="284"/>
          <w:pgNumType w:start="5"/>
          <w:cols w:space="720"/>
          <w:docGrid w:linePitch="326"/>
        </w:sectPr>
      </w:pPr>
      <w:r w:rsidRPr="00AE45D7">
        <w:t>Te Rangatiratanga: Māori exercise their authority and agency</w:t>
      </w:r>
      <w:r w:rsidR="00927CD1">
        <w:t>.</w:t>
      </w:r>
    </w:p>
    <w:p w14:paraId="2AE2A345" w14:textId="409E5DE2" w:rsidR="006E014F" w:rsidRPr="00AE45D7" w:rsidRDefault="007548F6" w:rsidP="000562A4">
      <w:pPr>
        <w:pStyle w:val="GLHeading2"/>
        <w:rPr>
          <w:rFonts w:asciiTheme="minorHAnsi" w:hAnsiTheme="minorHAnsi" w:cstheme="minorHAnsi"/>
        </w:rPr>
      </w:pPr>
      <w:bookmarkStart w:id="195" w:name="_Toc183493311"/>
      <w:bookmarkStart w:id="196" w:name="_Toc183683319"/>
      <w:bookmarkStart w:id="197" w:name="_Toc183692890"/>
      <w:bookmarkStart w:id="198" w:name="_Toc184964823"/>
      <w:bookmarkStart w:id="199" w:name="_Toc311630012"/>
      <w:bookmarkStart w:id="200" w:name="_Toc311631970"/>
      <w:bookmarkStart w:id="201" w:name="_Toc214642235"/>
      <w:bookmarkStart w:id="202" w:name="_Toc214642539"/>
      <w:bookmarkStart w:id="203" w:name="_Toc214993616"/>
      <w:bookmarkStart w:id="204" w:name="_Toc214994158"/>
      <w:bookmarkStart w:id="205" w:name="_Toc216717481"/>
      <w:bookmarkStart w:id="206" w:name="_Toc227063428"/>
      <w:bookmarkStart w:id="207" w:name="_Toc227063641"/>
      <w:bookmarkStart w:id="208" w:name="_Toc227064711"/>
      <w:bookmarkStart w:id="209" w:name="_Toc227124964"/>
      <w:bookmarkStart w:id="210" w:name="_Toc275181274"/>
      <w:bookmarkStart w:id="211" w:name="_Toc288166801"/>
      <w:bookmarkStart w:id="212" w:name="_Toc309328734"/>
      <w:bookmarkStart w:id="213" w:name="_Toc345035304"/>
      <w:bookmarkStart w:id="214" w:name="_Toc352193659"/>
      <w:bookmarkStart w:id="215" w:name="_Toc352193773"/>
      <w:bookmarkStart w:id="216" w:name="_Toc352194055"/>
      <w:bookmarkStart w:id="217" w:name="_Toc352195766"/>
      <w:bookmarkStart w:id="218" w:name="_Toc371965313"/>
      <w:bookmarkStart w:id="219" w:name="_Toc511695481"/>
      <w:bookmarkStart w:id="220" w:name="_Toc8216541"/>
      <w:bookmarkStart w:id="221" w:name="_Toc25763875"/>
      <w:bookmarkStart w:id="222" w:name="_Toc56091698"/>
      <w:bookmarkStart w:id="223" w:name="_Toc68714911"/>
      <w:bookmarkStart w:id="224" w:name="_Toc102405113"/>
      <w:bookmarkStart w:id="225" w:name="_Toc131381700"/>
      <w:bookmarkStart w:id="226" w:name="_Toc13138347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72"/>
      <w:bookmarkEnd w:id="173"/>
      <w:bookmarkEnd w:id="174"/>
      <w:bookmarkEnd w:id="175"/>
      <w:bookmarkEnd w:id="176"/>
      <w:bookmarkEnd w:id="177"/>
      <w:bookmarkEnd w:id="178"/>
      <w:bookmarkEnd w:id="182"/>
      <w:bookmarkEnd w:id="183"/>
      <w:bookmarkEnd w:id="184"/>
      <w:bookmarkEnd w:id="185"/>
      <w:bookmarkEnd w:id="186"/>
      <w:bookmarkEnd w:id="187"/>
      <w:bookmarkEnd w:id="188"/>
      <w:bookmarkEnd w:id="189"/>
      <w:bookmarkEnd w:id="190"/>
      <w:bookmarkEnd w:id="191"/>
      <w:bookmarkEnd w:id="192"/>
      <w:bookmarkEnd w:id="193"/>
      <w:bookmarkEnd w:id="194"/>
      <w:r w:rsidRPr="00AE45D7">
        <w:rPr>
          <w:rFonts w:asciiTheme="minorHAnsi" w:hAnsiTheme="minorHAnsi" w:cstheme="minorHAnsi"/>
        </w:rPr>
        <w:lastRenderedPageBreak/>
        <w:t>Tiriti o Waitangi/</w:t>
      </w:r>
      <w:r w:rsidR="006E014F" w:rsidRPr="00AE45D7">
        <w:rPr>
          <w:rFonts w:asciiTheme="minorHAnsi" w:hAnsiTheme="minorHAnsi" w:cstheme="minorHAnsi"/>
        </w:rPr>
        <w:t>Treaty of Waitangi</w:t>
      </w:r>
      <w:bookmarkEnd w:id="157"/>
      <w:bookmarkEnd w:id="158"/>
      <w:bookmarkEnd w:id="159"/>
      <w:bookmarkEnd w:id="160"/>
      <w:bookmarkEnd w:id="161"/>
      <w:bookmarkEnd w:id="16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277F3EE3" w14:textId="141F4C6D" w:rsidR="00847E37" w:rsidRPr="00847E37" w:rsidRDefault="00847E37" w:rsidP="00847E37">
      <w:pPr>
        <w:pStyle w:val="GLBodytext"/>
      </w:pPr>
      <w:r w:rsidRPr="00847E37">
        <w:t xml:space="preserve">The Guideline </w:t>
      </w:r>
      <w:r>
        <w:t xml:space="preserve">and its Supplementary </w:t>
      </w:r>
      <w:r w:rsidR="00D17CB4">
        <w:t>P</w:t>
      </w:r>
      <w:r>
        <w:t xml:space="preserve">apers </w:t>
      </w:r>
      <w:r w:rsidRPr="00847E37">
        <w:t>acknowledge and uphold the principles of Te Tiriti o Waitangi/</w:t>
      </w:r>
      <w:r w:rsidRPr="00847E37">
        <w:rPr>
          <w:rFonts w:eastAsia="MS Gothic"/>
        </w:rPr>
        <w:t>Treaty of Waitangi</w:t>
      </w:r>
      <w:r w:rsidRPr="00847E37">
        <w:t>. It considers the Treaty principles of partnership, participation and protection central to improving health and education outcomes for Māori.</w:t>
      </w:r>
    </w:p>
    <w:p w14:paraId="6D714E30" w14:textId="45CE0629" w:rsidR="006F5F9D" w:rsidRDefault="00847E37" w:rsidP="00847E37">
      <w:pPr>
        <w:pStyle w:val="GLBodytext"/>
      </w:pPr>
      <w:r w:rsidRPr="00847E37">
        <w:t>Consistent with Whāia Te Ao Mārama 2018–2022: The Māori Disability Action Plan</w:t>
      </w:r>
      <w:r w:rsidR="003B21B7">
        <w:t xml:space="preserve"> </w:t>
      </w:r>
      <w:r w:rsidR="00991F3A">
        <w:fldChar w:fldCharType="begin"/>
      </w:r>
      <w:r w:rsidR="00991F3A">
        <w:instrText xml:space="preserve"> ADDIN EN.CITE &lt;EndNote&gt;&lt;Cite&gt;&lt;Author&gt;Ministry of Health&lt;/Author&gt;&lt;Year&gt;2018&lt;/Year&gt;&lt;RecNum&gt;1793&lt;/RecNum&gt;&lt;DisplayText&gt;[24]&lt;/DisplayText&gt;&lt;record&gt;&lt;rec-number&gt;1793&lt;/rec-number&gt;&lt;foreign-keys&gt;&lt;key app="EN" db-id="pp0d2a9surp05gezasb5prrx2dwfwe5p9wfz" timestamp="1665907825"&gt;1793&lt;/key&gt;&lt;/foreign-keys&gt;&lt;ref-type name="Book"&gt;6&lt;/ref-type&gt;&lt;contributors&gt;&lt;authors&gt;&lt;author&gt;Ministry of Health,&lt;/author&gt;&lt;/authors&gt;&lt;/contributors&gt;&lt;titles&gt;&lt;title&gt;Whāia Te Ao Mārama 2018 to 2022: The Māori Disability Action Plan&lt;/title&gt;&lt;/titles&gt;&lt;dates&gt;&lt;year&gt;2018&lt;/year&gt;&lt;/dates&gt;&lt;pub-location&gt;Wellington, New Zealand&lt;/pub-location&gt;&lt;publisher&gt;Ministry of Health&lt;/publisher&gt;&lt;urls&gt;&lt;related-urls&gt;&lt;url&gt;https://www.health.govt.nz/publication/whaia-te-ao-marama-2018-2022-maori-disability-action-plan&lt;/url&gt;&lt;/related-urls&gt;&lt;/urls&gt;&lt;/record&gt;&lt;/Cite&gt;&lt;/EndNote&gt;</w:instrText>
      </w:r>
      <w:r w:rsidR="00991F3A">
        <w:fldChar w:fldCharType="separate"/>
      </w:r>
      <w:r w:rsidR="00991F3A">
        <w:rPr>
          <w:noProof/>
        </w:rPr>
        <w:t>[</w:t>
      </w:r>
      <w:hyperlink w:anchor="_ENREF_24" w:tooltip="Ministry of Health, 2018 #1793" w:history="1">
        <w:r w:rsidR="0033627A">
          <w:rPr>
            <w:noProof/>
          </w:rPr>
          <w:t>24</w:t>
        </w:r>
      </w:hyperlink>
      <w:r w:rsidR="00991F3A">
        <w:rPr>
          <w:noProof/>
        </w:rPr>
        <w:t>]</w:t>
      </w:r>
      <w:r w:rsidR="00991F3A">
        <w:fldChar w:fldCharType="end"/>
      </w:r>
      <w:r w:rsidR="00CC11C3">
        <w:t xml:space="preserve">, </w:t>
      </w:r>
      <w:r w:rsidRPr="00847E37">
        <w:t xml:space="preserve">the Guideline </w:t>
      </w:r>
      <w:r w:rsidR="003B21B7">
        <w:t xml:space="preserve">and this Supplementary Paper </w:t>
      </w:r>
      <w:r w:rsidRPr="00847E37">
        <w:t xml:space="preserve">seek to advance practices and services for </w:t>
      </w:r>
      <w:proofErr w:type="spellStart"/>
      <w:r w:rsidRPr="00847E37">
        <w:rPr>
          <w:color w:val="000000"/>
        </w:rPr>
        <w:t>t</w:t>
      </w:r>
      <w:r w:rsidRPr="00847E37">
        <w:rPr>
          <w:color w:val="212529"/>
        </w:rPr>
        <w:t>āngata</w:t>
      </w:r>
      <w:proofErr w:type="spellEnd"/>
      <w:r w:rsidRPr="00847E37">
        <w:rPr>
          <w:color w:val="212529"/>
        </w:rPr>
        <w:t xml:space="preserve"> </w:t>
      </w:r>
      <w:proofErr w:type="spellStart"/>
      <w:r w:rsidRPr="00847E37">
        <w:rPr>
          <w:color w:val="212529"/>
        </w:rPr>
        <w:t>whaitakiwātanga</w:t>
      </w:r>
      <w:proofErr w:type="spellEnd"/>
      <w:r w:rsidRPr="00847E37">
        <w:rPr>
          <w:i/>
          <w:iCs/>
          <w:color w:val="212529"/>
        </w:rPr>
        <w:t xml:space="preserve"> </w:t>
      </w:r>
      <w:r w:rsidRPr="00847E37">
        <w:t xml:space="preserve">Māori that upholds the significance of </w:t>
      </w:r>
      <w:proofErr w:type="spellStart"/>
      <w:r w:rsidRPr="00847E37">
        <w:t>te</w:t>
      </w:r>
      <w:proofErr w:type="spellEnd"/>
      <w:r w:rsidRPr="00847E37">
        <w:t xml:space="preserve"> </w:t>
      </w:r>
      <w:proofErr w:type="spellStart"/>
      <w:r w:rsidRPr="00847E37">
        <w:t>reo</w:t>
      </w:r>
      <w:proofErr w:type="spellEnd"/>
      <w:r w:rsidRPr="00847E37">
        <w:t xml:space="preserve"> Māori, </w:t>
      </w:r>
      <w:proofErr w:type="spellStart"/>
      <w:r w:rsidRPr="00847E37">
        <w:t>te</w:t>
      </w:r>
      <w:proofErr w:type="spellEnd"/>
      <w:r w:rsidRPr="00847E37">
        <w:t xml:space="preserve"> </w:t>
      </w:r>
      <w:proofErr w:type="spellStart"/>
      <w:r w:rsidRPr="00847E37">
        <w:t>ao</w:t>
      </w:r>
      <w:proofErr w:type="spellEnd"/>
      <w:r w:rsidRPr="00847E37">
        <w:t xml:space="preserve"> Māori (the Māori world), and ensure</w:t>
      </w:r>
      <w:r w:rsidR="003B21B7">
        <w:t>s</w:t>
      </w:r>
      <w:r w:rsidRPr="00847E37">
        <w:t xml:space="preserve"> access to Māori approaches to practice.</w:t>
      </w:r>
      <w:r w:rsidR="006F5F9D">
        <w:t xml:space="preserve"> </w:t>
      </w:r>
    </w:p>
    <w:p w14:paraId="251FDD41" w14:textId="0F132B50" w:rsidR="00847E37" w:rsidRPr="00847E37" w:rsidRDefault="00847E37" w:rsidP="00847E37">
      <w:pPr>
        <w:pStyle w:val="GLBodytext"/>
      </w:pPr>
      <w:r w:rsidRPr="00847E37">
        <w:t xml:space="preserve">This vision sees </w:t>
      </w:r>
      <w:proofErr w:type="spellStart"/>
      <w:r w:rsidRPr="00847E37">
        <w:rPr>
          <w:color w:val="000000"/>
        </w:rPr>
        <w:t>t</w:t>
      </w:r>
      <w:r w:rsidRPr="00847E37">
        <w:rPr>
          <w:color w:val="212529"/>
        </w:rPr>
        <w:t>āngata</w:t>
      </w:r>
      <w:proofErr w:type="spellEnd"/>
      <w:r w:rsidRPr="00847E37">
        <w:rPr>
          <w:color w:val="212529"/>
        </w:rPr>
        <w:t xml:space="preserve"> </w:t>
      </w:r>
      <w:proofErr w:type="spellStart"/>
      <w:r w:rsidRPr="00847E37">
        <w:rPr>
          <w:color w:val="212529"/>
        </w:rPr>
        <w:t>whaitakiwātanga</w:t>
      </w:r>
      <w:proofErr w:type="spellEnd"/>
      <w:r w:rsidRPr="00847E37">
        <w:rPr>
          <w:i/>
          <w:iCs/>
          <w:color w:val="212529"/>
        </w:rPr>
        <w:t xml:space="preserve"> </w:t>
      </w:r>
      <w:r w:rsidRPr="00847E37">
        <w:t>Māori having leadership, choice and control over the supports which enable them to thrive, flourish and live the life they want.</w:t>
      </w:r>
    </w:p>
    <w:p w14:paraId="28337E70" w14:textId="2233E810" w:rsidR="00BA07BA" w:rsidRPr="00AE45D7" w:rsidRDefault="00BA07BA" w:rsidP="00BA07BA">
      <w:pPr>
        <w:pStyle w:val="GLHeading2"/>
        <w:rPr>
          <w:rFonts w:asciiTheme="minorHAnsi" w:hAnsiTheme="minorHAnsi" w:cstheme="minorHAnsi"/>
        </w:rPr>
      </w:pPr>
      <w:bookmarkStart w:id="227" w:name="_Toc131381701"/>
      <w:bookmarkStart w:id="228" w:name="_Toc131383471"/>
      <w:r w:rsidRPr="00AE45D7">
        <w:rPr>
          <w:rFonts w:asciiTheme="minorHAnsi" w:hAnsiTheme="minorHAnsi" w:cstheme="minorHAnsi"/>
        </w:rPr>
        <w:t>Target audience</w:t>
      </w:r>
      <w:bookmarkEnd w:id="227"/>
      <w:bookmarkEnd w:id="228"/>
    </w:p>
    <w:p w14:paraId="4AB2E75B" w14:textId="3117C01E" w:rsidR="00EE49F4" w:rsidRPr="00067A43" w:rsidRDefault="00BA07BA" w:rsidP="00E578F1">
      <w:pPr>
        <w:pStyle w:val="GLBodytext"/>
        <w:rPr>
          <w:shd w:val="clear" w:color="auto" w:fill="FFFFFF"/>
        </w:rPr>
      </w:pPr>
      <w:r w:rsidRPr="00AE45D7">
        <w:rPr>
          <w:shd w:val="clear" w:color="auto" w:fill="FFFFFF"/>
        </w:rPr>
        <w:t>The systematic review</w:t>
      </w:r>
      <w:r w:rsidR="00EE49F4" w:rsidRPr="00AE45D7">
        <w:rPr>
          <w:shd w:val="clear" w:color="auto" w:fill="FFFFFF"/>
        </w:rPr>
        <w:t xml:space="preserve"> presented in </w:t>
      </w:r>
      <w:hyperlink w:anchor="Part1" w:history="1">
        <w:r w:rsidR="00EE49F4" w:rsidRPr="00067A43">
          <w:rPr>
            <w:rStyle w:val="Hyperlink"/>
            <w:rFonts w:cstheme="minorHAnsi"/>
            <w:shd w:val="clear" w:color="auto" w:fill="FFFFFF"/>
          </w:rPr>
          <w:t>Part 1</w:t>
        </w:r>
      </w:hyperlink>
      <w:r w:rsidR="00EE49F4" w:rsidRPr="00067A43">
        <w:rPr>
          <w:shd w:val="clear" w:color="auto" w:fill="FFFFFF"/>
        </w:rPr>
        <w:t xml:space="preserve"> and </w:t>
      </w:r>
      <w:hyperlink w:anchor="Part2" w:history="1">
        <w:r w:rsidR="00067A43" w:rsidRPr="001D2238">
          <w:rPr>
            <w:rStyle w:val="Hyperlink"/>
            <w:rFonts w:cstheme="minorHAnsi"/>
            <w:shd w:val="clear" w:color="auto" w:fill="FFFFFF"/>
          </w:rPr>
          <w:t xml:space="preserve">Part </w:t>
        </w:r>
        <w:r w:rsidR="00EE49F4" w:rsidRPr="001D2238">
          <w:rPr>
            <w:rStyle w:val="Hyperlink"/>
            <w:rFonts w:cstheme="minorHAnsi"/>
            <w:shd w:val="clear" w:color="auto" w:fill="FFFFFF"/>
          </w:rPr>
          <w:t>2</w:t>
        </w:r>
      </w:hyperlink>
      <w:r w:rsidRPr="00067A43">
        <w:rPr>
          <w:shd w:val="clear" w:color="auto" w:fill="FFFFFF"/>
        </w:rPr>
        <w:t xml:space="preserve"> </w:t>
      </w:r>
      <w:r w:rsidR="00EE49F4" w:rsidRPr="00067A43">
        <w:t xml:space="preserve">aim primarily to </w:t>
      </w:r>
      <w:r w:rsidR="00EE49F4" w:rsidRPr="00067A43">
        <w:rPr>
          <w:shd w:val="clear" w:color="auto" w:fill="FFFFFF"/>
        </w:rPr>
        <w:t xml:space="preserve">provide an updated synthesis of research evidence on a specific topic for consideration by the Living Guideline Group. As such it is written in an academic style and is not intended for the general reader, though will </w:t>
      </w:r>
      <w:r w:rsidR="00956005" w:rsidRPr="00067A43">
        <w:rPr>
          <w:shd w:val="clear" w:color="auto" w:fill="FFFFFF"/>
        </w:rPr>
        <w:t xml:space="preserve">also </w:t>
      </w:r>
      <w:r w:rsidR="00EE49F4" w:rsidRPr="00067A43">
        <w:rPr>
          <w:shd w:val="clear" w:color="auto" w:fill="FFFFFF"/>
        </w:rPr>
        <w:t>be of interest to researchers</w:t>
      </w:r>
      <w:r w:rsidR="00123D19">
        <w:rPr>
          <w:shd w:val="clear" w:color="auto" w:fill="FFFFFF"/>
        </w:rPr>
        <w:t xml:space="preserve"> and those wishing to consider the original research in greater depth</w:t>
      </w:r>
      <w:r w:rsidR="00EE49F4" w:rsidRPr="00067A43">
        <w:rPr>
          <w:shd w:val="clear" w:color="auto" w:fill="FFFFFF"/>
        </w:rPr>
        <w:t xml:space="preserve">. </w:t>
      </w:r>
    </w:p>
    <w:p w14:paraId="5F243CA1" w14:textId="77777777" w:rsidR="00065E2F" w:rsidRDefault="00EE49F4" w:rsidP="00E578F1">
      <w:pPr>
        <w:pStyle w:val="GLBodytext"/>
        <w:sectPr w:rsidR="00065E2F" w:rsidSect="002A5A5E">
          <w:headerReference w:type="default" r:id="rId32"/>
          <w:pgSz w:w="11907" w:h="16834" w:code="9"/>
          <w:pgMar w:top="1418" w:right="1418" w:bottom="1418" w:left="1418" w:header="567" w:footer="425" w:gutter="284"/>
          <w:pgNumType w:start="5"/>
          <w:cols w:space="720"/>
          <w:docGrid w:linePitch="326"/>
        </w:sectPr>
      </w:pPr>
      <w:r w:rsidRPr="00067A43">
        <w:rPr>
          <w:shd w:val="clear" w:color="auto" w:fill="FFFFFF"/>
        </w:rPr>
        <w:t>The</w:t>
      </w:r>
      <w:r w:rsidR="00BA07BA" w:rsidRPr="00067A43">
        <w:rPr>
          <w:shd w:val="clear" w:color="auto" w:fill="FFFFFF"/>
        </w:rPr>
        <w:t xml:space="preserve"> Living Guideline Group</w:t>
      </w:r>
      <w:r w:rsidRPr="00067A43">
        <w:rPr>
          <w:shd w:val="clear" w:color="auto" w:fill="FFFFFF"/>
        </w:rPr>
        <w:t>’s decisions regarding the systematic review’s implications for</w:t>
      </w:r>
      <w:r w:rsidR="00BA07BA" w:rsidRPr="00067A43">
        <w:rPr>
          <w:shd w:val="clear" w:color="auto" w:fill="FFFFFF"/>
        </w:rPr>
        <w:t xml:space="preserve"> revising and developing new </w:t>
      </w:r>
      <w:r w:rsidRPr="00067A43">
        <w:rPr>
          <w:shd w:val="clear" w:color="auto" w:fill="FFFFFF"/>
        </w:rPr>
        <w:t>R</w:t>
      </w:r>
      <w:r w:rsidR="00BA07BA" w:rsidRPr="00067A43">
        <w:rPr>
          <w:shd w:val="clear" w:color="auto" w:fill="FFFFFF"/>
        </w:rPr>
        <w:t xml:space="preserve">ecommendations and </w:t>
      </w:r>
      <w:r w:rsidRPr="00067A43">
        <w:rPr>
          <w:shd w:val="clear" w:color="auto" w:fill="FFFFFF"/>
        </w:rPr>
        <w:t>G</w:t>
      </w:r>
      <w:r w:rsidR="00BA07BA" w:rsidRPr="00067A43">
        <w:rPr>
          <w:shd w:val="clear" w:color="auto" w:fill="FFFFFF"/>
        </w:rPr>
        <w:t xml:space="preserve">ood </w:t>
      </w:r>
      <w:r w:rsidRPr="00067A43">
        <w:rPr>
          <w:shd w:val="clear" w:color="auto" w:fill="FFFFFF"/>
        </w:rPr>
        <w:t>P</w:t>
      </w:r>
      <w:r w:rsidR="00BA07BA" w:rsidRPr="00067A43">
        <w:rPr>
          <w:shd w:val="clear" w:color="auto" w:fill="FFFFFF"/>
        </w:rPr>
        <w:t xml:space="preserve">ractice </w:t>
      </w:r>
      <w:r w:rsidRPr="00067A43">
        <w:rPr>
          <w:shd w:val="clear" w:color="auto" w:fill="FFFFFF"/>
        </w:rPr>
        <w:t>P</w:t>
      </w:r>
      <w:r w:rsidR="00BA07BA" w:rsidRPr="00067A43">
        <w:rPr>
          <w:shd w:val="clear" w:color="auto" w:fill="FFFFFF"/>
        </w:rPr>
        <w:t xml:space="preserve">oints </w:t>
      </w:r>
      <w:r w:rsidR="002321B1">
        <w:rPr>
          <w:shd w:val="clear" w:color="auto" w:fill="FFFFFF"/>
        </w:rPr>
        <w:t>(</w:t>
      </w:r>
      <w:r w:rsidRPr="00067A43">
        <w:rPr>
          <w:shd w:val="clear" w:color="auto" w:fill="FFFFFF"/>
        </w:rPr>
        <w:t>which</w:t>
      </w:r>
      <w:r w:rsidR="00BA07BA" w:rsidRPr="00067A43">
        <w:rPr>
          <w:shd w:val="clear" w:color="auto" w:fill="FFFFFF"/>
        </w:rPr>
        <w:t xml:space="preserve"> update the </w:t>
      </w:r>
      <w:r w:rsidRPr="00067A43">
        <w:t>Guideli</w:t>
      </w:r>
      <w:r w:rsidRPr="00067A43">
        <w:rPr>
          <w:iCs/>
        </w:rPr>
        <w:t>ne</w:t>
      </w:r>
      <w:r w:rsidR="002321B1">
        <w:rPr>
          <w:iCs/>
        </w:rPr>
        <w:t>)</w:t>
      </w:r>
      <w:r w:rsidR="006F5F9D" w:rsidRPr="00067A43">
        <w:rPr>
          <w:iCs/>
        </w:rPr>
        <w:t xml:space="preserve"> </w:t>
      </w:r>
      <w:r w:rsidRPr="00067A43">
        <w:t xml:space="preserve">are presented in </w:t>
      </w:r>
      <w:hyperlink w:anchor="Part3" w:history="1">
        <w:r w:rsidRPr="00067A43">
          <w:rPr>
            <w:rStyle w:val="Hyperlink"/>
            <w:rFonts w:cstheme="minorHAnsi"/>
          </w:rPr>
          <w:t>Part 3</w:t>
        </w:r>
      </w:hyperlink>
      <w:r w:rsidR="00316436" w:rsidRPr="00067A43">
        <w:t>. This</w:t>
      </w:r>
      <w:r w:rsidR="00316436" w:rsidRPr="00AE45D7">
        <w:t xml:space="preserve"> section is intended for a broader audience, </w:t>
      </w:r>
      <w:r w:rsidRPr="00AE45D7">
        <w:t>includ</w:t>
      </w:r>
      <w:r w:rsidR="00316436" w:rsidRPr="00AE45D7">
        <w:t>ing</w:t>
      </w:r>
      <w:r w:rsidR="00BA07BA" w:rsidRPr="00AE45D7">
        <w:t xml:space="preserve"> </w:t>
      </w:r>
      <w:proofErr w:type="spellStart"/>
      <w:r w:rsidR="00316436" w:rsidRPr="00AE45D7">
        <w:t>tāngata</w:t>
      </w:r>
      <w:proofErr w:type="spellEnd"/>
      <w:r w:rsidR="00316436" w:rsidRPr="00AE45D7">
        <w:t xml:space="preserve"> </w:t>
      </w:r>
      <w:proofErr w:type="spellStart"/>
      <w:r w:rsidR="00A6518D" w:rsidRPr="00AE45D7">
        <w:t>w</w:t>
      </w:r>
      <w:r w:rsidR="00316436" w:rsidRPr="00AE45D7">
        <w:t>haitakiwātanga</w:t>
      </w:r>
      <w:proofErr w:type="spellEnd"/>
      <w:r w:rsidR="00316436" w:rsidRPr="00AE45D7">
        <w:t>, their families</w:t>
      </w:r>
      <w:r w:rsidR="00A6518D" w:rsidRPr="00AE45D7">
        <w:t>/</w:t>
      </w:r>
      <w:r w:rsidR="00316436" w:rsidRPr="00AE45D7">
        <w:t xml:space="preserve">whānau, </w:t>
      </w:r>
      <w:r w:rsidR="00A6518D" w:rsidRPr="00AE45D7">
        <w:t xml:space="preserve">and </w:t>
      </w:r>
      <w:r w:rsidR="00BA07BA" w:rsidRPr="00AE45D7">
        <w:t xml:space="preserve">the providers of professional </w:t>
      </w:r>
      <w:r w:rsidR="00316436" w:rsidRPr="00AE45D7">
        <w:t>clinical</w:t>
      </w:r>
      <w:r w:rsidR="00BA07BA" w:rsidRPr="00AE45D7">
        <w:t xml:space="preserve">, education and support services for New Zealanders on the autism spectrum, </w:t>
      </w:r>
      <w:r w:rsidR="00A6518D" w:rsidRPr="00AE45D7">
        <w:t xml:space="preserve">as well as </w:t>
      </w:r>
      <w:r w:rsidR="00316436" w:rsidRPr="00AE45D7">
        <w:t>policy makers</w:t>
      </w:r>
      <w:r w:rsidR="00A6518D" w:rsidRPr="00AE45D7">
        <w:t xml:space="preserve"> </w:t>
      </w:r>
      <w:r w:rsidR="00316436" w:rsidRPr="00AE45D7">
        <w:t>and funders</w:t>
      </w:r>
      <w:r w:rsidR="00BA07BA" w:rsidRPr="00AE45D7">
        <w:t xml:space="preserve">. </w:t>
      </w:r>
    </w:p>
    <w:p w14:paraId="26C56FE6" w14:textId="77777777" w:rsidR="00065E2F" w:rsidRDefault="00065E2F" w:rsidP="00E578F1">
      <w:pPr>
        <w:pStyle w:val="GLBodytext"/>
        <w:sectPr w:rsidR="00065E2F" w:rsidSect="00065E2F">
          <w:type w:val="continuous"/>
          <w:pgSz w:w="11907" w:h="16834" w:code="9"/>
          <w:pgMar w:top="1418" w:right="1418" w:bottom="1418" w:left="1418" w:header="567" w:footer="425" w:gutter="284"/>
          <w:pgNumType w:start="8"/>
          <w:cols w:space="720"/>
          <w:docGrid w:linePitch="326"/>
        </w:sectPr>
      </w:pPr>
    </w:p>
    <w:p w14:paraId="14D6A965" w14:textId="019F44D6" w:rsidR="000E5613" w:rsidRPr="00AE45D7" w:rsidRDefault="00795907" w:rsidP="002F38EA">
      <w:pPr>
        <w:pStyle w:val="GLHeading1"/>
      </w:pPr>
      <w:bookmarkStart w:id="229" w:name="_Toc295473605"/>
      <w:bookmarkStart w:id="230" w:name="_Toc183493315"/>
      <w:bookmarkStart w:id="231" w:name="_Toc183683323"/>
      <w:bookmarkStart w:id="232" w:name="_Toc183692894"/>
      <w:bookmarkStart w:id="233" w:name="_Toc184964827"/>
      <w:bookmarkStart w:id="234" w:name="_Toc311630016"/>
      <w:bookmarkStart w:id="235" w:name="_Toc311631974"/>
      <w:bookmarkStart w:id="236" w:name="_Toc214642242"/>
      <w:bookmarkStart w:id="237" w:name="_Toc214642546"/>
      <w:bookmarkStart w:id="238" w:name="_Toc214993623"/>
      <w:bookmarkStart w:id="239" w:name="_Toc214994165"/>
      <w:bookmarkStart w:id="240" w:name="_Toc216717487"/>
      <w:bookmarkStart w:id="241" w:name="_Toc227063432"/>
      <w:bookmarkStart w:id="242" w:name="_Toc227063645"/>
      <w:bookmarkStart w:id="243" w:name="_Toc227064715"/>
      <w:bookmarkStart w:id="244" w:name="_Toc227124968"/>
      <w:bookmarkStart w:id="245" w:name="_Toc275181278"/>
      <w:bookmarkStart w:id="246" w:name="_Toc288166805"/>
      <w:bookmarkStart w:id="247" w:name="_Toc309328738"/>
      <w:bookmarkStart w:id="248" w:name="_Toc345035309"/>
      <w:bookmarkStart w:id="249" w:name="_Toc352193664"/>
      <w:bookmarkStart w:id="250" w:name="_Toc352193778"/>
      <w:bookmarkStart w:id="251" w:name="_Toc352194060"/>
      <w:bookmarkStart w:id="252" w:name="_Toc352195771"/>
      <w:bookmarkStart w:id="253" w:name="_Toc371965318"/>
      <w:bookmarkStart w:id="254" w:name="_Toc511695484"/>
      <w:bookmarkStart w:id="255" w:name="_Toc8216544"/>
      <w:bookmarkStart w:id="256" w:name="_Toc23969210"/>
      <w:bookmarkStart w:id="257" w:name="_Toc25758607"/>
      <w:bookmarkStart w:id="258" w:name="_Toc25763878"/>
      <w:bookmarkStart w:id="259" w:name="_Toc56091701"/>
      <w:bookmarkStart w:id="260" w:name="OLE_LINK5"/>
      <w:bookmarkStart w:id="261" w:name="OLE_LINK6"/>
      <w:bookmarkStart w:id="262" w:name="_Toc68714914"/>
      <w:bookmarkStart w:id="263" w:name="_Toc102405120"/>
      <w:bookmarkStart w:id="264" w:name="_Toc131381702"/>
      <w:bookmarkStart w:id="265" w:name="_Toc131383472"/>
      <w:bookmarkStart w:id="266" w:name="Part1"/>
      <w:r w:rsidRPr="00AE45D7">
        <w:lastRenderedPageBreak/>
        <w:t>P</w:t>
      </w:r>
      <w:r w:rsidR="004B7DF9" w:rsidRPr="00AE45D7">
        <w:t>art</w:t>
      </w:r>
      <w:r w:rsidRPr="00AE45D7">
        <w:t xml:space="preserve"> 1</w:t>
      </w:r>
      <w:r w:rsidR="004B7DF9" w:rsidRPr="00AE45D7">
        <w:t xml:space="preserve">: </w:t>
      </w:r>
      <w:r w:rsidR="006E014F" w:rsidRPr="00AE45D7">
        <w:t xml:space="preserve">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004B7DF9" w:rsidRPr="00AE45D7">
        <w:t>Introduction</w:t>
      </w:r>
      <w:bookmarkStart w:id="267" w:name="_Toc214642243"/>
      <w:bookmarkStart w:id="268" w:name="_Toc214642547"/>
      <w:bookmarkStart w:id="269" w:name="_Toc214993624"/>
      <w:bookmarkStart w:id="270" w:name="_Toc214994166"/>
      <w:bookmarkStart w:id="271" w:name="_Toc216717488"/>
      <w:bookmarkStart w:id="272" w:name="_Toc227063433"/>
      <w:bookmarkStart w:id="273" w:name="_Toc227063646"/>
      <w:bookmarkStart w:id="274" w:name="_Toc227064716"/>
      <w:bookmarkStart w:id="275" w:name="_Toc227124969"/>
      <w:bookmarkStart w:id="276" w:name="_Toc309328739"/>
      <w:bookmarkStart w:id="277" w:name="_Toc275181279"/>
      <w:bookmarkStart w:id="278" w:name="_Toc288166806"/>
      <w:bookmarkStart w:id="279" w:name="_Toc345035310"/>
      <w:bookmarkStart w:id="280" w:name="_Toc352193665"/>
      <w:bookmarkStart w:id="281" w:name="_Toc352193779"/>
      <w:bookmarkStart w:id="282" w:name="_Toc352194061"/>
      <w:bookmarkStart w:id="283" w:name="_Toc352195772"/>
      <w:bookmarkStart w:id="284" w:name="_Toc371965319"/>
      <w:bookmarkStart w:id="285" w:name="_Toc511695485"/>
      <w:bookmarkStart w:id="286" w:name="_Toc8216545"/>
      <w:bookmarkStart w:id="287" w:name="_Toc25763879"/>
      <w:bookmarkStart w:id="288" w:name="_Toc56091702"/>
      <w:bookmarkStart w:id="289" w:name="_Toc68714915"/>
      <w:bookmarkStart w:id="290" w:name="_Toc102405121"/>
      <w:bookmarkStart w:id="291" w:name="_Toc183493317"/>
      <w:bookmarkStart w:id="292" w:name="_Toc183683325"/>
      <w:bookmarkStart w:id="293" w:name="_Toc183692896"/>
      <w:bookmarkStart w:id="294" w:name="_Toc184964829"/>
      <w:bookmarkStart w:id="295" w:name="_Toc311630018"/>
      <w:bookmarkStart w:id="296" w:name="_Toc311631976"/>
      <w:bookmarkEnd w:id="260"/>
      <w:bookmarkEnd w:id="261"/>
      <w:bookmarkEnd w:id="262"/>
      <w:bookmarkEnd w:id="263"/>
      <w:bookmarkEnd w:id="264"/>
      <w:bookmarkEnd w:id="265"/>
    </w:p>
    <w:p w14:paraId="23255EA3" w14:textId="32BD02BB" w:rsidR="006E014F" w:rsidRPr="00AE45D7" w:rsidRDefault="006E014F" w:rsidP="000562A4">
      <w:pPr>
        <w:pStyle w:val="GLHeading2"/>
        <w:rPr>
          <w:rFonts w:asciiTheme="minorHAnsi" w:hAnsiTheme="minorHAnsi" w:cstheme="minorHAnsi"/>
        </w:rPr>
      </w:pPr>
      <w:bookmarkStart w:id="297" w:name="_Toc131381703"/>
      <w:bookmarkStart w:id="298" w:name="_Toc131383473"/>
      <w:bookmarkEnd w:id="266"/>
      <w:r w:rsidRPr="00AE45D7">
        <w:rPr>
          <w:rFonts w:asciiTheme="minorHAnsi" w:hAnsiTheme="minorHAnsi" w:cstheme="minorHAnsi"/>
        </w:rPr>
        <w:t xml:space="preserve">1.1 </w:t>
      </w:r>
      <w:bookmarkEnd w:id="267"/>
      <w:bookmarkEnd w:id="268"/>
      <w:bookmarkEnd w:id="269"/>
      <w:bookmarkEnd w:id="270"/>
      <w:bookmarkEnd w:id="271"/>
      <w:bookmarkEnd w:id="272"/>
      <w:bookmarkEnd w:id="273"/>
      <w:bookmarkEnd w:id="274"/>
      <w:bookmarkEnd w:id="275"/>
      <w:bookmarkEnd w:id="276"/>
      <w:bookmarkEnd w:id="277"/>
      <w:bookmarkEnd w:id="278"/>
      <w:r w:rsidRPr="00AE45D7">
        <w:rPr>
          <w:rFonts w:asciiTheme="minorHAnsi" w:hAnsiTheme="minorHAnsi" w:cstheme="minorHAnsi"/>
        </w:rPr>
        <w:t>Background</w:t>
      </w:r>
      <w:bookmarkEnd w:id="279"/>
      <w:bookmarkEnd w:id="280"/>
      <w:bookmarkEnd w:id="281"/>
      <w:bookmarkEnd w:id="282"/>
      <w:bookmarkEnd w:id="283"/>
      <w:bookmarkEnd w:id="284"/>
      <w:bookmarkEnd w:id="285"/>
      <w:bookmarkEnd w:id="286"/>
      <w:bookmarkEnd w:id="287"/>
      <w:bookmarkEnd w:id="288"/>
      <w:bookmarkEnd w:id="289"/>
      <w:bookmarkEnd w:id="290"/>
      <w:bookmarkEnd w:id="297"/>
      <w:bookmarkEnd w:id="298"/>
    </w:p>
    <w:p w14:paraId="6BAC5DFE" w14:textId="34434A8C" w:rsidR="004100B3" w:rsidRPr="00AE45D7" w:rsidRDefault="00D63C6A" w:rsidP="00D3216F">
      <w:pPr>
        <w:pStyle w:val="GLHeading3"/>
      </w:pPr>
      <w:bookmarkStart w:id="299" w:name="_Toc131381704"/>
      <w:bookmarkStart w:id="300" w:name="_Toc131383474"/>
      <w:bookmarkStart w:id="301" w:name="_Toc214642244"/>
      <w:bookmarkStart w:id="302" w:name="_Toc214642548"/>
      <w:bookmarkStart w:id="303" w:name="_Toc214993625"/>
      <w:bookmarkStart w:id="304" w:name="_Toc214994167"/>
      <w:bookmarkStart w:id="305" w:name="_Toc216717489"/>
      <w:bookmarkStart w:id="306" w:name="_Toc227063434"/>
      <w:bookmarkStart w:id="307" w:name="_Toc227063647"/>
      <w:bookmarkStart w:id="308" w:name="_Toc227064717"/>
      <w:bookmarkStart w:id="309" w:name="_Toc227124970"/>
      <w:bookmarkStart w:id="310" w:name="_Toc494014882"/>
      <w:bookmarkStart w:id="311" w:name="_Toc494255245"/>
      <w:bookmarkStart w:id="312" w:name="_Toc183493322"/>
      <w:bookmarkStart w:id="313" w:name="_Toc183493323"/>
      <w:bookmarkStart w:id="314" w:name="_Toc183683330"/>
      <w:bookmarkStart w:id="315" w:name="_Toc183692901"/>
      <w:bookmarkStart w:id="316" w:name="_Toc184964834"/>
      <w:bookmarkStart w:id="317" w:name="_Toc311630023"/>
      <w:bookmarkStart w:id="318" w:name="_Toc311631981"/>
      <w:bookmarkStart w:id="319" w:name="_Toc214642245"/>
      <w:bookmarkStart w:id="320" w:name="_Toc214642549"/>
      <w:bookmarkStart w:id="321" w:name="_Toc214993626"/>
      <w:bookmarkStart w:id="322" w:name="_Toc214994168"/>
      <w:bookmarkStart w:id="323" w:name="_Toc216717490"/>
      <w:bookmarkStart w:id="324" w:name="_Toc227063435"/>
      <w:bookmarkStart w:id="325" w:name="_Toc227063648"/>
      <w:bookmarkStart w:id="326" w:name="_Toc227064718"/>
      <w:bookmarkStart w:id="327" w:name="_Toc227124971"/>
      <w:bookmarkStart w:id="328" w:name="_Toc275181283"/>
      <w:bookmarkStart w:id="329" w:name="_Toc288166810"/>
      <w:bookmarkStart w:id="330" w:name="_Toc309328742"/>
      <w:bookmarkStart w:id="331" w:name="_Toc345035314"/>
      <w:bookmarkStart w:id="332" w:name="_Toc352193669"/>
      <w:bookmarkStart w:id="333" w:name="_Toc352193783"/>
      <w:bookmarkStart w:id="334" w:name="_Toc352194065"/>
      <w:bookmarkStart w:id="335" w:name="_Toc352195776"/>
      <w:bookmarkStart w:id="336" w:name="_Toc371965324"/>
      <w:bookmarkStart w:id="337" w:name="_Toc511695490"/>
      <w:bookmarkStart w:id="338" w:name="_Toc8216549"/>
      <w:bookmarkEnd w:id="291"/>
      <w:bookmarkEnd w:id="292"/>
      <w:bookmarkEnd w:id="293"/>
      <w:bookmarkEnd w:id="294"/>
      <w:bookmarkEnd w:id="295"/>
      <w:bookmarkEnd w:id="296"/>
      <w:r>
        <w:t>Advantages and disadvantages</w:t>
      </w:r>
      <w:r w:rsidR="002B25DA">
        <w:t xml:space="preserve"> of p</w:t>
      </w:r>
      <w:r w:rsidR="002C686E">
        <w:t>arent</w:t>
      </w:r>
      <w:r w:rsidR="009D0868" w:rsidRPr="00AE45D7">
        <w:t>-</w:t>
      </w:r>
      <w:r w:rsidR="005964D4" w:rsidRPr="00AE45D7">
        <w:t>mediated</w:t>
      </w:r>
      <w:r w:rsidR="009D0868" w:rsidRPr="00AE45D7">
        <w:t xml:space="preserve"> </w:t>
      </w:r>
      <w:r w:rsidR="002B25DA">
        <w:t>approaches</w:t>
      </w:r>
      <w:bookmarkEnd w:id="299"/>
      <w:bookmarkEnd w:id="300"/>
    </w:p>
    <w:p w14:paraId="66D4EB95" w14:textId="56E4DC85" w:rsidR="00763E1E" w:rsidRPr="00AE45D7" w:rsidRDefault="00763E1E" w:rsidP="00763E1E">
      <w:pPr>
        <w:pStyle w:val="GLBodytext"/>
      </w:pPr>
      <w:r>
        <w:t>A</w:t>
      </w:r>
      <w:r w:rsidRPr="00AE45D7">
        <w:t xml:space="preserve">ccess </w:t>
      </w:r>
      <w:r w:rsidR="00DA2DE8">
        <w:t>for</w:t>
      </w:r>
      <w:r w:rsidRPr="00AE45D7">
        <w:t xml:space="preserve"> autistic children to approaches, </w:t>
      </w:r>
      <w:r w:rsidR="002E1D99">
        <w:t xml:space="preserve">therapies, </w:t>
      </w:r>
      <w:r w:rsidRPr="00AE45D7">
        <w:t xml:space="preserve">programmes and professional therapists can be difficult, particularly for </w:t>
      </w:r>
      <w:r>
        <w:t>supports</w:t>
      </w:r>
      <w:r w:rsidRPr="00AE45D7">
        <w:t xml:space="preserve"> requiring intensive one-to-one time with a specialist. Services can come at </w:t>
      </w:r>
      <w:r w:rsidR="00CA5A56">
        <w:t xml:space="preserve">a </w:t>
      </w:r>
      <w:r w:rsidRPr="00AE45D7">
        <w:t xml:space="preserve">high cost, which is a </w:t>
      </w:r>
      <w:r>
        <w:t xml:space="preserve">key </w:t>
      </w:r>
      <w:r w:rsidRPr="00AE45D7">
        <w:t xml:space="preserve">barrier in low-resource settings </w:t>
      </w:r>
      <w:r w:rsidR="008C49B1">
        <w:t>and</w:t>
      </w:r>
      <w:r w:rsidRPr="00AE45D7">
        <w:t xml:space="preserve"> for those without insurance or government cover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Pr="00AE45D7">
        <w:t xml:space="preserve">. There may </w:t>
      </w:r>
      <w:r w:rsidR="000A7AAA">
        <w:t xml:space="preserve">also </w:t>
      </w:r>
      <w:r w:rsidRPr="00AE45D7">
        <w:t xml:space="preserve">be a lack of local availability, and long waiting lists. </w:t>
      </w:r>
      <w:r w:rsidR="007E55C3">
        <w:t>In addition, p</w:t>
      </w:r>
      <w:r w:rsidRPr="00AE45D7">
        <w:t>ractical challenges</w:t>
      </w:r>
      <w:r w:rsidRPr="0096329D">
        <w:t xml:space="preserve"> </w:t>
      </w:r>
      <w:r w:rsidRPr="00AE45D7">
        <w:t xml:space="preserve">of attending clinics outside the home </w:t>
      </w:r>
      <w:r w:rsidR="007E55C3">
        <w:t>present themselves, i</w:t>
      </w:r>
      <w:r w:rsidRPr="00AE45D7">
        <w:t>nclud</w:t>
      </w:r>
      <w:r w:rsidR="007E55C3">
        <w:t>ing</w:t>
      </w:r>
      <w:r w:rsidRPr="00AE45D7">
        <w:t xml:space="preserve"> </w:t>
      </w:r>
      <w:r w:rsidR="00CA5A56">
        <w:t xml:space="preserve">demands of </w:t>
      </w:r>
      <w:r w:rsidRPr="00AE45D7">
        <w:t>time</w:t>
      </w:r>
      <w:r>
        <w:t xml:space="preserve">, </w:t>
      </w:r>
      <w:r w:rsidRPr="00AE45D7">
        <w:t>inconvenience, transport</w:t>
      </w:r>
      <w:r>
        <w:t>,</w:t>
      </w:r>
      <w:r w:rsidRPr="00AE45D7">
        <w:t xml:space="preserve"> </w:t>
      </w:r>
      <w:r w:rsidR="007E55C3">
        <w:t xml:space="preserve">and </w:t>
      </w:r>
      <w:r w:rsidRPr="00AE45D7">
        <w:t>coordination</w:t>
      </w:r>
      <w:r>
        <w:t xml:space="preserve"> of care needs, </w:t>
      </w:r>
      <w:r w:rsidRPr="00AE45D7">
        <w:t xml:space="preserve">particularly for people living in remote or rural areas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r w:rsidRPr="00AE45D7">
        <w:t xml:space="preserve">. </w:t>
      </w:r>
    </w:p>
    <w:p w14:paraId="457765C3" w14:textId="5C1BCC54" w:rsidR="004B3C19" w:rsidRDefault="007E55C3" w:rsidP="00763E1E">
      <w:pPr>
        <w:pStyle w:val="GLBodytext"/>
      </w:pPr>
      <w:r>
        <w:t>A</w:t>
      </w:r>
      <w:r w:rsidR="00763E1E">
        <w:t>lternative approach</w:t>
      </w:r>
      <w:r w:rsidR="004B3C19">
        <w:t>es which</w:t>
      </w:r>
      <w:r w:rsidR="00763E1E">
        <w:t xml:space="preserve"> </w:t>
      </w:r>
      <w:r w:rsidR="002E1D99">
        <w:t xml:space="preserve">aim to </w:t>
      </w:r>
      <w:r w:rsidR="00763E1E">
        <w:t xml:space="preserve">address </w:t>
      </w:r>
      <w:r w:rsidR="00763E1E" w:rsidRPr="00AE45D7">
        <w:t>these barriers</w:t>
      </w:r>
      <w:r w:rsidR="00763E1E">
        <w:t xml:space="preserve"> </w:t>
      </w:r>
      <w:r w:rsidR="002E1D99">
        <w:t xml:space="preserve">include </w:t>
      </w:r>
      <w:r w:rsidR="00763E1E">
        <w:t xml:space="preserve">‘parent-mediated interventions’ (PMIs). These are where parents </w:t>
      </w:r>
      <w:r w:rsidR="00B41B57">
        <w:t>(</w:t>
      </w:r>
      <w:r w:rsidR="00763E1E">
        <w:t>or other</w:t>
      </w:r>
      <w:r w:rsidR="00763E1E" w:rsidRPr="00AE45D7">
        <w:t xml:space="preserve"> </w:t>
      </w:r>
      <w:r w:rsidR="00763E1E">
        <w:t xml:space="preserve">family </w:t>
      </w:r>
      <w:r w:rsidR="00763E1E" w:rsidRPr="00AE45D7">
        <w:t>members</w:t>
      </w:r>
      <w:r w:rsidR="00B41B57">
        <w:t xml:space="preserve"> including </w:t>
      </w:r>
      <w:r w:rsidR="00763E1E">
        <w:t>primary</w:t>
      </w:r>
      <w:r w:rsidR="00763E1E" w:rsidRPr="00AE45D7">
        <w:t xml:space="preserve"> caregivers </w:t>
      </w:r>
      <w:r w:rsidR="00763E1E">
        <w:t>or</w:t>
      </w:r>
      <w:r w:rsidR="00763E1E" w:rsidRPr="00AE45D7">
        <w:t xml:space="preserve"> siblings) </w:t>
      </w:r>
      <w:r w:rsidR="00763E1E">
        <w:t xml:space="preserve">are </w:t>
      </w:r>
      <w:r w:rsidR="00763E1E" w:rsidRPr="00AE45D7">
        <w:t xml:space="preserve">trained </w:t>
      </w:r>
      <w:r w:rsidR="00763E1E">
        <w:t xml:space="preserve">by a specialist to </w:t>
      </w:r>
      <w:r w:rsidR="00763E1E" w:rsidRPr="00AE45D7">
        <w:t>deliver</w:t>
      </w:r>
      <w:r w:rsidR="00763E1E">
        <w:t xml:space="preserve"> a</w:t>
      </w:r>
      <w:r w:rsidR="002E1D99">
        <w:t>n</w:t>
      </w:r>
      <w:r w:rsidR="00763E1E">
        <w:t xml:space="preserve"> </w:t>
      </w:r>
      <w:r w:rsidR="00763E1E" w:rsidRPr="00AE45D7">
        <w:t>approach</w:t>
      </w:r>
      <w:r w:rsidR="00763E1E">
        <w:t xml:space="preserve"> directly to the child.</w:t>
      </w:r>
      <w:r w:rsidR="00763E1E" w:rsidRPr="00AE45D7">
        <w:t xml:space="preserve"> In addition to </w:t>
      </w:r>
      <w:r w:rsidR="00763E1E">
        <w:t xml:space="preserve">the </w:t>
      </w:r>
      <w:r w:rsidR="00763E1E" w:rsidRPr="00AE45D7">
        <w:t xml:space="preserve">practical and economic advantages, </w:t>
      </w:r>
      <w:r w:rsidR="00915FB1">
        <w:t>parents</w:t>
      </w:r>
      <w:r w:rsidR="00763E1E" w:rsidRPr="00AE45D7">
        <w:t xml:space="preserve"> are arguably ideally suited to the provision of supports </w:t>
      </w:r>
      <w:r w:rsidR="00CA5A56">
        <w:t>to their children</w:t>
      </w:r>
      <w:r w:rsidR="00763E1E" w:rsidRPr="00AE45D7">
        <w:t xml:space="preserve">. </w:t>
      </w:r>
      <w:r>
        <w:t>They</w:t>
      </w:r>
      <w:r w:rsidR="00763E1E" w:rsidRPr="00AE45D7">
        <w:t xml:space="preserve"> already spend significant time with their children</w:t>
      </w:r>
      <w:r w:rsidR="007D108E">
        <w:t xml:space="preserve"> and likely </w:t>
      </w:r>
      <w:r w:rsidR="002E1D99">
        <w:t xml:space="preserve">are </w:t>
      </w:r>
      <w:r w:rsidR="007D108E">
        <w:t>to</w:t>
      </w:r>
      <w:r w:rsidRPr="00AE45D7">
        <w:rPr>
          <w:shd w:val="clear" w:color="auto" w:fill="FFFFFF"/>
        </w:rPr>
        <w:t xml:space="preserve"> </w:t>
      </w:r>
      <w:r>
        <w:rPr>
          <w:shd w:val="clear" w:color="auto" w:fill="FFFFFF"/>
        </w:rPr>
        <w:t xml:space="preserve">be </w:t>
      </w:r>
      <w:r w:rsidRPr="00AE45D7">
        <w:rPr>
          <w:shd w:val="clear" w:color="auto" w:fill="FFFFFF"/>
        </w:rPr>
        <w:t>the most attuned to and invested in their child</w:t>
      </w:r>
      <w:r>
        <w:rPr>
          <w:shd w:val="clear" w:color="auto" w:fill="FFFFFF"/>
        </w:rPr>
        <w:t>’s development</w:t>
      </w:r>
      <w:r w:rsidR="007D108E">
        <w:rPr>
          <w:shd w:val="clear" w:color="auto" w:fill="FFFFFF"/>
        </w:rPr>
        <w:t>. A programme which is led by parent</w:t>
      </w:r>
      <w:r w:rsidR="002E1D99">
        <w:rPr>
          <w:shd w:val="clear" w:color="auto" w:fill="FFFFFF"/>
        </w:rPr>
        <w:t>s</w:t>
      </w:r>
      <w:r w:rsidR="007D108E">
        <w:rPr>
          <w:shd w:val="clear" w:color="auto" w:fill="FFFFFF"/>
        </w:rPr>
        <w:t xml:space="preserve"> </w:t>
      </w:r>
      <w:r w:rsidR="00294CAC">
        <w:rPr>
          <w:shd w:val="clear" w:color="auto" w:fill="FFFFFF"/>
        </w:rPr>
        <w:t>aims to</w:t>
      </w:r>
      <w:r w:rsidR="007D108E">
        <w:rPr>
          <w:shd w:val="clear" w:color="auto" w:fill="FFFFFF"/>
        </w:rPr>
        <w:t xml:space="preserve"> harness </w:t>
      </w:r>
      <w:r w:rsidR="00CA5A56">
        <w:rPr>
          <w:shd w:val="clear" w:color="auto" w:fill="FFFFFF"/>
        </w:rPr>
        <w:t>such</w:t>
      </w:r>
      <w:r w:rsidR="007D108E">
        <w:rPr>
          <w:shd w:val="clear" w:color="auto" w:fill="FFFFFF"/>
        </w:rPr>
        <w:t xml:space="preserve"> intrinsic</w:t>
      </w:r>
      <w:r w:rsidR="004D40AA">
        <w:rPr>
          <w:shd w:val="clear" w:color="auto" w:fill="FFFFFF"/>
        </w:rPr>
        <w:t xml:space="preserve"> </w:t>
      </w:r>
      <w:r w:rsidR="004B3C19" w:rsidRPr="00AE45D7">
        <w:rPr>
          <w:shd w:val="clear" w:color="auto" w:fill="FFFFFF"/>
        </w:rPr>
        <w:t>insight and motivation</w:t>
      </w:r>
      <w:r w:rsidR="007D108E">
        <w:rPr>
          <w:shd w:val="clear" w:color="auto" w:fill="FFFFFF"/>
        </w:rPr>
        <w:t xml:space="preserve"> </w:t>
      </w:r>
      <w:r w:rsidR="00991F3A">
        <w:rPr>
          <w:shd w:val="clear" w:color="auto" w:fill="FFFFFF"/>
        </w:rPr>
        <w:fldChar w:fldCharType="begin"/>
      </w:r>
      <w:r w:rsidR="00991F3A">
        <w:rPr>
          <w:shd w:val="clear" w:color="auto" w:fill="FFFFFF"/>
        </w:rP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rPr>
          <w:shd w:val="clear" w:color="auto" w:fill="FFFFFF"/>
        </w:rPr>
        <w:fldChar w:fldCharType="separate"/>
      </w:r>
      <w:r w:rsidR="00991F3A">
        <w:rPr>
          <w:noProof/>
          <w:shd w:val="clear" w:color="auto" w:fill="FFFFFF"/>
        </w:rPr>
        <w:t>[</w:t>
      </w:r>
      <w:hyperlink w:anchor="_ENREF_17" w:tooltip="Oono, 2013 #13" w:history="1">
        <w:r w:rsidR="0033627A">
          <w:rPr>
            <w:noProof/>
            <w:shd w:val="clear" w:color="auto" w:fill="FFFFFF"/>
          </w:rPr>
          <w:t>17</w:t>
        </w:r>
      </w:hyperlink>
      <w:r w:rsidR="00991F3A">
        <w:rPr>
          <w:noProof/>
          <w:shd w:val="clear" w:color="auto" w:fill="FFFFFF"/>
        </w:rPr>
        <w:t>]</w:t>
      </w:r>
      <w:r w:rsidR="00991F3A">
        <w:rPr>
          <w:shd w:val="clear" w:color="auto" w:fill="FFFFFF"/>
        </w:rPr>
        <w:fldChar w:fldCharType="end"/>
      </w:r>
      <w:r w:rsidR="004B3C19" w:rsidRPr="00AE45D7">
        <w:rPr>
          <w:shd w:val="clear" w:color="auto" w:fill="FFFFFF"/>
        </w:rPr>
        <w:t xml:space="preserve">. </w:t>
      </w:r>
    </w:p>
    <w:p w14:paraId="115EA8B2" w14:textId="3A7139F7" w:rsidR="00763E1E" w:rsidRPr="00AE45D7" w:rsidRDefault="00763E1E" w:rsidP="00763E1E">
      <w:pPr>
        <w:pStyle w:val="GLBodytext"/>
      </w:pPr>
      <w:r w:rsidRPr="00AE45D7">
        <w:t>Placing the approach</w:t>
      </w:r>
      <w:r w:rsidR="002E1D99">
        <w:t>/</w:t>
      </w:r>
      <w:r w:rsidR="00F24066">
        <w:t xml:space="preserve">programme </w:t>
      </w:r>
      <w:r w:rsidRPr="00AE45D7">
        <w:t xml:space="preserve">within a home setting </w:t>
      </w:r>
      <w:r w:rsidR="00294CAC">
        <w:t xml:space="preserve">also </w:t>
      </w:r>
      <w:r w:rsidRPr="00AE45D7">
        <w:t xml:space="preserve">has the </w:t>
      </w:r>
      <w:r w:rsidRPr="00AE45D7">
        <w:rPr>
          <w:shd w:val="clear" w:color="auto" w:fill="FFFFFF"/>
        </w:rPr>
        <w:t>potential to facilitate an</w:t>
      </w:r>
      <w:r w:rsidRPr="00AE45D7">
        <w:t xml:space="preserve"> </w:t>
      </w:r>
      <w:r w:rsidRPr="00AE45D7">
        <w:rPr>
          <w:shd w:val="clear" w:color="auto" w:fill="FFFFFF"/>
        </w:rPr>
        <w:t xml:space="preserve">intensive, naturalistic, and tailored approach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Pr="00AE45D7">
        <w:t xml:space="preserve">. </w:t>
      </w:r>
      <w:r w:rsidR="00F54638">
        <w:t>The home</w:t>
      </w:r>
      <w:r w:rsidR="00627896">
        <w:t xml:space="preserve"> environment </w:t>
      </w:r>
      <w:r w:rsidRPr="00AE45D7">
        <w:t xml:space="preserve">may also be more ecologically valid, providing incidental opportunities in everyday life to learn and practice new skills. There is also the opportunity to transfer skills across tasks/settings and imbed them over time, promoting generalisation and maintenance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r w:rsidRPr="00AE45D7">
        <w:t xml:space="preserve">. Having a parent or </w:t>
      </w:r>
      <w:r w:rsidR="00F328D1">
        <w:t>caregiver</w:t>
      </w:r>
      <w:r w:rsidRPr="00AE45D7">
        <w:t xml:space="preserve"> providing the support also provides consistency </w:t>
      </w:r>
      <w:r w:rsidR="00F54638">
        <w:t xml:space="preserve">of </w:t>
      </w:r>
      <w:r w:rsidR="00F54638" w:rsidRPr="00AE45D7">
        <w:t xml:space="preserve">approach </w:t>
      </w:r>
      <w:r w:rsidRPr="00AE45D7">
        <w:t xml:space="preserve">over time as the child grows and develops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Pr="00AE45D7">
        <w:t>.</w:t>
      </w:r>
    </w:p>
    <w:p w14:paraId="0F1024CB" w14:textId="2F330729" w:rsidR="00B5006C" w:rsidRPr="00AE45D7" w:rsidRDefault="00CE4AA1" w:rsidP="00E578F1">
      <w:pPr>
        <w:pStyle w:val="GLBodytext"/>
      </w:pPr>
      <w:r>
        <w:t>There may also be benefits to the wider family. P</w:t>
      </w:r>
      <w:r w:rsidR="00B5006C" w:rsidRPr="00AE45D7">
        <w:t xml:space="preserve">roviding parents </w:t>
      </w:r>
      <w:r w:rsidR="00915FB1">
        <w:t>with</w:t>
      </w:r>
      <w:r w:rsidR="00B5006C" w:rsidRPr="00AE45D7">
        <w:t xml:space="preserve"> skills to support their autistic child’s needs </w:t>
      </w:r>
      <w:r w:rsidR="0026156B" w:rsidRPr="00AE45D7">
        <w:t xml:space="preserve">may </w:t>
      </w:r>
      <w:r w:rsidR="00ED49C9" w:rsidRPr="00AE45D7">
        <w:t xml:space="preserve">offer them a sense of empowerment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00ED49C9" w:rsidRPr="00AE45D7">
        <w:t xml:space="preserve">, with the potential to </w:t>
      </w:r>
      <w:r w:rsidR="0026156B" w:rsidRPr="00AE45D7">
        <w:t xml:space="preserve">enhance </w:t>
      </w:r>
      <w:r w:rsidR="00B846DD">
        <w:t>their sense of</w:t>
      </w:r>
      <w:r w:rsidR="0026156B" w:rsidRPr="00AE45D7">
        <w:t xml:space="preserve"> competence, reduce </w:t>
      </w:r>
      <w:r w:rsidR="00ED49C9" w:rsidRPr="00AE45D7">
        <w:t xml:space="preserve">their </w:t>
      </w:r>
      <w:r w:rsidR="0026156B" w:rsidRPr="00AE45D7">
        <w:t xml:space="preserve">stress, and </w:t>
      </w:r>
      <w:r w:rsidR="009D66CA" w:rsidRPr="00AE45D7">
        <w:t>contribute to</w:t>
      </w:r>
      <w:r w:rsidR="0026156B" w:rsidRPr="00AE45D7">
        <w:t xml:space="preserve"> family cohesion </w:t>
      </w:r>
      <w:r w:rsidR="00991F3A">
        <w:fldChar w:fldCharType="begin"/>
      </w:r>
      <w:r w:rsidR="00991F3A">
        <w:instrText xml:space="preserve"> ADDIN EN.CITE &lt;EndNote&gt;&lt;Cite&gt;&lt;Author&gt;Koegel&lt;/Author&gt;&lt;Year&gt;2002&lt;/Year&gt;&lt;RecNum&gt;1649&lt;/RecNum&gt;&lt;DisplayText&gt;[30]&lt;/DisplayText&gt;&lt;record&gt;&lt;rec-number&gt;1649&lt;/rec-number&gt;&lt;foreign-keys&gt;&lt;key app="EN" db-id="pp0d2a9surp05gezasb5prrx2dwfwe5p9wfz" timestamp="1659696789"&gt;1649&lt;/key&gt;&lt;/foreign-keys&gt;&lt;ref-type name="Journal Article"&gt;17&lt;/ref-type&gt;&lt;contributors&gt;&lt;authors&gt;&lt;author&gt;Koegel, Robert L.&lt;/author&gt;&lt;author&gt;Symon, Jennifer B.&lt;/author&gt;&lt;author&gt;Kern Koegel, Lynn&lt;/author&gt;&lt;/authors&gt;&lt;/contributors&gt;&lt;titles&gt;&lt;title&gt;Parent Education for Families of Children with Autism Living in Geographically Distant Areas&lt;/title&gt;&lt;secondary-title&gt;Journal of Positive Behavior Interventions&lt;/secondary-title&gt;&lt;/titles&gt;&lt;periodical&gt;&lt;full-title&gt;Journal of Positive Behavior Interventions&lt;/full-title&gt;&lt;/periodical&gt;&lt;pages&gt;88-103&lt;/pages&gt;&lt;volume&gt;4&lt;/volume&gt;&lt;number&gt;2&lt;/number&gt;&lt;dates&gt;&lt;year&gt;2002&lt;/year&gt;&lt;pub-dates&gt;&lt;date&gt;2002/04/01&lt;/date&gt;&lt;/pub-dates&gt;&lt;/dates&gt;&lt;publisher&gt;SAGE Publications&lt;/publisher&gt;&lt;isbn&gt;1098-3007&lt;/isbn&gt;&lt;urls&gt;&lt;related-urls&gt;&lt;url&gt;https://doi.org/10.1177/109830070200400204&lt;/url&gt;&lt;/related-urls&gt;&lt;/urls&gt;&lt;electronic-resource-num&gt;10.1177/109830070200400204&lt;/electronic-resource-num&gt;&lt;access-date&gt;2022/08/05&lt;/access-date&gt;&lt;/record&gt;&lt;/Cite&gt;&lt;/EndNote&gt;</w:instrText>
      </w:r>
      <w:r w:rsidR="00991F3A">
        <w:fldChar w:fldCharType="separate"/>
      </w:r>
      <w:r w:rsidR="00991F3A">
        <w:rPr>
          <w:noProof/>
        </w:rPr>
        <w:t>[</w:t>
      </w:r>
      <w:hyperlink w:anchor="_ENREF_30" w:tooltip="Koegel, 2002 #1649" w:history="1">
        <w:r w:rsidR="0033627A">
          <w:rPr>
            <w:noProof/>
          </w:rPr>
          <w:t>30</w:t>
        </w:r>
      </w:hyperlink>
      <w:r w:rsidR="00991F3A">
        <w:rPr>
          <w:noProof/>
        </w:rPr>
        <w:t>]</w:t>
      </w:r>
      <w:r w:rsidR="00991F3A">
        <w:fldChar w:fldCharType="end"/>
      </w:r>
      <w:r w:rsidR="00082DDD" w:rsidRPr="00AE45D7">
        <w:t>.</w:t>
      </w:r>
    </w:p>
    <w:p w14:paraId="1E43ECF1" w14:textId="7DFF607C" w:rsidR="00CE0838" w:rsidRDefault="00F82E47" w:rsidP="00E578F1">
      <w:pPr>
        <w:pStyle w:val="GLBodytext"/>
        <w:rPr>
          <w:shd w:val="clear" w:color="auto" w:fill="FFFFFF"/>
        </w:rPr>
      </w:pPr>
      <w:r>
        <w:t>However, the</w:t>
      </w:r>
      <w:r w:rsidR="00A042A2" w:rsidRPr="00AE45D7">
        <w:t xml:space="preserve"> time, training and effort required of the </w:t>
      </w:r>
      <w:r w:rsidR="00915FB1">
        <w:t>parent</w:t>
      </w:r>
      <w:r w:rsidR="00333829" w:rsidRPr="00AE45D7">
        <w:t xml:space="preserve"> </w:t>
      </w:r>
      <w:r w:rsidR="00426617" w:rsidRPr="00AE45D7">
        <w:t>are not ‘cost-free’</w:t>
      </w:r>
      <w:r w:rsidR="00DD0CBF" w:rsidRPr="00AE45D7">
        <w:t xml:space="preserve">. The ability of </w:t>
      </w:r>
      <w:r w:rsidR="00915FB1">
        <w:t>the parent or</w:t>
      </w:r>
      <w:r w:rsidR="00C75E62">
        <w:t xml:space="preserve"> </w:t>
      </w:r>
      <w:r w:rsidR="00DD0CBF" w:rsidRPr="00AE45D7">
        <w:t>family member to be trained in and adept at delivering a</w:t>
      </w:r>
      <w:r w:rsidR="002E1D99">
        <w:t>n</w:t>
      </w:r>
      <w:r w:rsidR="00942426">
        <w:t xml:space="preserve"> approach </w:t>
      </w:r>
      <w:r w:rsidR="00DD0CBF" w:rsidRPr="00AE45D7">
        <w:t xml:space="preserve">well </w:t>
      </w:r>
      <w:r>
        <w:t>is likely to</w:t>
      </w:r>
      <w:r w:rsidR="00DD0CBF" w:rsidRPr="00AE45D7">
        <w:t xml:space="preserve"> vary</w:t>
      </w:r>
      <w:r w:rsidR="0073614A">
        <w:t xml:space="preserve"> across individuals</w:t>
      </w:r>
      <w:r w:rsidR="00DD0CBF" w:rsidRPr="00AE45D7">
        <w:t xml:space="preserve">. </w:t>
      </w:r>
      <w:r w:rsidR="00333829" w:rsidRPr="00AE45D7">
        <w:rPr>
          <w:shd w:val="clear" w:color="auto" w:fill="FFFFFF"/>
        </w:rPr>
        <w:t>As discussed in literature reviewed</w:t>
      </w:r>
      <w:r w:rsidR="001A2AAA" w:rsidRPr="00AE45D7">
        <w:rPr>
          <w:shd w:val="clear" w:color="auto" w:fill="FFFFFF"/>
        </w:rPr>
        <w:t xml:space="preserve"> by Shalev </w:t>
      </w:r>
      <w:r w:rsidR="00757528">
        <w:rPr>
          <w:shd w:val="clear" w:color="auto" w:fill="FFFFFF"/>
        </w:rPr>
        <w:t xml:space="preserve">et al., </w:t>
      </w:r>
      <w:r w:rsidR="001A2AAA" w:rsidRPr="00AE45D7">
        <w:rPr>
          <w:shd w:val="clear" w:color="auto" w:fill="FFFFFF"/>
        </w:rPr>
        <w:t xml:space="preserve">(2020) </w:t>
      </w:r>
      <w:r w:rsidR="00991F3A">
        <w:rPr>
          <w:shd w:val="clear" w:color="auto" w:fill="FFFFFF"/>
        </w:rPr>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rPr>
          <w:shd w:val="clear" w:color="auto" w:fill="FFFFFF"/>
        </w:rPr>
        <w:instrText xml:space="preserve"> ADDIN EN.CITE </w:instrText>
      </w:r>
      <w:r w:rsidR="00991F3A">
        <w:rPr>
          <w:shd w:val="clear" w:color="auto" w:fill="FFFFFF"/>
        </w:rPr>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rPr>
          <w:shd w:val="clear" w:color="auto" w:fill="FFFFFF"/>
        </w:rPr>
        <w:instrText xml:space="preserve"> ADDIN EN.CITE.DATA </w:instrText>
      </w:r>
      <w:r w:rsidR="00991F3A">
        <w:rPr>
          <w:shd w:val="clear" w:color="auto" w:fill="FFFFFF"/>
        </w:rPr>
      </w:r>
      <w:r w:rsidR="00991F3A">
        <w:rPr>
          <w:shd w:val="clear" w:color="auto" w:fill="FFFFFF"/>
        </w:rPr>
        <w:fldChar w:fldCharType="end"/>
      </w:r>
      <w:r w:rsidR="00991F3A">
        <w:rPr>
          <w:shd w:val="clear" w:color="auto" w:fill="FFFFFF"/>
        </w:rPr>
      </w:r>
      <w:r w:rsidR="00991F3A">
        <w:rPr>
          <w:shd w:val="clear" w:color="auto" w:fill="FFFFFF"/>
        </w:rPr>
        <w:fldChar w:fldCharType="separate"/>
      </w:r>
      <w:r w:rsidR="00991F3A">
        <w:rPr>
          <w:noProof/>
          <w:shd w:val="clear" w:color="auto" w:fill="FFFFFF"/>
        </w:rPr>
        <w:t>[</w:t>
      </w:r>
      <w:hyperlink w:anchor="_ENREF_28" w:tooltip="Shalev, 2020 #119" w:history="1">
        <w:r w:rsidR="0033627A">
          <w:rPr>
            <w:noProof/>
            <w:shd w:val="clear" w:color="auto" w:fill="FFFFFF"/>
          </w:rPr>
          <w:t>28</w:t>
        </w:r>
      </w:hyperlink>
      <w:r w:rsidR="00991F3A">
        <w:rPr>
          <w:noProof/>
          <w:shd w:val="clear" w:color="auto" w:fill="FFFFFF"/>
        </w:rPr>
        <w:t>]</w:t>
      </w:r>
      <w:r w:rsidR="00991F3A">
        <w:rPr>
          <w:shd w:val="clear" w:color="auto" w:fill="FFFFFF"/>
        </w:rPr>
        <w:fldChar w:fldCharType="end"/>
      </w:r>
      <w:r w:rsidR="00333829" w:rsidRPr="00AE45D7">
        <w:rPr>
          <w:shd w:val="clear" w:color="auto" w:fill="FFFFFF"/>
        </w:rPr>
        <w:t>,</w:t>
      </w:r>
      <w:r w:rsidR="001A2AAA" w:rsidRPr="00AE45D7">
        <w:rPr>
          <w:shd w:val="clear" w:color="auto" w:fill="FFFFFF"/>
        </w:rPr>
        <w:t xml:space="preserve"> parents of children on the autism spectrum </w:t>
      </w:r>
      <w:r w:rsidR="00333829" w:rsidRPr="00AE45D7">
        <w:rPr>
          <w:shd w:val="clear" w:color="auto" w:fill="FFFFFF"/>
        </w:rPr>
        <w:t xml:space="preserve">tend to </w:t>
      </w:r>
      <w:r w:rsidR="001A2AAA" w:rsidRPr="00AE45D7">
        <w:rPr>
          <w:shd w:val="clear" w:color="auto" w:fill="FFFFFF"/>
        </w:rPr>
        <w:t xml:space="preserve">have increased stress, </w:t>
      </w:r>
      <w:r w:rsidR="00D540F6" w:rsidRPr="00AE45D7">
        <w:rPr>
          <w:shd w:val="clear" w:color="auto" w:fill="FFFFFF"/>
        </w:rPr>
        <w:t>and are</w:t>
      </w:r>
      <w:r w:rsidR="001A2AAA" w:rsidRPr="00AE45D7">
        <w:rPr>
          <w:shd w:val="clear" w:color="auto" w:fill="FFFFFF"/>
        </w:rPr>
        <w:t xml:space="preserve"> at high risk of mental health concerns including anxiety and depression</w:t>
      </w:r>
      <w:r w:rsidR="00333829" w:rsidRPr="00AE45D7">
        <w:rPr>
          <w:shd w:val="clear" w:color="auto" w:fill="FFFFFF"/>
        </w:rPr>
        <w:t>, compared to parents of children without disabilities</w:t>
      </w:r>
      <w:r w:rsidR="00D540F6" w:rsidRPr="00AE45D7">
        <w:rPr>
          <w:shd w:val="clear" w:color="auto" w:fill="FFFFFF"/>
        </w:rPr>
        <w:t xml:space="preserve">. </w:t>
      </w:r>
      <w:r w:rsidR="00E315DE" w:rsidRPr="00AE45D7">
        <w:rPr>
          <w:shd w:val="clear" w:color="auto" w:fill="FFFFFF"/>
        </w:rPr>
        <w:t xml:space="preserve">Common genetic profiles may </w:t>
      </w:r>
      <w:r w:rsidR="00DD0CBF" w:rsidRPr="00AE45D7">
        <w:rPr>
          <w:shd w:val="clear" w:color="auto" w:fill="FFFFFF"/>
        </w:rPr>
        <w:t xml:space="preserve">also be </w:t>
      </w:r>
      <w:r w:rsidR="00E315DE" w:rsidRPr="00AE45D7">
        <w:rPr>
          <w:shd w:val="clear" w:color="auto" w:fill="FFFFFF"/>
        </w:rPr>
        <w:t xml:space="preserve">reflected in </w:t>
      </w:r>
      <w:r w:rsidR="00486EE0" w:rsidRPr="00AE45D7">
        <w:rPr>
          <w:shd w:val="clear" w:color="auto" w:fill="FFFFFF"/>
        </w:rPr>
        <w:t xml:space="preserve">traits of </w:t>
      </w:r>
      <w:r w:rsidR="00DD0CBF" w:rsidRPr="00AE45D7">
        <w:rPr>
          <w:shd w:val="clear" w:color="auto" w:fill="FFFFFF"/>
        </w:rPr>
        <w:t>neurodiver</w:t>
      </w:r>
      <w:r w:rsidR="00486EE0" w:rsidRPr="00AE45D7">
        <w:rPr>
          <w:shd w:val="clear" w:color="auto" w:fill="FFFFFF"/>
        </w:rPr>
        <w:t xml:space="preserve">sity </w:t>
      </w:r>
      <w:r w:rsidR="00DD0CBF" w:rsidRPr="00AE45D7">
        <w:rPr>
          <w:shd w:val="clear" w:color="auto" w:fill="FFFFFF"/>
        </w:rPr>
        <w:t xml:space="preserve">in the wider family that </w:t>
      </w:r>
      <w:r w:rsidR="00333829" w:rsidRPr="00AE45D7">
        <w:rPr>
          <w:shd w:val="clear" w:color="auto" w:fill="FFFFFF"/>
        </w:rPr>
        <w:t xml:space="preserve">may </w:t>
      </w:r>
      <w:r w:rsidR="00DD0CBF" w:rsidRPr="00AE45D7">
        <w:rPr>
          <w:shd w:val="clear" w:color="auto" w:fill="FFFFFF"/>
        </w:rPr>
        <w:t>impact on</w:t>
      </w:r>
      <w:r w:rsidR="00333829" w:rsidRPr="00AE45D7">
        <w:rPr>
          <w:shd w:val="clear" w:color="auto" w:fill="FFFFFF"/>
        </w:rPr>
        <w:t xml:space="preserve"> </w:t>
      </w:r>
      <w:r w:rsidR="00E315DE" w:rsidRPr="00AE45D7">
        <w:rPr>
          <w:shd w:val="clear" w:color="auto" w:fill="FFFFFF"/>
        </w:rPr>
        <w:t>members’</w:t>
      </w:r>
      <w:r w:rsidR="00333829" w:rsidRPr="00AE45D7">
        <w:rPr>
          <w:shd w:val="clear" w:color="auto" w:fill="FFFFFF"/>
        </w:rPr>
        <w:t xml:space="preserve"> deliver</w:t>
      </w:r>
      <w:r w:rsidR="00F375C6" w:rsidRPr="00AE45D7">
        <w:rPr>
          <w:shd w:val="clear" w:color="auto" w:fill="FFFFFF"/>
        </w:rPr>
        <w:t>y of</w:t>
      </w:r>
      <w:r w:rsidR="00333829" w:rsidRPr="00AE45D7">
        <w:rPr>
          <w:shd w:val="clear" w:color="auto" w:fill="FFFFFF"/>
        </w:rPr>
        <w:t xml:space="preserve"> a</w:t>
      </w:r>
      <w:r w:rsidR="002E1D99">
        <w:rPr>
          <w:shd w:val="clear" w:color="auto" w:fill="FFFFFF"/>
        </w:rPr>
        <w:t>n</w:t>
      </w:r>
      <w:r w:rsidR="00333829" w:rsidRPr="00AE45D7">
        <w:rPr>
          <w:shd w:val="clear" w:color="auto" w:fill="FFFFFF"/>
        </w:rPr>
        <w:t xml:space="preserve"> </w:t>
      </w:r>
      <w:r w:rsidR="00942426">
        <w:t>approach</w:t>
      </w:r>
      <w:r w:rsidR="002E1D99">
        <w:t>/</w:t>
      </w:r>
      <w:r w:rsidR="00F24066">
        <w:t xml:space="preserve">programme </w:t>
      </w:r>
      <w:r w:rsidR="00DD0CBF" w:rsidRPr="00AE45D7">
        <w:rPr>
          <w:shd w:val="clear" w:color="auto" w:fill="FFFFFF"/>
        </w:rPr>
        <w:t>and assess</w:t>
      </w:r>
      <w:r w:rsidR="00F375C6" w:rsidRPr="00AE45D7">
        <w:rPr>
          <w:shd w:val="clear" w:color="auto" w:fill="FFFFFF"/>
        </w:rPr>
        <w:t>ment of</w:t>
      </w:r>
      <w:r w:rsidR="00DD0CBF" w:rsidRPr="00AE45D7">
        <w:rPr>
          <w:shd w:val="clear" w:color="auto" w:fill="FFFFFF"/>
        </w:rPr>
        <w:t xml:space="preserve"> progress</w:t>
      </w:r>
      <w:r w:rsidR="00333829" w:rsidRPr="00AE45D7">
        <w:rPr>
          <w:shd w:val="clear" w:color="auto" w:fill="FFFFFF"/>
        </w:rPr>
        <w:t xml:space="preserve"> in unpredictable ways.</w:t>
      </w:r>
    </w:p>
    <w:p w14:paraId="42ABE6DF" w14:textId="2981C1E7" w:rsidR="001D20A1" w:rsidRPr="00AE45D7" w:rsidRDefault="001D20A1" w:rsidP="00D3216F">
      <w:pPr>
        <w:pStyle w:val="GLHeading3"/>
      </w:pPr>
      <w:bookmarkStart w:id="339" w:name="_Toc131381705"/>
      <w:bookmarkStart w:id="340" w:name="_Toc131383475"/>
      <w:r w:rsidRPr="00AE45D7">
        <w:lastRenderedPageBreak/>
        <w:t xml:space="preserve">Defining </w:t>
      </w:r>
      <w:r w:rsidR="00915FB1">
        <w:t>parent</w:t>
      </w:r>
      <w:r w:rsidR="008036DE">
        <w:t>-</w:t>
      </w:r>
      <w:r w:rsidRPr="00AE45D7">
        <w:t>mediated approaches</w:t>
      </w:r>
      <w:bookmarkEnd w:id="339"/>
      <w:bookmarkEnd w:id="340"/>
    </w:p>
    <w:p w14:paraId="1735411A" w14:textId="51F96538" w:rsidR="007E24EA" w:rsidRPr="00AE45D7" w:rsidRDefault="00915FB1" w:rsidP="00E578F1">
      <w:pPr>
        <w:pStyle w:val="GLBodytext"/>
      </w:pPr>
      <w:r>
        <w:t>Parent</w:t>
      </w:r>
      <w:r w:rsidR="008036DE">
        <w:t>-</w:t>
      </w:r>
      <w:r w:rsidR="004021A2" w:rsidRPr="00AE45D7">
        <w:t>mediated approaches have been defined</w:t>
      </w:r>
      <w:r w:rsidR="00517CAA" w:rsidRPr="00AE45D7">
        <w:t xml:space="preserve"> </w:t>
      </w:r>
      <w:r w:rsidR="00746FFA" w:rsidRPr="00AE45D7">
        <w:t>inconsistently in the autism literature</w:t>
      </w:r>
      <w:r w:rsidR="00437971" w:rsidRPr="00AE45D7">
        <w:t xml:space="preserve">. </w:t>
      </w:r>
      <w:proofErr w:type="spellStart"/>
      <w:r w:rsidR="00746FFA" w:rsidRPr="00AE45D7">
        <w:t>Bearss</w:t>
      </w:r>
      <w:proofErr w:type="spellEnd"/>
      <w:r w:rsidR="00746FFA" w:rsidRPr="00AE45D7">
        <w:t xml:space="preserve"> et al.</w:t>
      </w:r>
      <w:r w:rsidR="00D63C6A">
        <w:t>,</w:t>
      </w:r>
      <w:r w:rsidR="00746FFA" w:rsidRPr="00AE45D7">
        <w:t xml:space="preserve"> (2015) </w:t>
      </w:r>
      <w:r w:rsidR="00991F3A">
        <w:fldChar w:fldCharType="begin"/>
      </w:r>
      <w:r w:rsidR="00991F3A">
        <w:instrText xml:space="preserve"> ADDIN EN.CITE &lt;EndNote&gt;&lt;Cite&gt;&lt;Author&gt;Bearss&lt;/Author&gt;&lt;Year&gt;2015&lt;/Year&gt;&lt;RecNum&gt;1648&lt;/RecNum&gt;&lt;DisplayText&gt;[31]&lt;/DisplayText&gt;&lt;record&gt;&lt;rec-number&gt;1648&lt;/rec-number&gt;&lt;foreign-keys&gt;&lt;key app="EN" db-id="pp0d2a9surp05gezasb5prrx2dwfwe5p9wfz" timestamp="1659534687"&gt;1648&lt;/key&gt;&lt;/foreign-keys&gt;&lt;ref-type name="Journal Article"&gt;17&lt;/ref-type&gt;&lt;contributors&gt;&lt;authors&gt;&lt;author&gt;Bearss, K.&lt;/author&gt;&lt;author&gt;Burrell, S.&lt;/author&gt;&lt;author&gt;Stewart, L.&lt;/author&gt;&lt;author&gt;Scahill, L.&lt;/author&gt;&lt;/authors&gt;&lt;/contributors&gt;&lt;auth-address&gt;Marcus Autism Center, Children&amp;apos;s Healthcare of Atlanta, Emory University School of Medicine, 1920 Briarcliff Road, NE, Atlanta, GA, 30329, USA, karen.bearss@emory.edu. FAU - Burrell, T Lindsey&lt;/auth-address&gt;&lt;titles&gt;&lt;title&gt;Parent Training in Autism Spectrum Disorder: What&amp;apos;s in a Name?&lt;/title&gt;&lt;secondary-title&gt;Clin Child Fam Psychol Rev&lt;/secondary-title&gt;&lt;/titles&gt;&lt;periodical&gt;&lt;full-title&gt;Clin Child Fam Psychol Rev&lt;/full-title&gt;&lt;/periodical&gt;&lt;pages&gt;179-182&lt;/pages&gt;&lt;volume&gt;18&lt;/volume&gt;&lt;number&gt;2&lt;/number&gt;&lt;dates&gt;&lt;year&gt;2015&lt;/year&gt;&lt;/dates&gt;&lt;urls&gt;&lt;/urls&gt;&lt;electronic-resource-num&gt;10.1007/s10567-015-0179-5&lt;/electronic-resource-num&gt;&lt;language&gt;eng&lt;/language&gt;&lt;/record&gt;&lt;/Cite&gt;&lt;/EndNote&gt;</w:instrText>
      </w:r>
      <w:r w:rsidR="00991F3A">
        <w:fldChar w:fldCharType="separate"/>
      </w:r>
      <w:r w:rsidR="00991F3A">
        <w:rPr>
          <w:noProof/>
        </w:rPr>
        <w:t>[</w:t>
      </w:r>
      <w:hyperlink w:anchor="_ENREF_31" w:tooltip="Bearss, 2015 #1648" w:history="1">
        <w:r w:rsidR="0033627A">
          <w:rPr>
            <w:noProof/>
          </w:rPr>
          <w:t>31</w:t>
        </w:r>
      </w:hyperlink>
      <w:r w:rsidR="00991F3A">
        <w:rPr>
          <w:noProof/>
        </w:rPr>
        <w:t>]</w:t>
      </w:r>
      <w:r w:rsidR="00991F3A">
        <w:fldChar w:fldCharType="end"/>
      </w:r>
      <w:r w:rsidR="00536F3A" w:rsidRPr="00AE45D7">
        <w:t xml:space="preserve"> </w:t>
      </w:r>
      <w:r w:rsidR="00746FFA" w:rsidRPr="00AE45D7">
        <w:t xml:space="preserve">suggested a taxonomy that differentiates </w:t>
      </w:r>
      <w:r w:rsidR="00746FFA" w:rsidRPr="008B61C8">
        <w:rPr>
          <w:i/>
          <w:iCs/>
        </w:rPr>
        <w:t>skill-focused</w:t>
      </w:r>
      <w:r w:rsidR="00805ABD" w:rsidRPr="008B61C8">
        <w:rPr>
          <w:i/>
          <w:iCs/>
        </w:rPr>
        <w:t xml:space="preserve"> parent</w:t>
      </w:r>
      <w:r w:rsidR="00746FFA" w:rsidRPr="008B61C8">
        <w:rPr>
          <w:i/>
          <w:iCs/>
        </w:rPr>
        <w:t>-</w:t>
      </w:r>
      <w:r w:rsidR="006644BC" w:rsidRPr="008B61C8">
        <w:rPr>
          <w:i/>
          <w:iCs/>
        </w:rPr>
        <w:t>implemented</w:t>
      </w:r>
      <w:r w:rsidR="00746FFA" w:rsidRPr="008B61C8">
        <w:rPr>
          <w:i/>
          <w:iCs/>
        </w:rPr>
        <w:t xml:space="preserve"> </w:t>
      </w:r>
      <w:r w:rsidR="006644BC" w:rsidRPr="008B61C8">
        <w:t>approaches</w:t>
      </w:r>
      <w:r w:rsidR="0066344C" w:rsidRPr="008B61C8">
        <w:rPr>
          <w:i/>
          <w:iCs/>
        </w:rPr>
        <w:t xml:space="preserve"> </w:t>
      </w:r>
      <w:r w:rsidR="0066344C" w:rsidRPr="00AE45D7">
        <w:t xml:space="preserve">from </w:t>
      </w:r>
      <w:r w:rsidR="0066344C" w:rsidRPr="008B61C8">
        <w:rPr>
          <w:i/>
          <w:iCs/>
        </w:rPr>
        <w:t>knowledge-focused parent support</w:t>
      </w:r>
      <w:r w:rsidR="0066344C" w:rsidRPr="00AE45D7">
        <w:t xml:space="preserve"> programmes. </w:t>
      </w:r>
      <w:r w:rsidR="00E94F77" w:rsidRPr="00AE45D7">
        <w:t>T</w:t>
      </w:r>
      <w:r w:rsidR="0066344C" w:rsidRPr="00AE45D7">
        <w:t xml:space="preserve">he current review </w:t>
      </w:r>
      <w:r w:rsidR="00E4461C">
        <w:t>is</w:t>
      </w:r>
      <w:r w:rsidR="0066344C" w:rsidRPr="00AE45D7">
        <w:t xml:space="preserve"> </w:t>
      </w:r>
      <w:r w:rsidR="00E94F77" w:rsidRPr="00AE45D7">
        <w:t xml:space="preserve">concerned </w:t>
      </w:r>
      <w:r w:rsidR="008B61C8">
        <w:t>with the former. S</w:t>
      </w:r>
      <w:r w:rsidR="00805ABD" w:rsidRPr="00AE45D7">
        <w:t>kill-</w:t>
      </w:r>
      <w:r w:rsidR="00A3561E" w:rsidRPr="00AE45D7">
        <w:t>focused</w:t>
      </w:r>
      <w:r w:rsidR="00E94F77" w:rsidRPr="00AE45D7">
        <w:t xml:space="preserve"> programmes</w:t>
      </w:r>
      <w:r w:rsidR="008B61C8">
        <w:t xml:space="preserve"> are</w:t>
      </w:r>
      <w:r w:rsidR="00E94F77" w:rsidRPr="00AE45D7">
        <w:t xml:space="preserve"> where </w:t>
      </w:r>
      <w:r w:rsidR="00805ABD" w:rsidRPr="00AE45D7">
        <w:t xml:space="preserve">the parent or </w:t>
      </w:r>
      <w:r w:rsidR="00630BE9" w:rsidRPr="00AE45D7">
        <w:t xml:space="preserve">family member </w:t>
      </w:r>
      <w:r w:rsidR="00FE0C6F" w:rsidRPr="00AE45D7">
        <w:t xml:space="preserve">takes on the role of </w:t>
      </w:r>
      <w:r w:rsidR="00FF61AA">
        <w:t>specialist</w:t>
      </w:r>
      <w:r w:rsidR="00A3561E" w:rsidRPr="00AE45D7">
        <w:t>/</w:t>
      </w:r>
      <w:r w:rsidR="00FE0C6F" w:rsidRPr="00AE45D7">
        <w:t xml:space="preserve">therapist in delivering the </w:t>
      </w:r>
      <w:r w:rsidR="00942426">
        <w:t>approach</w:t>
      </w:r>
      <w:r w:rsidR="002E1D99">
        <w:t>/</w:t>
      </w:r>
      <w:r w:rsidR="00F24066">
        <w:t xml:space="preserve">programme </w:t>
      </w:r>
      <w:r w:rsidR="00630BE9" w:rsidRPr="00AE45D7">
        <w:t>to their autistic child.</w:t>
      </w:r>
      <w:r w:rsidR="00805ABD" w:rsidRPr="00AE45D7">
        <w:t xml:space="preserve"> </w:t>
      </w:r>
      <w:r w:rsidR="00E94F77" w:rsidRPr="00AE45D7">
        <w:t>Importantly</w:t>
      </w:r>
      <w:r w:rsidR="00805ABD" w:rsidRPr="00AE45D7">
        <w:t xml:space="preserve">, the parent is the agent of change, and the child is the direct beneficiary of the </w:t>
      </w:r>
      <w:r w:rsidR="00942426">
        <w:t>approach</w:t>
      </w:r>
      <w:r w:rsidR="00E94F77" w:rsidRPr="00AE45D7">
        <w:t xml:space="preserve">, </w:t>
      </w:r>
      <w:r w:rsidR="006644BC" w:rsidRPr="00AE45D7">
        <w:t>rather than</w:t>
      </w:r>
      <w:r w:rsidR="00A3561E" w:rsidRPr="00AE45D7">
        <w:t xml:space="preserve"> </w:t>
      </w:r>
      <w:r w:rsidR="006644BC" w:rsidRPr="00AE45D7">
        <w:t>indirect</w:t>
      </w:r>
      <w:r w:rsidR="00A3561E" w:rsidRPr="00AE45D7">
        <w:t>ly</w:t>
      </w:r>
      <w:r w:rsidR="006644BC" w:rsidRPr="00AE45D7">
        <w:t xml:space="preserve"> as is the case with psychoeducational</w:t>
      </w:r>
      <w:r w:rsidR="00A3561E" w:rsidRPr="00AE45D7">
        <w:t xml:space="preserve"> programmes </w:t>
      </w:r>
      <w:r w:rsidR="00EE425A" w:rsidRPr="00AE45D7">
        <w:t>and care coordination</w:t>
      </w:r>
      <w:r w:rsidR="00630BE9" w:rsidRPr="00AE45D7">
        <w:t xml:space="preserve"> </w:t>
      </w:r>
      <w:r w:rsidR="00991F3A">
        <w:fldChar w:fldCharType="begin"/>
      </w:r>
      <w:r w:rsidR="00991F3A">
        <w:instrText xml:space="preserve"> ADDIN EN.CITE &lt;EndNote&gt;&lt;Cite&gt;&lt;Author&gt;Bearss&lt;/Author&gt;&lt;Year&gt;2015&lt;/Year&gt;&lt;RecNum&gt;1648&lt;/RecNum&gt;&lt;DisplayText&gt;[31]&lt;/DisplayText&gt;&lt;record&gt;&lt;rec-number&gt;1648&lt;/rec-number&gt;&lt;foreign-keys&gt;&lt;key app="EN" db-id="pp0d2a9surp05gezasb5prrx2dwfwe5p9wfz" timestamp="1659534687"&gt;1648&lt;/key&gt;&lt;/foreign-keys&gt;&lt;ref-type name="Journal Article"&gt;17&lt;/ref-type&gt;&lt;contributors&gt;&lt;authors&gt;&lt;author&gt;Bearss, K.&lt;/author&gt;&lt;author&gt;Burrell, S.&lt;/author&gt;&lt;author&gt;Stewart, L.&lt;/author&gt;&lt;author&gt;Scahill, L.&lt;/author&gt;&lt;/authors&gt;&lt;/contributors&gt;&lt;auth-address&gt;Marcus Autism Center, Children&amp;apos;s Healthcare of Atlanta, Emory University School of Medicine, 1920 Briarcliff Road, NE, Atlanta, GA, 30329, USA, karen.bearss@emory.edu. FAU - Burrell, T Lindsey&lt;/auth-address&gt;&lt;titles&gt;&lt;title&gt;Parent Training in Autism Spectrum Disorder: What&amp;apos;s in a Name?&lt;/title&gt;&lt;secondary-title&gt;Clin Child Fam Psychol Rev&lt;/secondary-title&gt;&lt;/titles&gt;&lt;periodical&gt;&lt;full-title&gt;Clin Child Fam Psychol Rev&lt;/full-title&gt;&lt;/periodical&gt;&lt;pages&gt;179-182&lt;/pages&gt;&lt;volume&gt;18&lt;/volume&gt;&lt;number&gt;2&lt;/number&gt;&lt;dates&gt;&lt;year&gt;2015&lt;/year&gt;&lt;/dates&gt;&lt;urls&gt;&lt;/urls&gt;&lt;electronic-resource-num&gt;10.1007/s10567-015-0179-5&lt;/electronic-resource-num&gt;&lt;language&gt;eng&lt;/language&gt;&lt;/record&gt;&lt;/Cite&gt;&lt;/EndNote&gt;</w:instrText>
      </w:r>
      <w:r w:rsidR="00991F3A">
        <w:fldChar w:fldCharType="separate"/>
      </w:r>
      <w:r w:rsidR="00991F3A">
        <w:rPr>
          <w:noProof/>
        </w:rPr>
        <w:t>[</w:t>
      </w:r>
      <w:hyperlink w:anchor="_ENREF_31" w:tooltip="Bearss, 2015 #1648" w:history="1">
        <w:r w:rsidR="0033627A">
          <w:rPr>
            <w:noProof/>
          </w:rPr>
          <w:t>31</w:t>
        </w:r>
      </w:hyperlink>
      <w:r w:rsidR="00991F3A">
        <w:rPr>
          <w:noProof/>
        </w:rPr>
        <w:t>]</w:t>
      </w:r>
      <w:r w:rsidR="00991F3A">
        <w:fldChar w:fldCharType="end"/>
      </w:r>
      <w:r w:rsidR="00EE425A" w:rsidRPr="00AE45D7">
        <w:t xml:space="preserve">. </w:t>
      </w:r>
    </w:p>
    <w:p w14:paraId="4EE4A53E" w14:textId="5D21DC94" w:rsidR="00FE0C6F" w:rsidRPr="00AE45D7" w:rsidRDefault="007E24EA" w:rsidP="00E578F1">
      <w:pPr>
        <w:pStyle w:val="GLBodytext"/>
      </w:pPr>
      <w:r w:rsidRPr="00AE45D7">
        <w:t xml:space="preserve">In </w:t>
      </w:r>
      <w:r w:rsidR="00915FB1">
        <w:t>parent</w:t>
      </w:r>
      <w:r w:rsidR="008036DE">
        <w:t>-</w:t>
      </w:r>
      <w:r w:rsidRPr="00AE45D7">
        <w:t xml:space="preserve">mediated approaches, </w:t>
      </w:r>
      <w:r w:rsidR="00FE0C6F" w:rsidRPr="00AE45D7">
        <w:t xml:space="preserve">the professional </w:t>
      </w:r>
      <w:r w:rsidR="004B06D3">
        <w:t>specialist</w:t>
      </w:r>
      <w:r w:rsidR="004B06D3" w:rsidRPr="00AE45D7">
        <w:t xml:space="preserve">/therapist </w:t>
      </w:r>
      <w:r w:rsidR="00ED0A0E" w:rsidRPr="00AE45D7">
        <w:t>is</w:t>
      </w:r>
      <w:r w:rsidR="00FE0C6F" w:rsidRPr="00AE45D7">
        <w:t xml:space="preserve"> involved in training the </w:t>
      </w:r>
      <w:r w:rsidR="00915FB1">
        <w:t>parent or family member</w:t>
      </w:r>
      <w:r w:rsidR="00907E0A" w:rsidRPr="00AE45D7">
        <w:t xml:space="preserve"> in</w:t>
      </w:r>
      <w:r w:rsidR="00D10D99">
        <w:t xml:space="preserve"> how to deliver </w:t>
      </w:r>
      <w:r w:rsidR="00907E0A" w:rsidRPr="00AE45D7">
        <w:t xml:space="preserve">the </w:t>
      </w:r>
      <w:r w:rsidR="00627958">
        <w:t>approach</w:t>
      </w:r>
      <w:r w:rsidR="002E1D99">
        <w:t>/</w:t>
      </w:r>
      <w:r w:rsidR="00F24066">
        <w:t>programme</w:t>
      </w:r>
      <w:r w:rsidR="00FE0C6F" w:rsidRPr="00AE45D7">
        <w:t>, as well as hav</w:t>
      </w:r>
      <w:r w:rsidR="00ED0A0E" w:rsidRPr="00AE45D7">
        <w:t>ing</w:t>
      </w:r>
      <w:r w:rsidR="00FE0C6F" w:rsidRPr="00AE45D7">
        <w:t xml:space="preserve"> an ongoing role in coaching and mentoring them. </w:t>
      </w:r>
      <w:r w:rsidR="00D378F3" w:rsidRPr="00AE45D7">
        <w:t>Key components include</w:t>
      </w:r>
      <w:r w:rsidR="00FE0C6F" w:rsidRPr="00AE45D7">
        <w:t>:</w:t>
      </w:r>
    </w:p>
    <w:p w14:paraId="6AB694E2" w14:textId="63C103AB" w:rsidR="00FE0C6F" w:rsidRPr="00AE45D7" w:rsidRDefault="00D378F3" w:rsidP="00075CCB">
      <w:pPr>
        <w:pStyle w:val="GLBulletlist"/>
        <w:numPr>
          <w:ilvl w:val="0"/>
          <w:numId w:val="32"/>
        </w:numPr>
      </w:pPr>
      <w:r w:rsidRPr="00AE45D7">
        <w:t>modeling of strategies</w:t>
      </w:r>
    </w:p>
    <w:p w14:paraId="199FC199" w14:textId="77777777" w:rsidR="00FE0C6F" w:rsidRPr="00AE45D7" w:rsidRDefault="00D378F3" w:rsidP="00075CCB">
      <w:pPr>
        <w:pStyle w:val="GLBulletlist"/>
        <w:numPr>
          <w:ilvl w:val="0"/>
          <w:numId w:val="32"/>
        </w:numPr>
      </w:pPr>
      <w:r w:rsidRPr="00AE45D7">
        <w:t>parent coaching</w:t>
      </w:r>
    </w:p>
    <w:p w14:paraId="50E32AD6" w14:textId="77777777" w:rsidR="00FE0C6F" w:rsidRPr="00AE45D7" w:rsidRDefault="00D378F3" w:rsidP="00075CCB">
      <w:pPr>
        <w:pStyle w:val="GLBulletlist"/>
        <w:numPr>
          <w:ilvl w:val="0"/>
          <w:numId w:val="32"/>
        </w:numPr>
      </w:pPr>
      <w:r w:rsidRPr="00AE45D7">
        <w:t xml:space="preserve">provision of feedback, and </w:t>
      </w:r>
    </w:p>
    <w:p w14:paraId="35C20804" w14:textId="57FFF850" w:rsidR="00D378F3" w:rsidRPr="00AE45D7" w:rsidRDefault="00D378F3" w:rsidP="00075CCB">
      <w:pPr>
        <w:pStyle w:val="GLBulletlist"/>
        <w:numPr>
          <w:ilvl w:val="0"/>
          <w:numId w:val="32"/>
        </w:numPr>
      </w:pPr>
      <w:r w:rsidRPr="00AE45D7">
        <w:t>individualization of strategies</w:t>
      </w:r>
      <w:r w:rsidR="00A47B0A" w:rsidRPr="00AE45D7">
        <w:t xml:space="preserve"> </w:t>
      </w:r>
      <w:r w:rsidR="00991F3A">
        <w:fldChar w:fldCharType="begin"/>
      </w:r>
      <w:r w:rsidR="00BB2938">
        <w:instrText xml:space="preserve"> ADDIN EN.CITE &lt;EndNote&gt;&lt;Cite&gt;&lt;Author&gt;Althoff&lt;/Author&gt;&lt;Year&gt;2019&lt;/Year&gt;&lt;RecNum&gt;2&lt;/RecNum&gt;&lt;DisplayText&gt;[32]&lt;/DisplayText&gt;&lt;record&gt;&lt;rec-number&gt;2&lt;/rec-number&gt;&lt;foreign-keys&gt;&lt;key app="EN" db-id="pp0d2a9surp05gezasb5prrx2dwfwe5p9wfz" timestamp="1650534076"&gt;2&lt;/key&gt;&lt;/foreign-keys&gt;&lt;ref-type name="Serial"&gt;57&lt;/ref-type&gt;&lt;contributors&gt;&lt;authors&gt;&lt;author&gt;Althoff, Colleen E.&lt;/author&gt;&lt;author&gt;Dammann, Caitlin P.&lt;/author&gt;&lt;author&gt;Hope, Sarah J.&lt;/author&gt;&lt;author&gt;Ausderau, Karla K.&lt;/author&gt;&lt;/authors&gt;&lt;/contributors&gt;&lt;titles&gt;&lt;title&gt;Parent-Mediated Interventions for Children With Autism Spectrum Disorder: A Systematic Review&lt;/title&gt;&lt;secondary-title&gt;The American Journal of Occupational Therapy&lt;/secondary-title&gt;&lt;/titles&gt;&lt;periodical&gt;&lt;full-title&gt;The American Journal of Occupational Therapy&lt;/full-title&gt;&lt;/periodical&gt;&lt;pages&gt;7303205010p1-7303205010p13&lt;/pages&gt;&lt;volume&gt;73&lt;/volume&gt;&lt;number&gt;3&lt;/number&gt;&lt;dates&gt;&lt;year&gt;2019&lt;/year&gt;&lt;/dates&gt;&lt;isbn&gt;0272-9490&lt;/isbn&gt;&lt;urls&gt;&lt;related-urls&gt;&lt;url&gt;https://doi.org/10.5014/ajot.2019.030015&lt;/url&gt;&lt;/related-urls&gt;&lt;/urls&gt;&lt;electronic-resource-num&gt;10.5014/ajot.2019.030015&lt;/electronic-resource-num&gt;&lt;access-date&gt;2/16/2022&lt;/access-date&gt;&lt;/record&gt;&lt;/Cite&gt;&lt;/EndNote&gt;</w:instrText>
      </w:r>
      <w:r w:rsidR="00991F3A">
        <w:fldChar w:fldCharType="separate"/>
      </w:r>
      <w:r w:rsidR="00991F3A">
        <w:t>[</w:t>
      </w:r>
      <w:hyperlink w:anchor="_ENREF_32" w:tooltip="Althoff, 2019 #2" w:history="1">
        <w:r w:rsidR="0033627A">
          <w:t>32</w:t>
        </w:r>
      </w:hyperlink>
      <w:r w:rsidR="00991F3A">
        <w:t>]</w:t>
      </w:r>
      <w:r w:rsidR="00991F3A">
        <w:fldChar w:fldCharType="end"/>
      </w:r>
      <w:r w:rsidRPr="00AE45D7">
        <w:t>.</w:t>
      </w:r>
    </w:p>
    <w:p w14:paraId="5D9CE76C" w14:textId="004742B6" w:rsidR="00094F62" w:rsidRPr="00AE45D7" w:rsidRDefault="00915FB1" w:rsidP="00E578F1">
      <w:pPr>
        <w:pStyle w:val="GLBodytext"/>
      </w:pPr>
      <w:r>
        <w:t>Parent</w:t>
      </w:r>
      <w:r w:rsidR="008036DE">
        <w:t>-</w:t>
      </w:r>
      <w:r w:rsidR="00094F62" w:rsidRPr="00AE45D7">
        <w:t xml:space="preserve">mediated approaches </w:t>
      </w:r>
      <w:r w:rsidR="00F30A6E" w:rsidRPr="00AE45D7">
        <w:t>include</w:t>
      </w:r>
      <w:r w:rsidR="0055572C" w:rsidRPr="00AE45D7">
        <w:t xml:space="preserve"> comprehensive programmes </w:t>
      </w:r>
      <w:r w:rsidR="00E655FC" w:rsidRPr="00AE45D7">
        <w:t>for global improvement (e.g., of</w:t>
      </w:r>
      <w:r w:rsidR="00024ABF" w:rsidRPr="00AE45D7">
        <w:t xml:space="preserve"> </w:t>
      </w:r>
      <w:r w:rsidR="00B412E4">
        <w:t>‘</w:t>
      </w:r>
      <w:r w:rsidR="00024ABF" w:rsidRPr="00AE45D7">
        <w:t xml:space="preserve">adaptive </w:t>
      </w:r>
      <w:r w:rsidR="0055572C" w:rsidRPr="00AE45D7">
        <w:t>functioning</w:t>
      </w:r>
      <w:r w:rsidR="00B412E4">
        <w:t>’</w:t>
      </w:r>
      <w:r w:rsidR="00E655FC" w:rsidRPr="00AE45D7">
        <w:t>)</w:t>
      </w:r>
      <w:r w:rsidR="0008541C">
        <w:t>, or</w:t>
      </w:r>
      <w:r w:rsidR="00E655FC" w:rsidRPr="00AE45D7">
        <w:t xml:space="preserve"> target</w:t>
      </w:r>
      <w:r w:rsidR="0055572C" w:rsidRPr="00AE45D7">
        <w:t xml:space="preserve"> specific </w:t>
      </w:r>
      <w:r w:rsidR="00E655FC" w:rsidRPr="00AE45D7">
        <w:t xml:space="preserve">areas/skills </w:t>
      </w:r>
      <w:r w:rsidR="0055572C" w:rsidRPr="00AE45D7">
        <w:t>(e.g., joint attention, language, play</w:t>
      </w:r>
      <w:r w:rsidR="00E655FC" w:rsidRPr="00AE45D7">
        <w:t>)</w:t>
      </w:r>
      <w:r w:rsidR="0055572C" w:rsidRPr="00AE45D7">
        <w:t xml:space="preserve"> or areas of concern (e.g., disruptive behaviour, insomnia</w:t>
      </w:r>
      <w:r w:rsidR="00B6702A" w:rsidRPr="00AE45D7">
        <w:t xml:space="preserve">, </w:t>
      </w:r>
      <w:r w:rsidR="00ED0A0E" w:rsidRPr="00AE45D7">
        <w:t>feeding, toileting</w:t>
      </w:r>
      <w:r w:rsidR="0055572C" w:rsidRPr="00AE45D7">
        <w:t xml:space="preserve">). </w:t>
      </w:r>
      <w:r w:rsidR="006D172E" w:rsidRPr="00AE45D7">
        <w:t xml:space="preserve">They can </w:t>
      </w:r>
      <w:r w:rsidR="00DD3BAA" w:rsidRPr="00AE45D7">
        <w:t xml:space="preserve">also </w:t>
      </w:r>
      <w:r w:rsidR="0008541C">
        <w:t>seek to improve</w:t>
      </w:r>
      <w:r w:rsidR="00DD3BAA" w:rsidRPr="00AE45D7">
        <w:t xml:space="preserve"> quality of life and well-being for </w:t>
      </w:r>
      <w:r w:rsidR="006D172E" w:rsidRPr="00AE45D7">
        <w:t xml:space="preserve">the autistic individual, </w:t>
      </w:r>
      <w:r w:rsidR="00655E8A" w:rsidRPr="00AE45D7">
        <w:t>as well as</w:t>
      </w:r>
      <w:r w:rsidR="006D172E" w:rsidRPr="00AE45D7">
        <w:t xml:space="preserve"> </w:t>
      </w:r>
      <w:r w:rsidR="00DD3BAA" w:rsidRPr="00AE45D7">
        <w:t>for</w:t>
      </w:r>
      <w:r w:rsidR="006D172E" w:rsidRPr="00AE45D7">
        <w:t xml:space="preserve"> parents </w:t>
      </w:r>
      <w:r w:rsidR="00D10D99">
        <w:t>and</w:t>
      </w:r>
      <w:r w:rsidR="006D172E" w:rsidRPr="00AE45D7">
        <w:t xml:space="preserve"> the wider family unit </w:t>
      </w:r>
      <w:r w:rsidR="00991F3A">
        <w:fldChar w:fldCharType="begin">
          <w:fldData xml:space="preserve">PEVuZE5vdGU+PENpdGU+PEF1dGhvcj5SdXRoZXJmb3JkPC9BdXRob3I+PFllYXI+MjAxOTwvWWVh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</w:fldData>
        </w:fldChar>
      </w:r>
      <w:r w:rsidR="00991F3A">
        <w:instrText xml:space="preserve"> ADDIN EN.CITE </w:instrText>
      </w:r>
      <w:r w:rsidR="00991F3A">
        <w:fldChar w:fldCharType="begin">
          <w:fldData xml:space="preserve">PEVuZE5vdGU+PENpdGU+PEF1dGhvcj5SdXRoZXJmb3JkPC9BdXRob3I+PFllYXI+MjAxOTwvWWVh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33" w:tooltip="Rutherford, 2019 #489" w:history="1">
        <w:r w:rsidR="0033627A">
          <w:rPr>
            <w:noProof/>
          </w:rPr>
          <w:t>33</w:t>
        </w:r>
      </w:hyperlink>
      <w:r w:rsidR="00991F3A">
        <w:rPr>
          <w:noProof/>
        </w:rPr>
        <w:t>]</w:t>
      </w:r>
      <w:r w:rsidR="00991F3A">
        <w:fldChar w:fldCharType="end"/>
      </w:r>
      <w:r w:rsidR="006D172E" w:rsidRPr="00AE45D7">
        <w:t>.</w:t>
      </w:r>
    </w:p>
    <w:p w14:paraId="5FEAFBFF" w14:textId="1B195AE5" w:rsidR="00F30A6E" w:rsidRDefault="00BA3BD5" w:rsidP="00E578F1">
      <w:pPr>
        <w:pStyle w:val="GLBodytext"/>
      </w:pPr>
      <w:r w:rsidRPr="00AE45D7">
        <w:t>T</w:t>
      </w:r>
      <w:r w:rsidR="00F30A6E" w:rsidRPr="00AE45D7">
        <w:t xml:space="preserve">raining </w:t>
      </w:r>
      <w:r w:rsidRPr="00AE45D7">
        <w:t xml:space="preserve">of parents/family members </w:t>
      </w:r>
      <w:r w:rsidR="00F30A6E" w:rsidRPr="00AE45D7">
        <w:t>can be undertaken in a clinic or community centre, home, or through distance learning (e.g., tele-health</w:t>
      </w:r>
      <w:r w:rsidR="008D3B5C">
        <w:t>). Delivery of training can be through</w:t>
      </w:r>
      <w:r w:rsidR="00F30A6E" w:rsidRPr="00AE45D7">
        <w:t xml:space="preserve"> interactive digital technologies including video-conferencing, interactive websites, and apps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00F30A6E" w:rsidRPr="00AE45D7">
        <w:t>.</w:t>
      </w:r>
      <w:r w:rsidR="008D3B5C">
        <w:t xml:space="preserve"> </w:t>
      </w:r>
      <w:r w:rsidR="00D367A3">
        <w:t>However, e</w:t>
      </w:r>
      <w:r w:rsidR="008D3B5C">
        <w:t xml:space="preserve">valuations of how best to deliver the training itself </w:t>
      </w:r>
      <w:r w:rsidR="00A650AC">
        <w:t>are</w:t>
      </w:r>
      <w:r w:rsidR="008D3B5C">
        <w:t xml:space="preserve"> not the focus of the current review.</w:t>
      </w:r>
    </w:p>
    <w:p w14:paraId="3AE25EEB" w14:textId="6A149727" w:rsidR="006E014F" w:rsidRPr="00AE45D7" w:rsidRDefault="006E014F" w:rsidP="000562A4">
      <w:pPr>
        <w:pStyle w:val="GLHeading2"/>
        <w:rPr>
          <w:rFonts w:asciiTheme="minorHAnsi" w:hAnsiTheme="minorHAnsi" w:cstheme="minorHAnsi"/>
        </w:rPr>
      </w:pPr>
      <w:bookmarkStart w:id="341" w:name="_Toc25763883"/>
      <w:bookmarkStart w:id="342" w:name="_Toc56091705"/>
      <w:bookmarkStart w:id="343" w:name="_Toc68714918"/>
      <w:bookmarkStart w:id="344" w:name="_Toc102405124"/>
      <w:bookmarkStart w:id="345" w:name="_Toc131381706"/>
      <w:bookmarkStart w:id="346" w:name="_Toc131383476"/>
      <w:bookmarkEnd w:id="301"/>
      <w:bookmarkEnd w:id="302"/>
      <w:bookmarkEnd w:id="303"/>
      <w:bookmarkEnd w:id="304"/>
      <w:bookmarkEnd w:id="305"/>
      <w:bookmarkEnd w:id="306"/>
      <w:bookmarkEnd w:id="307"/>
      <w:bookmarkEnd w:id="308"/>
      <w:bookmarkEnd w:id="309"/>
      <w:bookmarkEnd w:id="310"/>
      <w:bookmarkEnd w:id="311"/>
      <w:bookmarkEnd w:id="312"/>
      <w:r w:rsidRPr="00AE45D7">
        <w:rPr>
          <w:rFonts w:asciiTheme="minorHAnsi" w:hAnsiTheme="minorHAnsi" w:cstheme="minorHAnsi"/>
        </w:rPr>
        <w:t>1.</w:t>
      </w:r>
      <w:r w:rsidR="002B25DA">
        <w:rPr>
          <w:rFonts w:asciiTheme="minorHAnsi" w:hAnsiTheme="minorHAnsi" w:cstheme="minorHAnsi"/>
        </w:rPr>
        <w:t>2</w:t>
      </w:r>
      <w:r w:rsidRPr="00AE45D7">
        <w:rPr>
          <w:rFonts w:asciiTheme="minorHAnsi" w:hAnsiTheme="minorHAnsi" w:cstheme="minorHAnsi"/>
        </w:rPr>
        <w:t xml:space="preserve"> </w:t>
      </w:r>
      <w:r w:rsidR="00915FB1">
        <w:rPr>
          <w:rFonts w:asciiTheme="minorHAnsi" w:hAnsiTheme="minorHAnsi" w:cstheme="minorHAnsi"/>
        </w:rPr>
        <w:t>Parent</w:t>
      </w:r>
      <w:r w:rsidR="009D0868" w:rsidRPr="00AE45D7">
        <w:rPr>
          <w:rFonts w:asciiTheme="minorHAnsi" w:hAnsiTheme="minorHAnsi" w:cstheme="minorHAnsi"/>
        </w:rPr>
        <w:t>-</w:t>
      </w:r>
      <w:r w:rsidR="00014824" w:rsidRPr="00AE45D7">
        <w:rPr>
          <w:rFonts w:asciiTheme="minorHAnsi" w:hAnsiTheme="minorHAnsi" w:cstheme="minorHAnsi"/>
        </w:rPr>
        <w:t>mediated</w:t>
      </w:r>
      <w:r w:rsidR="00D348B0" w:rsidRPr="00AE45D7">
        <w:rPr>
          <w:rFonts w:asciiTheme="minorHAnsi" w:hAnsiTheme="minorHAnsi" w:cstheme="minorHAnsi"/>
        </w:rPr>
        <w:t xml:space="preserve"> </w:t>
      </w:r>
      <w:r w:rsidR="00D575D8">
        <w:rPr>
          <w:rFonts w:asciiTheme="minorHAnsi" w:hAnsiTheme="minorHAnsi" w:cstheme="minorHAnsi"/>
        </w:rPr>
        <w:t>approaches</w:t>
      </w:r>
      <w:r w:rsidRPr="00AE45D7">
        <w:rPr>
          <w:rFonts w:asciiTheme="minorHAnsi" w:hAnsiTheme="minorHAnsi" w:cstheme="minorHAnsi"/>
        </w:rPr>
        <w:t xml:space="preserve"> in the </w:t>
      </w:r>
      <w:r w:rsidR="00D17CB4">
        <w:rPr>
          <w:rFonts w:asciiTheme="minorHAnsi" w:hAnsiTheme="minorHAnsi" w:cstheme="minorHAnsi"/>
        </w:rPr>
        <w:t>G</w:t>
      </w:r>
      <w:r w:rsidRPr="00AE45D7">
        <w:rPr>
          <w:rFonts w:asciiTheme="minorHAnsi" w:hAnsiTheme="minorHAnsi" w:cstheme="minorHAnsi"/>
        </w:rPr>
        <w:t>uideline</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41"/>
      <w:bookmarkEnd w:id="342"/>
      <w:bookmarkEnd w:id="343"/>
      <w:bookmarkEnd w:id="344"/>
      <w:bookmarkEnd w:id="345"/>
      <w:bookmarkEnd w:id="346"/>
    </w:p>
    <w:p w14:paraId="196033FE" w14:textId="77FB124C" w:rsidR="00FD136A" w:rsidRPr="00AE45D7" w:rsidRDefault="00FD136A" w:rsidP="00E578F1">
      <w:pPr>
        <w:pStyle w:val="GLBodytext"/>
      </w:pPr>
      <w:bookmarkStart w:id="347" w:name="_Toc214642246"/>
      <w:bookmarkStart w:id="348" w:name="_Toc214642550"/>
      <w:bookmarkStart w:id="349" w:name="_Toc214993627"/>
      <w:bookmarkStart w:id="350" w:name="_Toc214994169"/>
      <w:bookmarkStart w:id="351" w:name="_Toc216717491"/>
      <w:bookmarkStart w:id="352" w:name="_Toc227063436"/>
      <w:bookmarkStart w:id="353" w:name="_Toc227063649"/>
      <w:bookmarkStart w:id="354" w:name="_Toc227064719"/>
      <w:bookmarkStart w:id="355" w:name="_Toc227124972"/>
      <w:bookmarkStart w:id="356" w:name="_Toc275181284"/>
      <w:bookmarkStart w:id="357" w:name="_Toc288166811"/>
      <w:bookmarkStart w:id="358" w:name="_Toc309328743"/>
      <w:bookmarkStart w:id="359" w:name="_Toc345035315"/>
      <w:bookmarkStart w:id="360" w:name="_Toc352193670"/>
      <w:bookmarkStart w:id="361" w:name="_Toc352193784"/>
      <w:bookmarkStart w:id="362" w:name="_Toc352194066"/>
      <w:bookmarkStart w:id="363" w:name="_Toc352195777"/>
      <w:bookmarkStart w:id="364" w:name="_Toc371965325"/>
      <w:bookmarkStart w:id="365" w:name="_Toc511695491"/>
      <w:bookmarkStart w:id="366" w:name="_Toc8216553"/>
      <w:bookmarkStart w:id="367" w:name="_Toc25763884"/>
      <w:bookmarkStart w:id="368" w:name="_Toc56091706"/>
      <w:bookmarkStart w:id="369" w:name="_Toc68714919"/>
      <w:r w:rsidRPr="00AE45D7">
        <w:t xml:space="preserve">There are currently no Recommendations or Good Practice Points in the Guideline </w:t>
      </w:r>
      <w:r w:rsidR="00991F3A">
        <w:fldChar w:fldCharType="begin"/>
      </w:r>
      <w:r w:rsidR="00991F3A">
        <w:instrText xml:space="preserve"> ADDIN EN.CITE &lt;EndNote&gt;&lt;Cite&gt;&lt;Author&gt;Ministries of Health and Education&lt;/Author&gt;&lt;Year&gt;2008&lt;/Year&gt;&lt;RecNum&gt;8&lt;/RecNum&gt;&lt;DisplayText&gt;[1, 15, 16]&lt;/DisplayText&gt;&lt;record&gt;&lt;rec-number&gt;8&lt;/rec-number&gt;&lt;foreign-keys&gt;&lt;key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Education&lt;/Author&gt;&lt;Year&gt;2016&lt;/Year&gt;&lt;RecNum&gt;9&lt;/RecNum&gt;&lt;record&gt;&lt;rec-number&gt;9&lt;/rec-number&gt;&lt;foreign-keys&gt;&lt;key app="EN" db-id="pp0d2a9surp05gezasb5prrx2dwfwe5p9wfz" timestamp="1650534076"&gt;9&lt;/key&gt;&lt;/foreign-keys&gt;&lt;ref-type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Health&lt;/publisher&gt;&lt;urls&gt;&lt;/urls&gt;&lt;/record&gt;&lt;/Cite&gt;&lt;Cite&gt;&lt;Author&gt;Whaikaha – Ministry of Disabled People and Ministry of Education&lt;/Author&gt;&lt;Year&gt;2022&lt;/Year&gt;&lt;RecNum&gt;1777&lt;/RecNum&gt;&lt;record&gt;&lt;rec-number&gt;1777&lt;/rec-number&gt;&lt;foreign-keys&gt;&lt;key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991F3A">
        <w:fldChar w:fldCharType="separate"/>
      </w:r>
      <w:r w:rsidR="00991F3A">
        <w:rPr>
          <w:noProof/>
        </w:rPr>
        <w:t>[</w:t>
      </w:r>
      <w:hyperlink w:anchor="Ref_1" w:history="1">
        <w:r w:rsidR="00981D88">
          <w:rPr>
            <w:noProof/>
          </w:rPr>
          <w:t>1</w:t>
        </w:r>
      </w:hyperlink>
      <w:r w:rsidR="00991F3A">
        <w:rPr>
          <w:noProof/>
        </w:rPr>
        <w:t xml:space="preserve">, </w:t>
      </w:r>
      <w:hyperlink w:anchor="_ENREF_15" w:tooltip="Ministries of Health and Education, 2008 #8" w:history="1">
        <w:r w:rsidR="0033627A">
          <w:rPr>
            <w:noProof/>
          </w:rPr>
          <w:t>15</w:t>
        </w:r>
      </w:hyperlink>
      <w:r w:rsidR="00991F3A">
        <w:rPr>
          <w:noProof/>
        </w:rPr>
        <w:t xml:space="preserve">, </w:t>
      </w:r>
      <w:hyperlink w:anchor="_ENREF_16" w:tooltip="Ministries of Health and Education, 2016 #9" w:history="1">
        <w:r w:rsidR="0033627A">
          <w:rPr>
            <w:noProof/>
          </w:rPr>
          <w:t>16</w:t>
        </w:r>
      </w:hyperlink>
      <w:r w:rsidR="00991F3A">
        <w:rPr>
          <w:noProof/>
        </w:rPr>
        <w:t>]</w:t>
      </w:r>
      <w:r w:rsidR="00991F3A">
        <w:fldChar w:fldCharType="end"/>
      </w:r>
      <w:r w:rsidR="00D575D8" w:rsidRPr="00D575D8">
        <w:t xml:space="preserve"> </w:t>
      </w:r>
      <w:r w:rsidRPr="00AE45D7">
        <w:t xml:space="preserve">relating specifically to </w:t>
      </w:r>
      <w:r w:rsidR="001C4AF9">
        <w:t xml:space="preserve">parent or </w:t>
      </w:r>
      <w:r w:rsidRPr="00AE45D7">
        <w:t xml:space="preserve">caregiver-mediated </w:t>
      </w:r>
      <w:r w:rsidR="00825C90" w:rsidRPr="00AE45D7">
        <w:t>supports</w:t>
      </w:r>
      <w:r w:rsidRPr="00AE45D7">
        <w:t xml:space="preserve">. There is brief mention of them in text within ‘Part 2, 2.1.a Parents and full-time carers’, under ‘Parent-professional collaboration’: </w:t>
      </w:r>
    </w:p>
    <w:p w14:paraId="1AB749DA" w14:textId="3D94B2B3" w:rsidR="00FD136A" w:rsidRPr="00AE45D7" w:rsidRDefault="00FD136A" w:rsidP="00B006B2">
      <w:pPr>
        <w:pStyle w:val="GLQuote"/>
      </w:pPr>
      <w:r w:rsidRPr="00AE45D7">
        <w:t>Observational research acknowledges the important role that parents have in any intervention process, but specific guidance is lacking on the potential advantages and disadvantages of different parent-mediated approaches to providing early intervention. A Cochrane systematic review</w:t>
      </w:r>
      <w:r w:rsidR="00D575D8">
        <w:t xml:space="preserve"> </w:t>
      </w:r>
      <w:r w:rsidR="00991F3A">
        <w:fldChar w:fldCharType="begin"/>
      </w:r>
      <w:r w:rsidR="0033627A">
        <w:instrText xml:space="preserve"> ADDIN EN.CITE &lt;EndNote&gt;&lt;Cite&gt;&lt;Author&gt;Diggle&lt;/Author&gt;&lt;Year&gt;2004&lt;/Year&gt;&lt;RecNum&gt;50&lt;/RecNum&gt;&lt;DisplayText&gt;[34]&lt;/DisplayText&gt;&lt;record&gt;&lt;rec-number&gt;50&lt;/rec-number&gt;&lt;foreign-keys&gt;&lt;key app="EN" db-id="pp0d2a9surp05gezasb5prrx2dwfwe5p9wfz" timestamp="1657613110"&gt;50&lt;/key&gt;&lt;/foreign-keys&gt;&lt;ref-type name="Journal Article"&gt;17&lt;/ref-type&gt;&lt;contributors&gt;&lt;authors&gt;&lt;author&gt;Diggle, T.&lt;/author&gt;&lt;author&gt;McConachie, H. R.&lt;/author&gt;&lt;author&gt;Randle, V. R. L.&lt;/author&gt;&lt;/authors&gt;&lt;/contributors&gt;&lt;titles&gt;&lt;title&gt;Parent-mediated early intervention for young children with autism spectrum disorder&lt;/title&gt;&lt;secondary-title&gt;Cochrane Database of Systematic Reviews&lt;/secondary-title&gt;&lt;/titles&gt;&lt;periodical&gt;&lt;full-title&gt;Cochrane Database of Systematic Reviews&lt;/full-title&gt;&lt;/periodical&gt;&lt;volume&gt;2&lt;/volume&gt;&lt;dates&gt;&lt;year&gt;2004&lt;/year&gt;&lt;/dates&gt;&lt;urls&gt;&lt;/urls&gt;&lt;/record&gt;&lt;/Cite&gt;&lt;/EndNote&gt;</w:instrText>
      </w:r>
      <w:r w:rsidR="00991F3A">
        <w:fldChar w:fldCharType="separate"/>
      </w:r>
      <w:r w:rsidR="0033627A">
        <w:rPr>
          <w:noProof/>
        </w:rPr>
        <w:t>[</w:t>
      </w:r>
      <w:hyperlink w:anchor="_ENREF_34" w:tooltip="Diggle, 2004 #50" w:history="1">
        <w:r w:rsidR="0033627A">
          <w:rPr>
            <w:noProof/>
          </w:rPr>
          <w:t>34</w:t>
        </w:r>
      </w:hyperlink>
      <w:r w:rsidR="0033627A">
        <w:rPr>
          <w:noProof/>
        </w:rPr>
        <w:t>]</w:t>
      </w:r>
      <w:r w:rsidR="00991F3A">
        <w:fldChar w:fldCharType="end"/>
      </w:r>
      <w:r w:rsidRPr="00AE45D7">
        <w:t>, including two small randomised controlled trials (RCTs), was unable to offer guidance for practice from its findings</w:t>
      </w:r>
      <w:r w:rsidR="00D575D8">
        <w:t>.</w:t>
      </w:r>
      <w:r w:rsidR="00227485" w:rsidRPr="00AE45D7">
        <w:t xml:space="preserve"> </w:t>
      </w:r>
    </w:p>
    <w:p w14:paraId="7F7B1DF0" w14:textId="3F22A7D8" w:rsidR="000C7BDA" w:rsidRDefault="00FD136A" w:rsidP="00E578F1">
      <w:pPr>
        <w:pStyle w:val="GLBodytext"/>
      </w:pPr>
      <w:r w:rsidRPr="00AE45D7">
        <w:t xml:space="preserve">The Cochrane review </w:t>
      </w:r>
      <w:r w:rsidR="00991F3A">
        <w:fldChar w:fldCharType="begin"/>
      </w:r>
      <w:r w:rsidR="0033627A">
        <w:instrText xml:space="preserve"> ADDIN EN.CITE &lt;EndNote&gt;&lt;Cite&gt;&lt;Author&gt;Diggle&lt;/Author&gt;&lt;Year&gt;2004&lt;/Year&gt;&lt;RecNum&gt;50&lt;/RecNum&gt;&lt;DisplayText&gt;[34]&lt;/DisplayText&gt;&lt;record&gt;&lt;rec-number&gt;50&lt;/rec-number&gt;&lt;foreign-keys&gt;&lt;key app="EN" db-id="pp0d2a9surp05gezasb5prrx2dwfwe5p9wfz" timestamp="1657613110"&gt;50&lt;/key&gt;&lt;/foreign-keys&gt;&lt;ref-type name="Journal Article"&gt;17&lt;/ref-type&gt;&lt;contributors&gt;&lt;authors&gt;&lt;author&gt;Diggle, T.&lt;/author&gt;&lt;author&gt;McConachie, H. R.&lt;/author&gt;&lt;author&gt;Randle, V. R. L.&lt;/author&gt;&lt;/authors&gt;&lt;/contributors&gt;&lt;titles&gt;&lt;title&gt;Parent-mediated early intervention for young children with autism spectrum disorder&lt;/title&gt;&lt;secondary-title&gt;Cochrane Database of Systematic Reviews&lt;/secondary-title&gt;&lt;/titles&gt;&lt;periodical&gt;&lt;full-title&gt;Cochrane Database of Systematic Reviews&lt;/full-title&gt;&lt;/periodical&gt;&lt;volume&gt;2&lt;/volume&gt;&lt;dates&gt;&lt;year&gt;2004&lt;/year&gt;&lt;/dates&gt;&lt;urls&gt;&lt;/urls&gt;&lt;/record&gt;&lt;/Cite&gt;&lt;/EndNote&gt;</w:instrText>
      </w:r>
      <w:r w:rsidR="00991F3A">
        <w:fldChar w:fldCharType="separate"/>
      </w:r>
      <w:r w:rsidR="0033627A">
        <w:rPr>
          <w:noProof/>
        </w:rPr>
        <w:t>[</w:t>
      </w:r>
      <w:hyperlink w:anchor="_ENREF_34" w:tooltip="Diggle, 2004 #50" w:history="1">
        <w:r w:rsidR="0033627A">
          <w:rPr>
            <w:noProof/>
          </w:rPr>
          <w:t>34</w:t>
        </w:r>
      </w:hyperlink>
      <w:r w:rsidR="0033627A">
        <w:rPr>
          <w:noProof/>
        </w:rPr>
        <w:t>]</w:t>
      </w:r>
      <w:r w:rsidR="00991F3A">
        <w:fldChar w:fldCharType="end"/>
      </w:r>
      <w:r w:rsidRPr="00AE45D7">
        <w:t xml:space="preserve"> cited in the Guideline has been withdrawn and replaced by </w:t>
      </w:r>
      <w:proofErr w:type="spellStart"/>
      <w:r w:rsidRPr="00AE45D7">
        <w:t>Oono</w:t>
      </w:r>
      <w:proofErr w:type="spellEnd"/>
      <w:r w:rsidRPr="00AE45D7">
        <w:t xml:space="preserve"> </w:t>
      </w:r>
      <w:r w:rsidR="00757528">
        <w:t xml:space="preserve">et al., </w:t>
      </w:r>
      <w:r w:rsidRPr="00AE45D7">
        <w:t xml:space="preserve">(2013)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D575D8">
        <w:t>,</w:t>
      </w:r>
      <w:r w:rsidRPr="00AE45D7">
        <w:t xml:space="preserve"> </w:t>
      </w:r>
      <w:r w:rsidR="00B86ABE" w:rsidRPr="00AE45D7">
        <w:t>included in the current review.</w:t>
      </w:r>
      <w:r w:rsidR="00890DDB" w:rsidRPr="00AE45D7">
        <w:rPr>
          <w:shd w:val="clear" w:color="auto" w:fill="FFFFFF"/>
        </w:rPr>
        <w:t xml:space="preserve"> </w:t>
      </w:r>
      <w:r w:rsidR="00D575D8">
        <w:rPr>
          <w:shd w:val="clear" w:color="auto" w:fill="FFFFFF"/>
        </w:rPr>
        <w:t>It</w:t>
      </w:r>
      <w:r w:rsidR="00890DDB" w:rsidRPr="00AE45D7">
        <w:rPr>
          <w:shd w:val="clear" w:color="auto" w:fill="FFFFFF"/>
        </w:rPr>
        <w:t xml:space="preserve"> considered</w:t>
      </w:r>
      <w:r w:rsidR="001135E8" w:rsidRPr="00AE45D7">
        <w:rPr>
          <w:shd w:val="clear" w:color="auto" w:fill="FFFFFF"/>
        </w:rPr>
        <w:t xml:space="preserve"> parent-mediated </w:t>
      </w:r>
      <w:r w:rsidR="002E1D99">
        <w:lastRenderedPageBreak/>
        <w:t>'interventions’</w:t>
      </w:r>
      <w:r w:rsidR="002E1D99">
        <w:rPr>
          <w:shd w:val="clear" w:color="auto" w:fill="FFFFFF"/>
        </w:rPr>
        <w:t xml:space="preserve"> </w:t>
      </w:r>
      <w:r w:rsidR="00890DDB" w:rsidRPr="00AE45D7">
        <w:rPr>
          <w:shd w:val="clear" w:color="auto" w:fill="FFFFFF"/>
        </w:rPr>
        <w:t xml:space="preserve">evaluated in </w:t>
      </w:r>
      <w:r w:rsidR="001135E8" w:rsidRPr="00AE45D7">
        <w:rPr>
          <w:shd w:val="clear" w:color="auto" w:fill="FFFFFF"/>
        </w:rPr>
        <w:t>randomised controlled trials published between</w:t>
      </w:r>
      <w:r w:rsidR="001135E8" w:rsidRPr="00AE45D7">
        <w:rPr>
          <w:rStyle w:val="apple-converted-space"/>
          <w:color w:val="201F1E"/>
          <w:szCs w:val="22"/>
          <w:shd w:val="clear" w:color="auto" w:fill="FFFFFF"/>
        </w:rPr>
        <w:t xml:space="preserve"> </w:t>
      </w:r>
      <w:r w:rsidR="001135E8" w:rsidRPr="00AE45D7">
        <w:rPr>
          <w:shd w:val="clear" w:color="auto" w:fill="FFFFFF"/>
        </w:rPr>
        <w:t>2002 and 2012 for young children (aged 1 to 7 year</w:t>
      </w:r>
      <w:r w:rsidR="001135E8" w:rsidRPr="00AE45D7">
        <w:t xml:space="preserve">s). </w:t>
      </w:r>
    </w:p>
    <w:p w14:paraId="0C884F20" w14:textId="77777777" w:rsidR="00873DA7" w:rsidRPr="00AE45D7" w:rsidRDefault="00873DA7" w:rsidP="00873DA7">
      <w:pPr>
        <w:pStyle w:val="GLBodytext"/>
      </w:pPr>
      <w:r>
        <w:t>In addition, Good Practice Point 4.3.10a, developed by the LGG and reported in the relevant Supplementary Paper,</w:t>
      </w:r>
      <w:r>
        <w:rPr>
          <w:rFonts w:cs="Arial"/>
          <w:szCs w:val="18"/>
        </w:rPr>
        <w:t>[8]</w:t>
      </w:r>
      <w:r>
        <w:t xml:space="preserve"> lists a range of recommended adaptations to cognitive behaviour therapy. The final adaptation listed is: “</w:t>
      </w:r>
      <w:r w:rsidRPr="00A27975">
        <w:rPr>
          <w:szCs w:val="18"/>
        </w:rPr>
        <w:t xml:space="preserve">Involve a </w:t>
      </w:r>
      <w:r w:rsidRPr="00A27975">
        <w:rPr>
          <w:b/>
          <w:szCs w:val="18"/>
        </w:rPr>
        <w:t>support person</w:t>
      </w:r>
      <w:r w:rsidRPr="00A27975">
        <w:rPr>
          <w:szCs w:val="18"/>
        </w:rPr>
        <w:t xml:space="preserve">, such as a family member, partner, carer or key worker (if the </w:t>
      </w:r>
      <w:r>
        <w:rPr>
          <w:szCs w:val="18"/>
        </w:rPr>
        <w:t xml:space="preserve">autistic </w:t>
      </w:r>
      <w:r w:rsidRPr="00A27975">
        <w:rPr>
          <w:szCs w:val="18"/>
        </w:rPr>
        <w:t>person agrees) as a co-therapist to improve generalisation of skills learned within sessions</w:t>
      </w:r>
      <w:r>
        <w:rPr>
          <w:szCs w:val="18"/>
        </w:rPr>
        <w:t>.”</w:t>
      </w:r>
      <w:r>
        <w:rPr>
          <w:rFonts w:cs="Arial"/>
          <w:szCs w:val="18"/>
        </w:rPr>
        <w:t xml:space="preserve"> </w:t>
      </w:r>
    </w:p>
    <w:p w14:paraId="1833FEE8" w14:textId="3DB671F3" w:rsidR="000C7BDA" w:rsidRPr="00757528" w:rsidRDefault="000C7BDA" w:rsidP="009B4503">
      <w:pPr>
        <w:pStyle w:val="GLHeading2"/>
      </w:pPr>
      <w:bookmarkStart w:id="370" w:name="_Toc131381707"/>
      <w:bookmarkStart w:id="371" w:name="_Toc131383477"/>
      <w:bookmarkStart w:id="372" w:name="A1_3_NZ"/>
      <w:bookmarkStart w:id="373" w:name="_Toc102405125"/>
      <w:r w:rsidRPr="00AE45D7">
        <w:rPr>
          <w:rFonts w:asciiTheme="minorHAnsi" w:hAnsiTheme="minorHAnsi" w:cstheme="minorHAnsi"/>
        </w:rPr>
        <w:t>1.</w:t>
      </w:r>
      <w:r>
        <w:rPr>
          <w:rFonts w:asciiTheme="minorHAnsi" w:hAnsiTheme="minorHAnsi" w:cstheme="minorHAnsi"/>
        </w:rPr>
        <w:t>3</w:t>
      </w:r>
      <w:r w:rsidRPr="00AE45D7">
        <w:rPr>
          <w:rFonts w:asciiTheme="minorHAnsi" w:hAnsiTheme="minorHAnsi" w:cstheme="minorHAnsi"/>
        </w:rPr>
        <w:t xml:space="preserve"> </w:t>
      </w:r>
      <w:r>
        <w:t>Aotearoa New Zealand research</w:t>
      </w:r>
      <w:bookmarkEnd w:id="370"/>
      <w:bookmarkEnd w:id="371"/>
      <w:r>
        <w:t xml:space="preserve"> </w:t>
      </w:r>
    </w:p>
    <w:bookmarkEnd w:id="372"/>
    <w:p w14:paraId="6FCA9869" w14:textId="346AA2B3" w:rsidR="00056707" w:rsidRDefault="00056707" w:rsidP="00056707">
      <w:pPr>
        <w:pStyle w:val="GLBodytext"/>
        <w:rPr>
          <w:color w:val="0E0E0E"/>
        </w:rPr>
      </w:pPr>
      <w:r>
        <w:t>Q</w:t>
      </w:r>
      <w:r w:rsidR="005C4DDB">
        <w:t xml:space="preserve">ualitative </w:t>
      </w:r>
      <w:r>
        <w:t xml:space="preserve">studies </w:t>
      </w:r>
      <w:r w:rsidR="005C4DDB">
        <w:t xml:space="preserve">and survey-based </w:t>
      </w:r>
      <w:r w:rsidR="005C4DDB" w:rsidRPr="0065729C">
        <w:t xml:space="preserve">research </w:t>
      </w:r>
      <w:r>
        <w:t>were</w:t>
      </w:r>
      <w:r w:rsidR="005C4DDB">
        <w:t xml:space="preserve"> identified which assessed the </w:t>
      </w:r>
      <w:r w:rsidR="00884FA9">
        <w:rPr>
          <w:color w:val="0E0E0E"/>
        </w:rPr>
        <w:t xml:space="preserve">first-hand </w:t>
      </w:r>
      <w:r w:rsidR="005C4DDB">
        <w:t>experiences of</w:t>
      </w:r>
      <w:r w:rsidR="00884FA9">
        <w:t xml:space="preserve"> New</w:t>
      </w:r>
      <w:r>
        <w:t xml:space="preserve"> </w:t>
      </w:r>
      <w:r w:rsidR="00884FA9">
        <w:t>Zealand-based recipients of parent-mediated approaches</w:t>
      </w:r>
      <w:r>
        <w:t xml:space="preserve"> (see </w:t>
      </w:r>
      <w:hyperlink w:anchor="A1_3_NZ" w:history="1">
        <w:r w:rsidRPr="00410801">
          <w:rPr>
            <w:rStyle w:val="Hyperlink"/>
            <w:rFonts w:cstheme="minorHAnsi"/>
          </w:rPr>
          <w:t>Appendix A1.2</w:t>
        </w:r>
      </w:hyperlink>
      <w:r>
        <w:t xml:space="preserve"> for the methodology).</w:t>
      </w:r>
    </w:p>
    <w:p w14:paraId="65392DC0" w14:textId="4FB27CDE" w:rsidR="00884FA9" w:rsidRDefault="00056707" w:rsidP="00884FA9">
      <w:pPr>
        <w:pStyle w:val="GLBodytext"/>
        <w:rPr>
          <w:color w:val="0E0E0E"/>
        </w:rPr>
      </w:pPr>
      <w:r>
        <w:t xml:space="preserve">Studies were limited to those reporting on the </w:t>
      </w:r>
      <w:r>
        <w:rPr>
          <w:color w:val="0E0E0E"/>
        </w:rPr>
        <w:t xml:space="preserve">relevance, applicability, </w:t>
      </w:r>
      <w:r w:rsidRPr="0045766A">
        <w:rPr>
          <w:color w:val="0E0E0E"/>
        </w:rPr>
        <w:t>acceptability</w:t>
      </w:r>
      <w:r>
        <w:rPr>
          <w:color w:val="0E0E0E"/>
        </w:rPr>
        <w:t xml:space="preserve"> and feasibility of these approaches within a New Zealand culture and service context, including where these reflect user </w:t>
      </w:r>
      <w:r w:rsidR="00884FA9">
        <w:rPr>
          <w:color w:val="0E0E0E"/>
        </w:rPr>
        <w:t>preferences</w:t>
      </w:r>
      <w:r w:rsidR="00884FA9" w:rsidRPr="0045766A">
        <w:rPr>
          <w:color w:val="0E0E0E"/>
        </w:rPr>
        <w:t xml:space="preserve"> </w:t>
      </w:r>
      <w:r w:rsidR="00884FA9">
        <w:rPr>
          <w:color w:val="0E0E0E"/>
        </w:rPr>
        <w:t>and values</w:t>
      </w:r>
      <w:r w:rsidR="00884FA9" w:rsidRPr="0045766A">
        <w:rPr>
          <w:color w:val="0E0E0E"/>
        </w:rPr>
        <w:t>.</w:t>
      </w:r>
      <w:r w:rsidR="00884FA9">
        <w:rPr>
          <w:color w:val="0E0E0E"/>
        </w:rPr>
        <w:t xml:space="preserve"> </w:t>
      </w:r>
      <w:r w:rsidR="0033627A">
        <w:rPr>
          <w:color w:val="0E0E0E"/>
        </w:rPr>
        <w:t>(</w:t>
      </w:r>
      <w:r>
        <w:rPr>
          <w:color w:val="0E0E0E"/>
        </w:rPr>
        <w:t xml:space="preserve">Studies evaluating effectiveness were considered </w:t>
      </w:r>
      <w:r w:rsidR="00805DD0">
        <w:rPr>
          <w:color w:val="0E0E0E"/>
        </w:rPr>
        <w:t>for</w:t>
      </w:r>
      <w:r>
        <w:rPr>
          <w:color w:val="0E0E0E"/>
        </w:rPr>
        <w:t xml:space="preserve"> the systematic review described in </w:t>
      </w:r>
      <w:hyperlink w:anchor="Part2" w:history="1">
        <w:r w:rsidRPr="00056707">
          <w:rPr>
            <w:rStyle w:val="Hyperlink"/>
            <w:rFonts w:cstheme="minorHAnsi"/>
          </w:rPr>
          <w:t>Part 2</w:t>
        </w:r>
      </w:hyperlink>
      <w:r w:rsidR="0033627A">
        <w:rPr>
          <w:color w:val="0E0E0E"/>
        </w:rPr>
        <w:t>)</w:t>
      </w:r>
      <w:r>
        <w:rPr>
          <w:color w:val="0E0E0E"/>
        </w:rPr>
        <w:t xml:space="preserve">. </w:t>
      </w:r>
    </w:p>
    <w:p w14:paraId="18DFF3D1" w14:textId="069B0BE3" w:rsidR="007B7227" w:rsidRDefault="003F4E57" w:rsidP="00E474AA">
      <w:pPr>
        <w:pStyle w:val="GLBodytext"/>
      </w:pPr>
      <w:r>
        <w:rPr>
          <w:color w:val="0E0E0E"/>
        </w:rPr>
        <w:t xml:space="preserve">Of the 131 abstracts identified by the search strategy, </w:t>
      </w:r>
      <w:r w:rsidR="00D63C6A">
        <w:rPr>
          <w:color w:val="0E0E0E"/>
        </w:rPr>
        <w:t>three</w:t>
      </w:r>
      <w:r>
        <w:rPr>
          <w:color w:val="0E0E0E"/>
        </w:rPr>
        <w:t xml:space="preserve"> </w:t>
      </w:r>
      <w:r w:rsidR="009F166C">
        <w:rPr>
          <w:color w:val="0E0E0E"/>
        </w:rPr>
        <w:t xml:space="preserve">papers </w:t>
      </w:r>
      <w:r>
        <w:rPr>
          <w:color w:val="0E0E0E"/>
        </w:rPr>
        <w:t>met inclusion criteria</w:t>
      </w:r>
      <w:r w:rsidR="009F166C">
        <w:rPr>
          <w:color w:val="0E0E0E"/>
        </w:rPr>
        <w:t xml:space="preserve"> reporting on four separate studies</w:t>
      </w:r>
      <w:r>
        <w:rPr>
          <w:color w:val="0E0E0E"/>
        </w:rPr>
        <w:t xml:space="preserve">. </w:t>
      </w:r>
      <w:r w:rsidR="009F72D2">
        <w:rPr>
          <w:color w:val="0E0E0E"/>
        </w:rPr>
        <w:t xml:space="preserve">The earliest study </w:t>
      </w:r>
      <w:r w:rsidR="00232CBC">
        <w:rPr>
          <w:color w:val="0E0E0E"/>
        </w:rPr>
        <w:t xml:space="preserve">by Birkin </w:t>
      </w:r>
      <w:r w:rsidR="00757528">
        <w:rPr>
          <w:color w:val="0E0E0E"/>
        </w:rPr>
        <w:t xml:space="preserve">et al., </w:t>
      </w:r>
      <w:r w:rsidR="00232CBC">
        <w:rPr>
          <w:color w:val="0E0E0E"/>
        </w:rPr>
        <w:t>(2008)</w:t>
      </w:r>
      <w:r w:rsidR="00232CBC">
        <w:t xml:space="preserve"> </w:t>
      </w:r>
      <w:r w:rsidR="00232CBC">
        <w:rPr>
          <w:color w:val="0E0E0E"/>
        </w:rPr>
        <w:fldChar w:fldCharType="begin"/>
      </w:r>
      <w:r w:rsidR="00232CBC">
        <w:rPr>
          <w:color w:val="0E0E0E"/>
        </w:rPr>
        <w:instrText xml:space="preserve"> ADDIN EN.CITE &lt;EndNote&gt;&lt;Cite&gt;&lt;Author&gt;Birkin&lt;/Author&gt;&lt;Year&gt;2008&lt;/Year&gt;&lt;RecNum&gt;1795&lt;/RecNum&gt;&lt;DisplayText&gt;[35]&lt;/DisplayText&gt;&lt;record&gt;&lt;rec-number&gt;1795&lt;/rec-number&gt;&lt;foreign-keys&gt;&lt;key app="EN" db-id="pp0d2a9surp05gezasb5prrx2dwfwe5p9wfz" timestamp="1670034161"&gt;1795&lt;/key&gt;&lt;/foreign-keys&gt;&lt;ref-type name="Journal Article"&gt;17&lt;/ref-type&gt;&lt;contributors&gt;&lt;authors&gt;&lt;author&gt;Birkin, Christina&lt;/author&gt;&lt;author&gt;Anderson, Angelika&lt;/author&gt;&lt;author&gt;Seymour, Fred&lt;/author&gt;&lt;author&gt;Moore, Dennis W.&lt;/author&gt;&lt;/authors&gt;&lt;/contributors&gt;&lt;titles&gt;&lt;title&gt;A parent-focused early intervention program for autism: Who gets access?&lt;/title&gt;&lt;secondary-title&gt;Journal of Intellectual &amp;amp; Developmental Disability&lt;/secondary-title&gt;&lt;/titles&gt;&lt;periodical&gt;&lt;full-title&gt;Journal of Intellectual &amp;amp; Developmental Disability&lt;/full-title&gt;&lt;/periodical&gt;&lt;pages&gt;108-116&lt;/pages&gt;&lt;volume&gt;33&lt;/volume&gt;&lt;number&gt;2&lt;/number&gt;&lt;keywords&gt;&lt;keyword&gt;Quality of life&lt;/keyword&gt;&lt;keyword&gt;Autism in children&lt;/keyword&gt;&lt;keyword&gt;Behavioral assessment&lt;/keyword&gt;&lt;keyword&gt;Health care intervention (Social services)&lt;/keyword&gt;&lt;keyword&gt;Autism risk factors&lt;/keyword&gt;&lt;keyword&gt;Communication in services for people with disabilities&lt;/keyword&gt;&lt;keyword&gt;Developmental communication&lt;/keyword&gt;&lt;keyword&gt;Health behavior&lt;/keyword&gt;&lt;keyword&gt;New Zealand&lt;/keyword&gt;&lt;keyword&gt;autism&lt;/keyword&gt;&lt;keyword&gt;EarlyBird program&lt;/keyword&gt;&lt;keyword&gt;program uptake&lt;/keyword&gt;&lt;/keywords&gt;&lt;dates&gt;&lt;year&gt;2008&lt;/year&gt;&lt;/dates&gt;&lt;publisher&gt;Taylor &amp;amp; Francis Ltd&lt;/publisher&gt;&lt;isbn&gt;13668250&lt;/isbn&gt;&lt;accession-num&gt;34478499&lt;/accession-num&gt;&lt;work-type&gt;Article&lt;/work-type&gt;&lt;urls&gt;&lt;related-urls&gt;&lt;url&gt;https://educationlibrary.idm.oclc.org/login?url=https://search.ebscohost.com/login.aspx?direct=true&amp;amp;db=ehh&amp;amp;AN=34478499&amp;amp;site=ehost-live&amp;amp;scope=site&lt;/url&gt;&lt;/related-urls&gt;&lt;/urls&gt;&lt;electronic-resource-num&gt;10.1080/13668250802036746&lt;/electronic-resource-num&gt;&lt;remote-database-name&gt;Education Research Complete&lt;/remote-database-name&gt;&lt;remote-database-provider&gt;EBSCOhost&lt;/remote-database-provider&gt;&lt;/record&gt;&lt;/Cite&gt;&lt;/EndNote&gt;</w:instrText>
      </w:r>
      <w:r w:rsidR="00232CBC">
        <w:rPr>
          <w:color w:val="0E0E0E"/>
        </w:rPr>
        <w:fldChar w:fldCharType="separate"/>
      </w:r>
      <w:r w:rsidR="00232CBC">
        <w:rPr>
          <w:noProof/>
          <w:color w:val="0E0E0E"/>
        </w:rPr>
        <w:t>[</w:t>
      </w:r>
      <w:hyperlink w:anchor="_ENREF_35" w:tooltip="Birkin, 2008 #1795" w:history="1">
        <w:r w:rsidR="00232CBC">
          <w:rPr>
            <w:noProof/>
            <w:color w:val="0E0E0E"/>
          </w:rPr>
          <w:t>35</w:t>
        </w:r>
      </w:hyperlink>
      <w:r w:rsidR="00232CBC">
        <w:rPr>
          <w:noProof/>
          <w:color w:val="0E0E0E"/>
        </w:rPr>
        <w:t>]</w:t>
      </w:r>
      <w:r w:rsidR="00232CBC">
        <w:rPr>
          <w:color w:val="0E0E0E"/>
        </w:rPr>
        <w:fldChar w:fldCharType="end"/>
      </w:r>
      <w:r w:rsidR="00232CBC">
        <w:rPr>
          <w:color w:val="0E0E0E"/>
        </w:rPr>
        <w:t xml:space="preserve"> </w:t>
      </w:r>
      <w:r w:rsidR="009F72D2">
        <w:rPr>
          <w:color w:val="0E0E0E"/>
        </w:rPr>
        <w:t>considered t</w:t>
      </w:r>
      <w:r w:rsidR="000C7BDA">
        <w:t>he EarlyBird program</w:t>
      </w:r>
      <w:r w:rsidR="00722ED7">
        <w:t xml:space="preserve">, an </w:t>
      </w:r>
      <w:r w:rsidR="000C7BDA">
        <w:t xml:space="preserve">early intervention program for parents of </w:t>
      </w:r>
      <w:r w:rsidR="00722ED7">
        <w:t xml:space="preserve">autistic </w:t>
      </w:r>
      <w:r w:rsidR="000C7BDA">
        <w:t>children</w:t>
      </w:r>
      <w:r w:rsidR="009F72D2">
        <w:t xml:space="preserve"> </w:t>
      </w:r>
      <w:r w:rsidR="00722ED7">
        <w:t>which</w:t>
      </w:r>
      <w:r w:rsidR="000C7BDA">
        <w:t xml:space="preserve"> </w:t>
      </w:r>
      <w:r w:rsidR="007A4F78">
        <w:t>taught</w:t>
      </w:r>
      <w:r w:rsidR="00722ED7">
        <w:t xml:space="preserve"> </w:t>
      </w:r>
      <w:r w:rsidR="000C7BDA">
        <w:t xml:space="preserve">parents </w:t>
      </w:r>
      <w:r w:rsidR="00722ED7">
        <w:t xml:space="preserve">how </w:t>
      </w:r>
      <w:r w:rsidR="000C7BDA">
        <w:t xml:space="preserve">to </w:t>
      </w:r>
      <w:r w:rsidR="00722ED7">
        <w:t xml:space="preserve">employ behavioural techniques aimed to </w:t>
      </w:r>
      <w:r w:rsidR="000C7BDA">
        <w:t>increase their child's communication and manage behaviour</w:t>
      </w:r>
      <w:r w:rsidR="00722ED7">
        <w:t>s of concern</w:t>
      </w:r>
      <w:r w:rsidR="000C7BDA">
        <w:t xml:space="preserve">. </w:t>
      </w:r>
      <w:r w:rsidR="006953D9">
        <w:t xml:space="preserve">To explore accessibility, </w:t>
      </w:r>
      <w:r w:rsidR="004315B9">
        <w:t xml:space="preserve">77 caregivers of autistic children (aged &lt;five years) </w:t>
      </w:r>
      <w:r w:rsidR="006953D9">
        <w:t xml:space="preserve">who were eligible for the programme were </w:t>
      </w:r>
      <w:r w:rsidR="004315B9">
        <w:t xml:space="preserve">interviewed, </w:t>
      </w:r>
      <w:r w:rsidR="006953D9">
        <w:t>with only 15% reporting having received it</w:t>
      </w:r>
      <w:r w:rsidR="000C7BDA">
        <w:t xml:space="preserve">. </w:t>
      </w:r>
      <w:r w:rsidR="004315B9">
        <w:t>Factors associated with non-participation included</w:t>
      </w:r>
      <w:r w:rsidR="006953D9">
        <w:t>:</w:t>
      </w:r>
      <w:r w:rsidR="004315B9">
        <w:t xml:space="preserve"> </w:t>
      </w:r>
      <w:r w:rsidR="007E6C9A">
        <w:t>lack of awareness and connection with</w:t>
      </w:r>
      <w:r w:rsidR="000C7BDA">
        <w:t xml:space="preserve"> </w:t>
      </w:r>
      <w:r w:rsidR="004315B9">
        <w:t xml:space="preserve">the agency </w:t>
      </w:r>
      <w:r w:rsidR="000C7BDA">
        <w:t>administering the program</w:t>
      </w:r>
      <w:r w:rsidR="006953D9">
        <w:t xml:space="preserve">; </w:t>
      </w:r>
      <w:r w:rsidR="004315B9">
        <w:t xml:space="preserve">being from a minority </w:t>
      </w:r>
      <w:r w:rsidR="000C7BDA">
        <w:t>ethnic</w:t>
      </w:r>
      <w:r w:rsidR="004315B9">
        <w:t xml:space="preserve"> group</w:t>
      </w:r>
      <w:r w:rsidR="006953D9">
        <w:t>;</w:t>
      </w:r>
      <w:r w:rsidR="000C7BDA">
        <w:t xml:space="preserve"> length of wait time</w:t>
      </w:r>
      <w:r w:rsidR="00F07E08">
        <w:t xml:space="preserve"> and geographical barriers</w:t>
      </w:r>
      <w:r w:rsidR="004315B9">
        <w:t>.</w:t>
      </w:r>
      <w:r w:rsidR="00F07E08">
        <w:t xml:space="preserve"> </w:t>
      </w:r>
    </w:p>
    <w:p w14:paraId="60FB0500" w14:textId="14F5D2AF" w:rsidR="00E474AA" w:rsidRDefault="006953D9" w:rsidP="00E474AA">
      <w:pPr>
        <w:pStyle w:val="GLBodytext"/>
      </w:pPr>
      <w:r>
        <w:t xml:space="preserve">A second study </w:t>
      </w:r>
      <w:r w:rsidR="00C60F9D">
        <w:t>in the same report</w:t>
      </w:r>
      <w:r w:rsidR="007B7227">
        <w:t xml:space="preserve"> </w:t>
      </w:r>
      <w:r w:rsidR="007B7227">
        <w:rPr>
          <w:color w:val="0E0E0E"/>
        </w:rPr>
        <w:fldChar w:fldCharType="begin"/>
      </w:r>
      <w:r w:rsidR="007B7227">
        <w:rPr>
          <w:color w:val="0E0E0E"/>
        </w:rPr>
        <w:instrText xml:space="preserve"> ADDIN EN.CITE &lt;EndNote&gt;&lt;Cite&gt;&lt;Author&gt;Birkin&lt;/Author&gt;&lt;Year&gt;2008&lt;/Year&gt;&lt;RecNum&gt;1795&lt;/RecNum&gt;&lt;DisplayText&gt;[35]&lt;/DisplayText&gt;&lt;record&gt;&lt;rec-number&gt;1795&lt;/rec-number&gt;&lt;foreign-keys&gt;&lt;key app="EN" db-id="pp0d2a9surp05gezasb5prrx2dwfwe5p9wfz" timestamp="1670034161"&gt;1795&lt;/key&gt;&lt;/foreign-keys&gt;&lt;ref-type name="Journal Article"&gt;17&lt;/ref-type&gt;&lt;contributors&gt;&lt;authors&gt;&lt;author&gt;Birkin, Christina&lt;/author&gt;&lt;author&gt;Anderson, Angelika&lt;/author&gt;&lt;author&gt;Seymour, Fred&lt;/author&gt;&lt;author&gt;Moore, Dennis W.&lt;/author&gt;&lt;/authors&gt;&lt;/contributors&gt;&lt;titles&gt;&lt;title&gt;A parent-focused early intervention program for autism: Who gets access?&lt;/title&gt;&lt;secondary-title&gt;Journal of Intellectual &amp;amp; Developmental Disability&lt;/secondary-title&gt;&lt;/titles&gt;&lt;periodical&gt;&lt;full-title&gt;Journal of Intellectual &amp;amp; Developmental Disability&lt;/full-title&gt;&lt;/periodical&gt;&lt;pages&gt;108-116&lt;/pages&gt;&lt;volume&gt;33&lt;/volume&gt;&lt;number&gt;2&lt;/number&gt;&lt;keywords&gt;&lt;keyword&gt;Quality of life&lt;/keyword&gt;&lt;keyword&gt;Autism in children&lt;/keyword&gt;&lt;keyword&gt;Behavioral assessment&lt;/keyword&gt;&lt;keyword&gt;Health care intervention (Social services)&lt;/keyword&gt;&lt;keyword&gt;Autism risk factors&lt;/keyword&gt;&lt;keyword&gt;Communication in services for people with disabilities&lt;/keyword&gt;&lt;keyword&gt;Developmental communication&lt;/keyword&gt;&lt;keyword&gt;Health behavior&lt;/keyword&gt;&lt;keyword&gt;New Zealand&lt;/keyword&gt;&lt;keyword&gt;autism&lt;/keyword&gt;&lt;keyword&gt;EarlyBird program&lt;/keyword&gt;&lt;keyword&gt;program uptake&lt;/keyword&gt;&lt;/keywords&gt;&lt;dates&gt;&lt;year&gt;2008&lt;/year&gt;&lt;/dates&gt;&lt;publisher&gt;Taylor &amp;amp; Francis Ltd&lt;/publisher&gt;&lt;isbn&gt;13668250&lt;/isbn&gt;&lt;accession-num&gt;34478499&lt;/accession-num&gt;&lt;work-type&gt;Article&lt;/work-type&gt;&lt;urls&gt;&lt;related-urls&gt;&lt;url&gt;https://educationlibrary.idm.oclc.org/login?url=https://search.ebscohost.com/login.aspx?direct=true&amp;amp;db=ehh&amp;amp;AN=34478499&amp;amp;site=ehost-live&amp;amp;scope=site&lt;/url&gt;&lt;/related-urls&gt;&lt;/urls&gt;&lt;electronic-resource-num&gt;10.1080/13668250802036746&lt;/electronic-resource-num&gt;&lt;remote-database-name&gt;Education Research Complete&lt;/remote-database-name&gt;&lt;remote-database-provider&gt;EBSCOhost&lt;/remote-database-provider&gt;&lt;/record&gt;&lt;/Cite&gt;&lt;/EndNote&gt;</w:instrText>
      </w:r>
      <w:r w:rsidR="007B7227">
        <w:rPr>
          <w:color w:val="0E0E0E"/>
        </w:rPr>
        <w:fldChar w:fldCharType="separate"/>
      </w:r>
      <w:r w:rsidR="007B7227">
        <w:rPr>
          <w:noProof/>
          <w:color w:val="0E0E0E"/>
        </w:rPr>
        <w:t>[</w:t>
      </w:r>
      <w:hyperlink w:anchor="_ENREF_35" w:tooltip="Birkin, 2008 #1795" w:history="1">
        <w:r w:rsidR="007B7227">
          <w:rPr>
            <w:noProof/>
            <w:color w:val="0E0E0E"/>
          </w:rPr>
          <w:t>35</w:t>
        </w:r>
      </w:hyperlink>
      <w:r w:rsidR="007B7227">
        <w:rPr>
          <w:noProof/>
          <w:color w:val="0E0E0E"/>
        </w:rPr>
        <w:t>]</w:t>
      </w:r>
      <w:r w:rsidR="007B7227">
        <w:rPr>
          <w:color w:val="0E0E0E"/>
        </w:rPr>
        <w:fldChar w:fldCharType="end"/>
      </w:r>
      <w:r w:rsidR="007B7227">
        <w:rPr>
          <w:color w:val="0E0E0E"/>
        </w:rPr>
        <w:t xml:space="preserve"> </w:t>
      </w:r>
      <w:r w:rsidR="00E474AA">
        <w:t xml:space="preserve">explored barriers to uptake </w:t>
      </w:r>
      <w:r w:rsidR="0039460A">
        <w:t>through semi-structured interviews of</w:t>
      </w:r>
      <w:r w:rsidR="00717144">
        <w:t xml:space="preserve"> 12</w:t>
      </w:r>
      <w:r w:rsidR="00E474AA">
        <w:t xml:space="preserve"> </w:t>
      </w:r>
      <w:r w:rsidR="00F07CE3" w:rsidRPr="00F07CE3">
        <w:t>M</w:t>
      </w:r>
      <w:r w:rsidR="00F07CE3">
        <w:t>ā</w:t>
      </w:r>
      <w:r w:rsidR="00F07CE3" w:rsidRPr="00F07CE3">
        <w:t>ori, Pasifika and Asian</w:t>
      </w:r>
      <w:r w:rsidR="00F07CE3">
        <w:t xml:space="preserve"> </w:t>
      </w:r>
      <w:r w:rsidR="00717144">
        <w:t>parents of autistic children</w:t>
      </w:r>
      <w:r w:rsidR="00F07CE3">
        <w:t xml:space="preserve"> </w:t>
      </w:r>
      <w:r w:rsidR="00E474AA">
        <w:t>in New Zealand.</w:t>
      </w:r>
      <w:r w:rsidR="00CA4E0E">
        <w:t xml:space="preserve"> Themes identified included</w:t>
      </w:r>
      <w:r w:rsidR="005020DC">
        <w:t>:</w:t>
      </w:r>
      <w:r w:rsidR="00CA4E0E">
        <w:t xml:space="preserve"> </w:t>
      </w:r>
      <w:r w:rsidR="00900D32">
        <w:t xml:space="preserve">lack of awareness of autism; </w:t>
      </w:r>
      <w:r w:rsidR="00F24066">
        <w:t xml:space="preserve">stigma for the family attached to </w:t>
      </w:r>
      <w:r w:rsidR="00B40BD1">
        <w:t>autism</w:t>
      </w:r>
      <w:r w:rsidR="005020DC">
        <w:t xml:space="preserve">; shyness and anxiety around </w:t>
      </w:r>
      <w:r w:rsidR="0099086D">
        <w:t>group</w:t>
      </w:r>
      <w:r w:rsidR="005020DC">
        <w:t xml:space="preserve"> discussion and videotaping</w:t>
      </w:r>
      <w:r w:rsidR="002D669A">
        <w:t xml:space="preserve">; </w:t>
      </w:r>
      <w:r w:rsidR="005020DC">
        <w:t xml:space="preserve">and competing demands of </w:t>
      </w:r>
      <w:r w:rsidR="00900D32">
        <w:t>work</w:t>
      </w:r>
      <w:r w:rsidR="005020DC">
        <w:t xml:space="preserve"> </w:t>
      </w:r>
      <w:r w:rsidR="00900D32">
        <w:t>for low-income earning parents</w:t>
      </w:r>
      <w:r w:rsidR="005020DC">
        <w:t>.</w:t>
      </w:r>
      <w:r w:rsidR="002D669A">
        <w:t xml:space="preserve"> Ways to improve access included the need for relationship-building and trust prior to a programme being offered</w:t>
      </w:r>
      <w:r w:rsidR="005020DC">
        <w:t xml:space="preserve">; </w:t>
      </w:r>
      <w:r w:rsidR="002D669A">
        <w:t xml:space="preserve">and offering the programme in </w:t>
      </w:r>
      <w:r w:rsidR="005020DC">
        <w:t>the parent’s</w:t>
      </w:r>
      <w:r w:rsidR="002D669A">
        <w:t xml:space="preserve"> first language</w:t>
      </w:r>
      <w:r w:rsidR="005020DC">
        <w:t>.</w:t>
      </w:r>
      <w:r w:rsidR="00F07E08" w:rsidRPr="00F07E08">
        <w:t xml:space="preserve"> </w:t>
      </w:r>
      <w:r w:rsidR="00F07E08">
        <w:t xml:space="preserve">Suggestions to address barriers include </w:t>
      </w:r>
      <w:r w:rsidR="005B6083">
        <w:t xml:space="preserve">more targeted promotion through culture-specific networks; running </w:t>
      </w:r>
      <w:r w:rsidR="00F07E08">
        <w:t>smaller programmes more often in rural areas</w:t>
      </w:r>
      <w:r w:rsidR="005B6083">
        <w:t>; and employing culturally-specific adaptations.</w:t>
      </w:r>
    </w:p>
    <w:p w14:paraId="06BF3AA3" w14:textId="1240A857" w:rsidR="000C7BDA" w:rsidRDefault="000C7BDA" w:rsidP="000C7BDA">
      <w:pPr>
        <w:pStyle w:val="GLBodytext"/>
      </w:pPr>
      <w:r>
        <w:t xml:space="preserve">A qualitative study by Pretorius, Clendon, and McLaughlin (2020) </w:t>
      </w:r>
      <w:r w:rsidR="007A4F78">
        <w:fldChar w:fldCharType="begin"/>
      </w:r>
      <w:r w:rsidR="007A4F78">
        <w:instrText xml:space="preserve"> ADDIN EN.CITE &lt;EndNote&gt;&lt;Cite&gt;&lt;Author&gt;Pretorius&lt;/Author&gt;&lt;Year&gt;2020&lt;/Year&gt;&lt;RecNum&gt;1797&lt;/RecNum&gt;&lt;DisplayText&gt;[36]&lt;/DisplayText&gt;&lt;record&gt;&lt;rec-number&gt;1797&lt;/rec-number&gt;&lt;foreign-keys&gt;&lt;key app="EN" db-id="pp0d2a9surp05gezasb5prrx2dwfwe5p9wfz" timestamp="1670034161"&gt;1797&lt;/key&gt;&lt;/foreign-keys&gt;&lt;ref-type name="Journal Article"&gt;17&lt;/ref-type&gt;&lt;contributors&gt;&lt;authors&gt;&lt;author&gt;Pretorius, Estelle&lt;/author&gt;&lt;author&gt;Clendon, Sally&lt;/author&gt;&lt;author&gt;McLaughlin, Tara&lt;/author&gt;&lt;/authors&gt;&lt;/contributors&gt;&lt;titles&gt;&lt;title&gt;Parent perspectives on receiving support for enhancing parent-child interactions&lt;/title&gt;&lt;secondary-title&gt;Journal of Clinical Practice in Speech-Language Pathology&lt;/secondary-title&gt;&lt;/titles&gt;&lt;periodical&gt;&lt;full-title&gt;Journal of Clinical Practice in Speech-Language Pathology&lt;/full-title&gt;&lt;/periodical&gt;&lt;pages&gt;74-78&lt;/pages&gt;&lt;volume&gt;22&lt;/volume&gt;&lt;number&gt;2&lt;/number&gt;&lt;keywords&gt;&lt;keyword&gt;Ability&lt;/keyword&gt;&lt;keyword&gt;Autism&lt;/keyword&gt;&lt;keyword&gt;Communication&lt;/keyword&gt;&lt;keyword&gt;Intellect&lt;/keyword&gt;&lt;keyword&gt;Parent-child relationships&lt;/keyword&gt;&lt;keyword&gt;Adult education workshops&lt;/keyword&gt;&lt;keyword&gt;Training&lt;/keyword&gt;&lt;keyword&gt;Parent attitudes&lt;/keyword&gt;&lt;keyword&gt;Social support&lt;/keyword&gt;&lt;keyword&gt;Early medical intervention&lt;/keyword&gt;&lt;keyword&gt;New Zealand&lt;/keyword&gt;&lt;keyword&gt;DISORDER&lt;/keyword&gt;&lt;keyword&gt;EARLY&lt;/keyword&gt;&lt;keyword&gt;EMBEDDED&lt;/keyword&gt;&lt;keyword&gt;INTERACTION&lt;/keyword&gt;&lt;keyword&gt;INTERVENTION&lt;/keyword&gt;&lt;keyword&gt;INTERVENTIONS&lt;/keyword&gt;&lt;keyword&gt;PARENT&lt;/keyword&gt;&lt;keyword&gt;SPECTRUM&lt;/keyword&gt;&lt;keyword&gt;SUPPORT&lt;/keyword&gt;&lt;/keywords&gt;&lt;dates&gt;&lt;year&gt;2020&lt;/year&gt;&lt;/dates&gt;&lt;isbn&gt;22000259&lt;/isbn&gt;&lt;accession-num&gt;148349869&lt;/accession-num&gt;&lt;work-type&gt;Article&lt;/work-type&gt;&lt;urls&gt;&lt;related-urls&gt;&lt;url&gt;https://educationlibrary.idm.oclc.org/login?url=https://search.ebscohost.com/login.aspx?direct=true&amp;amp;db=ehh&amp;amp;AN=148349869&amp;amp;site=ehost-live&amp;amp;scope=site&lt;/url&gt;&lt;/related-urls&gt;&lt;/urls&gt;&lt;remote-database-name&gt;Education Research Complete&lt;/remote-database-name&gt;&lt;remote-database-provider&gt;EBSCOhost&lt;/remote-database-provider&gt;&lt;/record&gt;&lt;/Cite&gt;&lt;/EndNote&gt;</w:instrText>
      </w:r>
      <w:r w:rsidR="007A4F78">
        <w:fldChar w:fldCharType="separate"/>
      </w:r>
      <w:r w:rsidR="007A4F78">
        <w:rPr>
          <w:noProof/>
        </w:rPr>
        <w:t>[</w:t>
      </w:r>
      <w:hyperlink w:anchor="_ENREF_36" w:tooltip="Pretorius, 2020 #1797" w:history="1">
        <w:r w:rsidR="007A4F78">
          <w:rPr>
            <w:noProof/>
          </w:rPr>
          <w:t>36</w:t>
        </w:r>
      </w:hyperlink>
      <w:r w:rsidR="007A4F78">
        <w:rPr>
          <w:noProof/>
        </w:rPr>
        <w:t>]</w:t>
      </w:r>
      <w:r w:rsidR="007A4F78">
        <w:fldChar w:fldCharType="end"/>
      </w:r>
      <w:r w:rsidR="007A4F78">
        <w:t xml:space="preserve"> </w:t>
      </w:r>
      <w:r>
        <w:t>considered the experience of three parents of young autistic preschool-aged children after receiving training and coaching in a parent-implemented intervention. A Speech</w:t>
      </w:r>
      <w:r w:rsidR="00075CCB">
        <w:t>-</w:t>
      </w:r>
      <w:r>
        <w:t xml:space="preserve">Language </w:t>
      </w:r>
      <w:r w:rsidR="00075CCB">
        <w:t>Therapist</w:t>
      </w:r>
      <w:r>
        <w:t xml:space="preserve"> taught parents interaction promoting strategies and embedded naturalistic interaction practices in 4 group workshops and 8 in-home coaching sessions. Recorded open-ended interviews with participants were transcribed and themes identified. Parents found the approach acceptable, and valued the personalised nature of developing communication </w:t>
      </w:r>
      <w:r>
        <w:lastRenderedPageBreak/>
        <w:t xml:space="preserve">goals for their child. The group workshops were found to be initially overwhelming and complicated. However the addition of individualised coaching was highly valued as it provided opportunities for planning, reflection and problem-solving of ways to embed naturalistic interaction practices into everyday activities and routines. Families reported feeling less stressed and more confident alongside improvements in child-related outcomes. </w:t>
      </w:r>
    </w:p>
    <w:p w14:paraId="137671C2" w14:textId="61F1DC73" w:rsidR="009A1A5D" w:rsidRPr="009B4503" w:rsidRDefault="00C31602" w:rsidP="000C7BDA">
      <w:pPr>
        <w:pStyle w:val="GLBodytext"/>
        <w:rPr>
          <w:color w:val="0E0E0E"/>
        </w:rPr>
      </w:pPr>
      <w:r>
        <w:rPr>
          <w:color w:val="000000" w:themeColor="text1"/>
        </w:rPr>
        <w:t>Finally, a</w:t>
      </w:r>
      <w:r w:rsidR="000C7BDA">
        <w:rPr>
          <w:color w:val="000000" w:themeColor="text1"/>
        </w:rPr>
        <w:t xml:space="preserve"> study by Waddington, van der Meer, </w:t>
      </w:r>
      <w:proofErr w:type="spellStart"/>
      <w:r w:rsidR="000C7BDA">
        <w:rPr>
          <w:color w:val="000000" w:themeColor="text1"/>
        </w:rPr>
        <w:t>Sigafoos</w:t>
      </w:r>
      <w:proofErr w:type="spellEnd"/>
      <w:r w:rsidR="000C7BDA">
        <w:rPr>
          <w:color w:val="000000" w:themeColor="text1"/>
        </w:rPr>
        <w:t xml:space="preserve"> and Bowden (2020) </w:t>
      </w:r>
      <w:r w:rsidR="007A4F78">
        <w:fldChar w:fldCharType="begin"/>
      </w:r>
      <w:r w:rsidR="007A4F78">
        <w:instrText xml:space="preserve"> ADDIN EN.CITE &lt;EndNote&gt;&lt;Cite&gt;&lt;Author&gt;Waddington&lt;/Author&gt;&lt;Year&gt;2020&lt;/Year&gt;&lt;RecNum&gt;1801&lt;/RecNum&gt;&lt;DisplayText&gt;[37]&lt;/DisplayText&gt;&lt;record&gt;&lt;rec-number&gt;1801&lt;/rec-number&gt;&lt;foreign-keys&gt;&lt;key app="EN" db-id="pp0d2a9surp05gezasb5prrx2dwfwe5p9wfz" timestamp="1670039234"&gt;1801&lt;/key&gt;&lt;/foreign-keys&gt;&lt;ref-type name="Journal Article"&gt;17&lt;/ref-type&gt;&lt;contributors&gt;&lt;authors&gt;&lt;author&gt;Waddington, H.&lt;/author&gt;&lt;author&gt;van der Meer, L.&lt;/author&gt;&lt;author&gt;Sigafoos, J.&lt;/author&gt;&lt;author&gt;Bowden, C. J. &lt;/author&gt;&lt;/authors&gt;&lt;/contributors&gt;&lt;titles&gt;&lt;title&gt;Mothers’ perceptions of a home-based training program based on the Early Start Denver Model&lt;/title&gt;&lt;secondary-title&gt;Advances in Neurodevelopmental Disorders&lt;/secondary-title&gt;&lt;/titles&gt;&lt;periodical&gt;&lt;full-title&gt;Advances in Neurodevelopmental Disorders&lt;/full-title&gt;&lt;/periodical&gt;&lt;pages&gt;122-133&lt;/pages&gt;&lt;volume&gt;4&lt;/volume&gt;&lt;number&gt;2&lt;/number&gt;&lt;dates&gt;&lt;year&gt;2020&lt;/year&gt;&lt;/dates&gt;&lt;urls&gt;&lt;/urls&gt;&lt;electronic-resource-num&gt;Available:  https://doi.org/10.1007/s41252-019-00146-6&lt;/electronic-resource-num&gt;&lt;/record&gt;&lt;/Cite&gt;&lt;/EndNote&gt;</w:instrText>
      </w:r>
      <w:r w:rsidR="007A4F78">
        <w:fldChar w:fldCharType="separate"/>
      </w:r>
      <w:r w:rsidR="007A4F78">
        <w:rPr>
          <w:noProof/>
        </w:rPr>
        <w:t>[</w:t>
      </w:r>
      <w:hyperlink w:anchor="_ENREF_37" w:tooltip="Waddington, 2020 #1801" w:history="1">
        <w:r w:rsidR="007A4F78">
          <w:rPr>
            <w:noProof/>
          </w:rPr>
          <w:t>37</w:t>
        </w:r>
      </w:hyperlink>
      <w:r w:rsidR="007A4F78">
        <w:rPr>
          <w:noProof/>
        </w:rPr>
        <w:t>]</w:t>
      </w:r>
      <w:r w:rsidR="007A4F78">
        <w:fldChar w:fldCharType="end"/>
      </w:r>
      <w:r w:rsidR="007A4F78">
        <w:t xml:space="preserve"> </w:t>
      </w:r>
      <w:r w:rsidR="000C7BDA">
        <w:rPr>
          <w:color w:val="000000" w:themeColor="text1"/>
        </w:rPr>
        <w:t xml:space="preserve">considered parents’ perceptions of a 12-week </w:t>
      </w:r>
      <w:r w:rsidR="000C7BDA" w:rsidRPr="00576674">
        <w:rPr>
          <w:color w:val="000000" w:themeColor="text1"/>
          <w:bdr w:val="none" w:sz="0" w:space="0" w:color="auto" w:frame="1"/>
        </w:rPr>
        <w:t>home</w:t>
      </w:r>
      <w:r w:rsidR="000C7BDA" w:rsidRPr="00576674">
        <w:rPr>
          <w:color w:val="000000" w:themeColor="text1"/>
        </w:rPr>
        <w:t>-</w:t>
      </w:r>
      <w:r w:rsidR="000C7BDA" w:rsidRPr="00576674">
        <w:rPr>
          <w:color w:val="000000" w:themeColor="text1"/>
          <w:bdr w:val="none" w:sz="0" w:space="0" w:color="auto" w:frame="1"/>
        </w:rPr>
        <w:t>based</w:t>
      </w:r>
      <w:r w:rsidR="000C7BDA">
        <w:rPr>
          <w:color w:val="000000" w:themeColor="text1"/>
        </w:rPr>
        <w:t xml:space="preserve"> </w:t>
      </w:r>
      <w:r w:rsidR="000C7BDA" w:rsidRPr="00576674">
        <w:rPr>
          <w:color w:val="000000" w:themeColor="text1"/>
          <w:bdr w:val="none" w:sz="0" w:space="0" w:color="auto" w:frame="1"/>
        </w:rPr>
        <w:t>training</w:t>
      </w:r>
      <w:r w:rsidR="000C7BDA">
        <w:rPr>
          <w:color w:val="000000" w:themeColor="text1"/>
        </w:rPr>
        <w:t xml:space="preserve"> </w:t>
      </w:r>
      <w:r w:rsidR="000C7BDA" w:rsidRPr="00576674">
        <w:rPr>
          <w:color w:val="000000" w:themeColor="text1"/>
        </w:rPr>
        <w:t>program</w:t>
      </w:r>
      <w:r w:rsidR="000C7BDA">
        <w:rPr>
          <w:color w:val="000000" w:themeColor="text1"/>
        </w:rPr>
        <w:t>me for delivering the</w:t>
      </w:r>
      <w:r w:rsidR="000C7BDA" w:rsidRPr="00576674">
        <w:rPr>
          <w:color w:val="000000" w:themeColor="text1"/>
        </w:rPr>
        <w:t xml:space="preserve"> Early Start Denver Mode</w:t>
      </w:r>
      <w:r w:rsidR="000C7BDA">
        <w:rPr>
          <w:color w:val="000000" w:themeColor="text1"/>
        </w:rPr>
        <w:t xml:space="preserve">l (ESDM). The </w:t>
      </w:r>
      <w:r w:rsidR="000C7BDA" w:rsidRPr="00576674">
        <w:rPr>
          <w:color w:val="000000" w:themeColor="text1"/>
        </w:rPr>
        <w:t>ESDM</w:t>
      </w:r>
      <w:r w:rsidR="000C7BDA">
        <w:rPr>
          <w:color w:val="000000" w:themeColor="text1"/>
        </w:rPr>
        <w:t xml:space="preserve"> is </w:t>
      </w:r>
      <w:r w:rsidR="000C7BDA" w:rsidRPr="00576674">
        <w:rPr>
          <w:color w:val="000000" w:themeColor="text1"/>
        </w:rPr>
        <w:t>a naturalistic</w:t>
      </w:r>
      <w:r w:rsidR="000C7BDA">
        <w:rPr>
          <w:color w:val="000000" w:themeColor="text1"/>
        </w:rPr>
        <w:t xml:space="preserve"> </w:t>
      </w:r>
      <w:r w:rsidR="000C7BDA" w:rsidRPr="00576674">
        <w:rPr>
          <w:color w:val="000000" w:themeColor="text1"/>
          <w:bdr w:val="none" w:sz="0" w:space="0" w:color="auto" w:frame="1"/>
        </w:rPr>
        <w:t>developmental</w:t>
      </w:r>
      <w:r w:rsidR="000C7BDA">
        <w:rPr>
          <w:color w:val="000000" w:themeColor="text1"/>
        </w:rPr>
        <w:t xml:space="preserve"> </w:t>
      </w:r>
      <w:r w:rsidR="000C7BDA" w:rsidRPr="00576674">
        <w:rPr>
          <w:color w:val="000000" w:themeColor="text1"/>
        </w:rPr>
        <w:t>behavio</w:t>
      </w:r>
      <w:r w:rsidR="000C7BDA">
        <w:rPr>
          <w:color w:val="000000" w:themeColor="text1"/>
        </w:rPr>
        <w:t>u</w:t>
      </w:r>
      <w:r w:rsidR="000C7BDA" w:rsidRPr="00576674">
        <w:rPr>
          <w:color w:val="000000" w:themeColor="text1"/>
        </w:rPr>
        <w:t>ral intervention</w:t>
      </w:r>
      <w:r w:rsidR="000C7BDA">
        <w:rPr>
          <w:color w:val="000000" w:themeColor="text1"/>
        </w:rPr>
        <w:t xml:space="preserve"> </w:t>
      </w:r>
      <w:r w:rsidR="000C7BDA" w:rsidRPr="00576674">
        <w:rPr>
          <w:color w:val="000000" w:themeColor="text1"/>
        </w:rPr>
        <w:t>for</w:t>
      </w:r>
      <w:r w:rsidR="000C7BDA">
        <w:rPr>
          <w:color w:val="000000" w:themeColor="text1"/>
        </w:rPr>
        <w:t xml:space="preserve"> young autistic </w:t>
      </w:r>
      <w:r w:rsidR="000C7BDA">
        <w:rPr>
          <w:color w:val="000000" w:themeColor="text1"/>
          <w:bdr w:val="none" w:sz="0" w:space="0" w:color="auto" w:frame="1"/>
        </w:rPr>
        <w:t>c</w:t>
      </w:r>
      <w:r w:rsidR="000C7BDA" w:rsidRPr="00576674">
        <w:rPr>
          <w:color w:val="000000" w:themeColor="text1"/>
          <w:bdr w:val="none" w:sz="0" w:space="0" w:color="auto" w:frame="1"/>
        </w:rPr>
        <w:t>hildren</w:t>
      </w:r>
      <w:r w:rsidR="000C7BDA" w:rsidRPr="00576674">
        <w:rPr>
          <w:color w:val="000000" w:themeColor="text1"/>
        </w:rPr>
        <w:t> </w:t>
      </w:r>
      <w:r w:rsidR="000C7BDA">
        <w:rPr>
          <w:color w:val="000000" w:themeColor="text1"/>
        </w:rPr>
        <w:t>aged</w:t>
      </w:r>
      <w:r w:rsidR="000C7BDA" w:rsidRPr="00576674">
        <w:rPr>
          <w:color w:val="000000" w:themeColor="text1"/>
        </w:rPr>
        <w:t xml:space="preserve"> under </w:t>
      </w:r>
      <w:r w:rsidR="000C7BDA">
        <w:rPr>
          <w:color w:val="000000" w:themeColor="text1"/>
        </w:rPr>
        <w:t>five years</w:t>
      </w:r>
      <w:r w:rsidR="000C7BDA" w:rsidRPr="00576674">
        <w:rPr>
          <w:color w:val="000000" w:themeColor="text1"/>
        </w:rPr>
        <w:t xml:space="preserve">. </w:t>
      </w:r>
      <w:r w:rsidR="000C7BDA">
        <w:rPr>
          <w:color w:val="000000" w:themeColor="text1"/>
          <w:bdr w:val="none" w:sz="0" w:space="0" w:color="auto" w:frame="1"/>
        </w:rPr>
        <w:t>M</w:t>
      </w:r>
      <w:r w:rsidR="000C7BDA" w:rsidRPr="00576674">
        <w:rPr>
          <w:color w:val="000000" w:themeColor="text1"/>
          <w:bdr w:val="none" w:sz="0" w:space="0" w:color="auto" w:frame="1"/>
        </w:rPr>
        <w:t>others</w:t>
      </w:r>
      <w:r w:rsidR="000C7BDA">
        <w:rPr>
          <w:color w:val="000000" w:themeColor="text1"/>
        </w:rPr>
        <w:t xml:space="preserve"> </w:t>
      </w:r>
      <w:r w:rsidR="00757528">
        <w:rPr>
          <w:color w:val="000000" w:themeColor="text1"/>
        </w:rPr>
        <w:t xml:space="preserve">of five young autistic </w:t>
      </w:r>
      <w:r w:rsidR="000C7BDA" w:rsidRPr="00576674">
        <w:rPr>
          <w:color w:val="000000" w:themeColor="text1"/>
        </w:rPr>
        <w:t xml:space="preserve">boys </w:t>
      </w:r>
      <w:r w:rsidR="00C650DF">
        <w:rPr>
          <w:color w:val="000000" w:themeColor="text1"/>
        </w:rPr>
        <w:t xml:space="preserve">(two NZ European, one Indian, one Asian, and one Māori) </w:t>
      </w:r>
      <w:r w:rsidR="000C7BDA">
        <w:rPr>
          <w:color w:val="000000" w:themeColor="text1"/>
        </w:rPr>
        <w:t xml:space="preserve">completed the </w:t>
      </w:r>
      <w:r w:rsidR="000C7BDA" w:rsidRPr="00576674">
        <w:rPr>
          <w:color w:val="000000" w:themeColor="text1"/>
        </w:rPr>
        <w:t>Treatment Acceptability Rating Scale-Revised (TARF-R)</w:t>
      </w:r>
      <w:r w:rsidR="00C650DF">
        <w:rPr>
          <w:color w:val="000000" w:themeColor="text1"/>
        </w:rPr>
        <w:t>. A</w:t>
      </w:r>
      <w:r w:rsidR="000C7BDA">
        <w:rPr>
          <w:color w:val="000000" w:themeColor="text1"/>
        </w:rPr>
        <w:t>ll reported</w:t>
      </w:r>
      <w:r w:rsidR="000C7BDA" w:rsidRPr="00576674">
        <w:rPr>
          <w:color w:val="000000" w:themeColor="text1"/>
        </w:rPr>
        <w:t xml:space="preserve"> positive ratings </w:t>
      </w:r>
      <w:r w:rsidR="000C7BDA">
        <w:rPr>
          <w:color w:val="000000" w:themeColor="text1"/>
        </w:rPr>
        <w:t>for programme acceptability.</w:t>
      </w:r>
      <w:r w:rsidR="000C7BDA" w:rsidRPr="00576674">
        <w:rPr>
          <w:color w:val="000000" w:themeColor="text1"/>
        </w:rPr>
        <w:t xml:space="preserve"> During the semi-structured interviews, </w:t>
      </w:r>
      <w:r w:rsidR="006D0C2F">
        <w:rPr>
          <w:color w:val="0E0E0E"/>
        </w:rPr>
        <w:t>parents favoured the simplicity</w:t>
      </w:r>
      <w:r w:rsidR="00C650DF">
        <w:rPr>
          <w:color w:val="0E0E0E"/>
        </w:rPr>
        <w:t xml:space="preserve"> and </w:t>
      </w:r>
      <w:r w:rsidR="006D0C2F">
        <w:rPr>
          <w:color w:val="0E0E0E"/>
        </w:rPr>
        <w:t>flexibility</w:t>
      </w:r>
      <w:r w:rsidR="00C650DF">
        <w:rPr>
          <w:color w:val="0E0E0E"/>
        </w:rPr>
        <w:t xml:space="preserve"> </w:t>
      </w:r>
      <w:r w:rsidR="006D0C2F">
        <w:rPr>
          <w:color w:val="0E0E0E"/>
        </w:rPr>
        <w:t>of the play-based approach</w:t>
      </w:r>
      <w:r w:rsidR="00A4348E">
        <w:rPr>
          <w:color w:val="0E0E0E"/>
        </w:rPr>
        <w:t xml:space="preserve">. </w:t>
      </w:r>
      <w:r w:rsidR="0041762D">
        <w:rPr>
          <w:color w:val="0E0E0E"/>
        </w:rPr>
        <w:t xml:space="preserve">Some mothers found it hard to find time </w:t>
      </w:r>
      <w:r w:rsidR="000064C8">
        <w:rPr>
          <w:color w:val="0E0E0E"/>
        </w:rPr>
        <w:t xml:space="preserve">to </w:t>
      </w:r>
      <w:r w:rsidR="0041762D">
        <w:rPr>
          <w:color w:val="0E0E0E"/>
        </w:rPr>
        <w:t>remember to use the techniques</w:t>
      </w:r>
      <w:r w:rsidR="00A4348E">
        <w:rPr>
          <w:color w:val="0E0E0E"/>
        </w:rPr>
        <w:t xml:space="preserve">, and read the manual. </w:t>
      </w:r>
      <w:r w:rsidR="00B84CBC">
        <w:rPr>
          <w:color w:val="0E0E0E"/>
        </w:rPr>
        <w:t xml:space="preserve">There was a desire for other family members and professionals involved in the training. Whilst being home-based was convenient for the training, </w:t>
      </w:r>
      <w:r w:rsidR="007672C2">
        <w:rPr>
          <w:color w:val="0E0E0E"/>
        </w:rPr>
        <w:t xml:space="preserve">it could be disruptive, and </w:t>
      </w:r>
      <w:r w:rsidR="00B84CBC">
        <w:rPr>
          <w:color w:val="0E0E0E"/>
        </w:rPr>
        <w:t>some said it would be helpful to have it elsewhere.</w:t>
      </w:r>
      <w:r w:rsidR="007014F1">
        <w:rPr>
          <w:color w:val="0E0E0E"/>
        </w:rPr>
        <w:t xml:space="preserve"> Personal qualities of the trainer (</w:t>
      </w:r>
      <w:r w:rsidR="00AA7270">
        <w:rPr>
          <w:color w:val="0E0E0E"/>
        </w:rPr>
        <w:t>flexible, practical, non-judgemental</w:t>
      </w:r>
      <w:r w:rsidR="007014F1">
        <w:rPr>
          <w:color w:val="0E0E0E"/>
        </w:rPr>
        <w:t xml:space="preserve">) </w:t>
      </w:r>
      <w:r w:rsidR="007672C2">
        <w:rPr>
          <w:color w:val="0E0E0E"/>
        </w:rPr>
        <w:t xml:space="preserve">and their relationship with the child </w:t>
      </w:r>
      <w:r w:rsidR="007014F1">
        <w:rPr>
          <w:color w:val="0E0E0E"/>
        </w:rPr>
        <w:t>were highly valued.</w:t>
      </w:r>
      <w:r w:rsidR="000064C8">
        <w:rPr>
          <w:color w:val="0E0E0E"/>
        </w:rPr>
        <w:t xml:space="preserve"> The authors suggest that the m</w:t>
      </w:r>
      <w:r w:rsidR="009A1A5D" w:rsidRPr="009B4503">
        <w:rPr>
          <w:color w:val="000000" w:themeColor="text1"/>
        </w:rPr>
        <w:t xml:space="preserve">others’ overall perceptions of the intervention were influenced by </w:t>
      </w:r>
      <w:r w:rsidR="000064C8">
        <w:rPr>
          <w:color w:val="000000" w:themeColor="text1"/>
        </w:rPr>
        <w:t xml:space="preserve">whether their </w:t>
      </w:r>
      <w:r w:rsidR="009A1A5D" w:rsidRPr="009B4503">
        <w:rPr>
          <w:color w:val="000000" w:themeColor="text1"/>
        </w:rPr>
        <w:t xml:space="preserve">child </w:t>
      </w:r>
      <w:r w:rsidR="000064C8">
        <w:rPr>
          <w:color w:val="000000" w:themeColor="text1"/>
        </w:rPr>
        <w:t>improved on outcomes</w:t>
      </w:r>
      <w:r w:rsidR="009A1A5D" w:rsidRPr="009B4503">
        <w:rPr>
          <w:color w:val="000000" w:themeColor="text1"/>
        </w:rPr>
        <w:t xml:space="preserve">, </w:t>
      </w:r>
      <w:r w:rsidR="000064C8">
        <w:rPr>
          <w:color w:val="000000" w:themeColor="text1"/>
        </w:rPr>
        <w:t>alignment of parenting style with the</w:t>
      </w:r>
      <w:r w:rsidR="009A1A5D" w:rsidRPr="009B4503">
        <w:rPr>
          <w:color w:val="000000" w:themeColor="text1"/>
        </w:rPr>
        <w:t xml:space="preserve"> </w:t>
      </w:r>
      <w:r w:rsidR="000064C8">
        <w:rPr>
          <w:color w:val="000000" w:themeColor="text1"/>
        </w:rPr>
        <w:t>approach</w:t>
      </w:r>
      <w:r w:rsidR="009A1A5D" w:rsidRPr="009B4503">
        <w:rPr>
          <w:color w:val="000000" w:themeColor="text1"/>
        </w:rPr>
        <w:t>, and their relationship with the therapist.</w:t>
      </w:r>
    </w:p>
    <w:p w14:paraId="7BE106EF" w14:textId="27DADF13" w:rsidR="006E014F" w:rsidRPr="00AE45D7" w:rsidRDefault="006E014F" w:rsidP="000562A4">
      <w:pPr>
        <w:pStyle w:val="GLHeading2"/>
        <w:rPr>
          <w:rFonts w:asciiTheme="minorHAnsi" w:hAnsiTheme="minorHAnsi" w:cstheme="minorHAnsi"/>
        </w:rPr>
      </w:pPr>
      <w:bookmarkStart w:id="374" w:name="_Toc131381708"/>
      <w:bookmarkStart w:id="375" w:name="_Toc131383478"/>
      <w:r w:rsidRPr="00AE45D7">
        <w:rPr>
          <w:rFonts w:asciiTheme="minorHAnsi" w:hAnsiTheme="minorHAnsi" w:cstheme="minorHAnsi"/>
        </w:rPr>
        <w:t>1.</w:t>
      </w:r>
      <w:r w:rsidR="000C7BDA">
        <w:rPr>
          <w:rFonts w:asciiTheme="minorHAnsi" w:hAnsiTheme="minorHAnsi" w:cstheme="minorHAnsi"/>
        </w:rPr>
        <w:t>4</w:t>
      </w:r>
      <w:r w:rsidRPr="00AE45D7">
        <w:rPr>
          <w:rFonts w:asciiTheme="minorHAnsi" w:hAnsiTheme="minorHAnsi" w:cstheme="minorHAnsi"/>
        </w:rPr>
        <w:t xml:space="preserve"> The current review update</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3"/>
      <w:bookmarkEnd w:id="374"/>
      <w:bookmarkEnd w:id="375"/>
    </w:p>
    <w:p w14:paraId="3D4525AD" w14:textId="78E95215" w:rsidR="00EF4536" w:rsidRPr="00AE45D7" w:rsidRDefault="00EF4536" w:rsidP="00D3216F">
      <w:pPr>
        <w:pStyle w:val="GLHeading3"/>
      </w:pPr>
      <w:bookmarkStart w:id="376" w:name="_Toc131381709"/>
      <w:bookmarkStart w:id="377" w:name="_Toc131383479"/>
      <w:r w:rsidRPr="00AE45D7">
        <w:t>Scope</w:t>
      </w:r>
      <w:bookmarkEnd w:id="376"/>
      <w:bookmarkEnd w:id="377"/>
    </w:p>
    <w:p w14:paraId="48DFBDC5" w14:textId="375C97DA" w:rsidR="008C7B3F" w:rsidRPr="00AE45D7" w:rsidRDefault="008C7B3F" w:rsidP="00E578F1">
      <w:pPr>
        <w:pStyle w:val="GLBodytext"/>
        <w:rPr>
          <w:shd w:val="clear" w:color="auto" w:fill="FFFFFF"/>
        </w:rPr>
      </w:pPr>
      <w:r w:rsidRPr="00AE45D7">
        <w:t xml:space="preserve">Since the Cochrane review in 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Pr="00AE45D7">
        <w:t>, t</w:t>
      </w:r>
      <w:r w:rsidRPr="00AE45D7">
        <w:rPr>
          <w:shd w:val="clear" w:color="auto" w:fill="FFFFFF"/>
        </w:rPr>
        <w:t>here has been</w:t>
      </w:r>
      <w:r w:rsidRPr="00AE45D7">
        <w:t xml:space="preserve"> </w:t>
      </w:r>
      <w:r w:rsidR="002B6523">
        <w:t xml:space="preserve">a </w:t>
      </w:r>
      <w:r w:rsidRPr="00AE45D7">
        <w:rPr>
          <w:shd w:val="clear" w:color="auto" w:fill="FFFFFF"/>
        </w:rPr>
        <w:t>rapid growth in research examining the effectiveness of</w:t>
      </w:r>
      <w:r w:rsidRPr="00AE45D7">
        <w:t xml:space="preserve"> </w:t>
      </w:r>
      <w:r w:rsidR="002B471B">
        <w:t>‘</w:t>
      </w:r>
      <w:r w:rsidRPr="00AE45D7">
        <w:rPr>
          <w:shd w:val="clear" w:color="auto" w:fill="FFFFFF"/>
        </w:rPr>
        <w:t>parent-mediated interventions</w:t>
      </w:r>
      <w:r w:rsidR="002B471B">
        <w:rPr>
          <w:shd w:val="clear" w:color="auto" w:fill="FFFFFF"/>
        </w:rPr>
        <w:t>’</w:t>
      </w:r>
      <w:r w:rsidRPr="00AE45D7">
        <w:rPr>
          <w:shd w:val="clear" w:color="auto" w:fill="FFFFFF"/>
        </w:rPr>
        <w:t xml:space="preserve"> across a broad range of participants, approaches and outcomes. Scoping </w:t>
      </w:r>
      <w:r w:rsidR="009A3BE3">
        <w:rPr>
          <w:shd w:val="clear" w:color="auto" w:fill="FFFFFF"/>
        </w:rPr>
        <w:t xml:space="preserve">of the literature </w:t>
      </w:r>
      <w:r w:rsidRPr="00AE45D7">
        <w:rPr>
          <w:shd w:val="clear" w:color="auto" w:fill="FFFFFF"/>
        </w:rPr>
        <w:t>identified several good quality systematic reviews and meta analyses published over this time</w:t>
      </w:r>
      <w:r w:rsidR="00A67460">
        <w:rPr>
          <w:shd w:val="clear" w:color="auto" w:fill="FFFFFF"/>
        </w:rPr>
        <w:t xml:space="preserve"> which</w:t>
      </w:r>
      <w:r w:rsidRPr="00AE45D7">
        <w:rPr>
          <w:shd w:val="clear" w:color="auto" w:fill="FFFFFF"/>
        </w:rPr>
        <w:t xml:space="preserve"> led to the Living Guideline Group prioritising this topic for update.</w:t>
      </w:r>
    </w:p>
    <w:p w14:paraId="20C320C3" w14:textId="17B8C788" w:rsidR="00EF4536" w:rsidRPr="00AE45D7" w:rsidRDefault="00B77941" w:rsidP="00E578F1">
      <w:pPr>
        <w:pStyle w:val="GLBodytext"/>
      </w:pPr>
      <w:r w:rsidRPr="00AE45D7">
        <w:rPr>
          <w:shd w:val="clear" w:color="auto" w:fill="FFFFFF"/>
        </w:rPr>
        <w:t>A</w:t>
      </w:r>
      <w:r w:rsidRPr="00AE45D7">
        <w:t xml:space="preserve">n </w:t>
      </w:r>
      <w:r w:rsidR="00EC250B">
        <w:t>‘</w:t>
      </w:r>
      <w:r w:rsidRPr="00AE45D7">
        <w:t>umbrella review</w:t>
      </w:r>
      <w:r w:rsidR="00EC250B">
        <w:t>’</w:t>
      </w:r>
      <w:r w:rsidRPr="00AE45D7">
        <w:t xml:space="preserve"> was undertaken of p</w:t>
      </w:r>
      <w:r w:rsidR="00EF4536" w:rsidRPr="00AE45D7">
        <w:t xml:space="preserve">eer reviewed </w:t>
      </w:r>
      <w:r w:rsidRPr="00AE45D7">
        <w:t xml:space="preserve">secondary </w:t>
      </w:r>
      <w:r w:rsidR="00E35E73">
        <w:t xml:space="preserve">research </w:t>
      </w:r>
      <w:r w:rsidRPr="00AE45D7">
        <w:t>studies (</w:t>
      </w:r>
      <w:r w:rsidR="00EF4536" w:rsidRPr="00AE45D7">
        <w:t>systematic reviews and meta analyse</w:t>
      </w:r>
      <w:r w:rsidRPr="00AE45D7">
        <w:t xml:space="preserve">s) </w:t>
      </w:r>
      <w:r w:rsidR="00EF4536" w:rsidRPr="00AE45D7">
        <w:t>where</w:t>
      </w:r>
      <w:r w:rsidRPr="00AE45D7">
        <w:t xml:space="preserve"> they </w:t>
      </w:r>
      <w:r w:rsidR="00EF4536" w:rsidRPr="00AE45D7">
        <w:t>investigat</w:t>
      </w:r>
      <w:r w:rsidRPr="00AE45D7">
        <w:t>ed</w:t>
      </w:r>
      <w:r w:rsidR="00EF4536" w:rsidRPr="00AE45D7">
        <w:t xml:space="preserve"> the effectiveness of </w:t>
      </w:r>
      <w:r w:rsidR="00915FB1">
        <w:t>parent</w:t>
      </w:r>
      <w:r w:rsidR="00EF4536" w:rsidRPr="00AE45D7">
        <w:t>-mediated approaches</w:t>
      </w:r>
      <w:r w:rsidR="002E1D99">
        <w:t>/'interventions'</w:t>
      </w:r>
      <w:r w:rsidR="00EF4536" w:rsidRPr="00AE45D7">
        <w:t xml:space="preserve"> for autistic </w:t>
      </w:r>
      <w:r w:rsidRPr="00AE45D7">
        <w:t>children and young people</w:t>
      </w:r>
      <w:r w:rsidR="00EF4536" w:rsidRPr="00AE45D7">
        <w:t>.</w:t>
      </w:r>
      <w:r w:rsidRPr="00AE45D7">
        <w:t xml:space="preserve"> </w:t>
      </w:r>
    </w:p>
    <w:p w14:paraId="08C6C7AE" w14:textId="40B87460" w:rsidR="00EF4536" w:rsidRPr="00AE45D7" w:rsidRDefault="00B77941" w:rsidP="00E578F1">
      <w:pPr>
        <w:pStyle w:val="GLBodytext"/>
      </w:pPr>
      <w:r w:rsidRPr="00AE45D7">
        <w:t xml:space="preserve">Umbrella reviews </w:t>
      </w:r>
      <w:r w:rsidR="00EF4536" w:rsidRPr="00AE45D7">
        <w:t>aim</w:t>
      </w:r>
      <w:r w:rsidRPr="00AE45D7">
        <w:t xml:space="preserve"> </w:t>
      </w:r>
      <w:r w:rsidR="00EF4536" w:rsidRPr="00AE45D7">
        <w:t>to provide a summary of existing research syntheses relating to a topic, rather than a re-synthesis o</w:t>
      </w:r>
      <w:r w:rsidRPr="00AE45D7">
        <w:t>f</w:t>
      </w:r>
      <w:r w:rsidR="00EF4536" w:rsidRPr="00AE45D7">
        <w:t xml:space="preserve"> primary </w:t>
      </w:r>
      <w:r w:rsidRPr="00AE45D7">
        <w:t>studies</w:t>
      </w:r>
      <w:r w:rsidR="00EF4536" w:rsidRPr="00AE45D7">
        <w:t xml:space="preserve">. This approach allows assessment of whether review teams addressing similar questions independently observe similar results and arrive at similar conclusions </w:t>
      </w:r>
      <w:r w:rsidR="00991F3A">
        <w:fldChar w:fldCharType="begin"/>
      </w:r>
      <w:r w:rsidR="0033627A">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991F3A">
        <w:fldChar w:fldCharType="separate"/>
      </w:r>
      <w:r w:rsidR="0033627A">
        <w:rPr>
          <w:noProof/>
        </w:rPr>
        <w:t>[</w:t>
      </w:r>
      <w:hyperlink w:anchor="_ENREF_38" w:tooltip="Aromataris, 2015 #1646" w:history="1">
        <w:r w:rsidR="0033627A">
          <w:rPr>
            <w:noProof/>
          </w:rPr>
          <w:t>38</w:t>
        </w:r>
      </w:hyperlink>
      <w:r w:rsidR="0033627A">
        <w:rPr>
          <w:noProof/>
        </w:rPr>
        <w:t>]</w:t>
      </w:r>
      <w:r w:rsidR="00991F3A">
        <w:fldChar w:fldCharType="end"/>
      </w:r>
      <w:r w:rsidR="00EF4536" w:rsidRPr="00AE45D7">
        <w:t xml:space="preserve">. Umbrella reviews also allow broadly scoped topics to be considered, comparing and contrasting the findings from a range of reviews with varying selection criteria. This permits consideration of the impact of different features of the </w:t>
      </w:r>
      <w:r w:rsidR="00BE4334">
        <w:t>approach</w:t>
      </w:r>
      <w:r w:rsidR="002E1D99">
        <w:t>/</w:t>
      </w:r>
      <w:r w:rsidR="00F24066">
        <w:t>programme</w:t>
      </w:r>
      <w:r w:rsidR="00EF4536" w:rsidRPr="00AE45D7">
        <w:t xml:space="preserve">, </w:t>
      </w:r>
      <w:r w:rsidR="005751FD">
        <w:t xml:space="preserve">its </w:t>
      </w:r>
      <w:r w:rsidR="00EF4536" w:rsidRPr="00AE45D7">
        <w:t xml:space="preserve">delivery, </w:t>
      </w:r>
      <w:r w:rsidR="005751FD">
        <w:t xml:space="preserve">the </w:t>
      </w:r>
      <w:r w:rsidR="00EF4536" w:rsidRPr="00AE45D7">
        <w:t xml:space="preserve">population, </w:t>
      </w:r>
      <w:r w:rsidR="005751FD">
        <w:t>and target outcomes</w:t>
      </w:r>
      <w:r w:rsidR="00EF4536" w:rsidRPr="00AE45D7">
        <w:t xml:space="preserve"> on effectiveness, and to determine areas of consistency and discrepancy.</w:t>
      </w:r>
    </w:p>
    <w:p w14:paraId="4A7E3039" w14:textId="25270AC9" w:rsidR="00EF4536" w:rsidRPr="00AE45D7" w:rsidRDefault="00242A44" w:rsidP="00D3216F">
      <w:pPr>
        <w:pStyle w:val="GLHeading3"/>
      </w:pPr>
      <w:bookmarkStart w:id="378" w:name="_Toc131381710"/>
      <w:bookmarkStart w:id="379" w:name="_Toc131383480"/>
      <w:r w:rsidRPr="00AE45D7">
        <w:lastRenderedPageBreak/>
        <w:t>Aims</w:t>
      </w:r>
      <w:bookmarkEnd w:id="378"/>
      <w:bookmarkEnd w:id="379"/>
    </w:p>
    <w:p w14:paraId="49F7DA03" w14:textId="77B4E8DB" w:rsidR="00242A44" w:rsidRPr="00AE45D7" w:rsidRDefault="00242A44" w:rsidP="00E578F1">
      <w:pPr>
        <w:pStyle w:val="GLBodytext"/>
      </w:pPr>
      <w:r w:rsidRPr="00AE45D7">
        <w:t xml:space="preserve">The specific </w:t>
      </w:r>
      <w:r w:rsidR="00B0564E" w:rsidRPr="00AE45D7">
        <w:t xml:space="preserve">aims of this </w:t>
      </w:r>
      <w:r w:rsidR="00B34C06">
        <w:t>S</w:t>
      </w:r>
      <w:r w:rsidR="00B0564E" w:rsidRPr="00AE45D7">
        <w:t xml:space="preserve">upplementary </w:t>
      </w:r>
      <w:r w:rsidR="00B34C06">
        <w:t>P</w:t>
      </w:r>
      <w:r w:rsidR="00B0564E" w:rsidRPr="00AE45D7">
        <w:t>aper</w:t>
      </w:r>
      <w:r w:rsidRPr="00AE45D7">
        <w:t xml:space="preserve"> were to:</w:t>
      </w:r>
    </w:p>
    <w:p w14:paraId="447370FE" w14:textId="77777777" w:rsidR="00242A44" w:rsidRPr="00AE45D7" w:rsidRDefault="00B76296" w:rsidP="00075CCB">
      <w:pPr>
        <w:pStyle w:val="GLBulletlist"/>
      </w:pPr>
      <w:r>
        <w:t>s</w:t>
      </w:r>
      <w:r w:rsidR="00242A44" w:rsidRPr="00AE45D7">
        <w:t xml:space="preserve">ystematically identify, select, and synthesise secondary </w:t>
      </w:r>
      <w:r w:rsidR="00E35E73">
        <w:t xml:space="preserve">research </w:t>
      </w:r>
      <w:r w:rsidR="00242A44" w:rsidRPr="00AE45D7">
        <w:t>studies (systematic reviews and meta analyses</w:t>
      </w:r>
      <w:r w:rsidR="00B0564E" w:rsidRPr="00AE45D7">
        <w:t>)</w:t>
      </w:r>
      <w:r w:rsidR="00242A44" w:rsidRPr="00AE45D7">
        <w:t xml:space="preserve"> that evaluate </w:t>
      </w:r>
      <w:r w:rsidR="00B0564E" w:rsidRPr="00AE45D7">
        <w:t xml:space="preserve">the effectiveness of </w:t>
      </w:r>
      <w:r w:rsidR="00915FB1">
        <w:t>parent</w:t>
      </w:r>
      <w:r w:rsidR="00B0564E" w:rsidRPr="00AE45D7">
        <w:t xml:space="preserve">-mediated </w:t>
      </w:r>
      <w:r w:rsidR="00E35E73">
        <w:t>approaches</w:t>
      </w:r>
      <w:r w:rsidR="00B0564E" w:rsidRPr="00AE45D7">
        <w:t xml:space="preserve"> in leading to desired outcomes for autistic children and young people, and explore the characteristics of effective supports</w:t>
      </w:r>
    </w:p>
    <w:p w14:paraId="1BC29A31" w14:textId="62EA6806" w:rsidR="00242A44" w:rsidRDefault="00B76296" w:rsidP="00075CCB">
      <w:pPr>
        <w:pStyle w:val="GLBulletlist"/>
      </w:pPr>
      <w:r>
        <w:t>c</w:t>
      </w:r>
      <w:r w:rsidR="00242A44" w:rsidRPr="00AE45D7">
        <w:t xml:space="preserve">onsider this evidence as it supplements the </w:t>
      </w:r>
      <w:r w:rsidR="00833C95">
        <w:t>G</w:t>
      </w:r>
      <w:r w:rsidR="00242A44" w:rsidRPr="00AE45D7">
        <w:t xml:space="preserve">uideline </w:t>
      </w:r>
      <w:r w:rsidR="00991F3A">
        <w:fldChar w:fldCharType="begin"/>
      </w:r>
      <w:r w:rsidR="00991F3A">
        <w:instrText xml:space="preserve"> ADDIN EN.CITE &lt;EndNote&gt;&lt;Cite&gt;&lt;Author&gt;Ministries of Health and Education&lt;/Author&gt;&lt;Year&gt;2008&lt;/Year&gt;&lt;RecNum&gt;8&lt;/RecNum&gt;&lt;DisplayText&gt;[1, 15, 16]&lt;/DisplayText&gt;&lt;record&gt;&lt;rec-number&gt;8&lt;/rec-number&gt;&lt;foreign-keys&gt;&lt;key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Education&lt;/Author&gt;&lt;Year&gt;2016&lt;/Year&gt;&lt;RecNum&gt;9&lt;/RecNum&gt;&lt;record&gt;&lt;rec-number&gt;9&lt;/rec-number&gt;&lt;foreign-keys&gt;&lt;key app="EN" db-id="pp0d2a9surp05gezasb5prrx2dwfwe5p9wfz" timestamp="1650534076"&gt;9&lt;/key&gt;&lt;/foreign-keys&gt;&lt;ref-type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Health&lt;/publisher&gt;&lt;urls&gt;&lt;/urls&gt;&lt;/record&gt;&lt;/Cite&gt;&lt;Cite&gt;&lt;Author&gt;Whaikaha – Ministry of Disabled People and Ministry of Education&lt;/Author&gt;&lt;Year&gt;2022&lt;/Year&gt;&lt;RecNum&gt;1777&lt;/RecNum&gt;&lt;record&gt;&lt;rec-number&gt;1777&lt;/rec-number&gt;&lt;foreign-keys&gt;&lt;key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991F3A">
        <w:fldChar w:fldCharType="separate"/>
      </w:r>
      <w:r w:rsidR="00991F3A">
        <w:t>[</w:t>
      </w:r>
      <w:hyperlink w:anchor="Ref_1" w:history="1">
        <w:r w:rsidR="001F4AE9">
          <w:t>1</w:t>
        </w:r>
      </w:hyperlink>
      <w:r w:rsidR="00991F3A">
        <w:t xml:space="preserve">, </w:t>
      </w:r>
      <w:hyperlink w:anchor="_ENREF_15" w:tooltip="Ministries of Health and Education, 2008 #8" w:history="1">
        <w:r w:rsidR="0033627A">
          <w:t>15</w:t>
        </w:r>
      </w:hyperlink>
      <w:r w:rsidR="00991F3A">
        <w:t xml:space="preserve">, </w:t>
      </w:r>
      <w:hyperlink w:anchor="_ENREF_16" w:tooltip="Ministries of Health and Education, 2016 #9" w:history="1">
        <w:r w:rsidR="0033627A">
          <w:t>16</w:t>
        </w:r>
      </w:hyperlink>
      <w:r w:rsidR="00991F3A">
        <w:t>]</w:t>
      </w:r>
      <w:r w:rsidR="00991F3A">
        <w:fldChar w:fldCharType="end"/>
      </w:r>
      <w:r w:rsidR="00242A44" w:rsidRPr="00AE45D7">
        <w:t xml:space="preserve"> in order to inform the LGG’s revision of any existing relevant </w:t>
      </w:r>
      <w:r w:rsidR="00833C95">
        <w:t>R</w:t>
      </w:r>
      <w:r w:rsidR="00242A44" w:rsidRPr="00AE45D7">
        <w:t>ecommendations/</w:t>
      </w:r>
      <w:r w:rsidR="00833C95">
        <w:t>G</w:t>
      </w:r>
      <w:r w:rsidR="00242A44" w:rsidRPr="00AE45D7">
        <w:t xml:space="preserve">ood </w:t>
      </w:r>
      <w:r w:rsidR="00833C95">
        <w:t>P</w:t>
      </w:r>
      <w:r w:rsidR="00242A44" w:rsidRPr="00AE45D7">
        <w:t xml:space="preserve">ractice </w:t>
      </w:r>
      <w:r w:rsidR="00833C95">
        <w:t>P</w:t>
      </w:r>
      <w:r w:rsidR="00242A44" w:rsidRPr="00AE45D7">
        <w:t>oints and/or the development of new ones</w:t>
      </w:r>
      <w:r w:rsidR="00A31C7A">
        <w:t>.</w:t>
      </w:r>
    </w:p>
    <w:p w14:paraId="6639D7AC" w14:textId="77777777" w:rsidR="007E37ED" w:rsidRDefault="007E37ED" w:rsidP="002F38EA">
      <w:pPr>
        <w:pStyle w:val="GLHeading1"/>
        <w:sectPr w:rsidR="007E37ED" w:rsidSect="00065E2F">
          <w:headerReference w:type="default" r:id="rId33"/>
          <w:pgSz w:w="11907" w:h="16834" w:code="9"/>
          <w:pgMar w:top="1418" w:right="1418" w:bottom="1418" w:left="1418" w:header="567" w:footer="425" w:gutter="284"/>
          <w:pgNumType w:start="8"/>
          <w:cols w:space="720"/>
          <w:docGrid w:linePitch="326"/>
        </w:sectPr>
      </w:pPr>
      <w:bookmarkStart w:id="380" w:name="_Toc183683332"/>
      <w:bookmarkStart w:id="381" w:name="_Toc183692903"/>
      <w:bookmarkStart w:id="382" w:name="_Toc184964836"/>
      <w:bookmarkStart w:id="383" w:name="_Toc311630025"/>
      <w:bookmarkStart w:id="384" w:name="_Toc311631983"/>
      <w:bookmarkStart w:id="385" w:name="_Toc214642247"/>
      <w:bookmarkStart w:id="386" w:name="_Toc214642551"/>
      <w:bookmarkStart w:id="387" w:name="_Toc214993628"/>
      <w:bookmarkStart w:id="388" w:name="_Toc214994170"/>
      <w:bookmarkStart w:id="389" w:name="_Toc216717492"/>
      <w:bookmarkStart w:id="390" w:name="_Toc227063437"/>
      <w:bookmarkStart w:id="391" w:name="_Toc227063650"/>
      <w:bookmarkStart w:id="392" w:name="_Toc227064720"/>
      <w:bookmarkStart w:id="393" w:name="_Toc227124973"/>
      <w:bookmarkStart w:id="394" w:name="_Toc275181285"/>
      <w:bookmarkStart w:id="395" w:name="_Toc288166812"/>
      <w:bookmarkStart w:id="396" w:name="_Toc309328744"/>
      <w:bookmarkStart w:id="397" w:name="_Toc68714921"/>
      <w:bookmarkStart w:id="398" w:name="_Toc345035316"/>
      <w:bookmarkStart w:id="399" w:name="_Toc352193671"/>
      <w:bookmarkStart w:id="400" w:name="_Toc352193785"/>
      <w:bookmarkStart w:id="401" w:name="_Toc352194067"/>
      <w:bookmarkStart w:id="402" w:name="_Toc352195778"/>
      <w:bookmarkStart w:id="403" w:name="_Toc371965326"/>
      <w:bookmarkStart w:id="404" w:name="_Toc511695492"/>
      <w:bookmarkStart w:id="405" w:name="_Toc8216555"/>
      <w:bookmarkStart w:id="406" w:name="_Toc23969211"/>
      <w:bookmarkStart w:id="407" w:name="_Toc25758608"/>
      <w:bookmarkStart w:id="408" w:name="_Toc25763886"/>
      <w:bookmarkStart w:id="409" w:name="_Toc56091708"/>
      <w:bookmarkStart w:id="410" w:name="_Toc102405127"/>
      <w:bookmarkStart w:id="411" w:name="Part2"/>
    </w:p>
    <w:p w14:paraId="5A766CF8" w14:textId="4FD89B60" w:rsidR="006E014F" w:rsidRPr="00AE45D7" w:rsidRDefault="004B7DF9" w:rsidP="002F38EA">
      <w:pPr>
        <w:pStyle w:val="GLHeading1"/>
      </w:pPr>
      <w:bookmarkStart w:id="412" w:name="_Toc131381711"/>
      <w:bookmarkStart w:id="413" w:name="_Toc131383481"/>
      <w:r w:rsidRPr="00AE45D7">
        <w:lastRenderedPageBreak/>
        <w:t xml:space="preserve">Part </w:t>
      </w:r>
      <w:r w:rsidR="006E014F" w:rsidRPr="00AE45D7">
        <w:t>2</w:t>
      </w:r>
      <w:r w:rsidRPr="00AE45D7">
        <w:t>:</w:t>
      </w:r>
      <w:r w:rsidR="006E014F" w:rsidRPr="00AE45D7">
        <w:t xml:space="preserve">  </w:t>
      </w:r>
      <w:r w:rsidR="00911E92" w:rsidRPr="00AE45D7">
        <w:t>S</w:t>
      </w:r>
      <w:r w:rsidR="006E014F" w:rsidRPr="00AE45D7">
        <w:t>ystematic review</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2"/>
      <w:bookmarkEnd w:id="413"/>
      <w:r w:rsidR="001F0F8D" w:rsidRPr="00AE45D7">
        <w:t xml:space="preserve"> </w:t>
      </w:r>
    </w:p>
    <w:bookmarkEnd w:id="411"/>
    <w:p w14:paraId="0C3F4DCC" w14:textId="1BA1FC2C" w:rsidR="006E014F" w:rsidRDefault="006E014F" w:rsidP="00E578F1">
      <w:pPr>
        <w:pStyle w:val="GLBodytext"/>
      </w:pPr>
      <w:r w:rsidRPr="00AE45D7">
        <w:t>This chapter describes the findings of a</w:t>
      </w:r>
      <w:r w:rsidR="00911E92" w:rsidRPr="00AE45D7">
        <w:t>n umbrella</w:t>
      </w:r>
      <w:r w:rsidRPr="00AE45D7">
        <w:t xml:space="preserve"> systematic review </w:t>
      </w:r>
      <w:r w:rsidR="00911E92" w:rsidRPr="00AE45D7">
        <w:t xml:space="preserve">(review of systematic reviews) </w:t>
      </w:r>
      <w:r w:rsidRPr="00AE45D7">
        <w:t xml:space="preserve">relating to </w:t>
      </w:r>
      <w:r w:rsidR="00915FB1">
        <w:rPr>
          <w:szCs w:val="22"/>
          <w:lang w:val="en-GB"/>
        </w:rPr>
        <w:t>parent</w:t>
      </w:r>
      <w:r w:rsidR="00B5316D" w:rsidRPr="00AE45D7">
        <w:rPr>
          <w:szCs w:val="22"/>
          <w:lang w:val="en-GB"/>
        </w:rPr>
        <w:t>-</w:t>
      </w:r>
      <w:r w:rsidR="00911E92" w:rsidRPr="00AE45D7">
        <w:rPr>
          <w:szCs w:val="22"/>
          <w:lang w:val="en-GB"/>
        </w:rPr>
        <w:t>mediated</w:t>
      </w:r>
      <w:r w:rsidR="003171BB" w:rsidRPr="00AE45D7">
        <w:rPr>
          <w:szCs w:val="22"/>
          <w:lang w:val="en-GB"/>
        </w:rPr>
        <w:t xml:space="preserve"> </w:t>
      </w:r>
      <w:r w:rsidR="007F37EC">
        <w:rPr>
          <w:szCs w:val="22"/>
          <w:lang w:val="en-GB"/>
        </w:rPr>
        <w:t>approaches</w:t>
      </w:r>
      <w:r w:rsidR="002E1D99">
        <w:t>/</w:t>
      </w:r>
      <w:r w:rsidR="00D1642F">
        <w:t xml:space="preserve">programmes </w:t>
      </w:r>
      <w:r w:rsidR="003171BB" w:rsidRPr="00AE45D7">
        <w:rPr>
          <w:szCs w:val="22"/>
          <w:lang w:val="en-GB"/>
        </w:rPr>
        <w:t xml:space="preserve">for </w:t>
      </w:r>
      <w:r w:rsidR="00B5316D" w:rsidRPr="00AE45D7">
        <w:t>autistic people</w:t>
      </w:r>
      <w:r w:rsidRPr="00AE45D7">
        <w:t xml:space="preserve">. </w:t>
      </w:r>
    </w:p>
    <w:p w14:paraId="73984D91" w14:textId="01C18A4E" w:rsidR="006E014F" w:rsidRPr="00AE45D7" w:rsidRDefault="006E014F" w:rsidP="000562A4">
      <w:pPr>
        <w:pStyle w:val="GLHeading2"/>
        <w:rPr>
          <w:rFonts w:asciiTheme="minorHAnsi" w:hAnsiTheme="minorHAnsi" w:cstheme="minorHAnsi"/>
        </w:rPr>
      </w:pPr>
      <w:bookmarkStart w:id="414" w:name="_Toc183493327"/>
      <w:bookmarkStart w:id="415" w:name="_Toc183683333"/>
      <w:bookmarkStart w:id="416" w:name="_Toc183692904"/>
      <w:bookmarkStart w:id="417" w:name="_Toc184964837"/>
      <w:bookmarkStart w:id="418" w:name="_Toc311630026"/>
      <w:bookmarkStart w:id="419" w:name="_Toc311631984"/>
      <w:bookmarkStart w:id="420" w:name="_Toc214642248"/>
      <w:bookmarkStart w:id="421" w:name="_Toc214642552"/>
      <w:bookmarkStart w:id="422" w:name="_Toc214993629"/>
      <w:bookmarkStart w:id="423" w:name="_Toc214994171"/>
      <w:bookmarkStart w:id="424" w:name="_Toc216717493"/>
      <w:bookmarkStart w:id="425" w:name="_Toc227063438"/>
      <w:bookmarkStart w:id="426" w:name="_Toc227063651"/>
      <w:bookmarkStart w:id="427" w:name="_Toc227064721"/>
      <w:bookmarkStart w:id="428" w:name="_Toc227124974"/>
      <w:bookmarkStart w:id="429" w:name="_Toc275181286"/>
      <w:bookmarkStart w:id="430" w:name="_Toc288166813"/>
      <w:bookmarkStart w:id="431" w:name="_Toc309328745"/>
      <w:bookmarkStart w:id="432" w:name="_Toc345035317"/>
      <w:bookmarkStart w:id="433" w:name="_Toc352193672"/>
      <w:bookmarkStart w:id="434" w:name="_Toc352193786"/>
      <w:bookmarkStart w:id="435" w:name="_Toc352194068"/>
      <w:bookmarkStart w:id="436" w:name="_Toc352195779"/>
      <w:bookmarkStart w:id="437" w:name="_Toc371965327"/>
      <w:bookmarkStart w:id="438" w:name="_Toc511695493"/>
      <w:bookmarkStart w:id="439" w:name="_Toc8216556"/>
      <w:bookmarkStart w:id="440" w:name="_Toc25763887"/>
      <w:bookmarkStart w:id="441" w:name="_Toc56091709"/>
      <w:bookmarkStart w:id="442" w:name="_Toc68714922"/>
      <w:bookmarkStart w:id="443" w:name="_Toc102405128"/>
      <w:bookmarkStart w:id="444" w:name="_Toc131381712"/>
      <w:bookmarkStart w:id="445" w:name="_Toc131383482"/>
      <w:r w:rsidRPr="00AE45D7">
        <w:rPr>
          <w:rFonts w:asciiTheme="minorHAnsi" w:hAnsiTheme="minorHAnsi" w:cstheme="minorHAnsi"/>
        </w:rPr>
        <w:t xml:space="preserve">2.1 </w:t>
      </w:r>
      <w:bookmarkEnd w:id="414"/>
      <w:bookmarkEnd w:id="415"/>
      <w:bookmarkEnd w:id="416"/>
      <w:r w:rsidR="00EF4536" w:rsidRPr="00AE45D7">
        <w:rPr>
          <w:rFonts w:asciiTheme="minorHAnsi" w:hAnsiTheme="minorHAnsi" w:cstheme="minorHAnsi"/>
        </w:rPr>
        <w:t>M</w:t>
      </w:r>
      <w:r w:rsidRPr="00AE45D7">
        <w:rPr>
          <w:rFonts w:asciiTheme="minorHAnsi" w:hAnsiTheme="minorHAnsi" w:cstheme="minorHAnsi"/>
        </w:rPr>
        <w:t>ethod</w:t>
      </w:r>
      <w:bookmarkStart w:id="446" w:name="ScopeMethods"/>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8C2D6BC" w14:textId="057B9BE8" w:rsidR="006E014F" w:rsidRPr="00AE45D7" w:rsidRDefault="00B34223" w:rsidP="00D3216F">
      <w:pPr>
        <w:pStyle w:val="GLHeading3"/>
      </w:pPr>
      <w:bookmarkStart w:id="447" w:name="_Toc131381713"/>
      <w:bookmarkStart w:id="448" w:name="_Toc131383483"/>
      <w:bookmarkStart w:id="449" w:name="_Toc345035319"/>
      <w:bookmarkStart w:id="450" w:name="_Toc352193674"/>
      <w:bookmarkStart w:id="451" w:name="_Toc352193788"/>
      <w:bookmarkStart w:id="452" w:name="_Toc352194070"/>
      <w:bookmarkStart w:id="453" w:name="_Toc352195781"/>
      <w:bookmarkStart w:id="454" w:name="_Toc183493330"/>
      <w:bookmarkStart w:id="455" w:name="_Toc183493324"/>
      <w:bookmarkStart w:id="456" w:name="_Toc183683336"/>
      <w:bookmarkStart w:id="457" w:name="_Toc183692907"/>
      <w:bookmarkStart w:id="458" w:name="_Toc184964840"/>
      <w:bookmarkStart w:id="459" w:name="_Toc311630029"/>
      <w:bookmarkStart w:id="460" w:name="_Toc311631987"/>
      <w:bookmarkEnd w:id="446"/>
      <w:r w:rsidRPr="00AE45D7">
        <w:t>Identification of studies</w:t>
      </w:r>
      <w:bookmarkEnd w:id="447"/>
      <w:bookmarkEnd w:id="448"/>
    </w:p>
    <w:p w14:paraId="3F37AE07" w14:textId="7100D5B9" w:rsidR="00952E40" w:rsidRPr="00705DD1" w:rsidRDefault="002D36A5" w:rsidP="00E578F1">
      <w:pPr>
        <w:pStyle w:val="GLBodytext"/>
      </w:pPr>
      <w:r w:rsidRPr="00AE45D7">
        <w:t xml:space="preserve">A </w:t>
      </w:r>
      <w:r w:rsidR="00B83A68" w:rsidRPr="00AE45D7">
        <w:t xml:space="preserve">broad and inclusive </w:t>
      </w:r>
      <w:r w:rsidRPr="00AE45D7">
        <w:t xml:space="preserve">systematic search </w:t>
      </w:r>
      <w:r w:rsidR="00D92172" w:rsidRPr="00AE45D7">
        <w:t>was undertaken on Ju</w:t>
      </w:r>
      <w:r w:rsidR="00AF7447" w:rsidRPr="00AE45D7">
        <w:t>ly</w:t>
      </w:r>
      <w:r w:rsidR="00D92172" w:rsidRPr="00AE45D7">
        <w:t xml:space="preserve"> 1</w:t>
      </w:r>
      <w:r w:rsidR="00AF7447" w:rsidRPr="00AE45D7">
        <w:t>2</w:t>
      </w:r>
      <w:r w:rsidR="00D92172" w:rsidRPr="00AE45D7">
        <w:t xml:space="preserve"> 202</w:t>
      </w:r>
      <w:r w:rsidR="00AF7447" w:rsidRPr="00AE45D7">
        <w:t>2</w:t>
      </w:r>
      <w:r w:rsidR="00D92172" w:rsidRPr="00AE45D7">
        <w:t xml:space="preserve"> </w:t>
      </w:r>
      <w:r w:rsidR="003F2F76" w:rsidRPr="00AE45D7">
        <w:t>using</w:t>
      </w:r>
      <w:r w:rsidRPr="00AE45D7">
        <w:t xml:space="preserve"> a combination of terms for autism</w:t>
      </w:r>
      <w:r w:rsidR="007B4E62" w:rsidRPr="00AE45D7">
        <w:t xml:space="preserve">, </w:t>
      </w:r>
      <w:r w:rsidR="00915FB1" w:rsidRPr="00705DD1">
        <w:t>intervention</w:t>
      </w:r>
      <w:r w:rsidR="007B4E62" w:rsidRPr="00705DD1">
        <w:t>,</w:t>
      </w:r>
      <w:r w:rsidR="00AF7447" w:rsidRPr="00705DD1">
        <w:t xml:space="preserve"> and systematic reviews</w:t>
      </w:r>
      <w:r w:rsidR="00B83A68" w:rsidRPr="00705DD1">
        <w:t xml:space="preserve"> </w:t>
      </w:r>
      <w:r w:rsidRPr="00705DD1">
        <w:t xml:space="preserve">(see </w:t>
      </w:r>
      <w:hyperlink w:anchor="App1" w:history="1">
        <w:r w:rsidRPr="00705DD1">
          <w:rPr>
            <w:rStyle w:val="Hyperlink"/>
            <w:rFonts w:cstheme="minorHAnsi"/>
          </w:rPr>
          <w:t>Appendix 1</w:t>
        </w:r>
      </w:hyperlink>
      <w:r w:rsidR="00A92B74" w:rsidRPr="00705DD1">
        <w:t xml:space="preserve"> for the full search strategy</w:t>
      </w:r>
      <w:r w:rsidRPr="00705DD1">
        <w:t>)</w:t>
      </w:r>
      <w:r w:rsidR="00D92172" w:rsidRPr="00705DD1">
        <w:t>. T</w:t>
      </w:r>
      <w:r w:rsidRPr="00705DD1">
        <w:t xml:space="preserve">itles, abstracts and subject fields of </w:t>
      </w:r>
      <w:r w:rsidR="007B4E62" w:rsidRPr="00705DD1">
        <w:t>10</w:t>
      </w:r>
      <w:r w:rsidRPr="00705DD1">
        <w:t xml:space="preserve"> bibliographic, health technology assessment, and guideline databases</w:t>
      </w:r>
      <w:r w:rsidR="00D92172" w:rsidRPr="00705DD1">
        <w:t xml:space="preserve"> were searched</w:t>
      </w:r>
      <w:r w:rsidRPr="00705DD1">
        <w:t xml:space="preserve">. Results were </w:t>
      </w:r>
      <w:r w:rsidR="0080597B" w:rsidRPr="00705DD1">
        <w:t xml:space="preserve">initially </w:t>
      </w:r>
      <w:r w:rsidRPr="00705DD1">
        <w:t>limited to those published in the English language</w:t>
      </w:r>
      <w:r w:rsidR="00DC0FF1" w:rsidRPr="00705DD1">
        <w:t>; h</w:t>
      </w:r>
      <w:r w:rsidR="0080597B" w:rsidRPr="00705DD1">
        <w:t xml:space="preserve">owever, the search strategy was </w:t>
      </w:r>
      <w:r w:rsidR="00952E40" w:rsidRPr="00705DD1">
        <w:t>run again</w:t>
      </w:r>
      <w:r w:rsidR="0080597B" w:rsidRPr="00705DD1">
        <w:t xml:space="preserve"> for non-English publications and identified only 8 reports, none of which met selection criteria for the current review. </w:t>
      </w:r>
    </w:p>
    <w:p w14:paraId="6351A326" w14:textId="280A1E44" w:rsidR="003B5EED" w:rsidRPr="00705DD1" w:rsidRDefault="00D92172" w:rsidP="00E578F1">
      <w:pPr>
        <w:pStyle w:val="GLBodytext"/>
      </w:pPr>
      <w:r w:rsidRPr="00705DD1">
        <w:t>W</w:t>
      </w:r>
      <w:r w:rsidR="002D36A5" w:rsidRPr="00705DD1">
        <w:t xml:space="preserve">here database limits permitted, </w:t>
      </w:r>
      <w:r w:rsidR="00E560B6" w:rsidRPr="00705DD1">
        <w:t xml:space="preserve">publications </w:t>
      </w:r>
      <w:r w:rsidRPr="00705DD1">
        <w:t xml:space="preserve">were restricted to those </w:t>
      </w:r>
      <w:r w:rsidR="00E560B6" w:rsidRPr="00705DD1">
        <w:t xml:space="preserve">involving </w:t>
      </w:r>
      <w:r w:rsidRPr="00705DD1">
        <w:t>human participants</w:t>
      </w:r>
      <w:r w:rsidR="003B5EED" w:rsidRPr="00705DD1">
        <w:t xml:space="preserve"> and peer reviewed </w:t>
      </w:r>
      <w:r w:rsidR="001C4AF9">
        <w:t>j</w:t>
      </w:r>
      <w:r w:rsidR="003B5EED" w:rsidRPr="00705DD1">
        <w:t>ournals</w:t>
      </w:r>
      <w:r w:rsidR="002D36A5" w:rsidRPr="00705DD1">
        <w:t xml:space="preserve">. </w:t>
      </w:r>
      <w:r w:rsidR="00977138" w:rsidRPr="00705DD1">
        <w:t>Hand searching of journals and contacting of authors for unpublished research were not undertaken.</w:t>
      </w:r>
    </w:p>
    <w:p w14:paraId="120051AE" w14:textId="427A4F06" w:rsidR="00C86F1A" w:rsidRPr="00705DD1" w:rsidRDefault="00D92172" w:rsidP="00E578F1">
      <w:pPr>
        <w:pStyle w:val="GLBodytext"/>
      </w:pPr>
      <w:r w:rsidRPr="00705DD1">
        <w:t>To identify additional eligible studies, b</w:t>
      </w:r>
      <w:r w:rsidR="002D36A5" w:rsidRPr="00705DD1">
        <w:t xml:space="preserve">ibliographies of retrieved publications and recent narrative reviews were </w:t>
      </w:r>
      <w:r w:rsidR="00681B70" w:rsidRPr="00705DD1">
        <w:t xml:space="preserve">also </w:t>
      </w:r>
      <w:r w:rsidR="002D36A5" w:rsidRPr="00705DD1">
        <w:t xml:space="preserve">examined. </w:t>
      </w:r>
      <w:r w:rsidR="00681B70" w:rsidRPr="00705DD1">
        <w:t xml:space="preserve">This led to </w:t>
      </w:r>
      <w:r w:rsidR="00C77C8F" w:rsidRPr="00705DD1">
        <w:t>15</w:t>
      </w:r>
      <w:r w:rsidR="0037080B" w:rsidRPr="00705DD1">
        <w:t>9</w:t>
      </w:r>
      <w:r w:rsidR="00813B16">
        <w:t>5</w:t>
      </w:r>
      <w:r w:rsidR="00681B70" w:rsidRPr="00705DD1">
        <w:t xml:space="preserve"> unique abstracts being identified</w:t>
      </w:r>
      <w:r w:rsidR="00033CF7" w:rsidRPr="00705DD1">
        <w:t>,</w:t>
      </w:r>
      <w:r w:rsidR="00681B70" w:rsidRPr="00705DD1">
        <w:t xml:space="preserve"> after removal of duplicates</w:t>
      </w:r>
      <w:r w:rsidR="00C77C8F" w:rsidRPr="00705DD1">
        <w:t>.</w:t>
      </w:r>
      <w:r w:rsidR="003B5EED" w:rsidRPr="00705DD1">
        <w:t xml:space="preserve"> </w:t>
      </w:r>
      <w:r w:rsidR="000B1E83" w:rsidRPr="00705DD1">
        <w:t xml:space="preserve">Guidelines from the Preferred Reporting Items for Systematic Review and Meta-Analyses statement (PRISMA) </w:t>
      </w:r>
      <w:r w:rsidR="00991F3A">
        <w:fldChar w:fldCharType="begin"/>
      </w:r>
      <w:r w:rsidR="0033627A">
        <w:instrText xml:space="preserve"> ADDIN EN.CITE &lt;EndNote&gt;&lt;Cite&gt;&lt;Author&gt;Haddaway&lt;/Author&gt;&lt;Year&gt;2022&lt;/Year&gt;&lt;RecNum&gt;1620&lt;/RecNum&gt;&lt;DisplayText&gt;[39]&lt;/DisplayText&gt;&lt;record&gt;&lt;rec-number&gt;1620&lt;/rec-number&gt;&lt;foreign-keys&gt;&lt;key app="EN" db-id="pp0d2a9surp05gezasb5prrx2dwfwe5p9wfz" timestamp="1658119868"&gt;1620&lt;/key&gt;&lt;/foreign-keys&gt;&lt;ref-type name="Journal Article"&gt;17&lt;/ref-type&gt;&lt;contributors&gt;&lt;authors&gt;&lt;author&gt;Haddaway, Neal R.&lt;/author&gt;&lt;author&gt;Page, Matthew J.&lt;/author&gt;&lt;author&gt;Pritchard, Chris C.&lt;/author&gt;&lt;author&gt;McGuinness, Luke A.&lt;/author&gt;&lt;/authors&gt;&lt;/contributors&gt;&lt;titles&gt;&lt;title&gt;PRISMA2020: An R package and Shiny app for producing PRISMA 2020-compliant flow diagrams, with interactivity for optimised digital transparency and Open Synthesis&lt;/title&gt;&lt;secondary-title&gt;Campbell Systematic Reviews&lt;/secondary-title&gt;&lt;/titles&gt;&lt;periodical&gt;&lt;full-title&gt;Campbell Systematic Reviews&lt;/full-title&gt;&lt;/periodical&gt;&lt;pages&gt;e1230&lt;/pages&gt;&lt;volume&gt;18&lt;/volume&gt;&lt;number&gt;2&lt;/number&gt;&lt;dates&gt;&lt;year&gt;2022&lt;/year&gt;&lt;pub-dates&gt;&lt;date&gt;2022/06/01&lt;/date&gt;&lt;/pub-dates&gt;&lt;/dates&gt;&lt;publisher&gt;John Wiley &amp;amp; Sons, Ltd&lt;/publisher&gt;&lt;isbn&gt;1891-1803&lt;/isbn&gt;&lt;work-type&gt;https://doi.org/10.1002/cl2.1230&lt;/work-type&gt;&lt;urls&gt;&lt;related-urls&gt;&lt;url&gt;https://doi.org/10.1002/cl2.1230&lt;/url&gt;&lt;/related-urls&gt;&lt;/urls&gt;&lt;electronic-resource-num&gt;https://doi.org/10.1002/cl2.1230&lt;/electronic-resource-num&gt;&lt;access-date&gt;2022/05/06&lt;/access-date&gt;&lt;/record&gt;&lt;/Cite&gt;&lt;/EndNote&gt;</w:instrText>
      </w:r>
      <w:r w:rsidR="00991F3A">
        <w:fldChar w:fldCharType="separate"/>
      </w:r>
      <w:r w:rsidR="0033627A">
        <w:rPr>
          <w:noProof/>
        </w:rPr>
        <w:t>[</w:t>
      </w:r>
      <w:hyperlink w:anchor="_ENREF_39" w:tooltip="Haddaway, 2022 #1620" w:history="1">
        <w:r w:rsidR="0033627A">
          <w:rPr>
            <w:noProof/>
          </w:rPr>
          <w:t>39</w:t>
        </w:r>
      </w:hyperlink>
      <w:r w:rsidR="0033627A">
        <w:rPr>
          <w:noProof/>
        </w:rPr>
        <w:t>]</w:t>
      </w:r>
      <w:r w:rsidR="00991F3A">
        <w:fldChar w:fldCharType="end"/>
      </w:r>
      <w:r w:rsidR="000B1E83" w:rsidRPr="00705DD1">
        <w:t xml:space="preserve"> were employed for the screening and selection process. The PRISMA flowchart is presented in </w:t>
      </w:r>
      <w:hyperlink w:anchor="fig1" w:history="1">
        <w:r w:rsidR="000B1E83" w:rsidRPr="00705DD1">
          <w:rPr>
            <w:rStyle w:val="Hyperlink"/>
            <w:rFonts w:cstheme="minorHAnsi"/>
          </w:rPr>
          <w:t>Figure 1</w:t>
        </w:r>
      </w:hyperlink>
      <w:r w:rsidR="000B1E83" w:rsidRPr="00705DD1">
        <w:t>.</w:t>
      </w:r>
    </w:p>
    <w:p w14:paraId="46B56B6D" w14:textId="799A5AC4" w:rsidR="00B34223" w:rsidRPr="00AE45D7" w:rsidRDefault="00B34223" w:rsidP="00D3216F">
      <w:pPr>
        <w:pStyle w:val="GLHeading3"/>
      </w:pPr>
      <w:bookmarkStart w:id="461" w:name="_Toc131381714"/>
      <w:bookmarkStart w:id="462" w:name="_Toc131383484"/>
      <w:r w:rsidRPr="00AE45D7">
        <w:t>Study selection</w:t>
      </w:r>
      <w:bookmarkEnd w:id="461"/>
      <w:bookmarkEnd w:id="462"/>
      <w:r w:rsidRPr="00AE45D7">
        <w:t xml:space="preserve"> </w:t>
      </w:r>
    </w:p>
    <w:p w14:paraId="5396133B" w14:textId="62AFDC57" w:rsidR="00C86F1A" w:rsidRPr="00AE45D7" w:rsidRDefault="00E045F0" w:rsidP="00E578F1">
      <w:pPr>
        <w:pStyle w:val="GLBodytext"/>
      </w:pPr>
      <w:r w:rsidRPr="00AE45D7">
        <w:t>S</w:t>
      </w:r>
      <w:r w:rsidR="00D66AB0" w:rsidRPr="00AE45D7">
        <w:t xml:space="preserve">tudies were selected if they met predefined inclusion criteria which were </w:t>
      </w:r>
      <w:r w:rsidR="0010273C" w:rsidRPr="00AE45D7">
        <w:t>structured around parameters of</w:t>
      </w:r>
      <w:r w:rsidR="00DA2B49" w:rsidRPr="00AE45D7">
        <w:t xml:space="preserve"> </w:t>
      </w:r>
      <w:r w:rsidR="00E40062" w:rsidRPr="00AE45D7">
        <w:t xml:space="preserve">the </w:t>
      </w:r>
      <w:r w:rsidR="00DA2B49" w:rsidRPr="00AE45D7">
        <w:t xml:space="preserve">PICO framework </w:t>
      </w:r>
      <w:r w:rsidR="00E40062" w:rsidRPr="00AE45D7">
        <w:t>of</w:t>
      </w:r>
      <w:r w:rsidR="00DA2B49" w:rsidRPr="00AE45D7">
        <w:t xml:space="preserve"> </w:t>
      </w:r>
      <w:r w:rsidR="000A6C96" w:rsidRPr="00AE45D7">
        <w:t>Population</w:t>
      </w:r>
      <w:r w:rsidR="00DA2B49" w:rsidRPr="00AE45D7">
        <w:t>, Intervention</w:t>
      </w:r>
      <w:r w:rsidR="000F62E8" w:rsidRPr="00AE45D7">
        <w:t xml:space="preserve">, </w:t>
      </w:r>
      <w:r w:rsidR="00DA2B49" w:rsidRPr="00AE45D7">
        <w:t xml:space="preserve">Comparators, and Outcomes </w:t>
      </w:r>
      <w:r w:rsidR="002D36A5" w:rsidRPr="00AE45D7">
        <w:t xml:space="preserve">(see </w:t>
      </w:r>
      <w:hyperlink w:anchor="Table2_1" w:history="1">
        <w:r w:rsidR="002D36A5" w:rsidRPr="00705DD1">
          <w:rPr>
            <w:rStyle w:val="Hyperlink"/>
            <w:rFonts w:cstheme="minorHAnsi"/>
          </w:rPr>
          <w:t>Table 2.1</w:t>
        </w:r>
      </w:hyperlink>
      <w:r w:rsidR="002D36A5" w:rsidRPr="00705DD1">
        <w:t>)</w:t>
      </w:r>
      <w:r w:rsidR="00D66AB0" w:rsidRPr="00705DD1">
        <w:t xml:space="preserve">. Papers were initially screened based on their title and abstract, and then potentially eligible papers were </w:t>
      </w:r>
      <w:r w:rsidR="002D36A5" w:rsidRPr="00705DD1">
        <w:t>retriev</w:t>
      </w:r>
      <w:r w:rsidR="00D66AB0" w:rsidRPr="00705DD1">
        <w:t xml:space="preserve">ed as </w:t>
      </w:r>
      <w:r w:rsidR="002D36A5" w:rsidRPr="00705DD1">
        <w:t>full text</w:t>
      </w:r>
      <w:r w:rsidR="00D66AB0" w:rsidRPr="00705DD1">
        <w:t xml:space="preserve"> and assessed for eligibility.</w:t>
      </w:r>
      <w:r w:rsidR="0024303A" w:rsidRPr="00705DD1">
        <w:t xml:space="preserve"> As a paper may be excluded for multiple reasons, reasons for exclusion were identifie</w:t>
      </w:r>
      <w:r w:rsidR="00C362A4" w:rsidRPr="00705DD1">
        <w:t>d</w:t>
      </w:r>
      <w:r w:rsidR="0024303A" w:rsidRPr="00705DD1">
        <w:t xml:space="preserve"> sequential</w:t>
      </w:r>
      <w:r w:rsidR="00C362A4" w:rsidRPr="00705DD1">
        <w:t xml:space="preserve">ly </w:t>
      </w:r>
      <w:r w:rsidR="001359C7" w:rsidRPr="00705DD1">
        <w:t>from a list ordered as follows</w:t>
      </w:r>
      <w:r w:rsidR="0024303A" w:rsidRPr="00705DD1">
        <w:t>: wrong study design, wrong population,</w:t>
      </w:r>
      <w:r w:rsidR="00FB6CD2" w:rsidRPr="00705DD1">
        <w:t xml:space="preserve"> wrong comparator, </w:t>
      </w:r>
      <w:r w:rsidR="0024303A" w:rsidRPr="00705DD1">
        <w:t>wrong scope/intervention, wrong outcomes</w:t>
      </w:r>
      <w:r w:rsidR="003930FB" w:rsidRPr="00705DD1">
        <w:t>, and to a final set, wrong date of publication.</w:t>
      </w:r>
      <w:r w:rsidR="00FB6CD2" w:rsidRPr="00705DD1">
        <w:t xml:space="preserve"> </w:t>
      </w:r>
      <w:r w:rsidR="00DE01CC" w:rsidRPr="00705DD1">
        <w:t>For each excluded paper, t</w:t>
      </w:r>
      <w:r w:rsidR="00FB6CD2" w:rsidRPr="00705DD1">
        <w:t xml:space="preserve">he first criteria that applied was recorded as </w:t>
      </w:r>
      <w:r w:rsidR="00DE01CC" w:rsidRPr="00705DD1">
        <w:t xml:space="preserve">the </w:t>
      </w:r>
      <w:r w:rsidR="00FB6CD2" w:rsidRPr="00705DD1">
        <w:t xml:space="preserve">reason for exclusion, with results presented in </w:t>
      </w:r>
      <w:hyperlink w:anchor="fig1" w:history="1">
        <w:r w:rsidR="00FB6CD2" w:rsidRPr="00705DD1">
          <w:rPr>
            <w:rStyle w:val="Hyperlink"/>
            <w:rFonts w:cstheme="minorHAnsi"/>
          </w:rPr>
          <w:t>Figure 1</w:t>
        </w:r>
      </w:hyperlink>
      <w:r w:rsidR="00FB6CD2" w:rsidRPr="00705DD1">
        <w:t>.</w:t>
      </w:r>
      <w:r w:rsidR="001359C7" w:rsidRPr="00AE45D7">
        <w:t xml:space="preserve"> </w:t>
      </w:r>
    </w:p>
    <w:p w14:paraId="7F2DBD15" w14:textId="77777777" w:rsidR="00913CE1" w:rsidRPr="00AE45D7" w:rsidRDefault="00913CE1" w:rsidP="00E578F1">
      <w:pPr>
        <w:pStyle w:val="GLBodytext"/>
      </w:pPr>
    </w:p>
    <w:p w14:paraId="396CA1D4" w14:textId="77777777" w:rsidR="00C77C8F" w:rsidRPr="00AE45D7" w:rsidRDefault="00C77C8F" w:rsidP="001C7A9B">
      <w:pPr>
        <w:pStyle w:val="GLTableheading"/>
        <w:framePr w:wrap="around"/>
        <w:rPr>
          <w:highlight w:val="green"/>
        </w:rPr>
        <w:sectPr w:rsidR="00C77C8F" w:rsidRPr="00AE45D7" w:rsidSect="009D091F">
          <w:headerReference w:type="default" r:id="rId34"/>
          <w:pgSz w:w="11907" w:h="16834" w:code="9"/>
          <w:pgMar w:top="1418" w:right="1418" w:bottom="1418" w:left="1418" w:header="567" w:footer="425" w:gutter="284"/>
          <w:cols w:space="720"/>
          <w:docGrid w:linePitch="326"/>
        </w:sectPr>
      </w:pPr>
      <w:bookmarkStart w:id="463" w:name="_Toc67576612"/>
      <w:bookmarkStart w:id="464" w:name="_Toc90385297"/>
      <w:bookmarkStart w:id="465" w:name="_Toc371965330"/>
      <w:bookmarkStart w:id="466" w:name="_Toc511695496"/>
      <w:bookmarkStart w:id="467" w:name="_Toc8216559"/>
      <w:bookmarkStart w:id="468" w:name="_Toc25763890"/>
    </w:p>
    <w:p w14:paraId="163ACA47" w14:textId="61D1CBF4" w:rsidR="004C2FA8" w:rsidRPr="00AE45D7" w:rsidRDefault="004C2FA8" w:rsidP="001C7A9B">
      <w:pPr>
        <w:pStyle w:val="GLTableheading"/>
        <w:framePr w:wrap="around"/>
      </w:pPr>
      <w:bookmarkStart w:id="469" w:name="_Toc117634711"/>
      <w:bookmarkStart w:id="470" w:name="_Toc129798584"/>
      <w:bookmarkStart w:id="471" w:name="fig1"/>
      <w:r w:rsidRPr="00AE45D7">
        <w:lastRenderedPageBreak/>
        <w:t>Figure 1</w:t>
      </w:r>
      <w:r w:rsidR="006F79AA">
        <w:t xml:space="preserve">: </w:t>
      </w:r>
      <w:r w:rsidRPr="00AE45D7">
        <w:t>Overall flowchart of articles screened</w:t>
      </w:r>
      <w:bookmarkEnd w:id="469"/>
      <w:bookmarkEnd w:id="470"/>
    </w:p>
    <w:bookmarkEnd w:id="471"/>
    <w:p w14:paraId="6F64FCEA" w14:textId="77777777" w:rsidR="00367A8A" w:rsidRPr="00AE45D7" w:rsidRDefault="00367A8A" w:rsidP="009B2E7D">
      <w:pPr>
        <w:rPr>
          <w:rFonts w:asciiTheme="minorHAnsi" w:hAnsiTheme="minorHAnsi" w:cstheme="minorHAnsi"/>
        </w:rPr>
      </w:pPr>
    </w:p>
    <w:p w14:paraId="0220D667" w14:textId="77777777" w:rsidR="0082559B" w:rsidRPr="00AE45D7" w:rsidRDefault="0082559B" w:rsidP="009B2E7D">
      <w:pPr>
        <w:rPr>
          <w:rFonts w:asciiTheme="minorHAnsi" w:hAnsiTheme="minorHAnsi" w:cstheme="minorHAnsi"/>
        </w:rPr>
      </w:pPr>
    </w:p>
    <w:p w14:paraId="152B7EE2" w14:textId="554084B8" w:rsidR="009B2E7D" w:rsidRPr="00AE45D7" w:rsidRDefault="009B2E7D"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6578632E" wp14:editId="337DF10F">
                <wp:simplePos x="0" y="0"/>
                <wp:positionH relativeFrom="column">
                  <wp:posOffset>468448</wp:posOffset>
                </wp:positionH>
                <wp:positionV relativeFrom="paragraph">
                  <wp:posOffset>73660</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863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36.9pt;margin-top:5.8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" fillcolor="#ffc000 [3207]" strokecolor="#7f5f00 [1607]" strokeweight="1pt">
                <v:textbo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v:textbox>
              </v:shape>
            </w:pict>
          </mc:Fallback>
        </mc:AlternateContent>
      </w:r>
    </w:p>
    <w:p w14:paraId="40AF6FB4" w14:textId="64D904BA" w:rsidR="009B2E7D" w:rsidRPr="00AE45D7" w:rsidRDefault="009B2E7D" w:rsidP="009B2E7D">
      <w:pPr>
        <w:rPr>
          <w:rFonts w:asciiTheme="minorHAnsi" w:hAnsiTheme="minorHAnsi" w:cstheme="minorHAnsi"/>
        </w:rPr>
      </w:pPr>
    </w:p>
    <w:p w14:paraId="4F8D1D5A" w14:textId="77777777" w:rsidR="00EC3B11" w:rsidRPr="00AE45D7" w:rsidRDefault="00EC3B11" w:rsidP="009B2E7D">
      <w:pPr>
        <w:rPr>
          <w:rFonts w:asciiTheme="minorHAnsi" w:hAnsiTheme="minorHAnsi" w:cstheme="minorHAnsi"/>
        </w:rPr>
      </w:pPr>
    </w:p>
    <w:p w14:paraId="255D30CC" w14:textId="1A706438" w:rsidR="009B2E7D" w:rsidRPr="00AE45D7" w:rsidRDefault="009B2E7D"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DECFC8B" wp14:editId="7D3ABF05">
                <wp:simplePos x="0" y="0"/>
                <wp:positionH relativeFrom="column">
                  <wp:posOffset>560576</wp:posOffset>
                </wp:positionH>
                <wp:positionV relativeFrom="paragraph">
                  <wp:posOffset>76448</wp:posOffset>
                </wp:positionV>
                <wp:extent cx="1871454" cy="2308644"/>
                <wp:effectExtent l="0" t="0" r="8255" b="15875"/>
                <wp:wrapNone/>
                <wp:docPr id="9" name="Rectangle 9"/>
                <wp:cNvGraphicFramePr/>
                <a:graphic xmlns:a="http://schemas.openxmlformats.org/drawingml/2006/main">
                  <a:graphicData uri="http://schemas.microsoft.com/office/word/2010/wordprocessingShape">
                    <wps:wsp>
                      <wps:cNvSpPr/>
                      <wps:spPr>
                        <a:xfrm>
                          <a:off x="0" y="0"/>
                          <a:ext cx="1871454" cy="23086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979B3" w14:textId="77777777" w:rsidR="000F5AB1" w:rsidRDefault="000F5AB1" w:rsidP="008714ED">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67A90835" w14:textId="2CCE3EBC" w:rsidR="000F5AB1" w:rsidRDefault="000F5AB1" w:rsidP="008714ED">
                            <w:pPr>
                              <w:spacing w:before="120"/>
                              <w:ind w:left="142"/>
                              <w:rPr>
                                <w:rFonts w:ascii="Arial" w:hAnsi="Arial" w:cs="Arial"/>
                                <w:color w:val="000000" w:themeColor="text1"/>
                                <w:sz w:val="18"/>
                                <w:szCs w:val="20"/>
                              </w:rPr>
                            </w:pPr>
                            <w:r>
                              <w:rPr>
                                <w:rFonts w:ascii="Arial" w:hAnsi="Arial" w:cs="Arial"/>
                                <w:color w:val="000000" w:themeColor="text1"/>
                                <w:sz w:val="18"/>
                                <w:szCs w:val="20"/>
                              </w:rPr>
                              <w:t>Databases (n = 2090):</w:t>
                            </w:r>
                          </w:p>
                          <w:p w14:paraId="5AACB6B0"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Medline (n = 649)</w:t>
                            </w:r>
                          </w:p>
                          <w:p w14:paraId="2EE96B2F" w14:textId="1A65FAF5"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CINAHL* (n = 39)</w:t>
                            </w:r>
                          </w:p>
                          <w:p w14:paraId="4BC1BD78"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PsycINFO (n = 478)</w:t>
                            </w:r>
                          </w:p>
                          <w:p w14:paraId="628E84CD"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PsycARTICLES (n = 12)</w:t>
                            </w:r>
                          </w:p>
                          <w:p w14:paraId="10898F02"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SocINDEX (n = 38)</w:t>
                            </w:r>
                          </w:p>
                          <w:p w14:paraId="083FEDBC"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ERIC (n = 182)</w:t>
                            </w:r>
                          </w:p>
                          <w:p w14:paraId="17900D02"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Education Research Complete (n = 240)</w:t>
                            </w:r>
                          </w:p>
                          <w:p w14:paraId="0C4FB2B0"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NZresearch.co.nz (n = 1)</w:t>
                            </w:r>
                          </w:p>
                          <w:p w14:paraId="6886BCD0" w14:textId="55593A61"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EMBASE* (n = 432)</w:t>
                            </w:r>
                          </w:p>
                          <w:p w14:paraId="14065E38" w14:textId="1470D524"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Cochrane Database of Systematic Reviews (n = 19)</w:t>
                            </w:r>
                          </w:p>
                          <w:p w14:paraId="47AD7EF3" w14:textId="4D5C6BBC" w:rsidR="000F5AB1" w:rsidRPr="00560609" w:rsidRDefault="000F5AB1" w:rsidP="008714ED">
                            <w:pPr>
                              <w:spacing w:before="120"/>
                              <w:ind w:left="142"/>
                              <w:rPr>
                                <w:rFonts w:ascii="Arial" w:hAnsi="Arial" w:cs="Arial"/>
                                <w:color w:val="000000" w:themeColor="text1"/>
                                <w:sz w:val="18"/>
                                <w:szCs w:val="20"/>
                              </w:rPr>
                            </w:pPr>
                            <w:r>
                              <w:rPr>
                                <w:rFonts w:ascii="Arial" w:hAnsi="Arial" w:cs="Arial"/>
                                <w:color w:val="000000" w:themeColor="text1"/>
                                <w:sz w:val="18"/>
                                <w:szCs w:val="20"/>
                              </w:rPr>
                              <w:t>Citation searching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FC8B" id="Rectangle 9" o:spid="_x0000_s1027" style="position:absolute;margin-left:44.15pt;margin-top:6pt;width:147.35pt;height:18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" filled="f" strokecolor="black [3213]" strokeweight="1pt">
                <v:textbox>
                  <w:txbxContent>
                    <w:p w14:paraId="7F4979B3" w14:textId="77777777" w:rsidR="000F5AB1" w:rsidRDefault="000F5AB1" w:rsidP="008714ED">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67A90835" w14:textId="2CCE3EBC" w:rsidR="000F5AB1" w:rsidRDefault="000F5AB1" w:rsidP="008714ED">
                      <w:pPr>
                        <w:spacing w:before="120"/>
                        <w:ind w:left="142"/>
                        <w:rPr>
                          <w:rFonts w:ascii="Arial" w:hAnsi="Arial" w:cs="Arial"/>
                          <w:color w:val="000000" w:themeColor="text1"/>
                          <w:sz w:val="18"/>
                          <w:szCs w:val="20"/>
                        </w:rPr>
                      </w:pPr>
                      <w:r>
                        <w:rPr>
                          <w:rFonts w:ascii="Arial" w:hAnsi="Arial" w:cs="Arial"/>
                          <w:color w:val="000000" w:themeColor="text1"/>
                          <w:sz w:val="18"/>
                          <w:szCs w:val="20"/>
                        </w:rPr>
                        <w:t>Databases (n = 2090):</w:t>
                      </w:r>
                    </w:p>
                    <w:p w14:paraId="5AACB6B0"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Medline (n = 649)</w:t>
                      </w:r>
                    </w:p>
                    <w:p w14:paraId="2EE96B2F" w14:textId="1A65FAF5"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CINAHL* (n = 39)</w:t>
                      </w:r>
                    </w:p>
                    <w:p w14:paraId="4BC1BD78"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PsycINFO (n = 478)</w:t>
                      </w:r>
                    </w:p>
                    <w:p w14:paraId="628E84CD"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PsycARTICLES (n = 12)</w:t>
                      </w:r>
                    </w:p>
                    <w:p w14:paraId="10898F02"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SocINDEX (n = 38)</w:t>
                      </w:r>
                    </w:p>
                    <w:p w14:paraId="083FEDBC"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ERIC (n = 182)</w:t>
                      </w:r>
                    </w:p>
                    <w:p w14:paraId="17900D02"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Education Research Complete (n = 240)</w:t>
                      </w:r>
                    </w:p>
                    <w:p w14:paraId="0C4FB2B0" w14:textId="77777777"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NZresearch.co.nz (n = 1)</w:t>
                      </w:r>
                    </w:p>
                    <w:p w14:paraId="6886BCD0" w14:textId="55593A61"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EMBASE* (n = 432)</w:t>
                      </w:r>
                    </w:p>
                    <w:p w14:paraId="14065E38" w14:textId="1470D524"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Cochrane Database of Systematic Reviews (n = 19)</w:t>
                      </w:r>
                    </w:p>
                    <w:p w14:paraId="47AD7EF3" w14:textId="4D5C6BBC" w:rsidR="000F5AB1" w:rsidRPr="00560609" w:rsidRDefault="000F5AB1" w:rsidP="008714ED">
                      <w:pPr>
                        <w:spacing w:before="120"/>
                        <w:ind w:left="142"/>
                        <w:rPr>
                          <w:rFonts w:ascii="Arial" w:hAnsi="Arial" w:cs="Arial"/>
                          <w:color w:val="000000" w:themeColor="text1"/>
                          <w:sz w:val="18"/>
                          <w:szCs w:val="20"/>
                        </w:rPr>
                      </w:pPr>
                      <w:r>
                        <w:rPr>
                          <w:rFonts w:ascii="Arial" w:hAnsi="Arial" w:cs="Arial"/>
                          <w:color w:val="000000" w:themeColor="text1"/>
                          <w:sz w:val="18"/>
                          <w:szCs w:val="20"/>
                        </w:rPr>
                        <w:t>Citation searching (n=3)</w:t>
                      </w:r>
                    </w:p>
                  </w:txbxContent>
                </v:textbox>
              </v:rect>
            </w:pict>
          </mc:Fallback>
        </mc:AlternateContent>
      </w:r>
    </w:p>
    <w:p w14:paraId="0325C4E0" w14:textId="69990323" w:rsidR="009B2E7D" w:rsidRPr="00AE45D7" w:rsidRDefault="009B2E7D" w:rsidP="009B2E7D">
      <w:pPr>
        <w:rPr>
          <w:rFonts w:asciiTheme="minorHAnsi" w:hAnsiTheme="minorHAnsi" w:cstheme="minorHAnsi"/>
        </w:rPr>
      </w:pPr>
    </w:p>
    <w:p w14:paraId="5AFE72C8" w14:textId="7944229A" w:rsidR="009B2E7D" w:rsidRPr="00AE45D7" w:rsidRDefault="009B2E7D" w:rsidP="009B2E7D">
      <w:pPr>
        <w:rPr>
          <w:rFonts w:asciiTheme="minorHAnsi" w:hAnsiTheme="minorHAnsi" w:cstheme="minorHAnsi"/>
        </w:rPr>
      </w:pPr>
    </w:p>
    <w:p w14:paraId="6E863F58" w14:textId="044238AF" w:rsidR="009B2E7D" w:rsidRPr="00AE45D7" w:rsidRDefault="009B2E7D" w:rsidP="009B2E7D">
      <w:pPr>
        <w:rPr>
          <w:rFonts w:asciiTheme="minorHAnsi" w:hAnsiTheme="minorHAnsi" w:cstheme="minorHAnsi"/>
        </w:rPr>
      </w:pPr>
    </w:p>
    <w:p w14:paraId="2F38F7E6" w14:textId="27C907C8" w:rsidR="009B2E7D" w:rsidRPr="00AE45D7" w:rsidRDefault="009B2E7D" w:rsidP="009B2E7D">
      <w:pPr>
        <w:rPr>
          <w:rFonts w:asciiTheme="minorHAnsi" w:hAnsiTheme="minorHAnsi" w:cstheme="minorHAnsi"/>
        </w:rPr>
      </w:pPr>
    </w:p>
    <w:p w14:paraId="378AFFCE" w14:textId="6A040A41" w:rsidR="009B2E7D" w:rsidRPr="00AE45D7" w:rsidRDefault="00A8055B"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F590624" wp14:editId="6B439ECF">
                <wp:simplePos x="0" y="0"/>
                <wp:positionH relativeFrom="column">
                  <wp:posOffset>2996565</wp:posOffset>
                </wp:positionH>
                <wp:positionV relativeFrom="paragraph">
                  <wp:posOffset>96520</wp:posOffset>
                </wp:positionV>
                <wp:extent cx="1887220" cy="619394"/>
                <wp:effectExtent l="0" t="0" r="17780" b="15875"/>
                <wp:wrapNone/>
                <wp:docPr id="11" name="Rectangle 11"/>
                <wp:cNvGraphicFramePr/>
                <a:graphic xmlns:a="http://schemas.openxmlformats.org/drawingml/2006/main">
                  <a:graphicData uri="http://schemas.microsoft.com/office/word/2010/wordprocessingShape">
                    <wps:wsp>
                      <wps:cNvSpPr/>
                      <wps:spPr>
                        <a:xfrm>
                          <a:off x="0" y="0"/>
                          <a:ext cx="1887220" cy="6193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5B713237"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(n = 498)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90624" id="Rectangle 11" o:spid="_x0000_s1028" style="position:absolute;margin-left:235.95pt;margin-top:7.6pt;width:148.6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" filled="f" strokecolor="black [3213]" strokeweight="1pt">
                <v:textbo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5B713237"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(n = 498)</w:t>
                      </w:r>
                    </w:p>
                  </w:txbxContent>
                </v:textbox>
              </v:rect>
            </w:pict>
          </mc:Fallback>
        </mc:AlternateContent>
      </w:r>
    </w:p>
    <w:p w14:paraId="6A846616" w14:textId="380A44C4" w:rsidR="009B2E7D" w:rsidRPr="00AE45D7" w:rsidRDefault="00CD4FE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292707E" wp14:editId="5356864F">
                <wp:simplePos x="0" y="0"/>
                <wp:positionH relativeFrom="column">
                  <wp:posOffset>-393382</wp:posOffset>
                </wp:positionH>
                <wp:positionV relativeFrom="paragraph">
                  <wp:posOffset>97473</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707E" id="Flowchart: Alternate Process 31" o:spid="_x0000_s1029" type="#_x0000_t176" style="position:absolute;margin-left:-30.95pt;margin-top:7.7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MLswIAAPs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" fillcolor="#9cc2e5 [1944]" strokecolor="black [3213]" strokeweight="1pt">
                <v:textbo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r w:rsidR="00A8055B" w:rsidRPr="00AE45D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534FB022" wp14:editId="31D85741">
                <wp:simplePos x="0" y="0"/>
                <wp:positionH relativeFrom="column">
                  <wp:posOffset>2428240</wp:posOffset>
                </wp:positionH>
                <wp:positionV relativeFrom="paragraph">
                  <wp:posOffset>178435</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95D5423" id="_x0000_t32" coordsize="21600,21600" o:spt="32" o:oned="t" path="m,l21600,21600e" filled="f">
                <v:path arrowok="t" fillok="f" o:connecttype="none"/>
                <o:lock v:ext="edit" shapetype="t"/>
              </v:shapetype>
              <v:shape id="Straight Arrow Connector 14" o:spid="_x0000_s1026" type="#_x0000_t32" style="position:absolute;margin-left:191.2pt;margin-top:14.05pt;width:44.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" strokecolor="black [3213]" strokeweight=".5pt">
                <v:stroke endarrow="block" joinstyle="miter"/>
              </v:shape>
            </w:pict>
          </mc:Fallback>
        </mc:AlternateContent>
      </w:r>
    </w:p>
    <w:p w14:paraId="744D5B8A" w14:textId="77777777" w:rsidR="009B2E7D" w:rsidRPr="00AE45D7" w:rsidRDefault="009B2E7D" w:rsidP="009B2E7D">
      <w:pPr>
        <w:rPr>
          <w:rFonts w:asciiTheme="minorHAnsi" w:hAnsiTheme="minorHAnsi" w:cstheme="minorHAnsi"/>
        </w:rPr>
      </w:pPr>
    </w:p>
    <w:p w14:paraId="56BDBF82" w14:textId="77777777" w:rsidR="009B2E7D" w:rsidRPr="00AE45D7" w:rsidRDefault="009B2E7D" w:rsidP="009B2E7D">
      <w:pPr>
        <w:rPr>
          <w:rFonts w:asciiTheme="minorHAnsi" w:hAnsiTheme="minorHAnsi" w:cstheme="minorHAnsi"/>
        </w:rPr>
      </w:pPr>
    </w:p>
    <w:p w14:paraId="4868BA2A" w14:textId="77777777" w:rsidR="009B2E7D" w:rsidRPr="00AE45D7" w:rsidRDefault="009B2E7D" w:rsidP="009B2E7D">
      <w:pPr>
        <w:rPr>
          <w:rFonts w:asciiTheme="minorHAnsi" w:hAnsiTheme="minorHAnsi" w:cstheme="minorHAnsi"/>
        </w:rPr>
      </w:pPr>
    </w:p>
    <w:p w14:paraId="74BAB239" w14:textId="77777777" w:rsidR="009B2E7D" w:rsidRPr="00AE45D7" w:rsidRDefault="009B2E7D" w:rsidP="009B2E7D">
      <w:pPr>
        <w:rPr>
          <w:rFonts w:asciiTheme="minorHAnsi" w:hAnsiTheme="minorHAnsi" w:cstheme="minorHAnsi"/>
        </w:rPr>
      </w:pPr>
    </w:p>
    <w:p w14:paraId="39543429" w14:textId="4E6B886B" w:rsidR="009B2E7D" w:rsidRPr="00AE45D7" w:rsidRDefault="009B2E7D" w:rsidP="009B2E7D">
      <w:pPr>
        <w:rPr>
          <w:rFonts w:asciiTheme="minorHAnsi" w:hAnsiTheme="minorHAnsi" w:cstheme="minorHAnsi"/>
        </w:rPr>
      </w:pPr>
    </w:p>
    <w:p w14:paraId="6E61E1AF" w14:textId="19BFDE74" w:rsidR="009B2E7D" w:rsidRPr="00AE45D7" w:rsidRDefault="009B2E7D" w:rsidP="009B2E7D">
      <w:pPr>
        <w:rPr>
          <w:rFonts w:asciiTheme="minorHAnsi" w:hAnsiTheme="minorHAnsi" w:cstheme="minorHAnsi"/>
        </w:rPr>
      </w:pPr>
    </w:p>
    <w:p w14:paraId="3C1BD9C8" w14:textId="7B3795EE" w:rsidR="009B2E7D" w:rsidRPr="00AE45D7" w:rsidRDefault="00A8055B"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1E7FB929" wp14:editId="03CF51C9">
                <wp:simplePos x="0" y="0"/>
                <wp:positionH relativeFrom="column">
                  <wp:posOffset>1411968</wp:posOffset>
                </wp:positionH>
                <wp:positionV relativeFrom="paragraph">
                  <wp:posOffset>105047</wp:posOffset>
                </wp:positionV>
                <wp:extent cx="0" cy="565604"/>
                <wp:effectExtent l="63500" t="0" r="38100" b="31750"/>
                <wp:wrapNone/>
                <wp:docPr id="7" name="Straight Arrow Connector 7"/>
                <wp:cNvGraphicFramePr/>
                <a:graphic xmlns:a="http://schemas.openxmlformats.org/drawingml/2006/main">
                  <a:graphicData uri="http://schemas.microsoft.com/office/word/2010/wordprocessingShape">
                    <wps:wsp>
                      <wps:cNvCnPr/>
                      <wps:spPr>
                        <a:xfrm>
                          <a:off x="0" y="0"/>
                          <a:ext cx="0" cy="5656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A5F1F64" id="Straight Arrow Connector 7" o:spid="_x0000_s1026" type="#_x0000_t32" style="position:absolute;margin-left:111.2pt;margin-top:8.25pt;width:0;height:44.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" strokecolor="black [3200]" strokeweight=".5pt">
                <v:stroke endarrow="block" joinstyle="miter"/>
              </v:shape>
            </w:pict>
          </mc:Fallback>
        </mc:AlternateContent>
      </w:r>
    </w:p>
    <w:p w14:paraId="137E9404" w14:textId="5A077954" w:rsidR="009B2E7D" w:rsidRPr="00AE45D7" w:rsidRDefault="009B2E7D" w:rsidP="009B2E7D">
      <w:pPr>
        <w:rPr>
          <w:rFonts w:asciiTheme="minorHAnsi" w:hAnsiTheme="minorHAnsi" w:cstheme="minorHAnsi"/>
        </w:rPr>
      </w:pPr>
    </w:p>
    <w:p w14:paraId="7A01266E" w14:textId="35AFDD21" w:rsidR="009B2E7D" w:rsidRPr="00AE45D7" w:rsidRDefault="009B2E7D" w:rsidP="009B2E7D">
      <w:pPr>
        <w:rPr>
          <w:rFonts w:asciiTheme="minorHAnsi" w:hAnsiTheme="minorHAnsi" w:cstheme="minorHAnsi"/>
        </w:rPr>
      </w:pPr>
    </w:p>
    <w:p w14:paraId="192C4705" w14:textId="7AC8E2ED" w:rsidR="009B2E7D" w:rsidRPr="00AE45D7" w:rsidRDefault="004F206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1EFAEBF" wp14:editId="2D3D9857">
                <wp:simplePos x="0" y="0"/>
                <wp:positionH relativeFrom="column">
                  <wp:posOffset>543379</wp:posOffset>
                </wp:positionH>
                <wp:positionV relativeFrom="paragraph">
                  <wp:posOffset>143510</wp:posOffset>
                </wp:positionV>
                <wp:extent cx="1902822" cy="526415"/>
                <wp:effectExtent l="0" t="0" r="15240" b="6985"/>
                <wp:wrapNone/>
                <wp:docPr id="16" name="Rectangle 16"/>
                <wp:cNvGraphicFramePr/>
                <a:graphic xmlns:a="http://schemas.openxmlformats.org/drawingml/2006/main">
                  <a:graphicData uri="http://schemas.microsoft.com/office/word/2010/wordprocessingShape">
                    <wps:wsp>
                      <wps:cNvSpPr/>
                      <wps:spPr>
                        <a:xfrm>
                          <a:off x="0" y="0"/>
                          <a:ext cx="1902822"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5E3E17F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1595)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AEBF" id="Rectangle 16" o:spid="_x0000_s1030" style="position:absolute;margin-left:42.8pt;margin-top:11.3pt;width:149.85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" filled="f" strokecolor="black [3213]" strokeweight="1pt">
                <v:textbo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5E3E17F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1595)</w:t>
                      </w:r>
                    </w:p>
                  </w:txbxContent>
                </v:textbox>
              </v:rect>
            </w:pict>
          </mc:Fallback>
        </mc:AlternateContent>
      </w:r>
      <w:r w:rsidR="00A8055B" w:rsidRPr="00AE45D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9F62A6E" wp14:editId="548501E1">
                <wp:simplePos x="0" y="0"/>
                <wp:positionH relativeFrom="column">
                  <wp:posOffset>3013931</wp:posOffset>
                </wp:positionH>
                <wp:positionV relativeFrom="paragraph">
                  <wp:posOffset>143565</wp:posOffset>
                </wp:positionV>
                <wp:extent cx="1887220" cy="526415"/>
                <wp:effectExtent l="0" t="0" r="17780" b="26035"/>
                <wp:wrapNone/>
                <wp:docPr id="24" name="Rectangle 2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05CA" w14:textId="6C91EEFB"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478F0594" w14:textId="29E5A783"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2A6E" id="Rectangle 24" o:spid="_x0000_s1031" style="position:absolute;margin-left:237.3pt;margin-top:11.3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" filled="f" strokecolor="black [3213]" strokeweight="1pt">
                <v:textbox>
                  <w:txbxContent>
                    <w:p w14:paraId="57F405CA" w14:textId="6C91EEFB"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478F0594" w14:textId="29E5A783"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1523)</w:t>
                      </w:r>
                    </w:p>
                  </w:txbxContent>
                </v:textbox>
              </v:rect>
            </w:pict>
          </mc:Fallback>
        </mc:AlternateContent>
      </w:r>
    </w:p>
    <w:p w14:paraId="52AD446F" w14:textId="53073A05" w:rsidR="009B2E7D" w:rsidRPr="00AE45D7" w:rsidRDefault="009B2E7D" w:rsidP="009B2E7D">
      <w:pPr>
        <w:rPr>
          <w:rFonts w:asciiTheme="minorHAnsi" w:hAnsiTheme="minorHAnsi" w:cstheme="minorHAnsi"/>
        </w:rPr>
      </w:pPr>
    </w:p>
    <w:p w14:paraId="5C274A50" w14:textId="69E7E910" w:rsidR="009B2E7D" w:rsidRPr="00AE45D7" w:rsidRDefault="00A8055B"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BC0D318" wp14:editId="6A2A9824">
                <wp:simplePos x="0" y="0"/>
                <wp:positionH relativeFrom="column">
                  <wp:posOffset>2447744</wp:posOffset>
                </wp:positionH>
                <wp:positionV relativeFrom="paragraph">
                  <wp:posOffset>41275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BCF52FE" id="_x0000_t32" coordsize="21600,21600" o:spt="32" o:oned="t" path="m,l21600,21600e" filled="f">
                <v:path arrowok="t" fillok="f" o:connecttype="none"/>
                <o:lock v:ext="edit" shapetype="t"/>
              </v:shapetype>
              <v:shape id="Straight Arrow Connector 15" o:spid="_x0000_s1026" type="#_x0000_t32" style="position:absolute;margin-left:192.75pt;margin-top:3.2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" strokecolor="black [3213]" strokeweight=".5pt">
                <v:stroke endarrow="block" joinstyle="miter"/>
              </v:shape>
            </w:pict>
          </mc:Fallback>
        </mc:AlternateContent>
      </w:r>
    </w:p>
    <w:p w14:paraId="6A5ABFCB" w14:textId="71DCCE23" w:rsidR="009B2E7D" w:rsidRPr="00AE45D7" w:rsidRDefault="00A8055B"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5AFE47EA" wp14:editId="249B1270">
                <wp:simplePos x="0" y="0"/>
                <wp:positionH relativeFrom="column">
                  <wp:posOffset>1412875</wp:posOffset>
                </wp:positionH>
                <wp:positionV relativeFrom="paragraph">
                  <wp:posOffset>142875</wp:posOffset>
                </wp:positionV>
                <wp:extent cx="0" cy="565150"/>
                <wp:effectExtent l="63500" t="0" r="38100" b="31750"/>
                <wp:wrapNone/>
                <wp:docPr id="18" name="Straight Arrow Connector 18"/>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2E9266DB" id="_x0000_t32" coordsize="21600,21600" o:spt="32" o:oned="t" path="m,l21600,21600e" filled="f">
                <v:path arrowok="t" fillok="f" o:connecttype="none"/>
                <o:lock v:ext="edit" shapetype="t"/>
              </v:shapetype>
              <v:shape id="Straight Arrow Connector 18" o:spid="_x0000_s1026" type="#_x0000_t32" style="position:absolute;margin-left:111.25pt;margin-top:11.25pt;width:0;height:4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" strokecolor="black [3200]" strokeweight=".5pt">
                <v:stroke endarrow="block" joinstyle="miter"/>
              </v:shape>
            </w:pict>
          </mc:Fallback>
        </mc:AlternateContent>
      </w:r>
    </w:p>
    <w:p w14:paraId="367CBBB1" w14:textId="1F4A9221" w:rsidR="009B2E7D" w:rsidRPr="00AE45D7" w:rsidRDefault="009B2E7D" w:rsidP="009B2E7D">
      <w:pPr>
        <w:rPr>
          <w:rFonts w:asciiTheme="minorHAnsi" w:hAnsiTheme="minorHAnsi" w:cstheme="minorHAnsi"/>
        </w:rPr>
      </w:pPr>
    </w:p>
    <w:p w14:paraId="6A39532F" w14:textId="35E8DB72" w:rsidR="009B2E7D" w:rsidRPr="00AE45D7" w:rsidRDefault="009B2E7D" w:rsidP="009B2E7D">
      <w:pPr>
        <w:rPr>
          <w:rFonts w:asciiTheme="minorHAnsi" w:hAnsiTheme="minorHAnsi" w:cstheme="minorHAnsi"/>
        </w:rPr>
      </w:pPr>
    </w:p>
    <w:p w14:paraId="343922C4" w14:textId="4137854C" w:rsidR="009B2E7D" w:rsidRPr="00AE45D7" w:rsidRDefault="004F206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148EB89F" wp14:editId="430D226E">
                <wp:simplePos x="0" y="0"/>
                <wp:positionH relativeFrom="column">
                  <wp:posOffset>3004820</wp:posOffset>
                </wp:positionH>
                <wp:positionV relativeFrom="paragraph">
                  <wp:posOffset>3175</wp:posOffset>
                </wp:positionV>
                <wp:extent cx="2242185" cy="946150"/>
                <wp:effectExtent l="0" t="0" r="18415" b="19050"/>
                <wp:wrapNone/>
                <wp:docPr id="33" name="Rectangle 33"/>
                <wp:cNvGraphicFramePr/>
                <a:graphic xmlns:a="http://schemas.openxmlformats.org/drawingml/2006/main">
                  <a:graphicData uri="http://schemas.microsoft.com/office/word/2010/wordprocessingShape">
                    <wps:wsp>
                      <wps:cNvSpPr/>
                      <wps:spPr>
                        <a:xfrm>
                          <a:off x="0" y="0"/>
                          <a:ext cx="2242185" cy="946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3D619" w14:textId="6AC499E4" w:rsidR="000F5AB1" w:rsidRDefault="000F5AB1" w:rsidP="009B2E7D">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73392B8A" w14:textId="71841E82"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Wrong Study Design (n = 11)</w:t>
                            </w:r>
                          </w:p>
                          <w:p w14:paraId="73482F47" w14:textId="5C124164"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Wrong Population (n = 10)</w:t>
                            </w:r>
                          </w:p>
                          <w:p w14:paraId="51CBC3DE" w14:textId="28A44209"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Wrong Scope/Intervention (n = 27)</w:t>
                            </w:r>
                          </w:p>
                          <w:p w14:paraId="5F0EAE00" w14:textId="2E6DA69D" w:rsidR="000F5AB1" w:rsidRPr="00560609" w:rsidRDefault="000F5AB1" w:rsidP="00E45CE5">
                            <w:pPr>
                              <w:ind w:left="284"/>
                              <w:rPr>
                                <w:rFonts w:ascii="Arial" w:hAnsi="Arial" w:cs="Arial"/>
                                <w:color w:val="000000" w:themeColor="text1"/>
                                <w:sz w:val="18"/>
                                <w:szCs w:val="20"/>
                              </w:rPr>
                            </w:pPr>
                            <w:r>
                              <w:rPr>
                                <w:rFonts w:ascii="Arial" w:hAnsi="Arial" w:cs="Arial"/>
                                <w:color w:val="000000" w:themeColor="text1"/>
                                <w:sz w:val="18"/>
                                <w:szCs w:val="20"/>
                              </w:rPr>
                              <w:t>Wrong Outcomes (n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EB89F" id="Rectangle 33" o:spid="_x0000_s1032" style="position:absolute;margin-left:236.6pt;margin-top:.25pt;width:176.55pt;height: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" filled="f" strokecolor="black [3213]" strokeweight="1pt">
                <v:textbox>
                  <w:txbxContent>
                    <w:p w14:paraId="0903D619" w14:textId="6AC499E4" w:rsidR="000F5AB1" w:rsidRDefault="000F5AB1" w:rsidP="009B2E7D">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73392B8A" w14:textId="71841E82"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Wrong Study Design (n = 11)</w:t>
                      </w:r>
                    </w:p>
                    <w:p w14:paraId="73482F47" w14:textId="5C124164"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Wrong Population (n = 10)</w:t>
                      </w:r>
                    </w:p>
                    <w:p w14:paraId="51CBC3DE" w14:textId="28A44209" w:rsidR="000F5AB1" w:rsidRDefault="000F5AB1" w:rsidP="008714ED">
                      <w:pPr>
                        <w:ind w:left="284"/>
                        <w:rPr>
                          <w:rFonts w:ascii="Arial" w:hAnsi="Arial" w:cs="Arial"/>
                          <w:color w:val="000000" w:themeColor="text1"/>
                          <w:sz w:val="18"/>
                          <w:szCs w:val="20"/>
                        </w:rPr>
                      </w:pPr>
                      <w:r>
                        <w:rPr>
                          <w:rFonts w:ascii="Arial" w:hAnsi="Arial" w:cs="Arial"/>
                          <w:color w:val="000000" w:themeColor="text1"/>
                          <w:sz w:val="18"/>
                          <w:szCs w:val="20"/>
                        </w:rPr>
                        <w:t>Wrong Scope/Intervention (n = 27)</w:t>
                      </w:r>
                    </w:p>
                    <w:p w14:paraId="5F0EAE00" w14:textId="2E6DA69D" w:rsidR="000F5AB1" w:rsidRPr="00560609" w:rsidRDefault="000F5AB1" w:rsidP="00E45CE5">
                      <w:pPr>
                        <w:ind w:left="284"/>
                        <w:rPr>
                          <w:rFonts w:ascii="Arial" w:hAnsi="Arial" w:cs="Arial"/>
                          <w:color w:val="000000" w:themeColor="text1"/>
                          <w:sz w:val="18"/>
                          <w:szCs w:val="20"/>
                        </w:rPr>
                      </w:pPr>
                      <w:r>
                        <w:rPr>
                          <w:rFonts w:ascii="Arial" w:hAnsi="Arial" w:cs="Arial"/>
                          <w:color w:val="000000" w:themeColor="text1"/>
                          <w:sz w:val="18"/>
                          <w:szCs w:val="20"/>
                        </w:rPr>
                        <w:t>Wrong Outcomes (n = 6)</w:t>
                      </w:r>
                    </w:p>
                  </w:txbxContent>
                </v:textbox>
              </v:rect>
            </w:pict>
          </mc:Fallback>
        </mc:AlternateContent>
      </w:r>
    </w:p>
    <w:p w14:paraId="0EF79A3D" w14:textId="75D51782" w:rsidR="009B2E7D" w:rsidRPr="00AE45D7" w:rsidRDefault="004F206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29D0782" wp14:editId="1237FD17">
                <wp:simplePos x="0" y="0"/>
                <wp:positionH relativeFrom="column">
                  <wp:posOffset>547733</wp:posOffset>
                </wp:positionH>
                <wp:positionV relativeFrom="paragraph">
                  <wp:posOffset>14605</wp:posOffset>
                </wp:positionV>
                <wp:extent cx="1885406" cy="526415"/>
                <wp:effectExtent l="0" t="0" r="6985" b="6985"/>
                <wp:wrapNone/>
                <wp:docPr id="8" name="Rectangle 8"/>
                <wp:cNvGraphicFramePr/>
                <a:graphic xmlns:a="http://schemas.openxmlformats.org/drawingml/2006/main">
                  <a:graphicData uri="http://schemas.microsoft.com/office/word/2010/wordprocessingShape">
                    <wps:wsp>
                      <wps:cNvSpPr/>
                      <wps:spPr>
                        <a:xfrm>
                          <a:off x="0" y="0"/>
                          <a:ext cx="1885406"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45E4CBF5"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0782" id="Rectangle 8" o:spid="_x0000_s1033" style="position:absolute;margin-left:43.15pt;margin-top:1.15pt;width:148.45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" filled="f" strokecolor="black [3213]" strokeweight="1pt">
                <v:textbo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45E4CBF5"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72)</w:t>
                      </w:r>
                    </w:p>
                  </w:txbxContent>
                </v:textbox>
              </v:rect>
            </w:pict>
          </mc:Fallback>
        </mc:AlternateContent>
      </w:r>
      <w:r w:rsidR="00CD4FE9" w:rsidRPr="00AE45D7">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B1294B1" wp14:editId="11DCD542">
                <wp:simplePos x="0" y="0"/>
                <wp:positionH relativeFrom="column">
                  <wp:posOffset>-818515</wp:posOffset>
                </wp:positionH>
                <wp:positionV relativeFrom="paragraph">
                  <wp:posOffset>128905</wp:posOffset>
                </wp:positionV>
                <wp:extent cx="2113915" cy="262890"/>
                <wp:effectExtent l="0" t="1587"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1139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94B1" id="Flowchart: Alternate Process 32" o:spid="_x0000_s1034" type="#_x0000_t176" style="position:absolute;margin-left:-64.45pt;margin-top:10.15pt;width:166.4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" fillcolor="#9cc2e5 [1944]" strokecolor="black [3213]" strokeweight="1pt">
                <v:textbo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v:textbox>
              </v:shape>
            </w:pict>
          </mc:Fallback>
        </mc:AlternateContent>
      </w:r>
    </w:p>
    <w:p w14:paraId="4BE4D241" w14:textId="0FEE2DD8" w:rsidR="009B2E7D" w:rsidRPr="00AE45D7" w:rsidRDefault="004F206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0A0A928E" wp14:editId="0498571A">
                <wp:simplePos x="0" y="0"/>
                <wp:positionH relativeFrom="column">
                  <wp:posOffset>2433320</wp:posOffset>
                </wp:positionH>
                <wp:positionV relativeFrom="paragraph">
                  <wp:posOffset>102779</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6C3135" id="Straight Arrow Connector 17" o:spid="_x0000_s1026" type="#_x0000_t32" style="position:absolute;margin-left:191.6pt;margin-top:8.1pt;width:44.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" strokecolor="black [3213]" strokeweight=".5pt">
                <v:stroke endarrow="block" joinstyle="miter"/>
              </v:shape>
            </w:pict>
          </mc:Fallback>
        </mc:AlternateContent>
      </w:r>
    </w:p>
    <w:p w14:paraId="2462D504" w14:textId="07A8B61B" w:rsidR="009B2E7D" w:rsidRPr="00AE45D7" w:rsidRDefault="009B2E7D" w:rsidP="009B2E7D">
      <w:pPr>
        <w:rPr>
          <w:rFonts w:asciiTheme="minorHAnsi" w:hAnsiTheme="minorHAnsi" w:cstheme="minorHAnsi"/>
        </w:rPr>
      </w:pPr>
    </w:p>
    <w:p w14:paraId="7E92C647" w14:textId="371AF37A" w:rsidR="009B2E7D" w:rsidRPr="00AE45D7" w:rsidRDefault="00CD4FE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4E6AFC8D" wp14:editId="07E79F22">
                <wp:simplePos x="0" y="0"/>
                <wp:positionH relativeFrom="column">
                  <wp:posOffset>1440180</wp:posOffset>
                </wp:positionH>
                <wp:positionV relativeFrom="paragraph">
                  <wp:posOffset>13970</wp:posOffset>
                </wp:positionV>
                <wp:extent cx="0" cy="565150"/>
                <wp:effectExtent l="63500" t="0" r="38100" b="31750"/>
                <wp:wrapNone/>
                <wp:docPr id="10" name="Straight Arrow Connector 10"/>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1D99339" id="Straight Arrow Connector 10" o:spid="_x0000_s1026" type="#_x0000_t32" style="position:absolute;margin-left:113.4pt;margin-top:1.1pt;width:0;height:4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" strokecolor="black [3200]" strokeweight=".5pt">
                <v:stroke endarrow="block" joinstyle="miter"/>
              </v:shape>
            </w:pict>
          </mc:Fallback>
        </mc:AlternateContent>
      </w:r>
    </w:p>
    <w:p w14:paraId="5FCD8B1A" w14:textId="06DF4AC6" w:rsidR="009B2E7D" w:rsidRPr="00AE45D7" w:rsidRDefault="009B2E7D" w:rsidP="009B2E7D">
      <w:pPr>
        <w:rPr>
          <w:rFonts w:asciiTheme="minorHAnsi" w:hAnsiTheme="minorHAnsi" w:cstheme="minorHAnsi"/>
        </w:rPr>
      </w:pPr>
    </w:p>
    <w:p w14:paraId="6B5E4147" w14:textId="51B10BBA" w:rsidR="009B2E7D" w:rsidRPr="00AE45D7" w:rsidRDefault="009B2E7D" w:rsidP="009B2E7D">
      <w:pPr>
        <w:rPr>
          <w:rFonts w:asciiTheme="minorHAnsi" w:hAnsiTheme="minorHAnsi" w:cstheme="minorHAnsi"/>
        </w:rPr>
      </w:pPr>
    </w:p>
    <w:p w14:paraId="19FB4305" w14:textId="57B157F7" w:rsidR="009B2E7D" w:rsidRPr="00AE45D7" w:rsidRDefault="007D102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3F86AAEB" wp14:editId="11CDA2B4">
                <wp:simplePos x="0" y="0"/>
                <wp:positionH relativeFrom="column">
                  <wp:posOffset>2980055</wp:posOffset>
                </wp:positionH>
                <wp:positionV relativeFrom="paragraph">
                  <wp:posOffset>97155</wp:posOffset>
                </wp:positionV>
                <wp:extent cx="1868170" cy="799254"/>
                <wp:effectExtent l="0" t="0" r="11430" b="13970"/>
                <wp:wrapNone/>
                <wp:docPr id="2" name="Rectangle 2"/>
                <wp:cNvGraphicFramePr/>
                <a:graphic xmlns:a="http://schemas.openxmlformats.org/drawingml/2006/main">
                  <a:graphicData uri="http://schemas.microsoft.com/office/word/2010/wordprocessingShape">
                    <wps:wsp>
                      <wps:cNvSpPr/>
                      <wps:spPr>
                        <a:xfrm>
                          <a:off x="0" y="0"/>
                          <a:ext cx="1868170" cy="7992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6F0BB" w14:textId="27E71B7C"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001490D4" w14:textId="29F264D5" w:rsidR="000F5AB1" w:rsidRDefault="000F5AB1" w:rsidP="00A16663">
                            <w:pPr>
                              <w:tabs>
                                <w:tab w:val="left" w:pos="284"/>
                              </w:tabs>
                              <w:rPr>
                                <w:rFonts w:ascii="Arial" w:hAnsi="Arial" w:cs="Arial"/>
                                <w:color w:val="000000" w:themeColor="text1"/>
                                <w:sz w:val="18"/>
                                <w:szCs w:val="20"/>
                              </w:rPr>
                            </w:pPr>
                            <w:r>
                              <w:rPr>
                                <w:rFonts w:ascii="Arial" w:hAnsi="Arial" w:cs="Arial"/>
                                <w:color w:val="000000" w:themeColor="text1"/>
                                <w:sz w:val="18"/>
                                <w:szCs w:val="20"/>
                              </w:rPr>
                              <w:tab/>
                              <w:t>Published &lt; 2013 (n = 6)</w:t>
                            </w:r>
                          </w:p>
                          <w:p w14:paraId="16D1F01B" w14:textId="6B6AAED4" w:rsidR="000F5AB1" w:rsidRPr="00560609" w:rsidRDefault="000F5AB1" w:rsidP="007D1029">
                            <w:pPr>
                              <w:tabs>
                                <w:tab w:val="left" w:pos="284"/>
                              </w:tabs>
                              <w:ind w:left="284"/>
                              <w:rPr>
                                <w:rFonts w:ascii="Arial" w:hAnsi="Arial" w:cs="Arial"/>
                                <w:color w:val="000000" w:themeColor="text1"/>
                                <w:sz w:val="18"/>
                                <w:szCs w:val="20"/>
                              </w:rPr>
                            </w:pPr>
                            <w:r>
                              <w:rPr>
                                <w:rFonts w:ascii="Arial" w:hAnsi="Arial" w:cs="Arial"/>
                                <w:color w:val="000000" w:themeColor="text1"/>
                                <w:sz w:val="18"/>
                                <w:szCs w:val="20"/>
                              </w:rPr>
                              <w:t>Superseded, no new studies (n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AAEB" id="Rectangle 2" o:spid="_x0000_s1035" style="position:absolute;margin-left:234.65pt;margin-top:7.65pt;width:147.1pt;height:6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" filled="f" strokecolor="black [3213]" strokeweight="1pt">
                <v:textbox>
                  <w:txbxContent>
                    <w:p w14:paraId="1E46F0BB" w14:textId="27E71B7C"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001490D4" w14:textId="29F264D5" w:rsidR="000F5AB1" w:rsidRDefault="000F5AB1" w:rsidP="00A16663">
                      <w:pPr>
                        <w:tabs>
                          <w:tab w:val="left" w:pos="284"/>
                        </w:tabs>
                        <w:rPr>
                          <w:rFonts w:ascii="Arial" w:hAnsi="Arial" w:cs="Arial"/>
                          <w:color w:val="000000" w:themeColor="text1"/>
                          <w:sz w:val="18"/>
                          <w:szCs w:val="20"/>
                        </w:rPr>
                      </w:pPr>
                      <w:r>
                        <w:rPr>
                          <w:rFonts w:ascii="Arial" w:hAnsi="Arial" w:cs="Arial"/>
                          <w:color w:val="000000" w:themeColor="text1"/>
                          <w:sz w:val="18"/>
                          <w:szCs w:val="20"/>
                        </w:rPr>
                        <w:tab/>
                        <w:t>Published &lt; 2013 (n = 6)</w:t>
                      </w:r>
                    </w:p>
                    <w:p w14:paraId="16D1F01B" w14:textId="6B6AAED4" w:rsidR="000F5AB1" w:rsidRPr="00560609" w:rsidRDefault="000F5AB1" w:rsidP="007D1029">
                      <w:pPr>
                        <w:tabs>
                          <w:tab w:val="left" w:pos="284"/>
                        </w:tabs>
                        <w:ind w:left="284"/>
                        <w:rPr>
                          <w:rFonts w:ascii="Arial" w:hAnsi="Arial" w:cs="Arial"/>
                          <w:color w:val="000000" w:themeColor="text1"/>
                          <w:sz w:val="18"/>
                          <w:szCs w:val="20"/>
                        </w:rPr>
                      </w:pPr>
                      <w:r>
                        <w:rPr>
                          <w:rFonts w:ascii="Arial" w:hAnsi="Arial" w:cs="Arial"/>
                          <w:color w:val="000000" w:themeColor="text1"/>
                          <w:sz w:val="18"/>
                          <w:szCs w:val="20"/>
                        </w:rPr>
                        <w:t>Superseded, no new studies (n = 4)</w:t>
                      </w:r>
                    </w:p>
                  </w:txbxContent>
                </v:textbox>
              </v:rect>
            </w:pict>
          </mc:Fallback>
        </mc:AlternateContent>
      </w:r>
      <w:r w:rsidR="00CD4FE9" w:rsidRPr="00AE45D7">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308FB0CD" wp14:editId="0EB4936C">
                <wp:simplePos x="0" y="0"/>
                <wp:positionH relativeFrom="column">
                  <wp:posOffset>524786</wp:posOffset>
                </wp:positionH>
                <wp:positionV relativeFrom="paragraph">
                  <wp:posOffset>93455</wp:posOffset>
                </wp:positionV>
                <wp:extent cx="1887220" cy="526415"/>
                <wp:effectExtent l="0" t="0" r="17780" b="26035"/>
                <wp:wrapNone/>
                <wp:docPr id="21" name="Rectangle 2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9F0AE" w14:textId="73FBC04D"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 selection criteria</w:t>
                            </w:r>
                          </w:p>
                          <w:p w14:paraId="06631B8E" w14:textId="2C89AA1F"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(n =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B0CD" id="Rectangle 21" o:spid="_x0000_s1036" style="position:absolute;margin-left:41.3pt;margin-top:7.35pt;width:148.6pt;height: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q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" filled="f" strokecolor="black [3213]" strokeweight="1pt">
                <v:textbox>
                  <w:txbxContent>
                    <w:p w14:paraId="4609F0AE" w14:textId="73FBC04D"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 selection criteria</w:t>
                      </w:r>
                    </w:p>
                    <w:p w14:paraId="06631B8E" w14:textId="2C89AA1F"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(n = 18)</w:t>
                      </w:r>
                    </w:p>
                  </w:txbxContent>
                </v:textbox>
              </v:rect>
            </w:pict>
          </mc:Fallback>
        </mc:AlternateContent>
      </w:r>
    </w:p>
    <w:p w14:paraId="5746E4F7" w14:textId="2ED2A9E7" w:rsidR="009B2E7D" w:rsidRPr="00AE45D7" w:rsidRDefault="009B2E7D" w:rsidP="009B2E7D">
      <w:pPr>
        <w:rPr>
          <w:rFonts w:asciiTheme="minorHAnsi" w:hAnsiTheme="minorHAnsi" w:cstheme="minorHAnsi"/>
        </w:rPr>
      </w:pPr>
    </w:p>
    <w:p w14:paraId="55CAC2E0" w14:textId="62CCD38A" w:rsidR="009B2E7D" w:rsidRPr="00AE45D7" w:rsidRDefault="004F206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259BCA5E" wp14:editId="55F0F27F">
                <wp:simplePos x="0" y="0"/>
                <wp:positionH relativeFrom="column">
                  <wp:posOffset>2413000</wp:posOffset>
                </wp:positionH>
                <wp:positionV relativeFrom="paragraph">
                  <wp:posOffset>9525</wp:posOffset>
                </wp:positionV>
                <wp:extent cx="563245" cy="0"/>
                <wp:effectExtent l="0" t="76200" r="27305" b="95250"/>
                <wp:wrapNone/>
                <wp:docPr id="20" name="Straight Arrow Connector 20"/>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CFCF3D" id="Straight Arrow Connector 20" o:spid="_x0000_s1026" type="#_x0000_t32" style="position:absolute;margin-left:190pt;margin-top:.75pt;width:44.3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" strokecolor="black [3213]" strokeweight=".5pt">
                <v:stroke endarrow="block" joinstyle="miter"/>
              </v:shape>
            </w:pict>
          </mc:Fallback>
        </mc:AlternateContent>
      </w:r>
    </w:p>
    <w:p w14:paraId="5EA301D6" w14:textId="173A4BD5" w:rsidR="009B2E7D" w:rsidRPr="00AE45D7" w:rsidRDefault="00CD4FE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1AA6EBA5" wp14:editId="1C32D360">
                <wp:simplePos x="0" y="0"/>
                <wp:positionH relativeFrom="column">
                  <wp:posOffset>1439076</wp:posOffset>
                </wp:positionH>
                <wp:positionV relativeFrom="paragraph">
                  <wp:posOffset>95361</wp:posOffset>
                </wp:positionV>
                <wp:extent cx="0" cy="565150"/>
                <wp:effectExtent l="63500" t="0" r="38100" b="31750"/>
                <wp:wrapNone/>
                <wp:docPr id="12" name="Straight Arrow Connector 12"/>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BA6D4ED" id="Straight Arrow Connector 12" o:spid="_x0000_s1026" type="#_x0000_t32" style="position:absolute;margin-left:113.3pt;margin-top:7.5pt;width:0;height:4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" strokecolor="black [3200]" strokeweight=".5pt">
                <v:stroke endarrow="block" joinstyle="miter"/>
              </v:shape>
            </w:pict>
          </mc:Fallback>
        </mc:AlternateContent>
      </w:r>
    </w:p>
    <w:p w14:paraId="2E8A4F40" w14:textId="22D66DAD" w:rsidR="009B2E7D" w:rsidRPr="00AE45D7" w:rsidRDefault="009B2E7D" w:rsidP="009B2E7D">
      <w:pPr>
        <w:rPr>
          <w:rFonts w:asciiTheme="minorHAnsi" w:hAnsiTheme="minorHAnsi" w:cstheme="minorHAnsi"/>
        </w:rPr>
      </w:pPr>
    </w:p>
    <w:p w14:paraId="0B0F224B" w14:textId="2F032B56" w:rsidR="009B2E7D" w:rsidRPr="00AE45D7" w:rsidRDefault="009B2E7D" w:rsidP="009B2E7D">
      <w:pPr>
        <w:rPr>
          <w:rFonts w:asciiTheme="minorHAnsi" w:hAnsiTheme="minorHAnsi" w:cstheme="minorHAnsi"/>
        </w:rPr>
      </w:pPr>
    </w:p>
    <w:p w14:paraId="5EA35B21" w14:textId="49B09247" w:rsidR="009B2E7D" w:rsidRPr="00AE45D7" w:rsidRDefault="00CD4FE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DF3174F" wp14:editId="5E046387">
                <wp:simplePos x="0" y="0"/>
                <wp:positionH relativeFrom="column">
                  <wp:posOffset>523102</wp:posOffset>
                </wp:positionH>
                <wp:positionV relativeFrom="paragraph">
                  <wp:posOffset>140887</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60EE4" w14:textId="44374984"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Final set of studies published since 2013 included in review</w:t>
                            </w:r>
                          </w:p>
                          <w:p w14:paraId="7C16023D" w14:textId="623D7D18"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174F" id="Rectangle 13" o:spid="_x0000_s1037" style="position:absolute;margin-left:41.2pt;margin-top:11.1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" filled="f" strokecolor="black [3213]" strokeweight="1pt">
                <v:textbox>
                  <w:txbxContent>
                    <w:p w14:paraId="11260EE4" w14:textId="44374984"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Final set of studies published since 2013 included in review</w:t>
                      </w:r>
                    </w:p>
                    <w:p w14:paraId="7C16023D" w14:textId="623D7D18"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8)</w:t>
                      </w:r>
                    </w:p>
                  </w:txbxContent>
                </v:textbox>
              </v:rect>
            </w:pict>
          </mc:Fallback>
        </mc:AlternateContent>
      </w:r>
    </w:p>
    <w:p w14:paraId="5AB5742A" w14:textId="15E87CD8" w:rsidR="00CD4FE9" w:rsidRPr="00AE45D7" w:rsidRDefault="00CD4FE9" w:rsidP="009B2E7D">
      <w:pPr>
        <w:rPr>
          <w:rFonts w:asciiTheme="minorHAnsi" w:hAnsiTheme="minorHAnsi" w:cstheme="minorHAnsi"/>
        </w:rPr>
      </w:pPr>
      <w:r w:rsidRPr="00AE45D7">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17BA3DB4" wp14:editId="578A42D8">
                <wp:simplePos x="0" y="0"/>
                <wp:positionH relativeFrom="column">
                  <wp:posOffset>-144684</wp:posOffset>
                </wp:positionH>
                <wp:positionV relativeFrom="paragraph">
                  <wp:posOffset>172140</wp:posOffset>
                </wp:positionV>
                <wp:extent cx="764223" cy="262890"/>
                <wp:effectExtent l="2858" t="0" r="20002" b="20003"/>
                <wp:wrapNone/>
                <wp:docPr id="34"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3DB4" id="Flowchart: Alternate Process 33" o:spid="_x0000_s1038" type="#_x0000_t176" style="position:absolute;margin-left:-11.4pt;margin-top:13.5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" fillcolor="#9cc2e5 [1944]" strokecolor="black [3213]" strokeweight="1pt">
                <v:textbo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077349A8" w14:textId="6CDD734B" w:rsidR="00CD4FE9" w:rsidRPr="00AE45D7" w:rsidRDefault="00CD4FE9" w:rsidP="009B2E7D">
      <w:pPr>
        <w:rPr>
          <w:rFonts w:asciiTheme="minorHAnsi" w:hAnsiTheme="minorHAnsi" w:cstheme="minorHAnsi"/>
        </w:rPr>
      </w:pPr>
    </w:p>
    <w:p w14:paraId="069CE61B" w14:textId="4C3455FA" w:rsidR="00CD4FE9" w:rsidRPr="00AE45D7" w:rsidRDefault="00CD4FE9" w:rsidP="009B2E7D">
      <w:pPr>
        <w:rPr>
          <w:rFonts w:asciiTheme="minorHAnsi" w:hAnsiTheme="minorHAnsi" w:cstheme="minorHAnsi"/>
        </w:rPr>
      </w:pPr>
    </w:p>
    <w:p w14:paraId="0ED32C31" w14:textId="77777777" w:rsidR="00CD4FE9" w:rsidRPr="00AE45D7" w:rsidRDefault="00CD4FE9" w:rsidP="009B2E7D">
      <w:pPr>
        <w:rPr>
          <w:rFonts w:asciiTheme="minorHAnsi" w:hAnsiTheme="minorHAnsi" w:cstheme="minorHAnsi"/>
        </w:rPr>
      </w:pPr>
    </w:p>
    <w:p w14:paraId="09CC14D1" w14:textId="77777777" w:rsidR="00CD4FE9" w:rsidRPr="00AE45D7" w:rsidRDefault="00CD4FE9" w:rsidP="00AE5291">
      <w:pPr>
        <w:pStyle w:val="GLFootnotetext"/>
      </w:pPr>
    </w:p>
    <w:p w14:paraId="319D4383" w14:textId="130A3626" w:rsidR="00A273A4" w:rsidRPr="00AE45D7" w:rsidRDefault="00A273A4" w:rsidP="00AE5291">
      <w:pPr>
        <w:pStyle w:val="GLFootnotetext"/>
      </w:pPr>
      <w:r w:rsidRPr="00AE45D7">
        <w:t>* searches excluded Medline records</w:t>
      </w:r>
    </w:p>
    <w:p w14:paraId="3BEBF08F" w14:textId="77777777" w:rsidR="009B2E7D" w:rsidRPr="00AE45D7" w:rsidRDefault="009B2E7D" w:rsidP="009B2E7D">
      <w:pPr>
        <w:pStyle w:val="CommentText"/>
        <w:rPr>
          <w:rFonts w:asciiTheme="minorHAnsi" w:hAnsiTheme="minorHAnsi" w:cstheme="minorHAnsi"/>
        </w:rPr>
      </w:pPr>
    </w:p>
    <w:p w14:paraId="0B1E86D9" w14:textId="07AAD4D6" w:rsidR="009B2E7D" w:rsidRPr="00AE45D7" w:rsidRDefault="009B2E7D" w:rsidP="001C7A9B">
      <w:pPr>
        <w:pStyle w:val="GLTableheading"/>
        <w:framePr w:wrap="around"/>
        <w:rPr>
          <w:highlight w:val="green"/>
        </w:rPr>
        <w:sectPr w:rsidR="009B2E7D" w:rsidRPr="00AE45D7" w:rsidSect="0057129D">
          <w:headerReference w:type="even" r:id="rId35"/>
          <w:headerReference w:type="default" r:id="rId36"/>
          <w:footerReference w:type="default" r:id="rId37"/>
          <w:pgSz w:w="11900" w:h="16820" w:code="9"/>
          <w:pgMar w:top="1418" w:right="1418" w:bottom="1418" w:left="1418" w:header="567" w:footer="425" w:gutter="284"/>
          <w:cols w:space="720"/>
          <w:docGrid w:linePitch="326"/>
        </w:sectPr>
      </w:pPr>
    </w:p>
    <w:p w14:paraId="178903E1" w14:textId="5B323101" w:rsidR="00C77C8F" w:rsidRPr="00AE45D7" w:rsidRDefault="009B2E7D" w:rsidP="001C7A9B">
      <w:pPr>
        <w:pStyle w:val="GLTableheading"/>
        <w:framePr w:wrap="around"/>
      </w:pPr>
      <w:bookmarkStart w:id="472" w:name="_Toc117634712"/>
      <w:bookmarkStart w:id="473" w:name="_Toc129798585"/>
      <w:bookmarkStart w:id="474" w:name="Table2_1"/>
      <w:r w:rsidRPr="00AE45D7">
        <w:lastRenderedPageBreak/>
        <w:t xml:space="preserve">Table 2.1: Inclusion and exclusion criteria for </w:t>
      </w:r>
      <w:r w:rsidR="00E04E7D" w:rsidRPr="00AE45D7">
        <w:t xml:space="preserve">selecting </w:t>
      </w:r>
      <w:r w:rsidRPr="00AE45D7">
        <w:t>eligible studies</w:t>
      </w:r>
      <w:bookmarkEnd w:id="472"/>
      <w:bookmarkEnd w:id="473"/>
    </w:p>
    <w:tbl>
      <w:tblPr>
        <w:tblpPr w:leftFromText="180" w:rightFromText="180" w:vertAnchor="page" w:horzAnchor="margin" w:tblpY="1886"/>
        <w:tblOverlap w:val="never"/>
        <w:tblW w:w="8916"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Look w:val="0000" w:firstRow="0" w:lastRow="0" w:firstColumn="0" w:lastColumn="0" w:noHBand="0" w:noVBand="0"/>
      </w:tblPr>
      <w:tblGrid>
        <w:gridCol w:w="1545"/>
        <w:gridCol w:w="7371"/>
      </w:tblGrid>
      <w:tr w:rsidR="00F66BE3" w:rsidRPr="00AE45D7" w14:paraId="1A79C6C6" w14:textId="77777777" w:rsidTr="000279BC">
        <w:tc>
          <w:tcPr>
            <w:tcW w:w="1545" w:type="dxa"/>
            <w:shd w:val="clear" w:color="auto" w:fill="B4C6E7" w:themeFill="accent1" w:themeFillTint="66"/>
          </w:tcPr>
          <w:bookmarkEnd w:id="463"/>
          <w:bookmarkEnd w:id="464"/>
          <w:bookmarkEnd w:id="474"/>
          <w:p w14:paraId="4246E1CA" w14:textId="77777777" w:rsidR="00F66BE3" w:rsidRPr="005D1BB9" w:rsidRDefault="00F66BE3" w:rsidP="001C7A9B">
            <w:pPr>
              <w:pStyle w:val="GLTablecolumnheading"/>
              <w:framePr w:hSpace="0" w:wrap="auto" w:vAnchor="margin" w:hAnchor="text" w:yAlign="inline"/>
              <w:rPr>
                <w:sz w:val="22"/>
                <w:szCs w:val="22"/>
              </w:rPr>
            </w:pPr>
            <w:r w:rsidRPr="005D1BB9">
              <w:rPr>
                <w:sz w:val="22"/>
                <w:szCs w:val="22"/>
              </w:rPr>
              <w:t>Characteristic</w:t>
            </w:r>
          </w:p>
        </w:tc>
        <w:tc>
          <w:tcPr>
            <w:tcW w:w="7371" w:type="dxa"/>
            <w:shd w:val="clear" w:color="auto" w:fill="B4C6E7" w:themeFill="accent1" w:themeFillTint="66"/>
          </w:tcPr>
          <w:p w14:paraId="3450CA9D" w14:textId="77777777" w:rsidR="00F66BE3" w:rsidRPr="005D1BB9" w:rsidRDefault="00F66BE3" w:rsidP="001C7A9B">
            <w:pPr>
              <w:pStyle w:val="GLTablecolumnheading"/>
              <w:framePr w:hSpace="0" w:wrap="auto" w:vAnchor="margin" w:hAnchor="text" w:yAlign="inline"/>
              <w:rPr>
                <w:sz w:val="22"/>
                <w:szCs w:val="22"/>
              </w:rPr>
            </w:pPr>
            <w:r w:rsidRPr="005D1BB9">
              <w:rPr>
                <w:sz w:val="22"/>
                <w:szCs w:val="22"/>
              </w:rPr>
              <w:t>Inclusion criteria</w:t>
            </w:r>
          </w:p>
        </w:tc>
      </w:tr>
      <w:tr w:rsidR="00F66BE3" w:rsidRPr="00AE45D7" w14:paraId="6813C822" w14:textId="77777777" w:rsidTr="000279BC">
        <w:tc>
          <w:tcPr>
            <w:tcW w:w="1545" w:type="dxa"/>
          </w:tcPr>
          <w:p w14:paraId="17FCED09" w14:textId="7A558D3E" w:rsidR="00F66BE3" w:rsidRPr="005D1BB9" w:rsidRDefault="00F66BE3" w:rsidP="00737915">
            <w:pPr>
              <w:pStyle w:val="GLTablebody"/>
              <w:framePr w:hSpace="0" w:wrap="auto" w:vAnchor="margin" w:hAnchor="text" w:yAlign="inline"/>
            </w:pPr>
            <w:r w:rsidRPr="005D1BB9">
              <w:t>Participant</w:t>
            </w:r>
            <w:r w:rsidR="00A628AC" w:rsidRPr="005D1BB9">
              <w:t xml:space="preserve">s </w:t>
            </w:r>
          </w:p>
        </w:tc>
        <w:tc>
          <w:tcPr>
            <w:tcW w:w="7371" w:type="dxa"/>
          </w:tcPr>
          <w:p w14:paraId="5D1E2239" w14:textId="41E7D246" w:rsidR="00F66BE3" w:rsidRPr="005D1BB9" w:rsidRDefault="00915FB1" w:rsidP="00737915">
            <w:pPr>
              <w:pStyle w:val="GLTablebody"/>
              <w:framePr w:hSpace="0" w:wrap="auto" w:vAnchor="margin" w:hAnchor="text" w:yAlign="inline"/>
            </w:pPr>
            <w:r>
              <w:t xml:space="preserve">Parents, siblings, </w:t>
            </w:r>
            <w:r w:rsidRPr="005D1BB9">
              <w:t>guardian</w:t>
            </w:r>
            <w:r w:rsidR="00626B3B">
              <w:t>s</w:t>
            </w:r>
            <w:r w:rsidRPr="005D1BB9">
              <w:t xml:space="preserve">, </w:t>
            </w:r>
            <w:r>
              <w:t xml:space="preserve">primary </w:t>
            </w:r>
            <w:r w:rsidR="001E46A9" w:rsidRPr="005D1BB9">
              <w:t>caregivers</w:t>
            </w:r>
            <w:r>
              <w:t>, or other family/whānau members</w:t>
            </w:r>
            <w:r w:rsidR="00B942DD" w:rsidRPr="005D1BB9">
              <w:t xml:space="preserve"> of </w:t>
            </w:r>
            <w:r w:rsidR="00651300" w:rsidRPr="005D1BB9">
              <w:t>children</w:t>
            </w:r>
            <w:r w:rsidR="001E46A9" w:rsidRPr="005D1BB9">
              <w:t>/young people</w:t>
            </w:r>
            <w:r w:rsidR="00651300" w:rsidRPr="005D1BB9">
              <w:t xml:space="preserve"> aged 2-18 years</w:t>
            </w:r>
            <w:r w:rsidR="002D36A5" w:rsidRPr="005D1BB9">
              <w:t xml:space="preserve"> diagnosed with ASD</w:t>
            </w:r>
          </w:p>
        </w:tc>
      </w:tr>
      <w:tr w:rsidR="00F66BE3" w:rsidRPr="00AE45D7" w14:paraId="1208E23B" w14:textId="77777777" w:rsidTr="000279BC">
        <w:tc>
          <w:tcPr>
            <w:tcW w:w="1545" w:type="dxa"/>
          </w:tcPr>
          <w:p w14:paraId="59F1C1FA" w14:textId="77777777" w:rsidR="00F66BE3" w:rsidRPr="005D1BB9" w:rsidRDefault="00F66BE3" w:rsidP="00737915">
            <w:pPr>
              <w:pStyle w:val="GLTablebody"/>
              <w:framePr w:hSpace="0" w:wrap="auto" w:vAnchor="margin" w:hAnchor="text" w:yAlign="inline"/>
            </w:pPr>
            <w:r w:rsidRPr="005D1BB9">
              <w:t>Intervention</w:t>
            </w:r>
          </w:p>
        </w:tc>
        <w:tc>
          <w:tcPr>
            <w:tcW w:w="7371" w:type="dxa"/>
          </w:tcPr>
          <w:p w14:paraId="2E3038D7" w14:textId="77777777" w:rsidR="00E57DBE" w:rsidRPr="005D1BB9" w:rsidRDefault="006E1A9E" w:rsidP="00737915">
            <w:pPr>
              <w:pStyle w:val="GLTablebody"/>
              <w:framePr w:hSpace="0" w:wrap="auto" w:vAnchor="margin" w:hAnchor="text" w:yAlign="inline"/>
            </w:pPr>
            <w:r w:rsidRPr="005D1BB9">
              <w:t>Supports, programmes, s</w:t>
            </w:r>
            <w:r w:rsidR="002D36A5" w:rsidRPr="005D1BB9">
              <w:t xml:space="preserve">ervices, </w:t>
            </w:r>
            <w:r w:rsidRPr="005D1BB9">
              <w:t xml:space="preserve">or </w:t>
            </w:r>
            <w:r w:rsidR="00616E67" w:rsidRPr="005D1BB9">
              <w:t>accommodations</w:t>
            </w:r>
            <w:r w:rsidR="002D36A5" w:rsidRPr="005D1BB9">
              <w:t xml:space="preserve"> offered to address the needs of autistic </w:t>
            </w:r>
            <w:r w:rsidR="00B942DD" w:rsidRPr="005D1BB9">
              <w:t>people</w:t>
            </w:r>
            <w:r w:rsidR="003964F8" w:rsidRPr="005D1BB9">
              <w:t xml:space="preserve"> </w:t>
            </w:r>
          </w:p>
          <w:p w14:paraId="0EF96E4B" w14:textId="54DF4C8B" w:rsidR="00F66BE3" w:rsidRPr="005D1BB9" w:rsidRDefault="00E57DBE" w:rsidP="00737915">
            <w:pPr>
              <w:pStyle w:val="GLTablebody"/>
              <w:framePr w:hSpace="0" w:wrap="auto" w:vAnchor="margin" w:hAnchor="text" w:yAlign="inline"/>
            </w:pPr>
            <w:r w:rsidRPr="005D1BB9">
              <w:t>M</w:t>
            </w:r>
            <w:r w:rsidR="00984462" w:rsidRPr="005D1BB9">
              <w:t xml:space="preserve">ediated </w:t>
            </w:r>
            <w:r w:rsidR="002D36A5" w:rsidRPr="005D1BB9">
              <w:t xml:space="preserve">by </w:t>
            </w:r>
            <w:r w:rsidR="00B942DD" w:rsidRPr="005D1BB9">
              <w:t xml:space="preserve">a parent, </w:t>
            </w:r>
            <w:r w:rsidR="007B00FC" w:rsidRPr="005D1BB9">
              <w:t xml:space="preserve">sibling, </w:t>
            </w:r>
            <w:r w:rsidR="00B942DD" w:rsidRPr="005D1BB9">
              <w:t xml:space="preserve">guardian, </w:t>
            </w:r>
            <w:r w:rsidR="00915FB1">
              <w:t xml:space="preserve">primary </w:t>
            </w:r>
            <w:r w:rsidR="00B942DD" w:rsidRPr="005D1BB9">
              <w:t>caregiver</w:t>
            </w:r>
            <w:r w:rsidR="00915FB1">
              <w:t xml:space="preserve"> or other family/whānau member</w:t>
            </w:r>
          </w:p>
        </w:tc>
      </w:tr>
      <w:tr w:rsidR="006F187A" w:rsidRPr="00AE45D7" w14:paraId="25062768" w14:textId="77777777" w:rsidTr="000279BC">
        <w:tc>
          <w:tcPr>
            <w:tcW w:w="1545" w:type="dxa"/>
          </w:tcPr>
          <w:p w14:paraId="380C769F" w14:textId="77777777" w:rsidR="006F187A" w:rsidRPr="005D1BB9" w:rsidRDefault="006F187A" w:rsidP="00737915">
            <w:pPr>
              <w:pStyle w:val="GLTablebody"/>
              <w:framePr w:hSpace="0" w:wrap="auto" w:vAnchor="margin" w:hAnchor="text" w:yAlign="inline"/>
            </w:pPr>
            <w:r w:rsidRPr="005D1BB9">
              <w:t>Comparator</w:t>
            </w:r>
          </w:p>
        </w:tc>
        <w:tc>
          <w:tcPr>
            <w:tcW w:w="7371" w:type="dxa"/>
          </w:tcPr>
          <w:p w14:paraId="512F7772" w14:textId="798352E3" w:rsidR="0093749E" w:rsidRPr="005D1BB9" w:rsidRDefault="00E57DBE" w:rsidP="00737915">
            <w:pPr>
              <w:pStyle w:val="GLTablebody"/>
              <w:framePr w:hSpace="0" w:wrap="auto" w:vAnchor="margin" w:hAnchor="text" w:yAlign="inline"/>
            </w:pPr>
            <w:r w:rsidRPr="005D1BB9">
              <w:t>N</w:t>
            </w:r>
            <w:r w:rsidR="0093749E" w:rsidRPr="005D1BB9">
              <w:t xml:space="preserve">o </w:t>
            </w:r>
            <w:r w:rsidR="00FA129F">
              <w:t>intervention</w:t>
            </w:r>
            <w:r w:rsidR="0093749E" w:rsidRPr="005D1BB9">
              <w:t xml:space="preserve">, </w:t>
            </w:r>
            <w:r w:rsidR="006A3C48">
              <w:t>‘</w:t>
            </w:r>
            <w:r w:rsidR="0093749E" w:rsidRPr="005D1BB9">
              <w:t>treatment</w:t>
            </w:r>
            <w:r w:rsidR="006A3C48">
              <w:t>’</w:t>
            </w:r>
            <w:r w:rsidR="0093749E" w:rsidRPr="005D1BB9">
              <w:t xml:space="preserve"> as usual, waiting list, alternative child-centred intervention not mediated by parents, or alternative parent-mediated intervention of hypothesised lesser effect than the experimental condition.</w:t>
            </w:r>
          </w:p>
        </w:tc>
      </w:tr>
      <w:tr w:rsidR="00F66BE3" w:rsidRPr="00AE45D7" w14:paraId="58ED7F65" w14:textId="77777777" w:rsidTr="000279BC">
        <w:tc>
          <w:tcPr>
            <w:tcW w:w="1545" w:type="dxa"/>
          </w:tcPr>
          <w:p w14:paraId="6C5D8089" w14:textId="77777777" w:rsidR="00F66BE3" w:rsidRPr="005D1BB9" w:rsidRDefault="00F66BE3" w:rsidP="00737915">
            <w:pPr>
              <w:pStyle w:val="GLTablebody"/>
              <w:framePr w:hSpace="0" w:wrap="auto" w:vAnchor="margin" w:hAnchor="text" w:yAlign="inline"/>
            </w:pPr>
            <w:r w:rsidRPr="005D1BB9">
              <w:t>Outcomes</w:t>
            </w:r>
          </w:p>
        </w:tc>
        <w:tc>
          <w:tcPr>
            <w:tcW w:w="7371" w:type="dxa"/>
          </w:tcPr>
          <w:p w14:paraId="3D3F35FD" w14:textId="02A29DEC" w:rsidR="00AC4405" w:rsidRPr="005D1BB9" w:rsidRDefault="00AC4405" w:rsidP="00737915">
            <w:pPr>
              <w:pStyle w:val="GLTablebody"/>
              <w:framePr w:hSpace="0" w:wrap="auto" w:vAnchor="margin" w:hAnchor="text" w:yAlign="inline"/>
            </w:pPr>
            <w:r w:rsidRPr="005D1BB9">
              <w:t>At least one primary outcome was required for eligibility</w:t>
            </w:r>
          </w:p>
          <w:p w14:paraId="3CE68F4D" w14:textId="07E5783E" w:rsidR="006B2024" w:rsidRPr="005D1BB9" w:rsidRDefault="006B2024" w:rsidP="00737915">
            <w:pPr>
              <w:pStyle w:val="GLTablebody"/>
              <w:framePr w:hSpace="0" w:wrap="auto" w:vAnchor="margin" w:hAnchor="text" w:yAlign="inline"/>
            </w:pPr>
            <w:r w:rsidRPr="005D1BB9">
              <w:t>Primary outcomes</w:t>
            </w:r>
            <w:r w:rsidR="00AC4405" w:rsidRPr="005D1BB9">
              <w:t xml:space="preserve"> (relating to the autistic individual)</w:t>
            </w:r>
            <w:r w:rsidR="003F0F03">
              <w:t>:</w:t>
            </w:r>
          </w:p>
          <w:p w14:paraId="159FBBE4" w14:textId="77777777" w:rsidR="00D55273" w:rsidRPr="00D1642F" w:rsidRDefault="00D55273" w:rsidP="009B4503">
            <w:pPr>
              <w:pStyle w:val="GLBulletList1"/>
              <w:framePr w:hSpace="0" w:wrap="auto" w:vAnchor="margin" w:hAnchor="text" w:xAlign="left" w:yAlign="inline"/>
              <w:numPr>
                <w:ilvl w:val="0"/>
                <w:numId w:val="21"/>
              </w:numPr>
              <w:spacing w:line="240" w:lineRule="auto"/>
              <w:ind w:left="2154" w:hanging="357"/>
              <w:suppressOverlap w:val="0"/>
            </w:pPr>
            <w:r w:rsidRPr="00D1642F">
              <w:t>Global scales of clinical improvement</w:t>
            </w:r>
          </w:p>
          <w:p w14:paraId="4648FD6B" w14:textId="77777777" w:rsidR="00D55273" w:rsidRPr="00D1642F" w:rsidRDefault="00D55273" w:rsidP="009B4503">
            <w:pPr>
              <w:pStyle w:val="GLBulletList1"/>
              <w:framePr w:hSpace="0" w:wrap="auto" w:vAnchor="margin" w:hAnchor="text" w:xAlign="left" w:yAlign="inline"/>
              <w:numPr>
                <w:ilvl w:val="0"/>
                <w:numId w:val="21"/>
              </w:numPr>
              <w:spacing w:line="240" w:lineRule="auto"/>
              <w:ind w:left="2154" w:hanging="357"/>
              <w:suppressOverlap w:val="0"/>
            </w:pPr>
            <w:r w:rsidRPr="00D1642F">
              <w:t xml:space="preserve">Adaptive functioning  </w:t>
            </w:r>
          </w:p>
          <w:p w14:paraId="5215FA62" w14:textId="77777777" w:rsidR="00B007B8" w:rsidRPr="00D1642F" w:rsidRDefault="006B2024" w:rsidP="009B4503">
            <w:pPr>
              <w:pStyle w:val="GLBulletList1"/>
              <w:framePr w:hSpace="0" w:wrap="auto" w:vAnchor="margin" w:hAnchor="text" w:xAlign="left" w:yAlign="inline"/>
              <w:numPr>
                <w:ilvl w:val="0"/>
                <w:numId w:val="21"/>
              </w:numPr>
              <w:spacing w:line="240" w:lineRule="auto"/>
              <w:ind w:left="2154" w:hanging="357"/>
              <w:suppressOverlap w:val="0"/>
            </w:pPr>
            <w:r w:rsidRPr="00D1642F">
              <w:t xml:space="preserve">Communication </w:t>
            </w:r>
          </w:p>
          <w:p w14:paraId="3F242F69" w14:textId="7E5305E4" w:rsidR="0061683D" w:rsidRPr="00D1642F" w:rsidRDefault="00D55273" w:rsidP="009B4503">
            <w:pPr>
              <w:pStyle w:val="GLBulletList1"/>
              <w:framePr w:hSpace="0" w:wrap="auto" w:vAnchor="margin" w:hAnchor="text" w:xAlign="left" w:yAlign="inline"/>
              <w:numPr>
                <w:ilvl w:val="0"/>
                <w:numId w:val="21"/>
              </w:numPr>
              <w:spacing w:line="240" w:lineRule="auto"/>
              <w:ind w:left="2154" w:hanging="357"/>
              <w:suppressOverlap w:val="0"/>
            </w:pPr>
            <w:r w:rsidRPr="00D1642F">
              <w:t>Social</w:t>
            </w:r>
            <w:r w:rsidR="0061683D" w:rsidRPr="00D1642F">
              <w:t>isation</w:t>
            </w:r>
            <w:r w:rsidRPr="00D1642F">
              <w:t xml:space="preserve"> </w:t>
            </w:r>
          </w:p>
          <w:p w14:paraId="18F33DF6" w14:textId="5217ECBD" w:rsidR="002D645F" w:rsidRPr="00D1642F" w:rsidRDefault="002D645F" w:rsidP="009B4503">
            <w:pPr>
              <w:pStyle w:val="GLBulletList1"/>
              <w:framePr w:hSpace="0" w:wrap="auto" w:vAnchor="margin" w:hAnchor="text" w:xAlign="left" w:yAlign="inline"/>
              <w:numPr>
                <w:ilvl w:val="0"/>
                <w:numId w:val="21"/>
              </w:numPr>
              <w:spacing w:line="240" w:lineRule="auto"/>
              <w:ind w:left="2154" w:hanging="357"/>
              <w:suppressOverlap w:val="0"/>
            </w:pPr>
            <w:r w:rsidRPr="00D1642F">
              <w:t xml:space="preserve">Play </w:t>
            </w:r>
          </w:p>
          <w:p w14:paraId="66C42C2E" w14:textId="1BC5F106" w:rsidR="006B2024" w:rsidRPr="00D1642F" w:rsidRDefault="006B2024" w:rsidP="009B4503">
            <w:pPr>
              <w:pStyle w:val="GLBulletList1"/>
              <w:framePr w:hSpace="0" w:wrap="auto" w:vAnchor="margin" w:hAnchor="text" w:xAlign="left" w:yAlign="inline"/>
              <w:numPr>
                <w:ilvl w:val="0"/>
                <w:numId w:val="21"/>
              </w:numPr>
              <w:spacing w:line="240" w:lineRule="auto"/>
              <w:ind w:left="2154" w:hanging="357"/>
              <w:suppressOverlap w:val="0"/>
            </w:pPr>
            <w:r w:rsidRPr="00D1642F">
              <w:t>Behaviour</w:t>
            </w:r>
            <w:r w:rsidR="00C01C9D" w:rsidRPr="00D1642F">
              <w:t xml:space="preserve"> </w:t>
            </w:r>
          </w:p>
          <w:p w14:paraId="2D67F126" w14:textId="35553731" w:rsidR="0061683D" w:rsidRPr="00D1642F" w:rsidRDefault="0061683D" w:rsidP="009B4503">
            <w:pPr>
              <w:pStyle w:val="GLBulletList1"/>
              <w:framePr w:hSpace="0" w:wrap="auto" w:vAnchor="margin" w:hAnchor="text" w:xAlign="left" w:yAlign="inline"/>
              <w:numPr>
                <w:ilvl w:val="0"/>
                <w:numId w:val="21"/>
              </w:numPr>
              <w:spacing w:line="240" w:lineRule="auto"/>
              <w:ind w:left="2154" w:hanging="357"/>
              <w:suppressOverlap w:val="0"/>
            </w:pPr>
            <w:r w:rsidRPr="00D1642F">
              <w:t>Cognition</w:t>
            </w:r>
          </w:p>
          <w:p w14:paraId="407C358B" w14:textId="2C9CF093" w:rsidR="007F6A3A" w:rsidRPr="00D1642F" w:rsidRDefault="007F6A3A" w:rsidP="009B4503">
            <w:pPr>
              <w:pStyle w:val="GLBulletList1"/>
              <w:framePr w:hSpace="0" w:wrap="auto" w:vAnchor="margin" w:hAnchor="text" w:xAlign="left" w:yAlign="inline"/>
              <w:numPr>
                <w:ilvl w:val="0"/>
                <w:numId w:val="21"/>
              </w:numPr>
              <w:spacing w:line="240" w:lineRule="auto"/>
              <w:ind w:left="2154" w:hanging="357"/>
              <w:suppressOverlap w:val="0"/>
            </w:pPr>
            <w:r w:rsidRPr="00D1642F">
              <w:t xml:space="preserve">Skills training </w:t>
            </w:r>
          </w:p>
          <w:p w14:paraId="6B4C6F24" w14:textId="73B25CF7" w:rsidR="007E7B85" w:rsidRPr="001F4CBA" w:rsidRDefault="006B2024" w:rsidP="009B4503">
            <w:pPr>
              <w:pStyle w:val="GLBulletList1"/>
              <w:framePr w:hSpace="0" w:wrap="auto" w:vAnchor="margin" w:hAnchor="text" w:xAlign="left" w:yAlign="inline"/>
              <w:numPr>
                <w:ilvl w:val="0"/>
                <w:numId w:val="21"/>
              </w:numPr>
              <w:spacing w:line="240" w:lineRule="auto"/>
              <w:ind w:left="2154" w:hanging="357"/>
              <w:suppressOverlap w:val="0"/>
            </w:pPr>
            <w:r w:rsidRPr="00D1642F">
              <w:t>Mental health and well-being</w:t>
            </w:r>
            <w:r w:rsidRPr="001F4CBA">
              <w:t xml:space="preserve"> </w:t>
            </w:r>
          </w:p>
          <w:p w14:paraId="633581DD" w14:textId="77777777" w:rsidR="00AC4405" w:rsidRPr="00D1642F" w:rsidRDefault="00AC4405" w:rsidP="00737915">
            <w:pPr>
              <w:pStyle w:val="GLTablebody"/>
              <w:framePr w:hSpace="0" w:wrap="auto" w:vAnchor="margin" w:hAnchor="text" w:yAlign="inline"/>
            </w:pPr>
            <w:r w:rsidRPr="001F4CBA">
              <w:t>Secondary outcomes:</w:t>
            </w:r>
          </w:p>
          <w:p w14:paraId="1DB208C6" w14:textId="5DB24676" w:rsidR="00AC4405" w:rsidRPr="00D1642F" w:rsidRDefault="00AC4405" w:rsidP="009B4503">
            <w:pPr>
              <w:pStyle w:val="GLBulletList1"/>
              <w:framePr w:hSpace="0" w:wrap="auto" w:vAnchor="margin" w:hAnchor="text" w:xAlign="left" w:yAlign="inline"/>
              <w:numPr>
                <w:ilvl w:val="0"/>
                <w:numId w:val="22"/>
              </w:numPr>
              <w:suppressOverlap w:val="0"/>
            </w:pPr>
            <w:r w:rsidRPr="00D1642F">
              <w:t>Family/whānau quality of life (e.g., self-efficacy, confidence, stress</w:t>
            </w:r>
            <w:r w:rsidR="009B131E" w:rsidRPr="00D1642F">
              <w:t>)</w:t>
            </w:r>
          </w:p>
          <w:p w14:paraId="55CA9CC8" w14:textId="36C27177" w:rsidR="00AC4405" w:rsidRPr="005D1BB9" w:rsidRDefault="00050002" w:rsidP="009B4503">
            <w:pPr>
              <w:pStyle w:val="GLBulletList1"/>
              <w:framePr w:hSpace="0" w:wrap="auto" w:vAnchor="margin" w:hAnchor="text" w:xAlign="left" w:yAlign="inline"/>
              <w:numPr>
                <w:ilvl w:val="0"/>
                <w:numId w:val="22"/>
              </w:numPr>
              <w:suppressOverlap w:val="0"/>
            </w:pPr>
            <w:r w:rsidRPr="00D1642F">
              <w:t>S</w:t>
            </w:r>
            <w:r w:rsidR="00AC4405" w:rsidRPr="00D1642F">
              <w:t>upport’s perceived helpfulness, satisfaction, preference</w:t>
            </w:r>
            <w:r w:rsidR="00AC4405" w:rsidRPr="005D1BB9">
              <w:t xml:space="preserve"> </w:t>
            </w:r>
          </w:p>
        </w:tc>
      </w:tr>
      <w:tr w:rsidR="0036301E" w:rsidRPr="00AE45D7" w14:paraId="345AE7C7" w14:textId="77777777" w:rsidTr="000279BC">
        <w:tc>
          <w:tcPr>
            <w:tcW w:w="1545" w:type="dxa"/>
          </w:tcPr>
          <w:p w14:paraId="487D36E8" w14:textId="77777777" w:rsidR="0036301E" w:rsidRPr="005D1BB9" w:rsidRDefault="0036301E" w:rsidP="00737915">
            <w:pPr>
              <w:pStyle w:val="GLTablebody"/>
              <w:framePr w:hSpace="0" w:wrap="auto" w:vAnchor="margin" w:hAnchor="text" w:yAlign="inline"/>
            </w:pPr>
            <w:r w:rsidRPr="005D1BB9">
              <w:t>Study Design</w:t>
            </w:r>
          </w:p>
        </w:tc>
        <w:tc>
          <w:tcPr>
            <w:tcW w:w="7371" w:type="dxa"/>
          </w:tcPr>
          <w:p w14:paraId="06B04BDC" w14:textId="447ABBBC" w:rsidR="0036301E" w:rsidRPr="005D1BB9" w:rsidRDefault="001F063D" w:rsidP="00737915">
            <w:pPr>
              <w:pStyle w:val="GLTablebody"/>
              <w:framePr w:hSpace="0" w:wrap="auto" w:vAnchor="margin" w:hAnchor="text" w:yAlign="inline"/>
            </w:pPr>
            <w:r>
              <w:t>P</w:t>
            </w:r>
            <w:r w:rsidR="00822DDA" w:rsidRPr="005D1BB9">
              <w:t>eer reviewed s</w:t>
            </w:r>
            <w:r w:rsidR="0036301E" w:rsidRPr="005D1BB9">
              <w:t>ystematic reviews and/or meta-analyses of relevant scope including at least one eligible RCT (i.e., level II study)</w:t>
            </w:r>
            <w:r>
              <w:t xml:space="preserve"> </w:t>
            </w:r>
          </w:p>
        </w:tc>
      </w:tr>
      <w:tr w:rsidR="00C410EA" w:rsidRPr="00AE45D7" w14:paraId="65232EE2" w14:textId="77777777" w:rsidTr="000279BC">
        <w:tc>
          <w:tcPr>
            <w:tcW w:w="1545" w:type="dxa"/>
          </w:tcPr>
          <w:p w14:paraId="5EA885F8" w14:textId="548A8773" w:rsidR="00C410EA" w:rsidRPr="005D1BB9" w:rsidRDefault="00C410EA" w:rsidP="00737915">
            <w:pPr>
              <w:pStyle w:val="GLTablebody"/>
              <w:framePr w:hSpace="0" w:wrap="auto" w:vAnchor="margin" w:hAnchor="text" w:yAlign="inline"/>
            </w:pPr>
            <w:r w:rsidRPr="005D1BB9">
              <w:t>Publication date</w:t>
            </w:r>
          </w:p>
        </w:tc>
        <w:tc>
          <w:tcPr>
            <w:tcW w:w="7371" w:type="dxa"/>
          </w:tcPr>
          <w:p w14:paraId="02287528" w14:textId="131AB837" w:rsidR="00C410EA" w:rsidRPr="005D1BB9" w:rsidRDefault="009260AC" w:rsidP="00737915">
            <w:pPr>
              <w:pStyle w:val="GLTablebody"/>
              <w:framePr w:hSpace="0" w:wrap="auto" w:vAnchor="margin" w:hAnchor="text" w:yAlign="inline"/>
            </w:pPr>
            <w:r w:rsidRPr="005D1BB9">
              <w:t xml:space="preserve">Initially, </w:t>
            </w:r>
            <w:r w:rsidR="00641037" w:rsidRPr="005D1BB9">
              <w:t xml:space="preserve">eligible </w:t>
            </w:r>
            <w:r w:rsidRPr="005D1BB9">
              <w:t xml:space="preserve">reports </w:t>
            </w:r>
            <w:r w:rsidR="00641037" w:rsidRPr="005D1BB9">
              <w:t xml:space="preserve">were </w:t>
            </w:r>
            <w:r w:rsidRPr="005D1BB9">
              <w:t>p</w:t>
            </w:r>
            <w:r w:rsidR="00C410EA" w:rsidRPr="005D1BB9">
              <w:t xml:space="preserve">ublished </w:t>
            </w:r>
            <w:r w:rsidR="00641037" w:rsidRPr="005D1BB9">
              <w:t>between</w:t>
            </w:r>
            <w:r w:rsidR="00C410EA" w:rsidRPr="005D1BB9">
              <w:t xml:space="preserve"> 1 January, 2004</w:t>
            </w:r>
            <w:r w:rsidR="00641037" w:rsidRPr="005D1BB9">
              <w:t xml:space="preserve"> and 12 July, 2022 (see ‘</w:t>
            </w:r>
            <w:r w:rsidR="000A6F15">
              <w:t>super</w:t>
            </w:r>
            <w:r w:rsidR="00054ECA">
              <w:t>s</w:t>
            </w:r>
            <w:r w:rsidR="000A6F15">
              <w:t>eded</w:t>
            </w:r>
            <w:r w:rsidR="00641037" w:rsidRPr="005D1BB9">
              <w:t xml:space="preserve"> evidence’ exclusion)</w:t>
            </w:r>
          </w:p>
        </w:tc>
      </w:tr>
      <w:tr w:rsidR="00E04E7D" w:rsidRPr="00AE45D7" w14:paraId="3FE8DC13" w14:textId="77777777" w:rsidTr="000279BC">
        <w:tc>
          <w:tcPr>
            <w:tcW w:w="1545" w:type="dxa"/>
            <w:shd w:val="clear" w:color="auto" w:fill="B4C6E7" w:themeFill="accent1" w:themeFillTint="66"/>
          </w:tcPr>
          <w:p w14:paraId="629164F8" w14:textId="77777777" w:rsidR="00E04E7D" w:rsidRPr="005D1BB9" w:rsidRDefault="00E04E7D" w:rsidP="001C7A9B">
            <w:pPr>
              <w:pStyle w:val="GLTablecolumnheading"/>
              <w:framePr w:hSpace="0" w:wrap="auto" w:vAnchor="margin" w:hAnchor="text" w:yAlign="inline"/>
              <w:rPr>
                <w:sz w:val="20"/>
                <w:szCs w:val="20"/>
              </w:rPr>
            </w:pPr>
            <w:r w:rsidRPr="005D1BB9">
              <w:rPr>
                <w:sz w:val="20"/>
                <w:szCs w:val="20"/>
              </w:rPr>
              <w:t>Characteristic</w:t>
            </w:r>
          </w:p>
        </w:tc>
        <w:tc>
          <w:tcPr>
            <w:tcW w:w="7371" w:type="dxa"/>
            <w:shd w:val="clear" w:color="auto" w:fill="B4C6E7" w:themeFill="accent1" w:themeFillTint="66"/>
          </w:tcPr>
          <w:p w14:paraId="7EDB58C1" w14:textId="76231183" w:rsidR="00E04E7D" w:rsidRPr="005D1BB9" w:rsidRDefault="00E04E7D" w:rsidP="001C7A9B">
            <w:pPr>
              <w:pStyle w:val="GLTablecolumnheading"/>
              <w:framePr w:hSpace="0" w:wrap="auto" w:vAnchor="margin" w:hAnchor="text" w:yAlign="inline"/>
              <w:rPr>
                <w:sz w:val="20"/>
                <w:szCs w:val="20"/>
              </w:rPr>
            </w:pPr>
            <w:r w:rsidRPr="005D1BB9">
              <w:rPr>
                <w:sz w:val="20"/>
                <w:szCs w:val="20"/>
              </w:rPr>
              <w:t>Exclusion criteria</w:t>
            </w:r>
          </w:p>
        </w:tc>
      </w:tr>
      <w:tr w:rsidR="00E04E7D" w:rsidRPr="00AE45D7" w14:paraId="124F2A71" w14:textId="77777777" w:rsidTr="000279BC">
        <w:tc>
          <w:tcPr>
            <w:tcW w:w="1545" w:type="dxa"/>
          </w:tcPr>
          <w:p w14:paraId="1899FB10" w14:textId="77777777" w:rsidR="00E04E7D" w:rsidRPr="005D1BB9" w:rsidRDefault="00E04E7D" w:rsidP="00737915">
            <w:pPr>
              <w:pStyle w:val="GLTablebody"/>
              <w:framePr w:hSpace="0" w:wrap="auto" w:vAnchor="margin" w:hAnchor="text" w:yAlign="inline"/>
              <w:rPr>
                <w:b/>
                <w:bCs/>
              </w:rPr>
            </w:pPr>
            <w:r w:rsidRPr="005D1BB9">
              <w:t>Excluded publication type</w:t>
            </w:r>
          </w:p>
        </w:tc>
        <w:tc>
          <w:tcPr>
            <w:tcW w:w="7371" w:type="dxa"/>
          </w:tcPr>
          <w:p w14:paraId="66414CDB" w14:textId="5DAB25BD" w:rsidR="00E04E7D" w:rsidRPr="005D1BB9" w:rsidRDefault="00E04E7D" w:rsidP="00737915">
            <w:pPr>
              <w:pStyle w:val="GLTablebody"/>
              <w:framePr w:hSpace="0" w:wrap="auto" w:vAnchor="margin" w:hAnchor="text" w:yAlign="inline"/>
              <w:rPr>
                <w:lang w:eastAsia="en-NZ"/>
              </w:rPr>
            </w:pPr>
            <w:r w:rsidRPr="005D1BB9">
              <w:rPr>
                <w:lang w:eastAsia="en-NZ"/>
              </w:rPr>
              <w:t>The following were excluded</w:t>
            </w:r>
            <w:r w:rsidR="004D522F">
              <w:rPr>
                <w:lang w:eastAsia="en-NZ"/>
              </w:rPr>
              <w:t>:</w:t>
            </w:r>
          </w:p>
          <w:p w14:paraId="2C1A9191" w14:textId="5CAA6698" w:rsidR="00E04E7D" w:rsidRPr="00D1642F" w:rsidRDefault="000279BC" w:rsidP="009B4503">
            <w:pPr>
              <w:pStyle w:val="GLBulletList1"/>
              <w:framePr w:hSpace="0" w:wrap="auto" w:vAnchor="margin" w:hAnchor="text" w:xAlign="left" w:yAlign="inline"/>
              <w:numPr>
                <w:ilvl w:val="0"/>
                <w:numId w:val="19"/>
              </w:numPr>
              <w:suppressOverlap w:val="0"/>
            </w:pPr>
            <w:r w:rsidRPr="00D1642F">
              <w:t>d</w:t>
            </w:r>
            <w:r w:rsidR="00E04E7D" w:rsidRPr="00D1642F">
              <w:t>issertations</w:t>
            </w:r>
            <w:r w:rsidRPr="00D1642F">
              <w:t xml:space="preserve">, </w:t>
            </w:r>
            <w:r w:rsidR="00E04E7D" w:rsidRPr="00D1642F">
              <w:t>book chapters, poster presentations, abstract-only reports, narrative reviews, unpublished data</w:t>
            </w:r>
            <w:r w:rsidR="00D1642F">
              <w:t xml:space="preserve">, </w:t>
            </w:r>
            <w:r w:rsidR="00E04E7D" w:rsidRPr="00D1642F">
              <w:t>correspondence, editorials, commentaries</w:t>
            </w:r>
            <w:r w:rsidR="00E04E7D" w:rsidRPr="005D1BB9">
              <w:t xml:space="preserve"> </w:t>
            </w:r>
          </w:p>
        </w:tc>
      </w:tr>
      <w:tr w:rsidR="00461119" w:rsidRPr="00AE45D7" w14:paraId="52BA0D2C" w14:textId="77777777" w:rsidTr="000279BC">
        <w:tc>
          <w:tcPr>
            <w:tcW w:w="1545" w:type="dxa"/>
          </w:tcPr>
          <w:p w14:paraId="775C49A3" w14:textId="4549CDF5" w:rsidR="00461119" w:rsidRPr="005D1BB9" w:rsidRDefault="00C410EA" w:rsidP="00737915">
            <w:pPr>
              <w:pStyle w:val="GLTablebody"/>
              <w:framePr w:hSpace="0" w:wrap="auto" w:vAnchor="margin" w:hAnchor="text" w:yAlign="inline"/>
              <w:rPr>
                <w:b/>
                <w:bCs/>
              </w:rPr>
            </w:pPr>
            <w:r w:rsidRPr="005D1BB9">
              <w:t>Excluded scope</w:t>
            </w:r>
          </w:p>
        </w:tc>
        <w:tc>
          <w:tcPr>
            <w:tcW w:w="7371" w:type="dxa"/>
          </w:tcPr>
          <w:p w14:paraId="69008122" w14:textId="7244C44D" w:rsidR="00461119" w:rsidRPr="005D1BB9" w:rsidRDefault="00461119" w:rsidP="00737915">
            <w:pPr>
              <w:pStyle w:val="GLTablebody"/>
              <w:framePr w:hSpace="0" w:wrap="auto" w:vAnchor="margin" w:hAnchor="text" w:yAlign="inline"/>
            </w:pPr>
            <w:r w:rsidRPr="005D1BB9">
              <w:t>Studies which were not deemed relevant to the research question or nature of the review</w:t>
            </w:r>
            <w:r w:rsidR="005069D3" w:rsidRPr="005D1BB9">
              <w:t xml:space="preserve"> were excluded</w:t>
            </w:r>
            <w:r w:rsidRPr="005D1BB9">
              <w:t>, including if they:</w:t>
            </w:r>
          </w:p>
          <w:p w14:paraId="726F68C2" w14:textId="748EFF17" w:rsidR="0048782D" w:rsidRPr="00D1642F" w:rsidRDefault="00FB5CC1" w:rsidP="009B4503">
            <w:pPr>
              <w:pStyle w:val="GLBulletList1"/>
              <w:framePr w:hSpace="0" w:wrap="auto" w:vAnchor="margin" w:hAnchor="text" w:xAlign="left" w:yAlign="inline"/>
              <w:numPr>
                <w:ilvl w:val="0"/>
                <w:numId w:val="20"/>
              </w:numPr>
              <w:spacing w:line="240" w:lineRule="auto"/>
              <w:ind w:left="1179" w:hanging="357"/>
              <w:suppressOverlap w:val="0"/>
            </w:pPr>
            <w:r w:rsidRPr="00D1642F">
              <w:t>concerned</w:t>
            </w:r>
            <w:r w:rsidR="0048782D" w:rsidRPr="00D1642F">
              <w:t xml:space="preserve"> parent support programmes</w:t>
            </w:r>
          </w:p>
          <w:p w14:paraId="72C23526" w14:textId="0CAA7503" w:rsidR="0048782D" w:rsidRPr="00D1642F" w:rsidRDefault="00FB5CC1" w:rsidP="009B4503">
            <w:pPr>
              <w:pStyle w:val="GLBulletList1"/>
              <w:framePr w:hSpace="0" w:wrap="auto" w:vAnchor="margin" w:hAnchor="text" w:xAlign="left" w:yAlign="inline"/>
              <w:numPr>
                <w:ilvl w:val="0"/>
                <w:numId w:val="20"/>
              </w:numPr>
              <w:spacing w:line="240" w:lineRule="auto"/>
              <w:ind w:left="1179" w:hanging="357"/>
              <w:suppressOverlap w:val="0"/>
            </w:pPr>
            <w:r w:rsidRPr="00D1642F">
              <w:t xml:space="preserve">concerned </w:t>
            </w:r>
            <w:r w:rsidR="0048782D" w:rsidRPr="00D1642F">
              <w:t xml:space="preserve">parent education or parent training programmes which predominantly </w:t>
            </w:r>
            <w:r w:rsidRPr="00D1642F">
              <w:t xml:space="preserve">provided </w:t>
            </w:r>
            <w:r w:rsidR="0048782D" w:rsidRPr="00D1642F">
              <w:t xml:space="preserve">psychoeducation </w:t>
            </w:r>
          </w:p>
          <w:p w14:paraId="188A341B" w14:textId="1630A551" w:rsidR="00431D0A" w:rsidRPr="00D1642F" w:rsidRDefault="00FB5CC1" w:rsidP="009B4503">
            <w:pPr>
              <w:pStyle w:val="GLBulletList1"/>
              <w:framePr w:hSpace="0" w:wrap="auto" w:vAnchor="margin" w:hAnchor="text" w:xAlign="left" w:yAlign="inline"/>
              <w:numPr>
                <w:ilvl w:val="0"/>
                <w:numId w:val="20"/>
              </w:numPr>
              <w:spacing w:line="240" w:lineRule="auto"/>
              <w:ind w:left="1179" w:hanging="357"/>
              <w:suppressOverlap w:val="0"/>
            </w:pPr>
            <w:r w:rsidRPr="00D1642F">
              <w:t>concerned evaluated</w:t>
            </w:r>
            <w:r w:rsidR="00431D0A" w:rsidRPr="00D1642F">
              <w:t xml:space="preserve"> delivery of parent training</w:t>
            </w:r>
            <w:r w:rsidRPr="00D1642F">
              <w:t>/coaching</w:t>
            </w:r>
          </w:p>
          <w:p w14:paraId="026EF77C" w14:textId="7388CAA6" w:rsidR="00FB5CC1" w:rsidRPr="00D1642F" w:rsidRDefault="00FB5CC1" w:rsidP="009B4503">
            <w:pPr>
              <w:pStyle w:val="GLBulletList1"/>
              <w:framePr w:hSpace="0" w:wrap="auto" w:vAnchor="margin" w:hAnchor="text" w:xAlign="left" w:yAlign="inline"/>
              <w:numPr>
                <w:ilvl w:val="0"/>
                <w:numId w:val="20"/>
              </w:numPr>
              <w:spacing w:line="240" w:lineRule="auto"/>
              <w:ind w:left="1179" w:hanging="357"/>
              <w:suppressOverlap w:val="0"/>
            </w:pPr>
            <w:r w:rsidRPr="00D1642F">
              <w:t>concerned the development of an intervention</w:t>
            </w:r>
            <w:r w:rsidR="005D1BB9" w:rsidRPr="00D1642F">
              <w:t>/approach</w:t>
            </w:r>
            <w:r w:rsidRPr="00D1642F">
              <w:t xml:space="preserve"> or outcome measure/s </w:t>
            </w:r>
          </w:p>
          <w:p w14:paraId="5366D1E3" w14:textId="081E033D" w:rsidR="00461119" w:rsidRPr="00D1642F" w:rsidRDefault="0048782D" w:rsidP="009B4503">
            <w:pPr>
              <w:pStyle w:val="GLBulletList1"/>
              <w:framePr w:hSpace="0" w:wrap="auto" w:vAnchor="margin" w:hAnchor="text" w:xAlign="left" w:yAlign="inline"/>
              <w:numPr>
                <w:ilvl w:val="0"/>
                <w:numId w:val="20"/>
              </w:numPr>
              <w:spacing w:line="240" w:lineRule="auto"/>
              <w:ind w:left="1179" w:hanging="357"/>
              <w:suppressOverlap w:val="0"/>
            </w:pPr>
            <w:r w:rsidRPr="00D1642F">
              <w:t xml:space="preserve">reported on </w:t>
            </w:r>
            <w:r w:rsidR="00461119" w:rsidRPr="00D1642F">
              <w:t>studies comparing autistic people with non-autistic people</w:t>
            </w:r>
          </w:p>
          <w:p w14:paraId="5CB74FFA" w14:textId="54651FC2" w:rsidR="00997B19" w:rsidRPr="00D1642F" w:rsidRDefault="00997B19" w:rsidP="009B4503">
            <w:pPr>
              <w:pStyle w:val="GLBulletList1"/>
              <w:framePr w:hSpace="0" w:wrap="auto" w:vAnchor="margin" w:hAnchor="text" w:xAlign="left" w:yAlign="inline"/>
              <w:numPr>
                <w:ilvl w:val="0"/>
                <w:numId w:val="20"/>
              </w:numPr>
              <w:spacing w:line="240" w:lineRule="auto"/>
              <w:ind w:left="1179" w:hanging="357"/>
              <w:suppressOverlap w:val="0"/>
            </w:pPr>
            <w:r w:rsidRPr="00D1642F">
              <w:t xml:space="preserve">reported on studies solely conducted in the developing world </w:t>
            </w:r>
          </w:p>
          <w:p w14:paraId="2A81DAF7" w14:textId="2A525CC7" w:rsidR="00641037" w:rsidRPr="005D1BB9" w:rsidRDefault="00461119" w:rsidP="009B4503">
            <w:pPr>
              <w:pStyle w:val="GLBulletList1"/>
              <w:framePr w:hSpace="0" w:wrap="auto" w:vAnchor="margin" w:hAnchor="text" w:xAlign="left" w:yAlign="inline"/>
              <w:numPr>
                <w:ilvl w:val="0"/>
                <w:numId w:val="20"/>
              </w:numPr>
              <w:spacing w:line="240" w:lineRule="auto"/>
              <w:ind w:left="1179" w:hanging="357"/>
              <w:suppressOverlap w:val="0"/>
            </w:pPr>
            <w:r w:rsidRPr="00D1642F">
              <w:t>were animal, prenatal, genetic, brain, biomarker, or pharmacological studies</w:t>
            </w:r>
          </w:p>
        </w:tc>
      </w:tr>
      <w:tr w:rsidR="00641037" w:rsidRPr="00AE45D7" w14:paraId="6AF83E05" w14:textId="77777777" w:rsidTr="000279BC">
        <w:tc>
          <w:tcPr>
            <w:tcW w:w="1545" w:type="dxa"/>
          </w:tcPr>
          <w:p w14:paraId="1109F9B6" w14:textId="2CA1407A" w:rsidR="00641037" w:rsidRPr="005D1BB9" w:rsidRDefault="007310CE" w:rsidP="00737915">
            <w:pPr>
              <w:pStyle w:val="GLTablebody"/>
              <w:framePr w:hSpace="0" w:wrap="auto" w:vAnchor="margin" w:hAnchor="text" w:yAlign="inline"/>
              <w:rPr>
                <w:b/>
                <w:bCs/>
              </w:rPr>
            </w:pPr>
            <w:bookmarkStart w:id="475" w:name="_Toc8216561"/>
            <w:bookmarkStart w:id="476" w:name="_Toc25763892"/>
            <w:bookmarkStart w:id="477" w:name="_Toc56091714"/>
            <w:bookmarkStart w:id="478" w:name="_Toc68714927"/>
            <w:bookmarkStart w:id="479" w:name="_Toc371965331"/>
            <w:bookmarkStart w:id="480" w:name="_Toc511695497"/>
            <w:bookmarkStart w:id="481" w:name="_Toc8216560"/>
            <w:bookmarkStart w:id="482" w:name="_Toc25763891"/>
            <w:bookmarkEnd w:id="465"/>
            <w:bookmarkEnd w:id="466"/>
            <w:bookmarkEnd w:id="467"/>
            <w:bookmarkEnd w:id="468"/>
            <w:r w:rsidRPr="005D1BB9">
              <w:t>Supe</w:t>
            </w:r>
            <w:r w:rsidR="00B836F7" w:rsidRPr="005D1BB9">
              <w:t>rs</w:t>
            </w:r>
            <w:r w:rsidRPr="005D1BB9">
              <w:t>eded evidence</w:t>
            </w:r>
          </w:p>
        </w:tc>
        <w:tc>
          <w:tcPr>
            <w:tcW w:w="7371" w:type="dxa"/>
          </w:tcPr>
          <w:p w14:paraId="46BD65D4" w14:textId="0B1AA471" w:rsidR="00641037" w:rsidRPr="005D1BB9" w:rsidRDefault="001C4AF9" w:rsidP="00737915">
            <w:pPr>
              <w:pStyle w:val="GLTablebody"/>
              <w:framePr w:hSpace="0" w:wrap="auto" w:vAnchor="margin" w:hAnchor="text" w:yAlign="inline"/>
            </w:pPr>
            <w:r>
              <w:t>L</w:t>
            </w:r>
            <w:r w:rsidR="007310CE" w:rsidRPr="005D1BB9">
              <w:t>imit</w:t>
            </w:r>
            <w:r>
              <w:t>ed</w:t>
            </w:r>
            <w:r w:rsidR="007310CE" w:rsidRPr="005D1BB9">
              <w:t xml:space="preserve"> to ‘best evidence’, </w:t>
            </w:r>
            <w:r w:rsidR="005069D3" w:rsidRPr="005D1BB9">
              <w:t>excluded</w:t>
            </w:r>
            <w:r w:rsidR="007310CE" w:rsidRPr="005D1BB9">
              <w:t xml:space="preserve"> </w:t>
            </w:r>
            <w:r w:rsidR="00E22AEE">
              <w:t>secondary reviews</w:t>
            </w:r>
            <w:r w:rsidR="007310CE" w:rsidRPr="005D1BB9">
              <w:t xml:space="preserve"> published </w:t>
            </w:r>
            <w:r w:rsidR="000A6F15">
              <w:t>prior to</w:t>
            </w:r>
            <w:r w:rsidR="007310CE" w:rsidRPr="005D1BB9">
              <w:t xml:space="preserve"> 1 January, 2013</w:t>
            </w:r>
            <w:r w:rsidR="005069D3" w:rsidRPr="005D1BB9">
              <w:t xml:space="preserve">, </w:t>
            </w:r>
            <w:r w:rsidR="000A6F15">
              <w:t>or</w:t>
            </w:r>
            <w:r w:rsidR="005069D3" w:rsidRPr="005D1BB9">
              <w:t xml:space="preserve"> which included no </w:t>
            </w:r>
            <w:r w:rsidR="001151EA">
              <w:t>‘</w:t>
            </w:r>
            <w:r w:rsidR="005069D3" w:rsidRPr="005D1BB9">
              <w:t>original</w:t>
            </w:r>
            <w:r w:rsidR="001151EA">
              <w:t>’</w:t>
            </w:r>
            <w:r w:rsidR="005069D3" w:rsidRPr="005D1BB9">
              <w:t xml:space="preserve"> </w:t>
            </w:r>
            <w:r w:rsidR="005910E5">
              <w:t xml:space="preserve">primary </w:t>
            </w:r>
            <w:r w:rsidR="005069D3" w:rsidRPr="005D1BB9">
              <w:t xml:space="preserve">studies </w:t>
            </w:r>
            <w:r w:rsidR="000A6F15">
              <w:t>(i.e., studies</w:t>
            </w:r>
            <w:r w:rsidR="005069D3" w:rsidRPr="005D1BB9">
              <w:t xml:space="preserve"> </w:t>
            </w:r>
            <w:r w:rsidR="00693C13">
              <w:t xml:space="preserve">not already </w:t>
            </w:r>
            <w:r w:rsidR="005069D3" w:rsidRPr="005D1BB9">
              <w:t>included in other eligible reviews</w:t>
            </w:r>
            <w:r w:rsidR="000A6F15">
              <w:t>)</w:t>
            </w:r>
          </w:p>
        </w:tc>
      </w:tr>
    </w:tbl>
    <w:p w14:paraId="444E7A4D" w14:textId="43A0DF33" w:rsidR="00FA0AA1" w:rsidRPr="00AE45D7" w:rsidRDefault="00FA0AA1">
      <w:pPr>
        <w:rPr>
          <w:rFonts w:asciiTheme="minorHAnsi" w:hAnsiTheme="minorHAnsi" w:cstheme="minorHAnsi"/>
        </w:rPr>
      </w:pPr>
    </w:p>
    <w:p w14:paraId="7EEF7057" w14:textId="77777777" w:rsidR="008B5616" w:rsidRPr="00AE45D7" w:rsidRDefault="008B5616" w:rsidP="00D3216F">
      <w:pPr>
        <w:pStyle w:val="GLHeading3"/>
        <w:sectPr w:rsidR="008B5616" w:rsidRPr="00AE45D7" w:rsidSect="00BB4D79">
          <w:type w:val="nextColumn"/>
          <w:pgSz w:w="11900" w:h="16820" w:code="9"/>
          <w:pgMar w:top="1418" w:right="1418" w:bottom="1418" w:left="1418" w:header="567" w:footer="425" w:gutter="284"/>
          <w:cols w:space="720"/>
          <w:docGrid w:linePitch="326"/>
        </w:sectPr>
      </w:pPr>
      <w:bookmarkStart w:id="483" w:name="_Toc102405133"/>
    </w:p>
    <w:p w14:paraId="41097EC4" w14:textId="77777777" w:rsidR="006E014F" w:rsidRPr="00AE45D7" w:rsidRDefault="006E014F" w:rsidP="00D3216F">
      <w:pPr>
        <w:pStyle w:val="GLHeading3"/>
      </w:pPr>
      <w:bookmarkStart w:id="484" w:name="_Toc56091715"/>
      <w:bookmarkStart w:id="485" w:name="_Toc68714928"/>
      <w:bookmarkStart w:id="486" w:name="_Toc102405134"/>
      <w:bookmarkStart w:id="487" w:name="_Toc131381715"/>
      <w:bookmarkStart w:id="488" w:name="_Toc131383485"/>
      <w:bookmarkEnd w:id="475"/>
      <w:bookmarkEnd w:id="476"/>
      <w:bookmarkEnd w:id="477"/>
      <w:bookmarkEnd w:id="478"/>
      <w:bookmarkEnd w:id="483"/>
      <w:r w:rsidRPr="00AE45D7">
        <w:lastRenderedPageBreak/>
        <w:t>Participants</w:t>
      </w:r>
      <w:bookmarkEnd w:id="449"/>
      <w:bookmarkEnd w:id="450"/>
      <w:bookmarkEnd w:id="451"/>
      <w:bookmarkEnd w:id="452"/>
      <w:bookmarkEnd w:id="453"/>
      <w:bookmarkEnd w:id="479"/>
      <w:bookmarkEnd w:id="480"/>
      <w:bookmarkEnd w:id="481"/>
      <w:bookmarkEnd w:id="482"/>
      <w:bookmarkEnd w:id="484"/>
      <w:bookmarkEnd w:id="485"/>
      <w:bookmarkEnd w:id="486"/>
      <w:bookmarkEnd w:id="487"/>
      <w:bookmarkEnd w:id="488"/>
    </w:p>
    <w:p w14:paraId="7E7207C6" w14:textId="107E7FC7" w:rsidR="00656D92" w:rsidRPr="00AE45D7" w:rsidRDefault="00317032" w:rsidP="00E578F1">
      <w:pPr>
        <w:pStyle w:val="GLBodytext"/>
      </w:pPr>
      <w:bookmarkStart w:id="489" w:name="_Toc56091716"/>
      <w:bookmarkStart w:id="490" w:name="_Toc68714929"/>
      <w:bookmarkStart w:id="491" w:name="_Toc275181290"/>
      <w:bookmarkStart w:id="492" w:name="_Toc288166817"/>
      <w:bookmarkStart w:id="493" w:name="_Toc309328749"/>
      <w:bookmarkStart w:id="494" w:name="_Toc371965333"/>
      <w:bookmarkStart w:id="495" w:name="_Toc511695499"/>
      <w:bookmarkStart w:id="496" w:name="_Toc8216563"/>
      <w:bookmarkStart w:id="497" w:name="_Toc25763893"/>
      <w:bookmarkStart w:id="498" w:name="_Toc214642251"/>
      <w:bookmarkStart w:id="499" w:name="_Toc214642555"/>
      <w:bookmarkStart w:id="500" w:name="_Toc214993632"/>
      <w:bookmarkStart w:id="501" w:name="_Toc214994174"/>
      <w:bookmarkStart w:id="502" w:name="_Toc216717496"/>
      <w:bookmarkStart w:id="503" w:name="_Toc227063441"/>
      <w:bookmarkStart w:id="504" w:name="_Toc227063654"/>
      <w:bookmarkStart w:id="505" w:name="_Toc227064724"/>
      <w:bookmarkStart w:id="506" w:name="_Toc227124977"/>
      <w:bookmarkStart w:id="507" w:name="_Toc275181289"/>
      <w:bookmarkStart w:id="508" w:name="_Toc288166816"/>
      <w:bookmarkStart w:id="509" w:name="_Toc309328748"/>
      <w:r w:rsidRPr="00AE45D7">
        <w:t xml:space="preserve">The study population were </w:t>
      </w:r>
      <w:r w:rsidR="001E46A9" w:rsidRPr="00AE45D7">
        <w:t xml:space="preserve">parents, </w:t>
      </w:r>
      <w:r w:rsidR="00FC532A">
        <w:t xml:space="preserve">siblings, </w:t>
      </w:r>
      <w:r w:rsidR="003042FC" w:rsidRPr="00AE45D7">
        <w:t>guardians</w:t>
      </w:r>
      <w:r w:rsidR="001E46A9" w:rsidRPr="00AE45D7">
        <w:t xml:space="preserve">, </w:t>
      </w:r>
      <w:r w:rsidR="00FC532A">
        <w:t>primary caregivers, or other family/whānau</w:t>
      </w:r>
      <w:r w:rsidR="003042FC" w:rsidRPr="00AE45D7">
        <w:t xml:space="preserve"> of </w:t>
      </w:r>
      <w:r w:rsidR="00892FB4" w:rsidRPr="00AE45D7">
        <w:t>a</w:t>
      </w:r>
      <w:r w:rsidR="003042FC" w:rsidRPr="00AE45D7">
        <w:t xml:space="preserve">utistic </w:t>
      </w:r>
      <w:r w:rsidR="00892FB4" w:rsidRPr="00AE45D7">
        <w:t>children aged 2-1</w:t>
      </w:r>
      <w:r w:rsidR="00651300" w:rsidRPr="00AE45D7">
        <w:t>8</w:t>
      </w:r>
      <w:r w:rsidR="00892FB4" w:rsidRPr="00AE45D7">
        <w:t xml:space="preserve"> years</w:t>
      </w:r>
      <w:r w:rsidR="00741BB1" w:rsidRPr="00AE45D7">
        <w:t xml:space="preserve">. </w:t>
      </w:r>
      <w:r w:rsidR="002A7F01">
        <w:t>Autistic children were those</w:t>
      </w:r>
      <w:r w:rsidR="00741BB1" w:rsidRPr="00AE45D7">
        <w:t xml:space="preserve"> </w:t>
      </w:r>
      <w:r w:rsidR="002A7F01">
        <w:t xml:space="preserve">who </w:t>
      </w:r>
      <w:r w:rsidR="003042FC" w:rsidRPr="00AE45D7">
        <w:t>have</w:t>
      </w:r>
      <w:r w:rsidRPr="00AE45D7">
        <w:t xml:space="preserve"> received a </w:t>
      </w:r>
      <w:r w:rsidR="00741BB1" w:rsidRPr="00AE45D7">
        <w:t>clinical</w:t>
      </w:r>
      <w:r w:rsidRPr="00AE45D7">
        <w:t xml:space="preserve"> diagnosis of ASD</w:t>
      </w:r>
      <w:r w:rsidR="00E1111B" w:rsidRPr="00AE45D7">
        <w:t xml:space="preserve">, </w:t>
      </w:r>
      <w:r w:rsidR="00981D36" w:rsidRPr="00AE45D7">
        <w:t>or (for</w:t>
      </w:r>
      <w:r w:rsidR="00E1111B" w:rsidRPr="00AE45D7">
        <w:t xml:space="preserve"> no</w:t>
      </w:r>
      <w:r w:rsidRPr="00AE45D7">
        <w:t xml:space="preserve"> </w:t>
      </w:r>
      <w:r w:rsidR="00A728D8" w:rsidRPr="00AE45D7">
        <w:t>fewer</w:t>
      </w:r>
      <w:r w:rsidRPr="00AE45D7">
        <w:t xml:space="preserve"> than 20% of the sample</w:t>
      </w:r>
      <w:r w:rsidR="00981D36" w:rsidRPr="00AE45D7">
        <w:t>) self-identify as autistic</w:t>
      </w:r>
      <w:r w:rsidRPr="00AE45D7">
        <w:t xml:space="preserve"> in the absence of a formal diagnosis. </w:t>
      </w:r>
    </w:p>
    <w:p w14:paraId="1E8F9579" w14:textId="77777777" w:rsidR="006E014F" w:rsidRPr="00AE45D7" w:rsidRDefault="006E014F" w:rsidP="00D3216F">
      <w:pPr>
        <w:pStyle w:val="GLHeading3"/>
      </w:pPr>
      <w:bookmarkStart w:id="510" w:name="_Toc56091717"/>
      <w:bookmarkStart w:id="511" w:name="_Toc68714930"/>
      <w:bookmarkStart w:id="512" w:name="_Toc102405136"/>
      <w:bookmarkStart w:id="513" w:name="_Toc131381716"/>
      <w:bookmarkStart w:id="514" w:name="_Toc131383486"/>
      <w:bookmarkEnd w:id="489"/>
      <w:bookmarkEnd w:id="490"/>
      <w:r w:rsidRPr="00AE45D7">
        <w:t>Intervention</w:t>
      </w:r>
      <w:bookmarkEnd w:id="491"/>
      <w:bookmarkEnd w:id="492"/>
      <w:bookmarkEnd w:id="493"/>
      <w:bookmarkEnd w:id="494"/>
      <w:bookmarkEnd w:id="495"/>
      <w:bookmarkEnd w:id="496"/>
      <w:bookmarkEnd w:id="497"/>
      <w:bookmarkEnd w:id="510"/>
      <w:bookmarkEnd w:id="511"/>
      <w:bookmarkEnd w:id="512"/>
      <w:bookmarkEnd w:id="513"/>
      <w:bookmarkEnd w:id="514"/>
    </w:p>
    <w:p w14:paraId="22D663D0" w14:textId="45242240" w:rsidR="00AE5418" w:rsidRPr="00AE45D7" w:rsidRDefault="001D0DB7" w:rsidP="00E578F1">
      <w:pPr>
        <w:pStyle w:val="GLBodytext"/>
      </w:pPr>
      <w:bookmarkStart w:id="515" w:name="_Toc275181291"/>
      <w:bookmarkStart w:id="516" w:name="_Toc288166818"/>
      <w:bookmarkStart w:id="517" w:name="_Toc309328750"/>
      <w:bookmarkStart w:id="518" w:name="_Toc371965334"/>
      <w:bookmarkStart w:id="519" w:name="_Toc511695500"/>
      <w:bookmarkStart w:id="520" w:name="_Toc8216564"/>
      <w:bookmarkStart w:id="521" w:name="_Toc25763894"/>
      <w:bookmarkStart w:id="522" w:name="_Toc56091718"/>
      <w:bookmarkStart w:id="523" w:name="_Toc68714931"/>
      <w:r w:rsidRPr="00AE45D7">
        <w:t>Studies were included where</w:t>
      </w:r>
      <w:r w:rsidR="00AE5418" w:rsidRPr="00AE45D7">
        <w:t>:</w:t>
      </w:r>
    </w:p>
    <w:p w14:paraId="13D3FBA8" w14:textId="6568CC10" w:rsidR="00AE5418" w:rsidRPr="0081261A" w:rsidRDefault="006A66A1" w:rsidP="00075CCB">
      <w:pPr>
        <w:pStyle w:val="GLBulletlist"/>
        <w:numPr>
          <w:ilvl w:val="0"/>
          <w:numId w:val="28"/>
        </w:numPr>
      </w:pPr>
      <w:r w:rsidRPr="0081261A">
        <w:t xml:space="preserve">they </w:t>
      </w:r>
      <w:r w:rsidR="00317032" w:rsidRPr="0081261A">
        <w:t xml:space="preserve">evaluated </w:t>
      </w:r>
      <w:r w:rsidR="0020419F" w:rsidRPr="0081261A">
        <w:t>supports</w:t>
      </w:r>
      <w:r w:rsidR="00317032" w:rsidRPr="0081261A">
        <w:t>,</w:t>
      </w:r>
      <w:r w:rsidR="00E115A1" w:rsidRPr="0081261A">
        <w:t xml:space="preserve"> programmes, services, </w:t>
      </w:r>
      <w:r w:rsidR="00616E67" w:rsidRPr="0081261A">
        <w:t xml:space="preserve">accommodations, </w:t>
      </w:r>
      <w:r w:rsidR="00E115A1" w:rsidRPr="0081261A">
        <w:t xml:space="preserve">or other </w:t>
      </w:r>
      <w:r w:rsidR="00317032" w:rsidRPr="0081261A">
        <w:t>interventions</w:t>
      </w:r>
      <w:r w:rsidR="00E115A1" w:rsidRPr="0081261A">
        <w:t xml:space="preserve"> </w:t>
      </w:r>
      <w:r w:rsidR="001D0DB7" w:rsidRPr="0081261A">
        <w:t>which aimed</w:t>
      </w:r>
      <w:r w:rsidR="00317032" w:rsidRPr="0081261A">
        <w:t xml:space="preserve"> to address the specific needs of autistic</w:t>
      </w:r>
      <w:r w:rsidR="00E115A1" w:rsidRPr="0081261A">
        <w:t xml:space="preserve"> children or young people aged under 18 years</w:t>
      </w:r>
    </w:p>
    <w:p w14:paraId="0565F743" w14:textId="00696240" w:rsidR="00317032" w:rsidRPr="0081261A" w:rsidRDefault="007E2D49" w:rsidP="00075CCB">
      <w:pPr>
        <w:pStyle w:val="GLBulletlist"/>
        <w:numPr>
          <w:ilvl w:val="0"/>
          <w:numId w:val="28"/>
        </w:numPr>
      </w:pPr>
      <w:r w:rsidRPr="0081261A">
        <w:t xml:space="preserve">the </w:t>
      </w:r>
      <w:r w:rsidR="00A41F19" w:rsidRPr="0081261A">
        <w:t xml:space="preserve">evaluated </w:t>
      </w:r>
      <w:r w:rsidR="00AE5418" w:rsidRPr="0081261A">
        <w:t>su</w:t>
      </w:r>
      <w:r w:rsidR="00317032" w:rsidRPr="0081261A">
        <w:t xml:space="preserve">pports were </w:t>
      </w:r>
      <w:r w:rsidR="00984462" w:rsidRPr="009B4503">
        <w:t>mediated</w:t>
      </w:r>
      <w:r w:rsidR="00317032" w:rsidRPr="0081261A">
        <w:t xml:space="preserve"> by a </w:t>
      </w:r>
      <w:r w:rsidR="00FC532A" w:rsidRPr="0081261A">
        <w:t xml:space="preserve">parent or </w:t>
      </w:r>
      <w:r w:rsidR="00984462" w:rsidRPr="0081261A">
        <w:t>family member</w:t>
      </w:r>
      <w:r w:rsidR="003A78D4" w:rsidRPr="0081261A">
        <w:t xml:space="preserve"> </w:t>
      </w:r>
      <w:r w:rsidR="00945AE6" w:rsidRPr="0081261A">
        <w:t xml:space="preserve">who had been </w:t>
      </w:r>
      <w:r w:rsidR="003A78D4" w:rsidRPr="0081261A">
        <w:t>trained by a professional to act as the</w:t>
      </w:r>
      <w:r w:rsidR="003A78D4" w:rsidRPr="009B4503">
        <w:t xml:space="preserve"> </w:t>
      </w:r>
      <w:r w:rsidR="003A78D4" w:rsidRPr="0081261A">
        <w:t xml:space="preserve">primary </w:t>
      </w:r>
      <w:r w:rsidR="00945AE6" w:rsidRPr="0081261A">
        <w:t>specialist/therapist</w:t>
      </w:r>
      <w:r w:rsidR="00945AE6" w:rsidRPr="009B4503">
        <w:t xml:space="preserve"> </w:t>
      </w:r>
      <w:r w:rsidR="00945AE6" w:rsidRPr="0081261A">
        <w:t>delivering the intervention</w:t>
      </w:r>
      <w:r w:rsidR="003A78D4" w:rsidRPr="0081261A">
        <w:t>, and who receive</w:t>
      </w:r>
      <w:r w:rsidR="00945AE6" w:rsidRPr="0081261A">
        <w:t>d</w:t>
      </w:r>
      <w:r w:rsidR="003A78D4" w:rsidRPr="0081261A">
        <w:t xml:space="preserve"> ongoing mentoring/coaching/feedback from the trainer.</w:t>
      </w:r>
    </w:p>
    <w:p w14:paraId="62990D85" w14:textId="6E5BCB03" w:rsidR="00D34888" w:rsidRPr="00AE45D7" w:rsidRDefault="00D34888" w:rsidP="00E578F1">
      <w:pPr>
        <w:pStyle w:val="GLBodytext"/>
      </w:pPr>
      <w:bookmarkStart w:id="524" w:name="_Toc275181292"/>
      <w:bookmarkStart w:id="525" w:name="_Toc288166819"/>
      <w:bookmarkStart w:id="526" w:name="_Toc309328751"/>
      <w:bookmarkStart w:id="527" w:name="_Toc371965335"/>
      <w:bookmarkStart w:id="528" w:name="_Toc511695501"/>
      <w:bookmarkStart w:id="529" w:name="_Toc8216566"/>
      <w:bookmarkStart w:id="530" w:name="_Toc25763896"/>
      <w:bookmarkStart w:id="531" w:name="_Toc56091719"/>
      <w:bookmarkStart w:id="532" w:name="_Toc68714932"/>
      <w:bookmarkEnd w:id="515"/>
      <w:bookmarkEnd w:id="516"/>
      <w:bookmarkEnd w:id="517"/>
      <w:bookmarkEnd w:id="518"/>
      <w:bookmarkEnd w:id="519"/>
      <w:bookmarkEnd w:id="520"/>
      <w:bookmarkEnd w:id="521"/>
      <w:bookmarkEnd w:id="522"/>
      <w:bookmarkEnd w:id="523"/>
      <w:r w:rsidRPr="00AE45D7">
        <w:t xml:space="preserve">Studies were within scope where </w:t>
      </w:r>
      <w:r w:rsidR="00BC353C" w:rsidRPr="00AE45D7">
        <w:t xml:space="preserve">they </w:t>
      </w:r>
      <w:r w:rsidR="003A2799" w:rsidRPr="00AE45D7">
        <w:t>report</w:t>
      </w:r>
      <w:r w:rsidR="00BC353C" w:rsidRPr="00AE45D7">
        <w:t>ed</w:t>
      </w:r>
      <w:r w:rsidR="003A2799" w:rsidRPr="00AE45D7">
        <w:t xml:space="preserve"> the </w:t>
      </w:r>
      <w:r w:rsidRPr="00AE45D7">
        <w:t xml:space="preserve">effectiveness of an </w:t>
      </w:r>
      <w:r w:rsidR="00BC353C" w:rsidRPr="00AE45D7">
        <w:t xml:space="preserve">eligible </w:t>
      </w:r>
      <w:r w:rsidR="00A41F19" w:rsidRPr="00AE45D7">
        <w:t>approach</w:t>
      </w:r>
      <w:r w:rsidR="00A41F19">
        <w:t>/</w:t>
      </w:r>
      <w:r w:rsidR="00F24066">
        <w:t>programme</w:t>
      </w:r>
      <w:r w:rsidR="00F24066" w:rsidRPr="00AE45D7">
        <w:t xml:space="preserve"> </w:t>
      </w:r>
      <w:r w:rsidR="00BC353C" w:rsidRPr="00AE45D7">
        <w:t>as</w:t>
      </w:r>
      <w:r w:rsidR="003A2799" w:rsidRPr="00AE45D7">
        <w:t xml:space="preserve"> a</w:t>
      </w:r>
      <w:r w:rsidRPr="00AE45D7">
        <w:t xml:space="preserve"> stated aim or </w:t>
      </w:r>
      <w:r w:rsidR="00FF5C13" w:rsidRPr="00AE45D7">
        <w:t>a</w:t>
      </w:r>
      <w:r w:rsidR="00BC353C" w:rsidRPr="00AE45D7">
        <w:t>s a</w:t>
      </w:r>
      <w:r w:rsidR="00FF5C13" w:rsidRPr="00AE45D7">
        <w:t xml:space="preserve"> significant and </w:t>
      </w:r>
      <w:r w:rsidR="001F2B86" w:rsidRPr="00AE45D7">
        <w:t>clearly</w:t>
      </w:r>
      <w:r w:rsidRPr="00AE45D7">
        <w:t xml:space="preserve"> </w:t>
      </w:r>
      <w:r w:rsidR="001F2B86" w:rsidRPr="00AE45D7">
        <w:t>delineated</w:t>
      </w:r>
      <w:r w:rsidRPr="00AE45D7">
        <w:t xml:space="preserve"> </w:t>
      </w:r>
      <w:r w:rsidR="00FF5C13" w:rsidRPr="00AE45D7">
        <w:t>component of</w:t>
      </w:r>
      <w:r w:rsidRPr="00AE45D7">
        <w:t xml:space="preserve"> the results.</w:t>
      </w:r>
      <w:r w:rsidR="006A4839" w:rsidRPr="00AE45D7">
        <w:t xml:space="preserve"> </w:t>
      </w:r>
    </w:p>
    <w:p w14:paraId="7C52FDBD" w14:textId="77777777" w:rsidR="00E57DBE" w:rsidRPr="00AE45D7" w:rsidRDefault="00E57DBE" w:rsidP="00D3216F">
      <w:pPr>
        <w:pStyle w:val="GLHeading3"/>
      </w:pPr>
      <w:bookmarkStart w:id="533" w:name="_Toc131381717"/>
      <w:bookmarkStart w:id="534" w:name="_Toc131383487"/>
      <w:r w:rsidRPr="00AE45D7">
        <w:t>Comparator</w:t>
      </w:r>
      <w:bookmarkEnd w:id="533"/>
      <w:bookmarkEnd w:id="534"/>
    </w:p>
    <w:p w14:paraId="5AD24282" w14:textId="0DB0F4A9" w:rsidR="00E57DBE" w:rsidRPr="00AE45D7" w:rsidRDefault="00E57DBE" w:rsidP="00E578F1">
      <w:pPr>
        <w:pStyle w:val="GLBodytext"/>
      </w:pPr>
      <w:r w:rsidRPr="00AE45D7">
        <w:t xml:space="preserve">For comparative studies, the comparator could be a control condition including </w:t>
      </w:r>
      <w:r w:rsidR="003603B1">
        <w:t xml:space="preserve">no intervention, </w:t>
      </w:r>
      <w:r w:rsidR="005341AB">
        <w:t>usual/standard</w:t>
      </w:r>
      <w:r w:rsidRPr="00AE45D7">
        <w:t xml:space="preserve"> care</w:t>
      </w:r>
      <w:r w:rsidR="005341AB">
        <w:t>,</w:t>
      </w:r>
      <w:r w:rsidRPr="00AE45D7">
        <w:t xml:space="preserve"> or waiting list</w:t>
      </w:r>
      <w:r w:rsidR="003603B1">
        <w:t xml:space="preserve"> control</w:t>
      </w:r>
      <w:r w:rsidRPr="00AE45D7">
        <w:t>. Or</w:t>
      </w:r>
      <w:r w:rsidR="008C3107">
        <w:t xml:space="preserve"> the comparator</w:t>
      </w:r>
      <w:r w:rsidRPr="00AE45D7">
        <w:t xml:space="preserve"> could be</w:t>
      </w:r>
      <w:r w:rsidR="008C3107">
        <w:t xml:space="preserve"> an</w:t>
      </w:r>
      <w:r w:rsidRPr="00AE45D7">
        <w:t xml:space="preserve"> active control group involving an alternative child-centred intervention not mediated by parents, or an alternative parent-mediated intervention hypothesised to provide lesser effect than the experimental condition (e.g., lower intensity</w:t>
      </w:r>
      <w:r w:rsidR="008C3107">
        <w:t xml:space="preserve">, lower </w:t>
      </w:r>
      <w:r w:rsidRPr="00AE45D7">
        <w:t>dose, group versus individual parent training).</w:t>
      </w:r>
    </w:p>
    <w:p w14:paraId="1EAA89D3" w14:textId="66524D48" w:rsidR="006E014F" w:rsidRPr="00AE45D7" w:rsidRDefault="006E014F" w:rsidP="00D3216F">
      <w:pPr>
        <w:pStyle w:val="GLHeading3"/>
      </w:pPr>
      <w:bookmarkStart w:id="535" w:name="_Toc102405137"/>
      <w:bookmarkStart w:id="536" w:name="_Toc131381718"/>
      <w:bookmarkStart w:id="537" w:name="_Toc131383488"/>
      <w:r w:rsidRPr="00AE45D7">
        <w:t>Outcomes</w:t>
      </w:r>
      <w:bookmarkEnd w:id="524"/>
      <w:bookmarkEnd w:id="525"/>
      <w:bookmarkEnd w:id="526"/>
      <w:bookmarkEnd w:id="527"/>
      <w:bookmarkEnd w:id="528"/>
      <w:bookmarkEnd w:id="529"/>
      <w:bookmarkEnd w:id="530"/>
      <w:bookmarkEnd w:id="531"/>
      <w:bookmarkEnd w:id="532"/>
      <w:bookmarkEnd w:id="535"/>
      <w:bookmarkEnd w:id="536"/>
      <w:bookmarkEnd w:id="537"/>
    </w:p>
    <w:p w14:paraId="0F763600" w14:textId="6ADEAB3C" w:rsidR="00030EE7" w:rsidRPr="00AE45D7" w:rsidRDefault="005422D7" w:rsidP="00E578F1">
      <w:pPr>
        <w:pStyle w:val="GLBodytext"/>
      </w:pPr>
      <w:bookmarkStart w:id="538" w:name="_Toc8216562"/>
      <w:bookmarkStart w:id="539" w:name="_Toc25763897"/>
      <w:bookmarkStart w:id="540" w:name="_Toc371965337"/>
      <w:bookmarkStart w:id="541" w:name="_Toc511695503"/>
      <w:bookmarkStart w:id="542" w:name="_Toc8216567"/>
      <w:bookmarkStart w:id="543" w:name="_Toc275181294"/>
      <w:bookmarkStart w:id="544" w:name="_Toc288166821"/>
      <w:bookmarkStart w:id="545" w:name="_Toc309328754"/>
      <w:bookmarkStart w:id="546" w:name="_Toc345035327"/>
      <w:bookmarkStart w:id="547" w:name="_Toc352193682"/>
      <w:bookmarkStart w:id="548" w:name="_Toc352193796"/>
      <w:bookmarkStart w:id="549" w:name="_Toc352194078"/>
      <w:bookmarkStart w:id="550" w:name="_Toc352195789"/>
      <w:bookmarkStart w:id="551" w:name="_Toc184964841"/>
      <w:bookmarkStart w:id="552" w:name="_Toc311630030"/>
      <w:bookmarkStart w:id="553" w:name="_Toc311631988"/>
      <w:bookmarkStart w:id="554" w:name="_Toc183493331"/>
      <w:bookmarkStart w:id="555" w:name="_Toc183683338"/>
      <w:bookmarkStart w:id="556" w:name="_Toc183692909"/>
      <w:bookmarkStart w:id="557" w:name="_Toc184964842"/>
      <w:bookmarkStart w:id="558" w:name="_Toc311630031"/>
      <w:bookmarkStart w:id="559" w:name="_Toc311631989"/>
      <w:bookmarkEnd w:id="454"/>
      <w:bookmarkEnd w:id="455"/>
      <w:bookmarkEnd w:id="456"/>
      <w:bookmarkEnd w:id="457"/>
      <w:bookmarkEnd w:id="458"/>
      <w:bookmarkEnd w:id="459"/>
      <w:bookmarkEnd w:id="460"/>
      <w:bookmarkEnd w:id="498"/>
      <w:bookmarkEnd w:id="499"/>
      <w:bookmarkEnd w:id="500"/>
      <w:bookmarkEnd w:id="501"/>
      <w:bookmarkEnd w:id="502"/>
      <w:bookmarkEnd w:id="503"/>
      <w:bookmarkEnd w:id="504"/>
      <w:bookmarkEnd w:id="505"/>
      <w:bookmarkEnd w:id="506"/>
      <w:bookmarkEnd w:id="507"/>
      <w:bookmarkEnd w:id="508"/>
      <w:bookmarkEnd w:id="509"/>
      <w:r w:rsidRPr="00AE45D7">
        <w:t>I</w:t>
      </w:r>
      <w:r w:rsidR="00E341AA" w:rsidRPr="00AE45D7">
        <w:t xml:space="preserve">ncluded studies needed to report on at least one </w:t>
      </w:r>
      <w:r w:rsidR="0043114B" w:rsidRPr="00AE45D7">
        <w:t>quantifiable measure of effectiveness listed as a primary outcome</w:t>
      </w:r>
      <w:r w:rsidR="004D7F9C" w:rsidRPr="00AE45D7">
        <w:t xml:space="preserve"> (all of which relate to the autistic </w:t>
      </w:r>
      <w:r w:rsidR="00946002">
        <w:t>child or young person</w:t>
      </w:r>
      <w:r w:rsidR="004D7F9C" w:rsidRPr="00AE45D7">
        <w:t>)</w:t>
      </w:r>
      <w:r w:rsidR="00FF2D76" w:rsidRPr="00AE45D7">
        <w:t xml:space="preserve">. Where a study </w:t>
      </w:r>
      <w:r w:rsidR="0043114B" w:rsidRPr="00AE45D7">
        <w:t>met this criteria</w:t>
      </w:r>
      <w:r w:rsidR="00FF2D76" w:rsidRPr="00AE45D7">
        <w:t>, secondary outcomes were also reported</w:t>
      </w:r>
      <w:r w:rsidR="00011625" w:rsidRPr="00AE45D7">
        <w:t xml:space="preserve">. </w:t>
      </w:r>
    </w:p>
    <w:p w14:paraId="08917DBE" w14:textId="6D3FA52A" w:rsidR="00B8781A" w:rsidRDefault="00B8781A" w:rsidP="00D3216F">
      <w:pPr>
        <w:pStyle w:val="GLHeading4"/>
      </w:pPr>
      <w:r w:rsidRPr="00AE45D7">
        <w:t>Primary outcome</w:t>
      </w:r>
      <w:r w:rsidR="009D7E03" w:rsidRPr="00AE45D7">
        <w:t>s</w:t>
      </w:r>
      <w:r w:rsidRPr="00AE45D7">
        <w:t>:</w:t>
      </w:r>
    </w:p>
    <w:p w14:paraId="1F6758E8" w14:textId="130639B4" w:rsidR="00B26942" w:rsidRPr="00971946" w:rsidRDefault="00B26942" w:rsidP="006A6095">
      <w:pPr>
        <w:pStyle w:val="GLBodytext"/>
      </w:pPr>
      <w:r>
        <w:t xml:space="preserve">Note: </w:t>
      </w:r>
      <w:r w:rsidRPr="00971946">
        <w:t>The</w:t>
      </w:r>
      <w:r>
        <w:rPr>
          <w:i/>
        </w:rPr>
        <w:t xml:space="preserve"> </w:t>
      </w:r>
      <w:r w:rsidRPr="00737915">
        <w:rPr>
          <w:iCs/>
        </w:rPr>
        <w:t>following</w:t>
      </w:r>
      <w:r w:rsidRPr="00971946">
        <w:t xml:space="preserve"> outcomes were identified in scoping </w:t>
      </w:r>
      <w:r w:rsidRPr="00737915">
        <w:t xml:space="preserve">as commonly included in evaluation studies of parent-mediated approaches. However, their inclusion should not be taken to imply </w:t>
      </w:r>
      <w:r w:rsidRPr="00971946">
        <w:t>endorse</w:t>
      </w:r>
      <w:r w:rsidRPr="00737915">
        <w:t>ment</w:t>
      </w:r>
      <w:r w:rsidRPr="00971946">
        <w:t xml:space="preserve">. The ethical choice of outcomes in research relating to autistic individuals is discussed under </w:t>
      </w:r>
      <w:hyperlink w:anchor="Sec2_3" w:history="1">
        <w:r w:rsidRPr="00737915">
          <w:t>2.4</w:t>
        </w:r>
      </w:hyperlink>
      <w:r w:rsidRPr="00971946">
        <w:t>: Limitations.</w:t>
      </w:r>
    </w:p>
    <w:p w14:paraId="4556DBEA" w14:textId="15C3323D" w:rsidR="007D3BEB" w:rsidRPr="0081261A" w:rsidRDefault="007D3BEB" w:rsidP="00075CCB">
      <w:pPr>
        <w:pStyle w:val="GLBulletlist"/>
        <w:numPr>
          <w:ilvl w:val="0"/>
          <w:numId w:val="27"/>
        </w:numPr>
      </w:pPr>
      <w:r w:rsidRPr="00AE45D7">
        <w:t>Autism</w:t>
      </w:r>
      <w:r w:rsidRPr="0081261A">
        <w:t xml:space="preserve"> </w:t>
      </w:r>
      <w:r w:rsidR="00317D38">
        <w:t xml:space="preserve">(core) </w:t>
      </w:r>
      <w:r w:rsidRPr="0081261A">
        <w:t>characteristic</w:t>
      </w:r>
      <w:r w:rsidR="00317D38">
        <w:t>s</w:t>
      </w:r>
      <w:r w:rsidRPr="0081261A">
        <w:t xml:space="preserve"> (the degree of social</w:t>
      </w:r>
      <w:r w:rsidRPr="009B4503">
        <w:rPr>
          <w:rStyle w:val="apple-converted-space"/>
        </w:rPr>
        <w:t xml:space="preserve"> </w:t>
      </w:r>
      <w:r w:rsidRPr="0081261A">
        <w:t>communicative impairments and restricted repetitive</w:t>
      </w:r>
      <w:r w:rsidRPr="009B4503">
        <w:rPr>
          <w:rStyle w:val="apple-converted-space"/>
        </w:rPr>
        <w:t xml:space="preserve"> </w:t>
      </w:r>
      <w:r w:rsidRPr="0081261A">
        <w:t>behaviors that are specific to ASD)</w:t>
      </w:r>
    </w:p>
    <w:p w14:paraId="2597EE80" w14:textId="5DD4BCAB" w:rsidR="007E7B85" w:rsidRPr="0081261A" w:rsidRDefault="007E7B85" w:rsidP="00075CCB">
      <w:pPr>
        <w:pStyle w:val="GLBulletlist"/>
        <w:numPr>
          <w:ilvl w:val="0"/>
          <w:numId w:val="27"/>
        </w:numPr>
      </w:pPr>
      <w:r w:rsidRPr="0081261A">
        <w:t xml:space="preserve">Adaptive functioning (eg. daily living skills, adaptability, functional communication, independent functioning) </w:t>
      </w:r>
    </w:p>
    <w:p w14:paraId="180848E1" w14:textId="024A5812" w:rsidR="00883D91" w:rsidRPr="0081261A" w:rsidRDefault="00883D91" w:rsidP="009B4503">
      <w:pPr>
        <w:pStyle w:val="GLBulletlist"/>
      </w:pPr>
      <w:r w:rsidRPr="0081261A">
        <w:t>Communication</w:t>
      </w:r>
      <w:r w:rsidR="00CE1DC3" w:rsidRPr="0081261A">
        <w:t>/language</w:t>
      </w:r>
      <w:r w:rsidRPr="0081261A">
        <w:t xml:space="preserve"> (</w:t>
      </w:r>
      <w:r w:rsidR="00FA30D9" w:rsidRPr="0081261A">
        <w:t>the</w:t>
      </w:r>
      <w:r w:rsidR="00FA30D9" w:rsidRPr="009B4503">
        <w:rPr>
          <w:rStyle w:val="apple-converted-space"/>
        </w:rPr>
        <w:t xml:space="preserve"> </w:t>
      </w:r>
      <w:r w:rsidR="00FA30D9" w:rsidRPr="0081261A">
        <w:t>ability to produce and comprehend spoken and/or written</w:t>
      </w:r>
      <w:r w:rsidR="00FA30D9" w:rsidRPr="009B4503">
        <w:rPr>
          <w:rStyle w:val="apple-converted-space"/>
        </w:rPr>
        <w:t xml:space="preserve"> </w:t>
      </w:r>
      <w:r w:rsidR="00FA30D9" w:rsidRPr="0081261A">
        <w:t xml:space="preserve">language </w:t>
      </w:r>
      <w:r w:rsidR="00075CCB">
        <w:t>where</w:t>
      </w:r>
      <w:r w:rsidR="00FA30D9" w:rsidRPr="0081261A">
        <w:t xml:space="preserve"> age-appropriate, or display play skills</w:t>
      </w:r>
      <w:r w:rsidR="00FA30D9" w:rsidRPr="009B4503">
        <w:rPr>
          <w:rStyle w:val="apple-converted-space"/>
        </w:rPr>
        <w:t xml:space="preserve"> </w:t>
      </w:r>
      <w:r w:rsidR="00FA30D9" w:rsidRPr="0081261A">
        <w:t xml:space="preserve">that are known </w:t>
      </w:r>
      <w:r w:rsidR="00FA30D9" w:rsidRPr="0081261A">
        <w:lastRenderedPageBreak/>
        <w:t xml:space="preserve">precursors of language; </w:t>
      </w:r>
      <w:r w:rsidR="00981E1E" w:rsidRPr="0081261A">
        <w:t xml:space="preserve">e.g., </w:t>
      </w:r>
      <w:r w:rsidRPr="0081261A">
        <w:t xml:space="preserve"> language, receptive language, expressive language, nonverbal communication, joint attention, engagement, initiation and response to interaction)</w:t>
      </w:r>
    </w:p>
    <w:p w14:paraId="251AA014" w14:textId="77777777" w:rsidR="00EE36AB" w:rsidRPr="0081261A" w:rsidRDefault="00EE36AB" w:rsidP="009B4503">
      <w:pPr>
        <w:pStyle w:val="GLBulletlist"/>
      </w:pPr>
      <w:r w:rsidRPr="0081261A">
        <w:t xml:space="preserve">Play (e.g., play skills, mixed for functional or symbolic play  </w:t>
      </w:r>
    </w:p>
    <w:p w14:paraId="52C3E479" w14:textId="526F3BF7" w:rsidR="00EE36AB" w:rsidRPr="0081261A" w:rsidRDefault="00EE36AB" w:rsidP="009B4503">
      <w:pPr>
        <w:pStyle w:val="GLBulletlist"/>
      </w:pPr>
      <w:r w:rsidRPr="0081261A">
        <w:t>Socialisation (</w:t>
      </w:r>
      <w:r w:rsidR="00257F87" w:rsidRPr="0081261A">
        <w:t>the</w:t>
      </w:r>
      <w:r w:rsidR="00257F87" w:rsidRPr="009B4503">
        <w:rPr>
          <w:rStyle w:val="apple-converted-space"/>
        </w:rPr>
        <w:t xml:space="preserve"> </w:t>
      </w:r>
      <w:r w:rsidR="00257F87" w:rsidRPr="0081261A">
        <w:t>ability to engage in social interactions, to demonstrate</w:t>
      </w:r>
      <w:r w:rsidR="00257F87" w:rsidRPr="009B4503">
        <w:rPr>
          <w:rStyle w:val="apple-converted-space"/>
        </w:rPr>
        <w:t xml:space="preserve"> </w:t>
      </w:r>
      <w:r w:rsidR="00257F87" w:rsidRPr="0081261A">
        <w:t>social awareness of others’ perspectives, and to use social</w:t>
      </w:r>
      <w:r w:rsidR="00257F87" w:rsidRPr="009B4503">
        <w:rPr>
          <w:rStyle w:val="apple-converted-space"/>
        </w:rPr>
        <w:t xml:space="preserve"> </w:t>
      </w:r>
      <w:r w:rsidR="00257F87" w:rsidRPr="0081261A">
        <w:t xml:space="preserve">aspects of communication </w:t>
      </w:r>
      <w:r w:rsidR="00E4146D" w:rsidRPr="0081261A">
        <w:t xml:space="preserve">such as </w:t>
      </w:r>
      <w:r w:rsidR="00257F87" w:rsidRPr="0081261A">
        <w:t>pragmatic language at an</w:t>
      </w:r>
      <w:r w:rsidR="00257F87" w:rsidRPr="009B4503">
        <w:rPr>
          <w:rStyle w:val="apple-converted-space"/>
        </w:rPr>
        <w:t xml:space="preserve"> </w:t>
      </w:r>
      <w:r w:rsidR="00257F87" w:rsidRPr="0081261A">
        <w:t xml:space="preserve">age-appropriate level; </w:t>
      </w:r>
      <w:r w:rsidRPr="0081261A">
        <w:t xml:space="preserve">e.g., </w:t>
      </w:r>
      <w:r w:rsidR="00E4146D" w:rsidRPr="0081261A">
        <w:t>s</w:t>
      </w:r>
      <w:r w:rsidRPr="0081261A">
        <w:t>ocial engagement, social skills)</w:t>
      </w:r>
      <w:r w:rsidR="00CE1DC3" w:rsidRPr="0081261A">
        <w:t>. Pragmatic language</w:t>
      </w:r>
      <w:r w:rsidR="00CE1DC3" w:rsidRPr="0081261A">
        <w:rPr>
          <w:rStyle w:val="apple-converted-space"/>
        </w:rPr>
        <w:t xml:space="preserve"> </w:t>
      </w:r>
      <w:r w:rsidR="00CE1DC3" w:rsidRPr="0081261A">
        <w:t>measures (e.g. Early Social Communication Scales) were included under</w:t>
      </w:r>
      <w:r w:rsidR="00CE1DC3" w:rsidRPr="0081261A">
        <w:rPr>
          <w:rStyle w:val="apple-converted-space"/>
        </w:rPr>
        <w:t xml:space="preserve"> </w:t>
      </w:r>
      <w:r w:rsidR="00CE1DC3" w:rsidRPr="0081261A">
        <w:t>socialisation as they assess for communicative behaviours</w:t>
      </w:r>
      <w:r w:rsidR="00CE1DC3" w:rsidRPr="0081261A">
        <w:rPr>
          <w:rStyle w:val="apple-converted-space"/>
        </w:rPr>
        <w:t xml:space="preserve"> </w:t>
      </w:r>
      <w:r w:rsidR="00CE1DC3" w:rsidRPr="0081261A">
        <w:t>that are required for social interactions, such as turn-taking</w:t>
      </w:r>
      <w:r w:rsidR="00CE1DC3" w:rsidRPr="0081261A">
        <w:rPr>
          <w:rStyle w:val="apple-converted-space"/>
        </w:rPr>
        <w:t xml:space="preserve"> </w:t>
      </w:r>
      <w:r w:rsidR="00CE1DC3" w:rsidRPr="0081261A">
        <w:t>and responses to social games</w:t>
      </w:r>
    </w:p>
    <w:p w14:paraId="10E0A01B" w14:textId="59C95C06" w:rsidR="00883D91" w:rsidRPr="0081261A" w:rsidRDefault="00883D91" w:rsidP="009B4503">
      <w:pPr>
        <w:pStyle w:val="GLBulletlist"/>
      </w:pPr>
      <w:r w:rsidRPr="0081261A">
        <w:t>Behavio</w:t>
      </w:r>
      <w:r w:rsidR="00981E1E" w:rsidRPr="0081261A">
        <w:t>u</w:t>
      </w:r>
      <w:r w:rsidR="007E7B85" w:rsidRPr="0081261A">
        <w:t>r</w:t>
      </w:r>
      <w:r w:rsidRPr="0081261A">
        <w:t xml:space="preserve"> (e.g., irritability, noncompliance, disruptiveness, hyperactivity, aggression)</w:t>
      </w:r>
    </w:p>
    <w:p w14:paraId="0FDAB57F" w14:textId="7E551F5D" w:rsidR="007E7B85" w:rsidRPr="0081261A" w:rsidRDefault="007E7B85" w:rsidP="009B4503">
      <w:pPr>
        <w:pStyle w:val="GLBulletlist"/>
      </w:pPr>
      <w:bookmarkStart w:id="560" w:name="_Toc56091720"/>
      <w:bookmarkStart w:id="561" w:name="_Toc68714933"/>
      <w:r w:rsidRPr="0081261A">
        <w:t>Cognition</w:t>
      </w:r>
      <w:r w:rsidR="00DC5187" w:rsidRPr="0081261A">
        <w:t xml:space="preserve"> (the ability to acquire, retain,</w:t>
      </w:r>
      <w:r w:rsidR="00DC5187" w:rsidRPr="009B4503">
        <w:rPr>
          <w:rStyle w:val="apple-converted-space"/>
        </w:rPr>
        <w:t xml:space="preserve"> </w:t>
      </w:r>
      <w:r w:rsidR="00DC5187" w:rsidRPr="0081261A">
        <w:t>attend to, problem-solve, and reason information using</w:t>
      </w:r>
      <w:r w:rsidR="00DC5187" w:rsidRPr="009B4503">
        <w:rPr>
          <w:rStyle w:val="apple-converted-space"/>
        </w:rPr>
        <w:t xml:space="preserve"> </w:t>
      </w:r>
      <w:r w:rsidR="00DC5187" w:rsidRPr="0081261A">
        <w:t>concrete objects, abstract ideas, and verbal information at</w:t>
      </w:r>
      <w:r w:rsidR="00DC5187" w:rsidRPr="009B4503">
        <w:rPr>
          <w:rStyle w:val="apple-converted-space"/>
        </w:rPr>
        <w:t xml:space="preserve"> </w:t>
      </w:r>
      <w:r w:rsidR="00DC5187" w:rsidRPr="0081261A">
        <w:t>an age-appropriate level)</w:t>
      </w:r>
    </w:p>
    <w:p w14:paraId="64A4FEBD" w14:textId="3DC64E95" w:rsidR="007E7B85" w:rsidRPr="0081261A" w:rsidRDefault="007E7B85" w:rsidP="009B4503">
      <w:pPr>
        <w:pStyle w:val="GLBulletlist"/>
      </w:pPr>
      <w:r w:rsidRPr="0081261A">
        <w:t xml:space="preserve">Physical (motor skills, vision, </w:t>
      </w:r>
      <w:r w:rsidRPr="009B4503">
        <w:t>sleep onset</w:t>
      </w:r>
      <w:r w:rsidRPr="0081261A">
        <w:t>)</w:t>
      </w:r>
    </w:p>
    <w:p w14:paraId="7BC1822B" w14:textId="380E0779" w:rsidR="00731906" w:rsidRPr="0081261A" w:rsidRDefault="00731906" w:rsidP="009B4503">
      <w:pPr>
        <w:pStyle w:val="GLBulletlist"/>
      </w:pPr>
      <w:r w:rsidRPr="0081261A">
        <w:t>Daily Living</w:t>
      </w:r>
      <w:r w:rsidRPr="009B4503">
        <w:rPr>
          <w:rStyle w:val="apple-converted-space"/>
        </w:rPr>
        <w:t xml:space="preserve"> </w:t>
      </w:r>
      <w:r w:rsidRPr="0081261A">
        <w:t>Skills (age-appropriate self-care activities including feeding, dressing, toileting, hygiene, safety</w:t>
      </w:r>
      <w:r w:rsidRPr="009B4503">
        <w:rPr>
          <w:rStyle w:val="apple-converted-space"/>
        </w:rPr>
        <w:t xml:space="preserve"> </w:t>
      </w:r>
      <w:r w:rsidRPr="0081261A">
        <w:t>behaviour)</w:t>
      </w:r>
    </w:p>
    <w:p w14:paraId="0C44B6CB" w14:textId="7BEABEFE" w:rsidR="00CB4DD1" w:rsidRPr="00AE45D7" w:rsidRDefault="009D7E03" w:rsidP="009B4503">
      <w:pPr>
        <w:pStyle w:val="GLBulletlist"/>
      </w:pPr>
      <w:r w:rsidRPr="0081261A">
        <w:t>Mental health</w:t>
      </w:r>
      <w:r w:rsidR="005210B2" w:rsidRPr="00CE1DC3">
        <w:t>, emotion,</w:t>
      </w:r>
      <w:r w:rsidRPr="00CE1DC3">
        <w:t xml:space="preserve"> and well-</w:t>
      </w:r>
      <w:r w:rsidRPr="00AE45D7">
        <w:t>being (e.g., d</w:t>
      </w:r>
      <w:r w:rsidR="00CB4DD1" w:rsidRPr="00AE45D7">
        <w:t>epression, anxiety</w:t>
      </w:r>
      <w:r w:rsidRPr="00AE45D7">
        <w:t>, stress)</w:t>
      </w:r>
    </w:p>
    <w:p w14:paraId="4503EC10" w14:textId="0666C3FD" w:rsidR="000C0505" w:rsidRPr="00AE45D7" w:rsidRDefault="000C0505" w:rsidP="00D3216F">
      <w:pPr>
        <w:pStyle w:val="GLHeading4"/>
      </w:pPr>
      <w:r w:rsidRPr="00AE45D7">
        <w:t>Secondary outcome</w:t>
      </w:r>
      <w:r w:rsidR="009D7E03" w:rsidRPr="00AE45D7">
        <w:t>s</w:t>
      </w:r>
      <w:r w:rsidRPr="00AE45D7">
        <w:t>:</w:t>
      </w:r>
    </w:p>
    <w:p w14:paraId="3F8388E1" w14:textId="6638A3E1" w:rsidR="00FD22E7" w:rsidRPr="00AE45D7" w:rsidRDefault="001C4AF9" w:rsidP="00075CCB">
      <w:pPr>
        <w:pStyle w:val="GLBulletlist"/>
        <w:numPr>
          <w:ilvl w:val="0"/>
          <w:numId w:val="25"/>
        </w:numPr>
      </w:pPr>
      <w:bookmarkStart w:id="562" w:name="_Toc102405138"/>
      <w:bookmarkEnd w:id="538"/>
      <w:bookmarkEnd w:id="539"/>
      <w:bookmarkEnd w:id="560"/>
      <w:bookmarkEnd w:id="561"/>
      <w:r w:rsidRPr="00D1642F">
        <w:rPr>
          <w:iCs/>
        </w:rPr>
        <w:t>P</w:t>
      </w:r>
      <w:r w:rsidR="00FC532A" w:rsidRPr="00D1642F">
        <w:rPr>
          <w:iCs/>
        </w:rPr>
        <w:t>arent/</w:t>
      </w:r>
      <w:r w:rsidR="00EF5D55" w:rsidRPr="00D1642F">
        <w:rPr>
          <w:iCs/>
        </w:rPr>
        <w:t xml:space="preserve">family member’s </w:t>
      </w:r>
      <w:r w:rsidR="00FD22E7" w:rsidRPr="00D1642F">
        <w:rPr>
          <w:iCs/>
        </w:rPr>
        <w:t>quality of life</w:t>
      </w:r>
      <w:r w:rsidR="00EF5D55" w:rsidRPr="00AE45D7">
        <w:t xml:space="preserve"> (e.g., </w:t>
      </w:r>
      <w:r w:rsidR="00FD22E7" w:rsidRPr="00AE45D7">
        <w:t xml:space="preserve">well-being, self-efficacy, </w:t>
      </w:r>
      <w:r w:rsidR="00693336" w:rsidRPr="00AE45D7">
        <w:t>confidence,</w:t>
      </w:r>
      <w:r w:rsidR="00FD22E7" w:rsidRPr="00AE45D7">
        <w:t xml:space="preserve"> stress</w:t>
      </w:r>
    </w:p>
    <w:p w14:paraId="19E8ECA6" w14:textId="46A34635" w:rsidR="0027745B" w:rsidRPr="00AE45D7" w:rsidRDefault="00B36055" w:rsidP="00075CCB">
      <w:pPr>
        <w:pStyle w:val="GLBulletlist"/>
        <w:numPr>
          <w:ilvl w:val="0"/>
          <w:numId w:val="25"/>
        </w:numPr>
      </w:pPr>
      <w:r>
        <w:t>S</w:t>
      </w:r>
      <w:r w:rsidR="0027745B" w:rsidRPr="001C4AF9">
        <w:t>upport’s perceived helpfulness, satisfaction, preference</w:t>
      </w:r>
      <w:r w:rsidR="0027745B" w:rsidRPr="00AE45D7">
        <w:t xml:space="preserve"> </w:t>
      </w:r>
      <w:r w:rsidR="00A5573E" w:rsidRPr="00AE45D7">
        <w:t xml:space="preserve">(of </w:t>
      </w:r>
      <w:r w:rsidR="004D7F9C" w:rsidRPr="00AE45D7">
        <w:t>autistic individual</w:t>
      </w:r>
      <w:r w:rsidR="00A5573E" w:rsidRPr="00AE45D7">
        <w:t xml:space="preserve"> or </w:t>
      </w:r>
      <w:r w:rsidR="00FC532A">
        <w:t>parent/</w:t>
      </w:r>
      <w:r w:rsidR="00A5573E" w:rsidRPr="00AE45D7">
        <w:t>family</w:t>
      </w:r>
      <w:r w:rsidR="004D7F9C" w:rsidRPr="00AE45D7">
        <w:t xml:space="preserve"> member</w:t>
      </w:r>
      <w:r w:rsidR="00A5573E" w:rsidRPr="00AE45D7">
        <w:t>)</w:t>
      </w:r>
    </w:p>
    <w:p w14:paraId="1D3B8E14" w14:textId="77777777" w:rsidR="00A52300" w:rsidRPr="00AE45D7" w:rsidRDefault="00A52300" w:rsidP="00D3216F">
      <w:pPr>
        <w:pStyle w:val="GLHeading3"/>
      </w:pPr>
      <w:bookmarkStart w:id="563" w:name="_Toc131381719"/>
      <w:bookmarkStart w:id="564" w:name="_Toc131383489"/>
      <w:r w:rsidRPr="00AE45D7">
        <w:t>Study designs</w:t>
      </w:r>
      <w:bookmarkEnd w:id="562"/>
      <w:bookmarkEnd w:id="563"/>
      <w:bookmarkEnd w:id="564"/>
    </w:p>
    <w:p w14:paraId="7B17D322" w14:textId="3DE6787B" w:rsidR="004C76CE" w:rsidRPr="00705DD1" w:rsidRDefault="004C76CE" w:rsidP="00E578F1">
      <w:pPr>
        <w:pStyle w:val="GLBodytext"/>
      </w:pPr>
      <w:r w:rsidRPr="00AE45D7">
        <w:t xml:space="preserve">The approach taken </w:t>
      </w:r>
      <w:r w:rsidR="0083603B">
        <w:t xml:space="preserve">was </w:t>
      </w:r>
      <w:r w:rsidRPr="00AE45D7">
        <w:t xml:space="preserve">to consider ‘best evidence’; that is, </w:t>
      </w:r>
      <w:r w:rsidR="00895745">
        <w:t xml:space="preserve">include </w:t>
      </w:r>
      <w:r w:rsidRPr="00AE45D7">
        <w:t>studies representing the highest level of evidence first, and only in their absence, consider lower order evidence.</w:t>
      </w:r>
    </w:p>
    <w:p w14:paraId="25E96445" w14:textId="20EE4784" w:rsidR="001C2C7C" w:rsidRDefault="00C72A6F" w:rsidP="003255AB">
      <w:pPr>
        <w:pStyle w:val="GLBodytext"/>
        <w:rPr>
          <w:rStyle w:val="Hyperlink"/>
          <w:rFonts w:cstheme="minorHAnsi"/>
        </w:rPr>
      </w:pPr>
      <w:r w:rsidRPr="00705DD1">
        <w:t>The</w:t>
      </w:r>
      <w:r w:rsidR="00316182" w:rsidRPr="00705DD1">
        <w:t xml:space="preserve"> </w:t>
      </w:r>
      <w:r w:rsidR="001B1405" w:rsidRPr="00705DD1">
        <w:t xml:space="preserve">NHMRC </w:t>
      </w:r>
      <w:r w:rsidR="00316182" w:rsidRPr="00705DD1">
        <w:t xml:space="preserve">evidence hierarchy </w:t>
      </w:r>
      <w:r w:rsidR="00991F3A">
        <w:fldChar w:fldCharType="begin"/>
      </w:r>
      <w:r w:rsidR="0033627A">
        <w:instrText xml:space="preserve"> ADDIN EN.CITE &lt;EndNote&gt;&lt;Cite&gt;&lt;Author&gt;National Health and Medical Research Council&lt;/Author&gt;&lt;Year&gt;2008&lt;/Year&gt;&lt;RecNum&gt;10&lt;/RecNum&gt;&lt;DisplayText&gt;[40]&lt;/DisplayText&gt;&lt;record&gt;&lt;rec-number&gt;10&lt;/rec-number&gt;&lt;foreign-keys&gt;&lt;key app="EN" db-id="pp0d2a9surp05gezasb5prrx2dwfwe5p9wfz" timestamp="1650534076"&gt;10&lt;/key&gt;&lt;/foreign-keys&gt;&lt;ref-type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991F3A">
        <w:fldChar w:fldCharType="separate"/>
      </w:r>
      <w:r w:rsidR="0033627A">
        <w:rPr>
          <w:noProof/>
        </w:rPr>
        <w:t>[</w:t>
      </w:r>
      <w:hyperlink w:anchor="_ENREF_40" w:tooltip="National Health and Medical Research Council, 2008 #10" w:history="1">
        <w:r w:rsidR="0033627A">
          <w:rPr>
            <w:noProof/>
          </w:rPr>
          <w:t>40</w:t>
        </w:r>
      </w:hyperlink>
      <w:r w:rsidR="0033627A">
        <w:rPr>
          <w:noProof/>
        </w:rPr>
        <w:t>]</w:t>
      </w:r>
      <w:r w:rsidR="00991F3A">
        <w:fldChar w:fldCharType="end"/>
      </w:r>
      <w:r w:rsidR="00D86D98" w:rsidRPr="00705DD1">
        <w:t xml:space="preserve"> </w:t>
      </w:r>
      <w:r w:rsidR="001B1405" w:rsidRPr="00705DD1">
        <w:t xml:space="preserve">ranks studies in terms of quality based on </w:t>
      </w:r>
      <w:r w:rsidR="002C1758" w:rsidRPr="00705DD1">
        <w:t xml:space="preserve">their </w:t>
      </w:r>
      <w:r w:rsidR="001B1405" w:rsidRPr="00705DD1">
        <w:t>study desig</w:t>
      </w:r>
      <w:r w:rsidR="00DD1AF9" w:rsidRPr="00705DD1">
        <w:t xml:space="preserve">n (see </w:t>
      </w:r>
      <w:hyperlink w:anchor="TableA1_1" w:history="1">
        <w:r w:rsidR="00DD1AF9" w:rsidRPr="00705DD1">
          <w:rPr>
            <w:rStyle w:val="Hyperlink"/>
            <w:rFonts w:cstheme="minorHAnsi"/>
          </w:rPr>
          <w:t>Table A1.</w:t>
        </w:r>
        <w:r w:rsidR="00100815" w:rsidRPr="00705DD1">
          <w:rPr>
            <w:rStyle w:val="Hyperlink"/>
            <w:rFonts w:cstheme="minorHAnsi"/>
          </w:rPr>
          <w:t>1</w:t>
        </w:r>
      </w:hyperlink>
      <w:r w:rsidR="00DD1AF9" w:rsidRPr="00705DD1">
        <w:t xml:space="preserve"> in Appendix 1)</w:t>
      </w:r>
      <w:r w:rsidR="001B1405" w:rsidRPr="00705DD1">
        <w:t>. The most robust level of evidence is Level I</w:t>
      </w:r>
      <w:r w:rsidR="004C76CE" w:rsidRPr="00705DD1">
        <w:t xml:space="preserve"> which consists of </w:t>
      </w:r>
      <w:r w:rsidR="001C2C7C" w:rsidRPr="00705DD1">
        <w:t xml:space="preserve">systematic reviews </w:t>
      </w:r>
      <w:r w:rsidR="001B1405" w:rsidRPr="00705DD1">
        <w:t xml:space="preserve">(which may </w:t>
      </w:r>
      <w:r w:rsidR="00D86D98" w:rsidRPr="00705DD1">
        <w:t>include</w:t>
      </w:r>
      <w:r w:rsidR="001B1405" w:rsidRPr="00705DD1">
        <w:t xml:space="preserve"> a</w:t>
      </w:r>
      <w:r w:rsidR="001C2C7C" w:rsidRPr="00705DD1">
        <w:t xml:space="preserve"> meta-analys</w:t>
      </w:r>
      <w:r w:rsidR="001B1405" w:rsidRPr="00705DD1">
        <w:t>i</w:t>
      </w:r>
      <w:r w:rsidR="001C2C7C" w:rsidRPr="00705DD1">
        <w:t>s</w:t>
      </w:r>
      <w:r w:rsidR="001B1405" w:rsidRPr="00705DD1">
        <w:t>) that include at least one Level II study</w:t>
      </w:r>
      <w:r w:rsidR="00D86D98" w:rsidRPr="00705DD1">
        <w:t xml:space="preserve">, </w:t>
      </w:r>
      <w:r w:rsidR="001B1405" w:rsidRPr="00705DD1">
        <w:t>a randomised controlled trial</w:t>
      </w:r>
      <w:r w:rsidR="00D86D98" w:rsidRPr="00705DD1">
        <w:t xml:space="preserve"> </w:t>
      </w:r>
      <w:r w:rsidR="00991F3A">
        <w:fldChar w:fldCharType="begin"/>
      </w:r>
      <w:r w:rsidR="0033627A">
        <w:instrText xml:space="preserve"> ADDIN EN.CITE &lt;EndNote&gt;&lt;Cite&gt;&lt;Author&gt;Merlin&lt;/Author&gt;&lt;Year&gt;2009&lt;/Year&gt;&lt;RecNum&gt;7&lt;/RecNum&gt;&lt;DisplayText&gt;[41]&lt;/DisplayText&gt;&lt;record&gt;&lt;rec-number&gt;7&lt;/rec-number&gt;&lt;foreign-keys&gt;&lt;key app="EN" db-id="pp0d2a9surp05gezasb5prrx2dwfwe5p9wfz" timestamp="1650534076"&gt;7&lt;/key&gt;&lt;/foreign-keys&gt;&lt;ref-type name="Journal Article"&gt;17&lt;/ref-type&gt;&lt;contributors&gt;&lt;authors&gt;&lt;author&gt;Merlin, T&lt;/author&gt;&lt;author&gt;Weston, A&lt;/author&gt;&lt;author&gt;Tooher, R&lt;/author&gt;&lt;/authors&gt;&lt;/contributors&gt;&lt;titles&gt;&lt;title&gt;Extending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Methodology&lt;/full-title&gt;&lt;/periodical&gt;&lt;volume&gt;9&lt;/volume&gt;&lt;number&gt;34&lt;/number&gt;&lt;dates&gt;&lt;year&gt;2009&lt;/year&gt;&lt;/dates&gt;&lt;urls&gt;&lt;/urls&gt;&lt;/record&gt;&lt;/Cite&gt;&lt;/EndNote&gt;</w:instrText>
      </w:r>
      <w:r w:rsidR="00991F3A">
        <w:fldChar w:fldCharType="separate"/>
      </w:r>
      <w:r w:rsidR="0033627A">
        <w:rPr>
          <w:noProof/>
        </w:rPr>
        <w:t>[</w:t>
      </w:r>
      <w:hyperlink w:anchor="_ENREF_41" w:tooltip="Merlin, 2009 #7" w:history="1">
        <w:r w:rsidR="0033627A">
          <w:rPr>
            <w:noProof/>
          </w:rPr>
          <w:t>41</w:t>
        </w:r>
      </w:hyperlink>
      <w:r w:rsidR="0033627A">
        <w:rPr>
          <w:noProof/>
        </w:rPr>
        <w:t>]</w:t>
      </w:r>
      <w:r w:rsidR="00991F3A">
        <w:fldChar w:fldCharType="end"/>
      </w:r>
      <w:r w:rsidR="00D86D98" w:rsidRPr="00705DD1">
        <w:t>.</w:t>
      </w:r>
      <w:r w:rsidR="00D07DA4" w:rsidRPr="00705DD1">
        <w:t xml:space="preserve"> </w:t>
      </w:r>
      <w:r w:rsidR="00DD1AF9" w:rsidRPr="00705DD1">
        <w:t>Further details on levels of evidence and s</w:t>
      </w:r>
      <w:r w:rsidR="00D07DA4" w:rsidRPr="00705DD1">
        <w:t xml:space="preserve">pecific criteria for defining a systematic review are presented in </w:t>
      </w:r>
      <w:hyperlink w:anchor="A1_3" w:history="1">
        <w:r w:rsidR="00D07DA4" w:rsidRPr="00705DD1">
          <w:rPr>
            <w:rStyle w:val="Hyperlink"/>
            <w:rFonts w:cstheme="minorHAnsi"/>
          </w:rPr>
          <w:t>Appendix 1.</w:t>
        </w:r>
        <w:r w:rsidR="00DD1AF9" w:rsidRPr="00705DD1">
          <w:rPr>
            <w:rStyle w:val="Hyperlink"/>
            <w:rFonts w:cstheme="minorHAnsi"/>
          </w:rPr>
          <w:t>3</w:t>
        </w:r>
        <w:r w:rsidR="00D07DA4" w:rsidRPr="00705DD1">
          <w:rPr>
            <w:rStyle w:val="Hyperlink"/>
            <w:rFonts w:cstheme="minorHAnsi"/>
          </w:rPr>
          <w:t>.</w:t>
        </w:r>
      </w:hyperlink>
    </w:p>
    <w:p w14:paraId="18CD9268" w14:textId="16EC4A36" w:rsidR="000E36B1" w:rsidRDefault="000E36B1" w:rsidP="003255AB">
      <w:pPr>
        <w:pStyle w:val="GLBodytext"/>
      </w:pPr>
      <w:r>
        <w:rPr>
          <w:shd w:val="clear" w:color="auto" w:fill="FFFFFF"/>
        </w:rPr>
        <w:t>Guided by this hierarchy and the principal of best evidence, an</w:t>
      </w:r>
      <w:r w:rsidRPr="00AE45D7">
        <w:t xml:space="preserve"> </w:t>
      </w:r>
      <w:r>
        <w:t>‘</w:t>
      </w:r>
      <w:r w:rsidRPr="00AE45D7">
        <w:t>umbrella review</w:t>
      </w:r>
      <w:r>
        <w:t>’</w:t>
      </w:r>
      <w:r w:rsidRPr="00AE45D7">
        <w:t xml:space="preserve"> was undertaken of peer reviewed secondary </w:t>
      </w:r>
      <w:r>
        <w:t xml:space="preserve">research </w:t>
      </w:r>
      <w:r w:rsidRPr="00AE45D7">
        <w:t xml:space="preserve">studies (systematic reviews and meta analyses) where they investigated </w:t>
      </w:r>
      <w:r w:rsidR="004F71FE">
        <w:t xml:space="preserve">primary studies </w:t>
      </w:r>
      <w:r w:rsidR="0021686D">
        <w:t xml:space="preserve">assessing </w:t>
      </w:r>
      <w:r w:rsidR="0021686D" w:rsidRPr="00AE45D7">
        <w:t xml:space="preserve">effectiveness of </w:t>
      </w:r>
      <w:r w:rsidR="0021686D">
        <w:t>parent</w:t>
      </w:r>
      <w:r w:rsidR="0021686D" w:rsidRPr="00AE45D7">
        <w:t>-mediated approaches for autistic children and young people</w:t>
      </w:r>
      <w:r w:rsidR="0021686D">
        <w:t>,</w:t>
      </w:r>
      <w:r w:rsidR="004F71FE">
        <w:t xml:space="preserve"> and included at least one randomised controlled trial.</w:t>
      </w:r>
      <w:r w:rsidRPr="00AE45D7">
        <w:t xml:space="preserve"> </w:t>
      </w:r>
    </w:p>
    <w:p w14:paraId="24F0C2B4" w14:textId="77777777" w:rsidR="007278B4" w:rsidRPr="00705DD1" w:rsidRDefault="007278B4" w:rsidP="003255AB">
      <w:pPr>
        <w:pStyle w:val="GLBodytext"/>
      </w:pPr>
    </w:p>
    <w:p w14:paraId="3E731556" w14:textId="21EDD986" w:rsidR="00200829" w:rsidRPr="00AE45D7" w:rsidRDefault="00200829" w:rsidP="00D3216F">
      <w:pPr>
        <w:pStyle w:val="GLHeading3"/>
      </w:pPr>
      <w:bookmarkStart w:id="565" w:name="_Toc102405139"/>
      <w:bookmarkStart w:id="566" w:name="_Toc131381720"/>
      <w:bookmarkStart w:id="567" w:name="_Toc131383490"/>
      <w:bookmarkEnd w:id="540"/>
      <w:bookmarkEnd w:id="541"/>
      <w:bookmarkEnd w:id="542"/>
      <w:r w:rsidRPr="00AE45D7">
        <w:t>Exclusions</w:t>
      </w:r>
      <w:bookmarkEnd w:id="565"/>
      <w:bookmarkEnd w:id="566"/>
      <w:bookmarkEnd w:id="567"/>
    </w:p>
    <w:p w14:paraId="60066845" w14:textId="152A53B2" w:rsidR="006E014F" w:rsidRPr="00AE45D7" w:rsidRDefault="00DE5035" w:rsidP="00E578F1">
      <w:pPr>
        <w:pStyle w:val="GLBodytext"/>
      </w:pPr>
      <w:r w:rsidRPr="00AE45D7">
        <w:t>Publications</w:t>
      </w:r>
      <w:r w:rsidR="006E014F" w:rsidRPr="00AE45D7">
        <w:t xml:space="preserve"> were excluded if they</w:t>
      </w:r>
      <w:r w:rsidR="00895745">
        <w:t xml:space="preserve"> were</w:t>
      </w:r>
      <w:r w:rsidR="006E014F" w:rsidRPr="00AE45D7">
        <w:t>:</w:t>
      </w:r>
    </w:p>
    <w:p w14:paraId="1E5D2D7F" w14:textId="4BE8B5D7" w:rsidR="00AD6172" w:rsidRPr="00AE45D7" w:rsidRDefault="001C4AF9" w:rsidP="00075CCB">
      <w:pPr>
        <w:pStyle w:val="GLBulletlist"/>
        <w:numPr>
          <w:ilvl w:val="0"/>
          <w:numId w:val="23"/>
        </w:numPr>
      </w:pPr>
      <w:r>
        <w:lastRenderedPageBreak/>
        <w:t>D</w:t>
      </w:r>
      <w:r w:rsidR="001A1375" w:rsidRPr="00AE45D7">
        <w:t>issertations</w:t>
      </w:r>
      <w:r w:rsidR="0095323C" w:rsidRPr="00AE45D7">
        <w:t xml:space="preserve">, </w:t>
      </w:r>
      <w:r w:rsidR="001A1375" w:rsidRPr="00AE45D7">
        <w:t>book chapters, conference proceedings</w:t>
      </w:r>
    </w:p>
    <w:p w14:paraId="77A715A9" w14:textId="3994D03F" w:rsidR="00AD6172" w:rsidRPr="00AE45D7" w:rsidRDefault="001C4AF9" w:rsidP="00075CCB">
      <w:pPr>
        <w:pStyle w:val="GLBulletlist"/>
        <w:numPr>
          <w:ilvl w:val="0"/>
          <w:numId w:val="23"/>
        </w:numPr>
      </w:pPr>
      <w:r>
        <w:t>P</w:t>
      </w:r>
      <w:r w:rsidR="001A1375" w:rsidRPr="00AE45D7">
        <w:t xml:space="preserve">oster presentations, abstract only reports, </w:t>
      </w:r>
      <w:r w:rsidR="00AD6172" w:rsidRPr="00AE45D7">
        <w:t>unpublished data</w:t>
      </w:r>
    </w:p>
    <w:p w14:paraId="5FF6DAE5" w14:textId="1D05E43E" w:rsidR="00AD6172" w:rsidRPr="00AE45D7" w:rsidRDefault="001C4AF9" w:rsidP="00075CCB">
      <w:pPr>
        <w:pStyle w:val="GLBulletlist"/>
        <w:numPr>
          <w:ilvl w:val="0"/>
          <w:numId w:val="23"/>
        </w:numPr>
      </w:pPr>
      <w:r>
        <w:t>N</w:t>
      </w:r>
      <w:r w:rsidR="001A1375" w:rsidRPr="00AE45D7">
        <w:t xml:space="preserve">arrative reviews, </w:t>
      </w:r>
      <w:r w:rsidR="00AD6172" w:rsidRPr="00AE45D7">
        <w:t>editorials, commentaries</w:t>
      </w:r>
    </w:p>
    <w:p w14:paraId="5413E021" w14:textId="77777777" w:rsidR="00461121" w:rsidRDefault="001C4AF9" w:rsidP="00075CCB">
      <w:pPr>
        <w:pStyle w:val="GLBulletlist"/>
        <w:numPr>
          <w:ilvl w:val="0"/>
          <w:numId w:val="23"/>
        </w:numPr>
      </w:pPr>
      <w:r>
        <w:t>G</w:t>
      </w:r>
      <w:r w:rsidR="001A1375" w:rsidRPr="00AE45D7">
        <w:t>rey literature including book reviews, news reports, trade magazine articles</w:t>
      </w:r>
      <w:r w:rsidR="00D67688" w:rsidRPr="00AE45D7">
        <w:t>, blogs</w:t>
      </w:r>
      <w:bookmarkStart w:id="568" w:name="_Toc371965338"/>
      <w:bookmarkStart w:id="569" w:name="_Toc511695504"/>
      <w:bookmarkStart w:id="570" w:name="_Toc8216568"/>
      <w:bookmarkStart w:id="571" w:name="_Toc25763900"/>
      <w:bookmarkStart w:id="572" w:name="_Toc56091722"/>
      <w:bookmarkStart w:id="573" w:name="_Toc68714935"/>
    </w:p>
    <w:p w14:paraId="3FF18AE2" w14:textId="12AEB9A0" w:rsidR="001739BB" w:rsidRPr="00AE45D7" w:rsidRDefault="001C4AF9" w:rsidP="00075CCB">
      <w:pPr>
        <w:pStyle w:val="GLBulletlist"/>
        <w:numPr>
          <w:ilvl w:val="0"/>
          <w:numId w:val="23"/>
        </w:numPr>
      </w:pPr>
      <w:r>
        <w:t>N</w:t>
      </w:r>
      <w:r w:rsidR="001A1375" w:rsidRPr="00AE45D7">
        <w:t xml:space="preserve">ot deemed relevant to the research question or nature of the review, </w:t>
      </w:r>
      <w:r w:rsidR="00D67688" w:rsidRPr="00AE45D7">
        <w:t>including</w:t>
      </w:r>
      <w:r w:rsidR="00895745">
        <w:t xml:space="preserve"> studies that</w:t>
      </w:r>
      <w:r w:rsidR="001A1375" w:rsidRPr="00AE45D7">
        <w:t>:</w:t>
      </w:r>
    </w:p>
    <w:p w14:paraId="6702E06B" w14:textId="23A439E1" w:rsidR="0095323C" w:rsidRPr="00AE45D7" w:rsidRDefault="00461121" w:rsidP="00075CCB">
      <w:pPr>
        <w:pStyle w:val="GLBulletlist"/>
        <w:numPr>
          <w:ilvl w:val="0"/>
          <w:numId w:val="24"/>
        </w:numPr>
      </w:pPr>
      <w:r>
        <w:t>c</w:t>
      </w:r>
      <w:r w:rsidR="0095323C" w:rsidRPr="00AE45D7">
        <w:t>oncerned parent support programmes</w:t>
      </w:r>
      <w:r w:rsidR="001739BB" w:rsidRPr="00AE45D7">
        <w:t xml:space="preserve">, </w:t>
      </w:r>
      <w:r w:rsidR="0095323C" w:rsidRPr="00AE45D7">
        <w:t xml:space="preserve">parent education or parent training programmes which predominantly provided psychoeducation </w:t>
      </w:r>
    </w:p>
    <w:p w14:paraId="74685165" w14:textId="77777777" w:rsidR="0095323C" w:rsidRPr="00AE45D7" w:rsidRDefault="0095323C" w:rsidP="00075CCB">
      <w:pPr>
        <w:pStyle w:val="GLBulletlist"/>
        <w:numPr>
          <w:ilvl w:val="0"/>
          <w:numId w:val="24"/>
        </w:numPr>
        <w:rPr>
          <w:color w:val="auto"/>
        </w:rPr>
      </w:pPr>
      <w:r w:rsidRPr="00AE45D7">
        <w:t>concerned evaluated delivery of parent training/coaching</w:t>
      </w:r>
    </w:p>
    <w:p w14:paraId="61077871" w14:textId="77777777" w:rsidR="0095323C" w:rsidRPr="00AE45D7" w:rsidRDefault="0095323C" w:rsidP="00075CCB">
      <w:pPr>
        <w:pStyle w:val="GLBulletlist"/>
        <w:numPr>
          <w:ilvl w:val="0"/>
          <w:numId w:val="24"/>
        </w:numPr>
        <w:rPr>
          <w:color w:val="auto"/>
        </w:rPr>
      </w:pPr>
      <w:r w:rsidRPr="00AE45D7">
        <w:t xml:space="preserve">concerned the development of an intervention or outcome measure/s </w:t>
      </w:r>
    </w:p>
    <w:p w14:paraId="76A45E7D" w14:textId="77777777" w:rsidR="0095323C" w:rsidRPr="00AE45D7" w:rsidRDefault="0095323C" w:rsidP="00075CCB">
      <w:pPr>
        <w:pStyle w:val="GLBulletlist"/>
        <w:numPr>
          <w:ilvl w:val="0"/>
          <w:numId w:val="24"/>
        </w:numPr>
      </w:pPr>
      <w:r w:rsidRPr="00AE45D7">
        <w:t>reported on studies comparing autistic people with non-autistic people</w:t>
      </w:r>
    </w:p>
    <w:p w14:paraId="2B7AFF0B" w14:textId="2B28826A" w:rsidR="001A1375" w:rsidRPr="00AE45D7" w:rsidRDefault="001A1375" w:rsidP="00075CCB">
      <w:pPr>
        <w:pStyle w:val="GLBulletlist"/>
        <w:numPr>
          <w:ilvl w:val="0"/>
          <w:numId w:val="24"/>
        </w:numPr>
      </w:pPr>
      <w:r w:rsidRPr="00AE45D7">
        <w:t>compar</w:t>
      </w:r>
      <w:r w:rsidR="00895745">
        <w:t>ed</w:t>
      </w:r>
      <w:r w:rsidRPr="00AE45D7">
        <w:t xml:space="preserve"> autistic people with </w:t>
      </w:r>
      <w:r w:rsidR="00D47679" w:rsidRPr="00AE45D7">
        <w:t>non-autistic</w:t>
      </w:r>
      <w:r w:rsidRPr="00AE45D7">
        <w:t xml:space="preserve"> people</w:t>
      </w:r>
    </w:p>
    <w:p w14:paraId="6C4C2F81" w14:textId="588D3752" w:rsidR="00997B19" w:rsidRPr="00AE45D7" w:rsidRDefault="00895745" w:rsidP="00075CCB">
      <w:pPr>
        <w:pStyle w:val="GLBulletlist"/>
        <w:numPr>
          <w:ilvl w:val="0"/>
          <w:numId w:val="24"/>
        </w:numPr>
      </w:pPr>
      <w:r>
        <w:t xml:space="preserve">were </w:t>
      </w:r>
      <w:r w:rsidR="002E1D99">
        <w:t>predominantly</w:t>
      </w:r>
      <w:r w:rsidR="002E1D99" w:rsidRPr="00AE45D7">
        <w:t xml:space="preserve"> </w:t>
      </w:r>
      <w:r w:rsidR="00997B19" w:rsidRPr="00AE45D7">
        <w:t xml:space="preserve">conducted in the developing world </w:t>
      </w:r>
    </w:p>
    <w:p w14:paraId="361CDED3" w14:textId="7FF348AB" w:rsidR="006F187A" w:rsidRPr="00AE45D7" w:rsidRDefault="00047269" w:rsidP="00075CCB">
      <w:pPr>
        <w:pStyle w:val="GLBulletlist"/>
        <w:numPr>
          <w:ilvl w:val="0"/>
          <w:numId w:val="24"/>
        </w:numPr>
      </w:pPr>
      <w:r>
        <w:t>were</w:t>
      </w:r>
      <w:r w:rsidR="00895745">
        <w:t xml:space="preserve"> </w:t>
      </w:r>
      <w:r w:rsidR="001A1375" w:rsidRPr="00AE45D7">
        <w:t>animal studies, prenatal studies, genetic studies, brain studies, biomarker studies, pharmacological studies</w:t>
      </w:r>
      <w:r w:rsidR="008B1538" w:rsidRPr="00AE45D7">
        <w:t>.</w:t>
      </w:r>
    </w:p>
    <w:p w14:paraId="07505E7F" w14:textId="6668A3CA" w:rsidR="006A4839" w:rsidRPr="00AE45D7" w:rsidRDefault="006A4839" w:rsidP="009B4503">
      <w:pPr>
        <w:pStyle w:val="GLBulletlist"/>
        <w:numPr>
          <w:ilvl w:val="0"/>
          <w:numId w:val="0"/>
        </w:numPr>
      </w:pPr>
      <w:r w:rsidRPr="00AE45D7">
        <w:t xml:space="preserve">In the current umbrella review, systematic reviews of parent education and training programmes were excluded. However it is acknowledged that some reviews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t>[</w:t>
      </w:r>
      <w:hyperlink w:anchor="_ENREF_17" w:tooltip="Oono, 2013 #13" w:history="1">
        <w:r w:rsidR="0033627A">
          <w:t>17</w:t>
        </w:r>
      </w:hyperlink>
      <w:r w:rsidR="00991F3A">
        <w:t>]</w:t>
      </w:r>
      <w:r w:rsidR="00991F3A">
        <w:fldChar w:fldCharType="end"/>
      </w:r>
      <w:r w:rsidR="00255E12">
        <w:t xml:space="preserve"> </w:t>
      </w:r>
      <w:r w:rsidRPr="00AE45D7">
        <w:t xml:space="preserve">employed a broader definition of </w:t>
      </w:r>
      <w:r w:rsidR="00FC532A">
        <w:t>parent</w:t>
      </w:r>
      <w:r w:rsidR="008036DE">
        <w:t>-</w:t>
      </w:r>
      <w:r w:rsidRPr="00AE45D7">
        <w:t>mediated approaches.</w:t>
      </w:r>
    </w:p>
    <w:p w14:paraId="56FFC205" w14:textId="7BFB313D" w:rsidR="00DD796B" w:rsidRPr="00AE45D7" w:rsidRDefault="00DD796B" w:rsidP="00D3216F">
      <w:pPr>
        <w:pStyle w:val="GLHeading3"/>
      </w:pPr>
      <w:bookmarkStart w:id="574" w:name="_Toc131381721"/>
      <w:bookmarkStart w:id="575" w:name="_Toc131383491"/>
      <w:bookmarkStart w:id="576" w:name="_Toc102405140"/>
      <w:r w:rsidRPr="00AE45D7">
        <w:t>Super</w:t>
      </w:r>
      <w:r w:rsidR="00B836F7" w:rsidRPr="00AE45D7">
        <w:t>s</w:t>
      </w:r>
      <w:r w:rsidRPr="00AE45D7">
        <w:t>eded evidence</w:t>
      </w:r>
      <w:bookmarkEnd w:id="574"/>
      <w:bookmarkEnd w:id="575"/>
      <w:r w:rsidRPr="00AE45D7">
        <w:t xml:space="preserve"> </w:t>
      </w:r>
    </w:p>
    <w:p w14:paraId="2CC310BC" w14:textId="4268E981" w:rsidR="00DD796B" w:rsidRPr="00AE45D7" w:rsidRDefault="00DD796B" w:rsidP="00E578F1">
      <w:pPr>
        <w:pStyle w:val="GLBodytext"/>
      </w:pPr>
      <w:r w:rsidRPr="00AE45D7">
        <w:t xml:space="preserve">The </w:t>
      </w:r>
      <w:r w:rsidR="00D17CB4">
        <w:t>L</w:t>
      </w:r>
      <w:r w:rsidRPr="00AE45D7">
        <w:t xml:space="preserve">iving </w:t>
      </w:r>
      <w:r w:rsidR="00D17CB4">
        <w:t>G</w:t>
      </w:r>
      <w:r w:rsidRPr="00AE45D7">
        <w:t xml:space="preserve">uideline process aims to update publications from the date the original searches were completed for the first edition of the </w:t>
      </w:r>
      <w:r w:rsidR="00D17CB4">
        <w:t>G</w:t>
      </w:r>
      <w:r w:rsidRPr="00AE45D7">
        <w:t xml:space="preserve">uideline </w:t>
      </w:r>
      <w:r w:rsidR="00991F3A">
        <w:fldChar w:fldCharType="begin"/>
      </w:r>
      <w:r w:rsidR="00991F3A">
        <w:instrText xml:space="preserve"> ADDIN EN.CITE &lt;EndNote&gt;&lt;Cite&gt;&lt;Author&gt;Ministries of Health and Education&lt;/Author&gt;&lt;Year&gt;2008&lt;/Year&gt;&lt;RecNum&gt;8&lt;/RecNum&gt;&lt;DisplayText&gt;[15]&lt;/DisplayText&gt;&lt;record&gt;&lt;rec-number&gt;8&lt;/rec-number&gt;&lt;foreign-keys&gt;&lt;key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991F3A">
        <w:fldChar w:fldCharType="separate"/>
      </w:r>
      <w:r w:rsidR="00991F3A">
        <w:rPr>
          <w:noProof/>
        </w:rPr>
        <w:t>[</w:t>
      </w:r>
      <w:hyperlink w:anchor="_ENREF_15" w:tooltip="Ministries of Health and Education, 2008 #8" w:history="1">
        <w:r w:rsidR="0033627A">
          <w:rPr>
            <w:noProof/>
          </w:rPr>
          <w:t>15</w:t>
        </w:r>
      </w:hyperlink>
      <w:r w:rsidR="00991F3A">
        <w:rPr>
          <w:noProof/>
        </w:rPr>
        <w:t>]</w:t>
      </w:r>
      <w:r w:rsidR="00991F3A">
        <w:fldChar w:fldCharType="end"/>
      </w:r>
      <w:r w:rsidRPr="00AE45D7">
        <w:t>: 1 January 2004. The initial search therefore included reports published between 2004 and 12 July 2022, the date searches were run.</w:t>
      </w:r>
    </w:p>
    <w:p w14:paraId="5265CABF" w14:textId="77777777" w:rsidR="00DD796B" w:rsidRPr="00AE45D7" w:rsidRDefault="00DD796B" w:rsidP="00E578F1">
      <w:pPr>
        <w:pStyle w:val="GLBodytext"/>
      </w:pPr>
      <w:r w:rsidRPr="00AE45D7">
        <w:t xml:space="preserve">Once selection criteria were applied to retrieved reports to provide the first set of reports, a final set was limited with two additional exclusion criteria to identify the ‘best evidence’. </w:t>
      </w:r>
    </w:p>
    <w:p w14:paraId="261FE20C" w14:textId="01E7C85F" w:rsidR="00DD796B" w:rsidRPr="00AE45D7" w:rsidRDefault="00DD796B" w:rsidP="00E578F1">
      <w:pPr>
        <w:pStyle w:val="GLBodytext"/>
      </w:pPr>
      <w:r w:rsidRPr="00AE45D7">
        <w:t xml:space="preserve">First, publications were limited to those published from 2013. This date was selected because it is the year the </w:t>
      </w:r>
      <w:proofErr w:type="spellStart"/>
      <w:r w:rsidRPr="00AE45D7">
        <w:t>Oono</w:t>
      </w:r>
      <w:proofErr w:type="spellEnd"/>
      <w:r w:rsidRPr="00AE45D7">
        <w:t xml:space="preserve"> </w:t>
      </w:r>
      <w:r w:rsidR="00757528">
        <w:t xml:space="preserve">et al., </w:t>
      </w:r>
      <w:r w:rsidRPr="00AE45D7">
        <w:t xml:space="preserve">(2013)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15530B" w:rsidRPr="00AE45D7">
        <w:t xml:space="preserve"> </w:t>
      </w:r>
      <w:r w:rsidRPr="00AE45D7">
        <w:t xml:space="preserve">Cochrane review of </w:t>
      </w:r>
      <w:r w:rsidR="00FC532A">
        <w:t>parent</w:t>
      </w:r>
      <w:r w:rsidRPr="00AE45D7">
        <w:t>-mediated early interventions was published, which updates the review referred to in the Guideline’s first editio</w:t>
      </w:r>
      <w:r w:rsidR="00C20772">
        <w:t xml:space="preserve">n </w:t>
      </w:r>
      <w:r w:rsidR="00991F3A">
        <w:fldChar w:fldCharType="begin"/>
      </w:r>
      <w:r w:rsidR="00991F3A">
        <w:instrText xml:space="preserve"> ADDIN EN.CITE &lt;EndNote&gt;&lt;Cite&gt;&lt;Author&gt;Ministries of Health and Education&lt;/Author&gt;&lt;Year&gt;2008&lt;/Year&gt;&lt;RecNum&gt;8&lt;/RecNum&gt;&lt;DisplayText&gt;[15]&lt;/DisplayText&gt;&lt;record&gt;&lt;rec-number&gt;8&lt;/rec-number&gt;&lt;foreign-keys&gt;&lt;key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991F3A">
        <w:fldChar w:fldCharType="separate"/>
      </w:r>
      <w:r w:rsidR="00991F3A">
        <w:rPr>
          <w:noProof/>
        </w:rPr>
        <w:t>[</w:t>
      </w:r>
      <w:hyperlink w:anchor="_ENREF_15" w:tooltip="Ministries of Health and Education, 2008 #8" w:history="1">
        <w:r w:rsidR="0033627A">
          <w:rPr>
            <w:noProof/>
          </w:rPr>
          <w:t>15</w:t>
        </w:r>
      </w:hyperlink>
      <w:r w:rsidR="00991F3A">
        <w:rPr>
          <w:noProof/>
        </w:rPr>
        <w:t>]</w:t>
      </w:r>
      <w:r w:rsidR="00991F3A">
        <w:fldChar w:fldCharType="end"/>
      </w:r>
      <w:r w:rsidRPr="00AE45D7">
        <w:t xml:space="preserve">. Considering </w:t>
      </w:r>
      <w:r w:rsidR="00BB02D3">
        <w:t>secondary research</w:t>
      </w:r>
      <w:r w:rsidRPr="00AE45D7">
        <w:t xml:space="preserve"> within the past 5–10 years is likely to reflect original/primary research conducted over the previous 30 years synthesised </w:t>
      </w:r>
      <w:r w:rsidR="00991F3A">
        <w:fldChar w:fldCharType="begin"/>
      </w:r>
      <w:r w:rsidR="0033627A">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991F3A">
        <w:fldChar w:fldCharType="separate"/>
      </w:r>
      <w:r w:rsidR="0033627A">
        <w:rPr>
          <w:noProof/>
        </w:rPr>
        <w:t>[</w:t>
      </w:r>
      <w:hyperlink w:anchor="_ENREF_38" w:tooltip="Aromataris, 2015 #1646" w:history="1">
        <w:r w:rsidR="0033627A">
          <w:rPr>
            <w:noProof/>
          </w:rPr>
          <w:t>38</w:t>
        </w:r>
      </w:hyperlink>
      <w:r w:rsidR="0033627A">
        <w:rPr>
          <w:noProof/>
        </w:rPr>
        <w:t>]</w:t>
      </w:r>
      <w:r w:rsidR="00991F3A">
        <w:fldChar w:fldCharType="end"/>
      </w:r>
      <w:r w:rsidRPr="00AE45D7">
        <w:t>.</w:t>
      </w:r>
    </w:p>
    <w:p w14:paraId="132C46B6" w14:textId="2B997F69" w:rsidR="006D7B45" w:rsidRDefault="006D7B45" w:rsidP="006D7B45">
      <w:pPr>
        <w:pStyle w:val="GLBodytext"/>
      </w:pPr>
      <w:r w:rsidRPr="00AE45D7">
        <w:t xml:space="preserve">Second, </w:t>
      </w:r>
      <w:r>
        <w:t>secondary reviews</w:t>
      </w:r>
      <w:r w:rsidRPr="00AE45D7">
        <w:t xml:space="preserve"> which included no </w:t>
      </w:r>
      <w:r>
        <w:t>original</w:t>
      </w:r>
      <w:r w:rsidRPr="00AE45D7">
        <w:t xml:space="preserve"> </w:t>
      </w:r>
      <w:r>
        <w:t xml:space="preserve">primary </w:t>
      </w:r>
      <w:r w:rsidRPr="00AE45D7">
        <w:t>studies</w:t>
      </w:r>
      <w:r>
        <w:t xml:space="preserve"> were also excluded. T</w:t>
      </w:r>
      <w:r w:rsidRPr="00AE45D7">
        <w:t xml:space="preserve">hat is, </w:t>
      </w:r>
      <w:r>
        <w:t>without a randomised controlled trial (level II evidence) meeting selection criteria for the current review not included</w:t>
      </w:r>
      <w:r w:rsidRPr="00AE45D7">
        <w:t xml:space="preserve"> in </w:t>
      </w:r>
      <w:r>
        <w:t>a more recently published secondary review</w:t>
      </w:r>
      <w:r w:rsidRPr="00AE45D7">
        <w:t xml:space="preserve">. This </w:t>
      </w:r>
      <w:r>
        <w:t>aimed</w:t>
      </w:r>
      <w:r w:rsidRPr="00AE45D7">
        <w:t xml:space="preserve"> to reduce redundancy of superseded material.</w:t>
      </w:r>
    </w:p>
    <w:p w14:paraId="5724E16C" w14:textId="77777777" w:rsidR="006D7B45" w:rsidRDefault="006D7B45" w:rsidP="00D3216F">
      <w:pPr>
        <w:pStyle w:val="GLHeading3"/>
        <w:sectPr w:rsidR="006D7B45" w:rsidSect="00077C71">
          <w:endnotePr>
            <w:numFmt w:val="decimal"/>
          </w:endnotePr>
          <w:pgSz w:w="11900" w:h="16820" w:code="9"/>
          <w:pgMar w:top="1418" w:right="1418" w:bottom="1418" w:left="1418" w:header="567" w:footer="425" w:gutter="284"/>
          <w:cols w:space="720"/>
          <w:docGrid w:linePitch="326"/>
        </w:sectPr>
      </w:pPr>
    </w:p>
    <w:p w14:paraId="2A2CC455" w14:textId="07A3AD4E" w:rsidR="006E014F" w:rsidRPr="00705DD1" w:rsidRDefault="006E014F" w:rsidP="00D3216F">
      <w:pPr>
        <w:pStyle w:val="GLHeading3"/>
      </w:pPr>
      <w:bookmarkStart w:id="577" w:name="_Toc131381722"/>
      <w:bookmarkStart w:id="578" w:name="_Toc131383492"/>
      <w:r w:rsidRPr="00AE45D7">
        <w:lastRenderedPageBreak/>
        <w:t xml:space="preserve">Critical appraisal of included </w:t>
      </w:r>
      <w:r w:rsidRPr="00705DD1">
        <w:t>studies</w:t>
      </w:r>
      <w:bookmarkEnd w:id="543"/>
      <w:bookmarkEnd w:id="544"/>
      <w:bookmarkEnd w:id="545"/>
      <w:bookmarkEnd w:id="546"/>
      <w:bookmarkEnd w:id="547"/>
      <w:bookmarkEnd w:id="548"/>
      <w:bookmarkEnd w:id="549"/>
      <w:bookmarkEnd w:id="550"/>
      <w:bookmarkEnd w:id="568"/>
      <w:bookmarkEnd w:id="569"/>
      <w:bookmarkEnd w:id="570"/>
      <w:bookmarkEnd w:id="571"/>
      <w:bookmarkEnd w:id="572"/>
      <w:bookmarkEnd w:id="573"/>
      <w:bookmarkEnd w:id="576"/>
      <w:bookmarkEnd w:id="577"/>
      <w:bookmarkEnd w:id="578"/>
    </w:p>
    <w:p w14:paraId="1274CBFF" w14:textId="671FC591" w:rsidR="006E014F" w:rsidRPr="00705DD1" w:rsidRDefault="00A028EF" w:rsidP="00E578F1">
      <w:pPr>
        <w:pStyle w:val="GLBodytext"/>
      </w:pPr>
      <w:r w:rsidRPr="00705DD1">
        <w:t>An evidence table template was employed to record pre-defined information</w:t>
      </w:r>
      <w:r w:rsidR="00057ACE" w:rsidRPr="00705DD1">
        <w:t xml:space="preserve"> </w:t>
      </w:r>
      <w:r w:rsidR="00FF59C4" w:rsidRPr="00705DD1">
        <w:t>(</w:t>
      </w:r>
      <w:r w:rsidR="00DD1AF9" w:rsidRPr="00705DD1">
        <w:t xml:space="preserve">see </w:t>
      </w:r>
      <w:hyperlink w:anchor="A1_4" w:history="1">
        <w:r w:rsidR="00FF59C4" w:rsidRPr="00705DD1">
          <w:rPr>
            <w:rStyle w:val="Hyperlink"/>
            <w:rFonts w:cstheme="minorHAnsi"/>
          </w:rPr>
          <w:t>Appendix 1.</w:t>
        </w:r>
        <w:r w:rsidR="00DD1AF9" w:rsidRPr="00705DD1">
          <w:rPr>
            <w:rStyle w:val="Hyperlink"/>
            <w:rFonts w:cstheme="minorHAnsi"/>
          </w:rPr>
          <w:t>4</w:t>
        </w:r>
      </w:hyperlink>
      <w:r w:rsidR="00FF59C4" w:rsidRPr="00705DD1">
        <w:t xml:space="preserve">) </w:t>
      </w:r>
      <w:r w:rsidR="00057ACE" w:rsidRPr="00705DD1">
        <w:t xml:space="preserve">to extract data from each included </w:t>
      </w:r>
      <w:r w:rsidR="00FC4601">
        <w:t>report</w:t>
      </w:r>
      <w:r w:rsidR="00057ACE" w:rsidRPr="00705DD1">
        <w:t xml:space="preserve"> </w:t>
      </w:r>
      <w:r w:rsidR="006E014F" w:rsidRPr="00705DD1">
        <w:t>(</w:t>
      </w:r>
      <w:hyperlink w:anchor="App3" w:history="1">
        <w:r w:rsidR="006E014F" w:rsidRPr="00705DD1">
          <w:rPr>
            <w:rStyle w:val="Hyperlink"/>
            <w:rFonts w:cstheme="minorHAnsi"/>
          </w:rPr>
          <w:t>Appendix 3</w:t>
        </w:r>
      </w:hyperlink>
      <w:r w:rsidR="006E014F" w:rsidRPr="00705DD1">
        <w:t xml:space="preserve">). </w:t>
      </w:r>
    </w:p>
    <w:p w14:paraId="01731987" w14:textId="3C390081" w:rsidR="001739BB" w:rsidRPr="00AE45D7" w:rsidRDefault="008D71C4" w:rsidP="00E578F1">
      <w:pPr>
        <w:pStyle w:val="GLBodytext"/>
      </w:pPr>
      <w:r w:rsidRPr="00705DD1">
        <w:t>The q</w:t>
      </w:r>
      <w:r w:rsidR="006E014F" w:rsidRPr="00705DD1">
        <w:t xml:space="preserve">uality of included </w:t>
      </w:r>
      <w:r w:rsidR="002A59AD" w:rsidRPr="00705DD1">
        <w:t>systematic reviews</w:t>
      </w:r>
      <w:r w:rsidR="006E014F" w:rsidRPr="00705DD1">
        <w:t xml:space="preserve"> was formally appraised using the </w:t>
      </w:r>
      <w:r w:rsidR="0001642C" w:rsidRPr="00705DD1">
        <w:t xml:space="preserve">Joanna Briggs Institute </w:t>
      </w:r>
      <w:r w:rsidR="008D0124">
        <w:t xml:space="preserve">(JBI) </w:t>
      </w:r>
      <w:r w:rsidR="006E014F" w:rsidRPr="00705DD1">
        <w:t>quality checklist</w:t>
      </w:r>
      <w:r w:rsidR="0001642C" w:rsidRPr="00705DD1">
        <w:t xml:space="preserve"> </w:t>
      </w:r>
      <w:r w:rsidR="00991F3A">
        <w:fldChar w:fldCharType="begin"/>
      </w:r>
      <w:r w:rsidR="0033627A">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991F3A">
        <w:fldChar w:fldCharType="separate"/>
      </w:r>
      <w:r w:rsidR="0033627A">
        <w:rPr>
          <w:noProof/>
        </w:rPr>
        <w:t>[</w:t>
      </w:r>
      <w:hyperlink w:anchor="_ENREF_38" w:tooltip="Aromataris, 2015 #1646" w:history="1">
        <w:r w:rsidR="0033627A">
          <w:rPr>
            <w:noProof/>
          </w:rPr>
          <w:t>38</w:t>
        </w:r>
      </w:hyperlink>
      <w:r w:rsidR="0033627A">
        <w:rPr>
          <w:noProof/>
        </w:rPr>
        <w:t>]</w:t>
      </w:r>
      <w:r w:rsidR="00991F3A">
        <w:fldChar w:fldCharType="end"/>
      </w:r>
      <w:r w:rsidR="0001642C" w:rsidRPr="00705DD1">
        <w:t xml:space="preserve"> (see </w:t>
      </w:r>
      <w:hyperlink w:anchor="TableA1_2" w:history="1">
        <w:r w:rsidR="0001642C" w:rsidRPr="00705DD1">
          <w:rPr>
            <w:rStyle w:val="Hyperlink"/>
            <w:rFonts w:cstheme="minorHAnsi"/>
          </w:rPr>
          <w:t>Table A1.2</w:t>
        </w:r>
      </w:hyperlink>
      <w:r w:rsidR="0001642C" w:rsidRPr="00705DD1">
        <w:t xml:space="preserve">, and </w:t>
      </w:r>
      <w:hyperlink w:anchor="A1_5" w:history="1">
        <w:r w:rsidR="0001642C" w:rsidRPr="00705DD1">
          <w:rPr>
            <w:rStyle w:val="Hyperlink"/>
            <w:rFonts w:cstheme="minorHAnsi"/>
          </w:rPr>
          <w:t>Appendix 1.5</w:t>
        </w:r>
      </w:hyperlink>
      <w:r w:rsidR="0001642C" w:rsidRPr="00705DD1">
        <w:t xml:space="preserve">). </w:t>
      </w:r>
      <w:r w:rsidR="00000D0A" w:rsidRPr="00705DD1">
        <w:t>Scores</w:t>
      </w:r>
      <w:r w:rsidR="00890086" w:rsidRPr="00705DD1">
        <w:t xml:space="preserve"> categorise</w:t>
      </w:r>
      <w:r w:rsidR="00000D0A" w:rsidRPr="00705DD1">
        <w:t>d</w:t>
      </w:r>
      <w:r w:rsidR="00890086" w:rsidRPr="00705DD1">
        <w:t xml:space="preserve"> study quality as follows: low (score 0-5), medium (score 6-8), or high (score</w:t>
      </w:r>
      <w:r w:rsidR="00890086" w:rsidRPr="00AE45D7">
        <w:t xml:space="preserve"> 9–11). </w:t>
      </w:r>
      <w:r w:rsidR="00520179">
        <w:t>(Any) r</w:t>
      </w:r>
      <w:r w:rsidR="00890086" w:rsidRPr="00AE45D7">
        <w:t xml:space="preserve">eviews rated as </w:t>
      </w:r>
      <w:r w:rsidR="003B6B26" w:rsidRPr="00AE45D7">
        <w:t xml:space="preserve">being </w:t>
      </w:r>
      <w:r w:rsidR="00890086" w:rsidRPr="00AE45D7">
        <w:t xml:space="preserve">of low quality were </w:t>
      </w:r>
      <w:r w:rsidR="00520179">
        <w:t xml:space="preserve">identified for </w:t>
      </w:r>
      <w:r w:rsidR="00890086" w:rsidRPr="00AE45D7">
        <w:t>exclu</w:t>
      </w:r>
      <w:r w:rsidR="00520179">
        <w:t>sion</w:t>
      </w:r>
      <w:r w:rsidR="00890086" w:rsidRPr="00AE45D7">
        <w:t xml:space="preserve">. </w:t>
      </w:r>
    </w:p>
    <w:p w14:paraId="3726977C" w14:textId="648203F9" w:rsidR="001D6216" w:rsidRPr="00AE45D7" w:rsidRDefault="001D6216" w:rsidP="00D3216F">
      <w:pPr>
        <w:pStyle w:val="GLHeading3"/>
      </w:pPr>
      <w:bookmarkStart w:id="579" w:name="_Toc102405141"/>
      <w:bookmarkStart w:id="580" w:name="_Toc131381723"/>
      <w:bookmarkStart w:id="581" w:name="_Toc131383493"/>
      <w:r w:rsidRPr="00AE45D7">
        <w:t>Synthesis of included studies</w:t>
      </w:r>
      <w:bookmarkEnd w:id="579"/>
      <w:bookmarkEnd w:id="580"/>
      <w:bookmarkEnd w:id="581"/>
    </w:p>
    <w:p w14:paraId="7E8B66C8" w14:textId="089A46B9" w:rsidR="003751E9" w:rsidRPr="00AE45D7" w:rsidRDefault="003751E9" w:rsidP="00E578F1">
      <w:pPr>
        <w:pStyle w:val="GLBodytext"/>
      </w:pPr>
      <w:r w:rsidRPr="00AE45D7">
        <w:t xml:space="preserve">To identify overlap of studies between included reviews, citations of their included studies were recorded in an excel table, with shared citations highlighted. </w:t>
      </w:r>
    </w:p>
    <w:p w14:paraId="26174D50" w14:textId="7CDFCCC6" w:rsidR="00911A49" w:rsidRPr="00AE45D7" w:rsidRDefault="00911A49" w:rsidP="00E578F1">
      <w:pPr>
        <w:pStyle w:val="GLBodytext"/>
      </w:pPr>
      <w:r w:rsidRPr="00AE45D7">
        <w:t xml:space="preserve">Results are presented narratively and in tables. The secondary reviews are summarised with attention to strength and consistency of effects across similar studies, as well as differences, including </w:t>
      </w:r>
      <w:r w:rsidR="005C0869">
        <w:t xml:space="preserve">comparing </w:t>
      </w:r>
      <w:r w:rsidRPr="00AE45D7">
        <w:t xml:space="preserve">those of differing scope. </w:t>
      </w:r>
    </w:p>
    <w:p w14:paraId="5E8E44A4" w14:textId="2C7826DB" w:rsidR="00987529" w:rsidRDefault="003751E9" w:rsidP="00CA68FD">
      <w:pPr>
        <w:pStyle w:val="GLBodytext"/>
      </w:pPr>
      <w:r w:rsidRPr="00AE45D7">
        <w:t xml:space="preserve">These findings represent the </w:t>
      </w:r>
      <w:r w:rsidR="00F95758" w:rsidRPr="00AE45D7">
        <w:t xml:space="preserve">‘body of evidence’ </w:t>
      </w:r>
      <w:r w:rsidRPr="00AE45D7">
        <w:t>considered by</w:t>
      </w:r>
      <w:r w:rsidR="00F95758" w:rsidRPr="00AE45D7">
        <w:t xml:space="preserve"> the Living Guideline Group in developing </w:t>
      </w:r>
      <w:r w:rsidR="00CD1CD3">
        <w:t>R</w:t>
      </w:r>
      <w:r w:rsidR="00F95758" w:rsidRPr="00AE45D7">
        <w:t>ecommendations</w:t>
      </w:r>
      <w:r w:rsidRPr="00AE45D7">
        <w:t xml:space="preserve"> and Good Practice Points</w:t>
      </w:r>
      <w:r w:rsidR="00DD1AF9" w:rsidRPr="00AE45D7">
        <w:t xml:space="preserve"> using a process described in </w:t>
      </w:r>
      <w:hyperlink w:anchor="A1_6" w:history="1">
        <w:r w:rsidR="00DD1AF9" w:rsidRPr="00CE6505">
          <w:rPr>
            <w:rStyle w:val="Hyperlink"/>
            <w:rFonts w:cstheme="minorHAnsi"/>
          </w:rPr>
          <w:t>Appendix 1.6</w:t>
        </w:r>
      </w:hyperlink>
      <w:r w:rsidR="00DD1AF9" w:rsidRPr="00CE6505">
        <w:t>.</w:t>
      </w:r>
      <w:r w:rsidR="00987529" w:rsidRPr="00AE45D7">
        <w:t xml:space="preserve"> </w:t>
      </w:r>
    </w:p>
    <w:p w14:paraId="083532C3" w14:textId="77777777" w:rsidR="006E014F" w:rsidRPr="000269EE" w:rsidRDefault="006E014F" w:rsidP="000269EE">
      <w:pPr>
        <w:pStyle w:val="GLHeading2"/>
      </w:pPr>
      <w:bookmarkStart w:id="582" w:name="_Toc214642256"/>
      <w:bookmarkStart w:id="583" w:name="_Toc214642560"/>
      <w:bookmarkStart w:id="584" w:name="_Toc214993637"/>
      <w:bookmarkStart w:id="585" w:name="_Toc214994179"/>
      <w:bookmarkStart w:id="586" w:name="_Toc216717501"/>
      <w:bookmarkStart w:id="587" w:name="_Toc227063446"/>
      <w:bookmarkStart w:id="588" w:name="_Toc227063659"/>
      <w:bookmarkStart w:id="589" w:name="_Toc227064729"/>
      <w:bookmarkStart w:id="590" w:name="_Toc227124982"/>
      <w:bookmarkStart w:id="591" w:name="_Toc275181295"/>
      <w:bookmarkStart w:id="592" w:name="_Toc288166822"/>
      <w:bookmarkStart w:id="593" w:name="_Toc309328755"/>
      <w:bookmarkStart w:id="594" w:name="_Toc345035328"/>
      <w:bookmarkStart w:id="595" w:name="_Toc352193683"/>
      <w:bookmarkStart w:id="596" w:name="_Toc352193797"/>
      <w:bookmarkStart w:id="597" w:name="_Toc352194079"/>
      <w:bookmarkStart w:id="598" w:name="_Toc352195790"/>
      <w:bookmarkStart w:id="599" w:name="_Toc371965339"/>
      <w:bookmarkStart w:id="600" w:name="_Toc511695505"/>
      <w:bookmarkStart w:id="601" w:name="_Toc8216569"/>
      <w:bookmarkStart w:id="602" w:name="_Toc25763901"/>
      <w:bookmarkStart w:id="603" w:name="_Toc56091723"/>
      <w:bookmarkStart w:id="604" w:name="_Toc68714936"/>
      <w:bookmarkStart w:id="605" w:name="_Toc102405142"/>
      <w:bookmarkStart w:id="606" w:name="_Toc131381724"/>
      <w:bookmarkStart w:id="607" w:name="_Toc131383494"/>
      <w:bookmarkStart w:id="608" w:name="_Toc214642258"/>
      <w:bookmarkStart w:id="609" w:name="_Toc214642562"/>
      <w:bookmarkStart w:id="610" w:name="_Toc214993639"/>
      <w:bookmarkStart w:id="611" w:name="_Toc214994181"/>
      <w:bookmarkStart w:id="612" w:name="_Toc216717503"/>
      <w:bookmarkStart w:id="613" w:name="_Toc227063448"/>
      <w:bookmarkStart w:id="614" w:name="_Toc227063661"/>
      <w:bookmarkStart w:id="615" w:name="_Toc227064731"/>
      <w:bookmarkStart w:id="616" w:name="_Toc227124984"/>
      <w:bookmarkStart w:id="617" w:name="_Toc275181297"/>
      <w:bookmarkStart w:id="618" w:name="_Toc288166824"/>
      <w:bookmarkStart w:id="619" w:name="_Toc309328757"/>
      <w:bookmarkEnd w:id="551"/>
      <w:bookmarkEnd w:id="552"/>
      <w:bookmarkEnd w:id="553"/>
      <w:bookmarkEnd w:id="554"/>
      <w:bookmarkEnd w:id="555"/>
      <w:bookmarkEnd w:id="556"/>
      <w:bookmarkEnd w:id="557"/>
      <w:bookmarkEnd w:id="558"/>
      <w:bookmarkEnd w:id="559"/>
      <w:r w:rsidRPr="000269EE">
        <w:t>2.2 Body of evidence</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7BE916D6" w14:textId="77777777" w:rsidR="006E014F" w:rsidRPr="00AE45D7" w:rsidRDefault="006E014F" w:rsidP="00D3216F">
      <w:pPr>
        <w:pStyle w:val="GLHeading3"/>
      </w:pPr>
      <w:bookmarkStart w:id="620" w:name="_Toc8216570"/>
      <w:bookmarkStart w:id="621" w:name="_Toc25763902"/>
      <w:bookmarkStart w:id="622" w:name="_Toc56091724"/>
      <w:bookmarkStart w:id="623" w:name="_Toc68714937"/>
      <w:bookmarkStart w:id="624" w:name="_Toc102405143"/>
      <w:bookmarkStart w:id="625" w:name="_Toc131381725"/>
      <w:bookmarkStart w:id="626" w:name="_Toc131383495"/>
      <w:r w:rsidRPr="00AE45D7">
        <w:t>Overview</w:t>
      </w:r>
      <w:bookmarkEnd w:id="620"/>
      <w:bookmarkEnd w:id="621"/>
      <w:bookmarkEnd w:id="622"/>
      <w:bookmarkEnd w:id="623"/>
      <w:bookmarkEnd w:id="624"/>
      <w:bookmarkEnd w:id="625"/>
      <w:bookmarkEnd w:id="626"/>
      <w:r w:rsidRPr="00AE45D7">
        <w:t xml:space="preserve"> </w:t>
      </w:r>
    </w:p>
    <w:p w14:paraId="37836E67" w14:textId="2DAE64C0" w:rsidR="004A6E94" w:rsidRPr="00705DD1" w:rsidRDefault="006E014F" w:rsidP="00E578F1">
      <w:pPr>
        <w:pStyle w:val="GLBodytext"/>
      </w:pPr>
      <w:r w:rsidRPr="00AE45D7">
        <w:t>After applying inclusion and exclusion criteria,</w:t>
      </w:r>
      <w:r w:rsidR="00E93B87" w:rsidRPr="00AE45D7">
        <w:t xml:space="preserve"> </w:t>
      </w:r>
      <w:r w:rsidR="00911A49" w:rsidRPr="00AE45D7">
        <w:t>8</w:t>
      </w:r>
      <w:r w:rsidR="006E5A90" w:rsidRPr="00AE45D7">
        <w:t xml:space="preserve"> </w:t>
      </w:r>
      <w:r w:rsidR="00D61F2B">
        <w:t xml:space="preserve">secondary </w:t>
      </w:r>
      <w:r w:rsidR="006E5A90" w:rsidRPr="00AE45D7">
        <w:t>studies</w:t>
      </w:r>
      <w:r w:rsidRPr="00AE45D7">
        <w:t xml:space="preserve"> were eligible for inclusion in the review</w:t>
      </w:r>
      <w:r w:rsidR="0063036A">
        <w:t xml:space="preserve"> </w:t>
      </w:r>
      <w:r w:rsidR="0063036A" w:rsidRPr="00705DD1">
        <w:t>published since 2013</w:t>
      </w:r>
      <w:r w:rsidR="001826EE" w:rsidRPr="00AE45D7">
        <w:t>.</w:t>
      </w:r>
      <w:r w:rsidR="00C77C8F" w:rsidRPr="00AE45D7">
        <w:t xml:space="preserve"> </w:t>
      </w:r>
      <w:r w:rsidR="004A6E94" w:rsidRPr="00AE45D7">
        <w:t xml:space="preserve">After </w:t>
      </w:r>
      <w:r w:rsidR="0031264E" w:rsidRPr="00AE45D7">
        <w:t>assessing</w:t>
      </w:r>
      <w:r w:rsidR="004A6E94" w:rsidRPr="00AE45D7">
        <w:t xml:space="preserve"> </w:t>
      </w:r>
      <w:r w:rsidR="00A64071" w:rsidRPr="00AE45D7">
        <w:t xml:space="preserve">these </w:t>
      </w:r>
      <w:r w:rsidR="004A6E94" w:rsidRPr="00AE45D7">
        <w:t>studies for study quality</w:t>
      </w:r>
      <w:r w:rsidR="0031264E" w:rsidRPr="00AE45D7">
        <w:t xml:space="preserve"> using the JBI checklist</w:t>
      </w:r>
      <w:r w:rsidR="00A64071" w:rsidRPr="00AE45D7">
        <w:t xml:space="preserve"> </w:t>
      </w:r>
      <w:r w:rsidR="00991F3A">
        <w:fldChar w:fldCharType="begin"/>
      </w:r>
      <w:r w:rsidR="0033627A">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991F3A">
        <w:fldChar w:fldCharType="separate"/>
      </w:r>
      <w:r w:rsidR="0033627A">
        <w:rPr>
          <w:noProof/>
        </w:rPr>
        <w:t>[</w:t>
      </w:r>
      <w:hyperlink w:anchor="_ENREF_38" w:tooltip="Aromataris, 2015 #1646" w:history="1">
        <w:r w:rsidR="0033627A">
          <w:rPr>
            <w:noProof/>
          </w:rPr>
          <w:t>38</w:t>
        </w:r>
      </w:hyperlink>
      <w:r w:rsidR="0033627A">
        <w:rPr>
          <w:noProof/>
        </w:rPr>
        <w:t>]</w:t>
      </w:r>
      <w:r w:rsidR="00991F3A">
        <w:fldChar w:fldCharType="end"/>
      </w:r>
      <w:r w:rsidR="004A6E94" w:rsidRPr="00AE45D7">
        <w:t xml:space="preserve">, </w:t>
      </w:r>
      <w:r w:rsidR="00E85C1D" w:rsidRPr="00AE45D7">
        <w:t>none</w:t>
      </w:r>
      <w:r w:rsidR="004A6E94" w:rsidRPr="00AE45D7">
        <w:t xml:space="preserve"> were excluded as being of low quality (</w:t>
      </w:r>
      <w:r w:rsidR="004A6E94" w:rsidRPr="00705DD1">
        <w:t>scoring 0-5).</w:t>
      </w:r>
    </w:p>
    <w:p w14:paraId="31D91CA9" w14:textId="5AF35ADE" w:rsidR="008053F5" w:rsidRPr="00705DD1" w:rsidRDefault="00036AFB" w:rsidP="00E578F1">
      <w:pPr>
        <w:pStyle w:val="GLBodytext"/>
      </w:pPr>
      <w:bookmarkStart w:id="627" w:name="_Toc345035330"/>
      <w:bookmarkStart w:id="628" w:name="_Toc352193685"/>
      <w:bookmarkStart w:id="629" w:name="_Toc352193799"/>
      <w:bookmarkStart w:id="630" w:name="_Toc352194081"/>
      <w:bookmarkStart w:id="631" w:name="_Toc352195792"/>
      <w:r w:rsidRPr="00705DD1">
        <w:t xml:space="preserve">Full </w:t>
      </w:r>
      <w:r w:rsidR="006C18B1" w:rsidRPr="00705DD1">
        <w:t xml:space="preserve">extracted data </w:t>
      </w:r>
      <w:r w:rsidRPr="00705DD1">
        <w:t xml:space="preserve">are provided in the evidence tables (see </w:t>
      </w:r>
      <w:hyperlink w:anchor="App3" w:history="1">
        <w:r w:rsidRPr="00705DD1">
          <w:rPr>
            <w:rStyle w:val="Hyperlink"/>
            <w:rFonts w:cstheme="minorHAnsi"/>
          </w:rPr>
          <w:t>Appendix 3</w:t>
        </w:r>
      </w:hyperlink>
      <w:r w:rsidRPr="00705DD1">
        <w:t>).</w:t>
      </w:r>
      <w:r w:rsidR="006C18B1" w:rsidRPr="00705DD1">
        <w:t xml:space="preserve"> Summary characteristics of these studies are presented in </w:t>
      </w:r>
      <w:hyperlink w:anchor="Table2_2" w:history="1">
        <w:r w:rsidR="006C18B1" w:rsidRPr="00705DD1">
          <w:rPr>
            <w:rStyle w:val="Hyperlink"/>
            <w:rFonts w:cstheme="minorHAnsi"/>
          </w:rPr>
          <w:t>Table 2.2</w:t>
        </w:r>
      </w:hyperlink>
      <w:r w:rsidR="006C18B1" w:rsidRPr="00705DD1">
        <w:t>, organised by year of publication (oldest first), and</w:t>
      </w:r>
      <w:r w:rsidR="0085249D">
        <w:t xml:space="preserve"> </w:t>
      </w:r>
      <w:r w:rsidR="00571618">
        <w:t xml:space="preserve">for publications in </w:t>
      </w:r>
      <w:r w:rsidR="0085249D">
        <w:t>same year,</w:t>
      </w:r>
      <w:r w:rsidR="006C18B1" w:rsidRPr="00705DD1">
        <w:t xml:space="preserve"> alphabetically (by first author).</w:t>
      </w:r>
      <w:r w:rsidR="00431A95" w:rsidRPr="00705DD1">
        <w:t xml:space="preserve"> </w:t>
      </w:r>
    </w:p>
    <w:p w14:paraId="77E51814" w14:textId="77777777" w:rsidR="006B0BF2" w:rsidRPr="00705DD1" w:rsidRDefault="006B0BF2" w:rsidP="00D3216F">
      <w:pPr>
        <w:pStyle w:val="GLHeading3"/>
      </w:pPr>
      <w:bookmarkStart w:id="632" w:name="_Toc131381726"/>
      <w:bookmarkStart w:id="633" w:name="_Toc131383496"/>
      <w:r w:rsidRPr="00705DD1">
        <w:t>Scope</w:t>
      </w:r>
      <w:bookmarkEnd w:id="632"/>
      <w:bookmarkEnd w:id="633"/>
      <w:r w:rsidRPr="00705DD1">
        <w:t xml:space="preserve"> </w:t>
      </w:r>
    </w:p>
    <w:p w14:paraId="20A88F31" w14:textId="5DCE3ED9" w:rsidR="006C7C64" w:rsidRPr="00705DD1" w:rsidRDefault="0063036A" w:rsidP="00E578F1">
      <w:pPr>
        <w:pStyle w:val="GLBodytext"/>
      </w:pPr>
      <w:r>
        <w:t>The</w:t>
      </w:r>
      <w:r w:rsidR="006B0BF2" w:rsidRPr="00705DD1">
        <w:t xml:space="preserve"> </w:t>
      </w:r>
      <w:r w:rsidR="00886F60" w:rsidRPr="00705DD1">
        <w:t>eight</w:t>
      </w:r>
      <w:r w:rsidR="006B0BF2" w:rsidRPr="00705DD1">
        <w:t xml:space="preserve"> </w:t>
      </w:r>
      <w:r>
        <w:t xml:space="preserve">eligible </w:t>
      </w:r>
      <w:r w:rsidR="006B0BF2" w:rsidRPr="00705DD1">
        <w:t xml:space="preserve">secondary studies </w:t>
      </w:r>
      <w:r w:rsidR="00916F58" w:rsidRPr="00705DD1">
        <w:t>includ</w:t>
      </w:r>
      <w:r>
        <w:t>ed</w:t>
      </w:r>
      <w:r w:rsidR="00916F58" w:rsidRPr="00705DD1">
        <w:t xml:space="preserve"> the </w:t>
      </w:r>
      <w:r w:rsidR="001F2B82">
        <w:t xml:space="preserve">2013 </w:t>
      </w:r>
      <w:r w:rsidR="00916F58" w:rsidRPr="00705DD1">
        <w:t xml:space="preserve">Cochrane review </w:t>
      </w:r>
      <w:r>
        <w:t>and meta</w:t>
      </w:r>
      <w:r w:rsidR="00D5437B">
        <w:t>-</w:t>
      </w:r>
      <w:r>
        <w:t xml:space="preserve">analysis </w:t>
      </w:r>
      <w:r w:rsidR="00916F58" w:rsidRPr="00705DD1">
        <w:t xml:space="preserve">by </w:t>
      </w:r>
      <w:proofErr w:type="spellStart"/>
      <w:r w:rsidR="00916F58" w:rsidRPr="00705DD1">
        <w:t>Oono</w:t>
      </w:r>
      <w:proofErr w:type="spellEnd"/>
      <w:r w:rsidR="00916F58" w:rsidRPr="00705DD1">
        <w:t xml:space="preserve"> </w:t>
      </w:r>
      <w:r w:rsidR="00757528">
        <w:t xml:space="preserve">et al.,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916F58" w:rsidRPr="00705DD1">
        <w:t xml:space="preserve">, </w:t>
      </w:r>
      <w:r w:rsidR="00284973">
        <w:t>four</w:t>
      </w:r>
      <w:r w:rsidR="006B0BF2" w:rsidRPr="00705DD1">
        <w:t xml:space="preserve"> </w:t>
      </w:r>
      <w:r w:rsidR="00FC1B62">
        <w:t xml:space="preserve">other </w:t>
      </w:r>
      <w:r w:rsidR="006B0BF2" w:rsidRPr="00705DD1">
        <w:t xml:space="preserve">systematic reviews </w:t>
      </w:r>
      <w:r>
        <w:t>including</w:t>
      </w:r>
      <w:r w:rsidR="006B0BF2" w:rsidRPr="00705DD1">
        <w:t xml:space="preserve"> meta analyses </w:t>
      </w:r>
      <w:r w:rsidR="00991F3A">
        <w:fldChar w:fldCharType="begin">
          <w:fldData xml:space="preserve">PEVuZE5vdGU+PENpdGU+PEF1dGhvcj5OYXZlZWQ8L0F1dGhvcj48WWVhcj4yMDE5PC9ZZWFyPjxS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bGwtdGl0bGU+PC9wZXJpb2RpY2FsPjxwYWdlcz4xNjMwLTE2NDQ8L3BhZ2VzPjx2b2x1bWU+MjM8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</w:fldData>
        </w:fldChar>
      </w:r>
      <w:r w:rsidR="0033627A">
        <w:instrText xml:space="preserve"> ADDIN EN.CITE </w:instrText>
      </w:r>
      <w:r w:rsidR="0033627A">
        <w:fldChar w:fldCharType="begin">
          <w:fldData xml:space="preserve">PEVuZE5vdGU+PENpdGU+PEF1dGhvcj5OYXZlZWQ8L0F1dGhvcj48WWVhcj4yMDE5PC9ZZWFyPjxS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bGwtdGl0bGU+PC9wZXJpb2RpY2FsPjxwYWdlcz4xNjMwLTE2NDQ8L3BhZ2VzPjx2b2x1bWU+MjM8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</w:fldData>
        </w:fldChar>
      </w:r>
      <w:r w:rsidR="0033627A">
        <w:instrText xml:space="preserve"> ADDIN EN.CITE.DATA </w:instrText>
      </w:r>
      <w:r w:rsidR="0033627A">
        <w:fldChar w:fldCharType="end"/>
      </w:r>
      <w:r w:rsidR="00991F3A">
        <w:fldChar w:fldCharType="separate"/>
      </w:r>
      <w:r w:rsidR="0033627A">
        <w:rPr>
          <w:noProof/>
        </w:rPr>
        <w:t>[</w:t>
      </w:r>
      <w:hyperlink w:anchor="_ENREF_25" w:tooltip="Naveed, 2019 #377" w:history="1">
        <w:r w:rsidR="0033627A">
          <w:rPr>
            <w:noProof/>
          </w:rPr>
          <w:t>25</w:t>
        </w:r>
      </w:hyperlink>
      <w:r w:rsidR="0033627A">
        <w:rPr>
          <w:noProof/>
        </w:rPr>
        <w:t xml:space="preserve">, </w:t>
      </w:r>
      <w:hyperlink w:anchor="_ENREF_26" w:tooltip="Nevill, 2018 #453" w:history="1">
        <w:r w:rsidR="0033627A">
          <w:rPr>
            <w:noProof/>
          </w:rPr>
          <w:t>26</w:t>
        </w:r>
      </w:hyperlink>
      <w:r w:rsidR="0033627A">
        <w:rPr>
          <w:noProof/>
        </w:rPr>
        <w:t xml:space="preserve">, </w:t>
      </w:r>
      <w:hyperlink w:anchor="_ENREF_42" w:tooltip="Tarver, 2019 #237" w:history="1">
        <w:r w:rsidR="0033627A">
          <w:rPr>
            <w:noProof/>
          </w:rPr>
          <w:t>42</w:t>
        </w:r>
      </w:hyperlink>
      <w:r w:rsidR="00284973">
        <w:rPr>
          <w:noProof/>
        </w:rPr>
        <w:t xml:space="preserve">, </w:t>
      </w:r>
      <w:hyperlink w:anchor="_ENREF_43" w:tooltip="Conrad, 2021 #6" w:history="1">
        <w:r w:rsidR="00284973">
          <w:rPr>
            <w:noProof/>
          </w:rPr>
          <w:t>43</w:t>
        </w:r>
      </w:hyperlink>
      <w:r w:rsidR="0033627A">
        <w:rPr>
          <w:noProof/>
        </w:rPr>
        <w:t>]</w:t>
      </w:r>
      <w:r w:rsidR="00991F3A">
        <w:fldChar w:fldCharType="end"/>
      </w:r>
      <w:r w:rsidR="006B0BF2" w:rsidRPr="00705DD1">
        <w:rPr>
          <w:szCs w:val="22"/>
        </w:rPr>
        <w:t xml:space="preserve">, and </w:t>
      </w:r>
      <w:r w:rsidR="00284973">
        <w:rPr>
          <w:szCs w:val="22"/>
        </w:rPr>
        <w:t>three</w:t>
      </w:r>
      <w:r w:rsidR="00FC1B62" w:rsidRPr="00705DD1">
        <w:rPr>
          <w:szCs w:val="22"/>
        </w:rPr>
        <w:t xml:space="preserve"> </w:t>
      </w:r>
      <w:r w:rsidR="00FC1B62" w:rsidRPr="00705DD1">
        <w:t xml:space="preserve">stand-alone systematic reviews </w:t>
      </w:r>
      <w:r w:rsidR="00284973">
        <w:t>[</w:t>
      </w:r>
      <w:hyperlink w:anchor="Ref_27" w:history="1">
        <w:r w:rsidR="00284973" w:rsidRPr="00FA6376">
          <w:rPr>
            <w:rStyle w:val="Hyperlink"/>
            <w:rFonts w:cstheme="minorHAnsi"/>
          </w:rPr>
          <w:t>27-29</w:t>
        </w:r>
      </w:hyperlink>
      <w:r w:rsidR="00284973">
        <w:t xml:space="preserve">]. </w:t>
      </w:r>
      <w:r w:rsidR="006C7C64" w:rsidRPr="00705DD1">
        <w:t xml:space="preserve">Six secondary studies evaluated the effectiveness of </w:t>
      </w:r>
      <w:r w:rsidR="00FC532A" w:rsidRPr="00705DD1">
        <w:t>parent/family</w:t>
      </w:r>
      <w:r w:rsidR="008036DE" w:rsidRPr="00705DD1">
        <w:t>-</w:t>
      </w:r>
      <w:r w:rsidR="006C7C64" w:rsidRPr="00705DD1">
        <w:t xml:space="preserve">mediated interventions </w:t>
      </w:r>
      <w:r w:rsidR="00991F3A">
        <w:fldChar w:fldCharType="begin">
          <w:fldData xml:space="preserve">PEVuZE5vdGU+PENpdGU+PEF1dGhvcj5Db25yYWQ8L0F1dGhvcj48WWVhcj4yMDIxPC9ZZWFyPjxS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</w:fldData>
        </w:fldChar>
      </w:r>
      <w:r w:rsidR="0033627A">
        <w:instrText xml:space="preserve"> ADDIN EN.CITE </w:instrText>
      </w:r>
      <w:r w:rsidR="0033627A">
        <w:fldChar w:fldCharType="begin">
          <w:fldData xml:space="preserve">PEVuZE5vdGU+PENpdGU+PEF1dGhvcj5Db25yYWQ8L0F1dGhvcj48WWVhcj4yMDIxPC9ZZWFyPjxS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</w:fldData>
        </w:fldChar>
      </w:r>
      <w:r w:rsidR="0033627A">
        <w:instrText xml:space="preserve"> ADDIN EN.CITE.DATA </w:instrText>
      </w:r>
      <w:r w:rsidR="0033627A">
        <w:fldChar w:fldCharType="end"/>
      </w:r>
      <w:r w:rsidR="00991F3A">
        <w:fldChar w:fldCharType="separate"/>
      </w:r>
      <w:r w:rsidR="0033627A">
        <w:rPr>
          <w:noProof/>
        </w:rPr>
        <w:t>[</w:t>
      </w:r>
      <w:hyperlink w:anchor="_ENREF_17" w:tooltip="Oono, 2013 #13" w:history="1">
        <w:r w:rsidR="0033627A">
          <w:rPr>
            <w:noProof/>
          </w:rPr>
          <w:t>17</w:t>
        </w:r>
      </w:hyperlink>
      <w:r w:rsidR="0033627A">
        <w:rPr>
          <w:noProof/>
        </w:rPr>
        <w:t xml:space="preserve">, </w:t>
      </w:r>
      <w:hyperlink w:anchor="_ENREF_25" w:tooltip="Naveed, 2019 #377" w:history="1">
        <w:r w:rsidR="0033627A">
          <w:rPr>
            <w:noProof/>
          </w:rPr>
          <w:t>25</w:t>
        </w:r>
      </w:hyperlink>
      <w:r w:rsidR="0033627A">
        <w:rPr>
          <w:noProof/>
        </w:rPr>
        <w:t xml:space="preserve">, </w:t>
      </w:r>
      <w:hyperlink w:anchor="_ENREF_26" w:tooltip="Nevill, 2018 #453" w:history="1">
        <w:r w:rsidR="0033627A">
          <w:rPr>
            <w:noProof/>
          </w:rPr>
          <w:t>26</w:t>
        </w:r>
      </w:hyperlink>
      <w:r w:rsidR="0033627A">
        <w:rPr>
          <w:noProof/>
        </w:rPr>
        <w:t xml:space="preserve">, </w:t>
      </w:r>
      <w:hyperlink w:anchor="_ENREF_29" w:tooltip="Pacia, 2021 #14" w:history="1">
        <w:r w:rsidR="0033627A">
          <w:rPr>
            <w:noProof/>
          </w:rPr>
          <w:t>29</w:t>
        </w:r>
      </w:hyperlink>
      <w:r w:rsidR="0033627A">
        <w:rPr>
          <w:noProof/>
        </w:rPr>
        <w:t xml:space="preserve">, </w:t>
      </w:r>
      <w:hyperlink w:anchor="_ENREF_42" w:tooltip="Tarver, 2019 #237" w:history="1">
        <w:r w:rsidR="0033627A">
          <w:rPr>
            <w:noProof/>
          </w:rPr>
          <w:t>42</w:t>
        </w:r>
      </w:hyperlink>
      <w:r w:rsidR="0033627A">
        <w:rPr>
          <w:noProof/>
        </w:rPr>
        <w:t xml:space="preserve">, </w:t>
      </w:r>
      <w:hyperlink w:anchor="_ENREF_43" w:tooltip="Conrad, 2021 #6" w:history="1">
        <w:r w:rsidR="0033627A">
          <w:rPr>
            <w:noProof/>
          </w:rPr>
          <w:t>43</w:t>
        </w:r>
      </w:hyperlink>
      <w:r w:rsidR="0033627A">
        <w:rPr>
          <w:noProof/>
        </w:rPr>
        <w:t>]</w:t>
      </w:r>
      <w:r w:rsidR="00991F3A">
        <w:fldChar w:fldCharType="end"/>
      </w:r>
      <w:r w:rsidR="006C7C64" w:rsidRPr="00705DD1">
        <w:t xml:space="preserve">, whereas two focused on examining mediating or moderating factors that may impact on the effectiveness of such interventions </w:t>
      </w:r>
      <w:r w:rsidR="00991F3A">
        <w:fldChar w:fldCharType="begin">
          <w:fldData xml:space="preserve">PEVuZE5vdGU+PENpdGU+PEF1dGhvcj5TaGFsZXY8L0F1dGhvcj48WWVhcj4yMDIwPC9ZZWFyPjxS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=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ZWNOdW0+MTE5PC9SZWNOdW0+PERpc3BsYXlUZXh0PlsyNywgMjhdPC9EaXNwbGF5VGV4dD48cmVj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=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 xml:space="preserve">, </w:t>
      </w:r>
      <w:hyperlink w:anchor="_ENREF_28" w:tooltip="Shalev, 2020 #119" w:history="1">
        <w:r w:rsidR="0033627A">
          <w:rPr>
            <w:noProof/>
          </w:rPr>
          <w:t>28</w:t>
        </w:r>
      </w:hyperlink>
      <w:r w:rsidR="00991F3A">
        <w:rPr>
          <w:noProof/>
        </w:rPr>
        <w:t>]</w:t>
      </w:r>
      <w:r w:rsidR="00991F3A">
        <w:fldChar w:fldCharType="end"/>
      </w:r>
      <w:r w:rsidR="006C7C64" w:rsidRPr="00705DD1">
        <w:t xml:space="preserve">. </w:t>
      </w:r>
    </w:p>
    <w:p w14:paraId="50812131" w14:textId="668197CA" w:rsidR="000D40F6" w:rsidRPr="00AE45D7" w:rsidRDefault="000D40F6" w:rsidP="00E578F1">
      <w:pPr>
        <w:pStyle w:val="GLBodytext"/>
        <w:sectPr w:rsidR="000D40F6" w:rsidRPr="00AE45D7" w:rsidSect="00077C71">
          <w:endnotePr>
            <w:numFmt w:val="decimal"/>
          </w:endnotePr>
          <w:pgSz w:w="11900" w:h="16820" w:code="9"/>
          <w:pgMar w:top="1418" w:right="1418" w:bottom="1418" w:left="1418" w:header="567" w:footer="425" w:gutter="284"/>
          <w:cols w:space="720"/>
          <w:docGrid w:linePitch="326"/>
        </w:sectPr>
      </w:pPr>
    </w:p>
    <w:p w14:paraId="796911F5" w14:textId="77777777" w:rsidR="00776E60" w:rsidRPr="00AE45D7" w:rsidRDefault="00776E60" w:rsidP="001C7A9B">
      <w:pPr>
        <w:pStyle w:val="GLTableheading"/>
        <w:framePr w:wrap="around"/>
      </w:pPr>
      <w:bookmarkStart w:id="634" w:name="_Toc117634713"/>
      <w:bookmarkStart w:id="635" w:name="_Toc129798586"/>
      <w:bookmarkStart w:id="636" w:name="Table2_2"/>
      <w:r w:rsidRPr="00AE45D7">
        <w:lastRenderedPageBreak/>
        <w:t>Table 2.2: Characteristics of included secondary studies</w:t>
      </w:r>
      <w:bookmarkEnd w:id="634"/>
      <w:bookmarkEnd w:id="635"/>
    </w:p>
    <w:tbl>
      <w:tblPr>
        <w:tblpPr w:leftFromText="180" w:rightFromText="180" w:vertAnchor="text" w:horzAnchor="margin" w:tblpY="541"/>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4A0" w:firstRow="1" w:lastRow="0" w:firstColumn="1" w:lastColumn="0" w:noHBand="0" w:noVBand="1"/>
      </w:tblPr>
      <w:tblGrid>
        <w:gridCol w:w="1134"/>
        <w:gridCol w:w="1261"/>
        <w:gridCol w:w="3544"/>
        <w:gridCol w:w="3544"/>
        <w:gridCol w:w="4252"/>
      </w:tblGrid>
      <w:tr w:rsidR="00776E60" w:rsidRPr="00AE45D7" w14:paraId="426BB6A8" w14:textId="77777777" w:rsidTr="00065903">
        <w:tc>
          <w:tcPr>
            <w:tcW w:w="1134" w:type="dxa"/>
            <w:tcBorders>
              <w:top w:val="single" w:sz="12" w:space="0" w:color="4472C4" w:themeColor="accent1"/>
              <w:bottom w:val="single" w:sz="12" w:space="0" w:color="4472C4" w:themeColor="accent1"/>
            </w:tcBorders>
            <w:shd w:val="clear" w:color="auto" w:fill="D9E2F3" w:themeFill="accent1" w:themeFillTint="33"/>
          </w:tcPr>
          <w:bookmarkEnd w:id="636"/>
          <w:p w14:paraId="4EE2E81A"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Study</w:t>
            </w:r>
          </w:p>
        </w:tc>
        <w:tc>
          <w:tcPr>
            <w:tcW w:w="1261" w:type="dxa"/>
            <w:tcBorders>
              <w:top w:val="single" w:sz="12" w:space="0" w:color="4472C4" w:themeColor="accent1"/>
              <w:bottom w:val="single" w:sz="12" w:space="0" w:color="4472C4" w:themeColor="accent1"/>
            </w:tcBorders>
            <w:shd w:val="clear" w:color="auto" w:fill="D9E2F3" w:themeFill="accent1" w:themeFillTint="33"/>
          </w:tcPr>
          <w:p w14:paraId="71EF1046" w14:textId="77777777" w:rsidR="00776E60" w:rsidRPr="005A74FF" w:rsidRDefault="00776E60" w:rsidP="001C7A9B">
            <w:pPr>
              <w:pStyle w:val="GLTablecolumnheading"/>
              <w:framePr w:hSpace="0" w:wrap="auto" w:vAnchor="margin" w:hAnchor="text" w:yAlign="inline"/>
              <w:rPr>
                <w:sz w:val="22"/>
                <w:szCs w:val="22"/>
              </w:rPr>
            </w:pPr>
            <w:bookmarkStart w:id="637" w:name="_Toc528775923"/>
            <w:bookmarkStart w:id="638" w:name="_Toc21645242"/>
            <w:r w:rsidRPr="005A74FF">
              <w:rPr>
                <w:sz w:val="22"/>
                <w:szCs w:val="22"/>
              </w:rPr>
              <w:t>Design</w:t>
            </w:r>
          </w:p>
          <w:p w14:paraId="7B503DAB" w14:textId="597C2FF5" w:rsidR="00776E60" w:rsidRPr="005A74FF" w:rsidRDefault="00776E60" w:rsidP="001C7A9B">
            <w:pPr>
              <w:pStyle w:val="GLTablecolumnheading"/>
              <w:framePr w:hSpace="0" w:wrap="auto" w:vAnchor="margin" w:hAnchor="text" w:yAlign="inline"/>
              <w:rPr>
                <w:sz w:val="22"/>
                <w:szCs w:val="22"/>
              </w:rPr>
            </w:pPr>
            <w:r w:rsidRPr="005A74FF">
              <w:rPr>
                <w:sz w:val="22"/>
                <w:szCs w:val="22"/>
              </w:rPr>
              <w:t>Quality</w:t>
            </w:r>
            <w:bookmarkEnd w:id="637"/>
            <w:bookmarkEnd w:id="638"/>
          </w:p>
        </w:tc>
        <w:tc>
          <w:tcPr>
            <w:tcW w:w="3544" w:type="dxa"/>
            <w:tcBorders>
              <w:top w:val="single" w:sz="12" w:space="0" w:color="4472C4" w:themeColor="accent1"/>
              <w:bottom w:val="single" w:sz="12" w:space="0" w:color="4472C4" w:themeColor="accent1"/>
            </w:tcBorders>
            <w:shd w:val="clear" w:color="auto" w:fill="D9E2F3" w:themeFill="accent1" w:themeFillTint="33"/>
          </w:tcPr>
          <w:p w14:paraId="505ACD38"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 xml:space="preserve">Scope </w:t>
            </w:r>
          </w:p>
        </w:tc>
        <w:tc>
          <w:tcPr>
            <w:tcW w:w="3544" w:type="dxa"/>
            <w:tcBorders>
              <w:top w:val="single" w:sz="12" w:space="0" w:color="4472C4" w:themeColor="accent1"/>
              <w:bottom w:val="single" w:sz="12" w:space="0" w:color="4472C4" w:themeColor="accent1"/>
            </w:tcBorders>
            <w:shd w:val="clear" w:color="auto" w:fill="D9E2F3" w:themeFill="accent1" w:themeFillTint="33"/>
          </w:tcPr>
          <w:p w14:paraId="467FC02D"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 xml:space="preserve">Selection criteria </w:t>
            </w:r>
          </w:p>
        </w:tc>
        <w:tc>
          <w:tcPr>
            <w:tcW w:w="4252" w:type="dxa"/>
            <w:tcBorders>
              <w:top w:val="single" w:sz="12" w:space="0" w:color="4472C4" w:themeColor="accent1"/>
              <w:bottom w:val="single" w:sz="12" w:space="0" w:color="4472C4" w:themeColor="accent1"/>
            </w:tcBorders>
            <w:shd w:val="clear" w:color="auto" w:fill="D9E2F3" w:themeFill="accent1" w:themeFillTint="33"/>
          </w:tcPr>
          <w:p w14:paraId="2DFC483A" w14:textId="77777777" w:rsidR="00776E60" w:rsidRPr="005A74FF" w:rsidRDefault="00776E60" w:rsidP="001C7A9B">
            <w:pPr>
              <w:pStyle w:val="GLTablecolumnheading"/>
              <w:framePr w:hSpace="0" w:wrap="auto" w:vAnchor="margin" w:hAnchor="text" w:yAlign="inline"/>
              <w:rPr>
                <w:sz w:val="22"/>
                <w:szCs w:val="22"/>
              </w:rPr>
            </w:pPr>
            <w:bookmarkStart w:id="639" w:name="_Toc528775927"/>
            <w:bookmarkStart w:id="640" w:name="_Toc21645246"/>
            <w:r w:rsidRPr="005A74FF">
              <w:rPr>
                <w:sz w:val="22"/>
                <w:szCs w:val="22"/>
              </w:rPr>
              <w:t>Studies identified</w:t>
            </w:r>
            <w:bookmarkEnd w:id="639"/>
            <w:bookmarkEnd w:id="640"/>
          </w:p>
        </w:tc>
      </w:tr>
      <w:tr w:rsidR="00776E60" w:rsidRPr="00AE45D7" w14:paraId="40F026C2" w14:textId="77777777" w:rsidTr="00065903">
        <w:tc>
          <w:tcPr>
            <w:tcW w:w="1134" w:type="dxa"/>
            <w:tcBorders>
              <w:top w:val="single" w:sz="12" w:space="0" w:color="4472C4" w:themeColor="accent1"/>
              <w:bottom w:val="nil"/>
            </w:tcBorders>
            <w:shd w:val="clear" w:color="auto" w:fill="auto"/>
          </w:tcPr>
          <w:p w14:paraId="394B1FDA" w14:textId="488CBCEC" w:rsidR="00776E60" w:rsidRPr="005A74FF" w:rsidRDefault="00776E60" w:rsidP="00737915">
            <w:pPr>
              <w:pStyle w:val="GLTablebody"/>
              <w:framePr w:hSpace="0" w:wrap="auto" w:vAnchor="margin" w:hAnchor="text" w:yAlign="inline"/>
              <w:rPr>
                <w:lang w:val="en-AU"/>
              </w:rPr>
            </w:pPr>
            <w:r w:rsidRPr="005A74FF">
              <w:br w:type="page"/>
            </w:r>
            <w:proofErr w:type="spellStart"/>
            <w:r w:rsidRPr="005A74FF">
              <w:rPr>
                <w:lang w:val="en-AU"/>
              </w:rPr>
              <w:t>Oono</w:t>
            </w:r>
            <w:proofErr w:type="spellEnd"/>
            <w:r w:rsidRPr="005A74FF">
              <w:rPr>
                <w:lang w:val="en-AU"/>
              </w:rPr>
              <w:t xml:space="preserve"> </w:t>
            </w:r>
            <w:r w:rsidR="00757528">
              <w:rPr>
                <w:lang w:val="en-AU"/>
              </w:rPr>
              <w:t xml:space="preserve">et al., </w:t>
            </w:r>
            <w:r w:rsidRPr="005A74FF">
              <w:rPr>
                <w:lang w:val="en-AU"/>
              </w:rPr>
              <w:t>(2013)</w:t>
            </w:r>
            <w:r w:rsidRPr="005A74FF">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p>
        </w:tc>
        <w:tc>
          <w:tcPr>
            <w:tcW w:w="1261" w:type="dxa"/>
            <w:tcBorders>
              <w:top w:val="single" w:sz="12" w:space="0" w:color="4472C4" w:themeColor="accent1"/>
              <w:bottom w:val="nil"/>
            </w:tcBorders>
            <w:shd w:val="clear" w:color="auto" w:fill="auto"/>
          </w:tcPr>
          <w:p w14:paraId="1211B95A" w14:textId="77777777" w:rsidR="00776E60" w:rsidRPr="005A74FF" w:rsidRDefault="00776E60" w:rsidP="00737915">
            <w:pPr>
              <w:pStyle w:val="GLTablebody"/>
              <w:framePr w:hSpace="0" w:wrap="auto" w:vAnchor="margin" w:hAnchor="text" w:yAlign="inline"/>
            </w:pPr>
            <w:r w:rsidRPr="005A74FF">
              <w:t>SR/MA</w:t>
            </w:r>
          </w:p>
          <w:p w14:paraId="4D006C4A" w14:textId="77777777" w:rsidR="00776E60" w:rsidRPr="005A74FF" w:rsidRDefault="00776E60" w:rsidP="00737915">
            <w:pPr>
              <w:pStyle w:val="GLTablebody"/>
              <w:framePr w:hSpace="0" w:wrap="auto" w:vAnchor="margin" w:hAnchor="text" w:yAlign="inline"/>
            </w:pPr>
            <w:r w:rsidRPr="005A74FF">
              <w:rPr>
                <w:lang w:val="en-AU"/>
              </w:rPr>
              <w:t>High</w:t>
            </w:r>
            <w:r w:rsidRPr="005A74FF">
              <w:t xml:space="preserve"> (</w:t>
            </w:r>
            <w:r w:rsidRPr="005A74FF">
              <w:rPr>
                <w:lang w:val="en-AU"/>
              </w:rPr>
              <w:t>11</w:t>
            </w:r>
            <w:r w:rsidRPr="005A74FF">
              <w:t>/11)</w:t>
            </w:r>
          </w:p>
        </w:tc>
        <w:tc>
          <w:tcPr>
            <w:tcW w:w="3544" w:type="dxa"/>
            <w:tcBorders>
              <w:top w:val="single" w:sz="12" w:space="0" w:color="4472C4" w:themeColor="accent1"/>
              <w:bottom w:val="nil"/>
            </w:tcBorders>
            <w:shd w:val="clear" w:color="auto" w:fill="auto"/>
          </w:tcPr>
          <w:p w14:paraId="24472E5F" w14:textId="53C30901" w:rsidR="00776E60" w:rsidRPr="005A74FF" w:rsidRDefault="00776E60" w:rsidP="00737915">
            <w:pPr>
              <w:pStyle w:val="GLTablebody"/>
              <w:framePr w:hSpace="0" w:wrap="auto" w:vAnchor="margin" w:hAnchor="text" w:yAlign="inline"/>
            </w:pPr>
            <w:r w:rsidRPr="005A74FF">
              <w:t xml:space="preserve">Effectiveness of </w:t>
            </w:r>
            <w:r w:rsidR="001D40EC">
              <w:t>parent-mediated approaches</w:t>
            </w:r>
            <w:r w:rsidRPr="005A74FF">
              <w:t xml:space="preserve"> </w:t>
            </w:r>
          </w:p>
          <w:p w14:paraId="59CAC408" w14:textId="77777777" w:rsidR="00776E60" w:rsidRPr="005A74FF" w:rsidRDefault="00776E60" w:rsidP="00737915">
            <w:pPr>
              <w:pStyle w:val="GLTablebody"/>
              <w:framePr w:hSpace="0" w:wrap="auto" w:vAnchor="margin" w:hAnchor="text" w:yAlign="inline"/>
            </w:pPr>
            <w:r w:rsidRPr="005A74FF">
              <w:t>Children diagnosed with ASD aged 1 – 7 years</w:t>
            </w:r>
          </w:p>
          <w:p w14:paraId="52CF58B9" w14:textId="77777777" w:rsidR="00776E60" w:rsidRPr="005A74FF" w:rsidRDefault="00776E60" w:rsidP="00737915">
            <w:pPr>
              <w:pStyle w:val="GLTablebody"/>
              <w:framePr w:hSpace="0" w:wrap="auto" w:vAnchor="margin" w:hAnchor="text" w:yAlign="inline"/>
            </w:pPr>
            <w:r w:rsidRPr="005A74FF">
              <w:t xml:space="preserve">Primary outcome: communication, social communication, parent-child interaction </w:t>
            </w:r>
          </w:p>
        </w:tc>
        <w:tc>
          <w:tcPr>
            <w:tcW w:w="3544" w:type="dxa"/>
            <w:tcBorders>
              <w:top w:val="single" w:sz="12" w:space="0" w:color="4472C4" w:themeColor="accent1"/>
              <w:bottom w:val="nil"/>
            </w:tcBorders>
            <w:shd w:val="clear" w:color="auto" w:fill="auto"/>
          </w:tcPr>
          <w:p w14:paraId="778B87AC" w14:textId="77777777" w:rsidR="00776E60" w:rsidRPr="005A74FF" w:rsidRDefault="00776E60" w:rsidP="00737915">
            <w:pPr>
              <w:pStyle w:val="GLTablebody"/>
              <w:framePr w:hSpace="0" w:wrap="auto" w:vAnchor="margin" w:hAnchor="text" w:yAlign="inline"/>
            </w:pPr>
            <w:r w:rsidRPr="005A74FF">
              <w:t>Published: 2002 – Aug 2012</w:t>
            </w:r>
          </w:p>
          <w:p w14:paraId="3EE0C2DA" w14:textId="77777777" w:rsidR="00776E60" w:rsidRPr="005A74FF" w:rsidRDefault="00776E60" w:rsidP="00737915">
            <w:pPr>
              <w:pStyle w:val="GLTablebody"/>
              <w:framePr w:hSpace="0" w:wrap="auto" w:vAnchor="margin" w:hAnchor="text" w:yAlign="inline"/>
            </w:pPr>
            <w:r w:rsidRPr="005A74FF">
              <w:t>Any language</w:t>
            </w:r>
          </w:p>
          <w:p w14:paraId="4F9FF84A" w14:textId="77777777" w:rsidR="00776E60" w:rsidRPr="005A74FF" w:rsidRDefault="00776E60" w:rsidP="00737915">
            <w:pPr>
              <w:pStyle w:val="GLTablebody"/>
              <w:framePr w:hSpace="0" w:wrap="auto" w:vAnchor="margin" w:hAnchor="text" w:yAlign="inline"/>
            </w:pPr>
            <w:r w:rsidRPr="005A74FF">
              <w:t>RCTs only</w:t>
            </w:r>
          </w:p>
        </w:tc>
        <w:tc>
          <w:tcPr>
            <w:tcW w:w="4252" w:type="dxa"/>
            <w:tcBorders>
              <w:top w:val="single" w:sz="12" w:space="0" w:color="4472C4" w:themeColor="accent1"/>
              <w:bottom w:val="nil"/>
            </w:tcBorders>
            <w:shd w:val="clear" w:color="auto" w:fill="auto"/>
          </w:tcPr>
          <w:p w14:paraId="47051995" w14:textId="77777777" w:rsidR="00776E60" w:rsidRPr="005A74FF" w:rsidRDefault="00776E60" w:rsidP="00737915">
            <w:pPr>
              <w:pStyle w:val="GLTablebody"/>
              <w:framePr w:hSpace="0" w:wrap="auto" w:vAnchor="margin" w:hAnchor="text" w:yAlign="inline"/>
              <w:rPr>
                <w:lang w:val="en-AU"/>
              </w:rPr>
            </w:pPr>
            <w:r w:rsidRPr="005A74FF">
              <w:rPr>
                <w:lang w:val="en-AU"/>
              </w:rPr>
              <w:t>17</w:t>
            </w:r>
            <w:r w:rsidRPr="005A74FF">
              <w:t xml:space="preserve"> studies: </w:t>
            </w:r>
            <w:r w:rsidRPr="005A74FF">
              <w:rPr>
                <w:lang w:val="en-AU"/>
              </w:rPr>
              <w:t xml:space="preserve">all </w:t>
            </w:r>
            <w:r w:rsidRPr="005A74FF">
              <w:t>RCT</w:t>
            </w:r>
            <w:r w:rsidRPr="005A74FF">
              <w:rPr>
                <w:lang w:val="en-AU"/>
              </w:rPr>
              <w:t>s</w:t>
            </w:r>
          </w:p>
          <w:p w14:paraId="29B335C8" w14:textId="77777777" w:rsidR="00776E60" w:rsidRPr="005A74FF" w:rsidRDefault="00776E60" w:rsidP="00737915">
            <w:pPr>
              <w:pStyle w:val="GLTablebody"/>
              <w:framePr w:hSpace="0" w:wrap="auto" w:vAnchor="margin" w:hAnchor="text" w:yAlign="inline"/>
            </w:pPr>
            <w:r w:rsidRPr="005A74FF">
              <w:t>3 RCT</w:t>
            </w:r>
            <w:r w:rsidRPr="005A74FF">
              <w:rPr>
                <w:lang w:val="en-AU"/>
              </w:rPr>
              <w:t>s</w:t>
            </w:r>
            <w:r w:rsidRPr="005A74FF">
              <w:t xml:space="preserve"> unique to umbrella review</w:t>
            </w:r>
          </w:p>
          <w:p w14:paraId="5B230C87"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N=919 children</w:t>
            </w:r>
          </w:p>
          <w:p w14:paraId="6AA46CD5"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 xml:space="preserve">Training duration: 1 week – 2 years </w:t>
            </w:r>
          </w:p>
        </w:tc>
      </w:tr>
      <w:tr w:rsidR="00776E60" w:rsidRPr="00AE45D7" w14:paraId="11F275BF" w14:textId="77777777" w:rsidTr="00065903">
        <w:tc>
          <w:tcPr>
            <w:tcW w:w="1134" w:type="dxa"/>
            <w:tcBorders>
              <w:top w:val="nil"/>
              <w:bottom w:val="nil"/>
            </w:tcBorders>
            <w:shd w:val="clear" w:color="auto" w:fill="auto"/>
          </w:tcPr>
          <w:p w14:paraId="580BB239" w14:textId="5A387DE1" w:rsidR="00776E60" w:rsidRPr="005A74FF" w:rsidRDefault="00776E60" w:rsidP="00737915">
            <w:pPr>
              <w:pStyle w:val="GLTablebody"/>
              <w:framePr w:hSpace="0" w:wrap="auto" w:vAnchor="margin" w:hAnchor="text" w:yAlign="inline"/>
            </w:pPr>
            <w:r w:rsidRPr="005A74FF">
              <w:br w:type="page"/>
            </w:r>
            <w:proofErr w:type="spellStart"/>
            <w:r w:rsidRPr="005A74FF">
              <w:rPr>
                <w:lang w:val="en-AU"/>
              </w:rPr>
              <w:t>Nevill</w:t>
            </w:r>
            <w:proofErr w:type="spellEnd"/>
            <w:r w:rsidRPr="005A74FF">
              <w:t xml:space="preserve"> </w:t>
            </w:r>
            <w:r w:rsidR="00757528">
              <w:t xml:space="preserve">et al., </w:t>
            </w:r>
            <w:r w:rsidRPr="005A74FF">
              <w:t>(201</w:t>
            </w:r>
            <w:r w:rsidRPr="005A74FF">
              <w:rPr>
                <w:lang w:val="en-AU"/>
              </w:rPr>
              <w:t>8</w:t>
            </w:r>
            <w:r w:rsidRPr="005A74FF">
              <w:t xml:space="preserve">)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p>
        </w:tc>
        <w:tc>
          <w:tcPr>
            <w:tcW w:w="1261" w:type="dxa"/>
            <w:tcBorders>
              <w:top w:val="nil"/>
              <w:bottom w:val="nil"/>
            </w:tcBorders>
            <w:shd w:val="clear" w:color="auto" w:fill="auto"/>
          </w:tcPr>
          <w:p w14:paraId="53C11510" w14:textId="77777777" w:rsidR="00776E60" w:rsidRPr="005A74FF" w:rsidRDefault="00776E60" w:rsidP="00737915">
            <w:pPr>
              <w:pStyle w:val="GLTablebody"/>
              <w:framePr w:hSpace="0" w:wrap="auto" w:vAnchor="margin" w:hAnchor="text" w:yAlign="inline"/>
            </w:pPr>
            <w:bookmarkStart w:id="641" w:name="_Toc528775929"/>
            <w:bookmarkStart w:id="642" w:name="_Toc21645248"/>
            <w:r w:rsidRPr="005A74FF">
              <w:t>SR/MA</w:t>
            </w:r>
          </w:p>
          <w:p w14:paraId="3151F748" w14:textId="77777777" w:rsidR="00776E60" w:rsidRPr="005A74FF" w:rsidRDefault="00776E60" w:rsidP="00737915">
            <w:pPr>
              <w:pStyle w:val="GLTablebody"/>
              <w:framePr w:hSpace="0" w:wrap="auto" w:vAnchor="margin" w:hAnchor="text" w:yAlign="inline"/>
            </w:pPr>
            <w:r w:rsidRPr="005A74FF">
              <w:rPr>
                <w:lang w:val="en-AU"/>
              </w:rPr>
              <w:t>High</w:t>
            </w:r>
            <w:r w:rsidRPr="005A74FF">
              <w:t xml:space="preserve"> </w:t>
            </w:r>
            <w:bookmarkEnd w:id="641"/>
            <w:bookmarkEnd w:id="642"/>
            <w:r w:rsidRPr="005A74FF">
              <w:t>(</w:t>
            </w:r>
            <w:r w:rsidRPr="005A74FF">
              <w:rPr>
                <w:lang w:val="en-AU"/>
              </w:rPr>
              <w:t>9</w:t>
            </w:r>
            <w:r w:rsidRPr="005A74FF">
              <w:t>/11)</w:t>
            </w:r>
          </w:p>
        </w:tc>
        <w:tc>
          <w:tcPr>
            <w:tcW w:w="3544" w:type="dxa"/>
            <w:tcBorders>
              <w:top w:val="nil"/>
              <w:bottom w:val="nil"/>
            </w:tcBorders>
            <w:shd w:val="clear" w:color="auto" w:fill="auto"/>
          </w:tcPr>
          <w:p w14:paraId="30885149" w14:textId="58D927ED" w:rsidR="00776E60" w:rsidRPr="005A74FF" w:rsidRDefault="00776E60" w:rsidP="00737915">
            <w:pPr>
              <w:pStyle w:val="GLTablebody"/>
              <w:framePr w:hSpace="0" w:wrap="auto" w:vAnchor="margin" w:hAnchor="text" w:yAlign="inline"/>
            </w:pPr>
            <w:r w:rsidRPr="005A74FF">
              <w:t xml:space="preserve">Effectiveness of </w:t>
            </w:r>
            <w:r w:rsidR="001D40EC">
              <w:t>parent-mediated approaches</w:t>
            </w:r>
            <w:r w:rsidRPr="005A74FF">
              <w:t xml:space="preserve"> </w:t>
            </w:r>
          </w:p>
          <w:p w14:paraId="78A325F9" w14:textId="77777777" w:rsidR="00776E60" w:rsidRPr="005A74FF" w:rsidRDefault="00776E60" w:rsidP="00737915">
            <w:pPr>
              <w:pStyle w:val="GLTablebody"/>
              <w:framePr w:hSpace="0" w:wrap="auto" w:vAnchor="margin" w:hAnchor="text" w:yAlign="inline"/>
            </w:pPr>
            <w:r w:rsidRPr="005A74FF">
              <w:t>Children diagnosed with ASD aged 1 – 6 years</w:t>
            </w:r>
          </w:p>
          <w:p w14:paraId="25F4B419" w14:textId="77777777" w:rsidR="00776E60" w:rsidRPr="005A74FF" w:rsidRDefault="00776E60" w:rsidP="00737915">
            <w:pPr>
              <w:pStyle w:val="GLTablebody"/>
              <w:framePr w:hSpace="0" w:wrap="auto" w:vAnchor="margin" w:hAnchor="text" w:yAlign="inline"/>
            </w:pPr>
            <w:r w:rsidRPr="005A74FF">
              <w:t>Primary outcome: core areas of functioning affected in ASD</w:t>
            </w:r>
          </w:p>
        </w:tc>
        <w:tc>
          <w:tcPr>
            <w:tcW w:w="3544" w:type="dxa"/>
            <w:tcBorders>
              <w:top w:val="nil"/>
              <w:bottom w:val="nil"/>
            </w:tcBorders>
            <w:shd w:val="clear" w:color="auto" w:fill="auto"/>
          </w:tcPr>
          <w:p w14:paraId="37ADF9A0" w14:textId="77777777" w:rsidR="00776E60" w:rsidRPr="005A74FF" w:rsidRDefault="00776E60" w:rsidP="00737915">
            <w:pPr>
              <w:pStyle w:val="GLTablebody"/>
              <w:framePr w:hSpace="0" w:wrap="auto" w:vAnchor="margin" w:hAnchor="text" w:yAlign="inline"/>
            </w:pPr>
            <w:r w:rsidRPr="005A74FF">
              <w:t>Published: 2000 – Dec 2015</w:t>
            </w:r>
          </w:p>
          <w:p w14:paraId="284E4119" w14:textId="77777777" w:rsidR="00776E60" w:rsidRPr="005A74FF" w:rsidRDefault="00776E60" w:rsidP="00737915">
            <w:pPr>
              <w:pStyle w:val="GLTablebody"/>
              <w:framePr w:hSpace="0" w:wrap="auto" w:vAnchor="margin" w:hAnchor="text" w:yAlign="inline"/>
            </w:pPr>
            <w:r w:rsidRPr="005A74FF">
              <w:t>English language only</w:t>
            </w:r>
          </w:p>
          <w:p w14:paraId="5D242AFB" w14:textId="77777777" w:rsidR="00776E60" w:rsidRPr="005A74FF" w:rsidRDefault="00776E60" w:rsidP="00737915">
            <w:pPr>
              <w:pStyle w:val="GLTablebody"/>
              <w:framePr w:hSpace="0" w:wrap="auto" w:vAnchor="margin" w:hAnchor="text" w:yAlign="inline"/>
            </w:pPr>
            <w:r w:rsidRPr="005A74FF">
              <w:t>RCTs only</w:t>
            </w:r>
          </w:p>
          <w:p w14:paraId="4F91C34A" w14:textId="77777777" w:rsidR="00776E60" w:rsidRPr="005A74FF" w:rsidRDefault="00776E60" w:rsidP="00737915">
            <w:pPr>
              <w:pStyle w:val="GLTablebody"/>
              <w:framePr w:hSpace="0" w:wrap="auto" w:vAnchor="margin" w:hAnchor="text" w:yAlign="inline"/>
            </w:pPr>
            <w:r w:rsidRPr="005A74FF">
              <w:t>Excluded: children who may be autistic (but not diagnosed)</w:t>
            </w:r>
          </w:p>
        </w:tc>
        <w:tc>
          <w:tcPr>
            <w:tcW w:w="4252" w:type="dxa"/>
            <w:tcBorders>
              <w:top w:val="nil"/>
              <w:bottom w:val="nil"/>
            </w:tcBorders>
            <w:shd w:val="clear" w:color="auto" w:fill="auto"/>
          </w:tcPr>
          <w:p w14:paraId="25FDBB23" w14:textId="77777777" w:rsidR="00776E60" w:rsidRPr="005A74FF" w:rsidRDefault="00776E60" w:rsidP="00737915">
            <w:pPr>
              <w:pStyle w:val="GLTablebody"/>
              <w:framePr w:hSpace="0" w:wrap="auto" w:vAnchor="margin" w:hAnchor="text" w:yAlign="inline"/>
              <w:rPr>
                <w:lang w:val="en-AU"/>
              </w:rPr>
            </w:pPr>
            <w:r w:rsidRPr="005A74FF">
              <w:rPr>
                <w:lang w:val="en-AU"/>
              </w:rPr>
              <w:t>19</w:t>
            </w:r>
            <w:r w:rsidRPr="005A74FF">
              <w:t xml:space="preserve"> studies: </w:t>
            </w:r>
            <w:r w:rsidRPr="005A74FF">
              <w:rPr>
                <w:lang w:val="en-AU"/>
              </w:rPr>
              <w:t xml:space="preserve">all </w:t>
            </w:r>
            <w:r w:rsidRPr="005A74FF">
              <w:t>RCT</w:t>
            </w:r>
            <w:r w:rsidRPr="005A74FF">
              <w:rPr>
                <w:lang w:val="en-AU"/>
              </w:rPr>
              <w:t>s</w:t>
            </w:r>
          </w:p>
          <w:p w14:paraId="1200EB9C" w14:textId="77777777" w:rsidR="00776E60" w:rsidRPr="005A74FF" w:rsidRDefault="00776E60" w:rsidP="00737915">
            <w:pPr>
              <w:pStyle w:val="GLTablebody"/>
              <w:framePr w:hSpace="0" w:wrap="auto" w:vAnchor="margin" w:hAnchor="text" w:yAlign="inline"/>
            </w:pPr>
            <w:r w:rsidRPr="005A74FF">
              <w:t>1 RCT</w:t>
            </w:r>
            <w:r w:rsidRPr="005A74FF">
              <w:rPr>
                <w:lang w:val="en-AU"/>
              </w:rPr>
              <w:t xml:space="preserve"> </w:t>
            </w:r>
            <w:r w:rsidRPr="005A74FF">
              <w:t>unique to umbrella review</w:t>
            </w:r>
          </w:p>
          <w:p w14:paraId="485B747F"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N=608 children</w:t>
            </w:r>
          </w:p>
          <w:p w14:paraId="77910825" w14:textId="60F5BB4B"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 xml:space="preserve">Training duration: 1 week – 1 </w:t>
            </w:r>
            <w:r w:rsidR="0065677D" w:rsidRPr="005A74FF">
              <w:rPr>
                <w:shd w:val="clear" w:color="auto" w:fill="FFFFFF"/>
              </w:rPr>
              <w:t>year</w:t>
            </w:r>
          </w:p>
        </w:tc>
      </w:tr>
      <w:tr w:rsidR="00776E60" w:rsidRPr="00AE45D7" w14:paraId="2ED23B89" w14:textId="77777777" w:rsidTr="00065903">
        <w:tc>
          <w:tcPr>
            <w:tcW w:w="1134" w:type="dxa"/>
            <w:tcBorders>
              <w:bottom w:val="nil"/>
            </w:tcBorders>
            <w:shd w:val="clear" w:color="auto" w:fill="auto"/>
          </w:tcPr>
          <w:p w14:paraId="1D9BCF12" w14:textId="4441F9E7" w:rsidR="00776E60" w:rsidRPr="005A74FF" w:rsidRDefault="00776E60" w:rsidP="00737915">
            <w:pPr>
              <w:pStyle w:val="GLTablebody"/>
              <w:framePr w:hSpace="0" w:wrap="auto" w:vAnchor="margin" w:hAnchor="text" w:yAlign="inline"/>
            </w:pPr>
            <w:r w:rsidRPr="005A74FF">
              <w:t xml:space="preserve">Naveed </w:t>
            </w:r>
            <w:r w:rsidR="00757528">
              <w:t xml:space="preserve">et al., </w:t>
            </w:r>
            <w:r w:rsidRPr="005A74FF">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261" w:type="dxa"/>
            <w:tcBorders>
              <w:bottom w:val="nil"/>
            </w:tcBorders>
            <w:shd w:val="clear" w:color="auto" w:fill="auto"/>
          </w:tcPr>
          <w:p w14:paraId="7D639F3B" w14:textId="77777777" w:rsidR="00776E60" w:rsidRPr="005A74FF" w:rsidRDefault="00776E60" w:rsidP="00737915">
            <w:pPr>
              <w:pStyle w:val="GLTablebody"/>
              <w:framePr w:hSpace="0" w:wrap="auto" w:vAnchor="margin" w:hAnchor="text" w:yAlign="inline"/>
            </w:pPr>
            <w:r w:rsidRPr="005A74FF">
              <w:t>SR/MA</w:t>
            </w:r>
          </w:p>
          <w:p w14:paraId="71E09563" w14:textId="77777777" w:rsidR="00776E60" w:rsidRPr="005A74FF" w:rsidRDefault="00776E60" w:rsidP="00737915">
            <w:pPr>
              <w:pStyle w:val="GLTablebody"/>
              <w:framePr w:hSpace="0" w:wrap="auto" w:vAnchor="margin" w:hAnchor="text" w:yAlign="inline"/>
            </w:pPr>
            <w:r w:rsidRPr="005A74FF">
              <w:t xml:space="preserve">High </w:t>
            </w:r>
          </w:p>
          <w:p w14:paraId="4FCFFA04" w14:textId="77777777" w:rsidR="00776E60" w:rsidRPr="005A74FF" w:rsidRDefault="00776E60" w:rsidP="00737915">
            <w:pPr>
              <w:pStyle w:val="GLTablebody"/>
              <w:framePr w:hSpace="0" w:wrap="auto" w:vAnchor="margin" w:hAnchor="text" w:yAlign="inline"/>
            </w:pPr>
            <w:r w:rsidRPr="005A74FF">
              <w:t>(9/11)</w:t>
            </w:r>
          </w:p>
        </w:tc>
        <w:tc>
          <w:tcPr>
            <w:tcW w:w="3544" w:type="dxa"/>
            <w:tcBorders>
              <w:bottom w:val="nil"/>
            </w:tcBorders>
            <w:shd w:val="clear" w:color="auto" w:fill="auto"/>
          </w:tcPr>
          <w:p w14:paraId="78B73973" w14:textId="5B0E407D" w:rsidR="00776E60" w:rsidRPr="005A74FF" w:rsidRDefault="00776E60" w:rsidP="00737915">
            <w:pPr>
              <w:pStyle w:val="GLTablebody"/>
              <w:framePr w:hSpace="0" w:wrap="auto" w:vAnchor="margin" w:hAnchor="text" w:yAlign="inline"/>
            </w:pPr>
            <w:r w:rsidRPr="005A74FF">
              <w:t xml:space="preserve">Effectiveness of </w:t>
            </w:r>
            <w:r w:rsidR="001D40EC">
              <w:t>parent-mediated approaches</w:t>
            </w:r>
            <w:r w:rsidRPr="005A74FF">
              <w:t xml:space="preserve"> (and peers and teachers not reported here)</w:t>
            </w:r>
          </w:p>
          <w:p w14:paraId="2823F45A" w14:textId="77777777" w:rsidR="00776E60" w:rsidRPr="005A74FF" w:rsidRDefault="00776E60" w:rsidP="00737915">
            <w:pPr>
              <w:pStyle w:val="GLTablebody"/>
              <w:framePr w:hSpace="0" w:wrap="auto" w:vAnchor="margin" w:hAnchor="text" w:yAlign="inline"/>
            </w:pPr>
            <w:r w:rsidRPr="005A74FF">
              <w:t>Children diagnosed with ASD aged 2 – 17 years</w:t>
            </w:r>
          </w:p>
        </w:tc>
        <w:tc>
          <w:tcPr>
            <w:tcW w:w="3544" w:type="dxa"/>
            <w:tcBorders>
              <w:bottom w:val="nil"/>
            </w:tcBorders>
            <w:shd w:val="clear" w:color="auto" w:fill="auto"/>
          </w:tcPr>
          <w:p w14:paraId="0661F90A" w14:textId="4166BF24" w:rsidR="00776E60" w:rsidRPr="005A74FF" w:rsidRDefault="00776E60" w:rsidP="00737915">
            <w:pPr>
              <w:pStyle w:val="GLTablebody"/>
              <w:framePr w:hSpace="0" w:wrap="auto" w:vAnchor="margin" w:hAnchor="text" w:yAlign="inline"/>
            </w:pPr>
            <w:r w:rsidRPr="005A74FF">
              <w:t xml:space="preserve">Published: </w:t>
            </w:r>
            <w:r w:rsidR="003F74E8" w:rsidRPr="005A74FF">
              <w:t>to</w:t>
            </w:r>
            <w:r w:rsidRPr="005A74FF">
              <w:t xml:space="preserve"> Dec 2018</w:t>
            </w:r>
          </w:p>
          <w:p w14:paraId="779BAE06" w14:textId="77777777" w:rsidR="00776E60" w:rsidRPr="005A74FF" w:rsidRDefault="00776E60" w:rsidP="00737915">
            <w:pPr>
              <w:pStyle w:val="GLTablebody"/>
              <w:framePr w:hSpace="0" w:wrap="auto" w:vAnchor="margin" w:hAnchor="text" w:yAlign="inline"/>
            </w:pPr>
            <w:r w:rsidRPr="005A74FF">
              <w:t>Any language</w:t>
            </w:r>
          </w:p>
          <w:p w14:paraId="2A7021A1" w14:textId="77777777" w:rsidR="00776E60" w:rsidRPr="005A74FF" w:rsidRDefault="00776E60" w:rsidP="00737915">
            <w:pPr>
              <w:pStyle w:val="GLTablebody"/>
              <w:framePr w:hSpace="0" w:wrap="auto" w:vAnchor="margin" w:hAnchor="text" w:yAlign="inline"/>
            </w:pPr>
            <w:r w:rsidRPr="005A74FF">
              <w:t>RCTs only</w:t>
            </w:r>
          </w:p>
          <w:p w14:paraId="2AC6E44C" w14:textId="77777777" w:rsidR="00776E60" w:rsidRPr="005A74FF" w:rsidRDefault="00776E60" w:rsidP="00737915">
            <w:pPr>
              <w:pStyle w:val="GLTablebody"/>
              <w:framePr w:hSpace="0" w:wrap="auto" w:vAnchor="margin" w:hAnchor="text" w:yAlign="inline"/>
            </w:pPr>
            <w:r w:rsidRPr="005A74FF">
              <w:t>Excluded: studies with overlapping data sets</w:t>
            </w:r>
          </w:p>
        </w:tc>
        <w:tc>
          <w:tcPr>
            <w:tcW w:w="4252" w:type="dxa"/>
            <w:tcBorders>
              <w:bottom w:val="nil"/>
            </w:tcBorders>
            <w:shd w:val="clear" w:color="auto" w:fill="auto"/>
          </w:tcPr>
          <w:p w14:paraId="2B31040A" w14:textId="77777777" w:rsidR="00776E60" w:rsidRPr="005A74FF" w:rsidRDefault="00776E60" w:rsidP="00737915">
            <w:pPr>
              <w:pStyle w:val="GLTablebody"/>
              <w:framePr w:hSpace="0" w:wrap="auto" w:vAnchor="margin" w:hAnchor="text" w:yAlign="inline"/>
              <w:rPr>
                <w:lang w:val="en-AU"/>
              </w:rPr>
            </w:pPr>
            <w:r w:rsidRPr="005A74FF">
              <w:rPr>
                <w:lang w:val="en-AU"/>
              </w:rPr>
              <w:t>23</w:t>
            </w:r>
            <w:r w:rsidRPr="005A74FF">
              <w:t xml:space="preserve"> </w:t>
            </w:r>
            <w:r w:rsidRPr="005A74FF">
              <w:rPr>
                <w:lang w:val="en-AU"/>
              </w:rPr>
              <w:t xml:space="preserve">PMI </w:t>
            </w:r>
            <w:r w:rsidRPr="005A74FF">
              <w:t xml:space="preserve">studies: </w:t>
            </w:r>
            <w:r w:rsidRPr="005A74FF">
              <w:rPr>
                <w:lang w:val="en-AU"/>
              </w:rPr>
              <w:t>all</w:t>
            </w:r>
            <w:r w:rsidRPr="005A74FF">
              <w:t xml:space="preserve"> RCT</w:t>
            </w:r>
            <w:r w:rsidRPr="005A74FF">
              <w:rPr>
                <w:lang w:val="en-AU"/>
              </w:rPr>
              <w:t>s</w:t>
            </w:r>
          </w:p>
          <w:p w14:paraId="1274B19A" w14:textId="65725DA9" w:rsidR="00776E60" w:rsidRPr="005A74FF" w:rsidRDefault="00776E60" w:rsidP="00737915">
            <w:pPr>
              <w:pStyle w:val="GLTablebody"/>
              <w:framePr w:hSpace="0" w:wrap="auto" w:vAnchor="margin" w:hAnchor="text" w:yAlign="inline"/>
            </w:pPr>
            <w:r w:rsidRPr="005A74FF">
              <w:t>5 RCT</w:t>
            </w:r>
            <w:r w:rsidRPr="005A74FF">
              <w:rPr>
                <w:lang w:val="en-AU"/>
              </w:rPr>
              <w:t>s</w:t>
            </w:r>
            <w:r w:rsidRPr="005A74FF">
              <w:t xml:space="preserve"> unique to umbrella review</w:t>
            </w:r>
          </w:p>
          <w:p w14:paraId="21CE1CBE" w14:textId="2BF5BD4A"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w:t>
            </w:r>
            <w:r w:rsidR="00E728B4" w:rsidRPr="005A74FF">
              <w:rPr>
                <w:shd w:val="clear" w:color="auto" w:fill="FFFFFF"/>
              </w:rPr>
              <w:t>1409</w:t>
            </w:r>
            <w:r w:rsidRPr="005A74FF">
              <w:rPr>
                <w:shd w:val="clear" w:color="auto" w:fill="FFFFFF"/>
              </w:rPr>
              <w:t xml:space="preserve"> children</w:t>
            </w:r>
          </w:p>
          <w:p w14:paraId="7B31568C" w14:textId="77777777" w:rsidR="00776E60" w:rsidRPr="005A74FF" w:rsidRDefault="00776E60" w:rsidP="00737915">
            <w:pPr>
              <w:pStyle w:val="GLTablebody"/>
              <w:framePr w:hSpace="0" w:wrap="auto" w:vAnchor="margin" w:hAnchor="text" w:yAlign="inline"/>
              <w:rPr>
                <w:lang w:val="en-AU"/>
              </w:rPr>
            </w:pPr>
            <w:r w:rsidRPr="005A74FF">
              <w:rPr>
                <w:shd w:val="clear" w:color="auto" w:fill="FFFFFF"/>
              </w:rPr>
              <w:t xml:space="preserve">Training duration: 7 weeks – </w:t>
            </w:r>
            <w:r w:rsidRPr="005A74FF">
              <w:rPr>
                <w:shd w:val="clear" w:color="auto" w:fill="FFFFFF"/>
                <w:lang w:val="en-AU"/>
              </w:rPr>
              <w:t>48 weeks</w:t>
            </w:r>
          </w:p>
        </w:tc>
      </w:tr>
      <w:tr w:rsidR="00776E60" w:rsidRPr="00AE45D7" w14:paraId="36309A29" w14:textId="77777777" w:rsidTr="00065903">
        <w:tc>
          <w:tcPr>
            <w:tcW w:w="1134" w:type="dxa"/>
            <w:tcBorders>
              <w:top w:val="nil"/>
              <w:bottom w:val="single" w:sz="12" w:space="0" w:color="4472C4" w:themeColor="accent1"/>
            </w:tcBorders>
            <w:shd w:val="clear" w:color="auto" w:fill="auto"/>
          </w:tcPr>
          <w:p w14:paraId="5242C837" w14:textId="321CF29A" w:rsidR="00776E60" w:rsidRPr="005A74FF" w:rsidRDefault="00776E60" w:rsidP="00737915">
            <w:pPr>
              <w:pStyle w:val="GLTablebody"/>
              <w:framePr w:hSpace="0" w:wrap="auto" w:vAnchor="margin" w:hAnchor="text" w:yAlign="inline"/>
            </w:pPr>
            <w:r w:rsidRPr="005A74FF">
              <w:br w:type="page"/>
              <w:t xml:space="preserve">Tarver </w:t>
            </w:r>
            <w:r w:rsidR="00757528">
              <w:t xml:space="preserve">et al., </w:t>
            </w:r>
            <w:r w:rsidRPr="005A74FF">
              <w:t xml:space="preserve">(2019)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p>
        </w:tc>
        <w:tc>
          <w:tcPr>
            <w:tcW w:w="1261" w:type="dxa"/>
            <w:tcBorders>
              <w:top w:val="nil"/>
              <w:bottom w:val="single" w:sz="12" w:space="0" w:color="4472C4" w:themeColor="accent1"/>
            </w:tcBorders>
            <w:shd w:val="clear" w:color="auto" w:fill="auto"/>
          </w:tcPr>
          <w:p w14:paraId="6707D0D3" w14:textId="77777777" w:rsidR="00776E60" w:rsidRPr="005A74FF" w:rsidRDefault="00776E60" w:rsidP="00737915">
            <w:pPr>
              <w:pStyle w:val="GLTablebody"/>
              <w:framePr w:hSpace="0" w:wrap="auto" w:vAnchor="margin" w:hAnchor="text" w:yAlign="inline"/>
            </w:pPr>
            <w:r w:rsidRPr="005A74FF">
              <w:t>SR/MA</w:t>
            </w:r>
          </w:p>
          <w:p w14:paraId="31E32F9B" w14:textId="77777777" w:rsidR="00776E60" w:rsidRPr="005A74FF" w:rsidRDefault="00776E60" w:rsidP="00737915">
            <w:pPr>
              <w:pStyle w:val="GLTablebody"/>
              <w:framePr w:hSpace="0" w:wrap="auto" w:vAnchor="margin" w:hAnchor="text" w:yAlign="inline"/>
            </w:pPr>
            <w:r w:rsidRPr="005A74FF">
              <w:rPr>
                <w:lang w:val="en-AU"/>
              </w:rPr>
              <w:t>High</w:t>
            </w:r>
            <w:r w:rsidRPr="005A74FF">
              <w:t xml:space="preserve"> (</w:t>
            </w:r>
            <w:r w:rsidRPr="005A74FF">
              <w:rPr>
                <w:lang w:val="en-AU"/>
              </w:rPr>
              <w:t>9</w:t>
            </w:r>
            <w:r w:rsidRPr="005A74FF">
              <w:t>/11)</w:t>
            </w:r>
          </w:p>
        </w:tc>
        <w:tc>
          <w:tcPr>
            <w:tcW w:w="3544" w:type="dxa"/>
            <w:tcBorders>
              <w:top w:val="nil"/>
              <w:bottom w:val="single" w:sz="12" w:space="0" w:color="4472C4" w:themeColor="accent1"/>
            </w:tcBorders>
            <w:shd w:val="clear" w:color="auto" w:fill="auto"/>
          </w:tcPr>
          <w:p w14:paraId="73A617EF" w14:textId="6DC9941F" w:rsidR="00776E60" w:rsidRPr="005A74FF" w:rsidRDefault="00776E60" w:rsidP="00737915">
            <w:pPr>
              <w:pStyle w:val="GLTablebody"/>
              <w:framePr w:hSpace="0" w:wrap="auto" w:vAnchor="margin" w:hAnchor="text" w:yAlign="inline"/>
            </w:pPr>
            <w:r w:rsidRPr="005A74FF">
              <w:t xml:space="preserve">Effectiveness of behavioural </w:t>
            </w:r>
            <w:r w:rsidR="001D40EC">
              <w:t>parent-mediated approaches</w:t>
            </w:r>
            <w:r w:rsidRPr="005A74FF">
              <w:t xml:space="preserve"> </w:t>
            </w:r>
          </w:p>
          <w:p w14:paraId="45F128BB" w14:textId="77777777" w:rsidR="00776E60" w:rsidRPr="005A74FF" w:rsidRDefault="00776E60" w:rsidP="00737915">
            <w:pPr>
              <w:pStyle w:val="GLTablebody"/>
              <w:framePr w:hSpace="0" w:wrap="auto" w:vAnchor="margin" w:hAnchor="text" w:yAlign="inline"/>
            </w:pPr>
            <w:r w:rsidRPr="005A74FF">
              <w:t>Children diagnosed with ASD aged 2 – 18 years</w:t>
            </w:r>
          </w:p>
          <w:p w14:paraId="4FB45FFB" w14:textId="77777777" w:rsidR="00776E60" w:rsidRPr="005A74FF" w:rsidRDefault="00776E60" w:rsidP="00737915">
            <w:pPr>
              <w:pStyle w:val="GLTablebody"/>
              <w:framePr w:hSpace="0" w:wrap="auto" w:vAnchor="margin" w:hAnchor="text" w:yAlign="inline"/>
            </w:pPr>
            <w:r w:rsidRPr="005A74FF">
              <w:t>Primary outcome: disruptive and hyperactive behaviour</w:t>
            </w:r>
          </w:p>
        </w:tc>
        <w:tc>
          <w:tcPr>
            <w:tcW w:w="3544" w:type="dxa"/>
            <w:tcBorders>
              <w:top w:val="nil"/>
              <w:bottom w:val="single" w:sz="12" w:space="0" w:color="4472C4" w:themeColor="accent1"/>
            </w:tcBorders>
            <w:shd w:val="clear" w:color="auto" w:fill="auto"/>
          </w:tcPr>
          <w:p w14:paraId="55D2F60D" w14:textId="4DF27FF8" w:rsidR="00776E60" w:rsidRPr="005A74FF" w:rsidRDefault="00776E60" w:rsidP="00737915">
            <w:pPr>
              <w:pStyle w:val="GLTablebody"/>
              <w:framePr w:hSpace="0" w:wrap="auto" w:vAnchor="margin" w:hAnchor="text" w:yAlign="inline"/>
            </w:pPr>
            <w:r w:rsidRPr="005A74FF">
              <w:t xml:space="preserve">Published: </w:t>
            </w:r>
            <w:r w:rsidR="003F74E8" w:rsidRPr="005A74FF">
              <w:t>to</w:t>
            </w:r>
            <w:r w:rsidRPr="005A74FF">
              <w:t xml:space="preserve"> Dec 2017</w:t>
            </w:r>
          </w:p>
          <w:p w14:paraId="193630B5" w14:textId="77777777" w:rsidR="00776E60" w:rsidRPr="005A74FF" w:rsidRDefault="00776E60" w:rsidP="00737915">
            <w:pPr>
              <w:pStyle w:val="GLTablebody"/>
              <w:framePr w:hSpace="0" w:wrap="auto" w:vAnchor="margin" w:hAnchor="text" w:yAlign="inline"/>
            </w:pPr>
            <w:r w:rsidRPr="005A74FF">
              <w:t>Any language</w:t>
            </w:r>
          </w:p>
          <w:p w14:paraId="4EF75D61" w14:textId="77777777" w:rsidR="00776E60" w:rsidRPr="005A74FF" w:rsidRDefault="00776E60" w:rsidP="00737915">
            <w:pPr>
              <w:pStyle w:val="GLTablebody"/>
              <w:framePr w:hSpace="0" w:wrap="auto" w:vAnchor="margin" w:hAnchor="text" w:yAlign="inline"/>
            </w:pPr>
            <w:r w:rsidRPr="005A74FF">
              <w:t>RCTs only</w:t>
            </w:r>
          </w:p>
          <w:p w14:paraId="02C632FA" w14:textId="77777777" w:rsidR="00776E60" w:rsidRPr="005A74FF" w:rsidRDefault="00776E60" w:rsidP="00737915">
            <w:pPr>
              <w:pStyle w:val="GLTablebody"/>
              <w:framePr w:hSpace="0" w:wrap="auto" w:vAnchor="margin" w:hAnchor="text" w:yAlign="inline"/>
            </w:pPr>
            <w:r w:rsidRPr="005A74FF">
              <w:t>Excluded: case studies, n &lt; 10</w:t>
            </w:r>
          </w:p>
        </w:tc>
        <w:tc>
          <w:tcPr>
            <w:tcW w:w="4252" w:type="dxa"/>
            <w:tcBorders>
              <w:top w:val="nil"/>
              <w:bottom w:val="single" w:sz="12" w:space="0" w:color="4472C4" w:themeColor="accent1"/>
            </w:tcBorders>
            <w:shd w:val="clear" w:color="auto" w:fill="auto"/>
          </w:tcPr>
          <w:p w14:paraId="089E410B" w14:textId="77777777" w:rsidR="00776E60" w:rsidRPr="005A74FF" w:rsidRDefault="00776E60" w:rsidP="00737915">
            <w:pPr>
              <w:pStyle w:val="GLTablebody"/>
              <w:framePr w:hSpace="0" w:wrap="auto" w:vAnchor="margin" w:hAnchor="text" w:yAlign="inline"/>
              <w:rPr>
                <w:lang w:val="en-AU"/>
              </w:rPr>
            </w:pPr>
            <w:r w:rsidRPr="005A74FF">
              <w:rPr>
                <w:lang w:val="en-AU"/>
              </w:rPr>
              <w:t>9</w:t>
            </w:r>
            <w:r w:rsidRPr="005A74FF">
              <w:t xml:space="preserve"> studies: </w:t>
            </w:r>
            <w:r w:rsidRPr="005A74FF">
              <w:rPr>
                <w:lang w:val="en-AU"/>
              </w:rPr>
              <w:t xml:space="preserve">all </w:t>
            </w:r>
            <w:r w:rsidRPr="005A74FF">
              <w:t>RCT</w:t>
            </w:r>
            <w:r w:rsidRPr="005A74FF">
              <w:rPr>
                <w:lang w:val="en-AU"/>
              </w:rPr>
              <w:t>s</w:t>
            </w:r>
          </w:p>
          <w:p w14:paraId="3A31FA85" w14:textId="77777777" w:rsidR="00776E60" w:rsidRPr="005A74FF" w:rsidRDefault="00776E60" w:rsidP="00737915">
            <w:pPr>
              <w:pStyle w:val="GLTablebody"/>
              <w:framePr w:hSpace="0" w:wrap="auto" w:vAnchor="margin" w:hAnchor="text" w:yAlign="inline"/>
            </w:pPr>
            <w:r w:rsidRPr="005A74FF">
              <w:t>3 RCT</w:t>
            </w:r>
            <w:r w:rsidRPr="005A74FF">
              <w:rPr>
                <w:lang w:val="en-AU"/>
              </w:rPr>
              <w:t>s</w:t>
            </w:r>
            <w:r w:rsidRPr="005A74FF">
              <w:t xml:space="preserve"> unique to umbrella review</w:t>
            </w:r>
          </w:p>
          <w:p w14:paraId="2A64A1A4"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N=520 children</w:t>
            </w:r>
          </w:p>
          <w:p w14:paraId="7199D942"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Training duration: not reported</w:t>
            </w:r>
          </w:p>
        </w:tc>
      </w:tr>
    </w:tbl>
    <w:p w14:paraId="0196E101" w14:textId="77777777" w:rsidR="00776E60" w:rsidRPr="00AE45D7" w:rsidRDefault="00776E60" w:rsidP="00AE5291">
      <w:pPr>
        <w:pStyle w:val="GLFootnotetext"/>
      </w:pPr>
    </w:p>
    <w:p w14:paraId="14428921" w14:textId="77777777" w:rsidR="00776E60" w:rsidRPr="00AE45D7" w:rsidRDefault="00776E60" w:rsidP="00AE5291">
      <w:pPr>
        <w:pStyle w:val="GLFootnotetext"/>
      </w:pPr>
    </w:p>
    <w:p w14:paraId="57937F72" w14:textId="77777777" w:rsidR="00776E60" w:rsidRPr="00AE45D7" w:rsidRDefault="00776E60" w:rsidP="00AE5291">
      <w:pPr>
        <w:pStyle w:val="GLFootnotetext"/>
      </w:pPr>
    </w:p>
    <w:p w14:paraId="508D1031" w14:textId="77777777" w:rsidR="00776E60" w:rsidRPr="00AE45D7" w:rsidRDefault="00776E60" w:rsidP="00AE5291">
      <w:pPr>
        <w:pStyle w:val="GLFootnotetext"/>
      </w:pPr>
    </w:p>
    <w:p w14:paraId="4EB30CCE" w14:textId="77777777" w:rsidR="00776E60" w:rsidRPr="00AE45D7" w:rsidRDefault="00776E60" w:rsidP="00AE5291">
      <w:pPr>
        <w:pStyle w:val="GLFootnotetext"/>
        <w:sectPr w:rsidR="00776E60" w:rsidRPr="00AE45D7" w:rsidSect="00776E60">
          <w:endnotePr>
            <w:numFmt w:val="decimal"/>
          </w:endnotePr>
          <w:pgSz w:w="16820" w:h="11900" w:orient="landscape" w:code="9"/>
          <w:pgMar w:top="1418" w:right="1418" w:bottom="1418" w:left="1418" w:header="567" w:footer="425" w:gutter="284"/>
          <w:cols w:space="720"/>
          <w:docGrid w:linePitch="326"/>
        </w:sectPr>
      </w:pPr>
    </w:p>
    <w:tbl>
      <w:tblPr>
        <w:tblpPr w:leftFromText="180" w:rightFromText="180" w:vertAnchor="text" w:horzAnchor="margin" w:tblpY="373"/>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4A0" w:firstRow="1" w:lastRow="0" w:firstColumn="1" w:lastColumn="0" w:noHBand="0" w:noVBand="1"/>
      </w:tblPr>
      <w:tblGrid>
        <w:gridCol w:w="1134"/>
        <w:gridCol w:w="1261"/>
        <w:gridCol w:w="3544"/>
        <w:gridCol w:w="3544"/>
        <w:gridCol w:w="4252"/>
      </w:tblGrid>
      <w:tr w:rsidR="00776E60" w:rsidRPr="00AE45D7" w14:paraId="52409167" w14:textId="77777777" w:rsidTr="00065903">
        <w:tc>
          <w:tcPr>
            <w:tcW w:w="1134" w:type="dxa"/>
            <w:tcBorders>
              <w:top w:val="single" w:sz="12" w:space="0" w:color="4472C4" w:themeColor="accent1"/>
              <w:bottom w:val="single" w:sz="12" w:space="0" w:color="4472C4" w:themeColor="accent1"/>
            </w:tcBorders>
            <w:shd w:val="clear" w:color="auto" w:fill="D9E2F3" w:themeFill="accent1" w:themeFillTint="33"/>
          </w:tcPr>
          <w:p w14:paraId="45FF0EFB"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lastRenderedPageBreak/>
              <w:t>Study</w:t>
            </w:r>
          </w:p>
        </w:tc>
        <w:tc>
          <w:tcPr>
            <w:tcW w:w="1261" w:type="dxa"/>
            <w:tcBorders>
              <w:top w:val="single" w:sz="12" w:space="0" w:color="4472C4" w:themeColor="accent1"/>
              <w:bottom w:val="single" w:sz="12" w:space="0" w:color="4472C4" w:themeColor="accent1"/>
            </w:tcBorders>
            <w:shd w:val="clear" w:color="auto" w:fill="D9E2F3" w:themeFill="accent1" w:themeFillTint="33"/>
          </w:tcPr>
          <w:p w14:paraId="64EE8C59"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Design</w:t>
            </w:r>
          </w:p>
          <w:p w14:paraId="2E8B1204" w14:textId="06289103" w:rsidR="00776E60" w:rsidRPr="005A74FF" w:rsidRDefault="00776E60" w:rsidP="001C7A9B">
            <w:pPr>
              <w:pStyle w:val="GLTablecolumnheading"/>
              <w:framePr w:hSpace="0" w:wrap="auto" w:vAnchor="margin" w:hAnchor="text" w:yAlign="inline"/>
              <w:rPr>
                <w:sz w:val="22"/>
                <w:szCs w:val="22"/>
              </w:rPr>
            </w:pPr>
            <w:r w:rsidRPr="005A74FF">
              <w:rPr>
                <w:sz w:val="22"/>
                <w:szCs w:val="22"/>
              </w:rPr>
              <w:t>Quality</w:t>
            </w:r>
          </w:p>
        </w:tc>
        <w:tc>
          <w:tcPr>
            <w:tcW w:w="3544" w:type="dxa"/>
            <w:tcBorders>
              <w:top w:val="single" w:sz="12" w:space="0" w:color="4472C4" w:themeColor="accent1"/>
              <w:bottom w:val="single" w:sz="12" w:space="0" w:color="4472C4" w:themeColor="accent1"/>
            </w:tcBorders>
            <w:shd w:val="clear" w:color="auto" w:fill="D9E2F3" w:themeFill="accent1" w:themeFillTint="33"/>
          </w:tcPr>
          <w:p w14:paraId="283EFB92"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 xml:space="preserve">Scope </w:t>
            </w:r>
          </w:p>
        </w:tc>
        <w:tc>
          <w:tcPr>
            <w:tcW w:w="3544" w:type="dxa"/>
            <w:tcBorders>
              <w:top w:val="single" w:sz="12" w:space="0" w:color="4472C4" w:themeColor="accent1"/>
              <w:bottom w:val="single" w:sz="12" w:space="0" w:color="4472C4" w:themeColor="accent1"/>
            </w:tcBorders>
            <w:shd w:val="clear" w:color="auto" w:fill="D9E2F3" w:themeFill="accent1" w:themeFillTint="33"/>
          </w:tcPr>
          <w:p w14:paraId="1345DAE5"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 xml:space="preserve">Selection criteria </w:t>
            </w:r>
          </w:p>
        </w:tc>
        <w:tc>
          <w:tcPr>
            <w:tcW w:w="4252" w:type="dxa"/>
            <w:tcBorders>
              <w:top w:val="single" w:sz="12" w:space="0" w:color="4472C4" w:themeColor="accent1"/>
              <w:bottom w:val="single" w:sz="12" w:space="0" w:color="4472C4" w:themeColor="accent1"/>
            </w:tcBorders>
            <w:shd w:val="clear" w:color="auto" w:fill="D9E2F3" w:themeFill="accent1" w:themeFillTint="33"/>
          </w:tcPr>
          <w:p w14:paraId="79EB4846" w14:textId="77777777" w:rsidR="00776E60" w:rsidRPr="005A74FF" w:rsidRDefault="00776E60" w:rsidP="001C7A9B">
            <w:pPr>
              <w:pStyle w:val="GLTablecolumnheading"/>
              <w:framePr w:hSpace="0" w:wrap="auto" w:vAnchor="margin" w:hAnchor="text" w:yAlign="inline"/>
              <w:rPr>
                <w:sz w:val="22"/>
                <w:szCs w:val="22"/>
              </w:rPr>
            </w:pPr>
            <w:r w:rsidRPr="005A74FF">
              <w:rPr>
                <w:sz w:val="22"/>
                <w:szCs w:val="22"/>
              </w:rPr>
              <w:t xml:space="preserve">Studies identified </w:t>
            </w:r>
          </w:p>
        </w:tc>
      </w:tr>
      <w:tr w:rsidR="00776E60" w:rsidRPr="00AE45D7" w14:paraId="4A627B88" w14:textId="77777777" w:rsidTr="00065903">
        <w:tc>
          <w:tcPr>
            <w:tcW w:w="1134" w:type="dxa"/>
            <w:shd w:val="clear" w:color="auto" w:fill="auto"/>
          </w:tcPr>
          <w:p w14:paraId="1216EC85" w14:textId="1B93D610" w:rsidR="00776E60" w:rsidRPr="005A74FF" w:rsidRDefault="00776E60" w:rsidP="00737915">
            <w:pPr>
              <w:pStyle w:val="GLTablebody"/>
              <w:framePr w:hSpace="0" w:wrap="auto" w:vAnchor="margin" w:hAnchor="text" w:yAlign="inline"/>
            </w:pPr>
            <w:proofErr w:type="spellStart"/>
            <w:r w:rsidRPr="005A74FF">
              <w:t>Trembath</w:t>
            </w:r>
            <w:proofErr w:type="spellEnd"/>
            <w:r w:rsidRPr="005A74FF">
              <w:t xml:space="preserve"> </w:t>
            </w:r>
            <w:r w:rsidR="00757528">
              <w:t xml:space="preserve">et al., </w:t>
            </w:r>
            <w:r w:rsidRPr="005A74FF">
              <w:t xml:space="preserve">(2019)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p>
        </w:tc>
        <w:tc>
          <w:tcPr>
            <w:tcW w:w="1261" w:type="dxa"/>
            <w:shd w:val="clear" w:color="auto" w:fill="auto"/>
          </w:tcPr>
          <w:p w14:paraId="147C6477" w14:textId="77777777" w:rsidR="00776E60" w:rsidRPr="005A74FF" w:rsidRDefault="00776E60" w:rsidP="00737915">
            <w:pPr>
              <w:pStyle w:val="GLTablebody"/>
              <w:framePr w:hSpace="0" w:wrap="auto" w:vAnchor="margin" w:hAnchor="text" w:yAlign="inline"/>
            </w:pPr>
            <w:r w:rsidRPr="005A74FF">
              <w:t>SR</w:t>
            </w:r>
          </w:p>
          <w:p w14:paraId="0326DAE9" w14:textId="77777777" w:rsidR="00776E60" w:rsidRPr="005A74FF" w:rsidRDefault="00776E60" w:rsidP="00737915">
            <w:pPr>
              <w:pStyle w:val="GLTablebody"/>
              <w:framePr w:hSpace="0" w:wrap="auto" w:vAnchor="margin" w:hAnchor="text" w:yAlign="inline"/>
            </w:pPr>
            <w:r w:rsidRPr="005A74FF">
              <w:t xml:space="preserve">High </w:t>
            </w:r>
          </w:p>
          <w:p w14:paraId="04A8E089" w14:textId="77777777" w:rsidR="00776E60" w:rsidRPr="005A74FF" w:rsidRDefault="00776E60" w:rsidP="00737915">
            <w:pPr>
              <w:pStyle w:val="GLTablebody"/>
              <w:framePr w:hSpace="0" w:wrap="auto" w:vAnchor="margin" w:hAnchor="text" w:yAlign="inline"/>
            </w:pPr>
            <w:r w:rsidRPr="005A74FF">
              <w:t>(9/11)</w:t>
            </w:r>
          </w:p>
        </w:tc>
        <w:tc>
          <w:tcPr>
            <w:tcW w:w="3544" w:type="dxa"/>
            <w:shd w:val="clear" w:color="auto" w:fill="auto"/>
          </w:tcPr>
          <w:p w14:paraId="5DBA8A9D" w14:textId="7C89BA46" w:rsidR="00776E60" w:rsidRPr="005A74FF" w:rsidRDefault="00776E60" w:rsidP="00737915">
            <w:pPr>
              <w:pStyle w:val="GLTablebody"/>
              <w:framePr w:hSpace="0" w:wrap="auto" w:vAnchor="margin" w:hAnchor="text" w:yAlign="inline"/>
            </w:pPr>
            <w:r w:rsidRPr="005A74FF">
              <w:t xml:space="preserve">Examined mediating or moderating factors affecting effectiveness of </w:t>
            </w:r>
            <w:r w:rsidR="001D40EC">
              <w:t>parent-mediated approaches</w:t>
            </w:r>
          </w:p>
          <w:p w14:paraId="58648543" w14:textId="77777777" w:rsidR="00776E60" w:rsidRPr="005A74FF" w:rsidRDefault="00776E60" w:rsidP="00737915">
            <w:pPr>
              <w:pStyle w:val="GLTablebody"/>
              <w:framePr w:hSpace="0" w:wrap="auto" w:vAnchor="margin" w:hAnchor="text" w:yAlign="inline"/>
            </w:pPr>
            <w:r w:rsidRPr="005A74FF">
              <w:t>Children diagnosed with ASD aged 1 – 12 years</w:t>
            </w:r>
          </w:p>
          <w:p w14:paraId="23593CE6" w14:textId="4DA8FDA7" w:rsidR="00776E60" w:rsidRPr="005A74FF" w:rsidRDefault="00776E60" w:rsidP="00737915">
            <w:pPr>
              <w:pStyle w:val="GLTablebody"/>
              <w:framePr w:hSpace="0" w:wrap="auto" w:vAnchor="margin" w:hAnchor="text" w:yAlign="inline"/>
            </w:pPr>
            <w:r w:rsidRPr="005A74FF">
              <w:t>Primary outcome: adaptive behaviour (social, communication, daily living skills), ‘ASD symptoms’, cognition</w:t>
            </w:r>
          </w:p>
        </w:tc>
        <w:tc>
          <w:tcPr>
            <w:tcW w:w="3544" w:type="dxa"/>
            <w:shd w:val="clear" w:color="auto" w:fill="auto"/>
          </w:tcPr>
          <w:p w14:paraId="31820A10" w14:textId="77777777" w:rsidR="00776E60" w:rsidRPr="005A74FF" w:rsidRDefault="00776E60" w:rsidP="00737915">
            <w:pPr>
              <w:pStyle w:val="GLTablebody"/>
              <w:framePr w:hSpace="0" w:wrap="auto" w:vAnchor="margin" w:hAnchor="text" w:yAlign="inline"/>
            </w:pPr>
            <w:r w:rsidRPr="005A74FF">
              <w:t xml:space="preserve">Published: 2008 – Sept 2018 </w:t>
            </w:r>
          </w:p>
          <w:p w14:paraId="64C8DEBA" w14:textId="77777777" w:rsidR="00776E60" w:rsidRPr="005A74FF" w:rsidRDefault="00776E60" w:rsidP="00737915">
            <w:pPr>
              <w:pStyle w:val="GLTablebody"/>
              <w:framePr w:hSpace="0" w:wrap="auto" w:vAnchor="margin" w:hAnchor="text" w:yAlign="inline"/>
            </w:pPr>
            <w:r w:rsidRPr="005A74FF">
              <w:t>English language</w:t>
            </w:r>
          </w:p>
          <w:p w14:paraId="09157A63" w14:textId="77777777" w:rsidR="00776E60" w:rsidRPr="005A74FF" w:rsidRDefault="00776E60" w:rsidP="00737915">
            <w:pPr>
              <w:pStyle w:val="GLTablebody"/>
              <w:framePr w:hSpace="0" w:wrap="auto" w:vAnchor="margin" w:hAnchor="text" w:yAlign="inline"/>
            </w:pPr>
            <w:r w:rsidRPr="005A74FF">
              <w:t>Excluded case studies, SCED studies or non-controlled studies; interventions involving diet, exercise, medications, and studies aimed primarily at reducing/preventing social, emotional and behavioural problems</w:t>
            </w:r>
          </w:p>
        </w:tc>
        <w:tc>
          <w:tcPr>
            <w:tcW w:w="4252" w:type="dxa"/>
            <w:shd w:val="clear" w:color="auto" w:fill="auto"/>
          </w:tcPr>
          <w:p w14:paraId="1804E243" w14:textId="6717CA54" w:rsidR="00776E60" w:rsidRPr="005A74FF" w:rsidRDefault="00776E60" w:rsidP="00737915">
            <w:pPr>
              <w:pStyle w:val="GLTablebody"/>
              <w:framePr w:hSpace="0" w:wrap="auto" w:vAnchor="margin" w:hAnchor="text" w:yAlign="inline"/>
            </w:pPr>
            <w:r w:rsidRPr="005A74FF">
              <w:t>15 studies: 13 RCTs, 1 non randomised trial, 1 cohort study</w:t>
            </w:r>
          </w:p>
          <w:p w14:paraId="0E68E3F5" w14:textId="77777777" w:rsidR="00776E60" w:rsidRPr="005A74FF" w:rsidRDefault="00776E60" w:rsidP="00737915">
            <w:pPr>
              <w:pStyle w:val="GLTablebody"/>
              <w:framePr w:hSpace="0" w:wrap="auto" w:vAnchor="margin" w:hAnchor="text" w:yAlign="inline"/>
            </w:pPr>
            <w:r w:rsidRPr="005A74FF">
              <w:t>5 RCT studies and 2 cohort studies unique to umbrella review</w:t>
            </w:r>
          </w:p>
          <w:p w14:paraId="68FDE9A5"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N=1,007 children</w:t>
            </w:r>
          </w:p>
          <w:p w14:paraId="6FF94F42" w14:textId="77777777" w:rsidR="00776E60" w:rsidRPr="005A74FF" w:rsidRDefault="00776E60" w:rsidP="00737915">
            <w:pPr>
              <w:pStyle w:val="GLTablebody"/>
              <w:framePr w:hSpace="0" w:wrap="auto" w:vAnchor="margin" w:hAnchor="text" w:yAlign="inline"/>
            </w:pPr>
            <w:r w:rsidRPr="005A74FF">
              <w:rPr>
                <w:shd w:val="clear" w:color="auto" w:fill="FFFFFF"/>
              </w:rPr>
              <w:t xml:space="preserve">Training duration: </w:t>
            </w:r>
            <w:r w:rsidRPr="005A74FF">
              <w:rPr>
                <w:shd w:val="clear" w:color="auto" w:fill="FFFFFF"/>
                <w:lang w:val="en-AU"/>
              </w:rPr>
              <w:t xml:space="preserve">8 </w:t>
            </w:r>
            <w:r w:rsidRPr="005A74FF">
              <w:rPr>
                <w:shd w:val="clear" w:color="auto" w:fill="FFFFFF"/>
              </w:rPr>
              <w:t xml:space="preserve">weeks – </w:t>
            </w:r>
            <w:r w:rsidRPr="005A74FF">
              <w:rPr>
                <w:shd w:val="clear" w:color="auto" w:fill="FFFFFF"/>
                <w:lang w:val="en-AU"/>
              </w:rPr>
              <w:t>2 years</w:t>
            </w:r>
          </w:p>
        </w:tc>
      </w:tr>
      <w:tr w:rsidR="00776E60" w:rsidRPr="00AE45D7" w14:paraId="2B03DDBC" w14:textId="77777777" w:rsidTr="00065903">
        <w:tc>
          <w:tcPr>
            <w:tcW w:w="1134" w:type="dxa"/>
            <w:shd w:val="clear" w:color="auto" w:fill="auto"/>
          </w:tcPr>
          <w:p w14:paraId="3F29E141" w14:textId="1187EEAB" w:rsidR="00776E60" w:rsidRPr="005A74FF" w:rsidRDefault="00776E60" w:rsidP="00737915">
            <w:pPr>
              <w:pStyle w:val="GLTablebody"/>
              <w:framePr w:hSpace="0" w:wrap="auto" w:vAnchor="margin" w:hAnchor="text" w:yAlign="inline"/>
            </w:pPr>
            <w:r w:rsidRPr="005A74FF">
              <w:t xml:space="preserve">Shalev </w:t>
            </w:r>
            <w:r w:rsidR="00757528">
              <w:t xml:space="preserve">et al., </w:t>
            </w:r>
            <w:r w:rsidRPr="005A74FF">
              <w:t xml:space="preserve">(2020)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p>
        </w:tc>
        <w:tc>
          <w:tcPr>
            <w:tcW w:w="1261" w:type="dxa"/>
            <w:shd w:val="clear" w:color="auto" w:fill="auto"/>
          </w:tcPr>
          <w:p w14:paraId="44B35414" w14:textId="77777777" w:rsidR="00776E60" w:rsidRPr="005A74FF" w:rsidRDefault="00776E60" w:rsidP="00737915">
            <w:pPr>
              <w:pStyle w:val="GLTablebody"/>
              <w:framePr w:hSpace="0" w:wrap="auto" w:vAnchor="margin" w:hAnchor="text" w:yAlign="inline"/>
            </w:pPr>
            <w:r w:rsidRPr="005A74FF">
              <w:t>SR</w:t>
            </w:r>
          </w:p>
          <w:p w14:paraId="2EAD5876" w14:textId="77777777" w:rsidR="00776E60" w:rsidRPr="005A74FF" w:rsidRDefault="00776E60" w:rsidP="00737915">
            <w:pPr>
              <w:pStyle w:val="GLTablebody"/>
              <w:framePr w:hSpace="0" w:wrap="auto" w:vAnchor="margin" w:hAnchor="text" w:yAlign="inline"/>
            </w:pPr>
            <w:r w:rsidRPr="005A74FF">
              <w:t>Medium</w:t>
            </w:r>
          </w:p>
          <w:p w14:paraId="4B276E80" w14:textId="77777777" w:rsidR="00776E60" w:rsidRPr="005A74FF" w:rsidRDefault="00776E60" w:rsidP="00737915">
            <w:pPr>
              <w:pStyle w:val="GLTablebody"/>
              <w:framePr w:hSpace="0" w:wrap="auto" w:vAnchor="margin" w:hAnchor="text" w:yAlign="inline"/>
              <w:rPr>
                <w:highlight w:val="yellow"/>
              </w:rPr>
            </w:pPr>
            <w:r w:rsidRPr="005A74FF">
              <w:t>(6/11)</w:t>
            </w:r>
          </w:p>
        </w:tc>
        <w:tc>
          <w:tcPr>
            <w:tcW w:w="3544" w:type="dxa"/>
            <w:shd w:val="clear" w:color="auto" w:fill="auto"/>
          </w:tcPr>
          <w:p w14:paraId="42C6F0DA" w14:textId="298B843A" w:rsidR="00776E60" w:rsidRPr="005A74FF" w:rsidRDefault="00776E60" w:rsidP="00737915">
            <w:pPr>
              <w:pStyle w:val="GLTablebody"/>
              <w:framePr w:hSpace="0" w:wrap="auto" w:vAnchor="margin" w:hAnchor="text" w:yAlign="inline"/>
            </w:pPr>
            <w:r w:rsidRPr="005A74FF">
              <w:t xml:space="preserve">Examined parent characteristics as mediating or moderating factors affecting effectiveness of </w:t>
            </w:r>
            <w:r w:rsidR="001D40EC">
              <w:t>parent-mediated approaches</w:t>
            </w:r>
          </w:p>
          <w:p w14:paraId="6512B88E" w14:textId="77777777" w:rsidR="00776E60" w:rsidRPr="005A74FF" w:rsidRDefault="00776E60" w:rsidP="00737915">
            <w:pPr>
              <w:pStyle w:val="GLTablebody"/>
              <w:framePr w:hSpace="0" w:wrap="auto" w:vAnchor="margin" w:hAnchor="text" w:yAlign="inline"/>
            </w:pPr>
            <w:r w:rsidRPr="005A74FF">
              <w:t xml:space="preserve">Children diagnosed with ASD </w:t>
            </w:r>
          </w:p>
        </w:tc>
        <w:tc>
          <w:tcPr>
            <w:tcW w:w="3544" w:type="dxa"/>
            <w:shd w:val="clear" w:color="auto" w:fill="auto"/>
          </w:tcPr>
          <w:p w14:paraId="1A3F05DE" w14:textId="77777777" w:rsidR="00776E60" w:rsidRPr="005A74FF" w:rsidRDefault="00776E60" w:rsidP="00737915">
            <w:pPr>
              <w:pStyle w:val="GLTablebody"/>
              <w:framePr w:hSpace="0" w:wrap="auto" w:vAnchor="margin" w:hAnchor="text" w:yAlign="inline"/>
            </w:pPr>
            <w:r w:rsidRPr="005A74FF">
              <w:t>Published: 1987 – Sept 2018</w:t>
            </w:r>
          </w:p>
          <w:p w14:paraId="7ED0C6CC" w14:textId="77777777" w:rsidR="00776E60" w:rsidRPr="005A74FF" w:rsidRDefault="00776E60" w:rsidP="00737915">
            <w:pPr>
              <w:pStyle w:val="GLTablebody"/>
              <w:framePr w:hSpace="0" w:wrap="auto" w:vAnchor="margin" w:hAnchor="text" w:yAlign="inline"/>
              <w:rPr>
                <w:highlight w:val="yellow"/>
              </w:rPr>
            </w:pPr>
            <w:r w:rsidRPr="005A74FF">
              <w:t>English language only</w:t>
            </w:r>
          </w:p>
        </w:tc>
        <w:tc>
          <w:tcPr>
            <w:tcW w:w="4252" w:type="dxa"/>
            <w:shd w:val="clear" w:color="auto" w:fill="auto"/>
          </w:tcPr>
          <w:p w14:paraId="2A67864F" w14:textId="77777777" w:rsidR="00776E60" w:rsidRPr="005A74FF" w:rsidRDefault="00776E60" w:rsidP="00737915">
            <w:pPr>
              <w:pStyle w:val="GLTablebody"/>
              <w:framePr w:hSpace="0" w:wrap="auto" w:vAnchor="margin" w:hAnchor="text" w:yAlign="inline"/>
            </w:pPr>
            <w:r w:rsidRPr="005A74FF">
              <w:t>11 studies: 8 RCTs, 3 quasi-experimental studies</w:t>
            </w:r>
          </w:p>
          <w:p w14:paraId="60984476" w14:textId="77777777" w:rsidR="00776E60" w:rsidRPr="005A74FF" w:rsidRDefault="00776E60" w:rsidP="00737915">
            <w:pPr>
              <w:pStyle w:val="GLTablebody"/>
              <w:framePr w:hSpace="0" w:wrap="auto" w:vAnchor="margin" w:hAnchor="text" w:yAlign="inline"/>
            </w:pPr>
            <w:r w:rsidRPr="005A74FF">
              <w:t>3 studies unique to umbrella review</w:t>
            </w:r>
          </w:p>
          <w:p w14:paraId="4C8752CF"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N=724 children</w:t>
            </w:r>
          </w:p>
          <w:p w14:paraId="7E80B745" w14:textId="77777777" w:rsidR="00776E60" w:rsidRPr="005A74FF" w:rsidRDefault="00776E60" w:rsidP="00737915">
            <w:pPr>
              <w:pStyle w:val="GLTablebody"/>
              <w:framePr w:hSpace="0" w:wrap="auto" w:vAnchor="margin" w:hAnchor="text" w:yAlign="inline"/>
              <w:rPr>
                <w:highlight w:val="yellow"/>
              </w:rPr>
            </w:pPr>
            <w:r w:rsidRPr="005A74FF">
              <w:rPr>
                <w:shd w:val="clear" w:color="auto" w:fill="FFFFFF"/>
              </w:rPr>
              <w:t>Training duration:  not reported</w:t>
            </w:r>
          </w:p>
        </w:tc>
      </w:tr>
      <w:tr w:rsidR="00776E60" w:rsidRPr="00AE45D7" w14:paraId="2A406DEA" w14:textId="77777777" w:rsidTr="00065903">
        <w:tc>
          <w:tcPr>
            <w:tcW w:w="1134" w:type="dxa"/>
            <w:tcBorders>
              <w:bottom w:val="nil"/>
            </w:tcBorders>
            <w:shd w:val="clear" w:color="auto" w:fill="auto"/>
          </w:tcPr>
          <w:p w14:paraId="4E5E3EF3" w14:textId="26DBDB35" w:rsidR="00776E60" w:rsidRPr="005A74FF" w:rsidRDefault="00776E60" w:rsidP="00737915">
            <w:pPr>
              <w:pStyle w:val="GLTablebody"/>
              <w:framePr w:hSpace="0" w:wrap="auto" w:vAnchor="margin" w:hAnchor="text" w:yAlign="inline"/>
            </w:pPr>
            <w:r w:rsidRPr="005A74FF">
              <w:t xml:space="preserve">Conrad </w:t>
            </w:r>
            <w:r w:rsidR="00757528">
              <w:t xml:space="preserve">et al., </w:t>
            </w:r>
            <w:r w:rsidRPr="005A74FF">
              <w:t xml:space="preserve">(2021)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p>
        </w:tc>
        <w:tc>
          <w:tcPr>
            <w:tcW w:w="1261" w:type="dxa"/>
            <w:tcBorders>
              <w:bottom w:val="nil"/>
            </w:tcBorders>
            <w:shd w:val="clear" w:color="auto" w:fill="auto"/>
          </w:tcPr>
          <w:p w14:paraId="10A1DF53" w14:textId="5592BD85" w:rsidR="00776E60" w:rsidRPr="005A74FF" w:rsidRDefault="00776E60" w:rsidP="00737915">
            <w:pPr>
              <w:pStyle w:val="GLTablebody"/>
              <w:framePr w:hSpace="0" w:wrap="auto" w:vAnchor="margin" w:hAnchor="text" w:yAlign="inline"/>
            </w:pPr>
            <w:r w:rsidRPr="005A74FF">
              <w:t>SR</w:t>
            </w:r>
            <w:r w:rsidR="00F2483D" w:rsidRPr="005A74FF">
              <w:t>/MA</w:t>
            </w:r>
          </w:p>
          <w:p w14:paraId="2D012DF9" w14:textId="77777777" w:rsidR="00776E60" w:rsidRPr="005A74FF" w:rsidRDefault="00776E60" w:rsidP="00737915">
            <w:pPr>
              <w:pStyle w:val="GLTablebody"/>
              <w:framePr w:hSpace="0" w:wrap="auto" w:vAnchor="margin" w:hAnchor="text" w:yAlign="inline"/>
            </w:pPr>
            <w:r w:rsidRPr="005A74FF">
              <w:t xml:space="preserve">High </w:t>
            </w:r>
          </w:p>
          <w:p w14:paraId="214D737D" w14:textId="77777777" w:rsidR="00776E60" w:rsidRPr="005A74FF" w:rsidRDefault="00776E60" w:rsidP="00737915">
            <w:pPr>
              <w:pStyle w:val="GLTablebody"/>
              <w:framePr w:hSpace="0" w:wrap="auto" w:vAnchor="margin" w:hAnchor="text" w:yAlign="inline"/>
            </w:pPr>
            <w:r w:rsidRPr="005A74FF">
              <w:t>(10/11)</w:t>
            </w:r>
          </w:p>
        </w:tc>
        <w:tc>
          <w:tcPr>
            <w:tcW w:w="3544" w:type="dxa"/>
            <w:tcBorders>
              <w:bottom w:val="nil"/>
            </w:tcBorders>
            <w:shd w:val="clear" w:color="auto" w:fill="auto"/>
          </w:tcPr>
          <w:p w14:paraId="33544792" w14:textId="3CA64309" w:rsidR="00776E60" w:rsidRPr="005A74FF" w:rsidRDefault="00776E60" w:rsidP="00737915">
            <w:pPr>
              <w:pStyle w:val="GLTablebody"/>
              <w:framePr w:hSpace="0" w:wrap="auto" w:vAnchor="margin" w:hAnchor="text" w:yAlign="inline"/>
            </w:pPr>
            <w:r w:rsidRPr="005A74FF">
              <w:t xml:space="preserve">Effectiveness of </w:t>
            </w:r>
            <w:r w:rsidR="001D40EC">
              <w:t>parent-mediated approaches</w:t>
            </w:r>
            <w:r w:rsidRPr="005A74FF">
              <w:t xml:space="preserve"> of ≥8 sessions </w:t>
            </w:r>
          </w:p>
          <w:p w14:paraId="434A789E" w14:textId="77777777" w:rsidR="00776E60" w:rsidRPr="005A74FF" w:rsidRDefault="00776E60" w:rsidP="00737915">
            <w:pPr>
              <w:pStyle w:val="GLTablebody"/>
              <w:framePr w:hSpace="0" w:wrap="auto" w:vAnchor="margin" w:hAnchor="text" w:yAlign="inline"/>
            </w:pPr>
            <w:r w:rsidRPr="005A74FF">
              <w:t>Children diagnosed with ASD aged 2 – 17 years</w:t>
            </w:r>
          </w:p>
          <w:p w14:paraId="1B02114E" w14:textId="77777777" w:rsidR="00776E60" w:rsidRPr="005A74FF" w:rsidRDefault="00776E60" w:rsidP="00737915">
            <w:pPr>
              <w:pStyle w:val="GLTablebody"/>
              <w:framePr w:hSpace="0" w:wrap="auto" w:vAnchor="margin" w:hAnchor="text" w:yAlign="inline"/>
            </w:pPr>
            <w:r w:rsidRPr="005A74FF">
              <w:t>Primary outcome: adaptive functioning</w:t>
            </w:r>
          </w:p>
        </w:tc>
        <w:tc>
          <w:tcPr>
            <w:tcW w:w="3544" w:type="dxa"/>
            <w:tcBorders>
              <w:bottom w:val="nil"/>
            </w:tcBorders>
            <w:shd w:val="clear" w:color="auto" w:fill="auto"/>
          </w:tcPr>
          <w:p w14:paraId="395E90E3" w14:textId="77777777" w:rsidR="00776E60" w:rsidRPr="005A74FF" w:rsidRDefault="00776E60" w:rsidP="00737915">
            <w:pPr>
              <w:pStyle w:val="GLTablebody"/>
              <w:framePr w:hSpace="0" w:wrap="auto" w:vAnchor="margin" w:hAnchor="text" w:yAlign="inline"/>
            </w:pPr>
            <w:r w:rsidRPr="005A74FF">
              <w:t>Published: to March 2020</w:t>
            </w:r>
          </w:p>
          <w:p w14:paraId="7BE92D1A" w14:textId="77777777" w:rsidR="00776E60" w:rsidRPr="005A74FF" w:rsidRDefault="00776E60" w:rsidP="00737915">
            <w:pPr>
              <w:pStyle w:val="GLTablebody"/>
              <w:framePr w:hSpace="0" w:wrap="auto" w:vAnchor="margin" w:hAnchor="text" w:yAlign="inline"/>
            </w:pPr>
            <w:r w:rsidRPr="005A74FF">
              <w:t>English and Scandinavian language</w:t>
            </w:r>
          </w:p>
          <w:p w14:paraId="3B743A14" w14:textId="77777777" w:rsidR="00776E60" w:rsidRPr="005A74FF" w:rsidRDefault="00776E60" w:rsidP="00737915">
            <w:pPr>
              <w:pStyle w:val="GLTablebody"/>
              <w:framePr w:hSpace="0" w:wrap="auto" w:vAnchor="margin" w:hAnchor="text" w:yAlign="inline"/>
            </w:pPr>
            <w:r w:rsidRPr="005A74FF">
              <w:t>RCTs only</w:t>
            </w:r>
          </w:p>
        </w:tc>
        <w:tc>
          <w:tcPr>
            <w:tcW w:w="4252" w:type="dxa"/>
            <w:tcBorders>
              <w:bottom w:val="nil"/>
            </w:tcBorders>
            <w:shd w:val="clear" w:color="auto" w:fill="auto"/>
          </w:tcPr>
          <w:p w14:paraId="74E4E003" w14:textId="77777777" w:rsidR="00776E60" w:rsidRPr="005A74FF" w:rsidRDefault="00776E60" w:rsidP="00737915">
            <w:pPr>
              <w:pStyle w:val="GLTablebody"/>
              <w:framePr w:hSpace="0" w:wrap="auto" w:vAnchor="margin" w:hAnchor="text" w:yAlign="inline"/>
            </w:pPr>
            <w:r w:rsidRPr="005A74FF">
              <w:t>30 studies: all RCTs (26 in MA)</w:t>
            </w:r>
          </w:p>
          <w:p w14:paraId="0B72CFA0" w14:textId="77777777" w:rsidR="00776E60" w:rsidRPr="005A74FF" w:rsidRDefault="00776E60" w:rsidP="00737915">
            <w:pPr>
              <w:pStyle w:val="GLTablebody"/>
              <w:framePr w:hSpace="0" w:wrap="auto" w:vAnchor="margin" w:hAnchor="text" w:yAlign="inline"/>
            </w:pPr>
            <w:r w:rsidRPr="005A74FF">
              <w:t>7 RCTs unique to umbrella review</w:t>
            </w:r>
          </w:p>
          <w:p w14:paraId="4E93DC67"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N=1,934 children</w:t>
            </w:r>
          </w:p>
          <w:p w14:paraId="197B4CDD" w14:textId="129DCA1A" w:rsidR="00776E60" w:rsidRPr="005A74FF" w:rsidRDefault="00776E60" w:rsidP="00737915">
            <w:pPr>
              <w:pStyle w:val="GLTablebody"/>
              <w:framePr w:hSpace="0" w:wrap="auto" w:vAnchor="margin" w:hAnchor="text" w:yAlign="inline"/>
            </w:pPr>
            <w:r w:rsidRPr="005A74FF">
              <w:rPr>
                <w:shd w:val="clear" w:color="auto" w:fill="FFFFFF"/>
              </w:rPr>
              <w:t xml:space="preserve">Training duration: </w:t>
            </w:r>
            <w:r w:rsidRPr="005A74FF">
              <w:rPr>
                <w:shd w:val="clear" w:color="auto" w:fill="FFFFFF"/>
                <w:lang w:val="en-AU"/>
              </w:rPr>
              <w:t>8</w:t>
            </w:r>
            <w:r w:rsidRPr="005A74FF">
              <w:rPr>
                <w:shd w:val="clear" w:color="auto" w:fill="FFFFFF"/>
              </w:rPr>
              <w:t xml:space="preserve"> weeks – </w:t>
            </w:r>
            <w:r w:rsidR="0065677D" w:rsidRPr="005A74FF">
              <w:rPr>
                <w:shd w:val="clear" w:color="auto" w:fill="FFFFFF"/>
                <w:lang w:val="en-AU"/>
              </w:rPr>
              <w:t>2 years</w:t>
            </w:r>
          </w:p>
        </w:tc>
      </w:tr>
      <w:tr w:rsidR="00776E60" w:rsidRPr="00AE45D7" w14:paraId="44A2AD78" w14:textId="77777777" w:rsidTr="00065903">
        <w:trPr>
          <w:trHeight w:val="151"/>
        </w:trPr>
        <w:tc>
          <w:tcPr>
            <w:tcW w:w="1134" w:type="dxa"/>
            <w:tcBorders>
              <w:top w:val="nil"/>
              <w:bottom w:val="single" w:sz="12" w:space="0" w:color="4472C4" w:themeColor="accent1"/>
              <w:right w:val="nil"/>
            </w:tcBorders>
            <w:shd w:val="clear" w:color="auto" w:fill="auto"/>
          </w:tcPr>
          <w:p w14:paraId="04C56342" w14:textId="5B7545DC" w:rsidR="00776E60" w:rsidRPr="005A74FF" w:rsidRDefault="00776E60" w:rsidP="00737915">
            <w:pPr>
              <w:pStyle w:val="GLTablebody"/>
              <w:framePr w:hSpace="0" w:wrap="auto" w:vAnchor="margin" w:hAnchor="text" w:yAlign="inline"/>
            </w:pPr>
            <w:proofErr w:type="spellStart"/>
            <w:r w:rsidRPr="005A74FF">
              <w:t>Pacia</w:t>
            </w:r>
            <w:proofErr w:type="spellEnd"/>
            <w:r w:rsidRPr="005A74FF">
              <w:t xml:space="preserve"> </w:t>
            </w:r>
            <w:r w:rsidR="00757528">
              <w:t xml:space="preserve">et al., </w:t>
            </w:r>
            <w:r w:rsidRPr="005A74FF">
              <w:t xml:space="preserve">(2021)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p>
        </w:tc>
        <w:tc>
          <w:tcPr>
            <w:tcW w:w="1261" w:type="dxa"/>
            <w:tcBorders>
              <w:top w:val="nil"/>
              <w:left w:val="nil"/>
              <w:bottom w:val="single" w:sz="12" w:space="0" w:color="4472C4" w:themeColor="accent1"/>
            </w:tcBorders>
            <w:shd w:val="clear" w:color="auto" w:fill="auto"/>
          </w:tcPr>
          <w:p w14:paraId="237D85C3" w14:textId="77777777" w:rsidR="00776E60" w:rsidRPr="005A74FF" w:rsidRDefault="00776E60" w:rsidP="00737915">
            <w:pPr>
              <w:pStyle w:val="GLTablebody"/>
              <w:framePr w:hSpace="0" w:wrap="auto" w:vAnchor="margin" w:hAnchor="text" w:yAlign="inline"/>
            </w:pPr>
            <w:r w:rsidRPr="005A74FF">
              <w:t>SR</w:t>
            </w:r>
          </w:p>
          <w:p w14:paraId="218158D1" w14:textId="77777777" w:rsidR="00776E60" w:rsidRPr="005A74FF" w:rsidRDefault="00776E60" w:rsidP="00737915">
            <w:pPr>
              <w:pStyle w:val="GLTablebody"/>
              <w:framePr w:hSpace="0" w:wrap="auto" w:vAnchor="margin" w:hAnchor="text" w:yAlign="inline"/>
            </w:pPr>
            <w:r w:rsidRPr="005A74FF">
              <w:t>Medium (6/11)</w:t>
            </w:r>
          </w:p>
        </w:tc>
        <w:tc>
          <w:tcPr>
            <w:tcW w:w="3544" w:type="dxa"/>
            <w:tcBorders>
              <w:top w:val="nil"/>
              <w:bottom w:val="single" w:sz="12" w:space="0" w:color="4472C4" w:themeColor="accent1"/>
            </w:tcBorders>
            <w:shd w:val="clear" w:color="auto" w:fill="auto"/>
          </w:tcPr>
          <w:p w14:paraId="7A390EA2" w14:textId="77777777" w:rsidR="00776E60" w:rsidRPr="005A74FF" w:rsidRDefault="00776E60" w:rsidP="00737915">
            <w:pPr>
              <w:pStyle w:val="GLTablebody"/>
              <w:framePr w:hSpace="0" w:wrap="auto" w:vAnchor="margin" w:hAnchor="text" w:yAlign="inline"/>
            </w:pPr>
            <w:r w:rsidRPr="005A74FF">
              <w:t>Effectiveness of parent- or sibling-mediated focussed behavioural interventions delivered by parents and siblings to young autistic children under 6 years old.</w:t>
            </w:r>
          </w:p>
          <w:p w14:paraId="79F34C57" w14:textId="77777777" w:rsidR="00776E60" w:rsidRPr="005A74FF" w:rsidRDefault="00776E60" w:rsidP="00737915">
            <w:pPr>
              <w:pStyle w:val="GLTablebody"/>
              <w:framePr w:hSpace="0" w:wrap="auto" w:vAnchor="margin" w:hAnchor="text" w:yAlign="inline"/>
            </w:pPr>
            <w:r w:rsidRPr="005A74FF">
              <w:rPr>
                <w:lang w:val="en-AU"/>
              </w:rPr>
              <w:t>Primary outcome: s</w:t>
            </w:r>
            <w:proofErr w:type="spellStart"/>
            <w:r w:rsidRPr="005A74FF">
              <w:t>ocial</w:t>
            </w:r>
            <w:proofErr w:type="spellEnd"/>
            <w:r w:rsidRPr="005A74FF">
              <w:t xml:space="preserve"> communication </w:t>
            </w:r>
          </w:p>
        </w:tc>
        <w:tc>
          <w:tcPr>
            <w:tcW w:w="3544" w:type="dxa"/>
            <w:tcBorders>
              <w:top w:val="nil"/>
              <w:bottom w:val="single" w:sz="12" w:space="0" w:color="4472C4" w:themeColor="accent1"/>
            </w:tcBorders>
            <w:shd w:val="clear" w:color="auto" w:fill="auto"/>
          </w:tcPr>
          <w:p w14:paraId="05C4B09A" w14:textId="6B2429C7" w:rsidR="00776E60" w:rsidRPr="005A74FF" w:rsidRDefault="00776E60" w:rsidP="00737915">
            <w:pPr>
              <w:pStyle w:val="GLTablebody"/>
              <w:framePr w:hSpace="0" w:wrap="auto" w:vAnchor="margin" w:hAnchor="text" w:yAlign="inline"/>
            </w:pPr>
            <w:r w:rsidRPr="005A74FF">
              <w:t>Published: 1980 – 2019</w:t>
            </w:r>
          </w:p>
          <w:p w14:paraId="65B7B552" w14:textId="77777777" w:rsidR="00776E60" w:rsidRPr="005A74FF" w:rsidRDefault="00776E60" w:rsidP="00737915">
            <w:pPr>
              <w:pStyle w:val="GLTablebody"/>
              <w:framePr w:hSpace="0" w:wrap="auto" w:vAnchor="margin" w:hAnchor="text" w:yAlign="inline"/>
            </w:pPr>
            <w:r w:rsidRPr="005A74FF">
              <w:t>English language only</w:t>
            </w:r>
          </w:p>
          <w:p w14:paraId="53B3FF87" w14:textId="77777777" w:rsidR="00776E60" w:rsidRPr="005A74FF" w:rsidRDefault="00776E60" w:rsidP="00737915">
            <w:pPr>
              <w:pStyle w:val="GLTablebody"/>
              <w:framePr w:hSpace="0" w:wrap="auto" w:vAnchor="margin" w:hAnchor="text" w:yAlign="inline"/>
            </w:pPr>
            <w:r w:rsidRPr="005A74FF">
              <w:t>Experimental, quasi-experimental group studies, and SCED studies</w:t>
            </w:r>
          </w:p>
        </w:tc>
        <w:tc>
          <w:tcPr>
            <w:tcW w:w="4252" w:type="dxa"/>
            <w:tcBorders>
              <w:top w:val="nil"/>
              <w:bottom w:val="single" w:sz="12" w:space="0" w:color="4472C4" w:themeColor="accent1"/>
            </w:tcBorders>
            <w:shd w:val="clear" w:color="auto" w:fill="auto"/>
          </w:tcPr>
          <w:p w14:paraId="3B5EB7BC" w14:textId="77777777" w:rsidR="00776E60" w:rsidRPr="005A74FF" w:rsidRDefault="00776E60" w:rsidP="00737915">
            <w:pPr>
              <w:pStyle w:val="GLTablebody"/>
              <w:framePr w:hSpace="0" w:wrap="auto" w:vAnchor="margin" w:hAnchor="text" w:yAlign="inline"/>
            </w:pPr>
            <w:r w:rsidRPr="005A74FF">
              <w:t>54 studies: 42 SCED studies, 12 group studies (including 9 RCTs)</w:t>
            </w:r>
          </w:p>
          <w:p w14:paraId="3BBB6B08" w14:textId="45A4E950" w:rsidR="00776E60" w:rsidRPr="005A74FF" w:rsidRDefault="00776E60" w:rsidP="00737915">
            <w:pPr>
              <w:pStyle w:val="GLTablebody"/>
              <w:framePr w:hSpace="0" w:wrap="auto" w:vAnchor="margin" w:hAnchor="text" w:yAlign="inline"/>
            </w:pPr>
            <w:r w:rsidRPr="005A74FF">
              <w:t>2 RCTS</w:t>
            </w:r>
            <w:r w:rsidR="001731C8">
              <w:t xml:space="preserve">, 2 group studies, </w:t>
            </w:r>
            <w:r w:rsidRPr="005A74FF">
              <w:t>and 4</w:t>
            </w:r>
            <w:r w:rsidR="001731C8">
              <w:t>2</w:t>
            </w:r>
            <w:r w:rsidRPr="005A74FF">
              <w:t xml:space="preserve"> SCED studies unique to umbrella review</w:t>
            </w:r>
          </w:p>
          <w:p w14:paraId="2005F38A" w14:textId="77777777" w:rsidR="00776E60" w:rsidRPr="005A74FF" w:rsidRDefault="00776E60" w:rsidP="00737915">
            <w:pPr>
              <w:pStyle w:val="GLTablebody"/>
              <w:framePr w:hSpace="0" w:wrap="auto" w:vAnchor="margin" w:hAnchor="text" w:yAlign="inline"/>
              <w:rPr>
                <w:shd w:val="clear" w:color="auto" w:fill="FFFFFF"/>
              </w:rPr>
            </w:pPr>
            <w:r w:rsidRPr="005A74FF">
              <w:rPr>
                <w:shd w:val="clear" w:color="auto" w:fill="FFFFFF"/>
              </w:rPr>
              <w:t>N=444 children</w:t>
            </w:r>
          </w:p>
          <w:p w14:paraId="1F5CC29C" w14:textId="4309AB7C" w:rsidR="001731C8" w:rsidRPr="001731C8" w:rsidRDefault="00776E60" w:rsidP="00737915">
            <w:pPr>
              <w:pStyle w:val="GLTablebody"/>
              <w:framePr w:hSpace="0" w:wrap="auto" w:vAnchor="margin" w:hAnchor="text" w:yAlign="inline"/>
              <w:rPr>
                <w:shd w:val="clear" w:color="auto" w:fill="FFFFFF"/>
              </w:rPr>
            </w:pPr>
            <w:r w:rsidRPr="005A74FF">
              <w:rPr>
                <w:shd w:val="clear" w:color="auto" w:fill="FFFFFF"/>
              </w:rPr>
              <w:t xml:space="preserve">Training duration: </w:t>
            </w:r>
            <w:r w:rsidRPr="005A74FF">
              <w:rPr>
                <w:shd w:val="clear" w:color="auto" w:fill="FFFFFF"/>
                <w:lang w:val="en-AU"/>
              </w:rPr>
              <w:t xml:space="preserve">5 days </w:t>
            </w:r>
            <w:r w:rsidRPr="005A74FF">
              <w:rPr>
                <w:shd w:val="clear" w:color="auto" w:fill="FFFFFF"/>
              </w:rPr>
              <w:t xml:space="preserve">– 1 </w:t>
            </w:r>
            <w:r w:rsidR="0065677D" w:rsidRPr="005A74FF">
              <w:rPr>
                <w:shd w:val="clear" w:color="auto" w:fill="FFFFFF"/>
              </w:rPr>
              <w:t>year</w:t>
            </w:r>
          </w:p>
        </w:tc>
      </w:tr>
    </w:tbl>
    <w:p w14:paraId="2FE5A36B" w14:textId="77777777" w:rsidR="00776E60" w:rsidRPr="00AE45D7" w:rsidRDefault="00776E60" w:rsidP="00AE5291">
      <w:pPr>
        <w:pStyle w:val="GLFootnotetext"/>
      </w:pPr>
    </w:p>
    <w:p w14:paraId="17BB1D02" w14:textId="77777777" w:rsidR="00776E60" w:rsidRPr="00AE45D7" w:rsidRDefault="00776E60" w:rsidP="00AE5291">
      <w:pPr>
        <w:pStyle w:val="GLFootnotetext"/>
      </w:pPr>
    </w:p>
    <w:p w14:paraId="688329A3" w14:textId="07AF7012" w:rsidR="003F7DD5" w:rsidRDefault="00776E60" w:rsidP="00AE5291">
      <w:pPr>
        <w:pStyle w:val="GLFootnotetext"/>
        <w:rPr>
          <w:lang w:val="en-AU"/>
        </w:rPr>
      </w:pPr>
      <w:r w:rsidRPr="00AE45D7">
        <w:rPr>
          <w:b/>
          <w:bCs/>
          <w:lang w:val="en-AU"/>
        </w:rPr>
        <w:t xml:space="preserve">Note: </w:t>
      </w:r>
      <w:r w:rsidRPr="00AE45D7">
        <w:rPr>
          <w:lang w:val="en-AU"/>
        </w:rPr>
        <w:t>Q</w:t>
      </w:r>
      <w:proofErr w:type="spellStart"/>
      <w:r w:rsidRPr="00AE45D7">
        <w:t>uality</w:t>
      </w:r>
      <w:proofErr w:type="spellEnd"/>
      <w:r w:rsidRPr="00AE45D7">
        <w:t xml:space="preserve"> rating assigned using </w:t>
      </w:r>
      <w:r w:rsidRPr="00AE45D7">
        <w:rPr>
          <w:lang w:val="en-AU"/>
        </w:rPr>
        <w:t xml:space="preserve">JBI </w:t>
      </w:r>
      <w:r w:rsidRPr="00AE45D7">
        <w:t xml:space="preserve">checklist </w:t>
      </w:r>
      <w:r w:rsidR="00991F3A">
        <w:fldChar w:fldCharType="begin"/>
      </w:r>
      <w:r w:rsidR="0033627A">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991F3A">
        <w:fldChar w:fldCharType="separate"/>
      </w:r>
      <w:r w:rsidR="0033627A">
        <w:rPr>
          <w:noProof/>
        </w:rPr>
        <w:t>[</w:t>
      </w:r>
      <w:hyperlink w:anchor="_ENREF_38" w:tooltip="Aromataris, 2015 #1646" w:history="1">
        <w:r w:rsidR="0033627A">
          <w:rPr>
            <w:noProof/>
          </w:rPr>
          <w:t>38</w:t>
        </w:r>
      </w:hyperlink>
      <w:r w:rsidR="0033627A">
        <w:rPr>
          <w:noProof/>
        </w:rPr>
        <w:t>]</w:t>
      </w:r>
      <w:r w:rsidR="00991F3A">
        <w:fldChar w:fldCharType="end"/>
      </w:r>
      <w:r w:rsidRPr="00AE45D7">
        <w:rPr>
          <w:lang w:val="en-AU"/>
        </w:rPr>
        <w:t xml:space="preserve"> (see </w:t>
      </w:r>
      <w:hyperlink w:anchor="A1_5" w:history="1">
        <w:r w:rsidRPr="00D3547C">
          <w:rPr>
            <w:rStyle w:val="Hyperlink"/>
            <w:b/>
            <w:bCs/>
            <w:lang w:val="en-AU"/>
          </w:rPr>
          <w:t>Appendix 1.5</w:t>
        </w:r>
      </w:hyperlink>
      <w:r w:rsidRPr="00AE45D7">
        <w:rPr>
          <w:lang w:val="en-AU"/>
        </w:rPr>
        <w:t xml:space="preserve">) </w:t>
      </w:r>
      <w:r w:rsidR="003F7DD5">
        <w:rPr>
          <w:lang w:val="en-AU"/>
        </w:rPr>
        <w:t xml:space="preserve"> </w:t>
      </w:r>
    </w:p>
    <w:p w14:paraId="4A9B4DF6" w14:textId="4711A173" w:rsidR="00776E60" w:rsidRPr="003F7DD5" w:rsidRDefault="00776E60" w:rsidP="00AE5291">
      <w:pPr>
        <w:pStyle w:val="GLFootnotetext"/>
      </w:pPr>
      <w:r w:rsidRPr="00AE45D7">
        <w:rPr>
          <w:b/>
          <w:bCs/>
        </w:rPr>
        <w:t>Key</w:t>
      </w:r>
      <w:r w:rsidRPr="00AE45D7">
        <w:t xml:space="preserve">: ASD=Autism Spectrum Disorder; MA=meta-analysis; RCT=randomised controlled trial, SCED=single case experimental design; SR=systematic review. See </w:t>
      </w:r>
      <w:hyperlink w:anchor="App3" w:history="1">
        <w:r w:rsidRPr="007C22E3">
          <w:rPr>
            <w:rStyle w:val="Hyperlink"/>
            <w:rFonts w:asciiTheme="minorHAnsi" w:hAnsiTheme="minorHAnsi" w:cstheme="minorHAnsi"/>
            <w:b/>
            <w:bCs/>
            <w:lang w:val="en-AU"/>
          </w:rPr>
          <w:t>Appendix 3</w:t>
        </w:r>
      </w:hyperlink>
      <w:r w:rsidRPr="00AE45D7">
        <w:t xml:space="preserve"> for Evidence Tables</w:t>
      </w:r>
    </w:p>
    <w:p w14:paraId="430AB514" w14:textId="77777777" w:rsidR="00776E60" w:rsidRPr="00AE45D7" w:rsidRDefault="00776E60" w:rsidP="00AE5291">
      <w:pPr>
        <w:pStyle w:val="GLFootnotetext"/>
      </w:pPr>
    </w:p>
    <w:p w14:paraId="0CD198E9" w14:textId="77777777" w:rsidR="00776E60" w:rsidRPr="00AE45D7" w:rsidRDefault="00776E60" w:rsidP="00AE5291">
      <w:pPr>
        <w:pStyle w:val="GLFootnotetext"/>
        <w:sectPr w:rsidR="00776E60" w:rsidRPr="00AE45D7" w:rsidSect="00D02724">
          <w:endnotePr>
            <w:numFmt w:val="decimal"/>
          </w:endnotePr>
          <w:pgSz w:w="16820" w:h="11900" w:orient="landscape" w:code="9"/>
          <w:pgMar w:top="1418" w:right="1418" w:bottom="1418" w:left="1418" w:header="567" w:footer="425" w:gutter="284"/>
          <w:cols w:space="720"/>
          <w:docGrid w:linePitch="326"/>
        </w:sectPr>
      </w:pPr>
    </w:p>
    <w:p w14:paraId="37417E56" w14:textId="7DA32FB4" w:rsidR="00592D3D" w:rsidRDefault="00592D3D" w:rsidP="00592D3D">
      <w:pPr>
        <w:pStyle w:val="GLBodytext"/>
      </w:pPr>
      <w:r w:rsidRPr="00705DD1">
        <w:lastRenderedPageBreak/>
        <w:t>The eight systematic reviews included significant overlap</w:t>
      </w:r>
      <w:r>
        <w:t xml:space="preserve"> between</w:t>
      </w:r>
      <w:r w:rsidRPr="00705DD1">
        <w:t xml:space="preserve"> eligible primary studies. Considering RCTs alone, there were between one and seven unique RCTs in the included reviews. One of the studies also included </w:t>
      </w:r>
      <w:r>
        <w:t>two</w:t>
      </w:r>
      <w:r w:rsidRPr="00705DD1">
        <w:t xml:space="preserve"> cohort studies </w:t>
      </w:r>
      <w:r>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instrText xml:space="preserve"> ADDIN EN.CITE </w:instrText>
      </w:r>
      <w:r>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instrText xml:space="preserve"> ADDIN EN.CITE.DATA </w:instrText>
      </w:r>
      <w:r>
        <w:fldChar w:fldCharType="end"/>
      </w:r>
      <w:r>
        <w:fldChar w:fldCharType="separate"/>
      </w:r>
      <w:r>
        <w:rPr>
          <w:noProof/>
        </w:rPr>
        <w:t>[</w:t>
      </w:r>
      <w:hyperlink w:anchor="_ENREF_27" w:tooltip="Trembath, 2019 #1034" w:history="1">
        <w:r w:rsidR="0033627A">
          <w:rPr>
            <w:noProof/>
          </w:rPr>
          <w:t>27</w:t>
        </w:r>
      </w:hyperlink>
      <w:r>
        <w:rPr>
          <w:noProof/>
        </w:rPr>
        <w:t>]</w:t>
      </w:r>
      <w:r>
        <w:fldChar w:fldCharType="end"/>
      </w:r>
      <w:r w:rsidRPr="00705DD1">
        <w:t xml:space="preserve">, and one review of applied behavioural interventions for young children included 44 single case experimental studies </w:t>
      </w:r>
      <w:r>
        <w:fldChar w:fldCharType="begin"/>
      </w:r>
      <w:r>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fldChar w:fldCharType="separate"/>
      </w:r>
      <w:r>
        <w:rPr>
          <w:noProof/>
        </w:rPr>
        <w:t>[</w:t>
      </w:r>
      <w:hyperlink w:anchor="_ENREF_29" w:tooltip="Pacia, 2021 #14" w:history="1">
        <w:r w:rsidR="0033627A">
          <w:rPr>
            <w:noProof/>
          </w:rPr>
          <w:t>29</w:t>
        </w:r>
      </w:hyperlink>
      <w:r>
        <w:rPr>
          <w:noProof/>
        </w:rPr>
        <w:t>]</w:t>
      </w:r>
      <w:r>
        <w:fldChar w:fldCharType="end"/>
      </w:r>
      <w:r w:rsidRPr="00705DD1">
        <w:t xml:space="preserve"> (see under ‘Studies identified’ in </w:t>
      </w:r>
      <w:hyperlink w:anchor="Table2_2" w:history="1">
        <w:r w:rsidRPr="00705DD1">
          <w:rPr>
            <w:rStyle w:val="Hyperlink"/>
            <w:rFonts w:cstheme="minorHAnsi"/>
          </w:rPr>
          <w:t>Table 2.2</w:t>
        </w:r>
      </w:hyperlink>
      <w:r w:rsidRPr="00705DD1">
        <w:t xml:space="preserve">). </w:t>
      </w:r>
    </w:p>
    <w:p w14:paraId="66986808" w14:textId="77777777" w:rsidR="00592D3D" w:rsidRPr="00AE45D7" w:rsidRDefault="00592D3D" w:rsidP="00592D3D">
      <w:pPr>
        <w:pStyle w:val="GLBodytext"/>
      </w:pPr>
      <w:r w:rsidRPr="00705DD1">
        <w:t>The</w:t>
      </w:r>
      <w:r w:rsidRPr="00AE45D7">
        <w:t xml:space="preserve"> degree of overlap and </w:t>
      </w:r>
      <w:r>
        <w:t xml:space="preserve">number of </w:t>
      </w:r>
      <w:r w:rsidRPr="00AE45D7">
        <w:t>original studies reflect variations in the selection criteria</w:t>
      </w:r>
      <w:r>
        <w:t>,</w:t>
      </w:r>
      <w:r w:rsidRPr="00AE45D7">
        <w:t xml:space="preserve"> and </w:t>
      </w:r>
      <w:r>
        <w:t xml:space="preserve">the </w:t>
      </w:r>
      <w:r w:rsidRPr="00AE45D7">
        <w:t>literature search</w:t>
      </w:r>
      <w:r>
        <w:t>es</w:t>
      </w:r>
      <w:r w:rsidRPr="00AE45D7">
        <w:t xml:space="preserve"> employed. These include the following factors: the recency and comprehensiveness of database searching, age range of children, the mediating agent (parent, sibling, etc) for delivering interventions, the targeted primary outcome, and the study designs considered. </w:t>
      </w:r>
    </w:p>
    <w:p w14:paraId="3D85FCC1" w14:textId="77777777" w:rsidR="00077C71" w:rsidRPr="00AE45D7" w:rsidRDefault="00077C71" w:rsidP="00D3216F">
      <w:pPr>
        <w:pStyle w:val="GLHeading4"/>
      </w:pPr>
      <w:r w:rsidRPr="00AE45D7">
        <w:t>Search strategy</w:t>
      </w:r>
    </w:p>
    <w:p w14:paraId="196797FF" w14:textId="12B9FB15" w:rsidR="00077C71" w:rsidRPr="00AE45D7" w:rsidRDefault="00077C71" w:rsidP="00E578F1">
      <w:pPr>
        <w:pStyle w:val="GLBodytext"/>
      </w:pPr>
      <w:r w:rsidRPr="00AE45D7">
        <w:t>With respect to literature searching, three review</w:t>
      </w:r>
      <w:r w:rsidR="00783828">
        <w:t xml:space="preserve">s </w:t>
      </w:r>
      <w:r w:rsidRPr="00AE45D7">
        <w:t xml:space="preserve">employed no language restriction to their search strategy </w:t>
      </w:r>
      <w:r w:rsidR="00991F3A">
        <w:fldChar w:fldCharType="begin">
          <w:fldData xml:space="preserve">PEVuZE5vdGU+PENpdGU+PEF1dGhvcj5OYXZlZWQ8L0F1dGhvcj48WWVhcj4yMDE5PC9ZZWFyPjxS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</w:fldData>
        </w:fldChar>
      </w:r>
      <w:r w:rsidR="0033627A">
        <w:instrText xml:space="preserve"> ADDIN EN.CITE </w:instrText>
      </w:r>
      <w:r w:rsidR="0033627A">
        <w:fldChar w:fldCharType="begin">
          <w:fldData xml:space="preserve">PEVuZE5vdGU+PENpdGU+PEF1dGhvcj5OYXZlZWQ8L0F1dGhvcj48WWVhcj4yMDE5PC9ZZWFyPjxS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</w:fldData>
        </w:fldChar>
      </w:r>
      <w:r w:rsidR="0033627A">
        <w:instrText xml:space="preserve"> ADDIN EN.CITE.DATA </w:instrText>
      </w:r>
      <w:r w:rsidR="0033627A">
        <w:fldChar w:fldCharType="end"/>
      </w:r>
      <w:r w:rsidR="00991F3A">
        <w:fldChar w:fldCharType="separate"/>
      </w:r>
      <w:r w:rsidR="0033627A">
        <w:rPr>
          <w:noProof/>
        </w:rPr>
        <w:t>[</w:t>
      </w:r>
      <w:hyperlink w:anchor="_ENREF_17" w:tooltip="Oono, 2013 #13" w:history="1">
        <w:r w:rsidR="0033627A">
          <w:rPr>
            <w:noProof/>
          </w:rPr>
          <w:t>17</w:t>
        </w:r>
      </w:hyperlink>
      <w:r w:rsidR="0033627A">
        <w:rPr>
          <w:noProof/>
        </w:rPr>
        <w:t xml:space="preserve">, </w:t>
      </w:r>
      <w:hyperlink w:anchor="_ENREF_25" w:tooltip="Naveed, 2019 #377" w:history="1">
        <w:r w:rsidR="0033627A">
          <w:rPr>
            <w:noProof/>
          </w:rPr>
          <w:t>25</w:t>
        </w:r>
      </w:hyperlink>
      <w:r w:rsidR="0033627A">
        <w:rPr>
          <w:noProof/>
        </w:rPr>
        <w:t xml:space="preserve">, </w:t>
      </w:r>
      <w:hyperlink w:anchor="_ENREF_42" w:tooltip="Tarver, 2019 #237" w:history="1">
        <w:r w:rsidR="0033627A">
          <w:rPr>
            <w:noProof/>
          </w:rPr>
          <w:t>42</w:t>
        </w:r>
      </w:hyperlink>
      <w:r w:rsidR="0033627A">
        <w:rPr>
          <w:noProof/>
        </w:rPr>
        <w:t>]</w:t>
      </w:r>
      <w:r w:rsidR="00991F3A">
        <w:fldChar w:fldCharType="end"/>
      </w:r>
      <w:r w:rsidRPr="00AE45D7">
        <w:t xml:space="preserve">. Four considered English language articles only </w:t>
      </w:r>
      <w:r w:rsidR="00991F3A">
        <w:fldChar w:fldCharType="begin">
          <w:fldData xml:space="preserve">PEVuZE5vdGU+PENpdGU+PEF1dGhvcj5OZXZpbGw8L0F1dGhvcj48WWVhcj4yMDE4PC9ZZWFyPjxS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ZWNOdW0+NDUzPC9SZWNOdW0+PERpc3BsYXlUZXh0PlsyNi0yOV08L0Rpc3BsYXlUZXh0PjxyZWNv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26-29</w:t>
        </w:r>
      </w:hyperlink>
      <w:r w:rsidR="00991F3A">
        <w:rPr>
          <w:noProof/>
        </w:rPr>
        <w:t>]</w:t>
      </w:r>
      <w:r w:rsidR="00991F3A">
        <w:fldChar w:fldCharType="end"/>
      </w:r>
      <w:r w:rsidRPr="00AE45D7">
        <w:t xml:space="preserve">, and one included literature published in English or Scandinavian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t>.</w:t>
      </w:r>
    </w:p>
    <w:p w14:paraId="5C865432" w14:textId="6A9E4684" w:rsidR="008053F5" w:rsidRPr="00AE45D7" w:rsidRDefault="008053F5" w:rsidP="00D3216F">
      <w:pPr>
        <w:pStyle w:val="GLHeading4"/>
      </w:pPr>
      <w:r w:rsidRPr="00AE45D7">
        <w:t>Study characteristics</w:t>
      </w:r>
    </w:p>
    <w:p w14:paraId="7CE8BA1D" w14:textId="70D53EA4" w:rsidR="009940E2" w:rsidRPr="00AE45D7" w:rsidRDefault="00573554" w:rsidP="00E578F1">
      <w:pPr>
        <w:pStyle w:val="GLBodytext"/>
      </w:pPr>
      <w:r w:rsidRPr="00AE45D7">
        <w:t xml:space="preserve">The selection criteria for three of the reviews restricted </w:t>
      </w:r>
      <w:r w:rsidR="009940E2" w:rsidRPr="00AE45D7">
        <w:t>inclusion to</w:t>
      </w:r>
      <w:r w:rsidRPr="00AE45D7">
        <w:t xml:space="preserve"> studies of younger </w:t>
      </w:r>
      <w:r w:rsidR="00F501B4" w:rsidRPr="00AE45D7">
        <w:t xml:space="preserve">autistic </w:t>
      </w:r>
      <w:r w:rsidRPr="00AE45D7">
        <w:t xml:space="preserve">children aged up to 6 or 7 years old </w:t>
      </w:r>
      <w:r w:rsidR="00991F3A">
        <w:fldChar w:fldCharType="begin">
          <w:fldData xml:space="preserve">PEVuZE5vdGU+PENpdGU+PEF1dGhvcj5OZXZpbGw8L0F1dGhvcj48WWVhcj4yMDE4PC9ZZWFyPjxS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ZWNOdW0+NDUzPC9SZWNOdW0+PERpc3BsYXlUZXh0PlsxNywgMjYsIDI5XTwvRGlzcGxheVRleHQ+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</w:fldData>
        </w:fldChar>
      </w:r>
      <w:r w:rsidR="00991F3A">
        <w:instrText xml:space="preserve"> ADDIN EN.CITE.DATA </w:instrText>
      </w:r>
      <w:r w:rsidR="00991F3A">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26" w:tooltip="Nevill, 2018 #453" w:history="1">
        <w:r w:rsidR="0033627A">
          <w:rPr>
            <w:noProof/>
          </w:rPr>
          <w:t>26</w:t>
        </w:r>
      </w:hyperlink>
      <w:r w:rsidR="00991F3A">
        <w:rPr>
          <w:noProof/>
        </w:rPr>
        <w:t xml:space="preserve">, </w:t>
      </w:r>
      <w:hyperlink w:anchor="_ENREF_29" w:tooltip="Pacia, 2021 #14" w:history="1">
        <w:r w:rsidR="0033627A">
          <w:rPr>
            <w:noProof/>
          </w:rPr>
          <w:t>29</w:t>
        </w:r>
      </w:hyperlink>
      <w:r w:rsidR="00991F3A">
        <w:rPr>
          <w:noProof/>
        </w:rPr>
        <w:t>]</w:t>
      </w:r>
      <w:r w:rsidR="00991F3A">
        <w:fldChar w:fldCharType="end"/>
      </w:r>
      <w:r w:rsidRPr="00AE45D7">
        <w:t xml:space="preserve">, whereas the remainder were open to studies of autistic </w:t>
      </w:r>
      <w:r w:rsidR="00000032">
        <w:t>individuals</w:t>
      </w:r>
      <w:r w:rsidRPr="00AE45D7">
        <w:t xml:space="preserve"> aged up to 12 years old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Pr="00AE45D7">
        <w:t xml:space="preserve">, adulthood </w:t>
      </w:r>
      <w:r w:rsidR="00991F3A">
        <w:fldChar w:fldCharType="begin">
          <w:fldData xml:space="preserve">PEVuZE5vdGU+PENpdGU+PEF1dGhvcj5Db25yYWQ8L0F1dGhvcj48WWVhcj4yMDIxPC9ZZWFyPjxS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</w:fldData>
        </w:fldChar>
      </w:r>
      <w:r w:rsidR="0033627A">
        <w:instrText xml:space="preserve"> ADDIN EN.CITE </w:instrText>
      </w:r>
      <w:r w:rsidR="0033627A">
        <w:fldChar w:fldCharType="begin">
          <w:fldData xml:space="preserve">PEVuZE5vdGU+PENpdGU+PEF1dGhvcj5Db25yYWQ8L0F1dGhvcj48WWVhcj4yMDIxPC9ZZWFyPjxS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</w:fldData>
        </w:fldChar>
      </w:r>
      <w:r w:rsidR="0033627A">
        <w:instrText xml:space="preserve"> ADDIN EN.CITE.DATA </w:instrText>
      </w:r>
      <w:r w:rsidR="0033627A">
        <w:fldChar w:fldCharType="end"/>
      </w:r>
      <w:r w:rsidR="00991F3A">
        <w:fldChar w:fldCharType="separate"/>
      </w:r>
      <w:r w:rsidR="0033627A">
        <w:rPr>
          <w:noProof/>
        </w:rPr>
        <w:t>[</w:t>
      </w:r>
      <w:hyperlink w:anchor="_ENREF_25" w:tooltip="Naveed, 2019 #377" w:history="1">
        <w:r w:rsidR="0033627A">
          <w:rPr>
            <w:noProof/>
          </w:rPr>
          <w:t>25</w:t>
        </w:r>
      </w:hyperlink>
      <w:r w:rsidR="0033627A">
        <w:rPr>
          <w:noProof/>
        </w:rPr>
        <w:t xml:space="preserve">, </w:t>
      </w:r>
      <w:hyperlink w:anchor="_ENREF_42" w:tooltip="Tarver, 2019 #237" w:history="1">
        <w:r w:rsidR="0033627A">
          <w:rPr>
            <w:noProof/>
          </w:rPr>
          <w:t>42</w:t>
        </w:r>
      </w:hyperlink>
      <w:r w:rsidR="0033627A">
        <w:rPr>
          <w:noProof/>
        </w:rPr>
        <w:t xml:space="preserve">, </w:t>
      </w:r>
      <w:hyperlink w:anchor="_ENREF_43" w:tooltip="Conrad, 2021 #6" w:history="1">
        <w:r w:rsidR="0033627A">
          <w:rPr>
            <w:noProof/>
          </w:rPr>
          <w:t>43</w:t>
        </w:r>
      </w:hyperlink>
      <w:r w:rsidR="0033627A">
        <w:rPr>
          <w:noProof/>
        </w:rPr>
        <w:t>]</w:t>
      </w:r>
      <w:r w:rsidR="00991F3A">
        <w:fldChar w:fldCharType="end"/>
      </w:r>
      <w:r w:rsidRPr="00AE45D7">
        <w:t xml:space="preserve">, or of unspecified age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r w:rsidRPr="00AE45D7">
        <w:t>.</w:t>
      </w:r>
      <w:r w:rsidR="00A223AC" w:rsidRPr="00AE45D7">
        <w:t xml:space="preserve"> </w:t>
      </w:r>
    </w:p>
    <w:p w14:paraId="5FAC3D03" w14:textId="36061751" w:rsidR="00573554" w:rsidRPr="00AE45D7" w:rsidRDefault="00605517" w:rsidP="00E578F1">
      <w:pPr>
        <w:pStyle w:val="GLBodytext"/>
      </w:pPr>
      <w:r w:rsidRPr="00AE45D7">
        <w:t>All reviews considered parent</w:t>
      </w:r>
      <w:r w:rsidR="008036DE">
        <w:t>-</w:t>
      </w:r>
      <w:r w:rsidRPr="00AE45D7">
        <w:t xml:space="preserve">mediated </w:t>
      </w:r>
      <w:r w:rsidR="001D40EC">
        <w:t>approaches</w:t>
      </w:r>
      <w:r w:rsidRPr="00AE45D7">
        <w:t xml:space="preserve"> with the exception of </w:t>
      </w:r>
      <w:proofErr w:type="spellStart"/>
      <w:r w:rsidRPr="00AE45D7">
        <w:t>Pacia</w:t>
      </w:r>
      <w:proofErr w:type="spellEnd"/>
      <w:r w:rsidRPr="00AE45D7">
        <w:t xml:space="preserve"> </w:t>
      </w:r>
      <w:r w:rsidR="00757528">
        <w:t xml:space="preserve">et al., </w:t>
      </w:r>
      <w:r w:rsidRPr="00AE45D7">
        <w:t xml:space="preserve">(2021)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Pr="00AE45D7">
        <w:t xml:space="preserve"> which considered both parent</w:t>
      </w:r>
      <w:r w:rsidR="003420C7">
        <w:t>-</w:t>
      </w:r>
      <w:r w:rsidRPr="00AE45D7">
        <w:t xml:space="preserve"> and sibling</w:t>
      </w:r>
      <w:r w:rsidR="003420C7">
        <w:t>-</w:t>
      </w:r>
      <w:r w:rsidRPr="00AE45D7">
        <w:t>mediated approaches to the delivery of applied behavioural interventions</w:t>
      </w:r>
      <w:r w:rsidR="003420C7">
        <w:t xml:space="preserve">. However the vast majority </w:t>
      </w:r>
      <w:r w:rsidR="00FD25CB">
        <w:t xml:space="preserve">were </w:t>
      </w:r>
      <w:r w:rsidR="003420C7">
        <w:t xml:space="preserve">concerned with </w:t>
      </w:r>
      <w:r w:rsidR="001D40EC">
        <w:t>parent-mediated approaches</w:t>
      </w:r>
      <w:r w:rsidR="003420C7" w:rsidRPr="00AE45D7">
        <w:t xml:space="preserve"> </w:t>
      </w:r>
      <w:r w:rsidR="00434140" w:rsidRPr="00AE45D7">
        <w:t>(50</w:t>
      </w:r>
      <w:r w:rsidR="003420C7">
        <w:t xml:space="preserve"> cf</w:t>
      </w:r>
      <w:r w:rsidR="00434140" w:rsidRPr="00AE45D7">
        <w:t xml:space="preserve"> </w:t>
      </w:r>
      <w:r w:rsidR="00F665A1">
        <w:t xml:space="preserve">only </w:t>
      </w:r>
      <w:r w:rsidR="00434140" w:rsidRPr="00AE45D7">
        <w:t xml:space="preserve">4 </w:t>
      </w:r>
      <w:r w:rsidR="00F665A1">
        <w:t xml:space="preserve">studies </w:t>
      </w:r>
      <w:r w:rsidR="00434140" w:rsidRPr="00AE45D7">
        <w:t>relat</w:t>
      </w:r>
      <w:r w:rsidR="003420C7">
        <w:t>ing</w:t>
      </w:r>
      <w:r w:rsidR="00434140" w:rsidRPr="00AE45D7">
        <w:t xml:space="preserve"> to </w:t>
      </w:r>
      <w:r w:rsidR="00577193">
        <w:t>interventio</w:t>
      </w:r>
      <w:r w:rsidR="00E80186">
        <w:t>n</w:t>
      </w:r>
      <w:r w:rsidR="00577193">
        <w:t xml:space="preserve">s mediated by </w:t>
      </w:r>
      <w:r w:rsidR="00434140" w:rsidRPr="00AE45D7">
        <w:t>siblings)</w:t>
      </w:r>
      <w:r w:rsidRPr="00AE45D7">
        <w:t xml:space="preserve">. </w:t>
      </w:r>
      <w:r w:rsidR="001E26A2" w:rsidRPr="00AE45D7">
        <w:t xml:space="preserve">In addition to considering </w:t>
      </w:r>
      <w:r w:rsidR="00FD25CB">
        <w:t>PMI</w:t>
      </w:r>
      <w:r w:rsidR="001E26A2" w:rsidRPr="00AE45D7">
        <w:t xml:space="preserve">, </w:t>
      </w:r>
      <w:r w:rsidR="00A223AC" w:rsidRPr="00AE45D7">
        <w:t xml:space="preserve">Naveed </w:t>
      </w:r>
      <w:r w:rsidR="00757528">
        <w:t xml:space="preserve">et al.,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A223AC" w:rsidRPr="00AE45D7">
        <w:t xml:space="preserve"> included studies investigating interventions mediated by same aged peers or teachers</w:t>
      </w:r>
      <w:r w:rsidR="00C2138C">
        <w:t>. T</w:t>
      </w:r>
      <w:r w:rsidR="00A223AC" w:rsidRPr="00AE45D7">
        <w:t xml:space="preserve">hese were </w:t>
      </w:r>
      <w:r w:rsidR="00C2138C">
        <w:t>considered</w:t>
      </w:r>
      <w:r w:rsidR="00A223AC" w:rsidRPr="00AE45D7">
        <w:t xml:space="preserve"> separately and </w:t>
      </w:r>
      <w:r w:rsidR="00A12FA1">
        <w:t xml:space="preserve">were </w:t>
      </w:r>
      <w:r w:rsidR="00A223AC" w:rsidRPr="00AE45D7">
        <w:t xml:space="preserve">excluded from the current umbrella review. </w:t>
      </w:r>
    </w:p>
    <w:p w14:paraId="428D43D1" w14:textId="7C8E9E8B" w:rsidR="00D848DF" w:rsidRPr="00AE45D7" w:rsidRDefault="00405347" w:rsidP="00E578F1">
      <w:pPr>
        <w:pStyle w:val="GLBodytext"/>
      </w:pPr>
      <w:r w:rsidRPr="00AE45D7">
        <w:t>Some</w:t>
      </w:r>
      <w:r w:rsidR="00D848DF" w:rsidRPr="00AE45D7">
        <w:t xml:space="preserve"> reviews</w:t>
      </w:r>
      <w:r w:rsidRPr="00AE45D7">
        <w:t xml:space="preserve"> considered</w:t>
      </w:r>
      <w:r w:rsidR="00C636DC" w:rsidRPr="00AE45D7">
        <w:t xml:space="preserve"> specific outcome domains</w:t>
      </w:r>
      <w:r w:rsidRPr="00AE45D7">
        <w:t xml:space="preserve"> as their primary outcome</w:t>
      </w:r>
      <w:r w:rsidR="00C636DC" w:rsidRPr="00AE45D7">
        <w:t xml:space="preserve">, including </w:t>
      </w:r>
      <w:r w:rsidRPr="00AE45D7">
        <w:t xml:space="preserve">disruptive behaviour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r w:rsidRPr="00AE45D7">
        <w:t xml:space="preserve">, adaptive functioning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t xml:space="preserve">, </w:t>
      </w:r>
      <w:r w:rsidR="00DB551C" w:rsidRPr="00AE45D7">
        <w:t>communication</w:t>
      </w:r>
      <w:r w:rsidR="007A5CFD">
        <w:t>,</w:t>
      </w:r>
      <w:r w:rsidR="00DB551C" w:rsidRPr="00AE45D7">
        <w:t xml:space="preserve"> and/or </w:t>
      </w:r>
      <w:r w:rsidRPr="00AE45D7">
        <w:t xml:space="preserve">social communication </w:t>
      </w:r>
      <w:r w:rsidR="00991F3A">
        <w:fldChar w:fldCharType="begin">
          <w:fldData xml:space="preserve">PEVuZE5vdGU+PENpdGU+PEF1dGhvcj5Pb25vPC9BdXRob3I+PFllYXI+MjAxMzwvWWVhcj48UmVj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</w:fldData>
        </w:fldChar>
      </w:r>
      <w:r w:rsidR="00991F3A">
        <w:instrText xml:space="preserve"> ADDIN EN.CITE </w:instrText>
      </w:r>
      <w:r w:rsidR="00991F3A">
        <w:fldChar w:fldCharType="begin">
          <w:fldData xml:space="preserve">PEVuZE5vdGU+PENpdGU+PEF1dGhvcj5Pb25vPC9BdXRob3I+PFllYXI+MjAxMzwvWWVhcj48UmVj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29" w:tooltip="Pacia, 2021 #14" w:history="1">
        <w:r w:rsidR="0033627A">
          <w:rPr>
            <w:noProof/>
          </w:rPr>
          <w:t>29</w:t>
        </w:r>
      </w:hyperlink>
      <w:r w:rsidR="00991F3A">
        <w:rPr>
          <w:noProof/>
        </w:rPr>
        <w:t>]</w:t>
      </w:r>
      <w:r w:rsidR="00991F3A">
        <w:fldChar w:fldCharType="end"/>
      </w:r>
      <w:r w:rsidR="00656F63">
        <w:t>. T</w:t>
      </w:r>
      <w:r w:rsidR="00DB551C" w:rsidRPr="00AE45D7">
        <w:t>he remaining studies were more broadly inclusive of outcomes relating to the core characteristics of autism or did not specify eligible outcomes.</w:t>
      </w:r>
      <w:r w:rsidR="00351389" w:rsidRPr="00AE45D7">
        <w:t xml:space="preserve"> </w:t>
      </w:r>
    </w:p>
    <w:p w14:paraId="6FEBCD59" w14:textId="1C302CB1" w:rsidR="008053F5" w:rsidRPr="00AE45D7" w:rsidRDefault="008D0C87" w:rsidP="00E578F1">
      <w:pPr>
        <w:pStyle w:val="GLBodytext"/>
      </w:pPr>
      <w:r w:rsidRPr="00AE45D7">
        <w:t>As primary studies rarely reported the amount of time an intervention was advised to be delivered</w:t>
      </w:r>
      <w:r w:rsidR="00804C3E">
        <w:t xml:space="preserve"> or actually delivered</w:t>
      </w:r>
      <w:r w:rsidRPr="00AE45D7">
        <w:t xml:space="preserve"> to a child, the</w:t>
      </w:r>
      <w:r w:rsidR="00804C3E">
        <w:t xml:space="preserve"> measure of</w:t>
      </w:r>
      <w:r w:rsidRPr="00AE45D7">
        <w:t xml:space="preserve"> ‘treatment dose’ relates to training </w:t>
      </w:r>
      <w:r w:rsidR="00804C3E">
        <w:t xml:space="preserve">of </w:t>
      </w:r>
      <w:r w:rsidRPr="00AE45D7">
        <w:t xml:space="preserve">the parent </w:t>
      </w:r>
      <w:r w:rsidR="00804C3E">
        <w:t>in</w:t>
      </w:r>
      <w:r w:rsidRPr="00AE45D7">
        <w:t xml:space="preserve"> deliver</w:t>
      </w:r>
      <w:r w:rsidR="00804C3E">
        <w:t>ing</w:t>
      </w:r>
      <w:r w:rsidRPr="00AE45D7">
        <w:t xml:space="preserve"> the intervention. This was reported in many ways</w:t>
      </w:r>
      <w:r w:rsidR="004646D1" w:rsidRPr="00AE45D7">
        <w:t xml:space="preserve"> (number of hours, frequency per week, duration over time) making synthesis across studies difficult. The most consistently reported measure of dos</w:t>
      </w:r>
      <w:r w:rsidRPr="00AE45D7">
        <w:t>e</w:t>
      </w:r>
      <w:r w:rsidR="004646D1" w:rsidRPr="00AE45D7">
        <w:t xml:space="preserve"> was duration which, where reported, ranged from </w:t>
      </w:r>
      <w:r w:rsidR="001A452E" w:rsidRPr="00AE45D7">
        <w:t>5 days</w:t>
      </w:r>
      <w:r w:rsidR="008053F5" w:rsidRPr="00AE45D7">
        <w:t xml:space="preserve"> to 2 years</w:t>
      </w:r>
      <w:r w:rsidR="004646D1" w:rsidRPr="00AE45D7">
        <w:t xml:space="preserve">. </w:t>
      </w:r>
    </w:p>
    <w:p w14:paraId="0837BF4C" w14:textId="3C33F219" w:rsidR="007A59E4" w:rsidRPr="00AE45D7" w:rsidRDefault="00756C6D" w:rsidP="00E578F1">
      <w:pPr>
        <w:pStyle w:val="GLBodytext"/>
        <w:rPr>
          <w:shd w:val="clear" w:color="auto" w:fill="FFFFFF"/>
        </w:rPr>
      </w:pPr>
      <w:r w:rsidRPr="00AE45D7">
        <w:t xml:space="preserve">It </w:t>
      </w:r>
      <w:r w:rsidR="00A739CC" w:rsidRPr="00AE45D7">
        <w:t>wa</w:t>
      </w:r>
      <w:r w:rsidR="00B42B90" w:rsidRPr="00AE45D7">
        <w:t>s</w:t>
      </w:r>
      <w:r w:rsidR="009F677D" w:rsidRPr="00AE45D7">
        <w:t xml:space="preserve">n’t possible </w:t>
      </w:r>
      <w:r w:rsidRPr="00AE45D7">
        <w:t>to synthesise study characteristics across the eight studies g</w:t>
      </w:r>
      <w:r w:rsidR="007E0CFC" w:rsidRPr="00AE45D7">
        <w:t xml:space="preserve">iven </w:t>
      </w:r>
      <w:r w:rsidR="009F677D" w:rsidRPr="00AE45D7">
        <w:t>variable</w:t>
      </w:r>
      <w:r w:rsidR="007E0CFC" w:rsidRPr="00AE45D7">
        <w:t xml:space="preserve"> reporting and overlapping studies</w:t>
      </w:r>
      <w:r w:rsidRPr="00AE45D7">
        <w:t xml:space="preserve">. </w:t>
      </w:r>
      <w:r w:rsidR="00B42B90" w:rsidRPr="00AE45D7">
        <w:t>However, t</w:t>
      </w:r>
      <w:r w:rsidRPr="00AE45D7">
        <w:t xml:space="preserve">he </w:t>
      </w:r>
      <w:r w:rsidR="0027183C" w:rsidRPr="00AE45D7">
        <w:t>2021</w:t>
      </w:r>
      <w:r w:rsidRPr="00AE45D7">
        <w:t xml:space="preserve"> meta-analysis by Conrad </w:t>
      </w:r>
      <w:r w:rsidR="00757528">
        <w:t xml:space="preserve">et al.,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t xml:space="preserve"> provides a good approximation </w:t>
      </w:r>
      <w:r w:rsidR="002010FB" w:rsidRPr="00AE45D7">
        <w:t xml:space="preserve">of the </w:t>
      </w:r>
      <w:r w:rsidR="004942C1" w:rsidRPr="00AE45D7">
        <w:t xml:space="preserve">evidence base </w:t>
      </w:r>
      <w:r w:rsidRPr="00AE45D7">
        <w:t xml:space="preserve">given it </w:t>
      </w:r>
      <w:r w:rsidR="00162D4A" w:rsidRPr="00AE45D7">
        <w:t>conducted the most</w:t>
      </w:r>
      <w:r w:rsidRPr="00AE45D7">
        <w:t xml:space="preserve"> recent</w:t>
      </w:r>
      <w:r w:rsidR="00162D4A" w:rsidRPr="00AE45D7">
        <w:t xml:space="preserve"> search (up to 2020)</w:t>
      </w:r>
      <w:r w:rsidRPr="00AE45D7">
        <w:t xml:space="preserve">, included the </w:t>
      </w:r>
      <w:r w:rsidR="00E734CF" w:rsidRPr="00AE45D7">
        <w:t>greatest number</w:t>
      </w:r>
      <w:r w:rsidRPr="00AE45D7">
        <w:t xml:space="preserve"> </w:t>
      </w:r>
      <w:r w:rsidR="00A7008B" w:rsidRPr="00AE45D7">
        <w:t xml:space="preserve">autistic </w:t>
      </w:r>
      <w:r w:rsidRPr="00AE45D7">
        <w:t>participants</w:t>
      </w:r>
      <w:r w:rsidR="004942C1" w:rsidRPr="00AE45D7">
        <w:t xml:space="preserve"> (n=1,934)</w:t>
      </w:r>
      <w:r w:rsidR="00685375">
        <w:t>,</w:t>
      </w:r>
      <w:r w:rsidR="004942C1" w:rsidRPr="00AE45D7">
        <w:t xml:space="preserve"> </w:t>
      </w:r>
      <w:r w:rsidR="00E734CF" w:rsidRPr="00AE45D7">
        <w:t xml:space="preserve">represented </w:t>
      </w:r>
      <w:r w:rsidR="004942C1" w:rsidRPr="00AE45D7">
        <w:t>all ages</w:t>
      </w:r>
      <w:r w:rsidR="00E734CF" w:rsidRPr="00AE45D7">
        <w:t xml:space="preserve">, </w:t>
      </w:r>
      <w:r w:rsidR="00700FE8" w:rsidRPr="00AE45D7">
        <w:t xml:space="preserve">and considered </w:t>
      </w:r>
      <w:r w:rsidR="00D34839" w:rsidRPr="00AE45D7">
        <w:t xml:space="preserve">the most </w:t>
      </w:r>
      <w:r w:rsidR="00E374F4" w:rsidRPr="00AE45D7">
        <w:t xml:space="preserve">RCTs </w:t>
      </w:r>
      <w:r w:rsidR="00301404" w:rsidRPr="00AE45D7">
        <w:t xml:space="preserve">investigating </w:t>
      </w:r>
      <w:r w:rsidR="001D40EC">
        <w:t xml:space="preserve">parent-mediated </w:t>
      </w:r>
      <w:r w:rsidR="001D40EC">
        <w:lastRenderedPageBreak/>
        <w:t>approaches</w:t>
      </w:r>
      <w:r w:rsidR="00D34839" w:rsidRPr="00AE45D7">
        <w:t xml:space="preserve"> (n=30)</w:t>
      </w:r>
      <w:r w:rsidR="00700FE8" w:rsidRPr="00AE45D7">
        <w:t>, 7 of which were unique</w:t>
      </w:r>
      <w:r w:rsidR="00301404" w:rsidRPr="00AE45D7">
        <w:t xml:space="preserve">. </w:t>
      </w:r>
      <w:r w:rsidR="00D34839" w:rsidRPr="00AE45D7">
        <w:t>In this review, three-quarters</w:t>
      </w:r>
      <w:r w:rsidR="008306A8" w:rsidRPr="00AE45D7">
        <w:t xml:space="preserve"> (76%) of </w:t>
      </w:r>
      <w:r w:rsidR="00D34839" w:rsidRPr="00AE45D7">
        <w:t>included trials</w:t>
      </w:r>
      <w:r w:rsidR="008306A8" w:rsidRPr="00AE45D7">
        <w:t xml:space="preserve"> </w:t>
      </w:r>
      <w:r w:rsidR="00A7008B" w:rsidRPr="00AE45D7">
        <w:rPr>
          <w:shd w:val="clear" w:color="auto" w:fill="FFFFFF"/>
        </w:rPr>
        <w:t>includ</w:t>
      </w:r>
      <w:r w:rsidR="008306A8" w:rsidRPr="00AE45D7">
        <w:rPr>
          <w:shd w:val="clear" w:color="auto" w:fill="FFFFFF"/>
        </w:rPr>
        <w:t>ed</w:t>
      </w:r>
      <w:r w:rsidR="00A7008B" w:rsidRPr="00AE45D7">
        <w:rPr>
          <w:shd w:val="clear" w:color="auto" w:fill="FFFFFF"/>
        </w:rPr>
        <w:t xml:space="preserve"> children</w:t>
      </w:r>
      <w:r w:rsidR="00D34839" w:rsidRPr="00AE45D7">
        <w:rPr>
          <w:shd w:val="clear" w:color="auto" w:fill="FFFFFF"/>
        </w:rPr>
        <w:t xml:space="preserve"> aged </w:t>
      </w:r>
      <w:r w:rsidR="00A7008B" w:rsidRPr="00AE45D7">
        <w:rPr>
          <w:shd w:val="clear" w:color="auto" w:fill="FFFFFF"/>
        </w:rPr>
        <w:t xml:space="preserve">7 years </w:t>
      </w:r>
      <w:r w:rsidR="00D34839" w:rsidRPr="00AE45D7">
        <w:rPr>
          <w:shd w:val="clear" w:color="auto" w:fill="FFFFFF"/>
        </w:rPr>
        <w:t>and</w:t>
      </w:r>
      <w:r w:rsidR="00A7008B" w:rsidRPr="00AE45D7">
        <w:rPr>
          <w:shd w:val="clear" w:color="auto" w:fill="FFFFFF"/>
        </w:rPr>
        <w:t xml:space="preserve"> younger, and </w:t>
      </w:r>
      <w:r w:rsidR="00062001">
        <w:rPr>
          <w:shd w:val="clear" w:color="auto" w:fill="FFFFFF"/>
        </w:rPr>
        <w:t>one-</w:t>
      </w:r>
      <w:r w:rsidR="00D34839" w:rsidRPr="00AE45D7">
        <w:rPr>
          <w:shd w:val="clear" w:color="auto" w:fill="FFFFFF"/>
        </w:rPr>
        <w:t>quarter (</w:t>
      </w:r>
      <w:r w:rsidR="008306A8" w:rsidRPr="00AE45D7">
        <w:rPr>
          <w:shd w:val="clear" w:color="auto" w:fill="FFFFFF"/>
        </w:rPr>
        <w:t>23%</w:t>
      </w:r>
      <w:r w:rsidR="00D34839" w:rsidRPr="00AE45D7">
        <w:rPr>
          <w:shd w:val="clear" w:color="auto" w:fill="FFFFFF"/>
        </w:rPr>
        <w:t>)</w:t>
      </w:r>
      <w:r w:rsidR="008306A8" w:rsidRPr="00AE45D7">
        <w:rPr>
          <w:shd w:val="clear" w:color="auto" w:fill="FFFFFF"/>
        </w:rPr>
        <w:t xml:space="preserve"> </w:t>
      </w:r>
      <w:r w:rsidR="00A7008B" w:rsidRPr="00AE45D7">
        <w:rPr>
          <w:shd w:val="clear" w:color="auto" w:fill="FFFFFF"/>
        </w:rPr>
        <w:t>focus</w:t>
      </w:r>
      <w:r w:rsidR="00D34839" w:rsidRPr="00AE45D7">
        <w:rPr>
          <w:shd w:val="clear" w:color="auto" w:fill="FFFFFF"/>
        </w:rPr>
        <w:t>ed</w:t>
      </w:r>
      <w:r w:rsidR="00A7008B" w:rsidRPr="00AE45D7">
        <w:rPr>
          <w:shd w:val="clear" w:color="auto" w:fill="FFFFFF"/>
        </w:rPr>
        <w:t xml:space="preserve"> on children </w:t>
      </w:r>
      <w:r w:rsidR="00D34839" w:rsidRPr="00AE45D7">
        <w:rPr>
          <w:shd w:val="clear" w:color="auto" w:fill="FFFFFF"/>
        </w:rPr>
        <w:t xml:space="preserve">aged </w:t>
      </w:r>
      <w:r w:rsidR="00A7008B" w:rsidRPr="00AE45D7">
        <w:rPr>
          <w:shd w:val="clear" w:color="auto" w:fill="FFFFFF"/>
        </w:rPr>
        <w:t>below 4 years</w:t>
      </w:r>
      <w:r w:rsidR="008306A8" w:rsidRPr="00AE45D7">
        <w:rPr>
          <w:shd w:val="clear" w:color="auto" w:fill="FFFFFF"/>
        </w:rPr>
        <w:t xml:space="preserve">. </w:t>
      </w:r>
      <w:r w:rsidR="00A7008B" w:rsidRPr="00AE45D7">
        <w:rPr>
          <w:shd w:val="clear" w:color="auto" w:fill="FFFFFF"/>
        </w:rPr>
        <w:t xml:space="preserve">No studies </w:t>
      </w:r>
      <w:r w:rsidR="0084581A" w:rsidRPr="00AE45D7">
        <w:rPr>
          <w:shd w:val="clear" w:color="auto" w:fill="FFFFFF"/>
        </w:rPr>
        <w:t>included autistic</w:t>
      </w:r>
      <w:r w:rsidR="00A7008B" w:rsidRPr="00AE45D7">
        <w:rPr>
          <w:shd w:val="clear" w:color="auto" w:fill="FFFFFF"/>
        </w:rPr>
        <w:t xml:space="preserve"> adolescents </w:t>
      </w:r>
      <w:r w:rsidR="0084581A" w:rsidRPr="00AE45D7">
        <w:rPr>
          <w:shd w:val="clear" w:color="auto" w:fill="FFFFFF"/>
        </w:rPr>
        <w:t>aged over</w:t>
      </w:r>
      <w:r w:rsidR="00A7008B" w:rsidRPr="00AE45D7">
        <w:rPr>
          <w:shd w:val="clear" w:color="auto" w:fill="FFFFFF"/>
        </w:rPr>
        <w:t xml:space="preserve"> 14 years, and only </w:t>
      </w:r>
      <w:r w:rsidR="0084581A" w:rsidRPr="00AE45D7">
        <w:rPr>
          <w:shd w:val="clear" w:color="auto" w:fill="FFFFFF"/>
        </w:rPr>
        <w:t xml:space="preserve">13% </w:t>
      </w:r>
      <w:r w:rsidR="00A7008B" w:rsidRPr="00AE45D7">
        <w:rPr>
          <w:shd w:val="clear" w:color="auto" w:fill="FFFFFF"/>
        </w:rPr>
        <w:t xml:space="preserve">included children </w:t>
      </w:r>
      <w:r w:rsidR="00D34839" w:rsidRPr="00AE45D7">
        <w:rPr>
          <w:shd w:val="clear" w:color="auto" w:fill="FFFFFF"/>
        </w:rPr>
        <w:t xml:space="preserve">aged </w:t>
      </w:r>
      <w:r w:rsidR="0084581A" w:rsidRPr="00AE45D7">
        <w:rPr>
          <w:shd w:val="clear" w:color="auto" w:fill="FFFFFF"/>
        </w:rPr>
        <w:t>over 11</w:t>
      </w:r>
      <w:r w:rsidR="00A7008B" w:rsidRPr="00AE45D7">
        <w:rPr>
          <w:shd w:val="clear" w:color="auto" w:fill="FFFFFF"/>
        </w:rPr>
        <w:t xml:space="preserve"> </w:t>
      </w:r>
      <w:r w:rsidR="0084581A" w:rsidRPr="00AE45D7">
        <w:rPr>
          <w:shd w:val="clear" w:color="auto" w:fill="FFFFFF"/>
        </w:rPr>
        <w:t>years</w:t>
      </w:r>
      <w:r w:rsidR="00FF7282" w:rsidRPr="00AE45D7">
        <w:rPr>
          <w:shd w:val="clear" w:color="auto" w:fill="FFFFFF"/>
        </w:rPr>
        <w:t xml:space="preserve"> (all</w:t>
      </w:r>
      <w:r w:rsidR="00685375">
        <w:rPr>
          <w:shd w:val="clear" w:color="auto" w:fill="FFFFFF"/>
        </w:rPr>
        <w:t xml:space="preserve"> of which</w:t>
      </w:r>
      <w:r w:rsidR="00FF7282" w:rsidRPr="00AE45D7">
        <w:rPr>
          <w:shd w:val="clear" w:color="auto" w:fill="FFFFFF"/>
        </w:rPr>
        <w:t xml:space="preserve"> t</w:t>
      </w:r>
      <w:r w:rsidR="00A7008B" w:rsidRPr="00AE45D7">
        <w:rPr>
          <w:shd w:val="clear" w:color="auto" w:fill="FFFFFF"/>
        </w:rPr>
        <w:t>arget</w:t>
      </w:r>
      <w:r w:rsidR="00FF7282" w:rsidRPr="00AE45D7">
        <w:rPr>
          <w:shd w:val="clear" w:color="auto" w:fill="FFFFFF"/>
        </w:rPr>
        <w:t>ed</w:t>
      </w:r>
      <w:r w:rsidR="00A7008B" w:rsidRPr="00AE45D7">
        <w:rPr>
          <w:shd w:val="clear" w:color="auto" w:fill="FFFFFF"/>
        </w:rPr>
        <w:t xml:space="preserve"> </w:t>
      </w:r>
      <w:r w:rsidR="00FF7282" w:rsidRPr="00AE45D7">
        <w:rPr>
          <w:shd w:val="clear" w:color="auto" w:fill="FFFFFF"/>
        </w:rPr>
        <w:t xml:space="preserve">reducing </w:t>
      </w:r>
      <w:r w:rsidR="00A7008B" w:rsidRPr="00AE45D7">
        <w:rPr>
          <w:shd w:val="clear" w:color="auto" w:fill="FFFFFF"/>
        </w:rPr>
        <w:t xml:space="preserve">disruptive </w:t>
      </w:r>
      <w:r w:rsidR="00FF7282" w:rsidRPr="00AE45D7">
        <w:rPr>
          <w:shd w:val="clear" w:color="auto" w:fill="FFFFFF"/>
        </w:rPr>
        <w:t>behavio</w:t>
      </w:r>
      <w:r w:rsidR="008421A3" w:rsidRPr="00AE45D7">
        <w:rPr>
          <w:shd w:val="clear" w:color="auto" w:fill="FFFFFF"/>
        </w:rPr>
        <w:t>u</w:t>
      </w:r>
      <w:r w:rsidR="00FF7282" w:rsidRPr="00AE45D7">
        <w:rPr>
          <w:shd w:val="clear" w:color="auto" w:fill="FFFFFF"/>
        </w:rPr>
        <w:t xml:space="preserve">r or improving </w:t>
      </w:r>
      <w:r w:rsidR="00A7008B" w:rsidRPr="00AE45D7">
        <w:rPr>
          <w:shd w:val="clear" w:color="auto" w:fill="FFFFFF"/>
        </w:rPr>
        <w:t>positive behavio</w:t>
      </w:r>
      <w:r w:rsidR="008421A3" w:rsidRPr="00AE45D7">
        <w:rPr>
          <w:shd w:val="clear" w:color="auto" w:fill="FFFFFF"/>
        </w:rPr>
        <w:t>u</w:t>
      </w:r>
      <w:r w:rsidR="00A7008B" w:rsidRPr="00AE45D7">
        <w:rPr>
          <w:shd w:val="clear" w:color="auto" w:fill="FFFFFF"/>
        </w:rPr>
        <w:t>r</w:t>
      </w:r>
      <w:r w:rsidR="00FF7282" w:rsidRPr="00AE45D7">
        <w:rPr>
          <w:shd w:val="clear" w:color="auto" w:fill="FFFFFF"/>
        </w:rPr>
        <w:t>).</w:t>
      </w:r>
      <w:r w:rsidR="008421A3" w:rsidRPr="00AE45D7">
        <w:rPr>
          <w:shd w:val="clear" w:color="auto" w:fill="FFFFFF"/>
        </w:rPr>
        <w:t xml:space="preserve"> </w:t>
      </w:r>
    </w:p>
    <w:p w14:paraId="2156265C" w14:textId="4E9CD68F" w:rsidR="00881058" w:rsidRPr="00AE45D7" w:rsidRDefault="007A59E4" w:rsidP="00E578F1">
      <w:pPr>
        <w:pStyle w:val="GLBodytext"/>
        <w:rPr>
          <w:highlight w:val="lightGray"/>
          <w:shd w:val="clear" w:color="auto" w:fill="FFFFFF"/>
        </w:rPr>
      </w:pPr>
      <w:r w:rsidRPr="00AE45D7">
        <w:rPr>
          <w:shd w:val="clear" w:color="auto" w:fill="FFFFFF"/>
        </w:rPr>
        <w:t>In Conrad et al</w:t>
      </w:r>
      <w:r w:rsidR="000F5AB1">
        <w:rPr>
          <w:shd w:val="clear" w:color="auto" w:fill="FFFFFF"/>
        </w:rPr>
        <w:t>.</w:t>
      </w:r>
      <w:r w:rsidRPr="00AE45D7">
        <w:rPr>
          <w:shd w:val="clear" w:color="auto" w:fill="FFFFFF"/>
        </w:rPr>
        <w:t xml:space="preserve">’s review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rPr>
          <w:shd w:val="clear" w:color="auto" w:fill="FFFFFF"/>
        </w:rPr>
        <w:t>, t</w:t>
      </w:r>
      <w:r w:rsidR="008421A3" w:rsidRPr="00AE45D7">
        <w:rPr>
          <w:shd w:val="clear" w:color="auto" w:fill="FFFFFF"/>
        </w:rPr>
        <w:t>he high majority (</w:t>
      </w:r>
      <w:r w:rsidR="00CA142A" w:rsidRPr="00AE45D7">
        <w:rPr>
          <w:shd w:val="clear" w:color="auto" w:fill="FFFFFF"/>
        </w:rPr>
        <w:t xml:space="preserve">n=25, </w:t>
      </w:r>
      <w:r w:rsidR="008421A3" w:rsidRPr="00AE45D7">
        <w:rPr>
          <w:shd w:val="clear" w:color="auto" w:fill="FFFFFF"/>
        </w:rPr>
        <w:t>83%) of studies t</w:t>
      </w:r>
      <w:r w:rsidR="00881058" w:rsidRPr="00AE45D7">
        <w:rPr>
          <w:shd w:val="clear" w:color="auto" w:fill="FFFFFF"/>
        </w:rPr>
        <w:t xml:space="preserve">argeted speciﬁc areas of </w:t>
      </w:r>
      <w:r w:rsidR="008421A3" w:rsidRPr="00AE45D7">
        <w:rPr>
          <w:shd w:val="clear" w:color="auto" w:fill="FFFFFF"/>
        </w:rPr>
        <w:t>autism</w:t>
      </w:r>
      <w:r w:rsidR="00881058" w:rsidRPr="00AE45D7">
        <w:rPr>
          <w:shd w:val="clear" w:color="auto" w:fill="FFFFFF"/>
        </w:rPr>
        <w:t xml:space="preserve"> (such as joint attention and social-communicative skills)</w:t>
      </w:r>
      <w:r w:rsidR="008421A3" w:rsidRPr="00AE45D7">
        <w:rPr>
          <w:shd w:val="clear" w:color="auto" w:fill="FFFFFF"/>
        </w:rPr>
        <w:t>, with the remaining</w:t>
      </w:r>
      <w:r w:rsidR="00881058" w:rsidRPr="00AE45D7">
        <w:rPr>
          <w:shd w:val="clear" w:color="auto" w:fill="FFFFFF"/>
        </w:rPr>
        <w:t xml:space="preserve"> </w:t>
      </w:r>
      <w:r w:rsidR="00CA142A" w:rsidRPr="00AE45D7">
        <w:rPr>
          <w:shd w:val="clear" w:color="auto" w:fill="FFFFFF"/>
        </w:rPr>
        <w:t xml:space="preserve">five studies </w:t>
      </w:r>
      <w:r w:rsidR="008421A3" w:rsidRPr="00AE45D7">
        <w:rPr>
          <w:shd w:val="clear" w:color="auto" w:fill="FFFFFF"/>
        </w:rPr>
        <w:t>aimed at</w:t>
      </w:r>
      <w:r w:rsidR="00881058" w:rsidRPr="00AE45D7">
        <w:rPr>
          <w:shd w:val="clear" w:color="auto" w:fill="FFFFFF"/>
        </w:rPr>
        <w:t xml:space="preserve"> improving parent-child social interaction and reducing behavio</w:t>
      </w:r>
      <w:r w:rsidR="008421A3" w:rsidRPr="00AE45D7">
        <w:rPr>
          <w:shd w:val="clear" w:color="auto" w:fill="FFFFFF"/>
        </w:rPr>
        <w:t>u</w:t>
      </w:r>
      <w:r w:rsidR="00881058" w:rsidRPr="00AE45D7">
        <w:rPr>
          <w:shd w:val="clear" w:color="auto" w:fill="FFFFFF"/>
        </w:rPr>
        <w:t xml:space="preserve">ral diﬃculties and </w:t>
      </w:r>
      <w:r w:rsidR="00577CB9">
        <w:rPr>
          <w:shd w:val="clear" w:color="auto" w:fill="FFFFFF"/>
        </w:rPr>
        <w:t>‘</w:t>
      </w:r>
      <w:r w:rsidR="00881058" w:rsidRPr="00AE45D7">
        <w:rPr>
          <w:shd w:val="clear" w:color="auto" w:fill="FFFFFF"/>
        </w:rPr>
        <w:t>demand-avoidant behavio</w:t>
      </w:r>
      <w:r w:rsidR="008421A3" w:rsidRPr="00AE45D7">
        <w:rPr>
          <w:shd w:val="clear" w:color="auto" w:fill="FFFFFF"/>
        </w:rPr>
        <w:t>u</w:t>
      </w:r>
      <w:r w:rsidR="00881058" w:rsidRPr="00AE45D7">
        <w:rPr>
          <w:shd w:val="clear" w:color="auto" w:fill="FFFFFF"/>
        </w:rPr>
        <w:t>r</w:t>
      </w:r>
      <w:r w:rsidR="00577CB9">
        <w:rPr>
          <w:shd w:val="clear" w:color="auto" w:fill="FFFFFF"/>
        </w:rPr>
        <w:t>’</w:t>
      </w:r>
      <w:r w:rsidR="00881058" w:rsidRPr="00AE45D7">
        <w:rPr>
          <w:shd w:val="clear" w:color="auto" w:fill="FFFFFF"/>
        </w:rPr>
        <w:t xml:space="preserve">. </w:t>
      </w:r>
      <w:r w:rsidRPr="00AE45D7">
        <w:rPr>
          <w:shd w:val="clear" w:color="auto" w:fill="FFFFFF"/>
        </w:rPr>
        <w:t>C</w:t>
      </w:r>
      <w:r w:rsidR="00881058" w:rsidRPr="00AE45D7">
        <w:rPr>
          <w:shd w:val="clear" w:color="auto" w:fill="FFFFFF"/>
        </w:rPr>
        <w:t xml:space="preserve">ontrol groups consisted of waitlist or other passive control conditions in </w:t>
      </w:r>
      <w:r w:rsidRPr="00AE45D7">
        <w:rPr>
          <w:shd w:val="clear" w:color="auto" w:fill="FFFFFF"/>
        </w:rPr>
        <w:t>37%</w:t>
      </w:r>
      <w:r w:rsidR="00881058" w:rsidRPr="00AE45D7">
        <w:rPr>
          <w:shd w:val="clear" w:color="auto" w:fill="FFFFFF"/>
        </w:rPr>
        <w:t xml:space="preserve"> of </w:t>
      </w:r>
      <w:r w:rsidRPr="00AE45D7">
        <w:rPr>
          <w:shd w:val="clear" w:color="auto" w:fill="FFFFFF"/>
        </w:rPr>
        <w:t xml:space="preserve">included </w:t>
      </w:r>
      <w:r w:rsidR="00881058" w:rsidRPr="00AE45D7">
        <w:rPr>
          <w:shd w:val="clear" w:color="auto" w:fill="FFFFFF"/>
        </w:rPr>
        <w:t>studies</w:t>
      </w:r>
      <w:r w:rsidRPr="00AE45D7">
        <w:rPr>
          <w:shd w:val="clear" w:color="auto" w:fill="FFFFFF"/>
        </w:rPr>
        <w:t xml:space="preserve">, </w:t>
      </w:r>
      <w:r w:rsidR="00881058" w:rsidRPr="00AE45D7">
        <w:rPr>
          <w:shd w:val="clear" w:color="auto" w:fill="FFFFFF"/>
        </w:rPr>
        <w:t>usual</w:t>
      </w:r>
      <w:r w:rsidR="00306469">
        <w:rPr>
          <w:shd w:val="clear" w:color="auto" w:fill="FFFFFF"/>
        </w:rPr>
        <w:t xml:space="preserve"> care</w:t>
      </w:r>
      <w:r w:rsidR="00881058" w:rsidRPr="00AE45D7">
        <w:rPr>
          <w:shd w:val="clear" w:color="auto" w:fill="FFFFFF"/>
        </w:rPr>
        <w:t xml:space="preserve"> in </w:t>
      </w:r>
      <w:r w:rsidRPr="00AE45D7">
        <w:rPr>
          <w:shd w:val="clear" w:color="auto" w:fill="FFFFFF"/>
        </w:rPr>
        <w:t xml:space="preserve">33%, </w:t>
      </w:r>
      <w:r w:rsidR="00306469">
        <w:rPr>
          <w:shd w:val="clear" w:color="auto" w:fill="FFFFFF"/>
        </w:rPr>
        <w:t xml:space="preserve">and </w:t>
      </w:r>
      <w:r w:rsidR="00881058" w:rsidRPr="00AE45D7">
        <w:rPr>
          <w:shd w:val="clear" w:color="auto" w:fill="FFFFFF"/>
        </w:rPr>
        <w:t>an active control with a less extensive educational program, psycho-education,</w:t>
      </w:r>
      <w:r w:rsidRPr="00AE45D7">
        <w:rPr>
          <w:shd w:val="clear" w:color="auto" w:fill="FFFFFF"/>
        </w:rPr>
        <w:t xml:space="preserve"> or</w:t>
      </w:r>
      <w:r w:rsidR="00881058" w:rsidRPr="00AE45D7">
        <w:rPr>
          <w:shd w:val="clear" w:color="auto" w:fill="FFFFFF"/>
        </w:rPr>
        <w:t xml:space="preserve"> placebo parent-intervention in </w:t>
      </w:r>
      <w:r w:rsidRPr="00AE45D7">
        <w:rPr>
          <w:shd w:val="clear" w:color="auto" w:fill="FFFFFF"/>
        </w:rPr>
        <w:t>27%</w:t>
      </w:r>
      <w:r w:rsidR="00306469">
        <w:rPr>
          <w:shd w:val="clear" w:color="auto" w:fill="FFFFFF"/>
        </w:rPr>
        <w:t>. A</w:t>
      </w:r>
      <w:r w:rsidR="00881058" w:rsidRPr="00AE45D7">
        <w:rPr>
          <w:shd w:val="clear" w:color="auto" w:fill="FFFFFF"/>
        </w:rPr>
        <w:t>ntipsychotic medicine</w:t>
      </w:r>
      <w:r w:rsidR="00306469">
        <w:rPr>
          <w:shd w:val="clear" w:color="auto" w:fill="FFFFFF"/>
        </w:rPr>
        <w:t xml:space="preserve"> was a comparator interve</w:t>
      </w:r>
      <w:r w:rsidR="007D52AA">
        <w:rPr>
          <w:shd w:val="clear" w:color="auto" w:fill="FFFFFF"/>
        </w:rPr>
        <w:t>n</w:t>
      </w:r>
      <w:r w:rsidR="00306469">
        <w:rPr>
          <w:shd w:val="clear" w:color="auto" w:fill="FFFFFF"/>
        </w:rPr>
        <w:t>tion</w:t>
      </w:r>
      <w:r w:rsidR="00881058" w:rsidRPr="00AE45D7">
        <w:rPr>
          <w:shd w:val="clear" w:color="auto" w:fill="FFFFFF"/>
        </w:rPr>
        <w:t xml:space="preserve"> in a single stud</w:t>
      </w:r>
      <w:r w:rsidR="004578D5" w:rsidRPr="00AE45D7">
        <w:rPr>
          <w:shd w:val="clear" w:color="auto" w:fill="FFFFFF"/>
        </w:rPr>
        <w:t>y</w:t>
      </w:r>
      <w:r w:rsidR="00881058" w:rsidRPr="00AE45D7">
        <w:rPr>
          <w:shd w:val="clear" w:color="auto" w:fill="FFFFFF"/>
        </w:rPr>
        <w:t xml:space="preserve">. </w:t>
      </w:r>
    </w:p>
    <w:p w14:paraId="579A235B" w14:textId="77777777" w:rsidR="008053F5" w:rsidRPr="00AE45D7" w:rsidRDefault="008053F5" w:rsidP="00D3216F">
      <w:pPr>
        <w:pStyle w:val="GLHeading4"/>
      </w:pPr>
      <w:r w:rsidRPr="00AE45D7">
        <w:t>Study quality</w:t>
      </w:r>
    </w:p>
    <w:p w14:paraId="4F4B4F9F" w14:textId="18A2A2C2" w:rsidR="008053F5" w:rsidRPr="00AE45D7" w:rsidRDefault="008053F5" w:rsidP="00E578F1">
      <w:pPr>
        <w:pStyle w:val="GLBodytext"/>
        <w:rPr>
          <w:b/>
        </w:rPr>
      </w:pPr>
      <w:r w:rsidRPr="00AE45D7">
        <w:t xml:space="preserve">Review quality was generally </w:t>
      </w:r>
      <w:r w:rsidR="00607303" w:rsidRPr="00AE45D7">
        <w:t>good</w:t>
      </w:r>
      <w:r w:rsidRPr="00AE45D7">
        <w:t xml:space="preserve">, with six reviews rated (using the JBI checklist) as being of high quality (scoring 9-11) </w:t>
      </w:r>
      <w:r w:rsidR="00991F3A">
        <w:fldChar w:fldCharType="begin">
          <w:fldData xml:space="preserve">PEVuZE5vdGU+PENpdGU+PEF1dGhvcj5Db25yYWQ8L0F1dGhvcj48WWVhcj4yMDIxPC9ZZWFyPjxS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</w:fldData>
        </w:fldChar>
      </w:r>
      <w:r w:rsidR="0033627A">
        <w:instrText xml:space="preserve"> ADDIN EN.CITE </w:instrText>
      </w:r>
      <w:r w:rsidR="0033627A">
        <w:fldChar w:fldCharType="begin">
          <w:fldData xml:space="preserve">PEVuZE5vdGU+PENpdGU+PEF1dGhvcj5Db25yYWQ8L0F1dGhvcj48WWVhcj4yMDIxPC9ZZWFyPjxS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</w:fldData>
        </w:fldChar>
      </w:r>
      <w:r w:rsidR="0033627A">
        <w:instrText xml:space="preserve"> ADDIN EN.CITE.DATA </w:instrText>
      </w:r>
      <w:r w:rsidR="0033627A">
        <w:fldChar w:fldCharType="end"/>
      </w:r>
      <w:r w:rsidR="00991F3A">
        <w:fldChar w:fldCharType="separate"/>
      </w:r>
      <w:r w:rsidR="0033627A">
        <w:rPr>
          <w:noProof/>
        </w:rPr>
        <w:t>[</w:t>
      </w:r>
      <w:hyperlink w:anchor="_ENREF_17" w:tooltip="Oono, 2013 #13" w:history="1">
        <w:r w:rsidR="0033627A">
          <w:rPr>
            <w:noProof/>
          </w:rPr>
          <w:t>17</w:t>
        </w:r>
      </w:hyperlink>
      <w:r w:rsidR="0033627A">
        <w:rPr>
          <w:noProof/>
        </w:rPr>
        <w:t xml:space="preserve">, </w:t>
      </w:r>
      <w:hyperlink w:anchor="_ENREF_25" w:tooltip="Naveed, 2019 #377" w:history="1">
        <w:r w:rsidR="0033627A">
          <w:rPr>
            <w:noProof/>
          </w:rPr>
          <w:t>25-27</w:t>
        </w:r>
      </w:hyperlink>
      <w:r w:rsidR="0033627A">
        <w:rPr>
          <w:noProof/>
        </w:rPr>
        <w:t xml:space="preserve">, </w:t>
      </w:r>
      <w:hyperlink w:anchor="_ENREF_42" w:tooltip="Tarver, 2019 #237" w:history="1">
        <w:r w:rsidR="0033627A">
          <w:rPr>
            <w:noProof/>
          </w:rPr>
          <w:t>42</w:t>
        </w:r>
      </w:hyperlink>
      <w:r w:rsidR="0033627A">
        <w:rPr>
          <w:noProof/>
        </w:rPr>
        <w:t xml:space="preserve">, </w:t>
      </w:r>
      <w:hyperlink w:anchor="_ENREF_43" w:tooltip="Conrad, 2021 #6" w:history="1">
        <w:r w:rsidR="0033627A">
          <w:rPr>
            <w:noProof/>
          </w:rPr>
          <w:t>43</w:t>
        </w:r>
      </w:hyperlink>
      <w:r w:rsidR="0033627A">
        <w:rPr>
          <w:noProof/>
        </w:rPr>
        <w:t>]</w:t>
      </w:r>
      <w:r w:rsidR="00991F3A">
        <w:fldChar w:fldCharType="end"/>
      </w:r>
      <w:r w:rsidRPr="00AE45D7">
        <w:t>, and two reviews of medium quality (</w:t>
      </w:r>
      <w:r w:rsidR="00276500" w:rsidRPr="00AE45D7">
        <w:t xml:space="preserve">scoring </w:t>
      </w:r>
      <w:r w:rsidRPr="00AE45D7">
        <w:t xml:space="preserve">6-8) </w:t>
      </w:r>
      <w:r w:rsidR="00991F3A">
        <w:fldChar w:fldCharType="begin">
          <w:fldData xml:space="preserve">PEVuZE5vdGU+PENpdGU+PEF1dGhvcj5QYWNpYTwvQXV0aG9yPjxZZWFyPjIwMjE8L1llYXI+PFJl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</w:fldData>
        </w:fldChar>
      </w:r>
      <w:r w:rsidR="00991F3A">
        <w:instrText xml:space="preserve"> ADDIN EN.CITE </w:instrText>
      </w:r>
      <w:r w:rsidR="00991F3A">
        <w:fldChar w:fldCharType="begin">
          <w:fldData xml:space="preserve">PEVuZE5vdGU+PENpdGU+PEF1dGhvcj5QYWNpYTwvQXV0aG9yPjxZZWFyPjIwMjE8L1llYXI+PFJl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 xml:space="preserve">, </w:t>
      </w:r>
      <w:hyperlink w:anchor="_ENREF_29" w:tooltip="Pacia, 2021 #14" w:history="1">
        <w:r w:rsidR="0033627A">
          <w:rPr>
            <w:noProof/>
          </w:rPr>
          <w:t>29</w:t>
        </w:r>
      </w:hyperlink>
      <w:r w:rsidR="00991F3A">
        <w:rPr>
          <w:noProof/>
        </w:rPr>
        <w:t>]</w:t>
      </w:r>
      <w:r w:rsidR="00991F3A">
        <w:fldChar w:fldCharType="end"/>
      </w:r>
      <w:r w:rsidRPr="00AE45D7">
        <w:t>.</w:t>
      </w:r>
      <w:r w:rsidR="00607303" w:rsidRPr="00AE45D7">
        <w:t xml:space="preserve"> </w:t>
      </w:r>
    </w:p>
    <w:p w14:paraId="173A6061" w14:textId="5660A588" w:rsidR="008053F5" w:rsidRPr="00705DD1" w:rsidRDefault="00F65C62" w:rsidP="00E578F1">
      <w:pPr>
        <w:pStyle w:val="GLBodytext"/>
      </w:pPr>
      <w:r w:rsidRPr="00AE45D7">
        <w:t>All r</w:t>
      </w:r>
      <w:r w:rsidR="008053F5" w:rsidRPr="00AE45D7">
        <w:t>eviews were impacted by the limitations of the evidence base</w:t>
      </w:r>
      <w:r w:rsidR="00367D11">
        <w:t>,</w:t>
      </w:r>
      <w:r w:rsidR="008053F5" w:rsidRPr="00AE45D7">
        <w:t xml:space="preserve"> including a lack of controlled group studies, small samples</w:t>
      </w:r>
      <w:r w:rsidR="0099166F" w:rsidRPr="00AE45D7">
        <w:t>, and lack of blinding of family members who were often informants for outcomes</w:t>
      </w:r>
      <w:r w:rsidR="008053F5" w:rsidRPr="00AE45D7">
        <w:t xml:space="preserve">. Limitations of primary research in this area, including that appraised in the current review, are discussed </w:t>
      </w:r>
      <w:r w:rsidR="008053F5" w:rsidRPr="00705DD1">
        <w:t xml:space="preserve">further in </w:t>
      </w:r>
      <w:hyperlink w:anchor="Sec2_4" w:history="1">
        <w:r w:rsidR="008053F5" w:rsidRPr="00592D3D">
          <w:rPr>
            <w:rStyle w:val="Hyperlink"/>
            <w:rFonts w:cstheme="minorHAnsi"/>
          </w:rPr>
          <w:t>Section 2.4</w:t>
        </w:r>
      </w:hyperlink>
      <w:r w:rsidR="008053F5" w:rsidRPr="00705DD1">
        <w:t xml:space="preserve">. </w:t>
      </w:r>
    </w:p>
    <w:p w14:paraId="0AE17425" w14:textId="6C6193E6" w:rsidR="00E13B24" w:rsidRPr="00AE45D7" w:rsidRDefault="00840194" w:rsidP="00E578F1">
      <w:pPr>
        <w:pStyle w:val="GLBodytext"/>
      </w:pPr>
      <w:r w:rsidRPr="00AE45D7">
        <w:t>The majority of reviews included study</w:t>
      </w:r>
      <w:r w:rsidR="00FD4D44" w:rsidRPr="00AE45D7">
        <w:t xml:space="preserve"> design restrictions </w:t>
      </w:r>
      <w:r w:rsidRPr="00AE45D7">
        <w:t>in their selection criteria</w:t>
      </w:r>
      <w:r w:rsidR="00987748" w:rsidRPr="00AE45D7">
        <w:t>. Of the reviews</w:t>
      </w:r>
      <w:r w:rsidR="009D2CAD" w:rsidRPr="00AE45D7">
        <w:t xml:space="preserve"> of intervention effectiveness</w:t>
      </w:r>
      <w:r w:rsidR="00987748" w:rsidRPr="00AE45D7">
        <w:t>, f</w:t>
      </w:r>
      <w:r w:rsidRPr="00AE45D7">
        <w:t>ive includ</w:t>
      </w:r>
      <w:r w:rsidR="00987748" w:rsidRPr="00AE45D7">
        <w:t>ed</w:t>
      </w:r>
      <w:r w:rsidRPr="00AE45D7">
        <w:t xml:space="preserve"> only</w:t>
      </w:r>
      <w:r w:rsidR="00FD4D44" w:rsidRPr="00AE45D7">
        <w:t xml:space="preserve"> randomised controlled trials (RCTs) </w:t>
      </w:r>
      <w:r w:rsidR="00991F3A">
        <w:fldChar w:fldCharType="begin">
          <w:fldData xml:space="preserve">PEVuZE5vdGU+PENpdGU+PEF1dGhvcj5Db25yYWQ8L0F1dGhvcj48WWVhcj4yMDIxPC9ZZWFyPjxS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</w:fldData>
        </w:fldChar>
      </w:r>
      <w:r w:rsidR="0033627A">
        <w:instrText xml:space="preserve"> ADDIN EN.CITE </w:instrText>
      </w:r>
      <w:r w:rsidR="0033627A">
        <w:fldChar w:fldCharType="begin">
          <w:fldData xml:space="preserve">PEVuZE5vdGU+PENpdGU+PEF1dGhvcj5Db25yYWQ8L0F1dGhvcj48WWVhcj4yMDIxPC9ZZWFyPjxS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</w:fldData>
        </w:fldChar>
      </w:r>
      <w:r w:rsidR="0033627A">
        <w:instrText xml:space="preserve"> ADDIN EN.CITE.DATA </w:instrText>
      </w:r>
      <w:r w:rsidR="0033627A">
        <w:fldChar w:fldCharType="end"/>
      </w:r>
      <w:r w:rsidR="00991F3A">
        <w:fldChar w:fldCharType="separate"/>
      </w:r>
      <w:r w:rsidR="0033627A">
        <w:rPr>
          <w:noProof/>
        </w:rPr>
        <w:t>[</w:t>
      </w:r>
      <w:hyperlink w:anchor="_ENREF_17" w:tooltip="Oono, 2013 #13" w:history="1">
        <w:r w:rsidR="0033627A">
          <w:rPr>
            <w:noProof/>
          </w:rPr>
          <w:t>17</w:t>
        </w:r>
      </w:hyperlink>
      <w:r w:rsidR="0033627A">
        <w:rPr>
          <w:noProof/>
        </w:rPr>
        <w:t xml:space="preserve">, </w:t>
      </w:r>
      <w:hyperlink w:anchor="_ENREF_25" w:tooltip="Naveed, 2019 #377" w:history="1">
        <w:r w:rsidR="0033627A">
          <w:rPr>
            <w:noProof/>
          </w:rPr>
          <w:t>25</w:t>
        </w:r>
      </w:hyperlink>
      <w:r w:rsidR="0033627A">
        <w:rPr>
          <w:noProof/>
        </w:rPr>
        <w:t xml:space="preserve">, </w:t>
      </w:r>
      <w:hyperlink w:anchor="_ENREF_26" w:tooltip="Nevill, 2018 #453" w:history="1">
        <w:r w:rsidR="0033627A">
          <w:rPr>
            <w:noProof/>
          </w:rPr>
          <w:t>26</w:t>
        </w:r>
      </w:hyperlink>
      <w:r w:rsidR="0033627A">
        <w:rPr>
          <w:noProof/>
        </w:rPr>
        <w:t xml:space="preserve">, </w:t>
      </w:r>
      <w:hyperlink w:anchor="_ENREF_42" w:tooltip="Tarver, 2019 #237" w:history="1">
        <w:r w:rsidR="0033627A">
          <w:rPr>
            <w:noProof/>
          </w:rPr>
          <w:t>42</w:t>
        </w:r>
      </w:hyperlink>
      <w:r w:rsidR="0033627A">
        <w:rPr>
          <w:noProof/>
        </w:rPr>
        <w:t xml:space="preserve">, </w:t>
      </w:r>
      <w:hyperlink w:anchor="_ENREF_43" w:tooltip="Conrad, 2021 #6" w:history="1">
        <w:r w:rsidR="0033627A">
          <w:rPr>
            <w:noProof/>
          </w:rPr>
          <w:t>43</w:t>
        </w:r>
      </w:hyperlink>
      <w:r w:rsidR="0033627A">
        <w:rPr>
          <w:noProof/>
        </w:rPr>
        <w:t>]</w:t>
      </w:r>
      <w:r w:rsidR="00991F3A">
        <w:fldChar w:fldCharType="end"/>
      </w:r>
      <w:r w:rsidRPr="00AE45D7">
        <w:t xml:space="preserve">, </w:t>
      </w:r>
      <w:r w:rsidR="00987748" w:rsidRPr="00AE45D7">
        <w:t xml:space="preserve">and </w:t>
      </w:r>
      <w:r w:rsidR="006F650F" w:rsidRPr="00AE45D7">
        <w:t>one</w:t>
      </w:r>
      <w:r w:rsidR="00987748" w:rsidRPr="00AE45D7">
        <w:t xml:space="preserve"> </w:t>
      </w:r>
      <w:r w:rsidR="009D2CAD" w:rsidRPr="00AE45D7">
        <w:t>considered</w:t>
      </w:r>
      <w:r w:rsidR="006F650F" w:rsidRPr="00AE45D7">
        <w:t xml:space="preserve"> single case experimental studies, RCTs and quasi-experimental group studies</w:t>
      </w:r>
      <w:r w:rsidR="00A106BF" w:rsidRPr="00AE45D7">
        <w:t xml:space="preserve">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00987748" w:rsidRPr="00AE45D7">
        <w:t xml:space="preserve">. Both the reviews investigating moderating factors </w:t>
      </w:r>
      <w:r w:rsidR="00C003C0" w:rsidRPr="00AE45D7">
        <w:t>included</w:t>
      </w:r>
      <w:r w:rsidR="00987748" w:rsidRPr="00AE45D7">
        <w:t xml:space="preserve"> </w:t>
      </w:r>
      <w:r w:rsidR="009D2CAD" w:rsidRPr="00AE45D7">
        <w:t xml:space="preserve">group studies only, </w:t>
      </w:r>
      <w:r w:rsidR="00C003C0" w:rsidRPr="00AE45D7">
        <w:t xml:space="preserve">with </w:t>
      </w:r>
      <w:r w:rsidR="00987748" w:rsidRPr="00AE45D7">
        <w:t xml:space="preserve">RCTs and uncontrolled or quasi-experimental group studies </w:t>
      </w:r>
      <w:r w:rsidR="00C003C0" w:rsidRPr="00AE45D7">
        <w:t xml:space="preserve">identified </w:t>
      </w:r>
      <w:r w:rsidR="00991F3A">
        <w:fldChar w:fldCharType="begin">
          <w:fldData xml:space="preserve">PEVuZE5vdGU+PENpdGU+PEF1dGhvcj5TaGFsZXY8L0F1dGhvcj48WWVhcj4yMDIwPC9ZZWFyPjxS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=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ZWNOdW0+MTE5PC9SZWNOdW0+PERpc3BsYXlUZXh0PlsyNywgMjhdPC9EaXNwbGF5VGV4dD48cmVj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=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 xml:space="preserve">, </w:t>
      </w:r>
      <w:hyperlink w:anchor="_ENREF_28" w:tooltip="Shalev, 2020 #119" w:history="1">
        <w:r w:rsidR="0033627A">
          <w:rPr>
            <w:noProof/>
          </w:rPr>
          <w:t>28</w:t>
        </w:r>
      </w:hyperlink>
      <w:r w:rsidR="00991F3A">
        <w:rPr>
          <w:noProof/>
        </w:rPr>
        <w:t>]</w:t>
      </w:r>
      <w:r w:rsidR="00991F3A">
        <w:fldChar w:fldCharType="end"/>
      </w:r>
      <w:r w:rsidR="00987748" w:rsidRPr="00AE45D7">
        <w:t>.</w:t>
      </w:r>
    </w:p>
    <w:p w14:paraId="1516D969" w14:textId="2C03F81C" w:rsidR="00FB578D" w:rsidRPr="00AE45D7" w:rsidRDefault="00FB578D" w:rsidP="00D3216F">
      <w:pPr>
        <w:pStyle w:val="GLHeading3"/>
      </w:pPr>
      <w:bookmarkStart w:id="643" w:name="_Toc131381727"/>
      <w:bookmarkStart w:id="644" w:name="_Toc131383497"/>
      <w:r w:rsidRPr="00AE45D7">
        <w:t xml:space="preserve">Narrative summary of </w:t>
      </w:r>
      <w:r w:rsidR="00CF682B" w:rsidRPr="00AE45D7">
        <w:t>included</w:t>
      </w:r>
      <w:r w:rsidRPr="00AE45D7">
        <w:t xml:space="preserve"> studies</w:t>
      </w:r>
      <w:bookmarkEnd w:id="643"/>
      <w:bookmarkEnd w:id="644"/>
    </w:p>
    <w:p w14:paraId="4788C28F" w14:textId="2C9D2A36" w:rsidR="002B0F3F" w:rsidRPr="00AE45D7" w:rsidRDefault="00FB578D" w:rsidP="00E578F1">
      <w:pPr>
        <w:pStyle w:val="GLBodytext"/>
      </w:pPr>
      <w:r w:rsidRPr="00AE45D7">
        <w:t xml:space="preserve">Studies are presented below in chronological order by date of publication, from </w:t>
      </w:r>
      <w:r w:rsidR="00424CEB">
        <w:t>oldest</w:t>
      </w:r>
      <w:r w:rsidRPr="00AE45D7">
        <w:t xml:space="preserve"> to </w:t>
      </w:r>
      <w:r w:rsidR="00C76A85" w:rsidRPr="00AE45D7">
        <w:t>most recent</w:t>
      </w:r>
      <w:r w:rsidRPr="00AE45D7">
        <w:t>. Note that included systematic reviews had overlapping scope, search strategies,</w:t>
      </w:r>
      <w:r w:rsidR="004E2FE6">
        <w:t xml:space="preserve"> and</w:t>
      </w:r>
      <w:r w:rsidRPr="00AE45D7">
        <w:t xml:space="preserve"> selection criteria, and therefore </w:t>
      </w:r>
      <w:r w:rsidR="00C44452">
        <w:t xml:space="preserve">shared </w:t>
      </w:r>
      <w:r w:rsidR="007D2CE6" w:rsidRPr="00AE45D7">
        <w:t>some</w:t>
      </w:r>
      <w:r w:rsidRPr="00AE45D7">
        <w:t xml:space="preserve"> primary studies. </w:t>
      </w:r>
      <w:r w:rsidR="007D2CE6" w:rsidRPr="00AE45D7">
        <w:t>Degree of overlap is represented by the number of unique articles</w:t>
      </w:r>
      <w:r w:rsidR="00F26F52">
        <w:t xml:space="preserve"> (see </w:t>
      </w:r>
      <w:hyperlink w:anchor="Table2_2" w:history="1">
        <w:r w:rsidR="00F26F52" w:rsidRPr="00F26F52">
          <w:rPr>
            <w:rStyle w:val="Hyperlink"/>
            <w:rFonts w:cstheme="minorHAnsi"/>
          </w:rPr>
          <w:t>Table 2.2</w:t>
        </w:r>
      </w:hyperlink>
      <w:r w:rsidR="00F26F52">
        <w:t>)</w:t>
      </w:r>
      <w:r w:rsidR="007D2CE6" w:rsidRPr="00AE45D7">
        <w:t>.</w:t>
      </w:r>
      <w:r w:rsidR="00484554" w:rsidRPr="00AE45D7">
        <w:t xml:space="preserve"> It is important that </w:t>
      </w:r>
      <w:r w:rsidR="00992387">
        <w:t xml:space="preserve">the quantity of studies </w:t>
      </w:r>
      <w:r w:rsidR="00484554" w:rsidRPr="00AE45D7">
        <w:t xml:space="preserve">are not summated </w:t>
      </w:r>
      <w:r w:rsidR="00855621">
        <w:t xml:space="preserve">across reviews </w:t>
      </w:r>
      <w:r w:rsidR="00484554" w:rsidRPr="00AE45D7">
        <w:t xml:space="preserve">given </w:t>
      </w:r>
      <w:r w:rsidR="000E5CE4">
        <w:t>this overlap</w:t>
      </w:r>
      <w:r w:rsidR="00484554" w:rsidRPr="00AE45D7">
        <w:t>.</w:t>
      </w:r>
    </w:p>
    <w:p w14:paraId="4602593E" w14:textId="49ADC0B9" w:rsidR="00DB5D78" w:rsidRPr="00AE45D7" w:rsidRDefault="00DB5D78" w:rsidP="00D3216F">
      <w:pPr>
        <w:pStyle w:val="GLHeading4"/>
      </w:pPr>
      <w:r w:rsidRPr="00AE45D7">
        <w:t xml:space="preserve">Studies investigating </w:t>
      </w:r>
      <w:r w:rsidRPr="008036DE">
        <w:t xml:space="preserve">effectiveness of </w:t>
      </w:r>
      <w:r w:rsidR="00FC532A" w:rsidRPr="008036DE">
        <w:t>parent</w:t>
      </w:r>
      <w:r w:rsidR="008036DE" w:rsidRPr="008036DE">
        <w:t>-</w:t>
      </w:r>
      <w:r w:rsidRPr="008036DE">
        <w:t>mediated approaches</w:t>
      </w:r>
    </w:p>
    <w:p w14:paraId="6896C5E4" w14:textId="13BF5EAA" w:rsidR="00DE31E2" w:rsidRPr="00AE45D7" w:rsidRDefault="00DE31E2" w:rsidP="00D3216F">
      <w:pPr>
        <w:pStyle w:val="GLHeading5"/>
      </w:pPr>
      <w:proofErr w:type="spellStart"/>
      <w:r w:rsidRPr="00AE45D7">
        <w:t>Oono</w:t>
      </w:r>
      <w:proofErr w:type="spellEnd"/>
      <w:r w:rsidRPr="00AE45D7">
        <w:t xml:space="preserve"> </w:t>
      </w:r>
      <w:r w:rsidR="00757528">
        <w:t xml:space="preserve">et al., </w:t>
      </w:r>
      <w:r w:rsidRPr="00AE45D7">
        <w:t xml:space="preserve">(2013)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p>
    <w:p w14:paraId="67390D2D" w14:textId="6547E82D" w:rsidR="00C03A5F" w:rsidRPr="00AE45D7" w:rsidRDefault="009B5935" w:rsidP="00E578F1">
      <w:pPr>
        <w:pStyle w:val="GLBodytext"/>
        <w:rPr>
          <w:shd w:val="clear" w:color="auto" w:fill="FFFFFF"/>
        </w:rPr>
      </w:pPr>
      <w:r w:rsidRPr="00AE45D7">
        <w:rPr>
          <w:shd w:val="clear" w:color="auto" w:fill="FFFFFF"/>
        </w:rPr>
        <w:t xml:space="preserve">In their update of </w:t>
      </w:r>
      <w:r w:rsidR="002F054F" w:rsidRPr="00AE45D7">
        <w:rPr>
          <w:shd w:val="clear" w:color="auto" w:fill="FFFFFF"/>
        </w:rPr>
        <w:t>an</w:t>
      </w:r>
      <w:r w:rsidRPr="00AE45D7">
        <w:rPr>
          <w:shd w:val="clear" w:color="auto" w:fill="FFFFFF"/>
        </w:rPr>
        <w:t xml:space="preserve"> earlier Cochrane review </w:t>
      </w:r>
      <w:r w:rsidR="00991F3A">
        <w:rPr>
          <w:shd w:val="clear" w:color="auto" w:fill="FFFFFF"/>
        </w:rPr>
        <w:fldChar w:fldCharType="begin"/>
      </w:r>
      <w:r w:rsidR="0033627A">
        <w:rPr>
          <w:shd w:val="clear" w:color="auto" w:fill="FFFFFF"/>
        </w:rPr>
        <w:instrText xml:space="preserve"> ADDIN EN.CITE &lt;EndNote&gt;&lt;Cite&gt;&lt;Author&gt;Diggle&lt;/Author&gt;&lt;Year&gt;2004&lt;/Year&gt;&lt;RecNum&gt;50&lt;/RecNum&gt;&lt;DisplayText&gt;[34]&lt;/DisplayText&gt;&lt;record&gt;&lt;rec-number&gt;50&lt;/rec-number&gt;&lt;foreign-keys&gt;&lt;key app="EN" db-id="pp0d2a9surp05gezasb5prrx2dwfwe5p9wfz" timestamp="1657613110"&gt;50&lt;/key&gt;&lt;/foreign-keys&gt;&lt;ref-type name="Journal Article"&gt;17&lt;/ref-type&gt;&lt;contributors&gt;&lt;authors&gt;&lt;author&gt;Diggle, T.&lt;/author&gt;&lt;author&gt;McConachie, H. R.&lt;/author&gt;&lt;author&gt;Randle, V. R. L.&lt;/author&gt;&lt;/authors&gt;&lt;/contributors&gt;&lt;titles&gt;&lt;title&gt;Parent-mediated early intervention for young children with autism spectrum disorder&lt;/title&gt;&lt;secondary-title&gt;Cochrane Database of Systematic Reviews&lt;/secondary-title&gt;&lt;/titles&gt;&lt;periodical&gt;&lt;full-title&gt;Cochrane Database of Systematic Reviews&lt;/full-title&gt;&lt;/periodical&gt;&lt;volume&gt;2&lt;/volume&gt;&lt;dates&gt;&lt;year&gt;2004&lt;/year&gt;&lt;/dates&gt;&lt;urls&gt;&lt;/urls&gt;&lt;/record&gt;&lt;/Cite&gt;&lt;/EndNote&gt;</w:instrText>
      </w:r>
      <w:r w:rsidR="00991F3A">
        <w:rPr>
          <w:shd w:val="clear" w:color="auto" w:fill="FFFFFF"/>
        </w:rPr>
        <w:fldChar w:fldCharType="separate"/>
      </w:r>
      <w:r w:rsidR="0033627A">
        <w:rPr>
          <w:noProof/>
          <w:shd w:val="clear" w:color="auto" w:fill="FFFFFF"/>
        </w:rPr>
        <w:t>[</w:t>
      </w:r>
      <w:hyperlink w:anchor="_ENREF_34" w:tooltip="Diggle, 2004 #50" w:history="1">
        <w:r w:rsidR="0033627A">
          <w:rPr>
            <w:noProof/>
            <w:shd w:val="clear" w:color="auto" w:fill="FFFFFF"/>
          </w:rPr>
          <w:t>34</w:t>
        </w:r>
      </w:hyperlink>
      <w:r w:rsidR="0033627A">
        <w:rPr>
          <w:noProof/>
          <w:shd w:val="clear" w:color="auto" w:fill="FFFFFF"/>
        </w:rPr>
        <w:t>]</w:t>
      </w:r>
      <w:r w:rsidR="00991F3A">
        <w:rPr>
          <w:shd w:val="clear" w:color="auto" w:fill="FFFFFF"/>
        </w:rPr>
        <w:fldChar w:fldCharType="end"/>
      </w:r>
      <w:r w:rsidRPr="00AE45D7">
        <w:rPr>
          <w:shd w:val="clear" w:color="auto" w:fill="FFFFFF"/>
        </w:rPr>
        <w:t xml:space="preserve">, </w:t>
      </w:r>
      <w:proofErr w:type="spellStart"/>
      <w:r w:rsidR="00DE31E2" w:rsidRPr="00AE45D7">
        <w:rPr>
          <w:shd w:val="clear" w:color="auto" w:fill="FFFFFF"/>
        </w:rPr>
        <w:t>Oono</w:t>
      </w:r>
      <w:proofErr w:type="spellEnd"/>
      <w:r w:rsidR="00DE31E2" w:rsidRPr="00AE45D7">
        <w:rPr>
          <w:shd w:val="clear" w:color="auto" w:fill="FFFFFF"/>
        </w:rPr>
        <w:t xml:space="preserve"> et al.</w:t>
      </w:r>
      <w:r w:rsidR="00D63C6A">
        <w:rPr>
          <w:shd w:val="clear" w:color="auto" w:fill="FFFFFF"/>
        </w:rPr>
        <w:t>,</w:t>
      </w:r>
      <w:r w:rsidR="00DE31E2" w:rsidRPr="00AE45D7">
        <w:rPr>
          <w:shd w:val="clear" w:color="auto" w:fill="FFFFFF"/>
        </w:rPr>
        <w:t xml:space="preserve"> (2013)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AA4676" w:rsidRPr="00AE45D7">
        <w:t xml:space="preserve"> </w:t>
      </w:r>
      <w:r w:rsidRPr="00AE45D7">
        <w:rPr>
          <w:shd w:val="clear" w:color="auto" w:fill="FFFFFF"/>
        </w:rPr>
        <w:t>identified</w:t>
      </w:r>
      <w:r w:rsidR="00DE31E2" w:rsidRPr="00AE45D7">
        <w:rPr>
          <w:shd w:val="clear" w:color="auto" w:fill="FFFFFF"/>
        </w:rPr>
        <w:t xml:space="preserve"> 17</w:t>
      </w:r>
      <w:r w:rsidR="00DE31E2" w:rsidRPr="00AE45D7">
        <w:rPr>
          <w:rStyle w:val="apple-converted-space"/>
          <w:color w:val="201F1E"/>
          <w:szCs w:val="22"/>
          <w:shd w:val="clear" w:color="auto" w:fill="FFFFFF"/>
        </w:rPr>
        <w:t xml:space="preserve"> </w:t>
      </w:r>
      <w:r w:rsidR="00DE31E2" w:rsidRPr="00AE45D7">
        <w:rPr>
          <w:shd w:val="clear" w:color="auto" w:fill="FFFFFF"/>
        </w:rPr>
        <w:t xml:space="preserve">parent-mediated intervention studies </w:t>
      </w:r>
      <w:r w:rsidR="00F43851">
        <w:rPr>
          <w:shd w:val="clear" w:color="auto" w:fill="FFFFFF"/>
        </w:rPr>
        <w:t>involving autistic</w:t>
      </w:r>
      <w:r w:rsidR="00DE31E2" w:rsidRPr="00AE45D7">
        <w:rPr>
          <w:shd w:val="clear" w:color="auto" w:fill="FFFFFF"/>
        </w:rPr>
        <w:t xml:space="preserve"> children </w:t>
      </w:r>
      <w:r w:rsidR="00613CBE" w:rsidRPr="00AE45D7">
        <w:rPr>
          <w:shd w:val="clear" w:color="auto" w:fill="FFFFFF"/>
        </w:rPr>
        <w:t xml:space="preserve">aged </w:t>
      </w:r>
      <w:r w:rsidR="00955C6C" w:rsidRPr="00AE45D7">
        <w:rPr>
          <w:shd w:val="clear" w:color="auto" w:fill="FFFFFF"/>
        </w:rPr>
        <w:t>under 7 years</w:t>
      </w:r>
      <w:r w:rsidR="00613CBE" w:rsidRPr="00AE45D7">
        <w:rPr>
          <w:shd w:val="clear" w:color="auto" w:fill="FFFFFF"/>
        </w:rPr>
        <w:t xml:space="preserve"> published between</w:t>
      </w:r>
      <w:r w:rsidR="00613CBE" w:rsidRPr="00AE45D7">
        <w:rPr>
          <w:rStyle w:val="apple-converted-space"/>
          <w:color w:val="201F1E"/>
          <w:szCs w:val="22"/>
          <w:shd w:val="clear" w:color="auto" w:fill="FFFFFF"/>
        </w:rPr>
        <w:t xml:space="preserve"> </w:t>
      </w:r>
      <w:r w:rsidR="00613CBE" w:rsidRPr="00AE45D7">
        <w:rPr>
          <w:shd w:val="clear" w:color="auto" w:fill="FFFFFF"/>
        </w:rPr>
        <w:t>2002 and 2012</w:t>
      </w:r>
      <w:r w:rsidR="00F43851">
        <w:rPr>
          <w:shd w:val="clear" w:color="auto" w:fill="FFFFFF"/>
        </w:rPr>
        <w:t>.</w:t>
      </w:r>
      <w:r w:rsidRPr="00AE45D7">
        <w:rPr>
          <w:shd w:val="clear" w:color="auto" w:fill="FFFFFF"/>
        </w:rPr>
        <w:t xml:space="preserve"> The</w:t>
      </w:r>
      <w:r w:rsidR="008C329B">
        <w:rPr>
          <w:shd w:val="clear" w:color="auto" w:fill="FFFFFF"/>
        </w:rPr>
        <w:t xml:space="preserve"> researchers</w:t>
      </w:r>
      <w:r w:rsidR="00DE31E2" w:rsidRPr="00AE45D7">
        <w:rPr>
          <w:rStyle w:val="apple-converted-space"/>
          <w:color w:val="201F1E"/>
          <w:szCs w:val="22"/>
          <w:shd w:val="clear" w:color="auto" w:fill="FFFFFF"/>
        </w:rPr>
        <w:t xml:space="preserve"> </w:t>
      </w:r>
      <w:r w:rsidR="00DE31E2" w:rsidRPr="00AE45D7">
        <w:rPr>
          <w:shd w:val="clear" w:color="auto" w:fill="FFFFFF"/>
        </w:rPr>
        <w:t>performed a meta-analysis on 1</w:t>
      </w:r>
      <w:r w:rsidR="00673E06" w:rsidRPr="00AE45D7">
        <w:rPr>
          <w:shd w:val="clear" w:color="auto" w:fill="FFFFFF"/>
        </w:rPr>
        <w:t>0</w:t>
      </w:r>
      <w:r w:rsidR="00DE31E2" w:rsidRPr="00AE45D7">
        <w:rPr>
          <w:shd w:val="clear" w:color="auto" w:fill="FFFFFF"/>
        </w:rPr>
        <w:t xml:space="preserve"> of these</w:t>
      </w:r>
      <w:r w:rsidRPr="00AE45D7">
        <w:rPr>
          <w:shd w:val="clear" w:color="auto" w:fill="FFFFFF"/>
        </w:rPr>
        <w:t xml:space="preserve"> </w:t>
      </w:r>
      <w:r w:rsidR="008C329B">
        <w:rPr>
          <w:shd w:val="clear" w:color="auto" w:fill="FFFFFF"/>
        </w:rPr>
        <w:t>following</w:t>
      </w:r>
      <w:r w:rsidRPr="00AE45D7">
        <w:rPr>
          <w:shd w:val="clear" w:color="auto" w:fill="FFFFFF"/>
        </w:rPr>
        <w:t xml:space="preserve"> a gold standard </w:t>
      </w:r>
      <w:r w:rsidR="008C329B">
        <w:rPr>
          <w:shd w:val="clear" w:color="auto" w:fill="FFFFFF"/>
        </w:rPr>
        <w:t xml:space="preserve">systematic review with respect </w:t>
      </w:r>
      <w:r w:rsidRPr="00AE45D7">
        <w:rPr>
          <w:shd w:val="clear" w:color="auto" w:fill="FFFFFF"/>
        </w:rPr>
        <w:t xml:space="preserve">to identification, selection, appraisal and synthesis. </w:t>
      </w:r>
      <w:r w:rsidR="00C604E6" w:rsidRPr="00AE45D7">
        <w:rPr>
          <w:shd w:val="clear" w:color="auto" w:fill="FFFFFF"/>
        </w:rPr>
        <w:t>In</w:t>
      </w:r>
      <w:r w:rsidR="002E7644" w:rsidRPr="00AE45D7">
        <w:rPr>
          <w:shd w:val="clear" w:color="auto" w:fill="FFFFFF"/>
        </w:rPr>
        <w:t xml:space="preserve">dividual </w:t>
      </w:r>
      <w:r w:rsidRPr="00AE45D7">
        <w:rPr>
          <w:shd w:val="clear" w:color="auto" w:fill="FFFFFF"/>
        </w:rPr>
        <w:t xml:space="preserve">study quality </w:t>
      </w:r>
      <w:r w:rsidR="00C604E6" w:rsidRPr="00AE45D7">
        <w:rPr>
          <w:shd w:val="clear" w:color="auto" w:fill="FFFFFF"/>
        </w:rPr>
        <w:t xml:space="preserve">was assessed </w:t>
      </w:r>
      <w:r w:rsidRPr="00AE45D7">
        <w:rPr>
          <w:shd w:val="clear" w:color="auto" w:fill="FFFFFF"/>
        </w:rPr>
        <w:t xml:space="preserve">using </w:t>
      </w:r>
      <w:r w:rsidR="002E7644" w:rsidRPr="00AE45D7">
        <w:rPr>
          <w:shd w:val="clear" w:color="auto" w:fill="FFFFFF"/>
        </w:rPr>
        <w:t xml:space="preserve">the </w:t>
      </w:r>
      <w:r w:rsidR="00455C24">
        <w:rPr>
          <w:shd w:val="clear" w:color="auto" w:fill="FFFFFF"/>
        </w:rPr>
        <w:t>‘</w:t>
      </w:r>
      <w:r w:rsidRPr="00AE45D7">
        <w:rPr>
          <w:shd w:val="clear" w:color="auto" w:fill="FFFFFF"/>
        </w:rPr>
        <w:t xml:space="preserve">risk of </w:t>
      </w:r>
      <w:proofErr w:type="spellStart"/>
      <w:r w:rsidRPr="00AE45D7">
        <w:rPr>
          <w:shd w:val="clear" w:color="auto" w:fill="FFFFFF"/>
        </w:rPr>
        <w:t>bias</w:t>
      </w:r>
      <w:r w:rsidR="00455C24">
        <w:rPr>
          <w:shd w:val="clear" w:color="auto" w:fill="FFFFFF"/>
        </w:rPr>
        <w:t>’</w:t>
      </w:r>
      <w:proofErr w:type="spellEnd"/>
      <w:r w:rsidRPr="00AE45D7">
        <w:rPr>
          <w:shd w:val="clear" w:color="auto" w:fill="FFFFFF"/>
        </w:rPr>
        <w:t xml:space="preserve"> tool</w:t>
      </w:r>
      <w:r w:rsidR="002E7644" w:rsidRPr="00AE45D7">
        <w:rPr>
          <w:shd w:val="clear" w:color="auto" w:fill="FFFFFF"/>
        </w:rPr>
        <w:t xml:space="preserve"> </w:t>
      </w:r>
      <w:r w:rsidR="002E7644" w:rsidRPr="00AE45D7">
        <w:rPr>
          <w:shd w:val="clear" w:color="auto" w:fill="FFFFFF"/>
        </w:rPr>
        <w:lastRenderedPageBreak/>
        <w:t xml:space="preserve">(considering inconsistency, indirectness, imprecision, and publication bias), </w:t>
      </w:r>
      <w:r w:rsidR="00E57632">
        <w:rPr>
          <w:shd w:val="clear" w:color="auto" w:fill="FFFFFF"/>
        </w:rPr>
        <w:t>which informed</w:t>
      </w:r>
      <w:r w:rsidR="002E7644" w:rsidRPr="00AE45D7">
        <w:rPr>
          <w:shd w:val="clear" w:color="auto" w:fill="FFFFFF"/>
        </w:rPr>
        <w:t xml:space="preserve"> </w:t>
      </w:r>
      <w:r w:rsidR="00E57632">
        <w:rPr>
          <w:shd w:val="clear" w:color="auto" w:fill="FFFFFF"/>
        </w:rPr>
        <w:t>the</w:t>
      </w:r>
      <w:r w:rsidR="002E7644" w:rsidRPr="00AE45D7">
        <w:rPr>
          <w:shd w:val="clear" w:color="auto" w:fill="FFFFFF"/>
        </w:rPr>
        <w:t xml:space="preserve"> </w:t>
      </w:r>
      <w:r w:rsidR="00E57632">
        <w:rPr>
          <w:shd w:val="clear" w:color="auto" w:fill="FFFFFF"/>
        </w:rPr>
        <w:t>rating of</w:t>
      </w:r>
      <w:r w:rsidR="002E7644" w:rsidRPr="00AE45D7">
        <w:rPr>
          <w:shd w:val="clear" w:color="auto" w:fill="FFFFFF"/>
        </w:rPr>
        <w:t xml:space="preserve"> the strength (or certainty) of evidence for each outcome</w:t>
      </w:r>
      <w:r w:rsidR="00E57632">
        <w:rPr>
          <w:shd w:val="clear" w:color="auto" w:fill="FFFFFF"/>
        </w:rPr>
        <w:t>,</w:t>
      </w:r>
      <w:r w:rsidR="002E7644" w:rsidRPr="00AE45D7">
        <w:rPr>
          <w:shd w:val="clear" w:color="auto" w:fill="FFFFFF"/>
        </w:rPr>
        <w:t xml:space="preserve"> and overall</w:t>
      </w:r>
      <w:r w:rsidR="00E57632">
        <w:rPr>
          <w:shd w:val="clear" w:color="auto" w:fill="FFFFFF"/>
        </w:rPr>
        <w:t>,</w:t>
      </w:r>
      <w:r w:rsidR="002E7644" w:rsidRPr="00AE45D7">
        <w:rPr>
          <w:shd w:val="clear" w:color="auto" w:fill="FFFFFF"/>
        </w:rPr>
        <w:t xml:space="preserve"> using the GRADE framework </w:t>
      </w:r>
      <w:r w:rsidR="00991F3A">
        <w:rPr>
          <w:shd w:val="clear" w:color="auto" w:fill="FFFFFF"/>
        </w:rPr>
        <w:fldChar w:fldCharType="begin"/>
      </w:r>
      <w:r w:rsidR="0033627A">
        <w:rPr>
          <w:shd w:val="clear" w:color="auto" w:fill="FFFFFF"/>
        </w:rPr>
        <w:instrText xml:space="preserve"> ADDIN EN.CITE &lt;EndNote&gt;&lt;Cite&gt;&lt;Author&gt;Guyatt&lt;/Author&gt;&lt;Year&gt;2008&lt;/Year&gt;&lt;RecNum&gt;1655&lt;/RecNum&gt;&lt;DisplayText&gt;[44]&lt;/DisplayText&gt;&lt;record&gt;&lt;rec-number&gt;1655&lt;/rec-number&gt;&lt;foreign-keys&gt;&lt;key app="EN" db-id="pp0d2a9surp05gezasb5prrx2dwfwe5p9wfz" timestamp="1660128422"&gt;1655&lt;/key&gt;&lt;/foreign-keys&gt;&lt;ref-type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lt;/pages&gt;&lt;volume&gt;336&lt;/volume&gt;&lt;number&gt;7650&lt;/number&gt;&lt;dates&gt;&lt;year&gt;2008&lt;/year&gt;&lt;/dates&gt;&lt;urls&gt;&lt;related-urls&gt;&lt;url&gt;http://www.bmj.com/content/336/7650/924.abstract&lt;/url&gt;&lt;/related-urls&gt;&lt;/urls&gt;&lt;electronic-resource-num&gt;10.1136/bmj.39489.470347.AD&lt;/electronic-resource-num&gt;&lt;/record&gt;&lt;/Cite&gt;&lt;/EndNote&gt;</w:instrText>
      </w:r>
      <w:r w:rsidR="00991F3A">
        <w:rPr>
          <w:shd w:val="clear" w:color="auto" w:fill="FFFFFF"/>
        </w:rPr>
        <w:fldChar w:fldCharType="separate"/>
      </w:r>
      <w:r w:rsidR="0033627A">
        <w:rPr>
          <w:noProof/>
          <w:shd w:val="clear" w:color="auto" w:fill="FFFFFF"/>
        </w:rPr>
        <w:t>[</w:t>
      </w:r>
      <w:hyperlink w:anchor="_ENREF_44" w:tooltip="Guyatt, 2008 #1655" w:history="1">
        <w:r w:rsidR="0033627A">
          <w:rPr>
            <w:noProof/>
            <w:shd w:val="clear" w:color="auto" w:fill="FFFFFF"/>
          </w:rPr>
          <w:t>44</w:t>
        </w:r>
      </w:hyperlink>
      <w:r w:rsidR="0033627A">
        <w:rPr>
          <w:noProof/>
          <w:shd w:val="clear" w:color="auto" w:fill="FFFFFF"/>
        </w:rPr>
        <w:t>]</w:t>
      </w:r>
      <w:r w:rsidR="00991F3A">
        <w:rPr>
          <w:shd w:val="clear" w:color="auto" w:fill="FFFFFF"/>
        </w:rPr>
        <w:fldChar w:fldCharType="end"/>
      </w:r>
      <w:r w:rsidR="002E7644" w:rsidRPr="00AE45D7">
        <w:rPr>
          <w:shd w:val="clear" w:color="auto" w:fill="FFFFFF"/>
        </w:rPr>
        <w:t xml:space="preserve">. </w:t>
      </w:r>
      <w:r w:rsidR="008A5F06" w:rsidRPr="00AE45D7">
        <w:rPr>
          <w:shd w:val="clear" w:color="auto" w:fill="FFFFFF"/>
        </w:rPr>
        <w:t xml:space="preserve">(This process is </w:t>
      </w:r>
      <w:r w:rsidR="00C03A5F" w:rsidRPr="00AE45D7">
        <w:t>similar to that employed by the L</w:t>
      </w:r>
      <w:r w:rsidR="008A5F06" w:rsidRPr="00AE45D7">
        <w:t xml:space="preserve">iving </w:t>
      </w:r>
      <w:r w:rsidR="00C03A5F" w:rsidRPr="00AE45D7">
        <w:t>G</w:t>
      </w:r>
      <w:r w:rsidR="008A5F06" w:rsidRPr="00AE45D7">
        <w:t>uideline Group</w:t>
      </w:r>
      <w:r w:rsidR="00C03A5F" w:rsidRPr="00AE45D7">
        <w:t xml:space="preserve"> </w:t>
      </w:r>
      <w:r w:rsidR="008A5F06" w:rsidRPr="00AE45D7">
        <w:t xml:space="preserve">in grading the </w:t>
      </w:r>
      <w:r w:rsidR="00574EFA" w:rsidRPr="00AE45D7">
        <w:t>quality</w:t>
      </w:r>
      <w:r w:rsidR="008A5F06" w:rsidRPr="00AE45D7">
        <w:t xml:space="preserve"> of evidence that supports</w:t>
      </w:r>
      <w:r w:rsidR="00C03A5F" w:rsidRPr="00AE45D7">
        <w:t xml:space="preserve"> each Recommendation</w:t>
      </w:r>
      <w:r w:rsidR="008C158B">
        <w:t xml:space="preserve">; </w:t>
      </w:r>
      <w:r w:rsidR="00C03A5F" w:rsidRPr="00705DD1">
        <w:t>see</w:t>
      </w:r>
      <w:r w:rsidR="009A1CBB">
        <w:t xml:space="preserve"> </w:t>
      </w:r>
      <w:hyperlink w:anchor="A1_6" w:history="1">
        <w:r w:rsidR="00C03A5F" w:rsidRPr="00705DD1">
          <w:rPr>
            <w:rStyle w:val="Hyperlink"/>
            <w:rFonts w:cstheme="minorHAnsi"/>
          </w:rPr>
          <w:t>Appendix 1</w:t>
        </w:r>
        <w:r w:rsidR="005622BB" w:rsidRPr="00705DD1">
          <w:rPr>
            <w:rStyle w:val="Hyperlink"/>
            <w:rFonts w:cstheme="minorHAnsi"/>
          </w:rPr>
          <w:t>.6</w:t>
        </w:r>
      </w:hyperlink>
      <w:r w:rsidR="00C03A5F" w:rsidRPr="00705DD1">
        <w:t>)</w:t>
      </w:r>
      <w:r w:rsidR="005622BB" w:rsidRPr="00705DD1">
        <w:t>.</w:t>
      </w:r>
      <w:r w:rsidR="00C604E6" w:rsidRPr="00705DD1">
        <w:t xml:space="preserve"> </w:t>
      </w:r>
      <w:r w:rsidR="00135373">
        <w:rPr>
          <w:shd w:val="clear" w:color="auto" w:fill="FFFFFF"/>
        </w:rPr>
        <w:t>For the current review, t</w:t>
      </w:r>
      <w:r w:rsidR="00C604E6" w:rsidRPr="00705DD1">
        <w:rPr>
          <w:shd w:val="clear" w:color="auto" w:fill="FFFFFF"/>
        </w:rPr>
        <w:t xml:space="preserve">he </w:t>
      </w:r>
      <w:r w:rsidR="003C7106">
        <w:rPr>
          <w:shd w:val="clear" w:color="auto" w:fill="FFFFFF"/>
        </w:rPr>
        <w:t>study</w:t>
      </w:r>
      <w:r w:rsidR="00C604E6" w:rsidRPr="00AE45D7">
        <w:rPr>
          <w:shd w:val="clear" w:color="auto" w:fill="FFFFFF"/>
        </w:rPr>
        <w:t xml:space="preserve"> </w:t>
      </w:r>
      <w:r w:rsidR="00194F92">
        <w:rPr>
          <w:shd w:val="clear" w:color="auto" w:fill="FFFFFF"/>
        </w:rPr>
        <w:t>was</w:t>
      </w:r>
      <w:r w:rsidR="00C604E6" w:rsidRPr="00AE45D7">
        <w:rPr>
          <w:shd w:val="clear" w:color="auto" w:fill="FFFFFF"/>
        </w:rPr>
        <w:t xml:space="preserve"> graded as </w:t>
      </w:r>
      <w:r w:rsidR="00194F92">
        <w:rPr>
          <w:shd w:val="clear" w:color="auto" w:fill="FFFFFF"/>
        </w:rPr>
        <w:t xml:space="preserve">being of </w:t>
      </w:r>
      <w:r w:rsidR="00C604E6" w:rsidRPr="00AE45D7">
        <w:rPr>
          <w:shd w:val="clear" w:color="auto" w:fill="FFFFFF"/>
        </w:rPr>
        <w:t>‘high quality’ using the JBI critical appraisal tool.</w:t>
      </w:r>
    </w:p>
    <w:p w14:paraId="7B79BAC5" w14:textId="3D885643" w:rsidR="00161DF7" w:rsidRDefault="001D40EC" w:rsidP="00E578F1">
      <w:pPr>
        <w:pStyle w:val="GLBodytext"/>
        <w:rPr>
          <w:shd w:val="clear" w:color="auto" w:fill="FFFFFF"/>
        </w:rPr>
      </w:pPr>
      <w:r>
        <w:rPr>
          <w:shd w:val="clear" w:color="auto" w:fill="FFFFFF"/>
        </w:rPr>
        <w:t>Parent-mediated approaches</w:t>
      </w:r>
      <w:r w:rsidR="00036BF4" w:rsidRPr="00AE45D7">
        <w:rPr>
          <w:shd w:val="clear" w:color="auto" w:fill="FFFFFF"/>
        </w:rPr>
        <w:t xml:space="preserve"> appeared to lead</w:t>
      </w:r>
      <w:r w:rsidR="00E36213" w:rsidRPr="00AE45D7">
        <w:rPr>
          <w:shd w:val="clear" w:color="auto" w:fill="FFFFFF"/>
        </w:rPr>
        <w:t xml:space="preserve">, </w:t>
      </w:r>
      <w:r w:rsidR="00036BF4" w:rsidRPr="00AE45D7">
        <w:rPr>
          <w:shd w:val="clear" w:color="auto" w:fill="FFFFFF"/>
        </w:rPr>
        <w:t>on average</w:t>
      </w:r>
      <w:r w:rsidR="00E36213" w:rsidRPr="00AE45D7">
        <w:rPr>
          <w:shd w:val="clear" w:color="auto" w:fill="FFFFFF"/>
        </w:rPr>
        <w:t xml:space="preserve">, </w:t>
      </w:r>
      <w:r w:rsidR="00036BF4" w:rsidRPr="00AE45D7">
        <w:rPr>
          <w:shd w:val="clear" w:color="auto" w:fill="FFFFFF"/>
        </w:rPr>
        <w:t xml:space="preserve">to positive changes </w:t>
      </w:r>
      <w:r w:rsidR="0008497D" w:rsidRPr="00AE45D7">
        <w:rPr>
          <w:shd w:val="clear" w:color="auto" w:fill="FFFFFF"/>
        </w:rPr>
        <w:t>in parent–child interaction</w:t>
      </w:r>
      <w:r w:rsidR="00036BF4" w:rsidRPr="00AE45D7">
        <w:rPr>
          <w:shd w:val="clear" w:color="auto" w:fill="FFFFFF"/>
        </w:rPr>
        <w:t xml:space="preserve">, and to possible gains in child language comprehension, with reduction in severity of autism </w:t>
      </w:r>
      <w:r w:rsidR="00317D38">
        <w:rPr>
          <w:shd w:val="clear" w:color="auto" w:fill="FFFFFF"/>
        </w:rPr>
        <w:t xml:space="preserve">(core) </w:t>
      </w:r>
      <w:r w:rsidR="00036BF4" w:rsidRPr="00AE45D7">
        <w:rPr>
          <w:shd w:val="clear" w:color="auto" w:fill="FFFFFF"/>
        </w:rPr>
        <w:t>characteristics.</w:t>
      </w:r>
      <w:r w:rsidR="0008497D" w:rsidRPr="00AE45D7">
        <w:rPr>
          <w:shd w:val="clear" w:color="auto" w:fill="FFFFFF"/>
        </w:rPr>
        <w:t xml:space="preserve"> </w:t>
      </w:r>
    </w:p>
    <w:p w14:paraId="25C85231" w14:textId="33450FBE" w:rsidR="008D63A1" w:rsidRPr="00AE45D7" w:rsidRDefault="00036BF4" w:rsidP="00E578F1">
      <w:pPr>
        <w:pStyle w:val="GLBodytext"/>
        <w:rPr>
          <w:shd w:val="clear" w:color="auto" w:fill="FFFFFF"/>
        </w:rPr>
      </w:pPr>
      <w:r w:rsidRPr="00AE45D7">
        <w:rPr>
          <w:shd w:val="clear" w:color="auto" w:fill="FFFFFF"/>
        </w:rPr>
        <w:t xml:space="preserve">Results were inconclusive for </w:t>
      </w:r>
      <w:r w:rsidR="00953BCB" w:rsidRPr="00AE45D7">
        <w:rPr>
          <w:shd w:val="clear" w:color="auto" w:fill="FFFFFF"/>
        </w:rPr>
        <w:t xml:space="preserve">improvements in </w:t>
      </w:r>
      <w:r w:rsidRPr="00AE45D7">
        <w:rPr>
          <w:shd w:val="clear" w:color="auto" w:fill="FFFFFF"/>
        </w:rPr>
        <w:t xml:space="preserve">communication, </w:t>
      </w:r>
      <w:r w:rsidR="00953BCB" w:rsidRPr="00AE45D7">
        <w:rPr>
          <w:shd w:val="clear" w:color="auto" w:fill="FFFFFF"/>
        </w:rPr>
        <w:t xml:space="preserve">social communication, </w:t>
      </w:r>
      <w:r w:rsidRPr="00AE45D7">
        <w:rPr>
          <w:shd w:val="clear" w:color="auto" w:fill="FFFFFF"/>
        </w:rPr>
        <w:t>language</w:t>
      </w:r>
      <w:r w:rsidR="001C68A4" w:rsidRPr="00AE45D7">
        <w:rPr>
          <w:shd w:val="clear" w:color="auto" w:fill="FFFFFF"/>
        </w:rPr>
        <w:t xml:space="preserve"> comprehension and expression</w:t>
      </w:r>
      <w:r w:rsidRPr="00AE45D7">
        <w:rPr>
          <w:shd w:val="clear" w:color="auto" w:fill="FFFFFF"/>
        </w:rPr>
        <w:t>, frequency of child</w:t>
      </w:r>
      <w:r w:rsidRPr="00AE45D7">
        <w:rPr>
          <w:rStyle w:val="apple-converted-space"/>
          <w:color w:val="201F1E"/>
          <w:szCs w:val="22"/>
          <w:shd w:val="clear" w:color="auto" w:fill="FFFFFF"/>
        </w:rPr>
        <w:t xml:space="preserve"> </w:t>
      </w:r>
      <w:r w:rsidRPr="00AE45D7">
        <w:rPr>
          <w:shd w:val="clear" w:color="auto" w:fill="FFFFFF"/>
        </w:rPr>
        <w:t xml:space="preserve">initiations, </w:t>
      </w:r>
      <w:r w:rsidR="003928F0" w:rsidRPr="00AE45D7">
        <w:rPr>
          <w:shd w:val="clear" w:color="auto" w:fill="FFFFFF"/>
        </w:rPr>
        <w:t xml:space="preserve">reduced maladaptive behaviour, improved cognitive development, </w:t>
      </w:r>
      <w:r w:rsidRPr="00AE45D7">
        <w:rPr>
          <w:shd w:val="clear" w:color="auto" w:fill="FFFFFF"/>
        </w:rPr>
        <w:t xml:space="preserve">and </w:t>
      </w:r>
      <w:r w:rsidR="003928F0" w:rsidRPr="00AE45D7">
        <w:rPr>
          <w:shd w:val="clear" w:color="auto" w:fill="FFFFFF"/>
        </w:rPr>
        <w:t xml:space="preserve">reduced </w:t>
      </w:r>
      <w:r w:rsidRPr="00AE45D7">
        <w:rPr>
          <w:shd w:val="clear" w:color="auto" w:fill="FFFFFF"/>
        </w:rPr>
        <w:t>parenting stress.</w:t>
      </w:r>
      <w:r w:rsidR="00FD54AB" w:rsidRPr="00AE45D7">
        <w:rPr>
          <w:shd w:val="clear" w:color="auto" w:fill="FFFFFF"/>
        </w:rPr>
        <w:t xml:space="preserve"> </w:t>
      </w:r>
    </w:p>
    <w:p w14:paraId="1AA3F668" w14:textId="31BC6CC5" w:rsidR="00EF671E" w:rsidRPr="00AE45D7" w:rsidRDefault="008D3AF1" w:rsidP="00E578F1">
      <w:pPr>
        <w:pStyle w:val="GLBodytext"/>
        <w:rPr>
          <w:shd w:val="clear" w:color="auto" w:fill="FFFFFF"/>
        </w:rPr>
      </w:pPr>
      <w:r w:rsidRPr="00AE45D7">
        <w:rPr>
          <w:shd w:val="clear" w:color="auto" w:fill="FFFFFF"/>
        </w:rPr>
        <w:t>Due to variability in reporting methods and low sample sizes, moderators such as duration, intensity, type of intervention, parental education, child’s age, child’s IQ, and family socio-economic status were not investigated in subgroup analyses.</w:t>
      </w:r>
      <w:r w:rsidR="008D63A1" w:rsidRPr="00AE45D7">
        <w:rPr>
          <w:shd w:val="clear" w:color="auto" w:fill="FFFFFF"/>
        </w:rPr>
        <w:t xml:space="preserve"> Whilst individual studies reported potential moderating variables, results were variable and inconsistent, and the reviewers </w:t>
      </w:r>
      <w:r w:rsidR="00F918B9" w:rsidRPr="00AE45D7">
        <w:rPr>
          <w:shd w:val="clear" w:color="auto" w:fill="FFFFFF"/>
        </w:rPr>
        <w:t>suggest</w:t>
      </w:r>
      <w:r w:rsidR="008D63A1" w:rsidRPr="00AE45D7">
        <w:rPr>
          <w:shd w:val="clear" w:color="auto" w:fill="FFFFFF"/>
        </w:rPr>
        <w:t xml:space="preserve"> that individual level data meta-analyses are </w:t>
      </w:r>
      <w:r w:rsidR="00F918B9" w:rsidRPr="00AE45D7">
        <w:rPr>
          <w:shd w:val="clear" w:color="auto" w:fill="FFFFFF"/>
        </w:rPr>
        <w:t>needed.</w:t>
      </w:r>
    </w:p>
    <w:p w14:paraId="3D9A12B4" w14:textId="06EB633E" w:rsidR="00C50440" w:rsidRPr="00AE45D7" w:rsidRDefault="00FD54AB" w:rsidP="00E578F1">
      <w:pPr>
        <w:pStyle w:val="GLBodytext"/>
        <w:rPr>
          <w:shd w:val="clear" w:color="auto" w:fill="FFFFFF"/>
        </w:rPr>
      </w:pPr>
      <w:r w:rsidRPr="00AE45D7">
        <w:rPr>
          <w:shd w:val="clear" w:color="auto" w:fill="FFFFFF"/>
        </w:rPr>
        <w:t xml:space="preserve">The reviewers caution that the </w:t>
      </w:r>
      <w:r w:rsidR="00C50440" w:rsidRPr="00AE45D7">
        <w:rPr>
          <w:shd w:val="clear" w:color="auto" w:fill="FFFFFF"/>
        </w:rPr>
        <w:t>low precision (small effect</w:t>
      </w:r>
      <w:r w:rsidR="00C50440" w:rsidRPr="00AE45D7">
        <w:t xml:space="preserve"> </w:t>
      </w:r>
      <w:r w:rsidR="00C50440" w:rsidRPr="00AE45D7">
        <w:rPr>
          <w:shd w:val="clear" w:color="auto" w:fill="FFFFFF"/>
        </w:rPr>
        <w:t>sizes and wide confidence intervals), as</w:t>
      </w:r>
      <w:r w:rsidR="00E36213" w:rsidRPr="00AE45D7">
        <w:rPr>
          <w:shd w:val="clear" w:color="auto" w:fill="FFFFFF"/>
        </w:rPr>
        <w:t xml:space="preserve"> well as</w:t>
      </w:r>
      <w:r w:rsidR="00C50440" w:rsidRPr="00AE45D7">
        <w:rPr>
          <w:shd w:val="clear" w:color="auto" w:fill="FFFFFF"/>
        </w:rPr>
        <w:t xml:space="preserve"> </w:t>
      </w:r>
      <w:r w:rsidRPr="00AE45D7">
        <w:rPr>
          <w:shd w:val="clear" w:color="auto" w:fill="FFFFFF"/>
        </w:rPr>
        <w:t>general</w:t>
      </w:r>
      <w:r w:rsidR="00C50440" w:rsidRPr="00AE45D7">
        <w:rPr>
          <w:shd w:val="clear" w:color="auto" w:fill="FFFFFF"/>
        </w:rPr>
        <w:t xml:space="preserve"> high risk of bias</w:t>
      </w:r>
      <w:r w:rsidR="00E36213" w:rsidRPr="00AE45D7">
        <w:rPr>
          <w:shd w:val="clear" w:color="auto" w:fill="FFFFFF"/>
        </w:rPr>
        <w:t xml:space="preserve"> across studies</w:t>
      </w:r>
      <w:r w:rsidRPr="00AE45D7">
        <w:rPr>
          <w:shd w:val="clear" w:color="auto" w:fill="FFFFFF"/>
        </w:rPr>
        <w:t>,</w:t>
      </w:r>
      <w:r w:rsidR="00C50440" w:rsidRPr="00AE45D7">
        <w:rPr>
          <w:shd w:val="clear" w:color="auto" w:fill="FFFFFF"/>
        </w:rPr>
        <w:t xml:space="preserve"> le</w:t>
      </w:r>
      <w:r w:rsidRPr="00AE45D7">
        <w:rPr>
          <w:shd w:val="clear" w:color="auto" w:fill="FFFFFF"/>
        </w:rPr>
        <w:t>d</w:t>
      </w:r>
      <w:r w:rsidR="00C50440" w:rsidRPr="00AE45D7">
        <w:rPr>
          <w:shd w:val="clear" w:color="auto" w:fill="FFFFFF"/>
        </w:rPr>
        <w:t xml:space="preserve"> to </w:t>
      </w:r>
      <w:r w:rsidR="00E36213" w:rsidRPr="00AE45D7">
        <w:rPr>
          <w:shd w:val="clear" w:color="auto" w:fill="FFFFFF"/>
        </w:rPr>
        <w:t xml:space="preserve">a </w:t>
      </w:r>
      <w:r w:rsidR="00C50440" w:rsidRPr="00AE45D7">
        <w:rPr>
          <w:shd w:val="clear" w:color="auto" w:fill="FFFFFF"/>
        </w:rPr>
        <w:t>low level of certainty</w:t>
      </w:r>
      <w:r w:rsidR="00E36213" w:rsidRPr="00AE45D7">
        <w:rPr>
          <w:shd w:val="clear" w:color="auto" w:fill="FFFFFF"/>
        </w:rPr>
        <w:t xml:space="preserve"> (or low quality) </w:t>
      </w:r>
      <w:r w:rsidR="00C50440" w:rsidRPr="00AE45D7">
        <w:rPr>
          <w:shd w:val="clear" w:color="auto" w:fill="FFFFFF"/>
        </w:rPr>
        <w:t>of findings</w:t>
      </w:r>
      <w:r w:rsidR="00FA6ABD">
        <w:rPr>
          <w:shd w:val="clear" w:color="auto" w:fill="FFFFFF"/>
        </w:rPr>
        <w:t xml:space="preserve">. This means </w:t>
      </w:r>
      <w:r w:rsidR="00C50440" w:rsidRPr="00AE45D7">
        <w:rPr>
          <w:shd w:val="clear" w:color="auto" w:fill="FFFFFF"/>
        </w:rPr>
        <w:t xml:space="preserve">that conclusions </w:t>
      </w:r>
      <w:r w:rsidR="00E36213" w:rsidRPr="00AE45D7">
        <w:rPr>
          <w:shd w:val="clear" w:color="auto" w:fill="FFFFFF"/>
        </w:rPr>
        <w:t>were judged as</w:t>
      </w:r>
      <w:r w:rsidR="00C50440" w:rsidRPr="00AE45D7">
        <w:rPr>
          <w:shd w:val="clear" w:color="auto" w:fill="FFFFFF"/>
        </w:rPr>
        <w:t xml:space="preserve"> likely to change </w:t>
      </w:r>
      <w:r w:rsidR="003520FB" w:rsidRPr="00AE45D7">
        <w:rPr>
          <w:shd w:val="clear" w:color="auto" w:fill="FFFFFF"/>
        </w:rPr>
        <w:t xml:space="preserve">as </w:t>
      </w:r>
      <w:r w:rsidR="00C50440" w:rsidRPr="00AE45D7">
        <w:rPr>
          <w:shd w:val="clear" w:color="auto" w:fill="FFFFFF"/>
        </w:rPr>
        <w:t>high-quality RCTs</w:t>
      </w:r>
      <w:r w:rsidR="003520FB" w:rsidRPr="00AE45D7">
        <w:rPr>
          <w:shd w:val="clear" w:color="auto" w:fill="FFFFFF"/>
        </w:rPr>
        <w:t xml:space="preserve"> become available</w:t>
      </w:r>
      <w:r w:rsidR="00C50440" w:rsidRPr="00AE45D7">
        <w:rPr>
          <w:shd w:val="clear" w:color="auto" w:fill="FFFFFF"/>
        </w:rPr>
        <w:t>.</w:t>
      </w:r>
      <w:r w:rsidR="003520FB" w:rsidRPr="00AE45D7">
        <w:rPr>
          <w:shd w:val="clear" w:color="auto" w:fill="FFFFFF"/>
        </w:rPr>
        <w:t xml:space="preserve"> </w:t>
      </w:r>
    </w:p>
    <w:p w14:paraId="1E738965" w14:textId="2F9F6C7C" w:rsidR="00162571" w:rsidRPr="00AE45D7" w:rsidRDefault="00162571" w:rsidP="00D3216F">
      <w:pPr>
        <w:pStyle w:val="GLHeading5"/>
      </w:pPr>
      <w:proofErr w:type="spellStart"/>
      <w:r w:rsidRPr="00AE45D7">
        <w:t>Nevill</w:t>
      </w:r>
      <w:proofErr w:type="spellEnd"/>
      <w:r w:rsidRPr="00AE45D7">
        <w:t xml:space="preserve"> </w:t>
      </w:r>
      <w:r w:rsidR="00757528">
        <w:t xml:space="preserve">et al., </w:t>
      </w:r>
      <w:r w:rsidRPr="00AE45D7">
        <w:t xml:space="preserve">(2018)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p>
    <w:p w14:paraId="7516FE07" w14:textId="2D1E5636" w:rsidR="001D083A" w:rsidRDefault="00AA4676" w:rsidP="00E578F1">
      <w:pPr>
        <w:pStyle w:val="GLBodytext"/>
      </w:pPr>
      <w:r w:rsidRPr="00AE45D7">
        <w:t xml:space="preserve">Following a similar scope and methodology to the Cochrane review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Pr="00AE45D7">
        <w:t xml:space="preserve">, </w:t>
      </w:r>
      <w:proofErr w:type="spellStart"/>
      <w:r w:rsidRPr="00AE45D7">
        <w:t>Nevill</w:t>
      </w:r>
      <w:proofErr w:type="spellEnd"/>
      <w:r w:rsidRPr="00AE45D7">
        <w:t xml:space="preserve"> </w:t>
      </w:r>
      <w:r w:rsidR="00757528">
        <w:t xml:space="preserve">et al., </w:t>
      </w:r>
      <w:r w:rsidRPr="00AE45D7">
        <w:t xml:space="preserve">(2018)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r w:rsidRPr="00AE45D7">
        <w:t xml:space="preserve"> identified 19 RCTs evaluating </w:t>
      </w:r>
      <w:r w:rsidR="001D40EC">
        <w:t>parent-mediated approaches</w:t>
      </w:r>
      <w:r w:rsidRPr="00AE45D7">
        <w:t xml:space="preserve"> for children diagnosed with ASD aged 1 – 6 years. </w:t>
      </w:r>
      <w:r w:rsidR="004D64EF" w:rsidRPr="00AE45D7">
        <w:t>Th</w:t>
      </w:r>
      <w:r w:rsidR="003E1D68">
        <w:t>e</w:t>
      </w:r>
      <w:r w:rsidR="004D64EF" w:rsidRPr="00AE45D7">
        <w:t xml:space="preserve"> </w:t>
      </w:r>
      <w:r w:rsidR="003E1D68">
        <w:t>study was</w:t>
      </w:r>
      <w:r w:rsidR="00CB407B" w:rsidRPr="00AE45D7">
        <w:t xml:space="preserve"> rated as</w:t>
      </w:r>
      <w:r w:rsidR="00A00094">
        <w:t xml:space="preserve"> being of</w:t>
      </w:r>
      <w:r w:rsidR="00CB407B" w:rsidRPr="00AE45D7">
        <w:t xml:space="preserve"> </w:t>
      </w:r>
      <w:r w:rsidR="004D64EF" w:rsidRPr="00AE45D7">
        <w:t>‘high quality’</w:t>
      </w:r>
      <w:r w:rsidR="00A00094">
        <w:t xml:space="preserve"> in the current review</w:t>
      </w:r>
      <w:r w:rsidR="009D3A12">
        <w:t xml:space="preserve">. It </w:t>
      </w:r>
      <w:r w:rsidR="0045563F" w:rsidRPr="00AE45D7">
        <w:t>identified 19 studies, 17 of which were included in meta-analyses</w:t>
      </w:r>
      <w:r w:rsidR="00B53FC2" w:rsidRPr="00AE45D7">
        <w:t xml:space="preserve">. </w:t>
      </w:r>
      <w:r w:rsidR="002E1D99" w:rsidRPr="00AE45D7">
        <w:t xml:space="preserve">The authors noted that their review included </w:t>
      </w:r>
      <w:r w:rsidR="002E1D99">
        <w:t>six</w:t>
      </w:r>
      <w:r w:rsidR="002E1D99" w:rsidRPr="00AE45D7">
        <w:t xml:space="preserve"> more studies to those included in the meta-analyses of the Cochrane review </w:t>
      </w:r>
      <w:r w:rsidR="002E1D99">
        <w:fldChar w:fldCharType="begin"/>
      </w:r>
      <w:r w:rsidR="002E1D99">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2E1D99">
        <w:fldChar w:fldCharType="separate"/>
      </w:r>
      <w:r w:rsidR="002E1D99">
        <w:rPr>
          <w:noProof/>
        </w:rPr>
        <w:t>[</w:t>
      </w:r>
      <w:hyperlink w:anchor="_ENREF_17" w:tooltip="Oono, 2013 #13" w:history="1">
        <w:r w:rsidR="0033627A">
          <w:rPr>
            <w:noProof/>
          </w:rPr>
          <w:t>17</w:t>
        </w:r>
      </w:hyperlink>
      <w:r w:rsidR="002E1D99">
        <w:rPr>
          <w:noProof/>
        </w:rPr>
        <w:t>]</w:t>
      </w:r>
      <w:r w:rsidR="002E1D99">
        <w:fldChar w:fldCharType="end"/>
      </w:r>
      <w:r w:rsidR="002E1D99" w:rsidRPr="00AE45D7">
        <w:t>, and that the quality of studies had improved in the intervening five years.</w:t>
      </w:r>
      <w:r w:rsidR="000F5AB1">
        <w:t xml:space="preserve"> </w:t>
      </w:r>
      <w:r w:rsidR="007D633C" w:rsidRPr="00AE45D7">
        <w:t xml:space="preserve">Classifying outcomes into four domains of ‘core autism functioning’, the researchers reported that </w:t>
      </w:r>
      <w:r w:rsidR="001D40EC">
        <w:t>parent-mediated approaches</w:t>
      </w:r>
      <w:r w:rsidR="007D633C" w:rsidRPr="00AE45D7">
        <w:t xml:space="preserve"> </w:t>
      </w:r>
      <w:r w:rsidR="00B53FC2" w:rsidRPr="00AE45D7">
        <w:t xml:space="preserve">led to small improvements in autism </w:t>
      </w:r>
      <w:r w:rsidR="00317D38">
        <w:t xml:space="preserve">(core) </w:t>
      </w:r>
      <w:r w:rsidR="00B53FC2" w:rsidRPr="00AE45D7">
        <w:t xml:space="preserve">characteristics, socialisation, and cognition, and a significant but ‘trivial’ effect for communication/language. </w:t>
      </w:r>
    </w:p>
    <w:p w14:paraId="0FBEDB5E" w14:textId="40513D7A" w:rsidR="00246293" w:rsidRPr="00AE45D7" w:rsidRDefault="00246293" w:rsidP="00E578F1">
      <w:pPr>
        <w:pStyle w:val="GLBodytext"/>
      </w:pPr>
      <w:r w:rsidRPr="00AE45D7">
        <w:t>In sub-group analyses, there was no significant difference in outcomes based on dose of ‘treatment’</w:t>
      </w:r>
      <w:r w:rsidR="00D47420" w:rsidRPr="00AE45D7">
        <w:t xml:space="preserve">, and conflicting associations based on informant (parent or clinician) depending on </w:t>
      </w:r>
      <w:r w:rsidR="000D4D92">
        <w:t xml:space="preserve">the </w:t>
      </w:r>
      <w:r w:rsidR="00D47420" w:rsidRPr="00AE45D7">
        <w:t xml:space="preserve">outcome. Small </w:t>
      </w:r>
      <w:r w:rsidR="00123ECC" w:rsidRPr="00AE45D7">
        <w:t>numbers of studies</w:t>
      </w:r>
      <w:r w:rsidR="00D47420" w:rsidRPr="00AE45D7">
        <w:t xml:space="preserve"> precluded analyses </w:t>
      </w:r>
      <w:r w:rsidR="006E66F6">
        <w:t xml:space="preserve">investigating </w:t>
      </w:r>
      <w:r w:rsidR="00D47420" w:rsidRPr="00AE45D7">
        <w:t>cognition o</w:t>
      </w:r>
      <w:r w:rsidR="006E66F6">
        <w:t>r</w:t>
      </w:r>
      <w:r w:rsidR="00D47420" w:rsidRPr="00AE45D7">
        <w:t xml:space="preserve"> autism </w:t>
      </w:r>
      <w:r w:rsidR="00317D38">
        <w:t xml:space="preserve">(core) </w:t>
      </w:r>
      <w:r w:rsidR="00D47420" w:rsidRPr="00AE45D7">
        <w:t>characteristics</w:t>
      </w:r>
      <w:r w:rsidR="006E66F6">
        <w:t xml:space="preserve"> as mediating factors</w:t>
      </w:r>
      <w:r w:rsidR="00D47420" w:rsidRPr="00AE45D7">
        <w:t xml:space="preserve">. </w:t>
      </w:r>
    </w:p>
    <w:p w14:paraId="2A2836FF" w14:textId="76D2D16E" w:rsidR="00246293" w:rsidRPr="00AE45D7" w:rsidRDefault="00806A53" w:rsidP="00E578F1">
      <w:pPr>
        <w:pStyle w:val="GLBodytext"/>
      </w:pPr>
      <w:r>
        <w:t>Reviewers rated the</w:t>
      </w:r>
      <w:r w:rsidR="00F74869">
        <w:t xml:space="preserve"> strength (certainty) of evidence for the</w:t>
      </w:r>
      <w:r>
        <w:t xml:space="preserve"> included s</w:t>
      </w:r>
      <w:r w:rsidR="00671EA7" w:rsidRPr="00AE45D7">
        <w:t xml:space="preserve">tudies as being of ‘medium’ quality (based on GRADE assessments) for all the outcome domains with the exception of socialisation studies, which were of ‘very low’ quality. </w:t>
      </w:r>
    </w:p>
    <w:p w14:paraId="7DD65402" w14:textId="4AD59823" w:rsidR="00C970C4" w:rsidRPr="00AE45D7" w:rsidRDefault="00C40844" w:rsidP="00D3216F">
      <w:pPr>
        <w:pStyle w:val="GLHeading5"/>
        <w:rPr>
          <w:lang w:val="en-GB" w:eastAsia="en-GB"/>
        </w:rPr>
      </w:pPr>
      <w:r w:rsidRPr="00AE45D7">
        <w:t>Naveed</w:t>
      </w:r>
      <w:r w:rsidR="00C970C4" w:rsidRPr="00AE45D7">
        <w:t xml:space="preserve"> </w:t>
      </w:r>
      <w:r w:rsidR="00757528">
        <w:t xml:space="preserve">et al., </w:t>
      </w:r>
      <w:r w:rsidR="00C970C4" w:rsidRPr="00AE45D7">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C970C4" w:rsidRPr="00AE45D7">
        <w:t xml:space="preserve"> </w:t>
      </w:r>
    </w:p>
    <w:p w14:paraId="23C2F366" w14:textId="362F3611" w:rsidR="00262079" w:rsidRDefault="00C970C4" w:rsidP="00E578F1">
      <w:pPr>
        <w:pStyle w:val="GLBodytext"/>
      </w:pPr>
      <w:r w:rsidRPr="00AE45D7">
        <w:lastRenderedPageBreak/>
        <w:t xml:space="preserve">A broader scope was employed by </w:t>
      </w:r>
      <w:r w:rsidR="00673767" w:rsidRPr="00AE45D7">
        <w:t xml:space="preserve">the systematic review and meta-analysis by </w:t>
      </w:r>
      <w:r w:rsidRPr="00AE45D7">
        <w:t xml:space="preserve">Naveed </w:t>
      </w:r>
      <w:r w:rsidR="00757528">
        <w:t xml:space="preserve">et al., </w:t>
      </w:r>
      <w:r w:rsidRPr="00AE45D7">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673767" w:rsidRPr="00AE45D7">
        <w:t xml:space="preserve">. </w:t>
      </w:r>
      <w:r w:rsidR="00566501" w:rsidRPr="00AE45D7">
        <w:t>This considered approaches mediated by non-specialists which included parents, but also peers</w:t>
      </w:r>
      <w:r w:rsidR="00933090" w:rsidRPr="00AE45D7">
        <w:t xml:space="preserve"> (similar aged children, usually fellow students</w:t>
      </w:r>
      <w:r w:rsidR="00343FC8" w:rsidRPr="00AE45D7">
        <w:t>)</w:t>
      </w:r>
      <w:r w:rsidR="00566501" w:rsidRPr="00AE45D7">
        <w:t>, and teachers</w:t>
      </w:r>
      <w:r w:rsidR="00153CF5" w:rsidRPr="00AE45D7">
        <w:t xml:space="preserve">. </w:t>
      </w:r>
      <w:r w:rsidR="004C4A4B" w:rsidRPr="00AE45D7">
        <w:t xml:space="preserve">As these last two groups are outside the scope of the current umbrella review, </w:t>
      </w:r>
      <w:r w:rsidR="00907C3F" w:rsidRPr="00AE45D7">
        <w:t>subgroup</w:t>
      </w:r>
      <w:r w:rsidR="00E448AF" w:rsidRPr="00AE45D7">
        <w:t xml:space="preserve"> analyses </w:t>
      </w:r>
      <w:r w:rsidR="004C4A4B" w:rsidRPr="00AE45D7">
        <w:t xml:space="preserve">relating to </w:t>
      </w:r>
      <w:r w:rsidR="00A96354" w:rsidRPr="00AE45D7">
        <w:t>parent-mediated intervention group</w:t>
      </w:r>
      <w:r w:rsidR="004C4A4B" w:rsidRPr="00AE45D7">
        <w:t xml:space="preserve"> </w:t>
      </w:r>
      <w:r w:rsidR="00A96354" w:rsidRPr="00AE45D7">
        <w:t>participants provided effect sizes.</w:t>
      </w:r>
      <w:r w:rsidR="00262079">
        <w:t xml:space="preserve"> </w:t>
      </w:r>
      <w:r w:rsidR="00E448AF" w:rsidRPr="00AE45D7">
        <w:t>The</w:t>
      </w:r>
      <w:r w:rsidR="008B7B19">
        <w:t xml:space="preserve"> review, rated</w:t>
      </w:r>
      <w:r w:rsidR="00E448AF" w:rsidRPr="00AE45D7">
        <w:t xml:space="preserve"> </w:t>
      </w:r>
      <w:r w:rsidR="008B7B19">
        <w:t xml:space="preserve">as being of </w:t>
      </w:r>
      <w:r w:rsidR="00BB20DF" w:rsidRPr="00AE45D7">
        <w:t xml:space="preserve">‘high quality’ </w:t>
      </w:r>
      <w:r w:rsidR="008B7B19">
        <w:t>for the current umbrella</w:t>
      </w:r>
      <w:r w:rsidR="00BB20DF" w:rsidRPr="00AE45D7">
        <w:t xml:space="preserve"> review</w:t>
      </w:r>
      <w:r w:rsidR="008B7B19">
        <w:t>,</w:t>
      </w:r>
      <w:r w:rsidR="00BB20DF" w:rsidRPr="00AE45D7">
        <w:t xml:space="preserve"> </w:t>
      </w:r>
      <w:r w:rsidR="008B7B19">
        <w:t>considered</w:t>
      </w:r>
      <w:r w:rsidR="00BB20DF" w:rsidRPr="00AE45D7">
        <w:t xml:space="preserve"> 33 </w:t>
      </w:r>
      <w:r w:rsidR="008B7B19">
        <w:t>RCTs</w:t>
      </w:r>
      <w:r w:rsidR="00BB20DF" w:rsidRPr="00AE45D7">
        <w:t xml:space="preserve">, 23 of which related to </w:t>
      </w:r>
      <w:r w:rsidR="001D40EC">
        <w:t>parent-mediated approaches</w:t>
      </w:r>
      <w:r w:rsidR="00933090" w:rsidRPr="00AE45D7">
        <w:t>, delivered to children aged 2 to 17 years</w:t>
      </w:r>
      <w:r w:rsidR="00BB20DF" w:rsidRPr="00AE45D7">
        <w:t>.</w:t>
      </w:r>
      <w:r w:rsidR="00DE02BD">
        <w:t xml:space="preserve"> Ten of these studies were unique to this review (i.e., not included in other appraised reviews), five of which were RCTs.</w:t>
      </w:r>
    </w:p>
    <w:p w14:paraId="75C17C23" w14:textId="41847775" w:rsidR="003E6592" w:rsidRPr="00AE45D7" w:rsidRDefault="00012D7E" w:rsidP="00E578F1">
      <w:pPr>
        <w:pStyle w:val="GLBodytext"/>
      </w:pPr>
      <w:r w:rsidRPr="00AE45D7">
        <w:t xml:space="preserve">Comparing recipients of </w:t>
      </w:r>
      <w:r w:rsidR="00E50759" w:rsidRPr="00AE45D7">
        <w:t xml:space="preserve">PMI with </w:t>
      </w:r>
      <w:r w:rsidRPr="00AE45D7">
        <w:t>control group participants, a</w:t>
      </w:r>
      <w:r w:rsidR="00207D64" w:rsidRPr="00AE45D7">
        <w:t xml:space="preserve"> large effect was eviden</w:t>
      </w:r>
      <w:r w:rsidR="00E50759" w:rsidRPr="00AE45D7">
        <w:t>t</w:t>
      </w:r>
      <w:r w:rsidR="00207D64" w:rsidRPr="00AE45D7">
        <w:t xml:space="preserve"> for improved joint engagement</w:t>
      </w:r>
      <w:r w:rsidR="00E50759" w:rsidRPr="00AE45D7">
        <w:t xml:space="preserve"> </w:t>
      </w:r>
      <w:r w:rsidR="00207D64" w:rsidRPr="00AE45D7">
        <w:t xml:space="preserve">(n=5 studies). Moderate effects were </w:t>
      </w:r>
      <w:r w:rsidRPr="00AE45D7">
        <w:t>identified for</w:t>
      </w:r>
      <w:r w:rsidR="00B118F0" w:rsidRPr="00AE45D7">
        <w:t xml:space="preserve"> reduced autism </w:t>
      </w:r>
      <w:r w:rsidR="00317D38">
        <w:t xml:space="preserve">(core) </w:t>
      </w:r>
      <w:r w:rsidR="00B118F0" w:rsidRPr="00AE45D7">
        <w:t>characteristics (n=9</w:t>
      </w:r>
      <w:r w:rsidR="003E6592" w:rsidRPr="00AE45D7">
        <w:t xml:space="preserve"> studies</w:t>
      </w:r>
      <w:r w:rsidR="00B118F0" w:rsidRPr="00AE45D7">
        <w:t>), improved self-regulation (n=3</w:t>
      </w:r>
      <w:r w:rsidR="003E6592" w:rsidRPr="00AE45D7">
        <w:t xml:space="preserve"> studies</w:t>
      </w:r>
      <w:r w:rsidR="00B118F0" w:rsidRPr="00AE45D7">
        <w:t>), reduced child distress (n=3</w:t>
      </w:r>
      <w:r w:rsidR="003E6592" w:rsidRPr="00AE45D7">
        <w:t xml:space="preserve"> studies</w:t>
      </w:r>
      <w:r w:rsidR="00B118F0" w:rsidRPr="00AE45D7">
        <w:t>), improved social skills (n=10</w:t>
      </w:r>
      <w:r w:rsidR="003E6592" w:rsidRPr="00AE45D7">
        <w:t xml:space="preserve"> studies</w:t>
      </w:r>
      <w:r w:rsidR="00B118F0" w:rsidRPr="00AE45D7">
        <w:t>), improved expressive language</w:t>
      </w:r>
      <w:r w:rsidR="003E6592" w:rsidRPr="00AE45D7">
        <w:t xml:space="preserve"> (n=5 studies)</w:t>
      </w:r>
      <w:r w:rsidR="00B118F0" w:rsidRPr="00AE45D7">
        <w:t>, and a</w:t>
      </w:r>
      <w:r w:rsidR="003E6592" w:rsidRPr="00AE45D7">
        <w:t xml:space="preserve"> beneficial impact </w:t>
      </w:r>
      <w:r w:rsidR="00AF16C6">
        <w:t>to</w:t>
      </w:r>
      <w:r w:rsidR="003E6592" w:rsidRPr="00AE45D7">
        <w:t xml:space="preserve"> the parent-child relationship (n=6 studies). Small effect sizes were </w:t>
      </w:r>
      <w:r w:rsidR="006E2702" w:rsidRPr="00AE45D7">
        <w:t>found</w:t>
      </w:r>
      <w:r w:rsidR="003E6592" w:rsidRPr="00AE45D7">
        <w:t xml:space="preserve"> for reduced repetitive behaviours (n=3 studies), reduced parental distress (n=10 studies)</w:t>
      </w:r>
      <w:r w:rsidR="00077E11">
        <w:t>,</w:t>
      </w:r>
      <w:r w:rsidR="003E6592" w:rsidRPr="00AE45D7">
        <w:t xml:space="preserve"> and improved parental self-efficacy (n=8 studies). </w:t>
      </w:r>
    </w:p>
    <w:p w14:paraId="2C85A80E" w14:textId="12622706" w:rsidR="00121275" w:rsidRPr="00AE45D7" w:rsidRDefault="004B4493" w:rsidP="00E578F1">
      <w:pPr>
        <w:pStyle w:val="GLBodytext"/>
      </w:pPr>
      <w:r w:rsidRPr="00AE45D7">
        <w:t xml:space="preserve">Whilst relative benefit of </w:t>
      </w:r>
      <w:r w:rsidR="00FC532A">
        <w:t>parent-</w:t>
      </w:r>
      <w:r w:rsidRPr="00AE45D7">
        <w:t xml:space="preserve">mediated versus other non-specialist mediated interventions is not within scope of the current umbrella review, it is of interest to note that </w:t>
      </w:r>
      <w:r w:rsidR="009A3BAE" w:rsidRPr="00AE45D7">
        <w:t xml:space="preserve">in meta-analyses considering all studies, effect sizes did not </w:t>
      </w:r>
      <w:r w:rsidR="00152571" w:rsidRPr="00AE45D7">
        <w:t>var</w:t>
      </w:r>
      <w:r w:rsidR="009A3BAE" w:rsidRPr="00AE45D7">
        <w:t>y</w:t>
      </w:r>
      <w:r w:rsidR="00152571" w:rsidRPr="00AE45D7">
        <w:t xml:space="preserve"> as a function of</w:t>
      </w:r>
      <w:r w:rsidR="00121275" w:rsidRPr="00AE45D7">
        <w:t xml:space="preserve"> delivery agent (i.e., parent, teacher, peer) for most outcomes. Exceptions were found for </w:t>
      </w:r>
      <w:r w:rsidR="00152571" w:rsidRPr="00AE45D7">
        <w:t>two outcomes</w:t>
      </w:r>
      <w:r w:rsidR="009A3BAE" w:rsidRPr="00AE45D7">
        <w:t>, with conflicting results; f</w:t>
      </w:r>
      <w:r w:rsidR="00152571" w:rsidRPr="00AE45D7">
        <w:t xml:space="preserve">or </w:t>
      </w:r>
      <w:r w:rsidR="00121275" w:rsidRPr="00AE45D7">
        <w:t>communication, peer</w:t>
      </w:r>
      <w:r w:rsidR="00152571" w:rsidRPr="00AE45D7">
        <w:t>-</w:t>
      </w:r>
      <w:r w:rsidR="00121275" w:rsidRPr="00AE45D7">
        <w:t xml:space="preserve"> and teacher</w:t>
      </w:r>
      <w:r w:rsidR="00152571" w:rsidRPr="00AE45D7">
        <w:t>-mediated intervention</w:t>
      </w:r>
      <w:r w:rsidR="00C51371" w:rsidRPr="00AE45D7">
        <w:t>s</w:t>
      </w:r>
      <w:r w:rsidR="009A3BAE" w:rsidRPr="00AE45D7">
        <w:t xml:space="preserve"> revealed greater effect sizes than for PMIs, and for </w:t>
      </w:r>
      <w:r w:rsidR="00BB1FA6" w:rsidRPr="00AE45D7">
        <w:t>joint engagement</w:t>
      </w:r>
      <w:r w:rsidR="00C51371" w:rsidRPr="00AE45D7">
        <w:t xml:space="preserve">, </w:t>
      </w:r>
      <w:r w:rsidR="00BB1FA6" w:rsidRPr="00AE45D7">
        <w:t xml:space="preserve">the reverse was </w:t>
      </w:r>
      <w:r w:rsidR="009A3BAE" w:rsidRPr="00AE45D7">
        <w:t>true</w:t>
      </w:r>
      <w:r w:rsidR="00BB1FA6" w:rsidRPr="00AE45D7">
        <w:t xml:space="preserve">. </w:t>
      </w:r>
      <w:r w:rsidR="0002287D" w:rsidRPr="00AE45D7">
        <w:t xml:space="preserve">Caution should be observed however </w:t>
      </w:r>
      <w:r w:rsidR="00BB1FA6" w:rsidRPr="00AE45D7">
        <w:t xml:space="preserve">given that the number of studies reporting on peer and teacher administered approaches </w:t>
      </w:r>
      <w:r w:rsidR="00633382">
        <w:t>was</w:t>
      </w:r>
      <w:r w:rsidR="00BB1FA6" w:rsidRPr="00AE45D7">
        <w:t xml:space="preserve"> relatively small, and for several outcomes, absent altogether. It is therefore not possible to draw conclusions about the relative </w:t>
      </w:r>
      <w:r w:rsidR="003D01F2" w:rsidRPr="00AE45D7">
        <w:t>effectiveness of approaches delivered by different non-specialists.</w:t>
      </w:r>
    </w:p>
    <w:p w14:paraId="2CFDB980" w14:textId="5A7FDD3B" w:rsidR="00500F04" w:rsidRPr="00AE45D7" w:rsidRDefault="00CD4C0D" w:rsidP="00E578F1">
      <w:pPr>
        <w:pStyle w:val="GLBodytext"/>
      </w:pPr>
      <w:r w:rsidRPr="00AE45D7">
        <w:t>The majority of studies were assessed as being of low risk of bias according to the Cochrane tool.</w:t>
      </w:r>
      <w:r w:rsidR="00503B66">
        <w:t xml:space="preserve"> </w:t>
      </w:r>
      <w:r w:rsidR="00500F04" w:rsidRPr="00AE45D7">
        <w:t xml:space="preserve">The authors argued that the findings support the benefits of non-specialist approaches for autistic children and their </w:t>
      </w:r>
      <w:r w:rsidR="00F328D1">
        <w:t>caregiver</w:t>
      </w:r>
      <w:r w:rsidR="00500F04" w:rsidRPr="00AE45D7">
        <w:t>s, although no particular therapy</w:t>
      </w:r>
      <w:r w:rsidR="000A39A1">
        <w:t>, approach or delivery agent</w:t>
      </w:r>
      <w:r w:rsidR="00500F04" w:rsidRPr="00AE45D7">
        <w:t xml:space="preserve"> </w:t>
      </w:r>
      <w:r w:rsidR="00B7195B" w:rsidRPr="00AE45D7">
        <w:t>wa</w:t>
      </w:r>
      <w:r w:rsidR="00500F04" w:rsidRPr="00AE45D7">
        <w:t xml:space="preserve">s recommended. </w:t>
      </w:r>
    </w:p>
    <w:p w14:paraId="36B9F948" w14:textId="76570848" w:rsidR="00D22F5F" w:rsidRPr="00AE45D7" w:rsidRDefault="00D22F5F" w:rsidP="00D3216F">
      <w:pPr>
        <w:pStyle w:val="GLHeading5"/>
      </w:pPr>
      <w:r w:rsidRPr="00AE45D7">
        <w:t xml:space="preserve">Tarver </w:t>
      </w:r>
      <w:r w:rsidR="00757528">
        <w:t xml:space="preserve">et al., </w:t>
      </w:r>
      <w:r w:rsidRPr="00AE45D7">
        <w:t xml:space="preserve">(2019)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p>
    <w:p w14:paraId="7787B8A6" w14:textId="67166192" w:rsidR="00670CCF" w:rsidRDefault="00A6302D" w:rsidP="00E578F1">
      <w:pPr>
        <w:pStyle w:val="GLBodytext"/>
      </w:pPr>
      <w:r w:rsidRPr="00AE45D7">
        <w:t>In the same year</w:t>
      </w:r>
      <w:r w:rsidR="00A141A2" w:rsidRPr="00AE45D7">
        <w:t>,</w:t>
      </w:r>
      <w:r w:rsidRPr="00AE45D7">
        <w:t xml:space="preserve"> </w:t>
      </w:r>
      <w:r w:rsidR="00D22F5F" w:rsidRPr="00AE45D7">
        <w:t>Tarver et al</w:t>
      </w:r>
      <w:r w:rsidR="000F5AB1">
        <w:t>.</w:t>
      </w:r>
      <w:r w:rsidRPr="00AE45D7">
        <w:t>’s</w:t>
      </w:r>
      <w:r w:rsidR="00D22F5F" w:rsidRPr="00AE45D7">
        <w:t xml:space="preserve"> (2019)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r w:rsidRPr="00AE45D7">
        <w:t xml:space="preserve"> systematic review </w:t>
      </w:r>
      <w:r w:rsidR="00210A44" w:rsidRPr="00AE45D7">
        <w:t>(rated ‘high quality’</w:t>
      </w:r>
      <w:r w:rsidR="007E1263">
        <w:t xml:space="preserve"> in the current review</w:t>
      </w:r>
      <w:r w:rsidR="00210A44" w:rsidRPr="00AE45D7">
        <w:t xml:space="preserve">) </w:t>
      </w:r>
      <w:r w:rsidRPr="00AE45D7">
        <w:t xml:space="preserve">focussed on the effectiveness of behavioural </w:t>
      </w:r>
      <w:r w:rsidR="001D40EC">
        <w:t>parent-mediated approaches</w:t>
      </w:r>
      <w:r w:rsidRPr="00AE45D7">
        <w:t xml:space="preserve"> for addressing comorbidities of autism including anxiety and ADHD, </w:t>
      </w:r>
      <w:r w:rsidR="00670CCF">
        <w:t xml:space="preserve">and </w:t>
      </w:r>
      <w:r w:rsidRPr="00AE45D7">
        <w:t>specifically disruptive behaviour and hyperactivity.</w:t>
      </w:r>
      <w:r w:rsidR="00210A44" w:rsidRPr="00AE45D7">
        <w:t xml:space="preserve"> </w:t>
      </w:r>
    </w:p>
    <w:p w14:paraId="113DF3BA" w14:textId="43390CF5" w:rsidR="00B8450D" w:rsidRDefault="00210A44" w:rsidP="00E578F1">
      <w:pPr>
        <w:pStyle w:val="GLBodytext"/>
      </w:pPr>
      <w:r w:rsidRPr="00AE45D7">
        <w:t>Nine RCTs (reported in 11 papers</w:t>
      </w:r>
      <w:r w:rsidR="00DE02BD">
        <w:t>, three of which were unique to this review</w:t>
      </w:r>
      <w:r w:rsidRPr="00AE45D7">
        <w:t>) were included in meta-analys</w:t>
      </w:r>
      <w:r w:rsidR="00CB4D60" w:rsidRPr="00AE45D7">
        <w:t>es. From parent-reported outcomes, there was a moderate improvement (reduction) in child disruptive behaviour (</w:t>
      </w:r>
      <w:r w:rsidR="00FD4C52">
        <w:t>n=</w:t>
      </w:r>
      <w:r w:rsidR="00CB4D60" w:rsidRPr="00AE45D7">
        <w:t>9 studies) and a small effect was found for hyperactivity (</w:t>
      </w:r>
      <w:r w:rsidR="00FD4C52">
        <w:t>n=</w:t>
      </w:r>
      <w:r w:rsidR="00CB4D60" w:rsidRPr="00AE45D7">
        <w:t xml:space="preserve">3 studies). </w:t>
      </w:r>
    </w:p>
    <w:p w14:paraId="7B954CC2" w14:textId="77777777" w:rsidR="001B2D28" w:rsidRDefault="00CB4D60" w:rsidP="001B2D28">
      <w:pPr>
        <w:pStyle w:val="GLBodytext"/>
      </w:pPr>
      <w:r w:rsidRPr="00CE6505">
        <w:t xml:space="preserve">Considering parental outcomes, a small improvement was found for parental stress. There was no significant improvement for parental efficacy in </w:t>
      </w:r>
      <w:r w:rsidR="00EF3F84" w:rsidRPr="00CE6505">
        <w:t>five</w:t>
      </w:r>
      <w:r w:rsidRPr="00CE6505">
        <w:t xml:space="preserve"> studies exhibiting high heterogeneity.</w:t>
      </w:r>
    </w:p>
    <w:p w14:paraId="23392BFB" w14:textId="48302F59" w:rsidR="00045562" w:rsidRPr="00AE45D7" w:rsidRDefault="00FB5431" w:rsidP="00D3216F">
      <w:pPr>
        <w:pStyle w:val="GLHeading5"/>
        <w:rPr>
          <w:lang w:val="en-GB" w:eastAsia="en-GB"/>
        </w:rPr>
      </w:pPr>
      <w:r w:rsidRPr="00AE45D7">
        <w:lastRenderedPageBreak/>
        <w:t>Conrad</w:t>
      </w:r>
      <w:r w:rsidR="00045562" w:rsidRPr="00AE45D7">
        <w:t xml:space="preserve"> </w:t>
      </w:r>
      <w:r w:rsidR="00757528">
        <w:t xml:space="preserve">et al., </w:t>
      </w:r>
      <w:r w:rsidR="00045562" w:rsidRPr="00AE45D7">
        <w:t xml:space="preserve">(2021)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p>
    <w:p w14:paraId="66A1DBA7" w14:textId="7E42C014" w:rsidR="00306307" w:rsidRPr="00AE45D7" w:rsidRDefault="000C07D3" w:rsidP="00E578F1">
      <w:pPr>
        <w:pStyle w:val="GLBodytext"/>
      </w:pPr>
      <w:r>
        <w:t xml:space="preserve">Recently published </w:t>
      </w:r>
      <w:r w:rsidR="00820101" w:rsidRPr="00AE45D7">
        <w:t xml:space="preserve">was </w:t>
      </w:r>
      <w:r w:rsidR="006654EE" w:rsidRPr="00AE45D7">
        <w:t xml:space="preserve">the systematic review </w:t>
      </w:r>
      <w:r w:rsidR="004546CA" w:rsidRPr="00AE45D7">
        <w:t xml:space="preserve">of </w:t>
      </w:r>
      <w:r w:rsidR="00283876" w:rsidRPr="00AE45D7">
        <w:t xml:space="preserve">Danish researchers </w:t>
      </w:r>
      <w:r w:rsidR="004546CA" w:rsidRPr="00AE45D7">
        <w:t xml:space="preserve">Conrad </w:t>
      </w:r>
      <w:r w:rsidR="00757528">
        <w:t xml:space="preserve">et al., </w:t>
      </w:r>
      <w:r w:rsidR="004546CA" w:rsidRPr="00AE45D7">
        <w:t xml:space="preserve">(2021)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4546CA" w:rsidRPr="00AE45D7">
        <w:t xml:space="preserve"> </w:t>
      </w:r>
      <w:r w:rsidR="006B462A" w:rsidRPr="00AE45D7">
        <w:t xml:space="preserve">which </w:t>
      </w:r>
      <w:r w:rsidR="00045562" w:rsidRPr="00AE45D7">
        <w:t xml:space="preserve">considered </w:t>
      </w:r>
      <w:r w:rsidR="001D40EC">
        <w:t>parent-mediated approaches</w:t>
      </w:r>
      <w:r w:rsidR="00045562" w:rsidRPr="00AE45D7">
        <w:t xml:space="preserve"> for autistic </w:t>
      </w:r>
      <w:r w:rsidR="00DD70D1" w:rsidRPr="00AE45D7">
        <w:t>individuals</w:t>
      </w:r>
      <w:r w:rsidR="00025E30" w:rsidRPr="00AE45D7">
        <w:t xml:space="preserve"> </w:t>
      </w:r>
      <w:r w:rsidR="00045562" w:rsidRPr="00AE45D7">
        <w:t xml:space="preserve">aged </w:t>
      </w:r>
      <w:r w:rsidR="00176CB2" w:rsidRPr="00AE45D7">
        <w:t xml:space="preserve">18 months </w:t>
      </w:r>
      <w:r w:rsidR="00045562" w:rsidRPr="00AE45D7">
        <w:t xml:space="preserve">to </w:t>
      </w:r>
      <w:r w:rsidR="00FB5431" w:rsidRPr="00AE45D7">
        <w:t>1</w:t>
      </w:r>
      <w:r w:rsidR="00045562" w:rsidRPr="00AE45D7">
        <w:t xml:space="preserve">7 years. </w:t>
      </w:r>
      <w:r w:rsidR="0016659D" w:rsidRPr="00AE45D7">
        <w:t xml:space="preserve">The database </w:t>
      </w:r>
      <w:r w:rsidR="00045562" w:rsidRPr="00AE45D7">
        <w:t xml:space="preserve">search strategy </w:t>
      </w:r>
      <w:r w:rsidR="0016659D" w:rsidRPr="00AE45D7">
        <w:t xml:space="preserve">was somewhat limited by </w:t>
      </w:r>
      <w:r w:rsidR="001C13CD" w:rsidRPr="00AE45D7">
        <w:t>following a stepwise process, beginning with secondary research, and then</w:t>
      </w:r>
      <w:r w:rsidR="00D10E0B">
        <w:t xml:space="preserve"> - </w:t>
      </w:r>
      <w:r w:rsidR="00D10E0B" w:rsidRPr="00AE45D7">
        <w:t xml:space="preserve">relying on citation searching </w:t>
      </w:r>
      <w:r w:rsidR="00D10E0B">
        <w:t xml:space="preserve">from these reviews </w:t>
      </w:r>
      <w:r w:rsidR="00012BB5">
        <w:t>–</w:t>
      </w:r>
      <w:r w:rsidR="0016659D" w:rsidRPr="00AE45D7">
        <w:t xml:space="preserve"> primary studies published between 2017 and March 2020</w:t>
      </w:r>
      <w:r w:rsidR="00934C74" w:rsidRPr="00AE45D7">
        <w:t>.</w:t>
      </w:r>
      <w:r w:rsidR="0016659D" w:rsidRPr="00AE45D7">
        <w:t xml:space="preserve"> The review methodology was otherwise </w:t>
      </w:r>
      <w:r w:rsidR="006E70D8" w:rsidRPr="00AE45D7">
        <w:t>very robust</w:t>
      </w:r>
      <w:r w:rsidR="0009069A" w:rsidRPr="00AE45D7">
        <w:t xml:space="preserve"> and </w:t>
      </w:r>
      <w:r w:rsidR="00306307" w:rsidRPr="00AE45D7">
        <w:t xml:space="preserve">judged to be </w:t>
      </w:r>
      <w:r w:rsidR="0009069A" w:rsidRPr="00AE45D7">
        <w:t>of ‘high quality’</w:t>
      </w:r>
      <w:r w:rsidR="00574250">
        <w:t xml:space="preserve"> in the current review</w:t>
      </w:r>
      <w:r w:rsidR="0009069A" w:rsidRPr="00AE45D7">
        <w:t xml:space="preserve">. </w:t>
      </w:r>
    </w:p>
    <w:p w14:paraId="6358FE6B" w14:textId="6F1BE3B6" w:rsidR="00045562" w:rsidRPr="00AE45D7" w:rsidRDefault="00CB35B1" w:rsidP="00E578F1">
      <w:pPr>
        <w:pStyle w:val="GLBodytext"/>
      </w:pPr>
      <w:r w:rsidRPr="00AE45D7">
        <w:t>Of 30 included</w:t>
      </w:r>
      <w:r w:rsidR="00045562" w:rsidRPr="00AE45D7">
        <w:t xml:space="preserve"> </w:t>
      </w:r>
      <w:r w:rsidR="00523971" w:rsidRPr="00AE45D7">
        <w:t>RCTs</w:t>
      </w:r>
      <w:r w:rsidR="00820101" w:rsidRPr="00AE45D7">
        <w:t xml:space="preserve">, 26 were included in </w:t>
      </w:r>
      <w:r w:rsidR="00AB214F" w:rsidRPr="00AE45D7">
        <w:t>a</w:t>
      </w:r>
      <w:r w:rsidR="00820101" w:rsidRPr="00AE45D7">
        <w:t xml:space="preserve"> meta</w:t>
      </w:r>
      <w:r w:rsidR="006E70D8" w:rsidRPr="00AE45D7">
        <w:t>-</w:t>
      </w:r>
      <w:r w:rsidR="00820101" w:rsidRPr="00AE45D7">
        <w:t>analysis</w:t>
      </w:r>
      <w:r w:rsidR="00DE02BD">
        <w:t xml:space="preserve"> (seven of which were unique to this review)</w:t>
      </w:r>
      <w:r w:rsidR="00820101" w:rsidRPr="00AE45D7">
        <w:t>.</w:t>
      </w:r>
      <w:r w:rsidR="00045562" w:rsidRPr="00AE45D7">
        <w:t xml:space="preserve"> For each outcome, </w:t>
      </w:r>
      <w:r w:rsidR="002F5A61" w:rsidRPr="00AE45D7">
        <w:t xml:space="preserve">significant </w:t>
      </w:r>
      <w:r w:rsidR="00793CA1" w:rsidRPr="00AE45D7">
        <w:t xml:space="preserve">improvement for the </w:t>
      </w:r>
      <w:r w:rsidR="00EA68E9" w:rsidRPr="00AE45D7">
        <w:t>parent-mediated intervention</w:t>
      </w:r>
      <w:r w:rsidR="00793CA1" w:rsidRPr="00AE45D7">
        <w:t xml:space="preserve"> group compared with the control or comparator group </w:t>
      </w:r>
      <w:r w:rsidR="002F5A61" w:rsidRPr="00AE45D7">
        <w:t xml:space="preserve">were reported alongside </w:t>
      </w:r>
      <w:r w:rsidR="00E6539B" w:rsidRPr="00AE45D7">
        <w:t>its rated study quality (</w:t>
      </w:r>
      <w:r w:rsidR="002F5A61" w:rsidRPr="00AE45D7">
        <w:t>‘certainty</w:t>
      </w:r>
      <w:r w:rsidR="00045562" w:rsidRPr="00AE45D7">
        <w:t xml:space="preserve"> of benefit</w:t>
      </w:r>
      <w:r w:rsidR="002F5A61" w:rsidRPr="00AE45D7">
        <w:t>’</w:t>
      </w:r>
      <w:r w:rsidR="00E6539B" w:rsidRPr="00AE45D7">
        <w:t xml:space="preserve">, </w:t>
      </w:r>
      <w:r w:rsidR="00453D1F" w:rsidRPr="00AE45D7">
        <w:t>using GRADE).</w:t>
      </w:r>
      <w:r w:rsidR="00EA68E9" w:rsidRPr="00AE45D7">
        <w:t xml:space="preserve"> </w:t>
      </w:r>
    </w:p>
    <w:p w14:paraId="0FF815E0" w14:textId="63F1EEAF" w:rsidR="005956A3" w:rsidRPr="00AE45D7" w:rsidRDefault="00315F85" w:rsidP="00E578F1">
      <w:pPr>
        <w:pStyle w:val="GLBodytext"/>
      </w:pPr>
      <w:r w:rsidRPr="00AE45D7">
        <w:t>T</w:t>
      </w:r>
      <w:r w:rsidR="00045562" w:rsidRPr="00AE45D7">
        <w:t xml:space="preserve">he </w:t>
      </w:r>
      <w:r w:rsidR="00F51CE1" w:rsidRPr="00AE45D7">
        <w:t>meta-analyses suggest</w:t>
      </w:r>
      <w:r w:rsidR="00045562" w:rsidRPr="00AE45D7">
        <w:t xml:space="preserve"> </w:t>
      </w:r>
      <w:r w:rsidR="00F51CE1" w:rsidRPr="00AE45D7">
        <w:t xml:space="preserve">a small but clinically relevant </w:t>
      </w:r>
      <w:r w:rsidR="00DD70D1" w:rsidRPr="00AE45D7">
        <w:t xml:space="preserve">improvement in </w:t>
      </w:r>
      <w:r w:rsidR="00DE02BD">
        <w:t>children’s</w:t>
      </w:r>
      <w:r w:rsidR="00DD70D1" w:rsidRPr="00AE45D7">
        <w:t xml:space="preserve"> </w:t>
      </w:r>
      <w:r w:rsidR="00590A96" w:rsidRPr="00AE45D7">
        <w:t xml:space="preserve">adaptive functioning </w:t>
      </w:r>
      <w:r w:rsidR="0012782A" w:rsidRPr="00AE45D7">
        <w:t>as rated by parents</w:t>
      </w:r>
      <w:r w:rsidR="00FC5CCB" w:rsidRPr="00AE45D7">
        <w:t xml:space="preserve"> </w:t>
      </w:r>
      <w:r w:rsidR="00DD70D1" w:rsidRPr="00AE45D7">
        <w:t>(</w:t>
      </w:r>
      <w:r w:rsidR="00CF2C43">
        <w:t>n=</w:t>
      </w:r>
      <w:r w:rsidR="00FC5CCB" w:rsidRPr="00AE45D7">
        <w:t>8 studies</w:t>
      </w:r>
      <w:r w:rsidR="00DD70D1" w:rsidRPr="00AE45D7">
        <w:t>), but not observed in cli</w:t>
      </w:r>
      <w:r w:rsidR="00E85AC7" w:rsidRPr="00AE45D7">
        <w:t>nic</w:t>
      </w:r>
      <w:r w:rsidR="00DD70D1" w:rsidRPr="00AE45D7">
        <w:t>ian-rated assessments (</w:t>
      </w:r>
      <w:r w:rsidR="00CF2C43">
        <w:t>n=</w:t>
      </w:r>
      <w:r w:rsidR="00FC5CCB" w:rsidRPr="00AE45D7">
        <w:t>2 studies</w:t>
      </w:r>
      <w:r w:rsidR="0012782A" w:rsidRPr="00AE45D7">
        <w:t xml:space="preserve">). </w:t>
      </w:r>
      <w:r w:rsidR="00706BBF" w:rsidRPr="00AE45D7">
        <w:t>The authors</w:t>
      </w:r>
      <w:r w:rsidR="00DF3CD6" w:rsidRPr="00AE45D7">
        <w:t xml:space="preserve"> </w:t>
      </w:r>
      <w:r w:rsidR="00706BBF" w:rsidRPr="00AE45D7">
        <w:t xml:space="preserve">suggest that this is a </w:t>
      </w:r>
      <w:r w:rsidR="00EF067D" w:rsidRPr="00AE45D7">
        <w:t>particularly strong</w:t>
      </w:r>
      <w:r w:rsidR="00706BBF" w:rsidRPr="00AE45D7">
        <w:t xml:space="preserve"> indicator of the value of </w:t>
      </w:r>
      <w:r w:rsidR="001D40EC">
        <w:t>parent-mediated approaches</w:t>
      </w:r>
      <w:r w:rsidR="00706BBF" w:rsidRPr="00AE45D7">
        <w:t xml:space="preserve"> given that </w:t>
      </w:r>
      <w:r w:rsidR="00EF067D" w:rsidRPr="00AE45D7">
        <w:t>they</w:t>
      </w:r>
      <w:r w:rsidR="00706BBF" w:rsidRPr="00AE45D7">
        <w:t xml:space="preserve"> do</w:t>
      </w:r>
      <w:r w:rsidR="004077C7">
        <w:t xml:space="preserve"> </w:t>
      </w:r>
      <w:r w:rsidR="00706BBF" w:rsidRPr="00AE45D7">
        <w:t>n</w:t>
      </w:r>
      <w:r w:rsidR="004077C7">
        <w:t>o</w:t>
      </w:r>
      <w:r w:rsidR="00706BBF" w:rsidRPr="00AE45D7">
        <w:t>t directly target adaptive functioning</w:t>
      </w:r>
      <w:r w:rsidR="00067881" w:rsidRPr="00AE45D7">
        <w:t>.</w:t>
      </w:r>
      <w:r w:rsidR="00046048">
        <w:t xml:space="preserve"> </w:t>
      </w:r>
      <w:r w:rsidR="00EF067D" w:rsidRPr="00AE45D7">
        <w:t>PMI’s</w:t>
      </w:r>
      <w:r w:rsidR="005956A3" w:rsidRPr="00AE45D7">
        <w:t xml:space="preserve"> a</w:t>
      </w:r>
      <w:r w:rsidR="00046048">
        <w:t>lso a</w:t>
      </w:r>
      <w:r w:rsidR="005956A3" w:rsidRPr="00AE45D7">
        <w:t xml:space="preserve">ppeared to lead to </w:t>
      </w:r>
      <w:r w:rsidR="004077C7">
        <w:t>moderately large</w:t>
      </w:r>
      <w:r w:rsidR="004077C7" w:rsidRPr="00AE45D7">
        <w:t xml:space="preserve"> </w:t>
      </w:r>
      <w:r w:rsidR="005956A3" w:rsidRPr="00AE45D7">
        <w:t>improvement in a child’s (parent-rated) disruptive behaviour</w:t>
      </w:r>
      <w:r w:rsidR="00046048">
        <w:t>, which were considered</w:t>
      </w:r>
      <w:r w:rsidR="00046048" w:rsidRPr="00AE45D7">
        <w:t xml:space="preserve"> secondary outcomes</w:t>
      </w:r>
      <w:r w:rsidR="00046048">
        <w:t xml:space="preserve">  by the reviewers</w:t>
      </w:r>
      <w:r w:rsidR="00AF540C" w:rsidRPr="00AE45D7">
        <w:t>.</w:t>
      </w:r>
    </w:p>
    <w:p w14:paraId="05A647E6" w14:textId="77777777" w:rsidR="00672952" w:rsidRDefault="003A6369" w:rsidP="00E578F1">
      <w:pPr>
        <w:pStyle w:val="GLBodytext"/>
      </w:pPr>
      <w:r w:rsidRPr="00AE45D7">
        <w:t>Whilst not s</w:t>
      </w:r>
      <w:r w:rsidR="00F10E24" w:rsidRPr="00AE45D7">
        <w:t xml:space="preserve">tatistically </w:t>
      </w:r>
      <w:r w:rsidR="007842E6" w:rsidRPr="00AE45D7">
        <w:t>significant</w:t>
      </w:r>
      <w:r w:rsidRPr="00AE45D7">
        <w:t xml:space="preserve">, a </w:t>
      </w:r>
      <w:r w:rsidR="00FF315E" w:rsidRPr="00AE45D7">
        <w:t xml:space="preserve">small clinically relevant improvement in </w:t>
      </w:r>
      <w:r w:rsidR="00E7510E" w:rsidRPr="00AE45D7">
        <w:t xml:space="preserve">autism core characteristics </w:t>
      </w:r>
      <w:r w:rsidR="00FF315E" w:rsidRPr="00AE45D7">
        <w:t xml:space="preserve">was </w:t>
      </w:r>
      <w:r w:rsidR="007842E6" w:rsidRPr="00AE45D7">
        <w:t>observed</w:t>
      </w:r>
      <w:r w:rsidR="00FF315E" w:rsidRPr="00AE45D7">
        <w:t xml:space="preserve"> for PMI recipients in </w:t>
      </w:r>
      <w:r w:rsidR="00E7510E" w:rsidRPr="00AE45D7">
        <w:t>clinician</w:t>
      </w:r>
      <w:r w:rsidR="00FF315E" w:rsidRPr="00AE45D7">
        <w:t>-</w:t>
      </w:r>
      <w:r w:rsidR="00CA7A57" w:rsidRPr="00AE45D7">
        <w:t>assessed</w:t>
      </w:r>
      <w:r w:rsidR="00FF315E" w:rsidRPr="00AE45D7">
        <w:t xml:space="preserve"> measures</w:t>
      </w:r>
      <w:r w:rsidR="00CA7A57" w:rsidRPr="00AE45D7">
        <w:t xml:space="preserve"> </w:t>
      </w:r>
      <w:r w:rsidR="00FF315E" w:rsidRPr="00AE45D7">
        <w:t>(</w:t>
      </w:r>
      <w:r w:rsidR="00CA7A57" w:rsidRPr="00AE45D7">
        <w:t>though not parent-assessed</w:t>
      </w:r>
      <w:r w:rsidR="00E7510E" w:rsidRPr="00AE45D7">
        <w:t>)</w:t>
      </w:r>
      <w:r w:rsidR="007842E6" w:rsidRPr="00AE45D7">
        <w:t xml:space="preserve">. A small </w:t>
      </w:r>
      <w:r w:rsidRPr="00AE45D7">
        <w:t>improvement (though</w:t>
      </w:r>
      <w:r w:rsidR="009B74F1" w:rsidRPr="00AE45D7">
        <w:t xml:space="preserve"> not clinically relevant</w:t>
      </w:r>
      <w:r w:rsidRPr="00AE45D7">
        <w:t>)</w:t>
      </w:r>
      <w:r w:rsidR="009B74F1" w:rsidRPr="00AE45D7">
        <w:t xml:space="preserve"> </w:t>
      </w:r>
      <w:r w:rsidR="007842E6" w:rsidRPr="00AE45D7">
        <w:t xml:space="preserve">was observed for </w:t>
      </w:r>
      <w:r w:rsidR="00964200" w:rsidRPr="00AE45D7">
        <w:t>parental well-being</w:t>
      </w:r>
      <w:r w:rsidR="00661836" w:rsidRPr="00AE45D7">
        <w:t>.</w:t>
      </w:r>
      <w:r w:rsidR="007842E6" w:rsidRPr="00AE45D7">
        <w:t xml:space="preserve"> </w:t>
      </w:r>
      <w:r w:rsidR="00CA7A57" w:rsidRPr="00AE45D7">
        <w:t>A</w:t>
      </w:r>
      <w:r w:rsidR="00590A96" w:rsidRPr="00AE45D7">
        <w:t>dverse events</w:t>
      </w:r>
      <w:r w:rsidR="00CA7A57" w:rsidRPr="00AE45D7">
        <w:t xml:space="preserve"> were rare</w:t>
      </w:r>
      <w:r w:rsidR="00DA10B1" w:rsidRPr="00AE45D7">
        <w:t xml:space="preserve"> </w:t>
      </w:r>
      <w:r w:rsidR="00CA7A57" w:rsidRPr="00AE45D7">
        <w:t xml:space="preserve">and of low significance. </w:t>
      </w:r>
    </w:p>
    <w:p w14:paraId="46C32643" w14:textId="4F567717" w:rsidR="00590A96" w:rsidRPr="00AE45D7" w:rsidRDefault="00A64393" w:rsidP="00E578F1">
      <w:pPr>
        <w:pStyle w:val="GLBodytext"/>
      </w:pPr>
      <w:r w:rsidRPr="00AE45D7">
        <w:t xml:space="preserve">Notably, the certainty in the evidence was generally assessed as ‘low’ </w:t>
      </w:r>
      <w:r w:rsidR="00451FF5" w:rsidRPr="00AE45D7">
        <w:t>(with the exception of assessments of disruptive behaviour</w:t>
      </w:r>
      <w:r w:rsidR="00933A00">
        <w:t>,</w:t>
      </w:r>
      <w:r w:rsidR="00451FF5" w:rsidRPr="00AE45D7">
        <w:t xml:space="preserve"> where it was </w:t>
      </w:r>
      <w:r w:rsidR="00933A00">
        <w:t>‘</w:t>
      </w:r>
      <w:r w:rsidR="00451FF5" w:rsidRPr="00AE45D7">
        <w:t>moderate</w:t>
      </w:r>
      <w:r w:rsidR="00933A00">
        <w:t>’</w:t>
      </w:r>
      <w:r w:rsidR="00451FF5" w:rsidRPr="00AE45D7">
        <w:t xml:space="preserve">). Certainty was reduced </w:t>
      </w:r>
      <w:r w:rsidRPr="00AE45D7">
        <w:t xml:space="preserve">due to risk of bias, prominently from lack of blinding, and a risk of imprecision due to few participants </w:t>
      </w:r>
      <w:r w:rsidR="009930F6">
        <w:t xml:space="preserve">being </w:t>
      </w:r>
      <w:r w:rsidRPr="00AE45D7">
        <w:t xml:space="preserve">included in the meta-analyses. </w:t>
      </w:r>
      <w:r w:rsidR="00276BFF" w:rsidRPr="00AE45D7">
        <w:t xml:space="preserve">There were no differences in subgroup analyses comparing outcome </w:t>
      </w:r>
      <w:r w:rsidR="002B6D9E" w:rsidRPr="00AE45D7">
        <w:t>target area of the intervention (i.e., language, aggression management, training in social skills</w:t>
      </w:r>
      <w:r w:rsidR="0081315C">
        <w:t xml:space="preserve">) </w:t>
      </w:r>
      <w:r w:rsidR="002B6D9E" w:rsidRPr="00AE45D7">
        <w:t>and other intervention types.</w:t>
      </w:r>
    </w:p>
    <w:p w14:paraId="46479CB8" w14:textId="58F04C3E" w:rsidR="00294C5D" w:rsidRPr="00AE45D7" w:rsidRDefault="00294C5D" w:rsidP="00E578F1">
      <w:pPr>
        <w:pStyle w:val="GLBodytext"/>
      </w:pPr>
      <w:r w:rsidRPr="00AE45D7">
        <w:t xml:space="preserve">The reviewers concluded that clinicians may consider introducing </w:t>
      </w:r>
      <w:r w:rsidR="001D40EC">
        <w:t>parent-mediated approaches</w:t>
      </w:r>
      <w:r w:rsidRPr="00AE45D7">
        <w:t xml:space="preserve"> to autistic children, but cautioned that high-quality RCTs are needed as the effects are not well-established</w:t>
      </w:r>
      <w:r w:rsidR="00FD61A4" w:rsidRPr="00AE45D7">
        <w:t>.</w:t>
      </w:r>
      <w:r w:rsidR="00AE2571" w:rsidRPr="00AE45D7">
        <w:t xml:space="preserve"> </w:t>
      </w:r>
    </w:p>
    <w:p w14:paraId="23BCC593" w14:textId="13403F85" w:rsidR="006325CF" w:rsidRPr="00AE45D7" w:rsidRDefault="006325CF" w:rsidP="00D3216F">
      <w:pPr>
        <w:pStyle w:val="GLHeading5"/>
      </w:pPr>
      <w:proofErr w:type="spellStart"/>
      <w:r w:rsidRPr="00AE45D7">
        <w:t>Pacia</w:t>
      </w:r>
      <w:proofErr w:type="spellEnd"/>
      <w:r w:rsidRPr="00AE45D7">
        <w:t xml:space="preserve"> </w:t>
      </w:r>
      <w:r w:rsidR="00757528">
        <w:t xml:space="preserve">et al., </w:t>
      </w:r>
      <w:r w:rsidRPr="00AE45D7">
        <w:t xml:space="preserve">(2021)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p>
    <w:p w14:paraId="4F32FBC7" w14:textId="22D18D7C" w:rsidR="00B07280" w:rsidRPr="00AE45D7" w:rsidRDefault="009C2D77" w:rsidP="00E578F1">
      <w:pPr>
        <w:pStyle w:val="GLBodytext"/>
      </w:pPr>
      <w:r>
        <w:t>Published in the same year is</w:t>
      </w:r>
      <w:r w:rsidR="000C07D3">
        <w:t xml:space="preserve"> the </w:t>
      </w:r>
      <w:r w:rsidR="00203CC5" w:rsidRPr="00AE45D7">
        <w:t>systematic review</w:t>
      </w:r>
      <w:r w:rsidR="00DB5D78" w:rsidRPr="00AE45D7">
        <w:t xml:space="preserve"> from </w:t>
      </w:r>
      <w:proofErr w:type="spellStart"/>
      <w:r w:rsidR="00DB5D78" w:rsidRPr="00AE45D7">
        <w:t>Pacia</w:t>
      </w:r>
      <w:proofErr w:type="spellEnd"/>
      <w:r w:rsidR="00DB5D78" w:rsidRPr="00AE45D7">
        <w:t xml:space="preserve"> </w:t>
      </w:r>
      <w:r w:rsidR="00757528">
        <w:t xml:space="preserve">et al., </w:t>
      </w:r>
      <w:r w:rsidR="00DB5D78" w:rsidRPr="00AE45D7">
        <w:t>(2021)</w:t>
      </w:r>
      <w:r w:rsidR="00203CC5" w:rsidRPr="00AE45D7">
        <w:t xml:space="preserve"> from Ireland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006325CF" w:rsidRPr="00AE45D7">
        <w:t xml:space="preserve"> (rated ‘</w:t>
      </w:r>
      <w:r w:rsidR="00203CC5" w:rsidRPr="00AE45D7">
        <w:t>medium</w:t>
      </w:r>
      <w:r w:rsidR="006325CF" w:rsidRPr="00AE45D7">
        <w:t xml:space="preserve"> quality’</w:t>
      </w:r>
      <w:r>
        <w:t xml:space="preserve"> in the current review</w:t>
      </w:r>
      <w:r w:rsidR="006325CF" w:rsidRPr="00AE45D7">
        <w:t>)</w:t>
      </w:r>
      <w:r w:rsidR="00867466">
        <w:t xml:space="preserve">. It </w:t>
      </w:r>
      <w:r w:rsidR="00203CC5" w:rsidRPr="00AE45D7">
        <w:t>considered</w:t>
      </w:r>
      <w:r w:rsidR="006325CF" w:rsidRPr="00AE45D7">
        <w:t xml:space="preserve"> the effectiveness of parent</w:t>
      </w:r>
      <w:r w:rsidR="00203CC5" w:rsidRPr="00AE45D7">
        <w:t>-</w:t>
      </w:r>
      <w:r w:rsidR="006325CF" w:rsidRPr="00AE45D7">
        <w:t xml:space="preserve"> </w:t>
      </w:r>
      <w:r w:rsidR="00203CC5" w:rsidRPr="00AE45D7">
        <w:t>or sibling-</w:t>
      </w:r>
      <w:r w:rsidR="006325CF" w:rsidRPr="00AE45D7">
        <w:t xml:space="preserve">mediated </w:t>
      </w:r>
      <w:r w:rsidR="00C066C1" w:rsidRPr="00AE45D7">
        <w:t>‘</w:t>
      </w:r>
      <w:r w:rsidR="00E825DF" w:rsidRPr="00AE45D7">
        <w:t xml:space="preserve">focussed behavioural </w:t>
      </w:r>
      <w:r w:rsidR="006325CF" w:rsidRPr="00AE45D7">
        <w:t>interventions</w:t>
      </w:r>
      <w:r w:rsidR="00C066C1" w:rsidRPr="00AE45D7">
        <w:t>’</w:t>
      </w:r>
      <w:r w:rsidR="006325CF" w:rsidRPr="00AE45D7">
        <w:t xml:space="preserve"> </w:t>
      </w:r>
      <w:r w:rsidR="00C066C1" w:rsidRPr="00AE45D7">
        <w:t xml:space="preserve">(using approaches and strategies based on applied behavioural principles) </w:t>
      </w:r>
      <w:r w:rsidR="006325CF" w:rsidRPr="00AE45D7">
        <w:t xml:space="preserve">for addressing </w:t>
      </w:r>
      <w:r w:rsidR="00E825DF" w:rsidRPr="00AE45D7">
        <w:t>social communication outcomes for young autistic children aged 0 – 6 years old</w:t>
      </w:r>
      <w:r w:rsidR="006325CF" w:rsidRPr="00AE45D7">
        <w:t xml:space="preserve">. </w:t>
      </w:r>
      <w:r w:rsidR="00E825DF" w:rsidRPr="00AE45D7">
        <w:t>A total of 54 studies were included representing a broad range of experimental study designs</w:t>
      </w:r>
      <w:r w:rsidR="00A35D6D">
        <w:t>,</w:t>
      </w:r>
      <w:r w:rsidR="00E825DF" w:rsidRPr="00AE45D7">
        <w:t xml:space="preserve"> including 42 single case experimental design </w:t>
      </w:r>
      <w:r w:rsidR="00E06864" w:rsidRPr="00AE45D7">
        <w:t xml:space="preserve">(SCED) </w:t>
      </w:r>
      <w:r w:rsidR="00E825DF" w:rsidRPr="00AE45D7">
        <w:t>studies, and 12 group</w:t>
      </w:r>
      <w:r w:rsidR="00132F42" w:rsidRPr="00AE45D7">
        <w:t xml:space="preserve"> studies</w:t>
      </w:r>
      <w:r w:rsidR="00C066C1" w:rsidRPr="00AE45D7">
        <w:t>,</w:t>
      </w:r>
      <w:r w:rsidR="00132F42" w:rsidRPr="00AE45D7">
        <w:t xml:space="preserve"> 11 of which were RCTs)</w:t>
      </w:r>
      <w:r w:rsidR="006325CF" w:rsidRPr="00AE45D7">
        <w:t xml:space="preserve">. </w:t>
      </w:r>
      <w:r w:rsidR="006C0239" w:rsidRPr="00AE45D7">
        <w:t>Nearly all (</w:t>
      </w:r>
      <w:r w:rsidR="000261F3" w:rsidRPr="00AE45D7">
        <w:t>n=</w:t>
      </w:r>
      <w:r w:rsidR="006C0239" w:rsidRPr="00AE45D7">
        <w:t xml:space="preserve">50) evaluated </w:t>
      </w:r>
      <w:r w:rsidR="00FC532A">
        <w:t>parent</w:t>
      </w:r>
      <w:r w:rsidR="006C0239" w:rsidRPr="00AE45D7">
        <w:t>-mediated approaches</w:t>
      </w:r>
      <w:r w:rsidR="00A25C14">
        <w:t>,</w:t>
      </w:r>
      <w:r w:rsidR="006C0239" w:rsidRPr="00AE45D7">
        <w:t xml:space="preserve"> with 4 </w:t>
      </w:r>
      <w:r w:rsidR="000261F3" w:rsidRPr="00AE45D7">
        <w:t xml:space="preserve">studies </w:t>
      </w:r>
      <w:r w:rsidR="006C0239" w:rsidRPr="00AE45D7">
        <w:t xml:space="preserve">involving siblings (aged 4-13 years) delivering the intervention. </w:t>
      </w:r>
    </w:p>
    <w:p w14:paraId="78151F2F" w14:textId="77777777" w:rsidR="00FA02E8" w:rsidRDefault="008B2C6E" w:rsidP="00E578F1">
      <w:pPr>
        <w:pStyle w:val="GLBodytext"/>
      </w:pPr>
      <w:r w:rsidRPr="00AE45D7">
        <w:lastRenderedPageBreak/>
        <w:t>Treatment effectiveness was determined differently for the SCED studies compared with the group studies, but there was broad agreement</w:t>
      </w:r>
      <w:r w:rsidR="00FA02E8">
        <w:t xml:space="preserve"> in findings. </w:t>
      </w:r>
      <w:r w:rsidRPr="00AE45D7">
        <w:t xml:space="preserve"> </w:t>
      </w:r>
      <w:r w:rsidR="00FA02E8">
        <w:t>There was</w:t>
      </w:r>
      <w:r w:rsidRPr="00AE45D7">
        <w:t xml:space="preserve"> slightly greater effectiveness evident for social engagement outcomes, compared to language and communication, and imitation and play, where improvement was more mixed. </w:t>
      </w:r>
    </w:p>
    <w:p w14:paraId="1BF46B93" w14:textId="46EFC994" w:rsidR="006325CF" w:rsidRPr="00AE45D7" w:rsidRDefault="00E06864" w:rsidP="00E578F1">
      <w:pPr>
        <w:pStyle w:val="GLBodytext"/>
      </w:pPr>
      <w:r w:rsidRPr="00AE45D7">
        <w:t>In sub-group analyses considering moderating effects, t</w:t>
      </w:r>
      <w:r w:rsidR="008B2C6E" w:rsidRPr="00AE45D7">
        <w:t xml:space="preserve">here was no difference in effectiveness based on </w:t>
      </w:r>
      <w:r w:rsidR="00B07280" w:rsidRPr="00AE45D7">
        <w:t xml:space="preserve">agent (parent, sibling), modality (telehealth, in situ), </w:t>
      </w:r>
      <w:r w:rsidR="008B2C6E" w:rsidRPr="00AE45D7">
        <w:t xml:space="preserve">setting (clinic, home), </w:t>
      </w:r>
      <w:r w:rsidR="00B07280" w:rsidRPr="00AE45D7">
        <w:t xml:space="preserve">or </w:t>
      </w:r>
      <w:r w:rsidR="008B2C6E" w:rsidRPr="00AE45D7">
        <w:t>dose (hours of intervention)</w:t>
      </w:r>
      <w:r w:rsidR="00B07280" w:rsidRPr="00AE45D7">
        <w:t>.</w:t>
      </w:r>
      <w:r w:rsidR="004E387A" w:rsidRPr="00AE45D7">
        <w:t xml:space="preserve"> Of those studies that evaluated generalisation of outcomes</w:t>
      </w:r>
      <w:r w:rsidRPr="00AE45D7">
        <w:t xml:space="preserve"> (about 75%)</w:t>
      </w:r>
      <w:r w:rsidR="004E387A" w:rsidRPr="00AE45D7">
        <w:t>, over 90% demonstrated partial or complete generalisation.</w:t>
      </w:r>
    </w:p>
    <w:p w14:paraId="4D3D955C" w14:textId="77777777" w:rsidR="00D6695D" w:rsidRPr="00AE45D7" w:rsidRDefault="00D6695D" w:rsidP="00D3216F">
      <w:pPr>
        <w:pStyle w:val="GLHeading4"/>
      </w:pPr>
      <w:bookmarkStart w:id="645" w:name="_Toc102405147"/>
      <w:bookmarkStart w:id="646" w:name="_Toc371965362"/>
      <w:bookmarkStart w:id="647" w:name="_Toc511695514"/>
      <w:bookmarkStart w:id="648" w:name="_Toc8216577"/>
      <w:bookmarkStart w:id="649" w:name="_Toc25763907"/>
      <w:bookmarkStart w:id="650" w:name="_Toc56091731"/>
      <w:bookmarkStart w:id="651" w:name="_Toc68714944"/>
      <w:bookmarkStart w:id="652" w:name="_Toc214642287"/>
      <w:bookmarkStart w:id="653" w:name="_Toc214642591"/>
      <w:bookmarkStart w:id="654" w:name="_Toc214993656"/>
      <w:bookmarkStart w:id="655" w:name="_Toc214994198"/>
      <w:bookmarkStart w:id="656" w:name="_Toc216717520"/>
      <w:bookmarkStart w:id="657" w:name="_Toc227063477"/>
      <w:bookmarkStart w:id="658" w:name="_Toc227063693"/>
      <w:bookmarkStart w:id="659" w:name="_Toc227064763"/>
      <w:bookmarkStart w:id="660" w:name="_Toc227125016"/>
      <w:bookmarkStart w:id="661" w:name="_Toc214642286"/>
      <w:bookmarkStart w:id="662" w:name="_Toc214642590"/>
      <w:bookmarkStart w:id="663" w:name="_Toc214993655"/>
      <w:bookmarkStart w:id="664" w:name="_Toc214994197"/>
      <w:bookmarkStart w:id="665" w:name="_Toc216717519"/>
      <w:bookmarkStart w:id="666" w:name="_Toc227063476"/>
      <w:bookmarkStart w:id="667" w:name="_Toc227063692"/>
      <w:bookmarkStart w:id="668" w:name="_Toc227064762"/>
      <w:bookmarkStart w:id="669" w:name="_Toc227125015"/>
      <w:bookmarkEnd w:id="608"/>
      <w:bookmarkEnd w:id="609"/>
      <w:bookmarkEnd w:id="610"/>
      <w:bookmarkEnd w:id="611"/>
      <w:bookmarkEnd w:id="612"/>
      <w:bookmarkEnd w:id="613"/>
      <w:bookmarkEnd w:id="614"/>
      <w:bookmarkEnd w:id="615"/>
      <w:bookmarkEnd w:id="616"/>
      <w:bookmarkEnd w:id="617"/>
      <w:bookmarkEnd w:id="618"/>
      <w:bookmarkEnd w:id="619"/>
      <w:bookmarkEnd w:id="627"/>
      <w:bookmarkEnd w:id="628"/>
      <w:bookmarkEnd w:id="629"/>
      <w:bookmarkEnd w:id="630"/>
      <w:bookmarkEnd w:id="631"/>
      <w:r w:rsidRPr="00AE45D7">
        <w:t>Studies investigating mediating factors</w:t>
      </w:r>
    </w:p>
    <w:p w14:paraId="4E97C71C" w14:textId="5C2DA26A" w:rsidR="00D6695D" w:rsidRPr="00AE45D7" w:rsidRDefault="00D6695D" w:rsidP="00D3216F">
      <w:pPr>
        <w:pStyle w:val="GLHeading5"/>
      </w:pPr>
      <w:proofErr w:type="spellStart"/>
      <w:r w:rsidRPr="00AE45D7">
        <w:t>Trembath</w:t>
      </w:r>
      <w:proofErr w:type="spellEnd"/>
      <w:r w:rsidRPr="00AE45D7">
        <w:t xml:space="preserve"> </w:t>
      </w:r>
      <w:r w:rsidR="00757528">
        <w:t xml:space="preserve">et al., </w:t>
      </w:r>
      <w:r w:rsidRPr="00AE45D7">
        <w:t xml:space="preserve">(2019)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p>
    <w:p w14:paraId="2FBE4B19" w14:textId="7F3B5973" w:rsidR="00D6695D" w:rsidRPr="00AE45D7" w:rsidRDefault="00D6695D" w:rsidP="00E578F1">
      <w:pPr>
        <w:pStyle w:val="GLBodytext"/>
      </w:pPr>
      <w:r w:rsidRPr="00AE45D7">
        <w:t xml:space="preserve">In an Australian systematic review, </w:t>
      </w:r>
      <w:proofErr w:type="spellStart"/>
      <w:r w:rsidRPr="00AE45D7">
        <w:t>Trembath</w:t>
      </w:r>
      <w:proofErr w:type="spellEnd"/>
      <w:r w:rsidRPr="00AE45D7">
        <w:t xml:space="preserve"> </w:t>
      </w:r>
      <w:r w:rsidR="00757528">
        <w:t xml:space="preserve">et al., </w:t>
      </w:r>
      <w:r w:rsidRPr="00AE45D7">
        <w:t xml:space="preserve">(2019)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Pr="00AE45D7">
        <w:t xml:space="preserve"> (rated</w:t>
      </w:r>
      <w:r w:rsidR="005563DB">
        <w:t xml:space="preserve"> as being of</w:t>
      </w:r>
      <w:r w:rsidRPr="00AE45D7">
        <w:t xml:space="preserve"> ‘high quality’</w:t>
      </w:r>
      <w:r w:rsidR="005563DB">
        <w:t xml:space="preserve"> in the current review</w:t>
      </w:r>
      <w:r w:rsidRPr="00AE45D7">
        <w:t xml:space="preserve">), identified 41 studies assessing effectiveness of </w:t>
      </w:r>
      <w:r w:rsidR="001D40EC">
        <w:t>parent-mediated approaches</w:t>
      </w:r>
      <w:r w:rsidRPr="00AE45D7">
        <w:t xml:space="preserve"> for improving adaptive behaviour, autism </w:t>
      </w:r>
      <w:r w:rsidR="00317D38">
        <w:t xml:space="preserve">(core) </w:t>
      </w:r>
      <w:r w:rsidRPr="00AE45D7">
        <w:t xml:space="preserve">characteristics, or cognition in </w:t>
      </w:r>
      <w:r w:rsidR="00216A10">
        <w:t xml:space="preserve">autistic </w:t>
      </w:r>
      <w:r w:rsidRPr="00AE45D7">
        <w:t>children aged up to 12 years. Rather than reporting effectiveness gains, the research team described</w:t>
      </w:r>
      <w:r w:rsidR="00FC6786">
        <w:t xml:space="preserve"> the use of</w:t>
      </w:r>
      <w:r w:rsidRPr="00AE45D7">
        <w:t xml:space="preserve"> restrictive selection criteria and study characteristics </w:t>
      </w:r>
      <w:r w:rsidR="00FC6786">
        <w:t xml:space="preserve">as raising </w:t>
      </w:r>
      <w:r w:rsidRPr="00AE45D7">
        <w:t xml:space="preserve">concerns about whether research in this field </w:t>
      </w:r>
      <w:r w:rsidR="004077C7">
        <w:t>can be generalised to</w:t>
      </w:r>
      <w:r w:rsidR="004077C7" w:rsidRPr="00AE45D7">
        <w:t xml:space="preserve"> </w:t>
      </w:r>
      <w:r w:rsidRPr="00AE45D7">
        <w:t xml:space="preserve">the broader community. </w:t>
      </w:r>
    </w:p>
    <w:p w14:paraId="14DC26A4" w14:textId="77777777" w:rsidR="008741A2" w:rsidRDefault="00D6695D" w:rsidP="00E578F1">
      <w:pPr>
        <w:pStyle w:val="GLBodytext"/>
      </w:pPr>
      <w:r w:rsidRPr="00AE45D7">
        <w:t xml:space="preserve">The review also identified a subset of 15 studies (including 13 RCTs) which investigated possible factors which may predict, mediate or moderate PMI effectiveness. A broad variety of 45 possible factors were considered across domains relating the baseline child and parent characteristics and socio-demographic variables, child social and language skills, and contextual and intervention characteristics (e.g., recruitment, adherence, fidelity, dose). </w:t>
      </w:r>
      <w:r w:rsidRPr="00AE45D7">
        <w:rPr>
          <w:shd w:val="clear" w:color="auto" w:fill="FFFFFF"/>
        </w:rPr>
        <w:t xml:space="preserve">Whilst no </w:t>
      </w:r>
      <w:r w:rsidRPr="00AE45D7">
        <w:t xml:space="preserve">association was observed between parent-mediated intervention effectiveness and parent education or occupation in </w:t>
      </w:r>
      <w:r w:rsidR="008741A2">
        <w:t>two</w:t>
      </w:r>
      <w:r w:rsidRPr="00AE45D7">
        <w:t xml:space="preserve"> studies, there were mixed results in another study</w:t>
      </w:r>
      <w:r w:rsidR="008741A2">
        <w:t>. S</w:t>
      </w:r>
      <w:r w:rsidRPr="00AE45D7">
        <w:t xml:space="preserve">tudies were generally over-represented by higher-educated parents anyway which may dilute the ability to detect true effects. One study considering qualitative data found positive parent behaviours such as sensory-motor support, joining, use of affect, smiling, and reciprocity were related to social communication outcomes. </w:t>
      </w:r>
    </w:p>
    <w:p w14:paraId="3253D453" w14:textId="02C32E84" w:rsidR="00D6695D" w:rsidRPr="00705DD1" w:rsidRDefault="00D6695D" w:rsidP="00E578F1">
      <w:pPr>
        <w:pStyle w:val="GLBodytext"/>
      </w:pPr>
      <w:r w:rsidRPr="00AE45D7">
        <w:t xml:space="preserve">In general however findings were non-significant or mixed with </w:t>
      </w:r>
      <w:r w:rsidRPr="00AE45D7">
        <w:rPr>
          <w:shd w:val="clear" w:color="auto" w:fill="FFFFFF"/>
        </w:rPr>
        <w:t>no clear or consistent patterns identifying moderating factors, with synthesis hampered by the small number of studies investigating each factor.</w:t>
      </w:r>
    </w:p>
    <w:p w14:paraId="5505509D" w14:textId="058288FF" w:rsidR="00D6695D" w:rsidRPr="00AE45D7" w:rsidRDefault="00D6695D" w:rsidP="00E578F1">
      <w:pPr>
        <w:pStyle w:val="GLBodytext"/>
      </w:pPr>
      <w:r w:rsidRPr="00705DD1">
        <w:rPr>
          <w:shd w:val="clear" w:color="auto" w:fill="FFFFFF"/>
        </w:rPr>
        <w:t xml:space="preserve">The reviewers provide </w:t>
      </w:r>
      <w:r w:rsidR="002D0B3F">
        <w:rPr>
          <w:shd w:val="clear" w:color="auto" w:fill="FFFFFF"/>
        </w:rPr>
        <w:t>important</w:t>
      </w:r>
      <w:r w:rsidRPr="00705DD1">
        <w:rPr>
          <w:shd w:val="clear" w:color="auto" w:fill="FFFFFF"/>
        </w:rPr>
        <w:t xml:space="preserve"> recommendations for ways future research can be improved </w:t>
      </w:r>
      <w:r w:rsidRPr="00705DD1">
        <w:t xml:space="preserve">in terms of study quality, reporting and measurement consistency, and examination of factors that may predict, moderate, and mediate intervention effectiveness for children and their parents (see </w:t>
      </w:r>
      <w:hyperlink w:anchor="Sec2_4" w:history="1">
        <w:r w:rsidRPr="00705DD1">
          <w:rPr>
            <w:rStyle w:val="Hyperlink"/>
            <w:rFonts w:cstheme="minorHAnsi"/>
          </w:rPr>
          <w:t>Section 2.4</w:t>
        </w:r>
      </w:hyperlink>
      <w:r w:rsidR="008741A2">
        <w:t xml:space="preserve"> </w:t>
      </w:r>
      <w:r w:rsidRPr="00AE45D7">
        <w:t xml:space="preserve">for </w:t>
      </w:r>
      <w:r w:rsidR="007B1D2D">
        <w:t>a</w:t>
      </w:r>
      <w:r w:rsidRPr="00AE45D7">
        <w:t xml:space="preserve"> discussion of these issues).  </w:t>
      </w:r>
    </w:p>
    <w:p w14:paraId="47F2766B" w14:textId="6190FC3B" w:rsidR="00D6695D" w:rsidRPr="00AE45D7" w:rsidRDefault="00D6695D" w:rsidP="00D3216F">
      <w:pPr>
        <w:pStyle w:val="GLHeading5"/>
      </w:pPr>
      <w:r w:rsidRPr="00AE45D7">
        <w:t xml:space="preserve">Shalev </w:t>
      </w:r>
      <w:r w:rsidR="00757528">
        <w:t xml:space="preserve">et al., </w:t>
      </w:r>
      <w:r w:rsidRPr="00AE45D7">
        <w:t xml:space="preserve">(2020)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p>
    <w:p w14:paraId="3BB5C97A" w14:textId="7B750CA2" w:rsidR="00D6695D" w:rsidRPr="00AE45D7" w:rsidRDefault="00D6695D" w:rsidP="00E578F1">
      <w:pPr>
        <w:pStyle w:val="GLBodytext"/>
      </w:pPr>
      <w:r w:rsidRPr="00AE45D7">
        <w:t>Another study of potential moderators in PMI effectiveness considered parent characteristics specifically. Shalev et al</w:t>
      </w:r>
      <w:r w:rsidR="000F5AB1">
        <w:t>.</w:t>
      </w:r>
      <w:r w:rsidRPr="00AE45D7">
        <w:t xml:space="preserve">’s (2020)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r w:rsidRPr="00AE45D7">
        <w:t xml:space="preserve"> </w:t>
      </w:r>
      <w:r w:rsidR="00940E84">
        <w:t xml:space="preserve">study (rated </w:t>
      </w:r>
      <w:r w:rsidRPr="00AE45D7">
        <w:t xml:space="preserve">‘moderate quality’ </w:t>
      </w:r>
      <w:r w:rsidR="00940E84">
        <w:t xml:space="preserve">in the current review) </w:t>
      </w:r>
      <w:r w:rsidRPr="00AE45D7">
        <w:t>was hampered by a limited search strategy and lack of formal critical appraisal. Eleven controlled group studies were identified, 8 of which were RCTs. There were contrasting effects for parent stress</w:t>
      </w:r>
      <w:r w:rsidR="00927F5B">
        <w:t xml:space="preserve"> measured at baseline</w:t>
      </w:r>
      <w:r w:rsidRPr="00AE45D7">
        <w:t xml:space="preserve"> (n=4)</w:t>
      </w:r>
      <w:r w:rsidR="00927F5B">
        <w:t>,</w:t>
      </w:r>
      <w:r w:rsidRPr="00AE45D7">
        <w:t xml:space="preserve"> with high </w:t>
      </w:r>
      <w:r w:rsidR="00927F5B">
        <w:t xml:space="preserve">baseline </w:t>
      </w:r>
      <w:r w:rsidRPr="00AE45D7">
        <w:lastRenderedPageBreak/>
        <w:t>stress leading to improved outcomes in some studies and poorer outcomes in others</w:t>
      </w:r>
      <w:r w:rsidR="000B24F9">
        <w:t xml:space="preserve">, and </w:t>
      </w:r>
      <w:r w:rsidRPr="00AE45D7">
        <w:t xml:space="preserve">for some, there was no moderating effect at all. Similarly mixed results from </w:t>
      </w:r>
      <w:r w:rsidR="000B24F9">
        <w:t>three</w:t>
      </w:r>
      <w:r w:rsidRPr="00AE45D7">
        <w:t xml:space="preserve"> studies were found for </w:t>
      </w:r>
      <w:r w:rsidR="009361F0">
        <w:t xml:space="preserve">the moderating effect on outcomes of </w:t>
      </w:r>
      <w:r w:rsidRPr="00AE45D7">
        <w:t>parent’s socio-economic status, and education. The authors suggest that variability in results may be due to core differences in the interventions and measures employed. No significant moderating effect was found for maternal age or parent’s insight into their child’s cognitions and affect, although these findings were from single studies.</w:t>
      </w:r>
    </w:p>
    <w:p w14:paraId="47FF28A8" w14:textId="2576F212" w:rsidR="00D6695D" w:rsidRPr="00705DD1" w:rsidRDefault="00D6695D" w:rsidP="00E578F1">
      <w:pPr>
        <w:pStyle w:val="GLBodytext"/>
      </w:pPr>
      <w:r w:rsidRPr="00AE45D7">
        <w:t xml:space="preserve">Although this emerging literature is characterized by high variability in regard to the specific treatment employed, measures used, and child outcome targeted, initial results </w:t>
      </w:r>
      <w:r w:rsidR="004B7E8F">
        <w:t xml:space="preserve">from this review </w:t>
      </w:r>
      <w:r w:rsidRPr="00AE45D7">
        <w:t>suggest that parent factors have the potential to act as moderators. These results underscore the need for systematic research on th</w:t>
      </w:r>
      <w:r w:rsidRPr="00705DD1">
        <w:t>e role of parent baseline characteristics in this field</w:t>
      </w:r>
      <w:r w:rsidR="00657B0A">
        <w:t xml:space="preserve"> (see </w:t>
      </w:r>
      <w:hyperlink w:anchor="Sec2_5" w:history="1">
        <w:r w:rsidR="00592D3D" w:rsidRPr="00592D3D">
          <w:rPr>
            <w:rStyle w:val="Hyperlink"/>
            <w:rFonts w:cstheme="minorHAnsi"/>
          </w:rPr>
          <w:t>Section 2.5</w:t>
        </w:r>
      </w:hyperlink>
      <w:r w:rsidR="00592D3D" w:rsidRPr="00592D3D">
        <w:t xml:space="preserve"> </w:t>
      </w:r>
      <w:r w:rsidR="00657B0A" w:rsidRPr="00592D3D">
        <w:t>for</w:t>
      </w:r>
      <w:r w:rsidR="00657B0A" w:rsidRPr="00657B0A">
        <w:t xml:space="preserve"> further discussion on future research)</w:t>
      </w:r>
      <w:r w:rsidRPr="00657B0A">
        <w:t>.</w:t>
      </w:r>
    </w:p>
    <w:p w14:paraId="378000DF" w14:textId="49E69EA1" w:rsidR="005721F0" w:rsidRPr="00705DD1" w:rsidRDefault="005721F0" w:rsidP="000562A4">
      <w:pPr>
        <w:pStyle w:val="GLHeading2"/>
        <w:rPr>
          <w:rFonts w:asciiTheme="minorHAnsi" w:hAnsiTheme="minorHAnsi" w:cstheme="minorHAnsi"/>
        </w:rPr>
      </w:pPr>
      <w:bookmarkStart w:id="670" w:name="_Toc131381728"/>
      <w:bookmarkStart w:id="671" w:name="_Toc131383498"/>
      <w:r w:rsidRPr="00705DD1">
        <w:rPr>
          <w:rFonts w:asciiTheme="minorHAnsi" w:hAnsiTheme="minorHAnsi" w:cstheme="minorHAnsi"/>
        </w:rPr>
        <w:t>2.</w:t>
      </w:r>
      <w:r w:rsidR="00592D3D">
        <w:rPr>
          <w:rFonts w:asciiTheme="minorHAnsi" w:hAnsiTheme="minorHAnsi" w:cstheme="minorHAnsi"/>
        </w:rPr>
        <w:t>3</w:t>
      </w:r>
      <w:r w:rsidRPr="00705DD1">
        <w:rPr>
          <w:rFonts w:asciiTheme="minorHAnsi" w:hAnsiTheme="minorHAnsi" w:cstheme="minorHAnsi"/>
        </w:rPr>
        <w:t xml:space="preserve"> Synthesis</w:t>
      </w:r>
      <w:r w:rsidR="008053F5" w:rsidRPr="00705DD1">
        <w:rPr>
          <w:rFonts w:asciiTheme="minorHAnsi" w:hAnsiTheme="minorHAnsi" w:cstheme="minorHAnsi"/>
        </w:rPr>
        <w:t xml:space="preserve"> of results</w:t>
      </w:r>
      <w:bookmarkEnd w:id="670"/>
      <w:bookmarkEnd w:id="671"/>
    </w:p>
    <w:p w14:paraId="0AC7F3D5" w14:textId="3C247324" w:rsidR="00E910DC" w:rsidRPr="00AE45D7" w:rsidRDefault="00E910DC" w:rsidP="00D3216F">
      <w:pPr>
        <w:pStyle w:val="GLHeading3"/>
      </w:pPr>
      <w:bookmarkStart w:id="672" w:name="_Toc131381729"/>
      <w:bookmarkStart w:id="673" w:name="_Toc131383499"/>
      <w:r w:rsidRPr="00AE45D7">
        <w:t xml:space="preserve">Effectiveness </w:t>
      </w:r>
      <w:r w:rsidRPr="001412AD">
        <w:t xml:space="preserve">of </w:t>
      </w:r>
      <w:r w:rsidR="001412AD" w:rsidRPr="001412AD">
        <w:t>parent-</w:t>
      </w:r>
      <w:r w:rsidRPr="001412AD">
        <w:t>mediated</w:t>
      </w:r>
      <w:r w:rsidRPr="00AE45D7">
        <w:t xml:space="preserve"> approaches</w:t>
      </w:r>
      <w:bookmarkEnd w:id="672"/>
      <w:bookmarkEnd w:id="673"/>
    </w:p>
    <w:p w14:paraId="4D17EC55" w14:textId="77777777" w:rsidR="00AF2FB3" w:rsidRDefault="007D54A9" w:rsidP="00E578F1">
      <w:pPr>
        <w:pStyle w:val="GLBodytext"/>
      </w:pPr>
      <w:r w:rsidRPr="00AE45D7">
        <w:t xml:space="preserve">Key results relating to </w:t>
      </w:r>
      <w:r w:rsidR="009C64CF" w:rsidRPr="00AE45D7">
        <w:t xml:space="preserve">the </w:t>
      </w:r>
      <w:r w:rsidRPr="00AE45D7">
        <w:t xml:space="preserve">effectiveness of </w:t>
      </w:r>
      <w:r w:rsidR="001412AD">
        <w:t>parent</w:t>
      </w:r>
      <w:r w:rsidRPr="00AE45D7">
        <w:t xml:space="preserve">-mediated approaches </w:t>
      </w:r>
      <w:r w:rsidR="006925FD" w:rsidRPr="00AE45D7">
        <w:t>(</w:t>
      </w:r>
      <w:r w:rsidRPr="00AE45D7">
        <w:t xml:space="preserve">compared with </w:t>
      </w:r>
      <w:r w:rsidR="00970DED" w:rsidRPr="00AE45D7">
        <w:t xml:space="preserve">a </w:t>
      </w:r>
      <w:r w:rsidRPr="00AE45D7">
        <w:t>control</w:t>
      </w:r>
      <w:r w:rsidR="006925FD" w:rsidRPr="00AE45D7">
        <w:t>/comparator)</w:t>
      </w:r>
      <w:r w:rsidRPr="00AE45D7">
        <w:t xml:space="preserve"> </w:t>
      </w:r>
      <w:r w:rsidR="002D4BF6" w:rsidRPr="00AE45D7">
        <w:t xml:space="preserve">are </w:t>
      </w:r>
      <w:r w:rsidRPr="00AE45D7">
        <w:t xml:space="preserve">presented in </w:t>
      </w:r>
      <w:hyperlink w:anchor="Table2_3" w:history="1">
        <w:r w:rsidR="00ED687A" w:rsidRPr="00705DD1">
          <w:rPr>
            <w:rStyle w:val="Hyperlink"/>
            <w:rFonts w:cstheme="minorHAnsi"/>
          </w:rPr>
          <w:t>Table 2.3</w:t>
        </w:r>
      </w:hyperlink>
      <w:r w:rsidR="0005211B">
        <w:t>. These are</w:t>
      </w:r>
      <w:r w:rsidR="002D4BF6" w:rsidRPr="00AE45D7">
        <w:t xml:space="preserve"> </w:t>
      </w:r>
      <w:r w:rsidR="00DF5914" w:rsidRPr="00AE45D7">
        <w:t>grouped</w:t>
      </w:r>
      <w:r w:rsidRPr="00AE45D7">
        <w:t xml:space="preserve"> </w:t>
      </w:r>
      <w:r w:rsidR="006925FD" w:rsidRPr="00AE45D7">
        <w:t xml:space="preserve">broadly </w:t>
      </w:r>
      <w:r w:rsidR="00D66532">
        <w:t>into</w:t>
      </w:r>
      <w:r w:rsidRPr="00AE45D7">
        <w:t xml:space="preserve"> </w:t>
      </w:r>
      <w:r w:rsidR="00DF5914" w:rsidRPr="00AE45D7">
        <w:t>outcome domain</w:t>
      </w:r>
      <w:r w:rsidR="00D66532">
        <w:t>s</w:t>
      </w:r>
      <w:r w:rsidR="006925FD" w:rsidRPr="00AE45D7">
        <w:t xml:space="preserve">, and then within each domain </w:t>
      </w:r>
      <w:r w:rsidR="008B62B9" w:rsidRPr="00AE45D7">
        <w:t xml:space="preserve">by similar sub-categories, within which studies are </w:t>
      </w:r>
      <w:r w:rsidR="006925FD" w:rsidRPr="00AE45D7">
        <w:t>ordered by lower to higher number of included studies for the reported outcome</w:t>
      </w:r>
      <w:r w:rsidR="00C05830" w:rsidRPr="00AE45D7">
        <w:t xml:space="preserve"> (where the number of studies </w:t>
      </w:r>
      <w:r w:rsidR="005C1E33" w:rsidRPr="00AE45D7">
        <w:t>is</w:t>
      </w:r>
      <w:r w:rsidR="00C05830" w:rsidRPr="00AE45D7">
        <w:t xml:space="preserve"> the same, more recently published reviews </w:t>
      </w:r>
      <w:r w:rsidR="005C1E33" w:rsidRPr="00AE45D7">
        <w:t>are</w:t>
      </w:r>
      <w:r w:rsidR="00C05830" w:rsidRPr="00AE45D7">
        <w:t xml:space="preserve"> presented last)</w:t>
      </w:r>
      <w:r w:rsidR="006925FD" w:rsidRPr="00AE45D7">
        <w:t>.</w:t>
      </w:r>
    </w:p>
    <w:p w14:paraId="2F274E64" w14:textId="4493FE59" w:rsidR="00DF5914" w:rsidRPr="00AE45D7" w:rsidRDefault="002F3115" w:rsidP="00E578F1">
      <w:pPr>
        <w:pStyle w:val="GLBodytext"/>
      </w:pPr>
      <w:r>
        <w:t xml:space="preserve">Note that assigning outcomes within domains was a fraught process and is somewhat subjective. </w:t>
      </w:r>
      <w:r w:rsidR="003804D3">
        <w:t>Language</w:t>
      </w:r>
      <w:r w:rsidR="003804D3" w:rsidRPr="00AE45D7">
        <w:t xml:space="preserve"> and social </w:t>
      </w:r>
      <w:r w:rsidR="003804D3">
        <w:t>communication</w:t>
      </w:r>
      <w:r w:rsidR="003804D3" w:rsidRPr="00AE45D7">
        <w:t xml:space="preserve"> outcomes</w:t>
      </w:r>
      <w:r w:rsidR="003804D3">
        <w:t xml:space="preserve"> </w:t>
      </w:r>
      <w:r w:rsidR="003804D3" w:rsidRPr="00AE45D7">
        <w:t xml:space="preserve">were the most difficult to disentangle conceptually due to having multiple and overlapping goals, varying focus (broad domains and specific skills), and different terminology. </w:t>
      </w:r>
      <w:r>
        <w:t>Moreover</w:t>
      </w:r>
      <w:r w:rsidR="000F5AB1">
        <w:t>,</w:t>
      </w:r>
      <w:r>
        <w:t xml:space="preserve"> whether outcomes are appropriate from a neurodiversity perspective may differ between sub-categories within a broader domain (for example, social skills compared to other social communication outcomes). Care should therefore be taken in reporting results at the domain level.</w:t>
      </w:r>
    </w:p>
    <w:p w14:paraId="21E22FDB" w14:textId="7310636F" w:rsidR="003804D3" w:rsidRPr="00AE45D7" w:rsidRDefault="003804D3" w:rsidP="009E55DD">
      <w:pPr>
        <w:pStyle w:val="GLBodytext"/>
      </w:pPr>
      <w:r>
        <w:t>Fi</w:t>
      </w:r>
      <w:r w:rsidRPr="00705DD1">
        <w:t>ndings</w:t>
      </w:r>
      <w:r w:rsidRPr="00AE45D7">
        <w:t xml:space="preserve"> from group</w:t>
      </w:r>
      <w:r>
        <w:t>-</w:t>
      </w:r>
      <w:r w:rsidRPr="00AE45D7">
        <w:t xml:space="preserve">controlled studies (predominantly RCTs) are presented from the appraised systematic reviews reporting on </w:t>
      </w:r>
      <w:r>
        <w:t xml:space="preserve">these outcomes. </w:t>
      </w:r>
      <w:r w:rsidR="009E55DD">
        <w:t xml:space="preserve">For each row, whether there was </w:t>
      </w:r>
      <w:r w:rsidR="009E55DD" w:rsidRPr="00705DD1">
        <w:t xml:space="preserve">an improvement </w:t>
      </w:r>
      <w:r w:rsidR="009E55DD">
        <w:t xml:space="preserve">found is indicated, </w:t>
      </w:r>
      <w:r w:rsidR="009E55DD" w:rsidRPr="00705DD1">
        <w:t xml:space="preserve">and </w:t>
      </w:r>
      <w:r w:rsidR="009E55DD">
        <w:t xml:space="preserve">if so to what </w:t>
      </w:r>
      <w:r w:rsidR="009E55DD" w:rsidRPr="00705DD1">
        <w:t>degree</w:t>
      </w:r>
      <w:r w:rsidR="009E55DD">
        <w:t xml:space="preserve">, </w:t>
      </w:r>
      <w:r w:rsidR="009E55DD" w:rsidRPr="00705DD1">
        <w:t>for the group receiving a parent-mediated approach compared with a control/comparison group. These</w:t>
      </w:r>
      <w:r w:rsidR="009E55DD" w:rsidRPr="00AE45D7">
        <w:t xml:space="preserve"> </w:t>
      </w:r>
      <w:r w:rsidR="009E55DD">
        <w:t>were based on</w:t>
      </w:r>
      <w:r w:rsidR="009E55DD" w:rsidRPr="00AE45D7">
        <w:t xml:space="preserve"> pooled effect sizes for meta analyses, or descriptive indications of improvement for studies synthesised narratively. </w:t>
      </w:r>
    </w:p>
    <w:p w14:paraId="162A2335" w14:textId="77777777" w:rsidR="009E55DD" w:rsidRPr="00AE45D7" w:rsidRDefault="009E55DD" w:rsidP="009E55DD">
      <w:pPr>
        <w:pStyle w:val="GLBodytext"/>
      </w:pPr>
      <w:r w:rsidRPr="00AE45D7">
        <w:t xml:space="preserve">Colours have been used to visually </w:t>
      </w:r>
      <w:r>
        <w:t>highlight</w:t>
      </w:r>
      <w:r w:rsidRPr="00AE45D7">
        <w:t xml:space="preserve"> the degree to which improvement is indicated, ranging from possible improvement where results were very mixed and uncertain (</w:t>
      </w:r>
      <w:r>
        <w:t xml:space="preserve">highlighted in </w:t>
      </w:r>
      <w:r w:rsidRPr="00AE45D7">
        <w:t xml:space="preserve">orange), small improvement (yellow), moderate improvement (blue), to large improvement (green). Where no indication was given for the size of an effect, a finding is described simply as “improvement” and is </w:t>
      </w:r>
      <w:r>
        <w:t xml:space="preserve">highlighted in </w:t>
      </w:r>
      <w:r w:rsidRPr="00AE45D7">
        <w:t>aqua. No colour is used where no improvement was observed.</w:t>
      </w:r>
    </w:p>
    <w:p w14:paraId="5FC03846" w14:textId="6D415142" w:rsidR="00C17041" w:rsidRPr="00AE45D7" w:rsidRDefault="00495378" w:rsidP="00E578F1">
      <w:pPr>
        <w:pStyle w:val="GLBodytext"/>
      </w:pPr>
      <w:r>
        <w:lastRenderedPageBreak/>
        <w:t>Within each outcome domain, t</w:t>
      </w:r>
      <w:r w:rsidR="00F80388" w:rsidRPr="00AE45D7">
        <w:t>hose r</w:t>
      </w:r>
      <w:r w:rsidR="00131B09" w:rsidRPr="00AE45D7">
        <w:t>eviews contributing a larger</w:t>
      </w:r>
      <w:r w:rsidR="00EB74C3" w:rsidRPr="00AE45D7">
        <w:t xml:space="preserve"> number of studies, </w:t>
      </w:r>
      <w:r w:rsidR="00131B09" w:rsidRPr="00AE45D7">
        <w:t xml:space="preserve">and reporting larger improvements, </w:t>
      </w:r>
      <w:r w:rsidR="00F80388" w:rsidRPr="00AE45D7">
        <w:t>increase</w:t>
      </w:r>
      <w:r w:rsidR="00131B09" w:rsidRPr="00AE45D7">
        <w:t xml:space="preserve"> the strength of evidence and confidence </w:t>
      </w:r>
      <w:r w:rsidR="00BF0E19" w:rsidRPr="00AE45D7">
        <w:t xml:space="preserve">that </w:t>
      </w:r>
      <w:r w:rsidR="00F80388" w:rsidRPr="00AE45D7">
        <w:t>an</w:t>
      </w:r>
      <w:r w:rsidR="00131B09" w:rsidRPr="00AE45D7">
        <w:t xml:space="preserve"> intervention </w:t>
      </w:r>
      <w:r w:rsidR="00BF0E19" w:rsidRPr="00AE45D7">
        <w:t>is beneficial</w:t>
      </w:r>
      <w:r>
        <w:t xml:space="preserve"> for that outcome</w:t>
      </w:r>
      <w:r w:rsidR="00131B09" w:rsidRPr="00AE45D7">
        <w:t xml:space="preserve">. </w:t>
      </w:r>
      <w:r w:rsidR="00D1210A">
        <w:t>However, r</w:t>
      </w:r>
      <w:r w:rsidRPr="00AE45D7">
        <w:t xml:space="preserve">esults across reviews within an outcome </w:t>
      </w:r>
      <w:r w:rsidR="009E4978">
        <w:t>domain</w:t>
      </w:r>
      <w:r w:rsidRPr="00AE45D7">
        <w:t xml:space="preserve"> should not to be considered unique findings </w:t>
      </w:r>
      <w:r w:rsidR="00C64783">
        <w:t xml:space="preserve">that can </w:t>
      </w:r>
      <w:r w:rsidRPr="00AE45D7">
        <w:t>be summated</w:t>
      </w:r>
      <w:r w:rsidR="00C64783">
        <w:t>,</w:t>
      </w:r>
      <w:r>
        <w:t xml:space="preserve"> as</w:t>
      </w:r>
      <w:r w:rsidRPr="00AE45D7">
        <w:t xml:space="preserve"> the studies</w:t>
      </w:r>
      <w:r>
        <w:t xml:space="preserve"> reported for each review</w:t>
      </w:r>
      <w:r w:rsidRPr="00AE45D7">
        <w:t xml:space="preserve"> </w:t>
      </w:r>
      <w:r>
        <w:t>may</w:t>
      </w:r>
      <w:r w:rsidRPr="00AE45D7">
        <w:t xml:space="preserve"> overlap </w:t>
      </w:r>
      <w:r>
        <w:t>with others.</w:t>
      </w:r>
      <w:r w:rsidRPr="00705DD1">
        <w:t xml:space="preserve"> </w:t>
      </w:r>
      <w:r>
        <w:t>Instead,</w:t>
      </w:r>
      <w:r w:rsidRPr="00AE45D7">
        <w:t xml:space="preserve"> they are a reflection of the consistency</w:t>
      </w:r>
      <w:r>
        <w:t xml:space="preserve"> (or lack thereof)</w:t>
      </w:r>
      <w:r w:rsidRPr="00AE45D7">
        <w:t xml:space="preserve"> of conclusions from reviews of different but overlapping scope.</w:t>
      </w:r>
    </w:p>
    <w:p w14:paraId="033C0BE2" w14:textId="050F77F4" w:rsidR="00386A0A" w:rsidRPr="00AE45D7" w:rsidRDefault="00C64783" w:rsidP="00E578F1">
      <w:pPr>
        <w:pStyle w:val="GLBodytext"/>
      </w:pPr>
      <w:r>
        <w:t>S</w:t>
      </w:r>
      <w:r w:rsidR="00F80388" w:rsidRPr="00AE45D7">
        <w:t xml:space="preserve">ome </w:t>
      </w:r>
      <w:r w:rsidR="00EB74C3" w:rsidRPr="00AE45D7">
        <w:t xml:space="preserve">variation is to be expected given the heterogeneity of the </w:t>
      </w:r>
      <w:r w:rsidR="001412AD">
        <w:t>parent-</w:t>
      </w:r>
      <w:r w:rsidR="00EB74C3" w:rsidRPr="00AE45D7">
        <w:t xml:space="preserve">mediated approaches being considered, their intensity, their </w:t>
      </w:r>
      <w:r w:rsidR="00E74200" w:rsidRPr="00AE45D7">
        <w:t>therapy</w:t>
      </w:r>
      <w:r w:rsidR="00EB74C3" w:rsidRPr="00AE45D7">
        <w:t xml:space="preserve"> goals, </w:t>
      </w:r>
      <w:r w:rsidR="00E74200" w:rsidRPr="00AE45D7">
        <w:t>measures employed</w:t>
      </w:r>
      <w:r w:rsidR="00CC3A07">
        <w:t xml:space="preserve">, </w:t>
      </w:r>
      <w:r w:rsidR="00E74200" w:rsidRPr="00AE45D7">
        <w:t xml:space="preserve">informants used, </w:t>
      </w:r>
      <w:r w:rsidR="00EB74C3" w:rsidRPr="00AE45D7">
        <w:t>and the characteristics of the participants, particularly their age.</w:t>
      </w:r>
      <w:r w:rsidR="00831E8B" w:rsidRPr="00AE45D7">
        <w:t xml:space="preserve"> The findings relating to effectiveness are also limited by small sample sizes </w:t>
      </w:r>
      <w:r w:rsidR="00AC6A04">
        <w:t xml:space="preserve">of </w:t>
      </w:r>
      <w:r w:rsidR="00831E8B" w:rsidRPr="00AE45D7">
        <w:t xml:space="preserve">included studies per </w:t>
      </w:r>
      <w:r w:rsidR="00831E8B" w:rsidRPr="00705DD1">
        <w:t>outcome</w:t>
      </w:r>
      <w:r w:rsidR="00AC6A04">
        <w:t xml:space="preserve">. This </w:t>
      </w:r>
      <w:r w:rsidR="00831E8B" w:rsidRPr="00705DD1">
        <w:t xml:space="preserve">is reflected in the low </w:t>
      </w:r>
      <w:r w:rsidR="00AC6A04">
        <w:t>strength</w:t>
      </w:r>
      <w:r w:rsidR="00831E8B" w:rsidRPr="00705DD1">
        <w:t xml:space="preserve"> of evidence applied (using GRADE) for many outcomes in the appraised reviews. </w:t>
      </w:r>
      <w:r w:rsidR="00E8361C">
        <w:t>Methodological limitations</w:t>
      </w:r>
      <w:r w:rsidR="00831E8B" w:rsidRPr="00705DD1">
        <w:t xml:space="preserve"> are discussed further </w:t>
      </w:r>
      <w:r w:rsidR="00831E8B" w:rsidRPr="00592D3D">
        <w:t xml:space="preserve">in </w:t>
      </w:r>
      <w:hyperlink w:anchor="Sec2_3" w:history="1">
        <w:r w:rsidR="00592D3D" w:rsidRPr="00592D3D">
          <w:rPr>
            <w:rStyle w:val="Hyperlink"/>
            <w:rFonts w:cstheme="minorHAnsi"/>
          </w:rPr>
          <w:t>Section</w:t>
        </w:r>
      </w:hyperlink>
      <w:r w:rsidR="00592D3D" w:rsidRPr="00592D3D">
        <w:rPr>
          <w:rStyle w:val="Hyperlink"/>
          <w:rFonts w:cstheme="minorHAnsi"/>
        </w:rPr>
        <w:t xml:space="preserve"> 2.4.</w:t>
      </w:r>
    </w:p>
    <w:p w14:paraId="13055ADC" w14:textId="2FC578DB" w:rsidR="00644391" w:rsidRPr="00AE45D7" w:rsidRDefault="008678EE" w:rsidP="00D3216F">
      <w:pPr>
        <w:pStyle w:val="GLHeading4"/>
      </w:pPr>
      <w:r>
        <w:t>Communication/l</w:t>
      </w:r>
      <w:r w:rsidR="00644391" w:rsidRPr="00AE45D7">
        <w:t>anguage</w:t>
      </w:r>
      <w:r>
        <w:t xml:space="preserve"> development</w:t>
      </w:r>
    </w:p>
    <w:p w14:paraId="4F7B6F28" w14:textId="2A774B0B" w:rsidR="00644391" w:rsidRPr="00AE45D7" w:rsidRDefault="00644391" w:rsidP="00644391">
      <w:pPr>
        <w:pStyle w:val="GLBodytext"/>
      </w:pPr>
      <w:r w:rsidRPr="00AE45D7">
        <w:t xml:space="preserve">Within the area of language development, including </w:t>
      </w:r>
      <w:r w:rsidR="00C600B8">
        <w:t xml:space="preserve">language </w:t>
      </w:r>
      <w:r w:rsidRPr="00AE45D7">
        <w:t xml:space="preserve">comprehension (receptive language) and </w:t>
      </w:r>
      <w:r w:rsidR="00C600B8">
        <w:t xml:space="preserve">language </w:t>
      </w:r>
      <w:r w:rsidRPr="00AE45D7">
        <w:t xml:space="preserve">expression (expressive language), there were mixed findings. Three meta-analyses reported on broad communication and language outcomes. One found no improvement in </w:t>
      </w:r>
      <w:r w:rsidR="004077C7">
        <w:t xml:space="preserve">a broad </w:t>
      </w:r>
      <w:r w:rsidRPr="00AE45D7">
        <w:t xml:space="preserve">“communication” </w:t>
      </w:r>
      <w:r w:rsidR="004077C7">
        <w:t xml:space="preserve">measure </w:t>
      </w:r>
      <w:r>
        <w:t xml:space="preserve">for </w:t>
      </w:r>
      <w:r w:rsidRPr="00AE45D7">
        <w:t>children and adolescents</w:t>
      </w:r>
      <w:r>
        <w:t xml:space="preserve"> (n=10 studies)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sidR="0033627A">
          <w:rPr>
            <w:noProof/>
          </w:rPr>
          <w:t>25</w:t>
        </w:r>
      </w:hyperlink>
      <w:r>
        <w:rPr>
          <w:noProof/>
        </w:rPr>
        <w:t>]</w:t>
      </w:r>
      <w:r>
        <w:fldChar w:fldCharType="end"/>
      </w:r>
      <w:r>
        <w:t xml:space="preserve">. By contrast, a review of young children reported a possible improvement (n=6 studies) </w:t>
      </w:r>
      <w:r>
        <w:fldChar w:fldCharType="begin"/>
      </w:r>
      <w:r>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fldChar w:fldCharType="separate"/>
      </w:r>
      <w:r>
        <w:rPr>
          <w:noProof/>
        </w:rPr>
        <w:t>[</w:t>
      </w:r>
      <w:hyperlink w:anchor="_ENREF_29" w:tooltip="Pacia, 2021 #14" w:history="1">
        <w:r w:rsidR="0033627A">
          <w:rPr>
            <w:noProof/>
          </w:rPr>
          <w:t>29</w:t>
        </w:r>
      </w:hyperlink>
      <w:r>
        <w:rPr>
          <w:noProof/>
        </w:rPr>
        <w:t>]</w:t>
      </w:r>
      <w:r>
        <w:fldChar w:fldCharType="end"/>
      </w:r>
      <w:r>
        <w:t xml:space="preserve">. The largest </w:t>
      </w:r>
      <w:r w:rsidRPr="00AE45D7">
        <w:t xml:space="preserve">meta-analysis of trials </w:t>
      </w:r>
      <w:r>
        <w:t>for</w:t>
      </w:r>
      <w:r w:rsidRPr="00AE45D7">
        <w:t xml:space="preserve"> young children was able to be more definitive, suggesting a small improvement in communication/language outcomes</w:t>
      </w:r>
      <w:r>
        <w:t xml:space="preserve"> (n=13 studies)</w:t>
      </w:r>
      <w:r w:rsidRPr="00AE45D7">
        <w:t xml:space="preserve"> </w: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EN.CITE.DATA </w:instrText>
      </w:r>
      <w:r>
        <w:fldChar w:fldCharType="end"/>
      </w:r>
      <w:r>
        <w:fldChar w:fldCharType="separate"/>
      </w:r>
      <w:r>
        <w:rPr>
          <w:noProof/>
        </w:rPr>
        <w:t>[</w:t>
      </w:r>
      <w:hyperlink w:anchor="_ENREF_26" w:tooltip="Nevill, 2018 #453" w:history="1">
        <w:r w:rsidR="0033627A">
          <w:rPr>
            <w:noProof/>
          </w:rPr>
          <w:t>26</w:t>
        </w:r>
      </w:hyperlink>
      <w:r>
        <w:rPr>
          <w:noProof/>
        </w:rPr>
        <w:t>]</w:t>
      </w:r>
      <w:r>
        <w:fldChar w:fldCharType="end"/>
      </w:r>
      <w:r w:rsidRPr="00AE45D7">
        <w:t xml:space="preserve">. </w:t>
      </w:r>
    </w:p>
    <w:p w14:paraId="4D642513" w14:textId="2D5AC976" w:rsidR="00644391" w:rsidRDefault="00644391" w:rsidP="00644391">
      <w:pPr>
        <w:pStyle w:val="GLBodytext"/>
      </w:pPr>
      <w:r w:rsidRPr="00AE45D7">
        <w:t>Other review</w:t>
      </w:r>
      <w:r>
        <w:t xml:space="preserve"> syntheses of smaller numbers of studies</w:t>
      </w:r>
      <w:r w:rsidRPr="00AE45D7">
        <w:t xml:space="preserve"> considered receptive and expressive language outcomes separately. Based on two studies of younger children, the Cochrane review reported a possible improvement for receptive language/comprehension, and from </w:t>
      </w:r>
      <w:r>
        <w:t>three</w:t>
      </w:r>
      <w:r w:rsidRPr="00AE45D7">
        <w:t xml:space="preserve"> studies, a possible improvement in expressive language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sidR="0033627A">
          <w:rPr>
            <w:noProof/>
          </w:rPr>
          <w:t>17</w:t>
        </w:r>
      </w:hyperlink>
      <w:r>
        <w:rPr>
          <w:noProof/>
        </w:rPr>
        <w:t>]</w:t>
      </w:r>
      <w:r>
        <w:fldChar w:fldCharType="end"/>
      </w:r>
      <w:r w:rsidRPr="00AE45D7">
        <w:t xml:space="preserve">. </w:t>
      </w:r>
      <w:r>
        <w:t>More recently, a</w:t>
      </w:r>
      <w:r w:rsidRPr="00AE45D7">
        <w:t xml:space="preserve"> meta-analysis considering children across a broader age range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sidR="0033627A">
          <w:rPr>
            <w:noProof/>
          </w:rPr>
          <w:t>25</w:t>
        </w:r>
      </w:hyperlink>
      <w:r>
        <w:rPr>
          <w:noProof/>
        </w:rPr>
        <w:t>]</w:t>
      </w:r>
      <w:r>
        <w:fldChar w:fldCharType="end"/>
      </w:r>
      <w:r w:rsidRPr="00AE45D7">
        <w:t xml:space="preserve"> concluded there was no improvement in </w:t>
      </w:r>
      <w:r>
        <w:t xml:space="preserve">recipients of PMI for </w:t>
      </w:r>
      <w:r w:rsidRPr="00AE45D7">
        <w:t>receptive language (</w:t>
      </w:r>
      <w:r>
        <w:t>n=</w:t>
      </w:r>
      <w:r w:rsidRPr="00AE45D7">
        <w:t xml:space="preserve">4 </w:t>
      </w:r>
      <w:r>
        <w:t>studies</w:t>
      </w:r>
      <w:r w:rsidRPr="00AE45D7">
        <w:t xml:space="preserve">), </w:t>
      </w:r>
      <w:r>
        <w:t>but</w:t>
      </w:r>
      <w:r w:rsidRPr="00AE45D7">
        <w:t xml:space="preserve"> a moderate improvement in </w:t>
      </w:r>
      <w:r>
        <w:t xml:space="preserve">their </w:t>
      </w:r>
      <w:r w:rsidRPr="00AE45D7">
        <w:t>expressive language (</w:t>
      </w:r>
      <w:r>
        <w:t>n=5</w:t>
      </w:r>
      <w:r w:rsidRPr="00AE45D7">
        <w:t xml:space="preserve"> </w:t>
      </w:r>
      <w:r>
        <w:t>studies)</w:t>
      </w:r>
      <w:r w:rsidRPr="00AE45D7">
        <w:t xml:space="preserve">. </w:t>
      </w:r>
    </w:p>
    <w:p w14:paraId="61EB0F79" w14:textId="77777777" w:rsidR="00644391" w:rsidRPr="00AE45D7" w:rsidRDefault="00644391" w:rsidP="00D3216F">
      <w:pPr>
        <w:pStyle w:val="GLHeading4"/>
      </w:pPr>
      <w:r w:rsidRPr="00AE45D7">
        <w:t xml:space="preserve">Social communication </w:t>
      </w:r>
    </w:p>
    <w:p w14:paraId="776467B2" w14:textId="59DA6943" w:rsidR="00644391" w:rsidRPr="00AE45D7" w:rsidRDefault="0066077E" w:rsidP="00644391">
      <w:pPr>
        <w:pStyle w:val="GLBodytext"/>
      </w:pPr>
      <w:r w:rsidRPr="00AE45D7">
        <w:t xml:space="preserve">Social communication and social interaction are one of two core affected areas of development that lead to a diagnosis of ASD </w:t>
      </w:r>
      <w:r>
        <w:fldChar w:fldCharType="begin"/>
      </w:r>
      <w:r>
        <w:instrText xml:space="preserve"> ADDIN EN.CITE &lt;EndNote&gt;&lt;Cite&gt;&lt;Author&gt;American Psychiatric Association&lt;/Author&gt;&lt;Year&gt;2013&lt;/Year&gt;&lt;RecNum&gt;4&lt;/RecNum&gt;&lt;DisplayText&gt;[45]&lt;/DisplayText&gt;&lt;record&gt;&lt;rec-number&gt;4&lt;/rec-number&gt;&lt;foreign-keys&gt;&lt;key app="EN" db-id="pp0d2a9surp05gezasb5prrx2dwfwe5p9wfz" timestamp="1650534076"&gt;4&lt;/key&gt;&lt;/foreign-keys&gt;&lt;ref-type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fldChar w:fldCharType="separate"/>
      </w:r>
      <w:r>
        <w:rPr>
          <w:noProof/>
        </w:rPr>
        <w:t>[</w:t>
      </w:r>
      <w:hyperlink w:anchor="_ENREF_45" w:tooltip="American Psychiatric Association, 2013 #4" w:history="1">
        <w:r>
          <w:rPr>
            <w:noProof/>
          </w:rPr>
          <w:t>45</w:t>
        </w:r>
      </w:hyperlink>
      <w:r>
        <w:rPr>
          <w:noProof/>
        </w:rPr>
        <w:t>]</w:t>
      </w:r>
      <w:r>
        <w:fldChar w:fldCharType="end"/>
      </w:r>
      <w:r w:rsidRPr="00AE45D7">
        <w:t xml:space="preserve">. Social communication outcomes where diverse and likely to reflect the different age groups targeted. </w:t>
      </w:r>
      <w:r w:rsidR="00644391" w:rsidRPr="00AE45D7">
        <w:t xml:space="preserve">Considering the more specific skill of joint attention, a small improvement was observed based on two trials of younger children in the Cochrane review </w:t>
      </w:r>
      <w:r w:rsidR="00644391">
        <w:fldChar w:fldCharType="begin"/>
      </w:r>
      <w:r w:rsidR="00644391">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644391">
        <w:fldChar w:fldCharType="separate"/>
      </w:r>
      <w:r w:rsidR="00644391">
        <w:rPr>
          <w:noProof/>
        </w:rPr>
        <w:t>[</w:t>
      </w:r>
      <w:hyperlink w:anchor="_ENREF_17" w:tooltip="Oono, 2013 #13" w:history="1">
        <w:r w:rsidR="0033627A">
          <w:rPr>
            <w:noProof/>
          </w:rPr>
          <w:t>17</w:t>
        </w:r>
      </w:hyperlink>
      <w:r w:rsidR="00644391">
        <w:rPr>
          <w:noProof/>
        </w:rPr>
        <w:t>]</w:t>
      </w:r>
      <w:r w:rsidR="00644391">
        <w:fldChar w:fldCharType="end"/>
      </w:r>
      <w:r w:rsidR="00644391" w:rsidRPr="00AE45D7">
        <w:t xml:space="preserve">. However a later more inclusive meta-analysis of seven studies across a broader age group of children reported no improvement </w:t>
      </w:r>
      <w:r w:rsidR="00644391">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644391">
        <w:instrText xml:space="preserve"> ADDIN EN.CITE </w:instrText>
      </w:r>
      <w:r w:rsidR="00644391">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644391">
        <w:instrText xml:space="preserve"> ADDIN EN.CITE.DATA </w:instrText>
      </w:r>
      <w:r w:rsidR="00644391">
        <w:fldChar w:fldCharType="end"/>
      </w:r>
      <w:r w:rsidR="00644391">
        <w:fldChar w:fldCharType="separate"/>
      </w:r>
      <w:r w:rsidR="00644391">
        <w:rPr>
          <w:noProof/>
        </w:rPr>
        <w:t>[</w:t>
      </w:r>
      <w:hyperlink w:anchor="_ENREF_25" w:tooltip="Naveed, 2019 #377" w:history="1">
        <w:r w:rsidR="0033627A">
          <w:rPr>
            <w:noProof/>
          </w:rPr>
          <w:t>25</w:t>
        </w:r>
      </w:hyperlink>
      <w:r w:rsidR="00644391">
        <w:rPr>
          <w:noProof/>
        </w:rPr>
        <w:t>]</w:t>
      </w:r>
      <w:r w:rsidR="00644391">
        <w:fldChar w:fldCharType="end"/>
      </w:r>
      <w:r w:rsidR="00644391" w:rsidRPr="00AE45D7">
        <w:t xml:space="preserve">. No improvement was reported for initiation skills in young children (n=4 studies) in the Cochrane review </w:t>
      </w:r>
      <w:r w:rsidR="00644391">
        <w:fldChar w:fldCharType="begin"/>
      </w:r>
      <w:r w:rsidR="00644391">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644391">
        <w:fldChar w:fldCharType="separate"/>
      </w:r>
      <w:r w:rsidR="00644391">
        <w:rPr>
          <w:noProof/>
        </w:rPr>
        <w:t>[</w:t>
      </w:r>
      <w:hyperlink w:anchor="_ENREF_17" w:tooltip="Oono, 2013 #13" w:history="1">
        <w:r w:rsidR="0033627A">
          <w:rPr>
            <w:noProof/>
          </w:rPr>
          <w:t>17</w:t>
        </w:r>
      </w:hyperlink>
      <w:r w:rsidR="00644391">
        <w:rPr>
          <w:noProof/>
        </w:rPr>
        <w:t>]</w:t>
      </w:r>
      <w:r w:rsidR="00644391">
        <w:fldChar w:fldCharType="end"/>
      </w:r>
      <w:r w:rsidR="00644391" w:rsidRPr="00AE45D7">
        <w:t xml:space="preserve">. </w:t>
      </w:r>
    </w:p>
    <w:p w14:paraId="741485A9" w14:textId="40A87921" w:rsidR="00644391" w:rsidRDefault="00644391" w:rsidP="00D3216F">
      <w:pPr>
        <w:pStyle w:val="GLHeading4"/>
        <w:sectPr w:rsidR="00644391" w:rsidSect="00494532">
          <w:endnotePr>
            <w:numFmt w:val="decimal"/>
          </w:endnotePr>
          <w:pgSz w:w="11900" w:h="16820" w:code="9"/>
          <w:pgMar w:top="1418" w:right="1418" w:bottom="1418" w:left="1418" w:header="567" w:footer="425" w:gutter="284"/>
          <w:cols w:space="720"/>
        </w:sectPr>
      </w:pPr>
    </w:p>
    <w:p w14:paraId="2987C32E" w14:textId="2F647BBD" w:rsidR="0026787B" w:rsidRPr="00AE45D7" w:rsidRDefault="0026787B" w:rsidP="0026787B">
      <w:pPr>
        <w:pStyle w:val="GLTableheading"/>
        <w:framePr w:wrap="around"/>
      </w:pPr>
      <w:bookmarkStart w:id="674" w:name="_Toc117634714"/>
      <w:bookmarkStart w:id="675" w:name="Table2_3"/>
      <w:bookmarkStart w:id="676" w:name="_Toc129798587"/>
      <w:r w:rsidRPr="00AE45D7">
        <w:lastRenderedPageBreak/>
        <w:t xml:space="preserve">Table 2.3: Summary of the impact of </w:t>
      </w:r>
      <w:r>
        <w:t>parent-</w:t>
      </w:r>
      <w:r w:rsidRPr="00AE45D7">
        <w:t xml:space="preserve">mediated </w:t>
      </w:r>
      <w:r w:rsidR="00981D88">
        <w:t>approaches</w:t>
      </w:r>
      <w:r w:rsidRPr="00AE45D7">
        <w:t xml:space="preserve"> on </w:t>
      </w:r>
      <w:bookmarkEnd w:id="674"/>
      <w:r w:rsidR="00ED687A">
        <w:t>outcomes</w:t>
      </w:r>
      <w:bookmarkEnd w:id="675"/>
      <w:r w:rsidR="00CE6C83">
        <w:t xml:space="preserve"> reported in effectiveness studies</w:t>
      </w:r>
      <w:bookmarkEnd w:id="676"/>
    </w:p>
    <w:tbl>
      <w:tblPr>
        <w:tblpPr w:leftFromText="180" w:rightFromText="180" w:vertAnchor="text" w:horzAnchor="margin" w:tblpY="763"/>
        <w:tblW w:w="1373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4A0" w:firstRow="1" w:lastRow="0" w:firstColumn="1" w:lastColumn="0" w:noHBand="0" w:noVBand="1"/>
      </w:tblPr>
      <w:tblGrid>
        <w:gridCol w:w="3246"/>
        <w:gridCol w:w="1701"/>
        <w:gridCol w:w="1134"/>
        <w:gridCol w:w="2835"/>
        <w:gridCol w:w="1134"/>
        <w:gridCol w:w="3685"/>
      </w:tblGrid>
      <w:tr w:rsidR="0026787B" w:rsidRPr="0099459E" w14:paraId="57A7EC5F" w14:textId="77777777" w:rsidTr="00EC1446">
        <w:tc>
          <w:tcPr>
            <w:tcW w:w="3246" w:type="dxa"/>
            <w:shd w:val="clear" w:color="auto" w:fill="D9E2F3" w:themeFill="accent1" w:themeFillTint="33"/>
          </w:tcPr>
          <w:p w14:paraId="58579254" w14:textId="32A88FDF" w:rsidR="0026787B" w:rsidRPr="00221976" w:rsidRDefault="0026787B" w:rsidP="000F5AB1">
            <w:pPr>
              <w:keepNext/>
              <w:spacing w:before="120" w:after="120"/>
              <w:rPr>
                <w:rFonts w:asciiTheme="minorHAnsi" w:hAnsiTheme="minorHAnsi" w:cstheme="minorHAnsi"/>
                <w:b/>
                <w:i/>
                <w:iCs/>
                <w:sz w:val="20"/>
                <w:szCs w:val="20"/>
              </w:rPr>
            </w:pPr>
            <w:r w:rsidRPr="00221976">
              <w:rPr>
                <w:rFonts w:asciiTheme="minorHAnsi" w:hAnsiTheme="minorHAnsi" w:cstheme="minorHAnsi"/>
                <w:b/>
                <w:color w:val="000000"/>
                <w:sz w:val="20"/>
                <w:szCs w:val="20"/>
              </w:rPr>
              <w:t xml:space="preserve">Outcome </w:t>
            </w:r>
            <w:r w:rsidRPr="00221976">
              <w:rPr>
                <w:rFonts w:asciiTheme="minorHAnsi" w:hAnsiTheme="minorHAnsi" w:cstheme="minorHAnsi"/>
                <w:b/>
                <w:i/>
                <w:iCs/>
                <w:color w:val="000000"/>
                <w:sz w:val="20"/>
                <w:szCs w:val="20"/>
              </w:rPr>
              <w:t>(reported by)</w:t>
            </w:r>
          </w:p>
        </w:tc>
        <w:tc>
          <w:tcPr>
            <w:tcW w:w="1701" w:type="dxa"/>
            <w:shd w:val="clear" w:color="auto" w:fill="D9E2F3" w:themeFill="accent1" w:themeFillTint="33"/>
          </w:tcPr>
          <w:p w14:paraId="32957975" w14:textId="77777777" w:rsidR="0026787B" w:rsidRPr="00221976" w:rsidRDefault="0026787B" w:rsidP="000F5AB1">
            <w:pPr>
              <w:keepNext/>
              <w:spacing w:before="120" w:after="120"/>
              <w:rPr>
                <w:rFonts w:asciiTheme="minorHAnsi" w:hAnsiTheme="minorHAnsi" w:cstheme="minorHAnsi"/>
                <w:b/>
                <w:color w:val="000000"/>
                <w:sz w:val="20"/>
                <w:szCs w:val="20"/>
              </w:rPr>
            </w:pPr>
            <w:r w:rsidRPr="00221976">
              <w:rPr>
                <w:rFonts w:asciiTheme="minorHAnsi" w:hAnsiTheme="minorHAnsi" w:cstheme="minorHAnsi"/>
                <w:b/>
                <w:color w:val="000000"/>
                <w:sz w:val="20"/>
                <w:szCs w:val="20"/>
              </w:rPr>
              <w:t xml:space="preserve">Mediated by </w:t>
            </w:r>
          </w:p>
        </w:tc>
        <w:tc>
          <w:tcPr>
            <w:tcW w:w="1134" w:type="dxa"/>
            <w:shd w:val="clear" w:color="auto" w:fill="D9E2F3" w:themeFill="accent1" w:themeFillTint="33"/>
          </w:tcPr>
          <w:p w14:paraId="2B614849" w14:textId="77777777" w:rsidR="0026787B" w:rsidRPr="00221976" w:rsidRDefault="0026787B" w:rsidP="000F5AB1">
            <w:pPr>
              <w:keepNext/>
              <w:spacing w:before="120" w:after="120"/>
              <w:rPr>
                <w:rFonts w:asciiTheme="minorHAnsi" w:hAnsiTheme="minorHAnsi" w:cstheme="minorHAnsi"/>
                <w:b/>
                <w:color w:val="000000"/>
                <w:sz w:val="20"/>
                <w:szCs w:val="20"/>
              </w:rPr>
            </w:pPr>
            <w:r w:rsidRPr="00221976">
              <w:rPr>
                <w:rFonts w:asciiTheme="minorHAnsi" w:hAnsiTheme="minorHAnsi" w:cstheme="minorHAnsi"/>
                <w:b/>
                <w:color w:val="000000"/>
                <w:sz w:val="20"/>
                <w:szCs w:val="20"/>
              </w:rPr>
              <w:t>Child age (years)</w:t>
            </w:r>
          </w:p>
        </w:tc>
        <w:tc>
          <w:tcPr>
            <w:tcW w:w="2835" w:type="dxa"/>
            <w:shd w:val="clear" w:color="auto" w:fill="D9E2F3" w:themeFill="accent1" w:themeFillTint="33"/>
          </w:tcPr>
          <w:p w14:paraId="4E1ED6A2" w14:textId="77777777" w:rsidR="0026787B" w:rsidRPr="00221976" w:rsidRDefault="0026787B" w:rsidP="000F5AB1">
            <w:pPr>
              <w:keepNext/>
              <w:spacing w:before="120" w:after="120"/>
              <w:rPr>
                <w:rFonts w:asciiTheme="minorHAnsi" w:hAnsiTheme="minorHAnsi" w:cstheme="minorHAnsi"/>
                <w:b/>
                <w:color w:val="000000"/>
                <w:sz w:val="20"/>
                <w:szCs w:val="20"/>
              </w:rPr>
            </w:pPr>
            <w:r w:rsidRPr="00221976">
              <w:rPr>
                <w:rFonts w:asciiTheme="minorHAnsi" w:hAnsiTheme="minorHAnsi" w:cstheme="minorHAnsi"/>
                <w:b/>
                <w:color w:val="000000"/>
                <w:sz w:val="20"/>
                <w:szCs w:val="20"/>
                <w:lang w:val="en-GB"/>
              </w:rPr>
              <w:t>Systematic review</w:t>
            </w:r>
          </w:p>
        </w:tc>
        <w:tc>
          <w:tcPr>
            <w:tcW w:w="1134" w:type="dxa"/>
            <w:shd w:val="clear" w:color="auto" w:fill="D9E2F3" w:themeFill="accent1" w:themeFillTint="33"/>
          </w:tcPr>
          <w:p w14:paraId="101CF4F3" w14:textId="77777777" w:rsidR="0026787B" w:rsidRPr="00221976" w:rsidRDefault="0026787B" w:rsidP="000F5AB1">
            <w:pPr>
              <w:keepNext/>
              <w:spacing w:before="120" w:after="120"/>
              <w:rPr>
                <w:rFonts w:asciiTheme="minorHAnsi" w:hAnsiTheme="minorHAnsi" w:cstheme="minorHAnsi"/>
                <w:b/>
                <w:color w:val="000000"/>
                <w:sz w:val="20"/>
                <w:szCs w:val="20"/>
              </w:rPr>
            </w:pPr>
            <w:r w:rsidRPr="00221976">
              <w:rPr>
                <w:rFonts w:asciiTheme="minorHAnsi" w:hAnsiTheme="minorHAnsi" w:cstheme="minorHAnsi"/>
                <w:b/>
                <w:color w:val="000000"/>
                <w:sz w:val="20"/>
                <w:szCs w:val="20"/>
              </w:rPr>
              <w:t>Included studies</w:t>
            </w:r>
          </w:p>
        </w:tc>
        <w:tc>
          <w:tcPr>
            <w:tcW w:w="3685" w:type="dxa"/>
            <w:shd w:val="clear" w:color="auto" w:fill="D9E2F3" w:themeFill="accent1" w:themeFillTint="33"/>
          </w:tcPr>
          <w:p w14:paraId="41EDB790" w14:textId="77A8ABA5" w:rsidR="0026787B" w:rsidRPr="00221976" w:rsidRDefault="0026787B" w:rsidP="000F5AB1">
            <w:pPr>
              <w:keepNext/>
              <w:spacing w:before="120" w:after="120"/>
              <w:rPr>
                <w:rFonts w:asciiTheme="minorHAnsi" w:hAnsiTheme="minorHAnsi" w:cstheme="minorHAnsi"/>
                <w:b/>
                <w:color w:val="000000"/>
                <w:sz w:val="20"/>
                <w:szCs w:val="20"/>
              </w:rPr>
            </w:pPr>
            <w:r w:rsidRPr="00221976">
              <w:rPr>
                <w:rFonts w:asciiTheme="minorHAnsi" w:hAnsiTheme="minorHAnsi" w:cstheme="minorHAnsi"/>
                <w:b/>
                <w:color w:val="000000"/>
                <w:sz w:val="20"/>
                <w:szCs w:val="20"/>
              </w:rPr>
              <w:t xml:space="preserve">Recipients </w:t>
            </w:r>
            <w:r w:rsidRPr="00FC532A">
              <w:rPr>
                <w:rFonts w:asciiTheme="minorHAnsi" w:hAnsiTheme="minorHAnsi" w:cstheme="minorHAnsi"/>
                <w:b/>
                <w:color w:val="000000"/>
                <w:sz w:val="20"/>
                <w:szCs w:val="20"/>
              </w:rPr>
              <w:t xml:space="preserve">of </w:t>
            </w:r>
            <w:r w:rsidRPr="00FC532A">
              <w:rPr>
                <w:rFonts w:asciiTheme="minorHAnsi" w:hAnsiTheme="minorHAnsi" w:cstheme="minorHAnsi"/>
                <w:b/>
                <w:sz w:val="20"/>
                <w:szCs w:val="20"/>
              </w:rPr>
              <w:t>parent-</w:t>
            </w:r>
            <w:r w:rsidRPr="00FC532A">
              <w:rPr>
                <w:rFonts w:asciiTheme="minorHAnsi" w:hAnsiTheme="minorHAnsi" w:cstheme="minorHAnsi"/>
                <w:b/>
                <w:color w:val="000000"/>
                <w:sz w:val="20"/>
                <w:szCs w:val="20"/>
              </w:rPr>
              <w:t>mediated</w:t>
            </w:r>
            <w:r w:rsidRPr="00221976">
              <w:rPr>
                <w:rFonts w:asciiTheme="minorHAnsi" w:hAnsiTheme="minorHAnsi" w:cstheme="minorHAnsi"/>
                <w:b/>
                <w:color w:val="000000"/>
                <w:sz w:val="20"/>
                <w:szCs w:val="20"/>
              </w:rPr>
              <w:t xml:space="preserve"> </w:t>
            </w:r>
            <w:r w:rsidR="00981D88">
              <w:rPr>
                <w:rFonts w:asciiTheme="minorHAnsi" w:hAnsiTheme="minorHAnsi" w:cstheme="minorHAnsi"/>
                <w:b/>
                <w:color w:val="000000"/>
                <w:sz w:val="20"/>
                <w:szCs w:val="20"/>
              </w:rPr>
              <w:t>appro</w:t>
            </w:r>
            <w:r w:rsidR="001D40EC">
              <w:rPr>
                <w:rFonts w:asciiTheme="minorHAnsi" w:hAnsiTheme="minorHAnsi" w:cstheme="minorHAnsi"/>
                <w:b/>
                <w:color w:val="000000"/>
                <w:sz w:val="20"/>
                <w:szCs w:val="20"/>
              </w:rPr>
              <w:t>aches</w:t>
            </w:r>
            <w:r w:rsidRPr="00221976">
              <w:rPr>
                <w:rFonts w:asciiTheme="minorHAnsi" w:hAnsiTheme="minorHAnsi" w:cstheme="minorHAnsi"/>
                <w:b/>
                <w:color w:val="000000"/>
                <w:sz w:val="20"/>
                <w:szCs w:val="20"/>
              </w:rPr>
              <w:t xml:space="preserve"> compared with control</w:t>
            </w:r>
          </w:p>
        </w:tc>
      </w:tr>
      <w:tr w:rsidR="0026787B" w:rsidRPr="00221976" w14:paraId="5CB930CB" w14:textId="77777777" w:rsidTr="000F5AB1">
        <w:tblPrEx>
          <w:tblBorders>
            <w:insideV w:val="none" w:sz="0" w:space="0" w:color="auto"/>
          </w:tblBorders>
        </w:tblPrEx>
        <w:tc>
          <w:tcPr>
            <w:tcW w:w="13735" w:type="dxa"/>
            <w:gridSpan w:val="6"/>
            <w:tcBorders>
              <w:top w:val="nil"/>
              <w:bottom w:val="nil"/>
            </w:tcBorders>
          </w:tcPr>
          <w:p w14:paraId="6023E947" w14:textId="77777777" w:rsidR="0026787B" w:rsidRPr="00BA3D57" w:rsidRDefault="0026787B" w:rsidP="00737915">
            <w:pPr>
              <w:pStyle w:val="GLTablebody"/>
              <w:framePr w:hSpace="0" w:wrap="auto" w:vAnchor="margin" w:hAnchor="text" w:yAlign="inline"/>
            </w:pPr>
            <w:r w:rsidRPr="00C63714">
              <w:rPr>
                <w:b/>
                <w:bCs/>
              </w:rPr>
              <w:t>Language Development</w:t>
            </w:r>
            <w:r w:rsidRPr="00BA3D57">
              <w:t xml:space="preserve"> (comprehension and expression)</w:t>
            </w:r>
          </w:p>
        </w:tc>
      </w:tr>
      <w:tr w:rsidR="00D16F92" w:rsidRPr="00221976" w14:paraId="7B67DF59" w14:textId="77777777" w:rsidTr="00EC1446">
        <w:tblPrEx>
          <w:tblBorders>
            <w:insideV w:val="none" w:sz="0" w:space="0" w:color="auto"/>
          </w:tblBorders>
        </w:tblPrEx>
        <w:tc>
          <w:tcPr>
            <w:tcW w:w="3246" w:type="dxa"/>
            <w:tcBorders>
              <w:top w:val="nil"/>
              <w:bottom w:val="nil"/>
            </w:tcBorders>
          </w:tcPr>
          <w:p w14:paraId="4A8C5747" w14:textId="77777777" w:rsidR="00D16F92" w:rsidRPr="00221976" w:rsidRDefault="00D16F92" w:rsidP="00737915">
            <w:pPr>
              <w:pStyle w:val="GLTablebody"/>
              <w:framePr w:hSpace="0" w:wrap="auto" w:vAnchor="margin" w:hAnchor="text" w:yAlign="inline"/>
              <w:rPr>
                <w:lang w:val="en-AU"/>
              </w:rPr>
            </w:pPr>
            <w:r w:rsidRPr="00221976">
              <w:t>Communication/language</w:t>
            </w:r>
          </w:p>
        </w:tc>
        <w:tc>
          <w:tcPr>
            <w:tcW w:w="1701" w:type="dxa"/>
            <w:tcBorders>
              <w:top w:val="nil"/>
              <w:bottom w:val="nil"/>
            </w:tcBorders>
            <w:shd w:val="clear" w:color="auto" w:fill="auto"/>
          </w:tcPr>
          <w:p w14:paraId="04FD103E" w14:textId="77777777" w:rsidR="00D16F92" w:rsidRPr="00221976" w:rsidRDefault="00D16F92"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7B64DF01" w14:textId="77777777" w:rsidR="00D16F92" w:rsidRPr="00221976" w:rsidRDefault="00D16F92" w:rsidP="00737915">
            <w:pPr>
              <w:pStyle w:val="GLTablebody"/>
              <w:framePr w:hSpace="0" w:wrap="auto" w:vAnchor="margin" w:hAnchor="text" w:yAlign="inline"/>
              <w:rPr>
                <w:highlight w:val="yellow"/>
              </w:rPr>
            </w:pPr>
            <w:r w:rsidRPr="00221976">
              <w:t>&lt; 6</w:t>
            </w:r>
          </w:p>
        </w:tc>
        <w:tc>
          <w:tcPr>
            <w:tcW w:w="2835" w:type="dxa"/>
            <w:tcBorders>
              <w:top w:val="nil"/>
              <w:bottom w:val="nil"/>
            </w:tcBorders>
            <w:shd w:val="clear" w:color="auto" w:fill="auto"/>
          </w:tcPr>
          <w:p w14:paraId="67CC2A50" w14:textId="550C01FC" w:rsidR="00D16F92" w:rsidRPr="00221976" w:rsidRDefault="00D16F92" w:rsidP="00737915">
            <w:pPr>
              <w:pStyle w:val="GLTablebody"/>
              <w:framePr w:hSpace="0" w:wrap="auto" w:vAnchor="margin" w:hAnchor="text" w:yAlign="inline"/>
            </w:pPr>
            <w:proofErr w:type="spellStart"/>
            <w:r w:rsidRPr="00221976">
              <w:t>Pacia</w:t>
            </w:r>
            <w:proofErr w:type="spellEnd"/>
            <w:r w:rsidRPr="00221976">
              <w:t xml:space="preserve"> </w:t>
            </w:r>
            <w:r w:rsidR="00757528">
              <w:t xml:space="preserve">et al., </w:t>
            </w:r>
            <w:r w:rsidRPr="00221976">
              <w:t xml:space="preserve">(2021)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p>
        </w:tc>
        <w:tc>
          <w:tcPr>
            <w:tcW w:w="1134" w:type="dxa"/>
            <w:tcBorders>
              <w:top w:val="nil"/>
              <w:bottom w:val="nil"/>
            </w:tcBorders>
          </w:tcPr>
          <w:p w14:paraId="1E803022" w14:textId="77777777" w:rsidR="00D16F92" w:rsidRPr="00221976" w:rsidRDefault="00D16F92" w:rsidP="00737915">
            <w:pPr>
              <w:pStyle w:val="GLTablebody"/>
              <w:framePr w:hSpace="0" w:wrap="auto" w:vAnchor="margin" w:hAnchor="text" w:yAlign="inline"/>
            </w:pPr>
            <w:r w:rsidRPr="00221976">
              <w:t>N=6</w:t>
            </w:r>
          </w:p>
        </w:tc>
        <w:tc>
          <w:tcPr>
            <w:tcW w:w="3685" w:type="dxa"/>
            <w:tcBorders>
              <w:top w:val="nil"/>
              <w:bottom w:val="nil"/>
            </w:tcBorders>
            <w:shd w:val="clear" w:color="auto" w:fill="FFC557"/>
          </w:tcPr>
          <w:p w14:paraId="36C33F80" w14:textId="77777777" w:rsidR="00D16F92" w:rsidRPr="00221976" w:rsidRDefault="00D16F92" w:rsidP="00737915">
            <w:pPr>
              <w:pStyle w:val="GLTablebody"/>
              <w:framePr w:hSpace="0" w:wrap="auto" w:vAnchor="margin" w:hAnchor="text" w:yAlign="inline"/>
            </w:pPr>
            <w:r w:rsidRPr="00221976">
              <w:t xml:space="preserve">Possible improvement </w:t>
            </w:r>
          </w:p>
        </w:tc>
      </w:tr>
      <w:tr w:rsidR="00D16F92" w:rsidRPr="00221976" w14:paraId="3ADD308D" w14:textId="77777777" w:rsidTr="00EC1446">
        <w:tblPrEx>
          <w:tblBorders>
            <w:insideV w:val="none" w:sz="0" w:space="0" w:color="auto"/>
          </w:tblBorders>
        </w:tblPrEx>
        <w:tc>
          <w:tcPr>
            <w:tcW w:w="3246" w:type="dxa"/>
            <w:tcBorders>
              <w:top w:val="nil"/>
              <w:bottom w:val="nil"/>
            </w:tcBorders>
          </w:tcPr>
          <w:p w14:paraId="5AF04EF8" w14:textId="77777777" w:rsidR="00D16F92" w:rsidRPr="00221976" w:rsidRDefault="00D16F92" w:rsidP="00737915">
            <w:pPr>
              <w:pStyle w:val="GLTablebody"/>
              <w:framePr w:hSpace="0" w:wrap="auto" w:vAnchor="margin" w:hAnchor="text" w:yAlign="inline"/>
              <w:rPr>
                <w:lang w:val="en-AU"/>
              </w:rPr>
            </w:pPr>
            <w:r w:rsidRPr="00221976">
              <w:t>Communication</w:t>
            </w:r>
          </w:p>
        </w:tc>
        <w:tc>
          <w:tcPr>
            <w:tcW w:w="1701" w:type="dxa"/>
            <w:tcBorders>
              <w:top w:val="nil"/>
              <w:bottom w:val="nil"/>
            </w:tcBorders>
            <w:shd w:val="clear" w:color="auto" w:fill="auto"/>
          </w:tcPr>
          <w:p w14:paraId="501260D3" w14:textId="77777777" w:rsidR="00D16F92" w:rsidRPr="00221976" w:rsidRDefault="00D16F92"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6C196B99" w14:textId="77777777" w:rsidR="00D16F92" w:rsidRPr="00221976" w:rsidRDefault="00D16F92" w:rsidP="00737915">
            <w:pPr>
              <w:pStyle w:val="GLTablebody"/>
              <w:framePr w:hSpace="0" w:wrap="auto" w:vAnchor="margin" w:hAnchor="text" w:yAlign="inline"/>
              <w:rPr>
                <w:highlight w:val="yellow"/>
              </w:rPr>
            </w:pPr>
            <w:r w:rsidRPr="00221976">
              <w:t>2 – 17</w:t>
            </w:r>
          </w:p>
        </w:tc>
        <w:tc>
          <w:tcPr>
            <w:tcW w:w="2835" w:type="dxa"/>
            <w:tcBorders>
              <w:top w:val="nil"/>
              <w:bottom w:val="nil"/>
            </w:tcBorders>
            <w:shd w:val="clear" w:color="auto" w:fill="auto"/>
          </w:tcPr>
          <w:p w14:paraId="2641AA78" w14:textId="48B51223" w:rsidR="00D16F92" w:rsidRPr="00221976" w:rsidRDefault="00D16F92"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nil"/>
            </w:tcBorders>
          </w:tcPr>
          <w:p w14:paraId="403587FF" w14:textId="77777777" w:rsidR="00D16F92" w:rsidRPr="00221976" w:rsidRDefault="00D16F92" w:rsidP="00737915">
            <w:pPr>
              <w:pStyle w:val="GLTablebody"/>
              <w:framePr w:hSpace="0" w:wrap="auto" w:vAnchor="margin" w:hAnchor="text" w:yAlign="inline"/>
              <w:rPr>
                <w:bCs/>
              </w:rPr>
            </w:pPr>
            <w:r w:rsidRPr="00221976">
              <w:t>N=10</w:t>
            </w:r>
          </w:p>
        </w:tc>
        <w:tc>
          <w:tcPr>
            <w:tcW w:w="3685" w:type="dxa"/>
            <w:tcBorders>
              <w:top w:val="nil"/>
              <w:bottom w:val="nil"/>
            </w:tcBorders>
            <w:shd w:val="clear" w:color="auto" w:fill="auto"/>
          </w:tcPr>
          <w:p w14:paraId="60AF29A3" w14:textId="77777777" w:rsidR="00D16F92" w:rsidRPr="00221976" w:rsidRDefault="00D16F92" w:rsidP="00737915">
            <w:pPr>
              <w:pStyle w:val="GLTablebody"/>
              <w:framePr w:hSpace="0" w:wrap="auto" w:vAnchor="margin" w:hAnchor="text" w:yAlign="inline"/>
            </w:pPr>
            <w:r w:rsidRPr="00221976">
              <w:t>No improvement</w:t>
            </w:r>
          </w:p>
        </w:tc>
      </w:tr>
      <w:tr w:rsidR="00D16F92" w:rsidRPr="00221976" w14:paraId="4B59A3F1" w14:textId="77777777" w:rsidTr="00EC1446">
        <w:tblPrEx>
          <w:tblBorders>
            <w:insideV w:val="none" w:sz="0" w:space="0" w:color="auto"/>
          </w:tblBorders>
        </w:tblPrEx>
        <w:tc>
          <w:tcPr>
            <w:tcW w:w="3246" w:type="dxa"/>
            <w:tcBorders>
              <w:top w:val="nil"/>
              <w:bottom w:val="nil"/>
            </w:tcBorders>
          </w:tcPr>
          <w:p w14:paraId="529C5EFF" w14:textId="77777777" w:rsidR="00D16F92" w:rsidRPr="00221976" w:rsidRDefault="00D16F92" w:rsidP="00737915">
            <w:pPr>
              <w:pStyle w:val="GLTablebody"/>
              <w:framePr w:hSpace="0" w:wrap="auto" w:vAnchor="margin" w:hAnchor="text" w:yAlign="inline"/>
              <w:rPr>
                <w:lang w:val="en-AU"/>
              </w:rPr>
            </w:pPr>
            <w:r w:rsidRPr="00221976">
              <w:t xml:space="preserve">Communication/language </w:t>
            </w:r>
          </w:p>
        </w:tc>
        <w:tc>
          <w:tcPr>
            <w:tcW w:w="1701" w:type="dxa"/>
            <w:tcBorders>
              <w:top w:val="nil"/>
              <w:bottom w:val="nil"/>
            </w:tcBorders>
            <w:shd w:val="clear" w:color="auto" w:fill="auto"/>
          </w:tcPr>
          <w:p w14:paraId="53F54B4E" w14:textId="77777777" w:rsidR="00D16F92" w:rsidRPr="00221976" w:rsidRDefault="00D16F92"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0456D40B" w14:textId="77777777" w:rsidR="00D16F92" w:rsidRPr="00221976" w:rsidRDefault="00D16F92" w:rsidP="00737915">
            <w:pPr>
              <w:pStyle w:val="GLTablebody"/>
              <w:framePr w:hSpace="0" w:wrap="auto" w:vAnchor="margin" w:hAnchor="text" w:yAlign="inline"/>
              <w:rPr>
                <w:highlight w:val="yellow"/>
              </w:rPr>
            </w:pPr>
            <w:r w:rsidRPr="00221976">
              <w:t>1 – 6</w:t>
            </w:r>
          </w:p>
        </w:tc>
        <w:tc>
          <w:tcPr>
            <w:tcW w:w="2835" w:type="dxa"/>
            <w:tcBorders>
              <w:top w:val="nil"/>
              <w:bottom w:val="nil"/>
            </w:tcBorders>
            <w:shd w:val="clear" w:color="auto" w:fill="auto"/>
          </w:tcPr>
          <w:p w14:paraId="12116245" w14:textId="6585B0A3" w:rsidR="00D16F92" w:rsidRPr="00221976" w:rsidRDefault="00D16F92" w:rsidP="00737915">
            <w:pPr>
              <w:pStyle w:val="GLTablebody"/>
              <w:framePr w:hSpace="0" w:wrap="auto" w:vAnchor="margin" w:hAnchor="text" w:yAlign="inline"/>
            </w:pPr>
            <w:proofErr w:type="spellStart"/>
            <w:r w:rsidRPr="00221976">
              <w:rPr>
                <w:lang w:val="en-AU"/>
              </w:rPr>
              <w:t>Nevill</w:t>
            </w:r>
            <w:proofErr w:type="spellEnd"/>
            <w:r w:rsidRPr="00221976">
              <w:t xml:space="preserve"> </w:t>
            </w:r>
            <w:r w:rsidR="00757528">
              <w:t xml:space="preserve">et al., </w:t>
            </w:r>
            <w:r w:rsidRPr="00221976">
              <w:t>(201</w:t>
            </w:r>
            <w:r w:rsidRPr="00221976">
              <w:rPr>
                <w:lang w:val="en-AU"/>
              </w:rPr>
              <w:t>8</w:t>
            </w:r>
            <w:r w:rsidRPr="00221976">
              <w:t xml:space="preserve">)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p>
        </w:tc>
        <w:tc>
          <w:tcPr>
            <w:tcW w:w="1134" w:type="dxa"/>
            <w:tcBorders>
              <w:top w:val="nil"/>
              <w:bottom w:val="nil"/>
            </w:tcBorders>
          </w:tcPr>
          <w:p w14:paraId="3FF3B45A" w14:textId="77777777" w:rsidR="00D16F92" w:rsidRPr="00221976" w:rsidRDefault="00D16F92" w:rsidP="00737915">
            <w:pPr>
              <w:pStyle w:val="GLTablebody"/>
              <w:framePr w:hSpace="0" w:wrap="auto" w:vAnchor="margin" w:hAnchor="text" w:yAlign="inline"/>
              <w:rPr>
                <w:bCs/>
              </w:rPr>
            </w:pPr>
            <w:r w:rsidRPr="00221976">
              <w:t>N=13</w:t>
            </w:r>
          </w:p>
        </w:tc>
        <w:tc>
          <w:tcPr>
            <w:tcW w:w="3685" w:type="dxa"/>
            <w:tcBorders>
              <w:top w:val="nil"/>
              <w:bottom w:val="nil"/>
            </w:tcBorders>
            <w:shd w:val="clear" w:color="auto" w:fill="FFFE9D"/>
          </w:tcPr>
          <w:p w14:paraId="035ABEE2" w14:textId="77777777" w:rsidR="00D16F92" w:rsidRPr="00221976" w:rsidRDefault="00D16F92" w:rsidP="00737915">
            <w:pPr>
              <w:pStyle w:val="GLTablebody"/>
              <w:framePr w:hSpace="0" w:wrap="auto" w:vAnchor="margin" w:hAnchor="text" w:yAlign="inline"/>
            </w:pPr>
            <w:r w:rsidRPr="00221976">
              <w:t>Small improvement</w:t>
            </w:r>
          </w:p>
        </w:tc>
      </w:tr>
      <w:tr w:rsidR="0026787B" w:rsidRPr="00221976" w14:paraId="4462AD29" w14:textId="77777777" w:rsidTr="00EC1446">
        <w:tblPrEx>
          <w:tblBorders>
            <w:insideV w:val="none" w:sz="0" w:space="0" w:color="auto"/>
          </w:tblBorders>
        </w:tblPrEx>
        <w:tc>
          <w:tcPr>
            <w:tcW w:w="3246" w:type="dxa"/>
            <w:tcBorders>
              <w:top w:val="nil"/>
              <w:bottom w:val="nil"/>
            </w:tcBorders>
          </w:tcPr>
          <w:p w14:paraId="4791BA15" w14:textId="77777777" w:rsidR="0026787B" w:rsidRPr="00221976" w:rsidRDefault="0026787B" w:rsidP="00737915">
            <w:pPr>
              <w:pStyle w:val="GLTablebody"/>
              <w:framePr w:hSpace="0" w:wrap="auto" w:vAnchor="margin" w:hAnchor="text" w:yAlign="inline"/>
              <w:rPr>
                <w:lang w:val="en-AU"/>
              </w:rPr>
            </w:pPr>
            <w:r w:rsidRPr="00221976">
              <w:t>Receptive language/comprehension</w:t>
            </w:r>
          </w:p>
        </w:tc>
        <w:tc>
          <w:tcPr>
            <w:tcW w:w="1701" w:type="dxa"/>
            <w:tcBorders>
              <w:top w:val="nil"/>
              <w:bottom w:val="nil"/>
            </w:tcBorders>
            <w:shd w:val="clear" w:color="auto" w:fill="auto"/>
          </w:tcPr>
          <w:p w14:paraId="3C9C8568" w14:textId="77777777" w:rsidR="0026787B" w:rsidRPr="00221976" w:rsidRDefault="0026787B"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5BB6AF16" w14:textId="77777777" w:rsidR="0026787B" w:rsidRPr="00221976" w:rsidRDefault="0026787B" w:rsidP="00737915">
            <w:pPr>
              <w:pStyle w:val="GLTablebody"/>
              <w:framePr w:hSpace="0" w:wrap="auto" w:vAnchor="margin" w:hAnchor="text" w:yAlign="inline"/>
              <w:rPr>
                <w:highlight w:val="yellow"/>
              </w:rPr>
            </w:pPr>
            <w:r w:rsidRPr="00221976">
              <w:t>1 – 6</w:t>
            </w:r>
          </w:p>
        </w:tc>
        <w:tc>
          <w:tcPr>
            <w:tcW w:w="2835" w:type="dxa"/>
            <w:tcBorders>
              <w:top w:val="nil"/>
              <w:bottom w:val="nil"/>
            </w:tcBorders>
            <w:shd w:val="clear" w:color="auto" w:fill="auto"/>
          </w:tcPr>
          <w:p w14:paraId="0A67C3B3" w14:textId="54D65AF2" w:rsidR="0026787B" w:rsidRPr="00221976" w:rsidRDefault="0026787B" w:rsidP="00737915">
            <w:pPr>
              <w:pStyle w:val="GLTablebody"/>
              <w:framePr w:hSpace="0" w:wrap="auto" w:vAnchor="margin" w:hAnchor="text" w:yAlign="inline"/>
            </w:pPr>
            <w:proofErr w:type="spellStart"/>
            <w:r w:rsidRPr="00221976">
              <w:rPr>
                <w:lang w:val="en-AU"/>
              </w:rPr>
              <w:t>Oono</w:t>
            </w:r>
            <w:proofErr w:type="spellEnd"/>
            <w:r w:rsidRPr="00221976">
              <w:rPr>
                <w:lang w:val="en-AU"/>
              </w:rPr>
              <w:t xml:space="preserve"> </w:t>
            </w:r>
            <w:r w:rsidR="00757528">
              <w:rPr>
                <w:lang w:val="en-AU"/>
              </w:rPr>
              <w:t xml:space="preserve">et al., </w:t>
            </w:r>
            <w:r w:rsidRPr="00221976">
              <w:rPr>
                <w:lang w:val="en-AU"/>
              </w:rPr>
              <w:t>(2013)</w:t>
            </w:r>
            <w:r w:rsidRPr="00221976">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p>
        </w:tc>
        <w:tc>
          <w:tcPr>
            <w:tcW w:w="1134" w:type="dxa"/>
            <w:tcBorders>
              <w:top w:val="nil"/>
              <w:bottom w:val="nil"/>
            </w:tcBorders>
          </w:tcPr>
          <w:p w14:paraId="49CB624C" w14:textId="77777777" w:rsidR="0026787B" w:rsidRPr="00221976" w:rsidRDefault="0026787B" w:rsidP="00737915">
            <w:pPr>
              <w:pStyle w:val="GLTablebody"/>
              <w:framePr w:hSpace="0" w:wrap="auto" w:vAnchor="margin" w:hAnchor="text" w:yAlign="inline"/>
              <w:rPr>
                <w:bCs/>
              </w:rPr>
            </w:pPr>
            <w:r w:rsidRPr="00221976">
              <w:t>N=2</w:t>
            </w:r>
          </w:p>
        </w:tc>
        <w:tc>
          <w:tcPr>
            <w:tcW w:w="3685" w:type="dxa"/>
            <w:tcBorders>
              <w:top w:val="nil"/>
              <w:bottom w:val="nil"/>
            </w:tcBorders>
            <w:shd w:val="clear" w:color="auto" w:fill="FFC557"/>
          </w:tcPr>
          <w:p w14:paraId="1A86E743" w14:textId="77777777" w:rsidR="0026787B" w:rsidRPr="00221976" w:rsidRDefault="0026787B" w:rsidP="00737915">
            <w:pPr>
              <w:pStyle w:val="GLTablebody"/>
              <w:framePr w:hSpace="0" w:wrap="auto" w:vAnchor="margin" w:hAnchor="text" w:yAlign="inline"/>
            </w:pPr>
            <w:r w:rsidRPr="00221976">
              <w:t xml:space="preserve">Possible improvement </w:t>
            </w:r>
          </w:p>
        </w:tc>
      </w:tr>
      <w:tr w:rsidR="0026787B" w:rsidRPr="00221976" w14:paraId="207F1ECD" w14:textId="77777777" w:rsidTr="00EC1446">
        <w:tblPrEx>
          <w:tblBorders>
            <w:insideV w:val="none" w:sz="0" w:space="0" w:color="auto"/>
          </w:tblBorders>
        </w:tblPrEx>
        <w:tc>
          <w:tcPr>
            <w:tcW w:w="3246" w:type="dxa"/>
            <w:tcBorders>
              <w:top w:val="nil"/>
              <w:bottom w:val="nil"/>
            </w:tcBorders>
          </w:tcPr>
          <w:p w14:paraId="3688A858" w14:textId="77777777" w:rsidR="0026787B" w:rsidRPr="00221976" w:rsidRDefault="0026787B" w:rsidP="00737915">
            <w:pPr>
              <w:pStyle w:val="GLTablebody"/>
              <w:framePr w:hSpace="0" w:wrap="auto" w:vAnchor="margin" w:hAnchor="text" w:yAlign="inline"/>
              <w:rPr>
                <w:lang w:val="en-AU"/>
              </w:rPr>
            </w:pPr>
            <w:r w:rsidRPr="00221976">
              <w:t>Receptive language/comprehension</w:t>
            </w:r>
          </w:p>
        </w:tc>
        <w:tc>
          <w:tcPr>
            <w:tcW w:w="1701" w:type="dxa"/>
            <w:tcBorders>
              <w:top w:val="nil"/>
              <w:bottom w:val="nil"/>
            </w:tcBorders>
            <w:shd w:val="clear" w:color="auto" w:fill="auto"/>
          </w:tcPr>
          <w:p w14:paraId="33AF05AC" w14:textId="77777777" w:rsidR="0026787B" w:rsidRPr="00221976" w:rsidRDefault="0026787B"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5C7958D2" w14:textId="77777777" w:rsidR="0026787B" w:rsidRPr="00221976" w:rsidRDefault="0026787B" w:rsidP="00737915">
            <w:pPr>
              <w:pStyle w:val="GLTablebody"/>
              <w:framePr w:hSpace="0" w:wrap="auto" w:vAnchor="margin" w:hAnchor="text" w:yAlign="inline"/>
              <w:rPr>
                <w:highlight w:val="yellow"/>
              </w:rPr>
            </w:pPr>
            <w:r w:rsidRPr="00221976">
              <w:t>2 – 17</w:t>
            </w:r>
          </w:p>
        </w:tc>
        <w:tc>
          <w:tcPr>
            <w:tcW w:w="2835" w:type="dxa"/>
            <w:tcBorders>
              <w:top w:val="nil"/>
              <w:bottom w:val="nil"/>
            </w:tcBorders>
            <w:shd w:val="clear" w:color="auto" w:fill="auto"/>
          </w:tcPr>
          <w:p w14:paraId="3651591D" w14:textId="3E6BC7D0" w:rsidR="0026787B" w:rsidRPr="00221976" w:rsidRDefault="0026787B"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nil"/>
            </w:tcBorders>
          </w:tcPr>
          <w:p w14:paraId="69D48BCB" w14:textId="77777777" w:rsidR="0026787B" w:rsidRPr="00221976" w:rsidRDefault="0026787B" w:rsidP="00737915">
            <w:pPr>
              <w:pStyle w:val="GLTablebody"/>
              <w:framePr w:hSpace="0" w:wrap="auto" w:vAnchor="margin" w:hAnchor="text" w:yAlign="inline"/>
              <w:rPr>
                <w:bCs/>
              </w:rPr>
            </w:pPr>
            <w:r w:rsidRPr="00221976">
              <w:t>N=4</w:t>
            </w:r>
          </w:p>
        </w:tc>
        <w:tc>
          <w:tcPr>
            <w:tcW w:w="3685" w:type="dxa"/>
            <w:tcBorders>
              <w:top w:val="nil"/>
              <w:bottom w:val="nil"/>
            </w:tcBorders>
            <w:shd w:val="clear" w:color="auto" w:fill="auto"/>
          </w:tcPr>
          <w:p w14:paraId="1A03D7EB" w14:textId="77777777" w:rsidR="0026787B" w:rsidRPr="00221976" w:rsidRDefault="0026787B" w:rsidP="00737915">
            <w:pPr>
              <w:pStyle w:val="GLTablebody"/>
              <w:framePr w:hSpace="0" w:wrap="auto" w:vAnchor="margin" w:hAnchor="text" w:yAlign="inline"/>
            </w:pPr>
            <w:r w:rsidRPr="00221976">
              <w:t>No improvement</w:t>
            </w:r>
          </w:p>
        </w:tc>
      </w:tr>
      <w:tr w:rsidR="00807866" w:rsidRPr="00221976" w14:paraId="2926DD8B" w14:textId="77777777" w:rsidTr="00EC1446">
        <w:tblPrEx>
          <w:tblBorders>
            <w:insideV w:val="none" w:sz="0" w:space="0" w:color="auto"/>
          </w:tblBorders>
        </w:tblPrEx>
        <w:trPr>
          <w:trHeight w:val="260"/>
        </w:trPr>
        <w:tc>
          <w:tcPr>
            <w:tcW w:w="3246" w:type="dxa"/>
            <w:tcBorders>
              <w:top w:val="nil"/>
              <w:bottom w:val="nil"/>
            </w:tcBorders>
          </w:tcPr>
          <w:p w14:paraId="5D31B880" w14:textId="77777777" w:rsidR="00807866" w:rsidRPr="00221976" w:rsidRDefault="00807866" w:rsidP="00737915">
            <w:pPr>
              <w:pStyle w:val="GLTablebody"/>
              <w:framePr w:hSpace="0" w:wrap="auto" w:vAnchor="margin" w:hAnchor="text" w:yAlign="inline"/>
              <w:rPr>
                <w:lang w:val="en-AU"/>
              </w:rPr>
            </w:pPr>
            <w:r w:rsidRPr="00221976">
              <w:t>Expressive language</w:t>
            </w:r>
          </w:p>
        </w:tc>
        <w:tc>
          <w:tcPr>
            <w:tcW w:w="1701" w:type="dxa"/>
            <w:tcBorders>
              <w:top w:val="nil"/>
              <w:bottom w:val="nil"/>
            </w:tcBorders>
            <w:shd w:val="clear" w:color="auto" w:fill="auto"/>
          </w:tcPr>
          <w:p w14:paraId="577FEAC1" w14:textId="77777777" w:rsidR="00807866" w:rsidRPr="00221976" w:rsidRDefault="00807866"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615DC94D" w14:textId="77777777" w:rsidR="00807866" w:rsidRPr="00221976" w:rsidRDefault="00807866" w:rsidP="00737915">
            <w:pPr>
              <w:pStyle w:val="GLTablebody"/>
              <w:framePr w:hSpace="0" w:wrap="auto" w:vAnchor="margin" w:hAnchor="text" w:yAlign="inline"/>
              <w:rPr>
                <w:highlight w:val="yellow"/>
              </w:rPr>
            </w:pPr>
            <w:r w:rsidRPr="00221976">
              <w:t>1 – 6</w:t>
            </w:r>
          </w:p>
        </w:tc>
        <w:tc>
          <w:tcPr>
            <w:tcW w:w="2835" w:type="dxa"/>
            <w:tcBorders>
              <w:top w:val="nil"/>
              <w:bottom w:val="nil"/>
            </w:tcBorders>
            <w:shd w:val="clear" w:color="auto" w:fill="auto"/>
          </w:tcPr>
          <w:p w14:paraId="66006AFC" w14:textId="47DD3E7E" w:rsidR="00807866" w:rsidRPr="00221976" w:rsidRDefault="00807866" w:rsidP="00737915">
            <w:pPr>
              <w:pStyle w:val="GLTablebody"/>
              <w:framePr w:hSpace="0" w:wrap="auto" w:vAnchor="margin" w:hAnchor="text" w:yAlign="inline"/>
            </w:pPr>
            <w:proofErr w:type="spellStart"/>
            <w:r w:rsidRPr="00221976">
              <w:rPr>
                <w:lang w:val="en-AU"/>
              </w:rPr>
              <w:t>Oono</w:t>
            </w:r>
            <w:proofErr w:type="spellEnd"/>
            <w:r w:rsidRPr="00221976">
              <w:rPr>
                <w:lang w:val="en-AU"/>
              </w:rPr>
              <w:t xml:space="preserve"> </w:t>
            </w:r>
            <w:r w:rsidR="00757528">
              <w:rPr>
                <w:lang w:val="en-AU"/>
              </w:rPr>
              <w:t xml:space="preserve">et al., </w:t>
            </w:r>
            <w:r w:rsidRPr="00221976">
              <w:rPr>
                <w:lang w:val="en-AU"/>
              </w:rPr>
              <w:t>(2013)</w:t>
            </w:r>
            <w:r w:rsidRPr="00221976">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sidR="0033627A">
                <w:rPr>
                  <w:noProof/>
                </w:rPr>
                <w:t>17</w:t>
              </w:r>
            </w:hyperlink>
            <w:r>
              <w:rPr>
                <w:noProof/>
              </w:rPr>
              <w:t>]</w:t>
            </w:r>
            <w:r>
              <w:fldChar w:fldCharType="end"/>
            </w:r>
          </w:p>
        </w:tc>
        <w:tc>
          <w:tcPr>
            <w:tcW w:w="1134" w:type="dxa"/>
            <w:tcBorders>
              <w:top w:val="nil"/>
              <w:bottom w:val="nil"/>
            </w:tcBorders>
          </w:tcPr>
          <w:p w14:paraId="3915217C" w14:textId="77777777" w:rsidR="00807866" w:rsidRPr="00221976" w:rsidRDefault="00807866" w:rsidP="00737915">
            <w:pPr>
              <w:pStyle w:val="GLTablebody"/>
              <w:framePr w:hSpace="0" w:wrap="auto" w:vAnchor="margin" w:hAnchor="text" w:yAlign="inline"/>
              <w:rPr>
                <w:bCs/>
              </w:rPr>
            </w:pPr>
            <w:r w:rsidRPr="00221976">
              <w:t>N=3</w:t>
            </w:r>
          </w:p>
        </w:tc>
        <w:tc>
          <w:tcPr>
            <w:tcW w:w="3685" w:type="dxa"/>
            <w:tcBorders>
              <w:top w:val="nil"/>
              <w:bottom w:val="nil"/>
            </w:tcBorders>
            <w:shd w:val="clear" w:color="auto" w:fill="FFC557"/>
          </w:tcPr>
          <w:p w14:paraId="7AB26703" w14:textId="77777777" w:rsidR="00807866" w:rsidRPr="00221976" w:rsidRDefault="00807866" w:rsidP="00737915">
            <w:pPr>
              <w:pStyle w:val="GLTablebody"/>
              <w:framePr w:hSpace="0" w:wrap="auto" w:vAnchor="margin" w:hAnchor="text" w:yAlign="inline"/>
            </w:pPr>
            <w:r w:rsidRPr="00221976">
              <w:t xml:space="preserve">Possible improvement </w:t>
            </w:r>
          </w:p>
        </w:tc>
      </w:tr>
      <w:tr w:rsidR="0026787B" w:rsidRPr="00221976" w14:paraId="080D8EC1" w14:textId="77777777" w:rsidTr="00EC1446">
        <w:tblPrEx>
          <w:tblBorders>
            <w:insideV w:val="none" w:sz="0" w:space="0" w:color="auto"/>
          </w:tblBorders>
        </w:tblPrEx>
        <w:tc>
          <w:tcPr>
            <w:tcW w:w="3246" w:type="dxa"/>
            <w:tcBorders>
              <w:top w:val="nil"/>
              <w:bottom w:val="nil"/>
            </w:tcBorders>
          </w:tcPr>
          <w:p w14:paraId="47CD5C70" w14:textId="77777777" w:rsidR="0026787B" w:rsidRPr="00221976" w:rsidRDefault="0026787B" w:rsidP="00737915">
            <w:pPr>
              <w:pStyle w:val="GLTablebody"/>
              <w:framePr w:hSpace="0" w:wrap="auto" w:vAnchor="margin" w:hAnchor="text" w:yAlign="inline"/>
              <w:rPr>
                <w:lang w:val="en-AU"/>
              </w:rPr>
            </w:pPr>
            <w:r w:rsidRPr="00221976">
              <w:t>Expressive language</w:t>
            </w:r>
          </w:p>
        </w:tc>
        <w:tc>
          <w:tcPr>
            <w:tcW w:w="1701" w:type="dxa"/>
            <w:tcBorders>
              <w:top w:val="nil"/>
              <w:bottom w:val="nil"/>
            </w:tcBorders>
            <w:shd w:val="clear" w:color="auto" w:fill="auto"/>
          </w:tcPr>
          <w:p w14:paraId="2C6016D8" w14:textId="77777777" w:rsidR="0026787B" w:rsidRPr="00221976" w:rsidRDefault="0026787B"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7D59345B" w14:textId="77777777" w:rsidR="0026787B" w:rsidRPr="00221976" w:rsidRDefault="0026787B" w:rsidP="00737915">
            <w:pPr>
              <w:pStyle w:val="GLTablebody"/>
              <w:framePr w:hSpace="0" w:wrap="auto" w:vAnchor="margin" w:hAnchor="text" w:yAlign="inline"/>
              <w:rPr>
                <w:highlight w:val="yellow"/>
              </w:rPr>
            </w:pPr>
            <w:r w:rsidRPr="00221976">
              <w:t>2 – 17</w:t>
            </w:r>
          </w:p>
        </w:tc>
        <w:tc>
          <w:tcPr>
            <w:tcW w:w="2835" w:type="dxa"/>
            <w:tcBorders>
              <w:top w:val="nil"/>
              <w:bottom w:val="nil"/>
            </w:tcBorders>
            <w:shd w:val="clear" w:color="auto" w:fill="auto"/>
          </w:tcPr>
          <w:p w14:paraId="623A89BB" w14:textId="0DB35001" w:rsidR="0026787B" w:rsidRPr="00221976" w:rsidRDefault="0026787B"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nil"/>
            </w:tcBorders>
          </w:tcPr>
          <w:p w14:paraId="7AC2C2BE" w14:textId="77777777" w:rsidR="0026787B" w:rsidRPr="00221976" w:rsidRDefault="0026787B" w:rsidP="00737915">
            <w:pPr>
              <w:pStyle w:val="GLTablebody"/>
              <w:framePr w:hSpace="0" w:wrap="auto" w:vAnchor="margin" w:hAnchor="text" w:yAlign="inline"/>
              <w:rPr>
                <w:bCs/>
              </w:rPr>
            </w:pPr>
            <w:r w:rsidRPr="00221976">
              <w:t>N=5</w:t>
            </w:r>
          </w:p>
        </w:tc>
        <w:tc>
          <w:tcPr>
            <w:tcW w:w="3685" w:type="dxa"/>
            <w:tcBorders>
              <w:top w:val="nil"/>
              <w:bottom w:val="nil"/>
            </w:tcBorders>
            <w:shd w:val="clear" w:color="auto" w:fill="77D1FF"/>
          </w:tcPr>
          <w:p w14:paraId="1CB5DDE0" w14:textId="77777777" w:rsidR="0026787B" w:rsidRPr="00221976" w:rsidRDefault="0026787B" w:rsidP="00737915">
            <w:pPr>
              <w:pStyle w:val="GLTablebody"/>
              <w:framePr w:hSpace="0" w:wrap="auto" w:vAnchor="margin" w:hAnchor="text" w:yAlign="inline"/>
            </w:pPr>
            <w:r w:rsidRPr="00221976">
              <w:t xml:space="preserve">Moderate improvement </w:t>
            </w:r>
          </w:p>
        </w:tc>
      </w:tr>
      <w:tr w:rsidR="0026787B" w:rsidRPr="00221976" w14:paraId="1B17AAEF" w14:textId="77777777" w:rsidTr="000F5AB1">
        <w:tblPrEx>
          <w:tblBorders>
            <w:insideV w:val="none" w:sz="0" w:space="0" w:color="auto"/>
          </w:tblBorders>
        </w:tblPrEx>
        <w:tc>
          <w:tcPr>
            <w:tcW w:w="13735" w:type="dxa"/>
            <w:gridSpan w:val="6"/>
            <w:tcBorders>
              <w:top w:val="nil"/>
              <w:bottom w:val="nil"/>
            </w:tcBorders>
          </w:tcPr>
          <w:p w14:paraId="13A77A9E" w14:textId="77777777" w:rsidR="0026787B" w:rsidRPr="00BA3D57" w:rsidRDefault="0026787B" w:rsidP="00737915">
            <w:pPr>
              <w:pStyle w:val="GLTablebody"/>
              <w:framePr w:hSpace="0" w:wrap="auto" w:vAnchor="margin" w:hAnchor="text" w:yAlign="inline"/>
            </w:pPr>
            <w:r w:rsidRPr="007E04A0">
              <w:t>Social</w:t>
            </w:r>
            <w:r w:rsidRPr="00BA3D57">
              <w:t xml:space="preserve"> </w:t>
            </w:r>
            <w:r w:rsidRPr="007E04A0">
              <w:t>communication</w:t>
            </w:r>
          </w:p>
        </w:tc>
      </w:tr>
      <w:tr w:rsidR="0026787B" w:rsidRPr="00221976" w14:paraId="01C50B16" w14:textId="77777777" w:rsidTr="00EC1446">
        <w:tblPrEx>
          <w:tblBorders>
            <w:insideV w:val="none" w:sz="0" w:space="0" w:color="auto"/>
          </w:tblBorders>
        </w:tblPrEx>
        <w:tc>
          <w:tcPr>
            <w:tcW w:w="3246" w:type="dxa"/>
            <w:tcBorders>
              <w:top w:val="nil"/>
              <w:bottom w:val="nil"/>
            </w:tcBorders>
          </w:tcPr>
          <w:p w14:paraId="76055AC1" w14:textId="77777777" w:rsidR="0026787B" w:rsidRPr="00221976" w:rsidRDefault="0026787B" w:rsidP="00737915">
            <w:pPr>
              <w:pStyle w:val="GLTablebody"/>
              <w:framePr w:hSpace="0" w:wrap="auto" w:vAnchor="margin" w:hAnchor="text" w:yAlign="inline"/>
              <w:rPr>
                <w:lang w:val="en-AU"/>
              </w:rPr>
            </w:pPr>
            <w:r w:rsidRPr="00221976">
              <w:t>Joint attention</w:t>
            </w:r>
          </w:p>
        </w:tc>
        <w:tc>
          <w:tcPr>
            <w:tcW w:w="1701" w:type="dxa"/>
            <w:tcBorders>
              <w:top w:val="nil"/>
              <w:bottom w:val="nil"/>
            </w:tcBorders>
            <w:shd w:val="clear" w:color="auto" w:fill="auto"/>
          </w:tcPr>
          <w:p w14:paraId="46778657" w14:textId="77777777" w:rsidR="0026787B" w:rsidRPr="00221976" w:rsidRDefault="0026787B" w:rsidP="00737915">
            <w:pPr>
              <w:pStyle w:val="GLTablebody"/>
              <w:framePr w:hSpace="0" w:wrap="auto" w:vAnchor="margin" w:hAnchor="text" w:yAlign="inline"/>
            </w:pPr>
            <w:r w:rsidRPr="00221976">
              <w:t>Parents</w:t>
            </w:r>
          </w:p>
        </w:tc>
        <w:tc>
          <w:tcPr>
            <w:tcW w:w="1134" w:type="dxa"/>
            <w:tcBorders>
              <w:top w:val="nil"/>
              <w:bottom w:val="nil"/>
            </w:tcBorders>
            <w:shd w:val="clear" w:color="auto" w:fill="auto"/>
          </w:tcPr>
          <w:p w14:paraId="7269848E" w14:textId="77777777" w:rsidR="0026787B" w:rsidRPr="00221976" w:rsidRDefault="0026787B" w:rsidP="00737915">
            <w:pPr>
              <w:pStyle w:val="GLTablebody"/>
              <w:framePr w:hSpace="0" w:wrap="auto" w:vAnchor="margin" w:hAnchor="text" w:yAlign="inline"/>
            </w:pPr>
            <w:r w:rsidRPr="00221976">
              <w:t>1 – 6</w:t>
            </w:r>
          </w:p>
        </w:tc>
        <w:tc>
          <w:tcPr>
            <w:tcW w:w="2835" w:type="dxa"/>
            <w:tcBorders>
              <w:top w:val="nil"/>
              <w:bottom w:val="nil"/>
            </w:tcBorders>
            <w:shd w:val="clear" w:color="auto" w:fill="auto"/>
          </w:tcPr>
          <w:p w14:paraId="550F2A54" w14:textId="3310DCE1" w:rsidR="0026787B" w:rsidRPr="00221976" w:rsidRDefault="0026787B" w:rsidP="00737915">
            <w:pPr>
              <w:pStyle w:val="GLTablebody"/>
              <w:framePr w:hSpace="0" w:wrap="auto" w:vAnchor="margin" w:hAnchor="text" w:yAlign="inline"/>
            </w:pPr>
            <w:proofErr w:type="spellStart"/>
            <w:r w:rsidRPr="00221976">
              <w:rPr>
                <w:lang w:val="en-AU"/>
              </w:rPr>
              <w:t>Oono</w:t>
            </w:r>
            <w:proofErr w:type="spellEnd"/>
            <w:r w:rsidRPr="00221976">
              <w:rPr>
                <w:lang w:val="en-AU"/>
              </w:rPr>
              <w:t xml:space="preserve"> </w:t>
            </w:r>
            <w:r w:rsidR="00757528">
              <w:rPr>
                <w:lang w:val="en-AU"/>
              </w:rPr>
              <w:t xml:space="preserve">et al., </w:t>
            </w:r>
            <w:r w:rsidRPr="00221976">
              <w:rPr>
                <w:lang w:val="en-AU"/>
              </w:rPr>
              <w:t>(2013)</w:t>
            </w:r>
            <w:r w:rsidRPr="00221976">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p>
        </w:tc>
        <w:tc>
          <w:tcPr>
            <w:tcW w:w="1134" w:type="dxa"/>
            <w:tcBorders>
              <w:top w:val="nil"/>
              <w:bottom w:val="nil"/>
            </w:tcBorders>
          </w:tcPr>
          <w:p w14:paraId="41D7C456" w14:textId="77777777" w:rsidR="0026787B" w:rsidRPr="00221976" w:rsidRDefault="0026787B" w:rsidP="00737915">
            <w:pPr>
              <w:pStyle w:val="GLTablebody"/>
              <w:framePr w:hSpace="0" w:wrap="auto" w:vAnchor="margin" w:hAnchor="text" w:yAlign="inline"/>
              <w:rPr>
                <w:bCs/>
              </w:rPr>
            </w:pPr>
            <w:r w:rsidRPr="00221976">
              <w:t>N=2</w:t>
            </w:r>
          </w:p>
        </w:tc>
        <w:tc>
          <w:tcPr>
            <w:tcW w:w="3685" w:type="dxa"/>
            <w:tcBorders>
              <w:top w:val="nil"/>
              <w:bottom w:val="nil"/>
            </w:tcBorders>
            <w:shd w:val="clear" w:color="auto" w:fill="FFFE9D"/>
          </w:tcPr>
          <w:p w14:paraId="0D93FFB2" w14:textId="77777777" w:rsidR="0026787B" w:rsidRPr="00221976" w:rsidRDefault="0026787B" w:rsidP="00737915">
            <w:pPr>
              <w:pStyle w:val="GLTablebody"/>
              <w:framePr w:hSpace="0" w:wrap="auto" w:vAnchor="margin" w:hAnchor="text" w:yAlign="inline"/>
            </w:pPr>
            <w:r w:rsidRPr="00221976">
              <w:t>Small improvement</w:t>
            </w:r>
          </w:p>
        </w:tc>
      </w:tr>
      <w:tr w:rsidR="0026787B" w:rsidRPr="00221976" w14:paraId="28744B5D" w14:textId="77777777" w:rsidTr="00EC1446">
        <w:tblPrEx>
          <w:tblBorders>
            <w:insideV w:val="none" w:sz="0" w:space="0" w:color="auto"/>
          </w:tblBorders>
        </w:tblPrEx>
        <w:tc>
          <w:tcPr>
            <w:tcW w:w="3246" w:type="dxa"/>
            <w:tcBorders>
              <w:top w:val="nil"/>
              <w:bottom w:val="nil"/>
            </w:tcBorders>
          </w:tcPr>
          <w:p w14:paraId="7F47000A" w14:textId="77777777" w:rsidR="0026787B" w:rsidRPr="00221976" w:rsidRDefault="0026787B" w:rsidP="00737915">
            <w:pPr>
              <w:pStyle w:val="GLTablebody"/>
              <w:framePr w:hSpace="0" w:wrap="auto" w:vAnchor="margin" w:hAnchor="text" w:yAlign="inline"/>
              <w:rPr>
                <w:lang w:val="en-AU"/>
              </w:rPr>
            </w:pPr>
            <w:r w:rsidRPr="00221976">
              <w:t>Joint attention</w:t>
            </w:r>
          </w:p>
        </w:tc>
        <w:tc>
          <w:tcPr>
            <w:tcW w:w="1701" w:type="dxa"/>
            <w:tcBorders>
              <w:top w:val="nil"/>
              <w:bottom w:val="nil"/>
            </w:tcBorders>
            <w:shd w:val="clear" w:color="auto" w:fill="auto"/>
          </w:tcPr>
          <w:p w14:paraId="61D9708D" w14:textId="77777777" w:rsidR="0026787B" w:rsidRPr="00221976" w:rsidRDefault="0026787B" w:rsidP="00737915">
            <w:pPr>
              <w:pStyle w:val="GLTablebody"/>
              <w:framePr w:hSpace="0" w:wrap="auto" w:vAnchor="margin" w:hAnchor="text" w:yAlign="inline"/>
            </w:pPr>
            <w:r w:rsidRPr="00221976">
              <w:t>Parents</w:t>
            </w:r>
          </w:p>
        </w:tc>
        <w:tc>
          <w:tcPr>
            <w:tcW w:w="1134" w:type="dxa"/>
            <w:tcBorders>
              <w:top w:val="nil"/>
              <w:bottom w:val="nil"/>
            </w:tcBorders>
            <w:shd w:val="clear" w:color="auto" w:fill="auto"/>
          </w:tcPr>
          <w:p w14:paraId="6DBFB7CC" w14:textId="77777777" w:rsidR="0026787B" w:rsidRPr="00221976" w:rsidRDefault="0026787B" w:rsidP="00737915">
            <w:pPr>
              <w:pStyle w:val="GLTablebody"/>
              <w:framePr w:hSpace="0" w:wrap="auto" w:vAnchor="margin" w:hAnchor="text" w:yAlign="inline"/>
            </w:pPr>
            <w:r w:rsidRPr="00221976">
              <w:t>2 – 17</w:t>
            </w:r>
          </w:p>
        </w:tc>
        <w:tc>
          <w:tcPr>
            <w:tcW w:w="2835" w:type="dxa"/>
            <w:tcBorders>
              <w:top w:val="nil"/>
              <w:bottom w:val="nil"/>
            </w:tcBorders>
            <w:shd w:val="clear" w:color="auto" w:fill="auto"/>
          </w:tcPr>
          <w:p w14:paraId="6EFB007F" w14:textId="28F66527" w:rsidR="0026787B" w:rsidRPr="00221976" w:rsidRDefault="0026787B"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nil"/>
            </w:tcBorders>
          </w:tcPr>
          <w:p w14:paraId="2E4EFDDA" w14:textId="77777777" w:rsidR="0026787B" w:rsidRPr="00221976" w:rsidRDefault="0026787B" w:rsidP="00737915">
            <w:pPr>
              <w:pStyle w:val="GLTablebody"/>
              <w:framePr w:hSpace="0" w:wrap="auto" w:vAnchor="margin" w:hAnchor="text" w:yAlign="inline"/>
              <w:rPr>
                <w:bCs/>
              </w:rPr>
            </w:pPr>
            <w:r w:rsidRPr="00221976">
              <w:t>N=7</w:t>
            </w:r>
          </w:p>
        </w:tc>
        <w:tc>
          <w:tcPr>
            <w:tcW w:w="3685" w:type="dxa"/>
            <w:tcBorders>
              <w:top w:val="nil"/>
              <w:bottom w:val="nil"/>
            </w:tcBorders>
            <w:shd w:val="clear" w:color="auto" w:fill="auto"/>
          </w:tcPr>
          <w:p w14:paraId="276D5576" w14:textId="77777777" w:rsidR="0026787B" w:rsidRPr="00221976" w:rsidRDefault="0026787B" w:rsidP="00737915">
            <w:pPr>
              <w:pStyle w:val="GLTablebody"/>
              <w:framePr w:hSpace="0" w:wrap="auto" w:vAnchor="margin" w:hAnchor="text" w:yAlign="inline"/>
            </w:pPr>
            <w:r w:rsidRPr="00221976">
              <w:t>No improvement</w:t>
            </w:r>
          </w:p>
        </w:tc>
      </w:tr>
      <w:tr w:rsidR="009E79B3" w:rsidRPr="00221976" w14:paraId="6994D832" w14:textId="77777777" w:rsidTr="00EC1446">
        <w:tblPrEx>
          <w:tblBorders>
            <w:insideV w:val="none" w:sz="0" w:space="0" w:color="auto"/>
          </w:tblBorders>
        </w:tblPrEx>
        <w:tc>
          <w:tcPr>
            <w:tcW w:w="3246" w:type="dxa"/>
            <w:tcBorders>
              <w:top w:val="nil"/>
              <w:bottom w:val="nil"/>
            </w:tcBorders>
          </w:tcPr>
          <w:p w14:paraId="4198A4B5" w14:textId="77777777" w:rsidR="009E79B3" w:rsidRPr="00221976" w:rsidRDefault="009E79B3" w:rsidP="00737915">
            <w:pPr>
              <w:pStyle w:val="GLTablebody"/>
              <w:framePr w:hSpace="0" w:wrap="auto" w:vAnchor="margin" w:hAnchor="text" w:yAlign="inline"/>
            </w:pPr>
            <w:r w:rsidRPr="00221976">
              <w:t>Initiation</w:t>
            </w:r>
          </w:p>
        </w:tc>
        <w:tc>
          <w:tcPr>
            <w:tcW w:w="1701" w:type="dxa"/>
            <w:tcBorders>
              <w:top w:val="nil"/>
              <w:bottom w:val="nil"/>
            </w:tcBorders>
            <w:shd w:val="clear" w:color="auto" w:fill="auto"/>
          </w:tcPr>
          <w:p w14:paraId="17F39B75" w14:textId="77777777" w:rsidR="009E79B3" w:rsidRPr="00221976" w:rsidRDefault="009E79B3" w:rsidP="00737915">
            <w:pPr>
              <w:pStyle w:val="GLTablebody"/>
              <w:framePr w:hSpace="0" w:wrap="auto" w:vAnchor="margin" w:hAnchor="text" w:yAlign="inline"/>
            </w:pPr>
            <w:r w:rsidRPr="00221976">
              <w:t>Parents</w:t>
            </w:r>
          </w:p>
        </w:tc>
        <w:tc>
          <w:tcPr>
            <w:tcW w:w="1134" w:type="dxa"/>
            <w:tcBorders>
              <w:top w:val="nil"/>
              <w:bottom w:val="nil"/>
            </w:tcBorders>
            <w:shd w:val="clear" w:color="auto" w:fill="auto"/>
          </w:tcPr>
          <w:p w14:paraId="779F99F6" w14:textId="77777777" w:rsidR="009E79B3" w:rsidRPr="00221976" w:rsidRDefault="009E79B3" w:rsidP="00737915">
            <w:pPr>
              <w:pStyle w:val="GLTablebody"/>
              <w:framePr w:hSpace="0" w:wrap="auto" w:vAnchor="margin" w:hAnchor="text" w:yAlign="inline"/>
            </w:pPr>
            <w:r w:rsidRPr="00221976">
              <w:t>1 – 6</w:t>
            </w:r>
          </w:p>
        </w:tc>
        <w:tc>
          <w:tcPr>
            <w:tcW w:w="2835" w:type="dxa"/>
            <w:tcBorders>
              <w:top w:val="nil"/>
              <w:bottom w:val="nil"/>
            </w:tcBorders>
            <w:shd w:val="clear" w:color="auto" w:fill="auto"/>
          </w:tcPr>
          <w:p w14:paraId="40E276FE" w14:textId="0F93529A" w:rsidR="009E79B3" w:rsidRPr="00221976" w:rsidRDefault="009E79B3" w:rsidP="00737915">
            <w:pPr>
              <w:pStyle w:val="GLTablebody"/>
              <w:framePr w:hSpace="0" w:wrap="auto" w:vAnchor="margin" w:hAnchor="text" w:yAlign="inline"/>
            </w:pPr>
            <w:proofErr w:type="spellStart"/>
            <w:r w:rsidRPr="00221976">
              <w:rPr>
                <w:lang w:val="en-AU"/>
              </w:rPr>
              <w:t>Oono</w:t>
            </w:r>
            <w:proofErr w:type="spellEnd"/>
            <w:r w:rsidRPr="00221976">
              <w:rPr>
                <w:lang w:val="en-AU"/>
              </w:rPr>
              <w:t xml:space="preserve"> </w:t>
            </w:r>
            <w:r w:rsidR="00757528">
              <w:rPr>
                <w:lang w:val="en-AU"/>
              </w:rPr>
              <w:t xml:space="preserve">et al., </w:t>
            </w:r>
            <w:r w:rsidRPr="00221976">
              <w:rPr>
                <w:lang w:val="en-AU"/>
              </w:rPr>
              <w:t>(2013)</w:t>
            </w:r>
            <w:r w:rsidRPr="00221976">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sidR="0033627A">
                <w:rPr>
                  <w:noProof/>
                </w:rPr>
                <w:t>17</w:t>
              </w:r>
            </w:hyperlink>
            <w:r>
              <w:rPr>
                <w:noProof/>
              </w:rPr>
              <w:t>]</w:t>
            </w:r>
            <w:r>
              <w:fldChar w:fldCharType="end"/>
            </w:r>
          </w:p>
        </w:tc>
        <w:tc>
          <w:tcPr>
            <w:tcW w:w="1134" w:type="dxa"/>
            <w:tcBorders>
              <w:top w:val="nil"/>
              <w:bottom w:val="nil"/>
            </w:tcBorders>
          </w:tcPr>
          <w:p w14:paraId="4AFBB53B" w14:textId="77777777" w:rsidR="009E79B3" w:rsidRPr="00221976" w:rsidRDefault="009E79B3" w:rsidP="00737915">
            <w:pPr>
              <w:pStyle w:val="GLTablebody"/>
              <w:framePr w:hSpace="0" w:wrap="auto" w:vAnchor="margin" w:hAnchor="text" w:yAlign="inline"/>
              <w:rPr>
                <w:bCs/>
              </w:rPr>
            </w:pPr>
            <w:r w:rsidRPr="00221976">
              <w:t>N=4</w:t>
            </w:r>
          </w:p>
        </w:tc>
        <w:tc>
          <w:tcPr>
            <w:tcW w:w="3685" w:type="dxa"/>
            <w:tcBorders>
              <w:top w:val="nil"/>
              <w:bottom w:val="nil"/>
            </w:tcBorders>
            <w:shd w:val="clear" w:color="auto" w:fill="auto"/>
          </w:tcPr>
          <w:p w14:paraId="356472CC" w14:textId="77777777" w:rsidR="009E79B3" w:rsidRPr="00221976" w:rsidRDefault="009E79B3" w:rsidP="00737915">
            <w:pPr>
              <w:pStyle w:val="GLTablebody"/>
              <w:framePr w:hSpace="0" w:wrap="auto" w:vAnchor="margin" w:hAnchor="text" w:yAlign="inline"/>
              <w:rPr>
                <w:highlight w:val="yellow"/>
              </w:rPr>
            </w:pPr>
            <w:r w:rsidRPr="00221976">
              <w:t>No improvement</w:t>
            </w:r>
          </w:p>
        </w:tc>
      </w:tr>
      <w:tr w:rsidR="0026787B" w:rsidRPr="00221976" w14:paraId="1F9D6FE9" w14:textId="77777777" w:rsidTr="00EC1446">
        <w:tblPrEx>
          <w:tblBorders>
            <w:insideV w:val="none" w:sz="0" w:space="0" w:color="auto"/>
          </w:tblBorders>
        </w:tblPrEx>
        <w:tc>
          <w:tcPr>
            <w:tcW w:w="3246" w:type="dxa"/>
            <w:tcBorders>
              <w:top w:val="nil"/>
              <w:bottom w:val="nil"/>
            </w:tcBorders>
          </w:tcPr>
          <w:p w14:paraId="1005EABE" w14:textId="77777777" w:rsidR="0026787B" w:rsidRPr="00221976" w:rsidRDefault="0026787B" w:rsidP="00737915">
            <w:pPr>
              <w:pStyle w:val="GLTablebody"/>
              <w:framePr w:hSpace="0" w:wrap="auto" w:vAnchor="margin" w:hAnchor="text" w:yAlign="inline"/>
            </w:pPr>
            <w:r w:rsidRPr="00221976">
              <w:t>Social communication</w:t>
            </w:r>
          </w:p>
        </w:tc>
        <w:tc>
          <w:tcPr>
            <w:tcW w:w="1701" w:type="dxa"/>
            <w:tcBorders>
              <w:top w:val="nil"/>
              <w:bottom w:val="nil"/>
            </w:tcBorders>
            <w:shd w:val="clear" w:color="auto" w:fill="auto"/>
          </w:tcPr>
          <w:p w14:paraId="4E0B34A5" w14:textId="77777777" w:rsidR="0026787B" w:rsidRPr="00221976" w:rsidRDefault="0026787B" w:rsidP="00737915">
            <w:pPr>
              <w:pStyle w:val="GLTablebody"/>
              <w:framePr w:hSpace="0" w:wrap="auto" w:vAnchor="margin" w:hAnchor="text" w:yAlign="inline"/>
            </w:pPr>
            <w:r w:rsidRPr="00221976">
              <w:t>Parents</w:t>
            </w:r>
          </w:p>
        </w:tc>
        <w:tc>
          <w:tcPr>
            <w:tcW w:w="1134" w:type="dxa"/>
            <w:tcBorders>
              <w:top w:val="nil"/>
              <w:bottom w:val="nil"/>
            </w:tcBorders>
            <w:shd w:val="clear" w:color="auto" w:fill="auto"/>
          </w:tcPr>
          <w:p w14:paraId="1EEF6B92" w14:textId="77777777" w:rsidR="0026787B" w:rsidRPr="00221976" w:rsidRDefault="0026787B" w:rsidP="00737915">
            <w:pPr>
              <w:pStyle w:val="GLTablebody"/>
              <w:framePr w:hSpace="0" w:wrap="auto" w:vAnchor="margin" w:hAnchor="text" w:yAlign="inline"/>
            </w:pPr>
            <w:r w:rsidRPr="00221976">
              <w:t>1 – 6</w:t>
            </w:r>
          </w:p>
        </w:tc>
        <w:tc>
          <w:tcPr>
            <w:tcW w:w="2835" w:type="dxa"/>
            <w:tcBorders>
              <w:top w:val="nil"/>
              <w:bottom w:val="nil"/>
            </w:tcBorders>
            <w:shd w:val="clear" w:color="auto" w:fill="auto"/>
          </w:tcPr>
          <w:p w14:paraId="61FE7A68" w14:textId="21D491B9" w:rsidR="0026787B" w:rsidRPr="00221976" w:rsidRDefault="0026787B" w:rsidP="00737915">
            <w:pPr>
              <w:pStyle w:val="GLTablebody"/>
              <w:framePr w:hSpace="0" w:wrap="auto" w:vAnchor="margin" w:hAnchor="text" w:yAlign="inline"/>
            </w:pPr>
            <w:proofErr w:type="spellStart"/>
            <w:r w:rsidRPr="00221976">
              <w:rPr>
                <w:lang w:val="en-AU"/>
              </w:rPr>
              <w:t>Oono</w:t>
            </w:r>
            <w:proofErr w:type="spellEnd"/>
            <w:r w:rsidRPr="00221976">
              <w:rPr>
                <w:lang w:val="en-AU"/>
              </w:rPr>
              <w:t xml:space="preserve"> </w:t>
            </w:r>
            <w:r w:rsidR="00757528">
              <w:rPr>
                <w:lang w:val="en-AU"/>
              </w:rPr>
              <w:t xml:space="preserve">et al., </w:t>
            </w:r>
            <w:r w:rsidRPr="00221976">
              <w:rPr>
                <w:lang w:val="en-AU"/>
              </w:rPr>
              <w:t>(2013)</w:t>
            </w:r>
            <w:r w:rsidRPr="00221976">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p>
        </w:tc>
        <w:tc>
          <w:tcPr>
            <w:tcW w:w="1134" w:type="dxa"/>
            <w:tcBorders>
              <w:top w:val="nil"/>
              <w:bottom w:val="nil"/>
            </w:tcBorders>
          </w:tcPr>
          <w:p w14:paraId="7AAAD4B9" w14:textId="77777777" w:rsidR="0026787B" w:rsidRPr="00221976" w:rsidRDefault="0026787B" w:rsidP="00737915">
            <w:pPr>
              <w:pStyle w:val="GLTablebody"/>
              <w:framePr w:hSpace="0" w:wrap="auto" w:vAnchor="margin" w:hAnchor="text" w:yAlign="inline"/>
              <w:rPr>
                <w:bCs/>
              </w:rPr>
            </w:pPr>
            <w:r w:rsidRPr="00221976">
              <w:t>N=3</w:t>
            </w:r>
          </w:p>
        </w:tc>
        <w:tc>
          <w:tcPr>
            <w:tcW w:w="3685" w:type="dxa"/>
            <w:tcBorders>
              <w:top w:val="nil"/>
              <w:bottom w:val="nil"/>
            </w:tcBorders>
            <w:shd w:val="clear" w:color="auto" w:fill="FFC557"/>
          </w:tcPr>
          <w:p w14:paraId="06AFC176" w14:textId="77777777" w:rsidR="0026787B" w:rsidRPr="00221976" w:rsidRDefault="0026787B" w:rsidP="00737915">
            <w:pPr>
              <w:pStyle w:val="GLTablebody"/>
              <w:framePr w:hSpace="0" w:wrap="auto" w:vAnchor="margin" w:hAnchor="text" w:yAlign="inline"/>
              <w:rPr>
                <w:highlight w:val="yellow"/>
              </w:rPr>
            </w:pPr>
            <w:r w:rsidRPr="00221976">
              <w:t xml:space="preserve">Possible improvement  </w:t>
            </w:r>
          </w:p>
        </w:tc>
      </w:tr>
      <w:tr w:rsidR="0026787B" w:rsidRPr="00221976" w14:paraId="61BE32ED" w14:textId="77777777" w:rsidTr="00EC1446">
        <w:tblPrEx>
          <w:tblBorders>
            <w:insideV w:val="none" w:sz="0" w:space="0" w:color="auto"/>
          </w:tblBorders>
        </w:tblPrEx>
        <w:tc>
          <w:tcPr>
            <w:tcW w:w="3246" w:type="dxa"/>
            <w:tcBorders>
              <w:top w:val="nil"/>
              <w:bottom w:val="nil"/>
            </w:tcBorders>
          </w:tcPr>
          <w:p w14:paraId="75DAFF47" w14:textId="77777777" w:rsidR="0026787B" w:rsidRPr="00221976" w:rsidRDefault="0026787B" w:rsidP="00737915">
            <w:pPr>
              <w:pStyle w:val="GLTablebody"/>
              <w:framePr w:hSpace="0" w:wrap="auto" w:vAnchor="margin" w:hAnchor="text" w:yAlign="inline"/>
              <w:rPr>
                <w:lang w:val="en-AU"/>
              </w:rPr>
            </w:pPr>
            <w:r w:rsidRPr="00221976">
              <w:t>Social engagement</w:t>
            </w:r>
          </w:p>
        </w:tc>
        <w:tc>
          <w:tcPr>
            <w:tcW w:w="1701" w:type="dxa"/>
            <w:tcBorders>
              <w:top w:val="nil"/>
              <w:bottom w:val="nil"/>
            </w:tcBorders>
            <w:shd w:val="clear" w:color="auto" w:fill="auto"/>
          </w:tcPr>
          <w:p w14:paraId="6D804B7D" w14:textId="77777777" w:rsidR="0026787B" w:rsidRPr="00221976" w:rsidRDefault="0026787B" w:rsidP="00737915">
            <w:pPr>
              <w:pStyle w:val="GLTablebody"/>
              <w:framePr w:hSpace="0" w:wrap="auto" w:vAnchor="margin" w:hAnchor="text" w:yAlign="inline"/>
            </w:pPr>
            <w:r w:rsidRPr="00221976">
              <w:t>Parents/siblings</w:t>
            </w:r>
          </w:p>
        </w:tc>
        <w:tc>
          <w:tcPr>
            <w:tcW w:w="1134" w:type="dxa"/>
            <w:tcBorders>
              <w:top w:val="nil"/>
              <w:bottom w:val="nil"/>
            </w:tcBorders>
            <w:shd w:val="clear" w:color="auto" w:fill="auto"/>
          </w:tcPr>
          <w:p w14:paraId="6DDCEE9F" w14:textId="77777777" w:rsidR="0026787B" w:rsidRPr="00221976" w:rsidRDefault="0026787B" w:rsidP="00737915">
            <w:pPr>
              <w:pStyle w:val="GLTablebody"/>
              <w:framePr w:hSpace="0" w:wrap="auto" w:vAnchor="margin" w:hAnchor="text" w:yAlign="inline"/>
              <w:rPr>
                <w:highlight w:val="yellow"/>
              </w:rPr>
            </w:pPr>
            <w:r w:rsidRPr="00221976">
              <w:t>&lt; 6</w:t>
            </w:r>
          </w:p>
        </w:tc>
        <w:tc>
          <w:tcPr>
            <w:tcW w:w="2835" w:type="dxa"/>
            <w:tcBorders>
              <w:top w:val="nil"/>
              <w:bottom w:val="nil"/>
            </w:tcBorders>
            <w:shd w:val="clear" w:color="auto" w:fill="auto"/>
          </w:tcPr>
          <w:p w14:paraId="4FBB3F79" w14:textId="72E72D63" w:rsidR="0026787B" w:rsidRPr="00221976" w:rsidRDefault="0026787B" w:rsidP="00737915">
            <w:pPr>
              <w:pStyle w:val="GLTablebody"/>
              <w:framePr w:hSpace="0" w:wrap="auto" w:vAnchor="margin" w:hAnchor="text" w:yAlign="inline"/>
            </w:pPr>
            <w:proofErr w:type="spellStart"/>
            <w:r w:rsidRPr="00221976">
              <w:t>Pacia</w:t>
            </w:r>
            <w:proofErr w:type="spellEnd"/>
            <w:r w:rsidRPr="00221976">
              <w:t xml:space="preserve"> </w:t>
            </w:r>
            <w:r w:rsidR="00757528">
              <w:t xml:space="preserve">et al., </w:t>
            </w:r>
            <w:r w:rsidRPr="00221976">
              <w:t xml:space="preserve">(2021)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p>
        </w:tc>
        <w:tc>
          <w:tcPr>
            <w:tcW w:w="1134" w:type="dxa"/>
            <w:tcBorders>
              <w:top w:val="nil"/>
              <w:bottom w:val="nil"/>
            </w:tcBorders>
          </w:tcPr>
          <w:p w14:paraId="5D7EEC95" w14:textId="77777777" w:rsidR="0026787B" w:rsidRPr="00221976" w:rsidRDefault="0026787B" w:rsidP="00737915">
            <w:pPr>
              <w:pStyle w:val="GLTablebody"/>
              <w:framePr w:hSpace="0" w:wrap="auto" w:vAnchor="margin" w:hAnchor="text" w:yAlign="inline"/>
            </w:pPr>
            <w:r w:rsidRPr="00221976">
              <w:t>N=4</w:t>
            </w:r>
          </w:p>
        </w:tc>
        <w:tc>
          <w:tcPr>
            <w:tcW w:w="3685" w:type="dxa"/>
            <w:tcBorders>
              <w:top w:val="nil"/>
              <w:bottom w:val="nil"/>
            </w:tcBorders>
            <w:shd w:val="clear" w:color="auto" w:fill="ABFDD9"/>
          </w:tcPr>
          <w:p w14:paraId="6946F1FC" w14:textId="77777777" w:rsidR="0026787B" w:rsidRPr="00221976" w:rsidRDefault="0026787B" w:rsidP="00737915">
            <w:pPr>
              <w:pStyle w:val="GLTablebody"/>
              <w:framePr w:hSpace="0" w:wrap="auto" w:vAnchor="margin" w:hAnchor="text" w:yAlign="inline"/>
            </w:pPr>
            <w:r w:rsidRPr="00221976">
              <w:t xml:space="preserve">Improvement  </w:t>
            </w:r>
          </w:p>
        </w:tc>
      </w:tr>
      <w:tr w:rsidR="0026787B" w:rsidRPr="00221976" w14:paraId="071935C4" w14:textId="77777777" w:rsidTr="00EC1446">
        <w:tblPrEx>
          <w:tblBorders>
            <w:insideV w:val="none" w:sz="0" w:space="0" w:color="auto"/>
          </w:tblBorders>
        </w:tblPrEx>
        <w:tc>
          <w:tcPr>
            <w:tcW w:w="3246" w:type="dxa"/>
            <w:tcBorders>
              <w:top w:val="nil"/>
              <w:bottom w:val="nil"/>
            </w:tcBorders>
          </w:tcPr>
          <w:p w14:paraId="58B49AE4" w14:textId="77777777" w:rsidR="0026787B" w:rsidRPr="00221976" w:rsidRDefault="0026787B" w:rsidP="00737915">
            <w:pPr>
              <w:pStyle w:val="GLTablebody"/>
              <w:framePr w:hSpace="0" w:wrap="auto" w:vAnchor="margin" w:hAnchor="text" w:yAlign="inline"/>
              <w:rPr>
                <w:lang w:val="en-AU"/>
              </w:rPr>
            </w:pPr>
            <w:r w:rsidRPr="00221976">
              <w:t xml:space="preserve">Socialisation (incl. social communication) </w:t>
            </w:r>
          </w:p>
        </w:tc>
        <w:tc>
          <w:tcPr>
            <w:tcW w:w="1701" w:type="dxa"/>
            <w:tcBorders>
              <w:top w:val="nil"/>
              <w:bottom w:val="nil"/>
            </w:tcBorders>
            <w:shd w:val="clear" w:color="auto" w:fill="auto"/>
          </w:tcPr>
          <w:p w14:paraId="23A71324" w14:textId="77777777" w:rsidR="0026787B" w:rsidRPr="00221976" w:rsidRDefault="0026787B"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5B961EA6" w14:textId="77777777" w:rsidR="0026787B" w:rsidRPr="00221976" w:rsidRDefault="0026787B" w:rsidP="00737915">
            <w:pPr>
              <w:pStyle w:val="GLTablebody"/>
              <w:framePr w:hSpace="0" w:wrap="auto" w:vAnchor="margin" w:hAnchor="text" w:yAlign="inline"/>
              <w:rPr>
                <w:highlight w:val="yellow"/>
              </w:rPr>
            </w:pPr>
            <w:r w:rsidRPr="00221976">
              <w:t>1 – 6</w:t>
            </w:r>
          </w:p>
        </w:tc>
        <w:tc>
          <w:tcPr>
            <w:tcW w:w="2835" w:type="dxa"/>
            <w:tcBorders>
              <w:top w:val="nil"/>
              <w:bottom w:val="nil"/>
            </w:tcBorders>
            <w:shd w:val="clear" w:color="auto" w:fill="auto"/>
          </w:tcPr>
          <w:p w14:paraId="2922A697" w14:textId="29C51E3C" w:rsidR="0026787B" w:rsidRPr="00221976" w:rsidRDefault="0026787B" w:rsidP="00737915">
            <w:pPr>
              <w:pStyle w:val="GLTablebody"/>
              <w:framePr w:hSpace="0" w:wrap="auto" w:vAnchor="margin" w:hAnchor="text" w:yAlign="inline"/>
            </w:pPr>
            <w:proofErr w:type="spellStart"/>
            <w:r w:rsidRPr="00221976">
              <w:rPr>
                <w:lang w:val="en-AU"/>
              </w:rPr>
              <w:t>Nevill</w:t>
            </w:r>
            <w:proofErr w:type="spellEnd"/>
            <w:r w:rsidRPr="00221976">
              <w:t xml:space="preserve"> </w:t>
            </w:r>
            <w:r w:rsidR="00757528">
              <w:t xml:space="preserve">et al., </w:t>
            </w:r>
            <w:r w:rsidRPr="00221976">
              <w:t>(201</w:t>
            </w:r>
            <w:r w:rsidRPr="00221976">
              <w:rPr>
                <w:lang w:val="en-AU"/>
              </w:rPr>
              <w:t>8</w:t>
            </w:r>
            <w:r w:rsidRPr="00221976">
              <w:t xml:space="preserve">)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p>
        </w:tc>
        <w:tc>
          <w:tcPr>
            <w:tcW w:w="1134" w:type="dxa"/>
            <w:tcBorders>
              <w:top w:val="nil"/>
              <w:bottom w:val="nil"/>
            </w:tcBorders>
          </w:tcPr>
          <w:p w14:paraId="315DB1FE" w14:textId="77777777" w:rsidR="0026787B" w:rsidRPr="00221976" w:rsidRDefault="0026787B" w:rsidP="00737915">
            <w:pPr>
              <w:pStyle w:val="GLTablebody"/>
              <w:framePr w:hSpace="0" w:wrap="auto" w:vAnchor="margin" w:hAnchor="text" w:yAlign="inline"/>
              <w:rPr>
                <w:bCs/>
              </w:rPr>
            </w:pPr>
            <w:r w:rsidRPr="00221976">
              <w:t>N=13</w:t>
            </w:r>
          </w:p>
        </w:tc>
        <w:tc>
          <w:tcPr>
            <w:tcW w:w="3685" w:type="dxa"/>
            <w:tcBorders>
              <w:top w:val="nil"/>
              <w:bottom w:val="nil"/>
            </w:tcBorders>
            <w:shd w:val="clear" w:color="auto" w:fill="FFFE9D"/>
          </w:tcPr>
          <w:p w14:paraId="72822D85" w14:textId="77777777" w:rsidR="0026787B" w:rsidRPr="00221976" w:rsidRDefault="0026787B" w:rsidP="00737915">
            <w:pPr>
              <w:pStyle w:val="GLTablebody"/>
              <w:framePr w:hSpace="0" w:wrap="auto" w:vAnchor="margin" w:hAnchor="text" w:yAlign="inline"/>
            </w:pPr>
            <w:r w:rsidRPr="00221976">
              <w:t>Small improvement</w:t>
            </w:r>
          </w:p>
        </w:tc>
      </w:tr>
      <w:tr w:rsidR="009E79B3" w:rsidRPr="00221976" w14:paraId="0D754BE6" w14:textId="77777777" w:rsidTr="00EC1446">
        <w:tblPrEx>
          <w:tblBorders>
            <w:insideV w:val="none" w:sz="0" w:space="0" w:color="auto"/>
          </w:tblBorders>
        </w:tblPrEx>
        <w:tc>
          <w:tcPr>
            <w:tcW w:w="3246" w:type="dxa"/>
            <w:tcBorders>
              <w:top w:val="nil"/>
              <w:bottom w:val="nil"/>
            </w:tcBorders>
          </w:tcPr>
          <w:p w14:paraId="7AFEB3CB" w14:textId="77777777" w:rsidR="009E79B3" w:rsidRPr="00221976" w:rsidRDefault="009E79B3" w:rsidP="00737915">
            <w:pPr>
              <w:pStyle w:val="GLTablebody"/>
              <w:framePr w:hSpace="0" w:wrap="auto" w:vAnchor="margin" w:hAnchor="text" w:yAlign="inline"/>
              <w:rPr>
                <w:lang w:val="en-AU"/>
              </w:rPr>
            </w:pPr>
            <w:r w:rsidRPr="00221976">
              <w:t>Imitation/Play</w:t>
            </w:r>
          </w:p>
        </w:tc>
        <w:tc>
          <w:tcPr>
            <w:tcW w:w="1701" w:type="dxa"/>
            <w:tcBorders>
              <w:top w:val="nil"/>
              <w:bottom w:val="nil"/>
            </w:tcBorders>
            <w:shd w:val="clear" w:color="auto" w:fill="auto"/>
          </w:tcPr>
          <w:p w14:paraId="184465FD" w14:textId="77777777" w:rsidR="009E79B3" w:rsidRPr="00221976" w:rsidRDefault="009E79B3"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13095C7A" w14:textId="77777777" w:rsidR="009E79B3" w:rsidRPr="00221976" w:rsidRDefault="009E79B3" w:rsidP="00737915">
            <w:pPr>
              <w:pStyle w:val="GLTablebody"/>
              <w:framePr w:hSpace="0" w:wrap="auto" w:vAnchor="margin" w:hAnchor="text" w:yAlign="inline"/>
              <w:rPr>
                <w:highlight w:val="yellow"/>
              </w:rPr>
            </w:pPr>
            <w:r w:rsidRPr="00221976">
              <w:t>&lt; 6</w:t>
            </w:r>
          </w:p>
        </w:tc>
        <w:tc>
          <w:tcPr>
            <w:tcW w:w="2835" w:type="dxa"/>
            <w:tcBorders>
              <w:top w:val="nil"/>
              <w:bottom w:val="nil"/>
            </w:tcBorders>
            <w:shd w:val="clear" w:color="auto" w:fill="auto"/>
          </w:tcPr>
          <w:p w14:paraId="692D6552" w14:textId="0A25B399" w:rsidR="009E79B3" w:rsidRPr="00221976" w:rsidRDefault="009E79B3" w:rsidP="00737915">
            <w:pPr>
              <w:pStyle w:val="GLTablebody"/>
              <w:framePr w:hSpace="0" w:wrap="auto" w:vAnchor="margin" w:hAnchor="text" w:yAlign="inline"/>
            </w:pPr>
            <w:proofErr w:type="spellStart"/>
            <w:r w:rsidRPr="00221976">
              <w:t>Pacia</w:t>
            </w:r>
            <w:proofErr w:type="spellEnd"/>
            <w:r w:rsidRPr="00221976">
              <w:t xml:space="preserve"> </w:t>
            </w:r>
            <w:r w:rsidR="00757528">
              <w:t xml:space="preserve">et al., </w:t>
            </w:r>
            <w:r w:rsidRPr="00221976">
              <w:t xml:space="preserve">(2021) </w:t>
            </w:r>
            <w:r>
              <w:fldChar w:fldCharType="begin"/>
            </w:r>
            <w:r>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fldChar w:fldCharType="separate"/>
            </w:r>
            <w:r>
              <w:rPr>
                <w:noProof/>
              </w:rPr>
              <w:t>[</w:t>
            </w:r>
            <w:hyperlink w:anchor="_ENREF_29" w:tooltip="Pacia, 2021 #14" w:history="1">
              <w:r w:rsidR="0033627A">
                <w:rPr>
                  <w:noProof/>
                </w:rPr>
                <w:t>29</w:t>
              </w:r>
            </w:hyperlink>
            <w:r>
              <w:rPr>
                <w:noProof/>
              </w:rPr>
              <w:t>]</w:t>
            </w:r>
            <w:r>
              <w:fldChar w:fldCharType="end"/>
            </w:r>
          </w:p>
        </w:tc>
        <w:tc>
          <w:tcPr>
            <w:tcW w:w="1134" w:type="dxa"/>
            <w:tcBorders>
              <w:top w:val="nil"/>
              <w:bottom w:val="nil"/>
            </w:tcBorders>
          </w:tcPr>
          <w:p w14:paraId="0D94F30D" w14:textId="77777777" w:rsidR="009E79B3" w:rsidRPr="00221976" w:rsidRDefault="009E79B3" w:rsidP="00737915">
            <w:pPr>
              <w:pStyle w:val="GLTablebody"/>
              <w:framePr w:hSpace="0" w:wrap="auto" w:vAnchor="margin" w:hAnchor="text" w:yAlign="inline"/>
            </w:pPr>
            <w:r w:rsidRPr="00221976">
              <w:t>N=1</w:t>
            </w:r>
          </w:p>
        </w:tc>
        <w:tc>
          <w:tcPr>
            <w:tcW w:w="3685" w:type="dxa"/>
            <w:tcBorders>
              <w:top w:val="nil"/>
              <w:bottom w:val="nil"/>
            </w:tcBorders>
            <w:shd w:val="clear" w:color="auto" w:fill="77D1FF"/>
          </w:tcPr>
          <w:p w14:paraId="263D01A8" w14:textId="77777777" w:rsidR="009E79B3" w:rsidRPr="00221976" w:rsidRDefault="009E79B3" w:rsidP="00737915">
            <w:pPr>
              <w:pStyle w:val="GLTablebody"/>
              <w:framePr w:hSpace="0" w:wrap="auto" w:vAnchor="margin" w:hAnchor="text" w:yAlign="inline"/>
            </w:pPr>
            <w:r w:rsidRPr="00221976">
              <w:t>Moderate improvement</w:t>
            </w:r>
          </w:p>
        </w:tc>
      </w:tr>
      <w:tr w:rsidR="0026787B" w:rsidRPr="00221976" w14:paraId="54C97ECA" w14:textId="77777777" w:rsidTr="00EC1446">
        <w:tblPrEx>
          <w:tblBorders>
            <w:insideV w:val="none" w:sz="0" w:space="0" w:color="auto"/>
          </w:tblBorders>
        </w:tblPrEx>
        <w:tc>
          <w:tcPr>
            <w:tcW w:w="3246" w:type="dxa"/>
            <w:tcBorders>
              <w:top w:val="nil"/>
              <w:bottom w:val="nil"/>
            </w:tcBorders>
          </w:tcPr>
          <w:p w14:paraId="6D3049C9" w14:textId="77777777" w:rsidR="0026787B" w:rsidRPr="00221976" w:rsidRDefault="0026787B" w:rsidP="00737915">
            <w:pPr>
              <w:pStyle w:val="GLTablebody"/>
              <w:framePr w:hSpace="0" w:wrap="auto" w:vAnchor="margin" w:hAnchor="text" w:yAlign="inline"/>
              <w:rPr>
                <w:lang w:val="en-AU"/>
              </w:rPr>
            </w:pPr>
            <w:r w:rsidRPr="00221976">
              <w:t>Engagement</w:t>
            </w:r>
          </w:p>
        </w:tc>
        <w:tc>
          <w:tcPr>
            <w:tcW w:w="1701" w:type="dxa"/>
            <w:tcBorders>
              <w:top w:val="nil"/>
              <w:bottom w:val="nil"/>
            </w:tcBorders>
            <w:shd w:val="clear" w:color="auto" w:fill="auto"/>
          </w:tcPr>
          <w:p w14:paraId="708B9CF3" w14:textId="77777777" w:rsidR="0026787B" w:rsidRPr="00221976" w:rsidRDefault="0026787B"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37111D13" w14:textId="77777777" w:rsidR="0026787B" w:rsidRPr="00221976" w:rsidRDefault="0026787B" w:rsidP="00737915">
            <w:pPr>
              <w:pStyle w:val="GLTablebody"/>
              <w:framePr w:hSpace="0" w:wrap="auto" w:vAnchor="margin" w:hAnchor="text" w:yAlign="inline"/>
              <w:rPr>
                <w:highlight w:val="yellow"/>
              </w:rPr>
            </w:pPr>
            <w:r w:rsidRPr="00221976">
              <w:t>2 – 17</w:t>
            </w:r>
          </w:p>
        </w:tc>
        <w:tc>
          <w:tcPr>
            <w:tcW w:w="2835" w:type="dxa"/>
            <w:tcBorders>
              <w:top w:val="nil"/>
              <w:bottom w:val="nil"/>
            </w:tcBorders>
            <w:shd w:val="clear" w:color="auto" w:fill="auto"/>
          </w:tcPr>
          <w:p w14:paraId="2695330D" w14:textId="6367B937" w:rsidR="0026787B" w:rsidRPr="00221976" w:rsidRDefault="0026787B"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nil"/>
            </w:tcBorders>
          </w:tcPr>
          <w:p w14:paraId="44D448B2" w14:textId="77777777" w:rsidR="0026787B" w:rsidRPr="00221976" w:rsidRDefault="0026787B" w:rsidP="00737915">
            <w:pPr>
              <w:pStyle w:val="GLTablebody"/>
              <w:framePr w:hSpace="0" w:wrap="auto" w:vAnchor="margin" w:hAnchor="text" w:yAlign="inline"/>
              <w:rPr>
                <w:bCs/>
              </w:rPr>
            </w:pPr>
            <w:r w:rsidRPr="00221976">
              <w:t>N=5</w:t>
            </w:r>
          </w:p>
        </w:tc>
        <w:tc>
          <w:tcPr>
            <w:tcW w:w="3685" w:type="dxa"/>
            <w:tcBorders>
              <w:top w:val="nil"/>
              <w:bottom w:val="nil"/>
            </w:tcBorders>
            <w:shd w:val="clear" w:color="auto" w:fill="61E358"/>
          </w:tcPr>
          <w:p w14:paraId="1EF5BFBD" w14:textId="77777777" w:rsidR="0026787B" w:rsidRPr="00221976" w:rsidRDefault="0026787B" w:rsidP="00737915">
            <w:pPr>
              <w:pStyle w:val="GLTablebody"/>
              <w:framePr w:hSpace="0" w:wrap="auto" w:vAnchor="margin" w:hAnchor="text" w:yAlign="inline"/>
            </w:pPr>
            <w:r w:rsidRPr="00221976">
              <w:t>Large improvement</w:t>
            </w:r>
          </w:p>
        </w:tc>
      </w:tr>
      <w:tr w:rsidR="0026787B" w:rsidRPr="00221976" w14:paraId="5F19D10D" w14:textId="77777777" w:rsidTr="00EC1446">
        <w:tblPrEx>
          <w:tblBorders>
            <w:insideV w:val="none" w:sz="0" w:space="0" w:color="auto"/>
          </w:tblBorders>
        </w:tblPrEx>
        <w:tc>
          <w:tcPr>
            <w:tcW w:w="3246" w:type="dxa"/>
            <w:tcBorders>
              <w:top w:val="nil"/>
              <w:bottom w:val="nil"/>
            </w:tcBorders>
          </w:tcPr>
          <w:p w14:paraId="5111F003" w14:textId="77777777" w:rsidR="0026787B" w:rsidRPr="00221976" w:rsidRDefault="0026787B" w:rsidP="00737915">
            <w:pPr>
              <w:pStyle w:val="GLTablebody"/>
              <w:framePr w:hSpace="0" w:wrap="auto" w:vAnchor="margin" w:hAnchor="text" w:yAlign="inline"/>
              <w:rPr>
                <w:lang w:val="en-AU"/>
              </w:rPr>
            </w:pPr>
            <w:r w:rsidRPr="00221976">
              <w:t>Social skills</w:t>
            </w:r>
          </w:p>
        </w:tc>
        <w:tc>
          <w:tcPr>
            <w:tcW w:w="1701" w:type="dxa"/>
            <w:tcBorders>
              <w:top w:val="nil"/>
              <w:bottom w:val="nil"/>
            </w:tcBorders>
            <w:shd w:val="clear" w:color="auto" w:fill="auto"/>
          </w:tcPr>
          <w:p w14:paraId="38317AC2" w14:textId="77777777" w:rsidR="0026787B" w:rsidRPr="00221976" w:rsidRDefault="0026787B" w:rsidP="00737915">
            <w:pPr>
              <w:pStyle w:val="GLTablebody"/>
              <w:framePr w:hSpace="0" w:wrap="auto" w:vAnchor="margin" w:hAnchor="text" w:yAlign="inline"/>
              <w:rPr>
                <w:highlight w:val="yellow"/>
              </w:rPr>
            </w:pPr>
            <w:r w:rsidRPr="00221976">
              <w:t>Parents</w:t>
            </w:r>
          </w:p>
        </w:tc>
        <w:tc>
          <w:tcPr>
            <w:tcW w:w="1134" w:type="dxa"/>
            <w:tcBorders>
              <w:top w:val="nil"/>
              <w:bottom w:val="nil"/>
            </w:tcBorders>
            <w:shd w:val="clear" w:color="auto" w:fill="auto"/>
          </w:tcPr>
          <w:p w14:paraId="5D3F2BE2" w14:textId="77777777" w:rsidR="0026787B" w:rsidRPr="00221976" w:rsidRDefault="0026787B" w:rsidP="00737915">
            <w:pPr>
              <w:pStyle w:val="GLTablebody"/>
              <w:framePr w:hSpace="0" w:wrap="auto" w:vAnchor="margin" w:hAnchor="text" w:yAlign="inline"/>
              <w:rPr>
                <w:highlight w:val="yellow"/>
              </w:rPr>
            </w:pPr>
            <w:r w:rsidRPr="00221976">
              <w:t>2 – 17</w:t>
            </w:r>
          </w:p>
        </w:tc>
        <w:tc>
          <w:tcPr>
            <w:tcW w:w="2835" w:type="dxa"/>
            <w:tcBorders>
              <w:top w:val="nil"/>
              <w:bottom w:val="nil"/>
            </w:tcBorders>
            <w:shd w:val="clear" w:color="auto" w:fill="auto"/>
          </w:tcPr>
          <w:p w14:paraId="5B835AE9" w14:textId="1D395B82" w:rsidR="0026787B" w:rsidRPr="00221976" w:rsidRDefault="0026787B"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nil"/>
            </w:tcBorders>
          </w:tcPr>
          <w:p w14:paraId="5943865E" w14:textId="77777777" w:rsidR="0026787B" w:rsidRPr="00221976" w:rsidRDefault="0026787B" w:rsidP="00737915">
            <w:pPr>
              <w:pStyle w:val="GLTablebody"/>
              <w:framePr w:hSpace="0" w:wrap="auto" w:vAnchor="margin" w:hAnchor="text" w:yAlign="inline"/>
              <w:rPr>
                <w:bCs/>
              </w:rPr>
            </w:pPr>
            <w:r w:rsidRPr="00221976">
              <w:t>N=10</w:t>
            </w:r>
          </w:p>
        </w:tc>
        <w:tc>
          <w:tcPr>
            <w:tcW w:w="3685" w:type="dxa"/>
            <w:tcBorders>
              <w:top w:val="nil"/>
              <w:bottom w:val="nil"/>
            </w:tcBorders>
            <w:shd w:val="clear" w:color="auto" w:fill="77D1FF"/>
          </w:tcPr>
          <w:p w14:paraId="0E86A94E" w14:textId="77777777" w:rsidR="0026787B" w:rsidRPr="00221976" w:rsidRDefault="0026787B" w:rsidP="00737915">
            <w:pPr>
              <w:pStyle w:val="GLTablebody"/>
              <w:framePr w:hSpace="0" w:wrap="auto" w:vAnchor="margin" w:hAnchor="text" w:yAlign="inline"/>
            </w:pPr>
            <w:r w:rsidRPr="00221976">
              <w:t>Moderate improvement</w:t>
            </w:r>
          </w:p>
        </w:tc>
      </w:tr>
      <w:tr w:rsidR="0026787B" w:rsidRPr="00221976" w14:paraId="4FC64829" w14:textId="77777777" w:rsidTr="000F5AB1">
        <w:tblPrEx>
          <w:tblBorders>
            <w:insideV w:val="none" w:sz="0" w:space="0" w:color="auto"/>
          </w:tblBorders>
        </w:tblPrEx>
        <w:tc>
          <w:tcPr>
            <w:tcW w:w="13735" w:type="dxa"/>
            <w:gridSpan w:val="6"/>
            <w:tcBorders>
              <w:top w:val="nil"/>
              <w:bottom w:val="nil"/>
            </w:tcBorders>
          </w:tcPr>
          <w:p w14:paraId="7C75D701" w14:textId="0DDCB18C" w:rsidR="0026787B" w:rsidRPr="00B0418B" w:rsidRDefault="00BE642D" w:rsidP="00737915">
            <w:pPr>
              <w:pStyle w:val="GLTablebody"/>
              <w:framePr w:hSpace="0" w:wrap="auto" w:vAnchor="margin" w:hAnchor="text" w:yAlign="inline"/>
            </w:pPr>
            <w:r w:rsidRPr="007E04A0">
              <w:t>P</w:t>
            </w:r>
            <w:r w:rsidR="0026787B" w:rsidRPr="007E04A0">
              <w:t>arent</w:t>
            </w:r>
            <w:r w:rsidRPr="007E04A0">
              <w:t>-child</w:t>
            </w:r>
            <w:r w:rsidRPr="00A65705">
              <w:t xml:space="preserve"> </w:t>
            </w:r>
            <w:r w:rsidR="0026787B" w:rsidRPr="007E04A0">
              <w:t>relationship</w:t>
            </w:r>
          </w:p>
        </w:tc>
      </w:tr>
      <w:tr w:rsidR="0026787B" w:rsidRPr="00221976" w14:paraId="60B3CEE4" w14:textId="77777777" w:rsidTr="00EC1446">
        <w:tblPrEx>
          <w:tblBorders>
            <w:insideV w:val="none" w:sz="0" w:space="0" w:color="auto"/>
          </w:tblBorders>
        </w:tblPrEx>
        <w:tc>
          <w:tcPr>
            <w:tcW w:w="3246" w:type="dxa"/>
            <w:tcBorders>
              <w:top w:val="nil"/>
              <w:bottom w:val="nil"/>
            </w:tcBorders>
          </w:tcPr>
          <w:p w14:paraId="04CB1E0C" w14:textId="77777777" w:rsidR="0026787B" w:rsidRPr="00221976" w:rsidRDefault="0026787B" w:rsidP="00737915">
            <w:pPr>
              <w:pStyle w:val="GLTablebody"/>
              <w:framePr w:hSpace="0" w:wrap="auto" w:vAnchor="margin" w:hAnchor="text" w:yAlign="inline"/>
            </w:pPr>
            <w:r w:rsidRPr="00221976">
              <w:t>Parent-child interaction/synchrony</w:t>
            </w:r>
          </w:p>
        </w:tc>
        <w:tc>
          <w:tcPr>
            <w:tcW w:w="1701" w:type="dxa"/>
            <w:tcBorders>
              <w:top w:val="nil"/>
              <w:bottom w:val="nil"/>
            </w:tcBorders>
            <w:shd w:val="clear" w:color="auto" w:fill="auto"/>
          </w:tcPr>
          <w:p w14:paraId="7F4C5AF8" w14:textId="77777777" w:rsidR="0026787B" w:rsidRPr="00221976" w:rsidRDefault="0026787B" w:rsidP="00737915">
            <w:pPr>
              <w:pStyle w:val="GLTablebody"/>
              <w:framePr w:hSpace="0" w:wrap="auto" w:vAnchor="margin" w:hAnchor="text" w:yAlign="inline"/>
            </w:pPr>
            <w:r w:rsidRPr="00221976">
              <w:t>Parents</w:t>
            </w:r>
          </w:p>
        </w:tc>
        <w:tc>
          <w:tcPr>
            <w:tcW w:w="1134" w:type="dxa"/>
            <w:tcBorders>
              <w:top w:val="nil"/>
              <w:bottom w:val="nil"/>
            </w:tcBorders>
            <w:shd w:val="clear" w:color="auto" w:fill="auto"/>
          </w:tcPr>
          <w:p w14:paraId="2F4AC72B" w14:textId="77777777" w:rsidR="0026787B" w:rsidRPr="00221976" w:rsidRDefault="0026787B" w:rsidP="00737915">
            <w:pPr>
              <w:pStyle w:val="GLTablebody"/>
              <w:framePr w:hSpace="0" w:wrap="auto" w:vAnchor="margin" w:hAnchor="text" w:yAlign="inline"/>
            </w:pPr>
            <w:r w:rsidRPr="00221976">
              <w:t>1 – 6</w:t>
            </w:r>
          </w:p>
        </w:tc>
        <w:tc>
          <w:tcPr>
            <w:tcW w:w="2835" w:type="dxa"/>
            <w:tcBorders>
              <w:top w:val="nil"/>
              <w:bottom w:val="nil"/>
            </w:tcBorders>
            <w:shd w:val="clear" w:color="auto" w:fill="auto"/>
          </w:tcPr>
          <w:p w14:paraId="62C785D3" w14:textId="3C784C9D" w:rsidR="0026787B" w:rsidRPr="00221976" w:rsidRDefault="0026787B" w:rsidP="00737915">
            <w:pPr>
              <w:pStyle w:val="GLTablebody"/>
              <w:framePr w:hSpace="0" w:wrap="auto" w:vAnchor="margin" w:hAnchor="text" w:yAlign="inline"/>
            </w:pPr>
            <w:proofErr w:type="spellStart"/>
            <w:r w:rsidRPr="00221976">
              <w:rPr>
                <w:lang w:val="en-AU"/>
              </w:rPr>
              <w:t>Oono</w:t>
            </w:r>
            <w:proofErr w:type="spellEnd"/>
            <w:r w:rsidRPr="00221976">
              <w:rPr>
                <w:lang w:val="en-AU"/>
              </w:rPr>
              <w:t xml:space="preserve"> </w:t>
            </w:r>
            <w:r w:rsidR="00757528">
              <w:rPr>
                <w:lang w:val="en-AU"/>
              </w:rPr>
              <w:t xml:space="preserve">et al., </w:t>
            </w:r>
            <w:r w:rsidRPr="00221976">
              <w:rPr>
                <w:lang w:val="en-AU"/>
              </w:rPr>
              <w:t>(2013)</w:t>
            </w:r>
            <w:r w:rsidRPr="00221976">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p>
        </w:tc>
        <w:tc>
          <w:tcPr>
            <w:tcW w:w="1134" w:type="dxa"/>
            <w:tcBorders>
              <w:top w:val="nil"/>
              <w:bottom w:val="nil"/>
            </w:tcBorders>
          </w:tcPr>
          <w:p w14:paraId="1B65DB40" w14:textId="77777777" w:rsidR="0026787B" w:rsidRPr="00221976" w:rsidRDefault="0026787B" w:rsidP="00737915">
            <w:pPr>
              <w:pStyle w:val="GLTablebody"/>
              <w:framePr w:hSpace="0" w:wrap="auto" w:vAnchor="margin" w:hAnchor="text" w:yAlign="inline"/>
            </w:pPr>
            <w:r w:rsidRPr="00221976">
              <w:t>N=3</w:t>
            </w:r>
          </w:p>
        </w:tc>
        <w:tc>
          <w:tcPr>
            <w:tcW w:w="3685" w:type="dxa"/>
            <w:tcBorders>
              <w:top w:val="nil"/>
              <w:bottom w:val="nil"/>
            </w:tcBorders>
            <w:shd w:val="clear" w:color="auto" w:fill="61E358"/>
          </w:tcPr>
          <w:p w14:paraId="2D98F9CC" w14:textId="77777777" w:rsidR="0026787B" w:rsidRPr="00221976" w:rsidRDefault="0026787B" w:rsidP="00737915">
            <w:pPr>
              <w:pStyle w:val="GLTablebody"/>
              <w:framePr w:hSpace="0" w:wrap="auto" w:vAnchor="margin" w:hAnchor="text" w:yAlign="inline"/>
            </w:pPr>
            <w:r w:rsidRPr="00221976">
              <w:t>Large improvement</w:t>
            </w:r>
          </w:p>
        </w:tc>
      </w:tr>
      <w:tr w:rsidR="0026787B" w:rsidRPr="00221976" w14:paraId="6267A7CD" w14:textId="77777777" w:rsidTr="00EC1446">
        <w:tblPrEx>
          <w:tblBorders>
            <w:insideV w:val="none" w:sz="0" w:space="0" w:color="auto"/>
          </w:tblBorders>
        </w:tblPrEx>
        <w:tc>
          <w:tcPr>
            <w:tcW w:w="3246" w:type="dxa"/>
            <w:tcBorders>
              <w:top w:val="nil"/>
              <w:bottom w:val="single" w:sz="12" w:space="0" w:color="4472C4" w:themeColor="accent1"/>
            </w:tcBorders>
          </w:tcPr>
          <w:p w14:paraId="6D14DB1D" w14:textId="77777777" w:rsidR="0026787B" w:rsidRPr="00221976" w:rsidRDefault="0026787B" w:rsidP="00737915">
            <w:pPr>
              <w:pStyle w:val="GLTablebody"/>
              <w:framePr w:hSpace="0" w:wrap="auto" w:vAnchor="margin" w:hAnchor="text" w:yAlign="inline"/>
            </w:pPr>
            <w:r w:rsidRPr="00221976">
              <w:t>Parent-child relationship</w:t>
            </w:r>
          </w:p>
        </w:tc>
        <w:tc>
          <w:tcPr>
            <w:tcW w:w="1701" w:type="dxa"/>
            <w:tcBorders>
              <w:top w:val="nil"/>
              <w:bottom w:val="single" w:sz="12" w:space="0" w:color="4472C4" w:themeColor="accent1"/>
            </w:tcBorders>
            <w:shd w:val="clear" w:color="auto" w:fill="auto"/>
          </w:tcPr>
          <w:p w14:paraId="5426E304" w14:textId="77777777" w:rsidR="0026787B" w:rsidRPr="00221976" w:rsidRDefault="0026787B" w:rsidP="00737915">
            <w:pPr>
              <w:pStyle w:val="GLTablebody"/>
              <w:framePr w:hSpace="0" w:wrap="auto" w:vAnchor="margin" w:hAnchor="text" w:yAlign="inline"/>
            </w:pPr>
            <w:r w:rsidRPr="00221976">
              <w:t>Parents</w:t>
            </w:r>
          </w:p>
        </w:tc>
        <w:tc>
          <w:tcPr>
            <w:tcW w:w="1134" w:type="dxa"/>
            <w:tcBorders>
              <w:top w:val="nil"/>
              <w:bottom w:val="single" w:sz="12" w:space="0" w:color="4472C4" w:themeColor="accent1"/>
            </w:tcBorders>
            <w:shd w:val="clear" w:color="auto" w:fill="auto"/>
          </w:tcPr>
          <w:p w14:paraId="72DFF77A" w14:textId="77777777" w:rsidR="0026787B" w:rsidRPr="00221976" w:rsidRDefault="0026787B" w:rsidP="00737915">
            <w:pPr>
              <w:pStyle w:val="GLTablebody"/>
              <w:framePr w:hSpace="0" w:wrap="auto" w:vAnchor="margin" w:hAnchor="text" w:yAlign="inline"/>
            </w:pPr>
            <w:r w:rsidRPr="00221976">
              <w:t>2 – 17</w:t>
            </w:r>
          </w:p>
        </w:tc>
        <w:tc>
          <w:tcPr>
            <w:tcW w:w="2835" w:type="dxa"/>
            <w:tcBorders>
              <w:top w:val="nil"/>
              <w:bottom w:val="single" w:sz="12" w:space="0" w:color="4472C4" w:themeColor="accent1"/>
            </w:tcBorders>
            <w:shd w:val="clear" w:color="auto" w:fill="auto"/>
          </w:tcPr>
          <w:p w14:paraId="1525FA29" w14:textId="6E1FFA53" w:rsidR="0026787B" w:rsidRPr="00221976" w:rsidRDefault="0026787B" w:rsidP="00737915">
            <w:pPr>
              <w:pStyle w:val="GLTablebody"/>
              <w:framePr w:hSpace="0" w:wrap="auto" w:vAnchor="margin" w:hAnchor="text" w:yAlign="inline"/>
            </w:pPr>
            <w:r w:rsidRPr="00221976">
              <w:t xml:space="preserve">Naveed </w:t>
            </w:r>
            <w:r w:rsidR="00757528">
              <w:t xml:space="preserve">et al., </w:t>
            </w:r>
            <w:r w:rsidRPr="00221976">
              <w:t xml:space="preserve">(2019)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p>
        </w:tc>
        <w:tc>
          <w:tcPr>
            <w:tcW w:w="1134" w:type="dxa"/>
            <w:tcBorders>
              <w:top w:val="nil"/>
              <w:bottom w:val="single" w:sz="12" w:space="0" w:color="4472C4" w:themeColor="accent1"/>
            </w:tcBorders>
          </w:tcPr>
          <w:p w14:paraId="6CFAADAA" w14:textId="77777777" w:rsidR="0026787B" w:rsidRPr="00221976" w:rsidRDefault="0026787B" w:rsidP="00737915">
            <w:pPr>
              <w:pStyle w:val="GLTablebody"/>
              <w:framePr w:hSpace="0" w:wrap="auto" w:vAnchor="margin" w:hAnchor="text" w:yAlign="inline"/>
            </w:pPr>
            <w:r w:rsidRPr="00221976">
              <w:t>N=6</w:t>
            </w:r>
          </w:p>
        </w:tc>
        <w:tc>
          <w:tcPr>
            <w:tcW w:w="3685" w:type="dxa"/>
            <w:tcBorders>
              <w:top w:val="nil"/>
              <w:bottom w:val="single" w:sz="12" w:space="0" w:color="4472C4" w:themeColor="accent1"/>
            </w:tcBorders>
            <w:shd w:val="clear" w:color="auto" w:fill="77D1FF"/>
          </w:tcPr>
          <w:p w14:paraId="67E54A7E" w14:textId="77777777" w:rsidR="0026787B" w:rsidRPr="00221976" w:rsidRDefault="0026787B" w:rsidP="00737915">
            <w:pPr>
              <w:pStyle w:val="GLTablebody"/>
              <w:framePr w:hSpace="0" w:wrap="auto" w:vAnchor="margin" w:hAnchor="text" w:yAlign="inline"/>
            </w:pPr>
            <w:r w:rsidRPr="00221976">
              <w:t>Moderate improvement</w:t>
            </w:r>
          </w:p>
        </w:tc>
      </w:tr>
    </w:tbl>
    <w:p w14:paraId="57177746" w14:textId="77777777" w:rsidR="0026787B" w:rsidRDefault="0026787B" w:rsidP="0026787B">
      <w:pPr>
        <w:rPr>
          <w:rFonts w:asciiTheme="minorHAnsi" w:hAnsiTheme="minorHAnsi" w:cstheme="minorHAnsi"/>
        </w:rPr>
      </w:pPr>
    </w:p>
    <w:p w14:paraId="6FE26B58" w14:textId="77777777" w:rsidR="00E05454" w:rsidRDefault="00E05454" w:rsidP="0026787B">
      <w:pPr>
        <w:rPr>
          <w:rFonts w:asciiTheme="minorHAnsi" w:hAnsiTheme="minorHAnsi" w:cstheme="minorHAnsi"/>
        </w:rPr>
      </w:pPr>
    </w:p>
    <w:p w14:paraId="176CFF9A" w14:textId="77777777" w:rsidR="00E05454" w:rsidRPr="00AE45D7" w:rsidRDefault="00E05454" w:rsidP="0026787B">
      <w:pPr>
        <w:rPr>
          <w:rFonts w:asciiTheme="minorHAnsi" w:hAnsiTheme="minorHAnsi" w:cstheme="minorHAnsi"/>
        </w:rPr>
      </w:pPr>
    </w:p>
    <w:p w14:paraId="3A47933E" w14:textId="1A4FA761" w:rsidR="00644391" w:rsidRPr="00AE45D7" w:rsidRDefault="00644391" w:rsidP="0026787B">
      <w:pPr>
        <w:pStyle w:val="GLTableheading"/>
        <w:framePr w:wrap="around"/>
        <w:sectPr w:rsidR="00644391" w:rsidRPr="00AE45D7" w:rsidSect="00040BB1">
          <w:endnotePr>
            <w:numFmt w:val="decimal"/>
          </w:endnotePr>
          <w:pgSz w:w="16820" w:h="11900" w:orient="landscape" w:code="9"/>
          <w:pgMar w:top="1418" w:right="1418" w:bottom="1418" w:left="1418" w:header="567" w:footer="425" w:gutter="284"/>
          <w:cols w:space="720"/>
          <w:docGrid w:linePitch="326"/>
        </w:sectPr>
      </w:pPr>
    </w:p>
    <w:p w14:paraId="2962AEDE" w14:textId="431E640D" w:rsidR="00ED687A" w:rsidRPr="00AE45D7" w:rsidRDefault="00ED687A" w:rsidP="00ED687A">
      <w:pPr>
        <w:pStyle w:val="GLTableheading"/>
        <w:framePr w:wrap="around"/>
      </w:pPr>
      <w:bookmarkStart w:id="677" w:name="_Toc129798588"/>
      <w:bookmarkStart w:id="678" w:name="Table2_4"/>
      <w:r w:rsidRPr="00AE45D7">
        <w:lastRenderedPageBreak/>
        <w:t xml:space="preserve">Table 2.3: Summary of the impact of </w:t>
      </w:r>
      <w:r>
        <w:t>parent-</w:t>
      </w:r>
      <w:r w:rsidRPr="00AE45D7">
        <w:t xml:space="preserve">mediated </w:t>
      </w:r>
      <w:r>
        <w:t>approaches</w:t>
      </w:r>
      <w:r w:rsidRPr="00AE45D7">
        <w:t xml:space="preserve"> on </w:t>
      </w:r>
      <w:r>
        <w:t>outcomes</w:t>
      </w:r>
      <w:r w:rsidR="00CE6C83">
        <w:t xml:space="preserve"> reported in effectiveness studies</w:t>
      </w:r>
      <w:r>
        <w:t xml:space="preserve"> (continued)</w:t>
      </w:r>
      <w:bookmarkEnd w:id="677"/>
      <w:r w:rsidRPr="00AE45D7">
        <w:t xml:space="preserve"> </w:t>
      </w:r>
    </w:p>
    <w:tbl>
      <w:tblPr>
        <w:tblpPr w:leftFromText="180" w:rightFromText="180" w:vertAnchor="text" w:horzAnchor="margin" w:tblpX="-15" w:tblpY="509"/>
        <w:tblW w:w="13452"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4A0" w:firstRow="1" w:lastRow="0" w:firstColumn="1" w:lastColumn="0" w:noHBand="0" w:noVBand="1"/>
      </w:tblPr>
      <w:tblGrid>
        <w:gridCol w:w="3529"/>
        <w:gridCol w:w="1701"/>
        <w:gridCol w:w="1134"/>
        <w:gridCol w:w="2552"/>
        <w:gridCol w:w="1134"/>
        <w:gridCol w:w="3402"/>
      </w:tblGrid>
      <w:tr w:rsidR="00ED687A" w:rsidRPr="00494532" w14:paraId="1826D076" w14:textId="77777777" w:rsidTr="000F5AB1">
        <w:tc>
          <w:tcPr>
            <w:tcW w:w="3529" w:type="dxa"/>
            <w:tcBorders>
              <w:top w:val="single" w:sz="12" w:space="0" w:color="4472C4" w:themeColor="accent1"/>
              <w:bottom w:val="single" w:sz="12" w:space="0" w:color="4472C4" w:themeColor="accent1"/>
            </w:tcBorders>
            <w:shd w:val="clear" w:color="auto" w:fill="D9E2F3" w:themeFill="accent1" w:themeFillTint="33"/>
          </w:tcPr>
          <w:bookmarkEnd w:id="678"/>
          <w:p w14:paraId="34F0D130" w14:textId="77777777" w:rsidR="00ED687A" w:rsidRPr="00494532" w:rsidRDefault="00ED687A" w:rsidP="000F5AB1">
            <w:pPr>
              <w:keepNext/>
              <w:spacing w:before="120" w:after="120"/>
              <w:rPr>
                <w:rFonts w:asciiTheme="minorHAnsi" w:hAnsiTheme="minorHAnsi" w:cstheme="minorHAnsi"/>
                <w:b/>
                <w:sz w:val="20"/>
                <w:szCs w:val="20"/>
              </w:rPr>
            </w:pPr>
            <w:r w:rsidRPr="00494532">
              <w:rPr>
                <w:rFonts w:asciiTheme="minorHAnsi" w:hAnsiTheme="minorHAnsi" w:cstheme="minorHAnsi"/>
                <w:b/>
                <w:color w:val="000000"/>
                <w:sz w:val="20"/>
                <w:szCs w:val="20"/>
              </w:rPr>
              <w:t>Outcome (reported by)</w:t>
            </w:r>
          </w:p>
        </w:tc>
        <w:tc>
          <w:tcPr>
            <w:tcW w:w="1701" w:type="dxa"/>
            <w:tcBorders>
              <w:top w:val="single" w:sz="12" w:space="0" w:color="4472C4" w:themeColor="accent1"/>
              <w:bottom w:val="single" w:sz="12" w:space="0" w:color="4472C4" w:themeColor="accent1"/>
            </w:tcBorders>
            <w:shd w:val="clear" w:color="auto" w:fill="D9E2F3" w:themeFill="accent1" w:themeFillTint="33"/>
          </w:tcPr>
          <w:p w14:paraId="1595E2C6" w14:textId="77777777" w:rsidR="00ED687A" w:rsidRPr="00494532" w:rsidRDefault="00ED687A" w:rsidP="000F5AB1">
            <w:pPr>
              <w:keepNext/>
              <w:spacing w:before="120" w:after="120"/>
              <w:rPr>
                <w:rFonts w:asciiTheme="minorHAnsi" w:hAnsiTheme="minorHAnsi" w:cstheme="minorHAnsi"/>
                <w:b/>
                <w:color w:val="000000"/>
                <w:sz w:val="20"/>
                <w:szCs w:val="20"/>
              </w:rPr>
            </w:pPr>
            <w:r w:rsidRPr="00494532">
              <w:rPr>
                <w:rFonts w:asciiTheme="minorHAnsi" w:hAnsiTheme="minorHAnsi" w:cstheme="minorHAnsi"/>
                <w:b/>
                <w:color w:val="000000"/>
                <w:sz w:val="20"/>
                <w:szCs w:val="20"/>
              </w:rPr>
              <w:t xml:space="preserve">Mediated by </w:t>
            </w:r>
          </w:p>
        </w:tc>
        <w:tc>
          <w:tcPr>
            <w:tcW w:w="1134" w:type="dxa"/>
            <w:tcBorders>
              <w:top w:val="single" w:sz="12" w:space="0" w:color="4472C4" w:themeColor="accent1"/>
              <w:bottom w:val="single" w:sz="12" w:space="0" w:color="4472C4" w:themeColor="accent1"/>
            </w:tcBorders>
            <w:shd w:val="clear" w:color="auto" w:fill="D9E2F3" w:themeFill="accent1" w:themeFillTint="33"/>
          </w:tcPr>
          <w:p w14:paraId="32299295" w14:textId="77777777" w:rsidR="00ED687A" w:rsidRPr="00494532" w:rsidRDefault="00ED687A" w:rsidP="000F5AB1">
            <w:pPr>
              <w:keepNext/>
              <w:spacing w:before="120" w:after="120"/>
              <w:rPr>
                <w:rFonts w:asciiTheme="minorHAnsi" w:hAnsiTheme="minorHAnsi" w:cstheme="minorHAnsi"/>
                <w:b/>
                <w:color w:val="000000"/>
                <w:sz w:val="20"/>
                <w:szCs w:val="20"/>
              </w:rPr>
            </w:pPr>
            <w:r w:rsidRPr="00494532">
              <w:rPr>
                <w:rFonts w:asciiTheme="minorHAnsi" w:hAnsiTheme="minorHAnsi" w:cstheme="minorHAnsi"/>
                <w:b/>
                <w:color w:val="000000"/>
                <w:sz w:val="20"/>
                <w:szCs w:val="20"/>
              </w:rPr>
              <w:t>Child age (years)</w:t>
            </w:r>
          </w:p>
        </w:tc>
        <w:tc>
          <w:tcPr>
            <w:tcW w:w="2552" w:type="dxa"/>
            <w:tcBorders>
              <w:top w:val="single" w:sz="12" w:space="0" w:color="4472C4" w:themeColor="accent1"/>
              <w:bottom w:val="single" w:sz="12" w:space="0" w:color="4472C4" w:themeColor="accent1"/>
            </w:tcBorders>
            <w:shd w:val="clear" w:color="auto" w:fill="D9E2F3" w:themeFill="accent1" w:themeFillTint="33"/>
          </w:tcPr>
          <w:p w14:paraId="7FE930FF" w14:textId="77777777" w:rsidR="00ED687A" w:rsidRPr="00494532" w:rsidRDefault="00ED687A" w:rsidP="000F5AB1">
            <w:pPr>
              <w:keepNext/>
              <w:spacing w:before="120" w:after="120"/>
              <w:rPr>
                <w:rFonts w:asciiTheme="minorHAnsi" w:hAnsiTheme="minorHAnsi" w:cstheme="minorHAnsi"/>
                <w:b/>
                <w:color w:val="000000"/>
                <w:sz w:val="20"/>
                <w:szCs w:val="20"/>
              </w:rPr>
            </w:pPr>
            <w:r w:rsidRPr="00494532">
              <w:rPr>
                <w:rFonts w:asciiTheme="minorHAnsi" w:hAnsiTheme="minorHAnsi" w:cstheme="minorHAnsi"/>
                <w:b/>
                <w:color w:val="000000"/>
                <w:sz w:val="20"/>
                <w:szCs w:val="20"/>
                <w:lang w:val="en-GB"/>
              </w:rPr>
              <w:t>Systematic review</w:t>
            </w:r>
          </w:p>
        </w:tc>
        <w:tc>
          <w:tcPr>
            <w:tcW w:w="1134" w:type="dxa"/>
            <w:tcBorders>
              <w:top w:val="single" w:sz="12" w:space="0" w:color="4472C4" w:themeColor="accent1"/>
              <w:bottom w:val="single" w:sz="12" w:space="0" w:color="4472C4" w:themeColor="accent1"/>
            </w:tcBorders>
            <w:shd w:val="clear" w:color="auto" w:fill="D9E2F3" w:themeFill="accent1" w:themeFillTint="33"/>
          </w:tcPr>
          <w:p w14:paraId="3009A2CB" w14:textId="77777777" w:rsidR="00ED687A" w:rsidRPr="00494532" w:rsidRDefault="00ED687A" w:rsidP="000F5AB1">
            <w:pPr>
              <w:keepNext/>
              <w:spacing w:before="120" w:after="120"/>
              <w:rPr>
                <w:rFonts w:asciiTheme="minorHAnsi" w:hAnsiTheme="minorHAnsi" w:cstheme="minorHAnsi"/>
                <w:b/>
                <w:color w:val="000000"/>
                <w:sz w:val="20"/>
                <w:szCs w:val="20"/>
              </w:rPr>
            </w:pPr>
            <w:r w:rsidRPr="00494532">
              <w:rPr>
                <w:rFonts w:asciiTheme="minorHAnsi" w:hAnsiTheme="minorHAnsi" w:cstheme="minorHAnsi"/>
                <w:b/>
                <w:color w:val="000000"/>
                <w:sz w:val="20"/>
                <w:szCs w:val="20"/>
              </w:rPr>
              <w:t>Included studies</w:t>
            </w:r>
          </w:p>
        </w:tc>
        <w:tc>
          <w:tcPr>
            <w:tcW w:w="3402" w:type="dxa"/>
            <w:tcBorders>
              <w:top w:val="single" w:sz="12" w:space="0" w:color="4472C4" w:themeColor="accent1"/>
              <w:bottom w:val="single" w:sz="12" w:space="0" w:color="4472C4" w:themeColor="accent1"/>
            </w:tcBorders>
            <w:shd w:val="clear" w:color="auto" w:fill="D9E2F3" w:themeFill="accent1" w:themeFillTint="33"/>
          </w:tcPr>
          <w:p w14:paraId="7CB71ED5" w14:textId="77777777" w:rsidR="00ED687A" w:rsidRPr="00494532" w:rsidRDefault="00ED687A" w:rsidP="000F5AB1">
            <w:pPr>
              <w:keepNext/>
              <w:spacing w:before="120" w:after="120"/>
              <w:rPr>
                <w:rFonts w:asciiTheme="minorHAnsi" w:hAnsiTheme="minorHAnsi" w:cstheme="minorHAnsi"/>
                <w:b/>
                <w:color w:val="000000"/>
                <w:sz w:val="20"/>
                <w:szCs w:val="20"/>
              </w:rPr>
            </w:pPr>
            <w:r w:rsidRPr="00494532">
              <w:rPr>
                <w:rFonts w:asciiTheme="minorHAnsi" w:hAnsiTheme="minorHAnsi" w:cstheme="minorHAnsi"/>
                <w:b/>
                <w:color w:val="000000"/>
                <w:sz w:val="20"/>
                <w:szCs w:val="20"/>
              </w:rPr>
              <w:t>Recipients of</w:t>
            </w:r>
            <w:r w:rsidRPr="00FC532A">
              <w:rPr>
                <w:rFonts w:asciiTheme="minorHAnsi" w:hAnsiTheme="minorHAnsi" w:cstheme="minorHAnsi"/>
                <w:b/>
                <w:sz w:val="20"/>
                <w:szCs w:val="20"/>
              </w:rPr>
              <w:t xml:space="preserve"> parent-</w:t>
            </w:r>
            <w:r w:rsidRPr="00FC532A">
              <w:rPr>
                <w:rFonts w:asciiTheme="minorHAnsi" w:hAnsiTheme="minorHAnsi" w:cstheme="minorHAnsi"/>
                <w:b/>
                <w:color w:val="000000"/>
                <w:sz w:val="20"/>
                <w:szCs w:val="20"/>
              </w:rPr>
              <w:t>mediated</w:t>
            </w:r>
            <w:r w:rsidRPr="00221976">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approaches</w:t>
            </w:r>
            <w:r w:rsidRPr="00494532">
              <w:rPr>
                <w:rFonts w:asciiTheme="minorHAnsi" w:hAnsiTheme="minorHAnsi" w:cstheme="minorHAnsi"/>
                <w:b/>
                <w:color w:val="000000"/>
                <w:sz w:val="20"/>
                <w:szCs w:val="20"/>
              </w:rPr>
              <w:t xml:space="preserve"> compared with control</w:t>
            </w:r>
          </w:p>
        </w:tc>
      </w:tr>
      <w:tr w:rsidR="00ED687A" w:rsidRPr="00494532" w14:paraId="4614E781" w14:textId="77777777" w:rsidTr="000F5AB1">
        <w:tblPrEx>
          <w:tblBorders>
            <w:insideV w:val="none" w:sz="0" w:space="0" w:color="auto"/>
          </w:tblBorders>
        </w:tblPrEx>
        <w:tc>
          <w:tcPr>
            <w:tcW w:w="13452" w:type="dxa"/>
            <w:gridSpan w:val="6"/>
            <w:tcBorders>
              <w:top w:val="single" w:sz="12" w:space="0" w:color="4472C4" w:themeColor="accent1"/>
              <w:bottom w:val="nil"/>
            </w:tcBorders>
          </w:tcPr>
          <w:p w14:paraId="2417F4BE" w14:textId="77777777" w:rsidR="00ED687A" w:rsidRPr="00C63714" w:rsidRDefault="00ED687A" w:rsidP="00737915">
            <w:pPr>
              <w:pStyle w:val="GLTablebody"/>
              <w:framePr w:hSpace="0" w:wrap="auto" w:vAnchor="margin" w:hAnchor="text" w:yAlign="inline"/>
            </w:pPr>
            <w:r w:rsidRPr="007E04A0">
              <w:t>Autism core</w:t>
            </w:r>
            <w:r w:rsidRPr="00C63714">
              <w:t xml:space="preserve"> </w:t>
            </w:r>
            <w:r w:rsidRPr="007E04A0">
              <w:t>characteristics</w:t>
            </w:r>
          </w:p>
        </w:tc>
      </w:tr>
      <w:tr w:rsidR="00ED687A" w:rsidRPr="00494532" w14:paraId="49CC072B" w14:textId="77777777" w:rsidTr="000F5AB1">
        <w:tblPrEx>
          <w:tblBorders>
            <w:insideV w:val="none" w:sz="0" w:space="0" w:color="auto"/>
          </w:tblBorders>
        </w:tblPrEx>
        <w:tc>
          <w:tcPr>
            <w:tcW w:w="3529" w:type="dxa"/>
            <w:tcBorders>
              <w:top w:val="nil"/>
              <w:bottom w:val="nil"/>
            </w:tcBorders>
          </w:tcPr>
          <w:p w14:paraId="2B020878" w14:textId="77777777" w:rsidR="00ED687A" w:rsidRPr="004B1C9B" w:rsidRDefault="00ED687A" w:rsidP="00737915">
            <w:pPr>
              <w:pStyle w:val="GLTablebody"/>
              <w:framePr w:hSpace="0" w:wrap="auto" w:vAnchor="margin" w:hAnchor="text" w:yAlign="inline"/>
              <w:rPr>
                <w:lang w:val="en-AU"/>
              </w:rPr>
            </w:pPr>
            <w:r w:rsidRPr="004B1C9B">
              <w:t>Repetitive behaviour</w:t>
            </w:r>
          </w:p>
        </w:tc>
        <w:tc>
          <w:tcPr>
            <w:tcW w:w="1701" w:type="dxa"/>
            <w:tcBorders>
              <w:top w:val="nil"/>
              <w:bottom w:val="nil"/>
            </w:tcBorders>
            <w:shd w:val="clear" w:color="auto" w:fill="auto"/>
          </w:tcPr>
          <w:p w14:paraId="080BBDD0"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457D7C59"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7A184D7A" w14:textId="77777777" w:rsidR="00ED687A" w:rsidRPr="004B1C9B" w:rsidRDefault="00ED687A" w:rsidP="00737915">
            <w:pPr>
              <w:pStyle w:val="GLTablebody"/>
              <w:framePr w:hSpace="0" w:wrap="auto" w:vAnchor="margin" w:hAnchor="text" w:yAlign="inline"/>
            </w:pPr>
            <w:r w:rsidRPr="004B1C9B">
              <w:t xml:space="preserve">Naveed </w:t>
            </w:r>
            <w:r>
              <w:t xml:space="preserve">et al., </w:t>
            </w:r>
            <w:r w:rsidRPr="004B1C9B">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116137C9" w14:textId="77777777" w:rsidR="00ED687A" w:rsidRPr="004B1C9B" w:rsidRDefault="00ED687A" w:rsidP="00737915">
            <w:pPr>
              <w:pStyle w:val="GLTablebody"/>
              <w:framePr w:hSpace="0" w:wrap="auto" w:vAnchor="margin" w:hAnchor="text" w:yAlign="inline"/>
              <w:rPr>
                <w:bCs/>
              </w:rPr>
            </w:pPr>
            <w:r w:rsidRPr="004B1C9B">
              <w:t>N=3</w:t>
            </w:r>
          </w:p>
        </w:tc>
        <w:tc>
          <w:tcPr>
            <w:tcW w:w="3402" w:type="dxa"/>
            <w:tcBorders>
              <w:top w:val="nil"/>
              <w:bottom w:val="nil"/>
            </w:tcBorders>
            <w:shd w:val="clear" w:color="auto" w:fill="FFFE9D"/>
          </w:tcPr>
          <w:p w14:paraId="59A5D43D" w14:textId="77777777" w:rsidR="00ED687A" w:rsidRPr="004B1C9B" w:rsidRDefault="00ED687A" w:rsidP="00737915">
            <w:pPr>
              <w:pStyle w:val="GLTablebody"/>
              <w:framePr w:hSpace="0" w:wrap="auto" w:vAnchor="margin" w:hAnchor="text" w:yAlign="inline"/>
            </w:pPr>
            <w:r w:rsidRPr="004B1C9B">
              <w:t xml:space="preserve">Small improvement </w:t>
            </w:r>
          </w:p>
        </w:tc>
      </w:tr>
      <w:tr w:rsidR="00ED687A" w:rsidRPr="00494532" w14:paraId="1786D2F9" w14:textId="77777777" w:rsidTr="000F5AB1">
        <w:tblPrEx>
          <w:tblBorders>
            <w:insideV w:val="none" w:sz="0" w:space="0" w:color="auto"/>
          </w:tblBorders>
        </w:tblPrEx>
        <w:tc>
          <w:tcPr>
            <w:tcW w:w="3529" w:type="dxa"/>
            <w:tcBorders>
              <w:top w:val="nil"/>
              <w:bottom w:val="nil"/>
            </w:tcBorders>
          </w:tcPr>
          <w:p w14:paraId="333BE2C0" w14:textId="77777777" w:rsidR="00ED687A" w:rsidRPr="004B1C9B" w:rsidRDefault="00ED687A" w:rsidP="00737915">
            <w:pPr>
              <w:pStyle w:val="GLTablebody"/>
              <w:framePr w:hSpace="0" w:wrap="auto" w:vAnchor="margin" w:hAnchor="text" w:yAlign="inline"/>
              <w:rPr>
                <w:lang w:val="en-AU"/>
              </w:rPr>
            </w:pPr>
            <w:r w:rsidRPr="004B1C9B">
              <w:t xml:space="preserve">Autism characteristics </w:t>
            </w:r>
          </w:p>
        </w:tc>
        <w:tc>
          <w:tcPr>
            <w:tcW w:w="1701" w:type="dxa"/>
            <w:tcBorders>
              <w:top w:val="nil"/>
              <w:bottom w:val="nil"/>
            </w:tcBorders>
            <w:shd w:val="clear" w:color="auto" w:fill="auto"/>
          </w:tcPr>
          <w:p w14:paraId="1B76A955"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324AE398" w14:textId="77777777" w:rsidR="00ED687A" w:rsidRPr="004B1C9B" w:rsidRDefault="00ED687A" w:rsidP="00737915">
            <w:pPr>
              <w:pStyle w:val="GLTablebody"/>
              <w:framePr w:hSpace="0" w:wrap="auto" w:vAnchor="margin" w:hAnchor="text" w:yAlign="inline"/>
              <w:rPr>
                <w:highlight w:val="yellow"/>
              </w:rPr>
            </w:pPr>
            <w:r w:rsidRPr="004B1C9B">
              <w:t>1 – 6</w:t>
            </w:r>
          </w:p>
        </w:tc>
        <w:tc>
          <w:tcPr>
            <w:tcW w:w="2552" w:type="dxa"/>
            <w:tcBorders>
              <w:top w:val="nil"/>
              <w:bottom w:val="nil"/>
            </w:tcBorders>
            <w:shd w:val="clear" w:color="auto" w:fill="auto"/>
          </w:tcPr>
          <w:p w14:paraId="7E09FD28" w14:textId="77777777" w:rsidR="00ED687A" w:rsidRPr="004B1C9B" w:rsidRDefault="00ED687A" w:rsidP="00737915">
            <w:pPr>
              <w:pStyle w:val="GLTablebody"/>
              <w:framePr w:hSpace="0" w:wrap="auto" w:vAnchor="margin" w:hAnchor="text" w:yAlign="inline"/>
            </w:pPr>
            <w:proofErr w:type="spellStart"/>
            <w:r w:rsidRPr="004B1C9B">
              <w:rPr>
                <w:lang w:val="en-AU"/>
              </w:rPr>
              <w:t>Oono</w:t>
            </w:r>
            <w:proofErr w:type="spellEnd"/>
            <w:r w:rsidRPr="004B1C9B">
              <w:rPr>
                <w:lang w:val="en-AU"/>
              </w:rPr>
              <w:t xml:space="preserve"> </w:t>
            </w:r>
            <w:r>
              <w:rPr>
                <w:lang w:val="en-AU"/>
              </w:rPr>
              <w:t xml:space="preserve">et al., </w:t>
            </w:r>
            <w:r w:rsidRPr="004B1C9B">
              <w:rPr>
                <w:lang w:val="en-AU"/>
              </w:rPr>
              <w:t>(2013)</w:t>
            </w:r>
            <w:r w:rsidRPr="004B1C9B">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Pr>
                  <w:noProof/>
                </w:rPr>
                <w:t>17</w:t>
              </w:r>
            </w:hyperlink>
            <w:r>
              <w:rPr>
                <w:noProof/>
              </w:rPr>
              <w:t>]</w:t>
            </w:r>
            <w:r>
              <w:fldChar w:fldCharType="end"/>
            </w:r>
          </w:p>
        </w:tc>
        <w:tc>
          <w:tcPr>
            <w:tcW w:w="1134" w:type="dxa"/>
            <w:tcBorders>
              <w:top w:val="nil"/>
              <w:bottom w:val="nil"/>
            </w:tcBorders>
          </w:tcPr>
          <w:p w14:paraId="6041D78C" w14:textId="77777777" w:rsidR="00ED687A" w:rsidRPr="004B1C9B" w:rsidRDefault="00ED687A" w:rsidP="00737915">
            <w:pPr>
              <w:pStyle w:val="GLTablebody"/>
              <w:framePr w:hSpace="0" w:wrap="auto" w:vAnchor="margin" w:hAnchor="text" w:yAlign="inline"/>
              <w:rPr>
                <w:bCs/>
              </w:rPr>
            </w:pPr>
            <w:r w:rsidRPr="004B1C9B">
              <w:t>N=6</w:t>
            </w:r>
          </w:p>
        </w:tc>
        <w:tc>
          <w:tcPr>
            <w:tcW w:w="3402" w:type="dxa"/>
            <w:tcBorders>
              <w:top w:val="nil"/>
              <w:bottom w:val="nil"/>
            </w:tcBorders>
            <w:shd w:val="clear" w:color="auto" w:fill="FFFE9D"/>
          </w:tcPr>
          <w:p w14:paraId="58F704FA" w14:textId="77777777" w:rsidR="00ED687A" w:rsidRPr="004B1C9B" w:rsidRDefault="00ED687A" w:rsidP="00737915">
            <w:pPr>
              <w:pStyle w:val="GLTablebody"/>
              <w:framePr w:hSpace="0" w:wrap="auto" w:vAnchor="margin" w:hAnchor="text" w:yAlign="inline"/>
            </w:pPr>
            <w:r w:rsidRPr="004B1C9B">
              <w:t>Small improvement</w:t>
            </w:r>
          </w:p>
        </w:tc>
      </w:tr>
      <w:tr w:rsidR="00ED687A" w:rsidRPr="00494532" w14:paraId="44E07A95" w14:textId="77777777" w:rsidTr="000F5AB1">
        <w:tblPrEx>
          <w:tblBorders>
            <w:insideV w:val="none" w:sz="0" w:space="0" w:color="auto"/>
          </w:tblBorders>
        </w:tblPrEx>
        <w:tc>
          <w:tcPr>
            <w:tcW w:w="3529" w:type="dxa"/>
            <w:tcBorders>
              <w:top w:val="nil"/>
              <w:bottom w:val="nil"/>
            </w:tcBorders>
          </w:tcPr>
          <w:p w14:paraId="2A58605E" w14:textId="77777777" w:rsidR="00ED687A" w:rsidRPr="004B1C9B" w:rsidRDefault="00ED687A" w:rsidP="00737915">
            <w:pPr>
              <w:pStyle w:val="GLTablebody"/>
              <w:framePr w:hSpace="0" w:wrap="auto" w:vAnchor="margin" w:hAnchor="text" w:yAlign="inline"/>
              <w:rPr>
                <w:lang w:val="en-AU"/>
              </w:rPr>
            </w:pPr>
            <w:r w:rsidRPr="004B1C9B">
              <w:t xml:space="preserve">Autism characteristics </w:t>
            </w:r>
          </w:p>
        </w:tc>
        <w:tc>
          <w:tcPr>
            <w:tcW w:w="1701" w:type="dxa"/>
            <w:tcBorders>
              <w:top w:val="nil"/>
              <w:bottom w:val="nil"/>
            </w:tcBorders>
            <w:shd w:val="clear" w:color="auto" w:fill="auto"/>
          </w:tcPr>
          <w:p w14:paraId="1B75BBAF"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0EADF1A2" w14:textId="77777777" w:rsidR="00ED687A" w:rsidRPr="004B1C9B" w:rsidRDefault="00ED687A" w:rsidP="00737915">
            <w:pPr>
              <w:pStyle w:val="GLTablebody"/>
              <w:framePr w:hSpace="0" w:wrap="auto" w:vAnchor="margin" w:hAnchor="text" w:yAlign="inline"/>
              <w:rPr>
                <w:highlight w:val="yellow"/>
              </w:rPr>
            </w:pPr>
            <w:r w:rsidRPr="004B1C9B">
              <w:t>1 – 6</w:t>
            </w:r>
          </w:p>
        </w:tc>
        <w:tc>
          <w:tcPr>
            <w:tcW w:w="2552" w:type="dxa"/>
            <w:tcBorders>
              <w:top w:val="nil"/>
              <w:bottom w:val="nil"/>
            </w:tcBorders>
            <w:shd w:val="clear" w:color="auto" w:fill="auto"/>
          </w:tcPr>
          <w:p w14:paraId="421B8B26" w14:textId="77777777" w:rsidR="00ED687A" w:rsidRPr="004B1C9B" w:rsidRDefault="00ED687A" w:rsidP="00737915">
            <w:pPr>
              <w:pStyle w:val="GLTablebody"/>
              <w:framePr w:hSpace="0" w:wrap="auto" w:vAnchor="margin" w:hAnchor="text" w:yAlign="inline"/>
            </w:pPr>
            <w:proofErr w:type="spellStart"/>
            <w:r w:rsidRPr="004B1C9B">
              <w:rPr>
                <w:lang w:val="en-AU"/>
              </w:rPr>
              <w:t>Nevill</w:t>
            </w:r>
            <w:proofErr w:type="spellEnd"/>
            <w:r w:rsidRPr="004B1C9B">
              <w:t xml:space="preserve"> </w:t>
            </w:r>
            <w:r>
              <w:t xml:space="preserve">et al., </w:t>
            </w:r>
            <w:r w:rsidRPr="004B1C9B">
              <w:t>(201</w:t>
            </w:r>
            <w:r w:rsidRPr="004B1C9B">
              <w:rPr>
                <w:lang w:val="en-AU"/>
              </w:rPr>
              <w:t>8</w:t>
            </w:r>
            <w:r w:rsidRPr="004B1C9B">
              <w:t xml:space="preserve">) </w: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EN.CITE.DATA </w:instrText>
            </w:r>
            <w:r>
              <w:fldChar w:fldCharType="end"/>
            </w:r>
            <w:r>
              <w:fldChar w:fldCharType="separate"/>
            </w:r>
            <w:r>
              <w:rPr>
                <w:noProof/>
              </w:rPr>
              <w:t>[</w:t>
            </w:r>
            <w:hyperlink w:anchor="_ENREF_26" w:tooltip="Nevill, 2018 #453" w:history="1">
              <w:r>
                <w:rPr>
                  <w:noProof/>
                </w:rPr>
                <w:t>26</w:t>
              </w:r>
            </w:hyperlink>
            <w:r>
              <w:rPr>
                <w:noProof/>
              </w:rPr>
              <w:t>]</w:t>
            </w:r>
            <w:r>
              <w:fldChar w:fldCharType="end"/>
            </w:r>
          </w:p>
        </w:tc>
        <w:tc>
          <w:tcPr>
            <w:tcW w:w="1134" w:type="dxa"/>
            <w:tcBorders>
              <w:top w:val="nil"/>
              <w:bottom w:val="nil"/>
            </w:tcBorders>
          </w:tcPr>
          <w:p w14:paraId="35B60C98" w14:textId="77777777" w:rsidR="00ED687A" w:rsidRPr="004B1C9B" w:rsidRDefault="00ED687A" w:rsidP="00737915">
            <w:pPr>
              <w:pStyle w:val="GLTablebody"/>
              <w:framePr w:hSpace="0" w:wrap="auto" w:vAnchor="margin" w:hAnchor="text" w:yAlign="inline"/>
              <w:rPr>
                <w:bCs/>
              </w:rPr>
            </w:pPr>
            <w:r w:rsidRPr="004B1C9B">
              <w:t>N=6</w:t>
            </w:r>
          </w:p>
        </w:tc>
        <w:tc>
          <w:tcPr>
            <w:tcW w:w="3402" w:type="dxa"/>
            <w:tcBorders>
              <w:top w:val="nil"/>
              <w:bottom w:val="nil"/>
            </w:tcBorders>
            <w:shd w:val="clear" w:color="auto" w:fill="FFFE9D"/>
          </w:tcPr>
          <w:p w14:paraId="240DEA41" w14:textId="77777777" w:rsidR="00ED687A" w:rsidRPr="004B1C9B" w:rsidRDefault="00ED687A" w:rsidP="00737915">
            <w:pPr>
              <w:pStyle w:val="GLTablebody"/>
              <w:framePr w:hSpace="0" w:wrap="auto" w:vAnchor="margin" w:hAnchor="text" w:yAlign="inline"/>
            </w:pPr>
            <w:r w:rsidRPr="004B1C9B">
              <w:t>Small improvement</w:t>
            </w:r>
          </w:p>
        </w:tc>
      </w:tr>
      <w:tr w:rsidR="00ED687A" w:rsidRPr="00494532" w14:paraId="571E1AF9" w14:textId="77777777" w:rsidTr="000F5AB1">
        <w:tblPrEx>
          <w:tblBorders>
            <w:insideV w:val="none" w:sz="0" w:space="0" w:color="auto"/>
          </w:tblBorders>
        </w:tblPrEx>
        <w:tc>
          <w:tcPr>
            <w:tcW w:w="3529" w:type="dxa"/>
            <w:tcBorders>
              <w:top w:val="nil"/>
              <w:bottom w:val="nil"/>
            </w:tcBorders>
          </w:tcPr>
          <w:p w14:paraId="72CB7E18" w14:textId="77777777" w:rsidR="00ED687A" w:rsidRPr="004B1C9B" w:rsidRDefault="00ED687A" w:rsidP="00737915">
            <w:pPr>
              <w:pStyle w:val="GLTablebody"/>
              <w:framePr w:hSpace="0" w:wrap="auto" w:vAnchor="margin" w:hAnchor="text" w:yAlign="inline"/>
              <w:rPr>
                <w:bCs/>
              </w:rPr>
            </w:pPr>
            <w:r w:rsidRPr="004B1C9B">
              <w:t xml:space="preserve">Autism characteristics </w:t>
            </w:r>
            <w:r w:rsidRPr="004B1C9B">
              <w:rPr>
                <w:i/>
                <w:iCs/>
              </w:rPr>
              <w:t>(parent-rated)</w:t>
            </w:r>
          </w:p>
        </w:tc>
        <w:tc>
          <w:tcPr>
            <w:tcW w:w="1701" w:type="dxa"/>
            <w:tcBorders>
              <w:top w:val="nil"/>
              <w:bottom w:val="nil"/>
            </w:tcBorders>
            <w:shd w:val="clear" w:color="auto" w:fill="auto"/>
          </w:tcPr>
          <w:p w14:paraId="03B14201"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423DC767"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5717863F" w14:textId="77777777" w:rsidR="00ED687A" w:rsidRPr="004B1C9B" w:rsidRDefault="00ED687A" w:rsidP="00737915">
            <w:pPr>
              <w:pStyle w:val="GLTablebody"/>
              <w:framePr w:hSpace="0" w:wrap="auto" w:vAnchor="margin" w:hAnchor="text" w:yAlign="inline"/>
            </w:pPr>
            <w:r w:rsidRPr="004B1C9B">
              <w:t xml:space="preserve">Conrad </w:t>
            </w:r>
            <w:r>
              <w:t xml:space="preserve">et al., </w:t>
            </w:r>
            <w:r w:rsidRPr="004B1C9B">
              <w:t xml:space="preserve">(2021) </w:t>
            </w:r>
            <w:r>
              <w:fldChar w:fldCharType="begin"/>
            </w:r>
            <w: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fldChar w:fldCharType="separate"/>
            </w:r>
            <w:r>
              <w:rPr>
                <w:noProof/>
              </w:rPr>
              <w:t>[</w:t>
            </w:r>
            <w:hyperlink w:anchor="_ENREF_43" w:tooltip="Conrad, 2021 #6" w:history="1">
              <w:r>
                <w:rPr>
                  <w:noProof/>
                </w:rPr>
                <w:t>43</w:t>
              </w:r>
            </w:hyperlink>
            <w:r>
              <w:rPr>
                <w:noProof/>
              </w:rPr>
              <w:t>]</w:t>
            </w:r>
            <w:r>
              <w:fldChar w:fldCharType="end"/>
            </w:r>
          </w:p>
        </w:tc>
        <w:tc>
          <w:tcPr>
            <w:tcW w:w="1134" w:type="dxa"/>
            <w:tcBorders>
              <w:top w:val="nil"/>
              <w:bottom w:val="nil"/>
            </w:tcBorders>
          </w:tcPr>
          <w:p w14:paraId="3C85F1D5" w14:textId="77777777" w:rsidR="00ED687A" w:rsidRPr="004B1C9B" w:rsidRDefault="00ED687A" w:rsidP="00737915">
            <w:pPr>
              <w:pStyle w:val="GLTablebody"/>
              <w:framePr w:hSpace="0" w:wrap="auto" w:vAnchor="margin" w:hAnchor="text" w:yAlign="inline"/>
              <w:rPr>
                <w:bCs/>
              </w:rPr>
            </w:pPr>
            <w:r w:rsidRPr="004B1C9B">
              <w:t>N=7</w:t>
            </w:r>
          </w:p>
        </w:tc>
        <w:tc>
          <w:tcPr>
            <w:tcW w:w="3402" w:type="dxa"/>
            <w:tcBorders>
              <w:top w:val="nil"/>
              <w:bottom w:val="nil"/>
            </w:tcBorders>
            <w:shd w:val="clear" w:color="auto" w:fill="auto"/>
          </w:tcPr>
          <w:p w14:paraId="799B5523" w14:textId="77777777" w:rsidR="00ED687A" w:rsidRPr="004B1C9B" w:rsidRDefault="00ED687A" w:rsidP="00737915">
            <w:pPr>
              <w:pStyle w:val="GLTablebody"/>
              <w:framePr w:hSpace="0" w:wrap="auto" w:vAnchor="margin" w:hAnchor="text" w:yAlign="inline"/>
            </w:pPr>
            <w:r w:rsidRPr="004B1C9B">
              <w:t>No improvement</w:t>
            </w:r>
          </w:p>
        </w:tc>
      </w:tr>
      <w:tr w:rsidR="00ED687A" w:rsidRPr="00494532" w14:paraId="765F3601" w14:textId="77777777" w:rsidTr="000F5AB1">
        <w:tblPrEx>
          <w:tblBorders>
            <w:insideV w:val="none" w:sz="0" w:space="0" w:color="auto"/>
          </w:tblBorders>
        </w:tblPrEx>
        <w:trPr>
          <w:trHeight w:val="76"/>
        </w:trPr>
        <w:tc>
          <w:tcPr>
            <w:tcW w:w="3529" w:type="dxa"/>
            <w:tcBorders>
              <w:top w:val="nil"/>
              <w:bottom w:val="nil"/>
            </w:tcBorders>
          </w:tcPr>
          <w:p w14:paraId="38FD94A7" w14:textId="77777777" w:rsidR="00ED687A" w:rsidRPr="004B1C9B" w:rsidRDefault="00ED687A" w:rsidP="00737915">
            <w:pPr>
              <w:pStyle w:val="GLTablebody"/>
              <w:framePr w:hSpace="0" w:wrap="auto" w:vAnchor="margin" w:hAnchor="text" w:yAlign="inline"/>
              <w:rPr>
                <w:lang w:val="en-AU"/>
              </w:rPr>
            </w:pPr>
            <w:r w:rsidRPr="004B1C9B">
              <w:t>Autism characteristics</w:t>
            </w:r>
          </w:p>
        </w:tc>
        <w:tc>
          <w:tcPr>
            <w:tcW w:w="1701" w:type="dxa"/>
            <w:tcBorders>
              <w:top w:val="nil"/>
              <w:bottom w:val="nil"/>
            </w:tcBorders>
            <w:shd w:val="clear" w:color="auto" w:fill="auto"/>
          </w:tcPr>
          <w:p w14:paraId="733CAE78"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79FE2FB2"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2778B47B" w14:textId="77777777" w:rsidR="00ED687A" w:rsidRPr="004B1C9B" w:rsidRDefault="00ED687A" w:rsidP="00737915">
            <w:pPr>
              <w:pStyle w:val="GLTablebody"/>
              <w:framePr w:hSpace="0" w:wrap="auto" w:vAnchor="margin" w:hAnchor="text" w:yAlign="inline"/>
            </w:pPr>
            <w:r w:rsidRPr="004B1C9B">
              <w:t xml:space="preserve">Naveed </w:t>
            </w:r>
            <w:r>
              <w:t xml:space="preserve">et al., </w:t>
            </w:r>
            <w:r w:rsidRPr="004B1C9B">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5CB08D0D" w14:textId="77777777" w:rsidR="00ED687A" w:rsidRPr="004B1C9B" w:rsidRDefault="00ED687A" w:rsidP="00737915">
            <w:pPr>
              <w:pStyle w:val="GLTablebody"/>
              <w:framePr w:hSpace="0" w:wrap="auto" w:vAnchor="margin" w:hAnchor="text" w:yAlign="inline"/>
              <w:rPr>
                <w:bCs/>
              </w:rPr>
            </w:pPr>
            <w:r w:rsidRPr="004B1C9B">
              <w:t>N=9</w:t>
            </w:r>
          </w:p>
        </w:tc>
        <w:tc>
          <w:tcPr>
            <w:tcW w:w="3402" w:type="dxa"/>
            <w:tcBorders>
              <w:top w:val="nil"/>
              <w:bottom w:val="nil"/>
            </w:tcBorders>
            <w:shd w:val="clear" w:color="auto" w:fill="77D1FF"/>
          </w:tcPr>
          <w:p w14:paraId="7C2018AA" w14:textId="77777777" w:rsidR="00ED687A" w:rsidRPr="004B1C9B" w:rsidRDefault="00ED687A" w:rsidP="00737915">
            <w:pPr>
              <w:pStyle w:val="GLTablebody"/>
              <w:framePr w:hSpace="0" w:wrap="auto" w:vAnchor="margin" w:hAnchor="text" w:yAlign="inline"/>
            </w:pPr>
            <w:r w:rsidRPr="004B1C9B">
              <w:t>Moderate improvement</w:t>
            </w:r>
          </w:p>
        </w:tc>
      </w:tr>
      <w:tr w:rsidR="00ED687A" w:rsidRPr="00494532" w14:paraId="69F3AD7E" w14:textId="77777777" w:rsidTr="000F5AB1">
        <w:tblPrEx>
          <w:tblBorders>
            <w:insideV w:val="none" w:sz="0" w:space="0" w:color="auto"/>
          </w:tblBorders>
        </w:tblPrEx>
        <w:tc>
          <w:tcPr>
            <w:tcW w:w="3529" w:type="dxa"/>
            <w:tcBorders>
              <w:top w:val="nil"/>
              <w:bottom w:val="nil"/>
            </w:tcBorders>
          </w:tcPr>
          <w:p w14:paraId="3DA7B521" w14:textId="77777777" w:rsidR="00ED687A" w:rsidRPr="004B1C9B" w:rsidRDefault="00ED687A" w:rsidP="00737915">
            <w:pPr>
              <w:pStyle w:val="GLTablebody"/>
              <w:framePr w:hSpace="0" w:wrap="auto" w:vAnchor="margin" w:hAnchor="text" w:yAlign="inline"/>
              <w:rPr>
                <w:lang w:val="en-AU"/>
              </w:rPr>
            </w:pPr>
            <w:r w:rsidRPr="004B1C9B">
              <w:t xml:space="preserve">Autism characteristics </w:t>
            </w:r>
            <w:r w:rsidRPr="004B1C9B">
              <w:rPr>
                <w:i/>
                <w:iCs/>
              </w:rPr>
              <w:t>(clinician-rated)</w:t>
            </w:r>
          </w:p>
        </w:tc>
        <w:tc>
          <w:tcPr>
            <w:tcW w:w="1701" w:type="dxa"/>
            <w:tcBorders>
              <w:top w:val="nil"/>
              <w:bottom w:val="nil"/>
            </w:tcBorders>
            <w:shd w:val="clear" w:color="auto" w:fill="auto"/>
          </w:tcPr>
          <w:p w14:paraId="65DC9B10"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5B359A1D"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32663A8E" w14:textId="77777777" w:rsidR="00ED687A" w:rsidRPr="004B1C9B" w:rsidRDefault="00ED687A" w:rsidP="00737915">
            <w:pPr>
              <w:pStyle w:val="GLTablebody"/>
              <w:framePr w:hSpace="0" w:wrap="auto" w:vAnchor="margin" w:hAnchor="text" w:yAlign="inline"/>
            </w:pPr>
            <w:r w:rsidRPr="004B1C9B">
              <w:t xml:space="preserve">Conrad </w:t>
            </w:r>
            <w:r>
              <w:t xml:space="preserve">et al., </w:t>
            </w:r>
            <w:r w:rsidRPr="004B1C9B">
              <w:t xml:space="preserve">(2021) </w:t>
            </w:r>
            <w:r>
              <w:fldChar w:fldCharType="begin"/>
            </w:r>
            <w: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fldChar w:fldCharType="separate"/>
            </w:r>
            <w:r>
              <w:rPr>
                <w:noProof/>
              </w:rPr>
              <w:t>[</w:t>
            </w:r>
            <w:hyperlink w:anchor="_ENREF_43" w:tooltip="Conrad, 2021 #6" w:history="1">
              <w:r>
                <w:rPr>
                  <w:noProof/>
                </w:rPr>
                <w:t>43</w:t>
              </w:r>
            </w:hyperlink>
            <w:r>
              <w:rPr>
                <w:noProof/>
              </w:rPr>
              <w:t>]</w:t>
            </w:r>
            <w:r>
              <w:fldChar w:fldCharType="end"/>
            </w:r>
          </w:p>
        </w:tc>
        <w:tc>
          <w:tcPr>
            <w:tcW w:w="1134" w:type="dxa"/>
            <w:tcBorders>
              <w:top w:val="nil"/>
              <w:bottom w:val="nil"/>
            </w:tcBorders>
          </w:tcPr>
          <w:p w14:paraId="16E12245" w14:textId="77777777" w:rsidR="00ED687A" w:rsidRPr="004B1C9B" w:rsidRDefault="00ED687A" w:rsidP="00737915">
            <w:pPr>
              <w:pStyle w:val="GLTablebody"/>
              <w:framePr w:hSpace="0" w:wrap="auto" w:vAnchor="margin" w:hAnchor="text" w:yAlign="inline"/>
              <w:rPr>
                <w:bCs/>
              </w:rPr>
            </w:pPr>
            <w:r w:rsidRPr="004B1C9B">
              <w:t>N=9</w:t>
            </w:r>
          </w:p>
        </w:tc>
        <w:tc>
          <w:tcPr>
            <w:tcW w:w="3402" w:type="dxa"/>
            <w:tcBorders>
              <w:top w:val="nil"/>
              <w:bottom w:val="nil"/>
            </w:tcBorders>
            <w:shd w:val="clear" w:color="auto" w:fill="FFFE9D"/>
          </w:tcPr>
          <w:p w14:paraId="55EC6BE2" w14:textId="77777777" w:rsidR="00ED687A" w:rsidRPr="004B1C9B" w:rsidRDefault="00ED687A" w:rsidP="00737915">
            <w:pPr>
              <w:pStyle w:val="GLTablebody"/>
              <w:framePr w:hSpace="0" w:wrap="auto" w:vAnchor="margin" w:hAnchor="text" w:yAlign="inline"/>
            </w:pPr>
            <w:r w:rsidRPr="004B1C9B">
              <w:t>Small improvement</w:t>
            </w:r>
          </w:p>
        </w:tc>
      </w:tr>
      <w:tr w:rsidR="00ED687A" w:rsidRPr="00494532" w14:paraId="581F7E2F" w14:textId="77777777" w:rsidTr="000F5AB1">
        <w:tblPrEx>
          <w:tblBorders>
            <w:insideV w:val="none" w:sz="0" w:space="0" w:color="auto"/>
          </w:tblBorders>
        </w:tblPrEx>
        <w:tc>
          <w:tcPr>
            <w:tcW w:w="13452" w:type="dxa"/>
            <w:gridSpan w:val="6"/>
            <w:tcBorders>
              <w:top w:val="single" w:sz="12" w:space="0" w:color="4472C4" w:themeColor="accent1"/>
              <w:bottom w:val="nil"/>
            </w:tcBorders>
          </w:tcPr>
          <w:p w14:paraId="4453A64C" w14:textId="1E682D6F" w:rsidR="00ED687A" w:rsidRPr="004A5E38" w:rsidRDefault="00ED687A" w:rsidP="00737915">
            <w:pPr>
              <w:pStyle w:val="GLTablebody"/>
              <w:framePr w:hSpace="0" w:wrap="auto" w:vAnchor="margin" w:hAnchor="text" w:yAlign="inline"/>
              <w:rPr>
                <w:i/>
                <w:iCs/>
              </w:rPr>
            </w:pPr>
            <w:r w:rsidRPr="007E04A0">
              <w:t>Behaviours</w:t>
            </w:r>
            <w:r w:rsidRPr="002467DE">
              <w:t xml:space="preserve"> </w:t>
            </w:r>
            <w:r w:rsidRPr="007E04A0">
              <w:t>of concern</w:t>
            </w:r>
          </w:p>
        </w:tc>
      </w:tr>
      <w:tr w:rsidR="00ED687A" w:rsidRPr="00494532" w14:paraId="0F388B74" w14:textId="77777777" w:rsidTr="000F5AB1">
        <w:tblPrEx>
          <w:tblBorders>
            <w:insideV w:val="none" w:sz="0" w:space="0" w:color="auto"/>
          </w:tblBorders>
        </w:tblPrEx>
        <w:tc>
          <w:tcPr>
            <w:tcW w:w="3529" w:type="dxa"/>
            <w:tcBorders>
              <w:top w:val="nil"/>
              <w:bottom w:val="nil"/>
            </w:tcBorders>
          </w:tcPr>
          <w:p w14:paraId="4B38C357" w14:textId="77777777" w:rsidR="00ED687A" w:rsidRPr="004B1C9B" w:rsidRDefault="00ED687A" w:rsidP="00737915">
            <w:pPr>
              <w:pStyle w:val="GLTablebody"/>
              <w:framePr w:hSpace="0" w:wrap="auto" w:vAnchor="margin" w:hAnchor="text" w:yAlign="inline"/>
              <w:rPr>
                <w:lang w:val="en-AU"/>
              </w:rPr>
            </w:pPr>
            <w:r w:rsidRPr="004B1C9B">
              <w:t>Child distress</w:t>
            </w:r>
          </w:p>
        </w:tc>
        <w:tc>
          <w:tcPr>
            <w:tcW w:w="1701" w:type="dxa"/>
            <w:tcBorders>
              <w:top w:val="nil"/>
              <w:bottom w:val="nil"/>
            </w:tcBorders>
            <w:shd w:val="clear" w:color="auto" w:fill="auto"/>
          </w:tcPr>
          <w:p w14:paraId="5BAABA85"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3FC258F5"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1DDB8446" w14:textId="77777777" w:rsidR="00ED687A" w:rsidRPr="004B1C9B" w:rsidRDefault="00ED687A" w:rsidP="00737915">
            <w:pPr>
              <w:pStyle w:val="GLTablebody"/>
              <w:framePr w:hSpace="0" w:wrap="auto" w:vAnchor="margin" w:hAnchor="text" w:yAlign="inline"/>
            </w:pPr>
            <w:r w:rsidRPr="004B1C9B">
              <w:t xml:space="preserve">Naveed </w:t>
            </w:r>
            <w:r>
              <w:t xml:space="preserve">et al., </w:t>
            </w:r>
            <w:r w:rsidRPr="004B1C9B">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096E4008" w14:textId="77777777" w:rsidR="00ED687A" w:rsidRPr="004B1C9B" w:rsidRDefault="00ED687A" w:rsidP="00737915">
            <w:pPr>
              <w:pStyle w:val="GLTablebody"/>
              <w:framePr w:hSpace="0" w:wrap="auto" w:vAnchor="margin" w:hAnchor="text" w:yAlign="inline"/>
              <w:rPr>
                <w:bCs/>
              </w:rPr>
            </w:pPr>
            <w:r w:rsidRPr="004B1C9B">
              <w:t>N=3</w:t>
            </w:r>
          </w:p>
        </w:tc>
        <w:tc>
          <w:tcPr>
            <w:tcW w:w="3402" w:type="dxa"/>
            <w:tcBorders>
              <w:top w:val="nil"/>
              <w:bottom w:val="nil"/>
            </w:tcBorders>
            <w:shd w:val="clear" w:color="auto" w:fill="77D1FF"/>
          </w:tcPr>
          <w:p w14:paraId="659B3B23" w14:textId="77777777" w:rsidR="00ED687A" w:rsidRPr="004B1C9B" w:rsidRDefault="00ED687A" w:rsidP="00737915">
            <w:pPr>
              <w:pStyle w:val="GLTablebody"/>
              <w:framePr w:hSpace="0" w:wrap="auto" w:vAnchor="margin" w:hAnchor="text" w:yAlign="inline"/>
            </w:pPr>
            <w:r w:rsidRPr="004B1C9B">
              <w:t>Moderate improvement</w:t>
            </w:r>
          </w:p>
        </w:tc>
      </w:tr>
      <w:tr w:rsidR="00ED687A" w:rsidRPr="00494532" w14:paraId="4F973E0E" w14:textId="77777777" w:rsidTr="000F5AB1">
        <w:tblPrEx>
          <w:tblBorders>
            <w:insideV w:val="none" w:sz="0" w:space="0" w:color="auto"/>
          </w:tblBorders>
        </w:tblPrEx>
        <w:tc>
          <w:tcPr>
            <w:tcW w:w="3529" w:type="dxa"/>
            <w:tcBorders>
              <w:top w:val="nil"/>
              <w:bottom w:val="nil"/>
            </w:tcBorders>
          </w:tcPr>
          <w:p w14:paraId="074A9D89" w14:textId="77777777" w:rsidR="00ED687A" w:rsidRPr="004B1C9B" w:rsidRDefault="00ED687A" w:rsidP="00737915">
            <w:pPr>
              <w:pStyle w:val="GLTablebody"/>
              <w:framePr w:hSpace="0" w:wrap="auto" w:vAnchor="margin" w:hAnchor="text" w:yAlign="inline"/>
              <w:rPr>
                <w:lang w:val="en-AU"/>
              </w:rPr>
            </w:pPr>
            <w:r w:rsidRPr="004B1C9B">
              <w:t>Self-regulation</w:t>
            </w:r>
          </w:p>
        </w:tc>
        <w:tc>
          <w:tcPr>
            <w:tcW w:w="1701" w:type="dxa"/>
            <w:tcBorders>
              <w:top w:val="nil"/>
              <w:bottom w:val="nil"/>
            </w:tcBorders>
            <w:shd w:val="clear" w:color="auto" w:fill="auto"/>
          </w:tcPr>
          <w:p w14:paraId="548A53AE"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59B91BEB"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2D70DAD1" w14:textId="77777777" w:rsidR="00ED687A" w:rsidRPr="004B1C9B" w:rsidRDefault="00ED687A" w:rsidP="00737915">
            <w:pPr>
              <w:pStyle w:val="GLTablebody"/>
              <w:framePr w:hSpace="0" w:wrap="auto" w:vAnchor="margin" w:hAnchor="text" w:yAlign="inline"/>
            </w:pPr>
            <w:r w:rsidRPr="004B1C9B">
              <w:t xml:space="preserve">Naveed </w:t>
            </w:r>
            <w:r>
              <w:t xml:space="preserve">et al., </w:t>
            </w:r>
            <w:r w:rsidRPr="004B1C9B">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5D875299" w14:textId="77777777" w:rsidR="00ED687A" w:rsidRPr="004B1C9B" w:rsidRDefault="00ED687A" w:rsidP="00737915">
            <w:pPr>
              <w:pStyle w:val="GLTablebody"/>
              <w:framePr w:hSpace="0" w:wrap="auto" w:vAnchor="margin" w:hAnchor="text" w:yAlign="inline"/>
              <w:rPr>
                <w:bCs/>
              </w:rPr>
            </w:pPr>
            <w:r w:rsidRPr="004B1C9B">
              <w:t>N=3</w:t>
            </w:r>
          </w:p>
        </w:tc>
        <w:tc>
          <w:tcPr>
            <w:tcW w:w="3402" w:type="dxa"/>
            <w:tcBorders>
              <w:top w:val="nil"/>
              <w:bottom w:val="nil"/>
            </w:tcBorders>
            <w:shd w:val="clear" w:color="auto" w:fill="77D1FF"/>
          </w:tcPr>
          <w:p w14:paraId="2B78AD25" w14:textId="77777777" w:rsidR="00ED687A" w:rsidRPr="004B1C9B" w:rsidRDefault="00ED687A" w:rsidP="00737915">
            <w:pPr>
              <w:pStyle w:val="GLTablebody"/>
              <w:framePr w:hSpace="0" w:wrap="auto" w:vAnchor="margin" w:hAnchor="text" w:yAlign="inline"/>
            </w:pPr>
            <w:r w:rsidRPr="004B1C9B">
              <w:t>Moderate improvement</w:t>
            </w:r>
          </w:p>
        </w:tc>
      </w:tr>
      <w:tr w:rsidR="00ED687A" w:rsidRPr="00494532" w14:paraId="65A32947" w14:textId="77777777" w:rsidTr="000F5AB1">
        <w:tblPrEx>
          <w:tblBorders>
            <w:insideV w:val="none" w:sz="0" w:space="0" w:color="auto"/>
          </w:tblBorders>
        </w:tblPrEx>
        <w:tc>
          <w:tcPr>
            <w:tcW w:w="3529" w:type="dxa"/>
            <w:tcBorders>
              <w:top w:val="nil"/>
              <w:bottom w:val="nil"/>
            </w:tcBorders>
          </w:tcPr>
          <w:p w14:paraId="78348237" w14:textId="77777777" w:rsidR="00ED687A" w:rsidRPr="004B1C9B" w:rsidRDefault="00ED687A" w:rsidP="00737915">
            <w:pPr>
              <w:pStyle w:val="GLTablebody"/>
              <w:framePr w:hSpace="0" w:wrap="auto" w:vAnchor="margin" w:hAnchor="text" w:yAlign="inline"/>
              <w:rPr>
                <w:lang w:val="en-AU"/>
              </w:rPr>
            </w:pPr>
            <w:r w:rsidRPr="004B1C9B">
              <w:t xml:space="preserve">Hyperactivity </w:t>
            </w:r>
            <w:r w:rsidRPr="004B1C9B">
              <w:rPr>
                <w:i/>
                <w:iCs/>
              </w:rPr>
              <w:t>(parent-rated)</w:t>
            </w:r>
          </w:p>
        </w:tc>
        <w:tc>
          <w:tcPr>
            <w:tcW w:w="1701" w:type="dxa"/>
            <w:tcBorders>
              <w:top w:val="nil"/>
              <w:bottom w:val="nil"/>
            </w:tcBorders>
            <w:shd w:val="clear" w:color="auto" w:fill="auto"/>
          </w:tcPr>
          <w:p w14:paraId="11745DBC"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383CC28C" w14:textId="77777777" w:rsidR="00ED687A" w:rsidRPr="004B1C9B" w:rsidRDefault="00ED687A" w:rsidP="00737915">
            <w:pPr>
              <w:pStyle w:val="GLTablebody"/>
              <w:framePr w:hSpace="0" w:wrap="auto" w:vAnchor="margin" w:hAnchor="text" w:yAlign="inline"/>
              <w:rPr>
                <w:highlight w:val="yellow"/>
              </w:rPr>
            </w:pPr>
            <w:r w:rsidRPr="004B1C9B">
              <w:t>2 – 18</w:t>
            </w:r>
          </w:p>
        </w:tc>
        <w:tc>
          <w:tcPr>
            <w:tcW w:w="2552" w:type="dxa"/>
            <w:tcBorders>
              <w:top w:val="nil"/>
              <w:bottom w:val="nil"/>
            </w:tcBorders>
            <w:shd w:val="clear" w:color="auto" w:fill="auto"/>
          </w:tcPr>
          <w:p w14:paraId="0E00591E" w14:textId="77777777" w:rsidR="00ED687A" w:rsidRPr="004B1C9B" w:rsidRDefault="00ED687A" w:rsidP="00737915">
            <w:pPr>
              <w:pStyle w:val="GLTablebody"/>
              <w:framePr w:hSpace="0" w:wrap="auto" w:vAnchor="margin" w:hAnchor="text" w:yAlign="inline"/>
            </w:pPr>
            <w:r w:rsidRPr="004B1C9B">
              <w:t xml:space="preserve">Tarver </w:t>
            </w:r>
            <w:r>
              <w:t xml:space="preserve">et al., </w:t>
            </w:r>
            <w:r w:rsidRPr="004B1C9B">
              <w:t xml:space="preserve">(2019) </w:t>
            </w:r>
            <w: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instrText xml:space="preserve"> ADDIN EN.CITE </w:instrText>
            </w:r>
            <w: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instrText xml:space="preserve"> ADDIN EN.CITE.DATA </w:instrText>
            </w:r>
            <w:r>
              <w:fldChar w:fldCharType="end"/>
            </w:r>
            <w:r>
              <w:fldChar w:fldCharType="separate"/>
            </w:r>
            <w:r>
              <w:rPr>
                <w:noProof/>
              </w:rPr>
              <w:t>[</w:t>
            </w:r>
            <w:hyperlink w:anchor="_ENREF_42" w:tooltip="Tarver, 2019 #237" w:history="1">
              <w:r>
                <w:rPr>
                  <w:noProof/>
                </w:rPr>
                <w:t>42</w:t>
              </w:r>
            </w:hyperlink>
            <w:r>
              <w:rPr>
                <w:noProof/>
              </w:rPr>
              <w:t>]</w:t>
            </w:r>
            <w:r>
              <w:fldChar w:fldCharType="end"/>
            </w:r>
          </w:p>
        </w:tc>
        <w:tc>
          <w:tcPr>
            <w:tcW w:w="1134" w:type="dxa"/>
            <w:tcBorders>
              <w:top w:val="nil"/>
              <w:bottom w:val="nil"/>
            </w:tcBorders>
          </w:tcPr>
          <w:p w14:paraId="3E6788B9" w14:textId="77777777" w:rsidR="00ED687A" w:rsidRPr="004B1C9B" w:rsidRDefault="00ED687A" w:rsidP="00737915">
            <w:pPr>
              <w:pStyle w:val="GLTablebody"/>
              <w:framePr w:hSpace="0" w:wrap="auto" w:vAnchor="margin" w:hAnchor="text" w:yAlign="inline"/>
              <w:rPr>
                <w:bCs/>
              </w:rPr>
            </w:pPr>
            <w:r w:rsidRPr="004B1C9B">
              <w:t>N=3</w:t>
            </w:r>
          </w:p>
        </w:tc>
        <w:tc>
          <w:tcPr>
            <w:tcW w:w="3402" w:type="dxa"/>
            <w:tcBorders>
              <w:top w:val="nil"/>
              <w:bottom w:val="nil"/>
            </w:tcBorders>
            <w:shd w:val="clear" w:color="auto" w:fill="FFFE9D"/>
          </w:tcPr>
          <w:p w14:paraId="24F4FD39" w14:textId="77777777" w:rsidR="00ED687A" w:rsidRPr="004B1C9B" w:rsidRDefault="00ED687A" w:rsidP="00737915">
            <w:pPr>
              <w:pStyle w:val="GLTablebody"/>
              <w:framePr w:hSpace="0" w:wrap="auto" w:vAnchor="margin" w:hAnchor="text" w:yAlign="inline"/>
            </w:pPr>
            <w:r w:rsidRPr="004B1C9B">
              <w:t xml:space="preserve">Small improvement </w:t>
            </w:r>
          </w:p>
        </w:tc>
      </w:tr>
      <w:tr w:rsidR="00ED687A" w:rsidRPr="00494532" w14:paraId="5DA0CF1B" w14:textId="77777777" w:rsidTr="000F5AB1">
        <w:tblPrEx>
          <w:tblBorders>
            <w:insideV w:val="none" w:sz="0" w:space="0" w:color="auto"/>
          </w:tblBorders>
        </w:tblPrEx>
        <w:tc>
          <w:tcPr>
            <w:tcW w:w="3529" w:type="dxa"/>
            <w:tcBorders>
              <w:top w:val="nil"/>
              <w:bottom w:val="nil"/>
            </w:tcBorders>
          </w:tcPr>
          <w:p w14:paraId="3F738420" w14:textId="77777777" w:rsidR="00ED687A" w:rsidRPr="004B1C9B" w:rsidRDefault="00ED687A" w:rsidP="00737915">
            <w:pPr>
              <w:pStyle w:val="GLTablebody"/>
              <w:framePr w:hSpace="0" w:wrap="auto" w:vAnchor="margin" w:hAnchor="text" w:yAlign="inline"/>
            </w:pPr>
            <w:r w:rsidRPr="004B1C9B">
              <w:t>Maladaptive behaviour</w:t>
            </w:r>
          </w:p>
        </w:tc>
        <w:tc>
          <w:tcPr>
            <w:tcW w:w="1701" w:type="dxa"/>
            <w:tcBorders>
              <w:top w:val="nil"/>
              <w:bottom w:val="nil"/>
            </w:tcBorders>
            <w:shd w:val="clear" w:color="auto" w:fill="auto"/>
          </w:tcPr>
          <w:p w14:paraId="4DA098B7" w14:textId="77777777" w:rsidR="00ED687A" w:rsidRPr="004B1C9B" w:rsidRDefault="00ED687A" w:rsidP="00737915">
            <w:pPr>
              <w:pStyle w:val="GLTablebody"/>
              <w:framePr w:hSpace="0" w:wrap="auto" w:vAnchor="margin" w:hAnchor="text" w:yAlign="inline"/>
            </w:pPr>
            <w:r w:rsidRPr="004B1C9B">
              <w:t>Parents</w:t>
            </w:r>
          </w:p>
        </w:tc>
        <w:tc>
          <w:tcPr>
            <w:tcW w:w="1134" w:type="dxa"/>
            <w:tcBorders>
              <w:top w:val="nil"/>
              <w:bottom w:val="nil"/>
            </w:tcBorders>
            <w:shd w:val="clear" w:color="auto" w:fill="auto"/>
          </w:tcPr>
          <w:p w14:paraId="250F7D33" w14:textId="77777777" w:rsidR="00ED687A" w:rsidRPr="004B1C9B" w:rsidRDefault="00ED687A" w:rsidP="00737915">
            <w:pPr>
              <w:pStyle w:val="GLTablebody"/>
              <w:framePr w:hSpace="0" w:wrap="auto" w:vAnchor="margin" w:hAnchor="text" w:yAlign="inline"/>
            </w:pPr>
            <w:r w:rsidRPr="004B1C9B">
              <w:t>1 – 6</w:t>
            </w:r>
          </w:p>
        </w:tc>
        <w:tc>
          <w:tcPr>
            <w:tcW w:w="2552" w:type="dxa"/>
            <w:tcBorders>
              <w:top w:val="nil"/>
              <w:bottom w:val="nil"/>
            </w:tcBorders>
            <w:shd w:val="clear" w:color="auto" w:fill="auto"/>
          </w:tcPr>
          <w:p w14:paraId="5E42C366" w14:textId="77777777" w:rsidR="00ED687A" w:rsidRPr="004B1C9B" w:rsidRDefault="00ED687A" w:rsidP="00737915">
            <w:pPr>
              <w:pStyle w:val="GLTablebody"/>
              <w:framePr w:hSpace="0" w:wrap="auto" w:vAnchor="margin" w:hAnchor="text" w:yAlign="inline"/>
            </w:pPr>
            <w:proofErr w:type="spellStart"/>
            <w:r w:rsidRPr="004B1C9B">
              <w:rPr>
                <w:lang w:val="en-AU"/>
              </w:rPr>
              <w:t>Oono</w:t>
            </w:r>
            <w:proofErr w:type="spellEnd"/>
            <w:r w:rsidRPr="004B1C9B">
              <w:rPr>
                <w:lang w:val="en-AU"/>
              </w:rPr>
              <w:t xml:space="preserve"> </w:t>
            </w:r>
            <w:r>
              <w:rPr>
                <w:lang w:val="en-AU"/>
              </w:rPr>
              <w:t xml:space="preserve">et al., </w:t>
            </w:r>
            <w:r w:rsidRPr="004B1C9B">
              <w:rPr>
                <w:lang w:val="en-AU"/>
              </w:rPr>
              <w:t>(2013)</w:t>
            </w:r>
            <w:r w:rsidRPr="004B1C9B">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Pr>
                  <w:noProof/>
                </w:rPr>
                <w:t>17</w:t>
              </w:r>
            </w:hyperlink>
            <w:r>
              <w:rPr>
                <w:noProof/>
              </w:rPr>
              <w:t>]</w:t>
            </w:r>
            <w:r>
              <w:fldChar w:fldCharType="end"/>
            </w:r>
          </w:p>
        </w:tc>
        <w:tc>
          <w:tcPr>
            <w:tcW w:w="1134" w:type="dxa"/>
            <w:tcBorders>
              <w:top w:val="nil"/>
              <w:bottom w:val="nil"/>
            </w:tcBorders>
          </w:tcPr>
          <w:p w14:paraId="424F10E6" w14:textId="77777777" w:rsidR="00ED687A" w:rsidRPr="004B1C9B" w:rsidRDefault="00ED687A" w:rsidP="00737915">
            <w:pPr>
              <w:pStyle w:val="GLTablebody"/>
              <w:framePr w:hSpace="0" w:wrap="auto" w:vAnchor="margin" w:hAnchor="text" w:yAlign="inline"/>
              <w:rPr>
                <w:bCs/>
              </w:rPr>
            </w:pPr>
            <w:r w:rsidRPr="004B1C9B">
              <w:t>N=4</w:t>
            </w:r>
          </w:p>
        </w:tc>
        <w:tc>
          <w:tcPr>
            <w:tcW w:w="3402" w:type="dxa"/>
            <w:tcBorders>
              <w:top w:val="nil"/>
              <w:bottom w:val="nil"/>
            </w:tcBorders>
            <w:shd w:val="clear" w:color="auto" w:fill="auto"/>
          </w:tcPr>
          <w:p w14:paraId="6E481028" w14:textId="77777777" w:rsidR="00ED687A" w:rsidRPr="004B1C9B" w:rsidRDefault="00ED687A" w:rsidP="00737915">
            <w:pPr>
              <w:pStyle w:val="GLTablebody"/>
              <w:framePr w:hSpace="0" w:wrap="auto" w:vAnchor="margin" w:hAnchor="text" w:yAlign="inline"/>
            </w:pPr>
            <w:r w:rsidRPr="004B1C9B">
              <w:t xml:space="preserve">No improvement  </w:t>
            </w:r>
          </w:p>
        </w:tc>
      </w:tr>
      <w:tr w:rsidR="00ED687A" w:rsidRPr="00494532" w14:paraId="267D362F" w14:textId="77777777" w:rsidTr="000F5AB1">
        <w:tblPrEx>
          <w:tblBorders>
            <w:insideV w:val="none" w:sz="0" w:space="0" w:color="auto"/>
          </w:tblBorders>
        </w:tblPrEx>
        <w:tc>
          <w:tcPr>
            <w:tcW w:w="3529" w:type="dxa"/>
            <w:tcBorders>
              <w:top w:val="nil"/>
              <w:bottom w:val="nil"/>
            </w:tcBorders>
          </w:tcPr>
          <w:p w14:paraId="7D363352" w14:textId="77777777" w:rsidR="00ED687A" w:rsidRPr="004B1C9B" w:rsidRDefault="00ED687A" w:rsidP="00737915">
            <w:pPr>
              <w:pStyle w:val="GLTablebody"/>
              <w:framePr w:hSpace="0" w:wrap="auto" w:vAnchor="margin" w:hAnchor="text" w:yAlign="inline"/>
              <w:rPr>
                <w:lang w:val="en-AU"/>
              </w:rPr>
            </w:pPr>
            <w:r w:rsidRPr="004B1C9B">
              <w:t xml:space="preserve">Disruptive behaviour </w:t>
            </w:r>
            <w:r w:rsidRPr="004B1C9B">
              <w:rPr>
                <w:i/>
                <w:iCs/>
              </w:rPr>
              <w:t>(parent-rated)</w:t>
            </w:r>
          </w:p>
        </w:tc>
        <w:tc>
          <w:tcPr>
            <w:tcW w:w="1701" w:type="dxa"/>
            <w:tcBorders>
              <w:top w:val="nil"/>
              <w:bottom w:val="nil"/>
            </w:tcBorders>
            <w:shd w:val="clear" w:color="auto" w:fill="auto"/>
          </w:tcPr>
          <w:p w14:paraId="235BBBF0"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nil"/>
            </w:tcBorders>
            <w:shd w:val="clear" w:color="auto" w:fill="auto"/>
          </w:tcPr>
          <w:p w14:paraId="1145B670" w14:textId="77777777" w:rsidR="00ED687A" w:rsidRPr="004B1C9B" w:rsidRDefault="00ED687A" w:rsidP="00737915">
            <w:pPr>
              <w:pStyle w:val="GLTablebody"/>
              <w:framePr w:hSpace="0" w:wrap="auto" w:vAnchor="margin" w:hAnchor="text" w:yAlign="inline"/>
              <w:rPr>
                <w:highlight w:val="yellow"/>
              </w:rPr>
            </w:pPr>
            <w:r w:rsidRPr="004B1C9B">
              <w:t>2 – 17</w:t>
            </w:r>
          </w:p>
        </w:tc>
        <w:tc>
          <w:tcPr>
            <w:tcW w:w="2552" w:type="dxa"/>
            <w:tcBorders>
              <w:top w:val="nil"/>
              <w:bottom w:val="nil"/>
            </w:tcBorders>
            <w:shd w:val="clear" w:color="auto" w:fill="auto"/>
          </w:tcPr>
          <w:p w14:paraId="3A74AEC5" w14:textId="77777777" w:rsidR="00ED687A" w:rsidRPr="004B1C9B" w:rsidRDefault="00ED687A" w:rsidP="00737915">
            <w:pPr>
              <w:pStyle w:val="GLTablebody"/>
              <w:framePr w:hSpace="0" w:wrap="auto" w:vAnchor="margin" w:hAnchor="text" w:yAlign="inline"/>
            </w:pPr>
            <w:r w:rsidRPr="004B1C9B">
              <w:t xml:space="preserve">Conrad </w:t>
            </w:r>
            <w:r>
              <w:t xml:space="preserve">et al., </w:t>
            </w:r>
            <w:r w:rsidRPr="004B1C9B">
              <w:t xml:space="preserve">(2021) </w:t>
            </w:r>
            <w:r>
              <w:fldChar w:fldCharType="begin"/>
            </w:r>
            <w: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fldChar w:fldCharType="separate"/>
            </w:r>
            <w:r>
              <w:rPr>
                <w:noProof/>
              </w:rPr>
              <w:t>[</w:t>
            </w:r>
            <w:hyperlink w:anchor="_ENREF_43" w:tooltip="Conrad, 2021 #6" w:history="1">
              <w:r>
                <w:rPr>
                  <w:noProof/>
                </w:rPr>
                <w:t>43</w:t>
              </w:r>
            </w:hyperlink>
            <w:r>
              <w:rPr>
                <w:noProof/>
              </w:rPr>
              <w:t>]</w:t>
            </w:r>
            <w:r>
              <w:fldChar w:fldCharType="end"/>
            </w:r>
          </w:p>
        </w:tc>
        <w:tc>
          <w:tcPr>
            <w:tcW w:w="1134" w:type="dxa"/>
            <w:tcBorders>
              <w:top w:val="nil"/>
              <w:bottom w:val="nil"/>
            </w:tcBorders>
          </w:tcPr>
          <w:p w14:paraId="29618B5E" w14:textId="77777777" w:rsidR="00ED687A" w:rsidRPr="004B1C9B" w:rsidRDefault="00ED687A" w:rsidP="00737915">
            <w:pPr>
              <w:pStyle w:val="GLTablebody"/>
              <w:framePr w:hSpace="0" w:wrap="auto" w:vAnchor="margin" w:hAnchor="text" w:yAlign="inline"/>
              <w:rPr>
                <w:bCs/>
              </w:rPr>
            </w:pPr>
            <w:r w:rsidRPr="004B1C9B">
              <w:t>N=7</w:t>
            </w:r>
          </w:p>
        </w:tc>
        <w:tc>
          <w:tcPr>
            <w:tcW w:w="3402" w:type="dxa"/>
            <w:tcBorders>
              <w:top w:val="nil"/>
              <w:bottom w:val="nil"/>
            </w:tcBorders>
            <w:shd w:val="clear" w:color="auto" w:fill="61E358"/>
          </w:tcPr>
          <w:p w14:paraId="1E2C59C9" w14:textId="77777777" w:rsidR="00ED687A" w:rsidRPr="004B1C9B" w:rsidRDefault="00ED687A" w:rsidP="00737915">
            <w:pPr>
              <w:pStyle w:val="GLTablebody"/>
              <w:framePr w:hSpace="0" w:wrap="auto" w:vAnchor="margin" w:hAnchor="text" w:yAlign="inline"/>
            </w:pPr>
            <w:r w:rsidRPr="004B1C9B">
              <w:t>Large improvement</w:t>
            </w:r>
          </w:p>
        </w:tc>
      </w:tr>
      <w:tr w:rsidR="00ED687A" w:rsidRPr="00494532" w14:paraId="2FE500D4" w14:textId="77777777" w:rsidTr="000F5AB1">
        <w:tblPrEx>
          <w:tblBorders>
            <w:insideV w:val="none" w:sz="0" w:space="0" w:color="auto"/>
          </w:tblBorders>
        </w:tblPrEx>
        <w:tc>
          <w:tcPr>
            <w:tcW w:w="3529" w:type="dxa"/>
            <w:tcBorders>
              <w:top w:val="nil"/>
              <w:bottom w:val="single" w:sz="12" w:space="0" w:color="4472C4" w:themeColor="accent1"/>
            </w:tcBorders>
          </w:tcPr>
          <w:p w14:paraId="2C946B76" w14:textId="77777777" w:rsidR="00ED687A" w:rsidRPr="004B1C9B" w:rsidRDefault="00ED687A" w:rsidP="00737915">
            <w:pPr>
              <w:pStyle w:val="GLTablebody"/>
              <w:framePr w:hSpace="0" w:wrap="auto" w:vAnchor="margin" w:hAnchor="text" w:yAlign="inline"/>
              <w:rPr>
                <w:lang w:val="en-AU"/>
              </w:rPr>
            </w:pPr>
            <w:r w:rsidRPr="004B1C9B">
              <w:t xml:space="preserve">Disruptive behaviour </w:t>
            </w:r>
            <w:r w:rsidRPr="004B1C9B">
              <w:rPr>
                <w:i/>
                <w:iCs/>
              </w:rPr>
              <w:t>(parent-rated)</w:t>
            </w:r>
          </w:p>
        </w:tc>
        <w:tc>
          <w:tcPr>
            <w:tcW w:w="1701" w:type="dxa"/>
            <w:tcBorders>
              <w:top w:val="nil"/>
              <w:bottom w:val="single" w:sz="12" w:space="0" w:color="4472C4" w:themeColor="accent1"/>
            </w:tcBorders>
            <w:shd w:val="clear" w:color="auto" w:fill="auto"/>
          </w:tcPr>
          <w:p w14:paraId="54EB6528" w14:textId="77777777" w:rsidR="00ED687A" w:rsidRPr="004B1C9B" w:rsidRDefault="00ED687A" w:rsidP="00737915">
            <w:pPr>
              <w:pStyle w:val="GLTablebody"/>
              <w:framePr w:hSpace="0" w:wrap="auto" w:vAnchor="margin" w:hAnchor="text" w:yAlign="inline"/>
              <w:rPr>
                <w:highlight w:val="yellow"/>
              </w:rPr>
            </w:pPr>
            <w:r w:rsidRPr="004B1C9B">
              <w:t>Parents</w:t>
            </w:r>
          </w:p>
        </w:tc>
        <w:tc>
          <w:tcPr>
            <w:tcW w:w="1134" w:type="dxa"/>
            <w:tcBorders>
              <w:top w:val="nil"/>
              <w:bottom w:val="single" w:sz="12" w:space="0" w:color="4472C4" w:themeColor="accent1"/>
            </w:tcBorders>
            <w:shd w:val="clear" w:color="auto" w:fill="auto"/>
          </w:tcPr>
          <w:p w14:paraId="6594A0D2" w14:textId="77777777" w:rsidR="00ED687A" w:rsidRPr="004B1C9B" w:rsidRDefault="00ED687A" w:rsidP="00737915">
            <w:pPr>
              <w:pStyle w:val="GLTablebody"/>
              <w:framePr w:hSpace="0" w:wrap="auto" w:vAnchor="margin" w:hAnchor="text" w:yAlign="inline"/>
              <w:rPr>
                <w:highlight w:val="yellow"/>
              </w:rPr>
            </w:pPr>
            <w:r w:rsidRPr="004B1C9B">
              <w:t>2 – 18</w:t>
            </w:r>
          </w:p>
        </w:tc>
        <w:tc>
          <w:tcPr>
            <w:tcW w:w="2552" w:type="dxa"/>
            <w:tcBorders>
              <w:top w:val="nil"/>
              <w:bottom w:val="single" w:sz="12" w:space="0" w:color="4472C4" w:themeColor="accent1"/>
            </w:tcBorders>
            <w:shd w:val="clear" w:color="auto" w:fill="auto"/>
          </w:tcPr>
          <w:p w14:paraId="11EA8AB5" w14:textId="77777777" w:rsidR="00ED687A" w:rsidRPr="004B1C9B" w:rsidRDefault="00ED687A" w:rsidP="00737915">
            <w:pPr>
              <w:pStyle w:val="GLTablebody"/>
              <w:framePr w:hSpace="0" w:wrap="auto" w:vAnchor="margin" w:hAnchor="text" w:yAlign="inline"/>
            </w:pPr>
            <w:r w:rsidRPr="004B1C9B">
              <w:t xml:space="preserve">Tarver </w:t>
            </w:r>
            <w:r>
              <w:t xml:space="preserve">et al., </w:t>
            </w:r>
            <w:r w:rsidRPr="004B1C9B">
              <w:t xml:space="preserve">(2019) </w:t>
            </w:r>
            <w: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instrText xml:space="preserve"> ADDIN EN.CITE </w:instrText>
            </w:r>
            <w: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instrText xml:space="preserve"> ADDIN EN.CITE.DATA </w:instrText>
            </w:r>
            <w:r>
              <w:fldChar w:fldCharType="end"/>
            </w:r>
            <w:r>
              <w:fldChar w:fldCharType="separate"/>
            </w:r>
            <w:r>
              <w:rPr>
                <w:noProof/>
              </w:rPr>
              <w:t>[</w:t>
            </w:r>
            <w:hyperlink w:anchor="_ENREF_42" w:tooltip="Tarver, 2019 #237" w:history="1">
              <w:r>
                <w:rPr>
                  <w:noProof/>
                </w:rPr>
                <w:t>42</w:t>
              </w:r>
            </w:hyperlink>
            <w:r>
              <w:rPr>
                <w:noProof/>
              </w:rPr>
              <w:t>]</w:t>
            </w:r>
            <w:r>
              <w:fldChar w:fldCharType="end"/>
            </w:r>
          </w:p>
        </w:tc>
        <w:tc>
          <w:tcPr>
            <w:tcW w:w="1134" w:type="dxa"/>
            <w:tcBorders>
              <w:top w:val="nil"/>
              <w:bottom w:val="single" w:sz="12" w:space="0" w:color="4472C4" w:themeColor="accent1"/>
            </w:tcBorders>
          </w:tcPr>
          <w:p w14:paraId="6DD8033D" w14:textId="77777777" w:rsidR="00ED687A" w:rsidRPr="004B1C9B" w:rsidRDefault="00ED687A" w:rsidP="00737915">
            <w:pPr>
              <w:pStyle w:val="GLTablebody"/>
              <w:framePr w:hSpace="0" w:wrap="auto" w:vAnchor="margin" w:hAnchor="text" w:yAlign="inline"/>
              <w:rPr>
                <w:bCs/>
              </w:rPr>
            </w:pPr>
            <w:r w:rsidRPr="004B1C9B">
              <w:t>N=9</w:t>
            </w:r>
          </w:p>
        </w:tc>
        <w:tc>
          <w:tcPr>
            <w:tcW w:w="3402" w:type="dxa"/>
            <w:tcBorders>
              <w:top w:val="nil"/>
              <w:bottom w:val="single" w:sz="12" w:space="0" w:color="4472C4" w:themeColor="accent1"/>
            </w:tcBorders>
            <w:shd w:val="clear" w:color="auto" w:fill="77D1FF"/>
          </w:tcPr>
          <w:p w14:paraId="130131ED" w14:textId="77777777" w:rsidR="00ED687A" w:rsidRPr="004B1C9B" w:rsidRDefault="00ED687A" w:rsidP="00737915">
            <w:pPr>
              <w:pStyle w:val="GLTablebody"/>
              <w:framePr w:hSpace="0" w:wrap="auto" w:vAnchor="margin" w:hAnchor="text" w:yAlign="inline"/>
            </w:pPr>
            <w:r w:rsidRPr="004B1C9B">
              <w:t>Moderate improvement</w:t>
            </w:r>
          </w:p>
        </w:tc>
      </w:tr>
    </w:tbl>
    <w:p w14:paraId="7F5D9389" w14:textId="77777777" w:rsidR="00ED687A" w:rsidRPr="0031743F" w:rsidRDefault="00ED687A" w:rsidP="00ED687A">
      <w:pPr>
        <w:pStyle w:val="GLTableheading"/>
        <w:framePr w:wrap="around" w:hAnchor="page" w:x="1453" w:y="695"/>
        <w:rPr>
          <w:sz w:val="18"/>
          <w:szCs w:val="18"/>
        </w:rPr>
      </w:pPr>
    </w:p>
    <w:p w14:paraId="43F1FCC2" w14:textId="77777777" w:rsidR="00ED687A" w:rsidRDefault="00ED687A" w:rsidP="00ED687A">
      <w:pPr>
        <w:rPr>
          <w:rFonts w:asciiTheme="minorHAnsi" w:hAnsiTheme="minorHAnsi" w:cstheme="minorHAnsi"/>
        </w:rPr>
      </w:pPr>
    </w:p>
    <w:p w14:paraId="285AC790" w14:textId="77777777" w:rsidR="007278B4" w:rsidRDefault="007278B4" w:rsidP="00ED687A">
      <w:pPr>
        <w:rPr>
          <w:rFonts w:asciiTheme="minorHAnsi" w:hAnsiTheme="minorHAnsi" w:cstheme="minorHAnsi"/>
        </w:rPr>
        <w:sectPr w:rsidR="007278B4" w:rsidSect="00E54538">
          <w:endnotePr>
            <w:numFmt w:val="decimal"/>
          </w:endnotePr>
          <w:pgSz w:w="16820" w:h="11900" w:orient="landscape" w:code="9"/>
          <w:pgMar w:top="1418" w:right="1418" w:bottom="1418" w:left="1418" w:header="567" w:footer="425" w:gutter="284"/>
          <w:pgNumType w:start="31"/>
          <w:cols w:space="720"/>
          <w:docGrid w:linePitch="326"/>
        </w:sectPr>
      </w:pPr>
    </w:p>
    <w:p w14:paraId="6F4BF9B8" w14:textId="18FC61A1" w:rsidR="007278B4" w:rsidRDefault="007278B4" w:rsidP="00E578F1">
      <w:pPr>
        <w:pStyle w:val="GLBodytext"/>
        <w:sectPr w:rsidR="007278B4" w:rsidSect="00ED687A">
          <w:endnotePr>
            <w:numFmt w:val="decimal"/>
          </w:endnotePr>
          <w:pgSz w:w="16820" w:h="11900" w:orient="landscape" w:code="9"/>
          <w:pgMar w:top="1418" w:right="1418" w:bottom="1418" w:left="1418" w:header="567" w:footer="425" w:gutter="284"/>
          <w:cols w:space="720"/>
          <w:docGrid w:linePitch="326"/>
        </w:sectPr>
      </w:pPr>
    </w:p>
    <w:p w14:paraId="7C9A9F78" w14:textId="7078CA9B" w:rsidR="00A616B9" w:rsidRPr="00AE45D7" w:rsidRDefault="00A616B9" w:rsidP="00A616B9">
      <w:pPr>
        <w:pStyle w:val="GLTableheading"/>
        <w:framePr w:wrap="around" w:y="1"/>
      </w:pPr>
      <w:bookmarkStart w:id="679" w:name="_Toc129798589"/>
      <w:r w:rsidRPr="00AE45D7">
        <w:t xml:space="preserve">Table 2.3: Summary of the impact of </w:t>
      </w:r>
      <w:r>
        <w:t>parent-</w:t>
      </w:r>
      <w:r w:rsidRPr="00AE45D7">
        <w:t xml:space="preserve">mediated </w:t>
      </w:r>
      <w:r>
        <w:t>approaches</w:t>
      </w:r>
      <w:r w:rsidRPr="00AE45D7">
        <w:t xml:space="preserve"> on </w:t>
      </w:r>
      <w:r>
        <w:t>outcomes</w:t>
      </w:r>
      <w:r w:rsidR="00CE6C83">
        <w:t xml:space="preserve"> reported in effectiveness studies</w:t>
      </w:r>
      <w:r>
        <w:t xml:space="preserve"> (continued)</w:t>
      </w:r>
      <w:bookmarkEnd w:id="679"/>
      <w:r w:rsidRPr="00AE45D7">
        <w:t xml:space="preserve"> </w:t>
      </w:r>
    </w:p>
    <w:p w14:paraId="0B062FC6" w14:textId="77777777" w:rsidR="00ED687A" w:rsidRPr="00AE45D7" w:rsidRDefault="00ED687A" w:rsidP="00ED687A">
      <w:pPr>
        <w:rPr>
          <w:rFonts w:asciiTheme="minorHAnsi" w:hAnsiTheme="minorHAnsi" w:cstheme="minorHAnsi"/>
        </w:rPr>
      </w:pPr>
    </w:p>
    <w:tbl>
      <w:tblPr>
        <w:tblpPr w:leftFromText="180" w:rightFromText="180" w:vertAnchor="text" w:horzAnchor="margin" w:tblpY="600"/>
        <w:tblW w:w="13310"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4A0" w:firstRow="1" w:lastRow="0" w:firstColumn="1" w:lastColumn="0" w:noHBand="0" w:noVBand="1"/>
      </w:tblPr>
      <w:tblGrid>
        <w:gridCol w:w="3529"/>
        <w:gridCol w:w="1701"/>
        <w:gridCol w:w="992"/>
        <w:gridCol w:w="2410"/>
        <w:gridCol w:w="1134"/>
        <w:gridCol w:w="3544"/>
      </w:tblGrid>
      <w:tr w:rsidR="00ED687A" w:rsidRPr="00AE45D7" w14:paraId="6DEE1125" w14:textId="77777777" w:rsidTr="00ED687A">
        <w:tc>
          <w:tcPr>
            <w:tcW w:w="3529" w:type="dxa"/>
            <w:tcBorders>
              <w:top w:val="single" w:sz="12" w:space="0" w:color="4472C4" w:themeColor="accent1"/>
              <w:bottom w:val="single" w:sz="12" w:space="0" w:color="4472C4" w:themeColor="accent1"/>
            </w:tcBorders>
            <w:shd w:val="clear" w:color="auto" w:fill="D9E2F3" w:themeFill="accent1" w:themeFillTint="33"/>
          </w:tcPr>
          <w:p w14:paraId="364D7B96" w14:textId="77777777" w:rsidR="00ED687A" w:rsidRPr="004F1E4A" w:rsidRDefault="00ED687A" w:rsidP="00ED687A">
            <w:pPr>
              <w:keepNext/>
              <w:spacing w:before="120" w:after="120"/>
              <w:rPr>
                <w:rFonts w:asciiTheme="minorHAnsi" w:hAnsiTheme="minorHAnsi" w:cstheme="minorHAnsi"/>
                <w:b/>
                <w:sz w:val="20"/>
                <w:szCs w:val="20"/>
              </w:rPr>
            </w:pPr>
            <w:r w:rsidRPr="004F1E4A">
              <w:rPr>
                <w:rFonts w:asciiTheme="minorHAnsi" w:hAnsiTheme="minorHAnsi" w:cstheme="minorHAnsi"/>
                <w:b/>
                <w:color w:val="000000"/>
                <w:sz w:val="20"/>
                <w:szCs w:val="20"/>
              </w:rPr>
              <w:t>Outcome (reported by)</w:t>
            </w:r>
          </w:p>
        </w:tc>
        <w:tc>
          <w:tcPr>
            <w:tcW w:w="1701" w:type="dxa"/>
            <w:tcBorders>
              <w:top w:val="single" w:sz="12" w:space="0" w:color="4472C4" w:themeColor="accent1"/>
              <w:bottom w:val="single" w:sz="12" w:space="0" w:color="4472C4" w:themeColor="accent1"/>
            </w:tcBorders>
            <w:shd w:val="clear" w:color="auto" w:fill="D9E2F3" w:themeFill="accent1" w:themeFillTint="33"/>
          </w:tcPr>
          <w:p w14:paraId="558AFBC3" w14:textId="77777777" w:rsidR="00ED687A" w:rsidRPr="004F1E4A" w:rsidRDefault="00ED687A" w:rsidP="00ED687A">
            <w:pPr>
              <w:keepNext/>
              <w:spacing w:before="120" w:after="120"/>
              <w:rPr>
                <w:rFonts w:asciiTheme="minorHAnsi" w:hAnsiTheme="minorHAnsi" w:cstheme="minorHAnsi"/>
                <w:b/>
                <w:color w:val="000000"/>
                <w:sz w:val="20"/>
                <w:szCs w:val="20"/>
              </w:rPr>
            </w:pPr>
            <w:r w:rsidRPr="004F1E4A">
              <w:rPr>
                <w:rFonts w:asciiTheme="minorHAnsi" w:hAnsiTheme="minorHAnsi" w:cstheme="minorHAnsi"/>
                <w:b/>
                <w:color w:val="000000"/>
                <w:sz w:val="20"/>
                <w:szCs w:val="20"/>
              </w:rPr>
              <w:t xml:space="preserve">Mediated by </w:t>
            </w:r>
          </w:p>
        </w:tc>
        <w:tc>
          <w:tcPr>
            <w:tcW w:w="992" w:type="dxa"/>
            <w:tcBorders>
              <w:top w:val="single" w:sz="12" w:space="0" w:color="4472C4" w:themeColor="accent1"/>
              <w:bottom w:val="single" w:sz="12" w:space="0" w:color="4472C4" w:themeColor="accent1"/>
            </w:tcBorders>
            <w:shd w:val="clear" w:color="auto" w:fill="D9E2F3" w:themeFill="accent1" w:themeFillTint="33"/>
          </w:tcPr>
          <w:p w14:paraId="4FE9529D" w14:textId="77777777" w:rsidR="00ED687A" w:rsidRPr="004F1E4A" w:rsidRDefault="00ED687A" w:rsidP="00ED687A">
            <w:pPr>
              <w:keepNext/>
              <w:spacing w:before="120" w:after="120"/>
              <w:rPr>
                <w:rFonts w:asciiTheme="minorHAnsi" w:hAnsiTheme="minorHAnsi" w:cstheme="minorHAnsi"/>
                <w:b/>
                <w:color w:val="000000"/>
                <w:sz w:val="20"/>
                <w:szCs w:val="20"/>
              </w:rPr>
            </w:pPr>
            <w:r w:rsidRPr="004F1E4A">
              <w:rPr>
                <w:rFonts w:asciiTheme="minorHAnsi" w:hAnsiTheme="minorHAnsi" w:cstheme="minorHAnsi"/>
                <w:b/>
                <w:color w:val="000000"/>
                <w:sz w:val="20"/>
                <w:szCs w:val="20"/>
              </w:rPr>
              <w:t>Child age (years)</w:t>
            </w:r>
          </w:p>
        </w:tc>
        <w:tc>
          <w:tcPr>
            <w:tcW w:w="2410" w:type="dxa"/>
            <w:tcBorders>
              <w:top w:val="single" w:sz="12" w:space="0" w:color="4472C4" w:themeColor="accent1"/>
              <w:bottom w:val="single" w:sz="12" w:space="0" w:color="4472C4" w:themeColor="accent1"/>
            </w:tcBorders>
            <w:shd w:val="clear" w:color="auto" w:fill="D9E2F3" w:themeFill="accent1" w:themeFillTint="33"/>
          </w:tcPr>
          <w:p w14:paraId="451324A8" w14:textId="77777777" w:rsidR="00ED687A" w:rsidRPr="004F1E4A" w:rsidRDefault="00ED687A" w:rsidP="00ED687A">
            <w:pPr>
              <w:keepNext/>
              <w:spacing w:before="120" w:after="120"/>
              <w:rPr>
                <w:rFonts w:asciiTheme="minorHAnsi" w:hAnsiTheme="minorHAnsi" w:cstheme="minorHAnsi"/>
                <w:b/>
                <w:color w:val="000000"/>
                <w:sz w:val="20"/>
                <w:szCs w:val="20"/>
              </w:rPr>
            </w:pPr>
            <w:r w:rsidRPr="004F1E4A">
              <w:rPr>
                <w:rFonts w:asciiTheme="minorHAnsi" w:hAnsiTheme="minorHAnsi" w:cstheme="minorHAnsi"/>
                <w:b/>
                <w:color w:val="000000"/>
                <w:sz w:val="20"/>
                <w:szCs w:val="20"/>
                <w:lang w:val="en-GB"/>
              </w:rPr>
              <w:t>Systematic review</w:t>
            </w:r>
          </w:p>
        </w:tc>
        <w:tc>
          <w:tcPr>
            <w:tcW w:w="1134" w:type="dxa"/>
            <w:tcBorders>
              <w:top w:val="single" w:sz="12" w:space="0" w:color="4472C4" w:themeColor="accent1"/>
              <w:bottom w:val="single" w:sz="12" w:space="0" w:color="4472C4" w:themeColor="accent1"/>
            </w:tcBorders>
            <w:shd w:val="clear" w:color="auto" w:fill="D9E2F3" w:themeFill="accent1" w:themeFillTint="33"/>
          </w:tcPr>
          <w:p w14:paraId="0A720FC9" w14:textId="77777777" w:rsidR="00ED687A" w:rsidRPr="004F1E4A" w:rsidRDefault="00ED687A" w:rsidP="00ED687A">
            <w:pPr>
              <w:keepNext/>
              <w:spacing w:before="120" w:after="120"/>
              <w:rPr>
                <w:rFonts w:asciiTheme="minorHAnsi" w:hAnsiTheme="minorHAnsi" w:cstheme="minorHAnsi"/>
                <w:b/>
                <w:color w:val="000000"/>
                <w:sz w:val="20"/>
                <w:szCs w:val="20"/>
              </w:rPr>
            </w:pPr>
            <w:r w:rsidRPr="004F1E4A">
              <w:rPr>
                <w:rFonts w:asciiTheme="minorHAnsi" w:hAnsiTheme="minorHAnsi" w:cstheme="minorHAnsi"/>
                <w:b/>
                <w:color w:val="000000"/>
                <w:sz w:val="20"/>
                <w:szCs w:val="20"/>
              </w:rPr>
              <w:t>Included studies</w:t>
            </w:r>
          </w:p>
        </w:tc>
        <w:tc>
          <w:tcPr>
            <w:tcW w:w="3544" w:type="dxa"/>
            <w:tcBorders>
              <w:top w:val="single" w:sz="12" w:space="0" w:color="4472C4" w:themeColor="accent1"/>
              <w:bottom w:val="single" w:sz="12" w:space="0" w:color="4472C4" w:themeColor="accent1"/>
            </w:tcBorders>
            <w:shd w:val="clear" w:color="auto" w:fill="D9E2F3" w:themeFill="accent1" w:themeFillTint="33"/>
          </w:tcPr>
          <w:p w14:paraId="54D441D3" w14:textId="77777777" w:rsidR="00ED687A" w:rsidRPr="004F1E4A" w:rsidRDefault="00ED687A" w:rsidP="00ED687A">
            <w:pPr>
              <w:keepNext/>
              <w:spacing w:before="120" w:after="120"/>
              <w:rPr>
                <w:rFonts w:asciiTheme="minorHAnsi" w:hAnsiTheme="minorHAnsi" w:cstheme="minorHAnsi"/>
                <w:b/>
                <w:color w:val="000000"/>
                <w:sz w:val="20"/>
                <w:szCs w:val="20"/>
              </w:rPr>
            </w:pPr>
            <w:r w:rsidRPr="004F1E4A">
              <w:rPr>
                <w:rFonts w:asciiTheme="minorHAnsi" w:hAnsiTheme="minorHAnsi" w:cstheme="minorHAnsi"/>
                <w:b/>
                <w:color w:val="000000"/>
                <w:sz w:val="20"/>
                <w:szCs w:val="20"/>
              </w:rPr>
              <w:t xml:space="preserve">Recipients of </w:t>
            </w:r>
            <w:r w:rsidRPr="00FC532A">
              <w:rPr>
                <w:rFonts w:asciiTheme="minorHAnsi" w:hAnsiTheme="minorHAnsi" w:cstheme="minorHAnsi"/>
                <w:b/>
                <w:sz w:val="20"/>
                <w:szCs w:val="20"/>
              </w:rPr>
              <w:t>parent-</w:t>
            </w:r>
            <w:r w:rsidRPr="00FC532A">
              <w:rPr>
                <w:rFonts w:asciiTheme="minorHAnsi" w:hAnsiTheme="minorHAnsi" w:cstheme="minorHAnsi"/>
                <w:b/>
                <w:color w:val="000000"/>
                <w:sz w:val="20"/>
                <w:szCs w:val="20"/>
              </w:rPr>
              <w:t>mediated</w:t>
            </w:r>
            <w:r w:rsidRPr="00221976">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approaches</w:t>
            </w:r>
            <w:r w:rsidRPr="004F1E4A">
              <w:rPr>
                <w:rFonts w:asciiTheme="minorHAnsi" w:hAnsiTheme="minorHAnsi" w:cstheme="minorHAnsi"/>
                <w:b/>
                <w:color w:val="000000"/>
                <w:sz w:val="20"/>
                <w:szCs w:val="20"/>
              </w:rPr>
              <w:t xml:space="preserve"> compared with control</w:t>
            </w:r>
          </w:p>
        </w:tc>
      </w:tr>
      <w:tr w:rsidR="00ED687A" w:rsidRPr="0031743F" w14:paraId="6EAF7524" w14:textId="77777777" w:rsidTr="00ED687A">
        <w:tblPrEx>
          <w:tblBorders>
            <w:insideV w:val="none" w:sz="0" w:space="0" w:color="auto"/>
          </w:tblBorders>
        </w:tblPrEx>
        <w:tc>
          <w:tcPr>
            <w:tcW w:w="13310" w:type="dxa"/>
            <w:gridSpan w:val="6"/>
            <w:tcBorders>
              <w:top w:val="single" w:sz="12" w:space="0" w:color="4472C4" w:themeColor="accent1"/>
              <w:bottom w:val="nil"/>
            </w:tcBorders>
          </w:tcPr>
          <w:p w14:paraId="61149BF2" w14:textId="77777777" w:rsidR="00ED687A" w:rsidRPr="004A5E38" w:rsidRDefault="00ED687A" w:rsidP="00737915">
            <w:pPr>
              <w:pStyle w:val="GLTablebody"/>
              <w:framePr w:hSpace="0" w:wrap="auto" w:vAnchor="margin" w:hAnchor="text" w:yAlign="inline"/>
            </w:pPr>
            <w:r w:rsidRPr="007E04A0">
              <w:t>Adaptive</w:t>
            </w:r>
            <w:r w:rsidRPr="004A5E38">
              <w:t xml:space="preserve"> </w:t>
            </w:r>
            <w:r w:rsidRPr="007E04A0">
              <w:t>functioning</w:t>
            </w:r>
          </w:p>
        </w:tc>
      </w:tr>
      <w:tr w:rsidR="00ED687A" w:rsidRPr="0031743F" w14:paraId="420BD570" w14:textId="77777777" w:rsidTr="00ED687A">
        <w:tblPrEx>
          <w:tblBorders>
            <w:insideV w:val="none" w:sz="0" w:space="0" w:color="auto"/>
          </w:tblBorders>
        </w:tblPrEx>
        <w:tc>
          <w:tcPr>
            <w:tcW w:w="3529" w:type="dxa"/>
            <w:tcBorders>
              <w:top w:val="nil"/>
              <w:bottom w:val="nil"/>
            </w:tcBorders>
          </w:tcPr>
          <w:p w14:paraId="5C2DEB4D" w14:textId="77777777" w:rsidR="00ED687A" w:rsidRPr="004F1E4A" w:rsidRDefault="00ED687A" w:rsidP="00737915">
            <w:pPr>
              <w:pStyle w:val="GLTablebody"/>
              <w:framePr w:hSpace="0" w:wrap="auto" w:vAnchor="margin" w:hAnchor="text" w:yAlign="inline"/>
              <w:rPr>
                <w:bCs/>
              </w:rPr>
            </w:pPr>
            <w:r w:rsidRPr="004F1E4A">
              <w:t>Adaptive functioning</w:t>
            </w:r>
          </w:p>
        </w:tc>
        <w:tc>
          <w:tcPr>
            <w:tcW w:w="1701" w:type="dxa"/>
            <w:tcBorders>
              <w:top w:val="nil"/>
              <w:bottom w:val="nil"/>
            </w:tcBorders>
            <w:shd w:val="clear" w:color="auto" w:fill="auto"/>
          </w:tcPr>
          <w:p w14:paraId="68A8C150" w14:textId="77777777"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2D0CF9D3" w14:textId="77777777" w:rsidR="00ED687A" w:rsidRPr="004F1E4A" w:rsidRDefault="00ED687A" w:rsidP="00737915">
            <w:pPr>
              <w:pStyle w:val="GLTablebody"/>
              <w:framePr w:hSpace="0" w:wrap="auto" w:vAnchor="margin" w:hAnchor="text" w:yAlign="inline"/>
            </w:pPr>
            <w:r w:rsidRPr="004F1E4A">
              <w:t>1 – 6</w:t>
            </w:r>
          </w:p>
        </w:tc>
        <w:tc>
          <w:tcPr>
            <w:tcW w:w="2410" w:type="dxa"/>
            <w:tcBorders>
              <w:top w:val="nil"/>
              <w:bottom w:val="nil"/>
            </w:tcBorders>
            <w:shd w:val="clear" w:color="auto" w:fill="auto"/>
          </w:tcPr>
          <w:p w14:paraId="65D8CC5F" w14:textId="77777777" w:rsidR="00ED687A" w:rsidRPr="004F1E4A" w:rsidRDefault="00ED687A" w:rsidP="00737915">
            <w:pPr>
              <w:pStyle w:val="GLTablebody"/>
              <w:framePr w:hSpace="0" w:wrap="auto" w:vAnchor="margin" w:hAnchor="text" w:yAlign="inline"/>
            </w:pPr>
            <w:proofErr w:type="spellStart"/>
            <w:r w:rsidRPr="004F1E4A">
              <w:rPr>
                <w:lang w:val="en-AU"/>
              </w:rPr>
              <w:t>Oono</w:t>
            </w:r>
            <w:proofErr w:type="spellEnd"/>
            <w:r w:rsidRPr="004F1E4A">
              <w:rPr>
                <w:lang w:val="en-AU"/>
              </w:rPr>
              <w:t xml:space="preserve"> </w:t>
            </w:r>
            <w:r>
              <w:rPr>
                <w:lang w:val="en-AU"/>
              </w:rPr>
              <w:t xml:space="preserve">et al., </w:t>
            </w:r>
            <w:r w:rsidRPr="004F1E4A">
              <w:rPr>
                <w:lang w:val="en-AU"/>
              </w:rPr>
              <w:t>(2013)</w:t>
            </w:r>
            <w:r w:rsidRPr="004F1E4A">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Pr>
                  <w:noProof/>
                </w:rPr>
                <w:t>17</w:t>
              </w:r>
            </w:hyperlink>
            <w:r>
              <w:rPr>
                <w:noProof/>
              </w:rPr>
              <w:t>]</w:t>
            </w:r>
            <w:r>
              <w:fldChar w:fldCharType="end"/>
            </w:r>
          </w:p>
        </w:tc>
        <w:tc>
          <w:tcPr>
            <w:tcW w:w="1134" w:type="dxa"/>
            <w:tcBorders>
              <w:top w:val="nil"/>
              <w:bottom w:val="nil"/>
            </w:tcBorders>
          </w:tcPr>
          <w:p w14:paraId="4925459B" w14:textId="77777777" w:rsidR="00ED687A" w:rsidRPr="004F1E4A" w:rsidRDefault="00ED687A" w:rsidP="00737915">
            <w:pPr>
              <w:pStyle w:val="GLTablebody"/>
              <w:framePr w:hSpace="0" w:wrap="auto" w:vAnchor="margin" w:hAnchor="text" w:yAlign="inline"/>
              <w:rPr>
                <w:bCs/>
              </w:rPr>
            </w:pPr>
            <w:r w:rsidRPr="004F1E4A">
              <w:t>N=2</w:t>
            </w:r>
          </w:p>
        </w:tc>
        <w:tc>
          <w:tcPr>
            <w:tcW w:w="3544" w:type="dxa"/>
            <w:tcBorders>
              <w:top w:val="nil"/>
              <w:bottom w:val="nil"/>
            </w:tcBorders>
            <w:shd w:val="clear" w:color="auto" w:fill="auto"/>
          </w:tcPr>
          <w:p w14:paraId="35EC3722" w14:textId="77777777" w:rsidR="00ED687A" w:rsidRPr="004F1E4A" w:rsidRDefault="00ED687A" w:rsidP="00737915">
            <w:pPr>
              <w:pStyle w:val="GLTablebody"/>
              <w:framePr w:hSpace="0" w:wrap="auto" w:vAnchor="margin" w:hAnchor="text" w:yAlign="inline"/>
            </w:pPr>
            <w:r w:rsidRPr="004F1E4A">
              <w:t>No improvement</w:t>
            </w:r>
          </w:p>
        </w:tc>
      </w:tr>
      <w:tr w:rsidR="00ED687A" w:rsidRPr="0031743F" w14:paraId="723680AB" w14:textId="77777777" w:rsidTr="00ED687A">
        <w:tblPrEx>
          <w:tblBorders>
            <w:insideV w:val="none" w:sz="0" w:space="0" w:color="auto"/>
          </w:tblBorders>
        </w:tblPrEx>
        <w:tc>
          <w:tcPr>
            <w:tcW w:w="3529" w:type="dxa"/>
            <w:tcBorders>
              <w:top w:val="nil"/>
              <w:bottom w:val="nil"/>
            </w:tcBorders>
          </w:tcPr>
          <w:p w14:paraId="5B080B78" w14:textId="77777777" w:rsidR="00ED687A" w:rsidRPr="004F1E4A" w:rsidRDefault="00ED687A" w:rsidP="00737915">
            <w:pPr>
              <w:pStyle w:val="GLTablebody"/>
              <w:framePr w:hSpace="0" w:wrap="auto" w:vAnchor="margin" w:hAnchor="text" w:yAlign="inline"/>
              <w:rPr>
                <w:lang w:val="en-AU"/>
              </w:rPr>
            </w:pPr>
            <w:r w:rsidRPr="004F1E4A">
              <w:t xml:space="preserve">Adaptive functioning </w:t>
            </w:r>
            <w:r w:rsidRPr="004F1E4A">
              <w:rPr>
                <w:i/>
                <w:iCs/>
              </w:rPr>
              <w:t>(clinician-rated)</w:t>
            </w:r>
          </w:p>
        </w:tc>
        <w:tc>
          <w:tcPr>
            <w:tcW w:w="1701" w:type="dxa"/>
            <w:tcBorders>
              <w:top w:val="nil"/>
              <w:bottom w:val="nil"/>
            </w:tcBorders>
            <w:shd w:val="clear" w:color="auto" w:fill="auto"/>
          </w:tcPr>
          <w:p w14:paraId="5EACD601" w14:textId="77777777" w:rsidR="00ED687A" w:rsidRPr="004F1E4A" w:rsidRDefault="00ED687A" w:rsidP="00737915">
            <w:pPr>
              <w:pStyle w:val="GLTablebody"/>
              <w:framePr w:hSpace="0" w:wrap="auto" w:vAnchor="margin" w:hAnchor="text" w:yAlign="inline"/>
              <w:rPr>
                <w:highlight w:val="yellow"/>
              </w:rPr>
            </w:pPr>
            <w:r w:rsidRPr="004F1E4A">
              <w:t>Parents</w:t>
            </w:r>
          </w:p>
        </w:tc>
        <w:tc>
          <w:tcPr>
            <w:tcW w:w="992" w:type="dxa"/>
            <w:tcBorders>
              <w:top w:val="nil"/>
              <w:bottom w:val="nil"/>
            </w:tcBorders>
            <w:shd w:val="clear" w:color="auto" w:fill="auto"/>
          </w:tcPr>
          <w:p w14:paraId="279AD548" w14:textId="77777777" w:rsidR="00ED687A" w:rsidRPr="004F1E4A" w:rsidRDefault="00ED687A" w:rsidP="00737915">
            <w:pPr>
              <w:pStyle w:val="GLTablebody"/>
              <w:framePr w:hSpace="0" w:wrap="auto" w:vAnchor="margin" w:hAnchor="text" w:yAlign="inline"/>
              <w:rPr>
                <w:highlight w:val="yellow"/>
              </w:rPr>
            </w:pPr>
            <w:r w:rsidRPr="004F1E4A">
              <w:t>2 – 17</w:t>
            </w:r>
          </w:p>
        </w:tc>
        <w:tc>
          <w:tcPr>
            <w:tcW w:w="2410" w:type="dxa"/>
            <w:tcBorders>
              <w:top w:val="nil"/>
              <w:bottom w:val="nil"/>
            </w:tcBorders>
            <w:shd w:val="clear" w:color="auto" w:fill="auto"/>
          </w:tcPr>
          <w:p w14:paraId="79F4FABA" w14:textId="77777777" w:rsidR="00ED687A" w:rsidRPr="004F1E4A" w:rsidRDefault="00ED687A" w:rsidP="00737915">
            <w:pPr>
              <w:pStyle w:val="GLTablebody"/>
              <w:framePr w:hSpace="0" w:wrap="auto" w:vAnchor="margin" w:hAnchor="text" w:yAlign="inline"/>
            </w:pPr>
            <w:r w:rsidRPr="004F1E4A">
              <w:t xml:space="preserve">Conrad </w:t>
            </w:r>
            <w:r>
              <w:t xml:space="preserve">et al., </w:t>
            </w:r>
            <w:r w:rsidRPr="004F1E4A">
              <w:t xml:space="preserve">(2021) </w:t>
            </w:r>
            <w:r>
              <w:fldChar w:fldCharType="begin"/>
            </w:r>
            <w: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fldChar w:fldCharType="separate"/>
            </w:r>
            <w:r>
              <w:rPr>
                <w:noProof/>
              </w:rPr>
              <w:t>[</w:t>
            </w:r>
            <w:hyperlink w:anchor="_ENREF_43" w:tooltip="Conrad, 2021 #6" w:history="1">
              <w:r>
                <w:rPr>
                  <w:noProof/>
                </w:rPr>
                <w:t>43</w:t>
              </w:r>
            </w:hyperlink>
            <w:r>
              <w:rPr>
                <w:noProof/>
              </w:rPr>
              <w:t>]</w:t>
            </w:r>
            <w:r>
              <w:fldChar w:fldCharType="end"/>
            </w:r>
          </w:p>
        </w:tc>
        <w:tc>
          <w:tcPr>
            <w:tcW w:w="1134" w:type="dxa"/>
            <w:tcBorders>
              <w:top w:val="nil"/>
              <w:bottom w:val="nil"/>
            </w:tcBorders>
          </w:tcPr>
          <w:p w14:paraId="4643AE07" w14:textId="77777777" w:rsidR="00ED687A" w:rsidRPr="004F1E4A" w:rsidRDefault="00ED687A" w:rsidP="00737915">
            <w:pPr>
              <w:pStyle w:val="GLTablebody"/>
              <w:framePr w:hSpace="0" w:wrap="auto" w:vAnchor="margin" w:hAnchor="text" w:yAlign="inline"/>
              <w:rPr>
                <w:bCs/>
              </w:rPr>
            </w:pPr>
            <w:r w:rsidRPr="004F1E4A">
              <w:t>N=2</w:t>
            </w:r>
          </w:p>
        </w:tc>
        <w:tc>
          <w:tcPr>
            <w:tcW w:w="3544" w:type="dxa"/>
            <w:tcBorders>
              <w:top w:val="nil"/>
              <w:bottom w:val="nil"/>
            </w:tcBorders>
            <w:shd w:val="clear" w:color="auto" w:fill="auto"/>
          </w:tcPr>
          <w:p w14:paraId="2D781125" w14:textId="77777777" w:rsidR="00ED687A" w:rsidRPr="004F1E4A" w:rsidRDefault="00ED687A" w:rsidP="00737915">
            <w:pPr>
              <w:pStyle w:val="GLTablebody"/>
              <w:framePr w:hSpace="0" w:wrap="auto" w:vAnchor="margin" w:hAnchor="text" w:yAlign="inline"/>
            </w:pPr>
            <w:r w:rsidRPr="004F1E4A">
              <w:t>No improvement</w:t>
            </w:r>
          </w:p>
        </w:tc>
      </w:tr>
      <w:tr w:rsidR="00ED687A" w:rsidRPr="0031743F" w14:paraId="1C90EB5E" w14:textId="77777777" w:rsidTr="00ED687A">
        <w:tblPrEx>
          <w:tblBorders>
            <w:insideV w:val="none" w:sz="0" w:space="0" w:color="auto"/>
          </w:tblBorders>
        </w:tblPrEx>
        <w:tc>
          <w:tcPr>
            <w:tcW w:w="3529" w:type="dxa"/>
            <w:tcBorders>
              <w:top w:val="nil"/>
              <w:bottom w:val="nil"/>
            </w:tcBorders>
          </w:tcPr>
          <w:p w14:paraId="2FF32439" w14:textId="77777777" w:rsidR="00ED687A" w:rsidRPr="004F1E4A" w:rsidRDefault="00ED687A" w:rsidP="00737915">
            <w:pPr>
              <w:pStyle w:val="GLTablebody"/>
              <w:framePr w:hSpace="0" w:wrap="auto" w:vAnchor="margin" w:hAnchor="text" w:yAlign="inline"/>
              <w:rPr>
                <w:bCs/>
              </w:rPr>
            </w:pPr>
            <w:r w:rsidRPr="004F1E4A">
              <w:t>Adaptive functioning</w:t>
            </w:r>
          </w:p>
        </w:tc>
        <w:tc>
          <w:tcPr>
            <w:tcW w:w="1701" w:type="dxa"/>
            <w:tcBorders>
              <w:top w:val="nil"/>
              <w:bottom w:val="nil"/>
            </w:tcBorders>
            <w:shd w:val="clear" w:color="auto" w:fill="auto"/>
          </w:tcPr>
          <w:p w14:paraId="1DC15B2D" w14:textId="77777777"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1DD3973B" w14:textId="77777777"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nil"/>
            </w:tcBorders>
            <w:shd w:val="clear" w:color="auto" w:fill="auto"/>
          </w:tcPr>
          <w:p w14:paraId="595D69A8" w14:textId="77777777" w:rsidR="00ED687A" w:rsidRPr="004F1E4A" w:rsidRDefault="00ED687A" w:rsidP="00737915">
            <w:pPr>
              <w:pStyle w:val="GLTablebody"/>
              <w:framePr w:hSpace="0" w:wrap="auto" w:vAnchor="margin" w:hAnchor="text" w:yAlign="inline"/>
            </w:pPr>
            <w:r w:rsidRPr="004F1E4A">
              <w:t xml:space="preserve">Naveed </w:t>
            </w:r>
            <w:r>
              <w:t xml:space="preserve">et al., </w:t>
            </w:r>
            <w:r w:rsidRPr="004F1E4A">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6FAB26D9" w14:textId="77777777" w:rsidR="00ED687A" w:rsidRPr="004F1E4A" w:rsidRDefault="00ED687A" w:rsidP="00737915">
            <w:pPr>
              <w:pStyle w:val="GLTablebody"/>
              <w:framePr w:hSpace="0" w:wrap="auto" w:vAnchor="margin" w:hAnchor="text" w:yAlign="inline"/>
              <w:rPr>
                <w:bCs/>
              </w:rPr>
            </w:pPr>
            <w:r w:rsidRPr="004F1E4A">
              <w:t>N=5</w:t>
            </w:r>
          </w:p>
        </w:tc>
        <w:tc>
          <w:tcPr>
            <w:tcW w:w="3544" w:type="dxa"/>
            <w:tcBorders>
              <w:top w:val="nil"/>
              <w:bottom w:val="nil"/>
            </w:tcBorders>
            <w:shd w:val="clear" w:color="auto" w:fill="auto"/>
          </w:tcPr>
          <w:p w14:paraId="13FE445A" w14:textId="77777777" w:rsidR="00ED687A" w:rsidRPr="004F1E4A" w:rsidRDefault="00ED687A" w:rsidP="00737915">
            <w:pPr>
              <w:pStyle w:val="GLTablebody"/>
              <w:framePr w:hSpace="0" w:wrap="auto" w:vAnchor="margin" w:hAnchor="text" w:yAlign="inline"/>
            </w:pPr>
            <w:r w:rsidRPr="004F1E4A">
              <w:t>No improvement</w:t>
            </w:r>
          </w:p>
        </w:tc>
      </w:tr>
      <w:tr w:rsidR="00ED687A" w:rsidRPr="0031743F" w14:paraId="36C108E0" w14:textId="77777777" w:rsidTr="00ED687A">
        <w:tblPrEx>
          <w:tblBorders>
            <w:insideV w:val="none" w:sz="0" w:space="0" w:color="auto"/>
          </w:tblBorders>
        </w:tblPrEx>
        <w:tc>
          <w:tcPr>
            <w:tcW w:w="3529" w:type="dxa"/>
            <w:tcBorders>
              <w:top w:val="nil"/>
              <w:bottom w:val="nil"/>
            </w:tcBorders>
          </w:tcPr>
          <w:p w14:paraId="7EA2313D" w14:textId="77777777" w:rsidR="00ED687A" w:rsidRPr="004F1E4A" w:rsidRDefault="00ED687A" w:rsidP="00737915">
            <w:pPr>
              <w:pStyle w:val="GLTablebody"/>
              <w:framePr w:hSpace="0" w:wrap="auto" w:vAnchor="margin" w:hAnchor="text" w:yAlign="inline"/>
              <w:rPr>
                <w:i/>
                <w:iCs/>
                <w:lang w:val="en-AU"/>
              </w:rPr>
            </w:pPr>
            <w:r w:rsidRPr="004F1E4A">
              <w:t xml:space="preserve">Adaptive functioning </w:t>
            </w:r>
            <w:r w:rsidRPr="004F1E4A">
              <w:rPr>
                <w:i/>
                <w:iCs/>
              </w:rPr>
              <w:t>(parent-rated)</w:t>
            </w:r>
          </w:p>
        </w:tc>
        <w:tc>
          <w:tcPr>
            <w:tcW w:w="1701" w:type="dxa"/>
            <w:tcBorders>
              <w:top w:val="nil"/>
              <w:bottom w:val="nil"/>
            </w:tcBorders>
            <w:shd w:val="clear" w:color="auto" w:fill="auto"/>
          </w:tcPr>
          <w:p w14:paraId="2F47E4ED" w14:textId="77777777" w:rsidR="00ED687A" w:rsidRPr="004F1E4A" w:rsidRDefault="00ED687A" w:rsidP="00737915">
            <w:pPr>
              <w:pStyle w:val="GLTablebody"/>
              <w:framePr w:hSpace="0" w:wrap="auto" w:vAnchor="margin" w:hAnchor="text" w:yAlign="inline"/>
              <w:rPr>
                <w:highlight w:val="yellow"/>
              </w:rPr>
            </w:pPr>
            <w:r w:rsidRPr="004F1E4A">
              <w:t>Parents</w:t>
            </w:r>
          </w:p>
        </w:tc>
        <w:tc>
          <w:tcPr>
            <w:tcW w:w="992" w:type="dxa"/>
            <w:tcBorders>
              <w:top w:val="nil"/>
              <w:bottom w:val="nil"/>
            </w:tcBorders>
            <w:shd w:val="clear" w:color="auto" w:fill="auto"/>
          </w:tcPr>
          <w:p w14:paraId="742623FF" w14:textId="77777777" w:rsidR="00ED687A" w:rsidRPr="004F1E4A" w:rsidRDefault="00ED687A" w:rsidP="00737915">
            <w:pPr>
              <w:pStyle w:val="GLTablebody"/>
              <w:framePr w:hSpace="0" w:wrap="auto" w:vAnchor="margin" w:hAnchor="text" w:yAlign="inline"/>
              <w:rPr>
                <w:highlight w:val="yellow"/>
              </w:rPr>
            </w:pPr>
            <w:r w:rsidRPr="004F1E4A">
              <w:t>2 – 17</w:t>
            </w:r>
          </w:p>
        </w:tc>
        <w:tc>
          <w:tcPr>
            <w:tcW w:w="2410" w:type="dxa"/>
            <w:tcBorders>
              <w:top w:val="nil"/>
              <w:bottom w:val="nil"/>
            </w:tcBorders>
            <w:shd w:val="clear" w:color="auto" w:fill="auto"/>
          </w:tcPr>
          <w:p w14:paraId="763FEDE9" w14:textId="77777777" w:rsidR="00ED687A" w:rsidRPr="004F1E4A" w:rsidRDefault="00ED687A" w:rsidP="00737915">
            <w:pPr>
              <w:pStyle w:val="GLTablebody"/>
              <w:framePr w:hSpace="0" w:wrap="auto" w:vAnchor="margin" w:hAnchor="text" w:yAlign="inline"/>
            </w:pPr>
            <w:r w:rsidRPr="004F1E4A">
              <w:t xml:space="preserve">Conrad </w:t>
            </w:r>
            <w:r>
              <w:t xml:space="preserve">et al., </w:t>
            </w:r>
            <w:r w:rsidRPr="004F1E4A">
              <w:t xml:space="preserve">(2021) </w:t>
            </w:r>
            <w:r>
              <w:fldChar w:fldCharType="begin"/>
            </w:r>
            <w: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fldChar w:fldCharType="separate"/>
            </w:r>
            <w:r>
              <w:rPr>
                <w:noProof/>
              </w:rPr>
              <w:t>[</w:t>
            </w:r>
            <w:hyperlink w:anchor="_ENREF_43" w:tooltip="Conrad, 2021 #6" w:history="1">
              <w:r>
                <w:rPr>
                  <w:noProof/>
                </w:rPr>
                <w:t>43</w:t>
              </w:r>
            </w:hyperlink>
            <w:r>
              <w:rPr>
                <w:noProof/>
              </w:rPr>
              <w:t>]</w:t>
            </w:r>
            <w:r>
              <w:fldChar w:fldCharType="end"/>
            </w:r>
          </w:p>
        </w:tc>
        <w:tc>
          <w:tcPr>
            <w:tcW w:w="1134" w:type="dxa"/>
            <w:tcBorders>
              <w:top w:val="nil"/>
              <w:bottom w:val="nil"/>
            </w:tcBorders>
          </w:tcPr>
          <w:p w14:paraId="0D9702A7" w14:textId="77777777" w:rsidR="00ED687A" w:rsidRPr="004F1E4A" w:rsidRDefault="00ED687A" w:rsidP="00737915">
            <w:pPr>
              <w:pStyle w:val="GLTablebody"/>
              <w:framePr w:hSpace="0" w:wrap="auto" w:vAnchor="margin" w:hAnchor="text" w:yAlign="inline"/>
              <w:rPr>
                <w:bCs/>
              </w:rPr>
            </w:pPr>
            <w:r w:rsidRPr="004F1E4A">
              <w:t>N=8</w:t>
            </w:r>
          </w:p>
        </w:tc>
        <w:tc>
          <w:tcPr>
            <w:tcW w:w="3544" w:type="dxa"/>
            <w:tcBorders>
              <w:top w:val="nil"/>
              <w:bottom w:val="nil"/>
            </w:tcBorders>
            <w:shd w:val="clear" w:color="auto" w:fill="FFFE9D"/>
          </w:tcPr>
          <w:p w14:paraId="754D6FA5" w14:textId="77777777" w:rsidR="00ED687A" w:rsidRPr="004F1E4A" w:rsidRDefault="00ED687A" w:rsidP="00737915">
            <w:pPr>
              <w:pStyle w:val="GLTablebody"/>
              <w:framePr w:hSpace="0" w:wrap="auto" w:vAnchor="margin" w:hAnchor="text" w:yAlign="inline"/>
            </w:pPr>
            <w:r w:rsidRPr="004F1E4A">
              <w:t>Small improvement</w:t>
            </w:r>
          </w:p>
        </w:tc>
      </w:tr>
      <w:tr w:rsidR="00ED687A" w:rsidRPr="0031743F" w14:paraId="540F5BE6" w14:textId="77777777" w:rsidTr="00ED687A">
        <w:tblPrEx>
          <w:tblBorders>
            <w:insideV w:val="none" w:sz="0" w:space="0" w:color="auto"/>
          </w:tblBorders>
        </w:tblPrEx>
        <w:tc>
          <w:tcPr>
            <w:tcW w:w="13310" w:type="dxa"/>
            <w:gridSpan w:val="6"/>
            <w:tcBorders>
              <w:top w:val="single" w:sz="12" w:space="0" w:color="4472C4" w:themeColor="accent1"/>
              <w:bottom w:val="nil"/>
            </w:tcBorders>
          </w:tcPr>
          <w:p w14:paraId="267E3DA3" w14:textId="77777777" w:rsidR="00ED687A" w:rsidRPr="00C63714" w:rsidRDefault="00ED687A" w:rsidP="00737915">
            <w:pPr>
              <w:pStyle w:val="GLTablebody"/>
              <w:framePr w:hSpace="0" w:wrap="auto" w:vAnchor="margin" w:hAnchor="text" w:yAlign="inline"/>
              <w:rPr>
                <w:i/>
                <w:iCs/>
              </w:rPr>
            </w:pPr>
            <w:r w:rsidRPr="007E04A0">
              <w:t>Development</w:t>
            </w:r>
          </w:p>
        </w:tc>
      </w:tr>
      <w:tr w:rsidR="00ED687A" w:rsidRPr="0031743F" w14:paraId="684FFC3D" w14:textId="77777777" w:rsidTr="00ED687A">
        <w:tblPrEx>
          <w:tblBorders>
            <w:insideV w:val="none" w:sz="0" w:space="0" w:color="auto"/>
          </w:tblBorders>
        </w:tblPrEx>
        <w:tc>
          <w:tcPr>
            <w:tcW w:w="3529" w:type="dxa"/>
            <w:tcBorders>
              <w:top w:val="nil"/>
              <w:bottom w:val="nil"/>
            </w:tcBorders>
          </w:tcPr>
          <w:p w14:paraId="6C455D8B" w14:textId="77777777" w:rsidR="00ED687A" w:rsidRPr="004F1E4A" w:rsidRDefault="00ED687A" w:rsidP="00737915">
            <w:pPr>
              <w:pStyle w:val="GLTablebody"/>
              <w:framePr w:hSpace="0" w:wrap="auto" w:vAnchor="margin" w:hAnchor="text" w:yAlign="inline"/>
              <w:rPr>
                <w:bCs/>
              </w:rPr>
            </w:pPr>
            <w:r w:rsidRPr="004F1E4A">
              <w:t xml:space="preserve">Cognitive development </w:t>
            </w:r>
          </w:p>
        </w:tc>
        <w:tc>
          <w:tcPr>
            <w:tcW w:w="1701" w:type="dxa"/>
            <w:tcBorders>
              <w:top w:val="nil"/>
              <w:bottom w:val="nil"/>
            </w:tcBorders>
            <w:shd w:val="clear" w:color="auto" w:fill="auto"/>
          </w:tcPr>
          <w:p w14:paraId="3C229947" w14:textId="77777777"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165F1555" w14:textId="77777777" w:rsidR="00ED687A" w:rsidRPr="004F1E4A" w:rsidRDefault="00ED687A" w:rsidP="00737915">
            <w:pPr>
              <w:pStyle w:val="GLTablebody"/>
              <w:framePr w:hSpace="0" w:wrap="auto" w:vAnchor="margin" w:hAnchor="text" w:yAlign="inline"/>
            </w:pPr>
            <w:r w:rsidRPr="004F1E4A">
              <w:t>1 – 6</w:t>
            </w:r>
          </w:p>
        </w:tc>
        <w:tc>
          <w:tcPr>
            <w:tcW w:w="2410" w:type="dxa"/>
            <w:tcBorders>
              <w:top w:val="nil"/>
              <w:bottom w:val="nil"/>
            </w:tcBorders>
            <w:shd w:val="clear" w:color="auto" w:fill="auto"/>
          </w:tcPr>
          <w:p w14:paraId="58C21DDE" w14:textId="77777777" w:rsidR="00ED687A" w:rsidRPr="004F1E4A" w:rsidRDefault="00ED687A" w:rsidP="00737915">
            <w:pPr>
              <w:pStyle w:val="GLTablebody"/>
              <w:framePr w:hSpace="0" w:wrap="auto" w:vAnchor="margin" w:hAnchor="text" w:yAlign="inline"/>
            </w:pPr>
            <w:proofErr w:type="spellStart"/>
            <w:r w:rsidRPr="004F1E4A">
              <w:rPr>
                <w:lang w:val="en-AU"/>
              </w:rPr>
              <w:t>Oono</w:t>
            </w:r>
            <w:proofErr w:type="spellEnd"/>
            <w:r w:rsidRPr="004F1E4A">
              <w:rPr>
                <w:lang w:val="en-AU"/>
              </w:rPr>
              <w:t xml:space="preserve"> </w:t>
            </w:r>
            <w:r>
              <w:rPr>
                <w:lang w:val="en-AU"/>
              </w:rPr>
              <w:t xml:space="preserve">et al., </w:t>
            </w:r>
            <w:r w:rsidRPr="004F1E4A">
              <w:rPr>
                <w:lang w:val="en-AU"/>
              </w:rPr>
              <w:t>(2013)</w:t>
            </w:r>
            <w:r w:rsidRPr="004F1E4A">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Pr>
                  <w:noProof/>
                </w:rPr>
                <w:t>17</w:t>
              </w:r>
            </w:hyperlink>
            <w:r>
              <w:rPr>
                <w:noProof/>
              </w:rPr>
              <w:t>]</w:t>
            </w:r>
            <w:r>
              <w:fldChar w:fldCharType="end"/>
            </w:r>
          </w:p>
        </w:tc>
        <w:tc>
          <w:tcPr>
            <w:tcW w:w="1134" w:type="dxa"/>
            <w:tcBorders>
              <w:top w:val="nil"/>
              <w:bottom w:val="nil"/>
            </w:tcBorders>
          </w:tcPr>
          <w:p w14:paraId="2A00AC22" w14:textId="77777777" w:rsidR="00ED687A" w:rsidRPr="004F1E4A" w:rsidRDefault="00ED687A" w:rsidP="00737915">
            <w:pPr>
              <w:pStyle w:val="GLTablebody"/>
              <w:framePr w:hSpace="0" w:wrap="auto" w:vAnchor="margin" w:hAnchor="text" w:yAlign="inline"/>
              <w:rPr>
                <w:bCs/>
              </w:rPr>
            </w:pPr>
            <w:r w:rsidRPr="004F1E4A">
              <w:t>N=5</w:t>
            </w:r>
          </w:p>
        </w:tc>
        <w:tc>
          <w:tcPr>
            <w:tcW w:w="3544" w:type="dxa"/>
            <w:tcBorders>
              <w:top w:val="nil"/>
              <w:bottom w:val="nil"/>
            </w:tcBorders>
            <w:shd w:val="clear" w:color="auto" w:fill="FFC557"/>
          </w:tcPr>
          <w:p w14:paraId="76D87010" w14:textId="77777777" w:rsidR="00ED687A" w:rsidRPr="004F1E4A" w:rsidRDefault="00ED687A" w:rsidP="00737915">
            <w:pPr>
              <w:pStyle w:val="GLTablebody"/>
              <w:framePr w:hSpace="0" w:wrap="auto" w:vAnchor="margin" w:hAnchor="text" w:yAlign="inline"/>
            </w:pPr>
            <w:r w:rsidRPr="004F1E4A">
              <w:t xml:space="preserve">Possible improvement  </w:t>
            </w:r>
          </w:p>
        </w:tc>
      </w:tr>
      <w:tr w:rsidR="00ED687A" w:rsidRPr="0031743F" w14:paraId="63519A7D" w14:textId="77777777" w:rsidTr="00ED687A">
        <w:tblPrEx>
          <w:tblBorders>
            <w:insideV w:val="none" w:sz="0" w:space="0" w:color="auto"/>
          </w:tblBorders>
        </w:tblPrEx>
        <w:tc>
          <w:tcPr>
            <w:tcW w:w="3529" w:type="dxa"/>
            <w:tcBorders>
              <w:top w:val="nil"/>
              <w:bottom w:val="nil"/>
            </w:tcBorders>
          </w:tcPr>
          <w:p w14:paraId="5F8C95B0" w14:textId="77777777" w:rsidR="00ED687A" w:rsidRPr="004F1E4A" w:rsidRDefault="00ED687A" w:rsidP="00737915">
            <w:pPr>
              <w:pStyle w:val="GLTablebody"/>
              <w:framePr w:hSpace="0" w:wrap="auto" w:vAnchor="margin" w:hAnchor="text" w:yAlign="inline"/>
              <w:rPr>
                <w:lang w:val="en-AU"/>
              </w:rPr>
            </w:pPr>
            <w:r w:rsidRPr="004F1E4A">
              <w:t xml:space="preserve">Cognition </w:t>
            </w:r>
          </w:p>
        </w:tc>
        <w:tc>
          <w:tcPr>
            <w:tcW w:w="1701" w:type="dxa"/>
            <w:tcBorders>
              <w:top w:val="nil"/>
              <w:bottom w:val="nil"/>
            </w:tcBorders>
            <w:shd w:val="clear" w:color="auto" w:fill="auto"/>
          </w:tcPr>
          <w:p w14:paraId="2F575F80" w14:textId="77777777" w:rsidR="00ED687A" w:rsidRPr="004F1E4A" w:rsidRDefault="00ED687A" w:rsidP="00737915">
            <w:pPr>
              <w:pStyle w:val="GLTablebody"/>
              <w:framePr w:hSpace="0" w:wrap="auto" w:vAnchor="margin" w:hAnchor="text" w:yAlign="inline"/>
              <w:rPr>
                <w:highlight w:val="yellow"/>
              </w:rPr>
            </w:pPr>
            <w:r w:rsidRPr="004F1E4A">
              <w:t>Parents</w:t>
            </w:r>
          </w:p>
        </w:tc>
        <w:tc>
          <w:tcPr>
            <w:tcW w:w="992" w:type="dxa"/>
            <w:tcBorders>
              <w:top w:val="nil"/>
              <w:bottom w:val="nil"/>
            </w:tcBorders>
            <w:shd w:val="clear" w:color="auto" w:fill="auto"/>
          </w:tcPr>
          <w:p w14:paraId="45F76DD1" w14:textId="77777777" w:rsidR="00ED687A" w:rsidRPr="004F1E4A" w:rsidRDefault="00ED687A" w:rsidP="00737915">
            <w:pPr>
              <w:pStyle w:val="GLTablebody"/>
              <w:framePr w:hSpace="0" w:wrap="auto" w:vAnchor="margin" w:hAnchor="text" w:yAlign="inline"/>
              <w:rPr>
                <w:highlight w:val="yellow"/>
              </w:rPr>
            </w:pPr>
            <w:r w:rsidRPr="004F1E4A">
              <w:t>1 – 6</w:t>
            </w:r>
          </w:p>
        </w:tc>
        <w:tc>
          <w:tcPr>
            <w:tcW w:w="2410" w:type="dxa"/>
            <w:tcBorders>
              <w:top w:val="nil"/>
              <w:bottom w:val="nil"/>
            </w:tcBorders>
            <w:shd w:val="clear" w:color="auto" w:fill="auto"/>
          </w:tcPr>
          <w:p w14:paraId="403CCD3B" w14:textId="77777777" w:rsidR="00ED687A" w:rsidRPr="004F1E4A" w:rsidRDefault="00ED687A" w:rsidP="00737915">
            <w:pPr>
              <w:pStyle w:val="GLTablebody"/>
              <w:framePr w:hSpace="0" w:wrap="auto" w:vAnchor="margin" w:hAnchor="text" w:yAlign="inline"/>
            </w:pPr>
            <w:proofErr w:type="spellStart"/>
            <w:r w:rsidRPr="004F1E4A">
              <w:rPr>
                <w:lang w:val="en-AU"/>
              </w:rPr>
              <w:t>Nevill</w:t>
            </w:r>
            <w:proofErr w:type="spellEnd"/>
            <w:r w:rsidRPr="004F1E4A">
              <w:t xml:space="preserve"> </w:t>
            </w:r>
            <w:r>
              <w:t xml:space="preserve">et al., </w:t>
            </w:r>
            <w:r w:rsidRPr="004F1E4A">
              <w:t>(201</w:t>
            </w:r>
            <w:r w:rsidRPr="004F1E4A">
              <w:rPr>
                <w:lang w:val="en-AU"/>
              </w:rPr>
              <w:t>8</w:t>
            </w:r>
            <w:r w:rsidRPr="004F1E4A">
              <w:t xml:space="preserve">) </w: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EN.CITE.DATA </w:instrText>
            </w:r>
            <w:r>
              <w:fldChar w:fldCharType="end"/>
            </w:r>
            <w:r>
              <w:fldChar w:fldCharType="separate"/>
            </w:r>
            <w:r>
              <w:rPr>
                <w:noProof/>
              </w:rPr>
              <w:t>[</w:t>
            </w:r>
            <w:hyperlink w:anchor="_ENREF_26" w:tooltip="Nevill, 2018 #453" w:history="1">
              <w:r>
                <w:rPr>
                  <w:noProof/>
                </w:rPr>
                <w:t>26</w:t>
              </w:r>
            </w:hyperlink>
            <w:r>
              <w:rPr>
                <w:noProof/>
              </w:rPr>
              <w:t>]</w:t>
            </w:r>
            <w:r>
              <w:fldChar w:fldCharType="end"/>
            </w:r>
          </w:p>
        </w:tc>
        <w:tc>
          <w:tcPr>
            <w:tcW w:w="1134" w:type="dxa"/>
            <w:tcBorders>
              <w:top w:val="nil"/>
              <w:bottom w:val="nil"/>
            </w:tcBorders>
          </w:tcPr>
          <w:p w14:paraId="779A3642" w14:textId="77777777" w:rsidR="00ED687A" w:rsidRPr="004F1E4A" w:rsidRDefault="00ED687A" w:rsidP="00737915">
            <w:pPr>
              <w:pStyle w:val="GLTablebody"/>
              <w:framePr w:hSpace="0" w:wrap="auto" w:vAnchor="margin" w:hAnchor="text" w:yAlign="inline"/>
              <w:rPr>
                <w:bCs/>
              </w:rPr>
            </w:pPr>
            <w:r w:rsidRPr="004F1E4A">
              <w:t>N=6</w:t>
            </w:r>
          </w:p>
        </w:tc>
        <w:tc>
          <w:tcPr>
            <w:tcW w:w="3544" w:type="dxa"/>
            <w:tcBorders>
              <w:top w:val="nil"/>
              <w:bottom w:val="nil"/>
            </w:tcBorders>
            <w:shd w:val="clear" w:color="auto" w:fill="FFFE9D"/>
          </w:tcPr>
          <w:p w14:paraId="72207C68" w14:textId="77777777" w:rsidR="00ED687A" w:rsidRPr="004F1E4A" w:rsidRDefault="00ED687A" w:rsidP="00737915">
            <w:pPr>
              <w:pStyle w:val="GLTablebody"/>
              <w:framePr w:hSpace="0" w:wrap="auto" w:vAnchor="margin" w:hAnchor="text" w:yAlign="inline"/>
            </w:pPr>
            <w:r w:rsidRPr="004F1E4A">
              <w:t>Small improvement</w:t>
            </w:r>
          </w:p>
        </w:tc>
      </w:tr>
      <w:tr w:rsidR="00ED687A" w:rsidRPr="0031743F" w14:paraId="33946EEC" w14:textId="77777777" w:rsidTr="00ED687A">
        <w:tblPrEx>
          <w:tblBorders>
            <w:insideV w:val="none" w:sz="0" w:space="0" w:color="auto"/>
          </w:tblBorders>
        </w:tblPrEx>
        <w:tc>
          <w:tcPr>
            <w:tcW w:w="3529" w:type="dxa"/>
            <w:tcBorders>
              <w:top w:val="nil"/>
              <w:bottom w:val="nil"/>
            </w:tcBorders>
          </w:tcPr>
          <w:p w14:paraId="4CA09F3A" w14:textId="77777777" w:rsidR="00ED687A" w:rsidRPr="004F1E4A" w:rsidRDefault="00ED687A" w:rsidP="00737915">
            <w:pPr>
              <w:pStyle w:val="GLTablebody"/>
              <w:framePr w:hSpace="0" w:wrap="auto" w:vAnchor="margin" w:hAnchor="text" w:yAlign="inline"/>
            </w:pPr>
            <w:r w:rsidRPr="004F1E4A">
              <w:t>Visual reception</w:t>
            </w:r>
          </w:p>
        </w:tc>
        <w:tc>
          <w:tcPr>
            <w:tcW w:w="1701" w:type="dxa"/>
            <w:tcBorders>
              <w:top w:val="nil"/>
              <w:bottom w:val="nil"/>
            </w:tcBorders>
            <w:shd w:val="clear" w:color="auto" w:fill="auto"/>
          </w:tcPr>
          <w:p w14:paraId="49094A8A" w14:textId="77777777"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047D5B24" w14:textId="77777777"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nil"/>
            </w:tcBorders>
            <w:shd w:val="clear" w:color="auto" w:fill="auto"/>
          </w:tcPr>
          <w:p w14:paraId="581E20BC" w14:textId="77777777" w:rsidR="00ED687A" w:rsidRPr="004F1E4A" w:rsidRDefault="00ED687A" w:rsidP="00737915">
            <w:pPr>
              <w:pStyle w:val="GLTablebody"/>
              <w:framePr w:hSpace="0" w:wrap="auto" w:vAnchor="margin" w:hAnchor="text" w:yAlign="inline"/>
            </w:pPr>
            <w:r w:rsidRPr="004F1E4A">
              <w:t xml:space="preserve">Naveed </w:t>
            </w:r>
            <w:r>
              <w:t xml:space="preserve">et al., </w:t>
            </w:r>
            <w:r w:rsidRPr="004F1E4A">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16DAB007" w14:textId="77777777" w:rsidR="00ED687A" w:rsidRPr="004F1E4A" w:rsidRDefault="00ED687A" w:rsidP="00737915">
            <w:pPr>
              <w:pStyle w:val="GLTablebody"/>
              <w:framePr w:hSpace="0" w:wrap="auto" w:vAnchor="margin" w:hAnchor="text" w:yAlign="inline"/>
            </w:pPr>
            <w:r w:rsidRPr="004F1E4A">
              <w:t>N=3</w:t>
            </w:r>
          </w:p>
        </w:tc>
        <w:tc>
          <w:tcPr>
            <w:tcW w:w="3544" w:type="dxa"/>
            <w:tcBorders>
              <w:top w:val="nil"/>
              <w:bottom w:val="nil"/>
            </w:tcBorders>
            <w:shd w:val="clear" w:color="auto" w:fill="auto"/>
          </w:tcPr>
          <w:p w14:paraId="5E9FCD50" w14:textId="77777777" w:rsidR="00ED687A" w:rsidRPr="004F1E4A" w:rsidRDefault="00ED687A" w:rsidP="00737915">
            <w:pPr>
              <w:pStyle w:val="GLTablebody"/>
              <w:framePr w:hSpace="0" w:wrap="auto" w:vAnchor="margin" w:hAnchor="text" w:yAlign="inline"/>
            </w:pPr>
            <w:r w:rsidRPr="004F1E4A">
              <w:t>No improvement</w:t>
            </w:r>
          </w:p>
        </w:tc>
      </w:tr>
      <w:tr w:rsidR="00ED687A" w:rsidRPr="0031743F" w14:paraId="2F9CAA85" w14:textId="77777777" w:rsidTr="00ED687A">
        <w:tblPrEx>
          <w:tblBorders>
            <w:insideV w:val="none" w:sz="0" w:space="0" w:color="auto"/>
          </w:tblBorders>
        </w:tblPrEx>
        <w:tc>
          <w:tcPr>
            <w:tcW w:w="3529" w:type="dxa"/>
            <w:tcBorders>
              <w:top w:val="nil"/>
              <w:bottom w:val="nil"/>
            </w:tcBorders>
          </w:tcPr>
          <w:p w14:paraId="60702D0C" w14:textId="77777777" w:rsidR="00ED687A" w:rsidRPr="004F1E4A" w:rsidRDefault="00ED687A" w:rsidP="00737915">
            <w:pPr>
              <w:pStyle w:val="GLTablebody"/>
              <w:framePr w:hSpace="0" w:wrap="auto" w:vAnchor="margin" w:hAnchor="text" w:yAlign="inline"/>
            </w:pPr>
            <w:r w:rsidRPr="004F1E4A">
              <w:t>Motor skills</w:t>
            </w:r>
          </w:p>
        </w:tc>
        <w:tc>
          <w:tcPr>
            <w:tcW w:w="1701" w:type="dxa"/>
            <w:tcBorders>
              <w:top w:val="nil"/>
              <w:bottom w:val="nil"/>
            </w:tcBorders>
            <w:shd w:val="clear" w:color="auto" w:fill="auto"/>
          </w:tcPr>
          <w:p w14:paraId="4A7D12FB" w14:textId="77777777"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3B4DF70F" w14:textId="77777777"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nil"/>
            </w:tcBorders>
            <w:shd w:val="clear" w:color="auto" w:fill="auto"/>
          </w:tcPr>
          <w:p w14:paraId="390BC60D" w14:textId="77777777" w:rsidR="00ED687A" w:rsidRPr="004F1E4A" w:rsidRDefault="00ED687A" w:rsidP="00737915">
            <w:pPr>
              <w:pStyle w:val="GLTablebody"/>
              <w:framePr w:hSpace="0" w:wrap="auto" w:vAnchor="margin" w:hAnchor="text" w:yAlign="inline"/>
            </w:pPr>
            <w:r w:rsidRPr="004F1E4A">
              <w:t xml:space="preserve">Naveed </w:t>
            </w:r>
            <w:r>
              <w:t xml:space="preserve">et al., </w:t>
            </w:r>
            <w:r w:rsidRPr="004F1E4A">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13B9C521" w14:textId="77777777" w:rsidR="00ED687A" w:rsidRPr="004F1E4A" w:rsidRDefault="00ED687A" w:rsidP="00737915">
            <w:pPr>
              <w:pStyle w:val="GLTablebody"/>
              <w:framePr w:hSpace="0" w:wrap="auto" w:vAnchor="margin" w:hAnchor="text" w:yAlign="inline"/>
            </w:pPr>
            <w:r w:rsidRPr="004F1E4A">
              <w:t>N=5</w:t>
            </w:r>
          </w:p>
        </w:tc>
        <w:tc>
          <w:tcPr>
            <w:tcW w:w="3544" w:type="dxa"/>
            <w:tcBorders>
              <w:top w:val="nil"/>
              <w:bottom w:val="nil"/>
            </w:tcBorders>
            <w:shd w:val="clear" w:color="auto" w:fill="auto"/>
          </w:tcPr>
          <w:p w14:paraId="58CC45C0" w14:textId="77777777" w:rsidR="00ED687A" w:rsidRPr="004F1E4A" w:rsidRDefault="00ED687A" w:rsidP="00737915">
            <w:pPr>
              <w:pStyle w:val="GLTablebody"/>
              <w:framePr w:hSpace="0" w:wrap="auto" w:vAnchor="margin" w:hAnchor="text" w:yAlign="inline"/>
            </w:pPr>
            <w:r w:rsidRPr="004F1E4A">
              <w:t>No improvement</w:t>
            </w:r>
          </w:p>
        </w:tc>
      </w:tr>
      <w:tr w:rsidR="00ED687A" w:rsidRPr="0031743F" w14:paraId="51F6D015" w14:textId="77777777" w:rsidTr="00ED687A">
        <w:tblPrEx>
          <w:tblBorders>
            <w:insideV w:val="none" w:sz="0" w:space="0" w:color="auto"/>
          </w:tblBorders>
        </w:tblPrEx>
        <w:tc>
          <w:tcPr>
            <w:tcW w:w="3529" w:type="dxa"/>
            <w:tcBorders>
              <w:top w:val="nil"/>
              <w:bottom w:val="nil"/>
            </w:tcBorders>
          </w:tcPr>
          <w:p w14:paraId="4809F7B2" w14:textId="489A9A9E" w:rsidR="00ED687A" w:rsidRPr="004F1E4A" w:rsidRDefault="00ED687A" w:rsidP="00737915">
            <w:pPr>
              <w:pStyle w:val="GLTablebody"/>
              <w:framePr w:hSpace="0" w:wrap="auto" w:vAnchor="margin" w:hAnchor="text" w:yAlign="inline"/>
            </w:pPr>
            <w:r w:rsidRPr="007E04A0">
              <w:t>Parent</w:t>
            </w:r>
            <w:r w:rsidRPr="004A5E38">
              <w:t xml:space="preserve"> </w:t>
            </w:r>
            <w:r w:rsidRPr="007E04A0">
              <w:t>outcomes</w:t>
            </w:r>
          </w:p>
        </w:tc>
        <w:tc>
          <w:tcPr>
            <w:tcW w:w="1701" w:type="dxa"/>
            <w:tcBorders>
              <w:top w:val="nil"/>
              <w:bottom w:val="nil"/>
            </w:tcBorders>
            <w:shd w:val="clear" w:color="auto" w:fill="auto"/>
          </w:tcPr>
          <w:p w14:paraId="4170342B" w14:textId="77777777" w:rsidR="00ED687A" w:rsidRPr="004F1E4A" w:rsidRDefault="00ED687A" w:rsidP="00737915">
            <w:pPr>
              <w:pStyle w:val="GLTablebody"/>
              <w:framePr w:hSpace="0" w:wrap="auto" w:vAnchor="margin" w:hAnchor="text" w:yAlign="inline"/>
            </w:pPr>
          </w:p>
        </w:tc>
        <w:tc>
          <w:tcPr>
            <w:tcW w:w="992" w:type="dxa"/>
            <w:tcBorders>
              <w:top w:val="nil"/>
              <w:bottom w:val="nil"/>
            </w:tcBorders>
            <w:shd w:val="clear" w:color="auto" w:fill="auto"/>
          </w:tcPr>
          <w:p w14:paraId="088E1A8F" w14:textId="77777777" w:rsidR="00ED687A" w:rsidRPr="004F1E4A" w:rsidRDefault="00ED687A" w:rsidP="00737915">
            <w:pPr>
              <w:pStyle w:val="GLTablebody"/>
              <w:framePr w:hSpace="0" w:wrap="auto" w:vAnchor="margin" w:hAnchor="text" w:yAlign="inline"/>
            </w:pPr>
          </w:p>
        </w:tc>
        <w:tc>
          <w:tcPr>
            <w:tcW w:w="2410" w:type="dxa"/>
            <w:tcBorders>
              <w:top w:val="nil"/>
              <w:bottom w:val="nil"/>
            </w:tcBorders>
            <w:shd w:val="clear" w:color="auto" w:fill="auto"/>
          </w:tcPr>
          <w:p w14:paraId="4E9D979F" w14:textId="77777777" w:rsidR="00ED687A" w:rsidRPr="004F1E4A" w:rsidRDefault="00ED687A" w:rsidP="00737915">
            <w:pPr>
              <w:pStyle w:val="GLTablebody"/>
              <w:framePr w:hSpace="0" w:wrap="auto" w:vAnchor="margin" w:hAnchor="text" w:yAlign="inline"/>
            </w:pPr>
          </w:p>
        </w:tc>
        <w:tc>
          <w:tcPr>
            <w:tcW w:w="1134" w:type="dxa"/>
            <w:tcBorders>
              <w:top w:val="nil"/>
              <w:bottom w:val="nil"/>
            </w:tcBorders>
          </w:tcPr>
          <w:p w14:paraId="0ECE8708" w14:textId="77777777" w:rsidR="00ED687A" w:rsidRPr="004F1E4A" w:rsidRDefault="00ED687A" w:rsidP="00737915">
            <w:pPr>
              <w:pStyle w:val="GLTablebody"/>
              <w:framePr w:hSpace="0" w:wrap="auto" w:vAnchor="margin" w:hAnchor="text" w:yAlign="inline"/>
            </w:pPr>
          </w:p>
        </w:tc>
        <w:tc>
          <w:tcPr>
            <w:tcW w:w="3544" w:type="dxa"/>
            <w:tcBorders>
              <w:top w:val="nil"/>
              <w:bottom w:val="nil"/>
            </w:tcBorders>
            <w:shd w:val="clear" w:color="auto" w:fill="auto"/>
          </w:tcPr>
          <w:p w14:paraId="241EF056" w14:textId="77777777" w:rsidR="00ED687A" w:rsidRPr="004F1E4A" w:rsidRDefault="00ED687A" w:rsidP="00737915">
            <w:pPr>
              <w:pStyle w:val="GLTablebody"/>
              <w:framePr w:hSpace="0" w:wrap="auto" w:vAnchor="margin" w:hAnchor="text" w:yAlign="inline"/>
            </w:pPr>
          </w:p>
        </w:tc>
      </w:tr>
      <w:tr w:rsidR="00ED687A" w:rsidRPr="0031743F" w14:paraId="3528B1E3" w14:textId="77777777" w:rsidTr="00ED687A">
        <w:tblPrEx>
          <w:tblBorders>
            <w:insideV w:val="none" w:sz="0" w:space="0" w:color="auto"/>
          </w:tblBorders>
        </w:tblPrEx>
        <w:tc>
          <w:tcPr>
            <w:tcW w:w="3529" w:type="dxa"/>
            <w:tcBorders>
              <w:top w:val="nil"/>
              <w:bottom w:val="nil"/>
            </w:tcBorders>
          </w:tcPr>
          <w:p w14:paraId="0499A25B" w14:textId="3B67C8FC" w:rsidR="00ED687A" w:rsidRPr="004F1E4A" w:rsidRDefault="00ED687A" w:rsidP="00737915">
            <w:pPr>
              <w:pStyle w:val="GLTablebody"/>
              <w:framePr w:hSpace="0" w:wrap="auto" w:vAnchor="margin" w:hAnchor="text" w:yAlign="inline"/>
            </w:pPr>
            <w:r w:rsidRPr="004F1E4A">
              <w:t>Parental stress</w:t>
            </w:r>
          </w:p>
        </w:tc>
        <w:tc>
          <w:tcPr>
            <w:tcW w:w="1701" w:type="dxa"/>
            <w:tcBorders>
              <w:top w:val="nil"/>
              <w:bottom w:val="nil"/>
            </w:tcBorders>
            <w:shd w:val="clear" w:color="auto" w:fill="auto"/>
          </w:tcPr>
          <w:p w14:paraId="14F61FAE" w14:textId="179638BA"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412A068A" w14:textId="790AEE7D" w:rsidR="00ED687A" w:rsidRPr="004F1E4A" w:rsidRDefault="00ED687A" w:rsidP="00737915">
            <w:pPr>
              <w:pStyle w:val="GLTablebody"/>
              <w:framePr w:hSpace="0" w:wrap="auto" w:vAnchor="margin" w:hAnchor="text" w:yAlign="inline"/>
            </w:pPr>
            <w:r w:rsidRPr="004F1E4A">
              <w:t>1 – 6</w:t>
            </w:r>
          </w:p>
        </w:tc>
        <w:tc>
          <w:tcPr>
            <w:tcW w:w="2410" w:type="dxa"/>
            <w:tcBorders>
              <w:top w:val="nil"/>
              <w:bottom w:val="nil"/>
            </w:tcBorders>
            <w:shd w:val="clear" w:color="auto" w:fill="auto"/>
          </w:tcPr>
          <w:p w14:paraId="0449BC0C" w14:textId="336C3715" w:rsidR="00ED687A" w:rsidRPr="004F1E4A" w:rsidRDefault="00ED687A" w:rsidP="00737915">
            <w:pPr>
              <w:pStyle w:val="GLTablebody"/>
              <w:framePr w:hSpace="0" w:wrap="auto" w:vAnchor="margin" w:hAnchor="text" w:yAlign="inline"/>
            </w:pPr>
            <w:proofErr w:type="spellStart"/>
            <w:r w:rsidRPr="004F1E4A">
              <w:rPr>
                <w:lang w:val="en-AU"/>
              </w:rPr>
              <w:t>Oono</w:t>
            </w:r>
            <w:proofErr w:type="spellEnd"/>
            <w:r w:rsidRPr="004F1E4A">
              <w:rPr>
                <w:lang w:val="en-AU"/>
              </w:rPr>
              <w:t xml:space="preserve"> </w:t>
            </w:r>
            <w:r>
              <w:rPr>
                <w:lang w:val="en-AU"/>
              </w:rPr>
              <w:t xml:space="preserve">et al., </w:t>
            </w:r>
            <w:r w:rsidRPr="004F1E4A">
              <w:rPr>
                <w:lang w:val="en-AU"/>
              </w:rPr>
              <w:t>(2013)</w:t>
            </w:r>
            <w:r w:rsidRPr="004F1E4A">
              <w:t xml:space="preserve">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Pr>
                  <w:noProof/>
                </w:rPr>
                <w:t>17</w:t>
              </w:r>
            </w:hyperlink>
            <w:r>
              <w:rPr>
                <w:noProof/>
              </w:rPr>
              <w:t>]</w:t>
            </w:r>
            <w:r>
              <w:fldChar w:fldCharType="end"/>
            </w:r>
          </w:p>
        </w:tc>
        <w:tc>
          <w:tcPr>
            <w:tcW w:w="1134" w:type="dxa"/>
            <w:tcBorders>
              <w:top w:val="nil"/>
              <w:bottom w:val="nil"/>
            </w:tcBorders>
          </w:tcPr>
          <w:p w14:paraId="1BBFB8A8" w14:textId="5989FC44" w:rsidR="00ED687A" w:rsidRPr="004F1E4A" w:rsidRDefault="00ED687A" w:rsidP="00737915">
            <w:pPr>
              <w:pStyle w:val="GLTablebody"/>
              <w:framePr w:hSpace="0" w:wrap="auto" w:vAnchor="margin" w:hAnchor="text" w:yAlign="inline"/>
            </w:pPr>
            <w:r w:rsidRPr="004F1E4A">
              <w:t>N=2</w:t>
            </w:r>
          </w:p>
        </w:tc>
        <w:tc>
          <w:tcPr>
            <w:tcW w:w="3544" w:type="dxa"/>
            <w:tcBorders>
              <w:top w:val="nil"/>
              <w:bottom w:val="nil"/>
            </w:tcBorders>
            <w:shd w:val="clear" w:color="auto" w:fill="auto"/>
          </w:tcPr>
          <w:p w14:paraId="251BC386" w14:textId="6548E2AF" w:rsidR="00ED687A" w:rsidRPr="004F1E4A" w:rsidRDefault="00ED687A" w:rsidP="00737915">
            <w:pPr>
              <w:pStyle w:val="GLTablebody"/>
              <w:framePr w:hSpace="0" w:wrap="auto" w:vAnchor="margin" w:hAnchor="text" w:yAlign="inline"/>
            </w:pPr>
            <w:r w:rsidRPr="004F1E4A">
              <w:t xml:space="preserve">Possible improvement  </w:t>
            </w:r>
          </w:p>
        </w:tc>
      </w:tr>
      <w:tr w:rsidR="00ED687A" w:rsidRPr="0031743F" w14:paraId="0F5249D6" w14:textId="77777777" w:rsidTr="00ED687A">
        <w:tblPrEx>
          <w:tblBorders>
            <w:insideV w:val="none" w:sz="0" w:space="0" w:color="auto"/>
          </w:tblBorders>
        </w:tblPrEx>
        <w:tc>
          <w:tcPr>
            <w:tcW w:w="3529" w:type="dxa"/>
            <w:tcBorders>
              <w:top w:val="nil"/>
              <w:bottom w:val="nil"/>
            </w:tcBorders>
          </w:tcPr>
          <w:p w14:paraId="753D32DE" w14:textId="1D9F9C2A" w:rsidR="00ED687A" w:rsidRPr="004F1E4A" w:rsidRDefault="00ED687A" w:rsidP="00737915">
            <w:pPr>
              <w:pStyle w:val="GLTablebody"/>
              <w:framePr w:hSpace="0" w:wrap="auto" w:vAnchor="margin" w:hAnchor="text" w:yAlign="inline"/>
            </w:pPr>
            <w:r w:rsidRPr="004F1E4A">
              <w:t>Parental stress</w:t>
            </w:r>
          </w:p>
        </w:tc>
        <w:tc>
          <w:tcPr>
            <w:tcW w:w="1701" w:type="dxa"/>
            <w:tcBorders>
              <w:top w:val="nil"/>
              <w:bottom w:val="nil"/>
            </w:tcBorders>
            <w:shd w:val="clear" w:color="auto" w:fill="auto"/>
          </w:tcPr>
          <w:p w14:paraId="47D573F2" w14:textId="0F36BA79"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62CDEA25" w14:textId="419C64CF" w:rsidR="00ED687A" w:rsidRPr="004F1E4A" w:rsidRDefault="00ED687A" w:rsidP="00737915">
            <w:pPr>
              <w:pStyle w:val="GLTablebody"/>
              <w:framePr w:hSpace="0" w:wrap="auto" w:vAnchor="margin" w:hAnchor="text" w:yAlign="inline"/>
            </w:pPr>
            <w:r w:rsidRPr="004F1E4A">
              <w:t>2 – 18</w:t>
            </w:r>
          </w:p>
        </w:tc>
        <w:tc>
          <w:tcPr>
            <w:tcW w:w="2410" w:type="dxa"/>
            <w:tcBorders>
              <w:top w:val="nil"/>
              <w:bottom w:val="nil"/>
            </w:tcBorders>
            <w:shd w:val="clear" w:color="auto" w:fill="auto"/>
          </w:tcPr>
          <w:p w14:paraId="109C887A" w14:textId="27D44386" w:rsidR="00ED687A" w:rsidRPr="004F1E4A" w:rsidRDefault="00ED687A" w:rsidP="00737915">
            <w:pPr>
              <w:pStyle w:val="GLTablebody"/>
              <w:framePr w:hSpace="0" w:wrap="auto" w:vAnchor="margin" w:hAnchor="text" w:yAlign="inline"/>
            </w:pPr>
            <w:r w:rsidRPr="004F1E4A">
              <w:t xml:space="preserve">Tarver </w:t>
            </w:r>
            <w:r>
              <w:t xml:space="preserve">et al., </w:t>
            </w:r>
            <w:r w:rsidRPr="004F1E4A">
              <w:t xml:space="preserve">(2019) </w:t>
            </w:r>
            <w: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instrText xml:space="preserve"> ADDIN EN.CITE </w:instrText>
            </w:r>
            <w: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instrText xml:space="preserve"> ADDIN EN.CITE.DATA </w:instrText>
            </w:r>
            <w:r>
              <w:fldChar w:fldCharType="end"/>
            </w:r>
            <w:r>
              <w:fldChar w:fldCharType="separate"/>
            </w:r>
            <w:r>
              <w:rPr>
                <w:noProof/>
              </w:rPr>
              <w:t>[</w:t>
            </w:r>
            <w:hyperlink w:anchor="_ENREF_42" w:tooltip="Tarver, 2019 #237" w:history="1">
              <w:r>
                <w:rPr>
                  <w:noProof/>
                </w:rPr>
                <w:t>42</w:t>
              </w:r>
            </w:hyperlink>
            <w:r>
              <w:rPr>
                <w:noProof/>
              </w:rPr>
              <w:t>]</w:t>
            </w:r>
            <w:r>
              <w:fldChar w:fldCharType="end"/>
            </w:r>
          </w:p>
        </w:tc>
        <w:tc>
          <w:tcPr>
            <w:tcW w:w="1134" w:type="dxa"/>
            <w:tcBorders>
              <w:top w:val="nil"/>
              <w:bottom w:val="nil"/>
            </w:tcBorders>
          </w:tcPr>
          <w:p w14:paraId="602C6D89" w14:textId="152F3BDB" w:rsidR="00ED687A" w:rsidRPr="004F1E4A" w:rsidRDefault="00ED687A" w:rsidP="00737915">
            <w:pPr>
              <w:pStyle w:val="GLTablebody"/>
              <w:framePr w:hSpace="0" w:wrap="auto" w:vAnchor="margin" w:hAnchor="text" w:yAlign="inline"/>
            </w:pPr>
            <w:r w:rsidRPr="004F1E4A">
              <w:t>N=7</w:t>
            </w:r>
          </w:p>
        </w:tc>
        <w:tc>
          <w:tcPr>
            <w:tcW w:w="3544" w:type="dxa"/>
            <w:tcBorders>
              <w:top w:val="nil"/>
              <w:bottom w:val="nil"/>
            </w:tcBorders>
            <w:shd w:val="clear" w:color="auto" w:fill="auto"/>
          </w:tcPr>
          <w:p w14:paraId="237309F9" w14:textId="382D4A69" w:rsidR="00ED687A" w:rsidRPr="004F1E4A" w:rsidRDefault="00ED687A" w:rsidP="00737915">
            <w:pPr>
              <w:pStyle w:val="GLTablebody"/>
              <w:framePr w:hSpace="0" w:wrap="auto" w:vAnchor="margin" w:hAnchor="text" w:yAlign="inline"/>
            </w:pPr>
            <w:r w:rsidRPr="004F1E4A">
              <w:t xml:space="preserve">Small improvement </w:t>
            </w:r>
          </w:p>
        </w:tc>
      </w:tr>
      <w:tr w:rsidR="00ED687A" w:rsidRPr="0031743F" w14:paraId="436E0517" w14:textId="77777777" w:rsidTr="00ED687A">
        <w:tblPrEx>
          <w:tblBorders>
            <w:insideV w:val="none" w:sz="0" w:space="0" w:color="auto"/>
          </w:tblBorders>
        </w:tblPrEx>
        <w:tc>
          <w:tcPr>
            <w:tcW w:w="3529" w:type="dxa"/>
            <w:tcBorders>
              <w:top w:val="nil"/>
              <w:bottom w:val="nil"/>
            </w:tcBorders>
          </w:tcPr>
          <w:p w14:paraId="62E748F1" w14:textId="501801AC" w:rsidR="00ED687A" w:rsidRPr="004F1E4A" w:rsidRDefault="00ED687A" w:rsidP="00737915">
            <w:pPr>
              <w:pStyle w:val="GLTablebody"/>
              <w:framePr w:hSpace="0" w:wrap="auto" w:vAnchor="margin" w:hAnchor="text" w:yAlign="inline"/>
            </w:pPr>
            <w:r w:rsidRPr="004F1E4A">
              <w:t>Parental efficacy</w:t>
            </w:r>
          </w:p>
        </w:tc>
        <w:tc>
          <w:tcPr>
            <w:tcW w:w="1701" w:type="dxa"/>
            <w:tcBorders>
              <w:top w:val="nil"/>
              <w:bottom w:val="nil"/>
            </w:tcBorders>
            <w:shd w:val="clear" w:color="auto" w:fill="auto"/>
          </w:tcPr>
          <w:p w14:paraId="5DE63A36" w14:textId="4404F767"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645422B3" w14:textId="0D94150B"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nil"/>
            </w:tcBorders>
            <w:shd w:val="clear" w:color="auto" w:fill="auto"/>
          </w:tcPr>
          <w:p w14:paraId="0AC41B40" w14:textId="04F80CAF" w:rsidR="00ED687A" w:rsidRPr="004F1E4A" w:rsidRDefault="00ED687A" w:rsidP="00737915">
            <w:pPr>
              <w:pStyle w:val="GLTablebody"/>
              <w:framePr w:hSpace="0" w:wrap="auto" w:vAnchor="margin" w:hAnchor="text" w:yAlign="inline"/>
            </w:pPr>
            <w:r w:rsidRPr="004F1E4A">
              <w:t xml:space="preserve">Naveed </w:t>
            </w:r>
            <w:r>
              <w:t xml:space="preserve">et al., </w:t>
            </w:r>
            <w:r w:rsidRPr="004F1E4A">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20562125" w14:textId="3B0B4634" w:rsidR="00ED687A" w:rsidRPr="004F1E4A" w:rsidRDefault="00ED687A" w:rsidP="00737915">
            <w:pPr>
              <w:pStyle w:val="GLTablebody"/>
              <w:framePr w:hSpace="0" w:wrap="auto" w:vAnchor="margin" w:hAnchor="text" w:yAlign="inline"/>
            </w:pPr>
            <w:r w:rsidRPr="004F1E4A">
              <w:t>N=5</w:t>
            </w:r>
          </w:p>
        </w:tc>
        <w:tc>
          <w:tcPr>
            <w:tcW w:w="3544" w:type="dxa"/>
            <w:tcBorders>
              <w:top w:val="nil"/>
              <w:bottom w:val="nil"/>
            </w:tcBorders>
            <w:shd w:val="clear" w:color="auto" w:fill="auto"/>
          </w:tcPr>
          <w:p w14:paraId="23425971" w14:textId="3C8C7B22" w:rsidR="00ED687A" w:rsidRPr="004F1E4A" w:rsidRDefault="00ED687A" w:rsidP="00737915">
            <w:pPr>
              <w:pStyle w:val="GLTablebody"/>
              <w:framePr w:hSpace="0" w:wrap="auto" w:vAnchor="margin" w:hAnchor="text" w:yAlign="inline"/>
            </w:pPr>
            <w:r w:rsidRPr="004F1E4A">
              <w:t>No improvement</w:t>
            </w:r>
          </w:p>
        </w:tc>
      </w:tr>
      <w:tr w:rsidR="00ED687A" w:rsidRPr="0031743F" w14:paraId="261380A5" w14:textId="77777777" w:rsidTr="00ED687A">
        <w:tblPrEx>
          <w:tblBorders>
            <w:insideV w:val="none" w:sz="0" w:space="0" w:color="auto"/>
          </w:tblBorders>
        </w:tblPrEx>
        <w:tc>
          <w:tcPr>
            <w:tcW w:w="3529" w:type="dxa"/>
            <w:tcBorders>
              <w:top w:val="nil"/>
              <w:bottom w:val="nil"/>
            </w:tcBorders>
          </w:tcPr>
          <w:p w14:paraId="11B136BA" w14:textId="3A910E4F" w:rsidR="00ED687A" w:rsidRPr="004F1E4A" w:rsidRDefault="00ED687A" w:rsidP="00737915">
            <w:pPr>
              <w:pStyle w:val="GLTablebody"/>
              <w:framePr w:hSpace="0" w:wrap="auto" w:vAnchor="margin" w:hAnchor="text" w:yAlign="inline"/>
            </w:pPr>
            <w:r w:rsidRPr="004F1E4A">
              <w:t>Parental self-efficacy</w:t>
            </w:r>
          </w:p>
        </w:tc>
        <w:tc>
          <w:tcPr>
            <w:tcW w:w="1701" w:type="dxa"/>
            <w:tcBorders>
              <w:top w:val="nil"/>
              <w:bottom w:val="nil"/>
            </w:tcBorders>
            <w:shd w:val="clear" w:color="auto" w:fill="auto"/>
          </w:tcPr>
          <w:p w14:paraId="568D48A6" w14:textId="69DEC93C"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0528E24C" w14:textId="22DAE927"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nil"/>
            </w:tcBorders>
            <w:shd w:val="clear" w:color="auto" w:fill="auto"/>
          </w:tcPr>
          <w:p w14:paraId="0C7E36DC" w14:textId="432F354A" w:rsidR="00ED687A" w:rsidRPr="004F1E4A" w:rsidRDefault="00ED687A" w:rsidP="00737915">
            <w:pPr>
              <w:pStyle w:val="GLTablebody"/>
              <w:framePr w:hSpace="0" w:wrap="auto" w:vAnchor="margin" w:hAnchor="text" w:yAlign="inline"/>
            </w:pPr>
            <w:r w:rsidRPr="004F1E4A">
              <w:t xml:space="preserve">Naveed </w:t>
            </w:r>
            <w:r>
              <w:t xml:space="preserve">et al., </w:t>
            </w:r>
            <w:r w:rsidRPr="004F1E4A">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610B40B4" w14:textId="051C3399" w:rsidR="00ED687A" w:rsidRPr="004F1E4A" w:rsidRDefault="00ED687A" w:rsidP="00737915">
            <w:pPr>
              <w:pStyle w:val="GLTablebody"/>
              <w:framePr w:hSpace="0" w:wrap="auto" w:vAnchor="margin" w:hAnchor="text" w:yAlign="inline"/>
            </w:pPr>
            <w:r w:rsidRPr="004F1E4A">
              <w:t>N=8</w:t>
            </w:r>
          </w:p>
        </w:tc>
        <w:tc>
          <w:tcPr>
            <w:tcW w:w="3544" w:type="dxa"/>
            <w:tcBorders>
              <w:top w:val="nil"/>
              <w:bottom w:val="nil"/>
            </w:tcBorders>
            <w:shd w:val="clear" w:color="auto" w:fill="auto"/>
          </w:tcPr>
          <w:p w14:paraId="07BE2EBB" w14:textId="745C8AC9" w:rsidR="00ED687A" w:rsidRPr="004F1E4A" w:rsidRDefault="00ED687A" w:rsidP="00737915">
            <w:pPr>
              <w:pStyle w:val="GLTablebody"/>
              <w:framePr w:hSpace="0" w:wrap="auto" w:vAnchor="margin" w:hAnchor="text" w:yAlign="inline"/>
            </w:pPr>
            <w:r w:rsidRPr="004F1E4A">
              <w:t>Small improvement</w:t>
            </w:r>
          </w:p>
        </w:tc>
      </w:tr>
      <w:tr w:rsidR="00ED687A" w:rsidRPr="0031743F" w14:paraId="5CC85E18" w14:textId="77777777" w:rsidTr="00ED687A">
        <w:tblPrEx>
          <w:tblBorders>
            <w:insideV w:val="none" w:sz="0" w:space="0" w:color="auto"/>
          </w:tblBorders>
        </w:tblPrEx>
        <w:tc>
          <w:tcPr>
            <w:tcW w:w="3529" w:type="dxa"/>
            <w:tcBorders>
              <w:top w:val="nil"/>
              <w:bottom w:val="nil"/>
            </w:tcBorders>
          </w:tcPr>
          <w:p w14:paraId="553B0312" w14:textId="25F434A6" w:rsidR="00ED687A" w:rsidRPr="004F1E4A" w:rsidRDefault="00ED687A" w:rsidP="00737915">
            <w:pPr>
              <w:pStyle w:val="GLTablebody"/>
              <w:framePr w:hSpace="0" w:wrap="auto" w:vAnchor="margin" w:hAnchor="text" w:yAlign="inline"/>
            </w:pPr>
            <w:r w:rsidRPr="004F1E4A">
              <w:t>Parental distress</w:t>
            </w:r>
          </w:p>
        </w:tc>
        <w:tc>
          <w:tcPr>
            <w:tcW w:w="1701" w:type="dxa"/>
            <w:tcBorders>
              <w:top w:val="nil"/>
              <w:bottom w:val="nil"/>
            </w:tcBorders>
            <w:shd w:val="clear" w:color="auto" w:fill="auto"/>
          </w:tcPr>
          <w:p w14:paraId="53F1AE2B" w14:textId="24948365"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nil"/>
            </w:tcBorders>
            <w:shd w:val="clear" w:color="auto" w:fill="auto"/>
          </w:tcPr>
          <w:p w14:paraId="79B37F49" w14:textId="70819148"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nil"/>
            </w:tcBorders>
            <w:shd w:val="clear" w:color="auto" w:fill="auto"/>
          </w:tcPr>
          <w:p w14:paraId="76270149" w14:textId="35AF5DF5" w:rsidR="00ED687A" w:rsidRPr="004F1E4A" w:rsidRDefault="00ED687A" w:rsidP="00737915">
            <w:pPr>
              <w:pStyle w:val="GLTablebody"/>
              <w:framePr w:hSpace="0" w:wrap="auto" w:vAnchor="margin" w:hAnchor="text" w:yAlign="inline"/>
            </w:pPr>
            <w:r w:rsidRPr="004F1E4A">
              <w:t xml:space="preserve">Naveed </w:t>
            </w:r>
            <w:r>
              <w:t xml:space="preserve">et al., </w:t>
            </w:r>
            <w:r w:rsidRPr="004F1E4A">
              <w:t xml:space="preserve">(2019)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p>
        </w:tc>
        <w:tc>
          <w:tcPr>
            <w:tcW w:w="1134" w:type="dxa"/>
            <w:tcBorders>
              <w:top w:val="nil"/>
              <w:bottom w:val="nil"/>
            </w:tcBorders>
          </w:tcPr>
          <w:p w14:paraId="516951C4" w14:textId="23B461F0" w:rsidR="00ED687A" w:rsidRPr="004F1E4A" w:rsidRDefault="00ED687A" w:rsidP="00737915">
            <w:pPr>
              <w:pStyle w:val="GLTablebody"/>
              <w:framePr w:hSpace="0" w:wrap="auto" w:vAnchor="margin" w:hAnchor="text" w:yAlign="inline"/>
            </w:pPr>
            <w:r w:rsidRPr="004F1E4A">
              <w:t>N=10</w:t>
            </w:r>
          </w:p>
        </w:tc>
        <w:tc>
          <w:tcPr>
            <w:tcW w:w="3544" w:type="dxa"/>
            <w:tcBorders>
              <w:top w:val="nil"/>
              <w:bottom w:val="nil"/>
            </w:tcBorders>
            <w:shd w:val="clear" w:color="auto" w:fill="auto"/>
          </w:tcPr>
          <w:p w14:paraId="5072BCF8" w14:textId="1D452D25" w:rsidR="00ED687A" w:rsidRPr="004F1E4A" w:rsidRDefault="00ED687A" w:rsidP="00737915">
            <w:pPr>
              <w:pStyle w:val="GLTablebody"/>
              <w:framePr w:hSpace="0" w:wrap="auto" w:vAnchor="margin" w:hAnchor="text" w:yAlign="inline"/>
            </w:pPr>
            <w:r w:rsidRPr="004F1E4A">
              <w:t xml:space="preserve">Small improvement </w:t>
            </w:r>
          </w:p>
        </w:tc>
      </w:tr>
      <w:tr w:rsidR="00ED687A" w:rsidRPr="0031743F" w14:paraId="5530B12D" w14:textId="77777777" w:rsidTr="00ED687A">
        <w:tblPrEx>
          <w:tblBorders>
            <w:insideV w:val="none" w:sz="0" w:space="0" w:color="auto"/>
          </w:tblBorders>
        </w:tblPrEx>
        <w:tc>
          <w:tcPr>
            <w:tcW w:w="3529" w:type="dxa"/>
            <w:tcBorders>
              <w:top w:val="nil"/>
              <w:bottom w:val="single" w:sz="12" w:space="0" w:color="4472C4" w:themeColor="accent1"/>
            </w:tcBorders>
          </w:tcPr>
          <w:p w14:paraId="6F19A92B" w14:textId="5A1DF72C" w:rsidR="00ED687A" w:rsidRPr="004F1E4A" w:rsidRDefault="00ED687A" w:rsidP="00737915">
            <w:pPr>
              <w:pStyle w:val="GLTablebody"/>
              <w:framePr w:hSpace="0" w:wrap="auto" w:vAnchor="margin" w:hAnchor="text" w:yAlign="inline"/>
            </w:pPr>
            <w:r w:rsidRPr="004F1E4A">
              <w:t xml:space="preserve">Parental well-being </w:t>
            </w:r>
          </w:p>
        </w:tc>
        <w:tc>
          <w:tcPr>
            <w:tcW w:w="1701" w:type="dxa"/>
            <w:tcBorders>
              <w:top w:val="nil"/>
              <w:bottom w:val="single" w:sz="12" w:space="0" w:color="4472C4" w:themeColor="accent1"/>
            </w:tcBorders>
            <w:shd w:val="clear" w:color="auto" w:fill="auto"/>
          </w:tcPr>
          <w:p w14:paraId="467BBA20" w14:textId="4AA03BA9" w:rsidR="00ED687A" w:rsidRPr="004F1E4A" w:rsidRDefault="00ED687A" w:rsidP="00737915">
            <w:pPr>
              <w:pStyle w:val="GLTablebody"/>
              <w:framePr w:hSpace="0" w:wrap="auto" w:vAnchor="margin" w:hAnchor="text" w:yAlign="inline"/>
            </w:pPr>
            <w:r w:rsidRPr="004F1E4A">
              <w:t>Parents</w:t>
            </w:r>
          </w:p>
        </w:tc>
        <w:tc>
          <w:tcPr>
            <w:tcW w:w="992" w:type="dxa"/>
            <w:tcBorders>
              <w:top w:val="nil"/>
              <w:bottom w:val="single" w:sz="12" w:space="0" w:color="4472C4" w:themeColor="accent1"/>
            </w:tcBorders>
            <w:shd w:val="clear" w:color="auto" w:fill="auto"/>
          </w:tcPr>
          <w:p w14:paraId="13A03FDC" w14:textId="001D92B9" w:rsidR="00ED687A" w:rsidRPr="004F1E4A" w:rsidRDefault="00ED687A" w:rsidP="00737915">
            <w:pPr>
              <w:pStyle w:val="GLTablebody"/>
              <w:framePr w:hSpace="0" w:wrap="auto" w:vAnchor="margin" w:hAnchor="text" w:yAlign="inline"/>
            </w:pPr>
            <w:r w:rsidRPr="004F1E4A">
              <w:t>2 – 17</w:t>
            </w:r>
          </w:p>
        </w:tc>
        <w:tc>
          <w:tcPr>
            <w:tcW w:w="2410" w:type="dxa"/>
            <w:tcBorders>
              <w:top w:val="nil"/>
              <w:bottom w:val="single" w:sz="12" w:space="0" w:color="4472C4" w:themeColor="accent1"/>
            </w:tcBorders>
            <w:shd w:val="clear" w:color="auto" w:fill="auto"/>
          </w:tcPr>
          <w:p w14:paraId="05BE936C" w14:textId="09926BE6" w:rsidR="00ED687A" w:rsidRPr="004F1E4A" w:rsidRDefault="00ED687A" w:rsidP="00737915">
            <w:pPr>
              <w:pStyle w:val="GLTablebody"/>
              <w:framePr w:hSpace="0" w:wrap="auto" w:vAnchor="margin" w:hAnchor="text" w:yAlign="inline"/>
            </w:pPr>
            <w:r w:rsidRPr="004F1E4A">
              <w:t xml:space="preserve">Conrad </w:t>
            </w:r>
            <w:r>
              <w:t xml:space="preserve">et al., </w:t>
            </w:r>
            <w:r w:rsidRPr="004F1E4A">
              <w:t xml:space="preserve">(2021) </w:t>
            </w:r>
            <w:r>
              <w:fldChar w:fldCharType="begin"/>
            </w:r>
            <w: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fldChar w:fldCharType="separate"/>
            </w:r>
            <w:r>
              <w:rPr>
                <w:noProof/>
              </w:rPr>
              <w:t>[</w:t>
            </w:r>
            <w:hyperlink w:anchor="_ENREF_43" w:tooltip="Conrad, 2021 #6" w:history="1">
              <w:r>
                <w:rPr>
                  <w:noProof/>
                </w:rPr>
                <w:t>43</w:t>
              </w:r>
            </w:hyperlink>
            <w:r>
              <w:rPr>
                <w:noProof/>
              </w:rPr>
              <w:t>]</w:t>
            </w:r>
            <w:r>
              <w:fldChar w:fldCharType="end"/>
            </w:r>
          </w:p>
        </w:tc>
        <w:tc>
          <w:tcPr>
            <w:tcW w:w="1134" w:type="dxa"/>
            <w:tcBorders>
              <w:top w:val="nil"/>
              <w:bottom w:val="single" w:sz="12" w:space="0" w:color="4472C4" w:themeColor="accent1"/>
            </w:tcBorders>
          </w:tcPr>
          <w:p w14:paraId="7B2A480F" w14:textId="5141FBDF" w:rsidR="00ED687A" w:rsidRPr="004F1E4A" w:rsidRDefault="00ED687A" w:rsidP="00737915">
            <w:pPr>
              <w:pStyle w:val="GLTablebody"/>
              <w:framePr w:hSpace="0" w:wrap="auto" w:vAnchor="margin" w:hAnchor="text" w:yAlign="inline"/>
            </w:pPr>
            <w:r w:rsidRPr="004F1E4A">
              <w:t>N=12</w:t>
            </w:r>
          </w:p>
        </w:tc>
        <w:tc>
          <w:tcPr>
            <w:tcW w:w="3544" w:type="dxa"/>
            <w:tcBorders>
              <w:top w:val="nil"/>
              <w:bottom w:val="single" w:sz="12" w:space="0" w:color="4472C4" w:themeColor="accent1"/>
            </w:tcBorders>
            <w:shd w:val="clear" w:color="auto" w:fill="auto"/>
          </w:tcPr>
          <w:p w14:paraId="201B5FA3" w14:textId="01E19C1E" w:rsidR="00ED687A" w:rsidRPr="004F1E4A" w:rsidRDefault="00ED687A" w:rsidP="00737915">
            <w:pPr>
              <w:pStyle w:val="GLTablebody"/>
              <w:framePr w:hSpace="0" w:wrap="auto" w:vAnchor="margin" w:hAnchor="text" w:yAlign="inline"/>
            </w:pPr>
            <w:r w:rsidRPr="004F1E4A">
              <w:t>No improvement</w:t>
            </w:r>
          </w:p>
        </w:tc>
      </w:tr>
    </w:tbl>
    <w:p w14:paraId="4D7F0630" w14:textId="77777777" w:rsidR="00ED687A" w:rsidRDefault="00ED687A" w:rsidP="00D3216F">
      <w:pPr>
        <w:pStyle w:val="GLHeading4"/>
      </w:pPr>
    </w:p>
    <w:p w14:paraId="3CCFB1EA" w14:textId="77777777" w:rsidR="00A616B9" w:rsidRDefault="00A616B9" w:rsidP="00D3216F">
      <w:pPr>
        <w:pStyle w:val="GLHeading4"/>
      </w:pPr>
    </w:p>
    <w:p w14:paraId="28B4FCC1" w14:textId="77777777" w:rsidR="00A616B9" w:rsidRDefault="00A616B9" w:rsidP="00D3216F">
      <w:pPr>
        <w:pStyle w:val="GLHeading4"/>
      </w:pPr>
    </w:p>
    <w:p w14:paraId="42F5E401" w14:textId="77777777" w:rsidR="00A616B9" w:rsidRDefault="00A616B9" w:rsidP="00D3216F">
      <w:pPr>
        <w:pStyle w:val="GLHeading4"/>
      </w:pPr>
    </w:p>
    <w:p w14:paraId="163454ED" w14:textId="77777777" w:rsidR="00A616B9" w:rsidRDefault="00A616B9" w:rsidP="00D3216F">
      <w:pPr>
        <w:pStyle w:val="GLHeading4"/>
      </w:pPr>
    </w:p>
    <w:p w14:paraId="62C232DD" w14:textId="77777777" w:rsidR="00A616B9" w:rsidRDefault="00A616B9" w:rsidP="00D3216F">
      <w:pPr>
        <w:pStyle w:val="GLHeading4"/>
      </w:pPr>
    </w:p>
    <w:p w14:paraId="071FDE78" w14:textId="77777777" w:rsidR="00A616B9" w:rsidRDefault="00A616B9" w:rsidP="00D3216F">
      <w:pPr>
        <w:pStyle w:val="GLHeading4"/>
      </w:pPr>
    </w:p>
    <w:p w14:paraId="46310D28" w14:textId="77777777" w:rsidR="00A616B9" w:rsidRDefault="00A616B9" w:rsidP="00D3216F">
      <w:pPr>
        <w:pStyle w:val="GLHeading4"/>
      </w:pPr>
    </w:p>
    <w:p w14:paraId="432B3AAB" w14:textId="77777777" w:rsidR="00A616B9" w:rsidRDefault="00A616B9" w:rsidP="00D3216F">
      <w:pPr>
        <w:pStyle w:val="GLHeading4"/>
      </w:pPr>
    </w:p>
    <w:p w14:paraId="185A8B45" w14:textId="77777777" w:rsidR="00A616B9" w:rsidRDefault="00A616B9" w:rsidP="00D3216F">
      <w:pPr>
        <w:pStyle w:val="GLHeading4"/>
      </w:pPr>
    </w:p>
    <w:p w14:paraId="649E33E1" w14:textId="77777777" w:rsidR="007278B4" w:rsidRDefault="007278B4" w:rsidP="00D3216F">
      <w:pPr>
        <w:pStyle w:val="GLHeading4"/>
      </w:pPr>
    </w:p>
    <w:p w14:paraId="4F5586F2" w14:textId="77777777" w:rsidR="007278B4" w:rsidRDefault="007278B4" w:rsidP="00D3216F">
      <w:pPr>
        <w:pStyle w:val="GLHeading4"/>
      </w:pPr>
    </w:p>
    <w:p w14:paraId="10047B85" w14:textId="77777777" w:rsidR="007278B4" w:rsidRDefault="007278B4" w:rsidP="00D3216F">
      <w:pPr>
        <w:pStyle w:val="GLHeading4"/>
      </w:pPr>
    </w:p>
    <w:p w14:paraId="2BD8F47C" w14:textId="77777777" w:rsidR="007278B4" w:rsidRDefault="007278B4" w:rsidP="00E578F1">
      <w:pPr>
        <w:pStyle w:val="GLBodytext"/>
        <w:sectPr w:rsidR="007278B4" w:rsidSect="007278B4">
          <w:headerReference w:type="default" r:id="rId38"/>
          <w:footerReference w:type="default" r:id="rId39"/>
          <w:endnotePr>
            <w:numFmt w:val="decimal"/>
          </w:endnotePr>
          <w:type w:val="continuous"/>
          <w:pgSz w:w="16820" w:h="11900" w:orient="landscape" w:code="9"/>
          <w:pgMar w:top="1418" w:right="1418" w:bottom="1418" w:left="1418" w:header="567" w:footer="425" w:gutter="284"/>
          <w:cols w:space="720"/>
          <w:docGrid w:linePitch="326"/>
        </w:sectPr>
      </w:pPr>
    </w:p>
    <w:p w14:paraId="00F5EA2C" w14:textId="1E9B31DD" w:rsidR="005D3104" w:rsidRPr="00AE45D7" w:rsidRDefault="00113F28" w:rsidP="00E578F1">
      <w:pPr>
        <w:pStyle w:val="GLBodytext"/>
      </w:pPr>
      <w:r w:rsidRPr="00AE45D7">
        <w:lastRenderedPageBreak/>
        <w:t xml:space="preserve">Social communication outcomes in young children was considered in three reviews. The early Cochrane review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Pr="00AE45D7">
        <w:t xml:space="preserve"> found a possible improvement was suggested from three trials, whilst a recent systematic review of four trials </w:t>
      </w:r>
      <w:r w:rsidR="00A36772">
        <w:fldChar w:fldCharType="begin"/>
      </w:r>
      <w:r w:rsidR="00A36772">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A36772">
        <w:fldChar w:fldCharType="separate"/>
      </w:r>
      <w:r w:rsidR="00A36772">
        <w:rPr>
          <w:noProof/>
        </w:rPr>
        <w:t>[</w:t>
      </w:r>
      <w:hyperlink w:anchor="_ENREF_29" w:tooltip="Pacia, 2021 #14" w:history="1">
        <w:r w:rsidR="0033627A">
          <w:rPr>
            <w:noProof/>
          </w:rPr>
          <w:t>29</w:t>
        </w:r>
      </w:hyperlink>
      <w:r w:rsidR="00A36772">
        <w:rPr>
          <w:noProof/>
        </w:rPr>
        <w:t>]</w:t>
      </w:r>
      <w:r w:rsidR="00A36772">
        <w:fldChar w:fldCharType="end"/>
      </w:r>
      <w:r w:rsidR="00CF387D" w:rsidRPr="00CF387D">
        <w:t xml:space="preserve"> </w:t>
      </w:r>
      <w:r w:rsidR="005D3104" w:rsidRPr="00AE45D7">
        <w:t>identified</w:t>
      </w:r>
      <w:r w:rsidRPr="00AE45D7">
        <w:t xml:space="preserve"> improvement for social engagement. A </w:t>
      </w:r>
      <w:r w:rsidR="005D3104" w:rsidRPr="00AE45D7">
        <w:t>meta-analysis</w:t>
      </w:r>
      <w:r w:rsidRPr="00AE45D7">
        <w:t xml:space="preserve"> of 13 trials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r w:rsidR="005D3104" w:rsidRPr="00AE45D7">
        <w:t xml:space="preserve"> </w:t>
      </w:r>
      <w:r w:rsidR="00CF387D">
        <w:t xml:space="preserve">assessing socialisation </w:t>
      </w:r>
      <w:r w:rsidR="005D3104" w:rsidRPr="00AE45D7">
        <w:t xml:space="preserve">considered improvement to be small. </w:t>
      </w:r>
      <w:r w:rsidR="00AF1D3E">
        <w:t>Considering the more specific outcome of i</w:t>
      </w:r>
      <w:r w:rsidR="00AF1D3E" w:rsidRPr="00AE45D7">
        <w:t>mitation and play skills</w:t>
      </w:r>
      <w:r w:rsidR="00AF1D3E">
        <w:t xml:space="preserve">, </w:t>
      </w:r>
      <w:r w:rsidR="00AF1D3E" w:rsidRPr="00AE45D7">
        <w:t>moderate improve</w:t>
      </w:r>
      <w:r w:rsidR="00AF1D3E">
        <w:t>ment</w:t>
      </w:r>
      <w:r w:rsidR="00AF1D3E" w:rsidRPr="00AE45D7">
        <w:t xml:space="preserve"> </w:t>
      </w:r>
      <w:r w:rsidR="00AF1D3E">
        <w:t xml:space="preserve">was found </w:t>
      </w:r>
      <w:r w:rsidR="00AF1D3E" w:rsidRPr="00AE45D7">
        <w:t xml:space="preserve">for young children </w:t>
      </w:r>
      <w:r w:rsidR="00AF1D3E">
        <w:fldChar w:fldCharType="begin"/>
      </w:r>
      <w:r w:rsidR="00AF1D3E">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AF1D3E">
        <w:fldChar w:fldCharType="separate"/>
      </w:r>
      <w:r w:rsidR="00AF1D3E">
        <w:rPr>
          <w:noProof/>
        </w:rPr>
        <w:t>[</w:t>
      </w:r>
      <w:hyperlink w:anchor="_ENREF_29" w:tooltip="Pacia, 2021 #14" w:history="1">
        <w:r w:rsidR="0033627A">
          <w:rPr>
            <w:noProof/>
          </w:rPr>
          <w:t>29</w:t>
        </w:r>
      </w:hyperlink>
      <w:r w:rsidR="00AF1D3E">
        <w:rPr>
          <w:noProof/>
        </w:rPr>
        <w:t>]</w:t>
      </w:r>
      <w:r w:rsidR="00AF1D3E">
        <w:fldChar w:fldCharType="end"/>
      </w:r>
      <w:r w:rsidR="00AF1D3E" w:rsidRPr="00AE45D7">
        <w:t>, although this was based on a single study.</w:t>
      </w:r>
    </w:p>
    <w:p w14:paraId="24FBD443" w14:textId="4697FA91" w:rsidR="005D3104" w:rsidRPr="00AE45D7" w:rsidRDefault="005D3104" w:rsidP="00E578F1">
      <w:pPr>
        <w:pStyle w:val="GLBodytext"/>
      </w:pPr>
      <w:r w:rsidRPr="00AE45D7">
        <w:t xml:space="preserve">However, a meta-analysis that included children and adolescents reported stronger effect sizes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Pr="00AE45D7">
        <w:t xml:space="preserve">. Large improvement was reported for engagement (from 5 studies), and moderate improvement for social skills (based on 10 studies). </w:t>
      </w:r>
    </w:p>
    <w:p w14:paraId="48BC0FEF" w14:textId="6DC9F660" w:rsidR="007E653D" w:rsidRPr="00196DCA" w:rsidRDefault="008678EE" w:rsidP="00D3216F">
      <w:pPr>
        <w:pStyle w:val="GLHeading4"/>
      </w:pPr>
      <w:r>
        <w:t xml:space="preserve">Parent-child </w:t>
      </w:r>
      <w:r w:rsidR="007E653D" w:rsidRPr="00196DCA">
        <w:t>relationship</w:t>
      </w:r>
    </w:p>
    <w:p w14:paraId="48D10929" w14:textId="7CF53C2D" w:rsidR="00C651C8" w:rsidRPr="00AE45D7" w:rsidRDefault="00ED687A" w:rsidP="00E578F1">
      <w:pPr>
        <w:pStyle w:val="GLBodytext"/>
      </w:pPr>
      <w:r>
        <w:t>T</w:t>
      </w:r>
      <w:r w:rsidR="00C651C8" w:rsidRPr="00AE45D7">
        <w:t xml:space="preserve">wo reviews reported on the impact of parent-mediated </w:t>
      </w:r>
      <w:r w:rsidR="001D40EC">
        <w:t>approaches</w:t>
      </w:r>
      <w:r w:rsidR="00C651C8" w:rsidRPr="00AE45D7">
        <w:t xml:space="preserve"> on the </w:t>
      </w:r>
      <w:r w:rsidR="008678EE">
        <w:t>parent-child</w:t>
      </w:r>
      <w:r w:rsidR="00C651C8" w:rsidRPr="00AE45D7">
        <w:t xml:space="preserve"> relationship specifically, which </w:t>
      </w:r>
      <w:proofErr w:type="spellStart"/>
      <w:r w:rsidR="00C651C8" w:rsidRPr="00AE45D7">
        <w:t>Oono</w:t>
      </w:r>
      <w:proofErr w:type="spellEnd"/>
      <w:r w:rsidR="00C651C8" w:rsidRPr="00AE45D7">
        <w:t xml:space="preserve"> </w:t>
      </w:r>
      <w:r w:rsidR="00757528">
        <w:t xml:space="preserve">et al., </w:t>
      </w:r>
      <w:r w:rsidR="00C651C8" w:rsidRPr="00AE45D7">
        <w:t xml:space="preserve">(2013) described as </w:t>
      </w:r>
      <w:r w:rsidR="00D6501B" w:rsidRPr="00AE45D7">
        <w:t xml:space="preserve">measuring interaction or </w:t>
      </w:r>
      <w:r w:rsidR="00C651C8" w:rsidRPr="00AE45D7">
        <w:t>synchrony</w:t>
      </w:r>
      <w:r w:rsidR="00D6501B" w:rsidRPr="00AE45D7">
        <w:t xml:space="preserve"> between a</w:t>
      </w:r>
      <w:r w:rsidR="008678EE">
        <w:t xml:space="preserve"> parent and their </w:t>
      </w:r>
      <w:r w:rsidR="00D6501B" w:rsidRPr="00AE45D7">
        <w:t xml:space="preserve">autistic child. </w:t>
      </w:r>
      <w:r w:rsidR="00240A5B" w:rsidRPr="00AE45D7">
        <w:t>Strong effect sizes were eviden</w:t>
      </w:r>
      <w:r w:rsidR="00DF71A9" w:rsidRPr="00AE45D7">
        <w:t>t</w:t>
      </w:r>
      <w:r w:rsidR="00240A5B" w:rsidRPr="00AE45D7">
        <w:t xml:space="preserve"> </w:t>
      </w:r>
      <w:r w:rsidR="00DA0FBB" w:rsidRPr="00AE45D7">
        <w:t>in</w:t>
      </w:r>
      <w:r w:rsidR="00240A5B" w:rsidRPr="00AE45D7">
        <w:t xml:space="preserve"> both meta-analyses. The earlier Cochrane review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BC4B66" w:rsidRPr="00AE45D7">
        <w:t xml:space="preserve"> </w:t>
      </w:r>
      <w:r w:rsidR="00240A5B" w:rsidRPr="00AE45D7">
        <w:t>of young children reported a large improvement in parent-child synchrony (n=3 studies) whereas a later review</w:t>
      </w:r>
      <w:r w:rsidR="0051240E" w:rsidRPr="00AE45D7">
        <w:t xml:space="preserve">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240A5B" w:rsidRPr="00AE45D7">
        <w:t xml:space="preserve"> of 6 studies including children and adolescents reported a moderate improvements for the parent-child relationship.</w:t>
      </w:r>
    </w:p>
    <w:p w14:paraId="6EFF96E2" w14:textId="0398F770" w:rsidR="007E653D" w:rsidRPr="00AE45D7" w:rsidRDefault="00341EF6" w:rsidP="00D3216F">
      <w:pPr>
        <w:pStyle w:val="GLHeading4"/>
      </w:pPr>
      <w:r w:rsidRPr="00AE45D7">
        <w:t xml:space="preserve">Autism </w:t>
      </w:r>
      <w:r w:rsidR="00317D38">
        <w:t xml:space="preserve">(core) </w:t>
      </w:r>
      <w:r w:rsidRPr="00AE45D7">
        <w:t>characteristics</w:t>
      </w:r>
    </w:p>
    <w:p w14:paraId="5A2CFAA5" w14:textId="310BA126" w:rsidR="009A6775" w:rsidRPr="00AE45D7" w:rsidRDefault="00F65C30" w:rsidP="00E578F1">
      <w:pPr>
        <w:pStyle w:val="GLBodytext"/>
      </w:pPr>
      <w:r>
        <w:t>Autism characteristics, commonly assessed by</w:t>
      </w:r>
      <w:r w:rsidRPr="00AE45D7">
        <w:t xml:space="preserve"> </w:t>
      </w:r>
      <w:r>
        <w:t>‘</w:t>
      </w:r>
      <w:r w:rsidRPr="00AE45D7">
        <w:t xml:space="preserve">autism </w:t>
      </w:r>
      <w:r w:rsidR="00BC3D29">
        <w:t xml:space="preserve">symptom </w:t>
      </w:r>
      <w:r w:rsidRPr="00AE45D7">
        <w:t>severity</w:t>
      </w:r>
      <w:r>
        <w:t>’</w:t>
      </w:r>
      <w:r w:rsidRPr="00AE45D7">
        <w:t xml:space="preserve"> scales</w:t>
      </w:r>
      <w:r>
        <w:t>, relate to</w:t>
      </w:r>
      <w:r w:rsidRPr="00AE45D7">
        <w:t xml:space="preserve"> </w:t>
      </w:r>
      <w:r>
        <w:t xml:space="preserve">observed </w:t>
      </w:r>
      <w:r w:rsidR="00725F7D">
        <w:t>traits that are central to the diagnosis of autism (sometimes called ‘core</w:t>
      </w:r>
      <w:r>
        <w:t xml:space="preserve"> characteristics</w:t>
      </w:r>
      <w:r w:rsidR="00725F7D">
        <w:t>’)</w:t>
      </w:r>
      <w:r>
        <w:t xml:space="preserve">. </w:t>
      </w:r>
      <w:r w:rsidR="00D97980">
        <w:t>A</w:t>
      </w:r>
      <w:r w:rsidR="004117E0" w:rsidRPr="00AE45D7">
        <w:t xml:space="preserve"> meta-analysis of </w:t>
      </w:r>
      <w:r w:rsidR="008362BA" w:rsidRPr="00AE45D7">
        <w:t xml:space="preserve">nine </w:t>
      </w:r>
      <w:r w:rsidR="004117E0" w:rsidRPr="00AE45D7">
        <w:t>RCT</w:t>
      </w:r>
      <w:r w:rsidR="009A6775" w:rsidRPr="00AE45D7">
        <w:t>s</w:t>
      </w:r>
      <w:r w:rsidR="004117E0" w:rsidRPr="00AE45D7">
        <w:t xml:space="preserve"> including children and adolescents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4117E0" w:rsidRPr="00AE45D7">
        <w:t xml:space="preserve"> found moderate improvement to autism </w:t>
      </w:r>
      <w:r w:rsidR="00317D38">
        <w:t xml:space="preserve">core </w:t>
      </w:r>
      <w:r w:rsidR="004117E0" w:rsidRPr="00AE45D7">
        <w:t>characteristics (‘severity’)</w:t>
      </w:r>
      <w:r w:rsidR="009A6775" w:rsidRPr="00AE45D7">
        <w:t>. The same study also reported a small improvement in repetitive behaviour</w:t>
      </w:r>
      <w:r w:rsidR="002C336B">
        <w:t xml:space="preserve"> from 3 studies. This outcome is </w:t>
      </w:r>
      <w:r w:rsidR="009A6775" w:rsidRPr="00AE45D7">
        <w:t xml:space="preserve">relevant to the second core </w:t>
      </w:r>
      <w:r w:rsidR="00316EEB">
        <w:t xml:space="preserve">area of autistic characteristics considered in the diagnosis of ASD </w:t>
      </w:r>
      <w:r w:rsidR="009A6775" w:rsidRPr="00AE45D7">
        <w:t xml:space="preserve">of </w:t>
      </w:r>
      <w:r w:rsidR="002C336B">
        <w:t>‘</w:t>
      </w:r>
      <w:r w:rsidR="009A6775" w:rsidRPr="00AE45D7">
        <w:t>restricted, repetitive patterns movements, interests and activities</w:t>
      </w:r>
      <w:r w:rsidR="002C336B">
        <w:t>’</w:t>
      </w:r>
      <w:r w:rsidR="00E6658C">
        <w:t xml:space="preserve"> </w:t>
      </w:r>
      <w:r w:rsidR="00991F3A">
        <w:fldChar w:fldCharType="begin"/>
      </w:r>
      <w:r w:rsidR="0033627A">
        <w:instrText xml:space="preserve"> ADDIN EN.CITE &lt;EndNote&gt;&lt;Cite&gt;&lt;Author&gt;American Psychiatric Association&lt;/Author&gt;&lt;Year&gt;2013&lt;/Year&gt;&lt;RecNum&gt;4&lt;/RecNum&gt;&lt;DisplayText&gt;[45]&lt;/DisplayText&gt;&lt;record&gt;&lt;rec-number&gt;4&lt;/rec-number&gt;&lt;foreign-keys&gt;&lt;key app="EN" db-id="pp0d2a9surp05gezasb5prrx2dwfwe5p9wfz" timestamp="1650534076"&gt;4&lt;/key&gt;&lt;/foreign-keys&gt;&lt;ref-type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991F3A">
        <w:fldChar w:fldCharType="separate"/>
      </w:r>
      <w:r w:rsidR="0033627A">
        <w:rPr>
          <w:noProof/>
        </w:rPr>
        <w:t>[</w:t>
      </w:r>
      <w:hyperlink w:anchor="_ENREF_45" w:tooltip="American Psychiatric Association, 2013 #4" w:history="1">
        <w:r w:rsidR="0033627A">
          <w:rPr>
            <w:noProof/>
          </w:rPr>
          <w:t>45</w:t>
        </w:r>
      </w:hyperlink>
      <w:r w:rsidR="0033627A">
        <w:rPr>
          <w:noProof/>
        </w:rPr>
        <w:t>]</w:t>
      </w:r>
      <w:r w:rsidR="00991F3A">
        <w:fldChar w:fldCharType="end"/>
      </w:r>
      <w:r w:rsidR="009A6775" w:rsidRPr="00AE45D7">
        <w:t xml:space="preserve">. Two other meta-analyses </w:t>
      </w:r>
      <w:r w:rsidR="008362BA" w:rsidRPr="00AE45D7">
        <w:t>of young children aged under 6</w:t>
      </w:r>
      <w:r w:rsidR="00FF516D">
        <w:t>-</w:t>
      </w:r>
      <w:r w:rsidR="008362BA" w:rsidRPr="00AE45D7">
        <w:t xml:space="preserve">7 years </w:t>
      </w:r>
      <w:r w:rsidR="009A6775" w:rsidRPr="00AE45D7">
        <w:t xml:space="preserve">observed a small improvement in autism </w:t>
      </w:r>
      <w:r w:rsidR="00317D38">
        <w:t xml:space="preserve">core </w:t>
      </w:r>
      <w:r w:rsidR="009A6775" w:rsidRPr="00AE45D7">
        <w:t xml:space="preserve">characteristics </w:t>
      </w:r>
      <w:r w:rsidR="00991F3A">
        <w:fldChar w:fldCharType="begin">
          <w:fldData xml:space="preserve">PEVuZE5vdGU+PENpdGU+PEF1dGhvcj5OZXZpbGw8L0F1dGhvcj48WWVhcj4yMDE4PC9ZZWFyPjxS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ZWNOdW0+NDUzPC9SZWNOdW0+PERpc3BsYXlUZXh0PlsxNywgMjZdPC9EaXNwbGF5VGV4dD48cmVj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</w:fldData>
        </w:fldChar>
      </w:r>
      <w:r w:rsidR="00991F3A">
        <w:instrText xml:space="preserve"> ADDIN EN.CITE.DATA </w:instrText>
      </w:r>
      <w:r w:rsidR="00991F3A">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26" w:tooltip="Nevill, 2018 #453" w:history="1">
        <w:r w:rsidR="0033627A">
          <w:rPr>
            <w:noProof/>
          </w:rPr>
          <w:t>26</w:t>
        </w:r>
      </w:hyperlink>
      <w:r w:rsidR="00991F3A">
        <w:rPr>
          <w:noProof/>
        </w:rPr>
        <w:t>]</w:t>
      </w:r>
      <w:r w:rsidR="00991F3A">
        <w:fldChar w:fldCharType="end"/>
      </w:r>
      <w:r w:rsidR="009A6775" w:rsidRPr="00AE45D7">
        <w:t xml:space="preserve">. </w:t>
      </w:r>
    </w:p>
    <w:p w14:paraId="1ABB0D92" w14:textId="77777777" w:rsidR="00682ED5" w:rsidRDefault="008362BA" w:rsidP="00ED687A">
      <w:pPr>
        <w:pStyle w:val="GLBodytext"/>
      </w:pPr>
      <w:r w:rsidRPr="00AE45D7">
        <w:t xml:space="preserve">A fourth review had different conclusions </w:t>
      </w:r>
      <w:r w:rsidR="00B6010E">
        <w:t>depending on the assessment’s</w:t>
      </w:r>
      <w:r w:rsidRPr="00AE45D7">
        <w:t xml:space="preserve"> informant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t>. The review</w:t>
      </w:r>
      <w:r w:rsidR="0092468F">
        <w:t xml:space="preserve"> of studies including autistic</w:t>
      </w:r>
      <w:r w:rsidR="006B63CA" w:rsidRPr="00AE45D7">
        <w:t xml:space="preserve"> </w:t>
      </w:r>
      <w:r w:rsidRPr="00AE45D7">
        <w:t>children and adolescen</w:t>
      </w:r>
      <w:r w:rsidR="006B63CA" w:rsidRPr="00AE45D7">
        <w:t>ts</w:t>
      </w:r>
      <w:r w:rsidRPr="00AE45D7">
        <w:t xml:space="preserve"> </w:t>
      </w:r>
      <w:r w:rsidR="006B63CA" w:rsidRPr="00AE45D7">
        <w:t>reported</w:t>
      </w:r>
      <w:r w:rsidRPr="00AE45D7">
        <w:t xml:space="preserve"> a small improvement </w:t>
      </w:r>
      <w:r w:rsidR="006B63CA" w:rsidRPr="00AE45D7">
        <w:t xml:space="preserve">for </w:t>
      </w:r>
      <w:r w:rsidR="006B63CA" w:rsidRPr="00325AFB">
        <w:rPr>
          <w:i/>
          <w:iCs/>
        </w:rPr>
        <w:t>clinician-rated</w:t>
      </w:r>
      <w:r w:rsidR="006B63CA" w:rsidRPr="00AE45D7">
        <w:t xml:space="preserve"> autism </w:t>
      </w:r>
      <w:r w:rsidR="00317D38">
        <w:t xml:space="preserve">core </w:t>
      </w:r>
      <w:r w:rsidR="006B63CA" w:rsidRPr="00AE45D7">
        <w:t xml:space="preserve">characteristics </w:t>
      </w:r>
      <w:r w:rsidR="007A1679">
        <w:t>(n=</w:t>
      </w:r>
      <w:r w:rsidR="006B63CA" w:rsidRPr="00AE45D7">
        <w:t>9 studies</w:t>
      </w:r>
      <w:r w:rsidR="007A1679">
        <w:t>)</w:t>
      </w:r>
      <w:r w:rsidR="006B63CA" w:rsidRPr="00AE45D7">
        <w:t xml:space="preserve">, but no improvement for </w:t>
      </w:r>
      <w:r w:rsidR="006B63CA" w:rsidRPr="00325AFB">
        <w:rPr>
          <w:i/>
          <w:iCs/>
        </w:rPr>
        <w:t>parent-rated</w:t>
      </w:r>
      <w:r w:rsidR="006B63CA" w:rsidRPr="00AE45D7">
        <w:t xml:space="preserve"> assessments </w:t>
      </w:r>
      <w:r w:rsidR="007A1679">
        <w:t>(n=</w:t>
      </w:r>
      <w:r w:rsidR="006B63CA" w:rsidRPr="00AE45D7">
        <w:t>7 studies</w:t>
      </w:r>
      <w:r w:rsidR="007A1679">
        <w:t>)</w:t>
      </w:r>
      <w:r w:rsidR="006B63CA" w:rsidRPr="00AE45D7">
        <w:t xml:space="preserve">. </w:t>
      </w:r>
      <w:r w:rsidR="00682C17" w:rsidRPr="00AE45D7">
        <w:t>Given that blind assessment to allocation</w:t>
      </w:r>
      <w:r w:rsidR="004E5F20">
        <w:t xml:space="preserve"> of an observed individual (to the </w:t>
      </w:r>
      <w:r w:rsidR="008F0C7E">
        <w:t>intervention o</w:t>
      </w:r>
      <w:r w:rsidR="004E5F20">
        <w:t>r control group)</w:t>
      </w:r>
      <w:r w:rsidR="00682C17" w:rsidRPr="00AE45D7">
        <w:t xml:space="preserve"> is more possible for clinician</w:t>
      </w:r>
      <w:r w:rsidR="00325AFB">
        <w:t xml:space="preserve"> </w:t>
      </w:r>
      <w:r w:rsidR="00682C17" w:rsidRPr="00AE45D7">
        <w:t>assessments</w:t>
      </w:r>
      <w:r w:rsidR="004E5F20">
        <w:t xml:space="preserve"> than parents</w:t>
      </w:r>
      <w:r w:rsidR="00682C17" w:rsidRPr="00AE45D7">
        <w:t xml:space="preserve">, </w:t>
      </w:r>
      <w:r w:rsidR="0092468F">
        <w:t xml:space="preserve">it is arguable that </w:t>
      </w:r>
      <w:r w:rsidR="00682C17" w:rsidRPr="00AE45D7">
        <w:t>one could be more confident in the clinician assessments.</w:t>
      </w:r>
    </w:p>
    <w:p w14:paraId="7E691277" w14:textId="4C387A1E" w:rsidR="00831E8B" w:rsidRPr="00AE45D7" w:rsidRDefault="00A93E81" w:rsidP="00D3216F">
      <w:pPr>
        <w:pStyle w:val="GLHeading4"/>
      </w:pPr>
      <w:r>
        <w:t>Behaviours of concern</w:t>
      </w:r>
    </w:p>
    <w:p w14:paraId="3628C18F" w14:textId="77777777" w:rsidR="00173825" w:rsidRDefault="00ED687A" w:rsidP="00E578F1">
      <w:pPr>
        <w:pStyle w:val="GLBodytext"/>
        <w:sectPr w:rsidR="00173825" w:rsidSect="00173825">
          <w:headerReference w:type="default" r:id="rId40"/>
          <w:endnotePr>
            <w:numFmt w:val="decimal"/>
          </w:endnotePr>
          <w:pgSz w:w="11900" w:h="16820" w:code="9"/>
          <w:pgMar w:top="1418" w:right="1418" w:bottom="1418" w:left="1418" w:header="567" w:footer="425" w:gutter="284"/>
          <w:pgNumType w:start="33"/>
          <w:cols w:space="720"/>
        </w:sectPr>
      </w:pPr>
      <w:r>
        <w:t>Be</w:t>
      </w:r>
      <w:r w:rsidR="00F65C30">
        <w:t>haviours</w:t>
      </w:r>
      <w:r w:rsidR="00A93E81">
        <w:t xml:space="preserve"> of concern</w:t>
      </w:r>
      <w:r>
        <w:t xml:space="preserve"> </w:t>
      </w:r>
      <w:r w:rsidR="00835A92" w:rsidRPr="00AE45D7">
        <w:t xml:space="preserve">included a broad range of outcomes including child distress, self-regulation, hyperactivity, and disruptive behaviour. </w:t>
      </w:r>
      <w:r w:rsidR="00807F3C" w:rsidRPr="00AE45D7">
        <w:t xml:space="preserve">Findings for this group of outcomes were </w:t>
      </w:r>
      <w:r w:rsidR="006F12E5">
        <w:t>generally moderately</w:t>
      </w:r>
      <w:r w:rsidR="00D37ECC">
        <w:t xml:space="preserve"> </w:t>
      </w:r>
      <w:r w:rsidR="00807F3C" w:rsidRPr="00AE45D7">
        <w:t xml:space="preserve">strong and largely consistent. </w:t>
      </w:r>
    </w:p>
    <w:p w14:paraId="58C6BFC4" w14:textId="31DDA0A7" w:rsidR="006D5AD2" w:rsidRDefault="00807F3C" w:rsidP="00E578F1">
      <w:pPr>
        <w:pStyle w:val="GLBodytext"/>
      </w:pPr>
      <w:r w:rsidRPr="00AE45D7">
        <w:lastRenderedPageBreak/>
        <w:t xml:space="preserve">Whilst the Cochrane review </w:t>
      </w:r>
      <w:r w:rsidR="00D37ECC">
        <w:t xml:space="preserve">(2013)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D37ECC">
        <w:t xml:space="preserve"> </w:t>
      </w:r>
      <w:r w:rsidRPr="00AE45D7">
        <w:t xml:space="preserve">found no improvement from </w:t>
      </w:r>
      <w:r w:rsidR="00261190">
        <w:t>four</w:t>
      </w:r>
      <w:r w:rsidRPr="00AE45D7">
        <w:t xml:space="preserve"> studies on what they described as maladaptive behaviour, three </w:t>
      </w:r>
      <w:r w:rsidR="00D37ECC">
        <w:t xml:space="preserve">more recently published </w:t>
      </w:r>
      <w:r w:rsidR="00E04331" w:rsidRPr="00AE45D7">
        <w:t>meta-analyses of RCTs including children and adolescents</w:t>
      </w:r>
      <w:r w:rsidRPr="00AE45D7">
        <w:t xml:space="preserve"> all found improvements. </w:t>
      </w:r>
      <w:r w:rsidR="00E04331" w:rsidRPr="00AE45D7">
        <w:t xml:space="preserve">These included the review </w:t>
      </w:r>
      <w:r w:rsidR="00D37ECC">
        <w:t xml:space="preserve">by Conrad </w:t>
      </w:r>
      <w:r w:rsidR="00757528">
        <w:t xml:space="preserve">et al., </w:t>
      </w:r>
      <w:r w:rsidR="00D37ECC">
        <w:t xml:space="preserve">(2021)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D37ECC">
        <w:t xml:space="preserve"> </w:t>
      </w:r>
      <w:r w:rsidR="007F5C3E" w:rsidRPr="00AE45D7">
        <w:t xml:space="preserve">of seven RCTS </w:t>
      </w:r>
      <w:r w:rsidR="00E04331" w:rsidRPr="00AE45D7">
        <w:t>which</w:t>
      </w:r>
      <w:r w:rsidR="007F5C3E" w:rsidRPr="00AE45D7">
        <w:t xml:space="preserve"> found a large reduction in </w:t>
      </w:r>
      <w:r w:rsidR="007F5C3E" w:rsidRPr="00325AFB">
        <w:rPr>
          <w:i/>
          <w:iCs/>
        </w:rPr>
        <w:t>parent-rated</w:t>
      </w:r>
      <w:r w:rsidR="007F5C3E" w:rsidRPr="00AE45D7">
        <w:t xml:space="preserve"> disruptive behaviour</w:t>
      </w:r>
      <w:r w:rsidR="00D37ECC">
        <w:t>.</w:t>
      </w:r>
      <w:r w:rsidR="007F5C3E" w:rsidRPr="00AE45D7">
        <w:t xml:space="preserve"> </w:t>
      </w:r>
      <w:r w:rsidR="002C140C">
        <w:t>Also c</w:t>
      </w:r>
      <w:r w:rsidR="00E04331" w:rsidRPr="00AE45D7">
        <w:t xml:space="preserve">onsidering </w:t>
      </w:r>
      <w:r w:rsidR="002C140C" w:rsidRPr="00AE45D7">
        <w:t>disruptive behaviour</w:t>
      </w:r>
      <w:r w:rsidR="00E04331" w:rsidRPr="00AE45D7">
        <w:t xml:space="preserve">, </w:t>
      </w:r>
      <w:r w:rsidR="002C140C">
        <w:t>a</w:t>
      </w:r>
      <w:r w:rsidRPr="00AE45D7">
        <w:t xml:space="preserve"> meta-analysis of behavioural</w:t>
      </w:r>
      <w:r w:rsidR="001373C4" w:rsidRPr="00AE45D7">
        <w:t xml:space="preserve">ly based </w:t>
      </w:r>
      <w:r w:rsidR="002C140C">
        <w:t>PMI</w:t>
      </w:r>
      <w:r w:rsidRPr="00AE45D7">
        <w:t xml:space="preserve"> </w:t>
      </w:r>
      <w:r w:rsidR="003F4AD7" w:rsidRPr="00AE45D7">
        <w:t>found moderate improvement</w:t>
      </w:r>
      <w:r w:rsidR="002C140C">
        <w:t xml:space="preserve"> (n=9 studies)</w:t>
      </w:r>
      <w:r w:rsidR="003F4AD7" w:rsidRPr="00AE45D7">
        <w:t xml:space="preserve">, </w:t>
      </w:r>
      <w:r w:rsidR="00E04331" w:rsidRPr="00AE45D7">
        <w:t>as well as a</w:t>
      </w:r>
      <w:r w:rsidR="003F4AD7" w:rsidRPr="00AE45D7">
        <w:t xml:space="preserve"> small improvement in </w:t>
      </w:r>
      <w:r w:rsidR="003F4AD7" w:rsidRPr="00325AFB">
        <w:rPr>
          <w:i/>
          <w:iCs/>
        </w:rPr>
        <w:t>parent-rated</w:t>
      </w:r>
      <w:r w:rsidR="003F4AD7" w:rsidRPr="00AE45D7">
        <w:t xml:space="preserve"> hyperactivity</w:t>
      </w:r>
      <w:r w:rsidR="002C140C">
        <w:t xml:space="preserve"> (n=3 studies)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r w:rsidR="003F4AD7" w:rsidRPr="00AE45D7">
        <w:t xml:space="preserve">. </w:t>
      </w:r>
      <w:r w:rsidR="00E04331" w:rsidRPr="00AE45D7">
        <w:t>And a third meta-analysis</w:t>
      </w:r>
      <w:r w:rsidR="006D5AD2">
        <w:t xml:space="preserve"> </w:t>
      </w:r>
      <w:r w:rsidR="00E04331" w:rsidRPr="00AE45D7">
        <w:t>found moderate improvement for child distress (n=3 studies) and self-regulation (n=3 studies) outcomes</w:t>
      </w:r>
      <w:r w:rsidR="006D5AD2">
        <w:t xml:space="preserve">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E04331" w:rsidRPr="00AE45D7">
        <w:t>.</w:t>
      </w:r>
      <w:r w:rsidR="00BE6F3C" w:rsidRPr="00AE45D7">
        <w:t xml:space="preserve"> </w:t>
      </w:r>
    </w:p>
    <w:p w14:paraId="3C73F572" w14:textId="1E29BC32" w:rsidR="00835A92" w:rsidRPr="00AE45D7" w:rsidRDefault="00BE6F3C" w:rsidP="00E578F1">
      <w:pPr>
        <w:pStyle w:val="GLBodytext"/>
      </w:pPr>
      <w:r w:rsidRPr="00AE45D7">
        <w:t>The difference between these more recently published studies finding moderate and strong effects compared to the Cochrane review’s lack of detected improvement for maladaptive behaviour may be explained by the inclusion of additional studies published in the intervening years increasing statistical power, a</w:t>
      </w:r>
      <w:r w:rsidR="00A952FA">
        <w:t xml:space="preserve">nd potentially </w:t>
      </w:r>
      <w:r w:rsidRPr="00AE45D7">
        <w:t>the inclusion of older children.</w:t>
      </w:r>
    </w:p>
    <w:p w14:paraId="4D526686" w14:textId="45491D4B" w:rsidR="00831E8B" w:rsidRPr="00AE45D7" w:rsidRDefault="00831E8B" w:rsidP="00D3216F">
      <w:pPr>
        <w:pStyle w:val="GLHeading4"/>
      </w:pPr>
      <w:r w:rsidRPr="00AE45D7">
        <w:t>Adaptive functioning</w:t>
      </w:r>
    </w:p>
    <w:p w14:paraId="56E3D3EE" w14:textId="0F3FCF14" w:rsidR="00DF5914" w:rsidRPr="00AE45D7" w:rsidRDefault="00D23A2A" w:rsidP="00E578F1">
      <w:pPr>
        <w:pStyle w:val="GLBodytext"/>
      </w:pPr>
      <w:r w:rsidRPr="00AE45D7">
        <w:t xml:space="preserve">The impact of parent-mediated </w:t>
      </w:r>
      <w:r w:rsidR="001D40EC">
        <w:t>approaches</w:t>
      </w:r>
      <w:r w:rsidRPr="00AE45D7">
        <w:t xml:space="preserve"> on children’s </w:t>
      </w:r>
      <w:r w:rsidR="00F346D3">
        <w:t xml:space="preserve">adaptive functioning </w:t>
      </w:r>
      <w:r w:rsidRPr="00AE45D7">
        <w:t xml:space="preserve">were investigated </w:t>
      </w:r>
      <w:r w:rsidR="00807DAB">
        <w:t>in three reviews.</w:t>
      </w:r>
      <w:r w:rsidRPr="00AE45D7">
        <w:t xml:space="preserve"> </w:t>
      </w:r>
      <w:r w:rsidR="00807DAB">
        <w:t>T</w:t>
      </w:r>
      <w:r w:rsidR="009B1E2F" w:rsidRPr="00AE45D7">
        <w:t xml:space="preserve">wo </w:t>
      </w:r>
      <w:r w:rsidRPr="00AE45D7">
        <w:t xml:space="preserve">reviews </w:t>
      </w:r>
      <w:r w:rsidR="009B1E2F" w:rsidRPr="00AE45D7">
        <w:t>reported no improvements</w:t>
      </w:r>
      <w:r w:rsidR="00807DAB">
        <w:t>, each based on two studies</w:t>
      </w:r>
      <w:r w:rsidR="009B1E2F" w:rsidRPr="00AE45D7">
        <w:t xml:space="preserve"> </w:t>
      </w:r>
      <w:r w:rsidR="00991F3A">
        <w:fldChar w:fldCharType="begin">
          <w:fldData xml:space="preserve">PEVuZE5vdGU+PENpdGU+PEF1dGhvcj5OYXZlZWQ8L0F1dGhvcj48WWVhcj4yMDE5PC9ZZWFyPjxS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==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ZWNOdW0+Mzc3PC9SZWNOdW0+PERpc3BsYXlUZXh0PlsxNywgMjVdPC9EaXNwbGF5VGV4dD48cmVj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==
</w:fldData>
        </w:fldChar>
      </w:r>
      <w:r w:rsidR="00991F3A">
        <w:instrText xml:space="preserve"> ADDIN EN.CITE.DATA </w:instrText>
      </w:r>
      <w:r w:rsidR="00991F3A">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25" w:tooltip="Naveed, 2019 #377" w:history="1">
        <w:r w:rsidR="0033627A">
          <w:rPr>
            <w:noProof/>
          </w:rPr>
          <w:t>25</w:t>
        </w:r>
      </w:hyperlink>
      <w:r w:rsidR="00991F3A">
        <w:rPr>
          <w:noProof/>
        </w:rPr>
        <w:t>]</w:t>
      </w:r>
      <w:r w:rsidR="00991F3A">
        <w:fldChar w:fldCharType="end"/>
      </w:r>
      <w:r w:rsidR="00807DAB">
        <w:t>. T</w:t>
      </w:r>
      <w:r w:rsidR="009B1E2F" w:rsidRPr="00AE45D7">
        <w:t xml:space="preserve">he </w:t>
      </w:r>
      <w:r w:rsidR="00807DAB">
        <w:t xml:space="preserve">third review was the </w:t>
      </w:r>
      <w:r w:rsidR="009B1E2F" w:rsidRPr="00AE45D7">
        <w:t xml:space="preserve">recent </w:t>
      </w:r>
      <w:r w:rsidR="00CF67D8" w:rsidRPr="00AE45D7">
        <w:t>meta-analysis</w:t>
      </w:r>
      <w:r w:rsidR="009B1E2F" w:rsidRPr="00AE45D7">
        <w:t xml:space="preserve"> </w:t>
      </w:r>
      <w:r w:rsidR="00807DAB">
        <w:t>by</w:t>
      </w:r>
      <w:r w:rsidR="009B1E2F" w:rsidRPr="00AE45D7">
        <w:t xml:space="preserve"> Conrad </w:t>
      </w:r>
      <w:r w:rsidR="00757528">
        <w:t xml:space="preserve">et al., </w:t>
      </w:r>
      <w:r w:rsidR="009B1E2F" w:rsidRPr="00AE45D7">
        <w:t xml:space="preserve">(2021)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9B1E2F" w:rsidRPr="00AE45D7">
        <w:t xml:space="preserve"> </w:t>
      </w:r>
      <w:r w:rsidR="00807DAB">
        <w:t xml:space="preserve">which </w:t>
      </w:r>
      <w:r w:rsidR="009B1E2F" w:rsidRPr="00AE45D7">
        <w:t xml:space="preserve">concluded there was a small improvement </w:t>
      </w:r>
      <w:r w:rsidR="00556071" w:rsidRPr="00AE45D7">
        <w:t xml:space="preserve">in </w:t>
      </w:r>
      <w:r w:rsidR="009E2A3B" w:rsidRPr="00AE45D7">
        <w:t xml:space="preserve">(unblinded) </w:t>
      </w:r>
      <w:r w:rsidR="00556071" w:rsidRPr="00A156F8">
        <w:rPr>
          <w:i/>
          <w:iCs/>
        </w:rPr>
        <w:t>parent-rated</w:t>
      </w:r>
      <w:r w:rsidR="00556071" w:rsidRPr="00AE45D7">
        <w:t xml:space="preserve"> adaptive functioning </w:t>
      </w:r>
      <w:r w:rsidR="00807DAB">
        <w:t>(n=</w:t>
      </w:r>
      <w:r w:rsidR="009B1E2F" w:rsidRPr="00AE45D7">
        <w:t>8 studies</w:t>
      </w:r>
      <w:r w:rsidR="00807DAB">
        <w:t>)</w:t>
      </w:r>
      <w:r w:rsidR="009B1E2F" w:rsidRPr="00AE45D7">
        <w:t xml:space="preserve">, but </w:t>
      </w:r>
      <w:r w:rsidR="009E2A3B" w:rsidRPr="00AE45D7">
        <w:t xml:space="preserve">none </w:t>
      </w:r>
      <w:r w:rsidR="00556071" w:rsidRPr="00AE45D7">
        <w:t>when</w:t>
      </w:r>
      <w:r w:rsidR="009B1E2F" w:rsidRPr="00AE45D7">
        <w:t xml:space="preserve"> </w:t>
      </w:r>
      <w:r w:rsidR="00807DAB">
        <w:t xml:space="preserve">assessments were </w:t>
      </w:r>
      <w:r w:rsidR="009B1E2F" w:rsidRPr="00A156F8">
        <w:rPr>
          <w:i/>
          <w:iCs/>
        </w:rPr>
        <w:t>clinician-rated</w:t>
      </w:r>
      <w:r w:rsidR="009B1E2F" w:rsidRPr="00AE45D7">
        <w:t xml:space="preserve"> </w:t>
      </w:r>
      <w:r w:rsidR="00377248">
        <w:t xml:space="preserve">(n=2 </w:t>
      </w:r>
      <w:r w:rsidR="00556071" w:rsidRPr="00AE45D7">
        <w:t>studies</w:t>
      </w:r>
      <w:r w:rsidR="00377248">
        <w:t>)</w:t>
      </w:r>
      <w:r w:rsidR="009B1E2F" w:rsidRPr="00AE45D7">
        <w:t xml:space="preserve">. </w:t>
      </w:r>
    </w:p>
    <w:p w14:paraId="4B5894CF" w14:textId="62F12331" w:rsidR="00831E8B" w:rsidRPr="00AE45D7" w:rsidRDefault="00831E8B" w:rsidP="00D3216F">
      <w:pPr>
        <w:pStyle w:val="GLHeading4"/>
      </w:pPr>
      <w:r w:rsidRPr="00AE45D7">
        <w:t>Developmental gains</w:t>
      </w:r>
    </w:p>
    <w:p w14:paraId="2258F46B" w14:textId="77777777" w:rsidR="00302000" w:rsidRDefault="00D52B9D" w:rsidP="00ED687A">
      <w:pPr>
        <w:pStyle w:val="GLBodytext"/>
      </w:pPr>
      <w:r w:rsidRPr="00AE45D7">
        <w:t xml:space="preserve">Considering outcomes loosely categorised as physical and developmental outcomes, </w:t>
      </w:r>
      <w:r w:rsidR="00CB32D6" w:rsidRPr="00AE45D7">
        <w:t>n</w:t>
      </w:r>
      <w:r w:rsidRPr="00AE45D7">
        <w:t xml:space="preserve">o improvements were found for </w:t>
      </w:r>
      <w:r w:rsidR="00CB32D6" w:rsidRPr="00AE45D7">
        <w:t xml:space="preserve">visual reception, or motor skills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CB32D6" w:rsidRPr="00AE45D7">
        <w:t xml:space="preserve">. However cognitive development was reported as being possibly improved based on </w:t>
      </w:r>
      <w:r w:rsidR="005A2942">
        <w:t>five</w:t>
      </w:r>
      <w:r w:rsidR="00CB32D6" w:rsidRPr="00AE45D7">
        <w:t xml:space="preserve"> early childhood studies in the Co</w:t>
      </w:r>
      <w:r w:rsidR="00550A71" w:rsidRPr="00AE45D7">
        <w:t>c</w:t>
      </w:r>
      <w:r w:rsidR="00CB32D6" w:rsidRPr="00AE45D7">
        <w:t xml:space="preserve">hrane review </w:t>
      </w:r>
      <w:r w:rsidR="001E1365">
        <w:t>(</w:t>
      </w:r>
      <w:r w:rsidR="00CB32D6" w:rsidRPr="00AE45D7">
        <w:t>2013</w:t>
      </w:r>
      <w:r w:rsidR="001E1365">
        <w:t>)</w:t>
      </w:r>
      <w:r w:rsidR="00CB32D6" w:rsidRPr="00AE45D7">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CB32D6" w:rsidRPr="00AE45D7">
        <w:t>. More recently</w:t>
      </w:r>
      <w:r w:rsidR="00C652E1" w:rsidRPr="00AE45D7">
        <w:t>, a</w:t>
      </w:r>
      <w:r w:rsidR="00CB32D6" w:rsidRPr="00AE45D7">
        <w:t xml:space="preserve"> firme</w:t>
      </w:r>
      <w:r w:rsidR="00C652E1" w:rsidRPr="00AE45D7">
        <w:t>r</w:t>
      </w:r>
      <w:r w:rsidR="00CB32D6" w:rsidRPr="00AE45D7">
        <w:t xml:space="preserve"> </w:t>
      </w:r>
      <w:r w:rsidR="00C652E1" w:rsidRPr="00AE45D7">
        <w:t>finding of</w:t>
      </w:r>
      <w:r w:rsidR="00CB32D6" w:rsidRPr="00AE45D7">
        <w:t xml:space="preserve"> a small improvement </w:t>
      </w:r>
      <w:r w:rsidR="00C652E1" w:rsidRPr="00AE45D7">
        <w:t xml:space="preserve">was observed for cognition </w:t>
      </w:r>
      <w:r w:rsidR="00CB32D6" w:rsidRPr="00AE45D7">
        <w:t xml:space="preserve">based on </w:t>
      </w:r>
      <w:r w:rsidR="005A2942">
        <w:t>six</w:t>
      </w:r>
      <w:r w:rsidR="00CB32D6" w:rsidRPr="00AE45D7">
        <w:t xml:space="preserve"> studies in a meta-analysis of trials including children and adolescents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r w:rsidR="00CB32D6" w:rsidRPr="00AE45D7">
        <w:t>.</w:t>
      </w:r>
    </w:p>
    <w:p w14:paraId="0C6A8F0B" w14:textId="56AFF9D4" w:rsidR="00DF5914" w:rsidRPr="00705DD1" w:rsidRDefault="00DF5914" w:rsidP="00D3216F">
      <w:pPr>
        <w:pStyle w:val="GLHeading4"/>
      </w:pPr>
      <w:r w:rsidRPr="00AE45D7">
        <w:t>Parent outcomes</w:t>
      </w:r>
    </w:p>
    <w:p w14:paraId="16E28DE7" w14:textId="5372CE9B" w:rsidR="00DF5914" w:rsidRPr="005A551D" w:rsidRDefault="00871000" w:rsidP="00E578F1">
      <w:pPr>
        <w:pStyle w:val="GLBodytext"/>
      </w:pPr>
      <w:r w:rsidRPr="00705DD1">
        <w:t>In the</w:t>
      </w:r>
      <w:r w:rsidRPr="00AE45D7">
        <w:t xml:space="preserve"> earl</w:t>
      </w:r>
      <w:r w:rsidR="0028435C">
        <w:t xml:space="preserve">y Cochrane </w:t>
      </w:r>
      <w:r w:rsidRPr="00AE45D7">
        <w:t xml:space="preserve">review by </w:t>
      </w:r>
      <w:proofErr w:type="spellStart"/>
      <w:r w:rsidRPr="00AE45D7">
        <w:t>Oono</w:t>
      </w:r>
      <w:proofErr w:type="spellEnd"/>
      <w:r w:rsidRPr="00AE45D7">
        <w:t xml:space="preserve"> </w:t>
      </w:r>
      <w:r w:rsidR="00757528">
        <w:t xml:space="preserve">et al., </w:t>
      </w:r>
      <w:r w:rsidRPr="00AE45D7">
        <w:t xml:space="preserve">(2013)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Pr="00AE45D7">
        <w:t xml:space="preserve">, possible improvement was </w:t>
      </w:r>
      <w:r w:rsidR="00F93F08" w:rsidRPr="00AE45D7">
        <w:t xml:space="preserve">reported for parental stress based on </w:t>
      </w:r>
      <w:r w:rsidR="00E56CF8">
        <w:t>two</w:t>
      </w:r>
      <w:r w:rsidR="00F93F08" w:rsidRPr="00AE45D7">
        <w:t xml:space="preserve"> studies including young children. Six years and </w:t>
      </w:r>
      <w:r w:rsidR="00A227D7">
        <w:t>five</w:t>
      </w:r>
      <w:r w:rsidR="00F93F08" w:rsidRPr="00AE45D7">
        <w:t xml:space="preserve"> additional studies later, </w:t>
      </w:r>
      <w:r w:rsidR="0028611B" w:rsidRPr="00AE45D7">
        <w:t xml:space="preserve">the meta-analysis by </w:t>
      </w:r>
      <w:r w:rsidR="00F93F08" w:rsidRPr="00AE45D7">
        <w:t xml:space="preserve">Tarver </w:t>
      </w:r>
      <w:r w:rsidR="00757528">
        <w:t xml:space="preserve">et al., </w:t>
      </w:r>
      <w:r w:rsidR="00F93F08" w:rsidRPr="00AE45D7">
        <w:t xml:space="preserve">(2019)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r w:rsidR="00F93F08" w:rsidRPr="00AE45D7">
        <w:t xml:space="preserve"> conclude</w:t>
      </w:r>
      <w:r w:rsidR="008A4F7F">
        <w:t>d</w:t>
      </w:r>
      <w:r w:rsidR="006D6EEA">
        <w:t xml:space="preserve"> that</w:t>
      </w:r>
      <w:r w:rsidR="00F93F08" w:rsidRPr="00AE45D7">
        <w:t xml:space="preserve"> there was </w:t>
      </w:r>
      <w:r w:rsidR="00CE6826">
        <w:t xml:space="preserve">a </w:t>
      </w:r>
      <w:r w:rsidR="00F93F08" w:rsidRPr="00AE45D7">
        <w:t>small improvement for this outcome</w:t>
      </w:r>
      <w:r w:rsidR="00F973B8" w:rsidRPr="00AE45D7">
        <w:t xml:space="preserve"> </w:t>
      </w:r>
      <w:r w:rsidR="00E81272">
        <w:t>based on</w:t>
      </w:r>
      <w:r w:rsidR="00F973B8" w:rsidRPr="00AE45D7">
        <w:t xml:space="preserve"> RCTs including children </w:t>
      </w:r>
      <w:r w:rsidR="003F4AD7" w:rsidRPr="00AE45D7">
        <w:t xml:space="preserve">and adolescents </w:t>
      </w:r>
      <w:r w:rsidR="00F973B8" w:rsidRPr="00AE45D7">
        <w:t>receiving parent-mediated behavioural interventions</w:t>
      </w:r>
      <w:r w:rsidR="00E81272">
        <w:t xml:space="preserve"> (n=7 studies)</w:t>
      </w:r>
      <w:r w:rsidR="00F93F08" w:rsidRPr="00AE45D7">
        <w:t xml:space="preserve">. </w:t>
      </w:r>
      <w:r w:rsidR="002F039B" w:rsidRPr="00AE45D7">
        <w:t xml:space="preserve">In the same year, </w:t>
      </w:r>
      <w:r w:rsidR="00236F07" w:rsidRPr="00AE45D7">
        <w:t xml:space="preserve">another meta-analysis of studies of children and adolescents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236F07" w:rsidRPr="00AE45D7">
        <w:t xml:space="preserve"> found </w:t>
      </w:r>
      <w:r w:rsidR="00D807CE">
        <w:t xml:space="preserve">parent-mediated </w:t>
      </w:r>
      <w:r w:rsidR="001D40EC">
        <w:t>approaches</w:t>
      </w:r>
      <w:r w:rsidR="00D807CE">
        <w:t xml:space="preserve"> had </w:t>
      </w:r>
      <w:r w:rsidR="00236F07" w:rsidRPr="00AE45D7">
        <w:t>no impact on parental efficacy (n=5</w:t>
      </w:r>
      <w:r w:rsidR="004A2359">
        <w:t xml:space="preserve"> studies</w:t>
      </w:r>
      <w:r w:rsidR="00236F07" w:rsidRPr="00AE45D7">
        <w:t xml:space="preserve">). However </w:t>
      </w:r>
      <w:r w:rsidR="00D82EC1">
        <w:t>the review</w:t>
      </w:r>
      <w:r w:rsidR="00236F07" w:rsidRPr="00AE45D7">
        <w:t xml:space="preserve"> </w:t>
      </w:r>
      <w:r w:rsidR="00D82EC1">
        <w:t>reported</w:t>
      </w:r>
      <w:r w:rsidR="00236F07" w:rsidRPr="00AE45D7">
        <w:t xml:space="preserve"> </w:t>
      </w:r>
      <w:r w:rsidR="002F039B" w:rsidRPr="00AE45D7">
        <w:t>s</w:t>
      </w:r>
      <w:r w:rsidR="00F93F08" w:rsidRPr="00AE45D7">
        <w:t xml:space="preserve">mall </w:t>
      </w:r>
      <w:r w:rsidR="00D82EC1">
        <w:t>improvements</w:t>
      </w:r>
      <w:r w:rsidR="00F93F08" w:rsidRPr="00AE45D7">
        <w:t xml:space="preserve"> for </w:t>
      </w:r>
      <w:r w:rsidR="00236F07" w:rsidRPr="00AE45D7">
        <w:t xml:space="preserve">both </w:t>
      </w:r>
      <w:r w:rsidR="002F039B" w:rsidRPr="00AE45D7">
        <w:t>reduced parental distress (n=10 studies), and increased self-efficacy (n=8)</w:t>
      </w:r>
      <w:r w:rsidR="00B82A08" w:rsidRPr="00AE45D7">
        <w:t xml:space="preserve">. </w:t>
      </w:r>
      <w:r w:rsidR="00A74662">
        <w:t>Finally, the</w:t>
      </w:r>
      <w:r w:rsidR="00B82A08" w:rsidRPr="00AE45D7">
        <w:t xml:space="preserve"> recent </w:t>
      </w:r>
      <w:r w:rsidR="00CF67D8" w:rsidRPr="00AE45D7">
        <w:t>meta-analysis</w:t>
      </w:r>
      <w:r w:rsidR="00A74662">
        <w:t xml:space="preserve"> by Conrad </w:t>
      </w:r>
      <w:r w:rsidR="00757528">
        <w:t xml:space="preserve">et al., </w:t>
      </w:r>
      <w:r w:rsidR="00A74662">
        <w:t>(2021)</w:t>
      </w:r>
      <w:r w:rsidR="00CF67D8" w:rsidRPr="00AE45D7">
        <w:t xml:space="preserve">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A74662">
        <w:t xml:space="preserve"> </w:t>
      </w:r>
      <w:r w:rsidR="008851A9">
        <w:t>found that there was</w:t>
      </w:r>
      <w:r w:rsidR="00B82A08" w:rsidRPr="00AE45D7">
        <w:t xml:space="preserve"> no impact on measures of the </w:t>
      </w:r>
      <w:r w:rsidR="00B82A08" w:rsidRPr="005A551D">
        <w:t xml:space="preserve">broader measure of parental well-being from </w:t>
      </w:r>
      <w:r w:rsidR="00B955C5" w:rsidRPr="005A551D">
        <w:t>their</w:t>
      </w:r>
      <w:r w:rsidR="00B82A08" w:rsidRPr="005A551D">
        <w:t xml:space="preserve"> consideration of 12 studies</w:t>
      </w:r>
      <w:r w:rsidR="00A74662" w:rsidRPr="005A551D">
        <w:t xml:space="preserve">. </w:t>
      </w:r>
    </w:p>
    <w:p w14:paraId="2F0A89DE" w14:textId="34680E65" w:rsidR="00B5186E" w:rsidRPr="00AE45D7" w:rsidRDefault="00B5186E" w:rsidP="00E578F1">
      <w:pPr>
        <w:pStyle w:val="GLBodytext"/>
      </w:pPr>
      <w:r w:rsidRPr="005A551D">
        <w:lastRenderedPageBreak/>
        <w:t xml:space="preserve">Overall there appears </w:t>
      </w:r>
      <w:r w:rsidR="00F717AA" w:rsidRPr="005A551D">
        <w:t xml:space="preserve">consistent evidence from a good number of studies from different reviews that parent-mediated </w:t>
      </w:r>
      <w:r w:rsidR="001D40EC">
        <w:t>approaches</w:t>
      </w:r>
      <w:r w:rsidR="00F717AA" w:rsidRPr="005A551D">
        <w:t xml:space="preserve"> can lead to </w:t>
      </w:r>
      <w:r w:rsidR="001B4D36">
        <w:t xml:space="preserve">modest </w:t>
      </w:r>
      <w:r w:rsidR="00F717AA" w:rsidRPr="005A551D">
        <w:t>positive benefits for parents, with small improvements in parents’ levels of stress, distress, and self-efficacy.</w:t>
      </w:r>
      <w:r w:rsidR="00E04331" w:rsidRPr="00AE45D7">
        <w:t xml:space="preserve"> </w:t>
      </w:r>
    </w:p>
    <w:p w14:paraId="7DD332E1" w14:textId="65B7B572" w:rsidR="00E60D21" w:rsidRPr="00AE45D7" w:rsidRDefault="00E60D21" w:rsidP="00D3216F">
      <w:pPr>
        <w:pStyle w:val="GLHeading4"/>
      </w:pPr>
      <w:r w:rsidRPr="00AE45D7">
        <w:t>Adverse events</w:t>
      </w:r>
    </w:p>
    <w:p w14:paraId="44073ED2" w14:textId="0F850850" w:rsidR="006F5EB1" w:rsidRPr="00AE45D7" w:rsidRDefault="00A93E81" w:rsidP="00E578F1">
      <w:pPr>
        <w:pStyle w:val="GLBodytext"/>
      </w:pPr>
      <w:r>
        <w:t xml:space="preserve">In addition to effectiveness outcomes, </w:t>
      </w:r>
      <w:r w:rsidR="006F5EB1" w:rsidRPr="00AE45D7">
        <w:t xml:space="preserve">one </w:t>
      </w:r>
      <w:r w:rsidR="00155BC2">
        <w:t xml:space="preserve">review, a </w:t>
      </w:r>
      <w:r w:rsidR="00CF67D8" w:rsidRPr="00AE45D7">
        <w:t>meta-analysis</w:t>
      </w:r>
      <w:r w:rsidR="009C4BAD">
        <w:t xml:space="preserve"> by Conrad </w:t>
      </w:r>
      <w:r w:rsidR="00757528">
        <w:t xml:space="preserve">et al., </w:t>
      </w:r>
      <w:r w:rsidR="009C4BAD">
        <w:t>(2021)</w:t>
      </w:r>
      <w:r w:rsidR="00CF67D8" w:rsidRPr="00AE45D7">
        <w:t xml:space="preserve">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155BC2">
        <w:t>,</w:t>
      </w:r>
      <w:r w:rsidR="006F5EB1" w:rsidRPr="00AE45D7">
        <w:t xml:space="preserve"> reported on whether there were differences in reported adverse events by treatment group. </w:t>
      </w:r>
      <w:r w:rsidR="009C4BAD">
        <w:t>The reviewers</w:t>
      </w:r>
      <w:r w:rsidR="006F5EB1" w:rsidRPr="00AE45D7">
        <w:t xml:space="preserve"> reported that only </w:t>
      </w:r>
      <w:r w:rsidR="00155BC2">
        <w:t>two</w:t>
      </w:r>
      <w:r w:rsidR="006F5EB1" w:rsidRPr="00AE45D7">
        <w:t xml:space="preserve"> studies mentioned adverse events</w:t>
      </w:r>
      <w:r w:rsidR="00155BC2">
        <w:t>. B</w:t>
      </w:r>
      <w:r w:rsidR="006F5EB1" w:rsidRPr="00AE45D7">
        <w:t xml:space="preserve">oth </w:t>
      </w:r>
      <w:r w:rsidR="00155BC2">
        <w:t>studies reported finding</w:t>
      </w:r>
      <w:r w:rsidR="006F5EB1" w:rsidRPr="00AE45D7">
        <w:t xml:space="preserve"> </w:t>
      </w:r>
      <w:r w:rsidR="00155BC2">
        <w:t>such events</w:t>
      </w:r>
      <w:r w:rsidR="006F5EB1" w:rsidRPr="00AE45D7">
        <w:t xml:space="preserve"> to be rare, and no more likely to occur for </w:t>
      </w:r>
      <w:r w:rsidR="0036543A">
        <w:t>parent-</w:t>
      </w:r>
      <w:r w:rsidR="006F5EB1" w:rsidRPr="00AE45D7">
        <w:t xml:space="preserve">mediated </w:t>
      </w:r>
      <w:r w:rsidR="001D40EC">
        <w:t>approaches</w:t>
      </w:r>
      <w:r w:rsidR="006F5EB1" w:rsidRPr="00AE45D7">
        <w:t xml:space="preserve"> groups compared with their control groups.</w:t>
      </w:r>
      <w:r w:rsidR="00155BC2">
        <w:t xml:space="preserve"> </w:t>
      </w:r>
    </w:p>
    <w:p w14:paraId="67057AEB" w14:textId="33E1F9F0" w:rsidR="003E3CFA" w:rsidRPr="00AE45D7" w:rsidRDefault="00E910DC" w:rsidP="00D3216F">
      <w:pPr>
        <w:pStyle w:val="GLHeading3"/>
      </w:pPr>
      <w:bookmarkStart w:id="680" w:name="_Toc131381730"/>
      <w:bookmarkStart w:id="681" w:name="_Toc131383500"/>
      <w:r w:rsidRPr="00AE45D7">
        <w:t>Moderating or mediating factors</w:t>
      </w:r>
      <w:bookmarkEnd w:id="680"/>
      <w:bookmarkEnd w:id="681"/>
    </w:p>
    <w:p w14:paraId="0DEBBAB4" w14:textId="4DDC6483" w:rsidR="007C5C43" w:rsidRPr="00AE45D7" w:rsidRDefault="00B22BE1" w:rsidP="00E578F1">
      <w:pPr>
        <w:pStyle w:val="GLBodytext"/>
      </w:pPr>
      <w:r w:rsidRPr="00AE45D7">
        <w:t>Two systematic reviews were dedicated to investigating factors</w:t>
      </w:r>
      <w:r w:rsidR="00545343" w:rsidRPr="00AE45D7">
        <w:t xml:space="preserve"> which may predict, mediate or moderate parent-mediated </w:t>
      </w:r>
      <w:r w:rsidR="001D40EC">
        <w:t>approaches’</w:t>
      </w:r>
      <w:r w:rsidR="00545343" w:rsidRPr="00AE45D7">
        <w:t xml:space="preserve"> effectiveness.</w:t>
      </w:r>
      <w:r w:rsidRPr="00AE45D7">
        <w:t xml:space="preserve"> </w:t>
      </w:r>
      <w:r w:rsidR="00FD1353">
        <w:t>Unfortunately, s</w:t>
      </w:r>
      <w:r w:rsidR="00ED704E" w:rsidRPr="00AE45D7">
        <w:rPr>
          <w:shd w:val="clear" w:color="auto" w:fill="FFFFFF"/>
        </w:rPr>
        <w:t>ynthesis was hampered by the small number of studies</w:t>
      </w:r>
      <w:r w:rsidR="00C91F6A">
        <w:rPr>
          <w:shd w:val="clear" w:color="auto" w:fill="FFFFFF"/>
        </w:rPr>
        <w:t xml:space="preserve"> systematically investigating such variables, and the consequently low sample sizes for sub-group analyses</w:t>
      </w:r>
      <w:r w:rsidR="00FD1353">
        <w:t>.</w:t>
      </w:r>
      <w:r w:rsidR="00ED704E" w:rsidRPr="00AE45D7">
        <w:t xml:space="preserve"> </w:t>
      </w:r>
      <w:proofErr w:type="spellStart"/>
      <w:r w:rsidRPr="00AE45D7">
        <w:t>Trembath</w:t>
      </w:r>
      <w:proofErr w:type="spellEnd"/>
      <w:r w:rsidRPr="00AE45D7">
        <w:t xml:space="preserve"> </w:t>
      </w:r>
      <w:r w:rsidR="00757528">
        <w:t xml:space="preserve">et al., </w:t>
      </w:r>
      <w:r w:rsidRPr="00AE45D7">
        <w:t xml:space="preserve">(2019)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00ED704E" w:rsidRPr="00AE45D7">
        <w:t xml:space="preserve"> </w:t>
      </w:r>
      <w:r w:rsidR="00ED704E" w:rsidRPr="00AE45D7">
        <w:rPr>
          <w:shd w:val="clear" w:color="auto" w:fill="FFFFFF"/>
        </w:rPr>
        <w:t xml:space="preserve">found relationships </w:t>
      </w:r>
      <w:r w:rsidR="00245B14">
        <w:rPr>
          <w:shd w:val="clear" w:color="auto" w:fill="FFFFFF"/>
        </w:rPr>
        <w:t xml:space="preserve">of variables </w:t>
      </w:r>
      <w:r w:rsidR="00ED704E" w:rsidRPr="00AE45D7">
        <w:t xml:space="preserve">were non-significant or mixed, suggesting </w:t>
      </w:r>
      <w:r w:rsidR="00ED704E" w:rsidRPr="00AE45D7">
        <w:rPr>
          <w:shd w:val="clear" w:color="auto" w:fill="FFFFFF"/>
        </w:rPr>
        <w:t>no clear or consistent patterns</w:t>
      </w:r>
      <w:r w:rsidRPr="00AE45D7">
        <w:t>.</w:t>
      </w:r>
      <w:r w:rsidR="00DE7BAA" w:rsidRPr="00AE45D7">
        <w:rPr>
          <w:shd w:val="clear" w:color="auto" w:fill="FFFFFF"/>
        </w:rPr>
        <w:t xml:space="preserve"> </w:t>
      </w:r>
      <w:r w:rsidR="00F84DBF" w:rsidRPr="00AE45D7">
        <w:rPr>
          <w:shd w:val="clear" w:color="auto" w:fill="FFFFFF"/>
        </w:rPr>
        <w:t xml:space="preserve">A single study suggested that parent behaviours </w:t>
      </w:r>
      <w:r w:rsidR="00F84DBF" w:rsidRPr="00AE45D7">
        <w:t xml:space="preserve">(including sensory-motor support, joining, use of affect, smiling, and reciprocity) were associated with improved social communication outcomes in their autistic children. </w:t>
      </w:r>
      <w:r w:rsidR="00245B14">
        <w:t>Arguably these factors may be characteristics specifically targeted in some interventions.</w:t>
      </w:r>
    </w:p>
    <w:p w14:paraId="5F58EBF6" w14:textId="7896895E" w:rsidR="00233306" w:rsidRDefault="00245B14" w:rsidP="00E578F1">
      <w:pPr>
        <w:pStyle w:val="GLBodytext"/>
      </w:pPr>
      <w:r>
        <w:t>Also c</w:t>
      </w:r>
      <w:r w:rsidR="00B22BE1" w:rsidRPr="00AE45D7">
        <w:t>onsider</w:t>
      </w:r>
      <w:r w:rsidR="00E83E90" w:rsidRPr="00AE45D7">
        <w:t>ing</w:t>
      </w:r>
      <w:r w:rsidR="00B22BE1" w:rsidRPr="00AE45D7">
        <w:t xml:space="preserve"> parent characteristics</w:t>
      </w:r>
      <w:r w:rsidR="00DE0657" w:rsidRPr="00AE45D7">
        <w:t xml:space="preserve">, </w:t>
      </w:r>
      <w:r w:rsidR="00B22BE1" w:rsidRPr="00AE45D7">
        <w:t>Shalev et al</w:t>
      </w:r>
      <w:r w:rsidR="000F5AB1">
        <w:t>.</w:t>
      </w:r>
      <w:r w:rsidR="00B22BE1" w:rsidRPr="00AE45D7">
        <w:t>’s (2020)</w:t>
      </w:r>
      <w:r w:rsidR="00A26CE3" w:rsidRPr="00AE45D7">
        <w:t xml:space="preserve"> systematic review</w:t>
      </w:r>
      <w:r w:rsidR="00B22BE1" w:rsidRPr="00AE45D7">
        <w:t xml:space="preserve">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r w:rsidR="00B22BE1" w:rsidRPr="00AE45D7">
        <w:t xml:space="preserve"> </w:t>
      </w:r>
      <w:r w:rsidR="007333D5" w:rsidRPr="00AE45D7">
        <w:t xml:space="preserve">reported </w:t>
      </w:r>
      <w:r w:rsidR="00B22BE1" w:rsidRPr="00AE45D7">
        <w:t xml:space="preserve">mixed results for parent’s </w:t>
      </w:r>
      <w:r w:rsidR="007333D5" w:rsidRPr="00AE45D7">
        <w:t xml:space="preserve">baseline stress, </w:t>
      </w:r>
      <w:r w:rsidR="00B22BE1" w:rsidRPr="00AE45D7">
        <w:t xml:space="preserve">socio-economic status, and education. The authors suggest that </w:t>
      </w:r>
      <w:r w:rsidR="00624E2C" w:rsidRPr="00AE45D7">
        <w:t xml:space="preserve">whilst parent factors have the potential to act as moderators, </w:t>
      </w:r>
      <w:r w:rsidR="00B22BE1" w:rsidRPr="00AE45D7">
        <w:t xml:space="preserve">variability in results </w:t>
      </w:r>
      <w:r w:rsidR="00650956">
        <w:t xml:space="preserve">between studies </w:t>
      </w:r>
      <w:r w:rsidR="00B22BE1" w:rsidRPr="00AE45D7">
        <w:t xml:space="preserve">may be due to </w:t>
      </w:r>
      <w:r w:rsidR="00650956">
        <w:t xml:space="preserve">other </w:t>
      </w:r>
      <w:r w:rsidR="000B63A4">
        <w:t>variables,</w:t>
      </w:r>
      <w:r w:rsidR="00B22BE1" w:rsidRPr="00AE45D7">
        <w:t xml:space="preserve"> </w:t>
      </w:r>
      <w:r w:rsidR="00650956">
        <w:t xml:space="preserve">such </w:t>
      </w:r>
      <w:r w:rsidR="00C91F6A">
        <w:t xml:space="preserve">as </w:t>
      </w:r>
      <w:r w:rsidR="00650956">
        <w:t xml:space="preserve">the </w:t>
      </w:r>
      <w:r w:rsidR="00B22BE1" w:rsidRPr="00AE45D7">
        <w:t>intervention</w:t>
      </w:r>
      <w:r w:rsidR="00650956">
        <w:t xml:space="preserve"> used</w:t>
      </w:r>
      <w:r w:rsidR="00B22BE1" w:rsidRPr="00AE45D7">
        <w:t xml:space="preserve"> and measures employed. </w:t>
      </w:r>
    </w:p>
    <w:p w14:paraId="3FEA2FDF" w14:textId="1B2B0990" w:rsidR="0034112F" w:rsidRPr="00B07E40" w:rsidRDefault="00EE13DD" w:rsidP="00E578F1">
      <w:pPr>
        <w:pStyle w:val="GLBodytext"/>
      </w:pPr>
      <w:r>
        <w:t xml:space="preserve">Five </w:t>
      </w:r>
      <w:r w:rsidR="00233306">
        <w:t xml:space="preserve">reviews investigating effectiveness of PMI also </w:t>
      </w:r>
      <w:r w:rsidR="0057287D">
        <w:t xml:space="preserve">attempted to investigate </w:t>
      </w:r>
      <w:r w:rsidR="00233306">
        <w:t>mediating and moderating factors</w:t>
      </w:r>
      <w:r w:rsidR="0057287D">
        <w:t xml:space="preserve"> where possible</w:t>
      </w:r>
      <w:r w:rsidR="0034112F">
        <w:t>.</w:t>
      </w:r>
      <w:r w:rsidR="00B07E40">
        <w:t xml:space="preserve"> </w:t>
      </w:r>
      <w:r w:rsidR="0034112F">
        <w:rPr>
          <w:shd w:val="clear" w:color="auto" w:fill="FFFFFF"/>
        </w:rPr>
        <w:t>The</w:t>
      </w:r>
      <w:r w:rsidR="00136158">
        <w:rPr>
          <w:shd w:val="clear" w:color="auto" w:fill="FFFFFF"/>
        </w:rPr>
        <w:t xml:space="preserve"> Cochrane review</w:t>
      </w:r>
      <w:r w:rsidR="00877B6A">
        <w:rPr>
          <w:shd w:val="clear" w:color="auto" w:fill="FFFFFF"/>
        </w:rPr>
        <w:t>’s meta-analysis</w:t>
      </w:r>
      <w:r w:rsidR="00136158">
        <w:rPr>
          <w:shd w:val="clear" w:color="auto" w:fill="FFFFFF"/>
        </w:rPr>
        <w:t xml:space="preserve"> </w:t>
      </w:r>
      <w:r w:rsidR="00991F3A">
        <w:rPr>
          <w:shd w:val="clear" w:color="auto" w:fill="FFFFFF"/>
        </w:rPr>
        <w:fldChar w:fldCharType="begin"/>
      </w:r>
      <w:r w:rsidR="00991F3A">
        <w:rPr>
          <w:shd w:val="clear" w:color="auto" w:fill="FFFFFF"/>
        </w:rP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rPr>
          <w:shd w:val="clear" w:color="auto" w:fill="FFFFFF"/>
        </w:rPr>
        <w:fldChar w:fldCharType="separate"/>
      </w:r>
      <w:r w:rsidR="00991F3A">
        <w:rPr>
          <w:noProof/>
          <w:shd w:val="clear" w:color="auto" w:fill="FFFFFF"/>
        </w:rPr>
        <w:t>[</w:t>
      </w:r>
      <w:hyperlink w:anchor="_ENREF_17" w:tooltip="Oono, 2013 #13" w:history="1">
        <w:r w:rsidR="0033627A">
          <w:rPr>
            <w:noProof/>
            <w:shd w:val="clear" w:color="auto" w:fill="FFFFFF"/>
          </w:rPr>
          <w:t>17</w:t>
        </w:r>
      </w:hyperlink>
      <w:r w:rsidR="00991F3A">
        <w:rPr>
          <w:noProof/>
          <w:shd w:val="clear" w:color="auto" w:fill="FFFFFF"/>
        </w:rPr>
        <w:t>]</w:t>
      </w:r>
      <w:r w:rsidR="00991F3A">
        <w:rPr>
          <w:shd w:val="clear" w:color="auto" w:fill="FFFFFF"/>
        </w:rPr>
        <w:fldChar w:fldCharType="end"/>
      </w:r>
      <w:r w:rsidR="00F8709E">
        <w:rPr>
          <w:shd w:val="clear" w:color="auto" w:fill="FFFFFF"/>
        </w:rPr>
        <w:t xml:space="preserve"> </w:t>
      </w:r>
      <w:r w:rsidR="00B07E40">
        <w:rPr>
          <w:shd w:val="clear" w:color="auto" w:fill="FFFFFF"/>
        </w:rPr>
        <w:t>found</w:t>
      </w:r>
      <w:r w:rsidR="00877B6A">
        <w:rPr>
          <w:shd w:val="clear" w:color="auto" w:fill="FFFFFF"/>
        </w:rPr>
        <w:t xml:space="preserve"> that subgroup analyses were not possible </w:t>
      </w:r>
      <w:r w:rsidR="00877B6A" w:rsidRPr="00877B6A">
        <w:rPr>
          <w:shd w:val="clear" w:color="auto" w:fill="FFFFFF"/>
        </w:rPr>
        <w:t xml:space="preserve">due to </w:t>
      </w:r>
      <w:r w:rsidR="00A931AA" w:rsidRPr="00877B6A">
        <w:rPr>
          <w:shd w:val="clear" w:color="auto" w:fill="FFFFFF"/>
        </w:rPr>
        <w:t xml:space="preserve">low sample </w:t>
      </w:r>
      <w:r w:rsidR="00A931AA" w:rsidRPr="00A931AA">
        <w:rPr>
          <w:shd w:val="clear" w:color="auto" w:fill="FFFFFF"/>
        </w:rPr>
        <w:t>sizes and differing</w:t>
      </w:r>
      <w:r w:rsidR="00877B6A" w:rsidRPr="00A931AA">
        <w:rPr>
          <w:shd w:val="clear" w:color="auto" w:fill="FFFFFF"/>
        </w:rPr>
        <w:t xml:space="preserve"> </w:t>
      </w:r>
      <w:r w:rsidR="00E910DC" w:rsidRPr="00A931AA">
        <w:rPr>
          <w:shd w:val="clear" w:color="auto" w:fill="FFFFFF"/>
        </w:rPr>
        <w:t>reporting methods</w:t>
      </w:r>
      <w:r w:rsidR="00877B6A" w:rsidRPr="00A931AA">
        <w:rPr>
          <w:shd w:val="clear" w:color="auto" w:fill="FFFFFF"/>
        </w:rPr>
        <w:t>.</w:t>
      </w:r>
      <w:r w:rsidR="00A931AA" w:rsidRPr="00A931AA">
        <w:rPr>
          <w:shd w:val="clear" w:color="auto" w:fill="FFFFFF"/>
        </w:rPr>
        <w:t xml:space="preserve"> Wh</w:t>
      </w:r>
      <w:r w:rsidR="00E910DC" w:rsidRPr="00A931AA">
        <w:rPr>
          <w:shd w:val="clear" w:color="auto" w:fill="FFFFFF"/>
        </w:rPr>
        <w:t xml:space="preserve">ilst </w:t>
      </w:r>
      <w:r w:rsidR="00A931AA" w:rsidRPr="00A931AA">
        <w:rPr>
          <w:shd w:val="clear" w:color="auto" w:fill="FFFFFF"/>
        </w:rPr>
        <w:t>the reviewers noted that included</w:t>
      </w:r>
      <w:r w:rsidR="00E910DC" w:rsidRPr="00A931AA">
        <w:rPr>
          <w:shd w:val="clear" w:color="auto" w:fill="FFFFFF"/>
        </w:rPr>
        <w:t xml:space="preserve"> studies </w:t>
      </w:r>
      <w:r w:rsidR="00A931AA" w:rsidRPr="00A931AA">
        <w:rPr>
          <w:shd w:val="clear" w:color="auto" w:fill="FFFFFF"/>
        </w:rPr>
        <w:t xml:space="preserve">did </w:t>
      </w:r>
      <w:r w:rsidR="00E910DC" w:rsidRPr="00A931AA">
        <w:rPr>
          <w:shd w:val="clear" w:color="auto" w:fill="FFFFFF"/>
        </w:rPr>
        <w:t xml:space="preserve">report </w:t>
      </w:r>
      <w:r w:rsidR="00A931AA" w:rsidRPr="00A931AA">
        <w:rPr>
          <w:shd w:val="clear" w:color="auto" w:fill="FFFFFF"/>
        </w:rPr>
        <w:t xml:space="preserve">on </w:t>
      </w:r>
      <w:r w:rsidR="00E910DC" w:rsidRPr="00A931AA">
        <w:rPr>
          <w:shd w:val="clear" w:color="auto" w:fill="FFFFFF"/>
        </w:rPr>
        <w:t xml:space="preserve">moderating </w:t>
      </w:r>
      <w:r w:rsidR="00A931AA" w:rsidRPr="00A931AA">
        <w:rPr>
          <w:shd w:val="clear" w:color="auto" w:fill="FFFFFF"/>
        </w:rPr>
        <w:t>factors</w:t>
      </w:r>
      <w:r w:rsidR="00E910DC" w:rsidRPr="00A931AA">
        <w:rPr>
          <w:shd w:val="clear" w:color="auto" w:fill="FFFFFF"/>
        </w:rPr>
        <w:t xml:space="preserve">, </w:t>
      </w:r>
      <w:r w:rsidR="00A931AA" w:rsidRPr="00A931AA">
        <w:rPr>
          <w:shd w:val="clear" w:color="auto" w:fill="FFFFFF"/>
        </w:rPr>
        <w:t>findings</w:t>
      </w:r>
      <w:r w:rsidR="00E910DC" w:rsidRPr="00A931AA">
        <w:rPr>
          <w:shd w:val="clear" w:color="auto" w:fill="FFFFFF"/>
        </w:rPr>
        <w:t xml:space="preserve"> were variable and inconsistent</w:t>
      </w:r>
      <w:r w:rsidR="00A931AA" w:rsidRPr="00A931AA">
        <w:rPr>
          <w:shd w:val="clear" w:color="auto" w:fill="FFFFFF"/>
        </w:rPr>
        <w:t>.</w:t>
      </w:r>
      <w:r w:rsidR="00E77615">
        <w:rPr>
          <w:shd w:val="clear" w:color="auto" w:fill="FFFFFF"/>
        </w:rPr>
        <w:t xml:space="preserve"> </w:t>
      </w:r>
    </w:p>
    <w:p w14:paraId="7788EA76" w14:textId="7072DB76" w:rsidR="001228E7" w:rsidRDefault="00EE13DD" w:rsidP="001228E7">
      <w:pPr>
        <w:pStyle w:val="GLBodytext"/>
      </w:pPr>
      <w:r>
        <w:rPr>
          <w:shd w:val="clear" w:color="auto" w:fill="FFFFFF"/>
        </w:rPr>
        <w:t>Four other</w:t>
      </w:r>
      <w:r w:rsidR="008D2C59">
        <w:rPr>
          <w:shd w:val="clear" w:color="auto" w:fill="FFFFFF"/>
        </w:rPr>
        <w:t xml:space="preserve"> reviews </w:t>
      </w:r>
      <w:r w:rsidR="0057287D">
        <w:rPr>
          <w:shd w:val="clear" w:color="auto" w:fill="FFFFFF"/>
        </w:rPr>
        <w:t xml:space="preserve">were </w:t>
      </w:r>
      <w:r w:rsidR="008348B0">
        <w:rPr>
          <w:shd w:val="clear" w:color="auto" w:fill="FFFFFF"/>
        </w:rPr>
        <w:t xml:space="preserve">similarly </w:t>
      </w:r>
      <w:r w:rsidR="0057287D">
        <w:rPr>
          <w:shd w:val="clear" w:color="auto" w:fill="FFFFFF"/>
        </w:rPr>
        <w:t>unable to</w:t>
      </w:r>
      <w:r w:rsidR="008D2C59">
        <w:rPr>
          <w:shd w:val="clear" w:color="auto" w:fill="FFFFFF"/>
        </w:rPr>
        <w:t xml:space="preserve"> identify moderating factors </w:t>
      </w:r>
      <w:r w:rsidR="0057287D">
        <w:rPr>
          <w:shd w:val="clear" w:color="auto" w:fill="FFFFFF"/>
        </w:rPr>
        <w:t xml:space="preserve">consistently </w:t>
      </w:r>
      <w:r w:rsidR="008D2C59">
        <w:rPr>
          <w:shd w:val="clear" w:color="auto" w:fill="FFFFFF"/>
        </w:rPr>
        <w:t>associated with effectiveness.</w:t>
      </w:r>
      <w:r w:rsidR="001228E7">
        <w:rPr>
          <w:shd w:val="clear" w:color="auto" w:fill="FFFFFF"/>
        </w:rPr>
        <w:t xml:space="preserve"> Specifically</w:t>
      </w:r>
      <w:r w:rsidR="001228E7">
        <w:t>, there were n</w:t>
      </w:r>
      <w:r w:rsidR="008D2C59" w:rsidRPr="00E77615">
        <w:t>o significant difference</w:t>
      </w:r>
      <w:r w:rsidR="00F8709E">
        <w:t>s</w:t>
      </w:r>
      <w:r w:rsidR="008D2C59" w:rsidRPr="00E77615">
        <w:t xml:space="preserve"> in outcomes</w:t>
      </w:r>
      <w:r w:rsidR="008D2C59">
        <w:t xml:space="preserve"> found</w:t>
      </w:r>
      <w:r w:rsidR="008D2C59" w:rsidRPr="00E77615">
        <w:t xml:space="preserve"> </w:t>
      </w:r>
      <w:r w:rsidR="008D2C59">
        <w:t xml:space="preserve">for </w:t>
      </w:r>
      <w:r w:rsidR="008D2C59" w:rsidRPr="00E77615">
        <w:t>dose of ‘treatment’</w:t>
      </w:r>
      <w:r w:rsidR="008D2C59">
        <w:t xml:space="preserve"> </w:t>
      </w:r>
      <w:r w:rsidR="00991F3A">
        <w:fldChar w:fldCharType="begin">
          <w:fldData xml:space="preserve">PEVuZE5vdGU+PENpdGU+PEF1dGhvcj5OZXZpbGw8L0F1dGhvcj48WWVhcj4yMDE4PC9ZZWFyPjxS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ZWNOdW0+NDUzPC9SZWNOdW0+PERpc3BsYXlUZXh0PlsyNiwgMjldPC9EaXNwbGF5VGV4dD48cmVj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 xml:space="preserve">, </w:t>
      </w:r>
      <w:hyperlink w:anchor="_ENREF_29" w:tooltip="Pacia, 2021 #14" w:history="1">
        <w:r w:rsidR="0033627A">
          <w:rPr>
            <w:noProof/>
          </w:rPr>
          <w:t>29</w:t>
        </w:r>
      </w:hyperlink>
      <w:r w:rsidR="00991F3A">
        <w:rPr>
          <w:noProof/>
        </w:rPr>
        <w:t>]</w:t>
      </w:r>
      <w:r w:rsidR="00991F3A">
        <w:fldChar w:fldCharType="end"/>
      </w:r>
      <w:r w:rsidR="008D2C59">
        <w:t xml:space="preserve">; </w:t>
      </w:r>
      <w:r w:rsidR="00F8709E">
        <w:t xml:space="preserve">the </w:t>
      </w:r>
      <w:r w:rsidR="008D2C59">
        <w:t xml:space="preserve">outcome targeted </w:t>
      </w:r>
      <w:r w:rsidR="008D2C59" w:rsidRPr="0017503C">
        <w:t>by the intervention</w:t>
      </w:r>
      <w:r w:rsidR="008D2C59">
        <w:t xml:space="preserve">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8D2C59">
        <w:t xml:space="preserve">; </w:t>
      </w:r>
      <w:r w:rsidR="008D2C59" w:rsidRPr="0017503C">
        <w:t>modality (telehealth, in situ)</w:t>
      </w:r>
      <w:r w:rsidR="00F8709E">
        <w:t xml:space="preserve">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00F8709E">
        <w:t>;</w:t>
      </w:r>
      <w:r w:rsidR="008D2C59">
        <w:t xml:space="preserve"> or </w:t>
      </w:r>
      <w:r w:rsidR="008D2C59" w:rsidRPr="0017503C">
        <w:t>setting (clinic, home)</w:t>
      </w:r>
      <w:r w:rsidR="008D2C59">
        <w:t xml:space="preserve">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008D2C59">
        <w:t xml:space="preserve">. And there was no </w:t>
      </w:r>
      <w:r w:rsidR="001228E7">
        <w:t xml:space="preserve">significant </w:t>
      </w:r>
      <w:r w:rsidR="008D2C59" w:rsidRPr="0017503C">
        <w:t>difference in effectiveness</w:t>
      </w:r>
      <w:r w:rsidR="001228E7">
        <w:t xml:space="preserve"> based </w:t>
      </w:r>
      <w:r w:rsidR="001228E7" w:rsidRPr="0017503C">
        <w:t xml:space="preserve">on </w:t>
      </w:r>
      <w:r w:rsidR="001228E7">
        <w:t xml:space="preserve">mediated delivery </w:t>
      </w:r>
      <w:r w:rsidR="001228E7" w:rsidRPr="0017503C">
        <w:t>agent (parent, sibling)</w:t>
      </w:r>
      <w:r w:rsidR="001228E7">
        <w:t xml:space="preserve"> for most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1228E7">
        <w:t xml:space="preserve"> or all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001228E7">
        <w:t xml:space="preserve"> outcomes investigated. </w:t>
      </w:r>
      <w:r w:rsidR="003D212F">
        <w:t xml:space="preserve">An exception were the </w:t>
      </w:r>
      <w:r w:rsidR="0034112F" w:rsidRPr="0034112F">
        <w:t>conflicting results</w:t>
      </w:r>
      <w:r w:rsidR="001228E7">
        <w:t xml:space="preserve"> </w:t>
      </w:r>
      <w:r w:rsidR="003D212F">
        <w:t xml:space="preserve">reported </w:t>
      </w:r>
      <w:r w:rsidR="001228E7">
        <w:t xml:space="preserve">for two outcomes </w:t>
      </w:r>
      <w:r w:rsidR="003D212F">
        <w:t xml:space="preserve">in one meta-analysis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003D212F">
        <w:t xml:space="preserve">, </w:t>
      </w:r>
      <w:r w:rsidR="0017503C">
        <w:t>with</w:t>
      </w:r>
      <w:r w:rsidR="003D212F">
        <w:t xml:space="preserve"> improvements in</w:t>
      </w:r>
      <w:r w:rsidR="0017503C">
        <w:t xml:space="preserve"> </w:t>
      </w:r>
      <w:r w:rsidR="003D212F">
        <w:t xml:space="preserve">joint attention </w:t>
      </w:r>
      <w:r w:rsidR="0017503C">
        <w:t>favouring parent</w:t>
      </w:r>
      <w:r w:rsidR="007678EC">
        <w:t>-</w:t>
      </w:r>
      <w:r w:rsidR="003D212F">
        <w:t>mediated delivery</w:t>
      </w:r>
      <w:r w:rsidR="0017503C">
        <w:t xml:space="preserve">, and </w:t>
      </w:r>
      <w:r w:rsidR="003D212F">
        <w:t>communication outcomes benefitting more from</w:t>
      </w:r>
      <w:r w:rsidR="0017503C">
        <w:t xml:space="preserve"> teacher or peer delivery.</w:t>
      </w:r>
      <w:r w:rsidR="0034112F" w:rsidRPr="0034112F">
        <w:t xml:space="preserve"> </w:t>
      </w:r>
      <w:r w:rsidR="00DD3B9E">
        <w:t>There were also conflicting</w:t>
      </w:r>
      <w:r w:rsidR="00DD3B9E" w:rsidRPr="008D2C59">
        <w:t xml:space="preserve"> </w:t>
      </w:r>
      <w:r w:rsidR="00DD3B9E">
        <w:t xml:space="preserve">associations reported </w:t>
      </w:r>
      <w:r w:rsidR="00DD3B9E" w:rsidRPr="00E77615">
        <w:t>based on informant (parent or clinician), depending on outcome</w:t>
      </w:r>
      <w:r w:rsidR="00F8709E">
        <w:t>s</w:t>
      </w:r>
      <w:r w:rsidR="00DD3B9E">
        <w:t xml:space="preserve"> </w: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 </w:instrText>
      </w:r>
      <w:r w:rsidR="00991F3A">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6" w:tooltip="Nevill, 2018 #453" w:history="1">
        <w:r w:rsidR="0033627A">
          <w:rPr>
            <w:noProof/>
          </w:rPr>
          <w:t>26</w:t>
        </w:r>
      </w:hyperlink>
      <w:r w:rsidR="00991F3A">
        <w:rPr>
          <w:noProof/>
        </w:rPr>
        <w:t>]</w:t>
      </w:r>
      <w:r w:rsidR="00991F3A">
        <w:fldChar w:fldCharType="end"/>
      </w:r>
      <w:r w:rsidR="00DD3B9E">
        <w:t xml:space="preserve">. </w:t>
      </w:r>
    </w:p>
    <w:p w14:paraId="56BB5AC9" w14:textId="77777777" w:rsidR="00F66B0C" w:rsidRDefault="00F66B0C" w:rsidP="000562A4">
      <w:pPr>
        <w:pStyle w:val="GLHeading2"/>
        <w:rPr>
          <w:rFonts w:asciiTheme="minorHAnsi" w:hAnsiTheme="minorHAnsi" w:cstheme="minorHAnsi"/>
        </w:rPr>
      </w:pPr>
      <w:bookmarkStart w:id="682" w:name="Sec2_3"/>
      <w:bookmarkStart w:id="683" w:name="Sec2_4"/>
    </w:p>
    <w:p w14:paraId="32FC21CE" w14:textId="77E9930D" w:rsidR="00E348CD" w:rsidRPr="00AE45D7" w:rsidRDefault="0035725B" w:rsidP="000562A4">
      <w:pPr>
        <w:pStyle w:val="GLHeading2"/>
        <w:rPr>
          <w:rFonts w:asciiTheme="minorHAnsi" w:hAnsiTheme="minorHAnsi" w:cstheme="minorHAnsi"/>
        </w:rPr>
      </w:pPr>
      <w:bookmarkStart w:id="684" w:name="_Toc131381731"/>
      <w:bookmarkStart w:id="685" w:name="_Toc131383501"/>
      <w:r w:rsidRPr="00AE45D7">
        <w:rPr>
          <w:rFonts w:asciiTheme="minorHAnsi" w:hAnsiTheme="minorHAnsi" w:cstheme="minorHAnsi"/>
        </w:rPr>
        <w:lastRenderedPageBreak/>
        <w:t>2.</w:t>
      </w:r>
      <w:r w:rsidR="00592D3D">
        <w:rPr>
          <w:rFonts w:asciiTheme="minorHAnsi" w:hAnsiTheme="minorHAnsi" w:cstheme="minorHAnsi"/>
        </w:rPr>
        <w:t>4</w:t>
      </w:r>
      <w:r w:rsidRPr="00AE45D7">
        <w:rPr>
          <w:rFonts w:asciiTheme="minorHAnsi" w:hAnsiTheme="minorHAnsi" w:cstheme="minorHAnsi"/>
        </w:rPr>
        <w:t xml:space="preserve"> </w:t>
      </w:r>
      <w:r w:rsidR="00F310EC" w:rsidRPr="00AE45D7">
        <w:rPr>
          <w:rFonts w:asciiTheme="minorHAnsi" w:hAnsiTheme="minorHAnsi" w:cstheme="minorHAnsi"/>
        </w:rPr>
        <w:t>Review limitations</w:t>
      </w:r>
      <w:bookmarkEnd w:id="645"/>
      <w:bookmarkEnd w:id="684"/>
      <w:bookmarkEnd w:id="685"/>
    </w:p>
    <w:bookmarkEnd w:id="682"/>
    <w:bookmarkEnd w:id="683"/>
    <w:p w14:paraId="0DA9A831" w14:textId="76E33EFD" w:rsidR="00E348CD" w:rsidRPr="00AE45D7" w:rsidRDefault="00913682" w:rsidP="00E578F1">
      <w:pPr>
        <w:pStyle w:val="GLBodytext"/>
      </w:pPr>
      <w:r w:rsidRPr="00AE45D7">
        <w:t xml:space="preserve">The review is limited by </w:t>
      </w:r>
      <w:r w:rsidR="00FD14B2" w:rsidRPr="00AE45D7">
        <w:t>the</w:t>
      </w:r>
      <w:r w:rsidRPr="00AE45D7">
        <w:t xml:space="preserve"> </w:t>
      </w:r>
      <w:r w:rsidR="00585C89" w:rsidRPr="00AE45D7">
        <w:t>structured approach</w:t>
      </w:r>
      <w:r w:rsidR="00FD14B2" w:rsidRPr="00AE45D7">
        <w:t xml:space="preserve"> inherent in its methodology</w:t>
      </w:r>
      <w:r w:rsidR="00585C89" w:rsidRPr="00AE45D7">
        <w:t>,</w:t>
      </w:r>
      <w:r w:rsidRPr="00AE45D7">
        <w:t xml:space="preserve"> </w:t>
      </w:r>
      <w:r w:rsidR="00B87972" w:rsidRPr="00AE45D7">
        <w:t>as well as</w:t>
      </w:r>
      <w:r w:rsidRPr="00AE45D7">
        <w:t xml:space="preserve"> the quality of the studies </w:t>
      </w:r>
      <w:r w:rsidR="00B87972" w:rsidRPr="00AE45D7">
        <w:t>appraised</w:t>
      </w:r>
      <w:r w:rsidRPr="00AE45D7">
        <w:t xml:space="preserve">. </w:t>
      </w:r>
    </w:p>
    <w:p w14:paraId="40A616CC" w14:textId="77777777" w:rsidR="006E014F" w:rsidRPr="00AE45D7" w:rsidRDefault="006E014F" w:rsidP="00D3216F">
      <w:pPr>
        <w:pStyle w:val="GLHeading3"/>
      </w:pPr>
      <w:bookmarkStart w:id="686" w:name="_Toc102405148"/>
      <w:bookmarkStart w:id="687" w:name="_Toc131381732"/>
      <w:bookmarkStart w:id="688" w:name="_Toc131383502"/>
      <w:r w:rsidRPr="00AE45D7">
        <w:t>Limitations of review methodology</w:t>
      </w:r>
      <w:bookmarkEnd w:id="646"/>
      <w:bookmarkEnd w:id="647"/>
      <w:bookmarkEnd w:id="648"/>
      <w:bookmarkEnd w:id="649"/>
      <w:bookmarkEnd w:id="650"/>
      <w:bookmarkEnd w:id="651"/>
      <w:bookmarkEnd w:id="686"/>
      <w:bookmarkEnd w:id="687"/>
      <w:bookmarkEnd w:id="688"/>
    </w:p>
    <w:p w14:paraId="3EC57663" w14:textId="10F9FBC1" w:rsidR="006E014F" w:rsidRPr="00AE45D7" w:rsidRDefault="006E014F" w:rsidP="00E578F1">
      <w:pPr>
        <w:pStyle w:val="GLBodytext"/>
      </w:pPr>
      <w:r w:rsidRPr="00AE45D7">
        <w:t xml:space="preserve">The current review was </w:t>
      </w:r>
      <w:r w:rsidR="009B2762" w:rsidRPr="00AE45D7">
        <w:t xml:space="preserve">initially </w:t>
      </w:r>
      <w:r w:rsidR="00097498" w:rsidRPr="00AE45D7">
        <w:t>restricted</w:t>
      </w:r>
      <w:r w:rsidRPr="00AE45D7">
        <w:t xml:space="preserve"> to English language studies. </w:t>
      </w:r>
      <w:r w:rsidR="009B2762" w:rsidRPr="00AE45D7">
        <w:t xml:space="preserve">However follow-up searching using the same strategy restricted to </w:t>
      </w:r>
      <w:r w:rsidR="00AD04A3">
        <w:t xml:space="preserve">non-English </w:t>
      </w:r>
      <w:r w:rsidR="009B2762" w:rsidRPr="00AE45D7">
        <w:t xml:space="preserve">Journal articles published in 2013 or later did not identify any eligible reviews. This gives reassurance that the initial language restriction did not </w:t>
      </w:r>
      <w:r w:rsidR="00AD04A3">
        <w:t>affect</w:t>
      </w:r>
      <w:r w:rsidR="009B2762" w:rsidRPr="00AE45D7">
        <w:t xml:space="preserve"> identification of studies.</w:t>
      </w:r>
      <w:r w:rsidR="00A57B4D" w:rsidRPr="00AE45D7">
        <w:t xml:space="preserve"> </w:t>
      </w:r>
    </w:p>
    <w:p w14:paraId="2B02CD85" w14:textId="783BDDE7" w:rsidR="003D1F17" w:rsidRPr="00AE45D7" w:rsidRDefault="00FA43D1" w:rsidP="00E578F1">
      <w:pPr>
        <w:pStyle w:val="GLBodytext"/>
        <w:rPr>
          <w:b/>
          <w:bCs/>
        </w:rPr>
      </w:pPr>
      <w:r w:rsidRPr="00AE45D7">
        <w:t>The review</w:t>
      </w:r>
      <w:r w:rsidR="00A47EAE" w:rsidRPr="00AE45D7">
        <w:t>’s search strategy was very broad and inclusive, using a large list of</w:t>
      </w:r>
      <w:r w:rsidRPr="00AE45D7">
        <w:t xml:space="preserve"> search terms and </w:t>
      </w:r>
      <w:r w:rsidR="00A47EAE" w:rsidRPr="00AE45D7">
        <w:t>an absence of</w:t>
      </w:r>
      <w:r w:rsidR="006429EB" w:rsidRPr="00AE45D7">
        <w:t xml:space="preserve"> </w:t>
      </w:r>
      <w:r w:rsidR="00A47EAE" w:rsidRPr="00AE45D7">
        <w:t>methodology limiters</w:t>
      </w:r>
      <w:r w:rsidRPr="00AE45D7">
        <w:t xml:space="preserve">. </w:t>
      </w:r>
      <w:r w:rsidR="006E014F" w:rsidRPr="00AE45D7">
        <w:t xml:space="preserve">Studies were initially selected for appraisal by examining the articles’ abstracts. Therefore, it is possible that some studies were inappropriately excluded prior to examination of the full text. To minimise this possibility, where detail was lacking or ambiguous, papers were retrieved as full text. </w:t>
      </w:r>
      <w:r w:rsidRPr="00AE45D7">
        <w:t>Supplemental searching, including considering the reference list of all retrieved studies, and narrative reviews retrieved as background material, extended the search catchment</w:t>
      </w:r>
      <w:r w:rsidR="007D01BA" w:rsidRPr="00AE45D7">
        <w:t>, increasing the likelihood of inclusion of eligible primary studies.</w:t>
      </w:r>
    </w:p>
    <w:p w14:paraId="25932702" w14:textId="77B52E09" w:rsidR="00A260D9" w:rsidRDefault="003B0EAD" w:rsidP="00E578F1">
      <w:pPr>
        <w:pStyle w:val="GLBodytext"/>
      </w:pPr>
      <w:r w:rsidRPr="00AE45D7">
        <w:t xml:space="preserve">Geographically, most of the </w:t>
      </w:r>
      <w:r w:rsidR="006D4C0C" w:rsidRPr="00AE45D7">
        <w:t xml:space="preserve">primary </w:t>
      </w:r>
      <w:r w:rsidRPr="00AE45D7">
        <w:t xml:space="preserve">studies </w:t>
      </w:r>
      <w:r w:rsidR="006D4C0C" w:rsidRPr="00AE45D7">
        <w:t xml:space="preserve">included in the appraised reviews </w:t>
      </w:r>
      <w:r w:rsidR="009F166C">
        <w:t xml:space="preserve">of effectiveness </w:t>
      </w:r>
      <w:r w:rsidRPr="00AE45D7">
        <w:t>tended to be conducted by researchers in industrialised, developed countries</w:t>
      </w:r>
      <w:r w:rsidR="00B661FD" w:rsidRPr="00AE45D7">
        <w:t xml:space="preserve">, and </w:t>
      </w:r>
      <w:r w:rsidR="004722F4" w:rsidRPr="00AE45D7">
        <w:rPr>
          <w:shd w:val="clear" w:color="auto" w:fill="FFFFFF"/>
        </w:rPr>
        <w:t>featured predominantly</w:t>
      </w:r>
      <w:r w:rsidR="004722F4" w:rsidRPr="00AE45D7">
        <w:t xml:space="preserve"> </w:t>
      </w:r>
      <w:r w:rsidR="004722F4" w:rsidRPr="00AE45D7">
        <w:rPr>
          <w:shd w:val="clear" w:color="auto" w:fill="FFFFFF"/>
        </w:rPr>
        <w:t>white children</w:t>
      </w:r>
      <w:r w:rsidR="004722F4" w:rsidRPr="00AE45D7">
        <w:t xml:space="preserve"> </w:t>
      </w:r>
      <w:r w:rsidR="00991F3A">
        <w:rPr>
          <w:shd w:val="clear" w:color="auto" w:fill="FFFFFF"/>
        </w:rPr>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rPr>
          <w:shd w:val="clear" w:color="auto" w:fill="FFFFFF"/>
        </w:rPr>
        <w:instrText xml:space="preserve"> ADDIN EN.CITE </w:instrText>
      </w:r>
      <w:r w:rsidR="00991F3A">
        <w:rPr>
          <w:shd w:val="clear" w:color="auto" w:fill="FFFFFF"/>
        </w:rPr>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rPr>
          <w:shd w:val="clear" w:color="auto" w:fill="FFFFFF"/>
        </w:rPr>
        <w:instrText xml:space="preserve"> ADDIN EN.CITE.DATA </w:instrText>
      </w:r>
      <w:r w:rsidR="00991F3A">
        <w:rPr>
          <w:shd w:val="clear" w:color="auto" w:fill="FFFFFF"/>
        </w:rPr>
      </w:r>
      <w:r w:rsidR="00991F3A">
        <w:rPr>
          <w:shd w:val="clear" w:color="auto" w:fill="FFFFFF"/>
        </w:rPr>
        <w:fldChar w:fldCharType="end"/>
      </w:r>
      <w:r w:rsidR="00991F3A">
        <w:rPr>
          <w:shd w:val="clear" w:color="auto" w:fill="FFFFFF"/>
        </w:rPr>
      </w:r>
      <w:r w:rsidR="00991F3A">
        <w:rPr>
          <w:shd w:val="clear" w:color="auto" w:fill="FFFFFF"/>
        </w:rPr>
        <w:fldChar w:fldCharType="separate"/>
      </w:r>
      <w:r w:rsidR="00991F3A">
        <w:rPr>
          <w:noProof/>
          <w:shd w:val="clear" w:color="auto" w:fill="FFFFFF"/>
        </w:rPr>
        <w:t>[</w:t>
      </w:r>
      <w:hyperlink w:anchor="_ENREF_27" w:tooltip="Trembath, 2019 #1034" w:history="1">
        <w:r w:rsidR="0033627A">
          <w:rPr>
            <w:noProof/>
            <w:shd w:val="clear" w:color="auto" w:fill="FFFFFF"/>
          </w:rPr>
          <w:t>27</w:t>
        </w:r>
      </w:hyperlink>
      <w:r w:rsidR="00991F3A">
        <w:rPr>
          <w:noProof/>
          <w:shd w:val="clear" w:color="auto" w:fill="FFFFFF"/>
        </w:rPr>
        <w:t>]</w:t>
      </w:r>
      <w:r w:rsidR="00991F3A">
        <w:rPr>
          <w:shd w:val="clear" w:color="auto" w:fill="FFFFFF"/>
        </w:rPr>
        <w:fldChar w:fldCharType="end"/>
      </w:r>
      <w:r w:rsidR="00B661FD" w:rsidRPr="00AE45D7">
        <w:t xml:space="preserve">. </w:t>
      </w:r>
      <w:r w:rsidR="00AA008A" w:rsidRPr="00AE45D7">
        <w:t>The</w:t>
      </w:r>
      <w:r w:rsidR="006E014F" w:rsidRPr="00AE45D7">
        <w:t xml:space="preserve"> generalisability </w:t>
      </w:r>
      <w:r w:rsidR="007C2CD6" w:rsidRPr="00AE45D7">
        <w:t xml:space="preserve">of the evidence base </w:t>
      </w:r>
      <w:r w:rsidR="006E014F" w:rsidRPr="00AE45D7">
        <w:t>to the New Zealand population</w:t>
      </w:r>
      <w:r w:rsidR="00D178B6" w:rsidRPr="00AE45D7">
        <w:t xml:space="preserve"> (</w:t>
      </w:r>
      <w:r w:rsidR="00D81F61">
        <w:t>particularly</w:t>
      </w:r>
      <w:r w:rsidR="00D178B6" w:rsidRPr="00AE45D7">
        <w:t xml:space="preserve"> Māori and Pacific Peoples)</w:t>
      </w:r>
      <w:r w:rsidR="00D81F61">
        <w:t xml:space="preserve"> </w:t>
      </w:r>
      <w:r w:rsidR="00D24B07">
        <w:t xml:space="preserve">and health/disability </w:t>
      </w:r>
      <w:r w:rsidR="006E014F" w:rsidRPr="00AE45D7">
        <w:t xml:space="preserve">service context may </w:t>
      </w:r>
      <w:r w:rsidR="00AA008A" w:rsidRPr="00AE45D7">
        <w:t xml:space="preserve">therefore </w:t>
      </w:r>
      <w:r w:rsidR="006E014F" w:rsidRPr="00AE45D7">
        <w:t>be limited</w:t>
      </w:r>
      <w:r w:rsidR="00C864BC" w:rsidRPr="00AE45D7">
        <w:t>.</w:t>
      </w:r>
      <w:r w:rsidR="006E014F" w:rsidRPr="00AE45D7">
        <w:t xml:space="preserve"> </w:t>
      </w:r>
      <w:r w:rsidR="003325D9" w:rsidRPr="00AE45D7">
        <w:t>Such factors</w:t>
      </w:r>
      <w:r w:rsidR="005F0C42" w:rsidRPr="00AE45D7">
        <w:t xml:space="preserve"> must be considered in implementing the research findings (and this </w:t>
      </w:r>
      <w:r w:rsidR="00D17CB4">
        <w:t>G</w:t>
      </w:r>
      <w:r w:rsidR="005F0C42" w:rsidRPr="00AE45D7">
        <w:t>uideline update) locally. This is particularly needed to honour the Crown’s obligations to Te Tiriti o Waitangi with respect to considering what approaches and resources are needed to achieve equitable health outcomes for Māori</w:t>
      </w:r>
      <w:r w:rsidR="005F0C42" w:rsidRPr="00AE45D7">
        <w:rPr>
          <w:rStyle w:val="FootnoteReference"/>
          <w:rFonts w:cstheme="minorHAnsi"/>
        </w:rPr>
        <w:footnoteReference w:id="2"/>
      </w:r>
      <w:r w:rsidR="005F0C42" w:rsidRPr="00AE45D7">
        <w:t xml:space="preserve">. </w:t>
      </w:r>
    </w:p>
    <w:p w14:paraId="4E98AA26" w14:textId="26CF343D" w:rsidR="000F5AB1" w:rsidRPr="00C91909" w:rsidRDefault="00427105" w:rsidP="00F86F20">
      <w:pPr>
        <w:pStyle w:val="GLBodytext"/>
      </w:pPr>
      <w:r w:rsidRPr="00C91909">
        <w:t xml:space="preserve">In order to consider the relevance and applicability of the international evidence to Aotearoa’s culture and service systems, qualitative and survey-based research was identified which assessed the lived experiences of members of the Autism community in New Zealand, including Māori. As discussed in </w:t>
      </w:r>
      <w:hyperlink w:anchor="A1_3_NZ" w:history="1">
        <w:r w:rsidRPr="00C91909">
          <w:rPr>
            <w:rStyle w:val="Hyperlink"/>
            <w:rFonts w:cstheme="minorHAnsi"/>
          </w:rPr>
          <w:t>Section 1.3</w:t>
        </w:r>
      </w:hyperlink>
      <w:r w:rsidRPr="00C91909">
        <w:t>, these studies provide information on appropriate adaptions that reflect cultural preferences and reduce barriers to accessing services.</w:t>
      </w:r>
    </w:p>
    <w:p w14:paraId="1C66E171" w14:textId="2BA7E1C1" w:rsidR="006E014F" w:rsidRPr="00AE45D7" w:rsidRDefault="006E014F" w:rsidP="00D3216F">
      <w:pPr>
        <w:pStyle w:val="GLHeading3"/>
      </w:pPr>
      <w:bookmarkStart w:id="689" w:name="_Toc371965363"/>
      <w:bookmarkStart w:id="690" w:name="_Toc511695515"/>
      <w:bookmarkStart w:id="691" w:name="_Toc8216578"/>
      <w:bookmarkStart w:id="692" w:name="_Toc25763908"/>
      <w:bookmarkStart w:id="693" w:name="_Toc56091732"/>
      <w:bookmarkStart w:id="694" w:name="_Toc67580798"/>
      <w:bookmarkStart w:id="695" w:name="_Toc68714945"/>
      <w:bookmarkStart w:id="696" w:name="_Toc102405149"/>
      <w:bookmarkStart w:id="697" w:name="_Toc131381733"/>
      <w:bookmarkStart w:id="698" w:name="_Toc131383503"/>
      <w:r w:rsidRPr="00AE45D7">
        <w:t>Limitations of appraised studies</w:t>
      </w:r>
      <w:bookmarkEnd w:id="689"/>
      <w:bookmarkEnd w:id="690"/>
      <w:bookmarkEnd w:id="691"/>
      <w:bookmarkEnd w:id="692"/>
      <w:bookmarkEnd w:id="693"/>
      <w:bookmarkEnd w:id="694"/>
      <w:bookmarkEnd w:id="695"/>
      <w:bookmarkEnd w:id="696"/>
      <w:bookmarkEnd w:id="697"/>
      <w:bookmarkEnd w:id="698"/>
      <w:r w:rsidRPr="00AE45D7">
        <w:t xml:space="preserve"> </w:t>
      </w:r>
    </w:p>
    <w:p w14:paraId="7B743C0F" w14:textId="33969C95" w:rsidR="00852FE8" w:rsidRPr="00AE45D7" w:rsidRDefault="00852FE8" w:rsidP="00E578F1">
      <w:pPr>
        <w:pStyle w:val="GLBodytext"/>
      </w:pPr>
      <w:r w:rsidRPr="00AE45D7">
        <w:t xml:space="preserve">The ability to interpret and generalize findings on the effectiveness of </w:t>
      </w:r>
      <w:r w:rsidR="0036543A">
        <w:t>parent</w:t>
      </w:r>
      <w:r w:rsidRPr="00AE45D7">
        <w:t xml:space="preserve">-mediated </w:t>
      </w:r>
      <w:r w:rsidR="001D40EC">
        <w:t>approaches</w:t>
      </w:r>
      <w:r w:rsidRPr="00AE45D7">
        <w:t xml:space="preserve"> </w:t>
      </w:r>
      <w:r w:rsidR="00AA1FDE">
        <w:t>wa</w:t>
      </w:r>
      <w:r w:rsidRPr="00AE45D7">
        <w:t>s limited by the methodological quality and significant heterogeneity of the primary studies that the appraised systematic reviews draw from.</w:t>
      </w:r>
      <w:r w:rsidR="009E6DA0">
        <w:t xml:space="preserve"> </w:t>
      </w:r>
    </w:p>
    <w:p w14:paraId="5880AF2A" w14:textId="77777777" w:rsidR="00F66B0C" w:rsidRDefault="00F66B0C" w:rsidP="00D3216F">
      <w:pPr>
        <w:pStyle w:val="GLHeading4"/>
      </w:pPr>
    </w:p>
    <w:p w14:paraId="7C7DFC92" w14:textId="68672844" w:rsidR="006E014F" w:rsidRPr="00AE45D7" w:rsidRDefault="006E014F" w:rsidP="00D3216F">
      <w:pPr>
        <w:pStyle w:val="GLHeading4"/>
      </w:pPr>
      <w:r w:rsidRPr="00AE45D7">
        <w:lastRenderedPageBreak/>
        <w:t xml:space="preserve">Study </w:t>
      </w:r>
      <w:r w:rsidR="001225FF" w:rsidRPr="00AE45D7">
        <w:t xml:space="preserve">design and </w:t>
      </w:r>
      <w:r w:rsidRPr="00AE45D7">
        <w:t>quality</w:t>
      </w:r>
      <w:r w:rsidR="00E6698C" w:rsidRPr="00AE45D7">
        <w:t xml:space="preserve"> </w:t>
      </w:r>
    </w:p>
    <w:p w14:paraId="1A1CF6ED" w14:textId="701AEF16" w:rsidR="00661B6D" w:rsidRPr="00AE45D7" w:rsidRDefault="00672E1C" w:rsidP="00E578F1">
      <w:pPr>
        <w:pStyle w:val="GLBodytext"/>
      </w:pPr>
      <w:r>
        <w:t>The</w:t>
      </w:r>
      <w:r w:rsidR="00D0000A" w:rsidRPr="00AE45D7">
        <w:t xml:space="preserve"> quality </w:t>
      </w:r>
      <w:r>
        <w:t xml:space="preserve">of the appraised </w:t>
      </w:r>
      <w:r w:rsidR="00054E2E">
        <w:t>secondary studies</w:t>
      </w:r>
      <w:r>
        <w:t xml:space="preserve"> </w:t>
      </w:r>
      <w:r w:rsidR="00D0000A" w:rsidRPr="00AE45D7">
        <w:rPr>
          <w:lang w:val="en-GB"/>
        </w:rPr>
        <w:t xml:space="preserve">was generally </w:t>
      </w:r>
      <w:r w:rsidR="00F379CE">
        <w:rPr>
          <w:lang w:val="en-GB"/>
        </w:rPr>
        <w:t xml:space="preserve">very </w:t>
      </w:r>
      <w:r w:rsidR="00D0000A" w:rsidRPr="00AE45D7">
        <w:rPr>
          <w:lang w:val="en-GB"/>
        </w:rPr>
        <w:t>good, with six reviews rated as being of high quality, and two of medium quality.</w:t>
      </w:r>
      <w:r w:rsidR="0056019F" w:rsidRPr="00AE45D7">
        <w:rPr>
          <w:lang w:val="en-GB"/>
        </w:rPr>
        <w:t xml:space="preserve"> </w:t>
      </w:r>
      <w:r w:rsidR="005D1600" w:rsidRPr="00AE45D7">
        <w:t xml:space="preserve">Methodological strengths included employing broad search strategies, independent selection and data extraction by multiple researchers, detailed tabulated data of included studies, and consideration of study design and quality. </w:t>
      </w:r>
    </w:p>
    <w:p w14:paraId="498CD75B" w14:textId="7050D5DB" w:rsidR="00906130" w:rsidRPr="00AE45D7" w:rsidRDefault="000D4B2F" w:rsidP="00E578F1">
      <w:pPr>
        <w:pStyle w:val="GLBodytext"/>
      </w:pPr>
      <w:r>
        <w:t>Key</w:t>
      </w:r>
      <w:r w:rsidR="005D1600" w:rsidRPr="00AE45D7">
        <w:t xml:space="preserve"> limitations </w:t>
      </w:r>
      <w:r w:rsidR="00661B6D" w:rsidRPr="00AE45D7">
        <w:t xml:space="preserve">of reviews </w:t>
      </w:r>
      <w:r w:rsidR="005D1600" w:rsidRPr="00AE45D7">
        <w:t xml:space="preserve">included a lack of </w:t>
      </w:r>
      <w:r w:rsidR="006A3C93">
        <w:t>formal critical</w:t>
      </w:r>
      <w:r w:rsidR="005D1600" w:rsidRPr="00AE45D7">
        <w:t xml:space="preserve"> appraisal checklists, lack of methodological critique, and limited descriptions of </w:t>
      </w:r>
      <w:r w:rsidR="006B2AA8">
        <w:t xml:space="preserve">included </w:t>
      </w:r>
      <w:r w:rsidR="005D1600" w:rsidRPr="00AE45D7">
        <w:t>stud</w:t>
      </w:r>
      <w:r w:rsidR="006B2AA8">
        <w:t>ies’</w:t>
      </w:r>
      <w:r w:rsidR="005D1600" w:rsidRPr="00AE45D7">
        <w:t xml:space="preserve"> design and results. </w:t>
      </w:r>
      <w:r w:rsidR="00661B6D" w:rsidRPr="00AE45D7">
        <w:rPr>
          <w:color w:val="000000"/>
          <w:szCs w:val="22"/>
        </w:rPr>
        <w:t xml:space="preserve">Only one of the </w:t>
      </w:r>
      <w:r w:rsidR="00160BD2">
        <w:rPr>
          <w:color w:val="000000"/>
          <w:szCs w:val="22"/>
        </w:rPr>
        <w:t>eight</w:t>
      </w:r>
      <w:r w:rsidR="00661B6D" w:rsidRPr="00AE45D7">
        <w:rPr>
          <w:color w:val="000000"/>
          <w:szCs w:val="22"/>
        </w:rPr>
        <w:t xml:space="preserve"> included reviews, the Cochrane review</w:t>
      </w:r>
      <w:r w:rsidR="00160BD2">
        <w:rPr>
          <w:color w:val="000000"/>
          <w:szCs w:val="22"/>
        </w:rPr>
        <w:t xml:space="preserve"> (2013)</w:t>
      </w:r>
      <w:r w:rsidR="00661B6D" w:rsidRPr="00AE45D7">
        <w:rPr>
          <w:color w:val="000000"/>
          <w:szCs w:val="22"/>
        </w:rPr>
        <w:t xml:space="preserve"> </w:t>
      </w:r>
      <w:r w:rsidR="00991F3A">
        <w:rPr>
          <w:color w:val="000000"/>
          <w:szCs w:val="22"/>
        </w:rPr>
        <w:fldChar w:fldCharType="begin"/>
      </w:r>
      <w:r w:rsidR="00991F3A">
        <w:rPr>
          <w:color w:val="000000"/>
          <w:szCs w:val="22"/>
        </w:rP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rPr>
          <w:color w:val="000000"/>
          <w:szCs w:val="22"/>
        </w:rPr>
        <w:fldChar w:fldCharType="separate"/>
      </w:r>
      <w:r w:rsidR="00991F3A">
        <w:rPr>
          <w:noProof/>
          <w:color w:val="000000"/>
          <w:szCs w:val="22"/>
        </w:rPr>
        <w:t>[</w:t>
      </w:r>
      <w:hyperlink w:anchor="_ENREF_17" w:tooltip="Oono, 2013 #13" w:history="1">
        <w:r w:rsidR="0033627A">
          <w:rPr>
            <w:noProof/>
            <w:color w:val="000000"/>
            <w:szCs w:val="22"/>
          </w:rPr>
          <w:t>17</w:t>
        </w:r>
      </w:hyperlink>
      <w:r w:rsidR="00991F3A">
        <w:rPr>
          <w:noProof/>
          <w:color w:val="000000"/>
          <w:szCs w:val="22"/>
        </w:rPr>
        <w:t>]</w:t>
      </w:r>
      <w:r w:rsidR="00991F3A">
        <w:rPr>
          <w:color w:val="000000"/>
          <w:szCs w:val="22"/>
        </w:rPr>
        <w:fldChar w:fldCharType="end"/>
      </w:r>
      <w:r w:rsidR="00661B6D" w:rsidRPr="00AE45D7">
        <w:rPr>
          <w:color w:val="000000"/>
          <w:szCs w:val="22"/>
        </w:rPr>
        <w:t>, considered grey literature.</w:t>
      </w:r>
      <w:r w:rsidR="00661B6D" w:rsidRPr="00AE45D7">
        <w:t xml:space="preserve"> Restriction to peer-reviewed Journal articles is likely to lead to publication bias since studies that show an absence of effect are less likely to be published. </w:t>
      </w:r>
    </w:p>
    <w:p w14:paraId="06243D1E" w14:textId="5893BD4D" w:rsidR="00906130" w:rsidRPr="00AE45D7" w:rsidRDefault="00906130" w:rsidP="00E578F1">
      <w:pPr>
        <w:pStyle w:val="GLBodytext"/>
      </w:pPr>
      <w:r w:rsidRPr="00AE45D7">
        <w:t xml:space="preserve">Attempts to synthesise primary studies in this area were limited by </w:t>
      </w:r>
      <w:r w:rsidR="003947C4">
        <w:t>wide variation in the following areas:</w:t>
      </w:r>
      <w:r w:rsidRPr="00AE45D7">
        <w:t xml:space="preserve"> population age and characteristics, study setting, intervention strategies, dose and duration of intervention, targeted outcomes, assessment tools</w:t>
      </w:r>
      <w:r w:rsidR="00E83546">
        <w:t xml:space="preserve"> and informants, </w:t>
      </w:r>
      <w:r w:rsidRPr="00AE45D7">
        <w:t xml:space="preserve">and intervention mediators. These factors lead to substantial methodological heterogeneity in meta-analyses. </w:t>
      </w:r>
    </w:p>
    <w:p w14:paraId="7A09142C" w14:textId="38BC97EA" w:rsidR="009A0A14" w:rsidRPr="00AE45D7" w:rsidRDefault="00327DA2" w:rsidP="00E578F1">
      <w:pPr>
        <w:pStyle w:val="GLBodytext"/>
      </w:pPr>
      <w:r w:rsidRPr="00AE45D7">
        <w:t>The reviews themselves are impacted by the</w:t>
      </w:r>
      <w:r w:rsidR="009A0A14" w:rsidRPr="00AE45D7">
        <w:t xml:space="preserve"> methodological</w:t>
      </w:r>
      <w:r w:rsidRPr="00AE45D7">
        <w:t xml:space="preserve"> limitations of the </w:t>
      </w:r>
      <w:r w:rsidR="00BD5500" w:rsidRPr="00AE45D7">
        <w:t xml:space="preserve">primary </w:t>
      </w:r>
      <w:r w:rsidRPr="00AE45D7">
        <w:t>studies they include</w:t>
      </w:r>
      <w:r w:rsidR="00270EB3" w:rsidRPr="00AE45D7">
        <w:t>d</w:t>
      </w:r>
      <w:r w:rsidRPr="00AE45D7">
        <w:t xml:space="preserve">. </w:t>
      </w:r>
      <w:r w:rsidR="00714CFD" w:rsidRPr="00AE45D7">
        <w:t>A</w:t>
      </w:r>
      <w:r w:rsidRPr="00AE45D7">
        <w:t xml:space="preserve">ll but </w:t>
      </w:r>
      <w:r w:rsidR="00901925" w:rsidRPr="00AE45D7">
        <w:t>one of the six</w:t>
      </w:r>
      <w:r w:rsidRPr="00AE45D7">
        <w:t xml:space="preserve"> reviews of effectiveness </w:t>
      </w:r>
      <w:r w:rsidR="00270EB3" w:rsidRPr="00AE45D7">
        <w:t>were restricted to</w:t>
      </w:r>
      <w:r w:rsidRPr="00AE45D7">
        <w:t xml:space="preserve"> RCTs</w:t>
      </w:r>
      <w:r w:rsidR="00901925" w:rsidRPr="00AE45D7">
        <w:t xml:space="preserve"> which represent level </w:t>
      </w:r>
      <w:r w:rsidR="00B35B8B">
        <w:t>II</w:t>
      </w:r>
      <w:r w:rsidR="00901925" w:rsidRPr="00AE45D7">
        <w:t xml:space="preserve"> evidence in the NHMRC </w:t>
      </w:r>
      <w:r w:rsidR="00901925" w:rsidRPr="00B35B8B">
        <w:t>hierarchy</w:t>
      </w:r>
      <w:r w:rsidR="00B35B8B" w:rsidRPr="00B35B8B">
        <w:t xml:space="preserve"> (</w:t>
      </w:r>
      <w:r w:rsidR="00B35B8B" w:rsidRPr="00B35B8B">
        <w:rPr>
          <w:b/>
        </w:rPr>
        <w:t xml:space="preserve">Appendix 1, </w:t>
      </w:r>
      <w:hyperlink w:anchor="TableA1_1" w:history="1">
        <w:r w:rsidR="00B35B8B" w:rsidRPr="00B35B8B">
          <w:rPr>
            <w:rStyle w:val="Hyperlink"/>
            <w:rFonts w:cstheme="minorHAnsi"/>
          </w:rPr>
          <w:t>Table A1.1</w:t>
        </w:r>
      </w:hyperlink>
      <w:r w:rsidR="00B35B8B" w:rsidRPr="00B35B8B">
        <w:t>)</w:t>
      </w:r>
      <w:r w:rsidR="00B35B8B">
        <w:t xml:space="preserve">, </w:t>
      </w:r>
      <w:r w:rsidR="00901925" w:rsidRPr="00B35B8B">
        <w:t>however</w:t>
      </w:r>
      <w:r w:rsidR="00901925" w:rsidRPr="00AE45D7">
        <w:t xml:space="preserve"> quality within these designs is </w:t>
      </w:r>
      <w:r w:rsidR="00F63E82" w:rsidRPr="00AE45D7">
        <w:t xml:space="preserve">affected by how they are </w:t>
      </w:r>
      <w:r w:rsidR="009A0A14" w:rsidRPr="00AE45D7">
        <w:t>conducted</w:t>
      </w:r>
      <w:r w:rsidR="00F63E82" w:rsidRPr="00AE45D7">
        <w:t>, as discussed below</w:t>
      </w:r>
      <w:r w:rsidR="002C56DA">
        <w:t xml:space="preserve"> with respect to different areas of study design.</w:t>
      </w:r>
    </w:p>
    <w:p w14:paraId="13ADDD51" w14:textId="77777777" w:rsidR="006E014F" w:rsidRPr="00AE45D7" w:rsidRDefault="006E014F" w:rsidP="00D3216F">
      <w:pPr>
        <w:pStyle w:val="GLHeading4"/>
      </w:pPr>
      <w:r w:rsidRPr="00AE45D7">
        <w:t>Sampling and recruitment</w:t>
      </w:r>
      <w:r w:rsidR="00FD5B41" w:rsidRPr="00AE45D7">
        <w:t xml:space="preserve"> </w:t>
      </w:r>
    </w:p>
    <w:p w14:paraId="0E2E38B1" w14:textId="63E6AB99" w:rsidR="004F49B6" w:rsidRPr="00AE45D7" w:rsidRDefault="004F49B6" w:rsidP="00E578F1">
      <w:pPr>
        <w:pStyle w:val="GLBodytext"/>
      </w:pPr>
      <w:r w:rsidRPr="00AE45D7">
        <w:t xml:space="preserve">Studies included in the appraised reviews were hampered by low sample sizes. When </w:t>
      </w:r>
      <w:r w:rsidR="000831B6" w:rsidRPr="00AE45D7">
        <w:t>samples are</w:t>
      </w:r>
      <w:r w:rsidRPr="00AE45D7">
        <w:t xml:space="preserve"> small, </w:t>
      </w:r>
      <w:r w:rsidR="000831B6" w:rsidRPr="00AE45D7">
        <w:t xml:space="preserve">and based on </w:t>
      </w:r>
      <w:r w:rsidRPr="00AE45D7">
        <w:t xml:space="preserve">limited recruitment, poor response and study completion rates, sampling, detection, and attrition biases can lead to unpredictable effects. They reduce the likelihood that the results represent, and are generalisable to, the population the intervention is targeted towards. </w:t>
      </w:r>
    </w:p>
    <w:p w14:paraId="15BC866C" w14:textId="1FA24D4D" w:rsidR="00001006" w:rsidRPr="00AE45D7" w:rsidRDefault="006017EC" w:rsidP="00E578F1">
      <w:pPr>
        <w:pStyle w:val="GLBodytext"/>
      </w:pPr>
      <w:r w:rsidRPr="00AE45D7">
        <w:t>Determination of diagnosis, presence of co-occur</w:t>
      </w:r>
      <w:r w:rsidR="0080163F" w:rsidRPr="00AE45D7">
        <w:t>r</w:t>
      </w:r>
      <w:r w:rsidRPr="00AE45D7">
        <w:t>ing conditions, and level</w:t>
      </w:r>
      <w:r w:rsidR="004F49B6" w:rsidRPr="00AE45D7">
        <w:t xml:space="preserve"> of cognitive functioning were not </w:t>
      </w:r>
      <w:r w:rsidR="009C2EAF" w:rsidRPr="00AE45D7">
        <w:t>consistently</w:t>
      </w:r>
      <w:r w:rsidR="004F49B6" w:rsidRPr="00AE45D7">
        <w:t xml:space="preserve"> reported in the </w:t>
      </w:r>
      <w:r w:rsidRPr="00AE45D7">
        <w:t>primary</w:t>
      </w:r>
      <w:r w:rsidR="004F49B6" w:rsidRPr="00AE45D7">
        <w:t xml:space="preserve"> studies</w:t>
      </w:r>
      <w:r w:rsidRPr="00AE45D7">
        <w:t xml:space="preserve"> or synthesised in appraised reviews</w:t>
      </w:r>
      <w:r w:rsidR="0014233A" w:rsidRPr="00AE45D7">
        <w:t xml:space="preserve">. This makes </w:t>
      </w:r>
      <w:r w:rsidR="004F49B6" w:rsidRPr="00AE45D7">
        <w:t xml:space="preserve">it difficult to determine their </w:t>
      </w:r>
      <w:r w:rsidR="004223A4">
        <w:t>applicability to different autistic individuals</w:t>
      </w:r>
      <w:r w:rsidRPr="00AE45D7">
        <w:t>, or to investigate any moderating effect on intervention effectiveness</w:t>
      </w:r>
      <w:r w:rsidR="006B2356" w:rsidRPr="00AE45D7">
        <w:t xml:space="preserve">. </w:t>
      </w:r>
    </w:p>
    <w:p w14:paraId="6635FC45" w14:textId="766B9C33" w:rsidR="006D013F" w:rsidRPr="00AE45D7" w:rsidRDefault="006B2356" w:rsidP="00E578F1">
      <w:pPr>
        <w:pStyle w:val="GLBodytext"/>
      </w:pPr>
      <w:r w:rsidRPr="00AE45D7">
        <w:t xml:space="preserve">The </w:t>
      </w:r>
      <w:r w:rsidR="00EA2B70">
        <w:t>included</w:t>
      </w:r>
      <w:r w:rsidR="00741D39">
        <w:t xml:space="preserve"> </w:t>
      </w:r>
      <w:r w:rsidRPr="00AE45D7">
        <w:t xml:space="preserve">Australian investigation </w:t>
      </w:r>
      <w:r w:rsidR="007212AD" w:rsidRPr="00AE45D7">
        <w:t xml:space="preserve">by </w:t>
      </w:r>
      <w:proofErr w:type="spellStart"/>
      <w:r w:rsidR="007212AD" w:rsidRPr="00AE45D7">
        <w:t>Trembath</w:t>
      </w:r>
      <w:proofErr w:type="spellEnd"/>
      <w:r w:rsidR="007212AD" w:rsidRPr="00AE45D7">
        <w:t xml:space="preserve"> </w:t>
      </w:r>
      <w:r w:rsidR="00757528">
        <w:t xml:space="preserve">et al., </w:t>
      </w:r>
      <w:r w:rsidR="007212AD" w:rsidRPr="00AE45D7">
        <w:t xml:space="preserve">(2019)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00741D39" w:rsidRPr="00AE45D7">
        <w:t xml:space="preserve"> </w:t>
      </w:r>
      <w:r w:rsidRPr="00AE45D7">
        <w:t xml:space="preserve">of mediating factors </w:t>
      </w:r>
      <w:r w:rsidR="007212AD" w:rsidRPr="00AE45D7">
        <w:t xml:space="preserve">in 15 studies </w:t>
      </w:r>
      <w:r w:rsidR="00E11C20" w:rsidRPr="00AE45D7">
        <w:t>provided</w:t>
      </w:r>
      <w:r w:rsidR="00D769F5" w:rsidRPr="00AE45D7">
        <w:t xml:space="preserve"> a </w:t>
      </w:r>
      <w:r w:rsidR="007212AD" w:rsidRPr="00AE45D7">
        <w:rPr>
          <w:color w:val="000000" w:themeColor="text1"/>
        </w:rPr>
        <w:t>descriptive summary</w:t>
      </w:r>
      <w:r w:rsidR="00E11C20" w:rsidRPr="00AE45D7">
        <w:rPr>
          <w:color w:val="000000" w:themeColor="text1"/>
        </w:rPr>
        <w:t xml:space="preserve"> of study selection and socio-economic characteristics reported across</w:t>
      </w:r>
      <w:r w:rsidR="00D769F5" w:rsidRPr="00AE45D7">
        <w:rPr>
          <w:color w:val="000000" w:themeColor="text1"/>
        </w:rPr>
        <w:t xml:space="preserve"> 41 </w:t>
      </w:r>
      <w:r w:rsidR="007212AD" w:rsidRPr="00AE45D7">
        <w:rPr>
          <w:color w:val="000000" w:themeColor="text1"/>
        </w:rPr>
        <w:t>parent</w:t>
      </w:r>
      <w:r w:rsidR="008036DE">
        <w:rPr>
          <w:color w:val="000000" w:themeColor="text1"/>
        </w:rPr>
        <w:t>-</w:t>
      </w:r>
      <w:r w:rsidR="007212AD" w:rsidRPr="00AE45D7">
        <w:rPr>
          <w:color w:val="000000" w:themeColor="text1"/>
        </w:rPr>
        <w:t xml:space="preserve">mediated </w:t>
      </w:r>
      <w:r w:rsidR="001D40EC">
        <w:rPr>
          <w:color w:val="000000" w:themeColor="text1"/>
        </w:rPr>
        <w:t>approaches</w:t>
      </w:r>
      <w:r w:rsidR="007212AD" w:rsidRPr="00AE45D7">
        <w:rPr>
          <w:color w:val="000000" w:themeColor="text1"/>
        </w:rPr>
        <w:t xml:space="preserve"> studies </w:t>
      </w:r>
      <w:r w:rsidR="00D769F5" w:rsidRPr="00AE45D7">
        <w:rPr>
          <w:color w:val="000000" w:themeColor="text1"/>
        </w:rPr>
        <w:t>representing 2,707 autistic childre</w:t>
      </w:r>
      <w:r w:rsidR="00E11C20" w:rsidRPr="00AE45D7">
        <w:rPr>
          <w:color w:val="000000" w:themeColor="text1"/>
        </w:rPr>
        <w:t>n</w:t>
      </w:r>
      <w:r w:rsidR="00E11C20" w:rsidRPr="00AE45D7">
        <w:t>.</w:t>
      </w:r>
      <w:r w:rsidR="007212AD" w:rsidRPr="00AE45D7">
        <w:t xml:space="preserve"> </w:t>
      </w:r>
      <w:r w:rsidR="00114301" w:rsidRPr="00AE45D7">
        <w:t xml:space="preserve">This synthesis found that </w:t>
      </w:r>
      <w:r w:rsidR="00114301">
        <w:t>a</w:t>
      </w:r>
      <w:r w:rsidR="00114301" w:rsidRPr="00AE45D7">
        <w:rPr>
          <w:shd w:val="clear" w:color="auto" w:fill="FFFFFF"/>
        </w:rPr>
        <w:t xml:space="preserve">round half the studies targeted children with </w:t>
      </w:r>
      <w:r w:rsidR="00114301">
        <w:rPr>
          <w:shd w:val="clear" w:color="auto" w:fill="FFFFFF"/>
        </w:rPr>
        <w:t>minimum specified</w:t>
      </w:r>
      <w:r w:rsidR="00114301" w:rsidRPr="00AE45D7">
        <w:rPr>
          <w:shd w:val="clear" w:color="auto" w:fill="FFFFFF"/>
        </w:rPr>
        <w:t xml:space="preserve"> development</w:t>
      </w:r>
      <w:r w:rsidR="00114301">
        <w:rPr>
          <w:shd w:val="clear" w:color="auto" w:fill="FFFFFF"/>
        </w:rPr>
        <w:t>al</w:t>
      </w:r>
      <w:r w:rsidR="00114301" w:rsidRPr="00AE45D7">
        <w:rPr>
          <w:shd w:val="clear" w:color="auto" w:fill="FFFFFF"/>
        </w:rPr>
        <w:t xml:space="preserve"> and verbal ability (20 studies). </w:t>
      </w:r>
      <w:r w:rsidR="00114301">
        <w:t>Commonly, c</w:t>
      </w:r>
      <w:r w:rsidR="00C5581E" w:rsidRPr="00AE45D7">
        <w:rPr>
          <w:shd w:val="clear" w:color="auto" w:fill="FFFFFF"/>
        </w:rPr>
        <w:t>hildren with co-occurring conditions</w:t>
      </w:r>
      <w:r w:rsidR="00114301">
        <w:rPr>
          <w:shd w:val="clear" w:color="auto" w:fill="FFFFFF"/>
        </w:rPr>
        <w:t xml:space="preserve"> </w:t>
      </w:r>
      <w:r w:rsidR="00114301" w:rsidRPr="00AE45D7">
        <w:rPr>
          <w:shd w:val="clear" w:color="auto" w:fill="FFFFFF"/>
        </w:rPr>
        <w:t>were excluded</w:t>
      </w:r>
      <w:r w:rsidR="00C5581E" w:rsidRPr="00AE45D7">
        <w:rPr>
          <w:shd w:val="clear" w:color="auto" w:fill="FFFFFF"/>
        </w:rPr>
        <w:t xml:space="preserve"> (</w:t>
      </w:r>
      <w:r w:rsidR="00114301">
        <w:rPr>
          <w:shd w:val="clear" w:color="auto" w:fill="FFFFFF"/>
        </w:rPr>
        <w:t>n=</w:t>
      </w:r>
      <w:r w:rsidR="00C5581E" w:rsidRPr="00AE45D7">
        <w:rPr>
          <w:shd w:val="clear" w:color="auto" w:fill="FFFFFF"/>
        </w:rPr>
        <w:t>23 studies)</w:t>
      </w:r>
      <w:r w:rsidR="00114301">
        <w:rPr>
          <w:shd w:val="clear" w:color="auto" w:fill="FFFFFF"/>
        </w:rPr>
        <w:t xml:space="preserve">. Children were also excluded </w:t>
      </w:r>
      <w:r w:rsidR="00C5581E" w:rsidRPr="00AE45D7">
        <w:rPr>
          <w:shd w:val="clear" w:color="auto" w:fill="FFFFFF"/>
        </w:rPr>
        <w:t>on the basis of epilepsy, seizures, and use of medications (</w:t>
      </w:r>
      <w:r w:rsidR="00114301">
        <w:rPr>
          <w:shd w:val="clear" w:color="auto" w:fill="FFFFFF"/>
        </w:rPr>
        <w:t>n=</w:t>
      </w:r>
      <w:r w:rsidR="00C5581E" w:rsidRPr="00AE45D7">
        <w:rPr>
          <w:shd w:val="clear" w:color="auto" w:fill="FFFFFF"/>
        </w:rPr>
        <w:t>9  studies</w:t>
      </w:r>
      <w:r w:rsidR="00114301">
        <w:rPr>
          <w:shd w:val="clear" w:color="auto" w:fill="FFFFFF"/>
        </w:rPr>
        <w:t>).  In some studies, p</w:t>
      </w:r>
      <w:r w:rsidR="00C5581E" w:rsidRPr="00AE45D7">
        <w:rPr>
          <w:shd w:val="clear" w:color="auto" w:fill="FFFFFF"/>
        </w:rPr>
        <w:t>arent</w:t>
      </w:r>
      <w:r w:rsidR="008A7BA3" w:rsidRPr="00AE45D7">
        <w:rPr>
          <w:shd w:val="clear" w:color="auto" w:fill="FFFFFF"/>
        </w:rPr>
        <w:t>s’</w:t>
      </w:r>
      <w:r w:rsidR="00C5581E" w:rsidRPr="00AE45D7">
        <w:rPr>
          <w:shd w:val="clear" w:color="auto" w:fill="FFFFFF"/>
        </w:rPr>
        <w:t xml:space="preserve"> characteristics</w:t>
      </w:r>
      <w:r w:rsidR="00114301">
        <w:rPr>
          <w:shd w:val="clear" w:color="auto" w:fill="FFFFFF"/>
        </w:rPr>
        <w:t xml:space="preserve"> were used to exclude children, </w:t>
      </w:r>
      <w:r w:rsidR="00C5581E" w:rsidRPr="00AE45D7">
        <w:rPr>
          <w:shd w:val="clear" w:color="auto" w:fill="FFFFFF"/>
        </w:rPr>
        <w:t xml:space="preserve">including </w:t>
      </w:r>
      <w:r w:rsidR="008A7BA3" w:rsidRPr="00AE45D7">
        <w:rPr>
          <w:shd w:val="clear" w:color="auto" w:fill="FFFFFF"/>
        </w:rPr>
        <w:t xml:space="preserve">presence of </w:t>
      </w:r>
      <w:r w:rsidR="00114301">
        <w:rPr>
          <w:shd w:val="clear" w:color="auto" w:fill="FFFFFF"/>
        </w:rPr>
        <w:t xml:space="preserve">parents’ </w:t>
      </w:r>
      <w:r w:rsidR="00C5581E" w:rsidRPr="00AE45D7">
        <w:rPr>
          <w:shd w:val="clear" w:color="auto" w:fill="FFFFFF"/>
        </w:rPr>
        <w:t>psychiatric disorders (</w:t>
      </w:r>
      <w:r w:rsidR="00114301">
        <w:rPr>
          <w:shd w:val="clear" w:color="auto" w:fill="FFFFFF"/>
        </w:rPr>
        <w:t>n=</w:t>
      </w:r>
      <w:r w:rsidR="00C5581E" w:rsidRPr="00AE45D7">
        <w:rPr>
          <w:shd w:val="clear" w:color="auto" w:fill="FFFFFF"/>
        </w:rPr>
        <w:t xml:space="preserve">8 studies), </w:t>
      </w:r>
      <w:r w:rsidR="00D9780D" w:rsidRPr="00AE45D7">
        <w:rPr>
          <w:shd w:val="clear" w:color="auto" w:fill="FFFFFF"/>
        </w:rPr>
        <w:t>in</w:t>
      </w:r>
      <w:r w:rsidR="00C5581E" w:rsidRPr="00AE45D7">
        <w:rPr>
          <w:shd w:val="clear" w:color="auto" w:fill="FFFFFF"/>
        </w:rPr>
        <w:t xml:space="preserve">accessibility </w:t>
      </w:r>
      <w:r w:rsidR="008A7BA3" w:rsidRPr="00AE45D7">
        <w:rPr>
          <w:shd w:val="clear" w:color="auto" w:fill="FFFFFF"/>
        </w:rPr>
        <w:t xml:space="preserve">to participation </w:t>
      </w:r>
      <w:r w:rsidR="00C5581E" w:rsidRPr="00AE45D7">
        <w:rPr>
          <w:shd w:val="clear" w:color="auto" w:fill="FFFFFF"/>
        </w:rPr>
        <w:t>(</w:t>
      </w:r>
      <w:r w:rsidR="00114301">
        <w:rPr>
          <w:shd w:val="clear" w:color="auto" w:fill="FFFFFF"/>
        </w:rPr>
        <w:t xml:space="preserve">e.g., </w:t>
      </w:r>
      <w:r w:rsidR="00C5581E" w:rsidRPr="00AE45D7">
        <w:rPr>
          <w:shd w:val="clear" w:color="auto" w:fill="FFFFFF"/>
        </w:rPr>
        <w:t xml:space="preserve">language proficiency, </w:t>
      </w:r>
      <w:r w:rsidR="00114301">
        <w:rPr>
          <w:shd w:val="clear" w:color="auto" w:fill="FFFFFF"/>
        </w:rPr>
        <w:t>distance from clinic</w:t>
      </w:r>
      <w:r w:rsidR="00C5581E" w:rsidRPr="00AE45D7">
        <w:rPr>
          <w:shd w:val="clear" w:color="auto" w:fill="FFFFFF"/>
        </w:rPr>
        <w:t xml:space="preserve">), </w:t>
      </w:r>
      <w:r w:rsidR="00D9780D" w:rsidRPr="00AE45D7">
        <w:rPr>
          <w:shd w:val="clear" w:color="auto" w:fill="FFFFFF"/>
        </w:rPr>
        <w:t>non-</w:t>
      </w:r>
      <w:r w:rsidR="008A7BA3" w:rsidRPr="00AE45D7">
        <w:rPr>
          <w:shd w:val="clear" w:color="auto" w:fill="FFFFFF"/>
        </w:rPr>
        <w:t>acceptance of</w:t>
      </w:r>
      <w:r w:rsidR="00C5581E" w:rsidRPr="00AE45D7">
        <w:rPr>
          <w:shd w:val="clear" w:color="auto" w:fill="FFFFFF"/>
        </w:rPr>
        <w:t xml:space="preserve"> protocols, </w:t>
      </w:r>
      <w:r w:rsidR="008A7BA3" w:rsidRPr="00AE45D7">
        <w:rPr>
          <w:shd w:val="clear" w:color="auto" w:fill="FFFFFF"/>
        </w:rPr>
        <w:t xml:space="preserve">and </w:t>
      </w:r>
      <w:r w:rsidR="00C5581E" w:rsidRPr="00AE45D7">
        <w:rPr>
          <w:shd w:val="clear" w:color="auto" w:fill="FFFFFF"/>
        </w:rPr>
        <w:t>prior exposure to intervention (</w:t>
      </w:r>
      <w:r w:rsidR="00114301">
        <w:rPr>
          <w:shd w:val="clear" w:color="auto" w:fill="FFFFFF"/>
        </w:rPr>
        <w:t>n=</w:t>
      </w:r>
      <w:r w:rsidR="00C5581E" w:rsidRPr="00AE45D7">
        <w:rPr>
          <w:shd w:val="clear" w:color="auto" w:fill="FFFFFF"/>
        </w:rPr>
        <w:t>16 studies).</w:t>
      </w:r>
      <w:r w:rsidR="0059595B" w:rsidRPr="00AE45D7">
        <w:rPr>
          <w:color w:val="000000" w:themeColor="text1"/>
        </w:rPr>
        <w:t xml:space="preserve"> The use of</w:t>
      </w:r>
      <w:r w:rsidR="00F16FD0" w:rsidRPr="00AE45D7">
        <w:t xml:space="preserve"> </w:t>
      </w:r>
      <w:r w:rsidR="00F16FD0" w:rsidRPr="00AE45D7">
        <w:rPr>
          <w:shd w:val="clear" w:color="auto" w:fill="FFFFFF"/>
        </w:rPr>
        <w:t xml:space="preserve">restrictive </w:t>
      </w:r>
      <w:r w:rsidR="0059595B" w:rsidRPr="00AE45D7">
        <w:rPr>
          <w:shd w:val="clear" w:color="auto" w:fill="FFFFFF"/>
        </w:rPr>
        <w:t>selection</w:t>
      </w:r>
      <w:r w:rsidR="00F16FD0" w:rsidRPr="00AE45D7">
        <w:rPr>
          <w:shd w:val="clear" w:color="auto" w:fill="FFFFFF"/>
        </w:rPr>
        <w:t xml:space="preserve"> criteria </w:t>
      </w:r>
      <w:r w:rsidR="0059595B" w:rsidRPr="00AE45D7">
        <w:rPr>
          <w:shd w:val="clear" w:color="auto" w:fill="FFFFFF"/>
        </w:rPr>
        <w:t xml:space="preserve">can </w:t>
      </w:r>
      <w:r w:rsidR="00F16FD0" w:rsidRPr="00AE45D7">
        <w:rPr>
          <w:shd w:val="clear" w:color="auto" w:fill="FFFFFF"/>
        </w:rPr>
        <w:t>reduce external validity</w:t>
      </w:r>
      <w:r w:rsidR="00B968AF">
        <w:rPr>
          <w:shd w:val="clear" w:color="auto" w:fill="FFFFFF"/>
        </w:rPr>
        <w:t xml:space="preserve">. It </w:t>
      </w:r>
      <w:r w:rsidR="00D9780D" w:rsidRPr="00AE45D7">
        <w:rPr>
          <w:shd w:val="clear" w:color="auto" w:fill="FFFFFF"/>
        </w:rPr>
        <w:t xml:space="preserve">is of </w:t>
      </w:r>
      <w:r w:rsidR="00D9780D" w:rsidRPr="00AE45D7">
        <w:rPr>
          <w:shd w:val="clear" w:color="auto" w:fill="FFFFFF"/>
        </w:rPr>
        <w:lastRenderedPageBreak/>
        <w:t xml:space="preserve">particular concern in </w:t>
      </w:r>
      <w:r w:rsidR="00B968AF">
        <w:rPr>
          <w:shd w:val="clear" w:color="auto" w:fill="FFFFFF"/>
        </w:rPr>
        <w:t xml:space="preserve">the field of </w:t>
      </w:r>
      <w:r w:rsidR="0059595B" w:rsidRPr="00AE45D7">
        <w:rPr>
          <w:shd w:val="clear" w:color="auto" w:fill="FFFFFF"/>
        </w:rPr>
        <w:t>autis</w:t>
      </w:r>
      <w:r w:rsidR="00B968AF">
        <w:rPr>
          <w:shd w:val="clear" w:color="auto" w:fill="FFFFFF"/>
        </w:rPr>
        <w:t xml:space="preserve">m, </w:t>
      </w:r>
      <w:r w:rsidR="0059595B" w:rsidRPr="00AE45D7">
        <w:rPr>
          <w:shd w:val="clear" w:color="auto" w:fill="FFFFFF"/>
        </w:rPr>
        <w:t>given the</w:t>
      </w:r>
      <w:r w:rsidR="00D9780D" w:rsidRPr="00AE45D7">
        <w:rPr>
          <w:shd w:val="clear" w:color="auto" w:fill="FFFFFF"/>
        </w:rPr>
        <w:t xml:space="preserve"> h</w:t>
      </w:r>
      <w:r w:rsidR="00F16FD0" w:rsidRPr="00AE45D7">
        <w:rPr>
          <w:shd w:val="clear" w:color="auto" w:fill="FFFFFF"/>
        </w:rPr>
        <w:t>igh prevalence of</w:t>
      </w:r>
      <w:r w:rsidR="00F16FD0" w:rsidRPr="00AE45D7">
        <w:t xml:space="preserve"> </w:t>
      </w:r>
      <w:r w:rsidR="0059595B" w:rsidRPr="00AE45D7">
        <w:rPr>
          <w:shd w:val="clear" w:color="auto" w:fill="FFFFFF"/>
        </w:rPr>
        <w:t>co-occurring conditions</w:t>
      </w:r>
      <w:r w:rsidR="008F69B3" w:rsidRPr="00AE45D7">
        <w:rPr>
          <w:shd w:val="clear" w:color="auto" w:fill="FFFFFF"/>
        </w:rPr>
        <w:t>,</w:t>
      </w:r>
      <w:r w:rsidR="006D013F" w:rsidRPr="00AE45D7">
        <w:rPr>
          <w:shd w:val="clear" w:color="auto" w:fill="FFFFFF"/>
        </w:rPr>
        <w:t xml:space="preserve"> and </w:t>
      </w:r>
      <w:r w:rsidR="00F16FD0" w:rsidRPr="00AE45D7">
        <w:rPr>
          <w:shd w:val="clear" w:color="auto" w:fill="FFFFFF"/>
        </w:rPr>
        <w:t xml:space="preserve"> </w:t>
      </w:r>
      <w:r w:rsidR="008F69B3" w:rsidRPr="00AE45D7">
        <w:rPr>
          <w:shd w:val="clear" w:color="auto" w:fill="FFFFFF"/>
        </w:rPr>
        <w:t>that</w:t>
      </w:r>
      <w:r w:rsidR="00F16FD0" w:rsidRPr="00AE45D7">
        <w:rPr>
          <w:shd w:val="clear" w:color="auto" w:fill="FFFFFF"/>
        </w:rPr>
        <w:t xml:space="preserve"> </w:t>
      </w:r>
      <w:r w:rsidR="008F69B3" w:rsidRPr="00AE45D7">
        <w:rPr>
          <w:shd w:val="clear" w:color="auto" w:fill="FFFFFF"/>
        </w:rPr>
        <w:t>25-</w:t>
      </w:r>
      <w:r w:rsidR="00F16FD0" w:rsidRPr="00AE45D7">
        <w:rPr>
          <w:shd w:val="clear" w:color="auto" w:fill="FFFFFF"/>
        </w:rPr>
        <w:t xml:space="preserve"> 30% of</w:t>
      </w:r>
      <w:r w:rsidR="00F16FD0" w:rsidRPr="00AE45D7">
        <w:t xml:space="preserve"> </w:t>
      </w:r>
      <w:r w:rsidR="008F69B3" w:rsidRPr="00AE45D7">
        <w:t xml:space="preserve">autistic </w:t>
      </w:r>
      <w:r w:rsidR="00F16FD0" w:rsidRPr="00AE45D7">
        <w:rPr>
          <w:shd w:val="clear" w:color="auto" w:fill="FFFFFF"/>
        </w:rPr>
        <w:t xml:space="preserve">children </w:t>
      </w:r>
      <w:r w:rsidR="008F69B3" w:rsidRPr="00AE45D7">
        <w:rPr>
          <w:shd w:val="clear" w:color="auto" w:fill="FFFFFF"/>
        </w:rPr>
        <w:t>lack functional speech or are</w:t>
      </w:r>
      <w:r w:rsidR="00F16FD0" w:rsidRPr="00AE45D7">
        <w:rPr>
          <w:shd w:val="clear" w:color="auto" w:fill="FFFFFF"/>
        </w:rPr>
        <w:t xml:space="preserve"> minimally verbal</w:t>
      </w:r>
      <w:r w:rsidR="008F69B3" w:rsidRPr="00AE45D7">
        <w:rPr>
          <w:shd w:val="clear" w:color="auto" w:fill="FFFFFF"/>
        </w:rPr>
        <w:t xml:space="preserve"> </w:t>
      </w:r>
      <w:r w:rsidR="00991F3A">
        <w:rPr>
          <w:shd w:val="clear" w:color="auto" w:fill="FFFFFF"/>
        </w:rPr>
        <w:fldChar w:fldCharType="begin"/>
      </w:r>
      <w:r w:rsidR="0033627A">
        <w:rPr>
          <w:shd w:val="clear" w:color="auto" w:fill="FFFFFF"/>
        </w:rPr>
        <w:instrText xml:space="preserve"> ADDIN EN.CITE &lt;EndNote&gt;&lt;Cite&gt;&lt;Author&gt;Brignell&lt;/Author&gt;&lt;Year&gt;2018&lt;/Year&gt;&lt;RecNum&gt;5&lt;/RecNum&gt;&lt;DisplayText&gt;[46]&lt;/DisplayText&gt;&lt;record&gt;&lt;rec-number&gt;5&lt;/rec-number&gt;&lt;foreign-keys&gt;&lt;key app="EN" db-id="pp0d2a9surp05gezasb5prrx2dwfwe5p9wfz" timestamp="1650534076"&gt;5&lt;/key&gt;&lt;/foreign-keys&gt;&lt;ref-type name="Journal Article"&gt;17&lt;/ref-type&gt;&lt;contributors&gt;&lt;authors&gt;&lt;author&gt;Brignell, A.&lt;/author&gt;&lt;author&gt;Chenausky, K. V.&lt;/author&gt;&lt;author&gt;Song, H.&lt;/author&gt;&lt;author&gt;Zhu, J.&lt;/author&gt;&lt;author&gt;Suo, C.&lt;/author&gt;&lt;author&gt;Morgan, A. T.&lt;/author&gt;&lt;/authors&gt;&lt;/contributors&gt;&lt;titles&gt;&lt;title&gt;Communication interventions for autism spectrum disorder in minimally verbal children&lt;/title&gt;&lt;secondary-title&gt;Cochrane Database of Systematic Reviews&lt;/secondary-title&gt;&lt;/titles&gt;&lt;periodical&gt;&lt;full-title&gt;Cochrane Database of Systematic Reviews&lt;/full-title&gt;&lt;/periodical&gt;&lt;number&gt;11&lt;/number&gt;&lt;keywords&gt;&lt;keyword&gt;*Nonverbal Communication&lt;/keyword&gt;&lt;keyword&gt;Autism Spectrum Disorder [*complications]&lt;/keyword&gt;&lt;keyword&gt;Child&lt;/keyword&gt;&lt;keyword&gt;Child, Preschool&lt;/keyword&gt;&lt;keyword&gt;Female&lt;/keyword&gt;&lt;keyword&gt;Humans&lt;/keyword&gt;&lt;keyword&gt;Language Development Disorders [complications, *therapy]&lt;/keyword&gt;&lt;keyword&gt;Language Tests&lt;/keyword&gt;&lt;keyword&gt;Language Therapy [*methods]&lt;/keyword&gt;&lt;keyword&gt;Male&lt;/keyword&gt;&lt;keyword&gt;Parents [education]&lt;/keyword&gt;&lt;keyword&gt;Play Therapy [*methods]&lt;/keyword&gt;&lt;keyword&gt;Randomized Controlled Trials as Topic&lt;/keyword&gt;&lt;keyword&gt;School Teachers&lt;/keyword&gt;&lt;keyword&gt;Teacher Training&lt;/keyword&gt;&lt;keyword&gt;Treatment Outcome&lt;/keyword&gt;&lt;/keywords&gt;&lt;dates&gt;&lt;year&gt;2018&lt;/year&gt;&lt;/dates&gt;&lt;publisher&gt;John Wiley &amp;amp; Sons, Ltd&lt;/publisher&gt;&lt;isbn&gt;1465-1858&lt;/isbn&gt;&lt;accession-num&gt;CD012324&lt;/accession-num&gt;&lt;urls&gt;&lt;related-urls&gt;&lt;url&gt;https://doi.org//10.1002/14651858.CD012324.pub2&lt;/url&gt;&lt;/related-urls&gt;&lt;/urls&gt;&lt;electronic-resource-num&gt;10.1002/14651858.CD012324.pub2&lt;/electronic-resource-num&gt;&lt;/record&gt;&lt;/Cite&gt;&lt;/EndNote&gt;</w:instrText>
      </w:r>
      <w:r w:rsidR="00991F3A">
        <w:rPr>
          <w:shd w:val="clear" w:color="auto" w:fill="FFFFFF"/>
        </w:rPr>
        <w:fldChar w:fldCharType="separate"/>
      </w:r>
      <w:r w:rsidR="0033627A">
        <w:rPr>
          <w:noProof/>
          <w:shd w:val="clear" w:color="auto" w:fill="FFFFFF"/>
        </w:rPr>
        <w:t>[</w:t>
      </w:r>
      <w:hyperlink w:anchor="_ENREF_46" w:tooltip="Brignell, 2018 #5" w:history="1">
        <w:r w:rsidR="0033627A">
          <w:rPr>
            <w:noProof/>
            <w:shd w:val="clear" w:color="auto" w:fill="FFFFFF"/>
          </w:rPr>
          <w:t>46</w:t>
        </w:r>
      </w:hyperlink>
      <w:r w:rsidR="0033627A">
        <w:rPr>
          <w:noProof/>
          <w:shd w:val="clear" w:color="auto" w:fill="FFFFFF"/>
        </w:rPr>
        <w:t>]</w:t>
      </w:r>
      <w:r w:rsidR="00991F3A">
        <w:rPr>
          <w:shd w:val="clear" w:color="auto" w:fill="FFFFFF"/>
        </w:rPr>
        <w:fldChar w:fldCharType="end"/>
      </w:r>
      <w:r w:rsidR="00F16FD0" w:rsidRPr="00AE45D7">
        <w:rPr>
          <w:shd w:val="clear" w:color="auto" w:fill="FFFFFF"/>
        </w:rPr>
        <w:t>.</w:t>
      </w:r>
      <w:r w:rsidR="00F16FD0" w:rsidRPr="00AE45D7">
        <w:t xml:space="preserve"> </w:t>
      </w:r>
    </w:p>
    <w:p w14:paraId="7BD71D3D" w14:textId="624CBBFD" w:rsidR="00001006" w:rsidRPr="00AE45D7" w:rsidRDefault="00001006" w:rsidP="00E578F1">
      <w:pPr>
        <w:pStyle w:val="GLBodytext"/>
        <w:rPr>
          <w:highlight w:val="yellow"/>
        </w:rPr>
      </w:pPr>
      <w:r w:rsidRPr="00AE45D7">
        <w:t xml:space="preserve">Studies evaluating </w:t>
      </w:r>
      <w:r w:rsidR="002F1209">
        <w:t>parent-</w:t>
      </w:r>
      <w:r w:rsidRPr="00AE45D7">
        <w:t xml:space="preserve">implemented interventions </w:t>
      </w:r>
      <w:r w:rsidR="005931B0">
        <w:t xml:space="preserve">also </w:t>
      </w:r>
      <w:r w:rsidRPr="00AE45D7">
        <w:t xml:space="preserve">tend to target pre-school or primary school aged children. In the 2021 meta-analysis by Conrad </w:t>
      </w:r>
      <w:r w:rsidR="00757528">
        <w:t xml:space="preserve">et al.,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t>, no studies included children aged over 14 years.</w:t>
      </w:r>
    </w:p>
    <w:p w14:paraId="215CCCEA" w14:textId="77777777" w:rsidR="006E014F" w:rsidRPr="00AE45D7" w:rsidRDefault="006E014F" w:rsidP="00D3216F">
      <w:pPr>
        <w:pStyle w:val="GLHeading4"/>
      </w:pPr>
      <w:r w:rsidRPr="00AE45D7">
        <w:t>Interventions</w:t>
      </w:r>
      <w:r w:rsidR="0028470C" w:rsidRPr="00AE45D7">
        <w:t xml:space="preserve"> and comparators</w:t>
      </w:r>
      <w:r w:rsidR="00FD65F4" w:rsidRPr="00AE45D7">
        <w:t xml:space="preserve"> </w:t>
      </w:r>
    </w:p>
    <w:p w14:paraId="2DBC048B" w14:textId="3938C51F" w:rsidR="004161E9" w:rsidRPr="00AE45D7" w:rsidRDefault="00CF0622" w:rsidP="00E578F1">
      <w:pPr>
        <w:pStyle w:val="GLBodytext"/>
        <w:rPr>
          <w:color w:val="000000"/>
        </w:rPr>
      </w:pPr>
      <w:r w:rsidRPr="00AE45D7">
        <w:t>All appraised reviews considered parent</w:t>
      </w:r>
      <w:r>
        <w:t>-</w:t>
      </w:r>
      <w:r w:rsidRPr="00AE45D7">
        <w:t xml:space="preserve">mediated </w:t>
      </w:r>
      <w:r w:rsidR="001D40EC">
        <w:t>approaches</w:t>
      </w:r>
      <w:r w:rsidRPr="00AE45D7">
        <w:t xml:space="preserve"> with one </w:t>
      </w:r>
      <w:r w:rsidR="00991F3A">
        <w:fldChar w:fldCharType="begin"/>
      </w:r>
      <w:r w:rsidR="00991F3A">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fldChar w:fldCharType="separate"/>
      </w:r>
      <w:r w:rsidR="00991F3A">
        <w:rPr>
          <w:noProof/>
        </w:rPr>
        <w:t>[</w:t>
      </w:r>
      <w:hyperlink w:anchor="_ENREF_29" w:tooltip="Pacia, 2021 #14" w:history="1">
        <w:r w:rsidR="0033627A">
          <w:rPr>
            <w:noProof/>
          </w:rPr>
          <w:t>29</w:t>
        </w:r>
      </w:hyperlink>
      <w:r w:rsidR="00991F3A">
        <w:rPr>
          <w:noProof/>
        </w:rPr>
        <w:t>]</w:t>
      </w:r>
      <w:r w:rsidR="00991F3A">
        <w:fldChar w:fldCharType="end"/>
      </w:r>
      <w:r w:rsidRPr="00AE45D7">
        <w:t xml:space="preserve"> also including four studies evaluating sibling–mediated approaches. </w:t>
      </w:r>
      <w:r>
        <w:t>However, t</w:t>
      </w:r>
      <w:r w:rsidR="004161E9" w:rsidRPr="00AE45D7">
        <w:t xml:space="preserve">he form and delivery of the programmes offered varied widely, often involving multiple components, </w:t>
      </w:r>
      <w:r w:rsidR="004161E9" w:rsidRPr="00AE45D7">
        <w:rPr>
          <w:color w:val="000000"/>
        </w:rPr>
        <w:t xml:space="preserve">making it difficult to </w:t>
      </w:r>
      <w:r w:rsidR="00312070">
        <w:rPr>
          <w:color w:val="000000"/>
        </w:rPr>
        <w:t>determine</w:t>
      </w:r>
      <w:r>
        <w:rPr>
          <w:color w:val="000000"/>
        </w:rPr>
        <w:t xml:space="preserve"> </w:t>
      </w:r>
      <w:r w:rsidR="004161E9" w:rsidRPr="00AE45D7">
        <w:rPr>
          <w:color w:val="000000"/>
        </w:rPr>
        <w:t xml:space="preserve">effective features. </w:t>
      </w:r>
    </w:p>
    <w:p w14:paraId="3A5120B8" w14:textId="0EF41FEA" w:rsidR="00772B75" w:rsidRPr="00AE45D7" w:rsidRDefault="0091154E" w:rsidP="00E578F1">
      <w:pPr>
        <w:pStyle w:val="GLBodytext"/>
      </w:pPr>
      <w:r>
        <w:rPr>
          <w:shd w:val="clear" w:color="auto" w:fill="FFFFFF"/>
        </w:rPr>
        <w:t>The type of c</w:t>
      </w:r>
      <w:r w:rsidR="004161E9" w:rsidRPr="00AE45D7">
        <w:rPr>
          <w:shd w:val="clear" w:color="auto" w:fill="FFFFFF"/>
        </w:rPr>
        <w:t xml:space="preserve">omparators </w:t>
      </w:r>
      <w:r>
        <w:rPr>
          <w:shd w:val="clear" w:color="auto" w:fill="FFFFFF"/>
        </w:rPr>
        <w:t xml:space="preserve">employed </w:t>
      </w:r>
      <w:r w:rsidR="004161E9" w:rsidRPr="00AE45D7">
        <w:rPr>
          <w:shd w:val="clear" w:color="auto" w:fill="FFFFFF"/>
        </w:rPr>
        <w:t xml:space="preserve">in trials </w:t>
      </w:r>
      <w:r>
        <w:rPr>
          <w:shd w:val="clear" w:color="auto" w:fill="FFFFFF"/>
        </w:rPr>
        <w:t xml:space="preserve">were also diverse, </w:t>
      </w:r>
      <w:r w:rsidR="000E3E9D" w:rsidRPr="00AE45D7">
        <w:rPr>
          <w:shd w:val="clear" w:color="auto" w:fill="FFFFFF"/>
        </w:rPr>
        <w:t>includ</w:t>
      </w:r>
      <w:r>
        <w:rPr>
          <w:shd w:val="clear" w:color="auto" w:fill="FFFFFF"/>
        </w:rPr>
        <w:t>ing</w:t>
      </w:r>
      <w:r w:rsidR="00772B75" w:rsidRPr="00AE45D7">
        <w:rPr>
          <w:shd w:val="clear" w:color="auto" w:fill="FFFFFF"/>
        </w:rPr>
        <w:t xml:space="preserve"> waitlist or passive control conditions</w:t>
      </w:r>
      <w:r>
        <w:rPr>
          <w:shd w:val="clear" w:color="auto" w:fill="FFFFFF"/>
        </w:rPr>
        <w:t>,</w:t>
      </w:r>
      <w:r w:rsidR="000E3E9D" w:rsidRPr="00AE45D7">
        <w:rPr>
          <w:shd w:val="clear" w:color="auto" w:fill="FFFFFF"/>
        </w:rPr>
        <w:t xml:space="preserve"> </w:t>
      </w:r>
      <w:r w:rsidR="00772B75" w:rsidRPr="00AE45D7">
        <w:rPr>
          <w:shd w:val="clear" w:color="auto" w:fill="FFFFFF"/>
        </w:rPr>
        <w:t>usual</w:t>
      </w:r>
      <w:r>
        <w:rPr>
          <w:shd w:val="clear" w:color="auto" w:fill="FFFFFF"/>
        </w:rPr>
        <w:t xml:space="preserve"> care,</w:t>
      </w:r>
      <w:r w:rsidR="00C75FDD" w:rsidRPr="00AE45D7">
        <w:rPr>
          <w:shd w:val="clear" w:color="auto" w:fill="FFFFFF"/>
        </w:rPr>
        <w:t xml:space="preserve"> or for about a quarter of studies, </w:t>
      </w:r>
      <w:r w:rsidR="00772B75" w:rsidRPr="00AE45D7">
        <w:rPr>
          <w:shd w:val="clear" w:color="auto" w:fill="FFFFFF"/>
        </w:rPr>
        <w:t xml:space="preserve">an active </w:t>
      </w:r>
      <w:r w:rsidR="008D35D9">
        <w:rPr>
          <w:shd w:val="clear" w:color="auto" w:fill="FFFFFF"/>
        </w:rPr>
        <w:t>comparator</w:t>
      </w:r>
      <w:r w:rsidR="00772B75" w:rsidRPr="00AE45D7">
        <w:rPr>
          <w:shd w:val="clear" w:color="auto" w:fill="FFFFFF"/>
        </w:rPr>
        <w:t xml:space="preserve"> </w:t>
      </w:r>
      <w:r w:rsidR="00B20FE9">
        <w:rPr>
          <w:shd w:val="clear" w:color="auto" w:fill="FFFFFF"/>
        </w:rPr>
        <w:t xml:space="preserve">offering </w:t>
      </w:r>
      <w:r w:rsidR="00772B75" w:rsidRPr="00AE45D7">
        <w:rPr>
          <w:shd w:val="clear" w:color="auto" w:fill="FFFFFF"/>
        </w:rPr>
        <w:t>a less extensive educational program, psycho-education, or placebo parent-intervention</w:t>
      </w:r>
      <w:r w:rsidR="00C75FDD" w:rsidRPr="00AE45D7">
        <w:rPr>
          <w:shd w:val="clear" w:color="auto" w:fill="FFFFFF"/>
        </w:rPr>
        <w:t xml:space="preserve">. </w:t>
      </w:r>
      <w:r w:rsidR="00C75FDD" w:rsidRPr="00AE45D7">
        <w:t xml:space="preserve">The use of active comparators that are structurally matched to the intervention aim to control for non-specific factors that may be provided by the intervention but are not core to it. </w:t>
      </w:r>
      <w:r w:rsidR="00772B75" w:rsidRPr="00AE45D7">
        <w:rPr>
          <w:shd w:val="clear" w:color="auto" w:fill="FFFFFF"/>
        </w:rPr>
        <w:t xml:space="preserve"> </w:t>
      </w:r>
      <w:r w:rsidR="00C75FDD" w:rsidRPr="00AE45D7">
        <w:rPr>
          <w:shd w:val="clear" w:color="auto" w:fill="FFFFFF"/>
        </w:rPr>
        <w:t xml:space="preserve">They are more effective </w:t>
      </w:r>
      <w:r w:rsidR="00CB6623" w:rsidRPr="00AE45D7">
        <w:rPr>
          <w:shd w:val="clear" w:color="auto" w:fill="FFFFFF"/>
        </w:rPr>
        <w:t>placebo</w:t>
      </w:r>
      <w:r w:rsidR="009073A2" w:rsidRPr="00AE45D7">
        <w:rPr>
          <w:shd w:val="clear" w:color="auto" w:fill="FFFFFF"/>
        </w:rPr>
        <w:t xml:space="preserve">s </w:t>
      </w:r>
      <w:r w:rsidR="00CB6623" w:rsidRPr="00AE45D7">
        <w:rPr>
          <w:shd w:val="clear" w:color="auto" w:fill="FFFFFF"/>
        </w:rPr>
        <w:t>tha</w:t>
      </w:r>
      <w:r w:rsidR="009073A2" w:rsidRPr="00AE45D7">
        <w:rPr>
          <w:shd w:val="clear" w:color="auto" w:fill="FFFFFF"/>
        </w:rPr>
        <w:t>n</w:t>
      </w:r>
      <w:r w:rsidR="00CB6623" w:rsidRPr="00AE45D7">
        <w:rPr>
          <w:shd w:val="clear" w:color="auto" w:fill="FFFFFF"/>
        </w:rPr>
        <w:t xml:space="preserve"> a waitlist control.</w:t>
      </w:r>
    </w:p>
    <w:p w14:paraId="7EABC91D" w14:textId="615119B7" w:rsidR="00E552F8" w:rsidRPr="00705DD1" w:rsidRDefault="00AE39F7" w:rsidP="00E578F1">
      <w:pPr>
        <w:pStyle w:val="GLBodytext"/>
        <w:rPr>
          <w:rFonts w:eastAsia="Calibri"/>
        </w:rPr>
      </w:pPr>
      <w:r w:rsidRPr="00AE45D7">
        <w:t xml:space="preserve">The intensity and duration of interventions also varied, ranging from 5 days to 2 years, although investigating dose effects was limited by the inconsistent and incomplete ways this information was reported. Programme fidelity and number of </w:t>
      </w:r>
      <w:r w:rsidR="00C36A72" w:rsidRPr="00AE45D7">
        <w:t xml:space="preserve">intervention </w:t>
      </w:r>
      <w:r w:rsidRPr="00AE45D7">
        <w:t xml:space="preserve">hours delivered by a </w:t>
      </w:r>
      <w:r w:rsidR="002F1209">
        <w:t>parent/</w:t>
      </w:r>
      <w:r w:rsidRPr="00AE45D7">
        <w:t>family member were rarely recorded and is likely to be highly variable</w:t>
      </w:r>
      <w:r w:rsidR="00E552F8" w:rsidRPr="00AE45D7">
        <w:t>. This</w:t>
      </w:r>
      <w:r w:rsidRPr="00AE45D7">
        <w:t xml:space="preserve"> mak</w:t>
      </w:r>
      <w:r w:rsidR="00E552F8" w:rsidRPr="00AE45D7">
        <w:t>es</w:t>
      </w:r>
      <w:r w:rsidRPr="00AE45D7">
        <w:t xml:space="preserve"> it difficult to ascertain the impact of </w:t>
      </w:r>
      <w:r w:rsidR="00E552F8" w:rsidRPr="00AE45D7">
        <w:t>programme adherence and intensity</w:t>
      </w:r>
      <w:r w:rsidRPr="00AE45D7">
        <w:t xml:space="preserve"> </w:t>
      </w:r>
      <w:r w:rsidR="00A746A0" w:rsidRPr="00AE45D7">
        <w:t>as mediators of</w:t>
      </w:r>
      <w:r w:rsidRPr="00AE45D7">
        <w:t xml:space="preserve"> intervention effectiveness</w:t>
      </w:r>
      <w:r w:rsidR="00E552F8" w:rsidRPr="00AE45D7">
        <w:t xml:space="preserve"> </w:t>
      </w:r>
      <w:r w:rsidR="00991F3A">
        <w:rPr>
          <w:rFonts w:eastAsia="Calibri"/>
        </w:rPr>
        <w:fldChar w:fldCharType="begin"/>
      </w:r>
      <w:r w:rsidR="00991F3A">
        <w:rPr>
          <w:rFonts w:eastAsia="Calibri"/>
        </w:rP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rPr>
          <w:rFonts w:eastAsia="Calibri"/>
        </w:rPr>
        <w:fldChar w:fldCharType="separate"/>
      </w:r>
      <w:r w:rsidR="00991F3A">
        <w:rPr>
          <w:rFonts w:eastAsia="Calibri"/>
          <w:noProof/>
        </w:rPr>
        <w:t>[</w:t>
      </w:r>
      <w:hyperlink w:anchor="_ENREF_17" w:tooltip="Oono, 2013 #13" w:history="1">
        <w:r w:rsidR="0033627A">
          <w:rPr>
            <w:rFonts w:eastAsia="Calibri"/>
            <w:noProof/>
          </w:rPr>
          <w:t>17</w:t>
        </w:r>
      </w:hyperlink>
      <w:r w:rsidR="00991F3A">
        <w:rPr>
          <w:rFonts w:eastAsia="Calibri"/>
          <w:noProof/>
        </w:rPr>
        <w:t>]</w:t>
      </w:r>
      <w:r w:rsidR="00991F3A">
        <w:rPr>
          <w:rFonts w:eastAsia="Calibri"/>
        </w:rPr>
        <w:fldChar w:fldCharType="end"/>
      </w:r>
      <w:r w:rsidR="00E552F8" w:rsidRPr="00AE45D7">
        <w:rPr>
          <w:rFonts w:eastAsia="Calibri"/>
        </w:rPr>
        <w:t>.</w:t>
      </w:r>
    </w:p>
    <w:p w14:paraId="5035C868" w14:textId="34D4CE40" w:rsidR="00AE4AE1" w:rsidRPr="00AE45D7" w:rsidRDefault="00AE4AE1" w:rsidP="00E578F1">
      <w:pPr>
        <w:pStyle w:val="GLBodytext"/>
        <w:rPr>
          <w:shd w:val="clear" w:color="auto" w:fill="FFFFFF"/>
        </w:rPr>
      </w:pPr>
      <w:r w:rsidRPr="00705DD1">
        <w:rPr>
          <w:shd w:val="clear" w:color="auto" w:fill="FFFFFF"/>
        </w:rPr>
        <w:t xml:space="preserve">An attempt was made to classify outcomes within different domains </w:t>
      </w:r>
      <w:r w:rsidR="00397672">
        <w:rPr>
          <w:shd w:val="clear" w:color="auto" w:fill="FFFFFF"/>
        </w:rPr>
        <w:t>in</w:t>
      </w:r>
      <w:r w:rsidRPr="00705DD1">
        <w:rPr>
          <w:shd w:val="clear" w:color="auto" w:fill="FFFFFF"/>
        </w:rPr>
        <w:t xml:space="preserve"> </w:t>
      </w:r>
      <w:hyperlink w:anchor="Table2_3" w:history="1">
        <w:r w:rsidRPr="00705DD1">
          <w:rPr>
            <w:rStyle w:val="Hyperlink"/>
            <w:rFonts w:cstheme="minorHAnsi"/>
            <w:shd w:val="clear" w:color="auto" w:fill="FFFFFF"/>
          </w:rPr>
          <w:t>Table 2.3</w:t>
        </w:r>
      </w:hyperlink>
      <w:r w:rsidRPr="00705DD1">
        <w:rPr>
          <w:shd w:val="clear" w:color="auto" w:fill="FFFFFF"/>
        </w:rPr>
        <w:t>. This process was challenging due to conceptual overlaps, particularly those between language</w:t>
      </w:r>
      <w:r w:rsidRPr="00AE45D7">
        <w:rPr>
          <w:rStyle w:val="apple-converted-space"/>
          <w:color w:val="201F1E"/>
          <w:szCs w:val="22"/>
          <w:shd w:val="clear" w:color="auto" w:fill="FFFFFF"/>
        </w:rPr>
        <w:t xml:space="preserve">, </w:t>
      </w:r>
      <w:r w:rsidRPr="00AE45D7">
        <w:rPr>
          <w:shd w:val="clear" w:color="auto" w:fill="FFFFFF"/>
        </w:rPr>
        <w:t xml:space="preserve">communication, and socialisation. It also highlighted differences in how broadly or narrowly an outcome was defined. </w:t>
      </w:r>
      <w:r w:rsidRPr="00AE45D7">
        <w:t>For example, domains could relate to areas of behaviour (e.g., initiation, joint attention), sub-scale areas (e.g., social awareness)</w:t>
      </w:r>
      <w:r w:rsidR="00FF1081">
        <w:t>,</w:t>
      </w:r>
      <w:r w:rsidRPr="00AE45D7">
        <w:t xml:space="preserve"> and broader </w:t>
      </w:r>
      <w:r w:rsidR="00FF1081">
        <w:t xml:space="preserve">and </w:t>
      </w:r>
      <w:r w:rsidRPr="00AE45D7">
        <w:t xml:space="preserve">combined domains (e.g., communication/language, and social communication). To check the face validity of an initial attempt at organisation, </w:t>
      </w:r>
      <w:r w:rsidR="00B66657">
        <w:t xml:space="preserve">two </w:t>
      </w:r>
      <w:r w:rsidRPr="00AE45D7">
        <w:t xml:space="preserve">members of the Living Guideline Group </w:t>
      </w:r>
      <w:r w:rsidR="00B66657">
        <w:t>(</w:t>
      </w:r>
      <w:r w:rsidRPr="00AE45D7">
        <w:t>autis</w:t>
      </w:r>
      <w:r w:rsidR="00B66657">
        <w:t>m</w:t>
      </w:r>
      <w:r w:rsidRPr="00AE45D7">
        <w:t xml:space="preserve"> researcher Martyn Matthews</w:t>
      </w:r>
      <w:r w:rsidR="00B66657">
        <w:t xml:space="preserve"> and</w:t>
      </w:r>
      <w:r w:rsidRPr="00AE45D7">
        <w:t xml:space="preserve"> child psychiatrist </w:t>
      </w:r>
      <w:r w:rsidR="00B66657">
        <w:t>and LGG Chair</w:t>
      </w:r>
      <w:r w:rsidRPr="00AE45D7">
        <w:t xml:space="preserve"> Mat</w:t>
      </w:r>
      <w:r w:rsidR="00BF1537">
        <w:t>t</w:t>
      </w:r>
      <w:r w:rsidRPr="00AE45D7">
        <w:t xml:space="preserve"> Eggleston</w:t>
      </w:r>
      <w:r w:rsidR="00B66657">
        <w:t>) provided</w:t>
      </w:r>
      <w:r w:rsidRPr="00AE45D7">
        <w:t xml:space="preserve"> peer review </w:t>
      </w:r>
      <w:r w:rsidR="00B66657">
        <w:t xml:space="preserve">for </w:t>
      </w:r>
      <w:r w:rsidRPr="00AE45D7">
        <w:t xml:space="preserve">the </w:t>
      </w:r>
      <w:r w:rsidR="00B66657">
        <w:t xml:space="preserve">classifications used in the </w:t>
      </w:r>
      <w:r w:rsidRPr="00AE45D7">
        <w:t xml:space="preserve">Table, which led to some changes. The inherent subjectivity of this process is accepted, recognising the significant underlying heterogeneity of the studies and summated outcomes in each review (as discussed in the next </w:t>
      </w:r>
      <w:r w:rsidR="00592D3D">
        <w:t>s</w:t>
      </w:r>
      <w:r w:rsidRPr="00AE45D7">
        <w:t>ection). The purpose of this process was to assist in considering the weight and consistency of findings across the reviews and to look for patterns.</w:t>
      </w:r>
    </w:p>
    <w:p w14:paraId="2CB3914B" w14:textId="5C4E6D64" w:rsidR="004B50F3" w:rsidRPr="00AE45D7" w:rsidRDefault="006E014F" w:rsidP="00D3216F">
      <w:pPr>
        <w:pStyle w:val="GLHeading4"/>
      </w:pPr>
      <w:r w:rsidRPr="00AE45D7">
        <w:t>Assessment</w:t>
      </w:r>
      <w:r w:rsidR="00D721F8" w:rsidRPr="00AE45D7">
        <w:t xml:space="preserve"> </w:t>
      </w:r>
    </w:p>
    <w:p w14:paraId="3935BBBF" w14:textId="408450F4" w:rsidR="002B11B2" w:rsidRPr="00AE45D7" w:rsidRDefault="002B11B2" w:rsidP="002B11B2">
      <w:pPr>
        <w:pStyle w:val="GLBodytext"/>
      </w:pPr>
      <w:r w:rsidRPr="0010208C">
        <w:t>Awareness of the importance of choosing outcomes that are important to people on the autism spectrum is increasing. Some measured changes may not be sought or valued by autistic participants</w:t>
      </w:r>
      <w:r w:rsidR="001740C4">
        <w:t>,</w:t>
      </w:r>
      <w:r w:rsidRPr="0010208C">
        <w:t xml:space="preserve"> their familie</w:t>
      </w:r>
      <w:r w:rsidR="001740C4">
        <w:t>s, or the autistic community</w:t>
      </w:r>
      <w:r w:rsidRPr="0010208C">
        <w:t xml:space="preserve">. Reduction of “undesirable or challenging behaviours” is dependent on for whom it is </w:t>
      </w:r>
      <w:r w:rsidR="00F50A92" w:rsidRPr="0010208C">
        <w:t>‘</w:t>
      </w:r>
      <w:r w:rsidRPr="0010208C">
        <w:t>undesirable</w:t>
      </w:r>
      <w:r w:rsidR="00F50A92" w:rsidRPr="0010208C">
        <w:t>’</w:t>
      </w:r>
      <w:r w:rsidRPr="0010208C">
        <w:t xml:space="preserve"> or </w:t>
      </w:r>
      <w:r w:rsidR="00F50A92" w:rsidRPr="0010208C">
        <w:t>‘</w:t>
      </w:r>
      <w:r w:rsidRPr="0010208C">
        <w:t>challenging</w:t>
      </w:r>
      <w:r w:rsidR="00F50A92" w:rsidRPr="0010208C">
        <w:t>’</w:t>
      </w:r>
      <w:r w:rsidRPr="0010208C">
        <w:t xml:space="preserve">. The </w:t>
      </w:r>
      <w:r w:rsidRPr="0010208C">
        <w:lastRenderedPageBreak/>
        <w:t xml:space="preserve">degree to which some behaviours may be undesirable may vary in terms of context and the perceptions of others, and be socially constructed </w:t>
      </w:r>
      <w:r w:rsidR="00991F3A" w:rsidRPr="0010208C">
        <w:fldChar w:fldCharType="begin"/>
      </w:r>
      <w:r w:rsidR="0033627A">
        <w:instrText xml:space="preserve"> ADDIN EN.CITE &lt;EndNote&gt;&lt;Cite&gt;&lt;Author&gt;Ne’eman&lt;/Author&gt;&lt;Year&gt;2021&lt;/Year&gt;&lt;RecNum&gt;1778&lt;/RecNum&gt;&lt;DisplayText&gt;[47]&lt;/DisplayText&gt;&lt;record&gt;&lt;rec-number&gt;1778&lt;/rec-number&gt;&lt;foreign-keys&gt;&lt;key app="EN" db-id="pp0d2a9surp05gezasb5prrx2dwfwe5p9wfz" timestamp="1661578986"&gt;1778&lt;/key&gt;&lt;/foreign-keys&gt;&lt;ref-type name="Journal Article"&gt;17&lt;/ref-type&gt;&lt;contributors&gt;&lt;authors&gt;&lt;author&gt;Ne’eman, A.&lt;/author&gt;&lt;/authors&gt;&lt;/contributors&gt;&lt;titles&gt;&lt;title&gt;When disability is defined by behavior, outcome measures should not promote ‘passing’&lt;/title&gt;&lt;secondary-title&gt;AMA Journal of Ethics&lt;/secondary-title&gt;&lt;/titles&gt;&lt;periodical&gt;&lt;full-title&gt;AMA Journal of Ethics&lt;/full-title&gt;&lt;/periodical&gt;&lt;pages&gt;E569-575&lt;/pages&gt;&lt;volume&gt;23&lt;/volume&gt;&lt;number&gt;7&lt;/number&gt;&lt;dates&gt;&lt;year&gt;2021&lt;/year&gt;&lt;/dates&gt;&lt;urls&gt;&lt;/urls&gt;&lt;electronic-resource-num&gt;doi: 10.1001/amajethics.2021.569&lt;/electronic-resource-num&gt;&lt;/record&gt;&lt;/Cite&gt;&lt;Cite&gt;&lt;Author&gt;Ne’eman&lt;/Author&gt;&lt;Year&gt;2021&lt;/Year&gt;&lt;RecNum&gt;1778&lt;/RecNum&gt;&lt;record&gt;&lt;rec-number&gt;1778&lt;/rec-number&gt;&lt;foreign-keys&gt;&lt;key app="EN" db-id="pp0d2a9surp05gezasb5prrx2dwfwe5p9wfz" timestamp="1661578986"&gt;1778&lt;/key&gt;&lt;/foreign-keys&gt;&lt;ref-type name="Journal Article"&gt;17&lt;/ref-type&gt;&lt;contributors&gt;&lt;authors&gt;&lt;author&gt;Ne’eman, A.&lt;/author&gt;&lt;/authors&gt;&lt;/contributors&gt;&lt;titles&gt;&lt;title&gt;When disability is defined by behavior, outcome measures should not promote ‘passing’&lt;/title&gt;&lt;secondary-title&gt;AMA Journal of Ethics&lt;/secondary-title&gt;&lt;/titles&gt;&lt;periodical&gt;&lt;full-title&gt;AMA Journal of Ethics&lt;/full-title&gt;&lt;/periodical&gt;&lt;pages&gt;E569-575&lt;/pages&gt;&lt;volume&gt;23&lt;/volume&gt;&lt;number&gt;7&lt;/number&gt;&lt;dates&gt;&lt;year&gt;2021&lt;/year&gt;&lt;/dates&gt;&lt;urls&gt;&lt;/urls&gt;&lt;electronic-resource-num&gt;doi: 10.1001/amajethics.2021.569&lt;/electronic-resource-num&gt;&lt;/record&gt;&lt;/Cite&gt;&lt;/EndNote&gt;</w:instrText>
      </w:r>
      <w:r w:rsidR="00991F3A" w:rsidRPr="0010208C">
        <w:fldChar w:fldCharType="separate"/>
      </w:r>
      <w:r w:rsidR="0033627A">
        <w:rPr>
          <w:noProof/>
        </w:rPr>
        <w:t>[</w:t>
      </w:r>
      <w:hyperlink w:anchor="Ref_47" w:history="1">
        <w:r w:rsidR="00981D88">
          <w:rPr>
            <w:noProof/>
          </w:rPr>
          <w:t>47</w:t>
        </w:r>
      </w:hyperlink>
      <w:r w:rsidR="0033627A">
        <w:rPr>
          <w:noProof/>
        </w:rPr>
        <w:t>]</w:t>
      </w:r>
      <w:r w:rsidR="00991F3A" w:rsidRPr="0010208C">
        <w:fldChar w:fldCharType="end"/>
      </w:r>
      <w:r w:rsidRPr="0010208C">
        <w:t>.</w:t>
      </w:r>
    </w:p>
    <w:p w14:paraId="24ABF4DC" w14:textId="62F931F5" w:rsidR="00F3782D" w:rsidRPr="00AE45D7" w:rsidRDefault="00E34B70" w:rsidP="00E578F1">
      <w:pPr>
        <w:pStyle w:val="GLBodytext"/>
        <w:rPr>
          <w:lang w:val="en-GB"/>
        </w:rPr>
      </w:pPr>
      <w:r w:rsidRPr="00AE45D7">
        <w:rPr>
          <w:shd w:val="clear" w:color="auto" w:fill="FFFFFF"/>
        </w:rPr>
        <w:t xml:space="preserve">In the appraised systematic reviews, narrative synthesis </w:t>
      </w:r>
      <w:r w:rsidR="0054730E" w:rsidRPr="00AE45D7">
        <w:rPr>
          <w:shd w:val="clear" w:color="auto" w:fill="FFFFFF"/>
        </w:rPr>
        <w:t xml:space="preserve">of outcomes </w:t>
      </w:r>
      <w:r w:rsidR="001D09BD" w:rsidRPr="00AE45D7">
        <w:rPr>
          <w:shd w:val="clear" w:color="auto" w:fill="FFFFFF"/>
        </w:rPr>
        <w:t>wa</w:t>
      </w:r>
      <w:r w:rsidRPr="00AE45D7">
        <w:rPr>
          <w:shd w:val="clear" w:color="auto" w:fill="FFFFFF"/>
        </w:rPr>
        <w:t xml:space="preserve">s </w:t>
      </w:r>
      <w:r w:rsidR="001D09BD" w:rsidRPr="00AE45D7">
        <w:rPr>
          <w:shd w:val="clear" w:color="auto" w:fill="FFFFFF"/>
        </w:rPr>
        <w:t>hampered</w:t>
      </w:r>
      <w:r w:rsidRPr="00AE45D7">
        <w:rPr>
          <w:shd w:val="clear" w:color="auto" w:fill="FFFFFF"/>
        </w:rPr>
        <w:t xml:space="preserve"> by the </w:t>
      </w:r>
      <w:r w:rsidRPr="00AE45D7">
        <w:t xml:space="preserve">lack of overlap between </w:t>
      </w:r>
      <w:r w:rsidR="00D42427">
        <w:t xml:space="preserve">specific </w:t>
      </w:r>
      <w:r w:rsidRPr="00AE45D7">
        <w:t>measures</w:t>
      </w:r>
      <w:r w:rsidR="00D42427">
        <w:t>, g</w:t>
      </w:r>
      <w:r w:rsidRPr="00AE45D7">
        <w:t xml:space="preserve">iven </w:t>
      </w:r>
      <w:r w:rsidRPr="00AE45D7">
        <w:rPr>
          <w:shd w:val="clear" w:color="auto" w:fill="FFFFFF"/>
        </w:rPr>
        <w:t xml:space="preserve">the very wide range of scales, subscales, and instruments </w:t>
      </w:r>
      <w:r w:rsidR="00D42427">
        <w:rPr>
          <w:shd w:val="clear" w:color="auto" w:fill="FFFFFF"/>
        </w:rPr>
        <w:t>employed</w:t>
      </w:r>
      <w:r w:rsidRPr="00AE45D7">
        <w:rPr>
          <w:shd w:val="clear" w:color="auto" w:fill="FFFFFF"/>
        </w:rPr>
        <w:t xml:space="preserve"> to measure the same broad outcome, and </w:t>
      </w:r>
      <w:r w:rsidR="001208F5">
        <w:rPr>
          <w:shd w:val="clear" w:color="auto" w:fill="FFFFFF"/>
        </w:rPr>
        <w:t>use of</w:t>
      </w:r>
      <w:r w:rsidRPr="00AE45D7">
        <w:rPr>
          <w:shd w:val="clear" w:color="auto" w:fill="FFFFFF"/>
        </w:rPr>
        <w:t xml:space="preserve"> different informants (</w:t>
      </w:r>
      <w:r w:rsidR="00F635D3">
        <w:rPr>
          <w:shd w:val="clear" w:color="auto" w:fill="FFFFFF"/>
        </w:rPr>
        <w:t xml:space="preserve">e.g., </w:t>
      </w:r>
      <w:r w:rsidRPr="00AE45D7">
        <w:rPr>
          <w:shd w:val="clear" w:color="auto" w:fill="FFFFFF"/>
        </w:rPr>
        <w:t xml:space="preserve">clinician, </w:t>
      </w:r>
      <w:r w:rsidR="001208F5">
        <w:rPr>
          <w:shd w:val="clear" w:color="auto" w:fill="FFFFFF"/>
        </w:rPr>
        <w:t xml:space="preserve">researcher, </w:t>
      </w:r>
      <w:r w:rsidRPr="00AE45D7">
        <w:rPr>
          <w:shd w:val="clear" w:color="auto" w:fill="FFFFFF"/>
        </w:rPr>
        <w:t>parent, child)</w:t>
      </w:r>
      <w:r w:rsidRPr="00AE45D7">
        <w:t>.</w:t>
      </w:r>
      <w:r w:rsidRPr="00AE45D7">
        <w:rPr>
          <w:shd w:val="clear" w:color="auto" w:fill="FFFFFF"/>
        </w:rPr>
        <w:t xml:space="preserve"> Synthesis becomes particularly fraught in meta analyses. </w:t>
      </w:r>
      <w:r w:rsidR="00C7327D" w:rsidRPr="00AE45D7">
        <w:rPr>
          <w:iCs/>
          <w:shd w:val="clear" w:color="auto" w:fill="FFFFFF"/>
        </w:rPr>
        <w:t>The calculation of standardized effect sizes is intended to account for variability across measures. However</w:t>
      </w:r>
      <w:r w:rsidR="005910F6">
        <w:rPr>
          <w:iCs/>
          <w:shd w:val="clear" w:color="auto" w:fill="FFFFFF"/>
        </w:rPr>
        <w:t>,</w:t>
      </w:r>
      <w:r w:rsidR="00C7327D" w:rsidRPr="00AE45D7">
        <w:rPr>
          <w:iCs/>
          <w:shd w:val="clear" w:color="auto" w:fill="FFFFFF"/>
        </w:rPr>
        <w:t xml:space="preserve"> </w:t>
      </w:r>
      <w:proofErr w:type="spellStart"/>
      <w:r w:rsidRPr="00AE45D7">
        <w:rPr>
          <w:lang w:val="en-GB"/>
        </w:rPr>
        <w:t>Nevill</w:t>
      </w:r>
      <w:proofErr w:type="spellEnd"/>
      <w:r w:rsidRPr="00AE45D7">
        <w:rPr>
          <w:lang w:val="en-GB"/>
        </w:rPr>
        <w:t xml:space="preserve"> </w:t>
      </w:r>
      <w:r w:rsidR="00757528">
        <w:rPr>
          <w:lang w:val="en-GB"/>
        </w:rPr>
        <w:t xml:space="preserve">et al., </w:t>
      </w:r>
      <w:r w:rsidRPr="00AE45D7">
        <w:rPr>
          <w:lang w:val="en-GB"/>
        </w:rPr>
        <w:t>(2019) [23] warn</w:t>
      </w:r>
      <w:r w:rsidR="00C7327D" w:rsidRPr="00AE45D7">
        <w:rPr>
          <w:lang w:val="en-GB"/>
        </w:rPr>
        <w:t>ed</w:t>
      </w:r>
      <w:r w:rsidRPr="00AE45D7">
        <w:rPr>
          <w:lang w:val="en-GB"/>
        </w:rPr>
        <w:t xml:space="preserve"> that whilst there are statistical processes for standardising mean differences when pooling effect sizes across different assessment instruments, these measures will vary in the outcomes they attempt to capture. </w:t>
      </w:r>
      <w:r w:rsidRPr="001A0A47">
        <w:rPr>
          <w:lang w:val="en-GB"/>
        </w:rPr>
        <w:t xml:space="preserve">To then synthesise the findings of meta-analyses and narrative syntheses in an umbrella review can compound such heterogeneity requiring </w:t>
      </w:r>
      <w:r w:rsidR="00F91186" w:rsidRPr="001A0A47">
        <w:rPr>
          <w:lang w:val="en-GB"/>
        </w:rPr>
        <w:t xml:space="preserve">great </w:t>
      </w:r>
      <w:r w:rsidRPr="001A0A47">
        <w:rPr>
          <w:lang w:val="en-GB"/>
        </w:rPr>
        <w:t>caution in interpreting results.</w:t>
      </w:r>
      <w:r w:rsidRPr="00AE45D7">
        <w:rPr>
          <w:lang w:val="en-GB"/>
        </w:rPr>
        <w:t xml:space="preserve"> </w:t>
      </w:r>
    </w:p>
    <w:p w14:paraId="0BA75D8D" w14:textId="2702ED8F" w:rsidR="005210DE" w:rsidRPr="00AE45D7" w:rsidRDefault="007273DF" w:rsidP="00E578F1">
      <w:pPr>
        <w:pStyle w:val="GLBodytext"/>
        <w:rPr>
          <w:rFonts w:eastAsia="Calibri"/>
        </w:rPr>
      </w:pPr>
      <w:r w:rsidRPr="00AE45D7">
        <w:t>Statistically different scores may not translate to clinically significant changes</w:t>
      </w:r>
      <w:r w:rsidR="0036472A" w:rsidRPr="00AE45D7">
        <w:t xml:space="preserve">. </w:t>
      </w:r>
      <w:r w:rsidR="0036472A" w:rsidRPr="00AE45D7">
        <w:rPr>
          <w:rFonts w:eastAsia="Calibri"/>
        </w:rPr>
        <w:t xml:space="preserve">Based on </w:t>
      </w:r>
      <w:r w:rsidR="00E36435">
        <w:rPr>
          <w:rFonts w:eastAsia="Calibri"/>
        </w:rPr>
        <w:t xml:space="preserve">an </w:t>
      </w:r>
      <w:r w:rsidR="0036472A" w:rsidRPr="00AE45D7">
        <w:rPr>
          <w:rFonts w:eastAsia="Calibri"/>
        </w:rPr>
        <w:t xml:space="preserve">instrument’s psychometric properties and clinical relevance </w:t>
      </w:r>
      <w:r w:rsidR="00991F3A">
        <w:rPr>
          <w:rFonts w:eastAsia="Calibri"/>
        </w:rPr>
        <w:fldChar w:fldCharType="begin"/>
      </w:r>
      <w:r w:rsidR="0033627A">
        <w:rPr>
          <w:rFonts w:eastAsia="Calibri"/>
        </w:rPr>
        <w:instrText xml:space="preserve"> ADDIN EN.CITE &lt;EndNote&gt;&lt;Cite&gt;&lt;Author&gt;Anagnostou&lt;/Author&gt;&lt;Year&gt;2015&lt;/Year&gt;&lt;RecNum&gt;1650&lt;/RecNum&gt;&lt;DisplayText&gt;[48]&lt;/DisplayText&gt;&lt;record&gt;&lt;rec-number&gt;1650&lt;/rec-number&gt;&lt;foreign-keys&gt;&lt;key app="EN" db-id="pp0d2a9surp05gezasb5prrx2dwfwe5p9wfz" timestamp="1659752256"&gt;1650&lt;/key&gt;&lt;/foreign-keys&gt;&lt;ref-type name="Journal Article"&gt;17&lt;/ref-type&gt;&lt;contributors&gt;&lt;authors&gt;&lt;author&gt;Anagnostou, E. &lt;/author&gt;&lt;author&gt;Jones, N,.&lt;/author&gt;&lt;author&gt;Huerta, M.&lt;/author&gt;&lt;author&gt;Halladay, A. K.&lt;/author&gt;&lt;author&gt;Wang, P.&lt;/author&gt;&lt;author&gt;Scahill, L. &lt;/author&gt;&lt;author&gt;Horrigan, J. P. &lt;/author&gt;&lt;author&gt;Kasari, C.&lt;/author&gt;&lt;author&gt;Lord, C.&lt;/author&gt;&lt;author&gt;Choi, D. &lt;/author&gt;&lt;author&gt;Sullivan, K. &lt;/author&gt;&lt;author&gt;Dawson, G. &lt;/author&gt;&lt;/authors&gt;&lt;/contributors&gt;&lt;titles&gt;&lt;title&gt;Measuring social communication behaviors as a treatment endpoint in individuals with autism spectrum disorder&lt;/title&gt;&lt;secondary-title&gt;Autism&lt;/secondary-title&gt;&lt;/titles&gt;&lt;periodical&gt;&lt;full-title&gt;Autism&lt;/full-title&gt;&lt;/periodical&gt;&lt;pages&gt;622–636&lt;/pages&gt;&lt;volume&gt;19&lt;/volume&gt;&lt;number&gt;5&lt;/number&gt;&lt;dates&gt;&lt;year&gt;2015&lt;/year&gt;&lt;/dates&gt;&lt;urls&gt;&lt;/urls&gt;&lt;/record&gt;&lt;/Cite&gt;&lt;/EndNote&gt;</w:instrText>
      </w:r>
      <w:r w:rsidR="00991F3A">
        <w:rPr>
          <w:rFonts w:eastAsia="Calibri"/>
        </w:rPr>
        <w:fldChar w:fldCharType="separate"/>
      </w:r>
      <w:r w:rsidR="0033627A">
        <w:rPr>
          <w:rFonts w:eastAsia="Calibri"/>
          <w:noProof/>
        </w:rPr>
        <w:t>[</w:t>
      </w:r>
      <w:hyperlink w:anchor="_ENREF_48" w:tooltip="Anagnostou, 2015 #1650" w:history="1">
        <w:r w:rsidR="0033627A">
          <w:rPr>
            <w:rFonts w:eastAsia="Calibri"/>
            <w:noProof/>
          </w:rPr>
          <w:t>48</w:t>
        </w:r>
      </w:hyperlink>
      <w:r w:rsidR="0033627A">
        <w:rPr>
          <w:rFonts w:eastAsia="Calibri"/>
          <w:noProof/>
        </w:rPr>
        <w:t>]</w:t>
      </w:r>
      <w:r w:rsidR="00991F3A">
        <w:rPr>
          <w:rFonts w:eastAsia="Calibri"/>
        </w:rPr>
        <w:fldChar w:fldCharType="end"/>
      </w:r>
      <w:r w:rsidR="0036472A" w:rsidRPr="00AE45D7">
        <w:rPr>
          <w:rFonts w:eastAsia="Calibri"/>
        </w:rPr>
        <w:t xml:space="preserve">, </w:t>
      </w:r>
      <w:r w:rsidR="0036472A" w:rsidRPr="00AE45D7">
        <w:t xml:space="preserve">some commonly used </w:t>
      </w:r>
      <w:r w:rsidR="0036472A" w:rsidRPr="00AE45D7">
        <w:rPr>
          <w:rFonts w:eastAsia="Calibri"/>
        </w:rPr>
        <w:t>outcome instruments</w:t>
      </w:r>
      <w:r w:rsidR="0036472A" w:rsidRPr="00AE45D7">
        <w:t xml:space="preserve"> (e.g., </w:t>
      </w:r>
      <w:r w:rsidR="0036472A" w:rsidRPr="00AE45D7">
        <w:rPr>
          <w:rFonts w:eastAsia="Calibri"/>
        </w:rPr>
        <w:t xml:space="preserve">the Autism Diagnostic Interview-Revised, CARS, and Social Communication Questionnaire) may be inappropriate as outcome measures of change </w:t>
      </w:r>
      <w:r w:rsidR="00991F3A">
        <w:rPr>
          <w:rFonts w:eastAsia="Calibri"/>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rFonts w:eastAsia="Calibri"/>
        </w:rPr>
        <w:instrText xml:space="preserve"> ADDIN EN.CITE </w:instrText>
      </w:r>
      <w:r w:rsidR="00991F3A">
        <w:rPr>
          <w:rFonts w:eastAsia="Calibri"/>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rFonts w:eastAsia="Calibri"/>
        </w:rPr>
        <w:instrText xml:space="preserve"> ADDIN EN.CITE.DATA </w:instrText>
      </w:r>
      <w:r w:rsidR="00991F3A">
        <w:rPr>
          <w:rFonts w:eastAsia="Calibri"/>
        </w:rPr>
      </w:r>
      <w:r w:rsidR="00991F3A">
        <w:rPr>
          <w:rFonts w:eastAsia="Calibri"/>
        </w:rPr>
        <w:fldChar w:fldCharType="end"/>
      </w:r>
      <w:r w:rsidR="00991F3A">
        <w:rPr>
          <w:rFonts w:eastAsia="Calibri"/>
        </w:rPr>
      </w:r>
      <w:r w:rsidR="00991F3A">
        <w:rPr>
          <w:rFonts w:eastAsia="Calibri"/>
        </w:rPr>
        <w:fldChar w:fldCharType="separate"/>
      </w:r>
      <w:r w:rsidR="00991F3A">
        <w:rPr>
          <w:rFonts w:eastAsia="Calibri"/>
          <w:noProof/>
        </w:rPr>
        <w:t>[</w:t>
      </w:r>
      <w:hyperlink w:anchor="_ENREF_26" w:tooltip="Nevill, 2018 #453" w:history="1">
        <w:r w:rsidR="0033627A">
          <w:rPr>
            <w:rFonts w:eastAsia="Calibri"/>
            <w:noProof/>
          </w:rPr>
          <w:t>26</w:t>
        </w:r>
      </w:hyperlink>
      <w:r w:rsidR="00991F3A">
        <w:rPr>
          <w:rFonts w:eastAsia="Calibri"/>
          <w:noProof/>
        </w:rPr>
        <w:t>]</w:t>
      </w:r>
      <w:r w:rsidR="00991F3A">
        <w:rPr>
          <w:rFonts w:eastAsia="Calibri"/>
        </w:rPr>
        <w:fldChar w:fldCharType="end"/>
      </w:r>
      <w:r w:rsidR="0036472A" w:rsidRPr="00AE45D7">
        <w:rPr>
          <w:rFonts w:eastAsia="Calibri"/>
        </w:rPr>
        <w:t xml:space="preserve">.  </w:t>
      </w:r>
    </w:p>
    <w:p w14:paraId="3A12C8D0" w14:textId="4FE66C6F" w:rsidR="00530433" w:rsidRDefault="00530433" w:rsidP="00E578F1">
      <w:pPr>
        <w:pStyle w:val="GLBodytext"/>
        <w:rPr>
          <w:color w:val="000000"/>
        </w:rPr>
      </w:pPr>
      <w:r w:rsidRPr="00AE45D7">
        <w:t xml:space="preserve">A major limitation of research in </w:t>
      </w:r>
      <w:r w:rsidR="002F1209">
        <w:t>parent</w:t>
      </w:r>
      <w:r w:rsidRPr="00AE45D7">
        <w:t xml:space="preserve">-mediated </w:t>
      </w:r>
      <w:r w:rsidR="001D40EC">
        <w:t>approaches</w:t>
      </w:r>
      <w:r w:rsidRPr="00AE45D7">
        <w:t xml:space="preserve"> relates to lack of allocation concealment to participants, and the impact of this on assessments where informants are unblinded to condition, being </w:t>
      </w:r>
      <w:r w:rsidR="002F1209">
        <w:t>parents/</w:t>
      </w:r>
      <w:r w:rsidRPr="00AE45D7">
        <w:t>family members delivering the intervention, their autistic children, or programme staff. Unblinded studies cannot control for reporting biases of observers in seeing an improvement, which may correlate with</w:t>
      </w:r>
      <w:r w:rsidRPr="00AE45D7">
        <w:rPr>
          <w:color w:val="000000"/>
        </w:rPr>
        <w:t xml:space="preserve"> expectations about the value of the programme, </w:t>
      </w:r>
      <w:r w:rsidRPr="00AE45D7">
        <w:t xml:space="preserve">and/or a desire to assist the researchers. </w:t>
      </w:r>
      <w:r w:rsidRPr="00AE45D7">
        <w:rPr>
          <w:color w:val="000000"/>
        </w:rPr>
        <w:t>Such reporting biases from lack of blinding may artificially inflate ratings of the effectiveness of an intervention. They are less likely when the control group uses an active comparator.</w:t>
      </w:r>
    </w:p>
    <w:p w14:paraId="2E0208E9" w14:textId="4E800E34" w:rsidR="00215967" w:rsidRDefault="002B11B2" w:rsidP="00E578F1">
      <w:pPr>
        <w:pStyle w:val="GLBodytext"/>
      </w:pPr>
      <w:r w:rsidRPr="00AE45D7">
        <w:t xml:space="preserve">Reviewers have observed that few studies evaluating </w:t>
      </w:r>
      <w:r>
        <w:t>parent</w:t>
      </w:r>
      <w:r w:rsidRPr="00AE45D7">
        <w:t xml:space="preserve">-mediated </w:t>
      </w:r>
      <w:r w:rsidR="001D40EC">
        <w:t>approaches</w:t>
      </w:r>
      <w:r w:rsidRPr="00AE45D7">
        <w:t xml:space="preserve"> have assessed longer term follow-up, and studies also lack measures of cost-effectiveness and economic feasibility </w: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 </w:instrText>
      </w:r>
      <w:r w:rsidR="00991F3A">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instrText xml:space="preserve"> ADDIN EN.CITE.DATA </w:instrText>
      </w:r>
      <w:r w:rsidR="00991F3A">
        <w:fldChar w:fldCharType="end"/>
      </w:r>
      <w:r w:rsidR="00991F3A">
        <w:fldChar w:fldCharType="separate"/>
      </w:r>
      <w:r w:rsidR="00991F3A">
        <w:rPr>
          <w:noProof/>
        </w:rPr>
        <w:t>[</w:t>
      </w:r>
      <w:hyperlink w:anchor="_ENREF_25" w:tooltip="Naveed, 2019 #377" w:history="1">
        <w:r w:rsidR="0033627A">
          <w:rPr>
            <w:noProof/>
          </w:rPr>
          <w:t>25</w:t>
        </w:r>
      </w:hyperlink>
      <w:r w:rsidR="00991F3A">
        <w:rPr>
          <w:noProof/>
        </w:rPr>
        <w:t>]</w:t>
      </w:r>
      <w:r w:rsidR="00991F3A">
        <w:fldChar w:fldCharType="end"/>
      </w:r>
      <w:r w:rsidRPr="00AE45D7">
        <w:t xml:space="preserve">. Longer-term follow-up is crucial to determine whether any improvements to outcomes are sustained after the intervention ends. </w:t>
      </w:r>
      <w:r w:rsidR="003C5CC0">
        <w:t xml:space="preserve">Equally important, it is imperative to investigate </w:t>
      </w:r>
      <w:r w:rsidR="0017708F">
        <w:t xml:space="preserve">the potential emergence of </w:t>
      </w:r>
      <w:r w:rsidR="003C5CC0">
        <w:t xml:space="preserve">harms </w:t>
      </w:r>
      <w:r w:rsidR="0017708F">
        <w:t>i</w:t>
      </w:r>
      <w:r w:rsidR="003C5CC0">
        <w:t>n the long</w:t>
      </w:r>
      <w:r w:rsidR="000F5AB1">
        <w:t>er</w:t>
      </w:r>
      <w:r w:rsidR="003C5CC0">
        <w:t xml:space="preserve"> term</w:t>
      </w:r>
      <w:r w:rsidR="0017708F">
        <w:t xml:space="preserve">; </w:t>
      </w:r>
      <w:r w:rsidR="003C5CC0">
        <w:t>for example, on autistic people’s mental health</w:t>
      </w:r>
      <w:r w:rsidR="0017708F">
        <w:t>.</w:t>
      </w:r>
    </w:p>
    <w:p w14:paraId="763927AE" w14:textId="3A7EF65D" w:rsidR="0008262C" w:rsidRPr="002B11B2" w:rsidRDefault="00215967" w:rsidP="00E578F1">
      <w:pPr>
        <w:pStyle w:val="GLBodytext"/>
      </w:pPr>
      <w:r>
        <w:t>S</w:t>
      </w:r>
      <w:r w:rsidRPr="00AE45D7">
        <w:t xml:space="preserve">tudies also lack measures of cost-effectiveness and economic feasibility </w: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 </w:instrText>
      </w:r>
      <w: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instrText xml:space="preserve"> ADDIN EN.CITE.DATA </w:instrText>
      </w:r>
      <w:r>
        <w:fldChar w:fldCharType="end"/>
      </w:r>
      <w:r>
        <w:fldChar w:fldCharType="separate"/>
      </w:r>
      <w:r>
        <w:rPr>
          <w:noProof/>
        </w:rPr>
        <w:t>[</w:t>
      </w:r>
      <w:hyperlink w:anchor="_ENREF_25" w:tooltip="Naveed, 2019 #377" w:history="1">
        <w:r>
          <w:rPr>
            <w:noProof/>
          </w:rPr>
          <w:t>25</w:t>
        </w:r>
      </w:hyperlink>
      <w:r>
        <w:rPr>
          <w:noProof/>
        </w:rPr>
        <w:t>]</w:t>
      </w:r>
      <w:r>
        <w:fldChar w:fldCharType="end"/>
      </w:r>
      <w:r w:rsidRPr="00AE45D7">
        <w:t xml:space="preserve">. </w:t>
      </w:r>
      <w:r w:rsidR="002B11B2" w:rsidRPr="00AE45D7">
        <w:t xml:space="preserve">Lack of economic assessments make it difficult to determine whether programmes evaluated in a research context can be applied practically and effectively ‘in the real world’. </w:t>
      </w:r>
    </w:p>
    <w:p w14:paraId="0214C1DD" w14:textId="15285654" w:rsidR="006E014F" w:rsidRPr="00AE45D7" w:rsidRDefault="00730869" w:rsidP="000562A4">
      <w:pPr>
        <w:pStyle w:val="GLHeading2"/>
        <w:rPr>
          <w:rFonts w:asciiTheme="minorHAnsi" w:hAnsiTheme="minorHAnsi" w:cstheme="minorHAnsi"/>
        </w:rPr>
      </w:pPr>
      <w:bookmarkStart w:id="699" w:name="_Toc8216579"/>
      <w:bookmarkStart w:id="700" w:name="_Toc25763909"/>
      <w:bookmarkStart w:id="701" w:name="_Toc56091733"/>
      <w:bookmarkStart w:id="702" w:name="_Toc68714946"/>
      <w:bookmarkStart w:id="703" w:name="_Toc102405150"/>
      <w:bookmarkStart w:id="704" w:name="_Toc131381734"/>
      <w:bookmarkStart w:id="705" w:name="_Toc131383504"/>
      <w:bookmarkStart w:id="706" w:name="Sec2_5"/>
      <w:r w:rsidRPr="00AE45D7">
        <w:rPr>
          <w:rFonts w:asciiTheme="minorHAnsi" w:hAnsiTheme="minorHAnsi" w:cstheme="minorHAnsi"/>
        </w:rPr>
        <w:t>2.</w:t>
      </w:r>
      <w:r w:rsidR="00592D3D">
        <w:rPr>
          <w:rFonts w:asciiTheme="minorHAnsi" w:hAnsiTheme="minorHAnsi" w:cstheme="minorHAnsi"/>
        </w:rPr>
        <w:t>5</w:t>
      </w:r>
      <w:r w:rsidRPr="00AE45D7">
        <w:rPr>
          <w:rFonts w:asciiTheme="minorHAnsi" w:hAnsiTheme="minorHAnsi" w:cstheme="minorHAnsi"/>
        </w:rPr>
        <w:t xml:space="preserve"> </w:t>
      </w:r>
      <w:r w:rsidR="006E014F" w:rsidRPr="00AE45D7">
        <w:rPr>
          <w:rFonts w:asciiTheme="minorHAnsi" w:hAnsiTheme="minorHAnsi" w:cstheme="minorHAnsi"/>
        </w:rPr>
        <w:t>Future research</w:t>
      </w:r>
      <w:bookmarkEnd w:id="699"/>
      <w:bookmarkEnd w:id="700"/>
      <w:bookmarkEnd w:id="701"/>
      <w:bookmarkEnd w:id="702"/>
      <w:bookmarkEnd w:id="703"/>
      <w:bookmarkEnd w:id="704"/>
      <w:bookmarkEnd w:id="705"/>
      <w:r w:rsidR="0091384E" w:rsidRPr="00AE45D7">
        <w:rPr>
          <w:rFonts w:asciiTheme="minorHAnsi" w:hAnsiTheme="minorHAnsi" w:cstheme="minorHAnsi"/>
        </w:rPr>
        <w:t xml:space="preserve"> </w:t>
      </w:r>
    </w:p>
    <w:bookmarkEnd w:id="706"/>
    <w:p w14:paraId="715DDCB3" w14:textId="39E98796" w:rsidR="006E014F" w:rsidRPr="00AE45D7" w:rsidRDefault="00DC08F1" w:rsidP="00E578F1">
      <w:pPr>
        <w:pStyle w:val="GLBodytext"/>
      </w:pPr>
      <w:r w:rsidRPr="00AE45D7">
        <w:t>Addressing the limitations of the current evidence base will inform f</w:t>
      </w:r>
      <w:r w:rsidR="006E014F" w:rsidRPr="00AE45D7">
        <w:t xml:space="preserve">uture research into </w:t>
      </w:r>
      <w:r w:rsidR="002F1209">
        <w:rPr>
          <w:lang w:val="en-GB"/>
        </w:rPr>
        <w:t>parent</w:t>
      </w:r>
      <w:r w:rsidR="005A4630" w:rsidRPr="00AE45D7">
        <w:rPr>
          <w:lang w:val="en-GB"/>
        </w:rPr>
        <w:t xml:space="preserve">-mediated </w:t>
      </w:r>
      <w:r w:rsidR="006672EC" w:rsidRPr="00AE45D7">
        <w:t>supports</w:t>
      </w:r>
      <w:r w:rsidR="006E014F" w:rsidRPr="00AE45D7">
        <w:t xml:space="preserve"> for </w:t>
      </w:r>
      <w:r w:rsidR="006672EC" w:rsidRPr="00AE45D7">
        <w:t>autistic</w:t>
      </w:r>
      <w:r w:rsidR="005A4630" w:rsidRPr="00AE45D7">
        <w:t xml:space="preserve"> individuals</w:t>
      </w:r>
      <w:r w:rsidR="00F94AEC" w:rsidRPr="00AE45D7">
        <w:t xml:space="preserve">. </w:t>
      </w:r>
    </w:p>
    <w:p w14:paraId="2B6C37CF" w14:textId="77777777" w:rsidR="00F66B0C" w:rsidRDefault="00F66B0C" w:rsidP="00D3216F">
      <w:pPr>
        <w:pStyle w:val="GLHeading4"/>
      </w:pPr>
    </w:p>
    <w:p w14:paraId="10732310" w14:textId="3808247A" w:rsidR="004631EF" w:rsidRPr="00AE45D7" w:rsidRDefault="004E19EC" w:rsidP="00D3216F">
      <w:pPr>
        <w:pStyle w:val="GLHeading4"/>
      </w:pPr>
      <w:r w:rsidRPr="00AE45D7">
        <w:lastRenderedPageBreak/>
        <w:t xml:space="preserve">Study design and quality </w:t>
      </w:r>
    </w:p>
    <w:p w14:paraId="7DB99869" w14:textId="128749D5" w:rsidR="00615354" w:rsidRPr="00AE45D7" w:rsidRDefault="00113FB2" w:rsidP="00E578F1">
      <w:pPr>
        <w:pStyle w:val="GLBodytext"/>
      </w:pPr>
      <w:r w:rsidRPr="00AE45D7">
        <w:t xml:space="preserve">Fully randomised controlled trials, using robust methods of randomisation and reporting, </w:t>
      </w:r>
      <w:r w:rsidR="0057652E">
        <w:t>are</w:t>
      </w:r>
      <w:r w:rsidRPr="00AE45D7">
        <w:t xml:space="preserve"> needed. </w:t>
      </w:r>
      <w:r w:rsidR="00D40CCC" w:rsidRPr="00AE45D7">
        <w:t xml:space="preserve">Larger </w:t>
      </w:r>
      <w:r w:rsidRPr="00AE45D7">
        <w:t>sampled</w:t>
      </w:r>
      <w:r w:rsidR="00D40CCC" w:rsidRPr="00AE45D7">
        <w:t xml:space="preserve"> </w:t>
      </w:r>
      <w:r w:rsidRPr="00AE45D7">
        <w:t>studies</w:t>
      </w:r>
      <w:r w:rsidR="00D40CCC" w:rsidRPr="00AE45D7">
        <w:t xml:space="preserve"> </w:t>
      </w:r>
      <w:r w:rsidR="00BF6E18" w:rsidRPr="00AE45D7">
        <w:t>will</w:t>
      </w:r>
      <w:r w:rsidR="00D40CCC" w:rsidRPr="00AE45D7">
        <w:t xml:space="preserve"> increase (statistical) power to detect true effects, and </w:t>
      </w:r>
      <w:r w:rsidR="0053588F" w:rsidRPr="00AE45D7">
        <w:t xml:space="preserve">to permit </w:t>
      </w:r>
      <w:r w:rsidR="00755AE7" w:rsidRPr="00AE45D7">
        <w:t xml:space="preserve">meta-regressions and </w:t>
      </w:r>
      <w:r w:rsidR="00907C3F" w:rsidRPr="00AE45D7">
        <w:t>subgroup</w:t>
      </w:r>
      <w:r w:rsidR="0053588F" w:rsidRPr="00AE45D7">
        <w:t xml:space="preserve"> analyses </w:t>
      </w:r>
      <w:r w:rsidR="004E19EC" w:rsidRPr="00AE45D7">
        <w:rPr>
          <w:color w:val="000000"/>
        </w:rPr>
        <w:t xml:space="preserve">to explore both moderation and mediation </w:t>
      </w:r>
      <w:r w:rsidR="00B624EC" w:rsidRPr="00AE45D7">
        <w:rPr>
          <w:color w:val="000000"/>
        </w:rPr>
        <w:t xml:space="preserve">of effects. </w:t>
      </w:r>
      <w:r w:rsidR="00615354" w:rsidRPr="00AE45D7">
        <w:t xml:space="preserve">Replication studies should also be undertaken to confirm earlier research findings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00615354" w:rsidRPr="00AE45D7">
        <w:t>.</w:t>
      </w:r>
    </w:p>
    <w:p w14:paraId="41F011BA" w14:textId="0CFE7380" w:rsidR="00921035" w:rsidRDefault="00B624EC" w:rsidP="00E578F1">
      <w:pPr>
        <w:pStyle w:val="GLBodytext"/>
      </w:pPr>
      <w:r w:rsidRPr="00AE45D7">
        <w:t xml:space="preserve">Ideally studies should be mixed methods, </w:t>
      </w:r>
      <w:r w:rsidR="009C59A1" w:rsidRPr="00AE45D7">
        <w:t>which attempt to integrate both quantitative and qualitative elements</w:t>
      </w:r>
      <w:r w:rsidR="004922F3" w:rsidRPr="00AE45D7">
        <w:t xml:space="preserve">. These </w:t>
      </w:r>
      <w:r w:rsidR="009C59A1" w:rsidRPr="00AE45D7">
        <w:t xml:space="preserve">provide complementary evidence </w:t>
      </w:r>
      <w:r w:rsidR="004922F3" w:rsidRPr="00AE45D7">
        <w:t xml:space="preserve">of </w:t>
      </w:r>
      <w:r w:rsidR="00167AE5" w:rsidRPr="00AE45D7">
        <w:t>how an intervention is helpful on a personal level, within a</w:t>
      </w:r>
      <w:r w:rsidR="00390E65" w:rsidRPr="00AE45D7">
        <w:t xml:space="preserve"> </w:t>
      </w:r>
      <w:r w:rsidR="00167AE5" w:rsidRPr="00AE45D7">
        <w:t xml:space="preserve">social and </w:t>
      </w:r>
      <w:r w:rsidR="00390E65" w:rsidRPr="00AE45D7">
        <w:t>cultural context</w:t>
      </w:r>
      <w:r w:rsidR="009C59A1" w:rsidRPr="00AE45D7">
        <w:t xml:space="preserve">. </w:t>
      </w:r>
      <w:r w:rsidR="0057652E">
        <w:t>The inclusion of qualitative research</w:t>
      </w:r>
      <w:r w:rsidR="007770B4" w:rsidRPr="00AE45D7">
        <w:t xml:space="preserve"> </w:t>
      </w:r>
      <w:r w:rsidR="009C59A1" w:rsidRPr="00AE45D7">
        <w:t xml:space="preserve">can also help </w:t>
      </w:r>
      <w:r w:rsidR="0057652E">
        <w:t>in</w:t>
      </w:r>
      <w:r w:rsidR="009C59A1" w:rsidRPr="00AE45D7">
        <w:t xml:space="preserve"> understand</w:t>
      </w:r>
      <w:r w:rsidR="0057652E">
        <w:t>ing</w:t>
      </w:r>
      <w:r w:rsidR="009C59A1" w:rsidRPr="00AE45D7">
        <w:t xml:space="preserve"> why an </w:t>
      </w:r>
      <w:r w:rsidR="00755AE7" w:rsidRPr="00AE45D7">
        <w:t>approach</w:t>
      </w:r>
      <w:r w:rsidR="0057652E">
        <w:t>,</w:t>
      </w:r>
      <w:r w:rsidR="00755AE7" w:rsidRPr="00AE45D7">
        <w:t xml:space="preserve"> therapy or </w:t>
      </w:r>
      <w:r w:rsidR="002E1D99">
        <w:t>‘intervention'</w:t>
      </w:r>
      <w:r w:rsidR="002E1D99" w:rsidRPr="00AE45D7">
        <w:t xml:space="preserve"> </w:t>
      </w:r>
      <w:r w:rsidR="00755AE7" w:rsidRPr="00AE45D7">
        <w:t>programme</w:t>
      </w:r>
      <w:r w:rsidR="009C59A1" w:rsidRPr="00AE45D7">
        <w:t xml:space="preserve"> is not effective and how it may be improved</w:t>
      </w:r>
      <w:r w:rsidR="00D40CCC" w:rsidRPr="00AE45D7">
        <w:t xml:space="preserve">, </w:t>
      </w:r>
      <w:r w:rsidR="009C59A1" w:rsidRPr="00AE45D7">
        <w:t>better implemented</w:t>
      </w:r>
      <w:r w:rsidR="001E1FCC" w:rsidRPr="00AE45D7">
        <w:t xml:space="preserve">, or better </w:t>
      </w:r>
      <w:r w:rsidR="00921035" w:rsidRPr="00AE45D7">
        <w:t>direct</w:t>
      </w:r>
      <w:r w:rsidR="001E1FCC" w:rsidRPr="00AE45D7">
        <w:t>ed</w:t>
      </w:r>
      <w:r w:rsidR="00921035" w:rsidRPr="00AE45D7">
        <w:t xml:space="preserve"> to those most likely to benefit. </w:t>
      </w:r>
    </w:p>
    <w:p w14:paraId="461F82F7" w14:textId="7D16F160" w:rsidR="00921035" w:rsidRPr="00AE45D7" w:rsidRDefault="00113FB2" w:rsidP="00E578F1">
      <w:pPr>
        <w:pStyle w:val="GLBodytext"/>
      </w:pPr>
      <w:r w:rsidRPr="00AE45D7">
        <w:t xml:space="preserve">Lack of allocation concealment is a major weakness in this area, where children and family members are not unaware/blind to condition </w:t>
      </w:r>
      <w:r w:rsidR="00991F3A">
        <w:fldChar w:fldCharType="begin">
          <w:fldData xml:space="preserve">PEVuZE5vdGU+PENpdGU+PEF1dGhvcj5BbHRob2ZmPC9BdXRob3I+PFllYXI+MjAxOTwvWWVhcj48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</w:fldData>
        </w:fldChar>
      </w:r>
      <w:r w:rsidR="00BB2938">
        <w:instrText xml:space="preserve"> ADDIN EN.CITE </w:instrText>
      </w:r>
      <w:r w:rsidR="00BB2938">
        <w:fldChar w:fldCharType="begin">
          <w:fldData xml:space="preserve">PEVuZE5vdGU+PENpdGU+PEF1dGhvcj5BbHRob2ZmPC9BdXRob3I+PFllYXI+MjAxOTwvWWVhcj48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</w:fldData>
        </w:fldChar>
      </w:r>
      <w:r w:rsidR="00BB2938">
        <w:instrText xml:space="preserve"> ADDIN EN.CITE.DATA </w:instrText>
      </w:r>
      <w:r w:rsidR="00BB2938">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32" w:tooltip="Althoff, 2019 #2" w:history="1">
        <w:r w:rsidR="0033627A">
          <w:rPr>
            <w:noProof/>
          </w:rPr>
          <w:t>32</w:t>
        </w:r>
      </w:hyperlink>
      <w:r w:rsidR="00991F3A">
        <w:rPr>
          <w:noProof/>
        </w:rPr>
        <w:t>]</w:t>
      </w:r>
      <w:r w:rsidR="00991F3A">
        <w:fldChar w:fldCharType="end"/>
      </w:r>
      <w:r w:rsidRPr="00AE45D7">
        <w:t xml:space="preserve">. </w:t>
      </w:r>
      <w:r w:rsidRPr="00AE45D7">
        <w:rPr>
          <w:shd w:val="clear" w:color="auto" w:fill="FFFFFF"/>
        </w:rPr>
        <w:t>A</w:t>
      </w:r>
      <w:r w:rsidR="00AB1F2E" w:rsidRPr="00AE45D7">
        <w:rPr>
          <w:shd w:val="clear" w:color="auto" w:fill="FFFFFF"/>
        </w:rPr>
        <w:t xml:space="preserve">ssessments from </w:t>
      </w:r>
      <w:r w:rsidR="00E3758D" w:rsidRPr="00AE45D7">
        <w:rPr>
          <w:shd w:val="clear" w:color="auto" w:fill="FFFFFF"/>
        </w:rPr>
        <w:t>other</w:t>
      </w:r>
      <w:r w:rsidR="00104B19">
        <w:rPr>
          <w:shd w:val="clear" w:color="auto" w:fill="FFFFFF"/>
        </w:rPr>
        <w:t xml:space="preserve"> </w:t>
      </w:r>
      <w:r w:rsidR="00AB1F2E" w:rsidRPr="00AE45D7">
        <w:rPr>
          <w:shd w:val="clear" w:color="auto" w:fill="FFFFFF"/>
        </w:rPr>
        <w:t>informants (</w:t>
      </w:r>
      <w:r w:rsidR="00E3758D" w:rsidRPr="00AE45D7">
        <w:rPr>
          <w:shd w:val="clear" w:color="auto" w:fill="FFFFFF"/>
        </w:rPr>
        <w:t xml:space="preserve">e.g., </w:t>
      </w:r>
      <w:r w:rsidR="00AB1F2E" w:rsidRPr="00AE45D7">
        <w:rPr>
          <w:shd w:val="clear" w:color="auto" w:fill="FFFFFF"/>
        </w:rPr>
        <w:t>teache</w:t>
      </w:r>
      <w:r w:rsidR="00E3758D" w:rsidRPr="00AE45D7">
        <w:rPr>
          <w:shd w:val="clear" w:color="auto" w:fill="FFFFFF"/>
        </w:rPr>
        <w:t>rs, peers, clinicians</w:t>
      </w:r>
      <w:r w:rsidR="00AB1F2E" w:rsidRPr="00AE45D7">
        <w:rPr>
          <w:shd w:val="clear" w:color="auto" w:fill="FFFFFF"/>
        </w:rPr>
        <w:t>)</w:t>
      </w:r>
      <w:r w:rsidR="00104B19">
        <w:rPr>
          <w:shd w:val="clear" w:color="auto" w:fill="FFFFFF"/>
        </w:rPr>
        <w:t>, blinded to condition,</w:t>
      </w:r>
      <w:r w:rsidR="00AB1F2E" w:rsidRPr="00AE45D7">
        <w:rPr>
          <w:shd w:val="clear" w:color="auto" w:fill="FFFFFF"/>
        </w:rPr>
        <w:t xml:space="preserve"> should </w:t>
      </w:r>
      <w:r w:rsidR="00AB1F2E" w:rsidRPr="00AE45D7">
        <w:t>be included in future trials</w:t>
      </w:r>
      <w:r w:rsidR="00AB1F2E" w:rsidRPr="00AE45D7">
        <w:rPr>
          <w:rStyle w:val="apple-converted-space"/>
        </w:rPr>
        <w:t xml:space="preserve"> </w:t>
      </w:r>
      <w:r w:rsidR="00AB1F2E" w:rsidRPr="00AE45D7">
        <w:t xml:space="preserve">to </w:t>
      </w:r>
      <w:r w:rsidR="00663BE2">
        <w:t>reduce</w:t>
      </w:r>
      <w:r w:rsidR="00AB1F2E" w:rsidRPr="00AE45D7">
        <w:t xml:space="preserve"> reporter bias</w:t>
      </w:r>
      <w:r w:rsidR="005304EA">
        <w:t>es</w:t>
      </w:r>
      <w:r w:rsidR="00AB1F2E" w:rsidRPr="00AE45D7">
        <w:t xml:space="preserve">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r w:rsidR="00AB1F2E" w:rsidRPr="00AE45D7">
        <w:t>.</w:t>
      </w:r>
    </w:p>
    <w:p w14:paraId="4C02CC0D" w14:textId="28B288F0" w:rsidR="00012478" w:rsidRDefault="00012478" w:rsidP="00E578F1">
      <w:pPr>
        <w:pStyle w:val="GLBodytext"/>
        <w:rPr>
          <w:shd w:val="clear" w:color="auto" w:fill="FFFFFF"/>
        </w:rPr>
      </w:pPr>
      <w:r w:rsidRPr="00AE45D7">
        <w:rPr>
          <w:shd w:val="clear" w:color="auto" w:fill="FFFFFF"/>
        </w:rPr>
        <w:t xml:space="preserve">Reporting of studies should be more detailed, with research </w:t>
      </w:r>
      <w:r w:rsidR="00393512" w:rsidRPr="00AE45D7">
        <w:rPr>
          <w:shd w:val="clear" w:color="auto" w:fill="FFFFFF"/>
        </w:rPr>
        <w:t>in this field</w:t>
      </w:r>
      <w:r w:rsidRPr="00AE45D7">
        <w:rPr>
          <w:shd w:val="clear" w:color="auto" w:fill="FFFFFF"/>
        </w:rPr>
        <w:t xml:space="preserve"> commonly omitting clear information about the </w:t>
      </w:r>
      <w:r w:rsidR="00B87566">
        <w:rPr>
          <w:shd w:val="clear" w:color="auto" w:fill="FFFFFF"/>
        </w:rPr>
        <w:t xml:space="preserve">participants, setting, the </w:t>
      </w:r>
      <w:r w:rsidRPr="00AE45D7">
        <w:rPr>
          <w:shd w:val="clear" w:color="auto" w:fill="FFFFFF"/>
        </w:rPr>
        <w:t>delivery of interventions,</w:t>
      </w:r>
      <w:r w:rsidRPr="00AE45D7">
        <w:rPr>
          <w:rStyle w:val="apple-converted-space"/>
          <w:color w:val="201F1E"/>
          <w:szCs w:val="22"/>
          <w:shd w:val="clear" w:color="auto" w:fill="FFFFFF"/>
        </w:rPr>
        <w:t xml:space="preserve"> </w:t>
      </w:r>
      <w:r w:rsidRPr="00AE45D7">
        <w:rPr>
          <w:shd w:val="clear" w:color="auto" w:fill="FFFFFF"/>
        </w:rPr>
        <w:t>and</w:t>
      </w:r>
      <w:r w:rsidRPr="00AE45D7">
        <w:rPr>
          <w:rStyle w:val="apple-converted-space"/>
          <w:color w:val="201F1E"/>
          <w:szCs w:val="22"/>
          <w:shd w:val="clear" w:color="auto" w:fill="FFFFFF"/>
        </w:rPr>
        <w:t xml:space="preserve"> </w:t>
      </w:r>
      <w:r w:rsidR="00B87566">
        <w:rPr>
          <w:rStyle w:val="apple-converted-space"/>
          <w:color w:val="201F1E"/>
          <w:szCs w:val="22"/>
          <w:shd w:val="clear" w:color="auto" w:fill="FFFFFF"/>
        </w:rPr>
        <w:t xml:space="preserve">the </w:t>
      </w:r>
      <w:r w:rsidRPr="00AE45D7">
        <w:rPr>
          <w:shd w:val="clear" w:color="auto" w:fill="FFFFFF"/>
        </w:rPr>
        <w:t xml:space="preserve">fidelity of family members </w:t>
      </w:r>
      <w:r w:rsidR="00B87566">
        <w:rPr>
          <w:shd w:val="clear" w:color="auto" w:fill="FFFFFF"/>
        </w:rPr>
        <w:t xml:space="preserve">to </w:t>
      </w:r>
      <w:r w:rsidRPr="00AE45D7">
        <w:rPr>
          <w:shd w:val="clear" w:color="auto" w:fill="FFFFFF"/>
        </w:rPr>
        <w:t xml:space="preserve">adhering to intervention protocols </w:t>
      </w:r>
      <w:r w:rsidR="00991F3A">
        <w:rPr>
          <w:shd w:val="clear" w:color="auto" w:fill="FFFFFF"/>
        </w:rPr>
        <w:fldChar w:fldCharType="begin"/>
      </w:r>
      <w:r w:rsidR="0033627A">
        <w:rPr>
          <w:shd w:val="clear" w:color="auto" w:fill="FFFFFF"/>
        </w:rPr>
        <w:instrText xml:space="preserve"> ADDIN EN.CITE &lt;EndNote&gt;&lt;Cite&gt;&lt;Author&gt;Ratliff-Black&lt;/Author&gt;&lt;Year&gt;2021&lt;/Year&gt;&lt;RecNum&gt;1268&lt;/RecNum&gt;&lt;DisplayText&gt;[49]&lt;/DisplayText&gt;&lt;record&gt;&lt;rec-number&gt;1268&lt;/rec-number&gt;&lt;foreign-keys&gt;&lt;key app="EN" db-id="pp0d2a9surp05gezasb5prrx2dwfwe5p9wfz" timestamp="1657965401"&gt;1268&lt;/key&gt;&lt;/foreign-keys&gt;&lt;ref-type name="Journal Article"&gt;17&lt;/ref-type&gt;&lt;contributors&gt;&lt;authors&gt;&lt;author&gt;Ratliff-Black, M.&lt;/author&gt;&lt;author&gt;Therrien, W.&lt;/author&gt;&lt;/authors&gt;&lt;/contributors&gt;&lt;auth-address&gt;M. Ratliff-Black, University of Virginia, Charlottesville, United States. E-mail: meb2kn@virginia.edu&lt;/auth-address&gt;&lt;titles&gt;&lt;title&gt;Parent-Mediated Interventions for School-Age Children With ASD: A Meta-Analysis&lt;/title&gt;&lt;secondary-title&gt;Focus on Autism and Other Developmental Disabilities&lt;/secondary-title&gt;&lt;/titles&gt;&lt;periodical&gt;&lt;full-title&gt;Focus on Autism and Other Developmental Disabilities&lt;/full-title&gt;&lt;/periodical&gt;&lt;pages&gt;3-13&lt;/pages&gt;&lt;volume&gt;36&lt;/volume&gt;&lt;number&gt;1&lt;/number&gt;&lt;keywords&gt;&lt;keyword&gt;article&lt;/keyword&gt;&lt;keyword&gt;Asperger syndrome&lt;/keyword&gt;&lt;keyword&gt;*autism&lt;/keyword&gt;&lt;keyword&gt;child&lt;/keyword&gt;&lt;keyword&gt;*child health care&lt;/keyword&gt;&lt;keyword&gt;communication skill&lt;/keyword&gt;&lt;keyword&gt;evidence based practice&lt;/keyword&gt;&lt;keyword&gt;human&lt;/keyword&gt;&lt;keyword&gt;language&lt;/keyword&gt;&lt;keyword&gt;meta analysis&lt;/keyword&gt;&lt;keyword&gt;problem behavior&lt;/keyword&gt;&lt;keyword&gt;social interaction&lt;/keyword&gt;&lt;keyword&gt;socialization&lt;/keyword&gt;&lt;keyword&gt;verbalization&lt;/keyword&gt;&lt;keyword&gt;*parent mediated intervention&lt;/keyword&gt;&lt;/keywords&gt;&lt;dates&gt;&lt;year&gt;2021&lt;/year&gt;&lt;/dates&gt;&lt;pub-location&gt;United States&lt;/pub-location&gt;&lt;publisher&gt;SAGE Publications Inc.&lt;/publisher&gt;&lt;isbn&gt;1088-3576&amp;#xD;1538-4829&lt;/isbn&gt;&lt;urls&gt;&lt;related-urls&gt;&lt;url&gt;http://www.sagepub.com/journalsProdDesc.nav?prodId=Journal201875&lt;/url&gt;&lt;url&gt;http://ovidsp.ovid.com/ovidweb.cgi?T=JS&amp;amp;PAGE=reference&amp;amp;D=emed22&amp;amp;NEWS=N&amp;amp;AN=2006735654&lt;/url&gt;&lt;/related-urls&gt;&lt;/urls&gt;&lt;electronic-resource-num&gt;https://dx.doi.org/10.1177/1088357620956904&lt;/electronic-resource-num&gt;&lt;language&gt;English&lt;/language&gt;&lt;/record&gt;&lt;/Cite&gt;&lt;/EndNote&gt;</w:instrText>
      </w:r>
      <w:r w:rsidR="00991F3A">
        <w:rPr>
          <w:shd w:val="clear" w:color="auto" w:fill="FFFFFF"/>
        </w:rPr>
        <w:fldChar w:fldCharType="separate"/>
      </w:r>
      <w:r w:rsidR="0033627A">
        <w:rPr>
          <w:noProof/>
          <w:shd w:val="clear" w:color="auto" w:fill="FFFFFF"/>
        </w:rPr>
        <w:t>[</w:t>
      </w:r>
      <w:hyperlink w:anchor="_ENREF_49" w:tooltip="Ratliff-Black, 2021 #1268" w:history="1">
        <w:r w:rsidR="0033627A">
          <w:rPr>
            <w:noProof/>
            <w:shd w:val="clear" w:color="auto" w:fill="FFFFFF"/>
          </w:rPr>
          <w:t>49</w:t>
        </w:r>
      </w:hyperlink>
      <w:r w:rsidR="0033627A">
        <w:rPr>
          <w:noProof/>
          <w:shd w:val="clear" w:color="auto" w:fill="FFFFFF"/>
        </w:rPr>
        <w:t>]</w:t>
      </w:r>
      <w:r w:rsidR="00991F3A">
        <w:rPr>
          <w:shd w:val="clear" w:color="auto" w:fill="FFFFFF"/>
        </w:rPr>
        <w:fldChar w:fldCharType="end"/>
      </w:r>
      <w:r w:rsidRPr="00AE45D7">
        <w:rPr>
          <w:shd w:val="clear" w:color="auto" w:fill="FFFFFF"/>
        </w:rPr>
        <w:t xml:space="preserve">. </w:t>
      </w:r>
    </w:p>
    <w:p w14:paraId="7BFAED66" w14:textId="77777777" w:rsidR="006E014F" w:rsidRPr="00AE45D7" w:rsidRDefault="006E014F" w:rsidP="00D3216F">
      <w:pPr>
        <w:pStyle w:val="GLHeading4"/>
        <w:rPr>
          <w:highlight w:val="cyan"/>
        </w:rPr>
      </w:pPr>
      <w:bookmarkStart w:id="707" w:name="_Toc56091734"/>
      <w:bookmarkStart w:id="708" w:name="_Toc68714947"/>
      <w:r w:rsidRPr="00AE45D7">
        <w:t>Sampling and recruitment</w:t>
      </w:r>
      <w:bookmarkEnd w:id="707"/>
      <w:bookmarkEnd w:id="708"/>
      <w:r w:rsidR="003D67D8" w:rsidRPr="00AE45D7">
        <w:t xml:space="preserve"> </w:t>
      </w:r>
    </w:p>
    <w:p w14:paraId="13A62A59" w14:textId="499A7031" w:rsidR="00464D75" w:rsidRPr="00AE45D7" w:rsidRDefault="000548AD" w:rsidP="00E578F1">
      <w:pPr>
        <w:pStyle w:val="GLBodytext"/>
      </w:pPr>
      <w:r w:rsidRPr="00AE45D7">
        <w:t>S</w:t>
      </w:r>
      <w:r w:rsidR="00627D82" w:rsidRPr="00AE45D7">
        <w:t xml:space="preserve">tudies </w:t>
      </w:r>
      <w:r w:rsidRPr="00AE45D7">
        <w:t>need to reflect a</w:t>
      </w:r>
      <w:r w:rsidR="00627D82" w:rsidRPr="00AE45D7">
        <w:t xml:space="preserve"> divers</w:t>
      </w:r>
      <w:r w:rsidRPr="00AE45D7">
        <w:t>ity</w:t>
      </w:r>
      <w:r w:rsidR="00627D82" w:rsidRPr="00AE45D7">
        <w:t xml:space="preserve"> of participants representative of varying </w:t>
      </w:r>
      <w:r w:rsidR="00EA61A5" w:rsidRPr="00AE45D7">
        <w:t xml:space="preserve">characteristics </w:t>
      </w:r>
      <w:r w:rsidR="00FD431F">
        <w:t>of the autis</w:t>
      </w:r>
      <w:r w:rsidR="00B13950">
        <w:t>tic</w:t>
      </w:r>
      <w:r w:rsidR="00FD431F">
        <w:t xml:space="preserve"> </w:t>
      </w:r>
      <w:r w:rsidR="00B13950">
        <w:t>community</w:t>
      </w:r>
      <w:r w:rsidR="00FD431F">
        <w:t xml:space="preserve">, </w:t>
      </w:r>
      <w:r w:rsidR="00EA61A5" w:rsidRPr="00AE45D7">
        <w:t xml:space="preserve">including </w:t>
      </w:r>
      <w:r w:rsidR="00627D82" w:rsidRPr="00AE45D7">
        <w:t>communication abilities, cognitive functioning, cultural/ethnic backgrounds</w:t>
      </w:r>
      <w:r w:rsidRPr="00AE45D7">
        <w:t xml:space="preserve">, socio-economic status, </w:t>
      </w:r>
      <w:r w:rsidR="000E7B3E">
        <w:t xml:space="preserve">gender, </w:t>
      </w:r>
      <w:r w:rsidRPr="00AE45D7">
        <w:t xml:space="preserve">and </w:t>
      </w:r>
      <w:r w:rsidR="00111007" w:rsidRPr="00AE45D7">
        <w:t>age</w:t>
      </w:r>
      <w:r w:rsidRPr="00AE45D7">
        <w:t xml:space="preserve">. Broader characterised </w:t>
      </w:r>
      <w:r w:rsidR="00627D82" w:rsidRPr="00AE45D7">
        <w:t xml:space="preserve">samples will permit the systematic </w:t>
      </w:r>
      <w:r w:rsidR="00627D82" w:rsidRPr="00AE45D7">
        <w:rPr>
          <w:lang w:val="en-GB"/>
        </w:rPr>
        <w:t xml:space="preserve">investigation of whether </w:t>
      </w:r>
      <w:r w:rsidRPr="00AE45D7">
        <w:t xml:space="preserve">approaches are </w:t>
      </w:r>
      <w:r w:rsidR="00627D82" w:rsidRPr="00AE45D7">
        <w:t xml:space="preserve">more or less </w:t>
      </w:r>
      <w:r w:rsidRPr="00AE45D7">
        <w:t xml:space="preserve">favoured, used, </w:t>
      </w:r>
      <w:r w:rsidR="00627D82" w:rsidRPr="00AE45D7">
        <w:t xml:space="preserve">effective, and appropriate for people across </w:t>
      </w:r>
      <w:r w:rsidRPr="00AE45D7">
        <w:t>a range of</w:t>
      </w:r>
      <w:r w:rsidR="00627D82" w:rsidRPr="00AE45D7">
        <w:t xml:space="preserve"> backgrounds</w:t>
      </w:r>
      <w:r w:rsidRPr="00AE45D7">
        <w:t xml:space="preserve"> and characteristics.</w:t>
      </w:r>
      <w:r w:rsidR="00111007" w:rsidRPr="00AE45D7">
        <w:t xml:space="preserve"> </w:t>
      </w:r>
      <w:r w:rsidR="00112203" w:rsidRPr="00AE45D7">
        <w:t xml:space="preserve">Efforts to increase diversity need to be made </w:t>
      </w:r>
      <w:r w:rsidR="008176DD">
        <w:t>through</w:t>
      </w:r>
      <w:r w:rsidR="00112203" w:rsidRPr="00AE45D7">
        <w:t xml:space="preserve"> </w:t>
      </w:r>
      <w:r w:rsidR="000876B0" w:rsidRPr="00AE45D7">
        <w:t>targeted sample</w:t>
      </w:r>
      <w:r w:rsidR="00112203" w:rsidRPr="00AE45D7">
        <w:t xml:space="preserve"> recruitment. </w:t>
      </w:r>
    </w:p>
    <w:p w14:paraId="68B36236" w14:textId="77777777" w:rsidR="006E014F" w:rsidRPr="00AE45D7" w:rsidRDefault="006E014F" w:rsidP="00D3216F">
      <w:pPr>
        <w:pStyle w:val="GLHeading4"/>
      </w:pPr>
      <w:bookmarkStart w:id="709" w:name="_Toc56091735"/>
      <w:bookmarkStart w:id="710" w:name="_Toc68714948"/>
      <w:r w:rsidRPr="00AE45D7">
        <w:t>Interventions</w:t>
      </w:r>
      <w:r w:rsidR="00160C51" w:rsidRPr="00AE45D7">
        <w:t xml:space="preserve"> and comparators</w:t>
      </w:r>
      <w:bookmarkEnd w:id="709"/>
      <w:bookmarkEnd w:id="710"/>
      <w:r w:rsidR="0091384E" w:rsidRPr="00AE45D7">
        <w:t xml:space="preserve"> </w:t>
      </w:r>
    </w:p>
    <w:p w14:paraId="0FF93CCA" w14:textId="45E94775" w:rsidR="00D26B95" w:rsidRPr="00AE45D7" w:rsidRDefault="003F0732" w:rsidP="00E578F1">
      <w:pPr>
        <w:pStyle w:val="GLBodytext"/>
      </w:pPr>
      <w:r w:rsidRPr="00AE45D7">
        <w:t xml:space="preserve">There is a need to better support parents or other family members </w:t>
      </w:r>
      <w:r w:rsidR="0018394F">
        <w:t xml:space="preserve">in their </w:t>
      </w:r>
      <w:r w:rsidRPr="00AE45D7">
        <w:t xml:space="preserve">capacity to be trained in and deliver programmes and strategies. </w:t>
      </w:r>
      <w:r w:rsidR="00D26B95" w:rsidRPr="00AE45D7">
        <w:t xml:space="preserve">As discussed by </w:t>
      </w:r>
      <w:proofErr w:type="spellStart"/>
      <w:r w:rsidR="00D26B95" w:rsidRPr="00AE45D7">
        <w:t>Trembath</w:t>
      </w:r>
      <w:proofErr w:type="spellEnd"/>
      <w:r w:rsidR="00D26B95" w:rsidRPr="00AE45D7">
        <w:t xml:space="preserve"> </w:t>
      </w:r>
      <w:r w:rsidR="00757528">
        <w:t xml:space="preserve">et al., </w:t>
      </w:r>
      <w:r w:rsidR="00D26B95" w:rsidRPr="00AE45D7">
        <w:t xml:space="preserve">(2019) </w:t>
      </w:r>
      <w:r w:rsidR="0021755D">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21755D">
        <w:instrText xml:space="preserve"> ADDIN EN.CITE </w:instrText>
      </w:r>
      <w:r w:rsidR="0021755D">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21755D">
        <w:instrText xml:space="preserve"> ADDIN EN.CITE.DATA </w:instrText>
      </w:r>
      <w:r w:rsidR="0021755D">
        <w:fldChar w:fldCharType="end"/>
      </w:r>
      <w:r w:rsidR="0021755D">
        <w:fldChar w:fldCharType="separate"/>
      </w:r>
      <w:r w:rsidR="0021755D">
        <w:rPr>
          <w:noProof/>
        </w:rPr>
        <w:t>[</w:t>
      </w:r>
      <w:hyperlink w:anchor="_ENREF_27" w:tooltip="Trembath, 2019 #1034" w:history="1">
        <w:r w:rsidR="0021755D">
          <w:rPr>
            <w:noProof/>
          </w:rPr>
          <w:t>27</w:t>
        </w:r>
      </w:hyperlink>
      <w:r w:rsidR="0021755D">
        <w:rPr>
          <w:noProof/>
        </w:rPr>
        <w:t>]</w:t>
      </w:r>
      <w:r w:rsidR="0021755D">
        <w:fldChar w:fldCharType="end"/>
      </w:r>
      <w:r w:rsidR="00D26B95" w:rsidRPr="00AE45D7">
        <w:t xml:space="preserve">, practical consideration must be given to </w:t>
      </w:r>
      <w:r w:rsidR="00D26B95" w:rsidRPr="00AE45D7">
        <w:rPr>
          <w:shd w:val="clear" w:color="auto" w:fill="FFFFFF"/>
        </w:rPr>
        <w:t xml:space="preserve">the appropriateness and </w:t>
      </w:r>
      <w:r w:rsidR="00D26B95" w:rsidRPr="00AE45D7">
        <w:t xml:space="preserve">feasibility of parent-mediated </w:t>
      </w:r>
      <w:r w:rsidR="001D40EC">
        <w:t>approaches</w:t>
      </w:r>
      <w:r w:rsidR="00D26B95" w:rsidRPr="00AE45D7">
        <w:t xml:space="preserve">, including </w:t>
      </w:r>
      <w:r w:rsidR="005E37EE" w:rsidRPr="00AE45D7">
        <w:t xml:space="preserve">access based on </w:t>
      </w:r>
      <w:r w:rsidR="00D26B95" w:rsidRPr="00AE45D7">
        <w:t xml:space="preserve">geographical location, the time required to deliver the intervention </w:t>
      </w:r>
      <w:r w:rsidR="005E37EE" w:rsidRPr="00AE45D7">
        <w:t>as requested</w:t>
      </w:r>
      <w:r w:rsidR="00D26B95" w:rsidRPr="00AE45D7">
        <w:t xml:space="preserve">, and the costs for families </w:t>
      </w:r>
      <w:r w:rsidR="005E37EE" w:rsidRPr="00AE45D7">
        <w:t>in terms of</w:t>
      </w:r>
      <w:r w:rsidR="00D26B95" w:rsidRPr="00AE45D7">
        <w:t xml:space="preserve"> time, transport, </w:t>
      </w:r>
      <w:r w:rsidR="005E37EE" w:rsidRPr="00AE45D7">
        <w:t xml:space="preserve">and </w:t>
      </w:r>
      <w:r w:rsidR="00D26B95" w:rsidRPr="00AE45D7">
        <w:t xml:space="preserve">lost earnings. </w:t>
      </w:r>
      <w:r w:rsidR="005E37EE" w:rsidRPr="00AE45D7">
        <w:t>The</w:t>
      </w:r>
      <w:r w:rsidR="0018394F">
        <w:t xml:space="preserve"> researchers</w:t>
      </w:r>
      <w:r w:rsidR="005E37EE" w:rsidRPr="00AE45D7">
        <w:t xml:space="preserve"> observe, “e</w:t>
      </w:r>
      <w:r w:rsidR="00D26B95" w:rsidRPr="00AE45D7">
        <w:t>qually, or perhaps more importantly, is the need for closer consideration of the factors that may have an impact on the appropriateness of parent-mediated interventions for individual families</w:t>
      </w:r>
      <w:r w:rsidR="005E37EE" w:rsidRPr="00AE45D7">
        <w:t>”</w:t>
      </w:r>
      <w:r w:rsidR="00735323" w:rsidRPr="00AE45D7">
        <w:t xml:space="preserve"> (p. </w:t>
      </w:r>
      <w:r w:rsidR="003B3722" w:rsidRPr="00AE45D7">
        <w:t>1306</w:t>
      </w:r>
      <w:r w:rsidR="00735323" w:rsidRPr="00AE45D7">
        <w:t>)</w:t>
      </w:r>
      <w:r w:rsidR="00D26B95" w:rsidRPr="00AE45D7">
        <w:t xml:space="preserve">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00D26B95" w:rsidRPr="00AE45D7">
        <w:t>.</w:t>
      </w:r>
      <w:r w:rsidR="005E37EE" w:rsidRPr="00AE45D7">
        <w:t xml:space="preserve"> </w:t>
      </w:r>
      <w:r w:rsidRPr="00AE45D7">
        <w:t xml:space="preserve">This could include considering </w:t>
      </w:r>
      <w:r w:rsidR="001750AC" w:rsidRPr="00AE45D7">
        <w:t>parents’</w:t>
      </w:r>
      <w:r w:rsidR="00311983" w:rsidRPr="00AE45D7">
        <w:t xml:space="preserve"> </w:t>
      </w:r>
      <w:r w:rsidR="0096511F" w:rsidRPr="00AE45D7">
        <w:t>culture</w:t>
      </w:r>
      <w:r w:rsidR="0096511F">
        <w:t xml:space="preserve">, </w:t>
      </w:r>
      <w:r w:rsidRPr="00AE45D7">
        <w:t xml:space="preserve">psychological stress, cognitive ability, </w:t>
      </w:r>
      <w:r w:rsidR="0096511F">
        <w:t xml:space="preserve">and </w:t>
      </w:r>
      <w:r w:rsidR="00483D6F" w:rsidRPr="00AE45D7">
        <w:t>communication</w:t>
      </w:r>
      <w:r w:rsidRPr="00AE45D7">
        <w:t xml:space="preserve"> preferences</w:t>
      </w:r>
      <w:r w:rsidR="00897E3B" w:rsidRPr="00AE45D7">
        <w:t>.</w:t>
      </w:r>
    </w:p>
    <w:p w14:paraId="4A23256F" w14:textId="0E7A3DDF" w:rsidR="00BF7424" w:rsidRPr="00AE45D7" w:rsidRDefault="00455DD3" w:rsidP="00E578F1">
      <w:pPr>
        <w:pStyle w:val="GLBodytext"/>
        <w:rPr>
          <w:shd w:val="clear" w:color="auto" w:fill="FFFFFF"/>
        </w:rPr>
      </w:pPr>
      <w:r w:rsidRPr="00AE45D7">
        <w:t xml:space="preserve">Whilst parents and </w:t>
      </w:r>
      <w:r w:rsidR="00F328D1">
        <w:t>caregiver</w:t>
      </w:r>
      <w:r w:rsidRPr="00AE45D7">
        <w:t>s have been the prime focus of programme delivery</w:t>
      </w:r>
      <w:r w:rsidR="009C7D89">
        <w:t xml:space="preserve"> in research to date</w:t>
      </w:r>
      <w:r w:rsidRPr="00AE45D7">
        <w:t xml:space="preserve">, there is a growing literature on sibling involvement deserving more </w:t>
      </w:r>
      <w:r w:rsidRPr="00AE45D7">
        <w:lastRenderedPageBreak/>
        <w:t>investigation.</w:t>
      </w:r>
      <w:r w:rsidR="00E969B2" w:rsidRPr="00AE45D7">
        <w:t xml:space="preserve"> </w:t>
      </w:r>
      <w:r w:rsidR="00E969B2" w:rsidRPr="00AE45D7">
        <w:rPr>
          <w:shd w:val="clear" w:color="auto" w:fill="FFFFFF"/>
        </w:rPr>
        <w:t>Future research could also explore approaches that involve the broader family</w:t>
      </w:r>
      <w:r w:rsidR="00E969B2" w:rsidRPr="00AE45D7">
        <w:t xml:space="preserve"> </w:t>
      </w:r>
      <w:r w:rsidR="00E969B2" w:rsidRPr="00AE45D7">
        <w:rPr>
          <w:shd w:val="clear" w:color="auto" w:fill="FFFFFF"/>
        </w:rPr>
        <w:t>unit</w:t>
      </w:r>
      <w:r w:rsidR="009C7D89">
        <w:rPr>
          <w:shd w:val="clear" w:color="auto" w:fill="FFFFFF"/>
        </w:rPr>
        <w:t xml:space="preserve"> as a whole and</w:t>
      </w:r>
      <w:r w:rsidR="00E969B2" w:rsidRPr="00AE45D7">
        <w:rPr>
          <w:shd w:val="clear" w:color="auto" w:fill="FFFFFF"/>
        </w:rPr>
        <w:t xml:space="preserve"> to integrate benefits across the family </w:t>
      </w:r>
      <w:r w:rsidR="00991F3A">
        <w:rPr>
          <w:shd w:val="clear" w:color="auto" w:fill="FFFFFF"/>
        </w:rPr>
        <w:fldChar w:fldCharType="begin"/>
      </w:r>
      <w:r w:rsidR="00991F3A">
        <w:rPr>
          <w:shd w:val="clear" w:color="auto" w:fill="FFFFFF"/>
        </w:rPr>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rPr>
          <w:shd w:val="clear" w:color="auto" w:fill="FFFFFF"/>
        </w:rPr>
        <w:fldChar w:fldCharType="separate"/>
      </w:r>
      <w:r w:rsidR="00991F3A">
        <w:rPr>
          <w:noProof/>
          <w:shd w:val="clear" w:color="auto" w:fill="FFFFFF"/>
        </w:rPr>
        <w:t>[</w:t>
      </w:r>
      <w:hyperlink w:anchor="_ENREF_29" w:tooltip="Pacia, 2021 #14" w:history="1">
        <w:r w:rsidR="0033627A">
          <w:rPr>
            <w:noProof/>
            <w:shd w:val="clear" w:color="auto" w:fill="FFFFFF"/>
          </w:rPr>
          <w:t>29</w:t>
        </w:r>
      </w:hyperlink>
      <w:r w:rsidR="00991F3A">
        <w:rPr>
          <w:noProof/>
          <w:shd w:val="clear" w:color="auto" w:fill="FFFFFF"/>
        </w:rPr>
        <w:t>]</w:t>
      </w:r>
      <w:r w:rsidR="00991F3A">
        <w:rPr>
          <w:shd w:val="clear" w:color="auto" w:fill="FFFFFF"/>
        </w:rPr>
        <w:fldChar w:fldCharType="end"/>
      </w:r>
      <w:r w:rsidR="00E969B2" w:rsidRPr="00AE45D7">
        <w:rPr>
          <w:shd w:val="clear" w:color="auto" w:fill="FFFFFF"/>
        </w:rPr>
        <w:t>.</w:t>
      </w:r>
    </w:p>
    <w:p w14:paraId="67B81E9E" w14:textId="5DE70C28" w:rsidR="00F5520B" w:rsidRPr="00AE45D7" w:rsidRDefault="008F66F3" w:rsidP="00E578F1">
      <w:pPr>
        <w:pStyle w:val="GLBodytext"/>
      </w:pPr>
      <w:r w:rsidRPr="00AE45D7">
        <w:t xml:space="preserve">Programme fidelity </w:t>
      </w:r>
      <w:r w:rsidR="008B6CF9">
        <w:t>appears</w:t>
      </w:r>
      <w:r w:rsidRPr="00AE45D7">
        <w:t xml:space="preserve"> to be low</w:t>
      </w:r>
      <w:r w:rsidR="002D0219" w:rsidRPr="00AE45D7">
        <w:t xml:space="preserve"> for parent-mediated </w:t>
      </w:r>
      <w:r w:rsidR="001D40EC">
        <w:t>approaches</w:t>
      </w:r>
      <w:r w:rsidR="00376054" w:rsidRPr="00AE45D7">
        <w:t xml:space="preserve">, although it is rarely measured and reported. </w:t>
      </w:r>
      <w:r w:rsidR="0097107B" w:rsidRPr="00AE45D7">
        <w:t xml:space="preserve">Objective information is greatly needed into how family members implement a programme and their use of </w:t>
      </w:r>
      <w:r w:rsidR="00920A17">
        <w:t xml:space="preserve">the </w:t>
      </w:r>
      <w:r w:rsidR="0097107B" w:rsidRPr="00AE45D7">
        <w:t xml:space="preserve">skills they have been trained in. </w:t>
      </w:r>
      <w:r w:rsidR="00156E63">
        <w:t>Further r</w:t>
      </w:r>
      <w:r w:rsidR="0097107B" w:rsidRPr="00AE45D7">
        <w:t xml:space="preserve">esearch is also needed to investigate parent factors that may affect treatment fidelity </w: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 </w:instrText>
      </w:r>
      <w:r w:rsidR="00991F3A">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28" w:tooltip="Shalev, 2020 #119" w:history="1">
        <w:r w:rsidR="0033627A">
          <w:rPr>
            <w:noProof/>
          </w:rPr>
          <w:t>28</w:t>
        </w:r>
      </w:hyperlink>
      <w:r w:rsidR="00991F3A">
        <w:rPr>
          <w:noProof/>
        </w:rPr>
        <w:t>]</w:t>
      </w:r>
      <w:r w:rsidR="00991F3A">
        <w:fldChar w:fldCharType="end"/>
      </w:r>
      <w:r w:rsidR="0097107B" w:rsidRPr="00AE45D7">
        <w:t>.</w:t>
      </w:r>
      <w:r w:rsidR="000B4BB1" w:rsidRPr="00AE45D7">
        <w:t xml:space="preserve"> </w:t>
      </w:r>
      <w:r w:rsidR="00376054" w:rsidRPr="00AE45D7">
        <w:t xml:space="preserve">Adherence </w:t>
      </w:r>
      <w:r w:rsidRPr="00AE45D7">
        <w:t>may be improved by manualising</w:t>
      </w:r>
      <w:r w:rsidR="00376054" w:rsidRPr="00AE45D7">
        <w:t xml:space="preserve"> </w:t>
      </w:r>
      <w:r w:rsidRPr="00AE45D7">
        <w:t xml:space="preserve">programmes to ensure consistent delivery </w:t>
      </w:r>
      <w:r w:rsidR="00991F3A">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fldChar w:fldCharType="separate"/>
      </w:r>
      <w:r w:rsidR="0033627A">
        <w:rPr>
          <w:noProof/>
        </w:rPr>
        <w:t>[</w:t>
      </w:r>
      <w:hyperlink w:anchor="_ENREF_43" w:tooltip="Conrad, 2021 #6" w:history="1">
        <w:r w:rsidR="0033627A">
          <w:rPr>
            <w:noProof/>
          </w:rPr>
          <w:t>43</w:t>
        </w:r>
      </w:hyperlink>
      <w:r w:rsidR="0033627A">
        <w:rPr>
          <w:noProof/>
        </w:rPr>
        <w:t>]</w:t>
      </w:r>
      <w:r w:rsidR="00991F3A">
        <w:fldChar w:fldCharType="end"/>
      </w:r>
      <w:r w:rsidRPr="00AE45D7">
        <w:t xml:space="preserve">. </w:t>
      </w:r>
      <w:r w:rsidR="00D562D4" w:rsidRPr="00AE45D7">
        <w:t>Training parents in delivering supports may also be more feasible, accessible and financially viable when conducted outside of</w:t>
      </w:r>
      <w:r w:rsidR="00295F9D" w:rsidRPr="00AE45D7">
        <w:t xml:space="preserve"> clinical-research settings</w:t>
      </w:r>
      <w:r w:rsidR="00D562D4" w:rsidRPr="00AE45D7">
        <w:t xml:space="preserve"> and instead through </w:t>
      </w:r>
      <w:r w:rsidR="00295F9D" w:rsidRPr="00AE45D7">
        <w:t>community-based services</w:t>
      </w:r>
      <w:r w:rsidR="005E2DD8" w:rsidRPr="00AE45D7">
        <w:t xml:space="preserve"> </w: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 </w:instrText>
      </w:r>
      <w:r w:rsidR="00991F3A">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instrText xml:space="preserve"> ADDIN EN.CITE.DATA </w:instrText>
      </w:r>
      <w:r w:rsidR="00991F3A">
        <w:fldChar w:fldCharType="end"/>
      </w:r>
      <w:r w:rsidR="00991F3A">
        <w:fldChar w:fldCharType="separate"/>
      </w:r>
      <w:r w:rsidR="00991F3A">
        <w:rPr>
          <w:noProof/>
        </w:rPr>
        <w:t>[</w:t>
      </w:r>
      <w:hyperlink w:anchor="_ENREF_27" w:tooltip="Trembath, 2019 #1034" w:history="1">
        <w:r w:rsidR="0033627A">
          <w:rPr>
            <w:noProof/>
          </w:rPr>
          <w:t>27</w:t>
        </w:r>
      </w:hyperlink>
      <w:r w:rsidR="00991F3A">
        <w:rPr>
          <w:noProof/>
        </w:rPr>
        <w:t>]</w:t>
      </w:r>
      <w:r w:rsidR="00991F3A">
        <w:fldChar w:fldCharType="end"/>
      </w:r>
      <w:r w:rsidR="00D562D4" w:rsidRPr="00AE45D7">
        <w:t>.</w:t>
      </w:r>
    </w:p>
    <w:p w14:paraId="33F97CBD" w14:textId="119C7118" w:rsidR="00253C71" w:rsidRPr="00AE45D7" w:rsidRDefault="00E87466" w:rsidP="00E578F1">
      <w:pPr>
        <w:pStyle w:val="GLBodytext"/>
      </w:pPr>
      <w:r w:rsidRPr="00AE45D7">
        <w:t xml:space="preserve">Much </w:t>
      </w:r>
      <w:r w:rsidR="001D40EC">
        <w:t>research relating to</w:t>
      </w:r>
      <w:r w:rsidRPr="00AE45D7">
        <w:t xml:space="preserve"> parent</w:t>
      </w:r>
      <w:r w:rsidR="008036DE">
        <w:t>-</w:t>
      </w:r>
      <w:r w:rsidRPr="00AE45D7">
        <w:t xml:space="preserve">mediated </w:t>
      </w:r>
      <w:r w:rsidR="001D40EC">
        <w:t>approaches</w:t>
      </w:r>
      <w:r w:rsidRPr="00AE45D7">
        <w:t xml:space="preserve"> has focused on early intervention</w:t>
      </w:r>
      <w:r w:rsidR="00D3583C" w:rsidRPr="00AE45D7">
        <w:t xml:space="preserve"> and supporting young children</w:t>
      </w:r>
      <w:r w:rsidRPr="00AE45D7">
        <w:t xml:space="preserve">. </w:t>
      </w:r>
      <w:r w:rsidR="004A6921" w:rsidRPr="00AE45D7">
        <w:t>There is a need to</w:t>
      </w:r>
      <w:r w:rsidRPr="00AE45D7">
        <w:t xml:space="preserve"> develop and evaluat</w:t>
      </w:r>
      <w:r w:rsidR="004A6921" w:rsidRPr="00AE45D7">
        <w:t>e</w:t>
      </w:r>
      <w:r w:rsidR="008A0092" w:rsidRPr="00AE45D7">
        <w:t xml:space="preserve"> </w:t>
      </w:r>
      <w:r w:rsidR="002F1209">
        <w:t>parent</w:t>
      </w:r>
      <w:r w:rsidR="008A0092" w:rsidRPr="00AE45D7">
        <w:t xml:space="preserve">-mediated approaches </w:t>
      </w:r>
      <w:r w:rsidRPr="00AE45D7">
        <w:t xml:space="preserve">suited to </w:t>
      </w:r>
      <w:r w:rsidR="008A0092" w:rsidRPr="00AE45D7">
        <w:t xml:space="preserve">older children and adolescents, </w:t>
      </w:r>
      <w:r w:rsidR="004A6921" w:rsidRPr="00AE45D7">
        <w:t xml:space="preserve">and </w:t>
      </w:r>
      <w:r w:rsidR="008A0092" w:rsidRPr="00AE45D7">
        <w:t>address</w:t>
      </w:r>
      <w:r w:rsidR="007B04C2" w:rsidRPr="00AE45D7">
        <w:t>ing</w:t>
      </w:r>
      <w:r w:rsidR="008A0092" w:rsidRPr="00AE45D7">
        <w:t xml:space="preserve"> a broader range of outcomes </w:t>
      </w:r>
      <w:r w:rsidR="00991F3A">
        <w:fldChar w:fldCharType="begin"/>
      </w:r>
      <w:r w:rsidR="00BB2938">
        <w:instrText xml:space="preserve"> ADDIN EN.CITE &lt;EndNote&gt;&lt;Cite&gt;&lt;Author&gt;Althoff&lt;/Author&gt;&lt;Year&gt;2019&lt;/Year&gt;&lt;RecNum&gt;2&lt;/RecNum&gt;&lt;DisplayText&gt;[32]&lt;/DisplayText&gt;&lt;record&gt;&lt;rec-number&gt;2&lt;/rec-number&gt;&lt;foreign-keys&gt;&lt;key app="EN" db-id="pp0d2a9surp05gezasb5prrx2dwfwe5p9wfz" timestamp="1650534076"&gt;2&lt;/key&gt;&lt;/foreign-keys&gt;&lt;ref-type name="Serial"&gt;57&lt;/ref-type&gt;&lt;contributors&gt;&lt;authors&gt;&lt;author&gt;Althoff, Colleen E.&lt;/author&gt;&lt;author&gt;Dammann, Caitlin P.&lt;/author&gt;&lt;author&gt;Hope, Sarah J.&lt;/author&gt;&lt;author&gt;Ausderau, Karla K.&lt;/author&gt;&lt;/authors&gt;&lt;/contributors&gt;&lt;titles&gt;&lt;title&gt;Parent-Mediated Interventions for Children With Autism Spectrum Disorder: A Systematic Review&lt;/title&gt;&lt;secondary-title&gt;The American Journal of Occupational Therapy&lt;/secondary-title&gt;&lt;/titles&gt;&lt;periodical&gt;&lt;full-title&gt;The American Journal of Occupational Therapy&lt;/full-title&gt;&lt;/periodical&gt;&lt;pages&gt;7303205010p1-7303205010p13&lt;/pages&gt;&lt;volume&gt;73&lt;/volume&gt;&lt;number&gt;3&lt;/number&gt;&lt;dates&gt;&lt;year&gt;2019&lt;/year&gt;&lt;/dates&gt;&lt;isbn&gt;0272-9490&lt;/isbn&gt;&lt;urls&gt;&lt;related-urls&gt;&lt;url&gt;https://doi.org/10.5014/ajot.2019.030015&lt;/url&gt;&lt;/related-urls&gt;&lt;/urls&gt;&lt;electronic-resource-num&gt;10.5014/ajot.2019.030015&lt;/electronic-resource-num&gt;&lt;access-date&gt;2/16/2022&lt;/access-date&gt;&lt;/record&gt;&lt;/Cite&gt;&lt;/EndNote&gt;</w:instrText>
      </w:r>
      <w:r w:rsidR="00991F3A">
        <w:fldChar w:fldCharType="separate"/>
      </w:r>
      <w:r w:rsidR="00991F3A">
        <w:rPr>
          <w:noProof/>
        </w:rPr>
        <w:t>[</w:t>
      </w:r>
      <w:hyperlink w:anchor="_ENREF_32" w:tooltip="Althoff, 2019 #2" w:history="1">
        <w:r w:rsidR="0033627A">
          <w:rPr>
            <w:noProof/>
          </w:rPr>
          <w:t>32</w:t>
        </w:r>
      </w:hyperlink>
      <w:r w:rsidR="00991F3A">
        <w:rPr>
          <w:noProof/>
        </w:rPr>
        <w:t>]</w:t>
      </w:r>
      <w:r w:rsidR="00991F3A">
        <w:fldChar w:fldCharType="end"/>
      </w:r>
      <w:r w:rsidR="008A0092" w:rsidRPr="00AE45D7">
        <w:t>.</w:t>
      </w:r>
      <w:r w:rsidR="007134CF" w:rsidRPr="00AE45D7">
        <w:t xml:space="preserve"> </w:t>
      </w:r>
      <w:r w:rsidR="0027144D" w:rsidRPr="00AE45D7">
        <w:t xml:space="preserve">More research attention could also be directed to programmes that aim to reduce parents’ stress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27144D" w:rsidRPr="00AE45D7">
        <w:t>, which may lead to indirect benefits for the children the</w:t>
      </w:r>
      <w:r w:rsidR="003C4CAD">
        <w:t xml:space="preserve"> parents</w:t>
      </w:r>
      <w:r w:rsidR="0027144D" w:rsidRPr="00AE45D7">
        <w:t xml:space="preserve"> care for and </w:t>
      </w:r>
      <w:r w:rsidR="003C4CAD">
        <w:t xml:space="preserve">in turn, </w:t>
      </w:r>
      <w:r w:rsidR="0027144D" w:rsidRPr="00AE45D7">
        <w:t>improve their capacity to deliver programmes effectively.</w:t>
      </w:r>
    </w:p>
    <w:p w14:paraId="64F11D08" w14:textId="380144D3" w:rsidR="00FB385A" w:rsidRPr="00AE45D7" w:rsidRDefault="00FB385A" w:rsidP="00E578F1">
      <w:pPr>
        <w:pStyle w:val="GLBodytext"/>
        <w:rPr>
          <w:shd w:val="clear" w:color="auto" w:fill="FFFFFF"/>
        </w:rPr>
      </w:pPr>
      <w:r w:rsidRPr="00AE45D7">
        <w:rPr>
          <w:shd w:val="clear" w:color="auto" w:fill="FFFFFF"/>
        </w:rPr>
        <w:t>With respect to comparators, when usual</w:t>
      </w:r>
      <w:r w:rsidR="005341AB">
        <w:rPr>
          <w:shd w:val="clear" w:color="auto" w:fill="FFFFFF"/>
        </w:rPr>
        <w:t xml:space="preserve"> care </w:t>
      </w:r>
      <w:r w:rsidRPr="00AE45D7">
        <w:rPr>
          <w:shd w:val="clear" w:color="auto" w:fill="FFFFFF"/>
        </w:rPr>
        <w:t xml:space="preserve">is used as a control condition, comparisons are limited by variability in the quality of community-based services received. </w:t>
      </w:r>
      <w:r w:rsidR="00E07C33" w:rsidRPr="00AE45D7">
        <w:rPr>
          <w:shd w:val="clear" w:color="auto" w:fill="FFFFFF"/>
        </w:rPr>
        <w:t xml:space="preserve">As alternatives, </w:t>
      </w:r>
      <w:r w:rsidRPr="00AE45D7">
        <w:rPr>
          <w:shd w:val="clear" w:color="auto" w:fill="FFFFFF"/>
        </w:rPr>
        <w:t>active comparison group</w:t>
      </w:r>
      <w:r w:rsidR="00E07C33" w:rsidRPr="00AE45D7">
        <w:rPr>
          <w:shd w:val="clear" w:color="auto" w:fill="FFFFFF"/>
        </w:rPr>
        <w:t>s</w:t>
      </w:r>
      <w:r w:rsidRPr="00AE45D7">
        <w:rPr>
          <w:shd w:val="clear" w:color="auto" w:fill="FFFFFF"/>
        </w:rPr>
        <w:t xml:space="preserve"> </w:t>
      </w:r>
      <w:r w:rsidRPr="00AE45D7">
        <w:t>such as parent education approaches</w:t>
      </w:r>
      <w:r w:rsidR="00E07C33" w:rsidRPr="00AE45D7">
        <w:rPr>
          <w:shd w:val="clear" w:color="auto" w:fill="FFFFFF"/>
        </w:rPr>
        <w:t xml:space="preserve"> may </w:t>
      </w:r>
      <w:r w:rsidR="00CB6C53">
        <w:rPr>
          <w:shd w:val="clear" w:color="auto" w:fill="FFFFFF"/>
        </w:rPr>
        <w:t>provide</w:t>
      </w:r>
      <w:r w:rsidR="00E07C33" w:rsidRPr="00AE45D7">
        <w:rPr>
          <w:shd w:val="clear" w:color="auto" w:fill="FFFFFF"/>
        </w:rPr>
        <w:t xml:space="preserve"> more consistent comparators, and also </w:t>
      </w:r>
      <w:r w:rsidRPr="00AE45D7">
        <w:rPr>
          <w:shd w:val="clear" w:color="auto" w:fill="FFFFFF"/>
        </w:rPr>
        <w:t xml:space="preserve">reduce risk of response bias in </w:t>
      </w:r>
      <w:r w:rsidRPr="00325AFB">
        <w:rPr>
          <w:shd w:val="clear" w:color="auto" w:fill="FFFFFF"/>
        </w:rPr>
        <w:t>parent-rated</w:t>
      </w:r>
      <w:r w:rsidRPr="00AE45D7">
        <w:rPr>
          <w:shd w:val="clear" w:color="auto" w:fill="FFFFFF"/>
        </w:rPr>
        <w:t xml:space="preserve"> outcome</w:t>
      </w:r>
      <w:r w:rsidRPr="00AE45D7">
        <w:rPr>
          <w:rStyle w:val="apple-converted-space"/>
          <w:color w:val="201F1E"/>
          <w:szCs w:val="22"/>
          <w:shd w:val="clear" w:color="auto" w:fill="FFFFFF"/>
        </w:rPr>
        <w:t xml:space="preserve">s </w:t>
      </w:r>
      <w:r w:rsidR="00991F3A">
        <w:rPr>
          <w:shd w:val="clear" w:color="auto" w:fill="FFFFFF"/>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shd w:val="clear" w:color="auto" w:fill="FFFFFF"/>
        </w:rPr>
        <w:instrText xml:space="preserve"> ADDIN EN.CITE </w:instrText>
      </w:r>
      <w:r w:rsidR="00991F3A">
        <w:rPr>
          <w:shd w:val="clear" w:color="auto" w:fill="FFFFFF"/>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shd w:val="clear" w:color="auto" w:fill="FFFFFF"/>
        </w:rPr>
        <w:instrText xml:space="preserve"> ADDIN EN.CITE.DATA </w:instrText>
      </w:r>
      <w:r w:rsidR="00991F3A">
        <w:rPr>
          <w:shd w:val="clear" w:color="auto" w:fill="FFFFFF"/>
        </w:rPr>
      </w:r>
      <w:r w:rsidR="00991F3A">
        <w:rPr>
          <w:shd w:val="clear" w:color="auto" w:fill="FFFFFF"/>
        </w:rPr>
        <w:fldChar w:fldCharType="end"/>
      </w:r>
      <w:r w:rsidR="00991F3A">
        <w:rPr>
          <w:shd w:val="clear" w:color="auto" w:fill="FFFFFF"/>
        </w:rPr>
      </w:r>
      <w:r w:rsidR="00991F3A">
        <w:rPr>
          <w:shd w:val="clear" w:color="auto" w:fill="FFFFFF"/>
        </w:rPr>
        <w:fldChar w:fldCharType="separate"/>
      </w:r>
      <w:r w:rsidR="00991F3A">
        <w:rPr>
          <w:noProof/>
          <w:shd w:val="clear" w:color="auto" w:fill="FFFFFF"/>
        </w:rPr>
        <w:t>[</w:t>
      </w:r>
      <w:hyperlink w:anchor="_ENREF_26" w:tooltip="Nevill, 2018 #453" w:history="1">
        <w:r w:rsidR="0033627A">
          <w:rPr>
            <w:noProof/>
            <w:shd w:val="clear" w:color="auto" w:fill="FFFFFF"/>
          </w:rPr>
          <w:t>26</w:t>
        </w:r>
      </w:hyperlink>
      <w:r w:rsidR="00991F3A">
        <w:rPr>
          <w:noProof/>
          <w:shd w:val="clear" w:color="auto" w:fill="FFFFFF"/>
        </w:rPr>
        <w:t>]</w:t>
      </w:r>
      <w:r w:rsidR="00991F3A">
        <w:rPr>
          <w:shd w:val="clear" w:color="auto" w:fill="FFFFFF"/>
        </w:rPr>
        <w:fldChar w:fldCharType="end"/>
      </w:r>
      <w:r w:rsidRPr="00AE45D7">
        <w:rPr>
          <w:shd w:val="clear" w:color="auto" w:fill="FFFFFF"/>
        </w:rPr>
        <w:t>.</w:t>
      </w:r>
    </w:p>
    <w:p w14:paraId="5B66122D" w14:textId="77777777" w:rsidR="006E014F" w:rsidRPr="00AE45D7" w:rsidRDefault="000F4ED1" w:rsidP="00D3216F">
      <w:pPr>
        <w:pStyle w:val="GLHeading4"/>
      </w:pPr>
      <w:bookmarkStart w:id="711" w:name="_Toc56091736"/>
      <w:bookmarkStart w:id="712" w:name="_Toc68714949"/>
      <w:r w:rsidRPr="00AE45D7">
        <w:t>As</w:t>
      </w:r>
      <w:r w:rsidR="006E014F" w:rsidRPr="00AE45D7">
        <w:t>sessment</w:t>
      </w:r>
      <w:bookmarkEnd w:id="711"/>
      <w:bookmarkEnd w:id="712"/>
    </w:p>
    <w:p w14:paraId="75D41F90" w14:textId="4D1280FB" w:rsidR="00713D4F" w:rsidRPr="00AE45D7" w:rsidRDefault="00022B1F" w:rsidP="00E578F1">
      <w:pPr>
        <w:pStyle w:val="GLBodytext"/>
      </w:pPr>
      <w:r w:rsidRPr="00AE45D7">
        <w:t xml:space="preserve">Understanding the primary preferences and priorities of autistic </w:t>
      </w:r>
      <w:r w:rsidR="004074B0">
        <w:t>individuals</w:t>
      </w:r>
      <w:r w:rsidRPr="00AE45D7">
        <w:t xml:space="preserve"> is </w:t>
      </w:r>
      <w:r w:rsidR="00B92B1B" w:rsidRPr="00AE45D7">
        <w:t>central</w:t>
      </w:r>
      <w:r w:rsidR="004074B0">
        <w:t xml:space="preserve"> </w:t>
      </w:r>
      <w:r w:rsidRPr="00AE45D7">
        <w:t xml:space="preserve">not only </w:t>
      </w:r>
      <w:r w:rsidR="006231C4" w:rsidRPr="00AE45D7">
        <w:t xml:space="preserve">to </w:t>
      </w:r>
      <w:r w:rsidRPr="00AE45D7">
        <w:t>developing more effective interventions</w:t>
      </w:r>
      <w:r w:rsidR="006231C4" w:rsidRPr="00AE45D7">
        <w:t>,</w:t>
      </w:r>
      <w:r w:rsidRPr="00AE45D7">
        <w:t xml:space="preserve"> but </w:t>
      </w:r>
      <w:r w:rsidR="00B92B1B" w:rsidRPr="00AE45D7">
        <w:t>to</w:t>
      </w:r>
      <w:r w:rsidRPr="00AE45D7">
        <w:t xml:space="preserve"> assessing whether supports meet </w:t>
      </w:r>
      <w:r w:rsidR="004074B0">
        <w:t>their</w:t>
      </w:r>
      <w:r w:rsidRPr="00AE45D7">
        <w:t xml:space="preserve"> needs.</w:t>
      </w:r>
      <w:r w:rsidR="00B92B1B" w:rsidRPr="00AE45D7">
        <w:t xml:space="preserve"> </w:t>
      </w:r>
    </w:p>
    <w:p w14:paraId="0F5E328A" w14:textId="554BFD6F" w:rsidR="002B767F" w:rsidRPr="00AE45D7" w:rsidRDefault="00783B0E" w:rsidP="00E578F1">
      <w:pPr>
        <w:pStyle w:val="GLBodytext"/>
      </w:pPr>
      <w:r w:rsidRPr="00AE45D7">
        <w:t>F</w:t>
      </w:r>
      <w:r w:rsidR="00713D4F" w:rsidRPr="00AE45D7">
        <w:t>uture research should</w:t>
      </w:r>
      <w:r w:rsidR="00120A49" w:rsidRPr="00AE45D7">
        <w:t xml:space="preserve"> </w:t>
      </w:r>
      <w:r w:rsidR="00074CD2" w:rsidRPr="00AE45D7">
        <w:t xml:space="preserve">identify a battery of </w:t>
      </w:r>
      <w:r w:rsidR="00A26EDD" w:rsidRPr="00AE45D7">
        <w:t xml:space="preserve">validated, standardised </w:t>
      </w:r>
      <w:r w:rsidR="00637803" w:rsidRPr="00AE45D7">
        <w:t xml:space="preserve">and cross-culturally valid </w:t>
      </w:r>
      <w:r w:rsidR="00A26EDD" w:rsidRPr="00AE45D7">
        <w:t xml:space="preserve">instruments </w:t>
      </w:r>
      <w:r w:rsidR="008503AB" w:rsidRPr="00AE45D7">
        <w:t xml:space="preserve">to permit </w:t>
      </w:r>
      <w:r w:rsidR="00A26EDD" w:rsidRPr="00AE45D7">
        <w:t>more meaningful inter-study comparisons and synthes</w:t>
      </w:r>
      <w:r w:rsidR="007661AC" w:rsidRPr="00AE45D7">
        <w:t>es</w:t>
      </w:r>
      <w:r w:rsidR="00120A49" w:rsidRPr="00AE45D7">
        <w:t xml:space="preserve">. These should include </w:t>
      </w:r>
      <w:r w:rsidR="002B767F" w:rsidRPr="00AE45D7">
        <w:t>objective direct assessment</w:t>
      </w:r>
      <w:r w:rsidR="00120A49" w:rsidRPr="00AE45D7">
        <w:t>s</w:t>
      </w:r>
      <w:r w:rsidR="002B767F" w:rsidRPr="00AE45D7">
        <w:t xml:space="preserve"> of child behaviour, and consistent coding of parent-child interactions</w:t>
      </w:r>
      <w:r w:rsidR="00120A49" w:rsidRPr="00AE45D7">
        <w:t>,</w:t>
      </w:r>
      <w:r w:rsidR="002B767F" w:rsidRPr="00AE45D7">
        <w:t xml:space="preserve"> by independent, blinded-to-condition assessors </w:t>
      </w:r>
      <w:r w:rsidR="00991F3A">
        <w:fldChar w:fldCharType="begin">
          <w:fldData xml:space="preserve">PEVuZE5vdGU+PENpdGU+PEF1dGhvcj5BbHRob2ZmPC9BdXRob3I+PFllYXI+MjAxOTwvWWVhcj48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</w:fldData>
        </w:fldChar>
      </w:r>
      <w:r w:rsidR="00BB2938">
        <w:instrText xml:space="preserve"> ADDIN EN.CITE </w:instrText>
      </w:r>
      <w:r w:rsidR="00BB2938">
        <w:fldChar w:fldCharType="begin">
          <w:fldData xml:space="preserve">PEVuZE5vdGU+PENpdGU+PEF1dGhvcj5BbHRob2ZmPC9BdXRob3I+PFllYXI+MjAxOTwvWWVhcj48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</w:fldData>
        </w:fldChar>
      </w:r>
      <w:r w:rsidR="00BB2938">
        <w:instrText xml:space="preserve"> ADDIN EN.CITE.DATA </w:instrText>
      </w:r>
      <w:r w:rsidR="00BB2938">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32" w:tooltip="Althoff, 2019 #2" w:history="1">
        <w:r w:rsidR="0033627A">
          <w:rPr>
            <w:noProof/>
          </w:rPr>
          <w:t>32</w:t>
        </w:r>
      </w:hyperlink>
      <w:r w:rsidR="00991F3A">
        <w:rPr>
          <w:noProof/>
        </w:rPr>
        <w:t>]</w:t>
      </w:r>
      <w:r w:rsidR="00991F3A">
        <w:fldChar w:fldCharType="end"/>
      </w:r>
      <w:r w:rsidR="00862EF4" w:rsidRPr="00AE45D7">
        <w:t>.</w:t>
      </w:r>
    </w:p>
    <w:p w14:paraId="723250A0" w14:textId="7BCE2044" w:rsidR="00130499" w:rsidRPr="0010208C" w:rsidRDefault="00E979D7" w:rsidP="00E578F1">
      <w:pPr>
        <w:pStyle w:val="GLBodytext"/>
      </w:pPr>
      <w:r w:rsidRPr="0010208C">
        <w:t xml:space="preserve">A </w:t>
      </w:r>
      <w:r w:rsidR="00B16BA7" w:rsidRPr="0010208C">
        <w:t xml:space="preserve">broader range of outcomes </w:t>
      </w:r>
      <w:r w:rsidRPr="0010208C">
        <w:t xml:space="preserve">should be considered </w:t>
      </w:r>
      <w:r w:rsidR="00B16BA7" w:rsidRPr="0010208C">
        <w:t xml:space="preserve">that relate to </w:t>
      </w:r>
      <w:r w:rsidR="00DE73F3" w:rsidRPr="0010208C">
        <w:t>goals</w:t>
      </w:r>
      <w:r w:rsidR="00B16BA7" w:rsidRPr="0010208C">
        <w:t xml:space="preserve"> that are important to autistic people</w:t>
      </w:r>
      <w:r w:rsidR="007C1959">
        <w:rPr>
          <w:rStyle w:val="FootnoteReference"/>
        </w:rPr>
        <w:footnoteReference w:id="3"/>
      </w:r>
      <w:r w:rsidR="0012082F" w:rsidRPr="0010208C">
        <w:t xml:space="preserve">. </w:t>
      </w:r>
      <w:r w:rsidR="0097581D" w:rsidRPr="0010208C">
        <w:t xml:space="preserve">There has been a call for a shift away from outcomes relating to a reduction of </w:t>
      </w:r>
      <w:r w:rsidR="0098051A" w:rsidRPr="0010208C">
        <w:t>‘</w:t>
      </w:r>
      <w:r w:rsidR="0097581D" w:rsidRPr="0010208C">
        <w:t>symptoms</w:t>
      </w:r>
      <w:r w:rsidR="0098051A" w:rsidRPr="0010208C">
        <w:t>’</w:t>
      </w:r>
      <w:r w:rsidR="0097581D" w:rsidRPr="0010208C">
        <w:t xml:space="preserve">, </w:t>
      </w:r>
      <w:r w:rsidR="003B68D1" w:rsidRPr="0010208C">
        <w:t xml:space="preserve">a </w:t>
      </w:r>
      <w:r w:rsidR="0097581D" w:rsidRPr="0010208C">
        <w:t xml:space="preserve">term associated with a ‘deficit model of disability’ as opposed to a ‘social disability model’ which sees people as being disabled by barriers in society, not by their differences </w:t>
      </w:r>
      <w:r w:rsidR="00991F3A" w:rsidRPr="0010208C">
        <w:fldChar w:fldCharType="begin"/>
      </w:r>
      <w:r w:rsidR="00991F3A" w:rsidRPr="0010208C">
        <w:instrText xml:space="preserve"> ADDIN EN.CITE &lt;EndNote&gt;&lt;Cite&gt;&lt;Author&gt;Silberman&lt;/Author&gt;&lt;Year&gt;2015&lt;/Year&gt;&lt;RecNum&gt;46&lt;/RecNum&gt;&lt;DisplayText&gt;[19]&lt;/DisplayText&gt;&lt;record&gt;&lt;rec-number&gt;46&lt;/rec-number&gt;&lt;foreign-keys&gt;&lt;key app="EN" db-id="pp0d2a9surp05gezasb5prrx2dwfwe5p9wfz" timestamp="1657611619"&gt;46&lt;/key&gt;&lt;/foreign-keys&gt;&lt;ref-type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991F3A" w:rsidRPr="0010208C">
        <w:fldChar w:fldCharType="separate"/>
      </w:r>
      <w:r w:rsidR="00991F3A" w:rsidRPr="0010208C">
        <w:rPr>
          <w:noProof/>
        </w:rPr>
        <w:t>[</w:t>
      </w:r>
      <w:hyperlink w:anchor="_ENREF_19" w:tooltip="Silberman, 2015 #46" w:history="1">
        <w:r w:rsidR="0033627A" w:rsidRPr="0010208C">
          <w:rPr>
            <w:noProof/>
          </w:rPr>
          <w:t>19</w:t>
        </w:r>
      </w:hyperlink>
      <w:r w:rsidR="00991F3A" w:rsidRPr="0010208C">
        <w:rPr>
          <w:noProof/>
        </w:rPr>
        <w:t>]</w:t>
      </w:r>
      <w:r w:rsidR="00991F3A" w:rsidRPr="0010208C">
        <w:fldChar w:fldCharType="end"/>
      </w:r>
      <w:r w:rsidR="0097581D" w:rsidRPr="0010208C">
        <w:t xml:space="preserve">. </w:t>
      </w:r>
      <w:r w:rsidR="0098051A" w:rsidRPr="0010208C">
        <w:t xml:space="preserve">Care should be taken to avoid the use of outcome measures that seek to eliminate autistic traits that are stigmatised but not harmful [43]. Instead, there should be a focus on </w:t>
      </w:r>
      <w:r w:rsidR="0097581D" w:rsidRPr="0010208C">
        <w:t xml:space="preserve">autistic-preferred </w:t>
      </w:r>
      <w:r w:rsidR="004D681F" w:rsidRPr="0010208C">
        <w:t>goals</w:t>
      </w:r>
      <w:r w:rsidR="0097581D" w:rsidRPr="0010208C">
        <w:t xml:space="preserve"> </w:t>
      </w:r>
      <w:r w:rsidR="004D681F" w:rsidRPr="0010208C">
        <w:t>relating to</w:t>
      </w:r>
      <w:r w:rsidR="0097581D" w:rsidRPr="0010208C">
        <w:t xml:space="preserve"> quality of life, well-being, participation in education and employment, meaningful relationships, and living skills </w:t>
      </w:r>
      <w:r w:rsidR="00991F3A" w:rsidRPr="0010208C">
        <w:fldChar w:fldCharType="begin">
          <w:fldData xml:space="preserve">PEVuZE5vdGU+PENpdGU+PEF1dGhvcj5OZeKAmWVtYW48L0F1dGhvcj48WWVhcj4yMDIxPC9ZZWFy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</w:fldData>
        </w:fldChar>
      </w:r>
      <w:r w:rsidR="0033627A">
        <w:instrText xml:space="preserve"> ADDIN EN.CITE </w:instrText>
      </w:r>
      <w:r w:rsidR="0033627A">
        <w:fldChar w:fldCharType="begin">
          <w:fldData xml:space="preserve">PEVuZE5vdGU+PENpdGU+PEF1dGhvcj5OZeKAmWVtYW48L0F1dGhvcj48WWVhcj4yMDIxPC9ZZWFy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</w:fldData>
        </w:fldChar>
      </w:r>
      <w:r w:rsidR="0033627A">
        <w:instrText xml:space="preserve"> ADDIN EN.CITE.DATA </w:instrText>
      </w:r>
      <w:r w:rsidR="0033627A">
        <w:fldChar w:fldCharType="end"/>
      </w:r>
      <w:r w:rsidR="00991F3A" w:rsidRPr="0010208C">
        <w:fldChar w:fldCharType="separate"/>
      </w:r>
      <w:r w:rsidR="0033627A">
        <w:rPr>
          <w:noProof/>
        </w:rPr>
        <w:t>[</w:t>
      </w:r>
      <w:hyperlink w:anchor="_ENREF_27" w:tooltip="Trembath, 2019 #1034" w:history="1">
        <w:r w:rsidR="0033627A">
          <w:rPr>
            <w:noProof/>
          </w:rPr>
          <w:t>27</w:t>
        </w:r>
      </w:hyperlink>
      <w:r w:rsidR="0033627A">
        <w:rPr>
          <w:noProof/>
        </w:rPr>
        <w:t xml:space="preserve">, </w:t>
      </w:r>
      <w:hyperlink w:anchor="Ref_47" w:history="1">
        <w:r w:rsidR="00981D88">
          <w:rPr>
            <w:noProof/>
          </w:rPr>
          <w:t>47</w:t>
        </w:r>
      </w:hyperlink>
      <w:r w:rsidR="0033627A">
        <w:rPr>
          <w:noProof/>
        </w:rPr>
        <w:t>]</w:t>
      </w:r>
      <w:r w:rsidR="00991F3A" w:rsidRPr="0010208C">
        <w:fldChar w:fldCharType="end"/>
      </w:r>
      <w:r w:rsidR="0044258D" w:rsidRPr="0010208C">
        <w:t>.</w:t>
      </w:r>
      <w:r w:rsidR="0098051A" w:rsidRPr="0010208C">
        <w:t xml:space="preserve"> </w:t>
      </w:r>
      <w:r w:rsidR="00130499" w:rsidRPr="0010208C">
        <w:t>Dawson and colleagues</w:t>
      </w:r>
      <w:r w:rsidR="004D681F" w:rsidRPr="0010208C">
        <w:t xml:space="preserve"> (2022)</w:t>
      </w:r>
      <w:r w:rsidR="00130499" w:rsidRPr="0010208C">
        <w:t xml:space="preserve"> </w:t>
      </w:r>
      <w:r w:rsidR="004D681F" w:rsidRPr="0010208C">
        <w:t xml:space="preserve">describe </w:t>
      </w:r>
      <w:r w:rsidR="00402E43" w:rsidRPr="0010208C">
        <w:t>such goals as “neurodiversity-affirming”, observing that:</w:t>
      </w:r>
    </w:p>
    <w:p w14:paraId="4468C62C" w14:textId="06EA069F" w:rsidR="00130499" w:rsidRPr="00AE45D7" w:rsidRDefault="00130499" w:rsidP="00B006B2">
      <w:pPr>
        <w:pStyle w:val="GLQuote"/>
      </w:pPr>
      <w:r w:rsidRPr="0010208C">
        <w:t>“…an optimal outcome for any autism intervention can be defined as an enhanced quality of life which for most people means living as independently as possible, making choices about one’s own life, developing satisfying social relationships, communicating one’s needs and desires, and applying one’s talents and interests in a meaningful and productive manner</w:t>
      </w:r>
      <w:r w:rsidR="00A24511" w:rsidRPr="0010208C">
        <w:t>.</w:t>
      </w:r>
      <w:r w:rsidRPr="0010208C">
        <w:t xml:space="preserve">” </w:t>
      </w:r>
      <w:r w:rsidRPr="0010208C">
        <w:rPr>
          <w:iCs/>
        </w:rPr>
        <w:t xml:space="preserve">(p. E1) </w:t>
      </w:r>
      <w:r w:rsidR="00991F3A" w:rsidRPr="0010208C">
        <w:rPr>
          <w:iCs/>
        </w:rPr>
        <w:fldChar w:fldCharType="begin"/>
      </w:r>
      <w:r w:rsidR="0033627A">
        <w:rPr>
          <w:iCs/>
        </w:rPr>
        <w:instrText xml:space="preserve"> ADDIN EN.CITE &lt;EndNote&gt;&lt;Cite&gt;&lt;Author&gt;Dawson&lt;/Author&gt;&lt;Year&gt;2022&lt;/Year&gt;&lt;RecNum&gt;1779&lt;/RecNum&gt;&lt;DisplayText&gt;[50]&lt;/DisplayText&gt;&lt;record&gt;&lt;rec-number&gt;1779&lt;/rec-number&gt;&lt;foreign-keys&gt;&lt;key app="EN" db-id="pp0d2a9surp05gezasb5prrx2dwfwe5p9wfz" timestamp="1661773933"&gt;1779&lt;/key&gt;&lt;/foreign-keys&gt;&lt;ref-type name="Journal Article"&gt;17&lt;/ref-type&gt;&lt;contributors&gt;&lt;authors&gt;&lt;author&gt;Dawson, G.&lt;/author&gt;&lt;author&gt;Franz, L.&lt;/author&gt;&lt;author&gt;Brandsen, S.&lt;/author&gt;&lt;/authors&gt;&lt;/contributors&gt;&lt;auth-address&gt;Department of Psychiatry and Behavioral Sciences, Duke University, Durham, North Carolina.&amp;#xD;Duke Center for Autism and Brain Development, Duke University, Durham, North Carolina.&amp;#xD;Department of Electrical and Computer Engineering, Duke University, Durham, North Carolina.&lt;/auth-address&gt;&lt;titles&gt;&lt;title&gt;At a Crossroads-Reconsidering the Goals of Autism Early Behavioral Intervention From a Neurodiversity Perspective&lt;/title&gt;&lt;secondary-title&gt;JAMA Pediatr&lt;/secondary-title&gt;&lt;/titles&gt;&lt;periodical&gt;&lt;full-title&gt;JAMA Pediatr&lt;/full-title&gt;&lt;/periodical&gt;&lt;edition&gt;20220711&lt;/edition&gt;&lt;dates&gt;&lt;year&gt;2022&lt;/year&gt;&lt;pub-dates&gt;&lt;date&gt;Jul 11&lt;/date&gt;&lt;/pub-dates&gt;&lt;/dates&gt;&lt;isbn&gt;2168-6203&lt;/isbn&gt;&lt;accession-num&gt;35816341&lt;/accession-num&gt;&lt;urls&gt;&lt;/urls&gt;&lt;electronic-resource-num&gt;10.1001/jamapediatrics.2022.2299&lt;/electronic-resource-num&gt;&lt;remote-database-provider&gt;NLM&lt;/remote-database-provider&gt;&lt;language&gt;eng&lt;/language&gt;&lt;/record&gt;&lt;/Cite&gt;&lt;/EndNote&gt;</w:instrText>
      </w:r>
      <w:r w:rsidR="00991F3A" w:rsidRPr="0010208C">
        <w:rPr>
          <w:iCs/>
        </w:rPr>
        <w:fldChar w:fldCharType="separate"/>
      </w:r>
      <w:r w:rsidR="0033627A">
        <w:rPr>
          <w:iCs/>
          <w:noProof/>
        </w:rPr>
        <w:t>[</w:t>
      </w:r>
      <w:hyperlink w:anchor="_ENREF_50" w:tooltip="Dawson, 2022 #1779" w:history="1">
        <w:r w:rsidR="0033627A">
          <w:rPr>
            <w:iCs/>
            <w:noProof/>
          </w:rPr>
          <w:t>50</w:t>
        </w:r>
      </w:hyperlink>
      <w:r w:rsidR="0033627A">
        <w:rPr>
          <w:iCs/>
          <w:noProof/>
        </w:rPr>
        <w:t>]</w:t>
      </w:r>
      <w:r w:rsidR="00991F3A" w:rsidRPr="0010208C">
        <w:rPr>
          <w:iCs/>
        </w:rPr>
        <w:fldChar w:fldCharType="end"/>
      </w:r>
    </w:p>
    <w:p w14:paraId="2E398AFB" w14:textId="616D6B58" w:rsidR="00E979D7" w:rsidRPr="00AE45D7" w:rsidRDefault="00E979D7" w:rsidP="00E578F1">
      <w:pPr>
        <w:pStyle w:val="GLBodytext"/>
        <w:rPr>
          <w:shd w:val="clear" w:color="auto" w:fill="FFFFFF"/>
        </w:rPr>
      </w:pPr>
      <w:r w:rsidRPr="00AE45D7">
        <w:t xml:space="preserve">As </w:t>
      </w:r>
      <w:r w:rsidR="00F328D1">
        <w:t>caregiver</w:t>
      </w:r>
      <w:r w:rsidRPr="00AE45D7">
        <w:t xml:space="preserve"> stress and well-being can impact on children, and vice-versa, it is also important that parental outcomes are assessed to ensure family-wide benefit of interventions mediated by </w:t>
      </w:r>
      <w:r w:rsidR="003137A0">
        <w:t>parents</w:t>
      </w:r>
      <w:r w:rsidR="0066790F">
        <w:t xml:space="preserve"> </w:t>
      </w:r>
      <w:r w:rsidR="00991F3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42" w:tooltip="Tarver, 2019 #237" w:history="1">
        <w:r w:rsidR="0033627A">
          <w:rPr>
            <w:noProof/>
          </w:rPr>
          <w:t>42</w:t>
        </w:r>
      </w:hyperlink>
      <w:r w:rsidR="0033627A">
        <w:rPr>
          <w:noProof/>
        </w:rPr>
        <w:t>]</w:t>
      </w:r>
      <w:r w:rsidR="00991F3A">
        <w:fldChar w:fldCharType="end"/>
      </w:r>
      <w:r w:rsidRPr="00AE45D7">
        <w:t>.</w:t>
      </w:r>
      <w:r w:rsidR="00E141E3" w:rsidRPr="00AE45D7">
        <w:t xml:space="preserve"> </w:t>
      </w:r>
      <w:r w:rsidR="003C4A57" w:rsidRPr="00AE45D7">
        <w:t xml:space="preserve">Assessing a broader range of parent characteristics as potential moderating factors is recommended, including </w:t>
      </w:r>
      <w:r w:rsidR="003137A0">
        <w:rPr>
          <w:shd w:val="clear" w:color="auto" w:fill="FFFFFF"/>
        </w:rPr>
        <w:t>parental</w:t>
      </w:r>
      <w:r w:rsidR="003C4A57" w:rsidRPr="00AE45D7">
        <w:rPr>
          <w:shd w:val="clear" w:color="auto" w:fill="FFFFFF"/>
        </w:rPr>
        <w:t xml:space="preserve"> expectations of treatment,</w:t>
      </w:r>
      <w:r w:rsidR="003C4A57" w:rsidRPr="00AE45D7">
        <w:t xml:space="preserve"> parental </w:t>
      </w:r>
      <w:r w:rsidR="003C4A57" w:rsidRPr="00AE45D7">
        <w:rPr>
          <w:shd w:val="clear" w:color="auto" w:fill="FFFFFF"/>
        </w:rPr>
        <w:t>self-efficacy, and the parent/therapist alliance [25].</w:t>
      </w:r>
      <w:r w:rsidR="00600E4E" w:rsidRPr="00AE45D7">
        <w:rPr>
          <w:shd w:val="clear" w:color="auto" w:fill="FFFFFF"/>
        </w:rPr>
        <w:t xml:space="preserve"> </w:t>
      </w:r>
      <w:r w:rsidR="00E141E3" w:rsidRPr="00AE45D7">
        <w:t xml:space="preserve">Costs of interventions, and adverse effects, should also be routinely measured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E141E3" w:rsidRPr="00AE45D7">
        <w:t>.</w:t>
      </w:r>
    </w:p>
    <w:p w14:paraId="28EE5DE0" w14:textId="7CBDF030" w:rsidR="00C7327D" w:rsidRPr="00AE45D7" w:rsidRDefault="00062DAF" w:rsidP="00E578F1">
      <w:pPr>
        <w:pStyle w:val="GLBodytext"/>
        <w:rPr>
          <w:shd w:val="clear" w:color="auto" w:fill="FFFFFF"/>
        </w:rPr>
      </w:pPr>
      <w:r w:rsidRPr="00AE45D7">
        <w:rPr>
          <w:shd w:val="clear" w:color="auto" w:fill="FFFFFF"/>
        </w:rPr>
        <w:t>Consistent m</w:t>
      </w:r>
      <w:r w:rsidR="00C7327D" w:rsidRPr="00AE45D7">
        <w:rPr>
          <w:shd w:val="clear" w:color="auto" w:fill="FFFFFF"/>
        </w:rPr>
        <w:t xml:space="preserve">ethods to measure </w:t>
      </w:r>
      <w:r w:rsidRPr="00AE45D7">
        <w:rPr>
          <w:shd w:val="clear" w:color="auto" w:fill="FFFFFF"/>
        </w:rPr>
        <w:t xml:space="preserve">and report </w:t>
      </w:r>
      <w:r w:rsidR="00C7327D" w:rsidRPr="00AE45D7">
        <w:rPr>
          <w:shd w:val="clear" w:color="auto" w:fill="FFFFFF"/>
        </w:rPr>
        <w:t xml:space="preserve">dose </w:t>
      </w:r>
      <w:r w:rsidRPr="00AE45D7">
        <w:rPr>
          <w:shd w:val="clear" w:color="auto" w:fill="FFFFFF"/>
        </w:rPr>
        <w:t>of an intervention are needed to</w:t>
      </w:r>
      <w:r w:rsidR="00C7327D" w:rsidRPr="00AE45D7">
        <w:rPr>
          <w:shd w:val="clear" w:color="auto" w:fill="FFFFFF"/>
        </w:rPr>
        <w:t xml:space="preserve"> determine the minimum amount of intervention </w:t>
      </w:r>
      <w:r w:rsidRPr="00AE45D7">
        <w:rPr>
          <w:shd w:val="clear" w:color="auto" w:fill="FFFFFF"/>
        </w:rPr>
        <w:t>required</w:t>
      </w:r>
      <w:r w:rsidR="00C7327D" w:rsidRPr="00AE45D7">
        <w:rPr>
          <w:shd w:val="clear" w:color="auto" w:fill="FFFFFF"/>
        </w:rPr>
        <w:t xml:space="preserve"> to </w:t>
      </w:r>
      <w:r w:rsidRPr="00AE45D7">
        <w:rPr>
          <w:shd w:val="clear" w:color="auto" w:fill="FFFFFF"/>
        </w:rPr>
        <w:t>achieve</w:t>
      </w:r>
      <w:r w:rsidR="00C7327D" w:rsidRPr="00AE45D7">
        <w:rPr>
          <w:shd w:val="clear" w:color="auto" w:fill="FFFFFF"/>
        </w:rPr>
        <w:t xml:space="preserve"> </w:t>
      </w:r>
      <w:r w:rsidR="00D36A54">
        <w:rPr>
          <w:shd w:val="clear" w:color="auto" w:fill="FFFFFF"/>
        </w:rPr>
        <w:t>desired</w:t>
      </w:r>
      <w:r w:rsidR="00C7327D" w:rsidRPr="00AE45D7">
        <w:rPr>
          <w:shd w:val="clear" w:color="auto" w:fill="FFFFFF"/>
        </w:rPr>
        <w:t xml:space="preserve"> outcomes</w:t>
      </w:r>
      <w:r w:rsidR="00D36A54">
        <w:rPr>
          <w:shd w:val="clear" w:color="auto" w:fill="FFFFFF"/>
        </w:rPr>
        <w:t>,</w:t>
      </w:r>
      <w:r w:rsidR="00C7327D" w:rsidRPr="00AE45D7">
        <w:rPr>
          <w:shd w:val="clear" w:color="auto" w:fill="FFFFFF"/>
        </w:rPr>
        <w:t xml:space="preserve"> while also considering caregiver burden associated with intervention delivery </w:t>
      </w:r>
      <w:r w:rsidR="00991F3A">
        <w:rPr>
          <w:shd w:val="clear" w:color="auto" w:fill="FFFFFF"/>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shd w:val="clear" w:color="auto" w:fill="FFFFFF"/>
        </w:rPr>
        <w:instrText xml:space="preserve"> ADDIN EN.CITE </w:instrText>
      </w:r>
      <w:r w:rsidR="00991F3A">
        <w:rPr>
          <w:shd w:val="clear" w:color="auto" w:fill="FFFFFF"/>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shd w:val="clear" w:color="auto" w:fill="FFFFFF"/>
        </w:rPr>
        <w:instrText xml:space="preserve"> ADDIN EN.CITE.DATA </w:instrText>
      </w:r>
      <w:r w:rsidR="00991F3A">
        <w:rPr>
          <w:shd w:val="clear" w:color="auto" w:fill="FFFFFF"/>
        </w:rPr>
      </w:r>
      <w:r w:rsidR="00991F3A">
        <w:rPr>
          <w:shd w:val="clear" w:color="auto" w:fill="FFFFFF"/>
        </w:rPr>
        <w:fldChar w:fldCharType="end"/>
      </w:r>
      <w:r w:rsidR="00991F3A">
        <w:rPr>
          <w:shd w:val="clear" w:color="auto" w:fill="FFFFFF"/>
        </w:rPr>
      </w:r>
      <w:r w:rsidR="00991F3A">
        <w:rPr>
          <w:shd w:val="clear" w:color="auto" w:fill="FFFFFF"/>
        </w:rPr>
        <w:fldChar w:fldCharType="separate"/>
      </w:r>
      <w:r w:rsidR="00991F3A">
        <w:rPr>
          <w:noProof/>
          <w:shd w:val="clear" w:color="auto" w:fill="FFFFFF"/>
        </w:rPr>
        <w:t>[</w:t>
      </w:r>
      <w:hyperlink w:anchor="_ENREF_26" w:tooltip="Nevill, 2018 #453" w:history="1">
        <w:r w:rsidR="0033627A">
          <w:rPr>
            <w:noProof/>
            <w:shd w:val="clear" w:color="auto" w:fill="FFFFFF"/>
          </w:rPr>
          <w:t>26</w:t>
        </w:r>
      </w:hyperlink>
      <w:r w:rsidR="00991F3A">
        <w:rPr>
          <w:noProof/>
          <w:shd w:val="clear" w:color="auto" w:fill="FFFFFF"/>
        </w:rPr>
        <w:t>]</w:t>
      </w:r>
      <w:r w:rsidR="00991F3A">
        <w:rPr>
          <w:shd w:val="clear" w:color="auto" w:fill="FFFFFF"/>
        </w:rPr>
        <w:fldChar w:fldCharType="end"/>
      </w:r>
      <w:r w:rsidR="00C7327D" w:rsidRPr="00AE45D7">
        <w:rPr>
          <w:shd w:val="clear" w:color="auto" w:fill="FFFFFF"/>
        </w:rPr>
        <w:t>.</w:t>
      </w:r>
    </w:p>
    <w:p w14:paraId="349435AC" w14:textId="0DD47B82" w:rsidR="008C0806" w:rsidRPr="00AE45D7" w:rsidRDefault="00D26B95" w:rsidP="00E578F1">
      <w:pPr>
        <w:pStyle w:val="GLBodytext"/>
      </w:pPr>
      <w:r w:rsidRPr="00AE45D7">
        <w:t xml:space="preserve">Finally, longer follow-up assessment periods are needed to see whether benefits are maintained over time, ensuring </w:t>
      </w:r>
      <w:r w:rsidR="00EB4FD1">
        <w:t>skills and strategies</w:t>
      </w:r>
      <w:r w:rsidRPr="00AE45D7">
        <w:t xml:space="preserve"> are generalised to new situations and contexts. </w:t>
      </w:r>
      <w:r w:rsidR="0008262C">
        <w:t xml:space="preserve">It is also important to evaluate whether negative impacts may emerge in later years. </w:t>
      </w:r>
    </w:p>
    <w:p w14:paraId="677D3AB6" w14:textId="02509E6F" w:rsidR="00F17812" w:rsidRPr="00AE45D7" w:rsidRDefault="00F17812" w:rsidP="00D3216F">
      <w:pPr>
        <w:pStyle w:val="GLHeading4"/>
      </w:pPr>
      <w:r w:rsidRPr="00AE45D7">
        <w:t>Moderating effects</w:t>
      </w:r>
    </w:p>
    <w:p w14:paraId="3F37776C" w14:textId="42D9A1AD" w:rsidR="002942C8" w:rsidRPr="00AE45D7" w:rsidRDefault="002942C8" w:rsidP="00E578F1">
      <w:pPr>
        <w:pStyle w:val="GLBodytext"/>
      </w:pPr>
      <w:r w:rsidRPr="00AE45D7">
        <w:rPr>
          <w:shd w:val="clear" w:color="auto" w:fill="FFFFFF"/>
        </w:rPr>
        <w:t xml:space="preserve">A greater body of high quality research </w:t>
      </w:r>
      <w:r w:rsidR="00464A99">
        <w:rPr>
          <w:shd w:val="clear" w:color="auto" w:fill="FFFFFF"/>
        </w:rPr>
        <w:t xml:space="preserve">including larger sample sizes </w:t>
      </w:r>
      <w:r w:rsidRPr="00AE45D7">
        <w:rPr>
          <w:shd w:val="clear" w:color="auto" w:fill="FFFFFF"/>
        </w:rPr>
        <w:t>will permit more meaningful subgroup analyses</w:t>
      </w:r>
      <w:r w:rsidR="00464A99">
        <w:rPr>
          <w:shd w:val="clear" w:color="auto" w:fill="FFFFFF"/>
        </w:rPr>
        <w:t>,</w:t>
      </w:r>
      <w:r w:rsidRPr="00AE45D7">
        <w:rPr>
          <w:shd w:val="clear" w:color="auto" w:fill="FFFFFF"/>
        </w:rPr>
        <w:t xml:space="preserve"> including meta-</w:t>
      </w:r>
      <w:r w:rsidRPr="00AE45D7">
        <w:t xml:space="preserve">regression analyses to consider moderating effects. </w:t>
      </w:r>
      <w:r w:rsidRPr="00AE45D7">
        <w:rPr>
          <w:color w:val="000000"/>
        </w:rPr>
        <w:t xml:space="preserve">This enables the investigation of critical questions </w:t>
      </w:r>
      <w:r w:rsidR="00464A99">
        <w:rPr>
          <w:color w:val="000000"/>
        </w:rPr>
        <w:t>including</w:t>
      </w:r>
      <w:r w:rsidRPr="00AE45D7">
        <w:rPr>
          <w:color w:val="000000"/>
        </w:rPr>
        <w:t xml:space="preserve"> “why, when, and for whom” improvements are observed. </w:t>
      </w:r>
    </w:p>
    <w:p w14:paraId="3A296C5B" w14:textId="5AD55AC1" w:rsidR="002942C8" w:rsidRPr="00AE45D7" w:rsidRDefault="002942C8" w:rsidP="00E578F1">
      <w:pPr>
        <w:pStyle w:val="GLBodytext"/>
      </w:pPr>
      <w:proofErr w:type="spellStart"/>
      <w:r w:rsidRPr="00AE45D7">
        <w:t>Trembath</w:t>
      </w:r>
      <w:proofErr w:type="spellEnd"/>
      <w:r w:rsidRPr="00AE45D7">
        <w:t xml:space="preserve"> </w:t>
      </w:r>
      <w:r w:rsidR="00757528">
        <w:t xml:space="preserve">et al., </w:t>
      </w:r>
      <w:r w:rsidRPr="00AE45D7">
        <w:t xml:space="preserve">(2019) </w:t>
      </w:r>
      <w:r w:rsidR="0021755D">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21755D">
        <w:instrText xml:space="preserve"> ADDIN EN.CITE </w:instrText>
      </w:r>
      <w:r w:rsidR="0021755D">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21755D">
        <w:instrText xml:space="preserve"> ADDIN EN.CITE.DATA </w:instrText>
      </w:r>
      <w:r w:rsidR="0021755D">
        <w:fldChar w:fldCharType="end"/>
      </w:r>
      <w:r w:rsidR="0021755D">
        <w:fldChar w:fldCharType="separate"/>
      </w:r>
      <w:r w:rsidR="0021755D">
        <w:rPr>
          <w:noProof/>
        </w:rPr>
        <w:t>[</w:t>
      </w:r>
      <w:hyperlink w:anchor="_ENREF_27" w:tooltip="Trembath, 2019 #1034" w:history="1">
        <w:r w:rsidR="0021755D">
          <w:rPr>
            <w:noProof/>
          </w:rPr>
          <w:t>27</w:t>
        </w:r>
      </w:hyperlink>
      <w:r w:rsidR="0021755D">
        <w:rPr>
          <w:noProof/>
        </w:rPr>
        <w:t>]</w:t>
      </w:r>
      <w:r w:rsidR="0021755D">
        <w:fldChar w:fldCharType="end"/>
      </w:r>
      <w:r w:rsidR="0021755D">
        <w:t xml:space="preserve"> </w:t>
      </w:r>
      <w:r w:rsidRPr="00AE45D7">
        <w:t xml:space="preserve">has called for a change in the focus of research in </w:t>
      </w:r>
      <w:r w:rsidR="003137A0">
        <w:t>parent-</w:t>
      </w:r>
      <w:r w:rsidRPr="00AE45D7">
        <w:t xml:space="preserve">mediated </w:t>
      </w:r>
      <w:r w:rsidR="001D40EC">
        <w:t>approaches</w:t>
      </w:r>
      <w:r w:rsidR="009C65E4">
        <w:t xml:space="preserve"> from effectiveness to one</w:t>
      </w:r>
      <w:r w:rsidRPr="00AE45D7">
        <w:t xml:space="preserve"> that prioritises the investigation of moderating effects:</w:t>
      </w:r>
    </w:p>
    <w:p w14:paraId="622EA351" w14:textId="29A88C00" w:rsidR="002942C8" w:rsidRPr="00AE45D7" w:rsidRDefault="002942C8" w:rsidP="00B006B2">
      <w:pPr>
        <w:pStyle w:val="GLQuote"/>
      </w:pPr>
      <w:r w:rsidRPr="00AE45D7">
        <w:t xml:space="preserve">“It is likely that increased precision in parent-mediated research will further reveal an emerging picture of individual variability in child and parent outcomes. Thus, it is timely that systematic reviews move beyond examining the effectiveness of interventions, to consider factors that may influence outcomes as well as the generalizability of findings to the broader clinical population” (p. </w:t>
      </w:r>
      <w:r w:rsidR="003B3722" w:rsidRPr="00AE45D7">
        <w:t>1305</w:t>
      </w:r>
      <w:r w:rsidRPr="00AE45D7">
        <w:t>).</w:t>
      </w:r>
    </w:p>
    <w:p w14:paraId="3242F61D" w14:textId="0D13BA0F" w:rsidR="002942C8" w:rsidRPr="00AE45D7" w:rsidRDefault="00DD0762" w:rsidP="00E578F1">
      <w:pPr>
        <w:pStyle w:val="GLBodytext"/>
        <w:rPr>
          <w:shd w:val="clear" w:color="auto" w:fill="FFFFFF"/>
        </w:rPr>
      </w:pPr>
      <w:r w:rsidRPr="00AE45D7">
        <w:t>Moderator</w:t>
      </w:r>
      <w:r w:rsidR="007C0CA9" w:rsidRPr="00AE45D7">
        <w:t xml:space="preserve"> research can systematically investigate </w:t>
      </w:r>
      <w:r w:rsidR="00DB37E5" w:rsidRPr="00AE45D7">
        <w:t xml:space="preserve">what programme features may be more effective, and more necessary, than others, with respect to </w:t>
      </w:r>
      <w:r w:rsidR="007C0CA9" w:rsidRPr="00AE45D7">
        <w:t>support type, theoretical approach, setting, components, and overall dose (frequency, intensity, duration).</w:t>
      </w:r>
      <w:r w:rsidR="00DB37E5" w:rsidRPr="00AE45D7">
        <w:t xml:space="preserve"> Such work will inform what key elements should be included, and what may be left out.</w:t>
      </w:r>
      <w:r w:rsidR="002942C8" w:rsidRPr="00AE45D7">
        <w:rPr>
          <w:shd w:val="clear" w:color="auto" w:fill="FFFFFF"/>
        </w:rPr>
        <w:t xml:space="preserve"> </w:t>
      </w:r>
    </w:p>
    <w:p w14:paraId="37A8152D" w14:textId="7AB2DED5" w:rsidR="0097107B" w:rsidRDefault="002942C8" w:rsidP="00E578F1">
      <w:pPr>
        <w:pStyle w:val="GLBodytext"/>
      </w:pPr>
      <w:r w:rsidRPr="00AE45D7">
        <w:rPr>
          <w:shd w:val="clear" w:color="auto" w:fill="FFFFFF"/>
        </w:rPr>
        <w:t>Greater investigation of</w:t>
      </w:r>
      <w:r w:rsidRPr="00AE45D7">
        <w:t xml:space="preserve"> </w:t>
      </w:r>
      <w:r w:rsidRPr="00AE45D7">
        <w:rPr>
          <w:shd w:val="clear" w:color="auto" w:fill="FFFFFF"/>
        </w:rPr>
        <w:t xml:space="preserve">theory-driven predictors is warranted to </w:t>
      </w:r>
      <w:r w:rsidR="008359BF" w:rsidRPr="00AE45D7">
        <w:t xml:space="preserve">identify characteristics of autistic children </w:t>
      </w:r>
      <w:r w:rsidR="008359BF">
        <w:t xml:space="preserve">(and family members) a </w:t>
      </w:r>
      <w:r w:rsidRPr="00AE45D7">
        <w:rPr>
          <w:shd w:val="clear" w:color="auto" w:fill="FFFFFF"/>
        </w:rPr>
        <w:t xml:space="preserve">specific </w:t>
      </w:r>
      <w:r w:rsidR="00DD0762" w:rsidRPr="00AE45D7">
        <w:rPr>
          <w:shd w:val="clear" w:color="auto" w:fill="FFFFFF"/>
        </w:rPr>
        <w:t>programme or approach</w:t>
      </w:r>
      <w:r w:rsidRPr="00AE45D7">
        <w:rPr>
          <w:shd w:val="clear" w:color="auto" w:fill="FFFFFF"/>
        </w:rPr>
        <w:t xml:space="preserve"> is most likely to</w:t>
      </w:r>
      <w:r w:rsidRPr="00AE45D7">
        <w:t xml:space="preserve"> </w:t>
      </w:r>
      <w:r w:rsidRPr="00AE45D7">
        <w:rPr>
          <w:shd w:val="clear" w:color="auto" w:fill="FFFFFF"/>
        </w:rPr>
        <w:t>be effective for, and potential target</w:t>
      </w:r>
      <w:r w:rsidR="00DD0762" w:rsidRPr="00AE45D7">
        <w:rPr>
          <w:shd w:val="clear" w:color="auto" w:fill="FFFFFF"/>
        </w:rPr>
        <w:t xml:space="preserve"> outcomes</w:t>
      </w:r>
      <w:r w:rsidRPr="00AE45D7">
        <w:rPr>
          <w:shd w:val="clear" w:color="auto" w:fill="FFFFFF"/>
        </w:rPr>
        <w:t xml:space="preserve"> for </w:t>
      </w:r>
      <w:r w:rsidR="00DD0762" w:rsidRPr="00AE45D7">
        <w:rPr>
          <w:shd w:val="clear" w:color="auto" w:fill="FFFFFF"/>
        </w:rPr>
        <w:t xml:space="preserve">its </w:t>
      </w:r>
      <w:r w:rsidRPr="00AE45D7">
        <w:rPr>
          <w:shd w:val="clear" w:color="auto" w:fill="FFFFFF"/>
        </w:rPr>
        <w:t xml:space="preserve">success (e.g., foundation skills) </w:t>
      </w:r>
      <w:r w:rsidR="00991F3A">
        <w:fldChar w:fldCharType="begin">
          <w:fldData xml:space="preserve">PEVuZE5vdGU+PENpdGU+PEF1dGhvcj5Pb25vPC9BdXRob3I+PFllYXI+MjAxMzwvWWVhcj48UmVj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</w:fldData>
        </w:fldChar>
      </w:r>
      <w:r w:rsidR="00991F3A">
        <w:instrText xml:space="preserve"> ADDIN EN.CITE </w:instrText>
      </w:r>
      <w:r w:rsidR="00991F3A">
        <w:fldChar w:fldCharType="begin">
          <w:fldData xml:space="preserve">PEVuZE5vdGU+PENpdGU+PEF1dGhvcj5Pb25vPC9BdXRob3I+PFllYXI+MjAxMzwvWWVhcj48UmVj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</w:fldData>
        </w:fldChar>
      </w:r>
      <w:r w:rsidR="00991F3A">
        <w:instrText xml:space="preserve"> ADDIN EN.CITE.DATA </w:instrText>
      </w:r>
      <w:r w:rsidR="00991F3A">
        <w:fldChar w:fldCharType="end"/>
      </w:r>
      <w:r w:rsidR="00991F3A">
        <w:fldChar w:fldCharType="separate"/>
      </w:r>
      <w:r w:rsidR="00991F3A">
        <w:rPr>
          <w:noProof/>
        </w:rPr>
        <w:t>[</w:t>
      </w:r>
      <w:hyperlink w:anchor="_ENREF_17" w:tooltip="Oono, 2013 #13" w:history="1">
        <w:r w:rsidR="0033627A">
          <w:rPr>
            <w:noProof/>
          </w:rPr>
          <w:t>17</w:t>
        </w:r>
      </w:hyperlink>
      <w:r w:rsidR="00991F3A">
        <w:rPr>
          <w:noProof/>
        </w:rPr>
        <w:t xml:space="preserve">, </w:t>
      </w:r>
      <w:hyperlink w:anchor="_ENREF_27" w:tooltip="Trembath, 2019 #1034" w:history="1">
        <w:r w:rsidR="0033627A">
          <w:rPr>
            <w:noProof/>
          </w:rPr>
          <w:t>27</w:t>
        </w:r>
      </w:hyperlink>
      <w:r w:rsidR="00991F3A">
        <w:rPr>
          <w:noProof/>
        </w:rPr>
        <w:t>]</w:t>
      </w:r>
      <w:r w:rsidR="00991F3A">
        <w:fldChar w:fldCharType="end"/>
      </w:r>
      <w:r w:rsidR="008359BF">
        <w:t xml:space="preserve">. </w:t>
      </w:r>
      <w:r w:rsidR="0097107B" w:rsidRPr="00AE45D7">
        <w:t xml:space="preserve">There is also a need to </w:t>
      </w:r>
      <w:r w:rsidR="00F17032" w:rsidRPr="00AE45D7">
        <w:t>investigate the impact of contextual and cultural factors which may act as mediating variables for support effectiveness</w:t>
      </w:r>
      <w:r w:rsidR="008359BF">
        <w:t>.</w:t>
      </w:r>
    </w:p>
    <w:p w14:paraId="69B8CAC3" w14:textId="72EA2585" w:rsidR="0016214E" w:rsidRPr="00AE45D7" w:rsidRDefault="00730869" w:rsidP="000562A4">
      <w:pPr>
        <w:pStyle w:val="GLHeading2"/>
        <w:rPr>
          <w:rFonts w:asciiTheme="minorHAnsi" w:hAnsiTheme="minorHAnsi" w:cstheme="minorHAnsi"/>
        </w:rPr>
      </w:pPr>
      <w:bookmarkStart w:id="713" w:name="_Toc371965361"/>
      <w:bookmarkStart w:id="714" w:name="_Toc511695513"/>
      <w:bookmarkStart w:id="715" w:name="_Toc8216576"/>
      <w:bookmarkStart w:id="716" w:name="_Toc25763906"/>
      <w:bookmarkStart w:id="717" w:name="_Toc56091730"/>
      <w:bookmarkStart w:id="718" w:name="_Toc68714943"/>
      <w:bookmarkStart w:id="719" w:name="_Toc102405151"/>
      <w:bookmarkStart w:id="720" w:name="_Toc68714954"/>
      <w:bookmarkStart w:id="721" w:name="_Toc131381735"/>
      <w:bookmarkStart w:id="722" w:name="_Toc131383505"/>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AE45D7">
        <w:rPr>
          <w:rFonts w:asciiTheme="minorHAnsi" w:hAnsiTheme="minorHAnsi" w:cstheme="minorHAnsi"/>
        </w:rPr>
        <w:lastRenderedPageBreak/>
        <w:t>2.</w:t>
      </w:r>
      <w:r w:rsidR="0026138A">
        <w:rPr>
          <w:rFonts w:asciiTheme="minorHAnsi" w:hAnsiTheme="minorHAnsi" w:cstheme="minorHAnsi"/>
        </w:rPr>
        <w:t>6</w:t>
      </w:r>
      <w:r w:rsidRPr="00AE45D7">
        <w:rPr>
          <w:rFonts w:asciiTheme="minorHAnsi" w:hAnsiTheme="minorHAnsi" w:cstheme="minorHAnsi"/>
        </w:rPr>
        <w:t xml:space="preserve"> </w:t>
      </w:r>
      <w:bookmarkStart w:id="723" w:name="_Toc102405155"/>
      <w:bookmarkStart w:id="724" w:name="_Toc184964850"/>
      <w:bookmarkStart w:id="725" w:name="_Toc311630039"/>
      <w:bookmarkStart w:id="726" w:name="_Toc311631997"/>
      <w:bookmarkStart w:id="727" w:name="_Toc214642298"/>
      <w:bookmarkStart w:id="728" w:name="_Toc214642602"/>
      <w:bookmarkStart w:id="729" w:name="_Toc214993667"/>
      <w:bookmarkStart w:id="730" w:name="_Toc214994209"/>
      <w:bookmarkStart w:id="731" w:name="_Toc216717531"/>
      <w:bookmarkStart w:id="732" w:name="_Toc227063496"/>
      <w:bookmarkStart w:id="733" w:name="_Toc227063712"/>
      <w:bookmarkStart w:id="734" w:name="_Toc227064782"/>
      <w:bookmarkStart w:id="735" w:name="_Toc227125035"/>
      <w:bookmarkStart w:id="736" w:name="_Toc275181371"/>
      <w:bookmarkStart w:id="737" w:name="_Toc288166899"/>
      <w:bookmarkStart w:id="738" w:name="_Toc309328778"/>
      <w:bookmarkStart w:id="739" w:name="_Toc345035366"/>
      <w:bookmarkStart w:id="740" w:name="_Toc352193714"/>
      <w:bookmarkStart w:id="741" w:name="_Toc352193828"/>
      <w:bookmarkStart w:id="742" w:name="_Toc352194110"/>
      <w:bookmarkStart w:id="743" w:name="_Toc183493334"/>
      <w:bookmarkStart w:id="744" w:name="_Toc183683341"/>
      <w:bookmarkStart w:id="745" w:name="_Toc183692911"/>
      <w:bookmarkEnd w:id="713"/>
      <w:bookmarkEnd w:id="714"/>
      <w:bookmarkEnd w:id="715"/>
      <w:bookmarkEnd w:id="716"/>
      <w:bookmarkEnd w:id="717"/>
      <w:bookmarkEnd w:id="718"/>
      <w:bookmarkEnd w:id="719"/>
      <w:bookmarkEnd w:id="720"/>
      <w:r w:rsidR="00CF54CE" w:rsidRPr="00AE45D7">
        <w:rPr>
          <w:rFonts w:asciiTheme="minorHAnsi" w:hAnsiTheme="minorHAnsi" w:cstheme="minorHAnsi"/>
        </w:rPr>
        <w:t>C</w:t>
      </w:r>
      <w:r w:rsidR="0016214E" w:rsidRPr="00AE45D7">
        <w:rPr>
          <w:rFonts w:asciiTheme="minorHAnsi" w:hAnsiTheme="minorHAnsi" w:cstheme="minorHAnsi"/>
        </w:rPr>
        <w:t>onclusions</w:t>
      </w:r>
      <w:bookmarkEnd w:id="721"/>
      <w:bookmarkEnd w:id="722"/>
      <w:bookmarkEnd w:id="723"/>
    </w:p>
    <w:p w14:paraId="7AF718F3" w14:textId="0CE54A4E" w:rsidR="00576C8B" w:rsidRDefault="00576C8B" w:rsidP="00D3216F">
      <w:pPr>
        <w:pStyle w:val="GLHeading4"/>
      </w:pPr>
      <w:r>
        <w:t>Overview</w:t>
      </w:r>
    </w:p>
    <w:p w14:paraId="7D98C2B4" w14:textId="18D3D271" w:rsidR="00A3465F" w:rsidRDefault="003E3CFA" w:rsidP="00E578F1">
      <w:pPr>
        <w:pStyle w:val="GLBodytext"/>
      </w:pPr>
      <w:r w:rsidRPr="00AE45D7">
        <w:t xml:space="preserve">This systematic review of research relating to </w:t>
      </w:r>
      <w:r w:rsidR="003137A0">
        <w:t>parent</w:t>
      </w:r>
      <w:r w:rsidRPr="00AE45D7">
        <w:t>-mediated supports for autistic children and young people updates evide</w:t>
      </w:r>
      <w:r w:rsidRPr="004E3872">
        <w:t>nce for the Aotearoa New Zealand Autism Guideline</w:t>
      </w:r>
      <w:r w:rsidR="00345704">
        <w:t>:</w:t>
      </w:r>
      <w:r w:rsidR="004E3872" w:rsidRPr="004E3872">
        <w:rPr>
          <w:noProof/>
        </w:rPr>
        <w:t xml:space="preserve"> He Waka Huia Takiwātanga Rau</w:t>
      </w:r>
      <w:r w:rsidR="004E3872" w:rsidRPr="00AE45D7">
        <w:t xml:space="preserve"> </w:t>
      </w:r>
      <w:r w:rsidRPr="00AE45D7">
        <w:t xml:space="preserve">(2022) </w:t>
      </w:r>
      <w:r w:rsidR="00991F3A">
        <w:fldChar w:fldCharType="begin"/>
      </w:r>
      <w:r w:rsidR="00991F3A">
        <w:instrText xml:space="preserve"> ADDIN EN.CITE &lt;EndNote&gt;&lt;Cite&gt;&lt;Author&gt;Whaikaha – Ministry of Disabled People and Ministry of Education&lt;/Author&gt;&lt;Year&gt;2022&lt;/Year&gt;&lt;RecNum&gt;1777&lt;/RecNum&gt;&lt;DisplayText&gt;[1]&lt;/DisplayText&gt;&lt;record&gt;&lt;rec-number&gt;1777&lt;/rec-number&gt;&lt;foreign-keys&gt;&lt;key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991F3A">
        <w:fldChar w:fldCharType="separate"/>
      </w:r>
      <w:r w:rsidR="00991F3A">
        <w:rPr>
          <w:noProof/>
        </w:rPr>
        <w:t>[</w:t>
      </w:r>
      <w:hyperlink w:anchor="Ref_1" w:history="1">
        <w:r w:rsidR="00702F2D">
          <w:rPr>
            <w:noProof/>
          </w:rPr>
          <w:t>1</w:t>
        </w:r>
      </w:hyperlink>
      <w:r w:rsidR="00991F3A">
        <w:rPr>
          <w:noProof/>
        </w:rPr>
        <w:t>]</w:t>
      </w:r>
      <w:r w:rsidR="00991F3A">
        <w:fldChar w:fldCharType="end"/>
      </w:r>
      <w:r w:rsidRPr="00AE45D7">
        <w:t>.</w:t>
      </w:r>
    </w:p>
    <w:p w14:paraId="2D0BB91B" w14:textId="6CC5DC13" w:rsidR="00254256" w:rsidRDefault="008D3EA5" w:rsidP="00E578F1">
      <w:pPr>
        <w:pStyle w:val="GLBodytext"/>
      </w:pPr>
      <w:r>
        <w:t>A</w:t>
      </w:r>
      <w:r w:rsidR="003E3CFA" w:rsidRPr="00AE45D7">
        <w:t xml:space="preserve"> comprehensive search </w:t>
      </w:r>
      <w:r w:rsidR="00B74611">
        <w:t xml:space="preserve">of peer-reviewed </w:t>
      </w:r>
      <w:r w:rsidR="003E3CFA" w:rsidRPr="00AE45D7">
        <w:t>studies published since 2004</w:t>
      </w:r>
      <w:r>
        <w:t xml:space="preserve"> was undertaken relevant to the review scope. Studies were restricted to secondary evidence published since</w:t>
      </w:r>
      <w:r w:rsidR="003446FD">
        <w:t xml:space="preserve"> 2013</w:t>
      </w:r>
      <w:r>
        <w:t xml:space="preserve"> with </w:t>
      </w:r>
      <w:r w:rsidR="006D7B45">
        <w:t>at least</w:t>
      </w:r>
      <w:r w:rsidR="004F492C">
        <w:t xml:space="preserve"> one </w:t>
      </w:r>
      <w:r w:rsidR="006D7B45">
        <w:t xml:space="preserve">original eligible </w:t>
      </w:r>
      <w:r w:rsidR="00980D22">
        <w:t>randomised controlled trial</w:t>
      </w:r>
      <w:r>
        <w:t>. E</w:t>
      </w:r>
      <w:r w:rsidRPr="00AE45D7">
        <w:t xml:space="preserve">ight </w:t>
      </w:r>
      <w:r>
        <w:t xml:space="preserve">peer reviewed secondary studies were included in the </w:t>
      </w:r>
      <w:r w:rsidR="00B6360D">
        <w:t>umbrella review</w:t>
      </w:r>
      <w:r>
        <w:t xml:space="preserve">: three </w:t>
      </w:r>
      <w:r w:rsidR="00B6360D">
        <w:t xml:space="preserve">dedicated systematic reviews and </w:t>
      </w:r>
      <w:r w:rsidR="001F1CDA" w:rsidRPr="00AE45D7">
        <w:t>five</w:t>
      </w:r>
      <w:r w:rsidR="003E3CFA" w:rsidRPr="00AE45D7">
        <w:t xml:space="preserve"> meta-analy</w:t>
      </w:r>
      <w:r>
        <w:t>ses</w:t>
      </w:r>
      <w:r w:rsidR="00B6360D">
        <w:t>.</w:t>
      </w:r>
      <w:r w:rsidR="003E3CFA" w:rsidRPr="00AE45D7">
        <w:t xml:space="preserve"> </w:t>
      </w:r>
      <w:r w:rsidR="00D75EE1" w:rsidRPr="00705DD1">
        <w:t xml:space="preserve">Six </w:t>
      </w:r>
      <w:r>
        <w:t>reviews</w:t>
      </w:r>
      <w:r w:rsidR="00D75EE1" w:rsidRPr="00705DD1">
        <w:t xml:space="preserve"> evaluated the effectiveness of parent/family-mediated </w:t>
      </w:r>
      <w:r w:rsidR="00D75EE1">
        <w:t>approaches</w:t>
      </w:r>
      <w:r w:rsidR="00B6360D">
        <w:t xml:space="preserve">, and </w:t>
      </w:r>
      <w:r w:rsidR="00D75EE1" w:rsidRPr="00705DD1">
        <w:t>two examin</w:t>
      </w:r>
      <w:r w:rsidR="00B6360D">
        <w:t xml:space="preserve">ed </w:t>
      </w:r>
      <w:r w:rsidR="00D75EE1" w:rsidRPr="00705DD1">
        <w:t xml:space="preserve">mediating or moderating factors that may impact on </w:t>
      </w:r>
      <w:r w:rsidR="00D75EE1">
        <w:t>intervention</w:t>
      </w:r>
      <w:r w:rsidR="00D75EE1" w:rsidRPr="00705DD1">
        <w:t xml:space="preserve"> effectiveness</w:t>
      </w:r>
      <w:r w:rsidR="00B6360D">
        <w:t>.</w:t>
      </w:r>
      <w:r w:rsidR="00BB427F">
        <w:t xml:space="preserve"> There was significant overlap between studies included in the eight reviews with the number of original RCTs ranging from one to seven trials.</w:t>
      </w:r>
    </w:p>
    <w:p w14:paraId="1D60413F" w14:textId="2D007E7A" w:rsidR="009672AE" w:rsidRPr="00D56622" w:rsidRDefault="009672AE" w:rsidP="00E578F1">
      <w:pPr>
        <w:pStyle w:val="GLBodytext"/>
        <w:rPr>
          <w:shd w:val="clear" w:color="auto" w:fill="FFFFFF"/>
        </w:rPr>
      </w:pPr>
      <w:r>
        <w:t>The reviews appraised were of moderately good quality</w:t>
      </w:r>
      <w:r w:rsidR="00D56622">
        <w:t xml:space="preserve"> in their methodology and reporting. </w:t>
      </w:r>
      <w:r w:rsidR="00D56622">
        <w:rPr>
          <w:shd w:val="clear" w:color="auto" w:fill="FFFFFF"/>
        </w:rPr>
        <w:t>T</w:t>
      </w:r>
      <w:r w:rsidR="00D56622" w:rsidRPr="009672AE">
        <w:rPr>
          <w:shd w:val="clear" w:color="auto" w:fill="FFFFFF"/>
        </w:rPr>
        <w:t xml:space="preserve">he quality of evidence of </w:t>
      </w:r>
      <w:r w:rsidR="00D56622">
        <w:rPr>
          <w:shd w:val="clear" w:color="auto" w:fill="FFFFFF"/>
        </w:rPr>
        <w:t>primary</w:t>
      </w:r>
      <w:r w:rsidR="00D56622" w:rsidRPr="009672AE">
        <w:rPr>
          <w:shd w:val="clear" w:color="auto" w:fill="FFFFFF"/>
        </w:rPr>
        <w:t xml:space="preserve"> studies</w:t>
      </w:r>
      <w:r w:rsidR="00D56622" w:rsidRPr="009672AE">
        <w:rPr>
          <w:rStyle w:val="apple-converted-space"/>
          <w:color w:val="201F1E"/>
          <w:shd w:val="clear" w:color="auto" w:fill="FFFFFF"/>
        </w:rPr>
        <w:t xml:space="preserve"> </w:t>
      </w:r>
      <w:r w:rsidR="00D56622">
        <w:rPr>
          <w:rStyle w:val="apple-converted-space"/>
          <w:color w:val="201F1E"/>
          <w:shd w:val="clear" w:color="auto" w:fill="FFFFFF"/>
        </w:rPr>
        <w:t xml:space="preserve">in this field has improved </w:t>
      </w:r>
      <w:r w:rsidR="00D56622">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D56622">
        <w:instrText xml:space="preserve"> ADDIN EN.CITE </w:instrText>
      </w:r>
      <w:r w:rsidR="00D56622">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D56622">
        <w:instrText xml:space="preserve"> ADDIN EN.CITE.DATA </w:instrText>
      </w:r>
      <w:r w:rsidR="00D56622">
        <w:fldChar w:fldCharType="end"/>
      </w:r>
      <w:r w:rsidR="00D56622">
        <w:fldChar w:fldCharType="separate"/>
      </w:r>
      <w:r w:rsidR="00D56622">
        <w:rPr>
          <w:noProof/>
        </w:rPr>
        <w:t>[</w:t>
      </w:r>
      <w:hyperlink w:anchor="_ENREF_26" w:tooltip="Nevill, 2018 #453" w:history="1">
        <w:r w:rsidR="0033627A">
          <w:rPr>
            <w:noProof/>
          </w:rPr>
          <w:t>26</w:t>
        </w:r>
      </w:hyperlink>
      <w:r w:rsidR="00D56622">
        <w:rPr>
          <w:noProof/>
        </w:rPr>
        <w:t>]</w:t>
      </w:r>
      <w:r w:rsidR="00D56622">
        <w:fldChar w:fldCharType="end"/>
      </w:r>
      <w:r w:rsidR="00D56622">
        <w:t xml:space="preserve"> </w:t>
      </w:r>
      <w:r w:rsidR="00D56622">
        <w:rPr>
          <w:shd w:val="clear" w:color="auto" w:fill="FFFFFF"/>
        </w:rPr>
        <w:t>has</w:t>
      </w:r>
      <w:r w:rsidR="00D56622" w:rsidRPr="009672AE">
        <w:rPr>
          <w:shd w:val="clear" w:color="auto" w:fill="FFFFFF"/>
        </w:rPr>
        <w:t xml:space="preserve"> improved </w:t>
      </w:r>
      <w:r w:rsidR="00D56622">
        <w:rPr>
          <w:shd w:val="clear" w:color="auto" w:fill="FFFFFF"/>
        </w:rPr>
        <w:t xml:space="preserve">over the decade since the Cochrane review </w:t>
      </w:r>
      <w:r w:rsidR="00D56622">
        <w:rPr>
          <w:shd w:val="clear" w:color="auto" w:fill="FFFFFF"/>
        </w:rPr>
        <w:fldChar w:fldCharType="begin"/>
      </w:r>
      <w:r w:rsidR="00D56622">
        <w:rPr>
          <w:shd w:val="clear" w:color="auto" w:fill="FFFFFF"/>
        </w:rP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D56622">
        <w:rPr>
          <w:shd w:val="clear" w:color="auto" w:fill="FFFFFF"/>
        </w:rPr>
        <w:fldChar w:fldCharType="separate"/>
      </w:r>
      <w:r w:rsidR="00D56622">
        <w:rPr>
          <w:noProof/>
          <w:shd w:val="clear" w:color="auto" w:fill="FFFFFF"/>
        </w:rPr>
        <w:t>[</w:t>
      </w:r>
      <w:hyperlink w:anchor="_ENREF_17" w:tooltip="Oono, 2013 #13" w:history="1">
        <w:r w:rsidR="0033627A">
          <w:rPr>
            <w:noProof/>
            <w:shd w:val="clear" w:color="auto" w:fill="FFFFFF"/>
          </w:rPr>
          <w:t>17</w:t>
        </w:r>
      </w:hyperlink>
      <w:r w:rsidR="00D56622">
        <w:rPr>
          <w:noProof/>
          <w:shd w:val="clear" w:color="auto" w:fill="FFFFFF"/>
        </w:rPr>
        <w:t>]</w:t>
      </w:r>
      <w:r w:rsidR="00D56622">
        <w:rPr>
          <w:shd w:val="clear" w:color="auto" w:fill="FFFFFF"/>
        </w:rPr>
        <w:fldChar w:fldCharType="end"/>
      </w:r>
      <w:r w:rsidR="00D56622">
        <w:rPr>
          <w:shd w:val="clear" w:color="auto" w:fill="FFFFFF"/>
        </w:rPr>
        <w:t xml:space="preserve"> was conducted.</w:t>
      </w:r>
      <w:r w:rsidR="00D56622" w:rsidRPr="009672AE">
        <w:rPr>
          <w:shd w:val="clear" w:color="auto" w:fill="FFFFFF"/>
        </w:rPr>
        <w:t xml:space="preserve"> </w:t>
      </w:r>
      <w:r w:rsidR="00D56622">
        <w:t>However t</w:t>
      </w:r>
      <w:r w:rsidR="005658B9">
        <w:t>he</w:t>
      </w:r>
      <w:r>
        <w:t xml:space="preserve"> methodological limitations of the primary studies included in these reviews </w:t>
      </w:r>
      <w:r w:rsidR="00D56622">
        <w:t>remain</w:t>
      </w:r>
      <w:r>
        <w:t xml:space="preserve"> </w:t>
      </w:r>
      <w:r w:rsidR="005658B9">
        <w:t>significant (</w:t>
      </w:r>
      <w:r w:rsidR="005658B9" w:rsidRPr="00592D3D">
        <w:t>see</w:t>
      </w:r>
      <w:r w:rsidRPr="00592D3D">
        <w:t xml:space="preserve"> </w:t>
      </w:r>
      <w:hyperlink w:anchor="Sec2_4" w:history="1">
        <w:r w:rsidR="00592D3D" w:rsidRPr="00592D3D">
          <w:rPr>
            <w:rStyle w:val="Hyperlink"/>
            <w:rFonts w:cstheme="minorHAnsi"/>
          </w:rPr>
          <w:t>Section 2.4</w:t>
        </w:r>
      </w:hyperlink>
      <w:r w:rsidR="005658B9" w:rsidRPr="00592D3D">
        <w:t>),</w:t>
      </w:r>
      <w:r w:rsidR="005658B9">
        <w:t xml:space="preserve"> </w:t>
      </w:r>
      <w:r w:rsidR="007167A2">
        <w:t xml:space="preserve">particularly with respect to lack of </w:t>
      </w:r>
      <w:r w:rsidR="007167A2" w:rsidRPr="00AE45D7">
        <w:t xml:space="preserve">controlled group studies, small samples, and lack of blinding of family members </w:t>
      </w:r>
      <w:r w:rsidR="007167A2">
        <w:t>as</w:t>
      </w:r>
      <w:r w:rsidR="007167A2" w:rsidRPr="00AE45D7">
        <w:t xml:space="preserve"> informants</w:t>
      </w:r>
      <w:r w:rsidR="004D6E6F">
        <w:t xml:space="preserve"> in outcome assessments.</w:t>
      </w:r>
      <w:r w:rsidR="007167A2">
        <w:t xml:space="preserve"> </w:t>
      </w:r>
      <w:r w:rsidR="00D56622">
        <w:t xml:space="preserve">These issues are reflected in the relatively </w:t>
      </w:r>
      <w:r w:rsidR="00D56622" w:rsidRPr="00705DD1">
        <w:t xml:space="preserve">low </w:t>
      </w:r>
      <w:r w:rsidR="00D56622">
        <w:t>‘strength</w:t>
      </w:r>
      <w:r w:rsidR="00D56622" w:rsidRPr="00705DD1">
        <w:t xml:space="preserve"> of evidence</w:t>
      </w:r>
      <w:r w:rsidR="00D56622">
        <w:t>’ quality ratings</w:t>
      </w:r>
      <w:r w:rsidR="00D56622" w:rsidRPr="00705DD1">
        <w:t xml:space="preserve"> applied (using GRADE) for many outcomes in the appraised reviews</w:t>
      </w:r>
      <w:r w:rsidR="00D56622">
        <w:t xml:space="preserve"> (where reported).</w:t>
      </w:r>
    </w:p>
    <w:p w14:paraId="04441926" w14:textId="79264D32" w:rsidR="00CA6563" w:rsidRDefault="00C976D1" w:rsidP="00C976D1">
      <w:pPr>
        <w:pStyle w:val="GLBodytext"/>
      </w:pPr>
      <w:r w:rsidRPr="00AE45D7">
        <w:t xml:space="preserve">Synthesising the current evidence base </w:t>
      </w:r>
      <w:r w:rsidR="000E40D6">
        <w:t>across these studies is also</w:t>
      </w:r>
      <w:r w:rsidRPr="00AE45D7">
        <w:t xml:space="preserve"> challenging given the heterogeneity of </w:t>
      </w:r>
      <w:r>
        <w:t xml:space="preserve">studies considered in the eight reviews with respect to </w:t>
      </w:r>
      <w:r w:rsidR="00CA6563">
        <w:t>family-</w:t>
      </w:r>
      <w:r w:rsidR="00CA6563" w:rsidRPr="00AE45D7">
        <w:t xml:space="preserve">mediated approaches being considered, </w:t>
      </w:r>
      <w:r w:rsidR="00CA6563">
        <w:t xml:space="preserve">agent of delivery, </w:t>
      </w:r>
      <w:r w:rsidR="00CA6563" w:rsidRPr="00AE45D7">
        <w:t>intensity</w:t>
      </w:r>
      <w:r w:rsidR="00CA6563">
        <w:t>/dose of intervention</w:t>
      </w:r>
      <w:r w:rsidR="00CA6563" w:rsidRPr="00AE45D7">
        <w:t>, therapy goals, measures employed</w:t>
      </w:r>
      <w:r w:rsidR="00CA6563">
        <w:t xml:space="preserve">, </w:t>
      </w:r>
      <w:r w:rsidR="00CA6563" w:rsidRPr="00AE45D7">
        <w:t>informants used, and the characteristics of the participants, particularly their age</w:t>
      </w:r>
      <w:r>
        <w:t xml:space="preserve">. </w:t>
      </w:r>
    </w:p>
    <w:p w14:paraId="5B15CB30" w14:textId="321186D4" w:rsidR="00C976D1" w:rsidRDefault="00B60D00" w:rsidP="00C976D1">
      <w:pPr>
        <w:pStyle w:val="GLBodytext"/>
      </w:pPr>
      <w:r>
        <w:t xml:space="preserve">For these reasons, conclusions should be treated </w:t>
      </w:r>
      <w:r w:rsidR="000E40D6">
        <w:t>with caution</w:t>
      </w:r>
      <w:r>
        <w:t>.</w:t>
      </w:r>
    </w:p>
    <w:p w14:paraId="3D0B0FE0" w14:textId="6F7F0D5A" w:rsidR="00C976D1" w:rsidRDefault="00C976D1" w:rsidP="00D3216F">
      <w:pPr>
        <w:pStyle w:val="GLHeading4"/>
      </w:pPr>
      <w:r>
        <w:t>Key findings</w:t>
      </w:r>
    </w:p>
    <w:p w14:paraId="101A5B51" w14:textId="18D03264" w:rsidR="00CF7B9E" w:rsidRDefault="00464A2D" w:rsidP="00464A2D">
      <w:pPr>
        <w:pStyle w:val="GLBodytext"/>
      </w:pPr>
      <w:r>
        <w:t>For ease of presentation, o</w:t>
      </w:r>
      <w:r w:rsidRPr="00AE45D7">
        <w:t>utcome</w:t>
      </w:r>
      <w:r>
        <w:t xml:space="preserve">s </w:t>
      </w:r>
      <w:r w:rsidR="00716E3E">
        <w:t xml:space="preserve">reported below </w:t>
      </w:r>
      <w:r>
        <w:t xml:space="preserve">are </w:t>
      </w:r>
      <w:r w:rsidR="00716E3E">
        <w:t>organised</w:t>
      </w:r>
      <w:r>
        <w:t xml:space="preserve"> within</w:t>
      </w:r>
      <w:r w:rsidRPr="00AE45D7">
        <w:t xml:space="preserve"> </w:t>
      </w:r>
      <w:r>
        <w:t>broad domains</w:t>
      </w:r>
      <w:r w:rsidR="00716E3E">
        <w:t xml:space="preserve">, as </w:t>
      </w:r>
      <w:r w:rsidRPr="00AE45D7">
        <w:t xml:space="preserve">guided by those used in </w:t>
      </w:r>
      <w:proofErr w:type="spellStart"/>
      <w:r w:rsidRPr="00AE45D7">
        <w:t>Oono</w:t>
      </w:r>
      <w:proofErr w:type="spellEnd"/>
      <w:r w:rsidRPr="00AE45D7">
        <w:t xml:space="preserve"> et </w:t>
      </w:r>
      <w:proofErr w:type="spellStart"/>
      <w:r w:rsidRPr="00AE45D7">
        <w:t>al’s</w:t>
      </w:r>
      <w:proofErr w:type="spellEnd"/>
      <w:r w:rsidRPr="00AE45D7">
        <w:t xml:space="preserve"> (2013) </w:t>
      </w:r>
      <w:r>
        <w:fldChar w:fldCharType="begin"/>
      </w:r>
      <w: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fldChar w:fldCharType="separate"/>
      </w:r>
      <w:r>
        <w:rPr>
          <w:noProof/>
        </w:rPr>
        <w:t>[</w:t>
      </w:r>
      <w:hyperlink w:anchor="_ENREF_17" w:tooltip="Oono, 2013 #13" w:history="1">
        <w:r>
          <w:rPr>
            <w:noProof/>
          </w:rPr>
          <w:t>17</w:t>
        </w:r>
      </w:hyperlink>
      <w:r>
        <w:rPr>
          <w:noProof/>
        </w:rPr>
        <w:t>]</w:t>
      </w:r>
      <w:r>
        <w:fldChar w:fldCharType="end"/>
      </w:r>
      <w:r w:rsidRPr="003236C0">
        <w:t xml:space="preserve"> </w:t>
      </w:r>
      <w:r w:rsidRPr="00AE45D7">
        <w:t xml:space="preserve">Cochrane review: child </w:t>
      </w:r>
      <w:r>
        <w:t xml:space="preserve">language and social </w:t>
      </w:r>
      <w:r w:rsidRPr="00AE45D7">
        <w:t xml:space="preserve">communication, child behaviour, </w:t>
      </w:r>
      <w:r>
        <w:t>adaptive functioning and development</w:t>
      </w:r>
      <w:r w:rsidRPr="00AE45D7">
        <w:t>, and parent outcomes.</w:t>
      </w:r>
      <w:r>
        <w:t xml:space="preserve"> However as discussed </w:t>
      </w:r>
      <w:r w:rsidR="00716E3E">
        <w:t>previously</w:t>
      </w:r>
      <w:r>
        <w:t>, allocation of outcomes within these domains is somewhat subjective</w:t>
      </w:r>
      <w:r w:rsidR="00716E3E">
        <w:t>.</w:t>
      </w:r>
      <w:r w:rsidR="00716E3E" w:rsidRPr="00737915">
        <w:rPr>
          <w:color w:val="000000" w:themeColor="text1"/>
        </w:rPr>
        <w:t xml:space="preserve"> </w:t>
      </w:r>
      <w:r w:rsidR="00F84ADF" w:rsidRPr="00737915">
        <w:rPr>
          <w:rFonts w:ascii="Calibri" w:hAnsi="Calibri" w:cs="Calibri"/>
          <w:color w:val="000000" w:themeColor="text1"/>
          <w:shd w:val="clear" w:color="auto" w:fill="FFFFFF"/>
        </w:rPr>
        <w:t>It is also problematic when outcomes are reported which are not considered appropriate from a neurodiversity perspective,  alongside those that are.</w:t>
      </w:r>
      <w:r w:rsidR="00F84ADF" w:rsidRPr="00737915" w:rsidDel="00F84ADF">
        <w:rPr>
          <w:color w:val="000000" w:themeColor="text1"/>
        </w:rPr>
        <w:t xml:space="preserve"> </w:t>
      </w:r>
      <w:r>
        <w:t xml:space="preserve">Care should therefore be taken when reporting findings across </w:t>
      </w:r>
      <w:r w:rsidR="00716E3E">
        <w:t xml:space="preserve">different </w:t>
      </w:r>
      <w:r>
        <w:t xml:space="preserve">outcomes. </w:t>
      </w:r>
    </w:p>
    <w:p w14:paraId="3B49BC4C" w14:textId="3D5C118E" w:rsidR="00464A2D" w:rsidRPr="00AE45D7" w:rsidRDefault="00716E3E" w:rsidP="00464A2D">
      <w:pPr>
        <w:pStyle w:val="GLBodytext"/>
      </w:pPr>
      <w:r>
        <w:t>Further, r</w:t>
      </w:r>
      <w:r w:rsidR="0046720A">
        <w:t>eporting of outcomes investigated in the appraised literature should not be taken as an endorsement of their suitability or acceptability by the systematic review’s author or the Living Guideline Group.</w:t>
      </w:r>
    </w:p>
    <w:p w14:paraId="71E05F36" w14:textId="77777777" w:rsidR="006A7AD9" w:rsidRDefault="00FF30FA" w:rsidP="00D3216F">
      <w:pPr>
        <w:pStyle w:val="GLHeading5"/>
      </w:pPr>
      <w:r w:rsidRPr="00FF30FA">
        <w:lastRenderedPageBreak/>
        <w:t>Language</w:t>
      </w:r>
      <w:r w:rsidR="00911638">
        <w:t xml:space="preserve"> </w:t>
      </w:r>
    </w:p>
    <w:p w14:paraId="34F6A04B" w14:textId="115FB5D2" w:rsidR="000D244F" w:rsidRDefault="004D1215" w:rsidP="006A7AD9">
      <w:pPr>
        <w:pStyle w:val="GLBodytext"/>
      </w:pPr>
      <w:r>
        <w:t xml:space="preserve">Considering communication and language as broad outcomes, findings across three meta-analyses (MA) included no improvement, possible improvement, and for the largest </w:t>
      </w:r>
      <w:r w:rsidR="000D244F">
        <w:t>review</w:t>
      </w:r>
      <w:r>
        <w:t xml:space="preserve"> of 13 trials, a small improvement </w: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instrText xml:space="preserve"> ADDIN EN.CITE.DATA </w:instrText>
      </w:r>
      <w:r>
        <w:fldChar w:fldCharType="end"/>
      </w:r>
      <w:r>
        <w:fldChar w:fldCharType="separate"/>
      </w:r>
      <w:r>
        <w:rPr>
          <w:noProof/>
        </w:rPr>
        <w:t>[</w:t>
      </w:r>
      <w:hyperlink w:anchor="_ENREF_26" w:tooltip="Nevill, 2018 #453" w:history="1">
        <w:r w:rsidR="0033627A">
          <w:rPr>
            <w:noProof/>
          </w:rPr>
          <w:t>26</w:t>
        </w:r>
      </w:hyperlink>
      <w:r>
        <w:rPr>
          <w:noProof/>
        </w:rPr>
        <w:t>]</w:t>
      </w:r>
      <w:r>
        <w:fldChar w:fldCharType="end"/>
      </w:r>
      <w:r>
        <w:t xml:space="preserve">. </w:t>
      </w:r>
    </w:p>
    <w:p w14:paraId="033E7029" w14:textId="29FD534D" w:rsidR="007359EB" w:rsidRDefault="000D244F" w:rsidP="007359EB">
      <w:pPr>
        <w:pStyle w:val="GLBodytext"/>
      </w:pPr>
      <w:r>
        <w:t xml:space="preserve">Smaller numbers of trials </w:t>
      </w:r>
      <w:r w:rsidR="007359EB">
        <w:t xml:space="preserve">(n=2–5) </w:t>
      </w:r>
      <w:r>
        <w:t xml:space="preserve">from two meta-analyses considered </w:t>
      </w:r>
      <w:r w:rsidR="007359EB">
        <w:t xml:space="preserve">receptive and expressive language </w:t>
      </w:r>
      <w:r>
        <w:t xml:space="preserve">separately. </w:t>
      </w:r>
      <w:r w:rsidR="007359EB">
        <w:t>Whilst the Cochrane (2013)</w:t>
      </w:r>
      <w:r w:rsidR="007359EB" w:rsidRPr="007359EB">
        <w:t xml:space="preserve"> </w:t>
      </w:r>
      <w:r w:rsidR="007359EB">
        <w:t xml:space="preserve">review </w:t>
      </w:r>
      <w:r w:rsidR="007359EB">
        <w:fldChar w:fldCharType="begin"/>
      </w:r>
      <w:r w:rsidR="007359EB">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7359EB">
        <w:fldChar w:fldCharType="separate"/>
      </w:r>
      <w:r w:rsidR="007359EB">
        <w:rPr>
          <w:noProof/>
        </w:rPr>
        <w:t>[</w:t>
      </w:r>
      <w:hyperlink w:anchor="_ENREF_17" w:tooltip="Oono, 2013 #13" w:history="1">
        <w:r w:rsidR="0033627A">
          <w:rPr>
            <w:noProof/>
          </w:rPr>
          <w:t>17</w:t>
        </w:r>
      </w:hyperlink>
      <w:r w:rsidR="007359EB">
        <w:rPr>
          <w:noProof/>
        </w:rPr>
        <w:t>]</w:t>
      </w:r>
      <w:r w:rsidR="007359EB">
        <w:fldChar w:fldCharType="end"/>
      </w:r>
      <w:r w:rsidR="007359EB">
        <w:t xml:space="preserve"> of young children found possible improvement for both receptive and </w:t>
      </w:r>
      <w:r w:rsidR="007359EB" w:rsidRPr="00164990">
        <w:t>expressive language, a review including a greater number of studies found relatively no improvement for recipients of PMI for receptive language, but a moderate improvement in their</w:t>
      </w:r>
      <w:r w:rsidR="007359EB" w:rsidRPr="007359EB">
        <w:t xml:space="preserve"> expressive language.</w:t>
      </w:r>
    </w:p>
    <w:p w14:paraId="589822B7" w14:textId="7CEDF3C5" w:rsidR="006A7AD9" w:rsidRPr="00F75B89" w:rsidRDefault="00F308C6" w:rsidP="006A7AD9">
      <w:pPr>
        <w:pStyle w:val="GLBodytext"/>
      </w:pPr>
      <w:r>
        <w:t xml:space="preserve">These results suggest that </w:t>
      </w:r>
      <w:r w:rsidR="00A8654F">
        <w:t xml:space="preserve">there is emerging evidence for </w:t>
      </w:r>
      <w:r>
        <w:t xml:space="preserve">small improvements </w:t>
      </w:r>
      <w:r w:rsidR="00A8654F">
        <w:t>evident</w:t>
      </w:r>
      <w:r>
        <w:t xml:space="preserve"> for language as a broad outcome, </w:t>
      </w:r>
      <w:r w:rsidR="00A8654F">
        <w:t xml:space="preserve">with </w:t>
      </w:r>
      <w:r>
        <w:t xml:space="preserve">moderate improvement </w:t>
      </w:r>
      <w:r w:rsidR="00A8654F">
        <w:t xml:space="preserve">in expressive language </w:t>
      </w:r>
      <w:r w:rsidR="00781542">
        <w:t>found</w:t>
      </w:r>
      <w:r w:rsidR="00A8654F">
        <w:t xml:space="preserve"> for</w:t>
      </w:r>
      <w:r>
        <w:t xml:space="preserve"> </w:t>
      </w:r>
      <w:r w:rsidR="00A8654F">
        <w:t xml:space="preserve">children receiving </w:t>
      </w:r>
      <w:r>
        <w:t>parent-mediated approaches</w:t>
      </w:r>
      <w:r w:rsidR="0026138A">
        <w:t>.</w:t>
      </w:r>
    </w:p>
    <w:p w14:paraId="5EA0B786" w14:textId="60810593" w:rsidR="00FF30FA" w:rsidRDefault="006A7AD9" w:rsidP="00D3216F">
      <w:pPr>
        <w:pStyle w:val="GLHeading5"/>
      </w:pPr>
      <w:r>
        <w:t>S</w:t>
      </w:r>
      <w:r w:rsidR="00FF30FA">
        <w:t>ocial communication</w:t>
      </w:r>
      <w:r w:rsidR="001F0ADF">
        <w:t xml:space="preserve"> and child-parent relationship</w:t>
      </w:r>
    </w:p>
    <w:p w14:paraId="21B4205B" w14:textId="55029A21" w:rsidR="00952DBE" w:rsidRDefault="00F629F7" w:rsidP="00F75B89">
      <w:pPr>
        <w:pStyle w:val="GLBodytext"/>
      </w:pPr>
      <w:r>
        <w:t xml:space="preserve">The overlapping domain of social communication had variable results. </w:t>
      </w:r>
      <w:r w:rsidR="00BC35D5">
        <w:t xml:space="preserve">In studies of young children, </w:t>
      </w:r>
      <w:r w:rsidR="0062570F">
        <w:t xml:space="preserve">there was </w:t>
      </w:r>
      <w:r w:rsidR="00BC35D5">
        <w:t>evidence of no or small improvement reported for the specific skill</w:t>
      </w:r>
      <w:r w:rsidR="00984239">
        <w:t>s</w:t>
      </w:r>
      <w:r w:rsidR="00BC35D5">
        <w:t xml:space="preserve"> of joint attention, and initiation. </w:t>
      </w:r>
      <w:r w:rsidR="0009526E">
        <w:t>By contrast, m</w:t>
      </w:r>
      <w:r w:rsidR="00952DBE">
        <w:t>oderate improvement was reported in one trial relating to imitation and play in young children.</w:t>
      </w:r>
    </w:p>
    <w:p w14:paraId="0BCD68C7" w14:textId="7A852CA4" w:rsidR="00BC35D5" w:rsidRDefault="0062570F" w:rsidP="00F75B89">
      <w:pPr>
        <w:pStyle w:val="GLBodytext"/>
      </w:pPr>
      <w:r>
        <w:t>Considering social communication</w:t>
      </w:r>
      <w:r w:rsidR="004C640A">
        <w:t>/socialisation</w:t>
      </w:r>
      <w:r>
        <w:t xml:space="preserve"> </w:t>
      </w:r>
      <w:r w:rsidR="004C640A">
        <w:t xml:space="preserve">more </w:t>
      </w:r>
      <w:r>
        <w:t>broad</w:t>
      </w:r>
      <w:r w:rsidR="004C640A">
        <w:t>ly</w:t>
      </w:r>
      <w:r>
        <w:t xml:space="preserve">, </w:t>
      </w:r>
      <w:r w:rsidR="008A4F73">
        <w:t xml:space="preserve">three reviews of young children found </w:t>
      </w:r>
      <w:r w:rsidR="004C640A">
        <w:t>evidence of possible</w:t>
      </w:r>
      <w:r w:rsidR="00EE6596">
        <w:t xml:space="preserve"> improvement</w:t>
      </w:r>
      <w:r w:rsidR="004C640A">
        <w:t>, some</w:t>
      </w:r>
      <w:r w:rsidR="00EE6596">
        <w:t xml:space="preserve"> improvement</w:t>
      </w:r>
      <w:r w:rsidR="004C640A">
        <w:t>, or – in the largest review of 13 trials [26] – small improvement</w:t>
      </w:r>
      <w:r w:rsidR="00EE6596">
        <w:t xml:space="preserve"> for children receiving parent-mediated approaches. </w:t>
      </w:r>
      <w:r w:rsidR="0009526E">
        <w:t xml:space="preserve">However, stronger effects were reported in a meta-analysis of studies including children of a broader age range (2-17 years) [25]. It found moderate improvement in social skills </w:t>
      </w:r>
      <w:r w:rsidR="008C7960">
        <w:t>based on</w:t>
      </w:r>
      <w:r w:rsidR="0009526E">
        <w:t xml:space="preserve"> 10 </w:t>
      </w:r>
      <w:r w:rsidR="00EF5FB8">
        <w:t>studies</w:t>
      </w:r>
      <w:r w:rsidR="0009526E">
        <w:t xml:space="preserve">, and large improvement in engagement </w:t>
      </w:r>
      <w:r w:rsidR="008C7960">
        <w:t>across</w:t>
      </w:r>
      <w:r w:rsidR="0009526E">
        <w:t xml:space="preserve"> </w:t>
      </w:r>
      <w:r w:rsidR="007E15FD">
        <w:t>five</w:t>
      </w:r>
      <w:r w:rsidR="0009526E">
        <w:t xml:space="preserve"> </w:t>
      </w:r>
      <w:r w:rsidR="00EF5FB8">
        <w:t>studies</w:t>
      </w:r>
      <w:r w:rsidR="0009526E">
        <w:t>.</w:t>
      </w:r>
    </w:p>
    <w:p w14:paraId="31B2EB84" w14:textId="30B490D3" w:rsidR="00911638" w:rsidRDefault="00723E6B" w:rsidP="00F75B89">
      <w:pPr>
        <w:pStyle w:val="GLBodytext"/>
      </w:pPr>
      <w:r w:rsidRPr="00F75B89">
        <w:t>E</w:t>
      </w:r>
      <w:r w:rsidR="00653CFC" w:rsidRPr="00F75B89">
        <w:t xml:space="preserve">vidence from two reviews </w:t>
      </w:r>
      <w:r w:rsidRPr="00F75B89">
        <w:t>suggest</w:t>
      </w:r>
      <w:r w:rsidR="00653CFC" w:rsidRPr="00F75B89">
        <w:t xml:space="preserve"> a moderate to large improvement for the parent-child relationship (measuring</w:t>
      </w:r>
      <w:r w:rsidR="00653CFC" w:rsidRPr="00AE45D7">
        <w:t xml:space="preserve"> interaction or synchrony between a parent and their autistic child</w:t>
      </w:r>
      <w:r w:rsidR="00653CFC">
        <w:t xml:space="preserve">) for parent-mediated </w:t>
      </w:r>
      <w:r w:rsidR="001D40EC">
        <w:t>approaches’</w:t>
      </w:r>
      <w:r w:rsidR="00653CFC">
        <w:t xml:space="preserve"> group participants.</w:t>
      </w:r>
    </w:p>
    <w:p w14:paraId="1C94D948" w14:textId="6D612C06" w:rsidR="00911638" w:rsidRPr="00911638" w:rsidRDefault="00911638" w:rsidP="00D3216F">
      <w:pPr>
        <w:pStyle w:val="GLHeading5"/>
      </w:pPr>
      <w:r>
        <w:t>Child behavioural outcomes</w:t>
      </w:r>
    </w:p>
    <w:p w14:paraId="1802C28A" w14:textId="6C220173" w:rsidR="00126746" w:rsidRPr="00F75B89" w:rsidRDefault="00F631F6" w:rsidP="00F75B89">
      <w:pPr>
        <w:pStyle w:val="GLBodytext"/>
      </w:pPr>
      <w:r>
        <w:t>Evidence across four reviews</w:t>
      </w:r>
      <w:r w:rsidR="001E6B4D">
        <w:t xml:space="preserve"> found small to moderate improvement in autism </w:t>
      </w:r>
      <w:r w:rsidR="00317D38">
        <w:t xml:space="preserve">core </w:t>
      </w:r>
      <w:r w:rsidR="001E6B4D">
        <w:t xml:space="preserve">characteristics, including reduced ‘symptom severity’ scale scores, and repetitive behaviour. </w:t>
      </w:r>
      <w:r w:rsidR="001E6B4D" w:rsidRPr="00F75B89">
        <w:t xml:space="preserve">One </w:t>
      </w:r>
      <w:r w:rsidR="00492E82" w:rsidRPr="00F75B89">
        <w:t>of the most recent</w:t>
      </w:r>
      <w:r w:rsidR="001E6B4D" w:rsidRPr="00F75B89">
        <w:t xml:space="preserve"> review</w:t>
      </w:r>
      <w:r w:rsidR="00492E82" w:rsidRPr="00F75B89">
        <w:t>s</w:t>
      </w:r>
      <w:r w:rsidR="001E6B4D" w:rsidRPr="00F75B89">
        <w:t xml:space="preserve"> </w:t>
      </w:r>
      <w:r w:rsidR="00A36772">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A36772">
        <w:fldChar w:fldCharType="separate"/>
      </w:r>
      <w:r w:rsidR="0033627A">
        <w:rPr>
          <w:noProof/>
        </w:rPr>
        <w:t>[</w:t>
      </w:r>
      <w:hyperlink w:anchor="_ENREF_43" w:tooltip="Conrad, 2021 #6" w:history="1">
        <w:r w:rsidR="0033627A">
          <w:rPr>
            <w:noProof/>
          </w:rPr>
          <w:t>43</w:t>
        </w:r>
      </w:hyperlink>
      <w:r w:rsidR="0033627A">
        <w:rPr>
          <w:noProof/>
        </w:rPr>
        <w:t>]</w:t>
      </w:r>
      <w:r w:rsidR="00A36772">
        <w:fldChar w:fldCharType="end"/>
      </w:r>
      <w:r w:rsidR="001E6B4D" w:rsidRPr="00F75B89">
        <w:t xml:space="preserve"> </w:t>
      </w:r>
      <w:r w:rsidR="00492E82" w:rsidRPr="00F75B89">
        <w:t xml:space="preserve">found improvement for clinician-rated assessments (which </w:t>
      </w:r>
      <w:r w:rsidR="00A06386" w:rsidRPr="00F75B89">
        <w:t>tend</w:t>
      </w:r>
      <w:r w:rsidR="00492E82" w:rsidRPr="00F75B89">
        <w:t xml:space="preserve"> to be blinded), and not for parent-rated ones. </w:t>
      </w:r>
    </w:p>
    <w:p w14:paraId="14CB5212" w14:textId="39F971C6" w:rsidR="00C73E52" w:rsidRPr="00C73E52" w:rsidRDefault="00126746" w:rsidP="00F75B89">
      <w:pPr>
        <w:pStyle w:val="GLBodytext"/>
      </w:pPr>
      <w:r w:rsidRPr="00F75B89">
        <w:t xml:space="preserve">From recent </w:t>
      </w:r>
      <w:r w:rsidR="001816DC" w:rsidRPr="00F75B89">
        <w:t>meta</w:t>
      </w:r>
      <w:r w:rsidR="001816DC">
        <w:t>-analyses</w:t>
      </w:r>
      <w:r>
        <w:t xml:space="preserve">, there </w:t>
      </w:r>
      <w:r w:rsidR="00653CFC">
        <w:t>wa</w:t>
      </w:r>
      <w:r w:rsidR="00D32327">
        <w:t>s consistent evidence of</w:t>
      </w:r>
      <w:r>
        <w:t xml:space="preserve"> moderately large</w:t>
      </w:r>
      <w:r w:rsidR="001816DC">
        <w:t xml:space="preserve"> </w:t>
      </w:r>
      <w:r>
        <w:t>effects of parent-mediated approaches on reducing maladaptive behaviour</w:t>
      </w:r>
      <w:r w:rsidRPr="00AE45D7">
        <w:t>.</w:t>
      </w:r>
      <w:r w:rsidR="001816DC">
        <w:t xml:space="preserve"> A moderate to large reduction was observed for </w:t>
      </w:r>
      <w:r w:rsidR="001816DC" w:rsidRPr="00AE45D7">
        <w:t>disruptive behaviour</w:t>
      </w:r>
      <w:r w:rsidR="001816DC">
        <w:t xml:space="preserve"> indicated by </w:t>
      </w:r>
      <w:r w:rsidR="00D32327">
        <w:t>7-9</w:t>
      </w:r>
      <w:r w:rsidR="001816DC">
        <w:t xml:space="preserve"> studies across two reviews</w:t>
      </w:r>
      <w:r w:rsidR="002C58C3">
        <w:t xml:space="preserve"> </w:t>
      </w:r>
      <w:r w:rsidR="00A36772">
        <w:fldChar w:fldCharType="begin">
          <w:fldData xml:space="preserve">PEVuZE5vdGU+PENpdGU+PEF1dGhvcj5Db25yYWQ8L0F1dGhvcj48WWVhcj4yMDIxPC9ZZWFyPjxS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cmlvZGljYWw+PHBhZ2VzPjE2MzAtMTY0NDwvcGFnZXM+PHZvbHVtZT4yMzwvdm9sdW1lPjxudW1i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</w:fldData>
        </w:fldChar>
      </w:r>
      <w:r w:rsidR="0033627A">
        <w:instrText xml:space="preserve"> ADDIN EN.CITE </w:instrText>
      </w:r>
      <w:r w:rsidR="0033627A">
        <w:fldChar w:fldCharType="begin">
          <w:fldData xml:space="preserve">PEVuZE5vdGU+PENpdGU+PEF1dGhvcj5Db25yYWQ8L0F1dGhvcj48WWVhcj4yMDIxPC9ZZWFyPjxS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</w:fldData>
        </w:fldChar>
      </w:r>
      <w:r w:rsidR="0033627A">
        <w:instrText xml:space="preserve"> ADDIN EN.CITE.DATA </w:instrText>
      </w:r>
      <w:r w:rsidR="0033627A">
        <w:fldChar w:fldCharType="end"/>
      </w:r>
      <w:r w:rsidR="00A36772">
        <w:fldChar w:fldCharType="separate"/>
      </w:r>
      <w:r w:rsidR="0033627A">
        <w:rPr>
          <w:noProof/>
        </w:rPr>
        <w:t>[</w:t>
      </w:r>
      <w:hyperlink w:anchor="_ENREF_42" w:tooltip="Tarver, 2019 #237" w:history="1">
        <w:r w:rsidR="0033627A">
          <w:rPr>
            <w:noProof/>
          </w:rPr>
          <w:t>42</w:t>
        </w:r>
      </w:hyperlink>
      <w:r w:rsidR="0033627A">
        <w:rPr>
          <w:noProof/>
        </w:rPr>
        <w:t xml:space="preserve">, </w:t>
      </w:r>
      <w:hyperlink w:anchor="_ENREF_43" w:tooltip="Conrad, 2021 #6" w:history="1">
        <w:r w:rsidR="0033627A">
          <w:rPr>
            <w:noProof/>
          </w:rPr>
          <w:t>43</w:t>
        </w:r>
      </w:hyperlink>
      <w:r w:rsidR="0033627A">
        <w:rPr>
          <w:noProof/>
        </w:rPr>
        <w:t>]</w:t>
      </w:r>
      <w:r w:rsidR="00A36772">
        <w:fldChar w:fldCharType="end"/>
      </w:r>
      <w:r w:rsidR="001816DC">
        <w:t>, one of which related only to behaviourally based interventions</w:t>
      </w:r>
      <w:r w:rsidR="005E7B86">
        <w:t xml:space="preserve"> </w:t>
      </w:r>
      <w:r w:rsidR="00A36772">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 </w:instrText>
      </w:r>
      <w:r w:rsidR="0033627A">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instrText xml:space="preserve"> ADDIN EN.CITE.DATA </w:instrText>
      </w:r>
      <w:r w:rsidR="0033627A">
        <w:fldChar w:fldCharType="end"/>
      </w:r>
      <w:r w:rsidR="00A36772">
        <w:fldChar w:fldCharType="separate"/>
      </w:r>
      <w:r w:rsidR="0033627A">
        <w:rPr>
          <w:noProof/>
        </w:rPr>
        <w:t>[</w:t>
      </w:r>
      <w:hyperlink w:anchor="_ENREF_42" w:tooltip="Tarver, 2019 #237" w:history="1">
        <w:r w:rsidR="0033627A">
          <w:rPr>
            <w:noProof/>
          </w:rPr>
          <w:t>42</w:t>
        </w:r>
      </w:hyperlink>
      <w:r w:rsidR="0033627A">
        <w:rPr>
          <w:noProof/>
        </w:rPr>
        <w:t>]</w:t>
      </w:r>
      <w:r w:rsidR="00A36772">
        <w:fldChar w:fldCharType="end"/>
      </w:r>
      <w:r w:rsidR="001816DC">
        <w:t xml:space="preserve">. </w:t>
      </w:r>
      <w:r w:rsidR="00D32327">
        <w:t xml:space="preserve">Small numbers of studies suggested </w:t>
      </w:r>
      <w:r w:rsidR="00EB6CFB">
        <w:t>parent-mediated approaches</w:t>
      </w:r>
      <w:r w:rsidR="00D32327">
        <w:t xml:space="preserve"> led to </w:t>
      </w:r>
      <w:r w:rsidR="001816DC">
        <w:t xml:space="preserve">moderate improvement </w:t>
      </w:r>
      <w:r w:rsidR="00D32327">
        <w:t>in</w:t>
      </w:r>
      <w:r w:rsidR="001816DC">
        <w:t xml:space="preserve"> </w:t>
      </w:r>
      <w:r w:rsidR="001816DC" w:rsidRPr="00AE45D7">
        <w:t>child distress</w:t>
      </w:r>
      <w:r w:rsidR="001816DC">
        <w:t xml:space="preserve"> and</w:t>
      </w:r>
      <w:r w:rsidR="001816DC" w:rsidRPr="00AE45D7">
        <w:t xml:space="preserve"> self-regulation, </w:t>
      </w:r>
      <w:r w:rsidR="001816DC">
        <w:t xml:space="preserve">and a small reduction in </w:t>
      </w:r>
      <w:r w:rsidR="001816DC" w:rsidRPr="00AE45D7">
        <w:t>hyperactivity</w:t>
      </w:r>
      <w:r w:rsidR="00D32327">
        <w:t xml:space="preserve">. </w:t>
      </w:r>
    </w:p>
    <w:p w14:paraId="67D6D118" w14:textId="77777777" w:rsidR="00911638" w:rsidRDefault="00FB05C6" w:rsidP="00D3216F">
      <w:pPr>
        <w:pStyle w:val="GLHeading5"/>
      </w:pPr>
      <w:r>
        <w:t>Adaptive functioning</w:t>
      </w:r>
      <w:r w:rsidR="00911638">
        <w:t xml:space="preserve"> and development</w:t>
      </w:r>
    </w:p>
    <w:p w14:paraId="10333365" w14:textId="30202A73" w:rsidR="00FB05C6" w:rsidRPr="00F75B89" w:rsidRDefault="00DE3DEC" w:rsidP="00F75B89">
      <w:pPr>
        <w:pStyle w:val="GLBodytext"/>
      </w:pPr>
      <w:r>
        <w:lastRenderedPageBreak/>
        <w:t xml:space="preserve">Based on the most recent and largest meta-analysis </w:t>
      </w:r>
      <w:r w:rsidR="00A36772">
        <w:fldChar w:fldCharType="begin"/>
      </w:r>
      <w:r w:rsidR="0033627A">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A36772">
        <w:fldChar w:fldCharType="separate"/>
      </w:r>
      <w:r w:rsidR="0033627A">
        <w:rPr>
          <w:noProof/>
        </w:rPr>
        <w:t>[</w:t>
      </w:r>
      <w:hyperlink w:anchor="_ENREF_43" w:tooltip="Conrad, 2021 #6" w:history="1">
        <w:r w:rsidR="0033627A">
          <w:rPr>
            <w:noProof/>
          </w:rPr>
          <w:t>43</w:t>
        </w:r>
      </w:hyperlink>
      <w:r w:rsidR="0033627A">
        <w:rPr>
          <w:noProof/>
        </w:rPr>
        <w:t>]</w:t>
      </w:r>
      <w:r w:rsidR="00A36772">
        <w:fldChar w:fldCharType="end"/>
      </w:r>
      <w:r>
        <w:t>, t</w:t>
      </w:r>
      <w:r w:rsidR="00E04296">
        <w:t>here</w:t>
      </w:r>
      <w:r w:rsidR="00282B7E">
        <w:t xml:space="preserve"> may be a small improvement in the adaptive functioning of autistic children and young people based on parent ratings, although these may be affected by reporting </w:t>
      </w:r>
      <w:r w:rsidR="00282B7E" w:rsidRPr="00F75B89">
        <w:t xml:space="preserve">biases given they </w:t>
      </w:r>
      <w:r w:rsidR="00331019" w:rsidRPr="00F75B89">
        <w:t xml:space="preserve">tend to be unblinded to condition. </w:t>
      </w:r>
      <w:r w:rsidR="00655555" w:rsidRPr="00F75B89">
        <w:t>N</w:t>
      </w:r>
      <w:r w:rsidR="00E04296" w:rsidRPr="00F75B89">
        <w:t>o improvements to adaptive functioning were found for assessments that were clinician-rated</w:t>
      </w:r>
      <w:r w:rsidR="00655555" w:rsidRPr="00F75B89">
        <w:t xml:space="preserve"> in this review</w:t>
      </w:r>
      <w:r w:rsidRPr="00F75B89">
        <w:t xml:space="preserve">, or </w:t>
      </w:r>
      <w:r w:rsidR="00655555" w:rsidRPr="00F75B89">
        <w:t xml:space="preserve">for any assessments </w:t>
      </w:r>
      <w:r w:rsidRPr="00F75B89">
        <w:t>in two earlier reviews</w:t>
      </w:r>
      <w:r w:rsidR="00E04296" w:rsidRPr="00F75B89">
        <w:t>.</w:t>
      </w:r>
    </w:p>
    <w:p w14:paraId="00D3F1EB" w14:textId="77777777" w:rsidR="001B2D28" w:rsidRDefault="008E3788" w:rsidP="001B2D28">
      <w:pPr>
        <w:pStyle w:val="GLBodytext"/>
      </w:pPr>
      <w:r w:rsidRPr="00F75B89">
        <w:t>There was no evidence that parent-mediated approaches improved visual reception,</w:t>
      </w:r>
      <w:r>
        <w:t xml:space="preserve"> or motor skills outcomes.  However there is emerging evidence of a small improvement of </w:t>
      </w:r>
      <w:r w:rsidR="00EB6CFB">
        <w:t>parent-mediated approaches</w:t>
      </w:r>
      <w:r>
        <w:t xml:space="preserve"> in autistic children’s cognition. </w:t>
      </w:r>
    </w:p>
    <w:p w14:paraId="0A3AD8BA" w14:textId="7E438F0D" w:rsidR="00F65F6B" w:rsidRDefault="00B63B25" w:rsidP="00D3216F">
      <w:pPr>
        <w:pStyle w:val="GLHeading5"/>
      </w:pPr>
      <w:r w:rsidRPr="00B63B25">
        <w:t>Parent</w:t>
      </w:r>
      <w:r>
        <w:t xml:space="preserve"> outcomes</w:t>
      </w:r>
    </w:p>
    <w:p w14:paraId="0E1ECC4B" w14:textId="708EB5FA" w:rsidR="003B098C" w:rsidRDefault="00E06435" w:rsidP="00F75B89">
      <w:pPr>
        <w:pStyle w:val="GLBodytext"/>
      </w:pPr>
      <w:r>
        <w:t>T</w:t>
      </w:r>
      <w:r w:rsidRPr="005A551D">
        <w:t xml:space="preserve">here </w:t>
      </w:r>
      <w:r>
        <w:t>is</w:t>
      </w:r>
      <w:r w:rsidRPr="005A551D">
        <w:t xml:space="preserve"> consistent evi</w:t>
      </w:r>
      <w:r w:rsidRPr="00E07FA5">
        <w:t>dence from a good number of studies across different reviews that parent-mediated approaches can lead to modest positive benefits for parents, with small improvements in parents’ levels of stress, distress, and self-efficacy.</w:t>
      </w:r>
      <w:r w:rsidR="00576C8B" w:rsidRPr="00E07FA5">
        <w:t xml:space="preserve"> Whilst improving outcomes for children and young people on the autism spectrum should </w:t>
      </w:r>
      <w:r w:rsidR="00576C8B" w:rsidRPr="00F75B89">
        <w:t>remain</w:t>
      </w:r>
      <w:r w:rsidR="00576C8B" w:rsidRPr="00E07FA5">
        <w:t xml:space="preserve"> the priority, evidence for benefits for the </w:t>
      </w:r>
      <w:r w:rsidR="00F328D1">
        <w:t>caregiver</w:t>
      </w:r>
      <w:r w:rsidR="00576C8B" w:rsidRPr="00E07FA5">
        <w:t xml:space="preserve"> and wider family/whānau are also important. </w:t>
      </w:r>
      <w:r w:rsidR="003B098C">
        <w:t>B</w:t>
      </w:r>
      <w:r w:rsidR="003B098C" w:rsidRPr="00E07FA5">
        <w:t xml:space="preserve">enefits </w:t>
      </w:r>
      <w:r w:rsidR="003B098C">
        <w:t xml:space="preserve">may </w:t>
      </w:r>
      <w:r w:rsidR="003B098C" w:rsidRPr="00E07FA5">
        <w:t>go in both directions</w:t>
      </w:r>
      <w:r w:rsidR="003B098C">
        <w:t>, as r</w:t>
      </w:r>
      <w:r w:rsidR="00576C8B" w:rsidRPr="00E07FA5">
        <w:t xml:space="preserve">educed stress and increased well-being of parents may contribute to better family functioning and outcomes for autistic family members also </w:t>
      </w:r>
      <w:r w:rsidR="00576C8B" w:rsidRPr="00E07FA5">
        <w:fldChar w:fldCharType="begin"/>
      </w:r>
      <w:r w:rsidR="00BB2938">
        <w:instrText xml:space="preserve"> ADDIN EN.CITE &lt;EndNote&gt;&lt;Cite&gt;&lt;Author&gt;Althoff&lt;/Author&gt;&lt;Year&gt;2019&lt;/Year&gt;&lt;RecNum&gt;2&lt;/RecNum&gt;&lt;DisplayText&gt;[32]&lt;/DisplayText&gt;&lt;record&gt;&lt;rec-number&gt;2&lt;/rec-number&gt;&lt;foreign-keys&gt;&lt;key app="EN" db-id="pp0d2a9surp05gezasb5prrx2dwfwe5p9wfz" timestamp="1650534076"&gt;2&lt;/key&gt;&lt;/foreign-keys&gt;&lt;ref-type name="Serial"&gt;57&lt;/ref-type&gt;&lt;contributors&gt;&lt;authors&gt;&lt;author&gt;Althoff, Colleen E.&lt;/author&gt;&lt;author&gt;Dammann, Caitlin P.&lt;/author&gt;&lt;author&gt;Hope, Sarah J.&lt;/author&gt;&lt;author&gt;Ausderau, Karla K.&lt;/author&gt;&lt;/authors&gt;&lt;/contributors&gt;&lt;titles&gt;&lt;title&gt;Parent-Mediated Interventions for Children With Autism Spectrum Disorder: A Systematic Review&lt;/title&gt;&lt;secondary-title&gt;The American Journal of Occupational Therapy&lt;/secondary-title&gt;&lt;/titles&gt;&lt;periodical&gt;&lt;full-title&gt;The American Journal of Occupational Therapy&lt;/full-title&gt;&lt;/periodical&gt;&lt;pages&gt;7303205010p1-7303205010p13&lt;/pages&gt;&lt;volume&gt;73&lt;/volume&gt;&lt;number&gt;3&lt;/number&gt;&lt;dates&gt;&lt;year&gt;2019&lt;/year&gt;&lt;/dates&gt;&lt;isbn&gt;0272-9490&lt;/isbn&gt;&lt;urls&gt;&lt;related-urls&gt;&lt;url&gt;https://doi.org/10.5014/ajot.2019.030015&lt;/url&gt;&lt;/related-urls&gt;&lt;/urls&gt;&lt;electronic-resource-num&gt;10.5014/ajot.2019.030015&lt;/electronic-resource-num&gt;&lt;access-date&gt;2/16/2022&lt;/access-date&gt;&lt;/record&gt;&lt;/Cite&gt;&lt;/EndNote&gt;</w:instrText>
      </w:r>
      <w:r w:rsidR="00576C8B" w:rsidRPr="00E07FA5">
        <w:fldChar w:fldCharType="separate"/>
      </w:r>
      <w:r w:rsidR="00576C8B" w:rsidRPr="00E07FA5">
        <w:rPr>
          <w:noProof/>
        </w:rPr>
        <w:t>[</w:t>
      </w:r>
      <w:hyperlink w:anchor="_ENREF_32" w:tooltip="Althoff, 2019 #2" w:history="1">
        <w:r w:rsidR="0033627A" w:rsidRPr="00E07FA5">
          <w:rPr>
            <w:noProof/>
          </w:rPr>
          <w:t>32</w:t>
        </w:r>
      </w:hyperlink>
      <w:r w:rsidR="00576C8B" w:rsidRPr="00E07FA5">
        <w:rPr>
          <w:noProof/>
        </w:rPr>
        <w:t>]</w:t>
      </w:r>
      <w:r w:rsidR="00576C8B" w:rsidRPr="00E07FA5">
        <w:fldChar w:fldCharType="end"/>
      </w:r>
      <w:r w:rsidR="00576C8B" w:rsidRPr="00E07FA5">
        <w:t xml:space="preserve">. </w:t>
      </w:r>
    </w:p>
    <w:p w14:paraId="0CC8BDCA" w14:textId="10E72262" w:rsidR="00F65F6B" w:rsidRDefault="00B63B25" w:rsidP="00D3216F">
      <w:pPr>
        <w:pStyle w:val="GLHeading5"/>
      </w:pPr>
      <w:r w:rsidRPr="003B098C">
        <w:t>Mediating and moderating factors</w:t>
      </w:r>
    </w:p>
    <w:p w14:paraId="16FAB8E3" w14:textId="4BADD271" w:rsidR="0033608D" w:rsidRDefault="00B01B2A" w:rsidP="00F75B89">
      <w:pPr>
        <w:pStyle w:val="GLBodytext"/>
      </w:pPr>
      <w:r w:rsidRPr="00E07FA5">
        <w:t>For most or all outcomes, intervention effectiveness</w:t>
      </w:r>
      <w:r>
        <w:t xml:space="preserve"> did </w:t>
      </w:r>
      <w:r w:rsidRPr="00F75B89">
        <w:t>not significantly vary as a function of intervention dose/intensity, outcome targeted, modality or setting, or delivery agent. Findings tended to be mixed for the impact of parent variables</w:t>
      </w:r>
      <w:r w:rsidR="00CB7BC3" w:rsidRPr="00F75B89">
        <w:t xml:space="preserve"> on intervention effectiveness</w:t>
      </w:r>
      <w:r w:rsidRPr="00F75B89">
        <w:t>, suggesting that whilst having the potential to act as moderators, differences in the intervention</w:t>
      </w:r>
      <w:r w:rsidR="00CB7BC3" w:rsidRPr="00F75B89">
        <w:t xml:space="preserve"> or </w:t>
      </w:r>
      <w:r w:rsidRPr="00F75B89">
        <w:t xml:space="preserve">assessment </w:t>
      </w:r>
      <w:r w:rsidR="00CB7BC3" w:rsidRPr="00F75B89">
        <w:t xml:space="preserve">tools employed </w:t>
      </w:r>
      <w:r w:rsidRPr="00F75B89">
        <w:t>may be more influential</w:t>
      </w:r>
      <w:r w:rsidR="0081161A" w:rsidRPr="00F75B89">
        <w:t>.</w:t>
      </w:r>
      <w:r w:rsidR="00291FE5" w:rsidRPr="00F75B89">
        <w:t xml:space="preserve"> The ability of sub-group analyses to investigate mediating or moderating factors were limited by low</w:t>
      </w:r>
      <w:r w:rsidR="00291FE5">
        <w:t xml:space="preserve"> numbers of studies and sample sizes.</w:t>
      </w:r>
      <w:r w:rsidR="002B35FE">
        <w:t xml:space="preserve"> </w:t>
      </w:r>
    </w:p>
    <w:p w14:paraId="4CA21F04" w14:textId="68249314" w:rsidR="00F3308C" w:rsidRDefault="00F3308C" w:rsidP="00F75B89">
      <w:pPr>
        <w:pStyle w:val="GLBodytext"/>
      </w:pPr>
      <w:r w:rsidRPr="0050369E">
        <w:t xml:space="preserve">Suggestions for </w:t>
      </w:r>
      <w:r w:rsidR="009A7645">
        <w:t xml:space="preserve">improving the methodology and design of </w:t>
      </w:r>
      <w:r w:rsidRPr="0050369E">
        <w:t>future research</w:t>
      </w:r>
      <w:r w:rsidR="009A7645">
        <w:t xml:space="preserve"> and addressing research gaps</w:t>
      </w:r>
      <w:r w:rsidRPr="0050369E">
        <w:t xml:space="preserve"> are presented</w:t>
      </w:r>
      <w:r>
        <w:t xml:space="preserve"> in </w:t>
      </w:r>
      <w:hyperlink w:anchor="Sec2_5" w:history="1">
        <w:r w:rsidRPr="00592D3D">
          <w:rPr>
            <w:rStyle w:val="Hyperlink"/>
            <w:rFonts w:cstheme="minorHAnsi"/>
          </w:rPr>
          <w:t>Section 2.5</w:t>
        </w:r>
      </w:hyperlink>
      <w:r>
        <w:t xml:space="preserve">. </w:t>
      </w:r>
    </w:p>
    <w:p w14:paraId="73D39D85" w14:textId="253CAC89" w:rsidR="0035390A" w:rsidRDefault="0035390A" w:rsidP="00D3216F">
      <w:pPr>
        <w:pStyle w:val="GLHeading5"/>
      </w:pPr>
      <w:r>
        <w:t>Relevance and applicability to Aotearoa New Zealand</w:t>
      </w:r>
    </w:p>
    <w:p w14:paraId="570EEC3E" w14:textId="3BB392E6" w:rsidR="0048092F" w:rsidRDefault="00D63C6A" w:rsidP="000673F3">
      <w:pPr>
        <w:pStyle w:val="GLBodytext"/>
        <w:rPr>
          <w:i/>
        </w:rPr>
      </w:pPr>
      <w:r w:rsidRPr="0048092F">
        <w:t>Four</w:t>
      </w:r>
      <w:r w:rsidR="0097597B" w:rsidRPr="0048092F">
        <w:t xml:space="preserve"> qualitative studies </w:t>
      </w:r>
      <w:r w:rsidRPr="0048092F">
        <w:t xml:space="preserve">(reported in 3 reports) </w:t>
      </w:r>
      <w:r w:rsidR="0097597B" w:rsidRPr="0048092F">
        <w:t xml:space="preserve">were identified </w:t>
      </w:r>
      <w:r w:rsidR="00C2283D" w:rsidRPr="0048092F">
        <w:t xml:space="preserve">which were </w:t>
      </w:r>
      <w:r w:rsidR="0097597B" w:rsidRPr="0048092F">
        <w:t xml:space="preserve">conducted in New Zealand which implemented parent-mediated approaches targeting behavioural and language outcomes. These suggest generally high acceptability of these programmes. </w:t>
      </w:r>
      <w:r w:rsidR="00D276A2" w:rsidRPr="0048092F">
        <w:t xml:space="preserve">Alignment of approaches with a parent’s parenting style, culture, and connection with the </w:t>
      </w:r>
      <w:r w:rsidR="00D53CF5" w:rsidRPr="0048092F">
        <w:t>agency/</w:t>
      </w:r>
      <w:r w:rsidR="00D276A2" w:rsidRPr="0048092F">
        <w:t>trainer/therapist appeared to be important factors in acceptability.</w:t>
      </w:r>
      <w:r w:rsidR="00847652" w:rsidRPr="0048092F">
        <w:t xml:space="preserve"> </w:t>
      </w:r>
      <w:r w:rsidR="00D53CF5" w:rsidRPr="0048092F">
        <w:t xml:space="preserve">The research suggests ways programmes can be tailored to the needs of the community, including </w:t>
      </w:r>
      <w:r w:rsidR="00960DF1" w:rsidRPr="0048092F">
        <w:t>relationship-building</w:t>
      </w:r>
      <w:r w:rsidR="00D53CF5" w:rsidRPr="0048092F">
        <w:t xml:space="preserve">, </w:t>
      </w:r>
      <w:r w:rsidR="009E665E" w:rsidRPr="0048092F">
        <w:t xml:space="preserve">targeted promotion, addressing practical barriers to participation, </w:t>
      </w:r>
      <w:r w:rsidR="00960DF1" w:rsidRPr="0048092F">
        <w:t>and employing culturally-specific adaptations to align with</w:t>
      </w:r>
      <w:r w:rsidR="009E665E" w:rsidRPr="0048092F">
        <w:t xml:space="preserve"> </w:t>
      </w:r>
      <w:r w:rsidR="00960DF1" w:rsidRPr="0048092F">
        <w:t>social</w:t>
      </w:r>
      <w:r w:rsidR="009E665E" w:rsidRPr="0048092F">
        <w:t xml:space="preserve"> </w:t>
      </w:r>
      <w:r w:rsidR="00960DF1" w:rsidRPr="0048092F">
        <w:t>norms and language.</w:t>
      </w:r>
    </w:p>
    <w:p w14:paraId="4304295D" w14:textId="77777777" w:rsidR="00F66B0C" w:rsidRDefault="00F66B0C" w:rsidP="00D3216F">
      <w:pPr>
        <w:pStyle w:val="GLHeading4"/>
      </w:pPr>
    </w:p>
    <w:p w14:paraId="2950D307" w14:textId="77777777" w:rsidR="00F66B0C" w:rsidRDefault="00F66B0C" w:rsidP="00D3216F">
      <w:pPr>
        <w:pStyle w:val="GLHeading4"/>
      </w:pPr>
    </w:p>
    <w:p w14:paraId="7D2ABB2E" w14:textId="68448FE3" w:rsidR="00FC7DF9" w:rsidRDefault="00FC7DF9" w:rsidP="00D3216F">
      <w:pPr>
        <w:pStyle w:val="GLHeading4"/>
      </w:pPr>
      <w:r>
        <w:lastRenderedPageBreak/>
        <w:t>Conclusion</w:t>
      </w:r>
      <w:r w:rsidR="00A3465F">
        <w:t>s</w:t>
      </w:r>
    </w:p>
    <w:p w14:paraId="4E2BE6E3" w14:textId="409A7146" w:rsidR="00347584" w:rsidRDefault="00DB6B5E" w:rsidP="00F75B89">
      <w:pPr>
        <w:pStyle w:val="GLBodytext"/>
      </w:pPr>
      <w:r>
        <w:t xml:space="preserve">This umbrella review indicates that parent–mediated approaches are a source of intense and growing research interest over the last decade. </w:t>
      </w:r>
      <w:r w:rsidR="008814C2">
        <w:t>Th</w:t>
      </w:r>
      <w:r>
        <w:t>ere is evidence of improvement in a range of language and behavioural outcomes. Strongest effects were evidence for the benefit of parent-mediated approaches in improving expressive language, promoting social skills and engagement, and improving the interactive relationship between parent and child. Parent-mediated approaches may be particularly effective reducing a child or young person’s behaviours of concern and distress. There also appear to be modest improvements for parents’ own well-being.</w:t>
      </w:r>
      <w:r w:rsidR="007676F5">
        <w:t xml:space="preserve"> It may be suggested that improving the relationship between the parent and child leads the parent to understand their child’s needs</w:t>
      </w:r>
      <w:r w:rsidR="00DC650A">
        <w:t xml:space="preserve"> better</w:t>
      </w:r>
      <w:r w:rsidR="007676F5">
        <w:t xml:space="preserve">, supports them in </w:t>
      </w:r>
      <w:r w:rsidR="007676F5" w:rsidRPr="0050369E">
        <w:t>communicating more effectively, and therefore</w:t>
      </w:r>
      <w:r w:rsidR="00DC650A">
        <w:t xml:space="preserve"> assists in</w:t>
      </w:r>
      <w:r w:rsidR="007676F5" w:rsidRPr="0050369E">
        <w:t xml:space="preserve"> reduc</w:t>
      </w:r>
      <w:r w:rsidR="00DC650A">
        <w:t>ing</w:t>
      </w:r>
      <w:r w:rsidR="007676F5" w:rsidRPr="0050369E">
        <w:t xml:space="preserve"> the child’s </w:t>
      </w:r>
      <w:r w:rsidR="0091577B" w:rsidRPr="0050369E">
        <w:t>behaviour</w:t>
      </w:r>
      <w:r w:rsidR="0091577B">
        <w:t>s of concern</w:t>
      </w:r>
      <w:r w:rsidR="007676F5" w:rsidRPr="0050369E">
        <w:t>. These improvements</w:t>
      </w:r>
      <w:r w:rsidR="00463FC1" w:rsidRPr="0050369E">
        <w:t xml:space="preserve"> to communication and behaviour</w:t>
      </w:r>
      <w:r w:rsidR="007676F5" w:rsidRPr="0050369E">
        <w:t xml:space="preserve"> may reduce distress for both parent and child. </w:t>
      </w:r>
      <w:r w:rsidR="00463FC1" w:rsidRPr="0050369E">
        <w:t xml:space="preserve">Parent-mediated approaches </w:t>
      </w:r>
      <w:r w:rsidR="0050369E" w:rsidRPr="0050369E">
        <w:t xml:space="preserve">provide avenues to </w:t>
      </w:r>
      <w:r w:rsidR="00463FC1" w:rsidRPr="0050369E">
        <w:t xml:space="preserve">guide and support parents in </w:t>
      </w:r>
      <w:r w:rsidR="007676F5" w:rsidRPr="0050369E">
        <w:t>play</w:t>
      </w:r>
      <w:r w:rsidR="00463FC1" w:rsidRPr="0050369E">
        <w:t>ing and</w:t>
      </w:r>
      <w:r w:rsidR="007676F5" w:rsidRPr="0050369E">
        <w:t xml:space="preserve"> communicat</w:t>
      </w:r>
      <w:r w:rsidR="00463FC1" w:rsidRPr="0050369E">
        <w:t>ing with their child</w:t>
      </w:r>
      <w:r w:rsidR="007676F5" w:rsidRPr="0050369E">
        <w:t xml:space="preserve">, </w:t>
      </w:r>
      <w:r w:rsidR="00463FC1" w:rsidRPr="0050369E">
        <w:t xml:space="preserve">and </w:t>
      </w:r>
      <w:r w:rsidR="007676F5" w:rsidRPr="0050369E">
        <w:t>understand</w:t>
      </w:r>
      <w:r w:rsidR="00463FC1" w:rsidRPr="0050369E">
        <w:t>ing</w:t>
      </w:r>
      <w:r w:rsidR="007676F5" w:rsidRPr="0050369E">
        <w:t xml:space="preserve"> </w:t>
      </w:r>
      <w:r w:rsidR="00463FC1" w:rsidRPr="0050369E">
        <w:t>and responding to their child’s needs appropriately</w:t>
      </w:r>
      <w:r w:rsidR="0050369E" w:rsidRPr="0050369E">
        <w:t>. P</w:t>
      </w:r>
      <w:r w:rsidR="007676F5" w:rsidRPr="0050369E">
        <w:t xml:space="preserve">rofessionals </w:t>
      </w:r>
      <w:r w:rsidR="0050369E" w:rsidRPr="0050369E">
        <w:t xml:space="preserve">and therapists </w:t>
      </w:r>
      <w:r w:rsidR="0050369E">
        <w:t>should be encouraged to</w:t>
      </w:r>
      <w:r w:rsidR="007676F5" w:rsidRPr="0050369E">
        <w:t xml:space="preserve"> work alongside parents in </w:t>
      </w:r>
      <w:r w:rsidR="006F281F">
        <w:t>promoting</w:t>
      </w:r>
      <w:r w:rsidR="0050369E">
        <w:t xml:space="preserve"> </w:t>
      </w:r>
      <w:r w:rsidR="00F3308C">
        <w:t>these goals.</w:t>
      </w:r>
      <w:r w:rsidR="00A3465F">
        <w:t xml:space="preserve"> </w:t>
      </w:r>
    </w:p>
    <w:p w14:paraId="28606868" w14:textId="5D0BC6A4" w:rsidR="0010208C" w:rsidRDefault="00347584" w:rsidP="00F75B89">
      <w:pPr>
        <w:pStyle w:val="GLBodytext"/>
      </w:pPr>
      <w:r w:rsidRPr="00E07FA5">
        <w:t>Factors that may predict, mediat</w:t>
      </w:r>
      <w:r>
        <w:t>e</w:t>
      </w:r>
      <w:r w:rsidRPr="00E07FA5">
        <w:t xml:space="preserve"> or moderate parent-mediated </w:t>
      </w:r>
      <w:r w:rsidR="001D40EC">
        <w:t>approaches’</w:t>
      </w:r>
      <w:r w:rsidRPr="00E07FA5">
        <w:t xml:space="preserve"> effectiveness were investigated in sub-group analyses and suggest</w:t>
      </w:r>
      <w:r>
        <w:t>ed</w:t>
      </w:r>
      <w:r w:rsidRPr="00E07FA5">
        <w:t xml:space="preserve"> </w:t>
      </w:r>
      <w:r w:rsidRPr="00E07FA5">
        <w:rPr>
          <w:shd w:val="clear" w:color="auto" w:fill="FFFFFF"/>
        </w:rPr>
        <w:t>no clear or consistent patterns</w:t>
      </w:r>
      <w:r w:rsidRPr="00E07FA5">
        <w:t xml:space="preserve">. </w:t>
      </w:r>
      <w:r w:rsidRPr="00987618">
        <w:t xml:space="preserve">It is not possible to offer specific recommendations about the </w:t>
      </w:r>
      <w:r w:rsidRPr="00987618">
        <w:rPr>
          <w:iCs/>
        </w:rPr>
        <w:t>most successful and necessary</w:t>
      </w:r>
      <w:r w:rsidRPr="00987618">
        <w:t xml:space="preserve"> components and </w:t>
      </w:r>
      <w:r>
        <w:t>intensity</w:t>
      </w:r>
      <w:r w:rsidRPr="00987618">
        <w:t xml:space="preserve"> of approaches. </w:t>
      </w:r>
    </w:p>
    <w:p w14:paraId="4A03CC72" w14:textId="77777777" w:rsidR="00D322DB" w:rsidRDefault="00C9767B" w:rsidP="00F75B89">
      <w:pPr>
        <w:pStyle w:val="GLBodytext"/>
      </w:pPr>
      <w:r w:rsidRPr="00C9767B">
        <w:t xml:space="preserve">The Guideline </w:t>
      </w:r>
      <w:r w:rsidRPr="00C9767B">
        <w:fldChar w:fldCharType="begin"/>
      </w:r>
      <w:r w:rsidRPr="00C9767B">
        <w:instrText xml:space="preserve"> ADDIN EN.CITE &lt;EndNote&gt;&lt;Cite&gt;&lt;Author&gt;Whaikaha – Ministry of Disabled People and Ministry of Education&lt;/Author&gt;&lt;Year&gt;2022&lt;/Year&gt;&lt;RecNum&gt;1777&lt;/RecNum&gt;&lt;DisplayText&gt;[1]&lt;/DisplayText&gt;&lt;record&gt;&lt;rec-number&gt;1777&lt;/rec-number&gt;&lt;foreign-keys&gt;&lt;key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Pr="00C9767B">
        <w:fldChar w:fldCharType="separate"/>
      </w:r>
      <w:r w:rsidRPr="00C9767B">
        <w:rPr>
          <w:noProof/>
        </w:rPr>
        <w:t>[</w:t>
      </w:r>
      <w:hyperlink w:anchor="Ref_1" w:history="1">
        <w:r w:rsidR="00702F2D">
          <w:rPr>
            <w:noProof/>
          </w:rPr>
          <w:t>1</w:t>
        </w:r>
      </w:hyperlink>
      <w:r w:rsidRPr="00C9767B">
        <w:rPr>
          <w:noProof/>
        </w:rPr>
        <w:t>]</w:t>
      </w:r>
      <w:r w:rsidRPr="00C9767B">
        <w:fldChar w:fldCharType="end"/>
      </w:r>
      <w:r w:rsidRPr="00C9767B">
        <w:t xml:space="preserve"> advocates for a shift in language around autism that is strength-based rather than pathologizing (see the </w:t>
      </w:r>
      <w:hyperlink w:anchor="Preamble_AutisticPreferences" w:history="1">
        <w:r w:rsidRPr="00C9767B">
          <w:rPr>
            <w:rStyle w:val="Hyperlink"/>
            <w:rFonts w:cstheme="minorHAnsi"/>
          </w:rPr>
          <w:t>Autistic Perspectives</w:t>
        </w:r>
      </w:hyperlink>
      <w:r w:rsidRPr="00C9767B">
        <w:t xml:space="preserve"> section in the current Paper’s Preamble). Whilst the current umbrella review describes research outcomes that have been targeted and reported in the international literature, this should not be considered an uncritical endorsement of the choice of those goals, or the often offensive and diminishing language sometimes used in describing scales and outcomes (for example, reports of autism ‘symptoms’). </w:t>
      </w:r>
      <w:r w:rsidR="00062059">
        <w:t xml:space="preserve">Goals of reducing autistic core characteristics as primary outcomes do not value neurodiversity. Furthermore, ‘interventions’ that are designed to achieve such goals may actually encourage masking or camouflaging of autistic traits, behaviours which have been associated with increased anxiety and depression [56]. </w:t>
      </w:r>
      <w:r w:rsidR="00A3465F">
        <w:t xml:space="preserve">Researchers </w:t>
      </w:r>
      <w:r w:rsidR="00A3465F" w:rsidRPr="00987618">
        <w:t>should consider the needs and values of autistic people and their whānau in setting programme goals, designing research studies</w:t>
      </w:r>
      <w:r>
        <w:t>,</w:t>
      </w:r>
      <w:r w:rsidR="00A3465F" w:rsidRPr="00987618">
        <w:t xml:space="preserve"> selecting </w:t>
      </w:r>
      <w:r w:rsidR="00A3465F">
        <w:t xml:space="preserve">appropriate </w:t>
      </w:r>
      <w:r w:rsidR="00A3465F" w:rsidRPr="00987618">
        <w:t>outcome measures</w:t>
      </w:r>
      <w:r>
        <w:t>, and reporting findings</w:t>
      </w:r>
      <w:r w:rsidR="00A3465F">
        <w:t>.</w:t>
      </w:r>
    </w:p>
    <w:p w14:paraId="56987434" w14:textId="2B03C0AF" w:rsidR="007E04A0" w:rsidRDefault="007E04A0" w:rsidP="00F75B89">
      <w:pPr>
        <w:pStyle w:val="GLBodytext"/>
        <w:sectPr w:rsidR="007E04A0" w:rsidSect="000673F3">
          <w:endnotePr>
            <w:numFmt w:val="decimal"/>
          </w:endnotePr>
          <w:pgSz w:w="11900" w:h="16820" w:code="9"/>
          <w:pgMar w:top="1418" w:right="1418" w:bottom="1418" w:left="1418" w:header="567" w:footer="425" w:gutter="284"/>
          <w:pgNumType w:start="34"/>
          <w:cols w:space="720"/>
        </w:sectPr>
      </w:pPr>
    </w:p>
    <w:p w14:paraId="37E050C7" w14:textId="476A8002" w:rsidR="006E014F" w:rsidRPr="00AE45D7" w:rsidRDefault="004B7DF9" w:rsidP="00D322DB">
      <w:pPr>
        <w:pStyle w:val="GLHeading1"/>
        <w:jc w:val="left"/>
      </w:pPr>
      <w:bookmarkStart w:id="746" w:name="_Toc352195821"/>
      <w:bookmarkStart w:id="747" w:name="_Toc371965372"/>
      <w:bookmarkStart w:id="748" w:name="_Toc511695524"/>
      <w:bookmarkStart w:id="749" w:name="_Toc8216584"/>
      <w:bookmarkStart w:id="750" w:name="_Toc23969212"/>
      <w:bookmarkStart w:id="751" w:name="_Toc25758609"/>
      <w:bookmarkStart w:id="752" w:name="_Toc25763911"/>
      <w:bookmarkStart w:id="753" w:name="_Toc56091738"/>
      <w:bookmarkStart w:id="754" w:name="_Toc68714955"/>
      <w:bookmarkStart w:id="755" w:name="_Toc102405158"/>
      <w:bookmarkStart w:id="756" w:name="_Toc131381736"/>
      <w:bookmarkStart w:id="757" w:name="_Toc131383506"/>
      <w:bookmarkStart w:id="758" w:name="Part3"/>
      <w:r w:rsidRPr="00AE45D7">
        <w:lastRenderedPageBreak/>
        <w:t xml:space="preserve">Part </w:t>
      </w:r>
      <w:r w:rsidR="006E014F" w:rsidRPr="00AE45D7">
        <w:t>3</w:t>
      </w:r>
      <w:r w:rsidRPr="00AE45D7">
        <w:t>:</w:t>
      </w:r>
      <w:r w:rsidR="006E014F" w:rsidRPr="00AE45D7">
        <w:t xml:space="preserve"> </w:t>
      </w:r>
      <w:r w:rsidR="0044284A">
        <w:t xml:space="preserve"> </w:t>
      </w:r>
      <w:r w:rsidR="006E014F" w:rsidRPr="00AE45D7">
        <w:t>Recommendation development</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6"/>
      <w:bookmarkEnd w:id="747"/>
      <w:bookmarkEnd w:id="748"/>
      <w:bookmarkEnd w:id="749"/>
      <w:bookmarkEnd w:id="750"/>
      <w:bookmarkEnd w:id="751"/>
      <w:bookmarkEnd w:id="752"/>
      <w:bookmarkEnd w:id="753"/>
      <w:bookmarkEnd w:id="754"/>
      <w:bookmarkEnd w:id="755"/>
      <w:bookmarkEnd w:id="756"/>
      <w:bookmarkEnd w:id="757"/>
    </w:p>
    <w:p w14:paraId="3387BAB6" w14:textId="794A6FB9" w:rsidR="00E53CDA" w:rsidRPr="00705DD1" w:rsidRDefault="006E014F" w:rsidP="00E578F1">
      <w:pPr>
        <w:pStyle w:val="GLBodytext"/>
      </w:pPr>
      <w:bookmarkStart w:id="759" w:name="_Toc214642299"/>
      <w:bookmarkStart w:id="760" w:name="_Toc214642603"/>
      <w:bookmarkStart w:id="761" w:name="_Toc214993668"/>
      <w:bookmarkStart w:id="762" w:name="_Toc214994210"/>
      <w:bookmarkStart w:id="763" w:name="_Toc216717532"/>
      <w:bookmarkStart w:id="764" w:name="_Toc311630040"/>
      <w:bookmarkStart w:id="765" w:name="_Toc311631998"/>
      <w:bookmarkEnd w:id="743"/>
      <w:bookmarkEnd w:id="744"/>
      <w:bookmarkEnd w:id="745"/>
      <w:bookmarkEnd w:id="758"/>
      <w:r w:rsidRPr="00AE45D7">
        <w:t>The Living Guideline Group (</w:t>
      </w:r>
      <w:hyperlink w:anchor="LGG" w:history="1">
        <w:r w:rsidRPr="00B64C29">
          <w:rPr>
            <w:rStyle w:val="Hyperlink"/>
            <w:rFonts w:cstheme="minorHAnsi"/>
          </w:rPr>
          <w:t>LGG</w:t>
        </w:r>
      </w:hyperlink>
      <w:r w:rsidRPr="00AE45D7">
        <w:t xml:space="preserve">) </w:t>
      </w:r>
      <w:r w:rsidR="00B64C29">
        <w:t>were</w:t>
      </w:r>
      <w:r w:rsidRPr="00AE45D7">
        <w:t xml:space="preserve"> tasked with considering the systematically reviewed evidence reported </w:t>
      </w:r>
      <w:r w:rsidRPr="00705DD1">
        <w:t xml:space="preserve">in </w:t>
      </w:r>
      <w:hyperlink w:anchor="Part2" w:history="1">
        <w:r w:rsidR="00696A74" w:rsidRPr="00705DD1">
          <w:rPr>
            <w:rStyle w:val="Hyperlink"/>
            <w:rFonts w:cstheme="minorHAnsi"/>
          </w:rPr>
          <w:t>Part</w:t>
        </w:r>
        <w:r w:rsidRPr="00705DD1">
          <w:rPr>
            <w:rStyle w:val="Hyperlink"/>
            <w:rFonts w:cstheme="minorHAnsi"/>
          </w:rPr>
          <w:t xml:space="preserve"> 2</w:t>
        </w:r>
      </w:hyperlink>
      <w:r w:rsidR="00E53CDA" w:rsidRPr="00705DD1">
        <w:t xml:space="preserve">. </w:t>
      </w:r>
      <w:r w:rsidRPr="00705DD1">
        <w:t>Specifically, whether the updated body of evidence require</w:t>
      </w:r>
      <w:r w:rsidR="00E53CDA" w:rsidRPr="00705DD1">
        <w:t>d</w:t>
      </w:r>
      <w:r w:rsidRPr="00705DD1">
        <w:t xml:space="preserve"> revisions </w:t>
      </w:r>
      <w:r w:rsidR="00E53CDA" w:rsidRPr="00705DD1">
        <w:t xml:space="preserve">to the </w:t>
      </w:r>
      <w:r w:rsidR="00D17CB4">
        <w:t>G</w:t>
      </w:r>
      <w:r w:rsidR="00E53CDA" w:rsidRPr="00705DD1">
        <w:t xml:space="preserve">uideline’s </w:t>
      </w:r>
      <w:r w:rsidRPr="00705DD1">
        <w:t>existing</w:t>
      </w:r>
      <w:r w:rsidR="00844D0A" w:rsidRPr="00705DD1">
        <w:t xml:space="preserve"> </w:t>
      </w:r>
      <w:r w:rsidR="00D17CB4">
        <w:t>R</w:t>
      </w:r>
      <w:r w:rsidRPr="00705DD1">
        <w:t xml:space="preserve">ecommendations and </w:t>
      </w:r>
      <w:r w:rsidR="00D17CB4">
        <w:t>G</w:t>
      </w:r>
      <w:r w:rsidRPr="00705DD1">
        <w:t xml:space="preserve">ood </w:t>
      </w:r>
      <w:r w:rsidR="00D17CB4">
        <w:t>P</w:t>
      </w:r>
      <w:r w:rsidRPr="00705DD1">
        <w:t xml:space="preserve">ractice </w:t>
      </w:r>
      <w:r w:rsidR="00D17CB4">
        <w:t>P</w:t>
      </w:r>
      <w:r w:rsidRPr="00705DD1">
        <w:t>oints (GPP) as well as the development of new ones</w:t>
      </w:r>
      <w:r w:rsidR="00E53CDA" w:rsidRPr="00705DD1">
        <w:t>.</w:t>
      </w:r>
    </w:p>
    <w:p w14:paraId="7912987A" w14:textId="6F4D399C" w:rsidR="006E014F" w:rsidRPr="00AE45D7" w:rsidRDefault="006E014F" w:rsidP="00605EB0">
      <w:pPr>
        <w:pStyle w:val="GLBodytext"/>
        <w:rPr>
          <w:szCs w:val="22"/>
        </w:rPr>
      </w:pPr>
      <w:r w:rsidRPr="00705DD1">
        <w:t xml:space="preserve">The text and graded </w:t>
      </w:r>
      <w:r w:rsidR="007447C1" w:rsidRPr="00705DD1">
        <w:t>‘</w:t>
      </w:r>
      <w:r w:rsidRPr="00705DD1">
        <w:t>strength of evidence</w:t>
      </w:r>
      <w:r w:rsidR="007447C1" w:rsidRPr="00705DD1">
        <w:t>’</w:t>
      </w:r>
      <w:r w:rsidRPr="00705DD1">
        <w:t xml:space="preserve"> (see Appendix 1, </w:t>
      </w:r>
      <w:hyperlink w:anchor="TableA1_3" w:history="1">
        <w:r w:rsidRPr="00705DD1">
          <w:rPr>
            <w:rStyle w:val="Hyperlink"/>
            <w:rFonts w:cstheme="minorHAnsi"/>
          </w:rPr>
          <w:t>Table A1.</w:t>
        </w:r>
        <w:r w:rsidR="00100815" w:rsidRPr="00705DD1">
          <w:rPr>
            <w:rStyle w:val="Hyperlink"/>
            <w:rFonts w:cstheme="minorHAnsi"/>
          </w:rPr>
          <w:t>3</w:t>
        </w:r>
      </w:hyperlink>
      <w:r w:rsidRPr="00705DD1">
        <w:t xml:space="preserve">) </w:t>
      </w:r>
      <w:r w:rsidR="00DE362F" w:rsidRPr="00705DD1">
        <w:t xml:space="preserve">of any potential new </w:t>
      </w:r>
      <w:r w:rsidR="00DE362F">
        <w:t>R</w:t>
      </w:r>
      <w:r w:rsidR="00DE362F" w:rsidRPr="00705DD1">
        <w:t xml:space="preserve">ecommendations </w:t>
      </w:r>
      <w:r w:rsidRPr="00705DD1">
        <w:t xml:space="preserve">were </w:t>
      </w:r>
      <w:r w:rsidR="00844D0A" w:rsidRPr="00705DD1">
        <w:t>considered</w:t>
      </w:r>
      <w:r w:rsidRPr="00705DD1">
        <w:t xml:space="preserve"> at an all-day face-to-face meeting. The LGG’s decisions </w:t>
      </w:r>
      <w:r w:rsidRPr="00705DD1">
        <w:rPr>
          <w:szCs w:val="22"/>
        </w:rPr>
        <w:t xml:space="preserve">are presented below and summarised in </w:t>
      </w:r>
      <w:r w:rsidR="00200785" w:rsidRPr="00705DD1">
        <w:rPr>
          <w:szCs w:val="22"/>
        </w:rPr>
        <w:t xml:space="preserve">the </w:t>
      </w:r>
      <w:hyperlink w:anchor="SummTable" w:history="1">
        <w:r w:rsidRPr="00705DD1">
          <w:rPr>
            <w:rStyle w:val="Hyperlink"/>
            <w:rFonts w:cstheme="minorHAnsi"/>
            <w:szCs w:val="22"/>
          </w:rPr>
          <w:t>Summary Table</w:t>
        </w:r>
      </w:hyperlink>
      <w:r w:rsidR="00200785" w:rsidRPr="00705DD1">
        <w:rPr>
          <w:szCs w:val="22"/>
        </w:rPr>
        <w:t xml:space="preserve">. </w:t>
      </w:r>
      <w:r w:rsidRPr="00705DD1">
        <w:rPr>
          <w:szCs w:val="22"/>
        </w:rPr>
        <w:t>Where</w:t>
      </w:r>
      <w:r w:rsidRPr="00AE45D7">
        <w:rPr>
          <w:szCs w:val="22"/>
        </w:rPr>
        <w:t xml:space="preserve"> considered helpful, these decisions are accompanied by additional explanatory text, and/or with a brief rationale which highlights any particular issues that the LGG took into account in their deliberations. </w:t>
      </w:r>
    </w:p>
    <w:p w14:paraId="597081A5" w14:textId="77777777" w:rsidR="006E014F" w:rsidRPr="00AE45D7" w:rsidRDefault="006E014F" w:rsidP="000562A4">
      <w:pPr>
        <w:pStyle w:val="GLHeading2"/>
        <w:rPr>
          <w:rFonts w:asciiTheme="minorHAnsi" w:hAnsiTheme="minorHAnsi" w:cstheme="minorHAnsi"/>
        </w:rPr>
      </w:pPr>
      <w:bookmarkStart w:id="766" w:name="_Toc345035367"/>
      <w:bookmarkStart w:id="767" w:name="_Toc352193715"/>
      <w:bookmarkStart w:id="768" w:name="_Toc352193829"/>
      <w:bookmarkStart w:id="769" w:name="_Toc352194111"/>
      <w:bookmarkStart w:id="770" w:name="_Toc352195822"/>
      <w:bookmarkStart w:id="771" w:name="_Toc371965373"/>
      <w:bookmarkStart w:id="772" w:name="_Toc511695525"/>
      <w:bookmarkStart w:id="773" w:name="_Toc8216585"/>
      <w:bookmarkStart w:id="774" w:name="_Toc25763912"/>
      <w:bookmarkStart w:id="775" w:name="_Toc56091739"/>
      <w:bookmarkStart w:id="776" w:name="_Toc68714956"/>
      <w:bookmarkStart w:id="777" w:name="_Toc102405159"/>
      <w:bookmarkStart w:id="778" w:name="_Toc131381737"/>
      <w:bookmarkStart w:id="779" w:name="_Toc131383507"/>
      <w:r w:rsidRPr="00AE45D7">
        <w:rPr>
          <w:rFonts w:asciiTheme="minorHAnsi" w:hAnsiTheme="minorHAnsi" w:cstheme="minorHAnsi"/>
        </w:rPr>
        <w:t>Decisions of the Living Guideline Group</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4C2A8490" w14:textId="77777777" w:rsidR="00D36836" w:rsidRPr="00AE45D7" w:rsidRDefault="00D36836" w:rsidP="00D3216F">
      <w:pPr>
        <w:pStyle w:val="GLHeading3"/>
      </w:pPr>
      <w:bookmarkStart w:id="780" w:name="_Toc8216586"/>
      <w:bookmarkStart w:id="781" w:name="_Toc25763913"/>
      <w:bookmarkStart w:id="782" w:name="_Toc56091740"/>
      <w:bookmarkStart w:id="783" w:name="_Toc68714957"/>
      <w:bookmarkStart w:id="784" w:name="_Toc102405160"/>
      <w:bookmarkStart w:id="785" w:name="_Toc131381738"/>
      <w:bookmarkStart w:id="786" w:name="_Toc131383508"/>
      <w:bookmarkStart w:id="787" w:name="_Toc345035375"/>
      <w:bookmarkStart w:id="788" w:name="_Toc371965375"/>
      <w:bookmarkStart w:id="789" w:name="_Toc511695526"/>
      <w:bookmarkEnd w:id="759"/>
      <w:bookmarkEnd w:id="760"/>
      <w:bookmarkEnd w:id="761"/>
      <w:bookmarkEnd w:id="762"/>
      <w:bookmarkEnd w:id="763"/>
      <w:bookmarkEnd w:id="764"/>
      <w:bookmarkEnd w:id="765"/>
      <w:r w:rsidRPr="00AC3D20">
        <w:t>Preamble</w:t>
      </w:r>
      <w:bookmarkEnd w:id="780"/>
      <w:bookmarkEnd w:id="781"/>
      <w:bookmarkEnd w:id="782"/>
      <w:bookmarkEnd w:id="783"/>
      <w:bookmarkEnd w:id="784"/>
      <w:bookmarkEnd w:id="785"/>
      <w:bookmarkEnd w:id="786"/>
    </w:p>
    <w:p w14:paraId="114DD284" w14:textId="3D0B33F6" w:rsidR="00605EB0" w:rsidRPr="00605EB0" w:rsidRDefault="00605EB0" w:rsidP="00605EB0">
      <w:pPr>
        <w:spacing w:after="120" w:line="300" w:lineRule="exact"/>
        <w:rPr>
          <w:rFonts w:asciiTheme="minorHAnsi" w:hAnsiTheme="minorHAnsi" w:cstheme="minorHAnsi"/>
        </w:rPr>
      </w:pPr>
      <w:r w:rsidRPr="00605EB0">
        <w:rPr>
          <w:rFonts w:asciiTheme="minorHAnsi" w:hAnsiTheme="minorHAnsi" w:cstheme="minorHAnsi"/>
        </w:rPr>
        <w:t xml:space="preserve">The update topic considered by the LGG was parent-mediated approaches (also known as Parent Mediated Interventions or PMI). These are skill-focused programmes where the parent or </w:t>
      </w:r>
      <w:r w:rsidR="00F84ADF">
        <w:rPr>
          <w:rFonts w:asciiTheme="minorHAnsi" w:hAnsiTheme="minorHAnsi" w:cstheme="minorHAnsi"/>
        </w:rPr>
        <w:t>caregiver</w:t>
      </w:r>
      <w:r w:rsidRPr="00605EB0">
        <w:rPr>
          <w:rFonts w:asciiTheme="minorHAnsi" w:hAnsiTheme="minorHAnsi" w:cstheme="minorHAnsi"/>
        </w:rPr>
        <w:t xml:space="preserve"> takes on the role of specialist/therapist in delivering the approach to their autistic child. In parent-mediated approaches, the professional specialist/therapist is involved in training the parent or family member in how to deliver the approach</w:t>
      </w:r>
      <w:r w:rsidR="002E1D99" w:rsidRPr="009B4503">
        <w:rPr>
          <w:rFonts w:asciiTheme="minorHAnsi" w:hAnsiTheme="minorHAnsi" w:cstheme="minorHAnsi"/>
        </w:rPr>
        <w:t>/</w:t>
      </w:r>
      <w:r w:rsidR="00F24066">
        <w:rPr>
          <w:rFonts w:asciiTheme="minorHAnsi" w:hAnsiTheme="minorHAnsi" w:cstheme="minorHAnsi"/>
        </w:rPr>
        <w:t>programme</w:t>
      </w:r>
      <w:r w:rsidRPr="002E1D99">
        <w:rPr>
          <w:rFonts w:asciiTheme="minorHAnsi" w:hAnsiTheme="minorHAnsi" w:cstheme="minorHAnsi"/>
        </w:rPr>
        <w:t>, as</w:t>
      </w:r>
      <w:r w:rsidRPr="00605EB0">
        <w:rPr>
          <w:rFonts w:asciiTheme="minorHAnsi" w:hAnsiTheme="minorHAnsi" w:cstheme="minorHAnsi"/>
        </w:rPr>
        <w:t xml:space="preserve"> well as having an ongoing role in coaching and mentoring them. Key components of parent-mediated approaches include: model</w:t>
      </w:r>
      <w:r w:rsidR="007F5CEA">
        <w:rPr>
          <w:rFonts w:asciiTheme="minorHAnsi" w:hAnsiTheme="minorHAnsi" w:cstheme="minorHAnsi"/>
        </w:rPr>
        <w:t>l</w:t>
      </w:r>
      <w:r w:rsidRPr="00605EB0">
        <w:rPr>
          <w:rFonts w:asciiTheme="minorHAnsi" w:hAnsiTheme="minorHAnsi" w:cstheme="minorHAnsi"/>
        </w:rPr>
        <w:t xml:space="preserve">ing of strategies, parent coaching, provision of feedback, and individualization of strategies. </w:t>
      </w:r>
    </w:p>
    <w:p w14:paraId="7191C9B2" w14:textId="77777777" w:rsidR="00605EB0" w:rsidRPr="00605EB0" w:rsidRDefault="00605EB0" w:rsidP="00605EB0">
      <w:pPr>
        <w:pStyle w:val="GLBodytext"/>
      </w:pPr>
      <w:r w:rsidRPr="00605EB0">
        <w:t xml:space="preserve">In this ‘umbrella review’ (review of reviews), eight systematic reviews evaluating effectiveness and/or mediating factors on effectiveness of parent-mediated approaches were identified as eligible for inclusion, five of which also included meta-analyses. Evaluations of how best to deliver the training itself were not the focus of the current review. </w:t>
      </w:r>
    </w:p>
    <w:p w14:paraId="00F3B744" w14:textId="77777777" w:rsidR="00605EB0" w:rsidRPr="00605EB0" w:rsidRDefault="00605EB0" w:rsidP="00605EB0">
      <w:pPr>
        <w:pStyle w:val="GLBodytext"/>
      </w:pPr>
      <w:r w:rsidRPr="00605EB0">
        <w:t xml:space="preserve">There was a wide range of approaches and outcomes represented in the reviewed research. Parent-mediated approaches included comprehensive programmes for improvement or target specific areas/skills (e.g., joint attention, language, play) or specific areas of concern (e.g., behaviours of concern, insomnia, feeding, toileting). They can seek to improve quality of life and well-being for the autistic individual, as well as for parents and the wider family unit. </w:t>
      </w:r>
    </w:p>
    <w:p w14:paraId="134437EE" w14:textId="41366A7B" w:rsidR="004E65C5" w:rsidRDefault="00605EB0" w:rsidP="00605EB0">
      <w:pPr>
        <w:pStyle w:val="GLBodytext"/>
        <w:sectPr w:rsidR="004E65C5" w:rsidSect="00AC7942">
          <w:headerReference w:type="default" r:id="rId41"/>
          <w:endnotePr>
            <w:numFmt w:val="decimal"/>
          </w:endnotePr>
          <w:pgSz w:w="11900" w:h="16820" w:code="9"/>
          <w:pgMar w:top="1418" w:right="1409" w:bottom="1418" w:left="1418" w:header="567" w:footer="425" w:gutter="284"/>
          <w:pgNumType w:start="47"/>
          <w:cols w:space="720"/>
        </w:sectPr>
      </w:pPr>
      <w:r w:rsidRPr="00605EB0">
        <w:t xml:space="preserve">It is not currently possible to offer specific recommendations about the </w:t>
      </w:r>
      <w:r w:rsidRPr="00605EB0">
        <w:rPr>
          <w:iCs/>
        </w:rPr>
        <w:t>most successful and necessary</w:t>
      </w:r>
      <w:r w:rsidRPr="00605EB0">
        <w:t xml:space="preserve"> components and intensity of approaches</w:t>
      </w:r>
      <w:r w:rsidR="002E1D99">
        <w:t>/'interventions'</w:t>
      </w:r>
      <w:r w:rsidRPr="00605EB0">
        <w:t xml:space="preserve"> delivered by parents</w:t>
      </w:r>
      <w:r w:rsidR="00F84ADF">
        <w:t>/caregivers</w:t>
      </w:r>
      <w:r w:rsidRPr="00605EB0">
        <w:t xml:space="preserve"> to autistic children and young people. </w:t>
      </w:r>
    </w:p>
    <w:p w14:paraId="73711B31" w14:textId="1AAAF781" w:rsidR="00630C1C" w:rsidRDefault="00757528" w:rsidP="00630C1C">
      <w:pPr>
        <w:pStyle w:val="GLBodytext"/>
      </w:pPr>
      <w:r>
        <w:lastRenderedPageBreak/>
        <w:t>N</w:t>
      </w:r>
      <w:r w:rsidR="00630C1C" w:rsidRPr="0065729C">
        <w:t xml:space="preserve">o New-Zealand based research </w:t>
      </w:r>
      <w:r w:rsidR="005A71B7">
        <w:t xml:space="preserve">assessing effectiveness </w:t>
      </w:r>
      <w:r w:rsidR="00427105">
        <w:t xml:space="preserve">was </w:t>
      </w:r>
      <w:r w:rsidR="005A71B7">
        <w:t>included in any of the appraised reviews</w:t>
      </w:r>
      <w:r w:rsidR="00630C1C" w:rsidRPr="0065729C">
        <w:t>. However,</w:t>
      </w:r>
      <w:r w:rsidR="0083787B">
        <w:t xml:space="preserve"> in order to consider the </w:t>
      </w:r>
      <w:r w:rsidR="0083787B" w:rsidRPr="0065729C">
        <w:t>relevance and applicability</w:t>
      </w:r>
      <w:r w:rsidR="0083787B">
        <w:t xml:space="preserve"> of the international evidence to Aotearoa’s culture and service systems, </w:t>
      </w:r>
      <w:r w:rsidR="00630C1C">
        <w:t xml:space="preserve">qualitative and survey-based </w:t>
      </w:r>
      <w:r w:rsidR="00630C1C" w:rsidRPr="0065729C">
        <w:t xml:space="preserve">research </w:t>
      </w:r>
      <w:r w:rsidR="0083787B">
        <w:t xml:space="preserve">was identified which </w:t>
      </w:r>
      <w:r w:rsidR="005A71B7">
        <w:t>assess</w:t>
      </w:r>
      <w:r w:rsidR="0083787B">
        <w:t>ed</w:t>
      </w:r>
      <w:r w:rsidR="005A71B7">
        <w:t xml:space="preserve"> the </w:t>
      </w:r>
      <w:r w:rsidR="0083787B">
        <w:t>direct</w:t>
      </w:r>
      <w:r w:rsidR="005A71B7">
        <w:t xml:space="preserve"> experiences of</w:t>
      </w:r>
      <w:r w:rsidR="005A71B7" w:rsidRPr="0065729C">
        <w:t xml:space="preserve"> </w:t>
      </w:r>
      <w:r w:rsidR="005A71B7">
        <w:t>New Zealand-based service recipients</w:t>
      </w:r>
      <w:r w:rsidR="00630C1C" w:rsidRPr="0065729C">
        <w:t>.</w:t>
      </w:r>
      <w:r w:rsidR="00630C1C">
        <w:t xml:space="preserve"> </w:t>
      </w:r>
      <w:r w:rsidR="00630C1C" w:rsidRPr="00CE6505">
        <w:t>These support the use of parent-mediated supportive approaches as acceptable</w:t>
      </w:r>
      <w:r w:rsidR="00CE6505">
        <w:t xml:space="preserve"> but advise on adaptions to reflect cultural preferences and reduce barriers to access.</w:t>
      </w:r>
    </w:p>
    <w:p w14:paraId="2604744B" w14:textId="7FCC17AA" w:rsidR="00AC3D20" w:rsidRDefault="00AC3D20" w:rsidP="00D3216F">
      <w:pPr>
        <w:pStyle w:val="GLHeading3"/>
      </w:pPr>
      <w:bookmarkStart w:id="790" w:name="_Toc131381739"/>
      <w:bookmarkStart w:id="791" w:name="_Toc131383509"/>
      <w:r>
        <w:t>New Recommendation</w:t>
      </w:r>
      <w:bookmarkEnd w:id="790"/>
      <w:bookmarkEnd w:id="791"/>
    </w:p>
    <w:p w14:paraId="3E3FF50A" w14:textId="61889FD2" w:rsidR="00086DBC" w:rsidRPr="00605EB0" w:rsidRDefault="00086DBC" w:rsidP="00605EB0">
      <w:pPr>
        <w:pStyle w:val="GLBodytext"/>
      </w:pPr>
      <w:r w:rsidRPr="00605EB0">
        <w:rPr>
          <w:b/>
          <w:bCs/>
        </w:rPr>
        <w:t xml:space="preserve">New </w:t>
      </w:r>
      <w:r w:rsidR="00156225" w:rsidRPr="00605EB0">
        <w:rPr>
          <w:b/>
          <w:bCs/>
        </w:rPr>
        <w:t xml:space="preserve">Recommendation </w:t>
      </w:r>
      <w:r w:rsidR="00605EB0" w:rsidRPr="00605EB0">
        <w:rPr>
          <w:b/>
          <w:bCs/>
        </w:rPr>
        <w:t>2.1.5a:</w:t>
      </w:r>
      <w:r w:rsidR="00605EB0" w:rsidRPr="00605EB0">
        <w:t xml:space="preserve"> Parent-mediated approaches (also known as ‘parent mediated interventions’) should be considered by, and provided for, parents/</w:t>
      </w:r>
      <w:r w:rsidR="00F84ADF">
        <w:t>caregivers</w:t>
      </w:r>
      <w:r w:rsidR="00F84ADF" w:rsidRPr="00605EB0">
        <w:t xml:space="preserve"> </w:t>
      </w:r>
      <w:r w:rsidR="00605EB0" w:rsidRPr="00605EB0">
        <w:t>of autistic children. There is strong evidence that parent-mediated approaches improve the relationship between children and their parents</w:t>
      </w:r>
      <w:r w:rsidR="00F84ADF">
        <w:t>/caregivers</w:t>
      </w:r>
      <w:r w:rsidR="00605EB0" w:rsidRPr="00605EB0">
        <w:t xml:space="preserve">, and provide a range of benefits </w:t>
      </w:r>
      <w:r w:rsidRPr="00605EB0">
        <w:t xml:space="preserve">[Grade </w:t>
      </w:r>
      <w:r w:rsidR="00605EB0" w:rsidRPr="00605EB0">
        <w:t>A</w:t>
      </w:r>
      <w:r w:rsidRPr="00605EB0">
        <w:t>]</w:t>
      </w:r>
      <w:r w:rsidR="00AA01A8" w:rsidRPr="00605EB0">
        <w:t>.</w:t>
      </w:r>
    </w:p>
    <w:p w14:paraId="2347FDEE" w14:textId="683996BA" w:rsidR="00605EB0" w:rsidRPr="00E96911" w:rsidRDefault="007C491E" w:rsidP="00605EB0">
      <w:pPr>
        <w:pStyle w:val="GLBodytext"/>
      </w:pPr>
      <w:r w:rsidRPr="00E96911">
        <w:rPr>
          <w:b/>
          <w:bCs/>
        </w:rPr>
        <w:t>Rationale</w:t>
      </w:r>
      <w:r w:rsidRPr="00E96911">
        <w:t>:</w:t>
      </w:r>
      <w:r w:rsidR="009225D4" w:rsidRPr="00E96911">
        <w:t xml:space="preserve"> </w:t>
      </w:r>
      <w:r w:rsidR="00605EB0" w:rsidRPr="00E96911">
        <w:t>The evidence suggests that parent-mediated approaches</w:t>
      </w:r>
      <w:r w:rsidR="00605EB0" w:rsidRPr="00E96911">
        <w:rPr>
          <w:rFonts w:eastAsia="MS PGothic"/>
          <w:lang w:val="en-GB"/>
        </w:rPr>
        <w:t xml:space="preserve"> lead to </w:t>
      </w:r>
      <w:r w:rsidR="00605EB0" w:rsidRPr="00E96911">
        <w:t>moderate to large improvement in the parent-child relationship; moderate improvement in social skills; large improvement in engagement; moderate improvement in expressive language; moderately large reduction in behaviours of concern (‘maladaptive behaviour’</w:t>
      </w:r>
      <w:r w:rsidR="00E96911">
        <w:t>),</w:t>
      </w:r>
      <w:r w:rsidR="00605EB0" w:rsidRPr="00E96911">
        <w:t xml:space="preserve"> and moderate improvement in child distress and self-regulation. Improving the relationship between the parent</w:t>
      </w:r>
      <w:r w:rsidR="00F84ADF">
        <w:t>/caregiver</w:t>
      </w:r>
      <w:r w:rsidR="00605EB0" w:rsidRPr="00E96911">
        <w:t xml:space="preserve"> and child may lead the parent to understand their child’s needs better, supporting them to communicate more effectively, and as a consequence, reducing the child’s </w:t>
      </w:r>
      <w:r w:rsidR="0091577B" w:rsidRPr="0050369E">
        <w:t>behaviour</w:t>
      </w:r>
      <w:r w:rsidR="0091577B">
        <w:t>s of concern</w:t>
      </w:r>
      <w:r w:rsidR="0091577B" w:rsidDel="0091577B">
        <w:t xml:space="preserve"> </w:t>
      </w:r>
      <w:r w:rsidR="00605EB0" w:rsidRPr="00E96911">
        <w:t>as well as the distress of both parent</w:t>
      </w:r>
      <w:r w:rsidR="00F84ADF">
        <w:t>/caregiver</w:t>
      </w:r>
      <w:r w:rsidR="00605EB0" w:rsidRPr="00E96911">
        <w:t xml:space="preserve"> and child.</w:t>
      </w:r>
    </w:p>
    <w:p w14:paraId="3E095BF2" w14:textId="27743AEE" w:rsidR="00605EB0" w:rsidRDefault="00605EB0" w:rsidP="00605EB0">
      <w:pPr>
        <w:pStyle w:val="GLBodytext"/>
        <w:rPr>
          <w:color w:val="000000"/>
        </w:rPr>
      </w:pPr>
      <w:r w:rsidRPr="00605EB0">
        <w:rPr>
          <w:b/>
          <w:bCs/>
        </w:rPr>
        <w:t xml:space="preserve">Additional text: </w:t>
      </w:r>
      <w:r w:rsidRPr="00605EB0">
        <w:rPr>
          <w:color w:val="000000"/>
        </w:rPr>
        <w:t>Cross reference to GPP 4.3.13 relating to ethical practice</w:t>
      </w:r>
      <w:r w:rsidR="00983123">
        <w:rPr>
          <w:color w:val="000000"/>
        </w:rPr>
        <w:t xml:space="preserve"> (see over page).</w:t>
      </w:r>
    </w:p>
    <w:p w14:paraId="7862E828" w14:textId="5436C70C" w:rsidR="00983123" w:rsidRDefault="00983123" w:rsidP="00D3216F">
      <w:pPr>
        <w:pStyle w:val="GLHeading3"/>
      </w:pPr>
      <w:bookmarkStart w:id="792" w:name="_Toc131381740"/>
      <w:bookmarkStart w:id="793" w:name="_Toc131383510"/>
      <w:r>
        <w:t>New Good Practice Point</w:t>
      </w:r>
      <w:r w:rsidR="00F66B0C">
        <w:t>s</w:t>
      </w:r>
      <w:bookmarkEnd w:id="792"/>
      <w:bookmarkEnd w:id="793"/>
    </w:p>
    <w:p w14:paraId="057145D7" w14:textId="77777777" w:rsidR="00983123" w:rsidRPr="00605EB0" w:rsidRDefault="00983123" w:rsidP="00983123">
      <w:pPr>
        <w:pStyle w:val="GLBodytext"/>
        <w:rPr>
          <w:b/>
          <w:bCs/>
        </w:rPr>
      </w:pPr>
      <w:r w:rsidRPr="00605EB0">
        <w:rPr>
          <w:b/>
          <w:bCs/>
        </w:rPr>
        <w:t xml:space="preserve">New Good Practice </w:t>
      </w:r>
      <w:r w:rsidRPr="005B5061">
        <w:rPr>
          <w:b/>
          <w:bCs/>
        </w:rPr>
        <w:t>Point 2.1.5b.</w:t>
      </w:r>
      <w:r w:rsidRPr="005B5061">
        <w:t xml:space="preserve"> The</w:t>
      </w:r>
      <w:r w:rsidRPr="00605EB0">
        <w:t xml:space="preserve"> design of parent-mediated approaches (also known as ‘parent mediated interventions’) should be culturally responsive, whānau-led, holistic, mana-enhancing, respectful, easy to use, and tailored to the autistic individual and whānau needs.</w:t>
      </w:r>
    </w:p>
    <w:p w14:paraId="1B1E1D83" w14:textId="6D2BD79F" w:rsidR="00F84ADF" w:rsidRPr="00F84ADF" w:rsidRDefault="00983123" w:rsidP="00983123">
      <w:pPr>
        <w:pStyle w:val="GLBodytext"/>
      </w:pPr>
      <w:r w:rsidRPr="00605EB0">
        <w:rPr>
          <w:b/>
          <w:bCs/>
        </w:rPr>
        <w:t>Rationale:</w:t>
      </w:r>
      <w:r w:rsidRPr="00605EB0">
        <w:t xml:space="preserve"> </w:t>
      </w:r>
      <w:r w:rsidR="009D7C0A" w:rsidRPr="00605EB0">
        <w:t xml:space="preserve">Recommendations </w:t>
      </w:r>
      <w:r w:rsidR="009D7C0A">
        <w:t xml:space="preserve">should reflect Autistic perspectives, </w:t>
      </w:r>
      <w:r w:rsidR="00C66E0F">
        <w:t>Māori perspectives</w:t>
      </w:r>
      <w:r w:rsidR="00C66E0F">
        <w:rPr>
          <w:rStyle w:val="FootnoteReference"/>
        </w:rPr>
        <w:footnoteReference w:id="4"/>
      </w:r>
      <w:r w:rsidR="00C66E0F">
        <w:t xml:space="preserve">, and </w:t>
      </w:r>
      <w:r w:rsidRPr="00605EB0">
        <w:t>be consistent with Enabling Good Lives (https://www.enablinggoodlives.co.nz) principles</w:t>
      </w:r>
      <w:r w:rsidR="00C66E0F">
        <w:t xml:space="preserve">. These </w:t>
      </w:r>
      <w:r w:rsidR="00C66E0F" w:rsidRPr="00F84ADF">
        <w:t>are discussed in the Guideline’s Overview</w:t>
      </w:r>
      <w:r w:rsidR="00CA70D1" w:rsidRPr="00F84ADF">
        <w:t xml:space="preserve"> </w:t>
      </w:r>
      <w:r w:rsidR="00CA70D1" w:rsidRPr="00F84ADF">
        <w:fldChar w:fldCharType="begin"/>
      </w:r>
      <w:r w:rsidR="00CA70D1" w:rsidRPr="00F84ADF">
        <w:instrText xml:space="preserve"> ADDIN EN.CITE &lt;EndNote&gt;&lt;Cite&gt;&lt;Author&gt;Whaikaha – Ministry of Disabled People and Ministry of Education&lt;/Author&gt;&lt;Year&gt;2022&lt;/Year&gt;&lt;RecNum&gt;1777&lt;/RecNum&gt;&lt;DisplayText&gt;[1]&lt;/DisplayText&gt;&lt;record&gt;&lt;rec-number&gt;1777&lt;/rec-number&gt;&lt;foreign-keys&gt;&lt;key app="EN" db-id="pp0d2a9surp05gezasb5prrx2dwfwe5p9wfz" timestamp="1661497518"&gt;1777&lt;/key&gt;&lt;/foreign-keys&gt;&lt;ref-type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Rau&lt;/title&gt;&lt;/titles&gt;&lt;edition&gt;3rd&lt;/edition&gt;&lt;dates&gt;&lt;year&gt;2022&lt;/year&gt;&lt;/dates&gt;&lt;pub-location&gt;Wellington&lt;/pub-location&gt;&lt;publisher&gt;Whaikaha – Ministry of Disabled People&lt;/publisher&gt;&lt;urls&gt;&lt;/urls&gt;&lt;/record&gt;&lt;/Cite&gt;&lt;/EndNote&gt;</w:instrText>
      </w:r>
      <w:r w:rsidR="00CA70D1" w:rsidRPr="00F84ADF">
        <w:fldChar w:fldCharType="separate"/>
      </w:r>
      <w:r w:rsidR="00CA70D1" w:rsidRPr="00F84ADF">
        <w:rPr>
          <w:noProof/>
        </w:rPr>
        <w:t>[</w:t>
      </w:r>
      <w:hyperlink w:anchor="Ref_1" w:history="1">
        <w:r w:rsidR="00702F2D" w:rsidRPr="00F84ADF">
          <w:rPr>
            <w:noProof/>
          </w:rPr>
          <w:t>1</w:t>
        </w:r>
      </w:hyperlink>
      <w:r w:rsidR="00CA70D1" w:rsidRPr="00F84ADF">
        <w:rPr>
          <w:noProof/>
        </w:rPr>
        <w:t>]</w:t>
      </w:r>
      <w:r w:rsidR="00CA70D1" w:rsidRPr="00F84ADF">
        <w:fldChar w:fldCharType="end"/>
      </w:r>
      <w:r w:rsidR="00C66E0F" w:rsidRPr="00F84ADF">
        <w:t>.</w:t>
      </w:r>
    </w:p>
    <w:p w14:paraId="0A72A0D0" w14:textId="77777777" w:rsidR="00F84ADF" w:rsidRPr="00F84ADF" w:rsidRDefault="00F84ADF" w:rsidP="00F84ADF">
      <w:pPr>
        <w:pStyle w:val="GLBodytext"/>
      </w:pPr>
      <w:r w:rsidRPr="00F84ADF">
        <w:rPr>
          <w:b/>
          <w:bCs/>
        </w:rPr>
        <w:t>New Good Practice Point 2.1.5c.</w:t>
      </w:r>
      <w:r w:rsidRPr="00F84ADF">
        <w:t xml:space="preserve"> </w:t>
      </w:r>
      <w:r w:rsidRPr="00F84ADF">
        <w:rPr>
          <w:color w:val="000000"/>
        </w:rPr>
        <w:t>Parents/caregivers should determine in what way and how much they are involved in the delivery of supports</w:t>
      </w:r>
    </w:p>
    <w:p w14:paraId="6A90003C" w14:textId="77777777" w:rsidR="00F84ADF" w:rsidRPr="00F84ADF" w:rsidRDefault="00F84ADF" w:rsidP="00F84ADF">
      <w:pPr>
        <w:pStyle w:val="GLBodytext"/>
      </w:pPr>
      <w:r w:rsidRPr="00F84ADF">
        <w:rPr>
          <w:b/>
          <w:bCs/>
        </w:rPr>
        <w:t>New Good Practice Point 2.1.5d.</w:t>
      </w:r>
      <w:r w:rsidRPr="00F84ADF">
        <w:t xml:space="preserve"> </w:t>
      </w:r>
      <w:r w:rsidRPr="00F84ADF">
        <w:rPr>
          <w:color w:val="222222"/>
          <w:shd w:val="clear" w:color="auto" w:fill="FFFFFF"/>
        </w:rPr>
        <w:t>Practitioners should be aware that </w:t>
      </w:r>
      <w:r w:rsidRPr="00F84ADF">
        <w:rPr>
          <w:color w:val="222222"/>
        </w:rPr>
        <w:t>parents/caregivers </w:t>
      </w:r>
      <w:r w:rsidRPr="00F84ADF">
        <w:rPr>
          <w:color w:val="222222"/>
          <w:shd w:val="clear" w:color="auto" w:fill="FFFFFF"/>
        </w:rPr>
        <w:t>may perceive that their involvement in the delivery of supports detracts from their natural</w:t>
      </w:r>
      <w:r w:rsidRPr="00F84ADF">
        <w:rPr>
          <w:color w:val="222222"/>
        </w:rPr>
        <w:t> parenting/caregiving </w:t>
      </w:r>
      <w:r w:rsidRPr="00F84ADF">
        <w:rPr>
          <w:color w:val="222222"/>
          <w:shd w:val="clear" w:color="auto" w:fill="FFFFFF"/>
        </w:rPr>
        <w:t>role.</w:t>
      </w:r>
    </w:p>
    <w:p w14:paraId="473440E4" w14:textId="42B02F64" w:rsidR="00F84ADF" w:rsidRPr="00737915" w:rsidRDefault="00F84ADF" w:rsidP="00F84ADF">
      <w:pPr>
        <w:pStyle w:val="GLBodytext"/>
        <w:rPr>
          <w:u w:val="single"/>
        </w:rPr>
      </w:pPr>
      <w:r w:rsidRPr="00605EB0">
        <w:rPr>
          <w:b/>
          <w:bCs/>
        </w:rPr>
        <w:t>Rationale:</w:t>
      </w:r>
      <w:r>
        <w:rPr>
          <w:b/>
          <w:bCs/>
          <w:u w:val="single"/>
        </w:rPr>
        <w:t xml:space="preserve"> </w:t>
      </w:r>
      <w:r>
        <w:rPr>
          <w:u w:val="single"/>
        </w:rPr>
        <w:t>The Australian National Guideline</w:t>
      </w:r>
      <w:r w:rsidR="0007598D">
        <w:rPr>
          <w:u w:val="single"/>
        </w:rPr>
        <w:t xml:space="preserve"> for supporting autistic children (2022) </w:t>
      </w:r>
      <w:hyperlink w:anchor="Ref_57" w:history="1">
        <w:r w:rsidR="00F66B0C" w:rsidRPr="00F66B0C">
          <w:rPr>
            <w:rStyle w:val="Hyperlink"/>
            <w:rFonts w:cstheme="minorHAnsi"/>
          </w:rPr>
          <w:t>[57]</w:t>
        </w:r>
      </w:hyperlink>
      <w:r w:rsidR="00F66B0C">
        <w:rPr>
          <w:u w:val="single"/>
        </w:rPr>
        <w:t xml:space="preserve"> </w:t>
      </w:r>
      <w:r w:rsidR="0007598D">
        <w:rPr>
          <w:u w:val="single"/>
        </w:rPr>
        <w:t xml:space="preserve">was released outside the search period for the current systematic review. However it was </w:t>
      </w:r>
      <w:r w:rsidR="0007598D">
        <w:rPr>
          <w:u w:val="single"/>
        </w:rPr>
        <w:lastRenderedPageBreak/>
        <w:t>identified during consultation for this supplementary paper as providing two relevant Good Practice Points (47.4 and 47.5). These relate to issues discussed by the LGG in its consideration of evidence</w:t>
      </w:r>
      <w:r w:rsidR="00F66B0C">
        <w:rPr>
          <w:u w:val="single"/>
        </w:rPr>
        <w:t xml:space="preserve"> and are endorsed by them. They </w:t>
      </w:r>
      <w:r w:rsidR="0007598D">
        <w:rPr>
          <w:u w:val="single"/>
        </w:rPr>
        <w:t>have been adapted for inclusion in the New Zealand guideline</w:t>
      </w:r>
      <w:r w:rsidR="00F66B0C">
        <w:rPr>
          <w:u w:val="single"/>
        </w:rPr>
        <w:t>.</w:t>
      </w:r>
    </w:p>
    <w:p w14:paraId="03F7CBAB" w14:textId="77777777" w:rsidR="00983123" w:rsidRDefault="00983123" w:rsidP="00983123">
      <w:pPr>
        <w:pStyle w:val="GLBodytext"/>
      </w:pPr>
      <w:r>
        <w:rPr>
          <w:bCs/>
        </w:rPr>
        <w:t xml:space="preserve">The </w:t>
      </w:r>
      <w:hyperlink w:anchor="SummTable" w:history="1">
        <w:r w:rsidRPr="008D43DB">
          <w:rPr>
            <w:rStyle w:val="Hyperlink"/>
            <w:rFonts w:cstheme="minorHAnsi"/>
            <w:bCs/>
          </w:rPr>
          <w:t>Summary Table</w:t>
        </w:r>
      </w:hyperlink>
      <w:r w:rsidRPr="008D43DB">
        <w:rPr>
          <w:bCs/>
        </w:rPr>
        <w:t xml:space="preserve"> of</w:t>
      </w:r>
      <w:r w:rsidRPr="00296D8F">
        <w:t xml:space="preserve"> the </w:t>
      </w:r>
      <w:hyperlink w:anchor="ExecSumm" w:history="1">
        <w:r w:rsidRPr="00AC3D20">
          <w:rPr>
            <w:rStyle w:val="Hyperlink"/>
            <w:rFonts w:cstheme="minorHAnsi"/>
          </w:rPr>
          <w:t>Executive Summary</w:t>
        </w:r>
      </w:hyperlink>
      <w:r w:rsidRPr="00296D8F">
        <w:t xml:space="preserve"> </w:t>
      </w:r>
      <w:r>
        <w:t>summarises</w:t>
      </w:r>
      <w:r w:rsidRPr="00296D8F">
        <w:t xml:space="preserve"> the new </w:t>
      </w:r>
      <w:r>
        <w:t>R</w:t>
      </w:r>
      <w:r w:rsidRPr="00296D8F">
        <w:t>ecommendations and Good Practice Points.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5B5061" w14:paraId="61C15B1C" w14:textId="77777777" w:rsidTr="000F5AB1">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29B9DA3" w14:textId="02D36BF4" w:rsidR="005B5061" w:rsidRPr="003B4E0D" w:rsidRDefault="00983123" w:rsidP="000F5AB1">
            <w:pPr>
              <w:pStyle w:val="TableText0"/>
              <w:ind w:left="425" w:hanging="425"/>
              <w:rPr>
                <w:rFonts w:eastAsia="Arial Unicode MS"/>
                <w:b/>
                <w:bCs/>
              </w:rPr>
            </w:pPr>
            <w:r>
              <w:rPr>
                <w:b/>
                <w:bCs/>
              </w:rPr>
              <w:t>Good Practice Point</w:t>
            </w:r>
            <w:r w:rsidR="005B5061">
              <w:rPr>
                <w:b/>
                <w:bCs/>
              </w:rPr>
              <w:t xml:space="preserve"> </w:t>
            </w:r>
            <w:r w:rsidR="005B5061" w:rsidRPr="005B5061">
              <w:rPr>
                <w:b/>
                <w:bCs/>
              </w:rPr>
              <w:t>4.3.13</w:t>
            </w:r>
            <w:r w:rsidR="005B5061">
              <w:rPr>
                <w:b/>
                <w:bCs/>
              </w:rPr>
              <w:t xml:space="preserve">: </w:t>
            </w:r>
            <w:r w:rsidR="005B5061">
              <w:rPr>
                <w:rFonts w:eastAsia="Arial Unicode MS"/>
              </w:rPr>
              <w:t>In</w:t>
            </w:r>
            <w:r w:rsidR="005B5061" w:rsidRPr="003B4E0D">
              <w:rPr>
                <w:rFonts w:eastAsia="Arial Unicode MS"/>
              </w:rPr>
              <w:t xml:space="preserve"> choosing a supportive approach, strategy, practitioner or therapist, the following principles for ethical practice are recommended:</w:t>
            </w:r>
          </w:p>
          <w:p w14:paraId="66FB6149" w14:textId="77777777" w:rsidR="005B5061" w:rsidRDefault="005B5061" w:rsidP="005B5061">
            <w:pPr>
              <w:pStyle w:val="TableBullet"/>
              <w:spacing w:after="60" w:line="276" w:lineRule="auto"/>
              <w:ind w:left="709"/>
            </w:pPr>
            <w:r w:rsidRPr="003B4E0D">
              <w:rPr>
                <w:b/>
                <w:bCs/>
              </w:rPr>
              <w:t>Accept the person as authentically autistic</w:t>
            </w:r>
            <w:r w:rsidRPr="003B4E0D">
              <w:t>. Respect neurodivergence as difference that does not need to be cured.</w:t>
            </w:r>
          </w:p>
          <w:p w14:paraId="54D01D03" w14:textId="77777777" w:rsidR="005B5061" w:rsidRDefault="005B5061" w:rsidP="005B5061">
            <w:pPr>
              <w:pStyle w:val="TableBullet"/>
              <w:spacing w:after="60" w:line="276" w:lineRule="auto"/>
              <w:ind w:left="709"/>
            </w:pPr>
            <w:r w:rsidRPr="003B4E0D">
              <w:rPr>
                <w:b/>
                <w:bCs/>
              </w:rPr>
              <w:t>Be strengths-based</w:t>
            </w:r>
            <w:r w:rsidRPr="003B4E0D">
              <w:t>. Identify and work with an autistic person</w:t>
            </w:r>
            <w:r>
              <w:t>’</w:t>
            </w:r>
            <w:r w:rsidRPr="003B4E0D">
              <w:t>s strengths, abilities and potential.</w:t>
            </w:r>
          </w:p>
          <w:p w14:paraId="4EF5E0B8" w14:textId="77777777" w:rsidR="005B5061" w:rsidRDefault="005B5061" w:rsidP="005B5061">
            <w:pPr>
              <w:pStyle w:val="TableBullet"/>
              <w:spacing w:after="60" w:line="276" w:lineRule="auto"/>
              <w:ind w:left="709"/>
            </w:pPr>
            <w:r w:rsidRPr="003B4E0D">
              <w:rPr>
                <w:b/>
                <w:bCs/>
              </w:rPr>
              <w:t>Be person-centred</w:t>
            </w:r>
            <w:r w:rsidRPr="003B4E0D">
              <w:t>. Focus on the needs and autonomy of the autistic person. Consider their culture, needs and choices in identifying an approach and its goals.</w:t>
            </w:r>
          </w:p>
          <w:p w14:paraId="49BACA82" w14:textId="77777777" w:rsidR="005B5061" w:rsidRDefault="005B5061" w:rsidP="005B5061">
            <w:pPr>
              <w:pStyle w:val="TableBullet"/>
              <w:spacing w:after="60" w:line="276" w:lineRule="auto"/>
              <w:ind w:left="709"/>
            </w:pPr>
            <w:r w:rsidRPr="003B4E0D">
              <w:rPr>
                <w:b/>
                <w:bCs/>
              </w:rPr>
              <w:t>Avoid encouraging masking</w:t>
            </w:r>
            <w:r w:rsidRPr="003B4E0D">
              <w:t xml:space="preserve"> of a person</w:t>
            </w:r>
            <w:r>
              <w:t>’</w:t>
            </w:r>
            <w:r w:rsidRPr="003B4E0D">
              <w:t xml:space="preserve">s </w:t>
            </w:r>
            <w:r>
              <w:t>autism/takiwātanga</w:t>
            </w:r>
            <w:r w:rsidRPr="003B4E0D">
              <w:t xml:space="preserve">. Do not target reducing behaviours (such as </w:t>
            </w:r>
            <w:r>
              <w:t>‘</w:t>
            </w:r>
            <w:r w:rsidRPr="003B4E0D">
              <w:t>stims</w:t>
            </w:r>
            <w:r>
              <w:t>’</w:t>
            </w:r>
            <w:r w:rsidRPr="003B4E0D">
              <w:t>) which are not harmful or a barrier to desired goals (</w:t>
            </w:r>
            <w:r>
              <w:t>e.g.,</w:t>
            </w:r>
            <w:r w:rsidRPr="003B4E0D">
              <w:t xml:space="preserve"> do not demand eye contact).</w:t>
            </w:r>
          </w:p>
          <w:p w14:paraId="1DF7CB00" w14:textId="77777777" w:rsidR="005B5061" w:rsidRPr="003B4E0D" w:rsidRDefault="005B5061" w:rsidP="005B5061">
            <w:pPr>
              <w:pStyle w:val="TableBullet"/>
              <w:spacing w:after="60" w:line="276" w:lineRule="auto"/>
              <w:ind w:left="709"/>
            </w:pPr>
            <w:r w:rsidRPr="003B4E0D">
              <w:rPr>
                <w:b/>
                <w:bCs/>
              </w:rPr>
              <w:t xml:space="preserve">Understand that behaviour is communication </w:t>
            </w:r>
            <w:r w:rsidRPr="003B4E0D">
              <w:t xml:space="preserve">and where harmful or </w:t>
            </w:r>
            <w:r>
              <w:t>‘challenging’</w:t>
            </w:r>
            <w:r w:rsidRPr="003B4E0D">
              <w:t xml:space="preserve">, focus on understanding its purpose and achieving </w:t>
            </w:r>
            <w:r>
              <w:t>positive change</w:t>
            </w:r>
            <w:r w:rsidRPr="003B4E0D">
              <w:t xml:space="preserve"> through alternative ways.</w:t>
            </w:r>
          </w:p>
          <w:p w14:paraId="46337672" w14:textId="77777777" w:rsidR="005B5061" w:rsidRPr="003B4E0D" w:rsidRDefault="005B5061" w:rsidP="005B5061">
            <w:pPr>
              <w:pStyle w:val="TableBullet"/>
              <w:spacing w:after="60" w:line="276" w:lineRule="auto"/>
              <w:ind w:left="709"/>
            </w:pPr>
            <w:r w:rsidRPr="003B4E0D">
              <w:rPr>
                <w:b/>
                <w:bCs/>
              </w:rPr>
              <w:t>Identify, encourage and facilitate access</w:t>
            </w:r>
            <w:r w:rsidRPr="003B4E0D">
              <w:t xml:space="preserve"> to use of supports, modifications, and adjustments (rather than getting the autistic person to do all the changing)</w:t>
            </w:r>
          </w:p>
          <w:p w14:paraId="3F53DD23" w14:textId="77777777" w:rsidR="005B5061" w:rsidRPr="00277E80" w:rsidRDefault="005B5061" w:rsidP="005B5061">
            <w:pPr>
              <w:pStyle w:val="TableBullet"/>
              <w:spacing w:after="60" w:line="276" w:lineRule="auto"/>
              <w:ind w:left="709"/>
            </w:pPr>
            <w:r w:rsidRPr="00277E80">
              <w:rPr>
                <w:b/>
              </w:rPr>
              <w:t>Presume competence and potential</w:t>
            </w:r>
            <w:r w:rsidRPr="003B4E0D">
              <w:t xml:space="preserve">. </w:t>
            </w:r>
            <w:r w:rsidRPr="00277E80">
              <w:t>Assume an autistic person has the capacity to think, learn, and understand regardless of how they communicate.</w:t>
            </w:r>
          </w:p>
          <w:p w14:paraId="0F576CDF" w14:textId="77777777" w:rsidR="005B5061" w:rsidRPr="003B4E0D" w:rsidRDefault="005B5061" w:rsidP="005B5061">
            <w:pPr>
              <w:pStyle w:val="TableBullet"/>
              <w:spacing w:after="60" w:line="276" w:lineRule="auto"/>
              <w:ind w:left="709"/>
            </w:pPr>
            <w:r w:rsidRPr="003B4E0D">
              <w:rPr>
                <w:b/>
                <w:bCs/>
              </w:rPr>
              <w:t>Provide access</w:t>
            </w:r>
            <w:r w:rsidRPr="003B4E0D">
              <w:t xml:space="preserve"> t</w:t>
            </w:r>
            <w:r w:rsidRPr="003B4E0D">
              <w:rPr>
                <w:shd w:val="clear" w:color="auto" w:fill="FFFFFF"/>
              </w:rPr>
              <w:t>o communication modalities that facilitate an autistic person</w:t>
            </w:r>
            <w:r>
              <w:rPr>
                <w:shd w:val="clear" w:color="auto" w:fill="FFFFFF"/>
              </w:rPr>
              <w:t>’</w:t>
            </w:r>
            <w:r w:rsidRPr="003B4E0D">
              <w:rPr>
                <w:shd w:val="clear" w:color="auto" w:fill="FFFFFF"/>
              </w:rPr>
              <w:t>s ability to process and express (</w:t>
            </w:r>
            <w:r>
              <w:rPr>
                <w:shd w:val="clear" w:color="auto" w:fill="FFFFFF"/>
              </w:rPr>
              <w:t>e.g.,</w:t>
            </w:r>
            <w:r w:rsidRPr="003B4E0D">
              <w:rPr>
                <w:shd w:val="clear" w:color="auto" w:fill="FFFFFF"/>
              </w:rPr>
              <w:t xml:space="preserve"> </w:t>
            </w:r>
            <w:r w:rsidRPr="003B4E0D">
              <w:t xml:space="preserve">augmentative and alternative communication (AAC) </w:t>
            </w:r>
            <w:r w:rsidRPr="003B4E0D">
              <w:rPr>
                <w:shd w:val="clear" w:color="auto" w:fill="FFFFFF"/>
              </w:rPr>
              <w:t>devices, signing, quiet space</w:t>
            </w:r>
            <w:r w:rsidRPr="003B4E0D">
              <w:t>)</w:t>
            </w:r>
          </w:p>
          <w:p w14:paraId="27F862BB" w14:textId="77777777" w:rsidR="005B5061" w:rsidRPr="008B7A19" w:rsidRDefault="005B5061" w:rsidP="005B5061">
            <w:pPr>
              <w:pStyle w:val="TableBullet"/>
              <w:spacing w:after="60" w:line="276" w:lineRule="auto"/>
              <w:ind w:left="709"/>
            </w:pPr>
            <w:r w:rsidRPr="003B4E0D">
              <w:rPr>
                <w:b/>
                <w:bCs/>
              </w:rPr>
              <w:t>Do not use</w:t>
            </w:r>
            <w:r w:rsidRPr="003B4E0D">
              <w:t xml:space="preserve"> seclusion and restraint, or aversive practices (</w:t>
            </w:r>
            <w:r w:rsidRPr="008B7A19">
              <w:rPr>
                <w:i/>
              </w:rPr>
              <w:t xml:space="preserve">see also </w:t>
            </w:r>
            <w:hyperlink w:anchor="Rec3_2_5_3" w:history="1">
              <w:r w:rsidRPr="008B7A19">
                <w:rPr>
                  <w:rStyle w:val="Hyperlink"/>
                  <w:i/>
                </w:rPr>
                <w:t>Recommendation 3.2.5.3</w:t>
              </w:r>
            </w:hyperlink>
            <w:r w:rsidRPr="008B7A19">
              <w:t>)</w:t>
            </w:r>
          </w:p>
          <w:p w14:paraId="7EF070DA" w14:textId="77777777" w:rsidR="005B5061" w:rsidRPr="003B4E0D" w:rsidRDefault="005B5061" w:rsidP="005B5061">
            <w:pPr>
              <w:pStyle w:val="TableBullet"/>
              <w:spacing w:after="60" w:line="276" w:lineRule="auto"/>
              <w:ind w:left="709"/>
            </w:pPr>
            <w:r w:rsidRPr="003B4E0D">
              <w:rPr>
                <w:b/>
                <w:bCs/>
              </w:rPr>
              <w:t>Be collaborative</w:t>
            </w:r>
            <w:r w:rsidRPr="003B4E0D">
              <w:t>. Work alongside supportive family, carers, and professional providers, therapists, and educators</w:t>
            </w:r>
          </w:p>
          <w:p w14:paraId="692661FD" w14:textId="77777777" w:rsidR="005B5061" w:rsidRDefault="005B5061" w:rsidP="005B5061">
            <w:pPr>
              <w:pStyle w:val="TableBullet"/>
              <w:spacing w:after="60" w:line="276" w:lineRule="auto"/>
              <w:ind w:left="709"/>
              <w:rPr>
                <w:color w:val="000000"/>
              </w:rPr>
            </w:pPr>
            <w:r w:rsidRPr="003B4E0D">
              <w:rPr>
                <w:b/>
                <w:bCs/>
                <w:color w:val="000000"/>
              </w:rPr>
              <w:t>Regularly assess consent</w:t>
            </w:r>
            <w:r w:rsidRPr="003B4E0D">
              <w:rPr>
                <w:color w:val="000000"/>
              </w:rPr>
              <w:t>. Look for signs of disinterest, disengagement, or distress and consider reducing intensity, taking a break, or ceasing an approach altogether.</w:t>
            </w:r>
          </w:p>
          <w:p w14:paraId="008A1E6D" w14:textId="77777777" w:rsidR="005B5061" w:rsidRPr="008B7A19" w:rsidRDefault="005B5061" w:rsidP="005B5061">
            <w:pPr>
              <w:pStyle w:val="TableBullet"/>
              <w:spacing w:after="60" w:line="276" w:lineRule="auto"/>
              <w:ind w:left="709"/>
              <w:rPr>
                <w:color w:val="000000"/>
              </w:rPr>
            </w:pPr>
            <w:r w:rsidRPr="003B4E0D">
              <w:rPr>
                <w:b/>
                <w:bCs/>
                <w:color w:val="000000"/>
              </w:rPr>
              <w:t>Monitor progress</w:t>
            </w:r>
            <w:r w:rsidRPr="003B4E0D">
              <w:rPr>
                <w:color w:val="000000"/>
              </w:rPr>
              <w:t xml:space="preserve"> regularly (</w:t>
            </w:r>
            <w:r w:rsidRPr="008B7A19">
              <w:rPr>
                <w:i/>
                <w:color w:val="000000"/>
              </w:rPr>
              <w:t xml:space="preserve">see also </w:t>
            </w:r>
            <w:hyperlink w:anchor="Rec4_3_3" w:history="1">
              <w:r w:rsidRPr="008B7A19">
                <w:rPr>
                  <w:rStyle w:val="Hyperlink"/>
                  <w:i/>
                </w:rPr>
                <w:t>Recommendation 4.3.3</w:t>
              </w:r>
            </w:hyperlink>
            <w:r w:rsidRPr="008B7A19">
              <w:rPr>
                <w:color w:val="000000"/>
              </w:rPr>
              <w:t>).</w:t>
            </w:r>
          </w:p>
          <w:p w14:paraId="4DBDE435" w14:textId="77777777" w:rsidR="005B5061" w:rsidRPr="003B4E0D" w:rsidRDefault="005B5061" w:rsidP="005B5061">
            <w:pPr>
              <w:pStyle w:val="TableBullet"/>
              <w:spacing w:after="60" w:line="276" w:lineRule="auto"/>
              <w:ind w:left="709"/>
              <w:rPr>
                <w:color w:val="000000"/>
              </w:rPr>
            </w:pPr>
            <w:r w:rsidRPr="003B4E0D">
              <w:rPr>
                <w:b/>
                <w:bCs/>
                <w:color w:val="000000"/>
              </w:rPr>
              <w:t>Commit to the dignity, civil liberties and human</w:t>
            </w:r>
            <w:r w:rsidRPr="003B4E0D">
              <w:rPr>
                <w:color w:val="000000"/>
              </w:rPr>
              <w:t xml:space="preserve"> </w:t>
            </w:r>
            <w:r w:rsidRPr="003B4E0D">
              <w:rPr>
                <w:b/>
                <w:bCs/>
                <w:color w:val="000000"/>
              </w:rPr>
              <w:t>rights</w:t>
            </w:r>
            <w:r w:rsidRPr="003B4E0D">
              <w:rPr>
                <w:color w:val="000000"/>
              </w:rPr>
              <w:t xml:space="preserve"> of people served. Comply with </w:t>
            </w:r>
            <w:r w:rsidRPr="003B4E0D">
              <w:t xml:space="preserve">United Nations Convention </w:t>
            </w:r>
            <w:r>
              <w:t>on</w:t>
            </w:r>
            <w:r w:rsidRPr="003B4E0D">
              <w:t xml:space="preserve"> the Rights of Persons with Disabilities (2008)</w:t>
            </w:r>
            <w:r>
              <w:rPr>
                <w:vertAlign w:val="superscript"/>
              </w:rPr>
              <w:t xml:space="preserve"> </w:t>
            </w:r>
            <w:r>
              <w:t>and the United Nations Convention on the Rights of Children (1989)</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8E8B055" w14:textId="77777777" w:rsidR="005B5061" w:rsidRDefault="005B5061" w:rsidP="000F5AB1">
            <w:pPr>
              <w:pStyle w:val="TableText0"/>
              <w:jc w:val="center"/>
            </w:pPr>
            <w:r w:rsidRPr="008376CB">
              <w:rPr>
                <w:sz w:val="32"/>
                <w:u w:color="000000"/>
              </w:rPr>
              <w:sym w:font="Wingdings" w:char="F0FC"/>
            </w:r>
          </w:p>
        </w:tc>
      </w:tr>
      <w:bookmarkEnd w:id="787"/>
      <w:bookmarkEnd w:id="788"/>
      <w:bookmarkEnd w:id="789"/>
    </w:tbl>
    <w:p w14:paraId="2F5C82FA" w14:textId="77777777" w:rsidR="001D3816" w:rsidRDefault="001D3816">
      <w:pPr>
        <w:sectPr w:rsidR="001D3816" w:rsidSect="004E65C5">
          <w:endnotePr>
            <w:numFmt w:val="decimal"/>
          </w:endnotePr>
          <w:pgSz w:w="11900" w:h="16820" w:code="9"/>
          <w:pgMar w:top="1418" w:right="1418" w:bottom="1418" w:left="1418" w:header="567" w:footer="425" w:gutter="284"/>
          <w:pgNumType w:start="48"/>
          <w:cols w:space="720"/>
        </w:sectPr>
      </w:pPr>
    </w:p>
    <w:p w14:paraId="06693942" w14:textId="6F27929C" w:rsidR="00FA6580" w:rsidRPr="00AE45D7" w:rsidRDefault="00FA6580" w:rsidP="006151E5">
      <w:pPr>
        <w:pStyle w:val="GLHeading1"/>
        <w:jc w:val="left"/>
      </w:pPr>
      <w:bookmarkStart w:id="794" w:name="_Toc56091743"/>
      <w:bookmarkStart w:id="795" w:name="_Toc68714958"/>
      <w:bookmarkStart w:id="796" w:name="_Toc102405161"/>
      <w:bookmarkStart w:id="797" w:name="_Toc131381741"/>
      <w:bookmarkStart w:id="798" w:name="_Toc131383511"/>
      <w:r w:rsidRPr="00AE45D7">
        <w:lastRenderedPageBreak/>
        <w:t>Appendix 1: Methods</w:t>
      </w:r>
      <w:bookmarkStart w:id="799" w:name="App1"/>
      <w:bookmarkEnd w:id="794"/>
      <w:bookmarkEnd w:id="795"/>
      <w:bookmarkEnd w:id="796"/>
      <w:bookmarkEnd w:id="797"/>
      <w:bookmarkEnd w:id="798"/>
    </w:p>
    <w:p w14:paraId="0DC640C4" w14:textId="5B9061AE" w:rsidR="00FA6580" w:rsidRPr="00AE45D7" w:rsidRDefault="00FA6580" w:rsidP="000562A4">
      <w:pPr>
        <w:pStyle w:val="GLHeading2"/>
        <w:rPr>
          <w:rFonts w:asciiTheme="minorHAnsi" w:hAnsiTheme="minorHAnsi" w:cstheme="minorHAnsi"/>
        </w:rPr>
      </w:pPr>
      <w:bookmarkStart w:id="800" w:name="_Toc56091744"/>
      <w:bookmarkStart w:id="801" w:name="_Toc68714959"/>
      <w:bookmarkStart w:id="802" w:name="_Toc102405162"/>
      <w:bookmarkStart w:id="803" w:name="_Toc131381742"/>
      <w:bookmarkStart w:id="804" w:name="_Toc131383512"/>
      <w:bookmarkEnd w:id="799"/>
      <w:r w:rsidRPr="00AE45D7">
        <w:rPr>
          <w:rFonts w:asciiTheme="minorHAnsi" w:hAnsiTheme="minorHAnsi" w:cstheme="minorHAnsi"/>
        </w:rPr>
        <w:t xml:space="preserve">A1.1 </w:t>
      </w:r>
      <w:bookmarkEnd w:id="800"/>
      <w:r w:rsidR="00D230EB" w:rsidRPr="00AE45D7">
        <w:rPr>
          <w:rFonts w:asciiTheme="minorHAnsi" w:hAnsiTheme="minorHAnsi" w:cstheme="minorHAnsi"/>
        </w:rPr>
        <w:t>Acknowledgements</w:t>
      </w:r>
      <w:bookmarkStart w:id="805" w:name="A1_1"/>
      <w:bookmarkEnd w:id="801"/>
      <w:bookmarkEnd w:id="802"/>
      <w:bookmarkEnd w:id="803"/>
      <w:bookmarkEnd w:id="804"/>
    </w:p>
    <w:p w14:paraId="77E27A3B" w14:textId="771F01C0" w:rsidR="00364289" w:rsidRPr="00AE45D7" w:rsidRDefault="00CD3487" w:rsidP="00D3216F">
      <w:pPr>
        <w:pStyle w:val="GLHeading3"/>
      </w:pPr>
      <w:bookmarkStart w:id="806" w:name="_Toc102405164"/>
      <w:bookmarkStart w:id="807" w:name="_Toc131381743"/>
      <w:bookmarkStart w:id="808" w:name="_Toc131383513"/>
      <w:bookmarkStart w:id="809" w:name="_Toc68714960"/>
      <w:bookmarkStart w:id="810" w:name="_Toc56091745"/>
      <w:bookmarkEnd w:id="805"/>
      <w:r w:rsidRPr="00AE45D7">
        <w:t>Living Guideline</w:t>
      </w:r>
      <w:r w:rsidR="00364289" w:rsidRPr="00AE45D7">
        <w:t xml:space="preserve"> </w:t>
      </w:r>
      <w:r w:rsidR="003F5DF5" w:rsidRPr="00AE45D7">
        <w:t>M</w:t>
      </w:r>
      <w:r w:rsidR="00364289" w:rsidRPr="00AE45D7">
        <w:t>anager</w:t>
      </w:r>
      <w:bookmarkEnd w:id="806"/>
      <w:bookmarkEnd w:id="807"/>
      <w:bookmarkEnd w:id="808"/>
      <w:r w:rsidR="00364289" w:rsidRPr="00AE45D7">
        <w:t xml:space="preserve"> </w:t>
      </w:r>
      <w:bookmarkEnd w:id="809"/>
    </w:p>
    <w:p w14:paraId="467827D6" w14:textId="1F2210EF" w:rsidR="00364289" w:rsidRPr="00AE45D7" w:rsidRDefault="00364289" w:rsidP="00E578F1">
      <w:pPr>
        <w:pStyle w:val="GLBodytext"/>
      </w:pPr>
      <w:r w:rsidRPr="00AE45D7">
        <w:rPr>
          <w:b/>
          <w:bCs/>
        </w:rPr>
        <w:t>Marita Broadstock</w:t>
      </w:r>
      <w:r w:rsidR="000115B8" w:rsidRPr="00AE45D7">
        <w:t xml:space="preserve">, </w:t>
      </w:r>
      <w:r w:rsidR="00AA081E" w:rsidRPr="00AE45D7">
        <w:t>Manager, Autism</w:t>
      </w:r>
      <w:r w:rsidR="008B73B6">
        <w:t>/</w:t>
      </w:r>
      <w:r w:rsidR="00AA081E" w:rsidRPr="00AE45D7">
        <w:t xml:space="preserve">Takiwātanga Living Guideline programme, </w:t>
      </w:r>
      <w:r w:rsidR="00E62424" w:rsidRPr="00AE45D7">
        <w:t>Independent Researcher,</w:t>
      </w:r>
      <w:r w:rsidR="00AA081E" w:rsidRPr="00AE45D7">
        <w:t xml:space="preserve"> </w:t>
      </w:r>
      <w:r w:rsidRPr="00AE45D7">
        <w:t>INSIGHT Research Ltd</w:t>
      </w:r>
    </w:p>
    <w:p w14:paraId="0A9D2712" w14:textId="37BEF539" w:rsidR="00FA6580" w:rsidRPr="00AE45D7" w:rsidRDefault="00FA6580" w:rsidP="00D3216F">
      <w:pPr>
        <w:pStyle w:val="GLHeading3"/>
      </w:pPr>
      <w:bookmarkStart w:id="811" w:name="_Toc68714961"/>
      <w:bookmarkStart w:id="812" w:name="_Toc102405165"/>
      <w:bookmarkStart w:id="813" w:name="_Toc131381744"/>
      <w:bookmarkStart w:id="814" w:name="_Toc131383514"/>
      <w:bookmarkStart w:id="815" w:name="LGG"/>
      <w:r w:rsidRPr="00AE45D7">
        <w:t>Living Guideline Group</w:t>
      </w:r>
      <w:bookmarkEnd w:id="810"/>
      <w:bookmarkEnd w:id="811"/>
      <w:bookmarkEnd w:id="812"/>
      <w:r w:rsidR="000D513F" w:rsidRPr="00AE45D7">
        <w:t xml:space="preserve"> (LGG)</w:t>
      </w:r>
      <w:bookmarkEnd w:id="813"/>
      <w:bookmarkEnd w:id="814"/>
    </w:p>
    <w:bookmarkEnd w:id="815"/>
    <w:p w14:paraId="49F08759" w14:textId="48862E02" w:rsidR="00FA6580" w:rsidRPr="00AE45D7" w:rsidRDefault="00FA6580" w:rsidP="00E578F1">
      <w:pPr>
        <w:pStyle w:val="GLBodytext"/>
      </w:pPr>
      <w:r w:rsidRPr="00AE45D7">
        <w:rPr>
          <w:b/>
          <w:bCs/>
        </w:rPr>
        <w:t>Matt Eggleston</w:t>
      </w:r>
      <w:r w:rsidRPr="00AE45D7">
        <w:t xml:space="preserve"> (Chair)</w:t>
      </w:r>
      <w:r w:rsidR="000115B8" w:rsidRPr="00AE45D7">
        <w:t xml:space="preserve">, </w:t>
      </w:r>
      <w:r w:rsidRPr="00AE45D7">
        <w:t>Child and Adolescent Psychiatrist</w:t>
      </w:r>
      <w:r w:rsidR="00661061" w:rsidRPr="00AE45D7">
        <w:t xml:space="preserve">; </w:t>
      </w:r>
      <w:r w:rsidRPr="00AE45D7">
        <w:t>Child, Adolescent and Family Mental Health Service, Canterbury DHB</w:t>
      </w:r>
    </w:p>
    <w:p w14:paraId="2B8548CF" w14:textId="5E9FE3AF" w:rsidR="00FA6580" w:rsidRPr="00AE45D7" w:rsidRDefault="00FA6580" w:rsidP="00E578F1">
      <w:pPr>
        <w:pStyle w:val="GLBodytext"/>
      </w:pPr>
      <w:r w:rsidRPr="00AE45D7">
        <w:rPr>
          <w:b/>
          <w:bCs/>
        </w:rPr>
        <w:t>Andrew Marshall</w:t>
      </w:r>
      <w:r w:rsidRPr="00AE45D7">
        <w:t xml:space="preserve"> (Deputy Chair)</w:t>
      </w:r>
      <w:r w:rsidR="000115B8" w:rsidRPr="00AE45D7">
        <w:t xml:space="preserve">, </w:t>
      </w:r>
      <w:r w:rsidRPr="00AE45D7">
        <w:t>Developmental Paediatrician</w:t>
      </w:r>
      <w:r w:rsidR="00661061" w:rsidRPr="00AE45D7">
        <w:t xml:space="preserve">; </w:t>
      </w:r>
      <w:r w:rsidRPr="00AE45D7">
        <w:t xml:space="preserve">Child Development Team at Puketiro Centre, Porirua and </w:t>
      </w:r>
      <w:r w:rsidRPr="00AE45D7">
        <w:rPr>
          <w:lang w:val="en-US"/>
        </w:rPr>
        <w:t>Clinical Leader, Child Health, Wellington Hospital</w:t>
      </w:r>
    </w:p>
    <w:p w14:paraId="3347011F" w14:textId="36EE8C10" w:rsidR="00FA6580" w:rsidRPr="00AE45D7" w:rsidRDefault="00FA6580" w:rsidP="00E578F1">
      <w:pPr>
        <w:pStyle w:val="GLBodytext"/>
      </w:pPr>
      <w:r w:rsidRPr="00AE45D7">
        <w:rPr>
          <w:b/>
          <w:bCs/>
        </w:rPr>
        <w:t>Tanya Breen</w:t>
      </w:r>
      <w:r w:rsidR="000115B8" w:rsidRPr="00AE45D7">
        <w:t xml:space="preserve">, </w:t>
      </w:r>
      <w:r w:rsidRPr="00AE45D7">
        <w:t>Consultant Clinical Psychologist</w:t>
      </w:r>
      <w:r w:rsidR="00661061" w:rsidRPr="00AE45D7">
        <w:t>;</w:t>
      </w:r>
      <w:r w:rsidRPr="00AE45D7">
        <w:t xml:space="preserve"> </w:t>
      </w:r>
      <w:r w:rsidR="003A72FC" w:rsidRPr="00AE45D7">
        <w:t>s</w:t>
      </w:r>
      <w:r w:rsidRPr="00AE45D7">
        <w:t xml:space="preserve">pecialist in </w:t>
      </w:r>
      <w:r w:rsidR="003A72FC" w:rsidRPr="00AE45D7">
        <w:t>a</w:t>
      </w:r>
      <w:r w:rsidRPr="00AE45D7">
        <w:t xml:space="preserve">utism and </w:t>
      </w:r>
      <w:r w:rsidR="003A72FC" w:rsidRPr="00AE45D7">
        <w:t>d</w:t>
      </w:r>
      <w:r w:rsidRPr="00AE45D7">
        <w:t xml:space="preserve">isability </w:t>
      </w:r>
      <w:r w:rsidR="003A72FC" w:rsidRPr="00AE45D7">
        <w:t>i</w:t>
      </w:r>
      <w:r w:rsidRPr="00AE45D7">
        <w:t>ssues</w:t>
      </w:r>
    </w:p>
    <w:p w14:paraId="4602C685" w14:textId="78801355" w:rsidR="00FA6580" w:rsidRPr="00AE45D7" w:rsidRDefault="00FA6580" w:rsidP="00E578F1">
      <w:pPr>
        <w:pStyle w:val="GLBodytext"/>
      </w:pPr>
      <w:r w:rsidRPr="00AE45D7">
        <w:rPr>
          <w:b/>
          <w:bCs/>
        </w:rPr>
        <w:t>Vijaya Dharan</w:t>
      </w:r>
      <w:r w:rsidR="000115B8" w:rsidRPr="00AE45D7">
        <w:t xml:space="preserve">, </w:t>
      </w:r>
      <w:r w:rsidRPr="00AE45D7">
        <w:t>Senior Lecturer</w:t>
      </w:r>
      <w:r w:rsidR="00661061" w:rsidRPr="00AE45D7">
        <w:t xml:space="preserve">; </w:t>
      </w:r>
      <w:r w:rsidRPr="00AE45D7">
        <w:t>Centre for Equity through Education, Institute of Education, Massey University</w:t>
      </w:r>
    </w:p>
    <w:p w14:paraId="7386C85C" w14:textId="647295B1" w:rsidR="00800027" w:rsidRPr="00AE45D7" w:rsidRDefault="00800027" w:rsidP="00E578F1">
      <w:pPr>
        <w:pStyle w:val="GLBodytext"/>
      </w:pPr>
      <w:r w:rsidRPr="00AE45D7">
        <w:rPr>
          <w:b/>
          <w:bCs/>
          <w:lang w:val="en-US"/>
        </w:rPr>
        <w:t xml:space="preserve">Elizabeth </w:t>
      </w:r>
      <w:proofErr w:type="spellStart"/>
      <w:r w:rsidRPr="00AE45D7">
        <w:rPr>
          <w:b/>
          <w:bCs/>
          <w:lang w:val="en-US"/>
        </w:rPr>
        <w:t>Doell</w:t>
      </w:r>
      <w:proofErr w:type="spellEnd"/>
      <w:r w:rsidR="000115B8" w:rsidRPr="00AE45D7">
        <w:rPr>
          <w:lang w:val="en-US"/>
        </w:rPr>
        <w:t xml:space="preserve">, </w:t>
      </w:r>
      <w:r w:rsidRPr="00AE45D7">
        <w:t>Senior Lecturer</w:t>
      </w:r>
      <w:r w:rsidR="00661061" w:rsidRPr="00AE45D7">
        <w:t>;</w:t>
      </w:r>
      <w:r w:rsidRPr="00AE45D7">
        <w:t xml:space="preserve"> Speech and Language Therapy Programme, Institute of Education, Massey University</w:t>
      </w:r>
    </w:p>
    <w:p w14:paraId="14C16EC8" w14:textId="0648040F" w:rsidR="00FA6580" w:rsidRPr="00AE45D7" w:rsidRDefault="00FA6580" w:rsidP="00E578F1">
      <w:pPr>
        <w:pStyle w:val="GLBodytext"/>
      </w:pPr>
      <w:r w:rsidRPr="00AE45D7">
        <w:rPr>
          <w:b/>
          <w:bCs/>
        </w:rPr>
        <w:t>Martyn Matthews</w:t>
      </w:r>
      <w:r w:rsidR="000115B8" w:rsidRPr="00AE45D7">
        <w:t xml:space="preserve">, </w:t>
      </w:r>
      <w:r w:rsidRPr="00AE45D7">
        <w:t xml:space="preserve">Independent </w:t>
      </w:r>
      <w:r w:rsidR="00BF1537">
        <w:t xml:space="preserve">disability </w:t>
      </w:r>
      <w:r w:rsidRPr="00AE45D7">
        <w:t>researc</w:t>
      </w:r>
      <w:r w:rsidR="00BF1537">
        <w:t>her</w:t>
      </w:r>
      <w:r w:rsidR="00661061" w:rsidRPr="00AE45D7">
        <w:t>;</w:t>
      </w:r>
      <w:r w:rsidRPr="00AE45D7">
        <w:t xml:space="preserve"> </w:t>
      </w:r>
      <w:r w:rsidR="001D668A" w:rsidRPr="00AE45D7">
        <w:t xml:space="preserve">Kestrel Consulting, </w:t>
      </w:r>
      <w:r w:rsidRPr="00AE45D7">
        <w:t>Wellington</w:t>
      </w:r>
    </w:p>
    <w:p w14:paraId="5BC39DC9" w14:textId="3B1D276F" w:rsidR="00364D9D" w:rsidRPr="00AE45D7" w:rsidRDefault="00FA6580" w:rsidP="00E578F1">
      <w:pPr>
        <w:pStyle w:val="GLBodytext"/>
      </w:pPr>
      <w:r w:rsidRPr="00AE45D7">
        <w:rPr>
          <w:b/>
          <w:bCs/>
        </w:rPr>
        <w:t>Daniel Smith</w:t>
      </w:r>
      <w:r w:rsidR="000115B8" w:rsidRPr="00AE45D7">
        <w:t xml:space="preserve">, </w:t>
      </w:r>
      <w:r w:rsidRPr="00AE45D7">
        <w:t>Technical Specialist in immunohistochemistry</w:t>
      </w:r>
      <w:r w:rsidR="00661061" w:rsidRPr="00AE45D7">
        <w:t>;</w:t>
      </w:r>
      <w:r w:rsidR="00D00064" w:rsidRPr="00AE45D7">
        <w:t xml:space="preserve"> </w:t>
      </w:r>
      <w:r w:rsidRPr="00AE45D7">
        <w:t>member of Altogether Autism's Consumer Reference Panel</w:t>
      </w:r>
    </w:p>
    <w:p w14:paraId="12863F94" w14:textId="77777777" w:rsidR="00B4201B" w:rsidRPr="00AE45D7" w:rsidRDefault="00B4201B" w:rsidP="00E578F1">
      <w:pPr>
        <w:pStyle w:val="GLBodytext"/>
      </w:pPr>
      <w:bookmarkStart w:id="816" w:name="_Toc56091746"/>
      <w:bookmarkStart w:id="817" w:name="_Toc68714962"/>
      <w:r w:rsidRPr="00AE45D7">
        <w:rPr>
          <w:b/>
          <w:bCs/>
        </w:rPr>
        <w:t xml:space="preserve">Dorothy </w:t>
      </w:r>
      <w:proofErr w:type="spellStart"/>
      <w:r w:rsidRPr="00AE45D7">
        <w:rPr>
          <w:b/>
          <w:bCs/>
        </w:rPr>
        <w:t>Taare</w:t>
      </w:r>
      <w:proofErr w:type="spellEnd"/>
      <w:r w:rsidRPr="00AE45D7">
        <w:rPr>
          <w:b/>
          <w:bCs/>
        </w:rPr>
        <w:t>-Smith,</w:t>
      </w:r>
      <w:r w:rsidRPr="00AE45D7">
        <w:t xml:space="preserve"> Founder and facilitator of Taonga Takiwātanga Charitable Trust</w:t>
      </w:r>
    </w:p>
    <w:p w14:paraId="7A890B85" w14:textId="76D95739" w:rsidR="00340E2F" w:rsidRPr="00AE45D7" w:rsidRDefault="00340E2F" w:rsidP="00E578F1">
      <w:pPr>
        <w:pStyle w:val="GLBodytext"/>
      </w:pPr>
      <w:r w:rsidRPr="00AE45D7">
        <w:rPr>
          <w:b/>
          <w:bCs/>
        </w:rPr>
        <w:t>Larah van der Meer</w:t>
      </w:r>
      <w:r w:rsidR="000115B8" w:rsidRPr="00AE45D7">
        <w:t xml:space="preserve">, </w:t>
      </w:r>
      <w:r w:rsidR="00352383" w:rsidRPr="00AE45D7">
        <w:t>Autism researcher</w:t>
      </w:r>
      <w:r w:rsidR="00661061" w:rsidRPr="00AE45D7">
        <w:t>;</w:t>
      </w:r>
      <w:r w:rsidRPr="00AE45D7">
        <w:t xml:space="preserve"> </w:t>
      </w:r>
      <w:r w:rsidR="001E2661" w:rsidRPr="00AE45D7">
        <w:t>Adjunct Research Fellow</w:t>
      </w:r>
      <w:r w:rsidRPr="00AE45D7">
        <w:t xml:space="preserve"> at Victoria University, and </w:t>
      </w:r>
      <w:r w:rsidR="001E2661" w:rsidRPr="00AE45D7">
        <w:t>National R</w:t>
      </w:r>
      <w:r w:rsidRPr="00AE45D7">
        <w:t xml:space="preserve">esearch </w:t>
      </w:r>
      <w:r w:rsidR="001E2661" w:rsidRPr="00AE45D7">
        <w:t>and Advocacy Manager</w:t>
      </w:r>
      <w:r w:rsidRPr="00AE45D7">
        <w:t xml:space="preserve"> at Autism New Zealand</w:t>
      </w:r>
    </w:p>
    <w:p w14:paraId="7265CA93" w14:textId="6E45C88C" w:rsidR="00FA6580" w:rsidRPr="00AE45D7" w:rsidRDefault="00FA6580" w:rsidP="00D3216F">
      <w:pPr>
        <w:pStyle w:val="GLHeading3"/>
      </w:pPr>
      <w:bookmarkStart w:id="818" w:name="_Toc102405166"/>
      <w:bookmarkStart w:id="819" w:name="_Toc131381745"/>
      <w:bookmarkStart w:id="820" w:name="_Toc131383515"/>
      <w:r w:rsidRPr="00AE45D7">
        <w:t>Ex-officio LGG members</w:t>
      </w:r>
      <w:bookmarkEnd w:id="816"/>
      <w:bookmarkEnd w:id="817"/>
      <w:bookmarkEnd w:id="818"/>
      <w:bookmarkEnd w:id="819"/>
      <w:bookmarkEnd w:id="820"/>
    </w:p>
    <w:p w14:paraId="51C24917" w14:textId="77777777" w:rsidR="003F5DF5" w:rsidRPr="00AE45D7" w:rsidRDefault="003F5DF5" w:rsidP="00E578F1">
      <w:pPr>
        <w:pStyle w:val="GLBodytext"/>
      </w:pPr>
      <w:r w:rsidRPr="00AE45D7">
        <w:t>Ex-officio members include the programme funders and sponsors.</w:t>
      </w:r>
    </w:p>
    <w:p w14:paraId="46196F00" w14:textId="675D04E0" w:rsidR="00CB22FC" w:rsidRPr="00AE45D7" w:rsidRDefault="00CB22FC" w:rsidP="00E578F1">
      <w:pPr>
        <w:pStyle w:val="GLBodytext"/>
      </w:pPr>
      <w:r w:rsidRPr="00AE45D7">
        <w:rPr>
          <w:b/>
          <w:bCs/>
        </w:rPr>
        <w:t>Donna Caddie</w:t>
      </w:r>
      <w:r w:rsidRPr="00AE45D7">
        <w:t xml:space="preserve">, </w:t>
      </w:r>
      <w:r w:rsidRPr="00AE45D7">
        <w:rPr>
          <w:lang w:val="en-US"/>
        </w:rPr>
        <w:t>Manager</w:t>
      </w:r>
      <w:r w:rsidR="00661061" w:rsidRPr="00AE45D7">
        <w:rPr>
          <w:lang w:val="en-US"/>
        </w:rPr>
        <w:t>;</w:t>
      </w:r>
      <w:r w:rsidRPr="00AE45D7">
        <w:rPr>
          <w:lang w:val="en-US"/>
        </w:rPr>
        <w:t xml:space="preserve"> </w:t>
      </w:r>
      <w:r w:rsidRPr="00AE45D7">
        <w:t>Investment and Strategic Design – Learning Support</w:t>
      </w:r>
      <w:r w:rsidRPr="00AE45D7">
        <w:rPr>
          <w:lang w:val="en-US"/>
        </w:rPr>
        <w:t xml:space="preserve">, </w:t>
      </w:r>
      <w:r w:rsidRPr="00AE45D7">
        <w:t xml:space="preserve">Te </w:t>
      </w:r>
      <w:proofErr w:type="spellStart"/>
      <w:r w:rsidRPr="00AE45D7">
        <w:t>Pae</w:t>
      </w:r>
      <w:proofErr w:type="spellEnd"/>
      <w:r w:rsidRPr="00AE45D7">
        <w:t xml:space="preserve"> </w:t>
      </w:r>
      <w:proofErr w:type="spellStart"/>
      <w:r w:rsidRPr="00AE45D7">
        <w:t>Aronui</w:t>
      </w:r>
      <w:proofErr w:type="spellEnd"/>
      <w:r w:rsidRPr="00AE45D7">
        <w:t>, Ministry of Education</w:t>
      </w:r>
    </w:p>
    <w:p w14:paraId="58C427BE" w14:textId="6B92404C" w:rsidR="0099015E" w:rsidRPr="00AE45D7" w:rsidRDefault="00A33FE1" w:rsidP="00E578F1">
      <w:pPr>
        <w:pStyle w:val="GLBodytext"/>
        <w:rPr>
          <w:sz w:val="20"/>
        </w:rPr>
      </w:pPr>
      <w:r w:rsidRPr="00AE45D7">
        <w:rPr>
          <w:b/>
          <w:bCs/>
        </w:rPr>
        <w:t>Helen Hayes</w:t>
      </w:r>
      <w:r w:rsidR="000115B8" w:rsidRPr="00AE45D7">
        <w:t xml:space="preserve">, </w:t>
      </w:r>
      <w:r w:rsidR="0099015E" w:rsidRPr="00AE45D7">
        <w:t>Portfolio Manager</w:t>
      </w:r>
      <w:r w:rsidR="00661061" w:rsidRPr="00AE45D7">
        <w:t xml:space="preserve">; </w:t>
      </w:r>
      <w:r w:rsidR="00AD3FFE" w:rsidRPr="00AE45D7">
        <w:rPr>
          <w:shd w:val="clear" w:color="auto" w:fill="FFFFFF"/>
        </w:rPr>
        <w:t>Whaikaha</w:t>
      </w:r>
      <w:r w:rsidR="00A66B2D">
        <w:rPr>
          <w:shd w:val="clear" w:color="auto" w:fill="FFFFFF"/>
        </w:rPr>
        <w:t xml:space="preserve"> –</w:t>
      </w:r>
      <w:r w:rsidR="008704C3">
        <w:rPr>
          <w:shd w:val="clear" w:color="auto" w:fill="FFFFFF"/>
        </w:rPr>
        <w:t xml:space="preserve"> </w:t>
      </w:r>
      <w:r w:rsidR="00FA6580" w:rsidRPr="00AE45D7">
        <w:t xml:space="preserve">Ministry of </w:t>
      </w:r>
      <w:r w:rsidR="00591D2E" w:rsidRPr="00AE45D7">
        <w:t>Disabled People</w:t>
      </w:r>
      <w:r w:rsidR="008A1EF7" w:rsidRPr="00AE45D7">
        <w:t>.</w:t>
      </w:r>
      <w:r w:rsidR="008A1EF7" w:rsidRPr="00AE45D7">
        <w:rPr>
          <w:sz w:val="20"/>
        </w:rPr>
        <w:t xml:space="preserve"> </w:t>
      </w:r>
    </w:p>
    <w:p w14:paraId="2783EEC1" w14:textId="569C293C" w:rsidR="000D513F" w:rsidRPr="00AE45D7" w:rsidRDefault="004E64DD" w:rsidP="00D3216F">
      <w:pPr>
        <w:pStyle w:val="GLHeading3"/>
      </w:pPr>
      <w:bookmarkStart w:id="821" w:name="_Toc131381746"/>
      <w:bookmarkStart w:id="822" w:name="_Toc131383516"/>
      <w:bookmarkStart w:id="823" w:name="_Toc56091747"/>
      <w:bookmarkStart w:id="824" w:name="_Toc68714963"/>
      <w:bookmarkStart w:id="825" w:name="_Toc102405167"/>
      <w:r>
        <w:t>Other</w:t>
      </w:r>
      <w:r w:rsidRPr="00AE45D7">
        <w:t xml:space="preserve"> </w:t>
      </w:r>
      <w:r w:rsidR="000B5B45" w:rsidRPr="00AE45D7">
        <w:t>support</w:t>
      </w:r>
      <w:bookmarkEnd w:id="821"/>
      <w:bookmarkEnd w:id="822"/>
    </w:p>
    <w:p w14:paraId="7E49888A" w14:textId="77777777" w:rsidR="00BF7D31" w:rsidRDefault="00973E50" w:rsidP="00E578F1">
      <w:pPr>
        <w:pStyle w:val="GLBodytext"/>
      </w:pPr>
      <w:r w:rsidRPr="00AE45D7">
        <w:t>T</w:t>
      </w:r>
      <w:r w:rsidR="000B5B45" w:rsidRPr="00AE45D7">
        <w:t>he</w:t>
      </w:r>
      <w:r w:rsidRPr="00AE45D7">
        <w:t xml:space="preserve"> </w:t>
      </w:r>
      <w:r w:rsidR="000D513F" w:rsidRPr="00AE45D7">
        <w:t xml:space="preserve">Ministry of Education Library </w:t>
      </w:r>
      <w:r w:rsidRPr="00AE45D7">
        <w:t xml:space="preserve">provided access to databases </w:t>
      </w:r>
      <w:r w:rsidR="000B5B45" w:rsidRPr="00AE45D7">
        <w:t xml:space="preserve">and assisted </w:t>
      </w:r>
      <w:r w:rsidR="000D513F" w:rsidRPr="00AE45D7">
        <w:t>with inter-loan retrieval</w:t>
      </w:r>
      <w:r w:rsidRPr="00AE45D7">
        <w:t xml:space="preserve">. </w:t>
      </w:r>
      <w:r w:rsidRPr="00AE45D7">
        <w:rPr>
          <w:b/>
          <w:bCs/>
        </w:rPr>
        <w:t>Margaret Paterson</w:t>
      </w:r>
      <w:r w:rsidRPr="00AE45D7">
        <w:t xml:space="preserve"> (Information Specialist, University of Canterbury) </w:t>
      </w:r>
      <w:r w:rsidR="002B35BB" w:rsidRPr="00AE45D7">
        <w:t>provided informal</w:t>
      </w:r>
      <w:r w:rsidRPr="00AE45D7">
        <w:t xml:space="preserve"> peer review of the search strategy.</w:t>
      </w:r>
      <w:r w:rsidR="00A82AF6" w:rsidRPr="00AE45D7">
        <w:t xml:space="preserve"> </w:t>
      </w:r>
    </w:p>
    <w:p w14:paraId="39CB92E8" w14:textId="48299518" w:rsidR="007E04A0" w:rsidRDefault="007E04A0" w:rsidP="00E578F1">
      <w:pPr>
        <w:pStyle w:val="GLBodytext"/>
        <w:sectPr w:rsidR="007E04A0" w:rsidSect="00BF7D31">
          <w:headerReference w:type="default" r:id="rId42"/>
          <w:endnotePr>
            <w:numFmt w:val="decimal"/>
          </w:endnotePr>
          <w:pgSz w:w="11900" w:h="16820" w:code="9"/>
          <w:pgMar w:top="1418" w:right="1418" w:bottom="1418" w:left="1418" w:header="567" w:footer="425" w:gutter="284"/>
          <w:pgNumType w:start="52"/>
          <w:cols w:space="720"/>
        </w:sectPr>
      </w:pPr>
    </w:p>
    <w:p w14:paraId="75731C95" w14:textId="4A6A2D8C" w:rsidR="004E64DD" w:rsidRDefault="004E64DD" w:rsidP="00737915">
      <w:pPr>
        <w:pStyle w:val="GLBodytext"/>
      </w:pPr>
      <w:r>
        <w:lastRenderedPageBreak/>
        <w:t>The author acknowledges the helpful feedback received during consultation for this paper, in particular from Rachael Wiltshire (autistic advisor, Altogether Autism)</w:t>
      </w:r>
      <w:bookmarkStart w:id="826" w:name="_Toc102405168"/>
      <w:r w:rsidR="00F66B0C">
        <w:t xml:space="preserve">, </w:t>
      </w:r>
      <w:r w:rsidR="00F86F20">
        <w:t xml:space="preserve">and </w:t>
      </w:r>
      <w:r w:rsidR="00F66B0C">
        <w:t xml:space="preserve">Dr Hannah Waddington and Professor Jeff </w:t>
      </w:r>
      <w:proofErr w:type="spellStart"/>
      <w:r w:rsidR="00F66B0C">
        <w:t>Sigafoos</w:t>
      </w:r>
      <w:proofErr w:type="spellEnd"/>
      <w:r w:rsidR="00F66B0C">
        <w:t xml:space="preserve"> (</w:t>
      </w:r>
      <w:r w:rsidR="00F86F20">
        <w:t xml:space="preserve">Te Herenga Waka </w:t>
      </w:r>
      <w:r w:rsidR="00F66B0C">
        <w:t>Victoria University of Wellington).</w:t>
      </w:r>
    </w:p>
    <w:p w14:paraId="1EC0C35F" w14:textId="518BA62E" w:rsidR="000B5B45" w:rsidRPr="00AE45D7" w:rsidRDefault="000B5B45" w:rsidP="00D3216F">
      <w:pPr>
        <w:pStyle w:val="GLHeading3"/>
        <w:rPr>
          <w:highlight w:val="green"/>
        </w:rPr>
      </w:pPr>
      <w:bookmarkStart w:id="827" w:name="_Toc131381747"/>
      <w:bookmarkStart w:id="828" w:name="_Toc131383517"/>
      <w:r w:rsidRPr="00AE45D7">
        <w:t>Funding</w:t>
      </w:r>
      <w:bookmarkEnd w:id="826"/>
      <w:bookmarkEnd w:id="827"/>
      <w:bookmarkEnd w:id="828"/>
    </w:p>
    <w:p w14:paraId="6413C350" w14:textId="5D8CFE0A" w:rsidR="000B5B45" w:rsidRPr="00AE45D7" w:rsidRDefault="00D7759C" w:rsidP="00E578F1">
      <w:pPr>
        <w:pStyle w:val="GLBodytext"/>
      </w:pPr>
      <w:r w:rsidRPr="00AE45D7">
        <w:rPr>
          <w:color w:val="000000" w:themeColor="text1"/>
          <w:szCs w:val="22"/>
          <w:shd w:val="clear" w:color="auto" w:fill="FFFFFF"/>
        </w:rPr>
        <w:t>Th</w:t>
      </w:r>
      <w:r w:rsidR="00A65CEE">
        <w:rPr>
          <w:color w:val="000000" w:themeColor="text1"/>
          <w:szCs w:val="22"/>
          <w:shd w:val="clear" w:color="auto" w:fill="FFFFFF"/>
        </w:rPr>
        <w:t>e Living Guideline pro</w:t>
      </w:r>
      <w:r w:rsidR="008B73B6">
        <w:rPr>
          <w:color w:val="000000" w:themeColor="text1"/>
          <w:szCs w:val="22"/>
          <w:shd w:val="clear" w:color="auto" w:fill="FFFFFF"/>
        </w:rPr>
        <w:t>gramme</w:t>
      </w:r>
      <w:r w:rsidR="00A65CEE">
        <w:rPr>
          <w:color w:val="000000" w:themeColor="text1"/>
          <w:szCs w:val="22"/>
          <w:shd w:val="clear" w:color="auto" w:fill="FFFFFF"/>
        </w:rPr>
        <w:t xml:space="preserve"> and this Supplementary Paper </w:t>
      </w:r>
      <w:r w:rsidR="00CD7CD8">
        <w:rPr>
          <w:color w:val="000000" w:themeColor="text1"/>
          <w:szCs w:val="22"/>
          <w:shd w:val="clear" w:color="auto" w:fill="FFFFFF"/>
        </w:rPr>
        <w:t>were</w:t>
      </w:r>
      <w:r w:rsidR="001101D5">
        <w:rPr>
          <w:color w:val="000000" w:themeColor="text1"/>
          <w:szCs w:val="22"/>
          <w:shd w:val="clear" w:color="auto" w:fill="FFFFFF"/>
        </w:rPr>
        <w:t xml:space="preserve"> funded</w:t>
      </w:r>
      <w:r w:rsidR="00A65CEE">
        <w:rPr>
          <w:color w:val="000000" w:themeColor="text1"/>
          <w:szCs w:val="22"/>
          <w:shd w:val="clear" w:color="auto" w:fill="FFFFFF"/>
        </w:rPr>
        <w:t xml:space="preserve"> by</w:t>
      </w:r>
      <w:r w:rsidR="000B5B45" w:rsidRPr="00AE45D7">
        <w:rPr>
          <w:color w:val="000000" w:themeColor="text1"/>
          <w:szCs w:val="22"/>
          <w:shd w:val="clear" w:color="auto" w:fill="FFFFFF"/>
        </w:rPr>
        <w:t xml:space="preserve"> </w:t>
      </w:r>
      <w:r w:rsidR="000B5B45" w:rsidRPr="00AE45D7">
        <w:t xml:space="preserve">Aotearoa New Zealand </w:t>
      </w:r>
      <w:r w:rsidRPr="00AE45D7">
        <w:t xml:space="preserve">government’s </w:t>
      </w:r>
      <w:r w:rsidRPr="00AE45D7">
        <w:rPr>
          <w:color w:val="000000" w:themeColor="text1"/>
          <w:szCs w:val="22"/>
          <w:shd w:val="clear" w:color="auto" w:fill="FFFFFF"/>
        </w:rPr>
        <w:t>Whaikaha</w:t>
      </w:r>
      <w:r w:rsidR="00A66B2D">
        <w:t xml:space="preserve"> –</w:t>
      </w:r>
      <w:r w:rsidR="002049D0">
        <w:t xml:space="preserve"> </w:t>
      </w:r>
      <w:r w:rsidR="000B5B45" w:rsidRPr="00AE45D7">
        <w:t>Ministry of Disabled People</w:t>
      </w:r>
      <w:r w:rsidR="00A65CEE">
        <w:t xml:space="preserve"> in partnership with</w:t>
      </w:r>
      <w:r w:rsidR="000B5B45" w:rsidRPr="00AE45D7">
        <w:t xml:space="preserve"> the Ministr</w:t>
      </w:r>
      <w:r w:rsidR="00A65CEE">
        <w:t>y</w:t>
      </w:r>
      <w:r w:rsidR="000B5B45" w:rsidRPr="00AE45D7">
        <w:t xml:space="preserve"> of Education. </w:t>
      </w:r>
    </w:p>
    <w:p w14:paraId="78358E92" w14:textId="28263CA1" w:rsidR="00FA6580" w:rsidRPr="00AE45D7" w:rsidRDefault="00FA6580" w:rsidP="00D3216F">
      <w:pPr>
        <w:pStyle w:val="GLHeading3"/>
      </w:pPr>
      <w:bookmarkStart w:id="829" w:name="_Toc131381748"/>
      <w:bookmarkStart w:id="830" w:name="_Toc131383518"/>
      <w:r w:rsidRPr="00AE45D7">
        <w:t>Declarations of interest</w:t>
      </w:r>
      <w:bookmarkEnd w:id="823"/>
      <w:bookmarkEnd w:id="824"/>
      <w:bookmarkEnd w:id="825"/>
      <w:bookmarkEnd w:id="829"/>
      <w:bookmarkEnd w:id="830"/>
    </w:p>
    <w:p w14:paraId="0ACB97F5" w14:textId="1B8CC834" w:rsidR="004E64DD" w:rsidRPr="00AE45D7" w:rsidRDefault="00FA6580" w:rsidP="00FA6580">
      <w:pPr>
        <w:spacing w:after="120" w:line="300" w:lineRule="exact"/>
        <w:jc w:val="both"/>
        <w:rPr>
          <w:rFonts w:asciiTheme="minorHAnsi" w:hAnsiTheme="minorHAnsi" w:cstheme="minorHAnsi"/>
          <w:sz w:val="22"/>
          <w:szCs w:val="20"/>
          <w:lang w:eastAsia="en-NZ"/>
        </w:rPr>
      </w:pPr>
      <w:r w:rsidRPr="00AE45D7">
        <w:rPr>
          <w:rFonts w:asciiTheme="minorHAnsi" w:hAnsiTheme="minorHAnsi" w:cstheme="minorHAnsi"/>
          <w:sz w:val="22"/>
          <w:szCs w:val="20"/>
          <w:lang w:eastAsia="en-NZ"/>
        </w:rPr>
        <w:t>None</w:t>
      </w:r>
    </w:p>
    <w:p w14:paraId="6026004C" w14:textId="5188B350" w:rsidR="00FA6580" w:rsidRPr="00AE45D7" w:rsidRDefault="00FA6580" w:rsidP="000562A4">
      <w:pPr>
        <w:pStyle w:val="GLHeading2"/>
        <w:rPr>
          <w:rFonts w:asciiTheme="minorHAnsi" w:hAnsiTheme="minorHAnsi" w:cstheme="minorHAnsi"/>
        </w:rPr>
      </w:pPr>
      <w:bookmarkStart w:id="831" w:name="_Toc56091748"/>
      <w:bookmarkStart w:id="832" w:name="_Toc68714964"/>
      <w:bookmarkStart w:id="833" w:name="_Toc102405169"/>
      <w:bookmarkStart w:id="834" w:name="_Toc131381749"/>
      <w:bookmarkStart w:id="835" w:name="_Toc131383519"/>
      <w:r w:rsidRPr="00AE45D7">
        <w:rPr>
          <w:rFonts w:asciiTheme="minorHAnsi" w:hAnsiTheme="minorHAnsi" w:cstheme="minorHAnsi"/>
        </w:rPr>
        <w:t>A1.2 Search strategy</w:t>
      </w:r>
      <w:bookmarkStart w:id="836" w:name="A1_2"/>
      <w:bookmarkEnd w:id="831"/>
      <w:bookmarkEnd w:id="832"/>
      <w:bookmarkEnd w:id="833"/>
      <w:bookmarkEnd w:id="834"/>
      <w:bookmarkEnd w:id="835"/>
    </w:p>
    <w:bookmarkEnd w:id="836"/>
    <w:p w14:paraId="24FA777D" w14:textId="683A402B" w:rsidR="00876164" w:rsidRPr="00AE45D7" w:rsidRDefault="00FA6580" w:rsidP="00E578F1">
      <w:pPr>
        <w:pStyle w:val="GLBodytext"/>
      </w:pPr>
      <w:r w:rsidRPr="00AE45D7">
        <w:t xml:space="preserve">Search strategies were limited to publications from January 1 2004 onwards. Database searches were conducted on </w:t>
      </w:r>
      <w:r w:rsidR="00C949CB" w:rsidRPr="00AE45D7">
        <w:t>1</w:t>
      </w:r>
      <w:r w:rsidR="00007A7C" w:rsidRPr="00AE45D7">
        <w:t>2</w:t>
      </w:r>
      <w:r w:rsidR="00C949CB" w:rsidRPr="00AE45D7">
        <w:t xml:space="preserve"> </w:t>
      </w:r>
      <w:r w:rsidR="00AF3D99" w:rsidRPr="00AE45D7">
        <w:t>Ju</w:t>
      </w:r>
      <w:r w:rsidR="00007A7C" w:rsidRPr="00AE45D7">
        <w:t>ly</w:t>
      </w:r>
      <w:r w:rsidRPr="00AE45D7">
        <w:t xml:space="preserve"> 20</w:t>
      </w:r>
      <w:r w:rsidR="00AF7418" w:rsidRPr="00AE45D7">
        <w:t>2</w:t>
      </w:r>
      <w:r w:rsidR="00007A7C" w:rsidRPr="00AE45D7">
        <w:t>2</w:t>
      </w:r>
      <w:r w:rsidRPr="00AE45D7">
        <w:t xml:space="preserve">. Full search strategies are available upon request. </w:t>
      </w:r>
    </w:p>
    <w:p w14:paraId="2CE65F05" w14:textId="0DB2F1FF" w:rsidR="00FA6580" w:rsidRPr="00AE45D7" w:rsidRDefault="00FA6580" w:rsidP="00E578F1">
      <w:pPr>
        <w:pStyle w:val="GLBodytext"/>
      </w:pPr>
      <w:r w:rsidRPr="00AE45D7">
        <w:t>Bibliographic, health technology assessment and guideline databases were included in the search strategy, listed below.</w:t>
      </w:r>
    </w:p>
    <w:p w14:paraId="1CD7FC83" w14:textId="48996061" w:rsidR="00EC456B" w:rsidRPr="00AE45D7" w:rsidRDefault="00EC456B" w:rsidP="00D3216F">
      <w:pPr>
        <w:pStyle w:val="GLHeading3"/>
      </w:pPr>
      <w:bookmarkStart w:id="837" w:name="_Toc6871246"/>
      <w:bookmarkStart w:id="838" w:name="_Toc72778154"/>
      <w:bookmarkStart w:id="839" w:name="_Toc101305647"/>
      <w:bookmarkStart w:id="840" w:name="_Toc131381750"/>
      <w:bookmarkStart w:id="841" w:name="_Toc131383520"/>
      <w:r w:rsidRPr="00AE45D7">
        <w:t>Databases</w:t>
      </w:r>
      <w:bookmarkEnd w:id="837"/>
      <w:bookmarkEnd w:id="838"/>
      <w:bookmarkEnd w:id="839"/>
      <w:bookmarkEnd w:id="840"/>
      <w:bookmarkEnd w:id="841"/>
    </w:p>
    <w:p w14:paraId="24FF0230" w14:textId="3F5AAF65" w:rsidR="00CE0FA6" w:rsidRPr="00A65CEE" w:rsidRDefault="00CE0FA6" w:rsidP="00075CCB">
      <w:pPr>
        <w:pStyle w:val="GLBulletlist"/>
      </w:pPr>
      <w:r w:rsidRPr="00AE45D7">
        <w:t xml:space="preserve">Medline </w:t>
      </w:r>
      <w:r w:rsidR="00EE6E08" w:rsidRPr="00A65CEE">
        <w:t>(EBSCO-Host)</w:t>
      </w:r>
    </w:p>
    <w:p w14:paraId="6603A1AF" w14:textId="036A7F97" w:rsidR="000D3929" w:rsidRPr="00A65CEE" w:rsidRDefault="000D3929" w:rsidP="00075CCB">
      <w:pPr>
        <w:pStyle w:val="GLBulletlist"/>
      </w:pPr>
      <w:r w:rsidRPr="00A65CEE">
        <w:t>EMBASE</w:t>
      </w:r>
      <w:r w:rsidR="00EE6E08" w:rsidRPr="00A65CEE">
        <w:t xml:space="preserve"> (OVID)</w:t>
      </w:r>
    </w:p>
    <w:p w14:paraId="345EA3E5" w14:textId="5FA6D43B" w:rsidR="00CE0FA6" w:rsidRPr="00A65CEE" w:rsidRDefault="00CE0FA6" w:rsidP="00075CCB">
      <w:pPr>
        <w:pStyle w:val="GLBulletlist"/>
      </w:pPr>
      <w:r w:rsidRPr="00A65CEE">
        <w:t xml:space="preserve">Cinahl </w:t>
      </w:r>
      <w:r w:rsidR="00EE6E08" w:rsidRPr="00A65CEE">
        <w:t>(EBSCO-Host)</w:t>
      </w:r>
    </w:p>
    <w:p w14:paraId="2DC2628E" w14:textId="1E28BB92" w:rsidR="00CE0FA6" w:rsidRPr="00A65CEE" w:rsidRDefault="00CE0FA6" w:rsidP="00075CCB">
      <w:pPr>
        <w:pStyle w:val="GLBulletlist"/>
      </w:pPr>
      <w:r w:rsidRPr="00A65CEE">
        <w:t xml:space="preserve">PsycInfo </w:t>
      </w:r>
      <w:r w:rsidR="00EE6E08" w:rsidRPr="00A65CEE">
        <w:t>(EBSCO-Host)</w:t>
      </w:r>
    </w:p>
    <w:p w14:paraId="154BBDAD" w14:textId="5DF44DA6" w:rsidR="00CE0FA6" w:rsidRPr="00A65CEE" w:rsidRDefault="00CE0FA6" w:rsidP="00075CCB">
      <w:pPr>
        <w:pStyle w:val="GLBulletlist"/>
      </w:pPr>
      <w:r w:rsidRPr="00A65CEE">
        <w:t>APA PsycArticles</w:t>
      </w:r>
      <w:r w:rsidR="00EE6E08" w:rsidRPr="00A65CEE">
        <w:t xml:space="preserve"> (EBSCO-Host)</w:t>
      </w:r>
    </w:p>
    <w:p w14:paraId="15B85265" w14:textId="290621D8" w:rsidR="00CE0FA6" w:rsidRPr="00A65CEE" w:rsidRDefault="00CE0FA6" w:rsidP="00075CCB">
      <w:pPr>
        <w:pStyle w:val="GLBulletlist"/>
      </w:pPr>
      <w:r w:rsidRPr="00A65CEE">
        <w:t>SocINDEX</w:t>
      </w:r>
      <w:r w:rsidR="00EE6E08" w:rsidRPr="00A65CEE">
        <w:t xml:space="preserve"> (EBSCO-Host)</w:t>
      </w:r>
    </w:p>
    <w:p w14:paraId="5B3D972D" w14:textId="2D0BA146" w:rsidR="00CE0FA6" w:rsidRPr="00A65CEE" w:rsidRDefault="00CE0FA6" w:rsidP="00075CCB">
      <w:pPr>
        <w:pStyle w:val="GLBulletlist"/>
      </w:pPr>
      <w:r w:rsidRPr="00A65CEE">
        <w:t>ERIC</w:t>
      </w:r>
      <w:r w:rsidR="00EE6E08" w:rsidRPr="00A65CEE">
        <w:t xml:space="preserve"> (EBSCO-Host)</w:t>
      </w:r>
    </w:p>
    <w:p w14:paraId="64DD72CF" w14:textId="713B8757" w:rsidR="00CE0FA6" w:rsidRPr="00A65CEE" w:rsidRDefault="00CE0FA6" w:rsidP="00075CCB">
      <w:pPr>
        <w:pStyle w:val="GLBulletlist"/>
      </w:pPr>
      <w:r w:rsidRPr="00A65CEE">
        <w:t>Education Research Complete</w:t>
      </w:r>
      <w:r w:rsidR="00EE6E08" w:rsidRPr="00A65CEE">
        <w:t xml:space="preserve"> (EBSCO-Host)</w:t>
      </w:r>
    </w:p>
    <w:p w14:paraId="1E8A6AC2" w14:textId="46C986DA" w:rsidR="00CE0FA6" w:rsidRPr="00A65CEE" w:rsidRDefault="00CE0FA6" w:rsidP="00075CCB">
      <w:pPr>
        <w:pStyle w:val="GLBulletlist"/>
      </w:pPr>
      <w:r w:rsidRPr="00A65CEE">
        <w:t>nzresearch.org.nz</w:t>
      </w:r>
    </w:p>
    <w:p w14:paraId="3F2E5C1C" w14:textId="611EB3AC" w:rsidR="00EC456B" w:rsidRPr="00AE45D7" w:rsidRDefault="00CE0FA6" w:rsidP="00075CCB">
      <w:pPr>
        <w:pStyle w:val="GLBulletlist"/>
      </w:pPr>
      <w:r w:rsidRPr="00A65CEE">
        <w:t>Cochrane</w:t>
      </w:r>
      <w:r w:rsidRPr="00AE45D7">
        <w:t xml:space="preserve"> Database of Systematic Reviews </w:t>
      </w:r>
      <w:r w:rsidR="00A20F60" w:rsidRPr="00AE45D7">
        <w:t>(</w:t>
      </w:r>
      <w:r w:rsidR="00EE6E08" w:rsidRPr="00AE45D7">
        <w:t>Cochrane Library website)</w:t>
      </w:r>
    </w:p>
    <w:p w14:paraId="6F53740A" w14:textId="561FCB34" w:rsidR="00EC456B" w:rsidRPr="00AE45D7" w:rsidRDefault="00EC456B" w:rsidP="00D3216F">
      <w:pPr>
        <w:pStyle w:val="GLHeading3"/>
      </w:pPr>
      <w:bookmarkStart w:id="842" w:name="_Toc6871247"/>
      <w:bookmarkStart w:id="843" w:name="_Toc72778155"/>
      <w:bookmarkStart w:id="844" w:name="_Toc101305648"/>
      <w:bookmarkStart w:id="845" w:name="_Toc131381751"/>
      <w:bookmarkStart w:id="846" w:name="_Toc131383521"/>
      <w:r w:rsidRPr="00AE45D7">
        <w:t>Search terms</w:t>
      </w:r>
      <w:bookmarkEnd w:id="842"/>
      <w:bookmarkEnd w:id="843"/>
      <w:bookmarkEnd w:id="844"/>
      <w:bookmarkEnd w:id="845"/>
      <w:bookmarkEnd w:id="846"/>
      <w:r w:rsidRPr="00AE45D7">
        <w:t xml:space="preserve"> </w:t>
      </w:r>
    </w:p>
    <w:p w14:paraId="6E1A2232" w14:textId="117CF92E" w:rsidR="003616C5" w:rsidRPr="00AE45D7" w:rsidRDefault="000D3929" w:rsidP="00E578F1">
      <w:pPr>
        <w:pStyle w:val="GLBodytext"/>
      </w:pPr>
      <w:r w:rsidRPr="00AE45D7">
        <w:t xml:space="preserve">A combination of search terms were </w:t>
      </w:r>
      <w:r w:rsidR="006141D2" w:rsidRPr="00AE45D7">
        <w:t>developed</w:t>
      </w:r>
      <w:r w:rsidRPr="00AE45D7">
        <w:t xml:space="preserve"> and adapted for different databases. </w:t>
      </w:r>
    </w:p>
    <w:p w14:paraId="7AA7FDFD" w14:textId="77777777" w:rsidR="00357DCB" w:rsidRDefault="003616C5" w:rsidP="00E578F1">
      <w:pPr>
        <w:pStyle w:val="GLBodytext"/>
        <w:sectPr w:rsidR="00357DCB" w:rsidSect="00770979">
          <w:headerReference w:type="default" r:id="rId43"/>
          <w:endnotePr>
            <w:numFmt w:val="decimal"/>
          </w:endnotePr>
          <w:pgSz w:w="11900" w:h="16820" w:code="9"/>
          <w:pgMar w:top="1418" w:right="1418" w:bottom="1418" w:left="1418" w:header="567" w:footer="425" w:gutter="284"/>
          <w:pgNumType w:start="53"/>
          <w:cols w:space="720"/>
        </w:sectPr>
      </w:pPr>
      <w:r w:rsidRPr="00AE45D7">
        <w:t xml:space="preserve">Searches were </w:t>
      </w:r>
      <w:r w:rsidR="00816AC8" w:rsidRPr="00AE45D7">
        <w:t xml:space="preserve">initially </w:t>
      </w:r>
      <w:r w:rsidRPr="00AE45D7">
        <w:t xml:space="preserve">limited to </w:t>
      </w:r>
      <w:r w:rsidR="00B20DF0" w:rsidRPr="00AE45D7">
        <w:t xml:space="preserve">those: published in the </w:t>
      </w:r>
      <w:r w:rsidRPr="00AE45D7">
        <w:t xml:space="preserve">English language, involving human participants, </w:t>
      </w:r>
      <w:r w:rsidR="00B20DF0" w:rsidRPr="00AE45D7">
        <w:t xml:space="preserve">and </w:t>
      </w:r>
      <w:r w:rsidRPr="00AE45D7">
        <w:t>published in peer-reviewed Journals</w:t>
      </w:r>
      <w:r w:rsidR="00145322" w:rsidRPr="00AE45D7">
        <w:t xml:space="preserve"> since January 20</w:t>
      </w:r>
      <w:r w:rsidR="00435C87">
        <w:t>04</w:t>
      </w:r>
      <w:r w:rsidRPr="00AE45D7">
        <w:t xml:space="preserve">. Dissertations were excluded but letters, corrections, and retracted articles were retained in the search as potentially relevant to included studies. </w:t>
      </w:r>
      <w:r w:rsidR="00D40A95" w:rsidRPr="00AE45D7">
        <w:t>Reference lists</w:t>
      </w:r>
      <w:r w:rsidRPr="00AE45D7">
        <w:t xml:space="preserve"> of retrieved publications were </w:t>
      </w:r>
      <w:r w:rsidR="00D40A95" w:rsidRPr="00AE45D7">
        <w:t xml:space="preserve">also </w:t>
      </w:r>
      <w:r w:rsidRPr="00AE45D7">
        <w:t xml:space="preserve">examined to identify any additional eligible studies. Hand searching of journals and contacting of authors for unpublished research </w:t>
      </w:r>
      <w:r w:rsidR="00360293" w:rsidRPr="00AE45D7">
        <w:t>were</w:t>
      </w:r>
      <w:r w:rsidRPr="00AE45D7">
        <w:t xml:space="preserve"> not undertaken. Authors were contacted for clarification where needed. </w:t>
      </w:r>
    </w:p>
    <w:p w14:paraId="3FB3461D" w14:textId="5A0B4DA7" w:rsidR="00845E2F" w:rsidRPr="00AE45D7" w:rsidRDefault="000D3929" w:rsidP="00E578F1">
      <w:pPr>
        <w:pStyle w:val="GLBodytext"/>
      </w:pPr>
      <w:r w:rsidRPr="00AE45D7">
        <w:lastRenderedPageBreak/>
        <w:t xml:space="preserve">The following illustrative search syntax is offered for searches conducted using </w:t>
      </w:r>
      <w:r w:rsidR="00174C85" w:rsidRPr="00AE45D7">
        <w:t>OVID</w:t>
      </w:r>
      <w:r w:rsidR="008B6E26" w:rsidRPr="00AE45D7">
        <w:t>:</w:t>
      </w:r>
    </w:p>
    <w:p w14:paraId="5812CD49" w14:textId="53FD5259" w:rsidR="000D3929" w:rsidRPr="001A0106" w:rsidRDefault="0076257A">
      <w:pPr>
        <w:pStyle w:val="GLBodytext"/>
        <w:numPr>
          <w:ilvl w:val="0"/>
          <w:numId w:val="9"/>
        </w:numPr>
        <w:pBdr>
          <w:top w:val="single" w:sz="18" w:space="6" w:color="4472C4" w:themeColor="accent1"/>
          <w:left w:val="single" w:sz="18" w:space="6" w:color="4472C4" w:themeColor="accent1"/>
          <w:bottom w:val="single" w:sz="18" w:space="6" w:color="4472C4" w:themeColor="accent1"/>
          <w:right w:val="single" w:sz="18" w:space="6" w:color="4472C4" w:themeColor="accent1"/>
        </w:pBdr>
        <w:ind w:left="709" w:hanging="283"/>
        <w:rPr>
          <w:sz w:val="20"/>
          <w:szCs w:val="20"/>
        </w:rPr>
      </w:pPr>
      <w:r w:rsidRPr="001A0106">
        <w:rPr>
          <w:sz w:val="20"/>
          <w:szCs w:val="20"/>
        </w:rPr>
        <w:t xml:space="preserve">(autism or autism spectrum disorder).sh. OR (autism or autistic or </w:t>
      </w:r>
      <w:proofErr w:type="spellStart"/>
      <w:r w:rsidRPr="001A0106">
        <w:rPr>
          <w:sz w:val="20"/>
          <w:szCs w:val="20"/>
        </w:rPr>
        <w:t>asperger</w:t>
      </w:r>
      <w:proofErr w:type="spellEnd"/>
      <w:r w:rsidRPr="001A0106">
        <w:rPr>
          <w:sz w:val="20"/>
          <w:szCs w:val="20"/>
        </w:rPr>
        <w:t xml:space="preserve"> or </w:t>
      </w:r>
      <w:proofErr w:type="spellStart"/>
      <w:r w:rsidRPr="001A0106">
        <w:rPr>
          <w:sz w:val="20"/>
          <w:szCs w:val="20"/>
        </w:rPr>
        <w:t>aspergers</w:t>
      </w:r>
      <w:proofErr w:type="spellEnd"/>
      <w:r w:rsidRPr="001A0106">
        <w:rPr>
          <w:sz w:val="20"/>
          <w:szCs w:val="20"/>
        </w:rPr>
        <w:t xml:space="preserve"> or pervasive developmental disorder or ASD or PDD).</w:t>
      </w:r>
      <w:proofErr w:type="spellStart"/>
      <w:r w:rsidRPr="001A0106">
        <w:rPr>
          <w:sz w:val="20"/>
          <w:szCs w:val="20"/>
        </w:rPr>
        <w:t>ti</w:t>
      </w:r>
      <w:proofErr w:type="spellEnd"/>
      <w:r w:rsidRPr="001A0106">
        <w:rPr>
          <w:sz w:val="20"/>
          <w:szCs w:val="20"/>
        </w:rPr>
        <w:t xml:space="preserve">. OR (autism or autistic or </w:t>
      </w:r>
      <w:proofErr w:type="spellStart"/>
      <w:r w:rsidRPr="001A0106">
        <w:rPr>
          <w:sz w:val="20"/>
          <w:szCs w:val="20"/>
        </w:rPr>
        <w:t>asperger</w:t>
      </w:r>
      <w:proofErr w:type="spellEnd"/>
      <w:r w:rsidRPr="001A0106">
        <w:rPr>
          <w:sz w:val="20"/>
          <w:szCs w:val="20"/>
        </w:rPr>
        <w:t xml:space="preserve"> or </w:t>
      </w:r>
      <w:proofErr w:type="spellStart"/>
      <w:r w:rsidRPr="001A0106">
        <w:rPr>
          <w:sz w:val="20"/>
          <w:szCs w:val="20"/>
        </w:rPr>
        <w:t>aspergers</w:t>
      </w:r>
      <w:proofErr w:type="spellEnd"/>
      <w:r w:rsidRPr="001A0106">
        <w:rPr>
          <w:sz w:val="20"/>
          <w:szCs w:val="20"/>
        </w:rPr>
        <w:t xml:space="preserve"> or pervasive developmental disorder or ASD or PDD).ab.</w:t>
      </w:r>
    </w:p>
    <w:p w14:paraId="27AFA366" w14:textId="0E0C4A39" w:rsidR="00B742C3" w:rsidRPr="00B742C3" w:rsidRDefault="00170669">
      <w:pPr>
        <w:pStyle w:val="ListParagraph"/>
        <w:numPr>
          <w:ilvl w:val="0"/>
          <w:numId w:val="9"/>
        </w:numPr>
        <w:pBdr>
          <w:top w:val="single" w:sz="18" w:space="6" w:color="4472C4" w:themeColor="accent1"/>
          <w:left w:val="single" w:sz="18" w:space="6" w:color="4472C4" w:themeColor="accent1"/>
          <w:bottom w:val="single" w:sz="18" w:space="6" w:color="4472C4" w:themeColor="accent1"/>
          <w:right w:val="single" w:sz="18" w:space="6" w:color="4472C4" w:themeColor="accent1"/>
        </w:pBdr>
        <w:snapToGrid w:val="0"/>
        <w:spacing w:before="120" w:after="120" w:line="300" w:lineRule="auto"/>
        <w:ind w:left="709" w:hanging="283"/>
        <w:contextualSpacing w:val="0"/>
        <w:rPr>
          <w:rFonts w:asciiTheme="minorHAnsi" w:hAnsiTheme="minorHAnsi" w:cstheme="minorHAnsi"/>
          <w:sz w:val="20"/>
          <w:szCs w:val="20"/>
        </w:rPr>
      </w:pPr>
      <w:r>
        <w:rPr>
          <w:rFonts w:asciiTheme="minorHAnsi" w:hAnsiTheme="minorHAnsi" w:cstheme="minorHAnsi"/>
          <w:color w:val="2D2D2D"/>
          <w:sz w:val="20"/>
          <w:szCs w:val="20"/>
        </w:rPr>
        <w:t>(</w:t>
      </w:r>
      <w:proofErr w:type="gramStart"/>
      <w:r w:rsidR="00174C85" w:rsidRPr="00AE45D7">
        <w:rPr>
          <w:rFonts w:asciiTheme="minorHAnsi" w:hAnsiTheme="minorHAnsi" w:cstheme="minorHAnsi"/>
          <w:color w:val="2D2D2D"/>
          <w:sz w:val="20"/>
          <w:szCs w:val="20"/>
        </w:rPr>
        <w:t>f</w:t>
      </w:r>
      <w:r w:rsidR="0076257A" w:rsidRPr="00AE45D7">
        <w:rPr>
          <w:rFonts w:asciiTheme="minorHAnsi" w:hAnsiTheme="minorHAnsi" w:cstheme="minorHAnsi"/>
          <w:color w:val="2D2D2D"/>
          <w:sz w:val="20"/>
          <w:szCs w:val="20"/>
        </w:rPr>
        <w:t>amily</w:t>
      </w:r>
      <w:proofErr w:type="gramEnd"/>
      <w:r w:rsidR="0076257A" w:rsidRPr="00AE45D7">
        <w:rPr>
          <w:rFonts w:asciiTheme="minorHAnsi" w:hAnsiTheme="minorHAnsi" w:cstheme="minorHAnsi"/>
          <w:color w:val="2D2D2D"/>
          <w:sz w:val="20"/>
          <w:szCs w:val="20"/>
        </w:rPr>
        <w:t xml:space="preserve"> or </w:t>
      </w:r>
      <w:r w:rsidR="00174C85" w:rsidRPr="00AE45D7">
        <w:rPr>
          <w:rFonts w:asciiTheme="minorHAnsi" w:hAnsiTheme="minorHAnsi" w:cstheme="minorHAnsi"/>
          <w:color w:val="2D2D2D"/>
          <w:sz w:val="20"/>
          <w:szCs w:val="20"/>
        </w:rPr>
        <w:t>p</w:t>
      </w:r>
      <w:r w:rsidR="0076257A" w:rsidRPr="00AE45D7">
        <w:rPr>
          <w:rFonts w:asciiTheme="minorHAnsi" w:hAnsiTheme="minorHAnsi" w:cstheme="minorHAnsi"/>
          <w:color w:val="2D2D2D"/>
          <w:sz w:val="20"/>
          <w:szCs w:val="20"/>
        </w:rPr>
        <w:t>arents or caregivers).sh. OR (parent or parents or family or families or whanau or mother or mothers or father or fathers or maternal or paternal or carer or carers or care-giver or care-givers or sibling or siblings or at home or home-based or parent-implemented or parent-training or parent-coaching or parent-mediated or parent-teaching or sibling-implemented or sibling-training or sibling-coaching or sibling-mediated or sibling-teaching).</w:t>
      </w:r>
      <w:proofErr w:type="spellStart"/>
      <w:r w:rsidR="0076257A" w:rsidRPr="00AE45D7">
        <w:rPr>
          <w:rFonts w:asciiTheme="minorHAnsi" w:hAnsiTheme="minorHAnsi" w:cstheme="minorHAnsi"/>
          <w:color w:val="2D2D2D"/>
          <w:sz w:val="20"/>
          <w:szCs w:val="20"/>
        </w:rPr>
        <w:t>ti</w:t>
      </w:r>
      <w:proofErr w:type="spellEnd"/>
      <w:r w:rsidR="0076257A" w:rsidRPr="00AE45D7">
        <w:rPr>
          <w:rFonts w:asciiTheme="minorHAnsi" w:hAnsiTheme="minorHAnsi" w:cstheme="minorHAnsi"/>
          <w:color w:val="2D2D2D"/>
          <w:sz w:val="20"/>
          <w:szCs w:val="20"/>
        </w:rPr>
        <w:t xml:space="preserve">. OR (parent or parents or family or families or whanau or mother or mothers or father or fathers or maternal or paternal or carer or carers or care-giver or care-givers or sibling or siblings or at home or home-based or parent-implemented or parent-training or parent-coaching or parent-mediated or parent-teaching or </w:t>
      </w:r>
      <w:r w:rsidR="0076257A" w:rsidRPr="001A0106">
        <w:rPr>
          <w:rFonts w:asciiTheme="minorHAnsi" w:hAnsiTheme="minorHAnsi" w:cstheme="minorHAnsi"/>
          <w:color w:val="2D2D2D"/>
          <w:sz w:val="20"/>
          <w:szCs w:val="20"/>
        </w:rPr>
        <w:t>sibling-implemented or sibling-training or sibling-coaching or sibling-mediated or sibling-teaching).ab. </w:t>
      </w:r>
    </w:p>
    <w:p w14:paraId="6F33A378" w14:textId="5A1684A5" w:rsidR="00B742C3" w:rsidRPr="00B742C3" w:rsidRDefault="0076257A">
      <w:pPr>
        <w:pStyle w:val="ListParagraph"/>
        <w:numPr>
          <w:ilvl w:val="0"/>
          <w:numId w:val="9"/>
        </w:numPr>
        <w:pBdr>
          <w:top w:val="single" w:sz="18" w:space="6" w:color="4472C4" w:themeColor="accent1"/>
          <w:left w:val="single" w:sz="18" w:space="6" w:color="4472C4" w:themeColor="accent1"/>
          <w:bottom w:val="single" w:sz="18" w:space="6" w:color="4472C4" w:themeColor="accent1"/>
          <w:right w:val="single" w:sz="18" w:space="6" w:color="4472C4" w:themeColor="accent1"/>
        </w:pBdr>
        <w:snapToGrid w:val="0"/>
        <w:spacing w:before="120" w:after="120" w:line="300" w:lineRule="auto"/>
        <w:ind w:left="709" w:hanging="283"/>
        <w:contextualSpacing w:val="0"/>
        <w:rPr>
          <w:rFonts w:asciiTheme="minorHAnsi" w:hAnsiTheme="minorHAnsi" w:cstheme="minorHAnsi"/>
          <w:sz w:val="20"/>
          <w:szCs w:val="20"/>
        </w:rPr>
      </w:pPr>
      <w:r w:rsidRPr="00B742C3">
        <w:rPr>
          <w:rFonts w:asciiTheme="minorHAnsi" w:hAnsiTheme="minorHAnsi" w:cstheme="minorHAnsi"/>
          <w:color w:val="2D2D2D"/>
          <w:sz w:val="20"/>
          <w:szCs w:val="20"/>
        </w:rPr>
        <w:t>(</w:t>
      </w:r>
      <w:proofErr w:type="gramStart"/>
      <w:r w:rsidRPr="00B742C3">
        <w:rPr>
          <w:rFonts w:asciiTheme="minorHAnsi" w:hAnsiTheme="minorHAnsi" w:cstheme="minorHAnsi"/>
          <w:color w:val="2D2D2D"/>
          <w:sz w:val="20"/>
          <w:szCs w:val="20"/>
        </w:rPr>
        <w:t>systematic</w:t>
      </w:r>
      <w:proofErr w:type="gramEnd"/>
      <w:r w:rsidRPr="00B742C3">
        <w:rPr>
          <w:rFonts w:asciiTheme="minorHAnsi" w:hAnsiTheme="minorHAnsi" w:cstheme="minorHAnsi"/>
          <w:color w:val="2D2D2D"/>
          <w:sz w:val="20"/>
          <w:szCs w:val="20"/>
        </w:rPr>
        <w:t xml:space="preserve"> review or meta-analysis or </w:t>
      </w:r>
      <w:proofErr w:type="spellStart"/>
      <w:r w:rsidRPr="00B742C3">
        <w:rPr>
          <w:rFonts w:asciiTheme="minorHAnsi" w:hAnsiTheme="minorHAnsi" w:cstheme="minorHAnsi"/>
          <w:color w:val="2D2D2D"/>
          <w:sz w:val="20"/>
          <w:szCs w:val="20"/>
        </w:rPr>
        <w:t>meta analysis</w:t>
      </w:r>
      <w:proofErr w:type="spellEnd"/>
      <w:r w:rsidRPr="00B742C3">
        <w:rPr>
          <w:rFonts w:asciiTheme="minorHAnsi" w:hAnsiTheme="minorHAnsi" w:cstheme="minorHAnsi"/>
          <w:color w:val="2D2D2D"/>
          <w:sz w:val="20"/>
          <w:szCs w:val="20"/>
        </w:rPr>
        <w:t xml:space="preserve"> or meta-analytic or meta analytic or review or guideline).sh OR (systematic review or meta-analysis or </w:t>
      </w:r>
      <w:proofErr w:type="spellStart"/>
      <w:r w:rsidRPr="00B742C3">
        <w:rPr>
          <w:rFonts w:asciiTheme="minorHAnsi" w:hAnsiTheme="minorHAnsi" w:cstheme="minorHAnsi"/>
          <w:color w:val="2D2D2D"/>
          <w:sz w:val="20"/>
          <w:szCs w:val="20"/>
        </w:rPr>
        <w:t>meta analysis</w:t>
      </w:r>
      <w:proofErr w:type="spellEnd"/>
      <w:r w:rsidRPr="00B742C3">
        <w:rPr>
          <w:rFonts w:asciiTheme="minorHAnsi" w:hAnsiTheme="minorHAnsi" w:cstheme="minorHAnsi"/>
          <w:color w:val="2D2D2D"/>
          <w:sz w:val="20"/>
          <w:szCs w:val="20"/>
        </w:rPr>
        <w:t xml:space="preserve"> or meta-analytic or meta analytic or review or guideline).</w:t>
      </w:r>
      <w:proofErr w:type="spellStart"/>
      <w:r w:rsidRPr="00B742C3">
        <w:rPr>
          <w:rFonts w:asciiTheme="minorHAnsi" w:hAnsiTheme="minorHAnsi" w:cstheme="minorHAnsi"/>
          <w:color w:val="2D2D2D"/>
          <w:sz w:val="20"/>
          <w:szCs w:val="20"/>
        </w:rPr>
        <w:t>ti</w:t>
      </w:r>
      <w:proofErr w:type="spellEnd"/>
      <w:r w:rsidRPr="00B742C3">
        <w:rPr>
          <w:rFonts w:asciiTheme="minorHAnsi" w:hAnsiTheme="minorHAnsi" w:cstheme="minorHAnsi"/>
          <w:color w:val="2D2D2D"/>
          <w:sz w:val="20"/>
          <w:szCs w:val="20"/>
        </w:rPr>
        <w:t>.</w:t>
      </w:r>
    </w:p>
    <w:p w14:paraId="708AF665" w14:textId="77777777" w:rsidR="00B742C3" w:rsidRDefault="00A50225">
      <w:pPr>
        <w:pStyle w:val="ListParagraph"/>
        <w:numPr>
          <w:ilvl w:val="0"/>
          <w:numId w:val="9"/>
        </w:numPr>
        <w:pBdr>
          <w:top w:val="single" w:sz="18" w:space="6" w:color="4472C4" w:themeColor="accent1"/>
          <w:left w:val="single" w:sz="18" w:space="6" w:color="4472C4" w:themeColor="accent1"/>
          <w:bottom w:val="single" w:sz="18" w:space="6" w:color="4472C4" w:themeColor="accent1"/>
          <w:right w:val="single" w:sz="18" w:space="6" w:color="4472C4" w:themeColor="accent1"/>
        </w:pBdr>
        <w:snapToGrid w:val="0"/>
        <w:spacing w:before="120" w:after="120" w:line="300" w:lineRule="auto"/>
        <w:ind w:left="709" w:hanging="283"/>
        <w:contextualSpacing w:val="0"/>
        <w:rPr>
          <w:rFonts w:asciiTheme="minorHAnsi" w:hAnsiTheme="minorHAnsi" w:cstheme="minorHAnsi"/>
          <w:sz w:val="20"/>
          <w:szCs w:val="20"/>
        </w:rPr>
      </w:pPr>
      <w:r w:rsidRPr="00B742C3">
        <w:rPr>
          <w:rFonts w:asciiTheme="minorHAnsi" w:hAnsiTheme="minorHAnsi" w:cstheme="minorHAnsi"/>
          <w:sz w:val="20"/>
          <w:szCs w:val="20"/>
        </w:rPr>
        <w:t xml:space="preserve">#1 AND #2 AND #3 </w:t>
      </w:r>
    </w:p>
    <w:p w14:paraId="5628452E" w14:textId="6A5F995A" w:rsidR="00A50225" w:rsidRPr="00B742C3" w:rsidRDefault="003B4A26">
      <w:pPr>
        <w:pStyle w:val="ListParagraph"/>
        <w:numPr>
          <w:ilvl w:val="0"/>
          <w:numId w:val="9"/>
        </w:numPr>
        <w:pBdr>
          <w:top w:val="single" w:sz="18" w:space="6" w:color="4472C4" w:themeColor="accent1"/>
          <w:left w:val="single" w:sz="18" w:space="6" w:color="4472C4" w:themeColor="accent1"/>
          <w:bottom w:val="single" w:sz="18" w:space="6" w:color="4472C4" w:themeColor="accent1"/>
          <w:right w:val="single" w:sz="18" w:space="6" w:color="4472C4" w:themeColor="accent1"/>
        </w:pBdr>
        <w:snapToGrid w:val="0"/>
        <w:spacing w:before="120" w:after="120" w:line="300" w:lineRule="auto"/>
        <w:ind w:left="709" w:hanging="283"/>
        <w:contextualSpacing w:val="0"/>
        <w:rPr>
          <w:rFonts w:asciiTheme="minorHAnsi" w:hAnsiTheme="minorHAnsi" w:cstheme="minorHAnsi"/>
          <w:sz w:val="20"/>
          <w:szCs w:val="20"/>
        </w:rPr>
      </w:pPr>
      <w:r w:rsidRPr="00B742C3">
        <w:rPr>
          <w:rFonts w:asciiTheme="minorHAnsi" w:hAnsiTheme="minorHAnsi" w:cstheme="minorHAnsi"/>
          <w:sz w:val="20"/>
          <w:szCs w:val="20"/>
        </w:rPr>
        <w:t xml:space="preserve">Limit 4 to (human AND English language AND </w:t>
      </w:r>
      <w:proofErr w:type="spellStart"/>
      <w:r w:rsidRPr="00B742C3">
        <w:rPr>
          <w:rFonts w:asciiTheme="minorHAnsi" w:hAnsiTheme="minorHAnsi" w:cstheme="minorHAnsi"/>
          <w:sz w:val="20"/>
          <w:szCs w:val="20"/>
        </w:rPr>
        <w:t>yr</w:t>
      </w:r>
      <w:proofErr w:type="spellEnd"/>
      <w:r w:rsidRPr="00B742C3">
        <w:rPr>
          <w:rFonts w:asciiTheme="minorHAnsi" w:hAnsiTheme="minorHAnsi" w:cstheme="minorHAnsi"/>
          <w:sz w:val="20"/>
          <w:szCs w:val="20"/>
        </w:rPr>
        <w:t xml:space="preserve">=’2004-Current” AND </w:t>
      </w:r>
      <w:r w:rsidR="00996085" w:rsidRPr="00B742C3">
        <w:rPr>
          <w:rFonts w:asciiTheme="minorHAnsi" w:hAnsiTheme="minorHAnsi" w:cstheme="minorHAnsi"/>
          <w:sz w:val="20"/>
          <w:szCs w:val="20"/>
        </w:rPr>
        <w:t xml:space="preserve">Journal) AND </w:t>
      </w:r>
      <w:r w:rsidRPr="00B742C3">
        <w:rPr>
          <w:rFonts w:asciiTheme="minorHAnsi" w:hAnsiTheme="minorHAnsi" w:cstheme="minorHAnsi"/>
          <w:sz w:val="20"/>
          <w:szCs w:val="20"/>
        </w:rPr>
        <w:t xml:space="preserve">(article </w:t>
      </w:r>
      <w:r w:rsidR="00996085" w:rsidRPr="00B742C3">
        <w:rPr>
          <w:rFonts w:asciiTheme="minorHAnsi" w:hAnsiTheme="minorHAnsi" w:cstheme="minorHAnsi"/>
          <w:sz w:val="20"/>
          <w:szCs w:val="20"/>
        </w:rPr>
        <w:t>OR</w:t>
      </w:r>
      <w:r w:rsidRPr="00B742C3">
        <w:rPr>
          <w:rFonts w:asciiTheme="minorHAnsi" w:hAnsiTheme="minorHAnsi" w:cstheme="minorHAnsi"/>
          <w:sz w:val="20"/>
          <w:szCs w:val="20"/>
        </w:rPr>
        <w:t xml:space="preserve"> article in press OR editorial OR erratum OR letter OR preprint OR review</w:t>
      </w:r>
      <w:r w:rsidR="00996085" w:rsidRPr="00B742C3">
        <w:rPr>
          <w:rFonts w:asciiTheme="minorHAnsi" w:hAnsiTheme="minorHAnsi" w:cstheme="minorHAnsi"/>
          <w:sz w:val="20"/>
          <w:szCs w:val="20"/>
        </w:rPr>
        <w:t xml:space="preserve">) </w:t>
      </w:r>
    </w:p>
    <w:p w14:paraId="0CF5C3A8" w14:textId="77777777" w:rsidR="00F34A78" w:rsidRPr="00AE45D7" w:rsidRDefault="00F34A78" w:rsidP="00F34A78">
      <w:pPr>
        <w:rPr>
          <w:rFonts w:asciiTheme="minorHAnsi" w:hAnsiTheme="minorHAnsi" w:cstheme="minorHAnsi"/>
        </w:rPr>
      </w:pPr>
    </w:p>
    <w:p w14:paraId="70E7BB28" w14:textId="4C631348" w:rsidR="00A1562B" w:rsidRPr="00AE45D7" w:rsidRDefault="00186C38" w:rsidP="00E578F1">
      <w:pPr>
        <w:pStyle w:val="GLBodytext"/>
      </w:pPr>
      <w:r w:rsidRPr="00AE45D7">
        <w:t>To</w:t>
      </w:r>
      <w:r w:rsidR="00B73666" w:rsidRPr="00AE45D7">
        <w:t xml:space="preserve"> check whether the English </w:t>
      </w:r>
      <w:r w:rsidR="00FA5CA8" w:rsidRPr="00AE45D7">
        <w:t xml:space="preserve">language </w:t>
      </w:r>
      <w:r w:rsidR="00B73666" w:rsidRPr="00AE45D7">
        <w:t>exclusion was likely to have missed eligible articles, a</w:t>
      </w:r>
      <w:r w:rsidR="00A91677" w:rsidRPr="00AE45D7">
        <w:t xml:space="preserve"> follow-up </w:t>
      </w:r>
      <w:r w:rsidR="00FA5CA8" w:rsidRPr="00AE45D7">
        <w:t xml:space="preserve">search was undertaken </w:t>
      </w:r>
      <w:r w:rsidR="00A91677" w:rsidRPr="00AE45D7">
        <w:t xml:space="preserve">on 21 July 2022 which included all languages excepting those published in English. </w:t>
      </w:r>
      <w:r w:rsidR="002363FC" w:rsidRPr="00AE45D7">
        <w:t xml:space="preserve">The </w:t>
      </w:r>
      <w:r w:rsidR="00A1562B" w:rsidRPr="00AE45D7">
        <w:t xml:space="preserve">search strategy included the </w:t>
      </w:r>
      <w:r w:rsidR="002363FC" w:rsidRPr="00AE45D7">
        <w:t xml:space="preserve">original search terms and databases, however the publication dates </w:t>
      </w:r>
      <w:r w:rsidR="00D54473" w:rsidRPr="00AE45D7">
        <w:t xml:space="preserve">were limited to those published since 2013 </w:t>
      </w:r>
      <w:r w:rsidRPr="00AE45D7">
        <w:t xml:space="preserve">to represent </w:t>
      </w:r>
      <w:r w:rsidR="002363FC" w:rsidRPr="00AE45D7">
        <w:t>“best evidence</w:t>
      </w:r>
      <w:r w:rsidR="00EE2841" w:rsidRPr="00AE45D7">
        <w:t>” (</w:t>
      </w:r>
      <w:r w:rsidR="00A1562B" w:rsidRPr="00AE45D7">
        <w:t xml:space="preserve">the year the </w:t>
      </w:r>
      <w:proofErr w:type="spellStart"/>
      <w:r w:rsidR="00A1562B" w:rsidRPr="00AE45D7">
        <w:t>Oono</w:t>
      </w:r>
      <w:proofErr w:type="spellEnd"/>
      <w:r w:rsidR="00A1562B" w:rsidRPr="00AE45D7">
        <w:t xml:space="preserve"> </w:t>
      </w:r>
      <w:r w:rsidR="00757528">
        <w:t xml:space="preserve">et al.,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00A1562B" w:rsidRPr="00AE45D7">
        <w:t xml:space="preserve"> Cochrane review of parent-mediated early interventions was published</w:t>
      </w:r>
      <w:r w:rsidR="00EE2841" w:rsidRPr="00AE45D7">
        <w:t>).</w:t>
      </w:r>
    </w:p>
    <w:p w14:paraId="6A8E84FA" w14:textId="637A4DC6" w:rsidR="00B73666" w:rsidRPr="00AE45D7" w:rsidRDefault="00D54473" w:rsidP="00E578F1">
      <w:pPr>
        <w:pStyle w:val="GLBodytext"/>
      </w:pPr>
      <w:r w:rsidRPr="00AE45D7">
        <w:t>T</w:t>
      </w:r>
      <w:r w:rsidR="002363FC" w:rsidRPr="00AE45D7">
        <w:t>he</w:t>
      </w:r>
      <w:r w:rsidR="00FA5CA8" w:rsidRPr="00AE45D7">
        <w:t xml:space="preserve"> search</w:t>
      </w:r>
      <w:r w:rsidR="008F7DE0" w:rsidRPr="00AE45D7">
        <w:t xml:space="preserve"> strategy </w:t>
      </w:r>
      <w:r w:rsidR="00FA5CA8" w:rsidRPr="00AE45D7">
        <w:t xml:space="preserve">identified </w:t>
      </w:r>
      <w:r w:rsidR="008F7DE0" w:rsidRPr="00AE45D7">
        <w:t>9</w:t>
      </w:r>
      <w:r w:rsidR="00FA5CA8" w:rsidRPr="00AE45D7">
        <w:t xml:space="preserve"> articles not published in English. None of these met select criteria for the current overview of systematic reviews.</w:t>
      </w:r>
      <w:r w:rsidR="00A1562B" w:rsidRPr="00AE45D7">
        <w:t xml:space="preserve"> </w:t>
      </w:r>
    </w:p>
    <w:p w14:paraId="700AF3CE" w14:textId="7D7D2845" w:rsidR="009C67D4" w:rsidRPr="00AE45D7" w:rsidRDefault="009C67D4" w:rsidP="00D3216F">
      <w:pPr>
        <w:pStyle w:val="GLHeading3"/>
      </w:pPr>
      <w:bookmarkStart w:id="847" w:name="_Toc131381752"/>
      <w:bookmarkStart w:id="848" w:name="_Toc131383522"/>
      <w:r>
        <w:t xml:space="preserve">New Zealand-based </w:t>
      </w:r>
      <w:r w:rsidR="00912F98">
        <w:t xml:space="preserve">qualitative </w:t>
      </w:r>
      <w:r>
        <w:t>research</w:t>
      </w:r>
      <w:bookmarkEnd w:id="847"/>
      <w:bookmarkEnd w:id="848"/>
    </w:p>
    <w:p w14:paraId="593E876C" w14:textId="77777777" w:rsidR="00DB07D5" w:rsidRDefault="00DB07D5" w:rsidP="00DB07D5">
      <w:pPr>
        <w:pStyle w:val="GLBodytext"/>
        <w:rPr>
          <w:color w:val="0E0E0E"/>
        </w:rPr>
      </w:pPr>
      <w:r>
        <w:t xml:space="preserve">To consider the </w:t>
      </w:r>
      <w:r w:rsidRPr="0065729C">
        <w:t>relevance and applicability</w:t>
      </w:r>
      <w:r>
        <w:t xml:space="preserve"> of the international systematic review of effectiveness to Aotearoa’s cultural and service context, </w:t>
      </w:r>
      <w:r w:rsidRPr="0082177F">
        <w:rPr>
          <w:color w:val="0E0E0E"/>
        </w:rPr>
        <w:t>a second search was conducted</w:t>
      </w:r>
      <w:r>
        <w:rPr>
          <w:color w:val="0E0E0E"/>
        </w:rPr>
        <w:t>. Eligible studies were those reporting on</w:t>
      </w:r>
      <w:r w:rsidRPr="0082177F">
        <w:rPr>
          <w:color w:val="0E0E0E"/>
        </w:rPr>
        <w:t xml:space="preserve"> </w:t>
      </w:r>
      <w:r>
        <w:rPr>
          <w:color w:val="0E0E0E"/>
        </w:rPr>
        <w:t>the first-hand experiences of</w:t>
      </w:r>
      <w:r>
        <w:t xml:space="preserve"> parent-mediated approaches by New Zealand-based </w:t>
      </w:r>
      <w:r>
        <w:rPr>
          <w:color w:val="0E0E0E"/>
        </w:rPr>
        <w:t>autistic children</w:t>
      </w:r>
      <w:r w:rsidRPr="0045766A">
        <w:rPr>
          <w:color w:val="0E0E0E"/>
        </w:rPr>
        <w:t>.</w:t>
      </w:r>
      <w:r>
        <w:rPr>
          <w:color w:val="0E0E0E"/>
        </w:rPr>
        <w:t xml:space="preserve"> </w:t>
      </w:r>
    </w:p>
    <w:p w14:paraId="05CCA1F7" w14:textId="77777777" w:rsidR="00051E8C" w:rsidRDefault="009C67D4" w:rsidP="00BC77BC">
      <w:pPr>
        <w:pStyle w:val="GLBodytext"/>
        <w:sectPr w:rsidR="00051E8C" w:rsidSect="00770979">
          <w:headerReference w:type="default" r:id="rId44"/>
          <w:endnotePr>
            <w:numFmt w:val="decimal"/>
          </w:endnotePr>
          <w:pgSz w:w="11900" w:h="16820" w:code="9"/>
          <w:pgMar w:top="1418" w:right="1418" w:bottom="1418" w:left="1418" w:header="567" w:footer="425" w:gutter="284"/>
          <w:pgNumType w:start="53"/>
          <w:cols w:space="720"/>
        </w:sectPr>
      </w:pPr>
      <w:r>
        <w:t>The search strategy employed for the umbrella review was adapted to remove the methodology filter</w:t>
      </w:r>
      <w:r w:rsidR="00BC77BC">
        <w:t xml:space="preserve"> (search #3), and to add a search for “New Zealand” in the search fields for Title, Abstract, or Author Affiliation (which identifie</w:t>
      </w:r>
      <w:r w:rsidR="004F45B2">
        <w:t>d</w:t>
      </w:r>
      <w:r w:rsidR="00BC77BC">
        <w:t xml:space="preserve"> New Zealand-based Universities or organisations).</w:t>
      </w:r>
      <w:r w:rsidR="00097287">
        <w:t xml:space="preserve"> The search was limited to peer-reviewed Journal articles published in or since 2004. </w:t>
      </w:r>
      <w:r w:rsidR="00F92902">
        <w:t xml:space="preserve">Members of the LGG also supplied potentially relevant material. </w:t>
      </w:r>
    </w:p>
    <w:p w14:paraId="42FEC692" w14:textId="1BB44515" w:rsidR="00805DD0" w:rsidRDefault="00805DD0" w:rsidP="00DB07D5">
      <w:pPr>
        <w:pStyle w:val="GLBodytext"/>
      </w:pPr>
      <w:r>
        <w:lastRenderedPageBreak/>
        <w:t xml:space="preserve">Selection criteria considered </w:t>
      </w:r>
      <w:r w:rsidRPr="00B33261">
        <w:t xml:space="preserve">qualitative </w:t>
      </w:r>
      <w:r>
        <w:t xml:space="preserve">studies and surveys </w:t>
      </w:r>
      <w:r w:rsidRPr="00B33261">
        <w:t xml:space="preserve">assessing </w:t>
      </w:r>
      <w:r>
        <w:t xml:space="preserve">the </w:t>
      </w:r>
      <w:r>
        <w:rPr>
          <w:color w:val="0E0E0E"/>
        </w:rPr>
        <w:t xml:space="preserve">relevance, applicability, </w:t>
      </w:r>
      <w:r w:rsidRPr="0045766A">
        <w:rPr>
          <w:color w:val="0E0E0E"/>
        </w:rPr>
        <w:t>acceptability</w:t>
      </w:r>
      <w:r>
        <w:rPr>
          <w:color w:val="0E0E0E"/>
        </w:rPr>
        <w:t xml:space="preserve"> and feasibility of these approaches within a New Zealand culture and service context, including where these reflect user preferences</w:t>
      </w:r>
      <w:r w:rsidRPr="0045766A">
        <w:rPr>
          <w:color w:val="0E0E0E"/>
        </w:rPr>
        <w:t xml:space="preserve"> </w:t>
      </w:r>
      <w:r>
        <w:rPr>
          <w:color w:val="0E0E0E"/>
        </w:rPr>
        <w:t>and values</w:t>
      </w:r>
      <w:r w:rsidRPr="0045766A">
        <w:rPr>
          <w:color w:val="0E0E0E"/>
        </w:rPr>
        <w:t>.</w:t>
      </w:r>
      <w:r w:rsidR="006E6DAC">
        <w:rPr>
          <w:color w:val="0E0E0E"/>
        </w:rPr>
        <w:t xml:space="preserve"> </w:t>
      </w:r>
    </w:p>
    <w:p w14:paraId="3988D090" w14:textId="77777777" w:rsidR="00DB07D5" w:rsidRPr="0045766A" w:rsidRDefault="00DB07D5" w:rsidP="00DB07D5">
      <w:pPr>
        <w:pStyle w:val="GLBodytext"/>
        <w:rPr>
          <w:b/>
          <w:bCs/>
          <w:color w:val="0E0E0E"/>
        </w:rPr>
      </w:pPr>
      <w:r>
        <w:rPr>
          <w:color w:val="0E0E0E"/>
        </w:rPr>
        <w:t>Excluded were non peer-reviewed articles; c</w:t>
      </w:r>
      <w:r w:rsidRPr="00720484">
        <w:rPr>
          <w:color w:val="0E0E0E"/>
        </w:rPr>
        <w:t>ase studies; autobiographical accounts; and qualitative measures of perceived intervention effectiveness where a quantitative approach would have been more appropriate.</w:t>
      </w:r>
    </w:p>
    <w:p w14:paraId="0F4C6D0F" w14:textId="5D45142F" w:rsidR="00BC77BC" w:rsidRDefault="00F92902" w:rsidP="009B4503">
      <w:pPr>
        <w:pStyle w:val="GLBodytext"/>
      </w:pPr>
      <w:r>
        <w:t>This strategy identified 131 unique abstracts</w:t>
      </w:r>
      <w:r w:rsidR="004F45B2">
        <w:t xml:space="preserve">, </w:t>
      </w:r>
      <w:r w:rsidR="0074535D">
        <w:t>ten of which were retrieved as full text as being potentially eligible, and three</w:t>
      </w:r>
      <w:r w:rsidR="004F45B2">
        <w:t xml:space="preserve"> of which met criteria for inclusion.</w:t>
      </w:r>
      <w:r w:rsidR="00DB07D5">
        <w:t xml:space="preserve"> These are summarised in </w:t>
      </w:r>
      <w:hyperlink w:anchor="A1_3_NZ" w:history="1">
        <w:r w:rsidR="00884FA9" w:rsidRPr="00884FA9">
          <w:rPr>
            <w:rStyle w:val="Hyperlink"/>
            <w:rFonts w:cstheme="minorHAnsi"/>
          </w:rPr>
          <w:t>Section 1.3</w:t>
        </w:r>
      </w:hyperlink>
      <w:r w:rsidR="00884FA9">
        <w:t xml:space="preserve"> in the Background.</w:t>
      </w:r>
      <w:r w:rsidR="006E6DAC">
        <w:t xml:space="preserve"> </w:t>
      </w:r>
      <w:r w:rsidR="006E6DAC">
        <w:rPr>
          <w:color w:val="0E0E0E"/>
        </w:rPr>
        <w:t>Only eligible outcomes were reported.</w:t>
      </w:r>
    </w:p>
    <w:p w14:paraId="4B08D6D9" w14:textId="53C704E1" w:rsidR="00407FA2" w:rsidRPr="00AE45D7" w:rsidRDefault="00407FA2" w:rsidP="00407FA2">
      <w:pPr>
        <w:pStyle w:val="GLHeading2"/>
        <w:rPr>
          <w:rFonts w:asciiTheme="minorHAnsi" w:hAnsiTheme="minorHAnsi" w:cstheme="minorHAnsi"/>
        </w:rPr>
      </w:pPr>
      <w:bookmarkStart w:id="849" w:name="_Toc131381753"/>
      <w:bookmarkStart w:id="850" w:name="_Toc131383523"/>
      <w:bookmarkStart w:id="851" w:name="A1_3"/>
      <w:bookmarkStart w:id="852" w:name="_Toc56091749"/>
      <w:bookmarkStart w:id="853" w:name="_Toc68714965"/>
      <w:bookmarkStart w:id="854" w:name="_Toc102405170"/>
      <w:r w:rsidRPr="00AE45D7">
        <w:rPr>
          <w:rFonts w:asciiTheme="minorHAnsi" w:hAnsiTheme="minorHAnsi" w:cstheme="minorHAnsi"/>
        </w:rPr>
        <w:t>A1.3 Study selection</w:t>
      </w:r>
      <w:bookmarkEnd w:id="849"/>
      <w:bookmarkEnd w:id="850"/>
    </w:p>
    <w:bookmarkEnd w:id="851"/>
    <w:p w14:paraId="17C4AE49" w14:textId="77777777" w:rsidR="009C67D4" w:rsidRDefault="009C67D4" w:rsidP="009C67D4">
      <w:pPr>
        <w:pStyle w:val="GLBodytext"/>
      </w:pPr>
      <w:r w:rsidRPr="00AE45D7">
        <w:t xml:space="preserve">A single </w:t>
      </w:r>
      <w:r>
        <w:t xml:space="preserve">(highly experienced) autism </w:t>
      </w:r>
      <w:r w:rsidRPr="00AE45D7">
        <w:t>researcher performed study selection, data extraction, critical appraisal, and synthesis. The search strategy was peer reviewed by an independent Information Specialist.</w:t>
      </w:r>
    </w:p>
    <w:p w14:paraId="37EF298C" w14:textId="09DF2CC9" w:rsidR="00817BA5" w:rsidRPr="00AE45D7" w:rsidRDefault="00817BA5" w:rsidP="00D3216F">
      <w:pPr>
        <w:pStyle w:val="GLHeading3"/>
      </w:pPr>
      <w:bookmarkStart w:id="855" w:name="_Toc131381754"/>
      <w:bookmarkStart w:id="856" w:name="_Toc131383524"/>
      <w:r w:rsidRPr="00AE45D7">
        <w:t>Levels of evidence</w:t>
      </w:r>
      <w:bookmarkStart w:id="857" w:name="_Toc67576619"/>
      <w:bookmarkEnd w:id="852"/>
      <w:bookmarkEnd w:id="853"/>
      <w:bookmarkEnd w:id="854"/>
      <w:bookmarkEnd w:id="855"/>
      <w:bookmarkEnd w:id="856"/>
    </w:p>
    <w:p w14:paraId="77814527" w14:textId="46169F88" w:rsidR="00805DD0" w:rsidRDefault="00D90895" w:rsidP="00E578F1">
      <w:pPr>
        <w:pStyle w:val="GLBodytext"/>
      </w:pPr>
      <w:r w:rsidRPr="00AE45D7">
        <w:t>Research study designs are broadly associated with particular methodological strengths and limitations in terms of how bias is minimised. This allows studies to be assigned a “level of evidence” within an evidence hierarchy</w:t>
      </w:r>
      <w:r w:rsidR="00751D6F" w:rsidRPr="00AE45D7">
        <w:t xml:space="preserve"> </w:t>
      </w:r>
      <w:r w:rsidR="00991F3A">
        <w:fldChar w:fldCharType="begin"/>
      </w:r>
      <w:r w:rsidR="0033627A">
        <w:instrText xml:space="preserve"> ADDIN EN.CITE &lt;EndNote&gt;&lt;Cite&gt;&lt;Author&gt;National Health and Medical Research Council&lt;/Author&gt;&lt;Year&gt;2008&lt;/Year&gt;&lt;RecNum&gt;10&lt;/RecNum&gt;&lt;DisplayText&gt;[40]&lt;/DisplayText&gt;&lt;record&gt;&lt;rec-number&gt;10&lt;/rec-number&gt;&lt;foreign-keys&gt;&lt;key app="EN" db-id="pp0d2a9surp05gezasb5prrx2dwfwe5p9wfz" timestamp="1650534076"&gt;10&lt;/key&gt;&lt;/foreign-keys&gt;&lt;ref-type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991F3A">
        <w:fldChar w:fldCharType="separate"/>
      </w:r>
      <w:r w:rsidR="0033627A">
        <w:rPr>
          <w:noProof/>
        </w:rPr>
        <w:t>[</w:t>
      </w:r>
      <w:hyperlink w:anchor="_ENREF_40" w:tooltip="National Health and Medical Research Council, 2008 #10" w:history="1">
        <w:r w:rsidR="0033627A">
          <w:rPr>
            <w:noProof/>
          </w:rPr>
          <w:t>40</w:t>
        </w:r>
      </w:hyperlink>
      <w:r w:rsidR="0033627A">
        <w:rPr>
          <w:noProof/>
        </w:rPr>
        <w:t>]</w:t>
      </w:r>
      <w:r w:rsidR="00991F3A">
        <w:fldChar w:fldCharType="end"/>
      </w:r>
      <w:r w:rsidRPr="00AE45D7">
        <w:t xml:space="preserve">, so </w:t>
      </w:r>
      <w:r w:rsidRPr="007E2E4C">
        <w:t>as to rank them in terms of quality from most robust (level I) to least (level IV)</w:t>
      </w:r>
      <w:r w:rsidR="00805DD0">
        <w:t xml:space="preserve">. </w:t>
      </w:r>
    </w:p>
    <w:p w14:paraId="7F1161E1" w14:textId="14190AB0" w:rsidR="00433FCB" w:rsidRDefault="00805DD0" w:rsidP="00E578F1">
      <w:pPr>
        <w:pStyle w:val="GLBodytext"/>
      </w:pPr>
      <w:r>
        <w:t>The best study design is determined by the review question. The hierarchy of study designs that best answer questions of effectiveness are presented in</w:t>
      </w:r>
      <w:r w:rsidR="00D90895" w:rsidRPr="007E2E4C">
        <w:t xml:space="preserve"> </w:t>
      </w:r>
      <w:hyperlink w:anchor="TableA1_1" w:history="1">
        <w:r w:rsidR="00D90895" w:rsidRPr="007E2E4C">
          <w:rPr>
            <w:rStyle w:val="Hyperlink"/>
            <w:rFonts w:cstheme="minorHAnsi"/>
          </w:rPr>
          <w:t>Table A1.1</w:t>
        </w:r>
      </w:hyperlink>
      <w:r w:rsidR="00D90895" w:rsidRPr="007E2E4C">
        <w:t>.</w:t>
      </w:r>
    </w:p>
    <w:p w14:paraId="59D7ED6D" w14:textId="77777777" w:rsidR="00B32E2A" w:rsidRPr="00AE45D7" w:rsidRDefault="00B32E2A" w:rsidP="00B32E2A">
      <w:pPr>
        <w:pStyle w:val="GLBodytext"/>
      </w:pPr>
      <w:r w:rsidRPr="00AE45D7">
        <w:t xml:space="preserve">Level I evidence </w:t>
      </w:r>
      <w:r>
        <w:t>is represented by</w:t>
      </w:r>
      <w:r w:rsidRPr="00AE45D7">
        <w:t xml:space="preserve"> systematic reviews and meta analyses including at least one level II study, a randomised controlled trial. Systematic reviews of lower order evidence rank at the same level as that order of evidence. </w:t>
      </w:r>
    </w:p>
    <w:p w14:paraId="4BBC4284" w14:textId="77777777" w:rsidR="00B32E2A" w:rsidRPr="00AE45D7" w:rsidRDefault="00B32E2A" w:rsidP="00B32E2A">
      <w:pPr>
        <w:pStyle w:val="GLBodytext"/>
      </w:pPr>
      <w:r w:rsidRPr="00AE45D7">
        <w:t xml:space="preserve">The primary goal of the review was to determine whether an intervention is effective. Consistent with the evidence-based practice model, this question is most robustly answered using study designs that appear higher in the evidence hierarchy </w:t>
      </w:r>
      <w:r>
        <w:t>(</w:t>
      </w:r>
      <w:hyperlink w:anchor="TableA1_1" w:history="1">
        <w:r w:rsidRPr="00CB362A">
          <w:rPr>
            <w:rStyle w:val="Hyperlink"/>
            <w:rFonts w:cstheme="minorHAnsi"/>
          </w:rPr>
          <w:t>Table A1.1</w:t>
        </w:r>
      </w:hyperlink>
      <w:r>
        <w:t xml:space="preserve">) </w:t>
      </w:r>
      <w:r w:rsidRPr="00AE45D7">
        <w:t xml:space="preserve">and a lower risk of bias, such as well conducted, controlled experimental studies. Only in their absence is lower order evidence included. </w:t>
      </w:r>
    </w:p>
    <w:p w14:paraId="1050AC94" w14:textId="77777777" w:rsidR="00B32E2A" w:rsidRDefault="00B32E2A" w:rsidP="00B32E2A">
      <w:pPr>
        <w:pStyle w:val="GLBodytext"/>
      </w:pPr>
      <w:r w:rsidRPr="00AE45D7">
        <w:t xml:space="preserve">Using this principle, recently published systematic reviews considering studies that represent a subset of interventions within the broader scope can be considered “best evidence”. In this </w:t>
      </w:r>
      <w:r>
        <w:t>‘umbrella review’</w:t>
      </w:r>
      <w:r w:rsidRPr="00AE45D7">
        <w:t xml:space="preserve">, primary studies </w:t>
      </w:r>
      <w:r>
        <w:t>we</w:t>
      </w:r>
      <w:r w:rsidRPr="00AE45D7">
        <w:t xml:space="preserve">re not individually appraised. </w:t>
      </w:r>
    </w:p>
    <w:p w14:paraId="11C50783" w14:textId="77777777" w:rsidR="00051E8C" w:rsidRDefault="00B32E2A" w:rsidP="001E51D2">
      <w:pPr>
        <w:pStyle w:val="GLBodytext"/>
        <w:sectPr w:rsidR="00051E8C" w:rsidSect="00051E8C">
          <w:headerReference w:type="default" r:id="rId45"/>
          <w:endnotePr>
            <w:numFmt w:val="decimal"/>
          </w:endnotePr>
          <w:pgSz w:w="11900" w:h="16820" w:code="9"/>
          <w:pgMar w:top="1418" w:right="1418" w:bottom="1418" w:left="1418" w:header="567" w:footer="425" w:gutter="284"/>
          <w:pgNumType w:start="54"/>
          <w:cols w:space="720"/>
        </w:sectPr>
      </w:pPr>
      <w:r w:rsidRPr="001E51D2">
        <w:t xml:space="preserve">Note that New Zealand-based studies considered in </w:t>
      </w:r>
      <w:hyperlink w:anchor="A1_3_NZ" w:history="1">
        <w:r w:rsidR="001E51D2" w:rsidRPr="00805DD0">
          <w:rPr>
            <w:rStyle w:val="Hyperlink"/>
            <w:rFonts w:cstheme="minorHAnsi"/>
          </w:rPr>
          <w:t>Section 1.3</w:t>
        </w:r>
      </w:hyperlink>
      <w:r w:rsidRPr="001E51D2">
        <w:t xml:space="preserve"> were identified to reflect user experiences including relevance, applicability, acceptability, and feasibility, including their preferences and values. To answer this research question, the best study designs employ qualitative or survey designs. </w:t>
      </w:r>
    </w:p>
    <w:p w14:paraId="5BD465A3" w14:textId="77777777" w:rsidR="00051E8C" w:rsidRPr="00AE45D7" w:rsidRDefault="00051E8C" w:rsidP="00051E8C">
      <w:pPr>
        <w:pStyle w:val="GLTableheading"/>
        <w:framePr w:wrap="around" w:hAnchor="page" w:x="1601" w:y="-59"/>
      </w:pPr>
      <w:bookmarkStart w:id="858" w:name="_Toc90385304"/>
      <w:bookmarkStart w:id="859" w:name="_Toc117634718"/>
      <w:bookmarkStart w:id="860" w:name="_Toc129798590"/>
      <w:bookmarkStart w:id="861" w:name="TableA1_1"/>
      <w:r w:rsidRPr="00AE45D7">
        <w:lastRenderedPageBreak/>
        <w:t>Table A1.1: Hierarchy of evidence</w:t>
      </w:r>
      <w:bookmarkEnd w:id="858"/>
      <w:bookmarkEnd w:id="859"/>
      <w:r>
        <w:t xml:space="preserve"> for effectiveness studies</w:t>
      </w:r>
      <w:bookmarkEnd w:id="860"/>
      <w:r>
        <w:t xml:space="preserve"> </w:t>
      </w:r>
    </w:p>
    <w:bookmarkEnd w:id="861"/>
    <w:p w14:paraId="153690E9" w14:textId="24CEA958" w:rsidR="00B32E2A" w:rsidRPr="001E51D2" w:rsidRDefault="00B32E2A" w:rsidP="001E51D2">
      <w:pPr>
        <w:pStyle w:val="GLBodytext"/>
      </w:pPr>
    </w:p>
    <w:bookmarkEnd w:id="857"/>
    <w:p w14:paraId="0890B46E" w14:textId="77777777" w:rsidR="00CE6264" w:rsidRPr="00AE45D7" w:rsidRDefault="00CE6264" w:rsidP="00FA6580">
      <w:pPr>
        <w:spacing w:after="120"/>
        <w:rPr>
          <w:rFonts w:asciiTheme="minorHAnsi" w:hAnsiTheme="minorHAnsi" w:cstheme="minorHAnsi"/>
          <w:b/>
          <w:sz w:val="16"/>
          <w:szCs w:val="16"/>
          <w:lang w:val="x-none"/>
        </w:rPr>
      </w:pPr>
    </w:p>
    <w:p w14:paraId="011AC3FA" w14:textId="77777777" w:rsidR="00CE6264" w:rsidRPr="00AE45D7" w:rsidRDefault="00CE6264" w:rsidP="00FE5BC4">
      <w:pPr>
        <w:spacing w:before="60" w:after="60"/>
        <w:rPr>
          <w:rFonts w:asciiTheme="minorHAnsi" w:hAnsiTheme="minorHAnsi" w:cstheme="minorHAnsi"/>
          <w:b/>
          <w:sz w:val="16"/>
          <w:szCs w:val="16"/>
          <w:lang w:val="x-none"/>
        </w:rPr>
      </w:pPr>
    </w:p>
    <w:tbl>
      <w:tblPr>
        <w:tblpPr w:leftFromText="180" w:rightFromText="180" w:vertAnchor="page" w:horzAnchor="margin" w:tblpY="2017"/>
        <w:tblW w:w="5577"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CellMar>
          <w:left w:w="28" w:type="dxa"/>
          <w:right w:w="28" w:type="dxa"/>
        </w:tblCellMar>
        <w:tblLook w:val="0000" w:firstRow="0" w:lastRow="0" w:firstColumn="0" w:lastColumn="0" w:noHBand="0" w:noVBand="0"/>
      </w:tblPr>
      <w:tblGrid>
        <w:gridCol w:w="732"/>
        <w:gridCol w:w="4845"/>
      </w:tblGrid>
      <w:tr w:rsidR="0032505E" w:rsidRPr="00AE45D7" w14:paraId="29E80E78" w14:textId="77777777" w:rsidTr="0032505E">
        <w:tc>
          <w:tcPr>
            <w:tcW w:w="732" w:type="dxa"/>
            <w:tcBorders>
              <w:top w:val="single" w:sz="12" w:space="0" w:color="4472C4" w:themeColor="accent1"/>
              <w:bottom w:val="single" w:sz="12" w:space="0" w:color="4472C4" w:themeColor="accent1"/>
            </w:tcBorders>
            <w:shd w:val="clear" w:color="auto" w:fill="D9E2F3" w:themeFill="accent1" w:themeFillTint="33"/>
          </w:tcPr>
          <w:p w14:paraId="7B76DC15" w14:textId="5808C9B4" w:rsidR="0032505E" w:rsidRPr="00AE45D7" w:rsidRDefault="0032505E" w:rsidP="00885292">
            <w:pPr>
              <w:widowControl w:val="0"/>
              <w:suppressAutoHyphens/>
              <w:autoSpaceDE w:val="0"/>
              <w:autoSpaceDN w:val="0"/>
              <w:adjustRightInd w:val="0"/>
              <w:spacing w:before="60" w:after="60"/>
              <w:jc w:val="center"/>
              <w:textAlignment w:val="center"/>
              <w:rPr>
                <w:rFonts w:asciiTheme="minorHAnsi" w:hAnsiTheme="minorHAnsi" w:cstheme="minorHAnsi"/>
                <w:b/>
                <w:bCs/>
                <w:color w:val="000000"/>
                <w:sz w:val="18"/>
                <w:szCs w:val="18"/>
              </w:rPr>
            </w:pPr>
            <w:r w:rsidRPr="00AE45D7">
              <w:rPr>
                <w:rFonts w:asciiTheme="minorHAnsi" w:hAnsiTheme="minorHAnsi" w:cstheme="minorHAnsi"/>
                <w:b/>
                <w:bCs/>
                <w:color w:val="000000"/>
                <w:sz w:val="18"/>
                <w:szCs w:val="18"/>
              </w:rPr>
              <w:t>Level</w:t>
            </w:r>
          </w:p>
        </w:tc>
        <w:tc>
          <w:tcPr>
            <w:tcW w:w="4845" w:type="dxa"/>
            <w:tcBorders>
              <w:top w:val="single" w:sz="12" w:space="0" w:color="4472C4" w:themeColor="accent1"/>
              <w:bottom w:val="single" w:sz="12" w:space="0" w:color="4472C4" w:themeColor="accent1"/>
            </w:tcBorders>
            <w:shd w:val="clear" w:color="auto" w:fill="D9E2F3" w:themeFill="accent1" w:themeFillTint="33"/>
          </w:tcPr>
          <w:p w14:paraId="19E60F5C" w14:textId="77777777" w:rsidR="0032505E" w:rsidRPr="00AE45D7" w:rsidRDefault="0032505E" w:rsidP="003714B6">
            <w:pPr>
              <w:widowControl w:val="0"/>
              <w:suppressAutoHyphens/>
              <w:autoSpaceDE w:val="0"/>
              <w:autoSpaceDN w:val="0"/>
              <w:adjustRightInd w:val="0"/>
              <w:spacing w:before="60" w:after="60"/>
              <w:ind w:left="211"/>
              <w:textAlignment w:val="center"/>
              <w:rPr>
                <w:rFonts w:asciiTheme="minorHAnsi" w:hAnsiTheme="minorHAnsi" w:cstheme="minorHAnsi"/>
                <w:b/>
                <w:bCs/>
                <w:color w:val="000000"/>
                <w:sz w:val="18"/>
                <w:szCs w:val="18"/>
              </w:rPr>
            </w:pPr>
            <w:r w:rsidRPr="00AE45D7">
              <w:rPr>
                <w:rFonts w:asciiTheme="minorHAnsi" w:hAnsiTheme="minorHAnsi" w:cstheme="minorHAnsi"/>
                <w:b/>
                <w:bCs/>
                <w:color w:val="000000"/>
                <w:sz w:val="18"/>
                <w:szCs w:val="18"/>
              </w:rPr>
              <w:t>Inte</w:t>
            </w:r>
            <w:r w:rsidRPr="00AE45D7">
              <w:rPr>
                <w:rFonts w:asciiTheme="minorHAnsi" w:hAnsiTheme="minorHAnsi" w:cstheme="minorHAnsi"/>
                <w:b/>
                <w:bCs/>
                <w:color w:val="000000"/>
                <w:spacing w:val="-1"/>
                <w:sz w:val="18"/>
                <w:szCs w:val="18"/>
              </w:rPr>
              <w:t>r</w:t>
            </w:r>
            <w:r w:rsidRPr="00AE45D7">
              <w:rPr>
                <w:rFonts w:asciiTheme="minorHAnsi" w:hAnsiTheme="minorHAnsi" w:cstheme="minorHAnsi"/>
                <w:b/>
                <w:bCs/>
                <w:color w:val="000000"/>
                <w:spacing w:val="1"/>
                <w:sz w:val="18"/>
                <w:szCs w:val="18"/>
              </w:rPr>
              <w:t>v</w:t>
            </w:r>
            <w:r w:rsidRPr="00AE45D7">
              <w:rPr>
                <w:rFonts w:asciiTheme="minorHAnsi" w:hAnsiTheme="minorHAnsi" w:cstheme="minorHAnsi"/>
                <w:b/>
                <w:bCs/>
                <w:color w:val="000000"/>
                <w:sz w:val="18"/>
                <w:szCs w:val="18"/>
              </w:rPr>
              <w:t>e</w:t>
            </w:r>
            <w:r w:rsidRPr="00AE45D7">
              <w:rPr>
                <w:rFonts w:asciiTheme="minorHAnsi" w:hAnsiTheme="minorHAnsi" w:cstheme="minorHAnsi"/>
                <w:b/>
                <w:bCs/>
                <w:color w:val="000000"/>
                <w:spacing w:val="-1"/>
                <w:sz w:val="18"/>
                <w:szCs w:val="18"/>
              </w:rPr>
              <w:t>n</w:t>
            </w:r>
            <w:r w:rsidRPr="00AE45D7">
              <w:rPr>
                <w:rFonts w:asciiTheme="minorHAnsi" w:hAnsiTheme="minorHAnsi" w:cstheme="minorHAnsi"/>
                <w:b/>
                <w:bCs/>
                <w:color w:val="000000"/>
                <w:sz w:val="18"/>
                <w:szCs w:val="18"/>
              </w:rPr>
              <w:t>tion</w:t>
            </w:r>
          </w:p>
        </w:tc>
      </w:tr>
      <w:tr w:rsidR="0032505E" w:rsidRPr="00AE45D7" w14:paraId="1F526DD3" w14:textId="77777777" w:rsidTr="0032505E">
        <w:tc>
          <w:tcPr>
            <w:tcW w:w="732" w:type="dxa"/>
            <w:tcBorders>
              <w:top w:val="single" w:sz="12" w:space="0" w:color="4472C4" w:themeColor="accent1"/>
            </w:tcBorders>
            <w:shd w:val="clear" w:color="auto" w:fill="auto"/>
          </w:tcPr>
          <w:p w14:paraId="467FE776" w14:textId="77777777" w:rsidR="0032505E" w:rsidRPr="00DE6234" w:rsidRDefault="0032505E" w:rsidP="003714B6">
            <w:pPr>
              <w:pStyle w:val="GLTabletextdashed"/>
              <w:framePr w:hSpace="0" w:wrap="auto" w:vAnchor="margin" w:hAnchor="text" w:yAlign="inline"/>
              <w:rPr>
                <w:rFonts w:asciiTheme="minorHAnsi" w:hAnsiTheme="minorHAnsi" w:cstheme="minorHAnsi"/>
                <w:sz w:val="20"/>
                <w:szCs w:val="20"/>
              </w:rPr>
            </w:pPr>
            <w:r w:rsidRPr="00DE6234">
              <w:rPr>
                <w:rFonts w:asciiTheme="minorHAnsi" w:hAnsiTheme="minorHAnsi" w:cstheme="minorHAnsi"/>
                <w:sz w:val="20"/>
                <w:szCs w:val="20"/>
              </w:rPr>
              <w:t>I</w:t>
            </w:r>
          </w:p>
        </w:tc>
        <w:tc>
          <w:tcPr>
            <w:tcW w:w="4845" w:type="dxa"/>
            <w:tcBorders>
              <w:top w:val="single" w:sz="12" w:space="0" w:color="4472C4" w:themeColor="accent1"/>
            </w:tcBorders>
            <w:shd w:val="clear" w:color="auto" w:fill="auto"/>
          </w:tcPr>
          <w:p w14:paraId="33DF79DA"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A syste</w:t>
            </w:r>
            <w:r w:rsidRPr="00DE6234">
              <w:rPr>
                <w:rFonts w:asciiTheme="minorHAnsi" w:hAnsiTheme="minorHAnsi" w:cstheme="minorHAnsi"/>
                <w:spacing w:val="-2"/>
                <w:sz w:val="20"/>
                <w:szCs w:val="20"/>
              </w:rPr>
              <w:t>m</w:t>
            </w:r>
            <w:r w:rsidRPr="00DE6234">
              <w:rPr>
                <w:rFonts w:asciiTheme="minorHAnsi" w:hAnsiTheme="minorHAnsi" w:cstheme="minorHAnsi"/>
                <w:sz w:val="20"/>
                <w:szCs w:val="20"/>
              </w:rPr>
              <w:t>atic review</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of level</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II studies</w:t>
            </w:r>
          </w:p>
        </w:tc>
      </w:tr>
      <w:tr w:rsidR="0032505E" w:rsidRPr="00AE45D7" w14:paraId="49F494BA" w14:textId="77777777" w:rsidTr="0032505E">
        <w:tc>
          <w:tcPr>
            <w:tcW w:w="732" w:type="dxa"/>
            <w:shd w:val="clear" w:color="auto" w:fill="auto"/>
          </w:tcPr>
          <w:p w14:paraId="384BF206" w14:textId="77777777" w:rsidR="0032505E" w:rsidRPr="00DE6234" w:rsidRDefault="0032505E" w:rsidP="003714B6">
            <w:pPr>
              <w:pStyle w:val="GLTabletextdashed"/>
              <w:framePr w:hSpace="0" w:wrap="auto" w:vAnchor="margin" w:hAnchor="text" w:yAlign="inline"/>
              <w:rPr>
                <w:rFonts w:asciiTheme="minorHAnsi" w:hAnsiTheme="minorHAnsi" w:cstheme="minorHAnsi"/>
                <w:sz w:val="20"/>
                <w:szCs w:val="20"/>
              </w:rPr>
            </w:pPr>
            <w:r w:rsidRPr="00DE6234">
              <w:rPr>
                <w:rFonts w:asciiTheme="minorHAnsi" w:hAnsiTheme="minorHAnsi" w:cstheme="minorHAnsi"/>
                <w:sz w:val="20"/>
                <w:szCs w:val="20"/>
              </w:rPr>
              <w:t>II</w:t>
            </w:r>
          </w:p>
        </w:tc>
        <w:tc>
          <w:tcPr>
            <w:tcW w:w="4845" w:type="dxa"/>
            <w:shd w:val="clear" w:color="auto" w:fill="auto"/>
          </w:tcPr>
          <w:p w14:paraId="549096C3"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A rando</w:t>
            </w:r>
            <w:r w:rsidRPr="00DE6234">
              <w:rPr>
                <w:rFonts w:asciiTheme="minorHAnsi" w:hAnsiTheme="minorHAnsi" w:cstheme="minorHAnsi"/>
                <w:spacing w:val="-2"/>
                <w:sz w:val="20"/>
                <w:szCs w:val="20"/>
              </w:rPr>
              <w:t>m</w:t>
            </w:r>
            <w:r w:rsidRPr="00DE6234">
              <w:rPr>
                <w:rFonts w:asciiTheme="minorHAnsi" w:hAnsiTheme="minorHAnsi" w:cstheme="minorHAnsi"/>
                <w:sz w:val="20"/>
                <w:szCs w:val="20"/>
              </w:rPr>
              <w:t>ised con</w:t>
            </w:r>
            <w:r w:rsidRPr="00DE6234">
              <w:rPr>
                <w:rFonts w:asciiTheme="minorHAnsi" w:hAnsiTheme="minorHAnsi" w:cstheme="minorHAnsi"/>
                <w:spacing w:val="-2"/>
                <w:sz w:val="20"/>
                <w:szCs w:val="20"/>
              </w:rPr>
              <w:t>t</w:t>
            </w:r>
            <w:r w:rsidRPr="00DE6234">
              <w:rPr>
                <w:rFonts w:asciiTheme="minorHAnsi" w:hAnsiTheme="minorHAnsi" w:cstheme="minorHAnsi"/>
                <w:sz w:val="20"/>
                <w:szCs w:val="20"/>
              </w:rPr>
              <w:t>rolled trial</w:t>
            </w:r>
          </w:p>
        </w:tc>
      </w:tr>
      <w:tr w:rsidR="0032505E" w:rsidRPr="00AE45D7" w14:paraId="09E1DCAF" w14:textId="77777777" w:rsidTr="0032505E">
        <w:tc>
          <w:tcPr>
            <w:tcW w:w="732" w:type="dxa"/>
            <w:shd w:val="clear" w:color="auto" w:fill="auto"/>
          </w:tcPr>
          <w:p w14:paraId="46FA6DE6" w14:textId="77777777" w:rsidR="0032505E" w:rsidRPr="00DE6234" w:rsidRDefault="0032505E" w:rsidP="003714B6">
            <w:pPr>
              <w:pStyle w:val="GLTabletextdashed"/>
              <w:framePr w:hSpace="0" w:wrap="auto" w:vAnchor="margin" w:hAnchor="text" w:yAlign="inline"/>
              <w:rPr>
                <w:rFonts w:asciiTheme="minorHAnsi" w:hAnsiTheme="minorHAnsi" w:cstheme="minorHAnsi"/>
                <w:sz w:val="20"/>
                <w:szCs w:val="20"/>
              </w:rPr>
            </w:pPr>
            <w:r w:rsidRPr="00DE6234">
              <w:rPr>
                <w:rFonts w:asciiTheme="minorHAnsi" w:hAnsiTheme="minorHAnsi" w:cstheme="minorHAnsi"/>
                <w:sz w:val="20"/>
                <w:szCs w:val="20"/>
              </w:rPr>
              <w:t>I</w:t>
            </w:r>
            <w:r w:rsidRPr="00DE6234">
              <w:rPr>
                <w:rFonts w:asciiTheme="minorHAnsi" w:hAnsiTheme="minorHAnsi" w:cstheme="minorHAnsi"/>
                <w:spacing w:val="-1"/>
                <w:sz w:val="20"/>
                <w:szCs w:val="20"/>
              </w:rPr>
              <w:t>I</w:t>
            </w:r>
            <w:r w:rsidRPr="00DE6234">
              <w:rPr>
                <w:rFonts w:asciiTheme="minorHAnsi" w:hAnsiTheme="minorHAnsi" w:cstheme="minorHAnsi"/>
                <w:sz w:val="20"/>
                <w:szCs w:val="20"/>
              </w:rPr>
              <w:t>I</w:t>
            </w:r>
            <w:r w:rsidRPr="00DE6234">
              <w:rPr>
                <w:rFonts w:asciiTheme="minorHAnsi" w:hAnsiTheme="minorHAnsi" w:cstheme="minorHAnsi"/>
                <w:spacing w:val="-1"/>
                <w:sz w:val="20"/>
                <w:szCs w:val="20"/>
              </w:rPr>
              <w:t>-</w:t>
            </w:r>
            <w:r w:rsidRPr="00DE6234">
              <w:rPr>
                <w:rFonts w:asciiTheme="minorHAnsi" w:hAnsiTheme="minorHAnsi" w:cstheme="minorHAnsi"/>
                <w:sz w:val="20"/>
                <w:szCs w:val="20"/>
              </w:rPr>
              <w:t>1</w:t>
            </w:r>
          </w:p>
        </w:tc>
        <w:tc>
          <w:tcPr>
            <w:tcW w:w="4845" w:type="dxa"/>
            <w:shd w:val="clear" w:color="auto" w:fill="auto"/>
          </w:tcPr>
          <w:p w14:paraId="1056F197"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xml:space="preserve">A </w:t>
            </w:r>
            <w:r w:rsidRPr="00DE6234">
              <w:rPr>
                <w:rFonts w:asciiTheme="minorHAnsi" w:hAnsiTheme="minorHAnsi" w:cstheme="minorHAnsi"/>
                <w:spacing w:val="1"/>
                <w:sz w:val="20"/>
                <w:szCs w:val="20"/>
              </w:rPr>
              <w:t>p</w:t>
            </w:r>
            <w:r w:rsidRPr="00DE6234">
              <w:rPr>
                <w:rFonts w:asciiTheme="minorHAnsi" w:hAnsiTheme="minorHAnsi" w:cstheme="minorHAnsi"/>
                <w:sz w:val="20"/>
                <w:szCs w:val="20"/>
              </w:rPr>
              <w:t>seud</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r</w:t>
            </w:r>
            <w:r w:rsidRPr="00DE6234">
              <w:rPr>
                <w:rFonts w:asciiTheme="minorHAnsi" w:hAnsiTheme="minorHAnsi" w:cstheme="minorHAnsi"/>
                <w:spacing w:val="-1"/>
                <w:sz w:val="20"/>
                <w:szCs w:val="20"/>
              </w:rPr>
              <w:t>a</w:t>
            </w:r>
            <w:r w:rsidRPr="00DE6234">
              <w:rPr>
                <w:rFonts w:asciiTheme="minorHAnsi" w:hAnsiTheme="minorHAnsi" w:cstheme="minorHAnsi"/>
                <w:sz w:val="20"/>
                <w:szCs w:val="20"/>
              </w:rPr>
              <w:t>n</w:t>
            </w:r>
            <w:r w:rsidRPr="00DE6234">
              <w:rPr>
                <w:rFonts w:asciiTheme="minorHAnsi" w:hAnsiTheme="minorHAnsi" w:cstheme="minorHAnsi"/>
                <w:spacing w:val="1"/>
                <w:sz w:val="20"/>
                <w:szCs w:val="20"/>
              </w:rPr>
              <w:t>d</w:t>
            </w:r>
            <w:r w:rsidRPr="00DE6234">
              <w:rPr>
                <w:rFonts w:asciiTheme="minorHAnsi" w:hAnsiTheme="minorHAnsi" w:cstheme="minorHAnsi"/>
                <w:sz w:val="20"/>
                <w:szCs w:val="20"/>
              </w:rPr>
              <w:t>omised</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co</w:t>
            </w:r>
            <w:r w:rsidRPr="00DE6234">
              <w:rPr>
                <w:rFonts w:asciiTheme="minorHAnsi" w:hAnsiTheme="minorHAnsi" w:cstheme="minorHAnsi"/>
                <w:spacing w:val="1"/>
                <w:sz w:val="20"/>
                <w:szCs w:val="20"/>
              </w:rPr>
              <w:t>n</w:t>
            </w:r>
            <w:r w:rsidRPr="00DE6234">
              <w:rPr>
                <w:rFonts w:asciiTheme="minorHAnsi" w:hAnsiTheme="minorHAnsi" w:cstheme="minorHAnsi"/>
                <w:sz w:val="20"/>
                <w:szCs w:val="20"/>
              </w:rPr>
              <w:t>tr</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l</w:t>
            </w:r>
            <w:r w:rsidRPr="00DE6234">
              <w:rPr>
                <w:rFonts w:asciiTheme="minorHAnsi" w:hAnsiTheme="minorHAnsi" w:cstheme="minorHAnsi"/>
                <w:spacing w:val="-2"/>
                <w:sz w:val="20"/>
                <w:szCs w:val="20"/>
              </w:rPr>
              <w:t>l</w:t>
            </w:r>
            <w:r w:rsidRPr="00DE6234">
              <w:rPr>
                <w:rFonts w:asciiTheme="minorHAnsi" w:hAnsiTheme="minorHAnsi" w:cstheme="minorHAnsi"/>
                <w:sz w:val="20"/>
                <w:szCs w:val="20"/>
              </w:rPr>
              <w:t>ed trial</w:t>
            </w:r>
          </w:p>
          <w:p w14:paraId="727EE9F2"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(i.e., alter</w:t>
            </w:r>
            <w:r w:rsidRPr="00DE6234">
              <w:rPr>
                <w:rFonts w:asciiTheme="minorHAnsi" w:hAnsiTheme="minorHAnsi" w:cstheme="minorHAnsi"/>
                <w:spacing w:val="1"/>
                <w:sz w:val="20"/>
                <w:szCs w:val="20"/>
              </w:rPr>
              <w:t>n</w:t>
            </w:r>
            <w:r w:rsidRPr="00DE6234">
              <w:rPr>
                <w:rFonts w:asciiTheme="minorHAnsi" w:hAnsiTheme="minorHAnsi" w:cstheme="minorHAnsi"/>
                <w:sz w:val="20"/>
                <w:szCs w:val="20"/>
              </w:rPr>
              <w:t>ate all</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cati</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 xml:space="preserve">n </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 xml:space="preserve">r some </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t</w:t>
            </w:r>
            <w:r w:rsidRPr="00DE6234">
              <w:rPr>
                <w:rFonts w:asciiTheme="minorHAnsi" w:hAnsiTheme="minorHAnsi" w:cstheme="minorHAnsi"/>
                <w:spacing w:val="1"/>
                <w:sz w:val="20"/>
                <w:szCs w:val="20"/>
              </w:rPr>
              <w:t>h</w:t>
            </w:r>
            <w:r w:rsidRPr="00DE6234">
              <w:rPr>
                <w:rFonts w:asciiTheme="minorHAnsi" w:hAnsiTheme="minorHAnsi" w:cstheme="minorHAnsi"/>
                <w:spacing w:val="-1"/>
                <w:sz w:val="20"/>
                <w:szCs w:val="20"/>
              </w:rPr>
              <w:t>e</w:t>
            </w:r>
            <w:r w:rsidRPr="00DE6234">
              <w:rPr>
                <w:rFonts w:asciiTheme="minorHAnsi" w:hAnsiTheme="minorHAnsi" w:cstheme="minorHAnsi"/>
                <w:sz w:val="20"/>
                <w:szCs w:val="20"/>
              </w:rPr>
              <w:t>r</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2"/>
                <w:sz w:val="20"/>
                <w:szCs w:val="20"/>
              </w:rPr>
              <w:t>m</w:t>
            </w:r>
            <w:r w:rsidRPr="00DE6234">
              <w:rPr>
                <w:rFonts w:asciiTheme="minorHAnsi" w:hAnsiTheme="minorHAnsi" w:cstheme="minorHAnsi"/>
                <w:sz w:val="20"/>
                <w:szCs w:val="20"/>
              </w:rPr>
              <w:t>et</w:t>
            </w:r>
            <w:r w:rsidRPr="00DE6234">
              <w:rPr>
                <w:rFonts w:asciiTheme="minorHAnsi" w:hAnsiTheme="minorHAnsi" w:cstheme="minorHAnsi"/>
                <w:spacing w:val="1"/>
                <w:sz w:val="20"/>
                <w:szCs w:val="20"/>
              </w:rPr>
              <w:t>ho</w:t>
            </w:r>
            <w:r w:rsidRPr="00DE6234">
              <w:rPr>
                <w:rFonts w:asciiTheme="minorHAnsi" w:hAnsiTheme="minorHAnsi" w:cstheme="minorHAnsi"/>
                <w:spacing w:val="-1"/>
                <w:sz w:val="20"/>
                <w:szCs w:val="20"/>
              </w:rPr>
              <w:t>d</w:t>
            </w:r>
            <w:r w:rsidRPr="00DE6234">
              <w:rPr>
                <w:rFonts w:asciiTheme="minorHAnsi" w:hAnsiTheme="minorHAnsi" w:cstheme="minorHAnsi"/>
                <w:spacing w:val="1"/>
                <w:sz w:val="20"/>
                <w:szCs w:val="20"/>
              </w:rPr>
              <w:t>)</w:t>
            </w:r>
          </w:p>
        </w:tc>
      </w:tr>
      <w:tr w:rsidR="0032505E" w:rsidRPr="00AE45D7" w14:paraId="0C532DCA" w14:textId="77777777" w:rsidTr="0032505E">
        <w:tc>
          <w:tcPr>
            <w:tcW w:w="732" w:type="dxa"/>
            <w:shd w:val="clear" w:color="auto" w:fill="auto"/>
          </w:tcPr>
          <w:p w14:paraId="38DBCB1D" w14:textId="77777777" w:rsidR="0032505E" w:rsidRPr="00DE6234" w:rsidRDefault="0032505E" w:rsidP="003714B6">
            <w:pPr>
              <w:pStyle w:val="GLTabletextdashed"/>
              <w:framePr w:hSpace="0" w:wrap="auto" w:vAnchor="margin" w:hAnchor="text" w:yAlign="inline"/>
              <w:rPr>
                <w:rFonts w:asciiTheme="minorHAnsi" w:hAnsiTheme="minorHAnsi" w:cstheme="minorHAnsi"/>
                <w:sz w:val="20"/>
                <w:szCs w:val="20"/>
              </w:rPr>
            </w:pPr>
            <w:r w:rsidRPr="00DE6234">
              <w:rPr>
                <w:rFonts w:asciiTheme="minorHAnsi" w:hAnsiTheme="minorHAnsi" w:cstheme="minorHAnsi"/>
                <w:sz w:val="20"/>
                <w:szCs w:val="20"/>
              </w:rPr>
              <w:t>I</w:t>
            </w:r>
            <w:r w:rsidRPr="00DE6234">
              <w:rPr>
                <w:rFonts w:asciiTheme="minorHAnsi" w:hAnsiTheme="minorHAnsi" w:cstheme="minorHAnsi"/>
                <w:spacing w:val="-1"/>
                <w:sz w:val="20"/>
                <w:szCs w:val="20"/>
              </w:rPr>
              <w:t>I</w:t>
            </w:r>
            <w:r w:rsidRPr="00DE6234">
              <w:rPr>
                <w:rFonts w:asciiTheme="minorHAnsi" w:hAnsiTheme="minorHAnsi" w:cstheme="minorHAnsi"/>
                <w:sz w:val="20"/>
                <w:szCs w:val="20"/>
              </w:rPr>
              <w:t>I</w:t>
            </w:r>
            <w:r w:rsidRPr="00DE6234">
              <w:rPr>
                <w:rFonts w:asciiTheme="minorHAnsi" w:hAnsiTheme="minorHAnsi" w:cstheme="minorHAnsi"/>
                <w:spacing w:val="-1"/>
                <w:sz w:val="20"/>
                <w:szCs w:val="20"/>
              </w:rPr>
              <w:t>-</w:t>
            </w:r>
            <w:r w:rsidRPr="00DE6234">
              <w:rPr>
                <w:rFonts w:asciiTheme="minorHAnsi" w:hAnsiTheme="minorHAnsi" w:cstheme="minorHAnsi"/>
                <w:sz w:val="20"/>
                <w:szCs w:val="20"/>
              </w:rPr>
              <w:t>2</w:t>
            </w:r>
          </w:p>
        </w:tc>
        <w:tc>
          <w:tcPr>
            <w:tcW w:w="4845" w:type="dxa"/>
            <w:shd w:val="clear" w:color="auto" w:fill="auto"/>
          </w:tcPr>
          <w:p w14:paraId="630BF173"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A</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1"/>
                <w:sz w:val="20"/>
                <w:szCs w:val="20"/>
              </w:rPr>
              <w:t>c</w:t>
            </w:r>
            <w:r w:rsidRPr="00DE6234">
              <w:rPr>
                <w:rFonts w:asciiTheme="minorHAnsi" w:hAnsiTheme="minorHAnsi" w:cstheme="minorHAnsi"/>
                <w:spacing w:val="1"/>
                <w:sz w:val="20"/>
                <w:szCs w:val="20"/>
              </w:rPr>
              <w:t>o</w:t>
            </w:r>
            <w:r w:rsidRPr="00DE6234">
              <w:rPr>
                <w:rFonts w:asciiTheme="minorHAnsi" w:hAnsiTheme="minorHAnsi" w:cstheme="minorHAnsi"/>
                <w:spacing w:val="-2"/>
                <w:sz w:val="20"/>
                <w:szCs w:val="20"/>
              </w:rPr>
              <w:t>m</w:t>
            </w:r>
            <w:r w:rsidRPr="00DE6234">
              <w:rPr>
                <w:rFonts w:asciiTheme="minorHAnsi" w:hAnsiTheme="minorHAnsi" w:cstheme="minorHAnsi"/>
                <w:spacing w:val="1"/>
                <w:sz w:val="20"/>
                <w:szCs w:val="20"/>
              </w:rPr>
              <w:t>p</w:t>
            </w:r>
            <w:r w:rsidRPr="00DE6234">
              <w:rPr>
                <w:rFonts w:asciiTheme="minorHAnsi" w:hAnsiTheme="minorHAnsi" w:cstheme="minorHAnsi"/>
                <w:spacing w:val="-1"/>
                <w:sz w:val="20"/>
                <w:szCs w:val="20"/>
              </w:rPr>
              <w:t>a</w:t>
            </w:r>
            <w:r w:rsidRPr="00DE6234">
              <w:rPr>
                <w:rFonts w:asciiTheme="minorHAnsi" w:hAnsiTheme="minorHAnsi" w:cstheme="minorHAnsi"/>
                <w:sz w:val="20"/>
                <w:szCs w:val="20"/>
              </w:rPr>
              <w:t>r</w:t>
            </w:r>
            <w:r w:rsidRPr="00DE6234">
              <w:rPr>
                <w:rFonts w:asciiTheme="minorHAnsi" w:hAnsiTheme="minorHAnsi" w:cstheme="minorHAnsi"/>
                <w:spacing w:val="-1"/>
                <w:sz w:val="20"/>
                <w:szCs w:val="20"/>
              </w:rPr>
              <w:t>ati</w:t>
            </w:r>
            <w:r w:rsidRPr="00DE6234">
              <w:rPr>
                <w:rFonts w:asciiTheme="minorHAnsi" w:hAnsiTheme="minorHAnsi" w:cstheme="minorHAnsi"/>
                <w:spacing w:val="1"/>
                <w:sz w:val="20"/>
                <w:szCs w:val="20"/>
              </w:rPr>
              <w:t>v</w:t>
            </w:r>
            <w:r w:rsidRPr="00DE6234">
              <w:rPr>
                <w:rFonts w:asciiTheme="minorHAnsi" w:hAnsiTheme="minorHAnsi" w:cstheme="minorHAnsi"/>
                <w:sz w:val="20"/>
                <w:szCs w:val="20"/>
              </w:rPr>
              <w:t xml:space="preserve">e </w:t>
            </w:r>
            <w:r w:rsidRPr="00DE6234">
              <w:rPr>
                <w:rFonts w:asciiTheme="minorHAnsi" w:hAnsiTheme="minorHAnsi" w:cstheme="minorHAnsi"/>
                <w:spacing w:val="-1"/>
                <w:sz w:val="20"/>
                <w:szCs w:val="20"/>
              </w:rPr>
              <w:t>stu</w:t>
            </w:r>
            <w:r w:rsidRPr="00DE6234">
              <w:rPr>
                <w:rFonts w:asciiTheme="minorHAnsi" w:hAnsiTheme="minorHAnsi" w:cstheme="minorHAnsi"/>
                <w:spacing w:val="1"/>
                <w:sz w:val="20"/>
                <w:szCs w:val="20"/>
              </w:rPr>
              <w:t>d</w:t>
            </w:r>
            <w:r w:rsidRPr="00DE6234">
              <w:rPr>
                <w:rFonts w:asciiTheme="minorHAnsi" w:hAnsiTheme="minorHAnsi" w:cstheme="minorHAnsi"/>
                <w:sz w:val="20"/>
                <w:szCs w:val="20"/>
              </w:rPr>
              <w:t>y w</w:t>
            </w:r>
            <w:r w:rsidRPr="00DE6234">
              <w:rPr>
                <w:rFonts w:asciiTheme="minorHAnsi" w:hAnsiTheme="minorHAnsi" w:cstheme="minorHAnsi"/>
                <w:spacing w:val="-1"/>
                <w:sz w:val="20"/>
                <w:szCs w:val="20"/>
              </w:rPr>
              <w:t xml:space="preserve">ith </w:t>
            </w:r>
            <w:r w:rsidRPr="00DE6234">
              <w:rPr>
                <w:rFonts w:asciiTheme="minorHAnsi" w:hAnsiTheme="minorHAnsi" w:cstheme="minorHAnsi"/>
                <w:sz w:val="20"/>
                <w:szCs w:val="20"/>
              </w:rPr>
              <w:t>con</w:t>
            </w:r>
            <w:r w:rsidRPr="00DE6234">
              <w:rPr>
                <w:rFonts w:asciiTheme="minorHAnsi" w:hAnsiTheme="minorHAnsi" w:cstheme="minorHAnsi"/>
                <w:spacing w:val="-1"/>
                <w:sz w:val="20"/>
                <w:szCs w:val="20"/>
              </w:rPr>
              <w:t>cu</w:t>
            </w:r>
            <w:r w:rsidRPr="00DE6234">
              <w:rPr>
                <w:rFonts w:asciiTheme="minorHAnsi" w:hAnsiTheme="minorHAnsi" w:cstheme="minorHAnsi"/>
                <w:sz w:val="20"/>
                <w:szCs w:val="20"/>
              </w:rPr>
              <w:t>rr</w:t>
            </w:r>
            <w:r w:rsidRPr="00DE6234">
              <w:rPr>
                <w:rFonts w:asciiTheme="minorHAnsi" w:hAnsiTheme="minorHAnsi" w:cstheme="minorHAnsi"/>
                <w:spacing w:val="-1"/>
                <w:sz w:val="20"/>
                <w:szCs w:val="20"/>
              </w:rPr>
              <w:t>e</w:t>
            </w:r>
            <w:r w:rsidRPr="00DE6234">
              <w:rPr>
                <w:rFonts w:asciiTheme="minorHAnsi" w:hAnsiTheme="minorHAnsi" w:cstheme="minorHAnsi"/>
                <w:sz w:val="20"/>
                <w:szCs w:val="20"/>
              </w:rPr>
              <w:t>nt c</w:t>
            </w:r>
            <w:r w:rsidRPr="00DE6234">
              <w:rPr>
                <w:rFonts w:asciiTheme="minorHAnsi" w:hAnsiTheme="minorHAnsi" w:cstheme="minorHAnsi"/>
                <w:spacing w:val="-1"/>
                <w:sz w:val="20"/>
                <w:szCs w:val="20"/>
              </w:rPr>
              <w:t>on</w:t>
            </w:r>
            <w:r w:rsidRPr="00DE6234">
              <w:rPr>
                <w:rFonts w:asciiTheme="minorHAnsi" w:hAnsiTheme="minorHAnsi" w:cstheme="minorHAnsi"/>
                <w:sz w:val="20"/>
                <w:szCs w:val="20"/>
              </w:rPr>
              <w:t>trols:</w:t>
            </w:r>
          </w:p>
          <w:p w14:paraId="5C3AA16B"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Non-randomised experimental trial</w:t>
            </w:r>
          </w:p>
          <w:p w14:paraId="504F5B24"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Cohort study</w:t>
            </w:r>
          </w:p>
          <w:p w14:paraId="0F6842AE"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Case-control study</w:t>
            </w:r>
          </w:p>
          <w:p w14:paraId="2DD2D571"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I</w:t>
            </w:r>
            <w:r w:rsidRPr="00DE6234">
              <w:rPr>
                <w:rFonts w:asciiTheme="minorHAnsi" w:hAnsiTheme="minorHAnsi" w:cstheme="minorHAnsi"/>
                <w:spacing w:val="1"/>
                <w:sz w:val="20"/>
                <w:szCs w:val="20"/>
              </w:rPr>
              <w:t>n</w:t>
            </w:r>
            <w:r w:rsidRPr="00DE6234">
              <w:rPr>
                <w:rFonts w:asciiTheme="minorHAnsi" w:hAnsiTheme="minorHAnsi" w:cstheme="minorHAnsi"/>
                <w:sz w:val="20"/>
                <w:szCs w:val="20"/>
              </w:rPr>
              <w:t>terr</w:t>
            </w:r>
            <w:r w:rsidRPr="00DE6234">
              <w:rPr>
                <w:rFonts w:asciiTheme="minorHAnsi" w:hAnsiTheme="minorHAnsi" w:cstheme="minorHAnsi"/>
                <w:spacing w:val="1"/>
                <w:sz w:val="20"/>
                <w:szCs w:val="20"/>
              </w:rPr>
              <w:t>up</w:t>
            </w:r>
            <w:r w:rsidRPr="00DE6234">
              <w:rPr>
                <w:rFonts w:asciiTheme="minorHAnsi" w:hAnsiTheme="minorHAnsi" w:cstheme="minorHAnsi"/>
                <w:sz w:val="20"/>
                <w:szCs w:val="20"/>
              </w:rPr>
              <w:t>ted</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time series wit</w:t>
            </w:r>
            <w:r w:rsidRPr="00DE6234">
              <w:rPr>
                <w:rFonts w:asciiTheme="minorHAnsi" w:hAnsiTheme="minorHAnsi" w:cstheme="minorHAnsi"/>
                <w:spacing w:val="1"/>
                <w:sz w:val="20"/>
                <w:szCs w:val="20"/>
              </w:rPr>
              <w:t>h</w:t>
            </w:r>
            <w:r w:rsidRPr="00DE6234">
              <w:rPr>
                <w:rFonts w:asciiTheme="minorHAnsi" w:hAnsiTheme="minorHAnsi" w:cstheme="minorHAnsi"/>
                <w:sz w:val="20"/>
                <w:szCs w:val="20"/>
              </w:rPr>
              <w:t xml:space="preserve"> a</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c</w:t>
            </w:r>
            <w:r w:rsidRPr="00DE6234">
              <w:rPr>
                <w:rFonts w:asciiTheme="minorHAnsi" w:hAnsiTheme="minorHAnsi" w:cstheme="minorHAnsi"/>
                <w:spacing w:val="1"/>
                <w:sz w:val="20"/>
                <w:szCs w:val="20"/>
              </w:rPr>
              <w:t>on</w:t>
            </w:r>
            <w:r w:rsidRPr="00DE6234">
              <w:rPr>
                <w:rFonts w:asciiTheme="minorHAnsi" w:hAnsiTheme="minorHAnsi" w:cstheme="minorHAnsi"/>
                <w:sz w:val="20"/>
                <w:szCs w:val="20"/>
              </w:rPr>
              <w:t>tr</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 xml:space="preserve">l </w:t>
            </w:r>
            <w:r w:rsidRPr="00DE6234">
              <w:rPr>
                <w:rFonts w:asciiTheme="minorHAnsi" w:hAnsiTheme="minorHAnsi" w:cstheme="minorHAnsi"/>
                <w:spacing w:val="1"/>
                <w:sz w:val="20"/>
                <w:szCs w:val="20"/>
              </w:rPr>
              <w:t>g</w:t>
            </w:r>
            <w:r w:rsidRPr="00DE6234">
              <w:rPr>
                <w:rFonts w:asciiTheme="minorHAnsi" w:hAnsiTheme="minorHAnsi" w:cstheme="minorHAnsi"/>
                <w:spacing w:val="-1"/>
                <w:sz w:val="20"/>
                <w:szCs w:val="20"/>
              </w:rPr>
              <w:t>ro</w:t>
            </w:r>
            <w:r w:rsidRPr="00DE6234">
              <w:rPr>
                <w:rFonts w:asciiTheme="minorHAnsi" w:hAnsiTheme="minorHAnsi" w:cstheme="minorHAnsi"/>
                <w:spacing w:val="1"/>
                <w:sz w:val="20"/>
                <w:szCs w:val="20"/>
              </w:rPr>
              <w:t>up</w:t>
            </w:r>
          </w:p>
        </w:tc>
      </w:tr>
      <w:tr w:rsidR="0032505E" w:rsidRPr="00AE45D7" w14:paraId="68F2B7BE" w14:textId="77777777" w:rsidTr="0032505E">
        <w:tc>
          <w:tcPr>
            <w:tcW w:w="732" w:type="dxa"/>
            <w:shd w:val="clear" w:color="auto" w:fill="auto"/>
          </w:tcPr>
          <w:p w14:paraId="6E105AC6" w14:textId="77777777" w:rsidR="0032505E" w:rsidRPr="00DE6234" w:rsidRDefault="0032505E" w:rsidP="003714B6">
            <w:pPr>
              <w:pStyle w:val="GLTabletextdashed"/>
              <w:framePr w:hSpace="0" w:wrap="auto" w:vAnchor="margin" w:hAnchor="text" w:yAlign="inline"/>
              <w:rPr>
                <w:rFonts w:asciiTheme="minorHAnsi" w:hAnsiTheme="minorHAnsi" w:cstheme="minorHAnsi"/>
                <w:sz w:val="20"/>
                <w:szCs w:val="20"/>
              </w:rPr>
            </w:pPr>
            <w:r w:rsidRPr="00DE6234">
              <w:rPr>
                <w:rFonts w:asciiTheme="minorHAnsi" w:hAnsiTheme="minorHAnsi" w:cstheme="minorHAnsi"/>
                <w:sz w:val="20"/>
                <w:szCs w:val="20"/>
              </w:rPr>
              <w:t>I</w:t>
            </w:r>
            <w:r w:rsidRPr="00DE6234">
              <w:rPr>
                <w:rFonts w:asciiTheme="minorHAnsi" w:hAnsiTheme="minorHAnsi" w:cstheme="minorHAnsi"/>
                <w:spacing w:val="-1"/>
                <w:sz w:val="20"/>
                <w:szCs w:val="20"/>
              </w:rPr>
              <w:t>I</w:t>
            </w:r>
            <w:r w:rsidRPr="00DE6234">
              <w:rPr>
                <w:rFonts w:asciiTheme="minorHAnsi" w:hAnsiTheme="minorHAnsi" w:cstheme="minorHAnsi"/>
                <w:sz w:val="20"/>
                <w:szCs w:val="20"/>
              </w:rPr>
              <w:t>I</w:t>
            </w:r>
            <w:r w:rsidRPr="00DE6234">
              <w:rPr>
                <w:rFonts w:asciiTheme="minorHAnsi" w:hAnsiTheme="minorHAnsi" w:cstheme="minorHAnsi"/>
                <w:spacing w:val="-1"/>
                <w:sz w:val="20"/>
                <w:szCs w:val="20"/>
              </w:rPr>
              <w:t>-</w:t>
            </w:r>
            <w:r w:rsidRPr="00DE6234">
              <w:rPr>
                <w:rFonts w:asciiTheme="minorHAnsi" w:hAnsiTheme="minorHAnsi" w:cstheme="minorHAnsi"/>
                <w:sz w:val="20"/>
                <w:szCs w:val="20"/>
              </w:rPr>
              <w:t>3</w:t>
            </w:r>
          </w:p>
        </w:tc>
        <w:tc>
          <w:tcPr>
            <w:tcW w:w="4845" w:type="dxa"/>
            <w:shd w:val="clear" w:color="auto" w:fill="auto"/>
          </w:tcPr>
          <w:p w14:paraId="04774735"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A</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1"/>
                <w:sz w:val="20"/>
                <w:szCs w:val="20"/>
              </w:rPr>
              <w:t>c</w:t>
            </w:r>
            <w:r w:rsidRPr="00DE6234">
              <w:rPr>
                <w:rFonts w:asciiTheme="minorHAnsi" w:hAnsiTheme="minorHAnsi" w:cstheme="minorHAnsi"/>
                <w:spacing w:val="1"/>
                <w:sz w:val="20"/>
                <w:szCs w:val="20"/>
              </w:rPr>
              <w:t>o</w:t>
            </w:r>
            <w:r w:rsidRPr="00DE6234">
              <w:rPr>
                <w:rFonts w:asciiTheme="minorHAnsi" w:hAnsiTheme="minorHAnsi" w:cstheme="minorHAnsi"/>
                <w:spacing w:val="-2"/>
                <w:sz w:val="20"/>
                <w:szCs w:val="20"/>
              </w:rPr>
              <w:t>m</w:t>
            </w:r>
            <w:r w:rsidRPr="00DE6234">
              <w:rPr>
                <w:rFonts w:asciiTheme="minorHAnsi" w:hAnsiTheme="minorHAnsi" w:cstheme="minorHAnsi"/>
                <w:spacing w:val="1"/>
                <w:sz w:val="20"/>
                <w:szCs w:val="20"/>
              </w:rPr>
              <w:t>p</w:t>
            </w:r>
            <w:r w:rsidRPr="00DE6234">
              <w:rPr>
                <w:rFonts w:asciiTheme="minorHAnsi" w:hAnsiTheme="minorHAnsi" w:cstheme="minorHAnsi"/>
                <w:spacing w:val="-1"/>
                <w:sz w:val="20"/>
                <w:szCs w:val="20"/>
              </w:rPr>
              <w:t>a</w:t>
            </w:r>
            <w:r w:rsidRPr="00DE6234">
              <w:rPr>
                <w:rFonts w:asciiTheme="minorHAnsi" w:hAnsiTheme="minorHAnsi" w:cstheme="minorHAnsi"/>
                <w:sz w:val="20"/>
                <w:szCs w:val="20"/>
              </w:rPr>
              <w:t>r</w:t>
            </w:r>
            <w:r w:rsidRPr="00DE6234">
              <w:rPr>
                <w:rFonts w:asciiTheme="minorHAnsi" w:hAnsiTheme="minorHAnsi" w:cstheme="minorHAnsi"/>
                <w:spacing w:val="-1"/>
                <w:sz w:val="20"/>
                <w:szCs w:val="20"/>
              </w:rPr>
              <w:t>ati</w:t>
            </w:r>
            <w:r w:rsidRPr="00DE6234">
              <w:rPr>
                <w:rFonts w:asciiTheme="minorHAnsi" w:hAnsiTheme="minorHAnsi" w:cstheme="minorHAnsi"/>
                <w:spacing w:val="1"/>
                <w:sz w:val="20"/>
                <w:szCs w:val="20"/>
              </w:rPr>
              <w:t>v</w:t>
            </w:r>
            <w:r w:rsidRPr="00DE6234">
              <w:rPr>
                <w:rFonts w:asciiTheme="minorHAnsi" w:hAnsiTheme="minorHAnsi" w:cstheme="minorHAnsi"/>
                <w:sz w:val="20"/>
                <w:szCs w:val="20"/>
              </w:rPr>
              <w:t xml:space="preserve">e </w:t>
            </w:r>
            <w:r w:rsidRPr="00DE6234">
              <w:rPr>
                <w:rFonts w:asciiTheme="minorHAnsi" w:hAnsiTheme="minorHAnsi" w:cstheme="minorHAnsi"/>
                <w:spacing w:val="-1"/>
                <w:sz w:val="20"/>
                <w:szCs w:val="20"/>
              </w:rPr>
              <w:t>stu</w:t>
            </w:r>
            <w:r w:rsidRPr="00DE6234">
              <w:rPr>
                <w:rFonts w:asciiTheme="minorHAnsi" w:hAnsiTheme="minorHAnsi" w:cstheme="minorHAnsi"/>
                <w:spacing w:val="1"/>
                <w:sz w:val="20"/>
                <w:szCs w:val="20"/>
              </w:rPr>
              <w:t>d</w:t>
            </w:r>
            <w:r w:rsidRPr="00DE6234">
              <w:rPr>
                <w:rFonts w:asciiTheme="minorHAnsi" w:hAnsiTheme="minorHAnsi" w:cstheme="minorHAnsi"/>
                <w:sz w:val="20"/>
                <w:szCs w:val="20"/>
              </w:rPr>
              <w:t>y w</w:t>
            </w:r>
            <w:r w:rsidRPr="00DE6234">
              <w:rPr>
                <w:rFonts w:asciiTheme="minorHAnsi" w:hAnsiTheme="minorHAnsi" w:cstheme="minorHAnsi"/>
                <w:spacing w:val="-1"/>
                <w:sz w:val="20"/>
                <w:szCs w:val="20"/>
              </w:rPr>
              <w:t>itho</w:t>
            </w:r>
            <w:r w:rsidRPr="00DE6234">
              <w:rPr>
                <w:rFonts w:asciiTheme="minorHAnsi" w:hAnsiTheme="minorHAnsi" w:cstheme="minorHAnsi"/>
                <w:spacing w:val="1"/>
                <w:sz w:val="20"/>
                <w:szCs w:val="20"/>
              </w:rPr>
              <w:t>u</w:t>
            </w:r>
            <w:r w:rsidRPr="00DE6234">
              <w:rPr>
                <w:rFonts w:asciiTheme="minorHAnsi" w:hAnsiTheme="minorHAnsi" w:cstheme="minorHAnsi"/>
                <w:spacing w:val="-1"/>
                <w:sz w:val="20"/>
                <w:szCs w:val="20"/>
              </w:rPr>
              <w:t xml:space="preserve">t </w:t>
            </w:r>
            <w:r w:rsidRPr="00DE6234">
              <w:rPr>
                <w:rFonts w:asciiTheme="minorHAnsi" w:hAnsiTheme="minorHAnsi" w:cstheme="minorHAnsi"/>
                <w:sz w:val="20"/>
                <w:szCs w:val="20"/>
              </w:rPr>
              <w:t>con</w:t>
            </w:r>
            <w:r w:rsidRPr="00DE6234">
              <w:rPr>
                <w:rFonts w:asciiTheme="minorHAnsi" w:hAnsiTheme="minorHAnsi" w:cstheme="minorHAnsi"/>
                <w:spacing w:val="-1"/>
                <w:sz w:val="20"/>
                <w:szCs w:val="20"/>
              </w:rPr>
              <w:t>cu</w:t>
            </w:r>
            <w:r w:rsidRPr="00DE6234">
              <w:rPr>
                <w:rFonts w:asciiTheme="minorHAnsi" w:hAnsiTheme="minorHAnsi" w:cstheme="minorHAnsi"/>
                <w:sz w:val="20"/>
                <w:szCs w:val="20"/>
              </w:rPr>
              <w:t>rr</w:t>
            </w:r>
            <w:r w:rsidRPr="00DE6234">
              <w:rPr>
                <w:rFonts w:asciiTheme="minorHAnsi" w:hAnsiTheme="minorHAnsi" w:cstheme="minorHAnsi"/>
                <w:spacing w:val="-1"/>
                <w:sz w:val="20"/>
                <w:szCs w:val="20"/>
              </w:rPr>
              <w:t>e</w:t>
            </w:r>
            <w:r w:rsidRPr="00DE6234">
              <w:rPr>
                <w:rFonts w:asciiTheme="minorHAnsi" w:hAnsiTheme="minorHAnsi" w:cstheme="minorHAnsi"/>
                <w:sz w:val="20"/>
                <w:szCs w:val="20"/>
              </w:rPr>
              <w:t>nt c</w:t>
            </w:r>
            <w:r w:rsidRPr="00DE6234">
              <w:rPr>
                <w:rFonts w:asciiTheme="minorHAnsi" w:hAnsiTheme="minorHAnsi" w:cstheme="minorHAnsi"/>
                <w:spacing w:val="-1"/>
                <w:sz w:val="20"/>
                <w:szCs w:val="20"/>
              </w:rPr>
              <w:t>on</w:t>
            </w:r>
            <w:r w:rsidRPr="00DE6234">
              <w:rPr>
                <w:rFonts w:asciiTheme="minorHAnsi" w:hAnsiTheme="minorHAnsi" w:cstheme="minorHAnsi"/>
                <w:sz w:val="20"/>
                <w:szCs w:val="20"/>
              </w:rPr>
              <w:t>trols:</w:t>
            </w:r>
          </w:p>
          <w:p w14:paraId="6EF377AB"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xml:space="preserve">- Historical </w:t>
            </w:r>
            <w:r w:rsidRPr="00DE6234">
              <w:rPr>
                <w:rFonts w:asciiTheme="minorHAnsi" w:hAnsiTheme="minorHAnsi" w:cstheme="minorHAnsi"/>
                <w:spacing w:val="-1"/>
                <w:sz w:val="20"/>
                <w:szCs w:val="20"/>
              </w:rPr>
              <w:t>co</w:t>
            </w:r>
            <w:r w:rsidRPr="00DE6234">
              <w:rPr>
                <w:rFonts w:asciiTheme="minorHAnsi" w:hAnsiTheme="minorHAnsi" w:cstheme="minorHAnsi"/>
                <w:sz w:val="20"/>
                <w:szCs w:val="20"/>
              </w:rPr>
              <w:t>ntrol s</w:t>
            </w:r>
            <w:r w:rsidRPr="00DE6234">
              <w:rPr>
                <w:rFonts w:asciiTheme="minorHAnsi" w:hAnsiTheme="minorHAnsi" w:cstheme="minorHAnsi"/>
                <w:spacing w:val="-2"/>
                <w:sz w:val="20"/>
                <w:szCs w:val="20"/>
              </w:rPr>
              <w:t>t</w:t>
            </w:r>
            <w:r w:rsidRPr="00DE6234">
              <w:rPr>
                <w:rFonts w:asciiTheme="minorHAnsi" w:hAnsiTheme="minorHAnsi" w:cstheme="minorHAnsi"/>
                <w:sz w:val="20"/>
                <w:szCs w:val="20"/>
              </w:rPr>
              <w:t>udy</w:t>
            </w:r>
          </w:p>
          <w:p w14:paraId="0D42DCE6"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T</w:t>
            </w:r>
            <w:r w:rsidRPr="00DE6234">
              <w:rPr>
                <w:rFonts w:asciiTheme="minorHAnsi" w:hAnsiTheme="minorHAnsi" w:cstheme="minorHAnsi"/>
                <w:spacing w:val="-1"/>
                <w:sz w:val="20"/>
                <w:szCs w:val="20"/>
              </w:rPr>
              <w:t>w</w:t>
            </w:r>
            <w:r w:rsidRPr="00DE6234">
              <w:rPr>
                <w:rFonts w:asciiTheme="minorHAnsi" w:hAnsiTheme="minorHAnsi" w:cstheme="minorHAnsi"/>
                <w:sz w:val="20"/>
                <w:szCs w:val="20"/>
              </w:rPr>
              <w:t>o</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or</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2"/>
                <w:sz w:val="20"/>
                <w:szCs w:val="20"/>
              </w:rPr>
              <w:t>m</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re</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s</w:t>
            </w:r>
            <w:r w:rsidRPr="00DE6234">
              <w:rPr>
                <w:rFonts w:asciiTheme="minorHAnsi" w:hAnsiTheme="minorHAnsi" w:cstheme="minorHAnsi"/>
                <w:spacing w:val="-2"/>
                <w:sz w:val="20"/>
                <w:szCs w:val="20"/>
              </w:rPr>
              <w:t>i</w:t>
            </w:r>
            <w:r w:rsidRPr="00DE6234">
              <w:rPr>
                <w:rFonts w:asciiTheme="minorHAnsi" w:hAnsiTheme="minorHAnsi" w:cstheme="minorHAnsi"/>
                <w:sz w:val="20"/>
                <w:szCs w:val="20"/>
              </w:rPr>
              <w:t>ngle</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1"/>
                <w:sz w:val="20"/>
                <w:szCs w:val="20"/>
              </w:rPr>
              <w:t>a</w:t>
            </w:r>
            <w:r w:rsidRPr="00DE6234">
              <w:rPr>
                <w:rFonts w:asciiTheme="minorHAnsi" w:hAnsiTheme="minorHAnsi" w:cstheme="minorHAnsi"/>
                <w:sz w:val="20"/>
                <w:szCs w:val="20"/>
              </w:rPr>
              <w:t xml:space="preserve">rm study </w:t>
            </w:r>
          </w:p>
          <w:p w14:paraId="59212E1B"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 I</w:t>
            </w:r>
            <w:r w:rsidRPr="00DE6234">
              <w:rPr>
                <w:rFonts w:asciiTheme="minorHAnsi" w:hAnsiTheme="minorHAnsi" w:cstheme="minorHAnsi"/>
                <w:spacing w:val="1"/>
                <w:sz w:val="20"/>
                <w:szCs w:val="20"/>
              </w:rPr>
              <w:t>n</w:t>
            </w:r>
            <w:r w:rsidRPr="00DE6234">
              <w:rPr>
                <w:rFonts w:asciiTheme="minorHAnsi" w:hAnsiTheme="minorHAnsi" w:cstheme="minorHAnsi"/>
                <w:sz w:val="20"/>
                <w:szCs w:val="20"/>
              </w:rPr>
              <w:t>terr</w:t>
            </w:r>
            <w:r w:rsidRPr="00DE6234">
              <w:rPr>
                <w:rFonts w:asciiTheme="minorHAnsi" w:hAnsiTheme="minorHAnsi" w:cstheme="minorHAnsi"/>
                <w:spacing w:val="1"/>
                <w:sz w:val="20"/>
                <w:szCs w:val="20"/>
              </w:rPr>
              <w:t>up</w:t>
            </w:r>
            <w:r w:rsidRPr="00DE6234">
              <w:rPr>
                <w:rFonts w:asciiTheme="minorHAnsi" w:hAnsiTheme="minorHAnsi" w:cstheme="minorHAnsi"/>
                <w:sz w:val="20"/>
                <w:szCs w:val="20"/>
              </w:rPr>
              <w:t>ted</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time series wit</w:t>
            </w:r>
            <w:r w:rsidRPr="00DE6234">
              <w:rPr>
                <w:rFonts w:asciiTheme="minorHAnsi" w:hAnsiTheme="minorHAnsi" w:cstheme="minorHAnsi"/>
                <w:spacing w:val="1"/>
                <w:sz w:val="20"/>
                <w:szCs w:val="20"/>
              </w:rPr>
              <w:t>h</w:t>
            </w:r>
            <w:r w:rsidRPr="00DE6234">
              <w:rPr>
                <w:rFonts w:asciiTheme="minorHAnsi" w:hAnsiTheme="minorHAnsi" w:cstheme="minorHAnsi"/>
                <w:sz w:val="20"/>
                <w:szCs w:val="20"/>
              </w:rPr>
              <w:t>o</w:t>
            </w:r>
            <w:r w:rsidRPr="00DE6234">
              <w:rPr>
                <w:rFonts w:asciiTheme="minorHAnsi" w:hAnsiTheme="minorHAnsi" w:cstheme="minorHAnsi"/>
                <w:spacing w:val="1"/>
                <w:sz w:val="20"/>
                <w:szCs w:val="20"/>
              </w:rPr>
              <w:t>u</w:t>
            </w:r>
            <w:r w:rsidRPr="00DE6234">
              <w:rPr>
                <w:rFonts w:asciiTheme="minorHAnsi" w:hAnsiTheme="minorHAnsi" w:cstheme="minorHAnsi"/>
                <w:sz w:val="20"/>
                <w:szCs w:val="20"/>
              </w:rPr>
              <w:t>t a</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1"/>
                <w:sz w:val="20"/>
                <w:szCs w:val="20"/>
              </w:rPr>
              <w:t>p</w:t>
            </w:r>
            <w:r w:rsidRPr="00DE6234">
              <w:rPr>
                <w:rFonts w:asciiTheme="minorHAnsi" w:hAnsiTheme="minorHAnsi" w:cstheme="minorHAnsi"/>
                <w:spacing w:val="-1"/>
                <w:sz w:val="20"/>
                <w:szCs w:val="20"/>
              </w:rPr>
              <w:t>a</w:t>
            </w:r>
            <w:r w:rsidRPr="00DE6234">
              <w:rPr>
                <w:rFonts w:asciiTheme="minorHAnsi" w:hAnsiTheme="minorHAnsi" w:cstheme="minorHAnsi"/>
                <w:sz w:val="20"/>
                <w:szCs w:val="20"/>
              </w:rPr>
              <w:t>rallel c</w:t>
            </w:r>
            <w:r w:rsidRPr="00DE6234">
              <w:rPr>
                <w:rFonts w:asciiTheme="minorHAnsi" w:hAnsiTheme="minorHAnsi" w:cstheme="minorHAnsi"/>
                <w:spacing w:val="1"/>
                <w:sz w:val="20"/>
                <w:szCs w:val="20"/>
              </w:rPr>
              <w:t>on</w:t>
            </w:r>
            <w:r w:rsidRPr="00DE6234">
              <w:rPr>
                <w:rFonts w:asciiTheme="minorHAnsi" w:hAnsiTheme="minorHAnsi" w:cstheme="minorHAnsi"/>
                <w:sz w:val="20"/>
                <w:szCs w:val="20"/>
              </w:rPr>
              <w:t>tr</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 xml:space="preserve">l </w:t>
            </w:r>
            <w:r w:rsidRPr="00DE6234">
              <w:rPr>
                <w:rFonts w:asciiTheme="minorHAnsi" w:hAnsiTheme="minorHAnsi" w:cstheme="minorHAnsi"/>
                <w:spacing w:val="1"/>
                <w:sz w:val="20"/>
                <w:szCs w:val="20"/>
              </w:rPr>
              <w:t>g</w:t>
            </w:r>
            <w:r w:rsidRPr="00DE6234">
              <w:rPr>
                <w:rFonts w:asciiTheme="minorHAnsi" w:hAnsiTheme="minorHAnsi" w:cstheme="minorHAnsi"/>
                <w:spacing w:val="-1"/>
                <w:sz w:val="20"/>
                <w:szCs w:val="20"/>
              </w:rPr>
              <w:t>ro</w:t>
            </w:r>
            <w:r w:rsidRPr="00DE6234">
              <w:rPr>
                <w:rFonts w:asciiTheme="minorHAnsi" w:hAnsiTheme="minorHAnsi" w:cstheme="minorHAnsi"/>
                <w:spacing w:val="1"/>
                <w:sz w:val="20"/>
                <w:szCs w:val="20"/>
              </w:rPr>
              <w:t xml:space="preserve">up </w:t>
            </w:r>
          </w:p>
        </w:tc>
      </w:tr>
      <w:tr w:rsidR="0032505E" w:rsidRPr="00AE45D7" w14:paraId="531F71E1" w14:textId="77777777" w:rsidTr="0032505E">
        <w:tc>
          <w:tcPr>
            <w:tcW w:w="732" w:type="dxa"/>
            <w:tcBorders>
              <w:bottom w:val="single" w:sz="12" w:space="0" w:color="4472C4" w:themeColor="accent1"/>
            </w:tcBorders>
            <w:shd w:val="clear" w:color="auto" w:fill="auto"/>
          </w:tcPr>
          <w:p w14:paraId="427FF07B" w14:textId="77777777" w:rsidR="0032505E" w:rsidRPr="00DE6234" w:rsidRDefault="0032505E" w:rsidP="003714B6">
            <w:pPr>
              <w:pStyle w:val="GLTabletextdashed"/>
              <w:framePr w:hSpace="0" w:wrap="auto" w:vAnchor="margin" w:hAnchor="text" w:yAlign="inline"/>
              <w:rPr>
                <w:rFonts w:asciiTheme="minorHAnsi" w:hAnsiTheme="minorHAnsi" w:cstheme="minorHAnsi"/>
                <w:sz w:val="20"/>
                <w:szCs w:val="20"/>
              </w:rPr>
            </w:pPr>
            <w:r w:rsidRPr="00DE6234">
              <w:rPr>
                <w:rFonts w:asciiTheme="minorHAnsi" w:hAnsiTheme="minorHAnsi" w:cstheme="minorHAnsi"/>
                <w:sz w:val="20"/>
                <w:szCs w:val="20"/>
              </w:rPr>
              <w:t>I</w:t>
            </w:r>
            <w:r w:rsidRPr="00DE6234">
              <w:rPr>
                <w:rFonts w:asciiTheme="minorHAnsi" w:hAnsiTheme="minorHAnsi" w:cstheme="minorHAnsi"/>
                <w:spacing w:val="-1"/>
                <w:sz w:val="20"/>
                <w:szCs w:val="20"/>
              </w:rPr>
              <w:t>V</w:t>
            </w:r>
          </w:p>
        </w:tc>
        <w:tc>
          <w:tcPr>
            <w:tcW w:w="4845" w:type="dxa"/>
            <w:tcBorders>
              <w:bottom w:val="single" w:sz="12" w:space="0" w:color="4472C4" w:themeColor="accent1"/>
            </w:tcBorders>
            <w:shd w:val="clear" w:color="auto" w:fill="auto"/>
          </w:tcPr>
          <w:p w14:paraId="41396D35" w14:textId="77777777" w:rsidR="0032505E" w:rsidRPr="00DE6234" w:rsidRDefault="0032505E" w:rsidP="003714B6">
            <w:pPr>
              <w:pStyle w:val="GLTabletextdashed"/>
              <w:framePr w:hSpace="0" w:wrap="auto" w:vAnchor="margin" w:hAnchor="text" w:yAlign="inline"/>
              <w:ind w:left="211"/>
              <w:jc w:val="left"/>
              <w:rPr>
                <w:rFonts w:asciiTheme="minorHAnsi" w:hAnsiTheme="minorHAnsi" w:cstheme="minorHAnsi"/>
                <w:sz w:val="20"/>
                <w:szCs w:val="20"/>
              </w:rPr>
            </w:pPr>
            <w:r w:rsidRPr="00DE6234">
              <w:rPr>
                <w:rFonts w:asciiTheme="minorHAnsi" w:hAnsiTheme="minorHAnsi" w:cstheme="minorHAnsi"/>
                <w:sz w:val="20"/>
                <w:szCs w:val="20"/>
              </w:rPr>
              <w:t>Case series</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with</w:t>
            </w:r>
            <w:r w:rsidRPr="00DE6234">
              <w:rPr>
                <w:rFonts w:asciiTheme="minorHAnsi" w:hAnsiTheme="minorHAnsi" w:cstheme="minorHAnsi"/>
                <w:spacing w:val="1"/>
                <w:sz w:val="20"/>
                <w:szCs w:val="20"/>
              </w:rPr>
              <w:t xml:space="preserve"> </w:t>
            </w:r>
            <w:r w:rsidRPr="00DE6234">
              <w:rPr>
                <w:rFonts w:asciiTheme="minorHAnsi" w:hAnsiTheme="minorHAnsi" w:cstheme="minorHAnsi"/>
                <w:sz w:val="20"/>
                <w:szCs w:val="20"/>
              </w:rPr>
              <w:t>eit</w:t>
            </w:r>
            <w:r w:rsidRPr="00DE6234">
              <w:rPr>
                <w:rFonts w:asciiTheme="minorHAnsi" w:hAnsiTheme="minorHAnsi" w:cstheme="minorHAnsi"/>
                <w:spacing w:val="1"/>
                <w:sz w:val="20"/>
                <w:szCs w:val="20"/>
              </w:rPr>
              <w:t>h</w:t>
            </w:r>
            <w:r w:rsidRPr="00DE6234">
              <w:rPr>
                <w:rFonts w:asciiTheme="minorHAnsi" w:hAnsiTheme="minorHAnsi" w:cstheme="minorHAnsi"/>
                <w:sz w:val="20"/>
                <w:szCs w:val="20"/>
              </w:rPr>
              <w:t>er</w:t>
            </w:r>
            <w:r w:rsidRPr="00DE6234">
              <w:rPr>
                <w:rFonts w:asciiTheme="minorHAnsi" w:hAnsiTheme="minorHAnsi" w:cstheme="minorHAnsi"/>
                <w:spacing w:val="-1"/>
                <w:sz w:val="20"/>
                <w:szCs w:val="20"/>
              </w:rPr>
              <w:t xml:space="preserve"> </w:t>
            </w:r>
            <w:r w:rsidRPr="00DE6234">
              <w:rPr>
                <w:rFonts w:asciiTheme="minorHAnsi" w:hAnsiTheme="minorHAnsi" w:cstheme="minorHAnsi"/>
                <w:spacing w:val="1"/>
                <w:sz w:val="20"/>
                <w:szCs w:val="20"/>
              </w:rPr>
              <w:t>po</w:t>
            </w:r>
            <w:r w:rsidRPr="00DE6234">
              <w:rPr>
                <w:rFonts w:asciiTheme="minorHAnsi" w:hAnsiTheme="minorHAnsi" w:cstheme="minorHAnsi"/>
                <w:sz w:val="20"/>
                <w:szCs w:val="20"/>
              </w:rPr>
              <w:t>s</w:t>
            </w:r>
            <w:r w:rsidRPr="00DE6234">
              <w:rPr>
                <w:rFonts w:asciiTheme="minorHAnsi" w:hAnsiTheme="minorHAnsi" w:cstheme="minorHAnsi"/>
                <w:spacing w:val="-2"/>
                <w:sz w:val="20"/>
                <w:szCs w:val="20"/>
              </w:rPr>
              <w:t>t</w:t>
            </w:r>
            <w:r w:rsidRPr="00DE6234">
              <w:rPr>
                <w:rFonts w:asciiTheme="minorHAnsi" w:hAnsiTheme="minorHAnsi" w:cstheme="minorHAnsi"/>
                <w:sz w:val="20"/>
                <w:szCs w:val="20"/>
              </w:rPr>
              <w:t xml:space="preserve">-test </w:t>
            </w:r>
            <w:r w:rsidRPr="00DE6234">
              <w:rPr>
                <w:rFonts w:asciiTheme="minorHAnsi" w:hAnsiTheme="minorHAnsi" w:cstheme="minorHAnsi"/>
                <w:spacing w:val="1"/>
                <w:sz w:val="20"/>
                <w:szCs w:val="20"/>
              </w:rPr>
              <w:t>o</w:t>
            </w:r>
            <w:r w:rsidRPr="00DE6234">
              <w:rPr>
                <w:rFonts w:asciiTheme="minorHAnsi" w:hAnsiTheme="minorHAnsi" w:cstheme="minorHAnsi"/>
                <w:sz w:val="20"/>
                <w:szCs w:val="20"/>
              </w:rPr>
              <w:t>r before-and-after (pre-test/post-test) o</w:t>
            </w:r>
            <w:r w:rsidRPr="00DE6234">
              <w:rPr>
                <w:rFonts w:asciiTheme="minorHAnsi" w:hAnsiTheme="minorHAnsi" w:cstheme="minorHAnsi"/>
                <w:spacing w:val="1"/>
                <w:sz w:val="20"/>
                <w:szCs w:val="20"/>
              </w:rPr>
              <w:t>u</w:t>
            </w:r>
            <w:r w:rsidRPr="00DE6234">
              <w:rPr>
                <w:rFonts w:asciiTheme="minorHAnsi" w:hAnsiTheme="minorHAnsi" w:cstheme="minorHAnsi"/>
                <w:sz w:val="20"/>
                <w:szCs w:val="20"/>
              </w:rPr>
              <w:t>tc</w:t>
            </w:r>
            <w:r w:rsidRPr="00DE6234">
              <w:rPr>
                <w:rFonts w:asciiTheme="minorHAnsi" w:hAnsiTheme="minorHAnsi" w:cstheme="minorHAnsi"/>
                <w:spacing w:val="1"/>
                <w:sz w:val="20"/>
                <w:szCs w:val="20"/>
              </w:rPr>
              <w:t>o</w:t>
            </w:r>
            <w:r w:rsidRPr="00DE6234">
              <w:rPr>
                <w:rFonts w:asciiTheme="minorHAnsi" w:hAnsiTheme="minorHAnsi" w:cstheme="minorHAnsi"/>
                <w:spacing w:val="-2"/>
                <w:sz w:val="20"/>
                <w:szCs w:val="20"/>
              </w:rPr>
              <w:t>m</w:t>
            </w:r>
            <w:r w:rsidRPr="00DE6234">
              <w:rPr>
                <w:rFonts w:asciiTheme="minorHAnsi" w:hAnsiTheme="minorHAnsi" w:cstheme="minorHAnsi"/>
                <w:sz w:val="20"/>
                <w:szCs w:val="20"/>
              </w:rPr>
              <w:t>es.</w:t>
            </w:r>
          </w:p>
        </w:tc>
      </w:tr>
    </w:tbl>
    <w:p w14:paraId="16C76028" w14:textId="77777777" w:rsidR="00D71995" w:rsidRPr="00AE45D7" w:rsidRDefault="00D71995" w:rsidP="00FE5BC4">
      <w:pPr>
        <w:spacing w:before="60" w:after="60"/>
        <w:rPr>
          <w:rFonts w:asciiTheme="minorHAnsi" w:hAnsiTheme="minorHAnsi" w:cstheme="minorHAnsi"/>
          <w:b/>
          <w:sz w:val="16"/>
          <w:szCs w:val="16"/>
          <w:lang w:val="x-none"/>
        </w:rPr>
      </w:pPr>
    </w:p>
    <w:p w14:paraId="6B97296E" w14:textId="77777777" w:rsidR="00D71995" w:rsidRPr="00AE45D7" w:rsidRDefault="00D71995" w:rsidP="00FE5BC4">
      <w:pPr>
        <w:spacing w:before="60" w:after="60"/>
        <w:rPr>
          <w:rFonts w:asciiTheme="minorHAnsi" w:hAnsiTheme="minorHAnsi" w:cstheme="minorHAnsi"/>
          <w:b/>
          <w:sz w:val="16"/>
          <w:szCs w:val="16"/>
          <w:lang w:val="x-none"/>
        </w:rPr>
      </w:pPr>
    </w:p>
    <w:p w14:paraId="7E4AE3D4" w14:textId="77777777" w:rsidR="00D71995" w:rsidRPr="00AE45D7" w:rsidRDefault="00D71995" w:rsidP="00FE5BC4">
      <w:pPr>
        <w:spacing w:before="60" w:after="60"/>
        <w:rPr>
          <w:rFonts w:asciiTheme="minorHAnsi" w:hAnsiTheme="minorHAnsi" w:cstheme="minorHAnsi"/>
          <w:b/>
          <w:sz w:val="16"/>
          <w:szCs w:val="16"/>
          <w:lang w:val="x-none"/>
        </w:rPr>
      </w:pPr>
    </w:p>
    <w:p w14:paraId="70E58C0C" w14:textId="77777777" w:rsidR="00D71995" w:rsidRPr="00AE45D7" w:rsidRDefault="00D71995" w:rsidP="00FE5BC4">
      <w:pPr>
        <w:spacing w:before="60" w:after="60"/>
        <w:rPr>
          <w:rFonts w:asciiTheme="minorHAnsi" w:hAnsiTheme="minorHAnsi" w:cstheme="minorHAnsi"/>
          <w:b/>
          <w:sz w:val="16"/>
          <w:szCs w:val="16"/>
          <w:lang w:val="x-none"/>
        </w:rPr>
      </w:pPr>
    </w:p>
    <w:p w14:paraId="32478F4D" w14:textId="77777777" w:rsidR="00D71995" w:rsidRPr="00AE45D7" w:rsidRDefault="00D71995" w:rsidP="00FE5BC4">
      <w:pPr>
        <w:spacing w:before="60" w:after="60"/>
        <w:rPr>
          <w:rFonts w:asciiTheme="minorHAnsi" w:hAnsiTheme="minorHAnsi" w:cstheme="minorHAnsi"/>
          <w:b/>
          <w:sz w:val="16"/>
          <w:szCs w:val="16"/>
          <w:lang w:val="x-none"/>
        </w:rPr>
      </w:pPr>
    </w:p>
    <w:p w14:paraId="0D91085F" w14:textId="77777777" w:rsidR="00D71995" w:rsidRPr="00AE45D7" w:rsidRDefault="00D71995" w:rsidP="00FE5BC4">
      <w:pPr>
        <w:spacing w:before="60" w:after="60"/>
        <w:rPr>
          <w:rFonts w:asciiTheme="minorHAnsi" w:hAnsiTheme="minorHAnsi" w:cstheme="minorHAnsi"/>
          <w:b/>
          <w:sz w:val="16"/>
          <w:szCs w:val="16"/>
          <w:lang w:val="x-none"/>
        </w:rPr>
      </w:pPr>
    </w:p>
    <w:p w14:paraId="27FFF6C5" w14:textId="77777777" w:rsidR="00D71995" w:rsidRPr="00AE45D7" w:rsidRDefault="00D71995" w:rsidP="00FE5BC4">
      <w:pPr>
        <w:spacing w:before="60" w:after="60"/>
        <w:rPr>
          <w:rFonts w:asciiTheme="minorHAnsi" w:hAnsiTheme="minorHAnsi" w:cstheme="minorHAnsi"/>
          <w:b/>
          <w:sz w:val="16"/>
          <w:szCs w:val="16"/>
          <w:lang w:val="x-none"/>
        </w:rPr>
      </w:pPr>
    </w:p>
    <w:p w14:paraId="2BAD2D6C" w14:textId="77777777" w:rsidR="00D71995" w:rsidRPr="00AE45D7" w:rsidRDefault="00D71995" w:rsidP="00FE5BC4">
      <w:pPr>
        <w:spacing w:before="60" w:after="60"/>
        <w:rPr>
          <w:rFonts w:asciiTheme="minorHAnsi" w:hAnsiTheme="minorHAnsi" w:cstheme="minorHAnsi"/>
          <w:b/>
          <w:sz w:val="16"/>
          <w:szCs w:val="16"/>
          <w:lang w:val="x-none"/>
        </w:rPr>
      </w:pPr>
    </w:p>
    <w:p w14:paraId="7C6E0135" w14:textId="77777777" w:rsidR="00D71995" w:rsidRPr="00AE45D7" w:rsidRDefault="00D71995" w:rsidP="00FE5BC4">
      <w:pPr>
        <w:spacing w:before="60" w:after="60"/>
        <w:rPr>
          <w:rFonts w:asciiTheme="minorHAnsi" w:hAnsiTheme="minorHAnsi" w:cstheme="minorHAnsi"/>
          <w:b/>
          <w:sz w:val="16"/>
          <w:szCs w:val="16"/>
          <w:lang w:val="x-none"/>
        </w:rPr>
      </w:pPr>
    </w:p>
    <w:p w14:paraId="36BB2352" w14:textId="77777777" w:rsidR="00D71995" w:rsidRPr="00AE45D7" w:rsidRDefault="00D71995" w:rsidP="00FE5BC4">
      <w:pPr>
        <w:spacing w:before="60" w:after="60"/>
        <w:rPr>
          <w:rFonts w:asciiTheme="minorHAnsi" w:hAnsiTheme="minorHAnsi" w:cstheme="minorHAnsi"/>
          <w:b/>
          <w:sz w:val="16"/>
          <w:szCs w:val="16"/>
          <w:lang w:val="x-none"/>
        </w:rPr>
      </w:pPr>
    </w:p>
    <w:p w14:paraId="69F3EA0D" w14:textId="77777777" w:rsidR="00D71995" w:rsidRPr="00AE45D7" w:rsidRDefault="00D71995" w:rsidP="00FE5BC4">
      <w:pPr>
        <w:spacing w:before="60" w:after="60"/>
        <w:rPr>
          <w:rFonts w:asciiTheme="minorHAnsi" w:hAnsiTheme="minorHAnsi" w:cstheme="minorHAnsi"/>
          <w:b/>
          <w:sz w:val="16"/>
          <w:szCs w:val="16"/>
          <w:lang w:val="x-none"/>
        </w:rPr>
      </w:pPr>
    </w:p>
    <w:p w14:paraId="7EB87D55" w14:textId="3388E78F" w:rsidR="00D71995" w:rsidRPr="00AE45D7" w:rsidRDefault="00D71995" w:rsidP="00FE5BC4">
      <w:pPr>
        <w:spacing w:before="60" w:after="60"/>
        <w:rPr>
          <w:rFonts w:asciiTheme="minorHAnsi" w:hAnsiTheme="minorHAnsi" w:cstheme="minorHAnsi"/>
          <w:b/>
          <w:sz w:val="16"/>
          <w:szCs w:val="16"/>
          <w:lang w:val="x-none"/>
        </w:rPr>
      </w:pPr>
    </w:p>
    <w:p w14:paraId="26283869" w14:textId="7008D75A" w:rsidR="00D71995" w:rsidRPr="00AE45D7" w:rsidRDefault="00D71995" w:rsidP="00FE5BC4">
      <w:pPr>
        <w:spacing w:before="60" w:after="60"/>
        <w:rPr>
          <w:rFonts w:asciiTheme="minorHAnsi" w:hAnsiTheme="minorHAnsi" w:cstheme="minorHAnsi"/>
          <w:b/>
          <w:sz w:val="16"/>
          <w:szCs w:val="16"/>
          <w:lang w:val="x-none"/>
        </w:rPr>
      </w:pPr>
    </w:p>
    <w:p w14:paraId="54084849" w14:textId="4A83C451" w:rsidR="00D71995" w:rsidRPr="00AE45D7" w:rsidRDefault="00D71995" w:rsidP="00FA6580">
      <w:pPr>
        <w:spacing w:after="120"/>
        <w:rPr>
          <w:rFonts w:asciiTheme="minorHAnsi" w:hAnsiTheme="minorHAnsi" w:cstheme="minorHAnsi"/>
          <w:b/>
          <w:sz w:val="16"/>
          <w:szCs w:val="16"/>
          <w:lang w:val="x-none"/>
        </w:rPr>
      </w:pPr>
    </w:p>
    <w:p w14:paraId="09DD0498" w14:textId="7860A697" w:rsidR="00CE6264" w:rsidRPr="00AE45D7" w:rsidRDefault="00CE6264" w:rsidP="00FA6580">
      <w:pPr>
        <w:spacing w:after="120"/>
        <w:rPr>
          <w:rFonts w:asciiTheme="minorHAnsi" w:hAnsiTheme="minorHAnsi" w:cstheme="minorHAnsi"/>
          <w:b/>
          <w:sz w:val="16"/>
          <w:szCs w:val="16"/>
          <w:lang w:val="x-none"/>
        </w:rPr>
      </w:pPr>
    </w:p>
    <w:p w14:paraId="2EE3F79A" w14:textId="7A9E9573" w:rsidR="0032505E" w:rsidRPr="00AE45D7" w:rsidRDefault="0032505E" w:rsidP="00FA6580">
      <w:pPr>
        <w:spacing w:after="120"/>
        <w:rPr>
          <w:rFonts w:asciiTheme="minorHAnsi" w:hAnsiTheme="minorHAnsi" w:cstheme="minorHAnsi"/>
          <w:b/>
          <w:sz w:val="16"/>
          <w:szCs w:val="16"/>
          <w:lang w:val="x-none"/>
        </w:rPr>
      </w:pPr>
    </w:p>
    <w:p w14:paraId="30D85A0F" w14:textId="2F1E4423" w:rsidR="0032505E" w:rsidRDefault="0032505E" w:rsidP="00FA6580">
      <w:pPr>
        <w:spacing w:after="120"/>
        <w:rPr>
          <w:rFonts w:asciiTheme="minorHAnsi" w:hAnsiTheme="minorHAnsi" w:cstheme="minorHAnsi"/>
          <w:b/>
          <w:sz w:val="16"/>
          <w:szCs w:val="16"/>
          <w:lang w:val="x-none"/>
        </w:rPr>
      </w:pPr>
    </w:p>
    <w:p w14:paraId="3728AEE2" w14:textId="2EC9E879" w:rsidR="00DE6234" w:rsidRDefault="00DE6234" w:rsidP="00FA6580">
      <w:pPr>
        <w:spacing w:after="120"/>
        <w:rPr>
          <w:rFonts w:asciiTheme="minorHAnsi" w:hAnsiTheme="minorHAnsi" w:cstheme="minorHAnsi"/>
          <w:b/>
          <w:sz w:val="16"/>
          <w:szCs w:val="16"/>
          <w:lang w:val="x-none"/>
        </w:rPr>
      </w:pPr>
    </w:p>
    <w:p w14:paraId="30CEC83C" w14:textId="0F6873DF" w:rsidR="002C6B76" w:rsidRPr="00AE45D7" w:rsidRDefault="00025772" w:rsidP="00AE5291">
      <w:pPr>
        <w:pStyle w:val="GLFootnotetext"/>
      </w:pPr>
      <w:r w:rsidRPr="00AE45D7">
        <w:rPr>
          <w:b/>
          <w:bCs/>
        </w:rPr>
        <w:t>S</w:t>
      </w:r>
      <w:r w:rsidR="00D71995" w:rsidRPr="00AE45D7">
        <w:rPr>
          <w:b/>
          <w:bCs/>
          <w:lang w:val="en-AU"/>
        </w:rPr>
        <w:t>ou</w:t>
      </w:r>
      <w:proofErr w:type="spellStart"/>
      <w:r w:rsidRPr="00AE45D7">
        <w:rPr>
          <w:b/>
          <w:bCs/>
        </w:rPr>
        <w:t>rce</w:t>
      </w:r>
      <w:proofErr w:type="spellEnd"/>
      <w:r w:rsidRPr="00AE45D7">
        <w:t xml:space="preserve">: NHMRC </w:t>
      </w:r>
      <w:r w:rsidR="00991F3A">
        <w:fldChar w:fldCharType="begin"/>
      </w:r>
      <w:r w:rsidR="0033627A">
        <w:instrText xml:space="preserve"> ADDIN EN.CITE &lt;EndNote&gt;&lt;Cite&gt;&lt;Author&gt;National Health and Medical Research Council&lt;/Author&gt;&lt;Year&gt;2008&lt;/Year&gt;&lt;RecNum&gt;10&lt;/RecNum&gt;&lt;DisplayText&gt;[40]&lt;/DisplayText&gt;&lt;record&gt;&lt;rec-number&gt;10&lt;/rec-number&gt;&lt;foreign-keys&gt;&lt;key app="EN" db-id="pp0d2a9surp05gezasb5prrx2dwfwe5p9wfz" timestamp="1650534076"&gt;10&lt;/key&gt;&lt;/foreign-keys&gt;&lt;ref-type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991F3A">
        <w:fldChar w:fldCharType="separate"/>
      </w:r>
      <w:r w:rsidR="0033627A">
        <w:rPr>
          <w:noProof/>
        </w:rPr>
        <w:t>[</w:t>
      </w:r>
      <w:hyperlink w:anchor="_ENREF_40" w:tooltip="National Health and Medical Research Council, 2008 #10" w:history="1">
        <w:r w:rsidR="0033627A">
          <w:rPr>
            <w:noProof/>
          </w:rPr>
          <w:t>40</w:t>
        </w:r>
      </w:hyperlink>
      <w:r w:rsidR="0033627A">
        <w:rPr>
          <w:noProof/>
        </w:rPr>
        <w:t>]</w:t>
      </w:r>
      <w:r w:rsidR="00991F3A">
        <w:fldChar w:fldCharType="end"/>
      </w:r>
    </w:p>
    <w:p w14:paraId="4DCD349F" w14:textId="4FADC92C" w:rsidR="00407FA2" w:rsidRPr="00AE45D7" w:rsidRDefault="00407FA2" w:rsidP="00D3216F">
      <w:pPr>
        <w:pStyle w:val="GLHeading3"/>
      </w:pPr>
      <w:bookmarkStart w:id="862" w:name="_Toc131381755"/>
      <w:bookmarkStart w:id="863" w:name="_Toc131383525"/>
      <w:r w:rsidRPr="00AE45D7">
        <w:t>Criteria for systematic reviews</w:t>
      </w:r>
      <w:bookmarkEnd w:id="862"/>
      <w:bookmarkEnd w:id="863"/>
    </w:p>
    <w:p w14:paraId="0606A116" w14:textId="6BD43318" w:rsidR="00407FA2" w:rsidRPr="00AE45D7" w:rsidRDefault="00407FA2" w:rsidP="00E578F1">
      <w:pPr>
        <w:pStyle w:val="GLBodytext"/>
      </w:pPr>
      <w:r w:rsidRPr="00AE45D7">
        <w:rPr>
          <w:lang w:val="en-GB"/>
        </w:rPr>
        <w:t xml:space="preserve">In the current review, </w:t>
      </w:r>
      <w:r w:rsidRPr="00AE45D7">
        <w:t xml:space="preserve">only systematic reviews </w:t>
      </w:r>
      <w:r w:rsidR="005175AC" w:rsidRPr="00AE45D7">
        <w:t>published in or since 2013</w:t>
      </w:r>
      <w:r w:rsidR="005175AC">
        <w:t xml:space="preserve"> </w:t>
      </w:r>
      <w:r w:rsidRPr="00AE45D7">
        <w:t>were considered.</w:t>
      </w:r>
    </w:p>
    <w:p w14:paraId="546896D8" w14:textId="01DC0F8A" w:rsidR="00407FA2" w:rsidRPr="00AE45D7" w:rsidRDefault="00407FA2" w:rsidP="00E578F1">
      <w:pPr>
        <w:pStyle w:val="GLBodytext"/>
      </w:pPr>
      <w:r w:rsidRPr="00AE45D7">
        <w:t>The criteria used to classify systematic reviews was developed by Salvador-</w:t>
      </w:r>
      <w:proofErr w:type="spellStart"/>
      <w:r w:rsidRPr="00AE45D7">
        <w:t>Oliván</w:t>
      </w:r>
      <w:proofErr w:type="spellEnd"/>
      <w:r w:rsidRPr="00AE45D7">
        <w:t xml:space="preserve"> </w:t>
      </w:r>
      <w:r w:rsidR="00757528">
        <w:t xml:space="preserve">et al., </w:t>
      </w:r>
      <w:r w:rsidRPr="00AE45D7">
        <w:t xml:space="preserve">(2021) </w:t>
      </w:r>
      <w:r w:rsidR="00991F3A">
        <w:fldChar w:fldCharType="begin"/>
      </w:r>
      <w:r w:rsidR="0033627A">
        <w:instrText xml:space="preserve"> ADDIN EN.CITE &lt;EndNote&gt;&lt;Cite&gt;&lt;Author&gt;Salvador-Oliván&lt;/Author&gt;&lt;Year&gt;2021&lt;/Year&gt;&lt;RecNum&gt;1645&lt;/RecNum&gt;&lt;DisplayText&gt;[51]&lt;/DisplayText&gt;&lt;record&gt;&lt;rec-number&gt;1645&lt;/rec-number&gt;&lt;foreign-keys&gt;&lt;key app="EN" db-id="pp0d2a9surp05gezasb5prrx2dwfwe5p9wfz" timestamp="1658724791"&gt;1645&lt;/key&gt;&lt;/foreign-keys&gt;&lt;ref-type name="Journal Article"&gt;17&lt;/ref-type&gt;&lt;contributors&gt;&lt;authors&gt;&lt;author&gt;Salvador-Oliván, José Antonio&lt;/author&gt;&lt;author&gt;Marco-Cuenca, Gonzalo&lt;/author&gt;&lt;author&gt;Arquero-Avilés, Rosario&lt;/author&gt;&lt;/authors&gt;&lt;/contributors&gt;&lt;titles&gt;&lt;title&gt;Development of an efficient search filter to retrieve systematic reviews from PubMed&lt;/title&gt;&lt;secondary-title&gt;Journal of the Medical Library Association : JMLA&lt;/secondary-title&gt;&lt;alt-title&gt;J Med Libr Assoc&lt;/alt-title&gt;&lt;/titles&gt;&lt;periodical&gt;&lt;full-title&gt;Journal of the Medical Library Association : JMLA&lt;/full-title&gt;&lt;abbr-1&gt;J Med Libr Assoc&lt;/abbr-1&gt;&lt;/periodical&gt;&lt;alt-periodical&gt;&lt;full-title&gt;Journal of the Medical Library Association : JMLA&lt;/full-title&gt;&lt;abbr-1&gt;J Med Libr Assoc&lt;/abbr-1&gt;&lt;/alt-periodical&gt;&lt;pages&gt;561-574&lt;/pages&gt;&lt;volume&gt;109&lt;/volume&gt;&lt;number&gt;4&lt;/number&gt;&lt;keywords&gt;&lt;keyword&gt;PubMed&lt;/keyword&gt;&lt;keyword&gt;information retrieval&lt;/keyword&gt;&lt;keyword&gt;search filter&lt;/keyword&gt;&lt;keyword&gt;search strategies&lt;/keyword&gt;&lt;keyword&gt;systematic reviews&lt;/keyword&gt;&lt;keyword&gt;*Information Storage and Retrieval&lt;/keyword&gt;&lt;keyword&gt;MEDLINE&lt;/keyword&gt;&lt;keyword&gt;*Medical Subject Headings&lt;/keyword&gt;&lt;keyword&gt;Systematic Reviews as Topic&lt;/keyword&gt;&lt;/keywords&gt;&lt;dates&gt;&lt;year&gt;2021&lt;/year&gt;&lt;/dates&gt;&lt;publisher&gt;University Library System, University of Pittsburgh&lt;/publisher&gt;&lt;isbn&gt;1558-9439&amp;#xD;1536-5050&lt;/isbn&gt;&lt;accession-num&gt;34858085&lt;/accession-num&gt;&lt;urls&gt;&lt;related-urls&gt;&lt;url&gt;https://pubmed.ncbi.nlm.nih.gov/34858085&lt;/url&gt;&lt;url&gt;https://www.ncbi.nlm.nih.gov/pmc/articles/PMC8608217/&lt;/url&gt;&lt;/related-urls&gt;&lt;/urls&gt;&lt;electronic-resource-num&gt;10.5195/jmla.2021.1223&lt;/electronic-resource-num&gt;&lt;remote-database-name&gt;PubMed&lt;/remote-database-name&gt;&lt;language&gt;eng&lt;/language&gt;&lt;/record&gt;&lt;/Cite&gt;&lt;/EndNote&gt;</w:instrText>
      </w:r>
      <w:r w:rsidR="00991F3A">
        <w:fldChar w:fldCharType="separate"/>
      </w:r>
      <w:r w:rsidR="0033627A">
        <w:rPr>
          <w:noProof/>
        </w:rPr>
        <w:t>[</w:t>
      </w:r>
      <w:hyperlink w:anchor="_ENREF_51" w:tooltip="Salvador-Oliván, 2021 #1645" w:history="1">
        <w:r w:rsidR="0033627A">
          <w:rPr>
            <w:noProof/>
          </w:rPr>
          <w:t>51</w:t>
        </w:r>
      </w:hyperlink>
      <w:r w:rsidR="0033627A">
        <w:rPr>
          <w:noProof/>
        </w:rPr>
        <w:t>]</w:t>
      </w:r>
      <w:r w:rsidR="00991F3A">
        <w:fldChar w:fldCharType="end"/>
      </w:r>
      <w:r w:rsidRPr="00AE45D7">
        <w:t xml:space="preserve"> and included the following:</w:t>
      </w:r>
    </w:p>
    <w:p w14:paraId="4B6FC990" w14:textId="77777777" w:rsidR="00407FA2" w:rsidRPr="00AE45D7" w:rsidRDefault="00407FA2">
      <w:pPr>
        <w:pStyle w:val="GLBodytext"/>
        <w:numPr>
          <w:ilvl w:val="0"/>
          <w:numId w:val="10"/>
        </w:numPr>
      </w:pPr>
      <w:r w:rsidRPr="00AE45D7">
        <w:t xml:space="preserve">The title or abstract describes the article as a systematic review. </w:t>
      </w:r>
    </w:p>
    <w:p w14:paraId="1A948523" w14:textId="77777777" w:rsidR="00407FA2" w:rsidRPr="00AE45D7" w:rsidRDefault="00407FA2">
      <w:pPr>
        <w:pStyle w:val="GLBodytext"/>
        <w:numPr>
          <w:ilvl w:val="0"/>
          <w:numId w:val="10"/>
        </w:numPr>
      </w:pPr>
      <w:r w:rsidRPr="00AE45D7">
        <w:t xml:space="preserve">The methods section indicates that a systematic literature search was performed, specifies the databases searched, and presents a search strategy or search terms. </w:t>
      </w:r>
    </w:p>
    <w:p w14:paraId="4EC451CD" w14:textId="77777777" w:rsidR="00407FA2" w:rsidRPr="00AE45D7" w:rsidRDefault="00407FA2">
      <w:pPr>
        <w:pStyle w:val="GLBodytext"/>
        <w:numPr>
          <w:ilvl w:val="0"/>
          <w:numId w:val="10"/>
        </w:numPr>
      </w:pPr>
      <w:r w:rsidRPr="00AE45D7">
        <w:t xml:space="preserve">The criteria for the inclusion/exclusion of a study are specified. </w:t>
      </w:r>
    </w:p>
    <w:p w14:paraId="5C830741" w14:textId="55F82B8F" w:rsidR="00407FA2" w:rsidRPr="00AE45D7" w:rsidRDefault="00407FA2">
      <w:pPr>
        <w:pStyle w:val="GLBodytext"/>
        <w:numPr>
          <w:ilvl w:val="0"/>
          <w:numId w:val="10"/>
        </w:numPr>
      </w:pPr>
      <w:r w:rsidRPr="00AE45D7">
        <w:t xml:space="preserve">A PRISMA </w:t>
      </w:r>
      <w:r w:rsidR="00991F3A">
        <w:fldChar w:fldCharType="begin"/>
      </w:r>
      <w:r w:rsidR="0033627A">
        <w:instrText xml:space="preserve"> ADDIN EN.CITE &lt;EndNote&gt;&lt;Cite&gt;&lt;Author&gt;Haddaway&lt;/Author&gt;&lt;Year&gt;2022&lt;/Year&gt;&lt;RecNum&gt;1620&lt;/RecNum&gt;&lt;DisplayText&gt;[39]&lt;/DisplayText&gt;&lt;record&gt;&lt;rec-number&gt;1620&lt;/rec-number&gt;&lt;foreign-keys&gt;&lt;key app="EN" db-id="pp0d2a9surp05gezasb5prrx2dwfwe5p9wfz" timestamp="1658119868"&gt;1620&lt;/key&gt;&lt;/foreign-keys&gt;&lt;ref-type name="Journal Article"&gt;17&lt;/ref-type&gt;&lt;contributors&gt;&lt;authors&gt;&lt;author&gt;Haddaway, Neal R.&lt;/author&gt;&lt;author&gt;Page, Matthew J.&lt;/author&gt;&lt;author&gt;Pritchard, Chris C.&lt;/author&gt;&lt;author&gt;McGuinness, Luke A.&lt;/author&gt;&lt;/authors&gt;&lt;/contributors&gt;&lt;titles&gt;&lt;title&gt;PRISMA2020: An R package and Shiny app for producing PRISMA 2020-compliant flow diagrams, with interactivity for optimised digital transparency and Open Synthesis&lt;/title&gt;&lt;secondary-title&gt;Campbell Systematic Reviews&lt;/secondary-title&gt;&lt;/titles&gt;&lt;periodical&gt;&lt;full-title&gt;Campbell Systematic Reviews&lt;/full-title&gt;&lt;/periodical&gt;&lt;pages&gt;e1230&lt;/pages&gt;&lt;volume&gt;18&lt;/volume&gt;&lt;number&gt;2&lt;/number&gt;&lt;dates&gt;&lt;year&gt;2022&lt;/year&gt;&lt;pub-dates&gt;&lt;date&gt;2022/06/01&lt;/date&gt;&lt;/pub-dates&gt;&lt;/dates&gt;&lt;publisher&gt;John Wiley &amp;amp; Sons, Ltd&lt;/publisher&gt;&lt;isbn&gt;1891-1803&lt;/isbn&gt;&lt;work-type&gt;https://doi.org/10.1002/cl2.1230&lt;/work-type&gt;&lt;urls&gt;&lt;related-urls&gt;&lt;url&gt;https://doi.org/10.1002/cl2.1230&lt;/url&gt;&lt;/related-urls&gt;&lt;/urls&gt;&lt;electronic-resource-num&gt;https://doi.org/10.1002/cl2.1230&lt;/electronic-resource-num&gt;&lt;access-date&gt;2022/05/06&lt;/access-date&gt;&lt;/record&gt;&lt;/Cite&gt;&lt;/EndNote&gt;</w:instrText>
      </w:r>
      <w:r w:rsidR="00991F3A">
        <w:fldChar w:fldCharType="separate"/>
      </w:r>
      <w:r w:rsidR="0033627A">
        <w:rPr>
          <w:noProof/>
        </w:rPr>
        <w:t>[</w:t>
      </w:r>
      <w:hyperlink w:anchor="_ENREF_39" w:tooltip="Haddaway, 2022 #1620" w:history="1">
        <w:r w:rsidR="0033627A">
          <w:rPr>
            <w:noProof/>
          </w:rPr>
          <w:t>39</w:t>
        </w:r>
      </w:hyperlink>
      <w:r w:rsidR="0033627A">
        <w:rPr>
          <w:noProof/>
        </w:rPr>
        <w:t>]</w:t>
      </w:r>
      <w:r w:rsidR="00991F3A">
        <w:fldChar w:fldCharType="end"/>
      </w:r>
      <w:r w:rsidRPr="00AE45D7">
        <w:t xml:space="preserve"> flow diagram illustrating the process for selecting studies for analysis is </w:t>
      </w:r>
      <w:r w:rsidR="00A80A36" w:rsidRPr="00AE45D7">
        <w:t>included</w:t>
      </w:r>
      <w:r w:rsidR="003D601F">
        <w:t xml:space="preserve"> (or described)</w:t>
      </w:r>
      <w:r w:rsidRPr="00AE45D7">
        <w:t xml:space="preserve">. </w:t>
      </w:r>
    </w:p>
    <w:p w14:paraId="29BA2407" w14:textId="77777777" w:rsidR="00407FA2" w:rsidRPr="00AE45D7" w:rsidRDefault="00407FA2">
      <w:pPr>
        <w:pStyle w:val="GLBodytext"/>
        <w:numPr>
          <w:ilvl w:val="0"/>
          <w:numId w:val="10"/>
        </w:numPr>
      </w:pPr>
      <w:r w:rsidRPr="00AE45D7">
        <w:t xml:space="preserve">A meta-analysis is conducted for data synthesis or a qualitative synthesis of the evidence from the studies included in the review is available. </w:t>
      </w:r>
    </w:p>
    <w:p w14:paraId="6504EB18" w14:textId="1B60FD5C" w:rsidR="00407FA2" w:rsidRPr="00AE45D7" w:rsidRDefault="00407FA2">
      <w:pPr>
        <w:pStyle w:val="GLBodytext"/>
        <w:numPr>
          <w:ilvl w:val="0"/>
          <w:numId w:val="10"/>
        </w:numPr>
      </w:pPr>
      <w:r w:rsidRPr="00AE45D7">
        <w:t xml:space="preserve">The article presents the following: </w:t>
      </w:r>
      <w:r w:rsidR="00A828C7" w:rsidRPr="00AE45D7">
        <w:t xml:space="preserve">search strategy </w:t>
      </w:r>
      <w:r w:rsidR="00A828C7">
        <w:t xml:space="preserve">including </w:t>
      </w:r>
      <w:r w:rsidRPr="00AE45D7">
        <w:t>information sources/databases</w:t>
      </w:r>
      <w:r w:rsidR="00A828C7">
        <w:t xml:space="preserve"> and search terms</w:t>
      </w:r>
      <w:r w:rsidRPr="00AE45D7">
        <w:t>; criteria for study selection; data extraction</w:t>
      </w:r>
      <w:r w:rsidR="00A828C7">
        <w:t xml:space="preserve"> </w:t>
      </w:r>
      <w:r w:rsidR="00A828C7" w:rsidRPr="00AE45D7">
        <w:t>method</w:t>
      </w:r>
      <w:r w:rsidRPr="00AE45D7">
        <w:t xml:space="preserve">; synthesis of data or evidence; and conclusions. </w:t>
      </w:r>
    </w:p>
    <w:p w14:paraId="054CCAC8" w14:textId="77777777" w:rsidR="00051E8C" w:rsidRDefault="00407FA2" w:rsidP="00E578F1">
      <w:pPr>
        <w:pStyle w:val="GLBodytext"/>
        <w:sectPr w:rsidR="00051E8C" w:rsidSect="00051E8C">
          <w:headerReference w:type="default" r:id="rId46"/>
          <w:endnotePr>
            <w:numFmt w:val="decimal"/>
          </w:endnotePr>
          <w:pgSz w:w="11900" w:h="16820" w:code="9"/>
          <w:pgMar w:top="1418" w:right="1418" w:bottom="1418" w:left="1418" w:header="567" w:footer="425" w:gutter="284"/>
          <w:pgNumType w:start="54"/>
          <w:cols w:space="720"/>
        </w:sectPr>
      </w:pPr>
      <w:r w:rsidRPr="00AE45D7">
        <w:t xml:space="preserve">An article was classified as systematic review only if one of the first two criteria (a or b) and one of the last four criteria (c, d, e, or f) were met. Reviews were excluded if the study selection criteria or conclusions were based on authors’ personal and subjective experiences. </w:t>
      </w:r>
    </w:p>
    <w:p w14:paraId="41A207C8" w14:textId="4CF8F900" w:rsidR="00526473" w:rsidRPr="00AE45D7" w:rsidRDefault="00526473" w:rsidP="000562A4">
      <w:pPr>
        <w:pStyle w:val="GLHeading2"/>
        <w:rPr>
          <w:rFonts w:asciiTheme="minorHAnsi" w:hAnsiTheme="minorHAnsi" w:cstheme="minorHAnsi"/>
        </w:rPr>
      </w:pPr>
      <w:bookmarkStart w:id="864" w:name="_Toc56091750"/>
      <w:bookmarkStart w:id="865" w:name="_Toc68714966"/>
      <w:bookmarkStart w:id="866" w:name="_Toc102405171"/>
      <w:bookmarkStart w:id="867" w:name="_Toc131381756"/>
      <w:bookmarkStart w:id="868" w:name="_Toc131383526"/>
      <w:r w:rsidRPr="00AE45D7">
        <w:rPr>
          <w:rFonts w:asciiTheme="minorHAnsi" w:hAnsiTheme="minorHAnsi" w:cstheme="minorHAnsi"/>
        </w:rPr>
        <w:lastRenderedPageBreak/>
        <w:t>A1.4 Data extraction</w:t>
      </w:r>
      <w:bookmarkStart w:id="869" w:name="A1_4"/>
      <w:bookmarkEnd w:id="864"/>
      <w:bookmarkEnd w:id="865"/>
      <w:bookmarkEnd w:id="866"/>
      <w:bookmarkEnd w:id="867"/>
      <w:bookmarkEnd w:id="868"/>
    </w:p>
    <w:bookmarkEnd w:id="869"/>
    <w:p w14:paraId="001164D8" w14:textId="15A748E1" w:rsidR="00526473" w:rsidRPr="00AE45D7" w:rsidRDefault="00526473" w:rsidP="00E578F1">
      <w:pPr>
        <w:pStyle w:val="GLBodytext"/>
      </w:pPr>
      <w:r w:rsidRPr="00AE45D7">
        <w:t>Study characteristics were extracted for each of the appraised studies</w:t>
      </w:r>
      <w:r w:rsidR="00CC54F2" w:rsidRPr="00AE45D7">
        <w:t>.</w:t>
      </w:r>
      <w:r w:rsidRPr="00AE45D7">
        <w:t xml:space="preserve"> Key features recorded for primary studies included:</w:t>
      </w:r>
    </w:p>
    <w:p w14:paraId="4078735B" w14:textId="724CC7B8" w:rsidR="00FF59C4" w:rsidRPr="00AE45D7" w:rsidRDefault="00FF59C4" w:rsidP="00075CCB">
      <w:pPr>
        <w:pStyle w:val="GLBulletlist"/>
        <w:numPr>
          <w:ilvl w:val="0"/>
          <w:numId w:val="31"/>
        </w:numPr>
      </w:pPr>
      <w:r w:rsidRPr="00AE45D7">
        <w:t>citation</w:t>
      </w:r>
    </w:p>
    <w:p w14:paraId="39E66948" w14:textId="0696CC98" w:rsidR="00FF59C4" w:rsidRPr="00AE45D7" w:rsidRDefault="0001642C" w:rsidP="00075CCB">
      <w:pPr>
        <w:pStyle w:val="GLBulletlist"/>
        <w:numPr>
          <w:ilvl w:val="0"/>
          <w:numId w:val="31"/>
        </w:numPr>
      </w:pPr>
      <w:r w:rsidRPr="00AE45D7">
        <w:t>critical appraisal</w:t>
      </w:r>
      <w:r w:rsidR="00FF59C4" w:rsidRPr="00AE45D7">
        <w:t xml:space="preserve"> quality score (see </w:t>
      </w:r>
      <w:r w:rsidR="00A31C74" w:rsidRPr="009B4503">
        <w:t xml:space="preserve">Section </w:t>
      </w:r>
      <w:r w:rsidR="00CC54F2" w:rsidRPr="009B4503">
        <w:t>A1.5</w:t>
      </w:r>
      <w:r w:rsidR="00CC54F2" w:rsidRPr="00AE45D7">
        <w:t xml:space="preserve"> below</w:t>
      </w:r>
      <w:r w:rsidR="00FF59C4" w:rsidRPr="00AE45D7">
        <w:t>)</w:t>
      </w:r>
    </w:p>
    <w:p w14:paraId="5A9450E6" w14:textId="6233993E" w:rsidR="00FF59C4" w:rsidRPr="00AE45D7" w:rsidRDefault="00FF59C4" w:rsidP="00075CCB">
      <w:pPr>
        <w:pStyle w:val="GLBulletlist"/>
        <w:numPr>
          <w:ilvl w:val="0"/>
          <w:numId w:val="31"/>
        </w:numPr>
      </w:pPr>
      <w:r w:rsidRPr="00AE45D7">
        <w:t>aim of the review; type of review</w:t>
      </w:r>
    </w:p>
    <w:p w14:paraId="4F2B6D7C" w14:textId="708AB7F0" w:rsidR="00FF59C4" w:rsidRPr="00AE45D7" w:rsidRDefault="00FF59C4" w:rsidP="00075CCB">
      <w:pPr>
        <w:pStyle w:val="GLBulletlist"/>
        <w:numPr>
          <w:ilvl w:val="0"/>
          <w:numId w:val="31"/>
        </w:numPr>
      </w:pPr>
      <w:r w:rsidRPr="00AE45D7">
        <w:t>participant details; setting/context</w:t>
      </w:r>
    </w:p>
    <w:p w14:paraId="2A2670A8" w14:textId="14BF58EB" w:rsidR="00FF59C4" w:rsidRPr="00AE45D7" w:rsidRDefault="00FF59C4" w:rsidP="00075CCB">
      <w:pPr>
        <w:pStyle w:val="GLBulletlist"/>
        <w:numPr>
          <w:ilvl w:val="0"/>
          <w:numId w:val="31"/>
        </w:numPr>
      </w:pPr>
      <w:r w:rsidRPr="00AE45D7">
        <w:t>search strategy (number of databases searched, date range)</w:t>
      </w:r>
    </w:p>
    <w:p w14:paraId="250E22B4" w14:textId="0BC2E40D" w:rsidR="00FF59C4" w:rsidRPr="00AE45D7" w:rsidRDefault="00CE018C" w:rsidP="00075CCB">
      <w:pPr>
        <w:pStyle w:val="GLBulletlist"/>
        <w:numPr>
          <w:ilvl w:val="0"/>
          <w:numId w:val="31"/>
        </w:numPr>
      </w:pPr>
      <w:r w:rsidRPr="00AE45D7">
        <w:t>e</w:t>
      </w:r>
      <w:r w:rsidR="00FF59C4" w:rsidRPr="00AE45D7">
        <w:t>ligible interventions; included studies (number, type, country of origin)</w:t>
      </w:r>
    </w:p>
    <w:p w14:paraId="450C9962" w14:textId="4EB36E6F" w:rsidR="00FF59C4" w:rsidRPr="00AE45D7" w:rsidRDefault="00FF59C4" w:rsidP="00075CCB">
      <w:pPr>
        <w:pStyle w:val="GLBulletlist"/>
        <w:numPr>
          <w:ilvl w:val="0"/>
          <w:numId w:val="31"/>
        </w:numPr>
      </w:pPr>
      <w:r w:rsidRPr="00AE45D7">
        <w:t>critical appraisal tool used and ratings; comparisons/analyses for outcomes relevant to umbrella review (including effect sizes where reported)</w:t>
      </w:r>
    </w:p>
    <w:p w14:paraId="6E81BB31" w14:textId="54A07C81" w:rsidR="00FF59C4" w:rsidRPr="00AE45D7" w:rsidRDefault="00FF59C4" w:rsidP="00075CCB">
      <w:pPr>
        <w:pStyle w:val="GLBulletlist"/>
        <w:numPr>
          <w:ilvl w:val="0"/>
          <w:numId w:val="31"/>
        </w:numPr>
      </w:pPr>
      <w:r w:rsidRPr="00AE45D7">
        <w:t>method of synthesis/analysis employed</w:t>
      </w:r>
    </w:p>
    <w:p w14:paraId="372AD141" w14:textId="2BD53516" w:rsidR="00FF59C4" w:rsidRPr="00AE45D7" w:rsidRDefault="00FF59C4" w:rsidP="00075CCB">
      <w:pPr>
        <w:pStyle w:val="GLBulletlist"/>
        <w:numPr>
          <w:ilvl w:val="0"/>
          <w:numId w:val="31"/>
        </w:numPr>
      </w:pPr>
      <w:r w:rsidRPr="00AE45D7">
        <w:t>key conclusions</w:t>
      </w:r>
    </w:p>
    <w:p w14:paraId="1077BE21" w14:textId="2D6246C3" w:rsidR="00A4325E" w:rsidRPr="00AE45D7" w:rsidRDefault="00FF59C4" w:rsidP="00075CCB">
      <w:pPr>
        <w:pStyle w:val="GLBulletlist"/>
        <w:numPr>
          <w:ilvl w:val="0"/>
          <w:numId w:val="31"/>
        </w:numPr>
      </w:pPr>
      <w:r w:rsidRPr="00AE45D7">
        <w:t>comments/notes from (umbrella review) reviewer</w:t>
      </w:r>
    </w:p>
    <w:p w14:paraId="7E5BB009" w14:textId="2E418267" w:rsidR="00FF59C4" w:rsidRPr="007E2E4C" w:rsidRDefault="00FF59C4" w:rsidP="00075CCB">
      <w:pPr>
        <w:pStyle w:val="GLBulletlist"/>
        <w:numPr>
          <w:ilvl w:val="0"/>
          <w:numId w:val="31"/>
        </w:numPr>
      </w:pPr>
      <w:r w:rsidRPr="00AE45D7">
        <w:t>funding body</w:t>
      </w:r>
    </w:p>
    <w:p w14:paraId="2BB64664" w14:textId="235CD0AC" w:rsidR="00526473" w:rsidRPr="007E2E4C" w:rsidRDefault="00526473" w:rsidP="00E578F1">
      <w:pPr>
        <w:pStyle w:val="GLBodytext"/>
      </w:pPr>
      <w:r w:rsidRPr="007E2E4C">
        <w:t xml:space="preserve">Evidence tables for secondary studies included the review search strategy and methodology (see </w:t>
      </w:r>
      <w:hyperlink w:anchor="App3" w:history="1">
        <w:r w:rsidRPr="007E2E4C">
          <w:rPr>
            <w:rStyle w:val="Hyperlink"/>
            <w:rFonts w:cstheme="minorHAnsi"/>
          </w:rPr>
          <w:t>Appendix 3</w:t>
        </w:r>
      </w:hyperlink>
      <w:r w:rsidRPr="007E2E4C">
        <w:t xml:space="preserve">). </w:t>
      </w:r>
    </w:p>
    <w:p w14:paraId="6804C1FE" w14:textId="52B9D222" w:rsidR="00FA6580" w:rsidRPr="00AE45D7" w:rsidRDefault="00FA6580" w:rsidP="000562A4">
      <w:pPr>
        <w:pStyle w:val="GLHeading2"/>
        <w:rPr>
          <w:rFonts w:asciiTheme="minorHAnsi" w:hAnsiTheme="minorHAnsi" w:cstheme="minorHAnsi"/>
        </w:rPr>
      </w:pPr>
      <w:bookmarkStart w:id="870" w:name="_Toc56091751"/>
      <w:bookmarkStart w:id="871" w:name="_Toc68714967"/>
      <w:bookmarkStart w:id="872" w:name="_Toc102405172"/>
      <w:bookmarkStart w:id="873" w:name="_Toc131381757"/>
      <w:bookmarkStart w:id="874" w:name="_Toc131383527"/>
      <w:r w:rsidRPr="00AE45D7">
        <w:rPr>
          <w:rFonts w:asciiTheme="minorHAnsi" w:hAnsiTheme="minorHAnsi" w:cstheme="minorHAnsi"/>
        </w:rPr>
        <w:t>A1.5 Critical appraisal</w:t>
      </w:r>
      <w:bookmarkStart w:id="875" w:name="A1_5"/>
      <w:bookmarkEnd w:id="870"/>
      <w:bookmarkEnd w:id="871"/>
      <w:bookmarkEnd w:id="872"/>
      <w:bookmarkEnd w:id="873"/>
      <w:bookmarkEnd w:id="874"/>
    </w:p>
    <w:bookmarkEnd w:id="875"/>
    <w:p w14:paraId="60CEF416" w14:textId="77777777" w:rsidR="00C35E3C" w:rsidRDefault="00FA6580" w:rsidP="00E578F1">
      <w:pPr>
        <w:pStyle w:val="GLBodytext"/>
      </w:pPr>
      <w:r w:rsidRPr="00AE45D7">
        <w:t xml:space="preserve">In addition to the level of evidence associated </w:t>
      </w:r>
      <w:r w:rsidR="00347F8B">
        <w:t xml:space="preserve">with </w:t>
      </w:r>
      <w:r w:rsidRPr="00AE45D7">
        <w:t>a</w:t>
      </w:r>
      <w:r w:rsidR="00347F8B">
        <w:t xml:space="preserve"> </w:t>
      </w:r>
      <w:r w:rsidRPr="00AE45D7">
        <w:t xml:space="preserve">study design, the quality of how </w:t>
      </w:r>
      <w:r w:rsidR="00347F8B">
        <w:t xml:space="preserve">the </w:t>
      </w:r>
      <w:r w:rsidRPr="00AE45D7">
        <w:t xml:space="preserve">study is conducted can be assessed using critical appraisal tools. </w:t>
      </w:r>
    </w:p>
    <w:p w14:paraId="5B4FBA7F" w14:textId="77777777" w:rsidR="00C35E3C" w:rsidRPr="007E2E4C" w:rsidRDefault="00C35E3C" w:rsidP="00C35E3C">
      <w:pPr>
        <w:pStyle w:val="GLBodytext"/>
      </w:pPr>
      <w:r w:rsidRPr="00AE45D7">
        <w:t xml:space="preserve">Studies were assessed for study quality using the Joanna Briggs Institute </w:t>
      </w:r>
      <w:r>
        <w:t xml:space="preserve">(JBI) </w:t>
      </w:r>
      <w:r w:rsidRPr="00AE45D7">
        <w:t xml:space="preserve">checklist for systematic reviews and research synthesis </w:t>
      </w:r>
      <w:r>
        <w:fldChar w:fldCharType="begin"/>
      </w:r>
      <w:r>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fldChar w:fldCharType="separate"/>
      </w:r>
      <w:r>
        <w:rPr>
          <w:noProof/>
        </w:rPr>
        <w:t>[</w:t>
      </w:r>
      <w:hyperlink w:anchor="_ENREF_38" w:tooltip="Aromataris, 2015 #1646" w:history="1">
        <w:r>
          <w:rPr>
            <w:noProof/>
          </w:rPr>
          <w:t>38</w:t>
        </w:r>
      </w:hyperlink>
      <w:r>
        <w:rPr>
          <w:noProof/>
        </w:rPr>
        <w:t>]</w:t>
      </w:r>
      <w:r>
        <w:fldChar w:fldCharType="end"/>
      </w:r>
      <w:r w:rsidRPr="00AE45D7">
        <w:t xml:space="preserve">. Each of the 11 questions posed in the checklist can be scored as </w:t>
      </w:r>
      <w:r w:rsidRPr="007E2E4C">
        <w:t xml:space="preserve">being ‘met’, ‘not met’, ‘unclear’ (or rarely, ‘not applicable’). Items are presented in </w:t>
      </w:r>
      <w:hyperlink w:anchor="TableA1_2" w:history="1">
        <w:r w:rsidRPr="007E2E4C">
          <w:rPr>
            <w:rStyle w:val="Hyperlink"/>
            <w:rFonts w:cstheme="minorHAnsi"/>
          </w:rPr>
          <w:t>Table A1.2</w:t>
        </w:r>
      </w:hyperlink>
      <w:r w:rsidRPr="007E2E4C">
        <w:t xml:space="preserve">. </w:t>
      </w:r>
    </w:p>
    <w:p w14:paraId="1CB291A6" w14:textId="77777777" w:rsidR="00C35E3C" w:rsidRPr="00AE45D7" w:rsidRDefault="00C35E3C" w:rsidP="00C35E3C">
      <w:pPr>
        <w:pStyle w:val="GLBodytext"/>
      </w:pPr>
      <w:r w:rsidRPr="007E2E4C">
        <w:t>Applying a strategy used for an</w:t>
      </w:r>
      <w:r w:rsidRPr="00AE45D7">
        <w:t xml:space="preserve"> autism umbrella review </w:t>
      </w:r>
      <w:r>
        <w:fldChar w:fldCharType="begin"/>
      </w:r>
      <w:r>
        <w:instrText xml:space="preserve"> ADDIN EN.CITE &lt;EndNote&gt;&lt;Cite ExcludeAuth="1" ExcludeYear="1"&gt;&lt;Author&gt;Rydzewska&lt;/Author&gt;&lt;Year&gt;2020&lt;/Year&gt;&lt;RecNum&gt;1647&lt;/RecNum&gt;&lt;DisplayText&gt;[52]&lt;/DisplayText&gt;&lt;record&gt;&lt;rec-number&gt;1647&lt;/rec-number&gt;&lt;foreign-keys&gt;&lt;key app="EN" db-id="pp0d2a9surp05gezasb5prrx2dwfwe5p9wfz" timestamp="1658850651"&gt;1647&lt;/key&gt;&lt;/foreign-keys&gt;&lt;ref-type name="Journal Article"&gt;17&lt;/ref-type&gt;&lt;contributors&gt;&lt;authors&gt;&lt;author&gt;Rydzewska, Ewelina&lt;/author&gt;&lt;author&gt;Dunn, Kirsty&lt;/author&gt;&lt;author&gt;Cooper, Sally-Ann&lt;/author&gt;&lt;/authors&gt;&lt;/contributors&gt;&lt;titles&gt;&lt;title&gt;Umbrella systematic review of systematic reviews and meta-analyses on comorbid physical conditions in people with autism spectrum disorder&lt;/title&gt;&lt;secondary-title&gt;The British Journal of Psychiatry&lt;/secondary-title&gt;&lt;/titles&gt;&lt;periodical&gt;&lt;full-title&gt;The British Journal of Psychiatry&lt;/full-title&gt;&lt;/periodical&gt;&lt;pages&gt;10-19&lt;/pages&gt;&lt;volume&gt;218&lt;/volume&gt;&lt;number&gt;1&lt;/number&gt;&lt;edition&gt;11/09&lt;/edition&gt;&lt;keywords&gt;&lt;keyword&gt;Autism spectrum disorders&lt;/keyword&gt;&lt;keyword&gt;systematic review&lt;/keyword&gt;&lt;keyword&gt;comorbidity&lt;/keyword&gt;&lt;keyword&gt;physical conditions&lt;/keyword&gt;&lt;keyword&gt;health&lt;/keyword&gt;&lt;/keywords&gt;&lt;dates&gt;&lt;year&gt;2020&lt;/year&gt;&lt;/dates&gt;&lt;publisher&gt;Cambridge University Press&lt;/publisher&gt;&lt;isbn&gt;0007-1250&lt;/isbn&gt;&lt;urls&gt;&lt;related-urls&gt;&lt;url&gt;https://www.cambridge.org/core/article/umbrella-systematic-review-of-systematic-reviews-and-metaanalyses-on-comorbid-physical-conditions-in-people-with-autism-spectrum-disorder/EC3473487B4B26DA18E1BFB634BB2390&lt;/url&gt;&lt;/related-urls&gt;&lt;/urls&gt;&lt;electronic-resource-num&gt;10.1192/bjp.2020.167&lt;/electronic-resource-num&gt;&lt;remote-database-name&gt;Cambridge Core&lt;/remote-database-name&gt;&lt;remote-database-provider&gt;Cambridge University Press&lt;/remote-database-provider&gt;&lt;/record&gt;&lt;/Cite&gt;&lt;/EndNote&gt;</w:instrText>
      </w:r>
      <w:r>
        <w:fldChar w:fldCharType="separate"/>
      </w:r>
      <w:r>
        <w:rPr>
          <w:noProof/>
        </w:rPr>
        <w:t>[</w:t>
      </w:r>
      <w:hyperlink w:anchor="_ENREF_52" w:tooltip="Rydzewska, 2020 #1647" w:history="1">
        <w:r>
          <w:rPr>
            <w:noProof/>
          </w:rPr>
          <w:t>52</w:t>
        </w:r>
      </w:hyperlink>
      <w:r>
        <w:rPr>
          <w:noProof/>
        </w:rPr>
        <w:t>]</w:t>
      </w:r>
      <w:r>
        <w:fldChar w:fldCharType="end"/>
      </w:r>
      <w:r w:rsidRPr="00AE45D7">
        <w:t xml:space="preserve">, each item was scored 1 if “met” </w:t>
      </w:r>
      <w:r>
        <w:t>with</w:t>
      </w:r>
      <w:r w:rsidRPr="00AE45D7">
        <w:t xml:space="preserve"> scores summed to categorise study quality as follows: low (score 0-5), medium (score 6-8), or high (score 9–11). Reviews rated as</w:t>
      </w:r>
      <w:r>
        <w:t xml:space="preserve"> being</w:t>
      </w:r>
      <w:r w:rsidRPr="00AE45D7">
        <w:t xml:space="preserve"> of low quality were excluded. </w:t>
      </w:r>
    </w:p>
    <w:p w14:paraId="36DCBB9C" w14:textId="6D729BC6" w:rsidR="00C35E3C" w:rsidRDefault="00C35E3C" w:rsidP="00E578F1">
      <w:pPr>
        <w:pStyle w:val="GLBodytext"/>
        <w:sectPr w:rsidR="00C35E3C" w:rsidSect="00051E8C">
          <w:headerReference w:type="default" r:id="rId47"/>
          <w:endnotePr>
            <w:numFmt w:val="decimal"/>
          </w:endnotePr>
          <w:type w:val="continuous"/>
          <w:pgSz w:w="11900" w:h="16820" w:code="9"/>
          <w:pgMar w:top="1418" w:right="1418" w:bottom="1418" w:left="1418" w:header="567" w:footer="425" w:gutter="284"/>
          <w:pgNumType w:start="54"/>
          <w:cols w:space="720"/>
        </w:sectPr>
      </w:pPr>
    </w:p>
    <w:p w14:paraId="3DE70A57" w14:textId="77777777" w:rsidR="0033288F" w:rsidRPr="00AE45D7" w:rsidRDefault="0033288F" w:rsidP="001C7A9B">
      <w:pPr>
        <w:pStyle w:val="GLTableheading"/>
        <w:framePr w:wrap="around"/>
      </w:pPr>
      <w:bookmarkStart w:id="876" w:name="_Toc117634719"/>
      <w:bookmarkStart w:id="877" w:name="_Toc129798591"/>
      <w:bookmarkStart w:id="878" w:name="TableA1_2"/>
      <w:r w:rsidRPr="00AE45D7">
        <w:lastRenderedPageBreak/>
        <w:t xml:space="preserve">Table A1.2: </w:t>
      </w:r>
      <w:r w:rsidRPr="00AE45D7">
        <w:rPr>
          <w:rFonts w:eastAsia="Calibri"/>
        </w:rPr>
        <w:t>Critical appraisal checklist for systematic reviews and research synthesis</w:t>
      </w:r>
      <w:bookmarkEnd w:id="876"/>
      <w:bookmarkEnd w:id="877"/>
      <w:r w:rsidRPr="00AE45D7">
        <w:t xml:space="preserve"> </w:t>
      </w:r>
    </w:p>
    <w:tbl>
      <w:tblPr>
        <w:tblStyle w:val="TableGrid6"/>
        <w:tblpPr w:leftFromText="180" w:rightFromText="180" w:vertAnchor="text" w:horzAnchor="margin" w:tblpY="595"/>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none" w:sz="0" w:space="0" w:color="auto"/>
          <w:insideV w:val="none" w:sz="0" w:space="0" w:color="auto"/>
        </w:tblBorders>
        <w:tblLook w:val="04A0" w:firstRow="1" w:lastRow="0" w:firstColumn="1" w:lastColumn="0" w:noHBand="0" w:noVBand="1"/>
      </w:tblPr>
      <w:tblGrid>
        <w:gridCol w:w="5939"/>
      </w:tblGrid>
      <w:tr w:rsidR="00CA57DE" w:rsidRPr="00AE45D7" w14:paraId="6D14678D" w14:textId="77777777" w:rsidTr="00C35E3C">
        <w:trPr>
          <w:trHeight w:hRule="exact" w:val="680"/>
        </w:trPr>
        <w:tc>
          <w:tcPr>
            <w:tcW w:w="5939" w:type="dxa"/>
            <w:shd w:val="clear" w:color="auto" w:fill="D9E2F3" w:themeFill="accent1" w:themeFillTint="33"/>
            <w:vAlign w:val="center"/>
          </w:tcPr>
          <w:bookmarkEnd w:id="878"/>
          <w:p w14:paraId="07268DA3" w14:textId="77777777" w:rsidR="00CA57DE" w:rsidRPr="00AE45D7" w:rsidRDefault="00CA57DE" w:rsidP="00737915">
            <w:pPr>
              <w:pStyle w:val="GLTablebody"/>
              <w:framePr w:hSpace="0" w:wrap="auto" w:vAnchor="margin" w:hAnchor="text" w:yAlign="inline"/>
              <w:numPr>
                <w:ilvl w:val="0"/>
                <w:numId w:val="13"/>
              </w:numPr>
            </w:pPr>
            <w:r w:rsidRPr="00AE45D7">
              <w:t>Is the review question clearly and explicitly stated?</w:t>
            </w:r>
          </w:p>
        </w:tc>
      </w:tr>
      <w:tr w:rsidR="00CA57DE" w:rsidRPr="00AE45D7" w14:paraId="11F82BB2" w14:textId="77777777" w:rsidTr="00C35E3C">
        <w:trPr>
          <w:trHeight w:hRule="exact" w:val="680"/>
        </w:trPr>
        <w:tc>
          <w:tcPr>
            <w:tcW w:w="5939" w:type="dxa"/>
            <w:vAlign w:val="center"/>
          </w:tcPr>
          <w:p w14:paraId="42D5750C" w14:textId="77777777" w:rsidR="00CA57DE" w:rsidRPr="00AE45D7" w:rsidRDefault="00CA57DE" w:rsidP="00737915">
            <w:pPr>
              <w:pStyle w:val="GLTablebody"/>
              <w:framePr w:hSpace="0" w:wrap="auto" w:vAnchor="margin" w:hAnchor="text" w:yAlign="inline"/>
              <w:numPr>
                <w:ilvl w:val="0"/>
                <w:numId w:val="13"/>
              </w:numPr>
            </w:pPr>
            <w:r w:rsidRPr="00AE45D7">
              <w:t>Were the inclusion criteria appropriate for the review question?</w:t>
            </w:r>
          </w:p>
        </w:tc>
      </w:tr>
      <w:tr w:rsidR="00CA57DE" w:rsidRPr="00AE45D7" w14:paraId="3D29CC5B" w14:textId="77777777" w:rsidTr="00C35E3C">
        <w:trPr>
          <w:trHeight w:hRule="exact" w:val="680"/>
        </w:trPr>
        <w:tc>
          <w:tcPr>
            <w:tcW w:w="5939" w:type="dxa"/>
            <w:shd w:val="clear" w:color="auto" w:fill="D9E2F3" w:themeFill="accent1" w:themeFillTint="33"/>
            <w:vAlign w:val="center"/>
          </w:tcPr>
          <w:p w14:paraId="78B11970" w14:textId="77777777" w:rsidR="00CA57DE" w:rsidRPr="00AE45D7" w:rsidRDefault="00CA57DE" w:rsidP="00737915">
            <w:pPr>
              <w:pStyle w:val="GLTablebody"/>
              <w:framePr w:hSpace="0" w:wrap="auto" w:vAnchor="margin" w:hAnchor="text" w:yAlign="inline"/>
              <w:numPr>
                <w:ilvl w:val="0"/>
                <w:numId w:val="13"/>
              </w:numPr>
            </w:pPr>
            <w:r w:rsidRPr="00AE45D7">
              <w:t>Was the search strategy appropriate?</w:t>
            </w:r>
          </w:p>
        </w:tc>
      </w:tr>
      <w:tr w:rsidR="00CA57DE" w:rsidRPr="00AE45D7" w14:paraId="79472E57" w14:textId="77777777" w:rsidTr="00C35E3C">
        <w:trPr>
          <w:trHeight w:hRule="exact" w:val="680"/>
        </w:trPr>
        <w:tc>
          <w:tcPr>
            <w:tcW w:w="5939" w:type="dxa"/>
            <w:vAlign w:val="center"/>
          </w:tcPr>
          <w:p w14:paraId="0791A3D7" w14:textId="77777777" w:rsidR="00CA57DE" w:rsidRPr="00AE45D7" w:rsidRDefault="00CA57DE" w:rsidP="00737915">
            <w:pPr>
              <w:pStyle w:val="GLTablebody"/>
              <w:framePr w:hSpace="0" w:wrap="auto" w:vAnchor="margin" w:hAnchor="text" w:yAlign="inline"/>
              <w:numPr>
                <w:ilvl w:val="0"/>
                <w:numId w:val="13"/>
              </w:numPr>
            </w:pPr>
            <w:r w:rsidRPr="00AE45D7">
              <w:t>Were the sources and resources used to search for studies adequate?</w:t>
            </w:r>
          </w:p>
        </w:tc>
      </w:tr>
      <w:tr w:rsidR="00CA57DE" w:rsidRPr="00AE45D7" w14:paraId="6A90A5C5" w14:textId="77777777" w:rsidTr="00C35E3C">
        <w:trPr>
          <w:trHeight w:hRule="exact" w:val="680"/>
        </w:trPr>
        <w:tc>
          <w:tcPr>
            <w:tcW w:w="5939" w:type="dxa"/>
            <w:shd w:val="clear" w:color="auto" w:fill="D9E2F3" w:themeFill="accent1" w:themeFillTint="33"/>
            <w:vAlign w:val="center"/>
          </w:tcPr>
          <w:p w14:paraId="3AC9CB7F" w14:textId="77777777" w:rsidR="00CA57DE" w:rsidRPr="00AE45D7" w:rsidRDefault="00CA57DE" w:rsidP="00737915">
            <w:pPr>
              <w:pStyle w:val="GLTablebody"/>
              <w:framePr w:hSpace="0" w:wrap="auto" w:vAnchor="margin" w:hAnchor="text" w:yAlign="inline"/>
              <w:numPr>
                <w:ilvl w:val="0"/>
                <w:numId w:val="13"/>
              </w:numPr>
            </w:pPr>
            <w:r w:rsidRPr="00AE45D7">
              <w:t>Were the criteria for appraising studies appropriate?</w:t>
            </w:r>
          </w:p>
        </w:tc>
      </w:tr>
      <w:tr w:rsidR="00CA57DE" w:rsidRPr="00AE45D7" w14:paraId="565BFC2A" w14:textId="77777777" w:rsidTr="00C35E3C">
        <w:trPr>
          <w:trHeight w:hRule="exact" w:val="680"/>
        </w:trPr>
        <w:tc>
          <w:tcPr>
            <w:tcW w:w="5939" w:type="dxa"/>
            <w:vAlign w:val="center"/>
          </w:tcPr>
          <w:p w14:paraId="4A346037" w14:textId="77777777" w:rsidR="00CA57DE" w:rsidRPr="00AE45D7" w:rsidRDefault="00CA57DE" w:rsidP="00737915">
            <w:pPr>
              <w:pStyle w:val="GLTablebody"/>
              <w:framePr w:hSpace="0" w:wrap="auto" w:vAnchor="margin" w:hAnchor="text" w:yAlign="inline"/>
              <w:numPr>
                <w:ilvl w:val="0"/>
                <w:numId w:val="13"/>
              </w:numPr>
            </w:pPr>
            <w:r w:rsidRPr="00AE45D7">
              <w:t>Was critical appraisal conducted by two or more reviewers independently?</w:t>
            </w:r>
          </w:p>
        </w:tc>
      </w:tr>
      <w:tr w:rsidR="00CA57DE" w:rsidRPr="00AE45D7" w14:paraId="05A2286B" w14:textId="77777777" w:rsidTr="00C35E3C">
        <w:trPr>
          <w:trHeight w:hRule="exact" w:val="680"/>
        </w:trPr>
        <w:tc>
          <w:tcPr>
            <w:tcW w:w="5939" w:type="dxa"/>
            <w:shd w:val="clear" w:color="auto" w:fill="D9E2F3" w:themeFill="accent1" w:themeFillTint="33"/>
            <w:vAlign w:val="center"/>
          </w:tcPr>
          <w:p w14:paraId="21E5BD76" w14:textId="77777777" w:rsidR="00CA57DE" w:rsidRPr="00AE45D7" w:rsidRDefault="00CA57DE" w:rsidP="00737915">
            <w:pPr>
              <w:pStyle w:val="GLTablebody"/>
              <w:framePr w:hSpace="0" w:wrap="auto" w:vAnchor="margin" w:hAnchor="text" w:yAlign="inline"/>
              <w:numPr>
                <w:ilvl w:val="0"/>
                <w:numId w:val="13"/>
              </w:numPr>
            </w:pPr>
            <w:r w:rsidRPr="00AE45D7">
              <w:t>Were there methods to minimize errors in data extraction?</w:t>
            </w:r>
          </w:p>
        </w:tc>
      </w:tr>
      <w:tr w:rsidR="00CA57DE" w:rsidRPr="00AE45D7" w14:paraId="35CFEA8C" w14:textId="77777777" w:rsidTr="00C35E3C">
        <w:trPr>
          <w:trHeight w:hRule="exact" w:val="680"/>
        </w:trPr>
        <w:tc>
          <w:tcPr>
            <w:tcW w:w="5939" w:type="dxa"/>
            <w:vAlign w:val="center"/>
          </w:tcPr>
          <w:p w14:paraId="38F54E77" w14:textId="77777777" w:rsidR="00CA57DE" w:rsidRPr="00AE45D7" w:rsidRDefault="00CA57DE" w:rsidP="00737915">
            <w:pPr>
              <w:pStyle w:val="GLTablebody"/>
              <w:framePr w:hSpace="0" w:wrap="auto" w:vAnchor="margin" w:hAnchor="text" w:yAlign="inline"/>
              <w:numPr>
                <w:ilvl w:val="0"/>
                <w:numId w:val="13"/>
              </w:numPr>
            </w:pPr>
            <w:r w:rsidRPr="00AE45D7">
              <w:t>Were the methods used to combine studies appropriate?</w:t>
            </w:r>
          </w:p>
        </w:tc>
      </w:tr>
      <w:tr w:rsidR="00CA57DE" w:rsidRPr="00AE45D7" w14:paraId="4EF664B6" w14:textId="77777777" w:rsidTr="00C35E3C">
        <w:trPr>
          <w:trHeight w:hRule="exact" w:val="680"/>
        </w:trPr>
        <w:tc>
          <w:tcPr>
            <w:tcW w:w="5939" w:type="dxa"/>
            <w:shd w:val="clear" w:color="auto" w:fill="D9E2F3" w:themeFill="accent1" w:themeFillTint="33"/>
            <w:vAlign w:val="center"/>
          </w:tcPr>
          <w:p w14:paraId="0465C2FF" w14:textId="77777777" w:rsidR="00CA57DE" w:rsidRPr="00AE45D7" w:rsidRDefault="00CA57DE" w:rsidP="00737915">
            <w:pPr>
              <w:pStyle w:val="GLTablebody"/>
              <w:framePr w:hSpace="0" w:wrap="auto" w:vAnchor="margin" w:hAnchor="text" w:yAlign="inline"/>
              <w:numPr>
                <w:ilvl w:val="0"/>
                <w:numId w:val="13"/>
              </w:numPr>
            </w:pPr>
            <w:r w:rsidRPr="00AE45D7">
              <w:t>Was the likelihood of publication bias assessed?</w:t>
            </w:r>
          </w:p>
        </w:tc>
      </w:tr>
      <w:tr w:rsidR="00CA57DE" w:rsidRPr="00AE45D7" w14:paraId="7208DFC4" w14:textId="77777777" w:rsidTr="00C35E3C">
        <w:trPr>
          <w:trHeight w:hRule="exact" w:val="680"/>
        </w:trPr>
        <w:tc>
          <w:tcPr>
            <w:tcW w:w="5939" w:type="dxa"/>
            <w:vAlign w:val="center"/>
          </w:tcPr>
          <w:p w14:paraId="5D827D2C" w14:textId="77777777" w:rsidR="00CA57DE" w:rsidRPr="00AE45D7" w:rsidRDefault="00CA57DE" w:rsidP="00737915">
            <w:pPr>
              <w:pStyle w:val="GLTablebody"/>
              <w:framePr w:hSpace="0" w:wrap="auto" w:vAnchor="margin" w:hAnchor="text" w:yAlign="inline"/>
              <w:numPr>
                <w:ilvl w:val="0"/>
                <w:numId w:val="13"/>
              </w:numPr>
            </w:pPr>
            <w:r w:rsidRPr="00AE45D7">
              <w:t>Were recommendations for policy and/or practice supported by the reported data?</w:t>
            </w:r>
          </w:p>
        </w:tc>
      </w:tr>
      <w:tr w:rsidR="00CA57DE" w:rsidRPr="00AE45D7" w14:paraId="38EA7054" w14:textId="77777777" w:rsidTr="00C35E3C">
        <w:trPr>
          <w:trHeight w:hRule="exact" w:val="680"/>
        </w:trPr>
        <w:tc>
          <w:tcPr>
            <w:tcW w:w="5939" w:type="dxa"/>
            <w:shd w:val="clear" w:color="auto" w:fill="D9E2F3" w:themeFill="accent1" w:themeFillTint="33"/>
            <w:vAlign w:val="center"/>
          </w:tcPr>
          <w:p w14:paraId="597D59CA" w14:textId="77777777" w:rsidR="00CA57DE" w:rsidRPr="00AE45D7" w:rsidRDefault="00CA57DE" w:rsidP="00737915">
            <w:pPr>
              <w:pStyle w:val="GLTablebody"/>
              <w:framePr w:hSpace="0" w:wrap="auto" w:vAnchor="margin" w:hAnchor="text" w:yAlign="inline"/>
              <w:numPr>
                <w:ilvl w:val="0"/>
                <w:numId w:val="13"/>
              </w:numPr>
            </w:pPr>
            <w:r w:rsidRPr="00AE45D7">
              <w:t>Were the specific directives for new research appropriate?</w:t>
            </w:r>
          </w:p>
        </w:tc>
      </w:tr>
    </w:tbl>
    <w:p w14:paraId="661FBDD4" w14:textId="77777777" w:rsidR="00BB6E77" w:rsidRPr="00AE45D7" w:rsidRDefault="00BB6E77" w:rsidP="00E573F8">
      <w:pPr>
        <w:pStyle w:val="GLBodytext"/>
        <w:spacing w:after="0"/>
      </w:pPr>
    </w:p>
    <w:p w14:paraId="3D05EECE" w14:textId="77777777" w:rsidR="00BB6E77" w:rsidRPr="00AE45D7" w:rsidRDefault="00BB6E77" w:rsidP="00E573F8">
      <w:pPr>
        <w:pStyle w:val="GLBodytext"/>
        <w:spacing w:after="0"/>
      </w:pPr>
    </w:p>
    <w:p w14:paraId="530CDC26" w14:textId="77777777" w:rsidR="00BB6E77" w:rsidRPr="00AE45D7" w:rsidRDefault="00BB6E77" w:rsidP="00E573F8">
      <w:pPr>
        <w:pStyle w:val="GLBodytext"/>
        <w:spacing w:after="0"/>
      </w:pPr>
    </w:p>
    <w:p w14:paraId="0AE8D105" w14:textId="3C7101B3" w:rsidR="00BB6E77" w:rsidRPr="00AE45D7" w:rsidRDefault="00BB6E77" w:rsidP="00E573F8">
      <w:pPr>
        <w:pStyle w:val="GLBodytext"/>
        <w:spacing w:after="0"/>
      </w:pPr>
    </w:p>
    <w:p w14:paraId="565AFC01" w14:textId="7B82933E" w:rsidR="00BB6E77" w:rsidRPr="00AE45D7" w:rsidRDefault="00BB6E77" w:rsidP="00E573F8">
      <w:pPr>
        <w:pStyle w:val="GLBodytext"/>
        <w:spacing w:after="0"/>
      </w:pPr>
    </w:p>
    <w:p w14:paraId="5B57AC68" w14:textId="4D7DE76C" w:rsidR="00BB6E77" w:rsidRPr="00AE45D7" w:rsidRDefault="00BB6E77" w:rsidP="00E573F8">
      <w:pPr>
        <w:pStyle w:val="GLBodytext"/>
        <w:spacing w:after="0"/>
      </w:pPr>
    </w:p>
    <w:p w14:paraId="72240BAC" w14:textId="6BE0C5D6" w:rsidR="00BB6E77" w:rsidRPr="00AE45D7" w:rsidRDefault="00BB6E77" w:rsidP="00E573F8">
      <w:pPr>
        <w:pStyle w:val="GLBodytext"/>
        <w:spacing w:after="0"/>
      </w:pPr>
    </w:p>
    <w:p w14:paraId="2912826D" w14:textId="462267CA" w:rsidR="00BB6E77" w:rsidRPr="00AE45D7" w:rsidRDefault="00BB6E77" w:rsidP="00E573F8">
      <w:pPr>
        <w:pStyle w:val="GLBodytext"/>
        <w:spacing w:after="0"/>
      </w:pPr>
    </w:p>
    <w:p w14:paraId="30F48235" w14:textId="2F33EC38" w:rsidR="00BB6E77" w:rsidRPr="00AE45D7" w:rsidRDefault="00BB6E77" w:rsidP="00E573F8">
      <w:pPr>
        <w:pStyle w:val="GLBodytext"/>
        <w:spacing w:after="0"/>
      </w:pPr>
    </w:p>
    <w:p w14:paraId="75F9E653" w14:textId="0F05F105" w:rsidR="00BB6E77" w:rsidRPr="00AE45D7" w:rsidRDefault="00BB6E77" w:rsidP="00E573F8">
      <w:pPr>
        <w:pStyle w:val="GLBodytext"/>
        <w:spacing w:after="0"/>
      </w:pPr>
    </w:p>
    <w:p w14:paraId="71FC11D3" w14:textId="6E44B0A7" w:rsidR="00BB6E77" w:rsidRPr="00AE45D7" w:rsidRDefault="00BB6E77" w:rsidP="00E573F8">
      <w:pPr>
        <w:pStyle w:val="GLBodytext"/>
        <w:spacing w:after="0"/>
      </w:pPr>
    </w:p>
    <w:p w14:paraId="5C39F12D" w14:textId="35E62497" w:rsidR="00BB6E77" w:rsidRPr="00AE45D7" w:rsidRDefault="00BB6E77" w:rsidP="00E573F8">
      <w:pPr>
        <w:pStyle w:val="GLBodytext"/>
        <w:spacing w:after="0"/>
      </w:pPr>
    </w:p>
    <w:p w14:paraId="59167525" w14:textId="4D98E06F" w:rsidR="00BB6E77" w:rsidRPr="00AE45D7" w:rsidRDefault="00BB6E77" w:rsidP="00E573F8">
      <w:pPr>
        <w:pStyle w:val="GLBodytext"/>
        <w:spacing w:after="0"/>
      </w:pPr>
    </w:p>
    <w:p w14:paraId="7CE6F3EA" w14:textId="43283FEF" w:rsidR="00BB6E77" w:rsidRPr="00AE45D7" w:rsidRDefault="00BB6E77" w:rsidP="00E573F8">
      <w:pPr>
        <w:pStyle w:val="GLBodytext"/>
        <w:spacing w:after="0"/>
      </w:pPr>
    </w:p>
    <w:p w14:paraId="7A298B43" w14:textId="26D08892" w:rsidR="00BB6E77" w:rsidRPr="00AE45D7" w:rsidRDefault="00BB6E77" w:rsidP="00E573F8">
      <w:pPr>
        <w:pStyle w:val="GLBodytext"/>
        <w:spacing w:after="0"/>
      </w:pPr>
    </w:p>
    <w:p w14:paraId="29140D00" w14:textId="0143892D" w:rsidR="00BB6E77" w:rsidRPr="00AE45D7" w:rsidRDefault="00BB6E77" w:rsidP="00E573F8">
      <w:pPr>
        <w:pStyle w:val="GLBodytext"/>
        <w:spacing w:after="0"/>
      </w:pPr>
    </w:p>
    <w:p w14:paraId="16F24477" w14:textId="673936C9" w:rsidR="00BB6E77" w:rsidRPr="00AE45D7" w:rsidRDefault="00BB6E77" w:rsidP="00E573F8">
      <w:pPr>
        <w:pStyle w:val="GLBodytext"/>
        <w:spacing w:after="0"/>
      </w:pPr>
    </w:p>
    <w:p w14:paraId="31950145" w14:textId="3138FFCB" w:rsidR="00BB6E77" w:rsidRDefault="00BB6E77" w:rsidP="00E573F8">
      <w:pPr>
        <w:pStyle w:val="GLBodytext"/>
        <w:spacing w:after="0"/>
      </w:pPr>
    </w:p>
    <w:p w14:paraId="72B9D780" w14:textId="5AA07BE3" w:rsidR="00E573F8" w:rsidRDefault="00E573F8" w:rsidP="00E573F8">
      <w:pPr>
        <w:pStyle w:val="GLBodytext"/>
        <w:spacing w:after="0" w:line="240" w:lineRule="auto"/>
      </w:pPr>
    </w:p>
    <w:p w14:paraId="59BD98EB" w14:textId="59A046F6" w:rsidR="00E573F8" w:rsidRDefault="00E573F8" w:rsidP="00E573F8">
      <w:pPr>
        <w:pStyle w:val="GLBodytext"/>
        <w:spacing w:after="0" w:line="240" w:lineRule="auto"/>
      </w:pPr>
    </w:p>
    <w:p w14:paraId="74CF322A" w14:textId="4BC47D8D" w:rsidR="00E573F8" w:rsidRDefault="00E573F8" w:rsidP="00E573F8">
      <w:pPr>
        <w:pStyle w:val="GLBodytext"/>
        <w:spacing w:after="0" w:line="240" w:lineRule="auto"/>
      </w:pPr>
    </w:p>
    <w:p w14:paraId="4C1173A5" w14:textId="548E7095" w:rsidR="00E573F8" w:rsidRDefault="00E573F8" w:rsidP="00E573F8">
      <w:pPr>
        <w:pStyle w:val="GLBodytext"/>
        <w:spacing w:after="0" w:line="240" w:lineRule="auto"/>
      </w:pPr>
    </w:p>
    <w:p w14:paraId="7781F6B1" w14:textId="4FE1DA16" w:rsidR="00E573F8" w:rsidRDefault="00E573F8" w:rsidP="00E573F8">
      <w:pPr>
        <w:pStyle w:val="GLBodytext"/>
        <w:spacing w:after="0" w:line="240" w:lineRule="auto"/>
      </w:pPr>
    </w:p>
    <w:p w14:paraId="26786C83" w14:textId="74E7B45B" w:rsidR="00E573F8" w:rsidRDefault="00E573F8" w:rsidP="00E573F8">
      <w:pPr>
        <w:pStyle w:val="GLBodytext"/>
        <w:spacing w:after="0" w:line="240" w:lineRule="auto"/>
      </w:pPr>
    </w:p>
    <w:p w14:paraId="77FEEDEF" w14:textId="09FAD2CD" w:rsidR="00E573F8" w:rsidRDefault="00E573F8" w:rsidP="00E573F8">
      <w:pPr>
        <w:pStyle w:val="GLBodytext"/>
        <w:spacing w:after="0" w:line="240" w:lineRule="auto"/>
      </w:pPr>
    </w:p>
    <w:p w14:paraId="7675C861" w14:textId="77777777" w:rsidR="00E573F8" w:rsidRPr="00AE45D7" w:rsidRDefault="00E573F8" w:rsidP="00E573F8">
      <w:pPr>
        <w:pStyle w:val="GLBodytext"/>
        <w:spacing w:after="0" w:line="240" w:lineRule="auto"/>
      </w:pPr>
    </w:p>
    <w:p w14:paraId="2720AC4B" w14:textId="11EB0F5D" w:rsidR="00365198" w:rsidRPr="00AE45D7" w:rsidRDefault="00365198" w:rsidP="00C35E3C">
      <w:pPr>
        <w:pStyle w:val="GLFootnotetext"/>
      </w:pPr>
      <w:r w:rsidRPr="00AE45D7">
        <w:rPr>
          <w:b/>
          <w:bCs/>
        </w:rPr>
        <w:t>Source</w:t>
      </w:r>
      <w:r w:rsidRPr="00AE45D7">
        <w:t xml:space="preserve">: </w:t>
      </w:r>
      <w:r w:rsidRPr="00AE45D7">
        <w:rPr>
          <w:lang w:val="en-AU"/>
        </w:rPr>
        <w:t xml:space="preserve">Joanna Briggs Institute </w:t>
      </w:r>
      <w:r w:rsidR="00991F3A">
        <w:fldChar w:fldCharType="begin"/>
      </w:r>
      <w:r w:rsidR="0033627A">
        <w:instrText xml:space="preserve"> ADDIN EN.CITE &lt;EndNote&gt;&lt;Cite&gt;&lt;Author&gt;Aromataris&lt;/Author&gt;&lt;Year&gt;2015&lt;/Year&gt;&lt;RecNum&gt;1646&lt;/RecNum&gt;&lt;DisplayText&gt;[38]&lt;/DisplayText&gt;&lt;record&gt;&lt;rec-number&gt;1646&lt;/rec-number&gt;&lt;foreign-keys&gt;&lt;key app="EN" db-id="pp0d2a9surp05gezasb5prrx2dwfwe5p9wfz" timestamp="1658751888"&gt;1646&lt;/key&gt;&lt;/foreign-keys&gt;&lt;ref-type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991F3A">
        <w:fldChar w:fldCharType="separate"/>
      </w:r>
      <w:r w:rsidR="0033627A">
        <w:rPr>
          <w:noProof/>
        </w:rPr>
        <w:t>[</w:t>
      </w:r>
      <w:hyperlink w:anchor="_ENREF_38" w:tooltip="Aromataris, 2015 #1646" w:history="1">
        <w:r w:rsidR="0033627A">
          <w:rPr>
            <w:noProof/>
          </w:rPr>
          <w:t>38</w:t>
        </w:r>
      </w:hyperlink>
      <w:r w:rsidR="0033627A">
        <w:rPr>
          <w:noProof/>
        </w:rPr>
        <w:t>]</w:t>
      </w:r>
      <w:r w:rsidR="00991F3A">
        <w:fldChar w:fldCharType="end"/>
      </w:r>
    </w:p>
    <w:p w14:paraId="5F59B4D4" w14:textId="6BDC62A7" w:rsidR="00D66DEC" w:rsidRPr="00AE45D7" w:rsidRDefault="00FA6580" w:rsidP="008F0FBE">
      <w:pPr>
        <w:pStyle w:val="GLHeading2"/>
        <w:rPr>
          <w:rFonts w:asciiTheme="minorHAnsi" w:hAnsiTheme="minorHAnsi" w:cstheme="minorHAnsi"/>
        </w:rPr>
      </w:pPr>
      <w:bookmarkStart w:id="879" w:name="_Toc56091752"/>
      <w:bookmarkStart w:id="880" w:name="_Toc68714968"/>
      <w:bookmarkStart w:id="881" w:name="_Toc102405173"/>
      <w:bookmarkStart w:id="882" w:name="_Toc131381758"/>
      <w:bookmarkStart w:id="883" w:name="_Toc131383528"/>
      <w:r w:rsidRPr="00AE45D7">
        <w:rPr>
          <w:rFonts w:asciiTheme="minorHAnsi" w:hAnsiTheme="minorHAnsi" w:cstheme="minorHAnsi"/>
        </w:rPr>
        <w:t>A1.</w:t>
      </w:r>
      <w:r w:rsidR="00185778" w:rsidRPr="00AE45D7">
        <w:rPr>
          <w:rFonts w:asciiTheme="minorHAnsi" w:hAnsiTheme="minorHAnsi" w:cstheme="minorHAnsi"/>
        </w:rPr>
        <w:t>6</w:t>
      </w:r>
      <w:r w:rsidRPr="00AE45D7">
        <w:rPr>
          <w:rFonts w:asciiTheme="minorHAnsi" w:hAnsiTheme="minorHAnsi" w:cstheme="minorHAnsi"/>
        </w:rPr>
        <w:t xml:space="preserve"> Preparing </w:t>
      </w:r>
      <w:r w:rsidR="00D17CB4">
        <w:rPr>
          <w:rFonts w:asciiTheme="minorHAnsi" w:hAnsiTheme="minorHAnsi" w:cstheme="minorHAnsi"/>
        </w:rPr>
        <w:t>R</w:t>
      </w:r>
      <w:r w:rsidRPr="00AE45D7">
        <w:rPr>
          <w:rFonts w:asciiTheme="minorHAnsi" w:hAnsiTheme="minorHAnsi" w:cstheme="minorHAnsi"/>
        </w:rPr>
        <w:t>ecommendations</w:t>
      </w:r>
      <w:bookmarkStart w:id="884" w:name="A1_6"/>
      <w:bookmarkEnd w:id="879"/>
      <w:bookmarkEnd w:id="880"/>
      <w:bookmarkEnd w:id="881"/>
      <w:bookmarkEnd w:id="882"/>
      <w:bookmarkEnd w:id="883"/>
    </w:p>
    <w:bookmarkEnd w:id="884"/>
    <w:p w14:paraId="2918850D" w14:textId="4DF90D7D" w:rsidR="00185778" w:rsidRPr="00AE45D7" w:rsidRDefault="00FA6580" w:rsidP="00E578F1">
      <w:pPr>
        <w:pStyle w:val="GLBodytext"/>
      </w:pPr>
      <w:r w:rsidRPr="00AE45D7">
        <w:t xml:space="preserve">A one-day face-to-face meeting was held </w:t>
      </w:r>
      <w:r w:rsidR="002D7BF0" w:rsidRPr="00AE45D7">
        <w:t>on 18</w:t>
      </w:r>
      <w:r w:rsidR="00640918" w:rsidRPr="00AE45D7">
        <w:t xml:space="preserve"> November</w:t>
      </w:r>
      <w:r w:rsidRPr="00AE45D7">
        <w:t xml:space="preserve"> 20</w:t>
      </w:r>
      <w:r w:rsidR="008505F4" w:rsidRPr="00AE45D7">
        <w:t>2</w:t>
      </w:r>
      <w:r w:rsidR="00CC0765" w:rsidRPr="00AE45D7">
        <w:t>2</w:t>
      </w:r>
      <w:r w:rsidRPr="00AE45D7">
        <w:t xml:space="preserve"> where the L</w:t>
      </w:r>
      <w:r w:rsidR="00DE450B">
        <w:t>iving Guideline Group</w:t>
      </w:r>
      <w:r w:rsidRPr="00AE45D7">
        <w:t xml:space="preserve"> considered the findings of the current systematic review. Using their collective professional judgement and experience</w:t>
      </w:r>
      <w:r w:rsidR="00F42DE7">
        <w:t>, as well as the New Zealand-based qualitative research summarised in the Background</w:t>
      </w:r>
      <w:r w:rsidRPr="00AE45D7">
        <w:t xml:space="preserve">, the LGG discussed the body of evidence with respect to the research question and the applicability of the evidence within </w:t>
      </w:r>
      <w:r w:rsidR="00432179" w:rsidRPr="00AE45D7">
        <w:t xml:space="preserve">Aotearoa </w:t>
      </w:r>
      <w:r w:rsidRPr="00AE45D7">
        <w:t xml:space="preserve">New Zealand. They </w:t>
      </w:r>
      <w:r w:rsidR="00844D0A" w:rsidRPr="00AE45D7">
        <w:t xml:space="preserve">considered </w:t>
      </w:r>
      <w:r w:rsidR="00F1427A">
        <w:t>(</w:t>
      </w:r>
      <w:r w:rsidR="00844D0A" w:rsidRPr="00AE45D7">
        <w:t>any</w:t>
      </w:r>
      <w:r w:rsidR="00F1427A">
        <w:t>)</w:t>
      </w:r>
      <w:r w:rsidR="00844D0A" w:rsidRPr="00AE45D7">
        <w:t xml:space="preserve"> existing </w:t>
      </w:r>
      <w:r w:rsidRPr="00AE45D7">
        <w:t xml:space="preserve">affected </w:t>
      </w:r>
      <w:r w:rsidR="00D17CB4">
        <w:t>R</w:t>
      </w:r>
      <w:r w:rsidRPr="00AE45D7">
        <w:t>ecommendations</w:t>
      </w:r>
      <w:r w:rsidR="00F1427A">
        <w:t xml:space="preserve"> </w:t>
      </w:r>
      <w:r w:rsidRPr="00AE45D7">
        <w:t xml:space="preserve">and </w:t>
      </w:r>
      <w:r w:rsidR="00D17CB4">
        <w:t>G</w:t>
      </w:r>
      <w:r w:rsidRPr="00AE45D7">
        <w:t xml:space="preserve">ood </w:t>
      </w:r>
      <w:r w:rsidR="00D17CB4">
        <w:t>P</w:t>
      </w:r>
      <w:r w:rsidRPr="00AE45D7">
        <w:t xml:space="preserve">ractice </w:t>
      </w:r>
      <w:r w:rsidR="00D17CB4">
        <w:t>P</w:t>
      </w:r>
      <w:r w:rsidRPr="00AE45D7">
        <w:t xml:space="preserve">oints from the </w:t>
      </w:r>
      <w:r w:rsidR="00A35609">
        <w:t>G</w:t>
      </w:r>
      <w:r w:rsidRPr="00AE45D7">
        <w:t xml:space="preserve">uideline </w:t>
      </w:r>
      <w:r w:rsidR="00991F3A">
        <w:fldChar w:fldCharType="begin"/>
      </w:r>
      <w:r w:rsidR="00991F3A">
        <w:instrText xml:space="preserve"> ADDIN EN.CITE &lt;EndNote&gt;&lt;Cite&gt;&lt;Author&gt;Ministries of Health and Education&lt;/Author&gt;&lt;Year&gt;2008&lt;/Year&gt;&lt;RecNum&gt;8&lt;/RecNum&gt;&lt;DisplayText&gt;[15]&lt;/DisplayText&gt;&lt;record&gt;&lt;rec-number&gt;8&lt;/rec-number&gt;&lt;foreign-keys&gt;&lt;key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991F3A">
        <w:fldChar w:fldCharType="separate"/>
      </w:r>
      <w:r w:rsidR="00991F3A">
        <w:rPr>
          <w:noProof/>
        </w:rPr>
        <w:t>[</w:t>
      </w:r>
      <w:hyperlink w:anchor="_ENREF_15" w:tooltip="Ministries of Health and Education, 2008 #8" w:history="1">
        <w:r w:rsidR="0033627A">
          <w:rPr>
            <w:noProof/>
          </w:rPr>
          <w:t>15</w:t>
        </w:r>
      </w:hyperlink>
      <w:r w:rsidR="00991F3A">
        <w:rPr>
          <w:noProof/>
        </w:rPr>
        <w:t>]</w:t>
      </w:r>
      <w:r w:rsidR="00991F3A">
        <w:fldChar w:fldCharType="end"/>
      </w:r>
      <w:r w:rsidR="0051290A" w:rsidRPr="00AE45D7">
        <w:t xml:space="preserve"> </w:t>
      </w:r>
      <w:r w:rsidRPr="00AE45D7">
        <w:t xml:space="preserve">and </w:t>
      </w:r>
      <w:r w:rsidR="00844D0A" w:rsidRPr="00AE45D7">
        <w:t xml:space="preserve">the </w:t>
      </w:r>
      <w:r w:rsidRPr="00AE45D7">
        <w:t>develop</w:t>
      </w:r>
      <w:r w:rsidR="00844D0A" w:rsidRPr="00AE45D7">
        <w:t xml:space="preserve">ment of </w:t>
      </w:r>
      <w:r w:rsidRPr="00AE45D7">
        <w:t>new ones.</w:t>
      </w:r>
    </w:p>
    <w:p w14:paraId="7FAD3FF7" w14:textId="77777777" w:rsidR="008E5ADB" w:rsidRDefault="009A72B0" w:rsidP="00E578F1">
      <w:pPr>
        <w:pStyle w:val="GLBodytext"/>
        <w:sectPr w:rsidR="008E5ADB" w:rsidSect="00C35E3C">
          <w:headerReference w:type="default" r:id="rId48"/>
          <w:endnotePr>
            <w:numFmt w:val="decimal"/>
          </w:endnotePr>
          <w:pgSz w:w="11900" w:h="16820" w:code="9"/>
          <w:pgMar w:top="1418" w:right="1418" w:bottom="1418" w:left="1418" w:header="567" w:footer="425" w:gutter="284"/>
          <w:pgNumType w:start="54"/>
          <w:cols w:space="720"/>
        </w:sectPr>
      </w:pPr>
      <w:r w:rsidRPr="00AE45D7">
        <w:t xml:space="preserve">Developing </w:t>
      </w:r>
      <w:r w:rsidR="00D17CB4">
        <w:t>R</w:t>
      </w:r>
      <w:r w:rsidRPr="00AE45D7">
        <w:t xml:space="preserve">ecommendations involves consideration of the whole evidence base for the research question. The quality and consistency of the evidence and the </w:t>
      </w:r>
      <w:r w:rsidR="00F1427A">
        <w:t>practice</w:t>
      </w:r>
      <w:r w:rsidRPr="00AE45D7">
        <w:t xml:space="preserve"> implications within a</w:t>
      </w:r>
      <w:r w:rsidR="00D46412" w:rsidRPr="00AE45D7">
        <w:t>n</w:t>
      </w:r>
      <w:r w:rsidRPr="00AE45D7">
        <w:t xml:space="preserve"> </w:t>
      </w:r>
      <w:r w:rsidRPr="007E2E4C">
        <w:t xml:space="preserve">Aotearoa New Zealand context is weighed up by all the LGG members. The grades of </w:t>
      </w:r>
      <w:r w:rsidR="00D17CB4">
        <w:t>R</w:t>
      </w:r>
      <w:r w:rsidRPr="007E2E4C">
        <w:t xml:space="preserve">ecommendations used by the LGG, and also used in the </w:t>
      </w:r>
      <w:r w:rsidR="00F1427A">
        <w:t>G</w:t>
      </w:r>
      <w:r w:rsidRPr="007E2E4C">
        <w:t xml:space="preserve">uideline </w:t>
      </w:r>
      <w:r w:rsidR="00991F3A">
        <w:fldChar w:fldCharType="begin"/>
      </w:r>
      <w:r w:rsidR="00991F3A">
        <w:instrText xml:space="preserve"> ADDIN EN.CITE &lt;EndNote&gt;&lt;Cite&gt;&lt;Author&gt;Ministries of Health and Education&lt;/Author&gt;&lt;Year&gt;2008&lt;/Year&gt;&lt;RecNum&gt;8&lt;/RecNum&gt;&lt;DisplayText&gt;[15]&lt;/DisplayText&gt;&lt;record&gt;&lt;rec-number&gt;8&lt;/rec-number&gt;&lt;foreign-keys&gt;&lt;key app="EN" db-id="pp0d2a9surp05gezasb5prrx2dwfwe5p9wfz" timestamp="1650534076"&gt;8&lt;/key&gt;&lt;/foreign-keys&gt;&lt;ref-type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991F3A">
        <w:fldChar w:fldCharType="separate"/>
      </w:r>
      <w:r w:rsidR="00991F3A">
        <w:rPr>
          <w:noProof/>
        </w:rPr>
        <w:t>[</w:t>
      </w:r>
      <w:hyperlink w:anchor="_ENREF_15" w:tooltip="Ministries of Health and Education, 2008 #8" w:history="1">
        <w:r w:rsidR="0033627A">
          <w:rPr>
            <w:noProof/>
          </w:rPr>
          <w:t>15</w:t>
        </w:r>
      </w:hyperlink>
      <w:r w:rsidR="00991F3A">
        <w:rPr>
          <w:noProof/>
        </w:rPr>
        <w:t>]</w:t>
      </w:r>
      <w:r w:rsidR="00991F3A">
        <w:fldChar w:fldCharType="end"/>
      </w:r>
      <w:r w:rsidRPr="007E2E4C">
        <w:t xml:space="preserve">, are presented in </w:t>
      </w:r>
      <w:hyperlink w:anchor="TableA1_3" w:history="1">
        <w:r w:rsidRPr="007E2E4C">
          <w:rPr>
            <w:rStyle w:val="Hyperlink"/>
            <w:rFonts w:cstheme="minorHAnsi"/>
          </w:rPr>
          <w:t>Table A1.3</w:t>
        </w:r>
      </w:hyperlink>
      <w:r w:rsidRPr="007E2E4C">
        <w:t>.</w:t>
      </w:r>
    </w:p>
    <w:p w14:paraId="12D5AFEA" w14:textId="58164796" w:rsidR="009A72B0" w:rsidRPr="00AE45D7" w:rsidRDefault="009A72B0" w:rsidP="00E578F1">
      <w:pPr>
        <w:pStyle w:val="GLBodytext"/>
      </w:pPr>
      <w:r w:rsidRPr="007E2E4C">
        <w:lastRenderedPageBreak/>
        <w:t xml:space="preserve">Each </w:t>
      </w:r>
      <w:r w:rsidR="00D17CB4">
        <w:t>R</w:t>
      </w:r>
      <w:r w:rsidRPr="007E2E4C">
        <w:t>ecommendation is assigned a grade to indicate the overall ‘strength of the evidence’ upon which it is based. Strength</w:t>
      </w:r>
      <w:r w:rsidRPr="00AE45D7">
        <w:t xml:space="preserve"> of the body of evidence is determined across three domains </w:t>
      </w:r>
      <w:r w:rsidR="00991F3A">
        <w:fldChar w:fldCharType="begin"/>
      </w:r>
      <w:r w:rsidR="0033627A">
        <w:instrText xml:space="preserve"> ADDIN EN.CITE &lt;EndNote&gt;&lt;Cite&gt;&lt;Author&gt;National Health and Medical Research Council&lt;/Author&gt;&lt;Year&gt;2008&lt;/Year&gt;&lt;RecNum&gt;10&lt;/RecNum&gt;&lt;DisplayText&gt;[40]&lt;/DisplayText&gt;&lt;record&gt;&lt;rec-number&gt;10&lt;/rec-number&gt;&lt;foreign-keys&gt;&lt;key app="EN" db-id="pp0d2a9surp05gezasb5prrx2dwfwe5p9wfz" timestamp="1650534076"&gt;10&lt;/key&gt;&lt;/foreign-keys&gt;&lt;ref-type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991F3A">
        <w:fldChar w:fldCharType="separate"/>
      </w:r>
      <w:r w:rsidR="0033627A">
        <w:rPr>
          <w:noProof/>
        </w:rPr>
        <w:t>[</w:t>
      </w:r>
      <w:hyperlink w:anchor="_ENREF_40" w:tooltip="National Health and Medical Research Council, 2008 #10" w:history="1">
        <w:r w:rsidR="0033627A">
          <w:rPr>
            <w:noProof/>
          </w:rPr>
          <w:t>40</w:t>
        </w:r>
      </w:hyperlink>
      <w:r w:rsidR="0033627A">
        <w:rPr>
          <w:noProof/>
        </w:rPr>
        <w:t>]</w:t>
      </w:r>
      <w:r w:rsidR="00991F3A">
        <w:fldChar w:fldCharType="end"/>
      </w:r>
      <w:r w:rsidRPr="00AE45D7">
        <w:t>:</w:t>
      </w:r>
    </w:p>
    <w:p w14:paraId="12CE62BB" w14:textId="77777777" w:rsidR="009A72B0" w:rsidRPr="00885292" w:rsidRDefault="009A72B0" w:rsidP="00075CCB">
      <w:pPr>
        <w:pStyle w:val="GLBulletlist"/>
        <w:numPr>
          <w:ilvl w:val="0"/>
          <w:numId w:val="30"/>
        </w:numPr>
      </w:pPr>
      <w:r w:rsidRPr="00885292">
        <w:t>quality (the extent to which bias was minimised as determined by study design and the conduct of the study)</w:t>
      </w:r>
    </w:p>
    <w:p w14:paraId="12AE513D" w14:textId="77777777" w:rsidR="009A72B0" w:rsidRPr="00885292" w:rsidRDefault="009A72B0" w:rsidP="00075CCB">
      <w:pPr>
        <w:pStyle w:val="GLBulletlist"/>
        <w:numPr>
          <w:ilvl w:val="0"/>
          <w:numId w:val="30"/>
        </w:numPr>
      </w:pPr>
      <w:r w:rsidRPr="00885292">
        <w:t>quantity (magnitude of effect, numbers of studies, sample size or power)</w:t>
      </w:r>
    </w:p>
    <w:p w14:paraId="446F5891" w14:textId="77777777" w:rsidR="009A72B0" w:rsidRPr="00885292" w:rsidRDefault="009A72B0" w:rsidP="00075CCB">
      <w:pPr>
        <w:pStyle w:val="GLBulletlist"/>
        <w:numPr>
          <w:ilvl w:val="0"/>
          <w:numId w:val="30"/>
        </w:numPr>
      </w:pPr>
      <w:r w:rsidRPr="00885292">
        <w:t>consistency (the extent to which similar findings are reported.</w:t>
      </w:r>
    </w:p>
    <w:p w14:paraId="7EA5907C" w14:textId="7E5E3621" w:rsidR="009A72B0" w:rsidRDefault="009A72B0" w:rsidP="00E578F1">
      <w:pPr>
        <w:pStyle w:val="GLBodytext"/>
      </w:pPr>
      <w:r w:rsidRPr="00AE45D7">
        <w:t xml:space="preserve">The wording of </w:t>
      </w:r>
      <w:r w:rsidR="00D17CB4">
        <w:t>R</w:t>
      </w:r>
      <w:r w:rsidRPr="00AE45D7">
        <w:t xml:space="preserve">ecommendations and </w:t>
      </w:r>
      <w:r w:rsidR="00410E80">
        <w:t>G</w:t>
      </w:r>
      <w:r w:rsidR="00410E80" w:rsidRPr="00AE45D7">
        <w:t xml:space="preserve">ood </w:t>
      </w:r>
      <w:r w:rsidR="00410E80">
        <w:t>P</w:t>
      </w:r>
      <w:r w:rsidR="00410E80" w:rsidRPr="00AE45D7">
        <w:t xml:space="preserve">ractice </w:t>
      </w:r>
      <w:r w:rsidR="00410E80">
        <w:t>P</w:t>
      </w:r>
      <w:r w:rsidR="00410E80" w:rsidRPr="00AE45D7">
        <w:t>oints</w:t>
      </w:r>
      <w:r w:rsidRPr="00AE45D7">
        <w:t xml:space="preserve">, and the evidence grade, is determined by the LGG through discussion and group consensus during the meeting. </w:t>
      </w:r>
    </w:p>
    <w:p w14:paraId="51C49A3F" w14:textId="18E5B362" w:rsidR="00902598" w:rsidRDefault="00902598" w:rsidP="00902598">
      <w:pPr>
        <w:pStyle w:val="GLTableheading"/>
        <w:framePr w:hSpace="0" w:wrap="auto" w:vAnchor="margin" w:hAnchor="text" w:yAlign="inline"/>
      </w:pPr>
      <w:bookmarkStart w:id="885" w:name="_Toc117634720"/>
      <w:bookmarkStart w:id="886" w:name="_Toc129798592"/>
      <w:r w:rsidRPr="001C7A9B">
        <w:t>Table A1.3: Grades for Recommendations</w:t>
      </w:r>
      <w:bookmarkEnd w:id="885"/>
      <w:bookmarkEnd w:id="886"/>
    </w:p>
    <w:tbl>
      <w:tblPr>
        <w:tblpPr w:leftFromText="180" w:rightFromText="180" w:vertAnchor="page" w:horzAnchor="margin" w:tblpY="5201"/>
        <w:tblOverlap w:val="never"/>
        <w:tblW w:w="83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1E0" w:firstRow="1" w:lastRow="1" w:firstColumn="1" w:lastColumn="1" w:noHBand="0" w:noVBand="0"/>
      </w:tblPr>
      <w:tblGrid>
        <w:gridCol w:w="7215"/>
        <w:gridCol w:w="1115"/>
      </w:tblGrid>
      <w:tr w:rsidR="0098091F" w:rsidRPr="00AE45D7" w14:paraId="17B3D5CF" w14:textId="77777777" w:rsidTr="0098091F">
        <w:trPr>
          <w:cantSplit/>
          <w:trHeight w:val="369"/>
        </w:trPr>
        <w:tc>
          <w:tcPr>
            <w:tcW w:w="7215" w:type="dxa"/>
            <w:tcBorders>
              <w:top w:val="single" w:sz="12" w:space="0" w:color="4472C4" w:themeColor="accent1"/>
              <w:bottom w:val="single" w:sz="12" w:space="0" w:color="4472C4" w:themeColor="accent1"/>
            </w:tcBorders>
            <w:shd w:val="clear" w:color="auto" w:fill="D9E2F3" w:themeFill="accent1" w:themeFillTint="33"/>
          </w:tcPr>
          <w:p w14:paraId="6CAA08AF" w14:textId="77777777" w:rsidR="0098091F" w:rsidRPr="00AE45D7" w:rsidRDefault="0098091F" w:rsidP="0098091F">
            <w:pPr>
              <w:pStyle w:val="GLTableheading"/>
              <w:framePr w:hSpace="0" w:wrap="auto" w:vAnchor="margin" w:hAnchor="text" w:yAlign="inline"/>
            </w:pPr>
            <w:bookmarkStart w:id="887" w:name="_Toc116689903"/>
            <w:bookmarkStart w:id="888" w:name="_Toc116690100"/>
            <w:bookmarkStart w:id="889" w:name="_Toc116769208"/>
            <w:bookmarkStart w:id="890" w:name="_Toc116903442"/>
            <w:bookmarkStart w:id="891" w:name="_Toc116927493"/>
            <w:bookmarkStart w:id="892" w:name="_Toc117634721"/>
            <w:bookmarkStart w:id="893" w:name="_Toc129798593"/>
            <w:bookmarkStart w:id="894" w:name="_Toc131381759"/>
            <w:bookmarkStart w:id="895" w:name="_Toc131383529"/>
            <w:r w:rsidRPr="00AE45D7">
              <w:t>Recommendations</w:t>
            </w:r>
            <w:bookmarkEnd w:id="887"/>
            <w:bookmarkEnd w:id="888"/>
            <w:bookmarkEnd w:id="889"/>
            <w:bookmarkEnd w:id="890"/>
            <w:bookmarkEnd w:id="891"/>
            <w:bookmarkEnd w:id="892"/>
            <w:bookmarkEnd w:id="893"/>
          </w:p>
        </w:tc>
        <w:tc>
          <w:tcPr>
            <w:tcW w:w="1115" w:type="dxa"/>
            <w:tcBorders>
              <w:top w:val="single" w:sz="12" w:space="0" w:color="4472C4" w:themeColor="accent1"/>
              <w:bottom w:val="single" w:sz="12" w:space="0" w:color="4472C4" w:themeColor="accent1"/>
            </w:tcBorders>
            <w:shd w:val="clear" w:color="auto" w:fill="D9E2F3" w:themeFill="accent1" w:themeFillTint="33"/>
          </w:tcPr>
          <w:p w14:paraId="521C0334" w14:textId="77777777" w:rsidR="0098091F" w:rsidRPr="00AE45D7" w:rsidRDefault="0098091F" w:rsidP="0098091F">
            <w:pPr>
              <w:pStyle w:val="GLTableheading"/>
              <w:framePr w:hSpace="0" w:wrap="auto" w:vAnchor="margin" w:hAnchor="text" w:yAlign="inline"/>
            </w:pPr>
            <w:bookmarkStart w:id="896" w:name="_Toc116689904"/>
            <w:bookmarkStart w:id="897" w:name="_Toc116690101"/>
            <w:bookmarkStart w:id="898" w:name="_Toc116690227"/>
            <w:bookmarkStart w:id="899" w:name="_Toc116769209"/>
            <w:bookmarkStart w:id="900" w:name="_Toc116903443"/>
            <w:bookmarkStart w:id="901" w:name="_Toc116927494"/>
            <w:bookmarkStart w:id="902" w:name="_Toc117634722"/>
            <w:bookmarkStart w:id="903" w:name="_Toc129798594"/>
            <w:r w:rsidRPr="00AE45D7">
              <w:t>Grade</w:t>
            </w:r>
            <w:bookmarkEnd w:id="896"/>
            <w:bookmarkEnd w:id="897"/>
            <w:bookmarkEnd w:id="898"/>
            <w:bookmarkEnd w:id="899"/>
            <w:bookmarkEnd w:id="900"/>
            <w:bookmarkEnd w:id="901"/>
            <w:bookmarkEnd w:id="902"/>
            <w:bookmarkEnd w:id="903"/>
          </w:p>
        </w:tc>
      </w:tr>
      <w:tr w:rsidR="0098091F" w:rsidRPr="00AE45D7" w14:paraId="323804D1" w14:textId="77777777" w:rsidTr="0098091F">
        <w:trPr>
          <w:cantSplit/>
        </w:trPr>
        <w:tc>
          <w:tcPr>
            <w:tcW w:w="7215" w:type="dxa"/>
            <w:tcBorders>
              <w:top w:val="single" w:sz="12" w:space="0" w:color="4472C4" w:themeColor="accent1"/>
            </w:tcBorders>
          </w:tcPr>
          <w:p w14:paraId="691E1999" w14:textId="77777777" w:rsidR="0098091F" w:rsidRPr="00AE45D7" w:rsidRDefault="0098091F" w:rsidP="00737915">
            <w:pPr>
              <w:pStyle w:val="GLTablebody"/>
              <w:framePr w:hSpace="0" w:wrap="auto" w:vAnchor="margin" w:hAnchor="text" w:yAlign="inline"/>
            </w:pPr>
            <w:r w:rsidRPr="00AE45D7">
              <w:t xml:space="preserve">The </w:t>
            </w:r>
            <w:r>
              <w:t>R</w:t>
            </w:r>
            <w:r w:rsidRPr="00AE45D7">
              <w:t>ecommendation is supported by good evidence (based on a number of studies that are valid, consistent, applicable and clinically relevant)</w:t>
            </w:r>
          </w:p>
        </w:tc>
        <w:tc>
          <w:tcPr>
            <w:tcW w:w="1115" w:type="dxa"/>
            <w:tcBorders>
              <w:top w:val="single" w:sz="12" w:space="0" w:color="4472C4" w:themeColor="accent1"/>
              <w:bottom w:val="nil"/>
            </w:tcBorders>
            <w:shd w:val="clear" w:color="auto" w:fill="B4C6E7" w:themeFill="accent1" w:themeFillTint="66"/>
          </w:tcPr>
          <w:p w14:paraId="42C8F3A6" w14:textId="77777777" w:rsidR="0098091F" w:rsidRPr="003A2FB0" w:rsidRDefault="0098091F" w:rsidP="0098091F">
            <w:pPr>
              <w:pStyle w:val="GLTabletextdashed"/>
              <w:framePr w:hSpace="0" w:wrap="auto" w:vAnchor="margin" w:hAnchor="text" w:yAlign="inline"/>
              <w:rPr>
                <w:rFonts w:asciiTheme="minorHAnsi" w:hAnsiTheme="minorHAnsi" w:cstheme="minorHAnsi"/>
                <w:sz w:val="20"/>
                <w:szCs w:val="20"/>
                <w:lang w:val="en-GB"/>
              </w:rPr>
            </w:pPr>
            <w:r w:rsidRPr="003A2FB0">
              <w:rPr>
                <w:rFonts w:asciiTheme="minorHAnsi" w:hAnsiTheme="minorHAnsi" w:cstheme="minorHAnsi"/>
                <w:sz w:val="20"/>
                <w:szCs w:val="20"/>
                <w:lang w:val="en-GB"/>
              </w:rPr>
              <w:t>A</w:t>
            </w:r>
          </w:p>
        </w:tc>
      </w:tr>
      <w:tr w:rsidR="0098091F" w:rsidRPr="00AE45D7" w14:paraId="61448342" w14:textId="77777777" w:rsidTr="0098091F">
        <w:trPr>
          <w:cantSplit/>
        </w:trPr>
        <w:tc>
          <w:tcPr>
            <w:tcW w:w="7215" w:type="dxa"/>
          </w:tcPr>
          <w:p w14:paraId="2A1D93C7" w14:textId="77777777" w:rsidR="0098091F" w:rsidRPr="00AE45D7" w:rsidRDefault="0098091F" w:rsidP="00737915">
            <w:pPr>
              <w:pStyle w:val="GLTablebody"/>
              <w:framePr w:hSpace="0" w:wrap="auto" w:vAnchor="margin" w:hAnchor="text" w:yAlign="inline"/>
            </w:pPr>
            <w:r w:rsidRPr="00AE45D7">
              <w:t xml:space="preserve">The </w:t>
            </w:r>
            <w:r>
              <w:t>R</w:t>
            </w:r>
            <w:r w:rsidRPr="00AE45D7">
              <w:t>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1115" w:type="dxa"/>
            <w:tcBorders>
              <w:top w:val="nil"/>
              <w:bottom w:val="nil"/>
            </w:tcBorders>
            <w:shd w:val="clear" w:color="auto" w:fill="B4C6E7" w:themeFill="accent1" w:themeFillTint="66"/>
          </w:tcPr>
          <w:p w14:paraId="4BBB0891" w14:textId="77777777" w:rsidR="0098091F" w:rsidRPr="003A2FB0" w:rsidRDefault="0098091F" w:rsidP="0098091F">
            <w:pPr>
              <w:pStyle w:val="GLTabletextdashed"/>
              <w:framePr w:hSpace="0" w:wrap="auto" w:vAnchor="margin" w:hAnchor="text" w:yAlign="inline"/>
              <w:rPr>
                <w:rFonts w:asciiTheme="minorHAnsi" w:hAnsiTheme="minorHAnsi" w:cstheme="minorHAnsi"/>
                <w:sz w:val="20"/>
                <w:szCs w:val="20"/>
                <w:lang w:val="en-GB"/>
              </w:rPr>
            </w:pPr>
            <w:r w:rsidRPr="003A2FB0">
              <w:rPr>
                <w:rFonts w:asciiTheme="minorHAnsi" w:hAnsiTheme="minorHAnsi" w:cstheme="minorHAnsi"/>
                <w:sz w:val="20"/>
                <w:szCs w:val="20"/>
                <w:lang w:val="en-GB"/>
              </w:rPr>
              <w:t>B</w:t>
            </w:r>
          </w:p>
        </w:tc>
      </w:tr>
      <w:tr w:rsidR="0098091F" w:rsidRPr="00AE45D7" w14:paraId="376AFC6E" w14:textId="77777777" w:rsidTr="0098091F">
        <w:trPr>
          <w:cantSplit/>
        </w:trPr>
        <w:tc>
          <w:tcPr>
            <w:tcW w:w="7215" w:type="dxa"/>
          </w:tcPr>
          <w:p w14:paraId="1C6C59FD" w14:textId="77777777" w:rsidR="0098091F" w:rsidRPr="00AE45D7" w:rsidRDefault="0098091F" w:rsidP="00737915">
            <w:pPr>
              <w:pStyle w:val="GLTablebody"/>
              <w:framePr w:hSpace="0" w:wrap="auto" w:vAnchor="margin" w:hAnchor="text" w:yAlign="inline"/>
            </w:pPr>
            <w:r w:rsidRPr="00AE45D7">
              <w:t xml:space="preserve">The </w:t>
            </w:r>
            <w:r>
              <w:t>R</w:t>
            </w:r>
            <w:r w:rsidRPr="00AE45D7">
              <w:t>ecommendation is supported by international expert opinion</w:t>
            </w:r>
          </w:p>
        </w:tc>
        <w:tc>
          <w:tcPr>
            <w:tcW w:w="1115" w:type="dxa"/>
            <w:tcBorders>
              <w:top w:val="nil"/>
              <w:bottom w:val="nil"/>
            </w:tcBorders>
            <w:shd w:val="clear" w:color="auto" w:fill="B4C6E7" w:themeFill="accent1" w:themeFillTint="66"/>
          </w:tcPr>
          <w:p w14:paraId="03C4FEAE" w14:textId="77777777" w:rsidR="0098091F" w:rsidRPr="003A2FB0" w:rsidRDefault="0098091F" w:rsidP="0098091F">
            <w:pPr>
              <w:pStyle w:val="GLTabletextdashed"/>
              <w:framePr w:hSpace="0" w:wrap="auto" w:vAnchor="margin" w:hAnchor="text" w:yAlign="inline"/>
              <w:rPr>
                <w:rFonts w:asciiTheme="minorHAnsi" w:hAnsiTheme="minorHAnsi" w:cstheme="minorHAnsi"/>
                <w:sz w:val="20"/>
                <w:szCs w:val="20"/>
                <w:lang w:val="en-GB"/>
              </w:rPr>
            </w:pPr>
            <w:r w:rsidRPr="003A2FB0">
              <w:rPr>
                <w:rFonts w:asciiTheme="minorHAnsi" w:hAnsiTheme="minorHAnsi" w:cstheme="minorHAnsi"/>
                <w:sz w:val="20"/>
                <w:szCs w:val="20"/>
                <w:lang w:val="en-GB"/>
              </w:rPr>
              <w:t>C</w:t>
            </w:r>
          </w:p>
        </w:tc>
      </w:tr>
      <w:tr w:rsidR="0098091F" w:rsidRPr="00AE45D7" w14:paraId="768DFF09" w14:textId="77777777" w:rsidTr="0098091F">
        <w:trPr>
          <w:cantSplit/>
          <w:trHeight w:val="653"/>
        </w:trPr>
        <w:tc>
          <w:tcPr>
            <w:tcW w:w="7215" w:type="dxa"/>
            <w:tcBorders>
              <w:bottom w:val="single" w:sz="12" w:space="0" w:color="4472C4" w:themeColor="accent1"/>
            </w:tcBorders>
          </w:tcPr>
          <w:p w14:paraId="1E62C9AD" w14:textId="77777777" w:rsidR="0098091F" w:rsidRPr="00AE45D7" w:rsidRDefault="0098091F" w:rsidP="00737915">
            <w:pPr>
              <w:pStyle w:val="GLTablebody"/>
              <w:framePr w:hSpace="0" w:wrap="auto" w:vAnchor="margin" w:hAnchor="text" w:yAlign="inline"/>
            </w:pPr>
            <w:r w:rsidRPr="00AE45D7">
              <w:t>The evidence is insufficient, evidence is lacking, of poor quality or opinions conflicting, the balance of benefits and harms cannot be determined</w:t>
            </w:r>
          </w:p>
        </w:tc>
        <w:tc>
          <w:tcPr>
            <w:tcW w:w="1115" w:type="dxa"/>
            <w:tcBorders>
              <w:top w:val="nil"/>
              <w:bottom w:val="single" w:sz="12" w:space="0" w:color="4472C4" w:themeColor="accent1"/>
            </w:tcBorders>
            <w:shd w:val="clear" w:color="auto" w:fill="B4C6E7" w:themeFill="accent1" w:themeFillTint="66"/>
          </w:tcPr>
          <w:p w14:paraId="4EDFB0C9" w14:textId="77777777" w:rsidR="0098091F" w:rsidRPr="003A2FB0" w:rsidRDefault="0098091F" w:rsidP="0098091F">
            <w:pPr>
              <w:pStyle w:val="GLTabletextdashed"/>
              <w:framePr w:hSpace="0" w:wrap="auto" w:vAnchor="margin" w:hAnchor="text" w:yAlign="inline"/>
              <w:rPr>
                <w:rFonts w:asciiTheme="minorHAnsi" w:hAnsiTheme="minorHAnsi" w:cstheme="minorHAnsi"/>
                <w:sz w:val="20"/>
                <w:szCs w:val="20"/>
                <w:lang w:val="en-GB"/>
              </w:rPr>
            </w:pPr>
            <w:r w:rsidRPr="003A2FB0">
              <w:rPr>
                <w:rFonts w:asciiTheme="minorHAnsi" w:hAnsiTheme="minorHAnsi" w:cstheme="minorHAnsi"/>
                <w:sz w:val="20"/>
                <w:szCs w:val="20"/>
                <w:lang w:val="en-GB"/>
              </w:rPr>
              <w:t>I</w:t>
            </w:r>
          </w:p>
        </w:tc>
      </w:tr>
      <w:tr w:rsidR="0098091F" w:rsidRPr="00AE45D7" w14:paraId="127523A9" w14:textId="77777777" w:rsidTr="0098091F">
        <w:trPr>
          <w:cantSplit/>
          <w:trHeight w:val="369"/>
        </w:trPr>
        <w:tc>
          <w:tcPr>
            <w:tcW w:w="7215" w:type="dxa"/>
            <w:tcBorders>
              <w:top w:val="single" w:sz="12" w:space="0" w:color="4472C4" w:themeColor="accent1"/>
              <w:bottom w:val="single" w:sz="12" w:space="0" w:color="4472C4" w:themeColor="accent1"/>
            </w:tcBorders>
            <w:shd w:val="clear" w:color="auto" w:fill="D9E2F3" w:themeFill="accent1" w:themeFillTint="33"/>
          </w:tcPr>
          <w:p w14:paraId="407DEB50" w14:textId="77777777" w:rsidR="0098091F" w:rsidRPr="00AE45D7" w:rsidRDefault="0098091F" w:rsidP="0098091F">
            <w:pPr>
              <w:pStyle w:val="GLTableheading"/>
              <w:framePr w:hSpace="0" w:wrap="auto" w:vAnchor="margin" w:hAnchor="text" w:yAlign="inline"/>
            </w:pPr>
            <w:bookmarkStart w:id="904" w:name="_Toc116689905"/>
            <w:bookmarkStart w:id="905" w:name="_Toc116690102"/>
            <w:bookmarkStart w:id="906" w:name="_Toc116690228"/>
            <w:bookmarkStart w:id="907" w:name="_Toc116769210"/>
            <w:bookmarkStart w:id="908" w:name="_Toc116903444"/>
            <w:bookmarkStart w:id="909" w:name="_Toc116927495"/>
            <w:bookmarkStart w:id="910" w:name="_Toc117634723"/>
            <w:bookmarkStart w:id="911" w:name="_Toc129798595"/>
            <w:r w:rsidRPr="00AE45D7">
              <w:t>Good practice point</w:t>
            </w:r>
            <w:bookmarkEnd w:id="904"/>
            <w:bookmarkEnd w:id="905"/>
            <w:bookmarkEnd w:id="906"/>
            <w:bookmarkEnd w:id="907"/>
            <w:bookmarkEnd w:id="908"/>
            <w:bookmarkEnd w:id="909"/>
            <w:bookmarkEnd w:id="910"/>
            <w:bookmarkEnd w:id="911"/>
          </w:p>
        </w:tc>
        <w:tc>
          <w:tcPr>
            <w:tcW w:w="1115" w:type="dxa"/>
            <w:tcBorders>
              <w:top w:val="single" w:sz="12" w:space="0" w:color="4472C4" w:themeColor="accent1"/>
              <w:bottom w:val="single" w:sz="12" w:space="0" w:color="4472C4" w:themeColor="accent1"/>
            </w:tcBorders>
            <w:shd w:val="clear" w:color="auto" w:fill="D9E2F3" w:themeFill="accent1" w:themeFillTint="33"/>
          </w:tcPr>
          <w:p w14:paraId="39B93D65" w14:textId="77777777" w:rsidR="0098091F" w:rsidRPr="00AE45D7" w:rsidRDefault="0098091F" w:rsidP="0098091F">
            <w:pPr>
              <w:pStyle w:val="GLTableheading"/>
              <w:framePr w:hSpace="0" w:wrap="auto" w:vAnchor="margin" w:hAnchor="text" w:yAlign="inline"/>
            </w:pPr>
            <w:bookmarkStart w:id="912" w:name="_Toc116689906"/>
            <w:bookmarkStart w:id="913" w:name="_Toc116690103"/>
            <w:bookmarkStart w:id="914" w:name="_Toc116690229"/>
            <w:bookmarkStart w:id="915" w:name="_Toc116769211"/>
            <w:bookmarkStart w:id="916" w:name="_Toc116903445"/>
            <w:bookmarkStart w:id="917" w:name="_Toc116927496"/>
            <w:bookmarkStart w:id="918" w:name="_Toc117634724"/>
            <w:bookmarkStart w:id="919" w:name="_Toc129798596"/>
            <w:r w:rsidRPr="00AE45D7">
              <w:t>Grade</w:t>
            </w:r>
            <w:bookmarkEnd w:id="912"/>
            <w:bookmarkEnd w:id="913"/>
            <w:bookmarkEnd w:id="914"/>
            <w:bookmarkEnd w:id="915"/>
            <w:bookmarkEnd w:id="916"/>
            <w:bookmarkEnd w:id="917"/>
            <w:bookmarkEnd w:id="918"/>
            <w:bookmarkEnd w:id="919"/>
          </w:p>
        </w:tc>
      </w:tr>
      <w:tr w:rsidR="0098091F" w:rsidRPr="00AE45D7" w14:paraId="346D6230" w14:textId="77777777" w:rsidTr="0098091F">
        <w:trPr>
          <w:cantSplit/>
          <w:trHeight w:val="653"/>
        </w:trPr>
        <w:tc>
          <w:tcPr>
            <w:tcW w:w="7215" w:type="dxa"/>
            <w:tcBorders>
              <w:top w:val="single" w:sz="12" w:space="0" w:color="4472C4" w:themeColor="accent1"/>
            </w:tcBorders>
            <w:shd w:val="clear" w:color="auto" w:fill="auto"/>
          </w:tcPr>
          <w:p w14:paraId="32E5C750" w14:textId="77777777" w:rsidR="0098091F" w:rsidRPr="00AE45D7" w:rsidRDefault="0098091F" w:rsidP="00737915">
            <w:pPr>
              <w:pStyle w:val="GLTablebody"/>
              <w:framePr w:hSpace="0" w:wrap="auto" w:vAnchor="margin" w:hAnchor="text" w:yAlign="inline"/>
            </w:pPr>
            <w:r w:rsidRPr="00AE45D7">
              <w:t xml:space="preserve">Where a </w:t>
            </w:r>
            <w:r>
              <w:t>R</w:t>
            </w:r>
            <w:r w:rsidRPr="00AE45D7">
              <w:t xml:space="preserve">ecommendation is based on the clinical and educational experiences of members of the Living Guideline Group, or feedback from consultation within </w:t>
            </w:r>
            <w:r w:rsidRPr="00AE45D7">
              <w:rPr>
                <w:lang w:val="en-AU"/>
              </w:rPr>
              <w:t xml:space="preserve">Aotearoa </w:t>
            </w:r>
            <w:r w:rsidRPr="00AE45D7">
              <w:t>New Zealand, it is a Good Practice Point.</w:t>
            </w:r>
          </w:p>
        </w:tc>
        <w:tc>
          <w:tcPr>
            <w:tcW w:w="1115" w:type="dxa"/>
            <w:tcBorders>
              <w:top w:val="single" w:sz="12" w:space="0" w:color="4472C4" w:themeColor="accent1"/>
              <w:bottom w:val="single" w:sz="12" w:space="0" w:color="4472C4" w:themeColor="accent1"/>
            </w:tcBorders>
            <w:shd w:val="clear" w:color="auto" w:fill="B4C6E7" w:themeFill="accent1" w:themeFillTint="66"/>
          </w:tcPr>
          <w:p w14:paraId="341C1564" w14:textId="77777777" w:rsidR="0098091F" w:rsidRPr="00AE45D7" w:rsidRDefault="0098091F" w:rsidP="00737915">
            <w:pPr>
              <w:pStyle w:val="GLTablebody"/>
              <w:framePr w:hSpace="0" w:wrap="auto" w:vAnchor="margin" w:hAnchor="text" w:yAlign="inline"/>
            </w:pPr>
            <w:r w:rsidRPr="00AE45D7">
              <w:sym w:font="Wingdings" w:char="F0FC"/>
            </w:r>
          </w:p>
        </w:tc>
      </w:tr>
    </w:tbl>
    <w:p w14:paraId="67280063" w14:textId="608C5C76" w:rsidR="00734D83" w:rsidRPr="00AE45D7" w:rsidRDefault="00734D83" w:rsidP="00734D83">
      <w:pPr>
        <w:pStyle w:val="GLHeading2"/>
        <w:rPr>
          <w:rFonts w:asciiTheme="minorHAnsi" w:hAnsiTheme="minorHAnsi" w:cstheme="minorHAnsi"/>
        </w:rPr>
      </w:pPr>
      <w:bookmarkStart w:id="920" w:name="A1_7"/>
      <w:r w:rsidRPr="00AE45D7">
        <w:rPr>
          <w:rFonts w:asciiTheme="minorHAnsi" w:hAnsiTheme="minorHAnsi" w:cstheme="minorHAnsi"/>
        </w:rPr>
        <w:t>A1.</w:t>
      </w:r>
      <w:r w:rsidR="009C67D4">
        <w:rPr>
          <w:rFonts w:asciiTheme="minorHAnsi" w:hAnsiTheme="minorHAnsi" w:cstheme="minorHAnsi"/>
        </w:rPr>
        <w:t>7</w:t>
      </w:r>
      <w:r w:rsidRPr="00AE45D7">
        <w:rPr>
          <w:rFonts w:asciiTheme="minorHAnsi" w:hAnsiTheme="minorHAnsi" w:cstheme="minorHAnsi"/>
        </w:rPr>
        <w:t xml:space="preserve"> </w:t>
      </w:r>
      <w:bookmarkEnd w:id="920"/>
      <w:r w:rsidRPr="00AE45D7">
        <w:rPr>
          <w:rFonts w:asciiTheme="minorHAnsi" w:hAnsiTheme="minorHAnsi" w:cstheme="minorHAnsi"/>
        </w:rPr>
        <w:t>Consultation</w:t>
      </w:r>
      <w:bookmarkEnd w:id="894"/>
      <w:bookmarkEnd w:id="895"/>
    </w:p>
    <w:p w14:paraId="04A3D160" w14:textId="16777D06" w:rsidR="00734D83" w:rsidRPr="00AE45D7" w:rsidRDefault="00734D83" w:rsidP="00734D83">
      <w:pPr>
        <w:pStyle w:val="GLBodytext"/>
      </w:pPr>
      <w:r w:rsidRPr="00AE45D7">
        <w:t>Seeking comments from stakeholders is vital for peer-review and quality assurance processes in developing the report. In a focused consultation</w:t>
      </w:r>
      <w:r w:rsidRPr="00847CC3">
        <w:t xml:space="preserve">, </w:t>
      </w:r>
      <w:r w:rsidR="00427105" w:rsidRPr="00847CC3">
        <w:t>11</w:t>
      </w:r>
      <w:r w:rsidRPr="00847CC3">
        <w:t xml:space="preserve"> key</w:t>
      </w:r>
      <w:r w:rsidRPr="00AE45D7">
        <w:t xml:space="preserve"> stakeholder organisations/individuals were approached for feedback on a late draft of the report</w:t>
      </w:r>
      <w:r w:rsidRPr="00AE45D7">
        <w:rPr>
          <w:color w:val="000000"/>
          <w:szCs w:val="22"/>
        </w:rPr>
        <w:t xml:space="preserve">. </w:t>
      </w:r>
      <w:r w:rsidRPr="00AE45D7">
        <w:t xml:space="preserve">Particular attention was sought regarding the relevance of the report to Aotearoa New Zealand’s services and needs, clarity and ease of use of the report, and implementability of the revised or new </w:t>
      </w:r>
      <w:r>
        <w:t>R</w:t>
      </w:r>
      <w:r w:rsidRPr="00AE45D7">
        <w:t xml:space="preserve">ecommendations and </w:t>
      </w:r>
      <w:r>
        <w:t>G</w:t>
      </w:r>
      <w:r w:rsidRPr="00AE45D7">
        <w:t xml:space="preserve">ood </w:t>
      </w:r>
      <w:r>
        <w:t>P</w:t>
      </w:r>
      <w:r w:rsidRPr="00AE45D7">
        <w:t xml:space="preserve">ractice </w:t>
      </w:r>
      <w:r>
        <w:t>P</w:t>
      </w:r>
      <w:r w:rsidRPr="00AE45D7">
        <w:t xml:space="preserve">oints. </w:t>
      </w:r>
    </w:p>
    <w:p w14:paraId="150242EE" w14:textId="4C70D2F6" w:rsidR="009A72B0" w:rsidRPr="00AE45D7" w:rsidRDefault="005A7AF4" w:rsidP="00E578F1">
      <w:pPr>
        <w:pStyle w:val="GLBodytext"/>
      </w:pPr>
      <w:r w:rsidRPr="00471E72">
        <w:t xml:space="preserve">Eight of eleven organisations responded to the invitation, </w:t>
      </w:r>
      <w:r>
        <w:t>five</w:t>
      </w:r>
      <w:r w:rsidRPr="00471E72">
        <w:t xml:space="preserve"> of which completed the consultation survey</w:t>
      </w:r>
      <w:r>
        <w:t xml:space="preserve">: Altogether Autism, Autism New Zealand, </w:t>
      </w:r>
      <w:r w:rsidRPr="00471E72">
        <w:t>Explore Specialist Advice</w:t>
      </w:r>
      <w:r>
        <w:t xml:space="preserve">, the </w:t>
      </w:r>
      <w:r w:rsidRPr="00471E72">
        <w:t>New Zealand Psychological Society, and Victoria University</w:t>
      </w:r>
      <w:r>
        <w:t xml:space="preserve"> of Wellington</w:t>
      </w:r>
      <w:r w:rsidRPr="00471E72">
        <w:t>’s Autism Centre</w:t>
      </w:r>
      <w:r>
        <w:t xml:space="preserve">. </w:t>
      </w:r>
      <w:r w:rsidR="00734D83" w:rsidRPr="00AE45D7">
        <w:t xml:space="preserve">The </w:t>
      </w:r>
      <w:r w:rsidR="00734D83">
        <w:t>Autism/Takiwātanga Living Guideline Manager</w:t>
      </w:r>
      <w:r w:rsidR="00734D83" w:rsidRPr="00AE45D7">
        <w:t xml:space="preserve"> </w:t>
      </w:r>
      <w:r w:rsidR="00734D83">
        <w:t xml:space="preserve">(INSiGHT Research) </w:t>
      </w:r>
      <w:r w:rsidR="00734D83" w:rsidRPr="00AE45D7">
        <w:t>collated feedback and drafted revisions for the L</w:t>
      </w:r>
      <w:r w:rsidR="00734D83">
        <w:t>iving Guideline Group</w:t>
      </w:r>
      <w:r w:rsidR="00734D83" w:rsidRPr="00AE45D7">
        <w:t xml:space="preserve"> to consider. Suggestions identified in the consultation led to several improvements to the final report</w:t>
      </w:r>
      <w:r w:rsidR="00734D83" w:rsidRPr="00AE45D7">
        <w:rPr>
          <w:szCs w:val="22"/>
          <w:lang w:val="en-AU"/>
        </w:rPr>
        <w:t xml:space="preserve">. </w:t>
      </w:r>
      <w:r w:rsidR="00734D83" w:rsidRPr="00AE45D7">
        <w:t xml:space="preserve">INSIGHT Research and the LGG are grateful to those individuals and organisations who participated in the consultation process. </w:t>
      </w:r>
    </w:p>
    <w:p w14:paraId="11451B7A" w14:textId="2E919A4C" w:rsidR="00CA57DE" w:rsidRPr="00AE45D7" w:rsidRDefault="00CA57DE" w:rsidP="002845CD">
      <w:pPr>
        <w:spacing w:before="60" w:after="60"/>
        <w:rPr>
          <w:rFonts w:asciiTheme="minorHAnsi" w:hAnsiTheme="minorHAnsi" w:cstheme="minorHAnsi"/>
          <w:sz w:val="18"/>
          <w:szCs w:val="18"/>
          <w:lang w:val="en-NZ" w:eastAsia="en-NZ"/>
        </w:rPr>
        <w:sectPr w:rsidR="00CA57DE" w:rsidRPr="00AE45D7" w:rsidSect="00C35E3C">
          <w:headerReference w:type="default" r:id="rId49"/>
          <w:endnotePr>
            <w:numFmt w:val="decimal"/>
          </w:endnotePr>
          <w:pgSz w:w="11900" w:h="16820" w:code="9"/>
          <w:pgMar w:top="1418" w:right="1418" w:bottom="1418" w:left="1418" w:header="567" w:footer="425" w:gutter="284"/>
          <w:pgNumType w:start="54"/>
          <w:cols w:space="720"/>
        </w:sectPr>
      </w:pPr>
      <w:bookmarkStart w:id="921" w:name="_Toc102405174"/>
    </w:p>
    <w:p w14:paraId="46D7469E" w14:textId="5D2EAEC1" w:rsidR="00FA6580" w:rsidRPr="00AE45D7" w:rsidRDefault="00FA6580" w:rsidP="002F38EA">
      <w:pPr>
        <w:pStyle w:val="GLHeading1"/>
      </w:pPr>
      <w:bookmarkStart w:id="922" w:name="_Toc56091754"/>
      <w:bookmarkStart w:id="923" w:name="_Toc68714970"/>
      <w:bookmarkStart w:id="924" w:name="_Toc102405175"/>
      <w:bookmarkStart w:id="925" w:name="_Toc131381760"/>
      <w:bookmarkStart w:id="926" w:name="_Toc131383530"/>
      <w:bookmarkStart w:id="927" w:name="App2"/>
      <w:bookmarkEnd w:id="921"/>
      <w:r w:rsidRPr="00AE45D7">
        <w:lastRenderedPageBreak/>
        <w:t>Appendix 2: Abbreviations and glossar</w:t>
      </w:r>
      <w:bookmarkEnd w:id="922"/>
      <w:bookmarkEnd w:id="923"/>
      <w:bookmarkEnd w:id="924"/>
      <w:r w:rsidR="00C03BB6" w:rsidRPr="00AE45D7">
        <w:t>ies</w:t>
      </w:r>
      <w:bookmarkEnd w:id="925"/>
      <w:bookmarkEnd w:id="926"/>
    </w:p>
    <w:p w14:paraId="4BBCE6ED" w14:textId="72FAE34F" w:rsidR="00FA6580" w:rsidRPr="00AE45D7" w:rsidRDefault="00FA6580" w:rsidP="000562A4">
      <w:pPr>
        <w:pStyle w:val="GLHeading2"/>
        <w:rPr>
          <w:rFonts w:asciiTheme="minorHAnsi" w:hAnsiTheme="minorHAnsi" w:cstheme="minorHAnsi"/>
        </w:rPr>
      </w:pPr>
      <w:bookmarkStart w:id="928" w:name="_Toc56091755"/>
      <w:bookmarkStart w:id="929" w:name="_Toc68714971"/>
      <w:bookmarkStart w:id="930" w:name="_Toc102405176"/>
      <w:bookmarkStart w:id="931" w:name="_Toc131381761"/>
      <w:bookmarkStart w:id="932" w:name="_Toc131383531"/>
      <w:bookmarkEnd w:id="927"/>
      <w:r w:rsidRPr="00AE45D7">
        <w:rPr>
          <w:rFonts w:asciiTheme="minorHAnsi" w:hAnsiTheme="minorHAnsi" w:cstheme="minorHAnsi"/>
        </w:rPr>
        <w:t>A2.1 Abbreviations and acronyms</w:t>
      </w:r>
      <w:bookmarkEnd w:id="928"/>
      <w:bookmarkEnd w:id="929"/>
      <w:bookmarkEnd w:id="930"/>
      <w:bookmarkEnd w:id="931"/>
      <w:bookmarkEnd w:id="932"/>
    </w:p>
    <w:p w14:paraId="28F3EF89" w14:textId="3EE7C000" w:rsidR="00FA6580" w:rsidRPr="00AE45D7" w:rsidRDefault="00FA6580" w:rsidP="00D3216F">
      <w:pPr>
        <w:pStyle w:val="GLHeading3"/>
      </w:pPr>
      <w:bookmarkStart w:id="933" w:name="_Toc56091756"/>
      <w:bookmarkStart w:id="934" w:name="_Toc68714972"/>
      <w:bookmarkStart w:id="935" w:name="_Toc102405177"/>
      <w:bookmarkStart w:id="936" w:name="_Toc131381762"/>
      <w:bookmarkStart w:id="937" w:name="_Toc131383532"/>
      <w:r w:rsidRPr="00AE45D7">
        <w:t>Miscellaneous Terms</w:t>
      </w:r>
      <w:bookmarkEnd w:id="933"/>
      <w:bookmarkEnd w:id="934"/>
      <w:bookmarkEnd w:id="935"/>
      <w:bookmarkEnd w:id="936"/>
      <w:bookmarkEnd w:id="937"/>
      <w:r w:rsidRPr="00AE45D7">
        <w:t xml:space="preserve"> </w:t>
      </w:r>
    </w:p>
    <w:p w14:paraId="313921A7" w14:textId="77777777" w:rsidR="007E73CF" w:rsidRPr="00AE45D7" w:rsidRDefault="007E73CF" w:rsidP="00CC011B">
      <w:pPr>
        <w:pStyle w:val="LGGlossaryText"/>
      </w:pPr>
      <w:r w:rsidRPr="00AE45D7">
        <w:t>ANOVA</w:t>
      </w:r>
      <w:r w:rsidRPr="00AE45D7">
        <w:tab/>
        <w:t>analysis of variance</w:t>
      </w:r>
    </w:p>
    <w:p w14:paraId="77CCD70F" w14:textId="77777777" w:rsidR="007E73CF" w:rsidRPr="00AE45D7" w:rsidRDefault="007E73CF" w:rsidP="00CC011B">
      <w:pPr>
        <w:pStyle w:val="LGGlossaryText"/>
      </w:pPr>
      <w:r w:rsidRPr="00AE45D7">
        <w:t>ASD</w:t>
      </w:r>
      <w:r w:rsidRPr="00AE45D7">
        <w:tab/>
        <w:t>Autism Spectrum Disorder</w:t>
      </w:r>
    </w:p>
    <w:p w14:paraId="08636106" w14:textId="77777777" w:rsidR="001E2FEA" w:rsidRPr="00AE45D7" w:rsidRDefault="001E2FEA" w:rsidP="00CC011B">
      <w:pPr>
        <w:pStyle w:val="LGGlossaryText"/>
      </w:pPr>
      <w:r w:rsidRPr="00AE45D7">
        <w:t>CBT</w:t>
      </w:r>
      <w:r w:rsidRPr="00AE45D7">
        <w:tab/>
        <w:t>cognitive behaviour therapy</w:t>
      </w:r>
    </w:p>
    <w:p w14:paraId="678DDF58" w14:textId="19C53517" w:rsidR="007E73CF" w:rsidRPr="00AE45D7" w:rsidRDefault="007E73CF" w:rsidP="00CC011B">
      <w:pPr>
        <w:pStyle w:val="LGGlossaryText"/>
      </w:pPr>
      <w:r w:rsidRPr="00AE45D7">
        <w:t>cf</w:t>
      </w:r>
      <w:r w:rsidRPr="00AE45D7">
        <w:tab/>
        <w:t>compared with</w:t>
      </w:r>
      <w:r w:rsidR="00ED309E" w:rsidRPr="00AE45D7">
        <w:t xml:space="preserve"> (contraction of the Latin </w:t>
      </w:r>
      <w:proofErr w:type="spellStart"/>
      <w:r w:rsidR="00ED309E" w:rsidRPr="00AE45D7">
        <w:rPr>
          <w:i/>
          <w:iCs/>
        </w:rPr>
        <w:t>conferatur</w:t>
      </w:r>
      <w:proofErr w:type="spellEnd"/>
      <w:r w:rsidR="00ED309E" w:rsidRPr="00AE45D7">
        <w:t>)</w:t>
      </w:r>
    </w:p>
    <w:p w14:paraId="48BE2DB3" w14:textId="77777777" w:rsidR="00FA6580" w:rsidRPr="00AE45D7" w:rsidRDefault="00FA6580" w:rsidP="00CC011B">
      <w:pPr>
        <w:pStyle w:val="LGGlossaryText"/>
      </w:pPr>
      <w:r w:rsidRPr="00AE45D7">
        <w:t>GPP</w:t>
      </w:r>
      <w:r w:rsidRPr="00AE45D7">
        <w:tab/>
        <w:t>Good Practice Point</w:t>
      </w:r>
    </w:p>
    <w:p w14:paraId="42EC1A19" w14:textId="77777777" w:rsidR="00FA6580" w:rsidRPr="00AE45D7" w:rsidRDefault="00FA6580" w:rsidP="00CC011B">
      <w:pPr>
        <w:pStyle w:val="LGGlossaryText"/>
      </w:pPr>
      <w:r w:rsidRPr="00AE45D7">
        <w:t>IQ</w:t>
      </w:r>
      <w:r w:rsidRPr="00AE45D7">
        <w:tab/>
        <w:t>intelligence quotient</w:t>
      </w:r>
    </w:p>
    <w:p w14:paraId="76B20466" w14:textId="1D3D57C1" w:rsidR="00FA6580" w:rsidRPr="00AE45D7" w:rsidRDefault="00FA6580" w:rsidP="00CC011B">
      <w:pPr>
        <w:pStyle w:val="LGGlossaryText"/>
      </w:pPr>
      <w:r w:rsidRPr="00AE45D7">
        <w:t>INSIGHT</w:t>
      </w:r>
      <w:r w:rsidR="003F5961" w:rsidRPr="00AE45D7">
        <w:t xml:space="preserve"> Research</w:t>
      </w:r>
      <w:r w:rsidRPr="00AE45D7">
        <w:tab/>
        <w:t>INdependent Specialist in Guidelines &amp; Health Technology Research</w:t>
      </w:r>
    </w:p>
    <w:p w14:paraId="2C9DD9EB" w14:textId="77777777" w:rsidR="0001642C" w:rsidRPr="00AE45D7" w:rsidRDefault="0001642C" w:rsidP="00CC011B">
      <w:pPr>
        <w:pStyle w:val="LGGlossaryText"/>
      </w:pPr>
      <w:r w:rsidRPr="00AE45D7">
        <w:t>JBI</w:t>
      </w:r>
      <w:r w:rsidRPr="00AE45D7">
        <w:tab/>
        <w:t>Joanna Briggs Institute</w:t>
      </w:r>
    </w:p>
    <w:p w14:paraId="265FBCA9" w14:textId="77777777" w:rsidR="00FA6580" w:rsidRPr="00AE45D7" w:rsidRDefault="00FA6580" w:rsidP="00CC011B">
      <w:pPr>
        <w:pStyle w:val="LGGlossaryText"/>
      </w:pPr>
      <w:r w:rsidRPr="00AE45D7">
        <w:t>LGG</w:t>
      </w:r>
      <w:r w:rsidRPr="00AE45D7">
        <w:tab/>
        <w:t>Living Guideline Group</w:t>
      </w:r>
    </w:p>
    <w:p w14:paraId="41D55FC2" w14:textId="555C3C63" w:rsidR="007E73CF" w:rsidRPr="00AE45D7" w:rsidRDefault="007E73CF" w:rsidP="00CC011B">
      <w:pPr>
        <w:pStyle w:val="LGGlossaryText"/>
      </w:pPr>
      <w:r w:rsidRPr="00AE45D7">
        <w:t>mth</w:t>
      </w:r>
      <w:r w:rsidRPr="00AE45D7">
        <w:tab/>
        <w:t>month</w:t>
      </w:r>
    </w:p>
    <w:p w14:paraId="31C77071" w14:textId="77777777" w:rsidR="00FA6580" w:rsidRPr="00AE45D7" w:rsidRDefault="00FA6580" w:rsidP="00CC011B">
      <w:pPr>
        <w:pStyle w:val="LGGlossaryText"/>
      </w:pPr>
      <w:r w:rsidRPr="00AE45D7">
        <w:t>M</w:t>
      </w:r>
      <w:r w:rsidRPr="00AE45D7">
        <w:tab/>
        <w:t>mean</w:t>
      </w:r>
    </w:p>
    <w:p w14:paraId="3EE6BB86" w14:textId="12A730B4" w:rsidR="006D439C" w:rsidRPr="00AE45D7" w:rsidRDefault="006D439C" w:rsidP="00CC011B">
      <w:pPr>
        <w:pStyle w:val="LGGlossaryText"/>
      </w:pPr>
      <w:r w:rsidRPr="00AE45D7">
        <w:t>MD</w:t>
      </w:r>
      <w:r w:rsidRPr="00AE45D7">
        <w:tab/>
        <w:t>mean difference</w:t>
      </w:r>
    </w:p>
    <w:p w14:paraId="4B316628" w14:textId="1DFAF070" w:rsidR="005348CF" w:rsidRPr="00AE45D7" w:rsidRDefault="005348CF" w:rsidP="00CC011B">
      <w:pPr>
        <w:pStyle w:val="LGGlossaryText"/>
      </w:pPr>
      <w:r w:rsidRPr="00AE45D7">
        <w:t>NA</w:t>
      </w:r>
      <w:r w:rsidRPr="00AE45D7">
        <w:tab/>
        <w:t>not applicable</w:t>
      </w:r>
    </w:p>
    <w:p w14:paraId="4128F4D5" w14:textId="77777777" w:rsidR="005348CF" w:rsidRPr="00AE45D7" w:rsidRDefault="005348CF" w:rsidP="00CC011B">
      <w:pPr>
        <w:pStyle w:val="LGGlossaryText"/>
      </w:pPr>
      <w:r w:rsidRPr="00AE45D7">
        <w:t>N (or n)</w:t>
      </w:r>
      <w:r w:rsidRPr="00AE45D7">
        <w:tab/>
        <w:t>number (usually, sample size)</w:t>
      </w:r>
    </w:p>
    <w:p w14:paraId="5B456339" w14:textId="77777777" w:rsidR="00FA6580" w:rsidRPr="00AE45D7" w:rsidRDefault="00FA6580" w:rsidP="00CC011B">
      <w:pPr>
        <w:pStyle w:val="LGGlossaryText"/>
      </w:pPr>
      <w:r w:rsidRPr="00AE45D7">
        <w:t>ns</w:t>
      </w:r>
      <w:r w:rsidRPr="00AE45D7">
        <w:tab/>
        <w:t>not significant</w:t>
      </w:r>
    </w:p>
    <w:p w14:paraId="0FFC655D" w14:textId="77777777" w:rsidR="00FA6580" w:rsidRPr="00AE45D7" w:rsidRDefault="00FA6580" w:rsidP="00CC011B">
      <w:pPr>
        <w:pStyle w:val="LGGlossaryText"/>
      </w:pPr>
      <w:r w:rsidRPr="00AE45D7">
        <w:t>NHMRC</w:t>
      </w:r>
      <w:r w:rsidRPr="00AE45D7">
        <w:tab/>
        <w:t>National Health and Medical Research Council (Australia)</w:t>
      </w:r>
    </w:p>
    <w:p w14:paraId="60C96A96" w14:textId="77777777" w:rsidR="00FA6580" w:rsidRPr="00AE45D7" w:rsidRDefault="00FA6580" w:rsidP="00CC011B">
      <w:pPr>
        <w:pStyle w:val="LGGlossaryText"/>
      </w:pPr>
      <w:r w:rsidRPr="00AE45D7">
        <w:t>NR</w:t>
      </w:r>
      <w:r w:rsidRPr="00AE45D7">
        <w:tab/>
        <w:t>not reported</w:t>
      </w:r>
    </w:p>
    <w:p w14:paraId="2A0AF979" w14:textId="77777777" w:rsidR="001E2FEA" w:rsidRPr="00AE45D7" w:rsidRDefault="001E2FEA" w:rsidP="00CC011B">
      <w:pPr>
        <w:pStyle w:val="LGGlossaryText"/>
      </w:pPr>
      <w:r w:rsidRPr="00AE45D7">
        <w:t>NZ</w:t>
      </w:r>
      <w:r w:rsidRPr="00AE45D7">
        <w:tab/>
        <w:t>New Zealand/Aote</w:t>
      </w:r>
      <w:r w:rsidR="00443455" w:rsidRPr="00AE45D7">
        <w:t>a</w:t>
      </w:r>
      <w:r w:rsidRPr="00AE45D7">
        <w:t>roa</w:t>
      </w:r>
    </w:p>
    <w:p w14:paraId="02116FE7" w14:textId="77777777" w:rsidR="007276A6" w:rsidRPr="00AE45D7" w:rsidRDefault="007276A6" w:rsidP="00CC011B">
      <w:pPr>
        <w:pStyle w:val="LGGlossaryText"/>
      </w:pPr>
      <w:r w:rsidRPr="00AE45D7">
        <w:t>OT</w:t>
      </w:r>
      <w:r w:rsidRPr="00AE45D7">
        <w:tab/>
        <w:t>occupational therapist</w:t>
      </w:r>
    </w:p>
    <w:p w14:paraId="71FE9555" w14:textId="77777777" w:rsidR="00FA6580" w:rsidRPr="00AE45D7" w:rsidRDefault="00FA6580" w:rsidP="00CC011B">
      <w:pPr>
        <w:pStyle w:val="LGGlossaryText"/>
      </w:pPr>
      <w:r w:rsidRPr="00AE45D7">
        <w:t>PDD</w:t>
      </w:r>
      <w:r w:rsidRPr="00AE45D7">
        <w:tab/>
        <w:t>Pervasive Developmental Disorder</w:t>
      </w:r>
    </w:p>
    <w:p w14:paraId="4EB3C25C" w14:textId="77777777" w:rsidR="00FA6580" w:rsidRPr="00AE45D7" w:rsidRDefault="00FA6580" w:rsidP="00CC011B">
      <w:pPr>
        <w:pStyle w:val="LGGlossaryText"/>
      </w:pPr>
      <w:r w:rsidRPr="00AE45D7">
        <w:t>PDD-NOS</w:t>
      </w:r>
      <w:r w:rsidRPr="00AE45D7">
        <w:tab/>
        <w:t>Pervasive Developmental Disorder – Not Otherwise Specified</w:t>
      </w:r>
    </w:p>
    <w:p w14:paraId="37C61B13" w14:textId="03DFEAA3" w:rsidR="00CE1BE9" w:rsidRPr="00AE45D7" w:rsidRDefault="00CE1BE9" w:rsidP="00CC011B">
      <w:pPr>
        <w:pStyle w:val="LGGlossaryText"/>
      </w:pPr>
      <w:r w:rsidRPr="00AE45D7">
        <w:t>PICO</w:t>
      </w:r>
      <w:r w:rsidRPr="00AE45D7">
        <w:tab/>
        <w:t>Participants, Intervention, Comparator, Outcomes</w:t>
      </w:r>
    </w:p>
    <w:p w14:paraId="61342427" w14:textId="4E85816C" w:rsidR="00DA5589" w:rsidRPr="00AE45D7" w:rsidRDefault="00DA5589" w:rsidP="00CC011B">
      <w:pPr>
        <w:pStyle w:val="LGGlossaryText"/>
      </w:pPr>
      <w:r w:rsidRPr="00AE45D7">
        <w:t>RCT</w:t>
      </w:r>
      <w:r w:rsidRPr="00AE45D7">
        <w:tab/>
        <w:t>randomised controlled trial</w:t>
      </w:r>
    </w:p>
    <w:p w14:paraId="285BD91E" w14:textId="77777777" w:rsidR="007E73CF" w:rsidRPr="00AE45D7" w:rsidRDefault="007E73CF" w:rsidP="00CC011B">
      <w:pPr>
        <w:pStyle w:val="LGGlossaryText"/>
      </w:pPr>
      <w:r w:rsidRPr="00AE45D7">
        <w:t>SCED</w:t>
      </w:r>
      <w:r w:rsidRPr="00AE45D7">
        <w:tab/>
        <w:t>single case experimental design</w:t>
      </w:r>
    </w:p>
    <w:p w14:paraId="2E62EF0E" w14:textId="634CB7BC" w:rsidR="00D51A3C" w:rsidRPr="00AE45D7" w:rsidRDefault="00D51A3C" w:rsidP="00CC011B">
      <w:pPr>
        <w:pStyle w:val="LGGlossaryText"/>
      </w:pPr>
      <w:r w:rsidRPr="00AE45D7">
        <w:t>SMD</w:t>
      </w:r>
      <w:r w:rsidRPr="00AE45D7">
        <w:tab/>
        <w:t>standardised mean difference</w:t>
      </w:r>
    </w:p>
    <w:p w14:paraId="64B3F890" w14:textId="501AC777" w:rsidR="00FA6580" w:rsidRPr="00AE45D7" w:rsidRDefault="00FA6580" w:rsidP="00CC011B">
      <w:pPr>
        <w:pStyle w:val="LGGlossaryText"/>
      </w:pPr>
      <w:r w:rsidRPr="00AE45D7">
        <w:t>UK</w:t>
      </w:r>
      <w:r w:rsidRPr="00AE45D7">
        <w:tab/>
        <w:t>United Kingdom</w:t>
      </w:r>
    </w:p>
    <w:p w14:paraId="67538D58" w14:textId="77777777" w:rsidR="00FA6580" w:rsidRPr="00AE45D7" w:rsidRDefault="00FA6580" w:rsidP="00CC011B">
      <w:pPr>
        <w:pStyle w:val="LGGlossaryText"/>
      </w:pPr>
      <w:r w:rsidRPr="00AE45D7">
        <w:t>US</w:t>
      </w:r>
      <w:r w:rsidRPr="00AE45D7">
        <w:tab/>
        <w:t>United States of America</w:t>
      </w:r>
    </w:p>
    <w:p w14:paraId="0B624B6E" w14:textId="356C8C2A" w:rsidR="00FA6580" w:rsidRPr="00AE45D7" w:rsidRDefault="00FA6580" w:rsidP="00CC011B">
      <w:pPr>
        <w:pStyle w:val="LGGlossaryText"/>
      </w:pPr>
      <w:r w:rsidRPr="00AE45D7">
        <w:t>/wk</w:t>
      </w:r>
      <w:r w:rsidRPr="00AE45D7">
        <w:tab/>
        <w:t>per week</w:t>
      </w:r>
    </w:p>
    <w:p w14:paraId="2049EC0B" w14:textId="3A6BE471" w:rsidR="00411411" w:rsidRPr="00AE45D7" w:rsidRDefault="00411411" w:rsidP="00CC011B">
      <w:pPr>
        <w:pStyle w:val="LGGlossaryText"/>
      </w:pPr>
      <w:r w:rsidRPr="00AE45D7">
        <w:t>WMD</w:t>
      </w:r>
      <w:r w:rsidRPr="00AE45D7">
        <w:tab/>
      </w:r>
      <w:r w:rsidRPr="00AE45D7">
        <w:rPr>
          <w:shd w:val="clear" w:color="auto" w:fill="FFFFFF"/>
        </w:rPr>
        <w:t>weighted mean difference</w:t>
      </w:r>
    </w:p>
    <w:p w14:paraId="54F461FF" w14:textId="7677D666" w:rsidR="00FA6580" w:rsidRPr="00AE45D7" w:rsidRDefault="00FA6580" w:rsidP="00D3216F">
      <w:pPr>
        <w:pStyle w:val="GLHeading3"/>
      </w:pPr>
      <w:bookmarkStart w:id="938" w:name="_Toc56091757"/>
      <w:bookmarkStart w:id="939" w:name="_Toc68714973"/>
      <w:bookmarkStart w:id="940" w:name="_Toc102405178"/>
      <w:bookmarkStart w:id="941" w:name="_Toc131381763"/>
      <w:bookmarkStart w:id="942" w:name="_Toc131383533"/>
      <w:r w:rsidRPr="00AE45D7">
        <w:t>Tests, scales and measures</w:t>
      </w:r>
      <w:bookmarkEnd w:id="938"/>
      <w:bookmarkEnd w:id="939"/>
      <w:bookmarkEnd w:id="940"/>
      <w:bookmarkEnd w:id="941"/>
      <w:bookmarkEnd w:id="942"/>
      <w:r w:rsidRPr="00AE45D7">
        <w:t xml:space="preserve"> </w:t>
      </w:r>
    </w:p>
    <w:p w14:paraId="3E6065D4" w14:textId="77777777" w:rsidR="00AA7859" w:rsidRPr="00CC011B" w:rsidRDefault="00AA7859" w:rsidP="00CC011B">
      <w:pPr>
        <w:pStyle w:val="LGGlossaryText"/>
      </w:pPr>
      <w:r w:rsidRPr="00CC011B">
        <w:t>ABC</w:t>
      </w:r>
      <w:r w:rsidR="007F5EC9" w:rsidRPr="00CC011B">
        <w:t>(L)</w:t>
      </w:r>
      <w:r w:rsidRPr="00CC011B">
        <w:tab/>
        <w:t>Aberrant Behavior Checklist</w:t>
      </w:r>
    </w:p>
    <w:p w14:paraId="132F48F7" w14:textId="77777777" w:rsidR="00AA7859" w:rsidRPr="00CC011B" w:rsidRDefault="00AA7859" w:rsidP="00CC011B">
      <w:pPr>
        <w:pStyle w:val="LGGlossaryText"/>
      </w:pPr>
      <w:r w:rsidRPr="00CC011B">
        <w:t>ADOS</w:t>
      </w:r>
      <w:r w:rsidRPr="00CC011B">
        <w:tab/>
        <w:t>Autism Diagnostic Observation Schedule</w:t>
      </w:r>
    </w:p>
    <w:p w14:paraId="180EE222" w14:textId="77777777" w:rsidR="009B5719" w:rsidRPr="00CC011B" w:rsidRDefault="009B5719" w:rsidP="00CC011B">
      <w:pPr>
        <w:pStyle w:val="LGGlossaryText"/>
      </w:pPr>
      <w:r w:rsidRPr="00CC011B">
        <w:t>AIR-SD</w:t>
      </w:r>
      <w:r w:rsidRPr="00CC011B">
        <w:tab/>
        <w:t>American Institutes for Research Self-Determination Scale</w:t>
      </w:r>
    </w:p>
    <w:p w14:paraId="6228378B" w14:textId="4D2EABE4" w:rsidR="009B5719" w:rsidRPr="00CC011B" w:rsidRDefault="009B5719" w:rsidP="00CC011B">
      <w:pPr>
        <w:pStyle w:val="LGGlossaryText"/>
      </w:pPr>
      <w:r w:rsidRPr="00CC011B">
        <w:t>BDI</w:t>
      </w:r>
      <w:r w:rsidRPr="00CC011B">
        <w:tab/>
        <w:t>Beck Depression Inventory</w:t>
      </w:r>
    </w:p>
    <w:p w14:paraId="3BE7AB5C" w14:textId="77777777" w:rsidR="009B5719" w:rsidRPr="00CC011B" w:rsidRDefault="009B5719" w:rsidP="00CC011B">
      <w:pPr>
        <w:pStyle w:val="LGGlossaryText"/>
      </w:pPr>
      <w:r w:rsidRPr="00CC011B">
        <w:t>CCAPS-34</w:t>
      </w:r>
      <w:r w:rsidRPr="00CC011B">
        <w:tab/>
      </w:r>
      <w:proofErr w:type="spellStart"/>
      <w:r w:rsidRPr="00CC011B">
        <w:t>Counseling</w:t>
      </w:r>
      <w:proofErr w:type="spellEnd"/>
      <w:r w:rsidRPr="00CC011B">
        <w:t xml:space="preserve"> </w:t>
      </w:r>
      <w:proofErr w:type="spellStart"/>
      <w:r w:rsidRPr="00CC011B">
        <w:t>Center</w:t>
      </w:r>
      <w:proofErr w:type="spellEnd"/>
      <w:r w:rsidRPr="00CC011B">
        <w:t xml:space="preserve"> Assessment of Psychological Symptoms-34 Scale</w:t>
      </w:r>
    </w:p>
    <w:p w14:paraId="41A5B66C" w14:textId="77777777" w:rsidR="00AA7859" w:rsidRPr="00CC011B" w:rsidRDefault="00AA7859" w:rsidP="00CC011B">
      <w:pPr>
        <w:pStyle w:val="LGGlossaryText"/>
      </w:pPr>
      <w:r w:rsidRPr="00CC011B">
        <w:t>CGI</w:t>
      </w:r>
      <w:r w:rsidR="009B5719" w:rsidRPr="00CC011B">
        <w:t>-S/I</w:t>
      </w:r>
      <w:r w:rsidRPr="00CC011B">
        <w:tab/>
        <w:t xml:space="preserve">Clinical Global </w:t>
      </w:r>
      <w:r w:rsidR="00DB089D" w:rsidRPr="00CC011B">
        <w:t>Impression</w:t>
      </w:r>
      <w:r w:rsidRPr="00CC011B">
        <w:t xml:space="preserve"> </w:t>
      </w:r>
      <w:r w:rsidR="009B5719" w:rsidRPr="00CC011B">
        <w:t>– Severity scale/Improvement scale</w:t>
      </w:r>
    </w:p>
    <w:p w14:paraId="0D542A73" w14:textId="77777777" w:rsidR="009B5719" w:rsidRPr="00CC011B" w:rsidRDefault="009B5719" w:rsidP="00CC011B">
      <w:pPr>
        <w:pStyle w:val="LGGlossaryText"/>
      </w:pPr>
      <w:r w:rsidRPr="00CC011B">
        <w:t>DERS</w:t>
      </w:r>
      <w:r w:rsidRPr="00CC011B">
        <w:tab/>
        <w:t>Difficulties in Emotional Regulation Scale</w:t>
      </w:r>
    </w:p>
    <w:p w14:paraId="70ED2FC0" w14:textId="77777777" w:rsidR="00AA7859" w:rsidRPr="00CC011B" w:rsidRDefault="00AA7859" w:rsidP="00CC011B">
      <w:pPr>
        <w:pStyle w:val="LGGlossaryText"/>
      </w:pPr>
      <w:r w:rsidRPr="00CC011B">
        <w:t>DSM-IV-TR</w:t>
      </w:r>
      <w:r w:rsidRPr="00CC011B">
        <w:tab/>
        <w:t>Diagnostic and Statistical Manua</w:t>
      </w:r>
      <w:r w:rsidR="009B5719" w:rsidRPr="00CC011B">
        <w:t xml:space="preserve">l </w:t>
      </w:r>
      <w:r w:rsidRPr="00CC011B">
        <w:t>of Mental Disorders - IV (text revision)</w:t>
      </w:r>
    </w:p>
    <w:p w14:paraId="2C298B57" w14:textId="77777777" w:rsidR="002646BC" w:rsidRPr="00CC011B" w:rsidRDefault="00AA7859" w:rsidP="00CC011B">
      <w:pPr>
        <w:pStyle w:val="LGGlossaryText"/>
      </w:pPr>
      <w:r w:rsidRPr="00CC011B">
        <w:t>DSM5</w:t>
      </w:r>
      <w:r w:rsidRPr="00CC011B">
        <w:tab/>
        <w:t>Diagnostic and Statistical Manual of Mental Disorders – 5th edition</w:t>
      </w:r>
    </w:p>
    <w:p w14:paraId="41F33993" w14:textId="082FC873" w:rsidR="002646BC" w:rsidRPr="00CC011B" w:rsidRDefault="002646BC" w:rsidP="00CC011B">
      <w:pPr>
        <w:pStyle w:val="LGGlossaryText"/>
      </w:pPr>
      <w:r w:rsidRPr="00CC011B">
        <w:t>GRADE</w:t>
      </w:r>
      <w:r w:rsidRPr="00CC011B">
        <w:tab/>
        <w:t>Grading of Recommendations, Assessment, Development and Evaluations</w:t>
      </w:r>
    </w:p>
    <w:p w14:paraId="046BF040" w14:textId="50D35ED9" w:rsidR="00F809F6" w:rsidRPr="00CC011B" w:rsidRDefault="00F809F6" w:rsidP="00CC011B">
      <w:pPr>
        <w:pStyle w:val="LGGlossaryText"/>
      </w:pPr>
      <w:r w:rsidRPr="00CC011B">
        <w:t>RCI</w:t>
      </w:r>
      <w:r w:rsidRPr="00CC011B">
        <w:tab/>
        <w:t>Reliable Change Indices</w:t>
      </w:r>
    </w:p>
    <w:p w14:paraId="3BEC758E" w14:textId="4E77A30B" w:rsidR="009B5719" w:rsidRPr="00CC011B" w:rsidRDefault="009B5719" w:rsidP="00CC011B">
      <w:pPr>
        <w:pStyle w:val="LGGlossaryText"/>
      </w:pPr>
      <w:r w:rsidRPr="00CC011B">
        <w:t>RSES</w:t>
      </w:r>
      <w:r w:rsidR="00C85ABA" w:rsidRPr="00CC011B">
        <w:tab/>
      </w:r>
      <w:r w:rsidRPr="00CC011B">
        <w:t>Rosenberg Self Esteem Inventory Scale</w:t>
      </w:r>
    </w:p>
    <w:p w14:paraId="7966AC2A" w14:textId="5EB6BE8D" w:rsidR="009B5719" w:rsidRPr="00CC011B" w:rsidRDefault="009B5719" w:rsidP="00CC011B">
      <w:pPr>
        <w:pStyle w:val="LGGlossaryText"/>
      </w:pPr>
      <w:r w:rsidRPr="00CC011B">
        <w:t>SACQ</w:t>
      </w:r>
      <w:r w:rsidR="00C85ABA" w:rsidRPr="00CC011B">
        <w:tab/>
      </w:r>
      <w:r w:rsidRPr="00CC011B">
        <w:t>Student Adaptation to College Questionnaire</w:t>
      </w:r>
    </w:p>
    <w:p w14:paraId="6575E60A" w14:textId="77777777" w:rsidR="00675E3E" w:rsidRDefault="00AA7859" w:rsidP="00CC011B">
      <w:pPr>
        <w:pStyle w:val="LGGlossaryText"/>
        <w:sectPr w:rsidR="00675E3E" w:rsidSect="00675E3E">
          <w:headerReference w:type="even" r:id="rId50"/>
          <w:headerReference w:type="default" r:id="rId51"/>
          <w:footerReference w:type="even" r:id="rId52"/>
          <w:footerReference w:type="default" r:id="rId53"/>
          <w:headerReference w:type="first" r:id="rId54"/>
          <w:footerReference w:type="first" r:id="rId55"/>
          <w:pgSz w:w="11900" w:h="16820"/>
          <w:pgMar w:top="1440" w:right="1440" w:bottom="1440" w:left="1440" w:header="708" w:footer="708" w:gutter="0"/>
          <w:pgNumType w:start="59"/>
          <w:cols w:space="708"/>
          <w:docGrid w:linePitch="360"/>
        </w:sectPr>
      </w:pPr>
      <w:r w:rsidRPr="00CC011B">
        <w:t>SRS</w:t>
      </w:r>
      <w:r w:rsidRPr="00CC011B">
        <w:tab/>
        <w:t>Social Responsiveness Scale</w:t>
      </w:r>
    </w:p>
    <w:p w14:paraId="3D69533E" w14:textId="77777777" w:rsidR="009B5719" w:rsidRPr="00CC011B" w:rsidRDefault="009B5719" w:rsidP="00CC011B">
      <w:pPr>
        <w:pStyle w:val="LGGlossaryText"/>
      </w:pPr>
      <w:r w:rsidRPr="00CC011B">
        <w:lastRenderedPageBreak/>
        <w:t>STAI</w:t>
      </w:r>
      <w:r w:rsidRPr="00CC011B">
        <w:tab/>
        <w:t>State Trait Anxiety Inventory</w:t>
      </w:r>
    </w:p>
    <w:p w14:paraId="0CAB4A2B" w14:textId="77777777" w:rsidR="009B5719" w:rsidRPr="00CC011B" w:rsidRDefault="009B5719" w:rsidP="00CC011B">
      <w:pPr>
        <w:pStyle w:val="LGGlossaryText"/>
      </w:pPr>
      <w:r w:rsidRPr="00CC011B">
        <w:t>UCLALS</w:t>
      </w:r>
      <w:r w:rsidRPr="00CC011B">
        <w:tab/>
        <w:t>UCLA Loneliness Scale</w:t>
      </w:r>
    </w:p>
    <w:p w14:paraId="22490287" w14:textId="77777777" w:rsidR="009B5719" w:rsidRPr="00CC011B" w:rsidRDefault="009B5719" w:rsidP="00CC011B">
      <w:pPr>
        <w:pStyle w:val="LGGlossaryText"/>
      </w:pPr>
      <w:r w:rsidRPr="00CC011B">
        <w:t>WAIS-II</w:t>
      </w:r>
      <w:r w:rsidRPr="00CC011B">
        <w:tab/>
        <w:t>Wechsler Abbreviated Scale of Intelligence–Second Edition</w:t>
      </w:r>
    </w:p>
    <w:p w14:paraId="65F2C3A4" w14:textId="102D5C49" w:rsidR="00FA6580" w:rsidRPr="00AE45D7" w:rsidRDefault="00FA6580" w:rsidP="00D3216F">
      <w:pPr>
        <w:pStyle w:val="GLHeading3"/>
      </w:pPr>
      <w:bookmarkStart w:id="943" w:name="_Toc56091758"/>
      <w:bookmarkStart w:id="944" w:name="_Toc68714974"/>
      <w:bookmarkStart w:id="945" w:name="_Toc102405179"/>
      <w:bookmarkStart w:id="946" w:name="_Toc131381764"/>
      <w:bookmarkStart w:id="947" w:name="_Toc131383534"/>
      <w:r w:rsidRPr="00AE45D7">
        <w:t>Databases</w:t>
      </w:r>
      <w:bookmarkEnd w:id="943"/>
      <w:bookmarkEnd w:id="944"/>
      <w:bookmarkEnd w:id="945"/>
      <w:bookmarkEnd w:id="946"/>
      <w:bookmarkEnd w:id="947"/>
    </w:p>
    <w:p w14:paraId="2D48592C" w14:textId="77777777" w:rsidR="00FA6580" w:rsidRPr="00AE45D7" w:rsidRDefault="00FA6580" w:rsidP="004E4FE7">
      <w:pPr>
        <w:tabs>
          <w:tab w:val="left" w:pos="1560"/>
        </w:tabs>
        <w:rPr>
          <w:rFonts w:asciiTheme="minorHAnsi" w:hAnsiTheme="minorHAnsi" w:cstheme="minorHAnsi"/>
          <w:sz w:val="20"/>
          <w:szCs w:val="20"/>
          <w:lang w:val="x-none"/>
        </w:rPr>
      </w:pPr>
      <w:r w:rsidRPr="00AE45D7">
        <w:rPr>
          <w:rFonts w:asciiTheme="minorHAnsi" w:hAnsiTheme="minorHAnsi" w:cstheme="minorHAnsi"/>
          <w:sz w:val="20"/>
          <w:szCs w:val="20"/>
          <w:lang w:val="x-none"/>
        </w:rPr>
        <w:t>CDSR</w:t>
      </w:r>
      <w:r w:rsidRPr="00AE45D7">
        <w:rPr>
          <w:rFonts w:asciiTheme="minorHAnsi" w:hAnsiTheme="minorHAnsi" w:cstheme="minorHAnsi"/>
          <w:sz w:val="20"/>
          <w:szCs w:val="20"/>
          <w:lang w:val="x-none"/>
        </w:rPr>
        <w:tab/>
      </w:r>
      <w:r w:rsidRPr="00AE45D7">
        <w:rPr>
          <w:rFonts w:asciiTheme="minorHAnsi" w:hAnsiTheme="minorHAnsi" w:cstheme="minorHAnsi"/>
          <w:sz w:val="20"/>
          <w:szCs w:val="20"/>
          <w:lang w:val="en-US"/>
        </w:rPr>
        <w:t xml:space="preserve">Cochrane </w:t>
      </w:r>
      <w:r w:rsidRPr="00AE45D7">
        <w:rPr>
          <w:rFonts w:asciiTheme="minorHAnsi" w:hAnsiTheme="minorHAnsi" w:cstheme="minorHAnsi"/>
          <w:bCs/>
          <w:sz w:val="20"/>
          <w:szCs w:val="20"/>
          <w:lang w:val="en-US"/>
        </w:rPr>
        <w:t>Database</w:t>
      </w:r>
      <w:r w:rsidRPr="00AE45D7">
        <w:rPr>
          <w:rFonts w:asciiTheme="minorHAnsi" w:hAnsiTheme="minorHAnsi" w:cstheme="minorHAnsi"/>
          <w:sz w:val="20"/>
          <w:szCs w:val="20"/>
          <w:lang w:val="en-US"/>
        </w:rPr>
        <w:t xml:space="preserve"> of Systematic Reviews</w:t>
      </w:r>
    </w:p>
    <w:p w14:paraId="4B91CAB8" w14:textId="77777777" w:rsidR="00954207" w:rsidRPr="00AE45D7" w:rsidRDefault="00954207" w:rsidP="004E4FE7">
      <w:pPr>
        <w:tabs>
          <w:tab w:val="left" w:pos="1560"/>
        </w:tabs>
        <w:rPr>
          <w:rFonts w:asciiTheme="minorHAnsi" w:hAnsiTheme="minorHAnsi" w:cstheme="minorHAnsi"/>
          <w:sz w:val="20"/>
          <w:szCs w:val="20"/>
        </w:rPr>
      </w:pPr>
      <w:r w:rsidRPr="00AE45D7">
        <w:rPr>
          <w:rFonts w:asciiTheme="minorHAnsi" w:hAnsiTheme="minorHAnsi" w:cstheme="minorHAnsi"/>
          <w:sz w:val="20"/>
          <w:szCs w:val="20"/>
        </w:rPr>
        <w:t>CENTRAL</w:t>
      </w:r>
      <w:r w:rsidRPr="00AE45D7">
        <w:rPr>
          <w:rFonts w:asciiTheme="minorHAnsi" w:hAnsiTheme="minorHAnsi" w:cstheme="minorHAnsi"/>
          <w:sz w:val="20"/>
          <w:szCs w:val="20"/>
        </w:rPr>
        <w:tab/>
        <w:t>Cochrane Central Register of Controlled Trial</w:t>
      </w:r>
    </w:p>
    <w:p w14:paraId="331AD79A" w14:textId="77777777" w:rsidR="00FA6580" w:rsidRPr="00AE45D7" w:rsidRDefault="00FA6580" w:rsidP="004E4FE7">
      <w:pPr>
        <w:tabs>
          <w:tab w:val="left" w:pos="1560"/>
        </w:tabs>
        <w:rPr>
          <w:rFonts w:asciiTheme="minorHAnsi" w:hAnsiTheme="minorHAnsi" w:cstheme="minorHAnsi"/>
          <w:sz w:val="20"/>
          <w:szCs w:val="20"/>
          <w:lang w:val="x-none"/>
        </w:rPr>
      </w:pPr>
      <w:r w:rsidRPr="00AE45D7">
        <w:rPr>
          <w:rFonts w:asciiTheme="minorHAnsi" w:hAnsiTheme="minorHAnsi" w:cstheme="minorHAnsi"/>
          <w:sz w:val="20"/>
          <w:szCs w:val="20"/>
          <w:lang w:val="x-none"/>
        </w:rPr>
        <w:t>CINAHL</w:t>
      </w:r>
      <w:r w:rsidRPr="00AE45D7">
        <w:rPr>
          <w:rFonts w:asciiTheme="minorHAnsi" w:hAnsiTheme="minorHAnsi" w:cstheme="minorHAnsi"/>
          <w:sz w:val="20"/>
          <w:szCs w:val="20"/>
          <w:lang w:val="x-none"/>
        </w:rPr>
        <w:tab/>
        <w:t>Cumulative Index to Nursing and Allied Health Literature</w:t>
      </w:r>
    </w:p>
    <w:p w14:paraId="27CDF1DC" w14:textId="77777777" w:rsidR="00FA6580" w:rsidRPr="00AE45D7" w:rsidRDefault="00FA6580" w:rsidP="004E4FE7">
      <w:pPr>
        <w:tabs>
          <w:tab w:val="left" w:pos="1560"/>
        </w:tabs>
        <w:rPr>
          <w:rFonts w:asciiTheme="minorHAnsi" w:hAnsiTheme="minorHAnsi" w:cstheme="minorHAnsi"/>
          <w:sz w:val="20"/>
          <w:szCs w:val="20"/>
          <w:lang w:val="x-none"/>
        </w:rPr>
      </w:pPr>
      <w:r w:rsidRPr="00AE45D7">
        <w:rPr>
          <w:rFonts w:asciiTheme="minorHAnsi" w:hAnsiTheme="minorHAnsi" w:cstheme="minorHAnsi"/>
          <w:sz w:val="20"/>
          <w:szCs w:val="20"/>
          <w:lang w:val="x-none"/>
        </w:rPr>
        <w:t>DARE</w:t>
      </w:r>
      <w:r w:rsidRPr="00AE45D7">
        <w:rPr>
          <w:rFonts w:asciiTheme="minorHAnsi" w:hAnsiTheme="minorHAnsi" w:cstheme="minorHAnsi"/>
          <w:sz w:val="20"/>
          <w:szCs w:val="20"/>
          <w:lang w:val="x-none"/>
        </w:rPr>
        <w:tab/>
        <w:t>Database of Abstracts of Reviews of Effects</w:t>
      </w:r>
    </w:p>
    <w:p w14:paraId="22C44044" w14:textId="77777777" w:rsidR="00FA6580" w:rsidRPr="00AE45D7" w:rsidRDefault="00FA6580" w:rsidP="004E4FE7">
      <w:pPr>
        <w:tabs>
          <w:tab w:val="left" w:pos="1560"/>
        </w:tabs>
        <w:rPr>
          <w:rFonts w:asciiTheme="minorHAnsi" w:hAnsiTheme="minorHAnsi" w:cstheme="minorHAnsi"/>
          <w:sz w:val="20"/>
          <w:szCs w:val="20"/>
        </w:rPr>
      </w:pPr>
      <w:r w:rsidRPr="00AE45D7">
        <w:rPr>
          <w:rFonts w:asciiTheme="minorHAnsi" w:hAnsiTheme="minorHAnsi" w:cstheme="minorHAnsi"/>
          <w:sz w:val="20"/>
          <w:szCs w:val="20"/>
        </w:rPr>
        <w:t>EMBASE</w:t>
      </w:r>
      <w:r w:rsidRPr="00AE45D7">
        <w:rPr>
          <w:rFonts w:asciiTheme="minorHAnsi" w:hAnsiTheme="minorHAnsi" w:cstheme="minorHAnsi"/>
          <w:sz w:val="20"/>
          <w:szCs w:val="20"/>
        </w:rPr>
        <w:tab/>
      </w:r>
      <w:r w:rsidRPr="00AE45D7">
        <w:rPr>
          <w:rFonts w:asciiTheme="minorHAnsi" w:hAnsiTheme="minorHAnsi" w:cstheme="minorHAnsi"/>
          <w:sz w:val="20"/>
          <w:szCs w:val="20"/>
          <w:lang w:val="x-none"/>
        </w:rPr>
        <w:t>Excepta Medica Database</w:t>
      </w:r>
    </w:p>
    <w:p w14:paraId="5DE24525" w14:textId="77777777" w:rsidR="00FA6580" w:rsidRPr="00AE45D7" w:rsidRDefault="00FA6580" w:rsidP="004E4FE7">
      <w:pPr>
        <w:tabs>
          <w:tab w:val="left" w:pos="1560"/>
        </w:tabs>
        <w:rPr>
          <w:rFonts w:asciiTheme="minorHAnsi" w:hAnsiTheme="minorHAnsi" w:cstheme="minorHAnsi"/>
          <w:sz w:val="20"/>
          <w:szCs w:val="20"/>
          <w:lang w:val="x-none"/>
        </w:rPr>
      </w:pPr>
      <w:r w:rsidRPr="00AE45D7">
        <w:rPr>
          <w:rFonts w:asciiTheme="minorHAnsi" w:hAnsiTheme="minorHAnsi" w:cstheme="minorHAnsi"/>
          <w:sz w:val="20"/>
          <w:szCs w:val="20"/>
          <w:lang w:val="x-none"/>
        </w:rPr>
        <w:t>ERIC</w:t>
      </w:r>
      <w:r w:rsidRPr="00AE45D7">
        <w:rPr>
          <w:rFonts w:asciiTheme="minorHAnsi" w:hAnsiTheme="minorHAnsi" w:cstheme="minorHAnsi"/>
          <w:sz w:val="20"/>
          <w:szCs w:val="20"/>
          <w:lang w:val="x-none"/>
        </w:rPr>
        <w:tab/>
        <w:t>Education Resources Information Centre</w:t>
      </w:r>
    </w:p>
    <w:p w14:paraId="4C83917B" w14:textId="77777777" w:rsidR="00FA6580" w:rsidRPr="00AE45D7" w:rsidRDefault="00FA6580" w:rsidP="004E4FE7">
      <w:pPr>
        <w:tabs>
          <w:tab w:val="left" w:pos="1560"/>
        </w:tabs>
        <w:rPr>
          <w:rFonts w:asciiTheme="minorHAnsi" w:hAnsiTheme="minorHAnsi" w:cstheme="minorHAnsi"/>
          <w:sz w:val="20"/>
          <w:szCs w:val="20"/>
          <w:lang w:val="x-none"/>
        </w:rPr>
      </w:pPr>
      <w:r w:rsidRPr="00AE45D7">
        <w:rPr>
          <w:rFonts w:asciiTheme="minorHAnsi" w:hAnsiTheme="minorHAnsi" w:cstheme="minorHAnsi"/>
          <w:sz w:val="20"/>
          <w:szCs w:val="20"/>
          <w:lang w:val="x-none"/>
        </w:rPr>
        <w:t>Medline</w:t>
      </w:r>
      <w:r w:rsidRPr="00AE45D7">
        <w:rPr>
          <w:rFonts w:asciiTheme="minorHAnsi" w:hAnsiTheme="minorHAnsi" w:cstheme="minorHAnsi"/>
          <w:sz w:val="20"/>
          <w:szCs w:val="20"/>
          <w:lang w:val="x-none"/>
        </w:rPr>
        <w:tab/>
        <w:t>Medical Literature Analysis and Retrieval System Online</w:t>
      </w:r>
    </w:p>
    <w:p w14:paraId="5679BA51" w14:textId="77777777" w:rsidR="00864512" w:rsidRPr="00AE45D7" w:rsidRDefault="00FA6580" w:rsidP="004E4FE7">
      <w:pPr>
        <w:tabs>
          <w:tab w:val="left" w:pos="1560"/>
        </w:tabs>
        <w:rPr>
          <w:rFonts w:asciiTheme="minorHAnsi" w:hAnsiTheme="minorHAnsi" w:cstheme="minorHAnsi"/>
          <w:sz w:val="20"/>
          <w:szCs w:val="20"/>
        </w:rPr>
      </w:pPr>
      <w:r w:rsidRPr="00AE45D7">
        <w:rPr>
          <w:rFonts w:asciiTheme="minorHAnsi" w:hAnsiTheme="minorHAnsi" w:cstheme="minorHAnsi"/>
          <w:sz w:val="20"/>
          <w:szCs w:val="20"/>
          <w:lang w:val="x-none"/>
        </w:rPr>
        <w:t>PsycINFO</w:t>
      </w:r>
      <w:r w:rsidRPr="00AE45D7">
        <w:rPr>
          <w:rFonts w:asciiTheme="minorHAnsi" w:hAnsiTheme="minorHAnsi" w:cstheme="minorHAnsi"/>
          <w:sz w:val="20"/>
          <w:szCs w:val="20"/>
          <w:lang w:val="x-none"/>
        </w:rPr>
        <w:tab/>
        <w:t>Psychology Information Databas</w:t>
      </w:r>
      <w:bookmarkStart w:id="948" w:name="_Toc56091759"/>
      <w:bookmarkStart w:id="949" w:name="_Toc68714975"/>
      <w:r w:rsidR="009A1E94" w:rsidRPr="00AE45D7">
        <w:rPr>
          <w:rFonts w:asciiTheme="minorHAnsi" w:hAnsiTheme="minorHAnsi" w:cstheme="minorHAnsi"/>
          <w:sz w:val="20"/>
          <w:szCs w:val="20"/>
        </w:rPr>
        <w:t>e</w:t>
      </w:r>
    </w:p>
    <w:p w14:paraId="13B4849D" w14:textId="3445028B" w:rsidR="00FA6580" w:rsidRPr="00AE45D7" w:rsidRDefault="00FA6580" w:rsidP="000562A4">
      <w:pPr>
        <w:pStyle w:val="GLHeading2"/>
        <w:rPr>
          <w:rFonts w:asciiTheme="minorHAnsi" w:hAnsiTheme="minorHAnsi" w:cstheme="minorHAnsi"/>
        </w:rPr>
      </w:pPr>
      <w:bookmarkStart w:id="950" w:name="_Toc102405180"/>
      <w:bookmarkStart w:id="951" w:name="_Toc131381765"/>
      <w:bookmarkStart w:id="952" w:name="_Toc131383535"/>
      <w:r w:rsidRPr="00AE45D7">
        <w:rPr>
          <w:rFonts w:asciiTheme="minorHAnsi" w:hAnsiTheme="minorHAnsi" w:cstheme="minorHAnsi"/>
        </w:rPr>
        <w:t>A2.2 Glossary</w:t>
      </w:r>
      <w:bookmarkEnd w:id="948"/>
      <w:bookmarkEnd w:id="949"/>
      <w:bookmarkEnd w:id="950"/>
      <w:r w:rsidR="00011EBE" w:rsidRPr="00AE45D7">
        <w:rPr>
          <w:rFonts w:asciiTheme="minorHAnsi" w:hAnsiTheme="minorHAnsi" w:cstheme="minorHAnsi"/>
        </w:rPr>
        <w:t xml:space="preserve"> </w:t>
      </w:r>
      <w:r w:rsidR="00020D09" w:rsidRPr="00AE45D7">
        <w:rPr>
          <w:rFonts w:asciiTheme="minorHAnsi" w:hAnsiTheme="minorHAnsi" w:cstheme="minorHAnsi"/>
        </w:rPr>
        <w:t>of terms</w:t>
      </w:r>
      <w:bookmarkEnd w:id="951"/>
      <w:bookmarkEnd w:id="952"/>
    </w:p>
    <w:p w14:paraId="0F503A81" w14:textId="77777777" w:rsidR="006D4F29" w:rsidRPr="00AE45D7" w:rsidRDefault="006D4F29" w:rsidP="00A10D14">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Accommodations</w:t>
      </w:r>
    </w:p>
    <w:p w14:paraId="13E11493" w14:textId="77777777" w:rsidR="006D4F29" w:rsidRPr="00AE45D7" w:rsidRDefault="006D4F29" w:rsidP="00C37365">
      <w:pPr>
        <w:tabs>
          <w:tab w:val="left" w:pos="1800"/>
        </w:tabs>
        <w:spacing w:before="40" w:after="40"/>
        <w:jc w:val="both"/>
        <w:rPr>
          <w:rFonts w:asciiTheme="minorHAnsi" w:hAnsiTheme="minorHAnsi" w:cstheme="minorHAnsi"/>
          <w:bCs/>
          <w:sz w:val="20"/>
          <w:szCs w:val="20"/>
          <w:lang w:eastAsia="en-NZ"/>
        </w:rPr>
      </w:pPr>
      <w:r w:rsidRPr="00AE45D7">
        <w:rPr>
          <w:rFonts w:asciiTheme="minorHAnsi" w:hAnsiTheme="minorHAnsi" w:cstheme="minorHAnsi"/>
          <w:bCs/>
          <w:sz w:val="20"/>
          <w:szCs w:val="20"/>
          <w:lang w:eastAsia="en-NZ"/>
        </w:rPr>
        <w:t xml:space="preserve">Adaptations that remove barriers to enable equal participation. These are based on the premise that students with </w:t>
      </w:r>
      <w:r w:rsidR="00011EBE" w:rsidRPr="00AE45D7">
        <w:rPr>
          <w:rFonts w:asciiTheme="minorHAnsi" w:hAnsiTheme="minorHAnsi" w:cstheme="minorHAnsi"/>
          <w:bCs/>
          <w:sz w:val="20"/>
          <w:szCs w:val="20"/>
          <w:lang w:eastAsia="en-NZ"/>
        </w:rPr>
        <w:t>disabilities</w:t>
      </w:r>
      <w:r w:rsidRPr="00AE45D7">
        <w:rPr>
          <w:rFonts w:asciiTheme="minorHAnsi" w:hAnsiTheme="minorHAnsi" w:cstheme="minorHAnsi"/>
          <w:bCs/>
          <w:sz w:val="20"/>
          <w:szCs w:val="20"/>
          <w:lang w:eastAsia="en-NZ"/>
        </w:rPr>
        <w:t xml:space="preserve"> should be neither disadvantaged nor advantaged relative to other students. Students can be treated different</w:t>
      </w:r>
      <w:r w:rsidR="00011EBE" w:rsidRPr="00AE45D7">
        <w:rPr>
          <w:rFonts w:asciiTheme="minorHAnsi" w:hAnsiTheme="minorHAnsi" w:cstheme="minorHAnsi"/>
          <w:bCs/>
          <w:sz w:val="20"/>
          <w:szCs w:val="20"/>
          <w:lang w:eastAsia="en-NZ"/>
        </w:rPr>
        <w:t>l</w:t>
      </w:r>
      <w:r w:rsidRPr="00AE45D7">
        <w:rPr>
          <w:rFonts w:asciiTheme="minorHAnsi" w:hAnsiTheme="minorHAnsi" w:cstheme="minorHAnsi"/>
          <w:bCs/>
          <w:sz w:val="20"/>
          <w:szCs w:val="20"/>
          <w:lang w:eastAsia="en-NZ"/>
        </w:rPr>
        <w:t xml:space="preserve">y if it is achieving </w:t>
      </w:r>
      <w:r w:rsidR="00011EBE" w:rsidRPr="00AE45D7">
        <w:rPr>
          <w:rFonts w:asciiTheme="minorHAnsi" w:hAnsiTheme="minorHAnsi" w:cstheme="minorHAnsi"/>
          <w:bCs/>
          <w:sz w:val="20"/>
          <w:szCs w:val="20"/>
          <w:lang w:eastAsia="en-NZ"/>
        </w:rPr>
        <w:t>equity.</w:t>
      </w:r>
    </w:p>
    <w:p w14:paraId="3CDEF73C" w14:textId="77777777" w:rsidR="002C3975" w:rsidRPr="00AE45D7" w:rsidRDefault="00B82101" w:rsidP="00A10D14">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Before-and-after</w:t>
      </w:r>
      <w:r w:rsidR="002C3975" w:rsidRPr="00AE45D7">
        <w:rPr>
          <w:rFonts w:asciiTheme="minorHAnsi" w:hAnsiTheme="minorHAnsi" w:cstheme="minorHAnsi"/>
          <w:b/>
          <w:sz w:val="22"/>
          <w:szCs w:val="20"/>
          <w:lang w:eastAsia="en-NZ"/>
        </w:rPr>
        <w:t xml:space="preserve"> study</w:t>
      </w:r>
    </w:p>
    <w:p w14:paraId="50BF9C9A" w14:textId="77777777" w:rsidR="002C3975" w:rsidRPr="00AE45D7" w:rsidRDefault="002C3975" w:rsidP="00C37365">
      <w:pPr>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 xml:space="preserve">Case series where </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easures on an outco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 xml:space="preserve">e are taken </w:t>
      </w:r>
      <w:r w:rsidR="00B82101" w:rsidRPr="00AE45D7">
        <w:rPr>
          <w:rFonts w:asciiTheme="minorHAnsi" w:hAnsiTheme="minorHAnsi" w:cstheme="minorHAnsi"/>
          <w:sz w:val="20"/>
          <w:szCs w:val="20"/>
          <w:lang w:eastAsia="en-NZ"/>
        </w:rPr>
        <w:t>before-and-after</w:t>
      </w:r>
      <w:r w:rsidRPr="00AE45D7">
        <w:rPr>
          <w:rFonts w:asciiTheme="minorHAnsi" w:hAnsiTheme="minorHAnsi" w:cstheme="minorHAnsi"/>
          <w:sz w:val="20"/>
          <w:szCs w:val="20"/>
          <w:lang w:eastAsia="en-NZ"/>
        </w:rPr>
        <w:t xml:space="preserve"> t</w:t>
      </w:r>
      <w:r w:rsidRPr="00AE45D7">
        <w:rPr>
          <w:rFonts w:asciiTheme="minorHAnsi" w:hAnsiTheme="minorHAnsi" w:cstheme="minorHAnsi"/>
          <w:spacing w:val="-1"/>
          <w:sz w:val="20"/>
          <w:szCs w:val="20"/>
          <w:lang w:eastAsia="en-NZ"/>
        </w:rPr>
        <w:t>h</w:t>
      </w:r>
      <w:r w:rsidRPr="00AE45D7">
        <w:rPr>
          <w:rFonts w:asciiTheme="minorHAnsi" w:hAnsiTheme="minorHAnsi" w:cstheme="minorHAnsi"/>
          <w:sz w:val="20"/>
          <w:szCs w:val="20"/>
          <w:lang w:eastAsia="en-NZ"/>
        </w:rPr>
        <w:t>e</w:t>
      </w:r>
      <w:r w:rsidRPr="00AE45D7">
        <w:rPr>
          <w:rFonts w:asciiTheme="minorHAnsi" w:hAnsiTheme="minorHAnsi" w:cstheme="minorHAnsi"/>
          <w:spacing w:val="-1"/>
          <w:sz w:val="20"/>
          <w:szCs w:val="20"/>
          <w:lang w:eastAsia="en-NZ"/>
        </w:rPr>
        <w:t xml:space="preserve"> </w:t>
      </w:r>
      <w:r w:rsidRPr="00AE45D7">
        <w:rPr>
          <w:rFonts w:asciiTheme="minorHAnsi" w:hAnsiTheme="minorHAnsi" w:cstheme="minorHAnsi"/>
          <w:sz w:val="20"/>
          <w:szCs w:val="20"/>
          <w:lang w:eastAsia="en-NZ"/>
        </w:rPr>
        <w:t>int</w:t>
      </w:r>
      <w:r w:rsidRPr="00AE45D7">
        <w:rPr>
          <w:rFonts w:asciiTheme="minorHAnsi" w:hAnsiTheme="minorHAnsi" w:cstheme="minorHAnsi"/>
          <w:spacing w:val="-1"/>
          <w:sz w:val="20"/>
          <w:szCs w:val="20"/>
          <w:lang w:eastAsia="en-NZ"/>
        </w:rPr>
        <w:t>e</w:t>
      </w:r>
      <w:r w:rsidRPr="00AE45D7">
        <w:rPr>
          <w:rFonts w:asciiTheme="minorHAnsi" w:hAnsiTheme="minorHAnsi" w:cstheme="minorHAnsi"/>
          <w:sz w:val="20"/>
          <w:szCs w:val="20"/>
          <w:lang w:eastAsia="en-NZ"/>
        </w:rPr>
        <w:t>rvention is introduced to a series of people and a</w:t>
      </w:r>
      <w:r w:rsidRPr="00AE45D7">
        <w:rPr>
          <w:rFonts w:asciiTheme="minorHAnsi" w:hAnsiTheme="minorHAnsi" w:cstheme="minorHAnsi"/>
          <w:spacing w:val="1"/>
          <w:sz w:val="20"/>
          <w:szCs w:val="20"/>
          <w:lang w:eastAsia="en-NZ"/>
        </w:rPr>
        <w:t>r</w:t>
      </w:r>
      <w:r w:rsidRPr="00AE45D7">
        <w:rPr>
          <w:rFonts w:asciiTheme="minorHAnsi" w:hAnsiTheme="minorHAnsi" w:cstheme="minorHAnsi"/>
          <w:sz w:val="20"/>
          <w:szCs w:val="20"/>
          <w:lang w:eastAsia="en-NZ"/>
        </w:rPr>
        <w:t>e then 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pared (also known as a ‘pre-test/post-test</w:t>
      </w:r>
      <w:r w:rsidRPr="00AE45D7">
        <w:rPr>
          <w:rFonts w:asciiTheme="minorHAnsi" w:hAnsiTheme="minorHAnsi" w:cstheme="minorHAnsi"/>
          <w:spacing w:val="-1"/>
          <w:sz w:val="20"/>
          <w:szCs w:val="20"/>
          <w:lang w:eastAsia="en-NZ"/>
        </w:rPr>
        <w:t xml:space="preserve"> </w:t>
      </w:r>
      <w:r w:rsidRPr="00AE45D7">
        <w:rPr>
          <w:rFonts w:asciiTheme="minorHAnsi" w:hAnsiTheme="minorHAnsi" w:cstheme="minorHAnsi"/>
          <w:sz w:val="20"/>
          <w:szCs w:val="20"/>
          <w:lang w:eastAsia="en-NZ"/>
        </w:rPr>
        <w:t>study’).</w:t>
      </w:r>
    </w:p>
    <w:p w14:paraId="61E797AF" w14:textId="77777777" w:rsidR="00FA6580" w:rsidRPr="00AE45D7" w:rsidRDefault="00FA6580" w:rsidP="00A10D14">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Bias</w:t>
      </w:r>
    </w:p>
    <w:p w14:paraId="0CB30951" w14:textId="77777777"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 xml:space="preserve">Bias is a systematic deviation of a measurement from the </w:t>
      </w:r>
      <w:r w:rsidR="006F7043" w:rsidRPr="00AE45D7">
        <w:rPr>
          <w:rFonts w:asciiTheme="minorHAnsi" w:hAnsiTheme="minorHAnsi" w:cstheme="minorHAnsi"/>
          <w:sz w:val="20"/>
          <w:szCs w:val="20"/>
          <w:lang w:eastAsia="en-NZ"/>
        </w:rPr>
        <w:t>‘</w:t>
      </w:r>
      <w:r w:rsidRPr="00AE45D7">
        <w:rPr>
          <w:rFonts w:asciiTheme="minorHAnsi" w:hAnsiTheme="minorHAnsi" w:cstheme="minorHAnsi"/>
          <w:sz w:val="20"/>
          <w:szCs w:val="20"/>
          <w:lang w:eastAsia="en-NZ"/>
        </w:rPr>
        <w:t>true</w:t>
      </w:r>
      <w:r w:rsidR="006F7043" w:rsidRPr="00AE45D7">
        <w:rPr>
          <w:rFonts w:asciiTheme="minorHAnsi" w:hAnsiTheme="minorHAnsi" w:cstheme="minorHAnsi"/>
          <w:sz w:val="20"/>
          <w:szCs w:val="20"/>
          <w:lang w:eastAsia="en-NZ"/>
        </w:rPr>
        <w:t xml:space="preserve">’ </w:t>
      </w:r>
      <w:r w:rsidRPr="00AE45D7">
        <w:rPr>
          <w:rFonts w:asciiTheme="minorHAnsi" w:hAnsiTheme="minorHAnsi" w:cstheme="minorHAnsi"/>
          <w:sz w:val="20"/>
          <w:szCs w:val="20"/>
          <w:lang w:eastAsia="en-NZ"/>
        </w:rPr>
        <w:t>value leading to either an over- or under-estimation of the treatment effect. Bias can originate from many different sources, such as allocation of patients, measurement, interpretation, publication and review of data</w:t>
      </w:r>
      <w:r w:rsidR="006F7043" w:rsidRPr="00AE45D7">
        <w:rPr>
          <w:rFonts w:asciiTheme="minorHAnsi" w:hAnsiTheme="minorHAnsi" w:cstheme="minorHAnsi"/>
          <w:sz w:val="20"/>
          <w:szCs w:val="20"/>
          <w:lang w:eastAsia="en-NZ"/>
        </w:rPr>
        <w:t>.</w:t>
      </w:r>
    </w:p>
    <w:p w14:paraId="4B791BC0" w14:textId="77777777" w:rsidR="00AC7E71" w:rsidRPr="00AE45D7" w:rsidRDefault="00AC7E71"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Blinding</w:t>
      </w:r>
    </w:p>
    <w:p w14:paraId="002A7EDA" w14:textId="77777777" w:rsidR="00AC7E71" w:rsidRPr="00AE45D7" w:rsidRDefault="00AC7E71" w:rsidP="00AC7E71">
      <w:pPr>
        <w:rPr>
          <w:rFonts w:asciiTheme="minorHAnsi" w:hAnsiTheme="minorHAnsi" w:cstheme="minorHAnsi"/>
          <w:color w:val="000000"/>
          <w:sz w:val="20"/>
          <w:szCs w:val="20"/>
        </w:rPr>
      </w:pPr>
      <w:r w:rsidRPr="00AE45D7">
        <w:rPr>
          <w:rFonts w:asciiTheme="minorHAnsi" w:hAnsiTheme="minorHAnsi" w:cstheme="minorHAnsi"/>
          <w:color w:val="000000"/>
          <w:sz w:val="20"/>
          <w:szCs w:val="20"/>
          <w:shd w:val="clear" w:color="auto" w:fill="FFFFFF"/>
        </w:rPr>
        <w:t>The concealment of group assignment - to either the treatment or control group - from the knowledge of study participants, assessors, and/or investigators in a clinical trial of whether an intervention/treatment being administered is a placebo treatment (i.e., the control group) or the intervention/treatment being investigated.</w:t>
      </w:r>
    </w:p>
    <w:p w14:paraId="79512C76"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Case series</w:t>
      </w:r>
    </w:p>
    <w:p w14:paraId="3A239EB5" w14:textId="77777777" w:rsidR="00FA6580" w:rsidRPr="00AE45D7" w:rsidRDefault="00FA6580" w:rsidP="00AC7E71">
      <w:pPr>
        <w:tabs>
          <w:tab w:val="left" w:pos="1800"/>
        </w:tabs>
        <w:spacing w:before="40" w:after="12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Case series are collections of individual case reports, which may occur within a fairly short period of time. Cases consist of either only the exposed people with the outcomes, or people with the outcome regardless of the exposure. In neither of these examples can the risk for the outcome be determined</w:t>
      </w:r>
    </w:p>
    <w:p w14:paraId="038C66F1" w14:textId="77777777" w:rsidR="00FA6580" w:rsidRPr="00AE45D7" w:rsidRDefault="00FA6580" w:rsidP="00FA6580">
      <w:pPr>
        <w:tabs>
          <w:tab w:val="center" w:pos="4248"/>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Cross-sectional study</w:t>
      </w:r>
    </w:p>
    <w:p w14:paraId="3C55CF38" w14:textId="4AE129C6" w:rsidR="00FA6580" w:rsidRPr="00AE45D7" w:rsidRDefault="00FA6580" w:rsidP="00FA6580">
      <w:pPr>
        <w:tabs>
          <w:tab w:val="center" w:pos="4248"/>
        </w:tabs>
        <w:spacing w:before="40" w:after="40"/>
        <w:jc w:val="both"/>
        <w:rPr>
          <w:rFonts w:asciiTheme="minorHAnsi" w:hAnsiTheme="minorHAnsi" w:cstheme="minorHAnsi"/>
          <w:sz w:val="20"/>
          <w:szCs w:val="20"/>
          <w:lang w:val="en-US"/>
        </w:rPr>
      </w:pPr>
      <w:r w:rsidRPr="00AE45D7">
        <w:rPr>
          <w:rFonts w:asciiTheme="minorHAnsi" w:hAnsiTheme="minorHAnsi" w:cstheme="minorHAnsi"/>
          <w:sz w:val="20"/>
          <w:szCs w:val="20"/>
          <w:lang w:val="en-US"/>
        </w:rPr>
        <w:t xml:space="preserve">A study that examines the relationship between exposures (e.g., risk factor) and outcomes (e.g., disease), as they exist in a defined population, at a particular time. </w:t>
      </w:r>
      <w:r w:rsidRPr="00AE45D7">
        <w:rPr>
          <w:rFonts w:asciiTheme="minorHAnsi" w:hAnsiTheme="minorHAnsi" w:cstheme="minorHAnsi"/>
          <w:sz w:val="20"/>
          <w:szCs w:val="20"/>
          <w:lang w:eastAsia="en-NZ"/>
        </w:rPr>
        <w:t>A group of people are assessed at a particular point (</w:t>
      </w:r>
      <w:r w:rsidRPr="00AE45D7">
        <w:rPr>
          <w:rFonts w:asciiTheme="minorHAnsi" w:hAnsiTheme="minorHAnsi" w:cstheme="minorHAnsi"/>
          <w:spacing w:val="-1"/>
          <w:sz w:val="20"/>
          <w:szCs w:val="20"/>
          <w:lang w:eastAsia="en-NZ"/>
        </w:rPr>
        <w:t>o</w:t>
      </w:r>
      <w:r w:rsidRPr="00AE45D7">
        <w:rPr>
          <w:rFonts w:asciiTheme="minorHAnsi" w:hAnsiTheme="minorHAnsi" w:cstheme="minorHAnsi"/>
          <w:sz w:val="20"/>
          <w:szCs w:val="20"/>
          <w:lang w:eastAsia="en-NZ"/>
        </w:rPr>
        <w:t>r cross-section) in ti</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 and the data collected on outco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es relate</w:t>
      </w:r>
      <w:r w:rsidRPr="00AE45D7">
        <w:rPr>
          <w:rFonts w:asciiTheme="minorHAnsi" w:hAnsiTheme="minorHAnsi" w:cstheme="minorHAnsi"/>
          <w:spacing w:val="-2"/>
          <w:sz w:val="20"/>
          <w:szCs w:val="20"/>
          <w:lang w:eastAsia="en-NZ"/>
        </w:rPr>
        <w:t xml:space="preserve"> </w:t>
      </w:r>
      <w:r w:rsidRPr="00AE45D7">
        <w:rPr>
          <w:rFonts w:asciiTheme="minorHAnsi" w:hAnsiTheme="minorHAnsi" w:cstheme="minorHAnsi"/>
          <w:sz w:val="20"/>
          <w:szCs w:val="20"/>
          <w:lang w:eastAsia="en-NZ"/>
        </w:rPr>
        <w:t>to that point in ti</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 i.e., proportion of people with asth</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a in October 201</w:t>
      </w:r>
      <w:r w:rsidR="00D30B01" w:rsidRPr="00AE45D7">
        <w:rPr>
          <w:rFonts w:asciiTheme="minorHAnsi" w:hAnsiTheme="minorHAnsi" w:cstheme="minorHAnsi"/>
          <w:sz w:val="20"/>
          <w:szCs w:val="20"/>
          <w:lang w:eastAsia="en-NZ"/>
        </w:rPr>
        <w:t>9</w:t>
      </w:r>
      <w:r w:rsidRPr="00AE45D7">
        <w:rPr>
          <w:rFonts w:asciiTheme="minorHAnsi" w:hAnsiTheme="minorHAnsi" w:cstheme="minorHAnsi"/>
          <w:sz w:val="20"/>
          <w:szCs w:val="20"/>
          <w:lang w:eastAsia="en-NZ"/>
        </w:rPr>
        <w:t>. This type of</w:t>
      </w:r>
      <w:r w:rsidRPr="00AE45D7">
        <w:rPr>
          <w:rFonts w:asciiTheme="minorHAnsi" w:hAnsiTheme="minorHAnsi" w:cstheme="minorHAnsi"/>
          <w:spacing w:val="-1"/>
          <w:sz w:val="20"/>
          <w:szCs w:val="20"/>
          <w:lang w:eastAsia="en-NZ"/>
        </w:rPr>
        <w:t xml:space="preserve"> </w:t>
      </w:r>
      <w:r w:rsidRPr="00AE45D7">
        <w:rPr>
          <w:rFonts w:asciiTheme="minorHAnsi" w:hAnsiTheme="minorHAnsi" w:cstheme="minorHAnsi"/>
          <w:sz w:val="20"/>
          <w:szCs w:val="20"/>
          <w:lang w:eastAsia="en-NZ"/>
        </w:rPr>
        <w:t>study is useful for hypothesis-generation, to identify whether a risk factor is</w:t>
      </w:r>
      <w:r w:rsidRPr="00AE45D7">
        <w:rPr>
          <w:rFonts w:asciiTheme="minorHAnsi" w:hAnsiTheme="minorHAnsi" w:cstheme="minorHAnsi"/>
          <w:spacing w:val="-1"/>
          <w:sz w:val="20"/>
          <w:szCs w:val="20"/>
          <w:lang w:eastAsia="en-NZ"/>
        </w:rPr>
        <w:t xml:space="preserve"> </w:t>
      </w:r>
      <w:r w:rsidRPr="00AE45D7">
        <w:rPr>
          <w:rFonts w:asciiTheme="minorHAnsi" w:hAnsiTheme="minorHAnsi" w:cstheme="minorHAnsi"/>
          <w:sz w:val="20"/>
          <w:szCs w:val="20"/>
          <w:lang w:eastAsia="en-NZ"/>
        </w:rPr>
        <w:t>associated with a certain ty</w:t>
      </w:r>
      <w:r w:rsidRPr="00AE45D7">
        <w:rPr>
          <w:rFonts w:asciiTheme="minorHAnsi" w:hAnsiTheme="minorHAnsi" w:cstheme="minorHAnsi"/>
          <w:spacing w:val="-1"/>
          <w:sz w:val="20"/>
          <w:szCs w:val="20"/>
          <w:lang w:eastAsia="en-NZ"/>
        </w:rPr>
        <w:t>p</w:t>
      </w:r>
      <w:r w:rsidRPr="00AE45D7">
        <w:rPr>
          <w:rFonts w:asciiTheme="minorHAnsi" w:hAnsiTheme="minorHAnsi" w:cstheme="minorHAnsi"/>
          <w:sz w:val="20"/>
          <w:szCs w:val="20"/>
          <w:lang w:eastAsia="en-NZ"/>
        </w:rPr>
        <w:t>e</w:t>
      </w:r>
      <w:r w:rsidRPr="00AE45D7">
        <w:rPr>
          <w:rFonts w:asciiTheme="minorHAnsi" w:hAnsiTheme="minorHAnsi" w:cstheme="minorHAnsi"/>
          <w:spacing w:val="-1"/>
          <w:sz w:val="20"/>
          <w:szCs w:val="20"/>
          <w:lang w:eastAsia="en-NZ"/>
        </w:rPr>
        <w:t xml:space="preserve"> </w:t>
      </w:r>
      <w:r w:rsidRPr="00AE45D7">
        <w:rPr>
          <w:rFonts w:asciiTheme="minorHAnsi" w:hAnsiTheme="minorHAnsi" w:cstheme="minorHAnsi"/>
          <w:sz w:val="20"/>
          <w:szCs w:val="20"/>
          <w:lang w:eastAsia="en-NZ"/>
        </w:rPr>
        <w:t>of outco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 xml:space="preserve">e, but </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ore of</w:t>
      </w:r>
      <w:r w:rsidRPr="00AE45D7">
        <w:rPr>
          <w:rFonts w:asciiTheme="minorHAnsi" w:hAnsiTheme="minorHAnsi" w:cstheme="minorHAnsi"/>
          <w:spacing w:val="2"/>
          <w:sz w:val="20"/>
          <w:szCs w:val="20"/>
          <w:lang w:eastAsia="en-NZ"/>
        </w:rPr>
        <w:t>t</w:t>
      </w:r>
      <w:r w:rsidRPr="00AE45D7">
        <w:rPr>
          <w:rFonts w:asciiTheme="minorHAnsi" w:hAnsiTheme="minorHAnsi" w:cstheme="minorHAnsi"/>
          <w:sz w:val="20"/>
          <w:szCs w:val="20"/>
          <w:lang w:eastAsia="en-NZ"/>
        </w:rPr>
        <w:t>en than not (except when the exposure and outco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 a</w:t>
      </w:r>
      <w:r w:rsidRPr="00AE45D7">
        <w:rPr>
          <w:rFonts w:asciiTheme="minorHAnsi" w:hAnsiTheme="minorHAnsi" w:cstheme="minorHAnsi"/>
          <w:spacing w:val="-1"/>
          <w:sz w:val="20"/>
          <w:szCs w:val="20"/>
          <w:lang w:eastAsia="en-NZ"/>
        </w:rPr>
        <w:t>r</w:t>
      </w:r>
      <w:r w:rsidRPr="00AE45D7">
        <w:rPr>
          <w:rFonts w:asciiTheme="minorHAnsi" w:hAnsiTheme="minorHAnsi" w:cstheme="minorHAnsi"/>
          <w:sz w:val="20"/>
          <w:szCs w:val="20"/>
          <w:lang w:eastAsia="en-NZ"/>
        </w:rPr>
        <w:t>e stable; e.g., ge</w:t>
      </w:r>
      <w:r w:rsidRPr="00AE45D7">
        <w:rPr>
          <w:rFonts w:asciiTheme="minorHAnsi" w:hAnsiTheme="minorHAnsi" w:cstheme="minorHAnsi"/>
          <w:spacing w:val="-1"/>
          <w:sz w:val="20"/>
          <w:szCs w:val="20"/>
          <w:lang w:eastAsia="en-NZ"/>
        </w:rPr>
        <w:t>n</w:t>
      </w:r>
      <w:r w:rsidRPr="00AE45D7">
        <w:rPr>
          <w:rFonts w:asciiTheme="minorHAnsi" w:hAnsiTheme="minorHAnsi" w:cstheme="minorHAnsi"/>
          <w:sz w:val="20"/>
          <w:szCs w:val="20"/>
          <w:lang w:eastAsia="en-NZ"/>
        </w:rPr>
        <w:t xml:space="preserve">etic </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utati</w:t>
      </w:r>
      <w:r w:rsidRPr="00AE45D7">
        <w:rPr>
          <w:rFonts w:asciiTheme="minorHAnsi" w:hAnsiTheme="minorHAnsi" w:cstheme="minorHAnsi"/>
          <w:spacing w:val="-1"/>
          <w:sz w:val="20"/>
          <w:szCs w:val="20"/>
          <w:lang w:eastAsia="en-NZ"/>
        </w:rPr>
        <w:t>o</w:t>
      </w:r>
      <w:r w:rsidRPr="00AE45D7">
        <w:rPr>
          <w:rFonts w:asciiTheme="minorHAnsi" w:hAnsiTheme="minorHAnsi" w:cstheme="minorHAnsi"/>
          <w:sz w:val="20"/>
          <w:szCs w:val="20"/>
          <w:lang w:eastAsia="en-NZ"/>
        </w:rPr>
        <w:t>n and ce</w:t>
      </w:r>
      <w:r w:rsidRPr="00AE45D7">
        <w:rPr>
          <w:rFonts w:asciiTheme="minorHAnsi" w:hAnsiTheme="minorHAnsi" w:cstheme="minorHAnsi"/>
          <w:spacing w:val="-1"/>
          <w:sz w:val="20"/>
          <w:szCs w:val="20"/>
          <w:lang w:eastAsia="en-NZ"/>
        </w:rPr>
        <w:t>r</w:t>
      </w:r>
      <w:r w:rsidRPr="00AE45D7">
        <w:rPr>
          <w:rFonts w:asciiTheme="minorHAnsi" w:hAnsiTheme="minorHAnsi" w:cstheme="minorHAnsi"/>
          <w:sz w:val="20"/>
          <w:szCs w:val="20"/>
          <w:lang w:eastAsia="en-NZ"/>
        </w:rPr>
        <w:t>tain clinical sympto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s) the causal link cannot be proven unless a ti</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 d</w:t>
      </w:r>
      <w:r w:rsidRPr="00AE45D7">
        <w:rPr>
          <w:rFonts w:asciiTheme="minorHAnsi" w:hAnsiTheme="minorHAnsi" w:cstheme="minorHAnsi"/>
          <w:spacing w:val="2"/>
          <w:sz w:val="20"/>
          <w:szCs w:val="20"/>
          <w:lang w:eastAsia="en-NZ"/>
        </w:rPr>
        <w:t>i</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ension is included.</w:t>
      </w:r>
    </w:p>
    <w:p w14:paraId="42FB5C81" w14:textId="77777777" w:rsidR="00FA6580" w:rsidRPr="00AE45D7" w:rsidRDefault="00FA6580" w:rsidP="00FA6580">
      <w:pPr>
        <w:tabs>
          <w:tab w:val="center" w:pos="4248"/>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Detection bias</w:t>
      </w:r>
    </w:p>
    <w:p w14:paraId="76716DA8" w14:textId="77777777" w:rsidR="00A32E3C" w:rsidRDefault="00FA6580" w:rsidP="00FA6580">
      <w:pPr>
        <w:spacing w:before="40" w:after="40"/>
        <w:jc w:val="both"/>
        <w:rPr>
          <w:rFonts w:asciiTheme="minorHAnsi" w:hAnsiTheme="minorHAnsi" w:cstheme="minorHAnsi"/>
          <w:sz w:val="20"/>
          <w:szCs w:val="20"/>
          <w:lang w:eastAsia="en-NZ"/>
        </w:rPr>
        <w:sectPr w:rsidR="00A32E3C" w:rsidSect="00675E3E">
          <w:headerReference w:type="default" r:id="rId56"/>
          <w:type w:val="continuous"/>
          <w:pgSz w:w="11900" w:h="16820"/>
          <w:pgMar w:top="1440" w:right="1440" w:bottom="1440" w:left="1440" w:header="708" w:footer="708" w:gutter="0"/>
          <w:pgNumType w:start="59"/>
          <w:cols w:space="708"/>
          <w:docGrid w:linePitch="360"/>
        </w:sectPr>
      </w:pPr>
      <w:r w:rsidRPr="00AE45D7">
        <w:rPr>
          <w:rFonts w:asciiTheme="minorHAnsi" w:hAnsiTheme="minorHAnsi" w:cstheme="minorHAnsi"/>
          <w:sz w:val="20"/>
          <w:szCs w:val="20"/>
          <w:lang w:eastAsia="en-NZ"/>
        </w:rPr>
        <w:t xml:space="preserve">Detection bias refers to systematic differences between groups in how outcomes are determined. Awareness by outcome assessors/respondents of whether an intervention was received or not (i.e., they are not blind to allocated condition) may increase the risk of their measurements/ratings/reports being affected by detection bias. </w:t>
      </w:r>
    </w:p>
    <w:p w14:paraId="08F6F3F5"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lastRenderedPageBreak/>
        <w:t>Effect size</w:t>
      </w:r>
    </w:p>
    <w:p w14:paraId="04F9B18F" w14:textId="2EE88F7C" w:rsidR="00FA6580" w:rsidRPr="00AE45D7" w:rsidRDefault="00FA6580" w:rsidP="00C046E9">
      <w:pPr>
        <w:rPr>
          <w:rFonts w:asciiTheme="minorHAnsi" w:hAnsiTheme="minorHAnsi" w:cstheme="minorHAnsi"/>
          <w:sz w:val="20"/>
          <w:szCs w:val="20"/>
        </w:rPr>
      </w:pPr>
      <w:r w:rsidRPr="00AE45D7">
        <w:rPr>
          <w:rFonts w:asciiTheme="minorHAnsi" w:hAnsiTheme="minorHAnsi" w:cstheme="minorHAnsi"/>
          <w:sz w:val="20"/>
          <w:szCs w:val="20"/>
          <w:lang w:val="en-US"/>
        </w:rPr>
        <w:t xml:space="preserve">A quantitative measure of the strength of a phenomenon, a </w:t>
      </w:r>
      <w:proofErr w:type="spellStart"/>
      <w:r w:rsidRPr="00AE45D7">
        <w:rPr>
          <w:rFonts w:asciiTheme="minorHAnsi" w:hAnsiTheme="minorHAnsi" w:cstheme="minorHAnsi"/>
          <w:sz w:val="20"/>
          <w:szCs w:val="20"/>
          <w:lang w:val="en-US"/>
        </w:rPr>
        <w:t>standardi</w:t>
      </w:r>
      <w:r w:rsidR="00040B70" w:rsidRPr="00AE45D7">
        <w:rPr>
          <w:rFonts w:asciiTheme="minorHAnsi" w:hAnsiTheme="minorHAnsi" w:cstheme="minorHAnsi"/>
          <w:sz w:val="20"/>
          <w:szCs w:val="20"/>
          <w:lang w:val="en-US"/>
        </w:rPr>
        <w:t>s</w:t>
      </w:r>
      <w:r w:rsidRPr="00AE45D7">
        <w:rPr>
          <w:rFonts w:asciiTheme="minorHAnsi" w:hAnsiTheme="minorHAnsi" w:cstheme="minorHAnsi"/>
          <w:sz w:val="20"/>
          <w:szCs w:val="20"/>
          <w:lang w:val="en-US"/>
        </w:rPr>
        <w:t>ed</w:t>
      </w:r>
      <w:proofErr w:type="spellEnd"/>
      <w:r w:rsidRPr="00AE45D7">
        <w:rPr>
          <w:rFonts w:asciiTheme="minorHAnsi" w:hAnsiTheme="minorHAnsi" w:cstheme="minorHAnsi"/>
          <w:sz w:val="20"/>
          <w:szCs w:val="20"/>
          <w:lang w:val="en-US"/>
        </w:rPr>
        <w:t xml:space="preserve"> measure of the size of the difference between two groups.</w:t>
      </w:r>
      <w:r w:rsidR="00C046E9" w:rsidRPr="00AE45D7">
        <w:rPr>
          <w:rFonts w:asciiTheme="minorHAnsi" w:hAnsiTheme="minorHAnsi" w:cstheme="minorHAnsi"/>
          <w:sz w:val="20"/>
          <w:szCs w:val="20"/>
          <w:lang w:val="en-US"/>
        </w:rPr>
        <w:t xml:space="preserve"> </w:t>
      </w:r>
      <w:r w:rsidR="00C046E9" w:rsidRPr="00AE45D7">
        <w:rPr>
          <w:rFonts w:asciiTheme="minorHAnsi" w:hAnsiTheme="minorHAnsi" w:cstheme="minorHAnsi"/>
          <w:color w:val="201F1E"/>
          <w:sz w:val="20"/>
          <w:szCs w:val="20"/>
          <w:shd w:val="clear" w:color="auto" w:fill="FFFFFF"/>
        </w:rPr>
        <w:t>The effect sizes can be interpreted in accordance with common guidelines for interventions in the behavioural sciences</w:t>
      </w:r>
      <w:r w:rsidR="00C046E9" w:rsidRPr="00AE45D7">
        <w:rPr>
          <w:rFonts w:asciiTheme="minorHAnsi" w:hAnsiTheme="minorHAnsi" w:cstheme="minorHAnsi"/>
          <w:color w:val="201F1E"/>
          <w:sz w:val="20"/>
          <w:szCs w:val="20"/>
        </w:rPr>
        <w:t xml:space="preserve"> </w:t>
      </w:r>
      <w:r w:rsidR="00C046E9" w:rsidRPr="00AE45D7">
        <w:rPr>
          <w:rFonts w:asciiTheme="minorHAnsi" w:hAnsiTheme="minorHAnsi" w:cstheme="minorHAnsi"/>
          <w:color w:val="201F1E"/>
          <w:sz w:val="20"/>
          <w:szCs w:val="20"/>
          <w:shd w:val="clear" w:color="auto" w:fill="FFFFFF"/>
        </w:rPr>
        <w:t>where effect sizes of up to 0.2 are</w:t>
      </w:r>
      <w:r w:rsidR="00C046E9" w:rsidRPr="00AE45D7">
        <w:rPr>
          <w:rFonts w:asciiTheme="minorHAnsi" w:hAnsiTheme="minorHAnsi" w:cstheme="minorHAnsi"/>
          <w:color w:val="201F1E"/>
          <w:sz w:val="20"/>
          <w:szCs w:val="20"/>
        </w:rPr>
        <w:t xml:space="preserve"> </w:t>
      </w:r>
      <w:r w:rsidR="00C046E9" w:rsidRPr="00AE45D7">
        <w:rPr>
          <w:rFonts w:asciiTheme="minorHAnsi" w:hAnsiTheme="minorHAnsi" w:cstheme="minorHAnsi"/>
          <w:color w:val="201F1E"/>
          <w:sz w:val="20"/>
          <w:szCs w:val="20"/>
          <w:shd w:val="clear" w:color="auto" w:fill="FFFFFF"/>
        </w:rPr>
        <w:t>considered small, those around 0.5 are moderate, and those at 0.8</w:t>
      </w:r>
      <w:r w:rsidR="00C046E9" w:rsidRPr="00AE45D7">
        <w:rPr>
          <w:rFonts w:asciiTheme="minorHAnsi" w:hAnsiTheme="minorHAnsi" w:cstheme="minorHAnsi"/>
          <w:color w:val="201F1E"/>
          <w:sz w:val="20"/>
          <w:szCs w:val="20"/>
        </w:rPr>
        <w:t xml:space="preserve"> </w:t>
      </w:r>
      <w:r w:rsidR="00C046E9" w:rsidRPr="00AE45D7">
        <w:rPr>
          <w:rFonts w:asciiTheme="minorHAnsi" w:hAnsiTheme="minorHAnsi" w:cstheme="minorHAnsi"/>
          <w:color w:val="201F1E"/>
          <w:sz w:val="20"/>
          <w:szCs w:val="20"/>
          <w:shd w:val="clear" w:color="auto" w:fill="FFFFFF"/>
        </w:rPr>
        <w:t xml:space="preserve">and above are large </w:t>
      </w:r>
      <w:r w:rsidR="00991F3A">
        <w:rPr>
          <w:rFonts w:asciiTheme="minorHAnsi" w:hAnsiTheme="minorHAnsi" w:cstheme="minorHAnsi"/>
          <w:sz w:val="20"/>
          <w:szCs w:val="20"/>
          <w:lang w:val="en-US"/>
        </w:rPr>
        <w:fldChar w:fldCharType="begin"/>
      </w:r>
      <w:r w:rsidR="0033627A">
        <w:rPr>
          <w:rFonts w:asciiTheme="minorHAnsi" w:hAnsiTheme="minorHAnsi" w:cstheme="minorHAnsi"/>
          <w:sz w:val="20"/>
          <w:szCs w:val="20"/>
          <w:lang w:val="en-US"/>
        </w:rPr>
        <w:instrText xml:space="preserve"> ADDIN EN.CITE &lt;EndNote&gt;&lt;Cite&gt;&lt;Author&gt;Cohen&lt;/Author&gt;&lt;Year&gt;1988&lt;/Year&gt;&lt;RecNum&gt;1651&lt;/RecNum&gt;&lt;DisplayText&gt;[53]&lt;/DisplayText&gt;&lt;record&gt;&lt;rec-number&gt;1651&lt;/rec-number&gt;&lt;foreign-keys&gt;&lt;key app="EN" db-id="pp0d2a9surp05gezasb5prrx2dwfwe5p9wfz" timestamp="1659752577"&gt;1651&lt;/key&gt;&lt;/foreign-keys&gt;&lt;ref-type name="Book"&gt;6&lt;/ref-type&gt;&lt;contributors&gt;&lt;authors&gt;&lt;author&gt;Cohen, J.&lt;/author&gt;&lt;/authors&gt;&lt;/contributors&gt;&lt;titles&gt;&lt;title&gt;Statistical power analysis for the behavioural sciences&lt;/title&gt;&lt;/titles&gt;&lt;edition&gt;2nd&lt;/edition&gt;&lt;dates&gt;&lt;year&gt;1988&lt;/year&gt;&lt;/dates&gt;&lt;pub-location&gt;Hillsdale, NJ, &lt;/pub-location&gt;&lt;publisher&gt;Erlbaum&lt;/publisher&gt;&lt;urls&gt;&lt;/urls&gt;&lt;/record&gt;&lt;/Cite&gt;&lt;/EndNote&gt;</w:instrText>
      </w:r>
      <w:r w:rsidR="00991F3A">
        <w:rPr>
          <w:rFonts w:asciiTheme="minorHAnsi" w:hAnsiTheme="minorHAnsi" w:cstheme="minorHAnsi"/>
          <w:sz w:val="20"/>
          <w:szCs w:val="20"/>
          <w:lang w:val="en-US"/>
        </w:rPr>
        <w:fldChar w:fldCharType="separate"/>
      </w:r>
      <w:r w:rsidR="0033627A">
        <w:rPr>
          <w:rFonts w:asciiTheme="minorHAnsi" w:hAnsiTheme="minorHAnsi" w:cstheme="minorHAnsi"/>
          <w:noProof/>
          <w:sz w:val="20"/>
          <w:szCs w:val="20"/>
          <w:lang w:val="en-US"/>
        </w:rPr>
        <w:t>[</w:t>
      </w:r>
      <w:hyperlink w:anchor="_ENREF_53" w:tooltip="Cohen, 1988 #1651" w:history="1">
        <w:r w:rsidR="0033627A">
          <w:rPr>
            <w:rFonts w:asciiTheme="minorHAnsi" w:hAnsiTheme="minorHAnsi" w:cstheme="minorHAnsi"/>
            <w:noProof/>
            <w:sz w:val="20"/>
            <w:szCs w:val="20"/>
            <w:lang w:val="en-US"/>
          </w:rPr>
          <w:t>53</w:t>
        </w:r>
      </w:hyperlink>
      <w:r w:rsidR="0033627A">
        <w:rPr>
          <w:rFonts w:asciiTheme="minorHAnsi" w:hAnsiTheme="minorHAnsi" w:cstheme="minorHAnsi"/>
          <w:noProof/>
          <w:sz w:val="20"/>
          <w:szCs w:val="20"/>
          <w:lang w:val="en-US"/>
        </w:rPr>
        <w:t>]</w:t>
      </w:r>
      <w:r w:rsidR="00991F3A">
        <w:rPr>
          <w:rFonts w:asciiTheme="minorHAnsi" w:hAnsiTheme="minorHAnsi" w:cstheme="minorHAnsi"/>
          <w:sz w:val="20"/>
          <w:szCs w:val="20"/>
          <w:lang w:val="en-US"/>
        </w:rPr>
        <w:fldChar w:fldCharType="end"/>
      </w:r>
      <w:r w:rsidR="00C046E9" w:rsidRPr="00AE45D7">
        <w:rPr>
          <w:rFonts w:asciiTheme="minorHAnsi" w:hAnsiTheme="minorHAnsi" w:cstheme="minorHAnsi"/>
          <w:sz w:val="20"/>
          <w:szCs w:val="20"/>
          <w:lang w:val="en-US"/>
        </w:rPr>
        <w:t>.</w:t>
      </w:r>
    </w:p>
    <w:p w14:paraId="7A1D6D39"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Effectiveness</w:t>
      </w:r>
    </w:p>
    <w:p w14:paraId="55F41F56" w14:textId="77777777" w:rsidR="00FA6580" w:rsidRPr="00AE45D7" w:rsidRDefault="00FA6580" w:rsidP="002646BC">
      <w:pPr>
        <w:pStyle w:val="GLGlossaryText"/>
        <w:rPr>
          <w:rFonts w:asciiTheme="minorHAnsi" w:hAnsiTheme="minorHAnsi" w:cstheme="minorHAnsi"/>
        </w:rPr>
      </w:pPr>
      <w:r w:rsidRPr="00AE45D7">
        <w:rPr>
          <w:rFonts w:asciiTheme="minorHAnsi" w:hAnsiTheme="minorHAnsi" w:cstheme="minorHAnsi"/>
        </w:rPr>
        <w:t>A measure of the extent to which a specific intervention, procedure, regimen, or service, when deployed in the field in routine circumstances, does what it is intended to do for a specified population.</w:t>
      </w:r>
    </w:p>
    <w:p w14:paraId="5868AE90"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Generalisability</w:t>
      </w:r>
    </w:p>
    <w:p w14:paraId="42FDADD1" w14:textId="77777777"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Applicability of the results to other populations.</w:t>
      </w:r>
    </w:p>
    <w:p w14:paraId="1C1906CA" w14:textId="14DB41EC" w:rsidR="002646BC" w:rsidRPr="00AE45D7" w:rsidRDefault="002646BC" w:rsidP="002646BC">
      <w:pPr>
        <w:pStyle w:val="LGGlossaryHeading"/>
        <w:rPr>
          <w:rFonts w:asciiTheme="minorHAnsi" w:hAnsiTheme="minorHAnsi" w:cstheme="minorHAnsi"/>
        </w:rPr>
      </w:pPr>
      <w:r w:rsidRPr="00AE45D7">
        <w:rPr>
          <w:rFonts w:asciiTheme="minorHAnsi" w:hAnsiTheme="minorHAnsi" w:cstheme="minorHAnsi"/>
        </w:rPr>
        <w:t>Grading of Recommendations, Assessment, Development and Evaluations (GRADE)</w:t>
      </w:r>
    </w:p>
    <w:p w14:paraId="502F3D26" w14:textId="292E3AF9" w:rsidR="00763F31" w:rsidRPr="00AE45D7" w:rsidRDefault="002646BC" w:rsidP="00763F31">
      <w:pPr>
        <w:pStyle w:val="GLGlossaryText"/>
        <w:rPr>
          <w:rFonts w:asciiTheme="minorHAnsi" w:hAnsiTheme="minorHAnsi" w:cstheme="minorHAnsi"/>
        </w:rPr>
      </w:pPr>
      <w:r w:rsidRPr="00AE45D7">
        <w:rPr>
          <w:rFonts w:asciiTheme="minorHAnsi" w:hAnsiTheme="minorHAnsi" w:cstheme="minorHAnsi"/>
        </w:rPr>
        <w:t>GRADE (Grading of Recommendations, Assessment, Development and Evaluations)</w:t>
      </w:r>
      <w:r w:rsidR="00F27F13" w:rsidRPr="00AE45D7">
        <w:rPr>
          <w:rFonts w:asciiTheme="minorHAnsi" w:hAnsiTheme="minorHAnsi" w:cstheme="minorHAnsi"/>
        </w:rPr>
        <w:t xml:space="preserve"> </w:t>
      </w:r>
      <w:r w:rsidR="00991F3A">
        <w:rPr>
          <w:rFonts w:asciiTheme="minorHAnsi" w:hAnsiTheme="minorHAnsi" w:cstheme="minorHAnsi"/>
        </w:rPr>
        <w:fldChar w:fldCharType="begin"/>
      </w:r>
      <w:r w:rsidR="0033627A">
        <w:rPr>
          <w:rFonts w:asciiTheme="minorHAnsi" w:hAnsiTheme="minorHAnsi" w:cstheme="minorHAnsi"/>
        </w:rPr>
        <w:instrText xml:space="preserve"> ADDIN EN.CITE &lt;EndNote&gt;&lt;Cite&gt;&lt;Author&gt;Guyatt&lt;/Author&gt;&lt;Year&gt;2008&lt;/Year&gt;&lt;RecNum&gt;1655&lt;/RecNum&gt;&lt;DisplayText&gt;[44]&lt;/DisplayText&gt;&lt;record&gt;&lt;rec-number&gt;1655&lt;/rec-number&gt;&lt;foreign-keys&gt;&lt;key app="EN" db-id="pp0d2a9surp05gezasb5prrx2dwfwe5p9wfz" timestamp="1660128422"&gt;1655&lt;/key&gt;&lt;/foreign-keys&gt;&lt;ref-type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lt;/pages&gt;&lt;volume&gt;336&lt;/volume&gt;&lt;number&gt;7650&lt;/number&gt;&lt;dates&gt;&lt;year&gt;2008&lt;/year&gt;&lt;/dates&gt;&lt;urls&gt;&lt;related-urls&gt;&lt;url&gt;http://www.bmj.com/content/336/7650/924.abstract&lt;/url&gt;&lt;/related-urls&gt;&lt;/urls&gt;&lt;electronic-resource-num&gt;10.1136/bmj.39489.470347.AD&lt;/electronic-resource-num&gt;&lt;/record&gt;&lt;/Cite&gt;&lt;/EndNote&gt;</w:instrText>
      </w:r>
      <w:r w:rsidR="00991F3A">
        <w:rPr>
          <w:rFonts w:asciiTheme="minorHAnsi" w:hAnsiTheme="minorHAnsi" w:cstheme="minorHAnsi"/>
        </w:rPr>
        <w:fldChar w:fldCharType="separate"/>
      </w:r>
      <w:r w:rsidR="0033627A">
        <w:rPr>
          <w:rFonts w:asciiTheme="minorHAnsi" w:hAnsiTheme="minorHAnsi" w:cstheme="minorHAnsi"/>
          <w:noProof/>
        </w:rPr>
        <w:t>[</w:t>
      </w:r>
      <w:hyperlink w:anchor="_ENREF_44" w:tooltip="Guyatt, 2008 #1655" w:history="1">
        <w:r w:rsidR="0033627A">
          <w:rPr>
            <w:rFonts w:asciiTheme="minorHAnsi" w:hAnsiTheme="minorHAnsi" w:cstheme="minorHAnsi"/>
            <w:noProof/>
          </w:rPr>
          <w:t>44</w:t>
        </w:r>
      </w:hyperlink>
      <w:r w:rsidR="0033627A">
        <w:rPr>
          <w:rFonts w:asciiTheme="minorHAnsi" w:hAnsiTheme="minorHAnsi" w:cstheme="minorHAnsi"/>
          <w:noProof/>
        </w:rPr>
        <w:t>]</w:t>
      </w:r>
      <w:r w:rsidR="00991F3A">
        <w:rPr>
          <w:rFonts w:asciiTheme="minorHAnsi" w:hAnsiTheme="minorHAnsi" w:cstheme="minorHAnsi"/>
        </w:rPr>
        <w:fldChar w:fldCharType="end"/>
      </w:r>
      <w:r w:rsidRPr="00AE45D7">
        <w:rPr>
          <w:rFonts w:asciiTheme="minorHAnsi" w:hAnsiTheme="minorHAnsi" w:cstheme="minorHAnsi"/>
        </w:rPr>
        <w:t xml:space="preserve"> is a transparent framework for developing and presenting summaries of evidence and provides a systematic approach for making clinical practice recommendation</w:t>
      </w:r>
      <w:r w:rsidR="00F27F13" w:rsidRPr="00AE45D7">
        <w:rPr>
          <w:rFonts w:asciiTheme="minorHAnsi" w:hAnsiTheme="minorHAnsi" w:cstheme="minorHAnsi"/>
        </w:rPr>
        <w:t xml:space="preserve">. </w:t>
      </w:r>
      <w:r w:rsidR="00763F31" w:rsidRPr="00AE45D7">
        <w:rPr>
          <w:rFonts w:asciiTheme="minorHAnsi" w:hAnsiTheme="minorHAnsi" w:cstheme="minorHAnsi"/>
        </w:rPr>
        <w:t>An effect size is estimated (from a systematic review and/or meta-analysis) and then the quality of evidence is estimated for each outcome. An overall GRADE quality rating can be applied to a body of evidence across outcomes, usually by taking the lowest quality of evidence from all of the outcomes that are critical to decision making.]</w:t>
      </w:r>
    </w:p>
    <w:p w14:paraId="70C48569" w14:textId="77777777" w:rsidR="00E502B5" w:rsidRPr="00AE45D7" w:rsidRDefault="00763F31" w:rsidP="00763F31">
      <w:pPr>
        <w:pStyle w:val="GLGlossaryText"/>
        <w:rPr>
          <w:rFonts w:asciiTheme="minorHAnsi" w:hAnsiTheme="minorHAnsi" w:cstheme="minorHAnsi"/>
        </w:rPr>
      </w:pPr>
      <w:r w:rsidRPr="00AE45D7">
        <w:rPr>
          <w:rFonts w:asciiTheme="minorHAnsi" w:hAnsiTheme="minorHAnsi" w:cstheme="minorHAnsi"/>
        </w:rPr>
        <w:t xml:space="preserve">GRADE has four levels of evidence – also known as certainty in evidence or quality of evidence: very low, low, moderate, and high. Evidence from randomised controlled trials starts at high quality and, because of residual confounding, evidence that includes observational data starts at low quality. </w:t>
      </w:r>
    </w:p>
    <w:p w14:paraId="0FB151F8" w14:textId="375F599F" w:rsidR="00E502B5" w:rsidRPr="00AE45D7" w:rsidRDefault="00763F31" w:rsidP="00763F31">
      <w:pPr>
        <w:pStyle w:val="GLGlossaryText"/>
        <w:rPr>
          <w:rFonts w:asciiTheme="minorHAnsi" w:hAnsiTheme="minorHAnsi" w:cstheme="minorHAnsi"/>
        </w:rPr>
      </w:pPr>
      <w:r w:rsidRPr="00AE45D7">
        <w:rPr>
          <w:rFonts w:asciiTheme="minorHAnsi" w:hAnsiTheme="minorHAnsi" w:cstheme="minorHAnsi"/>
        </w:rPr>
        <w:t xml:space="preserve">The certainty in the evidence </w:t>
      </w:r>
      <w:r w:rsidR="00E502B5" w:rsidRPr="00AE45D7">
        <w:rPr>
          <w:rFonts w:asciiTheme="minorHAnsi" w:hAnsiTheme="minorHAnsi" w:cstheme="minorHAnsi"/>
        </w:rPr>
        <w:t>can be</w:t>
      </w:r>
      <w:r w:rsidRPr="00AE45D7">
        <w:rPr>
          <w:rFonts w:asciiTheme="minorHAnsi" w:hAnsiTheme="minorHAnsi" w:cstheme="minorHAnsi"/>
        </w:rPr>
        <w:t xml:space="preserve"> decreased </w:t>
      </w:r>
      <w:r w:rsidR="00E502B5" w:rsidRPr="00AE45D7">
        <w:rPr>
          <w:rFonts w:asciiTheme="minorHAnsi" w:hAnsiTheme="minorHAnsi" w:cstheme="minorHAnsi"/>
        </w:rPr>
        <w:t xml:space="preserve">based on the following methodological factors: risk of bias, imprecision, inconsistency, indirectness, and publication bias. In contrast, the certainty in the evidence can be </w:t>
      </w:r>
      <w:r w:rsidR="00FA124E" w:rsidRPr="00AE45D7">
        <w:rPr>
          <w:rFonts w:asciiTheme="minorHAnsi" w:hAnsiTheme="minorHAnsi" w:cstheme="minorHAnsi"/>
        </w:rPr>
        <w:t>i</w:t>
      </w:r>
      <w:r w:rsidR="00E502B5" w:rsidRPr="00AE45D7">
        <w:rPr>
          <w:rFonts w:asciiTheme="minorHAnsi" w:hAnsiTheme="minorHAnsi" w:cstheme="minorHAnsi"/>
        </w:rPr>
        <w:t>ncreased based on a large magnitude of effect, and dose-response gradient.</w:t>
      </w:r>
    </w:p>
    <w:p w14:paraId="16F95286" w14:textId="5103DBED"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Level of evidence</w:t>
      </w:r>
    </w:p>
    <w:p w14:paraId="75DF8A36" w14:textId="55700DD6"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 xml:space="preserve">Levels within a hierarchy of study evidence that indicates the degree to which bias has been eliminated in the study design. For example, see </w:t>
      </w:r>
      <w:r w:rsidRPr="00AE45D7">
        <w:rPr>
          <w:rFonts w:asciiTheme="minorHAnsi" w:hAnsiTheme="minorHAnsi" w:cstheme="minorHAnsi"/>
          <w:b/>
          <w:sz w:val="20"/>
          <w:szCs w:val="20"/>
          <w:lang w:eastAsia="en-NZ"/>
        </w:rPr>
        <w:t xml:space="preserve">Appendix 1, </w:t>
      </w:r>
      <w:hyperlink w:anchor="TableA1_1" w:history="1">
        <w:r w:rsidRPr="007E2E4C">
          <w:rPr>
            <w:rStyle w:val="Hyperlink"/>
            <w:rFonts w:asciiTheme="minorHAnsi" w:hAnsiTheme="minorHAnsi" w:cstheme="minorHAnsi"/>
            <w:sz w:val="20"/>
            <w:szCs w:val="20"/>
            <w:lang w:eastAsia="en-NZ"/>
          </w:rPr>
          <w:t>Table A1.1</w:t>
        </w:r>
      </w:hyperlink>
      <w:r w:rsidRPr="007E2E4C">
        <w:rPr>
          <w:rFonts w:asciiTheme="minorHAnsi" w:hAnsiTheme="minorHAnsi" w:cstheme="minorHAnsi"/>
          <w:sz w:val="20"/>
          <w:szCs w:val="20"/>
          <w:lang w:eastAsia="en-NZ"/>
        </w:rPr>
        <w:t>.</w:t>
      </w:r>
    </w:p>
    <w:p w14:paraId="1BC627EA"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Mean</w:t>
      </w:r>
    </w:p>
    <w:p w14:paraId="1BF5FDDF" w14:textId="77777777"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Calculated by adding all the individual values in the group and dividing by the number of values in the group.</w:t>
      </w:r>
      <w:r w:rsidRPr="00AE45D7" w:rsidDel="0007221F">
        <w:rPr>
          <w:rFonts w:asciiTheme="minorHAnsi" w:hAnsiTheme="minorHAnsi" w:cstheme="minorHAnsi"/>
          <w:sz w:val="20"/>
          <w:szCs w:val="20"/>
          <w:lang w:eastAsia="en-NZ"/>
        </w:rPr>
        <w:t xml:space="preserve"> </w:t>
      </w:r>
    </w:p>
    <w:p w14:paraId="0EA4B57A" w14:textId="4E1D0868" w:rsidR="007C0454" w:rsidRPr="00EA2E77" w:rsidRDefault="007C0454" w:rsidP="00EA2E77">
      <w:pPr>
        <w:spacing w:before="120" w:after="40"/>
        <w:ind w:left="720" w:hanging="720"/>
        <w:rPr>
          <w:rFonts w:asciiTheme="minorHAnsi" w:hAnsiTheme="minorHAnsi" w:cstheme="minorHAnsi"/>
          <w:b/>
          <w:sz w:val="22"/>
          <w:szCs w:val="22"/>
          <w:lang w:eastAsia="en-NZ"/>
        </w:rPr>
      </w:pPr>
      <w:r w:rsidRPr="00EA2E77">
        <w:rPr>
          <w:rFonts w:asciiTheme="minorHAnsi" w:hAnsiTheme="minorHAnsi" w:cstheme="minorHAnsi"/>
          <w:b/>
          <w:sz w:val="22"/>
          <w:szCs w:val="22"/>
          <w:lang w:eastAsia="en-NZ"/>
        </w:rPr>
        <w:t>Mean difference</w:t>
      </w:r>
      <w:r w:rsidR="0083314D" w:rsidRPr="00EA2E77">
        <w:rPr>
          <w:rFonts w:asciiTheme="minorHAnsi" w:hAnsiTheme="minorHAnsi" w:cstheme="minorHAnsi"/>
          <w:b/>
          <w:sz w:val="22"/>
          <w:szCs w:val="22"/>
          <w:lang w:eastAsia="en-NZ"/>
        </w:rPr>
        <w:t xml:space="preserve"> (MD)</w:t>
      </w:r>
    </w:p>
    <w:p w14:paraId="1CEA8E14" w14:textId="28F3A69C" w:rsidR="00411411" w:rsidRPr="00EA2E77" w:rsidRDefault="007C0454" w:rsidP="00EA2E77">
      <w:pPr>
        <w:pStyle w:val="GLBodytext"/>
        <w:spacing w:after="0" w:line="240" w:lineRule="auto"/>
        <w:rPr>
          <w:sz w:val="20"/>
          <w:szCs w:val="20"/>
          <w:shd w:val="clear" w:color="auto" w:fill="FFFFFF"/>
        </w:rPr>
      </w:pPr>
      <w:r w:rsidRPr="00EA2E77">
        <w:rPr>
          <w:sz w:val="20"/>
          <w:szCs w:val="20"/>
          <w:shd w:val="clear" w:color="auto" w:fill="FFFFFF"/>
        </w:rPr>
        <w:t xml:space="preserve">In randomized controlled trials (RCTs), change scores (between endpoint and baseline) are values compared between experimental and control groups, yielding a </w:t>
      </w:r>
      <w:r w:rsidR="00411411" w:rsidRPr="00EA2E77">
        <w:rPr>
          <w:sz w:val="20"/>
          <w:szCs w:val="20"/>
          <w:shd w:val="clear" w:color="auto" w:fill="FFFFFF"/>
        </w:rPr>
        <w:t>m</w:t>
      </w:r>
      <w:r w:rsidRPr="00EA2E77">
        <w:rPr>
          <w:sz w:val="20"/>
          <w:szCs w:val="20"/>
          <w:shd w:val="clear" w:color="auto" w:fill="FFFFFF"/>
        </w:rPr>
        <w:t xml:space="preserve">ean </w:t>
      </w:r>
      <w:r w:rsidR="00411411" w:rsidRPr="00EA2E77">
        <w:rPr>
          <w:sz w:val="20"/>
          <w:szCs w:val="20"/>
          <w:shd w:val="clear" w:color="auto" w:fill="FFFFFF"/>
        </w:rPr>
        <w:t>d</w:t>
      </w:r>
      <w:r w:rsidRPr="00EA2E77">
        <w:rPr>
          <w:sz w:val="20"/>
          <w:szCs w:val="20"/>
          <w:shd w:val="clear" w:color="auto" w:fill="FFFFFF"/>
        </w:rPr>
        <w:t>ifference for each outcome.</w:t>
      </w:r>
      <w:r w:rsidR="00411411" w:rsidRPr="00EA2E77">
        <w:rPr>
          <w:sz w:val="20"/>
          <w:szCs w:val="20"/>
          <w:shd w:val="clear" w:color="auto" w:fill="FFFFFF"/>
        </w:rPr>
        <w:t xml:space="preserve"> In a meta-analysis, </w:t>
      </w:r>
      <w:r w:rsidR="0083314D" w:rsidRPr="00EA2E77">
        <w:rPr>
          <w:sz w:val="20"/>
          <w:szCs w:val="20"/>
          <w:shd w:val="clear" w:color="auto" w:fill="FFFFFF"/>
        </w:rPr>
        <w:t xml:space="preserve">if outcomes are all in the same unit (such as when they were all obtained using the same rating instrument), </w:t>
      </w:r>
      <w:r w:rsidR="00411411" w:rsidRPr="00EA2E77">
        <w:rPr>
          <w:sz w:val="20"/>
          <w:szCs w:val="20"/>
          <w:shd w:val="clear" w:color="auto" w:fill="FFFFFF"/>
        </w:rPr>
        <w:t>the mean difference values for a specified outcome can be pooled to yield a summary estimate that is also known as a mean difference (MD)</w:t>
      </w:r>
      <w:r w:rsidR="0083314D" w:rsidRPr="00EA2E77">
        <w:rPr>
          <w:sz w:val="20"/>
          <w:szCs w:val="20"/>
          <w:shd w:val="clear" w:color="auto" w:fill="FFFFFF"/>
        </w:rPr>
        <w:t xml:space="preserve">. </w:t>
      </w:r>
      <w:r w:rsidR="00411411" w:rsidRPr="00EA2E77">
        <w:rPr>
          <w:sz w:val="20"/>
          <w:szCs w:val="20"/>
          <w:shd w:val="clear" w:color="auto" w:fill="FFFFFF"/>
        </w:rPr>
        <w:t xml:space="preserve">Because pooling of the mean difference from individual RCTs is done after weighting the values for precision, this pooled MD is also known as the weighted mean difference (WMD). </w:t>
      </w:r>
    </w:p>
    <w:p w14:paraId="1DBF022F" w14:textId="6FB427FC" w:rsidR="007C0454" w:rsidRPr="00EA2E77" w:rsidRDefault="0083314D" w:rsidP="00EA2E77">
      <w:pPr>
        <w:pStyle w:val="GLBodytext"/>
        <w:spacing w:after="0" w:line="240" w:lineRule="auto"/>
        <w:rPr>
          <w:sz w:val="20"/>
          <w:szCs w:val="20"/>
          <w:shd w:val="clear" w:color="auto" w:fill="FFFFFF"/>
        </w:rPr>
      </w:pPr>
      <w:r w:rsidRPr="00EA2E77">
        <w:rPr>
          <w:sz w:val="20"/>
          <w:szCs w:val="20"/>
        </w:rPr>
        <w:t>Note: Where outcomes between studies use different units of measurement, see</w:t>
      </w:r>
      <w:r w:rsidR="007075E1" w:rsidRPr="00EA2E77">
        <w:rPr>
          <w:sz w:val="20"/>
          <w:szCs w:val="20"/>
        </w:rPr>
        <w:t xml:space="preserve"> </w:t>
      </w:r>
      <w:r w:rsidR="007075E1" w:rsidRPr="00EA2E77">
        <w:rPr>
          <w:i/>
          <w:iCs/>
          <w:sz w:val="20"/>
          <w:szCs w:val="20"/>
        </w:rPr>
        <w:t>Standardised Mean Difference.</w:t>
      </w:r>
    </w:p>
    <w:p w14:paraId="4F432278" w14:textId="30AAA66A" w:rsidR="00CD7382" w:rsidRPr="00EA2E77" w:rsidRDefault="00CD7382" w:rsidP="00EA2E77">
      <w:pPr>
        <w:spacing w:before="120" w:after="120"/>
        <w:ind w:left="720" w:hanging="720"/>
        <w:rPr>
          <w:rFonts w:asciiTheme="minorHAnsi" w:hAnsiTheme="minorHAnsi" w:cstheme="minorHAnsi"/>
          <w:b/>
          <w:sz w:val="20"/>
          <w:szCs w:val="20"/>
          <w:lang w:eastAsia="en-NZ"/>
        </w:rPr>
      </w:pPr>
      <w:r w:rsidRPr="00EA2E77">
        <w:rPr>
          <w:rFonts w:asciiTheme="minorHAnsi" w:hAnsiTheme="minorHAnsi" w:cstheme="minorHAnsi"/>
          <w:b/>
          <w:sz w:val="20"/>
          <w:szCs w:val="20"/>
          <w:lang w:eastAsia="en-NZ"/>
        </w:rPr>
        <w:t>Meta analysis</w:t>
      </w:r>
    </w:p>
    <w:p w14:paraId="5D8E4529" w14:textId="63EA5F67" w:rsidR="00CD7382" w:rsidRPr="00AE45D7" w:rsidRDefault="00CD7382" w:rsidP="00EA2E77">
      <w:pPr>
        <w:pStyle w:val="GLGlossaryText"/>
        <w:spacing w:before="0" w:after="0"/>
        <w:rPr>
          <w:rFonts w:asciiTheme="minorHAnsi" w:hAnsiTheme="minorHAnsi" w:cstheme="minorHAnsi"/>
        </w:rPr>
      </w:pPr>
      <w:r w:rsidRPr="00EA2E77">
        <w:rPr>
          <w:rFonts w:asciiTheme="minorHAnsi" w:hAnsiTheme="minorHAnsi" w:cstheme="minorHAnsi"/>
        </w:rPr>
        <w:t>Meta</w:t>
      </w:r>
      <w:r w:rsidRPr="00AE45D7">
        <w:rPr>
          <w:rFonts w:asciiTheme="minorHAnsi" w:hAnsiTheme="minorHAnsi" w:cstheme="minorHAnsi"/>
        </w:rPr>
        <w:t>-analysis is the use of statistical techniques to combine and summarize the results of multiple studies; they may or may be contained within a systematic review. By combining data from several studies, meta-analyses can provide more precise estimates of the effects of health care than those derived from the individual studies</w:t>
      </w:r>
      <w:r w:rsidR="007075E1" w:rsidRPr="00AE45D7">
        <w:rPr>
          <w:rFonts w:asciiTheme="minorHAnsi" w:hAnsiTheme="minorHAnsi" w:cstheme="minorHAnsi"/>
        </w:rPr>
        <w:t xml:space="preserve">. See also Mean Difference, and Standardised Mean Difference. </w:t>
      </w:r>
    </w:p>
    <w:p w14:paraId="471920E3" w14:textId="2B86038E" w:rsidR="00FA6580" w:rsidRPr="00AE45D7" w:rsidRDefault="00FA6580" w:rsidP="00EA2E77">
      <w:pPr>
        <w:spacing w:before="120" w:after="40"/>
        <w:ind w:left="720" w:hanging="720"/>
        <w:rPr>
          <w:rFonts w:asciiTheme="minorHAnsi" w:hAnsiTheme="minorHAnsi" w:cstheme="minorHAnsi"/>
          <w:b/>
          <w:sz w:val="22"/>
          <w:szCs w:val="32"/>
          <w:lang w:eastAsia="en-NZ"/>
        </w:rPr>
      </w:pPr>
      <w:r w:rsidRPr="00AE45D7">
        <w:rPr>
          <w:rFonts w:asciiTheme="minorHAnsi" w:hAnsiTheme="minorHAnsi" w:cstheme="minorHAnsi"/>
          <w:b/>
          <w:sz w:val="22"/>
          <w:szCs w:val="32"/>
          <w:lang w:eastAsia="en-NZ"/>
        </w:rPr>
        <w:t>Neurodiversity</w:t>
      </w:r>
    </w:p>
    <w:p w14:paraId="2A0F8C3E" w14:textId="77777777" w:rsidR="00FA6580" w:rsidRPr="00AE45D7" w:rsidRDefault="00FA6580" w:rsidP="00FA6580">
      <w:pPr>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An approach to learning and disability which suggests that diverse neurological conditions appear as a result of normal variation in the human genome. This term was coined in the late 1990s as a challenge to prevailing views of neurological diversity as inherently pathological, and it asserts that neurological differences should be recogni</w:t>
      </w:r>
      <w:r w:rsidR="00040B70" w:rsidRPr="00AE45D7">
        <w:rPr>
          <w:rFonts w:asciiTheme="minorHAnsi" w:hAnsiTheme="minorHAnsi" w:cstheme="minorHAnsi"/>
          <w:sz w:val="20"/>
          <w:szCs w:val="20"/>
          <w:lang w:eastAsia="en-NZ"/>
        </w:rPr>
        <w:t>s</w:t>
      </w:r>
      <w:r w:rsidRPr="00AE45D7">
        <w:rPr>
          <w:rFonts w:asciiTheme="minorHAnsi" w:hAnsiTheme="minorHAnsi" w:cstheme="minorHAnsi"/>
          <w:sz w:val="20"/>
          <w:szCs w:val="20"/>
          <w:lang w:eastAsia="en-NZ"/>
        </w:rPr>
        <w:t>ed and respected as a social category on a par with gender, ethnicity, sexual orientation, or disability status.</w:t>
      </w:r>
    </w:p>
    <w:p w14:paraId="23636085" w14:textId="77777777" w:rsidR="00A32E3C" w:rsidRDefault="00A32E3C" w:rsidP="00FA6580">
      <w:pPr>
        <w:tabs>
          <w:tab w:val="left" w:pos="1800"/>
        </w:tabs>
        <w:spacing w:before="120" w:after="40"/>
        <w:jc w:val="both"/>
        <w:rPr>
          <w:rFonts w:asciiTheme="minorHAnsi" w:hAnsiTheme="minorHAnsi" w:cstheme="minorHAnsi"/>
          <w:b/>
          <w:sz w:val="22"/>
          <w:szCs w:val="20"/>
          <w:lang w:eastAsia="en-NZ"/>
        </w:rPr>
        <w:sectPr w:rsidR="00A32E3C" w:rsidSect="00675E3E">
          <w:headerReference w:type="default" r:id="rId57"/>
          <w:type w:val="continuous"/>
          <w:pgSz w:w="11900" w:h="16820"/>
          <w:pgMar w:top="1440" w:right="1440" w:bottom="1440" w:left="1440" w:header="708" w:footer="708" w:gutter="0"/>
          <w:pgNumType w:start="59"/>
          <w:cols w:space="708"/>
          <w:docGrid w:linePitch="360"/>
        </w:sectPr>
      </w:pPr>
    </w:p>
    <w:p w14:paraId="3183EFF4"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lastRenderedPageBreak/>
        <w:t>Observational studies</w:t>
      </w:r>
    </w:p>
    <w:p w14:paraId="2D993DC8" w14:textId="77777777"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Also known as epidemiological studies. These are usually undertaken by investigators who are not involved in the clinical care of the patients being studied, and who are not using the technology under investigation. Distinct from experimental studies.</w:t>
      </w:r>
    </w:p>
    <w:p w14:paraId="6AE3E8D6"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Performance bias</w:t>
      </w:r>
    </w:p>
    <w:p w14:paraId="44684903" w14:textId="77777777" w:rsidR="00FA6580" w:rsidRPr="00AE45D7" w:rsidRDefault="00FA6580" w:rsidP="00FA6580">
      <w:pPr>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Performance bias refers to systematic differences between groups in the care that is provided, or in exposure to factors other than the interventions of interest. After enrolment into the study, blinding (or masking) of study participants and personnel may reduce the risk that knowledge of which intervention was received, rather than the intervention itself, affects outcomes. Effective blinding can also ensure that the compared groups receive a similar amount of attention, ancillary treatment and diagnostic investigations. Blinding is not always possible, however.</w:t>
      </w:r>
    </w:p>
    <w:p w14:paraId="18FC0554" w14:textId="77777777" w:rsidR="00CE1BE9" w:rsidRPr="00AE45D7" w:rsidRDefault="00CE1BE9" w:rsidP="00FA6580">
      <w:pPr>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PICO framework</w:t>
      </w:r>
    </w:p>
    <w:p w14:paraId="490175A0" w14:textId="6BF03C3E" w:rsidR="00CE1BE9" w:rsidRPr="00AE45D7" w:rsidRDefault="00F844CF" w:rsidP="00CE1BE9">
      <w:pPr>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 xml:space="preserve">A mnemonic used to frame a research question’s parameters which is useful for developing search strategies and selection criteria in systematic reviews.  The letters stand for </w:t>
      </w:r>
    </w:p>
    <w:p w14:paraId="7C68A44F" w14:textId="773CE254" w:rsidR="00F844CF" w:rsidRPr="00AE45D7" w:rsidRDefault="00F844CF" w:rsidP="00C14D46">
      <w:pPr>
        <w:pStyle w:val="GLGlossaryText"/>
        <w:spacing w:before="40"/>
        <w:rPr>
          <w:rFonts w:asciiTheme="minorHAnsi" w:hAnsiTheme="minorHAnsi" w:cstheme="minorHAnsi"/>
        </w:rPr>
      </w:pPr>
      <w:r w:rsidRPr="00AE45D7">
        <w:rPr>
          <w:rFonts w:asciiTheme="minorHAnsi" w:hAnsiTheme="minorHAnsi" w:cstheme="minorHAnsi"/>
          <w:b/>
        </w:rPr>
        <w:t>P</w:t>
      </w:r>
      <w:r w:rsidRPr="00AE45D7">
        <w:rPr>
          <w:rFonts w:asciiTheme="minorHAnsi" w:hAnsiTheme="minorHAnsi" w:cstheme="minorHAnsi"/>
        </w:rPr>
        <w:t> – Participant or population</w:t>
      </w:r>
    </w:p>
    <w:p w14:paraId="55747145" w14:textId="77777777" w:rsidR="00F844CF" w:rsidRPr="00AE45D7" w:rsidRDefault="00F844CF" w:rsidP="00C14D46">
      <w:pPr>
        <w:pStyle w:val="GLGlossaryText"/>
        <w:spacing w:before="40"/>
        <w:rPr>
          <w:rFonts w:asciiTheme="minorHAnsi" w:hAnsiTheme="minorHAnsi" w:cstheme="minorHAnsi"/>
        </w:rPr>
      </w:pPr>
      <w:r w:rsidRPr="00AE45D7">
        <w:rPr>
          <w:rFonts w:asciiTheme="minorHAnsi" w:hAnsiTheme="minorHAnsi" w:cstheme="minorHAnsi"/>
          <w:b/>
        </w:rPr>
        <w:t>I</w:t>
      </w:r>
      <w:r w:rsidRPr="00AE45D7">
        <w:rPr>
          <w:rFonts w:asciiTheme="minorHAnsi" w:hAnsiTheme="minorHAnsi" w:cstheme="minorHAnsi"/>
        </w:rPr>
        <w:t> – Intervention</w:t>
      </w:r>
    </w:p>
    <w:p w14:paraId="6F2A4698" w14:textId="63987479" w:rsidR="00F844CF" w:rsidRPr="00AE45D7" w:rsidRDefault="00F844CF" w:rsidP="00C14D46">
      <w:pPr>
        <w:pStyle w:val="GLGlossaryText"/>
        <w:spacing w:before="40"/>
        <w:rPr>
          <w:rFonts w:asciiTheme="minorHAnsi" w:hAnsiTheme="minorHAnsi" w:cstheme="minorHAnsi"/>
        </w:rPr>
      </w:pPr>
      <w:r w:rsidRPr="00AE45D7">
        <w:rPr>
          <w:rFonts w:asciiTheme="minorHAnsi" w:hAnsiTheme="minorHAnsi" w:cstheme="minorHAnsi"/>
          <w:b/>
        </w:rPr>
        <w:t>C</w:t>
      </w:r>
      <w:r w:rsidRPr="00AE45D7">
        <w:rPr>
          <w:rFonts w:asciiTheme="minorHAnsi" w:hAnsiTheme="minorHAnsi" w:cstheme="minorHAnsi"/>
        </w:rPr>
        <w:t> – Comparison, control or comparator</w:t>
      </w:r>
    </w:p>
    <w:p w14:paraId="43E32FF4" w14:textId="7A440869" w:rsidR="00F844CF" w:rsidRPr="00AE45D7" w:rsidRDefault="00F844CF" w:rsidP="00C14D46">
      <w:pPr>
        <w:pStyle w:val="GLGlossaryText"/>
        <w:spacing w:before="40"/>
        <w:rPr>
          <w:rFonts w:asciiTheme="minorHAnsi" w:hAnsiTheme="minorHAnsi" w:cstheme="minorHAnsi"/>
        </w:rPr>
      </w:pPr>
      <w:r w:rsidRPr="00AE45D7">
        <w:rPr>
          <w:rFonts w:asciiTheme="minorHAnsi" w:hAnsiTheme="minorHAnsi" w:cstheme="minorHAnsi"/>
          <w:b/>
        </w:rPr>
        <w:t>O</w:t>
      </w:r>
      <w:r w:rsidRPr="00AE45D7">
        <w:rPr>
          <w:rFonts w:asciiTheme="minorHAnsi" w:hAnsiTheme="minorHAnsi" w:cstheme="minorHAnsi"/>
        </w:rPr>
        <w:t> – Outcome(s)</w:t>
      </w:r>
    </w:p>
    <w:p w14:paraId="1F03A7F2" w14:textId="5B1F2AAA" w:rsidR="00F844CF" w:rsidRPr="00AE45D7" w:rsidRDefault="00E64C6D" w:rsidP="00C14D46">
      <w:pPr>
        <w:pStyle w:val="GLGlossaryText"/>
        <w:spacing w:before="40"/>
        <w:rPr>
          <w:rFonts w:asciiTheme="minorHAnsi" w:hAnsiTheme="minorHAnsi" w:cstheme="minorHAnsi"/>
        </w:rPr>
      </w:pPr>
      <w:r w:rsidRPr="00AE45D7">
        <w:rPr>
          <w:rFonts w:asciiTheme="minorHAnsi" w:hAnsiTheme="minorHAnsi" w:cstheme="minorHAnsi"/>
        </w:rPr>
        <w:t xml:space="preserve">T is sometimes added to represent dates of population or duration of intervention. </w:t>
      </w:r>
    </w:p>
    <w:p w14:paraId="6FC5C7E3" w14:textId="09597C47" w:rsidR="00FA6580" w:rsidRPr="00AE45D7" w:rsidRDefault="00FA6580" w:rsidP="00FA6580">
      <w:pPr>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Post-test</w:t>
      </w:r>
    </w:p>
    <w:p w14:paraId="11923A77" w14:textId="77777777" w:rsidR="00FA6580" w:rsidRPr="00AE45D7" w:rsidRDefault="00FA6580" w:rsidP="00FA6580">
      <w:pPr>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Case series where only outco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es after the interve</w:t>
      </w:r>
      <w:r w:rsidRPr="00AE45D7">
        <w:rPr>
          <w:rFonts w:asciiTheme="minorHAnsi" w:hAnsiTheme="minorHAnsi" w:cstheme="minorHAnsi"/>
          <w:spacing w:val="-3"/>
          <w:sz w:val="20"/>
          <w:szCs w:val="20"/>
          <w:lang w:eastAsia="en-NZ"/>
        </w:rPr>
        <w:t>n</w:t>
      </w:r>
      <w:r w:rsidRPr="00AE45D7">
        <w:rPr>
          <w:rFonts w:asciiTheme="minorHAnsi" w:hAnsiTheme="minorHAnsi" w:cstheme="minorHAnsi"/>
          <w:sz w:val="20"/>
          <w:szCs w:val="20"/>
          <w:lang w:eastAsia="en-NZ"/>
        </w:rPr>
        <w:t>tion (factor under study) are recorded in the series of people, so no co</w:t>
      </w:r>
      <w:r w:rsidRPr="00AE45D7">
        <w:rPr>
          <w:rFonts w:asciiTheme="minorHAnsi" w:hAnsiTheme="minorHAnsi" w:cstheme="minorHAnsi"/>
          <w:spacing w:val="-2"/>
          <w:sz w:val="20"/>
          <w:szCs w:val="20"/>
          <w:lang w:eastAsia="en-NZ"/>
        </w:rPr>
        <w:t>m</w:t>
      </w:r>
      <w:r w:rsidRPr="00AE45D7">
        <w:rPr>
          <w:rFonts w:asciiTheme="minorHAnsi" w:hAnsiTheme="minorHAnsi" w:cstheme="minorHAnsi"/>
          <w:sz w:val="20"/>
          <w:szCs w:val="20"/>
          <w:lang w:eastAsia="en-NZ"/>
        </w:rPr>
        <w:t>parisons can be made.</w:t>
      </w:r>
    </w:p>
    <w:p w14:paraId="31D9A965"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Power</w:t>
      </w:r>
    </w:p>
    <w:p w14:paraId="06444A15" w14:textId="77777777"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The probability that a statistical test or study will detect a defined pattern in data and declare the extent of the pattern as showing statistical significance.</w:t>
      </w:r>
    </w:p>
    <w:p w14:paraId="04DAB890"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Prevalence</w:t>
      </w:r>
    </w:p>
    <w:p w14:paraId="55E710E0" w14:textId="77777777" w:rsidR="00FA6580" w:rsidRPr="00AE45D7" w:rsidRDefault="00FA6580" w:rsidP="00FA6580">
      <w:pPr>
        <w:tabs>
          <w:tab w:val="left" w:pos="1800"/>
        </w:tabs>
        <w:spacing w:before="40" w:after="40"/>
        <w:jc w:val="both"/>
        <w:rPr>
          <w:rFonts w:asciiTheme="minorHAnsi" w:hAnsiTheme="minorHAnsi" w:cstheme="minorHAnsi"/>
          <w:sz w:val="20"/>
          <w:szCs w:val="20"/>
          <w:lang w:val="en-US"/>
        </w:rPr>
      </w:pPr>
      <w:r w:rsidRPr="00AE45D7">
        <w:rPr>
          <w:rFonts w:asciiTheme="minorHAnsi" w:hAnsiTheme="minorHAnsi" w:cstheme="minorHAnsi"/>
          <w:sz w:val="20"/>
          <w:szCs w:val="20"/>
          <w:lang w:val="en-US"/>
        </w:rPr>
        <w:t>A measure of the proportion of people in a population who have some attribute or disease at a given point in time or during some time period.</w:t>
      </w:r>
    </w:p>
    <w:p w14:paraId="1C7F53CB" w14:textId="77777777" w:rsidR="007678E3" w:rsidRPr="00AE45D7" w:rsidRDefault="007678E3" w:rsidP="007678E3">
      <w:pPr>
        <w:tabs>
          <w:tab w:val="left" w:pos="1800"/>
        </w:tabs>
        <w:spacing w:before="120" w:after="40"/>
        <w:jc w:val="both"/>
        <w:rPr>
          <w:rFonts w:asciiTheme="minorHAnsi" w:hAnsiTheme="minorHAnsi" w:cstheme="minorHAnsi"/>
          <w:b/>
          <w:sz w:val="22"/>
          <w:szCs w:val="22"/>
          <w:lang w:eastAsia="en-NZ"/>
        </w:rPr>
      </w:pPr>
      <w:r w:rsidRPr="00AE45D7">
        <w:rPr>
          <w:rFonts w:asciiTheme="minorHAnsi" w:hAnsiTheme="minorHAnsi" w:cstheme="minorHAnsi"/>
          <w:b/>
          <w:sz w:val="22"/>
          <w:szCs w:val="22"/>
          <w:lang w:eastAsia="en-NZ"/>
        </w:rPr>
        <w:t xml:space="preserve">Pseudo-randomised </w:t>
      </w:r>
      <w:r w:rsidR="00C76334" w:rsidRPr="00AE45D7">
        <w:rPr>
          <w:rFonts w:asciiTheme="minorHAnsi" w:hAnsiTheme="minorHAnsi" w:cstheme="minorHAnsi"/>
          <w:b/>
          <w:sz w:val="22"/>
          <w:szCs w:val="22"/>
          <w:lang w:eastAsia="en-NZ"/>
        </w:rPr>
        <w:t>controlled trial</w:t>
      </w:r>
    </w:p>
    <w:p w14:paraId="5BBE543B" w14:textId="77777777" w:rsidR="007678E3" w:rsidRPr="00AE45D7" w:rsidRDefault="007678E3" w:rsidP="00595A32">
      <w:pPr>
        <w:tabs>
          <w:tab w:val="left" w:pos="1800"/>
        </w:tabs>
        <w:spacing w:before="40" w:after="40"/>
        <w:jc w:val="both"/>
        <w:rPr>
          <w:rFonts w:asciiTheme="minorHAnsi" w:hAnsiTheme="minorHAnsi" w:cstheme="minorHAnsi"/>
          <w:color w:val="000000"/>
          <w:sz w:val="20"/>
          <w:szCs w:val="20"/>
          <w:lang w:val="en-GB"/>
        </w:rPr>
      </w:pPr>
      <w:r w:rsidRPr="00AE45D7">
        <w:rPr>
          <w:rFonts w:asciiTheme="minorHAnsi" w:hAnsiTheme="minorHAnsi" w:cstheme="minorHAnsi"/>
          <w:sz w:val="20"/>
          <w:szCs w:val="20"/>
          <w:lang w:eastAsia="en-NZ"/>
        </w:rPr>
        <w:t xml:space="preserve">As for a randomised controlled trial except that a </w:t>
      </w:r>
      <w:r w:rsidRPr="00AE45D7">
        <w:rPr>
          <w:rFonts w:asciiTheme="minorHAnsi" w:hAnsiTheme="minorHAnsi" w:cstheme="minorHAnsi"/>
          <w:sz w:val="20"/>
          <w:szCs w:val="20"/>
        </w:rPr>
        <w:t>pseudo-random method (such as alternate allocation, days of the week, date of birth, or odd-even medical record numbers)</w:t>
      </w:r>
      <w:r w:rsidRPr="00AE45D7">
        <w:rPr>
          <w:rFonts w:asciiTheme="minorHAnsi" w:hAnsiTheme="minorHAnsi" w:cstheme="minorHAnsi"/>
          <w:color w:val="000000"/>
          <w:sz w:val="20"/>
          <w:szCs w:val="20"/>
          <w:lang w:val="en-GB"/>
        </w:rPr>
        <w:t xml:space="preserve"> is described for allocating individuals into treatment or control group conditions</w:t>
      </w:r>
      <w:r w:rsidRPr="00AE45D7">
        <w:rPr>
          <w:rFonts w:asciiTheme="minorHAnsi" w:hAnsiTheme="minorHAnsi" w:cstheme="minorHAnsi"/>
          <w:sz w:val="20"/>
          <w:szCs w:val="20"/>
        </w:rPr>
        <w:t xml:space="preserve">. The outcomes from each group are compared. </w:t>
      </w:r>
      <w:r w:rsidR="00E102E6" w:rsidRPr="00AE45D7">
        <w:rPr>
          <w:rFonts w:asciiTheme="minorHAnsi" w:hAnsiTheme="minorHAnsi" w:cstheme="minorHAnsi"/>
          <w:sz w:val="20"/>
          <w:szCs w:val="20"/>
        </w:rPr>
        <w:t>Sometimes</w:t>
      </w:r>
      <w:r w:rsidR="00C76334" w:rsidRPr="00AE45D7">
        <w:rPr>
          <w:rFonts w:asciiTheme="minorHAnsi" w:hAnsiTheme="minorHAnsi" w:cstheme="minorHAnsi"/>
          <w:sz w:val="20"/>
          <w:szCs w:val="20"/>
        </w:rPr>
        <w:t xml:space="preserve"> known as quasi-randomised controlled trial</w:t>
      </w:r>
      <w:r w:rsidR="00E102E6" w:rsidRPr="00AE45D7">
        <w:rPr>
          <w:rFonts w:asciiTheme="minorHAnsi" w:hAnsiTheme="minorHAnsi" w:cstheme="minorHAnsi"/>
          <w:sz w:val="20"/>
          <w:szCs w:val="20"/>
        </w:rPr>
        <w:t xml:space="preserve">s. </w:t>
      </w:r>
    </w:p>
    <w:p w14:paraId="2FB25232" w14:textId="77777777" w:rsidR="00C96365" w:rsidRPr="00AE45D7" w:rsidRDefault="00C96365" w:rsidP="00C96365">
      <w:pPr>
        <w:tabs>
          <w:tab w:val="left" w:pos="1800"/>
        </w:tabs>
        <w:spacing w:before="120" w:after="40"/>
        <w:jc w:val="both"/>
        <w:rPr>
          <w:rFonts w:asciiTheme="minorHAnsi" w:hAnsiTheme="minorHAnsi" w:cstheme="minorHAnsi"/>
          <w:b/>
          <w:sz w:val="22"/>
          <w:szCs w:val="22"/>
          <w:lang w:eastAsia="en-NZ"/>
        </w:rPr>
      </w:pPr>
      <w:r w:rsidRPr="00AE45D7">
        <w:rPr>
          <w:rFonts w:asciiTheme="minorHAnsi" w:hAnsiTheme="minorHAnsi" w:cstheme="minorHAnsi"/>
          <w:b/>
          <w:sz w:val="22"/>
          <w:szCs w:val="22"/>
          <w:lang w:eastAsia="en-NZ"/>
        </w:rPr>
        <w:t>Quality of evidence</w:t>
      </w:r>
    </w:p>
    <w:p w14:paraId="67081E2E" w14:textId="77777777" w:rsidR="00973BD1" w:rsidRPr="00AE45D7" w:rsidRDefault="00C96365" w:rsidP="00973BD1">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Degree to which bias has been prevented through the design and conduct of research from which evidence is derived.</w:t>
      </w:r>
    </w:p>
    <w:p w14:paraId="3D7AB8A2"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Randomised controlled trial (RCT)</w:t>
      </w:r>
    </w:p>
    <w:p w14:paraId="2809E43D" w14:textId="79435E78" w:rsidR="001B117D" w:rsidRPr="00AE45D7" w:rsidRDefault="00FA6580" w:rsidP="007D0DAC">
      <w:pPr>
        <w:tabs>
          <w:tab w:val="left" w:pos="1800"/>
        </w:tabs>
        <w:spacing w:before="40" w:after="40"/>
        <w:jc w:val="both"/>
        <w:rPr>
          <w:rFonts w:asciiTheme="minorHAnsi" w:hAnsiTheme="minorHAnsi" w:cstheme="minorHAnsi"/>
          <w:sz w:val="20"/>
          <w:szCs w:val="20"/>
        </w:rPr>
      </w:pPr>
      <w:r w:rsidRPr="00AE45D7">
        <w:rPr>
          <w:rFonts w:asciiTheme="minorHAnsi" w:hAnsiTheme="minorHAnsi" w:cstheme="minorHAnsi"/>
          <w:sz w:val="20"/>
          <w:szCs w:val="20"/>
          <w:lang w:eastAsia="en-NZ"/>
        </w:rPr>
        <w:t xml:space="preserve">An experiment in which </w:t>
      </w:r>
      <w:r w:rsidR="001B117D" w:rsidRPr="00AE45D7">
        <w:rPr>
          <w:rFonts w:asciiTheme="minorHAnsi" w:hAnsiTheme="minorHAnsi" w:cstheme="minorHAnsi"/>
          <w:sz w:val="20"/>
          <w:szCs w:val="20"/>
          <w:lang w:eastAsia="en-NZ"/>
        </w:rPr>
        <w:t>a unit</w:t>
      </w:r>
      <w:r w:rsidRPr="00AE45D7">
        <w:rPr>
          <w:rFonts w:asciiTheme="minorHAnsi" w:hAnsiTheme="minorHAnsi" w:cstheme="minorHAnsi"/>
          <w:sz w:val="20"/>
          <w:szCs w:val="20"/>
          <w:lang w:eastAsia="en-NZ"/>
        </w:rPr>
        <w:t xml:space="preserve"> </w:t>
      </w:r>
      <w:r w:rsidR="001B117D" w:rsidRPr="00AE45D7">
        <w:rPr>
          <w:rFonts w:asciiTheme="minorHAnsi" w:hAnsiTheme="minorHAnsi" w:cstheme="minorHAnsi"/>
          <w:sz w:val="20"/>
          <w:szCs w:val="20"/>
        </w:rPr>
        <w:t>(</w:t>
      </w:r>
      <w:r w:rsidR="00252C3C" w:rsidRPr="00AE45D7">
        <w:rPr>
          <w:rFonts w:asciiTheme="minorHAnsi" w:hAnsiTheme="minorHAnsi" w:cstheme="minorHAnsi"/>
          <w:sz w:val="20"/>
          <w:szCs w:val="20"/>
        </w:rPr>
        <w:t>e.g.</w:t>
      </w:r>
      <w:r w:rsidR="00C70429" w:rsidRPr="00AE45D7">
        <w:rPr>
          <w:rFonts w:asciiTheme="minorHAnsi" w:hAnsiTheme="minorHAnsi" w:cstheme="minorHAnsi"/>
          <w:sz w:val="20"/>
          <w:szCs w:val="20"/>
        </w:rPr>
        <w:t>,</w:t>
      </w:r>
      <w:r w:rsidR="001B117D" w:rsidRPr="00AE45D7">
        <w:rPr>
          <w:rFonts w:asciiTheme="minorHAnsi" w:hAnsiTheme="minorHAnsi" w:cstheme="minorHAnsi"/>
          <w:sz w:val="20"/>
          <w:szCs w:val="20"/>
        </w:rPr>
        <w:t xml:space="preserve"> people, or a cluster of people) </w:t>
      </w:r>
      <w:r w:rsidRPr="00AE45D7">
        <w:rPr>
          <w:rFonts w:asciiTheme="minorHAnsi" w:hAnsiTheme="minorHAnsi" w:cstheme="minorHAnsi"/>
          <w:sz w:val="20"/>
          <w:szCs w:val="20"/>
          <w:lang w:eastAsia="en-NZ"/>
        </w:rPr>
        <w:t xml:space="preserve">are allocated </w:t>
      </w:r>
      <w:r w:rsidR="001B117D" w:rsidRPr="00AE45D7">
        <w:rPr>
          <w:rFonts w:asciiTheme="minorHAnsi" w:hAnsiTheme="minorHAnsi" w:cstheme="minorHAnsi"/>
          <w:sz w:val="20"/>
          <w:szCs w:val="20"/>
          <w:lang w:eastAsia="en-NZ"/>
        </w:rPr>
        <w:t xml:space="preserve">using a </w:t>
      </w:r>
      <w:r w:rsidR="00E01E17" w:rsidRPr="00AE45D7">
        <w:rPr>
          <w:rFonts w:asciiTheme="minorHAnsi" w:hAnsiTheme="minorHAnsi" w:cstheme="minorHAnsi"/>
          <w:sz w:val="20"/>
          <w:szCs w:val="20"/>
          <w:lang w:eastAsia="en-NZ"/>
        </w:rPr>
        <w:t xml:space="preserve">fully </w:t>
      </w:r>
      <w:r w:rsidR="001B117D" w:rsidRPr="00AE45D7">
        <w:rPr>
          <w:rFonts w:asciiTheme="minorHAnsi" w:hAnsiTheme="minorHAnsi" w:cstheme="minorHAnsi"/>
          <w:sz w:val="20"/>
          <w:szCs w:val="20"/>
        </w:rPr>
        <w:t>random mechanism (such as a coin toss, random number table, computer-generated random numbers)</w:t>
      </w:r>
      <w:r w:rsidR="009352CF" w:rsidRPr="00AE45D7">
        <w:rPr>
          <w:rFonts w:asciiTheme="minorHAnsi" w:hAnsiTheme="minorHAnsi" w:cstheme="minorHAnsi"/>
          <w:sz w:val="20"/>
          <w:szCs w:val="20"/>
          <w:lang w:eastAsia="en-NZ"/>
        </w:rPr>
        <w:t xml:space="preserve"> </w:t>
      </w:r>
      <w:r w:rsidRPr="00AE45D7">
        <w:rPr>
          <w:rFonts w:asciiTheme="minorHAnsi" w:hAnsiTheme="minorHAnsi" w:cstheme="minorHAnsi"/>
          <w:sz w:val="20"/>
          <w:szCs w:val="20"/>
          <w:lang w:eastAsia="en-NZ"/>
        </w:rPr>
        <w:t xml:space="preserve">into </w:t>
      </w:r>
      <w:r w:rsidR="009352CF" w:rsidRPr="00AE45D7">
        <w:rPr>
          <w:rFonts w:asciiTheme="minorHAnsi" w:hAnsiTheme="minorHAnsi" w:cstheme="minorHAnsi"/>
          <w:sz w:val="20"/>
          <w:szCs w:val="20"/>
          <w:lang w:eastAsia="en-NZ"/>
        </w:rPr>
        <w:t xml:space="preserve">either </w:t>
      </w:r>
      <w:r w:rsidR="00E01E17" w:rsidRPr="00AE45D7">
        <w:rPr>
          <w:rFonts w:asciiTheme="minorHAnsi" w:hAnsiTheme="minorHAnsi" w:cstheme="minorHAnsi"/>
          <w:sz w:val="20"/>
          <w:szCs w:val="20"/>
          <w:lang w:eastAsia="en-NZ"/>
        </w:rPr>
        <w:t xml:space="preserve">the intervention </w:t>
      </w:r>
      <w:r w:rsidR="009352CF" w:rsidRPr="00AE45D7">
        <w:rPr>
          <w:rFonts w:asciiTheme="minorHAnsi" w:hAnsiTheme="minorHAnsi" w:cstheme="minorHAnsi"/>
          <w:sz w:val="20"/>
          <w:szCs w:val="20"/>
          <w:lang w:eastAsia="en-NZ"/>
        </w:rPr>
        <w:t>condition (</w:t>
      </w:r>
      <w:r w:rsidR="00E01E17" w:rsidRPr="00AE45D7">
        <w:rPr>
          <w:rFonts w:asciiTheme="minorHAnsi" w:hAnsiTheme="minorHAnsi" w:cstheme="minorHAnsi"/>
          <w:sz w:val="20"/>
          <w:szCs w:val="20"/>
          <w:lang w:eastAsia="en-NZ"/>
        </w:rPr>
        <w:t xml:space="preserve">e.g., </w:t>
      </w:r>
      <w:r w:rsidRPr="00AE45D7">
        <w:rPr>
          <w:rFonts w:asciiTheme="minorHAnsi" w:hAnsiTheme="minorHAnsi" w:cstheme="minorHAnsi"/>
          <w:sz w:val="20"/>
          <w:szCs w:val="20"/>
          <w:lang w:eastAsia="en-NZ"/>
        </w:rPr>
        <w:t xml:space="preserve">preventive or therapeutic procedure, manoeuvre, or </w:t>
      </w:r>
      <w:r w:rsidR="00E01E17" w:rsidRPr="00AE45D7">
        <w:rPr>
          <w:rFonts w:asciiTheme="minorHAnsi" w:hAnsiTheme="minorHAnsi" w:cstheme="minorHAnsi"/>
          <w:sz w:val="20"/>
          <w:szCs w:val="20"/>
          <w:lang w:eastAsia="en-NZ"/>
        </w:rPr>
        <w:t>treatment</w:t>
      </w:r>
      <w:r w:rsidR="009352CF" w:rsidRPr="00AE45D7">
        <w:rPr>
          <w:rFonts w:asciiTheme="minorHAnsi" w:hAnsiTheme="minorHAnsi" w:cstheme="minorHAnsi"/>
          <w:sz w:val="20"/>
          <w:szCs w:val="20"/>
          <w:lang w:eastAsia="en-NZ"/>
        </w:rPr>
        <w:t xml:space="preserve">) or a control </w:t>
      </w:r>
      <w:r w:rsidR="00E01E17" w:rsidRPr="00AE45D7">
        <w:rPr>
          <w:rFonts w:asciiTheme="minorHAnsi" w:hAnsiTheme="minorHAnsi" w:cstheme="minorHAnsi"/>
          <w:sz w:val="20"/>
          <w:szCs w:val="20"/>
          <w:lang w:eastAsia="en-NZ"/>
        </w:rPr>
        <w:t xml:space="preserve">comparison </w:t>
      </w:r>
      <w:r w:rsidR="009352CF" w:rsidRPr="00AE45D7">
        <w:rPr>
          <w:rFonts w:asciiTheme="minorHAnsi" w:hAnsiTheme="minorHAnsi" w:cstheme="minorHAnsi"/>
          <w:sz w:val="20"/>
          <w:szCs w:val="20"/>
          <w:lang w:eastAsia="en-NZ"/>
        </w:rPr>
        <w:t>condition (e.g., placebo, usual care, alternative treatment)</w:t>
      </w:r>
      <w:r w:rsidRPr="00AE45D7">
        <w:rPr>
          <w:rFonts w:asciiTheme="minorHAnsi" w:hAnsiTheme="minorHAnsi" w:cstheme="minorHAnsi"/>
          <w:sz w:val="20"/>
          <w:szCs w:val="20"/>
          <w:lang w:eastAsia="en-NZ"/>
        </w:rPr>
        <w:t xml:space="preserve">. The </w:t>
      </w:r>
      <w:r w:rsidR="001B117D" w:rsidRPr="00AE45D7">
        <w:rPr>
          <w:rFonts w:asciiTheme="minorHAnsi" w:hAnsiTheme="minorHAnsi" w:cstheme="minorHAnsi"/>
          <w:sz w:val="20"/>
          <w:szCs w:val="20"/>
          <w:lang w:eastAsia="en-NZ"/>
        </w:rPr>
        <w:t xml:space="preserve">outcomes from each </w:t>
      </w:r>
      <w:r w:rsidRPr="00AE45D7">
        <w:rPr>
          <w:rFonts w:asciiTheme="minorHAnsi" w:hAnsiTheme="minorHAnsi" w:cstheme="minorHAnsi"/>
          <w:sz w:val="20"/>
          <w:szCs w:val="20"/>
          <w:lang w:eastAsia="en-NZ"/>
        </w:rPr>
        <w:t>group are compared</w:t>
      </w:r>
      <w:r w:rsidR="001B117D" w:rsidRPr="00AE45D7">
        <w:rPr>
          <w:rFonts w:asciiTheme="minorHAnsi" w:hAnsiTheme="minorHAnsi" w:cstheme="minorHAnsi"/>
          <w:sz w:val="20"/>
          <w:szCs w:val="20"/>
          <w:lang w:eastAsia="en-NZ"/>
        </w:rPr>
        <w:t>.</w:t>
      </w:r>
      <w:r w:rsidR="0048601E" w:rsidRPr="00AE45D7">
        <w:rPr>
          <w:rFonts w:asciiTheme="minorHAnsi" w:hAnsiTheme="minorHAnsi" w:cstheme="minorHAnsi"/>
          <w:sz w:val="20"/>
          <w:szCs w:val="20"/>
          <w:lang w:eastAsia="en-NZ"/>
        </w:rPr>
        <w:t xml:space="preserve"> Conditions a</w:t>
      </w:r>
      <w:r w:rsidR="0066314D" w:rsidRPr="00AE45D7">
        <w:rPr>
          <w:rFonts w:asciiTheme="minorHAnsi" w:hAnsiTheme="minorHAnsi" w:cstheme="minorHAnsi"/>
          <w:sz w:val="20"/>
          <w:szCs w:val="20"/>
          <w:lang w:eastAsia="en-NZ"/>
        </w:rPr>
        <w:t xml:space="preserve">re run in parallel. </w:t>
      </w:r>
    </w:p>
    <w:p w14:paraId="1E85B348" w14:textId="77777777" w:rsidR="001C00BE" w:rsidRPr="00AE45D7" w:rsidRDefault="001C00BE" w:rsidP="0001038B">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Reliable Change Indices (RCI)</w:t>
      </w:r>
    </w:p>
    <w:p w14:paraId="539A0388" w14:textId="77777777" w:rsidR="00A32E3C" w:rsidRDefault="001C00BE" w:rsidP="00FA6580">
      <w:pPr>
        <w:tabs>
          <w:tab w:val="left" w:pos="1800"/>
        </w:tabs>
        <w:spacing w:before="120" w:after="40"/>
        <w:jc w:val="both"/>
        <w:rPr>
          <w:rFonts w:asciiTheme="minorHAnsi" w:hAnsiTheme="minorHAnsi" w:cstheme="minorHAnsi"/>
          <w:bCs/>
          <w:sz w:val="20"/>
          <w:szCs w:val="20"/>
          <w:lang w:eastAsia="en-NZ"/>
        </w:rPr>
        <w:sectPr w:rsidR="00A32E3C" w:rsidSect="00A32E3C">
          <w:headerReference w:type="default" r:id="rId58"/>
          <w:pgSz w:w="11900" w:h="16820"/>
          <w:pgMar w:top="1440" w:right="1440" w:bottom="1440" w:left="1440" w:header="708" w:footer="708" w:gutter="0"/>
          <w:pgNumType w:start="59"/>
          <w:cols w:space="708"/>
          <w:docGrid w:linePitch="360"/>
        </w:sectPr>
      </w:pPr>
      <w:r w:rsidRPr="00AE45D7">
        <w:rPr>
          <w:rFonts w:asciiTheme="minorHAnsi" w:hAnsiTheme="minorHAnsi" w:cstheme="minorHAnsi"/>
          <w:bCs/>
          <w:sz w:val="20"/>
          <w:szCs w:val="20"/>
          <w:lang w:eastAsia="en-NZ"/>
        </w:rPr>
        <w:t xml:space="preserve">Reliable change indices are used to calculate significance of change at the individual participant level from baseline to midpoint and baseline to endpoint. </w:t>
      </w:r>
    </w:p>
    <w:p w14:paraId="2A2AD7B4"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lastRenderedPageBreak/>
        <w:t>Secondary study</w:t>
      </w:r>
    </w:p>
    <w:p w14:paraId="48A1E277" w14:textId="46AC08C0"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An analysis or synthesis of research data reported elsewhere, including systematic reviews, meta</w:t>
      </w:r>
      <w:r w:rsidR="00C70429" w:rsidRPr="00AE45D7">
        <w:rPr>
          <w:rFonts w:asciiTheme="minorHAnsi" w:hAnsiTheme="minorHAnsi" w:cstheme="minorHAnsi"/>
          <w:sz w:val="20"/>
          <w:szCs w:val="20"/>
          <w:lang w:eastAsia="en-NZ"/>
        </w:rPr>
        <w:t>-</w:t>
      </w:r>
      <w:r w:rsidRPr="00AE45D7">
        <w:rPr>
          <w:rFonts w:asciiTheme="minorHAnsi" w:hAnsiTheme="minorHAnsi" w:cstheme="minorHAnsi"/>
          <w:sz w:val="20"/>
          <w:szCs w:val="20"/>
          <w:lang w:eastAsia="en-NZ"/>
        </w:rPr>
        <w:t>analyses and guidelines.</w:t>
      </w:r>
    </w:p>
    <w:p w14:paraId="0579D36A" w14:textId="77777777"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Selection bias</w:t>
      </w:r>
    </w:p>
    <w:p w14:paraId="2DB0375E" w14:textId="77777777" w:rsidR="00FA6580" w:rsidRPr="00AE45D7" w:rsidRDefault="00FA6580" w:rsidP="00FA6580">
      <w:pPr>
        <w:tabs>
          <w:tab w:val="left" w:pos="1800"/>
        </w:tabs>
        <w:spacing w:before="40" w:after="40"/>
        <w:jc w:val="both"/>
        <w:rPr>
          <w:rFonts w:asciiTheme="minorHAnsi" w:hAnsiTheme="minorHAnsi" w:cstheme="minorHAnsi"/>
          <w:sz w:val="20"/>
          <w:szCs w:val="20"/>
          <w:lang w:eastAsia="en-NZ"/>
        </w:rPr>
      </w:pPr>
      <w:r w:rsidRPr="00AE45D7">
        <w:rPr>
          <w:rFonts w:asciiTheme="minorHAnsi" w:hAnsiTheme="minorHAnsi" w:cstheme="minorHAnsi"/>
          <w:sz w:val="20"/>
          <w:szCs w:val="20"/>
          <w:lang w:eastAsia="en-NZ"/>
        </w:rPr>
        <w:t>Error due to systematic differences in characteristics between those who are selected for inclusion in a study and those who are not (or between those compared within a study and those who are not).</w:t>
      </w:r>
    </w:p>
    <w:p w14:paraId="28C38F03" w14:textId="77777777" w:rsidR="007D0DAC" w:rsidRPr="00AE45D7" w:rsidRDefault="007D0DAC"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Single case experimental design (SCED)</w:t>
      </w:r>
    </w:p>
    <w:p w14:paraId="02BF063B" w14:textId="77777777" w:rsidR="00ED5BF2" w:rsidRPr="00ED5BF2" w:rsidRDefault="00CF45C4" w:rsidP="00FA6580">
      <w:pPr>
        <w:tabs>
          <w:tab w:val="left" w:pos="1800"/>
        </w:tabs>
        <w:spacing w:before="120" w:after="40"/>
        <w:jc w:val="both"/>
        <w:rPr>
          <w:rFonts w:asciiTheme="minorHAnsi" w:hAnsiTheme="minorHAnsi" w:cstheme="minorHAnsi"/>
          <w:color w:val="212121"/>
          <w:sz w:val="20"/>
          <w:szCs w:val="20"/>
          <w:shd w:val="clear" w:color="auto" w:fill="FFFFFF"/>
        </w:rPr>
      </w:pPr>
      <w:r w:rsidRPr="00CF45C4">
        <w:rPr>
          <w:rFonts w:asciiTheme="minorHAnsi" w:hAnsiTheme="minorHAnsi" w:cstheme="minorHAnsi"/>
          <w:color w:val="212121"/>
          <w:sz w:val="20"/>
          <w:szCs w:val="20"/>
          <w:shd w:val="clear" w:color="auto" w:fill="FFFFFF"/>
        </w:rPr>
        <w:t>In contrast to an experimental group design in which one group is compared with another, participants in a single-subject experiment research provide their own control data for the purpose of comparison in a within-subject rather than a between-subjects design. SCEDs typically involve a comparison between two experimental time periods, known as</w:t>
      </w:r>
      <w:r w:rsidRPr="00CF45C4">
        <w:rPr>
          <w:rStyle w:val="apple-converted-space"/>
          <w:rFonts w:asciiTheme="minorHAnsi" w:hAnsiTheme="minorHAnsi" w:cstheme="minorHAnsi"/>
          <w:color w:val="212121"/>
          <w:sz w:val="20"/>
          <w:szCs w:val="20"/>
          <w:shd w:val="clear" w:color="auto" w:fill="FFFFFF"/>
        </w:rPr>
        <w:t> </w:t>
      </w:r>
      <w:r w:rsidRPr="00CF45C4">
        <w:rPr>
          <w:rStyle w:val="Emphasis"/>
          <w:rFonts w:asciiTheme="minorHAnsi" w:hAnsiTheme="minorHAnsi" w:cstheme="minorHAnsi"/>
          <w:color w:val="212121"/>
          <w:sz w:val="20"/>
          <w:szCs w:val="20"/>
        </w:rPr>
        <w:t>phases.</w:t>
      </w:r>
      <w:r w:rsidRPr="00CF45C4">
        <w:rPr>
          <w:rStyle w:val="apple-converted-space"/>
          <w:rFonts w:asciiTheme="minorHAnsi" w:hAnsiTheme="minorHAnsi" w:cstheme="minorHAnsi"/>
          <w:color w:val="212121"/>
          <w:sz w:val="20"/>
          <w:szCs w:val="20"/>
          <w:shd w:val="clear" w:color="auto" w:fill="FFFFFF"/>
        </w:rPr>
        <w:t> </w:t>
      </w:r>
      <w:r w:rsidRPr="00CF45C4">
        <w:rPr>
          <w:rFonts w:asciiTheme="minorHAnsi" w:hAnsiTheme="minorHAnsi" w:cstheme="minorHAnsi"/>
          <w:color w:val="212121"/>
          <w:sz w:val="20"/>
          <w:szCs w:val="20"/>
          <w:shd w:val="clear" w:color="auto" w:fill="FFFFFF"/>
        </w:rPr>
        <w:t xml:space="preserve">This approach typically includes collecting a representative baseline phase to serve as a comparison with </w:t>
      </w:r>
      <w:r w:rsidRPr="00ED5BF2">
        <w:rPr>
          <w:rFonts w:asciiTheme="minorHAnsi" w:hAnsiTheme="minorHAnsi" w:cstheme="minorHAnsi"/>
          <w:color w:val="212121"/>
          <w:sz w:val="20"/>
          <w:szCs w:val="20"/>
          <w:shd w:val="clear" w:color="auto" w:fill="FFFFFF"/>
        </w:rPr>
        <w:t xml:space="preserve">subsequent phases. </w:t>
      </w:r>
    </w:p>
    <w:p w14:paraId="5558BE36" w14:textId="26C366BD" w:rsidR="00ED5BF2" w:rsidRDefault="00CF45C4" w:rsidP="00ED5BF2">
      <w:pPr>
        <w:tabs>
          <w:tab w:val="left" w:pos="1800"/>
        </w:tabs>
        <w:spacing w:before="120" w:after="40"/>
        <w:jc w:val="both"/>
        <w:rPr>
          <w:rFonts w:asciiTheme="minorHAnsi" w:hAnsiTheme="minorHAnsi" w:cstheme="minorHAnsi"/>
          <w:color w:val="212121"/>
          <w:sz w:val="20"/>
          <w:szCs w:val="20"/>
          <w:shd w:val="clear" w:color="auto" w:fill="FFFFFF"/>
        </w:rPr>
      </w:pPr>
      <w:r w:rsidRPr="00ED5BF2">
        <w:rPr>
          <w:rFonts w:asciiTheme="minorHAnsi" w:hAnsiTheme="minorHAnsi" w:cstheme="minorHAnsi"/>
          <w:color w:val="212121"/>
          <w:sz w:val="20"/>
          <w:szCs w:val="20"/>
          <w:shd w:val="clear" w:color="auto" w:fill="FFFFFF"/>
        </w:rPr>
        <w:t>There are many variants</w:t>
      </w:r>
      <w:r w:rsidR="00ED5BF2">
        <w:rPr>
          <w:rFonts w:asciiTheme="minorHAnsi" w:hAnsiTheme="minorHAnsi" w:cstheme="minorHAnsi"/>
          <w:color w:val="212121"/>
          <w:sz w:val="20"/>
          <w:szCs w:val="20"/>
          <w:shd w:val="clear" w:color="auto" w:fill="FFFFFF"/>
        </w:rPr>
        <w:t>. M</w:t>
      </w:r>
      <w:r w:rsidRPr="00ED5BF2">
        <w:rPr>
          <w:rFonts w:asciiTheme="minorHAnsi" w:hAnsiTheme="minorHAnsi" w:cstheme="minorHAnsi"/>
          <w:color w:val="212121"/>
          <w:sz w:val="20"/>
          <w:szCs w:val="20"/>
          <w:shd w:val="clear" w:color="auto" w:fill="FFFFFF"/>
        </w:rPr>
        <w:t>ultiple baseline</w:t>
      </w:r>
      <w:r w:rsidR="007F4E3D" w:rsidRPr="00ED5BF2">
        <w:rPr>
          <w:rFonts w:asciiTheme="minorHAnsi" w:hAnsiTheme="minorHAnsi" w:cstheme="minorHAnsi"/>
          <w:color w:val="212121"/>
          <w:sz w:val="20"/>
          <w:szCs w:val="20"/>
          <w:shd w:val="clear" w:color="auto" w:fill="FFFFFF"/>
        </w:rPr>
        <w:t>/combined series</w:t>
      </w:r>
      <w:r w:rsidRPr="00ED5BF2">
        <w:rPr>
          <w:rFonts w:asciiTheme="minorHAnsi" w:hAnsiTheme="minorHAnsi" w:cstheme="minorHAnsi"/>
          <w:color w:val="212121"/>
          <w:sz w:val="20"/>
          <w:szCs w:val="20"/>
          <w:shd w:val="clear" w:color="auto" w:fill="FFFFFF"/>
        </w:rPr>
        <w:t xml:space="preserve"> designs</w:t>
      </w:r>
      <w:r w:rsidR="00ED5BF2">
        <w:rPr>
          <w:rFonts w:asciiTheme="minorHAnsi" w:hAnsiTheme="minorHAnsi" w:cstheme="minorHAnsi"/>
          <w:color w:val="212121"/>
          <w:sz w:val="20"/>
          <w:szCs w:val="20"/>
          <w:shd w:val="clear" w:color="auto" w:fill="FFFFFF"/>
        </w:rPr>
        <w:t xml:space="preserve"> </w:t>
      </w:r>
      <w:r w:rsidR="00ED5BF2" w:rsidRPr="00ED5BF2">
        <w:rPr>
          <w:rFonts w:asciiTheme="minorHAnsi" w:hAnsiTheme="minorHAnsi" w:cstheme="minorHAnsi"/>
          <w:color w:val="212121"/>
          <w:sz w:val="20"/>
          <w:szCs w:val="20"/>
          <w:shd w:val="clear" w:color="auto" w:fill="FFFFFF"/>
        </w:rPr>
        <w:t xml:space="preserve">consist of a number of repeated, miniature AB experiments or variations thereof. Introduction of the </w:t>
      </w:r>
      <w:r w:rsidR="00ED5BF2">
        <w:rPr>
          <w:rFonts w:asciiTheme="minorHAnsi" w:hAnsiTheme="minorHAnsi" w:cstheme="minorHAnsi"/>
          <w:color w:val="212121"/>
          <w:sz w:val="20"/>
          <w:szCs w:val="20"/>
          <w:shd w:val="clear" w:color="auto" w:fill="FFFFFF"/>
        </w:rPr>
        <w:t>independent variable (intervention)</w:t>
      </w:r>
      <w:r w:rsidR="00ED5BF2" w:rsidRPr="00ED5BF2">
        <w:rPr>
          <w:rFonts w:asciiTheme="minorHAnsi" w:hAnsiTheme="minorHAnsi" w:cstheme="minorHAnsi"/>
          <w:color w:val="212121"/>
          <w:sz w:val="20"/>
          <w:szCs w:val="20"/>
          <w:shd w:val="clear" w:color="auto" w:fill="FFFFFF"/>
        </w:rPr>
        <w:t xml:space="preserve"> is staggered temporally across multiple participants or across multiple within-subject conditions, which allows the researcher to demonstrate that changes in the </w:t>
      </w:r>
      <w:r w:rsidR="00ED5BF2">
        <w:rPr>
          <w:rFonts w:asciiTheme="minorHAnsi" w:hAnsiTheme="minorHAnsi" w:cstheme="minorHAnsi"/>
          <w:color w:val="212121"/>
          <w:sz w:val="20"/>
          <w:szCs w:val="20"/>
          <w:shd w:val="clear" w:color="auto" w:fill="FFFFFF"/>
        </w:rPr>
        <w:t>dependent variable (outcome)</w:t>
      </w:r>
      <w:r w:rsidR="00ED5BF2" w:rsidRPr="00ED5BF2">
        <w:rPr>
          <w:rFonts w:asciiTheme="minorHAnsi" w:hAnsiTheme="minorHAnsi" w:cstheme="minorHAnsi"/>
          <w:color w:val="212121"/>
          <w:sz w:val="20"/>
          <w:szCs w:val="20"/>
          <w:shd w:val="clear" w:color="auto" w:fill="FFFFFF"/>
        </w:rPr>
        <w:t xml:space="preserve"> reliably occur only when the </w:t>
      </w:r>
      <w:r w:rsidR="00ED5BF2">
        <w:rPr>
          <w:rFonts w:asciiTheme="minorHAnsi" w:hAnsiTheme="minorHAnsi" w:cstheme="minorHAnsi"/>
          <w:color w:val="212121"/>
          <w:sz w:val="20"/>
          <w:szCs w:val="20"/>
          <w:shd w:val="clear" w:color="auto" w:fill="FFFFFF"/>
        </w:rPr>
        <w:t>independent variable</w:t>
      </w:r>
      <w:r w:rsidR="00ED5BF2" w:rsidRPr="00ED5BF2">
        <w:rPr>
          <w:rFonts w:asciiTheme="minorHAnsi" w:hAnsiTheme="minorHAnsi" w:cstheme="minorHAnsi"/>
          <w:color w:val="212121"/>
          <w:sz w:val="20"/>
          <w:szCs w:val="20"/>
          <w:shd w:val="clear" w:color="auto" w:fill="FFFFFF"/>
        </w:rPr>
        <w:t xml:space="preserve"> is introduced, thus controlling for the effects of extraneous factors. Multiple baseline designs can be used both within and across units (i.e., persons or groups of persons)</w:t>
      </w:r>
      <w:r w:rsidR="00ED5BF2">
        <w:rPr>
          <w:rFonts w:asciiTheme="minorHAnsi" w:hAnsiTheme="minorHAnsi" w:cstheme="minorHAnsi"/>
          <w:color w:val="212121"/>
          <w:sz w:val="20"/>
          <w:szCs w:val="20"/>
          <w:shd w:val="clear" w:color="auto" w:fill="FFFFFF"/>
        </w:rPr>
        <w:t xml:space="preserve">. </w:t>
      </w:r>
    </w:p>
    <w:p w14:paraId="1A05F372" w14:textId="60A44056" w:rsidR="00CF45C4" w:rsidRPr="00ED5BF2" w:rsidRDefault="00ED5BF2" w:rsidP="00ED5BF2">
      <w:pPr>
        <w:tabs>
          <w:tab w:val="left" w:pos="1800"/>
        </w:tabs>
        <w:spacing w:before="120" w:after="40"/>
        <w:jc w:val="both"/>
        <w:rPr>
          <w:rStyle w:val="apple-converted-space"/>
          <w:color w:val="212121"/>
          <w:sz w:val="20"/>
          <w:szCs w:val="20"/>
          <w:shd w:val="clear" w:color="auto" w:fill="FFFFFF"/>
        </w:rPr>
      </w:pPr>
      <w:r>
        <w:rPr>
          <w:rFonts w:asciiTheme="minorHAnsi" w:hAnsiTheme="minorHAnsi" w:cstheme="minorHAnsi"/>
          <w:color w:val="212121"/>
          <w:sz w:val="20"/>
          <w:szCs w:val="20"/>
          <w:shd w:val="clear" w:color="auto" w:fill="FFFFFF"/>
        </w:rPr>
        <w:t>R</w:t>
      </w:r>
      <w:r w:rsidRPr="00ED5BF2">
        <w:rPr>
          <w:rFonts w:asciiTheme="minorHAnsi" w:hAnsiTheme="minorHAnsi" w:cstheme="minorHAnsi"/>
          <w:color w:val="212121"/>
          <w:sz w:val="20"/>
          <w:szCs w:val="20"/>
          <w:shd w:val="clear" w:color="auto" w:fill="FFFFFF"/>
        </w:rPr>
        <w:t>eversal designs (ABAB</w:t>
      </w:r>
      <w:r>
        <w:rPr>
          <w:rFonts w:asciiTheme="minorHAnsi" w:hAnsiTheme="minorHAnsi" w:cstheme="minorHAnsi"/>
          <w:color w:val="212121"/>
          <w:sz w:val="20"/>
          <w:szCs w:val="20"/>
          <w:shd w:val="clear" w:color="auto" w:fill="FFFFFF"/>
        </w:rPr>
        <w:t xml:space="preserve"> </w:t>
      </w:r>
      <w:r w:rsidRPr="00ED5BF2">
        <w:rPr>
          <w:rFonts w:asciiTheme="minorHAnsi" w:hAnsiTheme="minorHAnsi" w:cstheme="minorHAnsi"/>
          <w:color w:val="212121"/>
          <w:sz w:val="20"/>
          <w:szCs w:val="20"/>
          <w:shd w:val="clear" w:color="auto" w:fill="FFFFFF"/>
        </w:rPr>
        <w:t>designs) involv</w:t>
      </w:r>
      <w:r w:rsidR="0087405D">
        <w:rPr>
          <w:rFonts w:asciiTheme="minorHAnsi" w:hAnsiTheme="minorHAnsi" w:cstheme="minorHAnsi"/>
          <w:color w:val="212121"/>
          <w:sz w:val="20"/>
          <w:szCs w:val="20"/>
          <w:shd w:val="clear" w:color="auto" w:fill="FFFFFF"/>
        </w:rPr>
        <w:t>e</w:t>
      </w:r>
      <w:r w:rsidRPr="00ED5BF2">
        <w:rPr>
          <w:rFonts w:asciiTheme="minorHAnsi" w:hAnsiTheme="minorHAnsi" w:cstheme="minorHAnsi"/>
          <w:color w:val="212121"/>
          <w:sz w:val="20"/>
          <w:szCs w:val="20"/>
          <w:shd w:val="clear" w:color="auto" w:fill="FFFFFF"/>
        </w:rPr>
        <w:t xml:space="preserve"> collecting a baseline measure of the </w:t>
      </w:r>
      <w:r>
        <w:rPr>
          <w:rFonts w:asciiTheme="minorHAnsi" w:hAnsiTheme="minorHAnsi" w:cstheme="minorHAnsi"/>
          <w:color w:val="212121"/>
          <w:sz w:val="20"/>
          <w:szCs w:val="20"/>
          <w:shd w:val="clear" w:color="auto" w:fill="FFFFFF"/>
        </w:rPr>
        <w:t>dependent variable</w:t>
      </w:r>
      <w:r w:rsidRPr="00ED5BF2">
        <w:rPr>
          <w:rFonts w:asciiTheme="minorHAnsi" w:hAnsiTheme="minorHAnsi" w:cstheme="minorHAnsi"/>
          <w:color w:val="212121"/>
          <w:sz w:val="20"/>
          <w:szCs w:val="20"/>
          <w:shd w:val="clear" w:color="auto" w:fill="FFFFFF"/>
        </w:rPr>
        <w:t xml:space="preserve"> (A phase), introducing the </w:t>
      </w:r>
      <w:r>
        <w:rPr>
          <w:rFonts w:asciiTheme="minorHAnsi" w:hAnsiTheme="minorHAnsi" w:cstheme="minorHAnsi"/>
          <w:color w:val="212121"/>
          <w:sz w:val="20"/>
          <w:szCs w:val="20"/>
          <w:shd w:val="clear" w:color="auto" w:fill="FFFFFF"/>
        </w:rPr>
        <w:t>independent variable/intervention</w:t>
      </w:r>
      <w:r w:rsidRPr="00ED5BF2">
        <w:rPr>
          <w:rFonts w:asciiTheme="minorHAnsi" w:hAnsiTheme="minorHAnsi" w:cstheme="minorHAnsi"/>
          <w:color w:val="212121"/>
          <w:sz w:val="20"/>
          <w:szCs w:val="20"/>
          <w:shd w:val="clear" w:color="auto" w:fill="FFFFFF"/>
        </w:rPr>
        <w:t xml:space="preserve"> (B phase), removing the </w:t>
      </w:r>
      <w:r>
        <w:rPr>
          <w:rFonts w:asciiTheme="minorHAnsi" w:hAnsiTheme="minorHAnsi" w:cstheme="minorHAnsi"/>
          <w:color w:val="212121"/>
          <w:sz w:val="20"/>
          <w:szCs w:val="20"/>
          <w:shd w:val="clear" w:color="auto" w:fill="FFFFFF"/>
        </w:rPr>
        <w:t>intervention</w:t>
      </w:r>
      <w:r w:rsidRPr="00ED5BF2">
        <w:rPr>
          <w:rFonts w:asciiTheme="minorHAnsi" w:hAnsiTheme="minorHAnsi" w:cstheme="minorHAnsi"/>
          <w:color w:val="212121"/>
          <w:sz w:val="20"/>
          <w:szCs w:val="20"/>
          <w:shd w:val="clear" w:color="auto" w:fill="FFFFFF"/>
        </w:rPr>
        <w:t xml:space="preserve"> while continuing to assess the </w:t>
      </w:r>
      <w:r>
        <w:rPr>
          <w:rFonts w:asciiTheme="minorHAnsi" w:hAnsiTheme="minorHAnsi" w:cstheme="minorHAnsi"/>
          <w:color w:val="212121"/>
          <w:sz w:val="20"/>
          <w:szCs w:val="20"/>
          <w:shd w:val="clear" w:color="auto" w:fill="FFFFFF"/>
        </w:rPr>
        <w:t>dependent variable/outcome</w:t>
      </w:r>
      <w:r w:rsidRPr="00ED5BF2">
        <w:rPr>
          <w:rFonts w:asciiTheme="minorHAnsi" w:hAnsiTheme="minorHAnsi" w:cstheme="minorHAnsi"/>
          <w:color w:val="212121"/>
          <w:sz w:val="20"/>
          <w:szCs w:val="20"/>
          <w:shd w:val="clear" w:color="auto" w:fill="FFFFFF"/>
        </w:rPr>
        <w:t xml:space="preserve"> (second A phase), and then reintroducing the </w:t>
      </w:r>
      <w:r>
        <w:rPr>
          <w:rFonts w:asciiTheme="minorHAnsi" w:hAnsiTheme="minorHAnsi" w:cstheme="minorHAnsi"/>
          <w:color w:val="212121"/>
          <w:sz w:val="20"/>
          <w:szCs w:val="20"/>
          <w:shd w:val="clear" w:color="auto" w:fill="FFFFFF"/>
        </w:rPr>
        <w:t>intervention</w:t>
      </w:r>
      <w:r w:rsidRPr="00ED5BF2">
        <w:rPr>
          <w:rFonts w:asciiTheme="minorHAnsi" w:hAnsiTheme="minorHAnsi" w:cstheme="minorHAnsi"/>
          <w:color w:val="212121"/>
          <w:sz w:val="20"/>
          <w:szCs w:val="20"/>
          <w:shd w:val="clear" w:color="auto" w:fill="FFFFFF"/>
        </w:rPr>
        <w:t xml:space="preserve"> (second B phase). Reversal designs are useful when the </w:t>
      </w:r>
      <w:r>
        <w:rPr>
          <w:rFonts w:asciiTheme="minorHAnsi" w:hAnsiTheme="minorHAnsi" w:cstheme="minorHAnsi"/>
          <w:color w:val="212121"/>
          <w:sz w:val="20"/>
          <w:szCs w:val="20"/>
          <w:shd w:val="clear" w:color="auto" w:fill="FFFFFF"/>
        </w:rPr>
        <w:t>intervention’s effects</w:t>
      </w:r>
      <w:r w:rsidR="00536657">
        <w:rPr>
          <w:rFonts w:asciiTheme="minorHAnsi" w:hAnsiTheme="minorHAnsi" w:cstheme="minorHAnsi"/>
          <w:color w:val="212121"/>
          <w:sz w:val="20"/>
          <w:szCs w:val="20"/>
          <w:shd w:val="clear" w:color="auto" w:fill="FFFFFF"/>
        </w:rPr>
        <w:t xml:space="preserve"> on the dependent variable/outcome</w:t>
      </w:r>
      <w:r w:rsidR="00536657" w:rsidRPr="00ED5BF2">
        <w:rPr>
          <w:rFonts w:asciiTheme="minorHAnsi" w:hAnsiTheme="minorHAnsi" w:cstheme="minorHAnsi"/>
          <w:color w:val="212121"/>
          <w:sz w:val="20"/>
          <w:szCs w:val="20"/>
          <w:shd w:val="clear" w:color="auto" w:fill="FFFFFF"/>
        </w:rPr>
        <w:t xml:space="preserve"> </w:t>
      </w:r>
      <w:r>
        <w:rPr>
          <w:rFonts w:asciiTheme="minorHAnsi" w:hAnsiTheme="minorHAnsi" w:cstheme="minorHAnsi"/>
          <w:color w:val="212121"/>
          <w:sz w:val="20"/>
          <w:szCs w:val="20"/>
          <w:shd w:val="clear" w:color="auto" w:fill="FFFFFF"/>
        </w:rPr>
        <w:t>are</w:t>
      </w:r>
      <w:r w:rsidRPr="00ED5BF2">
        <w:rPr>
          <w:rFonts w:asciiTheme="minorHAnsi" w:hAnsiTheme="minorHAnsi" w:cstheme="minorHAnsi"/>
          <w:color w:val="212121"/>
          <w:sz w:val="20"/>
          <w:szCs w:val="20"/>
          <w:shd w:val="clear" w:color="auto" w:fill="FFFFFF"/>
        </w:rPr>
        <w:t xml:space="preserve"> expected to reverse </w:t>
      </w:r>
      <w:r>
        <w:rPr>
          <w:rFonts w:asciiTheme="minorHAnsi" w:hAnsiTheme="minorHAnsi" w:cstheme="minorHAnsi"/>
          <w:color w:val="212121"/>
          <w:sz w:val="20"/>
          <w:szCs w:val="20"/>
          <w:shd w:val="clear" w:color="auto" w:fill="FFFFFF"/>
        </w:rPr>
        <w:t xml:space="preserve">or </w:t>
      </w:r>
      <w:r w:rsidRPr="00ED5BF2">
        <w:rPr>
          <w:rFonts w:asciiTheme="minorHAnsi" w:hAnsiTheme="minorHAnsi" w:cstheme="minorHAnsi"/>
          <w:color w:val="212121"/>
          <w:sz w:val="20"/>
          <w:szCs w:val="20"/>
          <w:shd w:val="clear" w:color="auto" w:fill="FFFFFF"/>
        </w:rPr>
        <w:t xml:space="preserve">discontinue when the </w:t>
      </w:r>
      <w:r>
        <w:rPr>
          <w:rFonts w:asciiTheme="minorHAnsi" w:hAnsiTheme="minorHAnsi" w:cstheme="minorHAnsi"/>
          <w:color w:val="212121"/>
          <w:sz w:val="20"/>
          <w:szCs w:val="20"/>
          <w:shd w:val="clear" w:color="auto" w:fill="FFFFFF"/>
        </w:rPr>
        <w:t>independent variable/intervention</w:t>
      </w:r>
      <w:r w:rsidRPr="00ED5BF2">
        <w:rPr>
          <w:rFonts w:asciiTheme="minorHAnsi" w:hAnsiTheme="minorHAnsi" w:cstheme="minorHAnsi"/>
          <w:color w:val="212121"/>
          <w:sz w:val="20"/>
          <w:szCs w:val="20"/>
          <w:shd w:val="clear" w:color="auto" w:fill="FFFFFF"/>
        </w:rPr>
        <w:t xml:space="preserve"> is not present.</w:t>
      </w:r>
      <w:r w:rsidRPr="00ED5BF2">
        <w:rPr>
          <w:rStyle w:val="apple-converted-space"/>
          <w:color w:val="212121"/>
          <w:sz w:val="20"/>
          <w:szCs w:val="20"/>
          <w:shd w:val="clear" w:color="auto" w:fill="FFFFFF"/>
        </w:rPr>
        <w:t> </w:t>
      </w:r>
    </w:p>
    <w:p w14:paraId="5C48CAEB" w14:textId="1CC3AE64" w:rsidR="00FA6580" w:rsidRPr="00CF45C4" w:rsidRDefault="00FA6580" w:rsidP="00FA6580">
      <w:pPr>
        <w:tabs>
          <w:tab w:val="left" w:pos="1800"/>
        </w:tabs>
        <w:spacing w:before="120" w:after="40"/>
        <w:jc w:val="both"/>
        <w:rPr>
          <w:rFonts w:asciiTheme="minorHAnsi" w:hAnsiTheme="minorHAnsi" w:cstheme="minorHAnsi"/>
          <w:b/>
          <w:sz w:val="20"/>
          <w:szCs w:val="20"/>
          <w:lang w:eastAsia="en-NZ"/>
        </w:rPr>
      </w:pPr>
      <w:r w:rsidRPr="00CF45C4">
        <w:rPr>
          <w:rFonts w:asciiTheme="minorHAnsi" w:hAnsiTheme="minorHAnsi" w:cstheme="minorHAnsi"/>
          <w:b/>
          <w:sz w:val="20"/>
          <w:szCs w:val="20"/>
          <w:lang w:eastAsia="en-NZ"/>
        </w:rPr>
        <w:t>Strength of evidence</w:t>
      </w:r>
    </w:p>
    <w:p w14:paraId="6F9D74EE" w14:textId="77777777" w:rsidR="00FA6580" w:rsidRPr="00AE45D7" w:rsidRDefault="00FA6580" w:rsidP="002646BC">
      <w:pPr>
        <w:pStyle w:val="GLGlossaryText"/>
        <w:rPr>
          <w:rFonts w:asciiTheme="minorHAnsi" w:hAnsiTheme="minorHAnsi" w:cstheme="minorHAnsi"/>
        </w:rPr>
      </w:pPr>
      <w:r w:rsidRPr="00AE45D7">
        <w:rPr>
          <w:rFonts w:asciiTheme="minorHAnsi" w:hAnsiTheme="minorHAnsi" w:cstheme="minorHAnsi"/>
        </w:rPr>
        <w:t>The strength of evidence for an intervention effect includes the level (type of studies), quality (how well the studies were designed and performed to eliminate bias) and statistical precision (</w:t>
      </w:r>
      <w:r w:rsidR="009956D4" w:rsidRPr="00AE45D7">
        <w:rPr>
          <w:rFonts w:asciiTheme="minorHAnsi" w:hAnsiTheme="minorHAnsi" w:cstheme="minorHAnsi"/>
        </w:rPr>
        <w:t>p</w:t>
      </w:r>
      <w:r w:rsidRPr="00AE45D7">
        <w:rPr>
          <w:rFonts w:asciiTheme="minorHAnsi" w:hAnsiTheme="minorHAnsi" w:cstheme="minorHAnsi"/>
        </w:rPr>
        <w:t>-value and confidence interval).</w:t>
      </w:r>
    </w:p>
    <w:p w14:paraId="03557F2C" w14:textId="4469340F" w:rsidR="00D51A3C" w:rsidRPr="00AE45D7" w:rsidRDefault="00D51A3C"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Standardised mean difference</w:t>
      </w:r>
      <w:r w:rsidR="003E04E5" w:rsidRPr="00AE45D7">
        <w:rPr>
          <w:rFonts w:asciiTheme="minorHAnsi" w:hAnsiTheme="minorHAnsi" w:cstheme="minorHAnsi"/>
          <w:b/>
          <w:sz w:val="22"/>
          <w:szCs w:val="20"/>
          <w:lang w:eastAsia="en-NZ"/>
        </w:rPr>
        <w:t xml:space="preserve"> (SMD)</w:t>
      </w:r>
    </w:p>
    <w:p w14:paraId="0A7D2E5B" w14:textId="0A6AB34C" w:rsidR="007075E1" w:rsidRPr="00ED5BF2" w:rsidRDefault="00D51A3C" w:rsidP="00ED5BF2">
      <w:pPr>
        <w:pStyle w:val="GLGlossaryText"/>
        <w:rPr>
          <w:rFonts w:asciiTheme="minorHAnsi" w:hAnsiTheme="minorHAnsi" w:cstheme="minorHAnsi"/>
          <w:shd w:val="clear" w:color="auto" w:fill="FFFFFF"/>
        </w:rPr>
      </w:pPr>
      <w:r w:rsidRPr="00AE45D7">
        <w:rPr>
          <w:rFonts w:asciiTheme="minorHAnsi" w:hAnsiTheme="minorHAnsi" w:cstheme="minorHAnsi"/>
          <w:shd w:val="clear" w:color="auto" w:fill="FFFFFF"/>
        </w:rPr>
        <w:t xml:space="preserve">In randomized controlled trials (RCTs), change scores </w:t>
      </w:r>
      <w:r w:rsidR="007C0454" w:rsidRPr="00AE45D7">
        <w:rPr>
          <w:rFonts w:asciiTheme="minorHAnsi" w:hAnsiTheme="minorHAnsi" w:cstheme="minorHAnsi"/>
          <w:shd w:val="clear" w:color="auto" w:fill="FFFFFF"/>
        </w:rPr>
        <w:t>(</w:t>
      </w:r>
      <w:r w:rsidRPr="00AE45D7">
        <w:rPr>
          <w:rFonts w:asciiTheme="minorHAnsi" w:hAnsiTheme="minorHAnsi" w:cstheme="minorHAnsi"/>
          <w:shd w:val="clear" w:color="auto" w:fill="FFFFFF"/>
        </w:rPr>
        <w:t>between endpoint and baseline</w:t>
      </w:r>
      <w:r w:rsidR="007C0454" w:rsidRPr="00AE45D7">
        <w:rPr>
          <w:rFonts w:asciiTheme="minorHAnsi" w:hAnsiTheme="minorHAnsi" w:cstheme="minorHAnsi"/>
          <w:shd w:val="clear" w:color="auto" w:fill="FFFFFF"/>
        </w:rPr>
        <w:t>)</w:t>
      </w:r>
      <w:r w:rsidRPr="00AE45D7">
        <w:rPr>
          <w:rFonts w:asciiTheme="minorHAnsi" w:hAnsiTheme="minorHAnsi" w:cstheme="minorHAnsi"/>
          <w:shd w:val="clear" w:color="auto" w:fill="FFFFFF"/>
        </w:rPr>
        <w:t xml:space="preserve"> are compared between experimental and control groups, yielding a mean difference for each outcome</w:t>
      </w:r>
      <w:r w:rsidR="001526B4" w:rsidRPr="00AE45D7">
        <w:rPr>
          <w:rFonts w:asciiTheme="minorHAnsi" w:hAnsiTheme="minorHAnsi" w:cstheme="minorHAnsi"/>
          <w:shd w:val="clear" w:color="auto" w:fill="FFFFFF"/>
        </w:rPr>
        <w:t xml:space="preserve"> that </w:t>
      </w:r>
      <w:r w:rsidRPr="00AE45D7">
        <w:rPr>
          <w:rFonts w:asciiTheme="minorHAnsi" w:hAnsiTheme="minorHAnsi" w:cstheme="minorHAnsi"/>
          <w:shd w:val="clear" w:color="auto" w:fill="FFFFFF"/>
        </w:rPr>
        <w:t xml:space="preserve">can be pooled in meta-analysis to yield a summary estimate known as a mean difference (MD). </w:t>
      </w:r>
      <w:r w:rsidR="00A363BE" w:rsidRPr="00AE45D7">
        <w:rPr>
          <w:rFonts w:asciiTheme="minorHAnsi" w:hAnsiTheme="minorHAnsi" w:cstheme="minorHAnsi"/>
          <w:shd w:val="clear" w:color="auto" w:fill="FFFFFF"/>
        </w:rPr>
        <w:t xml:space="preserve">When </w:t>
      </w:r>
      <w:r w:rsidRPr="00AE45D7">
        <w:rPr>
          <w:rFonts w:asciiTheme="minorHAnsi" w:hAnsiTheme="minorHAnsi" w:cstheme="minorHAnsi"/>
          <w:shd w:val="clear" w:color="auto" w:fill="FFFFFF"/>
        </w:rPr>
        <w:t>different studies use different rating instruments to measure the same outcome</w:t>
      </w:r>
      <w:r w:rsidR="00A363BE" w:rsidRPr="00AE45D7">
        <w:rPr>
          <w:rFonts w:asciiTheme="minorHAnsi" w:hAnsiTheme="minorHAnsi" w:cstheme="minorHAnsi"/>
          <w:shd w:val="clear" w:color="auto" w:fill="FFFFFF"/>
        </w:rPr>
        <w:t xml:space="preserve">, </w:t>
      </w:r>
      <w:r w:rsidRPr="00AE45D7">
        <w:rPr>
          <w:rFonts w:asciiTheme="minorHAnsi" w:hAnsiTheme="minorHAnsi" w:cstheme="minorHAnsi"/>
          <w:shd w:val="clear" w:color="auto" w:fill="FFFFFF"/>
        </w:rPr>
        <w:t xml:space="preserve">the units of measurement </w:t>
      </w:r>
      <w:r w:rsidR="00A363BE" w:rsidRPr="00AE45D7">
        <w:rPr>
          <w:rFonts w:asciiTheme="minorHAnsi" w:hAnsiTheme="minorHAnsi" w:cstheme="minorHAnsi"/>
          <w:shd w:val="clear" w:color="auto" w:fill="FFFFFF"/>
        </w:rPr>
        <w:t xml:space="preserve">varies and </w:t>
      </w:r>
      <w:r w:rsidRPr="00AE45D7">
        <w:rPr>
          <w:rFonts w:asciiTheme="minorHAnsi" w:hAnsiTheme="minorHAnsi" w:cstheme="minorHAnsi"/>
          <w:shd w:val="clear" w:color="auto" w:fill="FFFFFF"/>
        </w:rPr>
        <w:t xml:space="preserve">the mean differences </w:t>
      </w:r>
      <w:r w:rsidR="001526B4" w:rsidRPr="00AE45D7">
        <w:rPr>
          <w:rFonts w:asciiTheme="minorHAnsi" w:hAnsiTheme="minorHAnsi" w:cstheme="minorHAnsi"/>
          <w:shd w:val="clear" w:color="auto" w:fill="FFFFFF"/>
        </w:rPr>
        <w:t xml:space="preserve">across RCTs </w:t>
      </w:r>
      <w:r w:rsidRPr="00AE45D7">
        <w:rPr>
          <w:rFonts w:asciiTheme="minorHAnsi" w:hAnsiTheme="minorHAnsi" w:cstheme="minorHAnsi"/>
          <w:shd w:val="clear" w:color="auto" w:fill="FFFFFF"/>
        </w:rPr>
        <w:t xml:space="preserve">cannot be pooled. However, these mean differences can be divided by their respective standard deviations (SDs) to yield a statistic known as the standardized mean difference (SMD). </w:t>
      </w:r>
      <w:r w:rsidR="00DD354D" w:rsidRPr="00AE45D7">
        <w:rPr>
          <w:rFonts w:asciiTheme="minorHAnsi" w:hAnsiTheme="minorHAnsi" w:cstheme="minorHAnsi"/>
          <w:shd w:val="clear" w:color="auto" w:fill="FFFFFF"/>
        </w:rPr>
        <w:t>SMDs can be pooled in meta-analysis because the unit is uniform across studies.</w:t>
      </w:r>
      <w:r w:rsidR="003E04E5" w:rsidRPr="00AE45D7">
        <w:rPr>
          <w:rFonts w:asciiTheme="minorHAnsi" w:hAnsiTheme="minorHAnsi" w:cstheme="minorHAnsi"/>
          <w:shd w:val="clear" w:color="auto" w:fill="FFFFFF"/>
        </w:rPr>
        <w:t xml:space="preserve"> </w:t>
      </w:r>
      <w:r w:rsidR="00B077F5" w:rsidRPr="00AE45D7">
        <w:rPr>
          <w:rFonts w:asciiTheme="minorHAnsi" w:hAnsiTheme="minorHAnsi" w:cstheme="minorHAnsi"/>
          <w:shd w:val="clear" w:color="auto" w:fill="FFFFFF"/>
        </w:rPr>
        <w:t>Various</w:t>
      </w:r>
      <w:r w:rsidR="0094620E" w:rsidRPr="00AE45D7">
        <w:rPr>
          <w:rFonts w:asciiTheme="minorHAnsi" w:hAnsiTheme="minorHAnsi" w:cstheme="minorHAnsi"/>
          <w:shd w:val="clear" w:color="auto" w:fill="FFFFFF"/>
        </w:rPr>
        <w:t xml:space="preserve"> approaches can be used for determining this and </w:t>
      </w:r>
      <w:r w:rsidR="0094620E" w:rsidRPr="005B501F">
        <w:rPr>
          <w:rFonts w:asciiTheme="minorHAnsi" w:hAnsiTheme="minorHAnsi" w:cstheme="minorHAnsi"/>
          <w:shd w:val="clear" w:color="auto" w:fill="FFFFFF"/>
        </w:rPr>
        <w:t>its significan</w:t>
      </w:r>
      <w:r w:rsidR="004D3D1F" w:rsidRPr="005B501F">
        <w:rPr>
          <w:rFonts w:asciiTheme="minorHAnsi" w:hAnsiTheme="minorHAnsi" w:cstheme="minorHAnsi"/>
          <w:shd w:val="clear" w:color="auto" w:fill="FFFFFF"/>
        </w:rPr>
        <w:t>ce</w:t>
      </w:r>
      <w:r w:rsidR="0094620E" w:rsidRPr="005B501F">
        <w:rPr>
          <w:rFonts w:asciiTheme="minorHAnsi" w:hAnsiTheme="minorHAnsi" w:cstheme="minorHAnsi"/>
          <w:shd w:val="clear" w:color="auto" w:fill="FFFFFF"/>
        </w:rPr>
        <w:t xml:space="preserve"> </w:t>
      </w:r>
      <w:r w:rsidR="00DD354D" w:rsidRPr="005B501F">
        <w:rPr>
          <w:rFonts w:asciiTheme="minorHAnsi" w:hAnsiTheme="minorHAnsi" w:cstheme="minorHAnsi"/>
          <w:shd w:val="clear" w:color="auto" w:fill="FFFFFF"/>
        </w:rPr>
        <w:t>(</w:t>
      </w:r>
      <w:r w:rsidR="0094620E" w:rsidRPr="005B501F">
        <w:rPr>
          <w:rFonts w:asciiTheme="minorHAnsi" w:hAnsiTheme="minorHAnsi" w:cstheme="minorHAnsi"/>
          <w:shd w:val="clear" w:color="auto" w:fill="FFFFFF"/>
        </w:rPr>
        <w:t xml:space="preserve">e.g., </w:t>
      </w:r>
      <w:r w:rsidR="00DD354D" w:rsidRPr="005B501F">
        <w:rPr>
          <w:rFonts w:asciiTheme="minorHAnsi" w:hAnsiTheme="minorHAnsi" w:cstheme="minorHAnsi"/>
          <w:shd w:val="clear" w:color="auto" w:fill="FFFFFF"/>
        </w:rPr>
        <w:t xml:space="preserve">Cohen's </w:t>
      </w:r>
      <w:r w:rsidR="0094620E" w:rsidRPr="005B501F">
        <w:rPr>
          <w:rFonts w:asciiTheme="minorHAnsi" w:hAnsiTheme="minorHAnsi" w:cstheme="minorHAnsi"/>
          <w:shd w:val="clear" w:color="auto" w:fill="FFFFFF"/>
        </w:rPr>
        <w:t xml:space="preserve">d, </w:t>
      </w:r>
      <w:r w:rsidRPr="005B501F">
        <w:rPr>
          <w:rFonts w:asciiTheme="minorHAnsi" w:hAnsiTheme="minorHAnsi" w:cstheme="minorHAnsi"/>
          <w:shd w:val="clear" w:color="auto" w:fill="FFFFFF"/>
        </w:rPr>
        <w:t>Glass' delta</w:t>
      </w:r>
      <w:r w:rsidR="0094620E" w:rsidRPr="005B501F">
        <w:rPr>
          <w:rFonts w:asciiTheme="minorHAnsi" w:hAnsiTheme="minorHAnsi" w:cstheme="minorHAnsi"/>
          <w:shd w:val="clear" w:color="auto" w:fill="FFFFFF"/>
        </w:rPr>
        <w:t xml:space="preserve">, Hodge’s </w:t>
      </w:r>
      <w:r w:rsidR="0094620E" w:rsidRPr="005B501F">
        <w:rPr>
          <w:rFonts w:asciiTheme="minorHAnsi" w:hAnsiTheme="minorHAnsi" w:cstheme="minorHAnsi"/>
          <w:i/>
          <w:iCs/>
          <w:shd w:val="clear" w:color="auto" w:fill="FFFFFF"/>
        </w:rPr>
        <w:t>g</w:t>
      </w:r>
      <w:r w:rsidR="0094620E" w:rsidRPr="005B501F">
        <w:rPr>
          <w:rFonts w:asciiTheme="minorHAnsi" w:hAnsiTheme="minorHAnsi" w:cstheme="minorHAnsi"/>
          <w:shd w:val="clear" w:color="auto" w:fill="FFFFFF"/>
        </w:rPr>
        <w:t xml:space="preserve">) and the magnitude of effect can be interpreted as follows: trivial (&lt; 0.2), small (0.02 – 0.49), medium (0.05 – 0.79), and large (≥ 0.8) </w:t>
      </w:r>
      <w:r w:rsidR="00991F3A">
        <w:rPr>
          <w:rFonts w:asciiTheme="minorHAnsi" w:hAnsiTheme="minorHAnsi" w:cstheme="minorHAnsi"/>
          <w:shd w:val="clear" w:color="auto" w:fill="FFFFFF"/>
        </w:rPr>
        <w:fldChar w:fldCharType="begin"/>
      </w:r>
      <w:r w:rsidR="0033627A">
        <w:rPr>
          <w:rFonts w:asciiTheme="minorHAnsi" w:hAnsiTheme="minorHAnsi" w:cstheme="minorHAnsi"/>
          <w:shd w:val="clear" w:color="auto" w:fill="FFFFFF"/>
        </w:rPr>
        <w:instrText xml:space="preserve"> ADDIN EN.CITE &lt;EndNote&gt;&lt;Cite&gt;&lt;Author&gt;Cohen&lt;/Author&gt;&lt;Year&gt;1988&lt;/Year&gt;&lt;RecNum&gt;1651&lt;/RecNum&gt;&lt;DisplayText&gt;[53]&lt;/DisplayText&gt;&lt;record&gt;&lt;rec-number&gt;1651&lt;/rec-number&gt;&lt;foreign-keys&gt;&lt;key app="EN" db-id="pp0d2a9surp05gezasb5prrx2dwfwe5p9wfz" timestamp="1659752577"&gt;1651&lt;/key&gt;&lt;/foreign-keys&gt;&lt;ref-type name="Book"&gt;6&lt;/ref-type&gt;&lt;contributors&gt;&lt;authors&gt;&lt;author&gt;Cohen, J.&lt;/author&gt;&lt;/authors&gt;&lt;/contributors&gt;&lt;titles&gt;&lt;title&gt;Statistical power analysis for the behavioural sciences&lt;/title&gt;&lt;/titles&gt;&lt;edition&gt;2nd&lt;/edition&gt;&lt;dates&gt;&lt;year&gt;1988&lt;/year&gt;&lt;/dates&gt;&lt;pub-location&gt;Hillsdale, NJ, &lt;/pub-location&gt;&lt;publisher&gt;Erlbaum&lt;/publisher&gt;&lt;urls&gt;&lt;/urls&gt;&lt;/record&gt;&lt;/Cite&gt;&lt;/EndNote&gt;</w:instrText>
      </w:r>
      <w:r w:rsidR="00991F3A">
        <w:rPr>
          <w:rFonts w:asciiTheme="minorHAnsi" w:hAnsiTheme="minorHAnsi" w:cstheme="minorHAnsi"/>
          <w:shd w:val="clear" w:color="auto" w:fill="FFFFFF"/>
        </w:rPr>
        <w:fldChar w:fldCharType="separate"/>
      </w:r>
      <w:r w:rsidR="0033627A">
        <w:rPr>
          <w:rFonts w:asciiTheme="minorHAnsi" w:hAnsiTheme="minorHAnsi" w:cstheme="minorHAnsi"/>
          <w:noProof/>
          <w:shd w:val="clear" w:color="auto" w:fill="FFFFFF"/>
        </w:rPr>
        <w:t>[</w:t>
      </w:r>
      <w:hyperlink w:anchor="_ENREF_53" w:tooltip="Cohen, 1988 #1651" w:history="1">
        <w:r w:rsidR="0033627A">
          <w:rPr>
            <w:rFonts w:asciiTheme="minorHAnsi" w:hAnsiTheme="minorHAnsi" w:cstheme="minorHAnsi"/>
            <w:noProof/>
            <w:shd w:val="clear" w:color="auto" w:fill="FFFFFF"/>
          </w:rPr>
          <w:t>53</w:t>
        </w:r>
      </w:hyperlink>
      <w:r w:rsidR="0033627A">
        <w:rPr>
          <w:rFonts w:asciiTheme="minorHAnsi" w:hAnsiTheme="minorHAnsi" w:cstheme="minorHAnsi"/>
          <w:noProof/>
          <w:shd w:val="clear" w:color="auto" w:fill="FFFFFF"/>
        </w:rPr>
        <w:t>]</w:t>
      </w:r>
      <w:r w:rsidR="00991F3A">
        <w:rPr>
          <w:rFonts w:asciiTheme="minorHAnsi" w:hAnsiTheme="minorHAnsi" w:cstheme="minorHAnsi"/>
          <w:shd w:val="clear" w:color="auto" w:fill="FFFFFF"/>
        </w:rPr>
        <w:fldChar w:fldCharType="end"/>
      </w:r>
      <w:r w:rsidRPr="005B501F">
        <w:rPr>
          <w:rFonts w:asciiTheme="minorHAnsi" w:hAnsiTheme="minorHAnsi" w:cstheme="minorHAnsi"/>
          <w:shd w:val="clear" w:color="auto" w:fill="FFFFFF"/>
        </w:rPr>
        <w:t xml:space="preserve">. </w:t>
      </w:r>
      <w:r w:rsidR="007075E1" w:rsidRPr="005B501F">
        <w:rPr>
          <w:rFonts w:asciiTheme="minorHAnsi" w:hAnsiTheme="minorHAnsi" w:cstheme="minorHAnsi"/>
        </w:rPr>
        <w:t>See also Mean Difference</w:t>
      </w:r>
    </w:p>
    <w:p w14:paraId="069BCD52" w14:textId="156ACA73" w:rsidR="00FA6580" w:rsidRPr="00AE45D7" w:rsidRDefault="00FA6580" w:rsidP="00FA6580">
      <w:pPr>
        <w:tabs>
          <w:tab w:val="left" w:pos="1800"/>
        </w:tabs>
        <w:spacing w:before="120" w:after="40"/>
        <w:jc w:val="both"/>
        <w:rPr>
          <w:rFonts w:asciiTheme="minorHAnsi" w:hAnsiTheme="minorHAnsi" w:cstheme="minorHAnsi"/>
          <w:b/>
          <w:sz w:val="22"/>
          <w:szCs w:val="20"/>
          <w:lang w:eastAsia="en-NZ"/>
        </w:rPr>
      </w:pPr>
      <w:r w:rsidRPr="00AE45D7">
        <w:rPr>
          <w:rFonts w:asciiTheme="minorHAnsi" w:hAnsiTheme="minorHAnsi" w:cstheme="minorHAnsi"/>
          <w:b/>
          <w:sz w:val="22"/>
          <w:szCs w:val="20"/>
          <w:lang w:eastAsia="en-NZ"/>
        </w:rPr>
        <w:t>Systematic review (SR)</w:t>
      </w:r>
    </w:p>
    <w:p w14:paraId="4D469E1E" w14:textId="7714DF03" w:rsidR="00730857" w:rsidRDefault="00CD7382" w:rsidP="002646BC">
      <w:pPr>
        <w:pStyle w:val="GLGlossaryText"/>
        <w:rPr>
          <w:rFonts w:asciiTheme="minorHAnsi" w:hAnsiTheme="minorHAnsi" w:cstheme="minorHAnsi"/>
        </w:rPr>
      </w:pPr>
      <w:r w:rsidRPr="00AE45D7">
        <w:rPr>
          <w:rFonts w:asciiTheme="minorHAnsi" w:hAnsiTheme="minorHAnsi" w:cstheme="minorHAnsi"/>
        </w:rPr>
        <w:t>A systematic review attempts to collate all relevant evidence that fits pre-specified eligibility criteria to answer a specific research question. It uses explicit, systematic methods to minimize bias in the identification, selection, synthesis, and summary of studies. The key characteristics of a systematic review are (a) a clearly stated set of objectives with an explicit, reproducible methodology; (b) a systematic search that attempts to identify all studies that would meet the eligibility criteria; (c) an assessment of the validity of the findings of the included studies (e.g., assessment of risk of bias and confidence in cumulative estimates); and (d) systematic presentation, and synthesis, of the characteristics and findings of the included studies.</w:t>
      </w:r>
    </w:p>
    <w:p w14:paraId="64650C2C" w14:textId="77777777" w:rsidR="005A6E3E" w:rsidRDefault="005A6E3E" w:rsidP="002646BC">
      <w:pPr>
        <w:pStyle w:val="GLGlossaryText"/>
        <w:rPr>
          <w:rFonts w:asciiTheme="minorHAnsi" w:hAnsiTheme="minorHAnsi" w:cstheme="minorHAnsi"/>
        </w:rPr>
        <w:sectPr w:rsidR="005A6E3E" w:rsidSect="00A32E3C">
          <w:headerReference w:type="default" r:id="rId59"/>
          <w:pgSz w:w="11900" w:h="16820"/>
          <w:pgMar w:top="1440" w:right="1440" w:bottom="1440" w:left="1440" w:header="708" w:footer="708" w:gutter="0"/>
          <w:pgNumType w:start="59"/>
          <w:cols w:space="708"/>
          <w:docGrid w:linePitch="360"/>
        </w:sectPr>
      </w:pPr>
    </w:p>
    <w:p w14:paraId="72F75129" w14:textId="09A856D3" w:rsidR="00C03BB6" w:rsidRPr="00AE45D7" w:rsidRDefault="00C03BB6" w:rsidP="00C03BB6">
      <w:pPr>
        <w:pStyle w:val="GLHeading2"/>
        <w:rPr>
          <w:rFonts w:asciiTheme="minorHAnsi" w:hAnsiTheme="minorHAnsi" w:cstheme="minorHAnsi"/>
        </w:rPr>
      </w:pPr>
      <w:bookmarkStart w:id="953" w:name="_Toc131381766"/>
      <w:bookmarkStart w:id="954" w:name="_Toc131383536"/>
      <w:r w:rsidRPr="00AE45D7">
        <w:rPr>
          <w:rFonts w:asciiTheme="minorHAnsi" w:hAnsiTheme="minorHAnsi" w:cstheme="minorHAnsi"/>
        </w:rPr>
        <w:lastRenderedPageBreak/>
        <w:t>A2.3 Glossary of Māori terms</w:t>
      </w:r>
      <w:r w:rsidR="00C6083D" w:rsidRPr="00AE45D7">
        <w:rPr>
          <w:rStyle w:val="FootnoteReference"/>
          <w:rFonts w:asciiTheme="minorHAnsi" w:hAnsiTheme="minorHAnsi" w:cstheme="minorHAnsi"/>
        </w:rPr>
        <w:footnoteReference w:id="5"/>
      </w:r>
      <w:bookmarkEnd w:id="953"/>
      <w:bookmarkEnd w:id="954"/>
    </w:p>
    <w:p w14:paraId="6045BD42" w14:textId="6AF7ECDC" w:rsidR="007403D7" w:rsidRPr="006B2A21" w:rsidRDefault="007403D7" w:rsidP="006B2A21">
      <w:pPr>
        <w:pStyle w:val="GLBodytext"/>
        <w:tabs>
          <w:tab w:val="left" w:pos="2410"/>
        </w:tabs>
        <w:spacing w:after="0" w:line="240" w:lineRule="auto"/>
        <w:rPr>
          <w:sz w:val="20"/>
          <w:szCs w:val="20"/>
        </w:rPr>
      </w:pPr>
      <w:r w:rsidRPr="006B2A21">
        <w:rPr>
          <w:b/>
          <w:sz w:val="20"/>
          <w:szCs w:val="20"/>
        </w:rPr>
        <w:t>Aotearoa</w:t>
      </w:r>
      <w:r w:rsidRPr="006B2A21">
        <w:rPr>
          <w:b/>
          <w:sz w:val="20"/>
          <w:szCs w:val="20"/>
        </w:rPr>
        <w:tab/>
      </w:r>
      <w:r w:rsidRPr="006B2A21">
        <w:rPr>
          <w:sz w:val="20"/>
          <w:szCs w:val="20"/>
        </w:rPr>
        <w:t>New Zealand</w:t>
      </w:r>
    </w:p>
    <w:p w14:paraId="4FC82176" w14:textId="0B141072" w:rsidR="001138AD" w:rsidRPr="006B2A21" w:rsidRDefault="00DE749B" w:rsidP="006B2A21">
      <w:pPr>
        <w:pStyle w:val="GLBodytext"/>
        <w:tabs>
          <w:tab w:val="left" w:pos="2410"/>
        </w:tabs>
        <w:spacing w:after="0" w:line="240" w:lineRule="auto"/>
        <w:rPr>
          <w:sz w:val="20"/>
          <w:szCs w:val="20"/>
        </w:rPr>
      </w:pPr>
      <w:proofErr w:type="spellStart"/>
      <w:r w:rsidRPr="006B2A21">
        <w:rPr>
          <w:b/>
          <w:sz w:val="20"/>
          <w:szCs w:val="20"/>
        </w:rPr>
        <w:t>kanorau</w:t>
      </w:r>
      <w:proofErr w:type="spellEnd"/>
      <w:r w:rsidRPr="006B2A21">
        <w:rPr>
          <w:b/>
          <w:sz w:val="20"/>
          <w:szCs w:val="20"/>
        </w:rPr>
        <w:t xml:space="preserve"> ā-</w:t>
      </w:r>
      <w:r>
        <w:rPr>
          <w:b/>
          <w:sz w:val="20"/>
          <w:szCs w:val="20"/>
        </w:rPr>
        <w:t>io</w:t>
      </w:r>
      <w:r w:rsidRPr="006B2A21">
        <w:rPr>
          <w:sz w:val="20"/>
          <w:szCs w:val="20"/>
        </w:rPr>
        <w:t xml:space="preserve"> </w:t>
      </w:r>
      <w:r>
        <w:rPr>
          <w:sz w:val="20"/>
          <w:szCs w:val="20"/>
        </w:rPr>
        <w:tab/>
      </w:r>
      <w:r w:rsidR="001138AD" w:rsidRPr="006B2A21">
        <w:rPr>
          <w:sz w:val="20"/>
          <w:szCs w:val="20"/>
        </w:rPr>
        <w:t>neurodiversity</w:t>
      </w:r>
      <w:r w:rsidR="001138AD" w:rsidRPr="006B2A21">
        <w:rPr>
          <w:color w:val="212529"/>
          <w:sz w:val="20"/>
          <w:szCs w:val="20"/>
        </w:rPr>
        <w:t xml:space="preserve"> (</w:t>
      </w:r>
      <w:proofErr w:type="spellStart"/>
      <w:r w:rsidR="001138AD" w:rsidRPr="006B2A21">
        <w:rPr>
          <w:color w:val="212529"/>
          <w:sz w:val="20"/>
          <w:szCs w:val="20"/>
        </w:rPr>
        <w:t>kanorau</w:t>
      </w:r>
      <w:proofErr w:type="spellEnd"/>
      <w:r w:rsidR="001138AD" w:rsidRPr="006B2A21">
        <w:rPr>
          <w:color w:val="212529"/>
          <w:sz w:val="20"/>
          <w:szCs w:val="20"/>
        </w:rPr>
        <w:t xml:space="preserve"> =diversity, ā-io=of the nerves), </w:t>
      </w:r>
      <w:r w:rsidR="001138AD" w:rsidRPr="006B2A21">
        <w:rPr>
          <w:sz w:val="20"/>
          <w:szCs w:val="20"/>
        </w:rPr>
        <w:t xml:space="preserve">see also </w:t>
      </w:r>
      <w:proofErr w:type="spellStart"/>
      <w:r w:rsidR="001138AD" w:rsidRPr="006B2A21">
        <w:rPr>
          <w:bCs/>
          <w:i/>
          <w:iCs/>
          <w:sz w:val="20"/>
          <w:szCs w:val="20"/>
        </w:rPr>
        <w:t>Kanorau</w:t>
      </w:r>
      <w:proofErr w:type="spellEnd"/>
      <w:r w:rsidR="001138AD" w:rsidRPr="006B2A21">
        <w:rPr>
          <w:bCs/>
          <w:i/>
          <w:iCs/>
          <w:sz w:val="20"/>
          <w:szCs w:val="20"/>
        </w:rPr>
        <w:t xml:space="preserve"> ā-roro</w:t>
      </w:r>
    </w:p>
    <w:p w14:paraId="4BB8912B" w14:textId="4A6C9792" w:rsidR="001138AD" w:rsidRPr="006B2A21" w:rsidRDefault="005E224E" w:rsidP="006B2A21">
      <w:pPr>
        <w:tabs>
          <w:tab w:val="left" w:pos="2410"/>
          <w:tab w:val="left" w:pos="3261"/>
        </w:tabs>
        <w:ind w:left="3261" w:hanging="3261"/>
        <w:jc w:val="both"/>
        <w:rPr>
          <w:rFonts w:asciiTheme="minorHAnsi" w:hAnsiTheme="minorHAnsi" w:cstheme="minorHAnsi"/>
          <w:i/>
          <w:iCs/>
          <w:sz w:val="20"/>
          <w:szCs w:val="20"/>
        </w:rPr>
      </w:pPr>
      <w:proofErr w:type="spellStart"/>
      <w:r w:rsidRPr="006B2A21">
        <w:rPr>
          <w:rFonts w:asciiTheme="minorHAnsi" w:hAnsiTheme="minorHAnsi" w:cstheme="minorHAnsi"/>
          <w:b/>
          <w:sz w:val="20"/>
          <w:szCs w:val="20"/>
        </w:rPr>
        <w:t>k</w:t>
      </w:r>
      <w:r w:rsidR="001138AD" w:rsidRPr="006B2A21">
        <w:rPr>
          <w:rFonts w:asciiTheme="minorHAnsi" w:hAnsiTheme="minorHAnsi" w:cstheme="minorHAnsi"/>
          <w:b/>
          <w:sz w:val="20"/>
          <w:szCs w:val="20"/>
        </w:rPr>
        <w:t>anorau</w:t>
      </w:r>
      <w:proofErr w:type="spellEnd"/>
      <w:r w:rsidR="001138AD" w:rsidRPr="006B2A21">
        <w:rPr>
          <w:rFonts w:asciiTheme="minorHAnsi" w:hAnsiTheme="minorHAnsi" w:cstheme="minorHAnsi"/>
          <w:b/>
          <w:sz w:val="20"/>
          <w:szCs w:val="20"/>
        </w:rPr>
        <w:t xml:space="preserve"> ā-roro</w:t>
      </w:r>
      <w:r w:rsidR="001138AD" w:rsidRPr="006B2A21">
        <w:rPr>
          <w:rFonts w:asciiTheme="minorHAnsi" w:hAnsiTheme="minorHAnsi" w:cstheme="minorHAnsi"/>
          <w:sz w:val="20"/>
          <w:szCs w:val="20"/>
          <w:lang w:eastAsia="en-NZ"/>
        </w:rPr>
        <w:tab/>
      </w:r>
      <w:r w:rsidR="001138AD" w:rsidRPr="006B2A21">
        <w:rPr>
          <w:rFonts w:asciiTheme="minorHAnsi" w:hAnsiTheme="minorHAnsi" w:cstheme="minorHAnsi"/>
          <w:sz w:val="20"/>
          <w:szCs w:val="20"/>
        </w:rPr>
        <w:t>neurodiversity</w:t>
      </w:r>
      <w:r w:rsidR="001138AD" w:rsidRPr="006B2A21">
        <w:rPr>
          <w:rFonts w:asciiTheme="minorHAnsi" w:hAnsiTheme="minorHAnsi" w:cstheme="minorHAnsi"/>
          <w:color w:val="212529"/>
          <w:sz w:val="20"/>
          <w:szCs w:val="20"/>
        </w:rPr>
        <w:t xml:space="preserve"> (</w:t>
      </w:r>
      <w:proofErr w:type="spellStart"/>
      <w:r w:rsidR="001138AD" w:rsidRPr="006B2A21">
        <w:rPr>
          <w:rFonts w:asciiTheme="minorHAnsi" w:hAnsiTheme="minorHAnsi" w:cstheme="minorHAnsi"/>
          <w:color w:val="212529"/>
          <w:sz w:val="20"/>
          <w:szCs w:val="20"/>
        </w:rPr>
        <w:t>kanorau</w:t>
      </w:r>
      <w:proofErr w:type="spellEnd"/>
      <w:r w:rsidR="001138AD" w:rsidRPr="006B2A21">
        <w:rPr>
          <w:rFonts w:asciiTheme="minorHAnsi" w:hAnsiTheme="minorHAnsi" w:cstheme="minorHAnsi"/>
          <w:color w:val="212529"/>
          <w:sz w:val="20"/>
          <w:szCs w:val="20"/>
        </w:rPr>
        <w:t xml:space="preserve"> =diversity, ā-roro=of the brain); </w:t>
      </w:r>
      <w:r w:rsidR="001138AD" w:rsidRPr="006B2A21">
        <w:rPr>
          <w:rFonts w:asciiTheme="minorHAnsi" w:hAnsiTheme="minorHAnsi" w:cstheme="minorHAnsi"/>
          <w:sz w:val="20"/>
          <w:szCs w:val="20"/>
        </w:rPr>
        <w:t xml:space="preserve">see also </w:t>
      </w:r>
      <w:proofErr w:type="spellStart"/>
      <w:r w:rsidR="001138AD" w:rsidRPr="006B2A21">
        <w:rPr>
          <w:rFonts w:asciiTheme="minorHAnsi" w:hAnsiTheme="minorHAnsi" w:cstheme="minorHAnsi"/>
          <w:i/>
          <w:iCs/>
          <w:sz w:val="20"/>
          <w:szCs w:val="20"/>
        </w:rPr>
        <w:t>Kanorau</w:t>
      </w:r>
      <w:proofErr w:type="spellEnd"/>
      <w:r w:rsidR="001138AD" w:rsidRPr="006B2A21">
        <w:rPr>
          <w:rFonts w:asciiTheme="minorHAnsi" w:hAnsiTheme="minorHAnsi" w:cstheme="minorHAnsi"/>
          <w:i/>
          <w:iCs/>
          <w:sz w:val="20"/>
          <w:szCs w:val="20"/>
        </w:rPr>
        <w:t xml:space="preserve"> ā-io</w:t>
      </w:r>
    </w:p>
    <w:p w14:paraId="36FBF284" w14:textId="6547A654" w:rsidR="001138AD" w:rsidRPr="006B2A21" w:rsidRDefault="005E224E" w:rsidP="006B2A21">
      <w:pPr>
        <w:tabs>
          <w:tab w:val="left" w:pos="2410"/>
          <w:tab w:val="left" w:pos="3261"/>
        </w:tabs>
        <w:ind w:left="3261" w:hanging="3261"/>
        <w:jc w:val="both"/>
        <w:rPr>
          <w:rFonts w:asciiTheme="minorHAnsi" w:hAnsiTheme="minorHAnsi" w:cstheme="minorHAnsi"/>
          <w:sz w:val="20"/>
          <w:szCs w:val="20"/>
        </w:rPr>
      </w:pPr>
      <w:r w:rsidRPr="006B2A21">
        <w:rPr>
          <w:rFonts w:asciiTheme="minorHAnsi" w:hAnsiTheme="minorHAnsi" w:cstheme="minorHAnsi"/>
          <w:b/>
          <w:sz w:val="20"/>
          <w:szCs w:val="20"/>
        </w:rPr>
        <w:t>m</w:t>
      </w:r>
      <w:r w:rsidR="007403D7" w:rsidRPr="006B2A21">
        <w:rPr>
          <w:rFonts w:asciiTheme="minorHAnsi" w:hAnsiTheme="minorHAnsi" w:cstheme="minorHAnsi"/>
          <w:b/>
          <w:sz w:val="20"/>
          <w:szCs w:val="20"/>
        </w:rPr>
        <w:t>ana atua</w:t>
      </w:r>
      <w:r w:rsidR="007403D7" w:rsidRPr="006B2A21">
        <w:rPr>
          <w:rFonts w:asciiTheme="minorHAnsi" w:hAnsiTheme="minorHAnsi" w:cstheme="minorHAnsi"/>
          <w:b/>
          <w:sz w:val="20"/>
          <w:szCs w:val="20"/>
        </w:rPr>
        <w:tab/>
      </w:r>
      <w:r w:rsidR="007403D7" w:rsidRPr="006B2A21">
        <w:rPr>
          <w:rFonts w:asciiTheme="minorHAnsi" w:hAnsiTheme="minorHAnsi" w:cstheme="minorHAnsi"/>
          <w:sz w:val="20"/>
          <w:szCs w:val="20"/>
        </w:rPr>
        <w:t>wellbeing</w:t>
      </w:r>
    </w:p>
    <w:p w14:paraId="2B6D9763" w14:textId="7EE15990" w:rsidR="007403D7" w:rsidRPr="00AE45D7" w:rsidRDefault="005E224E" w:rsidP="006B2A21">
      <w:pPr>
        <w:tabs>
          <w:tab w:val="left" w:pos="2410"/>
          <w:tab w:val="left" w:pos="3261"/>
        </w:tabs>
        <w:ind w:left="3261" w:hanging="3261"/>
        <w:jc w:val="both"/>
        <w:rPr>
          <w:rFonts w:asciiTheme="minorHAnsi" w:hAnsiTheme="minorHAnsi" w:cstheme="minorHAnsi"/>
          <w:sz w:val="20"/>
          <w:szCs w:val="20"/>
        </w:rPr>
      </w:pPr>
      <w:r w:rsidRPr="006B2A21">
        <w:rPr>
          <w:rFonts w:asciiTheme="minorHAnsi" w:hAnsiTheme="minorHAnsi" w:cstheme="minorHAnsi"/>
          <w:b/>
          <w:sz w:val="20"/>
          <w:szCs w:val="20"/>
        </w:rPr>
        <w:t>r</w:t>
      </w:r>
      <w:r w:rsidR="007403D7" w:rsidRPr="006B2A21">
        <w:rPr>
          <w:rFonts w:asciiTheme="minorHAnsi" w:hAnsiTheme="minorHAnsi" w:cstheme="minorHAnsi"/>
          <w:b/>
          <w:sz w:val="20"/>
          <w:szCs w:val="20"/>
        </w:rPr>
        <w:t>angatahi</w:t>
      </w:r>
      <w:r w:rsidR="007403D7" w:rsidRPr="00AE45D7">
        <w:rPr>
          <w:rFonts w:asciiTheme="minorHAnsi" w:hAnsiTheme="minorHAnsi" w:cstheme="minorHAnsi"/>
          <w:b/>
          <w:sz w:val="20"/>
          <w:szCs w:val="20"/>
        </w:rPr>
        <w:tab/>
      </w:r>
      <w:r w:rsidR="007403D7" w:rsidRPr="00AE45D7">
        <w:rPr>
          <w:rFonts w:asciiTheme="minorHAnsi" w:hAnsiTheme="minorHAnsi" w:cstheme="minorHAnsi"/>
          <w:sz w:val="20"/>
          <w:szCs w:val="20"/>
        </w:rPr>
        <w:t>young person/people</w:t>
      </w:r>
    </w:p>
    <w:p w14:paraId="611C9016" w14:textId="06195440" w:rsidR="007403D7" w:rsidRPr="00AE45D7" w:rsidRDefault="005E224E" w:rsidP="006B2A21">
      <w:pPr>
        <w:tabs>
          <w:tab w:val="left" w:pos="2410"/>
          <w:tab w:val="left" w:pos="3261"/>
        </w:tabs>
        <w:ind w:left="3261" w:hanging="3261"/>
        <w:jc w:val="both"/>
        <w:rPr>
          <w:rFonts w:asciiTheme="minorHAnsi" w:hAnsiTheme="minorHAnsi" w:cstheme="minorHAnsi"/>
          <w:color w:val="000000"/>
          <w:sz w:val="20"/>
          <w:szCs w:val="20"/>
        </w:rPr>
      </w:pPr>
      <w:r w:rsidRPr="00AE45D7">
        <w:rPr>
          <w:rFonts w:asciiTheme="minorHAnsi" w:hAnsiTheme="minorHAnsi" w:cstheme="minorHAnsi"/>
          <w:b/>
          <w:sz w:val="20"/>
          <w:szCs w:val="20"/>
        </w:rPr>
        <w:t>t</w:t>
      </w:r>
      <w:r w:rsidR="007403D7" w:rsidRPr="00AE45D7">
        <w:rPr>
          <w:rFonts w:asciiTheme="minorHAnsi" w:hAnsiTheme="minorHAnsi" w:cstheme="minorHAnsi"/>
          <w:b/>
          <w:sz w:val="20"/>
          <w:szCs w:val="20"/>
        </w:rPr>
        <w:t>akiwātanga</w:t>
      </w:r>
      <w:r w:rsidR="007403D7" w:rsidRPr="00AE45D7">
        <w:rPr>
          <w:rFonts w:asciiTheme="minorHAnsi" w:hAnsiTheme="minorHAnsi" w:cstheme="minorHAnsi"/>
          <w:b/>
          <w:sz w:val="20"/>
          <w:szCs w:val="20"/>
        </w:rPr>
        <w:tab/>
      </w:r>
      <w:r w:rsidR="007403D7" w:rsidRPr="00AE45D7">
        <w:rPr>
          <w:rFonts w:asciiTheme="minorHAnsi" w:hAnsiTheme="minorHAnsi" w:cstheme="minorHAnsi"/>
          <w:sz w:val="20"/>
          <w:szCs w:val="20"/>
        </w:rPr>
        <w:t>autism (</w:t>
      </w:r>
      <w:r w:rsidR="007403D7" w:rsidRPr="00AE45D7">
        <w:rPr>
          <w:rFonts w:asciiTheme="minorHAnsi" w:hAnsiTheme="minorHAnsi" w:cstheme="minorHAnsi"/>
          <w:color w:val="000000"/>
          <w:sz w:val="20"/>
          <w:szCs w:val="20"/>
        </w:rPr>
        <w:t>in his/her/their own time and space)</w:t>
      </w:r>
      <w:r w:rsidR="00176B0B" w:rsidRPr="00AE45D7">
        <w:rPr>
          <w:rFonts w:asciiTheme="minorHAnsi" w:hAnsiTheme="minorHAnsi" w:cstheme="minorHAnsi"/>
        </w:rPr>
        <w:t xml:space="preserve"> </w:t>
      </w:r>
      <w:r w:rsidR="00991F3A">
        <w:rPr>
          <w:rFonts w:asciiTheme="minorHAnsi" w:hAnsiTheme="minorHAnsi" w:cstheme="minorHAnsi"/>
          <w:color w:val="000000"/>
          <w:sz w:val="20"/>
          <w:szCs w:val="20"/>
        </w:rPr>
        <w:fldChar w:fldCharType="begin"/>
      </w:r>
      <w:r w:rsidR="00991F3A">
        <w:rPr>
          <w:rFonts w:asciiTheme="minorHAnsi" w:hAnsiTheme="minorHAnsi" w:cstheme="minorHAnsi"/>
          <w:color w:val="000000"/>
          <w:sz w:val="20"/>
          <w:szCs w:val="20"/>
        </w:rPr>
        <w:instrText xml:space="preserve"> ADDIN EN.CITE &lt;EndNote&gt;&lt;Cite&gt;&lt;Author&gt;Opai&lt;/Author&gt;&lt;Year&gt;2020&lt;/Year&gt;&lt;RecNum&gt;49&lt;/RecNum&gt;&lt;DisplayText&gt;[22]&lt;/DisplayText&gt;&lt;record&gt;&lt;rec-number&gt;49&lt;/rec-number&gt;&lt;foreign-keys&gt;&lt;key app="EN" db-id="pp0d2a9surp05gezasb5prrx2dwfwe5p9wfz" timestamp="1657611726"&gt;49&lt;/key&gt;&lt;/foreign-keys&gt;&lt;ref-type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991F3A">
        <w:rPr>
          <w:rFonts w:asciiTheme="minorHAnsi" w:hAnsiTheme="minorHAnsi" w:cstheme="minorHAnsi"/>
          <w:color w:val="000000"/>
          <w:sz w:val="20"/>
          <w:szCs w:val="20"/>
        </w:rPr>
        <w:fldChar w:fldCharType="separate"/>
      </w:r>
      <w:r w:rsidR="00991F3A">
        <w:rPr>
          <w:rFonts w:asciiTheme="minorHAnsi" w:hAnsiTheme="minorHAnsi" w:cstheme="minorHAnsi"/>
          <w:noProof/>
          <w:color w:val="000000"/>
          <w:sz w:val="20"/>
          <w:szCs w:val="20"/>
        </w:rPr>
        <w:t>[</w:t>
      </w:r>
      <w:hyperlink w:anchor="_ENREF_22" w:tooltip="Opai, 2020 #49" w:history="1">
        <w:r w:rsidR="0033627A">
          <w:rPr>
            <w:rFonts w:asciiTheme="minorHAnsi" w:hAnsiTheme="minorHAnsi" w:cstheme="minorHAnsi"/>
            <w:noProof/>
            <w:color w:val="000000"/>
            <w:sz w:val="20"/>
            <w:szCs w:val="20"/>
          </w:rPr>
          <w:t>22</w:t>
        </w:r>
      </w:hyperlink>
      <w:r w:rsidR="00991F3A">
        <w:rPr>
          <w:rFonts w:asciiTheme="minorHAnsi" w:hAnsiTheme="minorHAnsi" w:cstheme="minorHAnsi"/>
          <w:noProof/>
          <w:color w:val="000000"/>
          <w:sz w:val="20"/>
          <w:szCs w:val="20"/>
        </w:rPr>
        <w:t>]</w:t>
      </w:r>
      <w:r w:rsidR="00991F3A">
        <w:rPr>
          <w:rFonts w:asciiTheme="minorHAnsi" w:hAnsiTheme="minorHAnsi" w:cstheme="minorHAnsi"/>
          <w:color w:val="000000"/>
          <w:sz w:val="20"/>
          <w:szCs w:val="20"/>
        </w:rPr>
        <w:fldChar w:fldCharType="end"/>
      </w:r>
    </w:p>
    <w:p w14:paraId="57A89A6C" w14:textId="1A18CF44" w:rsidR="007403D7" w:rsidRPr="00AE45D7" w:rsidRDefault="005E224E" w:rsidP="006B2A21">
      <w:pPr>
        <w:tabs>
          <w:tab w:val="left" w:pos="2410"/>
          <w:tab w:val="left" w:pos="3261"/>
        </w:tabs>
        <w:ind w:left="3261" w:hanging="3261"/>
        <w:jc w:val="both"/>
        <w:rPr>
          <w:rFonts w:asciiTheme="minorHAnsi" w:hAnsiTheme="minorHAnsi" w:cstheme="minorHAnsi"/>
          <w:sz w:val="20"/>
          <w:szCs w:val="20"/>
        </w:rPr>
      </w:pPr>
      <w:r w:rsidRPr="00AE45D7">
        <w:rPr>
          <w:rFonts w:asciiTheme="minorHAnsi" w:hAnsiTheme="minorHAnsi" w:cstheme="minorHAnsi"/>
          <w:b/>
          <w:sz w:val="20"/>
          <w:szCs w:val="20"/>
        </w:rPr>
        <w:t>t</w:t>
      </w:r>
      <w:r w:rsidR="007403D7" w:rsidRPr="00AE45D7">
        <w:rPr>
          <w:rFonts w:asciiTheme="minorHAnsi" w:hAnsiTheme="minorHAnsi" w:cstheme="minorHAnsi"/>
          <w:b/>
          <w:sz w:val="20"/>
          <w:szCs w:val="20"/>
        </w:rPr>
        <w:t>amaiti</w:t>
      </w:r>
      <w:r w:rsidR="007403D7" w:rsidRPr="00AE45D7">
        <w:rPr>
          <w:rFonts w:asciiTheme="minorHAnsi" w:hAnsiTheme="minorHAnsi" w:cstheme="minorHAnsi"/>
          <w:b/>
          <w:sz w:val="20"/>
          <w:szCs w:val="20"/>
        </w:rPr>
        <w:tab/>
      </w:r>
      <w:r w:rsidR="007403D7" w:rsidRPr="00AE45D7">
        <w:rPr>
          <w:rFonts w:asciiTheme="minorHAnsi" w:hAnsiTheme="minorHAnsi" w:cstheme="minorHAnsi"/>
          <w:sz w:val="20"/>
          <w:szCs w:val="20"/>
        </w:rPr>
        <w:t>child</w:t>
      </w:r>
    </w:p>
    <w:p w14:paraId="446BCB24" w14:textId="196FDB88" w:rsidR="007403D7" w:rsidRPr="00AE45D7" w:rsidRDefault="005E224E" w:rsidP="006B2A21">
      <w:pPr>
        <w:tabs>
          <w:tab w:val="left" w:pos="2410"/>
          <w:tab w:val="left" w:pos="3261"/>
        </w:tabs>
        <w:ind w:left="3261" w:hanging="3261"/>
        <w:jc w:val="both"/>
        <w:rPr>
          <w:rFonts w:asciiTheme="minorHAnsi" w:hAnsiTheme="minorHAnsi" w:cstheme="minorHAnsi"/>
          <w:sz w:val="20"/>
          <w:szCs w:val="20"/>
        </w:rPr>
      </w:pPr>
      <w:r w:rsidRPr="00AE45D7">
        <w:rPr>
          <w:rFonts w:asciiTheme="minorHAnsi" w:hAnsiTheme="minorHAnsi" w:cstheme="minorHAnsi"/>
          <w:b/>
          <w:sz w:val="20"/>
          <w:szCs w:val="20"/>
        </w:rPr>
        <w:t>t</w:t>
      </w:r>
      <w:r w:rsidR="007403D7" w:rsidRPr="00AE45D7">
        <w:rPr>
          <w:rFonts w:asciiTheme="minorHAnsi" w:hAnsiTheme="minorHAnsi" w:cstheme="minorHAnsi"/>
          <w:b/>
          <w:sz w:val="20"/>
          <w:szCs w:val="20"/>
        </w:rPr>
        <w:t>amariki</w:t>
      </w:r>
      <w:r w:rsidR="007403D7" w:rsidRPr="00AE45D7">
        <w:rPr>
          <w:rFonts w:asciiTheme="minorHAnsi" w:hAnsiTheme="minorHAnsi" w:cstheme="minorHAnsi"/>
          <w:b/>
          <w:sz w:val="20"/>
          <w:szCs w:val="20"/>
        </w:rPr>
        <w:tab/>
      </w:r>
      <w:r w:rsidR="007403D7" w:rsidRPr="00AE45D7">
        <w:rPr>
          <w:rFonts w:asciiTheme="minorHAnsi" w:hAnsiTheme="minorHAnsi" w:cstheme="minorHAnsi"/>
          <w:sz w:val="20"/>
          <w:szCs w:val="20"/>
        </w:rPr>
        <w:t>children</w:t>
      </w:r>
    </w:p>
    <w:p w14:paraId="6F1E116E" w14:textId="11843DA7" w:rsidR="007403D7" w:rsidRPr="00AE45D7" w:rsidRDefault="005E224E" w:rsidP="006B2A21">
      <w:pPr>
        <w:tabs>
          <w:tab w:val="left" w:pos="2410"/>
          <w:tab w:val="left" w:pos="3261"/>
        </w:tabs>
        <w:ind w:left="3261" w:hanging="3261"/>
        <w:jc w:val="both"/>
        <w:rPr>
          <w:rFonts w:asciiTheme="minorHAnsi" w:hAnsiTheme="minorHAnsi" w:cstheme="minorHAnsi"/>
          <w:sz w:val="20"/>
          <w:szCs w:val="20"/>
        </w:rPr>
      </w:pPr>
      <w:proofErr w:type="spellStart"/>
      <w:r w:rsidRPr="00AE45D7">
        <w:rPr>
          <w:rFonts w:asciiTheme="minorHAnsi" w:hAnsiTheme="minorHAnsi" w:cstheme="minorHAnsi"/>
          <w:b/>
          <w:sz w:val="20"/>
          <w:szCs w:val="20"/>
        </w:rPr>
        <w:t>t</w:t>
      </w:r>
      <w:r w:rsidR="007403D7" w:rsidRPr="00AE45D7">
        <w:rPr>
          <w:rFonts w:asciiTheme="minorHAnsi" w:hAnsiTheme="minorHAnsi" w:cstheme="minorHAnsi"/>
          <w:b/>
          <w:sz w:val="20"/>
          <w:szCs w:val="20"/>
        </w:rPr>
        <w:t>angata</w:t>
      </w:r>
      <w:proofErr w:type="spellEnd"/>
      <w:r w:rsidR="007403D7" w:rsidRPr="00AE45D7">
        <w:rPr>
          <w:rFonts w:asciiTheme="minorHAnsi" w:hAnsiTheme="minorHAnsi" w:cstheme="minorHAnsi"/>
          <w:b/>
          <w:sz w:val="20"/>
          <w:szCs w:val="20"/>
        </w:rPr>
        <w:t xml:space="preserve"> </w:t>
      </w:r>
      <w:proofErr w:type="spellStart"/>
      <w:r w:rsidRPr="00AE45D7">
        <w:rPr>
          <w:rFonts w:asciiTheme="minorHAnsi" w:hAnsiTheme="minorHAnsi" w:cstheme="minorHAnsi"/>
          <w:b/>
          <w:sz w:val="20"/>
          <w:szCs w:val="20"/>
        </w:rPr>
        <w:t>w</w:t>
      </w:r>
      <w:r w:rsidR="007403D7" w:rsidRPr="00AE45D7">
        <w:rPr>
          <w:rFonts w:asciiTheme="minorHAnsi" w:hAnsiTheme="minorHAnsi" w:cstheme="minorHAnsi"/>
          <w:b/>
          <w:sz w:val="20"/>
          <w:szCs w:val="20"/>
        </w:rPr>
        <w:t>haitakiwātanga</w:t>
      </w:r>
      <w:proofErr w:type="spellEnd"/>
      <w:r w:rsidR="007403D7" w:rsidRPr="00AE45D7">
        <w:rPr>
          <w:rFonts w:asciiTheme="minorHAnsi" w:hAnsiTheme="minorHAnsi" w:cstheme="minorHAnsi"/>
          <w:b/>
          <w:sz w:val="20"/>
          <w:szCs w:val="20"/>
        </w:rPr>
        <w:tab/>
      </w:r>
      <w:r w:rsidR="007403D7" w:rsidRPr="00AE45D7">
        <w:rPr>
          <w:rFonts w:asciiTheme="minorHAnsi" w:hAnsiTheme="minorHAnsi" w:cstheme="minorHAnsi"/>
          <w:sz w:val="20"/>
          <w:szCs w:val="20"/>
        </w:rPr>
        <w:t>autistic person (see takiwātanga)</w:t>
      </w:r>
    </w:p>
    <w:p w14:paraId="10BD0596" w14:textId="7822BE62" w:rsidR="007403D7" w:rsidRPr="00AE45D7" w:rsidRDefault="005E224E" w:rsidP="006B2A21">
      <w:pPr>
        <w:tabs>
          <w:tab w:val="left" w:pos="2410"/>
          <w:tab w:val="left" w:pos="3261"/>
        </w:tabs>
        <w:ind w:left="3261" w:hanging="3261"/>
        <w:jc w:val="both"/>
        <w:rPr>
          <w:rFonts w:asciiTheme="minorHAnsi" w:hAnsiTheme="minorHAnsi" w:cstheme="minorHAnsi"/>
          <w:sz w:val="20"/>
          <w:szCs w:val="20"/>
        </w:rPr>
      </w:pPr>
      <w:r w:rsidRPr="00AE45D7">
        <w:rPr>
          <w:rFonts w:asciiTheme="minorHAnsi" w:hAnsiTheme="minorHAnsi" w:cstheme="minorHAnsi"/>
          <w:b/>
          <w:sz w:val="20"/>
          <w:szCs w:val="20"/>
        </w:rPr>
        <w:t>t</w:t>
      </w:r>
      <w:r w:rsidR="007403D7" w:rsidRPr="00AE45D7">
        <w:rPr>
          <w:rFonts w:asciiTheme="minorHAnsi" w:hAnsiTheme="minorHAnsi" w:cstheme="minorHAnsi"/>
          <w:b/>
          <w:sz w:val="20"/>
          <w:szCs w:val="20"/>
        </w:rPr>
        <w:t>e reo M</w:t>
      </w:r>
      <w:r w:rsidR="007403D7" w:rsidRPr="00AE45D7">
        <w:rPr>
          <w:rFonts w:asciiTheme="minorHAnsi" w:hAnsiTheme="minorHAnsi" w:cstheme="minorHAnsi"/>
          <w:b/>
          <w:kern w:val="32"/>
          <w:sz w:val="20"/>
          <w:szCs w:val="20"/>
        </w:rPr>
        <w:t>ā</w:t>
      </w:r>
      <w:r w:rsidR="007403D7" w:rsidRPr="00AE45D7">
        <w:rPr>
          <w:rFonts w:asciiTheme="minorHAnsi" w:hAnsiTheme="minorHAnsi" w:cstheme="minorHAnsi"/>
          <w:b/>
          <w:sz w:val="20"/>
          <w:szCs w:val="20"/>
        </w:rPr>
        <w:t>ori</w:t>
      </w:r>
      <w:r w:rsidR="007403D7" w:rsidRPr="00AE45D7">
        <w:rPr>
          <w:rFonts w:asciiTheme="minorHAnsi" w:hAnsiTheme="minorHAnsi" w:cstheme="minorHAnsi"/>
          <w:b/>
          <w:sz w:val="20"/>
          <w:szCs w:val="20"/>
        </w:rPr>
        <w:tab/>
      </w:r>
      <w:r w:rsidR="007403D7" w:rsidRPr="00AE45D7">
        <w:rPr>
          <w:rFonts w:asciiTheme="minorHAnsi" w:hAnsiTheme="minorHAnsi" w:cstheme="minorHAnsi"/>
          <w:sz w:val="20"/>
          <w:szCs w:val="20"/>
        </w:rPr>
        <w:t>the Māori language</w:t>
      </w:r>
    </w:p>
    <w:p w14:paraId="5104B1A0" w14:textId="67FEBC6E" w:rsidR="00681F5A" w:rsidRPr="00AE45D7" w:rsidRDefault="005E224E" w:rsidP="006B2A21">
      <w:pPr>
        <w:tabs>
          <w:tab w:val="left" w:pos="2410"/>
          <w:tab w:val="left" w:pos="3261"/>
        </w:tabs>
        <w:ind w:left="3261" w:hanging="3261"/>
        <w:jc w:val="both"/>
        <w:rPr>
          <w:rFonts w:asciiTheme="minorHAnsi" w:hAnsiTheme="minorHAnsi" w:cstheme="minorHAnsi"/>
          <w:sz w:val="20"/>
          <w:szCs w:val="20"/>
        </w:rPr>
      </w:pPr>
      <w:r w:rsidRPr="00AE45D7">
        <w:rPr>
          <w:rFonts w:asciiTheme="minorHAnsi" w:hAnsiTheme="minorHAnsi" w:cstheme="minorHAnsi"/>
          <w:b/>
          <w:sz w:val="20"/>
          <w:szCs w:val="20"/>
        </w:rPr>
        <w:t>t</w:t>
      </w:r>
      <w:r w:rsidR="00681F5A" w:rsidRPr="00AE45D7">
        <w:rPr>
          <w:rFonts w:asciiTheme="minorHAnsi" w:hAnsiTheme="minorHAnsi" w:cstheme="minorHAnsi"/>
          <w:b/>
          <w:sz w:val="20"/>
          <w:szCs w:val="20"/>
        </w:rPr>
        <w:t>ikanga</w:t>
      </w:r>
      <w:r w:rsidR="00681F5A" w:rsidRPr="00AE45D7">
        <w:rPr>
          <w:rFonts w:asciiTheme="minorHAnsi" w:hAnsiTheme="minorHAnsi" w:cstheme="minorHAnsi"/>
          <w:b/>
          <w:sz w:val="20"/>
          <w:szCs w:val="20"/>
        </w:rPr>
        <w:tab/>
      </w:r>
      <w:r w:rsidR="00681F5A" w:rsidRPr="00AE45D7">
        <w:rPr>
          <w:rFonts w:asciiTheme="minorHAnsi" w:hAnsiTheme="minorHAnsi" w:cstheme="minorHAnsi"/>
          <w:sz w:val="20"/>
          <w:szCs w:val="20"/>
        </w:rPr>
        <w:t>customs, protocol, rules, principles</w:t>
      </w:r>
    </w:p>
    <w:p w14:paraId="71D4A4C6" w14:textId="4D896CC3" w:rsidR="00AB79CA" w:rsidRPr="00AE45D7" w:rsidRDefault="005E224E" w:rsidP="006B2A21">
      <w:pPr>
        <w:tabs>
          <w:tab w:val="left" w:pos="2410"/>
          <w:tab w:val="left" w:pos="3261"/>
        </w:tabs>
        <w:ind w:left="3261" w:hanging="3261"/>
        <w:jc w:val="both"/>
        <w:rPr>
          <w:rFonts w:asciiTheme="minorHAnsi" w:hAnsiTheme="minorHAnsi" w:cstheme="minorHAnsi"/>
          <w:sz w:val="20"/>
          <w:szCs w:val="20"/>
        </w:rPr>
      </w:pPr>
      <w:r w:rsidRPr="00AE45D7">
        <w:rPr>
          <w:rFonts w:asciiTheme="minorHAnsi" w:hAnsiTheme="minorHAnsi" w:cstheme="minorHAnsi"/>
          <w:b/>
          <w:sz w:val="20"/>
          <w:szCs w:val="20"/>
        </w:rPr>
        <w:t>w</w:t>
      </w:r>
      <w:r w:rsidR="00AB79CA" w:rsidRPr="00AE45D7">
        <w:rPr>
          <w:rFonts w:asciiTheme="minorHAnsi" w:hAnsiTheme="minorHAnsi" w:cstheme="minorHAnsi"/>
          <w:b/>
          <w:sz w:val="20"/>
          <w:szCs w:val="20"/>
        </w:rPr>
        <w:t>h</w:t>
      </w:r>
      <w:r w:rsidR="00AB79CA" w:rsidRPr="00AE45D7">
        <w:rPr>
          <w:rFonts w:asciiTheme="minorHAnsi" w:hAnsiTheme="minorHAnsi" w:cstheme="minorHAnsi"/>
          <w:b/>
          <w:kern w:val="32"/>
          <w:sz w:val="20"/>
          <w:szCs w:val="20"/>
        </w:rPr>
        <w:t>ā</w:t>
      </w:r>
      <w:r w:rsidR="00AB79CA" w:rsidRPr="00AE45D7">
        <w:rPr>
          <w:rFonts w:asciiTheme="minorHAnsi" w:hAnsiTheme="minorHAnsi" w:cstheme="minorHAnsi"/>
          <w:b/>
          <w:sz w:val="20"/>
          <w:szCs w:val="20"/>
        </w:rPr>
        <w:t>nau</w:t>
      </w:r>
      <w:r w:rsidR="00AB79CA" w:rsidRPr="00AE45D7">
        <w:rPr>
          <w:rFonts w:asciiTheme="minorHAnsi" w:hAnsiTheme="minorHAnsi" w:cstheme="minorHAnsi"/>
          <w:b/>
          <w:sz w:val="20"/>
          <w:szCs w:val="20"/>
        </w:rPr>
        <w:tab/>
      </w:r>
      <w:r w:rsidR="00AB79CA" w:rsidRPr="00AE45D7">
        <w:rPr>
          <w:rFonts w:asciiTheme="minorHAnsi" w:hAnsiTheme="minorHAnsi" w:cstheme="minorHAnsi"/>
          <w:sz w:val="20"/>
          <w:szCs w:val="20"/>
        </w:rPr>
        <w:t>extended family</w:t>
      </w:r>
    </w:p>
    <w:p w14:paraId="26449C67" w14:textId="222A75F8" w:rsidR="00020D09" w:rsidRPr="00AE45D7" w:rsidRDefault="005E224E" w:rsidP="006B2A21">
      <w:pPr>
        <w:tabs>
          <w:tab w:val="left" w:pos="2410"/>
          <w:tab w:val="left" w:pos="3261"/>
        </w:tabs>
        <w:ind w:left="3261" w:hanging="3261"/>
        <w:jc w:val="both"/>
        <w:rPr>
          <w:rStyle w:val="FootnoteReference"/>
          <w:rFonts w:asciiTheme="minorHAnsi" w:hAnsiTheme="minorHAnsi" w:cstheme="minorHAnsi"/>
        </w:rPr>
      </w:pPr>
      <w:r w:rsidRPr="00AE45D7">
        <w:rPr>
          <w:rFonts w:asciiTheme="minorHAnsi" w:hAnsiTheme="minorHAnsi" w:cstheme="minorHAnsi"/>
          <w:b/>
          <w:sz w:val="20"/>
          <w:szCs w:val="20"/>
        </w:rPr>
        <w:t>w</w:t>
      </w:r>
      <w:r w:rsidR="00AB79CA" w:rsidRPr="00AE45D7">
        <w:rPr>
          <w:rFonts w:asciiTheme="minorHAnsi" w:hAnsiTheme="minorHAnsi" w:cstheme="minorHAnsi"/>
          <w:b/>
          <w:sz w:val="20"/>
          <w:szCs w:val="20"/>
        </w:rPr>
        <w:t>hanaungatanga</w:t>
      </w:r>
      <w:r w:rsidR="00AB79CA" w:rsidRPr="00AE45D7">
        <w:rPr>
          <w:rFonts w:asciiTheme="minorHAnsi" w:hAnsiTheme="minorHAnsi" w:cstheme="minorHAnsi"/>
          <w:b/>
          <w:sz w:val="20"/>
          <w:szCs w:val="20"/>
        </w:rPr>
        <w:tab/>
      </w:r>
      <w:r w:rsidR="00AB79CA" w:rsidRPr="00AE45D7">
        <w:rPr>
          <w:rFonts w:asciiTheme="minorHAnsi" w:hAnsiTheme="minorHAnsi" w:cstheme="minorHAnsi"/>
          <w:sz w:val="20"/>
          <w:szCs w:val="20"/>
        </w:rPr>
        <w:t>kinship, relationship</w:t>
      </w:r>
    </w:p>
    <w:p w14:paraId="17FB70B1" w14:textId="5EFA9CB4" w:rsidR="00E8582B" w:rsidRPr="00AE45D7" w:rsidRDefault="005E224E" w:rsidP="006B2A21">
      <w:pPr>
        <w:tabs>
          <w:tab w:val="left" w:pos="2410"/>
          <w:tab w:val="left" w:pos="3261"/>
        </w:tabs>
        <w:outlineLvl w:val="1"/>
        <w:rPr>
          <w:rFonts w:asciiTheme="minorHAnsi" w:hAnsiTheme="minorHAnsi" w:cstheme="minorHAnsi"/>
          <w:b/>
          <w:bCs/>
          <w:color w:val="000000"/>
          <w:sz w:val="20"/>
          <w:szCs w:val="20"/>
        </w:rPr>
      </w:pPr>
      <w:proofErr w:type="spellStart"/>
      <w:r w:rsidRPr="00AE45D7">
        <w:rPr>
          <w:rFonts w:asciiTheme="minorHAnsi" w:hAnsiTheme="minorHAnsi" w:cstheme="minorHAnsi"/>
          <w:b/>
          <w:bCs/>
          <w:color w:val="000000"/>
          <w:sz w:val="20"/>
          <w:szCs w:val="20"/>
        </w:rPr>
        <w:t>w</w:t>
      </w:r>
      <w:r w:rsidR="00E8582B" w:rsidRPr="00AE45D7">
        <w:rPr>
          <w:rFonts w:asciiTheme="minorHAnsi" w:hAnsiTheme="minorHAnsi" w:cstheme="minorHAnsi"/>
          <w:b/>
          <w:bCs/>
          <w:color w:val="000000"/>
          <w:sz w:val="20"/>
          <w:szCs w:val="20"/>
        </w:rPr>
        <w:t>hakataukī</w:t>
      </w:r>
      <w:proofErr w:type="spellEnd"/>
      <w:r w:rsidR="00E8582B" w:rsidRPr="00AE45D7">
        <w:rPr>
          <w:rFonts w:asciiTheme="minorHAnsi" w:hAnsiTheme="minorHAnsi" w:cstheme="minorHAnsi"/>
          <w:b/>
          <w:bCs/>
          <w:color w:val="000000"/>
          <w:sz w:val="20"/>
          <w:szCs w:val="20"/>
        </w:rPr>
        <w:tab/>
      </w:r>
      <w:r w:rsidR="00E8582B" w:rsidRPr="00AE45D7">
        <w:rPr>
          <w:rFonts w:asciiTheme="minorHAnsi" w:hAnsiTheme="minorHAnsi" w:cstheme="minorHAnsi"/>
          <w:color w:val="000000"/>
          <w:sz w:val="20"/>
          <w:szCs w:val="20"/>
        </w:rPr>
        <w:t>Māori proverb</w:t>
      </w:r>
    </w:p>
    <w:p w14:paraId="2EB5FFDE" w14:textId="77777777" w:rsidR="003805DE" w:rsidRPr="00AE45D7" w:rsidRDefault="003805DE" w:rsidP="006B2A21">
      <w:pPr>
        <w:tabs>
          <w:tab w:val="left" w:pos="2410"/>
          <w:tab w:val="left" w:pos="3261"/>
        </w:tabs>
        <w:ind w:left="3261" w:hanging="3261"/>
        <w:jc w:val="both"/>
        <w:rPr>
          <w:rFonts w:asciiTheme="minorHAnsi" w:hAnsiTheme="minorHAnsi" w:cstheme="minorHAnsi"/>
          <w:sz w:val="20"/>
          <w:szCs w:val="20"/>
        </w:rPr>
      </w:pPr>
      <w:proofErr w:type="spellStart"/>
      <w:r w:rsidRPr="00AE45D7">
        <w:rPr>
          <w:rFonts w:asciiTheme="minorHAnsi" w:hAnsiTheme="minorHAnsi" w:cstheme="minorHAnsi"/>
          <w:b/>
          <w:sz w:val="20"/>
          <w:szCs w:val="20"/>
        </w:rPr>
        <w:t>Whare</w:t>
      </w:r>
      <w:proofErr w:type="spellEnd"/>
      <w:r w:rsidRPr="00AE45D7">
        <w:rPr>
          <w:rFonts w:asciiTheme="minorHAnsi" w:hAnsiTheme="minorHAnsi" w:cstheme="minorHAnsi"/>
          <w:b/>
          <w:sz w:val="20"/>
          <w:szCs w:val="20"/>
        </w:rPr>
        <w:t xml:space="preserve"> Tapa </w:t>
      </w:r>
      <w:proofErr w:type="spellStart"/>
      <w:r w:rsidRPr="00AE45D7">
        <w:rPr>
          <w:rFonts w:asciiTheme="minorHAnsi" w:hAnsiTheme="minorHAnsi" w:cstheme="minorHAnsi"/>
          <w:b/>
          <w:sz w:val="20"/>
          <w:szCs w:val="20"/>
        </w:rPr>
        <w:t>Wh</w:t>
      </w:r>
      <w:r w:rsidRPr="00AE45D7">
        <w:rPr>
          <w:rFonts w:asciiTheme="minorHAnsi" w:hAnsiTheme="minorHAnsi" w:cstheme="minorHAnsi"/>
          <w:b/>
          <w:kern w:val="32"/>
          <w:sz w:val="20"/>
          <w:szCs w:val="20"/>
        </w:rPr>
        <w:t>ā</w:t>
      </w:r>
      <w:proofErr w:type="spellEnd"/>
      <w:r w:rsidRPr="00AE45D7">
        <w:rPr>
          <w:rFonts w:asciiTheme="minorHAnsi" w:hAnsiTheme="minorHAnsi" w:cstheme="minorHAnsi"/>
          <w:b/>
          <w:kern w:val="32"/>
          <w:sz w:val="20"/>
          <w:szCs w:val="20"/>
        </w:rPr>
        <w:tab/>
      </w:r>
      <w:r w:rsidRPr="00AE45D7">
        <w:rPr>
          <w:rFonts w:asciiTheme="minorHAnsi" w:hAnsiTheme="minorHAnsi" w:cstheme="minorHAnsi"/>
          <w:sz w:val="20"/>
          <w:szCs w:val="20"/>
        </w:rPr>
        <w:t>framework of Māori health (four-sided house)</w:t>
      </w:r>
    </w:p>
    <w:p w14:paraId="6C4F9661" w14:textId="77777777" w:rsidR="00BF1AAB" w:rsidRDefault="00BF1AAB" w:rsidP="002F38EA">
      <w:pPr>
        <w:pStyle w:val="GLHeading1"/>
        <w:sectPr w:rsidR="00BF1AAB" w:rsidSect="00A32E3C">
          <w:headerReference w:type="default" r:id="rId60"/>
          <w:pgSz w:w="11900" w:h="16820"/>
          <w:pgMar w:top="1440" w:right="1440" w:bottom="1440" w:left="1440" w:header="708" w:footer="708" w:gutter="0"/>
          <w:pgNumType w:start="59"/>
          <w:cols w:space="708"/>
          <w:docGrid w:linePitch="360"/>
        </w:sectPr>
      </w:pPr>
      <w:bookmarkStart w:id="955" w:name="_Toc56091760"/>
      <w:bookmarkStart w:id="956" w:name="_Toc68714976"/>
      <w:bookmarkStart w:id="957" w:name="_Toc102405181"/>
    </w:p>
    <w:p w14:paraId="2C2F69BD" w14:textId="77777777" w:rsidR="002F6160" w:rsidRDefault="002F6160" w:rsidP="00737915">
      <w:pPr>
        <w:pStyle w:val="GLTablebody"/>
        <w:framePr w:wrap="around" w:hAnchor="page" w:x="1422" w:y="734"/>
      </w:pPr>
      <w:r w:rsidRPr="00AE45D7">
        <w:lastRenderedPageBreak/>
        <w:t xml:space="preserve">Papers are presented chronologically by year of publication (oldest first), and within each year, alphabetically (by first author‘s surname).  </w:t>
      </w:r>
    </w:p>
    <w:tbl>
      <w:tblPr>
        <w:tblpPr w:leftFromText="180" w:rightFromText="180" w:vertAnchor="text" w:horzAnchor="margin" w:tblpY="1236"/>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2F6160" w:rsidRPr="00AE45D7" w14:paraId="3E39AFD8" w14:textId="77777777" w:rsidTr="002F616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5D2ACBD" w14:textId="77777777" w:rsidR="002F6160" w:rsidRPr="00AE45D7" w:rsidRDefault="002F6160" w:rsidP="002F6160">
            <w:pPr>
              <w:spacing w:before="60" w:after="60"/>
              <w:rPr>
                <w:rFonts w:asciiTheme="minorHAnsi" w:hAnsiTheme="minorHAnsi" w:cstheme="minorHAnsi"/>
                <w:sz w:val="16"/>
                <w:szCs w:val="16"/>
              </w:rPr>
            </w:pPr>
            <w:r w:rsidRPr="00AE45D7">
              <w:rPr>
                <w:rFonts w:asciiTheme="minorHAnsi" w:hAnsiTheme="minorHAnsi" w:cstheme="minorHAnsi"/>
                <w:b/>
                <w:sz w:val="16"/>
                <w:szCs w:val="16"/>
                <w:lang w:val="x-none"/>
              </w:rPr>
              <w:br w:type="page"/>
            </w:r>
            <w:proofErr w:type="spellStart"/>
            <w:r w:rsidRPr="00AE45D7">
              <w:rPr>
                <w:rFonts w:asciiTheme="minorHAnsi" w:hAnsiTheme="minorHAnsi" w:cstheme="minorHAnsi"/>
                <w:b/>
                <w:sz w:val="16"/>
                <w:szCs w:val="16"/>
              </w:rPr>
              <w:t>Oono</w:t>
            </w:r>
            <w:proofErr w:type="spellEnd"/>
            <w:r w:rsidRPr="00AE45D7">
              <w:rPr>
                <w:rFonts w:asciiTheme="minorHAnsi" w:hAnsiTheme="minorHAnsi" w:cstheme="minorHAnsi"/>
                <w:b/>
                <w:sz w:val="16"/>
                <w:szCs w:val="16"/>
              </w:rPr>
              <w:t xml:space="preserve"> </w:t>
            </w:r>
            <w:r>
              <w:rPr>
                <w:rFonts w:asciiTheme="minorHAnsi" w:hAnsiTheme="minorHAnsi" w:cstheme="minorHAnsi"/>
                <w:b/>
                <w:sz w:val="16"/>
                <w:szCs w:val="16"/>
              </w:rPr>
              <w:t xml:space="preserve">et al., </w:t>
            </w:r>
            <w:r w:rsidRPr="00AE45D7">
              <w:rPr>
                <w:rFonts w:asciiTheme="minorHAnsi" w:hAnsiTheme="minorHAnsi" w:cstheme="minorHAnsi"/>
                <w:b/>
                <w:sz w:val="16"/>
                <w:szCs w:val="16"/>
              </w:rPr>
              <w:t xml:space="preserve">(2013) </w:t>
            </w:r>
            <w:r>
              <w:rPr>
                <w:rFonts w:asciiTheme="minorHAnsi" w:hAnsiTheme="minorHAnsi" w:cstheme="minorHAnsi"/>
                <w:bCs/>
                <w:sz w:val="16"/>
                <w:szCs w:val="16"/>
              </w:rPr>
              <w:fldChar w:fldCharType="begin"/>
            </w:r>
            <w:r>
              <w:rPr>
                <w:rFonts w:asciiTheme="minorHAnsi" w:hAnsiTheme="minorHAnsi" w:cstheme="minorHAnsi"/>
                <w:bCs/>
                <w:sz w:val="16"/>
                <w:szCs w:val="16"/>
              </w:rPr>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Pr>
                <w:rFonts w:asciiTheme="minorHAnsi" w:hAnsiTheme="minorHAnsi" w:cstheme="minorHAnsi"/>
                <w:bCs/>
                <w:sz w:val="16"/>
                <w:szCs w:val="16"/>
              </w:rPr>
              <w:fldChar w:fldCharType="separate"/>
            </w:r>
            <w:r>
              <w:rPr>
                <w:rFonts w:asciiTheme="minorHAnsi" w:hAnsiTheme="minorHAnsi" w:cstheme="minorHAnsi"/>
                <w:bCs/>
                <w:noProof/>
                <w:sz w:val="16"/>
                <w:szCs w:val="16"/>
              </w:rPr>
              <w:t>[</w:t>
            </w:r>
            <w:hyperlink w:anchor="_ENREF_17" w:tooltip="Oono, 2013 #13" w:history="1">
              <w:r>
                <w:rPr>
                  <w:rFonts w:asciiTheme="minorHAnsi" w:hAnsiTheme="minorHAnsi" w:cstheme="minorHAnsi"/>
                  <w:bCs/>
                  <w:noProof/>
                  <w:sz w:val="16"/>
                  <w:szCs w:val="16"/>
                </w:rPr>
                <w:t>17</w:t>
              </w:r>
            </w:hyperlink>
            <w:r>
              <w:rPr>
                <w:rFonts w:asciiTheme="minorHAnsi" w:hAnsiTheme="minorHAnsi" w:cstheme="minorHAnsi"/>
                <w:bCs/>
                <w:noProof/>
                <w:sz w:val="16"/>
                <w:szCs w:val="16"/>
              </w:rPr>
              <w:t>]</w:t>
            </w:r>
            <w:r>
              <w:rPr>
                <w:rFonts w:asciiTheme="minorHAnsi" w:hAnsiTheme="minorHAnsi" w:cstheme="minorHAnsi"/>
                <w:bCs/>
                <w:sz w:val="16"/>
                <w:szCs w:val="16"/>
              </w:rPr>
              <w:fldChar w:fldCharType="end"/>
            </w:r>
          </w:p>
        </w:tc>
      </w:tr>
      <w:tr w:rsidR="002F6160" w:rsidRPr="00AE45D7" w14:paraId="40CE0BE2" w14:textId="77777777" w:rsidTr="002F6160">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61BBB7F" w14:textId="77777777" w:rsidR="002F6160" w:rsidRPr="00AE45D7" w:rsidRDefault="002F6160" w:rsidP="002F6160">
            <w:pPr>
              <w:spacing w:before="60" w:after="60"/>
              <w:rPr>
                <w:rFonts w:asciiTheme="minorHAnsi" w:hAnsiTheme="minorHAnsi" w:cstheme="minorHAnsi"/>
                <w:sz w:val="16"/>
                <w:szCs w:val="16"/>
                <w:lang w:val="en-GB"/>
              </w:rPr>
            </w:pPr>
            <w:r w:rsidRPr="00AE45D7">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30F4E2A9" w14:textId="77777777" w:rsidR="002F6160" w:rsidRPr="00AE45D7" w:rsidRDefault="002F6160" w:rsidP="002F6160">
            <w:pPr>
              <w:spacing w:before="60" w:after="60"/>
              <w:rPr>
                <w:rFonts w:asciiTheme="minorHAnsi" w:hAnsiTheme="minorHAnsi" w:cstheme="minorHAnsi"/>
                <w:sz w:val="16"/>
                <w:szCs w:val="16"/>
                <w:lang w:val="en-GB"/>
              </w:rPr>
            </w:pPr>
            <w:r w:rsidRPr="00AE45D7">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3DA839F9" w14:textId="77777777" w:rsidR="002F6160" w:rsidRPr="00AE45D7" w:rsidRDefault="002F6160" w:rsidP="002F6160">
            <w:pPr>
              <w:spacing w:before="60" w:after="60"/>
              <w:rPr>
                <w:rFonts w:asciiTheme="minorHAnsi" w:hAnsiTheme="minorHAnsi" w:cstheme="minorHAnsi"/>
                <w:sz w:val="16"/>
                <w:szCs w:val="16"/>
                <w:lang w:val="en-GB"/>
              </w:rPr>
            </w:pPr>
            <w:r w:rsidRPr="00AE45D7">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9C4D15B" w14:textId="77777777" w:rsidR="002F6160" w:rsidRPr="00AE45D7" w:rsidRDefault="002F6160" w:rsidP="002F6160">
            <w:pPr>
              <w:spacing w:before="60" w:after="60"/>
              <w:rPr>
                <w:rFonts w:asciiTheme="minorHAnsi" w:hAnsiTheme="minorHAnsi" w:cstheme="minorHAnsi"/>
                <w:sz w:val="16"/>
                <w:szCs w:val="16"/>
                <w:lang w:val="en-GB"/>
              </w:rPr>
            </w:pPr>
            <w:r w:rsidRPr="00AE45D7">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0EA09057" w14:textId="77777777" w:rsidR="002F6160" w:rsidRPr="00AE45D7" w:rsidRDefault="002F6160" w:rsidP="002F6160">
            <w:pPr>
              <w:spacing w:before="60" w:after="60"/>
              <w:rPr>
                <w:rFonts w:asciiTheme="minorHAnsi" w:hAnsiTheme="minorHAnsi" w:cstheme="minorHAnsi"/>
                <w:sz w:val="16"/>
                <w:szCs w:val="16"/>
                <w:lang w:val="en-GB"/>
              </w:rPr>
            </w:pPr>
            <w:r w:rsidRPr="00AE45D7">
              <w:rPr>
                <w:rFonts w:asciiTheme="minorHAnsi" w:hAnsiTheme="minorHAnsi" w:cstheme="minorHAnsi"/>
                <w:sz w:val="16"/>
                <w:szCs w:val="16"/>
                <w:lang w:val="en-GB"/>
              </w:rPr>
              <w:t>Conclusions</w:t>
            </w:r>
          </w:p>
        </w:tc>
      </w:tr>
      <w:tr w:rsidR="002F6160" w:rsidRPr="005E0ECC" w14:paraId="7915E7E0" w14:textId="77777777" w:rsidTr="002F6160">
        <w:trPr>
          <w:cantSplit/>
          <w:trHeight w:val="475"/>
        </w:trPr>
        <w:tc>
          <w:tcPr>
            <w:tcW w:w="2042" w:type="dxa"/>
            <w:tcBorders>
              <w:top w:val="single" w:sz="4" w:space="0" w:color="4472C4" w:themeColor="accent1"/>
            </w:tcBorders>
            <w:shd w:val="clear" w:color="auto" w:fill="auto"/>
          </w:tcPr>
          <w:p w14:paraId="3BAAB25F" w14:textId="77777777" w:rsidR="002F6160" w:rsidRPr="005E0ECC" w:rsidRDefault="002F6160" w:rsidP="002F6160">
            <w:pPr>
              <w:pStyle w:val="ETText"/>
              <w:framePr w:hSpace="0" w:wrap="auto" w:vAnchor="margin" w:yAlign="inline"/>
              <w:jc w:val="left"/>
            </w:pPr>
            <w:r w:rsidRPr="005E0ECC">
              <w:t>Country: UK</w:t>
            </w:r>
          </w:p>
          <w:p w14:paraId="1E89B51D" w14:textId="77777777" w:rsidR="002F6160" w:rsidRPr="005E0ECC" w:rsidRDefault="002F6160" w:rsidP="002F6160">
            <w:pPr>
              <w:pStyle w:val="ETText"/>
              <w:framePr w:hSpace="0" w:wrap="auto" w:vAnchor="margin" w:yAlign="inline"/>
              <w:jc w:val="left"/>
            </w:pPr>
            <w:r w:rsidRPr="005E0ECC">
              <w:rPr>
                <w:b/>
              </w:rPr>
              <w:t>Study type</w:t>
            </w:r>
            <w:r w:rsidRPr="005E0ECC">
              <w:t>: systematic review &amp; meta-analysis</w:t>
            </w:r>
          </w:p>
          <w:p w14:paraId="23F5E1C5" w14:textId="77777777" w:rsidR="002F6160" w:rsidRPr="005E0ECC" w:rsidRDefault="002F6160" w:rsidP="002F6160">
            <w:pPr>
              <w:pStyle w:val="ETText"/>
              <w:framePr w:hSpace="0" w:wrap="auto" w:vAnchor="margin" w:yAlign="inline"/>
              <w:jc w:val="left"/>
            </w:pPr>
            <w:r w:rsidRPr="005E0ECC">
              <w:t>Evidence level: I</w:t>
            </w:r>
          </w:p>
          <w:p w14:paraId="2AE2F9F1" w14:textId="77777777" w:rsidR="002F6160" w:rsidRPr="005E0ECC" w:rsidRDefault="002F6160" w:rsidP="002F6160">
            <w:pPr>
              <w:pStyle w:val="ETText"/>
              <w:framePr w:hSpace="0" w:wrap="auto" w:vAnchor="margin" w:yAlign="inline"/>
              <w:jc w:val="left"/>
            </w:pPr>
            <w:r w:rsidRPr="005E0ECC">
              <w:rPr>
                <w:b/>
              </w:rPr>
              <w:t>Study Quality</w:t>
            </w:r>
            <w:r w:rsidRPr="005E0ECC">
              <w:t xml:space="preserve">: JBI checklist score: 11/11 (high quality) </w:t>
            </w:r>
          </w:p>
          <w:p w14:paraId="609B4EF1" w14:textId="77777777" w:rsidR="002F6160" w:rsidRPr="005E0ECC" w:rsidRDefault="002F6160" w:rsidP="002F6160">
            <w:pPr>
              <w:pStyle w:val="ETText"/>
              <w:framePr w:hSpace="0" w:wrap="auto" w:vAnchor="margin" w:yAlign="inline"/>
              <w:jc w:val="left"/>
            </w:pPr>
            <w:r w:rsidRPr="005E0ECC">
              <w:rPr>
                <w:b/>
              </w:rPr>
              <w:t>Aims</w:t>
            </w:r>
            <w:r w:rsidRPr="005E0ECC">
              <w:t xml:space="preserve">: effectiveness of </w:t>
            </w:r>
            <w:r>
              <w:t>parent-mediated approaches</w:t>
            </w:r>
            <w:r w:rsidRPr="005E0ECC">
              <w:t xml:space="preserve"> for young autistic children aged 1 to &lt; 7 </w:t>
            </w:r>
            <w:proofErr w:type="gramStart"/>
            <w:r w:rsidRPr="005E0ECC">
              <w:t>years</w:t>
            </w:r>
            <w:proofErr w:type="gramEnd"/>
            <w:r w:rsidRPr="005E0ECC">
              <w:t>.</w:t>
            </w:r>
          </w:p>
          <w:p w14:paraId="41305CD3" w14:textId="77777777" w:rsidR="002F6160" w:rsidRPr="005E0ECC" w:rsidRDefault="002F6160" w:rsidP="002F6160">
            <w:pPr>
              <w:pStyle w:val="ETText"/>
              <w:framePr w:hSpace="0" w:wrap="auto" w:vAnchor="margin" w:yAlign="inline"/>
              <w:jc w:val="left"/>
            </w:pPr>
            <w:r w:rsidRPr="005E0ECC">
              <w:t xml:space="preserve">Updates earlier Cochrane Review (2002) </w:t>
            </w:r>
            <w:r>
              <w:fldChar w:fldCharType="begin"/>
            </w:r>
            <w:r>
              <w:instrText xml:space="preserve"> ADDIN EN.CITE &lt;EndNote&gt;&lt;Cite&gt;&lt;Author&gt;Diggle&lt;/Author&gt;&lt;Year&gt;2004&lt;/Year&gt;&lt;RecNum&gt;50&lt;/RecNum&gt;&lt;DisplayText&gt;[34]&lt;/DisplayText&gt;&lt;record&gt;&lt;rec-number&gt;50&lt;/rec-number&gt;&lt;foreign-keys&gt;&lt;key app="EN" db-id="pp0d2a9surp05gezasb5prrx2dwfwe5p9wfz" timestamp="1657613110"&gt;50&lt;/key&gt;&lt;/foreign-keys&gt;&lt;ref-type name="Journal Article"&gt;17&lt;/ref-type&gt;&lt;contributors&gt;&lt;authors&gt;&lt;author&gt;Diggle, T.&lt;/author&gt;&lt;author&gt;McConachie, H. R.&lt;/author&gt;&lt;author&gt;Randle, V. R. L.&lt;/author&gt;&lt;/authors&gt;&lt;/contributors&gt;&lt;titles&gt;&lt;title&gt;Parent-mediated early intervention for young children with autism spectrum disorder&lt;/title&gt;&lt;secondary-title&gt;Cochrane Database of Systematic Reviews&lt;/secondary-title&gt;&lt;/titles&gt;&lt;periodical&gt;&lt;full-title&gt;Cochrane Database of Systematic Reviews&lt;/full-title&gt;&lt;/periodical&gt;&lt;volume&gt;2&lt;/volume&gt;&lt;dates&gt;&lt;year&gt;2004&lt;/year&gt;&lt;/dates&gt;&lt;urls&gt;&lt;/urls&gt;&lt;/record&gt;&lt;/Cite&gt;&lt;/EndNote&gt;</w:instrText>
            </w:r>
            <w:r>
              <w:fldChar w:fldCharType="separate"/>
            </w:r>
            <w:r>
              <w:rPr>
                <w:noProof/>
              </w:rPr>
              <w:t>[</w:t>
            </w:r>
            <w:hyperlink w:anchor="_ENREF_34" w:tooltip="Diggle, 2004 #50" w:history="1">
              <w:r>
                <w:rPr>
                  <w:noProof/>
                </w:rPr>
                <w:t>34</w:t>
              </w:r>
            </w:hyperlink>
            <w:r>
              <w:rPr>
                <w:noProof/>
              </w:rPr>
              <w:t>]</w:t>
            </w:r>
            <w:r>
              <w:fldChar w:fldCharType="end"/>
            </w:r>
          </w:p>
        </w:tc>
        <w:tc>
          <w:tcPr>
            <w:tcW w:w="2338" w:type="dxa"/>
            <w:tcBorders>
              <w:top w:val="single" w:sz="4" w:space="0" w:color="4472C4" w:themeColor="accent1"/>
            </w:tcBorders>
            <w:shd w:val="clear" w:color="auto" w:fill="auto"/>
          </w:tcPr>
          <w:p w14:paraId="7765EC5B" w14:textId="77777777" w:rsidR="002F6160" w:rsidRPr="005E0ECC" w:rsidRDefault="002F6160" w:rsidP="002F6160">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 xml:space="preserve">CENTRAL, Medline, Embase, </w:t>
            </w:r>
            <w:proofErr w:type="spellStart"/>
            <w:r w:rsidRPr="005E0ECC">
              <w:rPr>
                <w:shd w:val="clear" w:color="auto" w:fill="FFFFFF"/>
              </w:rPr>
              <w:t>PyscINFO</w:t>
            </w:r>
            <w:proofErr w:type="spellEnd"/>
            <w:r w:rsidRPr="005E0ECC">
              <w:rPr>
                <w:shd w:val="clear" w:color="auto" w:fill="FFFFFF"/>
              </w:rPr>
              <w:t>, ERIC, CINAHL, and other databases, trials registers, and grey literature sources</w:t>
            </w:r>
          </w:p>
          <w:p w14:paraId="1C2959DE" w14:textId="77777777" w:rsidR="002F6160" w:rsidRPr="005E0ECC" w:rsidRDefault="002F6160" w:rsidP="002F6160">
            <w:pPr>
              <w:pStyle w:val="ETText"/>
              <w:framePr w:hSpace="0" w:wrap="auto" w:vAnchor="margin" w:yAlign="inline"/>
              <w:jc w:val="left"/>
            </w:pPr>
            <w:r w:rsidRPr="005E0ECC">
              <w:rPr>
                <w:b/>
              </w:rPr>
              <w:t>Search</w:t>
            </w:r>
            <w:r w:rsidRPr="005E0ECC">
              <w:t xml:space="preserve">: Searched 2002 – </w:t>
            </w:r>
            <w:r w:rsidRPr="005E0ECC">
              <w:rPr>
                <w:color w:val="201F1E"/>
                <w:shd w:val="clear" w:color="auto" w:fill="FFFFFF"/>
              </w:rPr>
              <w:t xml:space="preserve">Aug 2012. </w:t>
            </w:r>
            <w:r w:rsidRPr="005E0ECC">
              <w:t xml:space="preserve">Transparent selection criteria. Full search terms for keywords described. </w:t>
            </w:r>
          </w:p>
          <w:p w14:paraId="79696865" w14:textId="77777777" w:rsidR="002F6160" w:rsidRPr="005E0ECC" w:rsidRDefault="002F6160" w:rsidP="002F6160">
            <w:pPr>
              <w:pStyle w:val="ETText"/>
              <w:framePr w:hSpace="0" w:wrap="auto" w:vAnchor="margin" w:yAlign="inline"/>
              <w:jc w:val="left"/>
            </w:pPr>
            <w:r w:rsidRPr="005E0ECC">
              <w:t>Citation searching performed, field experts contacted, key Journals hand-searched.</w:t>
            </w:r>
          </w:p>
          <w:p w14:paraId="5BD6E739" w14:textId="77777777" w:rsidR="002F6160" w:rsidRPr="005E0ECC" w:rsidRDefault="002F6160" w:rsidP="002F6160">
            <w:pPr>
              <w:pStyle w:val="ETText"/>
              <w:framePr w:hSpace="0" w:wrap="auto" w:vAnchor="margin" w:yAlign="inline"/>
              <w:jc w:val="left"/>
            </w:pPr>
            <w:r w:rsidRPr="005E0ECC">
              <w:t>Observed PRISMA reporting.</w:t>
            </w:r>
          </w:p>
          <w:p w14:paraId="5E714B59" w14:textId="77777777" w:rsidR="002F6160" w:rsidRPr="005E0ECC" w:rsidRDefault="002F6160" w:rsidP="002F6160">
            <w:pPr>
              <w:pStyle w:val="ETText"/>
              <w:framePr w:hSpace="0" w:wrap="auto" w:vAnchor="margin" w:yAlign="inline"/>
              <w:jc w:val="left"/>
            </w:pPr>
            <w:r w:rsidRPr="005E0ECC">
              <w:t xml:space="preserve">Selection criteria: </w:t>
            </w:r>
          </w:p>
          <w:p w14:paraId="3B6486C6" w14:textId="77777777" w:rsidR="002F6160" w:rsidRPr="005E0ECC" w:rsidRDefault="002F6160" w:rsidP="002F6160">
            <w:pPr>
              <w:pStyle w:val="ETText"/>
              <w:framePr w:hSpace="0" w:wrap="auto" w:vAnchor="margin" w:yAlign="inline"/>
              <w:jc w:val="left"/>
            </w:pPr>
            <w:r w:rsidRPr="005E0ECC">
              <w:t xml:space="preserve">Parents were trained by professionals in strategies to improve ‘management of child’s ASD-related </w:t>
            </w:r>
            <w:proofErr w:type="gramStart"/>
            <w:r w:rsidRPr="005E0ECC">
              <w:t>difficulties’</w:t>
            </w:r>
            <w:proofErr w:type="gramEnd"/>
            <w:r w:rsidRPr="005E0ECC">
              <w:t xml:space="preserve">. Received Parent Training in group or individual sessions. Received ongoing supervision and support from professionals. </w:t>
            </w:r>
          </w:p>
          <w:p w14:paraId="1A9333EC" w14:textId="77777777" w:rsidR="002F6160" w:rsidRPr="005E0ECC" w:rsidRDefault="002F6160" w:rsidP="002F6160">
            <w:pPr>
              <w:pStyle w:val="ETdashedlist"/>
              <w:framePr w:hSpace="0" w:wrap="auto" w:vAnchor="margin" w:yAlign="inline"/>
              <w:jc w:val="left"/>
            </w:pPr>
            <w:r w:rsidRPr="005E0ECC">
              <w:t xml:space="preserve">ASD diagnosis </w:t>
            </w:r>
          </w:p>
          <w:p w14:paraId="1C3B9DFB" w14:textId="77777777" w:rsidR="002F6160" w:rsidRPr="005E0ECC" w:rsidRDefault="002F6160" w:rsidP="002F6160">
            <w:pPr>
              <w:pStyle w:val="ETdashedlist"/>
              <w:framePr w:hSpace="0" w:wrap="auto" w:vAnchor="margin" w:yAlign="inline"/>
              <w:jc w:val="left"/>
            </w:pPr>
            <w:r w:rsidRPr="005E0ECC">
              <w:t xml:space="preserve">aged 1 to &lt; 7 </w:t>
            </w:r>
            <w:proofErr w:type="gramStart"/>
            <w:r w:rsidRPr="005E0ECC">
              <w:t>years</w:t>
            </w:r>
            <w:proofErr w:type="gramEnd"/>
          </w:p>
          <w:p w14:paraId="36287755" w14:textId="77777777" w:rsidR="002F6160" w:rsidRPr="005E0ECC" w:rsidRDefault="002F6160" w:rsidP="002F6160">
            <w:pPr>
              <w:pStyle w:val="ETdashedlist"/>
              <w:framePr w:hSpace="0" w:wrap="auto" w:vAnchor="margin" w:yAlign="inline"/>
              <w:jc w:val="left"/>
            </w:pPr>
            <w:r w:rsidRPr="005E0ECC">
              <w:t xml:space="preserve">RCTs assessing efficacy </w:t>
            </w:r>
          </w:p>
        </w:tc>
        <w:tc>
          <w:tcPr>
            <w:tcW w:w="2693" w:type="dxa"/>
            <w:tcBorders>
              <w:top w:val="single" w:sz="4" w:space="0" w:color="4472C4" w:themeColor="accent1"/>
            </w:tcBorders>
            <w:shd w:val="clear" w:color="auto" w:fill="auto"/>
          </w:tcPr>
          <w:p w14:paraId="4976C6DA" w14:textId="77777777" w:rsidR="002F6160" w:rsidRPr="005E0ECC" w:rsidRDefault="002F6160" w:rsidP="002F6160">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double study screening and selection of retrieved articles, data extraction, critical appraisal using the Cochrane Risk-of-bias tool, and rating ‘Quality of evidence’ using GRADE (very low, low, moderate, and high) are reported here only for meta-analyses involving PMI studies.</w:t>
            </w:r>
          </w:p>
          <w:p w14:paraId="6CB78444" w14:textId="77777777" w:rsidR="002F6160" w:rsidRPr="005E0ECC" w:rsidRDefault="002F6160" w:rsidP="002F6160">
            <w:pPr>
              <w:pStyle w:val="ETText"/>
              <w:framePr w:hSpace="0" w:wrap="auto" w:vAnchor="margin" w:yAlign="inline"/>
              <w:jc w:val="left"/>
            </w:pPr>
            <w:r w:rsidRPr="005E0ECC">
              <w:rPr>
                <w:shd w:val="clear" w:color="auto" w:fill="FFFFFF"/>
              </w:rPr>
              <w:t>Random effects meta-analyses undertaken of 10 studies.  Findings from the remaining 7 studies were reported narratively.</w:t>
            </w:r>
            <w:r w:rsidRPr="005E0ECC">
              <w:t xml:space="preserve"> </w:t>
            </w:r>
          </w:p>
          <w:p w14:paraId="575A1432" w14:textId="77777777" w:rsidR="002F6160" w:rsidRPr="005E0ECC" w:rsidRDefault="002F6160" w:rsidP="002F6160">
            <w:pPr>
              <w:pStyle w:val="ETText"/>
              <w:framePr w:hSpace="0" w:wrap="auto" w:vAnchor="margin" w:yAlign="inline"/>
              <w:jc w:val="left"/>
              <w:rPr>
                <w:shd w:val="clear" w:color="auto" w:fill="FFFFFF"/>
              </w:rPr>
            </w:pPr>
            <w:r w:rsidRPr="005E0ECC">
              <w:rPr>
                <w:shd w:val="clear" w:color="auto" w:fill="FFFFFF"/>
              </w:rPr>
              <w:t>Effect sizes presented as  standardised mean difference (SMD)</w:t>
            </w:r>
          </w:p>
          <w:p w14:paraId="35C5A6CB" w14:textId="77777777" w:rsidR="002F6160" w:rsidRPr="005E0ECC" w:rsidRDefault="002F6160" w:rsidP="002F6160">
            <w:pPr>
              <w:pStyle w:val="ETText"/>
              <w:framePr w:hSpace="0" w:wrap="auto" w:vAnchor="margin" w:yAlign="inline"/>
              <w:jc w:val="left"/>
              <w:rPr>
                <w:shd w:val="clear" w:color="auto" w:fill="FFFFFF"/>
              </w:rPr>
            </w:pPr>
            <w:r w:rsidRPr="005E0ECC">
              <w:t>Due to variability in reporting methods and low sample sizes, moderators such as duration, intensity, type of intervention, parental education, child’s age, child’s IQ, and family socio-economic status were not investigated directly in subgroup analyses.</w:t>
            </w:r>
          </w:p>
        </w:tc>
        <w:tc>
          <w:tcPr>
            <w:tcW w:w="4678" w:type="dxa"/>
            <w:tcBorders>
              <w:top w:val="single" w:sz="4" w:space="0" w:color="4472C4" w:themeColor="accent1"/>
            </w:tcBorders>
            <w:shd w:val="clear" w:color="auto" w:fill="auto"/>
          </w:tcPr>
          <w:p w14:paraId="7A9C9169" w14:textId="77777777" w:rsidR="002F6160" w:rsidRPr="005E0ECC" w:rsidRDefault="002F6160" w:rsidP="002F6160">
            <w:pPr>
              <w:pStyle w:val="ETText"/>
              <w:framePr w:hSpace="0" w:wrap="auto" w:vAnchor="margin" w:yAlign="inline"/>
              <w:jc w:val="left"/>
              <w:rPr>
                <w:shd w:val="clear" w:color="auto" w:fill="FFFFFF"/>
              </w:rPr>
            </w:pPr>
            <w:r w:rsidRPr="005E0ECC">
              <w:rPr>
                <w:b/>
              </w:rPr>
              <w:t>Included</w:t>
            </w:r>
            <w:r w:rsidRPr="005E0ECC">
              <w:t xml:space="preserve">: 17 articles (n </w:t>
            </w:r>
            <w:r w:rsidRPr="005E0ECC">
              <w:rPr>
                <w:shd w:val="clear" w:color="auto" w:fill="FFFFFF"/>
              </w:rPr>
              <w:t>=919 autistic children, aged 17 months – 6 years).</w:t>
            </w:r>
          </w:p>
          <w:p w14:paraId="638356EA" w14:textId="77777777" w:rsidR="002F6160" w:rsidRPr="005E0ECC" w:rsidRDefault="002F6160" w:rsidP="002F6160">
            <w:pPr>
              <w:pStyle w:val="ETText"/>
              <w:framePr w:hSpace="0" w:wrap="auto" w:vAnchor="margin" w:yAlign="inline"/>
              <w:jc w:val="left"/>
              <w:rPr>
                <w:shd w:val="clear" w:color="auto" w:fill="FFFFFF"/>
              </w:rPr>
            </w:pPr>
            <w:r w:rsidRPr="005E0ECC">
              <w:rPr>
                <w:shd w:val="clear" w:color="auto" w:fill="FFFFFF"/>
              </w:rPr>
              <w:t xml:space="preserve">Study designs: All RCTs </w:t>
            </w:r>
          </w:p>
          <w:p w14:paraId="40AA2CE5" w14:textId="77777777" w:rsidR="002F6160" w:rsidRPr="005E0ECC" w:rsidRDefault="002F6160" w:rsidP="002F6160">
            <w:pPr>
              <w:pStyle w:val="ETText"/>
              <w:framePr w:hSpace="0" w:wrap="auto" w:vAnchor="margin" w:yAlign="inline"/>
              <w:jc w:val="left"/>
              <w:rPr>
                <w:shd w:val="clear" w:color="auto" w:fill="FFFFFF"/>
              </w:rPr>
            </w:pPr>
            <w:r w:rsidRPr="005E0ECC">
              <w:rPr>
                <w:color w:val="212121"/>
                <w:u w:val="single"/>
                <w:shd w:val="clear" w:color="auto" w:fill="FFFFFF"/>
              </w:rPr>
              <w:t>Study quality</w:t>
            </w:r>
            <w:r w:rsidRPr="005E0ECC">
              <w:rPr>
                <w:color w:val="212121"/>
                <w:shd w:val="clear" w:color="auto" w:fill="FFFFFF"/>
              </w:rPr>
              <w:t xml:space="preserve">: </w:t>
            </w:r>
            <w:r w:rsidRPr="005E0ECC">
              <w:rPr>
                <w:shd w:val="clear" w:color="auto" w:fill="FFFFFF"/>
              </w:rPr>
              <w:t xml:space="preserve"> High risk of bias was evident in the studies in relation to allocation concealment and incomplete outcome data; blinding of participants</w:t>
            </w:r>
            <w:r w:rsidRPr="005E0ECC">
              <w:t xml:space="preserve"> </w:t>
            </w:r>
            <w:r w:rsidRPr="005E0ECC">
              <w:rPr>
                <w:shd w:val="clear" w:color="auto" w:fill="FFFFFF"/>
              </w:rPr>
              <w:t>was not possible. All findings were considered to be ‘low quality’ from GRADE assessments,</w:t>
            </w:r>
          </w:p>
          <w:p w14:paraId="5B891785" w14:textId="77777777" w:rsidR="002F6160" w:rsidRPr="005E0ECC" w:rsidRDefault="002F6160" w:rsidP="002F6160">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xml:space="preserve">: 12 weeks  – 2 years </w:t>
            </w:r>
          </w:p>
          <w:p w14:paraId="35582A59" w14:textId="77777777" w:rsidR="002F6160" w:rsidRPr="005E0ECC" w:rsidRDefault="002F6160" w:rsidP="002F6160">
            <w:pPr>
              <w:pStyle w:val="ETText"/>
              <w:framePr w:hSpace="0" w:wrap="auto" w:vAnchor="margin" w:yAlign="inline"/>
              <w:jc w:val="left"/>
              <w:rPr>
                <w:shd w:val="clear" w:color="auto" w:fill="FFFFFF"/>
              </w:rPr>
            </w:pPr>
            <w:r w:rsidRPr="005E0ECC">
              <w:rPr>
                <w:b/>
                <w:shd w:val="clear" w:color="auto" w:fill="FFFFFF"/>
              </w:rPr>
              <w:t>Key findings</w:t>
            </w:r>
            <w:r w:rsidRPr="005E0ECC">
              <w:rPr>
                <w:shd w:val="clear" w:color="auto" w:fill="FFFFFF"/>
              </w:rPr>
              <w:t xml:space="preserve"> (no. studies) (effect size)</w:t>
            </w:r>
          </w:p>
          <w:p w14:paraId="125D7ACA" w14:textId="77777777" w:rsidR="002F6160" w:rsidRPr="005E0ECC" w:rsidRDefault="002F6160" w:rsidP="002F6160">
            <w:pPr>
              <w:pStyle w:val="ETdashedlist"/>
              <w:framePr w:hSpace="0" w:wrap="auto" w:vAnchor="margin" w:yAlign="inline"/>
              <w:jc w:val="left"/>
            </w:pPr>
            <w:r w:rsidRPr="005E0ECC">
              <w:rPr>
                <w:u w:val="single"/>
                <w:shd w:val="clear" w:color="auto" w:fill="FFFFFF"/>
              </w:rPr>
              <w:t xml:space="preserve">Severity of autism </w:t>
            </w:r>
            <w:r>
              <w:rPr>
                <w:u w:val="single"/>
                <w:shd w:val="clear" w:color="auto" w:fill="FFFFFF"/>
              </w:rPr>
              <w:t xml:space="preserve">core </w:t>
            </w:r>
            <w:r w:rsidRPr="005E0ECC">
              <w:rPr>
                <w:u w:val="single"/>
                <w:shd w:val="clear" w:color="auto" w:fill="FFFFFF"/>
              </w:rPr>
              <w:t>characteristic</w:t>
            </w:r>
            <w:r w:rsidRPr="005E0ECC">
              <w:rPr>
                <w:shd w:val="clear" w:color="auto" w:fill="FFFFFF"/>
              </w:rPr>
              <w:t xml:space="preserve">: (n=6) small effect  (SMD -0.30) </w:t>
            </w:r>
          </w:p>
          <w:p w14:paraId="273C64C9" w14:textId="77777777" w:rsidR="002F6160" w:rsidRPr="005E0ECC" w:rsidRDefault="002F6160" w:rsidP="002F6160">
            <w:pPr>
              <w:pStyle w:val="ETdashedlist"/>
              <w:framePr w:hSpace="0" w:wrap="auto" w:vAnchor="margin" w:yAlign="inline"/>
              <w:jc w:val="left"/>
              <w:rPr>
                <w:shd w:val="clear" w:color="auto" w:fill="FFFFFF"/>
              </w:rPr>
            </w:pPr>
            <w:r w:rsidRPr="005E0ECC">
              <w:rPr>
                <w:shd w:val="clear" w:color="auto" w:fill="FFFFFF"/>
              </w:rPr>
              <w:t>Child communication and social development</w:t>
            </w:r>
          </w:p>
          <w:p w14:paraId="52F33ED9" w14:textId="77777777" w:rsidR="002F6160" w:rsidRPr="005E0ECC" w:rsidRDefault="002F6160" w:rsidP="002F6160">
            <w:pPr>
              <w:pStyle w:val="ETdashedlist"/>
              <w:framePr w:hSpace="0" w:wrap="auto" w:vAnchor="margin" w:yAlign="inline"/>
              <w:jc w:val="left"/>
            </w:pPr>
            <w:r w:rsidRPr="005E0ECC">
              <w:t>Shared/joint attention (coded interactions) (n=2) small effect (SMD=0.41)</w:t>
            </w:r>
          </w:p>
          <w:p w14:paraId="58BEDDC7" w14:textId="77777777" w:rsidR="002F6160" w:rsidRPr="005E0ECC" w:rsidRDefault="002F6160" w:rsidP="002F6160">
            <w:pPr>
              <w:pStyle w:val="ETdashedlist"/>
              <w:framePr w:hSpace="0" w:wrap="auto" w:vAnchor="margin" w:yAlign="inline"/>
              <w:jc w:val="left"/>
            </w:pPr>
            <w:r w:rsidRPr="005E0ECC">
              <w:rPr>
                <w:i/>
                <w:iCs/>
              </w:rPr>
              <w:t xml:space="preserve">Language – expression </w:t>
            </w:r>
            <w:r w:rsidRPr="005E0ECC">
              <w:t>(clinician)</w:t>
            </w:r>
            <w:r w:rsidRPr="005E0ECC">
              <w:rPr>
                <w:shd w:val="clear" w:color="auto" w:fill="FFFFFF"/>
              </w:rPr>
              <w:t xml:space="preserve">: (n=3) NS. But higher scores indicate improvement, small, uncertain effect (SMD 0.14) </w:t>
            </w:r>
          </w:p>
          <w:p w14:paraId="2D4EF80E" w14:textId="77777777" w:rsidR="002F6160" w:rsidRPr="005E0ECC" w:rsidRDefault="002F6160" w:rsidP="002F6160">
            <w:pPr>
              <w:pStyle w:val="ETdashedlist"/>
              <w:framePr w:hSpace="0" w:wrap="auto" w:vAnchor="margin" w:yAlign="inline"/>
              <w:jc w:val="left"/>
              <w:rPr>
                <w:shd w:val="clear" w:color="auto" w:fill="FFFFFF"/>
              </w:rPr>
            </w:pPr>
            <w:r w:rsidRPr="005E0ECC">
              <w:rPr>
                <w:i/>
                <w:iCs/>
              </w:rPr>
              <w:t xml:space="preserve">Language, comprehension </w:t>
            </w:r>
            <w:r w:rsidRPr="005E0ECC">
              <w:t>(clinician)</w:t>
            </w:r>
            <w:r w:rsidRPr="005E0ECC">
              <w:rPr>
                <w:shd w:val="clear" w:color="auto" w:fill="FFFFFF"/>
              </w:rPr>
              <w:t>: (n=2) NS. But scores indicate improvement, small, uncertain effect (SMD=0.29)</w:t>
            </w:r>
          </w:p>
          <w:p w14:paraId="498F05FB" w14:textId="77777777" w:rsidR="002F6160" w:rsidRPr="005E0ECC" w:rsidRDefault="002F6160" w:rsidP="002F6160">
            <w:pPr>
              <w:pStyle w:val="ETdashedlist"/>
              <w:framePr w:hSpace="0" w:wrap="auto" w:vAnchor="margin" w:yAlign="inline"/>
              <w:jc w:val="left"/>
              <w:rPr>
                <w:shd w:val="clear" w:color="auto" w:fill="FFFFFF"/>
              </w:rPr>
            </w:pPr>
            <w:r w:rsidRPr="005E0ECC">
              <w:t>Language, comprehension (parent-report)</w:t>
            </w:r>
            <w:r w:rsidRPr="005E0ECC">
              <w:rPr>
                <w:shd w:val="clear" w:color="auto" w:fill="FFFFFF"/>
              </w:rPr>
              <w:t>: (n=3) small effect (MD=36.26)</w:t>
            </w:r>
          </w:p>
          <w:p w14:paraId="0EE5404F" w14:textId="77777777" w:rsidR="002F6160" w:rsidRPr="005E0ECC" w:rsidRDefault="002F6160" w:rsidP="002F6160">
            <w:pPr>
              <w:pStyle w:val="ETdashedlist"/>
              <w:framePr w:hSpace="0" w:wrap="auto" w:vAnchor="margin" w:yAlign="inline"/>
              <w:jc w:val="left"/>
            </w:pPr>
            <w:r w:rsidRPr="005E0ECC">
              <w:t>Communication</w:t>
            </w:r>
            <w:r w:rsidRPr="005E0ECC">
              <w:rPr>
                <w:shd w:val="clear" w:color="auto" w:fill="FFFFFF"/>
              </w:rPr>
              <w:t xml:space="preserve">: (n=3) The mean value was 5.31 points higher for the intervention group. Higher scores indicate improvement. </w:t>
            </w:r>
          </w:p>
          <w:p w14:paraId="0BE0CD2D" w14:textId="77777777" w:rsidR="002F6160" w:rsidRPr="005E0ECC" w:rsidRDefault="002F6160" w:rsidP="002F6160">
            <w:pPr>
              <w:pStyle w:val="ETdashedlist"/>
              <w:framePr w:hSpace="0" w:wrap="auto" w:vAnchor="margin" w:yAlign="inline"/>
              <w:jc w:val="left"/>
            </w:pPr>
            <w:r w:rsidRPr="005E0ECC">
              <w:t xml:space="preserve">Social communication (n=3) </w:t>
            </w:r>
            <w:r w:rsidRPr="005E0ECC">
              <w:rPr>
                <w:shd w:val="clear" w:color="auto" w:fill="FFFFFF"/>
              </w:rPr>
              <w:t>inconsistent</w:t>
            </w:r>
          </w:p>
          <w:p w14:paraId="4A2BECD9" w14:textId="77777777" w:rsidR="002F6160" w:rsidRPr="005E0ECC" w:rsidRDefault="002F6160" w:rsidP="002F6160">
            <w:pPr>
              <w:pStyle w:val="ETdashedlist"/>
              <w:framePr w:hSpace="0" w:wrap="auto" w:vAnchor="margin" w:yAlign="inline"/>
              <w:jc w:val="left"/>
            </w:pPr>
            <w:r w:rsidRPr="005E0ECC">
              <w:rPr>
                <w:i/>
                <w:iCs/>
              </w:rPr>
              <w:t xml:space="preserve">Child initiations: </w:t>
            </w:r>
            <w:r w:rsidRPr="005E0ECC">
              <w:t>(n=4)</w:t>
            </w:r>
            <w:r w:rsidRPr="005E0ECC">
              <w:rPr>
                <w:shd w:val="clear" w:color="auto" w:fill="FFFFFF"/>
              </w:rPr>
              <w:t xml:space="preserve"> non-significant difference</w:t>
            </w:r>
          </w:p>
          <w:p w14:paraId="122A0ED6" w14:textId="77777777" w:rsidR="002F6160" w:rsidRPr="005E0ECC" w:rsidRDefault="002F6160" w:rsidP="002F6160">
            <w:pPr>
              <w:pStyle w:val="ETdashedlist"/>
              <w:framePr w:hSpace="0" w:wrap="auto" w:vAnchor="margin" w:yAlign="inline"/>
              <w:jc w:val="left"/>
              <w:rPr>
                <w:shd w:val="clear" w:color="auto" w:fill="FFFFFF"/>
              </w:rPr>
            </w:pPr>
            <w:r w:rsidRPr="005E0ECC">
              <w:rPr>
                <w:u w:val="single"/>
                <w:shd w:val="clear" w:color="auto" w:fill="FFFFFF"/>
              </w:rPr>
              <w:t>Maladaptive behaviour</w:t>
            </w:r>
            <w:r w:rsidRPr="005E0ECC">
              <w:rPr>
                <w:shd w:val="clear" w:color="auto" w:fill="FFFFFF"/>
              </w:rPr>
              <w:t>:</w:t>
            </w:r>
            <w:r w:rsidRPr="005E0ECC">
              <w:rPr>
                <w:u w:val="single"/>
                <w:shd w:val="clear" w:color="auto" w:fill="FFFFFF"/>
              </w:rPr>
              <w:t xml:space="preserve"> (n=4) </w:t>
            </w:r>
            <w:r w:rsidRPr="005E0ECC">
              <w:rPr>
                <w:shd w:val="clear" w:color="auto" w:fill="FFFFFF"/>
              </w:rPr>
              <w:t xml:space="preserve"> non-significant difference</w:t>
            </w:r>
          </w:p>
          <w:p w14:paraId="7287DE96" w14:textId="77777777" w:rsidR="002F6160" w:rsidRPr="005E0ECC" w:rsidRDefault="002F6160" w:rsidP="002F6160">
            <w:pPr>
              <w:pStyle w:val="ETdashedlist"/>
              <w:framePr w:hSpace="0" w:wrap="auto" w:vAnchor="margin" w:yAlign="inline"/>
              <w:jc w:val="left"/>
              <w:rPr>
                <w:shd w:val="clear" w:color="auto" w:fill="FFFFFF"/>
              </w:rPr>
            </w:pPr>
            <w:r w:rsidRPr="005E0ECC">
              <w:rPr>
                <w:shd w:val="clear" w:color="auto" w:fill="FFFFFF"/>
              </w:rPr>
              <w:t>Parent outcomes</w:t>
            </w:r>
          </w:p>
          <w:p w14:paraId="61731F32" w14:textId="77777777" w:rsidR="002F6160" w:rsidRPr="005E0ECC" w:rsidRDefault="002F6160" w:rsidP="002F6160">
            <w:pPr>
              <w:pStyle w:val="ETdashedlist"/>
              <w:framePr w:hSpace="0" w:wrap="auto" w:vAnchor="margin" w:yAlign="inline"/>
              <w:jc w:val="left"/>
            </w:pPr>
            <w:r w:rsidRPr="005E0ECC">
              <w:rPr>
                <w:i/>
                <w:iCs/>
                <w:shd w:val="clear" w:color="auto" w:fill="FFFFFF"/>
              </w:rPr>
              <w:t xml:space="preserve">Parent-child interaction/parent synchrony </w:t>
            </w:r>
            <w:r w:rsidRPr="005E0ECC">
              <w:rPr>
                <w:shd w:val="clear" w:color="auto" w:fill="FFFFFF"/>
              </w:rPr>
              <w:t xml:space="preserve">(n=3) large effect (SMD=0.90)- assumed mediator for positive child outcomes </w:t>
            </w:r>
          </w:p>
          <w:p w14:paraId="1880A100" w14:textId="77777777" w:rsidR="002F6160" w:rsidRPr="005E0ECC" w:rsidRDefault="002F6160" w:rsidP="002F6160">
            <w:pPr>
              <w:pStyle w:val="ETdashedlist"/>
              <w:framePr w:hSpace="0" w:wrap="auto" w:vAnchor="margin" w:yAlign="inline"/>
              <w:jc w:val="left"/>
              <w:rPr>
                <w:shd w:val="clear" w:color="auto" w:fill="FFFFFF"/>
              </w:rPr>
            </w:pPr>
            <w:r w:rsidRPr="005E0ECC">
              <w:rPr>
                <w:i/>
                <w:iCs/>
                <w:shd w:val="clear" w:color="auto" w:fill="FFFFFF"/>
              </w:rPr>
              <w:t>Parent stress</w:t>
            </w:r>
            <w:r w:rsidRPr="005E0ECC">
              <w:rPr>
                <w:shd w:val="clear" w:color="auto" w:fill="FFFFFF"/>
              </w:rPr>
              <w:t>: (n=2)  small, uncertain effect (SMD=-.17)</w:t>
            </w:r>
          </w:p>
          <w:p w14:paraId="19AD3CB1" w14:textId="77777777" w:rsidR="002F6160" w:rsidRPr="005E0ECC" w:rsidRDefault="002F6160" w:rsidP="002F6160">
            <w:pPr>
              <w:pStyle w:val="ETdashedlist"/>
              <w:framePr w:hSpace="0" w:wrap="auto" w:vAnchor="margin" w:yAlign="inline"/>
              <w:jc w:val="left"/>
              <w:rPr>
                <w:shd w:val="clear" w:color="auto" w:fill="FFFFFF"/>
              </w:rPr>
            </w:pPr>
            <w:r w:rsidRPr="005E0ECC">
              <w:rPr>
                <w:u w:val="single"/>
                <w:shd w:val="clear" w:color="auto" w:fill="FFFFFF"/>
              </w:rPr>
              <w:t>Child development</w:t>
            </w:r>
            <w:r w:rsidRPr="005E0ECC">
              <w:rPr>
                <w:shd w:val="clear" w:color="auto" w:fill="FFFFFF"/>
              </w:rPr>
              <w:t>: (n=5) mixed findings, small gains in some studies but may reflect child cooperation</w:t>
            </w:r>
          </w:p>
          <w:p w14:paraId="25FE14EA" w14:textId="77777777" w:rsidR="002F6160" w:rsidRPr="005E0ECC" w:rsidRDefault="002F6160" w:rsidP="002F6160">
            <w:pPr>
              <w:pStyle w:val="ETText"/>
              <w:framePr w:hSpace="0" w:wrap="auto" w:vAnchor="margin" w:yAlign="inline"/>
              <w:jc w:val="left"/>
              <w:rPr>
                <w:shd w:val="clear" w:color="auto" w:fill="FFFFFF"/>
              </w:rPr>
            </w:pPr>
            <w:r w:rsidRPr="005E0ECC">
              <w:rPr>
                <w:u w:val="single"/>
                <w:shd w:val="clear" w:color="auto" w:fill="FFFFFF"/>
              </w:rPr>
              <w:t>Adaptive behaviour</w:t>
            </w:r>
            <w:r w:rsidRPr="005E0ECC">
              <w:rPr>
                <w:shd w:val="clear" w:color="auto" w:fill="FFFFFF"/>
              </w:rPr>
              <w:t>: (n=2)  non-significant difference</w:t>
            </w:r>
          </w:p>
        </w:tc>
        <w:tc>
          <w:tcPr>
            <w:tcW w:w="2623" w:type="dxa"/>
            <w:tcBorders>
              <w:top w:val="single" w:sz="4" w:space="0" w:color="4472C4" w:themeColor="accent1"/>
            </w:tcBorders>
            <w:shd w:val="clear" w:color="auto" w:fill="auto"/>
          </w:tcPr>
          <w:p w14:paraId="1F751AD8" w14:textId="77777777" w:rsidR="002F6160" w:rsidRPr="005E0ECC" w:rsidRDefault="002F6160" w:rsidP="002F6160">
            <w:pPr>
              <w:pStyle w:val="ETText"/>
              <w:framePr w:hSpace="0" w:wrap="auto" w:vAnchor="margin" w:yAlign="inline"/>
              <w:jc w:val="left"/>
            </w:pPr>
            <w:r w:rsidRPr="005E0ECC">
              <w:t xml:space="preserve">Author conclusions:  </w:t>
            </w:r>
          </w:p>
          <w:p w14:paraId="6A938F08" w14:textId="77777777" w:rsidR="002F6160" w:rsidRPr="005E0ECC" w:rsidRDefault="002F6160" w:rsidP="002F6160">
            <w:pPr>
              <w:pStyle w:val="ETText"/>
              <w:framePr w:hSpace="0" w:wrap="auto" w:vAnchor="margin" w:yAlign="inline"/>
              <w:jc w:val="left"/>
              <w:rPr>
                <w:shd w:val="clear" w:color="auto" w:fill="FFFFFF"/>
              </w:rPr>
            </w:pPr>
            <w:r w:rsidRPr="005E0ECC">
              <w:rPr>
                <w:shd w:val="clear" w:color="auto" w:fill="FFFFFF"/>
              </w:rPr>
              <w:t xml:space="preserve">Parent-mediated early intervention does appear on average to lead to positive changes in parent-child interaction, and to possible gains for children in child language comprehension, with reduction in severity of autism </w:t>
            </w:r>
            <w:r>
              <w:rPr>
                <w:shd w:val="clear" w:color="auto" w:fill="FFFFFF"/>
              </w:rPr>
              <w:t xml:space="preserve">core </w:t>
            </w:r>
            <w:r w:rsidRPr="005E0ECC">
              <w:rPr>
                <w:shd w:val="clear" w:color="auto" w:fill="FFFFFF"/>
              </w:rPr>
              <w:t>characteristics. Noted low precision (small effect</w:t>
            </w:r>
            <w:r w:rsidRPr="005E0ECC">
              <w:t xml:space="preserve"> </w:t>
            </w:r>
            <w:r w:rsidRPr="005E0ECC">
              <w:rPr>
                <w:shd w:val="clear" w:color="auto" w:fill="FFFFFF"/>
              </w:rPr>
              <w:t>sizes and wide confidence intervals), as well as high risk of bias leading to low level of certainty/quality of findings, and that conclusions are likely to change with future publication of high-quality RCTs.</w:t>
            </w:r>
          </w:p>
          <w:p w14:paraId="39E31972" w14:textId="77777777" w:rsidR="002F6160" w:rsidRPr="005E0ECC" w:rsidRDefault="002F6160" w:rsidP="002F6160">
            <w:pPr>
              <w:pStyle w:val="ETText"/>
              <w:framePr w:hSpace="0" w:wrap="auto" w:vAnchor="margin" w:yAlign="inline"/>
              <w:jc w:val="left"/>
              <w:rPr>
                <w:shd w:val="clear" w:color="auto" w:fill="FFFFFF"/>
              </w:rPr>
            </w:pPr>
            <w:r w:rsidRPr="005E0ECC">
              <w:rPr>
                <w:shd w:val="clear" w:color="auto" w:fill="FFFFFF"/>
              </w:rPr>
              <w:t>Evidence</w:t>
            </w:r>
            <w:r w:rsidRPr="005E0ECC">
              <w:t xml:space="preserve"> </w:t>
            </w:r>
            <w:r w:rsidRPr="005E0ECC">
              <w:rPr>
                <w:shd w:val="clear" w:color="auto" w:fill="FFFFFF"/>
              </w:rPr>
              <w:t xml:space="preserve">of whether such interventions may reduce parent stress is inconclusive. </w:t>
            </w:r>
          </w:p>
          <w:p w14:paraId="585407B3" w14:textId="77777777" w:rsidR="002F6160" w:rsidRPr="005E0ECC" w:rsidRDefault="002F6160" w:rsidP="002F6160">
            <w:pPr>
              <w:pStyle w:val="ETText"/>
              <w:framePr w:hSpace="0" w:wrap="auto" w:vAnchor="margin" w:yAlign="inline"/>
              <w:jc w:val="left"/>
            </w:pPr>
            <w:r w:rsidRPr="005E0ECC">
              <w:rPr>
                <w:b/>
              </w:rPr>
              <w:t>Reviewer’s comments</w:t>
            </w:r>
            <w:r w:rsidRPr="005E0ECC">
              <w:t xml:space="preserve">:  Comprehensive search. Gold standard Cochrane review and MA. </w:t>
            </w:r>
          </w:p>
          <w:p w14:paraId="2AB83D56" w14:textId="77777777" w:rsidR="002F6160" w:rsidRPr="005E0ECC" w:rsidRDefault="002F6160" w:rsidP="002F6160">
            <w:pPr>
              <w:pStyle w:val="ETText"/>
              <w:framePr w:hSpace="0" w:wrap="auto" w:vAnchor="margin" w:yAlign="inline"/>
              <w:jc w:val="left"/>
            </w:pPr>
            <w:r w:rsidRPr="005E0ECC">
              <w:rPr>
                <w:u w:val="single"/>
              </w:rPr>
              <w:t>Unique studies</w:t>
            </w:r>
            <w:r w:rsidRPr="005E0ECC">
              <w:t>: 2 of 17 (2 unique RCTs)</w:t>
            </w:r>
          </w:p>
        </w:tc>
      </w:tr>
    </w:tbl>
    <w:p w14:paraId="58D8E16D" w14:textId="1D6AA5C2" w:rsidR="00F86F20" w:rsidRPr="00AE45D7" w:rsidRDefault="00F86F20" w:rsidP="00737915">
      <w:pPr>
        <w:pStyle w:val="GLHeading1"/>
        <w:jc w:val="left"/>
      </w:pPr>
      <w:bookmarkStart w:id="958" w:name="_Toc131381767"/>
      <w:bookmarkStart w:id="959" w:name="_Toc131383537"/>
      <w:bookmarkStart w:id="960" w:name="App3"/>
      <w:bookmarkEnd w:id="955"/>
      <w:bookmarkEnd w:id="956"/>
      <w:bookmarkEnd w:id="957"/>
      <w:r w:rsidRPr="00AE45D7">
        <w:t>Appendix 3: Evidence Tables of included studies</w:t>
      </w:r>
      <w:bookmarkEnd w:id="958"/>
      <w:bookmarkEnd w:id="959"/>
    </w:p>
    <w:bookmarkEnd w:id="960"/>
    <w:p w14:paraId="3C6A46EB" w14:textId="7CE484E2" w:rsidR="002F6160" w:rsidRPr="005E0ECC" w:rsidRDefault="002F6160" w:rsidP="007A3023">
      <w:pPr>
        <w:rPr>
          <w:rFonts w:asciiTheme="majorHAnsi" w:hAnsiTheme="majorHAnsi" w:cstheme="majorHAnsi"/>
        </w:rPr>
        <w:sectPr w:rsidR="002F6160" w:rsidRPr="005E0ECC" w:rsidSect="00490B5C">
          <w:headerReference w:type="first" r:id="rId61"/>
          <w:footerReference w:type="first" r:id="rId62"/>
          <w:type w:val="oddPage"/>
          <w:pgSz w:w="16820" w:h="11900" w:orient="landscape"/>
          <w:pgMar w:top="1440" w:right="1440" w:bottom="1440" w:left="1440" w:header="708" w:footer="708" w:gutter="0"/>
          <w:pgNumType w:start="61"/>
          <w:cols w:space="708"/>
          <w:titlePg/>
          <w:docGrid w:linePitch="360"/>
        </w:sectPr>
      </w:pPr>
    </w:p>
    <w:tbl>
      <w:tblPr>
        <w:tblpPr w:leftFromText="180" w:rightFromText="180" w:vertAnchor="text" w:horzAnchor="margin" w:tblpY="8"/>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3938A6" w:rsidRPr="005E0ECC" w14:paraId="5B60766C" w14:textId="77777777" w:rsidTr="000F5AB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7D3AFF48" w14:textId="4CA766D0" w:rsidR="003938A6" w:rsidRPr="005E0ECC" w:rsidRDefault="003938A6" w:rsidP="007A3023">
            <w:pPr>
              <w:spacing w:before="60" w:after="60"/>
              <w:rPr>
                <w:rFonts w:asciiTheme="majorHAnsi" w:hAnsiTheme="majorHAnsi" w:cstheme="majorHAnsi"/>
                <w:sz w:val="16"/>
                <w:szCs w:val="16"/>
              </w:rPr>
            </w:pPr>
            <w:r w:rsidRPr="005E0ECC">
              <w:rPr>
                <w:rFonts w:asciiTheme="majorHAnsi" w:hAnsiTheme="majorHAnsi" w:cstheme="majorHAnsi"/>
                <w:b/>
                <w:sz w:val="16"/>
                <w:szCs w:val="16"/>
                <w:lang w:val="x-none"/>
              </w:rPr>
              <w:lastRenderedPageBreak/>
              <w:br w:type="page"/>
            </w:r>
            <w:proofErr w:type="spellStart"/>
            <w:r w:rsidRPr="005E0ECC">
              <w:rPr>
                <w:rFonts w:asciiTheme="majorHAnsi" w:hAnsiTheme="majorHAnsi" w:cstheme="majorHAnsi"/>
                <w:b/>
                <w:sz w:val="16"/>
                <w:szCs w:val="16"/>
              </w:rPr>
              <w:t>Nevill</w:t>
            </w:r>
            <w:proofErr w:type="spellEnd"/>
            <w:r w:rsidRPr="005E0ECC">
              <w:rPr>
                <w:rFonts w:asciiTheme="majorHAnsi" w:hAnsiTheme="majorHAnsi" w:cstheme="majorHAnsi"/>
                <w:b/>
                <w:sz w:val="16"/>
                <w:szCs w:val="16"/>
              </w:rPr>
              <w:t xml:space="preserve">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(2018) </w:t>
            </w:r>
            <w:r w:rsidRPr="005E0ECC">
              <w:rPr>
                <w:rFonts w:asciiTheme="majorHAnsi" w:hAnsiTheme="majorHAnsi" w:cstheme="majorHAnsi"/>
                <w:bCs/>
                <w:sz w:val="16"/>
                <w:szCs w:val="16"/>
              </w:rPr>
              <w:t xml:space="preserve"> </w:t>
            </w:r>
            <w:r w:rsidR="00991F3A">
              <w:rPr>
                <w:rFonts w:asciiTheme="majorHAnsi" w:hAnsiTheme="majorHAnsi" w:cstheme="majorHAnsi"/>
                <w:bCs/>
                <w:sz w:val="16"/>
                <w:szCs w:val="16"/>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rFonts w:asciiTheme="majorHAnsi" w:hAnsiTheme="majorHAnsi" w:cstheme="majorHAnsi"/>
                <w:bCs/>
                <w:sz w:val="16"/>
                <w:szCs w:val="16"/>
              </w:rPr>
              <w:instrText xml:space="preserve"> ADDIN EN.CITE </w:instrText>
            </w:r>
            <w:r w:rsidR="00991F3A">
              <w:rPr>
                <w:rFonts w:asciiTheme="majorHAnsi" w:hAnsiTheme="majorHAnsi" w:cstheme="majorHAnsi"/>
                <w:bCs/>
                <w:sz w:val="16"/>
                <w:szCs w:val="16"/>
              </w:rPr>
              <w:fldChar w:fldCharType="begin">
                <w:fldData xml:space="preserve">PEVuZE5vdGU+PENpdGU+PEF1dGhvcj5OZXZpbGw8L0F1dGhvcj48WWVhcj4yMDE4PC9ZZWFyPjxS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=
</w:fldData>
              </w:fldChar>
            </w:r>
            <w:r w:rsidR="00991F3A">
              <w:rPr>
                <w:rFonts w:asciiTheme="majorHAnsi" w:hAnsiTheme="majorHAnsi" w:cstheme="majorHAnsi"/>
                <w:bCs/>
                <w:sz w:val="16"/>
                <w:szCs w:val="16"/>
              </w:rPr>
              <w:instrText xml:space="preserve"> ADDIN EN.CITE.DATA </w:instrText>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end"/>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separate"/>
            </w:r>
            <w:r w:rsidR="00991F3A">
              <w:rPr>
                <w:rFonts w:asciiTheme="majorHAnsi" w:hAnsiTheme="majorHAnsi" w:cstheme="majorHAnsi"/>
                <w:bCs/>
                <w:noProof/>
                <w:sz w:val="16"/>
                <w:szCs w:val="16"/>
              </w:rPr>
              <w:t>[</w:t>
            </w:r>
            <w:hyperlink w:anchor="_ENREF_26" w:tooltip="Nevill, 2018 #453" w:history="1">
              <w:r w:rsidR="0033627A">
                <w:rPr>
                  <w:rFonts w:asciiTheme="majorHAnsi" w:hAnsiTheme="majorHAnsi" w:cstheme="majorHAnsi"/>
                  <w:bCs/>
                  <w:noProof/>
                  <w:sz w:val="16"/>
                  <w:szCs w:val="16"/>
                </w:rPr>
                <w:t>26</w:t>
              </w:r>
            </w:hyperlink>
            <w:r w:rsidR="00991F3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3EB348EB" w14:textId="77777777" w:rsidTr="000F5AB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EAC0473"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483362E1"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766526EE"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21936675"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2ECE62DB"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0BAD19C9" w14:textId="77777777" w:rsidTr="000F5AB1">
        <w:trPr>
          <w:cantSplit/>
          <w:trHeight w:val="475"/>
        </w:trPr>
        <w:tc>
          <w:tcPr>
            <w:tcW w:w="2042" w:type="dxa"/>
            <w:tcBorders>
              <w:top w:val="single" w:sz="4" w:space="0" w:color="4472C4" w:themeColor="accent1"/>
            </w:tcBorders>
            <w:shd w:val="clear" w:color="auto" w:fill="auto"/>
          </w:tcPr>
          <w:p w14:paraId="7F0145A5" w14:textId="77777777" w:rsidR="003938A6" w:rsidRPr="005E0ECC" w:rsidRDefault="003938A6" w:rsidP="007A3023">
            <w:pPr>
              <w:pStyle w:val="ETText"/>
              <w:framePr w:hSpace="0" w:wrap="auto" w:vAnchor="margin" w:yAlign="inline"/>
              <w:jc w:val="left"/>
            </w:pPr>
            <w:r w:rsidRPr="005E0ECC">
              <w:t>Country: USA</w:t>
            </w:r>
          </w:p>
          <w:p w14:paraId="6ED9C8D2" w14:textId="77777777" w:rsidR="003938A6" w:rsidRPr="005E0ECC" w:rsidRDefault="003938A6" w:rsidP="007A3023">
            <w:pPr>
              <w:pStyle w:val="ETText"/>
              <w:framePr w:hSpace="0" w:wrap="auto" w:vAnchor="margin" w:yAlign="inline"/>
              <w:jc w:val="left"/>
            </w:pPr>
            <w:r w:rsidRPr="005E0ECC">
              <w:rPr>
                <w:b/>
              </w:rPr>
              <w:t>Study type</w:t>
            </w:r>
            <w:r w:rsidRPr="005E0ECC">
              <w:t>: systematic review &amp; meta-analysis</w:t>
            </w:r>
          </w:p>
          <w:p w14:paraId="33FA0020" w14:textId="77777777" w:rsidR="003938A6" w:rsidRPr="005E0ECC" w:rsidRDefault="003938A6" w:rsidP="007A3023">
            <w:pPr>
              <w:pStyle w:val="ETText"/>
              <w:framePr w:hSpace="0" w:wrap="auto" w:vAnchor="margin" w:yAlign="inline"/>
              <w:jc w:val="left"/>
            </w:pPr>
            <w:r w:rsidRPr="005E0ECC">
              <w:t>Evidence level: I</w:t>
            </w:r>
          </w:p>
          <w:p w14:paraId="18E38B64"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10/11 (high quality) </w:t>
            </w:r>
          </w:p>
          <w:p w14:paraId="6C6744E8" w14:textId="6A54A3B7" w:rsidR="003938A6" w:rsidRPr="005E0ECC" w:rsidRDefault="003938A6" w:rsidP="007A3023">
            <w:pPr>
              <w:pStyle w:val="ETText"/>
              <w:framePr w:hSpace="0" w:wrap="auto" w:vAnchor="margin" w:yAlign="inline"/>
              <w:jc w:val="left"/>
            </w:pPr>
            <w:r w:rsidRPr="005E0ECC">
              <w:rPr>
                <w:b/>
              </w:rPr>
              <w:t>Aims</w:t>
            </w:r>
            <w:r w:rsidRPr="005E0ECC">
              <w:t xml:space="preserve">: effectiveness of parent training for delivering </w:t>
            </w:r>
            <w:r w:rsidR="001D40EC">
              <w:t>parent-mediated approaches</w:t>
            </w:r>
            <w:r w:rsidRPr="005E0ECC">
              <w:t xml:space="preserve"> for young autistic children aged 1 –6 years.</w:t>
            </w:r>
          </w:p>
        </w:tc>
        <w:tc>
          <w:tcPr>
            <w:tcW w:w="2338" w:type="dxa"/>
            <w:tcBorders>
              <w:top w:val="single" w:sz="4" w:space="0" w:color="4472C4" w:themeColor="accent1"/>
            </w:tcBorders>
            <w:shd w:val="clear" w:color="auto" w:fill="auto"/>
          </w:tcPr>
          <w:p w14:paraId="50CB605B"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 xml:space="preserve">PubMed, Medline, </w:t>
            </w:r>
            <w:proofErr w:type="spellStart"/>
            <w:r w:rsidRPr="005E0ECC">
              <w:rPr>
                <w:shd w:val="clear" w:color="auto" w:fill="FFFFFF"/>
              </w:rPr>
              <w:t>PyscINFO</w:t>
            </w:r>
            <w:proofErr w:type="spellEnd"/>
            <w:r w:rsidRPr="005E0ECC">
              <w:rPr>
                <w:shd w:val="clear" w:color="auto" w:fill="FFFFFF"/>
              </w:rPr>
              <w:t>, Google Scholar</w:t>
            </w:r>
          </w:p>
          <w:p w14:paraId="253C6870" w14:textId="77777777" w:rsidR="003938A6" w:rsidRPr="005E0ECC" w:rsidRDefault="003938A6" w:rsidP="007A3023">
            <w:pPr>
              <w:pStyle w:val="ETText"/>
              <w:framePr w:hSpace="0" w:wrap="auto" w:vAnchor="margin" w:yAlign="inline"/>
              <w:jc w:val="left"/>
            </w:pPr>
            <w:r w:rsidRPr="005E0ECC">
              <w:rPr>
                <w:b/>
              </w:rPr>
              <w:t>Search</w:t>
            </w:r>
            <w:r w:rsidRPr="005E0ECC">
              <w:t xml:space="preserve">: Searched 2000 – </w:t>
            </w:r>
            <w:r w:rsidRPr="005E0ECC">
              <w:rPr>
                <w:color w:val="201F1E"/>
                <w:shd w:val="clear" w:color="auto" w:fill="FFFFFF"/>
              </w:rPr>
              <w:t xml:space="preserve">Dec 2015. </w:t>
            </w:r>
            <w:r w:rsidRPr="005E0ECC">
              <w:t xml:space="preserve">Transparent selection criteria. Full search terms for keywords described. </w:t>
            </w:r>
          </w:p>
          <w:p w14:paraId="197F6150" w14:textId="77777777" w:rsidR="003938A6" w:rsidRPr="005E0ECC" w:rsidRDefault="003938A6" w:rsidP="007A3023">
            <w:pPr>
              <w:pStyle w:val="ETText"/>
              <w:framePr w:hSpace="0" w:wrap="auto" w:vAnchor="margin" w:yAlign="inline"/>
              <w:jc w:val="left"/>
            </w:pPr>
            <w:r w:rsidRPr="005E0ECC">
              <w:t>Citation searching performed. Observed PRISMA reporting.</w:t>
            </w:r>
          </w:p>
          <w:p w14:paraId="46C4FE9F" w14:textId="77777777" w:rsidR="003938A6" w:rsidRPr="005E0ECC" w:rsidRDefault="003938A6" w:rsidP="007A3023">
            <w:pPr>
              <w:pStyle w:val="ETText"/>
              <w:framePr w:hSpace="0" w:wrap="auto" w:vAnchor="margin" w:yAlign="inline"/>
              <w:jc w:val="left"/>
            </w:pPr>
            <w:r w:rsidRPr="005E0ECC">
              <w:t xml:space="preserve">Selection criteria: </w:t>
            </w:r>
          </w:p>
          <w:p w14:paraId="0E68FB52" w14:textId="77777777" w:rsidR="003938A6" w:rsidRPr="005E0ECC" w:rsidRDefault="003938A6" w:rsidP="007A3023">
            <w:pPr>
              <w:pStyle w:val="ETText"/>
              <w:framePr w:hSpace="0" w:wrap="auto" w:vAnchor="margin" w:yAlign="inline"/>
              <w:jc w:val="left"/>
            </w:pPr>
            <w:r w:rsidRPr="005E0ECC">
              <w:t>Parents were responsible for implementing the active intervention during the active treatment phase through the assistance of therapist coaching, strategy modelling, feedback, or education.</w:t>
            </w:r>
          </w:p>
          <w:p w14:paraId="6C7E3F4B" w14:textId="77777777" w:rsidR="003938A6" w:rsidRPr="005E0ECC" w:rsidRDefault="003938A6">
            <w:pPr>
              <w:pStyle w:val="ETdashedlist"/>
              <w:framePr w:hSpace="0" w:wrap="auto" w:vAnchor="margin" w:yAlign="inline"/>
              <w:jc w:val="left"/>
            </w:pPr>
            <w:r w:rsidRPr="005E0ECC">
              <w:t xml:space="preserve">ASD diagnosis </w:t>
            </w:r>
          </w:p>
          <w:p w14:paraId="424F1D87" w14:textId="77777777" w:rsidR="003938A6" w:rsidRPr="005E0ECC" w:rsidRDefault="003938A6">
            <w:pPr>
              <w:pStyle w:val="ETdashedlist"/>
              <w:framePr w:hSpace="0" w:wrap="auto" w:vAnchor="margin" w:yAlign="inline"/>
              <w:jc w:val="left"/>
            </w:pPr>
            <w:r w:rsidRPr="005E0ECC">
              <w:t>aged 1 – 6 years</w:t>
            </w:r>
          </w:p>
          <w:p w14:paraId="702C927E" w14:textId="77777777" w:rsidR="003938A6" w:rsidRPr="005E0ECC" w:rsidRDefault="003938A6">
            <w:pPr>
              <w:pStyle w:val="ETdashedlist"/>
              <w:framePr w:hSpace="0" w:wrap="auto" w:vAnchor="margin" w:yAlign="inline"/>
              <w:jc w:val="left"/>
            </w:pPr>
            <w:r w:rsidRPr="005E0ECC">
              <w:t xml:space="preserve">RCTs assessing efficacy </w:t>
            </w:r>
          </w:p>
          <w:p w14:paraId="78FCCC6E" w14:textId="77777777" w:rsidR="003938A6" w:rsidRPr="005E0ECC" w:rsidRDefault="003938A6">
            <w:pPr>
              <w:pStyle w:val="ETdashedlist"/>
              <w:framePr w:hSpace="0" w:wrap="auto" w:vAnchor="margin" w:yAlign="inline"/>
              <w:jc w:val="left"/>
            </w:pPr>
            <w:r w:rsidRPr="005E0ECC">
              <w:t>published in English</w:t>
            </w:r>
          </w:p>
          <w:p w14:paraId="153B7E17" w14:textId="77777777" w:rsidR="003938A6" w:rsidRPr="005E0ECC" w:rsidRDefault="003938A6">
            <w:pPr>
              <w:pStyle w:val="ETdashedlist"/>
              <w:framePr w:hSpace="0" w:wrap="auto" w:vAnchor="margin" w:yAlign="inline"/>
              <w:jc w:val="left"/>
            </w:pPr>
            <w:r w:rsidRPr="005E0ECC">
              <w:t>primary outcome of core area of functioning affected by autism</w:t>
            </w:r>
          </w:p>
          <w:p w14:paraId="26610203" w14:textId="77777777" w:rsidR="003938A6" w:rsidRPr="005E0ECC" w:rsidRDefault="003938A6" w:rsidP="007A3023">
            <w:pPr>
              <w:pStyle w:val="ETText"/>
              <w:framePr w:hSpace="0" w:wrap="auto" w:vAnchor="margin" w:yAlign="inline"/>
              <w:jc w:val="left"/>
            </w:pPr>
            <w:r w:rsidRPr="005E0ECC">
              <w:t>Excluded studies:</w:t>
            </w:r>
          </w:p>
          <w:p w14:paraId="7296F5C4" w14:textId="77777777" w:rsidR="003938A6" w:rsidRPr="005E0ECC" w:rsidRDefault="003938A6">
            <w:pPr>
              <w:pStyle w:val="ETdashedlist"/>
              <w:framePr w:hSpace="0" w:wrap="auto" w:vAnchor="margin" w:yAlign="inline"/>
              <w:jc w:val="left"/>
            </w:pPr>
            <w:r w:rsidRPr="005E0ECC">
              <w:t>Where children were suspected of autism but not diagnosed.</w:t>
            </w:r>
          </w:p>
        </w:tc>
        <w:tc>
          <w:tcPr>
            <w:tcW w:w="2693" w:type="dxa"/>
            <w:tcBorders>
              <w:top w:val="single" w:sz="4" w:space="0" w:color="4472C4" w:themeColor="accent1"/>
            </w:tcBorders>
            <w:shd w:val="clear" w:color="auto" w:fill="auto"/>
          </w:tcPr>
          <w:p w14:paraId="245F67C0"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double study selection of retrieved articles, data extraction, critical appraisal using the Cochrane Risk-of-bias tool, and rating ‘Quality of evidence’ using GRADE (very low, low, moderate, and high) are reported here only for meta-analyses involving PMI studies.</w:t>
            </w:r>
          </w:p>
          <w:p w14:paraId="7B1BFADA"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Meta-analyses undertaken. Reported weighted average effect size due to variability in sample sizes between studies for each outcome.</w:t>
            </w:r>
          </w:p>
          <w:p w14:paraId="7B736FAF"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Effect sizes are presented as weighted mean overall effect sizes (Hedges’ </w:t>
            </w:r>
            <w:r w:rsidRPr="005E0ECC">
              <w:rPr>
                <w:i/>
                <w:iCs/>
                <w:shd w:val="clear" w:color="auto" w:fill="FFFFFF"/>
              </w:rPr>
              <w:t>g</w:t>
            </w:r>
            <w:r w:rsidRPr="005E0ECC">
              <w:rPr>
                <w:shd w:val="clear" w:color="auto" w:fill="FFFFFF"/>
              </w:rPr>
              <w:t>)</w:t>
            </w:r>
          </w:p>
        </w:tc>
        <w:tc>
          <w:tcPr>
            <w:tcW w:w="4678" w:type="dxa"/>
            <w:tcBorders>
              <w:top w:val="single" w:sz="4" w:space="0" w:color="4472C4" w:themeColor="accent1"/>
            </w:tcBorders>
            <w:shd w:val="clear" w:color="auto" w:fill="auto"/>
          </w:tcPr>
          <w:p w14:paraId="16907B65" w14:textId="32B5DAEB"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 19 articles (n </w:t>
            </w:r>
            <w:r w:rsidRPr="005E0ECC">
              <w:rPr>
                <w:color w:val="212121"/>
                <w:shd w:val="clear" w:color="auto" w:fill="FFFFFF"/>
              </w:rPr>
              <w:t>=608 autistic children, M=42 months old;  aged 15</w:t>
            </w:r>
            <w:r w:rsidR="00DE749B">
              <w:rPr>
                <w:color w:val="212121"/>
                <w:shd w:val="clear" w:color="auto" w:fill="FFFFFF"/>
              </w:rPr>
              <w:t xml:space="preserve"> months</w:t>
            </w:r>
            <w:r w:rsidRPr="005E0ECC">
              <w:rPr>
                <w:color w:val="212121"/>
                <w:shd w:val="clear" w:color="auto" w:fill="FFFFFF"/>
              </w:rPr>
              <w:t xml:space="preserve"> – 6 years). </w:t>
            </w:r>
            <w:r w:rsidRPr="005E0ECC">
              <w:rPr>
                <w:shd w:val="clear" w:color="auto" w:fill="FFFFFF"/>
              </w:rPr>
              <w:t xml:space="preserve">PMIs were either social-communication based or naturalistic developmental behavioural. </w:t>
            </w:r>
          </w:p>
          <w:p w14:paraId="3FDA9E0B"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Study designs: All RCTs </w:t>
            </w:r>
          </w:p>
          <w:p w14:paraId="40EDE95B" w14:textId="77777777" w:rsidR="003938A6" w:rsidRPr="005E0ECC" w:rsidRDefault="003938A6" w:rsidP="007A3023">
            <w:pPr>
              <w:pStyle w:val="ETText"/>
              <w:framePr w:hSpace="0" w:wrap="auto" w:vAnchor="margin" w:yAlign="inline"/>
              <w:jc w:val="left"/>
              <w:rPr>
                <w:color w:val="212121"/>
                <w:shd w:val="clear" w:color="auto" w:fill="FFFFFF"/>
              </w:rPr>
            </w:pPr>
            <w:r w:rsidRPr="005E0ECC">
              <w:rPr>
                <w:color w:val="212121"/>
                <w:u w:val="single"/>
                <w:shd w:val="clear" w:color="auto" w:fill="FFFFFF"/>
              </w:rPr>
              <w:t>Study quality</w:t>
            </w:r>
            <w:r w:rsidRPr="005E0ECC">
              <w:rPr>
                <w:color w:val="212121"/>
                <w:shd w:val="clear" w:color="auto" w:fill="FFFFFF"/>
              </w:rPr>
              <w:t xml:space="preserve">: </w:t>
            </w:r>
            <w:r w:rsidRPr="005E0ECC">
              <w:t xml:space="preserve"> </w:t>
            </w:r>
            <w:r w:rsidRPr="005E0ECC">
              <w:rPr>
                <w:i/>
                <w:iCs/>
              </w:rPr>
              <w:t>moderate quality</w:t>
            </w:r>
            <w:r w:rsidRPr="005E0ECC">
              <w:t xml:space="preserve"> of evidence for autism ‘symptom severity’, communication-language, and cognition; </w:t>
            </w:r>
            <w:r w:rsidRPr="005E0ECC">
              <w:rPr>
                <w:i/>
                <w:iCs/>
              </w:rPr>
              <w:t>very low</w:t>
            </w:r>
            <w:r w:rsidRPr="005E0ECC">
              <w:t xml:space="preserve"> for socialization. Parents’ assessment not blind to condition. Study findings tended to be imprecise and most were underpowered. Publication bias was likely as search focused on peer-reviewed studies.</w:t>
            </w:r>
          </w:p>
          <w:p w14:paraId="021E2E57"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xml:space="preserve">: 1 week  – 12 months </w:t>
            </w:r>
          </w:p>
          <w:p w14:paraId="5AE470C2" w14:textId="77777777" w:rsidR="003938A6" w:rsidRPr="005E0ECC" w:rsidRDefault="003938A6" w:rsidP="007A3023">
            <w:pPr>
              <w:pStyle w:val="ETText"/>
              <w:framePr w:hSpace="0" w:wrap="auto" w:vAnchor="margin" w:yAlign="inline"/>
              <w:jc w:val="left"/>
              <w:rPr>
                <w:shd w:val="clear" w:color="auto" w:fill="FFFFFF"/>
              </w:rPr>
            </w:pPr>
            <w:r w:rsidRPr="005E0ECC">
              <w:rPr>
                <w:b/>
                <w:shd w:val="clear" w:color="auto" w:fill="FFFFFF"/>
              </w:rPr>
              <w:t>Key findings</w:t>
            </w:r>
            <w:r w:rsidRPr="005E0ECC">
              <w:rPr>
                <w:shd w:val="clear" w:color="auto" w:fill="FFFFFF"/>
              </w:rPr>
              <w:t xml:space="preserve"> (no. studies) (weighted </w:t>
            </w:r>
            <w:r w:rsidRPr="005E0ECC">
              <w:rPr>
                <w:i/>
                <w:iCs/>
                <w:shd w:val="clear" w:color="auto" w:fill="FFFFFF"/>
              </w:rPr>
              <w:t>g</w:t>
            </w:r>
            <w:r w:rsidRPr="005E0ECC">
              <w:rPr>
                <w:shd w:val="clear" w:color="auto" w:fill="FFFFFF"/>
              </w:rPr>
              <w:t xml:space="preserve"> ES) </w:t>
            </w:r>
            <w:r w:rsidRPr="005E0ECC">
              <w:rPr>
                <w:i/>
                <w:iCs/>
                <w:shd w:val="clear" w:color="auto" w:fill="FFFFFF"/>
              </w:rPr>
              <w:t>for PMI studies only</w:t>
            </w:r>
          </w:p>
          <w:p w14:paraId="08C6A251" w14:textId="77777777" w:rsidR="003938A6" w:rsidRPr="005E0ECC" w:rsidRDefault="003938A6" w:rsidP="007A3023">
            <w:pPr>
              <w:pStyle w:val="ETText"/>
              <w:framePr w:hSpace="0" w:wrap="auto" w:vAnchor="margin" w:yAlign="inline"/>
              <w:jc w:val="left"/>
              <w:rPr>
                <w:i/>
                <w:iCs/>
              </w:rPr>
            </w:pPr>
            <w:r w:rsidRPr="005E0ECC">
              <w:rPr>
                <w:u w:val="single"/>
              </w:rPr>
              <w:t>Autism ‘symptom severity’</w:t>
            </w:r>
            <w:r w:rsidRPr="005E0ECC">
              <w:t xml:space="preserve"> (n=6) Small effect (ES = 0.22) (Moderate quality)</w:t>
            </w:r>
          </w:p>
          <w:p w14:paraId="474DADC1" w14:textId="77777777" w:rsidR="003938A6" w:rsidRPr="005E0ECC" w:rsidRDefault="003938A6" w:rsidP="007A3023">
            <w:pPr>
              <w:pStyle w:val="ETText"/>
              <w:framePr w:hSpace="0" w:wrap="auto" w:vAnchor="margin" w:yAlign="inline"/>
              <w:jc w:val="left"/>
              <w:rPr>
                <w:color w:val="000000" w:themeColor="text1"/>
              </w:rPr>
            </w:pPr>
            <w:r w:rsidRPr="005E0ECC">
              <w:rPr>
                <w:u w:val="single"/>
              </w:rPr>
              <w:t xml:space="preserve">Socialisation </w:t>
            </w:r>
            <w:r w:rsidRPr="005E0ECC">
              <w:t xml:space="preserve">(n=13) Small effect (ES </w:t>
            </w:r>
            <w:r w:rsidRPr="005E0ECC">
              <w:rPr>
                <w:color w:val="000000" w:themeColor="text1"/>
              </w:rPr>
              <w:t xml:space="preserve">= 0.23) </w:t>
            </w:r>
            <w:r w:rsidRPr="005E0ECC">
              <w:t>(Very low quality)</w:t>
            </w:r>
          </w:p>
          <w:p w14:paraId="0A0FA506" w14:textId="77777777" w:rsidR="003938A6" w:rsidRPr="005E0ECC" w:rsidRDefault="003938A6" w:rsidP="007A3023">
            <w:pPr>
              <w:pStyle w:val="ETText"/>
              <w:framePr w:hSpace="0" w:wrap="auto" w:vAnchor="margin" w:yAlign="inline"/>
              <w:jc w:val="left"/>
              <w:rPr>
                <w:i/>
                <w:iCs/>
              </w:rPr>
            </w:pPr>
            <w:r w:rsidRPr="005E0ECC">
              <w:rPr>
                <w:u w:val="single"/>
              </w:rPr>
              <w:t>Communication/Language</w:t>
            </w:r>
            <w:r w:rsidRPr="005E0ECC">
              <w:t xml:space="preserve"> (n=13) ‘trivial’ effect’ (ES = 0.18) (Moderate quality</w:t>
            </w:r>
          </w:p>
          <w:p w14:paraId="153A9DD7" w14:textId="77777777" w:rsidR="003938A6" w:rsidRPr="005E0ECC" w:rsidRDefault="003938A6" w:rsidP="007A3023">
            <w:pPr>
              <w:pStyle w:val="ETText"/>
              <w:framePr w:hSpace="0" w:wrap="auto" w:vAnchor="margin" w:yAlign="inline"/>
              <w:jc w:val="left"/>
              <w:rPr>
                <w:i/>
                <w:iCs/>
              </w:rPr>
            </w:pPr>
            <w:r w:rsidRPr="005E0ECC">
              <w:rPr>
                <w:u w:val="single"/>
              </w:rPr>
              <w:t>Cognition</w:t>
            </w:r>
            <w:r w:rsidRPr="005E0ECC">
              <w:t xml:space="preserve"> (n=6) Small effect (ES </w:t>
            </w:r>
            <w:r w:rsidRPr="005E0ECC">
              <w:rPr>
                <w:color w:val="000000" w:themeColor="text1"/>
              </w:rPr>
              <w:t xml:space="preserve">= 0.24) </w:t>
            </w:r>
            <w:r w:rsidRPr="005E0ECC">
              <w:t>(Moderate quality)</w:t>
            </w:r>
          </w:p>
          <w:p w14:paraId="04C5FF99" w14:textId="77777777" w:rsidR="003938A6" w:rsidRPr="005E0ECC" w:rsidRDefault="003938A6" w:rsidP="007A3023">
            <w:pPr>
              <w:pStyle w:val="ETText"/>
              <w:framePr w:hSpace="0" w:wrap="auto" w:vAnchor="margin" w:yAlign="inline"/>
              <w:jc w:val="left"/>
            </w:pPr>
            <w:r w:rsidRPr="005E0ECC">
              <w:t xml:space="preserve">In sub-group analyses, no difference found for ‘dose of treatment’, or for comparator type (when comparator was treatment-as-usual compared to an active comparison group). </w:t>
            </w:r>
          </w:p>
          <w:p w14:paraId="3AEB56CA" w14:textId="77777777" w:rsidR="003938A6" w:rsidRPr="005E0ECC" w:rsidRDefault="003938A6" w:rsidP="007A3023">
            <w:pPr>
              <w:pStyle w:val="ETText"/>
              <w:framePr w:hSpace="0" w:wrap="auto" w:vAnchor="margin" w:yAlign="inline"/>
              <w:jc w:val="left"/>
            </w:pPr>
            <w:r w:rsidRPr="005E0ECC">
              <w:t>There were conflicting results based on informant type (for assessment). Based on parent report only, treatment effects were significant for communication-language (ES=0.18) and non-significant for socialisation. The opposite was found for clinician-rated tools; ie; non-significant for communication-language and significant (ES=0.27) for socialisation. Significant heterogeneity for both outcomes.</w:t>
            </w:r>
          </w:p>
          <w:p w14:paraId="716D64C9" w14:textId="77777777" w:rsidR="003938A6" w:rsidRPr="005E0ECC" w:rsidRDefault="003938A6" w:rsidP="007A3023">
            <w:pPr>
              <w:pStyle w:val="ETText"/>
              <w:framePr w:hSpace="0" w:wrap="auto" w:vAnchor="margin" w:yAlign="inline"/>
              <w:jc w:val="left"/>
            </w:pPr>
            <w:r w:rsidRPr="005E0ECC">
              <w:t>The small sample sizes precluded sub-group analyses by cognition and ‘ASD severity’.</w:t>
            </w:r>
          </w:p>
        </w:tc>
        <w:tc>
          <w:tcPr>
            <w:tcW w:w="2623" w:type="dxa"/>
            <w:tcBorders>
              <w:top w:val="single" w:sz="4" w:space="0" w:color="4472C4" w:themeColor="accent1"/>
            </w:tcBorders>
            <w:shd w:val="clear" w:color="auto" w:fill="auto"/>
          </w:tcPr>
          <w:p w14:paraId="0CC07852" w14:textId="77777777" w:rsidR="003938A6" w:rsidRPr="005E0ECC" w:rsidRDefault="003938A6" w:rsidP="007A3023">
            <w:pPr>
              <w:pStyle w:val="ETText"/>
              <w:framePr w:hSpace="0" w:wrap="auto" w:vAnchor="margin" w:yAlign="inline"/>
              <w:jc w:val="left"/>
            </w:pPr>
            <w:r w:rsidRPr="005E0ECC">
              <w:t xml:space="preserve">Author conclusions:  </w:t>
            </w:r>
          </w:p>
          <w:p w14:paraId="4ED49AA9" w14:textId="1CC934B9" w:rsidR="003938A6" w:rsidRPr="005E0ECC" w:rsidRDefault="003938A6" w:rsidP="007A3023">
            <w:pPr>
              <w:pStyle w:val="ETText"/>
              <w:framePr w:hSpace="0" w:wrap="auto" w:vAnchor="margin" w:yAlign="inline"/>
              <w:jc w:val="left"/>
            </w:pPr>
            <w:r w:rsidRPr="005E0ECC">
              <w:t xml:space="preserve">Most outcome domains of parent-delivered intervention are associated with small effects, the quality of research (based on GRADE assessments) is improving since </w:t>
            </w:r>
            <w:proofErr w:type="spellStart"/>
            <w:r w:rsidRPr="005E0ECC">
              <w:t>Oono</w:t>
            </w:r>
            <w:proofErr w:type="spellEnd"/>
            <w:r w:rsidRPr="005E0ECC">
              <w:t xml:space="preserve"> et </w:t>
            </w:r>
            <w:proofErr w:type="spellStart"/>
            <w:r w:rsidRPr="005E0ECC">
              <w:t>al’s</w:t>
            </w:r>
            <w:proofErr w:type="spellEnd"/>
            <w:r w:rsidRPr="005E0ECC">
              <w:t xml:space="preserve"> (2013)</w:t>
            </w:r>
            <w:r w:rsidR="0015530B" w:rsidRPr="005E0ECC">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Pr="005E0ECC">
              <w:t>.</w:t>
            </w:r>
          </w:p>
          <w:p w14:paraId="4D3E1A10" w14:textId="4D202802" w:rsidR="003938A6" w:rsidRPr="005E0ECC" w:rsidRDefault="003938A6" w:rsidP="007A3023">
            <w:pPr>
              <w:pStyle w:val="ETText"/>
              <w:framePr w:hSpace="0" w:wrap="auto" w:vAnchor="margin" w:yAlign="inline"/>
              <w:jc w:val="left"/>
            </w:pPr>
            <w:r w:rsidRPr="005E0ECC">
              <w:t xml:space="preserve">Argue that whether (usually blinded) clinician ratings or (non-blinded) parent ratings were higher differed for different outcomes suggests that the inability to blind parents may have minimal effects on outcomes (also concluded by </w:t>
            </w:r>
            <w:proofErr w:type="spellStart"/>
            <w:r w:rsidRPr="005E0ECC">
              <w:t>Oono</w:t>
            </w:r>
            <w:proofErr w:type="spellEnd"/>
            <w:r w:rsidRPr="005E0ECC">
              <w:t xml:space="preserve"> </w:t>
            </w:r>
            <w:r w:rsidR="00757528">
              <w:t xml:space="preserve">et al., </w:t>
            </w:r>
            <w:r w:rsidRPr="005E0ECC">
              <w:t>(2013)</w:t>
            </w:r>
            <w:r w:rsidR="0015530B" w:rsidRPr="005E0ECC">
              <w:t xml:space="preserve">  </w:t>
            </w:r>
            <w:r w:rsidR="00991F3A">
              <w:fldChar w:fldCharType="begin"/>
            </w:r>
            <w:r w:rsidR="00991F3A">
              <w:instrText xml:space="preserve"> ADDIN EN.CITE &lt;EndNote&gt;&lt;Cite&gt;&lt;Author&gt;Oono&lt;/Author&gt;&lt;Year&gt;2013&lt;/Year&gt;&lt;RecNum&gt;13&lt;/RecNum&gt;&lt;DisplayText&gt;[17]&lt;/DisplayText&gt;&lt;record&gt;&lt;rec-number&gt;13&lt;/rec-number&gt;&lt;foreign-keys&gt;&lt;key app="EN" db-id="pp0d2a9surp05gezasb5prrx2dwfwe5p9wfz" timestamp="1650534076"&gt;13&lt;/key&gt;&lt;/foreign-keys&gt;&lt;ref-type name="Journal Article"&gt;17&lt;/ref-type&gt;&lt;contributors&gt;&lt;authors&gt;&lt;author&gt;Oono, I. P.&lt;/author&gt;&lt;author&gt;Honey, E. J.&lt;/author&gt;&lt;author&gt;McConachie, H.&lt;/author&gt;&lt;/authors&gt;&lt;/contributors&gt;&lt;titles&gt;&lt;title&gt;Parent‐mediated early intervention for young children with autism spectrum disorders (ASD)&lt;/title&gt;&lt;secondary-title&gt;Cochrane Database of Systematic Reviews&lt;/secondary-title&gt;&lt;/titles&gt;&lt;periodical&gt;&lt;full-title&gt;Cochrane Database of Systematic Reviews&lt;/full-title&gt;&lt;/periodical&gt;&lt;number&gt;4&lt;/number&gt;&lt;keywords&gt;&lt;keyword&gt;*Parents&lt;/keyword&gt;&lt;keyword&gt;*Parent‐Child Relations&lt;/keyword&gt;&lt;keyword&gt;Child&lt;/keyword&gt;&lt;keyword&gt;Child Development Disorders, Pervasive [psychology, *therapy]&lt;/keyword&gt;&lt;keyword&gt;Child, Preschool&lt;/keyword&gt;&lt;keyword&gt;Communication&lt;/keyword&gt;&lt;keyword&gt;Early Intervention, Educational [*methods]&lt;/keyword&gt;&lt;keyword&gt;Female&lt;/keyword&gt;&lt;keyword&gt;Humans&lt;/keyword&gt;&lt;keyword&gt;Infant&lt;/keyword&gt;&lt;keyword&gt;Interpersonal Relations&lt;/keyword&gt;&lt;keyword&gt;Male&lt;/keyword&gt;&lt;keyword&gt;Randomized Controlled Trials as Topic&lt;/keyword&gt;&lt;/keywords&gt;&lt;dates&gt;&lt;year&gt;2013&lt;/year&gt;&lt;/dates&gt;&lt;publisher&gt;John Wiley &amp;amp; Sons, Ltd&lt;/publisher&gt;&lt;isbn&gt;1465-1858&lt;/isbn&gt;&lt;accession-num&gt;CD009774&lt;/accession-num&gt;&lt;urls&gt;&lt;related-urls&gt;&lt;url&gt;https://doi.org//10.1002/14651858.CD009774.pub2&lt;/url&gt;&lt;/related-urls&gt;&lt;/urls&gt;&lt;electronic-resource-num&gt;10.1002/14651858.CD009774.pub2&lt;/electronic-resource-num&gt;&lt;/record&gt;&lt;/Cite&gt;&lt;/EndNote&gt;</w:instrText>
            </w:r>
            <w:r w:rsidR="00991F3A">
              <w:fldChar w:fldCharType="separate"/>
            </w:r>
            <w:r w:rsidR="00991F3A">
              <w:rPr>
                <w:noProof/>
              </w:rPr>
              <w:t>[</w:t>
            </w:r>
            <w:hyperlink w:anchor="_ENREF_17" w:tooltip="Oono, 2013 #13" w:history="1">
              <w:r w:rsidR="0033627A">
                <w:rPr>
                  <w:noProof/>
                </w:rPr>
                <w:t>17</w:t>
              </w:r>
            </w:hyperlink>
            <w:r w:rsidR="00991F3A">
              <w:rPr>
                <w:noProof/>
              </w:rPr>
              <w:t>]</w:t>
            </w:r>
            <w:r w:rsidR="00991F3A">
              <w:fldChar w:fldCharType="end"/>
            </w:r>
            <w:r w:rsidRPr="005E0ECC">
              <w:t>.</w:t>
            </w:r>
          </w:p>
          <w:p w14:paraId="627ABB64" w14:textId="77777777" w:rsidR="003938A6" w:rsidRPr="005E0ECC" w:rsidRDefault="003938A6" w:rsidP="007A3023">
            <w:pPr>
              <w:pStyle w:val="ETText"/>
              <w:framePr w:hSpace="0" w:wrap="auto" w:vAnchor="margin" w:yAlign="inline"/>
              <w:jc w:val="left"/>
            </w:pPr>
            <w:r w:rsidRPr="005E0ECC">
              <w:rPr>
                <w:b/>
              </w:rPr>
              <w:t>Reviewer’s comments</w:t>
            </w:r>
            <w:r w:rsidRPr="005E0ECC">
              <w:t>:  The search strategy was broad though omitted EMBASE and CINAHL. High quality SR and MA procedures undertaken. Acknowledge that prone to publication bias.</w:t>
            </w:r>
          </w:p>
          <w:p w14:paraId="1973D488" w14:textId="77777777" w:rsidR="003938A6" w:rsidRPr="005E0ECC" w:rsidRDefault="003938A6" w:rsidP="007A3023">
            <w:pPr>
              <w:pStyle w:val="ETText"/>
              <w:framePr w:hSpace="0" w:wrap="auto" w:vAnchor="margin" w:yAlign="inline"/>
              <w:jc w:val="left"/>
            </w:pPr>
            <w:r w:rsidRPr="005E0ECC">
              <w:rPr>
                <w:u w:val="single"/>
              </w:rPr>
              <w:t>Unique studies</w:t>
            </w:r>
            <w:r w:rsidRPr="005E0ECC">
              <w:t>: 1 of 19 (1 unique RCT)</w:t>
            </w:r>
          </w:p>
        </w:tc>
      </w:tr>
    </w:tbl>
    <w:p w14:paraId="0AC2E63A" w14:textId="77777777" w:rsidR="003938A6" w:rsidRPr="005E0ECC" w:rsidRDefault="003938A6" w:rsidP="007A3023">
      <w:pPr>
        <w:spacing w:before="60" w:after="60"/>
        <w:rPr>
          <w:rFonts w:asciiTheme="majorHAnsi" w:hAnsiTheme="majorHAnsi" w:cstheme="majorHAnsi"/>
          <w:b/>
          <w:sz w:val="16"/>
          <w:szCs w:val="16"/>
          <w:lang w:val="x-none"/>
        </w:rPr>
        <w:sectPr w:rsidR="003938A6" w:rsidRPr="005E0ECC" w:rsidSect="002A36AA">
          <w:headerReference w:type="even" r:id="rId63"/>
          <w:headerReference w:type="default" r:id="rId64"/>
          <w:footerReference w:type="even" r:id="rId65"/>
          <w:headerReference w:type="first" r:id="rId66"/>
          <w:footerReference w:type="first" r:id="rId67"/>
          <w:pgSz w:w="16820" w:h="11900" w:orient="landscape"/>
          <w:pgMar w:top="1440" w:right="1440" w:bottom="1440" w:left="1440" w:header="708" w:footer="708" w:gutter="0"/>
          <w:cols w:space="708"/>
          <w:titlePg/>
          <w:docGrid w:linePitch="360"/>
        </w:sectPr>
      </w:pPr>
    </w:p>
    <w:tbl>
      <w:tblPr>
        <w:tblpPr w:leftFromText="180" w:rightFromText="180" w:vertAnchor="text" w:horzAnchor="margin" w:tblpY="8"/>
        <w:tblW w:w="14374" w:type="dxa"/>
        <w:tblBorders>
          <w:top w:val="single" w:sz="4"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3938A6" w:rsidRPr="005E0ECC" w14:paraId="5A72A5A2" w14:textId="77777777" w:rsidTr="00395326">
        <w:trPr>
          <w:cantSplit/>
          <w:trHeight w:val="20"/>
        </w:trPr>
        <w:tc>
          <w:tcPr>
            <w:tcW w:w="14374" w:type="dxa"/>
            <w:gridSpan w:val="5"/>
            <w:shd w:val="clear" w:color="auto" w:fill="B4C6E7" w:themeFill="accent1" w:themeFillTint="66"/>
          </w:tcPr>
          <w:p w14:paraId="0DD90A73" w14:textId="39169CB5" w:rsidR="003938A6" w:rsidRPr="005E0ECC" w:rsidRDefault="003938A6" w:rsidP="007A3023">
            <w:pPr>
              <w:spacing w:before="60" w:after="60"/>
              <w:rPr>
                <w:rFonts w:asciiTheme="majorHAnsi" w:hAnsiTheme="majorHAnsi" w:cstheme="majorHAnsi"/>
                <w:sz w:val="16"/>
                <w:szCs w:val="16"/>
              </w:rPr>
            </w:pPr>
            <w:r w:rsidRPr="005E0ECC">
              <w:rPr>
                <w:rFonts w:asciiTheme="majorHAnsi" w:hAnsiTheme="majorHAnsi" w:cstheme="majorHAnsi"/>
                <w:b/>
                <w:sz w:val="16"/>
                <w:szCs w:val="16"/>
                <w:lang w:val="x-none"/>
              </w:rPr>
              <w:lastRenderedPageBreak/>
              <w:br w:type="page"/>
            </w:r>
            <w:r w:rsidRPr="005E0ECC">
              <w:rPr>
                <w:rFonts w:asciiTheme="majorHAnsi" w:hAnsiTheme="majorHAnsi" w:cstheme="majorHAnsi"/>
                <w:b/>
                <w:sz w:val="16"/>
                <w:szCs w:val="16"/>
              </w:rPr>
              <w:t xml:space="preserve">Naveed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(2019) </w:t>
            </w:r>
            <w:r w:rsidRPr="005E0ECC">
              <w:rPr>
                <w:rFonts w:asciiTheme="majorHAnsi" w:hAnsiTheme="majorHAnsi" w:cstheme="majorHAnsi"/>
                <w:bCs/>
                <w:sz w:val="16"/>
                <w:szCs w:val="16"/>
              </w:rPr>
              <w:t xml:space="preserve"> </w:t>
            </w:r>
            <w:r w:rsidR="00991F3A">
              <w:rPr>
                <w:rFonts w:asciiTheme="majorHAnsi" w:hAnsiTheme="majorHAnsi" w:cstheme="majorHAnsi"/>
                <w:bCs/>
                <w:sz w:val="16"/>
                <w:szCs w:val="16"/>
              </w:rP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rPr>
                <w:rFonts w:asciiTheme="majorHAnsi" w:hAnsiTheme="majorHAnsi" w:cstheme="majorHAnsi"/>
                <w:bCs/>
                <w:sz w:val="16"/>
                <w:szCs w:val="16"/>
              </w:rPr>
              <w:instrText xml:space="preserve"> ADDIN EN.CITE </w:instrText>
            </w:r>
            <w:r w:rsidR="00991F3A">
              <w:rPr>
                <w:rFonts w:asciiTheme="majorHAnsi" w:hAnsiTheme="majorHAnsi" w:cstheme="majorHAnsi"/>
                <w:bCs/>
                <w:sz w:val="16"/>
                <w:szCs w:val="16"/>
              </w:rPr>
              <w:fldChar w:fldCharType="begin">
                <w:fldData xml:space="preserve">PEVuZE5vdGU+PENpdGU+PEF1dGhvcj5OYXZlZWQ8L0F1dGhvcj48WWVhcj4yMDE5PC9ZZWFyPjxS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</w:fldData>
              </w:fldChar>
            </w:r>
            <w:r w:rsidR="00991F3A">
              <w:rPr>
                <w:rFonts w:asciiTheme="majorHAnsi" w:hAnsiTheme="majorHAnsi" w:cstheme="majorHAnsi"/>
                <w:bCs/>
                <w:sz w:val="16"/>
                <w:szCs w:val="16"/>
              </w:rPr>
              <w:instrText xml:space="preserve"> ADDIN EN.CITE.DATA </w:instrText>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end"/>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separate"/>
            </w:r>
            <w:r w:rsidR="00991F3A">
              <w:rPr>
                <w:rFonts w:asciiTheme="majorHAnsi" w:hAnsiTheme="majorHAnsi" w:cstheme="majorHAnsi"/>
                <w:bCs/>
                <w:noProof/>
                <w:sz w:val="16"/>
                <w:szCs w:val="16"/>
              </w:rPr>
              <w:t>[</w:t>
            </w:r>
            <w:hyperlink w:anchor="_ENREF_25" w:tooltip="Naveed, 2019 #377" w:history="1">
              <w:r w:rsidR="0033627A">
                <w:rPr>
                  <w:rFonts w:asciiTheme="majorHAnsi" w:hAnsiTheme="majorHAnsi" w:cstheme="majorHAnsi"/>
                  <w:bCs/>
                  <w:noProof/>
                  <w:sz w:val="16"/>
                  <w:szCs w:val="16"/>
                </w:rPr>
                <w:t>25</w:t>
              </w:r>
            </w:hyperlink>
            <w:r w:rsidR="00991F3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232581E3" w14:textId="77777777" w:rsidTr="00510DF2">
        <w:trPr>
          <w:cantSplit/>
          <w:trHeight w:val="20"/>
        </w:trPr>
        <w:tc>
          <w:tcPr>
            <w:tcW w:w="2042" w:type="dxa"/>
            <w:tcBorders>
              <w:bottom w:val="single" w:sz="4" w:space="0" w:color="4472C4" w:themeColor="accent1"/>
            </w:tcBorders>
            <w:shd w:val="clear" w:color="auto" w:fill="D9E2F3" w:themeFill="accent1" w:themeFillTint="33"/>
          </w:tcPr>
          <w:p w14:paraId="7B49191B"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338" w:type="dxa"/>
            <w:tcBorders>
              <w:bottom w:val="single" w:sz="4" w:space="0" w:color="4472C4" w:themeColor="accent1"/>
            </w:tcBorders>
            <w:shd w:val="clear" w:color="auto" w:fill="D9E2F3" w:themeFill="accent1" w:themeFillTint="33"/>
          </w:tcPr>
          <w:p w14:paraId="3E55182B"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2693" w:type="dxa"/>
            <w:tcBorders>
              <w:bottom w:val="single" w:sz="4" w:space="0" w:color="4472C4" w:themeColor="accent1"/>
            </w:tcBorders>
            <w:shd w:val="clear" w:color="auto" w:fill="D9E2F3" w:themeFill="accent1" w:themeFillTint="33"/>
          </w:tcPr>
          <w:p w14:paraId="618D1118"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4678" w:type="dxa"/>
            <w:tcBorders>
              <w:bottom w:val="single" w:sz="4" w:space="0" w:color="4472C4" w:themeColor="accent1"/>
            </w:tcBorders>
            <w:shd w:val="clear" w:color="auto" w:fill="D9E2F3" w:themeFill="accent1" w:themeFillTint="33"/>
          </w:tcPr>
          <w:p w14:paraId="7BD5C000"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623" w:type="dxa"/>
            <w:tcBorders>
              <w:bottom w:val="single" w:sz="4" w:space="0" w:color="4472C4" w:themeColor="accent1"/>
            </w:tcBorders>
            <w:shd w:val="clear" w:color="auto" w:fill="D9E2F3" w:themeFill="accent1" w:themeFillTint="33"/>
          </w:tcPr>
          <w:p w14:paraId="5233AA9F"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2ABCD753" w14:textId="77777777" w:rsidTr="00510DF2">
        <w:trPr>
          <w:cantSplit/>
          <w:trHeight w:val="475"/>
        </w:trPr>
        <w:tc>
          <w:tcPr>
            <w:tcW w:w="2042" w:type="dxa"/>
            <w:tcBorders>
              <w:bottom w:val="single" w:sz="12" w:space="0" w:color="4472C4" w:themeColor="accent1"/>
            </w:tcBorders>
            <w:shd w:val="clear" w:color="auto" w:fill="auto"/>
          </w:tcPr>
          <w:p w14:paraId="70F4990F" w14:textId="77777777" w:rsidR="003938A6" w:rsidRPr="005E0ECC" w:rsidRDefault="003938A6" w:rsidP="007A3023">
            <w:pPr>
              <w:pStyle w:val="ETText"/>
              <w:framePr w:hSpace="0" w:wrap="auto" w:vAnchor="margin" w:yAlign="inline"/>
              <w:jc w:val="left"/>
            </w:pPr>
            <w:r w:rsidRPr="005E0ECC">
              <w:t>Country: USA</w:t>
            </w:r>
          </w:p>
          <w:p w14:paraId="72A0CC1B" w14:textId="77777777" w:rsidR="003938A6" w:rsidRPr="005E0ECC" w:rsidRDefault="003938A6" w:rsidP="007A3023">
            <w:pPr>
              <w:pStyle w:val="ETText"/>
              <w:framePr w:hSpace="0" w:wrap="auto" w:vAnchor="margin" w:yAlign="inline"/>
              <w:jc w:val="left"/>
            </w:pPr>
            <w:r w:rsidRPr="005E0ECC">
              <w:rPr>
                <w:b/>
              </w:rPr>
              <w:t>Study type</w:t>
            </w:r>
            <w:r w:rsidRPr="005E0ECC">
              <w:t>: systematic review &amp; meta-analysis</w:t>
            </w:r>
          </w:p>
          <w:p w14:paraId="1DC32B29" w14:textId="77777777" w:rsidR="003938A6" w:rsidRPr="005E0ECC" w:rsidRDefault="003938A6" w:rsidP="007A3023">
            <w:pPr>
              <w:pStyle w:val="ETText"/>
              <w:framePr w:hSpace="0" w:wrap="auto" w:vAnchor="margin" w:yAlign="inline"/>
              <w:jc w:val="left"/>
            </w:pPr>
            <w:r w:rsidRPr="005E0ECC">
              <w:t>Evidence level: I</w:t>
            </w:r>
          </w:p>
          <w:p w14:paraId="635B8767"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9/11 (high quality) </w:t>
            </w:r>
          </w:p>
          <w:p w14:paraId="49666D82" w14:textId="77777777" w:rsidR="003938A6" w:rsidRPr="005E0ECC" w:rsidRDefault="003938A6" w:rsidP="007A3023">
            <w:pPr>
              <w:pStyle w:val="ETText"/>
              <w:framePr w:hSpace="0" w:wrap="auto" w:vAnchor="margin" w:yAlign="inline"/>
              <w:jc w:val="left"/>
            </w:pPr>
            <w:r w:rsidRPr="005E0ECC">
              <w:rPr>
                <w:b/>
              </w:rPr>
              <w:t>Aims</w:t>
            </w:r>
            <w:r w:rsidRPr="005E0ECC">
              <w:t>: effectiveness of interventions mediated by non-specialist (parent, caregiver, peer, teacher) for autistic children and young people.  For studies pooled across different delivery agents, effect sizes are only reported for PMI studies.</w:t>
            </w:r>
          </w:p>
        </w:tc>
        <w:tc>
          <w:tcPr>
            <w:tcW w:w="2338" w:type="dxa"/>
            <w:tcBorders>
              <w:bottom w:val="single" w:sz="12" w:space="0" w:color="4472C4" w:themeColor="accent1"/>
            </w:tcBorders>
            <w:shd w:val="clear" w:color="auto" w:fill="auto"/>
          </w:tcPr>
          <w:p w14:paraId="7983EE10"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 xml:space="preserve">PubMed, CINAHL, Scopus, Web of Science, POPLINE, New York Academy of Medicine, </w:t>
            </w:r>
            <w:proofErr w:type="spellStart"/>
            <w:r w:rsidRPr="005E0ECC">
              <w:rPr>
                <w:shd w:val="clear" w:color="auto" w:fill="FFFFFF"/>
              </w:rPr>
              <w:t>PyscINFO</w:t>
            </w:r>
            <w:proofErr w:type="spellEnd"/>
            <w:r w:rsidRPr="005E0ECC">
              <w:rPr>
                <w:shd w:val="clear" w:color="auto" w:fill="FFFFFF"/>
              </w:rPr>
              <w:t xml:space="preserve">, </w:t>
            </w:r>
            <w:proofErr w:type="spellStart"/>
            <w:r w:rsidRPr="005E0ECC">
              <w:rPr>
                <w:shd w:val="clear" w:color="auto" w:fill="FFFFFF"/>
              </w:rPr>
              <w:t>PsycARTICLE</w:t>
            </w:r>
            <w:proofErr w:type="spellEnd"/>
            <w:r w:rsidRPr="005E0ECC">
              <w:rPr>
                <w:shd w:val="clear" w:color="auto" w:fill="FFFFFF"/>
              </w:rPr>
              <w:t>.</w:t>
            </w:r>
          </w:p>
          <w:p w14:paraId="5550D3D9" w14:textId="77777777" w:rsidR="003938A6" w:rsidRPr="005E0ECC" w:rsidRDefault="003938A6" w:rsidP="007A3023">
            <w:pPr>
              <w:pStyle w:val="ETText"/>
              <w:framePr w:hSpace="0" w:wrap="auto" w:vAnchor="margin" w:yAlign="inline"/>
              <w:jc w:val="left"/>
            </w:pPr>
            <w:r w:rsidRPr="005E0ECC">
              <w:rPr>
                <w:b/>
              </w:rPr>
              <w:t>Search</w:t>
            </w:r>
            <w:r w:rsidRPr="005E0ECC">
              <w:t xml:space="preserve">: Searched to </w:t>
            </w:r>
            <w:r w:rsidRPr="005E0ECC">
              <w:rPr>
                <w:color w:val="201F1E"/>
                <w:shd w:val="clear" w:color="auto" w:fill="FFFFFF"/>
              </w:rPr>
              <w:t>Dec 31 2018</w:t>
            </w:r>
            <w:r w:rsidRPr="005E0ECC">
              <w:t xml:space="preserve">. Transparent selection criteria. Full search terms for keywords described. </w:t>
            </w:r>
          </w:p>
          <w:p w14:paraId="18DC0560" w14:textId="77777777" w:rsidR="003938A6" w:rsidRPr="005E0ECC" w:rsidRDefault="003938A6" w:rsidP="007A3023">
            <w:pPr>
              <w:pStyle w:val="ETText"/>
              <w:framePr w:hSpace="0" w:wrap="auto" w:vAnchor="margin" w:yAlign="inline"/>
              <w:jc w:val="left"/>
            </w:pPr>
            <w:r w:rsidRPr="005E0ECC">
              <w:t>Citation searching not mentioned. Observed PRISMA reporting.</w:t>
            </w:r>
          </w:p>
          <w:p w14:paraId="4BC6E9AC" w14:textId="77777777" w:rsidR="003938A6" w:rsidRPr="005E0ECC" w:rsidRDefault="003938A6" w:rsidP="007A3023">
            <w:pPr>
              <w:pStyle w:val="ETText"/>
              <w:framePr w:hSpace="0" w:wrap="auto" w:vAnchor="margin" w:yAlign="inline"/>
              <w:jc w:val="left"/>
            </w:pPr>
            <w:r w:rsidRPr="005E0ECC">
              <w:t xml:space="preserve">Selection criteria: </w:t>
            </w:r>
          </w:p>
          <w:p w14:paraId="28FF555C" w14:textId="77777777" w:rsidR="003938A6" w:rsidRPr="005E0ECC" w:rsidRDefault="003938A6">
            <w:pPr>
              <w:pStyle w:val="ETdashedlist"/>
              <w:framePr w:hSpace="0" w:wrap="auto" w:vAnchor="margin" w:yAlign="inline"/>
              <w:jc w:val="left"/>
            </w:pPr>
            <w:r w:rsidRPr="005E0ECC">
              <w:t>Interventions mediated by a parent, caregiver, peer, teacher, or other non-specialist with supervision (onsite/online) by specialist.</w:t>
            </w:r>
          </w:p>
          <w:p w14:paraId="667A7725" w14:textId="77777777" w:rsidR="003938A6" w:rsidRPr="005E0ECC" w:rsidRDefault="003938A6">
            <w:pPr>
              <w:pStyle w:val="ETdashedlist"/>
              <w:framePr w:hSpace="0" w:wrap="auto" w:vAnchor="margin" w:yAlign="inline"/>
              <w:jc w:val="left"/>
            </w:pPr>
            <w:r w:rsidRPr="005E0ECC">
              <w:t>ASD diagnosis (with or without comorbidities)</w:t>
            </w:r>
          </w:p>
          <w:p w14:paraId="0339C6A6" w14:textId="77777777" w:rsidR="003938A6" w:rsidRPr="005E0ECC" w:rsidRDefault="003938A6">
            <w:pPr>
              <w:pStyle w:val="ETdashedlist"/>
              <w:framePr w:hSpace="0" w:wrap="auto" w:vAnchor="margin" w:yAlign="inline"/>
              <w:jc w:val="left"/>
            </w:pPr>
            <w:r w:rsidRPr="005E0ECC">
              <w:t xml:space="preserve">RCTs assessing efficacy </w:t>
            </w:r>
          </w:p>
          <w:p w14:paraId="5A86799D" w14:textId="77777777" w:rsidR="003938A6" w:rsidRPr="005E0ECC" w:rsidRDefault="003938A6">
            <w:pPr>
              <w:pStyle w:val="ETdashedlist"/>
              <w:framePr w:hSpace="0" w:wrap="auto" w:vAnchor="margin" w:yAlign="inline"/>
              <w:jc w:val="left"/>
            </w:pPr>
            <w:r w:rsidRPr="005E0ECC">
              <w:t>No language restrictions applied.</w:t>
            </w:r>
          </w:p>
          <w:p w14:paraId="73F4556D" w14:textId="77777777" w:rsidR="003938A6" w:rsidRPr="005E0ECC" w:rsidRDefault="003938A6" w:rsidP="007A3023">
            <w:pPr>
              <w:pStyle w:val="ETText"/>
              <w:framePr w:hSpace="0" w:wrap="auto" w:vAnchor="margin" w:yAlign="inline"/>
              <w:jc w:val="left"/>
            </w:pPr>
            <w:r w:rsidRPr="005E0ECC">
              <w:t>Excluded studies:</w:t>
            </w:r>
          </w:p>
          <w:p w14:paraId="7F7E1BD2" w14:textId="77777777" w:rsidR="003938A6" w:rsidRPr="005E0ECC" w:rsidRDefault="003938A6">
            <w:pPr>
              <w:pStyle w:val="ETdashedlist"/>
              <w:framePr w:hSpace="0" w:wrap="auto" w:vAnchor="margin" w:yAlign="inline"/>
              <w:jc w:val="left"/>
            </w:pPr>
            <w:r w:rsidRPr="005E0ECC">
              <w:t>Excluded interventions among adults, and reports on overlapping data sets.</w:t>
            </w:r>
          </w:p>
        </w:tc>
        <w:tc>
          <w:tcPr>
            <w:tcW w:w="2693" w:type="dxa"/>
            <w:tcBorders>
              <w:bottom w:val="single" w:sz="12" w:space="0" w:color="4472C4" w:themeColor="accent1"/>
            </w:tcBorders>
            <w:shd w:val="clear" w:color="auto" w:fill="auto"/>
          </w:tcPr>
          <w:p w14:paraId="23FE56C7"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triple study screening and selection of retrieved articles, data extraction, and double critical appraisal using the Cochrane Risk-of-bias tool.</w:t>
            </w:r>
          </w:p>
          <w:p w14:paraId="6F53E423"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‘Certainty in evidence’ ratings using GRADE (very low, low, moderate, and high) are reported here only for meta-analyses involving PMI studies.</w:t>
            </w:r>
          </w:p>
          <w:p w14:paraId="0063F660"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Meta-analyses undertaken. Pooled effect sizes were adjusted for publication bias using Duvall &amp; Tweedie’s Trim and Fill method.</w:t>
            </w:r>
          </w:p>
        </w:tc>
        <w:tc>
          <w:tcPr>
            <w:tcW w:w="4678" w:type="dxa"/>
            <w:tcBorders>
              <w:bottom w:val="single" w:sz="12" w:space="0" w:color="4472C4" w:themeColor="accent1"/>
            </w:tcBorders>
            <w:shd w:val="clear" w:color="auto" w:fill="auto"/>
          </w:tcPr>
          <w:p w14:paraId="15EF6478" w14:textId="77777777"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 33 articles </w:t>
            </w:r>
            <w:r w:rsidRPr="005E0ECC">
              <w:rPr>
                <w:shd w:val="clear" w:color="auto" w:fill="FFFFFF"/>
              </w:rPr>
              <w:t xml:space="preserve">(number of autistic children not reported) with intervention delivered by: parents (n=23), peers (n=6); school staff (n=4). </w:t>
            </w:r>
          </w:p>
          <w:p w14:paraId="1BEE0DCA"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designs</w:t>
            </w:r>
            <w:r w:rsidRPr="005E0ECC">
              <w:rPr>
                <w:shd w:val="clear" w:color="auto" w:fill="FFFFFF"/>
              </w:rPr>
              <w:t>: All RCTs (incl. 1 cluster-randomised RCT)</w:t>
            </w:r>
          </w:p>
          <w:p w14:paraId="1693B716"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quality</w:t>
            </w:r>
            <w:r w:rsidRPr="005E0ECC">
              <w:rPr>
                <w:shd w:val="clear" w:color="auto" w:fill="FFFFFF"/>
              </w:rPr>
              <w:t xml:space="preserve">: </w:t>
            </w:r>
            <w:r w:rsidRPr="005E0ECC">
              <w:t xml:space="preserve">Low risk of bias for majority but high for n=11 studies. </w:t>
            </w:r>
            <w:r w:rsidRPr="005E0ECC">
              <w:rPr>
                <w:shd w:val="clear" w:color="auto" w:fill="FFFFFF"/>
              </w:rPr>
              <w:t>Common sources related to lack of reporting of randomisation method, lack of concealment of allocation, lack of blinding of outcome assessors, and attrition bias.</w:t>
            </w:r>
          </w:p>
          <w:p w14:paraId="3BE39598"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xml:space="preserve">: ranged from 7 to 48 weeks </w:t>
            </w:r>
          </w:p>
          <w:p w14:paraId="24EEB074" w14:textId="77777777" w:rsidR="003938A6" w:rsidRPr="005E0ECC" w:rsidRDefault="003938A6" w:rsidP="007A3023">
            <w:pPr>
              <w:pStyle w:val="ETText"/>
              <w:framePr w:hSpace="0" w:wrap="auto" w:vAnchor="margin" w:yAlign="inline"/>
              <w:jc w:val="left"/>
              <w:rPr>
                <w:shd w:val="clear" w:color="auto" w:fill="FFFFFF"/>
              </w:rPr>
            </w:pPr>
            <w:r w:rsidRPr="005E0ECC">
              <w:rPr>
                <w:b/>
                <w:shd w:val="clear" w:color="auto" w:fill="FFFFFF"/>
              </w:rPr>
              <w:t>Key findings</w:t>
            </w:r>
            <w:r w:rsidRPr="005E0ECC">
              <w:rPr>
                <w:shd w:val="clear" w:color="auto" w:fill="FFFFFF"/>
              </w:rPr>
              <w:t xml:space="preserve"> (no. studies) (effect size) </w:t>
            </w:r>
            <w:r w:rsidRPr="005E0ECC">
              <w:rPr>
                <w:i/>
                <w:iCs/>
                <w:shd w:val="clear" w:color="auto" w:fill="FFFFFF"/>
              </w:rPr>
              <w:t>for PMI studies only</w:t>
            </w:r>
          </w:p>
          <w:p w14:paraId="73F40983" w14:textId="77777777" w:rsidR="003938A6" w:rsidRPr="005E0ECC" w:rsidRDefault="003938A6" w:rsidP="007A3023">
            <w:pPr>
              <w:pStyle w:val="ETText"/>
              <w:framePr w:hSpace="0" w:wrap="auto" w:vAnchor="margin" w:yAlign="inline"/>
              <w:jc w:val="left"/>
            </w:pPr>
            <w:r w:rsidRPr="005E0ECC">
              <w:rPr>
                <w:u w:val="single"/>
              </w:rPr>
              <w:t>Adaptive behaviours</w:t>
            </w:r>
            <w:r w:rsidRPr="005E0ECC">
              <w:t xml:space="preserve"> (n=5) No improvement. </w:t>
            </w:r>
          </w:p>
          <w:p w14:paraId="741DC958" w14:textId="77777777" w:rsidR="003938A6" w:rsidRPr="005E0ECC" w:rsidRDefault="003938A6" w:rsidP="007A3023">
            <w:pPr>
              <w:pStyle w:val="ETText"/>
              <w:framePr w:hSpace="0" w:wrap="auto" w:vAnchor="margin" w:yAlign="inline"/>
              <w:jc w:val="left"/>
              <w:rPr>
                <w:i/>
                <w:iCs/>
              </w:rPr>
            </w:pPr>
            <w:r w:rsidRPr="005E0ECC">
              <w:rPr>
                <w:u w:val="single"/>
              </w:rPr>
              <w:t>Autism ‘symptom severity’</w:t>
            </w:r>
            <w:r w:rsidRPr="005E0ECC">
              <w:t xml:space="preserve"> (n=9) Moderate effect  (SMD = 0.44)</w:t>
            </w:r>
          </w:p>
          <w:p w14:paraId="35C21E65" w14:textId="77777777" w:rsidR="003938A6" w:rsidRPr="005E0ECC" w:rsidRDefault="003938A6" w:rsidP="007A3023">
            <w:pPr>
              <w:pStyle w:val="ETText"/>
              <w:framePr w:hSpace="0" w:wrap="auto" w:vAnchor="margin" w:yAlign="inline"/>
              <w:jc w:val="left"/>
            </w:pPr>
            <w:r w:rsidRPr="005E0ECC">
              <w:rPr>
                <w:u w:val="single"/>
              </w:rPr>
              <w:t>Repetitive behaviours</w:t>
            </w:r>
            <w:r w:rsidRPr="005E0ECC">
              <w:t xml:space="preserve"> (n=3) Small effect (SMD = 0.36) (High certainty)</w:t>
            </w:r>
          </w:p>
          <w:p w14:paraId="7314D20B" w14:textId="77777777" w:rsidR="003938A6" w:rsidRPr="005E0ECC" w:rsidRDefault="003938A6" w:rsidP="007A3023">
            <w:pPr>
              <w:pStyle w:val="ETText"/>
              <w:framePr w:hSpace="0" w:wrap="auto" w:vAnchor="margin" w:yAlign="inline"/>
              <w:jc w:val="left"/>
            </w:pPr>
            <w:r w:rsidRPr="005E0ECC">
              <w:rPr>
                <w:u w:val="single"/>
              </w:rPr>
              <w:t>Self-regulation</w:t>
            </w:r>
            <w:r w:rsidRPr="005E0ECC">
              <w:t xml:space="preserve"> (n=3)  Moderate effect (SMD = 0.54) (Low certainty)</w:t>
            </w:r>
          </w:p>
          <w:p w14:paraId="00CAE989" w14:textId="77777777" w:rsidR="003938A6" w:rsidRPr="005E0ECC" w:rsidRDefault="003938A6" w:rsidP="007A3023">
            <w:pPr>
              <w:pStyle w:val="ETText"/>
              <w:framePr w:hSpace="0" w:wrap="auto" w:vAnchor="margin" w:yAlign="inline"/>
              <w:jc w:val="left"/>
              <w:rPr>
                <w:u w:val="single"/>
              </w:rPr>
            </w:pPr>
            <w:r w:rsidRPr="005E0ECC">
              <w:rPr>
                <w:u w:val="single"/>
              </w:rPr>
              <w:t>Distress (child)</w:t>
            </w:r>
            <w:r w:rsidRPr="005E0ECC">
              <w:t xml:space="preserve"> (n=3)  Moderate effect (SMD = 0.57) </w:t>
            </w:r>
          </w:p>
          <w:p w14:paraId="036DD1DD" w14:textId="77777777" w:rsidR="003938A6" w:rsidRPr="005E0ECC" w:rsidRDefault="003938A6">
            <w:pPr>
              <w:pStyle w:val="ETdashedlist"/>
              <w:framePr w:hSpace="0" w:wrap="auto" w:vAnchor="margin" w:yAlign="inline"/>
              <w:jc w:val="left"/>
              <w:rPr>
                <w:color w:val="000000" w:themeColor="text1"/>
              </w:rPr>
            </w:pPr>
            <w:r w:rsidRPr="005E0ECC">
              <w:rPr>
                <w:u w:val="single"/>
              </w:rPr>
              <w:t>Social skills</w:t>
            </w:r>
            <w:r w:rsidRPr="005E0ECC">
              <w:t xml:space="preserve"> (n=10) Moderate effect (SMD </w:t>
            </w:r>
            <w:r w:rsidRPr="005E0ECC">
              <w:rPr>
                <w:color w:val="000000" w:themeColor="text1"/>
              </w:rPr>
              <w:t xml:space="preserve">= 0.42) </w:t>
            </w:r>
          </w:p>
          <w:p w14:paraId="2718BB64" w14:textId="77777777" w:rsidR="003938A6" w:rsidRPr="005E0ECC" w:rsidRDefault="003938A6" w:rsidP="007A3023">
            <w:pPr>
              <w:pStyle w:val="ETText"/>
              <w:framePr w:hSpace="0" w:wrap="auto" w:vAnchor="margin" w:yAlign="inline"/>
              <w:jc w:val="left"/>
            </w:pPr>
            <w:r w:rsidRPr="005E0ECC">
              <w:t>Communication</w:t>
            </w:r>
          </w:p>
          <w:p w14:paraId="7AD9C1D3" w14:textId="77777777" w:rsidR="003938A6" w:rsidRPr="005E0ECC" w:rsidRDefault="003938A6">
            <w:pPr>
              <w:pStyle w:val="ETdashedlist"/>
              <w:framePr w:hSpace="0" w:wrap="auto" w:vAnchor="margin" w:yAlign="inline"/>
              <w:jc w:val="left"/>
            </w:pPr>
            <w:r w:rsidRPr="005E0ECC">
              <w:t xml:space="preserve">Communication (n=10) No improvement. </w:t>
            </w:r>
          </w:p>
          <w:p w14:paraId="0EEDBC0C" w14:textId="77777777" w:rsidR="003938A6" w:rsidRPr="005E0ECC" w:rsidRDefault="003938A6">
            <w:pPr>
              <w:pStyle w:val="ETdashedlist"/>
              <w:framePr w:hSpace="0" w:wrap="auto" w:vAnchor="margin" w:yAlign="inline"/>
              <w:jc w:val="left"/>
            </w:pPr>
            <w:r w:rsidRPr="005E0ECC">
              <w:t>Expressive language (n=5) Moderate effect (SMD = 0.45)</w:t>
            </w:r>
          </w:p>
          <w:p w14:paraId="5153C1F2" w14:textId="77777777" w:rsidR="003938A6" w:rsidRPr="005E0ECC" w:rsidRDefault="003938A6">
            <w:pPr>
              <w:pStyle w:val="ETdashedlist"/>
              <w:framePr w:hSpace="0" w:wrap="auto" w:vAnchor="margin" w:yAlign="inline"/>
              <w:jc w:val="left"/>
            </w:pPr>
            <w:r w:rsidRPr="005E0ECC">
              <w:t>Receptive language (n=4) No improvement (Moderate certainty)</w:t>
            </w:r>
          </w:p>
          <w:p w14:paraId="1544337D" w14:textId="77777777" w:rsidR="003938A6" w:rsidRPr="005E0ECC" w:rsidRDefault="003938A6">
            <w:pPr>
              <w:pStyle w:val="ETdashedlist"/>
              <w:framePr w:hSpace="0" w:wrap="auto" w:vAnchor="margin" w:yAlign="inline"/>
              <w:jc w:val="left"/>
            </w:pPr>
            <w:r w:rsidRPr="005E0ECC">
              <w:t xml:space="preserve">Joint attention (n=7) No improvement. </w:t>
            </w:r>
          </w:p>
          <w:p w14:paraId="7477FC54" w14:textId="77777777" w:rsidR="003938A6" w:rsidRPr="005E0ECC" w:rsidRDefault="003938A6">
            <w:pPr>
              <w:pStyle w:val="ETdashedlist"/>
              <w:framePr w:hSpace="0" w:wrap="auto" w:vAnchor="margin" w:yAlign="inline"/>
              <w:jc w:val="left"/>
            </w:pPr>
            <w:r w:rsidRPr="005E0ECC">
              <w:t xml:space="preserve">Joint engagement (n=5) Large effect (SMD = 1.01) </w:t>
            </w:r>
          </w:p>
          <w:p w14:paraId="3A180C04" w14:textId="77777777" w:rsidR="003938A6" w:rsidRPr="005E0ECC" w:rsidRDefault="003938A6" w:rsidP="007A3023">
            <w:pPr>
              <w:pStyle w:val="ETText"/>
              <w:framePr w:hSpace="0" w:wrap="auto" w:vAnchor="margin" w:yAlign="inline"/>
              <w:jc w:val="left"/>
            </w:pPr>
            <w:r w:rsidRPr="005E0ECC">
              <w:rPr>
                <w:u w:val="single"/>
              </w:rPr>
              <w:t>Motor skills</w:t>
            </w:r>
            <w:r w:rsidRPr="005E0ECC">
              <w:t xml:space="preserve"> (n=5)  No improvement.  </w:t>
            </w:r>
          </w:p>
          <w:p w14:paraId="4791C5B4" w14:textId="77777777" w:rsidR="003938A6" w:rsidRPr="005E0ECC" w:rsidRDefault="003938A6" w:rsidP="007A3023">
            <w:pPr>
              <w:pStyle w:val="ETText"/>
              <w:framePr w:hSpace="0" w:wrap="auto" w:vAnchor="margin" w:yAlign="inline"/>
              <w:jc w:val="left"/>
            </w:pPr>
            <w:r w:rsidRPr="005E0ECC">
              <w:rPr>
                <w:u w:val="single"/>
              </w:rPr>
              <w:t>Visual reception</w:t>
            </w:r>
            <w:r w:rsidRPr="005E0ECC">
              <w:t xml:space="preserve"> (n=3)  No improvement</w:t>
            </w:r>
          </w:p>
          <w:p w14:paraId="3E5A5279" w14:textId="77777777" w:rsidR="003938A6" w:rsidRPr="005E0ECC" w:rsidRDefault="003938A6" w:rsidP="007A3023">
            <w:pPr>
              <w:pStyle w:val="ETText"/>
              <w:framePr w:hSpace="0" w:wrap="auto" w:vAnchor="margin" w:yAlign="inline"/>
              <w:jc w:val="left"/>
              <w:rPr>
                <w:i/>
                <w:iCs/>
              </w:rPr>
            </w:pPr>
            <w:r w:rsidRPr="005E0ECC">
              <w:t>Parent outcomes</w:t>
            </w:r>
            <w:r w:rsidRPr="005E0ECC">
              <w:rPr>
                <w:i/>
                <w:iCs/>
              </w:rPr>
              <w:t>:</w:t>
            </w:r>
          </w:p>
          <w:p w14:paraId="2A1ABBC2" w14:textId="77777777" w:rsidR="003938A6" w:rsidRPr="005E0ECC" w:rsidRDefault="003938A6">
            <w:pPr>
              <w:pStyle w:val="ETdashedlist"/>
              <w:framePr w:hSpace="0" w:wrap="auto" w:vAnchor="margin" w:yAlign="inline"/>
              <w:jc w:val="left"/>
            </w:pPr>
            <w:r w:rsidRPr="005E0ECC">
              <w:t>Parental distress (n=10) Small effect (SMD = 0.33) (High certainty)</w:t>
            </w:r>
          </w:p>
          <w:p w14:paraId="5EA1C61C" w14:textId="77777777" w:rsidR="003938A6" w:rsidRPr="005E0ECC" w:rsidRDefault="003938A6">
            <w:pPr>
              <w:pStyle w:val="ETdashedlist"/>
              <w:framePr w:hSpace="0" w:wrap="auto" w:vAnchor="margin" w:yAlign="inline"/>
              <w:jc w:val="left"/>
            </w:pPr>
            <w:r w:rsidRPr="005E0ECC">
              <w:t xml:space="preserve">Parental self-efficacy (n=8) Small effect (SMD = 0.38) </w:t>
            </w:r>
          </w:p>
          <w:p w14:paraId="7F3A08B1" w14:textId="77777777" w:rsidR="003938A6" w:rsidRPr="005E0ECC" w:rsidRDefault="003938A6">
            <w:pPr>
              <w:pStyle w:val="ETdashedlist"/>
              <w:framePr w:hSpace="0" w:wrap="auto" w:vAnchor="margin" w:yAlign="inline"/>
              <w:jc w:val="left"/>
            </w:pPr>
            <w:r w:rsidRPr="005E0ECC">
              <w:t xml:space="preserve">Parent-child relationship (n=6) Moderate effect (SMD = 0.67) </w:t>
            </w:r>
          </w:p>
          <w:p w14:paraId="706C7D69" w14:textId="77777777" w:rsidR="003938A6" w:rsidRPr="005E0ECC" w:rsidRDefault="003938A6" w:rsidP="007A3023">
            <w:pPr>
              <w:pStyle w:val="ETText"/>
              <w:framePr w:hSpace="0" w:wrap="auto" w:vAnchor="margin" w:yAlign="inline"/>
              <w:jc w:val="left"/>
            </w:pPr>
            <w:r w:rsidRPr="005E0ECC">
              <w:t>Sub-group analyses of the full sample of 33 studies considered whether delivery agent (parent, teacher, peer) affected results. Though not possible for 5 outcomes where all studies were PMI, findings varied significantly for two outcomes:</w:t>
            </w:r>
          </w:p>
          <w:p w14:paraId="0D1422F4" w14:textId="77777777" w:rsidR="003938A6" w:rsidRPr="005E0ECC" w:rsidRDefault="003938A6">
            <w:pPr>
              <w:pStyle w:val="ETdashedlist"/>
              <w:framePr w:hSpace="0" w:wrap="auto" w:vAnchor="margin" w:yAlign="inline"/>
              <w:jc w:val="left"/>
            </w:pPr>
            <w:r w:rsidRPr="005E0ECC">
              <w:rPr>
                <w:i/>
                <w:iCs/>
              </w:rPr>
              <w:t>Communication</w:t>
            </w:r>
            <w:r w:rsidRPr="005E0ECC">
              <w:t xml:space="preserve"> (p=0.04) Significant improvement only evident for peers (n=1, ES=0.86) and teachers (n=2, ES=0.46). Moderate/high heterogeneity (I</w:t>
            </w:r>
            <w:r w:rsidRPr="005E0ECC">
              <w:rPr>
                <w:vertAlign w:val="superscript"/>
              </w:rPr>
              <w:t>2</w:t>
            </w:r>
            <w:r w:rsidRPr="005E0ECC">
              <w:t>=73%).</w:t>
            </w:r>
          </w:p>
          <w:p w14:paraId="588D9D37" w14:textId="77777777" w:rsidR="003938A6" w:rsidRPr="005E0ECC" w:rsidRDefault="003938A6">
            <w:pPr>
              <w:pStyle w:val="ETdashedlist"/>
              <w:framePr w:hSpace="0" w:wrap="auto" w:vAnchor="margin" w:yAlign="inline"/>
              <w:jc w:val="left"/>
            </w:pPr>
            <w:r w:rsidRPr="005E0ECC">
              <w:rPr>
                <w:i/>
                <w:iCs/>
              </w:rPr>
              <w:t>Joint engagement</w:t>
            </w:r>
            <w:r w:rsidRPr="005E0ECC">
              <w:t xml:space="preserve"> (p=0.02) Significant improvement only evident for parents (n=5, ES=1.01) but not teachers or peers. Moderate heterogeneity (I</w:t>
            </w:r>
            <w:r w:rsidRPr="005E0ECC">
              <w:rPr>
                <w:vertAlign w:val="superscript"/>
              </w:rPr>
              <w:t>2</w:t>
            </w:r>
            <w:r w:rsidRPr="005E0ECC">
              <w:t>=66%).</w:t>
            </w:r>
          </w:p>
        </w:tc>
        <w:tc>
          <w:tcPr>
            <w:tcW w:w="2623" w:type="dxa"/>
            <w:tcBorders>
              <w:bottom w:val="single" w:sz="12" w:space="0" w:color="4472C4" w:themeColor="accent1"/>
            </w:tcBorders>
            <w:shd w:val="clear" w:color="auto" w:fill="auto"/>
          </w:tcPr>
          <w:p w14:paraId="4BD5381F" w14:textId="77777777" w:rsidR="003938A6" w:rsidRPr="005E0ECC" w:rsidRDefault="003938A6" w:rsidP="007A3023">
            <w:pPr>
              <w:pStyle w:val="ETText"/>
              <w:framePr w:hSpace="0" w:wrap="auto" w:vAnchor="margin" w:yAlign="inline"/>
              <w:jc w:val="left"/>
            </w:pPr>
            <w:r w:rsidRPr="005E0ECC">
              <w:t xml:space="preserve">Author conclusions:  </w:t>
            </w:r>
          </w:p>
          <w:p w14:paraId="4DD6E1BD" w14:textId="059C4670" w:rsidR="003938A6" w:rsidRPr="005E0ECC" w:rsidRDefault="003938A6" w:rsidP="007A3023">
            <w:pPr>
              <w:pStyle w:val="ETText"/>
              <w:framePr w:hSpace="0" w:wrap="auto" w:vAnchor="margin" w:yAlign="inline"/>
              <w:jc w:val="left"/>
            </w:pPr>
            <w:r w:rsidRPr="005E0ECC">
              <w:t>Findings suggest that non-specialist mediated interventions demonstrate effectiveness across a range of outcomes for autistic children and their caregivers. Most of the studies were mediated by parents and caregivers and presented low risk of bias. However, the evidence for peer and teacher mediated interventions was poor due to a limited number of studies.</w:t>
            </w:r>
          </w:p>
          <w:p w14:paraId="479EFFC1" w14:textId="77777777" w:rsidR="003938A6" w:rsidRPr="005E0ECC" w:rsidRDefault="003938A6" w:rsidP="007A3023">
            <w:pPr>
              <w:pStyle w:val="ETText"/>
              <w:framePr w:hSpace="0" w:wrap="auto" w:vAnchor="margin" w:yAlign="inline"/>
              <w:jc w:val="left"/>
            </w:pPr>
            <w:r w:rsidRPr="005E0ECC">
              <w:rPr>
                <w:b/>
              </w:rPr>
              <w:t>Reviewer’s comments</w:t>
            </w:r>
            <w:r w:rsidRPr="005E0ECC">
              <w:t xml:space="preserve">:  The search strategy was broad though omitted EMBASE and citation searching. High quality SR and MA procedures undertaken. </w:t>
            </w:r>
          </w:p>
          <w:p w14:paraId="39C65EC3" w14:textId="77777777" w:rsidR="003938A6" w:rsidRPr="005E0ECC" w:rsidRDefault="003938A6" w:rsidP="007A3023">
            <w:pPr>
              <w:pStyle w:val="ETText"/>
              <w:framePr w:hSpace="0" w:wrap="auto" w:vAnchor="margin" w:yAlign="inline"/>
              <w:jc w:val="left"/>
            </w:pPr>
            <w:r w:rsidRPr="005E0ECC">
              <w:t>There were many discrepancies in data reported between Figures, Tables and text. The author was contacted and was very helpful in providing clarification.</w:t>
            </w:r>
          </w:p>
          <w:p w14:paraId="0A2E3BE8" w14:textId="3386A1C6" w:rsidR="003938A6" w:rsidRPr="005E0ECC" w:rsidRDefault="003938A6" w:rsidP="007A3023">
            <w:pPr>
              <w:pStyle w:val="ETText"/>
              <w:framePr w:hSpace="0" w:wrap="auto" w:vAnchor="margin" w:yAlign="inline"/>
              <w:jc w:val="left"/>
            </w:pPr>
            <w:r w:rsidRPr="005E0ECC">
              <w:rPr>
                <w:u w:val="single"/>
              </w:rPr>
              <w:t>Unique studies</w:t>
            </w:r>
            <w:r w:rsidRPr="005E0ECC">
              <w:t>: 10 of 23 (</w:t>
            </w:r>
            <w:r w:rsidR="00DE02BD">
              <w:t>5</w:t>
            </w:r>
            <w:r w:rsidRPr="005E0ECC">
              <w:t xml:space="preserve"> unique RCTs)</w:t>
            </w:r>
          </w:p>
        </w:tc>
      </w:tr>
    </w:tbl>
    <w:p w14:paraId="299D4CCB" w14:textId="77777777" w:rsidR="003938A6" w:rsidRPr="005E0ECC" w:rsidRDefault="003938A6" w:rsidP="007A3023">
      <w:pPr>
        <w:spacing w:before="60" w:after="60"/>
        <w:rPr>
          <w:rFonts w:asciiTheme="majorHAnsi" w:hAnsiTheme="majorHAnsi" w:cstheme="majorHAnsi"/>
          <w:b/>
          <w:sz w:val="16"/>
          <w:szCs w:val="16"/>
          <w:lang w:val="x-none"/>
        </w:rPr>
        <w:sectPr w:rsidR="003938A6" w:rsidRPr="005E0ECC" w:rsidSect="003424F6">
          <w:headerReference w:type="default" r:id="rId68"/>
          <w:footerReference w:type="default" r:id="rId69"/>
          <w:headerReference w:type="first" r:id="rId70"/>
          <w:footerReference w:type="first" r:id="rId71"/>
          <w:pgSz w:w="16820" w:h="11900" w:orient="landscape"/>
          <w:pgMar w:top="1440" w:right="1440" w:bottom="1440" w:left="1440" w:header="708" w:footer="708" w:gutter="0"/>
          <w:cols w:space="708"/>
          <w:titlePg/>
          <w:docGrid w:linePitch="360"/>
        </w:sectPr>
      </w:pPr>
    </w:p>
    <w:tbl>
      <w:tblPr>
        <w:tblpPr w:leftFromText="180" w:rightFromText="180" w:vertAnchor="text" w:horzAnchor="margin" w:tblpY="8"/>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3938A6" w:rsidRPr="005E0ECC" w14:paraId="62A2C39E" w14:textId="77777777" w:rsidTr="000F5AB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1297BFB8" w14:textId="50F637CC" w:rsidR="003938A6" w:rsidRPr="005E0ECC" w:rsidRDefault="003938A6" w:rsidP="007A3023">
            <w:pPr>
              <w:spacing w:before="60" w:after="60"/>
              <w:rPr>
                <w:rFonts w:asciiTheme="majorHAnsi" w:hAnsiTheme="majorHAnsi" w:cstheme="majorHAnsi"/>
                <w:bCs/>
                <w:sz w:val="16"/>
                <w:szCs w:val="16"/>
              </w:rPr>
            </w:pPr>
            <w:r w:rsidRPr="005E0ECC">
              <w:rPr>
                <w:rFonts w:asciiTheme="majorHAnsi" w:hAnsiTheme="majorHAnsi" w:cstheme="majorHAnsi"/>
                <w:b/>
                <w:sz w:val="16"/>
                <w:szCs w:val="16"/>
                <w:lang w:val="x-none"/>
              </w:rPr>
              <w:lastRenderedPageBreak/>
              <w:br w:type="page"/>
            </w:r>
            <w:r w:rsidRPr="005E0ECC">
              <w:rPr>
                <w:rFonts w:asciiTheme="majorHAnsi" w:hAnsiTheme="majorHAnsi" w:cstheme="majorHAnsi"/>
                <w:b/>
                <w:sz w:val="16"/>
                <w:szCs w:val="16"/>
              </w:rPr>
              <w:t xml:space="preserve">Tarver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(2019) </w:t>
            </w:r>
            <w:r w:rsidRPr="005E0ECC">
              <w:rPr>
                <w:rFonts w:asciiTheme="majorHAnsi" w:hAnsiTheme="majorHAnsi" w:cstheme="majorHAnsi"/>
                <w:bCs/>
                <w:sz w:val="16"/>
                <w:szCs w:val="16"/>
              </w:rPr>
              <w:t xml:space="preserve"> </w:t>
            </w:r>
            <w:r w:rsidR="00991F3A">
              <w:rPr>
                <w:rFonts w:asciiTheme="majorHAnsi" w:hAnsiTheme="majorHAnsi" w:cstheme="majorHAnsi"/>
                <w:bCs/>
                <w:sz w:val="16"/>
                <w:szCs w:val="16"/>
              </w:rP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rPr>
                <w:rFonts w:asciiTheme="majorHAnsi" w:hAnsiTheme="majorHAnsi" w:cstheme="majorHAnsi"/>
                <w:bCs/>
                <w:sz w:val="16"/>
                <w:szCs w:val="16"/>
              </w:rPr>
              <w:instrText xml:space="preserve"> ADDIN EN.CITE </w:instrText>
            </w:r>
            <w:r w:rsidR="0033627A">
              <w:rPr>
                <w:rFonts w:asciiTheme="majorHAnsi" w:hAnsiTheme="majorHAnsi" w:cstheme="majorHAnsi"/>
                <w:bCs/>
                <w:sz w:val="16"/>
                <w:szCs w:val="16"/>
              </w:rPr>
              <w:fldChar w:fldCharType="begin">
                <w:fldData xml:space="preserve">PEVuZE5vdGU+PENpdGU+PEF1dGhvcj5UYXJ2ZXI8L0F1dGhvcj48WWVhcj4yMDE5PC9ZZWFyPjxS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</w:fldData>
              </w:fldChar>
            </w:r>
            <w:r w:rsidR="0033627A">
              <w:rPr>
                <w:rFonts w:asciiTheme="majorHAnsi" w:hAnsiTheme="majorHAnsi" w:cstheme="majorHAnsi"/>
                <w:bCs/>
                <w:sz w:val="16"/>
                <w:szCs w:val="16"/>
              </w:rPr>
              <w:instrText xml:space="preserve"> ADDIN EN.CITE.DATA </w:instrText>
            </w:r>
            <w:r w:rsidR="0033627A">
              <w:rPr>
                <w:rFonts w:asciiTheme="majorHAnsi" w:hAnsiTheme="majorHAnsi" w:cstheme="majorHAnsi"/>
                <w:bCs/>
                <w:sz w:val="16"/>
                <w:szCs w:val="16"/>
              </w:rPr>
            </w:r>
            <w:r w:rsidR="0033627A">
              <w:rPr>
                <w:rFonts w:asciiTheme="majorHAnsi" w:hAnsiTheme="majorHAnsi" w:cstheme="majorHAnsi"/>
                <w:bCs/>
                <w:sz w:val="16"/>
                <w:szCs w:val="16"/>
              </w:rPr>
              <w:fldChar w:fldCharType="end"/>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separate"/>
            </w:r>
            <w:r w:rsidR="0033627A">
              <w:rPr>
                <w:rFonts w:asciiTheme="majorHAnsi" w:hAnsiTheme="majorHAnsi" w:cstheme="majorHAnsi"/>
                <w:bCs/>
                <w:noProof/>
                <w:sz w:val="16"/>
                <w:szCs w:val="16"/>
              </w:rPr>
              <w:t>[</w:t>
            </w:r>
            <w:hyperlink w:anchor="_ENREF_42" w:tooltip="Tarver, 2019 #237" w:history="1">
              <w:r w:rsidR="0033627A">
                <w:rPr>
                  <w:rFonts w:asciiTheme="majorHAnsi" w:hAnsiTheme="majorHAnsi" w:cstheme="majorHAnsi"/>
                  <w:bCs/>
                  <w:noProof/>
                  <w:sz w:val="16"/>
                  <w:szCs w:val="16"/>
                </w:rPr>
                <w:t>42</w:t>
              </w:r>
            </w:hyperlink>
            <w:r w:rsidR="0033627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769C115B" w14:textId="77777777" w:rsidTr="000F5AB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9377312"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7F4637E0"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43DA915F"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3307D33D"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4E3F89F3"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358CF1BD" w14:textId="77777777" w:rsidTr="000F5AB1">
        <w:trPr>
          <w:cantSplit/>
          <w:trHeight w:val="475"/>
        </w:trPr>
        <w:tc>
          <w:tcPr>
            <w:tcW w:w="2042" w:type="dxa"/>
            <w:tcBorders>
              <w:top w:val="single" w:sz="4" w:space="0" w:color="4472C4" w:themeColor="accent1"/>
            </w:tcBorders>
            <w:shd w:val="clear" w:color="auto" w:fill="auto"/>
          </w:tcPr>
          <w:p w14:paraId="5C52C758" w14:textId="77777777" w:rsidR="003938A6" w:rsidRPr="005E0ECC" w:rsidRDefault="003938A6" w:rsidP="007A3023">
            <w:pPr>
              <w:pStyle w:val="ETText"/>
              <w:framePr w:hSpace="0" w:wrap="auto" w:vAnchor="margin" w:yAlign="inline"/>
              <w:jc w:val="left"/>
            </w:pPr>
            <w:r w:rsidRPr="005E0ECC">
              <w:t>Country: USA</w:t>
            </w:r>
          </w:p>
          <w:p w14:paraId="6EB65B66" w14:textId="77777777" w:rsidR="003938A6" w:rsidRPr="005E0ECC" w:rsidRDefault="003938A6" w:rsidP="007A3023">
            <w:pPr>
              <w:pStyle w:val="ETText"/>
              <w:framePr w:hSpace="0" w:wrap="auto" w:vAnchor="margin" w:yAlign="inline"/>
              <w:jc w:val="left"/>
            </w:pPr>
            <w:r w:rsidRPr="005E0ECC">
              <w:rPr>
                <w:b/>
              </w:rPr>
              <w:t>Study type</w:t>
            </w:r>
            <w:r w:rsidRPr="005E0ECC">
              <w:t>: systematic review &amp; meta-analysis</w:t>
            </w:r>
          </w:p>
          <w:p w14:paraId="64DD4F7D" w14:textId="77777777" w:rsidR="003938A6" w:rsidRPr="005E0ECC" w:rsidRDefault="003938A6" w:rsidP="007A3023">
            <w:pPr>
              <w:pStyle w:val="ETText"/>
              <w:framePr w:hSpace="0" w:wrap="auto" w:vAnchor="margin" w:yAlign="inline"/>
              <w:jc w:val="left"/>
            </w:pPr>
            <w:r w:rsidRPr="005E0ECC">
              <w:t>Evidence level: I</w:t>
            </w:r>
          </w:p>
          <w:p w14:paraId="193F5CEF"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9/11 (high quality) </w:t>
            </w:r>
          </w:p>
          <w:p w14:paraId="2EDCED3B" w14:textId="2D0F70EA" w:rsidR="003938A6" w:rsidRPr="005E0ECC" w:rsidRDefault="003938A6" w:rsidP="007A3023">
            <w:pPr>
              <w:pStyle w:val="ETText"/>
              <w:framePr w:hSpace="0" w:wrap="auto" w:vAnchor="margin" w:yAlign="inline"/>
              <w:jc w:val="left"/>
            </w:pPr>
            <w:r w:rsidRPr="005E0ECC">
              <w:rPr>
                <w:b/>
              </w:rPr>
              <w:t>Aims</w:t>
            </w:r>
            <w:r w:rsidRPr="005E0ECC">
              <w:t xml:space="preserve">: effectiveness of </w:t>
            </w:r>
            <w:r w:rsidR="00351389" w:rsidRPr="005E0ECC">
              <w:t>b</w:t>
            </w:r>
            <w:r w:rsidRPr="005E0ECC">
              <w:t>ehavioural parent interventions (BPI) on ‘disruptive and hyperactive behaviour’ in autistic children (to address co-</w:t>
            </w:r>
            <w:r w:rsidR="00B13950">
              <w:t>occurring conditions</w:t>
            </w:r>
            <w:r w:rsidRPr="005E0ECC">
              <w:t xml:space="preserve"> including ADHD and anxiety and core impairment)</w:t>
            </w:r>
          </w:p>
        </w:tc>
        <w:tc>
          <w:tcPr>
            <w:tcW w:w="2338" w:type="dxa"/>
            <w:tcBorders>
              <w:top w:val="single" w:sz="4" w:space="0" w:color="4472C4" w:themeColor="accent1"/>
            </w:tcBorders>
            <w:shd w:val="clear" w:color="auto" w:fill="auto"/>
          </w:tcPr>
          <w:p w14:paraId="6C85B0F2"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 xml:space="preserve">PubMed, EMBASE, </w:t>
            </w:r>
            <w:proofErr w:type="spellStart"/>
            <w:r w:rsidRPr="005E0ECC">
              <w:rPr>
                <w:shd w:val="clear" w:color="auto" w:fill="FFFFFF"/>
              </w:rPr>
              <w:t>PyscINFO</w:t>
            </w:r>
            <w:proofErr w:type="spellEnd"/>
            <w:r w:rsidRPr="005E0ECC">
              <w:rPr>
                <w:shd w:val="clear" w:color="auto" w:fill="FFFFFF"/>
              </w:rPr>
              <w:t>.</w:t>
            </w:r>
          </w:p>
          <w:p w14:paraId="5FE21CD0" w14:textId="77777777" w:rsidR="003938A6" w:rsidRPr="005E0ECC" w:rsidRDefault="003938A6" w:rsidP="007A3023">
            <w:pPr>
              <w:pStyle w:val="ETText"/>
              <w:framePr w:hSpace="0" w:wrap="auto" w:vAnchor="margin" w:yAlign="inline"/>
              <w:jc w:val="left"/>
            </w:pPr>
            <w:r w:rsidRPr="005E0ECC">
              <w:rPr>
                <w:b/>
              </w:rPr>
              <w:t>Search</w:t>
            </w:r>
            <w:r w:rsidRPr="005E0ECC">
              <w:t xml:space="preserve">: Searched to </w:t>
            </w:r>
            <w:r w:rsidRPr="005E0ECC">
              <w:rPr>
                <w:color w:val="201F1E"/>
                <w:shd w:val="clear" w:color="auto" w:fill="FFFFFF"/>
              </w:rPr>
              <w:t>Dec 2017</w:t>
            </w:r>
            <w:r w:rsidRPr="005E0ECC">
              <w:t xml:space="preserve">. Transparent selection criteria. Full search terms for keywords described. </w:t>
            </w:r>
          </w:p>
          <w:p w14:paraId="00783CCB" w14:textId="77777777" w:rsidR="003938A6" w:rsidRPr="005E0ECC" w:rsidRDefault="003938A6" w:rsidP="007A3023">
            <w:pPr>
              <w:pStyle w:val="ETText"/>
              <w:framePr w:hSpace="0" w:wrap="auto" w:vAnchor="margin" w:yAlign="inline"/>
              <w:jc w:val="left"/>
            </w:pPr>
            <w:r w:rsidRPr="005E0ECC">
              <w:t>Citation searching and hand searching of key Journals. Showed flowchart of searching.</w:t>
            </w:r>
          </w:p>
          <w:p w14:paraId="1FC0FA6F" w14:textId="77777777" w:rsidR="003938A6" w:rsidRPr="005E0ECC" w:rsidRDefault="003938A6" w:rsidP="007A3023">
            <w:pPr>
              <w:pStyle w:val="ETText"/>
              <w:framePr w:hSpace="0" w:wrap="auto" w:vAnchor="margin" w:yAlign="inline"/>
              <w:jc w:val="left"/>
            </w:pPr>
            <w:r w:rsidRPr="005E0ECC">
              <w:t xml:space="preserve">Selection criteria: </w:t>
            </w:r>
          </w:p>
          <w:p w14:paraId="49544120" w14:textId="77777777" w:rsidR="003938A6" w:rsidRPr="005E0ECC" w:rsidRDefault="003938A6" w:rsidP="007A3023">
            <w:pPr>
              <w:pStyle w:val="ETText"/>
              <w:framePr w:hSpace="0" w:wrap="auto" w:vAnchor="margin" w:yAlign="inline"/>
              <w:jc w:val="left"/>
            </w:pPr>
            <w:r w:rsidRPr="005E0ECC">
              <w:t>Unimodal behavioural parent interventions (BPI) mediated by a parent.</w:t>
            </w:r>
          </w:p>
          <w:p w14:paraId="405354EF" w14:textId="77777777" w:rsidR="003938A6" w:rsidRPr="005E0ECC" w:rsidRDefault="003938A6">
            <w:pPr>
              <w:pStyle w:val="ETdashedlist"/>
              <w:framePr w:hSpace="0" w:wrap="auto" w:vAnchor="margin" w:yAlign="inline"/>
              <w:jc w:val="left"/>
            </w:pPr>
            <w:r w:rsidRPr="005E0ECC">
              <w:t xml:space="preserve">Directly targeted behavioural, or emotional, </w:t>
            </w:r>
            <w:r w:rsidRPr="009C0932">
              <w:t>problems</w:t>
            </w:r>
            <w:r w:rsidRPr="005E0ECC">
              <w:t xml:space="preserve"> in ASD</w:t>
            </w:r>
          </w:p>
          <w:p w14:paraId="57EE30FC" w14:textId="77777777" w:rsidR="003938A6" w:rsidRPr="005E0ECC" w:rsidRDefault="003938A6">
            <w:pPr>
              <w:pStyle w:val="ETdashedlist"/>
              <w:framePr w:hSpace="0" w:wrap="auto" w:vAnchor="margin" w:yAlign="inline"/>
              <w:jc w:val="left"/>
            </w:pPr>
            <w:r w:rsidRPr="005E0ECC">
              <w:t>Included valid outcome measures of disruptive/non-compliant child behaviour, ADHD symptoms, or emotional problems</w:t>
            </w:r>
          </w:p>
          <w:p w14:paraId="67DA1D6B" w14:textId="77777777" w:rsidR="003938A6" w:rsidRPr="005E0ECC" w:rsidRDefault="003938A6">
            <w:pPr>
              <w:pStyle w:val="ETdashedlist"/>
              <w:framePr w:hSpace="0" w:wrap="auto" w:vAnchor="margin" w:yAlign="inline"/>
              <w:jc w:val="left"/>
            </w:pPr>
            <w:r w:rsidRPr="005E0ECC">
              <w:t>Targeted children with clinical diagnosis of ASD, aged 2 – 18 years</w:t>
            </w:r>
          </w:p>
          <w:p w14:paraId="35A784F6" w14:textId="77777777" w:rsidR="003938A6" w:rsidRPr="005E0ECC" w:rsidRDefault="003938A6">
            <w:pPr>
              <w:pStyle w:val="ETdashedlist"/>
              <w:framePr w:hSpace="0" w:wrap="auto" w:vAnchor="margin" w:yAlign="inline"/>
              <w:jc w:val="left"/>
            </w:pPr>
            <w:r w:rsidRPr="005E0ECC">
              <w:t xml:space="preserve">RCTs </w:t>
            </w:r>
          </w:p>
          <w:p w14:paraId="76A4AB34" w14:textId="77777777" w:rsidR="003938A6" w:rsidRPr="005E0ECC" w:rsidRDefault="003938A6">
            <w:pPr>
              <w:pStyle w:val="ETdashedlist"/>
              <w:framePr w:hSpace="0" w:wrap="auto" w:vAnchor="margin" w:yAlign="inline"/>
              <w:jc w:val="left"/>
            </w:pPr>
            <w:r w:rsidRPr="005E0ECC">
              <w:t>Published in peer-reviewed Journals</w:t>
            </w:r>
          </w:p>
          <w:p w14:paraId="2648E1ED" w14:textId="77777777" w:rsidR="003938A6" w:rsidRPr="005E0ECC" w:rsidRDefault="003938A6">
            <w:pPr>
              <w:pStyle w:val="ETdashedlist"/>
              <w:framePr w:hSpace="0" w:wrap="auto" w:vAnchor="margin" w:yAlign="inline"/>
              <w:jc w:val="left"/>
            </w:pPr>
            <w:r w:rsidRPr="005E0ECC">
              <w:t>No language or date restrictions applied.</w:t>
            </w:r>
          </w:p>
          <w:p w14:paraId="55101AA3" w14:textId="77777777" w:rsidR="003938A6" w:rsidRPr="005E0ECC" w:rsidRDefault="003938A6" w:rsidP="007A3023">
            <w:pPr>
              <w:pStyle w:val="ETText"/>
              <w:framePr w:hSpace="0" w:wrap="auto" w:vAnchor="margin" w:yAlign="inline"/>
              <w:jc w:val="left"/>
            </w:pPr>
            <w:r w:rsidRPr="005E0ECC">
              <w:t>Excluded studies:</w:t>
            </w:r>
          </w:p>
          <w:p w14:paraId="65DABB60" w14:textId="77777777" w:rsidR="003938A6" w:rsidRPr="005E0ECC" w:rsidRDefault="003938A6">
            <w:pPr>
              <w:pStyle w:val="ETdashedlist"/>
              <w:framePr w:hSpace="0" w:wrap="auto" w:vAnchor="margin" w:yAlign="inline"/>
              <w:jc w:val="left"/>
            </w:pPr>
            <w:r w:rsidRPr="005E0ECC">
              <w:t>Excluded studies were those that evaluated interventions targeting parental well-being as primary outcome, included multimodal psychosocial interventions with a BPI component, case studies, or samples &lt; 10.</w:t>
            </w:r>
          </w:p>
        </w:tc>
        <w:tc>
          <w:tcPr>
            <w:tcW w:w="2693" w:type="dxa"/>
            <w:tcBorders>
              <w:top w:val="single" w:sz="4" w:space="0" w:color="4472C4" w:themeColor="accent1"/>
            </w:tcBorders>
            <w:shd w:val="clear" w:color="auto" w:fill="auto"/>
          </w:tcPr>
          <w:p w14:paraId="13533BC0"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double study screening and selection of retrieved articles, data extraction, and double critical appraisal using the Cochrane Risk-of-bias tool.</w:t>
            </w:r>
          </w:p>
          <w:p w14:paraId="7B280179"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Meta-analyses undertaken. Publication bias not assessed as such tests require substantially more studies</w:t>
            </w:r>
          </w:p>
        </w:tc>
        <w:tc>
          <w:tcPr>
            <w:tcW w:w="4678" w:type="dxa"/>
            <w:tcBorders>
              <w:top w:val="single" w:sz="4" w:space="0" w:color="4472C4" w:themeColor="accent1"/>
            </w:tcBorders>
            <w:shd w:val="clear" w:color="auto" w:fill="auto"/>
          </w:tcPr>
          <w:p w14:paraId="48CD7F29" w14:textId="77777777"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:11 articles (9 studies) </w:t>
            </w:r>
            <w:r w:rsidRPr="005E0ECC">
              <w:rPr>
                <w:color w:val="212121"/>
                <w:shd w:val="clear" w:color="auto" w:fill="FFFFFF"/>
              </w:rPr>
              <w:t>(n=520 autistic children)</w:t>
            </w:r>
          </w:p>
          <w:p w14:paraId="0E9419A5"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Study designs: All RCTs </w:t>
            </w:r>
          </w:p>
          <w:p w14:paraId="62A888EF"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quality</w:t>
            </w:r>
            <w:r w:rsidRPr="005E0ECC">
              <w:rPr>
                <w:shd w:val="clear" w:color="auto" w:fill="FFFFFF"/>
              </w:rPr>
              <w:t>: Common sources related to lack of reporting of randomisation method, and attrition. lack of blinding of outcome assessors (parents, and often not reported for research personnel).</w:t>
            </w:r>
          </w:p>
          <w:p w14:paraId="769A294A"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Duration: ??</w:t>
            </w:r>
          </w:p>
          <w:p w14:paraId="132EEE60" w14:textId="77777777" w:rsidR="003938A6" w:rsidRPr="005E0ECC" w:rsidRDefault="003938A6" w:rsidP="007A3023">
            <w:pPr>
              <w:pStyle w:val="ETText"/>
              <w:framePr w:hSpace="0" w:wrap="auto" w:vAnchor="margin" w:yAlign="inline"/>
              <w:jc w:val="left"/>
              <w:rPr>
                <w:shd w:val="clear" w:color="auto" w:fill="FFFFFF"/>
              </w:rPr>
            </w:pPr>
            <w:r w:rsidRPr="005E0ECC">
              <w:rPr>
                <w:b/>
                <w:shd w:val="clear" w:color="auto" w:fill="FFFFFF"/>
              </w:rPr>
              <w:t>Key findings</w:t>
            </w:r>
            <w:r w:rsidRPr="005E0ECC">
              <w:rPr>
                <w:shd w:val="clear" w:color="auto" w:fill="FFFFFF"/>
              </w:rPr>
              <w:t xml:space="preserve"> (no. studies) (effect size) </w:t>
            </w:r>
          </w:p>
          <w:p w14:paraId="0A7BA156" w14:textId="77777777" w:rsidR="003938A6" w:rsidRPr="005E0ECC" w:rsidRDefault="003938A6" w:rsidP="007A3023">
            <w:pPr>
              <w:pStyle w:val="ETText"/>
              <w:framePr w:hSpace="0" w:wrap="auto" w:vAnchor="margin" w:yAlign="inline"/>
              <w:jc w:val="left"/>
            </w:pPr>
            <w:r w:rsidRPr="005E0ECC">
              <w:rPr>
                <w:u w:val="single"/>
              </w:rPr>
              <w:t>Child disruptive behaviour</w:t>
            </w:r>
            <w:r w:rsidRPr="005E0ECC">
              <w:t xml:space="preserve"> (n=9)  Moderate effect (SMD = 0.67) </w:t>
            </w:r>
          </w:p>
          <w:p w14:paraId="43E90628" w14:textId="77777777" w:rsidR="003938A6" w:rsidRPr="005E0ECC" w:rsidRDefault="003938A6" w:rsidP="007A3023">
            <w:pPr>
              <w:pStyle w:val="ETText"/>
              <w:framePr w:hSpace="0" w:wrap="auto" w:vAnchor="margin" w:yAlign="inline"/>
              <w:jc w:val="left"/>
              <w:rPr>
                <w:i/>
                <w:iCs/>
              </w:rPr>
            </w:pPr>
            <w:r w:rsidRPr="005E0ECC">
              <w:rPr>
                <w:u w:val="single"/>
              </w:rPr>
              <w:t xml:space="preserve">Hyperactivity </w:t>
            </w:r>
            <w:r w:rsidRPr="005E0ECC">
              <w:rPr>
                <w:i/>
                <w:iCs/>
                <w:u w:val="single"/>
              </w:rPr>
              <w:t>(parent reported):</w:t>
            </w:r>
            <w:r w:rsidRPr="005E0ECC">
              <w:t xml:space="preserve"> (n=3) small effect (SMD = 0.31)  </w:t>
            </w:r>
          </w:p>
          <w:p w14:paraId="5D9E02EC" w14:textId="77777777" w:rsidR="003938A6" w:rsidRPr="005E0ECC" w:rsidRDefault="003938A6" w:rsidP="007A3023">
            <w:pPr>
              <w:pStyle w:val="ETText"/>
              <w:framePr w:hSpace="0" w:wrap="auto" w:vAnchor="margin" w:yAlign="inline"/>
              <w:jc w:val="left"/>
              <w:rPr>
                <w:i/>
                <w:iCs/>
              </w:rPr>
            </w:pPr>
            <w:r w:rsidRPr="005E0ECC">
              <w:rPr>
                <w:u w:val="single"/>
              </w:rPr>
              <w:t>Parent stress</w:t>
            </w:r>
            <w:r w:rsidRPr="005E0ECC">
              <w:t xml:space="preserve"> (n=7) small effect (SMD = 0.37)  </w:t>
            </w:r>
          </w:p>
          <w:p w14:paraId="11E30223" w14:textId="77777777" w:rsidR="003938A6" w:rsidRPr="005E0ECC" w:rsidRDefault="003938A6" w:rsidP="007A3023">
            <w:pPr>
              <w:pStyle w:val="ETText"/>
              <w:framePr w:hSpace="0" w:wrap="auto" w:vAnchor="margin" w:yAlign="inline"/>
              <w:jc w:val="left"/>
            </w:pPr>
            <w:r w:rsidRPr="005E0ECC">
              <w:rPr>
                <w:u w:val="single"/>
              </w:rPr>
              <w:t>Parent efficacy</w:t>
            </w:r>
            <w:r w:rsidRPr="005E0ECC">
              <w:t xml:space="preserve"> (n=5) no improvement but substantial heterogeneity (I</w:t>
            </w:r>
            <w:r w:rsidRPr="005E0ECC">
              <w:rPr>
                <w:vertAlign w:val="superscript"/>
              </w:rPr>
              <w:t>2</w:t>
            </w:r>
            <w:r w:rsidRPr="005E0ECC">
              <w:t>=81%), when removed one trial, was significant (SMD=0.60)</w:t>
            </w:r>
          </w:p>
        </w:tc>
        <w:tc>
          <w:tcPr>
            <w:tcW w:w="2623" w:type="dxa"/>
            <w:tcBorders>
              <w:top w:val="single" w:sz="4" w:space="0" w:color="4472C4" w:themeColor="accent1"/>
            </w:tcBorders>
            <w:shd w:val="clear" w:color="auto" w:fill="auto"/>
          </w:tcPr>
          <w:p w14:paraId="4CD5A97E" w14:textId="77777777" w:rsidR="003938A6" w:rsidRPr="005E0ECC" w:rsidRDefault="003938A6" w:rsidP="007A3023">
            <w:pPr>
              <w:pStyle w:val="ETText"/>
              <w:framePr w:hSpace="0" w:wrap="auto" w:vAnchor="margin" w:yAlign="inline"/>
              <w:jc w:val="left"/>
            </w:pPr>
            <w:r w:rsidRPr="005E0ECC">
              <w:t xml:space="preserve">Author conclusions:  </w:t>
            </w:r>
          </w:p>
          <w:p w14:paraId="3BD42A21" w14:textId="77777777" w:rsidR="003938A6" w:rsidRPr="005E0ECC" w:rsidRDefault="003938A6" w:rsidP="007A3023">
            <w:pPr>
              <w:pStyle w:val="ETText"/>
              <w:framePr w:hSpace="0" w:wrap="auto" w:vAnchor="margin" w:yAlign="inline"/>
              <w:jc w:val="left"/>
            </w:pPr>
            <w:r w:rsidRPr="005E0ECC">
              <w:t>Review adds to the growing evidence of the efficacy of behavioural parent interventions for child behaviour and parental well-being.</w:t>
            </w:r>
          </w:p>
          <w:p w14:paraId="55610848" w14:textId="77777777" w:rsidR="003938A6" w:rsidRPr="005E0ECC" w:rsidRDefault="003938A6" w:rsidP="007A3023">
            <w:pPr>
              <w:pStyle w:val="ETText"/>
              <w:framePr w:hSpace="0" w:wrap="auto" w:vAnchor="margin" w:yAlign="inline"/>
              <w:jc w:val="left"/>
            </w:pPr>
            <w:r w:rsidRPr="005E0ECC">
              <w:rPr>
                <w:b/>
              </w:rPr>
              <w:t>Reviewer’s comments</w:t>
            </w:r>
            <w:r w:rsidRPr="005E0ECC">
              <w:t xml:space="preserve">: The search strategy was broad though omitted CINAHL. High quality SR and MA procedures undertaken. </w:t>
            </w:r>
          </w:p>
          <w:p w14:paraId="06879943" w14:textId="10C76155" w:rsidR="003938A6" w:rsidRPr="005E0ECC" w:rsidRDefault="003938A6" w:rsidP="007A3023">
            <w:pPr>
              <w:pStyle w:val="ETText"/>
              <w:framePr w:hSpace="0" w:wrap="auto" w:vAnchor="margin" w:yAlign="inline"/>
              <w:jc w:val="left"/>
            </w:pPr>
            <w:r w:rsidRPr="005E0ECC">
              <w:rPr>
                <w:u w:val="single"/>
              </w:rPr>
              <w:t>Unique studies</w:t>
            </w:r>
            <w:r w:rsidRPr="005E0ECC">
              <w:t>: 3 of 11 (</w:t>
            </w:r>
            <w:r w:rsidR="00DE02BD">
              <w:t>3</w:t>
            </w:r>
            <w:r w:rsidRPr="005E0ECC">
              <w:t xml:space="preserve"> unique RCTs)</w:t>
            </w:r>
          </w:p>
          <w:p w14:paraId="1B0F506C" w14:textId="4BEDB3A6" w:rsidR="003938A6" w:rsidRPr="005E0ECC" w:rsidRDefault="003938A6" w:rsidP="007A3023">
            <w:pPr>
              <w:pStyle w:val="ETText"/>
              <w:framePr w:hSpace="0" w:wrap="auto" w:vAnchor="margin" w:yAlign="inline"/>
              <w:jc w:val="left"/>
            </w:pPr>
            <w:r w:rsidRPr="005E0ECC">
              <w:t xml:space="preserve">Supersedes SR of </w:t>
            </w:r>
            <w:proofErr w:type="spellStart"/>
            <w:r w:rsidRPr="005E0ECC">
              <w:t>Postorino</w:t>
            </w:r>
            <w:proofErr w:type="spellEnd"/>
            <w:r w:rsidRPr="005E0ECC">
              <w:t xml:space="preserve"> </w:t>
            </w:r>
            <w:r w:rsidR="00757528">
              <w:t xml:space="preserve">et al., </w:t>
            </w:r>
            <w:r w:rsidRPr="005E0ECC">
              <w:t xml:space="preserve">(2017) </w:t>
            </w:r>
            <w:r w:rsidR="00991F3A">
              <w:fldChar w:fldCharType="begin">
                <w:fldData xml:space="preserve">PEVuZE5vdGU+PENpdGU+PEF1dGhvcj5Qb3N0b3Jpbm88L0F1dGhvcj48WWVhcj4yMDE3PC9ZZWFy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</w:fldData>
              </w:fldChar>
            </w:r>
            <w:r w:rsidR="0033627A">
              <w:instrText xml:space="preserve"> ADDIN EN.CITE </w:instrText>
            </w:r>
            <w:r w:rsidR="0033627A">
              <w:fldChar w:fldCharType="begin">
                <w:fldData xml:space="preserve">PEVuZE5vdGU+PENpdGU+PEF1dGhvcj5Qb3N0b3Jpbm88L0F1dGhvcj48WWVhcj4yMDE3PC9ZZWFy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</w:fldData>
              </w:fldChar>
            </w:r>
            <w:r w:rsidR="0033627A">
              <w:instrText xml:space="preserve"> ADDIN EN.CITE.DATA </w:instrText>
            </w:r>
            <w:r w:rsidR="0033627A">
              <w:fldChar w:fldCharType="end"/>
            </w:r>
            <w:r w:rsidR="00991F3A">
              <w:fldChar w:fldCharType="separate"/>
            </w:r>
            <w:r w:rsidR="0033627A">
              <w:rPr>
                <w:noProof/>
              </w:rPr>
              <w:t>[</w:t>
            </w:r>
            <w:hyperlink w:anchor="_ENREF_54" w:tooltip="Postorino, 2017 #93" w:history="1">
              <w:r w:rsidR="0033627A">
                <w:rPr>
                  <w:noProof/>
                </w:rPr>
                <w:t>54</w:t>
              </w:r>
            </w:hyperlink>
            <w:r w:rsidR="0033627A">
              <w:rPr>
                <w:noProof/>
              </w:rPr>
              <w:t>]</w:t>
            </w:r>
            <w:r w:rsidR="00991F3A">
              <w:fldChar w:fldCharType="end"/>
            </w:r>
          </w:p>
        </w:tc>
      </w:tr>
    </w:tbl>
    <w:p w14:paraId="7B22A378" w14:textId="77777777" w:rsidR="003938A6" w:rsidRPr="005E0ECC" w:rsidRDefault="003938A6" w:rsidP="007A3023">
      <w:pPr>
        <w:spacing w:before="60" w:after="60"/>
        <w:rPr>
          <w:rFonts w:asciiTheme="majorHAnsi" w:hAnsiTheme="majorHAnsi" w:cstheme="majorHAnsi"/>
          <w:b/>
          <w:sz w:val="16"/>
          <w:szCs w:val="16"/>
          <w:lang w:val="x-none"/>
        </w:rPr>
        <w:sectPr w:rsidR="003938A6" w:rsidRPr="005E0ECC" w:rsidSect="00B97955">
          <w:headerReference w:type="default" r:id="rId72"/>
          <w:footerReference w:type="default" r:id="rId73"/>
          <w:headerReference w:type="first" r:id="rId74"/>
          <w:pgSz w:w="16820" w:h="11900" w:orient="landscape"/>
          <w:pgMar w:top="1440" w:right="1440" w:bottom="1440" w:left="1440" w:header="708" w:footer="708" w:gutter="0"/>
          <w:cols w:space="708"/>
          <w:titlePg/>
          <w:docGrid w:linePitch="360"/>
        </w:sectPr>
      </w:pPr>
    </w:p>
    <w:tbl>
      <w:tblPr>
        <w:tblpPr w:leftFromText="180" w:rightFromText="180" w:vertAnchor="text" w:horzAnchor="margin" w:tblpY="8"/>
        <w:tblW w:w="14374" w:type="dxa"/>
        <w:tblBorders>
          <w:top w:val="single" w:sz="4"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112"/>
        <w:gridCol w:w="2693"/>
        <w:gridCol w:w="1984"/>
        <w:gridCol w:w="5103"/>
        <w:gridCol w:w="2482"/>
      </w:tblGrid>
      <w:tr w:rsidR="003938A6" w:rsidRPr="005E0ECC" w14:paraId="68AE1684" w14:textId="77777777" w:rsidTr="00395326">
        <w:trPr>
          <w:cantSplit/>
          <w:trHeight w:val="20"/>
        </w:trPr>
        <w:tc>
          <w:tcPr>
            <w:tcW w:w="14374" w:type="dxa"/>
            <w:gridSpan w:val="5"/>
            <w:shd w:val="clear" w:color="auto" w:fill="B4C6E7" w:themeFill="accent1" w:themeFillTint="66"/>
          </w:tcPr>
          <w:p w14:paraId="7AE61B31" w14:textId="55340FC8" w:rsidR="003938A6" w:rsidRPr="005E0ECC" w:rsidRDefault="003938A6" w:rsidP="007A3023">
            <w:pPr>
              <w:spacing w:before="60" w:after="60"/>
              <w:rPr>
                <w:rFonts w:asciiTheme="majorHAnsi" w:hAnsiTheme="majorHAnsi" w:cstheme="majorHAnsi"/>
                <w:sz w:val="16"/>
                <w:szCs w:val="16"/>
              </w:rPr>
            </w:pPr>
            <w:r w:rsidRPr="005E0ECC">
              <w:rPr>
                <w:rFonts w:asciiTheme="majorHAnsi" w:hAnsiTheme="majorHAnsi" w:cstheme="majorHAnsi"/>
                <w:b/>
                <w:sz w:val="16"/>
                <w:szCs w:val="16"/>
                <w:lang w:val="x-none"/>
              </w:rPr>
              <w:lastRenderedPageBreak/>
              <w:br w:type="page"/>
            </w:r>
            <w:proofErr w:type="spellStart"/>
            <w:r w:rsidRPr="005E0ECC">
              <w:rPr>
                <w:rFonts w:asciiTheme="majorHAnsi" w:hAnsiTheme="majorHAnsi" w:cstheme="majorHAnsi"/>
                <w:b/>
                <w:sz w:val="16"/>
                <w:szCs w:val="16"/>
              </w:rPr>
              <w:t>Trembath</w:t>
            </w:r>
            <w:proofErr w:type="spellEnd"/>
            <w:r w:rsidRPr="005E0ECC">
              <w:rPr>
                <w:rFonts w:asciiTheme="majorHAnsi" w:hAnsiTheme="majorHAnsi" w:cstheme="majorHAnsi"/>
                <w:b/>
                <w:sz w:val="16"/>
                <w:szCs w:val="16"/>
              </w:rPr>
              <w:t xml:space="preserve">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(2019) </w:t>
            </w:r>
            <w:r w:rsidR="00991F3A">
              <w:rPr>
                <w:rFonts w:asciiTheme="majorHAnsi" w:hAnsiTheme="majorHAnsi" w:cstheme="majorHAnsi"/>
                <w:bCs/>
                <w:sz w:val="16"/>
                <w:szCs w:val="16"/>
              </w:rPr>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rPr>
                <w:rFonts w:asciiTheme="majorHAnsi" w:hAnsiTheme="majorHAnsi" w:cstheme="majorHAnsi"/>
                <w:bCs/>
                <w:sz w:val="16"/>
                <w:szCs w:val="16"/>
              </w:rPr>
              <w:instrText xml:space="preserve"> ADDIN EN.CITE </w:instrText>
            </w:r>
            <w:r w:rsidR="00991F3A">
              <w:rPr>
                <w:rFonts w:asciiTheme="majorHAnsi" w:hAnsiTheme="majorHAnsi" w:cstheme="majorHAnsi"/>
                <w:bCs/>
                <w:sz w:val="16"/>
                <w:szCs w:val="16"/>
              </w:rPr>
              <w:fldChar w:fldCharType="begin">
                <w:fldData xml:space="preserve">PEVuZE5vdGU+PENpdGU+PEF1dGhvcj5UcmVtYmF0aDwvQXV0aG9yPjxZZWFyPjIwMTk8L1llYXI+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</w:fldData>
              </w:fldChar>
            </w:r>
            <w:r w:rsidR="00991F3A">
              <w:rPr>
                <w:rFonts w:asciiTheme="majorHAnsi" w:hAnsiTheme="majorHAnsi" w:cstheme="majorHAnsi"/>
                <w:bCs/>
                <w:sz w:val="16"/>
                <w:szCs w:val="16"/>
              </w:rPr>
              <w:instrText xml:space="preserve"> ADDIN EN.CITE.DATA </w:instrText>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end"/>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separate"/>
            </w:r>
            <w:r w:rsidR="00991F3A">
              <w:rPr>
                <w:rFonts w:asciiTheme="majorHAnsi" w:hAnsiTheme="majorHAnsi" w:cstheme="majorHAnsi"/>
                <w:bCs/>
                <w:noProof/>
                <w:sz w:val="16"/>
                <w:szCs w:val="16"/>
              </w:rPr>
              <w:t>[</w:t>
            </w:r>
            <w:hyperlink w:anchor="_ENREF_27" w:tooltip="Trembath, 2019 #1034" w:history="1">
              <w:r w:rsidR="0033627A">
                <w:rPr>
                  <w:rFonts w:asciiTheme="majorHAnsi" w:hAnsiTheme="majorHAnsi" w:cstheme="majorHAnsi"/>
                  <w:bCs/>
                  <w:noProof/>
                  <w:sz w:val="16"/>
                  <w:szCs w:val="16"/>
                </w:rPr>
                <w:t>27</w:t>
              </w:r>
            </w:hyperlink>
            <w:r w:rsidR="00991F3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6B7AD2B6" w14:textId="77777777" w:rsidTr="00395326">
        <w:trPr>
          <w:cantSplit/>
          <w:trHeight w:val="20"/>
        </w:trPr>
        <w:tc>
          <w:tcPr>
            <w:tcW w:w="2112" w:type="dxa"/>
            <w:shd w:val="clear" w:color="auto" w:fill="D9E2F3" w:themeFill="accent1" w:themeFillTint="33"/>
          </w:tcPr>
          <w:p w14:paraId="79A2BF8F"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693" w:type="dxa"/>
            <w:shd w:val="clear" w:color="auto" w:fill="D9E2F3" w:themeFill="accent1" w:themeFillTint="33"/>
          </w:tcPr>
          <w:p w14:paraId="739BC995"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1984" w:type="dxa"/>
            <w:shd w:val="clear" w:color="auto" w:fill="D9E2F3" w:themeFill="accent1" w:themeFillTint="33"/>
          </w:tcPr>
          <w:p w14:paraId="3A91440D"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5103" w:type="dxa"/>
            <w:shd w:val="clear" w:color="auto" w:fill="D9E2F3" w:themeFill="accent1" w:themeFillTint="33"/>
          </w:tcPr>
          <w:p w14:paraId="71EC885A"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482" w:type="dxa"/>
            <w:shd w:val="clear" w:color="auto" w:fill="D9E2F3" w:themeFill="accent1" w:themeFillTint="33"/>
          </w:tcPr>
          <w:p w14:paraId="1A37D889"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26E07792" w14:textId="77777777" w:rsidTr="00395326">
        <w:trPr>
          <w:cantSplit/>
          <w:trHeight w:val="475"/>
        </w:trPr>
        <w:tc>
          <w:tcPr>
            <w:tcW w:w="2112" w:type="dxa"/>
            <w:shd w:val="clear" w:color="auto" w:fill="auto"/>
          </w:tcPr>
          <w:p w14:paraId="61F2933D" w14:textId="77777777" w:rsidR="003938A6" w:rsidRPr="005E0ECC" w:rsidRDefault="003938A6" w:rsidP="007A3023">
            <w:pPr>
              <w:pStyle w:val="ETText"/>
              <w:framePr w:hSpace="0" w:wrap="auto" w:vAnchor="margin" w:yAlign="inline"/>
              <w:jc w:val="left"/>
            </w:pPr>
            <w:r w:rsidRPr="005E0ECC">
              <w:rPr>
                <w:b/>
              </w:rPr>
              <w:t>Country</w:t>
            </w:r>
            <w:r w:rsidRPr="005E0ECC">
              <w:t>: Australia</w:t>
            </w:r>
          </w:p>
          <w:p w14:paraId="32078691" w14:textId="77777777" w:rsidR="003938A6" w:rsidRPr="005E0ECC" w:rsidRDefault="003938A6" w:rsidP="007A3023">
            <w:pPr>
              <w:pStyle w:val="ETText"/>
              <w:framePr w:hSpace="0" w:wrap="auto" w:vAnchor="margin" w:yAlign="inline"/>
              <w:jc w:val="left"/>
            </w:pPr>
            <w:r w:rsidRPr="005E0ECC">
              <w:rPr>
                <w:b/>
              </w:rPr>
              <w:t>Study type</w:t>
            </w:r>
            <w:r w:rsidRPr="005E0ECC">
              <w:t>: systematic review</w:t>
            </w:r>
          </w:p>
          <w:p w14:paraId="65C248BB" w14:textId="77777777" w:rsidR="003938A6" w:rsidRPr="005E0ECC" w:rsidRDefault="003938A6" w:rsidP="007A3023">
            <w:pPr>
              <w:pStyle w:val="ETText"/>
              <w:framePr w:hSpace="0" w:wrap="auto" w:vAnchor="margin" w:yAlign="inline"/>
              <w:jc w:val="left"/>
            </w:pPr>
            <w:r w:rsidRPr="005E0ECC">
              <w:t>Evidence level: I</w:t>
            </w:r>
          </w:p>
          <w:p w14:paraId="696D28E4"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9/11 (high quality) </w:t>
            </w:r>
          </w:p>
          <w:p w14:paraId="1BC68F71" w14:textId="0A5C53C8" w:rsidR="003938A6" w:rsidRPr="005E0ECC" w:rsidRDefault="003938A6" w:rsidP="007A3023">
            <w:pPr>
              <w:pStyle w:val="ETText"/>
              <w:framePr w:hSpace="0" w:wrap="auto" w:vAnchor="margin" w:yAlign="inline"/>
              <w:jc w:val="left"/>
              <w:rPr>
                <w:color w:val="000000" w:themeColor="text1"/>
              </w:rPr>
            </w:pPr>
            <w:r w:rsidRPr="005E0ECC">
              <w:rPr>
                <w:b/>
              </w:rPr>
              <w:t>Aims</w:t>
            </w:r>
            <w:r w:rsidRPr="005E0ECC">
              <w:t xml:space="preserve">: to examine factors (including baseline child and parent characteristics and behaviour, and contextual factors) that may mediate and moderate the effectiveness of </w:t>
            </w:r>
            <w:r w:rsidR="001D40EC">
              <w:t>parent-mediated approaches</w:t>
            </w:r>
            <w:r w:rsidRPr="005E0ECC">
              <w:t xml:space="preserve"> for ‘children with </w:t>
            </w:r>
            <w:r w:rsidRPr="005E0ECC">
              <w:rPr>
                <w:color w:val="000000" w:themeColor="text1"/>
              </w:rPr>
              <w:t xml:space="preserve">ASD’. </w:t>
            </w:r>
          </w:p>
          <w:p w14:paraId="2B79A902" w14:textId="77777777" w:rsidR="003938A6" w:rsidRPr="005E0ECC" w:rsidRDefault="003938A6" w:rsidP="007A3023">
            <w:pPr>
              <w:pStyle w:val="ETText"/>
              <w:framePr w:hSpace="0" w:wrap="auto" w:vAnchor="margin" w:yAlign="inline"/>
              <w:jc w:val="left"/>
            </w:pPr>
            <w:r w:rsidRPr="005E0ECC">
              <w:t>(Note: the review considered 41 articles to describe study selection and socio-economic characteristics to inform future research. However only data relating to a subset of 15 articles reporting on associations between outcomes and moderating factors are reported here).</w:t>
            </w:r>
          </w:p>
        </w:tc>
        <w:tc>
          <w:tcPr>
            <w:tcW w:w="2693" w:type="dxa"/>
            <w:shd w:val="clear" w:color="auto" w:fill="auto"/>
          </w:tcPr>
          <w:p w14:paraId="75558C16"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Cochrane Library, Medline, </w:t>
            </w:r>
            <w:r w:rsidRPr="005E0ECC">
              <w:rPr>
                <w:shd w:val="clear" w:color="auto" w:fill="FFFFFF"/>
              </w:rPr>
              <w:t xml:space="preserve">EMBASE, </w:t>
            </w:r>
            <w:proofErr w:type="spellStart"/>
            <w:r w:rsidRPr="005E0ECC">
              <w:rPr>
                <w:shd w:val="clear" w:color="auto" w:fill="FFFFFF"/>
              </w:rPr>
              <w:t>PyscINFO</w:t>
            </w:r>
            <w:proofErr w:type="spellEnd"/>
            <w:r w:rsidRPr="005E0ECC">
              <w:rPr>
                <w:shd w:val="clear" w:color="auto" w:fill="FFFFFF"/>
              </w:rPr>
              <w:t>, Scopus, Google Scholar</w:t>
            </w:r>
          </w:p>
          <w:p w14:paraId="6DEC2A71" w14:textId="77777777" w:rsidR="003938A6" w:rsidRPr="005E0ECC" w:rsidRDefault="003938A6" w:rsidP="007A3023">
            <w:pPr>
              <w:pStyle w:val="ETText"/>
              <w:framePr w:hSpace="0" w:wrap="auto" w:vAnchor="margin" w:yAlign="inline"/>
              <w:jc w:val="left"/>
            </w:pPr>
            <w:r w:rsidRPr="005E0ECC">
              <w:rPr>
                <w:b/>
              </w:rPr>
              <w:t>Search</w:t>
            </w:r>
            <w:r w:rsidRPr="005E0ECC">
              <w:t xml:space="preserve">: Searched 2008 – </w:t>
            </w:r>
            <w:r w:rsidRPr="005E0ECC">
              <w:rPr>
                <w:color w:val="201F1E"/>
                <w:shd w:val="clear" w:color="auto" w:fill="FFFFFF"/>
              </w:rPr>
              <w:t>Sept 2018</w:t>
            </w:r>
            <w:r w:rsidRPr="005E0ECC">
              <w:t xml:space="preserve">. Transparent selection criteria. Full search terms for keywords described. </w:t>
            </w:r>
          </w:p>
          <w:p w14:paraId="18251409" w14:textId="77777777" w:rsidR="003938A6" w:rsidRPr="005E0ECC" w:rsidRDefault="003938A6" w:rsidP="007A3023">
            <w:pPr>
              <w:pStyle w:val="ETText"/>
              <w:framePr w:hSpace="0" w:wrap="auto" w:vAnchor="margin" w:yAlign="inline"/>
              <w:jc w:val="left"/>
            </w:pPr>
            <w:r w:rsidRPr="005E0ECC">
              <w:t>Citation searching.  Observed PRISMA reporting.</w:t>
            </w:r>
          </w:p>
          <w:p w14:paraId="617E4ECC" w14:textId="77777777" w:rsidR="003938A6" w:rsidRPr="005E0ECC" w:rsidRDefault="003938A6" w:rsidP="007A3023">
            <w:pPr>
              <w:pStyle w:val="ETText"/>
              <w:framePr w:hSpace="0" w:wrap="auto" w:vAnchor="margin" w:yAlign="inline"/>
              <w:jc w:val="left"/>
            </w:pPr>
            <w:r w:rsidRPr="005E0ECC">
              <w:t xml:space="preserve">Selection criteria: </w:t>
            </w:r>
          </w:p>
          <w:p w14:paraId="45A1C46C" w14:textId="77777777" w:rsidR="003938A6" w:rsidRPr="005E0ECC" w:rsidRDefault="003938A6">
            <w:pPr>
              <w:pStyle w:val="ETdashedlist"/>
              <w:framePr w:hSpace="0" w:wrap="auto" w:vAnchor="margin" w:yAlign="inline"/>
              <w:jc w:val="left"/>
            </w:pPr>
            <w:r w:rsidRPr="005E0ECC">
              <w:t>Interventions delivered by a parent/caregiver after being trained by professionals</w:t>
            </w:r>
          </w:p>
          <w:p w14:paraId="69F934AE" w14:textId="77777777" w:rsidR="003938A6" w:rsidRPr="005E0ECC" w:rsidRDefault="003938A6">
            <w:pPr>
              <w:pStyle w:val="ETdashedlist"/>
              <w:framePr w:hSpace="0" w:wrap="auto" w:vAnchor="margin" w:yAlign="inline"/>
              <w:jc w:val="left"/>
            </w:pPr>
            <w:r w:rsidRPr="005E0ECC">
              <w:t xml:space="preserve">Included pre-post </w:t>
            </w:r>
            <w:r w:rsidRPr="005E0ECC">
              <w:rPr>
                <w:i/>
                <w:iCs/>
              </w:rPr>
              <w:t>primary</w:t>
            </w:r>
            <w:r w:rsidRPr="005E0ECC">
              <w:t xml:space="preserve"> outcome measures of adaptive behaviour (social, communication, daily living skills), ‘ASD symptoms’, or cognition</w:t>
            </w:r>
          </w:p>
          <w:p w14:paraId="1866E210" w14:textId="77777777" w:rsidR="003938A6" w:rsidRPr="005E0ECC" w:rsidRDefault="003938A6">
            <w:pPr>
              <w:pStyle w:val="ETdashedlist"/>
              <w:framePr w:hSpace="0" w:wrap="auto" w:vAnchor="margin" w:yAlign="inline"/>
              <w:jc w:val="left"/>
            </w:pPr>
            <w:r w:rsidRPr="005E0ECC">
              <w:t>Targeted children with ASD, aged 0 – 12 years</w:t>
            </w:r>
          </w:p>
          <w:p w14:paraId="3DFB340A" w14:textId="77777777" w:rsidR="003938A6" w:rsidRPr="005E0ECC" w:rsidRDefault="003938A6">
            <w:pPr>
              <w:pStyle w:val="ETdashedlist"/>
              <w:framePr w:hSpace="0" w:wrap="auto" w:vAnchor="margin" w:yAlign="inline"/>
              <w:jc w:val="left"/>
            </w:pPr>
            <w:r w:rsidRPr="005E0ECC">
              <w:t>Employed a group design with a control group</w:t>
            </w:r>
          </w:p>
          <w:p w14:paraId="69082E42" w14:textId="77777777" w:rsidR="003938A6" w:rsidRPr="005E0ECC" w:rsidRDefault="003938A6">
            <w:pPr>
              <w:pStyle w:val="ETdashedlist"/>
              <w:framePr w:hSpace="0" w:wrap="auto" w:vAnchor="margin" w:yAlign="inline"/>
              <w:jc w:val="left"/>
            </w:pPr>
            <w:r w:rsidRPr="005E0ECC">
              <w:t>Reported statistics relating to changes in outcome variables</w:t>
            </w:r>
          </w:p>
          <w:p w14:paraId="79E396E1" w14:textId="77777777" w:rsidR="003938A6" w:rsidRPr="005E0ECC" w:rsidRDefault="003938A6">
            <w:pPr>
              <w:pStyle w:val="ETdashedlist"/>
              <w:framePr w:hSpace="0" w:wrap="auto" w:vAnchor="margin" w:yAlign="inline"/>
              <w:jc w:val="left"/>
            </w:pPr>
            <w:r w:rsidRPr="005E0ECC">
              <w:t>Published in English in peer-reviewed Journals</w:t>
            </w:r>
          </w:p>
          <w:p w14:paraId="2B202E13" w14:textId="77777777" w:rsidR="003938A6" w:rsidRPr="005E0ECC" w:rsidRDefault="003938A6" w:rsidP="007A3023">
            <w:pPr>
              <w:pStyle w:val="ETText"/>
              <w:framePr w:hSpace="0" w:wrap="auto" w:vAnchor="margin" w:yAlign="inline"/>
              <w:jc w:val="left"/>
            </w:pPr>
            <w:r w:rsidRPr="005E0ECC">
              <w:t>Excluded studies:</w:t>
            </w:r>
          </w:p>
          <w:p w14:paraId="0C945DF5" w14:textId="77777777" w:rsidR="003938A6" w:rsidRPr="005E0ECC" w:rsidRDefault="003938A6">
            <w:pPr>
              <w:pStyle w:val="ETdashedlist"/>
              <w:framePr w:hSpace="0" w:wrap="auto" w:vAnchor="margin" w:yAlign="inline"/>
              <w:jc w:val="left"/>
            </w:pPr>
            <w:r w:rsidRPr="005E0ECC">
              <w:t xml:space="preserve">Excluded studies which: evaluated interventions not primarily PMI; did not report child outcome data; were case studies, SCED studies or non-controlled studies; considered interventions involving diet, exercise, or medications; considered interventions aimed primarily at reducing/preventing social, emotional and behavioural problems </w:t>
            </w:r>
          </w:p>
        </w:tc>
        <w:tc>
          <w:tcPr>
            <w:tcW w:w="1984" w:type="dxa"/>
            <w:shd w:val="clear" w:color="auto" w:fill="auto"/>
          </w:tcPr>
          <w:p w14:paraId="32E52552"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double study screening and selection of retrieved articles. Single reviewer data extraction, and critical appraisal using the Effective Public Health Practice Project (EPHPP) Risk-of-bias tool.</w:t>
            </w:r>
          </w:p>
        </w:tc>
        <w:tc>
          <w:tcPr>
            <w:tcW w:w="5103" w:type="dxa"/>
            <w:shd w:val="clear" w:color="auto" w:fill="auto"/>
          </w:tcPr>
          <w:p w14:paraId="1BD57FCD" w14:textId="77777777"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 15 articles </w:t>
            </w:r>
            <w:r w:rsidRPr="005E0ECC">
              <w:rPr>
                <w:shd w:val="clear" w:color="auto" w:fill="FFFFFF"/>
              </w:rPr>
              <w:t>(n=1,007 autistic children, age 12 months – 6 years)</w:t>
            </w:r>
          </w:p>
          <w:p w14:paraId="68949A1C"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designs</w:t>
            </w:r>
            <w:r w:rsidRPr="005E0ECC">
              <w:rPr>
                <w:shd w:val="clear" w:color="auto" w:fill="FFFFFF"/>
              </w:rPr>
              <w:t>: 13 RCTs and 2 non-randomised controlled trials or cohort studies</w:t>
            </w:r>
          </w:p>
          <w:p w14:paraId="27E91EAE"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quality</w:t>
            </w:r>
            <w:r w:rsidRPr="005E0ECC">
              <w:rPr>
                <w:shd w:val="clear" w:color="auto" w:fill="FFFFFF"/>
              </w:rPr>
              <w:t>: Using the EPHPP tool, 12 studies were rated as strong, 2 as moderate, and 1 as being of weak quality.</w:t>
            </w:r>
          </w:p>
          <w:p w14:paraId="354AD260"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8 weeks – 2 years</w:t>
            </w:r>
          </w:p>
          <w:p w14:paraId="12758C90"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Key findings </w:t>
            </w:r>
          </w:p>
          <w:p w14:paraId="429E2211"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15 studies included an analysis of the relationship between a </w:t>
            </w:r>
            <w:r w:rsidRPr="005E0ECC">
              <w:t>baseline/descriptive</w:t>
            </w:r>
            <w:r w:rsidRPr="005E0ECC">
              <w:rPr>
                <w:shd w:val="clear" w:color="auto" w:fill="FFFFFF"/>
              </w:rPr>
              <w:t xml:space="preserve"> factor and the effectiveness of an outcome for PMI recipients, whether a significant, non-significant, or mixed relationship was found was recorded for 45 factors investigated across the 15 studies (13 of which were RCTs). These factors were grouped into categories and analyses reported below focus on RCT evidence.</w:t>
            </w:r>
          </w:p>
          <w:p w14:paraId="478DB107" w14:textId="77777777" w:rsidR="003938A6" w:rsidRPr="005E0ECC" w:rsidRDefault="003938A6" w:rsidP="007A3023">
            <w:pPr>
              <w:pStyle w:val="ETText"/>
              <w:framePr w:hSpace="0" w:wrap="auto" w:vAnchor="margin" w:yAlign="inline"/>
              <w:jc w:val="left"/>
            </w:pPr>
            <w:r w:rsidRPr="005E0ECC">
              <w:rPr>
                <w:u w:val="single"/>
              </w:rPr>
              <w:t>Child characteristics</w:t>
            </w:r>
            <w:r w:rsidRPr="005E0ECC">
              <w:t xml:space="preserve"> (eg; age, ASD ‘severity’, language, non-verbal development): mixed or non-significant findings.</w:t>
            </w:r>
          </w:p>
          <w:p w14:paraId="21CD44FE" w14:textId="77777777" w:rsidR="003938A6" w:rsidRPr="005E0ECC" w:rsidRDefault="003938A6" w:rsidP="007A3023">
            <w:pPr>
              <w:pStyle w:val="ETText"/>
              <w:framePr w:hSpace="0" w:wrap="auto" w:vAnchor="margin" w:yAlign="inline"/>
              <w:jc w:val="left"/>
              <w:rPr>
                <w:u w:val="single"/>
              </w:rPr>
            </w:pPr>
            <w:r w:rsidRPr="005E0ECC">
              <w:rPr>
                <w:u w:val="single"/>
              </w:rPr>
              <w:t>Child behaviours</w:t>
            </w:r>
            <w:r w:rsidRPr="005E0ECC">
              <w:t xml:space="preserve"> (eg; social and language domain skills such as vocal initiation, joint attention, responsibility to adult communication, smiling, object exploration): nonsignificant or mixed findings </w:t>
            </w:r>
          </w:p>
          <w:p w14:paraId="5ADC89E1" w14:textId="77777777" w:rsidR="003938A6" w:rsidRPr="005E0ECC" w:rsidRDefault="003938A6" w:rsidP="007A3023">
            <w:pPr>
              <w:pStyle w:val="ETText"/>
              <w:framePr w:hSpace="0" w:wrap="auto" w:vAnchor="margin" w:yAlign="inline"/>
              <w:jc w:val="left"/>
              <w:rPr>
                <w:u w:val="single"/>
              </w:rPr>
            </w:pPr>
            <w:r w:rsidRPr="005E0ECC">
              <w:rPr>
                <w:u w:val="single"/>
              </w:rPr>
              <w:t>Child contextual</w:t>
            </w:r>
            <w:r w:rsidRPr="005E0ECC">
              <w:t xml:space="preserve">: single studies found non-significant findings relating to source of recruitment, caregiver adherence, involvement or competence, and non-significant findings in one study relating to intervention hours, with only vocabulary production outcome significantly increased. </w:t>
            </w:r>
          </w:p>
          <w:p w14:paraId="59A27320" w14:textId="77777777" w:rsidR="003938A6" w:rsidRPr="005E0ECC" w:rsidRDefault="003938A6" w:rsidP="007A3023">
            <w:pPr>
              <w:pStyle w:val="ETText"/>
              <w:framePr w:hSpace="0" w:wrap="auto" w:vAnchor="margin" w:yAlign="inline"/>
              <w:jc w:val="left"/>
              <w:rPr>
                <w:u w:val="single"/>
              </w:rPr>
            </w:pPr>
            <w:r w:rsidRPr="005E0ECC">
              <w:rPr>
                <w:u w:val="single"/>
              </w:rPr>
              <w:t>Parent demographic</w:t>
            </w:r>
            <w:r w:rsidRPr="005E0ECC">
              <w:t>: no association with parent education or occupation in 2 studies, mixed results in another study.</w:t>
            </w:r>
          </w:p>
          <w:p w14:paraId="48276C2A" w14:textId="77777777" w:rsidR="003938A6" w:rsidRPr="005E0ECC" w:rsidRDefault="003938A6" w:rsidP="007A3023">
            <w:pPr>
              <w:pStyle w:val="ETText"/>
              <w:framePr w:hSpace="0" w:wrap="auto" w:vAnchor="margin" w:yAlign="inline"/>
              <w:jc w:val="left"/>
            </w:pPr>
            <w:r w:rsidRPr="005E0ECC">
              <w:rPr>
                <w:u w:val="single"/>
              </w:rPr>
              <w:t>Parent intervention</w:t>
            </w:r>
            <w:r w:rsidRPr="005E0ECC">
              <w:t xml:space="preserve"> non-significant or mixed findings for programme fidelity. One study found positive parent behaviours (such as sensory-motor support, joining, use of affect, reciprocity) were related to social communication outcomes.</w:t>
            </w:r>
          </w:p>
          <w:p w14:paraId="2B6D636C" w14:textId="77777777" w:rsidR="003938A6" w:rsidRPr="005E0ECC" w:rsidRDefault="003938A6" w:rsidP="007A3023">
            <w:pPr>
              <w:pStyle w:val="ETText"/>
              <w:framePr w:hSpace="0" w:wrap="auto" w:vAnchor="margin" w:yAlign="inline"/>
              <w:jc w:val="left"/>
              <w:rPr>
                <w:highlight w:val="yellow"/>
                <w:u w:val="single"/>
              </w:rPr>
            </w:pPr>
            <w:r w:rsidRPr="005E0ECC">
              <w:rPr>
                <w:u w:val="single"/>
              </w:rPr>
              <w:t>Parent contextual</w:t>
            </w:r>
            <w:r w:rsidRPr="005E0ECC">
              <w:t xml:space="preserve"> (eg; accessibility of program, training, location): qualitative analysis in one study suggested therapist support, time pressures, access to training in variety of formats, may impact on uptake and impact of intervention.  One study found parents in rural areas were less likely to say their children made a lot of progress.</w:t>
            </w:r>
          </w:p>
        </w:tc>
        <w:tc>
          <w:tcPr>
            <w:tcW w:w="2482" w:type="dxa"/>
            <w:shd w:val="clear" w:color="auto" w:fill="auto"/>
          </w:tcPr>
          <w:p w14:paraId="1E8BE9BF" w14:textId="77777777" w:rsidR="003938A6" w:rsidRPr="005E0ECC" w:rsidRDefault="003938A6" w:rsidP="007A3023">
            <w:pPr>
              <w:pStyle w:val="ETText"/>
              <w:framePr w:hSpace="0" w:wrap="auto" w:vAnchor="margin" w:yAlign="inline"/>
              <w:jc w:val="left"/>
            </w:pPr>
            <w:r w:rsidRPr="005E0ECC">
              <w:t>Author conclusions:</w:t>
            </w:r>
          </w:p>
          <w:p w14:paraId="7893111C" w14:textId="77777777" w:rsidR="003938A6" w:rsidRPr="005E0ECC" w:rsidRDefault="003938A6" w:rsidP="007A3023">
            <w:pPr>
              <w:pStyle w:val="ETText"/>
              <w:framePr w:hSpace="0" w:wrap="auto" w:vAnchor="margin" w:yAlign="inline"/>
              <w:jc w:val="left"/>
            </w:pPr>
            <w:r w:rsidRPr="005E0ECC">
              <w:rPr>
                <w:shd w:val="clear" w:color="auto" w:fill="FFFFFF"/>
              </w:rPr>
              <w:t>The findings indicate</w:t>
            </w:r>
            <w:r w:rsidRPr="005E0ECC">
              <w:t xml:space="preserve"> </w:t>
            </w:r>
            <w:r w:rsidRPr="005E0ECC">
              <w:rPr>
                <w:shd w:val="clear" w:color="auto" w:fill="FFFFFF"/>
              </w:rPr>
              <w:t>that a range of personal (e.g., participant characteristics,</w:t>
            </w:r>
            <w:r w:rsidRPr="005E0ECC">
              <w:t xml:space="preserve"> </w:t>
            </w:r>
            <w:r w:rsidRPr="005E0ECC">
              <w:rPr>
                <w:shd w:val="clear" w:color="auto" w:fill="FFFFFF"/>
              </w:rPr>
              <w:t>co-occurring conditions), intervention (e.g., approach and</w:t>
            </w:r>
            <w:r w:rsidRPr="005E0ECC">
              <w:t xml:space="preserve"> i</w:t>
            </w:r>
            <w:r w:rsidRPr="005E0ECC">
              <w:rPr>
                <w:shd w:val="clear" w:color="auto" w:fill="FFFFFF"/>
              </w:rPr>
              <w:t>ntensity), and contextual (e.g., referral source) characteristics may be relevant. Yet, despite assessment of a broad</w:t>
            </w:r>
            <w:r w:rsidRPr="005E0ECC">
              <w:t xml:space="preserve"> </w:t>
            </w:r>
            <w:r w:rsidRPr="005E0ECC">
              <w:rPr>
                <w:shd w:val="clear" w:color="auto" w:fill="FFFFFF"/>
              </w:rPr>
              <w:t>range of factors in studies, to date relatively few have</w:t>
            </w:r>
            <w:r w:rsidRPr="005E0ECC">
              <w:t xml:space="preserve"> </w:t>
            </w:r>
            <w:r w:rsidRPr="005E0ECC">
              <w:rPr>
                <w:shd w:val="clear" w:color="auto" w:fill="FFFFFF"/>
              </w:rPr>
              <w:t>included analyses of these.</w:t>
            </w:r>
          </w:p>
          <w:p w14:paraId="3D045F60" w14:textId="77777777" w:rsidR="003938A6" w:rsidRPr="005E0ECC" w:rsidRDefault="003938A6" w:rsidP="007A3023">
            <w:pPr>
              <w:pStyle w:val="ETText"/>
              <w:framePr w:hSpace="0" w:wrap="auto" w:vAnchor="margin" w:yAlign="inline"/>
              <w:jc w:val="left"/>
            </w:pPr>
            <w:r w:rsidRPr="005E0ECC">
              <w:t>Remains a need for improved study quality and measurement consistency in research, including a detailed examination of factors that may predict, moderate, and mediate intervention effectiveness for children and their parents.</w:t>
            </w:r>
          </w:p>
          <w:p w14:paraId="6BCBB79F" w14:textId="77777777" w:rsidR="003938A6" w:rsidRPr="005E0ECC" w:rsidRDefault="003938A6" w:rsidP="007A3023">
            <w:pPr>
              <w:pStyle w:val="ETText"/>
              <w:framePr w:hSpace="0" w:wrap="auto" w:vAnchor="margin" w:yAlign="inline"/>
              <w:jc w:val="left"/>
            </w:pPr>
            <w:r w:rsidRPr="005E0ECC">
              <w:rPr>
                <w:b/>
              </w:rPr>
              <w:t>Reviewer’s comments</w:t>
            </w:r>
            <w:r w:rsidRPr="005E0ECC">
              <w:t>: The search strategy was broad though omitted CINAHL and only considered research published from 2008. Excluded interventions aimed primarily at reducing/preventing social, emotional and behavioural problems.</w:t>
            </w:r>
          </w:p>
          <w:p w14:paraId="01502F20" w14:textId="77777777" w:rsidR="003938A6" w:rsidRPr="005E0ECC" w:rsidRDefault="003938A6" w:rsidP="007A3023">
            <w:pPr>
              <w:pStyle w:val="ETText"/>
              <w:framePr w:hSpace="0" w:wrap="auto" w:vAnchor="margin" w:yAlign="inline"/>
              <w:jc w:val="left"/>
            </w:pPr>
            <w:r w:rsidRPr="005E0ECC">
              <w:rPr>
                <w:shd w:val="clear" w:color="auto" w:fill="FFFFFF"/>
              </w:rPr>
              <w:t>Of 45 factors explored, there were a handful of isolated positive associations. Overall, there were no clear or consistent patterns identifying moderating factors.</w:t>
            </w:r>
          </w:p>
          <w:p w14:paraId="7C2C8283" w14:textId="77777777" w:rsidR="003938A6" w:rsidRPr="005E0ECC" w:rsidRDefault="003938A6" w:rsidP="007A3023">
            <w:pPr>
              <w:pStyle w:val="ETText"/>
              <w:framePr w:hSpace="0" w:wrap="auto" w:vAnchor="margin" w:yAlign="inline"/>
              <w:jc w:val="left"/>
            </w:pPr>
            <w:r w:rsidRPr="005E0ECC">
              <w:t xml:space="preserve">Unique studies:  </w:t>
            </w:r>
          </w:p>
          <w:p w14:paraId="5297DC04" w14:textId="77777777" w:rsidR="003938A6" w:rsidRPr="005E0ECC" w:rsidRDefault="003938A6" w:rsidP="007A3023">
            <w:pPr>
              <w:pStyle w:val="ETText"/>
              <w:framePr w:hSpace="0" w:wrap="auto" w:vAnchor="margin" w:yAlign="inline"/>
              <w:jc w:val="left"/>
            </w:pPr>
            <w:r w:rsidRPr="005E0ECC">
              <w:t>7 of 15 (5 unique RCTs)</w:t>
            </w:r>
          </w:p>
        </w:tc>
      </w:tr>
    </w:tbl>
    <w:p w14:paraId="0C57E805" w14:textId="0066E0D1" w:rsidR="003938A6" w:rsidRPr="005E0ECC" w:rsidRDefault="003938A6" w:rsidP="007A3023">
      <w:pPr>
        <w:rPr>
          <w:rFonts w:asciiTheme="majorHAnsi" w:hAnsiTheme="majorHAnsi" w:cstheme="majorHAnsi"/>
        </w:rPr>
      </w:pPr>
    </w:p>
    <w:p w14:paraId="236CC256" w14:textId="77777777" w:rsidR="003938A6" w:rsidRPr="005E0ECC" w:rsidRDefault="003938A6" w:rsidP="007A3023">
      <w:pPr>
        <w:spacing w:before="60" w:after="60"/>
        <w:rPr>
          <w:rFonts w:asciiTheme="majorHAnsi" w:hAnsiTheme="majorHAnsi" w:cstheme="majorHAnsi"/>
          <w:b/>
          <w:sz w:val="16"/>
          <w:szCs w:val="16"/>
          <w:lang w:val="x-none"/>
        </w:rPr>
        <w:sectPr w:rsidR="003938A6" w:rsidRPr="005E0ECC" w:rsidSect="000F5AB1">
          <w:headerReference w:type="default" r:id="rId75"/>
          <w:footerReference w:type="default" r:id="rId76"/>
          <w:pgSz w:w="16820" w:h="11900" w:orient="landscape"/>
          <w:pgMar w:top="1440" w:right="1440" w:bottom="1440" w:left="1440" w:header="708" w:footer="708" w:gutter="0"/>
          <w:cols w:space="708"/>
          <w:docGrid w:linePitch="360"/>
        </w:sectPr>
      </w:pPr>
    </w:p>
    <w:tbl>
      <w:tblPr>
        <w:tblpPr w:leftFromText="180" w:rightFromText="180" w:vertAnchor="text" w:horzAnchor="margin" w:tblpY="8"/>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3938A6" w:rsidRPr="005E0ECC" w14:paraId="1E49DB7C" w14:textId="77777777" w:rsidTr="000F5AB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1E6831C4" w14:textId="39CD0779" w:rsidR="003938A6" w:rsidRPr="005E0ECC" w:rsidRDefault="003938A6" w:rsidP="007A3023">
            <w:pPr>
              <w:spacing w:before="60" w:after="60"/>
              <w:rPr>
                <w:rFonts w:asciiTheme="majorHAnsi" w:hAnsiTheme="majorHAnsi" w:cstheme="majorHAnsi"/>
                <w:sz w:val="16"/>
                <w:szCs w:val="16"/>
              </w:rPr>
            </w:pPr>
            <w:r w:rsidRPr="005E0ECC">
              <w:rPr>
                <w:rFonts w:asciiTheme="majorHAnsi" w:hAnsiTheme="majorHAnsi" w:cstheme="majorHAnsi"/>
                <w:b/>
                <w:sz w:val="16"/>
                <w:szCs w:val="16"/>
                <w:lang w:val="x-none"/>
              </w:rPr>
              <w:lastRenderedPageBreak/>
              <w:br w:type="page"/>
            </w:r>
            <w:r w:rsidRPr="005E0ECC">
              <w:rPr>
                <w:rFonts w:asciiTheme="majorHAnsi" w:hAnsiTheme="majorHAnsi" w:cstheme="majorHAnsi"/>
                <w:b/>
                <w:sz w:val="16"/>
                <w:szCs w:val="16"/>
              </w:rPr>
              <w:t xml:space="preserve">Shalev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(2020) </w:t>
            </w:r>
            <w:r w:rsidR="00991F3A">
              <w:rPr>
                <w:rFonts w:asciiTheme="majorHAnsi" w:hAnsiTheme="majorHAnsi" w:cstheme="majorHAnsi"/>
                <w:bCs/>
                <w:sz w:val="16"/>
                <w:szCs w:val="16"/>
              </w:rPr>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rPr>
                <w:rFonts w:asciiTheme="majorHAnsi" w:hAnsiTheme="majorHAnsi" w:cstheme="majorHAnsi"/>
                <w:bCs/>
                <w:sz w:val="16"/>
                <w:szCs w:val="16"/>
              </w:rPr>
              <w:instrText xml:space="preserve"> ADDIN EN.CITE </w:instrText>
            </w:r>
            <w:r w:rsidR="00991F3A">
              <w:rPr>
                <w:rFonts w:asciiTheme="majorHAnsi" w:hAnsiTheme="majorHAnsi" w:cstheme="majorHAnsi"/>
                <w:bCs/>
                <w:sz w:val="16"/>
                <w:szCs w:val="16"/>
              </w:rPr>
              <w:fldChar w:fldCharType="begin">
                <w:fldData xml:space="preserve">PEVuZE5vdGU+PENpdGU+PEF1dGhvcj5TaGFsZXY8L0F1dGhvcj48WWVhcj4yMDIwPC9ZZWFyPjxS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</w:fldData>
              </w:fldChar>
            </w:r>
            <w:r w:rsidR="00991F3A">
              <w:rPr>
                <w:rFonts w:asciiTheme="majorHAnsi" w:hAnsiTheme="majorHAnsi" w:cstheme="majorHAnsi"/>
                <w:bCs/>
                <w:sz w:val="16"/>
                <w:szCs w:val="16"/>
              </w:rPr>
              <w:instrText xml:space="preserve"> ADDIN EN.CITE.DATA </w:instrText>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end"/>
            </w:r>
            <w:r w:rsidR="00991F3A">
              <w:rPr>
                <w:rFonts w:asciiTheme="majorHAnsi" w:hAnsiTheme="majorHAnsi" w:cstheme="majorHAnsi"/>
                <w:bCs/>
                <w:sz w:val="16"/>
                <w:szCs w:val="16"/>
              </w:rPr>
            </w:r>
            <w:r w:rsidR="00991F3A">
              <w:rPr>
                <w:rFonts w:asciiTheme="majorHAnsi" w:hAnsiTheme="majorHAnsi" w:cstheme="majorHAnsi"/>
                <w:bCs/>
                <w:sz w:val="16"/>
                <w:szCs w:val="16"/>
              </w:rPr>
              <w:fldChar w:fldCharType="separate"/>
            </w:r>
            <w:r w:rsidR="00991F3A">
              <w:rPr>
                <w:rFonts w:asciiTheme="majorHAnsi" w:hAnsiTheme="majorHAnsi" w:cstheme="majorHAnsi"/>
                <w:bCs/>
                <w:noProof/>
                <w:sz w:val="16"/>
                <w:szCs w:val="16"/>
              </w:rPr>
              <w:t>[</w:t>
            </w:r>
            <w:hyperlink w:anchor="_ENREF_28" w:tooltip="Shalev, 2020 #119" w:history="1">
              <w:r w:rsidR="0033627A">
                <w:rPr>
                  <w:rFonts w:asciiTheme="majorHAnsi" w:hAnsiTheme="majorHAnsi" w:cstheme="majorHAnsi"/>
                  <w:bCs/>
                  <w:noProof/>
                  <w:sz w:val="16"/>
                  <w:szCs w:val="16"/>
                </w:rPr>
                <w:t>28</w:t>
              </w:r>
            </w:hyperlink>
            <w:r w:rsidR="00991F3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17A61776" w14:textId="77777777" w:rsidTr="000F5AB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275EF21"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5163789D"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7016FEA4"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3D33D117"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07E92E69"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70274985" w14:textId="77777777" w:rsidTr="000F5AB1">
        <w:trPr>
          <w:cantSplit/>
          <w:trHeight w:val="475"/>
        </w:trPr>
        <w:tc>
          <w:tcPr>
            <w:tcW w:w="2042" w:type="dxa"/>
            <w:tcBorders>
              <w:top w:val="single" w:sz="4" w:space="0" w:color="4472C4" w:themeColor="accent1"/>
            </w:tcBorders>
            <w:shd w:val="clear" w:color="auto" w:fill="auto"/>
          </w:tcPr>
          <w:p w14:paraId="59DECEE0" w14:textId="77777777" w:rsidR="003938A6" w:rsidRPr="005E0ECC" w:rsidRDefault="003938A6" w:rsidP="007A3023">
            <w:pPr>
              <w:pStyle w:val="ETText"/>
              <w:framePr w:hSpace="0" w:wrap="auto" w:vAnchor="margin" w:yAlign="inline"/>
              <w:jc w:val="left"/>
            </w:pPr>
            <w:r w:rsidRPr="005E0ECC">
              <w:t>Country: USA</w:t>
            </w:r>
          </w:p>
          <w:p w14:paraId="53B34C61" w14:textId="77777777" w:rsidR="003938A6" w:rsidRPr="005E0ECC" w:rsidRDefault="003938A6" w:rsidP="007A3023">
            <w:pPr>
              <w:pStyle w:val="ETText"/>
              <w:framePr w:hSpace="0" w:wrap="auto" w:vAnchor="margin" w:yAlign="inline"/>
              <w:jc w:val="left"/>
            </w:pPr>
            <w:r w:rsidRPr="005E0ECC">
              <w:rPr>
                <w:b/>
              </w:rPr>
              <w:t>Study type</w:t>
            </w:r>
            <w:r w:rsidRPr="005E0ECC">
              <w:t>: systematic review</w:t>
            </w:r>
          </w:p>
          <w:p w14:paraId="2085F963" w14:textId="77777777" w:rsidR="003938A6" w:rsidRPr="005E0ECC" w:rsidRDefault="003938A6" w:rsidP="007A3023">
            <w:pPr>
              <w:pStyle w:val="ETText"/>
              <w:framePr w:hSpace="0" w:wrap="auto" w:vAnchor="margin" w:yAlign="inline"/>
              <w:jc w:val="left"/>
            </w:pPr>
            <w:r w:rsidRPr="005E0ECC">
              <w:t>Evidence level: I</w:t>
            </w:r>
          </w:p>
          <w:p w14:paraId="4EBCFDC4"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6/11 (medium quality) </w:t>
            </w:r>
          </w:p>
          <w:p w14:paraId="436027E3" w14:textId="089F285D" w:rsidR="003938A6" w:rsidRPr="005E0ECC" w:rsidRDefault="003938A6" w:rsidP="007A3023">
            <w:pPr>
              <w:pStyle w:val="ETText"/>
              <w:framePr w:hSpace="0" w:wrap="auto" w:vAnchor="margin" w:yAlign="inline"/>
              <w:jc w:val="left"/>
            </w:pPr>
            <w:r w:rsidRPr="005E0ECC">
              <w:rPr>
                <w:b/>
              </w:rPr>
              <w:t>Aims</w:t>
            </w:r>
            <w:r w:rsidRPr="005E0ECC">
              <w:t xml:space="preserve">:  to examine baseline parent characteristics that may mediate and moderate the effectiveness of </w:t>
            </w:r>
            <w:r w:rsidR="001D40EC">
              <w:t>parent-mediated approaches</w:t>
            </w:r>
            <w:r w:rsidRPr="005E0ECC">
              <w:t xml:space="preserve"> for ‘children with </w:t>
            </w:r>
            <w:r w:rsidRPr="005E0ECC">
              <w:rPr>
                <w:color w:val="000000" w:themeColor="text1"/>
              </w:rPr>
              <w:t>ASD’.</w:t>
            </w:r>
          </w:p>
        </w:tc>
        <w:tc>
          <w:tcPr>
            <w:tcW w:w="2338" w:type="dxa"/>
            <w:tcBorders>
              <w:top w:val="single" w:sz="4" w:space="0" w:color="4472C4" w:themeColor="accent1"/>
            </w:tcBorders>
            <w:shd w:val="clear" w:color="auto" w:fill="auto"/>
          </w:tcPr>
          <w:p w14:paraId="5AE70794"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PubMed, Web of Science</w:t>
            </w:r>
          </w:p>
          <w:p w14:paraId="6C1AA9FB" w14:textId="77777777" w:rsidR="003938A6" w:rsidRPr="005E0ECC" w:rsidRDefault="003938A6" w:rsidP="007A3023">
            <w:pPr>
              <w:pStyle w:val="ETText"/>
              <w:framePr w:hSpace="0" w:wrap="auto" w:vAnchor="margin" w:yAlign="inline"/>
              <w:jc w:val="left"/>
            </w:pPr>
            <w:r w:rsidRPr="005E0ECC">
              <w:rPr>
                <w:b/>
              </w:rPr>
              <w:t>Search</w:t>
            </w:r>
            <w:r w:rsidRPr="005E0ECC">
              <w:t xml:space="preserve">: Searched 1987 to </w:t>
            </w:r>
            <w:r w:rsidRPr="005E0ECC">
              <w:rPr>
                <w:color w:val="201F1E"/>
                <w:shd w:val="clear" w:color="auto" w:fill="FFFFFF"/>
              </w:rPr>
              <w:t>Sept 2018</w:t>
            </w:r>
            <w:r w:rsidRPr="005E0ECC">
              <w:t xml:space="preserve">. Transparent selection criteria. Search terms for keywords described. </w:t>
            </w:r>
          </w:p>
          <w:p w14:paraId="55F7EDA1" w14:textId="77777777" w:rsidR="003938A6" w:rsidRPr="005E0ECC" w:rsidRDefault="003938A6" w:rsidP="007A3023">
            <w:pPr>
              <w:pStyle w:val="ETText"/>
              <w:framePr w:hSpace="0" w:wrap="auto" w:vAnchor="margin" w:yAlign="inline"/>
              <w:jc w:val="left"/>
            </w:pPr>
            <w:r w:rsidRPr="005E0ECC">
              <w:t>Citation searching conducted.</w:t>
            </w:r>
          </w:p>
          <w:p w14:paraId="2364259D" w14:textId="77777777" w:rsidR="003938A6" w:rsidRPr="005E0ECC" w:rsidRDefault="003938A6" w:rsidP="007A3023">
            <w:pPr>
              <w:pStyle w:val="ETText"/>
              <w:framePr w:hSpace="0" w:wrap="auto" w:vAnchor="margin" w:yAlign="inline"/>
              <w:jc w:val="left"/>
            </w:pPr>
            <w:r w:rsidRPr="005E0ECC">
              <w:t>Observed PRISMA reporting.</w:t>
            </w:r>
          </w:p>
          <w:p w14:paraId="5403AFA2" w14:textId="77777777" w:rsidR="003938A6" w:rsidRPr="005E0ECC" w:rsidRDefault="003938A6" w:rsidP="007A3023">
            <w:pPr>
              <w:pStyle w:val="ETText"/>
              <w:framePr w:hSpace="0" w:wrap="auto" w:vAnchor="margin" w:yAlign="inline"/>
              <w:jc w:val="left"/>
            </w:pPr>
            <w:r w:rsidRPr="005E0ECC">
              <w:t xml:space="preserve">Selection criteria: </w:t>
            </w:r>
          </w:p>
          <w:p w14:paraId="2C75AB26" w14:textId="04B65EAC" w:rsidR="003938A6" w:rsidRPr="005E0ECC" w:rsidRDefault="003938A6">
            <w:pPr>
              <w:pStyle w:val="ETdashedlist"/>
              <w:framePr w:hSpace="0" w:wrap="auto" w:vAnchor="margin" w:yAlign="inline"/>
              <w:jc w:val="left"/>
            </w:pPr>
            <w:r w:rsidRPr="005E0ECC">
              <w:t>Parent</w:t>
            </w:r>
            <w:r w:rsidR="008036DE">
              <w:t>-</w:t>
            </w:r>
            <w:r w:rsidRPr="005E0ECC">
              <w:t xml:space="preserve">mediated interventions (PMI) where parents were actively trained to deliver the intervention </w:t>
            </w:r>
          </w:p>
          <w:p w14:paraId="3933ADB7" w14:textId="77777777" w:rsidR="003938A6" w:rsidRPr="005E0ECC" w:rsidRDefault="003938A6">
            <w:pPr>
              <w:pStyle w:val="ETdashedlist"/>
              <w:framePr w:hSpace="0" w:wrap="auto" w:vAnchor="margin" w:yAlign="inline"/>
              <w:jc w:val="left"/>
            </w:pPr>
            <w:r w:rsidRPr="005E0ECC">
              <w:t xml:space="preserve">Included at least one participant diagnosed with ASD </w:t>
            </w:r>
          </w:p>
          <w:p w14:paraId="0E9C2850" w14:textId="77777777" w:rsidR="003938A6" w:rsidRPr="005E0ECC" w:rsidRDefault="003938A6">
            <w:pPr>
              <w:pStyle w:val="ETdashedlist"/>
              <w:framePr w:hSpace="0" w:wrap="auto" w:vAnchor="margin" w:yAlign="inline"/>
              <w:jc w:val="left"/>
            </w:pPr>
            <w:r w:rsidRPr="005E0ECC">
              <w:t xml:space="preserve">Included  outcome measures relating to children’s behaviour </w:t>
            </w:r>
          </w:p>
          <w:p w14:paraId="17C34EF2" w14:textId="77777777" w:rsidR="003938A6" w:rsidRPr="005E0ECC" w:rsidRDefault="003938A6">
            <w:pPr>
              <w:pStyle w:val="ETdashedlist"/>
              <w:framePr w:hSpace="0" w:wrap="auto" w:vAnchor="margin" w:yAlign="inline"/>
              <w:jc w:val="left"/>
            </w:pPr>
            <w:r w:rsidRPr="005E0ECC">
              <w:t>Controlled group design or SCED studies</w:t>
            </w:r>
          </w:p>
          <w:p w14:paraId="3AB85123" w14:textId="77777777" w:rsidR="003938A6" w:rsidRPr="005E0ECC" w:rsidRDefault="003938A6">
            <w:pPr>
              <w:pStyle w:val="ETdashedlist"/>
              <w:framePr w:hSpace="0" w:wrap="auto" w:vAnchor="margin" w:yAlign="inline"/>
              <w:jc w:val="left"/>
            </w:pPr>
            <w:r w:rsidRPr="005E0ECC">
              <w:t>Published in English in peer-reviewed Journals</w:t>
            </w:r>
          </w:p>
          <w:p w14:paraId="4C0D8089" w14:textId="77777777" w:rsidR="003938A6" w:rsidRPr="005E0ECC" w:rsidRDefault="003938A6">
            <w:pPr>
              <w:pStyle w:val="ETdashedlist"/>
              <w:framePr w:hSpace="0" w:wrap="auto" w:vAnchor="margin" w:yAlign="inline"/>
              <w:jc w:val="left"/>
            </w:pPr>
            <w:r w:rsidRPr="005E0ECC">
              <w:t>Investigated the relationship between parent characteristics and children’s treatment outcomes.</w:t>
            </w:r>
          </w:p>
          <w:p w14:paraId="3D08D2EC" w14:textId="77777777" w:rsidR="003938A6" w:rsidRPr="005E0ECC" w:rsidRDefault="003938A6">
            <w:pPr>
              <w:pStyle w:val="ETdashedlist"/>
              <w:framePr w:hSpace="0" w:wrap="auto" w:vAnchor="margin" w:yAlign="inline"/>
              <w:jc w:val="left"/>
            </w:pPr>
            <w:r w:rsidRPr="005E0ECC">
              <w:t>Noted that as the review was exploratory, studies were not selected based on intervention efficacy; however, intervention effectiveness data was briefly presented for each included study.</w:t>
            </w:r>
          </w:p>
          <w:p w14:paraId="169088B2" w14:textId="77777777" w:rsidR="003938A6" w:rsidRPr="005E0ECC" w:rsidRDefault="003938A6" w:rsidP="007A3023">
            <w:pPr>
              <w:pStyle w:val="ETText"/>
              <w:framePr w:hSpace="0" w:wrap="auto" w:vAnchor="margin" w:yAlign="inline"/>
              <w:jc w:val="left"/>
            </w:pPr>
            <w:r w:rsidRPr="005E0ECC">
              <w:t>Excluded studies:</w:t>
            </w:r>
          </w:p>
          <w:p w14:paraId="41D8C9CA" w14:textId="77777777" w:rsidR="003938A6" w:rsidRPr="005E0ECC" w:rsidRDefault="003938A6">
            <w:pPr>
              <w:pStyle w:val="ETdashedlist"/>
              <w:framePr w:hSpace="0" w:wrap="auto" w:vAnchor="margin" w:yAlign="inline"/>
              <w:jc w:val="left"/>
            </w:pPr>
            <w:r w:rsidRPr="005E0ECC">
              <w:t>Excluded where parent baseline characteristics were not available or relationship with child outcomes not quantified.</w:t>
            </w:r>
          </w:p>
        </w:tc>
        <w:tc>
          <w:tcPr>
            <w:tcW w:w="2693" w:type="dxa"/>
            <w:tcBorders>
              <w:top w:val="single" w:sz="4" w:space="0" w:color="4472C4" w:themeColor="accent1"/>
            </w:tcBorders>
            <w:shd w:val="clear" w:color="auto" w:fill="auto"/>
          </w:tcPr>
          <w:p w14:paraId="34C21BE8"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double study screening and selection of retrieved articles, data extraction.</w:t>
            </w:r>
          </w:p>
          <w:p w14:paraId="15B55EBD"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No critical appraisal tool employed.</w:t>
            </w:r>
          </w:p>
        </w:tc>
        <w:tc>
          <w:tcPr>
            <w:tcW w:w="4678" w:type="dxa"/>
            <w:tcBorders>
              <w:top w:val="single" w:sz="4" w:space="0" w:color="4472C4" w:themeColor="accent1"/>
            </w:tcBorders>
            <w:shd w:val="clear" w:color="auto" w:fill="auto"/>
          </w:tcPr>
          <w:p w14:paraId="6A0028C3" w14:textId="77777777"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:11 articles </w:t>
            </w:r>
            <w:r w:rsidRPr="005E0ECC">
              <w:rPr>
                <w:shd w:val="clear" w:color="auto" w:fill="FFFFFF"/>
              </w:rPr>
              <w:t xml:space="preserve">(n=724 autistic children), 90% (n=10) studies included children aged under 6 years. All involved group-based training for interventions. </w:t>
            </w:r>
          </w:p>
          <w:p w14:paraId="2328B235"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designs</w:t>
            </w:r>
            <w:r w:rsidRPr="005E0ECC">
              <w:rPr>
                <w:shd w:val="clear" w:color="auto" w:fill="FFFFFF"/>
              </w:rPr>
              <w:t>: 8 group-based RCTs, 3 quasi-experimental studies</w:t>
            </w:r>
          </w:p>
          <w:p w14:paraId="6B496E46"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quality</w:t>
            </w:r>
            <w:r w:rsidRPr="005E0ECC">
              <w:rPr>
                <w:shd w:val="clear" w:color="auto" w:fill="FFFFFF"/>
              </w:rPr>
              <w:t>: not formally appraised</w:t>
            </w:r>
          </w:p>
          <w:p w14:paraId="7B185728"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not reported</w:t>
            </w:r>
          </w:p>
          <w:p w14:paraId="6FD490BD"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color w:val="212121"/>
                <w:shd w:val="clear" w:color="auto" w:fill="FFFFFF"/>
              </w:rPr>
              <w:t>Key findings</w:t>
            </w:r>
            <w:r w:rsidRPr="005E0ECC">
              <w:rPr>
                <w:color w:val="212121"/>
                <w:shd w:val="clear" w:color="auto" w:fill="FFFFFF"/>
              </w:rPr>
              <w:t xml:space="preserve"> </w:t>
            </w:r>
            <w:r w:rsidRPr="005E0ECC">
              <w:rPr>
                <w:shd w:val="clear" w:color="auto" w:fill="FFFFFF"/>
              </w:rPr>
              <w:t xml:space="preserve"> Relevant analyses reported below focus on RCT evidence</w:t>
            </w:r>
          </w:p>
          <w:p w14:paraId="48C1A290"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(no. studies) (effect size) </w:t>
            </w:r>
          </w:p>
          <w:p w14:paraId="47864A8D" w14:textId="77777777" w:rsidR="003938A6" w:rsidRPr="005E0ECC" w:rsidRDefault="003938A6" w:rsidP="007A3023">
            <w:pPr>
              <w:pStyle w:val="ETText"/>
              <w:framePr w:hSpace="0" w:wrap="auto" w:vAnchor="margin" w:yAlign="inline"/>
              <w:jc w:val="left"/>
            </w:pPr>
            <w:r w:rsidRPr="005E0ECC">
              <w:rPr>
                <w:u w:val="single"/>
              </w:rPr>
              <w:t>Baseline parent stress</w:t>
            </w:r>
            <w:r w:rsidRPr="005E0ECC">
              <w:t xml:space="preserve"> (n=4): mixed moderating effects</w:t>
            </w:r>
          </w:p>
          <w:p w14:paraId="05E6CDB5" w14:textId="77777777" w:rsidR="003938A6" w:rsidRPr="005E0ECC" w:rsidRDefault="003938A6">
            <w:pPr>
              <w:pStyle w:val="ETdashedlist"/>
              <w:framePr w:hSpace="0" w:wrap="auto" w:vAnchor="margin" w:yAlign="inline"/>
              <w:jc w:val="left"/>
            </w:pPr>
            <w:r w:rsidRPr="005E0ECC">
              <w:t>Better response for PMI for parents with high family stress for IQ but not for problem behaviours</w:t>
            </w:r>
          </w:p>
          <w:p w14:paraId="026E3B00" w14:textId="77777777" w:rsidR="003938A6" w:rsidRPr="005E0ECC" w:rsidRDefault="003938A6">
            <w:pPr>
              <w:pStyle w:val="ETdashedlist"/>
              <w:framePr w:hSpace="0" w:wrap="auto" w:vAnchor="margin" w:yAlign="inline"/>
              <w:jc w:val="left"/>
            </w:pPr>
            <w:r w:rsidRPr="005E0ECC">
              <w:t xml:space="preserve">Better response for parent home-based massage programme for parents with lower baseline stress </w:t>
            </w:r>
          </w:p>
          <w:p w14:paraId="59DA22D9" w14:textId="77777777" w:rsidR="003938A6" w:rsidRPr="005E0ECC" w:rsidRDefault="003938A6">
            <w:pPr>
              <w:pStyle w:val="ETdashedlist"/>
              <w:framePr w:hSpace="0" w:wrap="auto" w:vAnchor="margin" w:yAlign="inline"/>
              <w:jc w:val="left"/>
            </w:pPr>
            <w:r w:rsidRPr="005E0ECC">
              <w:t>Better PMI treatment response for parents with higher baseline ‘parenting reward’ and lower ‘parenting burden’</w:t>
            </w:r>
          </w:p>
          <w:p w14:paraId="2077D35A" w14:textId="77777777" w:rsidR="003938A6" w:rsidRPr="005E0ECC" w:rsidRDefault="003938A6">
            <w:pPr>
              <w:pStyle w:val="ETdashedlist"/>
              <w:framePr w:hSpace="0" w:wrap="auto" w:vAnchor="margin" w:yAlign="inline"/>
              <w:jc w:val="left"/>
            </w:pPr>
            <w:r w:rsidRPr="005E0ECC">
              <w:t>No impact on joint engagement based on baseline parental stress</w:t>
            </w:r>
          </w:p>
          <w:p w14:paraId="2FF3D91F" w14:textId="77777777" w:rsidR="003938A6" w:rsidRPr="005E0ECC" w:rsidRDefault="003938A6" w:rsidP="007A3023">
            <w:pPr>
              <w:pStyle w:val="ETText"/>
              <w:framePr w:hSpace="0" w:wrap="auto" w:vAnchor="margin" w:yAlign="inline"/>
              <w:jc w:val="left"/>
            </w:pPr>
            <w:r w:rsidRPr="005E0ECC">
              <w:rPr>
                <w:u w:val="single"/>
              </w:rPr>
              <w:t xml:space="preserve">Demographic variables </w:t>
            </w:r>
            <w:r w:rsidRPr="005E0ECC">
              <w:t xml:space="preserve">(n=3): possible effect </w:t>
            </w:r>
          </w:p>
          <w:p w14:paraId="38DD414B" w14:textId="77777777" w:rsidR="003938A6" w:rsidRPr="005E0ECC" w:rsidRDefault="003938A6">
            <w:pPr>
              <w:pStyle w:val="ETdashedlist"/>
              <w:framePr w:hSpace="0" w:wrap="auto" w:vAnchor="margin" w:yAlign="inline"/>
              <w:jc w:val="left"/>
            </w:pPr>
            <w:r w:rsidRPr="005E0ECC">
              <w:t>1 of 2 studies found low socio-economic status, but not maternal education, related to increased IQ but not problem behaviours</w:t>
            </w:r>
          </w:p>
          <w:p w14:paraId="1B1EBB95" w14:textId="77777777" w:rsidR="003938A6" w:rsidRPr="005E0ECC" w:rsidRDefault="003938A6">
            <w:pPr>
              <w:pStyle w:val="ETdashedlist"/>
              <w:framePr w:hSpace="0" w:wrap="auto" w:vAnchor="margin" w:yAlign="inline"/>
              <w:jc w:val="left"/>
            </w:pPr>
            <w:r w:rsidRPr="005E0ECC">
              <w:t>1 study found maternal age not related to treatment effects for expressive and receptive language</w:t>
            </w:r>
          </w:p>
          <w:p w14:paraId="050EF4BC" w14:textId="77777777" w:rsidR="003938A6" w:rsidRPr="005E0ECC" w:rsidRDefault="003938A6">
            <w:pPr>
              <w:pStyle w:val="ETdashedlist"/>
              <w:framePr w:hSpace="0" w:wrap="auto" w:vAnchor="margin" w:yAlign="inline"/>
              <w:jc w:val="left"/>
            </w:pPr>
            <w:r w:rsidRPr="005E0ECC">
              <w:rPr>
                <w:u w:val="single"/>
              </w:rPr>
              <w:t>Insight</w:t>
            </w:r>
            <w:r w:rsidRPr="005E0ECC">
              <w:t xml:space="preserve"> (parent’s awareness of child’s cognitions and affect observed in video clips) (n=1): no moderating effect</w:t>
            </w:r>
          </w:p>
          <w:p w14:paraId="29CF8D37" w14:textId="77777777" w:rsidR="003938A6" w:rsidRPr="005E0ECC" w:rsidRDefault="003938A6">
            <w:pPr>
              <w:pStyle w:val="ETdashedlist"/>
              <w:framePr w:hSpace="0" w:wrap="auto" w:vAnchor="margin" w:yAlign="inline"/>
              <w:jc w:val="left"/>
            </w:pPr>
            <w:r w:rsidRPr="005E0ECC">
              <w:t xml:space="preserve">1 study found no relationship between insight and outcomes (expressive language). </w:t>
            </w:r>
          </w:p>
        </w:tc>
        <w:tc>
          <w:tcPr>
            <w:tcW w:w="2623" w:type="dxa"/>
            <w:tcBorders>
              <w:top w:val="single" w:sz="4" w:space="0" w:color="4472C4" w:themeColor="accent1"/>
            </w:tcBorders>
            <w:shd w:val="clear" w:color="auto" w:fill="auto"/>
          </w:tcPr>
          <w:p w14:paraId="1A69444F" w14:textId="77777777" w:rsidR="003938A6" w:rsidRPr="005E0ECC" w:rsidRDefault="003938A6" w:rsidP="007A3023">
            <w:pPr>
              <w:pStyle w:val="ETText"/>
              <w:framePr w:hSpace="0" w:wrap="auto" w:vAnchor="margin" w:yAlign="inline"/>
              <w:jc w:val="left"/>
            </w:pPr>
            <w:r w:rsidRPr="005E0ECC">
              <w:t xml:space="preserve">Author conclusions:  </w:t>
            </w:r>
          </w:p>
          <w:p w14:paraId="536E4F8F" w14:textId="77777777" w:rsidR="003938A6" w:rsidRPr="005E0ECC" w:rsidRDefault="003938A6" w:rsidP="007A3023">
            <w:pPr>
              <w:pStyle w:val="ETText"/>
              <w:framePr w:hSpace="0" w:wrap="auto" w:vAnchor="margin" w:yAlign="inline"/>
              <w:jc w:val="left"/>
            </w:pPr>
            <w:r w:rsidRPr="005E0ECC">
              <w:t xml:space="preserve">Although this emerging literature is characterized by high variability in regard to the specific treatment employed, parent measures utilized, and child outcome targeted, initial results suggest that parent factors may act as moderators in the context of some interventions. These results underscore the need for systematic research on the role of parent baseline characteristics in PMI. </w:t>
            </w:r>
          </w:p>
          <w:p w14:paraId="49EEF804" w14:textId="77777777" w:rsidR="003938A6" w:rsidRPr="005E0ECC" w:rsidRDefault="003938A6" w:rsidP="007A3023">
            <w:pPr>
              <w:pStyle w:val="ETText"/>
              <w:framePr w:hSpace="0" w:wrap="auto" w:vAnchor="margin" w:yAlign="inline"/>
              <w:jc w:val="left"/>
            </w:pPr>
            <w:r w:rsidRPr="005E0ECC">
              <w:rPr>
                <w:b/>
              </w:rPr>
              <w:t>Reviewer’s comments</w:t>
            </w:r>
            <w:r w:rsidRPr="005E0ECC">
              <w:t>: The search strategy was narrow, restricted to 2 databases. No formal critical appraisal performed and synthesis was mainly descriptive.</w:t>
            </w:r>
          </w:p>
          <w:p w14:paraId="6FAD8DD6" w14:textId="77777777" w:rsidR="003938A6" w:rsidRPr="005E0ECC" w:rsidRDefault="003938A6" w:rsidP="007A3023">
            <w:pPr>
              <w:pStyle w:val="ETText"/>
              <w:framePr w:hSpace="0" w:wrap="auto" w:vAnchor="margin" w:yAlign="inline"/>
              <w:jc w:val="left"/>
            </w:pPr>
            <w:r w:rsidRPr="005E0ECC">
              <w:t xml:space="preserve">Unique studies: 3 of 11 </w:t>
            </w:r>
          </w:p>
        </w:tc>
      </w:tr>
    </w:tbl>
    <w:p w14:paraId="05CB6B40" w14:textId="77777777" w:rsidR="003938A6" w:rsidRPr="005E0ECC" w:rsidRDefault="003938A6" w:rsidP="007A3023">
      <w:pPr>
        <w:rPr>
          <w:rFonts w:asciiTheme="majorHAnsi" w:hAnsiTheme="majorHAnsi" w:cstheme="majorHAnsi"/>
        </w:rPr>
        <w:sectPr w:rsidR="003938A6" w:rsidRPr="005E0ECC" w:rsidSect="000F5AB1">
          <w:headerReference w:type="default" r:id="rId77"/>
          <w:footerReference w:type="default" r:id="rId78"/>
          <w:pgSz w:w="16820" w:h="11900" w:orient="landscape"/>
          <w:pgMar w:top="1440" w:right="1440" w:bottom="1440" w:left="1440" w:header="708" w:footer="708" w:gutter="0"/>
          <w:cols w:space="708"/>
          <w:docGrid w:linePitch="360"/>
        </w:sectPr>
      </w:pPr>
    </w:p>
    <w:tbl>
      <w:tblPr>
        <w:tblpPr w:leftFromText="180" w:rightFromText="180" w:vertAnchor="text" w:horzAnchor="margin" w:tblpY="8"/>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3938A6" w:rsidRPr="005E0ECC" w14:paraId="184DAE59" w14:textId="77777777" w:rsidTr="000F5AB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5C573308" w14:textId="2A229F1E" w:rsidR="003938A6" w:rsidRPr="005E0ECC" w:rsidRDefault="003938A6" w:rsidP="007A3023">
            <w:pPr>
              <w:spacing w:before="60" w:after="60"/>
              <w:rPr>
                <w:rFonts w:asciiTheme="majorHAnsi" w:hAnsiTheme="majorHAnsi" w:cstheme="majorHAnsi"/>
                <w:sz w:val="16"/>
                <w:szCs w:val="16"/>
              </w:rPr>
            </w:pPr>
            <w:r w:rsidRPr="005E0ECC">
              <w:rPr>
                <w:rFonts w:asciiTheme="majorHAnsi" w:hAnsiTheme="majorHAnsi" w:cstheme="majorHAnsi"/>
                <w:b/>
                <w:sz w:val="16"/>
                <w:szCs w:val="16"/>
                <w:lang w:val="x-none"/>
              </w:rPr>
              <w:lastRenderedPageBreak/>
              <w:br w:type="page"/>
            </w:r>
            <w:r w:rsidRPr="005E0ECC">
              <w:rPr>
                <w:rFonts w:asciiTheme="majorHAnsi" w:hAnsiTheme="majorHAnsi" w:cstheme="majorHAnsi"/>
                <w:b/>
                <w:sz w:val="16"/>
                <w:szCs w:val="16"/>
              </w:rPr>
              <w:t xml:space="preserve">Conrad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(2021) </w:t>
            </w:r>
            <w:r w:rsidRPr="005E0ECC">
              <w:rPr>
                <w:rFonts w:asciiTheme="majorHAnsi" w:hAnsiTheme="majorHAnsi" w:cstheme="majorHAnsi"/>
                <w:bCs/>
                <w:sz w:val="16"/>
                <w:szCs w:val="16"/>
              </w:rPr>
              <w:t xml:space="preserve"> </w:t>
            </w:r>
            <w:r w:rsidR="00991F3A">
              <w:rPr>
                <w:rFonts w:asciiTheme="majorHAnsi" w:hAnsiTheme="majorHAnsi" w:cstheme="majorHAnsi"/>
                <w:bCs/>
                <w:sz w:val="16"/>
                <w:szCs w:val="16"/>
              </w:rPr>
              <w:fldChar w:fldCharType="begin"/>
            </w:r>
            <w:r w:rsidR="0033627A">
              <w:rPr>
                <w:rFonts w:asciiTheme="majorHAnsi" w:hAnsiTheme="majorHAnsi" w:cstheme="majorHAnsi"/>
                <w:bCs/>
                <w:sz w:val="16"/>
                <w:szCs w:val="16"/>
              </w:rPr>
              <w:instrText xml:space="preserve"> ADDIN EN.CITE &lt;EndNote&gt;&lt;Cite&gt;&lt;Author&gt;Conrad&lt;/Author&gt;&lt;Year&gt;2021&lt;/Year&gt;&lt;RecNum&gt;6&lt;/RecNum&gt;&lt;DisplayText&gt;[43]&lt;/DisplayText&gt;&lt;record&gt;&lt;rec-number&gt;6&lt;/rec-number&gt;&lt;foreign-keys&gt;&lt;key app="EN" db-id="pp0d2a9surp05gezasb5prrx2dwfwe5p9wfz" timestamp="1650534076"&gt;6&lt;/key&gt;&lt;/foreign-keys&gt;&lt;ref-type name="Journal Article"&gt;17&lt;/ref-type&gt;&lt;contributors&gt;&lt;authors&gt;&lt;author&gt;Conrad,Charlotte Engberg&lt;/author&gt;&lt;author&gt;Rimestad,Marie Louise&lt;/author&gt;&lt;author&gt;Rohde,Jeanett Friis&lt;/author&gt;&lt;author&gt;Petersen,Birgitte Holm&lt;/author&gt;&lt;author&gt;Korfitsen,Christoffer Bruun&lt;/author&gt;&lt;author&gt;Tarp,Simon&lt;/author&gt;&lt;author&gt;Cantio,Cathriona&lt;/author&gt;&lt;author&gt;Lauritsen,Marlene Briciet&lt;/author&gt;&lt;author&gt;Händel,Mina Nicole&lt;/author&gt;&lt;/authors&gt;&lt;/contributors&gt;&lt;titles&gt;&lt;title&gt;Parent-Mediated Interventions for Children and Adolescents With Autism Spectrum Disorders: A Systematic Review and Meta-Analysis&lt;/title&gt;&lt;secondary-title&gt;Frontiers in Psychiatry&lt;/secondary-title&gt;&lt;short-title&gt;Parent-mediated interventions autism spectrum disorder&lt;/short-title&gt;&lt;/titles&gt;&lt;periodical&gt;&lt;full-title&gt;Frontiers in Psychiatry&lt;/full-title&gt;&lt;/periodical&gt;&lt;volume&gt;12&lt;/volume&gt;&lt;keywords&gt;&lt;keyword&gt;Autistic Disorder,Autism Spectrum Disorder,Parent-mediated intervention,caregiver-mediated intervention,Early Intervention,treatment outcome&lt;/keyword&gt;&lt;/keywords&gt;&lt;dates&gt;&lt;year&gt;2021&lt;/year&gt;&lt;pub-dates&gt;&lt;date&gt;2021-November-12&lt;/date&gt;&lt;/pub-dates&gt;&lt;/dates&gt;&lt;isbn&gt;1664-0640&lt;/isbn&gt;&lt;work-type&gt;Systematic Review&lt;/work-type&gt;&lt;urls&gt;&lt;related-urls&gt;&lt;url&gt;https://www.frontiersin.org/article/10.3389/fpsyt.2021.773604&lt;/url&gt;&lt;/related-urls&gt;&lt;/urls&gt;&lt;electronic-resource-num&gt;10.3389/fpsyt.2021.773604&lt;/electronic-resource-num&gt;&lt;language&gt;English&lt;/language&gt;&lt;/record&gt;&lt;/Cite&gt;&lt;/EndNote&gt;</w:instrText>
            </w:r>
            <w:r w:rsidR="00991F3A">
              <w:rPr>
                <w:rFonts w:asciiTheme="majorHAnsi" w:hAnsiTheme="majorHAnsi" w:cstheme="majorHAnsi"/>
                <w:bCs/>
                <w:sz w:val="16"/>
                <w:szCs w:val="16"/>
              </w:rPr>
              <w:fldChar w:fldCharType="separate"/>
            </w:r>
            <w:r w:rsidR="0033627A">
              <w:rPr>
                <w:rFonts w:asciiTheme="majorHAnsi" w:hAnsiTheme="majorHAnsi" w:cstheme="majorHAnsi"/>
                <w:bCs/>
                <w:noProof/>
                <w:sz w:val="16"/>
                <w:szCs w:val="16"/>
              </w:rPr>
              <w:t>[</w:t>
            </w:r>
            <w:hyperlink w:anchor="_ENREF_43" w:tooltip="Conrad, 2021 #6" w:history="1">
              <w:r w:rsidR="0033627A">
                <w:rPr>
                  <w:rFonts w:asciiTheme="majorHAnsi" w:hAnsiTheme="majorHAnsi" w:cstheme="majorHAnsi"/>
                  <w:bCs/>
                  <w:noProof/>
                  <w:sz w:val="16"/>
                  <w:szCs w:val="16"/>
                </w:rPr>
                <w:t>43</w:t>
              </w:r>
            </w:hyperlink>
            <w:r w:rsidR="0033627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37731CBB" w14:textId="77777777" w:rsidTr="000F5AB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77264A25"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12F76807"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385E8E50"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1E866EA1"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264EC89E"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03FFA9C6" w14:textId="77777777" w:rsidTr="000F5AB1">
        <w:trPr>
          <w:cantSplit/>
          <w:trHeight w:val="475"/>
        </w:trPr>
        <w:tc>
          <w:tcPr>
            <w:tcW w:w="2042" w:type="dxa"/>
            <w:tcBorders>
              <w:top w:val="single" w:sz="4" w:space="0" w:color="4472C4" w:themeColor="accent1"/>
            </w:tcBorders>
            <w:shd w:val="clear" w:color="auto" w:fill="auto"/>
          </w:tcPr>
          <w:p w14:paraId="562208C6" w14:textId="77777777" w:rsidR="003938A6" w:rsidRPr="005E0ECC" w:rsidRDefault="003938A6" w:rsidP="007A3023">
            <w:pPr>
              <w:pStyle w:val="ETText"/>
              <w:framePr w:hSpace="0" w:wrap="auto" w:vAnchor="margin" w:yAlign="inline"/>
              <w:jc w:val="left"/>
            </w:pPr>
            <w:r w:rsidRPr="005E0ECC">
              <w:rPr>
                <w:b/>
              </w:rPr>
              <w:t>Country</w:t>
            </w:r>
            <w:r w:rsidRPr="005E0ECC">
              <w:t>: Denmark</w:t>
            </w:r>
          </w:p>
          <w:p w14:paraId="72B781C6" w14:textId="77777777" w:rsidR="003938A6" w:rsidRPr="005E0ECC" w:rsidRDefault="003938A6" w:rsidP="007A3023">
            <w:pPr>
              <w:pStyle w:val="ETText"/>
              <w:framePr w:hSpace="0" w:wrap="auto" w:vAnchor="margin" w:yAlign="inline"/>
              <w:jc w:val="left"/>
            </w:pPr>
            <w:r w:rsidRPr="005E0ECC">
              <w:rPr>
                <w:b/>
              </w:rPr>
              <w:t>Study type</w:t>
            </w:r>
            <w:r w:rsidRPr="005E0ECC">
              <w:t>: systematic review &amp; meta-analysis</w:t>
            </w:r>
          </w:p>
          <w:p w14:paraId="04FA6DB6" w14:textId="77777777" w:rsidR="003938A6" w:rsidRPr="005E0ECC" w:rsidRDefault="003938A6" w:rsidP="007A3023">
            <w:pPr>
              <w:pStyle w:val="ETText"/>
              <w:framePr w:hSpace="0" w:wrap="auto" w:vAnchor="margin" w:yAlign="inline"/>
              <w:jc w:val="left"/>
            </w:pPr>
            <w:r w:rsidRPr="005E0ECC">
              <w:t>Evidence level: I</w:t>
            </w:r>
          </w:p>
          <w:p w14:paraId="164F9E6F"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10/11 (high quality) </w:t>
            </w:r>
          </w:p>
          <w:p w14:paraId="077DCE76" w14:textId="77777777" w:rsidR="003938A6" w:rsidRPr="005E0ECC" w:rsidRDefault="003938A6" w:rsidP="007A3023">
            <w:pPr>
              <w:pStyle w:val="ETText"/>
              <w:framePr w:hSpace="0" w:wrap="auto" w:vAnchor="margin" w:yAlign="inline"/>
              <w:jc w:val="left"/>
            </w:pPr>
            <w:r w:rsidRPr="005E0ECC">
              <w:rPr>
                <w:b/>
              </w:rPr>
              <w:t>Aims</w:t>
            </w:r>
            <w:r w:rsidRPr="005E0ECC">
              <w:t>: effectiveness of parent-mediated interventions (PMI) for children ‘with ASD’ aged 18 months–17 years on beneficial and adverse outcomes.</w:t>
            </w:r>
          </w:p>
        </w:tc>
        <w:tc>
          <w:tcPr>
            <w:tcW w:w="2338" w:type="dxa"/>
            <w:tcBorders>
              <w:top w:val="single" w:sz="4" w:space="0" w:color="4472C4" w:themeColor="accent1"/>
            </w:tcBorders>
            <w:shd w:val="clear" w:color="auto" w:fill="auto"/>
          </w:tcPr>
          <w:p w14:paraId="006638F2"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Medline, CINAHL, PsycINFO, Embase, ERIC</w:t>
            </w:r>
          </w:p>
          <w:p w14:paraId="6CA3589B" w14:textId="77777777" w:rsidR="003938A6" w:rsidRPr="005E0ECC" w:rsidRDefault="003938A6" w:rsidP="007A3023">
            <w:pPr>
              <w:pStyle w:val="ETText"/>
              <w:framePr w:hSpace="0" w:wrap="auto" w:vAnchor="margin" w:yAlign="inline"/>
              <w:jc w:val="left"/>
            </w:pPr>
            <w:r w:rsidRPr="005E0ECC">
              <w:rPr>
                <w:b/>
              </w:rPr>
              <w:t>Search</w:t>
            </w:r>
            <w:r w:rsidRPr="005E0ECC">
              <w:t xml:space="preserve">: Searched using SR and MA filters, then searched for primary studies between 2017 to </w:t>
            </w:r>
            <w:r w:rsidRPr="005E0ECC">
              <w:rPr>
                <w:color w:val="201F1E"/>
                <w:shd w:val="clear" w:color="auto" w:fill="FFFFFF"/>
              </w:rPr>
              <w:t>March 2020</w:t>
            </w:r>
            <w:r w:rsidRPr="005E0ECC">
              <w:t xml:space="preserve">  also appraised in this umbrella review). Transparent selection criteria. Full search terms for keywords described. </w:t>
            </w:r>
          </w:p>
          <w:p w14:paraId="518B1118" w14:textId="77777777" w:rsidR="003938A6" w:rsidRPr="005E0ECC" w:rsidRDefault="003938A6" w:rsidP="007A3023">
            <w:pPr>
              <w:pStyle w:val="ETText"/>
              <w:framePr w:hSpace="0" w:wrap="auto" w:vAnchor="margin" w:yAlign="inline"/>
              <w:jc w:val="left"/>
            </w:pPr>
            <w:r w:rsidRPr="005E0ECC">
              <w:t>Citation searching conducted. Observed PRISMA reporting.</w:t>
            </w:r>
          </w:p>
          <w:p w14:paraId="5F1BA567" w14:textId="77777777" w:rsidR="003938A6" w:rsidRPr="005E0ECC" w:rsidRDefault="003938A6" w:rsidP="007A3023">
            <w:pPr>
              <w:pStyle w:val="ETText"/>
              <w:framePr w:hSpace="0" w:wrap="auto" w:vAnchor="margin" w:yAlign="inline"/>
              <w:jc w:val="left"/>
            </w:pPr>
            <w:r w:rsidRPr="005E0ECC">
              <w:t xml:space="preserve">Selection criteria: </w:t>
            </w:r>
          </w:p>
          <w:p w14:paraId="42A53889" w14:textId="77777777" w:rsidR="003938A6" w:rsidRPr="005E0ECC" w:rsidRDefault="003938A6">
            <w:pPr>
              <w:pStyle w:val="ETdashedlist"/>
              <w:framePr w:hSpace="0" w:wrap="auto" w:vAnchor="margin" w:yAlign="inline"/>
              <w:jc w:val="left"/>
            </w:pPr>
            <w:r w:rsidRPr="005E0ECC">
              <w:t>PMI included 8 or more sessions</w:t>
            </w:r>
          </w:p>
          <w:p w14:paraId="5776AA9F" w14:textId="77777777" w:rsidR="003938A6" w:rsidRPr="005E0ECC" w:rsidRDefault="003938A6">
            <w:pPr>
              <w:pStyle w:val="ETdashedlist"/>
              <w:framePr w:hSpace="0" w:wrap="auto" w:vAnchor="margin" w:yAlign="inline"/>
              <w:jc w:val="left"/>
            </w:pPr>
            <w:r w:rsidRPr="005E0ECC">
              <w:t>Aged 8 months – 17 years</w:t>
            </w:r>
          </w:p>
          <w:p w14:paraId="7E7C8135" w14:textId="77777777" w:rsidR="003938A6" w:rsidRPr="005E0ECC" w:rsidRDefault="003938A6">
            <w:pPr>
              <w:pStyle w:val="ETdashedlist"/>
              <w:framePr w:hSpace="0" w:wrap="auto" w:vAnchor="margin" w:yAlign="inline"/>
              <w:jc w:val="left"/>
            </w:pPr>
            <w:r w:rsidRPr="005E0ECC">
              <w:t>ASD diagnosis (with or without comorbidities)</w:t>
            </w:r>
          </w:p>
          <w:p w14:paraId="0975BA3B" w14:textId="77777777" w:rsidR="003938A6" w:rsidRPr="005E0ECC" w:rsidRDefault="003938A6">
            <w:pPr>
              <w:pStyle w:val="ETdashedlist"/>
              <w:framePr w:hSpace="0" w:wrap="auto" w:vAnchor="margin" w:yAlign="inline"/>
              <w:jc w:val="left"/>
            </w:pPr>
            <w:r w:rsidRPr="005E0ECC">
              <w:t>Adaptive functioning (as primary outcome), and other prespecified secondary outcomes (see Results)</w:t>
            </w:r>
          </w:p>
          <w:p w14:paraId="0476132C" w14:textId="77777777" w:rsidR="003938A6" w:rsidRPr="005E0ECC" w:rsidRDefault="003938A6">
            <w:pPr>
              <w:pStyle w:val="ETdashedlist"/>
              <w:framePr w:hSpace="0" w:wrap="auto" w:vAnchor="margin" w:yAlign="inline"/>
              <w:jc w:val="left"/>
            </w:pPr>
            <w:r w:rsidRPr="005E0ECC">
              <w:t>RCTs only</w:t>
            </w:r>
          </w:p>
          <w:p w14:paraId="40CA3921" w14:textId="77777777" w:rsidR="003938A6" w:rsidRPr="005E0ECC" w:rsidRDefault="003938A6">
            <w:pPr>
              <w:pStyle w:val="ETdashedlist"/>
              <w:framePr w:hSpace="0" w:wrap="auto" w:vAnchor="margin" w:yAlign="inline"/>
              <w:jc w:val="left"/>
            </w:pPr>
            <w:r w:rsidRPr="005E0ECC">
              <w:t>published in English and Scandinavian</w:t>
            </w:r>
          </w:p>
        </w:tc>
        <w:tc>
          <w:tcPr>
            <w:tcW w:w="2693" w:type="dxa"/>
            <w:tcBorders>
              <w:top w:val="single" w:sz="4" w:space="0" w:color="4472C4" w:themeColor="accent1"/>
            </w:tcBorders>
            <w:shd w:val="clear" w:color="auto" w:fill="auto"/>
          </w:tcPr>
          <w:p w14:paraId="28FE7F08"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independent double study selection of retrieved articles, and double critical appraisal using the Cochrane Risk-of-bias tool.</w:t>
            </w:r>
          </w:p>
          <w:p w14:paraId="465C19CB"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Rated ‘certainty in evidence’ using GRADE as very low, low, moderate, and high based on overall risk of bias, inconsistency, indirectness, imprecision, and publication bias.</w:t>
            </w:r>
          </w:p>
          <w:p w14:paraId="565649F3" w14:textId="77777777" w:rsidR="003938A6" w:rsidRPr="005E0ECC" w:rsidRDefault="003938A6" w:rsidP="007A3023">
            <w:pPr>
              <w:pStyle w:val="ETText"/>
              <w:framePr w:hSpace="0" w:wrap="auto" w:vAnchor="margin" w:yAlign="inline"/>
              <w:jc w:val="left"/>
            </w:pPr>
          </w:p>
        </w:tc>
        <w:tc>
          <w:tcPr>
            <w:tcW w:w="4678" w:type="dxa"/>
            <w:tcBorders>
              <w:top w:val="single" w:sz="4" w:space="0" w:color="4472C4" w:themeColor="accent1"/>
            </w:tcBorders>
            <w:shd w:val="clear" w:color="auto" w:fill="auto"/>
          </w:tcPr>
          <w:p w14:paraId="475FDAE0" w14:textId="77777777"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 30 articles reporting on 30 trials </w:t>
            </w:r>
            <w:r w:rsidRPr="005E0ECC">
              <w:rPr>
                <w:color w:val="212121"/>
                <w:shd w:val="clear" w:color="auto" w:fill="FFFFFF"/>
              </w:rPr>
              <w:t xml:space="preserve">(n=1,934 autistic children, all aged &lt; 14 years). </w:t>
            </w:r>
            <w:r w:rsidRPr="005E0ECC">
              <w:rPr>
                <w:shd w:val="clear" w:color="auto" w:fill="FFFFFF"/>
              </w:rPr>
              <w:t xml:space="preserve"> Meta-analysis undertaken on 26 studies were outcome data permitted.</w:t>
            </w:r>
          </w:p>
          <w:p w14:paraId="435C96EC"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designs</w:t>
            </w:r>
            <w:r w:rsidRPr="005E0ECC">
              <w:rPr>
                <w:shd w:val="clear" w:color="auto" w:fill="FFFFFF"/>
              </w:rPr>
              <w:t>: All RCTs. Comparators included waitlist/passive control (n=11), management as usual (n=10), active control (n=8), pharmacotherapy (n=1).</w:t>
            </w:r>
          </w:p>
          <w:p w14:paraId="5216A384" w14:textId="77777777" w:rsidR="003938A6" w:rsidRPr="005E0ECC" w:rsidRDefault="003938A6" w:rsidP="007A3023">
            <w:pPr>
              <w:pStyle w:val="ETText"/>
              <w:framePr w:hSpace="0" w:wrap="auto" w:vAnchor="margin" w:yAlign="inline"/>
              <w:jc w:val="left"/>
              <w:rPr>
                <w:color w:val="212121"/>
                <w:shd w:val="clear" w:color="auto" w:fill="FFFFFF"/>
              </w:rPr>
            </w:pPr>
            <w:r w:rsidRPr="005E0ECC">
              <w:rPr>
                <w:color w:val="212121"/>
                <w:u w:val="single"/>
                <w:shd w:val="clear" w:color="auto" w:fill="FFFFFF"/>
              </w:rPr>
              <w:t>Study quality</w:t>
            </w:r>
            <w:r w:rsidRPr="005E0ECC">
              <w:rPr>
                <w:color w:val="212121"/>
                <w:shd w:val="clear" w:color="auto" w:fill="FFFFFF"/>
              </w:rPr>
              <w:t xml:space="preserve">: Risk of bias table presented. </w:t>
            </w:r>
            <w:r w:rsidRPr="005E0ECC">
              <w:t>The certainty in the evidence was downgraded due to serious risk of bias, lack of blinding, and serious risk of imprecision due to few participants included in meta-analyses.</w:t>
            </w:r>
          </w:p>
          <w:p w14:paraId="498BD93E"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8 weeks to 24 months</w:t>
            </w:r>
          </w:p>
          <w:p w14:paraId="1519F4A5" w14:textId="77777777" w:rsidR="003938A6" w:rsidRPr="005E0ECC" w:rsidRDefault="003938A6" w:rsidP="007A3023">
            <w:pPr>
              <w:pStyle w:val="ETText"/>
              <w:framePr w:hSpace="0" w:wrap="auto" w:vAnchor="margin" w:yAlign="inline"/>
              <w:jc w:val="left"/>
              <w:rPr>
                <w:shd w:val="clear" w:color="auto" w:fill="FFFFFF"/>
              </w:rPr>
            </w:pPr>
            <w:r w:rsidRPr="005E0ECC">
              <w:rPr>
                <w:b/>
                <w:shd w:val="clear" w:color="auto" w:fill="FFFFFF"/>
              </w:rPr>
              <w:t>Key findings</w:t>
            </w:r>
            <w:r w:rsidRPr="005E0ECC">
              <w:rPr>
                <w:shd w:val="clear" w:color="auto" w:fill="FFFFFF"/>
              </w:rPr>
              <w:t xml:space="preserve"> (no. studies)</w:t>
            </w:r>
          </w:p>
          <w:p w14:paraId="1FCB1E9B" w14:textId="77777777" w:rsidR="003938A6" w:rsidRPr="005E0ECC" w:rsidRDefault="003938A6" w:rsidP="007A3023">
            <w:pPr>
              <w:pStyle w:val="ETText"/>
              <w:framePr w:hSpace="0" w:wrap="auto" w:vAnchor="margin" w:yAlign="inline"/>
              <w:jc w:val="left"/>
            </w:pPr>
            <w:r w:rsidRPr="005E0ECC">
              <w:t>Primary outcome:</w:t>
            </w:r>
          </w:p>
          <w:p w14:paraId="4E61F0C8" w14:textId="77777777" w:rsidR="003938A6" w:rsidRPr="005E0ECC" w:rsidRDefault="003938A6">
            <w:pPr>
              <w:pStyle w:val="ETdashedlist"/>
              <w:framePr w:hSpace="0" w:wrap="auto" w:vAnchor="margin" w:yAlign="inline"/>
              <w:jc w:val="left"/>
            </w:pPr>
            <w:r w:rsidRPr="005E0ECC">
              <w:t>Adaptive functioning (VABS)</w:t>
            </w:r>
          </w:p>
          <w:p w14:paraId="1E5F05A5" w14:textId="77777777" w:rsidR="003938A6" w:rsidRPr="005E0ECC" w:rsidRDefault="003938A6">
            <w:pPr>
              <w:pStyle w:val="ETdashedlist"/>
              <w:framePr w:hSpace="0" w:wrap="auto" w:vAnchor="margin" w:yAlign="inline"/>
              <w:jc w:val="left"/>
            </w:pPr>
            <w:r w:rsidRPr="005E0ECC">
              <w:t xml:space="preserve">Parent rated (n=8) Small (clinically relevant) effect on parent-rated adaptive functioning (SMD=0.28) (low heterogeneity, low certainty of evidence). </w:t>
            </w:r>
          </w:p>
          <w:p w14:paraId="3E684E61" w14:textId="77777777" w:rsidR="003938A6" w:rsidRPr="005E0ECC" w:rsidRDefault="003938A6">
            <w:pPr>
              <w:pStyle w:val="ETdashedlist"/>
              <w:framePr w:hSpace="0" w:wrap="auto" w:vAnchor="margin" w:yAlign="inline"/>
              <w:jc w:val="left"/>
            </w:pPr>
            <w:r w:rsidRPr="005E0ECC">
              <w:t>Clinician-rated (n=2) no effect (low certainty)</w:t>
            </w:r>
          </w:p>
          <w:p w14:paraId="4293A4FF" w14:textId="77777777" w:rsidR="003938A6" w:rsidRPr="005E0ECC" w:rsidRDefault="003938A6" w:rsidP="007A3023">
            <w:pPr>
              <w:pStyle w:val="ETText"/>
              <w:framePr w:hSpace="0" w:wrap="auto" w:vAnchor="margin" w:yAlign="inline"/>
              <w:jc w:val="left"/>
            </w:pPr>
            <w:r w:rsidRPr="005E0ECC">
              <w:t>Secondary outcomes:</w:t>
            </w:r>
          </w:p>
          <w:p w14:paraId="352DA899" w14:textId="77777777" w:rsidR="003938A6" w:rsidRPr="005E0ECC" w:rsidRDefault="003938A6">
            <w:pPr>
              <w:pStyle w:val="ETdashedlist"/>
              <w:framePr w:hSpace="0" w:wrap="auto" w:vAnchor="margin" w:yAlign="inline"/>
              <w:jc w:val="left"/>
            </w:pPr>
            <w:r w:rsidRPr="005E0ECC">
              <w:t>Core symptoms of ASD</w:t>
            </w:r>
          </w:p>
          <w:p w14:paraId="33A9C6E1" w14:textId="77777777" w:rsidR="003938A6" w:rsidRPr="005E0ECC" w:rsidRDefault="003938A6" w:rsidP="007A3023">
            <w:pPr>
              <w:pStyle w:val="ETText"/>
              <w:framePr w:hSpace="0" w:wrap="auto" w:vAnchor="margin" w:yAlign="inline"/>
              <w:jc w:val="left"/>
            </w:pPr>
            <w:r w:rsidRPr="005E0ECC">
              <w:t xml:space="preserve">Parent rated (n=7) no clinically relevant effect </w:t>
            </w:r>
          </w:p>
          <w:p w14:paraId="133F82A7" w14:textId="77777777" w:rsidR="003938A6" w:rsidRPr="005E0ECC" w:rsidRDefault="003938A6">
            <w:pPr>
              <w:pStyle w:val="ETdashedlist"/>
              <w:framePr w:hSpace="0" w:wrap="auto" w:vAnchor="margin" w:yAlign="inline"/>
              <w:jc w:val="left"/>
            </w:pPr>
            <w:r w:rsidRPr="005E0ECC">
              <w:t>Clinician-rated (n=9) Small clinically relevant effect (SMD=-0.35) (high heterogeneity, low certainty)</w:t>
            </w:r>
          </w:p>
          <w:p w14:paraId="0683FD24" w14:textId="32AB962A" w:rsidR="003938A6" w:rsidRPr="005E0ECC" w:rsidRDefault="003938A6">
            <w:pPr>
              <w:pStyle w:val="ETdashedlist"/>
              <w:framePr w:hSpace="0" w:wrap="auto" w:vAnchor="margin" w:yAlign="inline"/>
              <w:jc w:val="left"/>
              <w:rPr>
                <w:u w:val="single"/>
              </w:rPr>
            </w:pPr>
            <w:r w:rsidRPr="005E0ECC">
              <w:rPr>
                <w:u w:val="single"/>
              </w:rPr>
              <w:t>Disruptive behavio</w:t>
            </w:r>
            <w:r w:rsidR="00395326" w:rsidRPr="005E0ECC">
              <w:rPr>
                <w:u w:val="single"/>
              </w:rPr>
              <w:t>u</w:t>
            </w:r>
            <w:r w:rsidRPr="005E0ECC">
              <w:rPr>
                <w:u w:val="single"/>
              </w:rPr>
              <w:t>r</w:t>
            </w:r>
            <w:r w:rsidRPr="005E0ECC">
              <w:t xml:space="preserve"> (Parent-rated) (n=9) Moderate (clinically relevant) effect (SMD=-0.55) (low heterogeneity, moderate certainty)</w:t>
            </w:r>
          </w:p>
          <w:p w14:paraId="1092F199" w14:textId="77777777" w:rsidR="003938A6" w:rsidRPr="005E0ECC" w:rsidRDefault="003938A6">
            <w:pPr>
              <w:pStyle w:val="ETdashedlist"/>
              <w:framePr w:hSpace="0" w:wrap="auto" w:vAnchor="margin" w:yAlign="inline"/>
              <w:jc w:val="left"/>
            </w:pPr>
            <w:r w:rsidRPr="005E0ECC">
              <w:rPr>
                <w:u w:val="single"/>
              </w:rPr>
              <w:t>Parental well-being</w:t>
            </w:r>
            <w:r w:rsidRPr="005E0ECC">
              <w:t xml:space="preserve"> (n=12) small but not clinically relevant effect (low certainty of evidence)</w:t>
            </w:r>
          </w:p>
          <w:p w14:paraId="704B31CD" w14:textId="77777777" w:rsidR="003938A6" w:rsidRPr="005E0ECC" w:rsidRDefault="003938A6">
            <w:pPr>
              <w:pStyle w:val="ETdashedlist"/>
              <w:framePr w:hSpace="0" w:wrap="auto" w:vAnchor="margin" w:yAlign="inline"/>
              <w:jc w:val="left"/>
            </w:pPr>
            <w:r w:rsidRPr="005E0ECC">
              <w:rPr>
                <w:u w:val="single"/>
              </w:rPr>
              <w:t>Adverse events</w:t>
            </w:r>
            <w:r w:rsidRPr="005E0ECC">
              <w:t xml:space="preserve"> (n=2) No effect (low certainty of evidence)</w:t>
            </w:r>
          </w:p>
          <w:p w14:paraId="0FC280A8" w14:textId="689670F5" w:rsidR="003938A6" w:rsidRPr="005E0ECC" w:rsidRDefault="003938A6" w:rsidP="007A3023">
            <w:pPr>
              <w:pStyle w:val="ETText"/>
              <w:framePr w:hSpace="0" w:wrap="auto" w:vAnchor="margin" w:yAlign="inline"/>
              <w:jc w:val="left"/>
            </w:pPr>
            <w:r w:rsidRPr="005E0ECC">
              <w:t xml:space="preserve">Improvements </w:t>
            </w:r>
            <w:r w:rsidR="00AE3B4B" w:rsidRPr="005E0ECC">
              <w:t xml:space="preserve"> in outcomes </w:t>
            </w:r>
            <w:r w:rsidRPr="005E0ECC">
              <w:t>for the PMI groups compared to comparators did not differ as a function of outcome target areas (language, aggression management, training in social skills</w:t>
            </w:r>
            <w:r w:rsidR="00AE3B4B">
              <w:t xml:space="preserve">) </w:t>
            </w:r>
            <w:r w:rsidRPr="005E0ECC">
              <w:t>and other intervention</w:t>
            </w:r>
            <w:r w:rsidR="00AE3B4B">
              <w:t xml:space="preserve"> types</w:t>
            </w:r>
            <w:r w:rsidRPr="005E0ECC">
              <w:t xml:space="preserve"> in subgroup analyses. No studies reported on child’s quality of life, or child anxiety outcomes.</w:t>
            </w:r>
          </w:p>
        </w:tc>
        <w:tc>
          <w:tcPr>
            <w:tcW w:w="2623" w:type="dxa"/>
            <w:tcBorders>
              <w:top w:val="single" w:sz="4" w:space="0" w:color="4472C4" w:themeColor="accent1"/>
            </w:tcBorders>
            <w:shd w:val="clear" w:color="auto" w:fill="auto"/>
          </w:tcPr>
          <w:p w14:paraId="33CE782F" w14:textId="77777777" w:rsidR="003938A6" w:rsidRPr="005E0ECC" w:rsidRDefault="003938A6" w:rsidP="007A3023">
            <w:pPr>
              <w:pStyle w:val="ETText"/>
              <w:framePr w:hSpace="0" w:wrap="auto" w:vAnchor="margin" w:yAlign="inline"/>
              <w:jc w:val="left"/>
            </w:pPr>
            <w:r w:rsidRPr="005E0ECC">
              <w:t xml:space="preserve">Author conclusions:  </w:t>
            </w:r>
          </w:p>
          <w:p w14:paraId="12E58409" w14:textId="77777777" w:rsidR="003938A6" w:rsidRPr="005E0ECC" w:rsidRDefault="003938A6" w:rsidP="007A3023">
            <w:pPr>
              <w:pStyle w:val="ETText"/>
              <w:framePr w:hSpace="0" w:wrap="auto" w:vAnchor="margin" w:yAlign="inline"/>
              <w:jc w:val="left"/>
            </w:pPr>
            <w:r w:rsidRPr="005E0ECC">
              <w:t xml:space="preserve">PMI’s may slightly improve parent-rated adaptive functioning but there was no effect when rated by a clinician. PMIs probably improves parent-rated disruptive behaviour considerably. PMI’ s may slightly improve clinician-rated autism core characteristics, and may slightly improve parental well-being. </w:t>
            </w:r>
            <w:proofErr w:type="gramStart"/>
            <w:r w:rsidRPr="005E0ECC">
              <w:t>PMI’s</w:t>
            </w:r>
            <w:proofErr w:type="gramEnd"/>
            <w:r w:rsidRPr="005E0ECC">
              <w:t xml:space="preserve"> had no effect on core characteristics of autism (rated by parent) but may slightly improve clinician-rated core characteristics. </w:t>
            </w:r>
            <w:proofErr w:type="gramStart"/>
            <w:r w:rsidRPr="005E0ECC">
              <w:t>PMI’s</w:t>
            </w:r>
            <w:proofErr w:type="gramEnd"/>
            <w:r w:rsidRPr="005E0ECC">
              <w:t xml:space="preserve"> had no effect on adverse events </w:t>
            </w:r>
          </w:p>
          <w:p w14:paraId="0A070266" w14:textId="77777777" w:rsidR="003938A6" w:rsidRPr="005E0ECC" w:rsidRDefault="003938A6" w:rsidP="007A3023">
            <w:pPr>
              <w:pStyle w:val="ETText"/>
              <w:framePr w:hSpace="0" w:wrap="auto" w:vAnchor="margin" w:yAlign="inline"/>
              <w:jc w:val="left"/>
            </w:pPr>
            <w:r w:rsidRPr="005E0ECC">
              <w:t>Findings suggest that clinicians may consider introducing PMIs to children with ASD, but more high-quality RCTs are needed because the effects are not well-established, and the results are likely to change with future studies.</w:t>
            </w:r>
          </w:p>
          <w:p w14:paraId="49F3AE37" w14:textId="77777777" w:rsidR="003938A6" w:rsidRPr="005E0ECC" w:rsidRDefault="003938A6" w:rsidP="007A3023">
            <w:pPr>
              <w:pStyle w:val="ETText"/>
              <w:framePr w:hSpace="0" w:wrap="auto" w:vAnchor="margin" w:yAlign="inline"/>
              <w:jc w:val="left"/>
            </w:pPr>
            <w:r w:rsidRPr="005E0ECC">
              <w:rPr>
                <w:b/>
              </w:rPr>
              <w:t>Reviewer’s comments</w:t>
            </w:r>
            <w:r w:rsidRPr="005E0ECC">
              <w:t>: search strategy somewhat limited by original limit to secondary literature, and then follow-up search from 2017, with several papers only identified through citation searching. Very high-quality review procedures and reporting undertaken.</w:t>
            </w:r>
          </w:p>
          <w:p w14:paraId="246F3F6F" w14:textId="77777777" w:rsidR="003938A6" w:rsidRPr="005E0ECC" w:rsidRDefault="003938A6" w:rsidP="007A3023">
            <w:pPr>
              <w:pStyle w:val="ETText"/>
              <w:framePr w:hSpace="0" w:wrap="auto" w:vAnchor="margin" w:yAlign="inline"/>
              <w:jc w:val="left"/>
            </w:pPr>
            <w:r w:rsidRPr="005E0ECC">
              <w:t>Limited outcomes considered in scope. Notably did not consider joint attention, and social interaction outcomes as prespecified outcomes.</w:t>
            </w:r>
          </w:p>
          <w:p w14:paraId="5AE15BCA" w14:textId="77777777" w:rsidR="003938A6" w:rsidRPr="005E0ECC" w:rsidRDefault="003938A6" w:rsidP="007A3023">
            <w:pPr>
              <w:pStyle w:val="ETText"/>
              <w:framePr w:hSpace="0" w:wrap="auto" w:vAnchor="margin" w:yAlign="inline"/>
              <w:jc w:val="left"/>
            </w:pPr>
            <w:r w:rsidRPr="005E0ECC">
              <w:t>The review informed the national Clinical Practice Guideline for autism published by the Danish Health Authority in 2021.</w:t>
            </w:r>
          </w:p>
          <w:p w14:paraId="128B45C1" w14:textId="77777777" w:rsidR="003938A6" w:rsidRPr="005E0ECC" w:rsidRDefault="003938A6" w:rsidP="007A3023">
            <w:pPr>
              <w:pStyle w:val="ETText"/>
              <w:framePr w:hSpace="0" w:wrap="auto" w:vAnchor="margin" w:yAlign="inline"/>
              <w:jc w:val="left"/>
            </w:pPr>
            <w:r w:rsidRPr="005E0ECC">
              <w:rPr>
                <w:u w:val="single"/>
              </w:rPr>
              <w:t>Unique studies</w:t>
            </w:r>
            <w:r w:rsidRPr="005E0ECC">
              <w:t>: 9 of 33 (9 unique RCTs)</w:t>
            </w:r>
          </w:p>
        </w:tc>
      </w:tr>
    </w:tbl>
    <w:p w14:paraId="0220CE4D" w14:textId="77777777" w:rsidR="003938A6" w:rsidRPr="005E0ECC" w:rsidRDefault="003938A6" w:rsidP="00AE5291">
      <w:pPr>
        <w:pStyle w:val="GLFootnotetext"/>
        <w:rPr>
          <w:rStyle w:val="FooterChar"/>
          <w:rFonts w:cstheme="majorHAnsi"/>
          <w:b/>
          <w:bCs/>
        </w:rPr>
        <w:sectPr w:rsidR="003938A6" w:rsidRPr="005E0ECC" w:rsidSect="000F5AB1">
          <w:headerReference w:type="default" r:id="rId79"/>
          <w:footerReference w:type="default" r:id="rId80"/>
          <w:pgSz w:w="16820" w:h="11900" w:orient="landscape"/>
          <w:pgMar w:top="1440" w:right="1440" w:bottom="1440" w:left="1440" w:header="708" w:footer="708" w:gutter="0"/>
          <w:cols w:space="708"/>
          <w:docGrid w:linePitch="360"/>
        </w:sectPr>
      </w:pPr>
    </w:p>
    <w:p w14:paraId="3F970A62" w14:textId="77777777" w:rsidR="003938A6" w:rsidRPr="005E0ECC" w:rsidRDefault="003938A6" w:rsidP="007A3023">
      <w:pPr>
        <w:rPr>
          <w:rStyle w:val="FooterChar"/>
          <w:rFonts w:eastAsiaTheme="minorEastAsia" w:cstheme="majorHAnsi"/>
          <w:b/>
          <w:bCs/>
          <w:sz w:val="15"/>
          <w:szCs w:val="15"/>
        </w:rPr>
      </w:pPr>
    </w:p>
    <w:tbl>
      <w:tblPr>
        <w:tblpPr w:leftFromText="180" w:rightFromText="180" w:vertAnchor="text" w:horzAnchor="margin" w:tblpY="8"/>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395"/>
        <w:gridCol w:w="2268"/>
        <w:gridCol w:w="2410"/>
        <w:gridCol w:w="4394"/>
        <w:gridCol w:w="2907"/>
      </w:tblGrid>
      <w:tr w:rsidR="003938A6" w:rsidRPr="005E0ECC" w14:paraId="6F53C366" w14:textId="77777777" w:rsidTr="000F5AB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2076241A" w14:textId="737F29E4" w:rsidR="003938A6" w:rsidRPr="005E0ECC" w:rsidRDefault="003938A6" w:rsidP="007A3023">
            <w:pPr>
              <w:spacing w:before="60" w:after="60"/>
              <w:rPr>
                <w:rFonts w:asciiTheme="majorHAnsi" w:hAnsiTheme="majorHAnsi" w:cstheme="majorHAnsi"/>
                <w:sz w:val="16"/>
                <w:szCs w:val="16"/>
              </w:rPr>
            </w:pPr>
            <w:r w:rsidRPr="005E0ECC">
              <w:rPr>
                <w:rFonts w:asciiTheme="majorHAnsi" w:hAnsiTheme="majorHAnsi" w:cstheme="majorHAnsi"/>
                <w:b/>
                <w:sz w:val="16"/>
                <w:szCs w:val="16"/>
                <w:lang w:val="x-none"/>
              </w:rPr>
              <w:br w:type="page"/>
            </w:r>
            <w:proofErr w:type="spellStart"/>
            <w:r w:rsidRPr="005E0ECC">
              <w:rPr>
                <w:rFonts w:asciiTheme="majorHAnsi" w:hAnsiTheme="majorHAnsi" w:cstheme="majorHAnsi"/>
                <w:b/>
                <w:sz w:val="16"/>
                <w:szCs w:val="16"/>
              </w:rPr>
              <w:t>Pacia</w:t>
            </w:r>
            <w:proofErr w:type="spellEnd"/>
            <w:r w:rsidRPr="005E0ECC">
              <w:rPr>
                <w:rFonts w:asciiTheme="majorHAnsi" w:hAnsiTheme="majorHAnsi" w:cstheme="majorHAnsi"/>
                <w:b/>
                <w:sz w:val="16"/>
                <w:szCs w:val="16"/>
              </w:rPr>
              <w:t xml:space="preserve"> </w:t>
            </w:r>
            <w:r w:rsidR="00757528">
              <w:rPr>
                <w:rFonts w:asciiTheme="majorHAnsi" w:hAnsiTheme="majorHAnsi" w:cstheme="majorHAnsi"/>
                <w:b/>
                <w:sz w:val="16"/>
                <w:szCs w:val="16"/>
              </w:rPr>
              <w:t xml:space="preserve">et al., </w:t>
            </w:r>
            <w:r w:rsidRPr="005E0ECC">
              <w:rPr>
                <w:rFonts w:asciiTheme="majorHAnsi" w:hAnsiTheme="majorHAnsi" w:cstheme="majorHAnsi"/>
                <w:b/>
                <w:sz w:val="16"/>
                <w:szCs w:val="16"/>
              </w:rPr>
              <w:t xml:space="preserve">(2021) </w:t>
            </w:r>
            <w:r w:rsidR="00991F3A">
              <w:rPr>
                <w:rFonts w:asciiTheme="majorHAnsi" w:hAnsiTheme="majorHAnsi" w:cstheme="majorHAnsi"/>
                <w:bCs/>
                <w:sz w:val="16"/>
                <w:szCs w:val="16"/>
              </w:rPr>
              <w:fldChar w:fldCharType="begin"/>
            </w:r>
            <w:r w:rsidR="00991F3A">
              <w:rPr>
                <w:rFonts w:asciiTheme="majorHAnsi" w:hAnsiTheme="majorHAnsi" w:cstheme="majorHAnsi"/>
                <w:bCs/>
                <w:sz w:val="16"/>
                <w:szCs w:val="16"/>
              </w:rPr>
              <w:instrText xml:space="preserve"> ADDIN EN.CITE &lt;EndNote&gt;&lt;Cite&gt;&lt;Author&gt;Pacia&lt;/Author&gt;&lt;Year&gt;2021&lt;/Year&gt;&lt;RecNum&gt;14&lt;/RecNum&gt;&lt;DisplayText&gt;[29]&lt;/DisplayText&gt;&lt;record&gt;&lt;rec-number&gt;14&lt;/rec-number&gt;&lt;foreign-keys&gt;&lt;key app="EN" db-id="pp0d2a9surp05gezasb5prrx2dwfwe5p9wfz" timestamp="1650534076"&gt;14&lt;/key&gt;&lt;/foreign-keys&gt;&lt;ref-type name="Journal Article"&gt;17&lt;/ref-type&gt;&lt;contributors&gt;&lt;authors&gt;&lt;author&gt;Pacia, Cressida&lt;/author&gt;&lt;author&gt;Holloway, Jennifer&lt;/author&gt;&lt;author&gt;Gunning, Ciara&lt;/author&gt;&lt;author&gt;Lee, Helena&lt;/author&gt;&lt;/authors&gt;&lt;/contributors&gt;&lt;titles&gt;&lt;title&gt;A Systematic Review of Family-Mediated Social Communication Interventions for Young Children with Autism&lt;/title&gt;&lt;secondary-title&gt;Review journal of autism and developmental disorders&lt;/secondary-title&gt;&lt;alt-title&gt;Rev J Autism Dev Disord&lt;/alt-title&gt;&lt;/titles&gt;&lt;periodical&gt;&lt;full-title&gt;Review journal of autism and developmental disorders&lt;/full-title&gt;&lt;abbr-1&gt;Rev J Autism Dev Disord&lt;/abbr-1&gt;&lt;/periodical&gt;&lt;alt-periodical&gt;&lt;full-title&gt;Review journal of autism and developmental disorders&lt;/full-title&gt;&lt;abbr-1&gt;Rev J Autism Dev Disord&lt;/abbr-1&gt;&lt;/alt-periodical&gt;&lt;pages&gt;1-27&lt;/pages&gt;&lt;keywords&gt;&lt;keyword&gt;Autism spectrum disorder&lt;/keyword&gt;&lt;keyword&gt;Family-mediated interventions&lt;/keyword&gt;&lt;keyword&gt;Social communication&lt;/keyword&gt;&lt;keyword&gt;Telehealth&lt;/keyword&gt;&lt;/keywords&gt;&lt;dates&gt;&lt;year&gt;2021&lt;/year&gt;&lt;/dates&gt;&lt;publisher&gt;Springer US&lt;/publisher&gt;&lt;isbn&gt;2195-7185&amp;#xD;2195-7177&lt;/isbn&gt;&lt;accession-num&gt;33821200&lt;/accession-num&gt;&lt;urls&gt;&lt;related-urls&gt;&lt;url&gt;https://pubmed.ncbi.nlm.nih.gov/33821200&lt;/url&gt;&lt;url&gt;https://www.ncbi.nlm.nih.gov/pmc/articles/PMC8012416/&lt;/url&gt;&lt;/related-urls&gt;&lt;/urls&gt;&lt;electronic-resource-num&gt;10.1007/s40489-021-00249-8&lt;/electronic-resource-num&gt;&lt;remote-database-name&gt;PubMed&lt;/remote-database-name&gt;&lt;language&gt;eng&lt;/language&gt;&lt;/record&gt;&lt;/Cite&gt;&lt;/EndNote&gt;</w:instrText>
            </w:r>
            <w:r w:rsidR="00991F3A">
              <w:rPr>
                <w:rFonts w:asciiTheme="majorHAnsi" w:hAnsiTheme="majorHAnsi" w:cstheme="majorHAnsi"/>
                <w:bCs/>
                <w:sz w:val="16"/>
                <w:szCs w:val="16"/>
              </w:rPr>
              <w:fldChar w:fldCharType="separate"/>
            </w:r>
            <w:r w:rsidR="00991F3A">
              <w:rPr>
                <w:rFonts w:asciiTheme="majorHAnsi" w:hAnsiTheme="majorHAnsi" w:cstheme="majorHAnsi"/>
                <w:bCs/>
                <w:noProof/>
                <w:sz w:val="16"/>
                <w:szCs w:val="16"/>
              </w:rPr>
              <w:t>[</w:t>
            </w:r>
            <w:hyperlink w:anchor="_ENREF_29" w:tooltip="Pacia, 2021 #14" w:history="1">
              <w:r w:rsidR="0033627A">
                <w:rPr>
                  <w:rFonts w:asciiTheme="majorHAnsi" w:hAnsiTheme="majorHAnsi" w:cstheme="majorHAnsi"/>
                  <w:bCs/>
                  <w:noProof/>
                  <w:sz w:val="16"/>
                  <w:szCs w:val="16"/>
                </w:rPr>
                <w:t>29</w:t>
              </w:r>
            </w:hyperlink>
            <w:r w:rsidR="00991F3A">
              <w:rPr>
                <w:rFonts w:asciiTheme="majorHAnsi" w:hAnsiTheme="majorHAnsi" w:cstheme="majorHAnsi"/>
                <w:bCs/>
                <w:noProof/>
                <w:sz w:val="16"/>
                <w:szCs w:val="16"/>
              </w:rPr>
              <w:t>]</w:t>
            </w:r>
            <w:r w:rsidR="00991F3A">
              <w:rPr>
                <w:rFonts w:asciiTheme="majorHAnsi" w:hAnsiTheme="majorHAnsi" w:cstheme="majorHAnsi"/>
                <w:bCs/>
                <w:sz w:val="16"/>
                <w:szCs w:val="16"/>
              </w:rPr>
              <w:fldChar w:fldCharType="end"/>
            </w:r>
          </w:p>
        </w:tc>
      </w:tr>
      <w:tr w:rsidR="003938A6" w:rsidRPr="005E0ECC" w14:paraId="3AF9D893" w14:textId="77777777" w:rsidTr="000F5AB1">
        <w:trPr>
          <w:cantSplit/>
          <w:trHeight w:val="20"/>
        </w:trPr>
        <w:tc>
          <w:tcPr>
            <w:tcW w:w="2395" w:type="dxa"/>
            <w:tcBorders>
              <w:top w:val="single" w:sz="4" w:space="0" w:color="4472C4" w:themeColor="accent1"/>
              <w:bottom w:val="single" w:sz="4" w:space="0" w:color="4472C4" w:themeColor="accent1"/>
            </w:tcBorders>
            <w:shd w:val="clear" w:color="auto" w:fill="D9E2F3" w:themeFill="accent1" w:themeFillTint="33"/>
          </w:tcPr>
          <w:p w14:paraId="7B7C049B"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Country, study type, aim</w:t>
            </w:r>
          </w:p>
        </w:tc>
        <w:tc>
          <w:tcPr>
            <w:tcW w:w="2268" w:type="dxa"/>
            <w:tcBorders>
              <w:top w:val="single" w:sz="4" w:space="0" w:color="4472C4" w:themeColor="accent1"/>
              <w:bottom w:val="single" w:sz="4" w:space="0" w:color="4472C4" w:themeColor="accent1"/>
            </w:tcBorders>
            <w:shd w:val="clear" w:color="auto" w:fill="D9E2F3" w:themeFill="accent1" w:themeFillTint="33"/>
          </w:tcPr>
          <w:p w14:paraId="5FC9A585"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55DFB8DB"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Appraisal methods</w:t>
            </w:r>
          </w:p>
        </w:tc>
        <w:tc>
          <w:tcPr>
            <w:tcW w:w="4394" w:type="dxa"/>
            <w:tcBorders>
              <w:top w:val="single" w:sz="4" w:space="0" w:color="4472C4" w:themeColor="accent1"/>
              <w:bottom w:val="single" w:sz="4" w:space="0" w:color="4472C4" w:themeColor="accent1"/>
            </w:tcBorders>
            <w:shd w:val="clear" w:color="auto" w:fill="D9E2F3" w:themeFill="accent1" w:themeFillTint="33"/>
          </w:tcPr>
          <w:p w14:paraId="02C385B9"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Results</w:t>
            </w:r>
          </w:p>
        </w:tc>
        <w:tc>
          <w:tcPr>
            <w:tcW w:w="2907" w:type="dxa"/>
            <w:tcBorders>
              <w:top w:val="single" w:sz="4" w:space="0" w:color="4472C4" w:themeColor="accent1"/>
              <w:bottom w:val="single" w:sz="4" w:space="0" w:color="4472C4" w:themeColor="accent1"/>
            </w:tcBorders>
            <w:shd w:val="clear" w:color="auto" w:fill="D9E2F3" w:themeFill="accent1" w:themeFillTint="33"/>
          </w:tcPr>
          <w:p w14:paraId="21EDCDB8" w14:textId="77777777" w:rsidR="003938A6" w:rsidRPr="005E0ECC" w:rsidRDefault="003938A6" w:rsidP="007A3023">
            <w:pPr>
              <w:spacing w:before="60" w:after="60"/>
              <w:rPr>
                <w:rFonts w:asciiTheme="majorHAnsi" w:hAnsiTheme="majorHAnsi" w:cstheme="majorHAnsi"/>
                <w:sz w:val="16"/>
                <w:szCs w:val="16"/>
                <w:lang w:val="en-GB"/>
              </w:rPr>
            </w:pPr>
            <w:r w:rsidRPr="005E0ECC">
              <w:rPr>
                <w:rFonts w:asciiTheme="majorHAnsi" w:hAnsiTheme="majorHAnsi" w:cstheme="majorHAnsi"/>
                <w:sz w:val="16"/>
                <w:szCs w:val="16"/>
                <w:lang w:val="en-GB"/>
              </w:rPr>
              <w:t>Conclusions</w:t>
            </w:r>
          </w:p>
        </w:tc>
      </w:tr>
      <w:tr w:rsidR="003938A6" w:rsidRPr="005E0ECC" w14:paraId="08CCF50A" w14:textId="77777777" w:rsidTr="008B3113">
        <w:trPr>
          <w:cantSplit/>
          <w:trHeight w:val="475"/>
        </w:trPr>
        <w:tc>
          <w:tcPr>
            <w:tcW w:w="2395" w:type="dxa"/>
            <w:tcBorders>
              <w:top w:val="single" w:sz="4" w:space="0" w:color="4472C4" w:themeColor="accent1"/>
              <w:bottom w:val="single" w:sz="12" w:space="0" w:color="4472C4" w:themeColor="accent1"/>
            </w:tcBorders>
            <w:shd w:val="clear" w:color="auto" w:fill="auto"/>
          </w:tcPr>
          <w:p w14:paraId="1DF649E2" w14:textId="77777777" w:rsidR="003938A6" w:rsidRPr="005E0ECC" w:rsidRDefault="003938A6" w:rsidP="007A3023">
            <w:pPr>
              <w:pStyle w:val="ETText"/>
              <w:framePr w:hSpace="0" w:wrap="auto" w:vAnchor="margin" w:yAlign="inline"/>
              <w:jc w:val="left"/>
            </w:pPr>
            <w:r w:rsidRPr="005E0ECC">
              <w:rPr>
                <w:b/>
              </w:rPr>
              <w:t>Country</w:t>
            </w:r>
            <w:r w:rsidRPr="005E0ECC">
              <w:t>: Ireland</w:t>
            </w:r>
          </w:p>
          <w:p w14:paraId="0C7D2BB6" w14:textId="77777777" w:rsidR="003938A6" w:rsidRPr="005E0ECC" w:rsidRDefault="003938A6" w:rsidP="007A3023">
            <w:pPr>
              <w:pStyle w:val="ETText"/>
              <w:framePr w:hSpace="0" w:wrap="auto" w:vAnchor="margin" w:yAlign="inline"/>
              <w:jc w:val="left"/>
            </w:pPr>
            <w:r w:rsidRPr="005E0ECC">
              <w:rPr>
                <w:b/>
              </w:rPr>
              <w:t>Study type</w:t>
            </w:r>
            <w:r w:rsidRPr="005E0ECC">
              <w:t xml:space="preserve">: systematic review </w:t>
            </w:r>
          </w:p>
          <w:p w14:paraId="390298F8" w14:textId="77777777" w:rsidR="003938A6" w:rsidRPr="005E0ECC" w:rsidRDefault="003938A6" w:rsidP="007A3023">
            <w:pPr>
              <w:pStyle w:val="ETText"/>
              <w:framePr w:hSpace="0" w:wrap="auto" w:vAnchor="margin" w:yAlign="inline"/>
              <w:jc w:val="left"/>
            </w:pPr>
            <w:r w:rsidRPr="005E0ECC">
              <w:t>Evidence level: I</w:t>
            </w:r>
          </w:p>
          <w:p w14:paraId="33B3303F" w14:textId="77777777" w:rsidR="003938A6" w:rsidRPr="005E0ECC" w:rsidRDefault="003938A6" w:rsidP="007A3023">
            <w:pPr>
              <w:pStyle w:val="ETText"/>
              <w:framePr w:hSpace="0" w:wrap="auto" w:vAnchor="margin" w:yAlign="inline"/>
              <w:jc w:val="left"/>
            </w:pPr>
            <w:r w:rsidRPr="005E0ECC">
              <w:rPr>
                <w:b/>
              </w:rPr>
              <w:t>Study Quality</w:t>
            </w:r>
            <w:r w:rsidRPr="005E0ECC">
              <w:t xml:space="preserve">: JBI checklist score: 6/11 (medium quality) </w:t>
            </w:r>
          </w:p>
          <w:p w14:paraId="7C4EA5AB" w14:textId="77777777" w:rsidR="003938A6" w:rsidRPr="005E0ECC" w:rsidRDefault="003938A6" w:rsidP="007A3023">
            <w:pPr>
              <w:pStyle w:val="ETText"/>
              <w:framePr w:hSpace="0" w:wrap="auto" w:vAnchor="margin" w:yAlign="inline"/>
              <w:jc w:val="left"/>
            </w:pPr>
            <w:r w:rsidRPr="005E0ECC">
              <w:rPr>
                <w:b/>
              </w:rPr>
              <w:t>Aims</w:t>
            </w:r>
            <w:r w:rsidRPr="005E0ECC">
              <w:t>: effectiveness of applied behavioural interventions delivered by parents and siblings to young autistic children aged 0 – 6 years old to support  social communication outcomes.</w:t>
            </w:r>
          </w:p>
        </w:tc>
        <w:tc>
          <w:tcPr>
            <w:tcW w:w="2268" w:type="dxa"/>
            <w:tcBorders>
              <w:top w:val="single" w:sz="4" w:space="0" w:color="4472C4" w:themeColor="accent1"/>
              <w:bottom w:val="single" w:sz="12" w:space="0" w:color="4472C4" w:themeColor="accent1"/>
            </w:tcBorders>
            <w:shd w:val="clear" w:color="auto" w:fill="auto"/>
          </w:tcPr>
          <w:p w14:paraId="70368795" w14:textId="77777777" w:rsidR="003938A6" w:rsidRPr="005E0ECC" w:rsidRDefault="003938A6" w:rsidP="007A3023">
            <w:pPr>
              <w:pStyle w:val="ETText"/>
              <w:framePr w:hSpace="0" w:wrap="auto" w:vAnchor="margin" w:yAlign="inline"/>
              <w:jc w:val="left"/>
              <w:rPr>
                <w:color w:val="212121"/>
                <w:shd w:val="clear" w:color="auto" w:fill="FFFFFF"/>
              </w:rPr>
            </w:pPr>
            <w:r w:rsidRPr="005E0ECC">
              <w:rPr>
                <w:b/>
              </w:rPr>
              <w:t>Databases</w:t>
            </w:r>
            <w:r w:rsidRPr="005E0ECC">
              <w:t xml:space="preserve">: </w:t>
            </w:r>
            <w:r w:rsidRPr="005E0ECC">
              <w:rPr>
                <w:shd w:val="clear" w:color="auto" w:fill="FFFFFF"/>
              </w:rPr>
              <w:t xml:space="preserve">Psychology and Behavioural Sciences Collection, </w:t>
            </w:r>
            <w:proofErr w:type="spellStart"/>
            <w:r w:rsidRPr="005E0ECC">
              <w:rPr>
                <w:shd w:val="clear" w:color="auto" w:fill="FFFFFF"/>
              </w:rPr>
              <w:t>PyscINFO</w:t>
            </w:r>
            <w:proofErr w:type="spellEnd"/>
            <w:r w:rsidRPr="005E0ECC">
              <w:rPr>
                <w:shd w:val="clear" w:color="auto" w:fill="FFFFFF"/>
              </w:rPr>
              <w:t>, ERIC, Web of Science</w:t>
            </w:r>
          </w:p>
          <w:p w14:paraId="76FC3FB5" w14:textId="77777777" w:rsidR="003938A6" w:rsidRPr="005E0ECC" w:rsidRDefault="003938A6" w:rsidP="007A3023">
            <w:pPr>
              <w:pStyle w:val="ETText"/>
              <w:framePr w:hSpace="0" w:wrap="auto" w:vAnchor="margin" w:yAlign="inline"/>
              <w:jc w:val="left"/>
            </w:pPr>
            <w:r w:rsidRPr="005E0ECC">
              <w:rPr>
                <w:b/>
              </w:rPr>
              <w:t>Search</w:t>
            </w:r>
            <w:r w:rsidRPr="005E0ECC">
              <w:t>: Searched 1980 –</w:t>
            </w:r>
            <w:r w:rsidRPr="005E0ECC">
              <w:rPr>
                <w:color w:val="201F1E"/>
                <w:shd w:val="clear" w:color="auto" w:fill="FFFFFF"/>
              </w:rPr>
              <w:t xml:space="preserve"> 2019</w:t>
            </w:r>
            <w:r w:rsidRPr="005E0ECC">
              <w:t xml:space="preserve">. Transparent selection criteria. Full search terms for keywords described. </w:t>
            </w:r>
          </w:p>
          <w:p w14:paraId="46250833" w14:textId="77777777" w:rsidR="003938A6" w:rsidRPr="005E0ECC" w:rsidRDefault="003938A6" w:rsidP="007A3023">
            <w:pPr>
              <w:pStyle w:val="ETText"/>
              <w:framePr w:hSpace="0" w:wrap="auto" w:vAnchor="margin" w:yAlign="inline"/>
              <w:jc w:val="left"/>
            </w:pPr>
            <w:r w:rsidRPr="005E0ECC">
              <w:t>Citation searching conducted. Observed PRISMA reporting.</w:t>
            </w:r>
          </w:p>
          <w:p w14:paraId="15B879B3" w14:textId="77777777" w:rsidR="003938A6" w:rsidRPr="005E0ECC" w:rsidRDefault="003938A6" w:rsidP="007A3023">
            <w:pPr>
              <w:pStyle w:val="ETText"/>
              <w:framePr w:hSpace="0" w:wrap="auto" w:vAnchor="margin" w:yAlign="inline"/>
              <w:jc w:val="left"/>
            </w:pPr>
            <w:r w:rsidRPr="005E0ECC">
              <w:t xml:space="preserve">Selection criteria: </w:t>
            </w:r>
          </w:p>
          <w:p w14:paraId="61219474" w14:textId="77777777" w:rsidR="003938A6" w:rsidRPr="005E0ECC" w:rsidRDefault="003938A6">
            <w:pPr>
              <w:pStyle w:val="ETdashedlist"/>
              <w:framePr w:hSpace="0" w:wrap="auto" w:vAnchor="margin" w:yAlign="inline"/>
              <w:jc w:val="left"/>
            </w:pPr>
            <w:r w:rsidRPr="005E0ECC">
              <w:t>Parent- or sibling-mediated social communication interventions.</w:t>
            </w:r>
          </w:p>
          <w:p w14:paraId="60490A78" w14:textId="77777777" w:rsidR="003938A6" w:rsidRPr="005E0ECC" w:rsidRDefault="003938A6">
            <w:pPr>
              <w:pStyle w:val="ETdashedlist"/>
              <w:framePr w:hSpace="0" w:wrap="auto" w:vAnchor="margin" w:yAlign="inline"/>
              <w:jc w:val="left"/>
            </w:pPr>
            <w:r w:rsidRPr="005E0ECC">
              <w:t>All diagnosed with ASD aged 0 – 6 years in group designs, or at least one in single case experimental designs (SCED)</w:t>
            </w:r>
          </w:p>
          <w:p w14:paraId="6D237FBF" w14:textId="77777777" w:rsidR="003938A6" w:rsidRPr="005E0ECC" w:rsidRDefault="003938A6">
            <w:pPr>
              <w:pStyle w:val="ETdashedlist"/>
              <w:framePr w:hSpace="0" w:wrap="auto" w:vAnchor="margin" w:yAlign="inline"/>
              <w:jc w:val="left"/>
            </w:pPr>
            <w:r w:rsidRPr="005E0ECC">
              <w:t>Parent or sibling implemented 100% of intervention</w:t>
            </w:r>
          </w:p>
          <w:p w14:paraId="05E8C0A5" w14:textId="094F684F" w:rsidR="003938A6" w:rsidRPr="005E0ECC" w:rsidRDefault="003938A6">
            <w:pPr>
              <w:pStyle w:val="ETdashedlist"/>
              <w:framePr w:hSpace="0" w:wrap="auto" w:vAnchor="margin" w:yAlign="inline"/>
              <w:jc w:val="left"/>
            </w:pPr>
            <w:r w:rsidRPr="005E0ECC">
              <w:t>Intervention included one or more ‘focussed intervention practice’; i.e., based on applied behavioural principles</w:t>
            </w:r>
          </w:p>
          <w:p w14:paraId="4D332FF7" w14:textId="73688B99" w:rsidR="003938A6" w:rsidRPr="005E0ECC" w:rsidRDefault="003938A6">
            <w:pPr>
              <w:pStyle w:val="ETdashedlist"/>
              <w:framePr w:hSpace="0" w:wrap="auto" w:vAnchor="margin" w:yAlign="inline"/>
              <w:jc w:val="left"/>
            </w:pPr>
            <w:r w:rsidRPr="005E0ECC">
              <w:t xml:space="preserve">Included measure of at least one social communication skill </w:t>
            </w:r>
          </w:p>
          <w:p w14:paraId="3FC3EF25" w14:textId="77777777" w:rsidR="003938A6" w:rsidRPr="005E0ECC" w:rsidRDefault="003938A6">
            <w:pPr>
              <w:pStyle w:val="ETdashedlist"/>
              <w:framePr w:hSpace="0" w:wrap="auto" w:vAnchor="margin" w:yAlign="inline"/>
              <w:jc w:val="left"/>
            </w:pPr>
            <w:r w:rsidRPr="005E0ECC">
              <w:t>Experimental design (group-controlled trial or SCED)</w:t>
            </w:r>
          </w:p>
          <w:p w14:paraId="5ABA452B" w14:textId="77777777" w:rsidR="003938A6" w:rsidRPr="005E0ECC" w:rsidRDefault="003938A6">
            <w:pPr>
              <w:pStyle w:val="ETdashedlist"/>
              <w:framePr w:hSpace="0" w:wrap="auto" w:vAnchor="margin" w:yAlign="inline"/>
              <w:jc w:val="left"/>
            </w:pPr>
            <w:r w:rsidRPr="005E0ECC">
              <w:t>Published in peer reviewed Journals, in English.</w:t>
            </w:r>
          </w:p>
        </w:tc>
        <w:tc>
          <w:tcPr>
            <w:tcW w:w="2410" w:type="dxa"/>
            <w:tcBorders>
              <w:top w:val="single" w:sz="4" w:space="0" w:color="4472C4" w:themeColor="accent1"/>
              <w:bottom w:val="single" w:sz="12" w:space="0" w:color="4472C4" w:themeColor="accent1"/>
            </w:tcBorders>
            <w:shd w:val="clear" w:color="auto" w:fill="auto"/>
          </w:tcPr>
          <w:p w14:paraId="36FC5D96" w14:textId="77777777" w:rsidR="003938A6" w:rsidRPr="005E0ECC" w:rsidRDefault="003938A6" w:rsidP="007A3023">
            <w:pPr>
              <w:pStyle w:val="ETText"/>
              <w:framePr w:hSpace="0" w:wrap="auto" w:vAnchor="margin" w:yAlign="inline"/>
              <w:jc w:val="left"/>
              <w:rPr>
                <w:shd w:val="clear" w:color="auto" w:fill="FFFFFF"/>
              </w:rPr>
            </w:pPr>
            <w:r w:rsidRPr="005E0ECC">
              <w:rPr>
                <w:b/>
              </w:rPr>
              <w:t>Method</w:t>
            </w:r>
            <w:r w:rsidRPr="005E0ECC">
              <w:t xml:space="preserve">: </w:t>
            </w:r>
            <w:r w:rsidRPr="005E0ECC">
              <w:rPr>
                <w:shd w:val="clear" w:color="auto" w:fill="FFFFFF"/>
              </w:rPr>
              <w:t xml:space="preserve"> independent double study screening and selection of retrieved articles, and data extraction. </w:t>
            </w:r>
          </w:p>
          <w:p w14:paraId="0A9F0A9A" w14:textId="24AA93FD"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Critical appraisal used indicators that permit inclusion of SCED studies </w:t>
            </w:r>
            <w:r w:rsidR="00991F3A">
              <w:rPr>
                <w:shd w:val="clear" w:color="auto" w:fill="FFFFFF"/>
              </w:rPr>
              <w:fldChar w:fldCharType="begin"/>
            </w:r>
            <w:r w:rsidR="0033627A">
              <w:rPr>
                <w:shd w:val="clear" w:color="auto" w:fill="FFFFFF"/>
              </w:rPr>
              <w:instrText xml:space="preserve"> ADDIN EN.CITE &lt;EndNote&gt;&lt;Cite&gt;&lt;Author&gt;Reichow&lt;/Author&gt;&lt;Year&gt;2008&lt;/Year&gt;&lt;RecNum&gt;1652&lt;/RecNum&gt;&lt;DisplayText&gt;[55]&lt;/DisplayText&gt;&lt;record&gt;&lt;rec-number&gt;1652&lt;/rec-number&gt;&lt;foreign-keys&gt;&lt;key app="EN" db-id="pp0d2a9surp05gezasb5prrx2dwfwe5p9wfz" timestamp="1659854759"&gt;1652&lt;/key&gt;&lt;/foreign-keys&gt;&lt;ref-type name="Journal Article"&gt;17&lt;/ref-type&gt;&lt;contributors&gt;&lt;authors&gt;&lt;author&gt;Reichow, Brian&lt;/author&gt;&lt;author&gt;Volkmar, Fred R.&lt;/author&gt;&lt;author&gt;Cicchetti, Domenic V.&lt;/author&gt;&lt;/authors&gt;&lt;/contributors&gt;&lt;titles&gt;&lt;title&gt;Development of the Evaluative Method for Evaluating and Determining Evidence-Based Practices in Autism&lt;/title&gt;&lt;secondary-title&gt;Journal of Autism and Developmental Disorders&lt;/secondary-title&gt;&lt;/titles&gt;&lt;periodical&gt;&lt;full-title&gt;Journal of Autism and Developmental Disorders&lt;/full-title&gt;&lt;/periodical&gt;&lt;pages&gt;1311-1319&lt;/pages&gt;&lt;volume&gt;38&lt;/volume&gt;&lt;number&gt;7&lt;/number&gt;&lt;dates&gt;&lt;year&gt;2008&lt;/year&gt;&lt;pub-dates&gt;&lt;date&gt;2008/08/01&lt;/date&gt;&lt;/pub-dates&gt;&lt;/dates&gt;&lt;isbn&gt;1573-3432&lt;/isbn&gt;&lt;urls&gt;&lt;related-urls&gt;&lt;url&gt;https://doi.org/10.1007/s10803-007-0517-7&lt;/url&gt;&lt;/related-urls&gt;&lt;/urls&gt;&lt;electronic-resource-num&gt;10.1007/s10803-007-0517-7&lt;/electronic-resource-num&gt;&lt;/record&gt;&lt;/Cite&gt;&lt;/EndNote&gt;</w:instrText>
            </w:r>
            <w:r w:rsidR="00991F3A">
              <w:rPr>
                <w:shd w:val="clear" w:color="auto" w:fill="FFFFFF"/>
              </w:rPr>
              <w:fldChar w:fldCharType="separate"/>
            </w:r>
            <w:r w:rsidR="0033627A">
              <w:rPr>
                <w:noProof/>
                <w:shd w:val="clear" w:color="auto" w:fill="FFFFFF"/>
              </w:rPr>
              <w:t>[</w:t>
            </w:r>
            <w:hyperlink w:anchor="_ENREF_55" w:tooltip="Reichow, 2008 #1652" w:history="1">
              <w:r w:rsidR="0033627A">
                <w:rPr>
                  <w:noProof/>
                  <w:shd w:val="clear" w:color="auto" w:fill="FFFFFF"/>
                </w:rPr>
                <w:t>55</w:t>
              </w:r>
            </w:hyperlink>
            <w:r w:rsidR="0033627A">
              <w:rPr>
                <w:noProof/>
                <w:shd w:val="clear" w:color="auto" w:fill="FFFFFF"/>
              </w:rPr>
              <w:t>]</w:t>
            </w:r>
            <w:r w:rsidR="00991F3A">
              <w:rPr>
                <w:shd w:val="clear" w:color="auto" w:fill="FFFFFF"/>
              </w:rPr>
              <w:fldChar w:fldCharType="end"/>
            </w:r>
            <w:r w:rsidRPr="005E0ECC">
              <w:rPr>
                <w:shd w:val="clear" w:color="auto" w:fill="FFFFFF"/>
              </w:rPr>
              <w:t xml:space="preserve"> (see Reviewer’s comments).</w:t>
            </w:r>
          </w:p>
          <w:p w14:paraId="126677E3"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Treatment effectiveness was presented separately for SCED and group studies. </w:t>
            </w:r>
          </w:p>
          <w:p w14:paraId="0011ECF3"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For SCED studies, PND (percentage of nonoverlapping data) were determined from graphically presented data. PND scores were graded as follows: PND≥90%=very effective; 70-89%=effective, 51-69%=questionable, &lt;50%=ineffective. </w:t>
            </w:r>
            <w:r w:rsidRPr="005E0ECC">
              <w:t>Could be determined for n=39 SCED studies.</w:t>
            </w:r>
          </w:p>
          <w:p w14:paraId="4ABBE392" w14:textId="3D8E7956"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Cohen’s </w:t>
            </w:r>
            <w:r w:rsidRPr="005E0ECC">
              <w:rPr>
                <w:i/>
                <w:iCs/>
                <w:shd w:val="clear" w:color="auto" w:fill="FFFFFF"/>
              </w:rPr>
              <w:t>d</w:t>
            </w:r>
            <w:r w:rsidRPr="005E0ECC">
              <w:rPr>
                <w:shd w:val="clear" w:color="auto" w:fill="FFFFFF"/>
              </w:rPr>
              <w:t xml:space="preserve"> was used to calculate effect Sizes (ES) for groups studies, and improvement/effect graded as follows: </w:t>
            </w:r>
            <w:r w:rsidRPr="005E0ECC">
              <w:t xml:space="preserve"> &lt; 0.2 (trivial), 0.02 – 0.49 (small), 0.05 – 0.79 (medium), or ≥ 0.8 (large) </w:t>
            </w:r>
            <w:r w:rsidR="00991F3A">
              <w:fldChar w:fldCharType="begin"/>
            </w:r>
            <w:r w:rsidR="0033627A">
              <w:instrText xml:space="preserve"> ADDIN EN.CITE &lt;EndNote&gt;&lt;Cite&gt;&lt;Author&gt;Cohen&lt;/Author&gt;&lt;Year&gt;1988&lt;/Year&gt;&lt;RecNum&gt;1651&lt;/RecNum&gt;&lt;DisplayText&gt;[53]&lt;/DisplayText&gt;&lt;record&gt;&lt;rec-number&gt;1651&lt;/rec-number&gt;&lt;foreign-keys&gt;&lt;key app="EN" db-id="pp0d2a9surp05gezasb5prrx2dwfwe5p9wfz" timestamp="1659752577"&gt;1651&lt;/key&gt;&lt;/foreign-keys&gt;&lt;ref-type name="Book"&gt;6&lt;/ref-type&gt;&lt;contributors&gt;&lt;authors&gt;&lt;author&gt;Cohen, J.&lt;/author&gt;&lt;/authors&gt;&lt;/contributors&gt;&lt;titles&gt;&lt;title&gt;Statistical power analysis for the behavioural sciences&lt;/title&gt;&lt;/titles&gt;&lt;edition&gt;2nd&lt;/edition&gt;&lt;dates&gt;&lt;year&gt;1988&lt;/year&gt;&lt;/dates&gt;&lt;pub-location&gt;Hillsdale, NJ, &lt;/pub-location&gt;&lt;publisher&gt;Erlbaum&lt;/publisher&gt;&lt;urls&gt;&lt;/urls&gt;&lt;/record&gt;&lt;/Cite&gt;&lt;/EndNote&gt;</w:instrText>
            </w:r>
            <w:r w:rsidR="00991F3A">
              <w:fldChar w:fldCharType="separate"/>
            </w:r>
            <w:r w:rsidR="0033627A">
              <w:rPr>
                <w:noProof/>
              </w:rPr>
              <w:t>[</w:t>
            </w:r>
            <w:hyperlink w:anchor="_ENREF_53" w:tooltip="Cohen, 1988 #1651" w:history="1">
              <w:r w:rsidR="0033627A">
                <w:rPr>
                  <w:noProof/>
                </w:rPr>
                <w:t>53</w:t>
              </w:r>
            </w:hyperlink>
            <w:r w:rsidR="0033627A">
              <w:rPr>
                <w:noProof/>
              </w:rPr>
              <w:t>]</w:t>
            </w:r>
            <w:r w:rsidR="00991F3A">
              <w:fldChar w:fldCharType="end"/>
            </w:r>
            <w:r w:rsidRPr="005E0ECC">
              <w:t xml:space="preserve">.  Could be determined for n=8 experimental controlled group studies. </w:t>
            </w:r>
          </w:p>
        </w:tc>
        <w:tc>
          <w:tcPr>
            <w:tcW w:w="4394" w:type="dxa"/>
            <w:tcBorders>
              <w:top w:val="single" w:sz="4" w:space="0" w:color="4472C4" w:themeColor="accent1"/>
              <w:bottom w:val="single" w:sz="12" w:space="0" w:color="4472C4" w:themeColor="accent1"/>
            </w:tcBorders>
            <w:shd w:val="clear" w:color="auto" w:fill="auto"/>
          </w:tcPr>
          <w:p w14:paraId="251621D9" w14:textId="77777777" w:rsidR="003938A6" w:rsidRPr="005E0ECC" w:rsidRDefault="003938A6" w:rsidP="007A3023">
            <w:pPr>
              <w:pStyle w:val="ETText"/>
              <w:framePr w:hSpace="0" w:wrap="auto" w:vAnchor="margin" w:yAlign="inline"/>
              <w:jc w:val="left"/>
              <w:rPr>
                <w:shd w:val="clear" w:color="auto" w:fill="FFFFFF"/>
              </w:rPr>
            </w:pPr>
            <w:r w:rsidRPr="005E0ECC">
              <w:rPr>
                <w:b/>
              </w:rPr>
              <w:t>Included</w:t>
            </w:r>
            <w:r w:rsidRPr="005E0ECC">
              <w:t xml:space="preserve">: 54 articles </w:t>
            </w:r>
            <w:r w:rsidRPr="005E0ECC">
              <w:rPr>
                <w:shd w:val="clear" w:color="auto" w:fill="FFFFFF"/>
              </w:rPr>
              <w:t>(n=444 autistic children, Age range=19-69 months old, 71% male, 19% female, 10% not reported). Parents mediated intervention in 50 studies, siblings (aged 4-13 years, M=8 years) in 4 studies.</w:t>
            </w:r>
          </w:p>
          <w:p w14:paraId="5D1D3FB9"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designs</w:t>
            </w:r>
            <w:r w:rsidRPr="005E0ECC">
              <w:rPr>
                <w:shd w:val="clear" w:color="auto" w:fill="FFFFFF"/>
              </w:rPr>
              <w:t>: 42 SCED studies, and 12 were group studies. Of the group studies, 9 were RCT’s (2 unique to this review), 2 were RCTs where the comparator was also a PMI (different components), and one was a before and after study.</w:t>
            </w:r>
          </w:p>
          <w:p w14:paraId="46227765"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Study quality</w:t>
            </w:r>
            <w:r w:rsidRPr="005E0ECC">
              <w:rPr>
                <w:shd w:val="clear" w:color="auto" w:fill="FFFFFF"/>
              </w:rPr>
              <w:t>: Determined but not reported here (see Reviewer’s comments)</w:t>
            </w:r>
          </w:p>
          <w:p w14:paraId="334B39B4" w14:textId="77777777" w:rsidR="003938A6" w:rsidRPr="005E0ECC" w:rsidRDefault="003938A6" w:rsidP="007A3023">
            <w:pPr>
              <w:pStyle w:val="ETText"/>
              <w:framePr w:hSpace="0" w:wrap="auto" w:vAnchor="margin" w:yAlign="inline"/>
              <w:jc w:val="left"/>
              <w:rPr>
                <w:shd w:val="clear" w:color="auto" w:fill="FFFFFF"/>
              </w:rPr>
            </w:pPr>
            <w:r w:rsidRPr="005E0ECC">
              <w:rPr>
                <w:u w:val="single"/>
                <w:shd w:val="clear" w:color="auto" w:fill="FFFFFF"/>
              </w:rPr>
              <w:t>Duration</w:t>
            </w:r>
            <w:r w:rsidRPr="005E0ECC">
              <w:rPr>
                <w:shd w:val="clear" w:color="auto" w:fill="FFFFFF"/>
              </w:rPr>
              <w:t>: 5 days – 1 year</w:t>
            </w:r>
          </w:p>
          <w:p w14:paraId="67F18A53"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Key findings  </w:t>
            </w:r>
          </w:p>
          <w:p w14:paraId="38548D7C" w14:textId="77777777" w:rsidR="003938A6" w:rsidRPr="005E0ECC" w:rsidRDefault="003938A6" w:rsidP="007A3023">
            <w:pPr>
              <w:pStyle w:val="ETText"/>
              <w:framePr w:hSpace="0" w:wrap="auto" w:vAnchor="margin" w:yAlign="inline"/>
              <w:jc w:val="left"/>
            </w:pPr>
            <w:r w:rsidRPr="005E0ECC">
              <w:t xml:space="preserve">Social engagement </w:t>
            </w:r>
          </w:p>
          <w:p w14:paraId="1EC4A724" w14:textId="77777777" w:rsidR="003938A6" w:rsidRPr="005E0ECC" w:rsidRDefault="003938A6">
            <w:pPr>
              <w:pStyle w:val="ETdashedlist"/>
              <w:framePr w:hSpace="0" w:wrap="auto" w:vAnchor="margin" w:yAlign="inline"/>
              <w:jc w:val="left"/>
            </w:pPr>
            <w:r w:rsidRPr="005E0ECC">
              <w:t>SCED studies (n=25): 60% effective/very effective</w:t>
            </w:r>
          </w:p>
          <w:p w14:paraId="794CC26D" w14:textId="77777777" w:rsidR="003938A6" w:rsidRPr="005E0ECC" w:rsidRDefault="003938A6">
            <w:pPr>
              <w:pStyle w:val="ETdashedlist"/>
              <w:framePr w:hSpace="0" w:wrap="auto" w:vAnchor="margin" w:yAlign="inline"/>
              <w:jc w:val="left"/>
            </w:pPr>
            <w:r w:rsidRPr="005E0ECC">
              <w:t>Group studies (n=4): 75% medium/large effect</w:t>
            </w:r>
          </w:p>
          <w:p w14:paraId="10CBD233" w14:textId="77777777" w:rsidR="003938A6" w:rsidRPr="005E0ECC" w:rsidRDefault="003938A6">
            <w:pPr>
              <w:pStyle w:val="ETdashedlist"/>
              <w:framePr w:hSpace="0" w:wrap="auto" w:vAnchor="margin" w:yAlign="inline"/>
              <w:jc w:val="left"/>
            </w:pPr>
            <w:r w:rsidRPr="005E0ECC">
              <w:t>Language and communication</w:t>
            </w:r>
            <w:r w:rsidRPr="005E0ECC">
              <w:rPr>
                <w:i/>
                <w:iCs/>
              </w:rPr>
              <w:t>:</w:t>
            </w:r>
          </w:p>
          <w:p w14:paraId="764BB914" w14:textId="77777777" w:rsidR="003938A6" w:rsidRPr="005E0ECC" w:rsidRDefault="003938A6">
            <w:pPr>
              <w:pStyle w:val="ETdashedlist"/>
              <w:framePr w:hSpace="0" w:wrap="auto" w:vAnchor="margin" w:yAlign="inline"/>
              <w:jc w:val="left"/>
            </w:pPr>
            <w:r w:rsidRPr="005E0ECC">
              <w:t>SCED studies (n=35): 37% effective/very effective</w:t>
            </w:r>
          </w:p>
          <w:p w14:paraId="52082A34" w14:textId="77777777" w:rsidR="003938A6" w:rsidRPr="005E0ECC" w:rsidRDefault="003938A6">
            <w:pPr>
              <w:pStyle w:val="ETdashedlist"/>
              <w:framePr w:hSpace="0" w:wrap="auto" w:vAnchor="margin" w:yAlign="inline"/>
              <w:jc w:val="left"/>
            </w:pPr>
            <w:r w:rsidRPr="005E0ECC">
              <w:t>Group studies (n=6): 50% medium/large effect</w:t>
            </w:r>
          </w:p>
          <w:p w14:paraId="1E47E323" w14:textId="77777777" w:rsidR="003938A6" w:rsidRPr="005E0ECC" w:rsidRDefault="003938A6">
            <w:pPr>
              <w:pStyle w:val="ETdashedlist"/>
              <w:framePr w:hSpace="0" w:wrap="auto" w:vAnchor="margin" w:yAlign="inline"/>
              <w:jc w:val="left"/>
            </w:pPr>
            <w:r w:rsidRPr="005E0ECC">
              <w:t xml:space="preserve">Imitation and play </w:t>
            </w:r>
          </w:p>
          <w:p w14:paraId="46E16BD0" w14:textId="77777777" w:rsidR="003938A6" w:rsidRPr="005E0ECC" w:rsidRDefault="003938A6">
            <w:pPr>
              <w:pStyle w:val="ETdashedlist"/>
              <w:framePr w:hSpace="0" w:wrap="auto" w:vAnchor="margin" w:yAlign="inline"/>
              <w:jc w:val="left"/>
            </w:pPr>
            <w:r w:rsidRPr="005E0ECC">
              <w:t>SCED studies (n=16): 44% effective/very effective</w:t>
            </w:r>
          </w:p>
          <w:p w14:paraId="50F1E9F2" w14:textId="77777777" w:rsidR="003938A6" w:rsidRPr="005E0ECC" w:rsidRDefault="003938A6">
            <w:pPr>
              <w:pStyle w:val="ETdashedlist"/>
              <w:framePr w:hSpace="0" w:wrap="auto" w:vAnchor="margin" w:yAlign="inline"/>
              <w:jc w:val="left"/>
            </w:pPr>
            <w:r w:rsidRPr="005E0ECC">
              <w:t>Group studies (n=1): 100% medium effect</w:t>
            </w:r>
          </w:p>
          <w:p w14:paraId="459488A7" w14:textId="3E37DADA" w:rsidR="003938A6" w:rsidRPr="005E0ECC" w:rsidRDefault="003938A6">
            <w:pPr>
              <w:pStyle w:val="ETdashedlist"/>
              <w:framePr w:hSpace="0" w:wrap="auto" w:vAnchor="margin" w:yAlign="inline"/>
              <w:jc w:val="left"/>
            </w:pPr>
            <w:r w:rsidRPr="005E0ECC">
              <w:t>No difference in proportion of very effective/effective treatment between PMI (46%) and sibling-mediated interventions (50%), but only 4 of the latter. No difference for setting (clinic, home, telehealth), or dosage (hours of intervention)</w:t>
            </w:r>
            <w:r w:rsidR="00D061B0" w:rsidRPr="005E0ECC">
              <w:t>.</w:t>
            </w:r>
          </w:p>
          <w:p w14:paraId="6E4B58B0" w14:textId="77777777" w:rsidR="003938A6" w:rsidRPr="005E0ECC" w:rsidRDefault="003938A6">
            <w:pPr>
              <w:pStyle w:val="ETdashedlist"/>
              <w:framePr w:hSpace="0" w:wrap="auto" w:vAnchor="margin" w:yAlign="inline"/>
              <w:jc w:val="left"/>
            </w:pPr>
            <w:r w:rsidRPr="005E0ECC">
              <w:t>Among studies (75%) that evaluated the generalisation, over 90% demonstrated partial or complete generalisation outcomes.</w:t>
            </w:r>
          </w:p>
        </w:tc>
        <w:tc>
          <w:tcPr>
            <w:tcW w:w="2907" w:type="dxa"/>
            <w:tcBorders>
              <w:top w:val="single" w:sz="4" w:space="0" w:color="4472C4" w:themeColor="accent1"/>
              <w:bottom w:val="single" w:sz="12" w:space="0" w:color="4472C4" w:themeColor="accent1"/>
            </w:tcBorders>
            <w:shd w:val="clear" w:color="auto" w:fill="auto"/>
          </w:tcPr>
          <w:p w14:paraId="5B9658F6" w14:textId="77777777" w:rsidR="003938A6" w:rsidRPr="005E0ECC" w:rsidRDefault="003938A6" w:rsidP="007A3023">
            <w:pPr>
              <w:pStyle w:val="ETText"/>
              <w:framePr w:hSpace="0" w:wrap="auto" w:vAnchor="margin" w:yAlign="inline"/>
              <w:jc w:val="left"/>
            </w:pPr>
            <w:r w:rsidRPr="005E0ECC">
              <w:t xml:space="preserve">Author conclusions:  </w:t>
            </w:r>
          </w:p>
          <w:p w14:paraId="31DFCD7A" w14:textId="77777777" w:rsidR="003938A6" w:rsidRPr="005E0ECC" w:rsidRDefault="003938A6" w:rsidP="007A3023">
            <w:pPr>
              <w:pStyle w:val="ETText"/>
              <w:framePr w:hSpace="0" w:wrap="auto" w:vAnchor="margin" w:yAlign="inline"/>
              <w:jc w:val="left"/>
            </w:pPr>
            <w:r w:rsidRPr="005E0ECC">
              <w:t>‘Treatment’ was evaluated as slightly more effective for social engagement skills when compared to language and communication skills, and imitation and play skills, although not by a wide margin.</w:t>
            </w:r>
          </w:p>
          <w:p w14:paraId="71DAA1AD" w14:textId="77777777" w:rsidR="003938A6" w:rsidRPr="005E0ECC" w:rsidRDefault="003938A6" w:rsidP="007A3023">
            <w:pPr>
              <w:pStyle w:val="ETText"/>
              <w:framePr w:hSpace="0" w:wrap="auto" w:vAnchor="margin" w:yAlign="inline"/>
              <w:jc w:val="left"/>
            </w:pPr>
            <w:r w:rsidRPr="005E0ECC">
              <w:rPr>
                <w:b/>
              </w:rPr>
              <w:t>Reviewer’s comments</w:t>
            </w:r>
            <w:r w:rsidRPr="005E0ECC">
              <w:t xml:space="preserve">: The search strategy was broad though omitted health and nursing databases. </w:t>
            </w:r>
          </w:p>
          <w:p w14:paraId="6B795A50" w14:textId="41B1E152"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 xml:space="preserve">The quality checklists used were designed by </w:t>
            </w:r>
            <w:proofErr w:type="spellStart"/>
            <w:r w:rsidRPr="005E0ECC">
              <w:rPr>
                <w:shd w:val="clear" w:color="auto" w:fill="FFFFFF"/>
              </w:rPr>
              <w:t>Reichow</w:t>
            </w:r>
            <w:proofErr w:type="spellEnd"/>
            <w:r w:rsidRPr="005E0ECC">
              <w:rPr>
                <w:shd w:val="clear" w:color="auto" w:fill="FFFFFF"/>
              </w:rPr>
              <w:t xml:space="preserve">, </w:t>
            </w:r>
            <w:proofErr w:type="spellStart"/>
            <w:r w:rsidRPr="005E0ECC">
              <w:rPr>
                <w:shd w:val="clear" w:color="auto" w:fill="FFFFFF"/>
              </w:rPr>
              <w:t>Volkmar</w:t>
            </w:r>
            <w:proofErr w:type="spellEnd"/>
            <w:r w:rsidRPr="005E0ECC">
              <w:rPr>
                <w:shd w:val="clear" w:color="auto" w:fill="FFFFFF"/>
              </w:rPr>
              <w:t xml:space="preserve"> and Cicchetti (2008) expressly because “we feel it is imperative that single subject research be included in a definition of Evidence Based Practice (EBP) used to review treatments for young children with autism” (Note 1)</w:t>
            </w:r>
            <w:r w:rsidRPr="005E0ECC">
              <w:t xml:space="preserve"> </w:t>
            </w:r>
            <w:r w:rsidR="00991F3A">
              <w:rPr>
                <w:shd w:val="clear" w:color="auto" w:fill="FFFFFF"/>
              </w:rPr>
              <w:fldChar w:fldCharType="begin"/>
            </w:r>
            <w:r w:rsidR="0033627A">
              <w:rPr>
                <w:shd w:val="clear" w:color="auto" w:fill="FFFFFF"/>
              </w:rPr>
              <w:instrText xml:space="preserve"> ADDIN EN.CITE &lt;EndNote&gt;&lt;Cite&gt;&lt;Author&gt;Reichow&lt;/Author&gt;&lt;Year&gt;2008&lt;/Year&gt;&lt;RecNum&gt;1652&lt;/RecNum&gt;&lt;DisplayText&gt;[55]&lt;/DisplayText&gt;&lt;record&gt;&lt;rec-number&gt;1652&lt;/rec-number&gt;&lt;foreign-keys&gt;&lt;key app="EN" db-id="pp0d2a9surp05gezasb5prrx2dwfwe5p9wfz" timestamp="1659854759"&gt;1652&lt;/key&gt;&lt;/foreign-keys&gt;&lt;ref-type name="Journal Article"&gt;17&lt;/ref-type&gt;&lt;contributors&gt;&lt;authors&gt;&lt;author&gt;Reichow, Brian&lt;/author&gt;&lt;author&gt;Volkmar, Fred R.&lt;/author&gt;&lt;author&gt;Cicchetti, Domenic V.&lt;/author&gt;&lt;/authors&gt;&lt;/contributors&gt;&lt;titles&gt;&lt;title&gt;Development of the Evaluative Method for Evaluating and Determining Evidence-Based Practices in Autism&lt;/title&gt;&lt;secondary-title&gt;Journal of Autism and Developmental Disorders&lt;/secondary-title&gt;&lt;/titles&gt;&lt;periodical&gt;&lt;full-title&gt;Journal of Autism and Developmental Disorders&lt;/full-title&gt;&lt;/periodical&gt;&lt;pages&gt;1311-1319&lt;/pages&gt;&lt;volume&gt;38&lt;/volume&gt;&lt;number&gt;7&lt;/number&gt;&lt;dates&gt;&lt;year&gt;2008&lt;/year&gt;&lt;pub-dates&gt;&lt;date&gt;2008/08/01&lt;/date&gt;&lt;/pub-dates&gt;&lt;/dates&gt;&lt;isbn&gt;1573-3432&lt;/isbn&gt;&lt;urls&gt;&lt;related-urls&gt;&lt;url&gt;https://doi.org/10.1007/s10803-007-0517-7&lt;/url&gt;&lt;/related-urls&gt;&lt;/urls&gt;&lt;electronic-resource-num&gt;10.1007/s10803-007-0517-7&lt;/electronic-resource-num&gt;&lt;/record&gt;&lt;/Cite&gt;&lt;/EndNote&gt;</w:instrText>
            </w:r>
            <w:r w:rsidR="00991F3A">
              <w:rPr>
                <w:shd w:val="clear" w:color="auto" w:fill="FFFFFF"/>
              </w:rPr>
              <w:fldChar w:fldCharType="separate"/>
            </w:r>
            <w:r w:rsidR="0033627A">
              <w:rPr>
                <w:noProof/>
                <w:shd w:val="clear" w:color="auto" w:fill="FFFFFF"/>
              </w:rPr>
              <w:t>[</w:t>
            </w:r>
            <w:hyperlink w:anchor="_ENREF_55" w:tooltip="Reichow, 2008 #1652" w:history="1">
              <w:r w:rsidR="0033627A">
                <w:rPr>
                  <w:noProof/>
                  <w:shd w:val="clear" w:color="auto" w:fill="FFFFFF"/>
                </w:rPr>
                <w:t>55</w:t>
              </w:r>
            </w:hyperlink>
            <w:r w:rsidR="0033627A">
              <w:rPr>
                <w:noProof/>
                <w:shd w:val="clear" w:color="auto" w:fill="FFFFFF"/>
              </w:rPr>
              <w:t>]</w:t>
            </w:r>
            <w:r w:rsidR="00991F3A">
              <w:rPr>
                <w:shd w:val="clear" w:color="auto" w:fill="FFFFFF"/>
              </w:rPr>
              <w:fldChar w:fldCharType="end"/>
            </w:r>
            <w:r w:rsidRPr="005E0ECC">
              <w:rPr>
                <w:shd w:val="clear" w:color="auto" w:fill="FFFFFF"/>
              </w:rPr>
              <w:t xml:space="preserve">. </w:t>
            </w:r>
          </w:p>
          <w:p w14:paraId="298AA1A1" w14:textId="77777777" w:rsidR="003938A6" w:rsidRPr="005E0ECC" w:rsidRDefault="003938A6" w:rsidP="007A3023">
            <w:pPr>
              <w:pStyle w:val="ETText"/>
              <w:framePr w:hSpace="0" w:wrap="auto" w:vAnchor="margin" w:yAlign="inline"/>
              <w:jc w:val="left"/>
              <w:rPr>
                <w:shd w:val="clear" w:color="auto" w:fill="FFFFFF"/>
              </w:rPr>
            </w:pPr>
            <w:r w:rsidRPr="005E0ECC">
              <w:rPr>
                <w:shd w:val="clear" w:color="auto" w:fill="FFFFFF"/>
              </w:rPr>
              <w:t>Checklists developed/used by major Health Technology Assessment and Guideline development organisations were not employed. Of the 2 RCTs receiving a ‘weak’ rating, “one was given this rating only because it did not specify the gender of the participants” (p. 15). The authors and other researchers have expressed concerns about this tool and alternative or additional approaches are recommended for future research. This reviewer lacks confidence in the assessments of study quality and therefore they are not reported.</w:t>
            </w:r>
          </w:p>
          <w:p w14:paraId="46676CFD" w14:textId="77777777" w:rsidR="003938A6" w:rsidRPr="005E0ECC" w:rsidRDefault="003938A6" w:rsidP="007A3023">
            <w:pPr>
              <w:pStyle w:val="ETText"/>
              <w:framePr w:hSpace="0" w:wrap="auto" w:vAnchor="margin" w:yAlign="inline"/>
              <w:jc w:val="left"/>
            </w:pPr>
            <w:r w:rsidRPr="005E0ECC">
              <w:rPr>
                <w:u w:val="single"/>
              </w:rPr>
              <w:t>Unique studies</w:t>
            </w:r>
            <w:r w:rsidRPr="005E0ECC">
              <w:t>: 46 of 54, (2 unique RCTs)</w:t>
            </w:r>
          </w:p>
        </w:tc>
      </w:tr>
      <w:tr w:rsidR="00D061B0" w:rsidRPr="005E0ECC" w14:paraId="46CED97C" w14:textId="77777777" w:rsidTr="001E59EE">
        <w:trPr>
          <w:cantSplit/>
          <w:trHeight w:val="475"/>
        </w:trPr>
        <w:tc>
          <w:tcPr>
            <w:tcW w:w="14374" w:type="dxa"/>
            <w:gridSpan w:val="5"/>
            <w:tcBorders>
              <w:top w:val="single" w:sz="12" w:space="0" w:color="4472C4" w:themeColor="accent1"/>
              <w:left w:val="nil"/>
              <w:bottom w:val="single" w:sz="12" w:space="0" w:color="4472C4" w:themeColor="accent1"/>
              <w:right w:val="nil"/>
            </w:tcBorders>
            <w:shd w:val="clear" w:color="auto" w:fill="auto"/>
          </w:tcPr>
          <w:p w14:paraId="0224549E" w14:textId="4A01A08B" w:rsidR="00D061B0" w:rsidRPr="005E0ECC" w:rsidRDefault="00D061B0" w:rsidP="00AE5291">
            <w:pPr>
              <w:pStyle w:val="GLFootnotetext"/>
            </w:pPr>
            <w:r w:rsidRPr="005E0ECC">
              <w:rPr>
                <w:rStyle w:val="FooterChar"/>
                <w:rFonts w:cstheme="majorHAnsi"/>
                <w:b/>
                <w:bCs/>
              </w:rPr>
              <w:t>Key</w:t>
            </w:r>
            <w:r w:rsidRPr="005E0ECC">
              <w:rPr>
                <w:rStyle w:val="FooterChar"/>
                <w:rFonts w:cstheme="majorHAnsi"/>
              </w:rPr>
              <w:t xml:space="preserve">: ASD=Autism Spectrum Disorder; CENTRAL=Cochrane Central Register of Controlled Trials; cf=compared with; CINAHL=Cumulative Index to Nursing and Allied Health Literature; ERIC=Education Resources Information Centre; JBI=Joanna Briggs Institute; MEDLINE=Medical Literature Analysis and Retrieval System Online; ns=not significant; </w:t>
            </w:r>
            <w:r w:rsidR="005062D1" w:rsidRPr="005E0ECC">
              <w:rPr>
                <w:rStyle w:val="FooterChar"/>
                <w:rFonts w:cstheme="majorHAnsi"/>
                <w:lang w:val="en-AU"/>
              </w:rPr>
              <w:t xml:space="preserve">PMI=parent-mediated intervention; </w:t>
            </w:r>
            <w:r w:rsidRPr="005E0ECC">
              <w:rPr>
                <w:rStyle w:val="FooterChar"/>
                <w:rFonts w:cstheme="majorHAnsi"/>
              </w:rPr>
              <w:t>PRISMA=Preferred Reporting Items for Systematic Reviews and Meta-Analyses; RCT=randomised controlled trial; PsycINFO=Psychological Information Database; SCED=single case experimental design; US=United States</w:t>
            </w:r>
          </w:p>
        </w:tc>
      </w:tr>
    </w:tbl>
    <w:p w14:paraId="0E81A00C" w14:textId="77777777" w:rsidR="001E59EE" w:rsidRDefault="001E59EE" w:rsidP="00AE5291">
      <w:pPr>
        <w:pStyle w:val="GLFootnotetext"/>
        <w:rPr>
          <w:rStyle w:val="FooterChar"/>
          <w:rFonts w:cstheme="majorHAnsi"/>
          <w:b/>
          <w:bCs/>
        </w:rPr>
        <w:sectPr w:rsidR="001E59EE" w:rsidSect="000F5AB1">
          <w:headerReference w:type="default" r:id="rId81"/>
          <w:footerReference w:type="default" r:id="rId82"/>
          <w:pgSz w:w="16820" w:h="11900" w:orient="landscape"/>
          <w:pgMar w:top="1440" w:right="1440" w:bottom="1440" w:left="1440" w:header="708" w:footer="708" w:gutter="0"/>
          <w:cols w:space="708"/>
          <w:docGrid w:linePitch="360"/>
        </w:sectPr>
      </w:pPr>
    </w:p>
    <w:p w14:paraId="206F6337" w14:textId="77777777" w:rsidR="007E171C" w:rsidRPr="00AE45D7" w:rsidRDefault="00FA6580" w:rsidP="002F38EA">
      <w:pPr>
        <w:pStyle w:val="GLHeading1"/>
      </w:pPr>
      <w:bookmarkStart w:id="961" w:name="_Toc56091761"/>
      <w:bookmarkStart w:id="962" w:name="_Toc68714977"/>
      <w:bookmarkStart w:id="963" w:name="_Toc102405182"/>
      <w:bookmarkStart w:id="964" w:name="_Toc116490733"/>
      <w:bookmarkStart w:id="965" w:name="_Toc131381768"/>
      <w:bookmarkStart w:id="966" w:name="_Toc131383538"/>
      <w:bookmarkStart w:id="967" w:name="References"/>
      <w:r w:rsidRPr="00AE45D7">
        <w:lastRenderedPageBreak/>
        <w:t>References</w:t>
      </w:r>
      <w:bookmarkEnd w:id="961"/>
      <w:bookmarkEnd w:id="962"/>
      <w:bookmarkEnd w:id="963"/>
      <w:bookmarkEnd w:id="964"/>
      <w:bookmarkEnd w:id="965"/>
      <w:bookmarkEnd w:id="966"/>
    </w:p>
    <w:bookmarkEnd w:id="967"/>
    <w:p w14:paraId="0A7BB4BF" w14:textId="77777777" w:rsidR="0033627A" w:rsidRPr="0033627A" w:rsidRDefault="00991F3A" w:rsidP="0033627A">
      <w:pPr>
        <w:pStyle w:val="EndNoteBibliography"/>
        <w:ind w:left="720" w:hanging="720"/>
        <w:rPr>
          <w:noProof/>
        </w:rPr>
      </w:pPr>
      <w:r>
        <w:fldChar w:fldCharType="begin"/>
      </w:r>
      <w:r>
        <w:instrText xml:space="preserve"> ADDIN EN.REFLIST </w:instrText>
      </w:r>
      <w:r>
        <w:fldChar w:fldCharType="separate"/>
      </w:r>
      <w:bookmarkStart w:id="968" w:name="_ENREF_1"/>
      <w:bookmarkStart w:id="969" w:name="Ref_1"/>
      <w:r w:rsidR="0033627A" w:rsidRPr="0033627A">
        <w:rPr>
          <w:noProof/>
        </w:rPr>
        <w:t>[1]</w:t>
      </w:r>
      <w:r w:rsidR="0033627A" w:rsidRPr="0033627A">
        <w:rPr>
          <w:noProof/>
        </w:rPr>
        <w:tab/>
        <w:t xml:space="preserve">Whaikaha – Ministry of Disabled People and Ministry of Education, </w:t>
      </w:r>
      <w:r w:rsidR="0033627A" w:rsidRPr="0033627A">
        <w:rPr>
          <w:i/>
          <w:noProof/>
        </w:rPr>
        <w:t>Aotearoa New Zealand Autism Guideline: He Waka Huia Takiwātanga Rau</w:t>
      </w:r>
      <w:r w:rsidR="0033627A" w:rsidRPr="0033627A">
        <w:rPr>
          <w:noProof/>
        </w:rPr>
        <w:t>, 3rd ed. Wellington: Whaikaha – Ministry of Disabled People, 2022.</w:t>
      </w:r>
      <w:bookmarkEnd w:id="968"/>
    </w:p>
    <w:p w14:paraId="02998271" w14:textId="3C791ED5" w:rsidR="0033627A" w:rsidRPr="0033627A" w:rsidRDefault="0033627A" w:rsidP="0033627A">
      <w:pPr>
        <w:pStyle w:val="EndNoteBibliography"/>
        <w:ind w:left="720" w:hanging="720"/>
        <w:rPr>
          <w:noProof/>
        </w:rPr>
      </w:pPr>
      <w:bookmarkStart w:id="970" w:name="_ENREF_2"/>
      <w:bookmarkEnd w:id="969"/>
      <w:r w:rsidRPr="0033627A">
        <w:rPr>
          <w:noProof/>
        </w:rPr>
        <w:t>[2]</w:t>
      </w:r>
      <w:r w:rsidRPr="0033627A">
        <w:rPr>
          <w:noProof/>
        </w:rPr>
        <w:tab/>
        <w:t xml:space="preserve">Broadstock, M., “New Zealand autism spectrum disorder guideline supplementary paper on applied behaviour analysis,” New Zealand Guidelines Group, Wellington, New Zealand, 2010.  Available: </w:t>
      </w:r>
      <w:hyperlink r:id="rId83" w:history="1">
        <w:r w:rsidRPr="0033627A">
          <w:rPr>
            <w:rStyle w:val="Hyperlink"/>
            <w:rFonts w:cs="Calibri"/>
            <w:noProof/>
          </w:rPr>
          <w:t>https://www.whaikaha.govt.nz/about-us/policy-strategies-and-action-plans/nz-autism-guideline/</w:t>
        </w:r>
        <w:bookmarkEnd w:id="970"/>
      </w:hyperlink>
    </w:p>
    <w:p w14:paraId="0BF51C87" w14:textId="606DAB8E" w:rsidR="0033627A" w:rsidRPr="0033627A" w:rsidRDefault="0033627A" w:rsidP="0033627A">
      <w:pPr>
        <w:pStyle w:val="EndNoteBibliography"/>
        <w:ind w:left="720" w:hanging="720"/>
        <w:rPr>
          <w:noProof/>
        </w:rPr>
      </w:pPr>
      <w:bookmarkStart w:id="971" w:name="_ENREF_3"/>
      <w:r w:rsidRPr="0033627A">
        <w:rPr>
          <w:noProof/>
        </w:rPr>
        <w:t>[3]</w:t>
      </w:r>
      <w:r w:rsidRPr="0033627A">
        <w:rPr>
          <w:noProof/>
        </w:rPr>
        <w:tab/>
        <w:t xml:space="preserve">Broadstock, M., “New Zealand autism spectrum disorder guideline supplementary paper on three pharmacological interventions,” New Zealand Guidelines Group, Wellington, New Zealand, 2011.  Available: </w:t>
      </w:r>
      <w:hyperlink r:id="rId84" w:history="1">
        <w:r w:rsidRPr="0033627A">
          <w:rPr>
            <w:rStyle w:val="Hyperlink"/>
            <w:rFonts w:cs="Calibri"/>
            <w:noProof/>
          </w:rPr>
          <w:t>https://www.whaikaha.govt.nz/about-us/policy-strategies-and-action-plans/nz-autism-guideline/</w:t>
        </w:r>
        <w:bookmarkEnd w:id="971"/>
      </w:hyperlink>
    </w:p>
    <w:p w14:paraId="4A8170DA" w14:textId="6BA87786" w:rsidR="0033627A" w:rsidRPr="0033627A" w:rsidRDefault="0033627A" w:rsidP="0033627A">
      <w:pPr>
        <w:pStyle w:val="EndNoteBibliography"/>
        <w:ind w:left="720" w:hanging="720"/>
        <w:rPr>
          <w:noProof/>
        </w:rPr>
      </w:pPr>
      <w:bookmarkStart w:id="972" w:name="_ENREF_4"/>
      <w:r w:rsidRPr="0033627A">
        <w:rPr>
          <w:noProof/>
        </w:rPr>
        <w:t>[4]</w:t>
      </w:r>
      <w:r w:rsidRPr="0033627A">
        <w:rPr>
          <w:noProof/>
        </w:rPr>
        <w:tab/>
        <w:t xml:space="preserve">Broadstock, M., </w:t>
      </w:r>
      <w:r w:rsidRPr="0033627A">
        <w:rPr>
          <w:i/>
          <w:noProof/>
        </w:rPr>
        <w:t>New Zealand autism spectrum disorder guideline supplementary paper on supported employment services</w:t>
      </w:r>
      <w:r w:rsidRPr="0033627A">
        <w:rPr>
          <w:noProof/>
        </w:rPr>
        <w:t xml:space="preserve">. Wellington, New Zealand: New Zealand Guidelines Group, 2012. Available: </w:t>
      </w:r>
      <w:hyperlink r:id="rId85" w:history="1">
        <w:r w:rsidRPr="0033627A">
          <w:rPr>
            <w:rStyle w:val="Hyperlink"/>
            <w:rFonts w:cs="Calibri"/>
            <w:noProof/>
          </w:rPr>
          <w:t>https://www.whaikaha.govt.nz/about-us/policy-strategies-and-action-plans/nz-autism-guideline/</w:t>
        </w:r>
        <w:bookmarkEnd w:id="972"/>
      </w:hyperlink>
    </w:p>
    <w:p w14:paraId="343A53A0" w14:textId="7585D5D0" w:rsidR="0033627A" w:rsidRPr="0033627A" w:rsidRDefault="0033627A" w:rsidP="0033627A">
      <w:pPr>
        <w:pStyle w:val="EndNoteBibliography"/>
        <w:ind w:left="720" w:hanging="720"/>
        <w:rPr>
          <w:noProof/>
        </w:rPr>
      </w:pPr>
      <w:bookmarkStart w:id="973" w:name="_ENREF_5"/>
      <w:r w:rsidRPr="0033627A">
        <w:rPr>
          <w:noProof/>
        </w:rPr>
        <w:t>[5]</w:t>
      </w:r>
      <w:r w:rsidRPr="0033627A">
        <w:rPr>
          <w:noProof/>
        </w:rPr>
        <w:tab/>
        <w:t xml:space="preserve">Broadstock, M., </w:t>
      </w:r>
      <w:r w:rsidRPr="0033627A">
        <w:rPr>
          <w:i/>
          <w:noProof/>
        </w:rPr>
        <w:t>New Zealand autism spectrum disorder guideline supplementary paper on gastrointestinal problems in young people</w:t>
      </w:r>
      <w:r w:rsidRPr="0033627A">
        <w:rPr>
          <w:noProof/>
        </w:rPr>
        <w:t xml:space="preserve">. Christchurch, New Zealand: INSIGHT Research, 2013. Available: </w:t>
      </w:r>
      <w:hyperlink r:id="rId86" w:history="1">
        <w:r w:rsidRPr="0033627A">
          <w:rPr>
            <w:rStyle w:val="Hyperlink"/>
            <w:rFonts w:cs="Calibri"/>
            <w:noProof/>
          </w:rPr>
          <w:t>https://www.whaikaha.govt.nz/about-us/policy-strategies-and-action-plans/nz-autism-guideline/</w:t>
        </w:r>
        <w:bookmarkEnd w:id="973"/>
      </w:hyperlink>
    </w:p>
    <w:p w14:paraId="162F1334" w14:textId="735DAEF6" w:rsidR="0033627A" w:rsidRPr="0033627A" w:rsidRDefault="0033627A" w:rsidP="0033627A">
      <w:pPr>
        <w:pStyle w:val="EndNoteBibliography"/>
        <w:ind w:left="720" w:hanging="720"/>
        <w:rPr>
          <w:noProof/>
        </w:rPr>
      </w:pPr>
      <w:bookmarkStart w:id="974" w:name="_ENREF_6"/>
      <w:r w:rsidRPr="0033627A">
        <w:rPr>
          <w:noProof/>
        </w:rPr>
        <w:t>[6]</w:t>
      </w:r>
      <w:r w:rsidRPr="0033627A">
        <w:rPr>
          <w:noProof/>
        </w:rPr>
        <w:tab/>
        <w:t xml:space="preserve">Broadstock, M., </w:t>
      </w:r>
      <w:r w:rsidRPr="0033627A">
        <w:rPr>
          <w:i/>
          <w:noProof/>
        </w:rPr>
        <w:t>New Zealand autism spectrum disorder guideline supplementary paper on implications of DSM-5 for the diagnosis of ASD</w:t>
      </w:r>
      <w:r w:rsidRPr="0033627A">
        <w:rPr>
          <w:noProof/>
        </w:rPr>
        <w:t xml:space="preserve">. Christchurch, New Zealand: INSIGHT Research, 2014. Available: </w:t>
      </w:r>
      <w:hyperlink r:id="rId87" w:history="1">
        <w:r w:rsidRPr="0033627A">
          <w:rPr>
            <w:rStyle w:val="Hyperlink"/>
            <w:rFonts w:cs="Calibri"/>
            <w:noProof/>
          </w:rPr>
          <w:t>https://www.whaikaha.govt.nz/about-us/policy-strategies-and-action-plans/nz-autism-guideline/</w:t>
        </w:r>
        <w:bookmarkEnd w:id="974"/>
      </w:hyperlink>
    </w:p>
    <w:p w14:paraId="3A6DDD61" w14:textId="38A19339" w:rsidR="0033627A" w:rsidRPr="0033627A" w:rsidRDefault="0033627A" w:rsidP="0033627A">
      <w:pPr>
        <w:pStyle w:val="EndNoteBibliography"/>
        <w:ind w:left="720" w:hanging="720"/>
        <w:rPr>
          <w:noProof/>
        </w:rPr>
      </w:pPr>
      <w:bookmarkStart w:id="975" w:name="_ENREF_7"/>
      <w:r w:rsidRPr="0033627A">
        <w:rPr>
          <w:noProof/>
        </w:rPr>
        <w:t>[7]</w:t>
      </w:r>
      <w:r w:rsidRPr="0033627A">
        <w:rPr>
          <w:noProof/>
        </w:rPr>
        <w:tab/>
        <w:t xml:space="preserve">Broadstock, M., </w:t>
      </w:r>
      <w:r w:rsidRPr="0033627A">
        <w:rPr>
          <w:i/>
          <w:noProof/>
        </w:rPr>
        <w:t>New Zealand Autism Spectrum Disorder Guideline supplementary paper on social skills groups for children and young people with ASD</w:t>
      </w:r>
      <w:r w:rsidRPr="0033627A">
        <w:rPr>
          <w:noProof/>
        </w:rPr>
        <w:t xml:space="preserve">. Christchurch, New Zealand: INSIGHT Research, 2015. Available: </w:t>
      </w:r>
      <w:hyperlink r:id="rId88" w:history="1">
        <w:r w:rsidRPr="0033627A">
          <w:rPr>
            <w:rStyle w:val="Hyperlink"/>
            <w:rFonts w:cs="Calibri"/>
            <w:noProof/>
          </w:rPr>
          <w:t>https://www.whaikaha.govt.nz/about-us/policy-strategies-and-action-plans/nz-autism-guideline/</w:t>
        </w:r>
        <w:bookmarkEnd w:id="975"/>
      </w:hyperlink>
    </w:p>
    <w:p w14:paraId="6BAD99F7" w14:textId="6C72109A" w:rsidR="0033627A" w:rsidRPr="0033627A" w:rsidRDefault="0033627A" w:rsidP="0033627A">
      <w:pPr>
        <w:pStyle w:val="EndNoteBibliography"/>
        <w:ind w:left="720" w:hanging="720"/>
        <w:rPr>
          <w:noProof/>
        </w:rPr>
      </w:pPr>
      <w:bookmarkStart w:id="976" w:name="_ENREF_8"/>
      <w:r w:rsidRPr="0033627A">
        <w:rPr>
          <w:noProof/>
        </w:rPr>
        <w:t>[8]</w:t>
      </w:r>
      <w:r w:rsidRPr="0033627A">
        <w:rPr>
          <w:noProof/>
        </w:rPr>
        <w:tab/>
        <w:t xml:space="preserve">Broadstock, M., </w:t>
      </w:r>
      <w:r w:rsidRPr="0033627A">
        <w:rPr>
          <w:i/>
          <w:noProof/>
        </w:rPr>
        <w:t>New Zealand Autism Spectrum Disorder Guideline supplementary paper on cognitive behaviour therapy for adults with ASD</w:t>
      </w:r>
      <w:r w:rsidRPr="0033627A">
        <w:rPr>
          <w:noProof/>
        </w:rPr>
        <w:t xml:space="preserve">. Christchurch, New Zealand: INSIGHT Research, 2016. Available: </w:t>
      </w:r>
      <w:hyperlink r:id="rId89" w:history="1">
        <w:r w:rsidRPr="0033627A">
          <w:rPr>
            <w:rStyle w:val="Hyperlink"/>
            <w:rFonts w:cs="Calibri"/>
            <w:noProof/>
          </w:rPr>
          <w:t>https://www.whaikaha.govt.nz/about-us/policy-strategies-and-action-plans/nz-autism-guideline/</w:t>
        </w:r>
        <w:bookmarkEnd w:id="976"/>
      </w:hyperlink>
    </w:p>
    <w:p w14:paraId="34601B2C" w14:textId="10D0E511" w:rsidR="0033627A" w:rsidRPr="0033627A" w:rsidRDefault="0033627A" w:rsidP="0033627A">
      <w:pPr>
        <w:pStyle w:val="EndNoteBibliography"/>
        <w:ind w:left="720" w:hanging="720"/>
        <w:rPr>
          <w:noProof/>
        </w:rPr>
      </w:pPr>
      <w:bookmarkStart w:id="977" w:name="_ENREF_9"/>
      <w:r w:rsidRPr="0033627A">
        <w:rPr>
          <w:noProof/>
        </w:rPr>
        <w:t>[9]</w:t>
      </w:r>
      <w:r w:rsidRPr="0033627A">
        <w:rPr>
          <w:noProof/>
        </w:rPr>
        <w:tab/>
        <w:t xml:space="preserve">Broadstock, M., </w:t>
      </w:r>
      <w:r w:rsidRPr="0033627A">
        <w:rPr>
          <w:i/>
          <w:noProof/>
        </w:rPr>
        <w:t>New Zealand Autism Spectrum Disorder Guideline supplementary paper on the impact of ethnicity on recognition, diagnosis, education, treatment and support for people on the autism spectrum</w:t>
      </w:r>
      <w:r w:rsidRPr="0033627A">
        <w:rPr>
          <w:noProof/>
        </w:rPr>
        <w:t xml:space="preserve">. Christchurch, New Zealand: INSIGHT Research, 2018a. Available: </w:t>
      </w:r>
      <w:hyperlink r:id="rId90" w:history="1">
        <w:r w:rsidRPr="0033627A">
          <w:rPr>
            <w:rStyle w:val="Hyperlink"/>
            <w:rFonts w:cs="Calibri"/>
            <w:noProof/>
          </w:rPr>
          <w:t>https://www.whaikaha.govt.nz/about-us/policy-strategies-and-action-plans/nz-autism-guideline/</w:t>
        </w:r>
        <w:bookmarkEnd w:id="977"/>
      </w:hyperlink>
    </w:p>
    <w:p w14:paraId="24E00A47" w14:textId="702CC905" w:rsidR="0033627A" w:rsidRPr="0033627A" w:rsidRDefault="0033627A" w:rsidP="0033627A">
      <w:pPr>
        <w:pStyle w:val="EndNoteBibliography"/>
        <w:ind w:left="720" w:hanging="720"/>
        <w:rPr>
          <w:noProof/>
        </w:rPr>
      </w:pPr>
      <w:bookmarkStart w:id="978" w:name="_ENREF_10"/>
      <w:r w:rsidRPr="0033627A">
        <w:rPr>
          <w:noProof/>
        </w:rPr>
        <w:t>[10]</w:t>
      </w:r>
      <w:r w:rsidRPr="0033627A">
        <w:rPr>
          <w:noProof/>
        </w:rPr>
        <w:tab/>
        <w:t xml:space="preserve">Broadstock, M., </w:t>
      </w:r>
      <w:r w:rsidRPr="0033627A">
        <w:rPr>
          <w:i/>
          <w:noProof/>
        </w:rPr>
        <w:t>New Zealand Autism Spectrum Disorder Guideline’s supplementary paper on the effectiveness of sexuality education for young people on the autism spectrum</w:t>
      </w:r>
      <w:r w:rsidRPr="0033627A">
        <w:rPr>
          <w:noProof/>
        </w:rPr>
        <w:t xml:space="preserve">. Christchurch, New Zealand: INSIGHT Research, 2018b. </w:t>
      </w:r>
      <w:r w:rsidRPr="0033627A">
        <w:rPr>
          <w:noProof/>
        </w:rPr>
        <w:lastRenderedPageBreak/>
        <w:t xml:space="preserve">Available: </w:t>
      </w:r>
      <w:hyperlink r:id="rId91" w:history="1">
        <w:r w:rsidRPr="0033627A">
          <w:rPr>
            <w:rStyle w:val="Hyperlink"/>
            <w:rFonts w:cs="Calibri"/>
            <w:noProof/>
          </w:rPr>
          <w:t>https://www.whaikaha.govt.nz/about-us/policy-strategies-and-action-plans/nz-autism-guideline/</w:t>
        </w:r>
        <w:bookmarkEnd w:id="978"/>
      </w:hyperlink>
    </w:p>
    <w:p w14:paraId="31F92700" w14:textId="61506B7C" w:rsidR="0033627A" w:rsidRPr="0033627A" w:rsidRDefault="0033627A" w:rsidP="0033627A">
      <w:pPr>
        <w:pStyle w:val="EndNoteBibliography"/>
        <w:ind w:left="720" w:hanging="720"/>
        <w:rPr>
          <w:noProof/>
        </w:rPr>
      </w:pPr>
      <w:bookmarkStart w:id="979" w:name="_ENREF_11"/>
      <w:r w:rsidRPr="0033627A">
        <w:rPr>
          <w:noProof/>
        </w:rPr>
        <w:t>[11]</w:t>
      </w:r>
      <w:r w:rsidRPr="0033627A">
        <w:rPr>
          <w:noProof/>
        </w:rPr>
        <w:tab/>
        <w:t xml:space="preserve">Broadstock, M., </w:t>
      </w:r>
      <w:r w:rsidRPr="0033627A">
        <w:rPr>
          <w:i/>
          <w:noProof/>
        </w:rPr>
        <w:t>New Zealand Autism Spectrum Disorder Guideline’s supplementary paper on the effectiveness of strategies for supporting school transitions for young people on the autism spectrum</w:t>
      </w:r>
      <w:r w:rsidRPr="0033627A">
        <w:rPr>
          <w:noProof/>
        </w:rPr>
        <w:t xml:space="preserve">. Christchurch, New Zealand: INSIGHT Research, 2019. Available: </w:t>
      </w:r>
      <w:hyperlink r:id="rId92" w:history="1">
        <w:r w:rsidRPr="0033627A">
          <w:rPr>
            <w:rStyle w:val="Hyperlink"/>
            <w:rFonts w:cs="Calibri"/>
            <w:noProof/>
          </w:rPr>
          <w:t>https://www.whaikaha.govt.nz/about-us/policy-strategies-and-action-plans/nz-autism-guideline/</w:t>
        </w:r>
        <w:bookmarkEnd w:id="979"/>
      </w:hyperlink>
    </w:p>
    <w:p w14:paraId="1487A5BD" w14:textId="5957B2EA" w:rsidR="0033627A" w:rsidRPr="0033627A" w:rsidRDefault="0033627A" w:rsidP="0033627A">
      <w:pPr>
        <w:pStyle w:val="EndNoteBibliography"/>
        <w:ind w:left="720" w:hanging="720"/>
        <w:rPr>
          <w:noProof/>
        </w:rPr>
      </w:pPr>
      <w:bookmarkStart w:id="980" w:name="_ENREF_12"/>
      <w:r w:rsidRPr="0033627A">
        <w:rPr>
          <w:noProof/>
        </w:rPr>
        <w:t>[12]</w:t>
      </w:r>
      <w:r w:rsidRPr="0033627A">
        <w:rPr>
          <w:noProof/>
        </w:rPr>
        <w:tab/>
        <w:t xml:space="preserve">Broadstock, M., </w:t>
      </w:r>
      <w:r w:rsidRPr="0033627A">
        <w:rPr>
          <w:i/>
          <w:noProof/>
        </w:rPr>
        <w:t>New Zealand Autism Spectrum Disorder Guideline’s supplementary paper on the effectiveness of physical activity interventions for young people on the autism spectrum</w:t>
      </w:r>
      <w:r w:rsidRPr="0033627A">
        <w:rPr>
          <w:noProof/>
        </w:rPr>
        <w:t xml:space="preserve">. Christchurch, New Zealand: INSIGHT Research, 2021. Available: </w:t>
      </w:r>
      <w:hyperlink r:id="rId93" w:history="1">
        <w:r w:rsidRPr="0033627A">
          <w:rPr>
            <w:rStyle w:val="Hyperlink"/>
            <w:rFonts w:cs="Calibri"/>
            <w:noProof/>
          </w:rPr>
          <w:t>https://www.whaikaha.govt.nz/about-us/policy-strategies-and-action-plans/nz-autism-guideline/</w:t>
        </w:r>
        <w:bookmarkEnd w:id="980"/>
      </w:hyperlink>
    </w:p>
    <w:p w14:paraId="4D37F8CF" w14:textId="15E3923C" w:rsidR="0033627A" w:rsidRPr="0033627A" w:rsidRDefault="0033627A" w:rsidP="0033627A">
      <w:pPr>
        <w:pStyle w:val="EndNoteBibliography"/>
        <w:ind w:left="720" w:hanging="720"/>
        <w:rPr>
          <w:noProof/>
        </w:rPr>
      </w:pPr>
      <w:bookmarkStart w:id="981" w:name="_ENREF_13"/>
      <w:r w:rsidRPr="0033627A">
        <w:rPr>
          <w:noProof/>
        </w:rPr>
        <w:t>[13]</w:t>
      </w:r>
      <w:r w:rsidRPr="0033627A">
        <w:rPr>
          <w:noProof/>
        </w:rPr>
        <w:tab/>
        <w:t xml:space="preserve">Broadstock, M., </w:t>
      </w:r>
      <w:r w:rsidRPr="0033627A">
        <w:rPr>
          <w:i/>
          <w:noProof/>
        </w:rPr>
        <w:t>New Zealand Autism Spectrum Disorder Guideline’s supplementary paper on the effectiveness of music therapy interventions for children and young people on the autism spectrum</w:t>
      </w:r>
      <w:r w:rsidRPr="0033627A">
        <w:rPr>
          <w:noProof/>
        </w:rPr>
        <w:t xml:space="preserve">. Christchurch, New Zealand: INSIGHT Research, 2021. Available: </w:t>
      </w:r>
      <w:hyperlink r:id="rId94" w:history="1">
        <w:r w:rsidRPr="0033627A">
          <w:rPr>
            <w:rStyle w:val="Hyperlink"/>
            <w:rFonts w:cs="Calibri"/>
            <w:noProof/>
          </w:rPr>
          <w:t>https://www.whaikaha.govt.nz/about-us/policy-strategies-and-action-plans/nz-autism-guideline/</w:t>
        </w:r>
        <w:bookmarkEnd w:id="981"/>
      </w:hyperlink>
    </w:p>
    <w:p w14:paraId="020E50E3" w14:textId="4D84514B" w:rsidR="0033627A" w:rsidRPr="0033627A" w:rsidRDefault="0033627A" w:rsidP="0033627A">
      <w:pPr>
        <w:pStyle w:val="EndNoteBibliography"/>
        <w:ind w:left="720" w:hanging="720"/>
        <w:rPr>
          <w:noProof/>
        </w:rPr>
      </w:pPr>
      <w:bookmarkStart w:id="982" w:name="_ENREF_14"/>
      <w:r w:rsidRPr="0033627A">
        <w:rPr>
          <w:noProof/>
        </w:rPr>
        <w:t>[14]</w:t>
      </w:r>
      <w:r w:rsidRPr="0033627A">
        <w:rPr>
          <w:noProof/>
        </w:rPr>
        <w:tab/>
        <w:t xml:space="preserve">Broadstock, M., </w:t>
      </w:r>
      <w:r w:rsidRPr="0033627A">
        <w:rPr>
          <w:i/>
          <w:noProof/>
        </w:rPr>
        <w:t>Aotearoa New Zealand Autism Guideline’s supplementary paper on the effectiveness of supports for autistic students in tertiary education</w:t>
      </w:r>
      <w:r w:rsidRPr="0033627A">
        <w:rPr>
          <w:noProof/>
        </w:rPr>
        <w:t xml:space="preserve">. Christchurch, New Zealand: INSIGHT Research, 2022. Available: </w:t>
      </w:r>
      <w:hyperlink r:id="rId95" w:history="1">
        <w:r w:rsidRPr="0033627A">
          <w:rPr>
            <w:rStyle w:val="Hyperlink"/>
            <w:rFonts w:cs="Calibri"/>
            <w:noProof/>
          </w:rPr>
          <w:t>https://www.whaikaha.govt.nz/about-us/policy-strategies-and-action-plans/nz-autism-guideline/</w:t>
        </w:r>
        <w:bookmarkEnd w:id="982"/>
      </w:hyperlink>
    </w:p>
    <w:p w14:paraId="7D1950AB" w14:textId="77777777" w:rsidR="0033627A" w:rsidRPr="0033627A" w:rsidRDefault="0033627A" w:rsidP="0033627A">
      <w:pPr>
        <w:pStyle w:val="EndNoteBibliography"/>
        <w:ind w:left="720" w:hanging="720"/>
        <w:rPr>
          <w:noProof/>
        </w:rPr>
      </w:pPr>
      <w:bookmarkStart w:id="983" w:name="_ENREF_15"/>
      <w:r w:rsidRPr="0033627A">
        <w:rPr>
          <w:noProof/>
        </w:rPr>
        <w:t>[15]</w:t>
      </w:r>
      <w:r w:rsidRPr="0033627A">
        <w:rPr>
          <w:noProof/>
        </w:rPr>
        <w:tab/>
        <w:t xml:space="preserve">Ministries of Health and Education, </w:t>
      </w:r>
      <w:r w:rsidRPr="0033627A">
        <w:rPr>
          <w:i/>
          <w:noProof/>
        </w:rPr>
        <w:t>New Zealand autism spectrum disorder guideline</w:t>
      </w:r>
      <w:r w:rsidRPr="0033627A">
        <w:rPr>
          <w:noProof/>
        </w:rPr>
        <w:t>, First ed. Wellington: Ministry of Health, 2008.</w:t>
      </w:r>
      <w:bookmarkEnd w:id="983"/>
    </w:p>
    <w:p w14:paraId="5CED2C90" w14:textId="77777777" w:rsidR="0033627A" w:rsidRPr="0033627A" w:rsidRDefault="0033627A" w:rsidP="0033627A">
      <w:pPr>
        <w:pStyle w:val="EndNoteBibliography"/>
        <w:ind w:left="720" w:hanging="720"/>
        <w:rPr>
          <w:noProof/>
        </w:rPr>
      </w:pPr>
      <w:bookmarkStart w:id="984" w:name="_ENREF_16"/>
      <w:r w:rsidRPr="0033627A">
        <w:rPr>
          <w:noProof/>
        </w:rPr>
        <w:t>[16]</w:t>
      </w:r>
      <w:r w:rsidRPr="0033627A">
        <w:rPr>
          <w:noProof/>
        </w:rPr>
        <w:tab/>
        <w:t xml:space="preserve">Ministries of Health and Education, </w:t>
      </w:r>
      <w:r w:rsidRPr="0033627A">
        <w:rPr>
          <w:i/>
          <w:noProof/>
        </w:rPr>
        <w:t>New Zealand autism spectrum disorder guideline</w:t>
      </w:r>
      <w:r w:rsidRPr="0033627A">
        <w:rPr>
          <w:noProof/>
        </w:rPr>
        <w:t>, 2nd ed. Wellington: Ministry of Health, 2016.</w:t>
      </w:r>
      <w:bookmarkEnd w:id="984"/>
    </w:p>
    <w:p w14:paraId="789BD4D1" w14:textId="77777777" w:rsidR="0033627A" w:rsidRPr="0033627A" w:rsidRDefault="0033627A" w:rsidP="0033627A">
      <w:pPr>
        <w:pStyle w:val="EndNoteBibliography"/>
        <w:ind w:left="720" w:hanging="720"/>
        <w:rPr>
          <w:noProof/>
        </w:rPr>
      </w:pPr>
      <w:bookmarkStart w:id="985" w:name="_ENREF_17"/>
      <w:r w:rsidRPr="0033627A">
        <w:rPr>
          <w:noProof/>
        </w:rPr>
        <w:t>[17]</w:t>
      </w:r>
      <w:r w:rsidRPr="0033627A">
        <w:rPr>
          <w:noProof/>
        </w:rPr>
        <w:tab/>
        <w:t xml:space="preserve">Oono, I. P., Honey, E. J., and McConachie, H., (2013). “Parent‐mediated early intervention for young children with autism spectrum disorders (ASD),” </w:t>
      </w:r>
      <w:r w:rsidRPr="0033627A">
        <w:rPr>
          <w:i/>
          <w:noProof/>
        </w:rPr>
        <w:t>Cochrane Database of Systematic Reviews,</w:t>
      </w:r>
      <w:r w:rsidRPr="0033627A">
        <w:rPr>
          <w:noProof/>
        </w:rPr>
        <w:t xml:space="preserve"> (4). doi: 10.1002/14651858.CD009774.pub2</w:t>
      </w:r>
      <w:bookmarkEnd w:id="985"/>
    </w:p>
    <w:p w14:paraId="59DC4917" w14:textId="187AD30C" w:rsidR="0033627A" w:rsidRPr="0033627A" w:rsidRDefault="0033627A" w:rsidP="0033627A">
      <w:pPr>
        <w:pStyle w:val="EndNoteBibliography"/>
        <w:ind w:left="720" w:hanging="720"/>
        <w:rPr>
          <w:noProof/>
        </w:rPr>
      </w:pPr>
      <w:bookmarkStart w:id="986" w:name="_ENREF_18"/>
      <w:r w:rsidRPr="0033627A">
        <w:rPr>
          <w:noProof/>
        </w:rPr>
        <w:t>[18]</w:t>
      </w:r>
      <w:r w:rsidRPr="0033627A">
        <w:rPr>
          <w:noProof/>
        </w:rPr>
        <w:tab/>
        <w:t xml:space="preserve">Autism Self-Advocacy Network, “The A Word: Why use the word Autistic?,” Available: </w:t>
      </w:r>
      <w:hyperlink r:id="rId96" w:history="1">
        <w:r w:rsidRPr="0033627A">
          <w:rPr>
            <w:rStyle w:val="Hyperlink"/>
            <w:rFonts w:cs="Calibri"/>
            <w:noProof/>
          </w:rPr>
          <w:t>https://www.asan-au.org/autistic-the-word/</w:t>
        </w:r>
        <w:bookmarkEnd w:id="986"/>
      </w:hyperlink>
    </w:p>
    <w:p w14:paraId="01BAC17F" w14:textId="77777777" w:rsidR="0033627A" w:rsidRPr="0033627A" w:rsidRDefault="0033627A" w:rsidP="0033627A">
      <w:pPr>
        <w:pStyle w:val="EndNoteBibliography"/>
        <w:ind w:left="720" w:hanging="720"/>
        <w:rPr>
          <w:noProof/>
        </w:rPr>
      </w:pPr>
      <w:bookmarkStart w:id="987" w:name="_ENREF_19"/>
      <w:r w:rsidRPr="0033627A">
        <w:rPr>
          <w:noProof/>
        </w:rPr>
        <w:t>[19]</w:t>
      </w:r>
      <w:r w:rsidRPr="0033627A">
        <w:rPr>
          <w:noProof/>
        </w:rPr>
        <w:tab/>
        <w:t xml:space="preserve">Silberman, S., </w:t>
      </w:r>
      <w:r w:rsidRPr="0033627A">
        <w:rPr>
          <w:i/>
          <w:noProof/>
        </w:rPr>
        <w:t>Neurotribes: The Legacy of Autism and the Future of Neurodiversity</w:t>
      </w:r>
      <w:r w:rsidRPr="0033627A">
        <w:rPr>
          <w:noProof/>
        </w:rPr>
        <w:t>. New York, NY: Penguin Random House LLC, 2015.</w:t>
      </w:r>
      <w:bookmarkEnd w:id="987"/>
    </w:p>
    <w:p w14:paraId="1904D819" w14:textId="77777777" w:rsidR="0033627A" w:rsidRPr="0033627A" w:rsidRDefault="0033627A" w:rsidP="0033627A">
      <w:pPr>
        <w:pStyle w:val="EndNoteBibliography"/>
        <w:ind w:left="720" w:hanging="720"/>
        <w:rPr>
          <w:noProof/>
        </w:rPr>
      </w:pPr>
      <w:bookmarkStart w:id="988" w:name="_ENREF_20"/>
      <w:r w:rsidRPr="0033627A">
        <w:rPr>
          <w:noProof/>
        </w:rPr>
        <w:t>[20]</w:t>
      </w:r>
      <w:r w:rsidRPr="0033627A">
        <w:rPr>
          <w:noProof/>
        </w:rPr>
        <w:tab/>
        <w:t xml:space="preserve">American Psychiatric Association, </w:t>
      </w:r>
      <w:r w:rsidRPr="0033627A">
        <w:rPr>
          <w:i/>
          <w:noProof/>
        </w:rPr>
        <w:t>Diagnostic and statistical manual of mental disorders. 4th Edition (Text revision)</w:t>
      </w:r>
      <w:r w:rsidRPr="0033627A">
        <w:rPr>
          <w:noProof/>
        </w:rPr>
        <w:t>. Washington, DC: APA Press, 2000.</w:t>
      </w:r>
      <w:bookmarkEnd w:id="988"/>
    </w:p>
    <w:p w14:paraId="40F425A1" w14:textId="77777777" w:rsidR="0033627A" w:rsidRPr="0033627A" w:rsidRDefault="0033627A" w:rsidP="0033627A">
      <w:pPr>
        <w:pStyle w:val="EndNoteBibliography"/>
        <w:ind w:left="720" w:hanging="720"/>
        <w:rPr>
          <w:noProof/>
        </w:rPr>
      </w:pPr>
      <w:bookmarkStart w:id="989" w:name="Ref_2"/>
      <w:bookmarkStart w:id="990" w:name="Ref_21"/>
      <w:bookmarkStart w:id="991" w:name="_ENREF_21"/>
      <w:r w:rsidRPr="0033627A">
        <w:rPr>
          <w:noProof/>
        </w:rPr>
        <w:t>[21]</w:t>
      </w:r>
      <w:bookmarkEnd w:id="989"/>
      <w:bookmarkEnd w:id="990"/>
      <w:r w:rsidRPr="0033627A">
        <w:rPr>
          <w:noProof/>
        </w:rPr>
        <w:tab/>
        <w:t xml:space="preserve">O’Neill, S., (2008). “The meaning of autism: beyond disorder,” </w:t>
      </w:r>
      <w:r w:rsidRPr="0033627A">
        <w:rPr>
          <w:i/>
          <w:noProof/>
        </w:rPr>
        <w:t>Disability &amp; Society,</w:t>
      </w:r>
      <w:r w:rsidRPr="0033627A">
        <w:rPr>
          <w:noProof/>
        </w:rPr>
        <w:t xml:space="preserve"> 7:787-799. </w:t>
      </w:r>
      <w:bookmarkEnd w:id="991"/>
    </w:p>
    <w:p w14:paraId="507AD21B" w14:textId="77777777" w:rsidR="0033627A" w:rsidRPr="0033627A" w:rsidRDefault="0033627A" w:rsidP="0033627A">
      <w:pPr>
        <w:pStyle w:val="EndNoteBibliography"/>
        <w:ind w:left="720" w:hanging="720"/>
        <w:rPr>
          <w:noProof/>
        </w:rPr>
      </w:pPr>
      <w:bookmarkStart w:id="992" w:name="_ENREF_22"/>
      <w:r w:rsidRPr="0033627A">
        <w:rPr>
          <w:noProof/>
        </w:rPr>
        <w:t>[22]</w:t>
      </w:r>
      <w:r w:rsidRPr="0033627A">
        <w:rPr>
          <w:noProof/>
        </w:rPr>
        <w:tab/>
        <w:t xml:space="preserve">Opai, K., "From autism to takiwātanga: An origin story," presented at the Australasian Society for Autism Research Conference, Wellington, New Zealand, 11 December 2020, 2020. </w:t>
      </w:r>
      <w:bookmarkEnd w:id="992"/>
    </w:p>
    <w:p w14:paraId="389E4550" w14:textId="77777777" w:rsidR="0033627A" w:rsidRPr="0033627A" w:rsidRDefault="0033627A" w:rsidP="0033627A">
      <w:pPr>
        <w:pStyle w:val="EndNoteBibliography"/>
        <w:ind w:left="720" w:hanging="720"/>
        <w:rPr>
          <w:noProof/>
        </w:rPr>
      </w:pPr>
      <w:bookmarkStart w:id="993" w:name="_ENREF_23"/>
      <w:r w:rsidRPr="0033627A">
        <w:rPr>
          <w:noProof/>
        </w:rPr>
        <w:t>[23]</w:t>
      </w:r>
      <w:r w:rsidRPr="0033627A">
        <w:rPr>
          <w:noProof/>
        </w:rPr>
        <w:tab/>
        <w:t xml:space="preserve">Durie, M. H., (1984). “"Te taha hinengaro": An integrated approach to mental health,” </w:t>
      </w:r>
      <w:r w:rsidRPr="0033627A">
        <w:rPr>
          <w:i/>
          <w:noProof/>
        </w:rPr>
        <w:t>Community Mental Health in New Zealand,</w:t>
      </w:r>
      <w:r w:rsidRPr="0033627A">
        <w:rPr>
          <w:noProof/>
        </w:rPr>
        <w:t xml:space="preserve"> 1(1):4-11. </w:t>
      </w:r>
      <w:bookmarkEnd w:id="993"/>
    </w:p>
    <w:p w14:paraId="661510E1" w14:textId="1E72CFC9" w:rsidR="0033627A" w:rsidRPr="0033627A" w:rsidRDefault="0033627A" w:rsidP="0033627A">
      <w:pPr>
        <w:pStyle w:val="EndNoteBibliography"/>
        <w:ind w:left="720" w:hanging="720"/>
        <w:rPr>
          <w:noProof/>
        </w:rPr>
      </w:pPr>
      <w:bookmarkStart w:id="994" w:name="_ENREF_24"/>
      <w:r w:rsidRPr="0033627A">
        <w:rPr>
          <w:noProof/>
        </w:rPr>
        <w:t>[24]</w:t>
      </w:r>
      <w:r w:rsidRPr="0033627A">
        <w:rPr>
          <w:noProof/>
        </w:rPr>
        <w:tab/>
        <w:t xml:space="preserve">Ministry of Health, </w:t>
      </w:r>
      <w:r w:rsidRPr="0033627A">
        <w:rPr>
          <w:i/>
          <w:noProof/>
        </w:rPr>
        <w:t>Whāia Te Ao Mārama 2018 to 2022: The Māori Disability Action Plan</w:t>
      </w:r>
      <w:r w:rsidRPr="0033627A">
        <w:rPr>
          <w:noProof/>
        </w:rPr>
        <w:t xml:space="preserve">. Wellington, New Zealand: Ministry of Health, 2018. Available: </w:t>
      </w:r>
      <w:hyperlink r:id="rId97" w:history="1">
        <w:r w:rsidRPr="0033627A">
          <w:rPr>
            <w:rStyle w:val="Hyperlink"/>
            <w:rFonts w:cs="Calibri"/>
            <w:noProof/>
          </w:rPr>
          <w:t>https://www.health.govt.nz/publication/whaia-te-ao-marama-2018-2022-maori-disability-action-plan</w:t>
        </w:r>
        <w:bookmarkEnd w:id="994"/>
      </w:hyperlink>
    </w:p>
    <w:p w14:paraId="3279BF70" w14:textId="77777777" w:rsidR="0033627A" w:rsidRPr="0033627A" w:rsidRDefault="0033627A" w:rsidP="0033627A">
      <w:pPr>
        <w:pStyle w:val="EndNoteBibliography"/>
        <w:ind w:left="720" w:hanging="720"/>
        <w:rPr>
          <w:noProof/>
        </w:rPr>
      </w:pPr>
      <w:bookmarkStart w:id="995" w:name="_ENREF_25"/>
      <w:r w:rsidRPr="0033627A">
        <w:rPr>
          <w:noProof/>
        </w:rPr>
        <w:lastRenderedPageBreak/>
        <w:t>[25]</w:t>
      </w:r>
      <w:r w:rsidRPr="0033627A">
        <w:rPr>
          <w:noProof/>
        </w:rPr>
        <w:tab/>
        <w:t>Naveed, S., Waqas, A., Amray, A. N.</w:t>
      </w:r>
      <w:r w:rsidRPr="0033627A">
        <w:rPr>
          <w:i/>
          <w:noProof/>
        </w:rPr>
        <w:t xml:space="preserve"> et al.</w:t>
      </w:r>
      <w:r w:rsidRPr="0033627A">
        <w:rPr>
          <w:noProof/>
        </w:rPr>
        <w:t xml:space="preserve">, (2019). “Implementation and effectiveness of non-specialist mediated interventions for children with Autism Spectrum Disorder: A systematic review and meta-analysis,” </w:t>
      </w:r>
      <w:r w:rsidRPr="0033627A">
        <w:rPr>
          <w:i/>
          <w:noProof/>
        </w:rPr>
        <w:t>PloS one,</w:t>
      </w:r>
      <w:r w:rsidRPr="0033627A">
        <w:rPr>
          <w:noProof/>
        </w:rPr>
        <w:t xml:space="preserve"> 14(11):e0224362. doi: 10.1371/journal.pone.0224362</w:t>
      </w:r>
      <w:bookmarkEnd w:id="995"/>
    </w:p>
    <w:p w14:paraId="71D1E888" w14:textId="77777777" w:rsidR="0033627A" w:rsidRPr="0033627A" w:rsidRDefault="0033627A" w:rsidP="0033627A">
      <w:pPr>
        <w:pStyle w:val="EndNoteBibliography"/>
        <w:ind w:left="720" w:hanging="720"/>
        <w:rPr>
          <w:noProof/>
        </w:rPr>
      </w:pPr>
      <w:bookmarkStart w:id="996" w:name="_ENREF_26"/>
      <w:r w:rsidRPr="0033627A">
        <w:rPr>
          <w:noProof/>
        </w:rPr>
        <w:t>[26]</w:t>
      </w:r>
      <w:r w:rsidRPr="0033627A">
        <w:rPr>
          <w:noProof/>
        </w:rPr>
        <w:tab/>
        <w:t xml:space="preserve">Nevill, R. E., Lecavalier, L., and Stratis, E. A., (2018). “Meta-Analysis of Parent-Mediated Interventions for Young Children with Autism Spectrum Disorder,” </w:t>
      </w:r>
      <w:r w:rsidRPr="0033627A">
        <w:rPr>
          <w:i/>
          <w:noProof/>
        </w:rPr>
        <w:t>Autism: The International Journal of Research and Practice,</w:t>
      </w:r>
      <w:r w:rsidRPr="0033627A">
        <w:rPr>
          <w:noProof/>
        </w:rPr>
        <w:t xml:space="preserve"> 22(2):84-98. </w:t>
      </w:r>
      <w:bookmarkEnd w:id="996"/>
    </w:p>
    <w:p w14:paraId="00EEF788" w14:textId="77777777" w:rsidR="0033627A" w:rsidRPr="0033627A" w:rsidRDefault="0033627A" w:rsidP="0033627A">
      <w:pPr>
        <w:pStyle w:val="EndNoteBibliography"/>
        <w:ind w:left="720" w:hanging="720"/>
        <w:rPr>
          <w:noProof/>
        </w:rPr>
      </w:pPr>
      <w:bookmarkStart w:id="997" w:name="Ref_27"/>
      <w:bookmarkStart w:id="998" w:name="_ENREF_27"/>
      <w:r w:rsidRPr="0033627A">
        <w:rPr>
          <w:noProof/>
        </w:rPr>
        <w:t>[27]</w:t>
      </w:r>
      <w:bookmarkEnd w:id="997"/>
      <w:r w:rsidRPr="0033627A">
        <w:rPr>
          <w:noProof/>
        </w:rPr>
        <w:tab/>
        <w:t>Trembath, D., Gurm, M., Scheerer, N. E.</w:t>
      </w:r>
      <w:r w:rsidRPr="0033627A">
        <w:rPr>
          <w:i/>
          <w:noProof/>
        </w:rPr>
        <w:t xml:space="preserve"> et al.</w:t>
      </w:r>
      <w:r w:rsidRPr="0033627A">
        <w:rPr>
          <w:noProof/>
        </w:rPr>
        <w:t xml:space="preserve">, (2019). “Systematic review of factors that may influence the outcomes and generalizability of parent-mediated interventions for young children with autism spectrum disorder,” </w:t>
      </w:r>
      <w:r w:rsidRPr="0033627A">
        <w:rPr>
          <w:i/>
          <w:noProof/>
        </w:rPr>
        <w:t>Autism research : official journal of the International Society for Autism Research,</w:t>
      </w:r>
      <w:r w:rsidRPr="0033627A">
        <w:rPr>
          <w:noProof/>
        </w:rPr>
        <w:t xml:space="preserve"> 12(9):1304-1321. doi: 10.1002/aur.2168</w:t>
      </w:r>
      <w:bookmarkEnd w:id="998"/>
    </w:p>
    <w:p w14:paraId="2D6AEE4F" w14:textId="77777777" w:rsidR="0033627A" w:rsidRPr="0033627A" w:rsidRDefault="0033627A" w:rsidP="0033627A">
      <w:pPr>
        <w:pStyle w:val="EndNoteBibliography"/>
        <w:ind w:left="720" w:hanging="720"/>
        <w:rPr>
          <w:noProof/>
        </w:rPr>
      </w:pPr>
      <w:bookmarkStart w:id="999" w:name="_ENREF_28"/>
      <w:r w:rsidRPr="0033627A">
        <w:rPr>
          <w:noProof/>
        </w:rPr>
        <w:t>[28]</w:t>
      </w:r>
      <w:r w:rsidRPr="0033627A">
        <w:rPr>
          <w:noProof/>
        </w:rPr>
        <w:tab/>
        <w:t xml:space="preserve">Shalev, R. A., Lavine, C., and Di Martino, A., (2020). “A systematic review of the role of parent characteristics in parent-mediated interventions for children with autism spectrum disorder,” </w:t>
      </w:r>
      <w:r w:rsidRPr="0033627A">
        <w:rPr>
          <w:i/>
          <w:noProof/>
        </w:rPr>
        <w:t>Journal of Developmental and Physical Disabilities,</w:t>
      </w:r>
      <w:r w:rsidRPr="0033627A">
        <w:rPr>
          <w:noProof/>
        </w:rPr>
        <w:t xml:space="preserve"> 32(1):1-21. doi: 10.1007/s10882-018-9641-x</w:t>
      </w:r>
      <w:bookmarkEnd w:id="999"/>
    </w:p>
    <w:p w14:paraId="3CD733B1" w14:textId="77777777" w:rsidR="0033627A" w:rsidRPr="0033627A" w:rsidRDefault="0033627A" w:rsidP="0033627A">
      <w:pPr>
        <w:pStyle w:val="EndNoteBibliography"/>
        <w:ind w:left="720" w:hanging="720"/>
        <w:rPr>
          <w:noProof/>
        </w:rPr>
      </w:pPr>
      <w:bookmarkStart w:id="1000" w:name="_ENREF_29"/>
      <w:r w:rsidRPr="0033627A">
        <w:rPr>
          <w:noProof/>
        </w:rPr>
        <w:t>[29]</w:t>
      </w:r>
      <w:r w:rsidRPr="0033627A">
        <w:rPr>
          <w:noProof/>
        </w:rPr>
        <w:tab/>
        <w:t xml:space="preserve">Pacia, C., Holloway, J., Gunning, C., and Lee, H., (2021). “A Systematic Review of Family-Mediated Social Communication Interventions for Young Children with Autism,” </w:t>
      </w:r>
      <w:r w:rsidRPr="0033627A">
        <w:rPr>
          <w:i/>
          <w:noProof/>
        </w:rPr>
        <w:t>Rev J Autism Dev Disord</w:t>
      </w:r>
      <w:r w:rsidRPr="0033627A">
        <w:rPr>
          <w:noProof/>
        </w:rPr>
        <w:t>:1-27. doi: 10.1007/s40489-021-00249-8</w:t>
      </w:r>
      <w:bookmarkEnd w:id="1000"/>
    </w:p>
    <w:p w14:paraId="4ED8324D" w14:textId="77777777" w:rsidR="0033627A" w:rsidRPr="0033627A" w:rsidRDefault="0033627A" w:rsidP="0033627A">
      <w:pPr>
        <w:pStyle w:val="EndNoteBibliography"/>
        <w:ind w:left="720" w:hanging="720"/>
        <w:rPr>
          <w:noProof/>
        </w:rPr>
      </w:pPr>
      <w:bookmarkStart w:id="1001" w:name="_ENREF_30"/>
      <w:r w:rsidRPr="0033627A">
        <w:rPr>
          <w:noProof/>
        </w:rPr>
        <w:t>[30]</w:t>
      </w:r>
      <w:r w:rsidRPr="0033627A">
        <w:rPr>
          <w:noProof/>
        </w:rPr>
        <w:tab/>
        <w:t xml:space="preserve">Koegel, R. L., Symon, J. B., and Kern Koegel, L., (2002). “Parent Education for Families of Children with Autism Living in Geographically Distant Areas,” </w:t>
      </w:r>
      <w:r w:rsidRPr="0033627A">
        <w:rPr>
          <w:i/>
          <w:noProof/>
        </w:rPr>
        <w:t>Journal of Positive Behavior Interventions,</w:t>
      </w:r>
      <w:r w:rsidRPr="0033627A">
        <w:rPr>
          <w:noProof/>
        </w:rPr>
        <w:t xml:space="preserve"> 4(2):88-103. doi: 10.1177/109830070200400204</w:t>
      </w:r>
      <w:bookmarkEnd w:id="1001"/>
    </w:p>
    <w:p w14:paraId="32C66B39" w14:textId="77777777" w:rsidR="0033627A" w:rsidRPr="0033627A" w:rsidRDefault="0033627A" w:rsidP="0033627A">
      <w:pPr>
        <w:pStyle w:val="EndNoteBibliography"/>
        <w:ind w:left="720" w:hanging="720"/>
        <w:rPr>
          <w:noProof/>
        </w:rPr>
      </w:pPr>
      <w:bookmarkStart w:id="1002" w:name="_ENREF_31"/>
      <w:r w:rsidRPr="0033627A">
        <w:rPr>
          <w:noProof/>
        </w:rPr>
        <w:t>[31]</w:t>
      </w:r>
      <w:r w:rsidRPr="0033627A">
        <w:rPr>
          <w:noProof/>
        </w:rPr>
        <w:tab/>
        <w:t xml:space="preserve">Bearss, K., Burrell, S., Stewart, L., and Scahill, L., (2015). “Parent Training in Autism Spectrum Disorder: What's in a Name?,” </w:t>
      </w:r>
      <w:r w:rsidRPr="0033627A">
        <w:rPr>
          <w:i/>
          <w:noProof/>
        </w:rPr>
        <w:t>Clin Child Fam Psychol Rev,</w:t>
      </w:r>
      <w:r w:rsidRPr="0033627A">
        <w:rPr>
          <w:noProof/>
        </w:rPr>
        <w:t xml:space="preserve"> 18(2):179-182. doi: 10.1007/s10567-015-0179-5</w:t>
      </w:r>
      <w:bookmarkEnd w:id="1002"/>
    </w:p>
    <w:p w14:paraId="5DBAD833" w14:textId="77777777" w:rsidR="0033627A" w:rsidRPr="0033627A" w:rsidRDefault="0033627A" w:rsidP="0033627A">
      <w:pPr>
        <w:pStyle w:val="EndNoteBibliography"/>
        <w:ind w:left="720" w:hanging="720"/>
        <w:rPr>
          <w:noProof/>
        </w:rPr>
      </w:pPr>
      <w:bookmarkStart w:id="1003" w:name="_ENREF_32"/>
      <w:r w:rsidRPr="0033627A">
        <w:rPr>
          <w:noProof/>
        </w:rPr>
        <w:t>[32]</w:t>
      </w:r>
      <w:r w:rsidRPr="0033627A">
        <w:rPr>
          <w:noProof/>
        </w:rPr>
        <w:tab/>
        <w:t xml:space="preserve">Althoff, C. E., Dammann, C. P., Hope, S. J., and Ausderau, K. K., </w:t>
      </w:r>
      <w:r w:rsidRPr="0033627A">
        <w:rPr>
          <w:i/>
          <w:noProof/>
        </w:rPr>
        <w:t>Parent-Mediated Interventions for Children With Autism Spectrum Disorder: A Systematic Review, The American Journal of Occupational Therapy</w:t>
      </w:r>
      <w:r w:rsidRPr="0033627A">
        <w:rPr>
          <w:noProof/>
        </w:rPr>
        <w:t>, vol. 73, pp. 7303205010p7303205011-7303205010p7303205013, 2019.</w:t>
      </w:r>
      <w:bookmarkEnd w:id="1003"/>
    </w:p>
    <w:p w14:paraId="7BC4D6F1" w14:textId="77777777" w:rsidR="0033627A" w:rsidRPr="0033627A" w:rsidRDefault="0033627A" w:rsidP="0033627A">
      <w:pPr>
        <w:pStyle w:val="EndNoteBibliography"/>
        <w:ind w:left="720" w:hanging="720"/>
        <w:rPr>
          <w:noProof/>
        </w:rPr>
      </w:pPr>
      <w:bookmarkStart w:id="1004" w:name="_ENREF_33"/>
      <w:r w:rsidRPr="0033627A">
        <w:rPr>
          <w:noProof/>
        </w:rPr>
        <w:t>[33]</w:t>
      </w:r>
      <w:r w:rsidRPr="0033627A">
        <w:rPr>
          <w:noProof/>
        </w:rPr>
        <w:tab/>
        <w:t xml:space="preserve">Rutherford, M., Singh-Roy, A., Rush, R., McCartney, D., O'Hare, A., and Forsyth, K., (2019). “Parent focused interventions for older children or adults with ASD and parent wellbeing outcomes: A systematic review with meta-analysis,” </w:t>
      </w:r>
      <w:r w:rsidRPr="0033627A">
        <w:rPr>
          <w:i/>
          <w:noProof/>
        </w:rPr>
        <w:t>Research in Autism Spectrum Disorders,</w:t>
      </w:r>
      <w:r w:rsidRPr="0033627A">
        <w:rPr>
          <w:noProof/>
        </w:rPr>
        <w:t xml:space="preserve"> 68. doi: 10.1016/j.rasd.2019.101450</w:t>
      </w:r>
      <w:bookmarkEnd w:id="1004"/>
    </w:p>
    <w:p w14:paraId="0C8D9C9C" w14:textId="77777777" w:rsidR="0033627A" w:rsidRPr="0033627A" w:rsidRDefault="0033627A" w:rsidP="0033627A">
      <w:pPr>
        <w:pStyle w:val="EndNoteBibliography"/>
        <w:ind w:left="720" w:hanging="720"/>
        <w:rPr>
          <w:noProof/>
        </w:rPr>
      </w:pPr>
      <w:bookmarkStart w:id="1005" w:name="_ENREF_34"/>
      <w:r w:rsidRPr="0033627A">
        <w:rPr>
          <w:noProof/>
        </w:rPr>
        <w:t>[34]</w:t>
      </w:r>
      <w:r w:rsidRPr="0033627A">
        <w:rPr>
          <w:noProof/>
        </w:rPr>
        <w:tab/>
        <w:t xml:space="preserve">Diggle, T., McConachie, H. R., and Randle, V. R. L., (2004). “Parent-mediated early intervention for young children with autism spectrum disorder,” </w:t>
      </w:r>
      <w:r w:rsidRPr="0033627A">
        <w:rPr>
          <w:i/>
          <w:noProof/>
        </w:rPr>
        <w:t>Cochrane Database of Systematic Reviews,</w:t>
      </w:r>
      <w:r w:rsidRPr="0033627A">
        <w:rPr>
          <w:noProof/>
        </w:rPr>
        <w:t xml:space="preserve"> 2. </w:t>
      </w:r>
      <w:bookmarkEnd w:id="1005"/>
    </w:p>
    <w:p w14:paraId="7B6AE873" w14:textId="77777777" w:rsidR="0033627A" w:rsidRPr="0033627A" w:rsidRDefault="0033627A" w:rsidP="0033627A">
      <w:pPr>
        <w:pStyle w:val="EndNoteBibliography"/>
        <w:ind w:left="720" w:hanging="720"/>
        <w:rPr>
          <w:noProof/>
        </w:rPr>
      </w:pPr>
      <w:bookmarkStart w:id="1006" w:name="_ENREF_35"/>
      <w:r w:rsidRPr="0033627A">
        <w:rPr>
          <w:noProof/>
        </w:rPr>
        <w:t>[35]</w:t>
      </w:r>
      <w:r w:rsidRPr="0033627A">
        <w:rPr>
          <w:noProof/>
        </w:rPr>
        <w:tab/>
        <w:t xml:space="preserve">Birkin, C., Anderson, A., Seymour, F., and Moore, D. W., (2008). “A parent-focused early intervention program for autism: Who gets access?,” </w:t>
      </w:r>
      <w:r w:rsidRPr="0033627A">
        <w:rPr>
          <w:i/>
          <w:noProof/>
        </w:rPr>
        <w:t>Journal of Intellectual &amp; Developmental Disability,</w:t>
      </w:r>
      <w:r w:rsidRPr="0033627A">
        <w:rPr>
          <w:noProof/>
        </w:rPr>
        <w:t xml:space="preserve"> 33(2):108-116. doi: 10.1080/13668250802036746</w:t>
      </w:r>
      <w:bookmarkEnd w:id="1006"/>
    </w:p>
    <w:p w14:paraId="6F711DA7" w14:textId="77777777" w:rsidR="0033627A" w:rsidRPr="0033627A" w:rsidRDefault="0033627A" w:rsidP="0033627A">
      <w:pPr>
        <w:pStyle w:val="EndNoteBibliography"/>
        <w:ind w:left="720" w:hanging="720"/>
        <w:rPr>
          <w:noProof/>
        </w:rPr>
      </w:pPr>
      <w:bookmarkStart w:id="1007" w:name="_ENREF_36"/>
      <w:r w:rsidRPr="0033627A">
        <w:rPr>
          <w:noProof/>
        </w:rPr>
        <w:t>[36]</w:t>
      </w:r>
      <w:r w:rsidRPr="0033627A">
        <w:rPr>
          <w:noProof/>
        </w:rPr>
        <w:tab/>
        <w:t xml:space="preserve">Pretorius, E., Clendon, S., and McLaughlin, T., (2020). “Parent perspectives on receiving support for enhancing parent-child interactions,” </w:t>
      </w:r>
      <w:r w:rsidRPr="0033627A">
        <w:rPr>
          <w:i/>
          <w:noProof/>
        </w:rPr>
        <w:t>Journal of Clinical Practice in Speech-Language Pathology,</w:t>
      </w:r>
      <w:r w:rsidRPr="0033627A">
        <w:rPr>
          <w:noProof/>
        </w:rPr>
        <w:t xml:space="preserve"> 22(2):74-78. </w:t>
      </w:r>
      <w:bookmarkEnd w:id="1007"/>
    </w:p>
    <w:p w14:paraId="4178494E" w14:textId="68378721" w:rsidR="0033627A" w:rsidRPr="0033627A" w:rsidRDefault="0033627A" w:rsidP="0033627A">
      <w:pPr>
        <w:pStyle w:val="EndNoteBibliography"/>
        <w:ind w:left="720" w:hanging="720"/>
        <w:rPr>
          <w:noProof/>
        </w:rPr>
      </w:pPr>
      <w:bookmarkStart w:id="1008" w:name="_ENREF_37"/>
      <w:r w:rsidRPr="0033627A">
        <w:rPr>
          <w:noProof/>
        </w:rPr>
        <w:t>[37]</w:t>
      </w:r>
      <w:r w:rsidRPr="0033627A">
        <w:rPr>
          <w:noProof/>
        </w:rPr>
        <w:tab/>
        <w:t xml:space="preserve">Waddington, H., van der Meer, L., Sigafoos, J., and Bowden, C. J., (2020). “Mothers’ perceptions of a home-based training program based on the Early Start Denver Model,” </w:t>
      </w:r>
      <w:r w:rsidRPr="0033627A">
        <w:rPr>
          <w:i/>
          <w:noProof/>
        </w:rPr>
        <w:t>Advances in Neurodevelopmental Disorders,</w:t>
      </w:r>
      <w:r w:rsidRPr="0033627A">
        <w:rPr>
          <w:noProof/>
        </w:rPr>
        <w:t xml:space="preserve"> 4(2):122-133. doi: Available:  </w:t>
      </w:r>
      <w:hyperlink r:id="rId98" w:history="1">
        <w:r w:rsidRPr="0033627A">
          <w:rPr>
            <w:rStyle w:val="Hyperlink"/>
            <w:rFonts w:cs="Calibri"/>
            <w:noProof/>
          </w:rPr>
          <w:t>https://doi.org/10.1007/s41252-019-00146-6</w:t>
        </w:r>
        <w:bookmarkEnd w:id="1008"/>
      </w:hyperlink>
    </w:p>
    <w:p w14:paraId="27932487" w14:textId="77777777" w:rsidR="0033627A" w:rsidRPr="0033627A" w:rsidRDefault="0033627A" w:rsidP="0033627A">
      <w:pPr>
        <w:pStyle w:val="EndNoteBibliography"/>
        <w:ind w:left="720" w:hanging="720"/>
        <w:rPr>
          <w:noProof/>
        </w:rPr>
      </w:pPr>
      <w:bookmarkStart w:id="1009" w:name="_ENREF_38"/>
      <w:r w:rsidRPr="0033627A">
        <w:rPr>
          <w:noProof/>
        </w:rPr>
        <w:lastRenderedPageBreak/>
        <w:t>[38]</w:t>
      </w:r>
      <w:r w:rsidRPr="0033627A">
        <w:rPr>
          <w:noProof/>
        </w:rPr>
        <w:tab/>
        <w:t xml:space="preserve">Aromataris, E., Fernandez, R., Godfrey, C. M., Holly, C., Khalil, H., and Tungpunkom, P., (2015). “Summarizing systematic reviews: methodological development, conduct and reporting of an umbrella review approach,” </w:t>
      </w:r>
      <w:r w:rsidRPr="0033627A">
        <w:rPr>
          <w:i/>
          <w:noProof/>
        </w:rPr>
        <w:t>JBI Evidence Implementation,</w:t>
      </w:r>
      <w:r w:rsidRPr="0033627A">
        <w:rPr>
          <w:noProof/>
        </w:rPr>
        <w:t xml:space="preserve"> 13(3). </w:t>
      </w:r>
      <w:bookmarkEnd w:id="1009"/>
    </w:p>
    <w:p w14:paraId="451918D3" w14:textId="301F0235" w:rsidR="0033627A" w:rsidRPr="0033627A" w:rsidRDefault="0033627A" w:rsidP="0033627A">
      <w:pPr>
        <w:pStyle w:val="EndNoteBibliography"/>
        <w:ind w:left="720" w:hanging="720"/>
        <w:rPr>
          <w:noProof/>
        </w:rPr>
      </w:pPr>
      <w:bookmarkStart w:id="1010" w:name="_ENREF_39"/>
      <w:r w:rsidRPr="0033627A">
        <w:rPr>
          <w:noProof/>
        </w:rPr>
        <w:t>[39]</w:t>
      </w:r>
      <w:r w:rsidRPr="0033627A">
        <w:rPr>
          <w:noProof/>
        </w:rPr>
        <w:tab/>
        <w:t xml:space="preserve">Haddaway, N. R., Page, M. J., Pritchard, C. C., and McGuinness, L. A., (2022). “PRISMA2020: An R package and Shiny app for producing PRISMA 2020-compliant flow diagrams, with interactivity for optimised digital transparency and Open Synthesis,” </w:t>
      </w:r>
      <w:r w:rsidRPr="0033627A">
        <w:rPr>
          <w:i/>
          <w:noProof/>
        </w:rPr>
        <w:t>Campbell Systematic Reviews,</w:t>
      </w:r>
      <w:r w:rsidRPr="0033627A">
        <w:rPr>
          <w:noProof/>
        </w:rPr>
        <w:t xml:space="preserve"> 18(2):e1230. doi: </w:t>
      </w:r>
      <w:hyperlink r:id="rId99" w:history="1">
        <w:r w:rsidRPr="0033627A">
          <w:rPr>
            <w:rStyle w:val="Hyperlink"/>
            <w:rFonts w:cs="Calibri"/>
            <w:noProof/>
          </w:rPr>
          <w:t>https://doi.org/10.1002/cl2.1230</w:t>
        </w:r>
        <w:bookmarkEnd w:id="1010"/>
      </w:hyperlink>
    </w:p>
    <w:p w14:paraId="6DA6AF43" w14:textId="406DB236" w:rsidR="0033627A" w:rsidRPr="0033627A" w:rsidRDefault="0033627A" w:rsidP="0033627A">
      <w:pPr>
        <w:pStyle w:val="EndNoteBibliography"/>
        <w:ind w:left="720" w:hanging="720"/>
        <w:rPr>
          <w:noProof/>
        </w:rPr>
      </w:pPr>
      <w:bookmarkStart w:id="1011" w:name="_ENREF_40"/>
      <w:r w:rsidRPr="0033627A">
        <w:rPr>
          <w:noProof/>
        </w:rPr>
        <w:t>[40]</w:t>
      </w:r>
      <w:r w:rsidRPr="0033627A">
        <w:rPr>
          <w:noProof/>
        </w:rPr>
        <w:tab/>
        <w:t xml:space="preserve">National Health and Medical Research Council, “NHMRC additional levels of evidence and grades for recommendations for developers of guidelines: pilot program 2005-2007,” NHMRC. Available: </w:t>
      </w:r>
      <w:hyperlink r:id="rId100" w:history="1">
        <w:r w:rsidRPr="0033627A">
          <w:rPr>
            <w:rStyle w:val="Hyperlink"/>
            <w:rFonts w:cs="Calibri"/>
            <w:noProof/>
          </w:rPr>
          <w:t>https://www.nhmrc.gov.au/sites/default/files/images/NHMRC%20Levels%20and%20Grades%20(2009).pdf</w:t>
        </w:r>
        <w:bookmarkEnd w:id="1011"/>
      </w:hyperlink>
    </w:p>
    <w:p w14:paraId="4E6E9EEC" w14:textId="77777777" w:rsidR="0033627A" w:rsidRPr="0033627A" w:rsidRDefault="0033627A" w:rsidP="0033627A">
      <w:pPr>
        <w:pStyle w:val="EndNoteBibliography"/>
        <w:ind w:left="720" w:hanging="720"/>
        <w:rPr>
          <w:noProof/>
        </w:rPr>
      </w:pPr>
      <w:bookmarkStart w:id="1012" w:name="_ENREF_41"/>
      <w:r w:rsidRPr="0033627A">
        <w:rPr>
          <w:noProof/>
        </w:rPr>
        <w:t>[41]</w:t>
      </w:r>
      <w:r w:rsidRPr="0033627A">
        <w:rPr>
          <w:noProof/>
        </w:rPr>
        <w:tab/>
        <w:t xml:space="preserve">Merlin, T., Weston, A., and Tooher, R., (2009). “Extending an evidence hierarchy to include topics other than treatment: revising the Australian 'levels of evidence',” </w:t>
      </w:r>
      <w:r w:rsidRPr="0033627A">
        <w:rPr>
          <w:i/>
          <w:noProof/>
        </w:rPr>
        <w:t>BMC Medical Research Methodology,</w:t>
      </w:r>
      <w:r w:rsidRPr="0033627A">
        <w:rPr>
          <w:noProof/>
        </w:rPr>
        <w:t xml:space="preserve"> 9(34). </w:t>
      </w:r>
      <w:bookmarkEnd w:id="1012"/>
    </w:p>
    <w:p w14:paraId="55FB1C27" w14:textId="77777777" w:rsidR="0033627A" w:rsidRPr="0033627A" w:rsidRDefault="0033627A" w:rsidP="0033627A">
      <w:pPr>
        <w:pStyle w:val="EndNoteBibliography"/>
        <w:ind w:left="720" w:hanging="720"/>
        <w:rPr>
          <w:noProof/>
        </w:rPr>
      </w:pPr>
      <w:bookmarkStart w:id="1013" w:name="_ENREF_42"/>
      <w:r w:rsidRPr="0033627A">
        <w:rPr>
          <w:noProof/>
        </w:rPr>
        <w:t>[42]</w:t>
      </w:r>
      <w:r w:rsidRPr="0033627A">
        <w:rPr>
          <w:noProof/>
        </w:rPr>
        <w:tab/>
        <w:t>Tarver, J., Palmer, M., Webb, S.</w:t>
      </w:r>
      <w:r w:rsidRPr="0033627A">
        <w:rPr>
          <w:i/>
          <w:noProof/>
        </w:rPr>
        <w:t xml:space="preserve"> et al.</w:t>
      </w:r>
      <w:r w:rsidRPr="0033627A">
        <w:rPr>
          <w:noProof/>
        </w:rPr>
        <w:t xml:space="preserve">, (2019). “Child and Parent Outcomes Following Parent Interventions for Child Emotional and Behavioral Problems in Autism Spectrum Disorders: A Systematic Review and Meta-Analysis,” </w:t>
      </w:r>
      <w:r w:rsidRPr="0033627A">
        <w:rPr>
          <w:i/>
          <w:noProof/>
        </w:rPr>
        <w:t>Autism: The International Journal of Research and Practice,</w:t>
      </w:r>
      <w:r w:rsidRPr="0033627A">
        <w:rPr>
          <w:noProof/>
        </w:rPr>
        <w:t xml:space="preserve"> 23(7):1630-1644. </w:t>
      </w:r>
      <w:bookmarkEnd w:id="1013"/>
    </w:p>
    <w:p w14:paraId="20286B5C" w14:textId="77777777" w:rsidR="0033627A" w:rsidRPr="0033627A" w:rsidRDefault="0033627A" w:rsidP="0033627A">
      <w:pPr>
        <w:pStyle w:val="EndNoteBibliography"/>
        <w:ind w:left="720" w:hanging="720"/>
        <w:rPr>
          <w:noProof/>
        </w:rPr>
      </w:pPr>
      <w:bookmarkStart w:id="1014" w:name="_ENREF_43"/>
      <w:r w:rsidRPr="0033627A">
        <w:rPr>
          <w:noProof/>
        </w:rPr>
        <w:t>[43]</w:t>
      </w:r>
      <w:r w:rsidRPr="0033627A">
        <w:rPr>
          <w:noProof/>
        </w:rPr>
        <w:tab/>
        <w:t>Conrad, C. E., Rimestad, M. L., Rohde, J. F.</w:t>
      </w:r>
      <w:r w:rsidRPr="0033627A">
        <w:rPr>
          <w:i/>
          <w:noProof/>
        </w:rPr>
        <w:t xml:space="preserve"> et al.</w:t>
      </w:r>
      <w:r w:rsidRPr="0033627A">
        <w:rPr>
          <w:noProof/>
        </w:rPr>
        <w:t xml:space="preserve">, (2021). “Parent-Mediated Interventions for Children and Adolescents With Autism Spectrum Disorders: A Systematic Review and Meta-Analysis,” </w:t>
      </w:r>
      <w:r w:rsidRPr="0033627A">
        <w:rPr>
          <w:i/>
          <w:noProof/>
        </w:rPr>
        <w:t>Frontiers in Psychiatry,</w:t>
      </w:r>
      <w:r w:rsidRPr="0033627A">
        <w:rPr>
          <w:noProof/>
        </w:rPr>
        <w:t xml:space="preserve"> 12. doi: 10.3389/fpsyt.2021.773604</w:t>
      </w:r>
      <w:bookmarkEnd w:id="1014"/>
    </w:p>
    <w:p w14:paraId="4E338C41" w14:textId="77777777" w:rsidR="0033627A" w:rsidRPr="0033627A" w:rsidRDefault="0033627A" w:rsidP="0033627A">
      <w:pPr>
        <w:pStyle w:val="EndNoteBibliography"/>
        <w:ind w:left="720" w:hanging="720"/>
        <w:rPr>
          <w:noProof/>
        </w:rPr>
      </w:pPr>
      <w:bookmarkStart w:id="1015" w:name="_ENREF_44"/>
      <w:r w:rsidRPr="0033627A">
        <w:rPr>
          <w:noProof/>
        </w:rPr>
        <w:t>[44]</w:t>
      </w:r>
      <w:r w:rsidRPr="0033627A">
        <w:rPr>
          <w:noProof/>
        </w:rPr>
        <w:tab/>
        <w:t>Guyatt, G. H., Oxman, A. D., Vist, G. E.</w:t>
      </w:r>
      <w:r w:rsidRPr="0033627A">
        <w:rPr>
          <w:i/>
          <w:noProof/>
        </w:rPr>
        <w:t xml:space="preserve"> et al.</w:t>
      </w:r>
      <w:r w:rsidRPr="0033627A">
        <w:rPr>
          <w:noProof/>
        </w:rPr>
        <w:t xml:space="preserve">, (2008). “GRADE: an emerging consensus on rating quality of evidence and strength of recommendations,” </w:t>
      </w:r>
      <w:r w:rsidRPr="0033627A">
        <w:rPr>
          <w:i/>
          <w:noProof/>
        </w:rPr>
        <w:t>BMJ,</w:t>
      </w:r>
      <w:r w:rsidRPr="0033627A">
        <w:rPr>
          <w:noProof/>
        </w:rPr>
        <w:t xml:space="preserve"> 336(7650):924. doi: 10.1136/bmj.39489.470347.AD</w:t>
      </w:r>
      <w:bookmarkEnd w:id="1015"/>
    </w:p>
    <w:p w14:paraId="43EB6735" w14:textId="77777777" w:rsidR="0033627A" w:rsidRPr="0033627A" w:rsidRDefault="0033627A" w:rsidP="0033627A">
      <w:pPr>
        <w:pStyle w:val="EndNoteBibliography"/>
        <w:ind w:left="720" w:hanging="720"/>
        <w:rPr>
          <w:noProof/>
        </w:rPr>
      </w:pPr>
      <w:bookmarkStart w:id="1016" w:name="_ENREF_45"/>
      <w:r w:rsidRPr="0033627A">
        <w:rPr>
          <w:noProof/>
        </w:rPr>
        <w:t>[45]</w:t>
      </w:r>
      <w:r w:rsidRPr="0033627A">
        <w:rPr>
          <w:noProof/>
        </w:rPr>
        <w:tab/>
        <w:t xml:space="preserve">American Psychiatric Association, </w:t>
      </w:r>
      <w:r w:rsidRPr="0033627A">
        <w:rPr>
          <w:i/>
          <w:noProof/>
        </w:rPr>
        <w:t>Diagnostic and statistical manual of mental disorders. 5th Edition</w:t>
      </w:r>
      <w:r w:rsidRPr="0033627A">
        <w:rPr>
          <w:noProof/>
        </w:rPr>
        <w:t>. Washington, DC: APA Press, 2013.</w:t>
      </w:r>
      <w:bookmarkEnd w:id="1016"/>
    </w:p>
    <w:p w14:paraId="67A5A9EC" w14:textId="77777777" w:rsidR="0033627A" w:rsidRPr="0033627A" w:rsidRDefault="0033627A" w:rsidP="0033627A">
      <w:pPr>
        <w:pStyle w:val="EndNoteBibliography"/>
        <w:ind w:left="720" w:hanging="720"/>
        <w:rPr>
          <w:noProof/>
        </w:rPr>
      </w:pPr>
      <w:bookmarkStart w:id="1017" w:name="_ENREF_46"/>
      <w:r w:rsidRPr="0033627A">
        <w:rPr>
          <w:noProof/>
        </w:rPr>
        <w:t>[46]</w:t>
      </w:r>
      <w:r w:rsidRPr="0033627A">
        <w:rPr>
          <w:noProof/>
        </w:rPr>
        <w:tab/>
        <w:t xml:space="preserve">Brignell, A., Chenausky, K. V., Song, H., Zhu, J., Suo, C., and Morgan, A. T., (2018). “Communication interventions for autism spectrum disorder in minimally verbal children,” </w:t>
      </w:r>
      <w:r w:rsidRPr="0033627A">
        <w:rPr>
          <w:i/>
          <w:noProof/>
        </w:rPr>
        <w:t>Cochrane Database of Systematic Reviews,</w:t>
      </w:r>
      <w:r w:rsidRPr="0033627A">
        <w:rPr>
          <w:noProof/>
        </w:rPr>
        <w:t xml:space="preserve"> (11). doi: 10.1002/14651858.CD012324.pub2</w:t>
      </w:r>
      <w:bookmarkEnd w:id="1017"/>
    </w:p>
    <w:p w14:paraId="3F126A6F" w14:textId="77777777" w:rsidR="0033627A" w:rsidRPr="0033627A" w:rsidRDefault="0033627A" w:rsidP="0033627A">
      <w:pPr>
        <w:pStyle w:val="EndNoteBibliography"/>
        <w:ind w:left="720" w:hanging="720"/>
        <w:rPr>
          <w:noProof/>
        </w:rPr>
      </w:pPr>
      <w:bookmarkStart w:id="1018" w:name="Ref_47"/>
      <w:bookmarkStart w:id="1019" w:name="_ENREF_47"/>
      <w:r w:rsidRPr="0033627A">
        <w:rPr>
          <w:noProof/>
        </w:rPr>
        <w:t>[47]</w:t>
      </w:r>
      <w:bookmarkEnd w:id="1018"/>
      <w:r w:rsidRPr="0033627A">
        <w:rPr>
          <w:noProof/>
        </w:rPr>
        <w:tab/>
        <w:t xml:space="preserve">Ne’eman, A., (2021). “When disability is defined by behavior, outcome measures should not promote ‘passing’,” </w:t>
      </w:r>
      <w:r w:rsidRPr="0033627A">
        <w:rPr>
          <w:i/>
          <w:noProof/>
        </w:rPr>
        <w:t>AMA Journal of Ethics,</w:t>
      </w:r>
      <w:r w:rsidRPr="0033627A">
        <w:rPr>
          <w:noProof/>
        </w:rPr>
        <w:t xml:space="preserve"> 23(7):E569-575. doi: doi: 10.1001/amajethics.2021.569</w:t>
      </w:r>
      <w:bookmarkEnd w:id="1019"/>
    </w:p>
    <w:p w14:paraId="09C2D91B" w14:textId="77777777" w:rsidR="0033627A" w:rsidRPr="0033627A" w:rsidRDefault="0033627A" w:rsidP="0033627A">
      <w:pPr>
        <w:pStyle w:val="EndNoteBibliography"/>
        <w:ind w:left="720" w:hanging="720"/>
        <w:rPr>
          <w:noProof/>
        </w:rPr>
      </w:pPr>
      <w:bookmarkStart w:id="1020" w:name="_ENREF_48"/>
      <w:r w:rsidRPr="0033627A">
        <w:rPr>
          <w:noProof/>
        </w:rPr>
        <w:t>[48]</w:t>
      </w:r>
      <w:r w:rsidRPr="0033627A">
        <w:rPr>
          <w:noProof/>
        </w:rPr>
        <w:tab/>
        <w:t>Anagnostou, E., Jones, N., ., Huerta, M.</w:t>
      </w:r>
      <w:r w:rsidRPr="0033627A">
        <w:rPr>
          <w:i/>
          <w:noProof/>
        </w:rPr>
        <w:t xml:space="preserve"> et al.</w:t>
      </w:r>
      <w:r w:rsidRPr="0033627A">
        <w:rPr>
          <w:noProof/>
        </w:rPr>
        <w:t xml:space="preserve">, (2015). “Measuring social communication behaviors as a treatment endpoint in individuals with autism spectrum disorder,” </w:t>
      </w:r>
      <w:r w:rsidRPr="0033627A">
        <w:rPr>
          <w:i/>
          <w:noProof/>
        </w:rPr>
        <w:t>Autism,</w:t>
      </w:r>
      <w:r w:rsidRPr="0033627A">
        <w:rPr>
          <w:noProof/>
        </w:rPr>
        <w:t xml:space="preserve"> 19(5):622–636. </w:t>
      </w:r>
      <w:bookmarkEnd w:id="1020"/>
    </w:p>
    <w:p w14:paraId="183FA509" w14:textId="58C67C7F" w:rsidR="0033627A" w:rsidRPr="0033627A" w:rsidRDefault="0033627A" w:rsidP="0033627A">
      <w:pPr>
        <w:pStyle w:val="EndNoteBibliography"/>
        <w:ind w:left="720" w:hanging="720"/>
        <w:rPr>
          <w:noProof/>
        </w:rPr>
      </w:pPr>
      <w:bookmarkStart w:id="1021" w:name="_ENREF_49"/>
      <w:r w:rsidRPr="0033627A">
        <w:rPr>
          <w:noProof/>
        </w:rPr>
        <w:t>[49]</w:t>
      </w:r>
      <w:r w:rsidRPr="0033627A">
        <w:rPr>
          <w:noProof/>
        </w:rPr>
        <w:tab/>
        <w:t xml:space="preserve">Ratliff-Black, M. &amp; Therrien, W., (2021). “Parent-Mediated Interventions for School-Age Children With ASD: A Meta-Analysis,” </w:t>
      </w:r>
      <w:r w:rsidRPr="0033627A">
        <w:rPr>
          <w:i/>
          <w:noProof/>
        </w:rPr>
        <w:t>Focus on Autism and Other Developmental Disabilities,</w:t>
      </w:r>
      <w:r w:rsidRPr="0033627A">
        <w:rPr>
          <w:noProof/>
        </w:rPr>
        <w:t xml:space="preserve"> 36(1):3-13. doi: </w:t>
      </w:r>
      <w:hyperlink r:id="rId101" w:history="1">
        <w:r w:rsidRPr="0033627A">
          <w:rPr>
            <w:rStyle w:val="Hyperlink"/>
            <w:rFonts w:cs="Calibri"/>
            <w:noProof/>
          </w:rPr>
          <w:t>https://dx.doi.org/10.1177/1088357620956904</w:t>
        </w:r>
        <w:bookmarkEnd w:id="1021"/>
      </w:hyperlink>
    </w:p>
    <w:p w14:paraId="52585302" w14:textId="77777777" w:rsidR="0033627A" w:rsidRPr="0033627A" w:rsidRDefault="0033627A" w:rsidP="0033627A">
      <w:pPr>
        <w:pStyle w:val="EndNoteBibliography"/>
        <w:ind w:left="720" w:hanging="720"/>
        <w:rPr>
          <w:noProof/>
        </w:rPr>
      </w:pPr>
      <w:bookmarkStart w:id="1022" w:name="_ENREF_50"/>
      <w:r w:rsidRPr="0033627A">
        <w:rPr>
          <w:noProof/>
        </w:rPr>
        <w:t>[50]</w:t>
      </w:r>
      <w:r w:rsidRPr="0033627A">
        <w:rPr>
          <w:noProof/>
        </w:rPr>
        <w:tab/>
        <w:t xml:space="preserve">Dawson, G., Franz, L., and Brandsen, S., (2022). “At a Crossroads-Reconsidering the Goals of Autism Early Behavioral Intervention From a Neurodiversity Perspective,” </w:t>
      </w:r>
      <w:r w:rsidRPr="0033627A">
        <w:rPr>
          <w:i/>
          <w:noProof/>
        </w:rPr>
        <w:t>JAMA Pediatr</w:t>
      </w:r>
      <w:r w:rsidRPr="0033627A">
        <w:rPr>
          <w:noProof/>
        </w:rPr>
        <w:t>. doi: 10.1001/jamapediatrics.2022.2299</w:t>
      </w:r>
      <w:bookmarkEnd w:id="1022"/>
    </w:p>
    <w:p w14:paraId="63ACD487" w14:textId="77777777" w:rsidR="0033627A" w:rsidRPr="0033627A" w:rsidRDefault="0033627A" w:rsidP="0033627A">
      <w:pPr>
        <w:pStyle w:val="EndNoteBibliography"/>
        <w:ind w:left="720" w:hanging="720"/>
        <w:rPr>
          <w:noProof/>
        </w:rPr>
      </w:pPr>
      <w:bookmarkStart w:id="1023" w:name="_ENREF_51"/>
      <w:r w:rsidRPr="0033627A">
        <w:rPr>
          <w:noProof/>
        </w:rPr>
        <w:lastRenderedPageBreak/>
        <w:t>[51]</w:t>
      </w:r>
      <w:r w:rsidRPr="0033627A">
        <w:rPr>
          <w:noProof/>
        </w:rPr>
        <w:tab/>
        <w:t xml:space="preserve">Salvador-Oliván, J. A., Marco-Cuenca, G., and Arquero-Avilés, R., (2021). “Development of an efficient search filter to retrieve systematic reviews from PubMed,” </w:t>
      </w:r>
      <w:r w:rsidRPr="0033627A">
        <w:rPr>
          <w:i/>
          <w:noProof/>
        </w:rPr>
        <w:t>J Med Libr Assoc,</w:t>
      </w:r>
      <w:r w:rsidRPr="0033627A">
        <w:rPr>
          <w:noProof/>
        </w:rPr>
        <w:t xml:space="preserve"> 109(4):561-574. doi: 10.5195/jmla.2021.1223</w:t>
      </w:r>
      <w:bookmarkEnd w:id="1023"/>
    </w:p>
    <w:p w14:paraId="7A55066B" w14:textId="77777777" w:rsidR="0033627A" w:rsidRPr="0033627A" w:rsidRDefault="0033627A" w:rsidP="0033627A">
      <w:pPr>
        <w:pStyle w:val="EndNoteBibliography"/>
        <w:ind w:left="720" w:hanging="720"/>
        <w:rPr>
          <w:noProof/>
        </w:rPr>
      </w:pPr>
      <w:bookmarkStart w:id="1024" w:name="_ENREF_52"/>
      <w:r w:rsidRPr="0033627A">
        <w:rPr>
          <w:noProof/>
        </w:rPr>
        <w:t>[52]</w:t>
      </w:r>
      <w:r w:rsidRPr="0033627A">
        <w:rPr>
          <w:noProof/>
        </w:rPr>
        <w:tab/>
        <w:t xml:space="preserve">Rydzewska, E., Dunn, K., and Cooper, S.-A., (2020). “Umbrella systematic review of systematic reviews and meta-analyses on comorbid physical conditions in people with autism spectrum disorder,” </w:t>
      </w:r>
      <w:r w:rsidRPr="0033627A">
        <w:rPr>
          <w:i/>
          <w:noProof/>
        </w:rPr>
        <w:t>The British Journal of Psychiatry,</w:t>
      </w:r>
      <w:r w:rsidRPr="0033627A">
        <w:rPr>
          <w:noProof/>
        </w:rPr>
        <w:t xml:space="preserve"> 218(1):10-19. doi: 10.1192/bjp.2020.167</w:t>
      </w:r>
      <w:bookmarkEnd w:id="1024"/>
    </w:p>
    <w:p w14:paraId="34CD0265" w14:textId="77777777" w:rsidR="0033627A" w:rsidRPr="0033627A" w:rsidRDefault="0033627A" w:rsidP="0033627A">
      <w:pPr>
        <w:pStyle w:val="EndNoteBibliography"/>
        <w:ind w:left="720" w:hanging="720"/>
        <w:rPr>
          <w:noProof/>
        </w:rPr>
      </w:pPr>
      <w:bookmarkStart w:id="1025" w:name="_ENREF_53"/>
      <w:r w:rsidRPr="0033627A">
        <w:rPr>
          <w:noProof/>
        </w:rPr>
        <w:t>[53]</w:t>
      </w:r>
      <w:r w:rsidRPr="0033627A">
        <w:rPr>
          <w:noProof/>
        </w:rPr>
        <w:tab/>
        <w:t xml:space="preserve">Cohen, J., </w:t>
      </w:r>
      <w:r w:rsidRPr="0033627A">
        <w:rPr>
          <w:i/>
          <w:noProof/>
        </w:rPr>
        <w:t>Statistical power analysis for the behavioural sciences</w:t>
      </w:r>
      <w:r w:rsidRPr="0033627A">
        <w:rPr>
          <w:noProof/>
        </w:rPr>
        <w:t>, 2nd ed. Hillsdale, NJ, : Erlbaum, 1988.</w:t>
      </w:r>
      <w:bookmarkEnd w:id="1025"/>
    </w:p>
    <w:p w14:paraId="4506DCEF" w14:textId="77777777" w:rsidR="0033627A" w:rsidRPr="0033627A" w:rsidRDefault="0033627A" w:rsidP="0033627A">
      <w:pPr>
        <w:pStyle w:val="EndNoteBibliography"/>
        <w:ind w:left="720" w:hanging="720"/>
        <w:rPr>
          <w:noProof/>
        </w:rPr>
      </w:pPr>
      <w:bookmarkStart w:id="1026" w:name="_ENREF_54"/>
      <w:r w:rsidRPr="0033627A">
        <w:rPr>
          <w:noProof/>
        </w:rPr>
        <w:t>[54]</w:t>
      </w:r>
      <w:r w:rsidRPr="0033627A">
        <w:rPr>
          <w:noProof/>
        </w:rPr>
        <w:tab/>
        <w:t>Postorino, V., Sharp, W. G., McCracken, C. E.</w:t>
      </w:r>
      <w:r w:rsidRPr="0033627A">
        <w:rPr>
          <w:i/>
          <w:noProof/>
        </w:rPr>
        <w:t xml:space="preserve"> et al.</w:t>
      </w:r>
      <w:r w:rsidRPr="0033627A">
        <w:rPr>
          <w:noProof/>
        </w:rPr>
        <w:t xml:space="preserve">, (2017). “A Systematic Review and Meta-analysis of Parent Training for Disruptive Behavior in Children with Autism Spectrum Disorder,” </w:t>
      </w:r>
      <w:r w:rsidRPr="0033627A">
        <w:rPr>
          <w:i/>
          <w:noProof/>
        </w:rPr>
        <w:t>Clinical child and family psychology review,</w:t>
      </w:r>
      <w:r w:rsidRPr="0033627A">
        <w:rPr>
          <w:noProof/>
        </w:rPr>
        <w:t xml:space="preserve"> 20(4):391-402. doi: 10.1007/s10567-017-0237-2</w:t>
      </w:r>
      <w:bookmarkEnd w:id="1026"/>
    </w:p>
    <w:p w14:paraId="77D1F9B7" w14:textId="46AFE0F7" w:rsidR="0033627A" w:rsidRDefault="0033627A" w:rsidP="0033627A">
      <w:pPr>
        <w:pStyle w:val="EndNoteBibliography"/>
        <w:ind w:left="720" w:hanging="720"/>
        <w:rPr>
          <w:noProof/>
        </w:rPr>
      </w:pPr>
      <w:bookmarkStart w:id="1027" w:name="_ENREF_55"/>
      <w:r w:rsidRPr="0033627A">
        <w:rPr>
          <w:noProof/>
        </w:rPr>
        <w:t>[55]</w:t>
      </w:r>
      <w:r w:rsidRPr="0033627A">
        <w:rPr>
          <w:noProof/>
        </w:rPr>
        <w:tab/>
        <w:t xml:space="preserve">Reichow, B., Volkmar, F. R., and Cicchetti, D. V., (2008). “Development of the Evaluative Method for Evaluating and Determining Evidence-Based Practices in Autism,” </w:t>
      </w:r>
      <w:r w:rsidRPr="0033627A">
        <w:rPr>
          <w:i/>
          <w:noProof/>
        </w:rPr>
        <w:t>Journal of Autism and Developmental Disorders,</w:t>
      </w:r>
      <w:r w:rsidRPr="0033627A">
        <w:rPr>
          <w:noProof/>
        </w:rPr>
        <w:t xml:space="preserve"> 38(7):1311-1319. doi: 10.1007/s10803-007-0517-7</w:t>
      </w:r>
      <w:bookmarkEnd w:id="1027"/>
    </w:p>
    <w:p w14:paraId="068B9526" w14:textId="77777777" w:rsidR="002F3137" w:rsidRDefault="002F3137" w:rsidP="0033627A">
      <w:pPr>
        <w:pStyle w:val="EndNoteBibliography"/>
        <w:ind w:left="720" w:hanging="720"/>
        <w:rPr>
          <w:noProof/>
        </w:rPr>
      </w:pPr>
      <w:r>
        <w:rPr>
          <w:noProof/>
        </w:rPr>
        <w:t xml:space="preserve">[56] </w:t>
      </w:r>
      <w:r>
        <w:rPr>
          <w:noProof/>
        </w:rPr>
        <w:tab/>
        <w:t xml:space="preserve">Cook, J., Hull, L., Crane, L., Mandy, W. (2021). Camouflaging in autism: a systematci review. </w:t>
      </w:r>
      <w:r>
        <w:rPr>
          <w:i/>
          <w:iCs/>
          <w:noProof/>
        </w:rPr>
        <w:t xml:space="preserve">Clinical Psychology Review, </w:t>
      </w:r>
      <w:r>
        <w:rPr>
          <w:noProof/>
        </w:rPr>
        <w:t>89:102080. doi:1.1016/j.cpr.2021.102080</w:t>
      </w:r>
    </w:p>
    <w:p w14:paraId="5062AEB0" w14:textId="6623C501" w:rsidR="00F66B0C" w:rsidRPr="00F84ADF" w:rsidRDefault="00991F3A" w:rsidP="00737915">
      <w:pPr>
        <w:pStyle w:val="GLReferences"/>
      </w:pPr>
      <w:r>
        <w:fldChar w:fldCharType="end"/>
      </w:r>
      <w:bookmarkStart w:id="1028" w:name="Ref_57"/>
      <w:r w:rsidR="00F66B0C">
        <w:t>[57]</w:t>
      </w:r>
      <w:bookmarkEnd w:id="1028"/>
      <w:r w:rsidR="00F66B0C">
        <w:tab/>
      </w:r>
      <w:r w:rsidR="00F66B0C" w:rsidRPr="00F84ADF">
        <w:t xml:space="preserve">Trembath, D., Varcin, K., Waddington, H., </w:t>
      </w:r>
      <w:r w:rsidR="00F66B0C">
        <w:t>et al.</w:t>
      </w:r>
      <w:r w:rsidR="00F66B0C" w:rsidRPr="00F84ADF">
        <w:t xml:space="preserve"> (2022). National guideline for supporting the learning, participation, and wellbeing of autistic children and their families in Australia. Autism CRC. Brisbane. </w:t>
      </w:r>
    </w:p>
    <w:p w14:paraId="2A395140" w14:textId="74D47E76" w:rsidR="006A3D9A" w:rsidRDefault="006A3D9A" w:rsidP="0048263E">
      <w:pPr>
        <w:pStyle w:val="GLReferences"/>
      </w:pPr>
    </w:p>
    <w:sectPr w:rsidR="006A3D9A" w:rsidSect="00DE0CA1">
      <w:headerReference w:type="default" r:id="rId102"/>
      <w:pgSz w:w="11900" w:h="16820" w:code="9"/>
      <w:pgMar w:top="1418" w:right="1418" w:bottom="1418" w:left="1418" w:header="567" w:footer="425" w:gutter="284"/>
      <w:pgNumType w:start="6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3640A" w14:textId="77777777" w:rsidR="000A3931" w:rsidRDefault="000A3931" w:rsidP="006E014F">
      <w:r>
        <w:separator/>
      </w:r>
    </w:p>
    <w:p w14:paraId="58F1BC4E" w14:textId="77777777" w:rsidR="000A3931" w:rsidRDefault="000A3931"/>
  </w:endnote>
  <w:endnote w:type="continuationSeparator" w:id="0">
    <w:p w14:paraId="2D64FC3B" w14:textId="77777777" w:rsidR="000A3931" w:rsidRDefault="000A3931" w:rsidP="006E014F">
      <w:r>
        <w:continuationSeparator/>
      </w:r>
    </w:p>
    <w:p w14:paraId="162D2F1D" w14:textId="77777777" w:rsidR="000A3931" w:rsidRDefault="000A3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w:altName w:val="Century Gothic"/>
    <w:charset w:val="00"/>
    <w:family w:val="swiss"/>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091A0B-3309-4C6A-B804-7CCC653B681A}"/>
    <w:embedBold r:id="rId2" w:fontKey="{2C6CF1B8-F75A-4E0F-957B-B9821EA718D1}"/>
    <w:embedItalic r:id="rId3" w:fontKey="{C6795CF5-EEAF-42C2-B8F0-390B6233B6CD}"/>
    <w:embedBoldItalic r:id="rId4" w:fontKey="{FCD98F92-9CA1-4B85-AF97-2BB0FD22712B}"/>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Regular r:id="rId5" w:fontKey="{5C7E1FE2-DFE5-4049-9090-7FF4648886AB}"/>
    <w:embedBold r:id="rId6" w:fontKey="{40BB66F2-63B2-43AE-8D07-1846FCDF2644}"/>
    <w:embedItalic r:id="rId7" w:fontKey="{47B030D1-C0C0-4140-B4EB-B0D904AE9597}"/>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Mäori">
    <w:altName w:val="Arial"/>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subsetted="1" w:fontKey="{FFBE790E-1000-44DB-B000-C70D5BC5FBCC}"/>
    <w:embedBold r:id="rId9" w:subsetted="1" w:fontKey="{DC14C54F-845F-4A20-8FEA-92E2CC4B8E8C}"/>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E5CC" w14:textId="73B690AF" w:rsidR="000F5AB1" w:rsidRPr="001900E9" w:rsidRDefault="000F5AB1" w:rsidP="00481A6B">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57BD"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1349" w14:textId="77777777" w:rsidR="000F5AB1" w:rsidRPr="002D0798" w:rsidRDefault="000F5AB1" w:rsidP="002D0798">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2C11" w14:textId="77777777" w:rsidR="000F5AB1" w:rsidRPr="002D0798" w:rsidRDefault="000F5AB1" w:rsidP="002D0798">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6FE2" w14:textId="77777777" w:rsidR="000F5AB1" w:rsidRPr="001900E9" w:rsidRDefault="000F5AB1" w:rsidP="00455331">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0069" w14:textId="77777777" w:rsidR="000F5AB1" w:rsidRPr="002D0798" w:rsidRDefault="000F5AB1" w:rsidP="002D0798">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2F12"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E96B" w14:textId="77777777" w:rsidR="000F5AB1" w:rsidRPr="002D0798" w:rsidRDefault="000F5AB1" w:rsidP="002D0798">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ECF2"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66EF"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A854"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CADD" w14:textId="6515B6E0" w:rsidR="000F5AB1" w:rsidRPr="001900E9" w:rsidRDefault="000F5AB1" w:rsidP="001900E9">
    <w:pPr>
      <w:pStyle w:val="Foo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105C"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B6D0"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7B1A" w14:textId="77777777" w:rsidR="000F5AB1" w:rsidRDefault="000F5A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63F8" w14:textId="53FEC754" w:rsidR="000F5AB1" w:rsidRPr="00277F02" w:rsidRDefault="000F5AB1" w:rsidP="00277F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2D48" w14:textId="77777777" w:rsidR="000F5AB1" w:rsidRPr="006538C4" w:rsidRDefault="000F5AB1" w:rsidP="006538C4">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87CD"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38E"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E834" w14:textId="77777777" w:rsidR="000F5AB1" w:rsidRPr="007811CD" w:rsidRDefault="000F5AB1" w:rsidP="007811CD">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CE96" w14:textId="77777777" w:rsidR="000F5AB1" w:rsidRPr="001900E9" w:rsidRDefault="000F5AB1" w:rsidP="00455331">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897E" w14:textId="77777777" w:rsidR="000A3931" w:rsidRDefault="000A3931" w:rsidP="006E014F">
      <w:r>
        <w:separator/>
      </w:r>
    </w:p>
    <w:p w14:paraId="60467658" w14:textId="77777777" w:rsidR="000A3931" w:rsidRDefault="000A3931"/>
  </w:footnote>
  <w:footnote w:type="continuationSeparator" w:id="0">
    <w:p w14:paraId="7C97C61E" w14:textId="77777777" w:rsidR="000A3931" w:rsidRDefault="000A3931" w:rsidP="006E014F">
      <w:r>
        <w:continuationSeparator/>
      </w:r>
    </w:p>
    <w:p w14:paraId="65987AE3" w14:textId="77777777" w:rsidR="000A3931" w:rsidRDefault="000A3931"/>
  </w:footnote>
  <w:footnote w:id="1">
    <w:p w14:paraId="14980667" w14:textId="3F51CA69" w:rsidR="000F5AB1" w:rsidRPr="00176B0B" w:rsidRDefault="000F5AB1" w:rsidP="004B0ABB">
      <w:pPr>
        <w:pStyle w:val="GLFootnotetext"/>
      </w:pPr>
      <w:r w:rsidRPr="004B0ABB">
        <w:rPr>
          <w:rStyle w:val="FootnoteReference"/>
          <w:rFonts w:asciiTheme="minorHAnsi" w:hAnsiTheme="minorHAnsi" w:cstheme="minorHAnsi"/>
          <w:vertAlign w:val="baseline"/>
        </w:rPr>
        <w:footnoteRef/>
      </w:r>
      <w:r w:rsidRPr="004B0ABB">
        <w:rPr>
          <w:rFonts w:asciiTheme="minorHAnsi" w:hAnsiTheme="minorHAnsi" w:cstheme="minorHAnsi"/>
        </w:rPr>
        <w:t xml:space="preserve"> </w:t>
      </w:r>
      <w:hyperlink r:id="rId1" w:history="1">
        <w:r w:rsidRPr="004B0ABB">
          <w:rPr>
            <w:rFonts w:asciiTheme="minorHAnsi" w:hAnsiTheme="minorHAnsi" w:cstheme="minorHAnsi"/>
          </w:rPr>
          <w:t>https://www.education.govt.nz/our-work/overall-strategies-and-policies/ka-hikitia-ka-hapaitia/</w:t>
        </w:r>
      </w:hyperlink>
    </w:p>
  </w:footnote>
  <w:footnote w:id="2">
    <w:p w14:paraId="64DED528" w14:textId="77777777" w:rsidR="000F5AB1" w:rsidRPr="00176B0B" w:rsidRDefault="000F5AB1" w:rsidP="00AE5291">
      <w:pPr>
        <w:pStyle w:val="GLFootnotetext"/>
      </w:pPr>
      <w:r w:rsidRPr="00176B0B">
        <w:rPr>
          <w:rStyle w:val="FootnoteReference"/>
          <w:vertAlign w:val="baseline"/>
        </w:rPr>
        <w:footnoteRef/>
      </w:r>
      <w:r w:rsidRPr="00176B0B">
        <w:t xml:space="preserve"> See https://www.health.govt.nz/system/files/documents/publications/achieving-equity-in-health-outcomes-summary-of-a-discovery-process-30jul2019.pdf</w:t>
      </w:r>
    </w:p>
  </w:footnote>
  <w:footnote w:id="3">
    <w:p w14:paraId="2DB8CE36" w14:textId="5EB09158" w:rsidR="000F5AB1" w:rsidRPr="007C1959" w:rsidRDefault="000F5AB1" w:rsidP="009F0FBE">
      <w:pPr>
        <w:pStyle w:val="GLFootnotetext"/>
      </w:pPr>
      <w:r>
        <w:rPr>
          <w:rStyle w:val="FootnoteReference"/>
        </w:rPr>
        <w:footnoteRef/>
      </w:r>
      <w:r>
        <w:t xml:space="preserve"> An example of work which investigates the </w:t>
      </w:r>
      <w:r w:rsidRPr="007C1959">
        <w:t xml:space="preserve">research priorities of members of the autistic and autism communities is provided by this Aotearoa New Zealand study led by the University of Canterbury: </w:t>
      </w:r>
      <w:hyperlink r:id="rId2" w:history="1">
        <w:r w:rsidRPr="00737915">
          <w:rPr>
            <w:rStyle w:val="Hyperlink"/>
            <w:rFonts w:ascii="Arial" w:hAnsi="Arial" w:cs="Arial"/>
            <w:sz w:val="15"/>
            <w:szCs w:val="15"/>
            <w:lang w:val="en-AU"/>
          </w:rPr>
          <w:t>http://dx.doi.org/10.26021/13952</w:t>
        </w:r>
      </w:hyperlink>
    </w:p>
  </w:footnote>
  <w:footnote w:id="4">
    <w:p w14:paraId="119C2882" w14:textId="5F9A8701" w:rsidR="000F5AB1" w:rsidRPr="0065729C" w:rsidRDefault="000F5AB1" w:rsidP="00C66E0F">
      <w:pPr>
        <w:pStyle w:val="FootnoteText"/>
        <w:rPr>
          <w:lang w:val="en-AU"/>
        </w:rPr>
      </w:pPr>
      <w:r>
        <w:rPr>
          <w:rStyle w:val="FootnoteReference"/>
        </w:rPr>
        <w:footnoteRef/>
      </w:r>
      <w:r>
        <w:t xml:space="preserve"> </w:t>
      </w:r>
      <w:r>
        <w:rPr>
          <w:lang w:val="en-AU"/>
        </w:rPr>
        <w:t xml:space="preserve">Readers of this Supplementary Paper are referred to the Paper’s Preamble section (i.e., not Part 3’s Preamble) for a summary of </w:t>
      </w:r>
      <w:hyperlink w:anchor="Preamble_AutisticPreferences" w:history="1">
        <w:r w:rsidRPr="00C66E0F">
          <w:rPr>
            <w:rStyle w:val="Hyperlink"/>
            <w:lang w:val="en-AU"/>
          </w:rPr>
          <w:t>Autistic perspectives</w:t>
        </w:r>
      </w:hyperlink>
      <w:r>
        <w:rPr>
          <w:lang w:val="en-AU"/>
        </w:rPr>
        <w:t xml:space="preserve"> and </w:t>
      </w:r>
      <w:hyperlink w:anchor="Preamble_MaoriPreferences" w:history="1">
        <w:r w:rsidRPr="00C66E0F">
          <w:rPr>
            <w:rStyle w:val="Hyperlink"/>
            <w:lang w:val="en-AU"/>
          </w:rPr>
          <w:t>Māori perspectives</w:t>
        </w:r>
      </w:hyperlink>
      <w:r>
        <w:rPr>
          <w:lang w:val="en-AU"/>
        </w:rPr>
        <w:t xml:space="preserve">. </w:t>
      </w:r>
    </w:p>
  </w:footnote>
  <w:footnote w:id="5">
    <w:p w14:paraId="59393FB2" w14:textId="22640268" w:rsidR="000F5AB1" w:rsidRPr="00176B0B" w:rsidRDefault="000F5AB1" w:rsidP="00AE5291">
      <w:pPr>
        <w:pStyle w:val="GLFootnotetext"/>
        <w:rPr>
          <w:b/>
          <w:bCs/>
        </w:rPr>
      </w:pPr>
      <w:r w:rsidRPr="00176B0B">
        <w:rPr>
          <w:rStyle w:val="FootnoteReference"/>
          <w:vertAlign w:val="baseline"/>
        </w:rPr>
        <w:footnoteRef/>
      </w:r>
      <w:r w:rsidRPr="00176B0B">
        <w:t xml:space="preserve"> </w:t>
      </w:r>
      <w:r>
        <w:t>Autism specific terms were developed in consultation with Prof Jill Bevan-Brown who acted as expert advisor for the 3</w:t>
      </w:r>
      <w:r w:rsidRPr="00176B0B">
        <w:rPr>
          <w:vertAlign w:val="superscript"/>
        </w:rPr>
        <w:t>rd</w:t>
      </w:r>
      <w:r>
        <w:t xml:space="preserve"> edition of the Guideline, and were also informed by Keri Opai’s </w:t>
      </w:r>
      <w:r w:rsidRPr="00176B0B">
        <w:rPr>
          <w:i/>
          <w:iCs/>
        </w:rPr>
        <w:t>Te Reo Hapai</w:t>
      </w:r>
      <w:r>
        <w:t xml:space="preserve"> resource (</w:t>
      </w:r>
      <w:r w:rsidRPr="00176B0B">
        <w:t>https://www.tereohapai.nz</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501359"/>
      <w:docPartObj>
        <w:docPartGallery w:val="Page Numbers (Top of Page)"/>
        <w:docPartUnique/>
      </w:docPartObj>
    </w:sdtPr>
    <w:sdtEndPr>
      <w:rPr>
        <w:rStyle w:val="PageNumber"/>
      </w:rPr>
    </w:sdtEndPr>
    <w:sdtContent>
      <w:p w14:paraId="5DBA0F2C" w14:textId="1C5DFA92" w:rsidR="000F5AB1" w:rsidRDefault="000F5AB1" w:rsidP="00FA074D">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73580604" w14:textId="111720ED" w:rsidR="000F5AB1" w:rsidRPr="00672381" w:rsidRDefault="000F5AB1" w:rsidP="00224BD2">
    <w:pPr>
      <w:ind w:right="360" w:firstLine="360"/>
      <w:rPr>
        <w:rFonts w:ascii="Arial" w:hAnsi="Arial" w:cs="Arial"/>
        <w:sz w:val="20"/>
        <w:szCs w:val="20"/>
      </w:rPr>
    </w:pPr>
    <w:r>
      <w:rPr>
        <w:rFonts w:ascii="Arial" w:hAnsi="Arial" w:cs="Arial"/>
        <w:sz w:val="20"/>
        <w:szCs w:val="20"/>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B418" w14:textId="77777777" w:rsidR="00D3216F" w:rsidRDefault="00D3216F" w:rsidP="00FA074D">
    <w:pPr>
      <w:pStyle w:val="Header"/>
      <w:framePr w:wrap="none"/>
      <w:rPr>
        <w:rStyle w:val="PageNumber"/>
      </w:rPr>
    </w:pPr>
  </w:p>
  <w:p w14:paraId="6218D129" w14:textId="1C52DF2B" w:rsidR="00D3216F" w:rsidRPr="00971946" w:rsidRDefault="00B06463" w:rsidP="00FA074D">
    <w:pPr>
      <w:pStyle w:val="Header"/>
      <w:framePr w:wrap="none"/>
      <w:rPr>
        <w:rStyle w:val="PageNumber"/>
      </w:rPr>
    </w:pPr>
    <w:sdt>
      <w:sdtPr>
        <w:rPr>
          <w:rStyle w:val="PageNumber"/>
        </w:rPr>
        <w:id w:val="1148320122"/>
        <w:docPartObj>
          <w:docPartGallery w:val="Page Numbers (Top of Page)"/>
          <w:docPartUnique/>
        </w:docPartObj>
      </w:sdtPr>
      <w:sdtEndPr>
        <w:rPr>
          <w:rStyle w:val="PageNumber"/>
        </w:rPr>
      </w:sdtEndPr>
      <w:sdtContent>
        <w:r w:rsidR="00D3216F">
          <w:rPr>
            <w:rStyle w:val="PageNumber"/>
            <w:lang w:val="mi-NZ"/>
          </w:rPr>
          <w:t>EXECUTIVE SUMMARY</w:t>
        </w:r>
        <w:r w:rsidR="00D3216F">
          <w:rPr>
            <w:rStyle w:val="PageNumber"/>
            <w:lang w:val="mi-NZ"/>
          </w:rPr>
          <w:tab/>
          <w:t>2</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6392" w14:textId="77777777" w:rsidR="009D6054" w:rsidRPr="00971946" w:rsidRDefault="00B06463" w:rsidP="0042690C">
    <w:pPr>
      <w:pStyle w:val="Header"/>
      <w:framePr w:wrap="none"/>
      <w:jc w:val="left"/>
      <w:rPr>
        <w:rStyle w:val="PageNumber"/>
      </w:rPr>
    </w:pPr>
    <w:sdt>
      <w:sdtPr>
        <w:rPr>
          <w:rStyle w:val="PageNumber"/>
        </w:rPr>
        <w:id w:val="2100829319"/>
        <w:docPartObj>
          <w:docPartGallery w:val="Page Numbers (Top of Page)"/>
          <w:docPartUnique/>
        </w:docPartObj>
      </w:sdtPr>
      <w:sdtEndPr>
        <w:rPr>
          <w:rStyle w:val="PageNumber"/>
        </w:rPr>
      </w:sdtEndPr>
      <w:sdtContent>
        <w:r w:rsidR="009D6054">
          <w:rPr>
            <w:rStyle w:val="PageNumber"/>
            <w:lang w:val="mi-NZ"/>
          </w:rPr>
          <w:t>EXECUTIVE SUMMARY</w:t>
        </w:r>
        <w:r w:rsidR="009D6054">
          <w:rPr>
            <w:rStyle w:val="PageNumber"/>
            <w:lang w:val="mi-NZ"/>
          </w:rPr>
          <w:tab/>
          <w:t>3</w:t>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2C68" w14:textId="2B48FEA3" w:rsidR="00B62356" w:rsidRPr="00927CD1" w:rsidRDefault="00B06463" w:rsidP="00B62356">
    <w:pPr>
      <w:pStyle w:val="Header"/>
      <w:framePr w:wrap="none"/>
      <w:jc w:val="left"/>
      <w:rPr>
        <w:rStyle w:val="PageNumber"/>
        <w:lang w:val="en-AU"/>
      </w:rPr>
    </w:pPr>
    <w:sdt>
      <w:sdtPr>
        <w:rPr>
          <w:rStyle w:val="PageNumber"/>
        </w:rPr>
        <w:id w:val="-1621833174"/>
        <w:docPartObj>
          <w:docPartGallery w:val="Page Numbers (Top of Page)"/>
          <w:docPartUnique/>
        </w:docPartObj>
      </w:sdtPr>
      <w:sdtEndPr>
        <w:rPr>
          <w:rStyle w:val="PageNumber"/>
        </w:rPr>
      </w:sdtEndPr>
      <w:sdtContent>
        <w:r w:rsidR="00B62356">
          <w:rPr>
            <w:rStyle w:val="PageNumber"/>
            <w:lang w:val="mi-NZ"/>
          </w:rPr>
          <w:t>PREAMBLE</w:t>
        </w:r>
        <w:r w:rsidR="00B62356">
          <w:rPr>
            <w:rStyle w:val="PageNumber"/>
            <w:lang w:val="mi-NZ"/>
          </w:rPr>
          <w:tab/>
        </w:r>
      </w:sdtContent>
    </w:sdt>
    <w:r w:rsidR="00927CD1">
      <w:rPr>
        <w:rStyle w:val="PageNumber"/>
        <w:lang w:val="en-AU"/>
      </w:rPr>
      <w:t>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1CB0" w14:textId="77777777" w:rsidR="00927CD1" w:rsidRPr="00927CD1" w:rsidRDefault="00B06463" w:rsidP="00B62356">
    <w:pPr>
      <w:pStyle w:val="Header"/>
      <w:framePr w:wrap="none"/>
      <w:jc w:val="left"/>
      <w:rPr>
        <w:rStyle w:val="PageNumber"/>
        <w:lang w:val="en-AU"/>
      </w:rPr>
    </w:pPr>
    <w:sdt>
      <w:sdtPr>
        <w:rPr>
          <w:rStyle w:val="PageNumber"/>
        </w:rPr>
        <w:id w:val="-703318425"/>
        <w:docPartObj>
          <w:docPartGallery w:val="Page Numbers (Top of Page)"/>
          <w:docPartUnique/>
        </w:docPartObj>
      </w:sdtPr>
      <w:sdtEndPr>
        <w:rPr>
          <w:rStyle w:val="PageNumber"/>
        </w:rPr>
      </w:sdtEndPr>
      <w:sdtContent>
        <w:r w:rsidR="00927CD1">
          <w:rPr>
            <w:rStyle w:val="PageNumber"/>
            <w:lang w:val="mi-NZ"/>
          </w:rPr>
          <w:t>PREAMBLE</w:t>
        </w:r>
        <w:r w:rsidR="00927CD1">
          <w:rPr>
            <w:rStyle w:val="PageNumber"/>
            <w:lang w:val="mi-NZ"/>
          </w:rPr>
          <w:tab/>
        </w:r>
      </w:sdtContent>
    </w:sdt>
    <w:r w:rsidR="00927CD1">
      <w:rPr>
        <w:rStyle w:val="PageNumber"/>
        <w:lang w:val="en-AU"/>
      </w:rP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8D36" w14:textId="1846C14E" w:rsidR="00927CD1" w:rsidRPr="00927CD1" w:rsidRDefault="00B06463" w:rsidP="00B62356">
    <w:pPr>
      <w:pStyle w:val="Header"/>
      <w:framePr w:wrap="none"/>
      <w:jc w:val="left"/>
      <w:rPr>
        <w:rStyle w:val="PageNumber"/>
        <w:lang w:val="en-AU"/>
      </w:rPr>
    </w:pPr>
    <w:sdt>
      <w:sdtPr>
        <w:rPr>
          <w:rStyle w:val="PageNumber"/>
        </w:rPr>
        <w:id w:val="587266779"/>
        <w:docPartObj>
          <w:docPartGallery w:val="Page Numbers (Top of Page)"/>
          <w:docPartUnique/>
        </w:docPartObj>
      </w:sdtPr>
      <w:sdtEndPr>
        <w:rPr>
          <w:rStyle w:val="PageNumber"/>
        </w:rPr>
      </w:sdtEndPr>
      <w:sdtContent>
        <w:r w:rsidR="00927CD1">
          <w:rPr>
            <w:rStyle w:val="PageNumber"/>
            <w:lang w:val="mi-NZ"/>
          </w:rPr>
          <w:t>PREAMBLE</w:t>
        </w:r>
        <w:r w:rsidR="00927CD1">
          <w:rPr>
            <w:rStyle w:val="PageNumber"/>
            <w:lang w:val="mi-NZ"/>
          </w:rPr>
          <w:tab/>
        </w:r>
      </w:sdtContent>
    </w:sdt>
    <w:r w:rsidR="00927CD1">
      <w:rPr>
        <w:rStyle w:val="PageNumber"/>
        <w:lang w:val="en-AU"/>
      </w:rPr>
      <w:t>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8B6D" w14:textId="76AE83A9" w:rsidR="00927CD1" w:rsidRPr="00927CD1" w:rsidRDefault="00B06463" w:rsidP="00B62356">
    <w:pPr>
      <w:pStyle w:val="Header"/>
      <w:framePr w:wrap="none"/>
      <w:jc w:val="left"/>
      <w:rPr>
        <w:rStyle w:val="PageNumber"/>
        <w:lang w:val="en-AU"/>
      </w:rPr>
    </w:pPr>
    <w:sdt>
      <w:sdtPr>
        <w:rPr>
          <w:rStyle w:val="PageNumber"/>
        </w:rPr>
        <w:id w:val="109718087"/>
        <w:docPartObj>
          <w:docPartGallery w:val="Page Numbers (Top of Page)"/>
          <w:docPartUnique/>
        </w:docPartObj>
      </w:sdtPr>
      <w:sdtEndPr>
        <w:rPr>
          <w:rStyle w:val="PageNumber"/>
        </w:rPr>
      </w:sdtEndPr>
      <w:sdtContent>
        <w:r w:rsidR="00927CD1">
          <w:rPr>
            <w:rStyle w:val="PageNumber"/>
            <w:lang w:val="mi-NZ"/>
          </w:rPr>
          <w:t>PREAMBLE</w:t>
        </w:r>
        <w:r w:rsidR="00927CD1">
          <w:rPr>
            <w:rStyle w:val="PageNumber"/>
            <w:lang w:val="mi-NZ"/>
          </w:rPr>
          <w:tab/>
        </w:r>
      </w:sdtContent>
    </w:sdt>
    <w:r w:rsidR="00927CD1">
      <w:rPr>
        <w:rStyle w:val="PageNumber"/>
        <w:lang w:val="en-AU"/>
      </w:rPr>
      <w:t>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1042222"/>
      <w:docPartObj>
        <w:docPartGallery w:val="Page Numbers (Top of Page)"/>
        <w:docPartUnique/>
      </w:docPartObj>
    </w:sdtPr>
    <w:sdtEndPr>
      <w:rPr>
        <w:rStyle w:val="PageNumber"/>
      </w:rPr>
    </w:sdtEndPr>
    <w:sdtContent>
      <w:p w14:paraId="5A9CFF82" w14:textId="77777777" w:rsidR="000F5AB1" w:rsidRPr="00971946" w:rsidRDefault="000F5AB1" w:rsidP="00FA074D">
        <w:pPr>
          <w:pStyle w:val="Header"/>
          <w:framePr w:wrap="none"/>
          <w:rPr>
            <w:rStyle w:val="PageNumber"/>
          </w:rPr>
        </w:pPr>
        <w:r>
          <w:rPr>
            <w:rStyle w:val="PageNumber"/>
            <w:lang w:val="mi-NZ"/>
          </w:rPr>
          <w:t>INTRODUCTION</w:t>
        </w:r>
        <w:r>
          <w:rPr>
            <w:rStyle w:val="PageNumber"/>
            <w:lang w:val="mi-NZ"/>
          </w:rPr>
          <w:tab/>
        </w:r>
        <w:r>
          <w:rPr>
            <w:rStyle w:val="PageNumber"/>
            <w:lang w:val="mi-NZ"/>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2658306"/>
      <w:docPartObj>
        <w:docPartGallery w:val="Page Numbers (Top of Page)"/>
        <w:docPartUnique/>
      </w:docPartObj>
    </w:sdtPr>
    <w:sdtEndPr>
      <w:rPr>
        <w:rStyle w:val="PageNumber"/>
      </w:rPr>
    </w:sdtEndPr>
    <w:sdtContent>
      <w:p w14:paraId="532C4583" w14:textId="77777777" w:rsidR="000F5AB1" w:rsidRPr="009D503A" w:rsidRDefault="00B06463" w:rsidP="00FA074D">
        <w:pPr>
          <w:pStyle w:val="Header"/>
          <w:framePr w:wrap="none"/>
          <w:rPr>
            <w:rStyle w:val="PageNumber"/>
          </w:rPr>
        </w:pPr>
        <w:sdt>
          <w:sdtPr>
            <w:rPr>
              <w:rStyle w:val="PageNumber"/>
            </w:rPr>
            <w:id w:val="-1127776217"/>
            <w:docPartObj>
              <w:docPartGallery w:val="Page Numbers (Top of Page)"/>
              <w:docPartUnique/>
            </w:docPartObj>
          </w:sdtPr>
          <w:sdtEndPr>
            <w:rPr>
              <w:rStyle w:val="PageNumber"/>
            </w:rPr>
          </w:sdtEndPr>
          <w:sdtContent>
            <w:r w:rsidR="000F5AB1" w:rsidRPr="009D503A">
              <w:t>SYSTEMATIC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050460"/>
      <w:docPartObj>
        <w:docPartGallery w:val="Page Numbers (Top of Page)"/>
        <w:docPartUnique/>
      </w:docPartObj>
    </w:sdtPr>
    <w:sdtEndPr>
      <w:rPr>
        <w:rStyle w:val="PageNumber"/>
      </w:rPr>
    </w:sdtEndPr>
    <w:sdtContent>
      <w:p w14:paraId="143B70A2" w14:textId="4CE1BD71" w:rsidR="000F5AB1" w:rsidRDefault="000F5AB1" w:rsidP="00FA074D">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05C82" w14:textId="0481E3B7" w:rsidR="000F5AB1" w:rsidRPr="00533B99" w:rsidRDefault="000F5AB1" w:rsidP="00FA074D">
    <w:pPr>
      <w:pStyle w:val="Header"/>
      <w:framePr w:wrap="none"/>
    </w:pPr>
    <w:r>
      <w:rPr>
        <w:rStyle w:val="PageNumber"/>
      </w:rPr>
      <w:tab/>
    </w:r>
    <w:r w:rsidRPr="00533B99">
      <w:t>SYSTEMATIC REVIEW</w:t>
    </w:r>
  </w:p>
  <w:p w14:paraId="62E2D619" w14:textId="77777777" w:rsidR="000F5AB1" w:rsidRDefault="000F5AB1" w:rsidP="00E54538">
    <w:pPr>
      <w:ind w:right="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7564693"/>
      <w:docPartObj>
        <w:docPartGallery w:val="Page Numbers (Top of Page)"/>
        <w:docPartUnique/>
      </w:docPartObj>
    </w:sdtPr>
    <w:sdtEndPr>
      <w:rPr>
        <w:rStyle w:val="PageNumber"/>
      </w:rPr>
    </w:sdtEndPr>
    <w:sdtContent>
      <w:p w14:paraId="5C15AFE0" w14:textId="77777777" w:rsidR="000F5AB1" w:rsidRPr="009D503A" w:rsidRDefault="00B06463" w:rsidP="00FA074D">
        <w:pPr>
          <w:pStyle w:val="Header"/>
          <w:framePr w:wrap="none"/>
          <w:rPr>
            <w:rStyle w:val="PageNumber"/>
          </w:rPr>
        </w:pPr>
        <w:sdt>
          <w:sdtPr>
            <w:rPr>
              <w:rStyle w:val="PageNumber"/>
            </w:rPr>
            <w:id w:val="-2035884453"/>
            <w:docPartObj>
              <w:docPartGallery w:val="Page Numbers (Top of Page)"/>
              <w:docPartUnique/>
            </w:docPartObj>
          </w:sdtPr>
          <w:sdtEndPr>
            <w:rPr>
              <w:rStyle w:val="PageNumber"/>
            </w:rPr>
          </w:sdtEndPr>
          <w:sdtContent>
            <w:r w:rsidR="000F5AB1" w:rsidRPr="009D503A">
              <w:t>SYSTEMATIC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p w14:paraId="5A64A69B" w14:textId="77777777" w:rsidR="000F5AB1" w:rsidRDefault="000F5AB1" w:rsidP="00E54538">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81FF" w14:textId="6D5B36AC" w:rsidR="000F5AB1" w:rsidRPr="008A76C6" w:rsidRDefault="00B06463" w:rsidP="00FA074D">
    <w:pPr>
      <w:pStyle w:val="Header"/>
      <w:framePr w:wrap="none"/>
    </w:pPr>
    <w:sdt>
      <w:sdtPr>
        <w:rPr>
          <w:rStyle w:val="PageNumber"/>
        </w:rPr>
        <w:id w:val="-863282445"/>
        <w:docPartObj>
          <w:docPartGallery w:val="Page Numbers (Top of Page)"/>
          <w:docPartUnique/>
        </w:docPartObj>
      </w:sdtPr>
      <w:sdtEndPr>
        <w:rPr>
          <w:rStyle w:val="PageNumber"/>
        </w:rPr>
      </w:sdtEndPr>
      <w:sdtContent>
        <w:r w:rsidR="000F5AB1">
          <w:rPr>
            <w:rStyle w:val="PageNumber"/>
            <w:lang w:val="en-AU"/>
          </w:rPr>
          <w:t>TABLE OF CONTENTS</w:t>
        </w:r>
        <w:r w:rsidR="000F5AB1">
          <w:tab/>
        </w:r>
        <w:r w:rsidR="000F5AB1">
          <w:rPr>
            <w:rStyle w:val="PageNumber"/>
            <w:lang w:val="en-AU"/>
          </w:rPr>
          <w:t>v</w:t>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8EE3" w14:textId="11F02242" w:rsidR="000F5AB1" w:rsidRPr="002F069D" w:rsidRDefault="00B06463" w:rsidP="00E54538">
    <w:pPr>
      <w:tabs>
        <w:tab w:val="left" w:pos="2977"/>
      </w:tabs>
      <w:ind w:right="133" w:firstLine="360"/>
      <w:jc w:val="right"/>
      <w:rPr>
        <w:rStyle w:val="PageNumber"/>
        <w:rFonts w:asciiTheme="minorHAnsi" w:hAnsiTheme="minorHAnsi" w:cstheme="minorHAnsi"/>
        <w:sz w:val="20"/>
        <w:szCs w:val="20"/>
      </w:rPr>
    </w:pPr>
    <w:sdt>
      <w:sdtPr>
        <w:rPr>
          <w:rStyle w:val="PageNumber"/>
          <w:sz w:val="20"/>
          <w:szCs w:val="20"/>
        </w:rPr>
        <w:id w:val="399869480"/>
        <w:docPartObj>
          <w:docPartGallery w:val="Page Numbers (Top of Page)"/>
          <w:docPartUnique/>
        </w:docPartObj>
      </w:sdtPr>
      <w:sdtEndPr>
        <w:rPr>
          <w:rStyle w:val="PageNumber"/>
          <w:rFonts w:asciiTheme="minorHAnsi" w:hAnsiTheme="minorHAnsi" w:cstheme="minorHAnsi"/>
        </w:rPr>
      </w:sdtEndPr>
      <w:sdtContent>
        <w:r w:rsidR="000F5AB1">
          <w:rPr>
            <w:rStyle w:val="PageNumber"/>
            <w:rFonts w:asciiTheme="minorHAnsi" w:hAnsiTheme="minorHAnsi" w:cstheme="minorHAnsi"/>
            <w:sz w:val="20"/>
            <w:szCs w:val="20"/>
          </w:rPr>
          <w:t>SYSTEMATIC REVIEW</w:t>
        </w:r>
        <w:r w:rsidR="000F5AB1">
          <w:rPr>
            <w:rStyle w:val="PageNumber"/>
            <w:rFonts w:asciiTheme="minorHAnsi" w:hAnsiTheme="minorHAnsi" w:cstheme="minorHAnsi"/>
            <w:sz w:val="20"/>
            <w:szCs w:val="20"/>
          </w:rPr>
          <w:tab/>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6600038"/>
      <w:docPartObj>
        <w:docPartGallery w:val="Page Numbers (Top of Page)"/>
        <w:docPartUnique/>
      </w:docPartObj>
    </w:sdtPr>
    <w:sdtEndPr>
      <w:rPr>
        <w:rStyle w:val="PageNumber"/>
      </w:rPr>
    </w:sdtEndPr>
    <w:sdtContent>
      <w:p w14:paraId="7431BC29" w14:textId="5079DC33" w:rsidR="000F5AB1" w:rsidRDefault="000F5AB1" w:rsidP="00FA074D">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2B8A056A" w14:textId="15D0F21A" w:rsidR="000F5AB1" w:rsidRPr="002F069D" w:rsidRDefault="00B06463" w:rsidP="00D322DB">
    <w:pPr>
      <w:tabs>
        <w:tab w:val="left" w:pos="2977"/>
      </w:tabs>
      <w:ind w:right="360" w:firstLine="360"/>
      <w:jc w:val="right"/>
      <w:rPr>
        <w:rStyle w:val="PageNumber"/>
        <w:rFonts w:asciiTheme="minorHAnsi" w:hAnsiTheme="minorHAnsi" w:cstheme="minorHAnsi"/>
        <w:sz w:val="20"/>
        <w:szCs w:val="20"/>
      </w:rPr>
    </w:pPr>
    <w:sdt>
      <w:sdtPr>
        <w:rPr>
          <w:rStyle w:val="PageNumber"/>
          <w:sz w:val="20"/>
          <w:szCs w:val="20"/>
        </w:rPr>
        <w:id w:val="-1908221322"/>
        <w:docPartObj>
          <w:docPartGallery w:val="Page Numbers (Top of Page)"/>
          <w:docPartUnique/>
        </w:docPartObj>
      </w:sdtPr>
      <w:sdtEndPr>
        <w:rPr>
          <w:rStyle w:val="PageNumber"/>
          <w:rFonts w:asciiTheme="minorHAnsi" w:hAnsiTheme="minorHAnsi" w:cstheme="minorHAnsi"/>
        </w:rPr>
      </w:sdtEndPr>
      <w:sdtContent>
        <w:r w:rsidR="000F5AB1">
          <w:rPr>
            <w:rStyle w:val="PageNumber"/>
            <w:rFonts w:asciiTheme="minorHAnsi" w:hAnsiTheme="minorHAnsi" w:cstheme="minorHAnsi"/>
            <w:sz w:val="20"/>
            <w:szCs w:val="20"/>
          </w:rPr>
          <w:t>SYSTEMATIC REVIEW</w:t>
        </w:r>
        <w:r w:rsidR="000F5AB1">
          <w:rPr>
            <w:rStyle w:val="PageNumber"/>
            <w:rFonts w:asciiTheme="minorHAnsi" w:hAnsiTheme="minorHAnsi" w:cstheme="minorHAnsi"/>
            <w:sz w:val="20"/>
            <w:szCs w:val="20"/>
          </w:rPr>
          <w:tab/>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2153827"/>
      <w:docPartObj>
        <w:docPartGallery w:val="Page Numbers (Top of Page)"/>
        <w:docPartUnique/>
      </w:docPartObj>
    </w:sdtPr>
    <w:sdtEndPr>
      <w:rPr>
        <w:rStyle w:val="PageNumber"/>
      </w:rPr>
    </w:sdtEndPr>
    <w:sdtContent>
      <w:p w14:paraId="0753F7C9" w14:textId="0C482DA1"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2127882103"/>
            <w:docPartObj>
              <w:docPartGallery w:val="Page Numbers (Top of Page)"/>
              <w:docPartUnique/>
            </w:docPartObj>
          </w:sdtPr>
          <w:sdtEndPr>
            <w:rPr>
              <w:rStyle w:val="PageNumber"/>
            </w:rPr>
          </w:sdtEndPr>
          <w:sdtContent>
            <w:r w:rsidR="000F5AB1" w:rsidRPr="00297BA2">
              <w:rPr>
                <w:rStyle w:val="PageNumber"/>
                <w:rFonts w:asciiTheme="minorHAnsi" w:hAnsiTheme="minorHAnsi" w:cstheme="minorHAnsi"/>
                <w:sz w:val="20"/>
                <w:szCs w:val="20"/>
              </w:rPr>
              <w:t>RECOMMENDATION DEVELOPMENT</w:t>
            </w:r>
            <w:r w:rsidR="000F5AB1" w:rsidRPr="00297BA2">
              <w:rPr>
                <w:rStyle w:val="PageNumber"/>
                <w:rFonts w:asciiTheme="minorHAnsi" w:hAnsiTheme="minorHAnsi" w:cstheme="minorHAnsi"/>
                <w:sz w:val="20"/>
                <w:szCs w:val="20"/>
              </w:rPr>
              <w:tab/>
            </w:r>
          </w:sdtContent>
        </w:sdt>
        <w:r w:rsidR="000F5AB1" w:rsidRPr="00297BA2">
          <w:rPr>
            <w:rStyle w:val="PageNumber"/>
            <w:rFonts w:asciiTheme="minorHAnsi" w:hAnsiTheme="minorHAnsi" w:cstheme="minorHAnsi"/>
            <w:sz w:val="20"/>
            <w:szCs w:val="20"/>
          </w:rPr>
          <w:fldChar w:fldCharType="begin"/>
        </w:r>
        <w:r w:rsidR="000F5AB1" w:rsidRPr="00297BA2">
          <w:rPr>
            <w:rStyle w:val="PageNumber"/>
            <w:rFonts w:asciiTheme="minorHAnsi" w:hAnsiTheme="minorHAnsi" w:cstheme="minorHAnsi"/>
            <w:sz w:val="20"/>
            <w:szCs w:val="20"/>
          </w:rPr>
          <w:instrText xml:space="preserve"> PAGE </w:instrText>
        </w:r>
        <w:r w:rsidR="000F5AB1" w:rsidRPr="00297BA2">
          <w:rPr>
            <w:rStyle w:val="PageNumber"/>
            <w:rFonts w:asciiTheme="minorHAnsi" w:hAnsiTheme="minorHAnsi" w:cstheme="minorHAnsi"/>
            <w:sz w:val="20"/>
            <w:szCs w:val="20"/>
          </w:rPr>
          <w:fldChar w:fldCharType="separate"/>
        </w:r>
        <w:r w:rsidR="000F5AB1" w:rsidRPr="00297BA2">
          <w:rPr>
            <w:rStyle w:val="PageNumber"/>
            <w:rFonts w:asciiTheme="minorHAnsi" w:hAnsiTheme="minorHAnsi" w:cstheme="minorHAnsi"/>
            <w:noProof/>
            <w:sz w:val="20"/>
            <w:szCs w:val="20"/>
          </w:rPr>
          <w:t>47</w:t>
        </w:r>
        <w:r w:rsidR="000F5AB1" w:rsidRPr="00297BA2">
          <w:rPr>
            <w:rStyle w:val="PageNumber"/>
            <w:rFonts w:asciiTheme="minorHAnsi" w:hAnsiTheme="minorHAnsi" w:cstheme="minorHAnsi"/>
            <w:sz w:val="20"/>
            <w:szCs w:val="20"/>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287468"/>
      <w:docPartObj>
        <w:docPartGallery w:val="Page Numbers (Top of Page)"/>
        <w:docPartUnique/>
      </w:docPartObj>
    </w:sdtPr>
    <w:sdtEndPr>
      <w:rPr>
        <w:rStyle w:val="PageNumber"/>
      </w:rPr>
    </w:sdtEndPr>
    <w:sdtContent>
      <w:p w14:paraId="042E3C9A" w14:textId="612211B6"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407150070"/>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r w:rsidR="000F5AB1">
          <w:rPr>
            <w:rStyle w:val="PageNumber"/>
            <w:rFonts w:asciiTheme="minorHAnsi" w:hAnsiTheme="minorHAnsi" w:cstheme="minorHAnsi"/>
            <w:sz w:val="20"/>
            <w:szCs w:val="20"/>
          </w:rPr>
          <w:t>50</w:t>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7428701"/>
      <w:docPartObj>
        <w:docPartGallery w:val="Page Numbers (Top of Page)"/>
        <w:docPartUnique/>
      </w:docPartObj>
    </w:sdtPr>
    <w:sdtEndPr>
      <w:rPr>
        <w:rStyle w:val="PageNumber"/>
      </w:rPr>
    </w:sdtEndPr>
    <w:sdtContent>
      <w:p w14:paraId="4EBF547B" w14:textId="5BF79BFA" w:rsidR="000F5AB1" w:rsidRDefault="000F5AB1" w:rsidP="00FA074D">
        <w:pPr>
          <w:pStyle w:val="Header"/>
          <w:framePr w:wrap="none"/>
          <w:rPr>
            <w:rStyle w:val="PageNumber"/>
          </w:rPr>
        </w:pPr>
        <w:r>
          <w:rPr>
            <w:rStyle w:val="PageNumber"/>
            <w:lang w:val="mi-NZ"/>
          </w:rPr>
          <w:t>5</w:t>
        </w:r>
        <w:r w:rsidR="005E7C04">
          <w:rPr>
            <w:rStyle w:val="PageNumber"/>
            <w:lang w:val="mi-NZ"/>
          </w:rPr>
          <w:t>1</w:t>
        </w:r>
      </w:p>
    </w:sdtContent>
  </w:sdt>
  <w:sdt>
    <w:sdtPr>
      <w:rPr>
        <w:rStyle w:val="PageNumber"/>
      </w:rPr>
      <w:id w:val="-1740700850"/>
      <w:docPartObj>
        <w:docPartGallery w:val="Page Numbers (Top of Page)"/>
        <w:docPartUnique/>
      </w:docPartObj>
    </w:sdtPr>
    <w:sdtEndPr>
      <w:rPr>
        <w:rStyle w:val="PageNumber"/>
      </w:rPr>
    </w:sdtEndPr>
    <w:sdtContent>
      <w:p w14:paraId="1D18DC76" w14:textId="77777777"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93201965"/>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152742"/>
      <w:docPartObj>
        <w:docPartGallery w:val="Page Numbers (Top of Page)"/>
        <w:docPartUnique/>
      </w:docPartObj>
    </w:sdtPr>
    <w:sdtEndPr>
      <w:rPr>
        <w:rStyle w:val="PageNumber"/>
      </w:rPr>
    </w:sdtEndPr>
    <w:sdtContent>
      <w:p w14:paraId="426D245A" w14:textId="106D7289" w:rsidR="00357DCB" w:rsidRDefault="00357DCB" w:rsidP="00FA074D">
        <w:pPr>
          <w:pStyle w:val="Header"/>
          <w:framePr w:wrap="none"/>
          <w:rPr>
            <w:rStyle w:val="PageNumber"/>
          </w:rPr>
        </w:pPr>
        <w:r>
          <w:rPr>
            <w:rStyle w:val="PageNumber"/>
            <w:lang w:val="mi-NZ"/>
          </w:rPr>
          <w:t>52</w:t>
        </w:r>
      </w:p>
    </w:sdtContent>
  </w:sdt>
  <w:sdt>
    <w:sdtPr>
      <w:rPr>
        <w:rStyle w:val="PageNumber"/>
      </w:rPr>
      <w:id w:val="-938760988"/>
      <w:docPartObj>
        <w:docPartGallery w:val="Page Numbers (Top of Page)"/>
        <w:docPartUnique/>
      </w:docPartObj>
    </w:sdtPr>
    <w:sdtEndPr>
      <w:rPr>
        <w:rStyle w:val="PageNumber"/>
      </w:rPr>
    </w:sdtEndPr>
    <w:sdtContent>
      <w:p w14:paraId="701864B0" w14:textId="77777777" w:rsidR="00357DCB"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473108323"/>
            <w:docPartObj>
              <w:docPartGallery w:val="Page Numbers (Top of Page)"/>
              <w:docPartUnique/>
            </w:docPartObj>
          </w:sdtPr>
          <w:sdtEndPr>
            <w:rPr>
              <w:rStyle w:val="PageNumber"/>
            </w:rPr>
          </w:sdtEndPr>
          <w:sdtContent>
            <w:r w:rsidR="00357DCB">
              <w:rPr>
                <w:rStyle w:val="PageNumber"/>
                <w:rFonts w:asciiTheme="minorHAnsi" w:hAnsiTheme="minorHAnsi" w:cstheme="minorHAnsi"/>
                <w:sz w:val="20"/>
                <w:szCs w:val="20"/>
              </w:rPr>
              <w:t>APPENDIX 1</w:t>
            </w:r>
            <w:r w:rsidR="00357DCB" w:rsidRPr="00297BA2">
              <w:rPr>
                <w:rStyle w:val="PageNumber"/>
                <w:rFonts w:asciiTheme="minorHAnsi" w:hAnsiTheme="minorHAnsi" w:cstheme="minorHAnsi"/>
                <w:sz w:val="20"/>
                <w:szCs w:val="20"/>
              </w:rPr>
              <w:tab/>
            </w:r>
          </w:sdtContent>
        </w:sdt>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72FE" w14:textId="3C115B9B" w:rsidR="000F5AB1" w:rsidRPr="00051E8C" w:rsidRDefault="000F5AB1" w:rsidP="00FA074D">
    <w:pPr>
      <w:pStyle w:val="Header"/>
      <w:framePr w:wrap="none"/>
      <w:rPr>
        <w:rStyle w:val="PageNumber"/>
        <w:lang w:val="mi-NZ"/>
      </w:rPr>
    </w:pPr>
    <w:r>
      <w:rPr>
        <w:rStyle w:val="PageNumber"/>
        <w:lang w:val="mi-NZ"/>
      </w:rPr>
      <w:t>53</w:t>
    </w:r>
  </w:p>
  <w:sdt>
    <w:sdtPr>
      <w:rPr>
        <w:rStyle w:val="PageNumber"/>
      </w:rPr>
      <w:id w:val="-2083595593"/>
      <w:docPartObj>
        <w:docPartGallery w:val="Page Numbers (Top of Page)"/>
        <w:docPartUnique/>
      </w:docPartObj>
    </w:sdtPr>
    <w:sdtEndPr>
      <w:rPr>
        <w:rStyle w:val="PageNumber"/>
      </w:rPr>
    </w:sdtEndPr>
    <w:sdtContent>
      <w:p w14:paraId="725253BC" w14:textId="77777777"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97023803"/>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C81A" w14:textId="3008FC3D" w:rsidR="000F5AB1" w:rsidRPr="00051E8C" w:rsidRDefault="000F5AB1" w:rsidP="00FA074D">
    <w:pPr>
      <w:pStyle w:val="Header"/>
      <w:framePr w:wrap="none"/>
      <w:rPr>
        <w:rStyle w:val="PageNumber"/>
        <w:lang w:val="mi-NZ"/>
      </w:rPr>
    </w:pPr>
    <w:r>
      <w:rPr>
        <w:rStyle w:val="PageNumber"/>
        <w:lang w:val="mi-NZ"/>
      </w:rPr>
      <w:t>54</w:t>
    </w:r>
  </w:p>
  <w:sdt>
    <w:sdtPr>
      <w:rPr>
        <w:rStyle w:val="PageNumber"/>
      </w:rPr>
      <w:id w:val="213782949"/>
      <w:docPartObj>
        <w:docPartGallery w:val="Page Numbers (Top of Page)"/>
        <w:docPartUnique/>
      </w:docPartObj>
    </w:sdtPr>
    <w:sdtEndPr>
      <w:rPr>
        <w:rStyle w:val="PageNumber"/>
      </w:rPr>
    </w:sdtEndPr>
    <w:sdtContent>
      <w:p w14:paraId="64E36230" w14:textId="77777777"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033392014"/>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BECF" w14:textId="5E67855C" w:rsidR="000F5AB1" w:rsidRPr="00051E8C" w:rsidRDefault="000F5AB1" w:rsidP="00FA074D">
    <w:pPr>
      <w:pStyle w:val="Header"/>
      <w:framePr w:wrap="none"/>
      <w:rPr>
        <w:rStyle w:val="PageNumber"/>
        <w:lang w:val="mi-NZ"/>
      </w:rPr>
    </w:pPr>
    <w:r>
      <w:rPr>
        <w:rStyle w:val="PageNumber"/>
        <w:lang w:val="mi-NZ"/>
      </w:rPr>
      <w:t>55</w:t>
    </w:r>
  </w:p>
  <w:sdt>
    <w:sdtPr>
      <w:rPr>
        <w:rStyle w:val="PageNumber"/>
      </w:rPr>
      <w:id w:val="-914161430"/>
      <w:docPartObj>
        <w:docPartGallery w:val="Page Numbers (Top of Page)"/>
        <w:docPartUnique/>
      </w:docPartObj>
    </w:sdtPr>
    <w:sdtEndPr>
      <w:rPr>
        <w:rStyle w:val="PageNumber"/>
      </w:rPr>
    </w:sdtEndPr>
    <w:sdtContent>
      <w:p w14:paraId="04D1CCFD" w14:textId="77777777"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584493140"/>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4128" w14:textId="02349A3B" w:rsidR="000F5AB1" w:rsidRPr="00051E8C" w:rsidRDefault="000F5AB1" w:rsidP="00FA074D">
    <w:pPr>
      <w:pStyle w:val="Header"/>
      <w:framePr w:wrap="none"/>
      <w:rPr>
        <w:rStyle w:val="PageNumber"/>
        <w:lang w:val="mi-NZ"/>
      </w:rPr>
    </w:pPr>
    <w:r>
      <w:rPr>
        <w:rStyle w:val="PageNumber"/>
        <w:lang w:val="mi-NZ"/>
      </w:rPr>
      <w:t>56</w:t>
    </w:r>
  </w:p>
  <w:sdt>
    <w:sdtPr>
      <w:rPr>
        <w:rStyle w:val="PageNumber"/>
      </w:rPr>
      <w:id w:val="2077008157"/>
      <w:docPartObj>
        <w:docPartGallery w:val="Page Numbers (Top of Page)"/>
        <w:docPartUnique/>
      </w:docPartObj>
    </w:sdtPr>
    <w:sdtEndPr>
      <w:rPr>
        <w:rStyle w:val="PageNumber"/>
      </w:rPr>
    </w:sdtEndPr>
    <w:sdtContent>
      <w:p w14:paraId="238C5D52" w14:textId="77777777"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944884967"/>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019D" w14:textId="77777777" w:rsidR="000F5AB1" w:rsidRPr="001A3B90" w:rsidRDefault="00B06463" w:rsidP="00FA074D">
    <w:pPr>
      <w:pStyle w:val="Header"/>
      <w:framePr w:wrap="none"/>
    </w:pPr>
    <w:sdt>
      <w:sdtPr>
        <w:rPr>
          <w:rStyle w:val="PageNumber"/>
        </w:rPr>
        <w:id w:val="709926789"/>
        <w:docPartObj>
          <w:docPartGallery w:val="Page Numbers (Top of Page)"/>
          <w:docPartUnique/>
        </w:docPartObj>
      </w:sdtPr>
      <w:sdtEndPr>
        <w:rPr>
          <w:rStyle w:val="PageNumber"/>
        </w:rPr>
      </w:sdtEndP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916A" w14:textId="024BFD0E" w:rsidR="000F5AB1" w:rsidRPr="00051E8C" w:rsidRDefault="000F5AB1" w:rsidP="00FA074D">
    <w:pPr>
      <w:pStyle w:val="Header"/>
      <w:framePr w:wrap="none"/>
      <w:rPr>
        <w:rStyle w:val="PageNumber"/>
        <w:lang w:val="mi-NZ"/>
      </w:rPr>
    </w:pPr>
    <w:r>
      <w:rPr>
        <w:rStyle w:val="PageNumber"/>
        <w:lang w:val="mi-NZ"/>
      </w:rPr>
      <w:t>57</w:t>
    </w:r>
  </w:p>
  <w:sdt>
    <w:sdtPr>
      <w:rPr>
        <w:rStyle w:val="PageNumber"/>
      </w:rPr>
      <w:id w:val="1134136635"/>
      <w:docPartObj>
        <w:docPartGallery w:val="Page Numbers (Top of Page)"/>
        <w:docPartUnique/>
      </w:docPartObj>
    </w:sdtPr>
    <w:sdtEndPr>
      <w:rPr>
        <w:rStyle w:val="PageNumber"/>
      </w:rPr>
    </w:sdtEndPr>
    <w:sdtContent>
      <w:p w14:paraId="522384C5" w14:textId="77777777" w:rsidR="000F5AB1" w:rsidRPr="00AC7942" w:rsidRDefault="00B06463"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995448147"/>
            <w:docPartObj>
              <w:docPartGallery w:val="Page Numbers (Top of Page)"/>
              <w:docPartUnique/>
            </w:docPartObj>
          </w:sdtPr>
          <w:sdtEndPr>
            <w:rPr>
              <w:rStyle w:val="PageNumber"/>
            </w:rPr>
          </w:sdtEnd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4169381"/>
      <w:docPartObj>
        <w:docPartGallery w:val="Page Numbers (Top of Page)"/>
        <w:docPartUnique/>
      </w:docPartObj>
    </w:sdtPr>
    <w:sdtEndPr>
      <w:rPr>
        <w:rStyle w:val="PageNumber"/>
      </w:rPr>
    </w:sdtEndPr>
    <w:sdtContent>
      <w:p w14:paraId="2138C4A8" w14:textId="16072148" w:rsidR="000F5AB1" w:rsidRDefault="000F5AB1" w:rsidP="00FA074D">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4CF976DF" w14:textId="7AC636FF" w:rsidR="000F5AB1" w:rsidRPr="00FD2C11" w:rsidRDefault="000F5AB1" w:rsidP="00FA074D">
    <w:pPr>
      <w:pStyle w:val="Header"/>
      <w:framePr w:wrap="none"/>
      <w:rPr>
        <w:lang w:val="en-AU"/>
      </w:rPr>
    </w:pPr>
    <w:r>
      <w:rPr>
        <w:rStyle w:val="PageNumber"/>
      </w:rPr>
      <w:tab/>
    </w:r>
    <w:r w:rsidRPr="00A80888">
      <w:t xml:space="preserve">APPENDIX </w:t>
    </w:r>
    <w:r>
      <w:rPr>
        <w:lang w:val="en-AU"/>
      </w:rPr>
      <w:t>2</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2103628"/>
      <w:docPartObj>
        <w:docPartGallery w:val="Page Numbers (Top of Page)"/>
        <w:docPartUnique/>
      </w:docPartObj>
    </w:sdtPr>
    <w:sdtEndPr>
      <w:rPr>
        <w:rStyle w:val="PageNumber"/>
      </w:rPr>
    </w:sdtEndPr>
    <w:sdtContent>
      <w:p w14:paraId="0CC147A1" w14:textId="65C5081A" w:rsidR="000F5AB1" w:rsidRDefault="000F5AB1" w:rsidP="00FA074D">
        <w:pPr>
          <w:pStyle w:val="Header"/>
          <w:framePr w:wrap="none"/>
          <w:rPr>
            <w:rStyle w:val="PageNumber"/>
          </w:rPr>
        </w:pPr>
        <w:r>
          <w:rPr>
            <w:rStyle w:val="PageNumber"/>
            <w:lang w:val="mi-NZ"/>
          </w:rPr>
          <w:t>58</w:t>
        </w:r>
      </w:p>
    </w:sdtContent>
  </w:sdt>
  <w:sdt>
    <w:sdtPr>
      <w:rPr>
        <w:rStyle w:val="PageNumber"/>
      </w:rPr>
      <w:id w:val="-1933735777"/>
      <w:docPartObj>
        <w:docPartGallery w:val="Page Numbers (Top of Page)"/>
        <w:docPartUnique/>
      </w:docPartObj>
    </w:sdtPr>
    <w:sdtEndPr>
      <w:rPr>
        <w:rStyle w:val="PageNumber"/>
      </w:rPr>
    </w:sdtEndPr>
    <w:sdtContent>
      <w:p w14:paraId="490236CF" w14:textId="38DC5AD9"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621351064"/>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r w:rsidR="000F5AB1">
              <w:rPr>
                <w:rFonts w:asciiTheme="minorHAnsi" w:hAnsiTheme="minorHAnsi" w:cstheme="minorHAnsi"/>
                <w:sz w:val="20"/>
                <w:szCs w:val="20"/>
              </w:rPr>
              <w:tab/>
            </w:r>
          </w:sdtContent>
        </w:sdt>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5682272"/>
      <w:docPartObj>
        <w:docPartGallery w:val="Page Numbers (Top of Page)"/>
        <w:docPartUnique/>
      </w:docPartObj>
    </w:sdtPr>
    <w:sdtEndPr>
      <w:rPr>
        <w:rStyle w:val="PageNumber"/>
      </w:rPr>
    </w:sdtEndPr>
    <w:sdtContent>
      <w:p w14:paraId="1E92E19F" w14:textId="7E730A17" w:rsidR="000F5AB1" w:rsidRDefault="000F5AB1" w:rsidP="00FA074D">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sdt>
    <w:sdtPr>
      <w:rPr>
        <w:rStyle w:val="PageNumber"/>
      </w:rPr>
      <w:id w:val="136924913"/>
      <w:docPartObj>
        <w:docPartGallery w:val="Page Numbers (Top of Page)"/>
        <w:docPartUnique/>
      </w:docPartObj>
    </w:sdtPr>
    <w:sdtEndPr>
      <w:rPr>
        <w:rStyle w:val="PageNumber"/>
        <w:rFonts w:asciiTheme="minorHAnsi" w:hAnsiTheme="minorHAnsi" w:cstheme="minorHAnsi"/>
        <w:sz w:val="20"/>
        <w:szCs w:val="20"/>
      </w:rPr>
    </w:sdtEndPr>
    <w:sdtContent>
      <w:p w14:paraId="6B588E73" w14:textId="77A702B5" w:rsidR="000F5AB1" w:rsidRPr="00301CE6" w:rsidRDefault="000F5AB1" w:rsidP="00301CE6">
        <w:pPr>
          <w:ind w:right="842" w:firstLine="360"/>
          <w:jc w:val="right"/>
          <w:rPr>
            <w:rStyle w:val="PageNumber"/>
            <w:rFonts w:asciiTheme="minorHAnsi" w:hAnsiTheme="minorHAnsi" w:cstheme="minorHAnsi"/>
            <w:sz w:val="20"/>
            <w:szCs w:val="20"/>
          </w:rPr>
        </w:pPr>
        <w:r w:rsidRPr="00301CE6">
          <w:rPr>
            <w:rFonts w:asciiTheme="minorHAnsi" w:hAnsiTheme="minorHAnsi" w:cstheme="minorHAnsi"/>
            <w:sz w:val="20"/>
            <w:szCs w:val="20"/>
          </w:rPr>
          <w:t>APPENDIX 2</w:t>
        </w:r>
        <w:r w:rsidRPr="00301CE6">
          <w:rPr>
            <w:rFonts w:asciiTheme="minorHAnsi" w:hAnsiTheme="minorHAnsi" w:cstheme="minorHAnsi"/>
            <w:sz w:val="20"/>
            <w:szCs w:val="20"/>
          </w:rPr>
          <w:tab/>
        </w:r>
        <w:r>
          <w:rPr>
            <w:rStyle w:val="PageNumber"/>
            <w:rFonts w:asciiTheme="minorHAnsi" w:hAnsiTheme="minorHAnsi" w:cstheme="minorHAnsi"/>
            <w:sz w:val="20"/>
            <w:szCs w:val="20"/>
          </w:rPr>
          <w:t>52</w:t>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0144057"/>
      <w:docPartObj>
        <w:docPartGallery w:val="Page Numbers (Top of Page)"/>
        <w:docPartUnique/>
      </w:docPartObj>
    </w:sdtPr>
    <w:sdtEndPr>
      <w:rPr>
        <w:rStyle w:val="PageNumber"/>
      </w:rPr>
    </w:sdtEndPr>
    <w:sdtContent>
      <w:p w14:paraId="5365FCED" w14:textId="24B4E001" w:rsidR="000F5AB1" w:rsidRDefault="000F5AB1" w:rsidP="00FA074D">
        <w:pPr>
          <w:pStyle w:val="Header"/>
          <w:framePr w:wrap="none"/>
          <w:rPr>
            <w:rStyle w:val="PageNumber"/>
          </w:rPr>
        </w:pPr>
        <w:r>
          <w:rPr>
            <w:rStyle w:val="PageNumber"/>
            <w:lang w:val="mi-NZ"/>
          </w:rPr>
          <w:t>59</w:t>
        </w:r>
      </w:p>
    </w:sdtContent>
  </w:sdt>
  <w:sdt>
    <w:sdtPr>
      <w:rPr>
        <w:rStyle w:val="PageNumber"/>
      </w:rPr>
      <w:id w:val="1482503651"/>
      <w:docPartObj>
        <w:docPartGallery w:val="Page Numbers (Top of Page)"/>
        <w:docPartUnique/>
      </w:docPartObj>
    </w:sdtPr>
    <w:sdtEndPr>
      <w:rPr>
        <w:rStyle w:val="PageNumber"/>
      </w:rPr>
    </w:sdtEndPr>
    <w:sdtContent>
      <w:p w14:paraId="0AA4EEBC" w14:textId="7777777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928644468"/>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r w:rsidR="000F5AB1">
              <w:rPr>
                <w:rFonts w:asciiTheme="minorHAnsi" w:hAnsiTheme="minorHAnsi" w:cstheme="minorHAnsi"/>
                <w:sz w:val="20"/>
                <w:szCs w:val="20"/>
              </w:rPr>
              <w:tab/>
            </w:r>
          </w:sdtContent>
        </w:sdt>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6993672"/>
      <w:docPartObj>
        <w:docPartGallery w:val="Page Numbers (Top of Page)"/>
        <w:docPartUnique/>
      </w:docPartObj>
    </w:sdtPr>
    <w:sdtEndPr>
      <w:rPr>
        <w:rStyle w:val="PageNumber"/>
      </w:rPr>
    </w:sdtEndPr>
    <w:sdtContent>
      <w:p w14:paraId="7A28EB62" w14:textId="0A3FA07F" w:rsidR="000F5AB1" w:rsidRDefault="000F5AB1" w:rsidP="00FA074D">
        <w:pPr>
          <w:pStyle w:val="Header"/>
          <w:framePr w:wrap="none"/>
          <w:rPr>
            <w:rStyle w:val="PageNumber"/>
          </w:rPr>
        </w:pPr>
        <w:r>
          <w:rPr>
            <w:rStyle w:val="PageNumber"/>
            <w:lang w:val="mi-NZ"/>
          </w:rPr>
          <w:t>60</w:t>
        </w:r>
      </w:p>
    </w:sdtContent>
  </w:sdt>
  <w:sdt>
    <w:sdtPr>
      <w:rPr>
        <w:rStyle w:val="PageNumber"/>
      </w:rPr>
      <w:id w:val="90905012"/>
      <w:docPartObj>
        <w:docPartGallery w:val="Page Numbers (Top of Page)"/>
        <w:docPartUnique/>
      </w:docPartObj>
    </w:sdtPr>
    <w:sdtEndPr>
      <w:rPr>
        <w:rStyle w:val="PageNumber"/>
      </w:rPr>
    </w:sdtEndPr>
    <w:sdtContent>
      <w:p w14:paraId="0EDB08A0" w14:textId="7777777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245145547"/>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r w:rsidR="000F5AB1">
              <w:rPr>
                <w:rFonts w:asciiTheme="minorHAnsi" w:hAnsiTheme="minorHAnsi" w:cstheme="minorHAnsi"/>
                <w:sz w:val="20"/>
                <w:szCs w:val="20"/>
              </w:rPr>
              <w:tab/>
            </w:r>
          </w:sdtContent>
        </w:sdt>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0234611"/>
      <w:docPartObj>
        <w:docPartGallery w:val="Page Numbers (Top of Page)"/>
        <w:docPartUnique/>
      </w:docPartObj>
    </w:sdtPr>
    <w:sdtEndPr>
      <w:rPr>
        <w:rStyle w:val="PageNumber"/>
      </w:rPr>
    </w:sdtEndPr>
    <w:sdtContent>
      <w:p w14:paraId="596A5A82" w14:textId="05074982" w:rsidR="000F5AB1" w:rsidRDefault="000F5AB1" w:rsidP="00FA074D">
        <w:pPr>
          <w:pStyle w:val="Header"/>
          <w:framePr w:wrap="none"/>
          <w:rPr>
            <w:rStyle w:val="PageNumber"/>
          </w:rPr>
        </w:pPr>
        <w:r>
          <w:rPr>
            <w:rStyle w:val="PageNumber"/>
            <w:lang w:val="mi-NZ"/>
          </w:rPr>
          <w:t>61</w:t>
        </w:r>
      </w:p>
    </w:sdtContent>
  </w:sdt>
  <w:sdt>
    <w:sdtPr>
      <w:rPr>
        <w:rStyle w:val="PageNumber"/>
      </w:rPr>
      <w:id w:val="680779156"/>
      <w:docPartObj>
        <w:docPartGallery w:val="Page Numbers (Top of Page)"/>
        <w:docPartUnique/>
      </w:docPartObj>
    </w:sdtPr>
    <w:sdtEndPr>
      <w:rPr>
        <w:rStyle w:val="PageNumber"/>
      </w:rPr>
    </w:sdtEndPr>
    <w:sdtContent>
      <w:p w14:paraId="601F01BE" w14:textId="7777777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223916504"/>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r w:rsidR="000F5AB1">
              <w:rPr>
                <w:rFonts w:asciiTheme="minorHAnsi" w:hAnsiTheme="minorHAnsi" w:cstheme="minorHAnsi"/>
                <w:sz w:val="20"/>
                <w:szCs w:val="20"/>
              </w:rPr>
              <w:tab/>
            </w:r>
          </w:sdtContent>
        </w:sdt>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873413"/>
      <w:docPartObj>
        <w:docPartGallery w:val="Page Numbers (Top of Page)"/>
        <w:docPartUnique/>
      </w:docPartObj>
    </w:sdtPr>
    <w:sdtEndPr>
      <w:rPr>
        <w:rStyle w:val="PageNumber"/>
      </w:rPr>
    </w:sdtEndPr>
    <w:sdtContent>
      <w:p w14:paraId="0FC624AC" w14:textId="05CDE346" w:rsidR="000F5AB1" w:rsidRDefault="000F5AB1" w:rsidP="00FA074D">
        <w:pPr>
          <w:pStyle w:val="Header"/>
          <w:framePr w:wrap="none"/>
          <w:rPr>
            <w:rStyle w:val="PageNumber"/>
          </w:rPr>
        </w:pPr>
        <w:r>
          <w:rPr>
            <w:rStyle w:val="PageNumber"/>
            <w:lang w:val="mi-NZ"/>
          </w:rPr>
          <w:t>62</w:t>
        </w:r>
      </w:p>
    </w:sdtContent>
  </w:sdt>
  <w:sdt>
    <w:sdtPr>
      <w:rPr>
        <w:rStyle w:val="PageNumber"/>
      </w:rPr>
      <w:id w:val="-735320384"/>
      <w:docPartObj>
        <w:docPartGallery w:val="Page Numbers (Top of Page)"/>
        <w:docPartUnique/>
      </w:docPartObj>
    </w:sdtPr>
    <w:sdtEndPr>
      <w:rPr>
        <w:rStyle w:val="PageNumber"/>
      </w:rPr>
    </w:sdtEndPr>
    <w:sdtContent>
      <w:p w14:paraId="3F79960D" w14:textId="7777777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039666276"/>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r w:rsidR="000F5AB1">
              <w:rPr>
                <w:rFonts w:asciiTheme="minorHAnsi" w:hAnsiTheme="minorHAnsi" w:cstheme="minorHAnsi"/>
                <w:sz w:val="20"/>
                <w:szCs w:val="20"/>
              </w:rPr>
              <w:tab/>
            </w:r>
          </w:sdtContent>
        </w:sdt>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0095531"/>
      <w:docPartObj>
        <w:docPartGallery w:val="Page Numbers (Top of Page)"/>
        <w:docPartUnique/>
      </w:docPartObj>
    </w:sdtPr>
    <w:sdtEndPr>
      <w:rPr>
        <w:rStyle w:val="PageNumber"/>
      </w:rPr>
    </w:sdtEndPr>
    <w:sdtContent>
      <w:p w14:paraId="2447C9BE" w14:textId="19EC1386" w:rsidR="000F5AB1" w:rsidRDefault="000F5AB1" w:rsidP="00FA074D">
        <w:pPr>
          <w:pStyle w:val="Header"/>
          <w:framePr w:wrap="none"/>
          <w:rPr>
            <w:rStyle w:val="PageNumber"/>
          </w:rPr>
        </w:pPr>
        <w:r>
          <w:rPr>
            <w:rStyle w:val="PageNumber"/>
            <w:lang w:val="mi-NZ"/>
          </w:rPr>
          <w:t>63</w:t>
        </w:r>
      </w:p>
    </w:sdtContent>
  </w:sdt>
  <w:sdt>
    <w:sdtPr>
      <w:rPr>
        <w:rStyle w:val="PageNumber"/>
      </w:rPr>
      <w:id w:val="848677962"/>
      <w:docPartObj>
        <w:docPartGallery w:val="Page Numbers (Top of Page)"/>
        <w:docPartUnique/>
      </w:docPartObj>
    </w:sdtPr>
    <w:sdtEndPr>
      <w:rPr>
        <w:rStyle w:val="PageNumber"/>
      </w:rPr>
    </w:sdtEndPr>
    <w:sdtContent>
      <w:p w14:paraId="71133BE9" w14:textId="7777777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733073776"/>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r w:rsidR="000F5AB1">
              <w:rPr>
                <w:rFonts w:asciiTheme="minorHAnsi" w:hAnsiTheme="minorHAnsi" w:cstheme="minorHAnsi"/>
                <w:sz w:val="20"/>
                <w:szCs w:val="20"/>
              </w:rPr>
              <w:tab/>
            </w:r>
          </w:sdtContent>
        </w:sdt>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2581253"/>
      <w:docPartObj>
        <w:docPartGallery w:val="Page Numbers (Top of Page)"/>
        <w:docPartUnique/>
      </w:docPartObj>
    </w:sdtPr>
    <w:sdtEndPr>
      <w:rPr>
        <w:rStyle w:val="PageNumber"/>
        <w:rFonts w:asciiTheme="minorHAnsi" w:hAnsiTheme="minorHAnsi" w:cstheme="minorHAnsi"/>
        <w:sz w:val="20"/>
        <w:szCs w:val="20"/>
      </w:rPr>
    </w:sdtEndPr>
    <w:sdtContent>
      <w:p w14:paraId="790605AC" w14:textId="23692333" w:rsidR="000F5AB1" w:rsidRPr="00984154" w:rsidRDefault="000F5AB1" w:rsidP="00984154">
        <w:pPr>
          <w:ind w:right="842" w:firstLine="360"/>
          <w:jc w:val="right"/>
          <w:rPr>
            <w:rStyle w:val="PageNumber"/>
            <w:rFonts w:asciiTheme="minorHAnsi" w:hAnsiTheme="minorHAnsi" w:cstheme="minorHAnsi"/>
            <w:sz w:val="20"/>
            <w:szCs w:val="20"/>
          </w:rPr>
        </w:pPr>
        <w:r w:rsidRPr="00984154">
          <w:rPr>
            <w:rFonts w:asciiTheme="minorHAnsi" w:hAnsiTheme="minorHAnsi" w:cstheme="minorHAnsi"/>
            <w:sz w:val="20"/>
            <w:szCs w:val="20"/>
          </w:rPr>
          <w:t>APPENDIX 3</w:t>
        </w:r>
        <w:r w:rsidRPr="00984154">
          <w:rPr>
            <w:rFonts w:asciiTheme="minorHAnsi" w:hAnsiTheme="minorHAnsi" w:cstheme="minorHAnsi"/>
            <w:sz w:val="20"/>
            <w:szCs w:val="20"/>
          </w:rPr>
          <w:tab/>
        </w:r>
        <w:r>
          <w:rPr>
            <w:rStyle w:val="PageNumber"/>
            <w:rFonts w:asciiTheme="minorHAnsi" w:hAnsiTheme="minorHAnsi" w:cstheme="minorHAnsi"/>
            <w:sz w:val="20"/>
            <w:szCs w:val="20"/>
          </w:rPr>
          <w:t>64</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264D" w14:textId="77777777" w:rsidR="000F5AB1" w:rsidRDefault="00B06463" w:rsidP="00FA074D">
    <w:pPr>
      <w:pStyle w:val="Header"/>
      <w:framePr w:wrap="none"/>
      <w:rPr>
        <w:rStyle w:val="PageNumber"/>
      </w:rPr>
    </w:pPr>
    <w:sdt>
      <w:sdtPr>
        <w:rPr>
          <w:rStyle w:val="PageNumber"/>
        </w:rPr>
        <w:id w:val="1439180873"/>
        <w:docPartObj>
          <w:docPartGallery w:val="Page Numbers (Top of Page)"/>
          <w:docPartUnique/>
        </w:docPartObj>
      </w:sdtPr>
      <w:sdtEndPr>
        <w:rPr>
          <w:rStyle w:val="PageNumber"/>
        </w:rPr>
      </w:sdtEndPr>
      <w:sdtContent>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vi</w:t>
        </w:r>
        <w:r w:rsidR="000F5AB1">
          <w:rPr>
            <w:rStyle w:val="PageNumber"/>
          </w:rPr>
          <w:fldChar w:fldCharType="end"/>
        </w:r>
      </w:sdtContent>
    </w:sdt>
    <w:r w:rsidR="000F5AB1" w:rsidRPr="0050265E">
      <w:rPr>
        <w:rStyle w:val="PageNumber"/>
      </w:rPr>
      <w:t xml:space="preserve"> </w:t>
    </w:r>
    <w:r w:rsidR="000F5AB1">
      <w:rPr>
        <w:rStyle w:val="PageNumber"/>
      </w:rPr>
      <w:tab/>
    </w:r>
    <w:r w:rsidR="000F5AB1" w:rsidRPr="00681649">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2683" w14:textId="696400EB" w:rsidR="000F5AB1" w:rsidRPr="00A80888" w:rsidRDefault="00B06463" w:rsidP="00FA074D">
    <w:pPr>
      <w:pStyle w:val="Header"/>
      <w:framePr w:wrap="none"/>
    </w:pPr>
    <w:sdt>
      <w:sdtPr>
        <w:rPr>
          <w:rStyle w:val="PageNumber"/>
        </w:rPr>
        <w:id w:val="-1312175346"/>
        <w:docPartObj>
          <w:docPartGallery w:val="Page Numbers (Top of Page)"/>
          <w:docPartUnique/>
        </w:docPartObj>
      </w:sdtPr>
      <w:sdtEndPr>
        <w:rPr>
          <w:rStyle w:val="PageNumber"/>
        </w:rPr>
      </w:sdtEndPr>
      <w:sdtContent>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62</w:t>
        </w:r>
        <w:r w:rsidR="000F5AB1">
          <w:rPr>
            <w:rStyle w:val="PageNumber"/>
          </w:rPr>
          <w:fldChar w:fldCharType="end"/>
        </w:r>
      </w:sdtContent>
    </w:sdt>
    <w:r w:rsidR="000F5AB1">
      <w:rPr>
        <w:rStyle w:val="PageNumber"/>
      </w:rPr>
      <w:tab/>
    </w:r>
    <w:r w:rsidR="000F5AB1" w:rsidRPr="00A80888">
      <w:t>APPENDIX 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F70" w14:textId="09F0DA8B" w:rsidR="000F5AB1" w:rsidRDefault="000F5AB1" w:rsidP="00FA074D">
    <w:pPr>
      <w:pStyle w:val="Header"/>
      <w:framePr w:wrap="none"/>
      <w:rPr>
        <w:rStyle w:val="PageNumber"/>
      </w:rPr>
    </w:pPr>
  </w:p>
  <w:sdt>
    <w:sdtPr>
      <w:rPr>
        <w:rStyle w:val="PageNumber"/>
      </w:rPr>
      <w:id w:val="-693228953"/>
      <w:docPartObj>
        <w:docPartGallery w:val="Page Numbers (Top of Page)"/>
        <w:docPartUnique/>
      </w:docPartObj>
    </w:sdtPr>
    <w:sdtEndPr>
      <w:rPr>
        <w:rStyle w:val="PageNumber"/>
      </w:rPr>
    </w:sdtEndPr>
    <w:sdtContent>
      <w:p w14:paraId="0214832E" w14:textId="7777777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56769081"/>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2</w:t>
            </w:r>
          </w:sdtContent>
        </w:sdt>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386114"/>
      <w:docPartObj>
        <w:docPartGallery w:val="Page Numbers (Top of Page)"/>
        <w:docPartUnique/>
      </w:docPartObj>
    </w:sdtPr>
    <w:sdtEndPr>
      <w:rPr>
        <w:rStyle w:val="PageNumber"/>
        <w:rFonts w:asciiTheme="minorHAnsi" w:hAnsiTheme="minorHAnsi" w:cstheme="minorHAnsi"/>
        <w:sz w:val="20"/>
        <w:szCs w:val="20"/>
      </w:rPr>
    </w:sdtEndPr>
    <w:sdtContent>
      <w:p w14:paraId="287467AE" w14:textId="1020BA1D" w:rsidR="000F5AB1" w:rsidRPr="00984154" w:rsidRDefault="000F5AB1" w:rsidP="00984154">
        <w:pPr>
          <w:ind w:right="842" w:firstLine="360"/>
          <w:jc w:val="right"/>
          <w:rPr>
            <w:rStyle w:val="PageNumber"/>
            <w:rFonts w:asciiTheme="minorHAnsi" w:hAnsiTheme="minorHAnsi" w:cstheme="minorHAnsi"/>
            <w:sz w:val="20"/>
            <w:szCs w:val="20"/>
          </w:rPr>
        </w:pPr>
        <w:r w:rsidRPr="00984154">
          <w:rPr>
            <w:rFonts w:asciiTheme="minorHAnsi" w:hAnsiTheme="minorHAnsi" w:cstheme="minorHAnsi"/>
            <w:sz w:val="20"/>
            <w:szCs w:val="20"/>
          </w:rPr>
          <w:t>APPENDIX 3</w:t>
        </w:r>
        <w:r w:rsidRPr="00984154">
          <w:rPr>
            <w:rFonts w:asciiTheme="minorHAnsi" w:hAnsiTheme="minorHAnsi" w:cstheme="minorHAnsi"/>
            <w:sz w:val="20"/>
            <w:szCs w:val="20"/>
          </w:rPr>
          <w:tab/>
        </w:r>
        <w:r>
          <w:rPr>
            <w:rStyle w:val="PageNumber"/>
            <w:rFonts w:asciiTheme="minorHAnsi" w:hAnsiTheme="minorHAnsi" w:cstheme="minorHAnsi"/>
            <w:sz w:val="20"/>
            <w:szCs w:val="20"/>
          </w:rPr>
          <w:t>65</w:t>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9615000"/>
      <w:docPartObj>
        <w:docPartGallery w:val="Page Numbers (Top of Page)"/>
        <w:docPartUnique/>
      </w:docPartObj>
    </w:sdtPr>
    <w:sdtEndPr>
      <w:rPr>
        <w:rStyle w:val="PageNumber"/>
      </w:rPr>
    </w:sdtEndPr>
    <w:sdtContent>
      <w:p w14:paraId="585783A9" w14:textId="2B01ECD5"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172065919"/>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3</w:t>
            </w:r>
            <w:r w:rsidR="000F5AB1" w:rsidRPr="00554C8F">
              <w:rPr>
                <w:rFonts w:asciiTheme="minorHAnsi" w:hAnsiTheme="minorHAnsi" w:cstheme="minorHAnsi"/>
                <w:sz w:val="20"/>
                <w:szCs w:val="20"/>
              </w:rPr>
              <w:tab/>
            </w:r>
          </w:sdtContent>
        </w:sdt>
        <w:r w:rsidR="000F5AB1">
          <w:rPr>
            <w:rStyle w:val="PageNumber"/>
            <w:rFonts w:asciiTheme="minorHAnsi" w:hAnsiTheme="minorHAnsi" w:cstheme="minorHAnsi"/>
            <w:sz w:val="20"/>
            <w:szCs w:val="20"/>
          </w:rPr>
          <w:t>59</w:t>
        </w:r>
      </w:p>
    </w:sdtContent>
  </w:sdt>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5146232"/>
      <w:docPartObj>
        <w:docPartGallery w:val="Page Numbers (Top of Page)"/>
        <w:docPartUnique/>
      </w:docPartObj>
    </w:sdtPr>
    <w:sdtEndPr>
      <w:rPr>
        <w:rStyle w:val="PageNumber"/>
        <w:rFonts w:asciiTheme="minorHAnsi" w:hAnsiTheme="minorHAnsi" w:cstheme="minorHAnsi"/>
        <w:sz w:val="20"/>
        <w:szCs w:val="20"/>
      </w:rPr>
    </w:sdtEndPr>
    <w:sdtContent>
      <w:p w14:paraId="2424A9CB" w14:textId="0C58CB1D" w:rsidR="000F5AB1" w:rsidRPr="00984154" w:rsidRDefault="000F5AB1" w:rsidP="00984154">
        <w:pPr>
          <w:ind w:right="842" w:firstLine="360"/>
          <w:jc w:val="right"/>
          <w:rPr>
            <w:rStyle w:val="PageNumber"/>
            <w:rFonts w:asciiTheme="minorHAnsi" w:hAnsiTheme="minorHAnsi" w:cstheme="minorHAnsi"/>
            <w:sz w:val="20"/>
            <w:szCs w:val="20"/>
          </w:rPr>
        </w:pPr>
        <w:r w:rsidRPr="00984154">
          <w:rPr>
            <w:rFonts w:asciiTheme="minorHAnsi" w:hAnsiTheme="minorHAnsi" w:cstheme="minorHAnsi"/>
            <w:sz w:val="20"/>
            <w:szCs w:val="20"/>
          </w:rPr>
          <w:t>APPENDIX 3</w:t>
        </w:r>
        <w:r w:rsidRPr="00984154">
          <w:rPr>
            <w:rFonts w:asciiTheme="minorHAnsi" w:hAnsiTheme="minorHAnsi" w:cstheme="minorHAnsi"/>
            <w:sz w:val="20"/>
            <w:szCs w:val="20"/>
          </w:rPr>
          <w:tab/>
        </w:r>
        <w:r>
          <w:rPr>
            <w:rStyle w:val="PageNumber"/>
            <w:rFonts w:asciiTheme="minorHAnsi" w:hAnsiTheme="minorHAnsi" w:cstheme="minorHAnsi"/>
            <w:sz w:val="20"/>
            <w:szCs w:val="20"/>
          </w:rPr>
          <w:t>66</w:t>
        </w:r>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5535086"/>
      <w:docPartObj>
        <w:docPartGallery w:val="Page Numbers (Top of Page)"/>
        <w:docPartUnique/>
      </w:docPartObj>
    </w:sdtPr>
    <w:sdtEndPr>
      <w:rPr>
        <w:rStyle w:val="PageNumber"/>
      </w:rPr>
    </w:sdtEndPr>
    <w:sdtContent>
      <w:p w14:paraId="3C2C0826" w14:textId="5B83EF13"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7959038"/>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3</w:t>
            </w:r>
            <w:r w:rsidR="000F5AB1" w:rsidRPr="00554C8F">
              <w:rPr>
                <w:rFonts w:asciiTheme="minorHAnsi" w:hAnsiTheme="minorHAnsi" w:cstheme="minorHAnsi"/>
                <w:sz w:val="20"/>
                <w:szCs w:val="20"/>
              </w:rPr>
              <w:tab/>
            </w:r>
          </w:sdtContent>
        </w:sdt>
        <w:r w:rsidR="000F5AB1">
          <w:rPr>
            <w:rStyle w:val="PageNumber"/>
            <w:rFonts w:asciiTheme="minorHAnsi" w:hAnsiTheme="minorHAnsi" w:cstheme="minorHAnsi"/>
            <w:sz w:val="20"/>
            <w:szCs w:val="20"/>
          </w:rPr>
          <w:t>61</w:t>
        </w:r>
      </w:p>
    </w:sdtContent>
  </w:sdt>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438354"/>
      <w:docPartObj>
        <w:docPartGallery w:val="Page Numbers (Top of Page)"/>
        <w:docPartUnique/>
      </w:docPartObj>
    </w:sdtPr>
    <w:sdtEndPr>
      <w:rPr>
        <w:rStyle w:val="PageNumber"/>
        <w:rFonts w:asciiTheme="minorHAnsi" w:hAnsiTheme="minorHAnsi" w:cstheme="minorHAnsi"/>
        <w:sz w:val="20"/>
        <w:szCs w:val="20"/>
      </w:rPr>
    </w:sdtEndPr>
    <w:sdtContent>
      <w:p w14:paraId="704C60BA" w14:textId="0E6CE290" w:rsidR="000F5AB1" w:rsidRPr="00984154" w:rsidRDefault="000F5AB1" w:rsidP="00984154">
        <w:pPr>
          <w:ind w:right="842" w:firstLine="360"/>
          <w:jc w:val="right"/>
          <w:rPr>
            <w:rStyle w:val="PageNumber"/>
            <w:rFonts w:asciiTheme="minorHAnsi" w:hAnsiTheme="minorHAnsi" w:cstheme="minorHAnsi"/>
            <w:sz w:val="20"/>
            <w:szCs w:val="20"/>
          </w:rPr>
        </w:pPr>
        <w:r w:rsidRPr="00984154">
          <w:rPr>
            <w:rFonts w:asciiTheme="minorHAnsi" w:hAnsiTheme="minorHAnsi" w:cstheme="minorHAnsi"/>
            <w:sz w:val="20"/>
            <w:szCs w:val="20"/>
          </w:rPr>
          <w:t>APPENDIX 3</w:t>
        </w:r>
        <w:r w:rsidRPr="00984154">
          <w:rPr>
            <w:rFonts w:asciiTheme="minorHAnsi" w:hAnsiTheme="minorHAnsi" w:cstheme="minorHAnsi"/>
            <w:sz w:val="20"/>
            <w:szCs w:val="20"/>
          </w:rPr>
          <w:tab/>
        </w:r>
        <w:r>
          <w:rPr>
            <w:rStyle w:val="PageNumber"/>
            <w:rFonts w:asciiTheme="minorHAnsi" w:hAnsiTheme="minorHAnsi" w:cstheme="minorHAnsi"/>
            <w:sz w:val="20"/>
            <w:szCs w:val="20"/>
          </w:rPr>
          <w:t>67</w:t>
        </w:r>
      </w:p>
    </w:sdtContent>
  </w:sdt>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0455929"/>
      <w:docPartObj>
        <w:docPartGallery w:val="Page Numbers (Top of Page)"/>
        <w:docPartUnique/>
      </w:docPartObj>
    </w:sdtPr>
    <w:sdtEndPr>
      <w:rPr>
        <w:rStyle w:val="PageNumber"/>
      </w:rPr>
    </w:sdtEndPr>
    <w:sdtContent>
      <w:p w14:paraId="4E4BA133" w14:textId="2ABE99C9"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605074435"/>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3</w:t>
            </w:r>
            <w:r w:rsidR="000F5AB1" w:rsidRPr="00554C8F">
              <w:rPr>
                <w:rFonts w:asciiTheme="minorHAnsi" w:hAnsiTheme="minorHAnsi" w:cstheme="minorHAnsi"/>
                <w:sz w:val="20"/>
                <w:szCs w:val="20"/>
              </w:rPr>
              <w:tab/>
            </w:r>
          </w:sdtContent>
        </w:sdt>
        <w:r w:rsidR="000F5AB1">
          <w:rPr>
            <w:rStyle w:val="PageNumber"/>
            <w:rFonts w:asciiTheme="minorHAnsi" w:hAnsiTheme="minorHAnsi" w:cstheme="minorHAnsi"/>
            <w:sz w:val="20"/>
            <w:szCs w:val="20"/>
          </w:rPr>
          <w:t>68</w:t>
        </w: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4761798"/>
      <w:docPartObj>
        <w:docPartGallery w:val="Page Numbers (Top of Page)"/>
        <w:docPartUnique/>
      </w:docPartObj>
    </w:sdtPr>
    <w:sdtEndPr>
      <w:rPr>
        <w:rStyle w:val="PageNumber"/>
      </w:rPr>
    </w:sdtEndPr>
    <w:sdtContent>
      <w:p w14:paraId="5A40C295" w14:textId="0B2F1499"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51678035"/>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3</w:t>
            </w:r>
            <w:r w:rsidR="000F5AB1" w:rsidRPr="00554C8F">
              <w:rPr>
                <w:rFonts w:asciiTheme="minorHAnsi" w:hAnsiTheme="minorHAnsi" w:cstheme="minorHAnsi"/>
                <w:sz w:val="20"/>
                <w:szCs w:val="20"/>
              </w:rPr>
              <w:tab/>
            </w:r>
          </w:sdtContent>
        </w:sdt>
        <w:r w:rsidR="000F5AB1">
          <w:rPr>
            <w:rStyle w:val="PageNumber"/>
            <w:rFonts w:asciiTheme="minorHAnsi" w:hAnsiTheme="minorHAnsi" w:cstheme="minorHAnsi"/>
            <w:sz w:val="20"/>
            <w:szCs w:val="20"/>
          </w:rPr>
          <w:t>69</w:t>
        </w:r>
      </w:p>
    </w:sdtContent>
  </w:sdt>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6275468"/>
      <w:docPartObj>
        <w:docPartGallery w:val="Page Numbers (Top of Page)"/>
        <w:docPartUnique/>
      </w:docPartObj>
    </w:sdtPr>
    <w:sdtEndPr>
      <w:rPr>
        <w:rStyle w:val="PageNumber"/>
      </w:rPr>
    </w:sdtEndPr>
    <w:sdtContent>
      <w:p w14:paraId="0CA11A93" w14:textId="1400CDA7"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1038073"/>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3</w:t>
            </w:r>
            <w:r w:rsidR="000F5AB1" w:rsidRPr="00554C8F">
              <w:rPr>
                <w:rFonts w:asciiTheme="minorHAnsi" w:hAnsiTheme="minorHAnsi" w:cstheme="minorHAnsi"/>
                <w:sz w:val="20"/>
                <w:szCs w:val="20"/>
              </w:rPr>
              <w:tab/>
            </w:r>
          </w:sdtContent>
        </w:sdt>
        <w:r w:rsidR="000F5AB1">
          <w:rPr>
            <w:rStyle w:val="PageNumber"/>
            <w:rFonts w:asciiTheme="minorHAnsi" w:hAnsiTheme="minorHAnsi" w:cstheme="minorHAnsi"/>
            <w:sz w:val="20"/>
            <w:szCs w:val="20"/>
          </w:rPr>
          <w:t>70</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8179856"/>
      <w:docPartObj>
        <w:docPartGallery w:val="Page Numbers (Top of Page)"/>
        <w:docPartUnique/>
      </w:docPartObj>
    </w:sdtPr>
    <w:sdtEndPr>
      <w:rPr>
        <w:rStyle w:val="PageNumber"/>
      </w:rPr>
    </w:sdtEndPr>
    <w:sdtContent>
      <w:p w14:paraId="7D273978" w14:textId="3C06DD6A" w:rsidR="000F5AB1" w:rsidRDefault="000F5AB1" w:rsidP="00FA074D">
        <w:pPr>
          <w:pStyle w:val="Header"/>
          <w:framePr w:wrap="none"/>
        </w:pPr>
        <w:r>
          <w:rPr>
            <w:rStyle w:val="PageNumber"/>
            <w:lang w:val="en-AU"/>
          </w:rPr>
          <w:t>TABLE OF CONTENTS</w:t>
        </w:r>
        <w:r>
          <w:tab/>
        </w:r>
        <w:r>
          <w:rPr>
            <w:rStyle w:val="PageNumber"/>
            <w:lang w:val="en-AU"/>
          </w:rPr>
          <w:t>iv</w:t>
        </w:r>
      </w:p>
    </w:sdtContent>
  </w:sdt>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4094207"/>
      <w:docPartObj>
        <w:docPartGallery w:val="Page Numbers (Top of Page)"/>
        <w:docPartUnique/>
      </w:docPartObj>
    </w:sdtPr>
    <w:sdtEndPr>
      <w:rPr>
        <w:rStyle w:val="PageNumber"/>
      </w:rPr>
    </w:sdtEndPr>
    <w:sdtContent>
      <w:p w14:paraId="0B4EC8BE" w14:textId="1CA6258E" w:rsidR="000F5AB1" w:rsidRPr="00554C8F" w:rsidRDefault="00B06463"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576585640"/>
            <w:docPartObj>
              <w:docPartGallery w:val="Page Numbers (Top of Page)"/>
              <w:docPartUnique/>
            </w:docPartObj>
          </w:sdtPr>
          <w:sdtEndPr>
            <w:rPr>
              <w:rStyle w:val="PageNumber"/>
            </w:rPr>
          </w:sdtEndPr>
          <w:sdtContent>
            <w:r w:rsidR="000F5AB1" w:rsidRPr="00554C8F">
              <w:rPr>
                <w:rFonts w:asciiTheme="minorHAnsi" w:hAnsiTheme="minorHAnsi" w:cstheme="minorHAnsi"/>
                <w:sz w:val="20"/>
                <w:szCs w:val="20"/>
              </w:rPr>
              <w:t xml:space="preserve">APPENDIX </w:t>
            </w:r>
            <w:r w:rsidR="000F5AB1">
              <w:rPr>
                <w:rFonts w:asciiTheme="minorHAnsi" w:hAnsiTheme="minorHAnsi" w:cstheme="minorHAnsi"/>
                <w:sz w:val="20"/>
                <w:szCs w:val="20"/>
              </w:rPr>
              <w:t>3</w:t>
            </w:r>
            <w:r w:rsidR="000F5AB1" w:rsidRPr="00554C8F">
              <w:rPr>
                <w:rFonts w:asciiTheme="minorHAnsi" w:hAnsiTheme="minorHAnsi" w:cstheme="minorHAnsi"/>
                <w:sz w:val="20"/>
                <w:szCs w:val="20"/>
              </w:rPr>
              <w:tab/>
            </w:r>
            <w:r w:rsidR="000F5AB1">
              <w:rPr>
                <w:rFonts w:asciiTheme="minorHAnsi" w:hAnsiTheme="minorHAnsi" w:cstheme="minorHAnsi"/>
                <w:sz w:val="20"/>
                <w:szCs w:val="20"/>
              </w:rPr>
              <w:t>71</w:t>
            </w:r>
          </w:sdtContent>
        </w:sdt>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97277442"/>
      <w:docPartObj>
        <w:docPartGallery w:val="Page Numbers (Top of Page)"/>
        <w:docPartUnique/>
      </w:docPartObj>
    </w:sdtPr>
    <w:sdtEndPr>
      <w:rPr>
        <w:rStyle w:val="PageNumber"/>
      </w:rPr>
    </w:sdtEndPr>
    <w:sdtContent>
      <w:p w14:paraId="79D6403D" w14:textId="24714C0F" w:rsidR="000F5AB1" w:rsidRPr="00453584" w:rsidRDefault="000F5AB1" w:rsidP="00EB693F">
        <w:pPr>
          <w:ind w:right="1267" w:firstLine="360"/>
          <w:jc w:val="right"/>
          <w:rPr>
            <w:rStyle w:val="PageNumber"/>
            <w:rFonts w:asciiTheme="minorHAnsi" w:hAnsiTheme="minorHAnsi" w:cstheme="minorHAnsi"/>
            <w:sz w:val="20"/>
            <w:szCs w:val="20"/>
          </w:rPr>
        </w:pPr>
        <w:r>
          <w:rPr>
            <w:rFonts w:asciiTheme="minorHAnsi" w:hAnsiTheme="minorHAnsi" w:cstheme="minorHAnsi"/>
            <w:sz w:val="20"/>
            <w:szCs w:val="20"/>
          </w:rPr>
          <w:t>REFERENCES</w:t>
        </w:r>
        <w:r>
          <w:rPr>
            <w:rFonts w:asciiTheme="minorHAnsi" w:hAnsiTheme="minorHAnsi" w:cstheme="minorHAnsi"/>
            <w:sz w:val="20"/>
            <w:szCs w:val="20"/>
          </w:rPr>
          <w:tab/>
          <w:t>7</w:t>
        </w:r>
        <w:r w:rsidR="00357DCB">
          <w:rPr>
            <w:rFonts w:asciiTheme="minorHAnsi" w:hAnsiTheme="minorHAnsi" w:cstheme="minorHAnsi"/>
            <w:sz w:val="20"/>
            <w:szCs w:val="20"/>
          </w:rPr>
          <w:t>2</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AD02" w14:textId="6F3FC1E1" w:rsidR="000F5AB1" w:rsidRPr="00B15E5C" w:rsidRDefault="00B06463" w:rsidP="00FA074D">
    <w:pPr>
      <w:pStyle w:val="Header"/>
      <w:framePr w:wrap="none"/>
    </w:pPr>
    <w:sdt>
      <w:sdtPr>
        <w:rPr>
          <w:rStyle w:val="PageNumber"/>
        </w:rPr>
        <w:id w:val="1673757413"/>
        <w:docPartObj>
          <w:docPartGallery w:val="Page Numbers (Top of Page)"/>
          <w:docPartUnique/>
        </w:docPartObj>
      </w:sdtPr>
      <w:sdtEndPr>
        <w:rPr>
          <w:rStyle w:val="PageNumber"/>
        </w:rPr>
      </w:sdtEndPr>
      <w:sdtContent>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II</w:t>
        </w:r>
        <w:r w:rsidR="000F5AB1">
          <w:rPr>
            <w:rStyle w:val="PageNumber"/>
          </w:rPr>
          <w:fldChar w:fldCharType="end"/>
        </w:r>
      </w:sdtContent>
    </w:sdt>
    <w:r w:rsidR="000F5AB1">
      <w:rPr>
        <w:rStyle w:val="PageNumber"/>
      </w:rPr>
      <w:tab/>
    </w:r>
    <w:r w:rsidR="000F5AB1">
      <w:t>EXECUTIVE SUMMARY</w:t>
    </w:r>
    <w:r w:rsidR="000F5AB1" w:rsidRPr="008A76C6">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3605281"/>
      <w:docPartObj>
        <w:docPartGallery w:val="Page Numbers (Top of Page)"/>
        <w:docPartUnique/>
      </w:docPartObj>
    </w:sdtPr>
    <w:sdtEndPr>
      <w:rPr>
        <w:rStyle w:val="PageNumber"/>
      </w:rPr>
    </w:sdtEndPr>
    <w:sdtContent>
      <w:p w14:paraId="1D8E0018" w14:textId="77777777" w:rsidR="000F5AB1" w:rsidRPr="00EE634C" w:rsidRDefault="00B06463" w:rsidP="00EE634C">
        <w:pPr>
          <w:ind w:right="-2"/>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714803652"/>
            <w:docPartObj>
              <w:docPartGallery w:val="Page Numbers (Top of Page)"/>
              <w:docPartUnique/>
            </w:docPartObj>
          </w:sdtPr>
          <w:sdtEndPr>
            <w:rPr>
              <w:rStyle w:val="PageNumber"/>
            </w:rPr>
          </w:sdtEndPr>
          <w:sdtContent>
            <w:r w:rsidR="000F5AB1">
              <w:rPr>
                <w:rFonts w:asciiTheme="minorHAnsi" w:hAnsiTheme="minorHAnsi" w:cstheme="minorHAnsi"/>
                <w:sz w:val="20"/>
                <w:szCs w:val="20"/>
              </w:rPr>
              <w:t>LIST</w:t>
            </w:r>
            <w:r w:rsidR="000F5AB1" w:rsidRPr="00EE634C">
              <w:rPr>
                <w:rFonts w:asciiTheme="minorHAnsi" w:hAnsiTheme="minorHAnsi" w:cstheme="minorHAnsi"/>
                <w:sz w:val="20"/>
                <w:szCs w:val="20"/>
              </w:rPr>
              <w:t xml:space="preserve"> OF </w:t>
            </w:r>
            <w:r w:rsidR="000F5AB1">
              <w:rPr>
                <w:rFonts w:asciiTheme="minorHAnsi" w:hAnsiTheme="minorHAnsi" w:cstheme="minorHAnsi"/>
                <w:sz w:val="20"/>
                <w:szCs w:val="20"/>
              </w:rPr>
              <w:t>TABLES</w:t>
            </w:r>
            <w:r w:rsidR="000F5AB1" w:rsidRPr="00EE634C">
              <w:rPr>
                <w:rFonts w:asciiTheme="minorHAnsi" w:hAnsiTheme="minorHAnsi" w:cstheme="minorHAnsi"/>
                <w:sz w:val="20"/>
                <w:szCs w:val="20"/>
              </w:rPr>
              <w:tab/>
            </w:r>
          </w:sdtContent>
        </w:sdt>
        <w:r w:rsidR="000F5AB1" w:rsidRPr="00EE634C">
          <w:rPr>
            <w:rStyle w:val="PageNumber"/>
            <w:rFonts w:asciiTheme="minorHAnsi" w:hAnsiTheme="minorHAnsi" w:cstheme="minorHAnsi"/>
            <w:sz w:val="20"/>
            <w:szCs w:val="20"/>
          </w:rPr>
          <w:fldChar w:fldCharType="begin"/>
        </w:r>
        <w:r w:rsidR="000F5AB1" w:rsidRPr="00EE634C">
          <w:rPr>
            <w:rStyle w:val="PageNumber"/>
            <w:rFonts w:asciiTheme="minorHAnsi" w:hAnsiTheme="minorHAnsi" w:cstheme="minorHAnsi"/>
            <w:sz w:val="20"/>
            <w:szCs w:val="20"/>
          </w:rPr>
          <w:instrText xml:space="preserve"> PAGE </w:instrText>
        </w:r>
        <w:r w:rsidR="000F5AB1" w:rsidRPr="00EE634C">
          <w:rPr>
            <w:rStyle w:val="PageNumber"/>
            <w:rFonts w:asciiTheme="minorHAnsi" w:hAnsiTheme="minorHAnsi" w:cstheme="minorHAnsi"/>
            <w:sz w:val="20"/>
            <w:szCs w:val="20"/>
          </w:rPr>
          <w:fldChar w:fldCharType="separate"/>
        </w:r>
        <w:r w:rsidR="000F5AB1" w:rsidRPr="00EE634C">
          <w:rPr>
            <w:rStyle w:val="PageNumber"/>
            <w:rFonts w:asciiTheme="minorHAnsi" w:hAnsiTheme="minorHAnsi" w:cstheme="minorHAnsi"/>
            <w:noProof/>
            <w:sz w:val="20"/>
            <w:szCs w:val="20"/>
          </w:rPr>
          <w:t>vii</w:t>
        </w:r>
        <w:r w:rsidR="000F5AB1" w:rsidRPr="00EE634C">
          <w:rPr>
            <w:rStyle w:val="PageNumber"/>
            <w:rFonts w:asciiTheme="minorHAnsi" w:hAnsiTheme="minorHAnsi" w:cstheme="minorHAnsi"/>
            <w:sz w:val="20"/>
            <w:szCs w:val="20"/>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367679"/>
      <w:docPartObj>
        <w:docPartGallery w:val="Page Numbers (Top of Page)"/>
        <w:docPartUnique/>
      </w:docPartObj>
    </w:sdtPr>
    <w:sdtEndPr>
      <w:rPr>
        <w:rStyle w:val="PageNumber"/>
      </w:rPr>
    </w:sdtEndPr>
    <w:sdtContent>
      <w:p w14:paraId="6C1B9F5F" w14:textId="6D3234C9" w:rsidR="000F5AB1" w:rsidRPr="00E23E7D" w:rsidRDefault="000F5AB1" w:rsidP="00FA074D">
        <w:pPr>
          <w:pStyle w:val="Header"/>
          <w:framePr w:wrap="none"/>
          <w:rPr>
            <w:lang w:val="en-AU"/>
          </w:rPr>
        </w:pPr>
        <w:r>
          <w:t>LIST OF TABLES</w:t>
        </w:r>
        <w:r>
          <w:tab/>
        </w:r>
        <w:r>
          <w:rPr>
            <w:rStyle w:val="PageNumber"/>
            <w:lang w:val="en-AU"/>
          </w:rPr>
          <w:t>vi</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3194" w14:textId="258BAC75" w:rsidR="000F5AB1" w:rsidRPr="00971946" w:rsidRDefault="00B06463" w:rsidP="00D3216F">
    <w:pPr>
      <w:pStyle w:val="Header"/>
      <w:framePr w:wrap="none"/>
      <w:rPr>
        <w:rStyle w:val="PageNumber"/>
      </w:rPr>
    </w:pPr>
    <w:sdt>
      <w:sdtPr>
        <w:rPr>
          <w:rStyle w:val="PageNumber"/>
        </w:rPr>
        <w:id w:val="-2108027463"/>
        <w:docPartObj>
          <w:docPartGallery w:val="Page Numbers (Top of Page)"/>
          <w:docPartUnique/>
        </w:docPartObj>
      </w:sdtPr>
      <w:sdtEndPr>
        <w:rPr>
          <w:rStyle w:val="PageNumber"/>
        </w:rPr>
      </w:sdtEndPr>
      <w:sdtContent>
        <w:r w:rsidR="00D3216F">
          <w:rPr>
            <w:rStyle w:val="PageNumber"/>
            <w:lang w:val="mi-NZ"/>
          </w:rPr>
          <w:t>EXECUTIVE SUMMARY</w:t>
        </w:r>
        <w:r w:rsidR="00D3216F">
          <w:rPr>
            <w:rStyle w:val="PageNumber"/>
            <w:lang w:val="mi-NZ"/>
          </w:rPr>
          <w:tab/>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FDA646A"/>
    <w:lvl w:ilvl="0">
      <w:start w:val="1"/>
      <w:numFmt w:val="decimal"/>
      <w:pStyle w:val="ListNumber2"/>
      <w:lvlText w:val="%1."/>
      <w:lvlJc w:val="left"/>
      <w:pPr>
        <w:tabs>
          <w:tab w:val="num" w:pos="643"/>
        </w:tabs>
        <w:ind w:left="643" w:hanging="360"/>
      </w:pPr>
    </w:lvl>
  </w:abstractNum>
  <w:abstractNum w:abstractNumId="1" w15:restartNumberingAfterBreak="0">
    <w:nsid w:val="039059F3"/>
    <w:multiLevelType w:val="hybridMultilevel"/>
    <w:tmpl w:val="23721DC2"/>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118540C4"/>
    <w:multiLevelType w:val="hybridMultilevel"/>
    <w:tmpl w:val="0284F6E8"/>
    <w:lvl w:ilvl="0" w:tplc="0074DD22">
      <w:start w:val="1"/>
      <w:numFmt w:val="bullet"/>
      <w:pStyle w:val="BalloonTex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B3A44AB"/>
    <w:multiLevelType w:val="hybridMultilevel"/>
    <w:tmpl w:val="E6249DF8"/>
    <w:lvl w:ilvl="0" w:tplc="A2F89CB6">
      <w:start w:val="1"/>
      <w:numFmt w:val="bullet"/>
      <w:pStyle w:val="ET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F0535"/>
    <w:multiLevelType w:val="hybridMultilevel"/>
    <w:tmpl w:val="C19C36F4"/>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159E6"/>
    <w:multiLevelType w:val="hybridMultilevel"/>
    <w:tmpl w:val="2E6A0846"/>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23436"/>
    <w:multiLevelType w:val="hybridMultilevel"/>
    <w:tmpl w:val="68CA8AD2"/>
    <w:lvl w:ilvl="0" w:tplc="CC86C5CA">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FE659B"/>
    <w:multiLevelType w:val="hybridMultilevel"/>
    <w:tmpl w:val="8DD009AE"/>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C2396"/>
    <w:multiLevelType w:val="hybridMultilevel"/>
    <w:tmpl w:val="D01C635C"/>
    <w:lvl w:ilvl="0" w:tplc="0409000F">
      <w:start w:val="1"/>
      <w:numFmt w:val="decimal"/>
      <w:pStyle w:val="Heading1"/>
      <w:lvlText w:val="%1"/>
      <w:lvlJc w:val="left"/>
      <w:pPr>
        <w:tabs>
          <w:tab w:val="num" w:pos="568"/>
        </w:tabs>
        <w:ind w:left="851" w:hanging="851"/>
      </w:pPr>
      <w:rPr>
        <w:rFonts w:ascii="AvantGarde" w:hAnsi="AvantGarde" w:cs="AvantGarde" w:hint="default"/>
        <w:b/>
        <w:bCs/>
        <w:i w:val="0"/>
        <w:iCs w:val="0"/>
        <w:color w:val="808080"/>
        <w:kern w:val="0"/>
        <w:position w:val="-12"/>
        <w:sz w:val="72"/>
        <w:szCs w:val="72"/>
      </w:rPr>
    </w:lvl>
    <w:lvl w:ilvl="1" w:tplc="04090019">
      <w:start w:val="1"/>
      <w:numFmt w:val="decimal"/>
      <w:lvlText w:val="%2."/>
      <w:lvlJc w:val="left"/>
      <w:pPr>
        <w:tabs>
          <w:tab w:val="num" w:pos="1650"/>
        </w:tabs>
        <w:ind w:left="1650" w:hanging="57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D776F5B"/>
    <w:multiLevelType w:val="hybridMultilevel"/>
    <w:tmpl w:val="2988C338"/>
    <w:lvl w:ilvl="0" w:tplc="FFFFFFFF">
      <w:start w:val="1"/>
      <w:numFmt w:val="bullet"/>
      <w:lvlText w:val=""/>
      <w:lvlJc w:val="left"/>
      <w:pPr>
        <w:ind w:left="644" w:hanging="360"/>
      </w:pPr>
      <w:rPr>
        <w:rFonts w:ascii="Symbol" w:hAnsi="Symbol" w:hint="default"/>
      </w:rPr>
    </w:lvl>
    <w:lvl w:ilvl="1" w:tplc="BDE6C2C4">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D0624E"/>
    <w:multiLevelType w:val="hybridMultilevel"/>
    <w:tmpl w:val="174648C8"/>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C65AB"/>
    <w:multiLevelType w:val="hybridMultilevel"/>
    <w:tmpl w:val="399C6748"/>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40BF5"/>
    <w:multiLevelType w:val="hybridMultilevel"/>
    <w:tmpl w:val="C7FCA9F8"/>
    <w:lvl w:ilvl="0" w:tplc="CC86C5CA">
      <w:start w:val="1"/>
      <w:numFmt w:val="bullet"/>
      <w:lvlText w:val="–"/>
      <w:lvlJc w:val="left"/>
      <w:pPr>
        <w:ind w:left="2160" w:hanging="360"/>
      </w:pPr>
      <w:rPr>
        <w:rFonts w:ascii="Courier New" w:hAnsi="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7C66BD1"/>
    <w:multiLevelType w:val="hybridMultilevel"/>
    <w:tmpl w:val="860AC8E6"/>
    <w:lvl w:ilvl="0" w:tplc="0CDA6652">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390234DB"/>
    <w:multiLevelType w:val="hybridMultilevel"/>
    <w:tmpl w:val="C68EE768"/>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42C06"/>
    <w:multiLevelType w:val="hybridMultilevel"/>
    <w:tmpl w:val="35AEB7B6"/>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7" w15:restartNumberingAfterBreak="0">
    <w:nsid w:val="4859472B"/>
    <w:multiLevelType w:val="hybridMultilevel"/>
    <w:tmpl w:val="FE84B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205FD7"/>
    <w:multiLevelType w:val="hybridMultilevel"/>
    <w:tmpl w:val="0D249DF2"/>
    <w:lvl w:ilvl="0" w:tplc="CB5885F4">
      <w:start w:val="1"/>
      <w:numFmt w:val="bullet"/>
      <w:pStyle w:val="GLBulletlis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4719DA"/>
    <w:multiLevelType w:val="hybridMultilevel"/>
    <w:tmpl w:val="346E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95BE5"/>
    <w:multiLevelType w:val="hybridMultilevel"/>
    <w:tmpl w:val="643A6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6358BE"/>
    <w:multiLevelType w:val="hybridMultilevel"/>
    <w:tmpl w:val="1C38E904"/>
    <w:lvl w:ilvl="0" w:tplc="CC86C5C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905" w:hanging="360"/>
      </w:pPr>
      <w:rPr>
        <w:rFonts w:ascii="Courier New" w:hAnsi="Courier New" w:cs="Courier New" w:hint="default"/>
      </w:rPr>
    </w:lvl>
    <w:lvl w:ilvl="2" w:tplc="FFFFFFFF" w:tentative="1">
      <w:start w:val="1"/>
      <w:numFmt w:val="bullet"/>
      <w:lvlText w:val=""/>
      <w:lvlJc w:val="left"/>
      <w:pPr>
        <w:ind w:left="2625" w:hanging="360"/>
      </w:pPr>
      <w:rPr>
        <w:rFonts w:ascii="Wingdings" w:hAnsi="Wingdings" w:hint="default"/>
      </w:rPr>
    </w:lvl>
    <w:lvl w:ilvl="3" w:tplc="FFFFFFFF" w:tentative="1">
      <w:start w:val="1"/>
      <w:numFmt w:val="bullet"/>
      <w:lvlText w:val=""/>
      <w:lvlJc w:val="left"/>
      <w:pPr>
        <w:ind w:left="3345" w:hanging="360"/>
      </w:pPr>
      <w:rPr>
        <w:rFonts w:ascii="Symbol" w:hAnsi="Symbol" w:hint="default"/>
      </w:rPr>
    </w:lvl>
    <w:lvl w:ilvl="4" w:tplc="FFFFFFFF" w:tentative="1">
      <w:start w:val="1"/>
      <w:numFmt w:val="bullet"/>
      <w:lvlText w:val="o"/>
      <w:lvlJc w:val="left"/>
      <w:pPr>
        <w:ind w:left="4065" w:hanging="360"/>
      </w:pPr>
      <w:rPr>
        <w:rFonts w:ascii="Courier New" w:hAnsi="Courier New" w:cs="Courier New" w:hint="default"/>
      </w:rPr>
    </w:lvl>
    <w:lvl w:ilvl="5" w:tplc="FFFFFFFF" w:tentative="1">
      <w:start w:val="1"/>
      <w:numFmt w:val="bullet"/>
      <w:lvlText w:val=""/>
      <w:lvlJc w:val="left"/>
      <w:pPr>
        <w:ind w:left="4785" w:hanging="360"/>
      </w:pPr>
      <w:rPr>
        <w:rFonts w:ascii="Wingdings" w:hAnsi="Wingdings" w:hint="default"/>
      </w:rPr>
    </w:lvl>
    <w:lvl w:ilvl="6" w:tplc="FFFFFFFF" w:tentative="1">
      <w:start w:val="1"/>
      <w:numFmt w:val="bullet"/>
      <w:lvlText w:val=""/>
      <w:lvlJc w:val="left"/>
      <w:pPr>
        <w:ind w:left="5505" w:hanging="360"/>
      </w:pPr>
      <w:rPr>
        <w:rFonts w:ascii="Symbol" w:hAnsi="Symbol" w:hint="default"/>
      </w:rPr>
    </w:lvl>
    <w:lvl w:ilvl="7" w:tplc="FFFFFFFF" w:tentative="1">
      <w:start w:val="1"/>
      <w:numFmt w:val="bullet"/>
      <w:lvlText w:val="o"/>
      <w:lvlJc w:val="left"/>
      <w:pPr>
        <w:ind w:left="6225" w:hanging="360"/>
      </w:pPr>
      <w:rPr>
        <w:rFonts w:ascii="Courier New" w:hAnsi="Courier New" w:cs="Courier New" w:hint="default"/>
      </w:rPr>
    </w:lvl>
    <w:lvl w:ilvl="8" w:tplc="FFFFFFFF" w:tentative="1">
      <w:start w:val="1"/>
      <w:numFmt w:val="bullet"/>
      <w:lvlText w:val=""/>
      <w:lvlJc w:val="left"/>
      <w:pPr>
        <w:ind w:left="6945" w:hanging="360"/>
      </w:pPr>
      <w:rPr>
        <w:rFonts w:ascii="Wingdings" w:hAnsi="Wingdings" w:hint="default"/>
      </w:rPr>
    </w:lvl>
  </w:abstractNum>
  <w:abstractNum w:abstractNumId="22" w15:restartNumberingAfterBreak="0">
    <w:nsid w:val="5A540AE7"/>
    <w:multiLevelType w:val="hybridMultilevel"/>
    <w:tmpl w:val="2C54F706"/>
    <w:lvl w:ilvl="0" w:tplc="5A3C2964">
      <w:start w:val="1"/>
      <w:numFmt w:val="bullet"/>
      <w:pStyle w:val="GLbulletlist0"/>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43B23"/>
    <w:multiLevelType w:val="hybridMultilevel"/>
    <w:tmpl w:val="91F8720E"/>
    <w:lvl w:ilvl="0" w:tplc="39C217C8">
      <w:start w:val="1"/>
      <w:numFmt w:val="decimal"/>
      <w:pStyle w:val="GLListnumbered"/>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A2876"/>
    <w:multiLevelType w:val="hybridMultilevel"/>
    <w:tmpl w:val="DB68CE14"/>
    <w:lvl w:ilvl="0" w:tplc="54A6EA10">
      <w:numFmt w:val="bullet"/>
      <w:pStyle w:val="ETdashed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64A76"/>
    <w:multiLevelType w:val="hybridMultilevel"/>
    <w:tmpl w:val="BC688C5C"/>
    <w:lvl w:ilvl="0" w:tplc="4350E37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9390D"/>
    <w:multiLevelType w:val="hybridMultilevel"/>
    <w:tmpl w:val="F1D88E7A"/>
    <w:lvl w:ilvl="0" w:tplc="50AAFA00">
      <w:start w:val="1"/>
      <w:numFmt w:val="bullet"/>
      <w:pStyle w:val="BulletPoints"/>
      <w:lvlText w:val=""/>
      <w:lvlJc w:val="left"/>
      <w:pPr>
        <w:ind w:left="720" w:hanging="360"/>
      </w:pPr>
      <w:rPr>
        <w:rFonts w:ascii="Symbol" w:hAnsi="Symbol" w:hint="default"/>
      </w:rPr>
    </w:lvl>
    <w:lvl w:ilvl="1" w:tplc="08090003">
      <w:start w:val="1"/>
      <w:numFmt w:val="bullet"/>
      <w:pStyle w:val="BulletPoint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07486"/>
    <w:multiLevelType w:val="hybridMultilevel"/>
    <w:tmpl w:val="3E4A012E"/>
    <w:lvl w:ilvl="0" w:tplc="B2B437A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0164B0"/>
    <w:multiLevelType w:val="hybridMultilevel"/>
    <w:tmpl w:val="4C06F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BC5AFF"/>
    <w:multiLevelType w:val="hybridMultilevel"/>
    <w:tmpl w:val="5D808272"/>
    <w:lvl w:ilvl="0" w:tplc="CC86C5CA">
      <w:start w:val="1"/>
      <w:numFmt w:val="bullet"/>
      <w:lvlText w:val="–"/>
      <w:lvlJc w:val="left"/>
      <w:pPr>
        <w:ind w:left="1185" w:hanging="360"/>
      </w:pPr>
      <w:rPr>
        <w:rFonts w:ascii="Courier New" w:hAnsi="Courier New"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30" w15:restartNumberingAfterBreak="0">
    <w:nsid w:val="78F07430"/>
    <w:multiLevelType w:val="hybridMultilevel"/>
    <w:tmpl w:val="46EAEED8"/>
    <w:lvl w:ilvl="0" w:tplc="CC86C5CA">
      <w:start w:val="1"/>
      <w:numFmt w:val="bullet"/>
      <w:lvlText w:val="–"/>
      <w:lvlJc w:val="left"/>
      <w:pPr>
        <w:ind w:left="1185" w:hanging="360"/>
      </w:pPr>
      <w:rPr>
        <w:rFonts w:ascii="Courier New" w:hAnsi="Courier New"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31" w15:restartNumberingAfterBreak="0">
    <w:nsid w:val="7EC06B10"/>
    <w:multiLevelType w:val="hybridMultilevel"/>
    <w:tmpl w:val="81CA9D80"/>
    <w:lvl w:ilvl="0" w:tplc="E0DE4092">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067821">
    <w:abstractNumId w:val="9"/>
  </w:num>
  <w:num w:numId="2" w16cid:durableId="1674914420">
    <w:abstractNumId w:val="0"/>
  </w:num>
  <w:num w:numId="3" w16cid:durableId="1666010358">
    <w:abstractNumId w:val="23"/>
  </w:num>
  <w:num w:numId="4" w16cid:durableId="140930954">
    <w:abstractNumId w:val="2"/>
  </w:num>
  <w:num w:numId="5" w16cid:durableId="755974427">
    <w:abstractNumId w:val="3"/>
  </w:num>
  <w:num w:numId="6" w16cid:durableId="1934823750">
    <w:abstractNumId w:val="26"/>
  </w:num>
  <w:num w:numId="7" w16cid:durableId="1897937183">
    <w:abstractNumId w:val="27"/>
  </w:num>
  <w:num w:numId="8" w16cid:durableId="2043478783">
    <w:abstractNumId w:val="31"/>
  </w:num>
  <w:num w:numId="9" w16cid:durableId="1735082636">
    <w:abstractNumId w:val="14"/>
  </w:num>
  <w:num w:numId="10" w16cid:durableId="422847513">
    <w:abstractNumId w:val="20"/>
  </w:num>
  <w:num w:numId="11" w16cid:durableId="707024166">
    <w:abstractNumId w:val="4"/>
  </w:num>
  <w:num w:numId="12" w16cid:durableId="729351673">
    <w:abstractNumId w:val="24"/>
  </w:num>
  <w:num w:numId="13" w16cid:durableId="2072077890">
    <w:abstractNumId w:val="17"/>
  </w:num>
  <w:num w:numId="14" w16cid:durableId="1557743937">
    <w:abstractNumId w:val="22"/>
  </w:num>
  <w:num w:numId="15" w16cid:durableId="1763212913">
    <w:abstractNumId w:val="10"/>
  </w:num>
  <w:num w:numId="16" w16cid:durableId="1273777805">
    <w:abstractNumId w:val="28"/>
  </w:num>
  <w:num w:numId="17" w16cid:durableId="1324578654">
    <w:abstractNumId w:val="19"/>
  </w:num>
  <w:num w:numId="18" w16cid:durableId="291834952">
    <w:abstractNumId w:val="16"/>
  </w:num>
  <w:num w:numId="19" w16cid:durableId="978651149">
    <w:abstractNumId w:val="21"/>
  </w:num>
  <w:num w:numId="20" w16cid:durableId="284193824">
    <w:abstractNumId w:val="29"/>
  </w:num>
  <w:num w:numId="21" w16cid:durableId="2081825266">
    <w:abstractNumId w:val="13"/>
  </w:num>
  <w:num w:numId="22" w16cid:durableId="77750671">
    <w:abstractNumId w:val="30"/>
  </w:num>
  <w:num w:numId="23" w16cid:durableId="814759064">
    <w:abstractNumId w:val="12"/>
  </w:num>
  <w:num w:numId="24" w16cid:durableId="94713287">
    <w:abstractNumId w:val="7"/>
  </w:num>
  <w:num w:numId="25" w16cid:durableId="490294564">
    <w:abstractNumId w:val="5"/>
  </w:num>
  <w:num w:numId="26" w16cid:durableId="1579293003">
    <w:abstractNumId w:val="18"/>
  </w:num>
  <w:num w:numId="27" w16cid:durableId="1503818143">
    <w:abstractNumId w:val="15"/>
  </w:num>
  <w:num w:numId="28" w16cid:durableId="403113510">
    <w:abstractNumId w:val="1"/>
  </w:num>
  <w:num w:numId="29" w16cid:durableId="1648120793">
    <w:abstractNumId w:val="25"/>
  </w:num>
  <w:num w:numId="30" w16cid:durableId="932133091">
    <w:abstractNumId w:val="8"/>
  </w:num>
  <w:num w:numId="31" w16cid:durableId="618686554">
    <w:abstractNumId w:val="11"/>
  </w:num>
  <w:num w:numId="32" w16cid:durableId="108306736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displayBackgroundShape/>
  <w:embedTrueTypeFonts/>
  <w:saveSubset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NZ"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NSIGHT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p0d2a9surp05gezasb5prrx2dwfwe5p9wfz&quot;&gt;ParentMediatedTherapy&lt;record-ids&gt;&lt;item&gt;2&lt;/item&gt;&lt;item&gt;3&lt;/item&gt;&lt;item&gt;4&lt;/item&gt;&lt;item&gt;5&lt;/item&gt;&lt;item&gt;6&lt;/item&gt;&lt;item&gt;7&lt;/item&gt;&lt;item&gt;8&lt;/item&gt;&lt;item&gt;9&lt;/item&gt;&lt;item&gt;10&lt;/item&gt;&lt;item&gt;13&lt;/item&gt;&lt;item&gt;14&lt;/item&gt;&lt;item&gt;46&lt;/item&gt;&lt;item&gt;47&lt;/item&gt;&lt;item&gt;49&lt;/item&gt;&lt;item&gt;50&lt;/item&gt;&lt;item&gt;93&lt;/item&gt;&lt;item&gt;119&lt;/item&gt;&lt;item&gt;237&lt;/item&gt;&lt;item&gt;377&lt;/item&gt;&lt;item&gt;453&lt;/item&gt;&lt;item&gt;489&lt;/item&gt;&lt;item&gt;1034&lt;/item&gt;&lt;item&gt;1268&lt;/item&gt;&lt;item&gt;1620&lt;/item&gt;&lt;item&gt;1641&lt;/item&gt;&lt;item&gt;1643&lt;/item&gt;&lt;item&gt;1645&lt;/item&gt;&lt;item&gt;1646&lt;/item&gt;&lt;item&gt;1647&lt;/item&gt;&lt;item&gt;1648&lt;/item&gt;&lt;item&gt;1649&lt;/item&gt;&lt;item&gt;1650&lt;/item&gt;&lt;item&gt;1651&lt;/item&gt;&lt;item&gt;1652&lt;/item&gt;&lt;item&gt;1655&lt;/item&gt;&lt;item&gt;1777&lt;/item&gt;&lt;item&gt;1778&lt;/item&gt;&lt;item&gt;1779&lt;/item&gt;&lt;item&gt;1780&lt;/item&gt;&lt;item&gt;1781&lt;/item&gt;&lt;item&gt;1782&lt;/item&gt;&lt;item&gt;1783&lt;/item&gt;&lt;item&gt;1784&lt;/item&gt;&lt;item&gt;1785&lt;/item&gt;&lt;item&gt;1786&lt;/item&gt;&lt;item&gt;1787&lt;/item&gt;&lt;item&gt;1788&lt;/item&gt;&lt;item&gt;1789&lt;/item&gt;&lt;item&gt;1790&lt;/item&gt;&lt;item&gt;1791&lt;/item&gt;&lt;item&gt;1792&lt;/item&gt;&lt;item&gt;1793&lt;/item&gt;&lt;item&gt;1795&lt;/item&gt;&lt;item&gt;1797&lt;/item&gt;&lt;item&gt;1801&lt;/item&gt;&lt;/record-ids&gt;&lt;/item&gt;&lt;/Libraries&gt;"/>
  </w:docVars>
  <w:rsids>
    <w:rsidRoot w:val="006E014F"/>
    <w:rsid w:val="00000032"/>
    <w:rsid w:val="0000010A"/>
    <w:rsid w:val="00000149"/>
    <w:rsid w:val="0000071E"/>
    <w:rsid w:val="00000856"/>
    <w:rsid w:val="00000CA0"/>
    <w:rsid w:val="00000CF0"/>
    <w:rsid w:val="00000D0A"/>
    <w:rsid w:val="00000D98"/>
    <w:rsid w:val="00000EFB"/>
    <w:rsid w:val="00000FBC"/>
    <w:rsid w:val="00001006"/>
    <w:rsid w:val="000012EC"/>
    <w:rsid w:val="000014AB"/>
    <w:rsid w:val="00001563"/>
    <w:rsid w:val="000015D6"/>
    <w:rsid w:val="00001D76"/>
    <w:rsid w:val="00001DFE"/>
    <w:rsid w:val="0000214D"/>
    <w:rsid w:val="000021F0"/>
    <w:rsid w:val="00002308"/>
    <w:rsid w:val="00002568"/>
    <w:rsid w:val="0000256B"/>
    <w:rsid w:val="00002767"/>
    <w:rsid w:val="00002AA9"/>
    <w:rsid w:val="00002E07"/>
    <w:rsid w:val="00002E21"/>
    <w:rsid w:val="00003460"/>
    <w:rsid w:val="0000370D"/>
    <w:rsid w:val="00003E4F"/>
    <w:rsid w:val="00004000"/>
    <w:rsid w:val="000041B7"/>
    <w:rsid w:val="000042E3"/>
    <w:rsid w:val="0000472A"/>
    <w:rsid w:val="0000476E"/>
    <w:rsid w:val="00004CAD"/>
    <w:rsid w:val="00005884"/>
    <w:rsid w:val="00005C46"/>
    <w:rsid w:val="00005FDE"/>
    <w:rsid w:val="00006169"/>
    <w:rsid w:val="0000631A"/>
    <w:rsid w:val="00006327"/>
    <w:rsid w:val="0000644C"/>
    <w:rsid w:val="000064C8"/>
    <w:rsid w:val="00006614"/>
    <w:rsid w:val="0000667F"/>
    <w:rsid w:val="0000679D"/>
    <w:rsid w:val="000067CC"/>
    <w:rsid w:val="0000691D"/>
    <w:rsid w:val="00006A66"/>
    <w:rsid w:val="00007894"/>
    <w:rsid w:val="00007A7C"/>
    <w:rsid w:val="00007BA2"/>
    <w:rsid w:val="00010006"/>
    <w:rsid w:val="0001038B"/>
    <w:rsid w:val="000105E0"/>
    <w:rsid w:val="000107DF"/>
    <w:rsid w:val="000108D0"/>
    <w:rsid w:val="00010D2C"/>
    <w:rsid w:val="000111DB"/>
    <w:rsid w:val="000115B8"/>
    <w:rsid w:val="00011625"/>
    <w:rsid w:val="0001186A"/>
    <w:rsid w:val="00011EBE"/>
    <w:rsid w:val="00011EF4"/>
    <w:rsid w:val="00011F1A"/>
    <w:rsid w:val="00012478"/>
    <w:rsid w:val="000124B7"/>
    <w:rsid w:val="000127E1"/>
    <w:rsid w:val="00012ACB"/>
    <w:rsid w:val="00012BB5"/>
    <w:rsid w:val="00012D69"/>
    <w:rsid w:val="00012D7E"/>
    <w:rsid w:val="00012E8E"/>
    <w:rsid w:val="00012F92"/>
    <w:rsid w:val="00013636"/>
    <w:rsid w:val="00013853"/>
    <w:rsid w:val="000139E6"/>
    <w:rsid w:val="00013AF3"/>
    <w:rsid w:val="00013C4A"/>
    <w:rsid w:val="00013D0D"/>
    <w:rsid w:val="00013D51"/>
    <w:rsid w:val="00013E2C"/>
    <w:rsid w:val="00013E9A"/>
    <w:rsid w:val="00013F72"/>
    <w:rsid w:val="00013FAC"/>
    <w:rsid w:val="00014824"/>
    <w:rsid w:val="00014FB7"/>
    <w:rsid w:val="00015149"/>
    <w:rsid w:val="000156DC"/>
    <w:rsid w:val="00015A27"/>
    <w:rsid w:val="00015CBA"/>
    <w:rsid w:val="00015F47"/>
    <w:rsid w:val="00015F65"/>
    <w:rsid w:val="00016409"/>
    <w:rsid w:val="0001642C"/>
    <w:rsid w:val="00016773"/>
    <w:rsid w:val="0001686C"/>
    <w:rsid w:val="00016CE7"/>
    <w:rsid w:val="00016DBD"/>
    <w:rsid w:val="00017025"/>
    <w:rsid w:val="000170A9"/>
    <w:rsid w:val="00017903"/>
    <w:rsid w:val="00017A90"/>
    <w:rsid w:val="00017B00"/>
    <w:rsid w:val="00017E1B"/>
    <w:rsid w:val="00017E45"/>
    <w:rsid w:val="0002000C"/>
    <w:rsid w:val="00020706"/>
    <w:rsid w:val="0002082B"/>
    <w:rsid w:val="000208B5"/>
    <w:rsid w:val="00020ACC"/>
    <w:rsid w:val="00020C63"/>
    <w:rsid w:val="00020D08"/>
    <w:rsid w:val="00020D09"/>
    <w:rsid w:val="000210C3"/>
    <w:rsid w:val="0002117D"/>
    <w:rsid w:val="000219C7"/>
    <w:rsid w:val="00021AA5"/>
    <w:rsid w:val="00021CF9"/>
    <w:rsid w:val="00021F53"/>
    <w:rsid w:val="000224ED"/>
    <w:rsid w:val="000226B5"/>
    <w:rsid w:val="00022833"/>
    <w:rsid w:val="0002287D"/>
    <w:rsid w:val="00022B1F"/>
    <w:rsid w:val="000230E2"/>
    <w:rsid w:val="00023502"/>
    <w:rsid w:val="00023BB7"/>
    <w:rsid w:val="000246CD"/>
    <w:rsid w:val="00024744"/>
    <w:rsid w:val="00024806"/>
    <w:rsid w:val="000249E1"/>
    <w:rsid w:val="00024ABF"/>
    <w:rsid w:val="00024B06"/>
    <w:rsid w:val="00024CC9"/>
    <w:rsid w:val="00024EDE"/>
    <w:rsid w:val="000252D8"/>
    <w:rsid w:val="00025602"/>
    <w:rsid w:val="00025772"/>
    <w:rsid w:val="00025982"/>
    <w:rsid w:val="00025C61"/>
    <w:rsid w:val="00025E14"/>
    <w:rsid w:val="00025E30"/>
    <w:rsid w:val="000260B0"/>
    <w:rsid w:val="000261F3"/>
    <w:rsid w:val="00026484"/>
    <w:rsid w:val="0002650C"/>
    <w:rsid w:val="000265AE"/>
    <w:rsid w:val="0002694D"/>
    <w:rsid w:val="000269EE"/>
    <w:rsid w:val="00026AE4"/>
    <w:rsid w:val="00026E8E"/>
    <w:rsid w:val="00027140"/>
    <w:rsid w:val="00027170"/>
    <w:rsid w:val="00027237"/>
    <w:rsid w:val="000279BC"/>
    <w:rsid w:val="00027C7C"/>
    <w:rsid w:val="00027CD0"/>
    <w:rsid w:val="00027F33"/>
    <w:rsid w:val="00027F5B"/>
    <w:rsid w:val="000301F4"/>
    <w:rsid w:val="000304BE"/>
    <w:rsid w:val="00030604"/>
    <w:rsid w:val="00030A81"/>
    <w:rsid w:val="00030A96"/>
    <w:rsid w:val="00030BAA"/>
    <w:rsid w:val="00030C02"/>
    <w:rsid w:val="00030C7E"/>
    <w:rsid w:val="00030E77"/>
    <w:rsid w:val="00030EE7"/>
    <w:rsid w:val="00031264"/>
    <w:rsid w:val="00031600"/>
    <w:rsid w:val="00031603"/>
    <w:rsid w:val="00031707"/>
    <w:rsid w:val="0003171B"/>
    <w:rsid w:val="000317B6"/>
    <w:rsid w:val="00031BD7"/>
    <w:rsid w:val="00032148"/>
    <w:rsid w:val="0003263E"/>
    <w:rsid w:val="000326CF"/>
    <w:rsid w:val="00032949"/>
    <w:rsid w:val="00032CED"/>
    <w:rsid w:val="00032EB7"/>
    <w:rsid w:val="0003323C"/>
    <w:rsid w:val="00033559"/>
    <w:rsid w:val="000335BD"/>
    <w:rsid w:val="000336CA"/>
    <w:rsid w:val="00033804"/>
    <w:rsid w:val="00033CF7"/>
    <w:rsid w:val="0003444B"/>
    <w:rsid w:val="00034678"/>
    <w:rsid w:val="00034742"/>
    <w:rsid w:val="000350AF"/>
    <w:rsid w:val="00035839"/>
    <w:rsid w:val="00035AB5"/>
    <w:rsid w:val="00035DB8"/>
    <w:rsid w:val="00035DE2"/>
    <w:rsid w:val="00035FD0"/>
    <w:rsid w:val="000364DE"/>
    <w:rsid w:val="00036760"/>
    <w:rsid w:val="00036AFB"/>
    <w:rsid w:val="00036B02"/>
    <w:rsid w:val="00036BF4"/>
    <w:rsid w:val="00036F86"/>
    <w:rsid w:val="00037146"/>
    <w:rsid w:val="000375F8"/>
    <w:rsid w:val="000377A6"/>
    <w:rsid w:val="000377EC"/>
    <w:rsid w:val="000379B1"/>
    <w:rsid w:val="000403BA"/>
    <w:rsid w:val="00040B70"/>
    <w:rsid w:val="00040BB1"/>
    <w:rsid w:val="00040C79"/>
    <w:rsid w:val="00040D21"/>
    <w:rsid w:val="00040D71"/>
    <w:rsid w:val="000410BE"/>
    <w:rsid w:val="00041187"/>
    <w:rsid w:val="0004172C"/>
    <w:rsid w:val="00041AE1"/>
    <w:rsid w:val="00041B12"/>
    <w:rsid w:val="00041DAF"/>
    <w:rsid w:val="00041ED7"/>
    <w:rsid w:val="00041F50"/>
    <w:rsid w:val="0004202F"/>
    <w:rsid w:val="00042324"/>
    <w:rsid w:val="00042B4D"/>
    <w:rsid w:val="00042B89"/>
    <w:rsid w:val="00042C6C"/>
    <w:rsid w:val="00042D76"/>
    <w:rsid w:val="00042E31"/>
    <w:rsid w:val="00042E61"/>
    <w:rsid w:val="00042E63"/>
    <w:rsid w:val="00042F0B"/>
    <w:rsid w:val="00042FDC"/>
    <w:rsid w:val="00043443"/>
    <w:rsid w:val="00043661"/>
    <w:rsid w:val="00043673"/>
    <w:rsid w:val="000436E3"/>
    <w:rsid w:val="00043D29"/>
    <w:rsid w:val="00044290"/>
    <w:rsid w:val="000445F6"/>
    <w:rsid w:val="00044E50"/>
    <w:rsid w:val="0004518D"/>
    <w:rsid w:val="00045327"/>
    <w:rsid w:val="00045562"/>
    <w:rsid w:val="0004592E"/>
    <w:rsid w:val="000459A5"/>
    <w:rsid w:val="00045D7E"/>
    <w:rsid w:val="00045DA6"/>
    <w:rsid w:val="00045EE8"/>
    <w:rsid w:val="00046048"/>
    <w:rsid w:val="000465FA"/>
    <w:rsid w:val="00046845"/>
    <w:rsid w:val="00046C81"/>
    <w:rsid w:val="00046DBA"/>
    <w:rsid w:val="0004700A"/>
    <w:rsid w:val="0004723A"/>
    <w:rsid w:val="00047244"/>
    <w:rsid w:val="00047269"/>
    <w:rsid w:val="00047632"/>
    <w:rsid w:val="00047888"/>
    <w:rsid w:val="000478FC"/>
    <w:rsid w:val="00047D86"/>
    <w:rsid w:val="00047DBB"/>
    <w:rsid w:val="00050002"/>
    <w:rsid w:val="000500D4"/>
    <w:rsid w:val="0005028E"/>
    <w:rsid w:val="00050424"/>
    <w:rsid w:val="0005063F"/>
    <w:rsid w:val="00050951"/>
    <w:rsid w:val="00050987"/>
    <w:rsid w:val="00050A08"/>
    <w:rsid w:val="00050A45"/>
    <w:rsid w:val="00050B5B"/>
    <w:rsid w:val="00050D92"/>
    <w:rsid w:val="000510A2"/>
    <w:rsid w:val="000513A2"/>
    <w:rsid w:val="000514AE"/>
    <w:rsid w:val="00051A26"/>
    <w:rsid w:val="00051B45"/>
    <w:rsid w:val="00051B51"/>
    <w:rsid w:val="00051E8C"/>
    <w:rsid w:val="000520C7"/>
    <w:rsid w:val="0005211B"/>
    <w:rsid w:val="00052ACC"/>
    <w:rsid w:val="00052BC4"/>
    <w:rsid w:val="00052C4A"/>
    <w:rsid w:val="00052CDC"/>
    <w:rsid w:val="00053146"/>
    <w:rsid w:val="00053162"/>
    <w:rsid w:val="00053A30"/>
    <w:rsid w:val="00053D6D"/>
    <w:rsid w:val="00053DC5"/>
    <w:rsid w:val="0005455F"/>
    <w:rsid w:val="00054768"/>
    <w:rsid w:val="000548AD"/>
    <w:rsid w:val="000548E8"/>
    <w:rsid w:val="00054A16"/>
    <w:rsid w:val="00054E2E"/>
    <w:rsid w:val="00054ECA"/>
    <w:rsid w:val="00055467"/>
    <w:rsid w:val="000554C2"/>
    <w:rsid w:val="0005552B"/>
    <w:rsid w:val="000555D4"/>
    <w:rsid w:val="00055897"/>
    <w:rsid w:val="000561C0"/>
    <w:rsid w:val="000561CA"/>
    <w:rsid w:val="000561D4"/>
    <w:rsid w:val="000562A4"/>
    <w:rsid w:val="000562DC"/>
    <w:rsid w:val="00056506"/>
    <w:rsid w:val="00056634"/>
    <w:rsid w:val="00056707"/>
    <w:rsid w:val="000569D5"/>
    <w:rsid w:val="00056BE4"/>
    <w:rsid w:val="00057640"/>
    <w:rsid w:val="000576D0"/>
    <w:rsid w:val="000576D3"/>
    <w:rsid w:val="00057844"/>
    <w:rsid w:val="00057886"/>
    <w:rsid w:val="00057ACE"/>
    <w:rsid w:val="00057F08"/>
    <w:rsid w:val="00057F77"/>
    <w:rsid w:val="00060368"/>
    <w:rsid w:val="00060393"/>
    <w:rsid w:val="000603B6"/>
    <w:rsid w:val="000603ED"/>
    <w:rsid w:val="000604B1"/>
    <w:rsid w:val="000605FF"/>
    <w:rsid w:val="0006093C"/>
    <w:rsid w:val="00060972"/>
    <w:rsid w:val="00060FDF"/>
    <w:rsid w:val="00061193"/>
    <w:rsid w:val="00061304"/>
    <w:rsid w:val="0006145F"/>
    <w:rsid w:val="00061732"/>
    <w:rsid w:val="0006173F"/>
    <w:rsid w:val="000617DA"/>
    <w:rsid w:val="00061BB5"/>
    <w:rsid w:val="00061C85"/>
    <w:rsid w:val="00061EF8"/>
    <w:rsid w:val="00062001"/>
    <w:rsid w:val="00062059"/>
    <w:rsid w:val="0006226E"/>
    <w:rsid w:val="000624BB"/>
    <w:rsid w:val="00062DAF"/>
    <w:rsid w:val="0006321C"/>
    <w:rsid w:val="00063696"/>
    <w:rsid w:val="0006381D"/>
    <w:rsid w:val="00063CF7"/>
    <w:rsid w:val="00063E5A"/>
    <w:rsid w:val="00063E5D"/>
    <w:rsid w:val="00064BBA"/>
    <w:rsid w:val="00065020"/>
    <w:rsid w:val="0006504C"/>
    <w:rsid w:val="00065903"/>
    <w:rsid w:val="0006596E"/>
    <w:rsid w:val="00065A46"/>
    <w:rsid w:val="00065CA3"/>
    <w:rsid w:val="00065D69"/>
    <w:rsid w:val="00065E2F"/>
    <w:rsid w:val="00065F01"/>
    <w:rsid w:val="00065F1B"/>
    <w:rsid w:val="000662D9"/>
    <w:rsid w:val="000663A1"/>
    <w:rsid w:val="0006646F"/>
    <w:rsid w:val="00066570"/>
    <w:rsid w:val="00066921"/>
    <w:rsid w:val="00066CF4"/>
    <w:rsid w:val="00066DAB"/>
    <w:rsid w:val="00066E14"/>
    <w:rsid w:val="0006735E"/>
    <w:rsid w:val="000673F3"/>
    <w:rsid w:val="00067528"/>
    <w:rsid w:val="00067881"/>
    <w:rsid w:val="00067A43"/>
    <w:rsid w:val="00067B8A"/>
    <w:rsid w:val="00067D6F"/>
    <w:rsid w:val="00067EAA"/>
    <w:rsid w:val="00070194"/>
    <w:rsid w:val="000702EE"/>
    <w:rsid w:val="00070327"/>
    <w:rsid w:val="0007072D"/>
    <w:rsid w:val="000708DF"/>
    <w:rsid w:val="00070965"/>
    <w:rsid w:val="00070E18"/>
    <w:rsid w:val="00071C27"/>
    <w:rsid w:val="00071D20"/>
    <w:rsid w:val="000720E6"/>
    <w:rsid w:val="0007250D"/>
    <w:rsid w:val="0007298E"/>
    <w:rsid w:val="00072B23"/>
    <w:rsid w:val="00072C5B"/>
    <w:rsid w:val="00072E9D"/>
    <w:rsid w:val="000730EA"/>
    <w:rsid w:val="0007322C"/>
    <w:rsid w:val="00073559"/>
    <w:rsid w:val="00073586"/>
    <w:rsid w:val="00073595"/>
    <w:rsid w:val="00073D23"/>
    <w:rsid w:val="00073D8C"/>
    <w:rsid w:val="00073FDE"/>
    <w:rsid w:val="0007404F"/>
    <w:rsid w:val="0007413D"/>
    <w:rsid w:val="000741A2"/>
    <w:rsid w:val="000741F8"/>
    <w:rsid w:val="00074305"/>
    <w:rsid w:val="00074367"/>
    <w:rsid w:val="0007441E"/>
    <w:rsid w:val="0007480D"/>
    <w:rsid w:val="00074B83"/>
    <w:rsid w:val="00074BE7"/>
    <w:rsid w:val="00074CD2"/>
    <w:rsid w:val="00074D74"/>
    <w:rsid w:val="00074F9B"/>
    <w:rsid w:val="000752A2"/>
    <w:rsid w:val="0007577A"/>
    <w:rsid w:val="00075853"/>
    <w:rsid w:val="0007598D"/>
    <w:rsid w:val="00075ACD"/>
    <w:rsid w:val="00075C61"/>
    <w:rsid w:val="00075CC1"/>
    <w:rsid w:val="00075CCB"/>
    <w:rsid w:val="00075F9A"/>
    <w:rsid w:val="000762DA"/>
    <w:rsid w:val="00076AA8"/>
    <w:rsid w:val="00076F2F"/>
    <w:rsid w:val="00077C71"/>
    <w:rsid w:val="00077E11"/>
    <w:rsid w:val="00077F01"/>
    <w:rsid w:val="00077F92"/>
    <w:rsid w:val="00077FC5"/>
    <w:rsid w:val="000800E3"/>
    <w:rsid w:val="000804D4"/>
    <w:rsid w:val="000805EB"/>
    <w:rsid w:val="00080740"/>
    <w:rsid w:val="000807E3"/>
    <w:rsid w:val="000807F2"/>
    <w:rsid w:val="00080DEE"/>
    <w:rsid w:val="00081292"/>
    <w:rsid w:val="0008144B"/>
    <w:rsid w:val="0008156E"/>
    <w:rsid w:val="0008157F"/>
    <w:rsid w:val="000815F0"/>
    <w:rsid w:val="0008183A"/>
    <w:rsid w:val="000818C3"/>
    <w:rsid w:val="0008196B"/>
    <w:rsid w:val="00081CF4"/>
    <w:rsid w:val="00082311"/>
    <w:rsid w:val="000823C9"/>
    <w:rsid w:val="0008262C"/>
    <w:rsid w:val="0008275B"/>
    <w:rsid w:val="00082955"/>
    <w:rsid w:val="00082DAF"/>
    <w:rsid w:val="00082DDD"/>
    <w:rsid w:val="000831B6"/>
    <w:rsid w:val="0008329D"/>
    <w:rsid w:val="00083764"/>
    <w:rsid w:val="00083954"/>
    <w:rsid w:val="00083ADF"/>
    <w:rsid w:val="00083CA5"/>
    <w:rsid w:val="000840BD"/>
    <w:rsid w:val="000845CB"/>
    <w:rsid w:val="00084812"/>
    <w:rsid w:val="0008497D"/>
    <w:rsid w:val="000849CF"/>
    <w:rsid w:val="00084D6A"/>
    <w:rsid w:val="00084EFD"/>
    <w:rsid w:val="000851AA"/>
    <w:rsid w:val="00085246"/>
    <w:rsid w:val="0008535C"/>
    <w:rsid w:val="0008541C"/>
    <w:rsid w:val="00085457"/>
    <w:rsid w:val="0008553D"/>
    <w:rsid w:val="00086181"/>
    <w:rsid w:val="00086269"/>
    <w:rsid w:val="0008632E"/>
    <w:rsid w:val="00086968"/>
    <w:rsid w:val="00086DBC"/>
    <w:rsid w:val="000871F3"/>
    <w:rsid w:val="000876B0"/>
    <w:rsid w:val="00087853"/>
    <w:rsid w:val="0008787A"/>
    <w:rsid w:val="00087A9B"/>
    <w:rsid w:val="00087D3F"/>
    <w:rsid w:val="0009069A"/>
    <w:rsid w:val="000906E3"/>
    <w:rsid w:val="0009099E"/>
    <w:rsid w:val="00090A8D"/>
    <w:rsid w:val="00090B4A"/>
    <w:rsid w:val="00090CF1"/>
    <w:rsid w:val="00091030"/>
    <w:rsid w:val="0009177F"/>
    <w:rsid w:val="000918A6"/>
    <w:rsid w:val="000921EB"/>
    <w:rsid w:val="00092416"/>
    <w:rsid w:val="00092CD0"/>
    <w:rsid w:val="00093151"/>
    <w:rsid w:val="000931E1"/>
    <w:rsid w:val="00093318"/>
    <w:rsid w:val="0009334F"/>
    <w:rsid w:val="00093400"/>
    <w:rsid w:val="000934DF"/>
    <w:rsid w:val="000938B0"/>
    <w:rsid w:val="00093A78"/>
    <w:rsid w:val="00093F4C"/>
    <w:rsid w:val="00093FB3"/>
    <w:rsid w:val="00094483"/>
    <w:rsid w:val="000947AB"/>
    <w:rsid w:val="00094E0B"/>
    <w:rsid w:val="00094E66"/>
    <w:rsid w:val="00094F62"/>
    <w:rsid w:val="00095058"/>
    <w:rsid w:val="0009526E"/>
    <w:rsid w:val="000953FD"/>
    <w:rsid w:val="0009553A"/>
    <w:rsid w:val="0009566C"/>
    <w:rsid w:val="000956C1"/>
    <w:rsid w:val="000956DD"/>
    <w:rsid w:val="00095920"/>
    <w:rsid w:val="00095A77"/>
    <w:rsid w:val="000961E0"/>
    <w:rsid w:val="0009630E"/>
    <w:rsid w:val="00096ADD"/>
    <w:rsid w:val="00096B50"/>
    <w:rsid w:val="00096ED5"/>
    <w:rsid w:val="00096EE5"/>
    <w:rsid w:val="000970D3"/>
    <w:rsid w:val="00097287"/>
    <w:rsid w:val="0009737F"/>
    <w:rsid w:val="00097430"/>
    <w:rsid w:val="00097498"/>
    <w:rsid w:val="0009757D"/>
    <w:rsid w:val="00097AB6"/>
    <w:rsid w:val="00097B72"/>
    <w:rsid w:val="000A02F2"/>
    <w:rsid w:val="000A052C"/>
    <w:rsid w:val="000A0A93"/>
    <w:rsid w:val="000A0AB7"/>
    <w:rsid w:val="000A0D5F"/>
    <w:rsid w:val="000A12BA"/>
    <w:rsid w:val="000A15AF"/>
    <w:rsid w:val="000A178F"/>
    <w:rsid w:val="000A1799"/>
    <w:rsid w:val="000A1965"/>
    <w:rsid w:val="000A1AEC"/>
    <w:rsid w:val="000A2791"/>
    <w:rsid w:val="000A2829"/>
    <w:rsid w:val="000A28F4"/>
    <w:rsid w:val="000A2A12"/>
    <w:rsid w:val="000A2CD5"/>
    <w:rsid w:val="000A2E07"/>
    <w:rsid w:val="000A303C"/>
    <w:rsid w:val="000A32AD"/>
    <w:rsid w:val="000A3931"/>
    <w:rsid w:val="000A39A1"/>
    <w:rsid w:val="000A3EEF"/>
    <w:rsid w:val="000A3F62"/>
    <w:rsid w:val="000A4046"/>
    <w:rsid w:val="000A4178"/>
    <w:rsid w:val="000A42DF"/>
    <w:rsid w:val="000A46E5"/>
    <w:rsid w:val="000A488B"/>
    <w:rsid w:val="000A4957"/>
    <w:rsid w:val="000A4999"/>
    <w:rsid w:val="000A4CE1"/>
    <w:rsid w:val="000A4E4D"/>
    <w:rsid w:val="000A584B"/>
    <w:rsid w:val="000A58A2"/>
    <w:rsid w:val="000A5E00"/>
    <w:rsid w:val="000A656F"/>
    <w:rsid w:val="000A6588"/>
    <w:rsid w:val="000A65A9"/>
    <w:rsid w:val="000A660F"/>
    <w:rsid w:val="000A6836"/>
    <w:rsid w:val="000A6C96"/>
    <w:rsid w:val="000A6D35"/>
    <w:rsid w:val="000A6E0E"/>
    <w:rsid w:val="000A6E6D"/>
    <w:rsid w:val="000A6F15"/>
    <w:rsid w:val="000A74DD"/>
    <w:rsid w:val="000A7527"/>
    <w:rsid w:val="000A75D3"/>
    <w:rsid w:val="000A75F5"/>
    <w:rsid w:val="000A7827"/>
    <w:rsid w:val="000A7A19"/>
    <w:rsid w:val="000A7AAA"/>
    <w:rsid w:val="000A7B00"/>
    <w:rsid w:val="000B0216"/>
    <w:rsid w:val="000B081E"/>
    <w:rsid w:val="000B0B38"/>
    <w:rsid w:val="000B0B4C"/>
    <w:rsid w:val="000B0E50"/>
    <w:rsid w:val="000B1052"/>
    <w:rsid w:val="000B1109"/>
    <w:rsid w:val="000B1575"/>
    <w:rsid w:val="000B1A96"/>
    <w:rsid w:val="000B1ADA"/>
    <w:rsid w:val="000B1E83"/>
    <w:rsid w:val="000B1F3E"/>
    <w:rsid w:val="000B1FF0"/>
    <w:rsid w:val="000B2222"/>
    <w:rsid w:val="000B24F9"/>
    <w:rsid w:val="000B26C8"/>
    <w:rsid w:val="000B27D5"/>
    <w:rsid w:val="000B2810"/>
    <w:rsid w:val="000B28A1"/>
    <w:rsid w:val="000B2A00"/>
    <w:rsid w:val="000B2A14"/>
    <w:rsid w:val="000B2B19"/>
    <w:rsid w:val="000B2F05"/>
    <w:rsid w:val="000B2F48"/>
    <w:rsid w:val="000B311D"/>
    <w:rsid w:val="000B34CD"/>
    <w:rsid w:val="000B3589"/>
    <w:rsid w:val="000B373C"/>
    <w:rsid w:val="000B3D4C"/>
    <w:rsid w:val="000B3FA8"/>
    <w:rsid w:val="000B45FE"/>
    <w:rsid w:val="000B497C"/>
    <w:rsid w:val="000B4BB1"/>
    <w:rsid w:val="000B4F78"/>
    <w:rsid w:val="000B5A98"/>
    <w:rsid w:val="000B5B45"/>
    <w:rsid w:val="000B5F1C"/>
    <w:rsid w:val="000B5F6E"/>
    <w:rsid w:val="000B5F75"/>
    <w:rsid w:val="000B60AB"/>
    <w:rsid w:val="000B63A4"/>
    <w:rsid w:val="000B66A9"/>
    <w:rsid w:val="000B6C4C"/>
    <w:rsid w:val="000B6C87"/>
    <w:rsid w:val="000B726F"/>
    <w:rsid w:val="000B72C7"/>
    <w:rsid w:val="000B7352"/>
    <w:rsid w:val="000B73D2"/>
    <w:rsid w:val="000B7C37"/>
    <w:rsid w:val="000B7DE2"/>
    <w:rsid w:val="000C008E"/>
    <w:rsid w:val="000C0109"/>
    <w:rsid w:val="000C0505"/>
    <w:rsid w:val="000C07D3"/>
    <w:rsid w:val="000C0B50"/>
    <w:rsid w:val="000C0BFD"/>
    <w:rsid w:val="000C1A08"/>
    <w:rsid w:val="000C1A70"/>
    <w:rsid w:val="000C1ABC"/>
    <w:rsid w:val="000C1E86"/>
    <w:rsid w:val="000C2827"/>
    <w:rsid w:val="000C2887"/>
    <w:rsid w:val="000C2BAB"/>
    <w:rsid w:val="000C2BE2"/>
    <w:rsid w:val="000C2CCA"/>
    <w:rsid w:val="000C2DAC"/>
    <w:rsid w:val="000C303D"/>
    <w:rsid w:val="000C32A7"/>
    <w:rsid w:val="000C346A"/>
    <w:rsid w:val="000C3470"/>
    <w:rsid w:val="000C3C79"/>
    <w:rsid w:val="000C3E82"/>
    <w:rsid w:val="000C3FAE"/>
    <w:rsid w:val="000C44FF"/>
    <w:rsid w:val="000C455D"/>
    <w:rsid w:val="000C492E"/>
    <w:rsid w:val="000C4D99"/>
    <w:rsid w:val="000C5775"/>
    <w:rsid w:val="000C5863"/>
    <w:rsid w:val="000C5AF2"/>
    <w:rsid w:val="000C5F6F"/>
    <w:rsid w:val="000C5FCB"/>
    <w:rsid w:val="000C6205"/>
    <w:rsid w:val="000C6214"/>
    <w:rsid w:val="000C63D1"/>
    <w:rsid w:val="000C6978"/>
    <w:rsid w:val="000C6EB9"/>
    <w:rsid w:val="000C709A"/>
    <w:rsid w:val="000C7123"/>
    <w:rsid w:val="000C72CC"/>
    <w:rsid w:val="000C74CE"/>
    <w:rsid w:val="000C74E1"/>
    <w:rsid w:val="000C78A0"/>
    <w:rsid w:val="000C78A2"/>
    <w:rsid w:val="000C795C"/>
    <w:rsid w:val="000C7BDA"/>
    <w:rsid w:val="000C7ECD"/>
    <w:rsid w:val="000D00A8"/>
    <w:rsid w:val="000D01B2"/>
    <w:rsid w:val="000D01C2"/>
    <w:rsid w:val="000D01C3"/>
    <w:rsid w:val="000D02E5"/>
    <w:rsid w:val="000D0C8E"/>
    <w:rsid w:val="000D105D"/>
    <w:rsid w:val="000D10FC"/>
    <w:rsid w:val="000D110C"/>
    <w:rsid w:val="000D11F6"/>
    <w:rsid w:val="000D14D9"/>
    <w:rsid w:val="000D16D2"/>
    <w:rsid w:val="000D1966"/>
    <w:rsid w:val="000D1FF4"/>
    <w:rsid w:val="000D2054"/>
    <w:rsid w:val="000D21C5"/>
    <w:rsid w:val="000D22ED"/>
    <w:rsid w:val="000D244F"/>
    <w:rsid w:val="000D251B"/>
    <w:rsid w:val="000D2521"/>
    <w:rsid w:val="000D29AD"/>
    <w:rsid w:val="000D2A8D"/>
    <w:rsid w:val="000D2D33"/>
    <w:rsid w:val="000D2EEF"/>
    <w:rsid w:val="000D3028"/>
    <w:rsid w:val="000D35AD"/>
    <w:rsid w:val="000D3929"/>
    <w:rsid w:val="000D3993"/>
    <w:rsid w:val="000D3CA0"/>
    <w:rsid w:val="000D3FFF"/>
    <w:rsid w:val="000D409F"/>
    <w:rsid w:val="000D40F6"/>
    <w:rsid w:val="000D411C"/>
    <w:rsid w:val="000D4347"/>
    <w:rsid w:val="000D46F3"/>
    <w:rsid w:val="000D49B2"/>
    <w:rsid w:val="000D4AAD"/>
    <w:rsid w:val="000D4AC4"/>
    <w:rsid w:val="000D4B2F"/>
    <w:rsid w:val="000D4D92"/>
    <w:rsid w:val="000D5066"/>
    <w:rsid w:val="000D513F"/>
    <w:rsid w:val="000D5383"/>
    <w:rsid w:val="000D5485"/>
    <w:rsid w:val="000D54F1"/>
    <w:rsid w:val="000D56A0"/>
    <w:rsid w:val="000D56D3"/>
    <w:rsid w:val="000D5708"/>
    <w:rsid w:val="000D5821"/>
    <w:rsid w:val="000D5BB5"/>
    <w:rsid w:val="000D6088"/>
    <w:rsid w:val="000D60F8"/>
    <w:rsid w:val="000D6668"/>
    <w:rsid w:val="000D68FF"/>
    <w:rsid w:val="000D6B17"/>
    <w:rsid w:val="000D7065"/>
    <w:rsid w:val="000D74B7"/>
    <w:rsid w:val="000D7549"/>
    <w:rsid w:val="000D7830"/>
    <w:rsid w:val="000E0423"/>
    <w:rsid w:val="000E04ED"/>
    <w:rsid w:val="000E062E"/>
    <w:rsid w:val="000E0801"/>
    <w:rsid w:val="000E0D31"/>
    <w:rsid w:val="000E1ABE"/>
    <w:rsid w:val="000E1BF0"/>
    <w:rsid w:val="000E1CAE"/>
    <w:rsid w:val="000E202F"/>
    <w:rsid w:val="000E2061"/>
    <w:rsid w:val="000E2120"/>
    <w:rsid w:val="000E2265"/>
    <w:rsid w:val="000E236D"/>
    <w:rsid w:val="000E2997"/>
    <w:rsid w:val="000E2A19"/>
    <w:rsid w:val="000E2B1E"/>
    <w:rsid w:val="000E32D8"/>
    <w:rsid w:val="000E36B1"/>
    <w:rsid w:val="000E3738"/>
    <w:rsid w:val="000E3753"/>
    <w:rsid w:val="000E3968"/>
    <w:rsid w:val="000E3D37"/>
    <w:rsid w:val="000E3E9D"/>
    <w:rsid w:val="000E40D6"/>
    <w:rsid w:val="000E423C"/>
    <w:rsid w:val="000E476E"/>
    <w:rsid w:val="000E4A7E"/>
    <w:rsid w:val="000E4DC6"/>
    <w:rsid w:val="000E5383"/>
    <w:rsid w:val="000E5613"/>
    <w:rsid w:val="000E581B"/>
    <w:rsid w:val="000E585A"/>
    <w:rsid w:val="000E5C4D"/>
    <w:rsid w:val="000E5CE4"/>
    <w:rsid w:val="000E5EDB"/>
    <w:rsid w:val="000E6940"/>
    <w:rsid w:val="000E6AF7"/>
    <w:rsid w:val="000E6D19"/>
    <w:rsid w:val="000E6E8B"/>
    <w:rsid w:val="000E761D"/>
    <w:rsid w:val="000E767E"/>
    <w:rsid w:val="000E7A62"/>
    <w:rsid w:val="000E7B3E"/>
    <w:rsid w:val="000F0672"/>
    <w:rsid w:val="000F069B"/>
    <w:rsid w:val="000F0880"/>
    <w:rsid w:val="000F0A88"/>
    <w:rsid w:val="000F0D5E"/>
    <w:rsid w:val="000F104D"/>
    <w:rsid w:val="000F1374"/>
    <w:rsid w:val="000F1434"/>
    <w:rsid w:val="000F1643"/>
    <w:rsid w:val="000F1654"/>
    <w:rsid w:val="000F19EF"/>
    <w:rsid w:val="000F23F6"/>
    <w:rsid w:val="000F2410"/>
    <w:rsid w:val="000F25E6"/>
    <w:rsid w:val="000F263A"/>
    <w:rsid w:val="000F27FA"/>
    <w:rsid w:val="000F2801"/>
    <w:rsid w:val="000F285C"/>
    <w:rsid w:val="000F2888"/>
    <w:rsid w:val="000F2975"/>
    <w:rsid w:val="000F29F2"/>
    <w:rsid w:val="000F2DED"/>
    <w:rsid w:val="000F300D"/>
    <w:rsid w:val="000F336E"/>
    <w:rsid w:val="000F347F"/>
    <w:rsid w:val="000F3492"/>
    <w:rsid w:val="000F34AB"/>
    <w:rsid w:val="000F356C"/>
    <w:rsid w:val="000F368F"/>
    <w:rsid w:val="000F3AC2"/>
    <w:rsid w:val="000F3B20"/>
    <w:rsid w:val="000F3B67"/>
    <w:rsid w:val="000F3D26"/>
    <w:rsid w:val="000F4697"/>
    <w:rsid w:val="000F47D1"/>
    <w:rsid w:val="000F4ED1"/>
    <w:rsid w:val="000F5536"/>
    <w:rsid w:val="000F5AB1"/>
    <w:rsid w:val="000F5C86"/>
    <w:rsid w:val="000F62E8"/>
    <w:rsid w:val="000F63F0"/>
    <w:rsid w:val="000F65EA"/>
    <w:rsid w:val="000F692B"/>
    <w:rsid w:val="000F6EC5"/>
    <w:rsid w:val="000F6F9F"/>
    <w:rsid w:val="000F7033"/>
    <w:rsid w:val="000F731E"/>
    <w:rsid w:val="000F783B"/>
    <w:rsid w:val="000F78F4"/>
    <w:rsid w:val="000F7900"/>
    <w:rsid w:val="000F7B32"/>
    <w:rsid w:val="000F7F20"/>
    <w:rsid w:val="0010033B"/>
    <w:rsid w:val="00100368"/>
    <w:rsid w:val="00100708"/>
    <w:rsid w:val="00100815"/>
    <w:rsid w:val="00100999"/>
    <w:rsid w:val="00101094"/>
    <w:rsid w:val="0010115F"/>
    <w:rsid w:val="00101473"/>
    <w:rsid w:val="001014D7"/>
    <w:rsid w:val="001018C1"/>
    <w:rsid w:val="00101C4F"/>
    <w:rsid w:val="00101DC0"/>
    <w:rsid w:val="00101ECC"/>
    <w:rsid w:val="0010208C"/>
    <w:rsid w:val="001020BD"/>
    <w:rsid w:val="00102140"/>
    <w:rsid w:val="001022AB"/>
    <w:rsid w:val="001024D5"/>
    <w:rsid w:val="0010263D"/>
    <w:rsid w:val="0010273C"/>
    <w:rsid w:val="00102882"/>
    <w:rsid w:val="0010289F"/>
    <w:rsid w:val="00102C98"/>
    <w:rsid w:val="00102C9C"/>
    <w:rsid w:val="00103115"/>
    <w:rsid w:val="00103298"/>
    <w:rsid w:val="001034F1"/>
    <w:rsid w:val="001035AA"/>
    <w:rsid w:val="00103A0C"/>
    <w:rsid w:val="00104173"/>
    <w:rsid w:val="0010419E"/>
    <w:rsid w:val="00104B19"/>
    <w:rsid w:val="00104BB1"/>
    <w:rsid w:val="0010536F"/>
    <w:rsid w:val="001053F8"/>
    <w:rsid w:val="00105568"/>
    <w:rsid w:val="001056D9"/>
    <w:rsid w:val="0010572E"/>
    <w:rsid w:val="001061A1"/>
    <w:rsid w:val="00106217"/>
    <w:rsid w:val="001063E5"/>
    <w:rsid w:val="00106566"/>
    <w:rsid w:val="0010673B"/>
    <w:rsid w:val="0010685E"/>
    <w:rsid w:val="00106868"/>
    <w:rsid w:val="00106B7C"/>
    <w:rsid w:val="001075C8"/>
    <w:rsid w:val="001076D0"/>
    <w:rsid w:val="001077B6"/>
    <w:rsid w:val="001078AE"/>
    <w:rsid w:val="00107CAD"/>
    <w:rsid w:val="001100C4"/>
    <w:rsid w:val="0011012F"/>
    <w:rsid w:val="001101D5"/>
    <w:rsid w:val="0011044C"/>
    <w:rsid w:val="001105FB"/>
    <w:rsid w:val="0011097D"/>
    <w:rsid w:val="00110ADF"/>
    <w:rsid w:val="00110BCE"/>
    <w:rsid w:val="00111007"/>
    <w:rsid w:val="00111248"/>
    <w:rsid w:val="00111424"/>
    <w:rsid w:val="00111B69"/>
    <w:rsid w:val="00112203"/>
    <w:rsid w:val="0011235F"/>
    <w:rsid w:val="00112B1C"/>
    <w:rsid w:val="00112CCF"/>
    <w:rsid w:val="00112D2C"/>
    <w:rsid w:val="00112D2F"/>
    <w:rsid w:val="00112F5B"/>
    <w:rsid w:val="001130D2"/>
    <w:rsid w:val="001135E8"/>
    <w:rsid w:val="00113660"/>
    <w:rsid w:val="001136BC"/>
    <w:rsid w:val="00113724"/>
    <w:rsid w:val="00113898"/>
    <w:rsid w:val="001138AD"/>
    <w:rsid w:val="00113E78"/>
    <w:rsid w:val="00113F28"/>
    <w:rsid w:val="00113FB2"/>
    <w:rsid w:val="00114301"/>
    <w:rsid w:val="001146A4"/>
    <w:rsid w:val="00114D2B"/>
    <w:rsid w:val="001151EA"/>
    <w:rsid w:val="001152A9"/>
    <w:rsid w:val="001157E9"/>
    <w:rsid w:val="00115B19"/>
    <w:rsid w:val="0011620F"/>
    <w:rsid w:val="00116496"/>
    <w:rsid w:val="00116A2E"/>
    <w:rsid w:val="00116A34"/>
    <w:rsid w:val="00116C49"/>
    <w:rsid w:val="00116D15"/>
    <w:rsid w:val="00117014"/>
    <w:rsid w:val="00117757"/>
    <w:rsid w:val="00117870"/>
    <w:rsid w:val="00117909"/>
    <w:rsid w:val="00117B09"/>
    <w:rsid w:val="00117E26"/>
    <w:rsid w:val="001200CB"/>
    <w:rsid w:val="00120251"/>
    <w:rsid w:val="0012042E"/>
    <w:rsid w:val="0012082F"/>
    <w:rsid w:val="001208F5"/>
    <w:rsid w:val="00120A49"/>
    <w:rsid w:val="00120EAD"/>
    <w:rsid w:val="00121275"/>
    <w:rsid w:val="00121596"/>
    <w:rsid w:val="001217B6"/>
    <w:rsid w:val="0012189C"/>
    <w:rsid w:val="001218A1"/>
    <w:rsid w:val="00121B0B"/>
    <w:rsid w:val="001220C6"/>
    <w:rsid w:val="00122386"/>
    <w:rsid w:val="001223D8"/>
    <w:rsid w:val="001225FF"/>
    <w:rsid w:val="001228E7"/>
    <w:rsid w:val="00122AC0"/>
    <w:rsid w:val="00122BCA"/>
    <w:rsid w:val="00122D07"/>
    <w:rsid w:val="0012323B"/>
    <w:rsid w:val="00123375"/>
    <w:rsid w:val="0012380C"/>
    <w:rsid w:val="00123D19"/>
    <w:rsid w:val="00123ECC"/>
    <w:rsid w:val="0012450F"/>
    <w:rsid w:val="0012463F"/>
    <w:rsid w:val="001246E0"/>
    <w:rsid w:val="00124AD6"/>
    <w:rsid w:val="00124E6D"/>
    <w:rsid w:val="00124EE6"/>
    <w:rsid w:val="00125275"/>
    <w:rsid w:val="001253E3"/>
    <w:rsid w:val="0012547F"/>
    <w:rsid w:val="001255BB"/>
    <w:rsid w:val="00125641"/>
    <w:rsid w:val="001256F9"/>
    <w:rsid w:val="00125AC7"/>
    <w:rsid w:val="00125ECB"/>
    <w:rsid w:val="001261BB"/>
    <w:rsid w:val="00126654"/>
    <w:rsid w:val="00126746"/>
    <w:rsid w:val="00126DE9"/>
    <w:rsid w:val="00126FDE"/>
    <w:rsid w:val="001271C0"/>
    <w:rsid w:val="001271F9"/>
    <w:rsid w:val="001274C6"/>
    <w:rsid w:val="00127565"/>
    <w:rsid w:val="0012782A"/>
    <w:rsid w:val="00127B83"/>
    <w:rsid w:val="00127D38"/>
    <w:rsid w:val="00130499"/>
    <w:rsid w:val="001305C2"/>
    <w:rsid w:val="00130660"/>
    <w:rsid w:val="001308AB"/>
    <w:rsid w:val="00130BDB"/>
    <w:rsid w:val="00130E4B"/>
    <w:rsid w:val="00130EF6"/>
    <w:rsid w:val="0013164A"/>
    <w:rsid w:val="00131661"/>
    <w:rsid w:val="00131AEA"/>
    <w:rsid w:val="00131B09"/>
    <w:rsid w:val="0013200D"/>
    <w:rsid w:val="0013203D"/>
    <w:rsid w:val="001322C2"/>
    <w:rsid w:val="00132637"/>
    <w:rsid w:val="00132904"/>
    <w:rsid w:val="001329BF"/>
    <w:rsid w:val="00132BA2"/>
    <w:rsid w:val="00132C0A"/>
    <w:rsid w:val="00132D2F"/>
    <w:rsid w:val="00132D56"/>
    <w:rsid w:val="00132F42"/>
    <w:rsid w:val="00132FF7"/>
    <w:rsid w:val="00133255"/>
    <w:rsid w:val="0013347A"/>
    <w:rsid w:val="001334B8"/>
    <w:rsid w:val="00133556"/>
    <w:rsid w:val="00133E7F"/>
    <w:rsid w:val="00134686"/>
    <w:rsid w:val="00134CAA"/>
    <w:rsid w:val="00134EF9"/>
    <w:rsid w:val="00134F2E"/>
    <w:rsid w:val="00135373"/>
    <w:rsid w:val="00135617"/>
    <w:rsid w:val="001359C7"/>
    <w:rsid w:val="00135F3D"/>
    <w:rsid w:val="00136006"/>
    <w:rsid w:val="00136024"/>
    <w:rsid w:val="00136111"/>
    <w:rsid w:val="00136158"/>
    <w:rsid w:val="00136AC9"/>
    <w:rsid w:val="00136BA4"/>
    <w:rsid w:val="00136C1F"/>
    <w:rsid w:val="00137041"/>
    <w:rsid w:val="0013722B"/>
    <w:rsid w:val="001373C4"/>
    <w:rsid w:val="00137467"/>
    <w:rsid w:val="00137B66"/>
    <w:rsid w:val="00140411"/>
    <w:rsid w:val="00140972"/>
    <w:rsid w:val="00140B2C"/>
    <w:rsid w:val="00140C02"/>
    <w:rsid w:val="00140E48"/>
    <w:rsid w:val="00140FDD"/>
    <w:rsid w:val="0014110A"/>
    <w:rsid w:val="0014125F"/>
    <w:rsid w:val="001412AD"/>
    <w:rsid w:val="00141553"/>
    <w:rsid w:val="00141AAC"/>
    <w:rsid w:val="001422B6"/>
    <w:rsid w:val="0014233A"/>
    <w:rsid w:val="001426FD"/>
    <w:rsid w:val="0014306A"/>
    <w:rsid w:val="0014317C"/>
    <w:rsid w:val="0014328B"/>
    <w:rsid w:val="00143317"/>
    <w:rsid w:val="001439AA"/>
    <w:rsid w:val="00144071"/>
    <w:rsid w:val="00144410"/>
    <w:rsid w:val="00144413"/>
    <w:rsid w:val="00144512"/>
    <w:rsid w:val="001446B2"/>
    <w:rsid w:val="00144B88"/>
    <w:rsid w:val="00144C2F"/>
    <w:rsid w:val="001450D1"/>
    <w:rsid w:val="001452C0"/>
    <w:rsid w:val="00145322"/>
    <w:rsid w:val="00145371"/>
    <w:rsid w:val="001458FB"/>
    <w:rsid w:val="00145900"/>
    <w:rsid w:val="00145A7D"/>
    <w:rsid w:val="001469A9"/>
    <w:rsid w:val="00146B2A"/>
    <w:rsid w:val="00146F37"/>
    <w:rsid w:val="001474E7"/>
    <w:rsid w:val="001475FD"/>
    <w:rsid w:val="001479EF"/>
    <w:rsid w:val="00147C78"/>
    <w:rsid w:val="00147E03"/>
    <w:rsid w:val="00147E0B"/>
    <w:rsid w:val="00150067"/>
    <w:rsid w:val="0015017F"/>
    <w:rsid w:val="00150477"/>
    <w:rsid w:val="0015077D"/>
    <w:rsid w:val="00150A6C"/>
    <w:rsid w:val="00150B56"/>
    <w:rsid w:val="00150D77"/>
    <w:rsid w:val="00150E20"/>
    <w:rsid w:val="001512EA"/>
    <w:rsid w:val="0015172D"/>
    <w:rsid w:val="00151802"/>
    <w:rsid w:val="00151CB7"/>
    <w:rsid w:val="00151D10"/>
    <w:rsid w:val="0015208B"/>
    <w:rsid w:val="001520D0"/>
    <w:rsid w:val="00152333"/>
    <w:rsid w:val="00152377"/>
    <w:rsid w:val="001523C6"/>
    <w:rsid w:val="00152571"/>
    <w:rsid w:val="001526B4"/>
    <w:rsid w:val="00152AF0"/>
    <w:rsid w:val="00152B3E"/>
    <w:rsid w:val="00152D91"/>
    <w:rsid w:val="00152DD8"/>
    <w:rsid w:val="0015361F"/>
    <w:rsid w:val="00153CF5"/>
    <w:rsid w:val="001542C9"/>
    <w:rsid w:val="001542CA"/>
    <w:rsid w:val="00154525"/>
    <w:rsid w:val="0015460F"/>
    <w:rsid w:val="00154802"/>
    <w:rsid w:val="0015497F"/>
    <w:rsid w:val="001549EF"/>
    <w:rsid w:val="00154D15"/>
    <w:rsid w:val="00154EB8"/>
    <w:rsid w:val="00154ED8"/>
    <w:rsid w:val="001551A7"/>
    <w:rsid w:val="0015530B"/>
    <w:rsid w:val="001555C2"/>
    <w:rsid w:val="00155BC2"/>
    <w:rsid w:val="00156225"/>
    <w:rsid w:val="001563D0"/>
    <w:rsid w:val="0015642C"/>
    <w:rsid w:val="001564C6"/>
    <w:rsid w:val="001564E0"/>
    <w:rsid w:val="001566F9"/>
    <w:rsid w:val="001568E5"/>
    <w:rsid w:val="00156E3D"/>
    <w:rsid w:val="00156E63"/>
    <w:rsid w:val="00157544"/>
    <w:rsid w:val="00157CA4"/>
    <w:rsid w:val="00157EC8"/>
    <w:rsid w:val="00157FC3"/>
    <w:rsid w:val="00160088"/>
    <w:rsid w:val="00160094"/>
    <w:rsid w:val="0016012B"/>
    <w:rsid w:val="001602D5"/>
    <w:rsid w:val="00160611"/>
    <w:rsid w:val="0016093B"/>
    <w:rsid w:val="00160962"/>
    <w:rsid w:val="001609A5"/>
    <w:rsid w:val="00160A6A"/>
    <w:rsid w:val="00160BD2"/>
    <w:rsid w:val="00160C4C"/>
    <w:rsid w:val="00160C51"/>
    <w:rsid w:val="00161DF7"/>
    <w:rsid w:val="00161EAE"/>
    <w:rsid w:val="0016214E"/>
    <w:rsid w:val="001621CD"/>
    <w:rsid w:val="00162435"/>
    <w:rsid w:val="001624FA"/>
    <w:rsid w:val="00162571"/>
    <w:rsid w:val="00162D4A"/>
    <w:rsid w:val="00162E8D"/>
    <w:rsid w:val="00163960"/>
    <w:rsid w:val="00163B8B"/>
    <w:rsid w:val="00163D2E"/>
    <w:rsid w:val="00163D4C"/>
    <w:rsid w:val="00163F45"/>
    <w:rsid w:val="00163F56"/>
    <w:rsid w:val="00164314"/>
    <w:rsid w:val="00164836"/>
    <w:rsid w:val="00164990"/>
    <w:rsid w:val="001649C8"/>
    <w:rsid w:val="001649D8"/>
    <w:rsid w:val="00165420"/>
    <w:rsid w:val="001655C3"/>
    <w:rsid w:val="0016577B"/>
    <w:rsid w:val="00165933"/>
    <w:rsid w:val="00165C9C"/>
    <w:rsid w:val="00165E19"/>
    <w:rsid w:val="00165E51"/>
    <w:rsid w:val="00165E6E"/>
    <w:rsid w:val="00165F95"/>
    <w:rsid w:val="00166012"/>
    <w:rsid w:val="00166115"/>
    <w:rsid w:val="001663CD"/>
    <w:rsid w:val="0016659D"/>
    <w:rsid w:val="001665C4"/>
    <w:rsid w:val="0016697F"/>
    <w:rsid w:val="00166AD2"/>
    <w:rsid w:val="00166D9D"/>
    <w:rsid w:val="00166F85"/>
    <w:rsid w:val="001671B9"/>
    <w:rsid w:val="001673E7"/>
    <w:rsid w:val="00167AE5"/>
    <w:rsid w:val="00167EC3"/>
    <w:rsid w:val="001700D6"/>
    <w:rsid w:val="001701FA"/>
    <w:rsid w:val="00170244"/>
    <w:rsid w:val="00170474"/>
    <w:rsid w:val="00170669"/>
    <w:rsid w:val="00170F11"/>
    <w:rsid w:val="0017111D"/>
    <w:rsid w:val="00171293"/>
    <w:rsid w:val="0017158B"/>
    <w:rsid w:val="00171643"/>
    <w:rsid w:val="00171652"/>
    <w:rsid w:val="001716FA"/>
    <w:rsid w:val="00171B54"/>
    <w:rsid w:val="00171BDB"/>
    <w:rsid w:val="00171BEA"/>
    <w:rsid w:val="00171C69"/>
    <w:rsid w:val="00172202"/>
    <w:rsid w:val="0017222C"/>
    <w:rsid w:val="00172F42"/>
    <w:rsid w:val="00172F5B"/>
    <w:rsid w:val="001730C0"/>
    <w:rsid w:val="001731C8"/>
    <w:rsid w:val="00173825"/>
    <w:rsid w:val="001738CB"/>
    <w:rsid w:val="001739BB"/>
    <w:rsid w:val="00173A91"/>
    <w:rsid w:val="001740C4"/>
    <w:rsid w:val="00174467"/>
    <w:rsid w:val="00174AD5"/>
    <w:rsid w:val="00174B2F"/>
    <w:rsid w:val="00174C85"/>
    <w:rsid w:val="0017503C"/>
    <w:rsid w:val="001750AC"/>
    <w:rsid w:val="00175203"/>
    <w:rsid w:val="00175292"/>
    <w:rsid w:val="00175B83"/>
    <w:rsid w:val="00176081"/>
    <w:rsid w:val="00176112"/>
    <w:rsid w:val="0017636F"/>
    <w:rsid w:val="001764CD"/>
    <w:rsid w:val="001768BA"/>
    <w:rsid w:val="00176912"/>
    <w:rsid w:val="00176A98"/>
    <w:rsid w:val="00176ABD"/>
    <w:rsid w:val="00176B0B"/>
    <w:rsid w:val="00176C6A"/>
    <w:rsid w:val="00176CB2"/>
    <w:rsid w:val="00176D7C"/>
    <w:rsid w:val="0017708F"/>
    <w:rsid w:val="00177BC7"/>
    <w:rsid w:val="00177CFA"/>
    <w:rsid w:val="00177FD9"/>
    <w:rsid w:val="0018005B"/>
    <w:rsid w:val="001802D6"/>
    <w:rsid w:val="00180447"/>
    <w:rsid w:val="00180661"/>
    <w:rsid w:val="00180762"/>
    <w:rsid w:val="00180779"/>
    <w:rsid w:val="001807C4"/>
    <w:rsid w:val="00180A7D"/>
    <w:rsid w:val="00180A89"/>
    <w:rsid w:val="00180C04"/>
    <w:rsid w:val="00180CD2"/>
    <w:rsid w:val="00181039"/>
    <w:rsid w:val="001810CE"/>
    <w:rsid w:val="001811B0"/>
    <w:rsid w:val="00181259"/>
    <w:rsid w:val="001816DC"/>
    <w:rsid w:val="00181773"/>
    <w:rsid w:val="0018192F"/>
    <w:rsid w:val="00181BB1"/>
    <w:rsid w:val="00181D23"/>
    <w:rsid w:val="00181E5E"/>
    <w:rsid w:val="00182291"/>
    <w:rsid w:val="00182583"/>
    <w:rsid w:val="001825B7"/>
    <w:rsid w:val="001826EE"/>
    <w:rsid w:val="00182B6D"/>
    <w:rsid w:val="00182C06"/>
    <w:rsid w:val="0018329E"/>
    <w:rsid w:val="0018369A"/>
    <w:rsid w:val="0018377F"/>
    <w:rsid w:val="0018383C"/>
    <w:rsid w:val="00183860"/>
    <w:rsid w:val="0018394F"/>
    <w:rsid w:val="001842D0"/>
    <w:rsid w:val="00184937"/>
    <w:rsid w:val="00184F94"/>
    <w:rsid w:val="001850DE"/>
    <w:rsid w:val="001852EE"/>
    <w:rsid w:val="00185603"/>
    <w:rsid w:val="0018576F"/>
    <w:rsid w:val="00185778"/>
    <w:rsid w:val="00185BD7"/>
    <w:rsid w:val="00185BE8"/>
    <w:rsid w:val="00185E50"/>
    <w:rsid w:val="00185F8C"/>
    <w:rsid w:val="001862EA"/>
    <w:rsid w:val="001865D7"/>
    <w:rsid w:val="00186697"/>
    <w:rsid w:val="001867C9"/>
    <w:rsid w:val="00186B5C"/>
    <w:rsid w:val="00186BFF"/>
    <w:rsid w:val="00186C38"/>
    <w:rsid w:val="00186D00"/>
    <w:rsid w:val="00186F57"/>
    <w:rsid w:val="0018709A"/>
    <w:rsid w:val="001873E3"/>
    <w:rsid w:val="0018750A"/>
    <w:rsid w:val="00187510"/>
    <w:rsid w:val="00187ACC"/>
    <w:rsid w:val="00187C9C"/>
    <w:rsid w:val="001900E9"/>
    <w:rsid w:val="0019011B"/>
    <w:rsid w:val="0019019F"/>
    <w:rsid w:val="0019056F"/>
    <w:rsid w:val="001905BB"/>
    <w:rsid w:val="0019060B"/>
    <w:rsid w:val="0019082D"/>
    <w:rsid w:val="00190A4F"/>
    <w:rsid w:val="0019187C"/>
    <w:rsid w:val="00191973"/>
    <w:rsid w:val="00191AAA"/>
    <w:rsid w:val="00191D97"/>
    <w:rsid w:val="00191EBA"/>
    <w:rsid w:val="001924A3"/>
    <w:rsid w:val="001927A6"/>
    <w:rsid w:val="00192B0E"/>
    <w:rsid w:val="00192CC1"/>
    <w:rsid w:val="00192D4E"/>
    <w:rsid w:val="00192E54"/>
    <w:rsid w:val="0019306C"/>
    <w:rsid w:val="0019344A"/>
    <w:rsid w:val="00193572"/>
    <w:rsid w:val="0019378F"/>
    <w:rsid w:val="001939FA"/>
    <w:rsid w:val="001939FB"/>
    <w:rsid w:val="00193AFF"/>
    <w:rsid w:val="00194261"/>
    <w:rsid w:val="001943B0"/>
    <w:rsid w:val="001944F4"/>
    <w:rsid w:val="001946CD"/>
    <w:rsid w:val="001946D3"/>
    <w:rsid w:val="00194D1D"/>
    <w:rsid w:val="00194D88"/>
    <w:rsid w:val="00194F92"/>
    <w:rsid w:val="001950E7"/>
    <w:rsid w:val="00195192"/>
    <w:rsid w:val="001955FD"/>
    <w:rsid w:val="00195618"/>
    <w:rsid w:val="00195640"/>
    <w:rsid w:val="001956DE"/>
    <w:rsid w:val="001957F4"/>
    <w:rsid w:val="001959FD"/>
    <w:rsid w:val="00195C3F"/>
    <w:rsid w:val="00195D0D"/>
    <w:rsid w:val="00195E4C"/>
    <w:rsid w:val="00196000"/>
    <w:rsid w:val="00196057"/>
    <w:rsid w:val="001962E2"/>
    <w:rsid w:val="00196651"/>
    <w:rsid w:val="00196DCA"/>
    <w:rsid w:val="0019701D"/>
    <w:rsid w:val="001970B5"/>
    <w:rsid w:val="00197138"/>
    <w:rsid w:val="00197F2A"/>
    <w:rsid w:val="001A00C1"/>
    <w:rsid w:val="001A0106"/>
    <w:rsid w:val="001A021E"/>
    <w:rsid w:val="001A0535"/>
    <w:rsid w:val="001A0627"/>
    <w:rsid w:val="001A06E2"/>
    <w:rsid w:val="001A078A"/>
    <w:rsid w:val="001A0A47"/>
    <w:rsid w:val="001A0A53"/>
    <w:rsid w:val="001A0C0D"/>
    <w:rsid w:val="001A0D88"/>
    <w:rsid w:val="001A1375"/>
    <w:rsid w:val="001A139E"/>
    <w:rsid w:val="001A13BE"/>
    <w:rsid w:val="001A1517"/>
    <w:rsid w:val="001A1755"/>
    <w:rsid w:val="001A1FDA"/>
    <w:rsid w:val="001A2167"/>
    <w:rsid w:val="001A26F9"/>
    <w:rsid w:val="001A2AAA"/>
    <w:rsid w:val="001A2BBF"/>
    <w:rsid w:val="001A2CED"/>
    <w:rsid w:val="001A3253"/>
    <w:rsid w:val="001A325E"/>
    <w:rsid w:val="001A3B90"/>
    <w:rsid w:val="001A3BDA"/>
    <w:rsid w:val="001A3BDD"/>
    <w:rsid w:val="001A3C7A"/>
    <w:rsid w:val="001A3D10"/>
    <w:rsid w:val="001A3D91"/>
    <w:rsid w:val="001A406A"/>
    <w:rsid w:val="001A4143"/>
    <w:rsid w:val="001A4222"/>
    <w:rsid w:val="001A42AA"/>
    <w:rsid w:val="001A452E"/>
    <w:rsid w:val="001A48CB"/>
    <w:rsid w:val="001A4A29"/>
    <w:rsid w:val="001A4C72"/>
    <w:rsid w:val="001A4CC5"/>
    <w:rsid w:val="001A4CC8"/>
    <w:rsid w:val="001A5118"/>
    <w:rsid w:val="001A53D3"/>
    <w:rsid w:val="001A543C"/>
    <w:rsid w:val="001A5618"/>
    <w:rsid w:val="001A5A53"/>
    <w:rsid w:val="001A5A9E"/>
    <w:rsid w:val="001A5D34"/>
    <w:rsid w:val="001A5FDC"/>
    <w:rsid w:val="001A632D"/>
    <w:rsid w:val="001A6929"/>
    <w:rsid w:val="001A6CFF"/>
    <w:rsid w:val="001A721D"/>
    <w:rsid w:val="001A7539"/>
    <w:rsid w:val="001A7AE6"/>
    <w:rsid w:val="001A7FD8"/>
    <w:rsid w:val="001B037A"/>
    <w:rsid w:val="001B042B"/>
    <w:rsid w:val="001B0811"/>
    <w:rsid w:val="001B0BED"/>
    <w:rsid w:val="001B0D22"/>
    <w:rsid w:val="001B0E10"/>
    <w:rsid w:val="001B0EE0"/>
    <w:rsid w:val="001B0F0C"/>
    <w:rsid w:val="001B0FC8"/>
    <w:rsid w:val="001B117D"/>
    <w:rsid w:val="001B13AB"/>
    <w:rsid w:val="001B1405"/>
    <w:rsid w:val="001B14A4"/>
    <w:rsid w:val="001B15BE"/>
    <w:rsid w:val="001B176A"/>
    <w:rsid w:val="001B1CDB"/>
    <w:rsid w:val="001B24B3"/>
    <w:rsid w:val="001B2503"/>
    <w:rsid w:val="001B2534"/>
    <w:rsid w:val="001B261D"/>
    <w:rsid w:val="001B26FB"/>
    <w:rsid w:val="001B2C84"/>
    <w:rsid w:val="001B2D28"/>
    <w:rsid w:val="001B3004"/>
    <w:rsid w:val="001B312D"/>
    <w:rsid w:val="001B3A73"/>
    <w:rsid w:val="001B3AEE"/>
    <w:rsid w:val="001B4166"/>
    <w:rsid w:val="001B42E9"/>
    <w:rsid w:val="001B4503"/>
    <w:rsid w:val="001B48DA"/>
    <w:rsid w:val="001B491A"/>
    <w:rsid w:val="001B4C81"/>
    <w:rsid w:val="001B4D36"/>
    <w:rsid w:val="001B4DC4"/>
    <w:rsid w:val="001B51F1"/>
    <w:rsid w:val="001B5428"/>
    <w:rsid w:val="001B589E"/>
    <w:rsid w:val="001B58E8"/>
    <w:rsid w:val="001B5ADF"/>
    <w:rsid w:val="001B5C34"/>
    <w:rsid w:val="001B6313"/>
    <w:rsid w:val="001B6334"/>
    <w:rsid w:val="001B6472"/>
    <w:rsid w:val="001B6592"/>
    <w:rsid w:val="001B6900"/>
    <w:rsid w:val="001B6A1A"/>
    <w:rsid w:val="001B7276"/>
    <w:rsid w:val="001B7312"/>
    <w:rsid w:val="001B7456"/>
    <w:rsid w:val="001B7EF4"/>
    <w:rsid w:val="001B7F37"/>
    <w:rsid w:val="001C00BE"/>
    <w:rsid w:val="001C00E6"/>
    <w:rsid w:val="001C0595"/>
    <w:rsid w:val="001C0F0D"/>
    <w:rsid w:val="001C0FBB"/>
    <w:rsid w:val="001C13CD"/>
    <w:rsid w:val="001C154A"/>
    <w:rsid w:val="001C15BA"/>
    <w:rsid w:val="001C1625"/>
    <w:rsid w:val="001C17E7"/>
    <w:rsid w:val="001C1876"/>
    <w:rsid w:val="001C1B82"/>
    <w:rsid w:val="001C2131"/>
    <w:rsid w:val="001C23AB"/>
    <w:rsid w:val="001C23F0"/>
    <w:rsid w:val="001C2450"/>
    <w:rsid w:val="001C2579"/>
    <w:rsid w:val="001C29B2"/>
    <w:rsid w:val="001C2C7C"/>
    <w:rsid w:val="001C2DC6"/>
    <w:rsid w:val="001C3B16"/>
    <w:rsid w:val="001C3B6C"/>
    <w:rsid w:val="001C3C60"/>
    <w:rsid w:val="001C3D45"/>
    <w:rsid w:val="001C3D52"/>
    <w:rsid w:val="001C41A4"/>
    <w:rsid w:val="001C4767"/>
    <w:rsid w:val="001C48AC"/>
    <w:rsid w:val="001C4AF9"/>
    <w:rsid w:val="001C4C24"/>
    <w:rsid w:val="001C4DFB"/>
    <w:rsid w:val="001C518C"/>
    <w:rsid w:val="001C52AC"/>
    <w:rsid w:val="001C52BA"/>
    <w:rsid w:val="001C568F"/>
    <w:rsid w:val="001C56F9"/>
    <w:rsid w:val="001C5CFA"/>
    <w:rsid w:val="001C6047"/>
    <w:rsid w:val="001C68A4"/>
    <w:rsid w:val="001C6946"/>
    <w:rsid w:val="001C6BE2"/>
    <w:rsid w:val="001C6D53"/>
    <w:rsid w:val="001C6E57"/>
    <w:rsid w:val="001C7100"/>
    <w:rsid w:val="001C7322"/>
    <w:rsid w:val="001C7A9B"/>
    <w:rsid w:val="001C7DE3"/>
    <w:rsid w:val="001D083A"/>
    <w:rsid w:val="001D09BD"/>
    <w:rsid w:val="001D0DB7"/>
    <w:rsid w:val="001D0FEA"/>
    <w:rsid w:val="001D1051"/>
    <w:rsid w:val="001D12D4"/>
    <w:rsid w:val="001D1668"/>
    <w:rsid w:val="001D1735"/>
    <w:rsid w:val="001D1850"/>
    <w:rsid w:val="001D1999"/>
    <w:rsid w:val="001D19D1"/>
    <w:rsid w:val="001D1BA1"/>
    <w:rsid w:val="001D1BCF"/>
    <w:rsid w:val="001D20A1"/>
    <w:rsid w:val="001D2238"/>
    <w:rsid w:val="001D247B"/>
    <w:rsid w:val="001D2724"/>
    <w:rsid w:val="001D2B12"/>
    <w:rsid w:val="001D2EC7"/>
    <w:rsid w:val="001D2F6A"/>
    <w:rsid w:val="001D32F3"/>
    <w:rsid w:val="001D3816"/>
    <w:rsid w:val="001D3A4B"/>
    <w:rsid w:val="001D3DCD"/>
    <w:rsid w:val="001D40EC"/>
    <w:rsid w:val="001D448B"/>
    <w:rsid w:val="001D4896"/>
    <w:rsid w:val="001D4FA3"/>
    <w:rsid w:val="001D518B"/>
    <w:rsid w:val="001D544E"/>
    <w:rsid w:val="001D5510"/>
    <w:rsid w:val="001D5A9C"/>
    <w:rsid w:val="001D5AF5"/>
    <w:rsid w:val="001D5F06"/>
    <w:rsid w:val="001D6216"/>
    <w:rsid w:val="001D65CB"/>
    <w:rsid w:val="001D668A"/>
    <w:rsid w:val="001D68BC"/>
    <w:rsid w:val="001D6F79"/>
    <w:rsid w:val="001D701B"/>
    <w:rsid w:val="001D70A8"/>
    <w:rsid w:val="001D717A"/>
    <w:rsid w:val="001D71C6"/>
    <w:rsid w:val="001D7203"/>
    <w:rsid w:val="001D73E6"/>
    <w:rsid w:val="001E007F"/>
    <w:rsid w:val="001E0141"/>
    <w:rsid w:val="001E086B"/>
    <w:rsid w:val="001E0A6D"/>
    <w:rsid w:val="001E0D3C"/>
    <w:rsid w:val="001E0D6A"/>
    <w:rsid w:val="001E10BA"/>
    <w:rsid w:val="001E1102"/>
    <w:rsid w:val="001E1365"/>
    <w:rsid w:val="001E141F"/>
    <w:rsid w:val="001E1941"/>
    <w:rsid w:val="001E1BB3"/>
    <w:rsid w:val="001E1CEE"/>
    <w:rsid w:val="001E1E97"/>
    <w:rsid w:val="001E1FCC"/>
    <w:rsid w:val="001E2383"/>
    <w:rsid w:val="001E2535"/>
    <w:rsid w:val="001E2661"/>
    <w:rsid w:val="001E2684"/>
    <w:rsid w:val="001E26A2"/>
    <w:rsid w:val="001E27D2"/>
    <w:rsid w:val="001E2FEA"/>
    <w:rsid w:val="001E3087"/>
    <w:rsid w:val="001E315C"/>
    <w:rsid w:val="001E32AC"/>
    <w:rsid w:val="001E3584"/>
    <w:rsid w:val="001E3587"/>
    <w:rsid w:val="001E378C"/>
    <w:rsid w:val="001E416C"/>
    <w:rsid w:val="001E4326"/>
    <w:rsid w:val="001E4425"/>
    <w:rsid w:val="001E4579"/>
    <w:rsid w:val="001E469F"/>
    <w:rsid w:val="001E46A9"/>
    <w:rsid w:val="001E480F"/>
    <w:rsid w:val="001E4BB5"/>
    <w:rsid w:val="001E50B9"/>
    <w:rsid w:val="001E51D2"/>
    <w:rsid w:val="001E553D"/>
    <w:rsid w:val="001E5712"/>
    <w:rsid w:val="001E578C"/>
    <w:rsid w:val="001E58FD"/>
    <w:rsid w:val="001E592A"/>
    <w:rsid w:val="001E59EE"/>
    <w:rsid w:val="001E5B56"/>
    <w:rsid w:val="001E5E2B"/>
    <w:rsid w:val="001E5E3B"/>
    <w:rsid w:val="001E5E63"/>
    <w:rsid w:val="001E5EF8"/>
    <w:rsid w:val="001E601F"/>
    <w:rsid w:val="001E616A"/>
    <w:rsid w:val="001E62B2"/>
    <w:rsid w:val="001E63DB"/>
    <w:rsid w:val="001E6468"/>
    <w:rsid w:val="001E6546"/>
    <w:rsid w:val="001E654A"/>
    <w:rsid w:val="001E658F"/>
    <w:rsid w:val="001E673A"/>
    <w:rsid w:val="001E6B4D"/>
    <w:rsid w:val="001E6B86"/>
    <w:rsid w:val="001E7206"/>
    <w:rsid w:val="001E7323"/>
    <w:rsid w:val="001E7358"/>
    <w:rsid w:val="001E7860"/>
    <w:rsid w:val="001E7869"/>
    <w:rsid w:val="001E7C7C"/>
    <w:rsid w:val="001E7E4D"/>
    <w:rsid w:val="001E7F0E"/>
    <w:rsid w:val="001E7F98"/>
    <w:rsid w:val="001F0021"/>
    <w:rsid w:val="001F0313"/>
    <w:rsid w:val="001F0381"/>
    <w:rsid w:val="001F05AA"/>
    <w:rsid w:val="001F05BE"/>
    <w:rsid w:val="001F063D"/>
    <w:rsid w:val="001F09C3"/>
    <w:rsid w:val="001F0ADF"/>
    <w:rsid w:val="001F0C8F"/>
    <w:rsid w:val="001F0F8D"/>
    <w:rsid w:val="001F11C8"/>
    <w:rsid w:val="001F1770"/>
    <w:rsid w:val="001F177D"/>
    <w:rsid w:val="001F1CDA"/>
    <w:rsid w:val="001F1E75"/>
    <w:rsid w:val="001F2137"/>
    <w:rsid w:val="001F2146"/>
    <w:rsid w:val="001F261E"/>
    <w:rsid w:val="001F2644"/>
    <w:rsid w:val="001F264E"/>
    <w:rsid w:val="001F2B82"/>
    <w:rsid w:val="001F2B86"/>
    <w:rsid w:val="001F2C23"/>
    <w:rsid w:val="001F2D56"/>
    <w:rsid w:val="001F2EA4"/>
    <w:rsid w:val="001F3045"/>
    <w:rsid w:val="001F3082"/>
    <w:rsid w:val="001F33F2"/>
    <w:rsid w:val="001F37D6"/>
    <w:rsid w:val="001F3BCE"/>
    <w:rsid w:val="001F3D7D"/>
    <w:rsid w:val="001F452A"/>
    <w:rsid w:val="001F4AE9"/>
    <w:rsid w:val="001F4CBA"/>
    <w:rsid w:val="001F4D3C"/>
    <w:rsid w:val="001F4DCC"/>
    <w:rsid w:val="001F50C8"/>
    <w:rsid w:val="001F512E"/>
    <w:rsid w:val="001F54AD"/>
    <w:rsid w:val="001F54F1"/>
    <w:rsid w:val="001F56C8"/>
    <w:rsid w:val="001F5747"/>
    <w:rsid w:val="001F5A6A"/>
    <w:rsid w:val="001F5C84"/>
    <w:rsid w:val="001F5D1D"/>
    <w:rsid w:val="001F5DA0"/>
    <w:rsid w:val="001F5EDD"/>
    <w:rsid w:val="001F63E5"/>
    <w:rsid w:val="001F6564"/>
    <w:rsid w:val="001F69BF"/>
    <w:rsid w:val="001F6E8D"/>
    <w:rsid w:val="001F6EAC"/>
    <w:rsid w:val="001F7386"/>
    <w:rsid w:val="001F7602"/>
    <w:rsid w:val="001F78CD"/>
    <w:rsid w:val="001F7C72"/>
    <w:rsid w:val="0020038D"/>
    <w:rsid w:val="002004C7"/>
    <w:rsid w:val="00200785"/>
    <w:rsid w:val="00200829"/>
    <w:rsid w:val="00200B94"/>
    <w:rsid w:val="00200EE3"/>
    <w:rsid w:val="00200F44"/>
    <w:rsid w:val="00200F69"/>
    <w:rsid w:val="002010FB"/>
    <w:rsid w:val="002011D3"/>
    <w:rsid w:val="00201225"/>
    <w:rsid w:val="002013E3"/>
    <w:rsid w:val="002018A5"/>
    <w:rsid w:val="00201DCD"/>
    <w:rsid w:val="00202836"/>
    <w:rsid w:val="002028F3"/>
    <w:rsid w:val="002028FA"/>
    <w:rsid w:val="0020295D"/>
    <w:rsid w:val="00202A36"/>
    <w:rsid w:val="00202D4D"/>
    <w:rsid w:val="002034A4"/>
    <w:rsid w:val="00203723"/>
    <w:rsid w:val="00203AB5"/>
    <w:rsid w:val="00203B79"/>
    <w:rsid w:val="00203CC5"/>
    <w:rsid w:val="00203CF3"/>
    <w:rsid w:val="00203E4A"/>
    <w:rsid w:val="00203E97"/>
    <w:rsid w:val="00204069"/>
    <w:rsid w:val="0020419F"/>
    <w:rsid w:val="002049D0"/>
    <w:rsid w:val="00204C94"/>
    <w:rsid w:val="00204D18"/>
    <w:rsid w:val="00205035"/>
    <w:rsid w:val="0020544D"/>
    <w:rsid w:val="00205851"/>
    <w:rsid w:val="00206321"/>
    <w:rsid w:val="002063F7"/>
    <w:rsid w:val="0020650F"/>
    <w:rsid w:val="00206584"/>
    <w:rsid w:val="00206B6B"/>
    <w:rsid w:val="00206E4E"/>
    <w:rsid w:val="002070BC"/>
    <w:rsid w:val="002071F5"/>
    <w:rsid w:val="00207443"/>
    <w:rsid w:val="002075C3"/>
    <w:rsid w:val="00207829"/>
    <w:rsid w:val="00207D64"/>
    <w:rsid w:val="00207FD4"/>
    <w:rsid w:val="0021028A"/>
    <w:rsid w:val="00210794"/>
    <w:rsid w:val="00210A44"/>
    <w:rsid w:val="00210D20"/>
    <w:rsid w:val="00210E8B"/>
    <w:rsid w:val="00210EAD"/>
    <w:rsid w:val="00210FDD"/>
    <w:rsid w:val="00211102"/>
    <w:rsid w:val="002115B7"/>
    <w:rsid w:val="00211BF3"/>
    <w:rsid w:val="00211CEA"/>
    <w:rsid w:val="00211D6E"/>
    <w:rsid w:val="00211D9E"/>
    <w:rsid w:val="00211EF8"/>
    <w:rsid w:val="00211F22"/>
    <w:rsid w:val="00212426"/>
    <w:rsid w:val="00212F5D"/>
    <w:rsid w:val="00213088"/>
    <w:rsid w:val="00213210"/>
    <w:rsid w:val="00213293"/>
    <w:rsid w:val="002138A5"/>
    <w:rsid w:val="00213C04"/>
    <w:rsid w:val="00213FBD"/>
    <w:rsid w:val="0021422C"/>
    <w:rsid w:val="00214B54"/>
    <w:rsid w:val="00214C41"/>
    <w:rsid w:val="00214D6E"/>
    <w:rsid w:val="00214EE6"/>
    <w:rsid w:val="0021517C"/>
    <w:rsid w:val="00215967"/>
    <w:rsid w:val="00215C1E"/>
    <w:rsid w:val="00215E89"/>
    <w:rsid w:val="00215FD8"/>
    <w:rsid w:val="0021603E"/>
    <w:rsid w:val="00216167"/>
    <w:rsid w:val="00216386"/>
    <w:rsid w:val="00216550"/>
    <w:rsid w:val="002167E9"/>
    <w:rsid w:val="0021686D"/>
    <w:rsid w:val="00216A10"/>
    <w:rsid w:val="00216A5F"/>
    <w:rsid w:val="00216E9D"/>
    <w:rsid w:val="00217394"/>
    <w:rsid w:val="00217447"/>
    <w:rsid w:val="0021755D"/>
    <w:rsid w:val="00217A16"/>
    <w:rsid w:val="00217B97"/>
    <w:rsid w:val="00217E18"/>
    <w:rsid w:val="00217ED2"/>
    <w:rsid w:val="00217F7A"/>
    <w:rsid w:val="0022001D"/>
    <w:rsid w:val="0022056C"/>
    <w:rsid w:val="002207CB"/>
    <w:rsid w:val="00220800"/>
    <w:rsid w:val="00220BB3"/>
    <w:rsid w:val="00220EE1"/>
    <w:rsid w:val="00220F86"/>
    <w:rsid w:val="0022101B"/>
    <w:rsid w:val="0022109F"/>
    <w:rsid w:val="002211AE"/>
    <w:rsid w:val="002211B7"/>
    <w:rsid w:val="00221236"/>
    <w:rsid w:val="002214B9"/>
    <w:rsid w:val="00221820"/>
    <w:rsid w:val="00221976"/>
    <w:rsid w:val="00221C29"/>
    <w:rsid w:val="00222090"/>
    <w:rsid w:val="0022215B"/>
    <w:rsid w:val="0022255E"/>
    <w:rsid w:val="00222825"/>
    <w:rsid w:val="002229E7"/>
    <w:rsid w:val="00222AAA"/>
    <w:rsid w:val="00222BF9"/>
    <w:rsid w:val="002233A4"/>
    <w:rsid w:val="00223491"/>
    <w:rsid w:val="00223528"/>
    <w:rsid w:val="00223604"/>
    <w:rsid w:val="00224360"/>
    <w:rsid w:val="002243E1"/>
    <w:rsid w:val="00224446"/>
    <w:rsid w:val="0022449D"/>
    <w:rsid w:val="0022462D"/>
    <w:rsid w:val="00224AFF"/>
    <w:rsid w:val="00224BD2"/>
    <w:rsid w:val="002251AF"/>
    <w:rsid w:val="002257D2"/>
    <w:rsid w:val="0022595B"/>
    <w:rsid w:val="0022599D"/>
    <w:rsid w:val="00225AF0"/>
    <w:rsid w:val="00225D35"/>
    <w:rsid w:val="00225E55"/>
    <w:rsid w:val="0022662A"/>
    <w:rsid w:val="002266A8"/>
    <w:rsid w:val="00226888"/>
    <w:rsid w:val="00226A7B"/>
    <w:rsid w:val="00226B34"/>
    <w:rsid w:val="00226CBF"/>
    <w:rsid w:val="00226F3F"/>
    <w:rsid w:val="00227485"/>
    <w:rsid w:val="002277A0"/>
    <w:rsid w:val="002278B7"/>
    <w:rsid w:val="002278C5"/>
    <w:rsid w:val="00227C6A"/>
    <w:rsid w:val="00227F15"/>
    <w:rsid w:val="00231464"/>
    <w:rsid w:val="002317A7"/>
    <w:rsid w:val="00231A48"/>
    <w:rsid w:val="00231F74"/>
    <w:rsid w:val="002321B1"/>
    <w:rsid w:val="0023258B"/>
    <w:rsid w:val="00232944"/>
    <w:rsid w:val="00232CBC"/>
    <w:rsid w:val="00232EF2"/>
    <w:rsid w:val="00232F94"/>
    <w:rsid w:val="00233235"/>
    <w:rsid w:val="00233306"/>
    <w:rsid w:val="00233404"/>
    <w:rsid w:val="002337FD"/>
    <w:rsid w:val="00233986"/>
    <w:rsid w:val="00233AF8"/>
    <w:rsid w:val="00233CFE"/>
    <w:rsid w:val="002343FF"/>
    <w:rsid w:val="002344A3"/>
    <w:rsid w:val="002348B6"/>
    <w:rsid w:val="00235001"/>
    <w:rsid w:val="00235229"/>
    <w:rsid w:val="002353BD"/>
    <w:rsid w:val="00235AC9"/>
    <w:rsid w:val="00235B1B"/>
    <w:rsid w:val="00235C8D"/>
    <w:rsid w:val="002363C6"/>
    <w:rsid w:val="002363FC"/>
    <w:rsid w:val="00236484"/>
    <w:rsid w:val="00236762"/>
    <w:rsid w:val="002369AA"/>
    <w:rsid w:val="00236B61"/>
    <w:rsid w:val="00236F07"/>
    <w:rsid w:val="0023722D"/>
    <w:rsid w:val="002372BB"/>
    <w:rsid w:val="002372F0"/>
    <w:rsid w:val="00237465"/>
    <w:rsid w:val="00237654"/>
    <w:rsid w:val="0023765D"/>
    <w:rsid w:val="00237790"/>
    <w:rsid w:val="0023785B"/>
    <w:rsid w:val="00237A74"/>
    <w:rsid w:val="00237A77"/>
    <w:rsid w:val="00237C17"/>
    <w:rsid w:val="00240033"/>
    <w:rsid w:val="00240127"/>
    <w:rsid w:val="002401AA"/>
    <w:rsid w:val="00240418"/>
    <w:rsid w:val="002405B9"/>
    <w:rsid w:val="002405D6"/>
    <w:rsid w:val="00240661"/>
    <w:rsid w:val="0024073F"/>
    <w:rsid w:val="00240A5B"/>
    <w:rsid w:val="00240CE9"/>
    <w:rsid w:val="00240F58"/>
    <w:rsid w:val="00241092"/>
    <w:rsid w:val="002410A0"/>
    <w:rsid w:val="0024136E"/>
    <w:rsid w:val="002416D5"/>
    <w:rsid w:val="00241CD3"/>
    <w:rsid w:val="00241FE8"/>
    <w:rsid w:val="00242086"/>
    <w:rsid w:val="002420A5"/>
    <w:rsid w:val="00242709"/>
    <w:rsid w:val="00242A44"/>
    <w:rsid w:val="00242C06"/>
    <w:rsid w:val="00242D79"/>
    <w:rsid w:val="0024303A"/>
    <w:rsid w:val="00243096"/>
    <w:rsid w:val="002433A4"/>
    <w:rsid w:val="0024367A"/>
    <w:rsid w:val="002436DB"/>
    <w:rsid w:val="002438DA"/>
    <w:rsid w:val="00243965"/>
    <w:rsid w:val="00243DE0"/>
    <w:rsid w:val="00243ED5"/>
    <w:rsid w:val="00244009"/>
    <w:rsid w:val="002440A5"/>
    <w:rsid w:val="0024483D"/>
    <w:rsid w:val="002448CC"/>
    <w:rsid w:val="00244951"/>
    <w:rsid w:val="00244A12"/>
    <w:rsid w:val="00244AA2"/>
    <w:rsid w:val="00244D7D"/>
    <w:rsid w:val="00244E75"/>
    <w:rsid w:val="00245048"/>
    <w:rsid w:val="0024532D"/>
    <w:rsid w:val="00245975"/>
    <w:rsid w:val="0024599E"/>
    <w:rsid w:val="00245B14"/>
    <w:rsid w:val="00245BA8"/>
    <w:rsid w:val="00245C34"/>
    <w:rsid w:val="00245F05"/>
    <w:rsid w:val="00246293"/>
    <w:rsid w:val="00246461"/>
    <w:rsid w:val="0024655C"/>
    <w:rsid w:val="002465E8"/>
    <w:rsid w:val="002467DE"/>
    <w:rsid w:val="00246D57"/>
    <w:rsid w:val="00246EAD"/>
    <w:rsid w:val="002470CD"/>
    <w:rsid w:val="00247132"/>
    <w:rsid w:val="002475AE"/>
    <w:rsid w:val="00247B24"/>
    <w:rsid w:val="00247CD6"/>
    <w:rsid w:val="002503A3"/>
    <w:rsid w:val="00250817"/>
    <w:rsid w:val="002508D8"/>
    <w:rsid w:val="00250CA1"/>
    <w:rsid w:val="00251000"/>
    <w:rsid w:val="00251070"/>
    <w:rsid w:val="00251692"/>
    <w:rsid w:val="00251FA3"/>
    <w:rsid w:val="00252413"/>
    <w:rsid w:val="002524B1"/>
    <w:rsid w:val="00252547"/>
    <w:rsid w:val="00252673"/>
    <w:rsid w:val="002526EC"/>
    <w:rsid w:val="00252702"/>
    <w:rsid w:val="002529D9"/>
    <w:rsid w:val="00252C3C"/>
    <w:rsid w:val="00252E73"/>
    <w:rsid w:val="0025306D"/>
    <w:rsid w:val="00253104"/>
    <w:rsid w:val="00253985"/>
    <w:rsid w:val="00253AAD"/>
    <w:rsid w:val="00253C71"/>
    <w:rsid w:val="00254026"/>
    <w:rsid w:val="0025404C"/>
    <w:rsid w:val="00254256"/>
    <w:rsid w:val="0025439A"/>
    <w:rsid w:val="002543E3"/>
    <w:rsid w:val="0025466B"/>
    <w:rsid w:val="002547F8"/>
    <w:rsid w:val="002549B6"/>
    <w:rsid w:val="00254A7D"/>
    <w:rsid w:val="00254B14"/>
    <w:rsid w:val="00255398"/>
    <w:rsid w:val="0025589C"/>
    <w:rsid w:val="00255C49"/>
    <w:rsid w:val="00255E12"/>
    <w:rsid w:val="00255E6D"/>
    <w:rsid w:val="00255ED6"/>
    <w:rsid w:val="002563E1"/>
    <w:rsid w:val="00256641"/>
    <w:rsid w:val="00256696"/>
    <w:rsid w:val="00256815"/>
    <w:rsid w:val="00257450"/>
    <w:rsid w:val="002577E6"/>
    <w:rsid w:val="00257884"/>
    <w:rsid w:val="00257C43"/>
    <w:rsid w:val="00257F87"/>
    <w:rsid w:val="002600E7"/>
    <w:rsid w:val="002603A1"/>
    <w:rsid w:val="0026072D"/>
    <w:rsid w:val="002607E9"/>
    <w:rsid w:val="00260A84"/>
    <w:rsid w:val="00260AA4"/>
    <w:rsid w:val="002610E2"/>
    <w:rsid w:val="00261190"/>
    <w:rsid w:val="0026129B"/>
    <w:rsid w:val="0026138A"/>
    <w:rsid w:val="00261445"/>
    <w:rsid w:val="0026156B"/>
    <w:rsid w:val="00261C14"/>
    <w:rsid w:val="00261C65"/>
    <w:rsid w:val="00261F46"/>
    <w:rsid w:val="00262079"/>
    <w:rsid w:val="00262131"/>
    <w:rsid w:val="00262A09"/>
    <w:rsid w:val="00262FD2"/>
    <w:rsid w:val="002632E0"/>
    <w:rsid w:val="002633AB"/>
    <w:rsid w:val="00263512"/>
    <w:rsid w:val="0026356A"/>
    <w:rsid w:val="00263684"/>
    <w:rsid w:val="002638AA"/>
    <w:rsid w:val="00264226"/>
    <w:rsid w:val="002644A7"/>
    <w:rsid w:val="002644A8"/>
    <w:rsid w:val="002646BC"/>
    <w:rsid w:val="0026472C"/>
    <w:rsid w:val="0026546A"/>
    <w:rsid w:val="0026565E"/>
    <w:rsid w:val="002656E2"/>
    <w:rsid w:val="00265B68"/>
    <w:rsid w:val="00265C2E"/>
    <w:rsid w:val="00265C77"/>
    <w:rsid w:val="00266597"/>
    <w:rsid w:val="00266BED"/>
    <w:rsid w:val="00266FB2"/>
    <w:rsid w:val="0026707A"/>
    <w:rsid w:val="0026733D"/>
    <w:rsid w:val="002676A9"/>
    <w:rsid w:val="0026787B"/>
    <w:rsid w:val="00267CE7"/>
    <w:rsid w:val="00267D93"/>
    <w:rsid w:val="00267EA0"/>
    <w:rsid w:val="00267ED6"/>
    <w:rsid w:val="00267FDA"/>
    <w:rsid w:val="002700C5"/>
    <w:rsid w:val="002706B0"/>
    <w:rsid w:val="002707ED"/>
    <w:rsid w:val="00270A3C"/>
    <w:rsid w:val="00270EB3"/>
    <w:rsid w:val="00270F77"/>
    <w:rsid w:val="0027144D"/>
    <w:rsid w:val="002715A6"/>
    <w:rsid w:val="0027183C"/>
    <w:rsid w:val="00271994"/>
    <w:rsid w:val="00271AAD"/>
    <w:rsid w:val="0027205F"/>
    <w:rsid w:val="00272414"/>
    <w:rsid w:val="0027274B"/>
    <w:rsid w:val="00272873"/>
    <w:rsid w:val="002728CC"/>
    <w:rsid w:val="00272995"/>
    <w:rsid w:val="00272B9F"/>
    <w:rsid w:val="00272C1C"/>
    <w:rsid w:val="00273029"/>
    <w:rsid w:val="00273286"/>
    <w:rsid w:val="00273662"/>
    <w:rsid w:val="00273B91"/>
    <w:rsid w:val="00273D32"/>
    <w:rsid w:val="00273DF1"/>
    <w:rsid w:val="00274081"/>
    <w:rsid w:val="002743C3"/>
    <w:rsid w:val="002745FC"/>
    <w:rsid w:val="0027471D"/>
    <w:rsid w:val="002747BC"/>
    <w:rsid w:val="002748FC"/>
    <w:rsid w:val="00274C7F"/>
    <w:rsid w:val="00274E01"/>
    <w:rsid w:val="0027512E"/>
    <w:rsid w:val="00275465"/>
    <w:rsid w:val="002755AD"/>
    <w:rsid w:val="00275734"/>
    <w:rsid w:val="002758EA"/>
    <w:rsid w:val="002758F2"/>
    <w:rsid w:val="002759EB"/>
    <w:rsid w:val="00275D65"/>
    <w:rsid w:val="00275FCC"/>
    <w:rsid w:val="002760C4"/>
    <w:rsid w:val="00276500"/>
    <w:rsid w:val="0027685E"/>
    <w:rsid w:val="00276BFF"/>
    <w:rsid w:val="00277007"/>
    <w:rsid w:val="0027745B"/>
    <w:rsid w:val="002775F8"/>
    <w:rsid w:val="00277B66"/>
    <w:rsid w:val="00277C70"/>
    <w:rsid w:val="00277F02"/>
    <w:rsid w:val="00280734"/>
    <w:rsid w:val="00280C65"/>
    <w:rsid w:val="00281288"/>
    <w:rsid w:val="00281308"/>
    <w:rsid w:val="0028197E"/>
    <w:rsid w:val="002819C8"/>
    <w:rsid w:val="00281D2D"/>
    <w:rsid w:val="00281E6C"/>
    <w:rsid w:val="00281ECD"/>
    <w:rsid w:val="002821CF"/>
    <w:rsid w:val="00282533"/>
    <w:rsid w:val="00282B30"/>
    <w:rsid w:val="00282B7E"/>
    <w:rsid w:val="00283402"/>
    <w:rsid w:val="00283625"/>
    <w:rsid w:val="00283876"/>
    <w:rsid w:val="002840C6"/>
    <w:rsid w:val="0028435C"/>
    <w:rsid w:val="002844F9"/>
    <w:rsid w:val="0028457A"/>
    <w:rsid w:val="002845CD"/>
    <w:rsid w:val="0028470C"/>
    <w:rsid w:val="002847BD"/>
    <w:rsid w:val="002847D5"/>
    <w:rsid w:val="0028488E"/>
    <w:rsid w:val="002848DF"/>
    <w:rsid w:val="002848E4"/>
    <w:rsid w:val="00284973"/>
    <w:rsid w:val="00284BAD"/>
    <w:rsid w:val="00284E6F"/>
    <w:rsid w:val="00284EF9"/>
    <w:rsid w:val="00284F63"/>
    <w:rsid w:val="00285211"/>
    <w:rsid w:val="002853B2"/>
    <w:rsid w:val="0028591C"/>
    <w:rsid w:val="00285B63"/>
    <w:rsid w:val="00285D18"/>
    <w:rsid w:val="0028611B"/>
    <w:rsid w:val="00286515"/>
    <w:rsid w:val="00286AF6"/>
    <w:rsid w:val="00286F36"/>
    <w:rsid w:val="0028728B"/>
    <w:rsid w:val="00287566"/>
    <w:rsid w:val="002879F4"/>
    <w:rsid w:val="00287C7A"/>
    <w:rsid w:val="00287E33"/>
    <w:rsid w:val="0029004B"/>
    <w:rsid w:val="00290376"/>
    <w:rsid w:val="0029073E"/>
    <w:rsid w:val="0029140D"/>
    <w:rsid w:val="00291664"/>
    <w:rsid w:val="002919A9"/>
    <w:rsid w:val="00291C63"/>
    <w:rsid w:val="00291FE5"/>
    <w:rsid w:val="002923B9"/>
    <w:rsid w:val="002926C3"/>
    <w:rsid w:val="00292A94"/>
    <w:rsid w:val="00292E44"/>
    <w:rsid w:val="00293015"/>
    <w:rsid w:val="002931D3"/>
    <w:rsid w:val="002932F3"/>
    <w:rsid w:val="00293413"/>
    <w:rsid w:val="00293567"/>
    <w:rsid w:val="002935A1"/>
    <w:rsid w:val="0029407F"/>
    <w:rsid w:val="002942C8"/>
    <w:rsid w:val="00294397"/>
    <w:rsid w:val="002944C6"/>
    <w:rsid w:val="00294520"/>
    <w:rsid w:val="002946C3"/>
    <w:rsid w:val="00294753"/>
    <w:rsid w:val="00294C5D"/>
    <w:rsid w:val="00294C72"/>
    <w:rsid w:val="00294CAC"/>
    <w:rsid w:val="002954D3"/>
    <w:rsid w:val="0029554E"/>
    <w:rsid w:val="002957A4"/>
    <w:rsid w:val="00295A8D"/>
    <w:rsid w:val="00295AF9"/>
    <w:rsid w:val="00295C89"/>
    <w:rsid w:val="00295E21"/>
    <w:rsid w:val="00295E76"/>
    <w:rsid w:val="00295F9D"/>
    <w:rsid w:val="00296213"/>
    <w:rsid w:val="002965B0"/>
    <w:rsid w:val="002965C1"/>
    <w:rsid w:val="002968BF"/>
    <w:rsid w:val="00296C46"/>
    <w:rsid w:val="00296D05"/>
    <w:rsid w:val="00296D8F"/>
    <w:rsid w:val="00296F08"/>
    <w:rsid w:val="00296FFC"/>
    <w:rsid w:val="00297210"/>
    <w:rsid w:val="002972F1"/>
    <w:rsid w:val="00297346"/>
    <w:rsid w:val="002977F2"/>
    <w:rsid w:val="00297924"/>
    <w:rsid w:val="00297BA2"/>
    <w:rsid w:val="00297CBD"/>
    <w:rsid w:val="00297E88"/>
    <w:rsid w:val="00297F34"/>
    <w:rsid w:val="002A0227"/>
    <w:rsid w:val="002A07B5"/>
    <w:rsid w:val="002A07C2"/>
    <w:rsid w:val="002A0CF7"/>
    <w:rsid w:val="002A0D1D"/>
    <w:rsid w:val="002A0EBC"/>
    <w:rsid w:val="002A0FDA"/>
    <w:rsid w:val="002A108E"/>
    <w:rsid w:val="002A10B2"/>
    <w:rsid w:val="002A12A1"/>
    <w:rsid w:val="002A1418"/>
    <w:rsid w:val="002A1457"/>
    <w:rsid w:val="002A1530"/>
    <w:rsid w:val="002A177B"/>
    <w:rsid w:val="002A1909"/>
    <w:rsid w:val="002A1A8A"/>
    <w:rsid w:val="002A1BFE"/>
    <w:rsid w:val="002A1DA2"/>
    <w:rsid w:val="002A2127"/>
    <w:rsid w:val="002A22D7"/>
    <w:rsid w:val="002A27F7"/>
    <w:rsid w:val="002A2859"/>
    <w:rsid w:val="002A2D43"/>
    <w:rsid w:val="002A2DD7"/>
    <w:rsid w:val="002A3007"/>
    <w:rsid w:val="002A3171"/>
    <w:rsid w:val="002A36AA"/>
    <w:rsid w:val="002A376D"/>
    <w:rsid w:val="002A391A"/>
    <w:rsid w:val="002A3C2B"/>
    <w:rsid w:val="002A3CB6"/>
    <w:rsid w:val="002A3D82"/>
    <w:rsid w:val="002A3FBF"/>
    <w:rsid w:val="002A4415"/>
    <w:rsid w:val="002A461C"/>
    <w:rsid w:val="002A48BE"/>
    <w:rsid w:val="002A4E12"/>
    <w:rsid w:val="002A51E4"/>
    <w:rsid w:val="002A52A0"/>
    <w:rsid w:val="002A5519"/>
    <w:rsid w:val="002A55B0"/>
    <w:rsid w:val="002A59AD"/>
    <w:rsid w:val="002A5A5E"/>
    <w:rsid w:val="002A5AF4"/>
    <w:rsid w:val="002A5BD0"/>
    <w:rsid w:val="002A5D18"/>
    <w:rsid w:val="002A5F0D"/>
    <w:rsid w:val="002A607D"/>
    <w:rsid w:val="002A6363"/>
    <w:rsid w:val="002A6560"/>
    <w:rsid w:val="002A6BAD"/>
    <w:rsid w:val="002A6E1C"/>
    <w:rsid w:val="002A6F7B"/>
    <w:rsid w:val="002A7418"/>
    <w:rsid w:val="002A75B8"/>
    <w:rsid w:val="002A778A"/>
    <w:rsid w:val="002A7B34"/>
    <w:rsid w:val="002A7B55"/>
    <w:rsid w:val="002A7D3B"/>
    <w:rsid w:val="002A7E20"/>
    <w:rsid w:val="002A7F01"/>
    <w:rsid w:val="002B025F"/>
    <w:rsid w:val="002B0562"/>
    <w:rsid w:val="002B09E1"/>
    <w:rsid w:val="002B0B12"/>
    <w:rsid w:val="002B0E30"/>
    <w:rsid w:val="002B0EC3"/>
    <w:rsid w:val="002B0F3F"/>
    <w:rsid w:val="002B1137"/>
    <w:rsid w:val="002B11B2"/>
    <w:rsid w:val="002B11C1"/>
    <w:rsid w:val="002B1343"/>
    <w:rsid w:val="002B160C"/>
    <w:rsid w:val="002B20B6"/>
    <w:rsid w:val="002B2357"/>
    <w:rsid w:val="002B237D"/>
    <w:rsid w:val="002B25DA"/>
    <w:rsid w:val="002B29E5"/>
    <w:rsid w:val="002B3030"/>
    <w:rsid w:val="002B3093"/>
    <w:rsid w:val="002B3287"/>
    <w:rsid w:val="002B3566"/>
    <w:rsid w:val="002B35BB"/>
    <w:rsid w:val="002B35FE"/>
    <w:rsid w:val="002B383E"/>
    <w:rsid w:val="002B41CC"/>
    <w:rsid w:val="002B41CD"/>
    <w:rsid w:val="002B471B"/>
    <w:rsid w:val="002B49B7"/>
    <w:rsid w:val="002B4C7F"/>
    <w:rsid w:val="002B5224"/>
    <w:rsid w:val="002B52B6"/>
    <w:rsid w:val="002B53FA"/>
    <w:rsid w:val="002B5520"/>
    <w:rsid w:val="002B55E5"/>
    <w:rsid w:val="002B57F6"/>
    <w:rsid w:val="002B59AD"/>
    <w:rsid w:val="002B5B7C"/>
    <w:rsid w:val="002B64D9"/>
    <w:rsid w:val="002B6523"/>
    <w:rsid w:val="002B66F8"/>
    <w:rsid w:val="002B68A7"/>
    <w:rsid w:val="002B6B31"/>
    <w:rsid w:val="002B6B3D"/>
    <w:rsid w:val="002B6D85"/>
    <w:rsid w:val="002B6D9E"/>
    <w:rsid w:val="002B6DB3"/>
    <w:rsid w:val="002B767F"/>
    <w:rsid w:val="002B7C46"/>
    <w:rsid w:val="002C0479"/>
    <w:rsid w:val="002C06E7"/>
    <w:rsid w:val="002C0BD7"/>
    <w:rsid w:val="002C0BD9"/>
    <w:rsid w:val="002C0E20"/>
    <w:rsid w:val="002C0F3E"/>
    <w:rsid w:val="002C1179"/>
    <w:rsid w:val="002C13FF"/>
    <w:rsid w:val="002C140C"/>
    <w:rsid w:val="002C1758"/>
    <w:rsid w:val="002C17D4"/>
    <w:rsid w:val="002C1900"/>
    <w:rsid w:val="002C1A8E"/>
    <w:rsid w:val="002C1B3D"/>
    <w:rsid w:val="002C2047"/>
    <w:rsid w:val="002C20D9"/>
    <w:rsid w:val="002C21B5"/>
    <w:rsid w:val="002C221E"/>
    <w:rsid w:val="002C23D8"/>
    <w:rsid w:val="002C250C"/>
    <w:rsid w:val="002C2602"/>
    <w:rsid w:val="002C2721"/>
    <w:rsid w:val="002C2896"/>
    <w:rsid w:val="002C28BF"/>
    <w:rsid w:val="002C29AA"/>
    <w:rsid w:val="002C2CB4"/>
    <w:rsid w:val="002C2D50"/>
    <w:rsid w:val="002C2DAB"/>
    <w:rsid w:val="002C32FD"/>
    <w:rsid w:val="002C336B"/>
    <w:rsid w:val="002C33DB"/>
    <w:rsid w:val="002C36EB"/>
    <w:rsid w:val="002C36F3"/>
    <w:rsid w:val="002C3845"/>
    <w:rsid w:val="002C396D"/>
    <w:rsid w:val="002C3975"/>
    <w:rsid w:val="002C3B19"/>
    <w:rsid w:val="002C4273"/>
    <w:rsid w:val="002C4522"/>
    <w:rsid w:val="002C46A1"/>
    <w:rsid w:val="002C4933"/>
    <w:rsid w:val="002C4A13"/>
    <w:rsid w:val="002C4C1C"/>
    <w:rsid w:val="002C4DAB"/>
    <w:rsid w:val="002C4F2F"/>
    <w:rsid w:val="002C530B"/>
    <w:rsid w:val="002C5389"/>
    <w:rsid w:val="002C540D"/>
    <w:rsid w:val="002C56DA"/>
    <w:rsid w:val="002C58C3"/>
    <w:rsid w:val="002C5B5E"/>
    <w:rsid w:val="002C614B"/>
    <w:rsid w:val="002C62DA"/>
    <w:rsid w:val="002C653F"/>
    <w:rsid w:val="002C686E"/>
    <w:rsid w:val="002C6909"/>
    <w:rsid w:val="002C6B76"/>
    <w:rsid w:val="002C6DE8"/>
    <w:rsid w:val="002C6F63"/>
    <w:rsid w:val="002C720C"/>
    <w:rsid w:val="002C72DB"/>
    <w:rsid w:val="002C7508"/>
    <w:rsid w:val="002C756C"/>
    <w:rsid w:val="002C79FD"/>
    <w:rsid w:val="002C7DC3"/>
    <w:rsid w:val="002C7DCB"/>
    <w:rsid w:val="002C7F1E"/>
    <w:rsid w:val="002D011F"/>
    <w:rsid w:val="002D0219"/>
    <w:rsid w:val="002D05B8"/>
    <w:rsid w:val="002D05EC"/>
    <w:rsid w:val="002D0798"/>
    <w:rsid w:val="002D0A34"/>
    <w:rsid w:val="002D0B3F"/>
    <w:rsid w:val="002D125C"/>
    <w:rsid w:val="002D1306"/>
    <w:rsid w:val="002D18A0"/>
    <w:rsid w:val="002D1E56"/>
    <w:rsid w:val="002D2471"/>
    <w:rsid w:val="002D254C"/>
    <w:rsid w:val="002D2B96"/>
    <w:rsid w:val="002D350B"/>
    <w:rsid w:val="002D351D"/>
    <w:rsid w:val="002D359D"/>
    <w:rsid w:val="002D36A5"/>
    <w:rsid w:val="002D3A48"/>
    <w:rsid w:val="002D3D10"/>
    <w:rsid w:val="002D3D7D"/>
    <w:rsid w:val="002D3E54"/>
    <w:rsid w:val="002D40D8"/>
    <w:rsid w:val="002D453C"/>
    <w:rsid w:val="002D4920"/>
    <w:rsid w:val="002D4AF3"/>
    <w:rsid w:val="002D4BF6"/>
    <w:rsid w:val="002D4D74"/>
    <w:rsid w:val="002D4FC8"/>
    <w:rsid w:val="002D5353"/>
    <w:rsid w:val="002D5839"/>
    <w:rsid w:val="002D5995"/>
    <w:rsid w:val="002D5B1F"/>
    <w:rsid w:val="002D5B7A"/>
    <w:rsid w:val="002D5CE8"/>
    <w:rsid w:val="002D5F9E"/>
    <w:rsid w:val="002D5FA8"/>
    <w:rsid w:val="002D63C9"/>
    <w:rsid w:val="002D645F"/>
    <w:rsid w:val="002D669A"/>
    <w:rsid w:val="002D696F"/>
    <w:rsid w:val="002D6C41"/>
    <w:rsid w:val="002D6CF7"/>
    <w:rsid w:val="002D6F3A"/>
    <w:rsid w:val="002D7011"/>
    <w:rsid w:val="002D7101"/>
    <w:rsid w:val="002D73DB"/>
    <w:rsid w:val="002D7547"/>
    <w:rsid w:val="002D772F"/>
    <w:rsid w:val="002D7779"/>
    <w:rsid w:val="002D7A8B"/>
    <w:rsid w:val="002D7BB4"/>
    <w:rsid w:val="002D7BF0"/>
    <w:rsid w:val="002D7C95"/>
    <w:rsid w:val="002D7F37"/>
    <w:rsid w:val="002D7F44"/>
    <w:rsid w:val="002E04C2"/>
    <w:rsid w:val="002E05FA"/>
    <w:rsid w:val="002E05FE"/>
    <w:rsid w:val="002E08B9"/>
    <w:rsid w:val="002E09BB"/>
    <w:rsid w:val="002E0B6B"/>
    <w:rsid w:val="002E0BE9"/>
    <w:rsid w:val="002E0E75"/>
    <w:rsid w:val="002E0F2F"/>
    <w:rsid w:val="002E15AE"/>
    <w:rsid w:val="002E15FA"/>
    <w:rsid w:val="002E19DA"/>
    <w:rsid w:val="002E1B64"/>
    <w:rsid w:val="002E1D99"/>
    <w:rsid w:val="002E21F5"/>
    <w:rsid w:val="002E2A24"/>
    <w:rsid w:val="002E31A3"/>
    <w:rsid w:val="002E31C4"/>
    <w:rsid w:val="002E3244"/>
    <w:rsid w:val="002E398A"/>
    <w:rsid w:val="002E3B92"/>
    <w:rsid w:val="002E404D"/>
    <w:rsid w:val="002E4074"/>
    <w:rsid w:val="002E408C"/>
    <w:rsid w:val="002E40B8"/>
    <w:rsid w:val="002E418E"/>
    <w:rsid w:val="002E516C"/>
    <w:rsid w:val="002E517F"/>
    <w:rsid w:val="002E5304"/>
    <w:rsid w:val="002E5643"/>
    <w:rsid w:val="002E5688"/>
    <w:rsid w:val="002E58A1"/>
    <w:rsid w:val="002E5A50"/>
    <w:rsid w:val="002E5E61"/>
    <w:rsid w:val="002E6667"/>
    <w:rsid w:val="002E67F5"/>
    <w:rsid w:val="002E6846"/>
    <w:rsid w:val="002E6CF4"/>
    <w:rsid w:val="002E710D"/>
    <w:rsid w:val="002E7207"/>
    <w:rsid w:val="002E7525"/>
    <w:rsid w:val="002E7644"/>
    <w:rsid w:val="002E76A7"/>
    <w:rsid w:val="002E78FA"/>
    <w:rsid w:val="002E795A"/>
    <w:rsid w:val="002E7A33"/>
    <w:rsid w:val="002E7A70"/>
    <w:rsid w:val="002E7DF8"/>
    <w:rsid w:val="002F018F"/>
    <w:rsid w:val="002F039B"/>
    <w:rsid w:val="002F0413"/>
    <w:rsid w:val="002F054F"/>
    <w:rsid w:val="002F069D"/>
    <w:rsid w:val="002F0957"/>
    <w:rsid w:val="002F0F4C"/>
    <w:rsid w:val="002F11ED"/>
    <w:rsid w:val="002F1209"/>
    <w:rsid w:val="002F18EC"/>
    <w:rsid w:val="002F1A10"/>
    <w:rsid w:val="002F1AF0"/>
    <w:rsid w:val="002F1BF4"/>
    <w:rsid w:val="002F1D50"/>
    <w:rsid w:val="002F1F97"/>
    <w:rsid w:val="002F23E4"/>
    <w:rsid w:val="002F2980"/>
    <w:rsid w:val="002F2D87"/>
    <w:rsid w:val="002F30AE"/>
    <w:rsid w:val="002F3115"/>
    <w:rsid w:val="002F3137"/>
    <w:rsid w:val="002F31AB"/>
    <w:rsid w:val="002F31C4"/>
    <w:rsid w:val="002F3286"/>
    <w:rsid w:val="002F3460"/>
    <w:rsid w:val="002F35B7"/>
    <w:rsid w:val="002F38EA"/>
    <w:rsid w:val="002F3C25"/>
    <w:rsid w:val="002F3EBE"/>
    <w:rsid w:val="002F42AD"/>
    <w:rsid w:val="002F430C"/>
    <w:rsid w:val="002F4B57"/>
    <w:rsid w:val="002F4C92"/>
    <w:rsid w:val="002F4FFB"/>
    <w:rsid w:val="002F53A4"/>
    <w:rsid w:val="002F5675"/>
    <w:rsid w:val="002F5A61"/>
    <w:rsid w:val="002F6084"/>
    <w:rsid w:val="002F6160"/>
    <w:rsid w:val="002F61D8"/>
    <w:rsid w:val="002F622D"/>
    <w:rsid w:val="002F6301"/>
    <w:rsid w:val="002F6768"/>
    <w:rsid w:val="002F6836"/>
    <w:rsid w:val="002F71A7"/>
    <w:rsid w:val="002F7427"/>
    <w:rsid w:val="002F7524"/>
    <w:rsid w:val="002F75F1"/>
    <w:rsid w:val="002F77C1"/>
    <w:rsid w:val="002F7AD3"/>
    <w:rsid w:val="0030011F"/>
    <w:rsid w:val="003007B8"/>
    <w:rsid w:val="00300CAA"/>
    <w:rsid w:val="00300E4A"/>
    <w:rsid w:val="00300FCB"/>
    <w:rsid w:val="0030104D"/>
    <w:rsid w:val="00301404"/>
    <w:rsid w:val="00301CE6"/>
    <w:rsid w:val="00301F42"/>
    <w:rsid w:val="00301F62"/>
    <w:rsid w:val="00302000"/>
    <w:rsid w:val="00302A96"/>
    <w:rsid w:val="00302B68"/>
    <w:rsid w:val="003032A5"/>
    <w:rsid w:val="0030387E"/>
    <w:rsid w:val="00303903"/>
    <w:rsid w:val="00303950"/>
    <w:rsid w:val="003042FC"/>
    <w:rsid w:val="0030473D"/>
    <w:rsid w:val="00304AA3"/>
    <w:rsid w:val="00304BD7"/>
    <w:rsid w:val="00304E70"/>
    <w:rsid w:val="00304EEC"/>
    <w:rsid w:val="00305559"/>
    <w:rsid w:val="003057CA"/>
    <w:rsid w:val="00305904"/>
    <w:rsid w:val="00305C77"/>
    <w:rsid w:val="00306201"/>
    <w:rsid w:val="003062DE"/>
    <w:rsid w:val="00306307"/>
    <w:rsid w:val="0030636A"/>
    <w:rsid w:val="00306469"/>
    <w:rsid w:val="003064C3"/>
    <w:rsid w:val="003066CB"/>
    <w:rsid w:val="00306B29"/>
    <w:rsid w:val="00306E49"/>
    <w:rsid w:val="00306FD5"/>
    <w:rsid w:val="00307085"/>
    <w:rsid w:val="003071A5"/>
    <w:rsid w:val="00307390"/>
    <w:rsid w:val="003076A3"/>
    <w:rsid w:val="00307C83"/>
    <w:rsid w:val="00307F9A"/>
    <w:rsid w:val="003100D9"/>
    <w:rsid w:val="0031023C"/>
    <w:rsid w:val="003105BC"/>
    <w:rsid w:val="0031093F"/>
    <w:rsid w:val="00310AED"/>
    <w:rsid w:val="00310BE6"/>
    <w:rsid w:val="00310C1E"/>
    <w:rsid w:val="00310C5C"/>
    <w:rsid w:val="00310CE3"/>
    <w:rsid w:val="00310E44"/>
    <w:rsid w:val="003113E9"/>
    <w:rsid w:val="00311458"/>
    <w:rsid w:val="00311762"/>
    <w:rsid w:val="003118B3"/>
    <w:rsid w:val="00311983"/>
    <w:rsid w:val="00311A28"/>
    <w:rsid w:val="00311C41"/>
    <w:rsid w:val="00311DE4"/>
    <w:rsid w:val="00312070"/>
    <w:rsid w:val="003120DA"/>
    <w:rsid w:val="0031243D"/>
    <w:rsid w:val="0031264E"/>
    <w:rsid w:val="00312D0B"/>
    <w:rsid w:val="00312EE1"/>
    <w:rsid w:val="00312F24"/>
    <w:rsid w:val="00313309"/>
    <w:rsid w:val="003137A0"/>
    <w:rsid w:val="003138CE"/>
    <w:rsid w:val="00313C40"/>
    <w:rsid w:val="00313EF5"/>
    <w:rsid w:val="003144B6"/>
    <w:rsid w:val="00315052"/>
    <w:rsid w:val="00315155"/>
    <w:rsid w:val="0031530B"/>
    <w:rsid w:val="00315372"/>
    <w:rsid w:val="00315A76"/>
    <w:rsid w:val="00315B30"/>
    <w:rsid w:val="00315F85"/>
    <w:rsid w:val="00316182"/>
    <w:rsid w:val="00316436"/>
    <w:rsid w:val="0031698B"/>
    <w:rsid w:val="00316A73"/>
    <w:rsid w:val="00316DB0"/>
    <w:rsid w:val="00316EEB"/>
    <w:rsid w:val="00316F26"/>
    <w:rsid w:val="00316F5E"/>
    <w:rsid w:val="00316FF2"/>
    <w:rsid w:val="00317032"/>
    <w:rsid w:val="00317046"/>
    <w:rsid w:val="003171BB"/>
    <w:rsid w:val="0031734D"/>
    <w:rsid w:val="0031743F"/>
    <w:rsid w:val="00317B73"/>
    <w:rsid w:val="00317D38"/>
    <w:rsid w:val="00317FB9"/>
    <w:rsid w:val="00320068"/>
    <w:rsid w:val="00320581"/>
    <w:rsid w:val="003205AD"/>
    <w:rsid w:val="00320AF4"/>
    <w:rsid w:val="00320B3C"/>
    <w:rsid w:val="00320F32"/>
    <w:rsid w:val="00321013"/>
    <w:rsid w:val="00321154"/>
    <w:rsid w:val="0032159C"/>
    <w:rsid w:val="00321A8C"/>
    <w:rsid w:val="00321B22"/>
    <w:rsid w:val="00321C8D"/>
    <w:rsid w:val="00321C8E"/>
    <w:rsid w:val="00322B80"/>
    <w:rsid w:val="00322D13"/>
    <w:rsid w:val="0032307E"/>
    <w:rsid w:val="003233C2"/>
    <w:rsid w:val="003233D1"/>
    <w:rsid w:val="003236C0"/>
    <w:rsid w:val="003236C2"/>
    <w:rsid w:val="00323819"/>
    <w:rsid w:val="00323C0F"/>
    <w:rsid w:val="00323D8E"/>
    <w:rsid w:val="00323EE4"/>
    <w:rsid w:val="003243DB"/>
    <w:rsid w:val="0032441C"/>
    <w:rsid w:val="00324897"/>
    <w:rsid w:val="00324A29"/>
    <w:rsid w:val="0032505E"/>
    <w:rsid w:val="00325576"/>
    <w:rsid w:val="003255AB"/>
    <w:rsid w:val="00325AFB"/>
    <w:rsid w:val="00325B13"/>
    <w:rsid w:val="00325CA8"/>
    <w:rsid w:val="003265BC"/>
    <w:rsid w:val="00326A0C"/>
    <w:rsid w:val="00326A53"/>
    <w:rsid w:val="00326BF8"/>
    <w:rsid w:val="00326D4A"/>
    <w:rsid w:val="00327396"/>
    <w:rsid w:val="003276F1"/>
    <w:rsid w:val="00327CE2"/>
    <w:rsid w:val="00327DA2"/>
    <w:rsid w:val="00327DF3"/>
    <w:rsid w:val="003301E6"/>
    <w:rsid w:val="0033044D"/>
    <w:rsid w:val="003304A7"/>
    <w:rsid w:val="00330659"/>
    <w:rsid w:val="0033065E"/>
    <w:rsid w:val="00330AC9"/>
    <w:rsid w:val="00331019"/>
    <w:rsid w:val="00331602"/>
    <w:rsid w:val="003317CC"/>
    <w:rsid w:val="003319B4"/>
    <w:rsid w:val="00331B00"/>
    <w:rsid w:val="00331C03"/>
    <w:rsid w:val="00332064"/>
    <w:rsid w:val="003320CB"/>
    <w:rsid w:val="003321D0"/>
    <w:rsid w:val="003322F0"/>
    <w:rsid w:val="0033230B"/>
    <w:rsid w:val="003323C1"/>
    <w:rsid w:val="003325D9"/>
    <w:rsid w:val="003326FD"/>
    <w:rsid w:val="0033288F"/>
    <w:rsid w:val="00333209"/>
    <w:rsid w:val="00333829"/>
    <w:rsid w:val="00333834"/>
    <w:rsid w:val="003338F3"/>
    <w:rsid w:val="00333AC4"/>
    <w:rsid w:val="00333EDE"/>
    <w:rsid w:val="00333FED"/>
    <w:rsid w:val="0033419A"/>
    <w:rsid w:val="00334718"/>
    <w:rsid w:val="003347E3"/>
    <w:rsid w:val="0033480B"/>
    <w:rsid w:val="0033485F"/>
    <w:rsid w:val="00334ABA"/>
    <w:rsid w:val="00335134"/>
    <w:rsid w:val="00335180"/>
    <w:rsid w:val="003351E4"/>
    <w:rsid w:val="00335551"/>
    <w:rsid w:val="003355DC"/>
    <w:rsid w:val="003356D8"/>
    <w:rsid w:val="00335733"/>
    <w:rsid w:val="00335754"/>
    <w:rsid w:val="00335937"/>
    <w:rsid w:val="0033608D"/>
    <w:rsid w:val="00336141"/>
    <w:rsid w:val="0033627A"/>
    <w:rsid w:val="003365D2"/>
    <w:rsid w:val="003366FC"/>
    <w:rsid w:val="00336769"/>
    <w:rsid w:val="003368CD"/>
    <w:rsid w:val="00336D98"/>
    <w:rsid w:val="00336F75"/>
    <w:rsid w:val="0033726C"/>
    <w:rsid w:val="00337534"/>
    <w:rsid w:val="003375D3"/>
    <w:rsid w:val="00337699"/>
    <w:rsid w:val="0033799E"/>
    <w:rsid w:val="00337B1F"/>
    <w:rsid w:val="00337B7E"/>
    <w:rsid w:val="00337C3B"/>
    <w:rsid w:val="00337DD1"/>
    <w:rsid w:val="00337FCB"/>
    <w:rsid w:val="00340334"/>
    <w:rsid w:val="00340410"/>
    <w:rsid w:val="00340759"/>
    <w:rsid w:val="003408C2"/>
    <w:rsid w:val="00340CF2"/>
    <w:rsid w:val="00340CFB"/>
    <w:rsid w:val="00340D24"/>
    <w:rsid w:val="00340E2F"/>
    <w:rsid w:val="0034112F"/>
    <w:rsid w:val="00341200"/>
    <w:rsid w:val="003419D0"/>
    <w:rsid w:val="00341C65"/>
    <w:rsid w:val="00341EF6"/>
    <w:rsid w:val="00341F98"/>
    <w:rsid w:val="003420C7"/>
    <w:rsid w:val="0034235E"/>
    <w:rsid w:val="003424F6"/>
    <w:rsid w:val="00342679"/>
    <w:rsid w:val="003428E4"/>
    <w:rsid w:val="00342FBD"/>
    <w:rsid w:val="003430A8"/>
    <w:rsid w:val="0034350F"/>
    <w:rsid w:val="00343646"/>
    <w:rsid w:val="003438AB"/>
    <w:rsid w:val="003439DE"/>
    <w:rsid w:val="00343B2F"/>
    <w:rsid w:val="00343FC8"/>
    <w:rsid w:val="003440E5"/>
    <w:rsid w:val="00344156"/>
    <w:rsid w:val="003446FD"/>
    <w:rsid w:val="0034475E"/>
    <w:rsid w:val="0034480B"/>
    <w:rsid w:val="003448E0"/>
    <w:rsid w:val="00344B46"/>
    <w:rsid w:val="00344FBA"/>
    <w:rsid w:val="003450AF"/>
    <w:rsid w:val="00345264"/>
    <w:rsid w:val="00345572"/>
    <w:rsid w:val="00345704"/>
    <w:rsid w:val="00345CF4"/>
    <w:rsid w:val="0034630E"/>
    <w:rsid w:val="003464A5"/>
    <w:rsid w:val="00346615"/>
    <w:rsid w:val="0034683A"/>
    <w:rsid w:val="00346E93"/>
    <w:rsid w:val="00346F3B"/>
    <w:rsid w:val="00346FE1"/>
    <w:rsid w:val="00346FE7"/>
    <w:rsid w:val="003472AA"/>
    <w:rsid w:val="00347584"/>
    <w:rsid w:val="003477C4"/>
    <w:rsid w:val="003478CC"/>
    <w:rsid w:val="00347A4B"/>
    <w:rsid w:val="00347B1F"/>
    <w:rsid w:val="00347D23"/>
    <w:rsid w:val="00347F8B"/>
    <w:rsid w:val="003500EE"/>
    <w:rsid w:val="003507BE"/>
    <w:rsid w:val="003508E6"/>
    <w:rsid w:val="00350A63"/>
    <w:rsid w:val="00350B24"/>
    <w:rsid w:val="00350FAE"/>
    <w:rsid w:val="0035131F"/>
    <w:rsid w:val="00351389"/>
    <w:rsid w:val="003514F9"/>
    <w:rsid w:val="003520FB"/>
    <w:rsid w:val="00352123"/>
    <w:rsid w:val="00352383"/>
    <w:rsid w:val="00352454"/>
    <w:rsid w:val="00352504"/>
    <w:rsid w:val="003527EB"/>
    <w:rsid w:val="00352A06"/>
    <w:rsid w:val="00353345"/>
    <w:rsid w:val="0035339E"/>
    <w:rsid w:val="00353597"/>
    <w:rsid w:val="0035360D"/>
    <w:rsid w:val="0035376E"/>
    <w:rsid w:val="0035390A"/>
    <w:rsid w:val="00353B6F"/>
    <w:rsid w:val="00353C39"/>
    <w:rsid w:val="00353C60"/>
    <w:rsid w:val="00353D48"/>
    <w:rsid w:val="00353EA2"/>
    <w:rsid w:val="003547D5"/>
    <w:rsid w:val="00354977"/>
    <w:rsid w:val="00354ECA"/>
    <w:rsid w:val="00354EFE"/>
    <w:rsid w:val="003550E2"/>
    <w:rsid w:val="00355EE8"/>
    <w:rsid w:val="003561C6"/>
    <w:rsid w:val="00356AFE"/>
    <w:rsid w:val="00356CA7"/>
    <w:rsid w:val="0035718F"/>
    <w:rsid w:val="0035725B"/>
    <w:rsid w:val="00357403"/>
    <w:rsid w:val="00357471"/>
    <w:rsid w:val="003574AB"/>
    <w:rsid w:val="0035797D"/>
    <w:rsid w:val="00357BFF"/>
    <w:rsid w:val="00357C92"/>
    <w:rsid w:val="00357DCB"/>
    <w:rsid w:val="00357EA0"/>
    <w:rsid w:val="00357FD8"/>
    <w:rsid w:val="00360293"/>
    <w:rsid w:val="003603B1"/>
    <w:rsid w:val="0036041D"/>
    <w:rsid w:val="00360527"/>
    <w:rsid w:val="00360AB8"/>
    <w:rsid w:val="003612A1"/>
    <w:rsid w:val="003613B3"/>
    <w:rsid w:val="0036151D"/>
    <w:rsid w:val="003616C5"/>
    <w:rsid w:val="0036198E"/>
    <w:rsid w:val="00361AAC"/>
    <w:rsid w:val="00362065"/>
    <w:rsid w:val="003622D9"/>
    <w:rsid w:val="003622E6"/>
    <w:rsid w:val="00362444"/>
    <w:rsid w:val="00362EE6"/>
    <w:rsid w:val="0036301E"/>
    <w:rsid w:val="003631E1"/>
    <w:rsid w:val="00363898"/>
    <w:rsid w:val="00363B77"/>
    <w:rsid w:val="00363D9A"/>
    <w:rsid w:val="00364289"/>
    <w:rsid w:val="003642D9"/>
    <w:rsid w:val="00364392"/>
    <w:rsid w:val="0036454C"/>
    <w:rsid w:val="003645E5"/>
    <w:rsid w:val="003646AD"/>
    <w:rsid w:val="0036472A"/>
    <w:rsid w:val="00364D9D"/>
    <w:rsid w:val="00365198"/>
    <w:rsid w:val="003651A2"/>
    <w:rsid w:val="0036543A"/>
    <w:rsid w:val="00365F70"/>
    <w:rsid w:val="0036604F"/>
    <w:rsid w:val="003660E1"/>
    <w:rsid w:val="003664C0"/>
    <w:rsid w:val="00366517"/>
    <w:rsid w:val="00366880"/>
    <w:rsid w:val="003668D3"/>
    <w:rsid w:val="00367003"/>
    <w:rsid w:val="00367150"/>
    <w:rsid w:val="003671AC"/>
    <w:rsid w:val="003672C7"/>
    <w:rsid w:val="003679C3"/>
    <w:rsid w:val="00367A8A"/>
    <w:rsid w:val="00367D11"/>
    <w:rsid w:val="0037020D"/>
    <w:rsid w:val="00370382"/>
    <w:rsid w:val="0037040A"/>
    <w:rsid w:val="0037071A"/>
    <w:rsid w:val="0037074B"/>
    <w:rsid w:val="0037080B"/>
    <w:rsid w:val="00370897"/>
    <w:rsid w:val="00370982"/>
    <w:rsid w:val="00370A46"/>
    <w:rsid w:val="00370C80"/>
    <w:rsid w:val="00370E96"/>
    <w:rsid w:val="003711F9"/>
    <w:rsid w:val="00371469"/>
    <w:rsid w:val="003714B6"/>
    <w:rsid w:val="00371739"/>
    <w:rsid w:val="00371810"/>
    <w:rsid w:val="00371825"/>
    <w:rsid w:val="00372046"/>
    <w:rsid w:val="0037205B"/>
    <w:rsid w:val="003720FB"/>
    <w:rsid w:val="003722E8"/>
    <w:rsid w:val="00372715"/>
    <w:rsid w:val="00372835"/>
    <w:rsid w:val="00372BCB"/>
    <w:rsid w:val="00372D01"/>
    <w:rsid w:val="00372DF2"/>
    <w:rsid w:val="00373358"/>
    <w:rsid w:val="0037338E"/>
    <w:rsid w:val="0037340C"/>
    <w:rsid w:val="0037389A"/>
    <w:rsid w:val="00373E7D"/>
    <w:rsid w:val="0037420D"/>
    <w:rsid w:val="00374259"/>
    <w:rsid w:val="0037430C"/>
    <w:rsid w:val="00374796"/>
    <w:rsid w:val="00374851"/>
    <w:rsid w:val="003748B6"/>
    <w:rsid w:val="00374A36"/>
    <w:rsid w:val="00374B2B"/>
    <w:rsid w:val="00374BC1"/>
    <w:rsid w:val="00374DBC"/>
    <w:rsid w:val="00374FDB"/>
    <w:rsid w:val="0037506A"/>
    <w:rsid w:val="003751E9"/>
    <w:rsid w:val="003753C5"/>
    <w:rsid w:val="00375418"/>
    <w:rsid w:val="00375545"/>
    <w:rsid w:val="003755C5"/>
    <w:rsid w:val="003757C6"/>
    <w:rsid w:val="00375A13"/>
    <w:rsid w:val="00375B9B"/>
    <w:rsid w:val="00376053"/>
    <w:rsid w:val="00376054"/>
    <w:rsid w:val="003760B7"/>
    <w:rsid w:val="0037631D"/>
    <w:rsid w:val="0037668B"/>
    <w:rsid w:val="0037689F"/>
    <w:rsid w:val="00376951"/>
    <w:rsid w:val="00376C47"/>
    <w:rsid w:val="00376E01"/>
    <w:rsid w:val="00377248"/>
    <w:rsid w:val="003772B1"/>
    <w:rsid w:val="0037754A"/>
    <w:rsid w:val="00377622"/>
    <w:rsid w:val="0037771F"/>
    <w:rsid w:val="003779CD"/>
    <w:rsid w:val="00377A43"/>
    <w:rsid w:val="00377CA9"/>
    <w:rsid w:val="00377DE8"/>
    <w:rsid w:val="00377FE1"/>
    <w:rsid w:val="003802A1"/>
    <w:rsid w:val="003804D3"/>
    <w:rsid w:val="003805DE"/>
    <w:rsid w:val="003808B8"/>
    <w:rsid w:val="00380DB7"/>
    <w:rsid w:val="00380F28"/>
    <w:rsid w:val="00381322"/>
    <w:rsid w:val="0038134D"/>
    <w:rsid w:val="00381587"/>
    <w:rsid w:val="0038161A"/>
    <w:rsid w:val="003816FF"/>
    <w:rsid w:val="00381740"/>
    <w:rsid w:val="00381B1B"/>
    <w:rsid w:val="00381C31"/>
    <w:rsid w:val="00381D06"/>
    <w:rsid w:val="00382137"/>
    <w:rsid w:val="00382404"/>
    <w:rsid w:val="00382598"/>
    <w:rsid w:val="00382781"/>
    <w:rsid w:val="00382A86"/>
    <w:rsid w:val="003832FE"/>
    <w:rsid w:val="00383350"/>
    <w:rsid w:val="003834DC"/>
    <w:rsid w:val="00383747"/>
    <w:rsid w:val="003839E1"/>
    <w:rsid w:val="00383CCF"/>
    <w:rsid w:val="00384203"/>
    <w:rsid w:val="00384205"/>
    <w:rsid w:val="003847E4"/>
    <w:rsid w:val="00384C68"/>
    <w:rsid w:val="00384D92"/>
    <w:rsid w:val="00384F73"/>
    <w:rsid w:val="0038538E"/>
    <w:rsid w:val="0038563F"/>
    <w:rsid w:val="00385C60"/>
    <w:rsid w:val="00385DF2"/>
    <w:rsid w:val="00386186"/>
    <w:rsid w:val="00386682"/>
    <w:rsid w:val="00386A0A"/>
    <w:rsid w:val="00386C65"/>
    <w:rsid w:val="00386E10"/>
    <w:rsid w:val="00387179"/>
    <w:rsid w:val="003872DF"/>
    <w:rsid w:val="00387C6D"/>
    <w:rsid w:val="00387E01"/>
    <w:rsid w:val="00387EE3"/>
    <w:rsid w:val="00390354"/>
    <w:rsid w:val="00390955"/>
    <w:rsid w:val="00390E65"/>
    <w:rsid w:val="00390F31"/>
    <w:rsid w:val="00391479"/>
    <w:rsid w:val="0039148E"/>
    <w:rsid w:val="00391552"/>
    <w:rsid w:val="003916B0"/>
    <w:rsid w:val="003919DC"/>
    <w:rsid w:val="00391A22"/>
    <w:rsid w:val="00391D01"/>
    <w:rsid w:val="00391E14"/>
    <w:rsid w:val="00391FC7"/>
    <w:rsid w:val="0039269D"/>
    <w:rsid w:val="003928F0"/>
    <w:rsid w:val="00392AB8"/>
    <w:rsid w:val="00392E0F"/>
    <w:rsid w:val="003930FB"/>
    <w:rsid w:val="0039333E"/>
    <w:rsid w:val="00393512"/>
    <w:rsid w:val="003935A1"/>
    <w:rsid w:val="003938A6"/>
    <w:rsid w:val="0039395F"/>
    <w:rsid w:val="00393FBE"/>
    <w:rsid w:val="0039412A"/>
    <w:rsid w:val="0039460A"/>
    <w:rsid w:val="00394655"/>
    <w:rsid w:val="003947C4"/>
    <w:rsid w:val="00394982"/>
    <w:rsid w:val="00394BA5"/>
    <w:rsid w:val="003952ED"/>
    <w:rsid w:val="00395326"/>
    <w:rsid w:val="003957B1"/>
    <w:rsid w:val="003957C4"/>
    <w:rsid w:val="00395FAD"/>
    <w:rsid w:val="003960AE"/>
    <w:rsid w:val="003961F6"/>
    <w:rsid w:val="003964F8"/>
    <w:rsid w:val="003969B0"/>
    <w:rsid w:val="00396B43"/>
    <w:rsid w:val="00397672"/>
    <w:rsid w:val="0039786C"/>
    <w:rsid w:val="00397982"/>
    <w:rsid w:val="00397B3A"/>
    <w:rsid w:val="003A003D"/>
    <w:rsid w:val="003A036F"/>
    <w:rsid w:val="003A06F3"/>
    <w:rsid w:val="003A0702"/>
    <w:rsid w:val="003A079A"/>
    <w:rsid w:val="003A0D3E"/>
    <w:rsid w:val="003A1125"/>
    <w:rsid w:val="003A1260"/>
    <w:rsid w:val="003A14B8"/>
    <w:rsid w:val="003A19C6"/>
    <w:rsid w:val="003A2001"/>
    <w:rsid w:val="003A22EA"/>
    <w:rsid w:val="003A2799"/>
    <w:rsid w:val="003A2964"/>
    <w:rsid w:val="003A29FB"/>
    <w:rsid w:val="003A2B62"/>
    <w:rsid w:val="003A2E28"/>
    <w:rsid w:val="003A2FB0"/>
    <w:rsid w:val="003A325A"/>
    <w:rsid w:val="003A354F"/>
    <w:rsid w:val="003A364D"/>
    <w:rsid w:val="003A38C7"/>
    <w:rsid w:val="003A3A69"/>
    <w:rsid w:val="003A4076"/>
    <w:rsid w:val="003A4180"/>
    <w:rsid w:val="003A4220"/>
    <w:rsid w:val="003A427B"/>
    <w:rsid w:val="003A42D5"/>
    <w:rsid w:val="003A4354"/>
    <w:rsid w:val="003A467F"/>
    <w:rsid w:val="003A4A98"/>
    <w:rsid w:val="003A4B90"/>
    <w:rsid w:val="003A5102"/>
    <w:rsid w:val="003A5279"/>
    <w:rsid w:val="003A54F5"/>
    <w:rsid w:val="003A5568"/>
    <w:rsid w:val="003A59DC"/>
    <w:rsid w:val="003A5F2D"/>
    <w:rsid w:val="003A6369"/>
    <w:rsid w:val="003A636D"/>
    <w:rsid w:val="003A646A"/>
    <w:rsid w:val="003A67D0"/>
    <w:rsid w:val="003A72FC"/>
    <w:rsid w:val="003A73E3"/>
    <w:rsid w:val="003A75D5"/>
    <w:rsid w:val="003A767A"/>
    <w:rsid w:val="003A78C6"/>
    <w:rsid w:val="003A78D4"/>
    <w:rsid w:val="003A7A03"/>
    <w:rsid w:val="003A7BCC"/>
    <w:rsid w:val="003A7E6C"/>
    <w:rsid w:val="003B0018"/>
    <w:rsid w:val="003B024D"/>
    <w:rsid w:val="003B053F"/>
    <w:rsid w:val="003B05D8"/>
    <w:rsid w:val="003B07C0"/>
    <w:rsid w:val="003B098C"/>
    <w:rsid w:val="003B0EA8"/>
    <w:rsid w:val="003B0EAD"/>
    <w:rsid w:val="003B0FDD"/>
    <w:rsid w:val="003B13C1"/>
    <w:rsid w:val="003B14D4"/>
    <w:rsid w:val="003B1B0B"/>
    <w:rsid w:val="003B1B0F"/>
    <w:rsid w:val="003B1B79"/>
    <w:rsid w:val="003B1FB7"/>
    <w:rsid w:val="003B21B2"/>
    <w:rsid w:val="003B21B7"/>
    <w:rsid w:val="003B229C"/>
    <w:rsid w:val="003B26C3"/>
    <w:rsid w:val="003B297E"/>
    <w:rsid w:val="003B2A0A"/>
    <w:rsid w:val="003B2B85"/>
    <w:rsid w:val="003B3569"/>
    <w:rsid w:val="003B3722"/>
    <w:rsid w:val="003B39C1"/>
    <w:rsid w:val="003B3A7F"/>
    <w:rsid w:val="003B4667"/>
    <w:rsid w:val="003B471A"/>
    <w:rsid w:val="003B4A26"/>
    <w:rsid w:val="003B4E78"/>
    <w:rsid w:val="003B508E"/>
    <w:rsid w:val="003B50FE"/>
    <w:rsid w:val="003B5122"/>
    <w:rsid w:val="003B537E"/>
    <w:rsid w:val="003B53F8"/>
    <w:rsid w:val="003B5737"/>
    <w:rsid w:val="003B5964"/>
    <w:rsid w:val="003B5B2A"/>
    <w:rsid w:val="003B5EED"/>
    <w:rsid w:val="003B5FDF"/>
    <w:rsid w:val="003B631B"/>
    <w:rsid w:val="003B65CD"/>
    <w:rsid w:val="003B68D1"/>
    <w:rsid w:val="003B6941"/>
    <w:rsid w:val="003B6A2C"/>
    <w:rsid w:val="003B6B26"/>
    <w:rsid w:val="003B7079"/>
    <w:rsid w:val="003B722E"/>
    <w:rsid w:val="003B76A6"/>
    <w:rsid w:val="003B799D"/>
    <w:rsid w:val="003B7B96"/>
    <w:rsid w:val="003B7F1B"/>
    <w:rsid w:val="003C04F8"/>
    <w:rsid w:val="003C06DC"/>
    <w:rsid w:val="003C0730"/>
    <w:rsid w:val="003C14A2"/>
    <w:rsid w:val="003C16F7"/>
    <w:rsid w:val="003C190F"/>
    <w:rsid w:val="003C1BA0"/>
    <w:rsid w:val="003C1EAA"/>
    <w:rsid w:val="003C207C"/>
    <w:rsid w:val="003C2246"/>
    <w:rsid w:val="003C23D9"/>
    <w:rsid w:val="003C296A"/>
    <w:rsid w:val="003C29E4"/>
    <w:rsid w:val="003C2C09"/>
    <w:rsid w:val="003C2D80"/>
    <w:rsid w:val="003C314A"/>
    <w:rsid w:val="003C33CA"/>
    <w:rsid w:val="003C3470"/>
    <w:rsid w:val="003C3626"/>
    <w:rsid w:val="003C3960"/>
    <w:rsid w:val="003C39A6"/>
    <w:rsid w:val="003C39BA"/>
    <w:rsid w:val="003C42B0"/>
    <w:rsid w:val="003C4747"/>
    <w:rsid w:val="003C4928"/>
    <w:rsid w:val="003C4A57"/>
    <w:rsid w:val="003C4AE6"/>
    <w:rsid w:val="003C4B26"/>
    <w:rsid w:val="003C4B67"/>
    <w:rsid w:val="003C4CAD"/>
    <w:rsid w:val="003C4F44"/>
    <w:rsid w:val="003C50DF"/>
    <w:rsid w:val="003C531E"/>
    <w:rsid w:val="003C555F"/>
    <w:rsid w:val="003C5566"/>
    <w:rsid w:val="003C55B1"/>
    <w:rsid w:val="003C56A3"/>
    <w:rsid w:val="003C56C9"/>
    <w:rsid w:val="003C5CC0"/>
    <w:rsid w:val="003C679A"/>
    <w:rsid w:val="003C67AA"/>
    <w:rsid w:val="003C7106"/>
    <w:rsid w:val="003C736A"/>
    <w:rsid w:val="003C74A6"/>
    <w:rsid w:val="003C74AA"/>
    <w:rsid w:val="003C757A"/>
    <w:rsid w:val="003C79D6"/>
    <w:rsid w:val="003C7A23"/>
    <w:rsid w:val="003C7BE1"/>
    <w:rsid w:val="003C7C07"/>
    <w:rsid w:val="003C7CFC"/>
    <w:rsid w:val="003D01F2"/>
    <w:rsid w:val="003D0884"/>
    <w:rsid w:val="003D10CA"/>
    <w:rsid w:val="003D1383"/>
    <w:rsid w:val="003D15B2"/>
    <w:rsid w:val="003D18D3"/>
    <w:rsid w:val="003D1A36"/>
    <w:rsid w:val="003D1F17"/>
    <w:rsid w:val="003D212F"/>
    <w:rsid w:val="003D27AC"/>
    <w:rsid w:val="003D28E6"/>
    <w:rsid w:val="003D2F5A"/>
    <w:rsid w:val="003D3E89"/>
    <w:rsid w:val="003D4871"/>
    <w:rsid w:val="003D4D2B"/>
    <w:rsid w:val="003D5350"/>
    <w:rsid w:val="003D5570"/>
    <w:rsid w:val="003D56E7"/>
    <w:rsid w:val="003D57C6"/>
    <w:rsid w:val="003D5B35"/>
    <w:rsid w:val="003D5F0D"/>
    <w:rsid w:val="003D601F"/>
    <w:rsid w:val="003D65F0"/>
    <w:rsid w:val="003D6671"/>
    <w:rsid w:val="003D67D8"/>
    <w:rsid w:val="003D6B72"/>
    <w:rsid w:val="003D6C04"/>
    <w:rsid w:val="003D6D8C"/>
    <w:rsid w:val="003D6F52"/>
    <w:rsid w:val="003D703B"/>
    <w:rsid w:val="003D73C0"/>
    <w:rsid w:val="003D7419"/>
    <w:rsid w:val="003D74C2"/>
    <w:rsid w:val="003D772D"/>
    <w:rsid w:val="003D773C"/>
    <w:rsid w:val="003D7ABB"/>
    <w:rsid w:val="003D7CAF"/>
    <w:rsid w:val="003D7E30"/>
    <w:rsid w:val="003E0188"/>
    <w:rsid w:val="003E024C"/>
    <w:rsid w:val="003E041A"/>
    <w:rsid w:val="003E04E5"/>
    <w:rsid w:val="003E056A"/>
    <w:rsid w:val="003E05FF"/>
    <w:rsid w:val="003E0766"/>
    <w:rsid w:val="003E0962"/>
    <w:rsid w:val="003E09FA"/>
    <w:rsid w:val="003E0AEB"/>
    <w:rsid w:val="003E0DB9"/>
    <w:rsid w:val="003E103F"/>
    <w:rsid w:val="003E1361"/>
    <w:rsid w:val="003E181A"/>
    <w:rsid w:val="003E1986"/>
    <w:rsid w:val="003E1AD2"/>
    <w:rsid w:val="003E1B33"/>
    <w:rsid w:val="003E1D68"/>
    <w:rsid w:val="003E1DA8"/>
    <w:rsid w:val="003E1F20"/>
    <w:rsid w:val="003E216F"/>
    <w:rsid w:val="003E245C"/>
    <w:rsid w:val="003E24F1"/>
    <w:rsid w:val="003E2769"/>
    <w:rsid w:val="003E2873"/>
    <w:rsid w:val="003E2D68"/>
    <w:rsid w:val="003E2F6E"/>
    <w:rsid w:val="003E3037"/>
    <w:rsid w:val="003E3CFA"/>
    <w:rsid w:val="003E3F5B"/>
    <w:rsid w:val="003E4389"/>
    <w:rsid w:val="003E4BD9"/>
    <w:rsid w:val="003E4C37"/>
    <w:rsid w:val="003E4ED8"/>
    <w:rsid w:val="003E501E"/>
    <w:rsid w:val="003E52D4"/>
    <w:rsid w:val="003E53C9"/>
    <w:rsid w:val="003E5591"/>
    <w:rsid w:val="003E5689"/>
    <w:rsid w:val="003E57E2"/>
    <w:rsid w:val="003E58CF"/>
    <w:rsid w:val="003E5B96"/>
    <w:rsid w:val="003E5C65"/>
    <w:rsid w:val="003E5F8C"/>
    <w:rsid w:val="003E60EA"/>
    <w:rsid w:val="003E6538"/>
    <w:rsid w:val="003E6592"/>
    <w:rsid w:val="003E6781"/>
    <w:rsid w:val="003E6BF4"/>
    <w:rsid w:val="003E6C09"/>
    <w:rsid w:val="003E6D64"/>
    <w:rsid w:val="003E6D77"/>
    <w:rsid w:val="003E76BA"/>
    <w:rsid w:val="003E7A03"/>
    <w:rsid w:val="003E7DA2"/>
    <w:rsid w:val="003E7F32"/>
    <w:rsid w:val="003F00E7"/>
    <w:rsid w:val="003F0374"/>
    <w:rsid w:val="003F0436"/>
    <w:rsid w:val="003F06A0"/>
    <w:rsid w:val="003F0732"/>
    <w:rsid w:val="003F0A40"/>
    <w:rsid w:val="003F0B6A"/>
    <w:rsid w:val="003F0EDB"/>
    <w:rsid w:val="003F0F03"/>
    <w:rsid w:val="003F0F38"/>
    <w:rsid w:val="003F194B"/>
    <w:rsid w:val="003F2212"/>
    <w:rsid w:val="003F22DE"/>
    <w:rsid w:val="003F239A"/>
    <w:rsid w:val="003F2DB1"/>
    <w:rsid w:val="003F2DF2"/>
    <w:rsid w:val="003F2F76"/>
    <w:rsid w:val="003F2FFC"/>
    <w:rsid w:val="003F3144"/>
    <w:rsid w:val="003F335C"/>
    <w:rsid w:val="003F3F81"/>
    <w:rsid w:val="003F4207"/>
    <w:rsid w:val="003F4289"/>
    <w:rsid w:val="003F42EF"/>
    <w:rsid w:val="003F476C"/>
    <w:rsid w:val="003F4790"/>
    <w:rsid w:val="003F496A"/>
    <w:rsid w:val="003F4AD7"/>
    <w:rsid w:val="003F4E57"/>
    <w:rsid w:val="003F4F77"/>
    <w:rsid w:val="003F5124"/>
    <w:rsid w:val="003F5159"/>
    <w:rsid w:val="003F5336"/>
    <w:rsid w:val="003F5446"/>
    <w:rsid w:val="003F545E"/>
    <w:rsid w:val="003F55DE"/>
    <w:rsid w:val="003F5699"/>
    <w:rsid w:val="003F5961"/>
    <w:rsid w:val="003F5D66"/>
    <w:rsid w:val="003F5DF5"/>
    <w:rsid w:val="003F624D"/>
    <w:rsid w:val="003F62DC"/>
    <w:rsid w:val="003F6320"/>
    <w:rsid w:val="003F6335"/>
    <w:rsid w:val="003F642F"/>
    <w:rsid w:val="003F6AF9"/>
    <w:rsid w:val="003F6E9C"/>
    <w:rsid w:val="003F74E8"/>
    <w:rsid w:val="003F760A"/>
    <w:rsid w:val="003F763B"/>
    <w:rsid w:val="003F796F"/>
    <w:rsid w:val="003F7D9B"/>
    <w:rsid w:val="003F7DD5"/>
    <w:rsid w:val="003F7E9E"/>
    <w:rsid w:val="003F7ED2"/>
    <w:rsid w:val="003F7F25"/>
    <w:rsid w:val="00400392"/>
    <w:rsid w:val="004003CF"/>
    <w:rsid w:val="004003DD"/>
    <w:rsid w:val="004003FA"/>
    <w:rsid w:val="0040066D"/>
    <w:rsid w:val="0040067D"/>
    <w:rsid w:val="00400815"/>
    <w:rsid w:val="004009FB"/>
    <w:rsid w:val="00400A46"/>
    <w:rsid w:val="00400A66"/>
    <w:rsid w:val="00401777"/>
    <w:rsid w:val="00401893"/>
    <w:rsid w:val="00401A26"/>
    <w:rsid w:val="00401D0A"/>
    <w:rsid w:val="004021A2"/>
    <w:rsid w:val="00402568"/>
    <w:rsid w:val="004026DD"/>
    <w:rsid w:val="00402742"/>
    <w:rsid w:val="00402834"/>
    <w:rsid w:val="00402904"/>
    <w:rsid w:val="00402CFA"/>
    <w:rsid w:val="00402CFF"/>
    <w:rsid w:val="00402E43"/>
    <w:rsid w:val="00402F8A"/>
    <w:rsid w:val="0040301A"/>
    <w:rsid w:val="0040335E"/>
    <w:rsid w:val="00403529"/>
    <w:rsid w:val="00403AA1"/>
    <w:rsid w:val="00403B73"/>
    <w:rsid w:val="004040A5"/>
    <w:rsid w:val="0040412A"/>
    <w:rsid w:val="00404588"/>
    <w:rsid w:val="00404751"/>
    <w:rsid w:val="0040482E"/>
    <w:rsid w:val="0040489B"/>
    <w:rsid w:val="00404BCE"/>
    <w:rsid w:val="00404FE1"/>
    <w:rsid w:val="00405347"/>
    <w:rsid w:val="00405375"/>
    <w:rsid w:val="00405646"/>
    <w:rsid w:val="004056E2"/>
    <w:rsid w:val="00405957"/>
    <w:rsid w:val="00405B0F"/>
    <w:rsid w:val="00405B34"/>
    <w:rsid w:val="0040653B"/>
    <w:rsid w:val="00406FCC"/>
    <w:rsid w:val="0040738D"/>
    <w:rsid w:val="0040747C"/>
    <w:rsid w:val="004074B0"/>
    <w:rsid w:val="004074F7"/>
    <w:rsid w:val="004077C7"/>
    <w:rsid w:val="004078CD"/>
    <w:rsid w:val="00407A89"/>
    <w:rsid w:val="00407FA2"/>
    <w:rsid w:val="00407FCE"/>
    <w:rsid w:val="0041000E"/>
    <w:rsid w:val="004100B3"/>
    <w:rsid w:val="004104FE"/>
    <w:rsid w:val="00410801"/>
    <w:rsid w:val="00410C24"/>
    <w:rsid w:val="00410E80"/>
    <w:rsid w:val="00410EA3"/>
    <w:rsid w:val="004110F0"/>
    <w:rsid w:val="00411153"/>
    <w:rsid w:val="00411411"/>
    <w:rsid w:val="004115FB"/>
    <w:rsid w:val="004117E0"/>
    <w:rsid w:val="00411F78"/>
    <w:rsid w:val="0041204E"/>
    <w:rsid w:val="00412417"/>
    <w:rsid w:val="004129DF"/>
    <w:rsid w:val="00412ED6"/>
    <w:rsid w:val="00413187"/>
    <w:rsid w:val="00413283"/>
    <w:rsid w:val="004133B1"/>
    <w:rsid w:val="004134D1"/>
    <w:rsid w:val="00413961"/>
    <w:rsid w:val="00413AD2"/>
    <w:rsid w:val="0041406B"/>
    <w:rsid w:val="0041480E"/>
    <w:rsid w:val="0041494F"/>
    <w:rsid w:val="00414B72"/>
    <w:rsid w:val="00414BDB"/>
    <w:rsid w:val="00414EAC"/>
    <w:rsid w:val="00414EE0"/>
    <w:rsid w:val="0041536A"/>
    <w:rsid w:val="004153DE"/>
    <w:rsid w:val="004156AE"/>
    <w:rsid w:val="004158C4"/>
    <w:rsid w:val="00415C07"/>
    <w:rsid w:val="00415CF5"/>
    <w:rsid w:val="00415F05"/>
    <w:rsid w:val="004161E9"/>
    <w:rsid w:val="00416A63"/>
    <w:rsid w:val="00416A64"/>
    <w:rsid w:val="00416B1A"/>
    <w:rsid w:val="00416D10"/>
    <w:rsid w:val="004171B5"/>
    <w:rsid w:val="004172AC"/>
    <w:rsid w:val="004173FE"/>
    <w:rsid w:val="0041761A"/>
    <w:rsid w:val="0041762D"/>
    <w:rsid w:val="004177B0"/>
    <w:rsid w:val="004177B6"/>
    <w:rsid w:val="00417975"/>
    <w:rsid w:val="00417D09"/>
    <w:rsid w:val="00417E48"/>
    <w:rsid w:val="00417ECA"/>
    <w:rsid w:val="004202F0"/>
    <w:rsid w:val="0042089F"/>
    <w:rsid w:val="00420A9A"/>
    <w:rsid w:val="00420CC9"/>
    <w:rsid w:val="00421758"/>
    <w:rsid w:val="004223A4"/>
    <w:rsid w:val="004224E5"/>
    <w:rsid w:val="00422780"/>
    <w:rsid w:val="004227F8"/>
    <w:rsid w:val="00422F7A"/>
    <w:rsid w:val="00422FCD"/>
    <w:rsid w:val="004232A7"/>
    <w:rsid w:val="00423CCD"/>
    <w:rsid w:val="00423CEA"/>
    <w:rsid w:val="00423FD0"/>
    <w:rsid w:val="00424160"/>
    <w:rsid w:val="00424773"/>
    <w:rsid w:val="00424AB5"/>
    <w:rsid w:val="00424BA4"/>
    <w:rsid w:val="00424CEB"/>
    <w:rsid w:val="00424E90"/>
    <w:rsid w:val="0042530C"/>
    <w:rsid w:val="004254C2"/>
    <w:rsid w:val="0042578B"/>
    <w:rsid w:val="00425893"/>
    <w:rsid w:val="00425AD6"/>
    <w:rsid w:val="00425D37"/>
    <w:rsid w:val="00425E32"/>
    <w:rsid w:val="00425F86"/>
    <w:rsid w:val="00425F88"/>
    <w:rsid w:val="0042618D"/>
    <w:rsid w:val="0042655A"/>
    <w:rsid w:val="00426578"/>
    <w:rsid w:val="00426617"/>
    <w:rsid w:val="004267CE"/>
    <w:rsid w:val="004268BC"/>
    <w:rsid w:val="0042690C"/>
    <w:rsid w:val="00426A72"/>
    <w:rsid w:val="00426AAD"/>
    <w:rsid w:val="00426DF7"/>
    <w:rsid w:val="004270D1"/>
    <w:rsid w:val="004270E4"/>
    <w:rsid w:val="00427105"/>
    <w:rsid w:val="004279B3"/>
    <w:rsid w:val="00427F64"/>
    <w:rsid w:val="004302CE"/>
    <w:rsid w:val="00430395"/>
    <w:rsid w:val="00430502"/>
    <w:rsid w:val="0043063B"/>
    <w:rsid w:val="0043078A"/>
    <w:rsid w:val="00430926"/>
    <w:rsid w:val="0043095E"/>
    <w:rsid w:val="00430A31"/>
    <w:rsid w:val="00430A5C"/>
    <w:rsid w:val="00430F66"/>
    <w:rsid w:val="0043114B"/>
    <w:rsid w:val="004311A8"/>
    <w:rsid w:val="00431278"/>
    <w:rsid w:val="004314A6"/>
    <w:rsid w:val="004314F6"/>
    <w:rsid w:val="004315B9"/>
    <w:rsid w:val="004316ED"/>
    <w:rsid w:val="0043172E"/>
    <w:rsid w:val="00431977"/>
    <w:rsid w:val="00431A95"/>
    <w:rsid w:val="00431B0D"/>
    <w:rsid w:val="00431B47"/>
    <w:rsid w:val="00431D0A"/>
    <w:rsid w:val="00431E6A"/>
    <w:rsid w:val="00431E8A"/>
    <w:rsid w:val="00431FDF"/>
    <w:rsid w:val="00432179"/>
    <w:rsid w:val="00432C99"/>
    <w:rsid w:val="00433161"/>
    <w:rsid w:val="00433638"/>
    <w:rsid w:val="00433B6C"/>
    <w:rsid w:val="00433CC0"/>
    <w:rsid w:val="00433FAF"/>
    <w:rsid w:val="00433FCB"/>
    <w:rsid w:val="00434105"/>
    <w:rsid w:val="00434140"/>
    <w:rsid w:val="0043431F"/>
    <w:rsid w:val="004344ED"/>
    <w:rsid w:val="00434594"/>
    <w:rsid w:val="004346E9"/>
    <w:rsid w:val="00434848"/>
    <w:rsid w:val="00434D28"/>
    <w:rsid w:val="00434EDB"/>
    <w:rsid w:val="004350FC"/>
    <w:rsid w:val="004353EF"/>
    <w:rsid w:val="00435588"/>
    <w:rsid w:val="0043584E"/>
    <w:rsid w:val="00435901"/>
    <w:rsid w:val="004359A3"/>
    <w:rsid w:val="00435C3A"/>
    <w:rsid w:val="00435C87"/>
    <w:rsid w:val="00435CCB"/>
    <w:rsid w:val="00435E29"/>
    <w:rsid w:val="00435E80"/>
    <w:rsid w:val="00436261"/>
    <w:rsid w:val="004362C6"/>
    <w:rsid w:val="004365A8"/>
    <w:rsid w:val="00436AC1"/>
    <w:rsid w:val="00436C27"/>
    <w:rsid w:val="00436D76"/>
    <w:rsid w:val="004375F8"/>
    <w:rsid w:val="00437736"/>
    <w:rsid w:val="00437971"/>
    <w:rsid w:val="0043797B"/>
    <w:rsid w:val="00437F0F"/>
    <w:rsid w:val="004406CB"/>
    <w:rsid w:val="0044076F"/>
    <w:rsid w:val="0044091D"/>
    <w:rsid w:val="00440A7D"/>
    <w:rsid w:val="00440AB8"/>
    <w:rsid w:val="00441032"/>
    <w:rsid w:val="004411B9"/>
    <w:rsid w:val="00442453"/>
    <w:rsid w:val="0044258D"/>
    <w:rsid w:val="0044284A"/>
    <w:rsid w:val="004428C9"/>
    <w:rsid w:val="00442EB3"/>
    <w:rsid w:val="00442F5C"/>
    <w:rsid w:val="00443455"/>
    <w:rsid w:val="00443521"/>
    <w:rsid w:val="004437B3"/>
    <w:rsid w:val="00443C21"/>
    <w:rsid w:val="00443E77"/>
    <w:rsid w:val="00443F94"/>
    <w:rsid w:val="00444108"/>
    <w:rsid w:val="00444118"/>
    <w:rsid w:val="00444281"/>
    <w:rsid w:val="00444385"/>
    <w:rsid w:val="00444408"/>
    <w:rsid w:val="00444A2C"/>
    <w:rsid w:val="00444B26"/>
    <w:rsid w:val="00444DA4"/>
    <w:rsid w:val="004451BD"/>
    <w:rsid w:val="00445251"/>
    <w:rsid w:val="0044527F"/>
    <w:rsid w:val="00445690"/>
    <w:rsid w:val="00445A6E"/>
    <w:rsid w:val="00446057"/>
    <w:rsid w:val="004465EE"/>
    <w:rsid w:val="00446805"/>
    <w:rsid w:val="00446E8F"/>
    <w:rsid w:val="00447059"/>
    <w:rsid w:val="004471BE"/>
    <w:rsid w:val="004472A3"/>
    <w:rsid w:val="00447AEE"/>
    <w:rsid w:val="00447B29"/>
    <w:rsid w:val="00447D4E"/>
    <w:rsid w:val="00447FEF"/>
    <w:rsid w:val="004500E8"/>
    <w:rsid w:val="0045074F"/>
    <w:rsid w:val="00451043"/>
    <w:rsid w:val="0045111B"/>
    <w:rsid w:val="0045123F"/>
    <w:rsid w:val="0045146E"/>
    <w:rsid w:val="00451629"/>
    <w:rsid w:val="004518FF"/>
    <w:rsid w:val="00451965"/>
    <w:rsid w:val="00451BD9"/>
    <w:rsid w:val="00451D16"/>
    <w:rsid w:val="00451FF5"/>
    <w:rsid w:val="0045259C"/>
    <w:rsid w:val="0045287E"/>
    <w:rsid w:val="00452893"/>
    <w:rsid w:val="004529D5"/>
    <w:rsid w:val="00452E74"/>
    <w:rsid w:val="00453065"/>
    <w:rsid w:val="0045314A"/>
    <w:rsid w:val="00453533"/>
    <w:rsid w:val="00453584"/>
    <w:rsid w:val="004536BE"/>
    <w:rsid w:val="00453AE3"/>
    <w:rsid w:val="00453B29"/>
    <w:rsid w:val="00453D1F"/>
    <w:rsid w:val="00453DDC"/>
    <w:rsid w:val="00453E3A"/>
    <w:rsid w:val="0045411F"/>
    <w:rsid w:val="00454477"/>
    <w:rsid w:val="004546CA"/>
    <w:rsid w:val="00454B29"/>
    <w:rsid w:val="00454B78"/>
    <w:rsid w:val="0045517C"/>
    <w:rsid w:val="00455331"/>
    <w:rsid w:val="004554CE"/>
    <w:rsid w:val="004555DF"/>
    <w:rsid w:val="0045563F"/>
    <w:rsid w:val="00455937"/>
    <w:rsid w:val="004559DC"/>
    <w:rsid w:val="00455C24"/>
    <w:rsid w:val="00455DD3"/>
    <w:rsid w:val="00455E3B"/>
    <w:rsid w:val="00455E81"/>
    <w:rsid w:val="004560D7"/>
    <w:rsid w:val="004562FD"/>
    <w:rsid w:val="00456338"/>
    <w:rsid w:val="00456873"/>
    <w:rsid w:val="0045690F"/>
    <w:rsid w:val="00456E30"/>
    <w:rsid w:val="0045736D"/>
    <w:rsid w:val="0045748E"/>
    <w:rsid w:val="004577CB"/>
    <w:rsid w:val="004578D5"/>
    <w:rsid w:val="00457FF2"/>
    <w:rsid w:val="004602A1"/>
    <w:rsid w:val="00460336"/>
    <w:rsid w:val="0046057B"/>
    <w:rsid w:val="0046090A"/>
    <w:rsid w:val="00460A2D"/>
    <w:rsid w:val="00460A5E"/>
    <w:rsid w:val="00460C64"/>
    <w:rsid w:val="00461119"/>
    <w:rsid w:val="00461121"/>
    <w:rsid w:val="00461833"/>
    <w:rsid w:val="00461843"/>
    <w:rsid w:val="00461BED"/>
    <w:rsid w:val="004626B7"/>
    <w:rsid w:val="00462855"/>
    <w:rsid w:val="00462BB6"/>
    <w:rsid w:val="00462C99"/>
    <w:rsid w:val="004631EF"/>
    <w:rsid w:val="00463432"/>
    <w:rsid w:val="00463CA2"/>
    <w:rsid w:val="00463FC1"/>
    <w:rsid w:val="004646D1"/>
    <w:rsid w:val="00464A2D"/>
    <w:rsid w:val="00464A99"/>
    <w:rsid w:val="00464CA8"/>
    <w:rsid w:val="00464D1B"/>
    <w:rsid w:val="00464D52"/>
    <w:rsid w:val="00464D75"/>
    <w:rsid w:val="00464DB3"/>
    <w:rsid w:val="00464E7A"/>
    <w:rsid w:val="00464EF0"/>
    <w:rsid w:val="0046531C"/>
    <w:rsid w:val="00465AC6"/>
    <w:rsid w:val="00465EA4"/>
    <w:rsid w:val="0046606E"/>
    <w:rsid w:val="00466211"/>
    <w:rsid w:val="0046720A"/>
    <w:rsid w:val="00467241"/>
    <w:rsid w:val="004673EA"/>
    <w:rsid w:val="00467477"/>
    <w:rsid w:val="0046785D"/>
    <w:rsid w:val="00467978"/>
    <w:rsid w:val="00467B85"/>
    <w:rsid w:val="00467D76"/>
    <w:rsid w:val="00467DBC"/>
    <w:rsid w:val="0047008E"/>
    <w:rsid w:val="00470586"/>
    <w:rsid w:val="0047074C"/>
    <w:rsid w:val="004707D3"/>
    <w:rsid w:val="004707E2"/>
    <w:rsid w:val="0047090A"/>
    <w:rsid w:val="00470B9D"/>
    <w:rsid w:val="00470C61"/>
    <w:rsid w:val="00470F65"/>
    <w:rsid w:val="004710B7"/>
    <w:rsid w:val="004714CE"/>
    <w:rsid w:val="00471668"/>
    <w:rsid w:val="004717B6"/>
    <w:rsid w:val="00471C36"/>
    <w:rsid w:val="00471EBE"/>
    <w:rsid w:val="004722F4"/>
    <w:rsid w:val="004726BC"/>
    <w:rsid w:val="0047272E"/>
    <w:rsid w:val="00472A5B"/>
    <w:rsid w:val="00472F5E"/>
    <w:rsid w:val="004734A4"/>
    <w:rsid w:val="004736ED"/>
    <w:rsid w:val="004738E5"/>
    <w:rsid w:val="00474029"/>
    <w:rsid w:val="00474950"/>
    <w:rsid w:val="00474B93"/>
    <w:rsid w:val="00474CCE"/>
    <w:rsid w:val="00474D72"/>
    <w:rsid w:val="00475061"/>
    <w:rsid w:val="004751E9"/>
    <w:rsid w:val="004757BA"/>
    <w:rsid w:val="00475AB1"/>
    <w:rsid w:val="00475D2E"/>
    <w:rsid w:val="00476063"/>
    <w:rsid w:val="00476624"/>
    <w:rsid w:val="00476D3B"/>
    <w:rsid w:val="00476E6A"/>
    <w:rsid w:val="00477353"/>
    <w:rsid w:val="00477535"/>
    <w:rsid w:val="00477941"/>
    <w:rsid w:val="00477BC7"/>
    <w:rsid w:val="00477F8A"/>
    <w:rsid w:val="004800A9"/>
    <w:rsid w:val="00480361"/>
    <w:rsid w:val="00480441"/>
    <w:rsid w:val="004806AD"/>
    <w:rsid w:val="004806E2"/>
    <w:rsid w:val="0048092F"/>
    <w:rsid w:val="00481016"/>
    <w:rsid w:val="00481769"/>
    <w:rsid w:val="004817EA"/>
    <w:rsid w:val="00481A6B"/>
    <w:rsid w:val="0048233A"/>
    <w:rsid w:val="0048241E"/>
    <w:rsid w:val="004824FC"/>
    <w:rsid w:val="00482527"/>
    <w:rsid w:val="004825C6"/>
    <w:rsid w:val="0048263E"/>
    <w:rsid w:val="00482657"/>
    <w:rsid w:val="0048295B"/>
    <w:rsid w:val="0048299C"/>
    <w:rsid w:val="00482E0E"/>
    <w:rsid w:val="00482FAA"/>
    <w:rsid w:val="004836DF"/>
    <w:rsid w:val="00483752"/>
    <w:rsid w:val="00483784"/>
    <w:rsid w:val="0048381F"/>
    <w:rsid w:val="00483847"/>
    <w:rsid w:val="00483BDE"/>
    <w:rsid w:val="00483CEE"/>
    <w:rsid w:val="00483D6F"/>
    <w:rsid w:val="00483DDB"/>
    <w:rsid w:val="00484554"/>
    <w:rsid w:val="00484949"/>
    <w:rsid w:val="004849D4"/>
    <w:rsid w:val="00484A1A"/>
    <w:rsid w:val="00484C6C"/>
    <w:rsid w:val="00485085"/>
    <w:rsid w:val="00485482"/>
    <w:rsid w:val="004854E8"/>
    <w:rsid w:val="0048561B"/>
    <w:rsid w:val="00485858"/>
    <w:rsid w:val="00485ED6"/>
    <w:rsid w:val="00485EF1"/>
    <w:rsid w:val="0048601E"/>
    <w:rsid w:val="004867D5"/>
    <w:rsid w:val="004869CA"/>
    <w:rsid w:val="00486B94"/>
    <w:rsid w:val="00486E36"/>
    <w:rsid w:val="00486EE0"/>
    <w:rsid w:val="004871D8"/>
    <w:rsid w:val="0048733D"/>
    <w:rsid w:val="0048782D"/>
    <w:rsid w:val="00487E9C"/>
    <w:rsid w:val="00487FB7"/>
    <w:rsid w:val="0049001A"/>
    <w:rsid w:val="004901E3"/>
    <w:rsid w:val="00490319"/>
    <w:rsid w:val="00490855"/>
    <w:rsid w:val="0049088A"/>
    <w:rsid w:val="004908FA"/>
    <w:rsid w:val="00490B5C"/>
    <w:rsid w:val="00490BBA"/>
    <w:rsid w:val="00490CE7"/>
    <w:rsid w:val="00490D7E"/>
    <w:rsid w:val="004910DB"/>
    <w:rsid w:val="0049121B"/>
    <w:rsid w:val="004912DD"/>
    <w:rsid w:val="00491437"/>
    <w:rsid w:val="0049144A"/>
    <w:rsid w:val="00491450"/>
    <w:rsid w:val="0049186A"/>
    <w:rsid w:val="00492052"/>
    <w:rsid w:val="004922F3"/>
    <w:rsid w:val="00492598"/>
    <w:rsid w:val="00492C5A"/>
    <w:rsid w:val="00492E26"/>
    <w:rsid w:val="00492E82"/>
    <w:rsid w:val="00492F2D"/>
    <w:rsid w:val="004930F6"/>
    <w:rsid w:val="00493146"/>
    <w:rsid w:val="00493192"/>
    <w:rsid w:val="004933B1"/>
    <w:rsid w:val="0049367A"/>
    <w:rsid w:val="004938AE"/>
    <w:rsid w:val="00493A8C"/>
    <w:rsid w:val="00493F28"/>
    <w:rsid w:val="0049411D"/>
    <w:rsid w:val="004942C1"/>
    <w:rsid w:val="00494401"/>
    <w:rsid w:val="00494532"/>
    <w:rsid w:val="00494FF9"/>
    <w:rsid w:val="004950D8"/>
    <w:rsid w:val="00495378"/>
    <w:rsid w:val="004954E0"/>
    <w:rsid w:val="00495510"/>
    <w:rsid w:val="00495574"/>
    <w:rsid w:val="00495593"/>
    <w:rsid w:val="004957B6"/>
    <w:rsid w:val="0049630B"/>
    <w:rsid w:val="0049634C"/>
    <w:rsid w:val="004965C5"/>
    <w:rsid w:val="00496BF2"/>
    <w:rsid w:val="004970E2"/>
    <w:rsid w:val="00497296"/>
    <w:rsid w:val="00497504"/>
    <w:rsid w:val="00497AEB"/>
    <w:rsid w:val="00497C30"/>
    <w:rsid w:val="004A024D"/>
    <w:rsid w:val="004A0407"/>
    <w:rsid w:val="004A05DE"/>
    <w:rsid w:val="004A083D"/>
    <w:rsid w:val="004A0878"/>
    <w:rsid w:val="004A09BB"/>
    <w:rsid w:val="004A0B4F"/>
    <w:rsid w:val="004A0CF0"/>
    <w:rsid w:val="004A0DCD"/>
    <w:rsid w:val="004A117D"/>
    <w:rsid w:val="004A1196"/>
    <w:rsid w:val="004A2057"/>
    <w:rsid w:val="004A215C"/>
    <w:rsid w:val="004A2359"/>
    <w:rsid w:val="004A2AC2"/>
    <w:rsid w:val="004A2AC7"/>
    <w:rsid w:val="004A2BCE"/>
    <w:rsid w:val="004A2F09"/>
    <w:rsid w:val="004A3202"/>
    <w:rsid w:val="004A32BA"/>
    <w:rsid w:val="004A35D4"/>
    <w:rsid w:val="004A383A"/>
    <w:rsid w:val="004A38FB"/>
    <w:rsid w:val="004A39B5"/>
    <w:rsid w:val="004A3ACA"/>
    <w:rsid w:val="004A3B71"/>
    <w:rsid w:val="004A3BAA"/>
    <w:rsid w:val="004A3F2A"/>
    <w:rsid w:val="004A4192"/>
    <w:rsid w:val="004A44AF"/>
    <w:rsid w:val="004A4E62"/>
    <w:rsid w:val="004A5099"/>
    <w:rsid w:val="004A5365"/>
    <w:rsid w:val="004A538B"/>
    <w:rsid w:val="004A5416"/>
    <w:rsid w:val="004A5581"/>
    <w:rsid w:val="004A5713"/>
    <w:rsid w:val="004A5C66"/>
    <w:rsid w:val="004A5E38"/>
    <w:rsid w:val="004A6038"/>
    <w:rsid w:val="004A64DF"/>
    <w:rsid w:val="004A6588"/>
    <w:rsid w:val="004A671A"/>
    <w:rsid w:val="004A6921"/>
    <w:rsid w:val="004A6C4D"/>
    <w:rsid w:val="004A6E94"/>
    <w:rsid w:val="004A6FC3"/>
    <w:rsid w:val="004A7246"/>
    <w:rsid w:val="004A72D1"/>
    <w:rsid w:val="004A7395"/>
    <w:rsid w:val="004A7429"/>
    <w:rsid w:val="004A759A"/>
    <w:rsid w:val="004A7622"/>
    <w:rsid w:val="004A7623"/>
    <w:rsid w:val="004A7BA5"/>
    <w:rsid w:val="004A7D5D"/>
    <w:rsid w:val="004A7DEC"/>
    <w:rsid w:val="004B0016"/>
    <w:rsid w:val="004B007F"/>
    <w:rsid w:val="004B01C5"/>
    <w:rsid w:val="004B039C"/>
    <w:rsid w:val="004B06AC"/>
    <w:rsid w:val="004B06D3"/>
    <w:rsid w:val="004B0A12"/>
    <w:rsid w:val="004B0ABB"/>
    <w:rsid w:val="004B152D"/>
    <w:rsid w:val="004B172F"/>
    <w:rsid w:val="004B1C9B"/>
    <w:rsid w:val="004B1CBF"/>
    <w:rsid w:val="004B23B5"/>
    <w:rsid w:val="004B24AD"/>
    <w:rsid w:val="004B2C9E"/>
    <w:rsid w:val="004B331C"/>
    <w:rsid w:val="004B33E9"/>
    <w:rsid w:val="004B34BD"/>
    <w:rsid w:val="004B34FB"/>
    <w:rsid w:val="004B3687"/>
    <w:rsid w:val="004B3886"/>
    <w:rsid w:val="004B38E7"/>
    <w:rsid w:val="004B3910"/>
    <w:rsid w:val="004B3C19"/>
    <w:rsid w:val="004B4058"/>
    <w:rsid w:val="004B40E7"/>
    <w:rsid w:val="004B43D5"/>
    <w:rsid w:val="004B4493"/>
    <w:rsid w:val="004B4C60"/>
    <w:rsid w:val="004B4DFA"/>
    <w:rsid w:val="004B50F3"/>
    <w:rsid w:val="004B5250"/>
    <w:rsid w:val="004B5479"/>
    <w:rsid w:val="004B5499"/>
    <w:rsid w:val="004B58E3"/>
    <w:rsid w:val="004B5C81"/>
    <w:rsid w:val="004B60DF"/>
    <w:rsid w:val="004B6FAA"/>
    <w:rsid w:val="004B759A"/>
    <w:rsid w:val="004B7B39"/>
    <w:rsid w:val="004B7DF9"/>
    <w:rsid w:val="004B7E8F"/>
    <w:rsid w:val="004C0226"/>
    <w:rsid w:val="004C0235"/>
    <w:rsid w:val="004C0815"/>
    <w:rsid w:val="004C0F5A"/>
    <w:rsid w:val="004C1419"/>
    <w:rsid w:val="004C151D"/>
    <w:rsid w:val="004C155D"/>
    <w:rsid w:val="004C15CC"/>
    <w:rsid w:val="004C1A3F"/>
    <w:rsid w:val="004C1C63"/>
    <w:rsid w:val="004C1D9E"/>
    <w:rsid w:val="004C1EFD"/>
    <w:rsid w:val="004C2124"/>
    <w:rsid w:val="004C28BA"/>
    <w:rsid w:val="004C2A23"/>
    <w:rsid w:val="004C2A5A"/>
    <w:rsid w:val="004C2BE0"/>
    <w:rsid w:val="004C2D98"/>
    <w:rsid w:val="004C2DFD"/>
    <w:rsid w:val="004C2EDE"/>
    <w:rsid w:val="004C2F74"/>
    <w:rsid w:val="004C2FA8"/>
    <w:rsid w:val="004C3660"/>
    <w:rsid w:val="004C3BC3"/>
    <w:rsid w:val="004C3C4F"/>
    <w:rsid w:val="004C3E3D"/>
    <w:rsid w:val="004C4125"/>
    <w:rsid w:val="004C441C"/>
    <w:rsid w:val="004C4510"/>
    <w:rsid w:val="004C490D"/>
    <w:rsid w:val="004C4A4B"/>
    <w:rsid w:val="004C4B27"/>
    <w:rsid w:val="004C4D31"/>
    <w:rsid w:val="004C5024"/>
    <w:rsid w:val="004C5281"/>
    <w:rsid w:val="004C52A6"/>
    <w:rsid w:val="004C5361"/>
    <w:rsid w:val="004C5B19"/>
    <w:rsid w:val="004C640A"/>
    <w:rsid w:val="004C654E"/>
    <w:rsid w:val="004C6550"/>
    <w:rsid w:val="004C6705"/>
    <w:rsid w:val="004C6839"/>
    <w:rsid w:val="004C6A84"/>
    <w:rsid w:val="004C6BB0"/>
    <w:rsid w:val="004C6C14"/>
    <w:rsid w:val="004C7124"/>
    <w:rsid w:val="004C7234"/>
    <w:rsid w:val="004C72C2"/>
    <w:rsid w:val="004C757C"/>
    <w:rsid w:val="004C75A8"/>
    <w:rsid w:val="004C76CE"/>
    <w:rsid w:val="004C78F2"/>
    <w:rsid w:val="004C795A"/>
    <w:rsid w:val="004C7C65"/>
    <w:rsid w:val="004C7DFC"/>
    <w:rsid w:val="004C7EE7"/>
    <w:rsid w:val="004D0221"/>
    <w:rsid w:val="004D06E3"/>
    <w:rsid w:val="004D1215"/>
    <w:rsid w:val="004D15C8"/>
    <w:rsid w:val="004D221A"/>
    <w:rsid w:val="004D29DF"/>
    <w:rsid w:val="004D2B39"/>
    <w:rsid w:val="004D308E"/>
    <w:rsid w:val="004D374A"/>
    <w:rsid w:val="004D398E"/>
    <w:rsid w:val="004D3A2D"/>
    <w:rsid w:val="004D3A33"/>
    <w:rsid w:val="004D3D1F"/>
    <w:rsid w:val="004D3EB0"/>
    <w:rsid w:val="004D3F3F"/>
    <w:rsid w:val="004D40AA"/>
    <w:rsid w:val="004D4186"/>
    <w:rsid w:val="004D41EC"/>
    <w:rsid w:val="004D46E8"/>
    <w:rsid w:val="004D486C"/>
    <w:rsid w:val="004D4C3F"/>
    <w:rsid w:val="004D4D4E"/>
    <w:rsid w:val="004D4E56"/>
    <w:rsid w:val="004D5022"/>
    <w:rsid w:val="004D5024"/>
    <w:rsid w:val="004D508D"/>
    <w:rsid w:val="004D522F"/>
    <w:rsid w:val="004D555B"/>
    <w:rsid w:val="004D5595"/>
    <w:rsid w:val="004D55FF"/>
    <w:rsid w:val="004D5699"/>
    <w:rsid w:val="004D5800"/>
    <w:rsid w:val="004D5815"/>
    <w:rsid w:val="004D5AE4"/>
    <w:rsid w:val="004D6078"/>
    <w:rsid w:val="004D611E"/>
    <w:rsid w:val="004D64EF"/>
    <w:rsid w:val="004D681F"/>
    <w:rsid w:val="004D68D6"/>
    <w:rsid w:val="004D6E4F"/>
    <w:rsid w:val="004D6E6F"/>
    <w:rsid w:val="004D6EF6"/>
    <w:rsid w:val="004D7103"/>
    <w:rsid w:val="004D73B1"/>
    <w:rsid w:val="004D779A"/>
    <w:rsid w:val="004D77EB"/>
    <w:rsid w:val="004D79C1"/>
    <w:rsid w:val="004D7F37"/>
    <w:rsid w:val="004D7F9C"/>
    <w:rsid w:val="004E06B4"/>
    <w:rsid w:val="004E0713"/>
    <w:rsid w:val="004E0838"/>
    <w:rsid w:val="004E0A55"/>
    <w:rsid w:val="004E0A62"/>
    <w:rsid w:val="004E0DE8"/>
    <w:rsid w:val="004E1036"/>
    <w:rsid w:val="004E1045"/>
    <w:rsid w:val="004E10BF"/>
    <w:rsid w:val="004E115F"/>
    <w:rsid w:val="004E1454"/>
    <w:rsid w:val="004E1536"/>
    <w:rsid w:val="004E16A6"/>
    <w:rsid w:val="004E17FE"/>
    <w:rsid w:val="004E194D"/>
    <w:rsid w:val="004E19EC"/>
    <w:rsid w:val="004E1E3A"/>
    <w:rsid w:val="004E1F79"/>
    <w:rsid w:val="004E240D"/>
    <w:rsid w:val="004E27D5"/>
    <w:rsid w:val="004E2982"/>
    <w:rsid w:val="004E2FE6"/>
    <w:rsid w:val="004E33B2"/>
    <w:rsid w:val="004E37C7"/>
    <w:rsid w:val="004E3872"/>
    <w:rsid w:val="004E387A"/>
    <w:rsid w:val="004E3970"/>
    <w:rsid w:val="004E3BF8"/>
    <w:rsid w:val="004E439B"/>
    <w:rsid w:val="004E43A5"/>
    <w:rsid w:val="004E4415"/>
    <w:rsid w:val="004E45DA"/>
    <w:rsid w:val="004E4FE7"/>
    <w:rsid w:val="004E4FFD"/>
    <w:rsid w:val="004E51F2"/>
    <w:rsid w:val="004E53FE"/>
    <w:rsid w:val="004E5631"/>
    <w:rsid w:val="004E56EE"/>
    <w:rsid w:val="004E5A0B"/>
    <w:rsid w:val="004E5A79"/>
    <w:rsid w:val="004E5DB8"/>
    <w:rsid w:val="004E5F13"/>
    <w:rsid w:val="004E5F20"/>
    <w:rsid w:val="004E5FEE"/>
    <w:rsid w:val="004E6384"/>
    <w:rsid w:val="004E64DD"/>
    <w:rsid w:val="004E650F"/>
    <w:rsid w:val="004E65C5"/>
    <w:rsid w:val="004E6938"/>
    <w:rsid w:val="004E6958"/>
    <w:rsid w:val="004E69D1"/>
    <w:rsid w:val="004E6DE5"/>
    <w:rsid w:val="004E6ECF"/>
    <w:rsid w:val="004E7092"/>
    <w:rsid w:val="004E7315"/>
    <w:rsid w:val="004E75F0"/>
    <w:rsid w:val="004E7662"/>
    <w:rsid w:val="004E7881"/>
    <w:rsid w:val="004E794E"/>
    <w:rsid w:val="004E7B21"/>
    <w:rsid w:val="004E7C45"/>
    <w:rsid w:val="004E7C83"/>
    <w:rsid w:val="004E7ED7"/>
    <w:rsid w:val="004E7F00"/>
    <w:rsid w:val="004F00BB"/>
    <w:rsid w:val="004F0400"/>
    <w:rsid w:val="004F092F"/>
    <w:rsid w:val="004F09DE"/>
    <w:rsid w:val="004F0E31"/>
    <w:rsid w:val="004F1347"/>
    <w:rsid w:val="004F15B3"/>
    <w:rsid w:val="004F1861"/>
    <w:rsid w:val="004F1BE8"/>
    <w:rsid w:val="004F1D0C"/>
    <w:rsid w:val="004F1E4A"/>
    <w:rsid w:val="004F1ED5"/>
    <w:rsid w:val="004F203C"/>
    <w:rsid w:val="004F2069"/>
    <w:rsid w:val="004F22F8"/>
    <w:rsid w:val="004F2624"/>
    <w:rsid w:val="004F2826"/>
    <w:rsid w:val="004F2D47"/>
    <w:rsid w:val="004F30B3"/>
    <w:rsid w:val="004F316A"/>
    <w:rsid w:val="004F31C2"/>
    <w:rsid w:val="004F32FE"/>
    <w:rsid w:val="004F35A7"/>
    <w:rsid w:val="004F394E"/>
    <w:rsid w:val="004F3C0F"/>
    <w:rsid w:val="004F3CA6"/>
    <w:rsid w:val="004F41EA"/>
    <w:rsid w:val="004F45B2"/>
    <w:rsid w:val="004F46C7"/>
    <w:rsid w:val="004F492C"/>
    <w:rsid w:val="004F4941"/>
    <w:rsid w:val="004F49B6"/>
    <w:rsid w:val="004F4EA6"/>
    <w:rsid w:val="004F51B5"/>
    <w:rsid w:val="004F5277"/>
    <w:rsid w:val="004F5507"/>
    <w:rsid w:val="004F56AE"/>
    <w:rsid w:val="004F6295"/>
    <w:rsid w:val="004F63BC"/>
    <w:rsid w:val="004F63D5"/>
    <w:rsid w:val="004F6701"/>
    <w:rsid w:val="004F6849"/>
    <w:rsid w:val="004F6ABA"/>
    <w:rsid w:val="004F6E70"/>
    <w:rsid w:val="004F7190"/>
    <w:rsid w:val="004F71FE"/>
    <w:rsid w:val="004F7B2E"/>
    <w:rsid w:val="00500142"/>
    <w:rsid w:val="00500392"/>
    <w:rsid w:val="0050040B"/>
    <w:rsid w:val="0050099B"/>
    <w:rsid w:val="00500AC1"/>
    <w:rsid w:val="00500F04"/>
    <w:rsid w:val="00500F22"/>
    <w:rsid w:val="00500F62"/>
    <w:rsid w:val="00501545"/>
    <w:rsid w:val="00501597"/>
    <w:rsid w:val="005015D7"/>
    <w:rsid w:val="00501960"/>
    <w:rsid w:val="005020DC"/>
    <w:rsid w:val="00502137"/>
    <w:rsid w:val="00502534"/>
    <w:rsid w:val="0050265E"/>
    <w:rsid w:val="00502AD3"/>
    <w:rsid w:val="0050341F"/>
    <w:rsid w:val="0050369E"/>
    <w:rsid w:val="00503B07"/>
    <w:rsid w:val="00503B66"/>
    <w:rsid w:val="00503D52"/>
    <w:rsid w:val="00503E4C"/>
    <w:rsid w:val="005042BE"/>
    <w:rsid w:val="00504511"/>
    <w:rsid w:val="005046E6"/>
    <w:rsid w:val="00504E36"/>
    <w:rsid w:val="0050501E"/>
    <w:rsid w:val="005054C0"/>
    <w:rsid w:val="00505778"/>
    <w:rsid w:val="005057BB"/>
    <w:rsid w:val="005058A9"/>
    <w:rsid w:val="00505ADE"/>
    <w:rsid w:val="00505D69"/>
    <w:rsid w:val="00505FF7"/>
    <w:rsid w:val="00506259"/>
    <w:rsid w:val="005062D1"/>
    <w:rsid w:val="005066DA"/>
    <w:rsid w:val="005069D3"/>
    <w:rsid w:val="00506A22"/>
    <w:rsid w:val="00506EC2"/>
    <w:rsid w:val="00506FE6"/>
    <w:rsid w:val="00507022"/>
    <w:rsid w:val="0050785A"/>
    <w:rsid w:val="00507A43"/>
    <w:rsid w:val="00507D37"/>
    <w:rsid w:val="00507D85"/>
    <w:rsid w:val="00507EF4"/>
    <w:rsid w:val="005103DE"/>
    <w:rsid w:val="0051055C"/>
    <w:rsid w:val="005106E1"/>
    <w:rsid w:val="00510847"/>
    <w:rsid w:val="00510874"/>
    <w:rsid w:val="00510DF2"/>
    <w:rsid w:val="0051114A"/>
    <w:rsid w:val="00511254"/>
    <w:rsid w:val="005115C8"/>
    <w:rsid w:val="00511820"/>
    <w:rsid w:val="00511B0E"/>
    <w:rsid w:val="00511EC4"/>
    <w:rsid w:val="00512084"/>
    <w:rsid w:val="00512141"/>
    <w:rsid w:val="00512160"/>
    <w:rsid w:val="0051240E"/>
    <w:rsid w:val="0051286C"/>
    <w:rsid w:val="0051290A"/>
    <w:rsid w:val="00512953"/>
    <w:rsid w:val="005131DF"/>
    <w:rsid w:val="005134A8"/>
    <w:rsid w:val="00513512"/>
    <w:rsid w:val="00513772"/>
    <w:rsid w:val="00513AAC"/>
    <w:rsid w:val="00513AB8"/>
    <w:rsid w:val="00513AC5"/>
    <w:rsid w:val="00513BC6"/>
    <w:rsid w:val="00513F51"/>
    <w:rsid w:val="005142CB"/>
    <w:rsid w:val="005144BE"/>
    <w:rsid w:val="005145A7"/>
    <w:rsid w:val="00514630"/>
    <w:rsid w:val="00514687"/>
    <w:rsid w:val="005147FF"/>
    <w:rsid w:val="005149AF"/>
    <w:rsid w:val="00514F24"/>
    <w:rsid w:val="00514F75"/>
    <w:rsid w:val="005150EC"/>
    <w:rsid w:val="0051550E"/>
    <w:rsid w:val="0051562C"/>
    <w:rsid w:val="00515C45"/>
    <w:rsid w:val="00515E36"/>
    <w:rsid w:val="00515FAE"/>
    <w:rsid w:val="0051606F"/>
    <w:rsid w:val="00516084"/>
    <w:rsid w:val="00516156"/>
    <w:rsid w:val="00516DCF"/>
    <w:rsid w:val="00516FAD"/>
    <w:rsid w:val="005175AC"/>
    <w:rsid w:val="00517CAA"/>
    <w:rsid w:val="00520179"/>
    <w:rsid w:val="00520235"/>
    <w:rsid w:val="00520D86"/>
    <w:rsid w:val="00520DB1"/>
    <w:rsid w:val="005210B2"/>
    <w:rsid w:val="005210DE"/>
    <w:rsid w:val="005216AE"/>
    <w:rsid w:val="00521A59"/>
    <w:rsid w:val="00521C54"/>
    <w:rsid w:val="005224EE"/>
    <w:rsid w:val="005226A3"/>
    <w:rsid w:val="00522C2A"/>
    <w:rsid w:val="00522C76"/>
    <w:rsid w:val="00523003"/>
    <w:rsid w:val="0052300E"/>
    <w:rsid w:val="00523271"/>
    <w:rsid w:val="005232CF"/>
    <w:rsid w:val="005234AD"/>
    <w:rsid w:val="005236F2"/>
    <w:rsid w:val="005237F4"/>
    <w:rsid w:val="00523971"/>
    <w:rsid w:val="00523B35"/>
    <w:rsid w:val="00523B76"/>
    <w:rsid w:val="00523C5C"/>
    <w:rsid w:val="005244BD"/>
    <w:rsid w:val="0052452C"/>
    <w:rsid w:val="00524F42"/>
    <w:rsid w:val="00525121"/>
    <w:rsid w:val="00525128"/>
    <w:rsid w:val="00525198"/>
    <w:rsid w:val="0052530F"/>
    <w:rsid w:val="00525C4F"/>
    <w:rsid w:val="00526114"/>
    <w:rsid w:val="005261A9"/>
    <w:rsid w:val="0052631B"/>
    <w:rsid w:val="00526473"/>
    <w:rsid w:val="00526819"/>
    <w:rsid w:val="00526BA1"/>
    <w:rsid w:val="00526C95"/>
    <w:rsid w:val="00526EE8"/>
    <w:rsid w:val="0052702D"/>
    <w:rsid w:val="005271F5"/>
    <w:rsid w:val="005272E5"/>
    <w:rsid w:val="00527528"/>
    <w:rsid w:val="00527704"/>
    <w:rsid w:val="00527911"/>
    <w:rsid w:val="00527A15"/>
    <w:rsid w:val="00527CE3"/>
    <w:rsid w:val="00527D02"/>
    <w:rsid w:val="00527DE3"/>
    <w:rsid w:val="00530433"/>
    <w:rsid w:val="005304EA"/>
    <w:rsid w:val="00531130"/>
    <w:rsid w:val="0053127E"/>
    <w:rsid w:val="005315DF"/>
    <w:rsid w:val="00531BD1"/>
    <w:rsid w:val="00531DCA"/>
    <w:rsid w:val="00531F56"/>
    <w:rsid w:val="00532158"/>
    <w:rsid w:val="00532845"/>
    <w:rsid w:val="00532903"/>
    <w:rsid w:val="00532B57"/>
    <w:rsid w:val="00532E30"/>
    <w:rsid w:val="00533072"/>
    <w:rsid w:val="00533092"/>
    <w:rsid w:val="005332C2"/>
    <w:rsid w:val="00533439"/>
    <w:rsid w:val="00533662"/>
    <w:rsid w:val="00533ACD"/>
    <w:rsid w:val="00533B99"/>
    <w:rsid w:val="00533D16"/>
    <w:rsid w:val="00533E19"/>
    <w:rsid w:val="00533E30"/>
    <w:rsid w:val="005341AB"/>
    <w:rsid w:val="005341FA"/>
    <w:rsid w:val="0053438B"/>
    <w:rsid w:val="00534507"/>
    <w:rsid w:val="00534550"/>
    <w:rsid w:val="00534660"/>
    <w:rsid w:val="005346EF"/>
    <w:rsid w:val="005347A3"/>
    <w:rsid w:val="005348CF"/>
    <w:rsid w:val="005348FB"/>
    <w:rsid w:val="0053492D"/>
    <w:rsid w:val="005355E6"/>
    <w:rsid w:val="0053588F"/>
    <w:rsid w:val="00535A5E"/>
    <w:rsid w:val="00535D93"/>
    <w:rsid w:val="0053606D"/>
    <w:rsid w:val="00536105"/>
    <w:rsid w:val="00536213"/>
    <w:rsid w:val="0053632C"/>
    <w:rsid w:val="005363F4"/>
    <w:rsid w:val="0053641E"/>
    <w:rsid w:val="00536657"/>
    <w:rsid w:val="00536670"/>
    <w:rsid w:val="00536A8B"/>
    <w:rsid w:val="00536B1B"/>
    <w:rsid w:val="00536F3A"/>
    <w:rsid w:val="005375F3"/>
    <w:rsid w:val="00537751"/>
    <w:rsid w:val="00537B00"/>
    <w:rsid w:val="00537B13"/>
    <w:rsid w:val="00537DF9"/>
    <w:rsid w:val="005401D6"/>
    <w:rsid w:val="00540C35"/>
    <w:rsid w:val="00540D05"/>
    <w:rsid w:val="00540D91"/>
    <w:rsid w:val="00540EE4"/>
    <w:rsid w:val="00540FDF"/>
    <w:rsid w:val="00541730"/>
    <w:rsid w:val="00541765"/>
    <w:rsid w:val="005418FA"/>
    <w:rsid w:val="00541925"/>
    <w:rsid w:val="00541AA6"/>
    <w:rsid w:val="00541CEA"/>
    <w:rsid w:val="005422D7"/>
    <w:rsid w:val="005422FA"/>
    <w:rsid w:val="005423A7"/>
    <w:rsid w:val="0054242B"/>
    <w:rsid w:val="00542965"/>
    <w:rsid w:val="00542BB5"/>
    <w:rsid w:val="00542BEA"/>
    <w:rsid w:val="0054313B"/>
    <w:rsid w:val="00543176"/>
    <w:rsid w:val="005437E6"/>
    <w:rsid w:val="00543E02"/>
    <w:rsid w:val="0054469E"/>
    <w:rsid w:val="005452A3"/>
    <w:rsid w:val="00545343"/>
    <w:rsid w:val="005456FE"/>
    <w:rsid w:val="00545716"/>
    <w:rsid w:val="00545A00"/>
    <w:rsid w:val="00545B4C"/>
    <w:rsid w:val="00545EDC"/>
    <w:rsid w:val="00545F64"/>
    <w:rsid w:val="005460D6"/>
    <w:rsid w:val="00546206"/>
    <w:rsid w:val="0054649F"/>
    <w:rsid w:val="005466B7"/>
    <w:rsid w:val="005468A4"/>
    <w:rsid w:val="00546B84"/>
    <w:rsid w:val="00546C26"/>
    <w:rsid w:val="00546CF0"/>
    <w:rsid w:val="00546EBD"/>
    <w:rsid w:val="00546F85"/>
    <w:rsid w:val="0054730E"/>
    <w:rsid w:val="00547EBE"/>
    <w:rsid w:val="005502BB"/>
    <w:rsid w:val="0055045F"/>
    <w:rsid w:val="00550799"/>
    <w:rsid w:val="00550A71"/>
    <w:rsid w:val="00550E11"/>
    <w:rsid w:val="00550FBC"/>
    <w:rsid w:val="0055108C"/>
    <w:rsid w:val="00551201"/>
    <w:rsid w:val="00551772"/>
    <w:rsid w:val="005518D3"/>
    <w:rsid w:val="00551C01"/>
    <w:rsid w:val="00551D2A"/>
    <w:rsid w:val="00551FBA"/>
    <w:rsid w:val="00552091"/>
    <w:rsid w:val="00552ADE"/>
    <w:rsid w:val="00552B99"/>
    <w:rsid w:val="0055325D"/>
    <w:rsid w:val="00553705"/>
    <w:rsid w:val="005537F3"/>
    <w:rsid w:val="00553F4D"/>
    <w:rsid w:val="00554420"/>
    <w:rsid w:val="0055459B"/>
    <w:rsid w:val="00554897"/>
    <w:rsid w:val="005548BB"/>
    <w:rsid w:val="00554C8F"/>
    <w:rsid w:val="00554D48"/>
    <w:rsid w:val="00555065"/>
    <w:rsid w:val="005550DB"/>
    <w:rsid w:val="00555275"/>
    <w:rsid w:val="005553B0"/>
    <w:rsid w:val="0055572C"/>
    <w:rsid w:val="005557B7"/>
    <w:rsid w:val="00555B1A"/>
    <w:rsid w:val="00555D99"/>
    <w:rsid w:val="00555F0C"/>
    <w:rsid w:val="00556071"/>
    <w:rsid w:val="005560B9"/>
    <w:rsid w:val="005563AA"/>
    <w:rsid w:val="005563DB"/>
    <w:rsid w:val="0055693F"/>
    <w:rsid w:val="00556A70"/>
    <w:rsid w:val="00556FF0"/>
    <w:rsid w:val="00557034"/>
    <w:rsid w:val="00557041"/>
    <w:rsid w:val="00557750"/>
    <w:rsid w:val="0055796C"/>
    <w:rsid w:val="0056019F"/>
    <w:rsid w:val="005601B9"/>
    <w:rsid w:val="005602E9"/>
    <w:rsid w:val="0056035F"/>
    <w:rsid w:val="0056092B"/>
    <w:rsid w:val="00561A2D"/>
    <w:rsid w:val="005622BB"/>
    <w:rsid w:val="005623F8"/>
    <w:rsid w:val="0056305C"/>
    <w:rsid w:val="00563286"/>
    <w:rsid w:val="005641A1"/>
    <w:rsid w:val="00564386"/>
    <w:rsid w:val="00564AE7"/>
    <w:rsid w:val="00564CC3"/>
    <w:rsid w:val="00564E51"/>
    <w:rsid w:val="005651A1"/>
    <w:rsid w:val="005651B6"/>
    <w:rsid w:val="005652C0"/>
    <w:rsid w:val="0056543D"/>
    <w:rsid w:val="00565494"/>
    <w:rsid w:val="00565626"/>
    <w:rsid w:val="00565756"/>
    <w:rsid w:val="005658B9"/>
    <w:rsid w:val="00565DAD"/>
    <w:rsid w:val="00565DDE"/>
    <w:rsid w:val="00565F6B"/>
    <w:rsid w:val="0056608B"/>
    <w:rsid w:val="00566168"/>
    <w:rsid w:val="00566501"/>
    <w:rsid w:val="00566518"/>
    <w:rsid w:val="005667E9"/>
    <w:rsid w:val="0056693B"/>
    <w:rsid w:val="0056695E"/>
    <w:rsid w:val="00567464"/>
    <w:rsid w:val="00567563"/>
    <w:rsid w:val="005677BF"/>
    <w:rsid w:val="00567F1D"/>
    <w:rsid w:val="005701F6"/>
    <w:rsid w:val="0057045A"/>
    <w:rsid w:val="00570D4E"/>
    <w:rsid w:val="0057129D"/>
    <w:rsid w:val="00571618"/>
    <w:rsid w:val="00571BA6"/>
    <w:rsid w:val="00571CDF"/>
    <w:rsid w:val="00571ECF"/>
    <w:rsid w:val="00572077"/>
    <w:rsid w:val="005720E4"/>
    <w:rsid w:val="005721F0"/>
    <w:rsid w:val="005725F5"/>
    <w:rsid w:val="0057285F"/>
    <w:rsid w:val="0057287D"/>
    <w:rsid w:val="005728CE"/>
    <w:rsid w:val="00573145"/>
    <w:rsid w:val="005731AB"/>
    <w:rsid w:val="005733E7"/>
    <w:rsid w:val="00573554"/>
    <w:rsid w:val="005737C0"/>
    <w:rsid w:val="00573938"/>
    <w:rsid w:val="005739E0"/>
    <w:rsid w:val="00573AAD"/>
    <w:rsid w:val="00573C62"/>
    <w:rsid w:val="00574086"/>
    <w:rsid w:val="00574250"/>
    <w:rsid w:val="0057447E"/>
    <w:rsid w:val="00574537"/>
    <w:rsid w:val="00574630"/>
    <w:rsid w:val="00574812"/>
    <w:rsid w:val="00574EFA"/>
    <w:rsid w:val="00575061"/>
    <w:rsid w:val="005750D8"/>
    <w:rsid w:val="005751FD"/>
    <w:rsid w:val="00575A36"/>
    <w:rsid w:val="00575D1F"/>
    <w:rsid w:val="00576200"/>
    <w:rsid w:val="005762B0"/>
    <w:rsid w:val="0057652E"/>
    <w:rsid w:val="00576AA3"/>
    <w:rsid w:val="00576AB6"/>
    <w:rsid w:val="00576C8B"/>
    <w:rsid w:val="00576F7F"/>
    <w:rsid w:val="00577193"/>
    <w:rsid w:val="00577647"/>
    <w:rsid w:val="0057768B"/>
    <w:rsid w:val="00577A69"/>
    <w:rsid w:val="00577AEE"/>
    <w:rsid w:val="00577CB9"/>
    <w:rsid w:val="00577E25"/>
    <w:rsid w:val="005800B4"/>
    <w:rsid w:val="005801C3"/>
    <w:rsid w:val="00580339"/>
    <w:rsid w:val="00580476"/>
    <w:rsid w:val="0058057F"/>
    <w:rsid w:val="005805AE"/>
    <w:rsid w:val="00580617"/>
    <w:rsid w:val="00580D58"/>
    <w:rsid w:val="005810E0"/>
    <w:rsid w:val="0058116D"/>
    <w:rsid w:val="0058140E"/>
    <w:rsid w:val="005819E7"/>
    <w:rsid w:val="00581B34"/>
    <w:rsid w:val="00581D49"/>
    <w:rsid w:val="00581FAC"/>
    <w:rsid w:val="0058212D"/>
    <w:rsid w:val="00582503"/>
    <w:rsid w:val="005825B1"/>
    <w:rsid w:val="0058262F"/>
    <w:rsid w:val="005827EE"/>
    <w:rsid w:val="00582968"/>
    <w:rsid w:val="00582A00"/>
    <w:rsid w:val="00582A5D"/>
    <w:rsid w:val="00583414"/>
    <w:rsid w:val="005839B4"/>
    <w:rsid w:val="00583C6F"/>
    <w:rsid w:val="005845B5"/>
    <w:rsid w:val="005845F1"/>
    <w:rsid w:val="00584880"/>
    <w:rsid w:val="00584A0B"/>
    <w:rsid w:val="00584A92"/>
    <w:rsid w:val="00584BF5"/>
    <w:rsid w:val="005855A9"/>
    <w:rsid w:val="0058562B"/>
    <w:rsid w:val="00585839"/>
    <w:rsid w:val="00585C89"/>
    <w:rsid w:val="00585CCF"/>
    <w:rsid w:val="00585DFA"/>
    <w:rsid w:val="00585FC9"/>
    <w:rsid w:val="005860FB"/>
    <w:rsid w:val="0058643D"/>
    <w:rsid w:val="0058674D"/>
    <w:rsid w:val="005869A0"/>
    <w:rsid w:val="00586AC5"/>
    <w:rsid w:val="00586BE1"/>
    <w:rsid w:val="00586EF1"/>
    <w:rsid w:val="00586FDD"/>
    <w:rsid w:val="005874A3"/>
    <w:rsid w:val="005875FC"/>
    <w:rsid w:val="00587737"/>
    <w:rsid w:val="00587853"/>
    <w:rsid w:val="00587F43"/>
    <w:rsid w:val="005900FB"/>
    <w:rsid w:val="00590274"/>
    <w:rsid w:val="005903FC"/>
    <w:rsid w:val="00590609"/>
    <w:rsid w:val="00590640"/>
    <w:rsid w:val="00590A96"/>
    <w:rsid w:val="00590B01"/>
    <w:rsid w:val="00590F46"/>
    <w:rsid w:val="005910E5"/>
    <w:rsid w:val="005910F6"/>
    <w:rsid w:val="005911EA"/>
    <w:rsid w:val="00591497"/>
    <w:rsid w:val="0059158F"/>
    <w:rsid w:val="00591D2E"/>
    <w:rsid w:val="005920E2"/>
    <w:rsid w:val="005924C6"/>
    <w:rsid w:val="00592568"/>
    <w:rsid w:val="005926FA"/>
    <w:rsid w:val="00592818"/>
    <w:rsid w:val="00592AD0"/>
    <w:rsid w:val="00592AE4"/>
    <w:rsid w:val="00592D3D"/>
    <w:rsid w:val="00592F86"/>
    <w:rsid w:val="005931B0"/>
    <w:rsid w:val="005934D5"/>
    <w:rsid w:val="0059354A"/>
    <w:rsid w:val="005935B4"/>
    <w:rsid w:val="005936A7"/>
    <w:rsid w:val="00593C15"/>
    <w:rsid w:val="00594172"/>
    <w:rsid w:val="00594211"/>
    <w:rsid w:val="005942FA"/>
    <w:rsid w:val="00594455"/>
    <w:rsid w:val="0059490A"/>
    <w:rsid w:val="00594DB2"/>
    <w:rsid w:val="00595679"/>
    <w:rsid w:val="00595680"/>
    <w:rsid w:val="005956A3"/>
    <w:rsid w:val="0059595B"/>
    <w:rsid w:val="00595A32"/>
    <w:rsid w:val="00596352"/>
    <w:rsid w:val="0059643C"/>
    <w:rsid w:val="005964D4"/>
    <w:rsid w:val="00596517"/>
    <w:rsid w:val="00596A49"/>
    <w:rsid w:val="00596BB0"/>
    <w:rsid w:val="00596F8B"/>
    <w:rsid w:val="00596F92"/>
    <w:rsid w:val="0059704F"/>
    <w:rsid w:val="0059706C"/>
    <w:rsid w:val="0059721F"/>
    <w:rsid w:val="0059734D"/>
    <w:rsid w:val="00597496"/>
    <w:rsid w:val="005974A2"/>
    <w:rsid w:val="00597ADB"/>
    <w:rsid w:val="00597ADF"/>
    <w:rsid w:val="00597CD5"/>
    <w:rsid w:val="00597CDC"/>
    <w:rsid w:val="00597DB7"/>
    <w:rsid w:val="005A0174"/>
    <w:rsid w:val="005A02BA"/>
    <w:rsid w:val="005A03C4"/>
    <w:rsid w:val="005A0467"/>
    <w:rsid w:val="005A05C5"/>
    <w:rsid w:val="005A0883"/>
    <w:rsid w:val="005A0AB9"/>
    <w:rsid w:val="005A0D31"/>
    <w:rsid w:val="005A0EE0"/>
    <w:rsid w:val="005A1206"/>
    <w:rsid w:val="005A13B9"/>
    <w:rsid w:val="005A1487"/>
    <w:rsid w:val="005A1648"/>
    <w:rsid w:val="005A1785"/>
    <w:rsid w:val="005A1A8E"/>
    <w:rsid w:val="005A1BC3"/>
    <w:rsid w:val="005A1DC2"/>
    <w:rsid w:val="005A1E5E"/>
    <w:rsid w:val="005A1E6C"/>
    <w:rsid w:val="005A1F41"/>
    <w:rsid w:val="005A22B2"/>
    <w:rsid w:val="005A23C3"/>
    <w:rsid w:val="005A24C4"/>
    <w:rsid w:val="005A26F3"/>
    <w:rsid w:val="005A2798"/>
    <w:rsid w:val="005A28DF"/>
    <w:rsid w:val="005A2942"/>
    <w:rsid w:val="005A2C10"/>
    <w:rsid w:val="005A2D54"/>
    <w:rsid w:val="005A2DD7"/>
    <w:rsid w:val="005A30C1"/>
    <w:rsid w:val="005A38C6"/>
    <w:rsid w:val="005A3A28"/>
    <w:rsid w:val="005A3C87"/>
    <w:rsid w:val="005A3E2F"/>
    <w:rsid w:val="005A3ED4"/>
    <w:rsid w:val="005A3FB7"/>
    <w:rsid w:val="005A43AD"/>
    <w:rsid w:val="005A43E8"/>
    <w:rsid w:val="005A4594"/>
    <w:rsid w:val="005A4630"/>
    <w:rsid w:val="005A4803"/>
    <w:rsid w:val="005A4ED0"/>
    <w:rsid w:val="005A52AB"/>
    <w:rsid w:val="005A551D"/>
    <w:rsid w:val="005A58EB"/>
    <w:rsid w:val="005A5A85"/>
    <w:rsid w:val="005A604A"/>
    <w:rsid w:val="005A6120"/>
    <w:rsid w:val="005A634C"/>
    <w:rsid w:val="005A6759"/>
    <w:rsid w:val="005A6D04"/>
    <w:rsid w:val="005A6E3E"/>
    <w:rsid w:val="005A7024"/>
    <w:rsid w:val="005A7162"/>
    <w:rsid w:val="005A7165"/>
    <w:rsid w:val="005A71B7"/>
    <w:rsid w:val="005A7362"/>
    <w:rsid w:val="005A74FF"/>
    <w:rsid w:val="005A7728"/>
    <w:rsid w:val="005A7A44"/>
    <w:rsid w:val="005A7AF4"/>
    <w:rsid w:val="005A7C9F"/>
    <w:rsid w:val="005B0349"/>
    <w:rsid w:val="005B0566"/>
    <w:rsid w:val="005B0627"/>
    <w:rsid w:val="005B0774"/>
    <w:rsid w:val="005B08D9"/>
    <w:rsid w:val="005B09ED"/>
    <w:rsid w:val="005B0A9B"/>
    <w:rsid w:val="005B0B11"/>
    <w:rsid w:val="005B12F7"/>
    <w:rsid w:val="005B1412"/>
    <w:rsid w:val="005B1496"/>
    <w:rsid w:val="005B16EB"/>
    <w:rsid w:val="005B1B51"/>
    <w:rsid w:val="005B1C5D"/>
    <w:rsid w:val="005B1CC4"/>
    <w:rsid w:val="005B1ECB"/>
    <w:rsid w:val="005B235A"/>
    <w:rsid w:val="005B2550"/>
    <w:rsid w:val="005B2581"/>
    <w:rsid w:val="005B29FA"/>
    <w:rsid w:val="005B2CF0"/>
    <w:rsid w:val="005B2ED3"/>
    <w:rsid w:val="005B35E5"/>
    <w:rsid w:val="005B38DF"/>
    <w:rsid w:val="005B3B8F"/>
    <w:rsid w:val="005B3D52"/>
    <w:rsid w:val="005B3D70"/>
    <w:rsid w:val="005B3FDC"/>
    <w:rsid w:val="005B414C"/>
    <w:rsid w:val="005B44E7"/>
    <w:rsid w:val="005B4854"/>
    <w:rsid w:val="005B4B68"/>
    <w:rsid w:val="005B4D10"/>
    <w:rsid w:val="005B4D65"/>
    <w:rsid w:val="005B4E33"/>
    <w:rsid w:val="005B501F"/>
    <w:rsid w:val="005B5061"/>
    <w:rsid w:val="005B5938"/>
    <w:rsid w:val="005B5940"/>
    <w:rsid w:val="005B5A32"/>
    <w:rsid w:val="005B5AD4"/>
    <w:rsid w:val="005B5B5E"/>
    <w:rsid w:val="005B5BEF"/>
    <w:rsid w:val="005B5C5A"/>
    <w:rsid w:val="005B5C93"/>
    <w:rsid w:val="005B5DC0"/>
    <w:rsid w:val="005B6083"/>
    <w:rsid w:val="005B6357"/>
    <w:rsid w:val="005B63B4"/>
    <w:rsid w:val="005B6450"/>
    <w:rsid w:val="005B6578"/>
    <w:rsid w:val="005B65AD"/>
    <w:rsid w:val="005B6A62"/>
    <w:rsid w:val="005B6BCE"/>
    <w:rsid w:val="005B6EA8"/>
    <w:rsid w:val="005B6F70"/>
    <w:rsid w:val="005B74AC"/>
    <w:rsid w:val="005B7C7F"/>
    <w:rsid w:val="005C004F"/>
    <w:rsid w:val="005C0066"/>
    <w:rsid w:val="005C01CF"/>
    <w:rsid w:val="005C0339"/>
    <w:rsid w:val="005C0749"/>
    <w:rsid w:val="005C0869"/>
    <w:rsid w:val="005C0B38"/>
    <w:rsid w:val="005C0D2A"/>
    <w:rsid w:val="005C0D64"/>
    <w:rsid w:val="005C0E6B"/>
    <w:rsid w:val="005C1AD2"/>
    <w:rsid w:val="005C1E33"/>
    <w:rsid w:val="005C1F7D"/>
    <w:rsid w:val="005C2354"/>
    <w:rsid w:val="005C23AA"/>
    <w:rsid w:val="005C253D"/>
    <w:rsid w:val="005C26EB"/>
    <w:rsid w:val="005C274A"/>
    <w:rsid w:val="005C2F96"/>
    <w:rsid w:val="005C3032"/>
    <w:rsid w:val="005C307A"/>
    <w:rsid w:val="005C352D"/>
    <w:rsid w:val="005C3573"/>
    <w:rsid w:val="005C37CB"/>
    <w:rsid w:val="005C3FCE"/>
    <w:rsid w:val="005C40FA"/>
    <w:rsid w:val="005C44A4"/>
    <w:rsid w:val="005C44B8"/>
    <w:rsid w:val="005C4863"/>
    <w:rsid w:val="005C4919"/>
    <w:rsid w:val="005C4C84"/>
    <w:rsid w:val="005C4DDB"/>
    <w:rsid w:val="005C4F4A"/>
    <w:rsid w:val="005C5152"/>
    <w:rsid w:val="005C53C7"/>
    <w:rsid w:val="005C555F"/>
    <w:rsid w:val="005C55ED"/>
    <w:rsid w:val="005C5FAB"/>
    <w:rsid w:val="005C603C"/>
    <w:rsid w:val="005C61D9"/>
    <w:rsid w:val="005C64AA"/>
    <w:rsid w:val="005C6991"/>
    <w:rsid w:val="005C7007"/>
    <w:rsid w:val="005C708C"/>
    <w:rsid w:val="005C760A"/>
    <w:rsid w:val="005C7800"/>
    <w:rsid w:val="005C7979"/>
    <w:rsid w:val="005C79AD"/>
    <w:rsid w:val="005C7AA5"/>
    <w:rsid w:val="005C7AEE"/>
    <w:rsid w:val="005C7D93"/>
    <w:rsid w:val="005D00B7"/>
    <w:rsid w:val="005D00E0"/>
    <w:rsid w:val="005D071E"/>
    <w:rsid w:val="005D0898"/>
    <w:rsid w:val="005D089A"/>
    <w:rsid w:val="005D0A8B"/>
    <w:rsid w:val="005D0C67"/>
    <w:rsid w:val="005D0CFA"/>
    <w:rsid w:val="005D0E4A"/>
    <w:rsid w:val="005D0E6F"/>
    <w:rsid w:val="005D0F5B"/>
    <w:rsid w:val="005D1600"/>
    <w:rsid w:val="005D19D5"/>
    <w:rsid w:val="005D1BB9"/>
    <w:rsid w:val="005D1D0E"/>
    <w:rsid w:val="005D1E6E"/>
    <w:rsid w:val="005D2167"/>
    <w:rsid w:val="005D264E"/>
    <w:rsid w:val="005D27CE"/>
    <w:rsid w:val="005D3104"/>
    <w:rsid w:val="005D31F3"/>
    <w:rsid w:val="005D357E"/>
    <w:rsid w:val="005D38AD"/>
    <w:rsid w:val="005D3B1A"/>
    <w:rsid w:val="005D3B2C"/>
    <w:rsid w:val="005D3E12"/>
    <w:rsid w:val="005D3E2F"/>
    <w:rsid w:val="005D4073"/>
    <w:rsid w:val="005D436B"/>
    <w:rsid w:val="005D4499"/>
    <w:rsid w:val="005D4548"/>
    <w:rsid w:val="005D4867"/>
    <w:rsid w:val="005D48ED"/>
    <w:rsid w:val="005D4BCA"/>
    <w:rsid w:val="005D4EAF"/>
    <w:rsid w:val="005D508E"/>
    <w:rsid w:val="005D5497"/>
    <w:rsid w:val="005D5538"/>
    <w:rsid w:val="005D5738"/>
    <w:rsid w:val="005D5D8D"/>
    <w:rsid w:val="005D61AB"/>
    <w:rsid w:val="005D64E3"/>
    <w:rsid w:val="005D656F"/>
    <w:rsid w:val="005D6B79"/>
    <w:rsid w:val="005D724A"/>
    <w:rsid w:val="005D773F"/>
    <w:rsid w:val="005D78E4"/>
    <w:rsid w:val="005D7C36"/>
    <w:rsid w:val="005D7F00"/>
    <w:rsid w:val="005E048C"/>
    <w:rsid w:val="005E0685"/>
    <w:rsid w:val="005E0967"/>
    <w:rsid w:val="005E0ECC"/>
    <w:rsid w:val="005E109C"/>
    <w:rsid w:val="005E1365"/>
    <w:rsid w:val="005E1619"/>
    <w:rsid w:val="005E167E"/>
    <w:rsid w:val="005E1F8F"/>
    <w:rsid w:val="005E224E"/>
    <w:rsid w:val="005E245C"/>
    <w:rsid w:val="005E2944"/>
    <w:rsid w:val="005E2984"/>
    <w:rsid w:val="005E2DD8"/>
    <w:rsid w:val="005E2F8F"/>
    <w:rsid w:val="005E2FE2"/>
    <w:rsid w:val="005E37EE"/>
    <w:rsid w:val="005E3D70"/>
    <w:rsid w:val="005E40A3"/>
    <w:rsid w:val="005E4EB1"/>
    <w:rsid w:val="005E53D7"/>
    <w:rsid w:val="005E55A9"/>
    <w:rsid w:val="005E55CA"/>
    <w:rsid w:val="005E562C"/>
    <w:rsid w:val="005E579C"/>
    <w:rsid w:val="005E57B9"/>
    <w:rsid w:val="005E59D7"/>
    <w:rsid w:val="005E5A39"/>
    <w:rsid w:val="005E5AEE"/>
    <w:rsid w:val="005E5E67"/>
    <w:rsid w:val="005E6023"/>
    <w:rsid w:val="005E6156"/>
    <w:rsid w:val="005E64A2"/>
    <w:rsid w:val="005E67AA"/>
    <w:rsid w:val="005E6AF9"/>
    <w:rsid w:val="005E70B9"/>
    <w:rsid w:val="005E7517"/>
    <w:rsid w:val="005E7B86"/>
    <w:rsid w:val="005E7C04"/>
    <w:rsid w:val="005E7C84"/>
    <w:rsid w:val="005E7EA3"/>
    <w:rsid w:val="005F0633"/>
    <w:rsid w:val="005F0951"/>
    <w:rsid w:val="005F0B61"/>
    <w:rsid w:val="005F0C42"/>
    <w:rsid w:val="005F0C62"/>
    <w:rsid w:val="005F0D38"/>
    <w:rsid w:val="005F0DEB"/>
    <w:rsid w:val="005F0E29"/>
    <w:rsid w:val="005F1116"/>
    <w:rsid w:val="005F1505"/>
    <w:rsid w:val="005F1748"/>
    <w:rsid w:val="005F1BBA"/>
    <w:rsid w:val="005F28DB"/>
    <w:rsid w:val="005F2A5E"/>
    <w:rsid w:val="005F2FB1"/>
    <w:rsid w:val="005F3509"/>
    <w:rsid w:val="005F35A9"/>
    <w:rsid w:val="005F37E8"/>
    <w:rsid w:val="005F38C5"/>
    <w:rsid w:val="005F3986"/>
    <w:rsid w:val="005F3A14"/>
    <w:rsid w:val="005F3A9A"/>
    <w:rsid w:val="005F3AEB"/>
    <w:rsid w:val="005F3BAE"/>
    <w:rsid w:val="005F3EA2"/>
    <w:rsid w:val="005F3ED3"/>
    <w:rsid w:val="005F4272"/>
    <w:rsid w:val="005F43D1"/>
    <w:rsid w:val="005F451C"/>
    <w:rsid w:val="005F46CF"/>
    <w:rsid w:val="005F4ADF"/>
    <w:rsid w:val="005F4B1D"/>
    <w:rsid w:val="005F4B90"/>
    <w:rsid w:val="005F51BA"/>
    <w:rsid w:val="005F5295"/>
    <w:rsid w:val="005F57A9"/>
    <w:rsid w:val="005F5804"/>
    <w:rsid w:val="005F586C"/>
    <w:rsid w:val="005F59E4"/>
    <w:rsid w:val="005F5C1D"/>
    <w:rsid w:val="005F5C2B"/>
    <w:rsid w:val="005F5DD6"/>
    <w:rsid w:val="005F5FB7"/>
    <w:rsid w:val="005F6259"/>
    <w:rsid w:val="005F6298"/>
    <w:rsid w:val="005F640B"/>
    <w:rsid w:val="005F66DE"/>
    <w:rsid w:val="005F6794"/>
    <w:rsid w:val="005F72E0"/>
    <w:rsid w:val="005F7D34"/>
    <w:rsid w:val="005F7F73"/>
    <w:rsid w:val="005F7FDF"/>
    <w:rsid w:val="0060064A"/>
    <w:rsid w:val="0060074D"/>
    <w:rsid w:val="006007D3"/>
    <w:rsid w:val="006009CB"/>
    <w:rsid w:val="00600D0B"/>
    <w:rsid w:val="00600E4E"/>
    <w:rsid w:val="00601660"/>
    <w:rsid w:val="006017EC"/>
    <w:rsid w:val="00601BAD"/>
    <w:rsid w:val="006020A5"/>
    <w:rsid w:val="00602104"/>
    <w:rsid w:val="00602207"/>
    <w:rsid w:val="0060250A"/>
    <w:rsid w:val="006027F2"/>
    <w:rsid w:val="00602A29"/>
    <w:rsid w:val="00602AAB"/>
    <w:rsid w:val="00602AEC"/>
    <w:rsid w:val="00602C67"/>
    <w:rsid w:val="00603119"/>
    <w:rsid w:val="006031BE"/>
    <w:rsid w:val="00603379"/>
    <w:rsid w:val="0060353D"/>
    <w:rsid w:val="00603691"/>
    <w:rsid w:val="006036AB"/>
    <w:rsid w:val="00603A99"/>
    <w:rsid w:val="00603B64"/>
    <w:rsid w:val="00604165"/>
    <w:rsid w:val="006041CB"/>
    <w:rsid w:val="0060450E"/>
    <w:rsid w:val="00604657"/>
    <w:rsid w:val="006048FE"/>
    <w:rsid w:val="00604D38"/>
    <w:rsid w:val="0060535B"/>
    <w:rsid w:val="006053A6"/>
    <w:rsid w:val="00605517"/>
    <w:rsid w:val="006055FB"/>
    <w:rsid w:val="00605DCA"/>
    <w:rsid w:val="00605E0D"/>
    <w:rsid w:val="00605EB0"/>
    <w:rsid w:val="00606539"/>
    <w:rsid w:val="00606599"/>
    <w:rsid w:val="00606EC3"/>
    <w:rsid w:val="00607303"/>
    <w:rsid w:val="006073E9"/>
    <w:rsid w:val="00607870"/>
    <w:rsid w:val="00607EF4"/>
    <w:rsid w:val="00610322"/>
    <w:rsid w:val="00610683"/>
    <w:rsid w:val="006108D7"/>
    <w:rsid w:val="006109F7"/>
    <w:rsid w:val="00610A13"/>
    <w:rsid w:val="00610C7C"/>
    <w:rsid w:val="00610C9E"/>
    <w:rsid w:val="00610DC3"/>
    <w:rsid w:val="00610ED2"/>
    <w:rsid w:val="006110D9"/>
    <w:rsid w:val="00611288"/>
    <w:rsid w:val="00611514"/>
    <w:rsid w:val="006117A0"/>
    <w:rsid w:val="006117FC"/>
    <w:rsid w:val="00611E57"/>
    <w:rsid w:val="00612AB3"/>
    <w:rsid w:val="006130BE"/>
    <w:rsid w:val="00613742"/>
    <w:rsid w:val="00613CBE"/>
    <w:rsid w:val="006141D2"/>
    <w:rsid w:val="006149A7"/>
    <w:rsid w:val="00614C03"/>
    <w:rsid w:val="006151E5"/>
    <w:rsid w:val="00615354"/>
    <w:rsid w:val="00615555"/>
    <w:rsid w:val="00615612"/>
    <w:rsid w:val="00616010"/>
    <w:rsid w:val="0061647C"/>
    <w:rsid w:val="006165E2"/>
    <w:rsid w:val="00616766"/>
    <w:rsid w:val="0061683D"/>
    <w:rsid w:val="00616D52"/>
    <w:rsid w:val="00616E67"/>
    <w:rsid w:val="0061709F"/>
    <w:rsid w:val="006171CD"/>
    <w:rsid w:val="006172CE"/>
    <w:rsid w:val="0061742F"/>
    <w:rsid w:val="00617945"/>
    <w:rsid w:val="00617CB4"/>
    <w:rsid w:val="006201C4"/>
    <w:rsid w:val="00620F59"/>
    <w:rsid w:val="006217DE"/>
    <w:rsid w:val="00621A89"/>
    <w:rsid w:val="00621AB6"/>
    <w:rsid w:val="00621ED0"/>
    <w:rsid w:val="0062210C"/>
    <w:rsid w:val="006221B9"/>
    <w:rsid w:val="006221F3"/>
    <w:rsid w:val="006223DC"/>
    <w:rsid w:val="00622843"/>
    <w:rsid w:val="006231C4"/>
    <w:rsid w:val="006233F2"/>
    <w:rsid w:val="00623672"/>
    <w:rsid w:val="00623FD8"/>
    <w:rsid w:val="00624548"/>
    <w:rsid w:val="0062461F"/>
    <w:rsid w:val="0062486E"/>
    <w:rsid w:val="00624B6F"/>
    <w:rsid w:val="00624E2C"/>
    <w:rsid w:val="00624F6F"/>
    <w:rsid w:val="00624F8F"/>
    <w:rsid w:val="006254B7"/>
    <w:rsid w:val="0062570F"/>
    <w:rsid w:val="006259A2"/>
    <w:rsid w:val="006259A3"/>
    <w:rsid w:val="00625B03"/>
    <w:rsid w:val="00625E82"/>
    <w:rsid w:val="00625FE9"/>
    <w:rsid w:val="00626237"/>
    <w:rsid w:val="0062628D"/>
    <w:rsid w:val="006265A6"/>
    <w:rsid w:val="00626749"/>
    <w:rsid w:val="006267F6"/>
    <w:rsid w:val="00626B3B"/>
    <w:rsid w:val="00626CC4"/>
    <w:rsid w:val="00627722"/>
    <w:rsid w:val="00627896"/>
    <w:rsid w:val="00627958"/>
    <w:rsid w:val="006279F8"/>
    <w:rsid w:val="00627D82"/>
    <w:rsid w:val="00627E17"/>
    <w:rsid w:val="00627E91"/>
    <w:rsid w:val="00630135"/>
    <w:rsid w:val="0063036A"/>
    <w:rsid w:val="00630726"/>
    <w:rsid w:val="00630786"/>
    <w:rsid w:val="00630796"/>
    <w:rsid w:val="0063080C"/>
    <w:rsid w:val="00630BE9"/>
    <w:rsid w:val="00630C12"/>
    <w:rsid w:val="00630C1C"/>
    <w:rsid w:val="00630C52"/>
    <w:rsid w:val="00630CD9"/>
    <w:rsid w:val="00630E21"/>
    <w:rsid w:val="0063120A"/>
    <w:rsid w:val="006318A0"/>
    <w:rsid w:val="00631AE0"/>
    <w:rsid w:val="00631B59"/>
    <w:rsid w:val="006322E5"/>
    <w:rsid w:val="006325CF"/>
    <w:rsid w:val="00632837"/>
    <w:rsid w:val="00632AC6"/>
    <w:rsid w:val="00632E92"/>
    <w:rsid w:val="00632EE0"/>
    <w:rsid w:val="00632F09"/>
    <w:rsid w:val="00633382"/>
    <w:rsid w:val="006333A6"/>
    <w:rsid w:val="0063385D"/>
    <w:rsid w:val="00633B60"/>
    <w:rsid w:val="00633D97"/>
    <w:rsid w:val="00633ECC"/>
    <w:rsid w:val="006340AF"/>
    <w:rsid w:val="00634116"/>
    <w:rsid w:val="00634558"/>
    <w:rsid w:val="0063476F"/>
    <w:rsid w:val="006347D1"/>
    <w:rsid w:val="00634861"/>
    <w:rsid w:val="00634CD3"/>
    <w:rsid w:val="00635047"/>
    <w:rsid w:val="00635448"/>
    <w:rsid w:val="00635B5E"/>
    <w:rsid w:val="00635D53"/>
    <w:rsid w:val="00635E95"/>
    <w:rsid w:val="00635EA3"/>
    <w:rsid w:val="00635EF0"/>
    <w:rsid w:val="00635F26"/>
    <w:rsid w:val="006363F9"/>
    <w:rsid w:val="0063652D"/>
    <w:rsid w:val="0063668A"/>
    <w:rsid w:val="00636F03"/>
    <w:rsid w:val="00637463"/>
    <w:rsid w:val="006374DD"/>
    <w:rsid w:val="006374FF"/>
    <w:rsid w:val="00637706"/>
    <w:rsid w:val="00637803"/>
    <w:rsid w:val="00637E7B"/>
    <w:rsid w:val="00640179"/>
    <w:rsid w:val="00640490"/>
    <w:rsid w:val="00640918"/>
    <w:rsid w:val="00640C39"/>
    <w:rsid w:val="00641037"/>
    <w:rsid w:val="00641E0E"/>
    <w:rsid w:val="006423CE"/>
    <w:rsid w:val="00642483"/>
    <w:rsid w:val="00642486"/>
    <w:rsid w:val="0064256A"/>
    <w:rsid w:val="006429EB"/>
    <w:rsid w:val="00642C2C"/>
    <w:rsid w:val="00642C6D"/>
    <w:rsid w:val="00642FF8"/>
    <w:rsid w:val="00643855"/>
    <w:rsid w:val="00643CDB"/>
    <w:rsid w:val="00643D62"/>
    <w:rsid w:val="00644391"/>
    <w:rsid w:val="00644416"/>
    <w:rsid w:val="0064449A"/>
    <w:rsid w:val="006444A3"/>
    <w:rsid w:val="006445F1"/>
    <w:rsid w:val="006448C2"/>
    <w:rsid w:val="00644E1C"/>
    <w:rsid w:val="00645185"/>
    <w:rsid w:val="006453BD"/>
    <w:rsid w:val="00645D2F"/>
    <w:rsid w:val="00645E93"/>
    <w:rsid w:val="00645E94"/>
    <w:rsid w:val="00645F76"/>
    <w:rsid w:val="006461A9"/>
    <w:rsid w:val="00646341"/>
    <w:rsid w:val="006464C2"/>
    <w:rsid w:val="0064694D"/>
    <w:rsid w:val="00646D1C"/>
    <w:rsid w:val="00646E29"/>
    <w:rsid w:val="00646E30"/>
    <w:rsid w:val="00647510"/>
    <w:rsid w:val="0064781C"/>
    <w:rsid w:val="006478C0"/>
    <w:rsid w:val="00647B63"/>
    <w:rsid w:val="00647BCC"/>
    <w:rsid w:val="00647E2B"/>
    <w:rsid w:val="006503DB"/>
    <w:rsid w:val="00650956"/>
    <w:rsid w:val="00651300"/>
    <w:rsid w:val="006515A2"/>
    <w:rsid w:val="0065162C"/>
    <w:rsid w:val="006518E2"/>
    <w:rsid w:val="006519E6"/>
    <w:rsid w:val="00651C02"/>
    <w:rsid w:val="00651F3B"/>
    <w:rsid w:val="00652050"/>
    <w:rsid w:val="00652184"/>
    <w:rsid w:val="00652266"/>
    <w:rsid w:val="0065245A"/>
    <w:rsid w:val="0065280D"/>
    <w:rsid w:val="00652906"/>
    <w:rsid w:val="006529D6"/>
    <w:rsid w:val="00652B7A"/>
    <w:rsid w:val="00652D63"/>
    <w:rsid w:val="00652E75"/>
    <w:rsid w:val="00653032"/>
    <w:rsid w:val="006531EF"/>
    <w:rsid w:val="006535D5"/>
    <w:rsid w:val="006538C4"/>
    <w:rsid w:val="00653912"/>
    <w:rsid w:val="00653CFC"/>
    <w:rsid w:val="0065409C"/>
    <w:rsid w:val="00654440"/>
    <w:rsid w:val="00654920"/>
    <w:rsid w:val="00655104"/>
    <w:rsid w:val="006551C7"/>
    <w:rsid w:val="006553FE"/>
    <w:rsid w:val="00655555"/>
    <w:rsid w:val="006555E4"/>
    <w:rsid w:val="006556CA"/>
    <w:rsid w:val="0065571B"/>
    <w:rsid w:val="00655828"/>
    <w:rsid w:val="00655C4A"/>
    <w:rsid w:val="00655E4E"/>
    <w:rsid w:val="00655E8A"/>
    <w:rsid w:val="00655EB3"/>
    <w:rsid w:val="00655F2A"/>
    <w:rsid w:val="00655F52"/>
    <w:rsid w:val="00656005"/>
    <w:rsid w:val="006566F0"/>
    <w:rsid w:val="0065677D"/>
    <w:rsid w:val="00656D92"/>
    <w:rsid w:val="00656EB9"/>
    <w:rsid w:val="00656F63"/>
    <w:rsid w:val="006573CF"/>
    <w:rsid w:val="00657725"/>
    <w:rsid w:val="006578C4"/>
    <w:rsid w:val="00657B0A"/>
    <w:rsid w:val="006603DD"/>
    <w:rsid w:val="0066077E"/>
    <w:rsid w:val="00660A36"/>
    <w:rsid w:val="00660D47"/>
    <w:rsid w:val="00661061"/>
    <w:rsid w:val="0066139F"/>
    <w:rsid w:val="0066143C"/>
    <w:rsid w:val="006617B2"/>
    <w:rsid w:val="00661836"/>
    <w:rsid w:val="00661965"/>
    <w:rsid w:val="00661B6D"/>
    <w:rsid w:val="0066219B"/>
    <w:rsid w:val="0066222C"/>
    <w:rsid w:val="006625B2"/>
    <w:rsid w:val="006625C3"/>
    <w:rsid w:val="0066281A"/>
    <w:rsid w:val="006628A8"/>
    <w:rsid w:val="006628FF"/>
    <w:rsid w:val="00662BFD"/>
    <w:rsid w:val="00662D5F"/>
    <w:rsid w:val="0066314D"/>
    <w:rsid w:val="0066344C"/>
    <w:rsid w:val="006635F7"/>
    <w:rsid w:val="006636D4"/>
    <w:rsid w:val="00663752"/>
    <w:rsid w:val="0066386C"/>
    <w:rsid w:val="00663AB2"/>
    <w:rsid w:val="00663BE2"/>
    <w:rsid w:val="00663E21"/>
    <w:rsid w:val="0066447A"/>
    <w:rsid w:val="006644BC"/>
    <w:rsid w:val="006645CF"/>
    <w:rsid w:val="00664ADE"/>
    <w:rsid w:val="00664AE8"/>
    <w:rsid w:val="00664F06"/>
    <w:rsid w:val="0066501D"/>
    <w:rsid w:val="0066516D"/>
    <w:rsid w:val="00665184"/>
    <w:rsid w:val="006652B6"/>
    <w:rsid w:val="00665343"/>
    <w:rsid w:val="0066535A"/>
    <w:rsid w:val="00665411"/>
    <w:rsid w:val="006654EE"/>
    <w:rsid w:val="006655CE"/>
    <w:rsid w:val="006658B7"/>
    <w:rsid w:val="006659D8"/>
    <w:rsid w:val="00665F0D"/>
    <w:rsid w:val="00665FEB"/>
    <w:rsid w:val="006660B3"/>
    <w:rsid w:val="0066629A"/>
    <w:rsid w:val="00666574"/>
    <w:rsid w:val="00666F3D"/>
    <w:rsid w:val="006670D3"/>
    <w:rsid w:val="006672AF"/>
    <w:rsid w:val="006672EC"/>
    <w:rsid w:val="00667888"/>
    <w:rsid w:val="0066790F"/>
    <w:rsid w:val="00667ADE"/>
    <w:rsid w:val="00667FC6"/>
    <w:rsid w:val="00667FDC"/>
    <w:rsid w:val="00670529"/>
    <w:rsid w:val="00670CCF"/>
    <w:rsid w:val="00670D78"/>
    <w:rsid w:val="00670DB3"/>
    <w:rsid w:val="00671098"/>
    <w:rsid w:val="006715C7"/>
    <w:rsid w:val="0067172B"/>
    <w:rsid w:val="006717A6"/>
    <w:rsid w:val="00671963"/>
    <w:rsid w:val="00671EA7"/>
    <w:rsid w:val="00672105"/>
    <w:rsid w:val="0067213A"/>
    <w:rsid w:val="0067214E"/>
    <w:rsid w:val="006724CC"/>
    <w:rsid w:val="006727C4"/>
    <w:rsid w:val="0067293D"/>
    <w:rsid w:val="00672952"/>
    <w:rsid w:val="00672E1C"/>
    <w:rsid w:val="006736EB"/>
    <w:rsid w:val="00673767"/>
    <w:rsid w:val="00673E06"/>
    <w:rsid w:val="006740F4"/>
    <w:rsid w:val="0067423F"/>
    <w:rsid w:val="006742C8"/>
    <w:rsid w:val="006743AA"/>
    <w:rsid w:val="006744BE"/>
    <w:rsid w:val="00675376"/>
    <w:rsid w:val="006754ED"/>
    <w:rsid w:val="00675573"/>
    <w:rsid w:val="0067565A"/>
    <w:rsid w:val="00675A6E"/>
    <w:rsid w:val="00675A82"/>
    <w:rsid w:val="00675B82"/>
    <w:rsid w:val="00675E3E"/>
    <w:rsid w:val="00675E91"/>
    <w:rsid w:val="00676012"/>
    <w:rsid w:val="0067633A"/>
    <w:rsid w:val="00676491"/>
    <w:rsid w:val="006764C9"/>
    <w:rsid w:val="006765BF"/>
    <w:rsid w:val="00676F11"/>
    <w:rsid w:val="00676FEF"/>
    <w:rsid w:val="006772FD"/>
    <w:rsid w:val="006773C0"/>
    <w:rsid w:val="00677ACA"/>
    <w:rsid w:val="00677D27"/>
    <w:rsid w:val="00677EF1"/>
    <w:rsid w:val="00677F20"/>
    <w:rsid w:val="00677F98"/>
    <w:rsid w:val="00680360"/>
    <w:rsid w:val="00680712"/>
    <w:rsid w:val="00680877"/>
    <w:rsid w:val="00680A27"/>
    <w:rsid w:val="00680CBE"/>
    <w:rsid w:val="00680FA8"/>
    <w:rsid w:val="00681011"/>
    <w:rsid w:val="00681135"/>
    <w:rsid w:val="00681392"/>
    <w:rsid w:val="00681649"/>
    <w:rsid w:val="006816F7"/>
    <w:rsid w:val="00681873"/>
    <w:rsid w:val="00681B70"/>
    <w:rsid w:val="00681C90"/>
    <w:rsid w:val="00681F5A"/>
    <w:rsid w:val="0068219B"/>
    <w:rsid w:val="00682213"/>
    <w:rsid w:val="00682236"/>
    <w:rsid w:val="006826B0"/>
    <w:rsid w:val="006828E2"/>
    <w:rsid w:val="006829A0"/>
    <w:rsid w:val="006829AA"/>
    <w:rsid w:val="00682C17"/>
    <w:rsid w:val="00682D77"/>
    <w:rsid w:val="00682ED5"/>
    <w:rsid w:val="00683261"/>
    <w:rsid w:val="00683457"/>
    <w:rsid w:val="0068364B"/>
    <w:rsid w:val="00683B20"/>
    <w:rsid w:val="00683D6A"/>
    <w:rsid w:val="006842C9"/>
    <w:rsid w:val="0068438A"/>
    <w:rsid w:val="006844C2"/>
    <w:rsid w:val="006845CE"/>
    <w:rsid w:val="00684699"/>
    <w:rsid w:val="00684AC4"/>
    <w:rsid w:val="00684C2D"/>
    <w:rsid w:val="00684CE1"/>
    <w:rsid w:val="006850DF"/>
    <w:rsid w:val="00685375"/>
    <w:rsid w:val="006853C3"/>
    <w:rsid w:val="0068557B"/>
    <w:rsid w:val="00685F06"/>
    <w:rsid w:val="00685F08"/>
    <w:rsid w:val="00686469"/>
    <w:rsid w:val="006865DA"/>
    <w:rsid w:val="00686633"/>
    <w:rsid w:val="0068669E"/>
    <w:rsid w:val="006868A1"/>
    <w:rsid w:val="00686908"/>
    <w:rsid w:val="0068697A"/>
    <w:rsid w:val="00686A8A"/>
    <w:rsid w:val="00686D8F"/>
    <w:rsid w:val="00687464"/>
    <w:rsid w:val="00687733"/>
    <w:rsid w:val="00687A1C"/>
    <w:rsid w:val="00687C90"/>
    <w:rsid w:val="00687DD9"/>
    <w:rsid w:val="00687E5F"/>
    <w:rsid w:val="00687EB4"/>
    <w:rsid w:val="00687F0E"/>
    <w:rsid w:val="00687FBF"/>
    <w:rsid w:val="0069010D"/>
    <w:rsid w:val="0069033A"/>
    <w:rsid w:val="00690637"/>
    <w:rsid w:val="006906CA"/>
    <w:rsid w:val="006909AE"/>
    <w:rsid w:val="00690B11"/>
    <w:rsid w:val="00690FCD"/>
    <w:rsid w:val="00691264"/>
    <w:rsid w:val="006918A5"/>
    <w:rsid w:val="00691B6C"/>
    <w:rsid w:val="00691E93"/>
    <w:rsid w:val="00691FBD"/>
    <w:rsid w:val="006921F9"/>
    <w:rsid w:val="00692323"/>
    <w:rsid w:val="006925FD"/>
    <w:rsid w:val="00692DB4"/>
    <w:rsid w:val="0069323E"/>
    <w:rsid w:val="006932FE"/>
    <w:rsid w:val="00693336"/>
    <w:rsid w:val="0069334B"/>
    <w:rsid w:val="00693573"/>
    <w:rsid w:val="0069369A"/>
    <w:rsid w:val="006938AB"/>
    <w:rsid w:val="0069390A"/>
    <w:rsid w:val="00693A12"/>
    <w:rsid w:val="00693AC7"/>
    <w:rsid w:val="00693AEA"/>
    <w:rsid w:val="00693BF0"/>
    <w:rsid w:val="00693C13"/>
    <w:rsid w:val="006942D1"/>
    <w:rsid w:val="0069440E"/>
    <w:rsid w:val="00694609"/>
    <w:rsid w:val="00694D4B"/>
    <w:rsid w:val="00694D94"/>
    <w:rsid w:val="00694E5C"/>
    <w:rsid w:val="006952DD"/>
    <w:rsid w:val="006953D9"/>
    <w:rsid w:val="006954E9"/>
    <w:rsid w:val="00695982"/>
    <w:rsid w:val="00695AE0"/>
    <w:rsid w:val="00695B40"/>
    <w:rsid w:val="00695DC4"/>
    <w:rsid w:val="00695EBC"/>
    <w:rsid w:val="00695F6E"/>
    <w:rsid w:val="006960DB"/>
    <w:rsid w:val="006960F6"/>
    <w:rsid w:val="00696315"/>
    <w:rsid w:val="0069637E"/>
    <w:rsid w:val="00696381"/>
    <w:rsid w:val="006963D0"/>
    <w:rsid w:val="00696417"/>
    <w:rsid w:val="0069666E"/>
    <w:rsid w:val="0069676D"/>
    <w:rsid w:val="006967AB"/>
    <w:rsid w:val="00696A74"/>
    <w:rsid w:val="00696FD8"/>
    <w:rsid w:val="006972D9"/>
    <w:rsid w:val="006973C2"/>
    <w:rsid w:val="006973D2"/>
    <w:rsid w:val="00697507"/>
    <w:rsid w:val="006A0210"/>
    <w:rsid w:val="006A024C"/>
    <w:rsid w:val="006A046A"/>
    <w:rsid w:val="006A0642"/>
    <w:rsid w:val="006A0A92"/>
    <w:rsid w:val="006A0A94"/>
    <w:rsid w:val="006A0F09"/>
    <w:rsid w:val="006A0F9D"/>
    <w:rsid w:val="006A10A0"/>
    <w:rsid w:val="006A1622"/>
    <w:rsid w:val="006A162B"/>
    <w:rsid w:val="006A16EA"/>
    <w:rsid w:val="006A1ADC"/>
    <w:rsid w:val="006A1B1B"/>
    <w:rsid w:val="006A1B76"/>
    <w:rsid w:val="006A1BD4"/>
    <w:rsid w:val="006A1EA3"/>
    <w:rsid w:val="006A2236"/>
    <w:rsid w:val="006A22E3"/>
    <w:rsid w:val="006A258B"/>
    <w:rsid w:val="006A28C5"/>
    <w:rsid w:val="006A3079"/>
    <w:rsid w:val="006A311C"/>
    <w:rsid w:val="006A324F"/>
    <w:rsid w:val="006A330A"/>
    <w:rsid w:val="006A3428"/>
    <w:rsid w:val="006A34AE"/>
    <w:rsid w:val="006A3689"/>
    <w:rsid w:val="006A3AA5"/>
    <w:rsid w:val="006A3C48"/>
    <w:rsid w:val="006A3C5B"/>
    <w:rsid w:val="006A3C93"/>
    <w:rsid w:val="006A3D9A"/>
    <w:rsid w:val="006A3DAD"/>
    <w:rsid w:val="006A4839"/>
    <w:rsid w:val="006A48EA"/>
    <w:rsid w:val="006A4939"/>
    <w:rsid w:val="006A4B4C"/>
    <w:rsid w:val="006A513B"/>
    <w:rsid w:val="006A5565"/>
    <w:rsid w:val="006A585B"/>
    <w:rsid w:val="006A5A4B"/>
    <w:rsid w:val="006A6035"/>
    <w:rsid w:val="006A6095"/>
    <w:rsid w:val="006A669C"/>
    <w:rsid w:val="006A66A1"/>
    <w:rsid w:val="006A6DA1"/>
    <w:rsid w:val="006A7081"/>
    <w:rsid w:val="006A70DC"/>
    <w:rsid w:val="006A7302"/>
    <w:rsid w:val="006A739F"/>
    <w:rsid w:val="006A772C"/>
    <w:rsid w:val="006A7976"/>
    <w:rsid w:val="006A7AD9"/>
    <w:rsid w:val="006A7B71"/>
    <w:rsid w:val="006A7F05"/>
    <w:rsid w:val="006A7F1C"/>
    <w:rsid w:val="006B0061"/>
    <w:rsid w:val="006B00E0"/>
    <w:rsid w:val="006B07C6"/>
    <w:rsid w:val="006B0B2F"/>
    <w:rsid w:val="006B0BE2"/>
    <w:rsid w:val="006B0BF2"/>
    <w:rsid w:val="006B0CC8"/>
    <w:rsid w:val="006B0DAD"/>
    <w:rsid w:val="006B144D"/>
    <w:rsid w:val="006B162D"/>
    <w:rsid w:val="006B167F"/>
    <w:rsid w:val="006B1905"/>
    <w:rsid w:val="006B1A61"/>
    <w:rsid w:val="006B1AFF"/>
    <w:rsid w:val="006B2024"/>
    <w:rsid w:val="006B2356"/>
    <w:rsid w:val="006B2644"/>
    <w:rsid w:val="006B27F0"/>
    <w:rsid w:val="006B29EF"/>
    <w:rsid w:val="006B2A21"/>
    <w:rsid w:val="006B2AA8"/>
    <w:rsid w:val="006B3139"/>
    <w:rsid w:val="006B3295"/>
    <w:rsid w:val="006B32DB"/>
    <w:rsid w:val="006B352F"/>
    <w:rsid w:val="006B35BC"/>
    <w:rsid w:val="006B371B"/>
    <w:rsid w:val="006B3998"/>
    <w:rsid w:val="006B3A2E"/>
    <w:rsid w:val="006B3A79"/>
    <w:rsid w:val="006B3CAD"/>
    <w:rsid w:val="006B405E"/>
    <w:rsid w:val="006B4167"/>
    <w:rsid w:val="006B4628"/>
    <w:rsid w:val="006B462A"/>
    <w:rsid w:val="006B48A5"/>
    <w:rsid w:val="006B48C3"/>
    <w:rsid w:val="006B4CB4"/>
    <w:rsid w:val="006B4D30"/>
    <w:rsid w:val="006B4F78"/>
    <w:rsid w:val="006B51F1"/>
    <w:rsid w:val="006B577B"/>
    <w:rsid w:val="006B585A"/>
    <w:rsid w:val="006B58AA"/>
    <w:rsid w:val="006B5DAF"/>
    <w:rsid w:val="006B6371"/>
    <w:rsid w:val="006B63CA"/>
    <w:rsid w:val="006B6496"/>
    <w:rsid w:val="006B664A"/>
    <w:rsid w:val="006B68C6"/>
    <w:rsid w:val="006B6A48"/>
    <w:rsid w:val="006B71DF"/>
    <w:rsid w:val="006B72F9"/>
    <w:rsid w:val="006B7599"/>
    <w:rsid w:val="006B791C"/>
    <w:rsid w:val="006B7BCC"/>
    <w:rsid w:val="006C0239"/>
    <w:rsid w:val="006C056B"/>
    <w:rsid w:val="006C0570"/>
    <w:rsid w:val="006C058C"/>
    <w:rsid w:val="006C06A6"/>
    <w:rsid w:val="006C0D30"/>
    <w:rsid w:val="006C0DA6"/>
    <w:rsid w:val="006C0EA6"/>
    <w:rsid w:val="006C1075"/>
    <w:rsid w:val="006C11EB"/>
    <w:rsid w:val="006C1382"/>
    <w:rsid w:val="006C13AB"/>
    <w:rsid w:val="006C13D6"/>
    <w:rsid w:val="006C1417"/>
    <w:rsid w:val="006C14C0"/>
    <w:rsid w:val="006C164E"/>
    <w:rsid w:val="006C1733"/>
    <w:rsid w:val="006C18B1"/>
    <w:rsid w:val="006C1C53"/>
    <w:rsid w:val="006C1C95"/>
    <w:rsid w:val="006C1E1A"/>
    <w:rsid w:val="006C1F0E"/>
    <w:rsid w:val="006C20C3"/>
    <w:rsid w:val="006C23AF"/>
    <w:rsid w:val="006C2726"/>
    <w:rsid w:val="006C297C"/>
    <w:rsid w:val="006C29A6"/>
    <w:rsid w:val="006C29CC"/>
    <w:rsid w:val="006C2DC5"/>
    <w:rsid w:val="006C2E50"/>
    <w:rsid w:val="006C2F3D"/>
    <w:rsid w:val="006C310D"/>
    <w:rsid w:val="006C332F"/>
    <w:rsid w:val="006C355C"/>
    <w:rsid w:val="006C3721"/>
    <w:rsid w:val="006C3772"/>
    <w:rsid w:val="006C3D34"/>
    <w:rsid w:val="006C3DE5"/>
    <w:rsid w:val="006C44AB"/>
    <w:rsid w:val="006C48D5"/>
    <w:rsid w:val="006C5298"/>
    <w:rsid w:val="006C5790"/>
    <w:rsid w:val="006C57CB"/>
    <w:rsid w:val="006C5A84"/>
    <w:rsid w:val="006C5B4C"/>
    <w:rsid w:val="006C5F69"/>
    <w:rsid w:val="006C683E"/>
    <w:rsid w:val="006C6B7F"/>
    <w:rsid w:val="006C7483"/>
    <w:rsid w:val="006C748B"/>
    <w:rsid w:val="006C76C2"/>
    <w:rsid w:val="006C7C64"/>
    <w:rsid w:val="006D00CB"/>
    <w:rsid w:val="006D013F"/>
    <w:rsid w:val="006D044D"/>
    <w:rsid w:val="006D0AEE"/>
    <w:rsid w:val="006D0C2F"/>
    <w:rsid w:val="006D0C35"/>
    <w:rsid w:val="006D1417"/>
    <w:rsid w:val="006D16DB"/>
    <w:rsid w:val="006D172E"/>
    <w:rsid w:val="006D1870"/>
    <w:rsid w:val="006D18C3"/>
    <w:rsid w:val="006D1B12"/>
    <w:rsid w:val="006D1B2E"/>
    <w:rsid w:val="006D1D94"/>
    <w:rsid w:val="006D1F61"/>
    <w:rsid w:val="006D214D"/>
    <w:rsid w:val="006D29D5"/>
    <w:rsid w:val="006D2E3D"/>
    <w:rsid w:val="006D2F7F"/>
    <w:rsid w:val="006D2F93"/>
    <w:rsid w:val="006D366B"/>
    <w:rsid w:val="006D39EB"/>
    <w:rsid w:val="006D3E57"/>
    <w:rsid w:val="006D3E95"/>
    <w:rsid w:val="006D3F96"/>
    <w:rsid w:val="006D3FCC"/>
    <w:rsid w:val="006D439C"/>
    <w:rsid w:val="006D43EE"/>
    <w:rsid w:val="006D4C0C"/>
    <w:rsid w:val="006D4C5A"/>
    <w:rsid w:val="006D4C8F"/>
    <w:rsid w:val="006D4F29"/>
    <w:rsid w:val="006D4FB4"/>
    <w:rsid w:val="006D5179"/>
    <w:rsid w:val="006D543C"/>
    <w:rsid w:val="006D557B"/>
    <w:rsid w:val="006D55B6"/>
    <w:rsid w:val="006D55EA"/>
    <w:rsid w:val="006D591B"/>
    <w:rsid w:val="006D5AD2"/>
    <w:rsid w:val="006D5D0B"/>
    <w:rsid w:val="006D5D43"/>
    <w:rsid w:val="006D6252"/>
    <w:rsid w:val="006D6B43"/>
    <w:rsid w:val="006D6C2C"/>
    <w:rsid w:val="006D6E42"/>
    <w:rsid w:val="006D6EEA"/>
    <w:rsid w:val="006D78C5"/>
    <w:rsid w:val="006D7A45"/>
    <w:rsid w:val="006D7B45"/>
    <w:rsid w:val="006E014F"/>
    <w:rsid w:val="006E0415"/>
    <w:rsid w:val="006E060A"/>
    <w:rsid w:val="006E075D"/>
    <w:rsid w:val="006E1555"/>
    <w:rsid w:val="006E19BC"/>
    <w:rsid w:val="006E1A9E"/>
    <w:rsid w:val="006E1AF0"/>
    <w:rsid w:val="006E1C07"/>
    <w:rsid w:val="006E2082"/>
    <w:rsid w:val="006E22F6"/>
    <w:rsid w:val="006E23CA"/>
    <w:rsid w:val="006E2702"/>
    <w:rsid w:val="006E274D"/>
    <w:rsid w:val="006E27D1"/>
    <w:rsid w:val="006E29D5"/>
    <w:rsid w:val="006E2C10"/>
    <w:rsid w:val="006E2C46"/>
    <w:rsid w:val="006E2CD5"/>
    <w:rsid w:val="006E3049"/>
    <w:rsid w:val="006E31AF"/>
    <w:rsid w:val="006E356E"/>
    <w:rsid w:val="006E387A"/>
    <w:rsid w:val="006E387B"/>
    <w:rsid w:val="006E421C"/>
    <w:rsid w:val="006E45C4"/>
    <w:rsid w:val="006E45E5"/>
    <w:rsid w:val="006E4772"/>
    <w:rsid w:val="006E523E"/>
    <w:rsid w:val="006E5272"/>
    <w:rsid w:val="006E5354"/>
    <w:rsid w:val="006E55FB"/>
    <w:rsid w:val="006E5A90"/>
    <w:rsid w:val="006E5B1B"/>
    <w:rsid w:val="006E5C14"/>
    <w:rsid w:val="006E5C34"/>
    <w:rsid w:val="006E632E"/>
    <w:rsid w:val="006E6529"/>
    <w:rsid w:val="006E66F6"/>
    <w:rsid w:val="006E6799"/>
    <w:rsid w:val="006E6C54"/>
    <w:rsid w:val="006E6DAC"/>
    <w:rsid w:val="006E6E33"/>
    <w:rsid w:val="006E70D8"/>
    <w:rsid w:val="006E7196"/>
    <w:rsid w:val="006E768E"/>
    <w:rsid w:val="006E77B9"/>
    <w:rsid w:val="006E77E6"/>
    <w:rsid w:val="006E7894"/>
    <w:rsid w:val="006E7979"/>
    <w:rsid w:val="006E79A7"/>
    <w:rsid w:val="006E7A49"/>
    <w:rsid w:val="006E7CB3"/>
    <w:rsid w:val="006E7F5D"/>
    <w:rsid w:val="006F0103"/>
    <w:rsid w:val="006F03E1"/>
    <w:rsid w:val="006F0957"/>
    <w:rsid w:val="006F0B46"/>
    <w:rsid w:val="006F0C22"/>
    <w:rsid w:val="006F0D5C"/>
    <w:rsid w:val="006F11D1"/>
    <w:rsid w:val="006F12E5"/>
    <w:rsid w:val="006F134D"/>
    <w:rsid w:val="006F1535"/>
    <w:rsid w:val="006F1613"/>
    <w:rsid w:val="006F1647"/>
    <w:rsid w:val="006F187A"/>
    <w:rsid w:val="006F1AB3"/>
    <w:rsid w:val="006F2072"/>
    <w:rsid w:val="006F281F"/>
    <w:rsid w:val="006F37AF"/>
    <w:rsid w:val="006F37C4"/>
    <w:rsid w:val="006F390B"/>
    <w:rsid w:val="006F3EDB"/>
    <w:rsid w:val="006F3F19"/>
    <w:rsid w:val="006F4285"/>
    <w:rsid w:val="006F460A"/>
    <w:rsid w:val="006F4894"/>
    <w:rsid w:val="006F4951"/>
    <w:rsid w:val="006F4A29"/>
    <w:rsid w:val="006F4AAD"/>
    <w:rsid w:val="006F5627"/>
    <w:rsid w:val="006F5901"/>
    <w:rsid w:val="006F597E"/>
    <w:rsid w:val="006F5C50"/>
    <w:rsid w:val="006F5EB1"/>
    <w:rsid w:val="006F5F99"/>
    <w:rsid w:val="006F5F9D"/>
    <w:rsid w:val="006F641A"/>
    <w:rsid w:val="006F645D"/>
    <w:rsid w:val="006F650F"/>
    <w:rsid w:val="006F6816"/>
    <w:rsid w:val="006F6AB6"/>
    <w:rsid w:val="006F6AD1"/>
    <w:rsid w:val="006F6FA5"/>
    <w:rsid w:val="006F7043"/>
    <w:rsid w:val="006F7159"/>
    <w:rsid w:val="006F769E"/>
    <w:rsid w:val="006F79AA"/>
    <w:rsid w:val="006F7F86"/>
    <w:rsid w:val="0070034B"/>
    <w:rsid w:val="00700462"/>
    <w:rsid w:val="007007D1"/>
    <w:rsid w:val="00700C02"/>
    <w:rsid w:val="00700FE8"/>
    <w:rsid w:val="0070146B"/>
    <w:rsid w:val="007014F1"/>
    <w:rsid w:val="00701F19"/>
    <w:rsid w:val="007022F4"/>
    <w:rsid w:val="00702554"/>
    <w:rsid w:val="00702561"/>
    <w:rsid w:val="00702AD2"/>
    <w:rsid w:val="00702D3E"/>
    <w:rsid w:val="00702F2D"/>
    <w:rsid w:val="0070309D"/>
    <w:rsid w:val="007033A0"/>
    <w:rsid w:val="00703579"/>
    <w:rsid w:val="0070367B"/>
    <w:rsid w:val="00703703"/>
    <w:rsid w:val="00703B44"/>
    <w:rsid w:val="00703BA8"/>
    <w:rsid w:val="007041C6"/>
    <w:rsid w:val="007042B2"/>
    <w:rsid w:val="0070444B"/>
    <w:rsid w:val="007046BB"/>
    <w:rsid w:val="007049BC"/>
    <w:rsid w:val="0070508C"/>
    <w:rsid w:val="00705634"/>
    <w:rsid w:val="007056B7"/>
    <w:rsid w:val="007059CA"/>
    <w:rsid w:val="00705C14"/>
    <w:rsid w:val="00705DD1"/>
    <w:rsid w:val="007060D3"/>
    <w:rsid w:val="007068EC"/>
    <w:rsid w:val="00706A90"/>
    <w:rsid w:val="00706B0C"/>
    <w:rsid w:val="00706BBF"/>
    <w:rsid w:val="00707105"/>
    <w:rsid w:val="00707292"/>
    <w:rsid w:val="007074E1"/>
    <w:rsid w:val="007075E1"/>
    <w:rsid w:val="0070765B"/>
    <w:rsid w:val="00707D83"/>
    <w:rsid w:val="00707EE8"/>
    <w:rsid w:val="0071076E"/>
    <w:rsid w:val="0071092E"/>
    <w:rsid w:val="00710D4F"/>
    <w:rsid w:val="00710D67"/>
    <w:rsid w:val="00710D92"/>
    <w:rsid w:val="00710F7D"/>
    <w:rsid w:val="007113DA"/>
    <w:rsid w:val="00711679"/>
    <w:rsid w:val="007116B9"/>
    <w:rsid w:val="00711830"/>
    <w:rsid w:val="00711EB8"/>
    <w:rsid w:val="007121F5"/>
    <w:rsid w:val="007124FB"/>
    <w:rsid w:val="00712A35"/>
    <w:rsid w:val="007134CF"/>
    <w:rsid w:val="00713502"/>
    <w:rsid w:val="00713630"/>
    <w:rsid w:val="00713BD0"/>
    <w:rsid w:val="00713D4F"/>
    <w:rsid w:val="00713EAC"/>
    <w:rsid w:val="00713EFC"/>
    <w:rsid w:val="0071408A"/>
    <w:rsid w:val="007142C1"/>
    <w:rsid w:val="007142F8"/>
    <w:rsid w:val="007143DA"/>
    <w:rsid w:val="00714BDA"/>
    <w:rsid w:val="00714CFD"/>
    <w:rsid w:val="0071526E"/>
    <w:rsid w:val="00715465"/>
    <w:rsid w:val="00715574"/>
    <w:rsid w:val="00715758"/>
    <w:rsid w:val="007159B0"/>
    <w:rsid w:val="00715BC6"/>
    <w:rsid w:val="00715F3D"/>
    <w:rsid w:val="007160EF"/>
    <w:rsid w:val="007160F6"/>
    <w:rsid w:val="00716216"/>
    <w:rsid w:val="00716300"/>
    <w:rsid w:val="00716416"/>
    <w:rsid w:val="00716606"/>
    <w:rsid w:val="007167A2"/>
    <w:rsid w:val="007169B7"/>
    <w:rsid w:val="00716A57"/>
    <w:rsid w:val="00716DD8"/>
    <w:rsid w:val="00716E3E"/>
    <w:rsid w:val="00716FC4"/>
    <w:rsid w:val="00717057"/>
    <w:rsid w:val="0071712E"/>
    <w:rsid w:val="00717144"/>
    <w:rsid w:val="00717C7A"/>
    <w:rsid w:val="00717CC0"/>
    <w:rsid w:val="0072006B"/>
    <w:rsid w:val="00720482"/>
    <w:rsid w:val="00720484"/>
    <w:rsid w:val="007204E1"/>
    <w:rsid w:val="007208A8"/>
    <w:rsid w:val="00720B40"/>
    <w:rsid w:val="00720DB0"/>
    <w:rsid w:val="00720EE2"/>
    <w:rsid w:val="00721210"/>
    <w:rsid w:val="007212AD"/>
    <w:rsid w:val="00721543"/>
    <w:rsid w:val="007215AC"/>
    <w:rsid w:val="0072173C"/>
    <w:rsid w:val="0072184B"/>
    <w:rsid w:val="0072187E"/>
    <w:rsid w:val="00721AB3"/>
    <w:rsid w:val="00721F16"/>
    <w:rsid w:val="00722068"/>
    <w:rsid w:val="00722193"/>
    <w:rsid w:val="007226DC"/>
    <w:rsid w:val="0072296F"/>
    <w:rsid w:val="00722C3D"/>
    <w:rsid w:val="00722E14"/>
    <w:rsid w:val="00722ED7"/>
    <w:rsid w:val="00722F7D"/>
    <w:rsid w:val="00723380"/>
    <w:rsid w:val="00723AC5"/>
    <w:rsid w:val="00723E6B"/>
    <w:rsid w:val="007253F0"/>
    <w:rsid w:val="007257D9"/>
    <w:rsid w:val="00725DD4"/>
    <w:rsid w:val="00725F7D"/>
    <w:rsid w:val="0072615D"/>
    <w:rsid w:val="007261CB"/>
    <w:rsid w:val="00726285"/>
    <w:rsid w:val="0072632B"/>
    <w:rsid w:val="00726452"/>
    <w:rsid w:val="00726497"/>
    <w:rsid w:val="00726540"/>
    <w:rsid w:val="007265EF"/>
    <w:rsid w:val="007266F7"/>
    <w:rsid w:val="00726A3D"/>
    <w:rsid w:val="00726BA1"/>
    <w:rsid w:val="00726CB9"/>
    <w:rsid w:val="00726DBD"/>
    <w:rsid w:val="007273DF"/>
    <w:rsid w:val="007276A6"/>
    <w:rsid w:val="00727807"/>
    <w:rsid w:val="007278B4"/>
    <w:rsid w:val="007279F7"/>
    <w:rsid w:val="00727B24"/>
    <w:rsid w:val="00727D10"/>
    <w:rsid w:val="00727D3A"/>
    <w:rsid w:val="00727D46"/>
    <w:rsid w:val="00730121"/>
    <w:rsid w:val="0073061E"/>
    <w:rsid w:val="00730724"/>
    <w:rsid w:val="00730746"/>
    <w:rsid w:val="007307F6"/>
    <w:rsid w:val="00730857"/>
    <w:rsid w:val="00730869"/>
    <w:rsid w:val="007309CE"/>
    <w:rsid w:val="00730ADD"/>
    <w:rsid w:val="00730B53"/>
    <w:rsid w:val="00730BD6"/>
    <w:rsid w:val="00730CA8"/>
    <w:rsid w:val="00731081"/>
    <w:rsid w:val="007310CE"/>
    <w:rsid w:val="00731906"/>
    <w:rsid w:val="0073220C"/>
    <w:rsid w:val="00732373"/>
    <w:rsid w:val="007323F0"/>
    <w:rsid w:val="00732446"/>
    <w:rsid w:val="0073245E"/>
    <w:rsid w:val="007329BD"/>
    <w:rsid w:val="00732A51"/>
    <w:rsid w:val="00732AB7"/>
    <w:rsid w:val="00732B07"/>
    <w:rsid w:val="00733127"/>
    <w:rsid w:val="007333D5"/>
    <w:rsid w:val="007336C5"/>
    <w:rsid w:val="0073373E"/>
    <w:rsid w:val="0073386D"/>
    <w:rsid w:val="00733D13"/>
    <w:rsid w:val="00734457"/>
    <w:rsid w:val="0073483B"/>
    <w:rsid w:val="00734855"/>
    <w:rsid w:val="00734A43"/>
    <w:rsid w:val="00734A83"/>
    <w:rsid w:val="00734D83"/>
    <w:rsid w:val="00734E59"/>
    <w:rsid w:val="00734E61"/>
    <w:rsid w:val="00734FAD"/>
    <w:rsid w:val="007350E7"/>
    <w:rsid w:val="007350E8"/>
    <w:rsid w:val="00735323"/>
    <w:rsid w:val="0073534B"/>
    <w:rsid w:val="007353F5"/>
    <w:rsid w:val="00735655"/>
    <w:rsid w:val="007359EB"/>
    <w:rsid w:val="00735DAD"/>
    <w:rsid w:val="00735DB6"/>
    <w:rsid w:val="00735DDE"/>
    <w:rsid w:val="00735DF5"/>
    <w:rsid w:val="0073614A"/>
    <w:rsid w:val="00736237"/>
    <w:rsid w:val="0073641F"/>
    <w:rsid w:val="00736732"/>
    <w:rsid w:val="007367E8"/>
    <w:rsid w:val="00736B9C"/>
    <w:rsid w:val="00736BA5"/>
    <w:rsid w:val="00737082"/>
    <w:rsid w:val="0073755C"/>
    <w:rsid w:val="00737648"/>
    <w:rsid w:val="00737731"/>
    <w:rsid w:val="007378FA"/>
    <w:rsid w:val="00737915"/>
    <w:rsid w:val="00737BD4"/>
    <w:rsid w:val="00737CF6"/>
    <w:rsid w:val="00737F30"/>
    <w:rsid w:val="007403D7"/>
    <w:rsid w:val="007406EF"/>
    <w:rsid w:val="007407C9"/>
    <w:rsid w:val="00740840"/>
    <w:rsid w:val="00740B2F"/>
    <w:rsid w:val="00740CBE"/>
    <w:rsid w:val="007411DD"/>
    <w:rsid w:val="0074155F"/>
    <w:rsid w:val="00741AF9"/>
    <w:rsid w:val="00741BB1"/>
    <w:rsid w:val="00741C27"/>
    <w:rsid w:val="00741D39"/>
    <w:rsid w:val="007420F0"/>
    <w:rsid w:val="00742200"/>
    <w:rsid w:val="00742DD9"/>
    <w:rsid w:val="00743073"/>
    <w:rsid w:val="00743093"/>
    <w:rsid w:val="007434B0"/>
    <w:rsid w:val="00743502"/>
    <w:rsid w:val="00743747"/>
    <w:rsid w:val="007439CA"/>
    <w:rsid w:val="00743DCB"/>
    <w:rsid w:val="007447C1"/>
    <w:rsid w:val="007448DF"/>
    <w:rsid w:val="00744A4C"/>
    <w:rsid w:val="00744CCE"/>
    <w:rsid w:val="00744EDD"/>
    <w:rsid w:val="00744FAE"/>
    <w:rsid w:val="0074535D"/>
    <w:rsid w:val="00745892"/>
    <w:rsid w:val="00745F32"/>
    <w:rsid w:val="00746593"/>
    <w:rsid w:val="00746686"/>
    <w:rsid w:val="00746773"/>
    <w:rsid w:val="007468CC"/>
    <w:rsid w:val="00746A45"/>
    <w:rsid w:val="00746FFA"/>
    <w:rsid w:val="0074707F"/>
    <w:rsid w:val="00747585"/>
    <w:rsid w:val="00747AE6"/>
    <w:rsid w:val="00747BCD"/>
    <w:rsid w:val="00750033"/>
    <w:rsid w:val="007501EB"/>
    <w:rsid w:val="00750835"/>
    <w:rsid w:val="0075097D"/>
    <w:rsid w:val="00750A6E"/>
    <w:rsid w:val="00750CF6"/>
    <w:rsid w:val="00751037"/>
    <w:rsid w:val="007510F0"/>
    <w:rsid w:val="007516A7"/>
    <w:rsid w:val="00751AA7"/>
    <w:rsid w:val="00751AC5"/>
    <w:rsid w:val="00751D6F"/>
    <w:rsid w:val="00752617"/>
    <w:rsid w:val="0075291B"/>
    <w:rsid w:val="00752B05"/>
    <w:rsid w:val="00752D94"/>
    <w:rsid w:val="007530A1"/>
    <w:rsid w:val="007531F6"/>
    <w:rsid w:val="00753313"/>
    <w:rsid w:val="007533D0"/>
    <w:rsid w:val="00753994"/>
    <w:rsid w:val="007541AC"/>
    <w:rsid w:val="007541AD"/>
    <w:rsid w:val="00754833"/>
    <w:rsid w:val="007548AC"/>
    <w:rsid w:val="007548F6"/>
    <w:rsid w:val="00755076"/>
    <w:rsid w:val="00755078"/>
    <w:rsid w:val="007556F1"/>
    <w:rsid w:val="00755742"/>
    <w:rsid w:val="007558A6"/>
    <w:rsid w:val="00755995"/>
    <w:rsid w:val="00755AE7"/>
    <w:rsid w:val="0075694F"/>
    <w:rsid w:val="0075699F"/>
    <w:rsid w:val="00756A22"/>
    <w:rsid w:val="00756A6E"/>
    <w:rsid w:val="00756C6D"/>
    <w:rsid w:val="00756D64"/>
    <w:rsid w:val="00756E4A"/>
    <w:rsid w:val="00756F9D"/>
    <w:rsid w:val="0075713C"/>
    <w:rsid w:val="0075714A"/>
    <w:rsid w:val="00757528"/>
    <w:rsid w:val="007576AA"/>
    <w:rsid w:val="0075788E"/>
    <w:rsid w:val="00757893"/>
    <w:rsid w:val="00757986"/>
    <w:rsid w:val="00757B27"/>
    <w:rsid w:val="00757B5A"/>
    <w:rsid w:val="0076116B"/>
    <w:rsid w:val="007613D8"/>
    <w:rsid w:val="007614E7"/>
    <w:rsid w:val="00761828"/>
    <w:rsid w:val="00761949"/>
    <w:rsid w:val="00761C64"/>
    <w:rsid w:val="00762044"/>
    <w:rsid w:val="0076220B"/>
    <w:rsid w:val="00762264"/>
    <w:rsid w:val="0076257A"/>
    <w:rsid w:val="00762A6A"/>
    <w:rsid w:val="00762DB0"/>
    <w:rsid w:val="00762F9F"/>
    <w:rsid w:val="007630A6"/>
    <w:rsid w:val="007632C6"/>
    <w:rsid w:val="007637A1"/>
    <w:rsid w:val="007638BF"/>
    <w:rsid w:val="00763949"/>
    <w:rsid w:val="00763DAA"/>
    <w:rsid w:val="00763E1E"/>
    <w:rsid w:val="00763F31"/>
    <w:rsid w:val="007640F9"/>
    <w:rsid w:val="00764161"/>
    <w:rsid w:val="007641C1"/>
    <w:rsid w:val="007642A9"/>
    <w:rsid w:val="00764ACE"/>
    <w:rsid w:val="00764CB7"/>
    <w:rsid w:val="00764E20"/>
    <w:rsid w:val="00764FF7"/>
    <w:rsid w:val="00765015"/>
    <w:rsid w:val="007652CE"/>
    <w:rsid w:val="007654B7"/>
    <w:rsid w:val="00765514"/>
    <w:rsid w:val="00765810"/>
    <w:rsid w:val="007658B3"/>
    <w:rsid w:val="00765907"/>
    <w:rsid w:val="00765A3B"/>
    <w:rsid w:val="00765C71"/>
    <w:rsid w:val="00765F75"/>
    <w:rsid w:val="007661AC"/>
    <w:rsid w:val="00766BB9"/>
    <w:rsid w:val="007671D4"/>
    <w:rsid w:val="007672C2"/>
    <w:rsid w:val="00767325"/>
    <w:rsid w:val="00767337"/>
    <w:rsid w:val="007674B6"/>
    <w:rsid w:val="007676F5"/>
    <w:rsid w:val="00767774"/>
    <w:rsid w:val="00767823"/>
    <w:rsid w:val="007678E3"/>
    <w:rsid w:val="007678EC"/>
    <w:rsid w:val="00767BFB"/>
    <w:rsid w:val="00767E21"/>
    <w:rsid w:val="0077048B"/>
    <w:rsid w:val="00770636"/>
    <w:rsid w:val="0077065B"/>
    <w:rsid w:val="00770979"/>
    <w:rsid w:val="007709EB"/>
    <w:rsid w:val="00770A79"/>
    <w:rsid w:val="00770AB2"/>
    <w:rsid w:val="00770D78"/>
    <w:rsid w:val="00770DCC"/>
    <w:rsid w:val="00770DE0"/>
    <w:rsid w:val="00770F89"/>
    <w:rsid w:val="00771125"/>
    <w:rsid w:val="00771391"/>
    <w:rsid w:val="007717CA"/>
    <w:rsid w:val="00771883"/>
    <w:rsid w:val="007718B7"/>
    <w:rsid w:val="00771CA5"/>
    <w:rsid w:val="00771E17"/>
    <w:rsid w:val="007720B4"/>
    <w:rsid w:val="0077220C"/>
    <w:rsid w:val="00772514"/>
    <w:rsid w:val="007726B7"/>
    <w:rsid w:val="00772873"/>
    <w:rsid w:val="0077287A"/>
    <w:rsid w:val="00772B75"/>
    <w:rsid w:val="00773783"/>
    <w:rsid w:val="00773D15"/>
    <w:rsid w:val="007744F0"/>
    <w:rsid w:val="0077467A"/>
    <w:rsid w:val="00774C13"/>
    <w:rsid w:val="00774D2B"/>
    <w:rsid w:val="00775254"/>
    <w:rsid w:val="00775318"/>
    <w:rsid w:val="00775443"/>
    <w:rsid w:val="007757F9"/>
    <w:rsid w:val="007759B8"/>
    <w:rsid w:val="0077644F"/>
    <w:rsid w:val="0077664E"/>
    <w:rsid w:val="00776711"/>
    <w:rsid w:val="007767A3"/>
    <w:rsid w:val="00776AA3"/>
    <w:rsid w:val="00776E60"/>
    <w:rsid w:val="007770B4"/>
    <w:rsid w:val="00777390"/>
    <w:rsid w:val="0077753F"/>
    <w:rsid w:val="007802E9"/>
    <w:rsid w:val="007804E5"/>
    <w:rsid w:val="007806CB"/>
    <w:rsid w:val="007807B2"/>
    <w:rsid w:val="007808AD"/>
    <w:rsid w:val="0078094A"/>
    <w:rsid w:val="00780B73"/>
    <w:rsid w:val="007811BF"/>
    <w:rsid w:val="007811CD"/>
    <w:rsid w:val="0078129D"/>
    <w:rsid w:val="0078147C"/>
    <w:rsid w:val="00781542"/>
    <w:rsid w:val="00781561"/>
    <w:rsid w:val="00781840"/>
    <w:rsid w:val="0078189D"/>
    <w:rsid w:val="0078195B"/>
    <w:rsid w:val="00781985"/>
    <w:rsid w:val="00781AD1"/>
    <w:rsid w:val="00781AFE"/>
    <w:rsid w:val="00781B84"/>
    <w:rsid w:val="00781F75"/>
    <w:rsid w:val="0078212A"/>
    <w:rsid w:val="0078227C"/>
    <w:rsid w:val="0078237C"/>
    <w:rsid w:val="007823C1"/>
    <w:rsid w:val="00782408"/>
    <w:rsid w:val="0078265C"/>
    <w:rsid w:val="00782847"/>
    <w:rsid w:val="00782A6D"/>
    <w:rsid w:val="00782D5C"/>
    <w:rsid w:val="00782FF1"/>
    <w:rsid w:val="007832B7"/>
    <w:rsid w:val="0078359F"/>
    <w:rsid w:val="00783828"/>
    <w:rsid w:val="007839A3"/>
    <w:rsid w:val="007839EC"/>
    <w:rsid w:val="00783B0E"/>
    <w:rsid w:val="00784081"/>
    <w:rsid w:val="0078409F"/>
    <w:rsid w:val="0078411A"/>
    <w:rsid w:val="007842E6"/>
    <w:rsid w:val="007843A9"/>
    <w:rsid w:val="00784546"/>
    <w:rsid w:val="00784561"/>
    <w:rsid w:val="00784590"/>
    <w:rsid w:val="00784ABC"/>
    <w:rsid w:val="007855B2"/>
    <w:rsid w:val="00785B09"/>
    <w:rsid w:val="00785F3D"/>
    <w:rsid w:val="00786685"/>
    <w:rsid w:val="0078684F"/>
    <w:rsid w:val="007872BA"/>
    <w:rsid w:val="00787360"/>
    <w:rsid w:val="00787AAB"/>
    <w:rsid w:val="00787B71"/>
    <w:rsid w:val="00787C10"/>
    <w:rsid w:val="00787C96"/>
    <w:rsid w:val="00787F61"/>
    <w:rsid w:val="007903E8"/>
    <w:rsid w:val="00790722"/>
    <w:rsid w:val="0079106A"/>
    <w:rsid w:val="00791296"/>
    <w:rsid w:val="007915BB"/>
    <w:rsid w:val="0079197F"/>
    <w:rsid w:val="007919C8"/>
    <w:rsid w:val="007919DB"/>
    <w:rsid w:val="007921ED"/>
    <w:rsid w:val="0079245F"/>
    <w:rsid w:val="007926CE"/>
    <w:rsid w:val="007926FE"/>
    <w:rsid w:val="0079279D"/>
    <w:rsid w:val="007927D9"/>
    <w:rsid w:val="00792AA7"/>
    <w:rsid w:val="00792B0D"/>
    <w:rsid w:val="0079314E"/>
    <w:rsid w:val="00793162"/>
    <w:rsid w:val="00793329"/>
    <w:rsid w:val="00793346"/>
    <w:rsid w:val="00793425"/>
    <w:rsid w:val="00793C35"/>
    <w:rsid w:val="00793CA1"/>
    <w:rsid w:val="00794124"/>
    <w:rsid w:val="00794299"/>
    <w:rsid w:val="007946EB"/>
    <w:rsid w:val="007949E2"/>
    <w:rsid w:val="00794C1E"/>
    <w:rsid w:val="00795220"/>
    <w:rsid w:val="007952B1"/>
    <w:rsid w:val="00795798"/>
    <w:rsid w:val="007957D3"/>
    <w:rsid w:val="00795907"/>
    <w:rsid w:val="00795A6C"/>
    <w:rsid w:val="00795AE6"/>
    <w:rsid w:val="00795AEF"/>
    <w:rsid w:val="00795C88"/>
    <w:rsid w:val="00795F31"/>
    <w:rsid w:val="00796300"/>
    <w:rsid w:val="007963A6"/>
    <w:rsid w:val="0079689F"/>
    <w:rsid w:val="00797220"/>
    <w:rsid w:val="00797544"/>
    <w:rsid w:val="0079765D"/>
    <w:rsid w:val="00797BCA"/>
    <w:rsid w:val="00797EFD"/>
    <w:rsid w:val="007A0075"/>
    <w:rsid w:val="007A01C5"/>
    <w:rsid w:val="007A02C2"/>
    <w:rsid w:val="007A0A99"/>
    <w:rsid w:val="007A120C"/>
    <w:rsid w:val="007A1276"/>
    <w:rsid w:val="007A12C3"/>
    <w:rsid w:val="007A1526"/>
    <w:rsid w:val="007A1645"/>
    <w:rsid w:val="007A1679"/>
    <w:rsid w:val="007A182A"/>
    <w:rsid w:val="007A18A1"/>
    <w:rsid w:val="007A1E4B"/>
    <w:rsid w:val="007A2435"/>
    <w:rsid w:val="007A2752"/>
    <w:rsid w:val="007A29B2"/>
    <w:rsid w:val="007A2B67"/>
    <w:rsid w:val="007A3018"/>
    <w:rsid w:val="007A3023"/>
    <w:rsid w:val="007A3156"/>
    <w:rsid w:val="007A3676"/>
    <w:rsid w:val="007A37B4"/>
    <w:rsid w:val="007A3D55"/>
    <w:rsid w:val="007A4537"/>
    <w:rsid w:val="007A46D2"/>
    <w:rsid w:val="007A4C89"/>
    <w:rsid w:val="007A4E1D"/>
    <w:rsid w:val="007A4F78"/>
    <w:rsid w:val="007A5061"/>
    <w:rsid w:val="007A51D1"/>
    <w:rsid w:val="007A5361"/>
    <w:rsid w:val="007A5472"/>
    <w:rsid w:val="007A5623"/>
    <w:rsid w:val="007A588B"/>
    <w:rsid w:val="007A599D"/>
    <w:rsid w:val="007A59E4"/>
    <w:rsid w:val="007A5CFD"/>
    <w:rsid w:val="007A61B0"/>
    <w:rsid w:val="007A6C1F"/>
    <w:rsid w:val="007A7325"/>
    <w:rsid w:val="007A7478"/>
    <w:rsid w:val="007A749A"/>
    <w:rsid w:val="007A77DD"/>
    <w:rsid w:val="007A7869"/>
    <w:rsid w:val="007A7B93"/>
    <w:rsid w:val="007A7DAB"/>
    <w:rsid w:val="007B00FC"/>
    <w:rsid w:val="007B04C2"/>
    <w:rsid w:val="007B0505"/>
    <w:rsid w:val="007B0CCC"/>
    <w:rsid w:val="007B0D26"/>
    <w:rsid w:val="007B0D66"/>
    <w:rsid w:val="007B0FDE"/>
    <w:rsid w:val="007B1229"/>
    <w:rsid w:val="007B1254"/>
    <w:rsid w:val="007B149D"/>
    <w:rsid w:val="007B150A"/>
    <w:rsid w:val="007B160B"/>
    <w:rsid w:val="007B16A2"/>
    <w:rsid w:val="007B1C7B"/>
    <w:rsid w:val="007B1D2D"/>
    <w:rsid w:val="007B1D71"/>
    <w:rsid w:val="007B1DC0"/>
    <w:rsid w:val="007B1DE5"/>
    <w:rsid w:val="007B2B92"/>
    <w:rsid w:val="007B2BA8"/>
    <w:rsid w:val="007B2CAB"/>
    <w:rsid w:val="007B337F"/>
    <w:rsid w:val="007B3528"/>
    <w:rsid w:val="007B3581"/>
    <w:rsid w:val="007B3646"/>
    <w:rsid w:val="007B398A"/>
    <w:rsid w:val="007B3B10"/>
    <w:rsid w:val="007B3CBA"/>
    <w:rsid w:val="007B3CEB"/>
    <w:rsid w:val="007B4493"/>
    <w:rsid w:val="007B4514"/>
    <w:rsid w:val="007B4722"/>
    <w:rsid w:val="007B482C"/>
    <w:rsid w:val="007B4906"/>
    <w:rsid w:val="007B49E5"/>
    <w:rsid w:val="007B4E62"/>
    <w:rsid w:val="007B54ED"/>
    <w:rsid w:val="007B54FC"/>
    <w:rsid w:val="007B5843"/>
    <w:rsid w:val="007B5845"/>
    <w:rsid w:val="007B585A"/>
    <w:rsid w:val="007B59CE"/>
    <w:rsid w:val="007B5CA6"/>
    <w:rsid w:val="007B5F83"/>
    <w:rsid w:val="007B608C"/>
    <w:rsid w:val="007B62FE"/>
    <w:rsid w:val="007B649C"/>
    <w:rsid w:val="007B7227"/>
    <w:rsid w:val="007B771F"/>
    <w:rsid w:val="007B775C"/>
    <w:rsid w:val="007B784F"/>
    <w:rsid w:val="007B79EE"/>
    <w:rsid w:val="007C0165"/>
    <w:rsid w:val="007C0283"/>
    <w:rsid w:val="007C0454"/>
    <w:rsid w:val="007C05DD"/>
    <w:rsid w:val="007C0A23"/>
    <w:rsid w:val="007C0CA9"/>
    <w:rsid w:val="007C0F62"/>
    <w:rsid w:val="007C0F8F"/>
    <w:rsid w:val="007C1100"/>
    <w:rsid w:val="007C1122"/>
    <w:rsid w:val="007C1147"/>
    <w:rsid w:val="007C17B2"/>
    <w:rsid w:val="007C1959"/>
    <w:rsid w:val="007C1E70"/>
    <w:rsid w:val="007C22E3"/>
    <w:rsid w:val="007C2396"/>
    <w:rsid w:val="007C23BA"/>
    <w:rsid w:val="007C2530"/>
    <w:rsid w:val="007C267F"/>
    <w:rsid w:val="007C279A"/>
    <w:rsid w:val="007C2CD6"/>
    <w:rsid w:val="007C3532"/>
    <w:rsid w:val="007C3689"/>
    <w:rsid w:val="007C390C"/>
    <w:rsid w:val="007C3A51"/>
    <w:rsid w:val="007C3C7C"/>
    <w:rsid w:val="007C3EC4"/>
    <w:rsid w:val="007C4268"/>
    <w:rsid w:val="007C42F0"/>
    <w:rsid w:val="007C45DF"/>
    <w:rsid w:val="007C491E"/>
    <w:rsid w:val="007C497D"/>
    <w:rsid w:val="007C4A13"/>
    <w:rsid w:val="007C4F20"/>
    <w:rsid w:val="007C5531"/>
    <w:rsid w:val="007C569D"/>
    <w:rsid w:val="007C5858"/>
    <w:rsid w:val="007C5C43"/>
    <w:rsid w:val="007C5DC9"/>
    <w:rsid w:val="007C6161"/>
    <w:rsid w:val="007C627F"/>
    <w:rsid w:val="007C62FF"/>
    <w:rsid w:val="007C64C6"/>
    <w:rsid w:val="007C65C0"/>
    <w:rsid w:val="007C66FC"/>
    <w:rsid w:val="007C6709"/>
    <w:rsid w:val="007C7488"/>
    <w:rsid w:val="007C76E7"/>
    <w:rsid w:val="007C7A2F"/>
    <w:rsid w:val="007C7D0B"/>
    <w:rsid w:val="007C7DEC"/>
    <w:rsid w:val="007D001B"/>
    <w:rsid w:val="007D0078"/>
    <w:rsid w:val="007D01BA"/>
    <w:rsid w:val="007D09F5"/>
    <w:rsid w:val="007D0AF5"/>
    <w:rsid w:val="007D0C1A"/>
    <w:rsid w:val="007D0DAC"/>
    <w:rsid w:val="007D0EE8"/>
    <w:rsid w:val="007D1029"/>
    <w:rsid w:val="007D108E"/>
    <w:rsid w:val="007D12E6"/>
    <w:rsid w:val="007D1371"/>
    <w:rsid w:val="007D144B"/>
    <w:rsid w:val="007D18CA"/>
    <w:rsid w:val="007D287A"/>
    <w:rsid w:val="007D2CE6"/>
    <w:rsid w:val="007D349F"/>
    <w:rsid w:val="007D3567"/>
    <w:rsid w:val="007D3661"/>
    <w:rsid w:val="007D373F"/>
    <w:rsid w:val="007D3BEB"/>
    <w:rsid w:val="007D4002"/>
    <w:rsid w:val="007D42CB"/>
    <w:rsid w:val="007D42DA"/>
    <w:rsid w:val="007D4301"/>
    <w:rsid w:val="007D4442"/>
    <w:rsid w:val="007D4800"/>
    <w:rsid w:val="007D4F0D"/>
    <w:rsid w:val="007D5093"/>
    <w:rsid w:val="007D509A"/>
    <w:rsid w:val="007D52AA"/>
    <w:rsid w:val="007D530F"/>
    <w:rsid w:val="007D5472"/>
    <w:rsid w:val="007D54A9"/>
    <w:rsid w:val="007D54AF"/>
    <w:rsid w:val="007D5C57"/>
    <w:rsid w:val="007D5D73"/>
    <w:rsid w:val="007D5FCA"/>
    <w:rsid w:val="007D632C"/>
    <w:rsid w:val="007D633C"/>
    <w:rsid w:val="007D6347"/>
    <w:rsid w:val="007D64A1"/>
    <w:rsid w:val="007D68CB"/>
    <w:rsid w:val="007D69A6"/>
    <w:rsid w:val="007D6C8E"/>
    <w:rsid w:val="007D6CE9"/>
    <w:rsid w:val="007D74F9"/>
    <w:rsid w:val="007D7599"/>
    <w:rsid w:val="007E020F"/>
    <w:rsid w:val="007E04A0"/>
    <w:rsid w:val="007E0805"/>
    <w:rsid w:val="007E09B6"/>
    <w:rsid w:val="007E0B02"/>
    <w:rsid w:val="007E0CFC"/>
    <w:rsid w:val="007E1263"/>
    <w:rsid w:val="007E1318"/>
    <w:rsid w:val="007E1587"/>
    <w:rsid w:val="007E159F"/>
    <w:rsid w:val="007E15FD"/>
    <w:rsid w:val="007E171C"/>
    <w:rsid w:val="007E1C75"/>
    <w:rsid w:val="007E2416"/>
    <w:rsid w:val="007E24EA"/>
    <w:rsid w:val="007E2D49"/>
    <w:rsid w:val="007E2D54"/>
    <w:rsid w:val="007E2E4C"/>
    <w:rsid w:val="007E36FD"/>
    <w:rsid w:val="007E37ED"/>
    <w:rsid w:val="007E387F"/>
    <w:rsid w:val="007E3ABD"/>
    <w:rsid w:val="007E3ED7"/>
    <w:rsid w:val="007E43EA"/>
    <w:rsid w:val="007E44AF"/>
    <w:rsid w:val="007E4840"/>
    <w:rsid w:val="007E4A56"/>
    <w:rsid w:val="007E4E95"/>
    <w:rsid w:val="007E4F5F"/>
    <w:rsid w:val="007E4FF5"/>
    <w:rsid w:val="007E50DB"/>
    <w:rsid w:val="007E543E"/>
    <w:rsid w:val="007E5534"/>
    <w:rsid w:val="007E55C3"/>
    <w:rsid w:val="007E5687"/>
    <w:rsid w:val="007E5708"/>
    <w:rsid w:val="007E593D"/>
    <w:rsid w:val="007E5E32"/>
    <w:rsid w:val="007E6041"/>
    <w:rsid w:val="007E64D7"/>
    <w:rsid w:val="007E653D"/>
    <w:rsid w:val="007E6700"/>
    <w:rsid w:val="007E68F6"/>
    <w:rsid w:val="007E6B09"/>
    <w:rsid w:val="007E6C9A"/>
    <w:rsid w:val="007E6F17"/>
    <w:rsid w:val="007E6F42"/>
    <w:rsid w:val="007E73CF"/>
    <w:rsid w:val="007E74CE"/>
    <w:rsid w:val="007E7B51"/>
    <w:rsid w:val="007E7B85"/>
    <w:rsid w:val="007E7DBD"/>
    <w:rsid w:val="007F07DA"/>
    <w:rsid w:val="007F09E6"/>
    <w:rsid w:val="007F10B7"/>
    <w:rsid w:val="007F165F"/>
    <w:rsid w:val="007F17B0"/>
    <w:rsid w:val="007F1848"/>
    <w:rsid w:val="007F19FD"/>
    <w:rsid w:val="007F1A06"/>
    <w:rsid w:val="007F1DE4"/>
    <w:rsid w:val="007F1E90"/>
    <w:rsid w:val="007F24BA"/>
    <w:rsid w:val="007F2684"/>
    <w:rsid w:val="007F28DD"/>
    <w:rsid w:val="007F2A43"/>
    <w:rsid w:val="007F3492"/>
    <w:rsid w:val="007F3785"/>
    <w:rsid w:val="007F37EC"/>
    <w:rsid w:val="007F3EDC"/>
    <w:rsid w:val="007F40B7"/>
    <w:rsid w:val="007F4853"/>
    <w:rsid w:val="007F4C3C"/>
    <w:rsid w:val="007F4D5C"/>
    <w:rsid w:val="007F4E3D"/>
    <w:rsid w:val="007F4E8E"/>
    <w:rsid w:val="007F50AA"/>
    <w:rsid w:val="007F57C9"/>
    <w:rsid w:val="007F593C"/>
    <w:rsid w:val="007F59F0"/>
    <w:rsid w:val="007F5A93"/>
    <w:rsid w:val="007F5AAD"/>
    <w:rsid w:val="007F5AC4"/>
    <w:rsid w:val="007F5C3E"/>
    <w:rsid w:val="007F5CEA"/>
    <w:rsid w:val="007F5D17"/>
    <w:rsid w:val="007F5EC9"/>
    <w:rsid w:val="007F6474"/>
    <w:rsid w:val="007F6498"/>
    <w:rsid w:val="007F658F"/>
    <w:rsid w:val="007F670B"/>
    <w:rsid w:val="007F696B"/>
    <w:rsid w:val="007F6A3A"/>
    <w:rsid w:val="007F6D97"/>
    <w:rsid w:val="007F6E4A"/>
    <w:rsid w:val="007F6E73"/>
    <w:rsid w:val="007F7180"/>
    <w:rsid w:val="007F7375"/>
    <w:rsid w:val="00800027"/>
    <w:rsid w:val="008000AA"/>
    <w:rsid w:val="008000AB"/>
    <w:rsid w:val="0080016D"/>
    <w:rsid w:val="008001F1"/>
    <w:rsid w:val="00800242"/>
    <w:rsid w:val="008003E7"/>
    <w:rsid w:val="00800591"/>
    <w:rsid w:val="00800745"/>
    <w:rsid w:val="00800939"/>
    <w:rsid w:val="00801449"/>
    <w:rsid w:val="00801471"/>
    <w:rsid w:val="0080161E"/>
    <w:rsid w:val="0080163F"/>
    <w:rsid w:val="00801AC6"/>
    <w:rsid w:val="00801C3C"/>
    <w:rsid w:val="00802C50"/>
    <w:rsid w:val="008032F4"/>
    <w:rsid w:val="0080367D"/>
    <w:rsid w:val="008036DE"/>
    <w:rsid w:val="00803FCF"/>
    <w:rsid w:val="00804186"/>
    <w:rsid w:val="008042B4"/>
    <w:rsid w:val="00804420"/>
    <w:rsid w:val="0080450B"/>
    <w:rsid w:val="008046E0"/>
    <w:rsid w:val="00804AAB"/>
    <w:rsid w:val="00804C3E"/>
    <w:rsid w:val="00804D93"/>
    <w:rsid w:val="00804DCB"/>
    <w:rsid w:val="008050D1"/>
    <w:rsid w:val="008053F5"/>
    <w:rsid w:val="00805750"/>
    <w:rsid w:val="008057A5"/>
    <w:rsid w:val="008057D5"/>
    <w:rsid w:val="0080597B"/>
    <w:rsid w:val="008059CD"/>
    <w:rsid w:val="00805A8C"/>
    <w:rsid w:val="00805A95"/>
    <w:rsid w:val="00805ABD"/>
    <w:rsid w:val="00805DD0"/>
    <w:rsid w:val="00805F34"/>
    <w:rsid w:val="0080652E"/>
    <w:rsid w:val="00806799"/>
    <w:rsid w:val="00806A53"/>
    <w:rsid w:val="00806B9F"/>
    <w:rsid w:val="00806C70"/>
    <w:rsid w:val="008070D5"/>
    <w:rsid w:val="00807866"/>
    <w:rsid w:val="00807DAB"/>
    <w:rsid w:val="00807F3C"/>
    <w:rsid w:val="00810065"/>
    <w:rsid w:val="00810178"/>
    <w:rsid w:val="0081024E"/>
    <w:rsid w:val="00810790"/>
    <w:rsid w:val="00810C97"/>
    <w:rsid w:val="0081161A"/>
    <w:rsid w:val="008118A7"/>
    <w:rsid w:val="00811BE9"/>
    <w:rsid w:val="00811F4D"/>
    <w:rsid w:val="008123F9"/>
    <w:rsid w:val="008125F2"/>
    <w:rsid w:val="0081261A"/>
    <w:rsid w:val="0081266E"/>
    <w:rsid w:val="00812C88"/>
    <w:rsid w:val="00812EB5"/>
    <w:rsid w:val="0081315C"/>
    <w:rsid w:val="00813553"/>
    <w:rsid w:val="00813963"/>
    <w:rsid w:val="00813B16"/>
    <w:rsid w:val="00813F7A"/>
    <w:rsid w:val="00814434"/>
    <w:rsid w:val="0081459B"/>
    <w:rsid w:val="008146F8"/>
    <w:rsid w:val="00814A81"/>
    <w:rsid w:val="00814AA6"/>
    <w:rsid w:val="00814B87"/>
    <w:rsid w:val="00815166"/>
    <w:rsid w:val="008156EF"/>
    <w:rsid w:val="008157B7"/>
    <w:rsid w:val="008158DC"/>
    <w:rsid w:val="00815975"/>
    <w:rsid w:val="00815A1D"/>
    <w:rsid w:val="00815D4B"/>
    <w:rsid w:val="00815E99"/>
    <w:rsid w:val="00816AC8"/>
    <w:rsid w:val="008170F2"/>
    <w:rsid w:val="008172DB"/>
    <w:rsid w:val="00817467"/>
    <w:rsid w:val="008176DD"/>
    <w:rsid w:val="008177FA"/>
    <w:rsid w:val="0081794E"/>
    <w:rsid w:val="00817A2B"/>
    <w:rsid w:val="00817BA5"/>
    <w:rsid w:val="00817CA4"/>
    <w:rsid w:val="0082009C"/>
    <w:rsid w:val="00820101"/>
    <w:rsid w:val="008205AC"/>
    <w:rsid w:val="008208F2"/>
    <w:rsid w:val="00820C95"/>
    <w:rsid w:val="00820E11"/>
    <w:rsid w:val="00820ED6"/>
    <w:rsid w:val="00820F8D"/>
    <w:rsid w:val="008215A6"/>
    <w:rsid w:val="0082177F"/>
    <w:rsid w:val="008221FA"/>
    <w:rsid w:val="00822625"/>
    <w:rsid w:val="00822B2F"/>
    <w:rsid w:val="00822DDA"/>
    <w:rsid w:val="00822F89"/>
    <w:rsid w:val="00823397"/>
    <w:rsid w:val="00823404"/>
    <w:rsid w:val="00823776"/>
    <w:rsid w:val="008239B3"/>
    <w:rsid w:val="00823C26"/>
    <w:rsid w:val="00824390"/>
    <w:rsid w:val="00824996"/>
    <w:rsid w:val="00824A5C"/>
    <w:rsid w:val="00824D4A"/>
    <w:rsid w:val="00824DB8"/>
    <w:rsid w:val="00824F2D"/>
    <w:rsid w:val="00825124"/>
    <w:rsid w:val="00825275"/>
    <w:rsid w:val="0082545F"/>
    <w:rsid w:val="0082559B"/>
    <w:rsid w:val="0082578F"/>
    <w:rsid w:val="00825892"/>
    <w:rsid w:val="00825AC3"/>
    <w:rsid w:val="00825C90"/>
    <w:rsid w:val="008260AB"/>
    <w:rsid w:val="008263B5"/>
    <w:rsid w:val="00826BBE"/>
    <w:rsid w:val="00826DE6"/>
    <w:rsid w:val="00827664"/>
    <w:rsid w:val="008277B2"/>
    <w:rsid w:val="00827A53"/>
    <w:rsid w:val="00827A63"/>
    <w:rsid w:val="00827B79"/>
    <w:rsid w:val="00827C76"/>
    <w:rsid w:val="00827E8B"/>
    <w:rsid w:val="008306A8"/>
    <w:rsid w:val="00830A29"/>
    <w:rsid w:val="00831047"/>
    <w:rsid w:val="0083115E"/>
    <w:rsid w:val="008312A0"/>
    <w:rsid w:val="008314BA"/>
    <w:rsid w:val="008314D4"/>
    <w:rsid w:val="00831514"/>
    <w:rsid w:val="008315FD"/>
    <w:rsid w:val="00831769"/>
    <w:rsid w:val="00831B0B"/>
    <w:rsid w:val="00831B19"/>
    <w:rsid w:val="00831E8B"/>
    <w:rsid w:val="00831F93"/>
    <w:rsid w:val="0083234F"/>
    <w:rsid w:val="0083237F"/>
    <w:rsid w:val="008328FD"/>
    <w:rsid w:val="00832A53"/>
    <w:rsid w:val="00832BDF"/>
    <w:rsid w:val="00832BFC"/>
    <w:rsid w:val="00832D30"/>
    <w:rsid w:val="008330F4"/>
    <w:rsid w:val="0083314D"/>
    <w:rsid w:val="008333F3"/>
    <w:rsid w:val="00833478"/>
    <w:rsid w:val="008334D7"/>
    <w:rsid w:val="00833AA4"/>
    <w:rsid w:val="00833C95"/>
    <w:rsid w:val="00834727"/>
    <w:rsid w:val="008348B0"/>
    <w:rsid w:val="0083493A"/>
    <w:rsid w:val="008349CA"/>
    <w:rsid w:val="00834A55"/>
    <w:rsid w:val="00835497"/>
    <w:rsid w:val="008356B9"/>
    <w:rsid w:val="008359BF"/>
    <w:rsid w:val="00835A92"/>
    <w:rsid w:val="00835D88"/>
    <w:rsid w:val="00835F19"/>
    <w:rsid w:val="0083603B"/>
    <w:rsid w:val="0083624E"/>
    <w:rsid w:val="008362BA"/>
    <w:rsid w:val="008364F0"/>
    <w:rsid w:val="00836885"/>
    <w:rsid w:val="00836890"/>
    <w:rsid w:val="00836F68"/>
    <w:rsid w:val="00837114"/>
    <w:rsid w:val="008371D6"/>
    <w:rsid w:val="0083729E"/>
    <w:rsid w:val="0083787B"/>
    <w:rsid w:val="00840194"/>
    <w:rsid w:val="00840196"/>
    <w:rsid w:val="0084024E"/>
    <w:rsid w:val="008405C5"/>
    <w:rsid w:val="0084069B"/>
    <w:rsid w:val="00840919"/>
    <w:rsid w:val="00840CD9"/>
    <w:rsid w:val="00841CAD"/>
    <w:rsid w:val="00841ECB"/>
    <w:rsid w:val="00842174"/>
    <w:rsid w:val="008421A3"/>
    <w:rsid w:val="00842255"/>
    <w:rsid w:val="00842D73"/>
    <w:rsid w:val="00842E3E"/>
    <w:rsid w:val="00843546"/>
    <w:rsid w:val="00843706"/>
    <w:rsid w:val="0084381E"/>
    <w:rsid w:val="008439FB"/>
    <w:rsid w:val="00843EDA"/>
    <w:rsid w:val="008440B6"/>
    <w:rsid w:val="008445A3"/>
    <w:rsid w:val="00844A82"/>
    <w:rsid w:val="00844AA2"/>
    <w:rsid w:val="00844B70"/>
    <w:rsid w:val="00844C07"/>
    <w:rsid w:val="00844D0A"/>
    <w:rsid w:val="0084513B"/>
    <w:rsid w:val="008451CD"/>
    <w:rsid w:val="0084581A"/>
    <w:rsid w:val="00845910"/>
    <w:rsid w:val="00845B98"/>
    <w:rsid w:val="00845BBB"/>
    <w:rsid w:val="00845C59"/>
    <w:rsid w:val="00845C73"/>
    <w:rsid w:val="00845E2F"/>
    <w:rsid w:val="008465F5"/>
    <w:rsid w:val="008468BA"/>
    <w:rsid w:val="00847384"/>
    <w:rsid w:val="00847652"/>
    <w:rsid w:val="00847CC3"/>
    <w:rsid w:val="00847E37"/>
    <w:rsid w:val="008503AB"/>
    <w:rsid w:val="008505F4"/>
    <w:rsid w:val="008506F1"/>
    <w:rsid w:val="00850A4E"/>
    <w:rsid w:val="00850EEB"/>
    <w:rsid w:val="00850F7F"/>
    <w:rsid w:val="008511C7"/>
    <w:rsid w:val="008512DB"/>
    <w:rsid w:val="00851405"/>
    <w:rsid w:val="00851736"/>
    <w:rsid w:val="00851C8B"/>
    <w:rsid w:val="0085207B"/>
    <w:rsid w:val="008521C4"/>
    <w:rsid w:val="00852273"/>
    <w:rsid w:val="008523CC"/>
    <w:rsid w:val="0085249D"/>
    <w:rsid w:val="00852A26"/>
    <w:rsid w:val="00852BCC"/>
    <w:rsid w:val="00852CD4"/>
    <w:rsid w:val="00852FE8"/>
    <w:rsid w:val="00853039"/>
    <w:rsid w:val="008534DB"/>
    <w:rsid w:val="00853A32"/>
    <w:rsid w:val="00853C51"/>
    <w:rsid w:val="00854155"/>
    <w:rsid w:val="00854765"/>
    <w:rsid w:val="0085484E"/>
    <w:rsid w:val="008548EA"/>
    <w:rsid w:val="008549ED"/>
    <w:rsid w:val="00854B01"/>
    <w:rsid w:val="00854D53"/>
    <w:rsid w:val="00854F22"/>
    <w:rsid w:val="00854FD7"/>
    <w:rsid w:val="008555E9"/>
    <w:rsid w:val="00855621"/>
    <w:rsid w:val="00855747"/>
    <w:rsid w:val="00855F96"/>
    <w:rsid w:val="008565F3"/>
    <w:rsid w:val="0085660F"/>
    <w:rsid w:val="0085687D"/>
    <w:rsid w:val="008568F7"/>
    <w:rsid w:val="00856D90"/>
    <w:rsid w:val="00857005"/>
    <w:rsid w:val="00857196"/>
    <w:rsid w:val="008575A8"/>
    <w:rsid w:val="00857798"/>
    <w:rsid w:val="00857C57"/>
    <w:rsid w:val="00857DCA"/>
    <w:rsid w:val="00857DF5"/>
    <w:rsid w:val="0086019D"/>
    <w:rsid w:val="008601D4"/>
    <w:rsid w:val="008602A8"/>
    <w:rsid w:val="008603C3"/>
    <w:rsid w:val="00860480"/>
    <w:rsid w:val="008607FD"/>
    <w:rsid w:val="00860844"/>
    <w:rsid w:val="00860A6D"/>
    <w:rsid w:val="00860C00"/>
    <w:rsid w:val="00860E95"/>
    <w:rsid w:val="00861125"/>
    <w:rsid w:val="0086178F"/>
    <w:rsid w:val="00861900"/>
    <w:rsid w:val="00861930"/>
    <w:rsid w:val="00861A02"/>
    <w:rsid w:val="00861B88"/>
    <w:rsid w:val="00861EDC"/>
    <w:rsid w:val="00862152"/>
    <w:rsid w:val="0086226C"/>
    <w:rsid w:val="008625C4"/>
    <w:rsid w:val="0086291C"/>
    <w:rsid w:val="008629F9"/>
    <w:rsid w:val="00862C49"/>
    <w:rsid w:val="00862EF4"/>
    <w:rsid w:val="008630C1"/>
    <w:rsid w:val="00863A5F"/>
    <w:rsid w:val="00863E9A"/>
    <w:rsid w:val="0086401A"/>
    <w:rsid w:val="00864205"/>
    <w:rsid w:val="00864512"/>
    <w:rsid w:val="008645B0"/>
    <w:rsid w:val="008646D4"/>
    <w:rsid w:val="008647C2"/>
    <w:rsid w:val="0086521E"/>
    <w:rsid w:val="008652F9"/>
    <w:rsid w:val="00865321"/>
    <w:rsid w:val="0086543B"/>
    <w:rsid w:val="008656CE"/>
    <w:rsid w:val="00865DD5"/>
    <w:rsid w:val="00866236"/>
    <w:rsid w:val="00866C36"/>
    <w:rsid w:val="00866D71"/>
    <w:rsid w:val="00867319"/>
    <w:rsid w:val="00867333"/>
    <w:rsid w:val="00867466"/>
    <w:rsid w:val="0086781A"/>
    <w:rsid w:val="008678EE"/>
    <w:rsid w:val="0086791F"/>
    <w:rsid w:val="00867D0F"/>
    <w:rsid w:val="00867D65"/>
    <w:rsid w:val="00867D9C"/>
    <w:rsid w:val="00867DC1"/>
    <w:rsid w:val="00867F64"/>
    <w:rsid w:val="00867FAD"/>
    <w:rsid w:val="008702A8"/>
    <w:rsid w:val="008704C3"/>
    <w:rsid w:val="00870B42"/>
    <w:rsid w:val="00871000"/>
    <w:rsid w:val="0087101A"/>
    <w:rsid w:val="0087103C"/>
    <w:rsid w:val="008714ED"/>
    <w:rsid w:val="008715D7"/>
    <w:rsid w:val="008717F9"/>
    <w:rsid w:val="0087191A"/>
    <w:rsid w:val="00871A84"/>
    <w:rsid w:val="00871B1B"/>
    <w:rsid w:val="00871C14"/>
    <w:rsid w:val="00871C2F"/>
    <w:rsid w:val="008720F3"/>
    <w:rsid w:val="0087212B"/>
    <w:rsid w:val="008721D6"/>
    <w:rsid w:val="0087293F"/>
    <w:rsid w:val="0087357C"/>
    <w:rsid w:val="008736B7"/>
    <w:rsid w:val="00873DA7"/>
    <w:rsid w:val="0087405D"/>
    <w:rsid w:val="008741A2"/>
    <w:rsid w:val="008742C4"/>
    <w:rsid w:val="00874CC9"/>
    <w:rsid w:val="00874D0F"/>
    <w:rsid w:val="00874D11"/>
    <w:rsid w:val="00875397"/>
    <w:rsid w:val="00875A1C"/>
    <w:rsid w:val="00875FE4"/>
    <w:rsid w:val="00876164"/>
    <w:rsid w:val="00876238"/>
    <w:rsid w:val="008762B4"/>
    <w:rsid w:val="008762E6"/>
    <w:rsid w:val="008764A7"/>
    <w:rsid w:val="008765E2"/>
    <w:rsid w:val="008766B1"/>
    <w:rsid w:val="008767C3"/>
    <w:rsid w:val="008768C8"/>
    <w:rsid w:val="00876CC2"/>
    <w:rsid w:val="00876D6F"/>
    <w:rsid w:val="00876EFC"/>
    <w:rsid w:val="00877353"/>
    <w:rsid w:val="008773E1"/>
    <w:rsid w:val="0087772C"/>
    <w:rsid w:val="00877824"/>
    <w:rsid w:val="00877B55"/>
    <w:rsid w:val="00877B6A"/>
    <w:rsid w:val="00880199"/>
    <w:rsid w:val="0088026C"/>
    <w:rsid w:val="00880999"/>
    <w:rsid w:val="00880E15"/>
    <w:rsid w:val="00881058"/>
    <w:rsid w:val="0088109C"/>
    <w:rsid w:val="008814C2"/>
    <w:rsid w:val="00881633"/>
    <w:rsid w:val="008817DF"/>
    <w:rsid w:val="008818D5"/>
    <w:rsid w:val="00881D7F"/>
    <w:rsid w:val="0088207F"/>
    <w:rsid w:val="00882816"/>
    <w:rsid w:val="00882ACC"/>
    <w:rsid w:val="00882B11"/>
    <w:rsid w:val="00883D91"/>
    <w:rsid w:val="0088409C"/>
    <w:rsid w:val="008842DC"/>
    <w:rsid w:val="008844F0"/>
    <w:rsid w:val="00884785"/>
    <w:rsid w:val="00884C83"/>
    <w:rsid w:val="00884FA9"/>
    <w:rsid w:val="008850EC"/>
    <w:rsid w:val="008851A9"/>
    <w:rsid w:val="0088528B"/>
    <w:rsid w:val="00885292"/>
    <w:rsid w:val="00885365"/>
    <w:rsid w:val="0088560A"/>
    <w:rsid w:val="00885C09"/>
    <w:rsid w:val="00885E61"/>
    <w:rsid w:val="00885E95"/>
    <w:rsid w:val="0088641A"/>
    <w:rsid w:val="0088642A"/>
    <w:rsid w:val="00886AC5"/>
    <w:rsid w:val="00886F60"/>
    <w:rsid w:val="0088759F"/>
    <w:rsid w:val="008877B3"/>
    <w:rsid w:val="008879F1"/>
    <w:rsid w:val="00887C36"/>
    <w:rsid w:val="00887E24"/>
    <w:rsid w:val="00887E89"/>
    <w:rsid w:val="00887F1F"/>
    <w:rsid w:val="00890062"/>
    <w:rsid w:val="00890086"/>
    <w:rsid w:val="008900BB"/>
    <w:rsid w:val="008900CD"/>
    <w:rsid w:val="00890B60"/>
    <w:rsid w:val="00890DC0"/>
    <w:rsid w:val="00890DDB"/>
    <w:rsid w:val="00890E8B"/>
    <w:rsid w:val="00891470"/>
    <w:rsid w:val="00891677"/>
    <w:rsid w:val="00891729"/>
    <w:rsid w:val="00891940"/>
    <w:rsid w:val="00891FFC"/>
    <w:rsid w:val="008920F3"/>
    <w:rsid w:val="00892793"/>
    <w:rsid w:val="00892940"/>
    <w:rsid w:val="008929A0"/>
    <w:rsid w:val="00892EF0"/>
    <w:rsid w:val="00892FB4"/>
    <w:rsid w:val="0089301B"/>
    <w:rsid w:val="00893240"/>
    <w:rsid w:val="0089339E"/>
    <w:rsid w:val="0089346C"/>
    <w:rsid w:val="008936E2"/>
    <w:rsid w:val="00893898"/>
    <w:rsid w:val="008938B1"/>
    <w:rsid w:val="00893955"/>
    <w:rsid w:val="0089405E"/>
    <w:rsid w:val="0089415C"/>
    <w:rsid w:val="008944B5"/>
    <w:rsid w:val="008945E1"/>
    <w:rsid w:val="008947E7"/>
    <w:rsid w:val="00894F82"/>
    <w:rsid w:val="008952D1"/>
    <w:rsid w:val="00895745"/>
    <w:rsid w:val="00895CF1"/>
    <w:rsid w:val="00895E62"/>
    <w:rsid w:val="008964C2"/>
    <w:rsid w:val="00896606"/>
    <w:rsid w:val="0089677E"/>
    <w:rsid w:val="00896A9C"/>
    <w:rsid w:val="00896EBA"/>
    <w:rsid w:val="00897DA1"/>
    <w:rsid w:val="00897DDC"/>
    <w:rsid w:val="00897E3B"/>
    <w:rsid w:val="00897F22"/>
    <w:rsid w:val="00897FFB"/>
    <w:rsid w:val="008A0092"/>
    <w:rsid w:val="008A0941"/>
    <w:rsid w:val="008A09F8"/>
    <w:rsid w:val="008A0C9C"/>
    <w:rsid w:val="008A1498"/>
    <w:rsid w:val="008A1692"/>
    <w:rsid w:val="008A19EB"/>
    <w:rsid w:val="008A1A26"/>
    <w:rsid w:val="008A1D30"/>
    <w:rsid w:val="008A1EF7"/>
    <w:rsid w:val="008A208D"/>
    <w:rsid w:val="008A2618"/>
    <w:rsid w:val="008A26A3"/>
    <w:rsid w:val="008A2A48"/>
    <w:rsid w:val="008A2A4A"/>
    <w:rsid w:val="008A2DAF"/>
    <w:rsid w:val="008A339B"/>
    <w:rsid w:val="008A3998"/>
    <w:rsid w:val="008A399A"/>
    <w:rsid w:val="008A3A19"/>
    <w:rsid w:val="008A3AA8"/>
    <w:rsid w:val="008A3B4B"/>
    <w:rsid w:val="008A3D7B"/>
    <w:rsid w:val="008A3DDB"/>
    <w:rsid w:val="008A3E36"/>
    <w:rsid w:val="008A3F39"/>
    <w:rsid w:val="008A4032"/>
    <w:rsid w:val="008A43C4"/>
    <w:rsid w:val="008A4647"/>
    <w:rsid w:val="008A49C0"/>
    <w:rsid w:val="008A4BE1"/>
    <w:rsid w:val="008A4F73"/>
    <w:rsid w:val="008A4F7F"/>
    <w:rsid w:val="008A544C"/>
    <w:rsid w:val="008A5924"/>
    <w:rsid w:val="008A5AD1"/>
    <w:rsid w:val="008A5F06"/>
    <w:rsid w:val="008A5F99"/>
    <w:rsid w:val="008A65E0"/>
    <w:rsid w:val="008A662B"/>
    <w:rsid w:val="008A6879"/>
    <w:rsid w:val="008A6C08"/>
    <w:rsid w:val="008A6CEB"/>
    <w:rsid w:val="008A6D56"/>
    <w:rsid w:val="008A6D93"/>
    <w:rsid w:val="008A6E1E"/>
    <w:rsid w:val="008A6E36"/>
    <w:rsid w:val="008A72BA"/>
    <w:rsid w:val="008A762F"/>
    <w:rsid w:val="008A76C6"/>
    <w:rsid w:val="008A78CB"/>
    <w:rsid w:val="008A7A12"/>
    <w:rsid w:val="008A7BA3"/>
    <w:rsid w:val="008A7C1B"/>
    <w:rsid w:val="008A7D33"/>
    <w:rsid w:val="008A7D79"/>
    <w:rsid w:val="008B01A8"/>
    <w:rsid w:val="008B03BE"/>
    <w:rsid w:val="008B03FC"/>
    <w:rsid w:val="008B072B"/>
    <w:rsid w:val="008B0819"/>
    <w:rsid w:val="008B084C"/>
    <w:rsid w:val="008B097C"/>
    <w:rsid w:val="008B0B51"/>
    <w:rsid w:val="008B116F"/>
    <w:rsid w:val="008B1283"/>
    <w:rsid w:val="008B1427"/>
    <w:rsid w:val="008B1538"/>
    <w:rsid w:val="008B160D"/>
    <w:rsid w:val="008B1DD5"/>
    <w:rsid w:val="008B1DE8"/>
    <w:rsid w:val="008B20FB"/>
    <w:rsid w:val="008B24D2"/>
    <w:rsid w:val="008B26D5"/>
    <w:rsid w:val="008B2C6E"/>
    <w:rsid w:val="008B2D26"/>
    <w:rsid w:val="008B2E28"/>
    <w:rsid w:val="008B3113"/>
    <w:rsid w:val="008B342B"/>
    <w:rsid w:val="008B3798"/>
    <w:rsid w:val="008B37FC"/>
    <w:rsid w:val="008B392E"/>
    <w:rsid w:val="008B392F"/>
    <w:rsid w:val="008B40B6"/>
    <w:rsid w:val="008B41F5"/>
    <w:rsid w:val="008B4632"/>
    <w:rsid w:val="008B48E8"/>
    <w:rsid w:val="008B48ED"/>
    <w:rsid w:val="008B4E97"/>
    <w:rsid w:val="008B55B5"/>
    <w:rsid w:val="008B5616"/>
    <w:rsid w:val="008B5951"/>
    <w:rsid w:val="008B5D09"/>
    <w:rsid w:val="008B5D12"/>
    <w:rsid w:val="008B5F02"/>
    <w:rsid w:val="008B603F"/>
    <w:rsid w:val="008B610A"/>
    <w:rsid w:val="008B6187"/>
    <w:rsid w:val="008B61C8"/>
    <w:rsid w:val="008B62B9"/>
    <w:rsid w:val="008B65D0"/>
    <w:rsid w:val="008B65FE"/>
    <w:rsid w:val="008B689A"/>
    <w:rsid w:val="008B6CF9"/>
    <w:rsid w:val="008B6E26"/>
    <w:rsid w:val="008B6F5C"/>
    <w:rsid w:val="008B73B6"/>
    <w:rsid w:val="008B7568"/>
    <w:rsid w:val="008B7956"/>
    <w:rsid w:val="008B7A08"/>
    <w:rsid w:val="008B7B19"/>
    <w:rsid w:val="008B7FB9"/>
    <w:rsid w:val="008C05AF"/>
    <w:rsid w:val="008C063E"/>
    <w:rsid w:val="008C0806"/>
    <w:rsid w:val="008C0AF3"/>
    <w:rsid w:val="008C0AF6"/>
    <w:rsid w:val="008C158B"/>
    <w:rsid w:val="008C1740"/>
    <w:rsid w:val="008C1C8B"/>
    <w:rsid w:val="008C1E40"/>
    <w:rsid w:val="008C23D7"/>
    <w:rsid w:val="008C246F"/>
    <w:rsid w:val="008C27A3"/>
    <w:rsid w:val="008C27F5"/>
    <w:rsid w:val="008C3107"/>
    <w:rsid w:val="008C3228"/>
    <w:rsid w:val="008C329B"/>
    <w:rsid w:val="008C387A"/>
    <w:rsid w:val="008C3C95"/>
    <w:rsid w:val="008C3FAE"/>
    <w:rsid w:val="008C45EF"/>
    <w:rsid w:val="008C4901"/>
    <w:rsid w:val="008C49B1"/>
    <w:rsid w:val="008C4A12"/>
    <w:rsid w:val="008C4B5C"/>
    <w:rsid w:val="008C537E"/>
    <w:rsid w:val="008C546C"/>
    <w:rsid w:val="008C571E"/>
    <w:rsid w:val="008C5C2D"/>
    <w:rsid w:val="008C63E6"/>
    <w:rsid w:val="008C6704"/>
    <w:rsid w:val="008C694B"/>
    <w:rsid w:val="008C6C57"/>
    <w:rsid w:val="008C6DCC"/>
    <w:rsid w:val="008C6E10"/>
    <w:rsid w:val="008C6EAC"/>
    <w:rsid w:val="008C72F4"/>
    <w:rsid w:val="008C7960"/>
    <w:rsid w:val="008C7A64"/>
    <w:rsid w:val="008C7AC5"/>
    <w:rsid w:val="008C7B3F"/>
    <w:rsid w:val="008C7F7C"/>
    <w:rsid w:val="008D0124"/>
    <w:rsid w:val="008D0792"/>
    <w:rsid w:val="008D07DB"/>
    <w:rsid w:val="008D0C87"/>
    <w:rsid w:val="008D110A"/>
    <w:rsid w:val="008D127B"/>
    <w:rsid w:val="008D131E"/>
    <w:rsid w:val="008D19C9"/>
    <w:rsid w:val="008D1B86"/>
    <w:rsid w:val="008D1C59"/>
    <w:rsid w:val="008D21E7"/>
    <w:rsid w:val="008D22A3"/>
    <w:rsid w:val="008D2644"/>
    <w:rsid w:val="008D264B"/>
    <w:rsid w:val="008D266C"/>
    <w:rsid w:val="008D2B07"/>
    <w:rsid w:val="008D2C4B"/>
    <w:rsid w:val="008D2C59"/>
    <w:rsid w:val="008D2CCA"/>
    <w:rsid w:val="008D3014"/>
    <w:rsid w:val="008D3490"/>
    <w:rsid w:val="008D35D9"/>
    <w:rsid w:val="008D39BA"/>
    <w:rsid w:val="008D3A52"/>
    <w:rsid w:val="008D3AF1"/>
    <w:rsid w:val="008D3B5C"/>
    <w:rsid w:val="008D3EA5"/>
    <w:rsid w:val="008D3F85"/>
    <w:rsid w:val="008D4148"/>
    <w:rsid w:val="008D427E"/>
    <w:rsid w:val="008D43DB"/>
    <w:rsid w:val="008D43F4"/>
    <w:rsid w:val="008D44D7"/>
    <w:rsid w:val="008D4538"/>
    <w:rsid w:val="008D4D25"/>
    <w:rsid w:val="008D4E87"/>
    <w:rsid w:val="008D5334"/>
    <w:rsid w:val="008D54AB"/>
    <w:rsid w:val="008D57C1"/>
    <w:rsid w:val="008D5947"/>
    <w:rsid w:val="008D5CD8"/>
    <w:rsid w:val="008D5DDF"/>
    <w:rsid w:val="008D6167"/>
    <w:rsid w:val="008D62D1"/>
    <w:rsid w:val="008D63A1"/>
    <w:rsid w:val="008D63D4"/>
    <w:rsid w:val="008D6732"/>
    <w:rsid w:val="008D6D65"/>
    <w:rsid w:val="008D71C3"/>
    <w:rsid w:val="008D71C4"/>
    <w:rsid w:val="008D731F"/>
    <w:rsid w:val="008D7482"/>
    <w:rsid w:val="008D784B"/>
    <w:rsid w:val="008D793F"/>
    <w:rsid w:val="008D7A3A"/>
    <w:rsid w:val="008D7D82"/>
    <w:rsid w:val="008E028B"/>
    <w:rsid w:val="008E02CB"/>
    <w:rsid w:val="008E02D4"/>
    <w:rsid w:val="008E035B"/>
    <w:rsid w:val="008E04FF"/>
    <w:rsid w:val="008E087D"/>
    <w:rsid w:val="008E0ABC"/>
    <w:rsid w:val="008E0ABE"/>
    <w:rsid w:val="008E0DC2"/>
    <w:rsid w:val="008E0DEF"/>
    <w:rsid w:val="008E21AC"/>
    <w:rsid w:val="008E22DB"/>
    <w:rsid w:val="008E2589"/>
    <w:rsid w:val="008E266B"/>
    <w:rsid w:val="008E26A2"/>
    <w:rsid w:val="008E2950"/>
    <w:rsid w:val="008E2C3A"/>
    <w:rsid w:val="008E315E"/>
    <w:rsid w:val="008E339D"/>
    <w:rsid w:val="008E339F"/>
    <w:rsid w:val="008E33B5"/>
    <w:rsid w:val="008E3788"/>
    <w:rsid w:val="008E3985"/>
    <w:rsid w:val="008E3BA8"/>
    <w:rsid w:val="008E3C39"/>
    <w:rsid w:val="008E3E99"/>
    <w:rsid w:val="008E4062"/>
    <w:rsid w:val="008E428C"/>
    <w:rsid w:val="008E461C"/>
    <w:rsid w:val="008E48BB"/>
    <w:rsid w:val="008E48C8"/>
    <w:rsid w:val="008E48F1"/>
    <w:rsid w:val="008E4968"/>
    <w:rsid w:val="008E4A93"/>
    <w:rsid w:val="008E4C17"/>
    <w:rsid w:val="008E4E9A"/>
    <w:rsid w:val="008E50A9"/>
    <w:rsid w:val="008E54CB"/>
    <w:rsid w:val="008E54F4"/>
    <w:rsid w:val="008E5ADB"/>
    <w:rsid w:val="008E5D46"/>
    <w:rsid w:val="008E5E5F"/>
    <w:rsid w:val="008E5F1B"/>
    <w:rsid w:val="008E5F9C"/>
    <w:rsid w:val="008E5FE9"/>
    <w:rsid w:val="008E60AF"/>
    <w:rsid w:val="008E6D81"/>
    <w:rsid w:val="008E6FDD"/>
    <w:rsid w:val="008E7260"/>
    <w:rsid w:val="008E7412"/>
    <w:rsid w:val="008E742B"/>
    <w:rsid w:val="008E769E"/>
    <w:rsid w:val="008E7906"/>
    <w:rsid w:val="008E7BC8"/>
    <w:rsid w:val="008E7D77"/>
    <w:rsid w:val="008E7F20"/>
    <w:rsid w:val="008F015B"/>
    <w:rsid w:val="008F07EA"/>
    <w:rsid w:val="008F0C7E"/>
    <w:rsid w:val="008F0CE6"/>
    <w:rsid w:val="008F0FBE"/>
    <w:rsid w:val="008F117C"/>
    <w:rsid w:val="008F14B1"/>
    <w:rsid w:val="008F15C1"/>
    <w:rsid w:val="008F16BF"/>
    <w:rsid w:val="008F1DF2"/>
    <w:rsid w:val="008F21DF"/>
    <w:rsid w:val="008F2241"/>
    <w:rsid w:val="008F2312"/>
    <w:rsid w:val="008F2320"/>
    <w:rsid w:val="008F2950"/>
    <w:rsid w:val="008F2BC1"/>
    <w:rsid w:val="008F2BC6"/>
    <w:rsid w:val="008F2CB2"/>
    <w:rsid w:val="008F2EB6"/>
    <w:rsid w:val="008F345E"/>
    <w:rsid w:val="008F3576"/>
    <w:rsid w:val="008F39E1"/>
    <w:rsid w:val="008F3B07"/>
    <w:rsid w:val="008F3BAF"/>
    <w:rsid w:val="008F3C79"/>
    <w:rsid w:val="008F4068"/>
    <w:rsid w:val="008F449F"/>
    <w:rsid w:val="008F48A4"/>
    <w:rsid w:val="008F49BE"/>
    <w:rsid w:val="008F4BDE"/>
    <w:rsid w:val="008F4EE7"/>
    <w:rsid w:val="008F50C2"/>
    <w:rsid w:val="008F5241"/>
    <w:rsid w:val="008F54BF"/>
    <w:rsid w:val="008F5528"/>
    <w:rsid w:val="008F556D"/>
    <w:rsid w:val="008F5B5B"/>
    <w:rsid w:val="008F5E7D"/>
    <w:rsid w:val="008F605B"/>
    <w:rsid w:val="008F6067"/>
    <w:rsid w:val="008F6131"/>
    <w:rsid w:val="008F6486"/>
    <w:rsid w:val="008F64FE"/>
    <w:rsid w:val="008F66F3"/>
    <w:rsid w:val="008F671D"/>
    <w:rsid w:val="008F6818"/>
    <w:rsid w:val="008F6834"/>
    <w:rsid w:val="008F69B3"/>
    <w:rsid w:val="008F6EE3"/>
    <w:rsid w:val="008F6FDA"/>
    <w:rsid w:val="008F7319"/>
    <w:rsid w:val="008F75B1"/>
    <w:rsid w:val="008F7A1C"/>
    <w:rsid w:val="008F7B79"/>
    <w:rsid w:val="008F7CE4"/>
    <w:rsid w:val="008F7DE0"/>
    <w:rsid w:val="008F7EF5"/>
    <w:rsid w:val="008F7FA2"/>
    <w:rsid w:val="008F7FCC"/>
    <w:rsid w:val="00900419"/>
    <w:rsid w:val="0090076B"/>
    <w:rsid w:val="00900A47"/>
    <w:rsid w:val="00900A5E"/>
    <w:rsid w:val="00900D32"/>
    <w:rsid w:val="009010B7"/>
    <w:rsid w:val="00901925"/>
    <w:rsid w:val="00901E4A"/>
    <w:rsid w:val="00902598"/>
    <w:rsid w:val="00902B17"/>
    <w:rsid w:val="00902E6B"/>
    <w:rsid w:val="00903126"/>
    <w:rsid w:val="009036FD"/>
    <w:rsid w:val="009038C5"/>
    <w:rsid w:val="00903BE0"/>
    <w:rsid w:val="00903DDB"/>
    <w:rsid w:val="00903E83"/>
    <w:rsid w:val="00903EB9"/>
    <w:rsid w:val="009040CC"/>
    <w:rsid w:val="009045A8"/>
    <w:rsid w:val="00904887"/>
    <w:rsid w:val="00904C60"/>
    <w:rsid w:val="00904EFB"/>
    <w:rsid w:val="00905944"/>
    <w:rsid w:val="00905AB4"/>
    <w:rsid w:val="00906130"/>
    <w:rsid w:val="00906196"/>
    <w:rsid w:val="0090629B"/>
    <w:rsid w:val="00906980"/>
    <w:rsid w:val="00906A0B"/>
    <w:rsid w:val="00906E34"/>
    <w:rsid w:val="00906F53"/>
    <w:rsid w:val="00906FEB"/>
    <w:rsid w:val="009073A2"/>
    <w:rsid w:val="009076D9"/>
    <w:rsid w:val="00907979"/>
    <w:rsid w:val="009079C4"/>
    <w:rsid w:val="00907B55"/>
    <w:rsid w:val="00907C0E"/>
    <w:rsid w:val="00907C3F"/>
    <w:rsid w:val="00907CFB"/>
    <w:rsid w:val="00907E0A"/>
    <w:rsid w:val="00907E0F"/>
    <w:rsid w:val="00910267"/>
    <w:rsid w:val="0091044A"/>
    <w:rsid w:val="0091047B"/>
    <w:rsid w:val="00910A09"/>
    <w:rsid w:val="00910A1C"/>
    <w:rsid w:val="00910B0B"/>
    <w:rsid w:val="00910CC1"/>
    <w:rsid w:val="00910DC0"/>
    <w:rsid w:val="00910EE4"/>
    <w:rsid w:val="00910F22"/>
    <w:rsid w:val="0091154E"/>
    <w:rsid w:val="00911638"/>
    <w:rsid w:val="00911859"/>
    <w:rsid w:val="0091193D"/>
    <w:rsid w:val="00911A49"/>
    <w:rsid w:val="00911E20"/>
    <w:rsid w:val="00911E92"/>
    <w:rsid w:val="0091230B"/>
    <w:rsid w:val="009123F3"/>
    <w:rsid w:val="0091247D"/>
    <w:rsid w:val="00912536"/>
    <w:rsid w:val="009125C6"/>
    <w:rsid w:val="00912775"/>
    <w:rsid w:val="009128AE"/>
    <w:rsid w:val="00912C01"/>
    <w:rsid w:val="00912CF2"/>
    <w:rsid w:val="00912F98"/>
    <w:rsid w:val="00912FBC"/>
    <w:rsid w:val="0091337A"/>
    <w:rsid w:val="00913561"/>
    <w:rsid w:val="00913682"/>
    <w:rsid w:val="0091384E"/>
    <w:rsid w:val="009139B2"/>
    <w:rsid w:val="00913CE1"/>
    <w:rsid w:val="00913D6E"/>
    <w:rsid w:val="00913EDE"/>
    <w:rsid w:val="00914442"/>
    <w:rsid w:val="00914497"/>
    <w:rsid w:val="009144C8"/>
    <w:rsid w:val="009145FE"/>
    <w:rsid w:val="00914791"/>
    <w:rsid w:val="0091480B"/>
    <w:rsid w:val="00914C91"/>
    <w:rsid w:val="009153FF"/>
    <w:rsid w:val="0091577B"/>
    <w:rsid w:val="00915855"/>
    <w:rsid w:val="00915869"/>
    <w:rsid w:val="0091589B"/>
    <w:rsid w:val="009158DE"/>
    <w:rsid w:val="00915995"/>
    <w:rsid w:val="00915A4E"/>
    <w:rsid w:val="00915F65"/>
    <w:rsid w:val="00915FB1"/>
    <w:rsid w:val="00916669"/>
    <w:rsid w:val="00916716"/>
    <w:rsid w:val="009167E6"/>
    <w:rsid w:val="00916A34"/>
    <w:rsid w:val="00916C89"/>
    <w:rsid w:val="00916ED2"/>
    <w:rsid w:val="00916F58"/>
    <w:rsid w:val="009170C6"/>
    <w:rsid w:val="009172E2"/>
    <w:rsid w:val="00917456"/>
    <w:rsid w:val="00917492"/>
    <w:rsid w:val="0092003B"/>
    <w:rsid w:val="0092005C"/>
    <w:rsid w:val="0092085F"/>
    <w:rsid w:val="00920A17"/>
    <w:rsid w:val="00920DAD"/>
    <w:rsid w:val="00921035"/>
    <w:rsid w:val="009210F7"/>
    <w:rsid w:val="0092113B"/>
    <w:rsid w:val="009214F0"/>
    <w:rsid w:val="0092163B"/>
    <w:rsid w:val="009216B7"/>
    <w:rsid w:val="00921C11"/>
    <w:rsid w:val="00921CE2"/>
    <w:rsid w:val="00921DA2"/>
    <w:rsid w:val="00921E50"/>
    <w:rsid w:val="00921F48"/>
    <w:rsid w:val="009225D4"/>
    <w:rsid w:val="0092266A"/>
    <w:rsid w:val="00922C30"/>
    <w:rsid w:val="00922CE0"/>
    <w:rsid w:val="009230E3"/>
    <w:rsid w:val="00923140"/>
    <w:rsid w:val="0092385C"/>
    <w:rsid w:val="009238DC"/>
    <w:rsid w:val="00923BA8"/>
    <w:rsid w:val="00923DA9"/>
    <w:rsid w:val="00923EC0"/>
    <w:rsid w:val="00923F5D"/>
    <w:rsid w:val="009240C2"/>
    <w:rsid w:val="009241A9"/>
    <w:rsid w:val="009244B5"/>
    <w:rsid w:val="00924642"/>
    <w:rsid w:val="0092468B"/>
    <w:rsid w:val="0092468F"/>
    <w:rsid w:val="00924811"/>
    <w:rsid w:val="00924877"/>
    <w:rsid w:val="00924DE0"/>
    <w:rsid w:val="00924E13"/>
    <w:rsid w:val="009252B8"/>
    <w:rsid w:val="00925333"/>
    <w:rsid w:val="00925E8D"/>
    <w:rsid w:val="009260AC"/>
    <w:rsid w:val="0092610A"/>
    <w:rsid w:val="009263F9"/>
    <w:rsid w:val="00926603"/>
    <w:rsid w:val="00926609"/>
    <w:rsid w:val="009269D6"/>
    <w:rsid w:val="00926A99"/>
    <w:rsid w:val="00926B10"/>
    <w:rsid w:val="00926D41"/>
    <w:rsid w:val="00926E0E"/>
    <w:rsid w:val="0092723C"/>
    <w:rsid w:val="0092734F"/>
    <w:rsid w:val="009273AE"/>
    <w:rsid w:val="0092748A"/>
    <w:rsid w:val="00927861"/>
    <w:rsid w:val="00927A09"/>
    <w:rsid w:val="00927CD1"/>
    <w:rsid w:val="00927F5B"/>
    <w:rsid w:val="009301D8"/>
    <w:rsid w:val="009302F3"/>
    <w:rsid w:val="0093063D"/>
    <w:rsid w:val="0093069B"/>
    <w:rsid w:val="00930905"/>
    <w:rsid w:val="00930A62"/>
    <w:rsid w:val="00930BB3"/>
    <w:rsid w:val="00930BCE"/>
    <w:rsid w:val="009315D2"/>
    <w:rsid w:val="00931D3D"/>
    <w:rsid w:val="0093223F"/>
    <w:rsid w:val="0093243A"/>
    <w:rsid w:val="00932895"/>
    <w:rsid w:val="00932CED"/>
    <w:rsid w:val="00932F21"/>
    <w:rsid w:val="00933014"/>
    <w:rsid w:val="00933090"/>
    <w:rsid w:val="009332DA"/>
    <w:rsid w:val="0093338E"/>
    <w:rsid w:val="00933655"/>
    <w:rsid w:val="00933711"/>
    <w:rsid w:val="0093385C"/>
    <w:rsid w:val="00933868"/>
    <w:rsid w:val="00933A00"/>
    <w:rsid w:val="00933A45"/>
    <w:rsid w:val="00933C13"/>
    <w:rsid w:val="00933E83"/>
    <w:rsid w:val="00934472"/>
    <w:rsid w:val="00934C74"/>
    <w:rsid w:val="00934D65"/>
    <w:rsid w:val="00934E23"/>
    <w:rsid w:val="00934E8A"/>
    <w:rsid w:val="00935037"/>
    <w:rsid w:val="009351CF"/>
    <w:rsid w:val="009351FB"/>
    <w:rsid w:val="009352CF"/>
    <w:rsid w:val="00935458"/>
    <w:rsid w:val="00935A27"/>
    <w:rsid w:val="00935A80"/>
    <w:rsid w:val="00935FBB"/>
    <w:rsid w:val="0093614B"/>
    <w:rsid w:val="009361F0"/>
    <w:rsid w:val="009362A2"/>
    <w:rsid w:val="009364ED"/>
    <w:rsid w:val="00936825"/>
    <w:rsid w:val="00936A30"/>
    <w:rsid w:val="00936A70"/>
    <w:rsid w:val="00937069"/>
    <w:rsid w:val="00937119"/>
    <w:rsid w:val="009372A4"/>
    <w:rsid w:val="00937490"/>
    <w:rsid w:val="0093749E"/>
    <w:rsid w:val="0093767B"/>
    <w:rsid w:val="0093774A"/>
    <w:rsid w:val="009377E3"/>
    <w:rsid w:val="00937913"/>
    <w:rsid w:val="00937C94"/>
    <w:rsid w:val="00937F7A"/>
    <w:rsid w:val="00937FEB"/>
    <w:rsid w:val="00940493"/>
    <w:rsid w:val="00940612"/>
    <w:rsid w:val="00940708"/>
    <w:rsid w:val="009408A8"/>
    <w:rsid w:val="009408EB"/>
    <w:rsid w:val="00940906"/>
    <w:rsid w:val="00940A0C"/>
    <w:rsid w:val="00940B36"/>
    <w:rsid w:val="00940B49"/>
    <w:rsid w:val="00940E84"/>
    <w:rsid w:val="00940F78"/>
    <w:rsid w:val="00941055"/>
    <w:rsid w:val="009410EC"/>
    <w:rsid w:val="00941137"/>
    <w:rsid w:val="00941490"/>
    <w:rsid w:val="00941577"/>
    <w:rsid w:val="00941634"/>
    <w:rsid w:val="00941788"/>
    <w:rsid w:val="0094198B"/>
    <w:rsid w:val="009421DC"/>
    <w:rsid w:val="009422F7"/>
    <w:rsid w:val="00942426"/>
    <w:rsid w:val="0094244B"/>
    <w:rsid w:val="009426A3"/>
    <w:rsid w:val="00942812"/>
    <w:rsid w:val="00942AC4"/>
    <w:rsid w:val="00942F85"/>
    <w:rsid w:val="00942FE2"/>
    <w:rsid w:val="009433FB"/>
    <w:rsid w:val="00943497"/>
    <w:rsid w:val="009437D6"/>
    <w:rsid w:val="00943840"/>
    <w:rsid w:val="00943882"/>
    <w:rsid w:val="009438A0"/>
    <w:rsid w:val="009438D7"/>
    <w:rsid w:val="00943D8C"/>
    <w:rsid w:val="00943DC7"/>
    <w:rsid w:val="0094439F"/>
    <w:rsid w:val="009446E2"/>
    <w:rsid w:val="009450C1"/>
    <w:rsid w:val="0094521D"/>
    <w:rsid w:val="00945443"/>
    <w:rsid w:val="00945AE6"/>
    <w:rsid w:val="00945F7A"/>
    <w:rsid w:val="00946002"/>
    <w:rsid w:val="0094620E"/>
    <w:rsid w:val="009462FE"/>
    <w:rsid w:val="00946462"/>
    <w:rsid w:val="00946580"/>
    <w:rsid w:val="0094673C"/>
    <w:rsid w:val="009469C3"/>
    <w:rsid w:val="009473EF"/>
    <w:rsid w:val="009474B9"/>
    <w:rsid w:val="009476A6"/>
    <w:rsid w:val="0094777E"/>
    <w:rsid w:val="00947798"/>
    <w:rsid w:val="00947CE1"/>
    <w:rsid w:val="00947DC1"/>
    <w:rsid w:val="00947FEF"/>
    <w:rsid w:val="0095053E"/>
    <w:rsid w:val="00950587"/>
    <w:rsid w:val="0095062B"/>
    <w:rsid w:val="0095063E"/>
    <w:rsid w:val="00950D7E"/>
    <w:rsid w:val="00950F0A"/>
    <w:rsid w:val="0095130A"/>
    <w:rsid w:val="009513C6"/>
    <w:rsid w:val="0095187D"/>
    <w:rsid w:val="00951A95"/>
    <w:rsid w:val="00951AFD"/>
    <w:rsid w:val="00952273"/>
    <w:rsid w:val="0095231F"/>
    <w:rsid w:val="0095234D"/>
    <w:rsid w:val="00952C32"/>
    <w:rsid w:val="00952C3D"/>
    <w:rsid w:val="00952DBE"/>
    <w:rsid w:val="00952E40"/>
    <w:rsid w:val="0095323C"/>
    <w:rsid w:val="009534B8"/>
    <w:rsid w:val="00953BCB"/>
    <w:rsid w:val="00953D9E"/>
    <w:rsid w:val="00953E96"/>
    <w:rsid w:val="00954207"/>
    <w:rsid w:val="009544E8"/>
    <w:rsid w:val="00954C56"/>
    <w:rsid w:val="00955097"/>
    <w:rsid w:val="009552F3"/>
    <w:rsid w:val="00955335"/>
    <w:rsid w:val="00955554"/>
    <w:rsid w:val="00955614"/>
    <w:rsid w:val="00955658"/>
    <w:rsid w:val="009558CB"/>
    <w:rsid w:val="00955B5B"/>
    <w:rsid w:val="00955B90"/>
    <w:rsid w:val="00955BA6"/>
    <w:rsid w:val="00955C6C"/>
    <w:rsid w:val="00955C9F"/>
    <w:rsid w:val="00955EB1"/>
    <w:rsid w:val="00956005"/>
    <w:rsid w:val="009560DA"/>
    <w:rsid w:val="00956437"/>
    <w:rsid w:val="00956972"/>
    <w:rsid w:val="00956CA1"/>
    <w:rsid w:val="009572C1"/>
    <w:rsid w:val="00957426"/>
    <w:rsid w:val="00957683"/>
    <w:rsid w:val="00957929"/>
    <w:rsid w:val="00957A51"/>
    <w:rsid w:val="00957DE7"/>
    <w:rsid w:val="0096020C"/>
    <w:rsid w:val="009603EE"/>
    <w:rsid w:val="00960432"/>
    <w:rsid w:val="00960B10"/>
    <w:rsid w:val="00960D53"/>
    <w:rsid w:val="00960DF1"/>
    <w:rsid w:val="00961091"/>
    <w:rsid w:val="009610F6"/>
    <w:rsid w:val="00961B0C"/>
    <w:rsid w:val="00961C81"/>
    <w:rsid w:val="00961D1F"/>
    <w:rsid w:val="00961D71"/>
    <w:rsid w:val="009621C4"/>
    <w:rsid w:val="00962368"/>
    <w:rsid w:val="00962512"/>
    <w:rsid w:val="0096279F"/>
    <w:rsid w:val="00962922"/>
    <w:rsid w:val="009629D7"/>
    <w:rsid w:val="00962F07"/>
    <w:rsid w:val="00962FCE"/>
    <w:rsid w:val="0096320C"/>
    <w:rsid w:val="0096321C"/>
    <w:rsid w:val="0096329D"/>
    <w:rsid w:val="009632F4"/>
    <w:rsid w:val="00963800"/>
    <w:rsid w:val="00963805"/>
    <w:rsid w:val="00963BF6"/>
    <w:rsid w:val="00964200"/>
    <w:rsid w:val="00964412"/>
    <w:rsid w:val="0096448E"/>
    <w:rsid w:val="009646DF"/>
    <w:rsid w:val="0096482D"/>
    <w:rsid w:val="00964C85"/>
    <w:rsid w:val="00964D5F"/>
    <w:rsid w:val="00964E09"/>
    <w:rsid w:val="00964F2A"/>
    <w:rsid w:val="00964F46"/>
    <w:rsid w:val="0096511F"/>
    <w:rsid w:val="00965738"/>
    <w:rsid w:val="00965B8D"/>
    <w:rsid w:val="00965BD4"/>
    <w:rsid w:val="00965C0F"/>
    <w:rsid w:val="00965E3A"/>
    <w:rsid w:val="00965F26"/>
    <w:rsid w:val="0096601D"/>
    <w:rsid w:val="00966255"/>
    <w:rsid w:val="00966296"/>
    <w:rsid w:val="00966849"/>
    <w:rsid w:val="00966EEF"/>
    <w:rsid w:val="009672AE"/>
    <w:rsid w:val="00967575"/>
    <w:rsid w:val="009678CE"/>
    <w:rsid w:val="00967909"/>
    <w:rsid w:val="00967D71"/>
    <w:rsid w:val="00967F38"/>
    <w:rsid w:val="00970118"/>
    <w:rsid w:val="009706AB"/>
    <w:rsid w:val="00970868"/>
    <w:rsid w:val="009709BD"/>
    <w:rsid w:val="00970A6F"/>
    <w:rsid w:val="00970D64"/>
    <w:rsid w:val="00970DED"/>
    <w:rsid w:val="0097107B"/>
    <w:rsid w:val="009710D9"/>
    <w:rsid w:val="009712C6"/>
    <w:rsid w:val="00971359"/>
    <w:rsid w:val="00971946"/>
    <w:rsid w:val="00971949"/>
    <w:rsid w:val="00971CE1"/>
    <w:rsid w:val="009721ED"/>
    <w:rsid w:val="0097230D"/>
    <w:rsid w:val="00972DF4"/>
    <w:rsid w:val="009730CE"/>
    <w:rsid w:val="00973290"/>
    <w:rsid w:val="00973315"/>
    <w:rsid w:val="0097392B"/>
    <w:rsid w:val="00973984"/>
    <w:rsid w:val="00973BD1"/>
    <w:rsid w:val="00973C66"/>
    <w:rsid w:val="00973E50"/>
    <w:rsid w:val="00973EBF"/>
    <w:rsid w:val="00973F6A"/>
    <w:rsid w:val="00973FEB"/>
    <w:rsid w:val="0097408F"/>
    <w:rsid w:val="00974566"/>
    <w:rsid w:val="0097485C"/>
    <w:rsid w:val="00974891"/>
    <w:rsid w:val="00974DFC"/>
    <w:rsid w:val="00974EE0"/>
    <w:rsid w:val="009753D9"/>
    <w:rsid w:val="00975651"/>
    <w:rsid w:val="009757B3"/>
    <w:rsid w:val="0097581D"/>
    <w:rsid w:val="0097597B"/>
    <w:rsid w:val="00975AA8"/>
    <w:rsid w:val="00975E40"/>
    <w:rsid w:val="00976401"/>
    <w:rsid w:val="0097643B"/>
    <w:rsid w:val="00976715"/>
    <w:rsid w:val="009769D6"/>
    <w:rsid w:val="00976B5C"/>
    <w:rsid w:val="00977138"/>
    <w:rsid w:val="00977655"/>
    <w:rsid w:val="0097777A"/>
    <w:rsid w:val="00977DEB"/>
    <w:rsid w:val="0098030B"/>
    <w:rsid w:val="0098051A"/>
    <w:rsid w:val="00980555"/>
    <w:rsid w:val="009807C8"/>
    <w:rsid w:val="0098091F"/>
    <w:rsid w:val="00980A11"/>
    <w:rsid w:val="00980D22"/>
    <w:rsid w:val="00980E71"/>
    <w:rsid w:val="0098102B"/>
    <w:rsid w:val="009810FE"/>
    <w:rsid w:val="00981329"/>
    <w:rsid w:val="00981635"/>
    <w:rsid w:val="0098183A"/>
    <w:rsid w:val="0098186D"/>
    <w:rsid w:val="00981AAC"/>
    <w:rsid w:val="00981BC0"/>
    <w:rsid w:val="00981D19"/>
    <w:rsid w:val="00981D36"/>
    <w:rsid w:val="00981D88"/>
    <w:rsid w:val="00981DE4"/>
    <w:rsid w:val="00981E11"/>
    <w:rsid w:val="00981E1E"/>
    <w:rsid w:val="00982062"/>
    <w:rsid w:val="009820F8"/>
    <w:rsid w:val="00982D6F"/>
    <w:rsid w:val="00982DB7"/>
    <w:rsid w:val="00982EF9"/>
    <w:rsid w:val="00983123"/>
    <w:rsid w:val="0098331B"/>
    <w:rsid w:val="00983536"/>
    <w:rsid w:val="009837EB"/>
    <w:rsid w:val="00983865"/>
    <w:rsid w:val="00983983"/>
    <w:rsid w:val="00983991"/>
    <w:rsid w:val="009839F7"/>
    <w:rsid w:val="00983F5B"/>
    <w:rsid w:val="009840E0"/>
    <w:rsid w:val="00984154"/>
    <w:rsid w:val="009841A7"/>
    <w:rsid w:val="00984239"/>
    <w:rsid w:val="0098440D"/>
    <w:rsid w:val="00984462"/>
    <w:rsid w:val="00984714"/>
    <w:rsid w:val="009849FD"/>
    <w:rsid w:val="00984A8F"/>
    <w:rsid w:val="00984A9E"/>
    <w:rsid w:val="00984DCC"/>
    <w:rsid w:val="009851CC"/>
    <w:rsid w:val="009854F3"/>
    <w:rsid w:val="009855C4"/>
    <w:rsid w:val="009855D8"/>
    <w:rsid w:val="009860BA"/>
    <w:rsid w:val="00986365"/>
    <w:rsid w:val="009864C4"/>
    <w:rsid w:val="009865E0"/>
    <w:rsid w:val="009867A9"/>
    <w:rsid w:val="00986C22"/>
    <w:rsid w:val="0098725A"/>
    <w:rsid w:val="00987529"/>
    <w:rsid w:val="00987618"/>
    <w:rsid w:val="00987748"/>
    <w:rsid w:val="00987880"/>
    <w:rsid w:val="0098798B"/>
    <w:rsid w:val="00987B93"/>
    <w:rsid w:val="00987DB6"/>
    <w:rsid w:val="0099015E"/>
    <w:rsid w:val="009902C6"/>
    <w:rsid w:val="009903D1"/>
    <w:rsid w:val="00990549"/>
    <w:rsid w:val="0099086D"/>
    <w:rsid w:val="00990A91"/>
    <w:rsid w:val="00990CE0"/>
    <w:rsid w:val="00990D4D"/>
    <w:rsid w:val="00990D6A"/>
    <w:rsid w:val="00990E17"/>
    <w:rsid w:val="009910AB"/>
    <w:rsid w:val="009912C4"/>
    <w:rsid w:val="009912DF"/>
    <w:rsid w:val="0099166F"/>
    <w:rsid w:val="00991811"/>
    <w:rsid w:val="0099189F"/>
    <w:rsid w:val="0099195D"/>
    <w:rsid w:val="00991D22"/>
    <w:rsid w:val="00991F05"/>
    <w:rsid w:val="00991F3A"/>
    <w:rsid w:val="009920D2"/>
    <w:rsid w:val="009921EB"/>
    <w:rsid w:val="00992387"/>
    <w:rsid w:val="00992397"/>
    <w:rsid w:val="00992552"/>
    <w:rsid w:val="009925A4"/>
    <w:rsid w:val="00992600"/>
    <w:rsid w:val="0099272E"/>
    <w:rsid w:val="009928EE"/>
    <w:rsid w:val="00992D8E"/>
    <w:rsid w:val="00992E5F"/>
    <w:rsid w:val="00992FD5"/>
    <w:rsid w:val="009930F6"/>
    <w:rsid w:val="00993179"/>
    <w:rsid w:val="009931C8"/>
    <w:rsid w:val="009933EC"/>
    <w:rsid w:val="00993539"/>
    <w:rsid w:val="00993A32"/>
    <w:rsid w:val="00993B54"/>
    <w:rsid w:val="00993D0A"/>
    <w:rsid w:val="00994011"/>
    <w:rsid w:val="009940E2"/>
    <w:rsid w:val="00994143"/>
    <w:rsid w:val="00994190"/>
    <w:rsid w:val="00994500"/>
    <w:rsid w:val="0099459E"/>
    <w:rsid w:val="009949B5"/>
    <w:rsid w:val="009949E8"/>
    <w:rsid w:val="00994A12"/>
    <w:rsid w:val="00994A93"/>
    <w:rsid w:val="00994B53"/>
    <w:rsid w:val="009953E9"/>
    <w:rsid w:val="009953F7"/>
    <w:rsid w:val="009956D4"/>
    <w:rsid w:val="009957BD"/>
    <w:rsid w:val="009957F8"/>
    <w:rsid w:val="009958EB"/>
    <w:rsid w:val="00995C19"/>
    <w:rsid w:val="00996085"/>
    <w:rsid w:val="00996913"/>
    <w:rsid w:val="00996BB8"/>
    <w:rsid w:val="00996D39"/>
    <w:rsid w:val="009970FB"/>
    <w:rsid w:val="00997101"/>
    <w:rsid w:val="0099712A"/>
    <w:rsid w:val="00997132"/>
    <w:rsid w:val="009975A0"/>
    <w:rsid w:val="00997759"/>
    <w:rsid w:val="00997B19"/>
    <w:rsid w:val="00997BE2"/>
    <w:rsid w:val="00997E96"/>
    <w:rsid w:val="00997FC9"/>
    <w:rsid w:val="009A0A14"/>
    <w:rsid w:val="009A0C62"/>
    <w:rsid w:val="009A0DA7"/>
    <w:rsid w:val="009A0DEB"/>
    <w:rsid w:val="009A0E07"/>
    <w:rsid w:val="009A1488"/>
    <w:rsid w:val="009A14D6"/>
    <w:rsid w:val="009A1521"/>
    <w:rsid w:val="009A152A"/>
    <w:rsid w:val="009A1862"/>
    <w:rsid w:val="009A1A5D"/>
    <w:rsid w:val="009A1B96"/>
    <w:rsid w:val="009A1CBB"/>
    <w:rsid w:val="009A1E82"/>
    <w:rsid w:val="009A1E94"/>
    <w:rsid w:val="009A1F83"/>
    <w:rsid w:val="009A2060"/>
    <w:rsid w:val="009A21DF"/>
    <w:rsid w:val="009A22DB"/>
    <w:rsid w:val="009A25A5"/>
    <w:rsid w:val="009A2776"/>
    <w:rsid w:val="009A292A"/>
    <w:rsid w:val="009A29EF"/>
    <w:rsid w:val="009A37B9"/>
    <w:rsid w:val="009A386C"/>
    <w:rsid w:val="009A3914"/>
    <w:rsid w:val="009A397E"/>
    <w:rsid w:val="009A3A1E"/>
    <w:rsid w:val="009A3BAE"/>
    <w:rsid w:val="009A3BE3"/>
    <w:rsid w:val="009A3CCC"/>
    <w:rsid w:val="009A3F78"/>
    <w:rsid w:val="009A4185"/>
    <w:rsid w:val="009A455F"/>
    <w:rsid w:val="009A46B5"/>
    <w:rsid w:val="009A4887"/>
    <w:rsid w:val="009A4D93"/>
    <w:rsid w:val="009A4E3E"/>
    <w:rsid w:val="009A4E6A"/>
    <w:rsid w:val="009A540C"/>
    <w:rsid w:val="009A5755"/>
    <w:rsid w:val="009A57E5"/>
    <w:rsid w:val="009A5A43"/>
    <w:rsid w:val="009A6320"/>
    <w:rsid w:val="009A6775"/>
    <w:rsid w:val="009A70E2"/>
    <w:rsid w:val="009A72B0"/>
    <w:rsid w:val="009A75DD"/>
    <w:rsid w:val="009A7645"/>
    <w:rsid w:val="009A784C"/>
    <w:rsid w:val="009B02EB"/>
    <w:rsid w:val="009B06AF"/>
    <w:rsid w:val="009B0769"/>
    <w:rsid w:val="009B10E9"/>
    <w:rsid w:val="009B10FF"/>
    <w:rsid w:val="009B131E"/>
    <w:rsid w:val="009B14EA"/>
    <w:rsid w:val="009B1817"/>
    <w:rsid w:val="009B1A54"/>
    <w:rsid w:val="009B1E2F"/>
    <w:rsid w:val="009B1E30"/>
    <w:rsid w:val="009B1FE8"/>
    <w:rsid w:val="009B217A"/>
    <w:rsid w:val="009B2499"/>
    <w:rsid w:val="009B2550"/>
    <w:rsid w:val="009B26BB"/>
    <w:rsid w:val="009B2762"/>
    <w:rsid w:val="009B2E7D"/>
    <w:rsid w:val="009B3122"/>
    <w:rsid w:val="009B31A4"/>
    <w:rsid w:val="009B356D"/>
    <w:rsid w:val="009B35C2"/>
    <w:rsid w:val="009B3A37"/>
    <w:rsid w:val="009B3A95"/>
    <w:rsid w:val="009B3E9D"/>
    <w:rsid w:val="009B3F26"/>
    <w:rsid w:val="009B41F1"/>
    <w:rsid w:val="009B4503"/>
    <w:rsid w:val="009B4690"/>
    <w:rsid w:val="009B4A2D"/>
    <w:rsid w:val="009B4E08"/>
    <w:rsid w:val="009B4F60"/>
    <w:rsid w:val="009B50A9"/>
    <w:rsid w:val="009B5532"/>
    <w:rsid w:val="009B55A1"/>
    <w:rsid w:val="009B5646"/>
    <w:rsid w:val="009B5719"/>
    <w:rsid w:val="009B58D5"/>
    <w:rsid w:val="009B5935"/>
    <w:rsid w:val="009B5CAE"/>
    <w:rsid w:val="009B5F0E"/>
    <w:rsid w:val="009B654E"/>
    <w:rsid w:val="009B671A"/>
    <w:rsid w:val="009B6B1C"/>
    <w:rsid w:val="009B6BCD"/>
    <w:rsid w:val="009B6CAF"/>
    <w:rsid w:val="009B6D43"/>
    <w:rsid w:val="009B6DB4"/>
    <w:rsid w:val="009B6FBB"/>
    <w:rsid w:val="009B701F"/>
    <w:rsid w:val="009B71D5"/>
    <w:rsid w:val="009B7275"/>
    <w:rsid w:val="009B74F1"/>
    <w:rsid w:val="009B77EB"/>
    <w:rsid w:val="009B78B0"/>
    <w:rsid w:val="009B78F2"/>
    <w:rsid w:val="009C0124"/>
    <w:rsid w:val="009C05BB"/>
    <w:rsid w:val="009C06BA"/>
    <w:rsid w:val="009C080E"/>
    <w:rsid w:val="009C0932"/>
    <w:rsid w:val="009C09A0"/>
    <w:rsid w:val="009C0A56"/>
    <w:rsid w:val="009C0D51"/>
    <w:rsid w:val="009C0ED6"/>
    <w:rsid w:val="009C0FCF"/>
    <w:rsid w:val="009C1777"/>
    <w:rsid w:val="009C18B5"/>
    <w:rsid w:val="009C19D9"/>
    <w:rsid w:val="009C1E81"/>
    <w:rsid w:val="009C1F19"/>
    <w:rsid w:val="009C206A"/>
    <w:rsid w:val="009C293E"/>
    <w:rsid w:val="009C2CF0"/>
    <w:rsid w:val="009C2D77"/>
    <w:rsid w:val="009C2E07"/>
    <w:rsid w:val="009C2EAF"/>
    <w:rsid w:val="009C3177"/>
    <w:rsid w:val="009C3551"/>
    <w:rsid w:val="009C3567"/>
    <w:rsid w:val="009C37E2"/>
    <w:rsid w:val="009C3B4D"/>
    <w:rsid w:val="009C3D4E"/>
    <w:rsid w:val="009C40CE"/>
    <w:rsid w:val="009C42F7"/>
    <w:rsid w:val="009C43B7"/>
    <w:rsid w:val="009C4637"/>
    <w:rsid w:val="009C4BAD"/>
    <w:rsid w:val="009C4CF9"/>
    <w:rsid w:val="009C5247"/>
    <w:rsid w:val="009C52A8"/>
    <w:rsid w:val="009C57A4"/>
    <w:rsid w:val="009C59A1"/>
    <w:rsid w:val="009C5F82"/>
    <w:rsid w:val="009C649D"/>
    <w:rsid w:val="009C64CF"/>
    <w:rsid w:val="009C65E4"/>
    <w:rsid w:val="009C67D4"/>
    <w:rsid w:val="009C6B59"/>
    <w:rsid w:val="009C6D43"/>
    <w:rsid w:val="009C6DDE"/>
    <w:rsid w:val="009C7095"/>
    <w:rsid w:val="009C7226"/>
    <w:rsid w:val="009C733A"/>
    <w:rsid w:val="009C7429"/>
    <w:rsid w:val="009C74FD"/>
    <w:rsid w:val="009C7A97"/>
    <w:rsid w:val="009C7CCA"/>
    <w:rsid w:val="009C7D89"/>
    <w:rsid w:val="009C7E58"/>
    <w:rsid w:val="009C7EE2"/>
    <w:rsid w:val="009D045D"/>
    <w:rsid w:val="009D051D"/>
    <w:rsid w:val="009D0868"/>
    <w:rsid w:val="009D091F"/>
    <w:rsid w:val="009D0B06"/>
    <w:rsid w:val="009D0C60"/>
    <w:rsid w:val="009D1E33"/>
    <w:rsid w:val="009D26AA"/>
    <w:rsid w:val="009D2844"/>
    <w:rsid w:val="009D2B9D"/>
    <w:rsid w:val="009D2CAD"/>
    <w:rsid w:val="009D31A5"/>
    <w:rsid w:val="009D35D5"/>
    <w:rsid w:val="009D36E1"/>
    <w:rsid w:val="009D382A"/>
    <w:rsid w:val="009D3940"/>
    <w:rsid w:val="009D3A12"/>
    <w:rsid w:val="009D3EF7"/>
    <w:rsid w:val="009D3F87"/>
    <w:rsid w:val="009D4173"/>
    <w:rsid w:val="009D46D1"/>
    <w:rsid w:val="009D503A"/>
    <w:rsid w:val="009D52FD"/>
    <w:rsid w:val="009D57C6"/>
    <w:rsid w:val="009D5869"/>
    <w:rsid w:val="009D5AB3"/>
    <w:rsid w:val="009D5FFA"/>
    <w:rsid w:val="009D6054"/>
    <w:rsid w:val="009D6064"/>
    <w:rsid w:val="009D6243"/>
    <w:rsid w:val="009D66CA"/>
    <w:rsid w:val="009D69CD"/>
    <w:rsid w:val="009D6C6D"/>
    <w:rsid w:val="009D7004"/>
    <w:rsid w:val="009D7816"/>
    <w:rsid w:val="009D7864"/>
    <w:rsid w:val="009D7963"/>
    <w:rsid w:val="009D7C0A"/>
    <w:rsid w:val="009D7E03"/>
    <w:rsid w:val="009D7E68"/>
    <w:rsid w:val="009D7E98"/>
    <w:rsid w:val="009E0073"/>
    <w:rsid w:val="009E0410"/>
    <w:rsid w:val="009E0513"/>
    <w:rsid w:val="009E054F"/>
    <w:rsid w:val="009E1266"/>
    <w:rsid w:val="009E1346"/>
    <w:rsid w:val="009E1399"/>
    <w:rsid w:val="009E17E3"/>
    <w:rsid w:val="009E1821"/>
    <w:rsid w:val="009E1876"/>
    <w:rsid w:val="009E1E28"/>
    <w:rsid w:val="009E1F3F"/>
    <w:rsid w:val="009E1F6B"/>
    <w:rsid w:val="009E255C"/>
    <w:rsid w:val="009E25F7"/>
    <w:rsid w:val="009E2A3B"/>
    <w:rsid w:val="009E2A64"/>
    <w:rsid w:val="009E2E5D"/>
    <w:rsid w:val="009E3069"/>
    <w:rsid w:val="009E36B1"/>
    <w:rsid w:val="009E38B5"/>
    <w:rsid w:val="009E38C4"/>
    <w:rsid w:val="009E3E40"/>
    <w:rsid w:val="009E44E2"/>
    <w:rsid w:val="009E4626"/>
    <w:rsid w:val="009E4888"/>
    <w:rsid w:val="009E4978"/>
    <w:rsid w:val="009E4DC5"/>
    <w:rsid w:val="009E4F72"/>
    <w:rsid w:val="009E4FD4"/>
    <w:rsid w:val="009E5067"/>
    <w:rsid w:val="009E50F1"/>
    <w:rsid w:val="009E521C"/>
    <w:rsid w:val="009E5268"/>
    <w:rsid w:val="009E55DD"/>
    <w:rsid w:val="009E586D"/>
    <w:rsid w:val="009E58C8"/>
    <w:rsid w:val="009E5C3C"/>
    <w:rsid w:val="009E5C74"/>
    <w:rsid w:val="009E5D90"/>
    <w:rsid w:val="009E5FB5"/>
    <w:rsid w:val="009E6045"/>
    <w:rsid w:val="009E65A3"/>
    <w:rsid w:val="009E665E"/>
    <w:rsid w:val="009E6A98"/>
    <w:rsid w:val="009E6AD0"/>
    <w:rsid w:val="009E6ADC"/>
    <w:rsid w:val="009E6C25"/>
    <w:rsid w:val="009E6CCE"/>
    <w:rsid w:val="009E6DA0"/>
    <w:rsid w:val="009E6F87"/>
    <w:rsid w:val="009E6FCB"/>
    <w:rsid w:val="009E6FE3"/>
    <w:rsid w:val="009E734A"/>
    <w:rsid w:val="009E74F6"/>
    <w:rsid w:val="009E75A6"/>
    <w:rsid w:val="009E78C3"/>
    <w:rsid w:val="009E7908"/>
    <w:rsid w:val="009E79B3"/>
    <w:rsid w:val="009E79EC"/>
    <w:rsid w:val="009E7B42"/>
    <w:rsid w:val="009E7DA4"/>
    <w:rsid w:val="009F0177"/>
    <w:rsid w:val="009F06DE"/>
    <w:rsid w:val="009F075D"/>
    <w:rsid w:val="009F0A74"/>
    <w:rsid w:val="009F0B6D"/>
    <w:rsid w:val="009F0FBE"/>
    <w:rsid w:val="009F1403"/>
    <w:rsid w:val="009F166C"/>
    <w:rsid w:val="009F203C"/>
    <w:rsid w:val="009F22E8"/>
    <w:rsid w:val="009F2454"/>
    <w:rsid w:val="009F2676"/>
    <w:rsid w:val="009F26F6"/>
    <w:rsid w:val="009F2990"/>
    <w:rsid w:val="009F2C0D"/>
    <w:rsid w:val="009F2F5A"/>
    <w:rsid w:val="009F35E5"/>
    <w:rsid w:val="009F369A"/>
    <w:rsid w:val="009F3F81"/>
    <w:rsid w:val="009F42C7"/>
    <w:rsid w:val="009F4386"/>
    <w:rsid w:val="009F4BC1"/>
    <w:rsid w:val="009F4C97"/>
    <w:rsid w:val="009F4CA0"/>
    <w:rsid w:val="009F5009"/>
    <w:rsid w:val="009F539C"/>
    <w:rsid w:val="009F55D2"/>
    <w:rsid w:val="009F55DB"/>
    <w:rsid w:val="009F5B96"/>
    <w:rsid w:val="009F5CEC"/>
    <w:rsid w:val="009F5F2C"/>
    <w:rsid w:val="009F5F7A"/>
    <w:rsid w:val="009F62A9"/>
    <w:rsid w:val="009F677D"/>
    <w:rsid w:val="009F6A17"/>
    <w:rsid w:val="009F6C02"/>
    <w:rsid w:val="009F70D1"/>
    <w:rsid w:val="009F72D2"/>
    <w:rsid w:val="009F7AD3"/>
    <w:rsid w:val="009F7EC9"/>
    <w:rsid w:val="00A00094"/>
    <w:rsid w:val="00A00425"/>
    <w:rsid w:val="00A0092A"/>
    <w:rsid w:val="00A00950"/>
    <w:rsid w:val="00A00AB9"/>
    <w:rsid w:val="00A01498"/>
    <w:rsid w:val="00A01ACF"/>
    <w:rsid w:val="00A01D6B"/>
    <w:rsid w:val="00A01DB4"/>
    <w:rsid w:val="00A01EF7"/>
    <w:rsid w:val="00A01F24"/>
    <w:rsid w:val="00A0217D"/>
    <w:rsid w:val="00A026C7"/>
    <w:rsid w:val="00A028EF"/>
    <w:rsid w:val="00A02983"/>
    <w:rsid w:val="00A02BB6"/>
    <w:rsid w:val="00A02D47"/>
    <w:rsid w:val="00A031A7"/>
    <w:rsid w:val="00A03500"/>
    <w:rsid w:val="00A03874"/>
    <w:rsid w:val="00A03AB0"/>
    <w:rsid w:val="00A03BBD"/>
    <w:rsid w:val="00A03CA2"/>
    <w:rsid w:val="00A03D63"/>
    <w:rsid w:val="00A03F4B"/>
    <w:rsid w:val="00A040C0"/>
    <w:rsid w:val="00A042A2"/>
    <w:rsid w:val="00A045E7"/>
    <w:rsid w:val="00A047E5"/>
    <w:rsid w:val="00A053B1"/>
    <w:rsid w:val="00A0552B"/>
    <w:rsid w:val="00A05C71"/>
    <w:rsid w:val="00A06195"/>
    <w:rsid w:val="00A061A9"/>
    <w:rsid w:val="00A06386"/>
    <w:rsid w:val="00A06388"/>
    <w:rsid w:val="00A0676F"/>
    <w:rsid w:val="00A069AB"/>
    <w:rsid w:val="00A0701A"/>
    <w:rsid w:val="00A07030"/>
    <w:rsid w:val="00A07380"/>
    <w:rsid w:val="00A079D5"/>
    <w:rsid w:val="00A07F86"/>
    <w:rsid w:val="00A10519"/>
    <w:rsid w:val="00A10593"/>
    <w:rsid w:val="00A106A3"/>
    <w:rsid w:val="00A106BF"/>
    <w:rsid w:val="00A10A08"/>
    <w:rsid w:val="00A10A1A"/>
    <w:rsid w:val="00A10B2B"/>
    <w:rsid w:val="00A10D14"/>
    <w:rsid w:val="00A11101"/>
    <w:rsid w:val="00A11239"/>
    <w:rsid w:val="00A1138F"/>
    <w:rsid w:val="00A11685"/>
    <w:rsid w:val="00A11D58"/>
    <w:rsid w:val="00A11DD9"/>
    <w:rsid w:val="00A11E4D"/>
    <w:rsid w:val="00A120A7"/>
    <w:rsid w:val="00A12438"/>
    <w:rsid w:val="00A12AD4"/>
    <w:rsid w:val="00A12CD8"/>
    <w:rsid w:val="00A12FA1"/>
    <w:rsid w:val="00A130B0"/>
    <w:rsid w:val="00A13100"/>
    <w:rsid w:val="00A13167"/>
    <w:rsid w:val="00A133E9"/>
    <w:rsid w:val="00A1354D"/>
    <w:rsid w:val="00A13C2D"/>
    <w:rsid w:val="00A13DBB"/>
    <w:rsid w:val="00A13E72"/>
    <w:rsid w:val="00A140C1"/>
    <w:rsid w:val="00A141A2"/>
    <w:rsid w:val="00A14A7D"/>
    <w:rsid w:val="00A14B2D"/>
    <w:rsid w:val="00A14F24"/>
    <w:rsid w:val="00A14FB9"/>
    <w:rsid w:val="00A14FC0"/>
    <w:rsid w:val="00A150E7"/>
    <w:rsid w:val="00A15478"/>
    <w:rsid w:val="00A1562B"/>
    <w:rsid w:val="00A15695"/>
    <w:rsid w:val="00A156F8"/>
    <w:rsid w:val="00A1578E"/>
    <w:rsid w:val="00A158E7"/>
    <w:rsid w:val="00A15AB4"/>
    <w:rsid w:val="00A15E22"/>
    <w:rsid w:val="00A160EC"/>
    <w:rsid w:val="00A161C7"/>
    <w:rsid w:val="00A16663"/>
    <w:rsid w:val="00A166D3"/>
    <w:rsid w:val="00A16CE3"/>
    <w:rsid w:val="00A16D9A"/>
    <w:rsid w:val="00A16E54"/>
    <w:rsid w:val="00A17055"/>
    <w:rsid w:val="00A171BE"/>
    <w:rsid w:val="00A17541"/>
    <w:rsid w:val="00A1776A"/>
    <w:rsid w:val="00A178A3"/>
    <w:rsid w:val="00A17EB5"/>
    <w:rsid w:val="00A2018F"/>
    <w:rsid w:val="00A20573"/>
    <w:rsid w:val="00A206E9"/>
    <w:rsid w:val="00A208AE"/>
    <w:rsid w:val="00A20C9A"/>
    <w:rsid w:val="00A20CCF"/>
    <w:rsid w:val="00A20CFB"/>
    <w:rsid w:val="00A20DEC"/>
    <w:rsid w:val="00A20F60"/>
    <w:rsid w:val="00A21387"/>
    <w:rsid w:val="00A2140C"/>
    <w:rsid w:val="00A215FB"/>
    <w:rsid w:val="00A21A83"/>
    <w:rsid w:val="00A21D8C"/>
    <w:rsid w:val="00A21FF1"/>
    <w:rsid w:val="00A22006"/>
    <w:rsid w:val="00A2225D"/>
    <w:rsid w:val="00A223AC"/>
    <w:rsid w:val="00A2259C"/>
    <w:rsid w:val="00A225C5"/>
    <w:rsid w:val="00A227D7"/>
    <w:rsid w:val="00A22C08"/>
    <w:rsid w:val="00A22C23"/>
    <w:rsid w:val="00A22EE7"/>
    <w:rsid w:val="00A231CC"/>
    <w:rsid w:val="00A23CA6"/>
    <w:rsid w:val="00A243F0"/>
    <w:rsid w:val="00A2444C"/>
    <w:rsid w:val="00A24511"/>
    <w:rsid w:val="00A24602"/>
    <w:rsid w:val="00A24700"/>
    <w:rsid w:val="00A2474A"/>
    <w:rsid w:val="00A24CFE"/>
    <w:rsid w:val="00A24DD4"/>
    <w:rsid w:val="00A259AD"/>
    <w:rsid w:val="00A259AF"/>
    <w:rsid w:val="00A25BC2"/>
    <w:rsid w:val="00A25C14"/>
    <w:rsid w:val="00A25F7A"/>
    <w:rsid w:val="00A260D9"/>
    <w:rsid w:val="00A2655F"/>
    <w:rsid w:val="00A266EB"/>
    <w:rsid w:val="00A26A90"/>
    <w:rsid w:val="00A26AA1"/>
    <w:rsid w:val="00A26CE3"/>
    <w:rsid w:val="00A26DBA"/>
    <w:rsid w:val="00A26EDD"/>
    <w:rsid w:val="00A26FB1"/>
    <w:rsid w:val="00A27045"/>
    <w:rsid w:val="00A27067"/>
    <w:rsid w:val="00A273A4"/>
    <w:rsid w:val="00A278F8"/>
    <w:rsid w:val="00A279C6"/>
    <w:rsid w:val="00A27A6F"/>
    <w:rsid w:val="00A27DF8"/>
    <w:rsid w:val="00A27FC6"/>
    <w:rsid w:val="00A301C4"/>
    <w:rsid w:val="00A30754"/>
    <w:rsid w:val="00A30DD8"/>
    <w:rsid w:val="00A30E3B"/>
    <w:rsid w:val="00A31227"/>
    <w:rsid w:val="00A3124A"/>
    <w:rsid w:val="00A312F2"/>
    <w:rsid w:val="00A3131F"/>
    <w:rsid w:val="00A31704"/>
    <w:rsid w:val="00A31733"/>
    <w:rsid w:val="00A31C74"/>
    <w:rsid w:val="00A31C7A"/>
    <w:rsid w:val="00A31C8D"/>
    <w:rsid w:val="00A32042"/>
    <w:rsid w:val="00A32197"/>
    <w:rsid w:val="00A32752"/>
    <w:rsid w:val="00A32A19"/>
    <w:rsid w:val="00A32CA5"/>
    <w:rsid w:val="00A32D5F"/>
    <w:rsid w:val="00A32E3C"/>
    <w:rsid w:val="00A32FA7"/>
    <w:rsid w:val="00A3323C"/>
    <w:rsid w:val="00A3330A"/>
    <w:rsid w:val="00A3337F"/>
    <w:rsid w:val="00A33664"/>
    <w:rsid w:val="00A3375F"/>
    <w:rsid w:val="00A33888"/>
    <w:rsid w:val="00A339A5"/>
    <w:rsid w:val="00A33D5B"/>
    <w:rsid w:val="00A33FE1"/>
    <w:rsid w:val="00A34427"/>
    <w:rsid w:val="00A3465F"/>
    <w:rsid w:val="00A34B47"/>
    <w:rsid w:val="00A34CB8"/>
    <w:rsid w:val="00A34D8A"/>
    <w:rsid w:val="00A35261"/>
    <w:rsid w:val="00A35367"/>
    <w:rsid w:val="00A35609"/>
    <w:rsid w:val="00A3561E"/>
    <w:rsid w:val="00A359E8"/>
    <w:rsid w:val="00A35BCB"/>
    <w:rsid w:val="00A35CD6"/>
    <w:rsid w:val="00A35D6D"/>
    <w:rsid w:val="00A363BE"/>
    <w:rsid w:val="00A36772"/>
    <w:rsid w:val="00A36BF8"/>
    <w:rsid w:val="00A37116"/>
    <w:rsid w:val="00A371B2"/>
    <w:rsid w:val="00A373FB"/>
    <w:rsid w:val="00A375CA"/>
    <w:rsid w:val="00A37BE9"/>
    <w:rsid w:val="00A4026E"/>
    <w:rsid w:val="00A403B7"/>
    <w:rsid w:val="00A407B3"/>
    <w:rsid w:val="00A40F13"/>
    <w:rsid w:val="00A41577"/>
    <w:rsid w:val="00A415B3"/>
    <w:rsid w:val="00A417C6"/>
    <w:rsid w:val="00A41A94"/>
    <w:rsid w:val="00A41DE9"/>
    <w:rsid w:val="00A41F19"/>
    <w:rsid w:val="00A42A18"/>
    <w:rsid w:val="00A4316A"/>
    <w:rsid w:val="00A4324B"/>
    <w:rsid w:val="00A4325E"/>
    <w:rsid w:val="00A43485"/>
    <w:rsid w:val="00A4348E"/>
    <w:rsid w:val="00A436D9"/>
    <w:rsid w:val="00A43985"/>
    <w:rsid w:val="00A43A92"/>
    <w:rsid w:val="00A43AE5"/>
    <w:rsid w:val="00A43BA6"/>
    <w:rsid w:val="00A43EAB"/>
    <w:rsid w:val="00A43F58"/>
    <w:rsid w:val="00A4452A"/>
    <w:rsid w:val="00A44B4A"/>
    <w:rsid w:val="00A44D68"/>
    <w:rsid w:val="00A4524B"/>
    <w:rsid w:val="00A45278"/>
    <w:rsid w:val="00A45413"/>
    <w:rsid w:val="00A45730"/>
    <w:rsid w:val="00A458ED"/>
    <w:rsid w:val="00A459FE"/>
    <w:rsid w:val="00A45EA4"/>
    <w:rsid w:val="00A45F9B"/>
    <w:rsid w:val="00A465ED"/>
    <w:rsid w:val="00A466A6"/>
    <w:rsid w:val="00A46734"/>
    <w:rsid w:val="00A46AD0"/>
    <w:rsid w:val="00A46B82"/>
    <w:rsid w:val="00A46DE2"/>
    <w:rsid w:val="00A46EB8"/>
    <w:rsid w:val="00A47141"/>
    <w:rsid w:val="00A471B2"/>
    <w:rsid w:val="00A471D5"/>
    <w:rsid w:val="00A47598"/>
    <w:rsid w:val="00A4767E"/>
    <w:rsid w:val="00A47807"/>
    <w:rsid w:val="00A47B0A"/>
    <w:rsid w:val="00A47EAE"/>
    <w:rsid w:val="00A50225"/>
    <w:rsid w:val="00A50355"/>
    <w:rsid w:val="00A50474"/>
    <w:rsid w:val="00A505CA"/>
    <w:rsid w:val="00A50BC3"/>
    <w:rsid w:val="00A50C95"/>
    <w:rsid w:val="00A50E3F"/>
    <w:rsid w:val="00A52300"/>
    <w:rsid w:val="00A52AF2"/>
    <w:rsid w:val="00A52E27"/>
    <w:rsid w:val="00A5331A"/>
    <w:rsid w:val="00A5351A"/>
    <w:rsid w:val="00A53945"/>
    <w:rsid w:val="00A53952"/>
    <w:rsid w:val="00A53956"/>
    <w:rsid w:val="00A53F64"/>
    <w:rsid w:val="00A544D4"/>
    <w:rsid w:val="00A54642"/>
    <w:rsid w:val="00A54BCA"/>
    <w:rsid w:val="00A54D11"/>
    <w:rsid w:val="00A54F2F"/>
    <w:rsid w:val="00A55007"/>
    <w:rsid w:val="00A55361"/>
    <w:rsid w:val="00A5570A"/>
    <w:rsid w:val="00A5573E"/>
    <w:rsid w:val="00A55877"/>
    <w:rsid w:val="00A559FE"/>
    <w:rsid w:val="00A55A05"/>
    <w:rsid w:val="00A55A85"/>
    <w:rsid w:val="00A55A99"/>
    <w:rsid w:val="00A55ACF"/>
    <w:rsid w:val="00A561D9"/>
    <w:rsid w:val="00A56431"/>
    <w:rsid w:val="00A567E1"/>
    <w:rsid w:val="00A56F40"/>
    <w:rsid w:val="00A57B4D"/>
    <w:rsid w:val="00A60142"/>
    <w:rsid w:val="00A60150"/>
    <w:rsid w:val="00A60679"/>
    <w:rsid w:val="00A60929"/>
    <w:rsid w:val="00A60BA3"/>
    <w:rsid w:val="00A60C2C"/>
    <w:rsid w:val="00A60C55"/>
    <w:rsid w:val="00A60E74"/>
    <w:rsid w:val="00A61159"/>
    <w:rsid w:val="00A61196"/>
    <w:rsid w:val="00A616B9"/>
    <w:rsid w:val="00A61AE9"/>
    <w:rsid w:val="00A620F9"/>
    <w:rsid w:val="00A6233B"/>
    <w:rsid w:val="00A62490"/>
    <w:rsid w:val="00A626E1"/>
    <w:rsid w:val="00A628AC"/>
    <w:rsid w:val="00A62DF9"/>
    <w:rsid w:val="00A62F52"/>
    <w:rsid w:val="00A62FCA"/>
    <w:rsid w:val="00A6302D"/>
    <w:rsid w:val="00A632D8"/>
    <w:rsid w:val="00A6336F"/>
    <w:rsid w:val="00A63511"/>
    <w:rsid w:val="00A63523"/>
    <w:rsid w:val="00A6363C"/>
    <w:rsid w:val="00A6388A"/>
    <w:rsid w:val="00A63A04"/>
    <w:rsid w:val="00A63D41"/>
    <w:rsid w:val="00A63E70"/>
    <w:rsid w:val="00A63EB4"/>
    <w:rsid w:val="00A63F75"/>
    <w:rsid w:val="00A64071"/>
    <w:rsid w:val="00A64393"/>
    <w:rsid w:val="00A645D1"/>
    <w:rsid w:val="00A64602"/>
    <w:rsid w:val="00A650AC"/>
    <w:rsid w:val="00A6518D"/>
    <w:rsid w:val="00A653BD"/>
    <w:rsid w:val="00A65705"/>
    <w:rsid w:val="00A65BA0"/>
    <w:rsid w:val="00A65C07"/>
    <w:rsid w:val="00A65CEE"/>
    <w:rsid w:val="00A66B2D"/>
    <w:rsid w:val="00A66CB6"/>
    <w:rsid w:val="00A66F9D"/>
    <w:rsid w:val="00A66FE1"/>
    <w:rsid w:val="00A672F1"/>
    <w:rsid w:val="00A67385"/>
    <w:rsid w:val="00A67460"/>
    <w:rsid w:val="00A675EF"/>
    <w:rsid w:val="00A6782C"/>
    <w:rsid w:val="00A67D18"/>
    <w:rsid w:val="00A7008B"/>
    <w:rsid w:val="00A70265"/>
    <w:rsid w:val="00A70284"/>
    <w:rsid w:val="00A7051A"/>
    <w:rsid w:val="00A709BD"/>
    <w:rsid w:val="00A70EBF"/>
    <w:rsid w:val="00A70EFF"/>
    <w:rsid w:val="00A7116F"/>
    <w:rsid w:val="00A713B6"/>
    <w:rsid w:val="00A715C3"/>
    <w:rsid w:val="00A71A1C"/>
    <w:rsid w:val="00A71BDC"/>
    <w:rsid w:val="00A71D4C"/>
    <w:rsid w:val="00A71EB8"/>
    <w:rsid w:val="00A71FB1"/>
    <w:rsid w:val="00A72504"/>
    <w:rsid w:val="00A7274A"/>
    <w:rsid w:val="00A72794"/>
    <w:rsid w:val="00A728D8"/>
    <w:rsid w:val="00A729AD"/>
    <w:rsid w:val="00A72A41"/>
    <w:rsid w:val="00A72B29"/>
    <w:rsid w:val="00A7326F"/>
    <w:rsid w:val="00A7383D"/>
    <w:rsid w:val="00A738EA"/>
    <w:rsid w:val="00A739A7"/>
    <w:rsid w:val="00A739CC"/>
    <w:rsid w:val="00A740C3"/>
    <w:rsid w:val="00A74662"/>
    <w:rsid w:val="00A746A0"/>
    <w:rsid w:val="00A74B1C"/>
    <w:rsid w:val="00A74ECA"/>
    <w:rsid w:val="00A751B7"/>
    <w:rsid w:val="00A755FE"/>
    <w:rsid w:val="00A75766"/>
    <w:rsid w:val="00A75825"/>
    <w:rsid w:val="00A75B28"/>
    <w:rsid w:val="00A75D64"/>
    <w:rsid w:val="00A75FED"/>
    <w:rsid w:val="00A76153"/>
    <w:rsid w:val="00A7647D"/>
    <w:rsid w:val="00A765C1"/>
    <w:rsid w:val="00A76654"/>
    <w:rsid w:val="00A767CD"/>
    <w:rsid w:val="00A76E8D"/>
    <w:rsid w:val="00A76EA1"/>
    <w:rsid w:val="00A76ECB"/>
    <w:rsid w:val="00A77267"/>
    <w:rsid w:val="00A77604"/>
    <w:rsid w:val="00A778DF"/>
    <w:rsid w:val="00A77B21"/>
    <w:rsid w:val="00A77C95"/>
    <w:rsid w:val="00A77DCA"/>
    <w:rsid w:val="00A77F60"/>
    <w:rsid w:val="00A801EA"/>
    <w:rsid w:val="00A8055B"/>
    <w:rsid w:val="00A8072B"/>
    <w:rsid w:val="00A80888"/>
    <w:rsid w:val="00A80A36"/>
    <w:rsid w:val="00A80E70"/>
    <w:rsid w:val="00A80EF9"/>
    <w:rsid w:val="00A812C1"/>
    <w:rsid w:val="00A813A1"/>
    <w:rsid w:val="00A823C0"/>
    <w:rsid w:val="00A82609"/>
    <w:rsid w:val="00A828C7"/>
    <w:rsid w:val="00A82A4B"/>
    <w:rsid w:val="00A82AF6"/>
    <w:rsid w:val="00A8340A"/>
    <w:rsid w:val="00A835FD"/>
    <w:rsid w:val="00A83C00"/>
    <w:rsid w:val="00A83D36"/>
    <w:rsid w:val="00A83E3F"/>
    <w:rsid w:val="00A83E86"/>
    <w:rsid w:val="00A8404E"/>
    <w:rsid w:val="00A84365"/>
    <w:rsid w:val="00A84532"/>
    <w:rsid w:val="00A845E5"/>
    <w:rsid w:val="00A8466A"/>
    <w:rsid w:val="00A847AB"/>
    <w:rsid w:val="00A849F8"/>
    <w:rsid w:val="00A84B3B"/>
    <w:rsid w:val="00A84C3C"/>
    <w:rsid w:val="00A853B8"/>
    <w:rsid w:val="00A853F2"/>
    <w:rsid w:val="00A85589"/>
    <w:rsid w:val="00A85B30"/>
    <w:rsid w:val="00A860F1"/>
    <w:rsid w:val="00A8654F"/>
    <w:rsid w:val="00A867BC"/>
    <w:rsid w:val="00A86AFD"/>
    <w:rsid w:val="00A86E54"/>
    <w:rsid w:val="00A86E56"/>
    <w:rsid w:val="00A87091"/>
    <w:rsid w:val="00A87145"/>
    <w:rsid w:val="00A87263"/>
    <w:rsid w:val="00A874E9"/>
    <w:rsid w:val="00A8752F"/>
    <w:rsid w:val="00A87903"/>
    <w:rsid w:val="00A87B02"/>
    <w:rsid w:val="00A87C21"/>
    <w:rsid w:val="00A9006C"/>
    <w:rsid w:val="00A902E8"/>
    <w:rsid w:val="00A904E4"/>
    <w:rsid w:val="00A90592"/>
    <w:rsid w:val="00A90955"/>
    <w:rsid w:val="00A909E4"/>
    <w:rsid w:val="00A911F2"/>
    <w:rsid w:val="00A913B9"/>
    <w:rsid w:val="00A91677"/>
    <w:rsid w:val="00A91980"/>
    <w:rsid w:val="00A91C6E"/>
    <w:rsid w:val="00A920C7"/>
    <w:rsid w:val="00A920FE"/>
    <w:rsid w:val="00A92247"/>
    <w:rsid w:val="00A923C4"/>
    <w:rsid w:val="00A92886"/>
    <w:rsid w:val="00A92B74"/>
    <w:rsid w:val="00A92DA9"/>
    <w:rsid w:val="00A92F80"/>
    <w:rsid w:val="00A930BB"/>
    <w:rsid w:val="00A931AA"/>
    <w:rsid w:val="00A931B1"/>
    <w:rsid w:val="00A932CB"/>
    <w:rsid w:val="00A935CC"/>
    <w:rsid w:val="00A93770"/>
    <w:rsid w:val="00A93A2E"/>
    <w:rsid w:val="00A93A42"/>
    <w:rsid w:val="00A93CCB"/>
    <w:rsid w:val="00A93E81"/>
    <w:rsid w:val="00A94009"/>
    <w:rsid w:val="00A94168"/>
    <w:rsid w:val="00A94534"/>
    <w:rsid w:val="00A947A7"/>
    <w:rsid w:val="00A94DC6"/>
    <w:rsid w:val="00A94DDA"/>
    <w:rsid w:val="00A94ECB"/>
    <w:rsid w:val="00A952FA"/>
    <w:rsid w:val="00A9570F"/>
    <w:rsid w:val="00A95844"/>
    <w:rsid w:val="00A95A22"/>
    <w:rsid w:val="00A95B9F"/>
    <w:rsid w:val="00A95CE2"/>
    <w:rsid w:val="00A95DE1"/>
    <w:rsid w:val="00A9624B"/>
    <w:rsid w:val="00A96354"/>
    <w:rsid w:val="00A96823"/>
    <w:rsid w:val="00A969DC"/>
    <w:rsid w:val="00A96F3B"/>
    <w:rsid w:val="00A9738C"/>
    <w:rsid w:val="00A973B0"/>
    <w:rsid w:val="00AA008A"/>
    <w:rsid w:val="00AA00E1"/>
    <w:rsid w:val="00AA01A8"/>
    <w:rsid w:val="00AA023E"/>
    <w:rsid w:val="00AA0343"/>
    <w:rsid w:val="00AA04A1"/>
    <w:rsid w:val="00AA081E"/>
    <w:rsid w:val="00AA0914"/>
    <w:rsid w:val="00AA0CB9"/>
    <w:rsid w:val="00AA0DCB"/>
    <w:rsid w:val="00AA0E42"/>
    <w:rsid w:val="00AA0EE8"/>
    <w:rsid w:val="00AA1162"/>
    <w:rsid w:val="00AA163D"/>
    <w:rsid w:val="00AA1782"/>
    <w:rsid w:val="00AA18BF"/>
    <w:rsid w:val="00AA1AD8"/>
    <w:rsid w:val="00AA1CFA"/>
    <w:rsid w:val="00AA1EB9"/>
    <w:rsid w:val="00AA1FCB"/>
    <w:rsid w:val="00AA1FDE"/>
    <w:rsid w:val="00AA263D"/>
    <w:rsid w:val="00AA2689"/>
    <w:rsid w:val="00AA27E5"/>
    <w:rsid w:val="00AA298F"/>
    <w:rsid w:val="00AA2ADA"/>
    <w:rsid w:val="00AA30E5"/>
    <w:rsid w:val="00AA3252"/>
    <w:rsid w:val="00AA3423"/>
    <w:rsid w:val="00AA3552"/>
    <w:rsid w:val="00AA3557"/>
    <w:rsid w:val="00AA387F"/>
    <w:rsid w:val="00AA3B40"/>
    <w:rsid w:val="00AA3D66"/>
    <w:rsid w:val="00AA3FDE"/>
    <w:rsid w:val="00AA419E"/>
    <w:rsid w:val="00AA434C"/>
    <w:rsid w:val="00AA44B3"/>
    <w:rsid w:val="00AA4676"/>
    <w:rsid w:val="00AA4A3E"/>
    <w:rsid w:val="00AA518B"/>
    <w:rsid w:val="00AA51B9"/>
    <w:rsid w:val="00AA524A"/>
    <w:rsid w:val="00AA53EB"/>
    <w:rsid w:val="00AA583C"/>
    <w:rsid w:val="00AA58C3"/>
    <w:rsid w:val="00AA5B12"/>
    <w:rsid w:val="00AA60FE"/>
    <w:rsid w:val="00AA6217"/>
    <w:rsid w:val="00AA6219"/>
    <w:rsid w:val="00AA648D"/>
    <w:rsid w:val="00AA6753"/>
    <w:rsid w:val="00AA71A4"/>
    <w:rsid w:val="00AA71B6"/>
    <w:rsid w:val="00AA7270"/>
    <w:rsid w:val="00AA7686"/>
    <w:rsid w:val="00AA7859"/>
    <w:rsid w:val="00AA7DC3"/>
    <w:rsid w:val="00AA7E6C"/>
    <w:rsid w:val="00AA7E87"/>
    <w:rsid w:val="00AB00AE"/>
    <w:rsid w:val="00AB02BE"/>
    <w:rsid w:val="00AB081E"/>
    <w:rsid w:val="00AB0AB7"/>
    <w:rsid w:val="00AB0B1D"/>
    <w:rsid w:val="00AB0BD8"/>
    <w:rsid w:val="00AB0C1F"/>
    <w:rsid w:val="00AB0E9F"/>
    <w:rsid w:val="00AB1475"/>
    <w:rsid w:val="00AB1520"/>
    <w:rsid w:val="00AB1683"/>
    <w:rsid w:val="00AB17C6"/>
    <w:rsid w:val="00AB1A37"/>
    <w:rsid w:val="00AB1F2E"/>
    <w:rsid w:val="00AB2004"/>
    <w:rsid w:val="00AB214F"/>
    <w:rsid w:val="00AB2196"/>
    <w:rsid w:val="00AB2235"/>
    <w:rsid w:val="00AB22C5"/>
    <w:rsid w:val="00AB25DD"/>
    <w:rsid w:val="00AB29FF"/>
    <w:rsid w:val="00AB2DAA"/>
    <w:rsid w:val="00AB30C1"/>
    <w:rsid w:val="00AB3122"/>
    <w:rsid w:val="00AB313E"/>
    <w:rsid w:val="00AB333D"/>
    <w:rsid w:val="00AB351C"/>
    <w:rsid w:val="00AB3963"/>
    <w:rsid w:val="00AB3C42"/>
    <w:rsid w:val="00AB3DF0"/>
    <w:rsid w:val="00AB3E52"/>
    <w:rsid w:val="00AB3E9D"/>
    <w:rsid w:val="00AB44E6"/>
    <w:rsid w:val="00AB4645"/>
    <w:rsid w:val="00AB4895"/>
    <w:rsid w:val="00AB48F2"/>
    <w:rsid w:val="00AB49F4"/>
    <w:rsid w:val="00AB4A41"/>
    <w:rsid w:val="00AB4AF0"/>
    <w:rsid w:val="00AB501F"/>
    <w:rsid w:val="00AB5386"/>
    <w:rsid w:val="00AB5710"/>
    <w:rsid w:val="00AB5938"/>
    <w:rsid w:val="00AB5A66"/>
    <w:rsid w:val="00AB5A6F"/>
    <w:rsid w:val="00AB5D2E"/>
    <w:rsid w:val="00AB63BB"/>
    <w:rsid w:val="00AB66A6"/>
    <w:rsid w:val="00AB74D2"/>
    <w:rsid w:val="00AB79CA"/>
    <w:rsid w:val="00AB7AED"/>
    <w:rsid w:val="00AB7C98"/>
    <w:rsid w:val="00AB7D3B"/>
    <w:rsid w:val="00AC01EB"/>
    <w:rsid w:val="00AC0217"/>
    <w:rsid w:val="00AC025F"/>
    <w:rsid w:val="00AC03A9"/>
    <w:rsid w:val="00AC058C"/>
    <w:rsid w:val="00AC099C"/>
    <w:rsid w:val="00AC09BC"/>
    <w:rsid w:val="00AC0C9B"/>
    <w:rsid w:val="00AC1139"/>
    <w:rsid w:val="00AC117E"/>
    <w:rsid w:val="00AC1447"/>
    <w:rsid w:val="00AC16F9"/>
    <w:rsid w:val="00AC1741"/>
    <w:rsid w:val="00AC1EEF"/>
    <w:rsid w:val="00AC25AC"/>
    <w:rsid w:val="00AC2678"/>
    <w:rsid w:val="00AC2C34"/>
    <w:rsid w:val="00AC2CB5"/>
    <w:rsid w:val="00AC2D0D"/>
    <w:rsid w:val="00AC2E20"/>
    <w:rsid w:val="00AC2E4C"/>
    <w:rsid w:val="00AC3018"/>
    <w:rsid w:val="00AC3105"/>
    <w:rsid w:val="00AC3162"/>
    <w:rsid w:val="00AC32EE"/>
    <w:rsid w:val="00AC352A"/>
    <w:rsid w:val="00AC35AA"/>
    <w:rsid w:val="00AC37F8"/>
    <w:rsid w:val="00AC38C4"/>
    <w:rsid w:val="00AC3A25"/>
    <w:rsid w:val="00AC3C34"/>
    <w:rsid w:val="00AC3D20"/>
    <w:rsid w:val="00AC4405"/>
    <w:rsid w:val="00AC492F"/>
    <w:rsid w:val="00AC4947"/>
    <w:rsid w:val="00AC50FE"/>
    <w:rsid w:val="00AC53FE"/>
    <w:rsid w:val="00AC55E3"/>
    <w:rsid w:val="00AC5B02"/>
    <w:rsid w:val="00AC5D57"/>
    <w:rsid w:val="00AC5D70"/>
    <w:rsid w:val="00AC5FFE"/>
    <w:rsid w:val="00AC67B7"/>
    <w:rsid w:val="00AC68C8"/>
    <w:rsid w:val="00AC6975"/>
    <w:rsid w:val="00AC6A04"/>
    <w:rsid w:val="00AC6A10"/>
    <w:rsid w:val="00AC6C10"/>
    <w:rsid w:val="00AC6EE1"/>
    <w:rsid w:val="00AC7147"/>
    <w:rsid w:val="00AC71BE"/>
    <w:rsid w:val="00AC7942"/>
    <w:rsid w:val="00AC7ADE"/>
    <w:rsid w:val="00AC7BBA"/>
    <w:rsid w:val="00AC7E71"/>
    <w:rsid w:val="00AD04A3"/>
    <w:rsid w:val="00AD062D"/>
    <w:rsid w:val="00AD0638"/>
    <w:rsid w:val="00AD0719"/>
    <w:rsid w:val="00AD0BD7"/>
    <w:rsid w:val="00AD0DCF"/>
    <w:rsid w:val="00AD10DE"/>
    <w:rsid w:val="00AD128D"/>
    <w:rsid w:val="00AD1721"/>
    <w:rsid w:val="00AD1775"/>
    <w:rsid w:val="00AD1818"/>
    <w:rsid w:val="00AD196B"/>
    <w:rsid w:val="00AD1D4D"/>
    <w:rsid w:val="00AD1F45"/>
    <w:rsid w:val="00AD210F"/>
    <w:rsid w:val="00AD241B"/>
    <w:rsid w:val="00AD2939"/>
    <w:rsid w:val="00AD2A3B"/>
    <w:rsid w:val="00AD2DAB"/>
    <w:rsid w:val="00AD2F36"/>
    <w:rsid w:val="00AD31F3"/>
    <w:rsid w:val="00AD35B0"/>
    <w:rsid w:val="00AD3A44"/>
    <w:rsid w:val="00AD3B77"/>
    <w:rsid w:val="00AD3FFE"/>
    <w:rsid w:val="00AD40A9"/>
    <w:rsid w:val="00AD4614"/>
    <w:rsid w:val="00AD4885"/>
    <w:rsid w:val="00AD4AED"/>
    <w:rsid w:val="00AD500F"/>
    <w:rsid w:val="00AD54A4"/>
    <w:rsid w:val="00AD55BF"/>
    <w:rsid w:val="00AD57AC"/>
    <w:rsid w:val="00AD5B37"/>
    <w:rsid w:val="00AD5C32"/>
    <w:rsid w:val="00AD5CDA"/>
    <w:rsid w:val="00AD5DA6"/>
    <w:rsid w:val="00AD5E10"/>
    <w:rsid w:val="00AD60BE"/>
    <w:rsid w:val="00AD60D2"/>
    <w:rsid w:val="00AD6172"/>
    <w:rsid w:val="00AD66CE"/>
    <w:rsid w:val="00AD6803"/>
    <w:rsid w:val="00AD6EF7"/>
    <w:rsid w:val="00AD6F11"/>
    <w:rsid w:val="00AD7224"/>
    <w:rsid w:val="00AD748F"/>
    <w:rsid w:val="00AD763D"/>
    <w:rsid w:val="00AD79BC"/>
    <w:rsid w:val="00AD7A2B"/>
    <w:rsid w:val="00AD7A36"/>
    <w:rsid w:val="00AE02F7"/>
    <w:rsid w:val="00AE0553"/>
    <w:rsid w:val="00AE0595"/>
    <w:rsid w:val="00AE05B9"/>
    <w:rsid w:val="00AE0A9B"/>
    <w:rsid w:val="00AE0B6C"/>
    <w:rsid w:val="00AE0C19"/>
    <w:rsid w:val="00AE0DA9"/>
    <w:rsid w:val="00AE1032"/>
    <w:rsid w:val="00AE13B4"/>
    <w:rsid w:val="00AE150D"/>
    <w:rsid w:val="00AE1818"/>
    <w:rsid w:val="00AE1DC6"/>
    <w:rsid w:val="00AE1EBD"/>
    <w:rsid w:val="00AE1F29"/>
    <w:rsid w:val="00AE1F62"/>
    <w:rsid w:val="00AE20D5"/>
    <w:rsid w:val="00AE2234"/>
    <w:rsid w:val="00AE2571"/>
    <w:rsid w:val="00AE2A7A"/>
    <w:rsid w:val="00AE2C80"/>
    <w:rsid w:val="00AE375F"/>
    <w:rsid w:val="00AE399A"/>
    <w:rsid w:val="00AE39F7"/>
    <w:rsid w:val="00AE3B4B"/>
    <w:rsid w:val="00AE3C95"/>
    <w:rsid w:val="00AE3EB1"/>
    <w:rsid w:val="00AE3F49"/>
    <w:rsid w:val="00AE3FDA"/>
    <w:rsid w:val="00AE4375"/>
    <w:rsid w:val="00AE43C0"/>
    <w:rsid w:val="00AE45D7"/>
    <w:rsid w:val="00AE49FD"/>
    <w:rsid w:val="00AE4AE1"/>
    <w:rsid w:val="00AE4B5D"/>
    <w:rsid w:val="00AE5291"/>
    <w:rsid w:val="00AE53D8"/>
    <w:rsid w:val="00AE5418"/>
    <w:rsid w:val="00AE54F4"/>
    <w:rsid w:val="00AE56BD"/>
    <w:rsid w:val="00AE5A2B"/>
    <w:rsid w:val="00AE5B51"/>
    <w:rsid w:val="00AE5B8C"/>
    <w:rsid w:val="00AE5BB6"/>
    <w:rsid w:val="00AE5F97"/>
    <w:rsid w:val="00AE6767"/>
    <w:rsid w:val="00AE688E"/>
    <w:rsid w:val="00AE6B10"/>
    <w:rsid w:val="00AE719C"/>
    <w:rsid w:val="00AE78B0"/>
    <w:rsid w:val="00AE79A1"/>
    <w:rsid w:val="00AE7C42"/>
    <w:rsid w:val="00AE7FE6"/>
    <w:rsid w:val="00AF03A9"/>
    <w:rsid w:val="00AF07D7"/>
    <w:rsid w:val="00AF082B"/>
    <w:rsid w:val="00AF0C11"/>
    <w:rsid w:val="00AF0F6E"/>
    <w:rsid w:val="00AF0FEA"/>
    <w:rsid w:val="00AF157D"/>
    <w:rsid w:val="00AF16C6"/>
    <w:rsid w:val="00AF176A"/>
    <w:rsid w:val="00AF18A1"/>
    <w:rsid w:val="00AF1985"/>
    <w:rsid w:val="00AF1CE2"/>
    <w:rsid w:val="00AF1D3E"/>
    <w:rsid w:val="00AF1FA7"/>
    <w:rsid w:val="00AF2015"/>
    <w:rsid w:val="00AF226D"/>
    <w:rsid w:val="00AF2487"/>
    <w:rsid w:val="00AF2826"/>
    <w:rsid w:val="00AF29CE"/>
    <w:rsid w:val="00AF2D4E"/>
    <w:rsid w:val="00AF2FB3"/>
    <w:rsid w:val="00AF34AF"/>
    <w:rsid w:val="00AF3CE0"/>
    <w:rsid w:val="00AF3D99"/>
    <w:rsid w:val="00AF3EFB"/>
    <w:rsid w:val="00AF400C"/>
    <w:rsid w:val="00AF401A"/>
    <w:rsid w:val="00AF421B"/>
    <w:rsid w:val="00AF4681"/>
    <w:rsid w:val="00AF488B"/>
    <w:rsid w:val="00AF4936"/>
    <w:rsid w:val="00AF4B56"/>
    <w:rsid w:val="00AF4C95"/>
    <w:rsid w:val="00AF5030"/>
    <w:rsid w:val="00AF5213"/>
    <w:rsid w:val="00AF5220"/>
    <w:rsid w:val="00AF540C"/>
    <w:rsid w:val="00AF5427"/>
    <w:rsid w:val="00AF5510"/>
    <w:rsid w:val="00AF5AC3"/>
    <w:rsid w:val="00AF5EFE"/>
    <w:rsid w:val="00AF5F1E"/>
    <w:rsid w:val="00AF5FF8"/>
    <w:rsid w:val="00AF6047"/>
    <w:rsid w:val="00AF62E5"/>
    <w:rsid w:val="00AF637C"/>
    <w:rsid w:val="00AF6545"/>
    <w:rsid w:val="00AF6587"/>
    <w:rsid w:val="00AF659B"/>
    <w:rsid w:val="00AF6E7A"/>
    <w:rsid w:val="00AF7191"/>
    <w:rsid w:val="00AF72AB"/>
    <w:rsid w:val="00AF7333"/>
    <w:rsid w:val="00AF7418"/>
    <w:rsid w:val="00AF7447"/>
    <w:rsid w:val="00AF75DF"/>
    <w:rsid w:val="00AF7829"/>
    <w:rsid w:val="00AF7DC7"/>
    <w:rsid w:val="00AF7DF8"/>
    <w:rsid w:val="00AF7FAF"/>
    <w:rsid w:val="00B006B2"/>
    <w:rsid w:val="00B00762"/>
    <w:rsid w:val="00B00790"/>
    <w:rsid w:val="00B007B8"/>
    <w:rsid w:val="00B0087C"/>
    <w:rsid w:val="00B0098C"/>
    <w:rsid w:val="00B00B16"/>
    <w:rsid w:val="00B00E9D"/>
    <w:rsid w:val="00B01058"/>
    <w:rsid w:val="00B01151"/>
    <w:rsid w:val="00B0153D"/>
    <w:rsid w:val="00B01941"/>
    <w:rsid w:val="00B01B2A"/>
    <w:rsid w:val="00B01CD8"/>
    <w:rsid w:val="00B01DF8"/>
    <w:rsid w:val="00B02434"/>
    <w:rsid w:val="00B025E5"/>
    <w:rsid w:val="00B02AB3"/>
    <w:rsid w:val="00B02FA9"/>
    <w:rsid w:val="00B033EA"/>
    <w:rsid w:val="00B03530"/>
    <w:rsid w:val="00B03979"/>
    <w:rsid w:val="00B039E6"/>
    <w:rsid w:val="00B03A55"/>
    <w:rsid w:val="00B03D47"/>
    <w:rsid w:val="00B03D54"/>
    <w:rsid w:val="00B04147"/>
    <w:rsid w:val="00B0418B"/>
    <w:rsid w:val="00B04428"/>
    <w:rsid w:val="00B0448A"/>
    <w:rsid w:val="00B04581"/>
    <w:rsid w:val="00B04D98"/>
    <w:rsid w:val="00B04F85"/>
    <w:rsid w:val="00B051B8"/>
    <w:rsid w:val="00B051DA"/>
    <w:rsid w:val="00B05360"/>
    <w:rsid w:val="00B0564E"/>
    <w:rsid w:val="00B05892"/>
    <w:rsid w:val="00B05B79"/>
    <w:rsid w:val="00B05E59"/>
    <w:rsid w:val="00B05FDB"/>
    <w:rsid w:val="00B0602A"/>
    <w:rsid w:val="00B063F2"/>
    <w:rsid w:val="00B06406"/>
    <w:rsid w:val="00B06556"/>
    <w:rsid w:val="00B06800"/>
    <w:rsid w:val="00B068BA"/>
    <w:rsid w:val="00B06DB0"/>
    <w:rsid w:val="00B06E2F"/>
    <w:rsid w:val="00B07280"/>
    <w:rsid w:val="00B0740F"/>
    <w:rsid w:val="00B07451"/>
    <w:rsid w:val="00B0747F"/>
    <w:rsid w:val="00B07545"/>
    <w:rsid w:val="00B07593"/>
    <w:rsid w:val="00B077F5"/>
    <w:rsid w:val="00B07821"/>
    <w:rsid w:val="00B078BA"/>
    <w:rsid w:val="00B07DC5"/>
    <w:rsid w:val="00B07E40"/>
    <w:rsid w:val="00B07E6F"/>
    <w:rsid w:val="00B07E71"/>
    <w:rsid w:val="00B1031D"/>
    <w:rsid w:val="00B103FF"/>
    <w:rsid w:val="00B1064A"/>
    <w:rsid w:val="00B1098D"/>
    <w:rsid w:val="00B10CD8"/>
    <w:rsid w:val="00B10D11"/>
    <w:rsid w:val="00B10FB3"/>
    <w:rsid w:val="00B11009"/>
    <w:rsid w:val="00B112B7"/>
    <w:rsid w:val="00B1135E"/>
    <w:rsid w:val="00B113DE"/>
    <w:rsid w:val="00B11441"/>
    <w:rsid w:val="00B114A3"/>
    <w:rsid w:val="00B1150E"/>
    <w:rsid w:val="00B11802"/>
    <w:rsid w:val="00B118F0"/>
    <w:rsid w:val="00B11AF6"/>
    <w:rsid w:val="00B11DAD"/>
    <w:rsid w:val="00B11DDE"/>
    <w:rsid w:val="00B1230E"/>
    <w:rsid w:val="00B12D63"/>
    <w:rsid w:val="00B12EA1"/>
    <w:rsid w:val="00B1344B"/>
    <w:rsid w:val="00B13950"/>
    <w:rsid w:val="00B13BCF"/>
    <w:rsid w:val="00B140F6"/>
    <w:rsid w:val="00B1435B"/>
    <w:rsid w:val="00B1441E"/>
    <w:rsid w:val="00B146AB"/>
    <w:rsid w:val="00B1477A"/>
    <w:rsid w:val="00B149FD"/>
    <w:rsid w:val="00B14A23"/>
    <w:rsid w:val="00B14D9C"/>
    <w:rsid w:val="00B14E34"/>
    <w:rsid w:val="00B1517D"/>
    <w:rsid w:val="00B15374"/>
    <w:rsid w:val="00B15463"/>
    <w:rsid w:val="00B15473"/>
    <w:rsid w:val="00B15549"/>
    <w:rsid w:val="00B15DA8"/>
    <w:rsid w:val="00B15E0A"/>
    <w:rsid w:val="00B15E5C"/>
    <w:rsid w:val="00B16ACF"/>
    <w:rsid w:val="00B16BA7"/>
    <w:rsid w:val="00B17786"/>
    <w:rsid w:val="00B17BA6"/>
    <w:rsid w:val="00B20AE2"/>
    <w:rsid w:val="00B20C93"/>
    <w:rsid w:val="00B20DF0"/>
    <w:rsid w:val="00B20FE9"/>
    <w:rsid w:val="00B210E0"/>
    <w:rsid w:val="00B21886"/>
    <w:rsid w:val="00B21C5B"/>
    <w:rsid w:val="00B21DE7"/>
    <w:rsid w:val="00B221C2"/>
    <w:rsid w:val="00B223A7"/>
    <w:rsid w:val="00B22599"/>
    <w:rsid w:val="00B2276C"/>
    <w:rsid w:val="00B22ABF"/>
    <w:rsid w:val="00B22BE1"/>
    <w:rsid w:val="00B2320F"/>
    <w:rsid w:val="00B23420"/>
    <w:rsid w:val="00B23503"/>
    <w:rsid w:val="00B236F5"/>
    <w:rsid w:val="00B23909"/>
    <w:rsid w:val="00B23BFE"/>
    <w:rsid w:val="00B23C06"/>
    <w:rsid w:val="00B23F69"/>
    <w:rsid w:val="00B243D1"/>
    <w:rsid w:val="00B2488C"/>
    <w:rsid w:val="00B24C50"/>
    <w:rsid w:val="00B25049"/>
    <w:rsid w:val="00B25196"/>
    <w:rsid w:val="00B251BA"/>
    <w:rsid w:val="00B253DE"/>
    <w:rsid w:val="00B25A72"/>
    <w:rsid w:val="00B25AD2"/>
    <w:rsid w:val="00B25CA4"/>
    <w:rsid w:val="00B2603B"/>
    <w:rsid w:val="00B26313"/>
    <w:rsid w:val="00B26901"/>
    <w:rsid w:val="00B26942"/>
    <w:rsid w:val="00B26D5F"/>
    <w:rsid w:val="00B26F2B"/>
    <w:rsid w:val="00B270F2"/>
    <w:rsid w:val="00B2714B"/>
    <w:rsid w:val="00B27D76"/>
    <w:rsid w:val="00B3013E"/>
    <w:rsid w:val="00B3037F"/>
    <w:rsid w:val="00B3069E"/>
    <w:rsid w:val="00B308EA"/>
    <w:rsid w:val="00B30971"/>
    <w:rsid w:val="00B30FCD"/>
    <w:rsid w:val="00B312C6"/>
    <w:rsid w:val="00B31BAC"/>
    <w:rsid w:val="00B3212E"/>
    <w:rsid w:val="00B32312"/>
    <w:rsid w:val="00B3236C"/>
    <w:rsid w:val="00B324AF"/>
    <w:rsid w:val="00B32BCA"/>
    <w:rsid w:val="00B32D1A"/>
    <w:rsid w:val="00B32E2A"/>
    <w:rsid w:val="00B3325A"/>
    <w:rsid w:val="00B33261"/>
    <w:rsid w:val="00B33513"/>
    <w:rsid w:val="00B3384B"/>
    <w:rsid w:val="00B3394F"/>
    <w:rsid w:val="00B33C5B"/>
    <w:rsid w:val="00B33CD7"/>
    <w:rsid w:val="00B33FD1"/>
    <w:rsid w:val="00B34039"/>
    <w:rsid w:val="00B340F6"/>
    <w:rsid w:val="00B34210"/>
    <w:rsid w:val="00B34223"/>
    <w:rsid w:val="00B3438B"/>
    <w:rsid w:val="00B3443A"/>
    <w:rsid w:val="00B3457F"/>
    <w:rsid w:val="00B346CF"/>
    <w:rsid w:val="00B34AC1"/>
    <w:rsid w:val="00B34B9D"/>
    <w:rsid w:val="00B34BFF"/>
    <w:rsid w:val="00B34C06"/>
    <w:rsid w:val="00B34D28"/>
    <w:rsid w:val="00B34E47"/>
    <w:rsid w:val="00B350C6"/>
    <w:rsid w:val="00B354AE"/>
    <w:rsid w:val="00B35870"/>
    <w:rsid w:val="00B359CE"/>
    <w:rsid w:val="00B35B5C"/>
    <w:rsid w:val="00B35B8B"/>
    <w:rsid w:val="00B35F2D"/>
    <w:rsid w:val="00B36055"/>
    <w:rsid w:val="00B36200"/>
    <w:rsid w:val="00B362CE"/>
    <w:rsid w:val="00B36388"/>
    <w:rsid w:val="00B36BBD"/>
    <w:rsid w:val="00B36DFB"/>
    <w:rsid w:val="00B36E51"/>
    <w:rsid w:val="00B36FDE"/>
    <w:rsid w:val="00B3722F"/>
    <w:rsid w:val="00B3726B"/>
    <w:rsid w:val="00B37341"/>
    <w:rsid w:val="00B37928"/>
    <w:rsid w:val="00B37CB5"/>
    <w:rsid w:val="00B37CC9"/>
    <w:rsid w:val="00B37E35"/>
    <w:rsid w:val="00B37EB2"/>
    <w:rsid w:val="00B40A1B"/>
    <w:rsid w:val="00B40B38"/>
    <w:rsid w:val="00B40B76"/>
    <w:rsid w:val="00B40BD1"/>
    <w:rsid w:val="00B40D82"/>
    <w:rsid w:val="00B40DC6"/>
    <w:rsid w:val="00B412DE"/>
    <w:rsid w:val="00B412E4"/>
    <w:rsid w:val="00B4137F"/>
    <w:rsid w:val="00B4156A"/>
    <w:rsid w:val="00B41647"/>
    <w:rsid w:val="00B417AD"/>
    <w:rsid w:val="00B41979"/>
    <w:rsid w:val="00B41B57"/>
    <w:rsid w:val="00B41C44"/>
    <w:rsid w:val="00B4201B"/>
    <w:rsid w:val="00B42415"/>
    <w:rsid w:val="00B429F8"/>
    <w:rsid w:val="00B42AC9"/>
    <w:rsid w:val="00B42B90"/>
    <w:rsid w:val="00B42BF3"/>
    <w:rsid w:val="00B43086"/>
    <w:rsid w:val="00B4326F"/>
    <w:rsid w:val="00B434F7"/>
    <w:rsid w:val="00B435E5"/>
    <w:rsid w:val="00B43645"/>
    <w:rsid w:val="00B436DF"/>
    <w:rsid w:val="00B43DDE"/>
    <w:rsid w:val="00B43FD6"/>
    <w:rsid w:val="00B44A53"/>
    <w:rsid w:val="00B454BF"/>
    <w:rsid w:val="00B455C9"/>
    <w:rsid w:val="00B4590B"/>
    <w:rsid w:val="00B45AAF"/>
    <w:rsid w:val="00B4607D"/>
    <w:rsid w:val="00B460B6"/>
    <w:rsid w:val="00B4613F"/>
    <w:rsid w:val="00B461C3"/>
    <w:rsid w:val="00B46431"/>
    <w:rsid w:val="00B46976"/>
    <w:rsid w:val="00B469D3"/>
    <w:rsid w:val="00B477DC"/>
    <w:rsid w:val="00B478CE"/>
    <w:rsid w:val="00B47D84"/>
    <w:rsid w:val="00B5006C"/>
    <w:rsid w:val="00B50177"/>
    <w:rsid w:val="00B503A2"/>
    <w:rsid w:val="00B5047E"/>
    <w:rsid w:val="00B505FE"/>
    <w:rsid w:val="00B50671"/>
    <w:rsid w:val="00B506AC"/>
    <w:rsid w:val="00B50AC0"/>
    <w:rsid w:val="00B50BEB"/>
    <w:rsid w:val="00B5117D"/>
    <w:rsid w:val="00B512B6"/>
    <w:rsid w:val="00B51546"/>
    <w:rsid w:val="00B51674"/>
    <w:rsid w:val="00B5186E"/>
    <w:rsid w:val="00B51908"/>
    <w:rsid w:val="00B51AC6"/>
    <w:rsid w:val="00B51C26"/>
    <w:rsid w:val="00B51D23"/>
    <w:rsid w:val="00B522A5"/>
    <w:rsid w:val="00B5236F"/>
    <w:rsid w:val="00B52508"/>
    <w:rsid w:val="00B5261A"/>
    <w:rsid w:val="00B52B55"/>
    <w:rsid w:val="00B52BF8"/>
    <w:rsid w:val="00B52D51"/>
    <w:rsid w:val="00B52DF0"/>
    <w:rsid w:val="00B5301F"/>
    <w:rsid w:val="00B5316D"/>
    <w:rsid w:val="00B531ED"/>
    <w:rsid w:val="00B5325A"/>
    <w:rsid w:val="00B53693"/>
    <w:rsid w:val="00B5369A"/>
    <w:rsid w:val="00B53FC2"/>
    <w:rsid w:val="00B54475"/>
    <w:rsid w:val="00B54567"/>
    <w:rsid w:val="00B54973"/>
    <w:rsid w:val="00B54A6B"/>
    <w:rsid w:val="00B54CB4"/>
    <w:rsid w:val="00B54D94"/>
    <w:rsid w:val="00B554CB"/>
    <w:rsid w:val="00B55699"/>
    <w:rsid w:val="00B55792"/>
    <w:rsid w:val="00B55898"/>
    <w:rsid w:val="00B55CE3"/>
    <w:rsid w:val="00B5629A"/>
    <w:rsid w:val="00B563B9"/>
    <w:rsid w:val="00B57297"/>
    <w:rsid w:val="00B573B4"/>
    <w:rsid w:val="00B57416"/>
    <w:rsid w:val="00B5757D"/>
    <w:rsid w:val="00B57985"/>
    <w:rsid w:val="00B57A85"/>
    <w:rsid w:val="00B57ECC"/>
    <w:rsid w:val="00B600D2"/>
    <w:rsid w:val="00B6010E"/>
    <w:rsid w:val="00B60272"/>
    <w:rsid w:val="00B602DB"/>
    <w:rsid w:val="00B604E8"/>
    <w:rsid w:val="00B605DC"/>
    <w:rsid w:val="00B60C10"/>
    <w:rsid w:val="00B60D00"/>
    <w:rsid w:val="00B60D44"/>
    <w:rsid w:val="00B60DCC"/>
    <w:rsid w:val="00B60DEC"/>
    <w:rsid w:val="00B613AB"/>
    <w:rsid w:val="00B61403"/>
    <w:rsid w:val="00B6142B"/>
    <w:rsid w:val="00B617FC"/>
    <w:rsid w:val="00B618D1"/>
    <w:rsid w:val="00B61C55"/>
    <w:rsid w:val="00B61F85"/>
    <w:rsid w:val="00B620C7"/>
    <w:rsid w:val="00B62356"/>
    <w:rsid w:val="00B62399"/>
    <w:rsid w:val="00B624EC"/>
    <w:rsid w:val="00B625E4"/>
    <w:rsid w:val="00B62735"/>
    <w:rsid w:val="00B62B69"/>
    <w:rsid w:val="00B62FBD"/>
    <w:rsid w:val="00B62FC1"/>
    <w:rsid w:val="00B631AC"/>
    <w:rsid w:val="00B63560"/>
    <w:rsid w:val="00B6360D"/>
    <w:rsid w:val="00B63661"/>
    <w:rsid w:val="00B63675"/>
    <w:rsid w:val="00B63964"/>
    <w:rsid w:val="00B639FA"/>
    <w:rsid w:val="00B63B25"/>
    <w:rsid w:val="00B63B2D"/>
    <w:rsid w:val="00B63CE6"/>
    <w:rsid w:val="00B648AE"/>
    <w:rsid w:val="00B64C29"/>
    <w:rsid w:val="00B64F5B"/>
    <w:rsid w:val="00B653B0"/>
    <w:rsid w:val="00B6573A"/>
    <w:rsid w:val="00B6580F"/>
    <w:rsid w:val="00B65903"/>
    <w:rsid w:val="00B65B2E"/>
    <w:rsid w:val="00B65C5C"/>
    <w:rsid w:val="00B65D98"/>
    <w:rsid w:val="00B65EBD"/>
    <w:rsid w:val="00B661FD"/>
    <w:rsid w:val="00B66534"/>
    <w:rsid w:val="00B66657"/>
    <w:rsid w:val="00B66DE1"/>
    <w:rsid w:val="00B66F5F"/>
    <w:rsid w:val="00B6702A"/>
    <w:rsid w:val="00B67396"/>
    <w:rsid w:val="00B6776C"/>
    <w:rsid w:val="00B677C7"/>
    <w:rsid w:val="00B708FB"/>
    <w:rsid w:val="00B70A46"/>
    <w:rsid w:val="00B70A79"/>
    <w:rsid w:val="00B70A9D"/>
    <w:rsid w:val="00B70D82"/>
    <w:rsid w:val="00B70DD7"/>
    <w:rsid w:val="00B71060"/>
    <w:rsid w:val="00B7112D"/>
    <w:rsid w:val="00B7113E"/>
    <w:rsid w:val="00B71365"/>
    <w:rsid w:val="00B718DF"/>
    <w:rsid w:val="00B7195B"/>
    <w:rsid w:val="00B71979"/>
    <w:rsid w:val="00B71C90"/>
    <w:rsid w:val="00B71FAD"/>
    <w:rsid w:val="00B72292"/>
    <w:rsid w:val="00B72650"/>
    <w:rsid w:val="00B72739"/>
    <w:rsid w:val="00B7280B"/>
    <w:rsid w:val="00B72D09"/>
    <w:rsid w:val="00B730F6"/>
    <w:rsid w:val="00B733BA"/>
    <w:rsid w:val="00B73666"/>
    <w:rsid w:val="00B73A7B"/>
    <w:rsid w:val="00B73F7C"/>
    <w:rsid w:val="00B74153"/>
    <w:rsid w:val="00B74220"/>
    <w:rsid w:val="00B742C3"/>
    <w:rsid w:val="00B743FC"/>
    <w:rsid w:val="00B74611"/>
    <w:rsid w:val="00B747A1"/>
    <w:rsid w:val="00B748AE"/>
    <w:rsid w:val="00B74A86"/>
    <w:rsid w:val="00B74FC5"/>
    <w:rsid w:val="00B75197"/>
    <w:rsid w:val="00B75237"/>
    <w:rsid w:val="00B754B7"/>
    <w:rsid w:val="00B758DF"/>
    <w:rsid w:val="00B75A70"/>
    <w:rsid w:val="00B75BC1"/>
    <w:rsid w:val="00B75C74"/>
    <w:rsid w:val="00B7607F"/>
    <w:rsid w:val="00B76296"/>
    <w:rsid w:val="00B76429"/>
    <w:rsid w:val="00B769DF"/>
    <w:rsid w:val="00B770A2"/>
    <w:rsid w:val="00B77159"/>
    <w:rsid w:val="00B772AD"/>
    <w:rsid w:val="00B7753B"/>
    <w:rsid w:val="00B7766A"/>
    <w:rsid w:val="00B77941"/>
    <w:rsid w:val="00B77A43"/>
    <w:rsid w:val="00B77A8E"/>
    <w:rsid w:val="00B77D77"/>
    <w:rsid w:val="00B80285"/>
    <w:rsid w:val="00B803BA"/>
    <w:rsid w:val="00B803E8"/>
    <w:rsid w:val="00B80435"/>
    <w:rsid w:val="00B80C8A"/>
    <w:rsid w:val="00B80F92"/>
    <w:rsid w:val="00B8105D"/>
    <w:rsid w:val="00B81307"/>
    <w:rsid w:val="00B813F7"/>
    <w:rsid w:val="00B817BA"/>
    <w:rsid w:val="00B81BC2"/>
    <w:rsid w:val="00B81EC8"/>
    <w:rsid w:val="00B81F0F"/>
    <w:rsid w:val="00B820CB"/>
    <w:rsid w:val="00B82101"/>
    <w:rsid w:val="00B82852"/>
    <w:rsid w:val="00B828B6"/>
    <w:rsid w:val="00B829C2"/>
    <w:rsid w:val="00B829C5"/>
    <w:rsid w:val="00B82A08"/>
    <w:rsid w:val="00B82E74"/>
    <w:rsid w:val="00B830DC"/>
    <w:rsid w:val="00B831EF"/>
    <w:rsid w:val="00B832F4"/>
    <w:rsid w:val="00B836F7"/>
    <w:rsid w:val="00B83898"/>
    <w:rsid w:val="00B83A68"/>
    <w:rsid w:val="00B83A6D"/>
    <w:rsid w:val="00B83A70"/>
    <w:rsid w:val="00B83DD5"/>
    <w:rsid w:val="00B83DE9"/>
    <w:rsid w:val="00B83E50"/>
    <w:rsid w:val="00B83F15"/>
    <w:rsid w:val="00B83F75"/>
    <w:rsid w:val="00B840EE"/>
    <w:rsid w:val="00B84407"/>
    <w:rsid w:val="00B844BE"/>
    <w:rsid w:val="00B8450D"/>
    <w:rsid w:val="00B846DD"/>
    <w:rsid w:val="00B847A3"/>
    <w:rsid w:val="00B8483C"/>
    <w:rsid w:val="00B849C1"/>
    <w:rsid w:val="00B84CBC"/>
    <w:rsid w:val="00B84FAE"/>
    <w:rsid w:val="00B84FCD"/>
    <w:rsid w:val="00B855C3"/>
    <w:rsid w:val="00B855D7"/>
    <w:rsid w:val="00B85622"/>
    <w:rsid w:val="00B85738"/>
    <w:rsid w:val="00B857C9"/>
    <w:rsid w:val="00B85C3B"/>
    <w:rsid w:val="00B85E06"/>
    <w:rsid w:val="00B85F32"/>
    <w:rsid w:val="00B86063"/>
    <w:rsid w:val="00B862D8"/>
    <w:rsid w:val="00B863CF"/>
    <w:rsid w:val="00B8664B"/>
    <w:rsid w:val="00B86941"/>
    <w:rsid w:val="00B86ABE"/>
    <w:rsid w:val="00B86B7F"/>
    <w:rsid w:val="00B86D3B"/>
    <w:rsid w:val="00B86D97"/>
    <w:rsid w:val="00B8720D"/>
    <w:rsid w:val="00B87390"/>
    <w:rsid w:val="00B87566"/>
    <w:rsid w:val="00B877EB"/>
    <w:rsid w:val="00B8781A"/>
    <w:rsid w:val="00B87972"/>
    <w:rsid w:val="00B87B6E"/>
    <w:rsid w:val="00B87DDA"/>
    <w:rsid w:val="00B87E56"/>
    <w:rsid w:val="00B87E63"/>
    <w:rsid w:val="00B90676"/>
    <w:rsid w:val="00B906E7"/>
    <w:rsid w:val="00B909D1"/>
    <w:rsid w:val="00B90A86"/>
    <w:rsid w:val="00B90ADF"/>
    <w:rsid w:val="00B90B2F"/>
    <w:rsid w:val="00B91525"/>
    <w:rsid w:val="00B91AC3"/>
    <w:rsid w:val="00B91ED3"/>
    <w:rsid w:val="00B921C1"/>
    <w:rsid w:val="00B92253"/>
    <w:rsid w:val="00B92299"/>
    <w:rsid w:val="00B92B1B"/>
    <w:rsid w:val="00B92BA7"/>
    <w:rsid w:val="00B92DE3"/>
    <w:rsid w:val="00B92F4A"/>
    <w:rsid w:val="00B9342E"/>
    <w:rsid w:val="00B93516"/>
    <w:rsid w:val="00B93E0B"/>
    <w:rsid w:val="00B93F30"/>
    <w:rsid w:val="00B942DD"/>
    <w:rsid w:val="00B94557"/>
    <w:rsid w:val="00B94A82"/>
    <w:rsid w:val="00B94C68"/>
    <w:rsid w:val="00B94EEE"/>
    <w:rsid w:val="00B950B2"/>
    <w:rsid w:val="00B950BA"/>
    <w:rsid w:val="00B95340"/>
    <w:rsid w:val="00B954FB"/>
    <w:rsid w:val="00B955C5"/>
    <w:rsid w:val="00B95915"/>
    <w:rsid w:val="00B95EF6"/>
    <w:rsid w:val="00B9620F"/>
    <w:rsid w:val="00B968AF"/>
    <w:rsid w:val="00B96B2B"/>
    <w:rsid w:val="00B96B89"/>
    <w:rsid w:val="00B96D03"/>
    <w:rsid w:val="00B96E10"/>
    <w:rsid w:val="00B97107"/>
    <w:rsid w:val="00B97475"/>
    <w:rsid w:val="00B976F1"/>
    <w:rsid w:val="00B97814"/>
    <w:rsid w:val="00B97955"/>
    <w:rsid w:val="00BA00E8"/>
    <w:rsid w:val="00BA032A"/>
    <w:rsid w:val="00BA0588"/>
    <w:rsid w:val="00BA0640"/>
    <w:rsid w:val="00BA07BA"/>
    <w:rsid w:val="00BA0B5D"/>
    <w:rsid w:val="00BA0C24"/>
    <w:rsid w:val="00BA0CFF"/>
    <w:rsid w:val="00BA10AF"/>
    <w:rsid w:val="00BA130E"/>
    <w:rsid w:val="00BA16DA"/>
    <w:rsid w:val="00BA1725"/>
    <w:rsid w:val="00BA1888"/>
    <w:rsid w:val="00BA1B64"/>
    <w:rsid w:val="00BA2488"/>
    <w:rsid w:val="00BA258B"/>
    <w:rsid w:val="00BA2643"/>
    <w:rsid w:val="00BA2715"/>
    <w:rsid w:val="00BA2B4E"/>
    <w:rsid w:val="00BA3644"/>
    <w:rsid w:val="00BA3BD5"/>
    <w:rsid w:val="00BA3C6E"/>
    <w:rsid w:val="00BA3D57"/>
    <w:rsid w:val="00BA40DB"/>
    <w:rsid w:val="00BA46BA"/>
    <w:rsid w:val="00BA488B"/>
    <w:rsid w:val="00BA4922"/>
    <w:rsid w:val="00BA4A03"/>
    <w:rsid w:val="00BA4A38"/>
    <w:rsid w:val="00BA4EA0"/>
    <w:rsid w:val="00BA588E"/>
    <w:rsid w:val="00BA5A49"/>
    <w:rsid w:val="00BA5C96"/>
    <w:rsid w:val="00BA5F2D"/>
    <w:rsid w:val="00BA5F6E"/>
    <w:rsid w:val="00BA646B"/>
    <w:rsid w:val="00BA6735"/>
    <w:rsid w:val="00BA6C2A"/>
    <w:rsid w:val="00BA6D5E"/>
    <w:rsid w:val="00BA6DCA"/>
    <w:rsid w:val="00BA6DF5"/>
    <w:rsid w:val="00BA76A5"/>
    <w:rsid w:val="00BA7884"/>
    <w:rsid w:val="00BA7C6F"/>
    <w:rsid w:val="00BA7E7A"/>
    <w:rsid w:val="00BB02D3"/>
    <w:rsid w:val="00BB038F"/>
    <w:rsid w:val="00BB09C3"/>
    <w:rsid w:val="00BB0D13"/>
    <w:rsid w:val="00BB0F3D"/>
    <w:rsid w:val="00BB14F4"/>
    <w:rsid w:val="00BB1B72"/>
    <w:rsid w:val="00BB1E4F"/>
    <w:rsid w:val="00BB1F34"/>
    <w:rsid w:val="00BB1FA6"/>
    <w:rsid w:val="00BB20DF"/>
    <w:rsid w:val="00BB2167"/>
    <w:rsid w:val="00BB2889"/>
    <w:rsid w:val="00BB2938"/>
    <w:rsid w:val="00BB313A"/>
    <w:rsid w:val="00BB3C2C"/>
    <w:rsid w:val="00BB3DF4"/>
    <w:rsid w:val="00BB4089"/>
    <w:rsid w:val="00BB40CD"/>
    <w:rsid w:val="00BB427F"/>
    <w:rsid w:val="00BB4576"/>
    <w:rsid w:val="00BB4A01"/>
    <w:rsid w:val="00BB4C21"/>
    <w:rsid w:val="00BB4C2C"/>
    <w:rsid w:val="00BB4D5A"/>
    <w:rsid w:val="00BB4D79"/>
    <w:rsid w:val="00BB4D9F"/>
    <w:rsid w:val="00BB50B2"/>
    <w:rsid w:val="00BB5333"/>
    <w:rsid w:val="00BB55B5"/>
    <w:rsid w:val="00BB55BC"/>
    <w:rsid w:val="00BB57B4"/>
    <w:rsid w:val="00BB60FE"/>
    <w:rsid w:val="00BB62AD"/>
    <w:rsid w:val="00BB66ED"/>
    <w:rsid w:val="00BB67E2"/>
    <w:rsid w:val="00BB6959"/>
    <w:rsid w:val="00BB6A6B"/>
    <w:rsid w:val="00BB6BF6"/>
    <w:rsid w:val="00BB6E77"/>
    <w:rsid w:val="00BB6EB3"/>
    <w:rsid w:val="00BB745D"/>
    <w:rsid w:val="00BB74D3"/>
    <w:rsid w:val="00BB7B51"/>
    <w:rsid w:val="00BB7BC9"/>
    <w:rsid w:val="00BB7C23"/>
    <w:rsid w:val="00BB7CFB"/>
    <w:rsid w:val="00BC037F"/>
    <w:rsid w:val="00BC060E"/>
    <w:rsid w:val="00BC066B"/>
    <w:rsid w:val="00BC08AD"/>
    <w:rsid w:val="00BC0AF1"/>
    <w:rsid w:val="00BC0E13"/>
    <w:rsid w:val="00BC1295"/>
    <w:rsid w:val="00BC1299"/>
    <w:rsid w:val="00BC15E5"/>
    <w:rsid w:val="00BC2690"/>
    <w:rsid w:val="00BC2D1D"/>
    <w:rsid w:val="00BC2E69"/>
    <w:rsid w:val="00BC2F4C"/>
    <w:rsid w:val="00BC3471"/>
    <w:rsid w:val="00BC353C"/>
    <w:rsid w:val="00BC35D5"/>
    <w:rsid w:val="00BC3615"/>
    <w:rsid w:val="00BC39B4"/>
    <w:rsid w:val="00BC3D29"/>
    <w:rsid w:val="00BC3EE2"/>
    <w:rsid w:val="00BC4694"/>
    <w:rsid w:val="00BC485D"/>
    <w:rsid w:val="00BC4ABB"/>
    <w:rsid w:val="00BC4B66"/>
    <w:rsid w:val="00BC4F7F"/>
    <w:rsid w:val="00BC5219"/>
    <w:rsid w:val="00BC546B"/>
    <w:rsid w:val="00BC609E"/>
    <w:rsid w:val="00BC6DDB"/>
    <w:rsid w:val="00BC6E04"/>
    <w:rsid w:val="00BC6F14"/>
    <w:rsid w:val="00BC7182"/>
    <w:rsid w:val="00BC7522"/>
    <w:rsid w:val="00BC77BC"/>
    <w:rsid w:val="00BC7817"/>
    <w:rsid w:val="00BC7A87"/>
    <w:rsid w:val="00BC7AE6"/>
    <w:rsid w:val="00BD006F"/>
    <w:rsid w:val="00BD00BB"/>
    <w:rsid w:val="00BD1086"/>
    <w:rsid w:val="00BD1E82"/>
    <w:rsid w:val="00BD1F7C"/>
    <w:rsid w:val="00BD2005"/>
    <w:rsid w:val="00BD211F"/>
    <w:rsid w:val="00BD224C"/>
    <w:rsid w:val="00BD22AE"/>
    <w:rsid w:val="00BD2524"/>
    <w:rsid w:val="00BD26B7"/>
    <w:rsid w:val="00BD28FA"/>
    <w:rsid w:val="00BD30B5"/>
    <w:rsid w:val="00BD3145"/>
    <w:rsid w:val="00BD3545"/>
    <w:rsid w:val="00BD380A"/>
    <w:rsid w:val="00BD3861"/>
    <w:rsid w:val="00BD3889"/>
    <w:rsid w:val="00BD3987"/>
    <w:rsid w:val="00BD39CF"/>
    <w:rsid w:val="00BD3A77"/>
    <w:rsid w:val="00BD3CA4"/>
    <w:rsid w:val="00BD41CD"/>
    <w:rsid w:val="00BD4391"/>
    <w:rsid w:val="00BD4408"/>
    <w:rsid w:val="00BD4591"/>
    <w:rsid w:val="00BD47B8"/>
    <w:rsid w:val="00BD4A90"/>
    <w:rsid w:val="00BD4E40"/>
    <w:rsid w:val="00BD5192"/>
    <w:rsid w:val="00BD5500"/>
    <w:rsid w:val="00BD5AA8"/>
    <w:rsid w:val="00BD5E01"/>
    <w:rsid w:val="00BD63CC"/>
    <w:rsid w:val="00BD64FC"/>
    <w:rsid w:val="00BD6735"/>
    <w:rsid w:val="00BD7356"/>
    <w:rsid w:val="00BD76E4"/>
    <w:rsid w:val="00BD7AC3"/>
    <w:rsid w:val="00BD7D08"/>
    <w:rsid w:val="00BD7FDC"/>
    <w:rsid w:val="00BE06F9"/>
    <w:rsid w:val="00BE076D"/>
    <w:rsid w:val="00BE0CAC"/>
    <w:rsid w:val="00BE0D0E"/>
    <w:rsid w:val="00BE0F00"/>
    <w:rsid w:val="00BE0FB4"/>
    <w:rsid w:val="00BE15A8"/>
    <w:rsid w:val="00BE1995"/>
    <w:rsid w:val="00BE1D11"/>
    <w:rsid w:val="00BE1D63"/>
    <w:rsid w:val="00BE24EA"/>
    <w:rsid w:val="00BE325A"/>
    <w:rsid w:val="00BE3271"/>
    <w:rsid w:val="00BE32B0"/>
    <w:rsid w:val="00BE38AD"/>
    <w:rsid w:val="00BE3BAF"/>
    <w:rsid w:val="00BE3C87"/>
    <w:rsid w:val="00BE3C92"/>
    <w:rsid w:val="00BE3EE5"/>
    <w:rsid w:val="00BE40F3"/>
    <w:rsid w:val="00BE4102"/>
    <w:rsid w:val="00BE4334"/>
    <w:rsid w:val="00BE53AD"/>
    <w:rsid w:val="00BE563F"/>
    <w:rsid w:val="00BE5666"/>
    <w:rsid w:val="00BE591A"/>
    <w:rsid w:val="00BE5938"/>
    <w:rsid w:val="00BE642D"/>
    <w:rsid w:val="00BE6788"/>
    <w:rsid w:val="00BE6F3C"/>
    <w:rsid w:val="00BE7474"/>
    <w:rsid w:val="00BE75B1"/>
    <w:rsid w:val="00BE7C34"/>
    <w:rsid w:val="00BF05D4"/>
    <w:rsid w:val="00BF0846"/>
    <w:rsid w:val="00BF0B4F"/>
    <w:rsid w:val="00BF0CB8"/>
    <w:rsid w:val="00BF0D93"/>
    <w:rsid w:val="00BF0E19"/>
    <w:rsid w:val="00BF0E65"/>
    <w:rsid w:val="00BF0F33"/>
    <w:rsid w:val="00BF1537"/>
    <w:rsid w:val="00BF15A2"/>
    <w:rsid w:val="00BF1AAB"/>
    <w:rsid w:val="00BF1AB0"/>
    <w:rsid w:val="00BF2964"/>
    <w:rsid w:val="00BF2A88"/>
    <w:rsid w:val="00BF2BB7"/>
    <w:rsid w:val="00BF3024"/>
    <w:rsid w:val="00BF3078"/>
    <w:rsid w:val="00BF310E"/>
    <w:rsid w:val="00BF3194"/>
    <w:rsid w:val="00BF372C"/>
    <w:rsid w:val="00BF3814"/>
    <w:rsid w:val="00BF3A78"/>
    <w:rsid w:val="00BF3AB9"/>
    <w:rsid w:val="00BF3B02"/>
    <w:rsid w:val="00BF3DF2"/>
    <w:rsid w:val="00BF40CB"/>
    <w:rsid w:val="00BF4314"/>
    <w:rsid w:val="00BF4BBE"/>
    <w:rsid w:val="00BF4C70"/>
    <w:rsid w:val="00BF4EE8"/>
    <w:rsid w:val="00BF51DD"/>
    <w:rsid w:val="00BF55F3"/>
    <w:rsid w:val="00BF5779"/>
    <w:rsid w:val="00BF5B8A"/>
    <w:rsid w:val="00BF5BF5"/>
    <w:rsid w:val="00BF5C8F"/>
    <w:rsid w:val="00BF5D73"/>
    <w:rsid w:val="00BF5EC3"/>
    <w:rsid w:val="00BF6324"/>
    <w:rsid w:val="00BF650F"/>
    <w:rsid w:val="00BF6584"/>
    <w:rsid w:val="00BF6BDB"/>
    <w:rsid w:val="00BF6E18"/>
    <w:rsid w:val="00BF7424"/>
    <w:rsid w:val="00BF7A09"/>
    <w:rsid w:val="00BF7B53"/>
    <w:rsid w:val="00BF7D31"/>
    <w:rsid w:val="00BF7DEB"/>
    <w:rsid w:val="00C00199"/>
    <w:rsid w:val="00C003C0"/>
    <w:rsid w:val="00C00670"/>
    <w:rsid w:val="00C00AEB"/>
    <w:rsid w:val="00C00AF0"/>
    <w:rsid w:val="00C00FA2"/>
    <w:rsid w:val="00C01329"/>
    <w:rsid w:val="00C0174B"/>
    <w:rsid w:val="00C01899"/>
    <w:rsid w:val="00C01B8E"/>
    <w:rsid w:val="00C01C9D"/>
    <w:rsid w:val="00C01D8A"/>
    <w:rsid w:val="00C01FFE"/>
    <w:rsid w:val="00C0217B"/>
    <w:rsid w:val="00C02381"/>
    <w:rsid w:val="00C024ED"/>
    <w:rsid w:val="00C029E9"/>
    <w:rsid w:val="00C02DF2"/>
    <w:rsid w:val="00C0311D"/>
    <w:rsid w:val="00C03478"/>
    <w:rsid w:val="00C0357F"/>
    <w:rsid w:val="00C03A5F"/>
    <w:rsid w:val="00C03BB6"/>
    <w:rsid w:val="00C04167"/>
    <w:rsid w:val="00C042F4"/>
    <w:rsid w:val="00C046E9"/>
    <w:rsid w:val="00C0499D"/>
    <w:rsid w:val="00C04F35"/>
    <w:rsid w:val="00C05037"/>
    <w:rsid w:val="00C0532E"/>
    <w:rsid w:val="00C056DC"/>
    <w:rsid w:val="00C05830"/>
    <w:rsid w:val="00C05850"/>
    <w:rsid w:val="00C05AAE"/>
    <w:rsid w:val="00C0646B"/>
    <w:rsid w:val="00C0657F"/>
    <w:rsid w:val="00C066C1"/>
    <w:rsid w:val="00C0675B"/>
    <w:rsid w:val="00C068AD"/>
    <w:rsid w:val="00C069FB"/>
    <w:rsid w:val="00C06B69"/>
    <w:rsid w:val="00C06E97"/>
    <w:rsid w:val="00C06EDF"/>
    <w:rsid w:val="00C07104"/>
    <w:rsid w:val="00C07114"/>
    <w:rsid w:val="00C07877"/>
    <w:rsid w:val="00C1028F"/>
    <w:rsid w:val="00C102CB"/>
    <w:rsid w:val="00C10591"/>
    <w:rsid w:val="00C105D7"/>
    <w:rsid w:val="00C1073C"/>
    <w:rsid w:val="00C10877"/>
    <w:rsid w:val="00C10DDF"/>
    <w:rsid w:val="00C1103F"/>
    <w:rsid w:val="00C112BC"/>
    <w:rsid w:val="00C115B9"/>
    <w:rsid w:val="00C12375"/>
    <w:rsid w:val="00C1240F"/>
    <w:rsid w:val="00C12656"/>
    <w:rsid w:val="00C12B2A"/>
    <w:rsid w:val="00C12BC8"/>
    <w:rsid w:val="00C12D8F"/>
    <w:rsid w:val="00C13556"/>
    <w:rsid w:val="00C13714"/>
    <w:rsid w:val="00C13A64"/>
    <w:rsid w:val="00C13B48"/>
    <w:rsid w:val="00C13CD8"/>
    <w:rsid w:val="00C13D70"/>
    <w:rsid w:val="00C142A3"/>
    <w:rsid w:val="00C14798"/>
    <w:rsid w:val="00C14A3B"/>
    <w:rsid w:val="00C14C64"/>
    <w:rsid w:val="00C14D46"/>
    <w:rsid w:val="00C14DAD"/>
    <w:rsid w:val="00C151D8"/>
    <w:rsid w:val="00C15B87"/>
    <w:rsid w:val="00C15E7F"/>
    <w:rsid w:val="00C16048"/>
    <w:rsid w:val="00C1639C"/>
    <w:rsid w:val="00C1676E"/>
    <w:rsid w:val="00C167E2"/>
    <w:rsid w:val="00C16DE7"/>
    <w:rsid w:val="00C17041"/>
    <w:rsid w:val="00C17249"/>
    <w:rsid w:val="00C1729F"/>
    <w:rsid w:val="00C173F4"/>
    <w:rsid w:val="00C177B3"/>
    <w:rsid w:val="00C17C5F"/>
    <w:rsid w:val="00C17DB4"/>
    <w:rsid w:val="00C17FF8"/>
    <w:rsid w:val="00C20772"/>
    <w:rsid w:val="00C20B02"/>
    <w:rsid w:val="00C20CC0"/>
    <w:rsid w:val="00C2134B"/>
    <w:rsid w:val="00C2138C"/>
    <w:rsid w:val="00C218A4"/>
    <w:rsid w:val="00C219C1"/>
    <w:rsid w:val="00C21A8D"/>
    <w:rsid w:val="00C21A93"/>
    <w:rsid w:val="00C21F31"/>
    <w:rsid w:val="00C22283"/>
    <w:rsid w:val="00C222F7"/>
    <w:rsid w:val="00C2283D"/>
    <w:rsid w:val="00C22A85"/>
    <w:rsid w:val="00C22BEE"/>
    <w:rsid w:val="00C22C5B"/>
    <w:rsid w:val="00C23154"/>
    <w:rsid w:val="00C23190"/>
    <w:rsid w:val="00C231BF"/>
    <w:rsid w:val="00C23690"/>
    <w:rsid w:val="00C23E75"/>
    <w:rsid w:val="00C2458B"/>
    <w:rsid w:val="00C245D4"/>
    <w:rsid w:val="00C24875"/>
    <w:rsid w:val="00C24A8C"/>
    <w:rsid w:val="00C24C71"/>
    <w:rsid w:val="00C25258"/>
    <w:rsid w:val="00C25D1A"/>
    <w:rsid w:val="00C26335"/>
    <w:rsid w:val="00C26C6A"/>
    <w:rsid w:val="00C26D2D"/>
    <w:rsid w:val="00C26EFF"/>
    <w:rsid w:val="00C27501"/>
    <w:rsid w:val="00C275C2"/>
    <w:rsid w:val="00C2761D"/>
    <w:rsid w:val="00C278C4"/>
    <w:rsid w:val="00C27B4E"/>
    <w:rsid w:val="00C27C4B"/>
    <w:rsid w:val="00C27E8C"/>
    <w:rsid w:val="00C301A5"/>
    <w:rsid w:val="00C30571"/>
    <w:rsid w:val="00C305F0"/>
    <w:rsid w:val="00C30619"/>
    <w:rsid w:val="00C307C7"/>
    <w:rsid w:val="00C30890"/>
    <w:rsid w:val="00C30BBA"/>
    <w:rsid w:val="00C30EB7"/>
    <w:rsid w:val="00C31081"/>
    <w:rsid w:val="00C31434"/>
    <w:rsid w:val="00C31436"/>
    <w:rsid w:val="00C3150D"/>
    <w:rsid w:val="00C315F1"/>
    <w:rsid w:val="00C31602"/>
    <w:rsid w:val="00C31656"/>
    <w:rsid w:val="00C31831"/>
    <w:rsid w:val="00C31AF4"/>
    <w:rsid w:val="00C31B94"/>
    <w:rsid w:val="00C31C93"/>
    <w:rsid w:val="00C32106"/>
    <w:rsid w:val="00C324CD"/>
    <w:rsid w:val="00C324D1"/>
    <w:rsid w:val="00C32816"/>
    <w:rsid w:val="00C32A1D"/>
    <w:rsid w:val="00C32E26"/>
    <w:rsid w:val="00C32F60"/>
    <w:rsid w:val="00C331AA"/>
    <w:rsid w:val="00C33260"/>
    <w:rsid w:val="00C334CF"/>
    <w:rsid w:val="00C33556"/>
    <w:rsid w:val="00C335EC"/>
    <w:rsid w:val="00C337CA"/>
    <w:rsid w:val="00C33ACD"/>
    <w:rsid w:val="00C342B3"/>
    <w:rsid w:val="00C343B6"/>
    <w:rsid w:val="00C344DE"/>
    <w:rsid w:val="00C34BC1"/>
    <w:rsid w:val="00C34C80"/>
    <w:rsid w:val="00C34C9B"/>
    <w:rsid w:val="00C355FF"/>
    <w:rsid w:val="00C35AEF"/>
    <w:rsid w:val="00C35E3C"/>
    <w:rsid w:val="00C35F5E"/>
    <w:rsid w:val="00C361CF"/>
    <w:rsid w:val="00C362A4"/>
    <w:rsid w:val="00C3637F"/>
    <w:rsid w:val="00C366F9"/>
    <w:rsid w:val="00C368BB"/>
    <w:rsid w:val="00C36964"/>
    <w:rsid w:val="00C36A72"/>
    <w:rsid w:val="00C3703D"/>
    <w:rsid w:val="00C37365"/>
    <w:rsid w:val="00C3780E"/>
    <w:rsid w:val="00C37C58"/>
    <w:rsid w:val="00C40021"/>
    <w:rsid w:val="00C40844"/>
    <w:rsid w:val="00C409F2"/>
    <w:rsid w:val="00C40A3F"/>
    <w:rsid w:val="00C40A55"/>
    <w:rsid w:val="00C40D7A"/>
    <w:rsid w:val="00C40DA4"/>
    <w:rsid w:val="00C40FDF"/>
    <w:rsid w:val="00C410EA"/>
    <w:rsid w:val="00C41102"/>
    <w:rsid w:val="00C4147F"/>
    <w:rsid w:val="00C41484"/>
    <w:rsid w:val="00C415C1"/>
    <w:rsid w:val="00C415CB"/>
    <w:rsid w:val="00C41935"/>
    <w:rsid w:val="00C41CA0"/>
    <w:rsid w:val="00C41F6E"/>
    <w:rsid w:val="00C4204F"/>
    <w:rsid w:val="00C4249D"/>
    <w:rsid w:val="00C42A19"/>
    <w:rsid w:val="00C42AB7"/>
    <w:rsid w:val="00C42ABE"/>
    <w:rsid w:val="00C42C94"/>
    <w:rsid w:val="00C42D5E"/>
    <w:rsid w:val="00C42DD9"/>
    <w:rsid w:val="00C42E9E"/>
    <w:rsid w:val="00C43098"/>
    <w:rsid w:val="00C43491"/>
    <w:rsid w:val="00C43788"/>
    <w:rsid w:val="00C43E09"/>
    <w:rsid w:val="00C43FC8"/>
    <w:rsid w:val="00C44259"/>
    <w:rsid w:val="00C44433"/>
    <w:rsid w:val="00C44452"/>
    <w:rsid w:val="00C44848"/>
    <w:rsid w:val="00C4484F"/>
    <w:rsid w:val="00C448C4"/>
    <w:rsid w:val="00C44B6B"/>
    <w:rsid w:val="00C44D70"/>
    <w:rsid w:val="00C44E36"/>
    <w:rsid w:val="00C4509D"/>
    <w:rsid w:val="00C45288"/>
    <w:rsid w:val="00C454A6"/>
    <w:rsid w:val="00C456C9"/>
    <w:rsid w:val="00C457B7"/>
    <w:rsid w:val="00C459DA"/>
    <w:rsid w:val="00C45A42"/>
    <w:rsid w:val="00C45C9F"/>
    <w:rsid w:val="00C45F36"/>
    <w:rsid w:val="00C460BA"/>
    <w:rsid w:val="00C462AB"/>
    <w:rsid w:val="00C4647B"/>
    <w:rsid w:val="00C46C9F"/>
    <w:rsid w:val="00C46EC4"/>
    <w:rsid w:val="00C46FA7"/>
    <w:rsid w:val="00C47212"/>
    <w:rsid w:val="00C47396"/>
    <w:rsid w:val="00C47A13"/>
    <w:rsid w:val="00C47A9A"/>
    <w:rsid w:val="00C47C0A"/>
    <w:rsid w:val="00C47DC0"/>
    <w:rsid w:val="00C501EE"/>
    <w:rsid w:val="00C5028A"/>
    <w:rsid w:val="00C503B1"/>
    <w:rsid w:val="00C50440"/>
    <w:rsid w:val="00C50660"/>
    <w:rsid w:val="00C50974"/>
    <w:rsid w:val="00C50E30"/>
    <w:rsid w:val="00C51371"/>
    <w:rsid w:val="00C5198C"/>
    <w:rsid w:val="00C51B6F"/>
    <w:rsid w:val="00C51EA3"/>
    <w:rsid w:val="00C5211B"/>
    <w:rsid w:val="00C522D7"/>
    <w:rsid w:val="00C52344"/>
    <w:rsid w:val="00C523F9"/>
    <w:rsid w:val="00C5246D"/>
    <w:rsid w:val="00C52709"/>
    <w:rsid w:val="00C53352"/>
    <w:rsid w:val="00C53674"/>
    <w:rsid w:val="00C53BEF"/>
    <w:rsid w:val="00C53C80"/>
    <w:rsid w:val="00C53CF5"/>
    <w:rsid w:val="00C53D68"/>
    <w:rsid w:val="00C53D9B"/>
    <w:rsid w:val="00C5406C"/>
    <w:rsid w:val="00C540D6"/>
    <w:rsid w:val="00C5433D"/>
    <w:rsid w:val="00C5447B"/>
    <w:rsid w:val="00C544FA"/>
    <w:rsid w:val="00C547DC"/>
    <w:rsid w:val="00C54817"/>
    <w:rsid w:val="00C549E5"/>
    <w:rsid w:val="00C54CF4"/>
    <w:rsid w:val="00C551DA"/>
    <w:rsid w:val="00C554D9"/>
    <w:rsid w:val="00C55633"/>
    <w:rsid w:val="00C55724"/>
    <w:rsid w:val="00C557F6"/>
    <w:rsid w:val="00C5581E"/>
    <w:rsid w:val="00C5598D"/>
    <w:rsid w:val="00C55A29"/>
    <w:rsid w:val="00C55C06"/>
    <w:rsid w:val="00C55D6B"/>
    <w:rsid w:val="00C55EDB"/>
    <w:rsid w:val="00C55EED"/>
    <w:rsid w:val="00C55FFA"/>
    <w:rsid w:val="00C5636B"/>
    <w:rsid w:val="00C564C4"/>
    <w:rsid w:val="00C565C6"/>
    <w:rsid w:val="00C56792"/>
    <w:rsid w:val="00C56869"/>
    <w:rsid w:val="00C570A6"/>
    <w:rsid w:val="00C57156"/>
    <w:rsid w:val="00C573BA"/>
    <w:rsid w:val="00C57668"/>
    <w:rsid w:val="00C57877"/>
    <w:rsid w:val="00C57F98"/>
    <w:rsid w:val="00C57FA9"/>
    <w:rsid w:val="00C600B8"/>
    <w:rsid w:val="00C6015B"/>
    <w:rsid w:val="00C604E6"/>
    <w:rsid w:val="00C60511"/>
    <w:rsid w:val="00C60690"/>
    <w:rsid w:val="00C6083D"/>
    <w:rsid w:val="00C608ED"/>
    <w:rsid w:val="00C609C0"/>
    <w:rsid w:val="00C60F9D"/>
    <w:rsid w:val="00C610D7"/>
    <w:rsid w:val="00C61410"/>
    <w:rsid w:val="00C61B65"/>
    <w:rsid w:val="00C6225C"/>
    <w:rsid w:val="00C6278C"/>
    <w:rsid w:val="00C62869"/>
    <w:rsid w:val="00C62F13"/>
    <w:rsid w:val="00C63450"/>
    <w:rsid w:val="00C636DC"/>
    <w:rsid w:val="00C63714"/>
    <w:rsid w:val="00C63B1D"/>
    <w:rsid w:val="00C63BA4"/>
    <w:rsid w:val="00C63DAA"/>
    <w:rsid w:val="00C642AA"/>
    <w:rsid w:val="00C642C1"/>
    <w:rsid w:val="00C643B5"/>
    <w:rsid w:val="00C64609"/>
    <w:rsid w:val="00C6463E"/>
    <w:rsid w:val="00C64783"/>
    <w:rsid w:val="00C647B9"/>
    <w:rsid w:val="00C64880"/>
    <w:rsid w:val="00C64F2E"/>
    <w:rsid w:val="00C64FE3"/>
    <w:rsid w:val="00C650DF"/>
    <w:rsid w:val="00C651C8"/>
    <w:rsid w:val="00C652E1"/>
    <w:rsid w:val="00C655C2"/>
    <w:rsid w:val="00C65CF4"/>
    <w:rsid w:val="00C65D81"/>
    <w:rsid w:val="00C6618D"/>
    <w:rsid w:val="00C66256"/>
    <w:rsid w:val="00C66555"/>
    <w:rsid w:val="00C66636"/>
    <w:rsid w:val="00C667B1"/>
    <w:rsid w:val="00C66BBF"/>
    <w:rsid w:val="00C66CE8"/>
    <w:rsid w:val="00C66E0F"/>
    <w:rsid w:val="00C66E90"/>
    <w:rsid w:val="00C67BC6"/>
    <w:rsid w:val="00C67C92"/>
    <w:rsid w:val="00C7009D"/>
    <w:rsid w:val="00C70198"/>
    <w:rsid w:val="00C70233"/>
    <w:rsid w:val="00C70429"/>
    <w:rsid w:val="00C70616"/>
    <w:rsid w:val="00C70D73"/>
    <w:rsid w:val="00C70FBE"/>
    <w:rsid w:val="00C71344"/>
    <w:rsid w:val="00C71C6F"/>
    <w:rsid w:val="00C72248"/>
    <w:rsid w:val="00C724A8"/>
    <w:rsid w:val="00C72A6F"/>
    <w:rsid w:val="00C72BE6"/>
    <w:rsid w:val="00C72CDB"/>
    <w:rsid w:val="00C72D64"/>
    <w:rsid w:val="00C73102"/>
    <w:rsid w:val="00C7327D"/>
    <w:rsid w:val="00C732B8"/>
    <w:rsid w:val="00C7362A"/>
    <w:rsid w:val="00C73875"/>
    <w:rsid w:val="00C73AD5"/>
    <w:rsid w:val="00C73B8F"/>
    <w:rsid w:val="00C73E52"/>
    <w:rsid w:val="00C73FB0"/>
    <w:rsid w:val="00C740CD"/>
    <w:rsid w:val="00C74315"/>
    <w:rsid w:val="00C747F5"/>
    <w:rsid w:val="00C74851"/>
    <w:rsid w:val="00C74ABE"/>
    <w:rsid w:val="00C74B0B"/>
    <w:rsid w:val="00C74EF9"/>
    <w:rsid w:val="00C752B7"/>
    <w:rsid w:val="00C752DF"/>
    <w:rsid w:val="00C7596A"/>
    <w:rsid w:val="00C75A1A"/>
    <w:rsid w:val="00C75E62"/>
    <w:rsid w:val="00C75FDD"/>
    <w:rsid w:val="00C76032"/>
    <w:rsid w:val="00C760BA"/>
    <w:rsid w:val="00C7628F"/>
    <w:rsid w:val="00C76334"/>
    <w:rsid w:val="00C76594"/>
    <w:rsid w:val="00C768E4"/>
    <w:rsid w:val="00C76A85"/>
    <w:rsid w:val="00C76B77"/>
    <w:rsid w:val="00C76DE4"/>
    <w:rsid w:val="00C77154"/>
    <w:rsid w:val="00C7716F"/>
    <w:rsid w:val="00C7724D"/>
    <w:rsid w:val="00C776F4"/>
    <w:rsid w:val="00C77C8F"/>
    <w:rsid w:val="00C77FDA"/>
    <w:rsid w:val="00C8011B"/>
    <w:rsid w:val="00C80443"/>
    <w:rsid w:val="00C8061F"/>
    <w:rsid w:val="00C808D5"/>
    <w:rsid w:val="00C80A88"/>
    <w:rsid w:val="00C80BD7"/>
    <w:rsid w:val="00C80F11"/>
    <w:rsid w:val="00C81161"/>
    <w:rsid w:val="00C81480"/>
    <w:rsid w:val="00C81D39"/>
    <w:rsid w:val="00C81DDF"/>
    <w:rsid w:val="00C81E7A"/>
    <w:rsid w:val="00C81FBD"/>
    <w:rsid w:val="00C8228A"/>
    <w:rsid w:val="00C824AB"/>
    <w:rsid w:val="00C826B2"/>
    <w:rsid w:val="00C82930"/>
    <w:rsid w:val="00C82962"/>
    <w:rsid w:val="00C82992"/>
    <w:rsid w:val="00C82F98"/>
    <w:rsid w:val="00C83049"/>
    <w:rsid w:val="00C8353C"/>
    <w:rsid w:val="00C8394E"/>
    <w:rsid w:val="00C83A32"/>
    <w:rsid w:val="00C83B9C"/>
    <w:rsid w:val="00C83DD5"/>
    <w:rsid w:val="00C83F75"/>
    <w:rsid w:val="00C84097"/>
    <w:rsid w:val="00C841FD"/>
    <w:rsid w:val="00C842F7"/>
    <w:rsid w:val="00C84502"/>
    <w:rsid w:val="00C846D2"/>
    <w:rsid w:val="00C84E4C"/>
    <w:rsid w:val="00C84FF9"/>
    <w:rsid w:val="00C85112"/>
    <w:rsid w:val="00C852BA"/>
    <w:rsid w:val="00C8552A"/>
    <w:rsid w:val="00C85A8E"/>
    <w:rsid w:val="00C85ABA"/>
    <w:rsid w:val="00C85B20"/>
    <w:rsid w:val="00C85BD4"/>
    <w:rsid w:val="00C85DDE"/>
    <w:rsid w:val="00C86033"/>
    <w:rsid w:val="00C86246"/>
    <w:rsid w:val="00C864BC"/>
    <w:rsid w:val="00C864C9"/>
    <w:rsid w:val="00C86637"/>
    <w:rsid w:val="00C866D4"/>
    <w:rsid w:val="00C8674D"/>
    <w:rsid w:val="00C86CE2"/>
    <w:rsid w:val="00C86F1A"/>
    <w:rsid w:val="00C873B9"/>
    <w:rsid w:val="00C87900"/>
    <w:rsid w:val="00C87E4A"/>
    <w:rsid w:val="00C87EDC"/>
    <w:rsid w:val="00C87FFB"/>
    <w:rsid w:val="00C9041C"/>
    <w:rsid w:val="00C90556"/>
    <w:rsid w:val="00C9084C"/>
    <w:rsid w:val="00C908F5"/>
    <w:rsid w:val="00C90926"/>
    <w:rsid w:val="00C90960"/>
    <w:rsid w:val="00C90F43"/>
    <w:rsid w:val="00C91473"/>
    <w:rsid w:val="00C9176A"/>
    <w:rsid w:val="00C91903"/>
    <w:rsid w:val="00C91909"/>
    <w:rsid w:val="00C91ADE"/>
    <w:rsid w:val="00C91D4F"/>
    <w:rsid w:val="00C91F6A"/>
    <w:rsid w:val="00C92052"/>
    <w:rsid w:val="00C928B2"/>
    <w:rsid w:val="00C92AE3"/>
    <w:rsid w:val="00C92D06"/>
    <w:rsid w:val="00C92E48"/>
    <w:rsid w:val="00C92F27"/>
    <w:rsid w:val="00C933B1"/>
    <w:rsid w:val="00C93BBF"/>
    <w:rsid w:val="00C9425E"/>
    <w:rsid w:val="00C949CB"/>
    <w:rsid w:val="00C94B38"/>
    <w:rsid w:val="00C94D85"/>
    <w:rsid w:val="00C94DB9"/>
    <w:rsid w:val="00C94F30"/>
    <w:rsid w:val="00C95012"/>
    <w:rsid w:val="00C950CA"/>
    <w:rsid w:val="00C95128"/>
    <w:rsid w:val="00C95AAB"/>
    <w:rsid w:val="00C95B36"/>
    <w:rsid w:val="00C95B85"/>
    <w:rsid w:val="00C95B86"/>
    <w:rsid w:val="00C95ED8"/>
    <w:rsid w:val="00C961C0"/>
    <w:rsid w:val="00C9629D"/>
    <w:rsid w:val="00C96365"/>
    <w:rsid w:val="00C96713"/>
    <w:rsid w:val="00C96B07"/>
    <w:rsid w:val="00C96EF3"/>
    <w:rsid w:val="00C96F1E"/>
    <w:rsid w:val="00C970C4"/>
    <w:rsid w:val="00C973EB"/>
    <w:rsid w:val="00C97489"/>
    <w:rsid w:val="00C975C3"/>
    <w:rsid w:val="00C9767B"/>
    <w:rsid w:val="00C976D1"/>
    <w:rsid w:val="00C97AD3"/>
    <w:rsid w:val="00CA0219"/>
    <w:rsid w:val="00CA0739"/>
    <w:rsid w:val="00CA07B8"/>
    <w:rsid w:val="00CA0A25"/>
    <w:rsid w:val="00CA0E86"/>
    <w:rsid w:val="00CA0E8D"/>
    <w:rsid w:val="00CA11CE"/>
    <w:rsid w:val="00CA12F4"/>
    <w:rsid w:val="00CA142A"/>
    <w:rsid w:val="00CA170B"/>
    <w:rsid w:val="00CA18FF"/>
    <w:rsid w:val="00CA1BDE"/>
    <w:rsid w:val="00CA1CF0"/>
    <w:rsid w:val="00CA1DBF"/>
    <w:rsid w:val="00CA1E8F"/>
    <w:rsid w:val="00CA1FBA"/>
    <w:rsid w:val="00CA2220"/>
    <w:rsid w:val="00CA23E4"/>
    <w:rsid w:val="00CA2FA0"/>
    <w:rsid w:val="00CA3353"/>
    <w:rsid w:val="00CA3D0E"/>
    <w:rsid w:val="00CA3F66"/>
    <w:rsid w:val="00CA41D4"/>
    <w:rsid w:val="00CA4289"/>
    <w:rsid w:val="00CA4C1A"/>
    <w:rsid w:val="00CA4D17"/>
    <w:rsid w:val="00CA4E0E"/>
    <w:rsid w:val="00CA508C"/>
    <w:rsid w:val="00CA56E7"/>
    <w:rsid w:val="00CA57DE"/>
    <w:rsid w:val="00CA5851"/>
    <w:rsid w:val="00CA5A56"/>
    <w:rsid w:val="00CA5B01"/>
    <w:rsid w:val="00CA60F9"/>
    <w:rsid w:val="00CA615C"/>
    <w:rsid w:val="00CA619F"/>
    <w:rsid w:val="00CA6468"/>
    <w:rsid w:val="00CA6563"/>
    <w:rsid w:val="00CA68B7"/>
    <w:rsid w:val="00CA68D5"/>
    <w:rsid w:val="00CA68FD"/>
    <w:rsid w:val="00CA6D22"/>
    <w:rsid w:val="00CA6E07"/>
    <w:rsid w:val="00CA70D1"/>
    <w:rsid w:val="00CA73BD"/>
    <w:rsid w:val="00CA75A5"/>
    <w:rsid w:val="00CA7761"/>
    <w:rsid w:val="00CA7822"/>
    <w:rsid w:val="00CA7A57"/>
    <w:rsid w:val="00CA7AAA"/>
    <w:rsid w:val="00CA7B50"/>
    <w:rsid w:val="00CA7E8A"/>
    <w:rsid w:val="00CA7FC8"/>
    <w:rsid w:val="00CB0143"/>
    <w:rsid w:val="00CB0606"/>
    <w:rsid w:val="00CB0610"/>
    <w:rsid w:val="00CB062D"/>
    <w:rsid w:val="00CB0790"/>
    <w:rsid w:val="00CB0AF5"/>
    <w:rsid w:val="00CB0B42"/>
    <w:rsid w:val="00CB0BF3"/>
    <w:rsid w:val="00CB0DB7"/>
    <w:rsid w:val="00CB0EB8"/>
    <w:rsid w:val="00CB0ED1"/>
    <w:rsid w:val="00CB1435"/>
    <w:rsid w:val="00CB1C09"/>
    <w:rsid w:val="00CB1DC6"/>
    <w:rsid w:val="00CB1DDB"/>
    <w:rsid w:val="00CB1E20"/>
    <w:rsid w:val="00CB1E90"/>
    <w:rsid w:val="00CB22FC"/>
    <w:rsid w:val="00CB24D1"/>
    <w:rsid w:val="00CB2B7C"/>
    <w:rsid w:val="00CB2ECC"/>
    <w:rsid w:val="00CB3253"/>
    <w:rsid w:val="00CB32D6"/>
    <w:rsid w:val="00CB3421"/>
    <w:rsid w:val="00CB3527"/>
    <w:rsid w:val="00CB354E"/>
    <w:rsid w:val="00CB35B1"/>
    <w:rsid w:val="00CB362A"/>
    <w:rsid w:val="00CB3D13"/>
    <w:rsid w:val="00CB3F76"/>
    <w:rsid w:val="00CB407B"/>
    <w:rsid w:val="00CB48FA"/>
    <w:rsid w:val="00CB4B78"/>
    <w:rsid w:val="00CB4D60"/>
    <w:rsid w:val="00CB4DD1"/>
    <w:rsid w:val="00CB552B"/>
    <w:rsid w:val="00CB5848"/>
    <w:rsid w:val="00CB5A53"/>
    <w:rsid w:val="00CB5B87"/>
    <w:rsid w:val="00CB5BE4"/>
    <w:rsid w:val="00CB5C8C"/>
    <w:rsid w:val="00CB5F62"/>
    <w:rsid w:val="00CB6063"/>
    <w:rsid w:val="00CB6345"/>
    <w:rsid w:val="00CB65E5"/>
    <w:rsid w:val="00CB6623"/>
    <w:rsid w:val="00CB67D2"/>
    <w:rsid w:val="00CB6A06"/>
    <w:rsid w:val="00CB6BA5"/>
    <w:rsid w:val="00CB6C53"/>
    <w:rsid w:val="00CB6FD3"/>
    <w:rsid w:val="00CB71FC"/>
    <w:rsid w:val="00CB757C"/>
    <w:rsid w:val="00CB76DA"/>
    <w:rsid w:val="00CB7A28"/>
    <w:rsid w:val="00CB7B38"/>
    <w:rsid w:val="00CB7BC3"/>
    <w:rsid w:val="00CB7CA3"/>
    <w:rsid w:val="00CB7EDA"/>
    <w:rsid w:val="00CC011B"/>
    <w:rsid w:val="00CC05A1"/>
    <w:rsid w:val="00CC0765"/>
    <w:rsid w:val="00CC0925"/>
    <w:rsid w:val="00CC0E3B"/>
    <w:rsid w:val="00CC10E3"/>
    <w:rsid w:val="00CC1128"/>
    <w:rsid w:val="00CC11C3"/>
    <w:rsid w:val="00CC150A"/>
    <w:rsid w:val="00CC16E2"/>
    <w:rsid w:val="00CC1715"/>
    <w:rsid w:val="00CC1AF5"/>
    <w:rsid w:val="00CC21E2"/>
    <w:rsid w:val="00CC26FB"/>
    <w:rsid w:val="00CC2FB2"/>
    <w:rsid w:val="00CC304E"/>
    <w:rsid w:val="00CC31F0"/>
    <w:rsid w:val="00CC365C"/>
    <w:rsid w:val="00CC381F"/>
    <w:rsid w:val="00CC3A07"/>
    <w:rsid w:val="00CC3B5B"/>
    <w:rsid w:val="00CC3F42"/>
    <w:rsid w:val="00CC3FE0"/>
    <w:rsid w:val="00CC4002"/>
    <w:rsid w:val="00CC4243"/>
    <w:rsid w:val="00CC4244"/>
    <w:rsid w:val="00CC43A0"/>
    <w:rsid w:val="00CC4DEF"/>
    <w:rsid w:val="00CC4E57"/>
    <w:rsid w:val="00CC4F39"/>
    <w:rsid w:val="00CC4F62"/>
    <w:rsid w:val="00CC5067"/>
    <w:rsid w:val="00CC54F2"/>
    <w:rsid w:val="00CC5A2D"/>
    <w:rsid w:val="00CC683E"/>
    <w:rsid w:val="00CC6A35"/>
    <w:rsid w:val="00CC6B91"/>
    <w:rsid w:val="00CC6F11"/>
    <w:rsid w:val="00CC7302"/>
    <w:rsid w:val="00CC7F03"/>
    <w:rsid w:val="00CD05F2"/>
    <w:rsid w:val="00CD06BE"/>
    <w:rsid w:val="00CD08A3"/>
    <w:rsid w:val="00CD12A8"/>
    <w:rsid w:val="00CD1593"/>
    <w:rsid w:val="00CD1715"/>
    <w:rsid w:val="00CD1A82"/>
    <w:rsid w:val="00CD1A96"/>
    <w:rsid w:val="00CD1CD3"/>
    <w:rsid w:val="00CD2006"/>
    <w:rsid w:val="00CD213E"/>
    <w:rsid w:val="00CD21F3"/>
    <w:rsid w:val="00CD245A"/>
    <w:rsid w:val="00CD25C8"/>
    <w:rsid w:val="00CD25FB"/>
    <w:rsid w:val="00CD29FE"/>
    <w:rsid w:val="00CD2A43"/>
    <w:rsid w:val="00CD2AED"/>
    <w:rsid w:val="00CD2BF7"/>
    <w:rsid w:val="00CD2C50"/>
    <w:rsid w:val="00CD2C5C"/>
    <w:rsid w:val="00CD2D86"/>
    <w:rsid w:val="00CD30B3"/>
    <w:rsid w:val="00CD314A"/>
    <w:rsid w:val="00CD344C"/>
    <w:rsid w:val="00CD347E"/>
    <w:rsid w:val="00CD3487"/>
    <w:rsid w:val="00CD354A"/>
    <w:rsid w:val="00CD361A"/>
    <w:rsid w:val="00CD370D"/>
    <w:rsid w:val="00CD3D65"/>
    <w:rsid w:val="00CD3F5E"/>
    <w:rsid w:val="00CD4176"/>
    <w:rsid w:val="00CD4237"/>
    <w:rsid w:val="00CD4295"/>
    <w:rsid w:val="00CD42E2"/>
    <w:rsid w:val="00CD4321"/>
    <w:rsid w:val="00CD45A0"/>
    <w:rsid w:val="00CD46F4"/>
    <w:rsid w:val="00CD4994"/>
    <w:rsid w:val="00CD49BC"/>
    <w:rsid w:val="00CD4AE5"/>
    <w:rsid w:val="00CD4C0D"/>
    <w:rsid w:val="00CD4F4D"/>
    <w:rsid w:val="00CD4FE9"/>
    <w:rsid w:val="00CD5016"/>
    <w:rsid w:val="00CD524B"/>
    <w:rsid w:val="00CD57DE"/>
    <w:rsid w:val="00CD5C0B"/>
    <w:rsid w:val="00CD639E"/>
    <w:rsid w:val="00CD64BD"/>
    <w:rsid w:val="00CD6745"/>
    <w:rsid w:val="00CD6BFA"/>
    <w:rsid w:val="00CD716A"/>
    <w:rsid w:val="00CD719A"/>
    <w:rsid w:val="00CD7382"/>
    <w:rsid w:val="00CD753D"/>
    <w:rsid w:val="00CD7B39"/>
    <w:rsid w:val="00CD7CD8"/>
    <w:rsid w:val="00CE001C"/>
    <w:rsid w:val="00CE0106"/>
    <w:rsid w:val="00CE016F"/>
    <w:rsid w:val="00CE018C"/>
    <w:rsid w:val="00CE03A1"/>
    <w:rsid w:val="00CE046C"/>
    <w:rsid w:val="00CE0838"/>
    <w:rsid w:val="00CE09E2"/>
    <w:rsid w:val="00CE0F97"/>
    <w:rsid w:val="00CE0FA6"/>
    <w:rsid w:val="00CE10C4"/>
    <w:rsid w:val="00CE13AF"/>
    <w:rsid w:val="00CE14CA"/>
    <w:rsid w:val="00CE19DB"/>
    <w:rsid w:val="00CE1A90"/>
    <w:rsid w:val="00CE1B24"/>
    <w:rsid w:val="00CE1BE9"/>
    <w:rsid w:val="00CE1DC3"/>
    <w:rsid w:val="00CE1F47"/>
    <w:rsid w:val="00CE20FC"/>
    <w:rsid w:val="00CE2196"/>
    <w:rsid w:val="00CE27BA"/>
    <w:rsid w:val="00CE2ABE"/>
    <w:rsid w:val="00CE336B"/>
    <w:rsid w:val="00CE365F"/>
    <w:rsid w:val="00CE3824"/>
    <w:rsid w:val="00CE3886"/>
    <w:rsid w:val="00CE4006"/>
    <w:rsid w:val="00CE42F8"/>
    <w:rsid w:val="00CE47EB"/>
    <w:rsid w:val="00CE4AA1"/>
    <w:rsid w:val="00CE502E"/>
    <w:rsid w:val="00CE5092"/>
    <w:rsid w:val="00CE514E"/>
    <w:rsid w:val="00CE5241"/>
    <w:rsid w:val="00CE580B"/>
    <w:rsid w:val="00CE584C"/>
    <w:rsid w:val="00CE5916"/>
    <w:rsid w:val="00CE592A"/>
    <w:rsid w:val="00CE5930"/>
    <w:rsid w:val="00CE5FA2"/>
    <w:rsid w:val="00CE6264"/>
    <w:rsid w:val="00CE62AE"/>
    <w:rsid w:val="00CE6505"/>
    <w:rsid w:val="00CE6615"/>
    <w:rsid w:val="00CE66C8"/>
    <w:rsid w:val="00CE677D"/>
    <w:rsid w:val="00CE6826"/>
    <w:rsid w:val="00CE68C6"/>
    <w:rsid w:val="00CE6A89"/>
    <w:rsid w:val="00CE6C83"/>
    <w:rsid w:val="00CE7242"/>
    <w:rsid w:val="00CE731E"/>
    <w:rsid w:val="00CE7793"/>
    <w:rsid w:val="00CE7899"/>
    <w:rsid w:val="00CE7927"/>
    <w:rsid w:val="00CE7984"/>
    <w:rsid w:val="00CE79C6"/>
    <w:rsid w:val="00CE7BA2"/>
    <w:rsid w:val="00CE7C1F"/>
    <w:rsid w:val="00CE7F25"/>
    <w:rsid w:val="00CE7FCD"/>
    <w:rsid w:val="00CF0147"/>
    <w:rsid w:val="00CF02AD"/>
    <w:rsid w:val="00CF036F"/>
    <w:rsid w:val="00CF0622"/>
    <w:rsid w:val="00CF07CF"/>
    <w:rsid w:val="00CF0891"/>
    <w:rsid w:val="00CF08F2"/>
    <w:rsid w:val="00CF093F"/>
    <w:rsid w:val="00CF0C2D"/>
    <w:rsid w:val="00CF1890"/>
    <w:rsid w:val="00CF2A98"/>
    <w:rsid w:val="00CF2B78"/>
    <w:rsid w:val="00CF2C43"/>
    <w:rsid w:val="00CF2F5E"/>
    <w:rsid w:val="00CF311D"/>
    <w:rsid w:val="00CF3485"/>
    <w:rsid w:val="00CF387D"/>
    <w:rsid w:val="00CF395A"/>
    <w:rsid w:val="00CF39BB"/>
    <w:rsid w:val="00CF3CD0"/>
    <w:rsid w:val="00CF3DF4"/>
    <w:rsid w:val="00CF4414"/>
    <w:rsid w:val="00CF4454"/>
    <w:rsid w:val="00CF45C4"/>
    <w:rsid w:val="00CF4686"/>
    <w:rsid w:val="00CF4737"/>
    <w:rsid w:val="00CF476D"/>
    <w:rsid w:val="00CF4AA7"/>
    <w:rsid w:val="00CF4B9E"/>
    <w:rsid w:val="00CF52B8"/>
    <w:rsid w:val="00CF52C6"/>
    <w:rsid w:val="00CF54CE"/>
    <w:rsid w:val="00CF5AAD"/>
    <w:rsid w:val="00CF60C6"/>
    <w:rsid w:val="00CF6282"/>
    <w:rsid w:val="00CF641C"/>
    <w:rsid w:val="00CF655B"/>
    <w:rsid w:val="00CF65CC"/>
    <w:rsid w:val="00CF66A4"/>
    <w:rsid w:val="00CF67D8"/>
    <w:rsid w:val="00CF682B"/>
    <w:rsid w:val="00CF68EF"/>
    <w:rsid w:val="00CF6D3E"/>
    <w:rsid w:val="00CF71E1"/>
    <w:rsid w:val="00CF73C6"/>
    <w:rsid w:val="00CF7762"/>
    <w:rsid w:val="00CF7A2C"/>
    <w:rsid w:val="00CF7B9E"/>
    <w:rsid w:val="00D0000A"/>
    <w:rsid w:val="00D00064"/>
    <w:rsid w:val="00D0014B"/>
    <w:rsid w:val="00D0050A"/>
    <w:rsid w:val="00D0070B"/>
    <w:rsid w:val="00D00920"/>
    <w:rsid w:val="00D009CA"/>
    <w:rsid w:val="00D0111A"/>
    <w:rsid w:val="00D01147"/>
    <w:rsid w:val="00D01170"/>
    <w:rsid w:val="00D01448"/>
    <w:rsid w:val="00D014F4"/>
    <w:rsid w:val="00D01689"/>
    <w:rsid w:val="00D01782"/>
    <w:rsid w:val="00D01A60"/>
    <w:rsid w:val="00D01C24"/>
    <w:rsid w:val="00D01F1C"/>
    <w:rsid w:val="00D01F6C"/>
    <w:rsid w:val="00D021D7"/>
    <w:rsid w:val="00D0239E"/>
    <w:rsid w:val="00D02532"/>
    <w:rsid w:val="00D025DB"/>
    <w:rsid w:val="00D02724"/>
    <w:rsid w:val="00D02FC3"/>
    <w:rsid w:val="00D03704"/>
    <w:rsid w:val="00D03806"/>
    <w:rsid w:val="00D0382D"/>
    <w:rsid w:val="00D041D6"/>
    <w:rsid w:val="00D04757"/>
    <w:rsid w:val="00D04865"/>
    <w:rsid w:val="00D0488B"/>
    <w:rsid w:val="00D04B2D"/>
    <w:rsid w:val="00D0535B"/>
    <w:rsid w:val="00D05374"/>
    <w:rsid w:val="00D0545C"/>
    <w:rsid w:val="00D0573F"/>
    <w:rsid w:val="00D05F60"/>
    <w:rsid w:val="00D060C4"/>
    <w:rsid w:val="00D061B0"/>
    <w:rsid w:val="00D064CD"/>
    <w:rsid w:val="00D0671E"/>
    <w:rsid w:val="00D06921"/>
    <w:rsid w:val="00D0695C"/>
    <w:rsid w:val="00D06A45"/>
    <w:rsid w:val="00D06C18"/>
    <w:rsid w:val="00D06EB7"/>
    <w:rsid w:val="00D06F0E"/>
    <w:rsid w:val="00D07188"/>
    <w:rsid w:val="00D0741D"/>
    <w:rsid w:val="00D07614"/>
    <w:rsid w:val="00D07615"/>
    <w:rsid w:val="00D07616"/>
    <w:rsid w:val="00D07C67"/>
    <w:rsid w:val="00D07DA4"/>
    <w:rsid w:val="00D07F6F"/>
    <w:rsid w:val="00D102F8"/>
    <w:rsid w:val="00D10772"/>
    <w:rsid w:val="00D10D99"/>
    <w:rsid w:val="00D10E0B"/>
    <w:rsid w:val="00D11458"/>
    <w:rsid w:val="00D1180D"/>
    <w:rsid w:val="00D118ED"/>
    <w:rsid w:val="00D11AA4"/>
    <w:rsid w:val="00D11DD6"/>
    <w:rsid w:val="00D1210A"/>
    <w:rsid w:val="00D1225A"/>
    <w:rsid w:val="00D12328"/>
    <w:rsid w:val="00D12BFE"/>
    <w:rsid w:val="00D12C81"/>
    <w:rsid w:val="00D12E48"/>
    <w:rsid w:val="00D12FD9"/>
    <w:rsid w:val="00D1308D"/>
    <w:rsid w:val="00D130CB"/>
    <w:rsid w:val="00D13525"/>
    <w:rsid w:val="00D142B1"/>
    <w:rsid w:val="00D14874"/>
    <w:rsid w:val="00D14A27"/>
    <w:rsid w:val="00D14A82"/>
    <w:rsid w:val="00D14C12"/>
    <w:rsid w:val="00D14CC0"/>
    <w:rsid w:val="00D14D1A"/>
    <w:rsid w:val="00D14F4C"/>
    <w:rsid w:val="00D14FD4"/>
    <w:rsid w:val="00D154A9"/>
    <w:rsid w:val="00D15796"/>
    <w:rsid w:val="00D158DD"/>
    <w:rsid w:val="00D159D2"/>
    <w:rsid w:val="00D15B64"/>
    <w:rsid w:val="00D15CDF"/>
    <w:rsid w:val="00D15EB6"/>
    <w:rsid w:val="00D1628D"/>
    <w:rsid w:val="00D1642F"/>
    <w:rsid w:val="00D16642"/>
    <w:rsid w:val="00D16678"/>
    <w:rsid w:val="00D169CD"/>
    <w:rsid w:val="00D16C6D"/>
    <w:rsid w:val="00D16EBB"/>
    <w:rsid w:val="00D16F47"/>
    <w:rsid w:val="00D16F92"/>
    <w:rsid w:val="00D16FB9"/>
    <w:rsid w:val="00D171FA"/>
    <w:rsid w:val="00D17488"/>
    <w:rsid w:val="00D178B6"/>
    <w:rsid w:val="00D17AA6"/>
    <w:rsid w:val="00D17B51"/>
    <w:rsid w:val="00D17CB4"/>
    <w:rsid w:val="00D17DF2"/>
    <w:rsid w:val="00D17E17"/>
    <w:rsid w:val="00D17ED5"/>
    <w:rsid w:val="00D17FE1"/>
    <w:rsid w:val="00D200F9"/>
    <w:rsid w:val="00D203D8"/>
    <w:rsid w:val="00D203DF"/>
    <w:rsid w:val="00D2065D"/>
    <w:rsid w:val="00D209F1"/>
    <w:rsid w:val="00D20AA0"/>
    <w:rsid w:val="00D20EB1"/>
    <w:rsid w:val="00D213C8"/>
    <w:rsid w:val="00D21741"/>
    <w:rsid w:val="00D2199F"/>
    <w:rsid w:val="00D21DD7"/>
    <w:rsid w:val="00D21F96"/>
    <w:rsid w:val="00D21FB9"/>
    <w:rsid w:val="00D2208E"/>
    <w:rsid w:val="00D221D3"/>
    <w:rsid w:val="00D22249"/>
    <w:rsid w:val="00D2234E"/>
    <w:rsid w:val="00D224D0"/>
    <w:rsid w:val="00D2255D"/>
    <w:rsid w:val="00D225E0"/>
    <w:rsid w:val="00D226EB"/>
    <w:rsid w:val="00D22B27"/>
    <w:rsid w:val="00D22C92"/>
    <w:rsid w:val="00D22D47"/>
    <w:rsid w:val="00D22F5F"/>
    <w:rsid w:val="00D22FE7"/>
    <w:rsid w:val="00D230EB"/>
    <w:rsid w:val="00D2342B"/>
    <w:rsid w:val="00D23439"/>
    <w:rsid w:val="00D23A2A"/>
    <w:rsid w:val="00D24101"/>
    <w:rsid w:val="00D243E7"/>
    <w:rsid w:val="00D244AE"/>
    <w:rsid w:val="00D24B07"/>
    <w:rsid w:val="00D24B34"/>
    <w:rsid w:val="00D24C4E"/>
    <w:rsid w:val="00D24D30"/>
    <w:rsid w:val="00D24F4E"/>
    <w:rsid w:val="00D25227"/>
    <w:rsid w:val="00D25367"/>
    <w:rsid w:val="00D259DB"/>
    <w:rsid w:val="00D25E67"/>
    <w:rsid w:val="00D25F60"/>
    <w:rsid w:val="00D261EE"/>
    <w:rsid w:val="00D2626E"/>
    <w:rsid w:val="00D26278"/>
    <w:rsid w:val="00D26355"/>
    <w:rsid w:val="00D26708"/>
    <w:rsid w:val="00D26B95"/>
    <w:rsid w:val="00D26BEF"/>
    <w:rsid w:val="00D26D5A"/>
    <w:rsid w:val="00D26DA2"/>
    <w:rsid w:val="00D27217"/>
    <w:rsid w:val="00D276A2"/>
    <w:rsid w:val="00D277F6"/>
    <w:rsid w:val="00D3018E"/>
    <w:rsid w:val="00D301BB"/>
    <w:rsid w:val="00D30514"/>
    <w:rsid w:val="00D30628"/>
    <w:rsid w:val="00D30AE0"/>
    <w:rsid w:val="00D30B01"/>
    <w:rsid w:val="00D30DD5"/>
    <w:rsid w:val="00D310B3"/>
    <w:rsid w:val="00D313CB"/>
    <w:rsid w:val="00D31553"/>
    <w:rsid w:val="00D31593"/>
    <w:rsid w:val="00D3163F"/>
    <w:rsid w:val="00D3164C"/>
    <w:rsid w:val="00D31B28"/>
    <w:rsid w:val="00D31CAF"/>
    <w:rsid w:val="00D31CD5"/>
    <w:rsid w:val="00D32050"/>
    <w:rsid w:val="00D3216F"/>
    <w:rsid w:val="00D322DB"/>
    <w:rsid w:val="00D32327"/>
    <w:rsid w:val="00D3235E"/>
    <w:rsid w:val="00D324FC"/>
    <w:rsid w:val="00D3268E"/>
    <w:rsid w:val="00D32749"/>
    <w:rsid w:val="00D3286C"/>
    <w:rsid w:val="00D328CE"/>
    <w:rsid w:val="00D329BF"/>
    <w:rsid w:val="00D32E42"/>
    <w:rsid w:val="00D33844"/>
    <w:rsid w:val="00D33DF1"/>
    <w:rsid w:val="00D33EFB"/>
    <w:rsid w:val="00D33F71"/>
    <w:rsid w:val="00D34462"/>
    <w:rsid w:val="00D34827"/>
    <w:rsid w:val="00D34839"/>
    <w:rsid w:val="00D34888"/>
    <w:rsid w:val="00D348B0"/>
    <w:rsid w:val="00D34E30"/>
    <w:rsid w:val="00D35146"/>
    <w:rsid w:val="00D35388"/>
    <w:rsid w:val="00D3547C"/>
    <w:rsid w:val="00D355DB"/>
    <w:rsid w:val="00D35652"/>
    <w:rsid w:val="00D356E5"/>
    <w:rsid w:val="00D3583C"/>
    <w:rsid w:val="00D3585A"/>
    <w:rsid w:val="00D358BE"/>
    <w:rsid w:val="00D359DF"/>
    <w:rsid w:val="00D35B02"/>
    <w:rsid w:val="00D35E70"/>
    <w:rsid w:val="00D36498"/>
    <w:rsid w:val="00D36521"/>
    <w:rsid w:val="00D36756"/>
    <w:rsid w:val="00D367A3"/>
    <w:rsid w:val="00D36836"/>
    <w:rsid w:val="00D36A54"/>
    <w:rsid w:val="00D36A76"/>
    <w:rsid w:val="00D36A88"/>
    <w:rsid w:val="00D36FF8"/>
    <w:rsid w:val="00D371F1"/>
    <w:rsid w:val="00D372AB"/>
    <w:rsid w:val="00D376CC"/>
    <w:rsid w:val="00D376E8"/>
    <w:rsid w:val="00D378F3"/>
    <w:rsid w:val="00D37AEB"/>
    <w:rsid w:val="00D37ECC"/>
    <w:rsid w:val="00D37FF7"/>
    <w:rsid w:val="00D40511"/>
    <w:rsid w:val="00D407ED"/>
    <w:rsid w:val="00D40A95"/>
    <w:rsid w:val="00D40CCC"/>
    <w:rsid w:val="00D40E03"/>
    <w:rsid w:val="00D40EAD"/>
    <w:rsid w:val="00D41044"/>
    <w:rsid w:val="00D4174A"/>
    <w:rsid w:val="00D419A0"/>
    <w:rsid w:val="00D41B1C"/>
    <w:rsid w:val="00D41E5D"/>
    <w:rsid w:val="00D41FE2"/>
    <w:rsid w:val="00D42427"/>
    <w:rsid w:val="00D4254E"/>
    <w:rsid w:val="00D4260C"/>
    <w:rsid w:val="00D42931"/>
    <w:rsid w:val="00D42933"/>
    <w:rsid w:val="00D42A15"/>
    <w:rsid w:val="00D42AC1"/>
    <w:rsid w:val="00D42CC5"/>
    <w:rsid w:val="00D42DBE"/>
    <w:rsid w:val="00D42DF7"/>
    <w:rsid w:val="00D42F61"/>
    <w:rsid w:val="00D4334E"/>
    <w:rsid w:val="00D4343D"/>
    <w:rsid w:val="00D4380F"/>
    <w:rsid w:val="00D44138"/>
    <w:rsid w:val="00D4415F"/>
    <w:rsid w:val="00D441D2"/>
    <w:rsid w:val="00D44231"/>
    <w:rsid w:val="00D4424C"/>
    <w:rsid w:val="00D451AC"/>
    <w:rsid w:val="00D452C6"/>
    <w:rsid w:val="00D45644"/>
    <w:rsid w:val="00D45941"/>
    <w:rsid w:val="00D45DB1"/>
    <w:rsid w:val="00D45E16"/>
    <w:rsid w:val="00D461B4"/>
    <w:rsid w:val="00D46412"/>
    <w:rsid w:val="00D46AB0"/>
    <w:rsid w:val="00D46D70"/>
    <w:rsid w:val="00D46F1B"/>
    <w:rsid w:val="00D4717D"/>
    <w:rsid w:val="00D471BB"/>
    <w:rsid w:val="00D47420"/>
    <w:rsid w:val="00D47522"/>
    <w:rsid w:val="00D47679"/>
    <w:rsid w:val="00D476D6"/>
    <w:rsid w:val="00D500B8"/>
    <w:rsid w:val="00D503A7"/>
    <w:rsid w:val="00D505A3"/>
    <w:rsid w:val="00D505F3"/>
    <w:rsid w:val="00D50849"/>
    <w:rsid w:val="00D51217"/>
    <w:rsid w:val="00D512DF"/>
    <w:rsid w:val="00D516A5"/>
    <w:rsid w:val="00D51761"/>
    <w:rsid w:val="00D51827"/>
    <w:rsid w:val="00D51A1B"/>
    <w:rsid w:val="00D51A35"/>
    <w:rsid w:val="00D51A3C"/>
    <w:rsid w:val="00D51D94"/>
    <w:rsid w:val="00D52467"/>
    <w:rsid w:val="00D52673"/>
    <w:rsid w:val="00D52AFC"/>
    <w:rsid w:val="00D52B9D"/>
    <w:rsid w:val="00D52BEF"/>
    <w:rsid w:val="00D52E4B"/>
    <w:rsid w:val="00D53231"/>
    <w:rsid w:val="00D5348A"/>
    <w:rsid w:val="00D53CD8"/>
    <w:rsid w:val="00D53CF5"/>
    <w:rsid w:val="00D53DBD"/>
    <w:rsid w:val="00D540F6"/>
    <w:rsid w:val="00D54336"/>
    <w:rsid w:val="00D5437B"/>
    <w:rsid w:val="00D54473"/>
    <w:rsid w:val="00D5470D"/>
    <w:rsid w:val="00D54D5D"/>
    <w:rsid w:val="00D5501E"/>
    <w:rsid w:val="00D55273"/>
    <w:rsid w:val="00D55804"/>
    <w:rsid w:val="00D55A27"/>
    <w:rsid w:val="00D55B3C"/>
    <w:rsid w:val="00D55C47"/>
    <w:rsid w:val="00D56244"/>
    <w:rsid w:val="00D562D4"/>
    <w:rsid w:val="00D56431"/>
    <w:rsid w:val="00D565DC"/>
    <w:rsid w:val="00D56622"/>
    <w:rsid w:val="00D56824"/>
    <w:rsid w:val="00D56C30"/>
    <w:rsid w:val="00D56DF1"/>
    <w:rsid w:val="00D574BF"/>
    <w:rsid w:val="00D574E7"/>
    <w:rsid w:val="00D57555"/>
    <w:rsid w:val="00D575D8"/>
    <w:rsid w:val="00D5765F"/>
    <w:rsid w:val="00D576D2"/>
    <w:rsid w:val="00D57A26"/>
    <w:rsid w:val="00D57ABB"/>
    <w:rsid w:val="00D57B7F"/>
    <w:rsid w:val="00D6053D"/>
    <w:rsid w:val="00D6081E"/>
    <w:rsid w:val="00D608D2"/>
    <w:rsid w:val="00D60BA9"/>
    <w:rsid w:val="00D60BE7"/>
    <w:rsid w:val="00D61306"/>
    <w:rsid w:val="00D6137E"/>
    <w:rsid w:val="00D61889"/>
    <w:rsid w:val="00D6193F"/>
    <w:rsid w:val="00D61CBC"/>
    <w:rsid w:val="00D61DB7"/>
    <w:rsid w:val="00D61F2B"/>
    <w:rsid w:val="00D6224C"/>
    <w:rsid w:val="00D62290"/>
    <w:rsid w:val="00D622E4"/>
    <w:rsid w:val="00D62ABE"/>
    <w:rsid w:val="00D62B18"/>
    <w:rsid w:val="00D62F96"/>
    <w:rsid w:val="00D6318D"/>
    <w:rsid w:val="00D6321E"/>
    <w:rsid w:val="00D63448"/>
    <w:rsid w:val="00D639E2"/>
    <w:rsid w:val="00D63AB2"/>
    <w:rsid w:val="00D63B04"/>
    <w:rsid w:val="00D63C6A"/>
    <w:rsid w:val="00D63E57"/>
    <w:rsid w:val="00D63F65"/>
    <w:rsid w:val="00D63F8B"/>
    <w:rsid w:val="00D644A1"/>
    <w:rsid w:val="00D64672"/>
    <w:rsid w:val="00D64832"/>
    <w:rsid w:val="00D64C88"/>
    <w:rsid w:val="00D64D40"/>
    <w:rsid w:val="00D6501B"/>
    <w:rsid w:val="00D652DB"/>
    <w:rsid w:val="00D65499"/>
    <w:rsid w:val="00D6549B"/>
    <w:rsid w:val="00D65707"/>
    <w:rsid w:val="00D65B96"/>
    <w:rsid w:val="00D65BEC"/>
    <w:rsid w:val="00D65DED"/>
    <w:rsid w:val="00D65E0F"/>
    <w:rsid w:val="00D663DA"/>
    <w:rsid w:val="00D664C8"/>
    <w:rsid w:val="00D66532"/>
    <w:rsid w:val="00D6695D"/>
    <w:rsid w:val="00D669CE"/>
    <w:rsid w:val="00D66A9C"/>
    <w:rsid w:val="00D66AB0"/>
    <w:rsid w:val="00D66C0B"/>
    <w:rsid w:val="00D66C45"/>
    <w:rsid w:val="00D66D4A"/>
    <w:rsid w:val="00D66DA4"/>
    <w:rsid w:val="00D66DEC"/>
    <w:rsid w:val="00D66EFA"/>
    <w:rsid w:val="00D6736F"/>
    <w:rsid w:val="00D67688"/>
    <w:rsid w:val="00D677E7"/>
    <w:rsid w:val="00D67D01"/>
    <w:rsid w:val="00D67E35"/>
    <w:rsid w:val="00D70090"/>
    <w:rsid w:val="00D704A7"/>
    <w:rsid w:val="00D70716"/>
    <w:rsid w:val="00D7081B"/>
    <w:rsid w:val="00D70987"/>
    <w:rsid w:val="00D70F44"/>
    <w:rsid w:val="00D7138F"/>
    <w:rsid w:val="00D71995"/>
    <w:rsid w:val="00D71B2C"/>
    <w:rsid w:val="00D71E6C"/>
    <w:rsid w:val="00D721F8"/>
    <w:rsid w:val="00D722E6"/>
    <w:rsid w:val="00D7299F"/>
    <w:rsid w:val="00D72B2B"/>
    <w:rsid w:val="00D72D78"/>
    <w:rsid w:val="00D7335B"/>
    <w:rsid w:val="00D73A42"/>
    <w:rsid w:val="00D73C4B"/>
    <w:rsid w:val="00D7400C"/>
    <w:rsid w:val="00D745AD"/>
    <w:rsid w:val="00D7495E"/>
    <w:rsid w:val="00D74A77"/>
    <w:rsid w:val="00D74BBB"/>
    <w:rsid w:val="00D74D55"/>
    <w:rsid w:val="00D75566"/>
    <w:rsid w:val="00D756EA"/>
    <w:rsid w:val="00D75942"/>
    <w:rsid w:val="00D75EE1"/>
    <w:rsid w:val="00D75EE5"/>
    <w:rsid w:val="00D7623C"/>
    <w:rsid w:val="00D762B0"/>
    <w:rsid w:val="00D76395"/>
    <w:rsid w:val="00D764AE"/>
    <w:rsid w:val="00D76604"/>
    <w:rsid w:val="00D766B4"/>
    <w:rsid w:val="00D768FD"/>
    <w:rsid w:val="00D769F5"/>
    <w:rsid w:val="00D76C2B"/>
    <w:rsid w:val="00D76C55"/>
    <w:rsid w:val="00D76CB9"/>
    <w:rsid w:val="00D7728D"/>
    <w:rsid w:val="00D772A5"/>
    <w:rsid w:val="00D77560"/>
    <w:rsid w:val="00D7759B"/>
    <w:rsid w:val="00D7759C"/>
    <w:rsid w:val="00D7777C"/>
    <w:rsid w:val="00D77AF4"/>
    <w:rsid w:val="00D77B7F"/>
    <w:rsid w:val="00D77BAB"/>
    <w:rsid w:val="00D77D69"/>
    <w:rsid w:val="00D800C7"/>
    <w:rsid w:val="00D8038D"/>
    <w:rsid w:val="00D80765"/>
    <w:rsid w:val="00D8078C"/>
    <w:rsid w:val="00D807BA"/>
    <w:rsid w:val="00D807CE"/>
    <w:rsid w:val="00D80A8E"/>
    <w:rsid w:val="00D80A96"/>
    <w:rsid w:val="00D80B9D"/>
    <w:rsid w:val="00D80C02"/>
    <w:rsid w:val="00D80E76"/>
    <w:rsid w:val="00D81573"/>
    <w:rsid w:val="00D815A9"/>
    <w:rsid w:val="00D818BC"/>
    <w:rsid w:val="00D81AE1"/>
    <w:rsid w:val="00D81F61"/>
    <w:rsid w:val="00D8235F"/>
    <w:rsid w:val="00D824D7"/>
    <w:rsid w:val="00D82659"/>
    <w:rsid w:val="00D8287E"/>
    <w:rsid w:val="00D82A16"/>
    <w:rsid w:val="00D82CB6"/>
    <w:rsid w:val="00D82CF2"/>
    <w:rsid w:val="00D82D7E"/>
    <w:rsid w:val="00D82EC1"/>
    <w:rsid w:val="00D83112"/>
    <w:rsid w:val="00D83143"/>
    <w:rsid w:val="00D833E6"/>
    <w:rsid w:val="00D83909"/>
    <w:rsid w:val="00D83B08"/>
    <w:rsid w:val="00D83B36"/>
    <w:rsid w:val="00D844B9"/>
    <w:rsid w:val="00D8463A"/>
    <w:rsid w:val="00D848DF"/>
    <w:rsid w:val="00D84B63"/>
    <w:rsid w:val="00D84BEE"/>
    <w:rsid w:val="00D84C5C"/>
    <w:rsid w:val="00D85A1A"/>
    <w:rsid w:val="00D85BF1"/>
    <w:rsid w:val="00D85C09"/>
    <w:rsid w:val="00D85C3E"/>
    <w:rsid w:val="00D86475"/>
    <w:rsid w:val="00D864B9"/>
    <w:rsid w:val="00D8653A"/>
    <w:rsid w:val="00D86552"/>
    <w:rsid w:val="00D86D98"/>
    <w:rsid w:val="00D87597"/>
    <w:rsid w:val="00D87730"/>
    <w:rsid w:val="00D90781"/>
    <w:rsid w:val="00D90895"/>
    <w:rsid w:val="00D90939"/>
    <w:rsid w:val="00D909B6"/>
    <w:rsid w:val="00D90B06"/>
    <w:rsid w:val="00D90C1E"/>
    <w:rsid w:val="00D90CEA"/>
    <w:rsid w:val="00D911F9"/>
    <w:rsid w:val="00D91B73"/>
    <w:rsid w:val="00D92172"/>
    <w:rsid w:val="00D927AD"/>
    <w:rsid w:val="00D9304F"/>
    <w:rsid w:val="00D93286"/>
    <w:rsid w:val="00D93789"/>
    <w:rsid w:val="00D93934"/>
    <w:rsid w:val="00D939A2"/>
    <w:rsid w:val="00D94019"/>
    <w:rsid w:val="00D940F3"/>
    <w:rsid w:val="00D9490C"/>
    <w:rsid w:val="00D954C3"/>
    <w:rsid w:val="00D954E4"/>
    <w:rsid w:val="00D9558D"/>
    <w:rsid w:val="00D95C8A"/>
    <w:rsid w:val="00D9636B"/>
    <w:rsid w:val="00D963EF"/>
    <w:rsid w:val="00D964B6"/>
    <w:rsid w:val="00D96EAA"/>
    <w:rsid w:val="00D96F7F"/>
    <w:rsid w:val="00D9732D"/>
    <w:rsid w:val="00D974AA"/>
    <w:rsid w:val="00D9780D"/>
    <w:rsid w:val="00D9797B"/>
    <w:rsid w:val="00D97980"/>
    <w:rsid w:val="00D97BFF"/>
    <w:rsid w:val="00D97D10"/>
    <w:rsid w:val="00DA0044"/>
    <w:rsid w:val="00DA0048"/>
    <w:rsid w:val="00DA05BE"/>
    <w:rsid w:val="00DA077E"/>
    <w:rsid w:val="00DA081D"/>
    <w:rsid w:val="00DA0F3B"/>
    <w:rsid w:val="00DA0FBB"/>
    <w:rsid w:val="00DA10B1"/>
    <w:rsid w:val="00DA1748"/>
    <w:rsid w:val="00DA1841"/>
    <w:rsid w:val="00DA1A17"/>
    <w:rsid w:val="00DA1EE0"/>
    <w:rsid w:val="00DA2B49"/>
    <w:rsid w:val="00DA2DE8"/>
    <w:rsid w:val="00DA2FF2"/>
    <w:rsid w:val="00DA30AB"/>
    <w:rsid w:val="00DA369F"/>
    <w:rsid w:val="00DA3C45"/>
    <w:rsid w:val="00DA403B"/>
    <w:rsid w:val="00DA41E0"/>
    <w:rsid w:val="00DA481D"/>
    <w:rsid w:val="00DA548D"/>
    <w:rsid w:val="00DA5589"/>
    <w:rsid w:val="00DA5714"/>
    <w:rsid w:val="00DA5A8E"/>
    <w:rsid w:val="00DA5D7B"/>
    <w:rsid w:val="00DA5E62"/>
    <w:rsid w:val="00DA603C"/>
    <w:rsid w:val="00DA6373"/>
    <w:rsid w:val="00DA69BA"/>
    <w:rsid w:val="00DA6AC1"/>
    <w:rsid w:val="00DA750A"/>
    <w:rsid w:val="00DA7967"/>
    <w:rsid w:val="00DB04A0"/>
    <w:rsid w:val="00DB07D5"/>
    <w:rsid w:val="00DB089D"/>
    <w:rsid w:val="00DB0963"/>
    <w:rsid w:val="00DB0974"/>
    <w:rsid w:val="00DB0A3B"/>
    <w:rsid w:val="00DB0B52"/>
    <w:rsid w:val="00DB0EF5"/>
    <w:rsid w:val="00DB1105"/>
    <w:rsid w:val="00DB143D"/>
    <w:rsid w:val="00DB176E"/>
    <w:rsid w:val="00DB190B"/>
    <w:rsid w:val="00DB198F"/>
    <w:rsid w:val="00DB1C5F"/>
    <w:rsid w:val="00DB21B6"/>
    <w:rsid w:val="00DB25AD"/>
    <w:rsid w:val="00DB2676"/>
    <w:rsid w:val="00DB287D"/>
    <w:rsid w:val="00DB2A3E"/>
    <w:rsid w:val="00DB2C76"/>
    <w:rsid w:val="00DB2E02"/>
    <w:rsid w:val="00DB2F77"/>
    <w:rsid w:val="00DB326A"/>
    <w:rsid w:val="00DB33A2"/>
    <w:rsid w:val="00DB37E5"/>
    <w:rsid w:val="00DB3B1F"/>
    <w:rsid w:val="00DB3B6D"/>
    <w:rsid w:val="00DB3DB3"/>
    <w:rsid w:val="00DB4301"/>
    <w:rsid w:val="00DB43A3"/>
    <w:rsid w:val="00DB4590"/>
    <w:rsid w:val="00DB48C0"/>
    <w:rsid w:val="00DB49E4"/>
    <w:rsid w:val="00DB4DEA"/>
    <w:rsid w:val="00DB5327"/>
    <w:rsid w:val="00DB551C"/>
    <w:rsid w:val="00DB56B5"/>
    <w:rsid w:val="00DB5AF9"/>
    <w:rsid w:val="00DB5C9F"/>
    <w:rsid w:val="00DB5D78"/>
    <w:rsid w:val="00DB5FF1"/>
    <w:rsid w:val="00DB6364"/>
    <w:rsid w:val="00DB6779"/>
    <w:rsid w:val="00DB6B5E"/>
    <w:rsid w:val="00DB7940"/>
    <w:rsid w:val="00DB7F49"/>
    <w:rsid w:val="00DC0161"/>
    <w:rsid w:val="00DC0243"/>
    <w:rsid w:val="00DC041F"/>
    <w:rsid w:val="00DC063F"/>
    <w:rsid w:val="00DC08F1"/>
    <w:rsid w:val="00DC0C5F"/>
    <w:rsid w:val="00DC0C8D"/>
    <w:rsid w:val="00DC0F16"/>
    <w:rsid w:val="00DC0FC3"/>
    <w:rsid w:val="00DC0FF1"/>
    <w:rsid w:val="00DC10F4"/>
    <w:rsid w:val="00DC1220"/>
    <w:rsid w:val="00DC1290"/>
    <w:rsid w:val="00DC19C2"/>
    <w:rsid w:val="00DC270E"/>
    <w:rsid w:val="00DC297F"/>
    <w:rsid w:val="00DC2FB0"/>
    <w:rsid w:val="00DC325F"/>
    <w:rsid w:val="00DC35B7"/>
    <w:rsid w:val="00DC380E"/>
    <w:rsid w:val="00DC3899"/>
    <w:rsid w:val="00DC3F46"/>
    <w:rsid w:val="00DC3F92"/>
    <w:rsid w:val="00DC44D9"/>
    <w:rsid w:val="00DC4505"/>
    <w:rsid w:val="00DC46FF"/>
    <w:rsid w:val="00DC4856"/>
    <w:rsid w:val="00DC4C23"/>
    <w:rsid w:val="00DC4E5A"/>
    <w:rsid w:val="00DC5102"/>
    <w:rsid w:val="00DC5187"/>
    <w:rsid w:val="00DC5534"/>
    <w:rsid w:val="00DC587E"/>
    <w:rsid w:val="00DC59A7"/>
    <w:rsid w:val="00DC5BD0"/>
    <w:rsid w:val="00DC6045"/>
    <w:rsid w:val="00DC6191"/>
    <w:rsid w:val="00DC650A"/>
    <w:rsid w:val="00DC682B"/>
    <w:rsid w:val="00DC68C5"/>
    <w:rsid w:val="00DC6B74"/>
    <w:rsid w:val="00DC77C2"/>
    <w:rsid w:val="00DC7AEC"/>
    <w:rsid w:val="00DC7E0E"/>
    <w:rsid w:val="00DC7ECB"/>
    <w:rsid w:val="00DD0158"/>
    <w:rsid w:val="00DD017E"/>
    <w:rsid w:val="00DD018E"/>
    <w:rsid w:val="00DD0415"/>
    <w:rsid w:val="00DD0762"/>
    <w:rsid w:val="00DD0CBF"/>
    <w:rsid w:val="00DD0D3F"/>
    <w:rsid w:val="00DD0EE1"/>
    <w:rsid w:val="00DD1294"/>
    <w:rsid w:val="00DD1454"/>
    <w:rsid w:val="00DD17E6"/>
    <w:rsid w:val="00DD1AF9"/>
    <w:rsid w:val="00DD1C16"/>
    <w:rsid w:val="00DD1DDC"/>
    <w:rsid w:val="00DD2540"/>
    <w:rsid w:val="00DD2587"/>
    <w:rsid w:val="00DD2616"/>
    <w:rsid w:val="00DD2688"/>
    <w:rsid w:val="00DD2D6F"/>
    <w:rsid w:val="00DD3234"/>
    <w:rsid w:val="00DD3386"/>
    <w:rsid w:val="00DD354D"/>
    <w:rsid w:val="00DD3B9E"/>
    <w:rsid w:val="00DD3BAA"/>
    <w:rsid w:val="00DD3BFE"/>
    <w:rsid w:val="00DD3E92"/>
    <w:rsid w:val="00DD407E"/>
    <w:rsid w:val="00DD4820"/>
    <w:rsid w:val="00DD48DF"/>
    <w:rsid w:val="00DD4940"/>
    <w:rsid w:val="00DD4EA3"/>
    <w:rsid w:val="00DD5324"/>
    <w:rsid w:val="00DD535C"/>
    <w:rsid w:val="00DD570D"/>
    <w:rsid w:val="00DD6047"/>
    <w:rsid w:val="00DD6514"/>
    <w:rsid w:val="00DD6B79"/>
    <w:rsid w:val="00DD70D1"/>
    <w:rsid w:val="00DD73F2"/>
    <w:rsid w:val="00DD77A5"/>
    <w:rsid w:val="00DD7943"/>
    <w:rsid w:val="00DD796B"/>
    <w:rsid w:val="00DD7BF7"/>
    <w:rsid w:val="00DE01CC"/>
    <w:rsid w:val="00DE02BD"/>
    <w:rsid w:val="00DE0550"/>
    <w:rsid w:val="00DE05E2"/>
    <w:rsid w:val="00DE0657"/>
    <w:rsid w:val="00DE0AFE"/>
    <w:rsid w:val="00DE0CA1"/>
    <w:rsid w:val="00DE0F96"/>
    <w:rsid w:val="00DE104D"/>
    <w:rsid w:val="00DE159B"/>
    <w:rsid w:val="00DE177F"/>
    <w:rsid w:val="00DE274D"/>
    <w:rsid w:val="00DE29A0"/>
    <w:rsid w:val="00DE2A4D"/>
    <w:rsid w:val="00DE2FA7"/>
    <w:rsid w:val="00DE31E2"/>
    <w:rsid w:val="00DE3409"/>
    <w:rsid w:val="00DE3539"/>
    <w:rsid w:val="00DE362F"/>
    <w:rsid w:val="00DE3A28"/>
    <w:rsid w:val="00DE3B24"/>
    <w:rsid w:val="00DE3DEC"/>
    <w:rsid w:val="00DE40C6"/>
    <w:rsid w:val="00DE41EE"/>
    <w:rsid w:val="00DE4454"/>
    <w:rsid w:val="00DE450B"/>
    <w:rsid w:val="00DE470B"/>
    <w:rsid w:val="00DE474A"/>
    <w:rsid w:val="00DE47AA"/>
    <w:rsid w:val="00DE495C"/>
    <w:rsid w:val="00DE5035"/>
    <w:rsid w:val="00DE5719"/>
    <w:rsid w:val="00DE57BE"/>
    <w:rsid w:val="00DE5C20"/>
    <w:rsid w:val="00DE6234"/>
    <w:rsid w:val="00DE6775"/>
    <w:rsid w:val="00DE6CF2"/>
    <w:rsid w:val="00DE71B8"/>
    <w:rsid w:val="00DE73F3"/>
    <w:rsid w:val="00DE742F"/>
    <w:rsid w:val="00DE749B"/>
    <w:rsid w:val="00DE7692"/>
    <w:rsid w:val="00DE770E"/>
    <w:rsid w:val="00DE79F1"/>
    <w:rsid w:val="00DE7A87"/>
    <w:rsid w:val="00DE7A8E"/>
    <w:rsid w:val="00DE7B51"/>
    <w:rsid w:val="00DE7BAA"/>
    <w:rsid w:val="00DE7C0B"/>
    <w:rsid w:val="00DE7D20"/>
    <w:rsid w:val="00DE7FA7"/>
    <w:rsid w:val="00DF005F"/>
    <w:rsid w:val="00DF0D69"/>
    <w:rsid w:val="00DF0D7E"/>
    <w:rsid w:val="00DF10D3"/>
    <w:rsid w:val="00DF15DA"/>
    <w:rsid w:val="00DF1B9C"/>
    <w:rsid w:val="00DF1DF8"/>
    <w:rsid w:val="00DF1E3C"/>
    <w:rsid w:val="00DF1EFA"/>
    <w:rsid w:val="00DF2008"/>
    <w:rsid w:val="00DF21F1"/>
    <w:rsid w:val="00DF2320"/>
    <w:rsid w:val="00DF23BE"/>
    <w:rsid w:val="00DF33D6"/>
    <w:rsid w:val="00DF382E"/>
    <w:rsid w:val="00DF39E3"/>
    <w:rsid w:val="00DF3AFE"/>
    <w:rsid w:val="00DF3CD6"/>
    <w:rsid w:val="00DF3DEE"/>
    <w:rsid w:val="00DF406E"/>
    <w:rsid w:val="00DF40E5"/>
    <w:rsid w:val="00DF4261"/>
    <w:rsid w:val="00DF472B"/>
    <w:rsid w:val="00DF47C7"/>
    <w:rsid w:val="00DF4BFA"/>
    <w:rsid w:val="00DF4E87"/>
    <w:rsid w:val="00DF4E9C"/>
    <w:rsid w:val="00DF5391"/>
    <w:rsid w:val="00DF55C3"/>
    <w:rsid w:val="00DF5914"/>
    <w:rsid w:val="00DF594A"/>
    <w:rsid w:val="00DF59D3"/>
    <w:rsid w:val="00DF5A52"/>
    <w:rsid w:val="00DF5B62"/>
    <w:rsid w:val="00DF5D69"/>
    <w:rsid w:val="00DF5DDB"/>
    <w:rsid w:val="00DF6291"/>
    <w:rsid w:val="00DF632D"/>
    <w:rsid w:val="00DF6B02"/>
    <w:rsid w:val="00DF702B"/>
    <w:rsid w:val="00DF71A9"/>
    <w:rsid w:val="00DF72CF"/>
    <w:rsid w:val="00DF74A8"/>
    <w:rsid w:val="00DF7625"/>
    <w:rsid w:val="00DF7AAF"/>
    <w:rsid w:val="00DF7CC1"/>
    <w:rsid w:val="00DF7CEF"/>
    <w:rsid w:val="00DF7FFC"/>
    <w:rsid w:val="00E000D1"/>
    <w:rsid w:val="00E0080B"/>
    <w:rsid w:val="00E00AF6"/>
    <w:rsid w:val="00E00C06"/>
    <w:rsid w:val="00E00C1D"/>
    <w:rsid w:val="00E00DA2"/>
    <w:rsid w:val="00E00DA7"/>
    <w:rsid w:val="00E00E4F"/>
    <w:rsid w:val="00E01571"/>
    <w:rsid w:val="00E01660"/>
    <w:rsid w:val="00E01902"/>
    <w:rsid w:val="00E0191E"/>
    <w:rsid w:val="00E01965"/>
    <w:rsid w:val="00E019FA"/>
    <w:rsid w:val="00E01A49"/>
    <w:rsid w:val="00E01AC0"/>
    <w:rsid w:val="00E01CF5"/>
    <w:rsid w:val="00E01E17"/>
    <w:rsid w:val="00E02679"/>
    <w:rsid w:val="00E02AB7"/>
    <w:rsid w:val="00E02BCB"/>
    <w:rsid w:val="00E02CC9"/>
    <w:rsid w:val="00E02E6E"/>
    <w:rsid w:val="00E03246"/>
    <w:rsid w:val="00E03385"/>
    <w:rsid w:val="00E034FF"/>
    <w:rsid w:val="00E03A7C"/>
    <w:rsid w:val="00E03AEF"/>
    <w:rsid w:val="00E03DB3"/>
    <w:rsid w:val="00E04047"/>
    <w:rsid w:val="00E041F7"/>
    <w:rsid w:val="00E04296"/>
    <w:rsid w:val="00E04331"/>
    <w:rsid w:val="00E045F0"/>
    <w:rsid w:val="00E0464A"/>
    <w:rsid w:val="00E04D15"/>
    <w:rsid w:val="00E04E7D"/>
    <w:rsid w:val="00E05021"/>
    <w:rsid w:val="00E05143"/>
    <w:rsid w:val="00E051FD"/>
    <w:rsid w:val="00E05454"/>
    <w:rsid w:val="00E05472"/>
    <w:rsid w:val="00E05660"/>
    <w:rsid w:val="00E05951"/>
    <w:rsid w:val="00E05AC8"/>
    <w:rsid w:val="00E05CDE"/>
    <w:rsid w:val="00E05CEF"/>
    <w:rsid w:val="00E05D46"/>
    <w:rsid w:val="00E060A6"/>
    <w:rsid w:val="00E06435"/>
    <w:rsid w:val="00E06456"/>
    <w:rsid w:val="00E067A5"/>
    <w:rsid w:val="00E067DF"/>
    <w:rsid w:val="00E06864"/>
    <w:rsid w:val="00E069B8"/>
    <w:rsid w:val="00E06A09"/>
    <w:rsid w:val="00E06A53"/>
    <w:rsid w:val="00E06B20"/>
    <w:rsid w:val="00E06F8F"/>
    <w:rsid w:val="00E06FBE"/>
    <w:rsid w:val="00E070CB"/>
    <w:rsid w:val="00E0711C"/>
    <w:rsid w:val="00E07323"/>
    <w:rsid w:val="00E07820"/>
    <w:rsid w:val="00E079E8"/>
    <w:rsid w:val="00E07BF0"/>
    <w:rsid w:val="00E07C33"/>
    <w:rsid w:val="00E07F10"/>
    <w:rsid w:val="00E07FA5"/>
    <w:rsid w:val="00E10024"/>
    <w:rsid w:val="00E101AA"/>
    <w:rsid w:val="00E102E6"/>
    <w:rsid w:val="00E103EB"/>
    <w:rsid w:val="00E1081C"/>
    <w:rsid w:val="00E10A73"/>
    <w:rsid w:val="00E10E23"/>
    <w:rsid w:val="00E1111B"/>
    <w:rsid w:val="00E1120D"/>
    <w:rsid w:val="00E1133C"/>
    <w:rsid w:val="00E113D4"/>
    <w:rsid w:val="00E115A1"/>
    <w:rsid w:val="00E11C20"/>
    <w:rsid w:val="00E11F10"/>
    <w:rsid w:val="00E121E0"/>
    <w:rsid w:val="00E124D4"/>
    <w:rsid w:val="00E12697"/>
    <w:rsid w:val="00E12D99"/>
    <w:rsid w:val="00E133BA"/>
    <w:rsid w:val="00E133CA"/>
    <w:rsid w:val="00E13447"/>
    <w:rsid w:val="00E13B24"/>
    <w:rsid w:val="00E13B7F"/>
    <w:rsid w:val="00E13DB0"/>
    <w:rsid w:val="00E13DC0"/>
    <w:rsid w:val="00E140C2"/>
    <w:rsid w:val="00E14139"/>
    <w:rsid w:val="00E141E3"/>
    <w:rsid w:val="00E147FF"/>
    <w:rsid w:val="00E14ADE"/>
    <w:rsid w:val="00E14B96"/>
    <w:rsid w:val="00E14E45"/>
    <w:rsid w:val="00E1506D"/>
    <w:rsid w:val="00E154D9"/>
    <w:rsid w:val="00E1551F"/>
    <w:rsid w:val="00E155BE"/>
    <w:rsid w:val="00E15A7C"/>
    <w:rsid w:val="00E15ABB"/>
    <w:rsid w:val="00E15D3F"/>
    <w:rsid w:val="00E15DDA"/>
    <w:rsid w:val="00E160A4"/>
    <w:rsid w:val="00E16202"/>
    <w:rsid w:val="00E164E1"/>
    <w:rsid w:val="00E16665"/>
    <w:rsid w:val="00E17DF0"/>
    <w:rsid w:val="00E206EF"/>
    <w:rsid w:val="00E2098C"/>
    <w:rsid w:val="00E2125E"/>
    <w:rsid w:val="00E21783"/>
    <w:rsid w:val="00E21CE4"/>
    <w:rsid w:val="00E2248F"/>
    <w:rsid w:val="00E22AEE"/>
    <w:rsid w:val="00E22CF9"/>
    <w:rsid w:val="00E22DB9"/>
    <w:rsid w:val="00E22E3A"/>
    <w:rsid w:val="00E230D3"/>
    <w:rsid w:val="00E23B8D"/>
    <w:rsid w:val="00E23E7D"/>
    <w:rsid w:val="00E24BEC"/>
    <w:rsid w:val="00E24F6E"/>
    <w:rsid w:val="00E2514D"/>
    <w:rsid w:val="00E252C2"/>
    <w:rsid w:val="00E252F5"/>
    <w:rsid w:val="00E254D5"/>
    <w:rsid w:val="00E255E3"/>
    <w:rsid w:val="00E25867"/>
    <w:rsid w:val="00E25899"/>
    <w:rsid w:val="00E260DF"/>
    <w:rsid w:val="00E26248"/>
    <w:rsid w:val="00E265B0"/>
    <w:rsid w:val="00E26868"/>
    <w:rsid w:val="00E26902"/>
    <w:rsid w:val="00E2716D"/>
    <w:rsid w:val="00E27600"/>
    <w:rsid w:val="00E305A9"/>
    <w:rsid w:val="00E30617"/>
    <w:rsid w:val="00E3066D"/>
    <w:rsid w:val="00E306DF"/>
    <w:rsid w:val="00E30A61"/>
    <w:rsid w:val="00E30A76"/>
    <w:rsid w:val="00E3108A"/>
    <w:rsid w:val="00E311A4"/>
    <w:rsid w:val="00E312A1"/>
    <w:rsid w:val="00E312A8"/>
    <w:rsid w:val="00E31306"/>
    <w:rsid w:val="00E31345"/>
    <w:rsid w:val="00E3158F"/>
    <w:rsid w:val="00E315DE"/>
    <w:rsid w:val="00E3168F"/>
    <w:rsid w:val="00E31AE9"/>
    <w:rsid w:val="00E31DAC"/>
    <w:rsid w:val="00E31E66"/>
    <w:rsid w:val="00E3241C"/>
    <w:rsid w:val="00E32547"/>
    <w:rsid w:val="00E32D54"/>
    <w:rsid w:val="00E32F1D"/>
    <w:rsid w:val="00E331BC"/>
    <w:rsid w:val="00E3337F"/>
    <w:rsid w:val="00E33721"/>
    <w:rsid w:val="00E337CC"/>
    <w:rsid w:val="00E3395C"/>
    <w:rsid w:val="00E3396B"/>
    <w:rsid w:val="00E33CA2"/>
    <w:rsid w:val="00E33CCC"/>
    <w:rsid w:val="00E33D2F"/>
    <w:rsid w:val="00E33D66"/>
    <w:rsid w:val="00E33EAE"/>
    <w:rsid w:val="00E33FAF"/>
    <w:rsid w:val="00E341AA"/>
    <w:rsid w:val="00E34669"/>
    <w:rsid w:val="00E348CD"/>
    <w:rsid w:val="00E349FF"/>
    <w:rsid w:val="00E34B70"/>
    <w:rsid w:val="00E34F22"/>
    <w:rsid w:val="00E3517D"/>
    <w:rsid w:val="00E359AA"/>
    <w:rsid w:val="00E35BF1"/>
    <w:rsid w:val="00E35E73"/>
    <w:rsid w:val="00E36011"/>
    <w:rsid w:val="00E3606E"/>
    <w:rsid w:val="00E36213"/>
    <w:rsid w:val="00E362AF"/>
    <w:rsid w:val="00E362EF"/>
    <w:rsid w:val="00E363C2"/>
    <w:rsid w:val="00E36435"/>
    <w:rsid w:val="00E364F8"/>
    <w:rsid w:val="00E3654E"/>
    <w:rsid w:val="00E36BDC"/>
    <w:rsid w:val="00E36C9A"/>
    <w:rsid w:val="00E36D5D"/>
    <w:rsid w:val="00E36EB9"/>
    <w:rsid w:val="00E36F1F"/>
    <w:rsid w:val="00E36FC7"/>
    <w:rsid w:val="00E37349"/>
    <w:rsid w:val="00E374F4"/>
    <w:rsid w:val="00E3758D"/>
    <w:rsid w:val="00E37702"/>
    <w:rsid w:val="00E37A3C"/>
    <w:rsid w:val="00E37A62"/>
    <w:rsid w:val="00E37B70"/>
    <w:rsid w:val="00E37F97"/>
    <w:rsid w:val="00E40062"/>
    <w:rsid w:val="00E404BF"/>
    <w:rsid w:val="00E4068E"/>
    <w:rsid w:val="00E40828"/>
    <w:rsid w:val="00E40B54"/>
    <w:rsid w:val="00E40C21"/>
    <w:rsid w:val="00E40D9C"/>
    <w:rsid w:val="00E4100A"/>
    <w:rsid w:val="00E411F3"/>
    <w:rsid w:val="00E41237"/>
    <w:rsid w:val="00E41431"/>
    <w:rsid w:val="00E4146D"/>
    <w:rsid w:val="00E418A6"/>
    <w:rsid w:val="00E418CC"/>
    <w:rsid w:val="00E4195A"/>
    <w:rsid w:val="00E41EFB"/>
    <w:rsid w:val="00E42317"/>
    <w:rsid w:val="00E42707"/>
    <w:rsid w:val="00E42897"/>
    <w:rsid w:val="00E43242"/>
    <w:rsid w:val="00E43737"/>
    <w:rsid w:val="00E437D1"/>
    <w:rsid w:val="00E43E91"/>
    <w:rsid w:val="00E4401E"/>
    <w:rsid w:val="00E4447F"/>
    <w:rsid w:val="00E4461C"/>
    <w:rsid w:val="00E4465F"/>
    <w:rsid w:val="00E448AF"/>
    <w:rsid w:val="00E44C43"/>
    <w:rsid w:val="00E44E45"/>
    <w:rsid w:val="00E45100"/>
    <w:rsid w:val="00E4542D"/>
    <w:rsid w:val="00E457ED"/>
    <w:rsid w:val="00E4583F"/>
    <w:rsid w:val="00E45CE5"/>
    <w:rsid w:val="00E45EA8"/>
    <w:rsid w:val="00E46359"/>
    <w:rsid w:val="00E46547"/>
    <w:rsid w:val="00E46929"/>
    <w:rsid w:val="00E469F1"/>
    <w:rsid w:val="00E46A3F"/>
    <w:rsid w:val="00E46BDA"/>
    <w:rsid w:val="00E46EA0"/>
    <w:rsid w:val="00E47009"/>
    <w:rsid w:val="00E4731A"/>
    <w:rsid w:val="00E473F1"/>
    <w:rsid w:val="00E474AA"/>
    <w:rsid w:val="00E476F8"/>
    <w:rsid w:val="00E4779C"/>
    <w:rsid w:val="00E47B9F"/>
    <w:rsid w:val="00E47EE1"/>
    <w:rsid w:val="00E502B5"/>
    <w:rsid w:val="00E503D6"/>
    <w:rsid w:val="00E50759"/>
    <w:rsid w:val="00E5079D"/>
    <w:rsid w:val="00E507E0"/>
    <w:rsid w:val="00E5095A"/>
    <w:rsid w:val="00E50AD1"/>
    <w:rsid w:val="00E5269C"/>
    <w:rsid w:val="00E529BA"/>
    <w:rsid w:val="00E52A82"/>
    <w:rsid w:val="00E52CA5"/>
    <w:rsid w:val="00E52F7A"/>
    <w:rsid w:val="00E5300C"/>
    <w:rsid w:val="00E53188"/>
    <w:rsid w:val="00E5324D"/>
    <w:rsid w:val="00E535ED"/>
    <w:rsid w:val="00E53739"/>
    <w:rsid w:val="00E537CC"/>
    <w:rsid w:val="00E538F7"/>
    <w:rsid w:val="00E53CC3"/>
    <w:rsid w:val="00E53CDA"/>
    <w:rsid w:val="00E542D6"/>
    <w:rsid w:val="00E54401"/>
    <w:rsid w:val="00E54538"/>
    <w:rsid w:val="00E546D6"/>
    <w:rsid w:val="00E547D0"/>
    <w:rsid w:val="00E547D8"/>
    <w:rsid w:val="00E55187"/>
    <w:rsid w:val="00E552F8"/>
    <w:rsid w:val="00E5534F"/>
    <w:rsid w:val="00E555BA"/>
    <w:rsid w:val="00E5589E"/>
    <w:rsid w:val="00E55AF6"/>
    <w:rsid w:val="00E55DA3"/>
    <w:rsid w:val="00E55E79"/>
    <w:rsid w:val="00E5609C"/>
    <w:rsid w:val="00E560B6"/>
    <w:rsid w:val="00E56334"/>
    <w:rsid w:val="00E567C9"/>
    <w:rsid w:val="00E5685B"/>
    <w:rsid w:val="00E568E4"/>
    <w:rsid w:val="00E5694A"/>
    <w:rsid w:val="00E56A4E"/>
    <w:rsid w:val="00E56A97"/>
    <w:rsid w:val="00E56B4D"/>
    <w:rsid w:val="00E56BB7"/>
    <w:rsid w:val="00E56C40"/>
    <w:rsid w:val="00E56CF8"/>
    <w:rsid w:val="00E5702F"/>
    <w:rsid w:val="00E571C2"/>
    <w:rsid w:val="00E572CC"/>
    <w:rsid w:val="00E573F8"/>
    <w:rsid w:val="00E574ED"/>
    <w:rsid w:val="00E57632"/>
    <w:rsid w:val="00E578F1"/>
    <w:rsid w:val="00E57DBE"/>
    <w:rsid w:val="00E57E2A"/>
    <w:rsid w:val="00E57EC3"/>
    <w:rsid w:val="00E57F50"/>
    <w:rsid w:val="00E600AA"/>
    <w:rsid w:val="00E60629"/>
    <w:rsid w:val="00E60869"/>
    <w:rsid w:val="00E60D14"/>
    <w:rsid w:val="00E60D21"/>
    <w:rsid w:val="00E60EB6"/>
    <w:rsid w:val="00E60EC9"/>
    <w:rsid w:val="00E60F8A"/>
    <w:rsid w:val="00E6134A"/>
    <w:rsid w:val="00E6159B"/>
    <w:rsid w:val="00E6163E"/>
    <w:rsid w:val="00E61B16"/>
    <w:rsid w:val="00E61CA9"/>
    <w:rsid w:val="00E62385"/>
    <w:rsid w:val="00E62424"/>
    <w:rsid w:val="00E628A2"/>
    <w:rsid w:val="00E62A53"/>
    <w:rsid w:val="00E62C7E"/>
    <w:rsid w:val="00E6301C"/>
    <w:rsid w:val="00E63244"/>
    <w:rsid w:val="00E63D20"/>
    <w:rsid w:val="00E64060"/>
    <w:rsid w:val="00E641B4"/>
    <w:rsid w:val="00E6444B"/>
    <w:rsid w:val="00E64715"/>
    <w:rsid w:val="00E6482B"/>
    <w:rsid w:val="00E64C6D"/>
    <w:rsid w:val="00E64EDB"/>
    <w:rsid w:val="00E651B7"/>
    <w:rsid w:val="00E6539B"/>
    <w:rsid w:val="00E6553E"/>
    <w:rsid w:val="00E655FC"/>
    <w:rsid w:val="00E65920"/>
    <w:rsid w:val="00E65991"/>
    <w:rsid w:val="00E65AC8"/>
    <w:rsid w:val="00E65C3F"/>
    <w:rsid w:val="00E65D21"/>
    <w:rsid w:val="00E663BC"/>
    <w:rsid w:val="00E66449"/>
    <w:rsid w:val="00E6658C"/>
    <w:rsid w:val="00E66876"/>
    <w:rsid w:val="00E6698C"/>
    <w:rsid w:val="00E66C66"/>
    <w:rsid w:val="00E66DB1"/>
    <w:rsid w:val="00E66EFA"/>
    <w:rsid w:val="00E67018"/>
    <w:rsid w:val="00E6701F"/>
    <w:rsid w:val="00E670AA"/>
    <w:rsid w:val="00E67145"/>
    <w:rsid w:val="00E671D7"/>
    <w:rsid w:val="00E674B4"/>
    <w:rsid w:val="00E6758F"/>
    <w:rsid w:val="00E676B3"/>
    <w:rsid w:val="00E676BC"/>
    <w:rsid w:val="00E679C9"/>
    <w:rsid w:val="00E67B3F"/>
    <w:rsid w:val="00E701CB"/>
    <w:rsid w:val="00E702F2"/>
    <w:rsid w:val="00E7051A"/>
    <w:rsid w:val="00E70AB1"/>
    <w:rsid w:val="00E70CC0"/>
    <w:rsid w:val="00E7148C"/>
    <w:rsid w:val="00E714B4"/>
    <w:rsid w:val="00E71719"/>
    <w:rsid w:val="00E71C47"/>
    <w:rsid w:val="00E71CD9"/>
    <w:rsid w:val="00E71D43"/>
    <w:rsid w:val="00E720CF"/>
    <w:rsid w:val="00E7211E"/>
    <w:rsid w:val="00E72412"/>
    <w:rsid w:val="00E72497"/>
    <w:rsid w:val="00E7262B"/>
    <w:rsid w:val="00E72879"/>
    <w:rsid w:val="00E728B4"/>
    <w:rsid w:val="00E729B7"/>
    <w:rsid w:val="00E72A84"/>
    <w:rsid w:val="00E7318C"/>
    <w:rsid w:val="00E7324A"/>
    <w:rsid w:val="00E734CF"/>
    <w:rsid w:val="00E736BD"/>
    <w:rsid w:val="00E736D8"/>
    <w:rsid w:val="00E7414C"/>
    <w:rsid w:val="00E74200"/>
    <w:rsid w:val="00E7492E"/>
    <w:rsid w:val="00E74939"/>
    <w:rsid w:val="00E74AEA"/>
    <w:rsid w:val="00E74E6D"/>
    <w:rsid w:val="00E750DD"/>
    <w:rsid w:val="00E7510E"/>
    <w:rsid w:val="00E7524A"/>
    <w:rsid w:val="00E752AC"/>
    <w:rsid w:val="00E752DB"/>
    <w:rsid w:val="00E7540C"/>
    <w:rsid w:val="00E754C8"/>
    <w:rsid w:val="00E757B3"/>
    <w:rsid w:val="00E759CB"/>
    <w:rsid w:val="00E75DF5"/>
    <w:rsid w:val="00E75E1A"/>
    <w:rsid w:val="00E75E44"/>
    <w:rsid w:val="00E75EEF"/>
    <w:rsid w:val="00E75F8F"/>
    <w:rsid w:val="00E760AE"/>
    <w:rsid w:val="00E7610B"/>
    <w:rsid w:val="00E76266"/>
    <w:rsid w:val="00E76739"/>
    <w:rsid w:val="00E768DF"/>
    <w:rsid w:val="00E76B49"/>
    <w:rsid w:val="00E76DFA"/>
    <w:rsid w:val="00E7721D"/>
    <w:rsid w:val="00E772E1"/>
    <w:rsid w:val="00E77615"/>
    <w:rsid w:val="00E776C0"/>
    <w:rsid w:val="00E77A88"/>
    <w:rsid w:val="00E77FA1"/>
    <w:rsid w:val="00E80186"/>
    <w:rsid w:val="00E801E5"/>
    <w:rsid w:val="00E80290"/>
    <w:rsid w:val="00E80977"/>
    <w:rsid w:val="00E80AE8"/>
    <w:rsid w:val="00E80D15"/>
    <w:rsid w:val="00E80D1E"/>
    <w:rsid w:val="00E80E94"/>
    <w:rsid w:val="00E81272"/>
    <w:rsid w:val="00E81335"/>
    <w:rsid w:val="00E815AE"/>
    <w:rsid w:val="00E8185F"/>
    <w:rsid w:val="00E81AD8"/>
    <w:rsid w:val="00E81FDB"/>
    <w:rsid w:val="00E823CA"/>
    <w:rsid w:val="00E825DF"/>
    <w:rsid w:val="00E82718"/>
    <w:rsid w:val="00E82895"/>
    <w:rsid w:val="00E82CBB"/>
    <w:rsid w:val="00E83026"/>
    <w:rsid w:val="00E83193"/>
    <w:rsid w:val="00E83467"/>
    <w:rsid w:val="00E83546"/>
    <w:rsid w:val="00E8361C"/>
    <w:rsid w:val="00E836A8"/>
    <w:rsid w:val="00E83B70"/>
    <w:rsid w:val="00E83E90"/>
    <w:rsid w:val="00E84133"/>
    <w:rsid w:val="00E84295"/>
    <w:rsid w:val="00E84331"/>
    <w:rsid w:val="00E843E7"/>
    <w:rsid w:val="00E845D9"/>
    <w:rsid w:val="00E84780"/>
    <w:rsid w:val="00E84C59"/>
    <w:rsid w:val="00E84C98"/>
    <w:rsid w:val="00E84F36"/>
    <w:rsid w:val="00E853A0"/>
    <w:rsid w:val="00E853E4"/>
    <w:rsid w:val="00E8552C"/>
    <w:rsid w:val="00E8582B"/>
    <w:rsid w:val="00E85AC7"/>
    <w:rsid w:val="00E85C1D"/>
    <w:rsid w:val="00E8601C"/>
    <w:rsid w:val="00E86198"/>
    <w:rsid w:val="00E864BF"/>
    <w:rsid w:val="00E864F6"/>
    <w:rsid w:val="00E86A03"/>
    <w:rsid w:val="00E86A0A"/>
    <w:rsid w:val="00E86BE9"/>
    <w:rsid w:val="00E86C04"/>
    <w:rsid w:val="00E8739A"/>
    <w:rsid w:val="00E87466"/>
    <w:rsid w:val="00E87744"/>
    <w:rsid w:val="00E87C90"/>
    <w:rsid w:val="00E87EBC"/>
    <w:rsid w:val="00E909DF"/>
    <w:rsid w:val="00E90A4C"/>
    <w:rsid w:val="00E90C81"/>
    <w:rsid w:val="00E91022"/>
    <w:rsid w:val="00E910DC"/>
    <w:rsid w:val="00E914A5"/>
    <w:rsid w:val="00E9177E"/>
    <w:rsid w:val="00E9254A"/>
    <w:rsid w:val="00E92FC7"/>
    <w:rsid w:val="00E9343D"/>
    <w:rsid w:val="00E93B87"/>
    <w:rsid w:val="00E93BB7"/>
    <w:rsid w:val="00E93BBB"/>
    <w:rsid w:val="00E93FDA"/>
    <w:rsid w:val="00E93FF9"/>
    <w:rsid w:val="00E943BE"/>
    <w:rsid w:val="00E94771"/>
    <w:rsid w:val="00E948DB"/>
    <w:rsid w:val="00E94A56"/>
    <w:rsid w:val="00E94DBB"/>
    <w:rsid w:val="00E94E8D"/>
    <w:rsid w:val="00E94F77"/>
    <w:rsid w:val="00E951A5"/>
    <w:rsid w:val="00E956D7"/>
    <w:rsid w:val="00E956E5"/>
    <w:rsid w:val="00E95893"/>
    <w:rsid w:val="00E959F3"/>
    <w:rsid w:val="00E96432"/>
    <w:rsid w:val="00E964B8"/>
    <w:rsid w:val="00E965C5"/>
    <w:rsid w:val="00E96911"/>
    <w:rsid w:val="00E969B2"/>
    <w:rsid w:val="00E96AD1"/>
    <w:rsid w:val="00E96F57"/>
    <w:rsid w:val="00E9716A"/>
    <w:rsid w:val="00E971A8"/>
    <w:rsid w:val="00E9751F"/>
    <w:rsid w:val="00E97583"/>
    <w:rsid w:val="00E975A7"/>
    <w:rsid w:val="00E975EF"/>
    <w:rsid w:val="00E979D7"/>
    <w:rsid w:val="00E97C23"/>
    <w:rsid w:val="00E97F14"/>
    <w:rsid w:val="00E97FBD"/>
    <w:rsid w:val="00E97FC0"/>
    <w:rsid w:val="00EA00EC"/>
    <w:rsid w:val="00EA03C7"/>
    <w:rsid w:val="00EA0455"/>
    <w:rsid w:val="00EA0496"/>
    <w:rsid w:val="00EA091D"/>
    <w:rsid w:val="00EA0A9D"/>
    <w:rsid w:val="00EA0AA8"/>
    <w:rsid w:val="00EA0BB3"/>
    <w:rsid w:val="00EA0E51"/>
    <w:rsid w:val="00EA0FF6"/>
    <w:rsid w:val="00EA11EE"/>
    <w:rsid w:val="00EA1560"/>
    <w:rsid w:val="00EA1A35"/>
    <w:rsid w:val="00EA1C18"/>
    <w:rsid w:val="00EA1D11"/>
    <w:rsid w:val="00EA24F1"/>
    <w:rsid w:val="00EA29B4"/>
    <w:rsid w:val="00EA2B6B"/>
    <w:rsid w:val="00EA2B70"/>
    <w:rsid w:val="00EA2B90"/>
    <w:rsid w:val="00EA2E77"/>
    <w:rsid w:val="00EA32B2"/>
    <w:rsid w:val="00EA38E8"/>
    <w:rsid w:val="00EA3917"/>
    <w:rsid w:val="00EA3B0A"/>
    <w:rsid w:val="00EA4052"/>
    <w:rsid w:val="00EA4B86"/>
    <w:rsid w:val="00EA4C12"/>
    <w:rsid w:val="00EA4C53"/>
    <w:rsid w:val="00EA4EF4"/>
    <w:rsid w:val="00EA5224"/>
    <w:rsid w:val="00EA5225"/>
    <w:rsid w:val="00EA5418"/>
    <w:rsid w:val="00EA54F9"/>
    <w:rsid w:val="00EA55E4"/>
    <w:rsid w:val="00EA5667"/>
    <w:rsid w:val="00EA5734"/>
    <w:rsid w:val="00EA5931"/>
    <w:rsid w:val="00EA5B53"/>
    <w:rsid w:val="00EA5DA4"/>
    <w:rsid w:val="00EA5F80"/>
    <w:rsid w:val="00EA61A5"/>
    <w:rsid w:val="00EA663B"/>
    <w:rsid w:val="00EA68E9"/>
    <w:rsid w:val="00EA6EF9"/>
    <w:rsid w:val="00EA6FAE"/>
    <w:rsid w:val="00EA7160"/>
    <w:rsid w:val="00EA72C9"/>
    <w:rsid w:val="00EA736B"/>
    <w:rsid w:val="00EA79F3"/>
    <w:rsid w:val="00EA7AD6"/>
    <w:rsid w:val="00EB0296"/>
    <w:rsid w:val="00EB0349"/>
    <w:rsid w:val="00EB13AF"/>
    <w:rsid w:val="00EB14E4"/>
    <w:rsid w:val="00EB1560"/>
    <w:rsid w:val="00EB174B"/>
    <w:rsid w:val="00EB1869"/>
    <w:rsid w:val="00EB22CE"/>
    <w:rsid w:val="00EB235A"/>
    <w:rsid w:val="00EB27C5"/>
    <w:rsid w:val="00EB299A"/>
    <w:rsid w:val="00EB30D6"/>
    <w:rsid w:val="00EB341C"/>
    <w:rsid w:val="00EB380F"/>
    <w:rsid w:val="00EB39C5"/>
    <w:rsid w:val="00EB3BB8"/>
    <w:rsid w:val="00EB3D87"/>
    <w:rsid w:val="00EB4111"/>
    <w:rsid w:val="00EB4203"/>
    <w:rsid w:val="00EB4D2D"/>
    <w:rsid w:val="00EB4FD1"/>
    <w:rsid w:val="00EB506A"/>
    <w:rsid w:val="00EB5133"/>
    <w:rsid w:val="00EB59BF"/>
    <w:rsid w:val="00EB6331"/>
    <w:rsid w:val="00EB65E0"/>
    <w:rsid w:val="00EB669C"/>
    <w:rsid w:val="00EB68CF"/>
    <w:rsid w:val="00EB693F"/>
    <w:rsid w:val="00EB69F3"/>
    <w:rsid w:val="00EB6A56"/>
    <w:rsid w:val="00EB6CFB"/>
    <w:rsid w:val="00EB7113"/>
    <w:rsid w:val="00EB7252"/>
    <w:rsid w:val="00EB72DA"/>
    <w:rsid w:val="00EB74C3"/>
    <w:rsid w:val="00EB77D3"/>
    <w:rsid w:val="00EB7B25"/>
    <w:rsid w:val="00EB7B68"/>
    <w:rsid w:val="00EB7C8F"/>
    <w:rsid w:val="00EB7FA8"/>
    <w:rsid w:val="00EC0775"/>
    <w:rsid w:val="00EC0D36"/>
    <w:rsid w:val="00EC1158"/>
    <w:rsid w:val="00EC1446"/>
    <w:rsid w:val="00EC16A7"/>
    <w:rsid w:val="00EC170A"/>
    <w:rsid w:val="00EC1860"/>
    <w:rsid w:val="00EC1891"/>
    <w:rsid w:val="00EC1DAD"/>
    <w:rsid w:val="00EC1E2B"/>
    <w:rsid w:val="00EC20A2"/>
    <w:rsid w:val="00EC250B"/>
    <w:rsid w:val="00EC2BED"/>
    <w:rsid w:val="00EC2C44"/>
    <w:rsid w:val="00EC2E96"/>
    <w:rsid w:val="00EC2E9D"/>
    <w:rsid w:val="00EC320E"/>
    <w:rsid w:val="00EC3348"/>
    <w:rsid w:val="00EC335B"/>
    <w:rsid w:val="00EC35E0"/>
    <w:rsid w:val="00EC3B11"/>
    <w:rsid w:val="00EC3DA8"/>
    <w:rsid w:val="00EC4177"/>
    <w:rsid w:val="00EC4542"/>
    <w:rsid w:val="00EC456B"/>
    <w:rsid w:val="00EC49A1"/>
    <w:rsid w:val="00EC5057"/>
    <w:rsid w:val="00EC5072"/>
    <w:rsid w:val="00EC5189"/>
    <w:rsid w:val="00EC5525"/>
    <w:rsid w:val="00EC5972"/>
    <w:rsid w:val="00EC5AA6"/>
    <w:rsid w:val="00EC5B39"/>
    <w:rsid w:val="00EC5BDB"/>
    <w:rsid w:val="00EC5C1E"/>
    <w:rsid w:val="00EC5E8D"/>
    <w:rsid w:val="00EC5FC6"/>
    <w:rsid w:val="00EC6902"/>
    <w:rsid w:val="00EC6C23"/>
    <w:rsid w:val="00EC6CED"/>
    <w:rsid w:val="00EC76A5"/>
    <w:rsid w:val="00ED0A0E"/>
    <w:rsid w:val="00ED0B5F"/>
    <w:rsid w:val="00ED0EAC"/>
    <w:rsid w:val="00ED109C"/>
    <w:rsid w:val="00ED18D0"/>
    <w:rsid w:val="00ED18E1"/>
    <w:rsid w:val="00ED1A08"/>
    <w:rsid w:val="00ED1ACF"/>
    <w:rsid w:val="00ED254C"/>
    <w:rsid w:val="00ED2BDA"/>
    <w:rsid w:val="00ED2E37"/>
    <w:rsid w:val="00ED2F0F"/>
    <w:rsid w:val="00ED2FD2"/>
    <w:rsid w:val="00ED3056"/>
    <w:rsid w:val="00ED309E"/>
    <w:rsid w:val="00ED30D9"/>
    <w:rsid w:val="00ED315C"/>
    <w:rsid w:val="00ED3992"/>
    <w:rsid w:val="00ED39E4"/>
    <w:rsid w:val="00ED3AA9"/>
    <w:rsid w:val="00ED3BCE"/>
    <w:rsid w:val="00ED3C73"/>
    <w:rsid w:val="00ED42B1"/>
    <w:rsid w:val="00ED45D9"/>
    <w:rsid w:val="00ED4762"/>
    <w:rsid w:val="00ED49C9"/>
    <w:rsid w:val="00ED4DC9"/>
    <w:rsid w:val="00ED4DE2"/>
    <w:rsid w:val="00ED4E6A"/>
    <w:rsid w:val="00ED4FCF"/>
    <w:rsid w:val="00ED5196"/>
    <w:rsid w:val="00ED51D3"/>
    <w:rsid w:val="00ED53FC"/>
    <w:rsid w:val="00ED5889"/>
    <w:rsid w:val="00ED592A"/>
    <w:rsid w:val="00ED5BC4"/>
    <w:rsid w:val="00ED5BF2"/>
    <w:rsid w:val="00ED5D96"/>
    <w:rsid w:val="00ED5E7E"/>
    <w:rsid w:val="00ED66D4"/>
    <w:rsid w:val="00ED673B"/>
    <w:rsid w:val="00ED687A"/>
    <w:rsid w:val="00ED687D"/>
    <w:rsid w:val="00ED6F74"/>
    <w:rsid w:val="00ED6FFF"/>
    <w:rsid w:val="00ED704E"/>
    <w:rsid w:val="00ED76B3"/>
    <w:rsid w:val="00ED77C0"/>
    <w:rsid w:val="00ED7866"/>
    <w:rsid w:val="00ED7A8F"/>
    <w:rsid w:val="00EE04DC"/>
    <w:rsid w:val="00EE089E"/>
    <w:rsid w:val="00EE09A9"/>
    <w:rsid w:val="00EE0BCB"/>
    <w:rsid w:val="00EE103B"/>
    <w:rsid w:val="00EE13DD"/>
    <w:rsid w:val="00EE187B"/>
    <w:rsid w:val="00EE1BC6"/>
    <w:rsid w:val="00EE1D94"/>
    <w:rsid w:val="00EE2024"/>
    <w:rsid w:val="00EE211C"/>
    <w:rsid w:val="00EE255E"/>
    <w:rsid w:val="00EE260F"/>
    <w:rsid w:val="00EE2841"/>
    <w:rsid w:val="00EE285F"/>
    <w:rsid w:val="00EE2B7F"/>
    <w:rsid w:val="00EE2CB3"/>
    <w:rsid w:val="00EE2CFE"/>
    <w:rsid w:val="00EE36AB"/>
    <w:rsid w:val="00EE36C3"/>
    <w:rsid w:val="00EE425A"/>
    <w:rsid w:val="00EE47AC"/>
    <w:rsid w:val="00EE49F4"/>
    <w:rsid w:val="00EE4D3D"/>
    <w:rsid w:val="00EE53D1"/>
    <w:rsid w:val="00EE53D2"/>
    <w:rsid w:val="00EE5619"/>
    <w:rsid w:val="00EE58EB"/>
    <w:rsid w:val="00EE5AEE"/>
    <w:rsid w:val="00EE6014"/>
    <w:rsid w:val="00EE616F"/>
    <w:rsid w:val="00EE634C"/>
    <w:rsid w:val="00EE6596"/>
    <w:rsid w:val="00EE66B2"/>
    <w:rsid w:val="00EE68D8"/>
    <w:rsid w:val="00EE6E08"/>
    <w:rsid w:val="00EE6E2E"/>
    <w:rsid w:val="00EE7249"/>
    <w:rsid w:val="00EE757E"/>
    <w:rsid w:val="00EE7951"/>
    <w:rsid w:val="00EE7B1A"/>
    <w:rsid w:val="00EE7D14"/>
    <w:rsid w:val="00EE7FA1"/>
    <w:rsid w:val="00EE7FDB"/>
    <w:rsid w:val="00EF02E4"/>
    <w:rsid w:val="00EF041D"/>
    <w:rsid w:val="00EF0635"/>
    <w:rsid w:val="00EF067D"/>
    <w:rsid w:val="00EF0B68"/>
    <w:rsid w:val="00EF0BC9"/>
    <w:rsid w:val="00EF0DBC"/>
    <w:rsid w:val="00EF0E5C"/>
    <w:rsid w:val="00EF10A8"/>
    <w:rsid w:val="00EF11BD"/>
    <w:rsid w:val="00EF11D5"/>
    <w:rsid w:val="00EF12D9"/>
    <w:rsid w:val="00EF14DC"/>
    <w:rsid w:val="00EF19B2"/>
    <w:rsid w:val="00EF215C"/>
    <w:rsid w:val="00EF24D7"/>
    <w:rsid w:val="00EF250B"/>
    <w:rsid w:val="00EF262B"/>
    <w:rsid w:val="00EF27FB"/>
    <w:rsid w:val="00EF285B"/>
    <w:rsid w:val="00EF29A6"/>
    <w:rsid w:val="00EF2A76"/>
    <w:rsid w:val="00EF2C01"/>
    <w:rsid w:val="00EF2CCE"/>
    <w:rsid w:val="00EF2F0B"/>
    <w:rsid w:val="00EF30E5"/>
    <w:rsid w:val="00EF3380"/>
    <w:rsid w:val="00EF33A9"/>
    <w:rsid w:val="00EF347D"/>
    <w:rsid w:val="00EF38A0"/>
    <w:rsid w:val="00EF3A5C"/>
    <w:rsid w:val="00EF3CC0"/>
    <w:rsid w:val="00EF3D51"/>
    <w:rsid w:val="00EF3D55"/>
    <w:rsid w:val="00EF3DBE"/>
    <w:rsid w:val="00EF3F84"/>
    <w:rsid w:val="00EF3F87"/>
    <w:rsid w:val="00EF4202"/>
    <w:rsid w:val="00EF4392"/>
    <w:rsid w:val="00EF4536"/>
    <w:rsid w:val="00EF48FA"/>
    <w:rsid w:val="00EF4C3D"/>
    <w:rsid w:val="00EF4CE0"/>
    <w:rsid w:val="00EF50CD"/>
    <w:rsid w:val="00EF5648"/>
    <w:rsid w:val="00EF56F2"/>
    <w:rsid w:val="00EF5D55"/>
    <w:rsid w:val="00EF5F68"/>
    <w:rsid w:val="00EF5FB8"/>
    <w:rsid w:val="00EF6549"/>
    <w:rsid w:val="00EF671E"/>
    <w:rsid w:val="00EF6838"/>
    <w:rsid w:val="00EF6991"/>
    <w:rsid w:val="00EF6AA6"/>
    <w:rsid w:val="00EF6C8D"/>
    <w:rsid w:val="00EF6CCF"/>
    <w:rsid w:val="00EF7658"/>
    <w:rsid w:val="00EF7834"/>
    <w:rsid w:val="00EF7A0E"/>
    <w:rsid w:val="00EF7E78"/>
    <w:rsid w:val="00F00223"/>
    <w:rsid w:val="00F00711"/>
    <w:rsid w:val="00F0075B"/>
    <w:rsid w:val="00F012AB"/>
    <w:rsid w:val="00F01516"/>
    <w:rsid w:val="00F01820"/>
    <w:rsid w:val="00F01884"/>
    <w:rsid w:val="00F01934"/>
    <w:rsid w:val="00F019DD"/>
    <w:rsid w:val="00F01F58"/>
    <w:rsid w:val="00F01FDF"/>
    <w:rsid w:val="00F0230A"/>
    <w:rsid w:val="00F02509"/>
    <w:rsid w:val="00F02E37"/>
    <w:rsid w:val="00F03042"/>
    <w:rsid w:val="00F032A0"/>
    <w:rsid w:val="00F034AB"/>
    <w:rsid w:val="00F035C8"/>
    <w:rsid w:val="00F0364A"/>
    <w:rsid w:val="00F03B70"/>
    <w:rsid w:val="00F0409D"/>
    <w:rsid w:val="00F04246"/>
    <w:rsid w:val="00F043E0"/>
    <w:rsid w:val="00F0468A"/>
    <w:rsid w:val="00F04766"/>
    <w:rsid w:val="00F048B4"/>
    <w:rsid w:val="00F04B1F"/>
    <w:rsid w:val="00F04B33"/>
    <w:rsid w:val="00F04BA6"/>
    <w:rsid w:val="00F04E6F"/>
    <w:rsid w:val="00F05318"/>
    <w:rsid w:val="00F053CD"/>
    <w:rsid w:val="00F05573"/>
    <w:rsid w:val="00F05613"/>
    <w:rsid w:val="00F05714"/>
    <w:rsid w:val="00F05AE0"/>
    <w:rsid w:val="00F05FAC"/>
    <w:rsid w:val="00F060DF"/>
    <w:rsid w:val="00F061D6"/>
    <w:rsid w:val="00F061F2"/>
    <w:rsid w:val="00F06505"/>
    <w:rsid w:val="00F0678C"/>
    <w:rsid w:val="00F06830"/>
    <w:rsid w:val="00F06A25"/>
    <w:rsid w:val="00F06B87"/>
    <w:rsid w:val="00F06C73"/>
    <w:rsid w:val="00F06E0B"/>
    <w:rsid w:val="00F072C3"/>
    <w:rsid w:val="00F076E8"/>
    <w:rsid w:val="00F07A26"/>
    <w:rsid w:val="00F07CE3"/>
    <w:rsid w:val="00F07E08"/>
    <w:rsid w:val="00F07FD1"/>
    <w:rsid w:val="00F10081"/>
    <w:rsid w:val="00F10084"/>
    <w:rsid w:val="00F101F7"/>
    <w:rsid w:val="00F103EE"/>
    <w:rsid w:val="00F103FB"/>
    <w:rsid w:val="00F104FB"/>
    <w:rsid w:val="00F1056F"/>
    <w:rsid w:val="00F106D1"/>
    <w:rsid w:val="00F10C46"/>
    <w:rsid w:val="00F10E24"/>
    <w:rsid w:val="00F1121E"/>
    <w:rsid w:val="00F11E38"/>
    <w:rsid w:val="00F11FC2"/>
    <w:rsid w:val="00F127C5"/>
    <w:rsid w:val="00F12879"/>
    <w:rsid w:val="00F13604"/>
    <w:rsid w:val="00F13A38"/>
    <w:rsid w:val="00F13C3E"/>
    <w:rsid w:val="00F140D4"/>
    <w:rsid w:val="00F141E0"/>
    <w:rsid w:val="00F1427A"/>
    <w:rsid w:val="00F14790"/>
    <w:rsid w:val="00F1480E"/>
    <w:rsid w:val="00F14B86"/>
    <w:rsid w:val="00F14D5B"/>
    <w:rsid w:val="00F14DC3"/>
    <w:rsid w:val="00F14E5F"/>
    <w:rsid w:val="00F14FA1"/>
    <w:rsid w:val="00F150FD"/>
    <w:rsid w:val="00F15589"/>
    <w:rsid w:val="00F15A68"/>
    <w:rsid w:val="00F15BBD"/>
    <w:rsid w:val="00F15FF5"/>
    <w:rsid w:val="00F16281"/>
    <w:rsid w:val="00F169C9"/>
    <w:rsid w:val="00F16ED4"/>
    <w:rsid w:val="00F16FBD"/>
    <w:rsid w:val="00F16FD0"/>
    <w:rsid w:val="00F17032"/>
    <w:rsid w:val="00F170A4"/>
    <w:rsid w:val="00F171B8"/>
    <w:rsid w:val="00F171E7"/>
    <w:rsid w:val="00F174D7"/>
    <w:rsid w:val="00F175EF"/>
    <w:rsid w:val="00F17812"/>
    <w:rsid w:val="00F17A80"/>
    <w:rsid w:val="00F17AE9"/>
    <w:rsid w:val="00F17CBA"/>
    <w:rsid w:val="00F202BF"/>
    <w:rsid w:val="00F20775"/>
    <w:rsid w:val="00F20C9E"/>
    <w:rsid w:val="00F21004"/>
    <w:rsid w:val="00F21175"/>
    <w:rsid w:val="00F21497"/>
    <w:rsid w:val="00F2185A"/>
    <w:rsid w:val="00F21A01"/>
    <w:rsid w:val="00F22930"/>
    <w:rsid w:val="00F22B10"/>
    <w:rsid w:val="00F22EB7"/>
    <w:rsid w:val="00F22F63"/>
    <w:rsid w:val="00F23350"/>
    <w:rsid w:val="00F2341B"/>
    <w:rsid w:val="00F236B0"/>
    <w:rsid w:val="00F23A06"/>
    <w:rsid w:val="00F23C4B"/>
    <w:rsid w:val="00F23F76"/>
    <w:rsid w:val="00F24066"/>
    <w:rsid w:val="00F2415D"/>
    <w:rsid w:val="00F2426F"/>
    <w:rsid w:val="00F2483D"/>
    <w:rsid w:val="00F24A0F"/>
    <w:rsid w:val="00F24BC3"/>
    <w:rsid w:val="00F24C44"/>
    <w:rsid w:val="00F24E8D"/>
    <w:rsid w:val="00F24F3D"/>
    <w:rsid w:val="00F250BD"/>
    <w:rsid w:val="00F25154"/>
    <w:rsid w:val="00F25FF9"/>
    <w:rsid w:val="00F2646D"/>
    <w:rsid w:val="00F26780"/>
    <w:rsid w:val="00F268DE"/>
    <w:rsid w:val="00F26AF7"/>
    <w:rsid w:val="00F26BF2"/>
    <w:rsid w:val="00F26D1D"/>
    <w:rsid w:val="00F26EA8"/>
    <w:rsid w:val="00F26F52"/>
    <w:rsid w:val="00F2705A"/>
    <w:rsid w:val="00F2733B"/>
    <w:rsid w:val="00F274CC"/>
    <w:rsid w:val="00F274D4"/>
    <w:rsid w:val="00F27A49"/>
    <w:rsid w:val="00F27F13"/>
    <w:rsid w:val="00F27F1B"/>
    <w:rsid w:val="00F27F44"/>
    <w:rsid w:val="00F300BD"/>
    <w:rsid w:val="00F300C7"/>
    <w:rsid w:val="00F30168"/>
    <w:rsid w:val="00F306EA"/>
    <w:rsid w:val="00F30855"/>
    <w:rsid w:val="00F308C6"/>
    <w:rsid w:val="00F30A6E"/>
    <w:rsid w:val="00F30B39"/>
    <w:rsid w:val="00F30E42"/>
    <w:rsid w:val="00F310EC"/>
    <w:rsid w:val="00F311E8"/>
    <w:rsid w:val="00F312AC"/>
    <w:rsid w:val="00F31676"/>
    <w:rsid w:val="00F316AD"/>
    <w:rsid w:val="00F316F7"/>
    <w:rsid w:val="00F317EB"/>
    <w:rsid w:val="00F31802"/>
    <w:rsid w:val="00F319D8"/>
    <w:rsid w:val="00F31DAE"/>
    <w:rsid w:val="00F31E5F"/>
    <w:rsid w:val="00F328D1"/>
    <w:rsid w:val="00F32A74"/>
    <w:rsid w:val="00F32AE4"/>
    <w:rsid w:val="00F32CA0"/>
    <w:rsid w:val="00F32F81"/>
    <w:rsid w:val="00F3308C"/>
    <w:rsid w:val="00F33871"/>
    <w:rsid w:val="00F33F23"/>
    <w:rsid w:val="00F340B2"/>
    <w:rsid w:val="00F34476"/>
    <w:rsid w:val="00F344B0"/>
    <w:rsid w:val="00F346D3"/>
    <w:rsid w:val="00F34A78"/>
    <w:rsid w:val="00F35080"/>
    <w:rsid w:val="00F353B5"/>
    <w:rsid w:val="00F35621"/>
    <w:rsid w:val="00F366F3"/>
    <w:rsid w:val="00F36999"/>
    <w:rsid w:val="00F36F01"/>
    <w:rsid w:val="00F372C3"/>
    <w:rsid w:val="00F37301"/>
    <w:rsid w:val="00F375C6"/>
    <w:rsid w:val="00F3782D"/>
    <w:rsid w:val="00F3796A"/>
    <w:rsid w:val="00F379CE"/>
    <w:rsid w:val="00F37A3A"/>
    <w:rsid w:val="00F37DBA"/>
    <w:rsid w:val="00F40488"/>
    <w:rsid w:val="00F40863"/>
    <w:rsid w:val="00F40DE7"/>
    <w:rsid w:val="00F40EC3"/>
    <w:rsid w:val="00F41D1F"/>
    <w:rsid w:val="00F41F0C"/>
    <w:rsid w:val="00F4231B"/>
    <w:rsid w:val="00F42C80"/>
    <w:rsid w:val="00F42DE7"/>
    <w:rsid w:val="00F42F40"/>
    <w:rsid w:val="00F4360C"/>
    <w:rsid w:val="00F43851"/>
    <w:rsid w:val="00F439C1"/>
    <w:rsid w:val="00F43EFD"/>
    <w:rsid w:val="00F44028"/>
    <w:rsid w:val="00F44254"/>
    <w:rsid w:val="00F44782"/>
    <w:rsid w:val="00F447B9"/>
    <w:rsid w:val="00F448AF"/>
    <w:rsid w:val="00F44B49"/>
    <w:rsid w:val="00F4547A"/>
    <w:rsid w:val="00F457E5"/>
    <w:rsid w:val="00F458E8"/>
    <w:rsid w:val="00F45A72"/>
    <w:rsid w:val="00F45B3C"/>
    <w:rsid w:val="00F45B4E"/>
    <w:rsid w:val="00F45BBA"/>
    <w:rsid w:val="00F45EF8"/>
    <w:rsid w:val="00F45FCC"/>
    <w:rsid w:val="00F45FE2"/>
    <w:rsid w:val="00F46276"/>
    <w:rsid w:val="00F46311"/>
    <w:rsid w:val="00F466E8"/>
    <w:rsid w:val="00F46B11"/>
    <w:rsid w:val="00F47107"/>
    <w:rsid w:val="00F47212"/>
    <w:rsid w:val="00F47260"/>
    <w:rsid w:val="00F4748E"/>
    <w:rsid w:val="00F47815"/>
    <w:rsid w:val="00F478C7"/>
    <w:rsid w:val="00F478D1"/>
    <w:rsid w:val="00F47AE3"/>
    <w:rsid w:val="00F47D25"/>
    <w:rsid w:val="00F47E11"/>
    <w:rsid w:val="00F47E2E"/>
    <w:rsid w:val="00F500CE"/>
    <w:rsid w:val="00F501B4"/>
    <w:rsid w:val="00F506D6"/>
    <w:rsid w:val="00F507FA"/>
    <w:rsid w:val="00F509B9"/>
    <w:rsid w:val="00F50A5D"/>
    <w:rsid w:val="00F50A92"/>
    <w:rsid w:val="00F50B03"/>
    <w:rsid w:val="00F50D98"/>
    <w:rsid w:val="00F50EF3"/>
    <w:rsid w:val="00F5100A"/>
    <w:rsid w:val="00F51189"/>
    <w:rsid w:val="00F511FA"/>
    <w:rsid w:val="00F513FE"/>
    <w:rsid w:val="00F515FE"/>
    <w:rsid w:val="00F51696"/>
    <w:rsid w:val="00F5193E"/>
    <w:rsid w:val="00F51B05"/>
    <w:rsid w:val="00F51CE1"/>
    <w:rsid w:val="00F51DA2"/>
    <w:rsid w:val="00F52070"/>
    <w:rsid w:val="00F52174"/>
    <w:rsid w:val="00F52254"/>
    <w:rsid w:val="00F522B1"/>
    <w:rsid w:val="00F52795"/>
    <w:rsid w:val="00F52D8D"/>
    <w:rsid w:val="00F52E77"/>
    <w:rsid w:val="00F530EE"/>
    <w:rsid w:val="00F534FF"/>
    <w:rsid w:val="00F5371F"/>
    <w:rsid w:val="00F53D03"/>
    <w:rsid w:val="00F53D9F"/>
    <w:rsid w:val="00F53FF6"/>
    <w:rsid w:val="00F54137"/>
    <w:rsid w:val="00F5413F"/>
    <w:rsid w:val="00F54638"/>
    <w:rsid w:val="00F54829"/>
    <w:rsid w:val="00F54AFC"/>
    <w:rsid w:val="00F54B9B"/>
    <w:rsid w:val="00F550F2"/>
    <w:rsid w:val="00F5510A"/>
    <w:rsid w:val="00F5520B"/>
    <w:rsid w:val="00F55837"/>
    <w:rsid w:val="00F55838"/>
    <w:rsid w:val="00F55BB4"/>
    <w:rsid w:val="00F55BFC"/>
    <w:rsid w:val="00F55E1B"/>
    <w:rsid w:val="00F55E4E"/>
    <w:rsid w:val="00F561D2"/>
    <w:rsid w:val="00F56252"/>
    <w:rsid w:val="00F56288"/>
    <w:rsid w:val="00F564E5"/>
    <w:rsid w:val="00F56A8D"/>
    <w:rsid w:val="00F56CA0"/>
    <w:rsid w:val="00F56CEA"/>
    <w:rsid w:val="00F56DEF"/>
    <w:rsid w:val="00F5719D"/>
    <w:rsid w:val="00F577C4"/>
    <w:rsid w:val="00F577FB"/>
    <w:rsid w:val="00F578BC"/>
    <w:rsid w:val="00F57E09"/>
    <w:rsid w:val="00F57F31"/>
    <w:rsid w:val="00F60110"/>
    <w:rsid w:val="00F60189"/>
    <w:rsid w:val="00F60386"/>
    <w:rsid w:val="00F604D1"/>
    <w:rsid w:val="00F60644"/>
    <w:rsid w:val="00F60772"/>
    <w:rsid w:val="00F6098B"/>
    <w:rsid w:val="00F61591"/>
    <w:rsid w:val="00F61B10"/>
    <w:rsid w:val="00F61C76"/>
    <w:rsid w:val="00F61CBD"/>
    <w:rsid w:val="00F61D9D"/>
    <w:rsid w:val="00F61E18"/>
    <w:rsid w:val="00F6208D"/>
    <w:rsid w:val="00F620FF"/>
    <w:rsid w:val="00F62315"/>
    <w:rsid w:val="00F6268A"/>
    <w:rsid w:val="00F627B9"/>
    <w:rsid w:val="00F627F5"/>
    <w:rsid w:val="00F629F7"/>
    <w:rsid w:val="00F62B74"/>
    <w:rsid w:val="00F62BB3"/>
    <w:rsid w:val="00F62C45"/>
    <w:rsid w:val="00F631F6"/>
    <w:rsid w:val="00F6349F"/>
    <w:rsid w:val="00F635D3"/>
    <w:rsid w:val="00F6396D"/>
    <w:rsid w:val="00F63981"/>
    <w:rsid w:val="00F63A46"/>
    <w:rsid w:val="00F63B94"/>
    <w:rsid w:val="00F63E82"/>
    <w:rsid w:val="00F63EB4"/>
    <w:rsid w:val="00F64057"/>
    <w:rsid w:val="00F6412C"/>
    <w:rsid w:val="00F644BA"/>
    <w:rsid w:val="00F645BE"/>
    <w:rsid w:val="00F64A32"/>
    <w:rsid w:val="00F64B0D"/>
    <w:rsid w:val="00F650BB"/>
    <w:rsid w:val="00F6536D"/>
    <w:rsid w:val="00F654F4"/>
    <w:rsid w:val="00F655A3"/>
    <w:rsid w:val="00F65AC8"/>
    <w:rsid w:val="00F65C30"/>
    <w:rsid w:val="00F65C62"/>
    <w:rsid w:val="00F65E81"/>
    <w:rsid w:val="00F65F6B"/>
    <w:rsid w:val="00F6609F"/>
    <w:rsid w:val="00F663C6"/>
    <w:rsid w:val="00F665A1"/>
    <w:rsid w:val="00F66A56"/>
    <w:rsid w:val="00F66B0C"/>
    <w:rsid w:val="00F66BE3"/>
    <w:rsid w:val="00F66C9E"/>
    <w:rsid w:val="00F66D85"/>
    <w:rsid w:val="00F66ED3"/>
    <w:rsid w:val="00F66F3D"/>
    <w:rsid w:val="00F67CF8"/>
    <w:rsid w:val="00F7099E"/>
    <w:rsid w:val="00F709DF"/>
    <w:rsid w:val="00F70EB2"/>
    <w:rsid w:val="00F7138C"/>
    <w:rsid w:val="00F71723"/>
    <w:rsid w:val="00F717AA"/>
    <w:rsid w:val="00F71AD8"/>
    <w:rsid w:val="00F71B4F"/>
    <w:rsid w:val="00F71B8C"/>
    <w:rsid w:val="00F71BB4"/>
    <w:rsid w:val="00F71C9F"/>
    <w:rsid w:val="00F71EAD"/>
    <w:rsid w:val="00F72249"/>
    <w:rsid w:val="00F722A9"/>
    <w:rsid w:val="00F7237A"/>
    <w:rsid w:val="00F724DC"/>
    <w:rsid w:val="00F727C6"/>
    <w:rsid w:val="00F72802"/>
    <w:rsid w:val="00F72AE0"/>
    <w:rsid w:val="00F72BE2"/>
    <w:rsid w:val="00F72C48"/>
    <w:rsid w:val="00F7308D"/>
    <w:rsid w:val="00F73250"/>
    <w:rsid w:val="00F7325F"/>
    <w:rsid w:val="00F734CC"/>
    <w:rsid w:val="00F7455C"/>
    <w:rsid w:val="00F74869"/>
    <w:rsid w:val="00F7502C"/>
    <w:rsid w:val="00F755A2"/>
    <w:rsid w:val="00F755F3"/>
    <w:rsid w:val="00F75B89"/>
    <w:rsid w:val="00F75B9B"/>
    <w:rsid w:val="00F760FD"/>
    <w:rsid w:val="00F763B5"/>
    <w:rsid w:val="00F768BF"/>
    <w:rsid w:val="00F76C7E"/>
    <w:rsid w:val="00F76D4B"/>
    <w:rsid w:val="00F7711B"/>
    <w:rsid w:val="00F77659"/>
    <w:rsid w:val="00F77A12"/>
    <w:rsid w:val="00F77CBF"/>
    <w:rsid w:val="00F8011C"/>
    <w:rsid w:val="00F80216"/>
    <w:rsid w:val="00F80225"/>
    <w:rsid w:val="00F80388"/>
    <w:rsid w:val="00F80697"/>
    <w:rsid w:val="00F806AB"/>
    <w:rsid w:val="00F8093B"/>
    <w:rsid w:val="00F809F6"/>
    <w:rsid w:val="00F80A61"/>
    <w:rsid w:val="00F80C89"/>
    <w:rsid w:val="00F81A3E"/>
    <w:rsid w:val="00F81B67"/>
    <w:rsid w:val="00F81D14"/>
    <w:rsid w:val="00F81ECC"/>
    <w:rsid w:val="00F82124"/>
    <w:rsid w:val="00F82153"/>
    <w:rsid w:val="00F8252C"/>
    <w:rsid w:val="00F827D4"/>
    <w:rsid w:val="00F8284D"/>
    <w:rsid w:val="00F82AE8"/>
    <w:rsid w:val="00F82E47"/>
    <w:rsid w:val="00F82ECD"/>
    <w:rsid w:val="00F8367A"/>
    <w:rsid w:val="00F83BDB"/>
    <w:rsid w:val="00F83E27"/>
    <w:rsid w:val="00F83F6D"/>
    <w:rsid w:val="00F84013"/>
    <w:rsid w:val="00F84161"/>
    <w:rsid w:val="00F84270"/>
    <w:rsid w:val="00F843A5"/>
    <w:rsid w:val="00F844CF"/>
    <w:rsid w:val="00F84511"/>
    <w:rsid w:val="00F8459E"/>
    <w:rsid w:val="00F84647"/>
    <w:rsid w:val="00F8464E"/>
    <w:rsid w:val="00F84691"/>
    <w:rsid w:val="00F84ADF"/>
    <w:rsid w:val="00F84DA4"/>
    <w:rsid w:val="00F84DBF"/>
    <w:rsid w:val="00F851CF"/>
    <w:rsid w:val="00F8528C"/>
    <w:rsid w:val="00F85503"/>
    <w:rsid w:val="00F855CA"/>
    <w:rsid w:val="00F85769"/>
    <w:rsid w:val="00F85783"/>
    <w:rsid w:val="00F857A0"/>
    <w:rsid w:val="00F858A2"/>
    <w:rsid w:val="00F858C4"/>
    <w:rsid w:val="00F85E11"/>
    <w:rsid w:val="00F85E51"/>
    <w:rsid w:val="00F862B3"/>
    <w:rsid w:val="00F864FB"/>
    <w:rsid w:val="00F8670F"/>
    <w:rsid w:val="00F869AE"/>
    <w:rsid w:val="00F86CF5"/>
    <w:rsid w:val="00F86F20"/>
    <w:rsid w:val="00F86FCA"/>
    <w:rsid w:val="00F8709E"/>
    <w:rsid w:val="00F871EF"/>
    <w:rsid w:val="00F87240"/>
    <w:rsid w:val="00F87260"/>
    <w:rsid w:val="00F87322"/>
    <w:rsid w:val="00F87336"/>
    <w:rsid w:val="00F8762F"/>
    <w:rsid w:val="00F87843"/>
    <w:rsid w:val="00F903BC"/>
    <w:rsid w:val="00F90580"/>
    <w:rsid w:val="00F90683"/>
    <w:rsid w:val="00F9068B"/>
    <w:rsid w:val="00F906A4"/>
    <w:rsid w:val="00F90C02"/>
    <w:rsid w:val="00F90CCD"/>
    <w:rsid w:val="00F910B7"/>
    <w:rsid w:val="00F910DD"/>
    <w:rsid w:val="00F91140"/>
    <w:rsid w:val="00F91186"/>
    <w:rsid w:val="00F91283"/>
    <w:rsid w:val="00F918B9"/>
    <w:rsid w:val="00F91AB0"/>
    <w:rsid w:val="00F91BE7"/>
    <w:rsid w:val="00F91D74"/>
    <w:rsid w:val="00F9218F"/>
    <w:rsid w:val="00F922CA"/>
    <w:rsid w:val="00F92561"/>
    <w:rsid w:val="00F925DF"/>
    <w:rsid w:val="00F92778"/>
    <w:rsid w:val="00F9287F"/>
    <w:rsid w:val="00F92902"/>
    <w:rsid w:val="00F92A3F"/>
    <w:rsid w:val="00F92B5D"/>
    <w:rsid w:val="00F92C6A"/>
    <w:rsid w:val="00F92C96"/>
    <w:rsid w:val="00F92D4F"/>
    <w:rsid w:val="00F93473"/>
    <w:rsid w:val="00F9365A"/>
    <w:rsid w:val="00F93871"/>
    <w:rsid w:val="00F93931"/>
    <w:rsid w:val="00F93DBD"/>
    <w:rsid w:val="00F93F08"/>
    <w:rsid w:val="00F945EC"/>
    <w:rsid w:val="00F945F2"/>
    <w:rsid w:val="00F9463D"/>
    <w:rsid w:val="00F94A3C"/>
    <w:rsid w:val="00F94AEC"/>
    <w:rsid w:val="00F94C68"/>
    <w:rsid w:val="00F94F44"/>
    <w:rsid w:val="00F94FB1"/>
    <w:rsid w:val="00F95758"/>
    <w:rsid w:val="00F95A9B"/>
    <w:rsid w:val="00F95E3D"/>
    <w:rsid w:val="00F96676"/>
    <w:rsid w:val="00F96CB4"/>
    <w:rsid w:val="00F96EC6"/>
    <w:rsid w:val="00F97057"/>
    <w:rsid w:val="00F970E7"/>
    <w:rsid w:val="00F9721D"/>
    <w:rsid w:val="00F9736C"/>
    <w:rsid w:val="00F973B8"/>
    <w:rsid w:val="00F97507"/>
    <w:rsid w:val="00F97509"/>
    <w:rsid w:val="00F9750D"/>
    <w:rsid w:val="00F9757C"/>
    <w:rsid w:val="00F975A4"/>
    <w:rsid w:val="00F9787E"/>
    <w:rsid w:val="00F97ACC"/>
    <w:rsid w:val="00F97D25"/>
    <w:rsid w:val="00F97E29"/>
    <w:rsid w:val="00FA02E8"/>
    <w:rsid w:val="00FA0389"/>
    <w:rsid w:val="00FA03CE"/>
    <w:rsid w:val="00FA04C4"/>
    <w:rsid w:val="00FA0677"/>
    <w:rsid w:val="00FA074D"/>
    <w:rsid w:val="00FA0AA1"/>
    <w:rsid w:val="00FA124E"/>
    <w:rsid w:val="00FA129F"/>
    <w:rsid w:val="00FA1370"/>
    <w:rsid w:val="00FA1524"/>
    <w:rsid w:val="00FA152B"/>
    <w:rsid w:val="00FA184A"/>
    <w:rsid w:val="00FA188C"/>
    <w:rsid w:val="00FA1AB1"/>
    <w:rsid w:val="00FA1B18"/>
    <w:rsid w:val="00FA2266"/>
    <w:rsid w:val="00FA22B0"/>
    <w:rsid w:val="00FA2351"/>
    <w:rsid w:val="00FA2715"/>
    <w:rsid w:val="00FA2B20"/>
    <w:rsid w:val="00FA2EA9"/>
    <w:rsid w:val="00FA30D9"/>
    <w:rsid w:val="00FA34BC"/>
    <w:rsid w:val="00FA37DB"/>
    <w:rsid w:val="00FA3CC3"/>
    <w:rsid w:val="00FA3F8C"/>
    <w:rsid w:val="00FA4184"/>
    <w:rsid w:val="00FA43D1"/>
    <w:rsid w:val="00FA4DC6"/>
    <w:rsid w:val="00FA4F60"/>
    <w:rsid w:val="00FA50DB"/>
    <w:rsid w:val="00FA5254"/>
    <w:rsid w:val="00FA5261"/>
    <w:rsid w:val="00FA5312"/>
    <w:rsid w:val="00FA550F"/>
    <w:rsid w:val="00FA5A5D"/>
    <w:rsid w:val="00FA5CA8"/>
    <w:rsid w:val="00FA5F4C"/>
    <w:rsid w:val="00FA6355"/>
    <w:rsid w:val="00FA6376"/>
    <w:rsid w:val="00FA6580"/>
    <w:rsid w:val="00FA690F"/>
    <w:rsid w:val="00FA6ABD"/>
    <w:rsid w:val="00FA744E"/>
    <w:rsid w:val="00FA790C"/>
    <w:rsid w:val="00FA7D89"/>
    <w:rsid w:val="00FA7E09"/>
    <w:rsid w:val="00FA7E7B"/>
    <w:rsid w:val="00FA7FAF"/>
    <w:rsid w:val="00FB0401"/>
    <w:rsid w:val="00FB05C6"/>
    <w:rsid w:val="00FB0A39"/>
    <w:rsid w:val="00FB0D0D"/>
    <w:rsid w:val="00FB0F11"/>
    <w:rsid w:val="00FB1309"/>
    <w:rsid w:val="00FB1421"/>
    <w:rsid w:val="00FB14B3"/>
    <w:rsid w:val="00FB1686"/>
    <w:rsid w:val="00FB17AE"/>
    <w:rsid w:val="00FB246A"/>
    <w:rsid w:val="00FB25A0"/>
    <w:rsid w:val="00FB2B13"/>
    <w:rsid w:val="00FB2FB5"/>
    <w:rsid w:val="00FB314C"/>
    <w:rsid w:val="00FB365A"/>
    <w:rsid w:val="00FB385A"/>
    <w:rsid w:val="00FB3D62"/>
    <w:rsid w:val="00FB3D83"/>
    <w:rsid w:val="00FB401F"/>
    <w:rsid w:val="00FB44E1"/>
    <w:rsid w:val="00FB4814"/>
    <w:rsid w:val="00FB4833"/>
    <w:rsid w:val="00FB4D07"/>
    <w:rsid w:val="00FB4DFA"/>
    <w:rsid w:val="00FB5001"/>
    <w:rsid w:val="00FB50FD"/>
    <w:rsid w:val="00FB531A"/>
    <w:rsid w:val="00FB5431"/>
    <w:rsid w:val="00FB565A"/>
    <w:rsid w:val="00FB567F"/>
    <w:rsid w:val="00FB578D"/>
    <w:rsid w:val="00FB58A0"/>
    <w:rsid w:val="00FB5CC1"/>
    <w:rsid w:val="00FB6074"/>
    <w:rsid w:val="00FB6143"/>
    <w:rsid w:val="00FB6319"/>
    <w:rsid w:val="00FB65F4"/>
    <w:rsid w:val="00FB6739"/>
    <w:rsid w:val="00FB67E9"/>
    <w:rsid w:val="00FB6AD8"/>
    <w:rsid w:val="00FB6CD2"/>
    <w:rsid w:val="00FB6D1B"/>
    <w:rsid w:val="00FB6E0B"/>
    <w:rsid w:val="00FB71D6"/>
    <w:rsid w:val="00FB7384"/>
    <w:rsid w:val="00FB7536"/>
    <w:rsid w:val="00FB7571"/>
    <w:rsid w:val="00FB7894"/>
    <w:rsid w:val="00FB7AEE"/>
    <w:rsid w:val="00FB7C5D"/>
    <w:rsid w:val="00FC045B"/>
    <w:rsid w:val="00FC0473"/>
    <w:rsid w:val="00FC04AE"/>
    <w:rsid w:val="00FC04C9"/>
    <w:rsid w:val="00FC0591"/>
    <w:rsid w:val="00FC08A5"/>
    <w:rsid w:val="00FC107D"/>
    <w:rsid w:val="00FC1890"/>
    <w:rsid w:val="00FC19FD"/>
    <w:rsid w:val="00FC1B62"/>
    <w:rsid w:val="00FC1BEE"/>
    <w:rsid w:val="00FC205B"/>
    <w:rsid w:val="00FC21D9"/>
    <w:rsid w:val="00FC27E3"/>
    <w:rsid w:val="00FC2A0E"/>
    <w:rsid w:val="00FC2AE2"/>
    <w:rsid w:val="00FC3413"/>
    <w:rsid w:val="00FC38D4"/>
    <w:rsid w:val="00FC3CDB"/>
    <w:rsid w:val="00FC3D03"/>
    <w:rsid w:val="00FC4007"/>
    <w:rsid w:val="00FC402A"/>
    <w:rsid w:val="00FC4220"/>
    <w:rsid w:val="00FC42AF"/>
    <w:rsid w:val="00FC4601"/>
    <w:rsid w:val="00FC46E5"/>
    <w:rsid w:val="00FC4CC9"/>
    <w:rsid w:val="00FC4EE9"/>
    <w:rsid w:val="00FC532A"/>
    <w:rsid w:val="00FC54F0"/>
    <w:rsid w:val="00FC5574"/>
    <w:rsid w:val="00FC5829"/>
    <w:rsid w:val="00FC59E4"/>
    <w:rsid w:val="00FC5AC7"/>
    <w:rsid w:val="00FC5B18"/>
    <w:rsid w:val="00FC5CCB"/>
    <w:rsid w:val="00FC604D"/>
    <w:rsid w:val="00FC606B"/>
    <w:rsid w:val="00FC6202"/>
    <w:rsid w:val="00FC6360"/>
    <w:rsid w:val="00FC6786"/>
    <w:rsid w:val="00FC6D6F"/>
    <w:rsid w:val="00FC71E9"/>
    <w:rsid w:val="00FC76F2"/>
    <w:rsid w:val="00FC7847"/>
    <w:rsid w:val="00FC7854"/>
    <w:rsid w:val="00FC7DF9"/>
    <w:rsid w:val="00FD0003"/>
    <w:rsid w:val="00FD0243"/>
    <w:rsid w:val="00FD03AB"/>
    <w:rsid w:val="00FD0EF8"/>
    <w:rsid w:val="00FD1353"/>
    <w:rsid w:val="00FD136A"/>
    <w:rsid w:val="00FD1415"/>
    <w:rsid w:val="00FD14B2"/>
    <w:rsid w:val="00FD15DE"/>
    <w:rsid w:val="00FD178A"/>
    <w:rsid w:val="00FD17E9"/>
    <w:rsid w:val="00FD1904"/>
    <w:rsid w:val="00FD1CCC"/>
    <w:rsid w:val="00FD1DEA"/>
    <w:rsid w:val="00FD202E"/>
    <w:rsid w:val="00FD21DC"/>
    <w:rsid w:val="00FD22E7"/>
    <w:rsid w:val="00FD2393"/>
    <w:rsid w:val="00FD240B"/>
    <w:rsid w:val="00FD25B1"/>
    <w:rsid w:val="00FD25CB"/>
    <w:rsid w:val="00FD25EE"/>
    <w:rsid w:val="00FD2799"/>
    <w:rsid w:val="00FD2A27"/>
    <w:rsid w:val="00FD2C11"/>
    <w:rsid w:val="00FD2DB5"/>
    <w:rsid w:val="00FD3125"/>
    <w:rsid w:val="00FD314A"/>
    <w:rsid w:val="00FD32A6"/>
    <w:rsid w:val="00FD3452"/>
    <w:rsid w:val="00FD367F"/>
    <w:rsid w:val="00FD39AB"/>
    <w:rsid w:val="00FD3C13"/>
    <w:rsid w:val="00FD3CAC"/>
    <w:rsid w:val="00FD3CDA"/>
    <w:rsid w:val="00FD3EFE"/>
    <w:rsid w:val="00FD431F"/>
    <w:rsid w:val="00FD4497"/>
    <w:rsid w:val="00FD475A"/>
    <w:rsid w:val="00FD4BD2"/>
    <w:rsid w:val="00FD4C52"/>
    <w:rsid w:val="00FD4D44"/>
    <w:rsid w:val="00FD4E68"/>
    <w:rsid w:val="00FD5029"/>
    <w:rsid w:val="00FD53A0"/>
    <w:rsid w:val="00FD54AB"/>
    <w:rsid w:val="00FD580D"/>
    <w:rsid w:val="00FD5B41"/>
    <w:rsid w:val="00FD61A4"/>
    <w:rsid w:val="00FD65F4"/>
    <w:rsid w:val="00FD6AEC"/>
    <w:rsid w:val="00FD6C27"/>
    <w:rsid w:val="00FD6C9D"/>
    <w:rsid w:val="00FD6CAF"/>
    <w:rsid w:val="00FD7075"/>
    <w:rsid w:val="00FD76F4"/>
    <w:rsid w:val="00FD7849"/>
    <w:rsid w:val="00FD7BBB"/>
    <w:rsid w:val="00FD7EAE"/>
    <w:rsid w:val="00FE021D"/>
    <w:rsid w:val="00FE060E"/>
    <w:rsid w:val="00FE087B"/>
    <w:rsid w:val="00FE089E"/>
    <w:rsid w:val="00FE0AFE"/>
    <w:rsid w:val="00FE0C6F"/>
    <w:rsid w:val="00FE1547"/>
    <w:rsid w:val="00FE165B"/>
    <w:rsid w:val="00FE19B3"/>
    <w:rsid w:val="00FE19FF"/>
    <w:rsid w:val="00FE1A21"/>
    <w:rsid w:val="00FE1AAA"/>
    <w:rsid w:val="00FE1BEF"/>
    <w:rsid w:val="00FE2341"/>
    <w:rsid w:val="00FE2626"/>
    <w:rsid w:val="00FE2DC7"/>
    <w:rsid w:val="00FE2FE8"/>
    <w:rsid w:val="00FE30B1"/>
    <w:rsid w:val="00FE33A5"/>
    <w:rsid w:val="00FE33DE"/>
    <w:rsid w:val="00FE340A"/>
    <w:rsid w:val="00FE3C19"/>
    <w:rsid w:val="00FE3F94"/>
    <w:rsid w:val="00FE4097"/>
    <w:rsid w:val="00FE40CA"/>
    <w:rsid w:val="00FE425D"/>
    <w:rsid w:val="00FE42C5"/>
    <w:rsid w:val="00FE43CE"/>
    <w:rsid w:val="00FE43D7"/>
    <w:rsid w:val="00FE4474"/>
    <w:rsid w:val="00FE45E0"/>
    <w:rsid w:val="00FE47C0"/>
    <w:rsid w:val="00FE498F"/>
    <w:rsid w:val="00FE4A77"/>
    <w:rsid w:val="00FE4A8A"/>
    <w:rsid w:val="00FE4C82"/>
    <w:rsid w:val="00FE4EC1"/>
    <w:rsid w:val="00FE51FE"/>
    <w:rsid w:val="00FE5251"/>
    <w:rsid w:val="00FE56A7"/>
    <w:rsid w:val="00FE5AEE"/>
    <w:rsid w:val="00FE5BC4"/>
    <w:rsid w:val="00FE5D4C"/>
    <w:rsid w:val="00FE5F4A"/>
    <w:rsid w:val="00FE5FDD"/>
    <w:rsid w:val="00FE6064"/>
    <w:rsid w:val="00FE6593"/>
    <w:rsid w:val="00FE6A91"/>
    <w:rsid w:val="00FE6D72"/>
    <w:rsid w:val="00FE6E44"/>
    <w:rsid w:val="00FE6ECE"/>
    <w:rsid w:val="00FE6FC1"/>
    <w:rsid w:val="00FE7916"/>
    <w:rsid w:val="00FE7EB9"/>
    <w:rsid w:val="00FF03ED"/>
    <w:rsid w:val="00FF043B"/>
    <w:rsid w:val="00FF04D2"/>
    <w:rsid w:val="00FF051F"/>
    <w:rsid w:val="00FF0912"/>
    <w:rsid w:val="00FF0B52"/>
    <w:rsid w:val="00FF0D3E"/>
    <w:rsid w:val="00FF104E"/>
    <w:rsid w:val="00FF1081"/>
    <w:rsid w:val="00FF14A0"/>
    <w:rsid w:val="00FF16F6"/>
    <w:rsid w:val="00FF19CE"/>
    <w:rsid w:val="00FF1A43"/>
    <w:rsid w:val="00FF1AB7"/>
    <w:rsid w:val="00FF2275"/>
    <w:rsid w:val="00FF2D76"/>
    <w:rsid w:val="00FF2D88"/>
    <w:rsid w:val="00FF30FA"/>
    <w:rsid w:val="00FF315E"/>
    <w:rsid w:val="00FF3239"/>
    <w:rsid w:val="00FF326D"/>
    <w:rsid w:val="00FF3289"/>
    <w:rsid w:val="00FF32DD"/>
    <w:rsid w:val="00FF34EE"/>
    <w:rsid w:val="00FF3758"/>
    <w:rsid w:val="00FF3779"/>
    <w:rsid w:val="00FF3C5C"/>
    <w:rsid w:val="00FF3C79"/>
    <w:rsid w:val="00FF4238"/>
    <w:rsid w:val="00FF43A8"/>
    <w:rsid w:val="00FF43BC"/>
    <w:rsid w:val="00FF45F5"/>
    <w:rsid w:val="00FF4B12"/>
    <w:rsid w:val="00FF5100"/>
    <w:rsid w:val="00FF516D"/>
    <w:rsid w:val="00FF5293"/>
    <w:rsid w:val="00FF53E1"/>
    <w:rsid w:val="00FF555E"/>
    <w:rsid w:val="00FF55C4"/>
    <w:rsid w:val="00FF59C4"/>
    <w:rsid w:val="00FF5C13"/>
    <w:rsid w:val="00FF602D"/>
    <w:rsid w:val="00FF61AA"/>
    <w:rsid w:val="00FF6B38"/>
    <w:rsid w:val="00FF7282"/>
    <w:rsid w:val="00FF73AF"/>
    <w:rsid w:val="00FF73FF"/>
    <w:rsid w:val="00FF76DE"/>
    <w:rsid w:val="00FF7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A45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E2"/>
    <w:rPr>
      <w:rFonts w:ascii="Times New Roman" w:eastAsia="Times New Roman" w:hAnsi="Times New Roman"/>
      <w:sz w:val="24"/>
      <w:szCs w:val="24"/>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
    <w:qFormat/>
    <w:rsid w:val="00BA3C6E"/>
    <w:pPr>
      <w:numPr>
        <w:numId w:val="1"/>
      </w:numPr>
      <w:tabs>
        <w:tab w:val="left" w:pos="1134"/>
      </w:tabs>
      <w:spacing w:after="600"/>
      <w:ind w:left="1134" w:hanging="1134"/>
      <w:outlineLvl w:val="0"/>
    </w:pPr>
    <w:rPr>
      <w:b/>
      <w:bCs/>
      <w:sz w:val="44"/>
      <w:szCs w:val="44"/>
      <w:lang w:val="en-US"/>
    </w:rPr>
  </w:style>
  <w:style w:type="paragraph" w:styleId="Heading2">
    <w:name w:val="heading 2"/>
    <w:aliases w:val="H2,Chapter Title"/>
    <w:basedOn w:val="Normal"/>
    <w:next w:val="Normal"/>
    <w:link w:val="Heading2Char"/>
    <w:uiPriority w:val="9"/>
    <w:qFormat/>
    <w:rsid w:val="00BA3C6E"/>
    <w:pPr>
      <w:keepNext/>
      <w:spacing w:before="120" w:after="120"/>
      <w:ind w:left="851" w:hanging="851"/>
      <w:outlineLvl w:val="1"/>
    </w:pPr>
    <w:rPr>
      <w:rFonts w:ascii="Cambria" w:hAnsi="Cambria"/>
      <w:b/>
      <w:bCs/>
      <w:i/>
      <w:iCs/>
      <w:sz w:val="28"/>
      <w:szCs w:val="28"/>
      <w:lang w:val="x-none"/>
    </w:rPr>
  </w:style>
  <w:style w:type="paragraph" w:styleId="Heading3">
    <w:name w:val="heading 3"/>
    <w:basedOn w:val="Normal"/>
    <w:next w:val="Normal"/>
    <w:link w:val="Heading3Char"/>
    <w:uiPriority w:val="9"/>
    <w:rsid w:val="00BA3C6E"/>
    <w:pPr>
      <w:keepNext/>
      <w:spacing w:before="240" w:after="120"/>
      <w:outlineLvl w:val="2"/>
    </w:pPr>
    <w:rPr>
      <w:rFonts w:ascii="Cambria" w:hAnsi="Cambria"/>
      <w:b/>
      <w:bCs/>
      <w:sz w:val="26"/>
      <w:szCs w:val="26"/>
      <w:lang w:val="x-none"/>
    </w:rPr>
  </w:style>
  <w:style w:type="paragraph" w:styleId="Heading4">
    <w:name w:val="heading 4"/>
    <w:aliases w:val="Map Title"/>
    <w:basedOn w:val="Normal"/>
    <w:next w:val="Normal"/>
    <w:link w:val="Heading4Char"/>
    <w:uiPriority w:val="99"/>
    <w:qFormat/>
    <w:rsid w:val="006E014F"/>
    <w:pPr>
      <w:keepNext/>
      <w:spacing w:before="120" w:after="120"/>
      <w:outlineLvl w:val="3"/>
    </w:pPr>
    <w:rPr>
      <w:rFonts w:ascii="Calibri" w:hAnsi="Calibri"/>
      <w:b/>
      <w:bCs/>
      <w:sz w:val="28"/>
      <w:szCs w:val="28"/>
      <w:lang w:val="x-none"/>
    </w:rPr>
  </w:style>
  <w:style w:type="paragraph" w:styleId="Heading5">
    <w:name w:val="heading 5"/>
    <w:basedOn w:val="Normal"/>
    <w:next w:val="Normal"/>
    <w:link w:val="Heading5Char"/>
    <w:uiPriority w:val="99"/>
    <w:qFormat/>
    <w:rsid w:val="006E014F"/>
    <w:pPr>
      <w:keepNext/>
      <w:spacing w:before="120" w:after="120"/>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rsid w:val="006E014F"/>
    <w:pPr>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rsid w:val="006E014F"/>
    <w:pPr>
      <w:spacing w:before="240" w:after="60"/>
      <w:outlineLvl w:val="6"/>
    </w:pPr>
    <w:rPr>
      <w:rFonts w:ascii="Calibri" w:hAnsi="Calibri"/>
      <w:lang w:val="x-none"/>
    </w:rPr>
  </w:style>
  <w:style w:type="paragraph" w:styleId="Heading8">
    <w:name w:val="heading 8"/>
    <w:basedOn w:val="Normal"/>
    <w:next w:val="Normal"/>
    <w:link w:val="Heading8Char"/>
    <w:uiPriority w:val="99"/>
    <w:qFormat/>
    <w:rsid w:val="006E014F"/>
    <w:pPr>
      <w:spacing w:before="240" w:after="60"/>
      <w:outlineLvl w:val="7"/>
    </w:pPr>
    <w:rPr>
      <w:rFonts w:ascii="Calibri" w:hAnsi="Calibri"/>
      <w:i/>
      <w:iCs/>
      <w:lang w:val="x-none"/>
    </w:rPr>
  </w:style>
  <w:style w:type="paragraph" w:styleId="Heading9">
    <w:name w:val="heading 9"/>
    <w:basedOn w:val="Normal"/>
    <w:next w:val="Normal"/>
    <w:link w:val="Heading9Char"/>
    <w:uiPriority w:val="99"/>
    <w:qFormat/>
    <w:rsid w:val="006E014F"/>
    <w:pPr>
      <w:keepNext/>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uiPriority w:val="9"/>
    <w:rsid w:val="00BA3C6E"/>
    <w:rPr>
      <w:rFonts w:ascii="Times New Roman" w:eastAsia="Times New Roman" w:hAnsi="Times New Roman"/>
      <w:b/>
      <w:bCs/>
      <w:sz w:val="44"/>
      <w:szCs w:val="44"/>
      <w:lang w:val="en-US"/>
    </w:rPr>
  </w:style>
  <w:style w:type="character" w:customStyle="1" w:styleId="Heading2Char">
    <w:name w:val="Heading 2 Char"/>
    <w:aliases w:val="H2 Char,Chapter Title Char"/>
    <w:link w:val="Heading2"/>
    <w:uiPriority w:val="9"/>
    <w:rsid w:val="00BA3C6E"/>
    <w:rPr>
      <w:rFonts w:ascii="Cambria" w:eastAsia="Times New Roman" w:hAnsi="Cambria"/>
      <w:b/>
      <w:bCs/>
      <w:i/>
      <w:iCs/>
      <w:sz w:val="28"/>
      <w:szCs w:val="28"/>
      <w:lang w:val="x-none"/>
    </w:rPr>
  </w:style>
  <w:style w:type="character" w:customStyle="1" w:styleId="Heading3Char">
    <w:name w:val="Heading 3 Char"/>
    <w:link w:val="Heading3"/>
    <w:uiPriority w:val="9"/>
    <w:rsid w:val="00BA3C6E"/>
    <w:rPr>
      <w:rFonts w:ascii="Cambria" w:eastAsia="Times New Roman" w:hAnsi="Cambria"/>
      <w:b/>
      <w:bCs/>
      <w:sz w:val="26"/>
      <w:szCs w:val="26"/>
      <w:lang w:val="x-none"/>
    </w:rPr>
  </w:style>
  <w:style w:type="character" w:customStyle="1" w:styleId="Heading4Char">
    <w:name w:val="Heading 4 Char"/>
    <w:aliases w:val="Map Title Char"/>
    <w:link w:val="Heading4"/>
    <w:uiPriority w:val="99"/>
    <w:rsid w:val="006E014F"/>
    <w:rPr>
      <w:rFonts w:ascii="Calibri" w:eastAsia="Times New Roman" w:hAnsi="Calibri" w:cs="Times New Roman"/>
      <w:b/>
      <w:bCs/>
      <w:sz w:val="28"/>
      <w:szCs w:val="28"/>
      <w:lang w:val="x-none" w:eastAsia="en-GB"/>
    </w:rPr>
  </w:style>
  <w:style w:type="character" w:customStyle="1" w:styleId="Heading5Char">
    <w:name w:val="Heading 5 Char"/>
    <w:link w:val="Heading5"/>
    <w:uiPriority w:val="99"/>
    <w:rsid w:val="006E014F"/>
    <w:rPr>
      <w:rFonts w:ascii="Calibri" w:eastAsia="Times New Roman" w:hAnsi="Calibri" w:cs="Times New Roman"/>
      <w:b/>
      <w:bCs/>
      <w:i/>
      <w:iCs/>
      <w:sz w:val="26"/>
      <w:szCs w:val="26"/>
      <w:lang w:val="x-none" w:eastAsia="en-GB"/>
    </w:rPr>
  </w:style>
  <w:style w:type="character" w:customStyle="1" w:styleId="Heading6Char">
    <w:name w:val="Heading 6 Char"/>
    <w:link w:val="Heading6"/>
    <w:uiPriority w:val="99"/>
    <w:rsid w:val="006E014F"/>
    <w:rPr>
      <w:rFonts w:ascii="Calibri" w:eastAsia="Times New Roman" w:hAnsi="Calibri" w:cs="Times New Roman"/>
      <w:b/>
      <w:bCs/>
      <w:sz w:val="20"/>
      <w:szCs w:val="20"/>
      <w:lang w:val="x-none" w:eastAsia="en-GB"/>
    </w:rPr>
  </w:style>
  <w:style w:type="character" w:customStyle="1" w:styleId="Heading7Char">
    <w:name w:val="Heading 7 Char"/>
    <w:link w:val="Heading7"/>
    <w:uiPriority w:val="99"/>
    <w:rsid w:val="006E014F"/>
    <w:rPr>
      <w:rFonts w:ascii="Calibri" w:eastAsia="Times New Roman" w:hAnsi="Calibri" w:cs="Times New Roman"/>
      <w:lang w:val="x-none" w:eastAsia="en-GB"/>
    </w:rPr>
  </w:style>
  <w:style w:type="character" w:customStyle="1" w:styleId="Heading8Char">
    <w:name w:val="Heading 8 Char"/>
    <w:link w:val="Heading8"/>
    <w:uiPriority w:val="99"/>
    <w:rsid w:val="006E014F"/>
    <w:rPr>
      <w:rFonts w:ascii="Calibri" w:eastAsia="Times New Roman" w:hAnsi="Calibri" w:cs="Times New Roman"/>
      <w:i/>
      <w:iCs/>
      <w:lang w:val="x-none" w:eastAsia="en-GB"/>
    </w:rPr>
  </w:style>
  <w:style w:type="character" w:customStyle="1" w:styleId="Heading9Char">
    <w:name w:val="Heading 9 Char"/>
    <w:link w:val="Heading9"/>
    <w:uiPriority w:val="99"/>
    <w:rsid w:val="006E014F"/>
    <w:rPr>
      <w:rFonts w:ascii="Cambria" w:eastAsia="Times New Roman" w:hAnsi="Cambria" w:cs="Times New Roman"/>
      <w:sz w:val="20"/>
      <w:szCs w:val="20"/>
      <w:lang w:val="x-none" w:eastAsia="en-GB"/>
    </w:rPr>
  </w:style>
  <w:style w:type="paragraph" w:styleId="BalloonText">
    <w:name w:val="Balloon Text"/>
    <w:basedOn w:val="Normal"/>
    <w:link w:val="BalloonTextChar"/>
    <w:uiPriority w:val="99"/>
    <w:rsid w:val="006E014F"/>
    <w:pPr>
      <w:numPr>
        <w:numId w:val="5"/>
      </w:numPr>
    </w:pPr>
    <w:rPr>
      <w:rFonts w:ascii="Tahoma" w:hAnsi="Tahoma"/>
      <w:sz w:val="16"/>
      <w:szCs w:val="16"/>
      <w:lang w:val="x-none"/>
    </w:rPr>
  </w:style>
  <w:style w:type="character" w:customStyle="1" w:styleId="BalloonTextChar">
    <w:name w:val="Balloon Text Char"/>
    <w:link w:val="BalloonText"/>
    <w:uiPriority w:val="99"/>
    <w:rsid w:val="006E014F"/>
    <w:rPr>
      <w:rFonts w:ascii="Tahoma" w:eastAsia="Times New Roman" w:hAnsi="Tahoma"/>
      <w:sz w:val="16"/>
      <w:szCs w:val="16"/>
      <w:lang w:val="x-none"/>
    </w:rPr>
  </w:style>
  <w:style w:type="paragraph" w:customStyle="1" w:styleId="Bullet">
    <w:name w:val="Bullet"/>
    <w:basedOn w:val="Normal"/>
    <w:qFormat/>
    <w:rsid w:val="006E014F"/>
    <w:pPr>
      <w:tabs>
        <w:tab w:val="num" w:pos="284"/>
      </w:tabs>
      <w:spacing w:before="60"/>
      <w:ind w:left="284" w:hanging="284"/>
    </w:pPr>
  </w:style>
  <w:style w:type="paragraph" w:styleId="Title">
    <w:name w:val="Title"/>
    <w:basedOn w:val="Normal"/>
    <w:next w:val="Normal"/>
    <w:link w:val="TitleChar"/>
    <w:uiPriority w:val="99"/>
    <w:qFormat/>
    <w:rsid w:val="006E014F"/>
    <w:pPr>
      <w:ind w:left="1701"/>
    </w:pPr>
    <w:rPr>
      <w:rFonts w:ascii="Cambria" w:hAnsi="Cambria"/>
      <w:b/>
      <w:bCs/>
      <w:kern w:val="28"/>
      <w:sz w:val="32"/>
      <w:szCs w:val="32"/>
      <w:lang w:val="x-none"/>
    </w:rPr>
  </w:style>
  <w:style w:type="character" w:customStyle="1" w:styleId="TitleChar">
    <w:name w:val="Title Char"/>
    <w:link w:val="Title"/>
    <w:uiPriority w:val="99"/>
    <w:rsid w:val="006E014F"/>
    <w:rPr>
      <w:rFonts w:ascii="Cambria" w:eastAsia="Times New Roman" w:hAnsi="Cambria" w:cs="Times New Roman"/>
      <w:b/>
      <w:bCs/>
      <w:kern w:val="28"/>
      <w:sz w:val="32"/>
      <w:szCs w:val="32"/>
      <w:lang w:val="x-none" w:eastAsia="en-GB"/>
    </w:rPr>
  </w:style>
  <w:style w:type="paragraph" w:styleId="Footer">
    <w:name w:val="footer"/>
    <w:basedOn w:val="Normal"/>
    <w:link w:val="FooterChar"/>
    <w:uiPriority w:val="99"/>
    <w:qFormat/>
    <w:rsid w:val="00245F05"/>
    <w:rPr>
      <w:rFonts w:asciiTheme="majorHAnsi" w:hAnsiTheme="majorHAnsi"/>
      <w:sz w:val="16"/>
      <w:szCs w:val="20"/>
      <w:lang w:val="x-none"/>
    </w:rPr>
  </w:style>
  <w:style w:type="character" w:customStyle="1" w:styleId="FooterChar">
    <w:name w:val="Footer Char"/>
    <w:link w:val="Footer"/>
    <w:uiPriority w:val="99"/>
    <w:rsid w:val="00245F05"/>
    <w:rPr>
      <w:rFonts w:asciiTheme="majorHAnsi" w:eastAsia="Times New Roman" w:hAnsiTheme="majorHAnsi"/>
      <w:sz w:val="16"/>
      <w:lang w:val="x-none"/>
    </w:rPr>
  </w:style>
  <w:style w:type="paragraph" w:customStyle="1" w:styleId="VersoFooter">
    <w:name w:val="Verso Footer"/>
    <w:basedOn w:val="Footer"/>
    <w:uiPriority w:val="99"/>
    <w:rsid w:val="006E014F"/>
    <w:pPr>
      <w:tabs>
        <w:tab w:val="left" w:pos="567"/>
      </w:tabs>
    </w:pPr>
    <w:rPr>
      <w:szCs w:val="16"/>
    </w:rPr>
  </w:style>
  <w:style w:type="paragraph" w:customStyle="1" w:styleId="RectoFooter">
    <w:name w:val="Recto Footer"/>
    <w:basedOn w:val="Footer"/>
    <w:uiPriority w:val="99"/>
    <w:rsid w:val="006E014F"/>
    <w:pPr>
      <w:tabs>
        <w:tab w:val="right" w:pos="7938"/>
        <w:tab w:val="right" w:pos="8505"/>
      </w:tabs>
    </w:pPr>
    <w:rPr>
      <w:szCs w:val="16"/>
    </w:rPr>
  </w:style>
  <w:style w:type="paragraph" w:customStyle="1" w:styleId="References">
    <w:name w:val="References"/>
    <w:basedOn w:val="Normal"/>
    <w:qFormat/>
    <w:rsid w:val="006E014F"/>
    <w:pPr>
      <w:spacing w:after="120"/>
      <w:ind w:left="567" w:hanging="567"/>
    </w:pPr>
    <w:rPr>
      <w:sz w:val="18"/>
      <w:szCs w:val="18"/>
    </w:rPr>
  </w:style>
  <w:style w:type="paragraph" w:styleId="BodyText">
    <w:name w:val="Body Text"/>
    <w:basedOn w:val="Normal"/>
    <w:link w:val="BodyTextChar"/>
    <w:uiPriority w:val="99"/>
    <w:rsid w:val="006E014F"/>
    <w:pPr>
      <w:spacing w:after="120"/>
    </w:pPr>
    <w:rPr>
      <w:sz w:val="20"/>
      <w:szCs w:val="20"/>
      <w:lang w:val="x-none"/>
    </w:rPr>
  </w:style>
  <w:style w:type="character" w:customStyle="1" w:styleId="BodyTextChar">
    <w:name w:val="Body Text Char"/>
    <w:link w:val="BodyText"/>
    <w:uiPriority w:val="99"/>
    <w:rsid w:val="006E014F"/>
    <w:rPr>
      <w:rFonts w:ascii="Times New Roman" w:eastAsia="Times New Roman" w:hAnsi="Times New Roman" w:cs="Times New Roman"/>
      <w:sz w:val="20"/>
      <w:szCs w:val="20"/>
      <w:lang w:val="x-none" w:eastAsia="en-GB"/>
    </w:rPr>
  </w:style>
  <w:style w:type="paragraph" w:styleId="Subtitle">
    <w:name w:val="Subtitle"/>
    <w:basedOn w:val="Normal"/>
    <w:link w:val="SubtitleChar"/>
    <w:uiPriority w:val="99"/>
    <w:qFormat/>
    <w:rsid w:val="006E014F"/>
    <w:pPr>
      <w:spacing w:after="60"/>
      <w:jc w:val="center"/>
      <w:outlineLvl w:val="1"/>
    </w:pPr>
    <w:rPr>
      <w:rFonts w:ascii="Cambria" w:hAnsi="Cambria"/>
      <w:lang w:val="x-none"/>
    </w:rPr>
  </w:style>
  <w:style w:type="character" w:customStyle="1" w:styleId="SubtitleChar">
    <w:name w:val="Subtitle Char"/>
    <w:link w:val="Subtitle"/>
    <w:uiPriority w:val="99"/>
    <w:rsid w:val="006E014F"/>
    <w:rPr>
      <w:rFonts w:ascii="Cambria" w:eastAsia="Times New Roman" w:hAnsi="Cambria" w:cs="Times New Roman"/>
      <w:lang w:val="x-none" w:eastAsia="en-GB"/>
    </w:rPr>
  </w:style>
  <w:style w:type="paragraph" w:customStyle="1" w:styleId="TablebodyTables">
    <w:name w:val="Ô Table body (Tables)"/>
    <w:basedOn w:val="Normal"/>
    <w:uiPriority w:val="99"/>
    <w:qFormat/>
    <w:rsid w:val="006E014F"/>
    <w:pPr>
      <w:framePr w:hSpace="180" w:wrap="around" w:vAnchor="page" w:hAnchor="page" w:x="2109" w:y="2341"/>
      <w:widowControl w:val="0"/>
      <w:suppressAutoHyphens/>
      <w:autoSpaceDE w:val="0"/>
      <w:autoSpaceDN w:val="0"/>
      <w:adjustRightInd w:val="0"/>
      <w:spacing w:after="85" w:line="240" w:lineRule="atLeast"/>
      <w:suppressOverlap/>
      <w:textAlignment w:val="center"/>
    </w:pPr>
    <w:rPr>
      <w:color w:val="000000"/>
      <w:sz w:val="18"/>
      <w:szCs w:val="18"/>
    </w:rPr>
  </w:style>
  <w:style w:type="paragraph" w:customStyle="1" w:styleId="TableText">
    <w:name w:val="Table Text"/>
    <w:basedOn w:val="Normal"/>
    <w:uiPriority w:val="99"/>
    <w:rsid w:val="006E014F"/>
    <w:pPr>
      <w:keepNext/>
      <w:spacing w:before="40" w:after="40"/>
    </w:pPr>
    <w:rPr>
      <w:sz w:val="18"/>
      <w:szCs w:val="18"/>
    </w:rPr>
  </w:style>
  <w:style w:type="paragraph" w:customStyle="1" w:styleId="TableHeadGreyTintTables">
    <w:name w:val="Ô Table Head Grey Tint (Tables)"/>
    <w:basedOn w:val="Normal"/>
    <w:uiPriority w:val="99"/>
    <w:qFormat/>
    <w:rsid w:val="006E014F"/>
    <w:pPr>
      <w:widowControl w:val="0"/>
      <w:suppressAutoHyphens/>
      <w:autoSpaceDE w:val="0"/>
      <w:autoSpaceDN w:val="0"/>
      <w:adjustRightInd w:val="0"/>
      <w:spacing w:before="40" w:after="80" w:line="240" w:lineRule="atLeast"/>
      <w:textAlignment w:val="center"/>
    </w:pPr>
    <w:rPr>
      <w:b/>
      <w:bCs/>
      <w:color w:val="000000"/>
      <w:sz w:val="20"/>
      <w:szCs w:val="20"/>
    </w:rPr>
  </w:style>
  <w:style w:type="paragraph" w:customStyle="1" w:styleId="TableBodyBoldTables">
    <w:name w:val="Ô Table Body Bold (Tables)"/>
    <w:basedOn w:val="Normal"/>
    <w:uiPriority w:val="99"/>
    <w:rsid w:val="006E014F"/>
    <w:pPr>
      <w:widowControl w:val="0"/>
      <w:suppressAutoHyphens/>
      <w:autoSpaceDE w:val="0"/>
      <w:autoSpaceDN w:val="0"/>
      <w:adjustRightInd w:val="0"/>
      <w:spacing w:before="170" w:after="85" w:line="200" w:lineRule="atLeast"/>
      <w:jc w:val="center"/>
      <w:textAlignment w:val="center"/>
    </w:pPr>
    <w:rPr>
      <w:bCs/>
      <w:color w:val="000000"/>
    </w:rPr>
  </w:style>
  <w:style w:type="paragraph" w:customStyle="1" w:styleId="Footer0">
    <w:name w:val="Ô Footer"/>
    <w:basedOn w:val="Normal"/>
    <w:uiPriority w:val="99"/>
    <w:rsid w:val="006E014F"/>
    <w:pPr>
      <w:widowControl w:val="0"/>
      <w:suppressAutoHyphens/>
      <w:autoSpaceDE w:val="0"/>
      <w:autoSpaceDN w:val="0"/>
      <w:adjustRightInd w:val="0"/>
      <w:spacing w:after="170" w:line="240" w:lineRule="atLeast"/>
      <w:textAlignment w:val="center"/>
    </w:pPr>
    <w:rPr>
      <w:color w:val="808080"/>
      <w:sz w:val="16"/>
      <w:szCs w:val="16"/>
    </w:rPr>
  </w:style>
  <w:style w:type="paragraph" w:styleId="Header">
    <w:name w:val="header"/>
    <w:basedOn w:val="Normal"/>
    <w:link w:val="HeaderChar"/>
    <w:autoRedefine/>
    <w:uiPriority w:val="99"/>
    <w:qFormat/>
    <w:rsid w:val="00FA074D"/>
    <w:pPr>
      <w:framePr w:wrap="none" w:vAnchor="text" w:hAnchor="margin" w:xAlign="right" w:y="1"/>
      <w:ind w:right="565"/>
      <w:jc w:val="right"/>
    </w:pPr>
    <w:rPr>
      <w:rFonts w:asciiTheme="minorHAnsi" w:hAnsiTheme="minorHAnsi" w:cstheme="minorHAnsi"/>
      <w:sz w:val="20"/>
      <w:szCs w:val="20"/>
      <w:lang w:val="x-none"/>
    </w:rPr>
  </w:style>
  <w:style w:type="character" w:customStyle="1" w:styleId="HeaderChar">
    <w:name w:val="Header Char"/>
    <w:link w:val="Header"/>
    <w:uiPriority w:val="99"/>
    <w:rsid w:val="00FA074D"/>
    <w:rPr>
      <w:rFonts w:asciiTheme="minorHAnsi" w:eastAsia="Times New Roman" w:hAnsiTheme="minorHAnsi" w:cstheme="minorHAnsi"/>
      <w:lang w:val="x-none"/>
    </w:rPr>
  </w:style>
  <w:style w:type="paragraph" w:customStyle="1" w:styleId="TableHeading">
    <w:name w:val="Table Heading"/>
    <w:basedOn w:val="Normal"/>
    <w:next w:val="Normal"/>
    <w:uiPriority w:val="99"/>
    <w:qFormat/>
    <w:rsid w:val="006E014F"/>
    <w:pPr>
      <w:keepNext/>
      <w:spacing w:before="120" w:after="120"/>
    </w:pPr>
    <w:rPr>
      <w:b/>
      <w:bCs/>
      <w:sz w:val="20"/>
      <w:szCs w:val="20"/>
    </w:rPr>
  </w:style>
  <w:style w:type="paragraph" w:customStyle="1" w:styleId="LightList-Accent51">
    <w:name w:val="Light List - Accent 51"/>
    <w:basedOn w:val="Normal"/>
    <w:uiPriority w:val="34"/>
    <w:qFormat/>
    <w:rsid w:val="006E014F"/>
    <w:pPr>
      <w:ind w:left="990" w:hanging="440"/>
    </w:pPr>
  </w:style>
  <w:style w:type="paragraph" w:customStyle="1" w:styleId="Dash">
    <w:name w:val="Dash"/>
    <w:basedOn w:val="Normal"/>
    <w:uiPriority w:val="99"/>
    <w:rsid w:val="006E014F"/>
    <w:pPr>
      <w:ind w:left="1540" w:hanging="440"/>
    </w:pPr>
  </w:style>
  <w:style w:type="character" w:styleId="Hyperlink">
    <w:name w:val="Hyperlink"/>
    <w:uiPriority w:val="99"/>
    <w:rsid w:val="006E014F"/>
    <w:rPr>
      <w:rFonts w:cs="Times New Roman"/>
      <w:color w:val="0000FF"/>
      <w:u w:val="single"/>
    </w:rPr>
  </w:style>
  <w:style w:type="paragraph" w:customStyle="1" w:styleId="Tablelist">
    <w:name w:val="Table list"/>
    <w:aliases w:val="dashed"/>
    <w:basedOn w:val="TableText"/>
    <w:uiPriority w:val="99"/>
    <w:rsid w:val="006E014F"/>
    <w:pPr>
      <w:spacing w:before="0" w:after="0"/>
    </w:pPr>
  </w:style>
  <w:style w:type="paragraph" w:customStyle="1" w:styleId="Tablelistheading">
    <w:name w:val="Table list heading"/>
    <w:basedOn w:val="TableText"/>
    <w:uiPriority w:val="99"/>
    <w:rsid w:val="006E014F"/>
    <w:pPr>
      <w:spacing w:before="80" w:after="0"/>
    </w:pPr>
  </w:style>
  <w:style w:type="character" w:styleId="FollowedHyperlink">
    <w:name w:val="FollowedHyperlink"/>
    <w:uiPriority w:val="99"/>
    <w:rsid w:val="006E014F"/>
    <w:rPr>
      <w:rFonts w:cs="Times New Roman"/>
      <w:color w:val="800080"/>
      <w:u w:val="single"/>
    </w:rPr>
  </w:style>
  <w:style w:type="paragraph" w:styleId="FootnoteText">
    <w:name w:val="footnote text"/>
    <w:basedOn w:val="Normal"/>
    <w:link w:val="FootnoteTextChar"/>
    <w:uiPriority w:val="99"/>
    <w:rsid w:val="006E014F"/>
    <w:rPr>
      <w:sz w:val="20"/>
      <w:szCs w:val="20"/>
      <w:lang w:val="x-none"/>
    </w:rPr>
  </w:style>
  <w:style w:type="character" w:customStyle="1" w:styleId="FootnoteTextChar">
    <w:name w:val="Footnote Text Char"/>
    <w:link w:val="FootnoteText"/>
    <w:uiPriority w:val="99"/>
    <w:rsid w:val="006E014F"/>
    <w:rPr>
      <w:rFonts w:ascii="Times New Roman" w:eastAsia="Times New Roman" w:hAnsi="Times New Roman" w:cs="Times New Roman"/>
      <w:sz w:val="20"/>
      <w:szCs w:val="20"/>
      <w:lang w:val="x-none" w:eastAsia="en-GB"/>
    </w:rPr>
  </w:style>
  <w:style w:type="character" w:styleId="FootnoteReference">
    <w:name w:val="footnote reference"/>
    <w:uiPriority w:val="99"/>
    <w:rsid w:val="006E014F"/>
    <w:rPr>
      <w:rFonts w:cs="Times New Roman"/>
      <w:vertAlign w:val="superscript"/>
    </w:rPr>
  </w:style>
  <w:style w:type="paragraph" w:styleId="TOC1">
    <w:name w:val="toc 1"/>
    <w:basedOn w:val="Normal"/>
    <w:next w:val="Normal"/>
    <w:uiPriority w:val="39"/>
    <w:rsid w:val="004E16A6"/>
    <w:pPr>
      <w:tabs>
        <w:tab w:val="right" w:leader="dot" w:pos="8494"/>
      </w:tabs>
      <w:spacing w:before="240" w:after="120"/>
    </w:pPr>
    <w:rPr>
      <w:rFonts w:ascii="Arial" w:hAnsi="Arial" w:cs="Arial"/>
      <w:noProof/>
      <w:sz w:val="22"/>
      <w:szCs w:val="22"/>
    </w:rPr>
  </w:style>
  <w:style w:type="paragraph" w:styleId="TOC2">
    <w:name w:val="toc 2"/>
    <w:basedOn w:val="Normal"/>
    <w:next w:val="Normal"/>
    <w:autoRedefine/>
    <w:uiPriority w:val="39"/>
    <w:qFormat/>
    <w:rsid w:val="005E7C04"/>
    <w:pPr>
      <w:tabs>
        <w:tab w:val="right" w:leader="dot" w:pos="8494"/>
      </w:tabs>
      <w:spacing w:before="120"/>
      <w:ind w:left="238"/>
    </w:pPr>
    <w:rPr>
      <w:rFonts w:cs="Calibri"/>
      <w:i/>
      <w:iCs/>
      <w:sz w:val="20"/>
      <w:szCs w:val="20"/>
    </w:rPr>
  </w:style>
  <w:style w:type="paragraph" w:styleId="TOC3">
    <w:name w:val="toc 3"/>
    <w:basedOn w:val="Normal"/>
    <w:next w:val="Normal"/>
    <w:autoRedefine/>
    <w:uiPriority w:val="39"/>
    <w:qFormat/>
    <w:rsid w:val="001E51D2"/>
    <w:pPr>
      <w:tabs>
        <w:tab w:val="right" w:leader="dot" w:pos="8494"/>
      </w:tabs>
      <w:ind w:left="720"/>
    </w:pPr>
    <w:rPr>
      <w:rFonts w:cs="Calibri"/>
      <w:sz w:val="20"/>
      <w:szCs w:val="20"/>
    </w:rPr>
  </w:style>
  <w:style w:type="paragraph" w:styleId="TOC4">
    <w:name w:val="toc 4"/>
    <w:basedOn w:val="Normal"/>
    <w:next w:val="Normal"/>
    <w:autoRedefine/>
    <w:uiPriority w:val="39"/>
    <w:rsid w:val="006E014F"/>
    <w:pPr>
      <w:ind w:left="720"/>
    </w:pPr>
    <w:rPr>
      <w:rFonts w:cs="Calibri"/>
      <w:sz w:val="20"/>
      <w:szCs w:val="20"/>
    </w:rPr>
  </w:style>
  <w:style w:type="paragraph" w:styleId="TOC5">
    <w:name w:val="toc 5"/>
    <w:basedOn w:val="Normal"/>
    <w:next w:val="Normal"/>
    <w:autoRedefine/>
    <w:uiPriority w:val="39"/>
    <w:rsid w:val="006E014F"/>
    <w:pPr>
      <w:ind w:left="960"/>
    </w:pPr>
    <w:rPr>
      <w:rFonts w:cs="Calibri"/>
      <w:sz w:val="20"/>
      <w:szCs w:val="20"/>
    </w:rPr>
  </w:style>
  <w:style w:type="paragraph" w:styleId="TOC6">
    <w:name w:val="toc 6"/>
    <w:basedOn w:val="Normal"/>
    <w:next w:val="Normal"/>
    <w:autoRedefine/>
    <w:uiPriority w:val="39"/>
    <w:rsid w:val="006E014F"/>
    <w:pPr>
      <w:ind w:left="1200"/>
    </w:pPr>
    <w:rPr>
      <w:rFonts w:cs="Calibri"/>
      <w:sz w:val="20"/>
      <w:szCs w:val="20"/>
    </w:rPr>
  </w:style>
  <w:style w:type="paragraph" w:styleId="TOC7">
    <w:name w:val="toc 7"/>
    <w:basedOn w:val="Normal"/>
    <w:next w:val="Normal"/>
    <w:autoRedefine/>
    <w:uiPriority w:val="39"/>
    <w:rsid w:val="006E014F"/>
    <w:pPr>
      <w:ind w:left="1440"/>
    </w:pPr>
    <w:rPr>
      <w:rFonts w:cs="Calibri"/>
      <w:sz w:val="20"/>
      <w:szCs w:val="20"/>
    </w:rPr>
  </w:style>
  <w:style w:type="paragraph" w:styleId="TOC8">
    <w:name w:val="toc 8"/>
    <w:basedOn w:val="Normal"/>
    <w:next w:val="Normal"/>
    <w:autoRedefine/>
    <w:uiPriority w:val="39"/>
    <w:rsid w:val="006E014F"/>
    <w:pPr>
      <w:ind w:left="1680"/>
    </w:pPr>
    <w:rPr>
      <w:rFonts w:cs="Calibri"/>
      <w:sz w:val="20"/>
      <w:szCs w:val="20"/>
    </w:rPr>
  </w:style>
  <w:style w:type="paragraph" w:styleId="TOC9">
    <w:name w:val="toc 9"/>
    <w:basedOn w:val="Normal"/>
    <w:next w:val="Normal"/>
    <w:autoRedefine/>
    <w:uiPriority w:val="39"/>
    <w:rsid w:val="006E014F"/>
    <w:pPr>
      <w:ind w:left="1920"/>
    </w:pPr>
    <w:rPr>
      <w:rFonts w:cs="Calibri"/>
      <w:sz w:val="20"/>
      <w:szCs w:val="20"/>
    </w:rPr>
  </w:style>
  <w:style w:type="paragraph" w:styleId="TableofFigures">
    <w:name w:val="table of figures"/>
    <w:basedOn w:val="Normal"/>
    <w:next w:val="Normal"/>
    <w:uiPriority w:val="99"/>
    <w:rsid w:val="006E014F"/>
    <w:pPr>
      <w:ind w:left="480" w:hanging="480"/>
    </w:pPr>
    <w:rPr>
      <w:rFonts w:cs="Calibri"/>
      <w:b/>
      <w:bCs/>
      <w:sz w:val="20"/>
      <w:szCs w:val="20"/>
    </w:rPr>
  </w:style>
  <w:style w:type="character" w:styleId="CommentReference">
    <w:name w:val="annotation reference"/>
    <w:uiPriority w:val="99"/>
    <w:rsid w:val="006E014F"/>
    <w:rPr>
      <w:rFonts w:cs="Times New Roman"/>
      <w:sz w:val="16"/>
      <w:szCs w:val="16"/>
    </w:rPr>
  </w:style>
  <w:style w:type="paragraph" w:styleId="CommentText">
    <w:name w:val="annotation text"/>
    <w:basedOn w:val="Normal"/>
    <w:link w:val="CommentTextChar"/>
    <w:uiPriority w:val="99"/>
    <w:rsid w:val="006E014F"/>
    <w:rPr>
      <w:sz w:val="20"/>
      <w:szCs w:val="20"/>
      <w:lang w:val="x-none"/>
    </w:rPr>
  </w:style>
  <w:style w:type="character" w:customStyle="1" w:styleId="CommentTextChar">
    <w:name w:val="Comment Text Char"/>
    <w:link w:val="CommentText"/>
    <w:uiPriority w:val="99"/>
    <w:rsid w:val="006E014F"/>
    <w:rPr>
      <w:rFonts w:ascii="Times New Roman" w:eastAsia="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rsid w:val="006E014F"/>
    <w:rPr>
      <w:b/>
      <w:bCs/>
    </w:rPr>
  </w:style>
  <w:style w:type="character" w:customStyle="1" w:styleId="CommentSubjectChar">
    <w:name w:val="Comment Subject Char"/>
    <w:link w:val="CommentSubject"/>
    <w:uiPriority w:val="99"/>
    <w:rsid w:val="006E014F"/>
    <w:rPr>
      <w:rFonts w:ascii="Times New Roman" w:eastAsia="Times New Roman" w:hAnsi="Times New Roman" w:cs="Times New Roman"/>
      <w:b/>
      <w:bCs/>
      <w:sz w:val="20"/>
      <w:szCs w:val="20"/>
      <w:lang w:val="x-none" w:eastAsia="en-GB"/>
    </w:rPr>
  </w:style>
  <w:style w:type="paragraph" w:customStyle="1" w:styleId="LightShading-Accent51">
    <w:name w:val="Light Shading - Accent 51"/>
    <w:hidden/>
    <w:uiPriority w:val="99"/>
    <w:rsid w:val="006E014F"/>
    <w:rPr>
      <w:rFonts w:ascii="Arial" w:eastAsia="Times New Roman" w:hAnsi="Arial" w:cs="Arial"/>
      <w:sz w:val="22"/>
      <w:szCs w:val="22"/>
      <w:lang w:val="en-NZ"/>
    </w:rPr>
  </w:style>
  <w:style w:type="paragraph" w:customStyle="1" w:styleId="GridTable5Dark-Accent11">
    <w:name w:val="Grid Table 5 Dark - Accent 11"/>
    <w:basedOn w:val="Heading1"/>
    <w:next w:val="Normal"/>
    <w:uiPriority w:val="39"/>
    <w:qFormat/>
    <w:rsid w:val="006E014F"/>
    <w:pPr>
      <w:keepNext/>
      <w:keepLines/>
      <w:numPr>
        <w:numId w:val="0"/>
      </w:numPr>
      <w:tabs>
        <w:tab w:val="clear" w:pos="1134"/>
      </w:tabs>
      <w:spacing w:before="480" w:after="0" w:line="276" w:lineRule="auto"/>
      <w:outlineLvl w:val="9"/>
    </w:pPr>
    <w:rPr>
      <w:rFonts w:ascii="Cambria" w:eastAsia="MS Gothic" w:hAnsi="Cambria"/>
      <w:color w:val="365F91"/>
      <w:sz w:val="28"/>
      <w:szCs w:val="28"/>
      <w:lang w:eastAsia="ja-JP"/>
    </w:rPr>
  </w:style>
  <w:style w:type="paragraph" w:customStyle="1" w:styleId="GLBodytext">
    <w:name w:val="GL Body text"/>
    <w:qFormat/>
    <w:rsid w:val="00E578F1"/>
    <w:pPr>
      <w:spacing w:after="120" w:line="300" w:lineRule="exact"/>
      <w:jc w:val="both"/>
    </w:pPr>
    <w:rPr>
      <w:rFonts w:asciiTheme="minorHAnsi" w:eastAsia="Times New Roman" w:hAnsiTheme="minorHAnsi" w:cstheme="minorHAnsi"/>
      <w:sz w:val="24"/>
      <w:szCs w:val="24"/>
      <w:lang w:val="en-NZ" w:eastAsia="en-NZ"/>
    </w:rPr>
  </w:style>
  <w:style w:type="paragraph" w:customStyle="1" w:styleId="BulletPoints">
    <w:name w:val="Bullet Points"/>
    <w:basedOn w:val="GLBulletlist"/>
    <w:rsid w:val="006E014F"/>
    <w:pPr>
      <w:numPr>
        <w:numId w:val="6"/>
      </w:numPr>
      <w:tabs>
        <w:tab w:val="left" w:pos="567"/>
      </w:tabs>
      <w:ind w:left="567" w:hanging="283"/>
    </w:pPr>
  </w:style>
  <w:style w:type="character" w:customStyle="1" w:styleId="Bulletbulletsymbol">
    <w:name w:val="• Bullet bullet symbol"/>
    <w:rsid w:val="006E014F"/>
    <w:rPr>
      <w:rFonts w:ascii="Arial" w:hAnsi="Arial"/>
      <w:sz w:val="24"/>
    </w:rPr>
  </w:style>
  <w:style w:type="character" w:customStyle="1" w:styleId="indent1">
    <w:name w:val="indent1"/>
    <w:basedOn w:val="DefaultParagraphFont"/>
    <w:rsid w:val="006E014F"/>
  </w:style>
  <w:style w:type="character" w:styleId="PageNumber">
    <w:name w:val="page number"/>
    <w:basedOn w:val="DefaultParagraphFont"/>
    <w:rsid w:val="006E014F"/>
  </w:style>
  <w:style w:type="paragraph" w:customStyle="1" w:styleId="GLHeading2">
    <w:name w:val="GL Heading 2"/>
    <w:next w:val="Normal"/>
    <w:qFormat/>
    <w:rsid w:val="000562A4"/>
    <w:pPr>
      <w:pBdr>
        <w:bottom w:val="single" w:sz="4" w:space="1" w:color="auto"/>
      </w:pBdr>
      <w:spacing w:before="480" w:after="360"/>
    </w:pPr>
    <w:rPr>
      <w:rFonts w:ascii="Arial" w:eastAsia="Times New Roman" w:hAnsi="Arial" w:cs="Arial"/>
      <w:color w:val="4472C4" w:themeColor="accent1"/>
      <w:sz w:val="40"/>
      <w:szCs w:val="32"/>
      <w:lang w:val="en-NZ" w:eastAsia="en-NZ"/>
    </w:rPr>
  </w:style>
  <w:style w:type="paragraph" w:customStyle="1" w:styleId="GLHeading3">
    <w:name w:val="GL Heading 3"/>
    <w:autoRedefine/>
    <w:qFormat/>
    <w:rsid w:val="00D3216F"/>
    <w:pPr>
      <w:spacing w:before="240" w:after="120"/>
    </w:pPr>
    <w:rPr>
      <w:rFonts w:asciiTheme="minorHAnsi" w:eastAsia="Times New Roman" w:hAnsiTheme="minorHAnsi" w:cstheme="minorHAnsi"/>
      <w:color w:val="4472C4" w:themeColor="accent1"/>
      <w:sz w:val="24"/>
      <w:szCs w:val="24"/>
      <w:lang w:val="en-NZ" w:eastAsia="en-NZ"/>
    </w:rPr>
  </w:style>
  <w:style w:type="paragraph" w:styleId="PlainText">
    <w:name w:val="Plain Text"/>
    <w:basedOn w:val="Normal"/>
    <w:link w:val="PlainTextChar"/>
    <w:semiHidden/>
    <w:rsid w:val="006E014F"/>
    <w:rPr>
      <w:rFonts w:ascii="Courier New" w:eastAsia="Calibri" w:hAnsi="Courier New"/>
      <w:sz w:val="20"/>
      <w:szCs w:val="20"/>
    </w:rPr>
  </w:style>
  <w:style w:type="character" w:customStyle="1" w:styleId="PlainTextChar">
    <w:name w:val="Plain Text Char"/>
    <w:link w:val="PlainText"/>
    <w:semiHidden/>
    <w:rsid w:val="006E014F"/>
    <w:rPr>
      <w:rFonts w:ascii="Courier New" w:eastAsia="Calibri" w:hAnsi="Courier New" w:cs="Times New Roman"/>
      <w:sz w:val="20"/>
      <w:szCs w:val="20"/>
      <w:lang w:val="en-AU"/>
    </w:rPr>
  </w:style>
  <w:style w:type="paragraph" w:customStyle="1" w:styleId="TableBodyNumberedIndentTables">
    <w:name w:val="• Table Body Numbered Indent (Tables)"/>
    <w:basedOn w:val="Normal"/>
    <w:rsid w:val="006E014F"/>
    <w:pPr>
      <w:widowControl w:val="0"/>
      <w:tabs>
        <w:tab w:val="left" w:pos="567"/>
      </w:tabs>
      <w:suppressAutoHyphens/>
      <w:autoSpaceDE w:val="0"/>
      <w:autoSpaceDN w:val="0"/>
      <w:adjustRightInd w:val="0"/>
      <w:spacing w:after="85" w:line="240" w:lineRule="atLeast"/>
      <w:ind w:left="539" w:hanging="539"/>
      <w:textAlignment w:val="center"/>
    </w:pPr>
    <w:rPr>
      <w:color w:val="000000"/>
      <w:szCs w:val="17"/>
    </w:rPr>
  </w:style>
  <w:style w:type="paragraph" w:customStyle="1" w:styleId="TableGradeTables">
    <w:name w:val="• Table Grade (Tables)"/>
    <w:basedOn w:val="Normal"/>
    <w:rsid w:val="006E014F"/>
    <w:pPr>
      <w:widowControl w:val="0"/>
      <w:suppressAutoHyphens/>
      <w:autoSpaceDE w:val="0"/>
      <w:autoSpaceDN w:val="0"/>
      <w:adjustRightInd w:val="0"/>
      <w:spacing w:after="85" w:line="240" w:lineRule="atLeast"/>
      <w:jc w:val="center"/>
      <w:textAlignment w:val="center"/>
    </w:pPr>
    <w:rPr>
      <w:color w:val="000000"/>
      <w:szCs w:val="17"/>
    </w:rPr>
  </w:style>
  <w:style w:type="paragraph" w:customStyle="1" w:styleId="GLHeading1">
    <w:name w:val="GL Heading 1"/>
    <w:basedOn w:val="Heading1"/>
    <w:qFormat/>
    <w:rsid w:val="00B63964"/>
    <w:pPr>
      <w:numPr>
        <w:numId w:val="0"/>
      </w:numPr>
      <w:shd w:val="clear" w:color="B4C6E7" w:themeColor="accent1" w:themeTint="66" w:fill="B4C6E7" w:themeFill="accent1" w:themeFillTint="66"/>
      <w:spacing w:before="100" w:beforeAutospacing="1" w:after="240"/>
      <w:jc w:val="center"/>
    </w:pPr>
    <w:rPr>
      <w:rFonts w:asciiTheme="minorHAnsi" w:hAnsiTheme="minorHAnsi" w:cstheme="minorHAnsi"/>
      <w:bCs w:val="0"/>
      <w:noProof/>
      <w:color w:val="2F5496" w:themeColor="accent1" w:themeShade="BF"/>
      <w:sz w:val="48"/>
      <w:szCs w:val="48"/>
      <w:lang w:val="en-GB"/>
    </w:rPr>
  </w:style>
  <w:style w:type="character" w:customStyle="1" w:styleId="BodyItalic">
    <w:name w:val="• Body Italic"/>
    <w:rsid w:val="006E014F"/>
    <w:rPr>
      <w:rFonts w:ascii="Arial" w:hAnsi="Arial"/>
      <w:i/>
      <w:sz w:val="22"/>
    </w:rPr>
  </w:style>
  <w:style w:type="character" w:customStyle="1" w:styleId="FootnoteReference0">
    <w:name w:val="• Footnote Reference"/>
    <w:rsid w:val="006E014F"/>
    <w:rPr>
      <w:b/>
      <w:color w:val="0000FF"/>
      <w:vertAlign w:val="superscript"/>
    </w:rPr>
  </w:style>
  <w:style w:type="paragraph" w:customStyle="1" w:styleId="Style1">
    <w:name w:val="Style1"/>
    <w:basedOn w:val="GLHeading3"/>
    <w:rsid w:val="00BA3C6E"/>
  </w:style>
  <w:style w:type="paragraph" w:customStyle="1" w:styleId="Style2">
    <w:name w:val="Style 2"/>
    <w:basedOn w:val="GLBodytext"/>
    <w:autoRedefine/>
    <w:qFormat/>
    <w:rsid w:val="00BA3C6E"/>
    <w:pPr>
      <w:spacing w:before="120" w:after="60"/>
      <w:jc w:val="left"/>
    </w:pPr>
    <w:rPr>
      <w:szCs w:val="22"/>
      <w:shd w:val="clear" w:color="auto" w:fill="FFFFFF"/>
    </w:rPr>
  </w:style>
  <w:style w:type="paragraph" w:styleId="ListContinue5">
    <w:name w:val="List Continue 5"/>
    <w:basedOn w:val="Normal"/>
    <w:uiPriority w:val="99"/>
    <w:unhideWhenUsed/>
    <w:rsid w:val="006E014F"/>
    <w:pPr>
      <w:spacing w:after="120"/>
      <w:ind w:left="1415"/>
      <w:contextualSpacing/>
    </w:pPr>
  </w:style>
  <w:style w:type="paragraph" w:styleId="ListNumber2">
    <w:name w:val="List Number 2"/>
    <w:basedOn w:val="Normal"/>
    <w:uiPriority w:val="99"/>
    <w:unhideWhenUsed/>
    <w:qFormat/>
    <w:rsid w:val="006E014F"/>
    <w:pPr>
      <w:numPr>
        <w:numId w:val="2"/>
      </w:numPr>
      <w:contextualSpacing/>
    </w:pPr>
  </w:style>
  <w:style w:type="paragraph" w:customStyle="1" w:styleId="GLListnumbered">
    <w:name w:val="GL List numbered"/>
    <w:basedOn w:val="Style2"/>
    <w:qFormat/>
    <w:rsid w:val="006E014F"/>
    <w:pPr>
      <w:numPr>
        <w:numId w:val="3"/>
      </w:numPr>
    </w:pPr>
  </w:style>
  <w:style w:type="paragraph" w:customStyle="1" w:styleId="GLReferences">
    <w:name w:val="GL References"/>
    <w:basedOn w:val="EndNoteBibliography"/>
    <w:autoRedefine/>
    <w:qFormat/>
    <w:rsid w:val="0048263E"/>
    <w:pPr>
      <w:ind w:left="720" w:hanging="720"/>
    </w:pPr>
    <w:rPr>
      <w:rFonts w:asciiTheme="minorHAnsi" w:hAnsiTheme="minorHAnsi" w:cstheme="minorHAnsi"/>
      <w:noProof/>
    </w:rPr>
  </w:style>
  <w:style w:type="paragraph" w:customStyle="1" w:styleId="GLTablebody">
    <w:name w:val="GL Table body"/>
    <w:basedOn w:val="Normal"/>
    <w:autoRedefine/>
    <w:qFormat/>
    <w:rsid w:val="00737915"/>
    <w:pPr>
      <w:framePr w:hSpace="180" w:wrap="around" w:vAnchor="text" w:hAnchor="margin" w:y="518"/>
      <w:spacing w:after="60"/>
      <w:ind w:firstLine="20"/>
    </w:pPr>
    <w:rPr>
      <w:rFonts w:asciiTheme="minorHAnsi" w:hAnsiTheme="minorHAnsi" w:cstheme="minorHAnsi"/>
      <w:color w:val="000000"/>
      <w:sz w:val="20"/>
      <w:szCs w:val="20"/>
      <w:lang w:val="en-GB"/>
    </w:rPr>
  </w:style>
  <w:style w:type="paragraph" w:customStyle="1" w:styleId="GLTabletextdashed">
    <w:name w:val="GL Table text dashed"/>
    <w:basedOn w:val="Tablelist"/>
    <w:autoRedefine/>
    <w:qFormat/>
    <w:rsid w:val="003714B6"/>
    <w:pPr>
      <w:framePr w:hSpace="180" w:wrap="around" w:vAnchor="page" w:hAnchor="margin" w:y="2017"/>
      <w:spacing w:before="40" w:after="40"/>
      <w:ind w:left="-147"/>
      <w:jc w:val="center"/>
    </w:pPr>
    <w:rPr>
      <w:rFonts w:asciiTheme="majorHAnsi" w:hAnsiTheme="majorHAnsi"/>
    </w:rPr>
  </w:style>
  <w:style w:type="paragraph" w:customStyle="1" w:styleId="GLHeading4">
    <w:name w:val="GL Heading 4"/>
    <w:basedOn w:val="GLHeading3"/>
    <w:qFormat/>
    <w:rsid w:val="006E014F"/>
    <w:rPr>
      <w:i/>
      <w:sz w:val="28"/>
    </w:rPr>
  </w:style>
  <w:style w:type="paragraph" w:customStyle="1" w:styleId="GLFootnotetext">
    <w:name w:val="GL Footnote text"/>
    <w:basedOn w:val="FootnoteText"/>
    <w:qFormat/>
    <w:rsid w:val="00AE5291"/>
    <w:rPr>
      <w:rFonts w:asciiTheme="majorHAnsi" w:hAnsiTheme="majorHAnsi"/>
      <w:sz w:val="16"/>
    </w:rPr>
  </w:style>
  <w:style w:type="paragraph" w:customStyle="1" w:styleId="GLTableheading">
    <w:name w:val="GL Table heading"/>
    <w:basedOn w:val="Normal"/>
    <w:qFormat/>
    <w:rsid w:val="001C7A9B"/>
    <w:pPr>
      <w:framePr w:hSpace="180" w:wrap="around" w:vAnchor="text" w:hAnchor="margin" w:y="31"/>
      <w:widowControl w:val="0"/>
      <w:suppressAutoHyphens/>
      <w:autoSpaceDE w:val="0"/>
      <w:autoSpaceDN w:val="0"/>
      <w:adjustRightInd w:val="0"/>
      <w:spacing w:before="60" w:after="60"/>
      <w:textAlignment w:val="center"/>
    </w:pPr>
    <w:rPr>
      <w:rFonts w:asciiTheme="minorHAnsi" w:hAnsiTheme="minorHAnsi" w:cstheme="minorHAnsi"/>
      <w:b/>
      <w:bCs/>
      <w:color w:val="2F5496" w:themeColor="accent1" w:themeShade="BF"/>
      <w:lang w:val="en-GB"/>
    </w:rPr>
  </w:style>
  <w:style w:type="paragraph" w:customStyle="1" w:styleId="LightGrid-Accent51">
    <w:name w:val="Light Grid - Accent 51"/>
    <w:basedOn w:val="Normal"/>
    <w:next w:val="Normal"/>
    <w:link w:val="LightGrid-Accent5Char"/>
    <w:uiPriority w:val="29"/>
    <w:qFormat/>
    <w:rsid w:val="006E014F"/>
    <w:rPr>
      <w:i/>
      <w:iCs/>
      <w:color w:val="000000"/>
    </w:rPr>
  </w:style>
  <w:style w:type="character" w:customStyle="1" w:styleId="LightGrid-Accent5Char">
    <w:name w:val="Light Grid - Accent 5 Char"/>
    <w:link w:val="LightGrid-Accent51"/>
    <w:uiPriority w:val="29"/>
    <w:rsid w:val="006E014F"/>
    <w:rPr>
      <w:rFonts w:ascii="Times New Roman" w:eastAsia="Times New Roman" w:hAnsi="Times New Roman" w:cs="Times New Roman"/>
      <w:i/>
      <w:iCs/>
      <w:color w:val="000000"/>
      <w:lang w:eastAsia="en-GB"/>
    </w:rPr>
  </w:style>
  <w:style w:type="character" w:styleId="Strong">
    <w:name w:val="Strong"/>
    <w:uiPriority w:val="22"/>
    <w:rsid w:val="006E014F"/>
    <w:rPr>
      <w:b/>
      <w:bCs/>
    </w:rPr>
  </w:style>
  <w:style w:type="character" w:customStyle="1" w:styleId="GridTable7Colorful1">
    <w:name w:val="Grid Table 7 Colorful1"/>
    <w:uiPriority w:val="21"/>
    <w:qFormat/>
    <w:rsid w:val="006E014F"/>
    <w:rPr>
      <w:b/>
      <w:bCs/>
      <w:i/>
      <w:iCs/>
      <w:color w:val="4F81BD"/>
    </w:rPr>
  </w:style>
  <w:style w:type="paragraph" w:customStyle="1" w:styleId="MediumShading1-Accent51">
    <w:name w:val="Medium Shading 1 - Accent 51"/>
    <w:basedOn w:val="Normal"/>
    <w:next w:val="Normal"/>
    <w:link w:val="MediumShading1-Accent5Char"/>
    <w:uiPriority w:val="30"/>
    <w:qFormat/>
    <w:rsid w:val="006E014F"/>
    <w:pPr>
      <w:pBdr>
        <w:bottom w:val="single" w:sz="4" w:space="4" w:color="4F81BD"/>
      </w:pBdr>
      <w:spacing w:before="200" w:after="280"/>
      <w:ind w:left="936" w:right="936"/>
    </w:pPr>
    <w:rPr>
      <w:b/>
      <w:bCs/>
      <w:i/>
      <w:iCs/>
      <w:color w:val="4F81BD"/>
    </w:rPr>
  </w:style>
  <w:style w:type="character" w:customStyle="1" w:styleId="MediumShading1-Accent5Char">
    <w:name w:val="Medium Shading 1 - Accent 5 Char"/>
    <w:link w:val="MediumShading1-Accent51"/>
    <w:uiPriority w:val="30"/>
    <w:rsid w:val="006E014F"/>
    <w:rPr>
      <w:rFonts w:ascii="Times New Roman" w:eastAsia="Times New Roman" w:hAnsi="Times New Roman" w:cs="Times New Roman"/>
      <w:b/>
      <w:bCs/>
      <w:i/>
      <w:iCs/>
      <w:color w:val="4F81BD"/>
      <w:lang w:eastAsia="en-GB"/>
    </w:rPr>
  </w:style>
  <w:style w:type="character" w:customStyle="1" w:styleId="GridTable3-Accent11">
    <w:name w:val="Grid Table 3 - Accent 11"/>
    <w:uiPriority w:val="33"/>
    <w:qFormat/>
    <w:rsid w:val="006E014F"/>
    <w:rPr>
      <w:b/>
      <w:bCs/>
      <w:smallCaps/>
      <w:spacing w:val="5"/>
    </w:rPr>
  </w:style>
  <w:style w:type="paragraph" w:customStyle="1" w:styleId="GLQuote">
    <w:name w:val="GL Quote"/>
    <w:basedOn w:val="GLBodytext"/>
    <w:autoRedefine/>
    <w:qFormat/>
    <w:rsid w:val="00B006B2"/>
    <w:pPr>
      <w:ind w:left="720"/>
      <w:jc w:val="left"/>
    </w:pPr>
    <w:rPr>
      <w:i/>
      <w:shd w:val="clear" w:color="auto" w:fill="FFFFFF"/>
    </w:rPr>
  </w:style>
  <w:style w:type="table" w:styleId="TableGrid">
    <w:name w:val="Table Grid"/>
    <w:basedOn w:val="TableNormal"/>
    <w:uiPriority w:val="59"/>
    <w:rsid w:val="006E01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ading5">
    <w:name w:val="GL Heading 5"/>
    <w:basedOn w:val="GLHeading4"/>
    <w:qFormat/>
    <w:rsid w:val="00196DCA"/>
    <w:rPr>
      <w:b/>
      <w:i w:val="0"/>
      <w:sz w:val="24"/>
    </w:rPr>
  </w:style>
  <w:style w:type="paragraph" w:customStyle="1" w:styleId="TableBullet">
    <w:name w:val="TableBullet"/>
    <w:basedOn w:val="Normal"/>
    <w:qFormat/>
    <w:rsid w:val="006E014F"/>
    <w:pPr>
      <w:numPr>
        <w:numId w:val="4"/>
      </w:numPr>
      <w:spacing w:after="80"/>
    </w:pPr>
    <w:rPr>
      <w:sz w:val="20"/>
      <w:szCs w:val="20"/>
    </w:rPr>
  </w:style>
  <w:style w:type="paragraph" w:customStyle="1" w:styleId="TableBullet1Tables">
    <w:name w:val="• Table Bullet 1 (Tables)"/>
    <w:basedOn w:val="Normal"/>
    <w:rsid w:val="006E014F"/>
    <w:pPr>
      <w:widowControl w:val="0"/>
      <w:tabs>
        <w:tab w:val="left" w:pos="567"/>
      </w:tabs>
      <w:suppressAutoHyphens/>
      <w:autoSpaceDE w:val="0"/>
      <w:autoSpaceDN w:val="0"/>
      <w:adjustRightInd w:val="0"/>
      <w:spacing w:after="80" w:line="240" w:lineRule="atLeast"/>
      <w:ind w:left="340" w:hanging="340"/>
      <w:textAlignment w:val="center"/>
    </w:pPr>
    <w:rPr>
      <w:color w:val="000000"/>
      <w:szCs w:val="17"/>
    </w:rPr>
  </w:style>
  <w:style w:type="paragraph" w:customStyle="1" w:styleId="BodybulletMainBodytext">
    <w:name w:val="• Body bullet (Main Body text)"/>
    <w:basedOn w:val="Normal"/>
    <w:rsid w:val="006E014F"/>
    <w:pPr>
      <w:widowControl w:val="0"/>
      <w:tabs>
        <w:tab w:val="left" w:pos="567"/>
      </w:tabs>
      <w:suppressAutoHyphens/>
      <w:autoSpaceDE w:val="0"/>
      <w:autoSpaceDN w:val="0"/>
      <w:adjustRightInd w:val="0"/>
      <w:spacing w:after="120"/>
      <w:ind w:left="227" w:hanging="227"/>
      <w:textAlignment w:val="center"/>
    </w:pPr>
    <w:rPr>
      <w:color w:val="000000"/>
      <w:szCs w:val="17"/>
    </w:rPr>
  </w:style>
  <w:style w:type="paragraph" w:customStyle="1" w:styleId="BodyBulletLastMainBodytext">
    <w:name w:val="• Body Bullet Last  (Main Body text)"/>
    <w:basedOn w:val="BodybulletMainBodytext"/>
    <w:rsid w:val="006E014F"/>
    <w:pPr>
      <w:spacing w:after="240"/>
    </w:pPr>
  </w:style>
  <w:style w:type="paragraph" w:customStyle="1" w:styleId="GLTablebulletlist">
    <w:name w:val="GL Table bullet list"/>
    <w:basedOn w:val="GLBulletList1"/>
    <w:autoRedefine/>
    <w:qFormat/>
    <w:rsid w:val="000279BC"/>
    <w:pPr>
      <w:framePr w:wrap="around"/>
      <w:spacing w:before="0" w:line="240" w:lineRule="auto"/>
      <w:ind w:left="714" w:hanging="357"/>
    </w:pPr>
    <w:rPr>
      <w:rFonts w:ascii="Arial" w:hAnsi="Arial" w:cs="Arial"/>
    </w:rPr>
  </w:style>
  <w:style w:type="paragraph" w:customStyle="1" w:styleId="GLTablecolumnheading">
    <w:name w:val="GL Table column heading"/>
    <w:basedOn w:val="GLTableheading"/>
    <w:qFormat/>
    <w:rsid w:val="006E1C07"/>
    <w:pPr>
      <w:framePr w:wrap="around"/>
    </w:pPr>
    <w:rPr>
      <w:b w:val="0"/>
      <w:bCs w:val="0"/>
      <w:color w:val="000000" w:themeColor="text1"/>
    </w:rPr>
  </w:style>
  <w:style w:type="paragraph" w:styleId="EndnoteText">
    <w:name w:val="endnote text"/>
    <w:basedOn w:val="Normal"/>
    <w:link w:val="EndnoteTextChar"/>
    <w:uiPriority w:val="99"/>
    <w:unhideWhenUsed/>
    <w:rsid w:val="006E014F"/>
  </w:style>
  <w:style w:type="character" w:customStyle="1" w:styleId="EndnoteTextChar">
    <w:name w:val="Endnote Text Char"/>
    <w:link w:val="EndnoteText"/>
    <w:uiPriority w:val="99"/>
    <w:rsid w:val="006E014F"/>
    <w:rPr>
      <w:rFonts w:ascii="Times New Roman" w:eastAsia="Times New Roman" w:hAnsi="Times New Roman" w:cs="Times New Roman"/>
      <w:lang w:eastAsia="en-GB"/>
    </w:rPr>
  </w:style>
  <w:style w:type="character" w:styleId="EndnoteReference">
    <w:name w:val="endnote reference"/>
    <w:uiPriority w:val="99"/>
    <w:unhideWhenUsed/>
    <w:rsid w:val="006E014F"/>
    <w:rPr>
      <w:vertAlign w:val="superscript"/>
    </w:rPr>
  </w:style>
  <w:style w:type="paragraph" w:customStyle="1" w:styleId="EndNoteBibliographyTitle">
    <w:name w:val="EndNote Bibliography Title"/>
    <w:basedOn w:val="Normal"/>
    <w:rsid w:val="006E014F"/>
    <w:pPr>
      <w:jc w:val="center"/>
    </w:pPr>
    <w:rPr>
      <w:rFonts w:ascii="Calibri" w:hAnsi="Calibri" w:cs="Calibri"/>
      <w:lang w:val="en-NZ"/>
    </w:rPr>
  </w:style>
  <w:style w:type="paragraph" w:customStyle="1" w:styleId="EndNoteBibliography">
    <w:name w:val="EndNote Bibliography"/>
    <w:basedOn w:val="Normal"/>
    <w:link w:val="EndNoteBibliographyChar"/>
    <w:rsid w:val="006E014F"/>
    <w:rPr>
      <w:rFonts w:ascii="Calibri" w:hAnsi="Calibri" w:cs="Calibri"/>
      <w:lang w:val="en-NZ"/>
    </w:rPr>
  </w:style>
  <w:style w:type="paragraph" w:styleId="NormalWeb">
    <w:name w:val="Normal (Web)"/>
    <w:basedOn w:val="Normal"/>
    <w:uiPriority w:val="99"/>
    <w:unhideWhenUsed/>
    <w:rsid w:val="006E014F"/>
    <w:pPr>
      <w:spacing w:before="100" w:beforeAutospacing="1" w:after="100" w:afterAutospacing="1"/>
    </w:pPr>
    <w:rPr>
      <w:rFonts w:ascii="Times" w:hAnsi="Times"/>
      <w:sz w:val="20"/>
      <w:szCs w:val="20"/>
    </w:rPr>
  </w:style>
  <w:style w:type="paragraph" w:styleId="BodyText3">
    <w:name w:val="Body Text 3"/>
    <w:basedOn w:val="Normal"/>
    <w:link w:val="BodyText3Char"/>
    <w:rsid w:val="006E014F"/>
    <w:pPr>
      <w:spacing w:after="120"/>
    </w:pPr>
    <w:rPr>
      <w:sz w:val="16"/>
      <w:szCs w:val="16"/>
    </w:rPr>
  </w:style>
  <w:style w:type="character" w:customStyle="1" w:styleId="BodyText3Char">
    <w:name w:val="Body Text 3 Char"/>
    <w:link w:val="BodyText3"/>
    <w:rsid w:val="006E014F"/>
    <w:rPr>
      <w:rFonts w:ascii="Times New Roman" w:eastAsia="Times New Roman" w:hAnsi="Times New Roman" w:cs="Times New Roman"/>
      <w:sz w:val="16"/>
      <w:szCs w:val="16"/>
      <w:lang w:val="en-AU"/>
    </w:rPr>
  </w:style>
  <w:style w:type="paragraph" w:customStyle="1" w:styleId="Unpublished">
    <w:name w:val="Unpublished"/>
    <w:basedOn w:val="Normal"/>
    <w:rsid w:val="006E014F"/>
    <w:rPr>
      <w:rFonts w:ascii="Arial Mäori" w:hAnsi="Arial Mäori"/>
      <w:szCs w:val="20"/>
    </w:rPr>
  </w:style>
  <w:style w:type="paragraph" w:customStyle="1" w:styleId="BodytextforASD">
    <w:name w:val="Body text for ASD"/>
    <w:basedOn w:val="BodyText2"/>
    <w:link w:val="BodytextforASDChar"/>
    <w:rsid w:val="006E014F"/>
    <w:pPr>
      <w:spacing w:after="0" w:line="240" w:lineRule="auto"/>
    </w:pPr>
    <w:rPr>
      <w:u w:val="single"/>
      <w:lang w:eastAsia="en-US"/>
    </w:rPr>
  </w:style>
  <w:style w:type="character" w:customStyle="1" w:styleId="BodytextforASDChar">
    <w:name w:val="Body text for ASD Char"/>
    <w:link w:val="BodytextforASD"/>
    <w:rsid w:val="006E014F"/>
    <w:rPr>
      <w:rFonts w:ascii="Times New Roman" w:eastAsia="Times New Roman" w:hAnsi="Times New Roman" w:cs="Times New Roman"/>
      <w:u w:val="single"/>
      <w:lang w:val="en-AU"/>
    </w:rPr>
  </w:style>
  <w:style w:type="paragraph" w:styleId="BodyText2">
    <w:name w:val="Body Text 2"/>
    <w:basedOn w:val="Normal"/>
    <w:link w:val="BodyText2Char"/>
    <w:uiPriority w:val="99"/>
    <w:semiHidden/>
    <w:unhideWhenUsed/>
    <w:rsid w:val="006E014F"/>
    <w:pPr>
      <w:spacing w:after="120" w:line="480" w:lineRule="auto"/>
    </w:pPr>
  </w:style>
  <w:style w:type="character" w:customStyle="1" w:styleId="BodyText2Char">
    <w:name w:val="Body Text 2 Char"/>
    <w:link w:val="BodyText2"/>
    <w:uiPriority w:val="99"/>
    <w:semiHidden/>
    <w:rsid w:val="006E014F"/>
    <w:rPr>
      <w:rFonts w:ascii="Times New Roman" w:eastAsia="Times New Roman" w:hAnsi="Times New Roman" w:cs="Times New Roman"/>
      <w:lang w:eastAsia="en-GB"/>
    </w:rPr>
  </w:style>
  <w:style w:type="paragraph" w:styleId="BodyTextIndent2">
    <w:name w:val="Body Text Indent 2"/>
    <w:basedOn w:val="Normal"/>
    <w:link w:val="BodyTextIndent2Char"/>
    <w:uiPriority w:val="99"/>
    <w:semiHidden/>
    <w:unhideWhenUsed/>
    <w:rsid w:val="006E014F"/>
    <w:pPr>
      <w:spacing w:after="120" w:line="480" w:lineRule="auto"/>
      <w:ind w:left="283"/>
    </w:pPr>
  </w:style>
  <w:style w:type="character" w:customStyle="1" w:styleId="BodyTextIndent2Char">
    <w:name w:val="Body Text Indent 2 Char"/>
    <w:link w:val="BodyTextIndent2"/>
    <w:uiPriority w:val="99"/>
    <w:semiHidden/>
    <w:rsid w:val="006E014F"/>
    <w:rPr>
      <w:rFonts w:ascii="Times New Roman" w:eastAsia="Times New Roman" w:hAnsi="Times New Roman" w:cs="Times New Roman"/>
      <w:lang w:eastAsia="en-GB"/>
    </w:rPr>
  </w:style>
  <w:style w:type="paragraph" w:customStyle="1" w:styleId="RecommndBulletTables">
    <w:name w:val="• Recommnd Bullet (Tables)"/>
    <w:basedOn w:val="Normal"/>
    <w:rsid w:val="006E014F"/>
    <w:pPr>
      <w:widowControl w:val="0"/>
      <w:tabs>
        <w:tab w:val="left" w:pos="567"/>
      </w:tabs>
      <w:suppressAutoHyphens/>
      <w:autoSpaceDE w:val="0"/>
      <w:autoSpaceDN w:val="0"/>
      <w:adjustRightInd w:val="0"/>
      <w:spacing w:after="85" w:line="240" w:lineRule="atLeast"/>
      <w:ind w:left="822" w:hanging="283"/>
      <w:textAlignment w:val="center"/>
    </w:pPr>
    <w:rPr>
      <w:color w:val="000000"/>
      <w:szCs w:val="17"/>
    </w:rPr>
  </w:style>
  <w:style w:type="paragraph" w:customStyle="1" w:styleId="TableText0">
    <w:name w:val="TableText"/>
    <w:basedOn w:val="Normal"/>
    <w:qFormat/>
    <w:rsid w:val="006E014F"/>
    <w:pPr>
      <w:spacing w:before="60" w:after="60" w:line="276" w:lineRule="auto"/>
    </w:pPr>
    <w:rPr>
      <w:rFonts w:ascii="Georgia" w:hAnsi="Georgia"/>
      <w:sz w:val="18"/>
      <w:szCs w:val="20"/>
    </w:rPr>
  </w:style>
  <w:style w:type="character" w:customStyle="1" w:styleId="BodyBold">
    <w:name w:val="• Body Bold"/>
    <w:rsid w:val="006E014F"/>
    <w:rPr>
      <w:rFonts w:ascii="Arial" w:hAnsi="Arial"/>
      <w:b/>
      <w:sz w:val="22"/>
    </w:rPr>
  </w:style>
  <w:style w:type="character" w:customStyle="1" w:styleId="apple-converted-space">
    <w:name w:val="apple-converted-space"/>
    <w:rsid w:val="006E014F"/>
  </w:style>
  <w:style w:type="paragraph" w:styleId="DocumentMap">
    <w:name w:val="Document Map"/>
    <w:basedOn w:val="Normal"/>
    <w:link w:val="DocumentMapChar"/>
    <w:uiPriority w:val="99"/>
    <w:semiHidden/>
    <w:unhideWhenUsed/>
    <w:rsid w:val="006E014F"/>
    <w:rPr>
      <w:rFonts w:ascii="Lucida Grande" w:hAnsi="Lucida Grande" w:cs="Lucida Grande"/>
    </w:rPr>
  </w:style>
  <w:style w:type="character" w:customStyle="1" w:styleId="DocumentMapChar">
    <w:name w:val="Document Map Char"/>
    <w:link w:val="DocumentMap"/>
    <w:uiPriority w:val="99"/>
    <w:semiHidden/>
    <w:rsid w:val="006E014F"/>
    <w:rPr>
      <w:rFonts w:ascii="Lucida Grande" w:eastAsia="Times New Roman" w:hAnsi="Lucida Grande" w:cs="Lucida Grande"/>
      <w:lang w:eastAsia="en-GB"/>
    </w:rPr>
  </w:style>
  <w:style w:type="character" w:styleId="Emphasis">
    <w:name w:val="Emphasis"/>
    <w:uiPriority w:val="20"/>
    <w:qFormat/>
    <w:rsid w:val="006E014F"/>
    <w:rPr>
      <w:i/>
      <w:iCs/>
    </w:rPr>
  </w:style>
  <w:style w:type="paragraph" w:customStyle="1" w:styleId="ColourfulShadingAccent31">
    <w:name w:val="Colourful Shading – Accent 31"/>
    <w:basedOn w:val="Normal"/>
    <w:uiPriority w:val="34"/>
    <w:qFormat/>
    <w:rsid w:val="006E014F"/>
    <w:pPr>
      <w:ind w:left="720"/>
      <w:contextualSpacing/>
    </w:pPr>
    <w:rPr>
      <w:rFonts w:ascii="Calibri" w:eastAsia="Calibri" w:hAnsi="Calibri"/>
    </w:rPr>
  </w:style>
  <w:style w:type="paragraph" w:customStyle="1" w:styleId="LightGrid-Accent31">
    <w:name w:val="Light Grid - Accent 31"/>
    <w:basedOn w:val="Normal"/>
    <w:uiPriority w:val="34"/>
    <w:qFormat/>
    <w:rsid w:val="006E014F"/>
    <w:pPr>
      <w:ind w:left="720"/>
      <w:contextualSpacing/>
    </w:pPr>
  </w:style>
  <w:style w:type="paragraph" w:customStyle="1" w:styleId="LightList-Accent31">
    <w:name w:val="Light List - Accent 31"/>
    <w:hidden/>
    <w:uiPriority w:val="71"/>
    <w:unhideWhenUsed/>
    <w:rsid w:val="006E014F"/>
    <w:rPr>
      <w:rFonts w:ascii="Times New Roman" w:eastAsia="Times New Roman" w:hAnsi="Times New Roman"/>
      <w:sz w:val="24"/>
      <w:szCs w:val="24"/>
      <w:lang w:val="en-NZ" w:eastAsia="en-US"/>
    </w:rPr>
  </w:style>
  <w:style w:type="paragraph" w:customStyle="1" w:styleId="GLBulletlist">
    <w:name w:val="GL Bullet list"/>
    <w:basedOn w:val="Normal"/>
    <w:autoRedefine/>
    <w:qFormat/>
    <w:rsid w:val="00075CCB"/>
    <w:pPr>
      <w:numPr>
        <w:numId w:val="26"/>
      </w:numPr>
      <w:spacing w:after="60" w:line="300" w:lineRule="exact"/>
      <w:jc w:val="both"/>
    </w:pPr>
    <w:rPr>
      <w:rFonts w:asciiTheme="minorHAnsi" w:eastAsia="Calibri" w:hAnsiTheme="minorHAnsi" w:cstheme="minorHAnsi"/>
      <w:noProof/>
      <w:color w:val="000000"/>
      <w:shd w:val="clear" w:color="auto" w:fill="FFFFFF"/>
      <w:lang w:val="en-GB" w:eastAsia="en-NZ"/>
    </w:rPr>
  </w:style>
  <w:style w:type="character" w:customStyle="1" w:styleId="ej-keyword">
    <w:name w:val="ej-keyword"/>
    <w:rsid w:val="006E014F"/>
  </w:style>
  <w:style w:type="paragraph" w:customStyle="1" w:styleId="MediumList2-Accent21">
    <w:name w:val="Medium List 2 - Accent 21"/>
    <w:hidden/>
    <w:uiPriority w:val="71"/>
    <w:unhideWhenUsed/>
    <w:rsid w:val="006E014F"/>
    <w:rPr>
      <w:rFonts w:ascii="Times New Roman" w:eastAsia="Times New Roman" w:hAnsi="Times New Roman"/>
      <w:sz w:val="24"/>
      <w:szCs w:val="24"/>
      <w:lang w:val="en-NZ" w:eastAsia="en-US"/>
    </w:rPr>
  </w:style>
  <w:style w:type="paragraph" w:customStyle="1" w:styleId="trt0xe">
    <w:name w:val="trt0xe"/>
    <w:basedOn w:val="Normal"/>
    <w:rsid w:val="006E014F"/>
    <w:pPr>
      <w:spacing w:before="100" w:beforeAutospacing="1" w:after="100" w:afterAutospacing="1"/>
    </w:pPr>
  </w:style>
  <w:style w:type="character" w:styleId="UnresolvedMention">
    <w:name w:val="Unresolved Mention"/>
    <w:uiPriority w:val="99"/>
    <w:semiHidden/>
    <w:unhideWhenUsed/>
    <w:rsid w:val="006E014F"/>
    <w:rPr>
      <w:color w:val="605E5C"/>
      <w:shd w:val="clear" w:color="auto" w:fill="E1DFDD"/>
    </w:rPr>
  </w:style>
  <w:style w:type="paragraph" w:customStyle="1" w:styleId="GLBulletList1">
    <w:name w:val="GL Bullet List"/>
    <w:basedOn w:val="GLBulletlist"/>
    <w:rsid w:val="00BA46BA"/>
    <w:pPr>
      <w:framePr w:hSpace="180" w:wrap="around" w:vAnchor="page" w:hAnchor="margin" w:x="-15" w:y="2176"/>
      <w:widowControl w:val="0"/>
      <w:autoSpaceDE w:val="0"/>
      <w:autoSpaceDN w:val="0"/>
      <w:adjustRightInd w:val="0"/>
      <w:spacing w:before="60"/>
      <w:ind w:left="1440"/>
      <w:suppressOverlap/>
    </w:pPr>
    <w:rPr>
      <w:sz w:val="18"/>
      <w:szCs w:val="18"/>
    </w:rPr>
  </w:style>
  <w:style w:type="paragraph" w:styleId="Revision">
    <w:name w:val="Revision"/>
    <w:hidden/>
    <w:uiPriority w:val="71"/>
    <w:unhideWhenUsed/>
    <w:rsid w:val="006E014F"/>
    <w:rPr>
      <w:rFonts w:ascii="Times New Roman" w:eastAsia="Times New Roman" w:hAnsi="Times New Roman"/>
      <w:sz w:val="24"/>
      <w:szCs w:val="24"/>
      <w:lang w:val="en-NZ"/>
    </w:rPr>
  </w:style>
  <w:style w:type="paragraph" w:styleId="ListParagraph">
    <w:name w:val="List Paragraph"/>
    <w:basedOn w:val="Normal"/>
    <w:uiPriority w:val="34"/>
    <w:rsid w:val="006E014F"/>
    <w:pPr>
      <w:ind w:left="720"/>
      <w:contextualSpacing/>
    </w:pPr>
  </w:style>
  <w:style w:type="paragraph" w:customStyle="1" w:styleId="GLEvidenceTabletext">
    <w:name w:val="GL Evidence Table text"/>
    <w:basedOn w:val="GLTabletextdashed"/>
    <w:qFormat/>
    <w:rsid w:val="00694609"/>
    <w:pPr>
      <w:framePr w:wrap="around"/>
      <w:spacing w:before="60" w:after="60"/>
    </w:pPr>
    <w:rPr>
      <w:rFonts w:ascii="Arial" w:hAnsi="Arial" w:cs="Arial"/>
      <w:shd w:val="clear" w:color="auto" w:fill="FFFFFF"/>
    </w:rPr>
  </w:style>
  <w:style w:type="character" w:styleId="PlaceholderText">
    <w:name w:val="Placeholder Text"/>
    <w:uiPriority w:val="99"/>
    <w:semiHidden/>
    <w:rsid w:val="00BA6C2A"/>
    <w:rPr>
      <w:color w:val="808080"/>
    </w:rPr>
  </w:style>
  <w:style w:type="character" w:customStyle="1" w:styleId="otherchapterlink">
    <w:name w:val="otherchapterlink"/>
    <w:basedOn w:val="DefaultParagraphFont"/>
    <w:rsid w:val="00C96365"/>
  </w:style>
  <w:style w:type="paragraph" w:customStyle="1" w:styleId="bulleted">
    <w:name w:val="bulleted"/>
    <w:basedOn w:val="Normal"/>
    <w:rsid w:val="00C96365"/>
    <w:pPr>
      <w:spacing w:before="100" w:beforeAutospacing="1" w:after="100" w:afterAutospacing="1"/>
    </w:pPr>
  </w:style>
  <w:style w:type="paragraph" w:customStyle="1" w:styleId="bulleted2">
    <w:name w:val="bulleted2"/>
    <w:basedOn w:val="Normal"/>
    <w:rsid w:val="00C96365"/>
    <w:pPr>
      <w:spacing w:before="100" w:beforeAutospacing="1" w:after="100" w:afterAutospacing="1"/>
    </w:pPr>
  </w:style>
  <w:style w:type="paragraph" w:styleId="Index1">
    <w:name w:val="index 1"/>
    <w:basedOn w:val="Normal"/>
    <w:next w:val="Normal"/>
    <w:autoRedefine/>
    <w:uiPriority w:val="99"/>
    <w:semiHidden/>
    <w:unhideWhenUsed/>
    <w:rsid w:val="006322E5"/>
    <w:pPr>
      <w:ind w:left="240" w:hanging="240"/>
    </w:pPr>
  </w:style>
  <w:style w:type="character" w:customStyle="1" w:styleId="s9">
    <w:name w:val="s9"/>
    <w:rsid w:val="008523CC"/>
    <w:rPr>
      <w:rFonts w:ascii="Times New Roman" w:hAnsi="Times New Roman" w:cs="Times New Roman" w:hint="default"/>
      <w:b w:val="0"/>
      <w:bCs w:val="0"/>
      <w:i w:val="0"/>
      <w:iCs w:val="0"/>
      <w:color w:val="000000"/>
      <w:sz w:val="18"/>
      <w:szCs w:val="18"/>
    </w:rPr>
  </w:style>
  <w:style w:type="character" w:customStyle="1" w:styleId="s4">
    <w:name w:val="s4"/>
    <w:rsid w:val="008523CC"/>
    <w:rPr>
      <w:rFonts w:ascii="Helvetica" w:hAnsi="Helvetica" w:hint="default"/>
      <w:b w:val="0"/>
      <w:bCs w:val="0"/>
      <w:i w:val="0"/>
      <w:iCs w:val="0"/>
      <w:color w:val="000000"/>
      <w:sz w:val="18"/>
      <w:szCs w:val="18"/>
    </w:rPr>
  </w:style>
  <w:style w:type="character" w:customStyle="1" w:styleId="s3">
    <w:name w:val="s3"/>
    <w:rsid w:val="008523CC"/>
    <w:rPr>
      <w:rFonts w:ascii="Helvetica" w:hAnsi="Helvetica" w:hint="default"/>
      <w:b w:val="0"/>
      <w:bCs w:val="0"/>
      <w:i w:val="0"/>
      <w:iCs w:val="0"/>
      <w:color w:val="000000"/>
      <w:sz w:val="18"/>
      <w:szCs w:val="18"/>
    </w:rPr>
  </w:style>
  <w:style w:type="character" w:customStyle="1" w:styleId="s10">
    <w:name w:val="s10"/>
    <w:rsid w:val="008523CC"/>
    <w:rPr>
      <w:rFonts w:ascii="Helvetica" w:hAnsi="Helvetica" w:hint="default"/>
      <w:b w:val="0"/>
      <w:bCs w:val="0"/>
      <w:i w:val="0"/>
      <w:iCs w:val="0"/>
      <w:color w:val="000000"/>
      <w:sz w:val="15"/>
      <w:szCs w:val="15"/>
    </w:rPr>
  </w:style>
  <w:style w:type="character" w:customStyle="1" w:styleId="s11">
    <w:name w:val="s11"/>
    <w:rsid w:val="008523CC"/>
    <w:rPr>
      <w:rFonts w:ascii="Helvetica" w:hAnsi="Helvetica" w:hint="default"/>
      <w:b w:val="0"/>
      <w:bCs w:val="0"/>
      <w:i w:val="0"/>
      <w:iCs w:val="0"/>
      <w:color w:val="000000"/>
      <w:sz w:val="15"/>
      <w:szCs w:val="15"/>
    </w:rPr>
  </w:style>
  <w:style w:type="character" w:customStyle="1" w:styleId="s1">
    <w:name w:val="s1"/>
    <w:rsid w:val="008523CC"/>
    <w:rPr>
      <w:rFonts w:ascii="Helvetica" w:hAnsi="Helvetica" w:hint="default"/>
      <w:b/>
      <w:bCs/>
      <w:i w:val="0"/>
      <w:iCs w:val="0"/>
      <w:color w:val="000000"/>
      <w:sz w:val="18"/>
      <w:szCs w:val="18"/>
    </w:rPr>
  </w:style>
  <w:style w:type="character" w:customStyle="1" w:styleId="user-generated">
    <w:name w:val="user-generated"/>
    <w:basedOn w:val="DefaultParagraphFont"/>
    <w:rsid w:val="00742DD9"/>
  </w:style>
  <w:style w:type="paragraph" w:customStyle="1" w:styleId="Style20">
    <w:name w:val="Style2"/>
    <w:basedOn w:val="GLTableheading"/>
    <w:rsid w:val="00BA3C6E"/>
    <w:pPr>
      <w:framePr w:wrap="around"/>
    </w:pPr>
  </w:style>
  <w:style w:type="paragraph" w:customStyle="1" w:styleId="Style3">
    <w:name w:val="Style3"/>
    <w:basedOn w:val="GLTableheading"/>
    <w:rsid w:val="00BA3C6E"/>
    <w:pPr>
      <w:framePr w:wrap="around"/>
    </w:pPr>
  </w:style>
  <w:style w:type="paragraph" w:customStyle="1" w:styleId="Style30">
    <w:name w:val="Style 3"/>
    <w:basedOn w:val="GLTableheading"/>
    <w:rsid w:val="00BA3C6E"/>
    <w:pPr>
      <w:framePr w:wrap="around"/>
    </w:pPr>
  </w:style>
  <w:style w:type="paragraph" w:customStyle="1" w:styleId="m-2928002775080873480text">
    <w:name w:val="m_-2928002775080873480text"/>
    <w:basedOn w:val="Normal"/>
    <w:rsid w:val="008263B5"/>
    <w:pPr>
      <w:spacing w:before="100" w:beforeAutospacing="1" w:after="100" w:afterAutospacing="1"/>
    </w:pPr>
  </w:style>
  <w:style w:type="paragraph" w:customStyle="1" w:styleId="Box">
    <w:name w:val="Box"/>
    <w:basedOn w:val="Normal"/>
    <w:qFormat/>
    <w:rsid w:val="00D16678"/>
    <w:pPr>
      <w:pBdr>
        <w:top w:val="single" w:sz="4" w:space="6" w:color="auto"/>
        <w:left w:val="single" w:sz="4" w:space="6" w:color="auto"/>
        <w:bottom w:val="single" w:sz="4" w:space="6" w:color="auto"/>
        <w:right w:val="single" w:sz="4" w:space="6" w:color="auto"/>
      </w:pBdr>
      <w:spacing w:before="120" w:line="276" w:lineRule="auto"/>
      <w:ind w:left="142" w:right="142"/>
    </w:pPr>
    <w:rPr>
      <w:rFonts w:ascii="Georgia" w:hAnsi="Georgia"/>
      <w:sz w:val="18"/>
      <w:szCs w:val="20"/>
      <w:lang w:val="en-NZ"/>
    </w:rPr>
  </w:style>
  <w:style w:type="paragraph" w:customStyle="1" w:styleId="LivingGuidelineheading">
    <w:name w:val="Living Guideline heading"/>
    <w:basedOn w:val="Normal"/>
    <w:qFormat/>
    <w:rsid w:val="00BF5C8F"/>
    <w:pPr>
      <w:shd w:val="clear" w:color="B4C6E7" w:themeColor="accent1" w:themeTint="66" w:fill="auto"/>
      <w:tabs>
        <w:tab w:val="left" w:pos="1134"/>
      </w:tabs>
      <w:spacing w:before="100" w:beforeAutospacing="1" w:after="240"/>
      <w:jc w:val="right"/>
      <w:outlineLvl w:val="0"/>
    </w:pPr>
    <w:rPr>
      <w:rFonts w:asciiTheme="minorHAnsi" w:hAnsiTheme="minorHAnsi" w:cstheme="minorHAnsi"/>
      <w:b/>
      <w:noProof/>
      <w:color w:val="2F5496" w:themeColor="accent1" w:themeShade="BF"/>
      <w:sz w:val="54"/>
      <w:szCs w:val="54"/>
      <w:lang w:val="en-GB"/>
    </w:rPr>
  </w:style>
  <w:style w:type="character" w:customStyle="1" w:styleId="EndNoteBibliographyChar">
    <w:name w:val="EndNote Bibliography Char"/>
    <w:link w:val="EndNoteBibliography"/>
    <w:rsid w:val="00D16678"/>
    <w:rPr>
      <w:rFonts w:eastAsia="Times New Roman" w:cs="Calibri"/>
      <w:sz w:val="24"/>
      <w:szCs w:val="24"/>
      <w:lang w:val="en-NZ"/>
    </w:rPr>
  </w:style>
  <w:style w:type="paragraph" w:customStyle="1" w:styleId="GLGlossaryText">
    <w:name w:val="GL Glossary Text"/>
    <w:basedOn w:val="Normal"/>
    <w:qFormat/>
    <w:rsid w:val="002646BC"/>
    <w:pPr>
      <w:tabs>
        <w:tab w:val="left" w:pos="1800"/>
      </w:tabs>
      <w:spacing w:before="120" w:after="40"/>
      <w:jc w:val="both"/>
    </w:pPr>
    <w:rPr>
      <w:rFonts w:ascii="Georgia" w:hAnsi="Georgia" w:cs="Arial"/>
      <w:bCs/>
      <w:sz w:val="20"/>
      <w:szCs w:val="20"/>
      <w:lang w:eastAsia="en-NZ"/>
    </w:rPr>
  </w:style>
  <w:style w:type="paragraph" w:customStyle="1" w:styleId="LGGlossaryHeading">
    <w:name w:val="LG Glossary Heading"/>
    <w:basedOn w:val="Normal"/>
    <w:qFormat/>
    <w:rsid w:val="002646BC"/>
    <w:pPr>
      <w:tabs>
        <w:tab w:val="left" w:pos="1800"/>
      </w:tabs>
      <w:spacing w:before="120" w:after="40"/>
      <w:jc w:val="both"/>
    </w:pPr>
    <w:rPr>
      <w:rFonts w:ascii="Georgia" w:hAnsi="Georgia" w:cs="Arial"/>
      <w:b/>
      <w:sz w:val="22"/>
      <w:szCs w:val="20"/>
      <w:lang w:eastAsia="en-NZ"/>
    </w:rPr>
  </w:style>
  <w:style w:type="table" w:customStyle="1" w:styleId="TableGrid6">
    <w:name w:val="Table Grid6"/>
    <w:basedOn w:val="TableNormal"/>
    <w:next w:val="TableGrid"/>
    <w:uiPriority w:val="59"/>
    <w:rsid w:val="00B07593"/>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Text">
    <w:name w:val="ET Text"/>
    <w:basedOn w:val="ETdashedlist"/>
    <w:qFormat/>
    <w:rsid w:val="009C0932"/>
    <w:pPr>
      <w:framePr w:wrap="around"/>
      <w:numPr>
        <w:numId w:val="0"/>
      </w:numPr>
      <w:ind w:left="13"/>
    </w:pPr>
  </w:style>
  <w:style w:type="paragraph" w:customStyle="1" w:styleId="ETdashedlist">
    <w:name w:val="ET dashed list"/>
    <w:basedOn w:val="GLTabletextdashed"/>
    <w:qFormat/>
    <w:rsid w:val="009C0932"/>
    <w:pPr>
      <w:framePr w:wrap="around" w:vAnchor="text" w:hAnchor="text" w:y="8"/>
      <w:numPr>
        <w:numId w:val="12"/>
      </w:numPr>
      <w:ind w:left="150" w:hanging="150"/>
    </w:pPr>
    <w:rPr>
      <w:rFonts w:cstheme="majorHAnsi"/>
      <w:sz w:val="15"/>
      <w:szCs w:val="16"/>
      <w:lang w:val="en-GB"/>
    </w:rPr>
  </w:style>
  <w:style w:type="paragraph" w:customStyle="1" w:styleId="ETbulletlist">
    <w:name w:val="ET bullet list"/>
    <w:basedOn w:val="GLTabletextdashed"/>
    <w:qFormat/>
    <w:rsid w:val="0070444B"/>
    <w:pPr>
      <w:framePr w:wrap="around"/>
      <w:numPr>
        <w:numId w:val="11"/>
      </w:numPr>
      <w:ind w:left="154" w:hanging="141"/>
    </w:pPr>
    <w:rPr>
      <w:rFonts w:cstheme="majorHAnsi"/>
      <w:szCs w:val="16"/>
    </w:rPr>
  </w:style>
  <w:style w:type="paragraph" w:customStyle="1" w:styleId="GLbulletlist0">
    <w:name w:val="GL bullet list"/>
    <w:basedOn w:val="bulleted"/>
    <w:next w:val="GLBodytext"/>
    <w:autoRedefine/>
    <w:qFormat/>
    <w:rsid w:val="00B461C3"/>
    <w:pPr>
      <w:numPr>
        <w:numId w:val="14"/>
      </w:numPr>
      <w:ind w:left="357" w:hanging="357"/>
    </w:pPr>
    <w:rPr>
      <w:rFonts w:ascii="Georgia" w:hAnsi="Georgia" w:cs="Arial"/>
      <w:iCs/>
      <w:sz w:val="22"/>
    </w:rPr>
  </w:style>
  <w:style w:type="paragraph" w:customStyle="1" w:styleId="LGGlossaryText">
    <w:name w:val="LG Glossary Text"/>
    <w:basedOn w:val="GLBodytext"/>
    <w:qFormat/>
    <w:rsid w:val="00CC011B"/>
    <w:pPr>
      <w:tabs>
        <w:tab w:val="left" w:pos="1560"/>
      </w:tabs>
      <w:spacing w:after="0" w:line="240" w:lineRule="auto"/>
    </w:pPr>
    <w:rPr>
      <w:sz w:val="20"/>
      <w:szCs w:val="20"/>
    </w:rPr>
  </w:style>
  <w:style w:type="paragraph" w:customStyle="1" w:styleId="GL-Tablebody">
    <w:name w:val="GL - Table body"/>
    <w:basedOn w:val="Normal"/>
    <w:qFormat/>
    <w:rsid w:val="003938A6"/>
    <w:pPr>
      <w:spacing w:before="60" w:after="60"/>
    </w:pPr>
    <w:rPr>
      <w:rFonts w:ascii="Arial" w:hAnsi="Arial" w:cs="Arial"/>
      <w:bCs/>
      <w:sz w:val="18"/>
      <w:szCs w:val="18"/>
      <w:lang w:val="x-none"/>
    </w:rPr>
  </w:style>
  <w:style w:type="character" w:customStyle="1" w:styleId="anchor-text">
    <w:name w:val="anchor-text"/>
    <w:basedOn w:val="DefaultParagraphFont"/>
    <w:rsid w:val="002F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940">
      <w:bodyDiv w:val="1"/>
      <w:marLeft w:val="0"/>
      <w:marRight w:val="0"/>
      <w:marTop w:val="0"/>
      <w:marBottom w:val="0"/>
      <w:divBdr>
        <w:top w:val="none" w:sz="0" w:space="0" w:color="auto"/>
        <w:left w:val="none" w:sz="0" w:space="0" w:color="auto"/>
        <w:bottom w:val="none" w:sz="0" w:space="0" w:color="auto"/>
        <w:right w:val="none" w:sz="0" w:space="0" w:color="auto"/>
      </w:divBdr>
    </w:div>
    <w:div w:id="88088909">
      <w:bodyDiv w:val="1"/>
      <w:marLeft w:val="0"/>
      <w:marRight w:val="0"/>
      <w:marTop w:val="0"/>
      <w:marBottom w:val="0"/>
      <w:divBdr>
        <w:top w:val="none" w:sz="0" w:space="0" w:color="auto"/>
        <w:left w:val="none" w:sz="0" w:space="0" w:color="auto"/>
        <w:bottom w:val="none" w:sz="0" w:space="0" w:color="auto"/>
        <w:right w:val="none" w:sz="0" w:space="0" w:color="auto"/>
      </w:divBdr>
    </w:div>
    <w:div w:id="100301063">
      <w:bodyDiv w:val="1"/>
      <w:marLeft w:val="0"/>
      <w:marRight w:val="0"/>
      <w:marTop w:val="0"/>
      <w:marBottom w:val="0"/>
      <w:divBdr>
        <w:top w:val="none" w:sz="0" w:space="0" w:color="auto"/>
        <w:left w:val="none" w:sz="0" w:space="0" w:color="auto"/>
        <w:bottom w:val="none" w:sz="0" w:space="0" w:color="auto"/>
        <w:right w:val="none" w:sz="0" w:space="0" w:color="auto"/>
      </w:divBdr>
      <w:divsChild>
        <w:div w:id="1208569301">
          <w:marLeft w:val="547"/>
          <w:marRight w:val="0"/>
          <w:marTop w:val="120"/>
          <w:marBottom w:val="120"/>
          <w:divBdr>
            <w:top w:val="none" w:sz="0" w:space="0" w:color="auto"/>
            <w:left w:val="none" w:sz="0" w:space="0" w:color="auto"/>
            <w:bottom w:val="none" w:sz="0" w:space="0" w:color="auto"/>
            <w:right w:val="none" w:sz="0" w:space="0" w:color="auto"/>
          </w:divBdr>
        </w:div>
      </w:divsChild>
    </w:div>
    <w:div w:id="126895467">
      <w:bodyDiv w:val="1"/>
      <w:marLeft w:val="0"/>
      <w:marRight w:val="0"/>
      <w:marTop w:val="0"/>
      <w:marBottom w:val="0"/>
      <w:divBdr>
        <w:top w:val="none" w:sz="0" w:space="0" w:color="auto"/>
        <w:left w:val="none" w:sz="0" w:space="0" w:color="auto"/>
        <w:bottom w:val="none" w:sz="0" w:space="0" w:color="auto"/>
        <w:right w:val="none" w:sz="0" w:space="0" w:color="auto"/>
      </w:divBdr>
    </w:div>
    <w:div w:id="132530210">
      <w:bodyDiv w:val="1"/>
      <w:marLeft w:val="0"/>
      <w:marRight w:val="0"/>
      <w:marTop w:val="0"/>
      <w:marBottom w:val="0"/>
      <w:divBdr>
        <w:top w:val="none" w:sz="0" w:space="0" w:color="auto"/>
        <w:left w:val="none" w:sz="0" w:space="0" w:color="auto"/>
        <w:bottom w:val="none" w:sz="0" w:space="0" w:color="auto"/>
        <w:right w:val="none" w:sz="0" w:space="0" w:color="auto"/>
      </w:divBdr>
    </w:div>
    <w:div w:id="146823839">
      <w:bodyDiv w:val="1"/>
      <w:marLeft w:val="0"/>
      <w:marRight w:val="0"/>
      <w:marTop w:val="0"/>
      <w:marBottom w:val="0"/>
      <w:divBdr>
        <w:top w:val="none" w:sz="0" w:space="0" w:color="auto"/>
        <w:left w:val="none" w:sz="0" w:space="0" w:color="auto"/>
        <w:bottom w:val="none" w:sz="0" w:space="0" w:color="auto"/>
        <w:right w:val="none" w:sz="0" w:space="0" w:color="auto"/>
      </w:divBdr>
      <w:divsChild>
        <w:div w:id="1866482870">
          <w:marLeft w:val="0"/>
          <w:marRight w:val="0"/>
          <w:marTop w:val="0"/>
          <w:marBottom w:val="0"/>
          <w:divBdr>
            <w:top w:val="none" w:sz="0" w:space="0" w:color="auto"/>
            <w:left w:val="none" w:sz="0" w:space="0" w:color="auto"/>
            <w:bottom w:val="none" w:sz="0" w:space="0" w:color="auto"/>
            <w:right w:val="none" w:sz="0" w:space="0" w:color="auto"/>
          </w:divBdr>
        </w:div>
      </w:divsChild>
    </w:div>
    <w:div w:id="162278514">
      <w:bodyDiv w:val="1"/>
      <w:marLeft w:val="0"/>
      <w:marRight w:val="0"/>
      <w:marTop w:val="0"/>
      <w:marBottom w:val="0"/>
      <w:divBdr>
        <w:top w:val="none" w:sz="0" w:space="0" w:color="auto"/>
        <w:left w:val="none" w:sz="0" w:space="0" w:color="auto"/>
        <w:bottom w:val="none" w:sz="0" w:space="0" w:color="auto"/>
        <w:right w:val="none" w:sz="0" w:space="0" w:color="auto"/>
      </w:divBdr>
    </w:div>
    <w:div w:id="162551424">
      <w:bodyDiv w:val="1"/>
      <w:marLeft w:val="0"/>
      <w:marRight w:val="0"/>
      <w:marTop w:val="0"/>
      <w:marBottom w:val="0"/>
      <w:divBdr>
        <w:top w:val="none" w:sz="0" w:space="0" w:color="auto"/>
        <w:left w:val="none" w:sz="0" w:space="0" w:color="auto"/>
        <w:bottom w:val="none" w:sz="0" w:space="0" w:color="auto"/>
        <w:right w:val="none" w:sz="0" w:space="0" w:color="auto"/>
      </w:divBdr>
    </w:div>
    <w:div w:id="175847418">
      <w:bodyDiv w:val="1"/>
      <w:marLeft w:val="0"/>
      <w:marRight w:val="0"/>
      <w:marTop w:val="0"/>
      <w:marBottom w:val="0"/>
      <w:divBdr>
        <w:top w:val="none" w:sz="0" w:space="0" w:color="auto"/>
        <w:left w:val="none" w:sz="0" w:space="0" w:color="auto"/>
        <w:bottom w:val="none" w:sz="0" w:space="0" w:color="auto"/>
        <w:right w:val="none" w:sz="0" w:space="0" w:color="auto"/>
      </w:divBdr>
    </w:div>
    <w:div w:id="193033659">
      <w:bodyDiv w:val="1"/>
      <w:marLeft w:val="0"/>
      <w:marRight w:val="0"/>
      <w:marTop w:val="0"/>
      <w:marBottom w:val="0"/>
      <w:divBdr>
        <w:top w:val="none" w:sz="0" w:space="0" w:color="auto"/>
        <w:left w:val="none" w:sz="0" w:space="0" w:color="auto"/>
        <w:bottom w:val="none" w:sz="0" w:space="0" w:color="auto"/>
        <w:right w:val="none" w:sz="0" w:space="0" w:color="auto"/>
      </w:divBdr>
    </w:div>
    <w:div w:id="219219067">
      <w:bodyDiv w:val="1"/>
      <w:marLeft w:val="0"/>
      <w:marRight w:val="0"/>
      <w:marTop w:val="0"/>
      <w:marBottom w:val="0"/>
      <w:divBdr>
        <w:top w:val="none" w:sz="0" w:space="0" w:color="auto"/>
        <w:left w:val="none" w:sz="0" w:space="0" w:color="auto"/>
        <w:bottom w:val="none" w:sz="0" w:space="0" w:color="auto"/>
        <w:right w:val="none" w:sz="0" w:space="0" w:color="auto"/>
      </w:divBdr>
    </w:div>
    <w:div w:id="232471361">
      <w:bodyDiv w:val="1"/>
      <w:marLeft w:val="0"/>
      <w:marRight w:val="0"/>
      <w:marTop w:val="0"/>
      <w:marBottom w:val="0"/>
      <w:divBdr>
        <w:top w:val="none" w:sz="0" w:space="0" w:color="auto"/>
        <w:left w:val="none" w:sz="0" w:space="0" w:color="auto"/>
        <w:bottom w:val="none" w:sz="0" w:space="0" w:color="auto"/>
        <w:right w:val="none" w:sz="0" w:space="0" w:color="auto"/>
      </w:divBdr>
    </w:div>
    <w:div w:id="233008028">
      <w:bodyDiv w:val="1"/>
      <w:marLeft w:val="0"/>
      <w:marRight w:val="0"/>
      <w:marTop w:val="0"/>
      <w:marBottom w:val="0"/>
      <w:divBdr>
        <w:top w:val="none" w:sz="0" w:space="0" w:color="auto"/>
        <w:left w:val="none" w:sz="0" w:space="0" w:color="auto"/>
        <w:bottom w:val="none" w:sz="0" w:space="0" w:color="auto"/>
        <w:right w:val="none" w:sz="0" w:space="0" w:color="auto"/>
      </w:divBdr>
    </w:div>
    <w:div w:id="364719909">
      <w:bodyDiv w:val="1"/>
      <w:marLeft w:val="0"/>
      <w:marRight w:val="0"/>
      <w:marTop w:val="0"/>
      <w:marBottom w:val="0"/>
      <w:divBdr>
        <w:top w:val="none" w:sz="0" w:space="0" w:color="auto"/>
        <w:left w:val="none" w:sz="0" w:space="0" w:color="auto"/>
        <w:bottom w:val="none" w:sz="0" w:space="0" w:color="auto"/>
        <w:right w:val="none" w:sz="0" w:space="0" w:color="auto"/>
      </w:divBdr>
      <w:divsChild>
        <w:div w:id="934942262">
          <w:marLeft w:val="0"/>
          <w:marRight w:val="0"/>
          <w:marTop w:val="0"/>
          <w:marBottom w:val="0"/>
          <w:divBdr>
            <w:top w:val="none" w:sz="0" w:space="0" w:color="auto"/>
            <w:left w:val="none" w:sz="0" w:space="0" w:color="auto"/>
            <w:bottom w:val="none" w:sz="0" w:space="0" w:color="auto"/>
            <w:right w:val="none" w:sz="0" w:space="0" w:color="auto"/>
          </w:divBdr>
          <w:divsChild>
            <w:div w:id="532576970">
              <w:marLeft w:val="0"/>
              <w:marRight w:val="0"/>
              <w:marTop w:val="0"/>
              <w:marBottom w:val="0"/>
              <w:divBdr>
                <w:top w:val="none" w:sz="0" w:space="0" w:color="auto"/>
                <w:left w:val="none" w:sz="0" w:space="0" w:color="auto"/>
                <w:bottom w:val="none" w:sz="0" w:space="0" w:color="auto"/>
                <w:right w:val="none" w:sz="0" w:space="0" w:color="auto"/>
              </w:divBdr>
              <w:divsChild>
                <w:div w:id="1681394483">
                  <w:marLeft w:val="0"/>
                  <w:marRight w:val="0"/>
                  <w:marTop w:val="0"/>
                  <w:marBottom w:val="0"/>
                  <w:divBdr>
                    <w:top w:val="none" w:sz="0" w:space="0" w:color="auto"/>
                    <w:left w:val="none" w:sz="0" w:space="0" w:color="auto"/>
                    <w:bottom w:val="none" w:sz="0" w:space="0" w:color="auto"/>
                    <w:right w:val="none" w:sz="0" w:space="0" w:color="auto"/>
                  </w:divBdr>
                  <w:divsChild>
                    <w:div w:id="1556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063668">
      <w:bodyDiv w:val="1"/>
      <w:marLeft w:val="0"/>
      <w:marRight w:val="0"/>
      <w:marTop w:val="0"/>
      <w:marBottom w:val="0"/>
      <w:divBdr>
        <w:top w:val="none" w:sz="0" w:space="0" w:color="auto"/>
        <w:left w:val="none" w:sz="0" w:space="0" w:color="auto"/>
        <w:bottom w:val="none" w:sz="0" w:space="0" w:color="auto"/>
        <w:right w:val="none" w:sz="0" w:space="0" w:color="auto"/>
      </w:divBdr>
    </w:div>
    <w:div w:id="384986234">
      <w:bodyDiv w:val="1"/>
      <w:marLeft w:val="0"/>
      <w:marRight w:val="0"/>
      <w:marTop w:val="0"/>
      <w:marBottom w:val="0"/>
      <w:divBdr>
        <w:top w:val="none" w:sz="0" w:space="0" w:color="auto"/>
        <w:left w:val="none" w:sz="0" w:space="0" w:color="auto"/>
        <w:bottom w:val="none" w:sz="0" w:space="0" w:color="auto"/>
        <w:right w:val="none" w:sz="0" w:space="0" w:color="auto"/>
      </w:divBdr>
    </w:div>
    <w:div w:id="389697406">
      <w:bodyDiv w:val="1"/>
      <w:marLeft w:val="0"/>
      <w:marRight w:val="0"/>
      <w:marTop w:val="0"/>
      <w:marBottom w:val="0"/>
      <w:divBdr>
        <w:top w:val="none" w:sz="0" w:space="0" w:color="auto"/>
        <w:left w:val="none" w:sz="0" w:space="0" w:color="auto"/>
        <w:bottom w:val="none" w:sz="0" w:space="0" w:color="auto"/>
        <w:right w:val="none" w:sz="0" w:space="0" w:color="auto"/>
      </w:divBdr>
    </w:div>
    <w:div w:id="395209026">
      <w:bodyDiv w:val="1"/>
      <w:marLeft w:val="0"/>
      <w:marRight w:val="0"/>
      <w:marTop w:val="0"/>
      <w:marBottom w:val="0"/>
      <w:divBdr>
        <w:top w:val="none" w:sz="0" w:space="0" w:color="auto"/>
        <w:left w:val="none" w:sz="0" w:space="0" w:color="auto"/>
        <w:bottom w:val="none" w:sz="0" w:space="0" w:color="auto"/>
        <w:right w:val="none" w:sz="0" w:space="0" w:color="auto"/>
      </w:divBdr>
    </w:div>
    <w:div w:id="404375875">
      <w:bodyDiv w:val="1"/>
      <w:marLeft w:val="0"/>
      <w:marRight w:val="0"/>
      <w:marTop w:val="0"/>
      <w:marBottom w:val="0"/>
      <w:divBdr>
        <w:top w:val="none" w:sz="0" w:space="0" w:color="auto"/>
        <w:left w:val="none" w:sz="0" w:space="0" w:color="auto"/>
        <w:bottom w:val="none" w:sz="0" w:space="0" w:color="auto"/>
        <w:right w:val="none" w:sz="0" w:space="0" w:color="auto"/>
      </w:divBdr>
    </w:div>
    <w:div w:id="420226632">
      <w:bodyDiv w:val="1"/>
      <w:marLeft w:val="0"/>
      <w:marRight w:val="0"/>
      <w:marTop w:val="0"/>
      <w:marBottom w:val="0"/>
      <w:divBdr>
        <w:top w:val="none" w:sz="0" w:space="0" w:color="auto"/>
        <w:left w:val="none" w:sz="0" w:space="0" w:color="auto"/>
        <w:bottom w:val="none" w:sz="0" w:space="0" w:color="auto"/>
        <w:right w:val="none" w:sz="0" w:space="0" w:color="auto"/>
      </w:divBdr>
    </w:div>
    <w:div w:id="457451774">
      <w:bodyDiv w:val="1"/>
      <w:marLeft w:val="0"/>
      <w:marRight w:val="0"/>
      <w:marTop w:val="0"/>
      <w:marBottom w:val="0"/>
      <w:divBdr>
        <w:top w:val="none" w:sz="0" w:space="0" w:color="auto"/>
        <w:left w:val="none" w:sz="0" w:space="0" w:color="auto"/>
        <w:bottom w:val="none" w:sz="0" w:space="0" w:color="auto"/>
        <w:right w:val="none" w:sz="0" w:space="0" w:color="auto"/>
      </w:divBdr>
    </w:div>
    <w:div w:id="472917452">
      <w:bodyDiv w:val="1"/>
      <w:marLeft w:val="0"/>
      <w:marRight w:val="0"/>
      <w:marTop w:val="0"/>
      <w:marBottom w:val="0"/>
      <w:divBdr>
        <w:top w:val="none" w:sz="0" w:space="0" w:color="auto"/>
        <w:left w:val="none" w:sz="0" w:space="0" w:color="auto"/>
        <w:bottom w:val="none" w:sz="0" w:space="0" w:color="auto"/>
        <w:right w:val="none" w:sz="0" w:space="0" w:color="auto"/>
      </w:divBdr>
    </w:div>
    <w:div w:id="473916262">
      <w:bodyDiv w:val="1"/>
      <w:marLeft w:val="0"/>
      <w:marRight w:val="0"/>
      <w:marTop w:val="0"/>
      <w:marBottom w:val="0"/>
      <w:divBdr>
        <w:top w:val="none" w:sz="0" w:space="0" w:color="auto"/>
        <w:left w:val="none" w:sz="0" w:space="0" w:color="auto"/>
        <w:bottom w:val="none" w:sz="0" w:space="0" w:color="auto"/>
        <w:right w:val="none" w:sz="0" w:space="0" w:color="auto"/>
      </w:divBdr>
    </w:div>
    <w:div w:id="474957666">
      <w:bodyDiv w:val="1"/>
      <w:marLeft w:val="0"/>
      <w:marRight w:val="0"/>
      <w:marTop w:val="0"/>
      <w:marBottom w:val="0"/>
      <w:divBdr>
        <w:top w:val="none" w:sz="0" w:space="0" w:color="auto"/>
        <w:left w:val="none" w:sz="0" w:space="0" w:color="auto"/>
        <w:bottom w:val="none" w:sz="0" w:space="0" w:color="auto"/>
        <w:right w:val="none" w:sz="0" w:space="0" w:color="auto"/>
      </w:divBdr>
    </w:div>
    <w:div w:id="521671550">
      <w:bodyDiv w:val="1"/>
      <w:marLeft w:val="0"/>
      <w:marRight w:val="0"/>
      <w:marTop w:val="0"/>
      <w:marBottom w:val="0"/>
      <w:divBdr>
        <w:top w:val="none" w:sz="0" w:space="0" w:color="auto"/>
        <w:left w:val="none" w:sz="0" w:space="0" w:color="auto"/>
        <w:bottom w:val="none" w:sz="0" w:space="0" w:color="auto"/>
        <w:right w:val="none" w:sz="0" w:space="0" w:color="auto"/>
      </w:divBdr>
    </w:div>
    <w:div w:id="563296811">
      <w:bodyDiv w:val="1"/>
      <w:marLeft w:val="0"/>
      <w:marRight w:val="0"/>
      <w:marTop w:val="0"/>
      <w:marBottom w:val="0"/>
      <w:divBdr>
        <w:top w:val="none" w:sz="0" w:space="0" w:color="auto"/>
        <w:left w:val="none" w:sz="0" w:space="0" w:color="auto"/>
        <w:bottom w:val="none" w:sz="0" w:space="0" w:color="auto"/>
        <w:right w:val="none" w:sz="0" w:space="0" w:color="auto"/>
      </w:divBdr>
    </w:div>
    <w:div w:id="566065963">
      <w:bodyDiv w:val="1"/>
      <w:marLeft w:val="0"/>
      <w:marRight w:val="0"/>
      <w:marTop w:val="0"/>
      <w:marBottom w:val="0"/>
      <w:divBdr>
        <w:top w:val="none" w:sz="0" w:space="0" w:color="auto"/>
        <w:left w:val="none" w:sz="0" w:space="0" w:color="auto"/>
        <w:bottom w:val="none" w:sz="0" w:space="0" w:color="auto"/>
        <w:right w:val="none" w:sz="0" w:space="0" w:color="auto"/>
      </w:divBdr>
    </w:div>
    <w:div w:id="572397404">
      <w:bodyDiv w:val="1"/>
      <w:marLeft w:val="0"/>
      <w:marRight w:val="0"/>
      <w:marTop w:val="0"/>
      <w:marBottom w:val="0"/>
      <w:divBdr>
        <w:top w:val="none" w:sz="0" w:space="0" w:color="auto"/>
        <w:left w:val="none" w:sz="0" w:space="0" w:color="auto"/>
        <w:bottom w:val="none" w:sz="0" w:space="0" w:color="auto"/>
        <w:right w:val="none" w:sz="0" w:space="0" w:color="auto"/>
      </w:divBdr>
    </w:div>
    <w:div w:id="584341283">
      <w:bodyDiv w:val="1"/>
      <w:marLeft w:val="0"/>
      <w:marRight w:val="0"/>
      <w:marTop w:val="0"/>
      <w:marBottom w:val="0"/>
      <w:divBdr>
        <w:top w:val="none" w:sz="0" w:space="0" w:color="auto"/>
        <w:left w:val="none" w:sz="0" w:space="0" w:color="auto"/>
        <w:bottom w:val="none" w:sz="0" w:space="0" w:color="auto"/>
        <w:right w:val="none" w:sz="0" w:space="0" w:color="auto"/>
      </w:divBdr>
    </w:div>
    <w:div w:id="612901390">
      <w:bodyDiv w:val="1"/>
      <w:marLeft w:val="0"/>
      <w:marRight w:val="0"/>
      <w:marTop w:val="0"/>
      <w:marBottom w:val="0"/>
      <w:divBdr>
        <w:top w:val="none" w:sz="0" w:space="0" w:color="auto"/>
        <w:left w:val="none" w:sz="0" w:space="0" w:color="auto"/>
        <w:bottom w:val="none" w:sz="0" w:space="0" w:color="auto"/>
        <w:right w:val="none" w:sz="0" w:space="0" w:color="auto"/>
      </w:divBdr>
    </w:div>
    <w:div w:id="616107105">
      <w:bodyDiv w:val="1"/>
      <w:marLeft w:val="0"/>
      <w:marRight w:val="0"/>
      <w:marTop w:val="0"/>
      <w:marBottom w:val="0"/>
      <w:divBdr>
        <w:top w:val="none" w:sz="0" w:space="0" w:color="auto"/>
        <w:left w:val="none" w:sz="0" w:space="0" w:color="auto"/>
        <w:bottom w:val="none" w:sz="0" w:space="0" w:color="auto"/>
        <w:right w:val="none" w:sz="0" w:space="0" w:color="auto"/>
      </w:divBdr>
    </w:div>
    <w:div w:id="639191658">
      <w:bodyDiv w:val="1"/>
      <w:marLeft w:val="0"/>
      <w:marRight w:val="0"/>
      <w:marTop w:val="0"/>
      <w:marBottom w:val="0"/>
      <w:divBdr>
        <w:top w:val="none" w:sz="0" w:space="0" w:color="auto"/>
        <w:left w:val="none" w:sz="0" w:space="0" w:color="auto"/>
        <w:bottom w:val="none" w:sz="0" w:space="0" w:color="auto"/>
        <w:right w:val="none" w:sz="0" w:space="0" w:color="auto"/>
      </w:divBdr>
    </w:div>
    <w:div w:id="710804053">
      <w:bodyDiv w:val="1"/>
      <w:marLeft w:val="0"/>
      <w:marRight w:val="0"/>
      <w:marTop w:val="0"/>
      <w:marBottom w:val="0"/>
      <w:divBdr>
        <w:top w:val="none" w:sz="0" w:space="0" w:color="auto"/>
        <w:left w:val="none" w:sz="0" w:space="0" w:color="auto"/>
        <w:bottom w:val="none" w:sz="0" w:space="0" w:color="auto"/>
        <w:right w:val="none" w:sz="0" w:space="0" w:color="auto"/>
      </w:divBdr>
    </w:div>
    <w:div w:id="736781049">
      <w:bodyDiv w:val="1"/>
      <w:marLeft w:val="0"/>
      <w:marRight w:val="0"/>
      <w:marTop w:val="0"/>
      <w:marBottom w:val="0"/>
      <w:divBdr>
        <w:top w:val="none" w:sz="0" w:space="0" w:color="auto"/>
        <w:left w:val="none" w:sz="0" w:space="0" w:color="auto"/>
        <w:bottom w:val="none" w:sz="0" w:space="0" w:color="auto"/>
        <w:right w:val="none" w:sz="0" w:space="0" w:color="auto"/>
      </w:divBdr>
    </w:div>
    <w:div w:id="751467707">
      <w:bodyDiv w:val="1"/>
      <w:marLeft w:val="0"/>
      <w:marRight w:val="0"/>
      <w:marTop w:val="0"/>
      <w:marBottom w:val="0"/>
      <w:divBdr>
        <w:top w:val="none" w:sz="0" w:space="0" w:color="auto"/>
        <w:left w:val="none" w:sz="0" w:space="0" w:color="auto"/>
        <w:bottom w:val="none" w:sz="0" w:space="0" w:color="auto"/>
        <w:right w:val="none" w:sz="0" w:space="0" w:color="auto"/>
      </w:divBdr>
    </w:div>
    <w:div w:id="760179458">
      <w:bodyDiv w:val="1"/>
      <w:marLeft w:val="0"/>
      <w:marRight w:val="0"/>
      <w:marTop w:val="0"/>
      <w:marBottom w:val="0"/>
      <w:divBdr>
        <w:top w:val="none" w:sz="0" w:space="0" w:color="auto"/>
        <w:left w:val="none" w:sz="0" w:space="0" w:color="auto"/>
        <w:bottom w:val="none" w:sz="0" w:space="0" w:color="auto"/>
        <w:right w:val="none" w:sz="0" w:space="0" w:color="auto"/>
      </w:divBdr>
    </w:div>
    <w:div w:id="772557982">
      <w:bodyDiv w:val="1"/>
      <w:marLeft w:val="0"/>
      <w:marRight w:val="0"/>
      <w:marTop w:val="0"/>
      <w:marBottom w:val="0"/>
      <w:divBdr>
        <w:top w:val="none" w:sz="0" w:space="0" w:color="auto"/>
        <w:left w:val="none" w:sz="0" w:space="0" w:color="auto"/>
        <w:bottom w:val="none" w:sz="0" w:space="0" w:color="auto"/>
        <w:right w:val="none" w:sz="0" w:space="0" w:color="auto"/>
      </w:divBdr>
      <w:divsChild>
        <w:div w:id="216086797">
          <w:marLeft w:val="0"/>
          <w:marRight w:val="0"/>
          <w:marTop w:val="0"/>
          <w:marBottom w:val="0"/>
          <w:divBdr>
            <w:top w:val="none" w:sz="0" w:space="0" w:color="auto"/>
            <w:left w:val="none" w:sz="0" w:space="0" w:color="auto"/>
            <w:bottom w:val="none" w:sz="0" w:space="0" w:color="auto"/>
            <w:right w:val="none" w:sz="0" w:space="0" w:color="auto"/>
          </w:divBdr>
          <w:divsChild>
            <w:div w:id="38824017">
              <w:marLeft w:val="0"/>
              <w:marRight w:val="0"/>
              <w:marTop w:val="0"/>
              <w:marBottom w:val="0"/>
              <w:divBdr>
                <w:top w:val="none" w:sz="0" w:space="0" w:color="auto"/>
                <w:left w:val="none" w:sz="0" w:space="0" w:color="auto"/>
                <w:bottom w:val="none" w:sz="0" w:space="0" w:color="auto"/>
                <w:right w:val="none" w:sz="0" w:space="0" w:color="auto"/>
              </w:divBdr>
              <w:divsChild>
                <w:div w:id="15063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40568">
      <w:bodyDiv w:val="1"/>
      <w:marLeft w:val="0"/>
      <w:marRight w:val="0"/>
      <w:marTop w:val="0"/>
      <w:marBottom w:val="0"/>
      <w:divBdr>
        <w:top w:val="none" w:sz="0" w:space="0" w:color="auto"/>
        <w:left w:val="none" w:sz="0" w:space="0" w:color="auto"/>
        <w:bottom w:val="none" w:sz="0" w:space="0" w:color="auto"/>
        <w:right w:val="none" w:sz="0" w:space="0" w:color="auto"/>
      </w:divBdr>
    </w:div>
    <w:div w:id="810638307">
      <w:bodyDiv w:val="1"/>
      <w:marLeft w:val="0"/>
      <w:marRight w:val="0"/>
      <w:marTop w:val="0"/>
      <w:marBottom w:val="0"/>
      <w:divBdr>
        <w:top w:val="none" w:sz="0" w:space="0" w:color="auto"/>
        <w:left w:val="none" w:sz="0" w:space="0" w:color="auto"/>
        <w:bottom w:val="none" w:sz="0" w:space="0" w:color="auto"/>
        <w:right w:val="none" w:sz="0" w:space="0" w:color="auto"/>
      </w:divBdr>
    </w:div>
    <w:div w:id="829562904">
      <w:bodyDiv w:val="1"/>
      <w:marLeft w:val="0"/>
      <w:marRight w:val="0"/>
      <w:marTop w:val="0"/>
      <w:marBottom w:val="0"/>
      <w:divBdr>
        <w:top w:val="none" w:sz="0" w:space="0" w:color="auto"/>
        <w:left w:val="none" w:sz="0" w:space="0" w:color="auto"/>
        <w:bottom w:val="none" w:sz="0" w:space="0" w:color="auto"/>
        <w:right w:val="none" w:sz="0" w:space="0" w:color="auto"/>
      </w:divBdr>
    </w:div>
    <w:div w:id="840975126">
      <w:bodyDiv w:val="1"/>
      <w:marLeft w:val="0"/>
      <w:marRight w:val="0"/>
      <w:marTop w:val="0"/>
      <w:marBottom w:val="0"/>
      <w:divBdr>
        <w:top w:val="none" w:sz="0" w:space="0" w:color="auto"/>
        <w:left w:val="none" w:sz="0" w:space="0" w:color="auto"/>
        <w:bottom w:val="none" w:sz="0" w:space="0" w:color="auto"/>
        <w:right w:val="none" w:sz="0" w:space="0" w:color="auto"/>
      </w:divBdr>
      <w:divsChild>
        <w:div w:id="23947900">
          <w:marLeft w:val="0"/>
          <w:marRight w:val="0"/>
          <w:marTop w:val="0"/>
          <w:marBottom w:val="0"/>
          <w:divBdr>
            <w:top w:val="none" w:sz="0" w:space="0" w:color="auto"/>
            <w:left w:val="none" w:sz="0" w:space="0" w:color="auto"/>
            <w:bottom w:val="none" w:sz="0" w:space="0" w:color="auto"/>
            <w:right w:val="none" w:sz="0" w:space="0" w:color="auto"/>
          </w:divBdr>
          <w:divsChild>
            <w:div w:id="509029169">
              <w:marLeft w:val="0"/>
              <w:marRight w:val="0"/>
              <w:marTop w:val="0"/>
              <w:marBottom w:val="0"/>
              <w:divBdr>
                <w:top w:val="none" w:sz="0" w:space="0" w:color="auto"/>
                <w:left w:val="none" w:sz="0" w:space="0" w:color="auto"/>
                <w:bottom w:val="none" w:sz="0" w:space="0" w:color="auto"/>
                <w:right w:val="none" w:sz="0" w:space="0" w:color="auto"/>
              </w:divBdr>
              <w:divsChild>
                <w:div w:id="113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7703">
      <w:bodyDiv w:val="1"/>
      <w:marLeft w:val="0"/>
      <w:marRight w:val="0"/>
      <w:marTop w:val="0"/>
      <w:marBottom w:val="0"/>
      <w:divBdr>
        <w:top w:val="none" w:sz="0" w:space="0" w:color="auto"/>
        <w:left w:val="none" w:sz="0" w:space="0" w:color="auto"/>
        <w:bottom w:val="none" w:sz="0" w:space="0" w:color="auto"/>
        <w:right w:val="none" w:sz="0" w:space="0" w:color="auto"/>
      </w:divBdr>
    </w:div>
    <w:div w:id="869755713">
      <w:bodyDiv w:val="1"/>
      <w:marLeft w:val="0"/>
      <w:marRight w:val="0"/>
      <w:marTop w:val="0"/>
      <w:marBottom w:val="0"/>
      <w:divBdr>
        <w:top w:val="none" w:sz="0" w:space="0" w:color="auto"/>
        <w:left w:val="none" w:sz="0" w:space="0" w:color="auto"/>
        <w:bottom w:val="none" w:sz="0" w:space="0" w:color="auto"/>
        <w:right w:val="none" w:sz="0" w:space="0" w:color="auto"/>
      </w:divBdr>
    </w:div>
    <w:div w:id="883099434">
      <w:bodyDiv w:val="1"/>
      <w:marLeft w:val="0"/>
      <w:marRight w:val="0"/>
      <w:marTop w:val="0"/>
      <w:marBottom w:val="0"/>
      <w:divBdr>
        <w:top w:val="none" w:sz="0" w:space="0" w:color="auto"/>
        <w:left w:val="none" w:sz="0" w:space="0" w:color="auto"/>
        <w:bottom w:val="none" w:sz="0" w:space="0" w:color="auto"/>
        <w:right w:val="none" w:sz="0" w:space="0" w:color="auto"/>
      </w:divBdr>
    </w:div>
    <w:div w:id="887105573">
      <w:bodyDiv w:val="1"/>
      <w:marLeft w:val="0"/>
      <w:marRight w:val="0"/>
      <w:marTop w:val="0"/>
      <w:marBottom w:val="0"/>
      <w:divBdr>
        <w:top w:val="none" w:sz="0" w:space="0" w:color="auto"/>
        <w:left w:val="none" w:sz="0" w:space="0" w:color="auto"/>
        <w:bottom w:val="none" w:sz="0" w:space="0" w:color="auto"/>
        <w:right w:val="none" w:sz="0" w:space="0" w:color="auto"/>
      </w:divBdr>
    </w:div>
    <w:div w:id="896933848">
      <w:bodyDiv w:val="1"/>
      <w:marLeft w:val="0"/>
      <w:marRight w:val="0"/>
      <w:marTop w:val="0"/>
      <w:marBottom w:val="0"/>
      <w:divBdr>
        <w:top w:val="none" w:sz="0" w:space="0" w:color="auto"/>
        <w:left w:val="none" w:sz="0" w:space="0" w:color="auto"/>
        <w:bottom w:val="none" w:sz="0" w:space="0" w:color="auto"/>
        <w:right w:val="none" w:sz="0" w:space="0" w:color="auto"/>
      </w:divBdr>
    </w:div>
    <w:div w:id="916935166">
      <w:bodyDiv w:val="1"/>
      <w:marLeft w:val="0"/>
      <w:marRight w:val="0"/>
      <w:marTop w:val="0"/>
      <w:marBottom w:val="0"/>
      <w:divBdr>
        <w:top w:val="none" w:sz="0" w:space="0" w:color="auto"/>
        <w:left w:val="none" w:sz="0" w:space="0" w:color="auto"/>
        <w:bottom w:val="none" w:sz="0" w:space="0" w:color="auto"/>
        <w:right w:val="none" w:sz="0" w:space="0" w:color="auto"/>
      </w:divBdr>
    </w:div>
    <w:div w:id="933366423">
      <w:bodyDiv w:val="1"/>
      <w:marLeft w:val="0"/>
      <w:marRight w:val="0"/>
      <w:marTop w:val="0"/>
      <w:marBottom w:val="0"/>
      <w:divBdr>
        <w:top w:val="none" w:sz="0" w:space="0" w:color="auto"/>
        <w:left w:val="none" w:sz="0" w:space="0" w:color="auto"/>
        <w:bottom w:val="none" w:sz="0" w:space="0" w:color="auto"/>
        <w:right w:val="none" w:sz="0" w:space="0" w:color="auto"/>
      </w:divBdr>
    </w:div>
    <w:div w:id="958026115">
      <w:bodyDiv w:val="1"/>
      <w:marLeft w:val="0"/>
      <w:marRight w:val="0"/>
      <w:marTop w:val="0"/>
      <w:marBottom w:val="0"/>
      <w:divBdr>
        <w:top w:val="none" w:sz="0" w:space="0" w:color="auto"/>
        <w:left w:val="none" w:sz="0" w:space="0" w:color="auto"/>
        <w:bottom w:val="none" w:sz="0" w:space="0" w:color="auto"/>
        <w:right w:val="none" w:sz="0" w:space="0" w:color="auto"/>
      </w:divBdr>
    </w:div>
    <w:div w:id="976840801">
      <w:bodyDiv w:val="1"/>
      <w:marLeft w:val="0"/>
      <w:marRight w:val="0"/>
      <w:marTop w:val="0"/>
      <w:marBottom w:val="0"/>
      <w:divBdr>
        <w:top w:val="none" w:sz="0" w:space="0" w:color="auto"/>
        <w:left w:val="none" w:sz="0" w:space="0" w:color="auto"/>
        <w:bottom w:val="none" w:sz="0" w:space="0" w:color="auto"/>
        <w:right w:val="none" w:sz="0" w:space="0" w:color="auto"/>
      </w:divBdr>
    </w:div>
    <w:div w:id="978459341">
      <w:bodyDiv w:val="1"/>
      <w:marLeft w:val="0"/>
      <w:marRight w:val="0"/>
      <w:marTop w:val="0"/>
      <w:marBottom w:val="0"/>
      <w:divBdr>
        <w:top w:val="none" w:sz="0" w:space="0" w:color="auto"/>
        <w:left w:val="none" w:sz="0" w:space="0" w:color="auto"/>
        <w:bottom w:val="none" w:sz="0" w:space="0" w:color="auto"/>
        <w:right w:val="none" w:sz="0" w:space="0" w:color="auto"/>
      </w:divBdr>
    </w:div>
    <w:div w:id="995649806">
      <w:bodyDiv w:val="1"/>
      <w:marLeft w:val="0"/>
      <w:marRight w:val="0"/>
      <w:marTop w:val="0"/>
      <w:marBottom w:val="0"/>
      <w:divBdr>
        <w:top w:val="none" w:sz="0" w:space="0" w:color="auto"/>
        <w:left w:val="none" w:sz="0" w:space="0" w:color="auto"/>
        <w:bottom w:val="none" w:sz="0" w:space="0" w:color="auto"/>
        <w:right w:val="none" w:sz="0" w:space="0" w:color="auto"/>
      </w:divBdr>
    </w:div>
    <w:div w:id="1024406837">
      <w:bodyDiv w:val="1"/>
      <w:marLeft w:val="0"/>
      <w:marRight w:val="0"/>
      <w:marTop w:val="0"/>
      <w:marBottom w:val="0"/>
      <w:divBdr>
        <w:top w:val="none" w:sz="0" w:space="0" w:color="auto"/>
        <w:left w:val="none" w:sz="0" w:space="0" w:color="auto"/>
        <w:bottom w:val="none" w:sz="0" w:space="0" w:color="auto"/>
        <w:right w:val="none" w:sz="0" w:space="0" w:color="auto"/>
      </w:divBdr>
    </w:div>
    <w:div w:id="1028220836">
      <w:bodyDiv w:val="1"/>
      <w:marLeft w:val="0"/>
      <w:marRight w:val="0"/>
      <w:marTop w:val="0"/>
      <w:marBottom w:val="0"/>
      <w:divBdr>
        <w:top w:val="none" w:sz="0" w:space="0" w:color="auto"/>
        <w:left w:val="none" w:sz="0" w:space="0" w:color="auto"/>
        <w:bottom w:val="none" w:sz="0" w:space="0" w:color="auto"/>
        <w:right w:val="none" w:sz="0" w:space="0" w:color="auto"/>
      </w:divBdr>
    </w:div>
    <w:div w:id="1035033854">
      <w:bodyDiv w:val="1"/>
      <w:marLeft w:val="0"/>
      <w:marRight w:val="0"/>
      <w:marTop w:val="0"/>
      <w:marBottom w:val="0"/>
      <w:divBdr>
        <w:top w:val="none" w:sz="0" w:space="0" w:color="auto"/>
        <w:left w:val="none" w:sz="0" w:space="0" w:color="auto"/>
        <w:bottom w:val="none" w:sz="0" w:space="0" w:color="auto"/>
        <w:right w:val="none" w:sz="0" w:space="0" w:color="auto"/>
      </w:divBdr>
    </w:div>
    <w:div w:id="1036734226">
      <w:bodyDiv w:val="1"/>
      <w:marLeft w:val="0"/>
      <w:marRight w:val="0"/>
      <w:marTop w:val="0"/>
      <w:marBottom w:val="0"/>
      <w:divBdr>
        <w:top w:val="none" w:sz="0" w:space="0" w:color="auto"/>
        <w:left w:val="none" w:sz="0" w:space="0" w:color="auto"/>
        <w:bottom w:val="none" w:sz="0" w:space="0" w:color="auto"/>
        <w:right w:val="none" w:sz="0" w:space="0" w:color="auto"/>
      </w:divBdr>
    </w:div>
    <w:div w:id="1045641491">
      <w:bodyDiv w:val="1"/>
      <w:marLeft w:val="0"/>
      <w:marRight w:val="0"/>
      <w:marTop w:val="0"/>
      <w:marBottom w:val="0"/>
      <w:divBdr>
        <w:top w:val="none" w:sz="0" w:space="0" w:color="auto"/>
        <w:left w:val="none" w:sz="0" w:space="0" w:color="auto"/>
        <w:bottom w:val="none" w:sz="0" w:space="0" w:color="auto"/>
        <w:right w:val="none" w:sz="0" w:space="0" w:color="auto"/>
      </w:divBdr>
      <w:divsChild>
        <w:div w:id="78332704">
          <w:marLeft w:val="0"/>
          <w:marRight w:val="0"/>
          <w:marTop w:val="0"/>
          <w:marBottom w:val="0"/>
          <w:divBdr>
            <w:top w:val="none" w:sz="0" w:space="0" w:color="auto"/>
            <w:left w:val="none" w:sz="0" w:space="0" w:color="auto"/>
            <w:bottom w:val="none" w:sz="0" w:space="0" w:color="auto"/>
            <w:right w:val="none" w:sz="0" w:space="0" w:color="auto"/>
          </w:divBdr>
          <w:divsChild>
            <w:div w:id="871891421">
              <w:marLeft w:val="0"/>
              <w:marRight w:val="0"/>
              <w:marTop w:val="0"/>
              <w:marBottom w:val="0"/>
              <w:divBdr>
                <w:top w:val="none" w:sz="0" w:space="0" w:color="auto"/>
                <w:left w:val="none" w:sz="0" w:space="0" w:color="auto"/>
                <w:bottom w:val="none" w:sz="0" w:space="0" w:color="auto"/>
                <w:right w:val="none" w:sz="0" w:space="0" w:color="auto"/>
              </w:divBdr>
              <w:divsChild>
                <w:div w:id="1439332018">
                  <w:marLeft w:val="0"/>
                  <w:marRight w:val="0"/>
                  <w:marTop w:val="0"/>
                  <w:marBottom w:val="0"/>
                  <w:divBdr>
                    <w:top w:val="none" w:sz="0" w:space="0" w:color="auto"/>
                    <w:left w:val="none" w:sz="0" w:space="0" w:color="auto"/>
                    <w:bottom w:val="none" w:sz="0" w:space="0" w:color="auto"/>
                    <w:right w:val="none" w:sz="0" w:space="0" w:color="auto"/>
                  </w:divBdr>
                  <w:divsChild>
                    <w:div w:id="12979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632047">
      <w:bodyDiv w:val="1"/>
      <w:marLeft w:val="0"/>
      <w:marRight w:val="0"/>
      <w:marTop w:val="0"/>
      <w:marBottom w:val="0"/>
      <w:divBdr>
        <w:top w:val="none" w:sz="0" w:space="0" w:color="auto"/>
        <w:left w:val="none" w:sz="0" w:space="0" w:color="auto"/>
        <w:bottom w:val="none" w:sz="0" w:space="0" w:color="auto"/>
        <w:right w:val="none" w:sz="0" w:space="0" w:color="auto"/>
      </w:divBdr>
    </w:div>
    <w:div w:id="1078677297">
      <w:bodyDiv w:val="1"/>
      <w:marLeft w:val="0"/>
      <w:marRight w:val="0"/>
      <w:marTop w:val="0"/>
      <w:marBottom w:val="0"/>
      <w:divBdr>
        <w:top w:val="none" w:sz="0" w:space="0" w:color="auto"/>
        <w:left w:val="none" w:sz="0" w:space="0" w:color="auto"/>
        <w:bottom w:val="none" w:sz="0" w:space="0" w:color="auto"/>
        <w:right w:val="none" w:sz="0" w:space="0" w:color="auto"/>
      </w:divBdr>
    </w:div>
    <w:div w:id="1088041657">
      <w:bodyDiv w:val="1"/>
      <w:marLeft w:val="0"/>
      <w:marRight w:val="0"/>
      <w:marTop w:val="0"/>
      <w:marBottom w:val="0"/>
      <w:divBdr>
        <w:top w:val="none" w:sz="0" w:space="0" w:color="auto"/>
        <w:left w:val="none" w:sz="0" w:space="0" w:color="auto"/>
        <w:bottom w:val="none" w:sz="0" w:space="0" w:color="auto"/>
        <w:right w:val="none" w:sz="0" w:space="0" w:color="auto"/>
      </w:divBdr>
    </w:div>
    <w:div w:id="1124620445">
      <w:bodyDiv w:val="1"/>
      <w:marLeft w:val="0"/>
      <w:marRight w:val="0"/>
      <w:marTop w:val="0"/>
      <w:marBottom w:val="0"/>
      <w:divBdr>
        <w:top w:val="none" w:sz="0" w:space="0" w:color="auto"/>
        <w:left w:val="none" w:sz="0" w:space="0" w:color="auto"/>
        <w:bottom w:val="none" w:sz="0" w:space="0" w:color="auto"/>
        <w:right w:val="none" w:sz="0" w:space="0" w:color="auto"/>
      </w:divBdr>
      <w:divsChild>
        <w:div w:id="73089244">
          <w:marLeft w:val="0"/>
          <w:marRight w:val="0"/>
          <w:marTop w:val="0"/>
          <w:marBottom w:val="0"/>
          <w:divBdr>
            <w:top w:val="none" w:sz="0" w:space="0" w:color="auto"/>
            <w:left w:val="none" w:sz="0" w:space="0" w:color="auto"/>
            <w:bottom w:val="none" w:sz="0" w:space="0" w:color="auto"/>
            <w:right w:val="none" w:sz="0" w:space="0" w:color="auto"/>
          </w:divBdr>
          <w:divsChild>
            <w:div w:id="91902094">
              <w:marLeft w:val="0"/>
              <w:marRight w:val="0"/>
              <w:marTop w:val="0"/>
              <w:marBottom w:val="0"/>
              <w:divBdr>
                <w:top w:val="none" w:sz="0" w:space="0" w:color="auto"/>
                <w:left w:val="none" w:sz="0" w:space="0" w:color="auto"/>
                <w:bottom w:val="none" w:sz="0" w:space="0" w:color="auto"/>
                <w:right w:val="none" w:sz="0" w:space="0" w:color="auto"/>
              </w:divBdr>
              <w:divsChild>
                <w:div w:id="446392236">
                  <w:marLeft w:val="0"/>
                  <w:marRight w:val="0"/>
                  <w:marTop w:val="0"/>
                  <w:marBottom w:val="0"/>
                  <w:divBdr>
                    <w:top w:val="none" w:sz="0" w:space="0" w:color="auto"/>
                    <w:left w:val="none" w:sz="0" w:space="0" w:color="auto"/>
                    <w:bottom w:val="none" w:sz="0" w:space="0" w:color="auto"/>
                    <w:right w:val="none" w:sz="0" w:space="0" w:color="auto"/>
                  </w:divBdr>
                </w:div>
                <w:div w:id="16403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92010">
      <w:bodyDiv w:val="1"/>
      <w:marLeft w:val="0"/>
      <w:marRight w:val="0"/>
      <w:marTop w:val="0"/>
      <w:marBottom w:val="0"/>
      <w:divBdr>
        <w:top w:val="none" w:sz="0" w:space="0" w:color="auto"/>
        <w:left w:val="none" w:sz="0" w:space="0" w:color="auto"/>
        <w:bottom w:val="none" w:sz="0" w:space="0" w:color="auto"/>
        <w:right w:val="none" w:sz="0" w:space="0" w:color="auto"/>
      </w:divBdr>
      <w:divsChild>
        <w:div w:id="469859158">
          <w:marLeft w:val="0"/>
          <w:marRight w:val="0"/>
          <w:marTop w:val="0"/>
          <w:marBottom w:val="0"/>
          <w:divBdr>
            <w:top w:val="none" w:sz="0" w:space="0" w:color="auto"/>
            <w:left w:val="none" w:sz="0" w:space="0" w:color="auto"/>
            <w:bottom w:val="none" w:sz="0" w:space="0" w:color="auto"/>
            <w:right w:val="none" w:sz="0" w:space="0" w:color="auto"/>
          </w:divBdr>
          <w:divsChild>
            <w:div w:id="1833832520">
              <w:marLeft w:val="0"/>
              <w:marRight w:val="0"/>
              <w:marTop w:val="0"/>
              <w:marBottom w:val="0"/>
              <w:divBdr>
                <w:top w:val="none" w:sz="0" w:space="0" w:color="auto"/>
                <w:left w:val="none" w:sz="0" w:space="0" w:color="auto"/>
                <w:bottom w:val="none" w:sz="0" w:space="0" w:color="auto"/>
                <w:right w:val="none" w:sz="0" w:space="0" w:color="auto"/>
              </w:divBdr>
              <w:divsChild>
                <w:div w:id="20008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6791">
      <w:bodyDiv w:val="1"/>
      <w:marLeft w:val="0"/>
      <w:marRight w:val="0"/>
      <w:marTop w:val="0"/>
      <w:marBottom w:val="0"/>
      <w:divBdr>
        <w:top w:val="none" w:sz="0" w:space="0" w:color="auto"/>
        <w:left w:val="none" w:sz="0" w:space="0" w:color="auto"/>
        <w:bottom w:val="none" w:sz="0" w:space="0" w:color="auto"/>
        <w:right w:val="none" w:sz="0" w:space="0" w:color="auto"/>
      </w:divBdr>
    </w:div>
    <w:div w:id="1167941113">
      <w:bodyDiv w:val="1"/>
      <w:marLeft w:val="0"/>
      <w:marRight w:val="0"/>
      <w:marTop w:val="0"/>
      <w:marBottom w:val="0"/>
      <w:divBdr>
        <w:top w:val="none" w:sz="0" w:space="0" w:color="auto"/>
        <w:left w:val="none" w:sz="0" w:space="0" w:color="auto"/>
        <w:bottom w:val="none" w:sz="0" w:space="0" w:color="auto"/>
        <w:right w:val="none" w:sz="0" w:space="0" w:color="auto"/>
      </w:divBdr>
    </w:div>
    <w:div w:id="1170826677">
      <w:bodyDiv w:val="1"/>
      <w:marLeft w:val="0"/>
      <w:marRight w:val="0"/>
      <w:marTop w:val="0"/>
      <w:marBottom w:val="0"/>
      <w:divBdr>
        <w:top w:val="none" w:sz="0" w:space="0" w:color="auto"/>
        <w:left w:val="none" w:sz="0" w:space="0" w:color="auto"/>
        <w:bottom w:val="none" w:sz="0" w:space="0" w:color="auto"/>
        <w:right w:val="none" w:sz="0" w:space="0" w:color="auto"/>
      </w:divBdr>
    </w:div>
    <w:div w:id="1187405774">
      <w:bodyDiv w:val="1"/>
      <w:marLeft w:val="0"/>
      <w:marRight w:val="0"/>
      <w:marTop w:val="0"/>
      <w:marBottom w:val="0"/>
      <w:divBdr>
        <w:top w:val="none" w:sz="0" w:space="0" w:color="auto"/>
        <w:left w:val="none" w:sz="0" w:space="0" w:color="auto"/>
        <w:bottom w:val="none" w:sz="0" w:space="0" w:color="auto"/>
        <w:right w:val="none" w:sz="0" w:space="0" w:color="auto"/>
      </w:divBdr>
    </w:div>
    <w:div w:id="1205829570">
      <w:bodyDiv w:val="1"/>
      <w:marLeft w:val="0"/>
      <w:marRight w:val="0"/>
      <w:marTop w:val="0"/>
      <w:marBottom w:val="0"/>
      <w:divBdr>
        <w:top w:val="none" w:sz="0" w:space="0" w:color="auto"/>
        <w:left w:val="none" w:sz="0" w:space="0" w:color="auto"/>
        <w:bottom w:val="none" w:sz="0" w:space="0" w:color="auto"/>
        <w:right w:val="none" w:sz="0" w:space="0" w:color="auto"/>
      </w:divBdr>
    </w:div>
    <w:div w:id="1209225744">
      <w:bodyDiv w:val="1"/>
      <w:marLeft w:val="0"/>
      <w:marRight w:val="0"/>
      <w:marTop w:val="0"/>
      <w:marBottom w:val="0"/>
      <w:divBdr>
        <w:top w:val="none" w:sz="0" w:space="0" w:color="auto"/>
        <w:left w:val="none" w:sz="0" w:space="0" w:color="auto"/>
        <w:bottom w:val="none" w:sz="0" w:space="0" w:color="auto"/>
        <w:right w:val="none" w:sz="0" w:space="0" w:color="auto"/>
      </w:divBdr>
    </w:div>
    <w:div w:id="1214342892">
      <w:bodyDiv w:val="1"/>
      <w:marLeft w:val="0"/>
      <w:marRight w:val="0"/>
      <w:marTop w:val="0"/>
      <w:marBottom w:val="0"/>
      <w:divBdr>
        <w:top w:val="none" w:sz="0" w:space="0" w:color="auto"/>
        <w:left w:val="none" w:sz="0" w:space="0" w:color="auto"/>
        <w:bottom w:val="none" w:sz="0" w:space="0" w:color="auto"/>
        <w:right w:val="none" w:sz="0" w:space="0" w:color="auto"/>
      </w:divBdr>
    </w:div>
    <w:div w:id="1219902218">
      <w:bodyDiv w:val="1"/>
      <w:marLeft w:val="0"/>
      <w:marRight w:val="0"/>
      <w:marTop w:val="0"/>
      <w:marBottom w:val="0"/>
      <w:divBdr>
        <w:top w:val="none" w:sz="0" w:space="0" w:color="auto"/>
        <w:left w:val="none" w:sz="0" w:space="0" w:color="auto"/>
        <w:bottom w:val="none" w:sz="0" w:space="0" w:color="auto"/>
        <w:right w:val="none" w:sz="0" w:space="0" w:color="auto"/>
      </w:divBdr>
    </w:div>
    <w:div w:id="1227957193">
      <w:bodyDiv w:val="1"/>
      <w:marLeft w:val="0"/>
      <w:marRight w:val="0"/>
      <w:marTop w:val="0"/>
      <w:marBottom w:val="0"/>
      <w:divBdr>
        <w:top w:val="none" w:sz="0" w:space="0" w:color="auto"/>
        <w:left w:val="none" w:sz="0" w:space="0" w:color="auto"/>
        <w:bottom w:val="none" w:sz="0" w:space="0" w:color="auto"/>
        <w:right w:val="none" w:sz="0" w:space="0" w:color="auto"/>
      </w:divBdr>
    </w:div>
    <w:div w:id="1244291712">
      <w:bodyDiv w:val="1"/>
      <w:marLeft w:val="0"/>
      <w:marRight w:val="0"/>
      <w:marTop w:val="0"/>
      <w:marBottom w:val="0"/>
      <w:divBdr>
        <w:top w:val="none" w:sz="0" w:space="0" w:color="auto"/>
        <w:left w:val="none" w:sz="0" w:space="0" w:color="auto"/>
        <w:bottom w:val="none" w:sz="0" w:space="0" w:color="auto"/>
        <w:right w:val="none" w:sz="0" w:space="0" w:color="auto"/>
      </w:divBdr>
      <w:divsChild>
        <w:div w:id="1486163120">
          <w:marLeft w:val="0"/>
          <w:marRight w:val="0"/>
          <w:marTop w:val="0"/>
          <w:marBottom w:val="0"/>
          <w:divBdr>
            <w:top w:val="none" w:sz="0" w:space="0" w:color="auto"/>
            <w:left w:val="none" w:sz="0" w:space="0" w:color="auto"/>
            <w:bottom w:val="none" w:sz="0" w:space="0" w:color="auto"/>
            <w:right w:val="none" w:sz="0" w:space="0" w:color="auto"/>
          </w:divBdr>
          <w:divsChild>
            <w:div w:id="123013913">
              <w:marLeft w:val="0"/>
              <w:marRight w:val="0"/>
              <w:marTop w:val="0"/>
              <w:marBottom w:val="0"/>
              <w:divBdr>
                <w:top w:val="none" w:sz="0" w:space="0" w:color="auto"/>
                <w:left w:val="none" w:sz="0" w:space="0" w:color="auto"/>
                <w:bottom w:val="none" w:sz="0" w:space="0" w:color="auto"/>
                <w:right w:val="none" w:sz="0" w:space="0" w:color="auto"/>
              </w:divBdr>
              <w:divsChild>
                <w:div w:id="1004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99005">
      <w:bodyDiv w:val="1"/>
      <w:marLeft w:val="0"/>
      <w:marRight w:val="0"/>
      <w:marTop w:val="0"/>
      <w:marBottom w:val="0"/>
      <w:divBdr>
        <w:top w:val="none" w:sz="0" w:space="0" w:color="auto"/>
        <w:left w:val="none" w:sz="0" w:space="0" w:color="auto"/>
        <w:bottom w:val="none" w:sz="0" w:space="0" w:color="auto"/>
        <w:right w:val="none" w:sz="0" w:space="0" w:color="auto"/>
      </w:divBdr>
    </w:div>
    <w:div w:id="1280141413">
      <w:bodyDiv w:val="1"/>
      <w:marLeft w:val="0"/>
      <w:marRight w:val="0"/>
      <w:marTop w:val="0"/>
      <w:marBottom w:val="0"/>
      <w:divBdr>
        <w:top w:val="none" w:sz="0" w:space="0" w:color="auto"/>
        <w:left w:val="none" w:sz="0" w:space="0" w:color="auto"/>
        <w:bottom w:val="none" w:sz="0" w:space="0" w:color="auto"/>
        <w:right w:val="none" w:sz="0" w:space="0" w:color="auto"/>
      </w:divBdr>
    </w:div>
    <w:div w:id="1310405660">
      <w:bodyDiv w:val="1"/>
      <w:marLeft w:val="0"/>
      <w:marRight w:val="0"/>
      <w:marTop w:val="0"/>
      <w:marBottom w:val="0"/>
      <w:divBdr>
        <w:top w:val="none" w:sz="0" w:space="0" w:color="auto"/>
        <w:left w:val="none" w:sz="0" w:space="0" w:color="auto"/>
        <w:bottom w:val="none" w:sz="0" w:space="0" w:color="auto"/>
        <w:right w:val="none" w:sz="0" w:space="0" w:color="auto"/>
      </w:divBdr>
    </w:div>
    <w:div w:id="1315571928">
      <w:bodyDiv w:val="1"/>
      <w:marLeft w:val="0"/>
      <w:marRight w:val="0"/>
      <w:marTop w:val="0"/>
      <w:marBottom w:val="0"/>
      <w:divBdr>
        <w:top w:val="none" w:sz="0" w:space="0" w:color="auto"/>
        <w:left w:val="none" w:sz="0" w:space="0" w:color="auto"/>
        <w:bottom w:val="none" w:sz="0" w:space="0" w:color="auto"/>
        <w:right w:val="none" w:sz="0" w:space="0" w:color="auto"/>
      </w:divBdr>
      <w:divsChild>
        <w:div w:id="1065571793">
          <w:marLeft w:val="0"/>
          <w:marRight w:val="0"/>
          <w:marTop w:val="0"/>
          <w:marBottom w:val="0"/>
          <w:divBdr>
            <w:top w:val="none" w:sz="0" w:space="0" w:color="auto"/>
            <w:left w:val="none" w:sz="0" w:space="0" w:color="auto"/>
            <w:bottom w:val="none" w:sz="0" w:space="0" w:color="auto"/>
            <w:right w:val="none" w:sz="0" w:space="0" w:color="auto"/>
          </w:divBdr>
          <w:divsChild>
            <w:div w:id="1986347244">
              <w:marLeft w:val="0"/>
              <w:marRight w:val="0"/>
              <w:marTop w:val="0"/>
              <w:marBottom w:val="0"/>
              <w:divBdr>
                <w:top w:val="none" w:sz="0" w:space="0" w:color="auto"/>
                <w:left w:val="none" w:sz="0" w:space="0" w:color="auto"/>
                <w:bottom w:val="none" w:sz="0" w:space="0" w:color="auto"/>
                <w:right w:val="none" w:sz="0" w:space="0" w:color="auto"/>
              </w:divBdr>
              <w:divsChild>
                <w:div w:id="19305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5863">
      <w:bodyDiv w:val="1"/>
      <w:marLeft w:val="0"/>
      <w:marRight w:val="0"/>
      <w:marTop w:val="0"/>
      <w:marBottom w:val="0"/>
      <w:divBdr>
        <w:top w:val="none" w:sz="0" w:space="0" w:color="auto"/>
        <w:left w:val="none" w:sz="0" w:space="0" w:color="auto"/>
        <w:bottom w:val="none" w:sz="0" w:space="0" w:color="auto"/>
        <w:right w:val="none" w:sz="0" w:space="0" w:color="auto"/>
      </w:divBdr>
    </w:div>
    <w:div w:id="1340498485">
      <w:bodyDiv w:val="1"/>
      <w:marLeft w:val="0"/>
      <w:marRight w:val="0"/>
      <w:marTop w:val="0"/>
      <w:marBottom w:val="0"/>
      <w:divBdr>
        <w:top w:val="none" w:sz="0" w:space="0" w:color="auto"/>
        <w:left w:val="none" w:sz="0" w:space="0" w:color="auto"/>
        <w:bottom w:val="none" w:sz="0" w:space="0" w:color="auto"/>
        <w:right w:val="none" w:sz="0" w:space="0" w:color="auto"/>
      </w:divBdr>
    </w:div>
    <w:div w:id="1354696889">
      <w:bodyDiv w:val="1"/>
      <w:marLeft w:val="0"/>
      <w:marRight w:val="0"/>
      <w:marTop w:val="0"/>
      <w:marBottom w:val="0"/>
      <w:divBdr>
        <w:top w:val="none" w:sz="0" w:space="0" w:color="auto"/>
        <w:left w:val="none" w:sz="0" w:space="0" w:color="auto"/>
        <w:bottom w:val="none" w:sz="0" w:space="0" w:color="auto"/>
        <w:right w:val="none" w:sz="0" w:space="0" w:color="auto"/>
      </w:divBdr>
    </w:div>
    <w:div w:id="1374621350">
      <w:bodyDiv w:val="1"/>
      <w:marLeft w:val="0"/>
      <w:marRight w:val="0"/>
      <w:marTop w:val="0"/>
      <w:marBottom w:val="0"/>
      <w:divBdr>
        <w:top w:val="none" w:sz="0" w:space="0" w:color="auto"/>
        <w:left w:val="none" w:sz="0" w:space="0" w:color="auto"/>
        <w:bottom w:val="none" w:sz="0" w:space="0" w:color="auto"/>
        <w:right w:val="none" w:sz="0" w:space="0" w:color="auto"/>
      </w:divBdr>
    </w:div>
    <w:div w:id="1403330437">
      <w:bodyDiv w:val="1"/>
      <w:marLeft w:val="0"/>
      <w:marRight w:val="0"/>
      <w:marTop w:val="0"/>
      <w:marBottom w:val="0"/>
      <w:divBdr>
        <w:top w:val="none" w:sz="0" w:space="0" w:color="auto"/>
        <w:left w:val="none" w:sz="0" w:space="0" w:color="auto"/>
        <w:bottom w:val="none" w:sz="0" w:space="0" w:color="auto"/>
        <w:right w:val="none" w:sz="0" w:space="0" w:color="auto"/>
      </w:divBdr>
    </w:div>
    <w:div w:id="1448502022">
      <w:bodyDiv w:val="1"/>
      <w:marLeft w:val="0"/>
      <w:marRight w:val="0"/>
      <w:marTop w:val="0"/>
      <w:marBottom w:val="0"/>
      <w:divBdr>
        <w:top w:val="none" w:sz="0" w:space="0" w:color="auto"/>
        <w:left w:val="none" w:sz="0" w:space="0" w:color="auto"/>
        <w:bottom w:val="none" w:sz="0" w:space="0" w:color="auto"/>
        <w:right w:val="none" w:sz="0" w:space="0" w:color="auto"/>
      </w:divBdr>
    </w:div>
    <w:div w:id="1466703045">
      <w:bodyDiv w:val="1"/>
      <w:marLeft w:val="0"/>
      <w:marRight w:val="0"/>
      <w:marTop w:val="0"/>
      <w:marBottom w:val="0"/>
      <w:divBdr>
        <w:top w:val="none" w:sz="0" w:space="0" w:color="auto"/>
        <w:left w:val="none" w:sz="0" w:space="0" w:color="auto"/>
        <w:bottom w:val="none" w:sz="0" w:space="0" w:color="auto"/>
        <w:right w:val="none" w:sz="0" w:space="0" w:color="auto"/>
      </w:divBdr>
    </w:div>
    <w:div w:id="1500463679">
      <w:bodyDiv w:val="1"/>
      <w:marLeft w:val="0"/>
      <w:marRight w:val="0"/>
      <w:marTop w:val="0"/>
      <w:marBottom w:val="0"/>
      <w:divBdr>
        <w:top w:val="none" w:sz="0" w:space="0" w:color="auto"/>
        <w:left w:val="none" w:sz="0" w:space="0" w:color="auto"/>
        <w:bottom w:val="none" w:sz="0" w:space="0" w:color="auto"/>
        <w:right w:val="none" w:sz="0" w:space="0" w:color="auto"/>
      </w:divBdr>
    </w:div>
    <w:div w:id="1504515418">
      <w:bodyDiv w:val="1"/>
      <w:marLeft w:val="0"/>
      <w:marRight w:val="0"/>
      <w:marTop w:val="0"/>
      <w:marBottom w:val="0"/>
      <w:divBdr>
        <w:top w:val="none" w:sz="0" w:space="0" w:color="auto"/>
        <w:left w:val="none" w:sz="0" w:space="0" w:color="auto"/>
        <w:bottom w:val="none" w:sz="0" w:space="0" w:color="auto"/>
        <w:right w:val="none" w:sz="0" w:space="0" w:color="auto"/>
      </w:divBdr>
    </w:div>
    <w:div w:id="1534881022">
      <w:bodyDiv w:val="1"/>
      <w:marLeft w:val="0"/>
      <w:marRight w:val="0"/>
      <w:marTop w:val="0"/>
      <w:marBottom w:val="0"/>
      <w:divBdr>
        <w:top w:val="none" w:sz="0" w:space="0" w:color="auto"/>
        <w:left w:val="none" w:sz="0" w:space="0" w:color="auto"/>
        <w:bottom w:val="none" w:sz="0" w:space="0" w:color="auto"/>
        <w:right w:val="none" w:sz="0" w:space="0" w:color="auto"/>
      </w:divBdr>
    </w:div>
    <w:div w:id="1545823934">
      <w:bodyDiv w:val="1"/>
      <w:marLeft w:val="0"/>
      <w:marRight w:val="0"/>
      <w:marTop w:val="0"/>
      <w:marBottom w:val="0"/>
      <w:divBdr>
        <w:top w:val="none" w:sz="0" w:space="0" w:color="auto"/>
        <w:left w:val="none" w:sz="0" w:space="0" w:color="auto"/>
        <w:bottom w:val="none" w:sz="0" w:space="0" w:color="auto"/>
        <w:right w:val="none" w:sz="0" w:space="0" w:color="auto"/>
      </w:divBdr>
    </w:div>
    <w:div w:id="1570992090">
      <w:bodyDiv w:val="1"/>
      <w:marLeft w:val="0"/>
      <w:marRight w:val="0"/>
      <w:marTop w:val="0"/>
      <w:marBottom w:val="0"/>
      <w:divBdr>
        <w:top w:val="none" w:sz="0" w:space="0" w:color="auto"/>
        <w:left w:val="none" w:sz="0" w:space="0" w:color="auto"/>
        <w:bottom w:val="none" w:sz="0" w:space="0" w:color="auto"/>
        <w:right w:val="none" w:sz="0" w:space="0" w:color="auto"/>
      </w:divBdr>
    </w:div>
    <w:div w:id="1573662386">
      <w:bodyDiv w:val="1"/>
      <w:marLeft w:val="0"/>
      <w:marRight w:val="0"/>
      <w:marTop w:val="0"/>
      <w:marBottom w:val="0"/>
      <w:divBdr>
        <w:top w:val="none" w:sz="0" w:space="0" w:color="auto"/>
        <w:left w:val="none" w:sz="0" w:space="0" w:color="auto"/>
        <w:bottom w:val="none" w:sz="0" w:space="0" w:color="auto"/>
        <w:right w:val="none" w:sz="0" w:space="0" w:color="auto"/>
      </w:divBdr>
    </w:div>
    <w:div w:id="1576357519">
      <w:bodyDiv w:val="1"/>
      <w:marLeft w:val="0"/>
      <w:marRight w:val="0"/>
      <w:marTop w:val="0"/>
      <w:marBottom w:val="0"/>
      <w:divBdr>
        <w:top w:val="none" w:sz="0" w:space="0" w:color="auto"/>
        <w:left w:val="none" w:sz="0" w:space="0" w:color="auto"/>
        <w:bottom w:val="none" w:sz="0" w:space="0" w:color="auto"/>
        <w:right w:val="none" w:sz="0" w:space="0" w:color="auto"/>
      </w:divBdr>
    </w:div>
    <w:div w:id="1581332506">
      <w:bodyDiv w:val="1"/>
      <w:marLeft w:val="0"/>
      <w:marRight w:val="0"/>
      <w:marTop w:val="0"/>
      <w:marBottom w:val="0"/>
      <w:divBdr>
        <w:top w:val="none" w:sz="0" w:space="0" w:color="auto"/>
        <w:left w:val="none" w:sz="0" w:space="0" w:color="auto"/>
        <w:bottom w:val="none" w:sz="0" w:space="0" w:color="auto"/>
        <w:right w:val="none" w:sz="0" w:space="0" w:color="auto"/>
      </w:divBdr>
    </w:div>
    <w:div w:id="1584147222">
      <w:bodyDiv w:val="1"/>
      <w:marLeft w:val="0"/>
      <w:marRight w:val="0"/>
      <w:marTop w:val="0"/>
      <w:marBottom w:val="0"/>
      <w:divBdr>
        <w:top w:val="none" w:sz="0" w:space="0" w:color="auto"/>
        <w:left w:val="none" w:sz="0" w:space="0" w:color="auto"/>
        <w:bottom w:val="none" w:sz="0" w:space="0" w:color="auto"/>
        <w:right w:val="none" w:sz="0" w:space="0" w:color="auto"/>
      </w:divBdr>
    </w:div>
    <w:div w:id="1606304560">
      <w:bodyDiv w:val="1"/>
      <w:marLeft w:val="0"/>
      <w:marRight w:val="0"/>
      <w:marTop w:val="0"/>
      <w:marBottom w:val="0"/>
      <w:divBdr>
        <w:top w:val="none" w:sz="0" w:space="0" w:color="auto"/>
        <w:left w:val="none" w:sz="0" w:space="0" w:color="auto"/>
        <w:bottom w:val="none" w:sz="0" w:space="0" w:color="auto"/>
        <w:right w:val="none" w:sz="0" w:space="0" w:color="auto"/>
      </w:divBdr>
    </w:div>
    <w:div w:id="1613123347">
      <w:bodyDiv w:val="1"/>
      <w:marLeft w:val="0"/>
      <w:marRight w:val="0"/>
      <w:marTop w:val="0"/>
      <w:marBottom w:val="0"/>
      <w:divBdr>
        <w:top w:val="none" w:sz="0" w:space="0" w:color="auto"/>
        <w:left w:val="none" w:sz="0" w:space="0" w:color="auto"/>
        <w:bottom w:val="none" w:sz="0" w:space="0" w:color="auto"/>
        <w:right w:val="none" w:sz="0" w:space="0" w:color="auto"/>
      </w:divBdr>
    </w:div>
    <w:div w:id="1680429926">
      <w:bodyDiv w:val="1"/>
      <w:marLeft w:val="0"/>
      <w:marRight w:val="0"/>
      <w:marTop w:val="0"/>
      <w:marBottom w:val="0"/>
      <w:divBdr>
        <w:top w:val="none" w:sz="0" w:space="0" w:color="auto"/>
        <w:left w:val="none" w:sz="0" w:space="0" w:color="auto"/>
        <w:bottom w:val="none" w:sz="0" w:space="0" w:color="auto"/>
        <w:right w:val="none" w:sz="0" w:space="0" w:color="auto"/>
      </w:divBdr>
    </w:div>
    <w:div w:id="1727606828">
      <w:bodyDiv w:val="1"/>
      <w:marLeft w:val="0"/>
      <w:marRight w:val="0"/>
      <w:marTop w:val="0"/>
      <w:marBottom w:val="0"/>
      <w:divBdr>
        <w:top w:val="none" w:sz="0" w:space="0" w:color="auto"/>
        <w:left w:val="none" w:sz="0" w:space="0" w:color="auto"/>
        <w:bottom w:val="none" w:sz="0" w:space="0" w:color="auto"/>
        <w:right w:val="none" w:sz="0" w:space="0" w:color="auto"/>
      </w:divBdr>
      <w:divsChild>
        <w:div w:id="1550607493">
          <w:marLeft w:val="0"/>
          <w:marRight w:val="0"/>
          <w:marTop w:val="0"/>
          <w:marBottom w:val="0"/>
          <w:divBdr>
            <w:top w:val="none" w:sz="0" w:space="0" w:color="auto"/>
            <w:left w:val="none" w:sz="0" w:space="0" w:color="auto"/>
            <w:bottom w:val="none" w:sz="0" w:space="0" w:color="auto"/>
            <w:right w:val="none" w:sz="0" w:space="0" w:color="auto"/>
          </w:divBdr>
          <w:divsChild>
            <w:div w:id="247733723">
              <w:marLeft w:val="0"/>
              <w:marRight w:val="0"/>
              <w:marTop w:val="0"/>
              <w:marBottom w:val="0"/>
              <w:divBdr>
                <w:top w:val="none" w:sz="0" w:space="0" w:color="auto"/>
                <w:left w:val="none" w:sz="0" w:space="0" w:color="auto"/>
                <w:bottom w:val="none" w:sz="0" w:space="0" w:color="auto"/>
                <w:right w:val="none" w:sz="0" w:space="0" w:color="auto"/>
              </w:divBdr>
              <w:divsChild>
                <w:div w:id="1630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2636">
      <w:bodyDiv w:val="1"/>
      <w:marLeft w:val="0"/>
      <w:marRight w:val="0"/>
      <w:marTop w:val="0"/>
      <w:marBottom w:val="0"/>
      <w:divBdr>
        <w:top w:val="none" w:sz="0" w:space="0" w:color="auto"/>
        <w:left w:val="none" w:sz="0" w:space="0" w:color="auto"/>
        <w:bottom w:val="none" w:sz="0" w:space="0" w:color="auto"/>
        <w:right w:val="none" w:sz="0" w:space="0" w:color="auto"/>
      </w:divBdr>
    </w:div>
    <w:div w:id="1730302198">
      <w:bodyDiv w:val="1"/>
      <w:marLeft w:val="0"/>
      <w:marRight w:val="0"/>
      <w:marTop w:val="0"/>
      <w:marBottom w:val="0"/>
      <w:divBdr>
        <w:top w:val="none" w:sz="0" w:space="0" w:color="auto"/>
        <w:left w:val="none" w:sz="0" w:space="0" w:color="auto"/>
        <w:bottom w:val="none" w:sz="0" w:space="0" w:color="auto"/>
        <w:right w:val="none" w:sz="0" w:space="0" w:color="auto"/>
      </w:divBdr>
    </w:div>
    <w:div w:id="1756970465">
      <w:bodyDiv w:val="1"/>
      <w:marLeft w:val="0"/>
      <w:marRight w:val="0"/>
      <w:marTop w:val="0"/>
      <w:marBottom w:val="0"/>
      <w:divBdr>
        <w:top w:val="none" w:sz="0" w:space="0" w:color="auto"/>
        <w:left w:val="none" w:sz="0" w:space="0" w:color="auto"/>
        <w:bottom w:val="none" w:sz="0" w:space="0" w:color="auto"/>
        <w:right w:val="none" w:sz="0" w:space="0" w:color="auto"/>
      </w:divBdr>
    </w:div>
    <w:div w:id="1760523312">
      <w:bodyDiv w:val="1"/>
      <w:marLeft w:val="0"/>
      <w:marRight w:val="0"/>
      <w:marTop w:val="0"/>
      <w:marBottom w:val="0"/>
      <w:divBdr>
        <w:top w:val="none" w:sz="0" w:space="0" w:color="auto"/>
        <w:left w:val="none" w:sz="0" w:space="0" w:color="auto"/>
        <w:bottom w:val="none" w:sz="0" w:space="0" w:color="auto"/>
        <w:right w:val="none" w:sz="0" w:space="0" w:color="auto"/>
      </w:divBdr>
    </w:div>
    <w:div w:id="1761371372">
      <w:bodyDiv w:val="1"/>
      <w:marLeft w:val="0"/>
      <w:marRight w:val="0"/>
      <w:marTop w:val="0"/>
      <w:marBottom w:val="0"/>
      <w:divBdr>
        <w:top w:val="none" w:sz="0" w:space="0" w:color="auto"/>
        <w:left w:val="none" w:sz="0" w:space="0" w:color="auto"/>
        <w:bottom w:val="none" w:sz="0" w:space="0" w:color="auto"/>
        <w:right w:val="none" w:sz="0" w:space="0" w:color="auto"/>
      </w:divBdr>
    </w:div>
    <w:div w:id="1780950612">
      <w:bodyDiv w:val="1"/>
      <w:marLeft w:val="0"/>
      <w:marRight w:val="0"/>
      <w:marTop w:val="0"/>
      <w:marBottom w:val="0"/>
      <w:divBdr>
        <w:top w:val="none" w:sz="0" w:space="0" w:color="auto"/>
        <w:left w:val="none" w:sz="0" w:space="0" w:color="auto"/>
        <w:bottom w:val="none" w:sz="0" w:space="0" w:color="auto"/>
        <w:right w:val="none" w:sz="0" w:space="0" w:color="auto"/>
      </w:divBdr>
    </w:div>
    <w:div w:id="1850489587">
      <w:bodyDiv w:val="1"/>
      <w:marLeft w:val="0"/>
      <w:marRight w:val="0"/>
      <w:marTop w:val="0"/>
      <w:marBottom w:val="0"/>
      <w:divBdr>
        <w:top w:val="none" w:sz="0" w:space="0" w:color="auto"/>
        <w:left w:val="none" w:sz="0" w:space="0" w:color="auto"/>
        <w:bottom w:val="none" w:sz="0" w:space="0" w:color="auto"/>
        <w:right w:val="none" w:sz="0" w:space="0" w:color="auto"/>
      </w:divBdr>
    </w:div>
    <w:div w:id="1876116282">
      <w:bodyDiv w:val="1"/>
      <w:marLeft w:val="0"/>
      <w:marRight w:val="0"/>
      <w:marTop w:val="0"/>
      <w:marBottom w:val="0"/>
      <w:divBdr>
        <w:top w:val="none" w:sz="0" w:space="0" w:color="auto"/>
        <w:left w:val="none" w:sz="0" w:space="0" w:color="auto"/>
        <w:bottom w:val="none" w:sz="0" w:space="0" w:color="auto"/>
        <w:right w:val="none" w:sz="0" w:space="0" w:color="auto"/>
      </w:divBdr>
    </w:div>
    <w:div w:id="1876230676">
      <w:bodyDiv w:val="1"/>
      <w:marLeft w:val="0"/>
      <w:marRight w:val="0"/>
      <w:marTop w:val="0"/>
      <w:marBottom w:val="0"/>
      <w:divBdr>
        <w:top w:val="none" w:sz="0" w:space="0" w:color="auto"/>
        <w:left w:val="none" w:sz="0" w:space="0" w:color="auto"/>
        <w:bottom w:val="none" w:sz="0" w:space="0" w:color="auto"/>
        <w:right w:val="none" w:sz="0" w:space="0" w:color="auto"/>
      </w:divBdr>
    </w:div>
    <w:div w:id="1879078253">
      <w:bodyDiv w:val="1"/>
      <w:marLeft w:val="0"/>
      <w:marRight w:val="0"/>
      <w:marTop w:val="0"/>
      <w:marBottom w:val="0"/>
      <w:divBdr>
        <w:top w:val="none" w:sz="0" w:space="0" w:color="auto"/>
        <w:left w:val="none" w:sz="0" w:space="0" w:color="auto"/>
        <w:bottom w:val="none" w:sz="0" w:space="0" w:color="auto"/>
        <w:right w:val="none" w:sz="0" w:space="0" w:color="auto"/>
      </w:divBdr>
    </w:div>
    <w:div w:id="1886141054">
      <w:bodyDiv w:val="1"/>
      <w:marLeft w:val="0"/>
      <w:marRight w:val="0"/>
      <w:marTop w:val="0"/>
      <w:marBottom w:val="0"/>
      <w:divBdr>
        <w:top w:val="none" w:sz="0" w:space="0" w:color="auto"/>
        <w:left w:val="none" w:sz="0" w:space="0" w:color="auto"/>
        <w:bottom w:val="none" w:sz="0" w:space="0" w:color="auto"/>
        <w:right w:val="none" w:sz="0" w:space="0" w:color="auto"/>
      </w:divBdr>
    </w:div>
    <w:div w:id="1900632084">
      <w:bodyDiv w:val="1"/>
      <w:marLeft w:val="0"/>
      <w:marRight w:val="0"/>
      <w:marTop w:val="0"/>
      <w:marBottom w:val="0"/>
      <w:divBdr>
        <w:top w:val="none" w:sz="0" w:space="0" w:color="auto"/>
        <w:left w:val="none" w:sz="0" w:space="0" w:color="auto"/>
        <w:bottom w:val="none" w:sz="0" w:space="0" w:color="auto"/>
        <w:right w:val="none" w:sz="0" w:space="0" w:color="auto"/>
      </w:divBdr>
    </w:div>
    <w:div w:id="1903709924">
      <w:bodyDiv w:val="1"/>
      <w:marLeft w:val="0"/>
      <w:marRight w:val="0"/>
      <w:marTop w:val="0"/>
      <w:marBottom w:val="0"/>
      <w:divBdr>
        <w:top w:val="none" w:sz="0" w:space="0" w:color="auto"/>
        <w:left w:val="none" w:sz="0" w:space="0" w:color="auto"/>
        <w:bottom w:val="none" w:sz="0" w:space="0" w:color="auto"/>
        <w:right w:val="none" w:sz="0" w:space="0" w:color="auto"/>
      </w:divBdr>
    </w:div>
    <w:div w:id="1932619406">
      <w:bodyDiv w:val="1"/>
      <w:marLeft w:val="0"/>
      <w:marRight w:val="0"/>
      <w:marTop w:val="0"/>
      <w:marBottom w:val="0"/>
      <w:divBdr>
        <w:top w:val="none" w:sz="0" w:space="0" w:color="auto"/>
        <w:left w:val="none" w:sz="0" w:space="0" w:color="auto"/>
        <w:bottom w:val="none" w:sz="0" w:space="0" w:color="auto"/>
        <w:right w:val="none" w:sz="0" w:space="0" w:color="auto"/>
      </w:divBdr>
    </w:div>
    <w:div w:id="1944218683">
      <w:bodyDiv w:val="1"/>
      <w:marLeft w:val="0"/>
      <w:marRight w:val="0"/>
      <w:marTop w:val="0"/>
      <w:marBottom w:val="0"/>
      <w:divBdr>
        <w:top w:val="none" w:sz="0" w:space="0" w:color="auto"/>
        <w:left w:val="none" w:sz="0" w:space="0" w:color="auto"/>
        <w:bottom w:val="none" w:sz="0" w:space="0" w:color="auto"/>
        <w:right w:val="none" w:sz="0" w:space="0" w:color="auto"/>
      </w:divBdr>
      <w:divsChild>
        <w:div w:id="309946255">
          <w:blockQuote w:val="1"/>
          <w:marLeft w:val="0"/>
          <w:marRight w:val="0"/>
          <w:marTop w:val="0"/>
          <w:marBottom w:val="150"/>
          <w:divBdr>
            <w:top w:val="none" w:sz="0" w:space="0" w:color="auto"/>
            <w:left w:val="none" w:sz="0" w:space="0" w:color="auto"/>
            <w:bottom w:val="none" w:sz="0" w:space="0" w:color="auto"/>
            <w:right w:val="none" w:sz="0" w:space="0" w:color="auto"/>
          </w:divBdr>
        </w:div>
        <w:div w:id="575093327">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956061483">
      <w:bodyDiv w:val="1"/>
      <w:marLeft w:val="0"/>
      <w:marRight w:val="0"/>
      <w:marTop w:val="0"/>
      <w:marBottom w:val="0"/>
      <w:divBdr>
        <w:top w:val="none" w:sz="0" w:space="0" w:color="auto"/>
        <w:left w:val="none" w:sz="0" w:space="0" w:color="auto"/>
        <w:bottom w:val="none" w:sz="0" w:space="0" w:color="auto"/>
        <w:right w:val="none" w:sz="0" w:space="0" w:color="auto"/>
      </w:divBdr>
    </w:div>
    <w:div w:id="1964529977">
      <w:bodyDiv w:val="1"/>
      <w:marLeft w:val="0"/>
      <w:marRight w:val="0"/>
      <w:marTop w:val="0"/>
      <w:marBottom w:val="0"/>
      <w:divBdr>
        <w:top w:val="none" w:sz="0" w:space="0" w:color="auto"/>
        <w:left w:val="none" w:sz="0" w:space="0" w:color="auto"/>
        <w:bottom w:val="none" w:sz="0" w:space="0" w:color="auto"/>
        <w:right w:val="none" w:sz="0" w:space="0" w:color="auto"/>
      </w:divBdr>
    </w:div>
    <w:div w:id="1979606275">
      <w:bodyDiv w:val="1"/>
      <w:marLeft w:val="0"/>
      <w:marRight w:val="0"/>
      <w:marTop w:val="0"/>
      <w:marBottom w:val="0"/>
      <w:divBdr>
        <w:top w:val="none" w:sz="0" w:space="0" w:color="auto"/>
        <w:left w:val="none" w:sz="0" w:space="0" w:color="auto"/>
        <w:bottom w:val="none" w:sz="0" w:space="0" w:color="auto"/>
        <w:right w:val="none" w:sz="0" w:space="0" w:color="auto"/>
      </w:divBdr>
    </w:div>
    <w:div w:id="1983730305">
      <w:bodyDiv w:val="1"/>
      <w:marLeft w:val="0"/>
      <w:marRight w:val="0"/>
      <w:marTop w:val="0"/>
      <w:marBottom w:val="0"/>
      <w:divBdr>
        <w:top w:val="none" w:sz="0" w:space="0" w:color="auto"/>
        <w:left w:val="none" w:sz="0" w:space="0" w:color="auto"/>
        <w:bottom w:val="none" w:sz="0" w:space="0" w:color="auto"/>
        <w:right w:val="none" w:sz="0" w:space="0" w:color="auto"/>
      </w:divBdr>
    </w:div>
    <w:div w:id="1987007630">
      <w:bodyDiv w:val="1"/>
      <w:marLeft w:val="0"/>
      <w:marRight w:val="0"/>
      <w:marTop w:val="0"/>
      <w:marBottom w:val="0"/>
      <w:divBdr>
        <w:top w:val="none" w:sz="0" w:space="0" w:color="auto"/>
        <w:left w:val="none" w:sz="0" w:space="0" w:color="auto"/>
        <w:bottom w:val="none" w:sz="0" w:space="0" w:color="auto"/>
        <w:right w:val="none" w:sz="0" w:space="0" w:color="auto"/>
      </w:divBdr>
      <w:divsChild>
        <w:div w:id="1707561719">
          <w:marLeft w:val="0"/>
          <w:marRight w:val="0"/>
          <w:marTop w:val="0"/>
          <w:marBottom w:val="0"/>
          <w:divBdr>
            <w:top w:val="none" w:sz="0" w:space="0" w:color="auto"/>
            <w:left w:val="none" w:sz="0" w:space="0" w:color="auto"/>
            <w:bottom w:val="none" w:sz="0" w:space="0" w:color="auto"/>
            <w:right w:val="none" w:sz="0" w:space="0" w:color="auto"/>
          </w:divBdr>
          <w:divsChild>
            <w:div w:id="2069456412">
              <w:marLeft w:val="0"/>
              <w:marRight w:val="0"/>
              <w:marTop w:val="0"/>
              <w:marBottom w:val="0"/>
              <w:divBdr>
                <w:top w:val="none" w:sz="0" w:space="0" w:color="auto"/>
                <w:left w:val="none" w:sz="0" w:space="0" w:color="auto"/>
                <w:bottom w:val="none" w:sz="0" w:space="0" w:color="auto"/>
                <w:right w:val="none" w:sz="0" w:space="0" w:color="auto"/>
              </w:divBdr>
              <w:divsChild>
                <w:div w:id="1345863220">
                  <w:marLeft w:val="0"/>
                  <w:marRight w:val="0"/>
                  <w:marTop w:val="0"/>
                  <w:marBottom w:val="0"/>
                  <w:divBdr>
                    <w:top w:val="none" w:sz="0" w:space="0" w:color="auto"/>
                    <w:left w:val="none" w:sz="0" w:space="0" w:color="auto"/>
                    <w:bottom w:val="none" w:sz="0" w:space="0" w:color="auto"/>
                    <w:right w:val="none" w:sz="0" w:space="0" w:color="auto"/>
                  </w:divBdr>
                  <w:divsChild>
                    <w:div w:id="18887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208270">
      <w:bodyDiv w:val="1"/>
      <w:marLeft w:val="0"/>
      <w:marRight w:val="0"/>
      <w:marTop w:val="0"/>
      <w:marBottom w:val="0"/>
      <w:divBdr>
        <w:top w:val="none" w:sz="0" w:space="0" w:color="auto"/>
        <w:left w:val="none" w:sz="0" w:space="0" w:color="auto"/>
        <w:bottom w:val="none" w:sz="0" w:space="0" w:color="auto"/>
        <w:right w:val="none" w:sz="0" w:space="0" w:color="auto"/>
      </w:divBdr>
    </w:div>
    <w:div w:id="2065568361">
      <w:bodyDiv w:val="1"/>
      <w:marLeft w:val="0"/>
      <w:marRight w:val="0"/>
      <w:marTop w:val="0"/>
      <w:marBottom w:val="0"/>
      <w:divBdr>
        <w:top w:val="none" w:sz="0" w:space="0" w:color="auto"/>
        <w:left w:val="none" w:sz="0" w:space="0" w:color="auto"/>
        <w:bottom w:val="none" w:sz="0" w:space="0" w:color="auto"/>
        <w:right w:val="none" w:sz="0" w:space="0" w:color="auto"/>
      </w:divBdr>
    </w:div>
    <w:div w:id="2095123354">
      <w:bodyDiv w:val="1"/>
      <w:marLeft w:val="0"/>
      <w:marRight w:val="0"/>
      <w:marTop w:val="0"/>
      <w:marBottom w:val="0"/>
      <w:divBdr>
        <w:top w:val="none" w:sz="0" w:space="0" w:color="auto"/>
        <w:left w:val="none" w:sz="0" w:space="0" w:color="auto"/>
        <w:bottom w:val="none" w:sz="0" w:space="0" w:color="auto"/>
        <w:right w:val="none" w:sz="0" w:space="0" w:color="auto"/>
      </w:divBdr>
    </w:div>
    <w:div w:id="213255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0.xml"/><Relationship Id="rId68" Type="http://schemas.openxmlformats.org/officeDocument/2006/relationships/header" Target="header43.xml"/><Relationship Id="rId84" Type="http://schemas.openxmlformats.org/officeDocument/2006/relationships/hyperlink" Target="https://www.whaikaha.govt.nz/about-us/policy-strategies-and-action-plans/nz-autism-guideline/" TargetMode="External"/><Relationship Id="rId89" Type="http://schemas.openxmlformats.org/officeDocument/2006/relationships/hyperlink" Target="https://www.whaikaha.govt.nz/about-us/policy-strategies-and-action-plans/nz-autism-guideline/" TargetMode="Externa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hyperlink" Target="https://www.whaikaha.govt.nz/about-us/policy-strategies-and-action-plans/nz-autism-guideline/"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2.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5.xml"/><Relationship Id="rId37" Type="http://schemas.openxmlformats.org/officeDocument/2006/relationships/footer" Target="footer7.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footer" Target="footer10.xml"/><Relationship Id="rId58" Type="http://schemas.openxmlformats.org/officeDocument/2006/relationships/header" Target="header36.xml"/><Relationship Id="rId66" Type="http://schemas.openxmlformats.org/officeDocument/2006/relationships/header" Target="header42.xml"/><Relationship Id="rId74" Type="http://schemas.openxmlformats.org/officeDocument/2006/relationships/header" Target="header46.xml"/><Relationship Id="rId79" Type="http://schemas.openxmlformats.org/officeDocument/2006/relationships/header" Target="header49.xml"/><Relationship Id="rId87" Type="http://schemas.openxmlformats.org/officeDocument/2006/relationships/hyperlink" Target="https://www.whaikaha.govt.nz/about-us/policy-strategies-and-action-plans/nz-autism-guideline/" TargetMode="External"/><Relationship Id="rId102"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39.xml"/><Relationship Id="rId82" Type="http://schemas.openxmlformats.org/officeDocument/2006/relationships/footer" Target="footer21.xml"/><Relationship Id="rId90" Type="http://schemas.openxmlformats.org/officeDocument/2006/relationships/hyperlink" Target="https://www.whaikaha.govt.nz/about-us/policy-strategies-and-action-plans/nz-autism-guideline/" TargetMode="External"/><Relationship Id="rId95" Type="http://schemas.openxmlformats.org/officeDocument/2006/relationships/hyperlink" Target="https://www.whaikaha.govt.nz/about-us/policy-strategies-and-action-plans/nz-autism-guideline/" TargetMode="External"/><Relationship Id="rId19" Type="http://schemas.openxmlformats.org/officeDocument/2006/relationships/header" Target="header4.xml"/><Relationship Id="rId14" Type="http://schemas.openxmlformats.org/officeDocument/2006/relationships/hyperlink" Target="https://www.whaikaha.govt.nz/about-us/policy-strategies-and-action-plans/nz-autism-guideline/"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4.xml"/><Relationship Id="rId64" Type="http://schemas.openxmlformats.org/officeDocument/2006/relationships/header" Target="header41.xml"/><Relationship Id="rId69" Type="http://schemas.openxmlformats.org/officeDocument/2006/relationships/footer" Target="footer15.xml"/><Relationship Id="rId77" Type="http://schemas.openxmlformats.org/officeDocument/2006/relationships/header" Target="header48.xml"/><Relationship Id="rId100" Type="http://schemas.openxmlformats.org/officeDocument/2006/relationships/hyperlink" Target="https://www.nhmrc.gov.au/sites/default/files/images/NHMRC%20Levels%20and%20Grades%20(2009).pdf" TargetMode="External"/><Relationship Id="rId8" Type="http://schemas.openxmlformats.org/officeDocument/2006/relationships/image" Target="media/image1.png"/><Relationship Id="rId51" Type="http://schemas.openxmlformats.org/officeDocument/2006/relationships/header" Target="header32.xml"/><Relationship Id="rId72" Type="http://schemas.openxmlformats.org/officeDocument/2006/relationships/header" Target="header45.xml"/><Relationship Id="rId80" Type="http://schemas.openxmlformats.org/officeDocument/2006/relationships/footer" Target="footer20.xml"/><Relationship Id="rId85" Type="http://schemas.openxmlformats.org/officeDocument/2006/relationships/hyperlink" Target="https://www.whaikaha.govt.nz/about-us/policy-strategies-and-action-plans/nz-autism-guideline/" TargetMode="External"/><Relationship Id="rId93" Type="http://schemas.openxmlformats.org/officeDocument/2006/relationships/hyperlink" Target="https://www.whaikaha.govt.nz/about-us/policy-strategies-and-action-plans/nz-autism-guideline/" TargetMode="External"/><Relationship Id="rId98" Type="http://schemas.openxmlformats.org/officeDocument/2006/relationships/hyperlink" Target="https://doi.org/10.1007/s41252-019-00146-6"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footer" Target="footer14.xml"/><Relationship Id="rId103"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22.xml"/><Relationship Id="rId54" Type="http://schemas.openxmlformats.org/officeDocument/2006/relationships/header" Target="header33.xml"/><Relationship Id="rId62" Type="http://schemas.openxmlformats.org/officeDocument/2006/relationships/footer" Target="footer12.xml"/><Relationship Id="rId70" Type="http://schemas.openxmlformats.org/officeDocument/2006/relationships/header" Target="header44.xml"/><Relationship Id="rId75" Type="http://schemas.openxmlformats.org/officeDocument/2006/relationships/header" Target="header47.xml"/><Relationship Id="rId83" Type="http://schemas.openxmlformats.org/officeDocument/2006/relationships/hyperlink" Target="https://www.whaikaha.govt.nz/about-us/policy-strategies-and-action-plans/nz-autism-guideline/" TargetMode="External"/><Relationship Id="rId88" Type="http://schemas.openxmlformats.org/officeDocument/2006/relationships/hyperlink" Target="https://www.whaikaha.govt.nz/about-us/policy-strategies-and-action-plans/nz-autism-guideline/" TargetMode="External"/><Relationship Id="rId91" Type="http://schemas.openxmlformats.org/officeDocument/2006/relationships/hyperlink" Target="https://www.whaikaha.govt.nz/about-us/policy-strategies-and-action-plans/nz-autism-guideline/" TargetMode="External"/><Relationship Id="rId96" Type="http://schemas.openxmlformats.org/officeDocument/2006/relationships/hyperlink" Target="https://www.asan-au.org/autistic-the-wor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5.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footer" Target="footer9.xml"/><Relationship Id="rId60" Type="http://schemas.openxmlformats.org/officeDocument/2006/relationships/header" Target="header38.xml"/><Relationship Id="rId65" Type="http://schemas.openxmlformats.org/officeDocument/2006/relationships/footer" Target="footer13.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header" Target="header50.xml"/><Relationship Id="rId86" Type="http://schemas.openxmlformats.org/officeDocument/2006/relationships/hyperlink" Target="https://www.whaikaha.govt.nz/about-us/policy-strategies-and-action-plans/nz-autism-guideline/" TargetMode="External"/><Relationship Id="rId94" Type="http://schemas.openxmlformats.org/officeDocument/2006/relationships/hyperlink" Target="https://www.whaikaha.govt.nz/about-us/policy-strategies-and-action-plans/nz-autism-guideline/" TargetMode="External"/><Relationship Id="rId99" Type="http://schemas.openxmlformats.org/officeDocument/2006/relationships/hyperlink" Target="https://doi.org/10.1002/cl2.1230" TargetMode="External"/><Relationship Id="rId101" Type="http://schemas.openxmlformats.org/officeDocument/2006/relationships/hyperlink" Target="https://dx.doi.org/10.1177/108835762095690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footer" Target="footer8.xml"/><Relationship Id="rId34" Type="http://schemas.openxmlformats.org/officeDocument/2006/relationships/header" Target="header17.xml"/><Relationship Id="rId50" Type="http://schemas.openxmlformats.org/officeDocument/2006/relationships/header" Target="header31.xml"/><Relationship Id="rId55" Type="http://schemas.openxmlformats.org/officeDocument/2006/relationships/footer" Target="footer11.xml"/><Relationship Id="rId76" Type="http://schemas.openxmlformats.org/officeDocument/2006/relationships/footer" Target="footer18.xml"/><Relationship Id="rId97" Type="http://schemas.openxmlformats.org/officeDocument/2006/relationships/hyperlink" Target="https://www.health.govt.nz/publication/whaia-te-ao-marama-2018-2022-maori-disability-action-plan" TargetMode="External"/><Relationship Id="rId10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dx.doi.org/10.26021/13952" TargetMode="External"/><Relationship Id="rId1" Type="http://schemas.openxmlformats.org/officeDocument/2006/relationships/hyperlink" Target="https://www.education.govt.nz/our-work/overall-strategies-and-policies/ka-hikitia-ka-hapait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508B5-1E03-40E6-AA04-5DB3C672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68943</Words>
  <Characters>392981</Characters>
  <Application>Microsoft Office Word</Application>
  <DocSecurity>2</DocSecurity>
  <Lines>3274</Lines>
  <Paragraphs>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461002</CharactersWithSpaces>
  <SharedDoc>false</SharedDoc>
  <HLinks>
    <vt:vector size="30" baseType="variant">
      <vt:variant>
        <vt:i4>2293867</vt:i4>
      </vt:variant>
      <vt:variant>
        <vt:i4>366</vt:i4>
      </vt:variant>
      <vt:variant>
        <vt:i4>0</vt:i4>
      </vt:variant>
      <vt:variant>
        <vt:i4>5</vt:i4>
      </vt:variant>
      <vt:variant>
        <vt:lpwstr>http://en.wikipedia.org/wiki/DSM-5</vt:lpwstr>
      </vt:variant>
      <vt:variant>
        <vt:lpwstr/>
      </vt:variant>
      <vt:variant>
        <vt:i4>589846</vt:i4>
      </vt:variant>
      <vt:variant>
        <vt:i4>12</vt:i4>
      </vt:variant>
      <vt:variant>
        <vt:i4>0</vt:i4>
      </vt:variant>
      <vt:variant>
        <vt:i4>5</vt:i4>
      </vt:variant>
      <vt:variant>
        <vt:lpwstr/>
      </vt:variant>
      <vt:variant>
        <vt:lpwstr>Appendix4</vt:lpwstr>
      </vt:variant>
      <vt:variant>
        <vt:i4>458761</vt:i4>
      </vt:variant>
      <vt:variant>
        <vt:i4>9</vt:i4>
      </vt:variant>
      <vt:variant>
        <vt:i4>0</vt:i4>
      </vt:variant>
      <vt:variant>
        <vt:i4>5</vt:i4>
      </vt:variant>
      <vt:variant>
        <vt:lpwstr/>
      </vt:variant>
      <vt:variant>
        <vt:lpwstr>Glossary</vt:lpwstr>
      </vt:variant>
      <vt:variant>
        <vt:i4>3473522</vt:i4>
      </vt:variant>
      <vt:variant>
        <vt:i4>0</vt:i4>
      </vt:variant>
      <vt:variant>
        <vt:i4>0</vt:i4>
      </vt:variant>
      <vt:variant>
        <vt:i4>5</vt:i4>
      </vt:variant>
      <vt:variant>
        <vt:lpwstr>http://www.health.govt.nz/copyright</vt:lpwstr>
      </vt:variant>
      <vt:variant>
        <vt:lpwstr/>
      </vt:variant>
      <vt:variant>
        <vt:i4>3211321</vt:i4>
      </vt:variant>
      <vt:variant>
        <vt:i4>0</vt:i4>
      </vt:variant>
      <vt:variant>
        <vt:i4>0</vt:i4>
      </vt:variant>
      <vt:variant>
        <vt:i4>5</vt:i4>
      </vt:variant>
      <vt:variant>
        <vt:lpwstr>http://udlguidelines.cast.org/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2023-07-03T21:08:00Z</dcterms:created>
  <dcterms:modified xsi:type="dcterms:W3CDTF">2023-07-03T21:44:00Z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