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B78" w:rsidRPr="001900BE" w:rsidRDefault="00654B78" w:rsidP="001900BE">
      <w:pPr>
        <w:spacing w:before="120" w:after="120" w:line="240" w:lineRule="auto"/>
        <w:jc w:val="center"/>
        <w:rPr>
          <w:rFonts w:cs="Arial"/>
          <w:b/>
          <w:sz w:val="32"/>
          <w:szCs w:val="24"/>
        </w:rPr>
      </w:pPr>
      <w:bookmarkStart w:id="0" w:name="_GoBack"/>
      <w:bookmarkEnd w:id="0"/>
      <w:r w:rsidRPr="001900BE">
        <w:rPr>
          <w:rFonts w:cs="Arial"/>
          <w:b/>
          <w:sz w:val="32"/>
          <w:szCs w:val="24"/>
        </w:rPr>
        <w:t>Disability Support Services</w:t>
      </w:r>
    </w:p>
    <w:p w:rsidR="00654B78" w:rsidRPr="001900BE" w:rsidRDefault="000E0CF0" w:rsidP="001900BE">
      <w:pPr>
        <w:pStyle w:val="Heading1"/>
      </w:pPr>
      <w:r w:rsidRPr="001900BE">
        <w:t xml:space="preserve">Tier </w:t>
      </w:r>
      <w:r w:rsidR="006322A4" w:rsidRPr="001900BE">
        <w:t>Three</w:t>
      </w:r>
      <w:r w:rsidRPr="001900BE">
        <w:t xml:space="preserve"> </w:t>
      </w:r>
      <w:r w:rsidR="00654B78" w:rsidRPr="001900BE">
        <w:t>Service Specification</w:t>
      </w:r>
    </w:p>
    <w:p w:rsidR="001900BE" w:rsidRPr="001900BE" w:rsidRDefault="001900BE" w:rsidP="00C9034D">
      <w:pPr>
        <w:spacing w:before="120" w:after="480" w:line="240" w:lineRule="auto"/>
        <w:jc w:val="center"/>
        <w:rPr>
          <w:rFonts w:cs="Arial"/>
          <w:b/>
          <w:sz w:val="32"/>
          <w:szCs w:val="24"/>
        </w:rPr>
      </w:pPr>
      <w:r w:rsidRPr="001900BE">
        <w:rPr>
          <w:rFonts w:cs="Arial"/>
          <w:b/>
          <w:sz w:val="32"/>
          <w:szCs w:val="24"/>
        </w:rPr>
        <w:t xml:space="preserve">Facility Based Respite – </w:t>
      </w:r>
      <w:r w:rsidR="00D44E98">
        <w:rPr>
          <w:rFonts w:cs="Arial"/>
          <w:b/>
          <w:sz w:val="32"/>
          <w:szCs w:val="24"/>
        </w:rPr>
        <w:t xml:space="preserve">16 years or </w:t>
      </w:r>
      <w:r w:rsidRPr="001900BE">
        <w:rPr>
          <w:rFonts w:cs="Arial"/>
          <w:b/>
          <w:sz w:val="32"/>
          <w:szCs w:val="24"/>
        </w:rPr>
        <w:t>Younger</w:t>
      </w:r>
    </w:p>
    <w:p w:rsidR="00654B78" w:rsidRPr="001900BE" w:rsidRDefault="00654B78" w:rsidP="001900BE">
      <w:pPr>
        <w:pStyle w:val="Heading2"/>
      </w:pPr>
      <w:r w:rsidRPr="001900BE">
        <w:t>Introduction</w:t>
      </w:r>
    </w:p>
    <w:p w:rsidR="00CE103F" w:rsidRDefault="00654B78" w:rsidP="00813A75">
      <w:r w:rsidRPr="0047224D">
        <w:t xml:space="preserve">This </w:t>
      </w:r>
      <w:r w:rsidR="00DA488C" w:rsidRPr="0047224D">
        <w:t>T</w:t>
      </w:r>
      <w:r w:rsidRPr="0047224D">
        <w:t xml:space="preserve">ier </w:t>
      </w:r>
      <w:r w:rsidR="00DA488C" w:rsidRPr="0047224D">
        <w:t>T</w:t>
      </w:r>
      <w:r w:rsidR="006322A4" w:rsidRPr="0047224D">
        <w:t>hree</w:t>
      </w:r>
      <w:r w:rsidRPr="0047224D">
        <w:t xml:space="preserve"> </w:t>
      </w:r>
      <w:r w:rsidR="00DA488C" w:rsidRPr="0047224D">
        <w:t>S</w:t>
      </w:r>
      <w:r w:rsidRPr="0047224D">
        <w:t xml:space="preserve">ervice </w:t>
      </w:r>
      <w:r w:rsidR="002E6924" w:rsidRPr="0047224D">
        <w:t>S</w:t>
      </w:r>
      <w:r w:rsidRPr="0047224D">
        <w:t>pecification</w:t>
      </w:r>
      <w:r w:rsidR="00D46DC5" w:rsidRPr="0047224D">
        <w:t xml:space="preserve"> details requirements for Facility Based Respite for People aged 1</w:t>
      </w:r>
      <w:r w:rsidR="009A6285">
        <w:t>6</w:t>
      </w:r>
      <w:r w:rsidR="00D46DC5" w:rsidRPr="0047224D">
        <w:t xml:space="preserve"> and </w:t>
      </w:r>
      <w:r w:rsidR="00CA2439">
        <w:t>under</w:t>
      </w:r>
      <w:r w:rsidR="00D46DC5" w:rsidRPr="0047224D">
        <w:t xml:space="preserve">. </w:t>
      </w:r>
    </w:p>
    <w:p w:rsidR="00875B30" w:rsidRPr="0047224D" w:rsidRDefault="001F353A" w:rsidP="00813A75">
      <w:r>
        <w:t>T</w:t>
      </w:r>
      <w:r w:rsidR="00CE103F" w:rsidRPr="0047224D">
        <w:t xml:space="preserve">his </w:t>
      </w:r>
      <w:r>
        <w:t xml:space="preserve">Service </w:t>
      </w:r>
      <w:r w:rsidR="00D46DC5" w:rsidRPr="0047224D">
        <w:t>Specification</w:t>
      </w:r>
      <w:r w:rsidR="00654B78" w:rsidRPr="0047224D">
        <w:t xml:space="preserve"> </w:t>
      </w:r>
      <w:r w:rsidR="00CE103F">
        <w:t xml:space="preserve">must </w:t>
      </w:r>
      <w:r w:rsidR="000033F8" w:rsidRPr="0047224D">
        <w:t xml:space="preserve">be </w:t>
      </w:r>
      <w:r w:rsidR="00943A92" w:rsidRPr="0047224D">
        <w:t>read</w:t>
      </w:r>
      <w:r w:rsidR="000033F8" w:rsidRPr="0047224D">
        <w:t xml:space="preserve"> in conjunction with the Tier </w:t>
      </w:r>
      <w:r w:rsidR="006322A4" w:rsidRPr="0047224D">
        <w:t>Two</w:t>
      </w:r>
      <w:r w:rsidR="00080416" w:rsidRPr="0047224D">
        <w:t xml:space="preserve"> </w:t>
      </w:r>
      <w:r w:rsidR="00D50079">
        <w:t>Facility Based</w:t>
      </w:r>
      <w:r w:rsidR="00080416" w:rsidRPr="0047224D">
        <w:t xml:space="preserve"> Respite</w:t>
      </w:r>
      <w:r w:rsidR="000033F8" w:rsidRPr="0047224D">
        <w:t xml:space="preserve"> Service Specification</w:t>
      </w:r>
      <w:r w:rsidR="00DA488C" w:rsidRPr="0047224D">
        <w:t xml:space="preserve">. </w:t>
      </w:r>
    </w:p>
    <w:p w:rsidR="009866FE" w:rsidRPr="0047224D" w:rsidRDefault="00164CE3" w:rsidP="001900BE">
      <w:pPr>
        <w:pStyle w:val="Heading2"/>
      </w:pPr>
      <w:r w:rsidRPr="0047224D">
        <w:t xml:space="preserve">Service </w:t>
      </w:r>
      <w:r w:rsidR="00BC4BE9" w:rsidRPr="0047224D">
        <w:t>Definition</w:t>
      </w:r>
    </w:p>
    <w:p w:rsidR="00404AC4" w:rsidRPr="0047224D" w:rsidRDefault="0075038A" w:rsidP="00813A75">
      <w:pPr>
        <w:rPr>
          <w:lang w:val="en-US"/>
        </w:rPr>
      </w:pPr>
      <w:r w:rsidRPr="0047224D">
        <w:rPr>
          <w:lang w:val="en-US"/>
        </w:rPr>
        <w:t>Refer to</w:t>
      </w:r>
      <w:r w:rsidR="006D4199" w:rsidRPr="0047224D">
        <w:rPr>
          <w:lang w:val="en-US"/>
        </w:rPr>
        <w:t xml:space="preserve"> Tier Two </w:t>
      </w:r>
      <w:r w:rsidR="00D50079">
        <w:rPr>
          <w:lang w:val="en-US"/>
        </w:rPr>
        <w:t>Facility Based</w:t>
      </w:r>
      <w:r w:rsidR="006D4199" w:rsidRPr="0047224D">
        <w:rPr>
          <w:lang w:val="en-US"/>
        </w:rPr>
        <w:t xml:space="preserve"> Respite Service Specification</w:t>
      </w:r>
      <w:r w:rsidRPr="0047224D">
        <w:rPr>
          <w:lang w:val="en-US"/>
        </w:rPr>
        <w:t>.</w:t>
      </w:r>
    </w:p>
    <w:p w:rsidR="00D46DC5" w:rsidRPr="00813A75" w:rsidRDefault="00813A75" w:rsidP="00FA46BA">
      <w:pPr>
        <w:pStyle w:val="Heading4"/>
      </w:pPr>
      <w:r w:rsidRPr="00813A75">
        <w:t>2.1</w:t>
      </w:r>
      <w:r w:rsidR="00E906C8" w:rsidRPr="00813A75">
        <w:tab/>
      </w:r>
      <w:r w:rsidR="00D46DC5" w:rsidRPr="00813A75">
        <w:t>Key Terms</w:t>
      </w:r>
    </w:p>
    <w:tbl>
      <w:tblPr>
        <w:tblStyle w:val="TableGrid"/>
        <w:tblW w:w="0" w:type="auto"/>
        <w:tblLayout w:type="fixed"/>
        <w:tblCellMar>
          <w:top w:w="85" w:type="dxa"/>
          <w:bottom w:w="85" w:type="dxa"/>
        </w:tblCellMar>
        <w:tblLook w:val="04A0" w:firstRow="1" w:lastRow="0" w:firstColumn="1" w:lastColumn="0" w:noHBand="0" w:noVBand="1"/>
      </w:tblPr>
      <w:tblGrid>
        <w:gridCol w:w="2660"/>
        <w:gridCol w:w="6582"/>
      </w:tblGrid>
      <w:tr w:rsidR="00D46DC5" w:rsidRPr="0047224D" w:rsidTr="00813A75">
        <w:tc>
          <w:tcPr>
            <w:tcW w:w="2660" w:type="dxa"/>
          </w:tcPr>
          <w:p w:rsidR="00D46DC5" w:rsidRPr="0047224D" w:rsidRDefault="00D46DC5" w:rsidP="0047224D">
            <w:pPr>
              <w:jc w:val="left"/>
              <w:rPr>
                <w:rFonts w:ascii="Arial" w:hAnsi="Arial" w:cs="Arial"/>
                <w:b/>
                <w:sz w:val="24"/>
                <w:szCs w:val="24"/>
                <w:lang w:val="en-US"/>
              </w:rPr>
            </w:pPr>
            <w:bookmarkStart w:id="1" w:name="Table1"/>
            <w:r w:rsidRPr="0047224D">
              <w:rPr>
                <w:rFonts w:ascii="Arial" w:hAnsi="Arial" w:cs="Arial"/>
                <w:b/>
                <w:sz w:val="24"/>
                <w:szCs w:val="24"/>
                <w:lang w:val="en-US"/>
              </w:rPr>
              <w:t>Term</w:t>
            </w:r>
          </w:p>
        </w:tc>
        <w:tc>
          <w:tcPr>
            <w:tcW w:w="6582" w:type="dxa"/>
          </w:tcPr>
          <w:p w:rsidR="00D46DC5" w:rsidRPr="0047224D" w:rsidRDefault="00D46DC5" w:rsidP="0047224D">
            <w:pPr>
              <w:jc w:val="left"/>
              <w:rPr>
                <w:rFonts w:ascii="Arial" w:hAnsi="Arial" w:cs="Arial"/>
                <w:b/>
                <w:sz w:val="24"/>
                <w:szCs w:val="24"/>
                <w:lang w:val="en-US"/>
              </w:rPr>
            </w:pPr>
            <w:r w:rsidRPr="0047224D">
              <w:rPr>
                <w:rFonts w:ascii="Arial" w:hAnsi="Arial" w:cs="Arial"/>
                <w:b/>
                <w:sz w:val="24"/>
                <w:szCs w:val="24"/>
                <w:lang w:val="en-US"/>
              </w:rPr>
              <w:t>Definition</w:t>
            </w:r>
          </w:p>
        </w:tc>
      </w:tr>
      <w:tr w:rsidR="00D46DC5" w:rsidRPr="0047224D" w:rsidTr="00813A75">
        <w:tc>
          <w:tcPr>
            <w:tcW w:w="2660" w:type="dxa"/>
          </w:tcPr>
          <w:p w:rsidR="00D46DC5" w:rsidRPr="006A5649" w:rsidRDefault="00D46DC5" w:rsidP="0047224D">
            <w:pPr>
              <w:jc w:val="left"/>
              <w:rPr>
                <w:rFonts w:ascii="Arial" w:hAnsi="Arial" w:cs="Arial"/>
                <w:sz w:val="24"/>
                <w:szCs w:val="24"/>
                <w:lang w:val="en-US"/>
              </w:rPr>
            </w:pPr>
            <w:r w:rsidRPr="006A5649">
              <w:rPr>
                <w:rFonts w:ascii="Arial" w:hAnsi="Arial" w:cs="Arial"/>
                <w:sz w:val="24"/>
                <w:szCs w:val="24"/>
                <w:lang w:val="en-US"/>
              </w:rPr>
              <w:t>Child/Children</w:t>
            </w:r>
          </w:p>
        </w:tc>
        <w:tc>
          <w:tcPr>
            <w:tcW w:w="6582" w:type="dxa"/>
          </w:tcPr>
          <w:p w:rsidR="00D46DC5" w:rsidRPr="006A5649" w:rsidRDefault="00D46DC5" w:rsidP="0047224D">
            <w:pPr>
              <w:jc w:val="left"/>
              <w:rPr>
                <w:rFonts w:ascii="Arial" w:hAnsi="Arial" w:cs="Arial"/>
                <w:sz w:val="24"/>
                <w:szCs w:val="24"/>
                <w:lang w:val="en-US"/>
              </w:rPr>
            </w:pPr>
            <w:r w:rsidRPr="006A5649">
              <w:rPr>
                <w:rFonts w:ascii="Arial" w:hAnsi="Arial" w:cs="Arial"/>
                <w:sz w:val="24"/>
                <w:szCs w:val="24"/>
                <w:lang w:val="en-US"/>
              </w:rPr>
              <w:t>Child or Children refers to the eligible Person accessing these services</w:t>
            </w:r>
          </w:p>
        </w:tc>
      </w:tr>
      <w:tr w:rsidR="00CB63D2" w:rsidRPr="00AA104A" w:rsidTr="00813A75">
        <w:tc>
          <w:tcPr>
            <w:tcW w:w="2660" w:type="dxa"/>
          </w:tcPr>
          <w:p w:rsidR="00CB63D2" w:rsidRPr="006A5649" w:rsidRDefault="00CB63D2" w:rsidP="00875B30">
            <w:pPr>
              <w:jc w:val="left"/>
              <w:rPr>
                <w:rFonts w:ascii="Arial" w:hAnsi="Arial" w:cs="Arial"/>
                <w:sz w:val="24"/>
                <w:szCs w:val="24"/>
                <w:lang w:val="en-US"/>
              </w:rPr>
            </w:pPr>
            <w:r w:rsidRPr="006A5649">
              <w:rPr>
                <w:rFonts w:ascii="Arial" w:hAnsi="Arial" w:cs="Arial"/>
                <w:sz w:val="24"/>
                <w:szCs w:val="24"/>
                <w:lang w:val="en-US"/>
              </w:rPr>
              <w:t>Young People/Person</w:t>
            </w:r>
          </w:p>
        </w:tc>
        <w:tc>
          <w:tcPr>
            <w:tcW w:w="6582" w:type="dxa"/>
          </w:tcPr>
          <w:p w:rsidR="00CB63D2" w:rsidRPr="006A5649" w:rsidRDefault="00CB63D2" w:rsidP="00875B30">
            <w:pPr>
              <w:jc w:val="left"/>
              <w:rPr>
                <w:rFonts w:ascii="Arial" w:hAnsi="Arial" w:cs="Arial"/>
                <w:sz w:val="24"/>
                <w:szCs w:val="24"/>
                <w:lang w:val="en-US"/>
              </w:rPr>
            </w:pPr>
            <w:r w:rsidRPr="006A5649">
              <w:rPr>
                <w:rFonts w:ascii="Arial" w:hAnsi="Arial" w:cs="Arial"/>
                <w:sz w:val="24"/>
                <w:szCs w:val="24"/>
                <w:lang w:val="en-US"/>
              </w:rPr>
              <w:t>Young People or Young Person refers to the eligible Person accessing these services</w:t>
            </w:r>
          </w:p>
        </w:tc>
      </w:tr>
    </w:tbl>
    <w:bookmarkEnd w:id="1"/>
    <w:p w:rsidR="00BC4BE9" w:rsidRPr="0047224D" w:rsidRDefault="00BC4BE9" w:rsidP="001900BE">
      <w:pPr>
        <w:pStyle w:val="Heading2"/>
      </w:pPr>
      <w:r w:rsidRPr="0047224D">
        <w:t>Service Objectives</w:t>
      </w:r>
    </w:p>
    <w:p w:rsidR="0075038A" w:rsidRPr="0047224D" w:rsidRDefault="0075038A" w:rsidP="00813A75">
      <w:r w:rsidRPr="0047224D">
        <w:rPr>
          <w:lang w:val="en-US"/>
        </w:rPr>
        <w:t xml:space="preserve">Refer to Tier Two </w:t>
      </w:r>
      <w:r w:rsidR="00D50079">
        <w:rPr>
          <w:lang w:val="en-US"/>
        </w:rPr>
        <w:t>Facility Based</w:t>
      </w:r>
      <w:r w:rsidRPr="0047224D">
        <w:rPr>
          <w:lang w:val="en-US"/>
        </w:rPr>
        <w:t xml:space="preserve"> Respite Service Specification.</w:t>
      </w:r>
      <w:r w:rsidRPr="0047224D">
        <w:t xml:space="preserve"> </w:t>
      </w:r>
    </w:p>
    <w:p w:rsidR="000B37F6" w:rsidRPr="0047224D" w:rsidRDefault="006322A4" w:rsidP="00813A75">
      <w:r w:rsidRPr="0047224D">
        <w:t>In addition</w:t>
      </w:r>
      <w:r w:rsidR="0075038A" w:rsidRPr="0047224D">
        <w:t xml:space="preserve"> to the requirements of Tier Two</w:t>
      </w:r>
      <w:r w:rsidR="0075038A" w:rsidRPr="0047224D">
        <w:rPr>
          <w:lang w:val="en-US"/>
        </w:rPr>
        <w:t xml:space="preserve"> </w:t>
      </w:r>
      <w:r w:rsidR="00D46DC5" w:rsidRPr="0047224D">
        <w:rPr>
          <w:lang w:val="en-US"/>
        </w:rPr>
        <w:t>Facility Based</w:t>
      </w:r>
      <w:r w:rsidR="0075038A" w:rsidRPr="0047224D">
        <w:rPr>
          <w:lang w:val="en-US"/>
        </w:rPr>
        <w:t xml:space="preserve"> Respite Service Specification</w:t>
      </w:r>
      <w:r w:rsidRPr="0047224D">
        <w:t xml:space="preserve">, the Provider will ensure services are delivered in accordance with the </w:t>
      </w:r>
      <w:r w:rsidR="006D4199" w:rsidRPr="0047224D">
        <w:t>following principles</w:t>
      </w:r>
      <w:r w:rsidRPr="0047224D">
        <w:t xml:space="preserve"> </w:t>
      </w:r>
      <w:r w:rsidR="00103ED1" w:rsidRPr="0047224D">
        <w:t>from</w:t>
      </w:r>
      <w:r w:rsidRPr="0047224D">
        <w:t xml:space="preserve"> the Memorandum of Understanding between the Ministry of Health and the </w:t>
      </w:r>
      <w:r w:rsidR="00CA2439">
        <w:t>Ministry of Social Development (</w:t>
      </w:r>
      <w:r w:rsidRPr="0047224D">
        <w:t>Child Youth and Family Services</w:t>
      </w:r>
      <w:r w:rsidR="00CA2439">
        <w:t>)</w:t>
      </w:r>
      <w:r w:rsidR="000B37F6" w:rsidRPr="0047224D">
        <w:t>:</w:t>
      </w:r>
    </w:p>
    <w:p w:rsidR="00103ED1" w:rsidRPr="00813A75" w:rsidRDefault="00875AEF" w:rsidP="00813A75">
      <w:pPr>
        <w:numPr>
          <w:ilvl w:val="0"/>
          <w:numId w:val="14"/>
        </w:numPr>
        <w:spacing w:before="120" w:after="120" w:line="240" w:lineRule="auto"/>
        <w:rPr>
          <w:rFonts w:cs="Arial"/>
          <w:szCs w:val="24"/>
        </w:rPr>
      </w:pPr>
      <w:r w:rsidRPr="00813A75">
        <w:rPr>
          <w:rFonts w:cs="Arial"/>
          <w:szCs w:val="24"/>
        </w:rPr>
        <w:t>t</w:t>
      </w:r>
      <w:r w:rsidR="00103ED1" w:rsidRPr="00813A75">
        <w:rPr>
          <w:rFonts w:cs="Arial"/>
          <w:szCs w:val="24"/>
        </w:rPr>
        <w:t xml:space="preserve">he best interests of the </w:t>
      </w:r>
      <w:r w:rsidR="00FC4E03">
        <w:rPr>
          <w:rFonts w:cs="Arial"/>
          <w:szCs w:val="24"/>
        </w:rPr>
        <w:t>C</w:t>
      </w:r>
      <w:r w:rsidR="00103ED1" w:rsidRPr="00813A75">
        <w:rPr>
          <w:rFonts w:cs="Arial"/>
          <w:szCs w:val="24"/>
        </w:rPr>
        <w:t xml:space="preserve">hild </w:t>
      </w:r>
      <w:r w:rsidR="00AA104A">
        <w:rPr>
          <w:rFonts w:cs="Arial"/>
          <w:szCs w:val="24"/>
        </w:rPr>
        <w:t xml:space="preserve">or </w:t>
      </w:r>
      <w:r w:rsidR="00875B30">
        <w:rPr>
          <w:rFonts w:cs="Arial"/>
          <w:szCs w:val="24"/>
        </w:rPr>
        <w:t>Y</w:t>
      </w:r>
      <w:r w:rsidR="00AA104A">
        <w:rPr>
          <w:rFonts w:cs="Arial"/>
          <w:szCs w:val="24"/>
        </w:rPr>
        <w:t xml:space="preserve">oung </w:t>
      </w:r>
      <w:r w:rsidR="00875B30">
        <w:rPr>
          <w:rFonts w:cs="Arial"/>
          <w:szCs w:val="24"/>
        </w:rPr>
        <w:t>P</w:t>
      </w:r>
      <w:r w:rsidR="00AA104A">
        <w:rPr>
          <w:rFonts w:cs="Arial"/>
          <w:szCs w:val="24"/>
        </w:rPr>
        <w:t xml:space="preserve">erson </w:t>
      </w:r>
      <w:r w:rsidR="00103ED1" w:rsidRPr="00813A75">
        <w:rPr>
          <w:rFonts w:cs="Arial"/>
          <w:szCs w:val="24"/>
        </w:rPr>
        <w:t>are the primary concern</w:t>
      </w:r>
    </w:p>
    <w:p w:rsidR="00103ED1" w:rsidRPr="00813A75" w:rsidRDefault="00875AEF" w:rsidP="00813A75">
      <w:pPr>
        <w:numPr>
          <w:ilvl w:val="0"/>
          <w:numId w:val="14"/>
        </w:numPr>
        <w:spacing w:before="120" w:after="120" w:line="240" w:lineRule="auto"/>
        <w:rPr>
          <w:rFonts w:cs="Arial"/>
          <w:szCs w:val="24"/>
        </w:rPr>
      </w:pPr>
      <w:r w:rsidRPr="00813A75">
        <w:rPr>
          <w:rFonts w:cs="Arial"/>
          <w:szCs w:val="24"/>
        </w:rPr>
        <w:t>t</w:t>
      </w:r>
      <w:r w:rsidR="00103ED1" w:rsidRPr="00813A75">
        <w:rPr>
          <w:rFonts w:cs="Arial"/>
          <w:szCs w:val="24"/>
        </w:rPr>
        <w:t xml:space="preserve">he rights of the </w:t>
      </w:r>
      <w:r w:rsidR="00FC4E03">
        <w:rPr>
          <w:rFonts w:cs="Arial"/>
          <w:szCs w:val="24"/>
        </w:rPr>
        <w:t>C</w:t>
      </w:r>
      <w:r w:rsidR="00103ED1" w:rsidRPr="00813A75">
        <w:rPr>
          <w:rFonts w:cs="Arial"/>
          <w:szCs w:val="24"/>
        </w:rPr>
        <w:t xml:space="preserve">hild </w:t>
      </w:r>
      <w:r w:rsidR="00AA104A">
        <w:rPr>
          <w:rFonts w:cs="Arial"/>
          <w:szCs w:val="24"/>
        </w:rPr>
        <w:t xml:space="preserve">or </w:t>
      </w:r>
      <w:r w:rsidR="00875B30">
        <w:rPr>
          <w:rFonts w:cs="Arial"/>
          <w:szCs w:val="24"/>
        </w:rPr>
        <w:t>Y</w:t>
      </w:r>
      <w:r w:rsidR="00AA104A">
        <w:rPr>
          <w:rFonts w:cs="Arial"/>
          <w:szCs w:val="24"/>
        </w:rPr>
        <w:t xml:space="preserve">oung </w:t>
      </w:r>
      <w:r w:rsidR="00875B30">
        <w:rPr>
          <w:rFonts w:cs="Arial"/>
          <w:szCs w:val="24"/>
        </w:rPr>
        <w:t>P</w:t>
      </w:r>
      <w:r w:rsidR="00AA104A">
        <w:rPr>
          <w:rFonts w:cs="Arial"/>
          <w:szCs w:val="24"/>
        </w:rPr>
        <w:t xml:space="preserve">erson </w:t>
      </w:r>
      <w:r w:rsidR="00103ED1" w:rsidRPr="00813A75">
        <w:rPr>
          <w:rFonts w:cs="Arial"/>
          <w:szCs w:val="24"/>
        </w:rPr>
        <w:t>are recognised and are not diminished by the presence of a disability</w:t>
      </w:r>
    </w:p>
    <w:p w:rsidR="00103ED1" w:rsidRDefault="00875AEF" w:rsidP="00813A75">
      <w:pPr>
        <w:numPr>
          <w:ilvl w:val="0"/>
          <w:numId w:val="14"/>
        </w:numPr>
        <w:spacing w:before="120" w:after="120" w:line="240" w:lineRule="auto"/>
        <w:rPr>
          <w:rFonts w:cs="Arial"/>
          <w:szCs w:val="24"/>
        </w:rPr>
      </w:pPr>
      <w:proofErr w:type="gramStart"/>
      <w:r w:rsidRPr="00813A75">
        <w:rPr>
          <w:rFonts w:cs="Arial"/>
          <w:szCs w:val="24"/>
        </w:rPr>
        <w:t>w</w:t>
      </w:r>
      <w:r w:rsidR="00103ED1" w:rsidRPr="00813A75">
        <w:rPr>
          <w:rFonts w:cs="Arial"/>
          <w:szCs w:val="24"/>
        </w:rPr>
        <w:t>herever</w:t>
      </w:r>
      <w:proofErr w:type="gramEnd"/>
      <w:r w:rsidR="00103ED1" w:rsidRPr="00813A75">
        <w:rPr>
          <w:rFonts w:cs="Arial"/>
          <w:szCs w:val="24"/>
        </w:rPr>
        <w:t xml:space="preserve"> possible, the </w:t>
      </w:r>
      <w:r w:rsidR="00CE103F">
        <w:rPr>
          <w:rFonts w:cs="Arial"/>
          <w:szCs w:val="24"/>
        </w:rPr>
        <w:t xml:space="preserve">Carer/s </w:t>
      </w:r>
      <w:r w:rsidR="00103ED1" w:rsidRPr="00813A75">
        <w:rPr>
          <w:rFonts w:cs="Arial"/>
          <w:szCs w:val="24"/>
        </w:rPr>
        <w:t>participate</w:t>
      </w:r>
      <w:r w:rsidR="006A5649">
        <w:rPr>
          <w:rFonts w:cs="Arial"/>
          <w:szCs w:val="24"/>
        </w:rPr>
        <w:t>s</w:t>
      </w:r>
      <w:r w:rsidR="00103ED1" w:rsidRPr="00813A75">
        <w:rPr>
          <w:rFonts w:cs="Arial"/>
          <w:szCs w:val="24"/>
        </w:rPr>
        <w:t xml:space="preserve"> in decisions that affect the eligible </w:t>
      </w:r>
      <w:r w:rsidR="00FC4E03">
        <w:rPr>
          <w:rFonts w:cs="Arial"/>
          <w:szCs w:val="24"/>
        </w:rPr>
        <w:t>C</w:t>
      </w:r>
      <w:r w:rsidR="00103ED1" w:rsidRPr="00813A75">
        <w:rPr>
          <w:rFonts w:cs="Arial"/>
          <w:szCs w:val="24"/>
        </w:rPr>
        <w:t>hild</w:t>
      </w:r>
      <w:r w:rsidR="00AA104A" w:rsidRPr="00813A75">
        <w:rPr>
          <w:rFonts w:cs="Arial"/>
          <w:szCs w:val="24"/>
        </w:rPr>
        <w:t xml:space="preserve"> </w:t>
      </w:r>
      <w:r w:rsidR="00AA104A">
        <w:rPr>
          <w:rFonts w:cs="Arial"/>
          <w:szCs w:val="24"/>
        </w:rPr>
        <w:t xml:space="preserve">or </w:t>
      </w:r>
      <w:r w:rsidR="00875B30">
        <w:rPr>
          <w:rFonts w:cs="Arial"/>
          <w:szCs w:val="24"/>
        </w:rPr>
        <w:t>Y</w:t>
      </w:r>
      <w:r w:rsidR="00AA104A">
        <w:rPr>
          <w:rFonts w:cs="Arial"/>
          <w:szCs w:val="24"/>
        </w:rPr>
        <w:t xml:space="preserve">oung </w:t>
      </w:r>
      <w:r w:rsidR="00875B30">
        <w:rPr>
          <w:rFonts w:cs="Arial"/>
          <w:szCs w:val="24"/>
        </w:rPr>
        <w:t>P</w:t>
      </w:r>
      <w:r w:rsidR="00AA104A">
        <w:rPr>
          <w:rFonts w:cs="Arial"/>
          <w:szCs w:val="24"/>
        </w:rPr>
        <w:t>erson</w:t>
      </w:r>
      <w:r w:rsidR="00857C80" w:rsidRPr="00813A75">
        <w:rPr>
          <w:rFonts w:cs="Arial"/>
          <w:szCs w:val="24"/>
        </w:rPr>
        <w:t>.</w:t>
      </w:r>
    </w:p>
    <w:p w:rsidR="004E48FB" w:rsidRDefault="004E48FB" w:rsidP="00F257D1">
      <w:pPr>
        <w:spacing w:before="120" w:after="120" w:line="240" w:lineRule="auto"/>
        <w:ind w:left="720"/>
        <w:rPr>
          <w:rFonts w:cs="Arial"/>
          <w:szCs w:val="24"/>
        </w:rPr>
      </w:pPr>
    </w:p>
    <w:p w:rsidR="004E48FB" w:rsidRDefault="004E48FB" w:rsidP="00F257D1">
      <w:pPr>
        <w:spacing w:before="120" w:after="120" w:line="240" w:lineRule="auto"/>
        <w:ind w:left="720"/>
        <w:rPr>
          <w:rFonts w:cs="Arial"/>
          <w:szCs w:val="24"/>
        </w:rPr>
      </w:pPr>
    </w:p>
    <w:p w:rsidR="007353B1" w:rsidRPr="0047224D" w:rsidRDefault="00D70710" w:rsidP="001900BE">
      <w:pPr>
        <w:pStyle w:val="Heading2"/>
      </w:pPr>
      <w:r w:rsidRPr="0047224D">
        <w:lastRenderedPageBreak/>
        <w:t xml:space="preserve">Service Performance </w:t>
      </w:r>
      <w:r w:rsidR="0085371D" w:rsidRPr="0047224D">
        <w:t>Measures</w:t>
      </w:r>
    </w:p>
    <w:p w:rsidR="00676734" w:rsidRPr="0047224D" w:rsidRDefault="00676734" w:rsidP="0047224D">
      <w:pPr>
        <w:rPr>
          <w:rFonts w:cs="Arial"/>
          <w:szCs w:val="24"/>
        </w:rPr>
      </w:pPr>
      <w:r w:rsidRPr="0047224D">
        <w:rPr>
          <w:rFonts w:cs="Arial"/>
          <w:szCs w:val="24"/>
        </w:rPr>
        <w:t xml:space="preserve">Performance Measures form part of the Results Based Accountability (RBA) Framework. The Performance Measures in the table below represent key service areas the Purchasing Agency and the Provider will monitor to help assess service delivery. Full Reporting Requirements regarding these measures are detailed in Appendix 3 of the Outcome Agreement. It is anticipated the Performance Measures will evolve over time to reflect Ministry and </w:t>
      </w:r>
      <w:r w:rsidR="00701362">
        <w:rPr>
          <w:rFonts w:cs="Arial"/>
          <w:szCs w:val="24"/>
        </w:rPr>
        <w:t>Provider</w:t>
      </w:r>
      <w:r w:rsidRPr="0047224D">
        <w:rPr>
          <w:rFonts w:cs="Arial"/>
          <w:szCs w:val="24"/>
        </w:rPr>
        <w:t xml:space="preserve"> priorities. </w:t>
      </w:r>
    </w:p>
    <w:p w:rsidR="00676734" w:rsidRPr="0047224D" w:rsidRDefault="00676734" w:rsidP="0047224D">
      <w:pPr>
        <w:rPr>
          <w:rFonts w:cs="Arial"/>
          <w:szCs w:val="24"/>
        </w:rPr>
      </w:pPr>
      <w:r w:rsidRPr="0047224D">
        <w:rPr>
          <w:rFonts w:cs="Arial"/>
          <w:szCs w:val="24"/>
        </w:rPr>
        <w:t xml:space="preserve">The </w:t>
      </w:r>
      <w:r w:rsidR="0015630F">
        <w:rPr>
          <w:rFonts w:cs="Arial"/>
          <w:szCs w:val="24"/>
        </w:rPr>
        <w:t>‘</w:t>
      </w:r>
      <w:r w:rsidRPr="0047224D">
        <w:rPr>
          <w:rFonts w:cs="Arial"/>
          <w:szCs w:val="24"/>
        </w:rPr>
        <w:t>How much</w:t>
      </w:r>
      <w:r w:rsidR="0015630F">
        <w:rPr>
          <w:rFonts w:cs="Arial"/>
          <w:szCs w:val="24"/>
        </w:rPr>
        <w:t>’</w:t>
      </w:r>
      <w:r w:rsidRPr="0047224D">
        <w:rPr>
          <w:rFonts w:cs="Arial"/>
          <w:szCs w:val="24"/>
        </w:rPr>
        <w:t xml:space="preserve">, </w:t>
      </w:r>
      <w:r w:rsidR="0015630F">
        <w:rPr>
          <w:rFonts w:cs="Arial"/>
          <w:szCs w:val="24"/>
        </w:rPr>
        <w:t>‘</w:t>
      </w:r>
      <w:r w:rsidRPr="0047224D">
        <w:rPr>
          <w:rFonts w:cs="Arial"/>
          <w:szCs w:val="24"/>
        </w:rPr>
        <w:t>How well</w:t>
      </w:r>
      <w:r w:rsidR="0015630F">
        <w:rPr>
          <w:rFonts w:cs="Arial"/>
          <w:szCs w:val="24"/>
        </w:rPr>
        <w:t>’</w:t>
      </w:r>
      <w:r w:rsidRPr="0047224D">
        <w:rPr>
          <w:rFonts w:cs="Arial"/>
          <w:szCs w:val="24"/>
        </w:rPr>
        <w:t xml:space="preserve"> and </w:t>
      </w:r>
      <w:r w:rsidR="0015630F">
        <w:rPr>
          <w:rFonts w:cs="Arial"/>
          <w:szCs w:val="24"/>
        </w:rPr>
        <w:t>‘</w:t>
      </w:r>
      <w:r w:rsidRPr="0047224D">
        <w:rPr>
          <w:rFonts w:cs="Arial"/>
          <w:szCs w:val="24"/>
        </w:rPr>
        <w:t>Better off</w:t>
      </w:r>
      <w:r w:rsidR="0015630F">
        <w:rPr>
          <w:rFonts w:cs="Arial"/>
          <w:szCs w:val="24"/>
        </w:rPr>
        <w:t>’</w:t>
      </w:r>
      <w:r w:rsidRPr="0047224D">
        <w:rPr>
          <w:rFonts w:cs="Arial"/>
          <w:szCs w:val="24"/>
        </w:rPr>
        <w:t xml:space="preserve"> headings relate to different types of RBA performance measures.</w:t>
      </w:r>
    </w:p>
    <w:p w:rsidR="00676734" w:rsidRPr="0047224D" w:rsidRDefault="00676734" w:rsidP="0047224D">
      <w:pPr>
        <w:rPr>
          <w:rFonts w:cs="Arial"/>
          <w:szCs w:val="24"/>
        </w:rPr>
      </w:pPr>
      <w:r w:rsidRPr="0047224D">
        <w:rPr>
          <w:rFonts w:cs="Arial"/>
          <w:szCs w:val="24"/>
        </w:rPr>
        <w:t>Measures below are detailed in the Data Dictionary, which defines what the Ministry means by certain key phrases.</w:t>
      </w:r>
    </w:p>
    <w:tbl>
      <w:tblPr>
        <w:tblStyle w:val="TableGrid"/>
        <w:tblW w:w="5000" w:type="pct"/>
        <w:tblLook w:val="04A0" w:firstRow="1" w:lastRow="0" w:firstColumn="1" w:lastColumn="0" w:noHBand="0" w:noVBand="1"/>
      </w:tblPr>
      <w:tblGrid>
        <w:gridCol w:w="453"/>
        <w:gridCol w:w="3005"/>
        <w:gridCol w:w="3135"/>
        <w:gridCol w:w="2649"/>
      </w:tblGrid>
      <w:tr w:rsidR="00676734" w:rsidRPr="0047224D" w:rsidTr="006A259F">
        <w:trPr>
          <w:tblHeader/>
        </w:trPr>
        <w:tc>
          <w:tcPr>
            <w:tcW w:w="245" w:type="pct"/>
            <w:shd w:val="clear" w:color="auto" w:fill="auto"/>
            <w:vAlign w:val="center"/>
          </w:tcPr>
          <w:p w:rsidR="00676734" w:rsidRPr="0047224D" w:rsidRDefault="00676734" w:rsidP="00FA46BA">
            <w:pPr>
              <w:pStyle w:val="ListParagraph"/>
              <w:spacing w:before="120" w:after="120"/>
              <w:ind w:left="360"/>
              <w:contextualSpacing w:val="0"/>
              <w:jc w:val="left"/>
              <w:rPr>
                <w:rFonts w:ascii="Arial" w:hAnsi="Arial" w:cs="Arial"/>
                <w:b/>
                <w:color w:val="000000" w:themeColor="text1"/>
                <w:sz w:val="24"/>
              </w:rPr>
            </w:pPr>
          </w:p>
        </w:tc>
        <w:tc>
          <w:tcPr>
            <w:tcW w:w="1626" w:type="pct"/>
            <w:shd w:val="clear" w:color="auto" w:fill="auto"/>
            <w:vAlign w:val="center"/>
          </w:tcPr>
          <w:p w:rsidR="00676734" w:rsidRPr="0047224D" w:rsidRDefault="00676734" w:rsidP="00FA46BA">
            <w:pPr>
              <w:spacing w:before="120" w:after="120"/>
              <w:jc w:val="left"/>
              <w:rPr>
                <w:rFonts w:ascii="Arial" w:hAnsi="Arial" w:cs="Arial"/>
                <w:b/>
                <w:color w:val="000000" w:themeColor="text1"/>
                <w:sz w:val="24"/>
                <w:szCs w:val="24"/>
              </w:rPr>
            </w:pPr>
            <w:r w:rsidRPr="0047224D">
              <w:rPr>
                <w:rFonts w:ascii="Arial" w:hAnsi="Arial" w:cs="Arial"/>
                <w:b/>
                <w:color w:val="000000" w:themeColor="text1"/>
                <w:sz w:val="24"/>
                <w:szCs w:val="24"/>
              </w:rPr>
              <w:t>How much</w:t>
            </w:r>
          </w:p>
        </w:tc>
        <w:tc>
          <w:tcPr>
            <w:tcW w:w="1696" w:type="pct"/>
            <w:shd w:val="clear" w:color="auto" w:fill="auto"/>
            <w:vAlign w:val="center"/>
          </w:tcPr>
          <w:p w:rsidR="00676734" w:rsidRPr="0047224D" w:rsidRDefault="00676734" w:rsidP="00FA46BA">
            <w:pPr>
              <w:spacing w:before="120" w:after="120"/>
              <w:jc w:val="left"/>
              <w:rPr>
                <w:rFonts w:ascii="Arial" w:hAnsi="Arial" w:cs="Arial"/>
                <w:b/>
                <w:color w:val="000000" w:themeColor="text1"/>
                <w:sz w:val="24"/>
                <w:szCs w:val="24"/>
              </w:rPr>
            </w:pPr>
            <w:r w:rsidRPr="0047224D">
              <w:rPr>
                <w:rFonts w:ascii="Arial" w:hAnsi="Arial" w:cs="Arial"/>
                <w:b/>
                <w:color w:val="000000" w:themeColor="text1"/>
                <w:sz w:val="24"/>
                <w:szCs w:val="24"/>
              </w:rPr>
              <w:t>How well</w:t>
            </w:r>
          </w:p>
        </w:tc>
        <w:tc>
          <w:tcPr>
            <w:tcW w:w="1433" w:type="pct"/>
            <w:shd w:val="clear" w:color="auto" w:fill="auto"/>
            <w:vAlign w:val="center"/>
          </w:tcPr>
          <w:p w:rsidR="00676734" w:rsidRPr="0047224D" w:rsidRDefault="00676734" w:rsidP="00FA46BA">
            <w:pPr>
              <w:spacing w:before="120" w:after="120"/>
              <w:jc w:val="left"/>
              <w:rPr>
                <w:rFonts w:ascii="Arial" w:hAnsi="Arial" w:cs="Arial"/>
                <w:b/>
                <w:color w:val="000000" w:themeColor="text1"/>
                <w:sz w:val="24"/>
                <w:szCs w:val="24"/>
              </w:rPr>
            </w:pPr>
            <w:r w:rsidRPr="0047224D">
              <w:rPr>
                <w:rFonts w:ascii="Arial" w:hAnsi="Arial" w:cs="Arial"/>
                <w:b/>
                <w:color w:val="000000" w:themeColor="text1"/>
                <w:sz w:val="24"/>
                <w:szCs w:val="24"/>
              </w:rPr>
              <w:t>Better off</w:t>
            </w:r>
          </w:p>
        </w:tc>
      </w:tr>
      <w:tr w:rsidR="00D50079" w:rsidRPr="0047224D" w:rsidTr="006A259F">
        <w:tc>
          <w:tcPr>
            <w:tcW w:w="245" w:type="pct"/>
            <w:shd w:val="clear" w:color="auto" w:fill="FFFFFF" w:themeFill="background1"/>
          </w:tcPr>
          <w:p w:rsidR="00D50079" w:rsidRPr="0047224D" w:rsidRDefault="00D50079" w:rsidP="00FA46BA">
            <w:pPr>
              <w:pStyle w:val="ListParagraph"/>
              <w:numPr>
                <w:ilvl w:val="0"/>
                <w:numId w:val="25"/>
              </w:numPr>
              <w:spacing w:before="120" w:after="120"/>
              <w:contextualSpacing w:val="0"/>
              <w:jc w:val="left"/>
              <w:rPr>
                <w:rFonts w:ascii="Arial" w:hAnsi="Arial" w:cs="Arial"/>
                <w:sz w:val="24"/>
              </w:rPr>
            </w:pPr>
          </w:p>
        </w:tc>
        <w:tc>
          <w:tcPr>
            <w:tcW w:w="1626" w:type="pct"/>
            <w:shd w:val="clear" w:color="auto" w:fill="FFFFFF" w:themeFill="background1"/>
          </w:tcPr>
          <w:p w:rsidR="00D50079" w:rsidRPr="0047224D" w:rsidRDefault="00D50079" w:rsidP="00FA46BA">
            <w:pPr>
              <w:spacing w:before="120" w:after="120"/>
              <w:jc w:val="left"/>
              <w:rPr>
                <w:rFonts w:ascii="Arial" w:hAnsi="Arial" w:cs="Arial"/>
                <w:sz w:val="24"/>
                <w:szCs w:val="24"/>
              </w:rPr>
            </w:pPr>
            <w:r w:rsidRPr="00254573">
              <w:rPr>
                <w:rFonts w:ascii="Arial" w:hAnsi="Arial" w:cs="Arial"/>
                <w:sz w:val="22"/>
                <w:szCs w:val="22"/>
              </w:rPr>
              <w:t># of bed days available</w:t>
            </w:r>
          </w:p>
        </w:tc>
        <w:tc>
          <w:tcPr>
            <w:tcW w:w="1696" w:type="pct"/>
            <w:shd w:val="clear" w:color="auto" w:fill="FFFFFF" w:themeFill="background1"/>
          </w:tcPr>
          <w:p w:rsidR="00D50079" w:rsidRPr="0047224D" w:rsidRDefault="00D50079" w:rsidP="00FA46BA">
            <w:pPr>
              <w:spacing w:before="120" w:after="120"/>
              <w:jc w:val="left"/>
              <w:rPr>
                <w:rFonts w:ascii="Arial" w:hAnsi="Arial" w:cs="Arial"/>
                <w:sz w:val="24"/>
                <w:szCs w:val="24"/>
              </w:rPr>
            </w:pPr>
          </w:p>
        </w:tc>
        <w:tc>
          <w:tcPr>
            <w:tcW w:w="1433" w:type="pct"/>
            <w:shd w:val="clear" w:color="auto" w:fill="FFFFFF" w:themeFill="background1"/>
          </w:tcPr>
          <w:p w:rsidR="00D50079" w:rsidRPr="0047224D" w:rsidRDefault="00D50079" w:rsidP="00FA46BA">
            <w:pPr>
              <w:spacing w:before="120" w:after="120"/>
              <w:jc w:val="left"/>
              <w:rPr>
                <w:rFonts w:ascii="Arial" w:hAnsi="Arial" w:cs="Arial"/>
                <w:sz w:val="24"/>
                <w:szCs w:val="24"/>
              </w:rPr>
            </w:pPr>
          </w:p>
        </w:tc>
      </w:tr>
      <w:tr w:rsidR="00D50079" w:rsidRPr="0047224D" w:rsidTr="006A259F">
        <w:tc>
          <w:tcPr>
            <w:tcW w:w="245" w:type="pct"/>
            <w:shd w:val="clear" w:color="auto" w:fill="FFFFFF" w:themeFill="background1"/>
          </w:tcPr>
          <w:p w:rsidR="00D50079" w:rsidRPr="0047224D" w:rsidRDefault="00D50079" w:rsidP="00FA46BA">
            <w:pPr>
              <w:pStyle w:val="ListParagraph"/>
              <w:numPr>
                <w:ilvl w:val="0"/>
                <w:numId w:val="25"/>
              </w:numPr>
              <w:spacing w:before="120" w:after="120"/>
              <w:contextualSpacing w:val="0"/>
              <w:jc w:val="left"/>
              <w:rPr>
                <w:rFonts w:ascii="Arial" w:hAnsi="Arial" w:cs="Arial"/>
                <w:sz w:val="24"/>
              </w:rPr>
            </w:pPr>
          </w:p>
        </w:tc>
        <w:tc>
          <w:tcPr>
            <w:tcW w:w="1626" w:type="pct"/>
            <w:shd w:val="clear" w:color="auto" w:fill="FFFFFF" w:themeFill="background1"/>
          </w:tcPr>
          <w:p w:rsidR="00D50079" w:rsidRPr="0047224D" w:rsidRDefault="00D50079" w:rsidP="00FA46BA">
            <w:pPr>
              <w:spacing w:before="120" w:after="120"/>
              <w:jc w:val="left"/>
              <w:rPr>
                <w:rFonts w:ascii="Arial" w:hAnsi="Arial" w:cs="Arial"/>
                <w:sz w:val="24"/>
                <w:szCs w:val="24"/>
              </w:rPr>
            </w:pPr>
            <w:r w:rsidRPr="00254573">
              <w:rPr>
                <w:rFonts w:ascii="Arial" w:hAnsi="Arial" w:cs="Arial"/>
                <w:sz w:val="22"/>
                <w:szCs w:val="22"/>
              </w:rPr>
              <w:t># of bed days used</w:t>
            </w:r>
          </w:p>
        </w:tc>
        <w:tc>
          <w:tcPr>
            <w:tcW w:w="1696" w:type="pct"/>
            <w:shd w:val="clear" w:color="auto" w:fill="FFFFFF" w:themeFill="background1"/>
          </w:tcPr>
          <w:p w:rsidR="00D50079" w:rsidRPr="0047224D" w:rsidRDefault="00D50079" w:rsidP="00FA46BA">
            <w:pPr>
              <w:spacing w:before="120" w:after="120"/>
              <w:jc w:val="left"/>
              <w:rPr>
                <w:rFonts w:ascii="Arial" w:hAnsi="Arial" w:cs="Arial"/>
                <w:sz w:val="24"/>
                <w:szCs w:val="24"/>
              </w:rPr>
            </w:pPr>
            <w:r w:rsidRPr="00254573">
              <w:rPr>
                <w:rFonts w:ascii="Arial" w:hAnsi="Arial" w:cs="Arial"/>
                <w:sz w:val="22"/>
                <w:szCs w:val="22"/>
              </w:rPr>
              <w:t>% of bed days used</w:t>
            </w:r>
          </w:p>
        </w:tc>
        <w:tc>
          <w:tcPr>
            <w:tcW w:w="1433" w:type="pct"/>
            <w:shd w:val="clear" w:color="auto" w:fill="FFFFFF" w:themeFill="background1"/>
          </w:tcPr>
          <w:p w:rsidR="00D50079" w:rsidRPr="0047224D" w:rsidRDefault="00D50079" w:rsidP="00FA46BA">
            <w:pPr>
              <w:spacing w:before="120" w:after="120"/>
              <w:jc w:val="left"/>
              <w:rPr>
                <w:rFonts w:ascii="Arial" w:hAnsi="Arial" w:cs="Arial"/>
                <w:sz w:val="24"/>
                <w:szCs w:val="24"/>
              </w:rPr>
            </w:pPr>
          </w:p>
        </w:tc>
      </w:tr>
      <w:tr w:rsidR="00D50079" w:rsidRPr="0047224D" w:rsidTr="006A259F">
        <w:tc>
          <w:tcPr>
            <w:tcW w:w="245" w:type="pct"/>
            <w:shd w:val="clear" w:color="auto" w:fill="FFFFFF" w:themeFill="background1"/>
          </w:tcPr>
          <w:p w:rsidR="00D50079" w:rsidRPr="0047224D" w:rsidRDefault="00D50079" w:rsidP="00FA46BA">
            <w:pPr>
              <w:pStyle w:val="ListParagraph"/>
              <w:numPr>
                <w:ilvl w:val="0"/>
                <w:numId w:val="25"/>
              </w:numPr>
              <w:spacing w:before="120" w:after="120"/>
              <w:contextualSpacing w:val="0"/>
              <w:jc w:val="left"/>
              <w:rPr>
                <w:rFonts w:ascii="Arial" w:hAnsi="Arial" w:cs="Arial"/>
                <w:sz w:val="24"/>
              </w:rPr>
            </w:pPr>
          </w:p>
        </w:tc>
        <w:tc>
          <w:tcPr>
            <w:tcW w:w="1626" w:type="pct"/>
            <w:shd w:val="clear" w:color="auto" w:fill="FFFFFF" w:themeFill="background1"/>
          </w:tcPr>
          <w:p w:rsidR="00D50079" w:rsidRPr="0047224D" w:rsidRDefault="00D50079" w:rsidP="00D44E98">
            <w:pPr>
              <w:spacing w:before="120" w:after="120"/>
              <w:jc w:val="left"/>
              <w:rPr>
                <w:rFonts w:ascii="Arial" w:hAnsi="Arial" w:cs="Arial"/>
                <w:sz w:val="24"/>
                <w:szCs w:val="24"/>
              </w:rPr>
            </w:pPr>
            <w:r w:rsidRPr="00254573">
              <w:rPr>
                <w:rFonts w:ascii="Arial" w:hAnsi="Arial" w:cs="Arial"/>
                <w:sz w:val="22"/>
                <w:szCs w:val="22"/>
              </w:rPr>
              <w:t xml:space="preserve"># of </w:t>
            </w:r>
            <w:r w:rsidR="00D44E98">
              <w:rPr>
                <w:rFonts w:ascii="Arial" w:hAnsi="Arial" w:cs="Arial"/>
                <w:sz w:val="22"/>
                <w:szCs w:val="22"/>
              </w:rPr>
              <w:t>P</w:t>
            </w:r>
            <w:r w:rsidRPr="00254573">
              <w:rPr>
                <w:rFonts w:ascii="Arial" w:hAnsi="Arial" w:cs="Arial"/>
                <w:sz w:val="22"/>
                <w:szCs w:val="22"/>
              </w:rPr>
              <w:t>ersonal plans</w:t>
            </w:r>
          </w:p>
        </w:tc>
        <w:tc>
          <w:tcPr>
            <w:tcW w:w="1696" w:type="pct"/>
            <w:shd w:val="clear" w:color="auto" w:fill="FFFFFF" w:themeFill="background1"/>
          </w:tcPr>
          <w:p w:rsidR="00D50079" w:rsidRPr="0047224D" w:rsidRDefault="00D50079" w:rsidP="00D44E98">
            <w:pPr>
              <w:spacing w:before="120" w:after="120"/>
              <w:jc w:val="left"/>
              <w:rPr>
                <w:rFonts w:ascii="Arial" w:hAnsi="Arial" w:cs="Arial"/>
                <w:sz w:val="24"/>
                <w:szCs w:val="24"/>
              </w:rPr>
            </w:pPr>
            <w:r w:rsidRPr="00254573">
              <w:rPr>
                <w:rFonts w:ascii="Arial" w:hAnsi="Arial" w:cs="Arial"/>
                <w:sz w:val="22"/>
                <w:szCs w:val="22"/>
              </w:rPr>
              <w:t xml:space="preserve">% </w:t>
            </w:r>
            <w:r w:rsidR="00D44E98">
              <w:rPr>
                <w:rFonts w:ascii="Arial" w:hAnsi="Arial" w:cs="Arial"/>
                <w:sz w:val="22"/>
                <w:szCs w:val="22"/>
              </w:rPr>
              <w:t>P</w:t>
            </w:r>
            <w:r w:rsidRPr="00254573">
              <w:rPr>
                <w:rFonts w:ascii="Arial" w:hAnsi="Arial" w:cs="Arial"/>
                <w:sz w:val="22"/>
                <w:szCs w:val="22"/>
              </w:rPr>
              <w:t xml:space="preserve">ersonal </w:t>
            </w:r>
            <w:r w:rsidR="00D44E98">
              <w:rPr>
                <w:rFonts w:ascii="Arial" w:hAnsi="Arial" w:cs="Arial"/>
                <w:sz w:val="22"/>
                <w:szCs w:val="22"/>
              </w:rPr>
              <w:t>P</w:t>
            </w:r>
            <w:r w:rsidRPr="00254573">
              <w:rPr>
                <w:rFonts w:ascii="Arial" w:hAnsi="Arial" w:cs="Arial"/>
                <w:sz w:val="22"/>
                <w:szCs w:val="22"/>
              </w:rPr>
              <w:t>lans completed with input from the Person and/or their family/whanau.</w:t>
            </w:r>
          </w:p>
        </w:tc>
        <w:tc>
          <w:tcPr>
            <w:tcW w:w="1433" w:type="pct"/>
            <w:shd w:val="clear" w:color="auto" w:fill="FFFFFF" w:themeFill="background1"/>
          </w:tcPr>
          <w:p w:rsidR="00D50079" w:rsidRPr="0047224D" w:rsidRDefault="00D50079" w:rsidP="00FA46BA">
            <w:pPr>
              <w:spacing w:before="120" w:after="120"/>
              <w:jc w:val="left"/>
              <w:rPr>
                <w:rFonts w:ascii="Arial" w:hAnsi="Arial" w:cs="Arial"/>
                <w:sz w:val="24"/>
                <w:szCs w:val="24"/>
              </w:rPr>
            </w:pPr>
            <w:r w:rsidRPr="00254573">
              <w:rPr>
                <w:rFonts w:ascii="Arial" w:hAnsi="Arial" w:cs="Arial"/>
                <w:sz w:val="22"/>
                <w:szCs w:val="22"/>
              </w:rPr>
              <w:t>#/% of families/</w:t>
            </w:r>
            <w:proofErr w:type="spellStart"/>
            <w:r w:rsidRPr="00254573">
              <w:rPr>
                <w:rFonts w:ascii="Arial" w:hAnsi="Arial" w:cs="Arial"/>
                <w:sz w:val="22"/>
                <w:szCs w:val="22"/>
              </w:rPr>
              <w:t>whānau</w:t>
            </w:r>
            <w:proofErr w:type="spellEnd"/>
            <w:r w:rsidRPr="00254573">
              <w:rPr>
                <w:rFonts w:ascii="Arial" w:hAnsi="Arial" w:cs="Arial"/>
                <w:sz w:val="22"/>
                <w:szCs w:val="22"/>
              </w:rPr>
              <w:t xml:space="preserve"> who reported that they had support as agreed in the Person’s </w:t>
            </w:r>
            <w:r w:rsidR="00D44E98">
              <w:rPr>
                <w:rFonts w:ascii="Arial" w:hAnsi="Arial" w:cs="Arial"/>
                <w:sz w:val="22"/>
                <w:szCs w:val="22"/>
              </w:rPr>
              <w:t>P</w:t>
            </w:r>
            <w:r w:rsidRPr="00254573">
              <w:rPr>
                <w:rFonts w:ascii="Arial" w:hAnsi="Arial" w:cs="Arial"/>
                <w:sz w:val="22"/>
                <w:szCs w:val="22"/>
              </w:rPr>
              <w:t xml:space="preserve">ersonal </w:t>
            </w:r>
            <w:r w:rsidR="00D44E98">
              <w:rPr>
                <w:rFonts w:ascii="Arial" w:hAnsi="Arial" w:cs="Arial"/>
                <w:sz w:val="22"/>
                <w:szCs w:val="22"/>
              </w:rPr>
              <w:t>P</w:t>
            </w:r>
            <w:r w:rsidRPr="00254573">
              <w:rPr>
                <w:rFonts w:ascii="Arial" w:hAnsi="Arial" w:cs="Arial"/>
                <w:sz w:val="22"/>
                <w:szCs w:val="22"/>
              </w:rPr>
              <w:t>lan.</w:t>
            </w:r>
          </w:p>
        </w:tc>
      </w:tr>
      <w:tr w:rsidR="00D50079" w:rsidRPr="0047224D" w:rsidTr="006A259F">
        <w:tc>
          <w:tcPr>
            <w:tcW w:w="245" w:type="pct"/>
            <w:shd w:val="clear" w:color="auto" w:fill="FFFFFF" w:themeFill="background1"/>
          </w:tcPr>
          <w:p w:rsidR="00D50079" w:rsidRPr="0047224D" w:rsidRDefault="00D50079" w:rsidP="00FA46BA">
            <w:pPr>
              <w:pStyle w:val="ListParagraph"/>
              <w:numPr>
                <w:ilvl w:val="0"/>
                <w:numId w:val="25"/>
              </w:numPr>
              <w:spacing w:before="120" w:after="120"/>
              <w:contextualSpacing w:val="0"/>
              <w:jc w:val="left"/>
              <w:rPr>
                <w:rFonts w:ascii="Arial" w:hAnsi="Arial" w:cs="Arial"/>
                <w:sz w:val="24"/>
              </w:rPr>
            </w:pPr>
          </w:p>
        </w:tc>
        <w:tc>
          <w:tcPr>
            <w:tcW w:w="1626" w:type="pct"/>
            <w:shd w:val="clear" w:color="auto" w:fill="FFFFFF" w:themeFill="background1"/>
          </w:tcPr>
          <w:p w:rsidR="00D50079" w:rsidRPr="0047224D" w:rsidRDefault="00D50079" w:rsidP="00FA46BA">
            <w:pPr>
              <w:spacing w:before="120" w:after="120"/>
              <w:jc w:val="left"/>
              <w:rPr>
                <w:rFonts w:ascii="Arial" w:hAnsi="Arial" w:cs="Arial"/>
                <w:sz w:val="24"/>
                <w:szCs w:val="24"/>
              </w:rPr>
            </w:pPr>
          </w:p>
        </w:tc>
        <w:tc>
          <w:tcPr>
            <w:tcW w:w="1696" w:type="pct"/>
            <w:shd w:val="clear" w:color="auto" w:fill="FFFFFF" w:themeFill="background1"/>
          </w:tcPr>
          <w:p w:rsidR="00D50079" w:rsidRPr="0047224D" w:rsidRDefault="00D50079" w:rsidP="00FA46BA">
            <w:pPr>
              <w:spacing w:before="120" w:after="120"/>
              <w:jc w:val="left"/>
              <w:rPr>
                <w:rFonts w:ascii="Arial" w:hAnsi="Arial" w:cs="Arial"/>
                <w:sz w:val="24"/>
                <w:szCs w:val="24"/>
              </w:rPr>
            </w:pPr>
            <w:r w:rsidRPr="00254573">
              <w:rPr>
                <w:rFonts w:ascii="Arial" w:hAnsi="Arial" w:cs="Arial"/>
                <w:sz w:val="22"/>
                <w:szCs w:val="22"/>
              </w:rPr>
              <w:t xml:space="preserve">% of </w:t>
            </w:r>
            <w:r w:rsidR="00D44E98">
              <w:rPr>
                <w:rFonts w:ascii="Arial" w:hAnsi="Arial" w:cs="Arial"/>
                <w:sz w:val="22"/>
                <w:szCs w:val="22"/>
              </w:rPr>
              <w:t>P</w:t>
            </w:r>
            <w:r w:rsidRPr="00254573">
              <w:rPr>
                <w:rFonts w:ascii="Arial" w:hAnsi="Arial" w:cs="Arial"/>
                <w:sz w:val="22"/>
                <w:szCs w:val="22"/>
              </w:rPr>
              <w:t xml:space="preserve">ersonal </w:t>
            </w:r>
            <w:r w:rsidR="00D44E98">
              <w:rPr>
                <w:rFonts w:ascii="Arial" w:hAnsi="Arial" w:cs="Arial"/>
                <w:sz w:val="22"/>
                <w:szCs w:val="22"/>
              </w:rPr>
              <w:t>P</w:t>
            </w:r>
            <w:r w:rsidRPr="00254573">
              <w:rPr>
                <w:rFonts w:ascii="Arial" w:hAnsi="Arial" w:cs="Arial"/>
                <w:sz w:val="22"/>
                <w:szCs w:val="22"/>
              </w:rPr>
              <w:t>lans reviewed and signed-off at least once every 12 months.</w:t>
            </w:r>
          </w:p>
        </w:tc>
        <w:tc>
          <w:tcPr>
            <w:tcW w:w="1433" w:type="pct"/>
            <w:shd w:val="clear" w:color="auto" w:fill="FFFFFF" w:themeFill="background1"/>
          </w:tcPr>
          <w:p w:rsidR="00D50079" w:rsidRPr="0047224D" w:rsidRDefault="00D50079" w:rsidP="00FA46BA">
            <w:pPr>
              <w:spacing w:before="120" w:after="120"/>
              <w:jc w:val="left"/>
              <w:rPr>
                <w:rFonts w:ascii="Arial" w:hAnsi="Arial" w:cs="Arial"/>
                <w:sz w:val="24"/>
                <w:szCs w:val="24"/>
              </w:rPr>
            </w:pPr>
          </w:p>
        </w:tc>
      </w:tr>
      <w:tr w:rsidR="00D50079" w:rsidRPr="0047224D" w:rsidTr="006A259F">
        <w:tc>
          <w:tcPr>
            <w:tcW w:w="245" w:type="pct"/>
            <w:tcBorders>
              <w:top w:val="single" w:sz="4" w:space="0" w:color="auto"/>
              <w:left w:val="single" w:sz="4" w:space="0" w:color="auto"/>
              <w:bottom w:val="single" w:sz="4" w:space="0" w:color="auto"/>
              <w:right w:val="single" w:sz="4" w:space="0" w:color="auto"/>
            </w:tcBorders>
            <w:shd w:val="clear" w:color="auto" w:fill="FFFFFF" w:themeFill="background1"/>
          </w:tcPr>
          <w:p w:rsidR="00D50079" w:rsidRPr="0047224D" w:rsidRDefault="00D50079" w:rsidP="00FA46BA">
            <w:pPr>
              <w:pStyle w:val="ListParagraph"/>
              <w:numPr>
                <w:ilvl w:val="0"/>
                <w:numId w:val="25"/>
              </w:numPr>
              <w:spacing w:before="120" w:after="120"/>
              <w:contextualSpacing w:val="0"/>
              <w:jc w:val="left"/>
              <w:rPr>
                <w:rFonts w:ascii="Arial" w:hAnsi="Arial" w:cs="Arial"/>
                <w:sz w:val="24"/>
              </w:rPr>
            </w:pPr>
          </w:p>
        </w:tc>
        <w:tc>
          <w:tcPr>
            <w:tcW w:w="1626"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D50079" w:rsidRPr="0047224D" w:rsidRDefault="00D50079" w:rsidP="00FA46BA">
            <w:pPr>
              <w:spacing w:before="120" w:after="120"/>
              <w:jc w:val="left"/>
              <w:rPr>
                <w:rFonts w:ascii="Arial" w:hAnsi="Arial" w:cs="Arial"/>
                <w:sz w:val="24"/>
                <w:szCs w:val="24"/>
              </w:rPr>
            </w:pPr>
            <w:r w:rsidRPr="00254573">
              <w:rPr>
                <w:rFonts w:ascii="Arial" w:hAnsi="Arial" w:cs="Arial"/>
                <w:sz w:val="22"/>
                <w:szCs w:val="22"/>
              </w:rPr>
              <w:t># referrals received</w:t>
            </w:r>
          </w:p>
        </w:tc>
        <w:tc>
          <w:tcPr>
            <w:tcW w:w="1696"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D50079" w:rsidRPr="0047224D" w:rsidRDefault="00D50079" w:rsidP="00FA46BA">
            <w:pPr>
              <w:spacing w:before="120" w:after="120"/>
              <w:jc w:val="left"/>
              <w:rPr>
                <w:rFonts w:ascii="Arial" w:hAnsi="Arial" w:cs="Arial"/>
                <w:sz w:val="24"/>
                <w:szCs w:val="24"/>
              </w:rPr>
            </w:pPr>
            <w:r w:rsidRPr="00254573">
              <w:rPr>
                <w:rFonts w:ascii="Arial" w:hAnsi="Arial" w:cs="Arial"/>
                <w:sz w:val="22"/>
                <w:szCs w:val="22"/>
              </w:rPr>
              <w:t>% referrals accepted</w:t>
            </w:r>
          </w:p>
        </w:tc>
        <w:tc>
          <w:tcPr>
            <w:tcW w:w="1433" w:type="pct"/>
            <w:tcBorders>
              <w:top w:val="single" w:sz="4" w:space="0" w:color="auto"/>
              <w:left w:val="single" w:sz="4" w:space="0" w:color="auto"/>
              <w:bottom w:val="single" w:sz="4" w:space="0" w:color="auto"/>
              <w:right w:val="single" w:sz="4" w:space="0" w:color="auto"/>
            </w:tcBorders>
            <w:shd w:val="clear" w:color="auto" w:fill="FFFFFF" w:themeFill="background1"/>
          </w:tcPr>
          <w:p w:rsidR="00D50079" w:rsidRPr="0047224D" w:rsidRDefault="00D50079" w:rsidP="00FA46BA">
            <w:pPr>
              <w:spacing w:before="120" w:after="120"/>
              <w:jc w:val="left"/>
              <w:rPr>
                <w:rFonts w:ascii="Arial" w:hAnsi="Arial" w:cs="Arial"/>
                <w:sz w:val="24"/>
                <w:szCs w:val="24"/>
              </w:rPr>
            </w:pPr>
          </w:p>
        </w:tc>
      </w:tr>
      <w:tr w:rsidR="00D50079" w:rsidRPr="0047224D" w:rsidTr="006A259F">
        <w:tc>
          <w:tcPr>
            <w:tcW w:w="245" w:type="pct"/>
            <w:shd w:val="clear" w:color="auto" w:fill="FFFFFF" w:themeFill="background1"/>
          </w:tcPr>
          <w:p w:rsidR="00D50079" w:rsidRPr="0047224D" w:rsidRDefault="00D50079" w:rsidP="00FA46BA">
            <w:pPr>
              <w:pStyle w:val="ListParagraph"/>
              <w:numPr>
                <w:ilvl w:val="0"/>
                <w:numId w:val="25"/>
              </w:numPr>
              <w:spacing w:before="120" w:after="120"/>
              <w:contextualSpacing w:val="0"/>
              <w:jc w:val="left"/>
              <w:rPr>
                <w:rFonts w:ascii="Arial" w:hAnsi="Arial" w:cs="Arial"/>
                <w:sz w:val="24"/>
              </w:rPr>
            </w:pPr>
          </w:p>
        </w:tc>
        <w:tc>
          <w:tcPr>
            <w:tcW w:w="1626" w:type="pct"/>
            <w:shd w:val="clear" w:color="auto" w:fill="FFFFFF" w:themeFill="background1"/>
          </w:tcPr>
          <w:p w:rsidR="00D50079" w:rsidRPr="0047224D" w:rsidRDefault="00D50079" w:rsidP="00FA46BA">
            <w:pPr>
              <w:spacing w:before="120" w:after="120"/>
              <w:jc w:val="left"/>
              <w:rPr>
                <w:rFonts w:ascii="Arial" w:hAnsi="Arial" w:cs="Arial"/>
                <w:sz w:val="24"/>
                <w:szCs w:val="24"/>
              </w:rPr>
            </w:pPr>
            <w:r w:rsidRPr="00254573">
              <w:rPr>
                <w:rFonts w:ascii="Arial" w:hAnsi="Arial" w:cs="Arial"/>
                <w:sz w:val="22"/>
                <w:szCs w:val="22"/>
              </w:rPr>
              <w:t xml:space="preserve">Average </w:t>
            </w:r>
            <w:proofErr w:type="gramStart"/>
            <w:r w:rsidRPr="00254573">
              <w:rPr>
                <w:rFonts w:ascii="Arial" w:hAnsi="Arial" w:cs="Arial"/>
                <w:sz w:val="22"/>
                <w:szCs w:val="22"/>
              </w:rPr>
              <w:t>number of days from then referrals are</w:t>
            </w:r>
            <w:proofErr w:type="gramEnd"/>
            <w:r w:rsidRPr="00254573">
              <w:rPr>
                <w:rFonts w:ascii="Arial" w:hAnsi="Arial" w:cs="Arial"/>
                <w:sz w:val="22"/>
                <w:szCs w:val="22"/>
              </w:rPr>
              <w:t xml:space="preserve"> first received to when People receive the service.</w:t>
            </w:r>
          </w:p>
        </w:tc>
        <w:tc>
          <w:tcPr>
            <w:tcW w:w="1696" w:type="pct"/>
            <w:shd w:val="clear" w:color="auto" w:fill="FFFFFF" w:themeFill="background1"/>
          </w:tcPr>
          <w:p w:rsidR="00D50079" w:rsidRPr="0047224D" w:rsidRDefault="00D50079" w:rsidP="00FA46BA">
            <w:pPr>
              <w:spacing w:before="120" w:after="120"/>
              <w:jc w:val="left"/>
              <w:rPr>
                <w:rFonts w:ascii="Arial" w:hAnsi="Arial" w:cs="Arial"/>
                <w:sz w:val="24"/>
                <w:szCs w:val="24"/>
              </w:rPr>
            </w:pPr>
          </w:p>
        </w:tc>
        <w:tc>
          <w:tcPr>
            <w:tcW w:w="1433" w:type="pct"/>
            <w:shd w:val="clear" w:color="auto" w:fill="FFFFFF" w:themeFill="background1"/>
          </w:tcPr>
          <w:p w:rsidR="00D50079" w:rsidRPr="0047224D" w:rsidRDefault="00D50079" w:rsidP="00FA46BA">
            <w:pPr>
              <w:spacing w:before="120" w:after="120"/>
              <w:jc w:val="left"/>
              <w:rPr>
                <w:rFonts w:ascii="Arial" w:hAnsi="Arial" w:cs="Arial"/>
                <w:sz w:val="24"/>
                <w:szCs w:val="24"/>
              </w:rPr>
            </w:pPr>
          </w:p>
        </w:tc>
      </w:tr>
      <w:tr w:rsidR="00D50079" w:rsidRPr="0047224D" w:rsidTr="006A259F">
        <w:tc>
          <w:tcPr>
            <w:tcW w:w="245" w:type="pct"/>
            <w:shd w:val="clear" w:color="auto" w:fill="FFFFFF" w:themeFill="background1"/>
          </w:tcPr>
          <w:p w:rsidR="00D50079" w:rsidRPr="0047224D" w:rsidRDefault="00D50079" w:rsidP="00FA46BA">
            <w:pPr>
              <w:pStyle w:val="ListParagraph"/>
              <w:numPr>
                <w:ilvl w:val="0"/>
                <w:numId w:val="25"/>
              </w:numPr>
              <w:spacing w:before="120" w:after="120"/>
              <w:contextualSpacing w:val="0"/>
              <w:jc w:val="left"/>
              <w:rPr>
                <w:rFonts w:ascii="Arial" w:hAnsi="Arial" w:cs="Arial"/>
                <w:sz w:val="24"/>
              </w:rPr>
            </w:pPr>
          </w:p>
        </w:tc>
        <w:tc>
          <w:tcPr>
            <w:tcW w:w="1626" w:type="pct"/>
            <w:shd w:val="clear" w:color="auto" w:fill="FFFFFF" w:themeFill="background1"/>
          </w:tcPr>
          <w:p w:rsidR="00D50079" w:rsidRPr="0047224D" w:rsidRDefault="00D50079" w:rsidP="00CB63D2">
            <w:pPr>
              <w:spacing w:before="120" w:after="120"/>
              <w:jc w:val="left"/>
              <w:rPr>
                <w:rFonts w:ascii="Arial" w:hAnsi="Arial" w:cs="Arial"/>
                <w:sz w:val="24"/>
                <w:szCs w:val="24"/>
              </w:rPr>
            </w:pPr>
            <w:r w:rsidRPr="00254573">
              <w:rPr>
                <w:rFonts w:ascii="Arial" w:hAnsi="Arial" w:cs="Arial"/>
                <w:sz w:val="22"/>
                <w:szCs w:val="22"/>
              </w:rPr>
              <w:t xml:space="preserve"># </w:t>
            </w:r>
            <w:r w:rsidR="00CB63D2">
              <w:rPr>
                <w:rFonts w:ascii="Arial" w:hAnsi="Arial" w:cs="Arial"/>
                <w:sz w:val="22"/>
                <w:szCs w:val="22"/>
              </w:rPr>
              <w:t>C</w:t>
            </w:r>
            <w:r>
              <w:rPr>
                <w:rFonts w:ascii="Arial" w:hAnsi="Arial" w:cs="Arial"/>
                <w:sz w:val="22"/>
                <w:szCs w:val="22"/>
              </w:rPr>
              <w:t>arers</w:t>
            </w:r>
            <w:r w:rsidRPr="00254573">
              <w:rPr>
                <w:rFonts w:ascii="Arial" w:hAnsi="Arial" w:cs="Arial"/>
                <w:sz w:val="22"/>
                <w:szCs w:val="22"/>
              </w:rPr>
              <w:t xml:space="preserve"> </w:t>
            </w:r>
            <w:r>
              <w:rPr>
                <w:rFonts w:ascii="Arial" w:hAnsi="Arial" w:cs="Arial"/>
                <w:sz w:val="22"/>
                <w:szCs w:val="22"/>
              </w:rPr>
              <w:t>providing input into service operations and development</w:t>
            </w:r>
          </w:p>
        </w:tc>
        <w:tc>
          <w:tcPr>
            <w:tcW w:w="1696" w:type="pct"/>
            <w:shd w:val="clear" w:color="auto" w:fill="FFFFFF" w:themeFill="background1"/>
          </w:tcPr>
          <w:p w:rsidR="00D50079" w:rsidRPr="0047224D" w:rsidRDefault="00D50079" w:rsidP="00CB63D2">
            <w:pPr>
              <w:spacing w:before="120" w:after="120"/>
              <w:jc w:val="left"/>
              <w:rPr>
                <w:rFonts w:ascii="Arial" w:hAnsi="Arial" w:cs="Arial"/>
                <w:sz w:val="24"/>
                <w:szCs w:val="24"/>
              </w:rPr>
            </w:pPr>
            <w:r>
              <w:rPr>
                <w:rFonts w:ascii="Arial" w:hAnsi="Arial" w:cs="Arial"/>
                <w:sz w:val="22"/>
                <w:szCs w:val="22"/>
              </w:rPr>
              <w:t>%</w:t>
            </w:r>
            <w:r w:rsidRPr="00254573">
              <w:rPr>
                <w:rFonts w:ascii="Arial" w:hAnsi="Arial" w:cs="Arial"/>
                <w:sz w:val="22"/>
                <w:szCs w:val="22"/>
              </w:rPr>
              <w:t xml:space="preserve"> </w:t>
            </w:r>
            <w:r w:rsidR="00CB63D2">
              <w:rPr>
                <w:rFonts w:ascii="Arial" w:hAnsi="Arial" w:cs="Arial"/>
                <w:sz w:val="22"/>
                <w:szCs w:val="22"/>
              </w:rPr>
              <w:t>C</w:t>
            </w:r>
            <w:r>
              <w:rPr>
                <w:rFonts w:ascii="Arial" w:hAnsi="Arial" w:cs="Arial"/>
                <w:sz w:val="22"/>
                <w:szCs w:val="22"/>
              </w:rPr>
              <w:t>arers</w:t>
            </w:r>
            <w:r w:rsidRPr="00254573">
              <w:rPr>
                <w:rFonts w:ascii="Arial" w:hAnsi="Arial" w:cs="Arial"/>
                <w:sz w:val="22"/>
                <w:szCs w:val="22"/>
              </w:rPr>
              <w:t xml:space="preserve"> </w:t>
            </w:r>
            <w:r>
              <w:rPr>
                <w:rFonts w:ascii="Arial" w:hAnsi="Arial" w:cs="Arial"/>
                <w:sz w:val="22"/>
                <w:szCs w:val="22"/>
              </w:rPr>
              <w:t>providing input into service operations and development</w:t>
            </w:r>
          </w:p>
        </w:tc>
        <w:tc>
          <w:tcPr>
            <w:tcW w:w="1433" w:type="pct"/>
            <w:shd w:val="clear" w:color="auto" w:fill="FFFFFF" w:themeFill="background1"/>
          </w:tcPr>
          <w:p w:rsidR="00D50079" w:rsidRPr="0047224D" w:rsidRDefault="00D50079" w:rsidP="00FA46BA">
            <w:pPr>
              <w:spacing w:before="120" w:after="120"/>
              <w:jc w:val="left"/>
              <w:rPr>
                <w:rFonts w:ascii="Arial" w:hAnsi="Arial" w:cs="Arial"/>
                <w:sz w:val="24"/>
                <w:szCs w:val="24"/>
              </w:rPr>
            </w:pPr>
          </w:p>
        </w:tc>
      </w:tr>
      <w:tr w:rsidR="00D50079" w:rsidRPr="0047224D" w:rsidTr="006A259F">
        <w:tc>
          <w:tcPr>
            <w:tcW w:w="245" w:type="pct"/>
            <w:tcBorders>
              <w:top w:val="single" w:sz="4" w:space="0" w:color="auto"/>
              <w:left w:val="single" w:sz="4" w:space="0" w:color="auto"/>
              <w:bottom w:val="single" w:sz="4" w:space="0" w:color="auto"/>
              <w:right w:val="single" w:sz="4" w:space="0" w:color="auto"/>
            </w:tcBorders>
            <w:shd w:val="clear" w:color="auto" w:fill="FFFFFF" w:themeFill="background1"/>
          </w:tcPr>
          <w:p w:rsidR="00D50079" w:rsidRPr="0047224D" w:rsidRDefault="00D50079" w:rsidP="00FA46BA">
            <w:pPr>
              <w:pStyle w:val="ListParagraph"/>
              <w:numPr>
                <w:ilvl w:val="0"/>
                <w:numId w:val="25"/>
              </w:numPr>
              <w:spacing w:before="120" w:after="120"/>
              <w:contextualSpacing w:val="0"/>
              <w:jc w:val="left"/>
              <w:rPr>
                <w:rFonts w:ascii="Arial" w:hAnsi="Arial" w:cs="Arial"/>
                <w:sz w:val="24"/>
              </w:rPr>
            </w:pPr>
          </w:p>
        </w:tc>
        <w:tc>
          <w:tcPr>
            <w:tcW w:w="1626"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D50079" w:rsidRPr="0047224D" w:rsidRDefault="00D50079" w:rsidP="00FA46BA">
            <w:pPr>
              <w:spacing w:before="120" w:after="120"/>
              <w:jc w:val="left"/>
              <w:rPr>
                <w:rFonts w:ascii="Arial" w:hAnsi="Arial" w:cs="Arial"/>
                <w:sz w:val="24"/>
                <w:szCs w:val="24"/>
              </w:rPr>
            </w:pPr>
            <w:r w:rsidRPr="00254573">
              <w:rPr>
                <w:rFonts w:ascii="Arial" w:hAnsi="Arial" w:cs="Arial"/>
                <w:sz w:val="22"/>
                <w:szCs w:val="22"/>
              </w:rPr>
              <w:t># of satisfaction surveys sent.</w:t>
            </w:r>
          </w:p>
        </w:tc>
        <w:tc>
          <w:tcPr>
            <w:tcW w:w="1696"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D50079" w:rsidRPr="0047224D" w:rsidRDefault="00D50079" w:rsidP="00FA46BA">
            <w:pPr>
              <w:spacing w:before="120" w:after="120"/>
              <w:jc w:val="left"/>
              <w:rPr>
                <w:rFonts w:ascii="Arial" w:hAnsi="Arial" w:cs="Arial"/>
                <w:sz w:val="24"/>
                <w:szCs w:val="24"/>
              </w:rPr>
            </w:pPr>
            <w:r w:rsidRPr="00254573">
              <w:rPr>
                <w:rFonts w:ascii="Arial" w:hAnsi="Arial" w:cs="Arial"/>
                <w:sz w:val="22"/>
                <w:szCs w:val="22"/>
              </w:rPr>
              <w:t>% of satisfaction surveys returned.</w:t>
            </w:r>
          </w:p>
        </w:tc>
        <w:tc>
          <w:tcPr>
            <w:tcW w:w="1433" w:type="pct"/>
            <w:tcBorders>
              <w:top w:val="single" w:sz="4" w:space="0" w:color="auto"/>
              <w:left w:val="single" w:sz="4" w:space="0" w:color="auto"/>
              <w:bottom w:val="single" w:sz="4" w:space="0" w:color="auto"/>
              <w:right w:val="single" w:sz="4" w:space="0" w:color="auto"/>
            </w:tcBorders>
            <w:shd w:val="clear" w:color="auto" w:fill="FFFFFF" w:themeFill="background1"/>
          </w:tcPr>
          <w:p w:rsidR="00D50079" w:rsidRPr="0047224D" w:rsidRDefault="00D50079" w:rsidP="00FA46BA">
            <w:pPr>
              <w:spacing w:before="120" w:after="120"/>
              <w:jc w:val="left"/>
              <w:rPr>
                <w:rFonts w:ascii="Arial" w:hAnsi="Arial" w:cs="Arial"/>
                <w:sz w:val="24"/>
                <w:szCs w:val="24"/>
              </w:rPr>
            </w:pPr>
            <w:r w:rsidRPr="00254573">
              <w:rPr>
                <w:rFonts w:ascii="Arial" w:hAnsi="Arial" w:cs="Arial"/>
                <w:sz w:val="22"/>
                <w:szCs w:val="22"/>
              </w:rPr>
              <w:t>#/% of families/</w:t>
            </w:r>
            <w:proofErr w:type="spellStart"/>
            <w:r w:rsidRPr="00254573">
              <w:rPr>
                <w:rFonts w:ascii="Arial" w:hAnsi="Arial" w:cs="Arial"/>
                <w:sz w:val="22"/>
                <w:szCs w:val="22"/>
              </w:rPr>
              <w:t>whānau</w:t>
            </w:r>
            <w:proofErr w:type="spellEnd"/>
            <w:r w:rsidRPr="00254573">
              <w:rPr>
                <w:rFonts w:ascii="Arial" w:hAnsi="Arial" w:cs="Arial"/>
                <w:sz w:val="22"/>
                <w:szCs w:val="22"/>
              </w:rPr>
              <w:t xml:space="preserve"> who reported satisfaction with the Person’s placement.</w:t>
            </w:r>
          </w:p>
        </w:tc>
      </w:tr>
      <w:tr w:rsidR="00D50079" w:rsidRPr="0047224D" w:rsidTr="006A259F">
        <w:tc>
          <w:tcPr>
            <w:tcW w:w="245" w:type="pct"/>
            <w:tcBorders>
              <w:top w:val="single" w:sz="4" w:space="0" w:color="auto"/>
              <w:left w:val="single" w:sz="4" w:space="0" w:color="auto"/>
              <w:bottom w:val="single" w:sz="4" w:space="0" w:color="auto"/>
              <w:right w:val="single" w:sz="4" w:space="0" w:color="auto"/>
            </w:tcBorders>
            <w:shd w:val="clear" w:color="auto" w:fill="FFFFFF" w:themeFill="background1"/>
          </w:tcPr>
          <w:p w:rsidR="00D50079" w:rsidRPr="0047224D" w:rsidRDefault="00D50079" w:rsidP="00FA46BA">
            <w:pPr>
              <w:pStyle w:val="ListParagraph"/>
              <w:numPr>
                <w:ilvl w:val="0"/>
                <w:numId w:val="25"/>
              </w:numPr>
              <w:spacing w:before="120" w:after="120"/>
              <w:contextualSpacing w:val="0"/>
              <w:jc w:val="left"/>
              <w:rPr>
                <w:rFonts w:ascii="Arial" w:hAnsi="Arial" w:cs="Arial"/>
                <w:sz w:val="24"/>
              </w:rPr>
            </w:pPr>
          </w:p>
        </w:tc>
        <w:tc>
          <w:tcPr>
            <w:tcW w:w="1626" w:type="pct"/>
            <w:tcBorders>
              <w:top w:val="single" w:sz="4" w:space="0" w:color="auto"/>
              <w:left w:val="single" w:sz="4" w:space="0" w:color="auto"/>
              <w:bottom w:val="single" w:sz="4" w:space="0" w:color="auto"/>
              <w:right w:val="single" w:sz="4" w:space="0" w:color="auto"/>
            </w:tcBorders>
            <w:shd w:val="clear" w:color="auto" w:fill="FFFFFF" w:themeFill="background1"/>
          </w:tcPr>
          <w:p w:rsidR="00D50079" w:rsidRPr="0047224D" w:rsidRDefault="00D50079" w:rsidP="00FA46BA">
            <w:pPr>
              <w:spacing w:before="120" w:after="120"/>
              <w:jc w:val="left"/>
              <w:rPr>
                <w:rFonts w:ascii="Arial" w:hAnsi="Arial" w:cs="Arial"/>
                <w:sz w:val="24"/>
                <w:szCs w:val="24"/>
              </w:rPr>
            </w:pPr>
            <w:r w:rsidRPr="00254573">
              <w:rPr>
                <w:rFonts w:ascii="Arial" w:hAnsi="Arial" w:cs="Arial"/>
                <w:sz w:val="22"/>
                <w:szCs w:val="22"/>
              </w:rPr>
              <w:t xml:space="preserve"># </w:t>
            </w:r>
            <w:proofErr w:type="gramStart"/>
            <w:r w:rsidRPr="00254573">
              <w:rPr>
                <w:rFonts w:ascii="Arial" w:hAnsi="Arial" w:cs="Arial"/>
                <w:sz w:val="22"/>
                <w:szCs w:val="22"/>
              </w:rPr>
              <w:t>of</w:t>
            </w:r>
            <w:proofErr w:type="gramEnd"/>
            <w:r w:rsidRPr="00254573">
              <w:rPr>
                <w:rFonts w:ascii="Arial" w:hAnsi="Arial" w:cs="Arial"/>
                <w:sz w:val="22"/>
                <w:szCs w:val="22"/>
              </w:rPr>
              <w:t xml:space="preserve"> complaints that have been received.</w:t>
            </w:r>
          </w:p>
        </w:tc>
        <w:tc>
          <w:tcPr>
            <w:tcW w:w="1696" w:type="pct"/>
            <w:tcBorders>
              <w:top w:val="single" w:sz="4" w:space="0" w:color="auto"/>
              <w:left w:val="single" w:sz="4" w:space="0" w:color="auto"/>
              <w:bottom w:val="single" w:sz="4" w:space="0" w:color="auto"/>
              <w:right w:val="single" w:sz="4" w:space="0" w:color="auto"/>
            </w:tcBorders>
            <w:shd w:val="clear" w:color="auto" w:fill="FFFFFF" w:themeFill="background1"/>
          </w:tcPr>
          <w:p w:rsidR="00D50079" w:rsidRPr="0047224D" w:rsidRDefault="00D50079" w:rsidP="00FA46BA">
            <w:pPr>
              <w:spacing w:before="120" w:after="120"/>
              <w:jc w:val="left"/>
              <w:rPr>
                <w:rFonts w:ascii="Arial" w:hAnsi="Arial" w:cs="Arial"/>
                <w:sz w:val="24"/>
                <w:szCs w:val="24"/>
              </w:rPr>
            </w:pPr>
            <w:r w:rsidRPr="00254573">
              <w:rPr>
                <w:rFonts w:ascii="Arial" w:hAnsi="Arial" w:cs="Arial"/>
                <w:sz w:val="22"/>
                <w:szCs w:val="22"/>
              </w:rPr>
              <w:t xml:space="preserve">% of complaints that have been resolved (i.e. a corrective action plan has </w:t>
            </w:r>
            <w:r w:rsidRPr="00254573">
              <w:rPr>
                <w:rFonts w:ascii="Arial" w:hAnsi="Arial" w:cs="Arial"/>
                <w:sz w:val="22"/>
                <w:szCs w:val="22"/>
              </w:rPr>
              <w:lastRenderedPageBreak/>
              <w:t>been implemented)</w:t>
            </w:r>
          </w:p>
        </w:tc>
        <w:tc>
          <w:tcPr>
            <w:tcW w:w="1433" w:type="pct"/>
            <w:tcBorders>
              <w:top w:val="single" w:sz="4" w:space="0" w:color="auto"/>
              <w:left w:val="single" w:sz="4" w:space="0" w:color="auto"/>
              <w:bottom w:val="single" w:sz="4" w:space="0" w:color="auto"/>
              <w:right w:val="single" w:sz="4" w:space="0" w:color="auto"/>
            </w:tcBorders>
            <w:shd w:val="clear" w:color="auto" w:fill="FFFFFF" w:themeFill="background1"/>
          </w:tcPr>
          <w:p w:rsidR="00D50079" w:rsidRPr="0047224D" w:rsidRDefault="00D50079" w:rsidP="00FA46BA">
            <w:pPr>
              <w:spacing w:before="120" w:after="120"/>
              <w:jc w:val="left"/>
              <w:rPr>
                <w:rFonts w:ascii="Arial" w:hAnsi="Arial" w:cs="Arial"/>
                <w:sz w:val="24"/>
                <w:szCs w:val="24"/>
              </w:rPr>
            </w:pPr>
          </w:p>
        </w:tc>
      </w:tr>
      <w:tr w:rsidR="00D50079" w:rsidRPr="0047224D" w:rsidTr="006A259F">
        <w:tc>
          <w:tcPr>
            <w:tcW w:w="245" w:type="pct"/>
            <w:tcBorders>
              <w:top w:val="single" w:sz="4" w:space="0" w:color="auto"/>
              <w:left w:val="single" w:sz="4" w:space="0" w:color="auto"/>
              <w:bottom w:val="single" w:sz="4" w:space="0" w:color="auto"/>
              <w:right w:val="single" w:sz="4" w:space="0" w:color="auto"/>
            </w:tcBorders>
            <w:shd w:val="clear" w:color="auto" w:fill="FFFFFF" w:themeFill="background1"/>
          </w:tcPr>
          <w:p w:rsidR="00D50079" w:rsidRPr="0047224D" w:rsidRDefault="00D50079" w:rsidP="00FA46BA">
            <w:pPr>
              <w:pStyle w:val="ListParagraph"/>
              <w:numPr>
                <w:ilvl w:val="0"/>
                <w:numId w:val="25"/>
              </w:numPr>
              <w:spacing w:before="120" w:after="120"/>
              <w:contextualSpacing w:val="0"/>
              <w:jc w:val="left"/>
              <w:rPr>
                <w:rFonts w:ascii="Arial" w:hAnsi="Arial" w:cs="Arial"/>
                <w:sz w:val="24"/>
              </w:rPr>
            </w:pPr>
          </w:p>
        </w:tc>
        <w:tc>
          <w:tcPr>
            <w:tcW w:w="1626" w:type="pct"/>
            <w:tcBorders>
              <w:top w:val="single" w:sz="4" w:space="0" w:color="auto"/>
              <w:left w:val="single" w:sz="4" w:space="0" w:color="auto"/>
              <w:bottom w:val="single" w:sz="4" w:space="0" w:color="auto"/>
              <w:right w:val="single" w:sz="4" w:space="0" w:color="auto"/>
            </w:tcBorders>
            <w:shd w:val="clear" w:color="auto" w:fill="FFFFFF" w:themeFill="background1"/>
          </w:tcPr>
          <w:p w:rsidR="00D50079" w:rsidRPr="0047224D" w:rsidRDefault="00D50079" w:rsidP="00FA46BA">
            <w:pPr>
              <w:spacing w:before="120" w:after="120"/>
              <w:jc w:val="left"/>
              <w:rPr>
                <w:rFonts w:ascii="Arial" w:hAnsi="Arial" w:cs="Arial"/>
                <w:sz w:val="24"/>
                <w:szCs w:val="24"/>
              </w:rPr>
            </w:pPr>
            <w:r>
              <w:rPr>
                <w:rFonts w:ascii="Arial" w:hAnsi="Arial" w:cs="Arial"/>
                <w:sz w:val="22"/>
                <w:szCs w:val="22"/>
              </w:rPr>
              <w:t># staff with and agreed training plan in place</w:t>
            </w:r>
          </w:p>
        </w:tc>
        <w:tc>
          <w:tcPr>
            <w:tcW w:w="1696" w:type="pct"/>
            <w:tcBorders>
              <w:top w:val="single" w:sz="4" w:space="0" w:color="auto"/>
              <w:left w:val="single" w:sz="4" w:space="0" w:color="auto"/>
              <w:bottom w:val="single" w:sz="4" w:space="0" w:color="auto"/>
              <w:right w:val="single" w:sz="4" w:space="0" w:color="auto"/>
            </w:tcBorders>
            <w:shd w:val="clear" w:color="auto" w:fill="FFFFFF" w:themeFill="background1"/>
          </w:tcPr>
          <w:p w:rsidR="00D50079" w:rsidRPr="0047224D" w:rsidRDefault="00D50079" w:rsidP="00FA46BA">
            <w:pPr>
              <w:spacing w:before="120" w:after="120"/>
              <w:jc w:val="left"/>
              <w:rPr>
                <w:rFonts w:ascii="Arial" w:hAnsi="Arial" w:cs="Arial"/>
                <w:sz w:val="24"/>
                <w:szCs w:val="24"/>
              </w:rPr>
            </w:pPr>
            <w:r>
              <w:rPr>
                <w:rFonts w:ascii="Arial" w:hAnsi="Arial" w:cs="Arial"/>
                <w:sz w:val="22"/>
                <w:szCs w:val="22"/>
              </w:rPr>
              <w:t>% of staff assessed as completed training plan</w:t>
            </w:r>
          </w:p>
        </w:tc>
        <w:tc>
          <w:tcPr>
            <w:tcW w:w="1433" w:type="pct"/>
            <w:tcBorders>
              <w:top w:val="single" w:sz="4" w:space="0" w:color="auto"/>
              <w:left w:val="single" w:sz="4" w:space="0" w:color="auto"/>
              <w:bottom w:val="single" w:sz="4" w:space="0" w:color="auto"/>
              <w:right w:val="single" w:sz="4" w:space="0" w:color="auto"/>
            </w:tcBorders>
            <w:shd w:val="clear" w:color="auto" w:fill="FFFFFF" w:themeFill="background1"/>
          </w:tcPr>
          <w:p w:rsidR="00D50079" w:rsidRPr="0047224D" w:rsidRDefault="00D50079" w:rsidP="00FA46BA">
            <w:pPr>
              <w:spacing w:before="120" w:after="120"/>
              <w:jc w:val="left"/>
              <w:rPr>
                <w:rFonts w:ascii="Arial" w:hAnsi="Arial" w:cs="Arial"/>
                <w:sz w:val="24"/>
                <w:szCs w:val="24"/>
              </w:rPr>
            </w:pPr>
          </w:p>
        </w:tc>
      </w:tr>
    </w:tbl>
    <w:p w:rsidR="00BC4BE9" w:rsidRPr="0047224D" w:rsidRDefault="00363717" w:rsidP="004E48FB">
      <w:pPr>
        <w:pStyle w:val="Heading2"/>
        <w:jc w:val="left"/>
      </w:pPr>
      <w:r w:rsidRPr="0047224D">
        <w:t xml:space="preserve">Children </w:t>
      </w:r>
      <w:r w:rsidR="00AA104A">
        <w:t xml:space="preserve">or Young People </w:t>
      </w:r>
      <w:r w:rsidRPr="0047224D">
        <w:t xml:space="preserve">using </w:t>
      </w:r>
      <w:r w:rsidR="001A7B7E">
        <w:t>Facility Based</w:t>
      </w:r>
      <w:r w:rsidR="00A0590B" w:rsidRPr="0047224D">
        <w:t xml:space="preserve"> </w:t>
      </w:r>
      <w:r w:rsidRPr="0047224D">
        <w:t>Respite Services</w:t>
      </w:r>
    </w:p>
    <w:p w:rsidR="00A249C1" w:rsidRPr="0047224D" w:rsidRDefault="00A249C1" w:rsidP="00A249C1">
      <w:pPr>
        <w:pStyle w:val="Heading4"/>
      </w:pPr>
      <w:r w:rsidRPr="0047224D">
        <w:t>5.</w:t>
      </w:r>
      <w:r>
        <w:t>1</w:t>
      </w:r>
      <w:r w:rsidRPr="0047224D">
        <w:t>.</w:t>
      </w:r>
      <w:r w:rsidRPr="0047224D">
        <w:tab/>
        <w:t>Access/Entry Criteria</w:t>
      </w:r>
    </w:p>
    <w:p w:rsidR="006322A4" w:rsidRPr="00AA104A" w:rsidRDefault="004E48FB" w:rsidP="004E48FB">
      <w:pPr>
        <w:pStyle w:val="yellow"/>
        <w:rPr>
          <w:rFonts w:cs="Arial"/>
          <w:szCs w:val="24"/>
        </w:rPr>
      </w:pPr>
      <w:r>
        <w:rPr>
          <w:rFonts w:ascii="Arial" w:hAnsi="Arial" w:cs="Arial"/>
          <w:sz w:val="24"/>
          <w:szCs w:val="24"/>
        </w:rPr>
        <w:t xml:space="preserve">In addition to the Tier Two Facility Based Respite Service Speciation, Eligible People must be 16 years old or younger. </w:t>
      </w:r>
    </w:p>
    <w:p w:rsidR="00BC4BE9" w:rsidRPr="00FA46BA" w:rsidRDefault="0085371D" w:rsidP="00FA46BA">
      <w:pPr>
        <w:pStyle w:val="Heading4"/>
      </w:pPr>
      <w:r w:rsidRPr="00FA46BA">
        <w:t>5</w:t>
      </w:r>
      <w:r w:rsidR="002E2465" w:rsidRPr="00FA46BA">
        <w:t>.2</w:t>
      </w:r>
      <w:r w:rsidR="002E2465" w:rsidRPr="00FA46BA">
        <w:tab/>
        <w:t>Exclusions</w:t>
      </w:r>
    </w:p>
    <w:p w:rsidR="00404AC4" w:rsidRDefault="00363717" w:rsidP="0047224D">
      <w:pPr>
        <w:spacing w:after="0" w:line="240" w:lineRule="auto"/>
        <w:rPr>
          <w:rFonts w:cs="Arial"/>
          <w:szCs w:val="24"/>
          <w:lang w:val="en-US"/>
        </w:rPr>
      </w:pPr>
      <w:r w:rsidRPr="0047224D">
        <w:rPr>
          <w:rFonts w:cs="Arial"/>
          <w:szCs w:val="24"/>
          <w:lang w:val="en-US"/>
        </w:rPr>
        <w:t xml:space="preserve">Refer to Tier Two </w:t>
      </w:r>
      <w:r w:rsidR="00D50079">
        <w:rPr>
          <w:rFonts w:cs="Arial"/>
          <w:szCs w:val="24"/>
          <w:lang w:val="en-US"/>
        </w:rPr>
        <w:t xml:space="preserve">Facility </w:t>
      </w:r>
      <w:r w:rsidR="00AA104A">
        <w:rPr>
          <w:rFonts w:cs="Arial"/>
          <w:szCs w:val="24"/>
          <w:lang w:val="en-US"/>
        </w:rPr>
        <w:t>Based</w:t>
      </w:r>
      <w:r w:rsidR="00AA104A" w:rsidRPr="0047224D">
        <w:rPr>
          <w:rFonts w:cs="Arial"/>
          <w:szCs w:val="24"/>
          <w:lang w:val="en-US"/>
        </w:rPr>
        <w:t xml:space="preserve"> </w:t>
      </w:r>
      <w:r w:rsidRPr="0047224D">
        <w:rPr>
          <w:rFonts w:cs="Arial"/>
          <w:szCs w:val="24"/>
          <w:lang w:val="en-US"/>
        </w:rPr>
        <w:t>Respite Service Specification.</w:t>
      </w:r>
    </w:p>
    <w:p w:rsidR="002E2465" w:rsidRPr="0047224D" w:rsidRDefault="002E2465" w:rsidP="001900BE">
      <w:pPr>
        <w:pStyle w:val="Heading2"/>
      </w:pPr>
      <w:r w:rsidRPr="0047224D">
        <w:t>Service Components</w:t>
      </w:r>
    </w:p>
    <w:p w:rsidR="006322A4" w:rsidRPr="0047224D" w:rsidRDefault="00080416" w:rsidP="00FA46BA">
      <w:pPr>
        <w:pStyle w:val="Heading4"/>
      </w:pPr>
      <w:r w:rsidRPr="0047224D">
        <w:t>6.1</w:t>
      </w:r>
      <w:r w:rsidRPr="0047224D">
        <w:tab/>
      </w:r>
      <w:r w:rsidR="00363717" w:rsidRPr="0047224D">
        <w:t xml:space="preserve">Personal </w:t>
      </w:r>
      <w:r w:rsidR="006322A4" w:rsidRPr="0047224D">
        <w:t>Plans</w:t>
      </w:r>
    </w:p>
    <w:p w:rsidR="00404AC4" w:rsidRPr="0047224D" w:rsidRDefault="00363717" w:rsidP="0047224D">
      <w:pPr>
        <w:spacing w:after="0" w:line="240" w:lineRule="auto"/>
        <w:rPr>
          <w:rFonts w:cs="Arial"/>
          <w:szCs w:val="24"/>
          <w:lang w:val="en-US"/>
        </w:rPr>
      </w:pPr>
      <w:r w:rsidRPr="0047224D">
        <w:rPr>
          <w:rFonts w:cs="Arial"/>
          <w:szCs w:val="24"/>
          <w:lang w:val="en-US"/>
        </w:rPr>
        <w:t xml:space="preserve">Refer to Tier Two </w:t>
      </w:r>
      <w:r w:rsidR="00D50079">
        <w:rPr>
          <w:rFonts w:cs="Arial"/>
          <w:szCs w:val="24"/>
          <w:lang w:val="en-US"/>
        </w:rPr>
        <w:t>Facility Based</w:t>
      </w:r>
      <w:r w:rsidRPr="0047224D">
        <w:rPr>
          <w:rFonts w:cs="Arial"/>
          <w:szCs w:val="24"/>
          <w:lang w:val="en-US"/>
        </w:rPr>
        <w:t xml:space="preserve"> Respite Service Specification.</w:t>
      </w:r>
    </w:p>
    <w:p w:rsidR="006322A4" w:rsidRPr="0047224D" w:rsidRDefault="00080416" w:rsidP="00FA46BA">
      <w:pPr>
        <w:pStyle w:val="Heading4"/>
      </w:pPr>
      <w:r w:rsidRPr="0047224D">
        <w:rPr>
          <w:i/>
        </w:rPr>
        <w:t>6.2</w:t>
      </w:r>
      <w:r w:rsidRPr="0047224D">
        <w:rPr>
          <w:i/>
        </w:rPr>
        <w:tab/>
        <w:t xml:space="preserve"> </w:t>
      </w:r>
      <w:proofErr w:type="spellStart"/>
      <w:r w:rsidR="006322A4" w:rsidRPr="0047224D">
        <w:t>Behaviour</w:t>
      </w:r>
      <w:proofErr w:type="spellEnd"/>
      <w:r w:rsidR="006322A4" w:rsidRPr="0047224D">
        <w:t xml:space="preserve"> Support</w:t>
      </w:r>
    </w:p>
    <w:p w:rsidR="0036199E" w:rsidRPr="0047224D" w:rsidRDefault="00363717" w:rsidP="0047224D">
      <w:pPr>
        <w:spacing w:after="0" w:line="240" w:lineRule="auto"/>
        <w:rPr>
          <w:rFonts w:cs="Arial"/>
          <w:szCs w:val="24"/>
          <w:lang w:val="en-US"/>
        </w:rPr>
      </w:pPr>
      <w:r w:rsidRPr="0047224D">
        <w:rPr>
          <w:rFonts w:cs="Arial"/>
          <w:szCs w:val="24"/>
          <w:lang w:val="en-US"/>
        </w:rPr>
        <w:t xml:space="preserve">Refer to Tier Two </w:t>
      </w:r>
      <w:r w:rsidR="00D50079">
        <w:rPr>
          <w:rFonts w:cs="Arial"/>
          <w:szCs w:val="24"/>
          <w:lang w:val="en-US"/>
        </w:rPr>
        <w:t>Facility Based</w:t>
      </w:r>
      <w:r w:rsidRPr="0047224D">
        <w:rPr>
          <w:rFonts w:cs="Arial"/>
          <w:szCs w:val="24"/>
          <w:lang w:val="en-US"/>
        </w:rPr>
        <w:t xml:space="preserve"> Respite Service Specification.</w:t>
      </w:r>
    </w:p>
    <w:p w:rsidR="006322A4" w:rsidRPr="0047224D" w:rsidRDefault="00E027E4" w:rsidP="00FA46BA">
      <w:pPr>
        <w:pStyle w:val="Heading4"/>
      </w:pPr>
      <w:r w:rsidRPr="0047224D">
        <w:t>6</w:t>
      </w:r>
      <w:r w:rsidR="00080416" w:rsidRPr="0047224D">
        <w:t xml:space="preserve">.3 </w:t>
      </w:r>
      <w:r w:rsidR="006322A4" w:rsidRPr="0047224D">
        <w:tab/>
      </w:r>
      <w:r w:rsidR="00FC4E03">
        <w:t xml:space="preserve">Residential </w:t>
      </w:r>
      <w:r w:rsidR="006D4199" w:rsidRPr="0047224D">
        <w:t>Support</w:t>
      </w:r>
    </w:p>
    <w:p w:rsidR="00FC4E03" w:rsidRDefault="00FC4E03" w:rsidP="00FC4E03">
      <w:pPr>
        <w:rPr>
          <w:rFonts w:cs="Arial"/>
          <w:szCs w:val="24"/>
        </w:rPr>
      </w:pPr>
      <w:r w:rsidRPr="0047224D">
        <w:rPr>
          <w:rFonts w:cs="Arial"/>
          <w:szCs w:val="24"/>
        </w:rPr>
        <w:t>In addition to the Tier Two Facility Based Respite Service Specification requirements, the environment will be positive and affirming of Children</w:t>
      </w:r>
      <w:r>
        <w:rPr>
          <w:rFonts w:cs="Arial"/>
          <w:szCs w:val="24"/>
        </w:rPr>
        <w:t xml:space="preserve"> and Young People</w:t>
      </w:r>
      <w:r w:rsidRPr="0047224D">
        <w:rPr>
          <w:rFonts w:cs="Arial"/>
          <w:szCs w:val="24"/>
        </w:rPr>
        <w:t xml:space="preserve">, with developmentally and age appropriate activities/outings, and interactions. </w:t>
      </w:r>
    </w:p>
    <w:p w:rsidR="002E2465" w:rsidRPr="0047224D" w:rsidRDefault="002E2465" w:rsidP="001900BE">
      <w:pPr>
        <w:pStyle w:val="Heading2"/>
      </w:pPr>
      <w:r w:rsidRPr="0047224D">
        <w:t>Key Inputs</w:t>
      </w:r>
    </w:p>
    <w:p w:rsidR="00612BC4" w:rsidRPr="0047224D" w:rsidRDefault="00F344B5" w:rsidP="00FA46BA">
      <w:pPr>
        <w:pStyle w:val="Heading4"/>
      </w:pPr>
      <w:r w:rsidRPr="0047224D">
        <w:t xml:space="preserve">7.1 </w:t>
      </w:r>
      <w:r w:rsidR="00875AEF" w:rsidRPr="0047224D">
        <w:tab/>
      </w:r>
      <w:r w:rsidRPr="0047224D">
        <w:t xml:space="preserve">Staffing </w:t>
      </w:r>
    </w:p>
    <w:p w:rsidR="006322A4" w:rsidRPr="0047224D" w:rsidRDefault="006D4199" w:rsidP="0047224D">
      <w:pPr>
        <w:spacing w:after="0" w:line="240" w:lineRule="auto"/>
        <w:ind w:hanging="11"/>
        <w:rPr>
          <w:rFonts w:cs="Arial"/>
          <w:szCs w:val="24"/>
        </w:rPr>
      </w:pPr>
      <w:r w:rsidRPr="0047224D">
        <w:rPr>
          <w:rFonts w:cs="Arial"/>
          <w:szCs w:val="24"/>
        </w:rPr>
        <w:t xml:space="preserve">In addition to the Tier Two </w:t>
      </w:r>
      <w:r w:rsidR="00D50079">
        <w:rPr>
          <w:rFonts w:cs="Arial"/>
          <w:szCs w:val="24"/>
        </w:rPr>
        <w:t>Facility Based</w:t>
      </w:r>
      <w:r w:rsidRPr="0047224D">
        <w:rPr>
          <w:rFonts w:cs="Arial"/>
          <w:szCs w:val="24"/>
        </w:rPr>
        <w:t xml:space="preserve"> Respite </w:t>
      </w:r>
      <w:r w:rsidR="00363717" w:rsidRPr="0047224D">
        <w:rPr>
          <w:rFonts w:cs="Arial"/>
          <w:szCs w:val="24"/>
        </w:rPr>
        <w:t xml:space="preserve">Service Specification </w:t>
      </w:r>
      <w:r w:rsidRPr="0047224D">
        <w:rPr>
          <w:rFonts w:cs="Arial"/>
          <w:szCs w:val="24"/>
        </w:rPr>
        <w:t>requirements, s</w:t>
      </w:r>
      <w:r w:rsidR="006322A4" w:rsidRPr="0047224D">
        <w:rPr>
          <w:rFonts w:cs="Arial"/>
          <w:szCs w:val="24"/>
        </w:rPr>
        <w:t xml:space="preserve">taff </w:t>
      </w:r>
      <w:r w:rsidR="00875AEF" w:rsidRPr="0047224D">
        <w:rPr>
          <w:rFonts w:cs="Arial"/>
          <w:szCs w:val="24"/>
        </w:rPr>
        <w:t>training will</w:t>
      </w:r>
      <w:r w:rsidRPr="0047224D">
        <w:rPr>
          <w:rFonts w:cs="Arial"/>
          <w:szCs w:val="24"/>
        </w:rPr>
        <w:t xml:space="preserve"> include</w:t>
      </w:r>
      <w:r w:rsidR="006322A4" w:rsidRPr="0047224D">
        <w:rPr>
          <w:rFonts w:cs="Arial"/>
          <w:szCs w:val="24"/>
        </w:rPr>
        <w:t>:</w:t>
      </w:r>
    </w:p>
    <w:p w:rsidR="00CE103F" w:rsidRDefault="00AA104A" w:rsidP="00FA46BA">
      <w:pPr>
        <w:numPr>
          <w:ilvl w:val="0"/>
          <w:numId w:val="14"/>
        </w:numPr>
        <w:spacing w:before="120" w:after="120" w:line="240" w:lineRule="auto"/>
        <w:ind w:hanging="720"/>
        <w:rPr>
          <w:rFonts w:cs="Arial"/>
          <w:szCs w:val="24"/>
        </w:rPr>
      </w:pPr>
      <w:r>
        <w:rPr>
          <w:rFonts w:cs="Arial"/>
          <w:szCs w:val="24"/>
        </w:rPr>
        <w:t xml:space="preserve">delivering developmentally and </w:t>
      </w:r>
      <w:r w:rsidR="00CE103F">
        <w:rPr>
          <w:rFonts w:cs="Arial"/>
          <w:szCs w:val="24"/>
        </w:rPr>
        <w:t xml:space="preserve">age appropriate activities/outings, interactions and supports </w:t>
      </w:r>
    </w:p>
    <w:p w:rsidR="006322A4" w:rsidRPr="0047224D" w:rsidRDefault="00363717" w:rsidP="00FA46BA">
      <w:pPr>
        <w:numPr>
          <w:ilvl w:val="0"/>
          <w:numId w:val="14"/>
        </w:numPr>
        <w:spacing w:before="120" w:after="120" w:line="240" w:lineRule="auto"/>
        <w:ind w:hanging="720"/>
        <w:rPr>
          <w:rFonts w:cs="Arial"/>
          <w:szCs w:val="24"/>
        </w:rPr>
      </w:pPr>
      <w:r w:rsidRPr="0047224D">
        <w:rPr>
          <w:rFonts w:cs="Arial"/>
          <w:szCs w:val="24"/>
        </w:rPr>
        <w:t xml:space="preserve">understanding </w:t>
      </w:r>
      <w:r w:rsidR="00CE103F">
        <w:rPr>
          <w:rFonts w:cs="Arial"/>
          <w:szCs w:val="24"/>
        </w:rPr>
        <w:t xml:space="preserve">the developmental needs of </w:t>
      </w:r>
      <w:r w:rsidR="006322A4" w:rsidRPr="0047224D">
        <w:rPr>
          <w:rFonts w:cs="Arial"/>
          <w:szCs w:val="24"/>
        </w:rPr>
        <w:t xml:space="preserve">children with disabilities </w:t>
      </w:r>
    </w:p>
    <w:p w:rsidR="00D46DC5" w:rsidRPr="00813A75" w:rsidRDefault="006322A4" w:rsidP="00FA46BA">
      <w:pPr>
        <w:numPr>
          <w:ilvl w:val="0"/>
          <w:numId w:val="14"/>
        </w:numPr>
        <w:spacing w:before="120" w:after="120" w:line="240" w:lineRule="auto"/>
        <w:ind w:hanging="720"/>
        <w:rPr>
          <w:rFonts w:cs="Arial"/>
          <w:szCs w:val="24"/>
        </w:rPr>
      </w:pPr>
      <w:r w:rsidRPr="0047224D">
        <w:rPr>
          <w:rFonts w:cs="Arial"/>
          <w:szCs w:val="24"/>
        </w:rPr>
        <w:t>recognis</w:t>
      </w:r>
      <w:r w:rsidR="00AA104A">
        <w:rPr>
          <w:rFonts w:cs="Arial"/>
          <w:szCs w:val="24"/>
        </w:rPr>
        <w:t>ing</w:t>
      </w:r>
      <w:r w:rsidRPr="0047224D">
        <w:rPr>
          <w:rFonts w:cs="Arial"/>
          <w:szCs w:val="24"/>
        </w:rPr>
        <w:t xml:space="preserve"> risks to the </w:t>
      </w:r>
      <w:r w:rsidR="00E906C8" w:rsidRPr="0047224D">
        <w:rPr>
          <w:rFonts w:cs="Arial"/>
          <w:szCs w:val="24"/>
        </w:rPr>
        <w:t>C</w:t>
      </w:r>
      <w:r w:rsidRPr="0047224D">
        <w:rPr>
          <w:rFonts w:cs="Arial"/>
          <w:szCs w:val="24"/>
        </w:rPr>
        <w:t>hild’s safety or</w:t>
      </w:r>
      <w:r w:rsidR="006A5649">
        <w:rPr>
          <w:rFonts w:cs="Arial"/>
          <w:szCs w:val="24"/>
        </w:rPr>
        <w:t xml:space="preserve"> instances of</w:t>
      </w:r>
      <w:r w:rsidRPr="0047224D">
        <w:rPr>
          <w:rFonts w:cs="Arial"/>
          <w:szCs w:val="24"/>
        </w:rPr>
        <w:t xml:space="preserve"> possible abuse and the organisation’s </w:t>
      </w:r>
      <w:r w:rsidR="006A5649">
        <w:rPr>
          <w:rFonts w:cs="Arial"/>
          <w:szCs w:val="24"/>
        </w:rPr>
        <w:t xml:space="preserve">prevention of </w:t>
      </w:r>
      <w:r w:rsidR="00857C80" w:rsidRPr="0047224D">
        <w:rPr>
          <w:rFonts w:cs="Arial"/>
          <w:szCs w:val="24"/>
        </w:rPr>
        <w:t>abuse and neglect policy</w:t>
      </w:r>
      <w:r w:rsidR="00CA0C5D">
        <w:rPr>
          <w:rFonts w:cs="Arial"/>
          <w:szCs w:val="24"/>
        </w:rPr>
        <w:t xml:space="preserve"> in relation to </w:t>
      </w:r>
      <w:r w:rsidR="00D50079">
        <w:rPr>
          <w:rFonts w:cs="Arial"/>
          <w:szCs w:val="24"/>
        </w:rPr>
        <w:t>c</w:t>
      </w:r>
      <w:r w:rsidR="00363717" w:rsidRPr="0047224D">
        <w:rPr>
          <w:rFonts w:cs="Arial"/>
          <w:szCs w:val="24"/>
        </w:rPr>
        <w:t>hildren</w:t>
      </w:r>
      <w:r w:rsidR="00D46DC5" w:rsidRPr="0047224D">
        <w:rPr>
          <w:rFonts w:cs="Arial"/>
          <w:szCs w:val="24"/>
        </w:rPr>
        <w:t xml:space="preserve"> </w:t>
      </w:r>
    </w:p>
    <w:p w:rsidR="00D46DC5" w:rsidRPr="00813A75" w:rsidRDefault="00AA104A" w:rsidP="00FA46BA">
      <w:pPr>
        <w:numPr>
          <w:ilvl w:val="0"/>
          <w:numId w:val="14"/>
        </w:numPr>
        <w:spacing w:before="120" w:after="120" w:line="240" w:lineRule="auto"/>
        <w:ind w:hanging="720"/>
        <w:rPr>
          <w:rFonts w:cs="Arial"/>
          <w:szCs w:val="24"/>
        </w:rPr>
      </w:pPr>
      <w:r>
        <w:rPr>
          <w:rFonts w:cs="Arial"/>
          <w:szCs w:val="24"/>
        </w:rPr>
        <w:lastRenderedPageBreak/>
        <w:t xml:space="preserve">competency in </w:t>
      </w:r>
      <w:r w:rsidR="00D46DC5" w:rsidRPr="0047224D">
        <w:rPr>
          <w:rFonts w:cs="Arial"/>
          <w:szCs w:val="24"/>
        </w:rPr>
        <w:t xml:space="preserve">child protection and agency procedures </w:t>
      </w:r>
      <w:r>
        <w:rPr>
          <w:rFonts w:cs="Arial"/>
          <w:szCs w:val="24"/>
        </w:rPr>
        <w:t xml:space="preserve">and protocols </w:t>
      </w:r>
      <w:r w:rsidR="00D46DC5" w:rsidRPr="0047224D">
        <w:rPr>
          <w:rFonts w:cs="Arial"/>
          <w:szCs w:val="24"/>
        </w:rPr>
        <w:t>for dealing with situations where abuse is either observed or suspected, including requirements under the Vulnerable Children’s Act (2013)</w:t>
      </w:r>
    </w:p>
    <w:p w:rsidR="006322A4" w:rsidRPr="0047224D" w:rsidRDefault="00AA104A" w:rsidP="00FA46BA">
      <w:pPr>
        <w:numPr>
          <w:ilvl w:val="0"/>
          <w:numId w:val="14"/>
        </w:numPr>
        <w:spacing w:before="120" w:after="120" w:line="240" w:lineRule="auto"/>
        <w:ind w:hanging="720"/>
        <w:rPr>
          <w:rFonts w:cs="Arial"/>
          <w:szCs w:val="24"/>
        </w:rPr>
      </w:pPr>
      <w:proofErr w:type="gramStart"/>
      <w:r>
        <w:rPr>
          <w:rFonts w:cs="Arial"/>
          <w:szCs w:val="24"/>
        </w:rPr>
        <w:t>competencies</w:t>
      </w:r>
      <w:proofErr w:type="gramEnd"/>
      <w:r>
        <w:rPr>
          <w:rFonts w:cs="Arial"/>
          <w:szCs w:val="24"/>
        </w:rPr>
        <w:t xml:space="preserve"> to ensure each </w:t>
      </w:r>
      <w:r w:rsidR="00E906C8" w:rsidRPr="0047224D">
        <w:rPr>
          <w:rFonts w:cs="Arial"/>
          <w:szCs w:val="24"/>
        </w:rPr>
        <w:t>C</w:t>
      </w:r>
      <w:r w:rsidR="006322A4" w:rsidRPr="0047224D">
        <w:rPr>
          <w:rFonts w:cs="Arial"/>
          <w:szCs w:val="24"/>
        </w:rPr>
        <w:t>hild</w:t>
      </w:r>
      <w:r>
        <w:rPr>
          <w:rFonts w:cs="Arial"/>
          <w:szCs w:val="24"/>
        </w:rPr>
        <w:t xml:space="preserve"> or Young Person’s Personal Plan are developed, implemented and monitored so that Personal Plans are fully implemented and </w:t>
      </w:r>
      <w:r w:rsidR="00363717" w:rsidRPr="0047224D">
        <w:rPr>
          <w:rFonts w:cs="Arial"/>
          <w:szCs w:val="24"/>
        </w:rPr>
        <w:t xml:space="preserve">disability </w:t>
      </w:r>
      <w:r w:rsidR="00CE103F">
        <w:rPr>
          <w:rFonts w:cs="Arial"/>
          <w:szCs w:val="24"/>
        </w:rPr>
        <w:t xml:space="preserve">support </w:t>
      </w:r>
      <w:r w:rsidR="00363717" w:rsidRPr="0047224D">
        <w:rPr>
          <w:rFonts w:cs="Arial"/>
          <w:szCs w:val="24"/>
        </w:rPr>
        <w:t>needs</w:t>
      </w:r>
      <w:r>
        <w:rPr>
          <w:rFonts w:cs="Arial"/>
          <w:szCs w:val="24"/>
        </w:rPr>
        <w:t xml:space="preserve"> are met</w:t>
      </w:r>
      <w:r w:rsidR="00857C80" w:rsidRPr="0047224D">
        <w:rPr>
          <w:rFonts w:cs="Arial"/>
          <w:szCs w:val="24"/>
        </w:rPr>
        <w:t>.</w:t>
      </w:r>
    </w:p>
    <w:p w:rsidR="002E2465" w:rsidRPr="0047224D" w:rsidRDefault="004E48FB" w:rsidP="001900BE">
      <w:pPr>
        <w:pStyle w:val="Heading2"/>
      </w:pPr>
      <w:r>
        <w:t>Completing t</w:t>
      </w:r>
      <w:r w:rsidR="009A6285">
        <w:t>he Respite</w:t>
      </w:r>
    </w:p>
    <w:p w:rsidR="00404AC4" w:rsidRDefault="00363717" w:rsidP="0047224D">
      <w:pPr>
        <w:autoSpaceDE w:val="0"/>
        <w:autoSpaceDN w:val="0"/>
        <w:adjustRightInd w:val="0"/>
        <w:spacing w:after="0" w:line="240" w:lineRule="auto"/>
        <w:rPr>
          <w:rFonts w:cs="Arial"/>
          <w:szCs w:val="24"/>
          <w:lang w:val="en-US"/>
        </w:rPr>
      </w:pPr>
      <w:r w:rsidRPr="0047224D">
        <w:rPr>
          <w:rFonts w:cs="Arial"/>
          <w:szCs w:val="24"/>
          <w:lang w:val="en-US"/>
        </w:rPr>
        <w:t xml:space="preserve">Refer to Tier Two </w:t>
      </w:r>
      <w:r w:rsidR="00381FD2">
        <w:rPr>
          <w:rFonts w:cs="Arial"/>
          <w:szCs w:val="24"/>
          <w:lang w:val="en-US"/>
        </w:rPr>
        <w:t>Facility Based</w:t>
      </w:r>
      <w:r w:rsidRPr="0047224D">
        <w:rPr>
          <w:rFonts w:cs="Arial"/>
          <w:szCs w:val="24"/>
          <w:lang w:val="en-US"/>
        </w:rPr>
        <w:t xml:space="preserve"> Respite Service Specification.</w:t>
      </w:r>
    </w:p>
    <w:p w:rsidR="002E2465" w:rsidRPr="0047224D" w:rsidRDefault="002E2465" w:rsidP="001900BE">
      <w:pPr>
        <w:pStyle w:val="Heading2"/>
      </w:pPr>
      <w:r w:rsidRPr="0047224D">
        <w:t>Linkages</w:t>
      </w:r>
    </w:p>
    <w:p w:rsidR="006322A4" w:rsidRDefault="001A7B7E" w:rsidP="0047224D">
      <w:pPr>
        <w:spacing w:after="0" w:line="240" w:lineRule="auto"/>
        <w:rPr>
          <w:rFonts w:cs="Arial"/>
          <w:szCs w:val="24"/>
        </w:rPr>
      </w:pPr>
      <w:r w:rsidRPr="0047224D">
        <w:rPr>
          <w:rFonts w:cs="Arial"/>
          <w:szCs w:val="24"/>
        </w:rPr>
        <w:t>In addition to the Tier Two Facility Based Respite Service Specification requirements</w:t>
      </w:r>
      <w:r w:rsidR="004E48FB">
        <w:rPr>
          <w:rFonts w:cs="Arial"/>
          <w:szCs w:val="24"/>
        </w:rPr>
        <w:t xml:space="preserve">, </w:t>
      </w:r>
      <w:r w:rsidR="004E68A1">
        <w:rPr>
          <w:rFonts w:cs="Arial"/>
          <w:szCs w:val="24"/>
        </w:rPr>
        <w:t>a</w:t>
      </w:r>
      <w:r w:rsidR="006322A4" w:rsidRPr="0047224D">
        <w:rPr>
          <w:rFonts w:cs="Arial"/>
          <w:szCs w:val="24"/>
        </w:rPr>
        <w:t xml:space="preserve">ny concerns about </w:t>
      </w:r>
      <w:r w:rsidR="00FC4E03">
        <w:rPr>
          <w:rFonts w:cs="Arial"/>
          <w:szCs w:val="24"/>
        </w:rPr>
        <w:t>C</w:t>
      </w:r>
      <w:r w:rsidR="006322A4" w:rsidRPr="0047224D">
        <w:rPr>
          <w:rFonts w:cs="Arial"/>
          <w:szCs w:val="24"/>
        </w:rPr>
        <w:t xml:space="preserve">hild safety </w:t>
      </w:r>
      <w:r w:rsidR="00C050F1">
        <w:rPr>
          <w:rFonts w:cs="Arial"/>
          <w:szCs w:val="24"/>
        </w:rPr>
        <w:t xml:space="preserve">should follow </w:t>
      </w:r>
      <w:r w:rsidR="00FC4E03">
        <w:rPr>
          <w:rFonts w:cs="Arial"/>
          <w:szCs w:val="24"/>
        </w:rPr>
        <w:t>C</w:t>
      </w:r>
      <w:r w:rsidR="00C050F1">
        <w:rPr>
          <w:rFonts w:cs="Arial"/>
          <w:szCs w:val="24"/>
        </w:rPr>
        <w:t xml:space="preserve">hild protection and agency procedures for dealing with situations of abuse. The Provider </w:t>
      </w:r>
      <w:r w:rsidR="006322A4" w:rsidRPr="0047224D">
        <w:rPr>
          <w:rFonts w:cs="Arial"/>
          <w:szCs w:val="24"/>
        </w:rPr>
        <w:t xml:space="preserve">must </w:t>
      </w:r>
      <w:r w:rsidR="00C050F1">
        <w:rPr>
          <w:rFonts w:cs="Arial"/>
          <w:szCs w:val="24"/>
        </w:rPr>
        <w:t xml:space="preserve">seek </w:t>
      </w:r>
      <w:r w:rsidR="006322A4" w:rsidRPr="0047224D">
        <w:rPr>
          <w:rFonts w:cs="Arial"/>
          <w:szCs w:val="24"/>
        </w:rPr>
        <w:t>advi</w:t>
      </w:r>
      <w:r w:rsidR="00C050F1">
        <w:rPr>
          <w:rFonts w:cs="Arial"/>
          <w:szCs w:val="24"/>
        </w:rPr>
        <w:t>c</w:t>
      </w:r>
      <w:r w:rsidR="006322A4" w:rsidRPr="0047224D">
        <w:rPr>
          <w:rFonts w:cs="Arial"/>
          <w:szCs w:val="24"/>
        </w:rPr>
        <w:t xml:space="preserve">e </w:t>
      </w:r>
      <w:r w:rsidR="00C050F1">
        <w:rPr>
          <w:rFonts w:cs="Arial"/>
          <w:szCs w:val="24"/>
        </w:rPr>
        <w:t xml:space="preserve">from </w:t>
      </w:r>
      <w:r w:rsidR="00080416" w:rsidRPr="0047224D">
        <w:rPr>
          <w:rFonts w:cs="Arial"/>
          <w:szCs w:val="24"/>
        </w:rPr>
        <w:t xml:space="preserve">the </w:t>
      </w:r>
      <w:r w:rsidR="006322A4" w:rsidRPr="0047224D">
        <w:rPr>
          <w:rFonts w:cs="Arial"/>
          <w:szCs w:val="24"/>
        </w:rPr>
        <w:t>NASC</w:t>
      </w:r>
      <w:r w:rsidR="00C050F1">
        <w:rPr>
          <w:rFonts w:cs="Arial"/>
          <w:szCs w:val="24"/>
        </w:rPr>
        <w:t xml:space="preserve"> to ensure the </w:t>
      </w:r>
      <w:r w:rsidR="00FC4E03">
        <w:rPr>
          <w:rFonts w:cs="Arial"/>
          <w:szCs w:val="24"/>
        </w:rPr>
        <w:t>C</w:t>
      </w:r>
      <w:r w:rsidR="00C050F1">
        <w:rPr>
          <w:rFonts w:cs="Arial"/>
          <w:szCs w:val="24"/>
        </w:rPr>
        <w:t>hild’s needs are managed in a timely way</w:t>
      </w:r>
      <w:r w:rsidR="006322A4" w:rsidRPr="0047224D">
        <w:rPr>
          <w:rFonts w:cs="Arial"/>
          <w:szCs w:val="24"/>
        </w:rPr>
        <w:t>.</w:t>
      </w:r>
    </w:p>
    <w:p w:rsidR="00496D79" w:rsidRPr="0047224D" w:rsidRDefault="00FC4E03" w:rsidP="001900BE">
      <w:pPr>
        <w:pStyle w:val="Heading2"/>
      </w:pPr>
      <w:r>
        <w:t xml:space="preserve">Items Excluded from </w:t>
      </w:r>
      <w:r w:rsidR="00500DAF">
        <w:t xml:space="preserve">Facility Based </w:t>
      </w:r>
      <w:r>
        <w:t xml:space="preserve">Respite </w:t>
      </w:r>
    </w:p>
    <w:p w:rsidR="006D4199" w:rsidRDefault="00363717" w:rsidP="0047224D">
      <w:pPr>
        <w:autoSpaceDE w:val="0"/>
        <w:autoSpaceDN w:val="0"/>
        <w:adjustRightInd w:val="0"/>
        <w:spacing w:after="0" w:line="240" w:lineRule="auto"/>
        <w:rPr>
          <w:rFonts w:cs="Arial"/>
          <w:szCs w:val="24"/>
          <w:lang w:val="en-US"/>
        </w:rPr>
      </w:pPr>
      <w:r w:rsidRPr="0047224D">
        <w:rPr>
          <w:rFonts w:cs="Arial"/>
          <w:szCs w:val="24"/>
          <w:lang w:val="en-US"/>
        </w:rPr>
        <w:t xml:space="preserve">Refer to Tier Two </w:t>
      </w:r>
      <w:r w:rsidR="001A7B7E">
        <w:rPr>
          <w:rFonts w:cs="Arial"/>
          <w:szCs w:val="24"/>
          <w:lang w:val="en-US"/>
        </w:rPr>
        <w:t>Facility Based</w:t>
      </w:r>
      <w:r w:rsidRPr="0047224D">
        <w:rPr>
          <w:rFonts w:cs="Arial"/>
          <w:szCs w:val="24"/>
          <w:lang w:val="en-US"/>
        </w:rPr>
        <w:t xml:space="preserve"> Respite Service Specification.</w:t>
      </w:r>
    </w:p>
    <w:p w:rsidR="00E611B3" w:rsidRPr="0047224D" w:rsidRDefault="00E611B3" w:rsidP="001900BE">
      <w:pPr>
        <w:pStyle w:val="Heading2"/>
      </w:pPr>
      <w:r w:rsidRPr="0047224D">
        <w:t>Quality Requirements</w:t>
      </w:r>
      <w:r w:rsidR="00193A4E" w:rsidRPr="0047224D">
        <w:tab/>
      </w:r>
    </w:p>
    <w:p w:rsidR="006D4199" w:rsidRPr="0047224D" w:rsidRDefault="002E6924" w:rsidP="00FA46BA">
      <w:pPr>
        <w:pStyle w:val="Heading4"/>
      </w:pPr>
      <w:r w:rsidRPr="0047224D">
        <w:t>11.1</w:t>
      </w:r>
      <w:r w:rsidRPr="0047224D">
        <w:tab/>
      </w:r>
      <w:r w:rsidR="006D4199" w:rsidRPr="0047224D">
        <w:t>Risk Management</w:t>
      </w:r>
    </w:p>
    <w:p w:rsidR="006D4199" w:rsidRPr="0047224D" w:rsidRDefault="006D4199" w:rsidP="0047224D">
      <w:pPr>
        <w:pStyle w:val="BodyText"/>
        <w:spacing w:after="0"/>
        <w:jc w:val="left"/>
        <w:rPr>
          <w:rFonts w:ascii="Arial" w:hAnsi="Arial" w:cs="Arial"/>
        </w:rPr>
      </w:pPr>
      <w:r w:rsidRPr="0047224D">
        <w:rPr>
          <w:rFonts w:ascii="Arial" w:hAnsi="Arial" w:cs="Arial"/>
        </w:rPr>
        <w:t xml:space="preserve">In addition to the Tier Two </w:t>
      </w:r>
      <w:r w:rsidR="001A7B7E">
        <w:rPr>
          <w:rFonts w:ascii="Arial" w:hAnsi="Arial" w:cs="Arial"/>
        </w:rPr>
        <w:t>Facility Based</w:t>
      </w:r>
      <w:r w:rsidRPr="0047224D">
        <w:rPr>
          <w:rFonts w:ascii="Arial" w:hAnsi="Arial" w:cs="Arial"/>
        </w:rPr>
        <w:t xml:space="preserve"> Respite </w:t>
      </w:r>
      <w:r w:rsidR="00707D98" w:rsidRPr="0047224D">
        <w:rPr>
          <w:rFonts w:ascii="Arial" w:hAnsi="Arial" w:cs="Arial"/>
        </w:rPr>
        <w:t xml:space="preserve">Service Specification </w:t>
      </w:r>
      <w:r w:rsidRPr="0047224D">
        <w:rPr>
          <w:rFonts w:ascii="Arial" w:hAnsi="Arial" w:cs="Arial"/>
        </w:rPr>
        <w:t xml:space="preserve">requirements, the Provider’s Risk Management Plan shall address </w:t>
      </w:r>
      <w:r w:rsidR="00080416" w:rsidRPr="0047224D">
        <w:rPr>
          <w:rFonts w:ascii="Arial" w:hAnsi="Arial" w:cs="Arial"/>
        </w:rPr>
        <w:t xml:space="preserve">the following </w:t>
      </w:r>
      <w:r w:rsidRPr="0047224D">
        <w:rPr>
          <w:rFonts w:ascii="Arial" w:hAnsi="Arial" w:cs="Arial"/>
        </w:rPr>
        <w:t>matters:</w:t>
      </w:r>
    </w:p>
    <w:p w:rsidR="006D4199" w:rsidRPr="0047224D" w:rsidRDefault="00875AEF" w:rsidP="00813A75">
      <w:pPr>
        <w:numPr>
          <w:ilvl w:val="0"/>
          <w:numId w:val="14"/>
        </w:numPr>
        <w:spacing w:before="120" w:after="120" w:line="240" w:lineRule="auto"/>
        <w:rPr>
          <w:rFonts w:cs="Arial"/>
          <w:szCs w:val="24"/>
        </w:rPr>
      </w:pPr>
      <w:r w:rsidRPr="0047224D">
        <w:rPr>
          <w:rFonts w:cs="Arial"/>
          <w:szCs w:val="24"/>
        </w:rPr>
        <w:t>s</w:t>
      </w:r>
      <w:r w:rsidR="006D4199" w:rsidRPr="0047224D">
        <w:rPr>
          <w:rFonts w:cs="Arial"/>
          <w:szCs w:val="24"/>
        </w:rPr>
        <w:t xml:space="preserve">taff recruitment and supervision that emphasise the safety of the </w:t>
      </w:r>
      <w:r w:rsidR="00E906C8" w:rsidRPr="0047224D">
        <w:rPr>
          <w:rFonts w:cs="Arial"/>
          <w:szCs w:val="24"/>
        </w:rPr>
        <w:t>C</w:t>
      </w:r>
      <w:r w:rsidR="006D4199" w:rsidRPr="0047224D">
        <w:rPr>
          <w:rFonts w:cs="Arial"/>
          <w:szCs w:val="24"/>
        </w:rPr>
        <w:t>hild</w:t>
      </w:r>
      <w:r w:rsidR="00AA104A">
        <w:rPr>
          <w:rFonts w:cs="Arial"/>
          <w:szCs w:val="24"/>
        </w:rPr>
        <w:t xml:space="preserve"> and Young Person</w:t>
      </w:r>
    </w:p>
    <w:p w:rsidR="006D4199" w:rsidRPr="0047224D" w:rsidRDefault="00D50079" w:rsidP="00813A75">
      <w:pPr>
        <w:numPr>
          <w:ilvl w:val="0"/>
          <w:numId w:val="14"/>
        </w:numPr>
        <w:spacing w:before="120" w:after="120" w:line="240" w:lineRule="auto"/>
        <w:rPr>
          <w:rFonts w:cs="Arial"/>
          <w:szCs w:val="24"/>
        </w:rPr>
      </w:pPr>
      <w:r>
        <w:rPr>
          <w:rFonts w:cs="Arial"/>
          <w:szCs w:val="24"/>
        </w:rPr>
        <w:t>s</w:t>
      </w:r>
      <w:r w:rsidR="006D4199" w:rsidRPr="0047224D">
        <w:rPr>
          <w:rFonts w:cs="Arial"/>
          <w:szCs w:val="24"/>
        </w:rPr>
        <w:t xml:space="preserve">taff rosters that ensure adequate supervision, particularly when staff are carrying out personal care </w:t>
      </w:r>
      <w:r w:rsidR="00D46DC5" w:rsidRPr="0047224D">
        <w:rPr>
          <w:rFonts w:cs="Arial"/>
          <w:szCs w:val="24"/>
        </w:rPr>
        <w:t>for</w:t>
      </w:r>
      <w:r w:rsidR="00E906C8" w:rsidRPr="0047224D">
        <w:rPr>
          <w:rFonts w:cs="Arial"/>
          <w:szCs w:val="24"/>
        </w:rPr>
        <w:t xml:space="preserve"> the C</w:t>
      </w:r>
      <w:r w:rsidR="006D4199" w:rsidRPr="0047224D">
        <w:rPr>
          <w:rFonts w:cs="Arial"/>
          <w:szCs w:val="24"/>
        </w:rPr>
        <w:t>hild</w:t>
      </w:r>
      <w:r w:rsidR="00AA104A" w:rsidRPr="00AA104A">
        <w:rPr>
          <w:rFonts w:cs="Arial"/>
          <w:szCs w:val="24"/>
        </w:rPr>
        <w:t xml:space="preserve"> </w:t>
      </w:r>
      <w:r w:rsidR="00AA104A">
        <w:rPr>
          <w:rFonts w:cs="Arial"/>
          <w:szCs w:val="24"/>
        </w:rPr>
        <w:t>and Young Person</w:t>
      </w:r>
    </w:p>
    <w:p w:rsidR="006D4199" w:rsidRPr="0047224D" w:rsidRDefault="00875AEF" w:rsidP="00813A75">
      <w:pPr>
        <w:numPr>
          <w:ilvl w:val="0"/>
          <w:numId w:val="14"/>
        </w:numPr>
        <w:spacing w:before="120" w:after="120" w:line="240" w:lineRule="auto"/>
        <w:rPr>
          <w:rFonts w:cs="Arial"/>
          <w:szCs w:val="24"/>
        </w:rPr>
      </w:pPr>
      <w:r w:rsidRPr="0047224D">
        <w:rPr>
          <w:rFonts w:cs="Arial"/>
          <w:szCs w:val="24"/>
        </w:rPr>
        <w:t>t</w:t>
      </w:r>
      <w:r w:rsidR="006D4199" w:rsidRPr="0047224D">
        <w:rPr>
          <w:rFonts w:cs="Arial"/>
          <w:szCs w:val="24"/>
        </w:rPr>
        <w:t xml:space="preserve">he compatibility of </w:t>
      </w:r>
      <w:r w:rsidR="00E906C8" w:rsidRPr="0047224D">
        <w:rPr>
          <w:rFonts w:cs="Arial"/>
          <w:szCs w:val="24"/>
        </w:rPr>
        <w:t>C</w:t>
      </w:r>
      <w:r w:rsidR="006D4199" w:rsidRPr="0047224D">
        <w:rPr>
          <w:rFonts w:cs="Arial"/>
          <w:szCs w:val="24"/>
        </w:rPr>
        <w:t xml:space="preserve">hildren </w:t>
      </w:r>
      <w:r w:rsidR="00AA104A">
        <w:rPr>
          <w:rFonts w:cs="Arial"/>
          <w:szCs w:val="24"/>
        </w:rPr>
        <w:t xml:space="preserve">and Young People </w:t>
      </w:r>
      <w:r w:rsidR="00E906C8" w:rsidRPr="0047224D">
        <w:rPr>
          <w:rFonts w:cs="Arial"/>
          <w:szCs w:val="24"/>
        </w:rPr>
        <w:t>a</w:t>
      </w:r>
      <w:r w:rsidR="00D46DC5" w:rsidRPr="0047224D">
        <w:rPr>
          <w:rFonts w:cs="Arial"/>
          <w:szCs w:val="24"/>
        </w:rPr>
        <w:t>ccess</w:t>
      </w:r>
      <w:r w:rsidR="00E906C8" w:rsidRPr="0047224D">
        <w:rPr>
          <w:rFonts w:cs="Arial"/>
          <w:szCs w:val="24"/>
        </w:rPr>
        <w:t>ing</w:t>
      </w:r>
      <w:r w:rsidR="00D46DC5" w:rsidRPr="0047224D">
        <w:rPr>
          <w:rFonts w:cs="Arial"/>
          <w:szCs w:val="24"/>
        </w:rPr>
        <w:t xml:space="preserve"> the facility</w:t>
      </w:r>
      <w:r w:rsidR="006D4199" w:rsidRPr="0047224D">
        <w:rPr>
          <w:rFonts w:cs="Arial"/>
          <w:szCs w:val="24"/>
        </w:rPr>
        <w:t xml:space="preserve"> at the same time</w:t>
      </w:r>
    </w:p>
    <w:p w:rsidR="006D4199" w:rsidRPr="0047224D" w:rsidRDefault="00875AEF" w:rsidP="00813A75">
      <w:pPr>
        <w:numPr>
          <w:ilvl w:val="0"/>
          <w:numId w:val="14"/>
        </w:numPr>
        <w:spacing w:before="120" w:after="120" w:line="240" w:lineRule="auto"/>
        <w:rPr>
          <w:rFonts w:cs="Arial"/>
          <w:szCs w:val="24"/>
        </w:rPr>
      </w:pPr>
      <w:r w:rsidRPr="0047224D">
        <w:rPr>
          <w:rFonts w:cs="Arial"/>
          <w:szCs w:val="24"/>
        </w:rPr>
        <w:t>p</w:t>
      </w:r>
      <w:r w:rsidR="006D4199" w:rsidRPr="0047224D">
        <w:rPr>
          <w:rFonts w:cs="Arial"/>
          <w:szCs w:val="24"/>
        </w:rPr>
        <w:t xml:space="preserve">olicy and procedures if abuse of a </w:t>
      </w:r>
      <w:r w:rsidR="00AA104A">
        <w:rPr>
          <w:rFonts w:cs="Arial"/>
          <w:szCs w:val="24"/>
        </w:rPr>
        <w:t>C</w:t>
      </w:r>
      <w:r w:rsidR="00AA104A" w:rsidRPr="0047224D">
        <w:rPr>
          <w:rFonts w:cs="Arial"/>
          <w:szCs w:val="24"/>
        </w:rPr>
        <w:t xml:space="preserve">hild </w:t>
      </w:r>
      <w:r w:rsidR="00AA104A">
        <w:rPr>
          <w:rFonts w:cs="Arial"/>
          <w:szCs w:val="24"/>
        </w:rPr>
        <w:t xml:space="preserve">and Young Person </w:t>
      </w:r>
      <w:r w:rsidR="006D4199" w:rsidRPr="0047224D">
        <w:rPr>
          <w:rFonts w:cs="Arial"/>
          <w:szCs w:val="24"/>
        </w:rPr>
        <w:t>is evident or suspected</w:t>
      </w:r>
    </w:p>
    <w:p w:rsidR="006D4199" w:rsidRPr="0047224D" w:rsidRDefault="00875AEF" w:rsidP="00813A75">
      <w:pPr>
        <w:numPr>
          <w:ilvl w:val="0"/>
          <w:numId w:val="14"/>
        </w:numPr>
        <w:spacing w:before="120" w:after="120" w:line="240" w:lineRule="auto"/>
        <w:rPr>
          <w:rFonts w:cs="Arial"/>
          <w:szCs w:val="24"/>
        </w:rPr>
      </w:pPr>
      <w:proofErr w:type="gramStart"/>
      <w:r w:rsidRPr="0047224D">
        <w:rPr>
          <w:rFonts w:cs="Arial"/>
          <w:szCs w:val="24"/>
        </w:rPr>
        <w:t>t</w:t>
      </w:r>
      <w:r w:rsidR="006D4199" w:rsidRPr="0047224D">
        <w:rPr>
          <w:rFonts w:cs="Arial"/>
          <w:szCs w:val="24"/>
        </w:rPr>
        <w:t>he</w:t>
      </w:r>
      <w:proofErr w:type="gramEnd"/>
      <w:r w:rsidR="006D4199" w:rsidRPr="0047224D">
        <w:rPr>
          <w:rFonts w:cs="Arial"/>
          <w:szCs w:val="24"/>
        </w:rPr>
        <w:t xml:space="preserve"> safety of staff when working with </w:t>
      </w:r>
      <w:r w:rsidR="00AA104A">
        <w:rPr>
          <w:rFonts w:cs="Arial"/>
          <w:szCs w:val="24"/>
        </w:rPr>
        <w:t>C</w:t>
      </w:r>
      <w:r w:rsidR="00AA104A" w:rsidRPr="0047224D">
        <w:rPr>
          <w:rFonts w:cs="Arial"/>
          <w:szCs w:val="24"/>
        </w:rPr>
        <w:t xml:space="preserve">hildren </w:t>
      </w:r>
      <w:r w:rsidR="00AA104A">
        <w:rPr>
          <w:rFonts w:cs="Arial"/>
          <w:szCs w:val="24"/>
        </w:rPr>
        <w:t xml:space="preserve">and Young People </w:t>
      </w:r>
      <w:r w:rsidR="00A0590B" w:rsidRPr="0047224D">
        <w:rPr>
          <w:rFonts w:cs="Arial"/>
          <w:szCs w:val="24"/>
        </w:rPr>
        <w:t>with challenging</w:t>
      </w:r>
      <w:r w:rsidR="00707D98" w:rsidRPr="0047224D">
        <w:rPr>
          <w:rFonts w:cs="Arial"/>
          <w:szCs w:val="24"/>
        </w:rPr>
        <w:t xml:space="preserve"> </w:t>
      </w:r>
      <w:r w:rsidR="006D4199" w:rsidRPr="0047224D">
        <w:rPr>
          <w:rFonts w:cs="Arial"/>
          <w:szCs w:val="24"/>
        </w:rPr>
        <w:t>behaviours</w:t>
      </w:r>
      <w:r w:rsidR="00857C80" w:rsidRPr="0047224D">
        <w:rPr>
          <w:rFonts w:cs="Arial"/>
          <w:szCs w:val="24"/>
        </w:rPr>
        <w:t>.</w:t>
      </w:r>
    </w:p>
    <w:p w:rsidR="006322A4" w:rsidRPr="0047224D" w:rsidRDefault="00FA46BA" w:rsidP="00FA46BA">
      <w:pPr>
        <w:pStyle w:val="Heading4"/>
      </w:pPr>
      <w:r>
        <w:t>11.2</w:t>
      </w:r>
      <w:r>
        <w:tab/>
      </w:r>
      <w:r w:rsidR="00D50079">
        <w:t>Pe</w:t>
      </w:r>
      <w:r w:rsidR="0000305C">
        <w:t>rson</w:t>
      </w:r>
      <w:r w:rsidR="004E48FB">
        <w:t>/</w:t>
      </w:r>
      <w:r w:rsidR="00D50079">
        <w:t xml:space="preserve"> </w:t>
      </w:r>
      <w:proofErr w:type="spellStart"/>
      <w:r w:rsidR="003C6877">
        <w:t>C</w:t>
      </w:r>
      <w:r w:rsidR="006322A4" w:rsidRPr="0047224D">
        <w:t>arer</w:t>
      </w:r>
      <w:proofErr w:type="spellEnd"/>
      <w:r w:rsidR="004E48FB">
        <w:t>/s</w:t>
      </w:r>
      <w:r w:rsidR="006322A4" w:rsidRPr="0047224D">
        <w:t xml:space="preserve"> </w:t>
      </w:r>
      <w:r w:rsidR="00BA5FC9" w:rsidRPr="0047224D">
        <w:t>input</w:t>
      </w:r>
    </w:p>
    <w:p w:rsidR="00404AC4" w:rsidRDefault="00363717" w:rsidP="0047224D">
      <w:pPr>
        <w:spacing w:after="0" w:line="240" w:lineRule="auto"/>
        <w:rPr>
          <w:rFonts w:cs="Arial"/>
          <w:szCs w:val="24"/>
          <w:lang w:val="en-US"/>
        </w:rPr>
      </w:pPr>
      <w:r w:rsidRPr="0047224D">
        <w:rPr>
          <w:rFonts w:cs="Arial"/>
          <w:szCs w:val="24"/>
          <w:lang w:val="en-US"/>
        </w:rPr>
        <w:t xml:space="preserve">Refer to Tier Two </w:t>
      </w:r>
      <w:r w:rsidR="00D50079">
        <w:rPr>
          <w:rFonts w:cs="Arial"/>
          <w:szCs w:val="24"/>
          <w:lang w:val="en-US"/>
        </w:rPr>
        <w:t>Facility Based</w:t>
      </w:r>
      <w:r w:rsidRPr="0047224D">
        <w:rPr>
          <w:rFonts w:cs="Arial"/>
          <w:szCs w:val="24"/>
          <w:lang w:val="en-US"/>
        </w:rPr>
        <w:t xml:space="preserve"> Respite Service Specification.</w:t>
      </w:r>
    </w:p>
    <w:p w:rsidR="004E48FB" w:rsidRPr="0047224D" w:rsidRDefault="004E48FB" w:rsidP="0047224D">
      <w:pPr>
        <w:spacing w:after="0" w:line="240" w:lineRule="auto"/>
        <w:rPr>
          <w:rFonts w:cs="Arial"/>
          <w:szCs w:val="24"/>
          <w:lang w:val="en-US"/>
        </w:rPr>
      </w:pPr>
    </w:p>
    <w:p w:rsidR="006322A4" w:rsidRPr="0047224D" w:rsidRDefault="002E6924" w:rsidP="00FA46BA">
      <w:pPr>
        <w:pStyle w:val="Heading4"/>
      </w:pPr>
      <w:r w:rsidRPr="0047224D">
        <w:lastRenderedPageBreak/>
        <w:t>11.</w:t>
      </w:r>
      <w:r w:rsidR="00BA5FC9" w:rsidRPr="0047224D">
        <w:t>3</w:t>
      </w:r>
      <w:r w:rsidR="006322A4" w:rsidRPr="0047224D">
        <w:tab/>
        <w:t>Safety and Efficiency</w:t>
      </w:r>
    </w:p>
    <w:p w:rsidR="006322A4" w:rsidRPr="0047224D" w:rsidRDefault="001F353A" w:rsidP="00813A75">
      <w:r w:rsidRPr="0047224D">
        <w:rPr>
          <w:rFonts w:cs="Arial"/>
        </w:rPr>
        <w:t xml:space="preserve">In addition to the Tier Two </w:t>
      </w:r>
      <w:r>
        <w:rPr>
          <w:rFonts w:cs="Arial"/>
        </w:rPr>
        <w:t>Facility Based</w:t>
      </w:r>
      <w:r w:rsidRPr="0047224D">
        <w:rPr>
          <w:rFonts w:cs="Arial"/>
        </w:rPr>
        <w:t xml:space="preserve"> Respite Service Specification requirements</w:t>
      </w:r>
      <w:r>
        <w:rPr>
          <w:rFonts w:cs="Arial"/>
        </w:rPr>
        <w:t>,</w:t>
      </w:r>
      <w:r>
        <w:t xml:space="preserve"> t</w:t>
      </w:r>
      <w:r w:rsidR="006322A4" w:rsidRPr="0047224D">
        <w:t>he Provider will have documented policies/protocols for the following aspects of service delivery:</w:t>
      </w:r>
    </w:p>
    <w:p w:rsidR="006322A4" w:rsidRPr="0047224D" w:rsidRDefault="00875AEF" w:rsidP="00C9034D">
      <w:pPr>
        <w:numPr>
          <w:ilvl w:val="0"/>
          <w:numId w:val="14"/>
        </w:numPr>
        <w:spacing w:before="120" w:after="120" w:line="240" w:lineRule="auto"/>
        <w:ind w:hanging="720"/>
        <w:rPr>
          <w:rFonts w:cs="Arial"/>
          <w:szCs w:val="24"/>
        </w:rPr>
      </w:pPr>
      <w:r w:rsidRPr="0047224D">
        <w:rPr>
          <w:rFonts w:cs="Arial"/>
          <w:szCs w:val="24"/>
        </w:rPr>
        <w:t>e</w:t>
      </w:r>
      <w:r w:rsidR="006322A4" w:rsidRPr="0047224D">
        <w:rPr>
          <w:rFonts w:cs="Arial"/>
          <w:szCs w:val="24"/>
        </w:rPr>
        <w:t>nsuring</w:t>
      </w:r>
      <w:r w:rsidR="00E906C8" w:rsidRPr="0047224D">
        <w:rPr>
          <w:rFonts w:cs="Arial"/>
          <w:szCs w:val="24"/>
        </w:rPr>
        <w:t xml:space="preserve"> the safety of C</w:t>
      </w:r>
      <w:r w:rsidR="006322A4" w:rsidRPr="0047224D">
        <w:rPr>
          <w:rFonts w:cs="Arial"/>
          <w:szCs w:val="24"/>
        </w:rPr>
        <w:t xml:space="preserve">hildren </w:t>
      </w:r>
      <w:r w:rsidR="00AA104A">
        <w:rPr>
          <w:rFonts w:cs="Arial"/>
          <w:szCs w:val="24"/>
        </w:rPr>
        <w:t xml:space="preserve">and Young People </w:t>
      </w:r>
      <w:r w:rsidR="006322A4" w:rsidRPr="0047224D">
        <w:rPr>
          <w:rFonts w:cs="Arial"/>
          <w:szCs w:val="24"/>
        </w:rPr>
        <w:t>and the safety of staff from accusations of abuse, this is particularly important for s</w:t>
      </w:r>
      <w:r w:rsidR="0047224D">
        <w:rPr>
          <w:rFonts w:cs="Arial"/>
          <w:szCs w:val="24"/>
        </w:rPr>
        <w:t>taff involved in personal care</w:t>
      </w:r>
    </w:p>
    <w:p w:rsidR="006322A4" w:rsidRPr="00813A75" w:rsidRDefault="00875AEF" w:rsidP="00C9034D">
      <w:pPr>
        <w:numPr>
          <w:ilvl w:val="0"/>
          <w:numId w:val="14"/>
        </w:numPr>
        <w:spacing w:before="120" w:after="120" w:line="240" w:lineRule="auto"/>
        <w:ind w:hanging="720"/>
        <w:rPr>
          <w:rFonts w:cs="Arial"/>
          <w:szCs w:val="24"/>
        </w:rPr>
      </w:pPr>
      <w:r w:rsidRPr="0047224D">
        <w:rPr>
          <w:rFonts w:cs="Arial"/>
          <w:szCs w:val="24"/>
        </w:rPr>
        <w:t>w</w:t>
      </w:r>
      <w:r w:rsidR="006322A4" w:rsidRPr="0047224D">
        <w:rPr>
          <w:rFonts w:cs="Arial"/>
          <w:szCs w:val="24"/>
        </w:rPr>
        <w:t>here there is a suspected case of abuse, it is the provider’s responsibility to notify the</w:t>
      </w:r>
      <w:r w:rsidR="00CA2439">
        <w:rPr>
          <w:rFonts w:cs="Arial"/>
          <w:szCs w:val="24"/>
        </w:rPr>
        <w:t xml:space="preserve"> Police,</w:t>
      </w:r>
      <w:r w:rsidR="006322A4" w:rsidRPr="0047224D">
        <w:rPr>
          <w:rFonts w:cs="Arial"/>
          <w:szCs w:val="24"/>
        </w:rPr>
        <w:t xml:space="preserve"> </w:t>
      </w:r>
      <w:r w:rsidR="00CA2439">
        <w:rPr>
          <w:rFonts w:cs="Arial"/>
          <w:szCs w:val="24"/>
        </w:rPr>
        <w:t xml:space="preserve">the Person’s </w:t>
      </w:r>
      <w:r w:rsidR="00707D98" w:rsidRPr="0047224D">
        <w:rPr>
          <w:rFonts w:cs="Arial"/>
          <w:szCs w:val="24"/>
        </w:rPr>
        <w:t xml:space="preserve">NASC, the </w:t>
      </w:r>
      <w:r w:rsidR="006322A4" w:rsidRPr="0047224D">
        <w:rPr>
          <w:rFonts w:cs="Arial"/>
          <w:szCs w:val="24"/>
        </w:rPr>
        <w:t>Ministry</w:t>
      </w:r>
      <w:r w:rsidR="00CA2439">
        <w:rPr>
          <w:rFonts w:cs="Arial"/>
          <w:szCs w:val="24"/>
        </w:rPr>
        <w:t>,</w:t>
      </w:r>
      <w:r w:rsidR="006322A4" w:rsidRPr="0047224D">
        <w:rPr>
          <w:rFonts w:cs="Arial"/>
          <w:szCs w:val="24"/>
        </w:rPr>
        <w:t xml:space="preserve"> and </w:t>
      </w:r>
      <w:r w:rsidR="00D50079">
        <w:rPr>
          <w:rFonts w:cs="Arial"/>
          <w:szCs w:val="24"/>
        </w:rPr>
        <w:t>Child Youth and Family (CYF)</w:t>
      </w:r>
    </w:p>
    <w:p w:rsidR="006322A4" w:rsidRDefault="00875AEF" w:rsidP="00C9034D">
      <w:pPr>
        <w:numPr>
          <w:ilvl w:val="0"/>
          <w:numId w:val="14"/>
        </w:numPr>
        <w:spacing w:before="120" w:after="120" w:line="240" w:lineRule="auto"/>
        <w:ind w:hanging="720"/>
        <w:rPr>
          <w:rFonts w:cs="Arial"/>
          <w:szCs w:val="24"/>
        </w:rPr>
      </w:pPr>
      <w:proofErr w:type="gramStart"/>
      <w:r w:rsidRPr="0047224D">
        <w:rPr>
          <w:rFonts w:cs="Arial"/>
          <w:szCs w:val="24"/>
        </w:rPr>
        <w:t>a</w:t>
      </w:r>
      <w:r w:rsidR="006322A4" w:rsidRPr="0047224D">
        <w:rPr>
          <w:rFonts w:cs="Arial"/>
          <w:szCs w:val="24"/>
        </w:rPr>
        <w:t>ny</w:t>
      </w:r>
      <w:proofErr w:type="gramEnd"/>
      <w:r w:rsidR="006322A4" w:rsidRPr="0047224D">
        <w:rPr>
          <w:rFonts w:cs="Arial"/>
          <w:szCs w:val="24"/>
        </w:rPr>
        <w:t xml:space="preserve"> transfer to an alternative service </w:t>
      </w:r>
      <w:r w:rsidR="0021422D">
        <w:rPr>
          <w:rFonts w:cs="Arial"/>
          <w:szCs w:val="24"/>
        </w:rPr>
        <w:t xml:space="preserve">that </w:t>
      </w:r>
      <w:r w:rsidR="006322A4" w:rsidRPr="0047224D">
        <w:rPr>
          <w:rFonts w:cs="Arial"/>
          <w:szCs w:val="24"/>
        </w:rPr>
        <w:t>would be coordinated by CYF as the agency with statutory authority for care and protection. (Section 396 of the Children, Young Persons and their Families Act 1989)</w:t>
      </w:r>
      <w:r w:rsidR="00857C80" w:rsidRPr="0047224D">
        <w:rPr>
          <w:rFonts w:cs="Arial"/>
          <w:szCs w:val="24"/>
        </w:rPr>
        <w:t>.</w:t>
      </w:r>
    </w:p>
    <w:p w:rsidR="00E611B3" w:rsidRPr="0047224D" w:rsidRDefault="001900BE" w:rsidP="001900BE">
      <w:pPr>
        <w:pStyle w:val="Heading2"/>
      </w:pPr>
      <w:r>
        <w:t>P</w:t>
      </w:r>
      <w:r w:rsidR="00E611B3" w:rsidRPr="0047224D">
        <w:t xml:space="preserve">urchase Units </w:t>
      </w:r>
    </w:p>
    <w:p w:rsidR="00E611B3" w:rsidRPr="0047224D" w:rsidRDefault="00E611B3" w:rsidP="00813A75">
      <w:pPr>
        <w:rPr>
          <w:lang w:val="en-US"/>
        </w:rPr>
      </w:pPr>
      <w:r w:rsidRPr="0047224D">
        <w:rPr>
          <w:lang w:val="en-US"/>
        </w:rPr>
        <w:t xml:space="preserve">Purchase Units are defined in Ministry of Health’s Nationwide Service Framework Purchase Unit Data Dictionary.  The following table is a summary list of the tier </w:t>
      </w:r>
      <w:r w:rsidR="0036199E" w:rsidRPr="0047224D">
        <w:rPr>
          <w:lang w:val="en-US"/>
        </w:rPr>
        <w:t xml:space="preserve">three </w:t>
      </w:r>
      <w:r w:rsidR="00515357">
        <w:rPr>
          <w:lang w:val="en-US"/>
        </w:rPr>
        <w:t xml:space="preserve">Facility Based </w:t>
      </w:r>
      <w:r w:rsidR="0036199E" w:rsidRPr="0047224D">
        <w:rPr>
          <w:lang w:val="en-US"/>
        </w:rPr>
        <w:t>Respite</w:t>
      </w:r>
      <w:r w:rsidR="00193A4E" w:rsidRPr="0047224D">
        <w:rPr>
          <w:lang w:val="en-US"/>
        </w:rPr>
        <w:t xml:space="preserve"> Purchase Unit Codes associated with this Service.</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0A0" w:firstRow="1" w:lastRow="0" w:firstColumn="1" w:lastColumn="0" w:noHBand="0" w:noVBand="0"/>
      </w:tblPr>
      <w:tblGrid>
        <w:gridCol w:w="1548"/>
        <w:gridCol w:w="1980"/>
        <w:gridCol w:w="1800"/>
        <w:gridCol w:w="3780"/>
      </w:tblGrid>
      <w:tr w:rsidR="00E611B3" w:rsidRPr="0047224D" w:rsidTr="00813A75">
        <w:tc>
          <w:tcPr>
            <w:tcW w:w="1548" w:type="dxa"/>
          </w:tcPr>
          <w:p w:rsidR="00E611B3" w:rsidRPr="0047224D" w:rsidRDefault="00E611B3" w:rsidP="0047224D">
            <w:pPr>
              <w:pStyle w:val="BodyText"/>
              <w:spacing w:after="0"/>
              <w:jc w:val="left"/>
              <w:rPr>
                <w:rFonts w:ascii="Arial" w:hAnsi="Arial" w:cs="Arial"/>
                <w:b/>
                <w:lang w:val="en-GB"/>
              </w:rPr>
            </w:pPr>
            <w:bookmarkStart w:id="2" w:name="Table2"/>
            <w:r w:rsidRPr="0047224D">
              <w:rPr>
                <w:rFonts w:ascii="Arial" w:hAnsi="Arial" w:cs="Arial"/>
                <w:b/>
                <w:lang w:val="en-GB"/>
              </w:rPr>
              <w:t>Purchase Unit Code</w:t>
            </w:r>
          </w:p>
        </w:tc>
        <w:tc>
          <w:tcPr>
            <w:tcW w:w="1980" w:type="dxa"/>
          </w:tcPr>
          <w:p w:rsidR="00E611B3" w:rsidRPr="0047224D" w:rsidRDefault="00E611B3" w:rsidP="0047224D">
            <w:pPr>
              <w:pStyle w:val="BodyText"/>
              <w:spacing w:after="0"/>
              <w:jc w:val="left"/>
              <w:rPr>
                <w:rFonts w:ascii="Arial" w:hAnsi="Arial" w:cs="Arial"/>
                <w:b/>
                <w:lang w:val="en-GB"/>
              </w:rPr>
            </w:pPr>
            <w:r w:rsidRPr="0047224D">
              <w:rPr>
                <w:rFonts w:ascii="Arial" w:hAnsi="Arial" w:cs="Arial"/>
                <w:b/>
                <w:lang w:val="en-GB"/>
              </w:rPr>
              <w:t>Purchase Unit</w:t>
            </w:r>
            <w:r w:rsidR="00AD6C11" w:rsidRPr="0047224D">
              <w:rPr>
                <w:rFonts w:ascii="Arial" w:hAnsi="Arial" w:cs="Arial"/>
                <w:b/>
                <w:lang w:val="en-GB"/>
              </w:rPr>
              <w:t xml:space="preserve"> </w:t>
            </w:r>
            <w:r w:rsidR="00193A4E" w:rsidRPr="0047224D">
              <w:rPr>
                <w:rFonts w:ascii="Arial" w:hAnsi="Arial" w:cs="Arial"/>
                <w:b/>
                <w:lang w:val="en-GB"/>
              </w:rPr>
              <w:t>Description</w:t>
            </w:r>
          </w:p>
        </w:tc>
        <w:tc>
          <w:tcPr>
            <w:tcW w:w="1800" w:type="dxa"/>
          </w:tcPr>
          <w:p w:rsidR="00E611B3" w:rsidRPr="0047224D" w:rsidRDefault="00E611B3" w:rsidP="0047224D">
            <w:pPr>
              <w:pStyle w:val="BodyText"/>
              <w:spacing w:after="0"/>
              <w:jc w:val="left"/>
              <w:rPr>
                <w:rFonts w:ascii="Arial" w:hAnsi="Arial" w:cs="Arial"/>
                <w:b/>
                <w:lang w:val="en-GB"/>
              </w:rPr>
            </w:pPr>
            <w:r w:rsidRPr="0047224D">
              <w:rPr>
                <w:rFonts w:ascii="Arial" w:hAnsi="Arial" w:cs="Arial"/>
                <w:b/>
                <w:lang w:val="en-GB"/>
              </w:rPr>
              <w:t>Measure</w:t>
            </w:r>
          </w:p>
        </w:tc>
        <w:tc>
          <w:tcPr>
            <w:tcW w:w="3780" w:type="dxa"/>
          </w:tcPr>
          <w:p w:rsidR="00E611B3" w:rsidRPr="0047224D" w:rsidRDefault="00E611B3" w:rsidP="0047224D">
            <w:pPr>
              <w:pStyle w:val="BodyText"/>
              <w:spacing w:after="0"/>
              <w:jc w:val="left"/>
              <w:rPr>
                <w:rFonts w:ascii="Arial" w:hAnsi="Arial" w:cs="Arial"/>
                <w:b/>
                <w:lang w:val="en-GB"/>
              </w:rPr>
            </w:pPr>
            <w:r w:rsidRPr="0047224D">
              <w:rPr>
                <w:rFonts w:ascii="Arial" w:hAnsi="Arial" w:cs="Arial"/>
                <w:b/>
                <w:lang w:val="en-GB"/>
              </w:rPr>
              <w:t>Purchase Measure definition</w:t>
            </w:r>
          </w:p>
        </w:tc>
      </w:tr>
      <w:tr w:rsidR="00E611B3" w:rsidRPr="0047224D" w:rsidTr="00813A75">
        <w:tc>
          <w:tcPr>
            <w:tcW w:w="1548" w:type="dxa"/>
          </w:tcPr>
          <w:p w:rsidR="00E611B3" w:rsidRPr="0047224D" w:rsidRDefault="006322A4" w:rsidP="0047224D">
            <w:pPr>
              <w:pStyle w:val="BodyText"/>
              <w:spacing w:after="0"/>
              <w:jc w:val="left"/>
              <w:rPr>
                <w:rFonts w:ascii="Arial" w:hAnsi="Arial" w:cs="Arial"/>
                <w:highlight w:val="green"/>
                <w:lang w:val="en-GB"/>
              </w:rPr>
            </w:pPr>
            <w:r w:rsidRPr="0047224D">
              <w:rPr>
                <w:rFonts w:ascii="Arial" w:hAnsi="Arial" w:cs="Arial"/>
              </w:rPr>
              <w:t>DSS213A2</w:t>
            </w:r>
          </w:p>
        </w:tc>
        <w:tc>
          <w:tcPr>
            <w:tcW w:w="1980" w:type="dxa"/>
          </w:tcPr>
          <w:p w:rsidR="00E611B3" w:rsidRPr="0047224D" w:rsidRDefault="006322A4" w:rsidP="00C050F1">
            <w:pPr>
              <w:pStyle w:val="BodyText"/>
              <w:spacing w:after="0"/>
              <w:jc w:val="left"/>
              <w:rPr>
                <w:rFonts w:ascii="Arial" w:hAnsi="Arial" w:cs="Arial"/>
                <w:highlight w:val="green"/>
                <w:lang w:val="en-GB"/>
              </w:rPr>
            </w:pPr>
            <w:r w:rsidRPr="0047224D">
              <w:rPr>
                <w:rFonts w:ascii="Arial" w:hAnsi="Arial" w:cs="Arial"/>
                <w:lang w:val="en-US"/>
              </w:rPr>
              <w:t>Respite beds for Children &amp; Young People</w:t>
            </w:r>
          </w:p>
        </w:tc>
        <w:tc>
          <w:tcPr>
            <w:tcW w:w="1800" w:type="dxa"/>
          </w:tcPr>
          <w:p w:rsidR="00E611B3" w:rsidRPr="0047224D" w:rsidRDefault="006322A4" w:rsidP="00813A75">
            <w:pPr>
              <w:spacing w:after="0" w:line="240" w:lineRule="auto"/>
              <w:rPr>
                <w:rFonts w:cs="Arial"/>
                <w:highlight w:val="green"/>
                <w:lang w:val="en-GB"/>
              </w:rPr>
            </w:pPr>
            <w:r w:rsidRPr="0047224D">
              <w:rPr>
                <w:rFonts w:cs="Arial"/>
                <w:szCs w:val="24"/>
                <w:lang w:val="en-US"/>
              </w:rPr>
              <w:t>Bed days</w:t>
            </w:r>
          </w:p>
        </w:tc>
        <w:tc>
          <w:tcPr>
            <w:tcW w:w="3780" w:type="dxa"/>
          </w:tcPr>
          <w:p w:rsidR="00E611B3" w:rsidRPr="0047224D" w:rsidRDefault="006322A4">
            <w:pPr>
              <w:pStyle w:val="yellow"/>
              <w:jc w:val="left"/>
              <w:rPr>
                <w:rFonts w:ascii="Arial" w:hAnsi="Arial" w:cs="Arial"/>
                <w:sz w:val="24"/>
                <w:szCs w:val="24"/>
                <w:highlight w:val="green"/>
              </w:rPr>
            </w:pPr>
            <w:r w:rsidRPr="0047224D">
              <w:rPr>
                <w:rFonts w:ascii="Arial" w:hAnsi="Arial" w:cs="Arial"/>
                <w:sz w:val="24"/>
                <w:szCs w:val="24"/>
                <w:lang w:val="en-NZ"/>
              </w:rPr>
              <w:t xml:space="preserve">Respite is provided to eligible </w:t>
            </w:r>
            <w:r w:rsidR="00C050F1">
              <w:rPr>
                <w:rFonts w:ascii="Arial" w:hAnsi="Arial" w:cs="Arial"/>
                <w:sz w:val="24"/>
                <w:szCs w:val="24"/>
                <w:lang w:val="en-NZ"/>
              </w:rPr>
              <w:t xml:space="preserve">Children and Young </w:t>
            </w:r>
            <w:r w:rsidR="00AA104A">
              <w:rPr>
                <w:rFonts w:ascii="Arial" w:hAnsi="Arial" w:cs="Arial"/>
                <w:sz w:val="24"/>
                <w:szCs w:val="24"/>
                <w:lang w:val="en-NZ"/>
              </w:rPr>
              <w:t>P</w:t>
            </w:r>
            <w:r w:rsidR="00C050F1">
              <w:rPr>
                <w:rFonts w:ascii="Arial" w:hAnsi="Arial" w:cs="Arial"/>
                <w:sz w:val="24"/>
                <w:szCs w:val="24"/>
                <w:lang w:val="en-NZ"/>
              </w:rPr>
              <w:t xml:space="preserve">eople </w:t>
            </w:r>
            <w:r w:rsidR="0000305C" w:rsidRPr="00581BDC">
              <w:rPr>
                <w:rFonts w:ascii="Arial" w:hAnsi="Arial" w:cs="Arial"/>
                <w:sz w:val="24"/>
                <w:szCs w:val="24"/>
                <w:lang w:val="en-NZ"/>
              </w:rPr>
              <w:t>who require short term and intermittent 24 hour residential support.</w:t>
            </w:r>
          </w:p>
        </w:tc>
      </w:tr>
    </w:tbl>
    <w:bookmarkEnd w:id="2"/>
    <w:p w:rsidR="00E611B3" w:rsidRPr="0047224D" w:rsidRDefault="00E611B3" w:rsidP="001900BE">
      <w:pPr>
        <w:pStyle w:val="Heading2"/>
      </w:pPr>
      <w:r w:rsidRPr="0047224D">
        <w:t>Reporting Requirements</w:t>
      </w:r>
    </w:p>
    <w:p w:rsidR="0085371D" w:rsidRPr="0047224D" w:rsidRDefault="0085371D" w:rsidP="0047224D">
      <w:pPr>
        <w:tabs>
          <w:tab w:val="left" w:pos="567"/>
          <w:tab w:val="left" w:pos="709"/>
          <w:tab w:val="left" w:pos="1701"/>
          <w:tab w:val="left" w:pos="2693"/>
        </w:tabs>
        <w:spacing w:after="0" w:line="240" w:lineRule="auto"/>
        <w:rPr>
          <w:rFonts w:cs="Arial"/>
          <w:szCs w:val="24"/>
          <w:lang w:eastAsia="en-NZ"/>
        </w:rPr>
      </w:pPr>
      <w:r w:rsidRPr="0047224D">
        <w:rPr>
          <w:rFonts w:cs="Arial"/>
          <w:szCs w:val="24"/>
          <w:lang w:eastAsia="en-NZ"/>
        </w:rPr>
        <w:t xml:space="preserve">Full Reporting Requirements (including any Provider specific reporting requirements) are included in Appendix 3 of the Outcome Agreement. </w:t>
      </w:r>
    </w:p>
    <w:p w:rsidR="00404AC4" w:rsidRPr="0047224D" w:rsidRDefault="00404AC4" w:rsidP="0047224D">
      <w:pPr>
        <w:tabs>
          <w:tab w:val="left" w:pos="567"/>
          <w:tab w:val="left" w:pos="709"/>
          <w:tab w:val="left" w:pos="1701"/>
          <w:tab w:val="left" w:pos="2693"/>
        </w:tabs>
        <w:spacing w:after="0" w:line="240" w:lineRule="auto"/>
        <w:rPr>
          <w:rFonts w:cs="Arial"/>
          <w:i/>
          <w:szCs w:val="24"/>
          <w:lang w:eastAsia="en-NZ"/>
        </w:rPr>
      </w:pPr>
    </w:p>
    <w:sectPr w:rsidR="00404AC4" w:rsidRPr="0047224D">
      <w:headerReference w:type="default" r:id="rId9"/>
      <w:footerReference w:type="default" r:id="rId10"/>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67E733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733E" w:rsidRDefault="0071733E" w:rsidP="007C1345">
      <w:pPr>
        <w:spacing w:after="0" w:line="240" w:lineRule="auto"/>
      </w:pPr>
      <w:r>
        <w:separator/>
      </w:r>
    </w:p>
  </w:endnote>
  <w:endnote w:type="continuationSeparator" w:id="0">
    <w:p w:rsidR="0071733E" w:rsidRDefault="0071733E" w:rsidP="007C13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Mäori">
    <w:altName w:val="Arial"/>
    <w:panose1 w:val="00000000000000000000"/>
    <w:charset w:val="00"/>
    <w:family w:val="swiss"/>
    <w:notTrueType/>
    <w:pitch w:val="variable"/>
    <w:sig w:usb0="00000003" w:usb1="00000000" w:usb2="00000000" w:usb3="00000000" w:csb0="00000001" w:csb1="00000000"/>
  </w:font>
  <w:font w:name="Times New Roman Mäori">
    <w:altName w:val="Times New Roman"/>
    <w:charset w:val="00"/>
    <w:family w:val="roman"/>
    <w:pitch w:val="variable"/>
    <w:sig w:usb0="20007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4320821"/>
      <w:docPartObj>
        <w:docPartGallery w:val="Page Numbers (Bottom of Page)"/>
        <w:docPartUnique/>
      </w:docPartObj>
    </w:sdtPr>
    <w:sdtEndPr/>
    <w:sdtContent>
      <w:sdt>
        <w:sdtPr>
          <w:rPr>
            <w:rFonts w:ascii="Arial" w:eastAsiaTheme="minorHAnsi" w:hAnsi="Arial" w:cstheme="minorBidi"/>
            <w:szCs w:val="22"/>
          </w:rPr>
          <w:id w:val="-1808235902"/>
          <w:docPartObj>
            <w:docPartGallery w:val="Page Numbers (Top of Page)"/>
            <w:docPartUnique/>
          </w:docPartObj>
        </w:sdtPr>
        <w:sdtEndPr/>
        <w:sdtContent>
          <w:p w:rsidR="001900BE" w:rsidRPr="0092402E" w:rsidRDefault="001900BE" w:rsidP="001900BE">
            <w:pPr>
              <w:pStyle w:val="Footer"/>
              <w:pBdr>
                <w:bottom w:val="single" w:sz="4" w:space="1" w:color="auto"/>
              </w:pBdr>
              <w:tabs>
                <w:tab w:val="clear" w:pos="4153"/>
                <w:tab w:val="clear" w:pos="8306"/>
                <w:tab w:val="center" w:pos="4536"/>
                <w:tab w:val="right" w:pos="9072"/>
              </w:tabs>
              <w:jc w:val="center"/>
              <w:rPr>
                <w:sz w:val="16"/>
              </w:rPr>
            </w:pPr>
          </w:p>
          <w:p w:rsidR="001900BE" w:rsidRDefault="001900BE" w:rsidP="001900BE">
            <w:pPr>
              <w:pStyle w:val="Footer"/>
              <w:tabs>
                <w:tab w:val="clear" w:pos="4153"/>
                <w:tab w:val="clear" w:pos="8306"/>
                <w:tab w:val="right" w:pos="9072"/>
              </w:tabs>
              <w:jc w:val="center"/>
              <w:rPr>
                <w:rFonts w:cs="Arial"/>
                <w:sz w:val="8"/>
              </w:rPr>
            </w:pPr>
          </w:p>
          <w:p w:rsidR="001900BE" w:rsidRPr="001900BE" w:rsidRDefault="001900BE" w:rsidP="001900BE">
            <w:pPr>
              <w:pStyle w:val="Footer"/>
              <w:tabs>
                <w:tab w:val="clear" w:pos="4153"/>
                <w:tab w:val="clear" w:pos="8306"/>
                <w:tab w:val="center" w:pos="5670"/>
                <w:tab w:val="right" w:pos="9072"/>
              </w:tabs>
              <w:ind w:right="-46"/>
              <w:rPr>
                <w:rFonts w:ascii="Arial" w:eastAsiaTheme="minorHAnsi" w:hAnsi="Arial" w:cs="Arial"/>
                <w:sz w:val="16"/>
                <w:szCs w:val="22"/>
              </w:rPr>
            </w:pPr>
            <w:r>
              <w:rPr>
                <w:rFonts w:ascii="Arial" w:eastAsiaTheme="minorHAnsi" w:hAnsi="Arial" w:cs="Arial"/>
                <w:sz w:val="16"/>
                <w:szCs w:val="22"/>
              </w:rPr>
              <w:t xml:space="preserve">Facility Based Respite – </w:t>
            </w:r>
            <w:r w:rsidR="004E48FB">
              <w:rPr>
                <w:rFonts w:ascii="Arial" w:eastAsiaTheme="minorHAnsi" w:hAnsi="Arial" w:cs="Arial"/>
                <w:sz w:val="16"/>
                <w:szCs w:val="22"/>
              </w:rPr>
              <w:t xml:space="preserve">16 </w:t>
            </w:r>
            <w:r>
              <w:rPr>
                <w:rFonts w:ascii="Arial" w:eastAsiaTheme="minorHAnsi" w:hAnsi="Arial" w:cs="Arial"/>
                <w:sz w:val="16"/>
                <w:szCs w:val="22"/>
              </w:rPr>
              <w:t>Years Old or Younger</w:t>
            </w:r>
            <w:r>
              <w:rPr>
                <w:rFonts w:ascii="Arial" w:eastAsiaTheme="minorHAnsi" w:hAnsi="Arial" w:cs="Arial"/>
                <w:sz w:val="16"/>
                <w:szCs w:val="22"/>
              </w:rPr>
              <w:tab/>
            </w:r>
            <w:sdt>
              <w:sdtPr>
                <w:rPr>
                  <w:rFonts w:ascii="Arial" w:hAnsi="Arial" w:cs="Arial"/>
                  <w:sz w:val="16"/>
                </w:rPr>
                <w:id w:val="-823114134"/>
                <w:docPartObj>
                  <w:docPartGallery w:val="Page Numbers (Top of Page)"/>
                  <w:docPartUnique/>
                </w:docPartObj>
              </w:sdtPr>
              <w:sdtEndPr/>
              <w:sdtContent>
                <w:r>
                  <w:rPr>
                    <w:rFonts w:ascii="Arial" w:hAnsi="Arial" w:cs="Arial"/>
                    <w:sz w:val="16"/>
                  </w:rPr>
                  <w:t xml:space="preserve">Page </w:t>
                </w:r>
                <w:r>
                  <w:rPr>
                    <w:rFonts w:ascii="Arial" w:hAnsi="Arial" w:cs="Arial"/>
                    <w:bCs/>
                    <w:sz w:val="16"/>
                  </w:rPr>
                  <w:fldChar w:fldCharType="begin"/>
                </w:r>
                <w:r>
                  <w:rPr>
                    <w:rFonts w:ascii="Arial" w:hAnsi="Arial" w:cs="Arial"/>
                    <w:bCs/>
                    <w:sz w:val="16"/>
                  </w:rPr>
                  <w:instrText xml:space="preserve"> PAGE </w:instrText>
                </w:r>
                <w:r>
                  <w:rPr>
                    <w:rFonts w:ascii="Arial" w:hAnsi="Arial" w:cs="Arial"/>
                    <w:bCs/>
                    <w:sz w:val="16"/>
                  </w:rPr>
                  <w:fldChar w:fldCharType="separate"/>
                </w:r>
                <w:r w:rsidR="003E4640">
                  <w:rPr>
                    <w:rFonts w:ascii="Arial" w:hAnsi="Arial" w:cs="Arial"/>
                    <w:bCs/>
                    <w:noProof/>
                    <w:sz w:val="16"/>
                  </w:rPr>
                  <w:t>1</w:t>
                </w:r>
                <w:r>
                  <w:rPr>
                    <w:rFonts w:ascii="Arial" w:hAnsi="Arial" w:cs="Arial"/>
                    <w:bCs/>
                    <w:sz w:val="16"/>
                  </w:rPr>
                  <w:fldChar w:fldCharType="end"/>
                </w:r>
                <w:r>
                  <w:rPr>
                    <w:rFonts w:ascii="Arial" w:hAnsi="Arial" w:cs="Arial"/>
                    <w:sz w:val="16"/>
                  </w:rPr>
                  <w:t xml:space="preserve"> of </w:t>
                </w:r>
                <w:r>
                  <w:rPr>
                    <w:rFonts w:ascii="Arial" w:hAnsi="Arial" w:cs="Arial"/>
                    <w:bCs/>
                    <w:sz w:val="16"/>
                  </w:rPr>
                  <w:fldChar w:fldCharType="begin"/>
                </w:r>
                <w:r>
                  <w:rPr>
                    <w:rFonts w:ascii="Arial" w:hAnsi="Arial" w:cs="Arial"/>
                    <w:bCs/>
                    <w:sz w:val="16"/>
                  </w:rPr>
                  <w:instrText xml:space="preserve"> NUMPAGES  </w:instrText>
                </w:r>
                <w:r>
                  <w:rPr>
                    <w:rFonts w:ascii="Arial" w:hAnsi="Arial" w:cs="Arial"/>
                    <w:bCs/>
                    <w:sz w:val="16"/>
                  </w:rPr>
                  <w:fldChar w:fldCharType="separate"/>
                </w:r>
                <w:r w:rsidR="003E4640">
                  <w:rPr>
                    <w:rFonts w:ascii="Arial" w:hAnsi="Arial" w:cs="Arial"/>
                    <w:bCs/>
                    <w:noProof/>
                    <w:sz w:val="16"/>
                  </w:rPr>
                  <w:t>5</w:t>
                </w:r>
                <w:r>
                  <w:rPr>
                    <w:rFonts w:ascii="Arial" w:hAnsi="Arial" w:cs="Arial"/>
                    <w:bCs/>
                    <w:sz w:val="16"/>
                  </w:rPr>
                  <w:fldChar w:fldCharType="end"/>
                </w:r>
                <w:r>
                  <w:rPr>
                    <w:rFonts w:ascii="Arial" w:hAnsi="Arial" w:cs="Arial"/>
                    <w:bCs/>
                    <w:sz w:val="16"/>
                  </w:rPr>
                  <w:t xml:space="preserve"> </w:t>
                </w:r>
              </w:sdtContent>
            </w:sdt>
            <w:r>
              <w:rPr>
                <w:rFonts w:ascii="Arial" w:hAnsi="Arial" w:cs="Arial"/>
                <w:bCs/>
                <w:sz w:val="16"/>
              </w:rPr>
              <w:tab/>
            </w:r>
            <w:r>
              <w:rPr>
                <w:rFonts w:ascii="Arial" w:hAnsi="Arial" w:cs="Arial"/>
                <w:sz w:val="16"/>
              </w:rPr>
              <w:t xml:space="preserve">Version </w:t>
            </w:r>
            <w:r w:rsidR="005E3CE7">
              <w:rPr>
                <w:rFonts w:ascii="Arial" w:hAnsi="Arial" w:cs="Arial"/>
                <w:sz w:val="16"/>
              </w:rPr>
              <w:t>2</w:t>
            </w:r>
            <w:r>
              <w:rPr>
                <w:rFonts w:ascii="Arial" w:hAnsi="Arial" w:cs="Arial"/>
                <w:sz w:val="16"/>
              </w:rPr>
              <w:t>.0</w:t>
            </w:r>
          </w:p>
          <w:p w:rsidR="001900BE" w:rsidRDefault="001900BE" w:rsidP="001900BE">
            <w:pPr>
              <w:tabs>
                <w:tab w:val="center" w:pos="4678"/>
                <w:tab w:val="right" w:pos="9072"/>
              </w:tabs>
              <w:spacing w:after="0" w:line="240" w:lineRule="auto"/>
              <w:ind w:right="-46"/>
              <w:rPr>
                <w:rFonts w:cs="Arial"/>
                <w:sz w:val="16"/>
              </w:rPr>
            </w:pPr>
            <w:r>
              <w:rPr>
                <w:rFonts w:cs="Arial"/>
                <w:sz w:val="16"/>
              </w:rPr>
              <w:t xml:space="preserve">Tier </w:t>
            </w:r>
            <w:r w:rsidR="00141902">
              <w:rPr>
                <w:rFonts w:cs="Arial"/>
                <w:sz w:val="16"/>
              </w:rPr>
              <w:t>Three</w:t>
            </w:r>
            <w:r>
              <w:rPr>
                <w:rFonts w:cs="Arial"/>
                <w:sz w:val="16"/>
              </w:rPr>
              <w:t xml:space="preserve"> Service Specification</w:t>
            </w:r>
            <w:r>
              <w:rPr>
                <w:rFonts w:cs="Arial"/>
                <w:sz w:val="16"/>
              </w:rPr>
              <w:tab/>
            </w:r>
            <w:r>
              <w:rPr>
                <w:rFonts w:cs="Arial"/>
                <w:sz w:val="16"/>
              </w:rPr>
              <w:tab/>
            </w:r>
            <w:r w:rsidR="005E3CE7">
              <w:rPr>
                <w:rFonts w:cs="Arial"/>
                <w:sz w:val="16"/>
              </w:rPr>
              <w:t>November</w:t>
            </w:r>
            <w:r w:rsidR="00CB63D2">
              <w:rPr>
                <w:rFonts w:cs="Arial"/>
                <w:sz w:val="16"/>
              </w:rPr>
              <w:t xml:space="preserve"> </w:t>
            </w:r>
            <w:r>
              <w:rPr>
                <w:rFonts w:cs="Arial"/>
                <w:sz w:val="16"/>
              </w:rPr>
              <w:t>2015</w:t>
            </w:r>
          </w:p>
          <w:p w:rsidR="001900BE" w:rsidRDefault="001900BE" w:rsidP="001900BE">
            <w:pPr>
              <w:tabs>
                <w:tab w:val="right" w:pos="9072"/>
              </w:tabs>
              <w:spacing w:after="0" w:line="240" w:lineRule="auto"/>
              <w:rPr>
                <w:rFonts w:cs="Arial"/>
                <w:sz w:val="2"/>
              </w:rPr>
            </w:pPr>
            <w:r>
              <w:rPr>
                <w:rFonts w:cs="Arial"/>
                <w:sz w:val="16"/>
              </w:rPr>
              <w:t>Disability Support Services</w:t>
            </w:r>
          </w:p>
        </w:sdtContent>
      </w:sdt>
      <w:p w:rsidR="001900BE" w:rsidRPr="0092402E" w:rsidRDefault="003E4640" w:rsidP="001900BE">
        <w:pPr>
          <w:pStyle w:val="Footer"/>
          <w:tabs>
            <w:tab w:val="clear" w:pos="4153"/>
            <w:tab w:val="clear" w:pos="8306"/>
            <w:tab w:val="right" w:pos="9072"/>
          </w:tabs>
          <w:jc w:val="center"/>
          <w:rPr>
            <w:sz w:val="8"/>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733E" w:rsidRDefault="0071733E" w:rsidP="007C1345">
      <w:pPr>
        <w:spacing w:after="0" w:line="240" w:lineRule="auto"/>
      </w:pPr>
      <w:r>
        <w:separator/>
      </w:r>
    </w:p>
  </w:footnote>
  <w:footnote w:type="continuationSeparator" w:id="0">
    <w:p w:rsidR="0071733E" w:rsidRDefault="0071733E" w:rsidP="007C13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3F8" w:rsidRDefault="000033F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75B1E"/>
    <w:multiLevelType w:val="hybridMultilevel"/>
    <w:tmpl w:val="BAE21610"/>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nsid w:val="11A22130"/>
    <w:multiLevelType w:val="hybridMultilevel"/>
    <w:tmpl w:val="B2981B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17333780"/>
    <w:multiLevelType w:val="hybridMultilevel"/>
    <w:tmpl w:val="BD7A8A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nsid w:val="18FB1B50"/>
    <w:multiLevelType w:val="multilevel"/>
    <w:tmpl w:val="1F1CF948"/>
    <w:lvl w:ilvl="0">
      <w:start w:val="1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E556841"/>
    <w:multiLevelType w:val="hybridMultilevel"/>
    <w:tmpl w:val="8CD8A0E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nsid w:val="2496391E"/>
    <w:multiLevelType w:val="hybridMultilevel"/>
    <w:tmpl w:val="8FC64304"/>
    <w:lvl w:ilvl="0" w:tplc="FB582826">
      <w:start w:val="12"/>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nsid w:val="29C06A6B"/>
    <w:multiLevelType w:val="hybridMultilevel"/>
    <w:tmpl w:val="B2DE800C"/>
    <w:lvl w:ilvl="0" w:tplc="37A40A6C">
      <w:start w:val="1"/>
      <w:numFmt w:val="bullet"/>
      <w:lvlRestart w:val="0"/>
      <w:lvlText w:val=""/>
      <w:lvlJc w:val="left"/>
      <w:pPr>
        <w:tabs>
          <w:tab w:val="num" w:pos="720"/>
        </w:tabs>
        <w:ind w:left="720" w:hanging="36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A2F0C40"/>
    <w:multiLevelType w:val="hybridMultilevel"/>
    <w:tmpl w:val="00285DB0"/>
    <w:lvl w:ilvl="0" w:tplc="46767794">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nsid w:val="2DE56718"/>
    <w:multiLevelType w:val="hybridMultilevel"/>
    <w:tmpl w:val="99782BEA"/>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9">
    <w:nsid w:val="2EC03AFA"/>
    <w:multiLevelType w:val="hybridMultilevel"/>
    <w:tmpl w:val="86B40DBC"/>
    <w:lvl w:ilvl="0" w:tplc="37A40A6C">
      <w:start w:val="1"/>
      <w:numFmt w:val="bullet"/>
      <w:lvlRestart w:val="0"/>
      <w:lvlText w:val=""/>
      <w:lvlJc w:val="left"/>
      <w:pPr>
        <w:tabs>
          <w:tab w:val="num" w:pos="720"/>
        </w:tabs>
        <w:ind w:left="720" w:hanging="36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27B5102"/>
    <w:multiLevelType w:val="multilevel"/>
    <w:tmpl w:val="DA3A5EE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2D97B2B"/>
    <w:multiLevelType w:val="hybridMultilevel"/>
    <w:tmpl w:val="43326996"/>
    <w:lvl w:ilvl="0" w:tplc="D542D5C2">
      <w:start w:val="1"/>
      <w:numFmt w:val="lowerLetter"/>
      <w:lvlText w:val="%1."/>
      <w:lvlJc w:val="left"/>
      <w:pPr>
        <w:tabs>
          <w:tab w:val="num" w:pos="360"/>
        </w:tabs>
        <w:ind w:left="340" w:hanging="340"/>
      </w:pPr>
      <w:rPr>
        <w:rFonts w:hint="default"/>
        <w:b w:val="0"/>
        <w:i w:val="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5373D4F"/>
    <w:multiLevelType w:val="hybridMultilevel"/>
    <w:tmpl w:val="9FD8C192"/>
    <w:lvl w:ilvl="0" w:tplc="37A40A6C">
      <w:start w:val="1"/>
      <w:numFmt w:val="bullet"/>
      <w:lvlRestart w:val="0"/>
      <w:lvlText w:val=""/>
      <w:lvlJc w:val="left"/>
      <w:pPr>
        <w:tabs>
          <w:tab w:val="num" w:pos="720"/>
        </w:tabs>
        <w:ind w:left="720" w:hanging="36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71860FA"/>
    <w:multiLevelType w:val="hybridMultilevel"/>
    <w:tmpl w:val="0C545EE2"/>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4">
    <w:nsid w:val="3DA5361B"/>
    <w:multiLevelType w:val="hybridMultilevel"/>
    <w:tmpl w:val="AEE4F532"/>
    <w:lvl w:ilvl="0" w:tplc="37A40A6C">
      <w:start w:val="1"/>
      <w:numFmt w:val="bullet"/>
      <w:lvlRestart w:val="0"/>
      <w:lvlText w:val=""/>
      <w:lvlJc w:val="left"/>
      <w:pPr>
        <w:tabs>
          <w:tab w:val="num" w:pos="720"/>
        </w:tabs>
        <w:ind w:left="720" w:hanging="36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08C0E20"/>
    <w:multiLevelType w:val="hybridMultilevel"/>
    <w:tmpl w:val="11B46E58"/>
    <w:lvl w:ilvl="0" w:tplc="04090001">
      <w:start w:val="1"/>
      <w:numFmt w:val="bullet"/>
      <w:lvlText w:val=""/>
      <w:lvlJc w:val="left"/>
      <w:pPr>
        <w:tabs>
          <w:tab w:val="num" w:pos="360"/>
        </w:tabs>
        <w:ind w:left="360" w:hanging="360"/>
      </w:pPr>
      <w:rPr>
        <w:rFonts w:ascii="Symbol" w:hAnsi="Symbol" w:hint="default"/>
      </w:rPr>
    </w:lvl>
    <w:lvl w:ilvl="1" w:tplc="14090003" w:tentative="1">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16">
    <w:nsid w:val="47F70195"/>
    <w:multiLevelType w:val="hybridMultilevel"/>
    <w:tmpl w:val="A61061F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nsid w:val="574C37B5"/>
    <w:multiLevelType w:val="multilevel"/>
    <w:tmpl w:val="B83EA7DE"/>
    <w:lvl w:ilvl="0">
      <w:start w:val="8"/>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5C6D1DC7"/>
    <w:multiLevelType w:val="multilevel"/>
    <w:tmpl w:val="2266269C"/>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5E3846F0"/>
    <w:multiLevelType w:val="hybridMultilevel"/>
    <w:tmpl w:val="4FDE63D8"/>
    <w:lvl w:ilvl="0" w:tplc="37A40A6C">
      <w:start w:val="1"/>
      <w:numFmt w:val="bullet"/>
      <w:lvlRestart w:val="0"/>
      <w:lvlText w:val=""/>
      <w:lvlJc w:val="left"/>
      <w:pPr>
        <w:tabs>
          <w:tab w:val="num" w:pos="726"/>
        </w:tabs>
        <w:ind w:left="726" w:hanging="363"/>
      </w:pPr>
      <w:rPr>
        <w:rFonts w:ascii="Symbol" w:hAnsi="Symbol" w:hint="default"/>
      </w:rPr>
    </w:lvl>
    <w:lvl w:ilvl="1" w:tplc="04090003">
      <w:start w:val="1"/>
      <w:numFmt w:val="bullet"/>
      <w:lvlText w:val="o"/>
      <w:lvlJc w:val="left"/>
      <w:pPr>
        <w:tabs>
          <w:tab w:val="num" w:pos="1446"/>
        </w:tabs>
        <w:ind w:left="1446" w:hanging="360"/>
      </w:pPr>
      <w:rPr>
        <w:rFonts w:ascii="Courier New" w:hAnsi="Courier New" w:hint="default"/>
      </w:rPr>
    </w:lvl>
    <w:lvl w:ilvl="2" w:tplc="04090005" w:tentative="1">
      <w:start w:val="1"/>
      <w:numFmt w:val="bullet"/>
      <w:lvlText w:val=""/>
      <w:lvlJc w:val="left"/>
      <w:pPr>
        <w:tabs>
          <w:tab w:val="num" w:pos="2166"/>
        </w:tabs>
        <w:ind w:left="2166" w:hanging="360"/>
      </w:pPr>
      <w:rPr>
        <w:rFonts w:ascii="Wingdings" w:hAnsi="Wingdings" w:hint="default"/>
      </w:rPr>
    </w:lvl>
    <w:lvl w:ilvl="3" w:tplc="04090001" w:tentative="1">
      <w:start w:val="1"/>
      <w:numFmt w:val="bullet"/>
      <w:lvlText w:val=""/>
      <w:lvlJc w:val="left"/>
      <w:pPr>
        <w:tabs>
          <w:tab w:val="num" w:pos="2886"/>
        </w:tabs>
        <w:ind w:left="2886" w:hanging="360"/>
      </w:pPr>
      <w:rPr>
        <w:rFonts w:ascii="Symbol" w:hAnsi="Symbol" w:hint="default"/>
      </w:rPr>
    </w:lvl>
    <w:lvl w:ilvl="4" w:tplc="04090003" w:tentative="1">
      <w:start w:val="1"/>
      <w:numFmt w:val="bullet"/>
      <w:lvlText w:val="o"/>
      <w:lvlJc w:val="left"/>
      <w:pPr>
        <w:tabs>
          <w:tab w:val="num" w:pos="3606"/>
        </w:tabs>
        <w:ind w:left="3606" w:hanging="360"/>
      </w:pPr>
      <w:rPr>
        <w:rFonts w:ascii="Courier New" w:hAnsi="Courier New" w:hint="default"/>
      </w:rPr>
    </w:lvl>
    <w:lvl w:ilvl="5" w:tplc="04090005" w:tentative="1">
      <w:start w:val="1"/>
      <w:numFmt w:val="bullet"/>
      <w:lvlText w:val=""/>
      <w:lvlJc w:val="left"/>
      <w:pPr>
        <w:tabs>
          <w:tab w:val="num" w:pos="4326"/>
        </w:tabs>
        <w:ind w:left="4326" w:hanging="360"/>
      </w:pPr>
      <w:rPr>
        <w:rFonts w:ascii="Wingdings" w:hAnsi="Wingdings" w:hint="default"/>
      </w:rPr>
    </w:lvl>
    <w:lvl w:ilvl="6" w:tplc="04090001" w:tentative="1">
      <w:start w:val="1"/>
      <w:numFmt w:val="bullet"/>
      <w:lvlText w:val=""/>
      <w:lvlJc w:val="left"/>
      <w:pPr>
        <w:tabs>
          <w:tab w:val="num" w:pos="5046"/>
        </w:tabs>
        <w:ind w:left="5046" w:hanging="360"/>
      </w:pPr>
      <w:rPr>
        <w:rFonts w:ascii="Symbol" w:hAnsi="Symbol" w:hint="default"/>
      </w:rPr>
    </w:lvl>
    <w:lvl w:ilvl="7" w:tplc="04090003" w:tentative="1">
      <w:start w:val="1"/>
      <w:numFmt w:val="bullet"/>
      <w:lvlText w:val="o"/>
      <w:lvlJc w:val="left"/>
      <w:pPr>
        <w:tabs>
          <w:tab w:val="num" w:pos="5766"/>
        </w:tabs>
        <w:ind w:left="5766" w:hanging="360"/>
      </w:pPr>
      <w:rPr>
        <w:rFonts w:ascii="Courier New" w:hAnsi="Courier New" w:hint="default"/>
      </w:rPr>
    </w:lvl>
    <w:lvl w:ilvl="8" w:tplc="04090005" w:tentative="1">
      <w:start w:val="1"/>
      <w:numFmt w:val="bullet"/>
      <w:lvlText w:val=""/>
      <w:lvlJc w:val="left"/>
      <w:pPr>
        <w:tabs>
          <w:tab w:val="num" w:pos="6486"/>
        </w:tabs>
        <w:ind w:left="6486" w:hanging="360"/>
      </w:pPr>
      <w:rPr>
        <w:rFonts w:ascii="Wingdings" w:hAnsi="Wingdings" w:hint="default"/>
      </w:rPr>
    </w:lvl>
  </w:abstractNum>
  <w:abstractNum w:abstractNumId="20">
    <w:nsid w:val="5E6334C0"/>
    <w:multiLevelType w:val="hybridMultilevel"/>
    <w:tmpl w:val="F298620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nsid w:val="60FA2E8E"/>
    <w:multiLevelType w:val="hybridMultilevel"/>
    <w:tmpl w:val="75B8A8C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nsid w:val="611533C5"/>
    <w:multiLevelType w:val="multilevel"/>
    <w:tmpl w:val="93C2F98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66006DE8"/>
    <w:multiLevelType w:val="multilevel"/>
    <w:tmpl w:val="A1605470"/>
    <w:lvl w:ilvl="0">
      <w:start w:val="6"/>
      <w:numFmt w:val="decimal"/>
      <w:lvlText w:val="%1"/>
      <w:lvlJc w:val="left"/>
      <w:pPr>
        <w:ind w:left="360" w:hanging="360"/>
      </w:pPr>
      <w:rPr>
        <w:rFonts w:hint="default"/>
      </w:rPr>
    </w:lvl>
    <w:lvl w:ilvl="1">
      <w:start w:val="1"/>
      <w:numFmt w:val="decimal"/>
      <w:lvlText w:val="%1.%2"/>
      <w:lvlJc w:val="left"/>
      <w:pPr>
        <w:ind w:left="360" w:hanging="360"/>
      </w:pPr>
      <w:rPr>
        <w:rFonts w:asciiTheme="minorHAnsi" w:hAnsiTheme="minorHAnsi"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751D1E32"/>
    <w:multiLevelType w:val="singleLevel"/>
    <w:tmpl w:val="2A9A9CC4"/>
    <w:lvl w:ilvl="0">
      <w:start w:val="1"/>
      <w:numFmt w:val="bullet"/>
      <w:pStyle w:val="bullet"/>
      <w:lvlText w:val=""/>
      <w:lvlJc w:val="left"/>
      <w:pPr>
        <w:tabs>
          <w:tab w:val="num" w:pos="360"/>
        </w:tabs>
        <w:ind w:left="360" w:hanging="360"/>
      </w:pPr>
      <w:rPr>
        <w:rFonts w:ascii="Wingdings" w:hAnsi="Wingdings" w:hint="default"/>
      </w:rPr>
    </w:lvl>
  </w:abstractNum>
  <w:abstractNum w:abstractNumId="25">
    <w:nsid w:val="77F079E9"/>
    <w:multiLevelType w:val="multilevel"/>
    <w:tmpl w:val="700CEBB2"/>
    <w:lvl w:ilvl="0">
      <w:start w:val="1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7F4F5D08"/>
    <w:multiLevelType w:val="hybridMultilevel"/>
    <w:tmpl w:val="6CE05AC8"/>
    <w:lvl w:ilvl="0" w:tplc="29109338">
      <w:start w:val="1"/>
      <w:numFmt w:val="decimal"/>
      <w:pStyle w:val="Heading2"/>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15"/>
  </w:num>
  <w:num w:numId="2">
    <w:abstractNumId w:val="4"/>
  </w:num>
  <w:num w:numId="3">
    <w:abstractNumId w:val="8"/>
  </w:num>
  <w:num w:numId="4">
    <w:abstractNumId w:val="11"/>
  </w:num>
  <w:num w:numId="5">
    <w:abstractNumId w:val="21"/>
  </w:num>
  <w:num w:numId="6">
    <w:abstractNumId w:val="16"/>
  </w:num>
  <w:num w:numId="7">
    <w:abstractNumId w:val="20"/>
  </w:num>
  <w:num w:numId="8">
    <w:abstractNumId w:val="24"/>
  </w:num>
  <w:num w:numId="9">
    <w:abstractNumId w:val="14"/>
  </w:num>
  <w:num w:numId="10">
    <w:abstractNumId w:val="18"/>
  </w:num>
  <w:num w:numId="11">
    <w:abstractNumId w:val="19"/>
  </w:num>
  <w:num w:numId="12">
    <w:abstractNumId w:val="12"/>
  </w:num>
  <w:num w:numId="13">
    <w:abstractNumId w:val="17"/>
  </w:num>
  <w:num w:numId="14">
    <w:abstractNumId w:val="9"/>
  </w:num>
  <w:num w:numId="15">
    <w:abstractNumId w:val="6"/>
  </w:num>
  <w:num w:numId="16">
    <w:abstractNumId w:val="1"/>
  </w:num>
  <w:num w:numId="17">
    <w:abstractNumId w:val="10"/>
  </w:num>
  <w:num w:numId="18">
    <w:abstractNumId w:val="22"/>
  </w:num>
  <w:num w:numId="19">
    <w:abstractNumId w:val="25"/>
  </w:num>
  <w:num w:numId="20">
    <w:abstractNumId w:val="0"/>
  </w:num>
  <w:num w:numId="21">
    <w:abstractNumId w:val="23"/>
  </w:num>
  <w:num w:numId="22">
    <w:abstractNumId w:val="2"/>
  </w:num>
  <w:num w:numId="23">
    <w:abstractNumId w:val="5"/>
  </w:num>
  <w:num w:numId="24">
    <w:abstractNumId w:val="3"/>
  </w:num>
  <w:num w:numId="25">
    <w:abstractNumId w:val="13"/>
  </w:num>
  <w:num w:numId="26">
    <w:abstractNumId w:val="26"/>
  </w:num>
  <w:num w:numId="27">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raig Scott">
    <w15:presenceInfo w15:providerId="AD" w15:userId="S-1-5-21-36134387-1724278254-262303683-406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B78"/>
    <w:rsid w:val="0000305C"/>
    <w:rsid w:val="000033F8"/>
    <w:rsid w:val="000228A9"/>
    <w:rsid w:val="00080416"/>
    <w:rsid w:val="00096688"/>
    <w:rsid w:val="000B072F"/>
    <w:rsid w:val="000B37F6"/>
    <w:rsid w:val="000E0CF0"/>
    <w:rsid w:val="000E611A"/>
    <w:rsid w:val="00101C58"/>
    <w:rsid w:val="00103ED1"/>
    <w:rsid w:val="001353B2"/>
    <w:rsid w:val="00137FCA"/>
    <w:rsid w:val="00141902"/>
    <w:rsid w:val="0015630F"/>
    <w:rsid w:val="00160D97"/>
    <w:rsid w:val="00164CE3"/>
    <w:rsid w:val="001900BE"/>
    <w:rsid w:val="0019108C"/>
    <w:rsid w:val="00193A4E"/>
    <w:rsid w:val="001A7B7E"/>
    <w:rsid w:val="001C6D25"/>
    <w:rsid w:val="001F353A"/>
    <w:rsid w:val="0021422D"/>
    <w:rsid w:val="00234E22"/>
    <w:rsid w:val="00237CA1"/>
    <w:rsid w:val="0026178E"/>
    <w:rsid w:val="00265E97"/>
    <w:rsid w:val="002669F9"/>
    <w:rsid w:val="00277166"/>
    <w:rsid w:val="00294A11"/>
    <w:rsid w:val="002C100E"/>
    <w:rsid w:val="002E2465"/>
    <w:rsid w:val="002E2900"/>
    <w:rsid w:val="002E6924"/>
    <w:rsid w:val="003369CD"/>
    <w:rsid w:val="0036199E"/>
    <w:rsid w:val="00363717"/>
    <w:rsid w:val="00381FD2"/>
    <w:rsid w:val="003964E7"/>
    <w:rsid w:val="003C6877"/>
    <w:rsid w:val="003E4640"/>
    <w:rsid w:val="003E7778"/>
    <w:rsid w:val="00404AC4"/>
    <w:rsid w:val="00407C23"/>
    <w:rsid w:val="00452826"/>
    <w:rsid w:val="00460FDC"/>
    <w:rsid w:val="0047224D"/>
    <w:rsid w:val="00484651"/>
    <w:rsid w:val="0049072E"/>
    <w:rsid w:val="004907EC"/>
    <w:rsid w:val="00496D79"/>
    <w:rsid w:val="004A1E19"/>
    <w:rsid w:val="004A416D"/>
    <w:rsid w:val="004E48FB"/>
    <w:rsid w:val="004E68A1"/>
    <w:rsid w:val="004E72A0"/>
    <w:rsid w:val="00500DAF"/>
    <w:rsid w:val="00515357"/>
    <w:rsid w:val="00516DCB"/>
    <w:rsid w:val="005429E5"/>
    <w:rsid w:val="00581BDC"/>
    <w:rsid w:val="005913A7"/>
    <w:rsid w:val="005A5BE0"/>
    <w:rsid w:val="005C6725"/>
    <w:rsid w:val="005E3CE7"/>
    <w:rsid w:val="00612BC4"/>
    <w:rsid w:val="00617A6C"/>
    <w:rsid w:val="006226A7"/>
    <w:rsid w:val="00630E86"/>
    <w:rsid w:val="006322A4"/>
    <w:rsid w:val="00654B78"/>
    <w:rsid w:val="00676734"/>
    <w:rsid w:val="006A5649"/>
    <w:rsid w:val="006B1C17"/>
    <w:rsid w:val="006D4199"/>
    <w:rsid w:val="006D6950"/>
    <w:rsid w:val="006E3321"/>
    <w:rsid w:val="00701362"/>
    <w:rsid w:val="00707D98"/>
    <w:rsid w:val="00710C48"/>
    <w:rsid w:val="00716987"/>
    <w:rsid w:val="0071733E"/>
    <w:rsid w:val="00732940"/>
    <w:rsid w:val="007353B1"/>
    <w:rsid w:val="0075038A"/>
    <w:rsid w:val="007753B3"/>
    <w:rsid w:val="00781B55"/>
    <w:rsid w:val="007B7C50"/>
    <w:rsid w:val="007C1345"/>
    <w:rsid w:val="007C44BC"/>
    <w:rsid w:val="007C712B"/>
    <w:rsid w:val="007D5CE5"/>
    <w:rsid w:val="007E7084"/>
    <w:rsid w:val="007F7B18"/>
    <w:rsid w:val="00805D13"/>
    <w:rsid w:val="00813A75"/>
    <w:rsid w:val="00823AD9"/>
    <w:rsid w:val="00840DA4"/>
    <w:rsid w:val="0085371D"/>
    <w:rsid w:val="00857C80"/>
    <w:rsid w:val="00875AEF"/>
    <w:rsid w:val="00875B30"/>
    <w:rsid w:val="008977F1"/>
    <w:rsid w:val="008E6BF5"/>
    <w:rsid w:val="008F1C1C"/>
    <w:rsid w:val="009138C8"/>
    <w:rsid w:val="00926606"/>
    <w:rsid w:val="00943A92"/>
    <w:rsid w:val="009866FE"/>
    <w:rsid w:val="009A5AC8"/>
    <w:rsid w:val="009A6285"/>
    <w:rsid w:val="009F7B77"/>
    <w:rsid w:val="00A03ED7"/>
    <w:rsid w:val="00A0590B"/>
    <w:rsid w:val="00A249C1"/>
    <w:rsid w:val="00A40766"/>
    <w:rsid w:val="00AA104A"/>
    <w:rsid w:val="00AA7E28"/>
    <w:rsid w:val="00AC01CF"/>
    <w:rsid w:val="00AC6274"/>
    <w:rsid w:val="00AD6286"/>
    <w:rsid w:val="00AD6C11"/>
    <w:rsid w:val="00AE058D"/>
    <w:rsid w:val="00AF3065"/>
    <w:rsid w:val="00AF411C"/>
    <w:rsid w:val="00B073BE"/>
    <w:rsid w:val="00B15D32"/>
    <w:rsid w:val="00B318E2"/>
    <w:rsid w:val="00B46E08"/>
    <w:rsid w:val="00B74EBF"/>
    <w:rsid w:val="00B8124E"/>
    <w:rsid w:val="00B82885"/>
    <w:rsid w:val="00BA5FC9"/>
    <w:rsid w:val="00BC4BE9"/>
    <w:rsid w:val="00BD4FC4"/>
    <w:rsid w:val="00C050F1"/>
    <w:rsid w:val="00C21464"/>
    <w:rsid w:val="00C44AFB"/>
    <w:rsid w:val="00C659EA"/>
    <w:rsid w:val="00C9034D"/>
    <w:rsid w:val="00CA0C5D"/>
    <w:rsid w:val="00CA2439"/>
    <w:rsid w:val="00CB63D2"/>
    <w:rsid w:val="00CC60EB"/>
    <w:rsid w:val="00CE103F"/>
    <w:rsid w:val="00D1097E"/>
    <w:rsid w:val="00D1619F"/>
    <w:rsid w:val="00D26CF2"/>
    <w:rsid w:val="00D36726"/>
    <w:rsid w:val="00D44E98"/>
    <w:rsid w:val="00D46DC5"/>
    <w:rsid w:val="00D50079"/>
    <w:rsid w:val="00D621F4"/>
    <w:rsid w:val="00D70710"/>
    <w:rsid w:val="00DA488C"/>
    <w:rsid w:val="00DB2DF5"/>
    <w:rsid w:val="00DB7D73"/>
    <w:rsid w:val="00DD69A8"/>
    <w:rsid w:val="00E020BC"/>
    <w:rsid w:val="00E027E4"/>
    <w:rsid w:val="00E02D34"/>
    <w:rsid w:val="00E611B3"/>
    <w:rsid w:val="00E71C94"/>
    <w:rsid w:val="00E763EC"/>
    <w:rsid w:val="00E77A0F"/>
    <w:rsid w:val="00E82529"/>
    <w:rsid w:val="00E906C8"/>
    <w:rsid w:val="00E91105"/>
    <w:rsid w:val="00EC3487"/>
    <w:rsid w:val="00ED25DB"/>
    <w:rsid w:val="00EE16F6"/>
    <w:rsid w:val="00EE47E2"/>
    <w:rsid w:val="00F01DD4"/>
    <w:rsid w:val="00F03378"/>
    <w:rsid w:val="00F06F8E"/>
    <w:rsid w:val="00F257D1"/>
    <w:rsid w:val="00F344B5"/>
    <w:rsid w:val="00F41610"/>
    <w:rsid w:val="00FA46BA"/>
    <w:rsid w:val="00FC4E03"/>
    <w:rsid w:val="00FD381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B78"/>
  </w:style>
  <w:style w:type="paragraph" w:styleId="Heading1">
    <w:name w:val="heading 1"/>
    <w:basedOn w:val="Normal"/>
    <w:next w:val="Normal"/>
    <w:link w:val="Heading1Char"/>
    <w:uiPriority w:val="9"/>
    <w:qFormat/>
    <w:rsid w:val="001900BE"/>
    <w:pPr>
      <w:spacing w:before="120" w:after="120" w:line="240" w:lineRule="auto"/>
      <w:jc w:val="center"/>
      <w:outlineLvl w:val="0"/>
    </w:pPr>
    <w:rPr>
      <w:rFonts w:cs="Arial"/>
      <w:b/>
      <w:sz w:val="32"/>
      <w:szCs w:val="24"/>
    </w:rPr>
  </w:style>
  <w:style w:type="paragraph" w:styleId="Heading2">
    <w:name w:val="heading 2"/>
    <w:basedOn w:val="ListParagraph"/>
    <w:next w:val="Normal"/>
    <w:link w:val="Heading2Char"/>
    <w:uiPriority w:val="9"/>
    <w:unhideWhenUsed/>
    <w:qFormat/>
    <w:rsid w:val="001900BE"/>
    <w:pPr>
      <w:numPr>
        <w:numId w:val="26"/>
      </w:numPr>
      <w:spacing w:before="360" w:after="240"/>
      <w:ind w:hanging="720"/>
      <w:contextualSpacing w:val="0"/>
      <w:outlineLvl w:val="1"/>
    </w:pPr>
    <w:rPr>
      <w:rFonts w:ascii="Arial" w:hAnsi="Arial" w:cs="Arial"/>
      <w:b/>
      <w:bCs/>
      <w:sz w:val="28"/>
      <w:szCs w:val="28"/>
    </w:rPr>
  </w:style>
  <w:style w:type="paragraph" w:styleId="Heading3">
    <w:name w:val="heading 3"/>
    <w:aliases w:val="H2"/>
    <w:basedOn w:val="Normal"/>
    <w:next w:val="Normal"/>
    <w:link w:val="Heading3Char"/>
    <w:qFormat/>
    <w:rsid w:val="006322A4"/>
    <w:pPr>
      <w:keepNext/>
      <w:numPr>
        <w:ilvl w:val="12"/>
      </w:numPr>
      <w:tabs>
        <w:tab w:val="left" w:pos="851"/>
      </w:tabs>
      <w:spacing w:after="0" w:line="240" w:lineRule="auto"/>
      <w:ind w:left="851" w:hanging="851"/>
      <w:outlineLvl w:val="2"/>
    </w:pPr>
    <w:rPr>
      <w:rFonts w:ascii="Arial Mäori" w:eastAsia="Times New Roman" w:hAnsi="Arial Mäori" w:cs="Times New Roman"/>
      <w:b/>
      <w:bCs/>
      <w:iCs/>
      <w:sz w:val="20"/>
      <w:szCs w:val="20"/>
      <w:lang w:val="en-US"/>
    </w:rPr>
  </w:style>
  <w:style w:type="paragraph" w:styleId="Heading4">
    <w:name w:val="heading 4"/>
    <w:basedOn w:val="Normal"/>
    <w:next w:val="Normal"/>
    <w:link w:val="Heading4Char"/>
    <w:uiPriority w:val="9"/>
    <w:unhideWhenUsed/>
    <w:qFormat/>
    <w:rsid w:val="00FA46BA"/>
    <w:pPr>
      <w:spacing w:before="240" w:after="240" w:line="240" w:lineRule="auto"/>
      <w:outlineLvl w:val="3"/>
    </w:pPr>
    <w:rPr>
      <w:rFonts w:cs="Arial"/>
      <w:b/>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654B78"/>
    <w:rPr>
      <w:sz w:val="16"/>
      <w:szCs w:val="16"/>
    </w:rPr>
  </w:style>
  <w:style w:type="paragraph" w:styleId="CommentText">
    <w:name w:val="annotation text"/>
    <w:basedOn w:val="Normal"/>
    <w:link w:val="CommentTextChar"/>
    <w:semiHidden/>
    <w:rsid w:val="00654B78"/>
    <w:pPr>
      <w:spacing w:after="0" w:line="240" w:lineRule="auto"/>
      <w:jc w:val="both"/>
    </w:pPr>
    <w:rPr>
      <w:rFonts w:ascii="Times New Roman Mäori" w:eastAsia="Times New Roman" w:hAnsi="Times New Roman Mäori" w:cs="Times New Roman"/>
      <w:sz w:val="20"/>
      <w:szCs w:val="20"/>
    </w:rPr>
  </w:style>
  <w:style w:type="character" w:customStyle="1" w:styleId="CommentTextChar">
    <w:name w:val="Comment Text Char"/>
    <w:basedOn w:val="DefaultParagraphFont"/>
    <w:link w:val="CommentText"/>
    <w:semiHidden/>
    <w:rsid w:val="00654B78"/>
    <w:rPr>
      <w:rFonts w:ascii="Times New Roman Mäori" w:eastAsia="Times New Roman" w:hAnsi="Times New Roman Mäori" w:cs="Times New Roman"/>
      <w:sz w:val="20"/>
      <w:szCs w:val="20"/>
    </w:rPr>
  </w:style>
  <w:style w:type="paragraph" w:styleId="BalloonText">
    <w:name w:val="Balloon Text"/>
    <w:basedOn w:val="Normal"/>
    <w:link w:val="BalloonTextChar"/>
    <w:uiPriority w:val="99"/>
    <w:semiHidden/>
    <w:unhideWhenUsed/>
    <w:rsid w:val="00654B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4B78"/>
    <w:rPr>
      <w:rFonts w:ascii="Tahoma" w:hAnsi="Tahoma" w:cs="Tahoma"/>
      <w:sz w:val="16"/>
      <w:szCs w:val="16"/>
    </w:rPr>
  </w:style>
  <w:style w:type="paragraph" w:styleId="BodyText">
    <w:name w:val="Body Text"/>
    <w:basedOn w:val="Normal"/>
    <w:link w:val="BodyTextChar"/>
    <w:rsid w:val="00BC4BE9"/>
    <w:pPr>
      <w:spacing w:after="120" w:line="240" w:lineRule="auto"/>
      <w:jc w:val="both"/>
    </w:pPr>
    <w:rPr>
      <w:rFonts w:ascii="Times New Roman Mäori" w:eastAsia="Times New Roman" w:hAnsi="Times New Roman Mäori" w:cs="Times New Roman"/>
      <w:szCs w:val="24"/>
    </w:rPr>
  </w:style>
  <w:style w:type="character" w:customStyle="1" w:styleId="BodyTextChar">
    <w:name w:val="Body Text Char"/>
    <w:basedOn w:val="DefaultParagraphFont"/>
    <w:link w:val="BodyText"/>
    <w:rsid w:val="00BC4BE9"/>
    <w:rPr>
      <w:rFonts w:ascii="Times New Roman Mäori" w:eastAsia="Times New Roman" w:hAnsi="Times New Roman Mäori" w:cs="Times New Roman"/>
      <w:szCs w:val="24"/>
    </w:rPr>
  </w:style>
  <w:style w:type="paragraph" w:styleId="BodyTextIndent3">
    <w:name w:val="Body Text Indent 3"/>
    <w:basedOn w:val="Normal"/>
    <w:link w:val="BodyTextIndent3Char"/>
    <w:rsid w:val="00BC4BE9"/>
    <w:pPr>
      <w:spacing w:after="120" w:line="240" w:lineRule="auto"/>
      <w:ind w:left="283"/>
    </w:pPr>
    <w:rPr>
      <w:rFonts w:ascii="Arial Mäori" w:eastAsia="Times New Roman" w:hAnsi="Arial Mäori" w:cs="Times New Roman"/>
      <w:sz w:val="16"/>
      <w:szCs w:val="16"/>
    </w:rPr>
  </w:style>
  <w:style w:type="character" w:customStyle="1" w:styleId="BodyTextIndent3Char">
    <w:name w:val="Body Text Indent 3 Char"/>
    <w:basedOn w:val="DefaultParagraphFont"/>
    <w:link w:val="BodyTextIndent3"/>
    <w:rsid w:val="00BC4BE9"/>
    <w:rPr>
      <w:rFonts w:ascii="Arial Mäori" w:eastAsia="Times New Roman" w:hAnsi="Arial Mäori" w:cs="Times New Roman"/>
      <w:sz w:val="16"/>
      <w:szCs w:val="16"/>
    </w:rPr>
  </w:style>
  <w:style w:type="table" w:styleId="TableGrid">
    <w:name w:val="Table Grid"/>
    <w:basedOn w:val="TableNormal"/>
    <w:uiPriority w:val="39"/>
    <w:rsid w:val="00BC4BE9"/>
    <w:pPr>
      <w:spacing w:after="0" w:line="240" w:lineRule="auto"/>
      <w:jc w:val="both"/>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E2465"/>
    <w:pPr>
      <w:spacing w:after="0" w:line="240" w:lineRule="auto"/>
      <w:ind w:left="720"/>
      <w:contextualSpacing/>
      <w:jc w:val="both"/>
    </w:pPr>
    <w:rPr>
      <w:rFonts w:ascii="Times New Roman Mäori" w:eastAsia="Times New Roman" w:hAnsi="Times New Roman Mäori" w:cs="Times New Roman"/>
      <w:szCs w:val="24"/>
    </w:rPr>
  </w:style>
  <w:style w:type="character" w:customStyle="1" w:styleId="ListParagraphChar">
    <w:name w:val="List Paragraph Char"/>
    <w:link w:val="ListParagraph"/>
    <w:uiPriority w:val="34"/>
    <w:rsid w:val="002E2465"/>
    <w:rPr>
      <w:rFonts w:ascii="Times New Roman Mäori" w:eastAsia="Times New Roman" w:hAnsi="Times New Roman Mäori" w:cs="Times New Roman"/>
      <w:szCs w:val="24"/>
    </w:rPr>
  </w:style>
  <w:style w:type="paragraph" w:styleId="Footer">
    <w:name w:val="footer"/>
    <w:basedOn w:val="Normal"/>
    <w:link w:val="FooterChar"/>
    <w:uiPriority w:val="99"/>
    <w:rsid w:val="00496D79"/>
    <w:pPr>
      <w:tabs>
        <w:tab w:val="center" w:pos="4153"/>
        <w:tab w:val="right" w:pos="8306"/>
      </w:tabs>
      <w:spacing w:after="0" w:line="240" w:lineRule="auto"/>
      <w:jc w:val="both"/>
    </w:pPr>
    <w:rPr>
      <w:rFonts w:ascii="Times New Roman Mäori" w:eastAsia="Times New Roman" w:hAnsi="Times New Roman Mäori" w:cs="Times New Roman"/>
      <w:szCs w:val="24"/>
    </w:rPr>
  </w:style>
  <w:style w:type="character" w:customStyle="1" w:styleId="FooterChar">
    <w:name w:val="Footer Char"/>
    <w:basedOn w:val="DefaultParagraphFont"/>
    <w:link w:val="Footer"/>
    <w:uiPriority w:val="99"/>
    <w:rsid w:val="00496D79"/>
    <w:rPr>
      <w:rFonts w:ascii="Times New Roman Mäori" w:eastAsia="Times New Roman" w:hAnsi="Times New Roman Mäori" w:cs="Times New Roman"/>
      <w:szCs w:val="24"/>
    </w:rPr>
  </w:style>
  <w:style w:type="paragraph" w:styleId="Header">
    <w:name w:val="header"/>
    <w:basedOn w:val="Normal"/>
    <w:link w:val="HeaderChar"/>
    <w:unhideWhenUsed/>
    <w:rsid w:val="007C13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1345"/>
  </w:style>
  <w:style w:type="paragraph" w:styleId="BodyText2">
    <w:name w:val="Body Text 2"/>
    <w:basedOn w:val="Normal"/>
    <w:link w:val="BodyText2Char"/>
    <w:uiPriority w:val="99"/>
    <w:unhideWhenUsed/>
    <w:rsid w:val="006322A4"/>
    <w:pPr>
      <w:spacing w:after="120" w:line="480" w:lineRule="auto"/>
    </w:pPr>
  </w:style>
  <w:style w:type="character" w:customStyle="1" w:styleId="BodyText2Char">
    <w:name w:val="Body Text 2 Char"/>
    <w:basedOn w:val="DefaultParagraphFont"/>
    <w:link w:val="BodyText2"/>
    <w:uiPriority w:val="99"/>
    <w:rsid w:val="006322A4"/>
  </w:style>
  <w:style w:type="paragraph" w:customStyle="1" w:styleId="yellow">
    <w:name w:val="yellow"/>
    <w:basedOn w:val="Normal"/>
    <w:rsid w:val="006322A4"/>
    <w:pPr>
      <w:spacing w:after="0" w:line="240" w:lineRule="auto"/>
      <w:jc w:val="both"/>
    </w:pPr>
    <w:rPr>
      <w:rFonts w:ascii="Arial Mäori" w:eastAsia="Times New Roman" w:hAnsi="Arial Mäori" w:cs="Times New Roman"/>
      <w:sz w:val="20"/>
      <w:szCs w:val="20"/>
      <w:lang w:val="en-GB"/>
    </w:rPr>
  </w:style>
  <w:style w:type="paragraph" w:customStyle="1" w:styleId="bullet">
    <w:name w:val="bullet"/>
    <w:basedOn w:val="Normal"/>
    <w:rsid w:val="006322A4"/>
    <w:pPr>
      <w:numPr>
        <w:numId w:val="8"/>
      </w:numPr>
      <w:spacing w:after="0" w:line="240" w:lineRule="auto"/>
      <w:ind w:left="357" w:hanging="357"/>
      <w:jc w:val="both"/>
    </w:pPr>
    <w:rPr>
      <w:rFonts w:eastAsia="Times New Roman" w:cs="Arial"/>
      <w:sz w:val="20"/>
      <w:szCs w:val="24"/>
      <w:lang w:val="en-US"/>
    </w:rPr>
  </w:style>
  <w:style w:type="character" w:customStyle="1" w:styleId="Heading3Char">
    <w:name w:val="Heading 3 Char"/>
    <w:aliases w:val="H2 Char"/>
    <w:basedOn w:val="DefaultParagraphFont"/>
    <w:link w:val="Heading3"/>
    <w:rsid w:val="006322A4"/>
    <w:rPr>
      <w:rFonts w:ascii="Arial Mäori" w:eastAsia="Times New Roman" w:hAnsi="Arial Mäori" w:cs="Times New Roman"/>
      <w:b/>
      <w:bCs/>
      <w:iCs/>
      <w:sz w:val="20"/>
      <w:szCs w:val="20"/>
      <w:lang w:val="en-US"/>
    </w:rPr>
  </w:style>
  <w:style w:type="character" w:customStyle="1" w:styleId="Heading2Char">
    <w:name w:val="Heading 2 Char"/>
    <w:basedOn w:val="DefaultParagraphFont"/>
    <w:link w:val="Heading2"/>
    <w:uiPriority w:val="9"/>
    <w:rsid w:val="001900BE"/>
    <w:rPr>
      <w:rFonts w:eastAsia="Times New Roman" w:cs="Arial"/>
      <w:b/>
      <w:bCs/>
      <w:sz w:val="28"/>
      <w:szCs w:val="28"/>
    </w:rPr>
  </w:style>
  <w:style w:type="paragraph" w:styleId="CommentSubject">
    <w:name w:val="annotation subject"/>
    <w:basedOn w:val="CommentText"/>
    <w:next w:val="CommentText"/>
    <w:link w:val="CommentSubjectChar"/>
    <w:uiPriority w:val="99"/>
    <w:semiHidden/>
    <w:unhideWhenUsed/>
    <w:rsid w:val="006322A4"/>
    <w:pPr>
      <w:spacing w:after="200"/>
      <w:jc w:val="left"/>
    </w:pPr>
    <w:rPr>
      <w:rFonts w:ascii="Arial" w:eastAsiaTheme="minorHAnsi" w:hAnsi="Arial" w:cstheme="minorBidi"/>
      <w:b/>
      <w:bCs/>
    </w:rPr>
  </w:style>
  <w:style w:type="character" w:customStyle="1" w:styleId="CommentSubjectChar">
    <w:name w:val="Comment Subject Char"/>
    <w:basedOn w:val="CommentTextChar"/>
    <w:link w:val="CommentSubject"/>
    <w:uiPriority w:val="99"/>
    <w:semiHidden/>
    <w:rsid w:val="006322A4"/>
    <w:rPr>
      <w:rFonts w:ascii="Times New Roman Mäori" w:eastAsia="Times New Roman" w:hAnsi="Times New Roman Mäori" w:cs="Times New Roman"/>
      <w:b/>
      <w:bCs/>
      <w:sz w:val="20"/>
      <w:szCs w:val="20"/>
    </w:rPr>
  </w:style>
  <w:style w:type="paragraph" w:styleId="Revision">
    <w:name w:val="Revision"/>
    <w:hidden/>
    <w:uiPriority w:val="99"/>
    <w:semiHidden/>
    <w:rsid w:val="00E027E4"/>
    <w:pPr>
      <w:spacing w:after="0" w:line="240" w:lineRule="auto"/>
    </w:pPr>
  </w:style>
  <w:style w:type="character" w:customStyle="1" w:styleId="Heading1Char">
    <w:name w:val="Heading 1 Char"/>
    <w:basedOn w:val="DefaultParagraphFont"/>
    <w:link w:val="Heading1"/>
    <w:uiPriority w:val="9"/>
    <w:rsid w:val="001900BE"/>
    <w:rPr>
      <w:rFonts w:cs="Arial"/>
      <w:b/>
      <w:sz w:val="32"/>
      <w:szCs w:val="24"/>
    </w:rPr>
  </w:style>
  <w:style w:type="character" w:customStyle="1" w:styleId="Heading4Char">
    <w:name w:val="Heading 4 Char"/>
    <w:basedOn w:val="DefaultParagraphFont"/>
    <w:link w:val="Heading4"/>
    <w:uiPriority w:val="9"/>
    <w:rsid w:val="00FA46BA"/>
    <w:rPr>
      <w:rFonts w:cs="Arial"/>
      <w:b/>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B78"/>
  </w:style>
  <w:style w:type="paragraph" w:styleId="Heading1">
    <w:name w:val="heading 1"/>
    <w:basedOn w:val="Normal"/>
    <w:next w:val="Normal"/>
    <w:link w:val="Heading1Char"/>
    <w:uiPriority w:val="9"/>
    <w:qFormat/>
    <w:rsid w:val="001900BE"/>
    <w:pPr>
      <w:spacing w:before="120" w:after="120" w:line="240" w:lineRule="auto"/>
      <w:jc w:val="center"/>
      <w:outlineLvl w:val="0"/>
    </w:pPr>
    <w:rPr>
      <w:rFonts w:cs="Arial"/>
      <w:b/>
      <w:sz w:val="32"/>
      <w:szCs w:val="24"/>
    </w:rPr>
  </w:style>
  <w:style w:type="paragraph" w:styleId="Heading2">
    <w:name w:val="heading 2"/>
    <w:basedOn w:val="ListParagraph"/>
    <w:next w:val="Normal"/>
    <w:link w:val="Heading2Char"/>
    <w:uiPriority w:val="9"/>
    <w:unhideWhenUsed/>
    <w:qFormat/>
    <w:rsid w:val="001900BE"/>
    <w:pPr>
      <w:numPr>
        <w:numId w:val="26"/>
      </w:numPr>
      <w:spacing w:before="360" w:after="240"/>
      <w:ind w:hanging="720"/>
      <w:contextualSpacing w:val="0"/>
      <w:outlineLvl w:val="1"/>
    </w:pPr>
    <w:rPr>
      <w:rFonts w:ascii="Arial" w:hAnsi="Arial" w:cs="Arial"/>
      <w:b/>
      <w:bCs/>
      <w:sz w:val="28"/>
      <w:szCs w:val="28"/>
    </w:rPr>
  </w:style>
  <w:style w:type="paragraph" w:styleId="Heading3">
    <w:name w:val="heading 3"/>
    <w:aliases w:val="H2"/>
    <w:basedOn w:val="Normal"/>
    <w:next w:val="Normal"/>
    <w:link w:val="Heading3Char"/>
    <w:qFormat/>
    <w:rsid w:val="006322A4"/>
    <w:pPr>
      <w:keepNext/>
      <w:numPr>
        <w:ilvl w:val="12"/>
      </w:numPr>
      <w:tabs>
        <w:tab w:val="left" w:pos="851"/>
      </w:tabs>
      <w:spacing w:after="0" w:line="240" w:lineRule="auto"/>
      <w:ind w:left="851" w:hanging="851"/>
      <w:outlineLvl w:val="2"/>
    </w:pPr>
    <w:rPr>
      <w:rFonts w:ascii="Arial Mäori" w:eastAsia="Times New Roman" w:hAnsi="Arial Mäori" w:cs="Times New Roman"/>
      <w:b/>
      <w:bCs/>
      <w:iCs/>
      <w:sz w:val="20"/>
      <w:szCs w:val="20"/>
      <w:lang w:val="en-US"/>
    </w:rPr>
  </w:style>
  <w:style w:type="paragraph" w:styleId="Heading4">
    <w:name w:val="heading 4"/>
    <w:basedOn w:val="Normal"/>
    <w:next w:val="Normal"/>
    <w:link w:val="Heading4Char"/>
    <w:uiPriority w:val="9"/>
    <w:unhideWhenUsed/>
    <w:qFormat/>
    <w:rsid w:val="00FA46BA"/>
    <w:pPr>
      <w:spacing w:before="240" w:after="240" w:line="240" w:lineRule="auto"/>
      <w:outlineLvl w:val="3"/>
    </w:pPr>
    <w:rPr>
      <w:rFonts w:cs="Arial"/>
      <w:b/>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654B78"/>
    <w:rPr>
      <w:sz w:val="16"/>
      <w:szCs w:val="16"/>
    </w:rPr>
  </w:style>
  <w:style w:type="paragraph" w:styleId="CommentText">
    <w:name w:val="annotation text"/>
    <w:basedOn w:val="Normal"/>
    <w:link w:val="CommentTextChar"/>
    <w:semiHidden/>
    <w:rsid w:val="00654B78"/>
    <w:pPr>
      <w:spacing w:after="0" w:line="240" w:lineRule="auto"/>
      <w:jc w:val="both"/>
    </w:pPr>
    <w:rPr>
      <w:rFonts w:ascii="Times New Roman Mäori" w:eastAsia="Times New Roman" w:hAnsi="Times New Roman Mäori" w:cs="Times New Roman"/>
      <w:sz w:val="20"/>
      <w:szCs w:val="20"/>
    </w:rPr>
  </w:style>
  <w:style w:type="character" w:customStyle="1" w:styleId="CommentTextChar">
    <w:name w:val="Comment Text Char"/>
    <w:basedOn w:val="DefaultParagraphFont"/>
    <w:link w:val="CommentText"/>
    <w:semiHidden/>
    <w:rsid w:val="00654B78"/>
    <w:rPr>
      <w:rFonts w:ascii="Times New Roman Mäori" w:eastAsia="Times New Roman" w:hAnsi="Times New Roman Mäori" w:cs="Times New Roman"/>
      <w:sz w:val="20"/>
      <w:szCs w:val="20"/>
    </w:rPr>
  </w:style>
  <w:style w:type="paragraph" w:styleId="BalloonText">
    <w:name w:val="Balloon Text"/>
    <w:basedOn w:val="Normal"/>
    <w:link w:val="BalloonTextChar"/>
    <w:uiPriority w:val="99"/>
    <w:semiHidden/>
    <w:unhideWhenUsed/>
    <w:rsid w:val="00654B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4B78"/>
    <w:rPr>
      <w:rFonts w:ascii="Tahoma" w:hAnsi="Tahoma" w:cs="Tahoma"/>
      <w:sz w:val="16"/>
      <w:szCs w:val="16"/>
    </w:rPr>
  </w:style>
  <w:style w:type="paragraph" w:styleId="BodyText">
    <w:name w:val="Body Text"/>
    <w:basedOn w:val="Normal"/>
    <w:link w:val="BodyTextChar"/>
    <w:rsid w:val="00BC4BE9"/>
    <w:pPr>
      <w:spacing w:after="120" w:line="240" w:lineRule="auto"/>
      <w:jc w:val="both"/>
    </w:pPr>
    <w:rPr>
      <w:rFonts w:ascii="Times New Roman Mäori" w:eastAsia="Times New Roman" w:hAnsi="Times New Roman Mäori" w:cs="Times New Roman"/>
      <w:szCs w:val="24"/>
    </w:rPr>
  </w:style>
  <w:style w:type="character" w:customStyle="1" w:styleId="BodyTextChar">
    <w:name w:val="Body Text Char"/>
    <w:basedOn w:val="DefaultParagraphFont"/>
    <w:link w:val="BodyText"/>
    <w:rsid w:val="00BC4BE9"/>
    <w:rPr>
      <w:rFonts w:ascii="Times New Roman Mäori" w:eastAsia="Times New Roman" w:hAnsi="Times New Roman Mäori" w:cs="Times New Roman"/>
      <w:szCs w:val="24"/>
    </w:rPr>
  </w:style>
  <w:style w:type="paragraph" w:styleId="BodyTextIndent3">
    <w:name w:val="Body Text Indent 3"/>
    <w:basedOn w:val="Normal"/>
    <w:link w:val="BodyTextIndent3Char"/>
    <w:rsid w:val="00BC4BE9"/>
    <w:pPr>
      <w:spacing w:after="120" w:line="240" w:lineRule="auto"/>
      <w:ind w:left="283"/>
    </w:pPr>
    <w:rPr>
      <w:rFonts w:ascii="Arial Mäori" w:eastAsia="Times New Roman" w:hAnsi="Arial Mäori" w:cs="Times New Roman"/>
      <w:sz w:val="16"/>
      <w:szCs w:val="16"/>
    </w:rPr>
  </w:style>
  <w:style w:type="character" w:customStyle="1" w:styleId="BodyTextIndent3Char">
    <w:name w:val="Body Text Indent 3 Char"/>
    <w:basedOn w:val="DefaultParagraphFont"/>
    <w:link w:val="BodyTextIndent3"/>
    <w:rsid w:val="00BC4BE9"/>
    <w:rPr>
      <w:rFonts w:ascii="Arial Mäori" w:eastAsia="Times New Roman" w:hAnsi="Arial Mäori" w:cs="Times New Roman"/>
      <w:sz w:val="16"/>
      <w:szCs w:val="16"/>
    </w:rPr>
  </w:style>
  <w:style w:type="table" w:styleId="TableGrid">
    <w:name w:val="Table Grid"/>
    <w:basedOn w:val="TableNormal"/>
    <w:uiPriority w:val="39"/>
    <w:rsid w:val="00BC4BE9"/>
    <w:pPr>
      <w:spacing w:after="0" w:line="240" w:lineRule="auto"/>
      <w:jc w:val="both"/>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E2465"/>
    <w:pPr>
      <w:spacing w:after="0" w:line="240" w:lineRule="auto"/>
      <w:ind w:left="720"/>
      <w:contextualSpacing/>
      <w:jc w:val="both"/>
    </w:pPr>
    <w:rPr>
      <w:rFonts w:ascii="Times New Roman Mäori" w:eastAsia="Times New Roman" w:hAnsi="Times New Roman Mäori" w:cs="Times New Roman"/>
      <w:szCs w:val="24"/>
    </w:rPr>
  </w:style>
  <w:style w:type="character" w:customStyle="1" w:styleId="ListParagraphChar">
    <w:name w:val="List Paragraph Char"/>
    <w:link w:val="ListParagraph"/>
    <w:uiPriority w:val="34"/>
    <w:rsid w:val="002E2465"/>
    <w:rPr>
      <w:rFonts w:ascii="Times New Roman Mäori" w:eastAsia="Times New Roman" w:hAnsi="Times New Roman Mäori" w:cs="Times New Roman"/>
      <w:szCs w:val="24"/>
    </w:rPr>
  </w:style>
  <w:style w:type="paragraph" w:styleId="Footer">
    <w:name w:val="footer"/>
    <w:basedOn w:val="Normal"/>
    <w:link w:val="FooterChar"/>
    <w:uiPriority w:val="99"/>
    <w:rsid w:val="00496D79"/>
    <w:pPr>
      <w:tabs>
        <w:tab w:val="center" w:pos="4153"/>
        <w:tab w:val="right" w:pos="8306"/>
      </w:tabs>
      <w:spacing w:after="0" w:line="240" w:lineRule="auto"/>
      <w:jc w:val="both"/>
    </w:pPr>
    <w:rPr>
      <w:rFonts w:ascii="Times New Roman Mäori" w:eastAsia="Times New Roman" w:hAnsi="Times New Roman Mäori" w:cs="Times New Roman"/>
      <w:szCs w:val="24"/>
    </w:rPr>
  </w:style>
  <w:style w:type="character" w:customStyle="1" w:styleId="FooterChar">
    <w:name w:val="Footer Char"/>
    <w:basedOn w:val="DefaultParagraphFont"/>
    <w:link w:val="Footer"/>
    <w:uiPriority w:val="99"/>
    <w:rsid w:val="00496D79"/>
    <w:rPr>
      <w:rFonts w:ascii="Times New Roman Mäori" w:eastAsia="Times New Roman" w:hAnsi="Times New Roman Mäori" w:cs="Times New Roman"/>
      <w:szCs w:val="24"/>
    </w:rPr>
  </w:style>
  <w:style w:type="paragraph" w:styleId="Header">
    <w:name w:val="header"/>
    <w:basedOn w:val="Normal"/>
    <w:link w:val="HeaderChar"/>
    <w:unhideWhenUsed/>
    <w:rsid w:val="007C13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1345"/>
  </w:style>
  <w:style w:type="paragraph" w:styleId="BodyText2">
    <w:name w:val="Body Text 2"/>
    <w:basedOn w:val="Normal"/>
    <w:link w:val="BodyText2Char"/>
    <w:uiPriority w:val="99"/>
    <w:unhideWhenUsed/>
    <w:rsid w:val="006322A4"/>
    <w:pPr>
      <w:spacing w:after="120" w:line="480" w:lineRule="auto"/>
    </w:pPr>
  </w:style>
  <w:style w:type="character" w:customStyle="1" w:styleId="BodyText2Char">
    <w:name w:val="Body Text 2 Char"/>
    <w:basedOn w:val="DefaultParagraphFont"/>
    <w:link w:val="BodyText2"/>
    <w:uiPriority w:val="99"/>
    <w:rsid w:val="006322A4"/>
  </w:style>
  <w:style w:type="paragraph" w:customStyle="1" w:styleId="yellow">
    <w:name w:val="yellow"/>
    <w:basedOn w:val="Normal"/>
    <w:rsid w:val="006322A4"/>
    <w:pPr>
      <w:spacing w:after="0" w:line="240" w:lineRule="auto"/>
      <w:jc w:val="both"/>
    </w:pPr>
    <w:rPr>
      <w:rFonts w:ascii="Arial Mäori" w:eastAsia="Times New Roman" w:hAnsi="Arial Mäori" w:cs="Times New Roman"/>
      <w:sz w:val="20"/>
      <w:szCs w:val="20"/>
      <w:lang w:val="en-GB"/>
    </w:rPr>
  </w:style>
  <w:style w:type="paragraph" w:customStyle="1" w:styleId="bullet">
    <w:name w:val="bullet"/>
    <w:basedOn w:val="Normal"/>
    <w:rsid w:val="006322A4"/>
    <w:pPr>
      <w:numPr>
        <w:numId w:val="8"/>
      </w:numPr>
      <w:spacing w:after="0" w:line="240" w:lineRule="auto"/>
      <w:ind w:left="357" w:hanging="357"/>
      <w:jc w:val="both"/>
    </w:pPr>
    <w:rPr>
      <w:rFonts w:eastAsia="Times New Roman" w:cs="Arial"/>
      <w:sz w:val="20"/>
      <w:szCs w:val="24"/>
      <w:lang w:val="en-US"/>
    </w:rPr>
  </w:style>
  <w:style w:type="character" w:customStyle="1" w:styleId="Heading3Char">
    <w:name w:val="Heading 3 Char"/>
    <w:aliases w:val="H2 Char"/>
    <w:basedOn w:val="DefaultParagraphFont"/>
    <w:link w:val="Heading3"/>
    <w:rsid w:val="006322A4"/>
    <w:rPr>
      <w:rFonts w:ascii="Arial Mäori" w:eastAsia="Times New Roman" w:hAnsi="Arial Mäori" w:cs="Times New Roman"/>
      <w:b/>
      <w:bCs/>
      <w:iCs/>
      <w:sz w:val="20"/>
      <w:szCs w:val="20"/>
      <w:lang w:val="en-US"/>
    </w:rPr>
  </w:style>
  <w:style w:type="character" w:customStyle="1" w:styleId="Heading2Char">
    <w:name w:val="Heading 2 Char"/>
    <w:basedOn w:val="DefaultParagraphFont"/>
    <w:link w:val="Heading2"/>
    <w:uiPriority w:val="9"/>
    <w:rsid w:val="001900BE"/>
    <w:rPr>
      <w:rFonts w:eastAsia="Times New Roman" w:cs="Arial"/>
      <w:b/>
      <w:bCs/>
      <w:sz w:val="28"/>
      <w:szCs w:val="28"/>
    </w:rPr>
  </w:style>
  <w:style w:type="paragraph" w:styleId="CommentSubject">
    <w:name w:val="annotation subject"/>
    <w:basedOn w:val="CommentText"/>
    <w:next w:val="CommentText"/>
    <w:link w:val="CommentSubjectChar"/>
    <w:uiPriority w:val="99"/>
    <w:semiHidden/>
    <w:unhideWhenUsed/>
    <w:rsid w:val="006322A4"/>
    <w:pPr>
      <w:spacing w:after="200"/>
      <w:jc w:val="left"/>
    </w:pPr>
    <w:rPr>
      <w:rFonts w:ascii="Arial" w:eastAsiaTheme="minorHAnsi" w:hAnsi="Arial" w:cstheme="minorBidi"/>
      <w:b/>
      <w:bCs/>
    </w:rPr>
  </w:style>
  <w:style w:type="character" w:customStyle="1" w:styleId="CommentSubjectChar">
    <w:name w:val="Comment Subject Char"/>
    <w:basedOn w:val="CommentTextChar"/>
    <w:link w:val="CommentSubject"/>
    <w:uiPriority w:val="99"/>
    <w:semiHidden/>
    <w:rsid w:val="006322A4"/>
    <w:rPr>
      <w:rFonts w:ascii="Times New Roman Mäori" w:eastAsia="Times New Roman" w:hAnsi="Times New Roman Mäori" w:cs="Times New Roman"/>
      <w:b/>
      <w:bCs/>
      <w:sz w:val="20"/>
      <w:szCs w:val="20"/>
    </w:rPr>
  </w:style>
  <w:style w:type="paragraph" w:styleId="Revision">
    <w:name w:val="Revision"/>
    <w:hidden/>
    <w:uiPriority w:val="99"/>
    <w:semiHidden/>
    <w:rsid w:val="00E027E4"/>
    <w:pPr>
      <w:spacing w:after="0" w:line="240" w:lineRule="auto"/>
    </w:pPr>
  </w:style>
  <w:style w:type="character" w:customStyle="1" w:styleId="Heading1Char">
    <w:name w:val="Heading 1 Char"/>
    <w:basedOn w:val="DefaultParagraphFont"/>
    <w:link w:val="Heading1"/>
    <w:uiPriority w:val="9"/>
    <w:rsid w:val="001900BE"/>
    <w:rPr>
      <w:rFonts w:cs="Arial"/>
      <w:b/>
      <w:sz w:val="32"/>
      <w:szCs w:val="24"/>
    </w:rPr>
  </w:style>
  <w:style w:type="character" w:customStyle="1" w:styleId="Heading4Char">
    <w:name w:val="Heading 4 Char"/>
    <w:basedOn w:val="DefaultParagraphFont"/>
    <w:link w:val="Heading4"/>
    <w:uiPriority w:val="9"/>
    <w:rsid w:val="00FA46BA"/>
    <w:rPr>
      <w:rFonts w:cs="Arial"/>
      <w:b/>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EE5A73-8FC2-4A49-A34D-FDCC00BF2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1114</Words>
  <Characters>6350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7450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Disability Support Services Tier Three Service Specification Facility Based Respite – 16 years or Younger</dc:title>
  <dc:creator>Ministry of Health</dc:creator>
  <cp:lastModifiedBy>Ministry of Health</cp:lastModifiedBy>
  <cp:revision>4</cp:revision>
  <cp:lastPrinted>2016-03-03T02:45:00Z</cp:lastPrinted>
  <dcterms:created xsi:type="dcterms:W3CDTF">2016-03-03T02:45:00Z</dcterms:created>
  <dcterms:modified xsi:type="dcterms:W3CDTF">2016-03-03T23:28:00Z</dcterms:modified>
</cp:coreProperties>
</file>