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B78" w:rsidRPr="004476C5" w:rsidRDefault="00654B78" w:rsidP="00590031">
      <w:pPr>
        <w:spacing w:after="0" w:line="240" w:lineRule="auto"/>
        <w:jc w:val="center"/>
        <w:rPr>
          <w:rFonts w:cs="Arial"/>
          <w:b/>
          <w:szCs w:val="24"/>
        </w:rPr>
      </w:pPr>
      <w:r w:rsidRPr="004476C5">
        <w:rPr>
          <w:rFonts w:cs="Arial"/>
          <w:b/>
          <w:szCs w:val="24"/>
        </w:rPr>
        <w:t>Disability Support Services</w:t>
      </w:r>
    </w:p>
    <w:p w:rsidR="00654B78" w:rsidRPr="004476C5" w:rsidRDefault="000E0CF0" w:rsidP="002A7B9B">
      <w:pPr>
        <w:pStyle w:val="Heading1"/>
      </w:pPr>
      <w:r w:rsidRPr="004476C5">
        <w:t xml:space="preserve">Tier Two </w:t>
      </w:r>
      <w:r w:rsidR="00654B78" w:rsidRPr="004476C5">
        <w:t xml:space="preserve">Service </w:t>
      </w:r>
      <w:r w:rsidR="00654B78" w:rsidRPr="002A7B9B">
        <w:t>Specification</w:t>
      </w:r>
    </w:p>
    <w:p w:rsidR="00654B78" w:rsidRPr="004476C5" w:rsidRDefault="00920BB5">
      <w:pPr>
        <w:spacing w:after="0" w:line="240" w:lineRule="auto"/>
        <w:jc w:val="center"/>
        <w:rPr>
          <w:rFonts w:cs="Arial"/>
          <w:b/>
          <w:color w:val="FF0000"/>
          <w:szCs w:val="24"/>
        </w:rPr>
      </w:pPr>
      <w:r>
        <w:rPr>
          <w:rFonts w:cs="Arial"/>
          <w:b/>
          <w:szCs w:val="24"/>
        </w:rPr>
        <w:t xml:space="preserve">DSSR255 </w:t>
      </w:r>
      <w:r w:rsidR="00610848" w:rsidRPr="004476C5">
        <w:rPr>
          <w:rFonts w:cs="Arial"/>
          <w:b/>
          <w:szCs w:val="24"/>
        </w:rPr>
        <w:t xml:space="preserve">COMMUNITY DAY </w:t>
      </w:r>
      <w:r w:rsidR="00840BE1" w:rsidRPr="004476C5">
        <w:rPr>
          <w:rFonts w:cs="Arial"/>
          <w:b/>
          <w:szCs w:val="24"/>
        </w:rPr>
        <w:t>SERVICES</w:t>
      </w:r>
    </w:p>
    <w:p w:rsidR="00654B78" w:rsidRPr="004476C5" w:rsidRDefault="00654B78">
      <w:pPr>
        <w:spacing w:after="0" w:line="240" w:lineRule="auto"/>
        <w:rPr>
          <w:rFonts w:cs="Arial"/>
          <w:b/>
          <w:szCs w:val="24"/>
        </w:rPr>
      </w:pPr>
    </w:p>
    <w:p w:rsidR="00654B78" w:rsidRPr="004476C5" w:rsidRDefault="00654B78" w:rsidP="002A7B9B">
      <w:pPr>
        <w:pStyle w:val="Heading2"/>
      </w:pPr>
      <w:r w:rsidRPr="004476C5">
        <w:t xml:space="preserve">1 </w:t>
      </w:r>
      <w:r w:rsidR="007353B1" w:rsidRPr="004476C5">
        <w:tab/>
      </w:r>
      <w:r w:rsidRPr="002A7B9B">
        <w:t>Introduction</w:t>
      </w:r>
    </w:p>
    <w:p w:rsidR="00654B78" w:rsidRPr="004476C5" w:rsidRDefault="00654B78">
      <w:pPr>
        <w:spacing w:before="120"/>
        <w:rPr>
          <w:rFonts w:cs="Arial"/>
          <w:bCs/>
          <w:szCs w:val="24"/>
        </w:rPr>
      </w:pPr>
      <w:r w:rsidRPr="004476C5">
        <w:rPr>
          <w:rFonts w:cs="Arial"/>
          <w:bCs/>
          <w:szCs w:val="24"/>
        </w:rPr>
        <w:t xml:space="preserve">This </w:t>
      </w:r>
      <w:r w:rsidR="00FA0722" w:rsidRPr="004476C5">
        <w:rPr>
          <w:rFonts w:cs="Arial"/>
          <w:bCs/>
          <w:szCs w:val="24"/>
        </w:rPr>
        <w:t>T</w:t>
      </w:r>
      <w:r w:rsidRPr="004476C5">
        <w:rPr>
          <w:rFonts w:cs="Arial"/>
          <w:bCs/>
          <w:szCs w:val="24"/>
        </w:rPr>
        <w:t xml:space="preserve">ier </w:t>
      </w:r>
      <w:r w:rsidR="00FA0722" w:rsidRPr="004476C5">
        <w:rPr>
          <w:rFonts w:cs="Arial"/>
          <w:bCs/>
          <w:szCs w:val="24"/>
        </w:rPr>
        <w:t>T</w:t>
      </w:r>
      <w:r w:rsidRPr="004476C5">
        <w:rPr>
          <w:rFonts w:cs="Arial"/>
          <w:bCs/>
          <w:szCs w:val="24"/>
        </w:rPr>
        <w:t xml:space="preserve">wo </w:t>
      </w:r>
      <w:r w:rsidR="00FA0722" w:rsidRPr="004476C5">
        <w:rPr>
          <w:rFonts w:cs="Arial"/>
          <w:bCs/>
          <w:szCs w:val="24"/>
        </w:rPr>
        <w:t>S</w:t>
      </w:r>
      <w:r w:rsidRPr="004476C5">
        <w:rPr>
          <w:rFonts w:cs="Arial"/>
          <w:bCs/>
          <w:szCs w:val="24"/>
        </w:rPr>
        <w:t>ervice</w:t>
      </w:r>
      <w:r w:rsidR="00FA0722" w:rsidRPr="004476C5">
        <w:rPr>
          <w:rFonts w:cs="Arial"/>
          <w:bCs/>
          <w:szCs w:val="24"/>
        </w:rPr>
        <w:t xml:space="preserve"> S</w:t>
      </w:r>
      <w:r w:rsidRPr="004476C5">
        <w:rPr>
          <w:rFonts w:cs="Arial"/>
          <w:bCs/>
          <w:szCs w:val="24"/>
        </w:rPr>
        <w:t xml:space="preserve">pecification provides the overarching service specification for all </w:t>
      </w:r>
      <w:r w:rsidR="00610848" w:rsidRPr="004476C5">
        <w:rPr>
          <w:rFonts w:cs="Arial"/>
          <w:bCs/>
          <w:szCs w:val="24"/>
        </w:rPr>
        <w:t xml:space="preserve">Community Day </w:t>
      </w:r>
      <w:r w:rsidR="00840BE1" w:rsidRPr="004476C5">
        <w:rPr>
          <w:rFonts w:cs="Arial"/>
          <w:bCs/>
          <w:szCs w:val="24"/>
        </w:rPr>
        <w:t xml:space="preserve">Services </w:t>
      </w:r>
      <w:r w:rsidRPr="004476C5">
        <w:rPr>
          <w:rFonts w:cs="Arial"/>
          <w:bCs/>
          <w:szCs w:val="24"/>
        </w:rPr>
        <w:t>funded by Disa</w:t>
      </w:r>
      <w:r w:rsidR="00164CE3" w:rsidRPr="004476C5">
        <w:rPr>
          <w:rFonts w:cs="Arial"/>
          <w:bCs/>
          <w:szCs w:val="24"/>
        </w:rPr>
        <w:t>bility Support Services (DSS)</w:t>
      </w:r>
      <w:r w:rsidR="00193A4E" w:rsidRPr="004476C5">
        <w:rPr>
          <w:rFonts w:cs="Arial"/>
          <w:bCs/>
          <w:szCs w:val="24"/>
        </w:rPr>
        <w:t>.</w:t>
      </w:r>
      <w:r w:rsidR="000033F8" w:rsidRPr="004476C5">
        <w:rPr>
          <w:rFonts w:cs="Arial"/>
          <w:bCs/>
          <w:szCs w:val="24"/>
        </w:rPr>
        <w:t xml:space="preserve"> It should be </w:t>
      </w:r>
      <w:r w:rsidR="00943A92" w:rsidRPr="004476C5">
        <w:rPr>
          <w:rFonts w:cs="Arial"/>
          <w:bCs/>
          <w:szCs w:val="24"/>
        </w:rPr>
        <w:t>read</w:t>
      </w:r>
      <w:r w:rsidR="000033F8" w:rsidRPr="004476C5">
        <w:rPr>
          <w:rFonts w:cs="Arial"/>
          <w:bCs/>
          <w:szCs w:val="24"/>
        </w:rPr>
        <w:t xml:space="preserve"> in conjunction with the DSS Tier One Service Specification, which details </w:t>
      </w:r>
      <w:r w:rsidR="00FA0722" w:rsidRPr="004476C5">
        <w:rPr>
          <w:rFonts w:cs="Arial"/>
          <w:bCs/>
          <w:szCs w:val="24"/>
        </w:rPr>
        <w:t>r</w:t>
      </w:r>
      <w:r w:rsidR="000033F8" w:rsidRPr="004476C5">
        <w:rPr>
          <w:rFonts w:cs="Arial"/>
          <w:bCs/>
          <w:szCs w:val="24"/>
        </w:rPr>
        <w:t>equirements common to all services funded by DSS.</w:t>
      </w:r>
    </w:p>
    <w:p w:rsidR="009866FE" w:rsidRDefault="00BC4BE9" w:rsidP="002A7B9B">
      <w:pPr>
        <w:pStyle w:val="Heading2"/>
      </w:pPr>
      <w:r w:rsidRPr="004476C5">
        <w:t>2</w:t>
      </w:r>
      <w:r w:rsidR="009D73E1" w:rsidRPr="004476C5">
        <w:tab/>
      </w:r>
      <w:r w:rsidR="00164CE3" w:rsidRPr="004476C5">
        <w:t xml:space="preserve">Service </w:t>
      </w:r>
      <w:r w:rsidRPr="004476C5">
        <w:t>Definition</w:t>
      </w:r>
    </w:p>
    <w:p w:rsidR="008B693A" w:rsidRPr="004476C5" w:rsidRDefault="008B693A" w:rsidP="004476C5">
      <w:pPr>
        <w:pStyle w:val="BodyText"/>
        <w:jc w:val="left"/>
        <w:rPr>
          <w:rFonts w:ascii="Arial" w:hAnsi="Arial" w:cs="Arial"/>
        </w:rPr>
      </w:pPr>
      <w:r w:rsidRPr="004476C5">
        <w:rPr>
          <w:rFonts w:ascii="Arial" w:hAnsi="Arial" w:cs="Arial"/>
        </w:rPr>
        <w:t xml:space="preserve">The Ministry </w:t>
      </w:r>
      <w:r w:rsidR="00282A07" w:rsidRPr="004476C5">
        <w:rPr>
          <w:rFonts w:ascii="Arial" w:hAnsi="Arial" w:cs="Arial"/>
        </w:rPr>
        <w:t xml:space="preserve">of Health (the Ministry) </w:t>
      </w:r>
      <w:r w:rsidRPr="004476C5">
        <w:rPr>
          <w:rFonts w:ascii="Arial" w:hAnsi="Arial" w:cs="Arial"/>
        </w:rPr>
        <w:t xml:space="preserve">wishes to purchase </w:t>
      </w:r>
      <w:r w:rsidR="009D73E1" w:rsidRPr="004476C5">
        <w:rPr>
          <w:rFonts w:ascii="Arial" w:hAnsi="Arial" w:cs="Arial"/>
        </w:rPr>
        <w:t xml:space="preserve"> </w:t>
      </w:r>
      <w:r w:rsidR="00610848" w:rsidRPr="004476C5">
        <w:rPr>
          <w:rFonts w:ascii="Arial" w:hAnsi="Arial" w:cs="Arial"/>
        </w:rPr>
        <w:t>Community Day Services</w:t>
      </w:r>
      <w:r w:rsidRPr="004476C5">
        <w:rPr>
          <w:rFonts w:ascii="Arial" w:hAnsi="Arial" w:cs="Arial"/>
        </w:rPr>
        <w:t xml:space="preserve"> for people that have been assessed as being eligible, and referred by a Ministry contracted </w:t>
      </w:r>
      <w:r w:rsidR="00A25F34">
        <w:rPr>
          <w:rFonts w:ascii="Arial" w:hAnsi="Arial" w:cs="Arial"/>
        </w:rPr>
        <w:t>Needs Assessment and Coordination</w:t>
      </w:r>
      <w:r w:rsidR="00A25F34" w:rsidRPr="004476C5">
        <w:rPr>
          <w:rFonts w:ascii="Arial" w:hAnsi="Arial" w:cs="Arial"/>
        </w:rPr>
        <w:t xml:space="preserve"> </w:t>
      </w:r>
      <w:r w:rsidRPr="004476C5">
        <w:rPr>
          <w:rFonts w:ascii="Arial" w:hAnsi="Arial" w:cs="Arial"/>
        </w:rPr>
        <w:t>service.</w:t>
      </w:r>
    </w:p>
    <w:p w:rsidR="00610848" w:rsidRPr="004476C5" w:rsidRDefault="00610848" w:rsidP="004476C5">
      <w:pPr>
        <w:pStyle w:val="BodyText"/>
        <w:jc w:val="left"/>
        <w:rPr>
          <w:rFonts w:ascii="Arial" w:hAnsi="Arial" w:cs="Arial"/>
        </w:rPr>
      </w:pPr>
      <w:r w:rsidRPr="004476C5">
        <w:rPr>
          <w:rFonts w:ascii="Arial" w:hAnsi="Arial" w:cs="Arial"/>
        </w:rPr>
        <w:t xml:space="preserve">Community Day Services help disabled people to take part in their community and improve their personal skills by providing access to regular meaningful social contact and stimulating </w:t>
      </w:r>
      <w:r w:rsidR="00FA0722" w:rsidRPr="004476C5">
        <w:rPr>
          <w:rFonts w:ascii="Arial" w:hAnsi="Arial" w:cs="Arial"/>
        </w:rPr>
        <w:t>activities.</w:t>
      </w:r>
    </w:p>
    <w:p w:rsidR="00610848" w:rsidRPr="004476C5" w:rsidRDefault="00610848" w:rsidP="004476C5">
      <w:pPr>
        <w:pStyle w:val="BodyText"/>
        <w:jc w:val="left"/>
        <w:rPr>
          <w:rFonts w:ascii="Arial" w:hAnsi="Arial" w:cs="Arial"/>
        </w:rPr>
      </w:pPr>
      <w:r w:rsidRPr="004476C5">
        <w:rPr>
          <w:rFonts w:ascii="Arial" w:hAnsi="Arial" w:cs="Arial"/>
        </w:rPr>
        <w:t xml:space="preserve">Community Day </w:t>
      </w:r>
      <w:r w:rsidR="00E264B3" w:rsidRPr="004476C5">
        <w:rPr>
          <w:rFonts w:ascii="Arial" w:hAnsi="Arial" w:cs="Arial"/>
        </w:rPr>
        <w:t>Services includes</w:t>
      </w:r>
      <w:r w:rsidRPr="004476C5">
        <w:rPr>
          <w:rFonts w:ascii="Arial" w:hAnsi="Arial" w:cs="Arial"/>
        </w:rPr>
        <w:t xml:space="preserve"> a range of activities depending on the Provider and the </w:t>
      </w:r>
      <w:r w:rsidR="00840BE1" w:rsidRPr="004476C5">
        <w:rPr>
          <w:rFonts w:ascii="Arial" w:hAnsi="Arial" w:cs="Arial"/>
        </w:rPr>
        <w:t>interests</w:t>
      </w:r>
      <w:r w:rsidRPr="004476C5">
        <w:rPr>
          <w:rFonts w:ascii="Arial" w:hAnsi="Arial" w:cs="Arial"/>
        </w:rPr>
        <w:t xml:space="preserve"> of the </w:t>
      </w:r>
      <w:r w:rsidR="00CB7793" w:rsidRPr="004476C5">
        <w:rPr>
          <w:rFonts w:ascii="Arial" w:hAnsi="Arial" w:cs="Arial"/>
        </w:rPr>
        <w:t>Person</w:t>
      </w:r>
      <w:r w:rsidRPr="004476C5">
        <w:rPr>
          <w:rFonts w:ascii="Arial" w:hAnsi="Arial" w:cs="Arial"/>
        </w:rPr>
        <w:t xml:space="preserve">. </w:t>
      </w:r>
      <w:r w:rsidR="00840BE1" w:rsidRPr="004476C5">
        <w:rPr>
          <w:rFonts w:ascii="Arial" w:hAnsi="Arial" w:cs="Arial"/>
        </w:rPr>
        <w:t>Activities</w:t>
      </w:r>
      <w:r w:rsidRPr="004476C5">
        <w:rPr>
          <w:rFonts w:ascii="Arial" w:hAnsi="Arial" w:cs="Arial"/>
        </w:rPr>
        <w:t xml:space="preserve"> may include:</w:t>
      </w:r>
    </w:p>
    <w:p w:rsidR="00610848" w:rsidRPr="004476C5" w:rsidRDefault="00E065E2" w:rsidP="004476C5">
      <w:pPr>
        <w:pStyle w:val="BodyText"/>
        <w:numPr>
          <w:ilvl w:val="0"/>
          <w:numId w:val="39"/>
        </w:numPr>
        <w:spacing w:after="0"/>
        <w:ind w:left="714" w:hanging="357"/>
        <w:jc w:val="left"/>
        <w:rPr>
          <w:rFonts w:ascii="Arial" w:hAnsi="Arial" w:cs="Arial"/>
        </w:rPr>
      </w:pPr>
      <w:r w:rsidRPr="004476C5">
        <w:rPr>
          <w:rFonts w:ascii="Arial" w:hAnsi="Arial" w:cs="Arial"/>
        </w:rPr>
        <w:t>d</w:t>
      </w:r>
      <w:r w:rsidR="00610848" w:rsidRPr="004476C5">
        <w:rPr>
          <w:rFonts w:ascii="Arial" w:hAnsi="Arial" w:cs="Arial"/>
        </w:rPr>
        <w:t>aily living skills</w:t>
      </w:r>
    </w:p>
    <w:p w:rsidR="00610848" w:rsidRPr="004476C5" w:rsidRDefault="00E065E2" w:rsidP="004476C5">
      <w:pPr>
        <w:pStyle w:val="BodyText"/>
        <w:numPr>
          <w:ilvl w:val="0"/>
          <w:numId w:val="39"/>
        </w:numPr>
        <w:spacing w:after="0"/>
        <w:ind w:left="714" w:hanging="357"/>
        <w:jc w:val="left"/>
        <w:rPr>
          <w:rFonts w:ascii="Arial" w:hAnsi="Arial" w:cs="Arial"/>
        </w:rPr>
      </w:pPr>
      <w:r w:rsidRPr="004476C5">
        <w:rPr>
          <w:rFonts w:ascii="Arial" w:hAnsi="Arial" w:cs="Arial"/>
        </w:rPr>
        <w:t>e</w:t>
      </w:r>
      <w:r w:rsidR="00840BE1" w:rsidRPr="004476C5">
        <w:rPr>
          <w:rFonts w:ascii="Arial" w:hAnsi="Arial" w:cs="Arial"/>
        </w:rPr>
        <w:t>ducation</w:t>
      </w:r>
      <w:r w:rsidR="00610848" w:rsidRPr="004476C5">
        <w:rPr>
          <w:rFonts w:ascii="Arial" w:hAnsi="Arial" w:cs="Arial"/>
        </w:rPr>
        <w:t xml:space="preserve"> and learning activities</w:t>
      </w:r>
    </w:p>
    <w:p w:rsidR="00610848" w:rsidRPr="004476C5" w:rsidRDefault="00E065E2" w:rsidP="004476C5">
      <w:pPr>
        <w:pStyle w:val="BodyText"/>
        <w:numPr>
          <w:ilvl w:val="0"/>
          <w:numId w:val="39"/>
        </w:numPr>
        <w:spacing w:after="0"/>
        <w:ind w:left="714" w:hanging="357"/>
        <w:jc w:val="left"/>
        <w:rPr>
          <w:rFonts w:ascii="Arial" w:hAnsi="Arial" w:cs="Arial"/>
        </w:rPr>
      </w:pPr>
      <w:r w:rsidRPr="004476C5">
        <w:rPr>
          <w:rFonts w:ascii="Arial" w:hAnsi="Arial" w:cs="Arial"/>
        </w:rPr>
        <w:t>s</w:t>
      </w:r>
      <w:r w:rsidR="00610848" w:rsidRPr="004476C5">
        <w:rPr>
          <w:rFonts w:ascii="Arial" w:hAnsi="Arial" w:cs="Arial"/>
        </w:rPr>
        <w:t>ocialisation activities</w:t>
      </w:r>
    </w:p>
    <w:p w:rsidR="00610848" w:rsidRPr="004476C5" w:rsidRDefault="00E065E2" w:rsidP="004476C5">
      <w:pPr>
        <w:pStyle w:val="BodyText"/>
        <w:numPr>
          <w:ilvl w:val="0"/>
          <w:numId w:val="39"/>
        </w:numPr>
        <w:spacing w:after="0"/>
        <w:ind w:left="714" w:hanging="357"/>
        <w:jc w:val="left"/>
        <w:rPr>
          <w:rFonts w:ascii="Arial" w:hAnsi="Arial" w:cs="Arial"/>
        </w:rPr>
      </w:pPr>
      <w:r w:rsidRPr="004476C5">
        <w:rPr>
          <w:rFonts w:ascii="Arial" w:hAnsi="Arial" w:cs="Arial"/>
        </w:rPr>
        <w:t>r</w:t>
      </w:r>
      <w:r w:rsidR="00610848" w:rsidRPr="004476C5">
        <w:rPr>
          <w:rFonts w:ascii="Arial" w:hAnsi="Arial" w:cs="Arial"/>
        </w:rPr>
        <w:t xml:space="preserve">ecreation and </w:t>
      </w:r>
      <w:r w:rsidRPr="004476C5">
        <w:rPr>
          <w:rFonts w:ascii="Arial" w:hAnsi="Arial" w:cs="Arial"/>
        </w:rPr>
        <w:t>l</w:t>
      </w:r>
      <w:r w:rsidR="00610848" w:rsidRPr="004476C5">
        <w:rPr>
          <w:rFonts w:ascii="Arial" w:hAnsi="Arial" w:cs="Arial"/>
        </w:rPr>
        <w:t>eisure activities</w:t>
      </w:r>
      <w:r w:rsidR="00FA2DCA" w:rsidRPr="004476C5">
        <w:rPr>
          <w:rFonts w:ascii="Arial" w:hAnsi="Arial" w:cs="Arial"/>
        </w:rPr>
        <w:t>.</w:t>
      </w:r>
      <w:r w:rsidR="009D7E1B" w:rsidRPr="004476C5">
        <w:rPr>
          <w:rFonts w:ascii="Arial" w:hAnsi="Arial" w:cs="Arial"/>
        </w:rPr>
        <w:t xml:space="preserve"> </w:t>
      </w:r>
    </w:p>
    <w:p w:rsidR="009D73E1" w:rsidRPr="004476C5" w:rsidRDefault="009D73E1" w:rsidP="004476C5">
      <w:pPr>
        <w:pStyle w:val="BodyText"/>
        <w:ind w:left="720"/>
        <w:jc w:val="left"/>
        <w:rPr>
          <w:rFonts w:ascii="Arial" w:hAnsi="Arial" w:cs="Arial"/>
        </w:rPr>
      </w:pPr>
    </w:p>
    <w:p w:rsidR="00BC4BE9" w:rsidRPr="004476C5" w:rsidRDefault="00BC4BE9" w:rsidP="002A7B9B">
      <w:pPr>
        <w:pStyle w:val="Heading3"/>
      </w:pPr>
      <w:r w:rsidRPr="004476C5">
        <w:t>2.1</w:t>
      </w:r>
      <w:r w:rsidR="007C1345" w:rsidRPr="004476C5">
        <w:tab/>
      </w:r>
      <w:r w:rsidRPr="004476C5">
        <w:t xml:space="preserve"> Key </w:t>
      </w:r>
      <w:r w:rsidRPr="002A7B9B">
        <w:t>Terms</w:t>
      </w:r>
    </w:p>
    <w:p w:rsidR="008B693A" w:rsidRPr="004476C5" w:rsidRDefault="00BC4BE9">
      <w:pPr>
        <w:spacing w:before="120"/>
        <w:rPr>
          <w:rFonts w:cs="Arial"/>
          <w:szCs w:val="24"/>
          <w:lang w:val="en-GB"/>
        </w:rPr>
      </w:pPr>
      <w:r w:rsidRPr="004476C5">
        <w:rPr>
          <w:rFonts w:cs="Arial"/>
          <w:szCs w:val="24"/>
          <w:lang w:val="en-GB"/>
        </w:rPr>
        <w:t>The following are definitions of key terms used in this service specification</w:t>
      </w:r>
      <w:r w:rsidR="000E0CF0" w:rsidRPr="004476C5">
        <w:rPr>
          <w:rFonts w:cs="Arial"/>
          <w:szCs w:val="24"/>
          <w:lang w:val="en-GB"/>
        </w:rPr>
        <w:t>:</w:t>
      </w:r>
    </w:p>
    <w:tbl>
      <w:tblPr>
        <w:tblStyle w:val="TableGrid"/>
        <w:tblW w:w="0" w:type="auto"/>
        <w:tblLook w:val="04A0" w:firstRow="1" w:lastRow="0" w:firstColumn="1" w:lastColumn="0" w:noHBand="0" w:noVBand="1"/>
        <w:tblCaption w:val="Table1"/>
      </w:tblPr>
      <w:tblGrid>
        <w:gridCol w:w="2376"/>
        <w:gridCol w:w="6866"/>
      </w:tblGrid>
      <w:tr w:rsidR="00BC4BE9" w:rsidRPr="00AC457A" w:rsidTr="000A24C3">
        <w:tc>
          <w:tcPr>
            <w:tcW w:w="2376" w:type="dxa"/>
          </w:tcPr>
          <w:p w:rsidR="00BC4BE9" w:rsidRPr="004476C5" w:rsidRDefault="008B693A" w:rsidP="004476C5">
            <w:pPr>
              <w:pStyle w:val="BodyTextIndent3"/>
              <w:spacing w:before="120" w:after="0"/>
              <w:ind w:left="0" w:right="335"/>
              <w:jc w:val="left"/>
              <w:rPr>
                <w:rFonts w:ascii="Arial" w:hAnsi="Arial" w:cs="Arial"/>
                <w:b/>
                <w:sz w:val="20"/>
                <w:szCs w:val="20"/>
              </w:rPr>
            </w:pPr>
            <w:bookmarkStart w:id="0" w:name="Table1"/>
            <w:r w:rsidRPr="004476C5">
              <w:rPr>
                <w:rFonts w:ascii="Arial" w:hAnsi="Arial" w:cs="Arial"/>
                <w:b/>
                <w:sz w:val="20"/>
                <w:szCs w:val="20"/>
              </w:rPr>
              <w:t>T</w:t>
            </w:r>
            <w:r w:rsidR="00BC4BE9" w:rsidRPr="004476C5">
              <w:rPr>
                <w:rFonts w:ascii="Arial" w:hAnsi="Arial" w:cs="Arial"/>
                <w:b/>
                <w:sz w:val="20"/>
                <w:szCs w:val="20"/>
              </w:rPr>
              <w:t>erm</w:t>
            </w:r>
          </w:p>
        </w:tc>
        <w:tc>
          <w:tcPr>
            <w:tcW w:w="6866" w:type="dxa"/>
          </w:tcPr>
          <w:p w:rsidR="00BC4BE9" w:rsidRPr="004476C5" w:rsidRDefault="00BC4BE9" w:rsidP="004476C5">
            <w:pPr>
              <w:pStyle w:val="BodyTextIndent3"/>
              <w:spacing w:before="120" w:after="0"/>
              <w:ind w:left="0" w:right="335"/>
              <w:jc w:val="left"/>
              <w:rPr>
                <w:rFonts w:ascii="Arial" w:hAnsi="Arial" w:cs="Arial"/>
                <w:b/>
                <w:sz w:val="20"/>
                <w:szCs w:val="20"/>
              </w:rPr>
            </w:pPr>
            <w:r w:rsidRPr="004476C5">
              <w:rPr>
                <w:rFonts w:ascii="Arial" w:hAnsi="Arial" w:cs="Arial"/>
                <w:b/>
                <w:sz w:val="20"/>
                <w:szCs w:val="20"/>
              </w:rPr>
              <w:t>Definition</w:t>
            </w:r>
          </w:p>
        </w:tc>
      </w:tr>
      <w:tr w:rsidR="008B693A" w:rsidRPr="00AC457A" w:rsidTr="005578C0">
        <w:trPr>
          <w:trHeight w:val="880"/>
        </w:trPr>
        <w:tc>
          <w:tcPr>
            <w:tcW w:w="2376" w:type="dxa"/>
          </w:tcPr>
          <w:p w:rsidR="008B693A" w:rsidRPr="004476C5" w:rsidRDefault="008B693A">
            <w:pPr>
              <w:pStyle w:val="BodyText2"/>
              <w:spacing w:after="0" w:line="240" w:lineRule="auto"/>
              <w:jc w:val="left"/>
              <w:rPr>
                <w:rFonts w:ascii="Arial" w:hAnsi="Arial" w:cs="Arial"/>
                <w:highlight w:val="green"/>
                <w:lang w:val="en-GB"/>
              </w:rPr>
            </w:pPr>
            <w:r w:rsidRPr="004476C5">
              <w:rPr>
                <w:rFonts w:ascii="Arial" w:hAnsi="Arial" w:cs="Arial"/>
                <w:sz w:val="24"/>
              </w:rPr>
              <w:t>Needs Assessment Service Co-ordination (NASC)</w:t>
            </w:r>
          </w:p>
        </w:tc>
        <w:tc>
          <w:tcPr>
            <w:tcW w:w="6866" w:type="dxa"/>
          </w:tcPr>
          <w:p w:rsidR="008B693A" w:rsidRPr="004476C5" w:rsidRDefault="008A0FF8" w:rsidP="004476C5">
            <w:pPr>
              <w:pStyle w:val="BodyText2"/>
              <w:spacing w:after="0" w:line="240" w:lineRule="auto"/>
              <w:jc w:val="left"/>
              <w:rPr>
                <w:rFonts w:ascii="Arial" w:hAnsi="Arial" w:cs="Arial"/>
                <w:highlight w:val="green"/>
              </w:rPr>
            </w:pPr>
            <w:r w:rsidRPr="00F97BF2">
              <w:rPr>
                <w:rFonts w:ascii="Arial" w:hAnsi="Arial" w:cs="Arial"/>
                <w:sz w:val="24"/>
                <w:lang w:val="en-GB"/>
              </w:rPr>
              <w:t>These organisations are funded by the Ministry.  Their roles are to determine eligibility, assess the Person’s level of disability support needs, and to co-ordinate support services to meet those needs. NASCs co-ordinate such services, but do not themselves provide the services.</w:t>
            </w:r>
          </w:p>
        </w:tc>
      </w:tr>
      <w:tr w:rsidR="00E065E2" w:rsidRPr="00AC457A" w:rsidTr="00EB343C">
        <w:trPr>
          <w:trHeight w:val="880"/>
        </w:trPr>
        <w:tc>
          <w:tcPr>
            <w:tcW w:w="2376" w:type="dxa"/>
          </w:tcPr>
          <w:p w:rsidR="00E065E2" w:rsidRPr="004476C5" w:rsidRDefault="00E065E2" w:rsidP="004476C5">
            <w:pPr>
              <w:pStyle w:val="BodyText2"/>
              <w:spacing w:after="0" w:line="240" w:lineRule="auto"/>
              <w:jc w:val="left"/>
              <w:rPr>
                <w:rFonts w:ascii="Arial" w:hAnsi="Arial" w:cs="Arial"/>
              </w:rPr>
            </w:pPr>
            <w:r w:rsidRPr="004476C5">
              <w:rPr>
                <w:rFonts w:ascii="Arial" w:hAnsi="Arial" w:cs="Arial"/>
                <w:sz w:val="24"/>
              </w:rPr>
              <w:t>Person/People</w:t>
            </w:r>
          </w:p>
        </w:tc>
        <w:tc>
          <w:tcPr>
            <w:tcW w:w="6866" w:type="dxa"/>
          </w:tcPr>
          <w:p w:rsidR="00E065E2" w:rsidRPr="004476C5" w:rsidRDefault="008A0FF8" w:rsidP="008A0FF8">
            <w:pPr>
              <w:pStyle w:val="BodyText2"/>
              <w:spacing w:after="0" w:line="240" w:lineRule="auto"/>
              <w:jc w:val="left"/>
              <w:rPr>
                <w:rFonts w:ascii="Arial" w:hAnsi="Arial" w:cs="Arial"/>
              </w:rPr>
            </w:pPr>
            <w:r w:rsidRPr="00F97BF2">
              <w:rPr>
                <w:rFonts w:ascii="Arial" w:hAnsi="Arial" w:cs="Arial"/>
                <w:sz w:val="24"/>
                <w:szCs w:val="24"/>
                <w:lang w:val="en-GB"/>
              </w:rPr>
              <w:t>The use of the term “People” or “Person” should be read as substitutive for Service User or Client. It refers to the people who are eligible, have been referred by NASC, and are receiving the services described in this specification.</w:t>
            </w:r>
          </w:p>
        </w:tc>
      </w:tr>
      <w:tr w:rsidR="008A0FF8" w:rsidRPr="00AC457A" w:rsidTr="00EB343C">
        <w:trPr>
          <w:trHeight w:val="880"/>
        </w:trPr>
        <w:tc>
          <w:tcPr>
            <w:tcW w:w="2376" w:type="dxa"/>
          </w:tcPr>
          <w:p w:rsidR="008A0FF8" w:rsidRPr="00F56FBF" w:rsidRDefault="008A0FF8" w:rsidP="00F56FBF">
            <w:pPr>
              <w:pStyle w:val="BodyText2"/>
              <w:spacing w:after="0" w:line="240" w:lineRule="auto"/>
              <w:jc w:val="left"/>
              <w:rPr>
                <w:rFonts w:ascii="Arial" w:hAnsi="Arial" w:cs="Arial"/>
                <w:sz w:val="24"/>
                <w:szCs w:val="24"/>
              </w:rPr>
            </w:pPr>
            <w:r w:rsidRPr="00F56FBF">
              <w:rPr>
                <w:rFonts w:ascii="Arial" w:hAnsi="Arial" w:cs="Arial"/>
                <w:sz w:val="24"/>
                <w:szCs w:val="24"/>
              </w:rPr>
              <w:t>Personal Plan/Plan</w:t>
            </w:r>
          </w:p>
        </w:tc>
        <w:tc>
          <w:tcPr>
            <w:tcW w:w="6866" w:type="dxa"/>
          </w:tcPr>
          <w:p w:rsidR="008A0FF8" w:rsidRPr="00F97BF2" w:rsidRDefault="008A0FF8" w:rsidP="00F56FBF">
            <w:pPr>
              <w:pStyle w:val="BodyText2"/>
              <w:spacing w:after="0" w:line="240" w:lineRule="auto"/>
              <w:jc w:val="left"/>
              <w:rPr>
                <w:rFonts w:cs="Arial"/>
                <w:szCs w:val="24"/>
                <w:lang w:val="en-GB"/>
              </w:rPr>
            </w:pPr>
            <w:r w:rsidRPr="00F97BF2">
              <w:rPr>
                <w:rFonts w:ascii="Arial" w:hAnsi="Arial" w:cs="Arial"/>
                <w:sz w:val="24"/>
                <w:lang w:val="en-GB"/>
              </w:rPr>
              <w:t>Used in this specification to describe the various planning exercises and their output that relate to the Person being supported</w:t>
            </w:r>
            <w:r>
              <w:rPr>
                <w:rFonts w:ascii="Arial" w:hAnsi="Arial" w:cs="Arial"/>
                <w:sz w:val="24"/>
                <w:lang w:val="en-GB"/>
              </w:rPr>
              <w:t>.</w:t>
            </w:r>
          </w:p>
        </w:tc>
      </w:tr>
      <w:bookmarkEnd w:id="0"/>
    </w:tbl>
    <w:p w:rsidR="009D73E1" w:rsidRDefault="009D73E1">
      <w:pPr>
        <w:ind w:left="720"/>
        <w:rPr>
          <w:rFonts w:cs="Arial"/>
          <w:b/>
          <w:szCs w:val="24"/>
        </w:rPr>
      </w:pPr>
    </w:p>
    <w:p w:rsidR="00B46519" w:rsidRPr="004476C5" w:rsidRDefault="00B46519">
      <w:pPr>
        <w:ind w:left="720"/>
        <w:rPr>
          <w:rFonts w:cs="Arial"/>
          <w:b/>
          <w:szCs w:val="24"/>
        </w:rPr>
      </w:pPr>
    </w:p>
    <w:p w:rsidR="00BC4BE9" w:rsidRPr="004476C5" w:rsidRDefault="00BC4BE9" w:rsidP="002A7B9B">
      <w:pPr>
        <w:pStyle w:val="Heading2"/>
      </w:pPr>
      <w:r w:rsidRPr="004476C5">
        <w:lastRenderedPageBreak/>
        <w:t>3</w:t>
      </w:r>
      <w:r w:rsidRPr="004476C5">
        <w:tab/>
        <w:t>Service Objectives</w:t>
      </w:r>
    </w:p>
    <w:p w:rsidR="00B54054" w:rsidRPr="004476C5" w:rsidRDefault="00610848" w:rsidP="004476C5">
      <w:pPr>
        <w:pStyle w:val="BodyText"/>
        <w:jc w:val="left"/>
        <w:rPr>
          <w:rFonts w:ascii="Arial" w:hAnsi="Arial" w:cs="Arial"/>
        </w:rPr>
      </w:pPr>
      <w:r w:rsidRPr="004476C5">
        <w:rPr>
          <w:rFonts w:ascii="Arial" w:hAnsi="Arial" w:cs="Arial"/>
        </w:rPr>
        <w:t>Community Day Services</w:t>
      </w:r>
      <w:r w:rsidR="00547FF2" w:rsidRPr="004476C5">
        <w:rPr>
          <w:rFonts w:ascii="Arial" w:hAnsi="Arial" w:cs="Arial"/>
        </w:rPr>
        <w:t xml:space="preserve"> will assist </w:t>
      </w:r>
      <w:r w:rsidR="00A25F34">
        <w:rPr>
          <w:rFonts w:ascii="Arial" w:hAnsi="Arial" w:cs="Arial"/>
        </w:rPr>
        <w:t xml:space="preserve">the </w:t>
      </w:r>
      <w:r w:rsidR="00547FF2" w:rsidRPr="004476C5">
        <w:rPr>
          <w:rFonts w:ascii="Arial" w:hAnsi="Arial" w:cs="Arial"/>
        </w:rPr>
        <w:t xml:space="preserve">integration of </w:t>
      </w:r>
      <w:r w:rsidR="00CB7793" w:rsidRPr="004476C5">
        <w:rPr>
          <w:rFonts w:ascii="Arial" w:hAnsi="Arial" w:cs="Arial"/>
        </w:rPr>
        <w:t>People</w:t>
      </w:r>
      <w:r w:rsidR="00547FF2" w:rsidRPr="004476C5">
        <w:rPr>
          <w:rFonts w:ascii="Arial" w:hAnsi="Arial" w:cs="Arial"/>
        </w:rPr>
        <w:t xml:space="preserve"> into the community, enable </w:t>
      </w:r>
      <w:r w:rsidR="00CB7793" w:rsidRPr="004476C5">
        <w:rPr>
          <w:rFonts w:ascii="Arial" w:hAnsi="Arial" w:cs="Arial"/>
        </w:rPr>
        <w:t>People</w:t>
      </w:r>
      <w:r w:rsidR="00547FF2" w:rsidRPr="004476C5">
        <w:rPr>
          <w:rFonts w:ascii="Arial" w:hAnsi="Arial" w:cs="Arial"/>
        </w:rPr>
        <w:t xml:space="preserve"> to have regular meaningful social contact and improve their personal skills through provision of stimulating activities.</w:t>
      </w:r>
    </w:p>
    <w:p w:rsidR="00B54054" w:rsidRPr="004476C5" w:rsidRDefault="00B54054" w:rsidP="004476C5">
      <w:pPr>
        <w:rPr>
          <w:rFonts w:cs="Arial"/>
          <w:szCs w:val="24"/>
        </w:rPr>
      </w:pPr>
      <w:r w:rsidRPr="004476C5">
        <w:rPr>
          <w:rFonts w:cs="Arial"/>
          <w:szCs w:val="24"/>
        </w:rPr>
        <w:t xml:space="preserve">All </w:t>
      </w:r>
      <w:r w:rsidR="0053473F" w:rsidRPr="004476C5">
        <w:rPr>
          <w:rFonts w:cs="Arial"/>
          <w:szCs w:val="24"/>
        </w:rPr>
        <w:t xml:space="preserve">Services </w:t>
      </w:r>
      <w:r w:rsidRPr="004476C5">
        <w:rPr>
          <w:rFonts w:cs="Arial"/>
          <w:szCs w:val="24"/>
        </w:rPr>
        <w:t>must be:</w:t>
      </w:r>
    </w:p>
    <w:p w:rsidR="00B54054" w:rsidRPr="004476C5" w:rsidRDefault="00E065E2" w:rsidP="004476C5">
      <w:pPr>
        <w:numPr>
          <w:ilvl w:val="0"/>
          <w:numId w:val="47"/>
        </w:numPr>
        <w:tabs>
          <w:tab w:val="num" w:pos="1800"/>
        </w:tabs>
        <w:spacing w:after="0" w:line="240" w:lineRule="auto"/>
        <w:rPr>
          <w:rFonts w:cs="Arial"/>
          <w:szCs w:val="24"/>
        </w:rPr>
      </w:pPr>
      <w:r w:rsidRPr="004476C5">
        <w:rPr>
          <w:rFonts w:cs="Arial"/>
          <w:szCs w:val="24"/>
        </w:rPr>
        <w:t>i</w:t>
      </w:r>
      <w:r w:rsidR="00B54054" w:rsidRPr="004476C5">
        <w:rPr>
          <w:rFonts w:cs="Arial"/>
          <w:szCs w:val="24"/>
        </w:rPr>
        <w:t>ndividual</w:t>
      </w:r>
      <w:r w:rsidR="00FA2DCA" w:rsidRPr="004476C5">
        <w:rPr>
          <w:rFonts w:cs="Arial"/>
          <w:szCs w:val="24"/>
        </w:rPr>
        <w:t>ised</w:t>
      </w:r>
    </w:p>
    <w:p w:rsidR="00B54054" w:rsidRPr="004476C5" w:rsidRDefault="00E065E2" w:rsidP="004476C5">
      <w:pPr>
        <w:numPr>
          <w:ilvl w:val="0"/>
          <w:numId w:val="47"/>
        </w:numPr>
        <w:tabs>
          <w:tab w:val="num" w:pos="1440"/>
        </w:tabs>
        <w:spacing w:after="0" w:line="240" w:lineRule="auto"/>
        <w:rPr>
          <w:rFonts w:cs="Arial"/>
          <w:szCs w:val="24"/>
        </w:rPr>
      </w:pPr>
      <w:r w:rsidRPr="004476C5">
        <w:rPr>
          <w:rFonts w:cs="Arial"/>
          <w:szCs w:val="24"/>
        </w:rPr>
        <w:t>g</w:t>
      </w:r>
      <w:r w:rsidR="00B54054" w:rsidRPr="004476C5">
        <w:rPr>
          <w:rFonts w:cs="Arial"/>
          <w:szCs w:val="24"/>
        </w:rPr>
        <w:t xml:space="preserve">roup </w:t>
      </w:r>
      <w:r w:rsidR="0053473F" w:rsidRPr="004476C5">
        <w:rPr>
          <w:rFonts w:cs="Arial"/>
          <w:szCs w:val="24"/>
        </w:rPr>
        <w:t xml:space="preserve">activities </w:t>
      </w:r>
      <w:r w:rsidR="00FA2DCA" w:rsidRPr="004476C5">
        <w:rPr>
          <w:rFonts w:cs="Arial"/>
          <w:szCs w:val="24"/>
        </w:rPr>
        <w:t>may be used</w:t>
      </w:r>
      <w:r w:rsidR="00B54054" w:rsidRPr="004476C5">
        <w:rPr>
          <w:rFonts w:cs="Arial"/>
          <w:szCs w:val="24"/>
        </w:rPr>
        <w:t xml:space="preserve"> for identified needs, </w:t>
      </w:r>
      <w:proofErr w:type="spellStart"/>
      <w:r w:rsidR="00B54054" w:rsidRPr="004476C5">
        <w:rPr>
          <w:rFonts w:cs="Arial"/>
          <w:szCs w:val="24"/>
        </w:rPr>
        <w:t>ie</w:t>
      </w:r>
      <w:proofErr w:type="spellEnd"/>
      <w:r w:rsidR="00B54054" w:rsidRPr="004476C5">
        <w:rPr>
          <w:rFonts w:cs="Arial"/>
          <w:szCs w:val="24"/>
        </w:rPr>
        <w:t xml:space="preserve"> socialisation skills</w:t>
      </w:r>
    </w:p>
    <w:p w:rsidR="00B54054" w:rsidRPr="004476C5" w:rsidRDefault="00E065E2" w:rsidP="004476C5">
      <w:pPr>
        <w:numPr>
          <w:ilvl w:val="0"/>
          <w:numId w:val="47"/>
        </w:numPr>
        <w:tabs>
          <w:tab w:val="num" w:pos="1440"/>
        </w:tabs>
        <w:spacing w:after="0" w:line="240" w:lineRule="auto"/>
        <w:rPr>
          <w:rFonts w:cs="Arial"/>
          <w:szCs w:val="24"/>
        </w:rPr>
      </w:pPr>
      <w:r w:rsidRPr="004476C5">
        <w:rPr>
          <w:rFonts w:cs="Arial"/>
          <w:szCs w:val="24"/>
        </w:rPr>
        <w:t>c</w:t>
      </w:r>
      <w:r w:rsidR="00B54054" w:rsidRPr="004476C5">
        <w:rPr>
          <w:rFonts w:cs="Arial"/>
          <w:szCs w:val="24"/>
        </w:rPr>
        <w:t>ommunity oriented</w:t>
      </w:r>
    </w:p>
    <w:p w:rsidR="00B54054" w:rsidRPr="004476C5" w:rsidRDefault="00E065E2" w:rsidP="004476C5">
      <w:pPr>
        <w:numPr>
          <w:ilvl w:val="0"/>
          <w:numId w:val="47"/>
        </w:numPr>
        <w:tabs>
          <w:tab w:val="num" w:pos="1440"/>
        </w:tabs>
        <w:spacing w:after="0" w:line="240" w:lineRule="auto"/>
        <w:rPr>
          <w:rFonts w:cs="Arial"/>
          <w:szCs w:val="24"/>
        </w:rPr>
      </w:pPr>
      <w:r w:rsidRPr="004476C5">
        <w:rPr>
          <w:rFonts w:cs="Arial"/>
          <w:szCs w:val="24"/>
        </w:rPr>
        <w:t>n</w:t>
      </w:r>
      <w:r w:rsidR="00B54054" w:rsidRPr="004476C5">
        <w:rPr>
          <w:rFonts w:cs="Arial"/>
          <w:szCs w:val="24"/>
        </w:rPr>
        <w:t>ormative routines</w:t>
      </w:r>
    </w:p>
    <w:p w:rsidR="00B54054" w:rsidRPr="004476C5" w:rsidRDefault="00B54054" w:rsidP="004476C5">
      <w:pPr>
        <w:numPr>
          <w:ilvl w:val="0"/>
          <w:numId w:val="47"/>
        </w:numPr>
        <w:tabs>
          <w:tab w:val="num" w:pos="1440"/>
        </w:tabs>
        <w:spacing w:after="0" w:line="240" w:lineRule="auto"/>
        <w:rPr>
          <w:rFonts w:cs="Arial"/>
          <w:szCs w:val="24"/>
        </w:rPr>
      </w:pPr>
      <w:r w:rsidRPr="004476C5">
        <w:rPr>
          <w:rFonts w:cs="Arial"/>
          <w:szCs w:val="24"/>
        </w:rPr>
        <w:t>include a blend of activity and be age, gender and culturally sensitive</w:t>
      </w:r>
      <w:r w:rsidR="00AC457A" w:rsidRPr="004476C5">
        <w:rPr>
          <w:rFonts w:cs="Arial"/>
          <w:szCs w:val="24"/>
        </w:rPr>
        <w:t>.</w:t>
      </w:r>
    </w:p>
    <w:p w:rsidR="00B54054" w:rsidRPr="004476C5" w:rsidRDefault="00B54054" w:rsidP="004476C5">
      <w:pPr>
        <w:pStyle w:val="BodyText"/>
        <w:ind w:left="720"/>
        <w:jc w:val="left"/>
        <w:rPr>
          <w:rFonts w:ascii="Arial" w:hAnsi="Arial" w:cs="Arial"/>
        </w:rPr>
      </w:pPr>
    </w:p>
    <w:p w:rsidR="007353B1" w:rsidRPr="004476C5" w:rsidRDefault="0085371D" w:rsidP="002A7B9B">
      <w:pPr>
        <w:pStyle w:val="Heading2"/>
      </w:pPr>
      <w:r w:rsidRPr="004476C5">
        <w:t>4</w:t>
      </w:r>
      <w:r w:rsidR="007353B1" w:rsidRPr="004476C5">
        <w:t xml:space="preserve"> </w:t>
      </w:r>
      <w:r w:rsidR="007C1345" w:rsidRPr="004476C5">
        <w:tab/>
      </w:r>
      <w:r w:rsidR="00D70710" w:rsidRPr="004476C5">
        <w:t xml:space="preserve">Service Performance </w:t>
      </w:r>
      <w:r w:rsidRPr="004476C5">
        <w:t>Measures</w:t>
      </w:r>
    </w:p>
    <w:p w:rsidR="00B60A0C" w:rsidRPr="004476C5" w:rsidRDefault="00B60A0C">
      <w:pPr>
        <w:rPr>
          <w:rFonts w:cs="Arial"/>
          <w:szCs w:val="24"/>
        </w:rPr>
      </w:pPr>
      <w:r w:rsidRPr="004476C5">
        <w:rPr>
          <w:rFonts w:cs="Arial"/>
          <w:szCs w:val="24"/>
        </w:rPr>
        <w:t xml:space="preserve">Performance Measures form part of the Results Based Accountability (RBA) Framework. The Performance Measures in the table below represent key service areas the Purchasing Agency and the Provider will monitor to help assess service delivery. Full Reporting Requirements regarding these measures are detailed in Appendix 3 of the Outcome Agreement. It is anticipated the Performance Measures will evolve over time to reflect Ministry and </w:t>
      </w:r>
      <w:r w:rsidR="00366BB2">
        <w:rPr>
          <w:rFonts w:cs="Arial"/>
          <w:szCs w:val="24"/>
        </w:rPr>
        <w:t>Provider</w:t>
      </w:r>
      <w:r w:rsidRPr="004476C5">
        <w:rPr>
          <w:rFonts w:cs="Arial"/>
          <w:szCs w:val="24"/>
        </w:rPr>
        <w:t xml:space="preserve"> priorities. </w:t>
      </w:r>
    </w:p>
    <w:p w:rsidR="00B60A0C" w:rsidRPr="004476C5" w:rsidRDefault="00B60A0C">
      <w:pPr>
        <w:rPr>
          <w:rFonts w:cs="Arial"/>
          <w:szCs w:val="24"/>
        </w:rPr>
      </w:pPr>
      <w:r w:rsidRPr="004476C5">
        <w:rPr>
          <w:rFonts w:cs="Arial"/>
          <w:szCs w:val="24"/>
        </w:rPr>
        <w:t>The “How much”, “How well” and “Better off” headings relate to different types of RBA performance measures.</w:t>
      </w:r>
    </w:p>
    <w:p w:rsidR="00B60A0C" w:rsidRPr="004476C5" w:rsidRDefault="00B60A0C">
      <w:pPr>
        <w:rPr>
          <w:rFonts w:cs="Arial"/>
          <w:szCs w:val="24"/>
        </w:rPr>
      </w:pPr>
      <w:r w:rsidRPr="004476C5">
        <w:rPr>
          <w:rFonts w:cs="Arial"/>
          <w:szCs w:val="24"/>
        </w:rPr>
        <w:t>Measures below are detailed in the Data Dictionary, which defines what the Ministry means by certain key phrases.</w:t>
      </w:r>
    </w:p>
    <w:tbl>
      <w:tblPr>
        <w:tblStyle w:val="TableGrid"/>
        <w:tblW w:w="5000" w:type="pct"/>
        <w:tblLook w:val="04A0" w:firstRow="1" w:lastRow="0" w:firstColumn="1" w:lastColumn="0" w:noHBand="0" w:noVBand="1"/>
        <w:tblCaption w:val="Table2"/>
      </w:tblPr>
      <w:tblGrid>
        <w:gridCol w:w="457"/>
        <w:gridCol w:w="3155"/>
        <w:gridCol w:w="2782"/>
        <w:gridCol w:w="2848"/>
      </w:tblGrid>
      <w:tr w:rsidR="00B60A0C" w:rsidRPr="004476C5" w:rsidTr="006A259F">
        <w:trPr>
          <w:tblHeader/>
        </w:trPr>
        <w:tc>
          <w:tcPr>
            <w:tcW w:w="247" w:type="pct"/>
            <w:shd w:val="clear" w:color="auto" w:fill="auto"/>
            <w:vAlign w:val="center"/>
          </w:tcPr>
          <w:p w:rsidR="00B60A0C" w:rsidRPr="004476C5" w:rsidRDefault="00B60A0C" w:rsidP="004476C5">
            <w:pPr>
              <w:spacing w:after="200" w:line="276" w:lineRule="auto"/>
              <w:jc w:val="left"/>
              <w:rPr>
                <w:rFonts w:ascii="Arial" w:hAnsi="Arial" w:cs="Arial"/>
                <w:b/>
                <w:color w:val="000000" w:themeColor="text1"/>
                <w:sz w:val="24"/>
                <w:szCs w:val="24"/>
              </w:rPr>
            </w:pPr>
          </w:p>
        </w:tc>
        <w:tc>
          <w:tcPr>
            <w:tcW w:w="1707" w:type="pct"/>
            <w:tcBorders>
              <w:bottom w:val="single" w:sz="4" w:space="0" w:color="auto"/>
            </w:tcBorders>
            <w:shd w:val="clear" w:color="auto" w:fill="auto"/>
            <w:vAlign w:val="center"/>
          </w:tcPr>
          <w:p w:rsidR="00B60A0C" w:rsidRPr="004476C5" w:rsidRDefault="00B60A0C" w:rsidP="004476C5">
            <w:pPr>
              <w:spacing w:after="200" w:line="276" w:lineRule="auto"/>
              <w:jc w:val="left"/>
              <w:rPr>
                <w:rFonts w:ascii="Arial" w:hAnsi="Arial" w:cs="Arial"/>
                <w:b/>
                <w:color w:val="000000" w:themeColor="text1"/>
                <w:sz w:val="24"/>
                <w:szCs w:val="24"/>
              </w:rPr>
            </w:pPr>
            <w:r w:rsidRPr="004476C5">
              <w:rPr>
                <w:rFonts w:ascii="Arial" w:hAnsi="Arial" w:cs="Arial"/>
                <w:b/>
                <w:color w:val="000000" w:themeColor="text1"/>
                <w:sz w:val="24"/>
                <w:szCs w:val="24"/>
              </w:rPr>
              <w:t>How much</w:t>
            </w:r>
          </w:p>
        </w:tc>
        <w:tc>
          <w:tcPr>
            <w:tcW w:w="1505" w:type="pct"/>
            <w:tcBorders>
              <w:bottom w:val="single" w:sz="4" w:space="0" w:color="auto"/>
            </w:tcBorders>
            <w:shd w:val="clear" w:color="auto" w:fill="auto"/>
            <w:vAlign w:val="center"/>
          </w:tcPr>
          <w:p w:rsidR="00B60A0C" w:rsidRPr="004476C5" w:rsidRDefault="00B60A0C" w:rsidP="004476C5">
            <w:pPr>
              <w:spacing w:after="200" w:line="276" w:lineRule="auto"/>
              <w:jc w:val="left"/>
              <w:rPr>
                <w:rFonts w:ascii="Arial" w:hAnsi="Arial" w:cs="Arial"/>
                <w:b/>
                <w:color w:val="000000" w:themeColor="text1"/>
                <w:sz w:val="24"/>
                <w:szCs w:val="24"/>
              </w:rPr>
            </w:pPr>
            <w:r w:rsidRPr="004476C5">
              <w:rPr>
                <w:rFonts w:ascii="Arial" w:hAnsi="Arial" w:cs="Arial"/>
                <w:b/>
                <w:color w:val="000000" w:themeColor="text1"/>
                <w:sz w:val="24"/>
                <w:szCs w:val="24"/>
              </w:rPr>
              <w:t>How well</w:t>
            </w:r>
          </w:p>
        </w:tc>
        <w:tc>
          <w:tcPr>
            <w:tcW w:w="1542" w:type="pct"/>
            <w:tcBorders>
              <w:bottom w:val="single" w:sz="4" w:space="0" w:color="auto"/>
            </w:tcBorders>
            <w:shd w:val="clear" w:color="auto" w:fill="auto"/>
            <w:vAlign w:val="center"/>
          </w:tcPr>
          <w:p w:rsidR="00B60A0C" w:rsidRPr="004476C5" w:rsidRDefault="00B60A0C" w:rsidP="004476C5">
            <w:pPr>
              <w:spacing w:after="200" w:line="276" w:lineRule="auto"/>
              <w:jc w:val="left"/>
              <w:rPr>
                <w:rFonts w:ascii="Arial" w:hAnsi="Arial" w:cs="Arial"/>
                <w:b/>
                <w:color w:val="000000" w:themeColor="text1"/>
                <w:sz w:val="24"/>
                <w:szCs w:val="24"/>
              </w:rPr>
            </w:pPr>
            <w:r w:rsidRPr="004476C5">
              <w:rPr>
                <w:rFonts w:ascii="Arial" w:hAnsi="Arial" w:cs="Arial"/>
                <w:b/>
                <w:color w:val="000000" w:themeColor="text1"/>
                <w:sz w:val="24"/>
                <w:szCs w:val="24"/>
              </w:rPr>
              <w:t>Better off</w:t>
            </w:r>
          </w:p>
        </w:tc>
      </w:tr>
      <w:tr w:rsidR="00B60A0C" w:rsidRPr="004476C5" w:rsidTr="004476C5">
        <w:tc>
          <w:tcPr>
            <w:tcW w:w="247" w:type="pct"/>
            <w:shd w:val="clear" w:color="auto" w:fill="FFFFFF" w:themeFill="background1"/>
          </w:tcPr>
          <w:p w:rsidR="00B60A0C" w:rsidRPr="004476C5" w:rsidRDefault="003315C9" w:rsidP="00F56FBF">
            <w:pPr>
              <w:spacing w:after="200" w:line="276" w:lineRule="auto"/>
              <w:jc w:val="left"/>
              <w:rPr>
                <w:rFonts w:ascii="Arial" w:hAnsi="Arial" w:cs="Arial"/>
                <w:sz w:val="22"/>
                <w:szCs w:val="22"/>
              </w:rPr>
            </w:pPr>
            <w:r>
              <w:rPr>
                <w:rFonts w:ascii="Arial" w:hAnsi="Arial" w:cs="Arial"/>
                <w:sz w:val="22"/>
                <w:szCs w:val="22"/>
              </w:rPr>
              <w:t>1</w:t>
            </w:r>
          </w:p>
        </w:tc>
        <w:tc>
          <w:tcPr>
            <w:tcW w:w="1707" w:type="pct"/>
            <w:shd w:val="clear" w:color="auto" w:fill="FFFFFF" w:themeFill="background1"/>
          </w:tcPr>
          <w:p w:rsidR="00B60A0C" w:rsidRPr="004476C5" w:rsidRDefault="00B60A0C" w:rsidP="004476C5">
            <w:pPr>
              <w:spacing w:after="200" w:line="276" w:lineRule="auto"/>
              <w:jc w:val="left"/>
              <w:rPr>
                <w:rFonts w:ascii="Arial" w:hAnsi="Arial" w:cs="Arial"/>
                <w:sz w:val="22"/>
                <w:szCs w:val="22"/>
              </w:rPr>
            </w:pPr>
            <w:r w:rsidRPr="004476C5">
              <w:rPr>
                <w:rFonts w:ascii="Arial" w:hAnsi="Arial" w:cs="Arial"/>
                <w:sz w:val="22"/>
              </w:rPr>
              <w:t># of people</w:t>
            </w:r>
          </w:p>
        </w:tc>
        <w:tc>
          <w:tcPr>
            <w:tcW w:w="1505" w:type="pct"/>
            <w:shd w:val="clear" w:color="auto" w:fill="FFFFFF" w:themeFill="background1"/>
          </w:tcPr>
          <w:p w:rsidR="00B60A0C" w:rsidRPr="004476C5" w:rsidRDefault="00B60A0C" w:rsidP="004476C5">
            <w:pPr>
              <w:spacing w:after="200" w:line="276" w:lineRule="auto"/>
              <w:jc w:val="left"/>
              <w:rPr>
                <w:rFonts w:ascii="Arial" w:hAnsi="Arial" w:cs="Arial"/>
                <w:sz w:val="22"/>
                <w:szCs w:val="22"/>
              </w:rPr>
            </w:pPr>
          </w:p>
        </w:tc>
        <w:tc>
          <w:tcPr>
            <w:tcW w:w="1542" w:type="pct"/>
            <w:shd w:val="clear" w:color="auto" w:fill="FFFFFF" w:themeFill="background1"/>
          </w:tcPr>
          <w:p w:rsidR="00B60A0C" w:rsidRPr="004476C5" w:rsidRDefault="00B60A0C" w:rsidP="004476C5">
            <w:pPr>
              <w:spacing w:after="200" w:line="276" w:lineRule="auto"/>
              <w:jc w:val="left"/>
              <w:rPr>
                <w:rFonts w:ascii="Arial" w:hAnsi="Arial" w:cs="Arial"/>
                <w:sz w:val="22"/>
                <w:szCs w:val="22"/>
              </w:rPr>
            </w:pPr>
          </w:p>
        </w:tc>
      </w:tr>
      <w:tr w:rsidR="00B60A0C" w:rsidRPr="004476C5" w:rsidTr="004476C5">
        <w:tc>
          <w:tcPr>
            <w:tcW w:w="247" w:type="pct"/>
            <w:shd w:val="clear" w:color="auto" w:fill="FFFFFF" w:themeFill="background1"/>
          </w:tcPr>
          <w:p w:rsidR="00B60A0C" w:rsidRPr="004476C5" w:rsidRDefault="003315C9" w:rsidP="004476C5">
            <w:pPr>
              <w:spacing w:after="200" w:line="276" w:lineRule="auto"/>
              <w:jc w:val="left"/>
              <w:rPr>
                <w:rFonts w:ascii="Arial" w:hAnsi="Arial" w:cs="Arial"/>
                <w:sz w:val="22"/>
                <w:szCs w:val="22"/>
              </w:rPr>
            </w:pPr>
            <w:r>
              <w:rPr>
                <w:rFonts w:ascii="Arial" w:hAnsi="Arial" w:cs="Arial"/>
                <w:sz w:val="22"/>
                <w:szCs w:val="22"/>
              </w:rPr>
              <w:t>2.</w:t>
            </w:r>
          </w:p>
        </w:tc>
        <w:tc>
          <w:tcPr>
            <w:tcW w:w="1707" w:type="pct"/>
            <w:shd w:val="clear" w:color="auto" w:fill="FFFFFF" w:themeFill="background1"/>
          </w:tcPr>
          <w:p w:rsidR="00B60A0C" w:rsidRPr="004476C5" w:rsidRDefault="00B60A0C" w:rsidP="004476C5">
            <w:pPr>
              <w:spacing w:after="200" w:line="276" w:lineRule="auto"/>
              <w:jc w:val="left"/>
              <w:rPr>
                <w:rFonts w:ascii="Arial" w:hAnsi="Arial" w:cs="Arial"/>
                <w:sz w:val="22"/>
                <w:szCs w:val="22"/>
              </w:rPr>
            </w:pPr>
            <w:r w:rsidRPr="004476C5">
              <w:rPr>
                <w:rFonts w:ascii="Arial" w:hAnsi="Arial" w:cs="Arial"/>
                <w:sz w:val="22"/>
              </w:rPr>
              <w:t># of personal plans completed within four weeks of entry into the service</w:t>
            </w:r>
          </w:p>
        </w:tc>
        <w:tc>
          <w:tcPr>
            <w:tcW w:w="1505" w:type="pct"/>
            <w:shd w:val="clear" w:color="auto" w:fill="FFFFFF" w:themeFill="background1"/>
          </w:tcPr>
          <w:p w:rsidR="00B60A0C" w:rsidRPr="004476C5" w:rsidRDefault="00B60A0C" w:rsidP="00D71E1A">
            <w:pPr>
              <w:spacing w:after="200" w:line="276" w:lineRule="auto"/>
              <w:jc w:val="left"/>
              <w:rPr>
                <w:rFonts w:ascii="Arial" w:hAnsi="Arial" w:cs="Arial"/>
                <w:sz w:val="22"/>
                <w:szCs w:val="22"/>
              </w:rPr>
            </w:pPr>
            <w:r w:rsidRPr="004476C5" w:rsidDel="00C517B3">
              <w:rPr>
                <w:rFonts w:ascii="Arial" w:hAnsi="Arial" w:cs="Arial"/>
                <w:sz w:val="22"/>
              </w:rPr>
              <w:t xml:space="preserve">% of </w:t>
            </w:r>
            <w:r w:rsidRPr="004476C5">
              <w:rPr>
                <w:rFonts w:ascii="Arial" w:hAnsi="Arial" w:cs="Arial"/>
                <w:sz w:val="22"/>
              </w:rPr>
              <w:t>personal</w:t>
            </w:r>
            <w:r w:rsidRPr="004476C5" w:rsidDel="00C517B3">
              <w:rPr>
                <w:rFonts w:ascii="Arial" w:hAnsi="Arial" w:cs="Arial"/>
                <w:sz w:val="22"/>
              </w:rPr>
              <w:t xml:space="preserve"> plans completed within four weeks of entry into the service</w:t>
            </w:r>
          </w:p>
        </w:tc>
        <w:tc>
          <w:tcPr>
            <w:tcW w:w="1542" w:type="pct"/>
            <w:shd w:val="clear" w:color="auto" w:fill="FFFFFF" w:themeFill="background1"/>
          </w:tcPr>
          <w:p w:rsidR="00B60A0C" w:rsidRPr="004476C5" w:rsidRDefault="00B60A0C" w:rsidP="004476C5">
            <w:pPr>
              <w:spacing w:after="200" w:line="276" w:lineRule="auto"/>
              <w:jc w:val="left"/>
              <w:rPr>
                <w:rFonts w:ascii="Arial" w:hAnsi="Arial" w:cs="Arial"/>
                <w:sz w:val="22"/>
                <w:szCs w:val="22"/>
              </w:rPr>
            </w:pPr>
          </w:p>
        </w:tc>
      </w:tr>
      <w:tr w:rsidR="00B60A0C" w:rsidRPr="004476C5" w:rsidTr="004476C5">
        <w:tc>
          <w:tcPr>
            <w:tcW w:w="247" w:type="pct"/>
            <w:shd w:val="clear" w:color="auto" w:fill="FFFFFF" w:themeFill="background1"/>
          </w:tcPr>
          <w:p w:rsidR="00B60A0C" w:rsidRPr="004476C5" w:rsidRDefault="003315C9" w:rsidP="00F56FBF">
            <w:pPr>
              <w:spacing w:after="200" w:line="276" w:lineRule="auto"/>
              <w:rPr>
                <w:rFonts w:ascii="Arial" w:hAnsi="Arial" w:cs="Arial"/>
                <w:sz w:val="22"/>
                <w:szCs w:val="22"/>
              </w:rPr>
            </w:pPr>
            <w:r>
              <w:rPr>
                <w:rFonts w:ascii="Arial" w:hAnsi="Arial" w:cs="Arial"/>
                <w:sz w:val="22"/>
                <w:szCs w:val="22"/>
              </w:rPr>
              <w:t>3.</w:t>
            </w:r>
          </w:p>
        </w:tc>
        <w:tc>
          <w:tcPr>
            <w:tcW w:w="1707" w:type="pct"/>
            <w:shd w:val="clear" w:color="auto" w:fill="FFFFFF" w:themeFill="background1"/>
          </w:tcPr>
          <w:p w:rsidR="00B60A0C" w:rsidRPr="004476C5" w:rsidRDefault="00B60A0C" w:rsidP="004476C5">
            <w:pPr>
              <w:spacing w:after="200" w:line="276" w:lineRule="auto"/>
              <w:jc w:val="left"/>
              <w:rPr>
                <w:rFonts w:ascii="Arial" w:hAnsi="Arial" w:cs="Arial"/>
                <w:sz w:val="22"/>
                <w:szCs w:val="22"/>
              </w:rPr>
            </w:pPr>
            <w:r w:rsidRPr="004476C5">
              <w:rPr>
                <w:rFonts w:ascii="Arial" w:hAnsi="Arial" w:cs="Arial"/>
                <w:sz w:val="22"/>
              </w:rPr>
              <w:t># of personal plans reviewed and signed off at least once every 12 months</w:t>
            </w:r>
          </w:p>
        </w:tc>
        <w:tc>
          <w:tcPr>
            <w:tcW w:w="1505" w:type="pct"/>
            <w:shd w:val="clear" w:color="auto" w:fill="FFFFFF" w:themeFill="background1"/>
          </w:tcPr>
          <w:p w:rsidR="00B60A0C" w:rsidRPr="004476C5" w:rsidRDefault="00B60A0C" w:rsidP="00F56FBF">
            <w:pPr>
              <w:spacing w:after="200" w:line="276" w:lineRule="auto"/>
              <w:jc w:val="left"/>
              <w:rPr>
                <w:rFonts w:ascii="Arial" w:hAnsi="Arial" w:cs="Arial"/>
                <w:sz w:val="22"/>
                <w:szCs w:val="22"/>
              </w:rPr>
            </w:pPr>
            <w:r w:rsidRPr="004476C5" w:rsidDel="00C517B3">
              <w:rPr>
                <w:rFonts w:ascii="Arial" w:hAnsi="Arial" w:cs="Arial"/>
                <w:sz w:val="22"/>
              </w:rPr>
              <w:t xml:space="preserve">% of </w:t>
            </w:r>
            <w:r w:rsidRPr="004476C5">
              <w:rPr>
                <w:rFonts w:ascii="Arial" w:hAnsi="Arial" w:cs="Arial"/>
                <w:sz w:val="22"/>
              </w:rPr>
              <w:t>personal</w:t>
            </w:r>
            <w:r w:rsidRPr="004476C5" w:rsidDel="00C517B3">
              <w:rPr>
                <w:rFonts w:ascii="Arial" w:hAnsi="Arial" w:cs="Arial"/>
                <w:sz w:val="22"/>
              </w:rPr>
              <w:t xml:space="preserve"> </w:t>
            </w:r>
            <w:r w:rsidR="00D71E1A">
              <w:rPr>
                <w:rFonts w:ascii="Arial" w:hAnsi="Arial" w:cs="Arial"/>
                <w:sz w:val="22"/>
              </w:rPr>
              <w:t xml:space="preserve">plans </w:t>
            </w:r>
            <w:r w:rsidRPr="004476C5">
              <w:rPr>
                <w:rFonts w:ascii="Arial" w:hAnsi="Arial" w:cs="Arial"/>
                <w:sz w:val="22"/>
              </w:rPr>
              <w:t>reviewed and signed off at least once every 12 months</w:t>
            </w:r>
          </w:p>
        </w:tc>
        <w:tc>
          <w:tcPr>
            <w:tcW w:w="1542" w:type="pct"/>
            <w:shd w:val="clear" w:color="auto" w:fill="FFFFFF" w:themeFill="background1"/>
          </w:tcPr>
          <w:p w:rsidR="00B60A0C" w:rsidRPr="004476C5" w:rsidRDefault="00B60A0C" w:rsidP="004476C5">
            <w:pPr>
              <w:spacing w:after="200" w:line="276" w:lineRule="auto"/>
              <w:jc w:val="left"/>
              <w:rPr>
                <w:rFonts w:ascii="Arial" w:hAnsi="Arial" w:cs="Arial"/>
                <w:sz w:val="22"/>
                <w:szCs w:val="22"/>
              </w:rPr>
            </w:pPr>
          </w:p>
        </w:tc>
      </w:tr>
      <w:tr w:rsidR="00B60A0C" w:rsidRPr="004476C5" w:rsidTr="004476C5">
        <w:tc>
          <w:tcPr>
            <w:tcW w:w="247" w:type="pct"/>
            <w:shd w:val="clear" w:color="auto" w:fill="FFFFFF" w:themeFill="background1"/>
          </w:tcPr>
          <w:p w:rsidR="00B60A0C" w:rsidRPr="004476C5" w:rsidRDefault="003315C9" w:rsidP="00F56FBF">
            <w:pPr>
              <w:spacing w:after="200" w:line="276" w:lineRule="auto"/>
              <w:jc w:val="left"/>
              <w:rPr>
                <w:rFonts w:ascii="Arial" w:hAnsi="Arial" w:cs="Arial"/>
                <w:sz w:val="22"/>
                <w:szCs w:val="22"/>
              </w:rPr>
            </w:pPr>
            <w:r>
              <w:rPr>
                <w:rFonts w:ascii="Arial" w:hAnsi="Arial" w:cs="Arial"/>
                <w:sz w:val="22"/>
                <w:szCs w:val="22"/>
              </w:rPr>
              <w:t>4</w:t>
            </w:r>
          </w:p>
        </w:tc>
        <w:tc>
          <w:tcPr>
            <w:tcW w:w="1707" w:type="pct"/>
            <w:shd w:val="clear" w:color="auto" w:fill="FFFFFF" w:themeFill="background1"/>
          </w:tcPr>
          <w:p w:rsidR="00B60A0C" w:rsidRPr="004476C5" w:rsidRDefault="00B60A0C" w:rsidP="004476C5">
            <w:pPr>
              <w:spacing w:after="200" w:line="276" w:lineRule="auto"/>
              <w:jc w:val="left"/>
              <w:rPr>
                <w:rFonts w:ascii="Arial" w:hAnsi="Arial" w:cs="Arial"/>
                <w:sz w:val="22"/>
                <w:szCs w:val="22"/>
              </w:rPr>
            </w:pPr>
            <w:r w:rsidRPr="004476C5" w:rsidDel="00C517B3">
              <w:rPr>
                <w:rFonts w:ascii="Arial" w:hAnsi="Arial" w:cs="Arial"/>
                <w:sz w:val="22"/>
              </w:rPr>
              <w:t xml:space="preserve"># of goals in </w:t>
            </w:r>
            <w:r w:rsidRPr="004476C5">
              <w:rPr>
                <w:rFonts w:ascii="Arial" w:hAnsi="Arial" w:cs="Arial"/>
                <w:sz w:val="22"/>
              </w:rPr>
              <w:t>personal</w:t>
            </w:r>
            <w:r w:rsidRPr="004476C5" w:rsidDel="00C517B3">
              <w:rPr>
                <w:rFonts w:ascii="Arial" w:hAnsi="Arial" w:cs="Arial"/>
                <w:sz w:val="22"/>
              </w:rPr>
              <w:t xml:space="preserve"> plans being achieved</w:t>
            </w:r>
            <w:r w:rsidRPr="004476C5">
              <w:rPr>
                <w:rFonts w:ascii="Arial" w:hAnsi="Arial" w:cs="Arial"/>
                <w:sz w:val="22"/>
              </w:rPr>
              <w:t xml:space="preserve"> </w:t>
            </w:r>
          </w:p>
        </w:tc>
        <w:tc>
          <w:tcPr>
            <w:tcW w:w="1505" w:type="pct"/>
            <w:shd w:val="clear" w:color="auto" w:fill="FFFFFF" w:themeFill="background1"/>
          </w:tcPr>
          <w:p w:rsidR="00B60A0C" w:rsidRPr="004476C5" w:rsidRDefault="00B60A0C" w:rsidP="004476C5">
            <w:pPr>
              <w:spacing w:after="200" w:line="276" w:lineRule="auto"/>
              <w:jc w:val="left"/>
              <w:rPr>
                <w:rFonts w:ascii="Arial" w:hAnsi="Arial" w:cs="Arial"/>
                <w:sz w:val="22"/>
                <w:szCs w:val="22"/>
              </w:rPr>
            </w:pPr>
            <w:r w:rsidRPr="004476C5" w:rsidDel="00C517B3">
              <w:rPr>
                <w:rFonts w:ascii="Arial" w:hAnsi="Arial" w:cs="Arial"/>
                <w:sz w:val="22"/>
              </w:rPr>
              <w:t xml:space="preserve">% of goals in </w:t>
            </w:r>
            <w:r w:rsidRPr="004476C5">
              <w:rPr>
                <w:rFonts w:ascii="Arial" w:hAnsi="Arial" w:cs="Arial"/>
                <w:sz w:val="22"/>
              </w:rPr>
              <w:t>personal</w:t>
            </w:r>
            <w:r w:rsidRPr="004476C5" w:rsidDel="00C517B3">
              <w:rPr>
                <w:rFonts w:ascii="Arial" w:hAnsi="Arial" w:cs="Arial"/>
                <w:sz w:val="22"/>
              </w:rPr>
              <w:t xml:space="preserve"> plans being achieved</w:t>
            </w:r>
          </w:p>
        </w:tc>
        <w:tc>
          <w:tcPr>
            <w:tcW w:w="1542" w:type="pct"/>
            <w:shd w:val="clear" w:color="auto" w:fill="FFFFFF" w:themeFill="background1"/>
          </w:tcPr>
          <w:p w:rsidR="00B60A0C" w:rsidRPr="004476C5" w:rsidRDefault="00B60A0C" w:rsidP="004476C5">
            <w:pPr>
              <w:spacing w:after="200" w:line="276" w:lineRule="auto"/>
              <w:jc w:val="left"/>
              <w:rPr>
                <w:rFonts w:ascii="Arial" w:hAnsi="Arial" w:cs="Arial"/>
                <w:sz w:val="22"/>
                <w:szCs w:val="22"/>
              </w:rPr>
            </w:pPr>
            <w:r w:rsidRPr="004476C5">
              <w:rPr>
                <w:rFonts w:ascii="Arial" w:hAnsi="Arial" w:cs="Arial"/>
                <w:sz w:val="22"/>
              </w:rPr>
              <w:t xml:space="preserve">#/% of goals in personal plans achieved </w:t>
            </w:r>
          </w:p>
        </w:tc>
      </w:tr>
      <w:tr w:rsidR="00B60A0C" w:rsidRPr="004476C5" w:rsidTr="004476C5">
        <w:tc>
          <w:tcPr>
            <w:tcW w:w="247" w:type="pct"/>
            <w:shd w:val="clear" w:color="auto" w:fill="FFFFFF" w:themeFill="background1"/>
          </w:tcPr>
          <w:p w:rsidR="00B60A0C" w:rsidRPr="004476C5" w:rsidRDefault="003315C9" w:rsidP="00F56FBF">
            <w:pPr>
              <w:spacing w:after="200" w:line="276" w:lineRule="auto"/>
              <w:jc w:val="left"/>
              <w:rPr>
                <w:rFonts w:ascii="Arial" w:hAnsi="Arial" w:cs="Arial"/>
                <w:sz w:val="22"/>
                <w:szCs w:val="22"/>
              </w:rPr>
            </w:pPr>
            <w:r>
              <w:rPr>
                <w:rFonts w:ascii="Arial" w:hAnsi="Arial" w:cs="Arial"/>
                <w:sz w:val="22"/>
                <w:szCs w:val="22"/>
              </w:rPr>
              <w:t>5</w:t>
            </w:r>
            <w:r w:rsidR="00920BB5">
              <w:rPr>
                <w:rFonts w:ascii="Arial" w:hAnsi="Arial" w:cs="Arial"/>
                <w:sz w:val="22"/>
                <w:szCs w:val="22"/>
              </w:rPr>
              <w:t>.</w:t>
            </w:r>
          </w:p>
        </w:tc>
        <w:tc>
          <w:tcPr>
            <w:tcW w:w="1707" w:type="pct"/>
            <w:shd w:val="clear" w:color="auto" w:fill="FFFFFF" w:themeFill="background1"/>
          </w:tcPr>
          <w:p w:rsidR="00B60A0C" w:rsidRPr="004476C5" w:rsidRDefault="00B60A0C" w:rsidP="004476C5">
            <w:pPr>
              <w:spacing w:after="200" w:line="276" w:lineRule="auto"/>
              <w:jc w:val="left"/>
              <w:rPr>
                <w:rFonts w:ascii="Arial" w:hAnsi="Arial" w:cs="Arial"/>
                <w:sz w:val="22"/>
                <w:szCs w:val="22"/>
              </w:rPr>
            </w:pPr>
          </w:p>
        </w:tc>
        <w:tc>
          <w:tcPr>
            <w:tcW w:w="1505" w:type="pct"/>
            <w:shd w:val="clear" w:color="auto" w:fill="FFFFFF" w:themeFill="background1"/>
          </w:tcPr>
          <w:p w:rsidR="00B60A0C" w:rsidRPr="004476C5" w:rsidRDefault="00920BB5" w:rsidP="00F56FBF">
            <w:pPr>
              <w:spacing w:after="200" w:line="276" w:lineRule="auto"/>
              <w:jc w:val="left"/>
              <w:rPr>
                <w:rFonts w:ascii="Arial" w:hAnsi="Arial" w:cs="Arial"/>
                <w:sz w:val="22"/>
                <w:szCs w:val="22"/>
              </w:rPr>
            </w:pPr>
            <w:r>
              <w:rPr>
                <w:rFonts w:ascii="Arial" w:hAnsi="Arial" w:cs="Arial"/>
                <w:sz w:val="22"/>
              </w:rPr>
              <w:t xml:space="preserve">% of </w:t>
            </w:r>
            <w:r w:rsidR="00D71E1A">
              <w:rPr>
                <w:rFonts w:ascii="Arial" w:hAnsi="Arial" w:cs="Arial"/>
                <w:sz w:val="22"/>
              </w:rPr>
              <w:t xml:space="preserve">frontline </w:t>
            </w:r>
            <w:r>
              <w:rPr>
                <w:rFonts w:ascii="Arial" w:hAnsi="Arial" w:cs="Arial"/>
                <w:sz w:val="22"/>
              </w:rPr>
              <w:t xml:space="preserve">Staff who have obtained the Level 2 </w:t>
            </w:r>
            <w:r w:rsidRPr="00F56FBF">
              <w:rPr>
                <w:rFonts w:ascii="Arial" w:hAnsi="Arial" w:cs="Arial"/>
                <w:bCs/>
                <w:sz w:val="22"/>
                <w:szCs w:val="22"/>
                <w:lang w:val="en-US"/>
              </w:rPr>
              <w:lastRenderedPageBreak/>
              <w:t>National Certificate in Health, Disability, and Aged Support as a minimum qualification</w:t>
            </w:r>
          </w:p>
        </w:tc>
        <w:tc>
          <w:tcPr>
            <w:tcW w:w="1542" w:type="pct"/>
            <w:shd w:val="clear" w:color="auto" w:fill="FFFFFF" w:themeFill="background1"/>
          </w:tcPr>
          <w:p w:rsidR="00B60A0C" w:rsidRPr="004476C5" w:rsidRDefault="00B60A0C" w:rsidP="004476C5">
            <w:pPr>
              <w:spacing w:after="200" w:line="276" w:lineRule="auto"/>
              <w:jc w:val="left"/>
              <w:rPr>
                <w:rFonts w:ascii="Arial" w:hAnsi="Arial" w:cs="Arial"/>
                <w:sz w:val="22"/>
                <w:szCs w:val="22"/>
              </w:rPr>
            </w:pPr>
          </w:p>
        </w:tc>
      </w:tr>
      <w:tr w:rsidR="00B60A0C" w:rsidRPr="004476C5" w:rsidTr="004476C5">
        <w:tc>
          <w:tcPr>
            <w:tcW w:w="247" w:type="pct"/>
            <w:shd w:val="clear" w:color="auto" w:fill="FFFFFF" w:themeFill="background1"/>
          </w:tcPr>
          <w:p w:rsidR="00B60A0C" w:rsidRPr="004476C5" w:rsidRDefault="003315C9" w:rsidP="00F56FBF">
            <w:pPr>
              <w:spacing w:after="200" w:line="276" w:lineRule="auto"/>
              <w:jc w:val="left"/>
              <w:rPr>
                <w:rFonts w:ascii="Arial" w:hAnsi="Arial" w:cs="Arial"/>
                <w:sz w:val="22"/>
                <w:szCs w:val="22"/>
              </w:rPr>
            </w:pPr>
            <w:r>
              <w:rPr>
                <w:rFonts w:ascii="Arial" w:hAnsi="Arial" w:cs="Arial"/>
                <w:sz w:val="22"/>
                <w:szCs w:val="22"/>
              </w:rPr>
              <w:lastRenderedPageBreak/>
              <w:t>6</w:t>
            </w:r>
            <w:r w:rsidR="00920BB5">
              <w:rPr>
                <w:rFonts w:ascii="Arial" w:hAnsi="Arial" w:cs="Arial"/>
                <w:sz w:val="22"/>
                <w:szCs w:val="22"/>
              </w:rPr>
              <w:t>.</w:t>
            </w:r>
          </w:p>
        </w:tc>
        <w:tc>
          <w:tcPr>
            <w:tcW w:w="1707" w:type="pct"/>
            <w:shd w:val="clear" w:color="auto" w:fill="FFFFFF" w:themeFill="background1"/>
          </w:tcPr>
          <w:p w:rsidR="00B60A0C" w:rsidRPr="004476C5" w:rsidRDefault="00B60A0C" w:rsidP="004476C5">
            <w:pPr>
              <w:spacing w:after="200" w:line="276" w:lineRule="auto"/>
              <w:jc w:val="left"/>
              <w:rPr>
                <w:rFonts w:ascii="Arial" w:hAnsi="Arial" w:cs="Arial"/>
                <w:sz w:val="22"/>
                <w:szCs w:val="22"/>
              </w:rPr>
            </w:pPr>
            <w:r w:rsidRPr="004476C5">
              <w:rPr>
                <w:rFonts w:ascii="Arial" w:hAnsi="Arial" w:cs="Arial"/>
                <w:sz w:val="22"/>
              </w:rPr>
              <w:t># of complaints</w:t>
            </w:r>
          </w:p>
        </w:tc>
        <w:tc>
          <w:tcPr>
            <w:tcW w:w="1505" w:type="pct"/>
            <w:shd w:val="clear" w:color="auto" w:fill="FFFFFF" w:themeFill="background1"/>
          </w:tcPr>
          <w:p w:rsidR="00B60A0C" w:rsidRPr="004476C5" w:rsidRDefault="00B60A0C" w:rsidP="004476C5">
            <w:pPr>
              <w:spacing w:after="200" w:line="276" w:lineRule="auto"/>
              <w:jc w:val="left"/>
              <w:rPr>
                <w:rFonts w:ascii="Arial" w:hAnsi="Arial" w:cs="Arial"/>
                <w:sz w:val="22"/>
                <w:szCs w:val="22"/>
              </w:rPr>
            </w:pPr>
            <w:r w:rsidRPr="004476C5">
              <w:rPr>
                <w:rFonts w:ascii="Arial" w:hAnsi="Arial" w:cs="Arial"/>
                <w:sz w:val="22"/>
              </w:rPr>
              <w:t>% of complaints resolved (i.e. a corrective action plan has been implemented)</w:t>
            </w:r>
          </w:p>
        </w:tc>
        <w:tc>
          <w:tcPr>
            <w:tcW w:w="1542" w:type="pct"/>
            <w:shd w:val="clear" w:color="auto" w:fill="FFFFFF" w:themeFill="background1"/>
          </w:tcPr>
          <w:p w:rsidR="00B60A0C" w:rsidRPr="004476C5" w:rsidRDefault="00B60A0C" w:rsidP="004476C5">
            <w:pPr>
              <w:spacing w:after="200" w:line="276" w:lineRule="auto"/>
              <w:jc w:val="left"/>
              <w:rPr>
                <w:rFonts w:ascii="Arial" w:hAnsi="Arial" w:cs="Arial"/>
                <w:sz w:val="22"/>
                <w:szCs w:val="22"/>
              </w:rPr>
            </w:pPr>
          </w:p>
        </w:tc>
      </w:tr>
      <w:tr w:rsidR="00B60A0C" w:rsidRPr="004476C5" w:rsidTr="004476C5">
        <w:tc>
          <w:tcPr>
            <w:tcW w:w="247" w:type="pct"/>
            <w:shd w:val="clear" w:color="auto" w:fill="FFFFFF" w:themeFill="background1"/>
          </w:tcPr>
          <w:p w:rsidR="00B60A0C" w:rsidRPr="004476C5" w:rsidRDefault="003315C9" w:rsidP="00F56FBF">
            <w:pPr>
              <w:spacing w:after="200" w:line="276" w:lineRule="auto"/>
              <w:jc w:val="left"/>
              <w:rPr>
                <w:rFonts w:ascii="Arial" w:hAnsi="Arial" w:cs="Arial"/>
                <w:sz w:val="22"/>
                <w:szCs w:val="22"/>
              </w:rPr>
            </w:pPr>
            <w:r>
              <w:rPr>
                <w:rFonts w:ascii="Arial" w:hAnsi="Arial" w:cs="Arial"/>
                <w:sz w:val="22"/>
                <w:szCs w:val="22"/>
              </w:rPr>
              <w:t>7</w:t>
            </w:r>
          </w:p>
        </w:tc>
        <w:tc>
          <w:tcPr>
            <w:tcW w:w="1707" w:type="pct"/>
          </w:tcPr>
          <w:p w:rsidR="00B60A0C" w:rsidRPr="004476C5" w:rsidRDefault="00B60A0C" w:rsidP="004476C5">
            <w:pPr>
              <w:spacing w:after="200" w:line="276" w:lineRule="auto"/>
              <w:jc w:val="left"/>
              <w:rPr>
                <w:rFonts w:ascii="Arial" w:hAnsi="Arial" w:cs="Arial"/>
                <w:sz w:val="22"/>
                <w:szCs w:val="22"/>
              </w:rPr>
            </w:pPr>
          </w:p>
        </w:tc>
        <w:tc>
          <w:tcPr>
            <w:tcW w:w="1505" w:type="pct"/>
          </w:tcPr>
          <w:p w:rsidR="00B60A0C" w:rsidRPr="004476C5" w:rsidRDefault="00B60A0C" w:rsidP="004476C5">
            <w:pPr>
              <w:spacing w:after="200" w:line="276" w:lineRule="auto"/>
              <w:jc w:val="left"/>
              <w:rPr>
                <w:rFonts w:ascii="Arial" w:hAnsi="Arial" w:cs="Arial"/>
                <w:sz w:val="22"/>
                <w:szCs w:val="22"/>
              </w:rPr>
            </w:pPr>
          </w:p>
        </w:tc>
        <w:tc>
          <w:tcPr>
            <w:tcW w:w="1542" w:type="pct"/>
          </w:tcPr>
          <w:p w:rsidR="00B60A0C" w:rsidRPr="004476C5" w:rsidRDefault="00B60A0C" w:rsidP="004476C5">
            <w:pPr>
              <w:spacing w:after="200" w:line="276" w:lineRule="auto"/>
              <w:jc w:val="left"/>
              <w:rPr>
                <w:rFonts w:ascii="Arial" w:hAnsi="Arial" w:cs="Arial"/>
                <w:sz w:val="22"/>
                <w:szCs w:val="22"/>
              </w:rPr>
            </w:pPr>
            <w:r w:rsidRPr="004476C5">
              <w:rPr>
                <w:rFonts w:ascii="Arial" w:hAnsi="Arial" w:cs="Arial"/>
                <w:sz w:val="22"/>
              </w:rPr>
              <w:t xml:space="preserve">#/% of Māori who are active participants in their whānau, </w:t>
            </w:r>
            <w:proofErr w:type="spellStart"/>
            <w:r w:rsidRPr="004476C5">
              <w:rPr>
                <w:rFonts w:ascii="Arial" w:hAnsi="Arial" w:cs="Arial"/>
                <w:sz w:val="22"/>
              </w:rPr>
              <w:t>hapu</w:t>
            </w:r>
            <w:proofErr w:type="spellEnd"/>
            <w:r w:rsidRPr="004476C5">
              <w:rPr>
                <w:rFonts w:ascii="Arial" w:hAnsi="Arial" w:cs="Arial"/>
                <w:sz w:val="22"/>
              </w:rPr>
              <w:t>, iwi and communities</w:t>
            </w:r>
          </w:p>
        </w:tc>
      </w:tr>
      <w:tr w:rsidR="00B60A0C" w:rsidRPr="004476C5" w:rsidTr="004476C5">
        <w:tc>
          <w:tcPr>
            <w:tcW w:w="247" w:type="pct"/>
            <w:shd w:val="clear" w:color="auto" w:fill="FFFFFF" w:themeFill="background1"/>
          </w:tcPr>
          <w:p w:rsidR="00B60A0C" w:rsidRPr="004476C5" w:rsidRDefault="003315C9" w:rsidP="00F56FBF">
            <w:pPr>
              <w:spacing w:after="200" w:line="276" w:lineRule="auto"/>
              <w:jc w:val="left"/>
              <w:rPr>
                <w:rFonts w:ascii="Arial" w:hAnsi="Arial" w:cs="Arial"/>
                <w:sz w:val="22"/>
                <w:szCs w:val="22"/>
              </w:rPr>
            </w:pPr>
            <w:r>
              <w:rPr>
                <w:rFonts w:ascii="Arial" w:hAnsi="Arial" w:cs="Arial"/>
                <w:sz w:val="22"/>
                <w:szCs w:val="22"/>
              </w:rPr>
              <w:t>8</w:t>
            </w:r>
            <w:r w:rsidR="00920BB5">
              <w:rPr>
                <w:rFonts w:ascii="Arial" w:hAnsi="Arial" w:cs="Arial"/>
                <w:sz w:val="22"/>
                <w:szCs w:val="22"/>
              </w:rPr>
              <w:t>.</w:t>
            </w:r>
          </w:p>
        </w:tc>
        <w:tc>
          <w:tcPr>
            <w:tcW w:w="1707" w:type="pct"/>
          </w:tcPr>
          <w:p w:rsidR="00B60A0C" w:rsidRPr="004476C5" w:rsidRDefault="00B60A0C" w:rsidP="004476C5">
            <w:pPr>
              <w:spacing w:after="200" w:line="276" w:lineRule="auto"/>
              <w:jc w:val="left"/>
              <w:rPr>
                <w:rFonts w:ascii="Arial" w:hAnsi="Arial" w:cs="Arial"/>
                <w:sz w:val="22"/>
                <w:szCs w:val="22"/>
              </w:rPr>
            </w:pPr>
          </w:p>
        </w:tc>
        <w:tc>
          <w:tcPr>
            <w:tcW w:w="1505" w:type="pct"/>
          </w:tcPr>
          <w:p w:rsidR="00B60A0C" w:rsidRPr="004476C5" w:rsidRDefault="00B60A0C" w:rsidP="004476C5">
            <w:pPr>
              <w:spacing w:after="200" w:line="276" w:lineRule="auto"/>
              <w:jc w:val="left"/>
              <w:rPr>
                <w:rFonts w:ascii="Arial" w:hAnsi="Arial" w:cs="Arial"/>
                <w:sz w:val="22"/>
                <w:szCs w:val="22"/>
              </w:rPr>
            </w:pPr>
          </w:p>
        </w:tc>
        <w:tc>
          <w:tcPr>
            <w:tcW w:w="1542" w:type="pct"/>
          </w:tcPr>
          <w:p w:rsidR="00B60A0C" w:rsidRPr="004476C5" w:rsidRDefault="00B60A0C" w:rsidP="004476C5">
            <w:pPr>
              <w:spacing w:after="200" w:line="276" w:lineRule="auto"/>
              <w:jc w:val="left"/>
              <w:rPr>
                <w:rFonts w:ascii="Arial" w:hAnsi="Arial" w:cs="Arial"/>
                <w:sz w:val="22"/>
                <w:szCs w:val="22"/>
              </w:rPr>
            </w:pPr>
            <w:r w:rsidRPr="004476C5">
              <w:rPr>
                <w:rFonts w:ascii="Arial" w:hAnsi="Arial" w:cs="Arial"/>
                <w:sz w:val="22"/>
              </w:rPr>
              <w:t>#/% of people who are active participants in their community</w:t>
            </w:r>
          </w:p>
        </w:tc>
      </w:tr>
    </w:tbl>
    <w:p w:rsidR="00B60A0C" w:rsidRPr="004476C5" w:rsidRDefault="00B60A0C">
      <w:pPr>
        <w:rPr>
          <w:rFonts w:cs="Arial"/>
          <w:b/>
          <w:szCs w:val="24"/>
        </w:rPr>
      </w:pPr>
    </w:p>
    <w:p w:rsidR="00BC4BE9" w:rsidRPr="004476C5" w:rsidRDefault="0085371D" w:rsidP="002A7B9B">
      <w:pPr>
        <w:pStyle w:val="Heading2"/>
      </w:pPr>
      <w:r w:rsidRPr="004476C5">
        <w:t>5</w:t>
      </w:r>
      <w:r w:rsidR="00BC4BE9" w:rsidRPr="004476C5">
        <w:t xml:space="preserve">. </w:t>
      </w:r>
      <w:r w:rsidRPr="004476C5">
        <w:tab/>
      </w:r>
      <w:r w:rsidR="00BC4BE9" w:rsidRPr="004476C5">
        <w:t>Service Users</w:t>
      </w:r>
    </w:p>
    <w:p w:rsidR="008B693A" w:rsidRPr="004476C5" w:rsidRDefault="00610848" w:rsidP="004476C5">
      <w:pPr>
        <w:pStyle w:val="BodyText"/>
        <w:jc w:val="left"/>
        <w:rPr>
          <w:rFonts w:ascii="Arial" w:hAnsi="Arial" w:cs="Arial"/>
        </w:rPr>
      </w:pPr>
      <w:r w:rsidRPr="004476C5">
        <w:rPr>
          <w:rFonts w:ascii="Arial" w:hAnsi="Arial" w:cs="Arial"/>
        </w:rPr>
        <w:t>Community Day Services</w:t>
      </w:r>
      <w:r w:rsidR="008B693A" w:rsidRPr="004476C5">
        <w:rPr>
          <w:rFonts w:ascii="Arial" w:hAnsi="Arial" w:cs="Arial"/>
        </w:rPr>
        <w:t xml:space="preserve"> as described in this </w:t>
      </w:r>
      <w:r w:rsidR="00FA0722" w:rsidRPr="004476C5">
        <w:rPr>
          <w:rFonts w:ascii="Arial" w:hAnsi="Arial" w:cs="Arial"/>
        </w:rPr>
        <w:t>s</w:t>
      </w:r>
      <w:r w:rsidR="008B693A" w:rsidRPr="004476C5">
        <w:rPr>
          <w:rFonts w:ascii="Arial" w:hAnsi="Arial" w:cs="Arial"/>
        </w:rPr>
        <w:t>pecification are for people with intellectual, physical and /or sensory disabilities who have been referred to the Provider for service by a NASC provider contracted by the Ministry.</w:t>
      </w:r>
    </w:p>
    <w:p w:rsidR="00610848" w:rsidRPr="004476C5" w:rsidRDefault="00610848" w:rsidP="004476C5">
      <w:pPr>
        <w:pStyle w:val="BodyText"/>
        <w:jc w:val="left"/>
        <w:rPr>
          <w:rFonts w:ascii="Arial" w:hAnsi="Arial" w:cs="Arial"/>
        </w:rPr>
      </w:pPr>
      <w:r w:rsidRPr="004476C5">
        <w:rPr>
          <w:rFonts w:ascii="Arial" w:hAnsi="Arial" w:cs="Arial"/>
        </w:rPr>
        <w:t xml:space="preserve">The </w:t>
      </w:r>
      <w:r w:rsidR="00FA0722" w:rsidRPr="004476C5">
        <w:rPr>
          <w:rFonts w:ascii="Arial" w:hAnsi="Arial" w:cs="Arial"/>
        </w:rPr>
        <w:t>Ministry</w:t>
      </w:r>
      <w:r w:rsidRPr="004476C5">
        <w:rPr>
          <w:rFonts w:ascii="Arial" w:hAnsi="Arial" w:cs="Arial"/>
        </w:rPr>
        <w:t xml:space="preserve"> has responsibility and </w:t>
      </w:r>
      <w:r w:rsidR="00B8727E" w:rsidRPr="004476C5">
        <w:rPr>
          <w:rFonts w:ascii="Arial" w:hAnsi="Arial" w:cs="Arial"/>
        </w:rPr>
        <w:t>funding</w:t>
      </w:r>
      <w:r w:rsidRPr="004476C5">
        <w:rPr>
          <w:rFonts w:ascii="Arial" w:hAnsi="Arial" w:cs="Arial"/>
        </w:rPr>
        <w:t xml:space="preserve"> for Community Day Services for:</w:t>
      </w:r>
    </w:p>
    <w:p w:rsidR="00610848" w:rsidRPr="004476C5" w:rsidRDefault="00AC457A" w:rsidP="004476C5">
      <w:pPr>
        <w:pStyle w:val="BodyText"/>
        <w:numPr>
          <w:ilvl w:val="0"/>
          <w:numId w:val="40"/>
        </w:numPr>
        <w:spacing w:after="0"/>
        <w:ind w:left="709" w:hanging="23"/>
        <w:jc w:val="left"/>
        <w:rPr>
          <w:rFonts w:ascii="Arial" w:hAnsi="Arial" w:cs="Arial"/>
        </w:rPr>
      </w:pPr>
      <w:r>
        <w:rPr>
          <w:rFonts w:ascii="Arial" w:hAnsi="Arial" w:cs="Arial"/>
        </w:rPr>
        <w:t>p</w:t>
      </w:r>
      <w:r w:rsidR="00610848" w:rsidRPr="004476C5">
        <w:rPr>
          <w:rFonts w:ascii="Arial" w:hAnsi="Arial" w:cs="Arial"/>
        </w:rPr>
        <w:t xml:space="preserve">eople who </w:t>
      </w:r>
      <w:r w:rsidR="009D73E1" w:rsidRPr="004476C5">
        <w:rPr>
          <w:rFonts w:ascii="Arial" w:hAnsi="Arial" w:cs="Arial"/>
        </w:rPr>
        <w:t>exited</w:t>
      </w:r>
      <w:r w:rsidR="00610848" w:rsidRPr="004476C5">
        <w:rPr>
          <w:rFonts w:ascii="Arial" w:hAnsi="Arial" w:cs="Arial"/>
        </w:rPr>
        <w:t xml:space="preserve"> an institution under a formal exit plan</w:t>
      </w:r>
    </w:p>
    <w:p w:rsidR="00E065E2" w:rsidRPr="005E3473" w:rsidRDefault="00AC457A" w:rsidP="004476C5">
      <w:pPr>
        <w:pStyle w:val="ListParagraph"/>
        <w:numPr>
          <w:ilvl w:val="1"/>
          <w:numId w:val="40"/>
        </w:numPr>
        <w:ind w:left="709" w:hanging="23"/>
        <w:jc w:val="left"/>
        <w:rPr>
          <w:rFonts w:ascii="Arial" w:hAnsi="Arial" w:cs="Arial"/>
          <w:lang w:val="en"/>
        </w:rPr>
      </w:pPr>
      <w:r w:rsidRPr="005E3473">
        <w:rPr>
          <w:rFonts w:ascii="Arial" w:hAnsi="Arial" w:cs="Arial"/>
          <w:lang w:val="en"/>
        </w:rPr>
        <w:t>p</w:t>
      </w:r>
      <w:r w:rsidR="00CB7793" w:rsidRPr="005E3473">
        <w:rPr>
          <w:rFonts w:ascii="Arial" w:hAnsi="Arial" w:cs="Arial"/>
          <w:lang w:val="en"/>
        </w:rPr>
        <w:t xml:space="preserve">eople with high and complex needs and an intellectual disability </w:t>
      </w:r>
      <w:r w:rsidR="004B64D2" w:rsidRPr="005E3473">
        <w:rPr>
          <w:rFonts w:ascii="Arial" w:hAnsi="Arial" w:cs="Arial"/>
          <w:lang w:val="en"/>
        </w:rPr>
        <w:tab/>
      </w:r>
      <w:r w:rsidR="004B64D2" w:rsidRPr="005E3473">
        <w:rPr>
          <w:rFonts w:ascii="Arial" w:hAnsi="Arial" w:cs="Arial"/>
          <w:lang w:val="en"/>
        </w:rPr>
        <w:tab/>
      </w:r>
      <w:r w:rsidR="004B64D2" w:rsidRPr="005E3473">
        <w:rPr>
          <w:rFonts w:ascii="Arial" w:hAnsi="Arial" w:cs="Arial"/>
          <w:lang w:val="en"/>
        </w:rPr>
        <w:tab/>
      </w:r>
      <w:r w:rsidR="00CB7793" w:rsidRPr="005E3473">
        <w:rPr>
          <w:rFonts w:ascii="Arial" w:hAnsi="Arial" w:cs="Arial"/>
          <w:lang w:val="en"/>
        </w:rPr>
        <w:t xml:space="preserve">(whether or not they’re receiving care under the Intellectual Disability </w:t>
      </w:r>
      <w:r w:rsidR="004B64D2" w:rsidRPr="005E3473">
        <w:rPr>
          <w:rFonts w:ascii="Arial" w:hAnsi="Arial" w:cs="Arial"/>
          <w:lang w:val="en"/>
        </w:rPr>
        <w:tab/>
      </w:r>
      <w:r w:rsidR="004B64D2" w:rsidRPr="005E3473">
        <w:rPr>
          <w:rFonts w:ascii="Arial" w:hAnsi="Arial" w:cs="Arial"/>
          <w:lang w:val="en"/>
        </w:rPr>
        <w:tab/>
      </w:r>
      <w:r w:rsidR="00CB7793" w:rsidRPr="005E3473">
        <w:rPr>
          <w:rFonts w:ascii="Arial" w:hAnsi="Arial" w:cs="Arial"/>
          <w:lang w:val="en"/>
        </w:rPr>
        <w:t xml:space="preserve">(Compulsory Care and Rehabilitation) Act 2003). </w:t>
      </w:r>
    </w:p>
    <w:p w:rsidR="00920BB5" w:rsidRDefault="00920BB5" w:rsidP="00F56FBF">
      <w:pPr>
        <w:pStyle w:val="ListParagraph"/>
        <w:ind w:left="709"/>
        <w:jc w:val="left"/>
        <w:rPr>
          <w:rFonts w:ascii="Arial" w:hAnsi="Arial" w:cs="Arial"/>
          <w:color w:val="002639"/>
          <w:lang w:val="en"/>
        </w:rPr>
      </w:pPr>
    </w:p>
    <w:p w:rsidR="00FC52D0" w:rsidRPr="004476C5" w:rsidRDefault="00FC52D0" w:rsidP="00F56FBF">
      <w:pPr>
        <w:pStyle w:val="ListParagraph"/>
        <w:ind w:left="709"/>
        <w:jc w:val="left"/>
        <w:rPr>
          <w:rFonts w:ascii="Arial" w:hAnsi="Arial" w:cs="Arial"/>
          <w:color w:val="002639"/>
          <w:lang w:val="en"/>
        </w:rPr>
      </w:pPr>
    </w:p>
    <w:p w:rsidR="00BC4BE9" w:rsidRPr="004476C5" w:rsidRDefault="0085371D" w:rsidP="002A7B9B">
      <w:pPr>
        <w:pStyle w:val="Heading3"/>
      </w:pPr>
      <w:r w:rsidRPr="004476C5">
        <w:t>5</w:t>
      </w:r>
      <w:r w:rsidR="00BC4BE9" w:rsidRPr="004476C5">
        <w:t>.1</w:t>
      </w:r>
      <w:r w:rsidR="00BC4BE9" w:rsidRPr="004476C5">
        <w:tab/>
        <w:t>Costs</w:t>
      </w:r>
    </w:p>
    <w:p w:rsidR="00BC4BE9" w:rsidRPr="004476C5" w:rsidRDefault="00920BB5">
      <w:pPr>
        <w:rPr>
          <w:rFonts w:cs="Arial"/>
          <w:szCs w:val="24"/>
        </w:rPr>
      </w:pPr>
      <w:r>
        <w:rPr>
          <w:rFonts w:cs="Arial"/>
          <w:szCs w:val="24"/>
        </w:rPr>
        <w:t>Generally t</w:t>
      </w:r>
      <w:r w:rsidR="00294A11" w:rsidRPr="004476C5">
        <w:rPr>
          <w:rFonts w:cs="Arial"/>
          <w:szCs w:val="24"/>
        </w:rPr>
        <w:t xml:space="preserve">here are no costs to be </w:t>
      </w:r>
      <w:r w:rsidR="00AF411C" w:rsidRPr="004476C5">
        <w:rPr>
          <w:rFonts w:cs="Arial"/>
          <w:szCs w:val="24"/>
        </w:rPr>
        <w:t>paid</w:t>
      </w:r>
      <w:r w:rsidR="00294A11" w:rsidRPr="004476C5">
        <w:rPr>
          <w:rFonts w:cs="Arial"/>
          <w:szCs w:val="24"/>
        </w:rPr>
        <w:t xml:space="preserve"> by the </w:t>
      </w:r>
      <w:r w:rsidR="00CB7793" w:rsidRPr="004476C5">
        <w:rPr>
          <w:rFonts w:cs="Arial"/>
          <w:szCs w:val="24"/>
        </w:rPr>
        <w:t>Person</w:t>
      </w:r>
      <w:r w:rsidR="00FC289D" w:rsidRPr="004476C5">
        <w:rPr>
          <w:rFonts w:cs="Arial"/>
          <w:szCs w:val="24"/>
        </w:rPr>
        <w:t xml:space="preserve">.  </w:t>
      </w:r>
      <w:r w:rsidR="00CB7793" w:rsidRPr="004476C5">
        <w:rPr>
          <w:rFonts w:cs="Arial"/>
          <w:szCs w:val="24"/>
        </w:rPr>
        <w:t xml:space="preserve">If there is an admission cost for a particular </w:t>
      </w:r>
      <w:r w:rsidR="004B3D78" w:rsidRPr="004476C5">
        <w:rPr>
          <w:rFonts w:cs="Arial"/>
          <w:szCs w:val="24"/>
        </w:rPr>
        <w:t>activity</w:t>
      </w:r>
      <w:r w:rsidR="004B3D78">
        <w:rPr>
          <w:rFonts w:cs="Arial"/>
          <w:szCs w:val="24"/>
        </w:rPr>
        <w:t xml:space="preserve"> </w:t>
      </w:r>
      <w:r w:rsidR="004B3D78" w:rsidRPr="004476C5">
        <w:rPr>
          <w:rFonts w:cs="Arial"/>
          <w:szCs w:val="24"/>
        </w:rPr>
        <w:t>(</w:t>
      </w:r>
      <w:proofErr w:type="spellStart"/>
      <w:r w:rsidR="00CB7793" w:rsidRPr="004476C5">
        <w:rPr>
          <w:rFonts w:cs="Arial"/>
          <w:szCs w:val="24"/>
        </w:rPr>
        <w:t>eg</w:t>
      </w:r>
      <w:proofErr w:type="spellEnd"/>
      <w:r w:rsidR="003A1423" w:rsidRPr="004476C5">
        <w:rPr>
          <w:rFonts w:cs="Arial"/>
          <w:szCs w:val="24"/>
        </w:rPr>
        <w:t>.</w:t>
      </w:r>
      <w:r w:rsidR="00CB7793" w:rsidRPr="004476C5">
        <w:rPr>
          <w:rFonts w:cs="Arial"/>
          <w:szCs w:val="24"/>
        </w:rPr>
        <w:t xml:space="preserve"> swimming pools, zoo visits) the Provider may require the Person to pay this extra cost</w:t>
      </w:r>
      <w:r w:rsidR="00E13256" w:rsidRPr="004476C5">
        <w:rPr>
          <w:rFonts w:cs="Arial"/>
          <w:szCs w:val="24"/>
        </w:rPr>
        <w:t>.</w:t>
      </w:r>
    </w:p>
    <w:p w:rsidR="00BC4BE9" w:rsidRPr="004476C5" w:rsidRDefault="0085371D" w:rsidP="002A7B9B">
      <w:pPr>
        <w:pStyle w:val="Heading3"/>
      </w:pPr>
      <w:r w:rsidRPr="004476C5">
        <w:t>5</w:t>
      </w:r>
      <w:r w:rsidR="002E2465" w:rsidRPr="004476C5">
        <w:t>.2</w:t>
      </w:r>
      <w:r w:rsidR="002E2465" w:rsidRPr="004476C5">
        <w:tab/>
        <w:t>Exclusions</w:t>
      </w:r>
    </w:p>
    <w:p w:rsidR="008B693A" w:rsidRPr="004476C5" w:rsidRDefault="008B693A" w:rsidP="004476C5">
      <w:pPr>
        <w:rPr>
          <w:rStyle w:val="a"/>
          <w:rFonts w:cs="Arial"/>
          <w:szCs w:val="24"/>
        </w:rPr>
      </w:pPr>
      <w:r w:rsidRPr="004476C5">
        <w:rPr>
          <w:rStyle w:val="a"/>
          <w:rFonts w:cs="Arial"/>
          <w:szCs w:val="24"/>
        </w:rPr>
        <w:t xml:space="preserve">Excluded from services under this Specification will be </w:t>
      </w:r>
      <w:r w:rsidR="003A1423" w:rsidRPr="004476C5">
        <w:rPr>
          <w:rStyle w:val="a"/>
          <w:rFonts w:cs="Arial"/>
          <w:szCs w:val="24"/>
        </w:rPr>
        <w:t xml:space="preserve">any services provided to </w:t>
      </w:r>
      <w:r w:rsidRPr="004476C5">
        <w:rPr>
          <w:rStyle w:val="a"/>
          <w:rFonts w:cs="Arial"/>
          <w:szCs w:val="24"/>
        </w:rPr>
        <w:t xml:space="preserve">any individual whose primary need for support is not </w:t>
      </w:r>
      <w:r w:rsidR="003A1423" w:rsidRPr="004476C5">
        <w:rPr>
          <w:rStyle w:val="a"/>
          <w:rFonts w:cs="Arial"/>
          <w:szCs w:val="24"/>
        </w:rPr>
        <w:t xml:space="preserve">the </w:t>
      </w:r>
      <w:r w:rsidRPr="004476C5">
        <w:rPr>
          <w:rStyle w:val="a"/>
          <w:rFonts w:cs="Arial"/>
          <w:szCs w:val="24"/>
        </w:rPr>
        <w:t xml:space="preserve"> result of an intellectual, physical and/or sensory disability</w:t>
      </w:r>
      <w:r w:rsidR="00FA0722" w:rsidRPr="004476C5">
        <w:rPr>
          <w:rStyle w:val="a"/>
          <w:rFonts w:cs="Arial"/>
          <w:szCs w:val="24"/>
        </w:rPr>
        <w:t>,</w:t>
      </w:r>
      <w:r w:rsidRPr="004476C5">
        <w:rPr>
          <w:rStyle w:val="a"/>
          <w:rFonts w:cs="Arial"/>
          <w:szCs w:val="24"/>
        </w:rPr>
        <w:t xml:space="preserve"> an individual who has a claim accepted by ACC</w:t>
      </w:r>
      <w:r w:rsidR="00FA0722" w:rsidRPr="004476C5">
        <w:rPr>
          <w:rStyle w:val="a"/>
          <w:rFonts w:cs="Arial"/>
          <w:szCs w:val="24"/>
        </w:rPr>
        <w:t>,</w:t>
      </w:r>
      <w:r w:rsidRPr="004476C5">
        <w:rPr>
          <w:rStyle w:val="a"/>
          <w:rFonts w:cs="Arial"/>
          <w:szCs w:val="24"/>
        </w:rPr>
        <w:t xml:space="preserve"> or </w:t>
      </w:r>
      <w:r w:rsidR="00D71E1A">
        <w:rPr>
          <w:rStyle w:val="a"/>
          <w:rFonts w:cs="Arial"/>
          <w:szCs w:val="24"/>
        </w:rPr>
        <w:t xml:space="preserve">is </w:t>
      </w:r>
      <w:r w:rsidRPr="004476C5">
        <w:rPr>
          <w:rStyle w:val="a"/>
          <w:rFonts w:cs="Arial"/>
          <w:szCs w:val="24"/>
        </w:rPr>
        <w:t>funded by the Ministry of Social Development for vocational services.</w:t>
      </w:r>
    </w:p>
    <w:p w:rsidR="00BC4BE9" w:rsidRPr="004476C5" w:rsidRDefault="00ED25DB" w:rsidP="002A7B9B">
      <w:pPr>
        <w:pStyle w:val="Heading3"/>
      </w:pPr>
      <w:r w:rsidRPr="004476C5">
        <w:lastRenderedPageBreak/>
        <w:t>5</w:t>
      </w:r>
      <w:r w:rsidR="002E2465" w:rsidRPr="004476C5">
        <w:t>.3</w:t>
      </w:r>
      <w:r w:rsidR="00BC4BE9" w:rsidRPr="004476C5">
        <w:t>.</w:t>
      </w:r>
      <w:r w:rsidR="00BC4BE9" w:rsidRPr="004476C5">
        <w:tab/>
      </w:r>
      <w:r w:rsidR="002E2465" w:rsidRPr="004476C5">
        <w:t>Access/Entry Criteria</w:t>
      </w:r>
      <w:r w:rsidR="00EB343C" w:rsidRPr="004476C5">
        <w:tab/>
      </w:r>
    </w:p>
    <w:p w:rsidR="008B693A" w:rsidRPr="004476C5" w:rsidRDefault="008B693A">
      <w:pPr>
        <w:rPr>
          <w:rFonts w:cs="Arial"/>
          <w:szCs w:val="24"/>
        </w:rPr>
      </w:pPr>
      <w:r w:rsidRPr="004476C5">
        <w:rPr>
          <w:rFonts w:cs="Arial"/>
          <w:szCs w:val="24"/>
        </w:rPr>
        <w:t xml:space="preserve">Access to </w:t>
      </w:r>
      <w:r w:rsidR="00FA0722" w:rsidRPr="004476C5">
        <w:rPr>
          <w:rFonts w:cs="Arial"/>
          <w:szCs w:val="24"/>
        </w:rPr>
        <w:t>Community D</w:t>
      </w:r>
      <w:r w:rsidRPr="004476C5">
        <w:rPr>
          <w:rFonts w:cs="Arial"/>
          <w:szCs w:val="24"/>
        </w:rPr>
        <w:t xml:space="preserve">ay </w:t>
      </w:r>
      <w:r w:rsidR="00FA0722" w:rsidRPr="004476C5">
        <w:rPr>
          <w:rFonts w:cs="Arial"/>
          <w:szCs w:val="24"/>
        </w:rPr>
        <w:t>S</w:t>
      </w:r>
      <w:r w:rsidRPr="004476C5">
        <w:rPr>
          <w:rFonts w:cs="Arial"/>
          <w:szCs w:val="24"/>
        </w:rPr>
        <w:t xml:space="preserve">ervices is by referral from the NASC Service following a formal individual needs assessment process.  This specification relates particularly to the purchase of </w:t>
      </w:r>
      <w:r w:rsidR="00FA0722" w:rsidRPr="004476C5">
        <w:rPr>
          <w:rFonts w:cs="Arial"/>
          <w:szCs w:val="24"/>
        </w:rPr>
        <w:t xml:space="preserve">Community </w:t>
      </w:r>
      <w:r w:rsidRPr="004476C5">
        <w:rPr>
          <w:rFonts w:cs="Arial"/>
          <w:szCs w:val="24"/>
        </w:rPr>
        <w:t xml:space="preserve">Day </w:t>
      </w:r>
      <w:r w:rsidR="00FA0722" w:rsidRPr="004476C5">
        <w:rPr>
          <w:rFonts w:cs="Arial"/>
          <w:szCs w:val="24"/>
        </w:rPr>
        <w:t>S</w:t>
      </w:r>
      <w:r w:rsidRPr="004476C5">
        <w:rPr>
          <w:rFonts w:cs="Arial"/>
          <w:szCs w:val="24"/>
        </w:rPr>
        <w:t>ervices for people living in community settings</w:t>
      </w:r>
      <w:r w:rsidR="00FA0722" w:rsidRPr="004476C5">
        <w:rPr>
          <w:rFonts w:cs="Arial"/>
          <w:szCs w:val="24"/>
        </w:rPr>
        <w:t>.</w:t>
      </w:r>
    </w:p>
    <w:p w:rsidR="008B693A" w:rsidRPr="004476C5" w:rsidRDefault="008B693A" w:rsidP="004476C5">
      <w:pPr>
        <w:rPr>
          <w:rFonts w:cs="Arial"/>
          <w:bCs/>
          <w:szCs w:val="24"/>
        </w:rPr>
      </w:pPr>
      <w:r w:rsidRPr="004476C5">
        <w:rPr>
          <w:rFonts w:cs="Arial"/>
          <w:szCs w:val="24"/>
        </w:rPr>
        <w:t>The NASC will make</w:t>
      </w:r>
      <w:r w:rsidR="00E13256" w:rsidRPr="004476C5">
        <w:rPr>
          <w:rFonts w:cs="Arial"/>
          <w:szCs w:val="24"/>
        </w:rPr>
        <w:t xml:space="preserve"> a</w:t>
      </w:r>
      <w:r w:rsidRPr="004476C5">
        <w:rPr>
          <w:rFonts w:cs="Arial"/>
          <w:szCs w:val="24"/>
        </w:rPr>
        <w:t xml:space="preserve"> referral of a person requiring Day </w:t>
      </w:r>
      <w:r w:rsidR="0053473F" w:rsidRPr="004476C5">
        <w:rPr>
          <w:rFonts w:cs="Arial"/>
          <w:szCs w:val="24"/>
        </w:rPr>
        <w:t>S</w:t>
      </w:r>
      <w:r w:rsidRPr="004476C5">
        <w:rPr>
          <w:rFonts w:cs="Arial"/>
          <w:szCs w:val="24"/>
        </w:rPr>
        <w:t>ervices to the Provider.  The referral will:</w:t>
      </w:r>
    </w:p>
    <w:p w:rsidR="008B693A" w:rsidRPr="004476C5" w:rsidRDefault="00E065E2" w:rsidP="004476C5">
      <w:pPr>
        <w:numPr>
          <w:ilvl w:val="0"/>
          <w:numId w:val="8"/>
        </w:numPr>
        <w:tabs>
          <w:tab w:val="clear" w:pos="360"/>
          <w:tab w:val="num" w:pos="1440"/>
        </w:tabs>
        <w:spacing w:after="0" w:line="240" w:lineRule="auto"/>
        <w:ind w:left="1080"/>
        <w:rPr>
          <w:rFonts w:cs="Arial"/>
          <w:szCs w:val="24"/>
        </w:rPr>
      </w:pPr>
      <w:r w:rsidRPr="004476C5">
        <w:rPr>
          <w:rFonts w:cs="Arial"/>
          <w:szCs w:val="24"/>
        </w:rPr>
        <w:t>b</w:t>
      </w:r>
      <w:r w:rsidR="008B693A" w:rsidRPr="004476C5">
        <w:rPr>
          <w:rFonts w:cs="Arial"/>
          <w:szCs w:val="24"/>
        </w:rPr>
        <w:t xml:space="preserve">e for a specific number of half days of </w:t>
      </w:r>
      <w:r w:rsidR="00610848" w:rsidRPr="004476C5">
        <w:rPr>
          <w:rFonts w:cs="Arial"/>
          <w:szCs w:val="24"/>
        </w:rPr>
        <w:t>Community Day Services</w:t>
      </w:r>
      <w:r w:rsidR="008B693A" w:rsidRPr="004476C5">
        <w:rPr>
          <w:rFonts w:cs="Arial"/>
          <w:szCs w:val="24"/>
        </w:rPr>
        <w:t xml:space="preserve"> per week</w:t>
      </w:r>
    </w:p>
    <w:p w:rsidR="008B693A" w:rsidRPr="004476C5" w:rsidRDefault="00E065E2" w:rsidP="004476C5">
      <w:pPr>
        <w:numPr>
          <w:ilvl w:val="0"/>
          <w:numId w:val="8"/>
        </w:numPr>
        <w:tabs>
          <w:tab w:val="clear" w:pos="360"/>
          <w:tab w:val="num" w:pos="1440"/>
        </w:tabs>
        <w:spacing w:after="0" w:line="240" w:lineRule="auto"/>
        <w:ind w:left="1080"/>
        <w:rPr>
          <w:rFonts w:cs="Arial"/>
          <w:szCs w:val="24"/>
        </w:rPr>
      </w:pPr>
      <w:r w:rsidRPr="004476C5">
        <w:rPr>
          <w:rFonts w:cs="Arial"/>
          <w:szCs w:val="24"/>
        </w:rPr>
        <w:t>b</w:t>
      </w:r>
      <w:r w:rsidR="008B693A" w:rsidRPr="004476C5">
        <w:rPr>
          <w:rFonts w:cs="Arial"/>
          <w:szCs w:val="24"/>
        </w:rPr>
        <w:t>e in the format to be agreed between the NASC provider and the Ministry</w:t>
      </w:r>
    </w:p>
    <w:p w:rsidR="008B693A" w:rsidRPr="004476C5" w:rsidRDefault="00E065E2" w:rsidP="004476C5">
      <w:pPr>
        <w:numPr>
          <w:ilvl w:val="0"/>
          <w:numId w:val="8"/>
        </w:numPr>
        <w:tabs>
          <w:tab w:val="clear" w:pos="360"/>
          <w:tab w:val="num" w:pos="1440"/>
        </w:tabs>
        <w:spacing w:after="0" w:line="240" w:lineRule="auto"/>
        <w:ind w:left="1080"/>
        <w:rPr>
          <w:rFonts w:cs="Arial"/>
          <w:szCs w:val="24"/>
        </w:rPr>
      </w:pPr>
      <w:r w:rsidRPr="004476C5">
        <w:rPr>
          <w:rFonts w:cs="Arial"/>
          <w:szCs w:val="24"/>
        </w:rPr>
        <w:t>p</w:t>
      </w:r>
      <w:r w:rsidR="008B693A" w:rsidRPr="004476C5">
        <w:rPr>
          <w:rFonts w:cs="Arial"/>
          <w:szCs w:val="24"/>
        </w:rPr>
        <w:t xml:space="preserve">rovide information </w:t>
      </w:r>
      <w:r w:rsidR="00920BB5">
        <w:rPr>
          <w:rFonts w:cs="Arial"/>
          <w:szCs w:val="24"/>
        </w:rPr>
        <w:t>such as specialist reports</w:t>
      </w:r>
      <w:r w:rsidR="00920BB5" w:rsidRPr="004476C5">
        <w:rPr>
          <w:rFonts w:cs="Arial"/>
          <w:szCs w:val="24"/>
        </w:rPr>
        <w:t xml:space="preserve"> </w:t>
      </w:r>
      <w:r w:rsidR="00920BB5">
        <w:rPr>
          <w:rFonts w:cs="Arial"/>
          <w:szCs w:val="24"/>
        </w:rPr>
        <w:t>that will</w:t>
      </w:r>
      <w:r w:rsidR="008B693A" w:rsidRPr="004476C5">
        <w:rPr>
          <w:rFonts w:cs="Arial"/>
          <w:szCs w:val="24"/>
        </w:rPr>
        <w:t xml:space="preserve"> </w:t>
      </w:r>
      <w:r w:rsidR="00D71E1A">
        <w:rPr>
          <w:rFonts w:cs="Arial"/>
          <w:szCs w:val="24"/>
        </w:rPr>
        <w:t xml:space="preserve">assist </w:t>
      </w:r>
      <w:r w:rsidR="008B693A" w:rsidRPr="004476C5">
        <w:rPr>
          <w:rFonts w:cs="Arial"/>
          <w:szCs w:val="24"/>
        </w:rPr>
        <w:t xml:space="preserve">the Provider to commence delivery of the </w:t>
      </w:r>
      <w:r w:rsidR="00FA0722" w:rsidRPr="004476C5">
        <w:rPr>
          <w:rFonts w:cs="Arial"/>
          <w:szCs w:val="24"/>
        </w:rPr>
        <w:t xml:space="preserve">Community </w:t>
      </w:r>
      <w:r w:rsidR="008B693A" w:rsidRPr="004476C5">
        <w:rPr>
          <w:rFonts w:cs="Arial"/>
          <w:szCs w:val="24"/>
        </w:rPr>
        <w:t>Day Service</w:t>
      </w:r>
      <w:r w:rsidR="00FA0722" w:rsidRPr="004476C5">
        <w:rPr>
          <w:rFonts w:cs="Arial"/>
          <w:szCs w:val="24"/>
        </w:rPr>
        <w:t>.</w:t>
      </w:r>
    </w:p>
    <w:p w:rsidR="00840BE1" w:rsidRPr="004476C5" w:rsidRDefault="00840BE1" w:rsidP="004476C5">
      <w:pPr>
        <w:spacing w:after="0" w:line="240" w:lineRule="auto"/>
        <w:ind w:left="717"/>
        <w:rPr>
          <w:rFonts w:cs="Arial"/>
          <w:szCs w:val="24"/>
        </w:rPr>
      </w:pPr>
    </w:p>
    <w:p w:rsidR="008B693A" w:rsidRPr="004476C5" w:rsidRDefault="008B693A" w:rsidP="004476C5">
      <w:pPr>
        <w:spacing w:after="0" w:line="240" w:lineRule="auto"/>
        <w:rPr>
          <w:rFonts w:cs="Arial"/>
          <w:szCs w:val="24"/>
        </w:rPr>
      </w:pPr>
      <w:r w:rsidRPr="004476C5">
        <w:rPr>
          <w:rFonts w:cs="Arial"/>
          <w:szCs w:val="24"/>
        </w:rPr>
        <w:t xml:space="preserve">It is expected that the Provider will be able to exercise a degree of flexibility within the scope of the approved level of half days as </w:t>
      </w:r>
      <w:r w:rsidR="00CB7793" w:rsidRPr="004476C5">
        <w:rPr>
          <w:rFonts w:cs="Arial"/>
          <w:szCs w:val="24"/>
        </w:rPr>
        <w:t>People</w:t>
      </w:r>
      <w:r w:rsidRPr="004476C5">
        <w:rPr>
          <w:rFonts w:cs="Arial"/>
          <w:szCs w:val="24"/>
        </w:rPr>
        <w:t>s</w:t>
      </w:r>
      <w:r w:rsidR="00CB7793" w:rsidRPr="004476C5">
        <w:rPr>
          <w:rFonts w:cs="Arial"/>
          <w:szCs w:val="24"/>
        </w:rPr>
        <w:t>’</w:t>
      </w:r>
      <w:r w:rsidRPr="004476C5">
        <w:rPr>
          <w:rFonts w:cs="Arial"/>
          <w:szCs w:val="24"/>
        </w:rPr>
        <w:t xml:space="preserve"> needs fluctuate week by week.  However any permanent revision to the half days of </w:t>
      </w:r>
      <w:r w:rsidR="00FA0722" w:rsidRPr="004476C5">
        <w:rPr>
          <w:rFonts w:cs="Arial"/>
          <w:szCs w:val="24"/>
        </w:rPr>
        <w:t xml:space="preserve">Community </w:t>
      </w:r>
      <w:r w:rsidRPr="004476C5">
        <w:rPr>
          <w:rFonts w:cs="Arial"/>
          <w:szCs w:val="24"/>
        </w:rPr>
        <w:t xml:space="preserve">Day </w:t>
      </w:r>
      <w:r w:rsidR="00FA0722" w:rsidRPr="004476C5">
        <w:rPr>
          <w:rFonts w:cs="Arial"/>
          <w:szCs w:val="24"/>
        </w:rPr>
        <w:t>S</w:t>
      </w:r>
      <w:r w:rsidRPr="004476C5">
        <w:rPr>
          <w:rFonts w:cs="Arial"/>
          <w:szCs w:val="24"/>
        </w:rPr>
        <w:t>ervice</w:t>
      </w:r>
      <w:r w:rsidR="00FA0722" w:rsidRPr="004476C5">
        <w:rPr>
          <w:rFonts w:cs="Arial"/>
          <w:szCs w:val="24"/>
        </w:rPr>
        <w:t>s</w:t>
      </w:r>
      <w:r w:rsidRPr="004476C5">
        <w:rPr>
          <w:rFonts w:cs="Arial"/>
          <w:szCs w:val="24"/>
        </w:rPr>
        <w:t xml:space="preserve"> delivered by the Provider must be authorised by the NASC.  </w:t>
      </w:r>
    </w:p>
    <w:p w:rsidR="00840BE1" w:rsidRPr="004476C5" w:rsidRDefault="00840BE1" w:rsidP="004476C5">
      <w:pPr>
        <w:spacing w:after="0" w:line="240" w:lineRule="auto"/>
        <w:ind w:left="717"/>
        <w:rPr>
          <w:rFonts w:cs="Arial"/>
          <w:szCs w:val="24"/>
        </w:rPr>
      </w:pPr>
    </w:p>
    <w:p w:rsidR="009D73E1" w:rsidRPr="004476C5" w:rsidRDefault="00547FF2" w:rsidP="002A7B9B">
      <w:pPr>
        <w:pStyle w:val="Heading3"/>
      </w:pPr>
      <w:r w:rsidRPr="004476C5">
        <w:t>5.</w:t>
      </w:r>
      <w:r w:rsidR="00D71E1A">
        <w:t>4</w:t>
      </w:r>
      <w:r w:rsidR="008B693A" w:rsidRPr="004476C5">
        <w:t xml:space="preserve">     Prioritisation criteria</w:t>
      </w:r>
    </w:p>
    <w:p w:rsidR="008B693A" w:rsidRPr="004476C5" w:rsidRDefault="008B693A" w:rsidP="004476C5">
      <w:pPr>
        <w:spacing w:after="0" w:line="240" w:lineRule="auto"/>
        <w:rPr>
          <w:rFonts w:cs="Arial"/>
          <w:szCs w:val="24"/>
        </w:rPr>
      </w:pPr>
      <w:r w:rsidRPr="004476C5">
        <w:rPr>
          <w:rFonts w:cs="Arial"/>
          <w:szCs w:val="24"/>
        </w:rPr>
        <w:t xml:space="preserve">In order to equitably manage available resources the Ministry may from time to time advise </w:t>
      </w:r>
      <w:r w:rsidR="00FA2DCA" w:rsidRPr="004476C5">
        <w:rPr>
          <w:rFonts w:cs="Arial"/>
          <w:szCs w:val="24"/>
        </w:rPr>
        <w:t xml:space="preserve">the </w:t>
      </w:r>
      <w:r w:rsidRPr="004476C5">
        <w:rPr>
          <w:rFonts w:cs="Arial"/>
          <w:szCs w:val="24"/>
        </w:rPr>
        <w:t>NASC</w:t>
      </w:r>
      <w:r w:rsidR="00FA2DCA" w:rsidRPr="004476C5">
        <w:rPr>
          <w:rFonts w:cs="Arial"/>
          <w:szCs w:val="24"/>
        </w:rPr>
        <w:t xml:space="preserve"> and</w:t>
      </w:r>
      <w:r w:rsidRPr="004476C5">
        <w:rPr>
          <w:rFonts w:cs="Arial"/>
          <w:szCs w:val="24"/>
        </w:rPr>
        <w:t xml:space="preserve"> Providers of </w:t>
      </w:r>
      <w:r w:rsidR="00FA0722" w:rsidRPr="004476C5">
        <w:rPr>
          <w:rFonts w:cs="Arial"/>
          <w:szCs w:val="24"/>
        </w:rPr>
        <w:t xml:space="preserve">Community </w:t>
      </w:r>
      <w:r w:rsidRPr="004476C5">
        <w:rPr>
          <w:rFonts w:cs="Arial"/>
          <w:szCs w:val="24"/>
        </w:rPr>
        <w:t xml:space="preserve">Day </w:t>
      </w:r>
      <w:r w:rsidR="00FA0722" w:rsidRPr="004476C5">
        <w:rPr>
          <w:rFonts w:cs="Arial"/>
          <w:szCs w:val="24"/>
        </w:rPr>
        <w:t>S</w:t>
      </w:r>
      <w:r w:rsidRPr="004476C5">
        <w:rPr>
          <w:rFonts w:cs="Arial"/>
          <w:szCs w:val="24"/>
        </w:rPr>
        <w:t xml:space="preserve">ervices, of guidelines for maximum hours per week of </w:t>
      </w:r>
      <w:r w:rsidR="00610848" w:rsidRPr="004476C5">
        <w:rPr>
          <w:rFonts w:cs="Arial"/>
          <w:szCs w:val="24"/>
        </w:rPr>
        <w:t>Community Day Services</w:t>
      </w:r>
      <w:r w:rsidRPr="004476C5">
        <w:rPr>
          <w:rFonts w:cs="Arial"/>
          <w:szCs w:val="24"/>
        </w:rPr>
        <w:t xml:space="preserve"> available for people with intellectual, physical and/or sensory disability, and protocols for prioritisation and organisation of any “waiting list</w:t>
      </w:r>
      <w:r w:rsidR="00FA2DCA" w:rsidRPr="004476C5">
        <w:rPr>
          <w:rFonts w:cs="Arial"/>
          <w:szCs w:val="24"/>
        </w:rPr>
        <w:t>”</w:t>
      </w:r>
      <w:r w:rsidRPr="004476C5">
        <w:rPr>
          <w:rFonts w:cs="Arial"/>
          <w:szCs w:val="24"/>
        </w:rPr>
        <w:t xml:space="preserve"> which may be required.</w:t>
      </w:r>
    </w:p>
    <w:p w:rsidR="00BD52B3" w:rsidRPr="004476C5" w:rsidRDefault="00BD52B3" w:rsidP="004476C5">
      <w:pPr>
        <w:spacing w:after="0" w:line="240" w:lineRule="auto"/>
        <w:ind w:left="717"/>
        <w:rPr>
          <w:rFonts w:cs="Arial"/>
          <w:szCs w:val="24"/>
        </w:rPr>
      </w:pPr>
    </w:p>
    <w:p w:rsidR="002E2465" w:rsidRPr="004476C5" w:rsidRDefault="00ED25DB" w:rsidP="002A7B9B">
      <w:pPr>
        <w:pStyle w:val="Heading2"/>
      </w:pPr>
      <w:r w:rsidRPr="004476C5">
        <w:t>6</w:t>
      </w:r>
      <w:r w:rsidR="002E2465" w:rsidRPr="004476C5">
        <w:t>. Service Components</w:t>
      </w:r>
    </w:p>
    <w:p w:rsidR="008B693A" w:rsidRPr="004476C5" w:rsidRDefault="00547FF2" w:rsidP="002A7B9B">
      <w:pPr>
        <w:pStyle w:val="Heading3"/>
      </w:pPr>
      <w:r w:rsidRPr="004476C5">
        <w:t>6</w:t>
      </w:r>
      <w:r w:rsidR="008B693A" w:rsidRPr="004476C5">
        <w:t>.1</w:t>
      </w:r>
      <w:r w:rsidR="008B693A" w:rsidRPr="004476C5">
        <w:tab/>
        <w:t>Hours the Service is available</w:t>
      </w:r>
    </w:p>
    <w:p w:rsidR="008B693A" w:rsidRPr="004476C5" w:rsidRDefault="00EA0ECC" w:rsidP="004476C5">
      <w:pPr>
        <w:pStyle w:val="BodyText"/>
        <w:jc w:val="left"/>
        <w:rPr>
          <w:rFonts w:ascii="Arial" w:hAnsi="Arial" w:cs="Arial"/>
        </w:rPr>
      </w:pPr>
      <w:r w:rsidRPr="004476C5">
        <w:rPr>
          <w:rFonts w:ascii="Arial" w:hAnsi="Arial" w:cs="Arial"/>
        </w:rPr>
        <w:t xml:space="preserve">Providers will ensure that </w:t>
      </w:r>
      <w:r w:rsidR="00B8727E" w:rsidRPr="004476C5">
        <w:rPr>
          <w:rFonts w:ascii="Arial" w:hAnsi="Arial" w:cs="Arial"/>
        </w:rPr>
        <w:t xml:space="preserve">Community </w:t>
      </w:r>
      <w:r w:rsidR="008B693A" w:rsidRPr="004476C5">
        <w:rPr>
          <w:rFonts w:ascii="Arial" w:hAnsi="Arial" w:cs="Arial"/>
        </w:rPr>
        <w:t xml:space="preserve">Day </w:t>
      </w:r>
      <w:r w:rsidR="00B8727E" w:rsidRPr="004476C5">
        <w:rPr>
          <w:rFonts w:ascii="Arial" w:hAnsi="Arial" w:cs="Arial"/>
        </w:rPr>
        <w:t>S</w:t>
      </w:r>
      <w:r w:rsidR="008B693A" w:rsidRPr="004476C5">
        <w:rPr>
          <w:rFonts w:ascii="Arial" w:hAnsi="Arial" w:cs="Arial"/>
        </w:rPr>
        <w:t>ervices will be open 49 weeks each year Monday to Friday (</w:t>
      </w:r>
      <w:r w:rsidR="00AA1EE3">
        <w:rPr>
          <w:rFonts w:ascii="Arial" w:hAnsi="Arial" w:cs="Arial"/>
        </w:rPr>
        <w:t>except where there is a public holiday during the week</w:t>
      </w:r>
      <w:r w:rsidR="008B693A" w:rsidRPr="004476C5">
        <w:rPr>
          <w:rFonts w:ascii="Arial" w:hAnsi="Arial" w:cs="Arial"/>
        </w:rPr>
        <w:t xml:space="preserve">) for an eight hour day between 0730 and 1700 hours.  Activities are generally to be conducted through two sessions a day between 9-12 AM and 1-4 PM, though some flexibility will be required for outings and other activities.  </w:t>
      </w:r>
    </w:p>
    <w:p w:rsidR="00BB2EE8" w:rsidRPr="002A7B9B" w:rsidRDefault="002A7B9B" w:rsidP="002A7B9B">
      <w:pPr>
        <w:pStyle w:val="Heading3"/>
        <w:spacing w:before="240"/>
      </w:pPr>
      <w:r>
        <w:t>6.2</w:t>
      </w:r>
      <w:r w:rsidR="00AC457A">
        <w:tab/>
      </w:r>
      <w:r w:rsidR="00DF663B" w:rsidRPr="004476C5">
        <w:t xml:space="preserve">Personal </w:t>
      </w:r>
      <w:r w:rsidR="008B693A" w:rsidRPr="004476C5">
        <w:t>Plan</w:t>
      </w:r>
    </w:p>
    <w:p w:rsidR="008B693A" w:rsidRPr="004476C5" w:rsidRDefault="008B693A" w:rsidP="004476C5">
      <w:pPr>
        <w:rPr>
          <w:rFonts w:cs="Arial"/>
          <w:szCs w:val="24"/>
        </w:rPr>
      </w:pPr>
      <w:r w:rsidRPr="004476C5">
        <w:rPr>
          <w:rFonts w:cs="Arial"/>
          <w:szCs w:val="24"/>
        </w:rPr>
        <w:t xml:space="preserve">Providers of </w:t>
      </w:r>
      <w:r w:rsidR="00B8727E" w:rsidRPr="004476C5">
        <w:rPr>
          <w:rFonts w:cs="Arial"/>
          <w:szCs w:val="24"/>
        </w:rPr>
        <w:t xml:space="preserve">Community </w:t>
      </w:r>
      <w:r w:rsidRPr="004476C5">
        <w:rPr>
          <w:rFonts w:cs="Arial"/>
          <w:szCs w:val="24"/>
        </w:rPr>
        <w:t>Day</w:t>
      </w:r>
      <w:r w:rsidR="00FA0722" w:rsidRPr="004476C5">
        <w:rPr>
          <w:rFonts w:cs="Arial"/>
          <w:szCs w:val="24"/>
        </w:rPr>
        <w:t xml:space="preserve"> </w:t>
      </w:r>
      <w:r w:rsidR="00B8727E" w:rsidRPr="004476C5">
        <w:rPr>
          <w:rFonts w:cs="Arial"/>
          <w:szCs w:val="24"/>
        </w:rPr>
        <w:t>S</w:t>
      </w:r>
      <w:r w:rsidRPr="004476C5">
        <w:rPr>
          <w:rFonts w:cs="Arial"/>
          <w:szCs w:val="24"/>
        </w:rPr>
        <w:t xml:space="preserve">ervices are responsible for maintaining and implementing a </w:t>
      </w:r>
      <w:r w:rsidR="00DF663B" w:rsidRPr="004476C5">
        <w:rPr>
          <w:rFonts w:cs="Arial"/>
          <w:szCs w:val="24"/>
        </w:rPr>
        <w:t xml:space="preserve">Personal </w:t>
      </w:r>
      <w:r w:rsidR="00990257">
        <w:rPr>
          <w:rFonts w:cs="Arial"/>
          <w:szCs w:val="24"/>
        </w:rPr>
        <w:t>P</w:t>
      </w:r>
      <w:r w:rsidRPr="004476C5">
        <w:rPr>
          <w:rFonts w:cs="Arial"/>
          <w:szCs w:val="24"/>
        </w:rPr>
        <w:t>lan</w:t>
      </w:r>
      <w:r w:rsidR="00EA0ECC" w:rsidRPr="004476C5">
        <w:rPr>
          <w:rFonts w:cs="Arial"/>
          <w:szCs w:val="24"/>
        </w:rPr>
        <w:t xml:space="preserve"> (the Plan)</w:t>
      </w:r>
      <w:r w:rsidRPr="004476C5">
        <w:rPr>
          <w:rFonts w:cs="Arial"/>
          <w:szCs w:val="24"/>
        </w:rPr>
        <w:t xml:space="preserve"> for each person. An initial plan must be developed within </w:t>
      </w:r>
      <w:r w:rsidR="003315C9">
        <w:rPr>
          <w:rFonts w:cs="Arial"/>
          <w:szCs w:val="24"/>
        </w:rPr>
        <w:t>four weeks</w:t>
      </w:r>
      <w:r w:rsidRPr="004476C5">
        <w:rPr>
          <w:rFonts w:cs="Arial"/>
          <w:szCs w:val="24"/>
        </w:rPr>
        <w:t xml:space="preserve"> of </w:t>
      </w:r>
      <w:r w:rsidR="008A0FF8">
        <w:rPr>
          <w:rFonts w:cs="Arial"/>
          <w:szCs w:val="24"/>
        </w:rPr>
        <w:t>acceptance</w:t>
      </w:r>
      <w:r w:rsidRPr="004476C5">
        <w:rPr>
          <w:rFonts w:cs="Arial"/>
          <w:szCs w:val="24"/>
        </w:rPr>
        <w:t xml:space="preserve"> of referral information from the referring NASC </w:t>
      </w:r>
      <w:r w:rsidR="00D71E1A">
        <w:rPr>
          <w:rFonts w:cs="Arial"/>
          <w:szCs w:val="24"/>
        </w:rPr>
        <w:t>Service</w:t>
      </w:r>
      <w:r w:rsidRPr="004476C5">
        <w:rPr>
          <w:rFonts w:cs="Arial"/>
          <w:szCs w:val="24"/>
        </w:rPr>
        <w:t xml:space="preserve">.  The </w:t>
      </w:r>
      <w:r w:rsidR="00DF663B" w:rsidRPr="004476C5">
        <w:rPr>
          <w:rFonts w:cs="Arial"/>
          <w:szCs w:val="24"/>
        </w:rPr>
        <w:t>P</w:t>
      </w:r>
      <w:r w:rsidRPr="004476C5">
        <w:rPr>
          <w:rFonts w:cs="Arial"/>
          <w:szCs w:val="24"/>
        </w:rPr>
        <w:t xml:space="preserve">lan will be developed with the full involvement of the person and with support people/family/whanau of the </w:t>
      </w:r>
      <w:r w:rsidR="00CB7793" w:rsidRPr="004476C5">
        <w:rPr>
          <w:rFonts w:cs="Arial"/>
          <w:szCs w:val="24"/>
        </w:rPr>
        <w:t>Person</w:t>
      </w:r>
      <w:r w:rsidRPr="004476C5">
        <w:rPr>
          <w:rFonts w:cs="Arial"/>
          <w:szCs w:val="24"/>
        </w:rPr>
        <w:t xml:space="preserve">’s choice.  The Plan will describe the range of </w:t>
      </w:r>
      <w:r w:rsidR="00202827" w:rsidRPr="004476C5">
        <w:rPr>
          <w:rFonts w:cs="Arial"/>
          <w:szCs w:val="24"/>
        </w:rPr>
        <w:t xml:space="preserve">Community </w:t>
      </w:r>
      <w:r w:rsidRPr="004476C5">
        <w:rPr>
          <w:rFonts w:cs="Arial"/>
          <w:szCs w:val="24"/>
        </w:rPr>
        <w:t xml:space="preserve">Day </w:t>
      </w:r>
      <w:r w:rsidR="00202827" w:rsidRPr="004476C5">
        <w:rPr>
          <w:rFonts w:cs="Arial"/>
          <w:szCs w:val="24"/>
        </w:rPr>
        <w:t xml:space="preserve">Service </w:t>
      </w:r>
      <w:r w:rsidRPr="004476C5">
        <w:rPr>
          <w:rFonts w:cs="Arial"/>
          <w:szCs w:val="24"/>
        </w:rPr>
        <w:t xml:space="preserve">components required by the person, and the outcomes sought by the person through these activities. The </w:t>
      </w:r>
      <w:r w:rsidR="00DF663B" w:rsidRPr="004476C5">
        <w:rPr>
          <w:rFonts w:cs="Arial"/>
          <w:szCs w:val="24"/>
        </w:rPr>
        <w:t>Personal</w:t>
      </w:r>
      <w:r w:rsidRPr="004476C5">
        <w:rPr>
          <w:rFonts w:cs="Arial"/>
          <w:szCs w:val="24"/>
        </w:rPr>
        <w:t xml:space="preserve"> </w:t>
      </w:r>
      <w:r w:rsidR="005E3473">
        <w:rPr>
          <w:rFonts w:cs="Arial"/>
          <w:szCs w:val="24"/>
        </w:rPr>
        <w:t>P</w:t>
      </w:r>
      <w:r w:rsidRPr="004476C5">
        <w:rPr>
          <w:rFonts w:cs="Arial"/>
          <w:szCs w:val="24"/>
        </w:rPr>
        <w:t>lan must be reviewed and updated by the Provider at least annually.</w:t>
      </w:r>
    </w:p>
    <w:p w:rsidR="000A24C3" w:rsidRPr="00AF033D" w:rsidRDefault="008B693A" w:rsidP="00AF033D">
      <w:pPr>
        <w:rPr>
          <w:b/>
        </w:rPr>
      </w:pPr>
      <w:r w:rsidRPr="004476C5">
        <w:lastRenderedPageBreak/>
        <w:t xml:space="preserve">The Plan will integrate with any </w:t>
      </w:r>
      <w:r w:rsidR="00DF663B" w:rsidRPr="004476C5">
        <w:t xml:space="preserve">Personal </w:t>
      </w:r>
      <w:r w:rsidRPr="004476C5">
        <w:t xml:space="preserve">Plan prepared by the Residential Service provider for each </w:t>
      </w:r>
      <w:r w:rsidR="00DF663B" w:rsidRPr="004476C5">
        <w:t>Person</w:t>
      </w:r>
      <w:r w:rsidRPr="004476C5">
        <w:t xml:space="preserve">. </w:t>
      </w:r>
      <w:r w:rsidR="00AA1EE3" w:rsidRPr="004476C5">
        <w:t>The Plan</w:t>
      </w:r>
      <w:r w:rsidRPr="004476C5">
        <w:t xml:space="preserve"> will specify what </w:t>
      </w:r>
      <w:r w:rsidR="0053473F" w:rsidRPr="004476C5">
        <w:t>activities</w:t>
      </w:r>
      <w:r w:rsidRPr="004476C5">
        <w:t xml:space="preserve"> will benefit the </w:t>
      </w:r>
      <w:r w:rsidR="00CB7793" w:rsidRPr="004476C5">
        <w:t>Person</w:t>
      </w:r>
      <w:r w:rsidRPr="004476C5">
        <w:t xml:space="preserve"> and how this will be accessed. </w:t>
      </w:r>
      <w:r w:rsidR="00AA1EE3" w:rsidRPr="004476C5">
        <w:t>The Plan</w:t>
      </w:r>
      <w:r w:rsidR="00DF663B" w:rsidRPr="004476C5">
        <w:t xml:space="preserve"> </w:t>
      </w:r>
      <w:r w:rsidRPr="004476C5">
        <w:t>must be kept up to date as changes and developments occur for the person, and should reflect progress made towards achieving the outcomes sought by the person.</w:t>
      </w:r>
    </w:p>
    <w:p w:rsidR="009D73E1" w:rsidRPr="00AF033D" w:rsidRDefault="00FA2DCA" w:rsidP="00AF033D">
      <w:pPr>
        <w:pStyle w:val="Heading3"/>
        <w:rPr>
          <w:b/>
        </w:rPr>
      </w:pPr>
      <w:r w:rsidRPr="004476C5">
        <w:t>6.</w:t>
      </w:r>
      <w:r w:rsidR="00063990" w:rsidRPr="004476C5">
        <w:t>3</w:t>
      </w:r>
      <w:r w:rsidRPr="004476C5">
        <w:tab/>
      </w:r>
      <w:r w:rsidR="008B693A" w:rsidRPr="004476C5">
        <w:t>Activities</w:t>
      </w:r>
    </w:p>
    <w:p w:rsidR="008B693A" w:rsidRPr="004476C5" w:rsidRDefault="00B149FE" w:rsidP="004476C5">
      <w:pPr>
        <w:spacing w:after="0" w:line="240" w:lineRule="auto"/>
        <w:rPr>
          <w:rFonts w:cs="Arial"/>
          <w:szCs w:val="24"/>
        </w:rPr>
      </w:pPr>
      <w:r w:rsidRPr="004476C5">
        <w:rPr>
          <w:rFonts w:cs="Arial"/>
          <w:szCs w:val="24"/>
        </w:rPr>
        <w:t>Activities a</w:t>
      </w:r>
      <w:r w:rsidR="008B693A" w:rsidRPr="004476C5">
        <w:rPr>
          <w:rFonts w:cs="Arial"/>
          <w:szCs w:val="24"/>
        </w:rPr>
        <w:t xml:space="preserve">re to provide assistance to the </w:t>
      </w:r>
      <w:r w:rsidR="00CB7793" w:rsidRPr="004476C5">
        <w:rPr>
          <w:rFonts w:cs="Arial"/>
          <w:szCs w:val="24"/>
        </w:rPr>
        <w:t>Person</w:t>
      </w:r>
      <w:r w:rsidR="008B693A" w:rsidRPr="004476C5">
        <w:rPr>
          <w:rFonts w:cs="Arial"/>
          <w:szCs w:val="24"/>
        </w:rPr>
        <w:t xml:space="preserve"> </w:t>
      </w:r>
      <w:r w:rsidR="00063990" w:rsidRPr="004476C5">
        <w:rPr>
          <w:rFonts w:cs="Arial"/>
          <w:szCs w:val="24"/>
        </w:rPr>
        <w:t xml:space="preserve">and may be </w:t>
      </w:r>
      <w:r w:rsidR="008B693A" w:rsidRPr="004476C5">
        <w:rPr>
          <w:rFonts w:cs="Arial"/>
          <w:szCs w:val="24"/>
        </w:rPr>
        <w:t>in one or a combination of the following areas:</w:t>
      </w:r>
    </w:p>
    <w:p w:rsidR="00840BE1" w:rsidRPr="004476C5" w:rsidRDefault="00840BE1" w:rsidP="002A7B9B">
      <w:pPr>
        <w:pStyle w:val="Heading1"/>
      </w:pPr>
    </w:p>
    <w:p w:rsidR="009D73E1" w:rsidRPr="004476C5" w:rsidRDefault="00B149FE" w:rsidP="00AF033D">
      <w:pPr>
        <w:pStyle w:val="Heading4"/>
        <w:rPr>
          <w:b/>
        </w:rPr>
      </w:pPr>
      <w:r w:rsidRPr="004476C5">
        <w:t>6.3.1</w:t>
      </w:r>
      <w:r w:rsidRPr="004476C5">
        <w:tab/>
      </w:r>
      <w:r w:rsidR="008B693A" w:rsidRPr="004476C5">
        <w:t xml:space="preserve">Recreation </w:t>
      </w:r>
      <w:r w:rsidR="008B693A" w:rsidRPr="00AF033D">
        <w:t>and</w:t>
      </w:r>
      <w:r w:rsidR="008B693A" w:rsidRPr="004476C5">
        <w:t xml:space="preserve"> Leisure</w:t>
      </w:r>
    </w:p>
    <w:p w:rsidR="008B693A" w:rsidRPr="004476C5" w:rsidRDefault="00E065E2" w:rsidP="004476C5">
      <w:pPr>
        <w:pStyle w:val="ListParagraph"/>
        <w:numPr>
          <w:ilvl w:val="0"/>
          <w:numId w:val="41"/>
        </w:numPr>
        <w:ind w:left="1080"/>
        <w:jc w:val="left"/>
        <w:rPr>
          <w:rFonts w:ascii="Arial" w:hAnsi="Arial" w:cs="Arial"/>
        </w:rPr>
      </w:pPr>
      <w:r w:rsidRPr="004476C5">
        <w:rPr>
          <w:rFonts w:ascii="Arial" w:hAnsi="Arial" w:cs="Arial"/>
        </w:rPr>
        <w:t>W</w:t>
      </w:r>
      <w:r w:rsidR="008B693A" w:rsidRPr="004476C5">
        <w:rPr>
          <w:rFonts w:ascii="Arial" w:hAnsi="Arial" w:cs="Arial"/>
        </w:rPr>
        <w:t xml:space="preserve">here possible </w:t>
      </w:r>
      <w:r w:rsidR="00CB7793" w:rsidRPr="004476C5">
        <w:rPr>
          <w:rFonts w:ascii="Arial" w:hAnsi="Arial" w:cs="Arial"/>
        </w:rPr>
        <w:t>Person</w:t>
      </w:r>
      <w:r w:rsidR="008B693A" w:rsidRPr="004476C5">
        <w:rPr>
          <w:rFonts w:ascii="Arial" w:hAnsi="Arial" w:cs="Arial"/>
        </w:rPr>
        <w:t>s should be encouraged and supported to participate in recreation and leisure activities based in the community such as community groups, clubs and activities.</w:t>
      </w:r>
    </w:p>
    <w:p w:rsidR="00D63FA7" w:rsidRPr="004476C5" w:rsidRDefault="00D63FA7" w:rsidP="004476C5">
      <w:pPr>
        <w:pStyle w:val="ListParagraph"/>
        <w:ind w:left="1080"/>
        <w:jc w:val="left"/>
        <w:rPr>
          <w:rFonts w:ascii="Arial" w:hAnsi="Arial" w:cs="Arial"/>
        </w:rPr>
      </w:pPr>
    </w:p>
    <w:p w:rsidR="00D63FA7" w:rsidRDefault="00E065E2" w:rsidP="004476C5">
      <w:pPr>
        <w:pStyle w:val="ListParagraph"/>
        <w:numPr>
          <w:ilvl w:val="0"/>
          <w:numId w:val="41"/>
        </w:numPr>
        <w:ind w:left="1080"/>
        <w:jc w:val="left"/>
        <w:rPr>
          <w:rFonts w:ascii="Arial" w:hAnsi="Arial" w:cs="Arial"/>
        </w:rPr>
      </w:pPr>
      <w:r w:rsidRPr="004476C5">
        <w:rPr>
          <w:rFonts w:ascii="Arial" w:hAnsi="Arial" w:cs="Arial"/>
        </w:rPr>
        <w:t>O</w:t>
      </w:r>
      <w:r w:rsidR="008B693A" w:rsidRPr="004476C5">
        <w:rPr>
          <w:rFonts w:ascii="Arial" w:hAnsi="Arial" w:cs="Arial"/>
        </w:rPr>
        <w:t xml:space="preserve">ther individual or group pursuit of recreational or leisure activities </w:t>
      </w:r>
      <w:r w:rsidR="0053473F" w:rsidRPr="004476C5">
        <w:rPr>
          <w:rFonts w:ascii="Arial" w:hAnsi="Arial" w:cs="Arial"/>
        </w:rPr>
        <w:t>will be provided in a structured environment</w:t>
      </w:r>
      <w:r w:rsidR="00FA2DCA" w:rsidRPr="004476C5">
        <w:rPr>
          <w:rFonts w:ascii="Arial" w:hAnsi="Arial" w:cs="Arial"/>
        </w:rPr>
        <w:t xml:space="preserve">. These will </w:t>
      </w:r>
      <w:r w:rsidR="008B693A" w:rsidRPr="004476C5">
        <w:rPr>
          <w:rFonts w:ascii="Arial" w:hAnsi="Arial" w:cs="Arial"/>
        </w:rPr>
        <w:t xml:space="preserve">provide stimulation and interest to the </w:t>
      </w:r>
      <w:r w:rsidR="00CB7793" w:rsidRPr="004476C5">
        <w:rPr>
          <w:rFonts w:ascii="Arial" w:hAnsi="Arial" w:cs="Arial"/>
        </w:rPr>
        <w:t>Person</w:t>
      </w:r>
      <w:r w:rsidR="008B693A" w:rsidRPr="004476C5">
        <w:rPr>
          <w:rFonts w:ascii="Arial" w:hAnsi="Arial" w:cs="Arial"/>
        </w:rPr>
        <w:t xml:space="preserve"> outside of their residential environment</w:t>
      </w:r>
      <w:r w:rsidR="00D63FA7" w:rsidRPr="004476C5">
        <w:rPr>
          <w:rFonts w:ascii="Arial" w:hAnsi="Arial" w:cs="Arial"/>
        </w:rPr>
        <w:t>. This may include but is not limited to:</w:t>
      </w:r>
    </w:p>
    <w:p w:rsidR="00D63FA7" w:rsidRPr="004476C5" w:rsidRDefault="008B693A" w:rsidP="004476C5">
      <w:pPr>
        <w:pStyle w:val="ListParagraph"/>
        <w:numPr>
          <w:ilvl w:val="0"/>
          <w:numId w:val="49"/>
        </w:numPr>
        <w:rPr>
          <w:rFonts w:ascii="Arial" w:hAnsi="Arial" w:cs="Arial"/>
        </w:rPr>
      </w:pPr>
      <w:r w:rsidRPr="004476C5">
        <w:rPr>
          <w:rFonts w:ascii="Arial" w:hAnsi="Arial" w:cs="Arial"/>
        </w:rPr>
        <w:t>games</w:t>
      </w:r>
    </w:p>
    <w:p w:rsidR="00D63FA7" w:rsidRPr="004476C5" w:rsidRDefault="008B693A" w:rsidP="004476C5">
      <w:pPr>
        <w:pStyle w:val="ListParagraph"/>
        <w:numPr>
          <w:ilvl w:val="0"/>
          <w:numId w:val="49"/>
        </w:numPr>
        <w:rPr>
          <w:rFonts w:ascii="Arial" w:hAnsi="Arial" w:cs="Arial"/>
        </w:rPr>
      </w:pPr>
      <w:r w:rsidRPr="004476C5">
        <w:rPr>
          <w:rFonts w:ascii="Arial" w:hAnsi="Arial" w:cs="Arial"/>
        </w:rPr>
        <w:t>group or individual craft activities</w:t>
      </w:r>
    </w:p>
    <w:p w:rsidR="00D63FA7" w:rsidRPr="004476C5" w:rsidRDefault="008B693A" w:rsidP="004476C5">
      <w:pPr>
        <w:pStyle w:val="ListParagraph"/>
        <w:numPr>
          <w:ilvl w:val="0"/>
          <w:numId w:val="49"/>
        </w:numPr>
        <w:rPr>
          <w:rFonts w:ascii="Arial" w:hAnsi="Arial" w:cs="Arial"/>
        </w:rPr>
      </w:pPr>
      <w:r w:rsidRPr="004476C5">
        <w:rPr>
          <w:rFonts w:ascii="Arial" w:hAnsi="Arial" w:cs="Arial"/>
        </w:rPr>
        <w:t>hobbies</w:t>
      </w:r>
    </w:p>
    <w:p w:rsidR="00D63FA7" w:rsidRPr="004476C5" w:rsidRDefault="008B693A" w:rsidP="004476C5">
      <w:pPr>
        <w:pStyle w:val="ListParagraph"/>
        <w:numPr>
          <w:ilvl w:val="0"/>
          <w:numId w:val="49"/>
        </w:numPr>
        <w:rPr>
          <w:rFonts w:ascii="Arial" w:hAnsi="Arial" w:cs="Arial"/>
        </w:rPr>
      </w:pPr>
      <w:r w:rsidRPr="004476C5">
        <w:rPr>
          <w:rFonts w:ascii="Arial" w:hAnsi="Arial" w:cs="Arial"/>
        </w:rPr>
        <w:t>outings to movies</w:t>
      </w:r>
    </w:p>
    <w:p w:rsidR="008B693A" w:rsidRPr="004476C5" w:rsidRDefault="008B693A" w:rsidP="004476C5">
      <w:pPr>
        <w:pStyle w:val="ListParagraph"/>
        <w:numPr>
          <w:ilvl w:val="0"/>
          <w:numId w:val="49"/>
        </w:numPr>
        <w:rPr>
          <w:rFonts w:ascii="Arial" w:hAnsi="Arial" w:cs="Arial"/>
        </w:rPr>
      </w:pPr>
      <w:r w:rsidRPr="004476C5">
        <w:rPr>
          <w:rFonts w:ascii="Arial" w:hAnsi="Arial" w:cs="Arial"/>
        </w:rPr>
        <w:t>recreational horse riding.</w:t>
      </w:r>
    </w:p>
    <w:p w:rsidR="00840BE1" w:rsidRPr="004476C5" w:rsidRDefault="00840BE1" w:rsidP="004476C5">
      <w:pPr>
        <w:spacing w:after="0" w:line="240" w:lineRule="auto"/>
        <w:ind w:left="720"/>
        <w:rPr>
          <w:rFonts w:cs="Arial"/>
          <w:szCs w:val="24"/>
        </w:rPr>
      </w:pPr>
    </w:p>
    <w:p w:rsidR="009D73E1" w:rsidRPr="00AF033D" w:rsidRDefault="00B149FE" w:rsidP="00AF033D">
      <w:pPr>
        <w:pStyle w:val="Heading4"/>
        <w:rPr>
          <w:b/>
        </w:rPr>
      </w:pPr>
      <w:r w:rsidRPr="004476C5">
        <w:t>6.3.2</w:t>
      </w:r>
      <w:r w:rsidRPr="004476C5">
        <w:tab/>
      </w:r>
      <w:r w:rsidR="008B693A" w:rsidRPr="004476C5">
        <w:t>Socialisation</w:t>
      </w:r>
    </w:p>
    <w:p w:rsidR="008B693A" w:rsidRPr="004476C5" w:rsidRDefault="008B693A" w:rsidP="004476C5">
      <w:pPr>
        <w:pStyle w:val="ListParagraph"/>
        <w:numPr>
          <w:ilvl w:val="0"/>
          <w:numId w:val="48"/>
        </w:numPr>
        <w:ind w:left="1080"/>
        <w:jc w:val="left"/>
        <w:rPr>
          <w:rFonts w:ascii="Arial" w:hAnsi="Arial" w:cs="Arial"/>
        </w:rPr>
      </w:pPr>
      <w:r w:rsidRPr="004476C5">
        <w:rPr>
          <w:rFonts w:ascii="Arial" w:hAnsi="Arial" w:cs="Arial"/>
        </w:rPr>
        <w:t xml:space="preserve">Interaction with other participants in the Day </w:t>
      </w:r>
      <w:r w:rsidR="00202827" w:rsidRPr="004476C5">
        <w:rPr>
          <w:rFonts w:ascii="Arial" w:hAnsi="Arial" w:cs="Arial"/>
        </w:rPr>
        <w:t xml:space="preserve">Services </w:t>
      </w:r>
      <w:r w:rsidRPr="004476C5">
        <w:rPr>
          <w:rFonts w:ascii="Arial" w:hAnsi="Arial" w:cs="Arial"/>
        </w:rPr>
        <w:t>which provides both meaningful and satisfying social interaction, as well as opportunity for development of social skills</w:t>
      </w:r>
      <w:r w:rsidR="00E065E2" w:rsidRPr="004476C5">
        <w:rPr>
          <w:rFonts w:ascii="Arial" w:hAnsi="Arial" w:cs="Arial"/>
        </w:rPr>
        <w:t>.</w:t>
      </w:r>
    </w:p>
    <w:p w:rsidR="00840BE1" w:rsidRPr="004476C5" w:rsidRDefault="00840BE1" w:rsidP="004476C5">
      <w:pPr>
        <w:spacing w:after="0" w:line="240" w:lineRule="auto"/>
        <w:ind w:left="3"/>
        <w:rPr>
          <w:rFonts w:cs="Arial"/>
          <w:szCs w:val="24"/>
        </w:rPr>
      </w:pPr>
    </w:p>
    <w:p w:rsidR="008B693A" w:rsidRPr="004476C5" w:rsidRDefault="008B693A" w:rsidP="004476C5">
      <w:pPr>
        <w:pStyle w:val="ListParagraph"/>
        <w:numPr>
          <w:ilvl w:val="0"/>
          <w:numId w:val="48"/>
        </w:numPr>
        <w:ind w:left="1080"/>
        <w:jc w:val="left"/>
        <w:rPr>
          <w:rFonts w:ascii="Arial" w:hAnsi="Arial" w:cs="Arial"/>
        </w:rPr>
      </w:pPr>
      <w:r w:rsidRPr="004476C5">
        <w:rPr>
          <w:rFonts w:ascii="Arial" w:hAnsi="Arial" w:cs="Arial"/>
        </w:rPr>
        <w:t xml:space="preserve">Interaction with others in the community in the course of activities such as organised outings and visits to groups and places of interest to the </w:t>
      </w:r>
      <w:r w:rsidR="00CB7793" w:rsidRPr="004476C5">
        <w:rPr>
          <w:rFonts w:ascii="Arial" w:hAnsi="Arial" w:cs="Arial"/>
        </w:rPr>
        <w:t>Person</w:t>
      </w:r>
      <w:r w:rsidR="00E065E2" w:rsidRPr="004476C5">
        <w:rPr>
          <w:rFonts w:ascii="Arial" w:hAnsi="Arial" w:cs="Arial"/>
        </w:rPr>
        <w:t>.</w:t>
      </w:r>
    </w:p>
    <w:p w:rsidR="00FA0722" w:rsidRPr="004476C5" w:rsidRDefault="00FA0722" w:rsidP="004476C5">
      <w:pPr>
        <w:spacing w:after="0" w:line="240" w:lineRule="auto"/>
        <w:ind w:left="3"/>
        <w:rPr>
          <w:rFonts w:cs="Arial"/>
          <w:szCs w:val="24"/>
        </w:rPr>
      </w:pPr>
    </w:p>
    <w:p w:rsidR="008B693A" w:rsidRPr="004476C5" w:rsidRDefault="008B693A" w:rsidP="004476C5">
      <w:pPr>
        <w:pStyle w:val="ListParagraph"/>
        <w:numPr>
          <w:ilvl w:val="0"/>
          <w:numId w:val="48"/>
        </w:numPr>
        <w:ind w:left="1080"/>
        <w:jc w:val="left"/>
        <w:rPr>
          <w:rFonts w:ascii="Arial" w:hAnsi="Arial" w:cs="Arial"/>
        </w:rPr>
      </w:pPr>
      <w:r w:rsidRPr="004476C5">
        <w:rPr>
          <w:rFonts w:ascii="Arial" w:hAnsi="Arial" w:cs="Arial"/>
        </w:rPr>
        <w:t>Motivation and help with socialising, getting into and participating in groups and community activities, and increasing personal networks</w:t>
      </w:r>
      <w:r w:rsidR="00E065E2" w:rsidRPr="004476C5">
        <w:rPr>
          <w:rFonts w:ascii="Arial" w:hAnsi="Arial" w:cs="Arial"/>
        </w:rPr>
        <w:t>.</w:t>
      </w:r>
    </w:p>
    <w:p w:rsidR="00222ACA" w:rsidRPr="004476C5" w:rsidRDefault="00222ACA" w:rsidP="004476C5">
      <w:pPr>
        <w:pStyle w:val="ListParagraph"/>
        <w:ind w:left="0"/>
        <w:jc w:val="left"/>
        <w:rPr>
          <w:rFonts w:ascii="Arial" w:hAnsi="Arial" w:cs="Arial"/>
        </w:rPr>
      </w:pPr>
    </w:p>
    <w:p w:rsidR="00222ACA" w:rsidRPr="004476C5" w:rsidRDefault="00222ACA" w:rsidP="004476C5">
      <w:pPr>
        <w:pStyle w:val="ListParagraph"/>
        <w:numPr>
          <w:ilvl w:val="0"/>
          <w:numId w:val="48"/>
        </w:numPr>
        <w:ind w:left="1080"/>
        <w:jc w:val="left"/>
        <w:rPr>
          <w:rFonts w:ascii="Arial" w:hAnsi="Arial" w:cs="Arial"/>
        </w:rPr>
      </w:pPr>
      <w:r w:rsidRPr="004476C5">
        <w:rPr>
          <w:rFonts w:ascii="Arial" w:hAnsi="Arial" w:cs="Arial"/>
        </w:rPr>
        <w:t xml:space="preserve">Fostering and encouraging the </w:t>
      </w:r>
      <w:r w:rsidR="00CB7793" w:rsidRPr="004476C5">
        <w:rPr>
          <w:rFonts w:ascii="Arial" w:hAnsi="Arial" w:cs="Arial"/>
        </w:rPr>
        <w:t>Person</w:t>
      </w:r>
      <w:r w:rsidRPr="004476C5">
        <w:rPr>
          <w:rFonts w:ascii="Arial" w:hAnsi="Arial" w:cs="Arial"/>
        </w:rPr>
        <w:t>’s initiatives to maintain or re-establish supportive links with their family and friends.</w:t>
      </w:r>
    </w:p>
    <w:p w:rsidR="00840BE1" w:rsidRPr="004476C5" w:rsidRDefault="00840BE1" w:rsidP="004476C5">
      <w:pPr>
        <w:spacing w:after="0" w:line="240" w:lineRule="auto"/>
        <w:ind w:left="717"/>
        <w:rPr>
          <w:rFonts w:cs="Arial"/>
          <w:i/>
          <w:szCs w:val="24"/>
        </w:rPr>
      </w:pPr>
    </w:p>
    <w:p w:rsidR="00840BE1" w:rsidRPr="00AF033D" w:rsidRDefault="00B149FE" w:rsidP="00AF033D">
      <w:pPr>
        <w:pStyle w:val="Heading4"/>
        <w:rPr>
          <w:b/>
        </w:rPr>
      </w:pPr>
      <w:r w:rsidRPr="004476C5">
        <w:t>6.3.3</w:t>
      </w:r>
      <w:r w:rsidRPr="004476C5">
        <w:tab/>
      </w:r>
      <w:r w:rsidR="008B693A" w:rsidRPr="004476C5">
        <w:t>Daily Living Skills</w:t>
      </w:r>
    </w:p>
    <w:p w:rsidR="008B693A" w:rsidRPr="004476C5" w:rsidRDefault="008B693A" w:rsidP="005E3473">
      <w:pPr>
        <w:pStyle w:val="ListParagraph"/>
        <w:numPr>
          <w:ilvl w:val="0"/>
          <w:numId w:val="50"/>
        </w:numPr>
        <w:ind w:left="1134"/>
        <w:jc w:val="left"/>
        <w:rPr>
          <w:rFonts w:ascii="Arial" w:hAnsi="Arial" w:cs="Arial"/>
        </w:rPr>
      </w:pPr>
      <w:r w:rsidRPr="004476C5">
        <w:rPr>
          <w:rFonts w:ascii="Arial" w:hAnsi="Arial" w:cs="Arial"/>
        </w:rPr>
        <w:t xml:space="preserve">Empowering the </w:t>
      </w:r>
      <w:r w:rsidR="00CB7793" w:rsidRPr="004476C5">
        <w:rPr>
          <w:rFonts w:ascii="Arial" w:hAnsi="Arial" w:cs="Arial"/>
        </w:rPr>
        <w:t>Person</w:t>
      </w:r>
      <w:r w:rsidRPr="004476C5">
        <w:rPr>
          <w:rFonts w:ascii="Arial" w:hAnsi="Arial" w:cs="Arial"/>
        </w:rPr>
        <w:t xml:space="preserve"> to live as independently as possible.</w:t>
      </w:r>
    </w:p>
    <w:p w:rsidR="00840BE1" w:rsidRPr="004476C5" w:rsidRDefault="00840BE1" w:rsidP="004476C5">
      <w:pPr>
        <w:spacing w:after="0" w:line="240" w:lineRule="auto"/>
        <w:ind w:left="360"/>
        <w:rPr>
          <w:rFonts w:cs="Arial"/>
          <w:szCs w:val="24"/>
        </w:rPr>
      </w:pPr>
    </w:p>
    <w:p w:rsidR="008B693A" w:rsidRPr="004476C5" w:rsidRDefault="008B693A" w:rsidP="005E3473">
      <w:pPr>
        <w:pStyle w:val="ListParagraph"/>
        <w:numPr>
          <w:ilvl w:val="0"/>
          <w:numId w:val="50"/>
        </w:numPr>
        <w:ind w:left="1134"/>
        <w:jc w:val="left"/>
        <w:rPr>
          <w:rFonts w:ascii="Arial" w:hAnsi="Arial" w:cs="Arial"/>
        </w:rPr>
      </w:pPr>
      <w:r w:rsidRPr="004476C5">
        <w:rPr>
          <w:rFonts w:ascii="Arial" w:hAnsi="Arial" w:cs="Arial"/>
        </w:rPr>
        <w:t xml:space="preserve">Improving the quality of life for the </w:t>
      </w:r>
      <w:r w:rsidR="00CB7793" w:rsidRPr="004476C5">
        <w:rPr>
          <w:rFonts w:ascii="Arial" w:hAnsi="Arial" w:cs="Arial"/>
        </w:rPr>
        <w:t>Person</w:t>
      </w:r>
      <w:r w:rsidRPr="004476C5">
        <w:rPr>
          <w:rFonts w:ascii="Arial" w:hAnsi="Arial" w:cs="Arial"/>
        </w:rPr>
        <w:t>, or maintaining an appropriate level of functioning.</w:t>
      </w:r>
    </w:p>
    <w:p w:rsidR="00BD52B3" w:rsidRPr="004476C5" w:rsidRDefault="00BD52B3" w:rsidP="004476C5">
      <w:pPr>
        <w:spacing w:after="0" w:line="240" w:lineRule="auto"/>
        <w:ind w:left="717"/>
        <w:rPr>
          <w:rFonts w:cs="Arial"/>
          <w:szCs w:val="24"/>
        </w:rPr>
      </w:pPr>
    </w:p>
    <w:p w:rsidR="008B693A" w:rsidRPr="004476C5" w:rsidRDefault="00B149FE" w:rsidP="00AF033D">
      <w:pPr>
        <w:pStyle w:val="Heading4"/>
        <w:rPr>
          <w:b/>
        </w:rPr>
      </w:pPr>
      <w:r w:rsidRPr="004476C5">
        <w:t>6.3.4</w:t>
      </w:r>
      <w:r w:rsidRPr="004476C5">
        <w:tab/>
      </w:r>
      <w:r w:rsidR="008B693A" w:rsidRPr="004476C5">
        <w:t>Education and Learning</w:t>
      </w:r>
    </w:p>
    <w:p w:rsidR="00840BE1" w:rsidRPr="004476C5" w:rsidRDefault="00840BE1" w:rsidP="004476C5">
      <w:pPr>
        <w:spacing w:after="0" w:line="240" w:lineRule="auto"/>
        <w:ind w:left="717"/>
        <w:rPr>
          <w:rFonts w:cs="Arial"/>
          <w:szCs w:val="24"/>
        </w:rPr>
      </w:pPr>
    </w:p>
    <w:p w:rsidR="008B693A" w:rsidRPr="004476C5" w:rsidRDefault="008F520F" w:rsidP="005E3473">
      <w:pPr>
        <w:pStyle w:val="ListParagraph"/>
        <w:numPr>
          <w:ilvl w:val="0"/>
          <w:numId w:val="51"/>
        </w:numPr>
        <w:ind w:left="1134"/>
        <w:jc w:val="left"/>
        <w:rPr>
          <w:rFonts w:ascii="Arial" w:hAnsi="Arial" w:cs="Arial"/>
        </w:rPr>
      </w:pPr>
      <w:r w:rsidRPr="004476C5">
        <w:rPr>
          <w:rFonts w:ascii="Arial" w:hAnsi="Arial" w:cs="Arial"/>
        </w:rPr>
        <w:t xml:space="preserve">Provide </w:t>
      </w:r>
      <w:r w:rsidR="008B693A" w:rsidRPr="004476C5">
        <w:rPr>
          <w:rFonts w:ascii="Arial" w:hAnsi="Arial" w:cs="Arial"/>
        </w:rPr>
        <w:t xml:space="preserve"> opportunities </w:t>
      </w:r>
      <w:r w:rsidRPr="004476C5">
        <w:rPr>
          <w:rFonts w:ascii="Arial" w:hAnsi="Arial" w:cs="Arial"/>
        </w:rPr>
        <w:t xml:space="preserve">for both individuals and groups </w:t>
      </w:r>
      <w:r w:rsidR="008B693A" w:rsidRPr="004476C5">
        <w:rPr>
          <w:rFonts w:ascii="Arial" w:hAnsi="Arial" w:cs="Arial"/>
        </w:rPr>
        <w:t xml:space="preserve">to pursue educational opportunities and experiences of interest to the </w:t>
      </w:r>
      <w:r w:rsidR="00CB7793" w:rsidRPr="004476C5">
        <w:rPr>
          <w:rFonts w:ascii="Arial" w:hAnsi="Arial" w:cs="Arial"/>
        </w:rPr>
        <w:t>Person</w:t>
      </w:r>
      <w:r w:rsidR="00E065E2" w:rsidRPr="004476C5">
        <w:rPr>
          <w:rFonts w:ascii="Arial" w:hAnsi="Arial" w:cs="Arial"/>
        </w:rPr>
        <w:t>.</w:t>
      </w:r>
    </w:p>
    <w:p w:rsidR="00840BE1" w:rsidRPr="004476C5" w:rsidRDefault="00840BE1" w:rsidP="004476C5">
      <w:pPr>
        <w:spacing w:after="0" w:line="240" w:lineRule="auto"/>
        <w:ind w:left="360"/>
        <w:rPr>
          <w:rFonts w:cs="Arial"/>
          <w:szCs w:val="24"/>
        </w:rPr>
      </w:pPr>
    </w:p>
    <w:p w:rsidR="008B693A" w:rsidRPr="004476C5" w:rsidRDefault="008B693A" w:rsidP="005E3473">
      <w:pPr>
        <w:pStyle w:val="ListParagraph"/>
        <w:numPr>
          <w:ilvl w:val="0"/>
          <w:numId w:val="51"/>
        </w:numPr>
        <w:ind w:left="1134"/>
        <w:jc w:val="left"/>
        <w:rPr>
          <w:rFonts w:ascii="Arial" w:hAnsi="Arial" w:cs="Arial"/>
        </w:rPr>
      </w:pPr>
      <w:r w:rsidRPr="004476C5">
        <w:rPr>
          <w:rFonts w:ascii="Arial" w:hAnsi="Arial" w:cs="Arial"/>
        </w:rPr>
        <w:t xml:space="preserve">Motivation and help to </w:t>
      </w:r>
      <w:r w:rsidR="008F520F" w:rsidRPr="004476C5">
        <w:rPr>
          <w:rFonts w:ascii="Arial" w:hAnsi="Arial" w:cs="Arial"/>
        </w:rPr>
        <w:t xml:space="preserve">the Persons to </w:t>
      </w:r>
      <w:r w:rsidRPr="004476C5">
        <w:rPr>
          <w:rFonts w:ascii="Arial" w:hAnsi="Arial" w:cs="Arial"/>
        </w:rPr>
        <w:t>get started with chosen training or educational opportunities.</w:t>
      </w:r>
    </w:p>
    <w:p w:rsidR="00840BE1" w:rsidRPr="004476C5" w:rsidRDefault="00840BE1" w:rsidP="002A7B9B">
      <w:pPr>
        <w:pStyle w:val="Heading1"/>
      </w:pPr>
    </w:p>
    <w:p w:rsidR="00840BE1" w:rsidRPr="00AF033D" w:rsidRDefault="00B149FE" w:rsidP="00AF033D">
      <w:pPr>
        <w:pStyle w:val="Heading4"/>
        <w:rPr>
          <w:b/>
        </w:rPr>
      </w:pPr>
      <w:r w:rsidRPr="004476C5">
        <w:t>6.3.5</w:t>
      </w:r>
      <w:r w:rsidRPr="004476C5">
        <w:tab/>
      </w:r>
      <w:r w:rsidR="008B693A" w:rsidRPr="004476C5">
        <w:t>Exercise and Fitness</w:t>
      </w:r>
    </w:p>
    <w:p w:rsidR="008B693A" w:rsidRPr="004476C5" w:rsidRDefault="008B693A" w:rsidP="004476C5">
      <w:pPr>
        <w:spacing w:after="0" w:line="240" w:lineRule="auto"/>
        <w:rPr>
          <w:rFonts w:cs="Arial"/>
          <w:szCs w:val="24"/>
        </w:rPr>
      </w:pPr>
      <w:proofErr w:type="gramStart"/>
      <w:r w:rsidRPr="004476C5">
        <w:rPr>
          <w:rFonts w:cs="Arial"/>
          <w:szCs w:val="24"/>
        </w:rPr>
        <w:t xml:space="preserve">Provision of opportunities for </w:t>
      </w:r>
      <w:r w:rsidR="00AC457A">
        <w:rPr>
          <w:rFonts w:cs="Arial"/>
          <w:szCs w:val="24"/>
        </w:rPr>
        <w:t xml:space="preserve">a </w:t>
      </w:r>
      <w:r w:rsidRPr="004476C5">
        <w:rPr>
          <w:rFonts w:cs="Arial"/>
          <w:szCs w:val="24"/>
        </w:rPr>
        <w:t>basic level of exercise, and to pursue individual goals for achieving and maintaining</w:t>
      </w:r>
      <w:r w:rsidR="00222ACA" w:rsidRPr="004476C5">
        <w:rPr>
          <w:rFonts w:cs="Arial"/>
          <w:szCs w:val="24"/>
        </w:rPr>
        <w:t xml:space="preserve"> healthy</w:t>
      </w:r>
      <w:r w:rsidRPr="004476C5">
        <w:rPr>
          <w:rFonts w:cs="Arial"/>
          <w:szCs w:val="24"/>
        </w:rPr>
        <w:t xml:space="preserve"> levels of fitness.</w:t>
      </w:r>
      <w:proofErr w:type="gramEnd"/>
      <w:r w:rsidRPr="004476C5">
        <w:rPr>
          <w:rFonts w:cs="Arial"/>
          <w:szCs w:val="24"/>
        </w:rPr>
        <w:t xml:space="preserve">  Activities such as individual gym programmes, swimming, aerobic groups or walking should be referred to in the </w:t>
      </w:r>
      <w:r w:rsidR="00DF663B" w:rsidRPr="004476C5">
        <w:rPr>
          <w:rFonts w:cs="Arial"/>
          <w:szCs w:val="24"/>
        </w:rPr>
        <w:t xml:space="preserve">Personal </w:t>
      </w:r>
      <w:r w:rsidR="00FA0722" w:rsidRPr="004476C5">
        <w:rPr>
          <w:rFonts w:cs="Arial"/>
          <w:szCs w:val="24"/>
        </w:rPr>
        <w:t>P</w:t>
      </w:r>
      <w:r w:rsidRPr="004476C5">
        <w:rPr>
          <w:rFonts w:cs="Arial"/>
          <w:szCs w:val="24"/>
        </w:rPr>
        <w:t>lan.</w:t>
      </w:r>
    </w:p>
    <w:p w:rsidR="00840BE1" w:rsidRPr="004476C5" w:rsidRDefault="00840BE1" w:rsidP="002A7B9B">
      <w:pPr>
        <w:pStyle w:val="Heading1"/>
      </w:pPr>
    </w:p>
    <w:p w:rsidR="008B693A" w:rsidRPr="004476C5" w:rsidRDefault="00B149FE" w:rsidP="00AF033D">
      <w:pPr>
        <w:pStyle w:val="Heading4"/>
        <w:rPr>
          <w:b/>
        </w:rPr>
      </w:pPr>
      <w:r w:rsidRPr="004476C5">
        <w:t>6.3.6</w:t>
      </w:r>
      <w:r w:rsidRPr="004476C5">
        <w:tab/>
      </w:r>
      <w:r w:rsidR="008B693A" w:rsidRPr="004476C5">
        <w:t xml:space="preserve">Vocational and Work </w:t>
      </w:r>
      <w:r w:rsidR="00586A71" w:rsidRPr="004476C5">
        <w:t>E</w:t>
      </w:r>
      <w:r w:rsidR="008B693A" w:rsidRPr="004476C5">
        <w:t>xperience</w:t>
      </w:r>
    </w:p>
    <w:p w:rsidR="008B693A" w:rsidRPr="004476C5" w:rsidRDefault="00586A71" w:rsidP="004476C5">
      <w:pPr>
        <w:spacing w:after="0" w:line="240" w:lineRule="auto"/>
        <w:rPr>
          <w:rFonts w:cs="Arial"/>
          <w:szCs w:val="24"/>
        </w:rPr>
      </w:pPr>
      <w:r w:rsidRPr="004476C5">
        <w:rPr>
          <w:rFonts w:cs="Arial"/>
          <w:szCs w:val="24"/>
        </w:rPr>
        <w:t>Vocational and Work Experience f</w:t>
      </w:r>
      <w:r w:rsidR="008B693A" w:rsidRPr="004476C5">
        <w:rPr>
          <w:rFonts w:cs="Arial"/>
          <w:szCs w:val="24"/>
        </w:rPr>
        <w:t xml:space="preserve">or </w:t>
      </w:r>
      <w:r w:rsidR="00CB7793" w:rsidRPr="004476C5">
        <w:rPr>
          <w:rFonts w:cs="Arial"/>
          <w:szCs w:val="24"/>
        </w:rPr>
        <w:t>People</w:t>
      </w:r>
      <w:r w:rsidR="008B693A" w:rsidRPr="004476C5">
        <w:rPr>
          <w:rFonts w:cs="Arial"/>
          <w:szCs w:val="24"/>
        </w:rPr>
        <w:t xml:space="preserve"> who would clearly benefit from such opportunities provided that:</w:t>
      </w:r>
    </w:p>
    <w:p w:rsidR="00DC68B5" w:rsidRPr="004476C5" w:rsidRDefault="00DC68B5" w:rsidP="004476C5">
      <w:pPr>
        <w:spacing w:after="0" w:line="240" w:lineRule="auto"/>
        <w:rPr>
          <w:rFonts w:cs="Arial"/>
          <w:szCs w:val="24"/>
        </w:rPr>
      </w:pPr>
    </w:p>
    <w:p w:rsidR="008B693A" w:rsidRPr="004476C5" w:rsidRDefault="00E065E2" w:rsidP="004476C5">
      <w:pPr>
        <w:numPr>
          <w:ilvl w:val="0"/>
          <w:numId w:val="52"/>
        </w:numPr>
        <w:spacing w:after="0" w:line="240" w:lineRule="auto"/>
        <w:rPr>
          <w:rFonts w:cs="Arial"/>
          <w:szCs w:val="24"/>
        </w:rPr>
      </w:pPr>
      <w:r w:rsidRPr="004476C5">
        <w:rPr>
          <w:rFonts w:cs="Arial"/>
          <w:szCs w:val="24"/>
        </w:rPr>
        <w:t>A</w:t>
      </w:r>
      <w:r w:rsidR="008B693A" w:rsidRPr="004476C5">
        <w:rPr>
          <w:rFonts w:cs="Arial"/>
          <w:szCs w:val="24"/>
        </w:rPr>
        <w:t>ll avenues for accessing vocational and work related services through the Ministry of Social Development funding have been thoroughly researched and have proved to be unavailable</w:t>
      </w:r>
      <w:r w:rsidR="00AC457A">
        <w:rPr>
          <w:rFonts w:cs="Arial"/>
          <w:szCs w:val="24"/>
        </w:rPr>
        <w:t>.</w:t>
      </w:r>
    </w:p>
    <w:p w:rsidR="008B693A" w:rsidRPr="004476C5" w:rsidRDefault="00E065E2" w:rsidP="004476C5">
      <w:pPr>
        <w:numPr>
          <w:ilvl w:val="0"/>
          <w:numId w:val="52"/>
        </w:numPr>
        <w:spacing w:after="0" w:line="240" w:lineRule="auto"/>
        <w:rPr>
          <w:rFonts w:cs="Arial"/>
          <w:szCs w:val="24"/>
        </w:rPr>
      </w:pPr>
      <w:r w:rsidRPr="004476C5">
        <w:rPr>
          <w:rFonts w:cs="Arial"/>
          <w:szCs w:val="24"/>
        </w:rPr>
        <w:t>T</w:t>
      </w:r>
      <w:r w:rsidR="008B693A" w:rsidRPr="004476C5">
        <w:rPr>
          <w:rFonts w:cs="Arial"/>
          <w:szCs w:val="24"/>
        </w:rPr>
        <w:t xml:space="preserve">he Provider does not receive funding from both Ministry of Social </w:t>
      </w:r>
      <w:r w:rsidR="00AC457A" w:rsidRPr="00AC457A">
        <w:rPr>
          <w:rFonts w:cs="Arial"/>
          <w:szCs w:val="24"/>
        </w:rPr>
        <w:t>Development and</w:t>
      </w:r>
      <w:r w:rsidR="008B693A" w:rsidRPr="004476C5">
        <w:rPr>
          <w:rFonts w:cs="Arial"/>
          <w:szCs w:val="24"/>
        </w:rPr>
        <w:t xml:space="preserve"> the Ministry  for the same </w:t>
      </w:r>
      <w:r w:rsidR="0053473F" w:rsidRPr="004476C5">
        <w:rPr>
          <w:rFonts w:cs="Arial"/>
          <w:szCs w:val="24"/>
        </w:rPr>
        <w:t xml:space="preserve">Service </w:t>
      </w:r>
      <w:r w:rsidR="008B693A" w:rsidRPr="004476C5">
        <w:rPr>
          <w:rFonts w:cs="Arial"/>
          <w:szCs w:val="24"/>
        </w:rPr>
        <w:t>components.</w:t>
      </w:r>
    </w:p>
    <w:p w:rsidR="00E065E2" w:rsidRDefault="00E065E2" w:rsidP="004476C5">
      <w:pPr>
        <w:spacing w:after="0" w:line="240" w:lineRule="auto"/>
        <w:ind w:left="1440"/>
        <w:rPr>
          <w:rFonts w:cs="Arial"/>
          <w:szCs w:val="24"/>
        </w:rPr>
      </w:pPr>
    </w:p>
    <w:p w:rsidR="002E2465" w:rsidRDefault="000A24C3" w:rsidP="00AF033D">
      <w:pPr>
        <w:pStyle w:val="Heading2"/>
      </w:pPr>
      <w:r w:rsidRPr="004476C5">
        <w:t>7</w:t>
      </w:r>
      <w:r w:rsidRPr="004476C5">
        <w:tab/>
      </w:r>
      <w:r w:rsidR="002E2465" w:rsidRPr="004476C5">
        <w:t>Key Inputs</w:t>
      </w:r>
    </w:p>
    <w:p w:rsidR="00840BE1" w:rsidRPr="004476C5" w:rsidRDefault="00B149FE" w:rsidP="00AF033D">
      <w:pPr>
        <w:pStyle w:val="Heading3"/>
      </w:pPr>
      <w:r w:rsidRPr="004476C5">
        <w:t>7.1</w:t>
      </w:r>
      <w:r w:rsidRPr="004476C5">
        <w:tab/>
      </w:r>
      <w:r w:rsidR="008B693A" w:rsidRPr="004476C5">
        <w:t>Staff</w:t>
      </w:r>
    </w:p>
    <w:p w:rsidR="008B693A" w:rsidRPr="004476C5" w:rsidRDefault="008F520F" w:rsidP="004476C5">
      <w:pPr>
        <w:spacing w:after="0" w:line="240" w:lineRule="auto"/>
        <w:rPr>
          <w:rFonts w:cs="Arial"/>
          <w:szCs w:val="24"/>
        </w:rPr>
      </w:pPr>
      <w:r w:rsidRPr="004476C5">
        <w:rPr>
          <w:rFonts w:cs="Arial"/>
          <w:szCs w:val="24"/>
        </w:rPr>
        <w:t xml:space="preserve">The Provider </w:t>
      </w:r>
      <w:r w:rsidR="00E13256" w:rsidRPr="004476C5">
        <w:rPr>
          <w:rFonts w:cs="Arial"/>
          <w:szCs w:val="24"/>
        </w:rPr>
        <w:t>must</w:t>
      </w:r>
      <w:r w:rsidRPr="004476C5">
        <w:rPr>
          <w:rFonts w:cs="Arial"/>
          <w:szCs w:val="24"/>
        </w:rPr>
        <w:t xml:space="preserve"> ensure that s</w:t>
      </w:r>
      <w:r w:rsidR="008B693A" w:rsidRPr="004476C5">
        <w:rPr>
          <w:rFonts w:cs="Arial"/>
          <w:szCs w:val="24"/>
        </w:rPr>
        <w:t xml:space="preserve">taff </w:t>
      </w:r>
      <w:r w:rsidR="00A25F34">
        <w:rPr>
          <w:rFonts w:cs="Arial"/>
          <w:szCs w:val="24"/>
        </w:rPr>
        <w:t xml:space="preserve">are </w:t>
      </w:r>
      <w:r w:rsidR="008B693A" w:rsidRPr="004476C5">
        <w:rPr>
          <w:rFonts w:cs="Arial"/>
          <w:szCs w:val="24"/>
        </w:rPr>
        <w:t>adequately</w:t>
      </w:r>
      <w:r w:rsidR="00222ACA" w:rsidRPr="004476C5">
        <w:rPr>
          <w:rFonts w:cs="Arial"/>
          <w:szCs w:val="24"/>
        </w:rPr>
        <w:t xml:space="preserve"> and</w:t>
      </w:r>
      <w:r w:rsidR="008B693A" w:rsidRPr="004476C5">
        <w:rPr>
          <w:rFonts w:cs="Arial"/>
          <w:szCs w:val="24"/>
        </w:rPr>
        <w:t xml:space="preserve"> appropriately qualified or </w:t>
      </w:r>
      <w:r w:rsidR="00FA0722" w:rsidRPr="004476C5">
        <w:rPr>
          <w:rFonts w:cs="Arial"/>
          <w:szCs w:val="24"/>
        </w:rPr>
        <w:t>experienced to</w:t>
      </w:r>
      <w:r w:rsidR="008B693A" w:rsidRPr="004476C5">
        <w:rPr>
          <w:rFonts w:cs="Arial"/>
          <w:szCs w:val="24"/>
        </w:rPr>
        <w:t xml:space="preserve"> meet the needs of the </w:t>
      </w:r>
      <w:r w:rsidR="00CB7793" w:rsidRPr="004476C5">
        <w:rPr>
          <w:rFonts w:cs="Arial"/>
          <w:szCs w:val="24"/>
        </w:rPr>
        <w:t>Person</w:t>
      </w:r>
      <w:r w:rsidR="008B693A" w:rsidRPr="004476C5">
        <w:rPr>
          <w:rFonts w:cs="Arial"/>
          <w:szCs w:val="24"/>
        </w:rPr>
        <w:t xml:space="preserve"> and demonstrate a clear understanding of the need for meaningful occupation for people with intellectual, physical and/or sensory disability.</w:t>
      </w:r>
    </w:p>
    <w:p w:rsidR="00FC52D0" w:rsidRDefault="00FC52D0" w:rsidP="004476C5">
      <w:pPr>
        <w:pStyle w:val="Heading7"/>
        <w:spacing w:before="0" w:line="240" w:lineRule="auto"/>
        <w:rPr>
          <w:rFonts w:ascii="Arial" w:hAnsi="Arial" w:cs="Arial"/>
          <w:color w:val="auto"/>
          <w:szCs w:val="24"/>
        </w:rPr>
      </w:pPr>
    </w:p>
    <w:p w:rsidR="00840BE1" w:rsidRPr="004476C5" w:rsidRDefault="00B149FE" w:rsidP="00AF033D">
      <w:pPr>
        <w:pStyle w:val="Heading3"/>
      </w:pPr>
      <w:r w:rsidRPr="004476C5">
        <w:t>7.2</w:t>
      </w:r>
      <w:r w:rsidRPr="004476C5">
        <w:tab/>
      </w:r>
      <w:r w:rsidR="008B693A" w:rsidRPr="004476C5">
        <w:t xml:space="preserve">Staff </w:t>
      </w:r>
      <w:r w:rsidR="00990257">
        <w:t>T</w:t>
      </w:r>
      <w:r w:rsidR="008B693A" w:rsidRPr="004476C5">
        <w:t>raining</w:t>
      </w:r>
    </w:p>
    <w:p w:rsidR="008B693A" w:rsidRPr="004476C5" w:rsidRDefault="008B693A" w:rsidP="004476C5">
      <w:pPr>
        <w:spacing w:after="0" w:line="240" w:lineRule="auto"/>
        <w:rPr>
          <w:rFonts w:cs="Arial"/>
          <w:szCs w:val="24"/>
        </w:rPr>
      </w:pPr>
      <w:r w:rsidRPr="004476C5">
        <w:rPr>
          <w:rFonts w:cs="Arial"/>
          <w:szCs w:val="24"/>
        </w:rPr>
        <w:t xml:space="preserve">The Provider </w:t>
      </w:r>
      <w:r w:rsidR="00222ACA" w:rsidRPr="004476C5">
        <w:rPr>
          <w:rFonts w:cs="Arial"/>
          <w:szCs w:val="24"/>
        </w:rPr>
        <w:t>is</w:t>
      </w:r>
      <w:r w:rsidRPr="004476C5">
        <w:rPr>
          <w:rFonts w:cs="Arial"/>
          <w:szCs w:val="24"/>
        </w:rPr>
        <w:t xml:space="preserve"> required to provide for </w:t>
      </w:r>
      <w:r w:rsidR="008F520F" w:rsidRPr="004476C5">
        <w:rPr>
          <w:rFonts w:cs="Arial"/>
          <w:szCs w:val="24"/>
        </w:rPr>
        <w:t xml:space="preserve">its </w:t>
      </w:r>
      <w:r w:rsidRPr="004476C5">
        <w:rPr>
          <w:rFonts w:cs="Arial"/>
          <w:szCs w:val="24"/>
        </w:rPr>
        <w:t>staff:</w:t>
      </w:r>
    </w:p>
    <w:p w:rsidR="008B693A" w:rsidRPr="004476C5" w:rsidRDefault="00E065E2" w:rsidP="004476C5">
      <w:pPr>
        <w:numPr>
          <w:ilvl w:val="0"/>
          <w:numId w:val="13"/>
        </w:numPr>
        <w:tabs>
          <w:tab w:val="clear" w:pos="360"/>
          <w:tab w:val="num" w:pos="1440"/>
        </w:tabs>
        <w:spacing w:after="0" w:line="240" w:lineRule="auto"/>
        <w:ind w:left="1080"/>
        <w:rPr>
          <w:rFonts w:cs="Arial"/>
          <w:szCs w:val="24"/>
        </w:rPr>
      </w:pPr>
      <w:r w:rsidRPr="004476C5">
        <w:rPr>
          <w:rFonts w:cs="Arial"/>
          <w:szCs w:val="24"/>
        </w:rPr>
        <w:t>a</w:t>
      </w:r>
      <w:r w:rsidR="008B693A" w:rsidRPr="004476C5">
        <w:rPr>
          <w:rFonts w:cs="Arial"/>
          <w:szCs w:val="24"/>
        </w:rPr>
        <w:t>n appropriate orientation programme</w:t>
      </w:r>
    </w:p>
    <w:p w:rsidR="008B693A" w:rsidRPr="004476C5" w:rsidRDefault="00E065E2" w:rsidP="004476C5">
      <w:pPr>
        <w:numPr>
          <w:ilvl w:val="0"/>
          <w:numId w:val="13"/>
        </w:numPr>
        <w:tabs>
          <w:tab w:val="clear" w:pos="360"/>
          <w:tab w:val="num" w:pos="1440"/>
        </w:tabs>
        <w:spacing w:after="0" w:line="240" w:lineRule="auto"/>
        <w:ind w:left="1080"/>
        <w:rPr>
          <w:rFonts w:cs="Arial"/>
          <w:szCs w:val="24"/>
        </w:rPr>
      </w:pPr>
      <w:r w:rsidRPr="004476C5">
        <w:rPr>
          <w:rFonts w:cs="Arial"/>
          <w:szCs w:val="24"/>
        </w:rPr>
        <w:t>a</w:t>
      </w:r>
      <w:r w:rsidR="008B693A" w:rsidRPr="004476C5">
        <w:rPr>
          <w:rFonts w:cs="Arial"/>
          <w:szCs w:val="24"/>
        </w:rPr>
        <w:t>ppropriate ongoing training and development</w:t>
      </w:r>
    </w:p>
    <w:p w:rsidR="008B693A" w:rsidRPr="004476C5" w:rsidRDefault="00E065E2" w:rsidP="004476C5">
      <w:pPr>
        <w:numPr>
          <w:ilvl w:val="0"/>
          <w:numId w:val="13"/>
        </w:numPr>
        <w:tabs>
          <w:tab w:val="clear" w:pos="360"/>
          <w:tab w:val="num" w:pos="1440"/>
        </w:tabs>
        <w:spacing w:after="0" w:line="240" w:lineRule="auto"/>
        <w:ind w:left="1080"/>
        <w:rPr>
          <w:rFonts w:cs="Arial"/>
          <w:szCs w:val="24"/>
        </w:rPr>
      </w:pPr>
      <w:r w:rsidRPr="004476C5">
        <w:rPr>
          <w:rFonts w:cs="Arial"/>
          <w:szCs w:val="24"/>
        </w:rPr>
        <w:t>s</w:t>
      </w:r>
      <w:r w:rsidR="008B693A" w:rsidRPr="004476C5">
        <w:rPr>
          <w:rFonts w:cs="Arial"/>
          <w:szCs w:val="24"/>
        </w:rPr>
        <w:t xml:space="preserve">upervision </w:t>
      </w:r>
    </w:p>
    <w:p w:rsidR="008B693A" w:rsidRPr="004476C5" w:rsidRDefault="00E065E2" w:rsidP="004476C5">
      <w:pPr>
        <w:numPr>
          <w:ilvl w:val="0"/>
          <w:numId w:val="13"/>
        </w:numPr>
        <w:tabs>
          <w:tab w:val="clear" w:pos="360"/>
          <w:tab w:val="num" w:pos="1440"/>
        </w:tabs>
        <w:spacing w:after="0" w:line="240" w:lineRule="auto"/>
        <w:ind w:left="1080"/>
        <w:rPr>
          <w:rFonts w:cs="Arial"/>
          <w:szCs w:val="24"/>
        </w:rPr>
      </w:pPr>
      <w:r w:rsidRPr="004476C5">
        <w:rPr>
          <w:rFonts w:cs="Arial"/>
          <w:szCs w:val="24"/>
        </w:rPr>
        <w:t>f</w:t>
      </w:r>
      <w:r w:rsidR="008B693A" w:rsidRPr="004476C5">
        <w:rPr>
          <w:rFonts w:cs="Arial"/>
          <w:szCs w:val="24"/>
        </w:rPr>
        <w:t xml:space="preserve">irst </w:t>
      </w:r>
      <w:r w:rsidRPr="004476C5">
        <w:rPr>
          <w:rFonts w:cs="Arial"/>
          <w:szCs w:val="24"/>
        </w:rPr>
        <w:t>a</w:t>
      </w:r>
      <w:r w:rsidR="008B693A" w:rsidRPr="004476C5">
        <w:rPr>
          <w:rFonts w:cs="Arial"/>
          <w:szCs w:val="24"/>
        </w:rPr>
        <w:t xml:space="preserve">id and CPR </w:t>
      </w:r>
      <w:r w:rsidRPr="004476C5">
        <w:rPr>
          <w:rFonts w:cs="Arial"/>
          <w:szCs w:val="24"/>
        </w:rPr>
        <w:t>t</w:t>
      </w:r>
      <w:r w:rsidR="008B693A" w:rsidRPr="004476C5">
        <w:rPr>
          <w:rFonts w:cs="Arial"/>
          <w:szCs w:val="24"/>
        </w:rPr>
        <w:t xml:space="preserve">raining </w:t>
      </w:r>
    </w:p>
    <w:p w:rsidR="008B693A" w:rsidRPr="004476C5" w:rsidRDefault="00E065E2" w:rsidP="004476C5">
      <w:pPr>
        <w:numPr>
          <w:ilvl w:val="0"/>
          <w:numId w:val="13"/>
        </w:numPr>
        <w:tabs>
          <w:tab w:val="clear" w:pos="360"/>
          <w:tab w:val="num" w:pos="1440"/>
        </w:tabs>
        <w:spacing w:after="0" w:line="240" w:lineRule="auto"/>
        <w:ind w:left="1080"/>
        <w:rPr>
          <w:rFonts w:cs="Arial"/>
          <w:szCs w:val="24"/>
        </w:rPr>
      </w:pPr>
      <w:r w:rsidRPr="004476C5">
        <w:rPr>
          <w:rFonts w:cs="Arial"/>
          <w:szCs w:val="24"/>
        </w:rPr>
        <w:t>r</w:t>
      </w:r>
      <w:r w:rsidR="008B693A" w:rsidRPr="004476C5">
        <w:rPr>
          <w:rFonts w:cs="Arial"/>
          <w:szCs w:val="24"/>
        </w:rPr>
        <w:t xml:space="preserve">egular earthquake and fire drills to be </w:t>
      </w:r>
      <w:r w:rsidR="00222ACA" w:rsidRPr="004476C5">
        <w:rPr>
          <w:rFonts w:cs="Arial"/>
          <w:szCs w:val="24"/>
        </w:rPr>
        <w:t>undertaken.</w:t>
      </w:r>
    </w:p>
    <w:p w:rsidR="008B693A" w:rsidRPr="004476C5" w:rsidRDefault="008B693A" w:rsidP="004476C5">
      <w:pPr>
        <w:spacing w:after="0" w:line="240" w:lineRule="auto"/>
        <w:ind w:left="720"/>
        <w:rPr>
          <w:rFonts w:cs="Arial"/>
          <w:szCs w:val="24"/>
        </w:rPr>
      </w:pPr>
    </w:p>
    <w:p w:rsidR="009D73E1" w:rsidRPr="00AF033D" w:rsidRDefault="00D5004E" w:rsidP="00AF033D">
      <w:pPr>
        <w:pStyle w:val="Heading3"/>
        <w:rPr>
          <w:b/>
        </w:rPr>
      </w:pPr>
      <w:r w:rsidRPr="004476C5">
        <w:t>7.</w:t>
      </w:r>
      <w:r w:rsidR="00FA0722" w:rsidRPr="004476C5">
        <w:t>3</w:t>
      </w:r>
      <w:r w:rsidRPr="004476C5">
        <w:tab/>
      </w:r>
      <w:r w:rsidR="008B693A" w:rsidRPr="004476C5">
        <w:t xml:space="preserve">Behavioural </w:t>
      </w:r>
      <w:r w:rsidR="008B693A" w:rsidRPr="00AF033D">
        <w:t>Management</w:t>
      </w:r>
    </w:p>
    <w:p w:rsidR="008B693A" w:rsidRPr="004476C5" w:rsidRDefault="008B693A" w:rsidP="004476C5">
      <w:pPr>
        <w:pStyle w:val="BodyText"/>
        <w:spacing w:after="0"/>
        <w:jc w:val="left"/>
        <w:rPr>
          <w:rFonts w:ascii="Arial" w:hAnsi="Arial" w:cs="Arial"/>
        </w:rPr>
      </w:pPr>
      <w:r w:rsidRPr="004476C5">
        <w:rPr>
          <w:rFonts w:ascii="Arial" w:hAnsi="Arial" w:cs="Arial"/>
        </w:rPr>
        <w:t>The Provider will:</w:t>
      </w:r>
    </w:p>
    <w:p w:rsidR="00840BE1" w:rsidRPr="004476C5" w:rsidRDefault="00840BE1" w:rsidP="004476C5">
      <w:pPr>
        <w:pStyle w:val="BodyText"/>
        <w:spacing w:after="0"/>
        <w:ind w:left="644"/>
        <w:jc w:val="left"/>
        <w:rPr>
          <w:rFonts w:ascii="Arial" w:hAnsi="Arial" w:cs="Arial"/>
        </w:rPr>
      </w:pPr>
    </w:p>
    <w:p w:rsidR="008B693A" w:rsidRPr="004476C5" w:rsidRDefault="008B693A" w:rsidP="005A6602">
      <w:pPr>
        <w:pStyle w:val="BodyText"/>
        <w:numPr>
          <w:ilvl w:val="0"/>
          <w:numId w:val="53"/>
        </w:numPr>
        <w:tabs>
          <w:tab w:val="clear" w:pos="1480"/>
          <w:tab w:val="num" w:pos="1134"/>
        </w:tabs>
        <w:spacing w:after="0"/>
        <w:ind w:left="1134"/>
        <w:jc w:val="left"/>
        <w:rPr>
          <w:rFonts w:ascii="Arial" w:hAnsi="Arial" w:cs="Arial"/>
        </w:rPr>
      </w:pPr>
      <w:r w:rsidRPr="004476C5">
        <w:rPr>
          <w:rFonts w:ascii="Arial" w:hAnsi="Arial" w:cs="Arial"/>
        </w:rPr>
        <w:t xml:space="preserve">Ensure that behavioural management is addressed in a </w:t>
      </w:r>
      <w:r w:rsidR="00CB7793" w:rsidRPr="004476C5">
        <w:rPr>
          <w:rFonts w:ascii="Arial" w:hAnsi="Arial" w:cs="Arial"/>
        </w:rPr>
        <w:t>Person</w:t>
      </w:r>
      <w:r w:rsidRPr="004476C5">
        <w:rPr>
          <w:rFonts w:ascii="Arial" w:hAnsi="Arial" w:cs="Arial"/>
        </w:rPr>
        <w:t xml:space="preserve">’s </w:t>
      </w:r>
      <w:r w:rsidR="00DF663B" w:rsidRPr="004476C5">
        <w:rPr>
          <w:rFonts w:ascii="Arial" w:hAnsi="Arial" w:cs="Arial"/>
        </w:rPr>
        <w:t xml:space="preserve">Personal </w:t>
      </w:r>
      <w:r w:rsidRPr="004476C5">
        <w:rPr>
          <w:rFonts w:ascii="Arial" w:hAnsi="Arial" w:cs="Arial"/>
        </w:rPr>
        <w:t>Plan when behavioural support needs are identified for that individual.</w:t>
      </w:r>
    </w:p>
    <w:p w:rsidR="008B693A" w:rsidRPr="004476C5" w:rsidRDefault="008B693A" w:rsidP="00A075D3">
      <w:pPr>
        <w:pStyle w:val="BodyText"/>
        <w:numPr>
          <w:ilvl w:val="0"/>
          <w:numId w:val="53"/>
        </w:numPr>
        <w:tabs>
          <w:tab w:val="num" w:pos="1134"/>
        </w:tabs>
        <w:spacing w:after="0"/>
        <w:ind w:left="1134"/>
        <w:jc w:val="left"/>
        <w:rPr>
          <w:rFonts w:ascii="Arial" w:hAnsi="Arial" w:cs="Arial"/>
        </w:rPr>
      </w:pPr>
      <w:r w:rsidRPr="004476C5">
        <w:rPr>
          <w:rFonts w:ascii="Arial" w:hAnsi="Arial" w:cs="Arial"/>
        </w:rPr>
        <w:t xml:space="preserve">Work cooperatively with the </w:t>
      </w:r>
      <w:r w:rsidR="00222ACA" w:rsidRPr="004476C5">
        <w:rPr>
          <w:rFonts w:ascii="Arial" w:hAnsi="Arial" w:cs="Arial"/>
        </w:rPr>
        <w:t xml:space="preserve">Ministry </w:t>
      </w:r>
      <w:r w:rsidRPr="004476C5">
        <w:rPr>
          <w:rFonts w:ascii="Arial" w:hAnsi="Arial" w:cs="Arial"/>
        </w:rPr>
        <w:t xml:space="preserve">contracted Behaviour Support Service or Dual Diagnosis/ Assessment Treatment &amp; Rehabilitation Services to develop and implement any Behavioural Support Plan for a </w:t>
      </w:r>
      <w:r w:rsidR="00CB7793" w:rsidRPr="004476C5">
        <w:rPr>
          <w:rFonts w:ascii="Arial" w:hAnsi="Arial" w:cs="Arial"/>
        </w:rPr>
        <w:t>Person</w:t>
      </w:r>
      <w:r w:rsidRPr="004476C5">
        <w:rPr>
          <w:rFonts w:ascii="Arial" w:hAnsi="Arial" w:cs="Arial"/>
        </w:rPr>
        <w:t>.</w:t>
      </w:r>
    </w:p>
    <w:p w:rsidR="008B693A" w:rsidRPr="004476C5" w:rsidRDefault="008B693A" w:rsidP="00A075D3">
      <w:pPr>
        <w:pStyle w:val="BodyText"/>
        <w:numPr>
          <w:ilvl w:val="0"/>
          <w:numId w:val="53"/>
        </w:numPr>
        <w:tabs>
          <w:tab w:val="num" w:pos="1134"/>
        </w:tabs>
        <w:spacing w:after="0"/>
        <w:ind w:left="1134"/>
        <w:jc w:val="left"/>
        <w:rPr>
          <w:rFonts w:ascii="Arial" w:hAnsi="Arial" w:cs="Arial"/>
          <w:lang w:val="en-GB"/>
        </w:rPr>
      </w:pPr>
      <w:r w:rsidRPr="004476C5">
        <w:rPr>
          <w:rFonts w:ascii="Arial" w:hAnsi="Arial" w:cs="Arial"/>
        </w:rPr>
        <w:t>Ensure staff participate</w:t>
      </w:r>
      <w:r w:rsidR="006C4B66" w:rsidRPr="004476C5">
        <w:rPr>
          <w:rFonts w:ascii="Arial" w:hAnsi="Arial" w:cs="Arial"/>
        </w:rPr>
        <w:t>s</w:t>
      </w:r>
      <w:r w:rsidRPr="004476C5">
        <w:rPr>
          <w:rFonts w:ascii="Arial" w:hAnsi="Arial" w:cs="Arial"/>
        </w:rPr>
        <w:t xml:space="preserve"> in training provided by the Behaviour Support team and Dual</w:t>
      </w:r>
      <w:r w:rsidR="00840BE1" w:rsidRPr="004476C5">
        <w:rPr>
          <w:rFonts w:ascii="Arial" w:hAnsi="Arial" w:cs="Arial"/>
        </w:rPr>
        <w:t xml:space="preserve"> </w:t>
      </w:r>
      <w:r w:rsidRPr="004476C5">
        <w:rPr>
          <w:rFonts w:ascii="Arial" w:hAnsi="Arial" w:cs="Arial"/>
        </w:rPr>
        <w:t>Diagnosis team.</w:t>
      </w:r>
    </w:p>
    <w:p w:rsidR="008B693A" w:rsidRPr="004476C5" w:rsidRDefault="008B693A" w:rsidP="00A075D3">
      <w:pPr>
        <w:pStyle w:val="BodyText"/>
        <w:numPr>
          <w:ilvl w:val="0"/>
          <w:numId w:val="53"/>
        </w:numPr>
        <w:tabs>
          <w:tab w:val="num" w:pos="1134"/>
        </w:tabs>
        <w:spacing w:after="0"/>
        <w:ind w:left="1134"/>
        <w:jc w:val="left"/>
        <w:rPr>
          <w:rFonts w:ascii="Arial" w:hAnsi="Arial" w:cs="Arial"/>
          <w:lang w:val="en-GB"/>
        </w:rPr>
      </w:pPr>
      <w:r w:rsidRPr="004476C5">
        <w:rPr>
          <w:rFonts w:ascii="Arial" w:hAnsi="Arial" w:cs="Arial"/>
        </w:rPr>
        <w:t xml:space="preserve">Incorporate strategies into the behavioural management plans for other </w:t>
      </w:r>
      <w:r w:rsidR="00CB7793" w:rsidRPr="004476C5">
        <w:rPr>
          <w:rFonts w:ascii="Arial" w:hAnsi="Arial" w:cs="Arial"/>
        </w:rPr>
        <w:t>People</w:t>
      </w:r>
      <w:r w:rsidRPr="004476C5">
        <w:rPr>
          <w:rFonts w:ascii="Arial" w:hAnsi="Arial" w:cs="Arial"/>
        </w:rPr>
        <w:t xml:space="preserve"> utilising the knowledge gained through individual training, so </w:t>
      </w:r>
      <w:r w:rsidR="00222ACA" w:rsidRPr="004476C5">
        <w:rPr>
          <w:rFonts w:ascii="Arial" w:hAnsi="Arial" w:cs="Arial"/>
        </w:rPr>
        <w:t xml:space="preserve">as to contribute to the </w:t>
      </w:r>
      <w:r w:rsidRPr="004476C5">
        <w:rPr>
          <w:rFonts w:ascii="Arial" w:hAnsi="Arial" w:cs="Arial"/>
        </w:rPr>
        <w:t>upskilling of all staff.</w:t>
      </w:r>
    </w:p>
    <w:p w:rsidR="008B693A" w:rsidRPr="004476C5" w:rsidRDefault="008B693A" w:rsidP="00A075D3">
      <w:pPr>
        <w:pStyle w:val="BodyText"/>
        <w:numPr>
          <w:ilvl w:val="0"/>
          <w:numId w:val="53"/>
        </w:numPr>
        <w:tabs>
          <w:tab w:val="num" w:pos="1134"/>
        </w:tabs>
        <w:spacing w:after="0"/>
        <w:ind w:left="1134"/>
        <w:jc w:val="left"/>
        <w:rPr>
          <w:rFonts w:ascii="Arial" w:hAnsi="Arial" w:cs="Arial"/>
          <w:lang w:val="en-GB"/>
        </w:rPr>
      </w:pPr>
      <w:r w:rsidRPr="004476C5">
        <w:rPr>
          <w:rFonts w:ascii="Arial" w:hAnsi="Arial" w:cs="Arial"/>
          <w:lang w:val="en-GB"/>
        </w:rPr>
        <w:t xml:space="preserve">Ensure appropriate staffing to </w:t>
      </w:r>
      <w:r w:rsidR="00CB7793" w:rsidRPr="004476C5">
        <w:rPr>
          <w:rFonts w:ascii="Arial" w:hAnsi="Arial" w:cs="Arial"/>
          <w:lang w:val="en-GB"/>
        </w:rPr>
        <w:t>Person</w:t>
      </w:r>
      <w:r w:rsidRPr="004476C5">
        <w:rPr>
          <w:rFonts w:ascii="Arial" w:hAnsi="Arial" w:cs="Arial"/>
          <w:lang w:val="en-GB"/>
        </w:rPr>
        <w:t xml:space="preserve"> ratio dependent upon the activity and location.</w:t>
      </w:r>
    </w:p>
    <w:p w:rsidR="008B693A" w:rsidRPr="004476C5" w:rsidRDefault="008B693A" w:rsidP="00A075D3">
      <w:pPr>
        <w:pStyle w:val="BodyTextIndent2"/>
        <w:numPr>
          <w:ilvl w:val="0"/>
          <w:numId w:val="53"/>
        </w:numPr>
        <w:tabs>
          <w:tab w:val="num" w:pos="1134"/>
          <w:tab w:val="num" w:pos="2160"/>
        </w:tabs>
        <w:spacing w:after="0" w:line="240" w:lineRule="auto"/>
        <w:ind w:left="1134"/>
        <w:rPr>
          <w:rFonts w:cs="Arial"/>
          <w:szCs w:val="24"/>
        </w:rPr>
      </w:pPr>
      <w:r w:rsidRPr="004476C5">
        <w:rPr>
          <w:rFonts w:cs="Arial"/>
          <w:szCs w:val="24"/>
        </w:rPr>
        <w:t xml:space="preserve">Operates a policy </w:t>
      </w:r>
      <w:r w:rsidR="00742189" w:rsidRPr="004476C5">
        <w:rPr>
          <w:rFonts w:cs="Arial"/>
          <w:szCs w:val="24"/>
        </w:rPr>
        <w:t xml:space="preserve">of using positive behaviour support </w:t>
      </w:r>
      <w:r w:rsidRPr="004476C5">
        <w:rPr>
          <w:rFonts w:cs="Arial"/>
          <w:szCs w:val="24"/>
        </w:rPr>
        <w:t xml:space="preserve">for managing challenging behaviour which adopts the principle that a person’s freedom should be restricted only to ensure the safety of the </w:t>
      </w:r>
      <w:r w:rsidR="00CB7793" w:rsidRPr="004476C5">
        <w:rPr>
          <w:rFonts w:cs="Arial"/>
          <w:szCs w:val="24"/>
        </w:rPr>
        <w:t>Person</w:t>
      </w:r>
      <w:r w:rsidR="00DA2334" w:rsidRPr="004476C5">
        <w:rPr>
          <w:rFonts w:cs="Arial"/>
          <w:szCs w:val="24"/>
        </w:rPr>
        <w:t xml:space="preserve"> </w:t>
      </w:r>
      <w:r w:rsidRPr="004476C5">
        <w:rPr>
          <w:rFonts w:cs="Arial"/>
          <w:szCs w:val="24"/>
        </w:rPr>
        <w:t>or others.</w:t>
      </w:r>
    </w:p>
    <w:p w:rsidR="008B693A" w:rsidRPr="004476C5" w:rsidRDefault="008B693A" w:rsidP="004476C5">
      <w:pPr>
        <w:spacing w:after="0" w:line="240" w:lineRule="auto"/>
        <w:ind w:left="360"/>
        <w:rPr>
          <w:rFonts w:cs="Arial"/>
          <w:szCs w:val="24"/>
        </w:rPr>
      </w:pPr>
    </w:p>
    <w:p w:rsidR="00840BE1" w:rsidRPr="00AF033D" w:rsidRDefault="00AF033D" w:rsidP="00AF033D">
      <w:pPr>
        <w:pStyle w:val="Heading3"/>
      </w:pPr>
      <w:r>
        <w:t xml:space="preserve">7.4 </w:t>
      </w:r>
      <w:r w:rsidR="008B693A" w:rsidRPr="00B46519">
        <w:t>Settings</w:t>
      </w:r>
    </w:p>
    <w:p w:rsidR="00840BE1" w:rsidRDefault="00610848" w:rsidP="004476C5">
      <w:pPr>
        <w:spacing w:after="0" w:line="240" w:lineRule="auto"/>
        <w:rPr>
          <w:rFonts w:cs="Arial"/>
          <w:szCs w:val="24"/>
        </w:rPr>
      </w:pPr>
      <w:r w:rsidRPr="004476C5">
        <w:rPr>
          <w:rFonts w:cs="Arial"/>
          <w:szCs w:val="24"/>
        </w:rPr>
        <w:t>Community Day Services</w:t>
      </w:r>
      <w:r w:rsidR="008B693A" w:rsidRPr="004476C5">
        <w:rPr>
          <w:rFonts w:cs="Arial"/>
          <w:szCs w:val="24"/>
        </w:rPr>
        <w:t xml:space="preserve"> can be delivered in a variety of settings in the larger community.  Examples include: community facilities and environments, including shared community buildings, specially designated recreational facilities or industrial type units. </w:t>
      </w:r>
    </w:p>
    <w:p w:rsidR="00840BE1" w:rsidRPr="004476C5" w:rsidRDefault="00840BE1" w:rsidP="004476C5">
      <w:pPr>
        <w:spacing w:after="0" w:line="240" w:lineRule="auto"/>
        <w:ind w:left="360"/>
        <w:rPr>
          <w:rFonts w:cs="Arial"/>
          <w:szCs w:val="24"/>
        </w:rPr>
      </w:pPr>
    </w:p>
    <w:p w:rsidR="00FA0722" w:rsidRPr="004476C5" w:rsidRDefault="00D5004E" w:rsidP="00AF033D">
      <w:pPr>
        <w:pStyle w:val="Heading3"/>
      </w:pPr>
      <w:r w:rsidRPr="004476C5">
        <w:t>7.</w:t>
      </w:r>
      <w:r w:rsidR="00A25F34">
        <w:t>5</w:t>
      </w:r>
      <w:r w:rsidR="008B693A" w:rsidRPr="004476C5">
        <w:t xml:space="preserve">   Facilities</w:t>
      </w:r>
    </w:p>
    <w:p w:rsidR="008B693A" w:rsidRPr="004476C5" w:rsidRDefault="008B693A" w:rsidP="004476C5">
      <w:pPr>
        <w:spacing w:after="0" w:line="240" w:lineRule="auto"/>
        <w:rPr>
          <w:rFonts w:cs="Arial"/>
          <w:szCs w:val="24"/>
        </w:rPr>
      </w:pPr>
      <w:r w:rsidRPr="004476C5">
        <w:rPr>
          <w:rFonts w:cs="Arial"/>
          <w:szCs w:val="24"/>
        </w:rPr>
        <w:t xml:space="preserve">Providers will be expected to provide appropriate facilities and equipment to cater for the number of people taken on, and for the range of activities provided.  In the interests of increasing community integration </w:t>
      </w:r>
      <w:r w:rsidR="00222ACA" w:rsidRPr="004476C5">
        <w:rPr>
          <w:rFonts w:cs="Arial"/>
          <w:szCs w:val="24"/>
        </w:rPr>
        <w:t>p</w:t>
      </w:r>
      <w:r w:rsidRPr="004476C5">
        <w:rPr>
          <w:rFonts w:cs="Arial"/>
          <w:szCs w:val="24"/>
        </w:rPr>
        <w:t xml:space="preserve">roviders are encouraged to arrange to use community facilities as much as possible. Accessing a variety of facilities to meet the specific needs of individuals is expected rather than relying on a central base to meet all </w:t>
      </w:r>
      <w:r w:rsidR="0053473F" w:rsidRPr="004476C5">
        <w:rPr>
          <w:rFonts w:cs="Arial"/>
          <w:szCs w:val="24"/>
        </w:rPr>
        <w:t xml:space="preserve">Service </w:t>
      </w:r>
      <w:r w:rsidRPr="004476C5">
        <w:rPr>
          <w:rFonts w:cs="Arial"/>
          <w:szCs w:val="24"/>
        </w:rPr>
        <w:t>needs.</w:t>
      </w:r>
    </w:p>
    <w:p w:rsidR="00840BE1" w:rsidRPr="004476C5" w:rsidRDefault="00840BE1" w:rsidP="004476C5">
      <w:pPr>
        <w:spacing w:after="0" w:line="240" w:lineRule="auto"/>
        <w:ind w:left="360"/>
        <w:rPr>
          <w:rFonts w:cs="Arial"/>
          <w:szCs w:val="24"/>
        </w:rPr>
      </w:pPr>
    </w:p>
    <w:p w:rsidR="008B693A" w:rsidRDefault="008B693A" w:rsidP="004476C5">
      <w:pPr>
        <w:spacing w:after="0" w:line="240" w:lineRule="auto"/>
        <w:rPr>
          <w:rFonts w:cs="Arial"/>
          <w:szCs w:val="24"/>
        </w:rPr>
      </w:pPr>
      <w:r w:rsidRPr="004476C5">
        <w:rPr>
          <w:rFonts w:cs="Arial"/>
          <w:szCs w:val="24"/>
        </w:rPr>
        <w:t>The following matters are to be addressed by Providers:</w:t>
      </w:r>
    </w:p>
    <w:p w:rsidR="00840BE1" w:rsidRPr="004476C5" w:rsidRDefault="00840BE1" w:rsidP="004476C5">
      <w:pPr>
        <w:spacing w:after="0" w:line="240" w:lineRule="auto"/>
        <w:ind w:left="360"/>
        <w:rPr>
          <w:rFonts w:cs="Arial"/>
          <w:szCs w:val="24"/>
        </w:rPr>
      </w:pPr>
    </w:p>
    <w:p w:rsidR="00840BE1" w:rsidRPr="00AF033D" w:rsidRDefault="00D5004E" w:rsidP="00AF033D">
      <w:pPr>
        <w:pStyle w:val="Heading4"/>
      </w:pPr>
      <w:r w:rsidRPr="004476C5">
        <w:t>7.</w:t>
      </w:r>
      <w:r w:rsidR="00A25F34">
        <w:t>5</w:t>
      </w:r>
      <w:r w:rsidRPr="004476C5">
        <w:t>.1</w:t>
      </w:r>
      <w:r w:rsidRPr="004476C5">
        <w:tab/>
      </w:r>
      <w:r w:rsidR="008B693A" w:rsidRPr="004476C5">
        <w:t>Accessibility and movement</w:t>
      </w:r>
    </w:p>
    <w:p w:rsidR="008B693A" w:rsidRPr="004476C5" w:rsidRDefault="00AC457A" w:rsidP="004476C5">
      <w:pPr>
        <w:numPr>
          <w:ilvl w:val="0"/>
          <w:numId w:val="17"/>
        </w:numPr>
        <w:tabs>
          <w:tab w:val="clear" w:pos="360"/>
          <w:tab w:val="num" w:pos="4680"/>
        </w:tabs>
        <w:spacing w:after="0" w:line="240" w:lineRule="auto"/>
        <w:ind w:left="720"/>
        <w:rPr>
          <w:rFonts w:cs="Arial"/>
          <w:szCs w:val="24"/>
        </w:rPr>
      </w:pPr>
      <w:r>
        <w:rPr>
          <w:rFonts w:cs="Arial"/>
          <w:szCs w:val="24"/>
        </w:rPr>
        <w:t>p</w:t>
      </w:r>
      <w:r w:rsidR="008B693A" w:rsidRPr="004476C5">
        <w:rPr>
          <w:rFonts w:cs="Arial"/>
          <w:szCs w:val="24"/>
        </w:rPr>
        <w:t xml:space="preserve">remises provide barrier free access to the building, toilets and areas to be used for </w:t>
      </w:r>
      <w:r w:rsidR="00E065E2" w:rsidRPr="004476C5">
        <w:rPr>
          <w:rFonts w:cs="Arial"/>
          <w:szCs w:val="24"/>
        </w:rPr>
        <w:t>People access</w:t>
      </w:r>
      <w:r w:rsidR="00A25F34">
        <w:rPr>
          <w:rFonts w:cs="Arial"/>
          <w:szCs w:val="24"/>
        </w:rPr>
        <w:t>ing</w:t>
      </w:r>
      <w:r w:rsidR="00E065E2" w:rsidRPr="004476C5">
        <w:rPr>
          <w:rFonts w:cs="Arial"/>
          <w:szCs w:val="24"/>
        </w:rPr>
        <w:t xml:space="preserve"> the service</w:t>
      </w:r>
    </w:p>
    <w:p w:rsidR="008B693A" w:rsidRPr="004476C5" w:rsidRDefault="00AC457A" w:rsidP="004476C5">
      <w:pPr>
        <w:numPr>
          <w:ilvl w:val="0"/>
          <w:numId w:val="18"/>
        </w:numPr>
        <w:tabs>
          <w:tab w:val="clear" w:pos="360"/>
          <w:tab w:val="num" w:pos="3600"/>
        </w:tabs>
        <w:spacing w:after="0" w:line="240" w:lineRule="auto"/>
        <w:ind w:left="720"/>
        <w:rPr>
          <w:rFonts w:cs="Arial"/>
          <w:szCs w:val="24"/>
        </w:rPr>
      </w:pPr>
      <w:r>
        <w:rPr>
          <w:rFonts w:cs="Arial"/>
          <w:szCs w:val="24"/>
        </w:rPr>
        <w:t>a</w:t>
      </w:r>
      <w:r w:rsidR="008B693A" w:rsidRPr="004476C5">
        <w:rPr>
          <w:rFonts w:cs="Arial"/>
          <w:szCs w:val="24"/>
        </w:rPr>
        <w:t xml:space="preserve"> safe physical environment for </w:t>
      </w:r>
      <w:r w:rsidR="00CB7793" w:rsidRPr="004476C5">
        <w:rPr>
          <w:rFonts w:cs="Arial"/>
          <w:szCs w:val="24"/>
        </w:rPr>
        <w:t>People</w:t>
      </w:r>
      <w:r w:rsidR="008B693A" w:rsidRPr="004476C5">
        <w:rPr>
          <w:rFonts w:cs="Arial"/>
          <w:szCs w:val="24"/>
        </w:rPr>
        <w:t xml:space="preserve"> given the range and type of activities offered</w:t>
      </w:r>
    </w:p>
    <w:p w:rsidR="008B693A" w:rsidRPr="004476C5" w:rsidRDefault="00AC457A" w:rsidP="004476C5">
      <w:pPr>
        <w:numPr>
          <w:ilvl w:val="0"/>
          <w:numId w:val="18"/>
        </w:numPr>
        <w:tabs>
          <w:tab w:val="clear" w:pos="360"/>
          <w:tab w:val="num" w:pos="2880"/>
        </w:tabs>
        <w:spacing w:after="0" w:line="240" w:lineRule="auto"/>
        <w:ind w:left="720"/>
        <w:rPr>
          <w:rFonts w:cs="Arial"/>
          <w:szCs w:val="24"/>
        </w:rPr>
      </w:pPr>
      <w:r>
        <w:rPr>
          <w:rFonts w:cs="Arial"/>
          <w:szCs w:val="24"/>
        </w:rPr>
        <w:t>a</w:t>
      </w:r>
      <w:r w:rsidR="008B693A" w:rsidRPr="004476C5">
        <w:rPr>
          <w:rFonts w:cs="Arial"/>
          <w:szCs w:val="24"/>
        </w:rPr>
        <w:t xml:space="preserve"> warm, inviting/welcoming and aesthetically pleasing environment.</w:t>
      </w:r>
    </w:p>
    <w:p w:rsidR="008B693A" w:rsidRDefault="008B693A" w:rsidP="004476C5">
      <w:pPr>
        <w:spacing w:after="0" w:line="240" w:lineRule="auto"/>
        <w:rPr>
          <w:rFonts w:cs="Arial"/>
          <w:szCs w:val="24"/>
        </w:rPr>
      </w:pPr>
    </w:p>
    <w:p w:rsidR="00B46519" w:rsidRDefault="00B46519" w:rsidP="004476C5">
      <w:pPr>
        <w:spacing w:after="0" w:line="240" w:lineRule="auto"/>
        <w:rPr>
          <w:rFonts w:cs="Arial"/>
          <w:szCs w:val="24"/>
        </w:rPr>
      </w:pPr>
    </w:p>
    <w:p w:rsidR="00B46519" w:rsidRDefault="00B46519" w:rsidP="004476C5">
      <w:pPr>
        <w:spacing w:after="0" w:line="240" w:lineRule="auto"/>
        <w:rPr>
          <w:rFonts w:cs="Arial"/>
          <w:szCs w:val="24"/>
        </w:rPr>
      </w:pPr>
    </w:p>
    <w:p w:rsidR="00B46519" w:rsidRPr="004476C5" w:rsidRDefault="00B46519" w:rsidP="004476C5">
      <w:pPr>
        <w:spacing w:after="0" w:line="240" w:lineRule="auto"/>
        <w:rPr>
          <w:rFonts w:cs="Arial"/>
          <w:szCs w:val="24"/>
        </w:rPr>
      </w:pPr>
    </w:p>
    <w:p w:rsidR="00AF033D" w:rsidRDefault="00AF033D" w:rsidP="00AF033D">
      <w:pPr>
        <w:pStyle w:val="Heading4"/>
      </w:pPr>
    </w:p>
    <w:p w:rsidR="008B693A" w:rsidRPr="004476C5" w:rsidRDefault="00D5004E" w:rsidP="00AF033D">
      <w:pPr>
        <w:pStyle w:val="Heading4"/>
      </w:pPr>
      <w:r w:rsidRPr="004476C5">
        <w:lastRenderedPageBreak/>
        <w:t>7.</w:t>
      </w:r>
      <w:r w:rsidR="00A25F34">
        <w:t>5</w:t>
      </w:r>
      <w:r w:rsidRPr="004476C5">
        <w:t>.2</w:t>
      </w:r>
      <w:r w:rsidRPr="004476C5">
        <w:tab/>
      </w:r>
      <w:r w:rsidR="008B693A" w:rsidRPr="004476C5">
        <w:t>Appropriateness</w:t>
      </w:r>
    </w:p>
    <w:p w:rsidR="008B693A" w:rsidRPr="004476C5" w:rsidRDefault="00AC457A" w:rsidP="004476C5">
      <w:pPr>
        <w:numPr>
          <w:ilvl w:val="0"/>
          <w:numId w:val="19"/>
        </w:numPr>
        <w:tabs>
          <w:tab w:val="clear" w:pos="360"/>
          <w:tab w:val="num" w:pos="1800"/>
        </w:tabs>
        <w:spacing w:after="0" w:line="240" w:lineRule="auto"/>
        <w:ind w:left="720"/>
        <w:rPr>
          <w:rFonts w:cs="Arial"/>
          <w:szCs w:val="24"/>
        </w:rPr>
      </w:pPr>
      <w:r>
        <w:rPr>
          <w:rFonts w:cs="Arial"/>
          <w:szCs w:val="24"/>
        </w:rPr>
        <w:t>s</w:t>
      </w:r>
      <w:r w:rsidR="008B693A" w:rsidRPr="004476C5">
        <w:rPr>
          <w:rFonts w:cs="Arial"/>
          <w:szCs w:val="24"/>
        </w:rPr>
        <w:t>ufficient rooms, sizes of rooms</w:t>
      </w:r>
      <w:r w:rsidR="00222ACA" w:rsidRPr="004476C5">
        <w:rPr>
          <w:rFonts w:cs="Arial"/>
          <w:szCs w:val="24"/>
        </w:rPr>
        <w:t xml:space="preserve"> and</w:t>
      </w:r>
      <w:r w:rsidR="008B693A" w:rsidRPr="004476C5">
        <w:rPr>
          <w:rFonts w:cs="Arial"/>
          <w:szCs w:val="24"/>
        </w:rPr>
        <w:t xml:space="preserve"> arrangements to allow for a variety of activities to be carried </w:t>
      </w:r>
      <w:r w:rsidR="00A25F34">
        <w:rPr>
          <w:rFonts w:cs="Arial"/>
          <w:szCs w:val="24"/>
        </w:rPr>
        <w:t>out</w:t>
      </w:r>
      <w:r w:rsidR="00A25F34" w:rsidRPr="004476C5">
        <w:rPr>
          <w:rFonts w:cs="Arial"/>
          <w:szCs w:val="24"/>
        </w:rPr>
        <w:t xml:space="preserve"> </w:t>
      </w:r>
      <w:r w:rsidR="008B693A" w:rsidRPr="004476C5">
        <w:rPr>
          <w:rFonts w:cs="Arial"/>
          <w:szCs w:val="24"/>
        </w:rPr>
        <w:t>at the same time</w:t>
      </w:r>
    </w:p>
    <w:p w:rsidR="008B693A" w:rsidRPr="004476C5" w:rsidRDefault="00AC457A" w:rsidP="004476C5">
      <w:pPr>
        <w:numPr>
          <w:ilvl w:val="0"/>
          <w:numId w:val="19"/>
        </w:numPr>
        <w:tabs>
          <w:tab w:val="clear" w:pos="360"/>
          <w:tab w:val="num" w:pos="1440"/>
        </w:tabs>
        <w:spacing w:after="0" w:line="240" w:lineRule="auto"/>
        <w:ind w:left="720"/>
        <w:rPr>
          <w:rFonts w:cs="Arial"/>
          <w:szCs w:val="24"/>
        </w:rPr>
      </w:pPr>
      <w:r>
        <w:rPr>
          <w:rFonts w:cs="Arial"/>
          <w:szCs w:val="24"/>
        </w:rPr>
        <w:t>r</w:t>
      </w:r>
      <w:r w:rsidR="008B693A" w:rsidRPr="004476C5">
        <w:rPr>
          <w:rFonts w:cs="Arial"/>
          <w:szCs w:val="24"/>
        </w:rPr>
        <w:t xml:space="preserve">ooms for </w:t>
      </w:r>
      <w:r w:rsidR="00CB7793" w:rsidRPr="004476C5">
        <w:rPr>
          <w:rFonts w:cs="Arial"/>
          <w:szCs w:val="24"/>
        </w:rPr>
        <w:t>People</w:t>
      </w:r>
      <w:r w:rsidR="008B693A" w:rsidRPr="004476C5">
        <w:rPr>
          <w:rFonts w:cs="Arial"/>
          <w:szCs w:val="24"/>
        </w:rPr>
        <w:t xml:space="preserve"> to undertake individual activities or activities one to one with staff.</w:t>
      </w:r>
    </w:p>
    <w:p w:rsidR="008B693A" w:rsidRPr="004476C5" w:rsidRDefault="008B693A" w:rsidP="004476C5">
      <w:pPr>
        <w:spacing w:after="0" w:line="240" w:lineRule="auto"/>
        <w:rPr>
          <w:rFonts w:cs="Arial"/>
          <w:szCs w:val="24"/>
        </w:rPr>
      </w:pPr>
    </w:p>
    <w:p w:rsidR="00840BE1" w:rsidRPr="004476C5" w:rsidRDefault="00D5004E" w:rsidP="00AF033D">
      <w:pPr>
        <w:pStyle w:val="Heading4"/>
      </w:pPr>
      <w:r w:rsidRPr="004476C5">
        <w:t>7.</w:t>
      </w:r>
      <w:r w:rsidR="00A25F34">
        <w:t>5</w:t>
      </w:r>
      <w:r w:rsidRPr="004476C5">
        <w:t>.3</w:t>
      </w:r>
      <w:r w:rsidRPr="004476C5">
        <w:tab/>
      </w:r>
      <w:r w:rsidR="008B693A" w:rsidRPr="004476C5">
        <w:t>Security and Privacy</w:t>
      </w:r>
    </w:p>
    <w:p w:rsidR="008B693A" w:rsidRPr="004476C5" w:rsidRDefault="00C837F5" w:rsidP="00AF033D">
      <w:pPr>
        <w:numPr>
          <w:ilvl w:val="0"/>
          <w:numId w:val="20"/>
        </w:numPr>
        <w:tabs>
          <w:tab w:val="clear" w:pos="360"/>
          <w:tab w:val="num" w:pos="1080"/>
        </w:tabs>
        <w:spacing w:line="240" w:lineRule="auto"/>
        <w:ind w:left="720"/>
        <w:rPr>
          <w:rFonts w:cs="Arial"/>
          <w:szCs w:val="24"/>
        </w:rPr>
      </w:pPr>
      <w:proofErr w:type="gramStart"/>
      <w:r>
        <w:rPr>
          <w:rFonts w:cs="Arial"/>
          <w:szCs w:val="24"/>
        </w:rPr>
        <w:t>a</w:t>
      </w:r>
      <w:r w:rsidR="008B693A" w:rsidRPr="004476C5">
        <w:rPr>
          <w:rFonts w:cs="Arial"/>
          <w:szCs w:val="24"/>
        </w:rPr>
        <w:t>ppropriate</w:t>
      </w:r>
      <w:proofErr w:type="gramEnd"/>
      <w:r w:rsidR="008B693A" w:rsidRPr="004476C5">
        <w:rPr>
          <w:rFonts w:cs="Arial"/>
          <w:szCs w:val="24"/>
        </w:rPr>
        <w:t xml:space="preserve"> staff offices with provision for secure storage of </w:t>
      </w:r>
      <w:r w:rsidR="00A25F34">
        <w:rPr>
          <w:rFonts w:cs="Arial"/>
          <w:szCs w:val="24"/>
        </w:rPr>
        <w:t>Peoples</w:t>
      </w:r>
      <w:r w:rsidR="008B693A" w:rsidRPr="004476C5">
        <w:rPr>
          <w:rFonts w:cs="Arial"/>
          <w:szCs w:val="24"/>
        </w:rPr>
        <w:t xml:space="preserve"> records, privacy in interviews between staff and </w:t>
      </w:r>
      <w:r w:rsidR="00CB7793" w:rsidRPr="004476C5">
        <w:rPr>
          <w:rFonts w:cs="Arial"/>
          <w:szCs w:val="24"/>
        </w:rPr>
        <w:t>People</w:t>
      </w:r>
      <w:r w:rsidR="008B693A" w:rsidRPr="004476C5">
        <w:rPr>
          <w:rFonts w:cs="Arial"/>
          <w:szCs w:val="24"/>
        </w:rPr>
        <w:t>, and in business phone calls.</w:t>
      </w:r>
    </w:p>
    <w:p w:rsidR="002E2465" w:rsidRPr="004476C5" w:rsidRDefault="009D73E1" w:rsidP="00AF033D">
      <w:pPr>
        <w:pStyle w:val="Heading2"/>
      </w:pPr>
      <w:r w:rsidRPr="004476C5">
        <w:t>8</w:t>
      </w:r>
      <w:r w:rsidR="002E2465" w:rsidRPr="004476C5">
        <w:tab/>
        <w:t>Exit Criteria</w:t>
      </w:r>
    </w:p>
    <w:p w:rsidR="008B693A" w:rsidRPr="004476C5" w:rsidRDefault="00CB7793" w:rsidP="00AF033D">
      <w:pPr>
        <w:rPr>
          <w:b/>
        </w:rPr>
      </w:pPr>
      <w:r w:rsidRPr="004476C5">
        <w:t>People</w:t>
      </w:r>
      <w:r w:rsidR="00586A71" w:rsidRPr="004476C5">
        <w:t xml:space="preserve"> </w:t>
      </w:r>
      <w:r w:rsidR="008B693A" w:rsidRPr="004476C5">
        <w:t xml:space="preserve">may be discharged from the service if the service no longer meets their needs, or they reach retirement age and wish to retire, or move into other forms of </w:t>
      </w:r>
      <w:r w:rsidR="0053473F" w:rsidRPr="004476C5">
        <w:t>D</w:t>
      </w:r>
      <w:r w:rsidR="008B693A" w:rsidRPr="004476C5">
        <w:t xml:space="preserve">ay </w:t>
      </w:r>
      <w:r w:rsidR="00586A71" w:rsidRPr="004476C5">
        <w:t>S</w:t>
      </w:r>
      <w:r w:rsidR="008B693A" w:rsidRPr="004476C5">
        <w:t xml:space="preserve">ervices.  Any possible discharge will be managed by the NASC provider. It is expected that subject to the Health Information Privacy Code, appropriate information will be made available to the alternative service provider </w:t>
      </w:r>
      <w:r w:rsidR="0082542A" w:rsidRPr="004476C5">
        <w:t xml:space="preserve">to </w:t>
      </w:r>
      <w:proofErr w:type="gramStart"/>
      <w:r w:rsidR="0082542A" w:rsidRPr="004476C5">
        <w:t xml:space="preserve">enable </w:t>
      </w:r>
      <w:r w:rsidR="008B693A" w:rsidRPr="004476C5">
        <w:t xml:space="preserve"> a</w:t>
      </w:r>
      <w:proofErr w:type="gramEnd"/>
      <w:r w:rsidR="008B693A" w:rsidRPr="004476C5">
        <w:t xml:space="preserve"> smooth transition </w:t>
      </w:r>
      <w:r w:rsidR="0082542A" w:rsidRPr="004476C5">
        <w:t xml:space="preserve">to the </w:t>
      </w:r>
      <w:r w:rsidR="008B693A" w:rsidRPr="004476C5">
        <w:t xml:space="preserve"> alternative services.</w:t>
      </w:r>
    </w:p>
    <w:p w:rsidR="002E2465" w:rsidRPr="004476C5" w:rsidRDefault="009D73E1" w:rsidP="00AF033D">
      <w:pPr>
        <w:pStyle w:val="Heading2"/>
      </w:pPr>
      <w:r w:rsidRPr="004476C5">
        <w:t>9</w:t>
      </w:r>
      <w:r w:rsidR="00F177E2" w:rsidRPr="004476C5">
        <w:tab/>
      </w:r>
      <w:r w:rsidR="002E2465" w:rsidRPr="004476C5">
        <w:t xml:space="preserve"> Linkages</w:t>
      </w:r>
    </w:p>
    <w:p w:rsidR="008B693A" w:rsidRPr="004476C5" w:rsidRDefault="008B693A" w:rsidP="004476C5">
      <w:pPr>
        <w:pStyle w:val="BodyText"/>
        <w:jc w:val="left"/>
        <w:rPr>
          <w:rFonts w:ascii="Arial" w:hAnsi="Arial" w:cs="Arial"/>
        </w:rPr>
      </w:pPr>
      <w:r w:rsidRPr="004476C5">
        <w:rPr>
          <w:rFonts w:ascii="Arial" w:hAnsi="Arial" w:cs="Arial"/>
        </w:rPr>
        <w:t xml:space="preserve">Effective working relationships between Providers of </w:t>
      </w:r>
      <w:r w:rsidR="00610848" w:rsidRPr="004476C5">
        <w:rPr>
          <w:rFonts w:ascii="Arial" w:hAnsi="Arial" w:cs="Arial"/>
        </w:rPr>
        <w:t>Community Day Services</w:t>
      </w:r>
      <w:r w:rsidRPr="004476C5">
        <w:rPr>
          <w:rFonts w:ascii="Arial" w:hAnsi="Arial" w:cs="Arial"/>
        </w:rPr>
        <w:t xml:space="preserve"> and Providers of Residential Services/ people’s homes are essential to ensure co-ordination and integration of services to meet each </w:t>
      </w:r>
      <w:r w:rsidR="00DF663B" w:rsidRPr="004476C5">
        <w:rPr>
          <w:rFonts w:ascii="Arial" w:hAnsi="Arial" w:cs="Arial"/>
        </w:rPr>
        <w:t>Person’s particular</w:t>
      </w:r>
      <w:r w:rsidRPr="004476C5">
        <w:rPr>
          <w:rFonts w:ascii="Arial" w:hAnsi="Arial" w:cs="Arial"/>
        </w:rPr>
        <w:t xml:space="preserve"> needs and interests in accordance with the </w:t>
      </w:r>
      <w:r w:rsidR="00DF663B" w:rsidRPr="004476C5">
        <w:rPr>
          <w:rFonts w:ascii="Arial" w:hAnsi="Arial" w:cs="Arial"/>
        </w:rPr>
        <w:t>Per</w:t>
      </w:r>
      <w:r w:rsidR="0082542A" w:rsidRPr="004476C5">
        <w:rPr>
          <w:rFonts w:ascii="Arial" w:hAnsi="Arial" w:cs="Arial"/>
        </w:rPr>
        <w:t>s</w:t>
      </w:r>
      <w:r w:rsidR="00DF663B" w:rsidRPr="004476C5">
        <w:rPr>
          <w:rFonts w:ascii="Arial" w:hAnsi="Arial" w:cs="Arial"/>
        </w:rPr>
        <w:t>on’s Personal</w:t>
      </w:r>
      <w:r w:rsidR="0082542A" w:rsidRPr="004476C5">
        <w:rPr>
          <w:rFonts w:ascii="Arial" w:hAnsi="Arial" w:cs="Arial"/>
        </w:rPr>
        <w:t xml:space="preserve"> </w:t>
      </w:r>
      <w:r w:rsidR="00DF663B" w:rsidRPr="004476C5">
        <w:rPr>
          <w:rFonts w:ascii="Arial" w:hAnsi="Arial" w:cs="Arial"/>
        </w:rPr>
        <w:t>P</w:t>
      </w:r>
      <w:r w:rsidRPr="004476C5">
        <w:rPr>
          <w:rFonts w:ascii="Arial" w:hAnsi="Arial" w:cs="Arial"/>
        </w:rPr>
        <w:t>lan.</w:t>
      </w:r>
    </w:p>
    <w:p w:rsidR="008B693A" w:rsidRPr="004476C5" w:rsidRDefault="008B693A" w:rsidP="004476C5">
      <w:pPr>
        <w:rPr>
          <w:rFonts w:cs="Arial"/>
          <w:szCs w:val="24"/>
        </w:rPr>
      </w:pPr>
      <w:r w:rsidRPr="004476C5">
        <w:rPr>
          <w:rFonts w:cs="Arial"/>
          <w:szCs w:val="24"/>
        </w:rPr>
        <w:t>In addition service providers must maintain and demonstrate appropriate linkages and relationships with:</w:t>
      </w:r>
    </w:p>
    <w:p w:rsidR="008B693A" w:rsidRPr="004476C5" w:rsidRDefault="008B693A" w:rsidP="004476C5">
      <w:pPr>
        <w:numPr>
          <w:ilvl w:val="0"/>
          <w:numId w:val="22"/>
        </w:numPr>
        <w:tabs>
          <w:tab w:val="clear" w:pos="360"/>
          <w:tab w:val="num" w:pos="1080"/>
        </w:tabs>
        <w:spacing w:after="0" w:line="240" w:lineRule="auto"/>
        <w:ind w:left="1080"/>
        <w:rPr>
          <w:rFonts w:cs="Arial"/>
          <w:szCs w:val="24"/>
        </w:rPr>
      </w:pPr>
      <w:r w:rsidRPr="004476C5">
        <w:rPr>
          <w:rFonts w:cs="Arial"/>
          <w:szCs w:val="24"/>
        </w:rPr>
        <w:t>NASC</w:t>
      </w:r>
      <w:r w:rsidR="00222ACA" w:rsidRPr="004476C5">
        <w:rPr>
          <w:rFonts w:cs="Arial"/>
          <w:szCs w:val="24"/>
        </w:rPr>
        <w:t>s</w:t>
      </w:r>
      <w:r w:rsidRPr="004476C5">
        <w:rPr>
          <w:rFonts w:cs="Arial"/>
          <w:szCs w:val="24"/>
        </w:rPr>
        <w:t xml:space="preserve"> </w:t>
      </w:r>
    </w:p>
    <w:p w:rsidR="008B693A" w:rsidRPr="004476C5" w:rsidRDefault="00A25F34" w:rsidP="004476C5">
      <w:pPr>
        <w:numPr>
          <w:ilvl w:val="0"/>
          <w:numId w:val="23"/>
        </w:numPr>
        <w:spacing w:after="0" w:line="240" w:lineRule="auto"/>
        <w:ind w:left="1080"/>
        <w:rPr>
          <w:rFonts w:cs="Arial"/>
          <w:szCs w:val="24"/>
        </w:rPr>
      </w:pPr>
      <w:r>
        <w:rPr>
          <w:rFonts w:cs="Arial"/>
          <w:szCs w:val="24"/>
        </w:rPr>
        <w:t>P</w:t>
      </w:r>
      <w:r w:rsidR="008B693A" w:rsidRPr="004476C5">
        <w:rPr>
          <w:rFonts w:cs="Arial"/>
          <w:szCs w:val="24"/>
        </w:rPr>
        <w:t xml:space="preserve">roviders of support services for </w:t>
      </w:r>
      <w:r w:rsidR="00CB7793" w:rsidRPr="004476C5">
        <w:rPr>
          <w:rFonts w:cs="Arial"/>
          <w:szCs w:val="24"/>
        </w:rPr>
        <w:t>People</w:t>
      </w:r>
      <w:r w:rsidR="008B693A" w:rsidRPr="004476C5">
        <w:rPr>
          <w:rFonts w:cs="Arial"/>
          <w:szCs w:val="24"/>
        </w:rPr>
        <w:t>s</w:t>
      </w:r>
      <w:r w:rsidR="00222ACA" w:rsidRPr="004476C5">
        <w:rPr>
          <w:rFonts w:cs="Arial"/>
          <w:szCs w:val="24"/>
        </w:rPr>
        <w:t xml:space="preserve"> e.g.</w:t>
      </w:r>
      <w:r w:rsidR="008B693A" w:rsidRPr="004476C5">
        <w:rPr>
          <w:rFonts w:cs="Arial"/>
          <w:szCs w:val="24"/>
        </w:rPr>
        <w:t xml:space="preserve"> Behavioural Support, Therapy Services, Dual Diagnosis </w:t>
      </w:r>
      <w:r w:rsidR="00384F6C">
        <w:rPr>
          <w:rFonts w:cs="Arial"/>
          <w:szCs w:val="24"/>
        </w:rPr>
        <w:t>S</w:t>
      </w:r>
      <w:r w:rsidR="008B693A" w:rsidRPr="004476C5">
        <w:rPr>
          <w:rFonts w:cs="Arial"/>
          <w:szCs w:val="24"/>
        </w:rPr>
        <w:t>ervice, Equipment Management Service and Assessment Treatment &amp; Rehabilitation Service</w:t>
      </w:r>
    </w:p>
    <w:p w:rsidR="008B693A" w:rsidRPr="004476C5" w:rsidRDefault="008B693A" w:rsidP="004476C5">
      <w:pPr>
        <w:numPr>
          <w:ilvl w:val="0"/>
          <w:numId w:val="23"/>
        </w:numPr>
        <w:spacing w:after="0" w:line="240" w:lineRule="auto"/>
        <w:ind w:left="1080"/>
        <w:rPr>
          <w:rFonts w:cs="Arial"/>
          <w:szCs w:val="24"/>
        </w:rPr>
      </w:pPr>
      <w:r w:rsidRPr="004476C5">
        <w:rPr>
          <w:rFonts w:cs="Arial"/>
          <w:szCs w:val="24"/>
        </w:rPr>
        <w:t>G</w:t>
      </w:r>
      <w:r w:rsidR="00A25F34">
        <w:rPr>
          <w:rFonts w:cs="Arial"/>
          <w:szCs w:val="24"/>
        </w:rPr>
        <w:t>eneral Practitioners</w:t>
      </w:r>
      <w:r w:rsidRPr="004476C5">
        <w:rPr>
          <w:rFonts w:cs="Arial"/>
          <w:szCs w:val="24"/>
        </w:rPr>
        <w:t xml:space="preserve"> and other community health services</w:t>
      </w:r>
    </w:p>
    <w:p w:rsidR="008B693A" w:rsidRPr="004476C5" w:rsidRDefault="00E065E2" w:rsidP="004476C5">
      <w:pPr>
        <w:numPr>
          <w:ilvl w:val="0"/>
          <w:numId w:val="23"/>
        </w:numPr>
        <w:spacing w:after="0" w:line="240" w:lineRule="auto"/>
        <w:ind w:left="1080"/>
        <w:rPr>
          <w:rFonts w:cs="Arial"/>
          <w:szCs w:val="24"/>
        </w:rPr>
      </w:pPr>
      <w:r w:rsidRPr="004476C5">
        <w:rPr>
          <w:rFonts w:cs="Arial"/>
          <w:szCs w:val="24"/>
        </w:rPr>
        <w:t>f</w:t>
      </w:r>
      <w:r w:rsidR="008B693A" w:rsidRPr="004476C5">
        <w:rPr>
          <w:rFonts w:cs="Arial"/>
          <w:szCs w:val="24"/>
        </w:rPr>
        <w:t>amily/whanau</w:t>
      </w:r>
    </w:p>
    <w:p w:rsidR="008B693A" w:rsidRPr="004476C5" w:rsidRDefault="00E065E2" w:rsidP="004476C5">
      <w:pPr>
        <w:numPr>
          <w:ilvl w:val="0"/>
          <w:numId w:val="23"/>
        </w:numPr>
        <w:spacing w:after="0" w:line="240" w:lineRule="auto"/>
        <w:ind w:left="1080"/>
        <w:rPr>
          <w:rFonts w:cs="Arial"/>
          <w:szCs w:val="24"/>
        </w:rPr>
      </w:pPr>
      <w:r w:rsidRPr="004476C5">
        <w:rPr>
          <w:rFonts w:cs="Arial"/>
          <w:szCs w:val="24"/>
        </w:rPr>
        <w:t>r</w:t>
      </w:r>
      <w:r w:rsidR="008B693A" w:rsidRPr="004476C5">
        <w:rPr>
          <w:rFonts w:cs="Arial"/>
          <w:szCs w:val="24"/>
        </w:rPr>
        <w:t>esidential, educational, vocational and income support services</w:t>
      </w:r>
    </w:p>
    <w:p w:rsidR="008B693A" w:rsidRPr="004476C5" w:rsidRDefault="008B693A" w:rsidP="004476C5">
      <w:pPr>
        <w:numPr>
          <w:ilvl w:val="0"/>
          <w:numId w:val="24"/>
        </w:numPr>
        <w:spacing w:after="0" w:line="240" w:lineRule="auto"/>
        <w:ind w:left="1080"/>
        <w:rPr>
          <w:rFonts w:cs="Arial"/>
          <w:szCs w:val="24"/>
        </w:rPr>
      </w:pPr>
      <w:r w:rsidRPr="004476C5">
        <w:rPr>
          <w:rFonts w:cs="Arial"/>
          <w:szCs w:val="24"/>
        </w:rPr>
        <w:t>Iwi/M</w:t>
      </w:r>
      <w:r w:rsidR="00A25F34">
        <w:rPr>
          <w:rFonts w:cs="Arial"/>
          <w:szCs w:val="24"/>
        </w:rPr>
        <w:t>ā</w:t>
      </w:r>
      <w:r w:rsidRPr="004476C5">
        <w:rPr>
          <w:rFonts w:cs="Arial"/>
          <w:szCs w:val="24"/>
        </w:rPr>
        <w:t xml:space="preserve">ori </w:t>
      </w:r>
      <w:r w:rsidR="00222ACA" w:rsidRPr="004476C5">
        <w:rPr>
          <w:rFonts w:cs="Arial"/>
          <w:szCs w:val="24"/>
        </w:rPr>
        <w:t xml:space="preserve"> and other culturally appropriate </w:t>
      </w:r>
      <w:r w:rsidRPr="004476C5">
        <w:rPr>
          <w:rFonts w:cs="Arial"/>
          <w:szCs w:val="24"/>
        </w:rPr>
        <w:t>social and community support services</w:t>
      </w:r>
    </w:p>
    <w:p w:rsidR="008B693A" w:rsidRPr="004476C5" w:rsidRDefault="00E065E2" w:rsidP="00AF033D">
      <w:pPr>
        <w:numPr>
          <w:ilvl w:val="0"/>
          <w:numId w:val="24"/>
        </w:numPr>
        <w:spacing w:line="240" w:lineRule="auto"/>
        <w:ind w:left="1080"/>
        <w:rPr>
          <w:rFonts w:cs="Arial"/>
          <w:szCs w:val="24"/>
        </w:rPr>
      </w:pPr>
      <w:r w:rsidRPr="004476C5">
        <w:rPr>
          <w:rFonts w:cs="Arial"/>
          <w:szCs w:val="24"/>
        </w:rPr>
        <w:t>D</w:t>
      </w:r>
      <w:r w:rsidR="008B693A" w:rsidRPr="004476C5">
        <w:rPr>
          <w:rFonts w:cs="Arial"/>
          <w:szCs w:val="24"/>
        </w:rPr>
        <w:t>epartment of Corrections and Police</w:t>
      </w:r>
      <w:r w:rsidR="00222ACA" w:rsidRPr="004476C5">
        <w:rPr>
          <w:rFonts w:cs="Arial"/>
          <w:szCs w:val="24"/>
        </w:rPr>
        <w:t>.</w:t>
      </w:r>
    </w:p>
    <w:p w:rsidR="00E611B3" w:rsidRPr="004476C5" w:rsidRDefault="00ED25DB" w:rsidP="00AF033D">
      <w:pPr>
        <w:pStyle w:val="Heading2"/>
      </w:pPr>
      <w:r w:rsidRPr="004476C5">
        <w:t>1</w:t>
      </w:r>
      <w:r w:rsidR="009D73E1" w:rsidRPr="004476C5">
        <w:t>0</w:t>
      </w:r>
      <w:r w:rsidR="00E611B3" w:rsidRPr="004476C5">
        <w:tab/>
        <w:t>Quality Requirements</w:t>
      </w:r>
      <w:r w:rsidR="00193A4E" w:rsidRPr="004476C5">
        <w:tab/>
      </w:r>
    </w:p>
    <w:p w:rsidR="00B8727E" w:rsidRPr="004476C5" w:rsidRDefault="009D73E1" w:rsidP="00AF033D">
      <w:pPr>
        <w:pStyle w:val="Heading3"/>
        <w:rPr>
          <w:lang w:val="en-GB"/>
        </w:rPr>
      </w:pPr>
      <w:r w:rsidRPr="004476C5">
        <w:rPr>
          <w:lang w:val="en-GB"/>
        </w:rPr>
        <w:t>10</w:t>
      </w:r>
      <w:r w:rsidR="00B8727E" w:rsidRPr="004476C5">
        <w:rPr>
          <w:lang w:val="en-GB"/>
        </w:rPr>
        <w:t>.1</w:t>
      </w:r>
      <w:r w:rsidR="00B8727E" w:rsidRPr="004476C5">
        <w:rPr>
          <w:lang w:val="en-GB"/>
        </w:rPr>
        <w:tab/>
        <w:t>Risk Management</w:t>
      </w:r>
    </w:p>
    <w:p w:rsidR="00B8727E" w:rsidRPr="004476C5" w:rsidRDefault="00B8727E" w:rsidP="004476C5">
      <w:pPr>
        <w:pStyle w:val="BodyText"/>
        <w:spacing w:after="0"/>
        <w:jc w:val="left"/>
        <w:rPr>
          <w:rFonts w:ascii="Arial" w:hAnsi="Arial" w:cs="Arial"/>
          <w:lang w:val="en-GB"/>
        </w:rPr>
      </w:pPr>
      <w:r w:rsidRPr="004476C5">
        <w:rPr>
          <w:rFonts w:ascii="Arial" w:hAnsi="Arial" w:cs="Arial"/>
          <w:lang w:val="en-GB"/>
        </w:rPr>
        <w:t xml:space="preserve">In addition to the </w:t>
      </w:r>
      <w:r w:rsidR="00DA2334" w:rsidRPr="004476C5">
        <w:rPr>
          <w:rFonts w:ascii="Arial" w:hAnsi="Arial" w:cs="Arial"/>
          <w:lang w:val="en-GB"/>
        </w:rPr>
        <w:t>R</w:t>
      </w:r>
      <w:r w:rsidRPr="004476C5">
        <w:rPr>
          <w:rFonts w:ascii="Arial" w:hAnsi="Arial" w:cs="Arial"/>
          <w:lang w:val="en-GB"/>
        </w:rPr>
        <w:t xml:space="preserve">isk </w:t>
      </w:r>
      <w:r w:rsidR="00DA2334" w:rsidRPr="004476C5">
        <w:rPr>
          <w:rFonts w:ascii="Arial" w:hAnsi="Arial" w:cs="Arial"/>
          <w:lang w:val="en-GB"/>
        </w:rPr>
        <w:t>M</w:t>
      </w:r>
      <w:r w:rsidRPr="004476C5">
        <w:rPr>
          <w:rFonts w:ascii="Arial" w:hAnsi="Arial" w:cs="Arial"/>
          <w:lang w:val="en-GB"/>
        </w:rPr>
        <w:t>anagement requirements in the Tier One Service Specification, the Provider</w:t>
      </w:r>
      <w:r w:rsidR="004D0AB5" w:rsidRPr="004476C5">
        <w:rPr>
          <w:rFonts w:ascii="Arial" w:hAnsi="Arial" w:cs="Arial"/>
          <w:lang w:val="en-GB"/>
        </w:rPr>
        <w:t xml:space="preserve">’s risk management </w:t>
      </w:r>
      <w:r w:rsidR="00586A71" w:rsidRPr="004476C5">
        <w:rPr>
          <w:rFonts w:ascii="Arial" w:hAnsi="Arial" w:cs="Arial"/>
          <w:lang w:val="en-GB"/>
        </w:rPr>
        <w:t xml:space="preserve">plan </w:t>
      </w:r>
      <w:r w:rsidR="004D0AB5" w:rsidRPr="004476C5">
        <w:rPr>
          <w:rFonts w:ascii="Arial" w:hAnsi="Arial" w:cs="Arial"/>
          <w:lang w:val="en-GB"/>
        </w:rPr>
        <w:t>will address</w:t>
      </w:r>
      <w:r w:rsidRPr="004476C5">
        <w:rPr>
          <w:rFonts w:ascii="Arial" w:hAnsi="Arial" w:cs="Arial"/>
          <w:lang w:val="en-GB"/>
        </w:rPr>
        <w:t>:</w:t>
      </w:r>
    </w:p>
    <w:p w:rsidR="00B8727E" w:rsidRPr="004476C5" w:rsidRDefault="00B8727E" w:rsidP="004476C5">
      <w:pPr>
        <w:pStyle w:val="BodyText"/>
        <w:spacing w:after="0"/>
        <w:ind w:left="360"/>
        <w:jc w:val="left"/>
        <w:rPr>
          <w:rFonts w:ascii="Arial" w:hAnsi="Arial" w:cs="Arial"/>
          <w:lang w:val="en-GB"/>
        </w:rPr>
      </w:pPr>
    </w:p>
    <w:p w:rsidR="00AF033D" w:rsidRPr="00AF033D" w:rsidRDefault="00AF033D" w:rsidP="004476C5">
      <w:pPr>
        <w:numPr>
          <w:ilvl w:val="0"/>
          <w:numId w:val="54"/>
        </w:numPr>
        <w:spacing w:after="0" w:line="240" w:lineRule="auto"/>
        <w:rPr>
          <w:rFonts w:cs="Arial"/>
          <w:szCs w:val="24"/>
        </w:rPr>
      </w:pPr>
      <w:r w:rsidRPr="004476C5">
        <w:lastRenderedPageBreak/>
        <w:t xml:space="preserve">The safety and security of People and staff while at Day Services and in the community (People may attend other activities in the community </w:t>
      </w:r>
      <w:proofErr w:type="spellStart"/>
      <w:r w:rsidRPr="004476C5">
        <w:t>eg</w:t>
      </w:r>
      <w:proofErr w:type="spellEnd"/>
      <w:r w:rsidRPr="004476C5">
        <w:t xml:space="preserve"> swimming or go on trips)</w:t>
      </w:r>
      <w:r>
        <w:t>.</w:t>
      </w:r>
    </w:p>
    <w:p w:rsidR="00AF033D" w:rsidRPr="00AF033D" w:rsidRDefault="00AF033D" w:rsidP="004476C5">
      <w:pPr>
        <w:numPr>
          <w:ilvl w:val="0"/>
          <w:numId w:val="54"/>
        </w:numPr>
        <w:spacing w:after="0" w:line="240" w:lineRule="auto"/>
        <w:rPr>
          <w:rFonts w:cs="Arial"/>
          <w:szCs w:val="24"/>
        </w:rPr>
      </w:pPr>
      <w:r w:rsidRPr="004476C5">
        <w:t>Dealing with challenging behaviours – when and how to access support services</w:t>
      </w:r>
      <w:r>
        <w:t>.</w:t>
      </w:r>
    </w:p>
    <w:p w:rsidR="00AF033D" w:rsidRDefault="00AF033D" w:rsidP="004476C5">
      <w:pPr>
        <w:numPr>
          <w:ilvl w:val="0"/>
          <w:numId w:val="54"/>
        </w:numPr>
        <w:spacing w:after="0" w:line="240" w:lineRule="auto"/>
        <w:rPr>
          <w:rFonts w:cs="Arial"/>
          <w:szCs w:val="24"/>
        </w:rPr>
      </w:pPr>
      <w:r w:rsidRPr="004476C5">
        <w:t>People are supported to be safe, particularly when People have independence</w:t>
      </w:r>
      <w:r>
        <w:t>.</w:t>
      </w:r>
    </w:p>
    <w:p w:rsidR="00B8727E" w:rsidRPr="004476C5" w:rsidRDefault="00B8727E" w:rsidP="004476C5">
      <w:pPr>
        <w:numPr>
          <w:ilvl w:val="0"/>
          <w:numId w:val="54"/>
        </w:numPr>
        <w:spacing w:after="0" w:line="240" w:lineRule="auto"/>
        <w:rPr>
          <w:rFonts w:cs="Arial"/>
          <w:szCs w:val="24"/>
        </w:rPr>
      </w:pPr>
      <w:r w:rsidRPr="004476C5">
        <w:rPr>
          <w:rFonts w:cs="Arial"/>
          <w:szCs w:val="24"/>
        </w:rPr>
        <w:t xml:space="preserve">Documentation should differentiate between situations where the Behaviour Support Team/Dual Diagnosis </w:t>
      </w:r>
      <w:r w:rsidR="00586A71" w:rsidRPr="004476C5">
        <w:rPr>
          <w:rFonts w:cs="Arial"/>
          <w:szCs w:val="24"/>
        </w:rPr>
        <w:t>service has</w:t>
      </w:r>
      <w:r w:rsidRPr="004476C5">
        <w:rPr>
          <w:rFonts w:cs="Arial"/>
          <w:szCs w:val="24"/>
        </w:rPr>
        <w:t xml:space="preserve"> been involved, and where they have not. This includes review and implementation of corrective actions</w:t>
      </w:r>
      <w:r w:rsidR="00C837F5">
        <w:rPr>
          <w:rFonts w:cs="Arial"/>
          <w:szCs w:val="24"/>
        </w:rPr>
        <w:t>.</w:t>
      </w:r>
    </w:p>
    <w:p w:rsidR="00B8727E" w:rsidRPr="004476C5" w:rsidRDefault="00B8727E" w:rsidP="004476C5">
      <w:pPr>
        <w:pStyle w:val="ListParagraph"/>
        <w:numPr>
          <w:ilvl w:val="0"/>
          <w:numId w:val="54"/>
        </w:numPr>
        <w:jc w:val="left"/>
        <w:rPr>
          <w:rFonts w:ascii="Arial" w:hAnsi="Arial" w:cs="Arial"/>
          <w:u w:val="single"/>
        </w:rPr>
      </w:pPr>
      <w:r w:rsidRPr="004476C5">
        <w:rPr>
          <w:rFonts w:ascii="Arial" w:hAnsi="Arial" w:cs="Arial"/>
          <w:bCs/>
        </w:rPr>
        <w:t>Development and maintenance of positive relationships with the immediate neighbouring community</w:t>
      </w:r>
      <w:r w:rsidR="00C837F5">
        <w:rPr>
          <w:rFonts w:ascii="Arial" w:hAnsi="Arial" w:cs="Arial"/>
          <w:bCs/>
        </w:rPr>
        <w:t>.</w:t>
      </w:r>
    </w:p>
    <w:p w:rsidR="00B8727E" w:rsidRPr="004476C5" w:rsidRDefault="00B8727E">
      <w:pPr>
        <w:autoSpaceDE w:val="0"/>
        <w:autoSpaceDN w:val="0"/>
        <w:adjustRightInd w:val="0"/>
        <w:spacing w:after="0" w:line="240" w:lineRule="auto"/>
        <w:rPr>
          <w:rFonts w:cs="Arial"/>
          <w:szCs w:val="24"/>
          <w:lang w:val="en-US"/>
        </w:rPr>
      </w:pPr>
    </w:p>
    <w:p w:rsidR="008B693A" w:rsidRPr="004476C5" w:rsidRDefault="009D73E1" w:rsidP="00AF033D">
      <w:pPr>
        <w:pStyle w:val="Heading3"/>
      </w:pPr>
      <w:r w:rsidRPr="00AF033D">
        <w:rPr>
          <w:i w:val="0"/>
        </w:rPr>
        <w:t>10.2</w:t>
      </w:r>
      <w:r w:rsidRPr="00AF033D">
        <w:rPr>
          <w:i w:val="0"/>
        </w:rPr>
        <w:tab/>
      </w:r>
      <w:r w:rsidR="008B693A" w:rsidRPr="004476C5">
        <w:t>Acceptability</w:t>
      </w:r>
    </w:p>
    <w:p w:rsidR="008B693A" w:rsidRPr="004476C5" w:rsidRDefault="00B8727E" w:rsidP="004476C5">
      <w:pPr>
        <w:spacing w:after="0" w:line="240" w:lineRule="auto"/>
        <w:rPr>
          <w:rFonts w:cs="Arial"/>
          <w:szCs w:val="24"/>
        </w:rPr>
      </w:pPr>
      <w:r w:rsidRPr="004476C5">
        <w:rPr>
          <w:rFonts w:cs="Arial"/>
          <w:szCs w:val="24"/>
        </w:rPr>
        <w:t xml:space="preserve">In </w:t>
      </w:r>
      <w:r w:rsidR="00840BE1" w:rsidRPr="004476C5">
        <w:rPr>
          <w:rFonts w:cs="Arial"/>
          <w:szCs w:val="24"/>
        </w:rPr>
        <w:t>a</w:t>
      </w:r>
      <w:r w:rsidRPr="004476C5">
        <w:rPr>
          <w:rFonts w:cs="Arial"/>
          <w:szCs w:val="24"/>
        </w:rPr>
        <w:t>ddition to the Acceptability requirements in the Tier One Service Specification and in the Outcome Agreement, the Provider will d</w:t>
      </w:r>
      <w:r w:rsidR="008B693A" w:rsidRPr="004476C5">
        <w:rPr>
          <w:rFonts w:cs="Arial"/>
          <w:szCs w:val="24"/>
        </w:rPr>
        <w:t xml:space="preserve">evelop and review </w:t>
      </w:r>
      <w:r w:rsidR="00895BF4" w:rsidRPr="004476C5">
        <w:rPr>
          <w:rFonts w:cs="Arial"/>
          <w:szCs w:val="24"/>
        </w:rPr>
        <w:t xml:space="preserve">the Person’s </w:t>
      </w:r>
      <w:r w:rsidR="00DF663B" w:rsidRPr="004476C5">
        <w:rPr>
          <w:rFonts w:cs="Arial"/>
          <w:szCs w:val="24"/>
        </w:rPr>
        <w:t>Personal P</w:t>
      </w:r>
      <w:r w:rsidR="008B693A" w:rsidRPr="004476C5">
        <w:rPr>
          <w:rFonts w:cs="Arial"/>
          <w:szCs w:val="24"/>
        </w:rPr>
        <w:t>lan to monitor:</w:t>
      </w:r>
    </w:p>
    <w:p w:rsidR="00840BE1" w:rsidRPr="004476C5" w:rsidRDefault="00840BE1" w:rsidP="004476C5">
      <w:pPr>
        <w:spacing w:after="0" w:line="240" w:lineRule="auto"/>
        <w:rPr>
          <w:rFonts w:cs="Arial"/>
          <w:szCs w:val="24"/>
        </w:rPr>
      </w:pPr>
    </w:p>
    <w:p w:rsidR="008B693A" w:rsidRPr="004476C5" w:rsidRDefault="00384F6C" w:rsidP="004476C5">
      <w:pPr>
        <w:numPr>
          <w:ilvl w:val="0"/>
          <w:numId w:val="28"/>
        </w:numPr>
        <w:tabs>
          <w:tab w:val="clear" w:pos="360"/>
          <w:tab w:val="num" w:pos="1080"/>
        </w:tabs>
        <w:spacing w:after="0" w:line="240" w:lineRule="auto"/>
        <w:ind w:left="1080"/>
        <w:rPr>
          <w:rFonts w:cs="Arial"/>
          <w:szCs w:val="24"/>
        </w:rPr>
      </w:pPr>
      <w:r>
        <w:rPr>
          <w:rFonts w:cs="Arial"/>
          <w:szCs w:val="24"/>
        </w:rPr>
        <w:t>i</w:t>
      </w:r>
      <w:r w:rsidR="008B693A" w:rsidRPr="004476C5">
        <w:rPr>
          <w:rFonts w:cs="Arial"/>
          <w:szCs w:val="24"/>
        </w:rPr>
        <w:t>mpact of service provided on quality of life</w:t>
      </w:r>
    </w:p>
    <w:p w:rsidR="008B693A" w:rsidRPr="004476C5" w:rsidRDefault="00384F6C" w:rsidP="004476C5">
      <w:pPr>
        <w:numPr>
          <w:ilvl w:val="0"/>
          <w:numId w:val="28"/>
        </w:numPr>
        <w:spacing w:after="0" w:line="240" w:lineRule="auto"/>
        <w:ind w:left="1080"/>
        <w:rPr>
          <w:rFonts w:cs="Arial"/>
          <w:szCs w:val="24"/>
        </w:rPr>
      </w:pPr>
      <w:r>
        <w:rPr>
          <w:rFonts w:cs="Arial"/>
          <w:szCs w:val="24"/>
        </w:rPr>
        <w:t>e</w:t>
      </w:r>
      <w:r w:rsidR="008B693A" w:rsidRPr="004476C5">
        <w:rPr>
          <w:rFonts w:cs="Arial"/>
          <w:szCs w:val="24"/>
        </w:rPr>
        <w:t>ffectiveness (is the service provided achieving what was intended?)</w:t>
      </w:r>
    </w:p>
    <w:p w:rsidR="008B693A" w:rsidRPr="004476C5" w:rsidRDefault="00384F6C" w:rsidP="004476C5">
      <w:pPr>
        <w:numPr>
          <w:ilvl w:val="0"/>
          <w:numId w:val="28"/>
        </w:numPr>
        <w:spacing w:after="0" w:line="240" w:lineRule="auto"/>
        <w:ind w:left="1080"/>
        <w:rPr>
          <w:rFonts w:cs="Arial"/>
          <w:szCs w:val="24"/>
        </w:rPr>
      </w:pPr>
      <w:r>
        <w:rPr>
          <w:rFonts w:cs="Arial"/>
          <w:szCs w:val="24"/>
        </w:rPr>
        <w:t>p</w:t>
      </w:r>
      <w:r w:rsidR="008B693A" w:rsidRPr="004476C5">
        <w:rPr>
          <w:rFonts w:cs="Arial"/>
          <w:szCs w:val="24"/>
        </w:rPr>
        <w:t>ersonal development outcomes</w:t>
      </w:r>
    </w:p>
    <w:p w:rsidR="008B693A" w:rsidRPr="004476C5" w:rsidRDefault="00384F6C" w:rsidP="004476C5">
      <w:pPr>
        <w:numPr>
          <w:ilvl w:val="0"/>
          <w:numId w:val="29"/>
        </w:numPr>
        <w:spacing w:after="0" w:line="240" w:lineRule="auto"/>
        <w:ind w:left="1080"/>
        <w:rPr>
          <w:rFonts w:cs="Arial"/>
          <w:szCs w:val="24"/>
        </w:rPr>
      </w:pPr>
      <w:r>
        <w:rPr>
          <w:rFonts w:cs="Arial"/>
          <w:szCs w:val="24"/>
        </w:rPr>
        <w:t>u</w:t>
      </w:r>
      <w:r w:rsidR="008B693A" w:rsidRPr="004476C5">
        <w:rPr>
          <w:rFonts w:cs="Arial"/>
          <w:szCs w:val="24"/>
        </w:rPr>
        <w:t>nmet need</w:t>
      </w:r>
      <w:r w:rsidR="00222ACA" w:rsidRPr="004476C5">
        <w:rPr>
          <w:rFonts w:cs="Arial"/>
          <w:szCs w:val="24"/>
        </w:rPr>
        <w:t>.</w:t>
      </w:r>
    </w:p>
    <w:p w:rsidR="00920BB5" w:rsidRDefault="00920BB5" w:rsidP="004476C5">
      <w:pPr>
        <w:spacing w:after="0" w:line="240" w:lineRule="auto"/>
        <w:ind w:left="360"/>
        <w:rPr>
          <w:rFonts w:cs="Arial"/>
          <w:szCs w:val="24"/>
        </w:rPr>
      </w:pPr>
    </w:p>
    <w:p w:rsidR="009D73E1" w:rsidRPr="00AF033D" w:rsidRDefault="009D73E1" w:rsidP="00AF033D">
      <w:pPr>
        <w:pStyle w:val="Heading3"/>
      </w:pPr>
      <w:r w:rsidRPr="00AF033D">
        <w:rPr>
          <w:i w:val="0"/>
        </w:rPr>
        <w:t>10.3</w:t>
      </w:r>
      <w:r w:rsidRPr="00AF033D">
        <w:rPr>
          <w:i w:val="0"/>
        </w:rPr>
        <w:tab/>
      </w:r>
      <w:r w:rsidR="008B693A" w:rsidRPr="004476C5">
        <w:t>Safety</w:t>
      </w:r>
    </w:p>
    <w:p w:rsidR="008B693A" w:rsidRPr="004476C5" w:rsidRDefault="00DA2334" w:rsidP="004476C5">
      <w:pPr>
        <w:spacing w:after="0" w:line="240" w:lineRule="auto"/>
        <w:rPr>
          <w:rFonts w:cs="Arial"/>
          <w:szCs w:val="24"/>
        </w:rPr>
      </w:pPr>
      <w:r w:rsidRPr="004476C5">
        <w:rPr>
          <w:rFonts w:cs="Arial"/>
          <w:szCs w:val="24"/>
        </w:rPr>
        <w:t>In addition to safety r</w:t>
      </w:r>
      <w:r w:rsidR="00B8727E" w:rsidRPr="004476C5">
        <w:rPr>
          <w:rFonts w:cs="Arial"/>
          <w:szCs w:val="24"/>
        </w:rPr>
        <w:t>equirements in the Tier One Service Specification and the Outcome Agreement, t</w:t>
      </w:r>
      <w:r w:rsidR="008B693A" w:rsidRPr="004476C5">
        <w:rPr>
          <w:rFonts w:cs="Arial"/>
          <w:szCs w:val="24"/>
        </w:rPr>
        <w:t>he Provider will have a set of documented policies/ protocols for the following aspects of service delivery:</w:t>
      </w:r>
    </w:p>
    <w:p w:rsidR="00840BE1" w:rsidRPr="004476C5" w:rsidRDefault="00840BE1" w:rsidP="004476C5">
      <w:pPr>
        <w:spacing w:after="0" w:line="240" w:lineRule="auto"/>
        <w:rPr>
          <w:rFonts w:cs="Arial"/>
          <w:szCs w:val="24"/>
        </w:rPr>
      </w:pPr>
    </w:p>
    <w:p w:rsidR="008B693A" w:rsidRPr="004476C5" w:rsidRDefault="008B693A" w:rsidP="00384F6C">
      <w:pPr>
        <w:numPr>
          <w:ilvl w:val="0"/>
          <w:numId w:val="30"/>
        </w:numPr>
        <w:tabs>
          <w:tab w:val="left" w:pos="426"/>
        </w:tabs>
        <w:spacing w:after="0" w:line="240" w:lineRule="auto"/>
        <w:ind w:left="993"/>
        <w:rPr>
          <w:rFonts w:cs="Arial"/>
          <w:szCs w:val="24"/>
        </w:rPr>
      </w:pPr>
      <w:r w:rsidRPr="004476C5">
        <w:rPr>
          <w:rFonts w:cs="Arial"/>
          <w:szCs w:val="24"/>
        </w:rPr>
        <w:t>managing disruptive behaviour in the least restrictive way possible</w:t>
      </w:r>
    </w:p>
    <w:p w:rsidR="008B693A" w:rsidRPr="004476C5" w:rsidRDefault="008B693A" w:rsidP="00384F6C">
      <w:pPr>
        <w:numPr>
          <w:ilvl w:val="0"/>
          <w:numId w:val="30"/>
        </w:numPr>
        <w:tabs>
          <w:tab w:val="left" w:pos="426"/>
        </w:tabs>
        <w:spacing w:after="0" w:line="240" w:lineRule="auto"/>
        <w:ind w:left="993"/>
        <w:rPr>
          <w:rFonts w:cs="Arial"/>
          <w:szCs w:val="24"/>
        </w:rPr>
      </w:pPr>
      <w:r w:rsidRPr="004476C5">
        <w:rPr>
          <w:rFonts w:cs="Arial"/>
          <w:szCs w:val="24"/>
        </w:rPr>
        <w:t>medication administration and review</w:t>
      </w:r>
    </w:p>
    <w:p w:rsidR="008B693A" w:rsidRDefault="008B693A" w:rsidP="00384F6C">
      <w:pPr>
        <w:numPr>
          <w:ilvl w:val="0"/>
          <w:numId w:val="30"/>
        </w:numPr>
        <w:tabs>
          <w:tab w:val="left" w:pos="426"/>
        </w:tabs>
        <w:spacing w:after="0" w:line="240" w:lineRule="auto"/>
        <w:ind w:left="993"/>
        <w:rPr>
          <w:rFonts w:cs="Arial"/>
          <w:szCs w:val="24"/>
        </w:rPr>
      </w:pPr>
      <w:r w:rsidRPr="004476C5">
        <w:rPr>
          <w:rFonts w:cs="Arial"/>
          <w:szCs w:val="24"/>
        </w:rPr>
        <w:t>aspects of personal care support delivery</w:t>
      </w:r>
      <w:r w:rsidR="00222ACA" w:rsidRPr="004476C5">
        <w:rPr>
          <w:rFonts w:cs="Arial"/>
          <w:szCs w:val="24"/>
        </w:rPr>
        <w:t>.</w:t>
      </w:r>
    </w:p>
    <w:p w:rsidR="00FC52D0" w:rsidRPr="004476C5" w:rsidRDefault="00FC52D0" w:rsidP="005E3473">
      <w:pPr>
        <w:tabs>
          <w:tab w:val="left" w:pos="426"/>
        </w:tabs>
        <w:spacing w:after="0" w:line="240" w:lineRule="auto"/>
        <w:ind w:left="994"/>
        <w:rPr>
          <w:rFonts w:cs="Arial"/>
          <w:szCs w:val="24"/>
        </w:rPr>
      </w:pPr>
    </w:p>
    <w:p w:rsidR="00E611B3" w:rsidRPr="004476C5" w:rsidRDefault="00840BE1" w:rsidP="00AF033D">
      <w:pPr>
        <w:pStyle w:val="Heading2"/>
      </w:pPr>
      <w:r w:rsidRPr="004476C5">
        <w:t>11</w:t>
      </w:r>
      <w:r w:rsidR="00E611B3" w:rsidRPr="004476C5">
        <w:tab/>
        <w:t xml:space="preserve">Purchase Units </w:t>
      </w:r>
    </w:p>
    <w:p w:rsidR="00E611B3" w:rsidRPr="004476C5" w:rsidRDefault="00E611B3">
      <w:pPr>
        <w:tabs>
          <w:tab w:val="left" w:pos="567"/>
          <w:tab w:val="left" w:pos="709"/>
          <w:tab w:val="left" w:pos="1701"/>
          <w:tab w:val="left" w:pos="2693"/>
        </w:tabs>
        <w:spacing w:before="120" w:after="120"/>
        <w:rPr>
          <w:rFonts w:cs="Arial"/>
          <w:szCs w:val="24"/>
          <w:lang w:val="en-US"/>
        </w:rPr>
      </w:pPr>
      <w:r w:rsidRPr="004476C5">
        <w:rPr>
          <w:rFonts w:cs="Arial"/>
          <w:szCs w:val="24"/>
          <w:lang w:val="en-US"/>
        </w:rPr>
        <w:t xml:space="preserve">Purchase Units are defined </w:t>
      </w:r>
      <w:r w:rsidR="00085F8C" w:rsidRPr="004476C5">
        <w:rPr>
          <w:rFonts w:cs="Arial"/>
          <w:szCs w:val="24"/>
          <w:lang w:val="en-US"/>
        </w:rPr>
        <w:t>in the</w:t>
      </w:r>
      <w:r w:rsidR="00222ACA" w:rsidRPr="004476C5">
        <w:rPr>
          <w:rFonts w:cs="Arial"/>
          <w:szCs w:val="24"/>
          <w:lang w:val="en-US"/>
        </w:rPr>
        <w:t xml:space="preserve"> </w:t>
      </w:r>
      <w:r w:rsidRPr="004476C5">
        <w:rPr>
          <w:rFonts w:cs="Arial"/>
          <w:szCs w:val="24"/>
          <w:lang w:val="en-US"/>
        </w:rPr>
        <w:t xml:space="preserve">Ministry of Health’s Nationwide Service Framework Purchase Unit Data Dictionary.  The following table is a summary list of the </w:t>
      </w:r>
      <w:r w:rsidR="00DA2334" w:rsidRPr="004476C5">
        <w:rPr>
          <w:rFonts w:cs="Arial"/>
          <w:szCs w:val="24"/>
          <w:lang w:val="en-US"/>
        </w:rPr>
        <w:t>T</w:t>
      </w:r>
      <w:r w:rsidRPr="004476C5">
        <w:rPr>
          <w:rFonts w:cs="Arial"/>
          <w:szCs w:val="24"/>
          <w:lang w:val="en-US"/>
        </w:rPr>
        <w:t xml:space="preserve">ier </w:t>
      </w:r>
      <w:r w:rsidR="00DA2334" w:rsidRPr="004476C5">
        <w:rPr>
          <w:rFonts w:cs="Arial"/>
          <w:szCs w:val="24"/>
          <w:lang w:val="en-US"/>
        </w:rPr>
        <w:t>T</w:t>
      </w:r>
      <w:r w:rsidRPr="004476C5">
        <w:rPr>
          <w:rFonts w:cs="Arial"/>
          <w:szCs w:val="24"/>
          <w:lang w:val="en-US"/>
        </w:rPr>
        <w:t xml:space="preserve">wo </w:t>
      </w:r>
      <w:r w:rsidR="00DA2334" w:rsidRPr="004476C5">
        <w:rPr>
          <w:rFonts w:cs="Arial"/>
          <w:szCs w:val="24"/>
          <w:lang w:val="en-US"/>
        </w:rPr>
        <w:t>Community Day Services</w:t>
      </w:r>
      <w:r w:rsidR="00193A4E" w:rsidRPr="004476C5">
        <w:rPr>
          <w:rFonts w:cs="Arial"/>
          <w:szCs w:val="24"/>
          <w:lang w:val="en-US"/>
        </w:rPr>
        <w:t xml:space="preserve"> Purchase Unit Codes associated with this Service.</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Table3"/>
      </w:tblPr>
      <w:tblGrid>
        <w:gridCol w:w="1548"/>
        <w:gridCol w:w="2246"/>
        <w:gridCol w:w="1534"/>
        <w:gridCol w:w="3780"/>
      </w:tblGrid>
      <w:tr w:rsidR="00E611B3" w:rsidRPr="00AC457A" w:rsidTr="004476C5">
        <w:tc>
          <w:tcPr>
            <w:tcW w:w="1548" w:type="dxa"/>
          </w:tcPr>
          <w:p w:rsidR="00E611B3" w:rsidRPr="004476C5" w:rsidRDefault="00E611B3" w:rsidP="004476C5">
            <w:pPr>
              <w:pStyle w:val="BodyText"/>
              <w:jc w:val="left"/>
              <w:rPr>
                <w:rFonts w:ascii="Arial" w:hAnsi="Arial" w:cs="Arial"/>
                <w:b/>
                <w:lang w:val="en-GB"/>
              </w:rPr>
            </w:pPr>
            <w:bookmarkStart w:id="1" w:name="Table2"/>
            <w:r w:rsidRPr="004476C5">
              <w:rPr>
                <w:rFonts w:ascii="Arial" w:hAnsi="Arial" w:cs="Arial"/>
                <w:b/>
                <w:lang w:val="en-GB"/>
              </w:rPr>
              <w:t>Purchase Unit Code</w:t>
            </w:r>
          </w:p>
        </w:tc>
        <w:tc>
          <w:tcPr>
            <w:tcW w:w="2246" w:type="dxa"/>
          </w:tcPr>
          <w:p w:rsidR="00E611B3" w:rsidRPr="004476C5" w:rsidRDefault="00E611B3" w:rsidP="004476C5">
            <w:pPr>
              <w:pStyle w:val="BodyText"/>
              <w:jc w:val="left"/>
              <w:rPr>
                <w:rFonts w:ascii="Arial" w:hAnsi="Arial" w:cs="Arial"/>
                <w:b/>
                <w:lang w:val="en-GB"/>
              </w:rPr>
            </w:pPr>
            <w:r w:rsidRPr="004476C5">
              <w:rPr>
                <w:rFonts w:ascii="Arial" w:hAnsi="Arial" w:cs="Arial"/>
                <w:b/>
                <w:lang w:val="en-GB"/>
              </w:rPr>
              <w:t>Purchase Unit</w:t>
            </w:r>
            <w:r w:rsidR="00AD6C11" w:rsidRPr="004476C5">
              <w:rPr>
                <w:rFonts w:ascii="Arial" w:hAnsi="Arial" w:cs="Arial"/>
                <w:b/>
                <w:lang w:val="en-GB"/>
              </w:rPr>
              <w:t xml:space="preserve"> </w:t>
            </w:r>
            <w:r w:rsidR="00193A4E" w:rsidRPr="004476C5">
              <w:rPr>
                <w:rFonts w:ascii="Arial" w:hAnsi="Arial" w:cs="Arial"/>
                <w:b/>
                <w:lang w:val="en-GB"/>
              </w:rPr>
              <w:t>Description</w:t>
            </w:r>
          </w:p>
        </w:tc>
        <w:tc>
          <w:tcPr>
            <w:tcW w:w="1534" w:type="dxa"/>
          </w:tcPr>
          <w:p w:rsidR="00E611B3" w:rsidRPr="004476C5" w:rsidRDefault="00E611B3" w:rsidP="004476C5">
            <w:pPr>
              <w:pStyle w:val="BodyText"/>
              <w:jc w:val="left"/>
              <w:rPr>
                <w:rFonts w:ascii="Arial" w:hAnsi="Arial" w:cs="Arial"/>
                <w:b/>
                <w:lang w:val="en-GB"/>
              </w:rPr>
            </w:pPr>
            <w:r w:rsidRPr="004476C5">
              <w:rPr>
                <w:rFonts w:ascii="Arial" w:hAnsi="Arial" w:cs="Arial"/>
                <w:b/>
                <w:lang w:val="en-GB"/>
              </w:rPr>
              <w:t>Measure</w:t>
            </w:r>
          </w:p>
        </w:tc>
        <w:tc>
          <w:tcPr>
            <w:tcW w:w="3780" w:type="dxa"/>
          </w:tcPr>
          <w:p w:rsidR="00E611B3" w:rsidRPr="004476C5" w:rsidRDefault="00E611B3" w:rsidP="004476C5">
            <w:pPr>
              <w:pStyle w:val="BodyText"/>
              <w:jc w:val="left"/>
              <w:rPr>
                <w:rFonts w:ascii="Arial" w:hAnsi="Arial" w:cs="Arial"/>
                <w:b/>
                <w:lang w:val="en-GB"/>
              </w:rPr>
            </w:pPr>
            <w:r w:rsidRPr="004476C5">
              <w:rPr>
                <w:rFonts w:ascii="Arial" w:hAnsi="Arial" w:cs="Arial"/>
                <w:b/>
                <w:lang w:val="en-GB"/>
              </w:rPr>
              <w:t>Purchase Measure definition</w:t>
            </w:r>
          </w:p>
        </w:tc>
      </w:tr>
      <w:tr w:rsidR="00E611B3" w:rsidRPr="00AC457A" w:rsidTr="004476C5">
        <w:tc>
          <w:tcPr>
            <w:tcW w:w="1548" w:type="dxa"/>
          </w:tcPr>
          <w:p w:rsidR="00E611B3" w:rsidRPr="004476C5" w:rsidRDefault="008B693A" w:rsidP="004476C5">
            <w:pPr>
              <w:pStyle w:val="BodyText"/>
              <w:jc w:val="left"/>
              <w:rPr>
                <w:rFonts w:ascii="Arial" w:hAnsi="Arial" w:cs="Arial"/>
                <w:highlight w:val="green"/>
                <w:lang w:val="en-GB"/>
              </w:rPr>
            </w:pPr>
            <w:r w:rsidRPr="004476C5">
              <w:rPr>
                <w:rFonts w:ascii="Arial" w:hAnsi="Arial" w:cs="Arial"/>
              </w:rPr>
              <w:t>DSSR255</w:t>
            </w:r>
          </w:p>
        </w:tc>
        <w:tc>
          <w:tcPr>
            <w:tcW w:w="2246" w:type="dxa"/>
          </w:tcPr>
          <w:p w:rsidR="00E611B3" w:rsidRPr="004476C5" w:rsidRDefault="00840BE1" w:rsidP="004476C5">
            <w:pPr>
              <w:pStyle w:val="BodyText"/>
              <w:jc w:val="left"/>
              <w:rPr>
                <w:rFonts w:ascii="Arial" w:hAnsi="Arial" w:cs="Arial"/>
                <w:highlight w:val="green"/>
                <w:lang w:val="en-GB"/>
              </w:rPr>
            </w:pPr>
            <w:r w:rsidRPr="004476C5">
              <w:rPr>
                <w:rFonts w:ascii="Arial" w:hAnsi="Arial" w:cs="Arial"/>
                <w:lang w:val="en-GB"/>
              </w:rPr>
              <w:t>Day Care/Programmes</w:t>
            </w:r>
          </w:p>
        </w:tc>
        <w:tc>
          <w:tcPr>
            <w:tcW w:w="1534" w:type="dxa"/>
          </w:tcPr>
          <w:p w:rsidR="00E611B3" w:rsidRPr="004476C5" w:rsidRDefault="00840BE1" w:rsidP="004476C5">
            <w:pPr>
              <w:pStyle w:val="BodyText"/>
              <w:jc w:val="left"/>
              <w:rPr>
                <w:rFonts w:ascii="Arial" w:hAnsi="Arial" w:cs="Arial"/>
                <w:highlight w:val="green"/>
                <w:lang w:val="en-GB"/>
              </w:rPr>
            </w:pPr>
            <w:r w:rsidRPr="004476C5">
              <w:rPr>
                <w:rFonts w:ascii="Arial" w:hAnsi="Arial" w:cs="Arial"/>
              </w:rPr>
              <w:t>Day Attendance</w:t>
            </w:r>
          </w:p>
        </w:tc>
        <w:tc>
          <w:tcPr>
            <w:tcW w:w="3780" w:type="dxa"/>
          </w:tcPr>
          <w:p w:rsidR="00E611B3" w:rsidRPr="004476C5" w:rsidRDefault="00840BE1" w:rsidP="004476C5">
            <w:pPr>
              <w:pStyle w:val="BodyText"/>
              <w:jc w:val="left"/>
              <w:rPr>
                <w:rFonts w:ascii="Arial" w:hAnsi="Arial" w:cs="Arial"/>
                <w:highlight w:val="green"/>
              </w:rPr>
            </w:pPr>
            <w:r w:rsidRPr="004476C5">
              <w:rPr>
                <w:rFonts w:ascii="Arial" w:hAnsi="Arial" w:cs="Arial"/>
              </w:rPr>
              <w:t xml:space="preserve">Community day activity service for people with </w:t>
            </w:r>
            <w:r w:rsidR="00DC68B5" w:rsidRPr="004476C5">
              <w:rPr>
                <w:rFonts w:ascii="Arial" w:hAnsi="Arial" w:cs="Arial"/>
              </w:rPr>
              <w:t xml:space="preserve">a </w:t>
            </w:r>
            <w:r w:rsidRPr="004476C5">
              <w:rPr>
                <w:rFonts w:ascii="Arial" w:hAnsi="Arial" w:cs="Arial"/>
              </w:rPr>
              <w:t xml:space="preserve">disability. </w:t>
            </w:r>
          </w:p>
        </w:tc>
      </w:tr>
      <w:bookmarkEnd w:id="1"/>
    </w:tbl>
    <w:p w:rsidR="00AF033D" w:rsidRDefault="00AF033D" w:rsidP="00AF033D">
      <w:pPr>
        <w:pStyle w:val="Heading2"/>
      </w:pPr>
    </w:p>
    <w:p w:rsidR="00E611B3" w:rsidRPr="004476C5" w:rsidRDefault="00E611B3" w:rsidP="00AF033D">
      <w:pPr>
        <w:pStyle w:val="Heading2"/>
      </w:pPr>
      <w:r w:rsidRPr="004476C5">
        <w:lastRenderedPageBreak/>
        <w:t>1</w:t>
      </w:r>
      <w:r w:rsidR="00840BE1" w:rsidRPr="004476C5">
        <w:t>2</w:t>
      </w:r>
      <w:r w:rsidR="007C1345" w:rsidRPr="004476C5">
        <w:tab/>
      </w:r>
      <w:r w:rsidRPr="004476C5">
        <w:t>Reporting Requirements</w:t>
      </w:r>
    </w:p>
    <w:p w:rsidR="0085371D" w:rsidRPr="004476C5" w:rsidRDefault="0085371D">
      <w:pPr>
        <w:tabs>
          <w:tab w:val="left" w:pos="567"/>
          <w:tab w:val="left" w:pos="709"/>
          <w:tab w:val="left" w:pos="1701"/>
          <w:tab w:val="left" w:pos="2693"/>
        </w:tabs>
        <w:spacing w:before="120"/>
        <w:rPr>
          <w:rFonts w:cs="Arial"/>
          <w:szCs w:val="24"/>
          <w:lang w:eastAsia="en-NZ"/>
        </w:rPr>
      </w:pPr>
      <w:r w:rsidRPr="004476C5">
        <w:rPr>
          <w:rFonts w:cs="Arial"/>
          <w:szCs w:val="24"/>
          <w:lang w:eastAsia="en-NZ"/>
        </w:rPr>
        <w:t xml:space="preserve">Full Reporting Requirements (including any Provider specific reporting requirements) are included in Appendix 3 of the Outcome Agreement. </w:t>
      </w:r>
    </w:p>
    <w:p w:rsidR="002E2465" w:rsidRPr="004476C5" w:rsidRDefault="002E2465" w:rsidP="004476C5">
      <w:pPr>
        <w:tabs>
          <w:tab w:val="left" w:pos="567"/>
          <w:tab w:val="left" w:pos="709"/>
          <w:tab w:val="left" w:pos="1701"/>
          <w:tab w:val="left" w:pos="2693"/>
        </w:tabs>
        <w:spacing w:before="120" w:after="0" w:line="240" w:lineRule="auto"/>
        <w:rPr>
          <w:rFonts w:cs="Arial"/>
          <w:szCs w:val="24"/>
        </w:rPr>
      </w:pPr>
      <w:bookmarkStart w:id="2" w:name="_GoBack"/>
      <w:bookmarkEnd w:id="2"/>
    </w:p>
    <w:sectPr w:rsidR="002E2465" w:rsidRPr="004476C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DE4" w:rsidRDefault="00D05DE4" w:rsidP="007C1345">
      <w:pPr>
        <w:spacing w:after="0" w:line="240" w:lineRule="auto"/>
      </w:pPr>
      <w:r>
        <w:separator/>
      </w:r>
    </w:p>
  </w:endnote>
  <w:endnote w:type="continuationSeparator" w:id="0">
    <w:p w:rsidR="00D05DE4" w:rsidRDefault="00D05DE4" w:rsidP="007C1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Mäori">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Mäori">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35F" w:rsidRDefault="009F735F" w:rsidP="009F735F">
    <w:pPr>
      <w:pStyle w:val="Footer"/>
      <w:tabs>
        <w:tab w:val="clear" w:pos="4153"/>
        <w:tab w:val="clear" w:pos="8306"/>
        <w:tab w:val="center" w:pos="4678"/>
        <w:tab w:val="right" w:pos="9072"/>
      </w:tabs>
      <w:ind w:right="-46"/>
      <w:jc w:val="left"/>
      <w:rPr>
        <w:rFonts w:ascii="Arial" w:eastAsiaTheme="minorHAnsi" w:hAnsi="Arial" w:cs="Arial"/>
        <w:sz w:val="16"/>
        <w:szCs w:val="22"/>
      </w:rPr>
    </w:pPr>
    <w:r>
      <w:rPr>
        <w:rFonts w:ascii="Arial" w:hAnsi="Arial" w:cs="Arial"/>
        <w:sz w:val="16"/>
      </w:rPr>
      <w:t>Community Day Services</w:t>
    </w:r>
    <w:r>
      <w:rPr>
        <w:rFonts w:cs="Arial"/>
        <w:sz w:val="16"/>
      </w:rPr>
      <w:tab/>
    </w:r>
    <w:sdt>
      <w:sdtPr>
        <w:rPr>
          <w:sz w:val="16"/>
        </w:rPr>
        <w:id w:val="-823114134"/>
        <w:docPartObj>
          <w:docPartGallery w:val="Page Numbers (Top of Page)"/>
          <w:docPartUnique/>
        </w:docPartObj>
      </w:sdtPr>
      <w:sdtEndPr/>
      <w:sdtContent>
        <w:r>
          <w:rPr>
            <w:rFonts w:ascii="Arial" w:hAnsi="Arial" w:cs="Arial"/>
            <w:sz w:val="16"/>
          </w:rPr>
          <w:t xml:space="preserve">Page </w:t>
        </w:r>
        <w:r>
          <w:rPr>
            <w:rFonts w:ascii="Arial" w:hAnsi="Arial" w:cs="Arial"/>
            <w:bCs/>
            <w:sz w:val="16"/>
          </w:rPr>
          <w:fldChar w:fldCharType="begin"/>
        </w:r>
        <w:r>
          <w:rPr>
            <w:rFonts w:ascii="Arial" w:hAnsi="Arial" w:cs="Arial"/>
            <w:bCs/>
            <w:sz w:val="16"/>
          </w:rPr>
          <w:instrText xml:space="preserve"> PAGE </w:instrText>
        </w:r>
        <w:r>
          <w:rPr>
            <w:rFonts w:ascii="Arial" w:hAnsi="Arial" w:cs="Arial"/>
            <w:bCs/>
            <w:sz w:val="16"/>
          </w:rPr>
          <w:fldChar w:fldCharType="separate"/>
        </w:r>
        <w:r w:rsidR="00297FFA">
          <w:rPr>
            <w:rFonts w:ascii="Arial" w:hAnsi="Arial" w:cs="Arial"/>
            <w:bCs/>
            <w:noProof/>
            <w:sz w:val="16"/>
          </w:rPr>
          <w:t>7</w:t>
        </w:r>
        <w:r>
          <w:rPr>
            <w:rFonts w:ascii="Arial" w:hAnsi="Arial" w:cs="Arial"/>
            <w:bCs/>
            <w:sz w:val="16"/>
          </w:rPr>
          <w:fldChar w:fldCharType="end"/>
        </w:r>
        <w:r>
          <w:rPr>
            <w:rFonts w:ascii="Arial" w:hAnsi="Arial" w:cs="Arial"/>
            <w:sz w:val="16"/>
          </w:rPr>
          <w:t xml:space="preserve"> of </w:t>
        </w:r>
        <w:r>
          <w:rPr>
            <w:rFonts w:ascii="Arial" w:hAnsi="Arial" w:cs="Arial"/>
            <w:bCs/>
            <w:sz w:val="16"/>
          </w:rPr>
          <w:fldChar w:fldCharType="begin"/>
        </w:r>
        <w:r>
          <w:rPr>
            <w:rFonts w:ascii="Arial" w:hAnsi="Arial" w:cs="Arial"/>
            <w:bCs/>
            <w:sz w:val="16"/>
          </w:rPr>
          <w:instrText xml:space="preserve"> NUMPAGES  </w:instrText>
        </w:r>
        <w:r>
          <w:rPr>
            <w:rFonts w:ascii="Arial" w:hAnsi="Arial" w:cs="Arial"/>
            <w:bCs/>
            <w:sz w:val="16"/>
          </w:rPr>
          <w:fldChar w:fldCharType="separate"/>
        </w:r>
        <w:r w:rsidR="00297FFA">
          <w:rPr>
            <w:rFonts w:ascii="Arial" w:hAnsi="Arial" w:cs="Arial"/>
            <w:bCs/>
            <w:noProof/>
            <w:sz w:val="16"/>
          </w:rPr>
          <w:t>10</w:t>
        </w:r>
        <w:r>
          <w:rPr>
            <w:rFonts w:ascii="Arial" w:hAnsi="Arial" w:cs="Arial"/>
            <w:bCs/>
            <w:sz w:val="16"/>
          </w:rPr>
          <w:fldChar w:fldCharType="end"/>
        </w:r>
        <w:r>
          <w:rPr>
            <w:rFonts w:ascii="Arial" w:hAnsi="Arial" w:cs="Arial"/>
            <w:bCs/>
            <w:sz w:val="16"/>
          </w:rPr>
          <w:t xml:space="preserve"> </w:t>
        </w:r>
      </w:sdtContent>
    </w:sdt>
    <w:r>
      <w:rPr>
        <w:rFonts w:cs="Arial"/>
        <w:bCs/>
        <w:sz w:val="16"/>
      </w:rPr>
      <w:tab/>
    </w:r>
    <w:r>
      <w:rPr>
        <w:rFonts w:ascii="Arial" w:eastAsiaTheme="minorHAnsi" w:hAnsi="Arial" w:cs="Arial"/>
        <w:sz w:val="16"/>
        <w:szCs w:val="22"/>
      </w:rPr>
      <w:t>Version 1.</w:t>
    </w:r>
    <w:r w:rsidR="00552881">
      <w:rPr>
        <w:rFonts w:ascii="Arial" w:eastAsiaTheme="minorHAnsi" w:hAnsi="Arial" w:cs="Arial"/>
        <w:sz w:val="16"/>
        <w:szCs w:val="22"/>
      </w:rPr>
      <w:t>1</w:t>
    </w:r>
  </w:p>
  <w:p w:rsidR="009F735F" w:rsidRDefault="009F735F" w:rsidP="009F735F">
    <w:pPr>
      <w:tabs>
        <w:tab w:val="center" w:pos="4678"/>
        <w:tab w:val="right" w:pos="9072"/>
      </w:tabs>
      <w:spacing w:after="0" w:line="240" w:lineRule="auto"/>
      <w:ind w:right="-46"/>
      <w:rPr>
        <w:rFonts w:cs="Arial"/>
        <w:sz w:val="16"/>
      </w:rPr>
    </w:pPr>
    <w:r>
      <w:rPr>
        <w:rFonts w:cs="Arial"/>
        <w:sz w:val="16"/>
      </w:rPr>
      <w:t>Tier Two Service Specification</w:t>
    </w:r>
    <w:r>
      <w:rPr>
        <w:rFonts w:cs="Arial"/>
        <w:sz w:val="16"/>
      </w:rPr>
      <w:tab/>
    </w:r>
    <w:r>
      <w:rPr>
        <w:rFonts w:cs="Arial"/>
        <w:sz w:val="16"/>
      </w:rPr>
      <w:tab/>
    </w:r>
    <w:r w:rsidR="00552881">
      <w:rPr>
        <w:rFonts w:cs="Arial"/>
        <w:sz w:val="16"/>
      </w:rPr>
      <w:t xml:space="preserve">August </w:t>
    </w:r>
    <w:r>
      <w:rPr>
        <w:rFonts w:cs="Arial"/>
        <w:sz w:val="16"/>
      </w:rPr>
      <w:t>2015</w:t>
    </w:r>
  </w:p>
  <w:p w:rsidR="009F735F" w:rsidRPr="00F5647E" w:rsidRDefault="009F735F" w:rsidP="009F735F">
    <w:pPr>
      <w:spacing w:after="0" w:line="240" w:lineRule="auto"/>
      <w:rPr>
        <w:sz w:val="16"/>
      </w:rPr>
    </w:pPr>
    <w:r>
      <w:rPr>
        <w:rFonts w:cs="Arial"/>
        <w:sz w:val="16"/>
      </w:rPr>
      <w:t>Disability Support Services</w:t>
    </w:r>
  </w:p>
  <w:p w:rsidR="009F735F" w:rsidRDefault="009F735F">
    <w:pPr>
      <w:pStyle w:val="Footer"/>
    </w:pPr>
  </w:p>
  <w:p w:rsidR="007C1345" w:rsidRDefault="007C13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DE4" w:rsidRDefault="00D05DE4" w:rsidP="007C1345">
      <w:pPr>
        <w:spacing w:after="0" w:line="240" w:lineRule="auto"/>
      </w:pPr>
      <w:r>
        <w:separator/>
      </w:r>
    </w:p>
  </w:footnote>
  <w:footnote w:type="continuationSeparator" w:id="0">
    <w:p w:rsidR="00D05DE4" w:rsidRDefault="00D05DE4" w:rsidP="007C13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3F8" w:rsidRDefault="000033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4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7879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4DC1125"/>
    <w:multiLevelType w:val="hybridMultilevel"/>
    <w:tmpl w:val="03A8A032"/>
    <w:lvl w:ilvl="0" w:tplc="14090001">
      <w:start w:val="1"/>
      <w:numFmt w:val="bullet"/>
      <w:lvlText w:val=""/>
      <w:lvlJc w:val="left"/>
      <w:pPr>
        <w:ind w:left="1437" w:hanging="360"/>
      </w:pPr>
      <w:rPr>
        <w:rFonts w:ascii="Symbol" w:hAnsi="Symbol" w:hint="default"/>
      </w:rPr>
    </w:lvl>
    <w:lvl w:ilvl="1" w:tplc="14090003" w:tentative="1">
      <w:start w:val="1"/>
      <w:numFmt w:val="bullet"/>
      <w:lvlText w:val="o"/>
      <w:lvlJc w:val="left"/>
      <w:pPr>
        <w:ind w:left="2157" w:hanging="360"/>
      </w:pPr>
      <w:rPr>
        <w:rFonts w:ascii="Courier New" w:hAnsi="Courier New" w:cs="Courier New" w:hint="default"/>
      </w:rPr>
    </w:lvl>
    <w:lvl w:ilvl="2" w:tplc="14090005" w:tentative="1">
      <w:start w:val="1"/>
      <w:numFmt w:val="bullet"/>
      <w:lvlText w:val=""/>
      <w:lvlJc w:val="left"/>
      <w:pPr>
        <w:ind w:left="2877" w:hanging="360"/>
      </w:pPr>
      <w:rPr>
        <w:rFonts w:ascii="Wingdings" w:hAnsi="Wingdings" w:hint="default"/>
      </w:rPr>
    </w:lvl>
    <w:lvl w:ilvl="3" w:tplc="14090001" w:tentative="1">
      <w:start w:val="1"/>
      <w:numFmt w:val="bullet"/>
      <w:lvlText w:val=""/>
      <w:lvlJc w:val="left"/>
      <w:pPr>
        <w:ind w:left="3597" w:hanging="360"/>
      </w:pPr>
      <w:rPr>
        <w:rFonts w:ascii="Symbol" w:hAnsi="Symbol" w:hint="default"/>
      </w:rPr>
    </w:lvl>
    <w:lvl w:ilvl="4" w:tplc="14090003" w:tentative="1">
      <w:start w:val="1"/>
      <w:numFmt w:val="bullet"/>
      <w:lvlText w:val="o"/>
      <w:lvlJc w:val="left"/>
      <w:pPr>
        <w:ind w:left="4317" w:hanging="360"/>
      </w:pPr>
      <w:rPr>
        <w:rFonts w:ascii="Courier New" w:hAnsi="Courier New" w:cs="Courier New" w:hint="default"/>
      </w:rPr>
    </w:lvl>
    <w:lvl w:ilvl="5" w:tplc="14090005" w:tentative="1">
      <w:start w:val="1"/>
      <w:numFmt w:val="bullet"/>
      <w:lvlText w:val=""/>
      <w:lvlJc w:val="left"/>
      <w:pPr>
        <w:ind w:left="5037" w:hanging="360"/>
      </w:pPr>
      <w:rPr>
        <w:rFonts w:ascii="Wingdings" w:hAnsi="Wingdings" w:hint="default"/>
      </w:rPr>
    </w:lvl>
    <w:lvl w:ilvl="6" w:tplc="14090001" w:tentative="1">
      <w:start w:val="1"/>
      <w:numFmt w:val="bullet"/>
      <w:lvlText w:val=""/>
      <w:lvlJc w:val="left"/>
      <w:pPr>
        <w:ind w:left="5757" w:hanging="360"/>
      </w:pPr>
      <w:rPr>
        <w:rFonts w:ascii="Symbol" w:hAnsi="Symbol" w:hint="default"/>
      </w:rPr>
    </w:lvl>
    <w:lvl w:ilvl="7" w:tplc="14090003" w:tentative="1">
      <w:start w:val="1"/>
      <w:numFmt w:val="bullet"/>
      <w:lvlText w:val="o"/>
      <w:lvlJc w:val="left"/>
      <w:pPr>
        <w:ind w:left="6477" w:hanging="360"/>
      </w:pPr>
      <w:rPr>
        <w:rFonts w:ascii="Courier New" w:hAnsi="Courier New" w:cs="Courier New" w:hint="default"/>
      </w:rPr>
    </w:lvl>
    <w:lvl w:ilvl="8" w:tplc="14090005" w:tentative="1">
      <w:start w:val="1"/>
      <w:numFmt w:val="bullet"/>
      <w:lvlText w:val=""/>
      <w:lvlJc w:val="left"/>
      <w:pPr>
        <w:ind w:left="7197" w:hanging="360"/>
      </w:pPr>
      <w:rPr>
        <w:rFonts w:ascii="Wingdings" w:hAnsi="Wingdings" w:hint="default"/>
      </w:rPr>
    </w:lvl>
  </w:abstractNum>
  <w:abstractNum w:abstractNumId="3">
    <w:nsid w:val="04DE6A01"/>
    <w:multiLevelType w:val="multilevel"/>
    <w:tmpl w:val="C9EA9C4E"/>
    <w:lvl w:ilvl="0">
      <w:start w:val="4"/>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07D76846"/>
    <w:multiLevelType w:val="hybridMultilevel"/>
    <w:tmpl w:val="2904ED40"/>
    <w:lvl w:ilvl="0" w:tplc="14090017">
      <w:start w:val="1"/>
      <w:numFmt w:val="lowerLetter"/>
      <w:lvlText w:val="%1)"/>
      <w:lvlJc w:val="left"/>
      <w:pPr>
        <w:tabs>
          <w:tab w:val="num" w:pos="1480"/>
        </w:tabs>
        <w:ind w:left="1480" w:hanging="360"/>
      </w:pPr>
      <w:rPr>
        <w:rFonts w:hint="default"/>
      </w:rPr>
    </w:lvl>
    <w:lvl w:ilvl="1" w:tplc="FFFFFFFF">
      <w:start w:val="2"/>
      <w:numFmt w:val="bullet"/>
      <w:lvlText w:val="-"/>
      <w:lvlJc w:val="left"/>
      <w:pPr>
        <w:tabs>
          <w:tab w:val="num" w:pos="2200"/>
        </w:tabs>
        <w:ind w:left="2200" w:hanging="360"/>
      </w:pPr>
      <w:rPr>
        <w:rFonts w:ascii="Arial" w:eastAsia="Times New Roman" w:hAnsi="Arial" w:cs="Arial" w:hint="default"/>
      </w:rPr>
    </w:lvl>
    <w:lvl w:ilvl="2" w:tplc="FFFFFFFF">
      <w:start w:val="1"/>
      <w:numFmt w:val="decimal"/>
      <w:lvlText w:val="%3."/>
      <w:lvlJc w:val="left"/>
      <w:pPr>
        <w:tabs>
          <w:tab w:val="num" w:pos="2920"/>
        </w:tabs>
        <w:ind w:left="2920" w:hanging="360"/>
      </w:pPr>
    </w:lvl>
    <w:lvl w:ilvl="3" w:tplc="FFFFFFFF">
      <w:start w:val="1"/>
      <w:numFmt w:val="decimal"/>
      <w:lvlText w:val="%4."/>
      <w:lvlJc w:val="left"/>
      <w:pPr>
        <w:tabs>
          <w:tab w:val="num" w:pos="3640"/>
        </w:tabs>
        <w:ind w:left="3640" w:hanging="360"/>
      </w:pPr>
    </w:lvl>
    <w:lvl w:ilvl="4" w:tplc="FFFFFFFF">
      <w:start w:val="1"/>
      <w:numFmt w:val="decimal"/>
      <w:lvlText w:val="%5."/>
      <w:lvlJc w:val="left"/>
      <w:pPr>
        <w:tabs>
          <w:tab w:val="num" w:pos="4360"/>
        </w:tabs>
        <w:ind w:left="4360" w:hanging="360"/>
      </w:pPr>
    </w:lvl>
    <w:lvl w:ilvl="5" w:tplc="FFFFFFFF">
      <w:start w:val="1"/>
      <w:numFmt w:val="decimal"/>
      <w:lvlText w:val="%6."/>
      <w:lvlJc w:val="left"/>
      <w:pPr>
        <w:tabs>
          <w:tab w:val="num" w:pos="5080"/>
        </w:tabs>
        <w:ind w:left="5080" w:hanging="360"/>
      </w:pPr>
    </w:lvl>
    <w:lvl w:ilvl="6" w:tplc="FFFFFFFF">
      <w:start w:val="1"/>
      <w:numFmt w:val="decimal"/>
      <w:lvlText w:val="%7."/>
      <w:lvlJc w:val="left"/>
      <w:pPr>
        <w:tabs>
          <w:tab w:val="num" w:pos="5800"/>
        </w:tabs>
        <w:ind w:left="5800" w:hanging="360"/>
      </w:pPr>
    </w:lvl>
    <w:lvl w:ilvl="7" w:tplc="FFFFFFFF">
      <w:start w:val="1"/>
      <w:numFmt w:val="decimal"/>
      <w:lvlText w:val="%8."/>
      <w:lvlJc w:val="left"/>
      <w:pPr>
        <w:tabs>
          <w:tab w:val="num" w:pos="6520"/>
        </w:tabs>
        <w:ind w:left="6520" w:hanging="360"/>
      </w:pPr>
    </w:lvl>
    <w:lvl w:ilvl="8" w:tplc="FFFFFFFF">
      <w:start w:val="1"/>
      <w:numFmt w:val="decimal"/>
      <w:lvlText w:val="%9."/>
      <w:lvlJc w:val="left"/>
      <w:pPr>
        <w:tabs>
          <w:tab w:val="num" w:pos="7240"/>
        </w:tabs>
        <w:ind w:left="7240" w:hanging="360"/>
      </w:pPr>
    </w:lvl>
  </w:abstractNum>
  <w:abstractNum w:abstractNumId="5">
    <w:nsid w:val="095C2E3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097A4B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0A714B44"/>
    <w:multiLevelType w:val="multilevel"/>
    <w:tmpl w:val="3A96E3BA"/>
    <w:lvl w:ilvl="0">
      <w:start w:val="1"/>
      <w:numFmt w:val="decimal"/>
      <w:lvlText w:val="%1."/>
      <w:lvlJc w:val="left"/>
      <w:pPr>
        <w:tabs>
          <w:tab w:val="num" w:pos="1425"/>
        </w:tabs>
        <w:ind w:left="1425" w:hanging="705"/>
      </w:pPr>
    </w:lvl>
    <w:lvl w:ilvl="1">
      <w:start w:val="1"/>
      <w:numFmt w:val="decimal"/>
      <w:isLgl/>
      <w:lvlText w:val="%1.%2"/>
      <w:lvlJc w:val="left"/>
      <w:pPr>
        <w:tabs>
          <w:tab w:val="num" w:pos="1080"/>
        </w:tabs>
        <w:ind w:left="108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520"/>
        </w:tabs>
        <w:ind w:left="2520" w:hanging="1800"/>
      </w:pPr>
    </w:lvl>
  </w:abstractNum>
  <w:abstractNum w:abstractNumId="8">
    <w:nsid w:val="0E836CE4"/>
    <w:multiLevelType w:val="multilevel"/>
    <w:tmpl w:val="74344CD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0F61252A"/>
    <w:multiLevelType w:val="hybridMultilevel"/>
    <w:tmpl w:val="E38AE63A"/>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0">
    <w:nsid w:val="15E23615"/>
    <w:multiLevelType w:val="multilevel"/>
    <w:tmpl w:val="1E1463E8"/>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75B44E9"/>
    <w:multiLevelType w:val="hybridMultilevel"/>
    <w:tmpl w:val="B5A4D1D0"/>
    <w:lvl w:ilvl="0" w:tplc="14090001">
      <w:start w:val="1"/>
      <w:numFmt w:val="bullet"/>
      <w:lvlText w:val=""/>
      <w:lvlJc w:val="left"/>
      <w:pPr>
        <w:ind w:left="-1374" w:hanging="360"/>
      </w:pPr>
      <w:rPr>
        <w:rFonts w:ascii="Symbol" w:hAnsi="Symbol" w:hint="default"/>
      </w:rPr>
    </w:lvl>
    <w:lvl w:ilvl="1" w:tplc="14090001">
      <w:start w:val="1"/>
      <w:numFmt w:val="bullet"/>
      <w:lvlText w:val=""/>
      <w:lvlJc w:val="left"/>
      <w:pPr>
        <w:ind w:left="-654" w:hanging="360"/>
      </w:pPr>
      <w:rPr>
        <w:rFonts w:ascii="Symbol" w:hAnsi="Symbol" w:hint="default"/>
      </w:rPr>
    </w:lvl>
    <w:lvl w:ilvl="2" w:tplc="14090005">
      <w:start w:val="1"/>
      <w:numFmt w:val="bullet"/>
      <w:lvlText w:val=""/>
      <w:lvlJc w:val="left"/>
      <w:pPr>
        <w:ind w:left="66" w:hanging="360"/>
      </w:pPr>
      <w:rPr>
        <w:rFonts w:ascii="Wingdings" w:hAnsi="Wingdings" w:hint="default"/>
      </w:rPr>
    </w:lvl>
    <w:lvl w:ilvl="3" w:tplc="14090001" w:tentative="1">
      <w:start w:val="1"/>
      <w:numFmt w:val="bullet"/>
      <w:lvlText w:val=""/>
      <w:lvlJc w:val="left"/>
      <w:pPr>
        <w:ind w:left="786" w:hanging="360"/>
      </w:pPr>
      <w:rPr>
        <w:rFonts w:ascii="Symbol" w:hAnsi="Symbol" w:hint="default"/>
      </w:rPr>
    </w:lvl>
    <w:lvl w:ilvl="4" w:tplc="14090003" w:tentative="1">
      <w:start w:val="1"/>
      <w:numFmt w:val="bullet"/>
      <w:lvlText w:val="o"/>
      <w:lvlJc w:val="left"/>
      <w:pPr>
        <w:ind w:left="1506" w:hanging="360"/>
      </w:pPr>
      <w:rPr>
        <w:rFonts w:ascii="Courier New" w:hAnsi="Courier New" w:cs="Courier New" w:hint="default"/>
      </w:rPr>
    </w:lvl>
    <w:lvl w:ilvl="5" w:tplc="14090005" w:tentative="1">
      <w:start w:val="1"/>
      <w:numFmt w:val="bullet"/>
      <w:lvlText w:val=""/>
      <w:lvlJc w:val="left"/>
      <w:pPr>
        <w:ind w:left="2226" w:hanging="360"/>
      </w:pPr>
      <w:rPr>
        <w:rFonts w:ascii="Wingdings" w:hAnsi="Wingdings" w:hint="default"/>
      </w:rPr>
    </w:lvl>
    <w:lvl w:ilvl="6" w:tplc="14090001" w:tentative="1">
      <w:start w:val="1"/>
      <w:numFmt w:val="bullet"/>
      <w:lvlText w:val=""/>
      <w:lvlJc w:val="left"/>
      <w:pPr>
        <w:ind w:left="2946" w:hanging="360"/>
      </w:pPr>
      <w:rPr>
        <w:rFonts w:ascii="Symbol" w:hAnsi="Symbol" w:hint="default"/>
      </w:rPr>
    </w:lvl>
    <w:lvl w:ilvl="7" w:tplc="14090003" w:tentative="1">
      <w:start w:val="1"/>
      <w:numFmt w:val="bullet"/>
      <w:lvlText w:val="o"/>
      <w:lvlJc w:val="left"/>
      <w:pPr>
        <w:ind w:left="3666" w:hanging="360"/>
      </w:pPr>
      <w:rPr>
        <w:rFonts w:ascii="Courier New" w:hAnsi="Courier New" w:cs="Courier New" w:hint="default"/>
      </w:rPr>
    </w:lvl>
    <w:lvl w:ilvl="8" w:tplc="14090005" w:tentative="1">
      <w:start w:val="1"/>
      <w:numFmt w:val="bullet"/>
      <w:lvlText w:val=""/>
      <w:lvlJc w:val="left"/>
      <w:pPr>
        <w:ind w:left="4386" w:hanging="360"/>
      </w:pPr>
      <w:rPr>
        <w:rFonts w:ascii="Wingdings" w:hAnsi="Wingdings" w:hint="default"/>
      </w:rPr>
    </w:lvl>
  </w:abstractNum>
  <w:abstractNum w:abstractNumId="12">
    <w:nsid w:val="1BC041E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1E556841"/>
    <w:multiLevelType w:val="hybridMultilevel"/>
    <w:tmpl w:val="8CD8A0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1FC33C65"/>
    <w:multiLevelType w:val="hybridMultilevel"/>
    <w:tmpl w:val="1E62DC8C"/>
    <w:lvl w:ilvl="0" w:tplc="14090017">
      <w:start w:val="1"/>
      <w:numFmt w:val="lowerLetter"/>
      <w:lvlText w:val="%1)"/>
      <w:lvlJc w:val="left"/>
      <w:pPr>
        <w:ind w:left="1800" w:hanging="360"/>
      </w:pPr>
      <w:rPr>
        <w:rFonts w:hint="default"/>
      </w:rPr>
    </w:lvl>
    <w:lvl w:ilvl="1" w:tplc="14090003">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5">
    <w:nsid w:val="23C16149"/>
    <w:multiLevelType w:val="hybridMultilevel"/>
    <w:tmpl w:val="0E10E224"/>
    <w:lvl w:ilvl="0" w:tplc="14090001">
      <w:start w:val="1"/>
      <w:numFmt w:val="bullet"/>
      <w:lvlText w:val=""/>
      <w:lvlJc w:val="left"/>
      <w:pPr>
        <w:ind w:left="1437" w:hanging="360"/>
      </w:pPr>
      <w:rPr>
        <w:rFonts w:ascii="Symbol" w:hAnsi="Symbol" w:hint="default"/>
      </w:rPr>
    </w:lvl>
    <w:lvl w:ilvl="1" w:tplc="14090003" w:tentative="1">
      <w:start w:val="1"/>
      <w:numFmt w:val="bullet"/>
      <w:lvlText w:val="o"/>
      <w:lvlJc w:val="left"/>
      <w:pPr>
        <w:ind w:left="2157" w:hanging="360"/>
      </w:pPr>
      <w:rPr>
        <w:rFonts w:ascii="Courier New" w:hAnsi="Courier New" w:cs="Courier New" w:hint="default"/>
      </w:rPr>
    </w:lvl>
    <w:lvl w:ilvl="2" w:tplc="14090005" w:tentative="1">
      <w:start w:val="1"/>
      <w:numFmt w:val="bullet"/>
      <w:lvlText w:val=""/>
      <w:lvlJc w:val="left"/>
      <w:pPr>
        <w:ind w:left="2877" w:hanging="360"/>
      </w:pPr>
      <w:rPr>
        <w:rFonts w:ascii="Wingdings" w:hAnsi="Wingdings" w:hint="default"/>
      </w:rPr>
    </w:lvl>
    <w:lvl w:ilvl="3" w:tplc="14090001" w:tentative="1">
      <w:start w:val="1"/>
      <w:numFmt w:val="bullet"/>
      <w:lvlText w:val=""/>
      <w:lvlJc w:val="left"/>
      <w:pPr>
        <w:ind w:left="3597" w:hanging="360"/>
      </w:pPr>
      <w:rPr>
        <w:rFonts w:ascii="Symbol" w:hAnsi="Symbol" w:hint="default"/>
      </w:rPr>
    </w:lvl>
    <w:lvl w:ilvl="4" w:tplc="14090003" w:tentative="1">
      <w:start w:val="1"/>
      <w:numFmt w:val="bullet"/>
      <w:lvlText w:val="o"/>
      <w:lvlJc w:val="left"/>
      <w:pPr>
        <w:ind w:left="4317" w:hanging="360"/>
      </w:pPr>
      <w:rPr>
        <w:rFonts w:ascii="Courier New" w:hAnsi="Courier New" w:cs="Courier New" w:hint="default"/>
      </w:rPr>
    </w:lvl>
    <w:lvl w:ilvl="5" w:tplc="14090005" w:tentative="1">
      <w:start w:val="1"/>
      <w:numFmt w:val="bullet"/>
      <w:lvlText w:val=""/>
      <w:lvlJc w:val="left"/>
      <w:pPr>
        <w:ind w:left="5037" w:hanging="360"/>
      </w:pPr>
      <w:rPr>
        <w:rFonts w:ascii="Wingdings" w:hAnsi="Wingdings" w:hint="default"/>
      </w:rPr>
    </w:lvl>
    <w:lvl w:ilvl="6" w:tplc="14090001" w:tentative="1">
      <w:start w:val="1"/>
      <w:numFmt w:val="bullet"/>
      <w:lvlText w:val=""/>
      <w:lvlJc w:val="left"/>
      <w:pPr>
        <w:ind w:left="5757" w:hanging="360"/>
      </w:pPr>
      <w:rPr>
        <w:rFonts w:ascii="Symbol" w:hAnsi="Symbol" w:hint="default"/>
      </w:rPr>
    </w:lvl>
    <w:lvl w:ilvl="7" w:tplc="14090003" w:tentative="1">
      <w:start w:val="1"/>
      <w:numFmt w:val="bullet"/>
      <w:lvlText w:val="o"/>
      <w:lvlJc w:val="left"/>
      <w:pPr>
        <w:ind w:left="6477" w:hanging="360"/>
      </w:pPr>
      <w:rPr>
        <w:rFonts w:ascii="Courier New" w:hAnsi="Courier New" w:cs="Courier New" w:hint="default"/>
      </w:rPr>
    </w:lvl>
    <w:lvl w:ilvl="8" w:tplc="14090005" w:tentative="1">
      <w:start w:val="1"/>
      <w:numFmt w:val="bullet"/>
      <w:lvlText w:val=""/>
      <w:lvlJc w:val="left"/>
      <w:pPr>
        <w:ind w:left="7197" w:hanging="360"/>
      </w:pPr>
      <w:rPr>
        <w:rFonts w:ascii="Wingdings" w:hAnsi="Wingdings" w:hint="default"/>
      </w:rPr>
    </w:lvl>
  </w:abstractNum>
  <w:abstractNum w:abstractNumId="16">
    <w:nsid w:val="24AC2623"/>
    <w:multiLevelType w:val="hybridMultilevel"/>
    <w:tmpl w:val="7E32A8A0"/>
    <w:lvl w:ilvl="0" w:tplc="14090017">
      <w:start w:val="1"/>
      <w:numFmt w:val="lowerLetter"/>
      <w:lvlText w:val="%1)"/>
      <w:lvlJc w:val="left"/>
      <w:pPr>
        <w:ind w:left="1437" w:hanging="360"/>
      </w:pPr>
      <w:rPr>
        <w:rFonts w:hint="default"/>
      </w:rPr>
    </w:lvl>
    <w:lvl w:ilvl="1" w:tplc="14090003" w:tentative="1">
      <w:start w:val="1"/>
      <w:numFmt w:val="bullet"/>
      <w:lvlText w:val="o"/>
      <w:lvlJc w:val="left"/>
      <w:pPr>
        <w:ind w:left="2157" w:hanging="360"/>
      </w:pPr>
      <w:rPr>
        <w:rFonts w:ascii="Courier New" w:hAnsi="Courier New" w:cs="Courier New" w:hint="default"/>
      </w:rPr>
    </w:lvl>
    <w:lvl w:ilvl="2" w:tplc="14090005" w:tentative="1">
      <w:start w:val="1"/>
      <w:numFmt w:val="bullet"/>
      <w:lvlText w:val=""/>
      <w:lvlJc w:val="left"/>
      <w:pPr>
        <w:ind w:left="2877" w:hanging="360"/>
      </w:pPr>
      <w:rPr>
        <w:rFonts w:ascii="Wingdings" w:hAnsi="Wingdings" w:hint="default"/>
      </w:rPr>
    </w:lvl>
    <w:lvl w:ilvl="3" w:tplc="14090001" w:tentative="1">
      <w:start w:val="1"/>
      <w:numFmt w:val="bullet"/>
      <w:lvlText w:val=""/>
      <w:lvlJc w:val="left"/>
      <w:pPr>
        <w:ind w:left="3597" w:hanging="360"/>
      </w:pPr>
      <w:rPr>
        <w:rFonts w:ascii="Symbol" w:hAnsi="Symbol" w:hint="default"/>
      </w:rPr>
    </w:lvl>
    <w:lvl w:ilvl="4" w:tplc="14090003" w:tentative="1">
      <w:start w:val="1"/>
      <w:numFmt w:val="bullet"/>
      <w:lvlText w:val="o"/>
      <w:lvlJc w:val="left"/>
      <w:pPr>
        <w:ind w:left="4317" w:hanging="360"/>
      </w:pPr>
      <w:rPr>
        <w:rFonts w:ascii="Courier New" w:hAnsi="Courier New" w:cs="Courier New" w:hint="default"/>
      </w:rPr>
    </w:lvl>
    <w:lvl w:ilvl="5" w:tplc="14090005" w:tentative="1">
      <w:start w:val="1"/>
      <w:numFmt w:val="bullet"/>
      <w:lvlText w:val=""/>
      <w:lvlJc w:val="left"/>
      <w:pPr>
        <w:ind w:left="5037" w:hanging="360"/>
      </w:pPr>
      <w:rPr>
        <w:rFonts w:ascii="Wingdings" w:hAnsi="Wingdings" w:hint="default"/>
      </w:rPr>
    </w:lvl>
    <w:lvl w:ilvl="6" w:tplc="14090001" w:tentative="1">
      <w:start w:val="1"/>
      <w:numFmt w:val="bullet"/>
      <w:lvlText w:val=""/>
      <w:lvlJc w:val="left"/>
      <w:pPr>
        <w:ind w:left="5757" w:hanging="360"/>
      </w:pPr>
      <w:rPr>
        <w:rFonts w:ascii="Symbol" w:hAnsi="Symbol" w:hint="default"/>
      </w:rPr>
    </w:lvl>
    <w:lvl w:ilvl="7" w:tplc="14090003" w:tentative="1">
      <w:start w:val="1"/>
      <w:numFmt w:val="bullet"/>
      <w:lvlText w:val="o"/>
      <w:lvlJc w:val="left"/>
      <w:pPr>
        <w:ind w:left="6477" w:hanging="360"/>
      </w:pPr>
      <w:rPr>
        <w:rFonts w:ascii="Courier New" w:hAnsi="Courier New" w:cs="Courier New" w:hint="default"/>
      </w:rPr>
    </w:lvl>
    <w:lvl w:ilvl="8" w:tplc="14090005" w:tentative="1">
      <w:start w:val="1"/>
      <w:numFmt w:val="bullet"/>
      <w:lvlText w:val=""/>
      <w:lvlJc w:val="left"/>
      <w:pPr>
        <w:ind w:left="7197" w:hanging="360"/>
      </w:pPr>
      <w:rPr>
        <w:rFonts w:ascii="Wingdings" w:hAnsi="Wingdings" w:hint="default"/>
      </w:rPr>
    </w:lvl>
  </w:abstractNum>
  <w:abstractNum w:abstractNumId="17">
    <w:nsid w:val="293B0818"/>
    <w:multiLevelType w:val="multilevel"/>
    <w:tmpl w:val="79485CA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2AA6596F"/>
    <w:multiLevelType w:val="multilevel"/>
    <w:tmpl w:val="917CDEBE"/>
    <w:lvl w:ilvl="0">
      <w:start w:val="12"/>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2AD901CB"/>
    <w:multiLevelType w:val="multilevel"/>
    <w:tmpl w:val="DBB2B542"/>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C916A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2DE56718"/>
    <w:multiLevelType w:val="hybridMultilevel"/>
    <w:tmpl w:val="99782BEA"/>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2">
    <w:nsid w:val="2EDE3815"/>
    <w:multiLevelType w:val="hybridMultilevel"/>
    <w:tmpl w:val="7FA66A92"/>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3">
    <w:nsid w:val="2EE422AD"/>
    <w:multiLevelType w:val="singleLevel"/>
    <w:tmpl w:val="08090017"/>
    <w:lvl w:ilvl="0">
      <w:start w:val="1"/>
      <w:numFmt w:val="lowerLetter"/>
      <w:lvlText w:val="%1)"/>
      <w:lvlJc w:val="left"/>
      <w:pPr>
        <w:tabs>
          <w:tab w:val="num" w:pos="1211"/>
        </w:tabs>
        <w:ind w:left="1211" w:hanging="360"/>
      </w:pPr>
    </w:lvl>
  </w:abstractNum>
  <w:abstractNum w:abstractNumId="24">
    <w:nsid w:val="316B1F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32D97B2B"/>
    <w:multiLevelType w:val="hybridMultilevel"/>
    <w:tmpl w:val="43326996"/>
    <w:lvl w:ilvl="0" w:tplc="D542D5C2">
      <w:start w:val="1"/>
      <w:numFmt w:val="lowerLetter"/>
      <w:lvlText w:val="%1."/>
      <w:lvlJc w:val="left"/>
      <w:pPr>
        <w:tabs>
          <w:tab w:val="num" w:pos="360"/>
        </w:tabs>
        <w:ind w:left="340" w:hanging="340"/>
      </w:pPr>
      <w:rPr>
        <w:rFonts w:hint="default"/>
        <w:b w:val="0"/>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90D6B2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3EFF1045"/>
    <w:multiLevelType w:val="multilevel"/>
    <w:tmpl w:val="B0DC8CA0"/>
    <w:lvl w:ilvl="0">
      <w:start w:val="7"/>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08C0E20"/>
    <w:multiLevelType w:val="hybridMultilevel"/>
    <w:tmpl w:val="11B46E58"/>
    <w:lvl w:ilvl="0" w:tplc="04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9">
    <w:nsid w:val="47A71F33"/>
    <w:multiLevelType w:val="hybridMultilevel"/>
    <w:tmpl w:val="34027BA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47F70195"/>
    <w:multiLevelType w:val="hybridMultilevel"/>
    <w:tmpl w:val="A61061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480D5427"/>
    <w:multiLevelType w:val="hybridMultilevel"/>
    <w:tmpl w:val="61F8C92C"/>
    <w:lvl w:ilvl="0" w:tplc="14090001">
      <w:start w:val="1"/>
      <w:numFmt w:val="bullet"/>
      <w:lvlText w:val=""/>
      <w:lvlJc w:val="left"/>
      <w:pPr>
        <w:ind w:left="1437" w:hanging="360"/>
      </w:pPr>
      <w:rPr>
        <w:rFonts w:ascii="Symbol" w:hAnsi="Symbol" w:hint="default"/>
      </w:rPr>
    </w:lvl>
    <w:lvl w:ilvl="1" w:tplc="14090003" w:tentative="1">
      <w:start w:val="1"/>
      <w:numFmt w:val="bullet"/>
      <w:lvlText w:val="o"/>
      <w:lvlJc w:val="left"/>
      <w:pPr>
        <w:ind w:left="2157" w:hanging="360"/>
      </w:pPr>
      <w:rPr>
        <w:rFonts w:ascii="Courier New" w:hAnsi="Courier New" w:cs="Courier New" w:hint="default"/>
      </w:rPr>
    </w:lvl>
    <w:lvl w:ilvl="2" w:tplc="14090005" w:tentative="1">
      <w:start w:val="1"/>
      <w:numFmt w:val="bullet"/>
      <w:lvlText w:val=""/>
      <w:lvlJc w:val="left"/>
      <w:pPr>
        <w:ind w:left="2877" w:hanging="360"/>
      </w:pPr>
      <w:rPr>
        <w:rFonts w:ascii="Wingdings" w:hAnsi="Wingdings" w:hint="default"/>
      </w:rPr>
    </w:lvl>
    <w:lvl w:ilvl="3" w:tplc="14090001" w:tentative="1">
      <w:start w:val="1"/>
      <w:numFmt w:val="bullet"/>
      <w:lvlText w:val=""/>
      <w:lvlJc w:val="left"/>
      <w:pPr>
        <w:ind w:left="3597" w:hanging="360"/>
      </w:pPr>
      <w:rPr>
        <w:rFonts w:ascii="Symbol" w:hAnsi="Symbol" w:hint="default"/>
      </w:rPr>
    </w:lvl>
    <w:lvl w:ilvl="4" w:tplc="14090003" w:tentative="1">
      <w:start w:val="1"/>
      <w:numFmt w:val="bullet"/>
      <w:lvlText w:val="o"/>
      <w:lvlJc w:val="left"/>
      <w:pPr>
        <w:ind w:left="4317" w:hanging="360"/>
      </w:pPr>
      <w:rPr>
        <w:rFonts w:ascii="Courier New" w:hAnsi="Courier New" w:cs="Courier New" w:hint="default"/>
      </w:rPr>
    </w:lvl>
    <w:lvl w:ilvl="5" w:tplc="14090005" w:tentative="1">
      <w:start w:val="1"/>
      <w:numFmt w:val="bullet"/>
      <w:lvlText w:val=""/>
      <w:lvlJc w:val="left"/>
      <w:pPr>
        <w:ind w:left="5037" w:hanging="360"/>
      </w:pPr>
      <w:rPr>
        <w:rFonts w:ascii="Wingdings" w:hAnsi="Wingdings" w:hint="default"/>
      </w:rPr>
    </w:lvl>
    <w:lvl w:ilvl="6" w:tplc="14090001" w:tentative="1">
      <w:start w:val="1"/>
      <w:numFmt w:val="bullet"/>
      <w:lvlText w:val=""/>
      <w:lvlJc w:val="left"/>
      <w:pPr>
        <w:ind w:left="5757" w:hanging="360"/>
      </w:pPr>
      <w:rPr>
        <w:rFonts w:ascii="Symbol" w:hAnsi="Symbol" w:hint="default"/>
      </w:rPr>
    </w:lvl>
    <w:lvl w:ilvl="7" w:tplc="14090003" w:tentative="1">
      <w:start w:val="1"/>
      <w:numFmt w:val="bullet"/>
      <w:lvlText w:val="o"/>
      <w:lvlJc w:val="left"/>
      <w:pPr>
        <w:ind w:left="6477" w:hanging="360"/>
      </w:pPr>
      <w:rPr>
        <w:rFonts w:ascii="Courier New" w:hAnsi="Courier New" w:cs="Courier New" w:hint="default"/>
      </w:rPr>
    </w:lvl>
    <w:lvl w:ilvl="8" w:tplc="14090005" w:tentative="1">
      <w:start w:val="1"/>
      <w:numFmt w:val="bullet"/>
      <w:lvlText w:val=""/>
      <w:lvlJc w:val="left"/>
      <w:pPr>
        <w:ind w:left="7197" w:hanging="360"/>
      </w:pPr>
      <w:rPr>
        <w:rFonts w:ascii="Wingdings" w:hAnsi="Wingdings" w:hint="default"/>
      </w:rPr>
    </w:lvl>
  </w:abstractNum>
  <w:abstractNum w:abstractNumId="32">
    <w:nsid w:val="49D779C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nsid w:val="4A600B92"/>
    <w:multiLevelType w:val="hybridMultilevel"/>
    <w:tmpl w:val="36D4C820"/>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4">
    <w:nsid w:val="4B710025"/>
    <w:multiLevelType w:val="hybridMultilevel"/>
    <w:tmpl w:val="0C545EE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5">
    <w:nsid w:val="509D6D99"/>
    <w:multiLevelType w:val="hybridMultilevel"/>
    <w:tmpl w:val="C7E639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nsid w:val="58521213"/>
    <w:multiLevelType w:val="hybridMultilevel"/>
    <w:tmpl w:val="D69013B4"/>
    <w:lvl w:ilvl="0" w:tplc="FFFFFFFF">
      <w:start w:val="1"/>
      <w:numFmt w:val="bullet"/>
      <w:lvlText w:val=""/>
      <w:lvlJc w:val="left"/>
      <w:pPr>
        <w:tabs>
          <w:tab w:val="num" w:pos="1480"/>
        </w:tabs>
        <w:ind w:left="1480" w:hanging="360"/>
      </w:pPr>
      <w:rPr>
        <w:rFonts w:ascii="Symbol" w:hAnsi="Symbol" w:hint="default"/>
      </w:rPr>
    </w:lvl>
    <w:lvl w:ilvl="1" w:tplc="FFFFFFFF">
      <w:start w:val="2"/>
      <w:numFmt w:val="bullet"/>
      <w:lvlText w:val="-"/>
      <w:lvlJc w:val="left"/>
      <w:pPr>
        <w:tabs>
          <w:tab w:val="num" w:pos="2200"/>
        </w:tabs>
        <w:ind w:left="2200" w:hanging="360"/>
      </w:pPr>
      <w:rPr>
        <w:rFonts w:ascii="Arial" w:eastAsia="Times New Roman" w:hAnsi="Arial" w:cs="Arial" w:hint="default"/>
      </w:rPr>
    </w:lvl>
    <w:lvl w:ilvl="2" w:tplc="FFFFFFFF">
      <w:start w:val="1"/>
      <w:numFmt w:val="decimal"/>
      <w:lvlText w:val="%3."/>
      <w:lvlJc w:val="left"/>
      <w:pPr>
        <w:tabs>
          <w:tab w:val="num" w:pos="2920"/>
        </w:tabs>
        <w:ind w:left="2920" w:hanging="360"/>
      </w:pPr>
    </w:lvl>
    <w:lvl w:ilvl="3" w:tplc="FFFFFFFF">
      <w:start w:val="1"/>
      <w:numFmt w:val="decimal"/>
      <w:lvlText w:val="%4."/>
      <w:lvlJc w:val="left"/>
      <w:pPr>
        <w:tabs>
          <w:tab w:val="num" w:pos="3640"/>
        </w:tabs>
        <w:ind w:left="3640" w:hanging="360"/>
      </w:pPr>
    </w:lvl>
    <w:lvl w:ilvl="4" w:tplc="FFFFFFFF">
      <w:start w:val="1"/>
      <w:numFmt w:val="decimal"/>
      <w:lvlText w:val="%5."/>
      <w:lvlJc w:val="left"/>
      <w:pPr>
        <w:tabs>
          <w:tab w:val="num" w:pos="4360"/>
        </w:tabs>
        <w:ind w:left="4360" w:hanging="360"/>
      </w:pPr>
    </w:lvl>
    <w:lvl w:ilvl="5" w:tplc="FFFFFFFF">
      <w:start w:val="1"/>
      <w:numFmt w:val="decimal"/>
      <w:lvlText w:val="%6."/>
      <w:lvlJc w:val="left"/>
      <w:pPr>
        <w:tabs>
          <w:tab w:val="num" w:pos="5080"/>
        </w:tabs>
        <w:ind w:left="5080" w:hanging="360"/>
      </w:pPr>
    </w:lvl>
    <w:lvl w:ilvl="6" w:tplc="FFFFFFFF">
      <w:start w:val="1"/>
      <w:numFmt w:val="decimal"/>
      <w:lvlText w:val="%7."/>
      <w:lvlJc w:val="left"/>
      <w:pPr>
        <w:tabs>
          <w:tab w:val="num" w:pos="5800"/>
        </w:tabs>
        <w:ind w:left="5800" w:hanging="360"/>
      </w:pPr>
    </w:lvl>
    <w:lvl w:ilvl="7" w:tplc="FFFFFFFF">
      <w:start w:val="1"/>
      <w:numFmt w:val="decimal"/>
      <w:lvlText w:val="%8."/>
      <w:lvlJc w:val="left"/>
      <w:pPr>
        <w:tabs>
          <w:tab w:val="num" w:pos="6520"/>
        </w:tabs>
        <w:ind w:left="6520" w:hanging="360"/>
      </w:pPr>
    </w:lvl>
    <w:lvl w:ilvl="8" w:tplc="FFFFFFFF">
      <w:start w:val="1"/>
      <w:numFmt w:val="decimal"/>
      <w:lvlText w:val="%9."/>
      <w:lvlJc w:val="left"/>
      <w:pPr>
        <w:tabs>
          <w:tab w:val="num" w:pos="7240"/>
        </w:tabs>
        <w:ind w:left="7240" w:hanging="360"/>
      </w:pPr>
    </w:lvl>
  </w:abstractNum>
  <w:abstractNum w:abstractNumId="37">
    <w:nsid w:val="58DD539A"/>
    <w:multiLevelType w:val="multilevel"/>
    <w:tmpl w:val="239A39E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B790690"/>
    <w:multiLevelType w:val="multilevel"/>
    <w:tmpl w:val="EF0889FA"/>
    <w:lvl w:ilvl="0">
      <w:start w:val="1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nsid w:val="5CD349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nsid w:val="5E6334C0"/>
    <w:multiLevelType w:val="hybridMultilevel"/>
    <w:tmpl w:val="F29862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nsid w:val="60FA2E8E"/>
    <w:multiLevelType w:val="hybridMultilevel"/>
    <w:tmpl w:val="75B8A8C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nsid w:val="64C06E1B"/>
    <w:multiLevelType w:val="hybridMultilevel"/>
    <w:tmpl w:val="A7FC1084"/>
    <w:lvl w:ilvl="0" w:tplc="14090017">
      <w:start w:val="1"/>
      <w:numFmt w:val="lowerLetter"/>
      <w:lvlText w:val="%1)"/>
      <w:lvlJc w:val="left"/>
      <w:pPr>
        <w:ind w:left="1437" w:hanging="360"/>
      </w:pPr>
      <w:rPr>
        <w:rFonts w:hint="default"/>
      </w:rPr>
    </w:lvl>
    <w:lvl w:ilvl="1" w:tplc="14090003" w:tentative="1">
      <w:start w:val="1"/>
      <w:numFmt w:val="bullet"/>
      <w:lvlText w:val="o"/>
      <w:lvlJc w:val="left"/>
      <w:pPr>
        <w:ind w:left="2157" w:hanging="360"/>
      </w:pPr>
      <w:rPr>
        <w:rFonts w:ascii="Courier New" w:hAnsi="Courier New" w:cs="Courier New" w:hint="default"/>
      </w:rPr>
    </w:lvl>
    <w:lvl w:ilvl="2" w:tplc="14090005" w:tentative="1">
      <w:start w:val="1"/>
      <w:numFmt w:val="bullet"/>
      <w:lvlText w:val=""/>
      <w:lvlJc w:val="left"/>
      <w:pPr>
        <w:ind w:left="2877" w:hanging="360"/>
      </w:pPr>
      <w:rPr>
        <w:rFonts w:ascii="Wingdings" w:hAnsi="Wingdings" w:hint="default"/>
      </w:rPr>
    </w:lvl>
    <w:lvl w:ilvl="3" w:tplc="14090001" w:tentative="1">
      <w:start w:val="1"/>
      <w:numFmt w:val="bullet"/>
      <w:lvlText w:val=""/>
      <w:lvlJc w:val="left"/>
      <w:pPr>
        <w:ind w:left="3597" w:hanging="360"/>
      </w:pPr>
      <w:rPr>
        <w:rFonts w:ascii="Symbol" w:hAnsi="Symbol" w:hint="default"/>
      </w:rPr>
    </w:lvl>
    <w:lvl w:ilvl="4" w:tplc="14090003" w:tentative="1">
      <w:start w:val="1"/>
      <w:numFmt w:val="bullet"/>
      <w:lvlText w:val="o"/>
      <w:lvlJc w:val="left"/>
      <w:pPr>
        <w:ind w:left="4317" w:hanging="360"/>
      </w:pPr>
      <w:rPr>
        <w:rFonts w:ascii="Courier New" w:hAnsi="Courier New" w:cs="Courier New" w:hint="default"/>
      </w:rPr>
    </w:lvl>
    <w:lvl w:ilvl="5" w:tplc="14090005" w:tentative="1">
      <w:start w:val="1"/>
      <w:numFmt w:val="bullet"/>
      <w:lvlText w:val=""/>
      <w:lvlJc w:val="left"/>
      <w:pPr>
        <w:ind w:left="5037" w:hanging="360"/>
      </w:pPr>
      <w:rPr>
        <w:rFonts w:ascii="Wingdings" w:hAnsi="Wingdings" w:hint="default"/>
      </w:rPr>
    </w:lvl>
    <w:lvl w:ilvl="6" w:tplc="14090001" w:tentative="1">
      <w:start w:val="1"/>
      <w:numFmt w:val="bullet"/>
      <w:lvlText w:val=""/>
      <w:lvlJc w:val="left"/>
      <w:pPr>
        <w:ind w:left="5757" w:hanging="360"/>
      </w:pPr>
      <w:rPr>
        <w:rFonts w:ascii="Symbol" w:hAnsi="Symbol" w:hint="default"/>
      </w:rPr>
    </w:lvl>
    <w:lvl w:ilvl="7" w:tplc="14090003" w:tentative="1">
      <w:start w:val="1"/>
      <w:numFmt w:val="bullet"/>
      <w:lvlText w:val="o"/>
      <w:lvlJc w:val="left"/>
      <w:pPr>
        <w:ind w:left="6477" w:hanging="360"/>
      </w:pPr>
      <w:rPr>
        <w:rFonts w:ascii="Courier New" w:hAnsi="Courier New" w:cs="Courier New" w:hint="default"/>
      </w:rPr>
    </w:lvl>
    <w:lvl w:ilvl="8" w:tplc="14090005" w:tentative="1">
      <w:start w:val="1"/>
      <w:numFmt w:val="bullet"/>
      <w:lvlText w:val=""/>
      <w:lvlJc w:val="left"/>
      <w:pPr>
        <w:ind w:left="7197" w:hanging="360"/>
      </w:pPr>
      <w:rPr>
        <w:rFonts w:ascii="Wingdings" w:hAnsi="Wingdings" w:hint="default"/>
      </w:rPr>
    </w:lvl>
  </w:abstractNum>
  <w:abstractNum w:abstractNumId="43">
    <w:nsid w:val="67817FD0"/>
    <w:multiLevelType w:val="singleLevel"/>
    <w:tmpl w:val="FFFFFFFF"/>
    <w:lvl w:ilvl="0">
      <w:start w:val="1"/>
      <w:numFmt w:val="bullet"/>
      <w:lvlText w:val=""/>
      <w:legacy w:legacy="1" w:legacySpace="0" w:legacyIndent="284"/>
      <w:lvlJc w:val="left"/>
      <w:pPr>
        <w:ind w:left="284" w:hanging="284"/>
      </w:pPr>
      <w:rPr>
        <w:rFonts w:ascii="Symbol" w:hAnsi="Symbol" w:hint="default"/>
      </w:rPr>
    </w:lvl>
  </w:abstractNum>
  <w:abstractNum w:abstractNumId="44">
    <w:nsid w:val="68B0649A"/>
    <w:multiLevelType w:val="multilevel"/>
    <w:tmpl w:val="7BD038C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6D8027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nsid w:val="70623C5B"/>
    <w:multiLevelType w:val="multilevel"/>
    <w:tmpl w:val="7C6E0CE6"/>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503465E"/>
    <w:multiLevelType w:val="singleLevel"/>
    <w:tmpl w:val="69B23F06"/>
    <w:lvl w:ilvl="0">
      <w:start w:val="1"/>
      <w:numFmt w:val="bullet"/>
      <w:lvlText w:val=""/>
      <w:lvlJc w:val="left"/>
      <w:pPr>
        <w:tabs>
          <w:tab w:val="num" w:pos="473"/>
        </w:tabs>
        <w:ind w:left="454" w:hanging="341"/>
      </w:pPr>
      <w:rPr>
        <w:rFonts w:ascii="Symbol" w:hAnsi="Symbol" w:hint="default"/>
      </w:rPr>
    </w:lvl>
  </w:abstractNum>
  <w:abstractNum w:abstractNumId="48">
    <w:nsid w:val="76BA07AF"/>
    <w:multiLevelType w:val="multilevel"/>
    <w:tmpl w:val="E990E65C"/>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76BF4C20"/>
    <w:multiLevelType w:val="multilevel"/>
    <w:tmpl w:val="56D00244"/>
    <w:lvl w:ilvl="0">
      <w:start w:val="5"/>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2"/>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0">
    <w:nsid w:val="777D550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1">
    <w:nsid w:val="79A4606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2">
    <w:nsid w:val="7D296348"/>
    <w:multiLevelType w:val="hybridMultilevel"/>
    <w:tmpl w:val="140429AE"/>
    <w:lvl w:ilvl="0" w:tplc="14090017">
      <w:start w:val="1"/>
      <w:numFmt w:val="lowerLetter"/>
      <w:lvlText w:val="%1)"/>
      <w:lvlJc w:val="left"/>
      <w:pPr>
        <w:ind w:left="1437" w:hanging="360"/>
      </w:pPr>
      <w:rPr>
        <w:rFonts w:hint="default"/>
      </w:rPr>
    </w:lvl>
    <w:lvl w:ilvl="1" w:tplc="14090003" w:tentative="1">
      <w:start w:val="1"/>
      <w:numFmt w:val="bullet"/>
      <w:lvlText w:val="o"/>
      <w:lvlJc w:val="left"/>
      <w:pPr>
        <w:ind w:left="2157" w:hanging="360"/>
      </w:pPr>
      <w:rPr>
        <w:rFonts w:ascii="Courier New" w:hAnsi="Courier New" w:cs="Courier New" w:hint="default"/>
      </w:rPr>
    </w:lvl>
    <w:lvl w:ilvl="2" w:tplc="14090005" w:tentative="1">
      <w:start w:val="1"/>
      <w:numFmt w:val="bullet"/>
      <w:lvlText w:val=""/>
      <w:lvlJc w:val="left"/>
      <w:pPr>
        <w:ind w:left="2877" w:hanging="360"/>
      </w:pPr>
      <w:rPr>
        <w:rFonts w:ascii="Wingdings" w:hAnsi="Wingdings" w:hint="default"/>
      </w:rPr>
    </w:lvl>
    <w:lvl w:ilvl="3" w:tplc="14090001" w:tentative="1">
      <w:start w:val="1"/>
      <w:numFmt w:val="bullet"/>
      <w:lvlText w:val=""/>
      <w:lvlJc w:val="left"/>
      <w:pPr>
        <w:ind w:left="3597" w:hanging="360"/>
      </w:pPr>
      <w:rPr>
        <w:rFonts w:ascii="Symbol" w:hAnsi="Symbol" w:hint="default"/>
      </w:rPr>
    </w:lvl>
    <w:lvl w:ilvl="4" w:tplc="14090003" w:tentative="1">
      <w:start w:val="1"/>
      <w:numFmt w:val="bullet"/>
      <w:lvlText w:val="o"/>
      <w:lvlJc w:val="left"/>
      <w:pPr>
        <w:ind w:left="4317" w:hanging="360"/>
      </w:pPr>
      <w:rPr>
        <w:rFonts w:ascii="Courier New" w:hAnsi="Courier New" w:cs="Courier New" w:hint="default"/>
      </w:rPr>
    </w:lvl>
    <w:lvl w:ilvl="5" w:tplc="14090005" w:tentative="1">
      <w:start w:val="1"/>
      <w:numFmt w:val="bullet"/>
      <w:lvlText w:val=""/>
      <w:lvlJc w:val="left"/>
      <w:pPr>
        <w:ind w:left="5037" w:hanging="360"/>
      </w:pPr>
      <w:rPr>
        <w:rFonts w:ascii="Wingdings" w:hAnsi="Wingdings" w:hint="default"/>
      </w:rPr>
    </w:lvl>
    <w:lvl w:ilvl="6" w:tplc="14090001" w:tentative="1">
      <w:start w:val="1"/>
      <w:numFmt w:val="bullet"/>
      <w:lvlText w:val=""/>
      <w:lvlJc w:val="left"/>
      <w:pPr>
        <w:ind w:left="5757" w:hanging="360"/>
      </w:pPr>
      <w:rPr>
        <w:rFonts w:ascii="Symbol" w:hAnsi="Symbol" w:hint="default"/>
      </w:rPr>
    </w:lvl>
    <w:lvl w:ilvl="7" w:tplc="14090003" w:tentative="1">
      <w:start w:val="1"/>
      <w:numFmt w:val="bullet"/>
      <w:lvlText w:val="o"/>
      <w:lvlJc w:val="left"/>
      <w:pPr>
        <w:ind w:left="6477" w:hanging="360"/>
      </w:pPr>
      <w:rPr>
        <w:rFonts w:ascii="Courier New" w:hAnsi="Courier New" w:cs="Courier New" w:hint="default"/>
      </w:rPr>
    </w:lvl>
    <w:lvl w:ilvl="8" w:tplc="14090005" w:tentative="1">
      <w:start w:val="1"/>
      <w:numFmt w:val="bullet"/>
      <w:lvlText w:val=""/>
      <w:lvlJc w:val="left"/>
      <w:pPr>
        <w:ind w:left="7197" w:hanging="360"/>
      </w:pPr>
      <w:rPr>
        <w:rFonts w:ascii="Wingdings" w:hAnsi="Wingdings" w:hint="default"/>
      </w:rPr>
    </w:lvl>
  </w:abstractNum>
  <w:abstractNum w:abstractNumId="53">
    <w:nsid w:val="7E4D235C"/>
    <w:multiLevelType w:val="hybridMultilevel"/>
    <w:tmpl w:val="8F5671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nsid w:val="7E886C02"/>
    <w:multiLevelType w:val="hybridMultilevel"/>
    <w:tmpl w:val="F1782E8A"/>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720"/>
        </w:tabs>
        <w:ind w:left="720" w:hanging="360"/>
      </w:pPr>
    </w:lvl>
    <w:lvl w:ilvl="2" w:tplc="FFFFFFFF">
      <w:start w:val="1"/>
      <w:numFmt w:val="decimal"/>
      <w:lvlText w:val="%3."/>
      <w:lvlJc w:val="left"/>
      <w:pPr>
        <w:tabs>
          <w:tab w:val="num" w:pos="1440"/>
        </w:tabs>
        <w:ind w:left="1440" w:hanging="360"/>
      </w:pPr>
    </w:lvl>
    <w:lvl w:ilvl="3" w:tplc="FFFFFFFF">
      <w:start w:val="1"/>
      <w:numFmt w:val="decimal"/>
      <w:lvlText w:val="%4."/>
      <w:lvlJc w:val="left"/>
      <w:pPr>
        <w:tabs>
          <w:tab w:val="num" w:pos="2160"/>
        </w:tabs>
        <w:ind w:left="2160" w:hanging="360"/>
      </w:pPr>
    </w:lvl>
    <w:lvl w:ilvl="4" w:tplc="FFFFFFFF">
      <w:start w:val="1"/>
      <w:numFmt w:val="decimal"/>
      <w:lvlText w:val="%5."/>
      <w:lvlJc w:val="left"/>
      <w:pPr>
        <w:tabs>
          <w:tab w:val="num" w:pos="2880"/>
        </w:tabs>
        <w:ind w:left="2880" w:hanging="360"/>
      </w:pPr>
    </w:lvl>
    <w:lvl w:ilvl="5" w:tplc="FFFFFFFF">
      <w:start w:val="1"/>
      <w:numFmt w:val="decimal"/>
      <w:lvlText w:val="%6."/>
      <w:lvlJc w:val="left"/>
      <w:pPr>
        <w:tabs>
          <w:tab w:val="num" w:pos="3600"/>
        </w:tabs>
        <w:ind w:left="3600" w:hanging="360"/>
      </w:pPr>
    </w:lvl>
    <w:lvl w:ilvl="6" w:tplc="FFFFFFFF">
      <w:start w:val="1"/>
      <w:numFmt w:val="decimal"/>
      <w:lvlText w:val="%7."/>
      <w:lvlJc w:val="left"/>
      <w:pPr>
        <w:tabs>
          <w:tab w:val="num" w:pos="4320"/>
        </w:tabs>
        <w:ind w:left="4320" w:hanging="360"/>
      </w:pPr>
    </w:lvl>
    <w:lvl w:ilvl="7" w:tplc="FFFFFFFF">
      <w:start w:val="1"/>
      <w:numFmt w:val="decimal"/>
      <w:lvlText w:val="%8."/>
      <w:lvlJc w:val="left"/>
      <w:pPr>
        <w:tabs>
          <w:tab w:val="num" w:pos="5040"/>
        </w:tabs>
        <w:ind w:left="5040" w:hanging="360"/>
      </w:pPr>
    </w:lvl>
    <w:lvl w:ilvl="8" w:tplc="FFFFFFFF">
      <w:start w:val="1"/>
      <w:numFmt w:val="decimal"/>
      <w:lvlText w:val="%9."/>
      <w:lvlJc w:val="left"/>
      <w:pPr>
        <w:tabs>
          <w:tab w:val="num" w:pos="5760"/>
        </w:tabs>
        <w:ind w:left="5760" w:hanging="360"/>
      </w:pPr>
    </w:lvl>
  </w:abstractNum>
  <w:num w:numId="1">
    <w:abstractNumId w:val="28"/>
  </w:num>
  <w:num w:numId="2">
    <w:abstractNumId w:val="13"/>
  </w:num>
  <w:num w:numId="3">
    <w:abstractNumId w:val="21"/>
  </w:num>
  <w:num w:numId="4">
    <w:abstractNumId w:val="25"/>
  </w:num>
  <w:num w:numId="5">
    <w:abstractNumId w:val="41"/>
  </w:num>
  <w:num w:numId="6">
    <w:abstractNumId w:val="30"/>
  </w:num>
  <w:num w:numId="7">
    <w:abstractNumId w:val="40"/>
  </w:num>
  <w:num w:numId="8">
    <w:abstractNumId w:val="45"/>
  </w:num>
  <w:num w:numId="9">
    <w:abstractNumId w:val="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9"/>
    <w:lvlOverride w:ilvl="0">
      <w:startOverride w:val="5"/>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num>
  <w:num w:numId="12">
    <w:abstractNumId w:val="51"/>
  </w:num>
  <w:num w:numId="13">
    <w:abstractNumId w:val="5"/>
  </w:num>
  <w:num w:numId="14">
    <w:abstractNumId w:val="1"/>
  </w:num>
  <w:num w:numId="15">
    <w:abstractNumId w:val="54"/>
  </w:num>
  <w:num w:numId="16">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6"/>
  </w:num>
  <w:num w:numId="19">
    <w:abstractNumId w:val="12"/>
  </w:num>
  <w:num w:numId="20">
    <w:abstractNumId w:val="50"/>
  </w:num>
  <w:num w:numId="21">
    <w:abstractNumId w:val="37"/>
  </w:num>
  <w:num w:numId="22">
    <w:abstractNumId w:val="24"/>
  </w:num>
  <w:num w:numId="23">
    <w:abstractNumId w:val="20"/>
  </w:num>
  <w:num w:numId="24">
    <w:abstractNumId w:val="32"/>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7"/>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26"/>
  </w:num>
  <w:num w:numId="30">
    <w:abstractNumId w:val="43"/>
  </w:num>
  <w:num w:numId="31">
    <w:abstractNumId w:val="10"/>
  </w:num>
  <w:num w:numId="32">
    <w:abstractNumId w:val="17"/>
  </w:num>
  <w:num w:numId="33">
    <w:abstractNumId w:val="8"/>
  </w:num>
  <w:num w:numId="34">
    <w:abstractNumId w:val="46"/>
  </w:num>
  <w:num w:numId="35">
    <w:abstractNumId w:val="27"/>
  </w:num>
  <w:num w:numId="36">
    <w:abstractNumId w:val="19"/>
  </w:num>
  <w:num w:numId="37">
    <w:abstractNumId w:val="38"/>
  </w:num>
  <w:num w:numId="38">
    <w:abstractNumId w:val="18"/>
  </w:num>
  <w:num w:numId="39">
    <w:abstractNumId w:val="53"/>
  </w:num>
  <w:num w:numId="40">
    <w:abstractNumId w:val="11"/>
  </w:num>
  <w:num w:numId="41">
    <w:abstractNumId w:val="14"/>
  </w:num>
  <w:num w:numId="42">
    <w:abstractNumId w:val="2"/>
  </w:num>
  <w:num w:numId="43">
    <w:abstractNumId w:val="31"/>
  </w:num>
  <w:num w:numId="44">
    <w:abstractNumId w:val="15"/>
  </w:num>
  <w:num w:numId="45">
    <w:abstractNumId w:val="44"/>
  </w:num>
  <w:num w:numId="46">
    <w:abstractNumId w:val="34"/>
  </w:num>
  <w:num w:numId="47">
    <w:abstractNumId w:val="35"/>
  </w:num>
  <w:num w:numId="48">
    <w:abstractNumId w:val="52"/>
  </w:num>
  <w:num w:numId="49">
    <w:abstractNumId w:val="9"/>
  </w:num>
  <w:num w:numId="50">
    <w:abstractNumId w:val="16"/>
  </w:num>
  <w:num w:numId="51">
    <w:abstractNumId w:val="42"/>
  </w:num>
  <w:num w:numId="52">
    <w:abstractNumId w:val="33"/>
  </w:num>
  <w:num w:numId="53">
    <w:abstractNumId w:val="4"/>
  </w:num>
  <w:num w:numId="54">
    <w:abstractNumId w:val="22"/>
  </w:num>
  <w:num w:numId="55">
    <w:abstractNumId w:val="4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formatting="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B78"/>
    <w:rsid w:val="000033F8"/>
    <w:rsid w:val="00047FDB"/>
    <w:rsid w:val="00051FF3"/>
    <w:rsid w:val="00063990"/>
    <w:rsid w:val="00085F8C"/>
    <w:rsid w:val="000A24C3"/>
    <w:rsid w:val="000A740C"/>
    <w:rsid w:val="000D0229"/>
    <w:rsid w:val="000D0F2D"/>
    <w:rsid w:val="000E0CF0"/>
    <w:rsid w:val="000E3BB6"/>
    <w:rsid w:val="00127CA2"/>
    <w:rsid w:val="001353B2"/>
    <w:rsid w:val="00137FCA"/>
    <w:rsid w:val="001410D8"/>
    <w:rsid w:val="00164CE3"/>
    <w:rsid w:val="00193215"/>
    <w:rsid w:val="00193A4E"/>
    <w:rsid w:val="001B2148"/>
    <w:rsid w:val="001C6D25"/>
    <w:rsid w:val="001E38DF"/>
    <w:rsid w:val="00202827"/>
    <w:rsid w:val="00222ACA"/>
    <w:rsid w:val="002539FD"/>
    <w:rsid w:val="0026178E"/>
    <w:rsid w:val="00265E97"/>
    <w:rsid w:val="0028190B"/>
    <w:rsid w:val="00282A07"/>
    <w:rsid w:val="00291253"/>
    <w:rsid w:val="00294A11"/>
    <w:rsid w:val="00297FFA"/>
    <w:rsid w:val="002A7B9B"/>
    <w:rsid w:val="002D2A61"/>
    <w:rsid w:val="002E2465"/>
    <w:rsid w:val="002E2900"/>
    <w:rsid w:val="003255D9"/>
    <w:rsid w:val="003315C9"/>
    <w:rsid w:val="003369CD"/>
    <w:rsid w:val="00366BB2"/>
    <w:rsid w:val="00384F6C"/>
    <w:rsid w:val="003964E7"/>
    <w:rsid w:val="003A1423"/>
    <w:rsid w:val="003A1E32"/>
    <w:rsid w:val="003C2D7D"/>
    <w:rsid w:val="003E7778"/>
    <w:rsid w:val="003F7D5A"/>
    <w:rsid w:val="00406B2E"/>
    <w:rsid w:val="00443002"/>
    <w:rsid w:val="004449BC"/>
    <w:rsid w:val="004476C5"/>
    <w:rsid w:val="00452826"/>
    <w:rsid w:val="00460FDC"/>
    <w:rsid w:val="00484651"/>
    <w:rsid w:val="004907EC"/>
    <w:rsid w:val="00496D79"/>
    <w:rsid w:val="004A416D"/>
    <w:rsid w:val="004B3D78"/>
    <w:rsid w:val="004B64D2"/>
    <w:rsid w:val="004C58D8"/>
    <w:rsid w:val="004D0AB5"/>
    <w:rsid w:val="004E3BA7"/>
    <w:rsid w:val="004E72A0"/>
    <w:rsid w:val="004F73CC"/>
    <w:rsid w:val="0053473F"/>
    <w:rsid w:val="00540555"/>
    <w:rsid w:val="00547FF2"/>
    <w:rsid w:val="00552881"/>
    <w:rsid w:val="00553750"/>
    <w:rsid w:val="005578C0"/>
    <w:rsid w:val="00564735"/>
    <w:rsid w:val="00564D59"/>
    <w:rsid w:val="00586A71"/>
    <w:rsid w:val="00590031"/>
    <w:rsid w:val="005913A7"/>
    <w:rsid w:val="005A2497"/>
    <w:rsid w:val="005A306E"/>
    <w:rsid w:val="005A6602"/>
    <w:rsid w:val="005B272B"/>
    <w:rsid w:val="005C5283"/>
    <w:rsid w:val="005C6725"/>
    <w:rsid w:val="005E3473"/>
    <w:rsid w:val="00610848"/>
    <w:rsid w:val="00615A42"/>
    <w:rsid w:val="006226A7"/>
    <w:rsid w:val="00630E86"/>
    <w:rsid w:val="00654B78"/>
    <w:rsid w:val="006835F3"/>
    <w:rsid w:val="006B1C17"/>
    <w:rsid w:val="006C1068"/>
    <w:rsid w:val="006C4B66"/>
    <w:rsid w:val="006E3321"/>
    <w:rsid w:val="006F48DD"/>
    <w:rsid w:val="007045D1"/>
    <w:rsid w:val="00710C48"/>
    <w:rsid w:val="007150D1"/>
    <w:rsid w:val="00732940"/>
    <w:rsid w:val="007353B1"/>
    <w:rsid w:val="00742189"/>
    <w:rsid w:val="007B2EC3"/>
    <w:rsid w:val="007B7C50"/>
    <w:rsid w:val="007C1345"/>
    <w:rsid w:val="007C712B"/>
    <w:rsid w:val="007E7084"/>
    <w:rsid w:val="007F7B18"/>
    <w:rsid w:val="008041A5"/>
    <w:rsid w:val="00805B51"/>
    <w:rsid w:val="00805D13"/>
    <w:rsid w:val="0082542A"/>
    <w:rsid w:val="00840BE1"/>
    <w:rsid w:val="00840DA4"/>
    <w:rsid w:val="0085371D"/>
    <w:rsid w:val="00895BF4"/>
    <w:rsid w:val="008977F1"/>
    <w:rsid w:val="008A0FF8"/>
    <w:rsid w:val="008B693A"/>
    <w:rsid w:val="008C409B"/>
    <w:rsid w:val="008D24C6"/>
    <w:rsid w:val="008E6BF5"/>
    <w:rsid w:val="008F161C"/>
    <w:rsid w:val="008F1C1C"/>
    <w:rsid w:val="008F520F"/>
    <w:rsid w:val="009138C8"/>
    <w:rsid w:val="00920BB5"/>
    <w:rsid w:val="00943A92"/>
    <w:rsid w:val="00954CB1"/>
    <w:rsid w:val="00954E56"/>
    <w:rsid w:val="009554B5"/>
    <w:rsid w:val="009653E3"/>
    <w:rsid w:val="009866FE"/>
    <w:rsid w:val="00990257"/>
    <w:rsid w:val="009B600B"/>
    <w:rsid w:val="009D73E1"/>
    <w:rsid w:val="009D7E1B"/>
    <w:rsid w:val="009F735F"/>
    <w:rsid w:val="00A03ED7"/>
    <w:rsid w:val="00A075D3"/>
    <w:rsid w:val="00A25F34"/>
    <w:rsid w:val="00A46A31"/>
    <w:rsid w:val="00A91E50"/>
    <w:rsid w:val="00AA1EE3"/>
    <w:rsid w:val="00AA26CB"/>
    <w:rsid w:val="00AA4D7A"/>
    <w:rsid w:val="00AA7E28"/>
    <w:rsid w:val="00AC13AA"/>
    <w:rsid w:val="00AC457A"/>
    <w:rsid w:val="00AC6274"/>
    <w:rsid w:val="00AD6C11"/>
    <w:rsid w:val="00AF033D"/>
    <w:rsid w:val="00AF3065"/>
    <w:rsid w:val="00AF411C"/>
    <w:rsid w:val="00B149FE"/>
    <w:rsid w:val="00B17444"/>
    <w:rsid w:val="00B178DA"/>
    <w:rsid w:val="00B46519"/>
    <w:rsid w:val="00B46E08"/>
    <w:rsid w:val="00B505CF"/>
    <w:rsid w:val="00B54054"/>
    <w:rsid w:val="00B60A0C"/>
    <w:rsid w:val="00B8727E"/>
    <w:rsid w:val="00BB2EE8"/>
    <w:rsid w:val="00BC4BE9"/>
    <w:rsid w:val="00BD4FC4"/>
    <w:rsid w:val="00BD52B3"/>
    <w:rsid w:val="00C05032"/>
    <w:rsid w:val="00C837F5"/>
    <w:rsid w:val="00CA1205"/>
    <w:rsid w:val="00CA6229"/>
    <w:rsid w:val="00CA78E1"/>
    <w:rsid w:val="00CB7793"/>
    <w:rsid w:val="00CC60EB"/>
    <w:rsid w:val="00D05DE4"/>
    <w:rsid w:val="00D5004E"/>
    <w:rsid w:val="00D56F9D"/>
    <w:rsid w:val="00D621F4"/>
    <w:rsid w:val="00D63FA7"/>
    <w:rsid w:val="00D70710"/>
    <w:rsid w:val="00D71E1A"/>
    <w:rsid w:val="00DA2334"/>
    <w:rsid w:val="00DA6055"/>
    <w:rsid w:val="00DB2367"/>
    <w:rsid w:val="00DC5454"/>
    <w:rsid w:val="00DC68B5"/>
    <w:rsid w:val="00DD69A8"/>
    <w:rsid w:val="00DF663B"/>
    <w:rsid w:val="00E020BC"/>
    <w:rsid w:val="00E065E2"/>
    <w:rsid w:val="00E13256"/>
    <w:rsid w:val="00E264B3"/>
    <w:rsid w:val="00E30898"/>
    <w:rsid w:val="00E5322B"/>
    <w:rsid w:val="00E611B3"/>
    <w:rsid w:val="00E71C94"/>
    <w:rsid w:val="00E80018"/>
    <w:rsid w:val="00E91105"/>
    <w:rsid w:val="00EA0ECC"/>
    <w:rsid w:val="00EB343C"/>
    <w:rsid w:val="00EB4122"/>
    <w:rsid w:val="00EC3487"/>
    <w:rsid w:val="00EC44E8"/>
    <w:rsid w:val="00ED25DB"/>
    <w:rsid w:val="00ED2FED"/>
    <w:rsid w:val="00F01DD4"/>
    <w:rsid w:val="00F03378"/>
    <w:rsid w:val="00F0693B"/>
    <w:rsid w:val="00F177E2"/>
    <w:rsid w:val="00F2114E"/>
    <w:rsid w:val="00F5325A"/>
    <w:rsid w:val="00F56FBF"/>
    <w:rsid w:val="00F65C8F"/>
    <w:rsid w:val="00FA0722"/>
    <w:rsid w:val="00FA2DCA"/>
    <w:rsid w:val="00FA6509"/>
    <w:rsid w:val="00FC289D"/>
    <w:rsid w:val="00FC52D0"/>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B78"/>
  </w:style>
  <w:style w:type="paragraph" w:styleId="Heading1">
    <w:name w:val="heading 1"/>
    <w:basedOn w:val="Normal"/>
    <w:next w:val="Normal"/>
    <w:link w:val="Heading1Char"/>
    <w:uiPriority w:val="9"/>
    <w:qFormat/>
    <w:rsid w:val="002A7B9B"/>
    <w:pPr>
      <w:spacing w:after="0" w:line="240" w:lineRule="auto"/>
      <w:jc w:val="center"/>
      <w:outlineLvl w:val="0"/>
    </w:pPr>
    <w:rPr>
      <w:rFonts w:cs="Arial"/>
      <w:b/>
      <w:szCs w:val="24"/>
    </w:rPr>
  </w:style>
  <w:style w:type="paragraph" w:styleId="Heading2">
    <w:name w:val="heading 2"/>
    <w:basedOn w:val="Normal"/>
    <w:next w:val="Normal"/>
    <w:link w:val="Heading2Char"/>
    <w:uiPriority w:val="9"/>
    <w:unhideWhenUsed/>
    <w:qFormat/>
    <w:rsid w:val="002A7B9B"/>
    <w:pPr>
      <w:spacing w:before="120"/>
      <w:outlineLvl w:val="1"/>
    </w:pPr>
    <w:rPr>
      <w:rFonts w:cs="Arial"/>
      <w:b/>
      <w:bCs/>
      <w:szCs w:val="24"/>
    </w:rPr>
  </w:style>
  <w:style w:type="paragraph" w:styleId="Heading3">
    <w:name w:val="heading 3"/>
    <w:basedOn w:val="Normal"/>
    <w:next w:val="Normal"/>
    <w:link w:val="Heading3Char"/>
    <w:uiPriority w:val="9"/>
    <w:unhideWhenUsed/>
    <w:qFormat/>
    <w:rsid w:val="002A7B9B"/>
    <w:pPr>
      <w:outlineLvl w:val="2"/>
    </w:pPr>
    <w:rPr>
      <w:rFonts w:cs="Arial"/>
      <w:i/>
      <w:szCs w:val="24"/>
    </w:rPr>
  </w:style>
  <w:style w:type="paragraph" w:styleId="Heading4">
    <w:name w:val="heading 4"/>
    <w:basedOn w:val="Heading3"/>
    <w:next w:val="Normal"/>
    <w:link w:val="Heading4Char"/>
    <w:qFormat/>
    <w:rsid w:val="00AF033D"/>
    <w:pPr>
      <w:outlineLvl w:val="3"/>
    </w:pPr>
  </w:style>
  <w:style w:type="paragraph" w:styleId="Heading7">
    <w:name w:val="heading 7"/>
    <w:basedOn w:val="Normal"/>
    <w:next w:val="Normal"/>
    <w:link w:val="Heading7Char"/>
    <w:uiPriority w:val="9"/>
    <w:semiHidden/>
    <w:unhideWhenUsed/>
    <w:qFormat/>
    <w:rsid w:val="008B693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654B78"/>
    <w:rPr>
      <w:sz w:val="16"/>
      <w:szCs w:val="16"/>
    </w:rPr>
  </w:style>
  <w:style w:type="paragraph" w:styleId="CommentText">
    <w:name w:val="annotation text"/>
    <w:basedOn w:val="Normal"/>
    <w:link w:val="CommentTextChar"/>
    <w:semiHidden/>
    <w:rsid w:val="00654B78"/>
    <w:pPr>
      <w:spacing w:after="0" w:line="240" w:lineRule="auto"/>
      <w:jc w:val="both"/>
    </w:pPr>
    <w:rPr>
      <w:rFonts w:ascii="Times New Roman Mäori" w:eastAsia="Times New Roman" w:hAnsi="Times New Roman Mäori" w:cs="Times New Roman"/>
      <w:sz w:val="20"/>
      <w:szCs w:val="20"/>
    </w:rPr>
  </w:style>
  <w:style w:type="character" w:customStyle="1" w:styleId="CommentTextChar">
    <w:name w:val="Comment Text Char"/>
    <w:basedOn w:val="DefaultParagraphFont"/>
    <w:link w:val="CommentText"/>
    <w:semiHidden/>
    <w:rsid w:val="00654B78"/>
    <w:rPr>
      <w:rFonts w:ascii="Times New Roman Mäori" w:eastAsia="Times New Roman" w:hAnsi="Times New Roman Mäori" w:cs="Times New Roman"/>
      <w:sz w:val="20"/>
      <w:szCs w:val="20"/>
    </w:rPr>
  </w:style>
  <w:style w:type="paragraph" w:styleId="BalloonText">
    <w:name w:val="Balloon Text"/>
    <w:basedOn w:val="Normal"/>
    <w:link w:val="BalloonTextChar"/>
    <w:uiPriority w:val="99"/>
    <w:semiHidden/>
    <w:unhideWhenUsed/>
    <w:rsid w:val="00654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B78"/>
    <w:rPr>
      <w:rFonts w:ascii="Tahoma" w:hAnsi="Tahoma" w:cs="Tahoma"/>
      <w:sz w:val="16"/>
      <w:szCs w:val="16"/>
    </w:rPr>
  </w:style>
  <w:style w:type="paragraph" w:styleId="BodyText">
    <w:name w:val="Body Text"/>
    <w:basedOn w:val="Normal"/>
    <w:link w:val="BodyTextChar"/>
    <w:rsid w:val="00BC4BE9"/>
    <w:pPr>
      <w:spacing w:after="120" w:line="240" w:lineRule="auto"/>
      <w:jc w:val="both"/>
    </w:pPr>
    <w:rPr>
      <w:rFonts w:ascii="Times New Roman Mäori" w:eastAsia="Times New Roman" w:hAnsi="Times New Roman Mäori" w:cs="Times New Roman"/>
      <w:szCs w:val="24"/>
    </w:rPr>
  </w:style>
  <w:style w:type="character" w:customStyle="1" w:styleId="BodyTextChar">
    <w:name w:val="Body Text Char"/>
    <w:basedOn w:val="DefaultParagraphFont"/>
    <w:link w:val="BodyText"/>
    <w:rsid w:val="00BC4BE9"/>
    <w:rPr>
      <w:rFonts w:ascii="Times New Roman Mäori" w:eastAsia="Times New Roman" w:hAnsi="Times New Roman Mäori" w:cs="Times New Roman"/>
      <w:szCs w:val="24"/>
    </w:rPr>
  </w:style>
  <w:style w:type="paragraph" w:styleId="BodyTextIndent3">
    <w:name w:val="Body Text Indent 3"/>
    <w:basedOn w:val="Normal"/>
    <w:link w:val="BodyTextIndent3Char"/>
    <w:rsid w:val="00BC4BE9"/>
    <w:pPr>
      <w:spacing w:after="120" w:line="240" w:lineRule="auto"/>
      <w:ind w:left="283"/>
    </w:pPr>
    <w:rPr>
      <w:rFonts w:ascii="Arial Mäori" w:eastAsia="Times New Roman" w:hAnsi="Arial Mäori" w:cs="Times New Roman"/>
      <w:sz w:val="16"/>
      <w:szCs w:val="16"/>
    </w:rPr>
  </w:style>
  <w:style w:type="character" w:customStyle="1" w:styleId="BodyTextIndent3Char">
    <w:name w:val="Body Text Indent 3 Char"/>
    <w:basedOn w:val="DefaultParagraphFont"/>
    <w:link w:val="BodyTextIndent3"/>
    <w:rsid w:val="00BC4BE9"/>
    <w:rPr>
      <w:rFonts w:ascii="Arial Mäori" w:eastAsia="Times New Roman" w:hAnsi="Arial Mäori" w:cs="Times New Roman"/>
      <w:sz w:val="16"/>
      <w:szCs w:val="16"/>
    </w:rPr>
  </w:style>
  <w:style w:type="table" w:styleId="TableGrid">
    <w:name w:val="Table Grid"/>
    <w:basedOn w:val="TableNormal"/>
    <w:uiPriority w:val="39"/>
    <w:rsid w:val="00BC4BE9"/>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E2465"/>
    <w:pPr>
      <w:spacing w:after="0" w:line="240" w:lineRule="auto"/>
      <w:ind w:left="720"/>
      <w:contextualSpacing/>
      <w:jc w:val="both"/>
    </w:pPr>
    <w:rPr>
      <w:rFonts w:ascii="Times New Roman Mäori" w:eastAsia="Times New Roman" w:hAnsi="Times New Roman Mäori" w:cs="Times New Roman"/>
      <w:szCs w:val="24"/>
    </w:rPr>
  </w:style>
  <w:style w:type="character" w:customStyle="1" w:styleId="ListParagraphChar">
    <w:name w:val="List Paragraph Char"/>
    <w:link w:val="ListParagraph"/>
    <w:uiPriority w:val="34"/>
    <w:rsid w:val="002E2465"/>
    <w:rPr>
      <w:rFonts w:ascii="Times New Roman Mäori" w:eastAsia="Times New Roman" w:hAnsi="Times New Roman Mäori" w:cs="Times New Roman"/>
      <w:szCs w:val="24"/>
    </w:rPr>
  </w:style>
  <w:style w:type="paragraph" w:styleId="Footer">
    <w:name w:val="footer"/>
    <w:basedOn w:val="Normal"/>
    <w:link w:val="FooterChar"/>
    <w:uiPriority w:val="99"/>
    <w:rsid w:val="00496D79"/>
    <w:pPr>
      <w:tabs>
        <w:tab w:val="center" w:pos="4153"/>
        <w:tab w:val="right" w:pos="8306"/>
      </w:tabs>
      <w:spacing w:after="0" w:line="240" w:lineRule="auto"/>
      <w:jc w:val="both"/>
    </w:pPr>
    <w:rPr>
      <w:rFonts w:ascii="Times New Roman Mäori" w:eastAsia="Times New Roman" w:hAnsi="Times New Roman Mäori" w:cs="Times New Roman"/>
      <w:szCs w:val="24"/>
    </w:rPr>
  </w:style>
  <w:style w:type="character" w:customStyle="1" w:styleId="FooterChar">
    <w:name w:val="Footer Char"/>
    <w:basedOn w:val="DefaultParagraphFont"/>
    <w:link w:val="Footer"/>
    <w:uiPriority w:val="99"/>
    <w:rsid w:val="00496D79"/>
    <w:rPr>
      <w:rFonts w:ascii="Times New Roman Mäori" w:eastAsia="Times New Roman" w:hAnsi="Times New Roman Mäori" w:cs="Times New Roman"/>
      <w:szCs w:val="24"/>
    </w:rPr>
  </w:style>
  <w:style w:type="paragraph" w:styleId="Header">
    <w:name w:val="header"/>
    <w:basedOn w:val="Normal"/>
    <w:link w:val="HeaderChar"/>
    <w:uiPriority w:val="99"/>
    <w:unhideWhenUsed/>
    <w:rsid w:val="007C1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345"/>
  </w:style>
  <w:style w:type="character" w:customStyle="1" w:styleId="a">
    <w:name w:val="_"/>
    <w:rsid w:val="008B693A"/>
  </w:style>
  <w:style w:type="character" w:customStyle="1" w:styleId="Heading4Char">
    <w:name w:val="Heading 4 Char"/>
    <w:basedOn w:val="DefaultParagraphFont"/>
    <w:link w:val="Heading4"/>
    <w:rsid w:val="00AF033D"/>
    <w:rPr>
      <w:rFonts w:cs="Arial"/>
      <w:i/>
      <w:szCs w:val="24"/>
    </w:rPr>
  </w:style>
  <w:style w:type="character" w:customStyle="1" w:styleId="Heading1Char">
    <w:name w:val="Heading 1 Char"/>
    <w:basedOn w:val="DefaultParagraphFont"/>
    <w:link w:val="Heading1"/>
    <w:uiPriority w:val="9"/>
    <w:rsid w:val="002A7B9B"/>
    <w:rPr>
      <w:rFonts w:cs="Arial"/>
      <w:b/>
      <w:szCs w:val="24"/>
    </w:rPr>
  </w:style>
  <w:style w:type="character" w:customStyle="1" w:styleId="Heading3Char">
    <w:name w:val="Heading 3 Char"/>
    <w:basedOn w:val="DefaultParagraphFont"/>
    <w:link w:val="Heading3"/>
    <w:uiPriority w:val="9"/>
    <w:rsid w:val="002A7B9B"/>
    <w:rPr>
      <w:rFonts w:cs="Arial"/>
      <w:i/>
      <w:szCs w:val="24"/>
    </w:rPr>
  </w:style>
  <w:style w:type="character" w:customStyle="1" w:styleId="Heading7Char">
    <w:name w:val="Heading 7 Char"/>
    <w:basedOn w:val="DefaultParagraphFont"/>
    <w:link w:val="Heading7"/>
    <w:uiPriority w:val="9"/>
    <w:semiHidden/>
    <w:rsid w:val="008B693A"/>
    <w:rPr>
      <w:rFonts w:asciiTheme="majorHAnsi" w:eastAsiaTheme="majorEastAsia" w:hAnsiTheme="majorHAnsi" w:cstheme="majorBidi"/>
      <w:i/>
      <w:iCs/>
      <w:color w:val="404040" w:themeColor="text1" w:themeTint="BF"/>
    </w:rPr>
  </w:style>
  <w:style w:type="paragraph" w:styleId="BodyTextIndent2">
    <w:name w:val="Body Text Indent 2"/>
    <w:basedOn w:val="Normal"/>
    <w:link w:val="BodyTextIndent2Char"/>
    <w:uiPriority w:val="99"/>
    <w:semiHidden/>
    <w:unhideWhenUsed/>
    <w:rsid w:val="008B693A"/>
    <w:pPr>
      <w:spacing w:after="120" w:line="480" w:lineRule="auto"/>
      <w:ind w:left="283"/>
    </w:pPr>
  </w:style>
  <w:style w:type="character" w:customStyle="1" w:styleId="BodyTextIndent2Char">
    <w:name w:val="Body Text Indent 2 Char"/>
    <w:basedOn w:val="DefaultParagraphFont"/>
    <w:link w:val="BodyTextIndent2"/>
    <w:uiPriority w:val="99"/>
    <w:semiHidden/>
    <w:rsid w:val="008B693A"/>
  </w:style>
  <w:style w:type="character" w:customStyle="1" w:styleId="Heading2Char">
    <w:name w:val="Heading 2 Char"/>
    <w:basedOn w:val="DefaultParagraphFont"/>
    <w:link w:val="Heading2"/>
    <w:uiPriority w:val="9"/>
    <w:rsid w:val="002A7B9B"/>
    <w:rPr>
      <w:rFonts w:cs="Arial"/>
      <w:b/>
      <w:bCs/>
      <w:szCs w:val="24"/>
    </w:rPr>
  </w:style>
  <w:style w:type="paragraph" w:styleId="BodyText2">
    <w:name w:val="Body Text 2"/>
    <w:basedOn w:val="Normal"/>
    <w:link w:val="BodyText2Char"/>
    <w:uiPriority w:val="99"/>
    <w:unhideWhenUsed/>
    <w:rsid w:val="008B693A"/>
    <w:pPr>
      <w:spacing w:after="120" w:line="480" w:lineRule="auto"/>
    </w:pPr>
  </w:style>
  <w:style w:type="character" w:customStyle="1" w:styleId="BodyText2Char">
    <w:name w:val="Body Text 2 Char"/>
    <w:basedOn w:val="DefaultParagraphFont"/>
    <w:link w:val="BodyText2"/>
    <w:uiPriority w:val="99"/>
    <w:rsid w:val="008B693A"/>
  </w:style>
  <w:style w:type="paragraph" w:styleId="BodyText3">
    <w:name w:val="Body Text 3"/>
    <w:basedOn w:val="Normal"/>
    <w:link w:val="BodyText3Char"/>
    <w:uiPriority w:val="99"/>
    <w:semiHidden/>
    <w:unhideWhenUsed/>
    <w:rsid w:val="008B693A"/>
    <w:pPr>
      <w:spacing w:after="120"/>
    </w:pPr>
    <w:rPr>
      <w:sz w:val="16"/>
      <w:szCs w:val="16"/>
    </w:rPr>
  </w:style>
  <w:style w:type="character" w:customStyle="1" w:styleId="BodyText3Char">
    <w:name w:val="Body Text 3 Char"/>
    <w:basedOn w:val="DefaultParagraphFont"/>
    <w:link w:val="BodyText3"/>
    <w:uiPriority w:val="99"/>
    <w:semiHidden/>
    <w:rsid w:val="008B693A"/>
    <w:rPr>
      <w:sz w:val="16"/>
      <w:szCs w:val="16"/>
    </w:rPr>
  </w:style>
  <w:style w:type="paragraph" w:styleId="CommentSubject">
    <w:name w:val="annotation subject"/>
    <w:basedOn w:val="CommentText"/>
    <w:next w:val="CommentText"/>
    <w:link w:val="CommentSubjectChar"/>
    <w:uiPriority w:val="99"/>
    <w:semiHidden/>
    <w:unhideWhenUsed/>
    <w:rsid w:val="00D5004E"/>
    <w:pPr>
      <w:spacing w:after="200"/>
      <w:jc w:val="left"/>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D5004E"/>
    <w:rPr>
      <w:rFonts w:ascii="Times New Roman Mäori" w:eastAsia="Times New Roman" w:hAnsi="Times New Roman Mäori" w:cs="Times New Roman"/>
      <w:b/>
      <w:bCs/>
      <w:sz w:val="20"/>
      <w:szCs w:val="20"/>
    </w:rPr>
  </w:style>
  <w:style w:type="paragraph" w:styleId="Revision">
    <w:name w:val="Revision"/>
    <w:hidden/>
    <w:uiPriority w:val="99"/>
    <w:semiHidden/>
    <w:rsid w:val="00BB2EE8"/>
    <w:pPr>
      <w:spacing w:after="0" w:line="240" w:lineRule="auto"/>
    </w:pPr>
  </w:style>
  <w:style w:type="character" w:styleId="Hyperlink">
    <w:name w:val="Hyperlink"/>
    <w:basedOn w:val="DefaultParagraphFont"/>
    <w:uiPriority w:val="99"/>
    <w:unhideWhenUsed/>
    <w:rsid w:val="005578C0"/>
    <w:rPr>
      <w:color w:val="0000FF" w:themeColor="hyperlink"/>
      <w:u w:val="single"/>
    </w:rPr>
  </w:style>
  <w:style w:type="paragraph" w:styleId="FootnoteText">
    <w:name w:val="footnote text"/>
    <w:basedOn w:val="Normal"/>
    <w:link w:val="FootnoteTextChar"/>
    <w:uiPriority w:val="99"/>
    <w:unhideWhenUsed/>
    <w:rsid w:val="00B60A0C"/>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B60A0C"/>
    <w:rPr>
      <w:rFonts w:asciiTheme="minorHAnsi" w:hAnsiTheme="minorHAnsi"/>
      <w:sz w:val="20"/>
      <w:szCs w:val="20"/>
    </w:rPr>
  </w:style>
  <w:style w:type="character" w:styleId="FootnoteReference">
    <w:name w:val="footnote reference"/>
    <w:basedOn w:val="DefaultParagraphFont"/>
    <w:uiPriority w:val="99"/>
    <w:semiHidden/>
    <w:unhideWhenUsed/>
    <w:rsid w:val="00B60A0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B78"/>
  </w:style>
  <w:style w:type="paragraph" w:styleId="Heading1">
    <w:name w:val="heading 1"/>
    <w:basedOn w:val="Normal"/>
    <w:next w:val="Normal"/>
    <w:link w:val="Heading1Char"/>
    <w:uiPriority w:val="9"/>
    <w:qFormat/>
    <w:rsid w:val="002A7B9B"/>
    <w:pPr>
      <w:spacing w:after="0" w:line="240" w:lineRule="auto"/>
      <w:jc w:val="center"/>
      <w:outlineLvl w:val="0"/>
    </w:pPr>
    <w:rPr>
      <w:rFonts w:cs="Arial"/>
      <w:b/>
      <w:szCs w:val="24"/>
    </w:rPr>
  </w:style>
  <w:style w:type="paragraph" w:styleId="Heading2">
    <w:name w:val="heading 2"/>
    <w:basedOn w:val="Normal"/>
    <w:next w:val="Normal"/>
    <w:link w:val="Heading2Char"/>
    <w:uiPriority w:val="9"/>
    <w:unhideWhenUsed/>
    <w:qFormat/>
    <w:rsid w:val="002A7B9B"/>
    <w:pPr>
      <w:spacing w:before="120"/>
      <w:outlineLvl w:val="1"/>
    </w:pPr>
    <w:rPr>
      <w:rFonts w:cs="Arial"/>
      <w:b/>
      <w:bCs/>
      <w:szCs w:val="24"/>
    </w:rPr>
  </w:style>
  <w:style w:type="paragraph" w:styleId="Heading3">
    <w:name w:val="heading 3"/>
    <w:basedOn w:val="Normal"/>
    <w:next w:val="Normal"/>
    <w:link w:val="Heading3Char"/>
    <w:uiPriority w:val="9"/>
    <w:unhideWhenUsed/>
    <w:qFormat/>
    <w:rsid w:val="002A7B9B"/>
    <w:pPr>
      <w:outlineLvl w:val="2"/>
    </w:pPr>
    <w:rPr>
      <w:rFonts w:cs="Arial"/>
      <w:i/>
      <w:szCs w:val="24"/>
    </w:rPr>
  </w:style>
  <w:style w:type="paragraph" w:styleId="Heading4">
    <w:name w:val="heading 4"/>
    <w:basedOn w:val="Heading3"/>
    <w:next w:val="Normal"/>
    <w:link w:val="Heading4Char"/>
    <w:qFormat/>
    <w:rsid w:val="00AF033D"/>
    <w:pPr>
      <w:outlineLvl w:val="3"/>
    </w:pPr>
  </w:style>
  <w:style w:type="paragraph" w:styleId="Heading7">
    <w:name w:val="heading 7"/>
    <w:basedOn w:val="Normal"/>
    <w:next w:val="Normal"/>
    <w:link w:val="Heading7Char"/>
    <w:uiPriority w:val="9"/>
    <w:semiHidden/>
    <w:unhideWhenUsed/>
    <w:qFormat/>
    <w:rsid w:val="008B693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654B78"/>
    <w:rPr>
      <w:sz w:val="16"/>
      <w:szCs w:val="16"/>
    </w:rPr>
  </w:style>
  <w:style w:type="paragraph" w:styleId="CommentText">
    <w:name w:val="annotation text"/>
    <w:basedOn w:val="Normal"/>
    <w:link w:val="CommentTextChar"/>
    <w:semiHidden/>
    <w:rsid w:val="00654B78"/>
    <w:pPr>
      <w:spacing w:after="0" w:line="240" w:lineRule="auto"/>
      <w:jc w:val="both"/>
    </w:pPr>
    <w:rPr>
      <w:rFonts w:ascii="Times New Roman Mäori" w:eastAsia="Times New Roman" w:hAnsi="Times New Roman Mäori" w:cs="Times New Roman"/>
      <w:sz w:val="20"/>
      <w:szCs w:val="20"/>
    </w:rPr>
  </w:style>
  <w:style w:type="character" w:customStyle="1" w:styleId="CommentTextChar">
    <w:name w:val="Comment Text Char"/>
    <w:basedOn w:val="DefaultParagraphFont"/>
    <w:link w:val="CommentText"/>
    <w:semiHidden/>
    <w:rsid w:val="00654B78"/>
    <w:rPr>
      <w:rFonts w:ascii="Times New Roman Mäori" w:eastAsia="Times New Roman" w:hAnsi="Times New Roman Mäori" w:cs="Times New Roman"/>
      <w:sz w:val="20"/>
      <w:szCs w:val="20"/>
    </w:rPr>
  </w:style>
  <w:style w:type="paragraph" w:styleId="BalloonText">
    <w:name w:val="Balloon Text"/>
    <w:basedOn w:val="Normal"/>
    <w:link w:val="BalloonTextChar"/>
    <w:uiPriority w:val="99"/>
    <w:semiHidden/>
    <w:unhideWhenUsed/>
    <w:rsid w:val="00654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B78"/>
    <w:rPr>
      <w:rFonts w:ascii="Tahoma" w:hAnsi="Tahoma" w:cs="Tahoma"/>
      <w:sz w:val="16"/>
      <w:szCs w:val="16"/>
    </w:rPr>
  </w:style>
  <w:style w:type="paragraph" w:styleId="BodyText">
    <w:name w:val="Body Text"/>
    <w:basedOn w:val="Normal"/>
    <w:link w:val="BodyTextChar"/>
    <w:rsid w:val="00BC4BE9"/>
    <w:pPr>
      <w:spacing w:after="120" w:line="240" w:lineRule="auto"/>
      <w:jc w:val="both"/>
    </w:pPr>
    <w:rPr>
      <w:rFonts w:ascii="Times New Roman Mäori" w:eastAsia="Times New Roman" w:hAnsi="Times New Roman Mäori" w:cs="Times New Roman"/>
      <w:szCs w:val="24"/>
    </w:rPr>
  </w:style>
  <w:style w:type="character" w:customStyle="1" w:styleId="BodyTextChar">
    <w:name w:val="Body Text Char"/>
    <w:basedOn w:val="DefaultParagraphFont"/>
    <w:link w:val="BodyText"/>
    <w:rsid w:val="00BC4BE9"/>
    <w:rPr>
      <w:rFonts w:ascii="Times New Roman Mäori" w:eastAsia="Times New Roman" w:hAnsi="Times New Roman Mäori" w:cs="Times New Roman"/>
      <w:szCs w:val="24"/>
    </w:rPr>
  </w:style>
  <w:style w:type="paragraph" w:styleId="BodyTextIndent3">
    <w:name w:val="Body Text Indent 3"/>
    <w:basedOn w:val="Normal"/>
    <w:link w:val="BodyTextIndent3Char"/>
    <w:rsid w:val="00BC4BE9"/>
    <w:pPr>
      <w:spacing w:after="120" w:line="240" w:lineRule="auto"/>
      <w:ind w:left="283"/>
    </w:pPr>
    <w:rPr>
      <w:rFonts w:ascii="Arial Mäori" w:eastAsia="Times New Roman" w:hAnsi="Arial Mäori" w:cs="Times New Roman"/>
      <w:sz w:val="16"/>
      <w:szCs w:val="16"/>
    </w:rPr>
  </w:style>
  <w:style w:type="character" w:customStyle="1" w:styleId="BodyTextIndent3Char">
    <w:name w:val="Body Text Indent 3 Char"/>
    <w:basedOn w:val="DefaultParagraphFont"/>
    <w:link w:val="BodyTextIndent3"/>
    <w:rsid w:val="00BC4BE9"/>
    <w:rPr>
      <w:rFonts w:ascii="Arial Mäori" w:eastAsia="Times New Roman" w:hAnsi="Arial Mäori" w:cs="Times New Roman"/>
      <w:sz w:val="16"/>
      <w:szCs w:val="16"/>
    </w:rPr>
  </w:style>
  <w:style w:type="table" w:styleId="TableGrid">
    <w:name w:val="Table Grid"/>
    <w:basedOn w:val="TableNormal"/>
    <w:uiPriority w:val="39"/>
    <w:rsid w:val="00BC4BE9"/>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E2465"/>
    <w:pPr>
      <w:spacing w:after="0" w:line="240" w:lineRule="auto"/>
      <w:ind w:left="720"/>
      <w:contextualSpacing/>
      <w:jc w:val="both"/>
    </w:pPr>
    <w:rPr>
      <w:rFonts w:ascii="Times New Roman Mäori" w:eastAsia="Times New Roman" w:hAnsi="Times New Roman Mäori" w:cs="Times New Roman"/>
      <w:szCs w:val="24"/>
    </w:rPr>
  </w:style>
  <w:style w:type="character" w:customStyle="1" w:styleId="ListParagraphChar">
    <w:name w:val="List Paragraph Char"/>
    <w:link w:val="ListParagraph"/>
    <w:uiPriority w:val="34"/>
    <w:rsid w:val="002E2465"/>
    <w:rPr>
      <w:rFonts w:ascii="Times New Roman Mäori" w:eastAsia="Times New Roman" w:hAnsi="Times New Roman Mäori" w:cs="Times New Roman"/>
      <w:szCs w:val="24"/>
    </w:rPr>
  </w:style>
  <w:style w:type="paragraph" w:styleId="Footer">
    <w:name w:val="footer"/>
    <w:basedOn w:val="Normal"/>
    <w:link w:val="FooterChar"/>
    <w:uiPriority w:val="99"/>
    <w:rsid w:val="00496D79"/>
    <w:pPr>
      <w:tabs>
        <w:tab w:val="center" w:pos="4153"/>
        <w:tab w:val="right" w:pos="8306"/>
      </w:tabs>
      <w:spacing w:after="0" w:line="240" w:lineRule="auto"/>
      <w:jc w:val="both"/>
    </w:pPr>
    <w:rPr>
      <w:rFonts w:ascii="Times New Roman Mäori" w:eastAsia="Times New Roman" w:hAnsi="Times New Roman Mäori" w:cs="Times New Roman"/>
      <w:szCs w:val="24"/>
    </w:rPr>
  </w:style>
  <w:style w:type="character" w:customStyle="1" w:styleId="FooterChar">
    <w:name w:val="Footer Char"/>
    <w:basedOn w:val="DefaultParagraphFont"/>
    <w:link w:val="Footer"/>
    <w:uiPriority w:val="99"/>
    <w:rsid w:val="00496D79"/>
    <w:rPr>
      <w:rFonts w:ascii="Times New Roman Mäori" w:eastAsia="Times New Roman" w:hAnsi="Times New Roman Mäori" w:cs="Times New Roman"/>
      <w:szCs w:val="24"/>
    </w:rPr>
  </w:style>
  <w:style w:type="paragraph" w:styleId="Header">
    <w:name w:val="header"/>
    <w:basedOn w:val="Normal"/>
    <w:link w:val="HeaderChar"/>
    <w:uiPriority w:val="99"/>
    <w:unhideWhenUsed/>
    <w:rsid w:val="007C1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345"/>
  </w:style>
  <w:style w:type="character" w:customStyle="1" w:styleId="a">
    <w:name w:val="_"/>
    <w:rsid w:val="008B693A"/>
  </w:style>
  <w:style w:type="character" w:customStyle="1" w:styleId="Heading4Char">
    <w:name w:val="Heading 4 Char"/>
    <w:basedOn w:val="DefaultParagraphFont"/>
    <w:link w:val="Heading4"/>
    <w:rsid w:val="00AF033D"/>
    <w:rPr>
      <w:rFonts w:cs="Arial"/>
      <w:i/>
      <w:szCs w:val="24"/>
    </w:rPr>
  </w:style>
  <w:style w:type="character" w:customStyle="1" w:styleId="Heading1Char">
    <w:name w:val="Heading 1 Char"/>
    <w:basedOn w:val="DefaultParagraphFont"/>
    <w:link w:val="Heading1"/>
    <w:uiPriority w:val="9"/>
    <w:rsid w:val="002A7B9B"/>
    <w:rPr>
      <w:rFonts w:cs="Arial"/>
      <w:b/>
      <w:szCs w:val="24"/>
    </w:rPr>
  </w:style>
  <w:style w:type="character" w:customStyle="1" w:styleId="Heading3Char">
    <w:name w:val="Heading 3 Char"/>
    <w:basedOn w:val="DefaultParagraphFont"/>
    <w:link w:val="Heading3"/>
    <w:uiPriority w:val="9"/>
    <w:rsid w:val="002A7B9B"/>
    <w:rPr>
      <w:rFonts w:cs="Arial"/>
      <w:i/>
      <w:szCs w:val="24"/>
    </w:rPr>
  </w:style>
  <w:style w:type="character" w:customStyle="1" w:styleId="Heading7Char">
    <w:name w:val="Heading 7 Char"/>
    <w:basedOn w:val="DefaultParagraphFont"/>
    <w:link w:val="Heading7"/>
    <w:uiPriority w:val="9"/>
    <w:semiHidden/>
    <w:rsid w:val="008B693A"/>
    <w:rPr>
      <w:rFonts w:asciiTheme="majorHAnsi" w:eastAsiaTheme="majorEastAsia" w:hAnsiTheme="majorHAnsi" w:cstheme="majorBidi"/>
      <w:i/>
      <w:iCs/>
      <w:color w:val="404040" w:themeColor="text1" w:themeTint="BF"/>
    </w:rPr>
  </w:style>
  <w:style w:type="paragraph" w:styleId="BodyTextIndent2">
    <w:name w:val="Body Text Indent 2"/>
    <w:basedOn w:val="Normal"/>
    <w:link w:val="BodyTextIndent2Char"/>
    <w:uiPriority w:val="99"/>
    <w:semiHidden/>
    <w:unhideWhenUsed/>
    <w:rsid w:val="008B693A"/>
    <w:pPr>
      <w:spacing w:after="120" w:line="480" w:lineRule="auto"/>
      <w:ind w:left="283"/>
    </w:pPr>
  </w:style>
  <w:style w:type="character" w:customStyle="1" w:styleId="BodyTextIndent2Char">
    <w:name w:val="Body Text Indent 2 Char"/>
    <w:basedOn w:val="DefaultParagraphFont"/>
    <w:link w:val="BodyTextIndent2"/>
    <w:uiPriority w:val="99"/>
    <w:semiHidden/>
    <w:rsid w:val="008B693A"/>
  </w:style>
  <w:style w:type="character" w:customStyle="1" w:styleId="Heading2Char">
    <w:name w:val="Heading 2 Char"/>
    <w:basedOn w:val="DefaultParagraphFont"/>
    <w:link w:val="Heading2"/>
    <w:uiPriority w:val="9"/>
    <w:rsid w:val="002A7B9B"/>
    <w:rPr>
      <w:rFonts w:cs="Arial"/>
      <w:b/>
      <w:bCs/>
      <w:szCs w:val="24"/>
    </w:rPr>
  </w:style>
  <w:style w:type="paragraph" w:styleId="BodyText2">
    <w:name w:val="Body Text 2"/>
    <w:basedOn w:val="Normal"/>
    <w:link w:val="BodyText2Char"/>
    <w:uiPriority w:val="99"/>
    <w:unhideWhenUsed/>
    <w:rsid w:val="008B693A"/>
    <w:pPr>
      <w:spacing w:after="120" w:line="480" w:lineRule="auto"/>
    </w:pPr>
  </w:style>
  <w:style w:type="character" w:customStyle="1" w:styleId="BodyText2Char">
    <w:name w:val="Body Text 2 Char"/>
    <w:basedOn w:val="DefaultParagraphFont"/>
    <w:link w:val="BodyText2"/>
    <w:uiPriority w:val="99"/>
    <w:rsid w:val="008B693A"/>
  </w:style>
  <w:style w:type="paragraph" w:styleId="BodyText3">
    <w:name w:val="Body Text 3"/>
    <w:basedOn w:val="Normal"/>
    <w:link w:val="BodyText3Char"/>
    <w:uiPriority w:val="99"/>
    <w:semiHidden/>
    <w:unhideWhenUsed/>
    <w:rsid w:val="008B693A"/>
    <w:pPr>
      <w:spacing w:after="120"/>
    </w:pPr>
    <w:rPr>
      <w:sz w:val="16"/>
      <w:szCs w:val="16"/>
    </w:rPr>
  </w:style>
  <w:style w:type="character" w:customStyle="1" w:styleId="BodyText3Char">
    <w:name w:val="Body Text 3 Char"/>
    <w:basedOn w:val="DefaultParagraphFont"/>
    <w:link w:val="BodyText3"/>
    <w:uiPriority w:val="99"/>
    <w:semiHidden/>
    <w:rsid w:val="008B693A"/>
    <w:rPr>
      <w:sz w:val="16"/>
      <w:szCs w:val="16"/>
    </w:rPr>
  </w:style>
  <w:style w:type="paragraph" w:styleId="CommentSubject">
    <w:name w:val="annotation subject"/>
    <w:basedOn w:val="CommentText"/>
    <w:next w:val="CommentText"/>
    <w:link w:val="CommentSubjectChar"/>
    <w:uiPriority w:val="99"/>
    <w:semiHidden/>
    <w:unhideWhenUsed/>
    <w:rsid w:val="00D5004E"/>
    <w:pPr>
      <w:spacing w:after="200"/>
      <w:jc w:val="left"/>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D5004E"/>
    <w:rPr>
      <w:rFonts w:ascii="Times New Roman Mäori" w:eastAsia="Times New Roman" w:hAnsi="Times New Roman Mäori" w:cs="Times New Roman"/>
      <w:b/>
      <w:bCs/>
      <w:sz w:val="20"/>
      <w:szCs w:val="20"/>
    </w:rPr>
  </w:style>
  <w:style w:type="paragraph" w:styleId="Revision">
    <w:name w:val="Revision"/>
    <w:hidden/>
    <w:uiPriority w:val="99"/>
    <w:semiHidden/>
    <w:rsid w:val="00BB2EE8"/>
    <w:pPr>
      <w:spacing w:after="0" w:line="240" w:lineRule="auto"/>
    </w:pPr>
  </w:style>
  <w:style w:type="character" w:styleId="Hyperlink">
    <w:name w:val="Hyperlink"/>
    <w:basedOn w:val="DefaultParagraphFont"/>
    <w:uiPriority w:val="99"/>
    <w:unhideWhenUsed/>
    <w:rsid w:val="005578C0"/>
    <w:rPr>
      <w:color w:val="0000FF" w:themeColor="hyperlink"/>
      <w:u w:val="single"/>
    </w:rPr>
  </w:style>
  <w:style w:type="paragraph" w:styleId="FootnoteText">
    <w:name w:val="footnote text"/>
    <w:basedOn w:val="Normal"/>
    <w:link w:val="FootnoteTextChar"/>
    <w:uiPriority w:val="99"/>
    <w:unhideWhenUsed/>
    <w:rsid w:val="00B60A0C"/>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B60A0C"/>
    <w:rPr>
      <w:rFonts w:asciiTheme="minorHAnsi" w:hAnsiTheme="minorHAnsi"/>
      <w:sz w:val="20"/>
      <w:szCs w:val="20"/>
    </w:rPr>
  </w:style>
  <w:style w:type="character" w:styleId="FootnoteReference">
    <w:name w:val="footnote reference"/>
    <w:basedOn w:val="DefaultParagraphFont"/>
    <w:uiPriority w:val="99"/>
    <w:semiHidden/>
    <w:unhideWhenUsed/>
    <w:rsid w:val="00B60A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1A990-3CC3-4041-A96D-899ACCD24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2544</Words>
  <Characters>14501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Disability Support Services Tier Two Service Specification: DSSR255 Community Day Services</vt:lpstr>
    </vt:vector>
  </TitlesOfParts>
  <Company>Ministry of Health</Company>
  <LinksUpToDate>false</LinksUpToDate>
  <CharactersWithSpaces>17011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Support Services Tier Two Service Specification: DSSR255 Community Day Services</dc:title>
  <dc:creator>Ministry of Health</dc:creator>
  <cp:lastModifiedBy>Ministry of Health</cp:lastModifiedBy>
  <cp:revision>4</cp:revision>
  <cp:lastPrinted>2015-09-02T21:02:00Z</cp:lastPrinted>
  <dcterms:created xsi:type="dcterms:W3CDTF">2015-09-02T20:55:00Z</dcterms:created>
  <dcterms:modified xsi:type="dcterms:W3CDTF">2015-09-02T21:02:00Z</dcterms:modified>
</cp:coreProperties>
</file>