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1538C" w14:textId="53404F8B" w:rsidR="00FA4222" w:rsidRPr="00646821" w:rsidRDefault="00FA4222" w:rsidP="00FA4222">
      <w:pPr>
        <w:rPr>
          <w:rFonts w:ascii="Verdana" w:hAnsi="Verdana"/>
          <w:b/>
          <w:bCs/>
          <w:sz w:val="44"/>
          <w:szCs w:val="44"/>
        </w:rPr>
      </w:pPr>
      <w:r w:rsidRPr="00646821">
        <w:rPr>
          <w:rFonts w:ascii="Verdana" w:hAnsi="Verdana"/>
          <w:b/>
          <w:bCs/>
          <w:sz w:val="44"/>
          <w:szCs w:val="44"/>
        </w:rPr>
        <w:t>Disability and Education</w:t>
      </w:r>
    </w:p>
    <w:p w14:paraId="4D50B090" w14:textId="77777777" w:rsidR="00214E62" w:rsidRPr="00214E62" w:rsidRDefault="00214E62" w:rsidP="00214E62">
      <w:pPr>
        <w:pStyle w:val="NormalWeb"/>
        <w:numPr>
          <w:ilvl w:val="0"/>
          <w:numId w:val="8"/>
        </w:numPr>
        <w:rPr>
          <w:rFonts w:ascii="Verdana" w:eastAsiaTheme="minorEastAsia" w:hAnsi="Verdana" w:cstheme="minorBidi"/>
          <w:color w:val="000000" w:themeColor="text1"/>
          <w:lang w:val="en-US" w:eastAsia="ja-JP"/>
        </w:rPr>
      </w:pPr>
      <w:r w:rsidRPr="00214E62">
        <w:rPr>
          <w:rFonts w:ascii="Verdana" w:eastAsiaTheme="minorEastAsia" w:hAnsi="Verdana" w:cstheme="minorBidi"/>
          <w:color w:val="000000" w:themeColor="text1"/>
          <w:lang w:val="en-US" w:eastAsia="ja-JP"/>
        </w:rPr>
        <w:t xml:space="preserve">There is a lack of education data for disabled people. </w:t>
      </w:r>
      <w:proofErr w:type="gramStart"/>
      <w:r w:rsidRPr="00214E62">
        <w:rPr>
          <w:rFonts w:ascii="Verdana" w:eastAsiaTheme="minorEastAsia" w:hAnsi="Verdana" w:cstheme="minorBidi"/>
          <w:color w:val="000000" w:themeColor="text1"/>
          <w:lang w:val="en-US" w:eastAsia="ja-JP"/>
        </w:rPr>
        <w:t>In particular, disability</w:t>
      </w:r>
      <w:proofErr w:type="gramEnd"/>
      <w:r w:rsidRPr="00214E62">
        <w:rPr>
          <w:rFonts w:ascii="Verdana" w:eastAsiaTheme="minorEastAsia" w:hAnsi="Verdana" w:cstheme="minorBidi"/>
          <w:color w:val="000000" w:themeColor="text1"/>
          <w:lang w:val="en-US" w:eastAsia="ja-JP"/>
        </w:rPr>
        <w:t xml:space="preserve"> status is not currently routinely captured in school, so we have limited data, for example, on attendance and outcomes for disabled children. </w:t>
      </w:r>
    </w:p>
    <w:p w14:paraId="2B926F03" w14:textId="77777777" w:rsidR="00214E62" w:rsidRPr="00214E62" w:rsidRDefault="00214E62" w:rsidP="00214E62">
      <w:pPr>
        <w:pStyle w:val="NormalWeb"/>
        <w:numPr>
          <w:ilvl w:val="0"/>
          <w:numId w:val="8"/>
        </w:numPr>
        <w:rPr>
          <w:rFonts w:ascii="Verdana" w:eastAsiaTheme="minorEastAsia" w:hAnsi="Verdana" w:cstheme="minorBidi"/>
          <w:color w:val="000000" w:themeColor="text1"/>
          <w:lang w:val="en-US" w:eastAsia="ja-JP"/>
        </w:rPr>
      </w:pPr>
      <w:r w:rsidRPr="00214E62">
        <w:rPr>
          <w:rFonts w:ascii="Verdana" w:eastAsiaTheme="minorEastAsia" w:hAnsi="Verdana" w:cstheme="minorBidi"/>
          <w:color w:val="000000" w:themeColor="text1"/>
          <w:lang w:val="en-US" w:eastAsia="ja-JP"/>
        </w:rPr>
        <w:t>However, the data we have indicates disparities between disabled people and non-disabled people for both experiences and outcomes in the education system.</w:t>
      </w:r>
    </w:p>
    <w:p w14:paraId="3800D893" w14:textId="0BDA984C" w:rsidR="00B8224A" w:rsidRPr="00BF1AAF" w:rsidRDefault="00B8224A" w:rsidP="00D523DB">
      <w:pPr>
        <w:pStyle w:val="NormalWeb"/>
        <w:rPr>
          <w:rFonts w:ascii="Verdana" w:hAnsi="Verdana"/>
          <w:color w:val="000000" w:themeColor="text1"/>
        </w:rPr>
      </w:pPr>
      <w:r w:rsidRPr="00554516">
        <w:rPr>
          <w:rStyle w:val="Heading1Char"/>
          <w:rFonts w:ascii="Verdana" w:hAnsi="Verdana"/>
          <w:b/>
          <w:bCs/>
          <w:color w:val="auto"/>
          <w:sz w:val="32"/>
          <w:szCs w:val="32"/>
        </w:rPr>
        <w:t>Disabled people</w:t>
      </w:r>
      <w:r w:rsidR="00D523DB" w:rsidRPr="00554516">
        <w:rPr>
          <w:rStyle w:val="Heading1Char"/>
          <w:rFonts w:ascii="Verdana" w:hAnsi="Verdana"/>
          <w:b/>
          <w:bCs/>
          <w:color w:val="auto"/>
          <w:sz w:val="32"/>
          <w:szCs w:val="32"/>
        </w:rPr>
        <w:t xml:space="preserve"> </w:t>
      </w:r>
      <w:r w:rsidRPr="00554516">
        <w:rPr>
          <w:rStyle w:val="Heading1Char"/>
          <w:rFonts w:ascii="Verdana" w:hAnsi="Verdana"/>
          <w:b/>
          <w:bCs/>
          <w:color w:val="auto"/>
          <w:sz w:val="32"/>
          <w:szCs w:val="32"/>
        </w:rPr>
        <w:t>less likely to have top qualifications</w:t>
      </w:r>
      <w:r w:rsidR="00BF1AAF">
        <w:rPr>
          <w:rFonts w:ascii="Verdana" w:hAnsi="Verdana"/>
          <w:color w:val="000000" w:themeColor="text1"/>
        </w:rPr>
        <w:br/>
      </w:r>
      <w:r w:rsidR="00BF1AAF">
        <w:rPr>
          <w:rFonts w:ascii="Verdana" w:eastAsia="+mn-ea" w:hAnsi="Verdana" w:cs="+mn-cs"/>
          <w:color w:val="000000" w:themeColor="text1"/>
          <w:kern w:val="24"/>
        </w:rPr>
        <w:t>Percent</w:t>
      </w:r>
      <w:r w:rsidRPr="00BF1AAF">
        <w:rPr>
          <w:rFonts w:ascii="Verdana" w:eastAsia="+mn-ea" w:hAnsi="Verdana" w:cs="+mn-cs"/>
          <w:color w:val="000000" w:themeColor="text1"/>
          <w:kern w:val="24"/>
        </w:rPr>
        <w:t xml:space="preserve"> of people, by highest qualification achieved and disability </w:t>
      </w:r>
      <w:proofErr w:type="gramStart"/>
      <w:r w:rsidRPr="00BF1AAF">
        <w:rPr>
          <w:rFonts w:ascii="Verdana" w:eastAsia="+mn-ea" w:hAnsi="Verdana" w:cs="+mn-cs"/>
          <w:color w:val="000000" w:themeColor="text1"/>
          <w:kern w:val="24"/>
        </w:rPr>
        <w:t>status</w:t>
      </w:r>
      <w:proofErr w:type="gramEnd"/>
    </w:p>
    <w:tbl>
      <w:tblPr>
        <w:tblStyle w:val="TableGrid"/>
        <w:tblW w:w="0" w:type="auto"/>
        <w:tblLook w:val="04A0" w:firstRow="1" w:lastRow="0" w:firstColumn="1" w:lastColumn="0" w:noHBand="0" w:noVBand="1"/>
      </w:tblPr>
      <w:tblGrid>
        <w:gridCol w:w="3116"/>
        <w:gridCol w:w="3117"/>
        <w:gridCol w:w="3117"/>
      </w:tblGrid>
      <w:tr w:rsidR="00977E85" w14:paraId="4CEA3F8C" w14:textId="77777777" w:rsidTr="00977E85">
        <w:tc>
          <w:tcPr>
            <w:tcW w:w="3116" w:type="dxa"/>
          </w:tcPr>
          <w:p w14:paraId="6FBC53FB" w14:textId="77777777" w:rsidR="00977E85" w:rsidRDefault="00977E85" w:rsidP="00D523DB">
            <w:pPr>
              <w:spacing w:before="100" w:beforeAutospacing="1" w:after="100" w:afterAutospacing="1"/>
              <w:rPr>
                <w:rFonts w:ascii="Verdana" w:hAnsi="Verdana"/>
                <w:color w:val="000000" w:themeColor="text1"/>
              </w:rPr>
            </w:pPr>
          </w:p>
        </w:tc>
        <w:tc>
          <w:tcPr>
            <w:tcW w:w="3117" w:type="dxa"/>
          </w:tcPr>
          <w:p w14:paraId="26EEB3FA" w14:textId="12E7A47D" w:rsidR="00977E85" w:rsidRDefault="00977E85" w:rsidP="00D523DB">
            <w:pPr>
              <w:spacing w:before="100" w:beforeAutospacing="1" w:after="100" w:afterAutospacing="1"/>
              <w:rPr>
                <w:rFonts w:ascii="Verdana" w:hAnsi="Verdana"/>
                <w:color w:val="000000" w:themeColor="text1"/>
              </w:rPr>
            </w:pPr>
            <w:r w:rsidRPr="00BF1AAF">
              <w:rPr>
                <w:rFonts w:ascii="Verdana" w:hAnsi="Verdana"/>
                <w:color w:val="000000" w:themeColor="text1"/>
              </w:rPr>
              <w:t>Disabled</w:t>
            </w:r>
          </w:p>
        </w:tc>
        <w:tc>
          <w:tcPr>
            <w:tcW w:w="3117" w:type="dxa"/>
          </w:tcPr>
          <w:p w14:paraId="2E7B57F6" w14:textId="5962BECE" w:rsidR="00977E85" w:rsidRDefault="00977E85" w:rsidP="00D523DB">
            <w:pPr>
              <w:spacing w:before="100" w:beforeAutospacing="1" w:after="100" w:afterAutospacing="1"/>
              <w:rPr>
                <w:rFonts w:ascii="Verdana" w:hAnsi="Verdana"/>
                <w:color w:val="000000" w:themeColor="text1"/>
              </w:rPr>
            </w:pPr>
            <w:r w:rsidRPr="00BF1AAF">
              <w:rPr>
                <w:rFonts w:ascii="Verdana" w:hAnsi="Verdana"/>
                <w:color w:val="000000" w:themeColor="text1"/>
              </w:rPr>
              <w:t>Non-disabled</w:t>
            </w:r>
          </w:p>
        </w:tc>
      </w:tr>
      <w:tr w:rsidR="00977E85" w14:paraId="19634417" w14:textId="77777777" w:rsidTr="00977E85">
        <w:tc>
          <w:tcPr>
            <w:tcW w:w="3116" w:type="dxa"/>
          </w:tcPr>
          <w:p w14:paraId="5194CD21" w14:textId="0AE7B093" w:rsidR="00977E85" w:rsidRDefault="00977E85" w:rsidP="00D523DB">
            <w:pPr>
              <w:spacing w:before="100" w:beforeAutospacing="1" w:after="100" w:afterAutospacing="1"/>
              <w:rPr>
                <w:rFonts w:ascii="Verdana" w:hAnsi="Verdana"/>
                <w:color w:val="000000" w:themeColor="text1"/>
              </w:rPr>
            </w:pPr>
            <w:r>
              <w:rPr>
                <w:rFonts w:ascii="Verdana" w:hAnsi="Verdana"/>
                <w:color w:val="000000" w:themeColor="text1"/>
              </w:rPr>
              <w:t>No qualification</w:t>
            </w:r>
          </w:p>
        </w:tc>
        <w:tc>
          <w:tcPr>
            <w:tcW w:w="3117" w:type="dxa"/>
          </w:tcPr>
          <w:p w14:paraId="548E3AB6" w14:textId="0D8EBA79" w:rsidR="00977E85" w:rsidRDefault="00977E85" w:rsidP="00D523DB">
            <w:pPr>
              <w:spacing w:before="100" w:beforeAutospacing="1" w:after="100" w:afterAutospacing="1"/>
              <w:rPr>
                <w:rFonts w:ascii="Verdana" w:hAnsi="Verdana"/>
                <w:color w:val="000000" w:themeColor="text1"/>
              </w:rPr>
            </w:pPr>
            <w:r w:rsidRPr="00EE22A4">
              <w:rPr>
                <w:rFonts w:ascii="Verdana" w:hAnsi="Verdana"/>
                <w:color w:val="000000" w:themeColor="text1"/>
              </w:rPr>
              <w:t>27 percent</w:t>
            </w:r>
          </w:p>
        </w:tc>
        <w:tc>
          <w:tcPr>
            <w:tcW w:w="3117" w:type="dxa"/>
          </w:tcPr>
          <w:p w14:paraId="6F6F3C25" w14:textId="3B446141" w:rsidR="00977E85" w:rsidRDefault="00977E85" w:rsidP="00D523DB">
            <w:pPr>
              <w:spacing w:before="100" w:beforeAutospacing="1" w:after="100" w:afterAutospacing="1"/>
              <w:rPr>
                <w:rFonts w:ascii="Verdana" w:hAnsi="Verdana"/>
                <w:color w:val="000000" w:themeColor="text1"/>
              </w:rPr>
            </w:pPr>
            <w:r w:rsidRPr="00977E85">
              <w:rPr>
                <w:rFonts w:ascii="Verdana" w:hAnsi="Verdana"/>
                <w:color w:val="000000" w:themeColor="text1"/>
              </w:rPr>
              <w:t>13 percent</w:t>
            </w:r>
          </w:p>
        </w:tc>
      </w:tr>
      <w:tr w:rsidR="00977E85" w14:paraId="566F4C80" w14:textId="77777777" w:rsidTr="00977E85">
        <w:tc>
          <w:tcPr>
            <w:tcW w:w="3116" w:type="dxa"/>
          </w:tcPr>
          <w:p w14:paraId="1037E885" w14:textId="4851D92B" w:rsidR="00977E85" w:rsidRDefault="00977E85" w:rsidP="00D523DB">
            <w:pPr>
              <w:spacing w:before="100" w:beforeAutospacing="1" w:after="100" w:afterAutospacing="1"/>
              <w:rPr>
                <w:rFonts w:ascii="Verdana" w:hAnsi="Verdana"/>
                <w:color w:val="000000" w:themeColor="text1"/>
              </w:rPr>
            </w:pPr>
            <w:r>
              <w:rPr>
                <w:rFonts w:ascii="Verdana" w:hAnsi="Verdana"/>
                <w:color w:val="000000" w:themeColor="text1"/>
              </w:rPr>
              <w:t>Level 1-6 qualification</w:t>
            </w:r>
          </w:p>
        </w:tc>
        <w:tc>
          <w:tcPr>
            <w:tcW w:w="3117" w:type="dxa"/>
          </w:tcPr>
          <w:p w14:paraId="4BDFF8B4" w14:textId="0FF58002" w:rsidR="00977E85" w:rsidRDefault="00977E85" w:rsidP="00D523DB">
            <w:pPr>
              <w:spacing w:before="100" w:beforeAutospacing="1" w:after="100" w:afterAutospacing="1"/>
              <w:rPr>
                <w:rFonts w:ascii="Verdana" w:hAnsi="Verdana"/>
                <w:color w:val="000000" w:themeColor="text1"/>
              </w:rPr>
            </w:pPr>
            <w:r w:rsidRPr="00EE22A4">
              <w:rPr>
                <w:rFonts w:ascii="Verdana" w:hAnsi="Verdana"/>
                <w:color w:val="000000" w:themeColor="text1"/>
              </w:rPr>
              <w:t>57 percent</w:t>
            </w:r>
          </w:p>
        </w:tc>
        <w:tc>
          <w:tcPr>
            <w:tcW w:w="3117" w:type="dxa"/>
          </w:tcPr>
          <w:p w14:paraId="6A54E8AE" w14:textId="2F43E0BD" w:rsidR="00977E85" w:rsidRDefault="00977E85" w:rsidP="00D523DB">
            <w:pPr>
              <w:spacing w:before="100" w:beforeAutospacing="1" w:after="100" w:afterAutospacing="1"/>
              <w:rPr>
                <w:rFonts w:ascii="Verdana" w:hAnsi="Verdana"/>
                <w:color w:val="000000" w:themeColor="text1"/>
              </w:rPr>
            </w:pPr>
            <w:r w:rsidRPr="00EE22A4">
              <w:rPr>
                <w:rFonts w:ascii="Verdana" w:hAnsi="Verdana"/>
                <w:color w:val="000000" w:themeColor="text1"/>
              </w:rPr>
              <w:t>55 percent</w:t>
            </w:r>
          </w:p>
        </w:tc>
      </w:tr>
      <w:tr w:rsidR="00977E85" w14:paraId="2729F7AD" w14:textId="77777777" w:rsidTr="00977E85">
        <w:tc>
          <w:tcPr>
            <w:tcW w:w="3116" w:type="dxa"/>
          </w:tcPr>
          <w:p w14:paraId="1D656619" w14:textId="1495103A" w:rsidR="00977E85" w:rsidRDefault="00977E85" w:rsidP="00D523DB">
            <w:pPr>
              <w:spacing w:before="100" w:beforeAutospacing="1" w:after="100" w:afterAutospacing="1"/>
              <w:rPr>
                <w:rFonts w:ascii="Verdana" w:hAnsi="Verdana"/>
                <w:color w:val="000000" w:themeColor="text1"/>
              </w:rPr>
            </w:pPr>
            <w:r>
              <w:rPr>
                <w:rFonts w:ascii="Verdana" w:hAnsi="Verdana"/>
                <w:color w:val="000000" w:themeColor="text1"/>
              </w:rPr>
              <w:t>Level 7 and postgraduate qualifications</w:t>
            </w:r>
          </w:p>
        </w:tc>
        <w:tc>
          <w:tcPr>
            <w:tcW w:w="3117" w:type="dxa"/>
          </w:tcPr>
          <w:p w14:paraId="560A8D38" w14:textId="477AA304" w:rsidR="00977E85" w:rsidRDefault="00977E85" w:rsidP="00D523DB">
            <w:pPr>
              <w:spacing w:before="100" w:beforeAutospacing="1" w:after="100" w:afterAutospacing="1"/>
              <w:rPr>
                <w:rFonts w:ascii="Verdana" w:hAnsi="Verdana"/>
                <w:color w:val="000000" w:themeColor="text1"/>
              </w:rPr>
            </w:pPr>
            <w:r w:rsidRPr="00EE22A4">
              <w:rPr>
                <w:rFonts w:ascii="Verdana" w:hAnsi="Verdana"/>
                <w:color w:val="000000" w:themeColor="text1"/>
              </w:rPr>
              <w:t>17 percent</w:t>
            </w:r>
          </w:p>
        </w:tc>
        <w:tc>
          <w:tcPr>
            <w:tcW w:w="3117" w:type="dxa"/>
          </w:tcPr>
          <w:p w14:paraId="6DD889C3" w14:textId="176560F1" w:rsidR="00977E85" w:rsidRDefault="00977E85" w:rsidP="00D523DB">
            <w:pPr>
              <w:spacing w:before="100" w:beforeAutospacing="1" w:after="100" w:afterAutospacing="1"/>
              <w:rPr>
                <w:rFonts w:ascii="Verdana" w:hAnsi="Verdana"/>
                <w:color w:val="000000" w:themeColor="text1"/>
              </w:rPr>
            </w:pPr>
            <w:r w:rsidRPr="00EE22A4">
              <w:rPr>
                <w:rFonts w:ascii="Verdana" w:hAnsi="Verdana"/>
                <w:color w:val="000000" w:themeColor="text1"/>
              </w:rPr>
              <w:t>32 percent</w:t>
            </w:r>
          </w:p>
        </w:tc>
      </w:tr>
    </w:tbl>
    <w:p w14:paraId="30097408" w14:textId="49FD20CC" w:rsidR="00805C37" w:rsidRPr="00BF1AAF" w:rsidRDefault="00805C37" w:rsidP="00D523DB">
      <w:pPr>
        <w:spacing w:before="100" w:beforeAutospacing="1" w:after="100" w:afterAutospacing="1"/>
        <w:rPr>
          <w:rFonts w:ascii="Verdana" w:hAnsi="Verdana"/>
          <w:color w:val="000000" w:themeColor="text1"/>
        </w:rPr>
      </w:pPr>
      <w:r w:rsidRPr="00BF1AAF">
        <w:rPr>
          <w:rFonts w:ascii="Verdana" w:hAnsi="Verdana"/>
          <w:color w:val="000000" w:themeColor="text1"/>
        </w:rPr>
        <w:t>Source: Household Disability Survey 2023</w:t>
      </w:r>
    </w:p>
    <w:p w14:paraId="1E0A7492" w14:textId="5209CA9C" w:rsidR="00805C37" w:rsidRPr="00BF1AAF" w:rsidRDefault="00805C37" w:rsidP="00D523DB">
      <w:pPr>
        <w:pStyle w:val="NormalWeb"/>
        <w:rPr>
          <w:rFonts w:ascii="Verdana" w:hAnsi="Verdana"/>
          <w:color w:val="000000" w:themeColor="text1"/>
        </w:rPr>
      </w:pPr>
      <w:r w:rsidRPr="00554516">
        <w:rPr>
          <w:rStyle w:val="Heading1Char"/>
          <w:rFonts w:ascii="Verdana" w:hAnsi="Verdana"/>
          <w:b/>
          <w:bCs/>
          <w:color w:val="auto"/>
          <w:sz w:val="32"/>
          <w:szCs w:val="32"/>
        </w:rPr>
        <w:t>Nearly three quarters of disabled children aged 0-4 enrolled in formal education</w:t>
      </w:r>
      <w:r w:rsidR="00BF1AAF">
        <w:rPr>
          <w:rFonts w:ascii="Verdana" w:hAnsi="Verdana"/>
          <w:color w:val="000000" w:themeColor="text1"/>
        </w:rPr>
        <w:br/>
      </w:r>
      <w:r w:rsidR="00BF1AAF">
        <w:rPr>
          <w:rFonts w:ascii="Verdana" w:eastAsia="+mn-ea" w:hAnsi="Verdana" w:cs="+mn-cs"/>
          <w:color w:val="000000" w:themeColor="text1"/>
          <w:kern w:val="24"/>
        </w:rPr>
        <w:t>Percent</w:t>
      </w:r>
      <w:r w:rsidRPr="00BF1AAF">
        <w:rPr>
          <w:rFonts w:ascii="Verdana" w:eastAsia="+mn-ea" w:hAnsi="Verdana" w:cs="+mn-cs"/>
          <w:color w:val="000000" w:themeColor="text1"/>
          <w:kern w:val="24"/>
        </w:rPr>
        <w:t xml:space="preserve"> of disabled children aged 0-4 years enrolled in formal education: 72</w:t>
      </w:r>
      <w:r w:rsidR="00BF1AAF">
        <w:rPr>
          <w:rFonts w:ascii="Verdana" w:eastAsia="+mn-ea" w:hAnsi="Verdana" w:cs="+mn-cs"/>
          <w:color w:val="000000" w:themeColor="text1"/>
          <w:kern w:val="24"/>
        </w:rPr>
        <w:t xml:space="preserve"> </w:t>
      </w:r>
      <w:proofErr w:type="gramStart"/>
      <w:r w:rsidR="00BF1AAF">
        <w:rPr>
          <w:rFonts w:ascii="Verdana" w:eastAsia="+mn-ea" w:hAnsi="Verdana" w:cs="+mn-cs"/>
          <w:color w:val="000000" w:themeColor="text1"/>
          <w:kern w:val="24"/>
        </w:rPr>
        <w:t>percent</w:t>
      </w:r>
      <w:proofErr w:type="gramEnd"/>
    </w:p>
    <w:p w14:paraId="7200E4F1" w14:textId="6EED2F4E" w:rsidR="00805C37" w:rsidRPr="00BF1AAF" w:rsidRDefault="00805C37" w:rsidP="00D523DB">
      <w:pPr>
        <w:pStyle w:val="NormalWeb"/>
        <w:rPr>
          <w:rFonts w:ascii="Verdana" w:hAnsi="Verdana"/>
          <w:color w:val="000000" w:themeColor="text1"/>
          <w:lang w:val="en-US"/>
        </w:rPr>
      </w:pPr>
      <w:r w:rsidRPr="00BF1AAF">
        <w:rPr>
          <w:rFonts w:ascii="Verdana" w:hAnsi="Verdana"/>
          <w:color w:val="000000" w:themeColor="text1"/>
          <w:lang w:val="en-US"/>
        </w:rPr>
        <w:t>Source: Household Disability Survey 2023</w:t>
      </w:r>
    </w:p>
    <w:p w14:paraId="4E60A67B" w14:textId="77777777" w:rsidR="00EE22A4" w:rsidRDefault="00EE22A4" w:rsidP="00D523DB">
      <w:pPr>
        <w:rPr>
          <w:rFonts w:ascii="Verdana" w:eastAsia="+mn-ea" w:hAnsi="Verdana" w:cs="+mn-cs"/>
          <w:color w:val="000000" w:themeColor="text1"/>
          <w:kern w:val="24"/>
          <w:sz w:val="32"/>
          <w:szCs w:val="32"/>
          <w:lang w:val="en-NZ" w:eastAsia="en-NZ"/>
        </w:rPr>
      </w:pPr>
      <w:r>
        <w:rPr>
          <w:rFonts w:ascii="Verdana" w:eastAsia="+mn-ea" w:hAnsi="Verdana" w:cs="+mn-cs"/>
          <w:color w:val="000000" w:themeColor="text1"/>
          <w:kern w:val="24"/>
          <w:sz w:val="32"/>
          <w:szCs w:val="32"/>
        </w:rPr>
        <w:br w:type="page"/>
      </w:r>
    </w:p>
    <w:p w14:paraId="7C7D9061" w14:textId="7ED4A48E" w:rsidR="00805C37" w:rsidRPr="00BF1AAF" w:rsidRDefault="00805C37" w:rsidP="00D523DB">
      <w:pPr>
        <w:pStyle w:val="NormalWeb"/>
        <w:rPr>
          <w:rFonts w:ascii="Verdana" w:hAnsi="Verdana"/>
          <w:color w:val="000000" w:themeColor="text1"/>
        </w:rPr>
      </w:pPr>
      <w:r w:rsidRPr="00554516">
        <w:rPr>
          <w:rStyle w:val="Heading1Char"/>
          <w:rFonts w:ascii="Verdana" w:hAnsi="Verdana"/>
          <w:b/>
          <w:bCs/>
          <w:color w:val="auto"/>
          <w:sz w:val="32"/>
          <w:szCs w:val="32"/>
        </w:rPr>
        <w:lastRenderedPageBreak/>
        <w:t>1 in 6 parents of disabled children have been asked</w:t>
      </w:r>
      <w:r w:rsidR="00480D68">
        <w:rPr>
          <w:rStyle w:val="Heading1Char"/>
          <w:rFonts w:ascii="Verdana" w:hAnsi="Verdana"/>
          <w:b/>
          <w:bCs/>
          <w:color w:val="auto"/>
          <w:sz w:val="32"/>
          <w:szCs w:val="32"/>
        </w:rPr>
        <w:t xml:space="preserve"> </w:t>
      </w:r>
      <w:r w:rsidRPr="00554516">
        <w:rPr>
          <w:rStyle w:val="Heading1Char"/>
          <w:rFonts w:ascii="Verdana" w:hAnsi="Verdana"/>
          <w:b/>
          <w:bCs/>
          <w:color w:val="auto"/>
          <w:sz w:val="32"/>
          <w:szCs w:val="32"/>
        </w:rPr>
        <w:t>by ECE to keep their children at home</w:t>
      </w:r>
      <w:r w:rsidR="00BF1AAF">
        <w:rPr>
          <w:rFonts w:ascii="Verdana" w:hAnsi="Verdana"/>
          <w:color w:val="000000" w:themeColor="text1"/>
        </w:rPr>
        <w:br/>
      </w:r>
      <w:r w:rsidR="00BF1AAF">
        <w:rPr>
          <w:rFonts w:ascii="Verdana" w:eastAsia="+mn-ea" w:hAnsi="Verdana" w:cs="+mn-cs"/>
          <w:color w:val="000000" w:themeColor="text1"/>
          <w:kern w:val="24"/>
        </w:rPr>
        <w:t>Percent</w:t>
      </w:r>
      <w:r w:rsidRPr="00BF1AAF">
        <w:rPr>
          <w:rFonts w:ascii="Verdana" w:eastAsia="+mn-ea" w:hAnsi="Verdana" w:cs="+mn-cs"/>
          <w:color w:val="000000" w:themeColor="text1"/>
          <w:kern w:val="24"/>
        </w:rPr>
        <w:t xml:space="preserve"> of disabled children whose parents agreed with following </w:t>
      </w:r>
      <w:proofErr w:type="gramStart"/>
      <w:r w:rsidRPr="00BF1AAF">
        <w:rPr>
          <w:rFonts w:ascii="Verdana" w:eastAsia="+mn-ea" w:hAnsi="Verdana" w:cs="+mn-cs"/>
          <w:color w:val="000000" w:themeColor="text1"/>
          <w:kern w:val="24"/>
        </w:rPr>
        <w:t>statements</w:t>
      </w:r>
      <w:proofErr w:type="gramEnd"/>
    </w:p>
    <w:p w14:paraId="182C4588" w14:textId="77777777" w:rsidR="00BF1AAF" w:rsidRDefault="00F44C9A" w:rsidP="00D523DB">
      <w:pPr>
        <w:spacing w:before="100" w:beforeAutospacing="1" w:after="100" w:afterAutospacing="1"/>
        <w:rPr>
          <w:rFonts w:ascii="Verdana" w:hAnsi="Verdana"/>
          <w:color w:val="000000" w:themeColor="text1"/>
        </w:rPr>
      </w:pPr>
      <w:r w:rsidRPr="00BF1AAF">
        <w:rPr>
          <w:rFonts w:ascii="Verdana" w:hAnsi="Verdana"/>
          <w:color w:val="000000" w:themeColor="text1"/>
        </w:rPr>
        <w:t>Have you ever been asked to keep your child at home:</w:t>
      </w:r>
    </w:p>
    <w:p w14:paraId="5C9680CC" w14:textId="1FF40694" w:rsidR="00BF1AAF" w:rsidRPr="00EE22A4" w:rsidRDefault="00F44C9A" w:rsidP="00D523DB">
      <w:pPr>
        <w:pStyle w:val="ListParagraph"/>
        <w:numPr>
          <w:ilvl w:val="0"/>
          <w:numId w:val="4"/>
        </w:numPr>
        <w:spacing w:before="100" w:beforeAutospacing="1" w:after="100" w:afterAutospacing="1"/>
        <w:rPr>
          <w:rFonts w:ascii="Verdana" w:hAnsi="Verdana"/>
          <w:color w:val="000000" w:themeColor="text1"/>
        </w:rPr>
      </w:pPr>
      <w:r w:rsidRPr="00EE22A4">
        <w:rPr>
          <w:rFonts w:ascii="Verdana" w:hAnsi="Verdana"/>
          <w:color w:val="000000" w:themeColor="text1"/>
        </w:rPr>
        <w:t>No</w:t>
      </w:r>
      <w:r w:rsidR="00D523DB">
        <w:rPr>
          <w:rFonts w:ascii="Verdana" w:hAnsi="Verdana"/>
          <w:color w:val="000000" w:themeColor="text1"/>
        </w:rPr>
        <w:t>:</w:t>
      </w:r>
      <w:r w:rsidRPr="00EE22A4">
        <w:rPr>
          <w:rFonts w:ascii="Verdana" w:hAnsi="Verdana"/>
          <w:color w:val="000000" w:themeColor="text1"/>
        </w:rPr>
        <w:t xml:space="preserve"> 83</w:t>
      </w:r>
      <w:r w:rsidR="00BF1AAF" w:rsidRPr="00EE22A4">
        <w:rPr>
          <w:rFonts w:ascii="Verdana" w:hAnsi="Verdana"/>
          <w:color w:val="000000" w:themeColor="text1"/>
        </w:rPr>
        <w:t xml:space="preserve"> percent</w:t>
      </w:r>
    </w:p>
    <w:p w14:paraId="421EEC70" w14:textId="60AF66D8" w:rsidR="00805C37" w:rsidRPr="00EE22A4" w:rsidRDefault="00F44C9A" w:rsidP="00D523DB">
      <w:pPr>
        <w:pStyle w:val="ListParagraph"/>
        <w:numPr>
          <w:ilvl w:val="0"/>
          <w:numId w:val="4"/>
        </w:numPr>
        <w:spacing w:before="100" w:beforeAutospacing="1" w:after="100" w:afterAutospacing="1"/>
        <w:rPr>
          <w:rFonts w:ascii="Verdana" w:hAnsi="Verdana"/>
          <w:color w:val="000000" w:themeColor="text1"/>
        </w:rPr>
      </w:pPr>
      <w:r w:rsidRPr="00EE22A4">
        <w:rPr>
          <w:rFonts w:ascii="Verdana" w:hAnsi="Verdana"/>
          <w:color w:val="000000" w:themeColor="text1"/>
        </w:rPr>
        <w:t>Yes</w:t>
      </w:r>
      <w:r w:rsidR="00D523DB">
        <w:rPr>
          <w:rFonts w:ascii="Verdana" w:hAnsi="Verdana"/>
          <w:color w:val="000000" w:themeColor="text1"/>
        </w:rPr>
        <w:t>:</w:t>
      </w:r>
      <w:r w:rsidRPr="00EE22A4">
        <w:rPr>
          <w:rFonts w:ascii="Verdana" w:hAnsi="Verdana"/>
          <w:color w:val="000000" w:themeColor="text1"/>
        </w:rPr>
        <w:t xml:space="preserve"> 17</w:t>
      </w:r>
      <w:r w:rsidR="00BF1AAF" w:rsidRPr="00EE22A4">
        <w:rPr>
          <w:rFonts w:ascii="Verdana" w:hAnsi="Verdana"/>
          <w:color w:val="000000" w:themeColor="text1"/>
        </w:rPr>
        <w:t xml:space="preserve"> percent</w:t>
      </w:r>
    </w:p>
    <w:p w14:paraId="4BCC60A9" w14:textId="77777777" w:rsidR="00BF1AAF" w:rsidRDefault="00F44C9A" w:rsidP="00D523DB">
      <w:pPr>
        <w:spacing w:before="100" w:beforeAutospacing="1" w:after="100" w:afterAutospacing="1"/>
        <w:rPr>
          <w:rFonts w:ascii="Verdana" w:hAnsi="Verdana"/>
          <w:color w:val="000000" w:themeColor="text1"/>
        </w:rPr>
      </w:pPr>
      <w:r w:rsidRPr="00BF1AAF">
        <w:rPr>
          <w:rFonts w:ascii="Verdana" w:hAnsi="Verdana"/>
          <w:color w:val="000000" w:themeColor="text1"/>
        </w:rPr>
        <w:t>How often has this happened (for those who answered yes):</w:t>
      </w:r>
    </w:p>
    <w:p w14:paraId="1EE8A8DF" w14:textId="359876D1" w:rsidR="00BF1AAF" w:rsidRPr="00EE22A4" w:rsidRDefault="00F44C9A" w:rsidP="00D523DB">
      <w:pPr>
        <w:pStyle w:val="ListParagraph"/>
        <w:numPr>
          <w:ilvl w:val="0"/>
          <w:numId w:val="5"/>
        </w:numPr>
        <w:spacing w:before="100" w:beforeAutospacing="1" w:after="100" w:afterAutospacing="1"/>
        <w:rPr>
          <w:rFonts w:ascii="Verdana" w:hAnsi="Verdana"/>
          <w:color w:val="000000" w:themeColor="text1"/>
        </w:rPr>
      </w:pPr>
      <w:r w:rsidRPr="00EE22A4">
        <w:rPr>
          <w:rFonts w:ascii="Verdana" w:hAnsi="Verdana"/>
          <w:color w:val="000000" w:themeColor="text1"/>
        </w:rPr>
        <w:t>Rarely</w:t>
      </w:r>
      <w:r w:rsidR="00D523DB">
        <w:rPr>
          <w:rFonts w:ascii="Verdana" w:hAnsi="Verdana"/>
          <w:color w:val="000000" w:themeColor="text1"/>
        </w:rPr>
        <w:t>:</w:t>
      </w:r>
      <w:r w:rsidR="001D6EA2" w:rsidRPr="00EE22A4">
        <w:rPr>
          <w:rFonts w:ascii="Verdana" w:hAnsi="Verdana"/>
          <w:color w:val="000000" w:themeColor="text1"/>
        </w:rPr>
        <w:t xml:space="preserve"> 39</w:t>
      </w:r>
      <w:r w:rsidR="00BF1AAF" w:rsidRPr="00EE22A4">
        <w:rPr>
          <w:rFonts w:ascii="Verdana" w:hAnsi="Verdana"/>
          <w:color w:val="000000" w:themeColor="text1"/>
        </w:rPr>
        <w:t xml:space="preserve"> percent</w:t>
      </w:r>
    </w:p>
    <w:p w14:paraId="0ECA20D6" w14:textId="3522C49E" w:rsidR="00BF1AAF" w:rsidRPr="00EE22A4" w:rsidRDefault="001D6EA2" w:rsidP="00D523DB">
      <w:pPr>
        <w:pStyle w:val="ListParagraph"/>
        <w:numPr>
          <w:ilvl w:val="0"/>
          <w:numId w:val="5"/>
        </w:numPr>
        <w:spacing w:before="100" w:beforeAutospacing="1" w:after="100" w:afterAutospacing="1"/>
        <w:rPr>
          <w:rFonts w:ascii="Verdana" w:hAnsi="Verdana"/>
          <w:color w:val="000000" w:themeColor="text1"/>
        </w:rPr>
      </w:pPr>
      <w:r w:rsidRPr="00EE22A4">
        <w:rPr>
          <w:rFonts w:ascii="Verdana" w:hAnsi="Verdana"/>
          <w:color w:val="000000" w:themeColor="text1"/>
        </w:rPr>
        <w:t>Sometimes</w:t>
      </w:r>
      <w:r w:rsidR="00D523DB">
        <w:rPr>
          <w:rFonts w:ascii="Verdana" w:hAnsi="Verdana"/>
          <w:color w:val="000000" w:themeColor="text1"/>
        </w:rPr>
        <w:t>:</w:t>
      </w:r>
      <w:r w:rsidRPr="00EE22A4">
        <w:rPr>
          <w:rFonts w:ascii="Verdana" w:hAnsi="Verdana"/>
          <w:color w:val="000000" w:themeColor="text1"/>
        </w:rPr>
        <w:t xml:space="preserve"> 33</w:t>
      </w:r>
      <w:r w:rsidR="00BF1AAF" w:rsidRPr="00EE22A4">
        <w:rPr>
          <w:rFonts w:ascii="Verdana" w:hAnsi="Verdana"/>
          <w:color w:val="000000" w:themeColor="text1"/>
        </w:rPr>
        <w:t xml:space="preserve"> percent</w:t>
      </w:r>
    </w:p>
    <w:p w14:paraId="2C43B378" w14:textId="03BDD551" w:rsidR="00F44C9A" w:rsidRPr="00EE22A4" w:rsidRDefault="001D6EA2" w:rsidP="00D523DB">
      <w:pPr>
        <w:pStyle w:val="ListParagraph"/>
        <w:numPr>
          <w:ilvl w:val="0"/>
          <w:numId w:val="5"/>
        </w:numPr>
        <w:spacing w:before="100" w:beforeAutospacing="1" w:after="100" w:afterAutospacing="1"/>
        <w:rPr>
          <w:rFonts w:ascii="Verdana" w:hAnsi="Verdana"/>
          <w:color w:val="000000" w:themeColor="text1"/>
        </w:rPr>
      </w:pPr>
      <w:r w:rsidRPr="00EE22A4">
        <w:rPr>
          <w:rFonts w:ascii="Verdana" w:hAnsi="Verdana"/>
          <w:color w:val="000000" w:themeColor="text1"/>
        </w:rPr>
        <w:t>Often</w:t>
      </w:r>
      <w:r w:rsidR="00D523DB">
        <w:rPr>
          <w:rFonts w:ascii="Verdana" w:hAnsi="Verdana"/>
          <w:color w:val="000000" w:themeColor="text1"/>
        </w:rPr>
        <w:t>:</w:t>
      </w:r>
      <w:r w:rsidRPr="00EE22A4">
        <w:rPr>
          <w:rFonts w:ascii="Verdana" w:hAnsi="Verdana"/>
          <w:color w:val="000000" w:themeColor="text1"/>
        </w:rPr>
        <w:t xml:space="preserve"> 28</w:t>
      </w:r>
      <w:r w:rsidR="00BF1AAF" w:rsidRPr="00EE22A4">
        <w:rPr>
          <w:rFonts w:ascii="Verdana" w:hAnsi="Verdana"/>
          <w:color w:val="000000" w:themeColor="text1"/>
        </w:rPr>
        <w:t xml:space="preserve"> percent</w:t>
      </w:r>
    </w:p>
    <w:p w14:paraId="1D415E56" w14:textId="49D46619" w:rsidR="001D6EA2" w:rsidRPr="00BF1AAF" w:rsidRDefault="001D6EA2" w:rsidP="00D523DB">
      <w:pPr>
        <w:spacing w:before="100" w:beforeAutospacing="1" w:after="100" w:afterAutospacing="1"/>
        <w:rPr>
          <w:rFonts w:ascii="Verdana" w:hAnsi="Verdana"/>
          <w:color w:val="000000" w:themeColor="text1"/>
        </w:rPr>
      </w:pPr>
      <w:r w:rsidRPr="00BF1AAF">
        <w:rPr>
          <w:rFonts w:ascii="Verdana" w:hAnsi="Verdana"/>
          <w:color w:val="000000" w:themeColor="text1"/>
        </w:rPr>
        <w:t>Source: A great start? Education for Disabled Children in Early Childhood Education 2022</w:t>
      </w:r>
    </w:p>
    <w:p w14:paraId="6346EAD2" w14:textId="77777777" w:rsidR="001D6EA2" w:rsidRPr="00BF1AAF" w:rsidRDefault="001D6EA2" w:rsidP="00D523DB">
      <w:pPr>
        <w:spacing w:before="100" w:beforeAutospacing="1" w:after="100" w:afterAutospacing="1"/>
        <w:rPr>
          <w:rFonts w:ascii="Verdana" w:hAnsi="Verdana"/>
          <w:color w:val="000000" w:themeColor="text1"/>
        </w:rPr>
      </w:pPr>
      <w:r w:rsidRPr="00BF1AAF">
        <w:rPr>
          <w:rFonts w:ascii="Verdana" w:hAnsi="Verdana"/>
          <w:color w:val="000000" w:themeColor="text1"/>
        </w:rPr>
        <w:t>While we know how many disabled children are enrolled in ECE, there are data gaps. For example, we don't know how many disabled children have had an ECE enrolment rejected, can only attend minimal hours, or chose not to enroll.</w:t>
      </w:r>
    </w:p>
    <w:p w14:paraId="574C99D8" w14:textId="588EF633" w:rsidR="001D6EA2" w:rsidRPr="00BF1AAF" w:rsidRDefault="001D6EA2" w:rsidP="00D523DB">
      <w:pPr>
        <w:spacing w:before="100" w:beforeAutospacing="1" w:after="100" w:afterAutospacing="1"/>
        <w:rPr>
          <w:rFonts w:ascii="Verdana" w:hAnsi="Verdana"/>
          <w:color w:val="000000" w:themeColor="text1"/>
        </w:rPr>
      </w:pPr>
      <w:r w:rsidRPr="00BF1AAF">
        <w:rPr>
          <w:rFonts w:ascii="Verdana" w:hAnsi="Verdana"/>
          <w:color w:val="000000" w:themeColor="text1"/>
        </w:rPr>
        <w:t xml:space="preserve">The data we do have suggests that ECE providers may be inadequately equipped to accommodate </w:t>
      </w:r>
      <w:r w:rsidR="00F40299">
        <w:rPr>
          <w:rFonts w:ascii="Verdana" w:hAnsi="Verdana"/>
          <w:color w:val="000000" w:themeColor="text1"/>
        </w:rPr>
        <w:t xml:space="preserve">and teach </w:t>
      </w:r>
      <w:r w:rsidRPr="00BF1AAF">
        <w:rPr>
          <w:rFonts w:ascii="Verdana" w:hAnsi="Verdana"/>
          <w:color w:val="000000" w:themeColor="text1"/>
        </w:rPr>
        <w:t>disabled children with complex needs.</w:t>
      </w:r>
    </w:p>
    <w:p w14:paraId="76F9C45D" w14:textId="2F381695" w:rsidR="001D6EA2" w:rsidRPr="00BF1AAF" w:rsidRDefault="001D6EA2" w:rsidP="00D523DB">
      <w:pPr>
        <w:pStyle w:val="NormalWeb"/>
        <w:rPr>
          <w:rFonts w:ascii="Verdana" w:hAnsi="Verdana"/>
          <w:color w:val="000000" w:themeColor="text1"/>
        </w:rPr>
      </w:pPr>
      <w:r w:rsidRPr="00554516">
        <w:rPr>
          <w:rStyle w:val="Heading1Char"/>
          <w:rFonts w:ascii="Verdana" w:hAnsi="Verdana"/>
          <w:b/>
          <w:bCs/>
          <w:color w:val="auto"/>
          <w:sz w:val="32"/>
          <w:szCs w:val="32"/>
        </w:rPr>
        <w:t>Nearly all disabled people aged 5-15 enrolled in formal education</w:t>
      </w:r>
      <w:r w:rsidR="00BF1AAF">
        <w:rPr>
          <w:rFonts w:ascii="Verdana" w:hAnsi="Verdana"/>
          <w:color w:val="000000" w:themeColor="text1"/>
        </w:rPr>
        <w:br/>
      </w:r>
      <w:r w:rsidR="00BF1AAF">
        <w:rPr>
          <w:rFonts w:ascii="Verdana" w:eastAsia="+mn-ea" w:hAnsi="Verdana" w:cs="+mn-cs"/>
          <w:color w:val="000000" w:themeColor="text1"/>
          <w:kern w:val="24"/>
        </w:rPr>
        <w:t>Percent</w:t>
      </w:r>
      <w:r w:rsidRPr="00BF1AAF">
        <w:rPr>
          <w:rFonts w:ascii="Verdana" w:eastAsia="+mn-ea" w:hAnsi="Verdana" w:cs="+mn-cs"/>
          <w:color w:val="000000" w:themeColor="text1"/>
          <w:kern w:val="24"/>
        </w:rPr>
        <w:t xml:space="preserve"> of disabled children aged 5-15 years enrolled in formal education</w:t>
      </w:r>
      <w:r w:rsidR="00CF09AA" w:rsidRPr="00BF1AAF">
        <w:rPr>
          <w:rFonts w:ascii="Verdana" w:eastAsia="+mn-ea" w:hAnsi="Verdana" w:cs="+mn-cs"/>
          <w:color w:val="000000" w:themeColor="text1"/>
          <w:kern w:val="24"/>
        </w:rPr>
        <w:t>: 96</w:t>
      </w:r>
      <w:r w:rsidR="00BF1AAF">
        <w:rPr>
          <w:rFonts w:ascii="Verdana" w:eastAsia="+mn-ea" w:hAnsi="Verdana" w:cs="+mn-cs"/>
          <w:color w:val="000000" w:themeColor="text1"/>
          <w:kern w:val="24"/>
        </w:rPr>
        <w:t xml:space="preserve"> </w:t>
      </w:r>
      <w:proofErr w:type="gramStart"/>
      <w:r w:rsidR="00BF1AAF">
        <w:rPr>
          <w:rFonts w:ascii="Verdana" w:eastAsia="+mn-ea" w:hAnsi="Verdana" w:cs="+mn-cs"/>
          <w:color w:val="000000" w:themeColor="text1"/>
          <w:kern w:val="24"/>
        </w:rPr>
        <w:t>percent</w:t>
      </w:r>
      <w:proofErr w:type="gramEnd"/>
    </w:p>
    <w:p w14:paraId="24B7DD73" w14:textId="00ACC339" w:rsidR="00BF119E" w:rsidRPr="00BF1AAF" w:rsidRDefault="00BF119E" w:rsidP="00D523DB">
      <w:pPr>
        <w:pStyle w:val="NormalWeb"/>
        <w:rPr>
          <w:rFonts w:ascii="Verdana" w:hAnsi="Verdana"/>
          <w:color w:val="000000" w:themeColor="text1"/>
          <w:lang w:val="en-US"/>
        </w:rPr>
      </w:pPr>
      <w:r w:rsidRPr="00BF1AAF">
        <w:rPr>
          <w:rFonts w:ascii="Verdana" w:hAnsi="Verdana"/>
          <w:color w:val="000000" w:themeColor="text1"/>
          <w:lang w:val="en-US"/>
        </w:rPr>
        <w:t>Source: Household Disability Survey 2023</w:t>
      </w:r>
    </w:p>
    <w:p w14:paraId="216C6731" w14:textId="77777777" w:rsidR="00CE51F1" w:rsidRDefault="00CE51F1">
      <w:pPr>
        <w:rPr>
          <w:rFonts w:ascii="Verdana" w:eastAsia="+mn-ea" w:hAnsi="Verdana" w:cs="+mn-cs"/>
          <w:b/>
          <w:bCs/>
          <w:color w:val="000000" w:themeColor="text1"/>
          <w:kern w:val="24"/>
          <w:sz w:val="32"/>
          <w:szCs w:val="32"/>
          <w:lang w:val="en-NZ" w:eastAsia="en-NZ"/>
        </w:rPr>
      </w:pPr>
      <w:r>
        <w:rPr>
          <w:rFonts w:ascii="Verdana" w:eastAsia="+mn-ea" w:hAnsi="Verdana" w:cs="+mn-cs"/>
          <w:b/>
          <w:bCs/>
          <w:color w:val="000000" w:themeColor="text1"/>
          <w:kern w:val="24"/>
          <w:sz w:val="32"/>
          <w:szCs w:val="32"/>
        </w:rPr>
        <w:br w:type="page"/>
      </w:r>
    </w:p>
    <w:p w14:paraId="14985502" w14:textId="51A2A77F" w:rsidR="008B2788" w:rsidRPr="00846B48" w:rsidRDefault="008B2788" w:rsidP="00D523DB">
      <w:pPr>
        <w:pStyle w:val="NormalWeb"/>
        <w:rPr>
          <w:rFonts w:ascii="Verdana" w:hAnsi="Verdana"/>
          <w:color w:val="000000" w:themeColor="text1"/>
          <w:sz w:val="28"/>
          <w:szCs w:val="28"/>
        </w:rPr>
      </w:pPr>
      <w:r w:rsidRPr="00554516">
        <w:rPr>
          <w:rStyle w:val="Heading1Char"/>
          <w:rFonts w:ascii="Verdana" w:hAnsi="Verdana"/>
          <w:b/>
          <w:bCs/>
          <w:color w:val="auto"/>
          <w:sz w:val="32"/>
          <w:szCs w:val="32"/>
        </w:rPr>
        <w:lastRenderedPageBreak/>
        <w:t>Most disabled people enrolled in mainstream schools</w:t>
      </w:r>
      <w:r w:rsidR="00BF1AAF">
        <w:rPr>
          <w:rFonts w:ascii="Verdana" w:hAnsi="Verdana"/>
          <w:color w:val="000000" w:themeColor="text1"/>
        </w:rPr>
        <w:br/>
      </w:r>
      <w:r w:rsidR="00BF1AAF" w:rsidRPr="00846B48">
        <w:rPr>
          <w:rFonts w:ascii="Verdana" w:eastAsia="+mn-ea" w:hAnsi="Verdana" w:cs="+mn-cs"/>
          <w:color w:val="000000" w:themeColor="text1"/>
          <w:kern w:val="24"/>
        </w:rPr>
        <w:t>Percent</w:t>
      </w:r>
      <w:r w:rsidRPr="00846B48">
        <w:rPr>
          <w:rFonts w:ascii="Verdana" w:eastAsia="+mn-ea" w:hAnsi="Verdana" w:cs="+mn-cs"/>
          <w:color w:val="000000" w:themeColor="text1"/>
          <w:kern w:val="24"/>
        </w:rPr>
        <w:t xml:space="preserve"> of disabled people in school, by type of school enrolled at</w:t>
      </w:r>
      <w:r w:rsidR="00567A71">
        <w:rPr>
          <w:rFonts w:ascii="Verdana" w:eastAsia="+mn-ea" w:hAnsi="Verdana" w:cs="+mn-cs"/>
          <w:color w:val="000000" w:themeColor="text1"/>
          <w:kern w:val="24"/>
        </w:rPr>
        <w:t>:</w:t>
      </w:r>
    </w:p>
    <w:p w14:paraId="1DCA9F4A" w14:textId="27DE71EF" w:rsidR="00846B48" w:rsidRDefault="00BF119E" w:rsidP="00846B48">
      <w:pPr>
        <w:pStyle w:val="NormalWeb"/>
        <w:numPr>
          <w:ilvl w:val="0"/>
          <w:numId w:val="9"/>
        </w:numPr>
        <w:rPr>
          <w:rFonts w:ascii="Verdana" w:hAnsi="Verdana"/>
          <w:color w:val="000000" w:themeColor="text1"/>
          <w:lang w:val="en-US"/>
        </w:rPr>
      </w:pPr>
      <w:r w:rsidRPr="00BF1AAF">
        <w:rPr>
          <w:rFonts w:ascii="Verdana" w:hAnsi="Verdana"/>
          <w:color w:val="000000" w:themeColor="text1"/>
          <w:lang w:val="en-US"/>
        </w:rPr>
        <w:t>Mainstream school</w:t>
      </w:r>
      <w:r w:rsidR="00567A71">
        <w:rPr>
          <w:rFonts w:ascii="Verdana" w:hAnsi="Verdana"/>
          <w:color w:val="000000" w:themeColor="text1"/>
          <w:lang w:val="en-US"/>
        </w:rPr>
        <w:t>:</w:t>
      </w:r>
      <w:r w:rsidRPr="00BF1AAF">
        <w:rPr>
          <w:rFonts w:ascii="Verdana" w:hAnsi="Verdana"/>
          <w:color w:val="000000" w:themeColor="text1"/>
          <w:lang w:val="en-US"/>
        </w:rPr>
        <w:t xml:space="preserve"> 89</w:t>
      </w:r>
      <w:r w:rsidR="00BF1AAF">
        <w:rPr>
          <w:rFonts w:ascii="Verdana" w:hAnsi="Verdana"/>
          <w:color w:val="000000" w:themeColor="text1"/>
          <w:lang w:val="en-US"/>
        </w:rPr>
        <w:t xml:space="preserve"> percent</w:t>
      </w:r>
    </w:p>
    <w:p w14:paraId="188DC494" w14:textId="6800864E" w:rsidR="00846B48" w:rsidRDefault="00BF119E" w:rsidP="00846B48">
      <w:pPr>
        <w:pStyle w:val="NormalWeb"/>
        <w:numPr>
          <w:ilvl w:val="0"/>
          <w:numId w:val="9"/>
        </w:numPr>
        <w:rPr>
          <w:rFonts w:ascii="Verdana" w:hAnsi="Verdana"/>
          <w:color w:val="000000" w:themeColor="text1"/>
          <w:lang w:val="en-US"/>
        </w:rPr>
      </w:pPr>
      <w:r w:rsidRPr="00BF1AAF">
        <w:rPr>
          <w:rFonts w:ascii="Verdana" w:hAnsi="Verdana"/>
          <w:color w:val="000000" w:themeColor="text1"/>
          <w:lang w:val="en-US"/>
        </w:rPr>
        <w:t>Specialist school</w:t>
      </w:r>
      <w:r w:rsidR="00567A71">
        <w:rPr>
          <w:rFonts w:ascii="Verdana" w:hAnsi="Verdana"/>
          <w:color w:val="000000" w:themeColor="text1"/>
          <w:lang w:val="en-US"/>
        </w:rPr>
        <w:t>:</w:t>
      </w:r>
      <w:r w:rsidRPr="00BF1AAF">
        <w:rPr>
          <w:rFonts w:ascii="Verdana" w:hAnsi="Verdana"/>
          <w:color w:val="000000" w:themeColor="text1"/>
          <w:lang w:val="en-US"/>
        </w:rPr>
        <w:t xml:space="preserve"> </w:t>
      </w:r>
      <w:r w:rsidR="00D42D88" w:rsidRPr="00BF1AAF">
        <w:rPr>
          <w:rFonts w:ascii="Verdana" w:hAnsi="Verdana"/>
          <w:color w:val="000000" w:themeColor="text1"/>
          <w:lang w:val="en-US"/>
        </w:rPr>
        <w:t>6</w:t>
      </w:r>
      <w:r w:rsidR="00BF1AAF">
        <w:rPr>
          <w:rFonts w:ascii="Verdana" w:hAnsi="Verdana"/>
          <w:color w:val="000000" w:themeColor="text1"/>
          <w:lang w:val="en-US"/>
        </w:rPr>
        <w:t xml:space="preserve"> percent</w:t>
      </w:r>
      <w:r w:rsidR="00D42D88" w:rsidRPr="00BF1AAF">
        <w:rPr>
          <w:rFonts w:ascii="Verdana" w:hAnsi="Verdana"/>
          <w:color w:val="000000" w:themeColor="text1"/>
          <w:lang w:val="en-US"/>
        </w:rPr>
        <w:t xml:space="preserve"> </w:t>
      </w:r>
    </w:p>
    <w:p w14:paraId="267C41BA" w14:textId="5674974A" w:rsidR="00D42D88" w:rsidRPr="00BF1AAF" w:rsidRDefault="00D42D88" w:rsidP="00846B48">
      <w:pPr>
        <w:pStyle w:val="NormalWeb"/>
        <w:numPr>
          <w:ilvl w:val="0"/>
          <w:numId w:val="9"/>
        </w:numPr>
        <w:rPr>
          <w:rFonts w:ascii="Verdana" w:hAnsi="Verdana"/>
          <w:color w:val="000000" w:themeColor="text1"/>
          <w:lang w:val="en-US"/>
        </w:rPr>
      </w:pPr>
      <w:r w:rsidRPr="00BF1AAF">
        <w:rPr>
          <w:rFonts w:ascii="Verdana" w:hAnsi="Verdana"/>
          <w:color w:val="000000" w:themeColor="text1"/>
          <w:lang w:val="en-US"/>
        </w:rPr>
        <w:t>Other (including Te Kura and home school)</w:t>
      </w:r>
      <w:r w:rsidR="00E5028C">
        <w:rPr>
          <w:rFonts w:ascii="Verdana" w:hAnsi="Verdana"/>
          <w:color w:val="000000" w:themeColor="text1"/>
          <w:lang w:val="en-US"/>
        </w:rPr>
        <w:t>:</w:t>
      </w:r>
      <w:r w:rsidRPr="00BF1AAF">
        <w:rPr>
          <w:rFonts w:ascii="Verdana" w:hAnsi="Verdana"/>
          <w:color w:val="000000" w:themeColor="text1"/>
          <w:lang w:val="en-US"/>
        </w:rPr>
        <w:t xml:space="preserve"> 6</w:t>
      </w:r>
      <w:r w:rsidR="00BF1AAF">
        <w:rPr>
          <w:rFonts w:ascii="Verdana" w:hAnsi="Verdana"/>
          <w:color w:val="000000" w:themeColor="text1"/>
          <w:lang w:val="en-US"/>
        </w:rPr>
        <w:t xml:space="preserve"> </w:t>
      </w:r>
      <w:proofErr w:type="gramStart"/>
      <w:r w:rsidR="00BF1AAF">
        <w:rPr>
          <w:rFonts w:ascii="Verdana" w:hAnsi="Verdana"/>
          <w:color w:val="000000" w:themeColor="text1"/>
          <w:lang w:val="en-US"/>
        </w:rPr>
        <w:t>percent</w:t>
      </w:r>
      <w:proofErr w:type="gramEnd"/>
    </w:p>
    <w:p w14:paraId="762EF438" w14:textId="4E91C6A4" w:rsidR="00D42D88" w:rsidRPr="00BF1AAF" w:rsidRDefault="008B2788" w:rsidP="00D523DB">
      <w:pPr>
        <w:pStyle w:val="NormalWeb"/>
        <w:rPr>
          <w:rFonts w:ascii="Verdana" w:hAnsi="Verdana"/>
          <w:color w:val="000000" w:themeColor="text1"/>
          <w:lang w:val="en-US"/>
        </w:rPr>
      </w:pPr>
      <w:r w:rsidRPr="00BF1AAF">
        <w:rPr>
          <w:rFonts w:ascii="Verdana" w:hAnsi="Verdana"/>
          <w:color w:val="000000" w:themeColor="text1"/>
          <w:lang w:val="en-US"/>
        </w:rPr>
        <w:t>Source: Household Disability Survey 2023</w:t>
      </w:r>
    </w:p>
    <w:p w14:paraId="3CAE9A3D" w14:textId="54E96C19" w:rsidR="008B2788" w:rsidRPr="00BF1AAF" w:rsidRDefault="008B2788" w:rsidP="00D523DB">
      <w:pPr>
        <w:pStyle w:val="NormalWeb"/>
        <w:rPr>
          <w:rFonts w:ascii="Verdana" w:hAnsi="Verdana"/>
          <w:color w:val="000000" w:themeColor="text1"/>
        </w:rPr>
      </w:pPr>
      <w:r w:rsidRPr="00554516">
        <w:rPr>
          <w:rStyle w:val="Heading1Char"/>
          <w:rFonts w:ascii="Verdana" w:hAnsi="Verdana"/>
          <w:b/>
          <w:bCs/>
          <w:color w:val="auto"/>
          <w:sz w:val="32"/>
          <w:szCs w:val="32"/>
        </w:rPr>
        <w:t>Disabled youth report lower attendance rates</w:t>
      </w:r>
      <w:r w:rsidR="00BF1AAF">
        <w:rPr>
          <w:rFonts w:ascii="Verdana" w:hAnsi="Verdana"/>
          <w:color w:val="000000" w:themeColor="text1"/>
        </w:rPr>
        <w:br/>
      </w:r>
      <w:r w:rsidR="00BF1AAF">
        <w:rPr>
          <w:rFonts w:ascii="Verdana" w:eastAsia="+mn-ea" w:hAnsi="Verdana" w:cs="+mn-cs"/>
          <w:color w:val="000000" w:themeColor="text1"/>
          <w:kern w:val="24"/>
        </w:rPr>
        <w:t>Percent</w:t>
      </w:r>
      <w:r w:rsidRPr="00BF1AAF">
        <w:rPr>
          <w:rFonts w:ascii="Verdana" w:eastAsia="+mn-ea" w:hAnsi="Verdana" w:cs="+mn-cs"/>
          <w:color w:val="000000" w:themeColor="text1"/>
          <w:kern w:val="24"/>
        </w:rPr>
        <w:t xml:space="preserve"> of students in secondary school who attend school most or all of the time, by </w:t>
      </w:r>
      <w:proofErr w:type="gramStart"/>
      <w:r w:rsidRPr="00BF1AAF">
        <w:rPr>
          <w:rFonts w:ascii="Verdana" w:eastAsia="+mn-ea" w:hAnsi="Verdana" w:cs="+mn-cs"/>
          <w:color w:val="000000" w:themeColor="text1"/>
          <w:kern w:val="24"/>
        </w:rPr>
        <w:t>group</w:t>
      </w:r>
      <w:proofErr w:type="gramEnd"/>
      <w:r w:rsidRPr="00BF1AAF">
        <w:rPr>
          <w:rFonts w:ascii="Verdana" w:eastAsia="+mn-ea" w:hAnsi="Verdana" w:cs="+mn-cs"/>
          <w:color w:val="000000" w:themeColor="text1"/>
          <w:kern w:val="24"/>
        </w:rPr>
        <w:t xml:space="preserve"> </w:t>
      </w:r>
    </w:p>
    <w:tbl>
      <w:tblPr>
        <w:tblStyle w:val="TableGrid"/>
        <w:tblW w:w="0" w:type="auto"/>
        <w:tblLook w:val="04A0" w:firstRow="1" w:lastRow="0" w:firstColumn="1" w:lastColumn="0" w:noHBand="0" w:noVBand="1"/>
      </w:tblPr>
      <w:tblGrid>
        <w:gridCol w:w="1870"/>
        <w:gridCol w:w="1870"/>
        <w:gridCol w:w="1870"/>
        <w:gridCol w:w="1870"/>
        <w:gridCol w:w="1870"/>
      </w:tblGrid>
      <w:tr w:rsidR="00BF1AAF" w:rsidRPr="00BF1AAF" w14:paraId="40306144" w14:textId="77777777" w:rsidTr="004B273A">
        <w:tc>
          <w:tcPr>
            <w:tcW w:w="1870" w:type="dxa"/>
          </w:tcPr>
          <w:p w14:paraId="33E1486A" w14:textId="77777777" w:rsidR="004B273A" w:rsidRPr="00BF1AAF" w:rsidRDefault="004B273A" w:rsidP="00D523DB">
            <w:pPr>
              <w:pStyle w:val="NormalWeb"/>
              <w:rPr>
                <w:rFonts w:ascii="Verdana" w:hAnsi="Verdana"/>
                <w:color w:val="000000" w:themeColor="text1"/>
              </w:rPr>
            </w:pPr>
          </w:p>
        </w:tc>
        <w:tc>
          <w:tcPr>
            <w:tcW w:w="1870" w:type="dxa"/>
          </w:tcPr>
          <w:p w14:paraId="64A3D44F" w14:textId="77777777" w:rsidR="004B273A" w:rsidRPr="00BF1AAF" w:rsidRDefault="004B273A" w:rsidP="00D523DB">
            <w:pPr>
              <w:pStyle w:val="NormalWeb"/>
              <w:rPr>
                <w:rFonts w:ascii="Verdana" w:hAnsi="Verdana"/>
                <w:color w:val="000000" w:themeColor="text1"/>
              </w:rPr>
            </w:pPr>
            <w:r w:rsidRPr="00BF1AAF">
              <w:rPr>
                <w:rFonts w:ascii="Verdana" w:hAnsi="Verdana"/>
                <w:color w:val="000000" w:themeColor="text1"/>
              </w:rPr>
              <w:t>Overall</w:t>
            </w:r>
          </w:p>
        </w:tc>
        <w:tc>
          <w:tcPr>
            <w:tcW w:w="1870" w:type="dxa"/>
          </w:tcPr>
          <w:p w14:paraId="7C14D7AD" w14:textId="77777777" w:rsidR="004B273A" w:rsidRPr="00BF1AAF" w:rsidRDefault="004B273A" w:rsidP="00D523DB">
            <w:pPr>
              <w:pStyle w:val="NormalWeb"/>
              <w:rPr>
                <w:rFonts w:ascii="Verdana" w:hAnsi="Verdana"/>
                <w:color w:val="000000" w:themeColor="text1"/>
              </w:rPr>
            </w:pPr>
            <w:r w:rsidRPr="00BF1AAF">
              <w:rPr>
                <w:rFonts w:ascii="Verdana" w:hAnsi="Verdana"/>
                <w:color w:val="000000" w:themeColor="text1"/>
              </w:rPr>
              <w:t>Disabled</w:t>
            </w:r>
          </w:p>
        </w:tc>
        <w:tc>
          <w:tcPr>
            <w:tcW w:w="1870" w:type="dxa"/>
          </w:tcPr>
          <w:p w14:paraId="46A30727" w14:textId="77777777" w:rsidR="004B273A" w:rsidRPr="00BF1AAF" w:rsidRDefault="004B273A" w:rsidP="00D523DB">
            <w:pPr>
              <w:pStyle w:val="NormalWeb"/>
              <w:rPr>
                <w:rFonts w:ascii="Verdana" w:hAnsi="Verdana"/>
                <w:color w:val="000000" w:themeColor="text1"/>
              </w:rPr>
            </w:pPr>
            <w:r w:rsidRPr="00BF1AAF">
              <w:rPr>
                <w:rFonts w:ascii="Verdana" w:hAnsi="Verdana"/>
                <w:color w:val="000000" w:themeColor="text1"/>
              </w:rPr>
              <w:t>Tāngata whaikaha Māori</w:t>
            </w:r>
          </w:p>
        </w:tc>
        <w:tc>
          <w:tcPr>
            <w:tcW w:w="1870" w:type="dxa"/>
          </w:tcPr>
          <w:p w14:paraId="77562E05" w14:textId="77777777" w:rsidR="004B273A" w:rsidRPr="00BF1AAF" w:rsidRDefault="004B273A" w:rsidP="00D523DB">
            <w:pPr>
              <w:pStyle w:val="NormalWeb"/>
              <w:rPr>
                <w:rFonts w:ascii="Verdana" w:hAnsi="Verdana"/>
                <w:color w:val="000000" w:themeColor="text1"/>
              </w:rPr>
            </w:pPr>
            <w:r w:rsidRPr="00BF1AAF">
              <w:rPr>
                <w:rFonts w:ascii="Verdana" w:hAnsi="Verdana"/>
                <w:color w:val="000000" w:themeColor="text1"/>
              </w:rPr>
              <w:t>Disabled Pacific</w:t>
            </w:r>
          </w:p>
        </w:tc>
      </w:tr>
      <w:tr w:rsidR="00BF1AAF" w:rsidRPr="00BF1AAF" w14:paraId="006439C4" w14:textId="77777777" w:rsidTr="004B273A">
        <w:tc>
          <w:tcPr>
            <w:tcW w:w="1870" w:type="dxa"/>
          </w:tcPr>
          <w:p w14:paraId="1B103377" w14:textId="77777777" w:rsidR="004B273A" w:rsidRPr="00BF1AAF" w:rsidRDefault="004B273A" w:rsidP="00D523DB">
            <w:pPr>
              <w:pStyle w:val="NormalWeb"/>
              <w:rPr>
                <w:rFonts w:ascii="Verdana" w:hAnsi="Verdana"/>
                <w:color w:val="000000" w:themeColor="text1"/>
              </w:rPr>
            </w:pPr>
            <w:proofErr w:type="gramStart"/>
            <w:r w:rsidRPr="00BF1AAF">
              <w:rPr>
                <w:rFonts w:ascii="Verdana" w:hAnsi="Verdana"/>
                <w:color w:val="000000" w:themeColor="text1"/>
              </w:rPr>
              <w:t>All of</w:t>
            </w:r>
            <w:proofErr w:type="gramEnd"/>
            <w:r w:rsidRPr="00BF1AAF">
              <w:rPr>
                <w:rFonts w:ascii="Verdana" w:hAnsi="Verdana"/>
                <w:color w:val="000000" w:themeColor="text1"/>
              </w:rPr>
              <w:t xml:space="preserve"> the time</w:t>
            </w:r>
          </w:p>
        </w:tc>
        <w:tc>
          <w:tcPr>
            <w:tcW w:w="1870" w:type="dxa"/>
          </w:tcPr>
          <w:p w14:paraId="579313D3" w14:textId="74E34609" w:rsidR="004B273A" w:rsidRPr="00BF1AAF" w:rsidRDefault="004B273A" w:rsidP="00D523DB">
            <w:pPr>
              <w:pStyle w:val="NormalWeb"/>
              <w:rPr>
                <w:rFonts w:ascii="Verdana" w:hAnsi="Verdana"/>
                <w:color w:val="000000" w:themeColor="text1"/>
              </w:rPr>
            </w:pPr>
            <w:r w:rsidRPr="00BF1AAF">
              <w:rPr>
                <w:rFonts w:ascii="Verdana" w:hAnsi="Verdana"/>
                <w:color w:val="000000" w:themeColor="text1"/>
              </w:rPr>
              <w:t>66</w:t>
            </w:r>
            <w:r w:rsidR="00BF1AAF">
              <w:rPr>
                <w:rFonts w:ascii="Verdana" w:hAnsi="Verdana"/>
                <w:color w:val="000000" w:themeColor="text1"/>
              </w:rPr>
              <w:t xml:space="preserve"> percent</w:t>
            </w:r>
          </w:p>
        </w:tc>
        <w:tc>
          <w:tcPr>
            <w:tcW w:w="1870" w:type="dxa"/>
          </w:tcPr>
          <w:p w14:paraId="406C7D50" w14:textId="6BADB2FB" w:rsidR="004B273A" w:rsidRPr="00BF1AAF" w:rsidRDefault="004B273A" w:rsidP="00D523DB">
            <w:pPr>
              <w:pStyle w:val="NormalWeb"/>
              <w:rPr>
                <w:rFonts w:ascii="Verdana" w:hAnsi="Verdana"/>
                <w:color w:val="000000" w:themeColor="text1"/>
              </w:rPr>
            </w:pPr>
            <w:r w:rsidRPr="00BF1AAF">
              <w:rPr>
                <w:rFonts w:ascii="Verdana" w:hAnsi="Verdana"/>
                <w:color w:val="000000" w:themeColor="text1"/>
              </w:rPr>
              <w:t>49</w:t>
            </w:r>
            <w:r w:rsidR="00BF1AAF">
              <w:rPr>
                <w:rFonts w:ascii="Verdana" w:hAnsi="Verdana"/>
                <w:color w:val="000000" w:themeColor="text1"/>
              </w:rPr>
              <w:t xml:space="preserve"> percent</w:t>
            </w:r>
          </w:p>
        </w:tc>
        <w:tc>
          <w:tcPr>
            <w:tcW w:w="1870" w:type="dxa"/>
          </w:tcPr>
          <w:p w14:paraId="1D1042FA" w14:textId="2850BB98" w:rsidR="004B273A" w:rsidRPr="00BF1AAF" w:rsidRDefault="004B273A" w:rsidP="00D523DB">
            <w:pPr>
              <w:pStyle w:val="NormalWeb"/>
              <w:rPr>
                <w:rFonts w:ascii="Verdana" w:hAnsi="Verdana"/>
                <w:color w:val="000000" w:themeColor="text1"/>
              </w:rPr>
            </w:pPr>
            <w:r w:rsidRPr="00BF1AAF">
              <w:rPr>
                <w:rFonts w:ascii="Verdana" w:hAnsi="Verdana"/>
                <w:color w:val="000000" w:themeColor="text1"/>
              </w:rPr>
              <w:t>37</w:t>
            </w:r>
            <w:r w:rsidR="00BF1AAF">
              <w:rPr>
                <w:rFonts w:ascii="Verdana" w:hAnsi="Verdana"/>
                <w:color w:val="000000" w:themeColor="text1"/>
              </w:rPr>
              <w:t xml:space="preserve"> percent</w:t>
            </w:r>
          </w:p>
        </w:tc>
        <w:tc>
          <w:tcPr>
            <w:tcW w:w="1870" w:type="dxa"/>
          </w:tcPr>
          <w:p w14:paraId="13E62D4A" w14:textId="1AAD2DB0" w:rsidR="004B273A" w:rsidRPr="00BF1AAF" w:rsidRDefault="004B273A" w:rsidP="00D523DB">
            <w:pPr>
              <w:pStyle w:val="NormalWeb"/>
              <w:rPr>
                <w:rFonts w:ascii="Verdana" w:hAnsi="Verdana"/>
                <w:color w:val="000000" w:themeColor="text1"/>
              </w:rPr>
            </w:pPr>
            <w:r w:rsidRPr="00BF1AAF">
              <w:rPr>
                <w:rFonts w:ascii="Verdana" w:hAnsi="Verdana"/>
                <w:color w:val="000000" w:themeColor="text1"/>
              </w:rPr>
              <w:t>35</w:t>
            </w:r>
            <w:r w:rsidR="00BF1AAF">
              <w:rPr>
                <w:rFonts w:ascii="Verdana" w:hAnsi="Verdana"/>
                <w:color w:val="000000" w:themeColor="text1"/>
              </w:rPr>
              <w:t xml:space="preserve"> percent</w:t>
            </w:r>
          </w:p>
        </w:tc>
      </w:tr>
      <w:tr w:rsidR="00BF1AAF" w:rsidRPr="00BF1AAF" w14:paraId="7B99D157" w14:textId="77777777" w:rsidTr="004B273A">
        <w:tc>
          <w:tcPr>
            <w:tcW w:w="1870" w:type="dxa"/>
          </w:tcPr>
          <w:p w14:paraId="2008CB6D" w14:textId="77777777" w:rsidR="004B273A" w:rsidRPr="00BF1AAF" w:rsidRDefault="004B273A" w:rsidP="00D523DB">
            <w:pPr>
              <w:pStyle w:val="NormalWeb"/>
              <w:rPr>
                <w:rFonts w:ascii="Verdana" w:hAnsi="Verdana"/>
                <w:color w:val="000000" w:themeColor="text1"/>
              </w:rPr>
            </w:pPr>
            <w:r w:rsidRPr="00BF1AAF">
              <w:rPr>
                <w:rFonts w:ascii="Verdana" w:hAnsi="Verdana"/>
                <w:color w:val="000000" w:themeColor="text1"/>
              </w:rPr>
              <w:t>Most of the time</w:t>
            </w:r>
          </w:p>
        </w:tc>
        <w:tc>
          <w:tcPr>
            <w:tcW w:w="1870" w:type="dxa"/>
          </w:tcPr>
          <w:p w14:paraId="0C70E96C" w14:textId="7AAD5760" w:rsidR="004B273A" w:rsidRPr="00BF1AAF" w:rsidRDefault="004B273A" w:rsidP="00D523DB">
            <w:pPr>
              <w:pStyle w:val="NormalWeb"/>
              <w:rPr>
                <w:rFonts w:ascii="Verdana" w:hAnsi="Verdana"/>
                <w:color w:val="000000" w:themeColor="text1"/>
              </w:rPr>
            </w:pPr>
            <w:r w:rsidRPr="00BF1AAF">
              <w:rPr>
                <w:rFonts w:ascii="Verdana" w:hAnsi="Verdana"/>
                <w:color w:val="000000" w:themeColor="text1"/>
              </w:rPr>
              <w:t>30</w:t>
            </w:r>
            <w:r w:rsidR="00BF1AAF">
              <w:rPr>
                <w:rFonts w:ascii="Verdana" w:hAnsi="Verdana"/>
                <w:color w:val="000000" w:themeColor="text1"/>
              </w:rPr>
              <w:t xml:space="preserve"> percent</w:t>
            </w:r>
          </w:p>
        </w:tc>
        <w:tc>
          <w:tcPr>
            <w:tcW w:w="1870" w:type="dxa"/>
          </w:tcPr>
          <w:p w14:paraId="62B78769" w14:textId="612DCCED" w:rsidR="004B273A" w:rsidRPr="00BF1AAF" w:rsidRDefault="004B273A" w:rsidP="00D523DB">
            <w:pPr>
              <w:pStyle w:val="NormalWeb"/>
              <w:rPr>
                <w:rFonts w:ascii="Verdana" w:hAnsi="Verdana"/>
                <w:color w:val="000000" w:themeColor="text1"/>
              </w:rPr>
            </w:pPr>
            <w:r w:rsidRPr="00BF1AAF">
              <w:rPr>
                <w:rFonts w:ascii="Verdana" w:hAnsi="Verdana"/>
                <w:color w:val="000000" w:themeColor="text1"/>
              </w:rPr>
              <w:t>44</w:t>
            </w:r>
            <w:r w:rsidR="00BF1AAF">
              <w:rPr>
                <w:rFonts w:ascii="Verdana" w:hAnsi="Verdana"/>
                <w:color w:val="000000" w:themeColor="text1"/>
              </w:rPr>
              <w:t xml:space="preserve"> percent</w:t>
            </w:r>
          </w:p>
        </w:tc>
        <w:tc>
          <w:tcPr>
            <w:tcW w:w="1870" w:type="dxa"/>
          </w:tcPr>
          <w:p w14:paraId="35D2A34F" w14:textId="662D3CEF" w:rsidR="004B273A" w:rsidRPr="00BF1AAF" w:rsidRDefault="004B273A" w:rsidP="00D523DB">
            <w:pPr>
              <w:pStyle w:val="NormalWeb"/>
              <w:rPr>
                <w:rFonts w:ascii="Verdana" w:hAnsi="Verdana"/>
                <w:color w:val="000000" w:themeColor="text1"/>
              </w:rPr>
            </w:pPr>
            <w:r w:rsidRPr="00BF1AAF">
              <w:rPr>
                <w:rFonts w:ascii="Verdana" w:hAnsi="Verdana"/>
                <w:color w:val="000000" w:themeColor="text1"/>
              </w:rPr>
              <w:t>50</w:t>
            </w:r>
            <w:r w:rsidR="00BF1AAF">
              <w:rPr>
                <w:rFonts w:ascii="Verdana" w:hAnsi="Verdana"/>
                <w:color w:val="000000" w:themeColor="text1"/>
              </w:rPr>
              <w:t xml:space="preserve"> percent</w:t>
            </w:r>
          </w:p>
        </w:tc>
        <w:tc>
          <w:tcPr>
            <w:tcW w:w="1870" w:type="dxa"/>
          </w:tcPr>
          <w:p w14:paraId="6CCFD135" w14:textId="1C826DF0" w:rsidR="004B273A" w:rsidRPr="00BF1AAF" w:rsidRDefault="004B273A" w:rsidP="00D523DB">
            <w:pPr>
              <w:pStyle w:val="NormalWeb"/>
              <w:rPr>
                <w:rFonts w:ascii="Verdana" w:hAnsi="Verdana"/>
                <w:color w:val="000000" w:themeColor="text1"/>
              </w:rPr>
            </w:pPr>
            <w:r w:rsidRPr="00BF1AAF">
              <w:rPr>
                <w:rFonts w:ascii="Verdana" w:hAnsi="Verdana"/>
                <w:color w:val="000000" w:themeColor="text1"/>
              </w:rPr>
              <w:t>50</w:t>
            </w:r>
            <w:r w:rsidR="00BF1AAF">
              <w:rPr>
                <w:rFonts w:ascii="Verdana" w:hAnsi="Verdana"/>
                <w:color w:val="000000" w:themeColor="text1"/>
              </w:rPr>
              <w:t xml:space="preserve"> percent</w:t>
            </w:r>
          </w:p>
        </w:tc>
      </w:tr>
      <w:tr w:rsidR="00D67340" w:rsidRPr="00BF1AAF" w14:paraId="3FE06197" w14:textId="77777777" w:rsidTr="004B273A">
        <w:tc>
          <w:tcPr>
            <w:tcW w:w="1870" w:type="dxa"/>
          </w:tcPr>
          <w:p w14:paraId="002E125E" w14:textId="753E1E59" w:rsidR="00D67340" w:rsidRPr="00BF1AAF" w:rsidRDefault="00D67340" w:rsidP="00D523DB">
            <w:pPr>
              <w:pStyle w:val="NormalWeb"/>
              <w:rPr>
                <w:rFonts w:ascii="Verdana" w:hAnsi="Verdana"/>
                <w:color w:val="000000" w:themeColor="text1"/>
              </w:rPr>
            </w:pPr>
            <w:r>
              <w:rPr>
                <w:rFonts w:ascii="Verdana" w:hAnsi="Verdana"/>
                <w:color w:val="000000" w:themeColor="text1"/>
              </w:rPr>
              <w:t>Total all or most of the time</w:t>
            </w:r>
          </w:p>
        </w:tc>
        <w:tc>
          <w:tcPr>
            <w:tcW w:w="1870" w:type="dxa"/>
          </w:tcPr>
          <w:p w14:paraId="02835607" w14:textId="6519E76D" w:rsidR="00D67340" w:rsidRPr="00BF1AAF" w:rsidRDefault="00D67340" w:rsidP="00D523DB">
            <w:pPr>
              <w:pStyle w:val="NormalWeb"/>
              <w:rPr>
                <w:rFonts w:ascii="Verdana" w:hAnsi="Verdana"/>
                <w:color w:val="000000" w:themeColor="text1"/>
              </w:rPr>
            </w:pPr>
            <w:r>
              <w:rPr>
                <w:rFonts w:ascii="Verdana" w:hAnsi="Verdana"/>
                <w:color w:val="000000" w:themeColor="text1"/>
              </w:rPr>
              <w:t>96 percent</w:t>
            </w:r>
          </w:p>
        </w:tc>
        <w:tc>
          <w:tcPr>
            <w:tcW w:w="1870" w:type="dxa"/>
          </w:tcPr>
          <w:p w14:paraId="0387EEAA" w14:textId="7169BFD4" w:rsidR="00D67340" w:rsidRPr="00BF1AAF" w:rsidRDefault="00FE45A7" w:rsidP="00D523DB">
            <w:pPr>
              <w:pStyle w:val="NormalWeb"/>
              <w:rPr>
                <w:rFonts w:ascii="Verdana" w:hAnsi="Verdana"/>
                <w:color w:val="000000" w:themeColor="text1"/>
              </w:rPr>
            </w:pPr>
            <w:r>
              <w:rPr>
                <w:rFonts w:ascii="Verdana" w:hAnsi="Verdana"/>
                <w:color w:val="000000" w:themeColor="text1"/>
              </w:rPr>
              <w:t>93 percent</w:t>
            </w:r>
          </w:p>
        </w:tc>
        <w:tc>
          <w:tcPr>
            <w:tcW w:w="1870" w:type="dxa"/>
          </w:tcPr>
          <w:p w14:paraId="10DBA061" w14:textId="0592EB9C" w:rsidR="00D67340" w:rsidRPr="00BF1AAF" w:rsidRDefault="00FE45A7" w:rsidP="00D523DB">
            <w:pPr>
              <w:pStyle w:val="NormalWeb"/>
              <w:rPr>
                <w:rFonts w:ascii="Verdana" w:hAnsi="Verdana"/>
                <w:color w:val="000000" w:themeColor="text1"/>
              </w:rPr>
            </w:pPr>
            <w:r>
              <w:rPr>
                <w:rFonts w:ascii="Verdana" w:hAnsi="Verdana"/>
                <w:color w:val="000000" w:themeColor="text1"/>
              </w:rPr>
              <w:t>87 percent</w:t>
            </w:r>
          </w:p>
        </w:tc>
        <w:tc>
          <w:tcPr>
            <w:tcW w:w="1870" w:type="dxa"/>
          </w:tcPr>
          <w:p w14:paraId="54A45868" w14:textId="3B01C927" w:rsidR="00D67340" w:rsidRPr="00BF1AAF" w:rsidRDefault="00FE45A7" w:rsidP="00D523DB">
            <w:pPr>
              <w:pStyle w:val="NormalWeb"/>
              <w:rPr>
                <w:rFonts w:ascii="Verdana" w:hAnsi="Verdana"/>
                <w:color w:val="000000" w:themeColor="text1"/>
              </w:rPr>
            </w:pPr>
            <w:r>
              <w:rPr>
                <w:rFonts w:ascii="Verdana" w:hAnsi="Verdana"/>
                <w:color w:val="000000" w:themeColor="text1"/>
              </w:rPr>
              <w:t>85 percent</w:t>
            </w:r>
          </w:p>
        </w:tc>
      </w:tr>
    </w:tbl>
    <w:p w14:paraId="1A890A7A" w14:textId="239973B1" w:rsidR="008B2788" w:rsidRPr="00BF1AAF" w:rsidRDefault="0049041A" w:rsidP="00D523DB">
      <w:pPr>
        <w:pStyle w:val="NormalWeb"/>
        <w:rPr>
          <w:rFonts w:ascii="Verdana" w:hAnsi="Verdana"/>
          <w:color w:val="000000" w:themeColor="text1"/>
          <w:lang w:val="en-US"/>
        </w:rPr>
      </w:pPr>
      <w:r w:rsidRPr="00BF1AAF">
        <w:rPr>
          <w:rFonts w:ascii="Verdana" w:hAnsi="Verdana"/>
          <w:color w:val="000000" w:themeColor="text1"/>
          <w:lang w:val="en-US"/>
        </w:rPr>
        <w:t>Source: Youth Health and Wellbeing Survey 2021</w:t>
      </w:r>
    </w:p>
    <w:p w14:paraId="6B8E6CE5" w14:textId="0F13D4F8" w:rsidR="0049041A" w:rsidRDefault="0049041A" w:rsidP="00D523DB">
      <w:pPr>
        <w:pStyle w:val="NormalWeb"/>
        <w:rPr>
          <w:rFonts w:ascii="Verdana" w:eastAsia="+mn-ea" w:hAnsi="Verdana" w:cs="+mn-cs"/>
          <w:color w:val="000000" w:themeColor="text1"/>
          <w:kern w:val="24"/>
        </w:rPr>
      </w:pPr>
      <w:r w:rsidRPr="00554516">
        <w:rPr>
          <w:rStyle w:val="Heading1Char"/>
          <w:rFonts w:ascii="Verdana" w:hAnsi="Verdana"/>
          <w:b/>
          <w:bCs/>
          <w:color w:val="auto"/>
          <w:sz w:val="32"/>
          <w:szCs w:val="32"/>
        </w:rPr>
        <w:t>Difficulties experienced with enrolment and attendance</w:t>
      </w:r>
      <w:r w:rsidR="00BF1AAF">
        <w:rPr>
          <w:rFonts w:ascii="Verdana" w:hAnsi="Verdana"/>
          <w:color w:val="000000" w:themeColor="text1"/>
        </w:rPr>
        <w:br/>
      </w:r>
      <w:r w:rsidR="00BF1AAF">
        <w:rPr>
          <w:rFonts w:ascii="Verdana" w:eastAsia="+mn-ea" w:hAnsi="Verdana" w:cs="+mn-cs"/>
          <w:color w:val="000000" w:themeColor="text1"/>
          <w:kern w:val="24"/>
        </w:rPr>
        <w:t>Percent</w:t>
      </w:r>
      <w:r w:rsidRPr="00BF1AAF">
        <w:rPr>
          <w:rFonts w:ascii="Verdana" w:eastAsia="+mn-ea" w:hAnsi="Verdana" w:cs="+mn-cs"/>
          <w:color w:val="000000" w:themeColor="text1"/>
          <w:kern w:val="24"/>
        </w:rPr>
        <w:t xml:space="preserve"> of disabled students in school education, by difficulty </w:t>
      </w:r>
      <w:proofErr w:type="gramStart"/>
      <w:r w:rsidRPr="00BF1AAF">
        <w:rPr>
          <w:rFonts w:ascii="Verdana" w:eastAsia="+mn-ea" w:hAnsi="Verdana" w:cs="+mn-cs"/>
          <w:color w:val="000000" w:themeColor="text1"/>
          <w:kern w:val="24"/>
        </w:rPr>
        <w:t>experienced</w:t>
      </w:r>
      <w:proofErr w:type="gramEnd"/>
    </w:p>
    <w:p w14:paraId="448524BC" w14:textId="75A539B0" w:rsidR="000072CF" w:rsidRPr="000072CF" w:rsidRDefault="000072CF" w:rsidP="000072CF">
      <w:pPr>
        <w:pStyle w:val="NormalWeb"/>
        <w:numPr>
          <w:ilvl w:val="0"/>
          <w:numId w:val="13"/>
        </w:numPr>
        <w:rPr>
          <w:rFonts w:ascii="Verdana" w:hAnsi="Verdana"/>
          <w:color w:val="000000" w:themeColor="text1"/>
        </w:rPr>
      </w:pPr>
      <w:r w:rsidRPr="000072CF">
        <w:rPr>
          <w:rFonts w:ascii="Verdana" w:hAnsi="Verdana"/>
          <w:color w:val="000000" w:themeColor="text1"/>
        </w:rPr>
        <w:t>Had difficulty enrolling in a suitable school (because of a disability, condition, or health problem</w:t>
      </w:r>
      <w:r w:rsidR="006B64F4">
        <w:rPr>
          <w:rFonts w:ascii="Verdana" w:hAnsi="Verdana"/>
          <w:color w:val="000000" w:themeColor="text1"/>
        </w:rPr>
        <w:t>)</w:t>
      </w:r>
      <w:r>
        <w:rPr>
          <w:rFonts w:ascii="Verdana" w:hAnsi="Verdana"/>
          <w:color w:val="000000" w:themeColor="text1"/>
        </w:rPr>
        <w:t xml:space="preserve">: </w:t>
      </w:r>
      <w:r w:rsidRPr="000072CF">
        <w:rPr>
          <w:rFonts w:ascii="Verdana" w:hAnsi="Verdana"/>
          <w:color w:val="000000" w:themeColor="text1"/>
        </w:rPr>
        <w:t xml:space="preserve">7 </w:t>
      </w:r>
      <w:proofErr w:type="gramStart"/>
      <w:r w:rsidRPr="000072CF">
        <w:rPr>
          <w:rFonts w:ascii="Verdana" w:hAnsi="Verdana"/>
          <w:color w:val="000000" w:themeColor="text1"/>
        </w:rPr>
        <w:t>percent</w:t>
      </w:r>
      <w:proofErr w:type="gramEnd"/>
    </w:p>
    <w:p w14:paraId="42DF27C6" w14:textId="77BFE78B" w:rsidR="000072CF" w:rsidRPr="000072CF" w:rsidRDefault="000072CF" w:rsidP="000072CF">
      <w:pPr>
        <w:pStyle w:val="NormalWeb"/>
        <w:numPr>
          <w:ilvl w:val="0"/>
          <w:numId w:val="13"/>
        </w:numPr>
        <w:rPr>
          <w:rFonts w:ascii="Verdana" w:hAnsi="Verdana"/>
          <w:color w:val="000000" w:themeColor="text1"/>
        </w:rPr>
      </w:pPr>
      <w:r w:rsidRPr="000072CF">
        <w:rPr>
          <w:rFonts w:ascii="Verdana" w:hAnsi="Verdana"/>
          <w:color w:val="000000" w:themeColor="text1"/>
        </w:rPr>
        <w:t>Unable to attend school for several weeks because of inadequate support at school</w:t>
      </w:r>
      <w:r>
        <w:rPr>
          <w:rFonts w:ascii="Verdana" w:hAnsi="Verdana"/>
          <w:color w:val="000000" w:themeColor="text1"/>
        </w:rPr>
        <w:t xml:space="preserve">: </w:t>
      </w:r>
      <w:r w:rsidRPr="000072CF">
        <w:rPr>
          <w:rFonts w:ascii="Verdana" w:hAnsi="Verdana"/>
          <w:color w:val="000000" w:themeColor="text1"/>
        </w:rPr>
        <w:t xml:space="preserve">12 </w:t>
      </w:r>
      <w:proofErr w:type="gramStart"/>
      <w:r w:rsidRPr="000072CF">
        <w:rPr>
          <w:rFonts w:ascii="Verdana" w:hAnsi="Verdana"/>
          <w:color w:val="000000" w:themeColor="text1"/>
        </w:rPr>
        <w:t>percent</w:t>
      </w:r>
      <w:proofErr w:type="gramEnd"/>
    </w:p>
    <w:p w14:paraId="0605AADA" w14:textId="343CE63C" w:rsidR="000072CF" w:rsidRPr="000072CF" w:rsidRDefault="000072CF" w:rsidP="000072CF">
      <w:pPr>
        <w:pStyle w:val="NormalWeb"/>
        <w:numPr>
          <w:ilvl w:val="0"/>
          <w:numId w:val="13"/>
        </w:numPr>
        <w:rPr>
          <w:rFonts w:ascii="Verdana" w:hAnsi="Verdana"/>
          <w:color w:val="000000" w:themeColor="text1"/>
        </w:rPr>
      </w:pPr>
      <w:r w:rsidRPr="000072CF">
        <w:rPr>
          <w:rFonts w:ascii="Verdana" w:hAnsi="Verdana"/>
          <w:color w:val="000000" w:themeColor="text1"/>
        </w:rPr>
        <w:t>Been stood down or formally removed from school</w:t>
      </w:r>
      <w:r>
        <w:rPr>
          <w:rFonts w:ascii="Verdana" w:hAnsi="Verdana"/>
          <w:color w:val="000000" w:themeColor="text1"/>
        </w:rPr>
        <w:t xml:space="preserve">: </w:t>
      </w:r>
      <w:r w:rsidRPr="000072CF">
        <w:rPr>
          <w:rFonts w:ascii="Verdana" w:hAnsi="Verdana"/>
          <w:color w:val="000000" w:themeColor="text1"/>
        </w:rPr>
        <w:t xml:space="preserve">12 </w:t>
      </w:r>
      <w:proofErr w:type="gramStart"/>
      <w:r w:rsidRPr="000072CF">
        <w:rPr>
          <w:rFonts w:ascii="Verdana" w:hAnsi="Verdana"/>
          <w:color w:val="000000" w:themeColor="text1"/>
        </w:rPr>
        <w:t>percent</w:t>
      </w:r>
      <w:proofErr w:type="gramEnd"/>
    </w:p>
    <w:p w14:paraId="22783175" w14:textId="5CDA160F" w:rsidR="000072CF" w:rsidRPr="000072CF" w:rsidRDefault="000072CF" w:rsidP="000072CF">
      <w:pPr>
        <w:pStyle w:val="NormalWeb"/>
        <w:numPr>
          <w:ilvl w:val="0"/>
          <w:numId w:val="13"/>
        </w:numPr>
        <w:rPr>
          <w:rFonts w:ascii="Verdana" w:hAnsi="Verdana"/>
          <w:color w:val="000000" w:themeColor="text1"/>
        </w:rPr>
      </w:pPr>
      <w:r w:rsidRPr="000072CF">
        <w:rPr>
          <w:rFonts w:ascii="Verdana" w:hAnsi="Verdana"/>
          <w:color w:val="000000" w:themeColor="text1"/>
        </w:rPr>
        <w:t>Had to change schools (because of a disability, condition, or health problem)</w:t>
      </w:r>
      <w:r>
        <w:rPr>
          <w:rFonts w:ascii="Verdana" w:hAnsi="Verdana"/>
          <w:color w:val="000000" w:themeColor="text1"/>
        </w:rPr>
        <w:t xml:space="preserve">: </w:t>
      </w:r>
      <w:r w:rsidRPr="000072CF">
        <w:rPr>
          <w:rFonts w:ascii="Verdana" w:hAnsi="Verdana"/>
          <w:color w:val="000000" w:themeColor="text1"/>
        </w:rPr>
        <w:t xml:space="preserve">16 </w:t>
      </w:r>
      <w:proofErr w:type="gramStart"/>
      <w:r w:rsidRPr="000072CF">
        <w:rPr>
          <w:rFonts w:ascii="Verdana" w:hAnsi="Verdana"/>
          <w:color w:val="000000" w:themeColor="text1"/>
        </w:rPr>
        <w:t>percent</w:t>
      </w:r>
      <w:proofErr w:type="gramEnd"/>
    </w:p>
    <w:p w14:paraId="27E4EA38" w14:textId="184954F7" w:rsidR="000072CF" w:rsidRPr="00BF1AAF" w:rsidRDefault="000072CF" w:rsidP="000072CF">
      <w:pPr>
        <w:pStyle w:val="NormalWeb"/>
        <w:numPr>
          <w:ilvl w:val="0"/>
          <w:numId w:val="13"/>
        </w:numPr>
        <w:rPr>
          <w:rFonts w:ascii="Verdana" w:hAnsi="Verdana"/>
          <w:color w:val="000000" w:themeColor="text1"/>
        </w:rPr>
      </w:pPr>
      <w:r w:rsidRPr="000072CF">
        <w:rPr>
          <w:rFonts w:ascii="Verdana" w:hAnsi="Verdana"/>
          <w:color w:val="000000" w:themeColor="text1"/>
        </w:rPr>
        <w:t>Unable to attend school for several weeks because of health issues</w:t>
      </w:r>
      <w:r>
        <w:rPr>
          <w:rFonts w:ascii="Verdana" w:hAnsi="Verdana"/>
          <w:color w:val="000000" w:themeColor="text1"/>
        </w:rPr>
        <w:t xml:space="preserve">: </w:t>
      </w:r>
      <w:r w:rsidRPr="000072CF">
        <w:rPr>
          <w:rFonts w:ascii="Verdana" w:hAnsi="Verdana"/>
          <w:color w:val="000000" w:themeColor="text1"/>
        </w:rPr>
        <w:t xml:space="preserve">24 </w:t>
      </w:r>
      <w:proofErr w:type="gramStart"/>
      <w:r w:rsidRPr="000072CF">
        <w:rPr>
          <w:rFonts w:ascii="Verdana" w:hAnsi="Verdana"/>
          <w:color w:val="000000" w:themeColor="text1"/>
        </w:rPr>
        <w:t>percent</w:t>
      </w:r>
      <w:proofErr w:type="gramEnd"/>
    </w:p>
    <w:p w14:paraId="211FDBB9" w14:textId="62339E33" w:rsidR="00975219" w:rsidRPr="00BF1AAF" w:rsidRDefault="00BB1012" w:rsidP="00D523DB">
      <w:pPr>
        <w:pStyle w:val="NormalWeb"/>
        <w:rPr>
          <w:rFonts w:ascii="Verdana" w:hAnsi="Verdana"/>
          <w:color w:val="000000" w:themeColor="text1"/>
          <w:lang w:val="en-US"/>
        </w:rPr>
      </w:pPr>
      <w:r w:rsidRPr="00BF1AAF">
        <w:rPr>
          <w:rFonts w:ascii="Verdana" w:hAnsi="Verdana"/>
          <w:color w:val="000000" w:themeColor="text1"/>
          <w:lang w:val="en-US"/>
        </w:rPr>
        <w:t>Source: Household Disability Survey 2023</w:t>
      </w:r>
    </w:p>
    <w:p w14:paraId="28212717" w14:textId="6E6FFB3D" w:rsidR="00975219" w:rsidRDefault="00975219" w:rsidP="00D523DB">
      <w:pPr>
        <w:pStyle w:val="NormalWeb"/>
        <w:rPr>
          <w:rFonts w:ascii="Verdana" w:eastAsia="+mn-ea" w:hAnsi="Verdana" w:cs="+mn-cs"/>
          <w:color w:val="000000" w:themeColor="text1"/>
          <w:kern w:val="24"/>
        </w:rPr>
      </w:pPr>
      <w:r w:rsidRPr="00554516">
        <w:rPr>
          <w:rStyle w:val="Heading1Char"/>
          <w:rFonts w:ascii="Verdana" w:hAnsi="Verdana"/>
          <w:b/>
          <w:bCs/>
          <w:color w:val="auto"/>
          <w:sz w:val="32"/>
          <w:szCs w:val="32"/>
        </w:rPr>
        <w:lastRenderedPageBreak/>
        <w:t>Many disabled people experience difficulties in school</w:t>
      </w:r>
      <w:r w:rsidR="00BF1AAF">
        <w:rPr>
          <w:rFonts w:ascii="Verdana" w:hAnsi="Verdana"/>
          <w:color w:val="000000" w:themeColor="text1"/>
        </w:rPr>
        <w:br/>
      </w:r>
      <w:r w:rsidR="00BF1AAF">
        <w:rPr>
          <w:rFonts w:ascii="Verdana" w:eastAsia="+mn-ea" w:hAnsi="Verdana" w:cs="+mn-cs"/>
          <w:color w:val="000000" w:themeColor="text1"/>
          <w:kern w:val="24"/>
        </w:rPr>
        <w:t>Percent</w:t>
      </w:r>
      <w:r w:rsidRPr="00BF1AAF">
        <w:rPr>
          <w:rFonts w:ascii="Verdana" w:eastAsia="+mn-ea" w:hAnsi="Verdana" w:cs="+mn-cs"/>
          <w:color w:val="000000" w:themeColor="text1"/>
          <w:kern w:val="24"/>
        </w:rPr>
        <w:t xml:space="preserve"> of disabled students in schools, by difficulties </w:t>
      </w:r>
      <w:proofErr w:type="gramStart"/>
      <w:r w:rsidRPr="00BF1AAF">
        <w:rPr>
          <w:rFonts w:ascii="Verdana" w:eastAsia="+mn-ea" w:hAnsi="Verdana" w:cs="+mn-cs"/>
          <w:color w:val="000000" w:themeColor="text1"/>
          <w:kern w:val="24"/>
        </w:rPr>
        <w:t>experienced</w:t>
      </w:r>
      <w:proofErr w:type="gramEnd"/>
    </w:p>
    <w:p w14:paraId="5DC0FB7B" w14:textId="449106E1" w:rsidR="00424966" w:rsidRPr="00424966" w:rsidRDefault="00424966" w:rsidP="00424966">
      <w:pPr>
        <w:pStyle w:val="NormalWeb"/>
        <w:numPr>
          <w:ilvl w:val="0"/>
          <w:numId w:val="12"/>
        </w:numPr>
        <w:rPr>
          <w:rFonts w:ascii="Verdana" w:hAnsi="Verdana"/>
          <w:color w:val="000000" w:themeColor="text1"/>
        </w:rPr>
      </w:pPr>
      <w:r w:rsidRPr="00424966">
        <w:rPr>
          <w:rFonts w:ascii="Verdana" w:hAnsi="Verdana"/>
          <w:color w:val="000000" w:themeColor="text1"/>
        </w:rPr>
        <w:t>Getting to or from school</w:t>
      </w:r>
      <w:r>
        <w:rPr>
          <w:rFonts w:ascii="Verdana" w:hAnsi="Verdana"/>
          <w:color w:val="000000" w:themeColor="text1"/>
        </w:rPr>
        <w:t xml:space="preserve">: </w:t>
      </w:r>
      <w:r w:rsidRPr="00424966">
        <w:rPr>
          <w:rFonts w:ascii="Verdana" w:hAnsi="Verdana"/>
          <w:color w:val="000000" w:themeColor="text1"/>
        </w:rPr>
        <w:t>10 percent</w:t>
      </w:r>
    </w:p>
    <w:p w14:paraId="4F7C75F3" w14:textId="1841C56B" w:rsidR="00424966" w:rsidRPr="00424966" w:rsidRDefault="00424966" w:rsidP="00424966">
      <w:pPr>
        <w:pStyle w:val="NormalWeb"/>
        <w:numPr>
          <w:ilvl w:val="0"/>
          <w:numId w:val="12"/>
        </w:numPr>
        <w:rPr>
          <w:rFonts w:ascii="Verdana" w:hAnsi="Verdana"/>
          <w:color w:val="000000" w:themeColor="text1"/>
        </w:rPr>
      </w:pPr>
      <w:r w:rsidRPr="00424966">
        <w:rPr>
          <w:rFonts w:ascii="Verdana" w:hAnsi="Verdana"/>
          <w:color w:val="000000" w:themeColor="text1"/>
        </w:rPr>
        <w:t>Going to school events or outings</w:t>
      </w:r>
      <w:r>
        <w:rPr>
          <w:rFonts w:ascii="Verdana" w:hAnsi="Verdana"/>
          <w:color w:val="000000" w:themeColor="text1"/>
        </w:rPr>
        <w:t xml:space="preserve">: </w:t>
      </w:r>
      <w:r w:rsidRPr="00424966">
        <w:rPr>
          <w:rFonts w:ascii="Verdana" w:hAnsi="Verdana"/>
          <w:color w:val="000000" w:themeColor="text1"/>
        </w:rPr>
        <w:t>28 percent</w:t>
      </w:r>
    </w:p>
    <w:p w14:paraId="74C5C411" w14:textId="74676ADA" w:rsidR="00424966" w:rsidRPr="00424966" w:rsidRDefault="00424966" w:rsidP="00424966">
      <w:pPr>
        <w:pStyle w:val="NormalWeb"/>
        <w:numPr>
          <w:ilvl w:val="0"/>
          <w:numId w:val="12"/>
        </w:numPr>
        <w:rPr>
          <w:rFonts w:ascii="Verdana" w:hAnsi="Verdana"/>
          <w:color w:val="000000" w:themeColor="text1"/>
        </w:rPr>
      </w:pPr>
      <w:r w:rsidRPr="00424966">
        <w:rPr>
          <w:rFonts w:ascii="Verdana" w:hAnsi="Verdana"/>
          <w:color w:val="000000" w:themeColor="text1"/>
        </w:rPr>
        <w:t>Being included in group activities</w:t>
      </w:r>
      <w:r>
        <w:rPr>
          <w:rFonts w:ascii="Verdana" w:hAnsi="Verdana"/>
          <w:color w:val="000000" w:themeColor="text1"/>
        </w:rPr>
        <w:t xml:space="preserve">: </w:t>
      </w:r>
      <w:r w:rsidRPr="00424966">
        <w:rPr>
          <w:rFonts w:ascii="Verdana" w:hAnsi="Verdana"/>
          <w:color w:val="000000" w:themeColor="text1"/>
        </w:rPr>
        <w:t>36 percent</w:t>
      </w:r>
    </w:p>
    <w:p w14:paraId="61FFA361" w14:textId="401B0DAF" w:rsidR="00424966" w:rsidRPr="00424966" w:rsidRDefault="00424966" w:rsidP="00424966">
      <w:pPr>
        <w:pStyle w:val="NormalWeb"/>
        <w:numPr>
          <w:ilvl w:val="0"/>
          <w:numId w:val="12"/>
        </w:numPr>
        <w:rPr>
          <w:rFonts w:ascii="Verdana" w:hAnsi="Verdana"/>
          <w:color w:val="000000" w:themeColor="text1"/>
        </w:rPr>
      </w:pPr>
      <w:r w:rsidRPr="00424966">
        <w:rPr>
          <w:rFonts w:ascii="Verdana" w:hAnsi="Verdana"/>
          <w:color w:val="000000" w:themeColor="text1"/>
        </w:rPr>
        <w:t>Taking part in sports or games</w:t>
      </w:r>
      <w:r>
        <w:rPr>
          <w:rFonts w:ascii="Verdana" w:hAnsi="Verdana"/>
          <w:color w:val="000000" w:themeColor="text1"/>
        </w:rPr>
        <w:t xml:space="preserve">: </w:t>
      </w:r>
      <w:r w:rsidRPr="00424966">
        <w:rPr>
          <w:rFonts w:ascii="Verdana" w:hAnsi="Verdana"/>
          <w:color w:val="000000" w:themeColor="text1"/>
        </w:rPr>
        <w:t>38 percent</w:t>
      </w:r>
    </w:p>
    <w:p w14:paraId="272BACF6" w14:textId="00268C60" w:rsidR="00424966" w:rsidRPr="00424966" w:rsidRDefault="00424966" w:rsidP="00424966">
      <w:pPr>
        <w:pStyle w:val="NormalWeb"/>
        <w:numPr>
          <w:ilvl w:val="0"/>
          <w:numId w:val="12"/>
        </w:numPr>
        <w:rPr>
          <w:rFonts w:ascii="Verdana" w:hAnsi="Verdana"/>
          <w:color w:val="000000" w:themeColor="text1"/>
        </w:rPr>
      </w:pPr>
      <w:r w:rsidRPr="00424966">
        <w:rPr>
          <w:rFonts w:ascii="Verdana" w:hAnsi="Verdana"/>
          <w:color w:val="000000" w:themeColor="text1"/>
        </w:rPr>
        <w:t>Making friends</w:t>
      </w:r>
      <w:r>
        <w:rPr>
          <w:rFonts w:ascii="Verdana" w:hAnsi="Verdana"/>
          <w:color w:val="000000" w:themeColor="text1"/>
        </w:rPr>
        <w:t xml:space="preserve">: </w:t>
      </w:r>
      <w:r w:rsidRPr="00424966">
        <w:rPr>
          <w:rFonts w:ascii="Verdana" w:hAnsi="Verdana"/>
          <w:color w:val="000000" w:themeColor="text1"/>
        </w:rPr>
        <w:t>46 percent</w:t>
      </w:r>
    </w:p>
    <w:p w14:paraId="671038B3" w14:textId="76E0F0F5" w:rsidR="00424966" w:rsidRPr="00BF1AAF" w:rsidRDefault="00424966" w:rsidP="00424966">
      <w:pPr>
        <w:pStyle w:val="NormalWeb"/>
        <w:numPr>
          <w:ilvl w:val="0"/>
          <w:numId w:val="12"/>
        </w:numPr>
        <w:rPr>
          <w:rFonts w:ascii="Verdana" w:hAnsi="Verdana"/>
          <w:color w:val="000000" w:themeColor="text1"/>
        </w:rPr>
      </w:pPr>
      <w:r w:rsidRPr="00424966">
        <w:rPr>
          <w:rFonts w:ascii="Verdana" w:hAnsi="Verdana"/>
          <w:color w:val="000000" w:themeColor="text1"/>
        </w:rPr>
        <w:t>Been bullied at school</w:t>
      </w:r>
      <w:r>
        <w:rPr>
          <w:rFonts w:ascii="Verdana" w:hAnsi="Verdana"/>
          <w:color w:val="000000" w:themeColor="text1"/>
        </w:rPr>
        <w:t xml:space="preserve">: </w:t>
      </w:r>
      <w:r w:rsidRPr="00424966">
        <w:rPr>
          <w:rFonts w:ascii="Verdana" w:hAnsi="Verdana"/>
          <w:color w:val="000000" w:themeColor="text1"/>
        </w:rPr>
        <w:t xml:space="preserve">62 </w:t>
      </w:r>
      <w:proofErr w:type="gramStart"/>
      <w:r w:rsidRPr="00424966">
        <w:rPr>
          <w:rFonts w:ascii="Verdana" w:hAnsi="Verdana"/>
          <w:color w:val="000000" w:themeColor="text1"/>
        </w:rPr>
        <w:t>percent</w:t>
      </w:r>
      <w:proofErr w:type="gramEnd"/>
    </w:p>
    <w:p w14:paraId="33CEE016" w14:textId="0DBDC1F8" w:rsidR="00BB1012" w:rsidRPr="00CE51F1" w:rsidRDefault="00BB1012" w:rsidP="00D523DB">
      <w:pPr>
        <w:pStyle w:val="NormalWeb"/>
        <w:rPr>
          <w:rFonts w:ascii="Verdana" w:eastAsia="+mn-ea" w:hAnsi="Verdana" w:cs="+mn-cs"/>
          <w:color w:val="000000" w:themeColor="text1"/>
          <w:kern w:val="24"/>
          <w:szCs w:val="28"/>
        </w:rPr>
      </w:pPr>
      <w:r w:rsidRPr="00CE51F1">
        <w:rPr>
          <w:rFonts w:ascii="Verdana" w:eastAsia="+mn-ea" w:hAnsi="Verdana" w:cs="+mn-cs"/>
          <w:color w:val="000000" w:themeColor="text1"/>
          <w:kern w:val="24"/>
          <w:szCs w:val="28"/>
          <w:lang w:val="en-US"/>
        </w:rPr>
        <w:t>Source: Household Disability Survey 2023</w:t>
      </w:r>
    </w:p>
    <w:p w14:paraId="30D0043C" w14:textId="7C807615" w:rsidR="00404383" w:rsidRPr="00BF1AAF" w:rsidRDefault="00404383" w:rsidP="00D523DB">
      <w:pPr>
        <w:pStyle w:val="NormalWeb"/>
        <w:rPr>
          <w:rFonts w:ascii="Verdana" w:hAnsi="Verdana"/>
          <w:color w:val="000000" w:themeColor="text1"/>
        </w:rPr>
      </w:pPr>
      <w:r w:rsidRPr="00554516">
        <w:rPr>
          <w:rStyle w:val="Heading1Char"/>
          <w:rFonts w:ascii="Verdana" w:hAnsi="Verdana"/>
          <w:b/>
          <w:bCs/>
          <w:color w:val="auto"/>
          <w:sz w:val="32"/>
          <w:szCs w:val="32"/>
        </w:rPr>
        <w:t>Disabled youth report worse experiences in schools</w:t>
      </w:r>
      <w:r w:rsidR="00BF1AAF">
        <w:rPr>
          <w:rFonts w:ascii="Verdana" w:hAnsi="Verdana"/>
          <w:color w:val="000000" w:themeColor="text1"/>
        </w:rPr>
        <w:br/>
      </w:r>
      <w:r w:rsidRPr="00BF1AAF">
        <w:rPr>
          <w:rFonts w:ascii="Verdana" w:eastAsia="+mn-ea" w:hAnsi="Verdana" w:cs="+mn-cs"/>
          <w:color w:val="000000" w:themeColor="text1"/>
          <w:kern w:val="24"/>
        </w:rPr>
        <w:t xml:space="preserve">Mean score (0-10 scale) for level of agreement with statement, by </w:t>
      </w:r>
      <w:proofErr w:type="gramStart"/>
      <w:r w:rsidRPr="00BF1AAF">
        <w:rPr>
          <w:rFonts w:ascii="Verdana" w:eastAsia="+mn-ea" w:hAnsi="Verdana" w:cs="+mn-cs"/>
          <w:color w:val="000000" w:themeColor="text1"/>
          <w:kern w:val="24"/>
        </w:rPr>
        <w:t>group</w:t>
      </w:r>
      <w:proofErr w:type="gramEnd"/>
    </w:p>
    <w:tbl>
      <w:tblPr>
        <w:tblStyle w:val="TableGrid"/>
        <w:tblW w:w="0" w:type="auto"/>
        <w:tblLook w:val="04A0" w:firstRow="1" w:lastRow="0" w:firstColumn="1" w:lastColumn="0" w:noHBand="0" w:noVBand="1"/>
      </w:tblPr>
      <w:tblGrid>
        <w:gridCol w:w="2489"/>
        <w:gridCol w:w="2369"/>
        <w:gridCol w:w="2433"/>
      </w:tblGrid>
      <w:tr w:rsidR="00C366BC" w:rsidRPr="00BF1AAF" w14:paraId="41FEBF60" w14:textId="666F7783" w:rsidTr="00020D13">
        <w:tc>
          <w:tcPr>
            <w:tcW w:w="2489" w:type="dxa"/>
          </w:tcPr>
          <w:p w14:paraId="323A8A91" w14:textId="77777777" w:rsidR="00C366BC" w:rsidRPr="00BF1AAF" w:rsidRDefault="00C366BC" w:rsidP="00D523DB">
            <w:pPr>
              <w:pStyle w:val="NormalWeb"/>
              <w:rPr>
                <w:rFonts w:ascii="Verdana" w:hAnsi="Verdana"/>
                <w:color w:val="000000" w:themeColor="text1"/>
              </w:rPr>
            </w:pPr>
          </w:p>
        </w:tc>
        <w:tc>
          <w:tcPr>
            <w:tcW w:w="2369" w:type="dxa"/>
          </w:tcPr>
          <w:p w14:paraId="0AE2BA0A" w14:textId="1B6AA995" w:rsidR="00C366BC" w:rsidRPr="00BF1AAF" w:rsidRDefault="00C366BC" w:rsidP="00D523DB">
            <w:pPr>
              <w:pStyle w:val="NormalWeb"/>
              <w:rPr>
                <w:rFonts w:ascii="Verdana" w:hAnsi="Verdana"/>
                <w:color w:val="000000" w:themeColor="text1"/>
              </w:rPr>
            </w:pPr>
            <w:r>
              <w:rPr>
                <w:rFonts w:ascii="Verdana" w:hAnsi="Verdana"/>
                <w:color w:val="000000" w:themeColor="text1"/>
              </w:rPr>
              <w:t>Disabled</w:t>
            </w:r>
          </w:p>
        </w:tc>
        <w:tc>
          <w:tcPr>
            <w:tcW w:w="2433" w:type="dxa"/>
          </w:tcPr>
          <w:p w14:paraId="3707D18C" w14:textId="2D342CA5" w:rsidR="00C366BC" w:rsidRPr="00BF1AAF" w:rsidRDefault="00C366BC" w:rsidP="00D523DB">
            <w:pPr>
              <w:pStyle w:val="NormalWeb"/>
              <w:rPr>
                <w:rFonts w:ascii="Verdana" w:hAnsi="Verdana"/>
                <w:color w:val="000000" w:themeColor="text1"/>
              </w:rPr>
            </w:pPr>
            <w:r>
              <w:rPr>
                <w:rFonts w:ascii="Verdana" w:hAnsi="Verdana"/>
                <w:color w:val="000000" w:themeColor="text1"/>
              </w:rPr>
              <w:t>Overall</w:t>
            </w:r>
          </w:p>
        </w:tc>
      </w:tr>
      <w:tr w:rsidR="00C366BC" w:rsidRPr="00BF1AAF" w14:paraId="0BA56266" w14:textId="6BDB74DF" w:rsidTr="00020D13">
        <w:tc>
          <w:tcPr>
            <w:tcW w:w="2489" w:type="dxa"/>
          </w:tcPr>
          <w:p w14:paraId="6500A5B5" w14:textId="5064C7D6" w:rsidR="00C366BC" w:rsidRPr="00BF1AAF" w:rsidRDefault="00C366BC" w:rsidP="00335769">
            <w:pPr>
              <w:pStyle w:val="NormalWeb"/>
              <w:rPr>
                <w:rFonts w:ascii="Verdana" w:hAnsi="Verdana"/>
                <w:color w:val="000000" w:themeColor="text1"/>
              </w:rPr>
            </w:pPr>
            <w:r w:rsidRPr="00BF1AAF">
              <w:rPr>
                <w:rFonts w:ascii="Verdana" w:hAnsi="Verdana"/>
                <w:color w:val="000000" w:themeColor="text1"/>
              </w:rPr>
              <w:t>Feel teachers treat them fairly</w:t>
            </w:r>
          </w:p>
        </w:tc>
        <w:tc>
          <w:tcPr>
            <w:tcW w:w="2369" w:type="dxa"/>
          </w:tcPr>
          <w:p w14:paraId="64E1F6CE" w14:textId="5A3F7229" w:rsidR="00C366BC" w:rsidRPr="00BF1AAF" w:rsidRDefault="00C366BC" w:rsidP="00335769">
            <w:pPr>
              <w:pStyle w:val="NormalWeb"/>
              <w:rPr>
                <w:rFonts w:ascii="Verdana" w:hAnsi="Verdana"/>
                <w:color w:val="000000" w:themeColor="text1"/>
              </w:rPr>
            </w:pPr>
            <w:r w:rsidRPr="6557406B">
              <w:rPr>
                <w:rFonts w:ascii="Verdana" w:hAnsi="Verdana"/>
                <w:color w:val="000000" w:themeColor="text1"/>
              </w:rPr>
              <w:t>5.7</w:t>
            </w:r>
          </w:p>
        </w:tc>
        <w:tc>
          <w:tcPr>
            <w:tcW w:w="2433" w:type="dxa"/>
          </w:tcPr>
          <w:p w14:paraId="4BC625CF" w14:textId="3672FC61" w:rsidR="00C366BC" w:rsidRPr="00BF1AAF" w:rsidRDefault="00C366BC" w:rsidP="00335769">
            <w:pPr>
              <w:pStyle w:val="NormalWeb"/>
              <w:rPr>
                <w:rFonts w:ascii="Verdana" w:hAnsi="Verdana"/>
                <w:color w:val="000000" w:themeColor="text1"/>
              </w:rPr>
            </w:pPr>
            <w:r w:rsidRPr="6557406B">
              <w:rPr>
                <w:rFonts w:ascii="Verdana" w:hAnsi="Verdana"/>
                <w:color w:val="000000" w:themeColor="text1"/>
              </w:rPr>
              <w:t>6.9</w:t>
            </w:r>
          </w:p>
        </w:tc>
      </w:tr>
      <w:tr w:rsidR="00C366BC" w:rsidRPr="00BF1AAF" w14:paraId="73ACCA57" w14:textId="0EE8693A" w:rsidTr="00020D13">
        <w:tc>
          <w:tcPr>
            <w:tcW w:w="2489" w:type="dxa"/>
          </w:tcPr>
          <w:p w14:paraId="62BCA19E" w14:textId="5B8144DB" w:rsidR="00C366BC" w:rsidRPr="00BF1AAF" w:rsidRDefault="00C366BC" w:rsidP="00335769">
            <w:pPr>
              <w:pStyle w:val="NormalWeb"/>
              <w:rPr>
                <w:rFonts w:ascii="Verdana" w:hAnsi="Verdana"/>
                <w:color w:val="000000" w:themeColor="text1"/>
              </w:rPr>
            </w:pPr>
            <w:r w:rsidRPr="00BF1AAF">
              <w:rPr>
                <w:rFonts w:ascii="Verdana" w:hAnsi="Verdana"/>
                <w:color w:val="000000" w:themeColor="text1"/>
              </w:rPr>
              <w:t>Feel teachers consider their identity and values</w:t>
            </w:r>
          </w:p>
        </w:tc>
        <w:tc>
          <w:tcPr>
            <w:tcW w:w="2369" w:type="dxa"/>
          </w:tcPr>
          <w:p w14:paraId="79911DEF" w14:textId="4F0B741F" w:rsidR="00C366BC" w:rsidRPr="00BF1AAF" w:rsidRDefault="00C366BC" w:rsidP="00335769">
            <w:pPr>
              <w:pStyle w:val="NormalWeb"/>
              <w:rPr>
                <w:rFonts w:ascii="Verdana" w:hAnsi="Verdana"/>
                <w:color w:val="000000" w:themeColor="text1"/>
              </w:rPr>
            </w:pPr>
            <w:r w:rsidRPr="6557406B">
              <w:rPr>
                <w:rFonts w:ascii="Verdana" w:hAnsi="Verdana"/>
                <w:color w:val="000000" w:themeColor="text1"/>
              </w:rPr>
              <w:t>5.7</w:t>
            </w:r>
          </w:p>
        </w:tc>
        <w:tc>
          <w:tcPr>
            <w:tcW w:w="2433" w:type="dxa"/>
          </w:tcPr>
          <w:p w14:paraId="4F365D79" w14:textId="7448F5BE" w:rsidR="00C366BC" w:rsidRPr="00BF1AAF" w:rsidRDefault="00C366BC" w:rsidP="00335769">
            <w:pPr>
              <w:pStyle w:val="NormalWeb"/>
              <w:rPr>
                <w:rFonts w:ascii="Verdana" w:hAnsi="Verdana"/>
                <w:color w:val="000000" w:themeColor="text1"/>
              </w:rPr>
            </w:pPr>
            <w:r w:rsidRPr="6557406B">
              <w:rPr>
                <w:rFonts w:ascii="Verdana" w:hAnsi="Verdana"/>
                <w:color w:val="000000" w:themeColor="text1"/>
              </w:rPr>
              <w:t>7.1</w:t>
            </w:r>
          </w:p>
        </w:tc>
      </w:tr>
      <w:tr w:rsidR="00C366BC" w:rsidRPr="00BF1AAF" w14:paraId="1D8D4E8E" w14:textId="246F1FA6" w:rsidTr="00020D13">
        <w:tc>
          <w:tcPr>
            <w:tcW w:w="2489" w:type="dxa"/>
          </w:tcPr>
          <w:p w14:paraId="46DB4E36" w14:textId="77777777" w:rsidR="00C366BC" w:rsidRPr="00BF1AAF" w:rsidRDefault="00C366BC" w:rsidP="00335769">
            <w:pPr>
              <w:pStyle w:val="NormalWeb"/>
              <w:rPr>
                <w:rFonts w:ascii="Verdana" w:hAnsi="Verdana"/>
                <w:color w:val="000000" w:themeColor="text1"/>
              </w:rPr>
            </w:pPr>
            <w:r w:rsidRPr="00BF1AAF">
              <w:rPr>
                <w:rFonts w:ascii="Verdana" w:hAnsi="Verdana"/>
                <w:color w:val="000000" w:themeColor="text1"/>
              </w:rPr>
              <w:t>Feel like they belong</w:t>
            </w:r>
          </w:p>
        </w:tc>
        <w:tc>
          <w:tcPr>
            <w:tcW w:w="2369" w:type="dxa"/>
          </w:tcPr>
          <w:p w14:paraId="665448F4" w14:textId="0572B251" w:rsidR="00C366BC" w:rsidRPr="00BF1AAF" w:rsidRDefault="00C366BC" w:rsidP="00335769">
            <w:pPr>
              <w:pStyle w:val="NormalWeb"/>
              <w:rPr>
                <w:rFonts w:ascii="Verdana" w:hAnsi="Verdana"/>
                <w:color w:val="000000" w:themeColor="text1"/>
              </w:rPr>
            </w:pPr>
            <w:r w:rsidRPr="6557406B">
              <w:rPr>
                <w:rFonts w:ascii="Verdana" w:hAnsi="Verdana"/>
                <w:color w:val="000000" w:themeColor="text1"/>
              </w:rPr>
              <w:t>5.8</w:t>
            </w:r>
          </w:p>
        </w:tc>
        <w:tc>
          <w:tcPr>
            <w:tcW w:w="2433" w:type="dxa"/>
          </w:tcPr>
          <w:p w14:paraId="4A7FA297" w14:textId="2E08786E" w:rsidR="00C366BC" w:rsidRPr="00BF1AAF" w:rsidRDefault="00C366BC" w:rsidP="00335769">
            <w:pPr>
              <w:pStyle w:val="NormalWeb"/>
              <w:rPr>
                <w:rFonts w:ascii="Verdana" w:hAnsi="Verdana"/>
                <w:color w:val="000000" w:themeColor="text1"/>
              </w:rPr>
            </w:pPr>
            <w:r w:rsidRPr="6557406B">
              <w:rPr>
                <w:rFonts w:ascii="Verdana" w:hAnsi="Verdana"/>
                <w:color w:val="000000" w:themeColor="text1"/>
              </w:rPr>
              <w:t>6.9</w:t>
            </w:r>
          </w:p>
        </w:tc>
      </w:tr>
      <w:tr w:rsidR="00C366BC" w:rsidRPr="00BF1AAF" w14:paraId="1D8515C3" w14:textId="7E46F00C" w:rsidTr="00020D13">
        <w:tc>
          <w:tcPr>
            <w:tcW w:w="2489" w:type="dxa"/>
          </w:tcPr>
          <w:p w14:paraId="510B4CF1" w14:textId="276D9DA1" w:rsidR="00C366BC" w:rsidRPr="00BF1AAF" w:rsidRDefault="00C366BC" w:rsidP="00C366BC">
            <w:pPr>
              <w:pStyle w:val="NormalWeb"/>
              <w:rPr>
                <w:rFonts w:ascii="Verdana" w:hAnsi="Verdana"/>
                <w:color w:val="000000" w:themeColor="text1"/>
              </w:rPr>
            </w:pPr>
            <w:r w:rsidRPr="00BF1AAF">
              <w:rPr>
                <w:rFonts w:ascii="Verdana" w:hAnsi="Verdana"/>
                <w:color w:val="000000" w:themeColor="text1"/>
              </w:rPr>
              <w:t>Feel they can manage the work given</w:t>
            </w:r>
          </w:p>
        </w:tc>
        <w:tc>
          <w:tcPr>
            <w:tcW w:w="2369" w:type="dxa"/>
          </w:tcPr>
          <w:p w14:paraId="39938B99" w14:textId="1C2F73DE" w:rsidR="00C366BC" w:rsidRPr="00BF1AAF" w:rsidRDefault="00C366BC" w:rsidP="00C366BC">
            <w:pPr>
              <w:pStyle w:val="NormalWeb"/>
              <w:rPr>
                <w:rFonts w:ascii="Verdana" w:hAnsi="Verdana"/>
                <w:color w:val="000000" w:themeColor="text1"/>
              </w:rPr>
            </w:pPr>
            <w:r w:rsidRPr="6557406B">
              <w:rPr>
                <w:rFonts w:ascii="Verdana" w:hAnsi="Verdana"/>
                <w:color w:val="000000" w:themeColor="text1"/>
              </w:rPr>
              <w:t>6.5</w:t>
            </w:r>
          </w:p>
        </w:tc>
        <w:tc>
          <w:tcPr>
            <w:tcW w:w="2433" w:type="dxa"/>
          </w:tcPr>
          <w:p w14:paraId="6C5F4273" w14:textId="1600D7EC" w:rsidR="00C366BC" w:rsidRPr="00BF1AAF" w:rsidRDefault="00C366BC" w:rsidP="00C366BC">
            <w:pPr>
              <w:pStyle w:val="NormalWeb"/>
              <w:rPr>
                <w:rFonts w:ascii="Verdana" w:hAnsi="Verdana"/>
                <w:color w:val="000000" w:themeColor="text1"/>
              </w:rPr>
            </w:pPr>
            <w:r w:rsidRPr="6557406B">
              <w:rPr>
                <w:rFonts w:ascii="Verdana" w:hAnsi="Verdana"/>
                <w:color w:val="000000" w:themeColor="text1"/>
              </w:rPr>
              <w:t>7.5</w:t>
            </w:r>
          </w:p>
        </w:tc>
      </w:tr>
      <w:tr w:rsidR="00C366BC" w:rsidRPr="00BF1AAF" w14:paraId="78CFED26" w14:textId="004BEDBE" w:rsidTr="00020D13">
        <w:tc>
          <w:tcPr>
            <w:tcW w:w="2489" w:type="dxa"/>
          </w:tcPr>
          <w:p w14:paraId="15A0A78B" w14:textId="28063B91" w:rsidR="00C366BC" w:rsidRPr="00BF1AAF" w:rsidRDefault="00C366BC" w:rsidP="00C366BC">
            <w:pPr>
              <w:pStyle w:val="NormalWeb"/>
              <w:rPr>
                <w:rFonts w:ascii="Verdana" w:hAnsi="Verdana"/>
                <w:color w:val="000000" w:themeColor="text1"/>
              </w:rPr>
            </w:pPr>
            <w:r w:rsidRPr="6557406B">
              <w:rPr>
                <w:rFonts w:ascii="Verdana" w:hAnsi="Verdana"/>
                <w:color w:val="000000" w:themeColor="text1"/>
              </w:rPr>
              <w:t>Feel learning important skills</w:t>
            </w:r>
          </w:p>
        </w:tc>
        <w:tc>
          <w:tcPr>
            <w:tcW w:w="2369" w:type="dxa"/>
          </w:tcPr>
          <w:p w14:paraId="4F4840D5" w14:textId="637CC617" w:rsidR="00C366BC" w:rsidRPr="00BF1AAF" w:rsidRDefault="00C366BC" w:rsidP="00C366BC">
            <w:pPr>
              <w:pStyle w:val="NormalWeb"/>
              <w:rPr>
                <w:rFonts w:ascii="Verdana" w:hAnsi="Verdana"/>
                <w:color w:val="000000" w:themeColor="text1"/>
              </w:rPr>
            </w:pPr>
            <w:r w:rsidRPr="6557406B">
              <w:rPr>
                <w:rFonts w:ascii="Verdana" w:hAnsi="Verdana"/>
                <w:color w:val="000000" w:themeColor="text1"/>
              </w:rPr>
              <w:t>6.6</w:t>
            </w:r>
          </w:p>
        </w:tc>
        <w:tc>
          <w:tcPr>
            <w:tcW w:w="2433" w:type="dxa"/>
          </w:tcPr>
          <w:p w14:paraId="21EC1435" w14:textId="396848E9" w:rsidR="00C366BC" w:rsidRPr="00BF1AAF" w:rsidRDefault="00C366BC" w:rsidP="00C366BC">
            <w:pPr>
              <w:pStyle w:val="NormalWeb"/>
              <w:rPr>
                <w:rFonts w:ascii="Verdana" w:hAnsi="Verdana"/>
                <w:color w:val="000000" w:themeColor="text1"/>
              </w:rPr>
            </w:pPr>
            <w:r w:rsidRPr="6557406B">
              <w:rPr>
                <w:rFonts w:ascii="Verdana" w:hAnsi="Verdana"/>
                <w:color w:val="000000" w:themeColor="text1"/>
              </w:rPr>
              <w:t>7.4</w:t>
            </w:r>
          </w:p>
        </w:tc>
      </w:tr>
    </w:tbl>
    <w:p w14:paraId="4E11FB63" w14:textId="68F8AB4C" w:rsidR="00BB1012" w:rsidRPr="00BF1AAF" w:rsidRDefault="00BB1012" w:rsidP="00D523DB">
      <w:pPr>
        <w:pStyle w:val="NormalWeb"/>
        <w:rPr>
          <w:rFonts w:ascii="Verdana" w:hAnsi="Verdana"/>
          <w:color w:val="000000" w:themeColor="text1"/>
          <w:lang w:val="en-US"/>
        </w:rPr>
      </w:pPr>
      <w:r w:rsidRPr="00BF1AAF">
        <w:rPr>
          <w:rFonts w:ascii="Verdana" w:hAnsi="Verdana"/>
          <w:color w:val="000000" w:themeColor="text1"/>
          <w:lang w:val="en-US"/>
        </w:rPr>
        <w:t>Source: Youth health and Wellbeing Survey 2021</w:t>
      </w:r>
    </w:p>
    <w:p w14:paraId="0D59AEBD" w14:textId="77777777" w:rsidR="00CE51F1" w:rsidRDefault="00CE51F1">
      <w:pPr>
        <w:rPr>
          <w:rFonts w:ascii="Verdana" w:eastAsia="+mn-ea" w:hAnsi="Verdana" w:cs="+mn-cs"/>
          <w:b/>
          <w:bCs/>
          <w:color w:val="000000" w:themeColor="text1"/>
          <w:kern w:val="24"/>
          <w:sz w:val="32"/>
          <w:szCs w:val="32"/>
          <w:lang w:val="en-NZ" w:eastAsia="en-NZ"/>
        </w:rPr>
      </w:pPr>
      <w:r>
        <w:rPr>
          <w:rFonts w:ascii="Verdana" w:eastAsia="+mn-ea" w:hAnsi="Verdana" w:cs="+mn-cs"/>
          <w:b/>
          <w:bCs/>
          <w:color w:val="000000" w:themeColor="text1"/>
          <w:kern w:val="24"/>
          <w:sz w:val="32"/>
          <w:szCs w:val="32"/>
        </w:rPr>
        <w:br w:type="page"/>
      </w:r>
    </w:p>
    <w:p w14:paraId="7307C1F5" w14:textId="56BF8B8E" w:rsidR="003F17AF" w:rsidRPr="00BF1AAF" w:rsidRDefault="003F17AF" w:rsidP="00D523DB">
      <w:pPr>
        <w:pStyle w:val="NormalWeb"/>
        <w:rPr>
          <w:rFonts w:ascii="Verdana" w:hAnsi="Verdana"/>
          <w:color w:val="000000" w:themeColor="text1"/>
        </w:rPr>
      </w:pPr>
      <w:r w:rsidRPr="00554516">
        <w:rPr>
          <w:rStyle w:val="Heading1Char"/>
          <w:rFonts w:ascii="Verdana" w:hAnsi="Verdana"/>
          <w:b/>
          <w:bCs/>
          <w:color w:val="auto"/>
          <w:sz w:val="32"/>
          <w:szCs w:val="32"/>
        </w:rPr>
        <w:lastRenderedPageBreak/>
        <w:t>Many disabled people in schools receiving support</w:t>
      </w:r>
      <w:r w:rsidR="00BF1AAF">
        <w:rPr>
          <w:rFonts w:ascii="Verdana" w:hAnsi="Verdana"/>
          <w:color w:val="000000" w:themeColor="text1"/>
        </w:rPr>
        <w:br/>
      </w:r>
      <w:r w:rsidR="00BF1AAF">
        <w:rPr>
          <w:rFonts w:ascii="Verdana" w:eastAsia="+mn-ea" w:hAnsi="Verdana" w:cs="+mn-cs"/>
          <w:color w:val="000000" w:themeColor="text1"/>
          <w:kern w:val="24"/>
        </w:rPr>
        <w:t>Percent</w:t>
      </w:r>
      <w:r w:rsidRPr="00BF1AAF">
        <w:rPr>
          <w:rFonts w:ascii="Verdana" w:eastAsia="+mn-ea" w:hAnsi="Verdana" w:cs="+mn-cs"/>
          <w:color w:val="000000" w:themeColor="text1"/>
          <w:kern w:val="24"/>
        </w:rPr>
        <w:t xml:space="preserve"> of disabled students who received school </w:t>
      </w:r>
      <w:proofErr w:type="gramStart"/>
      <w:r w:rsidRPr="00BF1AAF">
        <w:rPr>
          <w:rFonts w:ascii="Verdana" w:eastAsia="+mn-ea" w:hAnsi="Verdana" w:cs="+mn-cs"/>
          <w:color w:val="000000" w:themeColor="text1"/>
          <w:kern w:val="24"/>
        </w:rPr>
        <w:t>accommodations</w:t>
      </w:r>
      <w:proofErr w:type="gramEnd"/>
    </w:p>
    <w:tbl>
      <w:tblPr>
        <w:tblStyle w:val="TableGrid"/>
        <w:tblW w:w="0" w:type="auto"/>
        <w:tblLook w:val="04A0" w:firstRow="1" w:lastRow="0" w:firstColumn="1" w:lastColumn="0" w:noHBand="0" w:noVBand="1"/>
      </w:tblPr>
      <w:tblGrid>
        <w:gridCol w:w="4675"/>
        <w:gridCol w:w="4675"/>
      </w:tblGrid>
      <w:tr w:rsidR="00BF1AAF" w:rsidRPr="00BF1AAF" w14:paraId="11CED936" w14:textId="77777777" w:rsidTr="003F17AF">
        <w:tc>
          <w:tcPr>
            <w:tcW w:w="4675" w:type="dxa"/>
          </w:tcPr>
          <w:p w14:paraId="426A37A2" w14:textId="01CBBE8A" w:rsidR="003F17AF" w:rsidRPr="00BF1AAF" w:rsidRDefault="003F17AF" w:rsidP="00D523DB">
            <w:pPr>
              <w:pStyle w:val="NormalWeb"/>
              <w:rPr>
                <w:rFonts w:ascii="Verdana" w:hAnsi="Verdana"/>
                <w:color w:val="000000" w:themeColor="text1"/>
              </w:rPr>
            </w:pPr>
            <w:r w:rsidRPr="00BF1AAF">
              <w:rPr>
                <w:rFonts w:ascii="Verdana" w:hAnsi="Verdana"/>
                <w:color w:val="000000" w:themeColor="text1"/>
              </w:rPr>
              <w:t>Attends a special education unit or learning support centre</w:t>
            </w:r>
          </w:p>
        </w:tc>
        <w:tc>
          <w:tcPr>
            <w:tcW w:w="4675" w:type="dxa"/>
          </w:tcPr>
          <w:p w14:paraId="7FE5111F" w14:textId="5A38A93B" w:rsidR="003F17AF" w:rsidRPr="00BF1AAF" w:rsidRDefault="003F17AF" w:rsidP="00D523DB">
            <w:pPr>
              <w:pStyle w:val="NormalWeb"/>
              <w:rPr>
                <w:rFonts w:ascii="Verdana" w:hAnsi="Verdana"/>
                <w:color w:val="000000" w:themeColor="text1"/>
              </w:rPr>
            </w:pPr>
            <w:r w:rsidRPr="00BF1AAF">
              <w:rPr>
                <w:rFonts w:ascii="Verdana" w:hAnsi="Verdana"/>
                <w:color w:val="000000" w:themeColor="text1"/>
              </w:rPr>
              <w:t>16</w:t>
            </w:r>
            <w:r w:rsidR="00BF1AAF">
              <w:rPr>
                <w:rFonts w:ascii="Verdana" w:hAnsi="Verdana"/>
                <w:color w:val="000000" w:themeColor="text1"/>
              </w:rPr>
              <w:t xml:space="preserve"> percent</w:t>
            </w:r>
          </w:p>
        </w:tc>
      </w:tr>
      <w:tr w:rsidR="00BF1AAF" w:rsidRPr="00BF1AAF" w14:paraId="66D3EC10" w14:textId="77777777" w:rsidTr="003F17AF">
        <w:tc>
          <w:tcPr>
            <w:tcW w:w="4675" w:type="dxa"/>
          </w:tcPr>
          <w:p w14:paraId="476FA556" w14:textId="12A1A837" w:rsidR="003F17AF" w:rsidRPr="00BF1AAF" w:rsidRDefault="003F17AF" w:rsidP="00D523DB">
            <w:pPr>
              <w:pStyle w:val="NormalWeb"/>
              <w:rPr>
                <w:rFonts w:ascii="Verdana" w:hAnsi="Verdana"/>
                <w:color w:val="000000" w:themeColor="text1"/>
              </w:rPr>
            </w:pPr>
            <w:r w:rsidRPr="00BF1AAF">
              <w:rPr>
                <w:rFonts w:ascii="Verdana" w:hAnsi="Verdana"/>
                <w:color w:val="000000" w:themeColor="text1"/>
              </w:rPr>
              <w:t>Support from health professional at school</w:t>
            </w:r>
          </w:p>
        </w:tc>
        <w:tc>
          <w:tcPr>
            <w:tcW w:w="4675" w:type="dxa"/>
          </w:tcPr>
          <w:p w14:paraId="2126C157" w14:textId="51C63229" w:rsidR="003F17AF" w:rsidRPr="00BF1AAF" w:rsidRDefault="003F17AF" w:rsidP="00D523DB">
            <w:pPr>
              <w:pStyle w:val="NormalWeb"/>
              <w:rPr>
                <w:rFonts w:ascii="Verdana" w:hAnsi="Verdana"/>
                <w:color w:val="000000" w:themeColor="text1"/>
              </w:rPr>
            </w:pPr>
            <w:r w:rsidRPr="00BF1AAF">
              <w:rPr>
                <w:rFonts w:ascii="Verdana" w:hAnsi="Verdana"/>
                <w:color w:val="000000" w:themeColor="text1"/>
              </w:rPr>
              <w:t>17</w:t>
            </w:r>
            <w:r w:rsidR="00BF1AAF">
              <w:rPr>
                <w:rFonts w:ascii="Verdana" w:hAnsi="Verdana"/>
                <w:color w:val="000000" w:themeColor="text1"/>
              </w:rPr>
              <w:t xml:space="preserve"> percent</w:t>
            </w:r>
          </w:p>
        </w:tc>
      </w:tr>
      <w:tr w:rsidR="00BF1AAF" w:rsidRPr="00BF1AAF" w14:paraId="2D8B16C0" w14:textId="77777777" w:rsidTr="003F17AF">
        <w:tc>
          <w:tcPr>
            <w:tcW w:w="4675" w:type="dxa"/>
          </w:tcPr>
          <w:p w14:paraId="6B140A43" w14:textId="77777777" w:rsidR="003F17AF" w:rsidRPr="00BF1AAF" w:rsidRDefault="003F17AF" w:rsidP="00D523DB">
            <w:pPr>
              <w:pStyle w:val="NormalWeb"/>
              <w:rPr>
                <w:rFonts w:ascii="Verdana" w:hAnsi="Verdana"/>
                <w:color w:val="000000" w:themeColor="text1"/>
              </w:rPr>
            </w:pPr>
            <w:r w:rsidRPr="00BF1AAF">
              <w:rPr>
                <w:rFonts w:ascii="Verdana" w:hAnsi="Verdana"/>
                <w:color w:val="000000" w:themeColor="text1"/>
              </w:rPr>
              <w:t xml:space="preserve">Has assistive technology or equipment to help with schoolwork </w:t>
            </w:r>
          </w:p>
        </w:tc>
        <w:tc>
          <w:tcPr>
            <w:tcW w:w="4675" w:type="dxa"/>
          </w:tcPr>
          <w:p w14:paraId="7ADA8E1E" w14:textId="1E570473" w:rsidR="003F17AF" w:rsidRPr="00BF1AAF" w:rsidRDefault="003F17AF" w:rsidP="00D523DB">
            <w:pPr>
              <w:pStyle w:val="NormalWeb"/>
              <w:rPr>
                <w:rFonts w:ascii="Verdana" w:hAnsi="Verdana"/>
                <w:color w:val="000000" w:themeColor="text1"/>
              </w:rPr>
            </w:pPr>
            <w:r w:rsidRPr="00BF1AAF">
              <w:rPr>
                <w:rFonts w:ascii="Verdana" w:hAnsi="Verdana"/>
                <w:color w:val="000000" w:themeColor="text1"/>
              </w:rPr>
              <w:t>27</w:t>
            </w:r>
            <w:r w:rsidR="00BF1AAF">
              <w:rPr>
                <w:rFonts w:ascii="Verdana" w:hAnsi="Verdana"/>
                <w:color w:val="000000" w:themeColor="text1"/>
              </w:rPr>
              <w:t xml:space="preserve"> percent</w:t>
            </w:r>
          </w:p>
        </w:tc>
      </w:tr>
      <w:tr w:rsidR="00BF1AAF" w:rsidRPr="00BF1AAF" w14:paraId="35A44376" w14:textId="77777777" w:rsidTr="003F17AF">
        <w:tc>
          <w:tcPr>
            <w:tcW w:w="4675" w:type="dxa"/>
          </w:tcPr>
          <w:p w14:paraId="4BF49559" w14:textId="4271BCBE" w:rsidR="003F17AF" w:rsidRPr="00BF1AAF" w:rsidRDefault="003F17AF" w:rsidP="00D523DB">
            <w:pPr>
              <w:pStyle w:val="NormalWeb"/>
              <w:rPr>
                <w:rFonts w:ascii="Verdana" w:hAnsi="Verdana"/>
                <w:color w:val="000000" w:themeColor="text1"/>
              </w:rPr>
            </w:pPr>
            <w:r w:rsidRPr="00BF1AAF">
              <w:rPr>
                <w:rFonts w:ascii="Verdana" w:hAnsi="Verdana"/>
                <w:color w:val="000000" w:themeColor="text1"/>
              </w:rPr>
              <w:t>Support from resource teacher or teacher aide</w:t>
            </w:r>
          </w:p>
        </w:tc>
        <w:tc>
          <w:tcPr>
            <w:tcW w:w="4675" w:type="dxa"/>
          </w:tcPr>
          <w:p w14:paraId="011249C2" w14:textId="17EEFC9F" w:rsidR="003F17AF" w:rsidRPr="00BF1AAF" w:rsidRDefault="003F17AF" w:rsidP="00D523DB">
            <w:pPr>
              <w:pStyle w:val="NormalWeb"/>
              <w:rPr>
                <w:rFonts w:ascii="Verdana" w:hAnsi="Verdana"/>
                <w:color w:val="000000" w:themeColor="text1"/>
              </w:rPr>
            </w:pPr>
            <w:r w:rsidRPr="00BF1AAF">
              <w:rPr>
                <w:rFonts w:ascii="Verdana" w:hAnsi="Verdana"/>
                <w:color w:val="000000" w:themeColor="text1"/>
              </w:rPr>
              <w:t>36</w:t>
            </w:r>
            <w:r w:rsidR="00BF1AAF">
              <w:rPr>
                <w:rFonts w:ascii="Verdana" w:hAnsi="Verdana"/>
                <w:color w:val="000000" w:themeColor="text1"/>
              </w:rPr>
              <w:t xml:space="preserve"> percent</w:t>
            </w:r>
          </w:p>
        </w:tc>
      </w:tr>
    </w:tbl>
    <w:p w14:paraId="0973ECAE" w14:textId="472FB8EF" w:rsidR="00404383" w:rsidRPr="00BF1AAF" w:rsidRDefault="003F17AF" w:rsidP="00D523DB">
      <w:pPr>
        <w:pStyle w:val="NormalWeb"/>
        <w:rPr>
          <w:rFonts w:ascii="Verdana" w:hAnsi="Verdana"/>
          <w:color w:val="000000" w:themeColor="text1"/>
          <w:lang w:val="en-US"/>
        </w:rPr>
      </w:pPr>
      <w:r w:rsidRPr="00BF1AAF">
        <w:rPr>
          <w:rFonts w:ascii="Verdana" w:hAnsi="Verdana"/>
          <w:color w:val="000000" w:themeColor="text1"/>
          <w:lang w:val="en-US"/>
        </w:rPr>
        <w:t>Source: Household Disability Survey 2023</w:t>
      </w:r>
    </w:p>
    <w:p w14:paraId="09878287" w14:textId="6E2E93A2" w:rsidR="00BF1AAF" w:rsidRDefault="003F17AF" w:rsidP="00D523DB">
      <w:pPr>
        <w:pStyle w:val="NormalWeb"/>
        <w:rPr>
          <w:rFonts w:ascii="Verdana" w:hAnsi="Verdana"/>
          <w:color w:val="000000" w:themeColor="text1"/>
        </w:rPr>
      </w:pPr>
      <w:r w:rsidRPr="00554516">
        <w:rPr>
          <w:rStyle w:val="Heading1Char"/>
          <w:rFonts w:ascii="Verdana" w:hAnsi="Verdana"/>
          <w:b/>
          <w:bCs/>
          <w:color w:val="auto"/>
          <w:sz w:val="32"/>
          <w:szCs w:val="32"/>
        </w:rPr>
        <w:t>Schools generally responsive to specific needs</w:t>
      </w:r>
      <w:r w:rsidR="00BF1AAF">
        <w:rPr>
          <w:rFonts w:ascii="Verdana" w:hAnsi="Verdana"/>
          <w:color w:val="000000" w:themeColor="text1"/>
        </w:rPr>
        <w:br/>
      </w:r>
      <w:r w:rsidR="00BF1AAF">
        <w:rPr>
          <w:rFonts w:ascii="Verdana" w:eastAsia="+mn-ea" w:hAnsi="Verdana" w:cs="+mn-cs"/>
          <w:color w:val="000000" w:themeColor="text1"/>
          <w:kern w:val="24"/>
        </w:rPr>
        <w:t>Percent</w:t>
      </w:r>
      <w:r w:rsidRPr="00BF1AAF">
        <w:rPr>
          <w:rFonts w:ascii="Verdana" w:eastAsia="+mn-ea" w:hAnsi="Verdana" w:cs="+mn-cs"/>
          <w:color w:val="000000" w:themeColor="text1"/>
          <w:kern w:val="24"/>
        </w:rPr>
        <w:t xml:space="preserve"> of disabled students in schools, by satisfaction with school responsiveness to specific need (1-5 scale</w:t>
      </w:r>
      <w:r w:rsidR="00B07729">
        <w:rPr>
          <w:rFonts w:ascii="Verdana" w:eastAsia="+mn-ea" w:hAnsi="Verdana" w:cs="+mn-cs"/>
          <w:color w:val="000000" w:themeColor="text1"/>
          <w:kern w:val="24"/>
        </w:rPr>
        <w:t xml:space="preserve">, where 1 =very dissatisfied and </w:t>
      </w:r>
      <w:r w:rsidR="000F2C47">
        <w:rPr>
          <w:rFonts w:ascii="Verdana" w:eastAsia="+mn-ea" w:hAnsi="Verdana" w:cs="+mn-cs"/>
          <w:color w:val="000000" w:themeColor="text1"/>
          <w:kern w:val="24"/>
        </w:rPr>
        <w:t>5 = very satisfied)</w:t>
      </w:r>
    </w:p>
    <w:p w14:paraId="2FE8CF5B" w14:textId="31CFE4FB" w:rsidR="00BF1AAF" w:rsidRDefault="003F17AF" w:rsidP="00D523DB">
      <w:pPr>
        <w:pStyle w:val="NormalWeb"/>
        <w:numPr>
          <w:ilvl w:val="0"/>
          <w:numId w:val="6"/>
        </w:numPr>
        <w:rPr>
          <w:rFonts w:ascii="Verdana" w:hAnsi="Verdana"/>
          <w:color w:val="000000" w:themeColor="text1"/>
        </w:rPr>
      </w:pPr>
      <w:r w:rsidRPr="00BF1AAF">
        <w:rPr>
          <w:rFonts w:ascii="Verdana" w:hAnsi="Verdana"/>
          <w:color w:val="000000" w:themeColor="text1"/>
        </w:rPr>
        <w:t>1 or 2</w:t>
      </w:r>
      <w:r w:rsidR="000F2C47">
        <w:rPr>
          <w:rFonts w:ascii="Verdana" w:hAnsi="Verdana"/>
          <w:color w:val="000000" w:themeColor="text1"/>
        </w:rPr>
        <w:t xml:space="preserve">: </w:t>
      </w:r>
      <w:r w:rsidRPr="00BF1AAF">
        <w:rPr>
          <w:rFonts w:ascii="Verdana" w:hAnsi="Verdana"/>
          <w:color w:val="000000" w:themeColor="text1"/>
        </w:rPr>
        <w:t>11</w:t>
      </w:r>
      <w:r w:rsidR="00BF1AAF">
        <w:rPr>
          <w:rFonts w:ascii="Verdana" w:hAnsi="Verdana"/>
          <w:color w:val="000000" w:themeColor="text1"/>
        </w:rPr>
        <w:t xml:space="preserve"> percent</w:t>
      </w:r>
    </w:p>
    <w:p w14:paraId="5E69AA97" w14:textId="7174FBB2" w:rsidR="00BF1AAF" w:rsidRDefault="003F17AF" w:rsidP="00D523DB">
      <w:pPr>
        <w:pStyle w:val="NormalWeb"/>
        <w:numPr>
          <w:ilvl w:val="0"/>
          <w:numId w:val="6"/>
        </w:numPr>
        <w:rPr>
          <w:rFonts w:ascii="Verdana" w:hAnsi="Verdana"/>
          <w:color w:val="000000" w:themeColor="text1"/>
        </w:rPr>
      </w:pPr>
      <w:r w:rsidRPr="00BF1AAF">
        <w:rPr>
          <w:rFonts w:ascii="Verdana" w:hAnsi="Verdana"/>
          <w:color w:val="000000" w:themeColor="text1"/>
        </w:rPr>
        <w:t>3</w:t>
      </w:r>
      <w:r w:rsidR="00BF1AAF">
        <w:rPr>
          <w:rFonts w:ascii="Verdana" w:hAnsi="Verdana"/>
          <w:color w:val="000000" w:themeColor="text1"/>
        </w:rPr>
        <w:t>:</w:t>
      </w:r>
      <w:r w:rsidRPr="00BF1AAF">
        <w:rPr>
          <w:rFonts w:ascii="Verdana" w:hAnsi="Verdana"/>
          <w:color w:val="000000" w:themeColor="text1"/>
        </w:rPr>
        <w:t xml:space="preserve"> 22</w:t>
      </w:r>
      <w:r w:rsidR="00BF1AAF">
        <w:rPr>
          <w:rFonts w:ascii="Verdana" w:hAnsi="Verdana"/>
          <w:color w:val="000000" w:themeColor="text1"/>
        </w:rPr>
        <w:t xml:space="preserve"> percent</w:t>
      </w:r>
    </w:p>
    <w:p w14:paraId="681BB7E2" w14:textId="6F1386AE" w:rsidR="003F17AF" w:rsidRPr="00BF1AAF" w:rsidRDefault="00BF1AAF" w:rsidP="00D523DB">
      <w:pPr>
        <w:pStyle w:val="NormalWeb"/>
        <w:numPr>
          <w:ilvl w:val="0"/>
          <w:numId w:val="6"/>
        </w:numPr>
        <w:rPr>
          <w:rFonts w:ascii="Verdana" w:hAnsi="Verdana"/>
          <w:color w:val="000000" w:themeColor="text1"/>
        </w:rPr>
      </w:pPr>
      <w:r>
        <w:rPr>
          <w:rFonts w:ascii="Verdana" w:hAnsi="Verdana"/>
          <w:color w:val="000000" w:themeColor="text1"/>
        </w:rPr>
        <w:t>4</w:t>
      </w:r>
      <w:r w:rsidR="003F17AF" w:rsidRPr="00BF1AAF">
        <w:rPr>
          <w:rFonts w:ascii="Verdana" w:hAnsi="Verdana"/>
          <w:color w:val="000000" w:themeColor="text1"/>
        </w:rPr>
        <w:t xml:space="preserve"> or 5</w:t>
      </w:r>
      <w:r w:rsidR="000F2C47">
        <w:rPr>
          <w:rFonts w:ascii="Verdana" w:hAnsi="Verdana"/>
          <w:color w:val="000000" w:themeColor="text1"/>
        </w:rPr>
        <w:t xml:space="preserve">: </w:t>
      </w:r>
      <w:r w:rsidR="003F17AF" w:rsidRPr="00BF1AAF">
        <w:rPr>
          <w:rFonts w:ascii="Verdana" w:hAnsi="Verdana"/>
          <w:color w:val="000000" w:themeColor="text1"/>
        </w:rPr>
        <w:t>67</w:t>
      </w:r>
      <w:r>
        <w:rPr>
          <w:rFonts w:ascii="Verdana" w:hAnsi="Verdana"/>
          <w:color w:val="000000" w:themeColor="text1"/>
        </w:rPr>
        <w:t xml:space="preserve"> percent</w:t>
      </w:r>
    </w:p>
    <w:p w14:paraId="7D144A0F" w14:textId="77777777" w:rsidR="008E6F1C" w:rsidRPr="00BF1AAF" w:rsidRDefault="008E6F1C" w:rsidP="00D523DB">
      <w:pPr>
        <w:pStyle w:val="NormalWeb"/>
        <w:rPr>
          <w:rFonts w:ascii="Verdana" w:hAnsi="Verdana"/>
          <w:color w:val="000000" w:themeColor="text1"/>
          <w:lang w:val="en-US"/>
        </w:rPr>
      </w:pPr>
      <w:r w:rsidRPr="00BF1AAF">
        <w:rPr>
          <w:rFonts w:ascii="Verdana" w:hAnsi="Verdana"/>
          <w:color w:val="000000" w:themeColor="text1"/>
          <w:lang w:val="en-US"/>
        </w:rPr>
        <w:t>Source: Household Disability Survey 2023</w:t>
      </w:r>
    </w:p>
    <w:p w14:paraId="506E7BBC" w14:textId="08626AA7" w:rsidR="008E6F1C" w:rsidRPr="00BF1AAF" w:rsidRDefault="008E6F1C" w:rsidP="00D523DB">
      <w:pPr>
        <w:pStyle w:val="NormalWeb"/>
        <w:rPr>
          <w:rFonts w:ascii="Verdana" w:hAnsi="Verdana"/>
          <w:color w:val="000000" w:themeColor="text1"/>
        </w:rPr>
      </w:pPr>
      <w:r w:rsidRPr="00554516">
        <w:rPr>
          <w:rStyle w:val="Heading1Char"/>
          <w:rFonts w:ascii="Verdana" w:hAnsi="Verdana"/>
          <w:b/>
          <w:bCs/>
          <w:color w:val="auto"/>
          <w:sz w:val="32"/>
          <w:szCs w:val="32"/>
        </w:rPr>
        <w:t>More unmet need in school than post-school education</w:t>
      </w:r>
      <w:r w:rsidR="00BF1AAF">
        <w:rPr>
          <w:rFonts w:ascii="Verdana" w:hAnsi="Verdana"/>
          <w:color w:val="000000" w:themeColor="text1"/>
        </w:rPr>
        <w:br/>
      </w:r>
      <w:r w:rsidR="00BF1AAF">
        <w:rPr>
          <w:rFonts w:ascii="Verdana" w:eastAsia="+mn-ea" w:hAnsi="Verdana" w:cs="+mn-cs"/>
          <w:color w:val="000000" w:themeColor="text1"/>
          <w:kern w:val="24"/>
        </w:rPr>
        <w:t>Percent</w:t>
      </w:r>
      <w:r w:rsidRPr="00BF1AAF">
        <w:rPr>
          <w:rFonts w:ascii="Verdana" w:eastAsia="+mn-ea" w:hAnsi="Verdana" w:cs="+mn-cs"/>
          <w:color w:val="000000" w:themeColor="text1"/>
          <w:kern w:val="24"/>
        </w:rPr>
        <w:t xml:space="preserve"> of disabled students with unmet need, by stage of study</w:t>
      </w:r>
    </w:p>
    <w:p w14:paraId="688D0950" w14:textId="5E13D01E" w:rsidR="008E6F1C" w:rsidRPr="00BF1AAF" w:rsidRDefault="008E6F1C" w:rsidP="006C0777">
      <w:pPr>
        <w:pStyle w:val="NormalWeb"/>
        <w:numPr>
          <w:ilvl w:val="0"/>
          <w:numId w:val="10"/>
        </w:numPr>
        <w:rPr>
          <w:rFonts w:ascii="Verdana" w:hAnsi="Verdana"/>
          <w:color w:val="000000" w:themeColor="text1"/>
        </w:rPr>
      </w:pPr>
      <w:r w:rsidRPr="00BF1AAF">
        <w:rPr>
          <w:rFonts w:ascii="Verdana" w:hAnsi="Verdana"/>
          <w:color w:val="000000" w:themeColor="text1"/>
        </w:rPr>
        <w:t>School education: 51</w:t>
      </w:r>
      <w:r w:rsidR="00BF1AAF">
        <w:rPr>
          <w:rFonts w:ascii="Verdana" w:hAnsi="Verdana"/>
          <w:color w:val="000000" w:themeColor="text1"/>
        </w:rPr>
        <w:t xml:space="preserve"> percent</w:t>
      </w:r>
    </w:p>
    <w:p w14:paraId="06C7D05C" w14:textId="338A367A" w:rsidR="008E6F1C" w:rsidRPr="00BF1AAF" w:rsidRDefault="008E6F1C" w:rsidP="006C0777">
      <w:pPr>
        <w:pStyle w:val="NormalWeb"/>
        <w:numPr>
          <w:ilvl w:val="0"/>
          <w:numId w:val="10"/>
        </w:numPr>
        <w:rPr>
          <w:rFonts w:ascii="Verdana" w:hAnsi="Verdana"/>
          <w:color w:val="000000" w:themeColor="text1"/>
        </w:rPr>
      </w:pPr>
      <w:r w:rsidRPr="00BF1AAF">
        <w:rPr>
          <w:rFonts w:ascii="Verdana" w:hAnsi="Verdana"/>
          <w:color w:val="000000" w:themeColor="text1"/>
        </w:rPr>
        <w:t>Post-school education: 34</w:t>
      </w:r>
      <w:r w:rsidR="00BF1AAF">
        <w:rPr>
          <w:rFonts w:ascii="Verdana" w:hAnsi="Verdana"/>
          <w:color w:val="000000" w:themeColor="text1"/>
        </w:rPr>
        <w:t xml:space="preserve"> percent</w:t>
      </w:r>
    </w:p>
    <w:p w14:paraId="5D4DAD91" w14:textId="0BC1A217" w:rsidR="008E6F1C" w:rsidRPr="00BF1AAF" w:rsidRDefault="008E6F1C" w:rsidP="00D523DB">
      <w:pPr>
        <w:pStyle w:val="NormalWeb"/>
        <w:rPr>
          <w:rFonts w:ascii="Verdana" w:hAnsi="Verdana"/>
          <w:color w:val="000000" w:themeColor="text1"/>
        </w:rPr>
      </w:pPr>
      <w:r w:rsidRPr="00BF1AAF">
        <w:rPr>
          <w:rFonts w:ascii="Verdana" w:hAnsi="Verdana"/>
          <w:color w:val="000000" w:themeColor="text1"/>
        </w:rPr>
        <w:t>Source: Household Disability Survey 2023</w:t>
      </w:r>
    </w:p>
    <w:p w14:paraId="157FFC93" w14:textId="77777777" w:rsidR="00CE51F1" w:rsidRDefault="00CE51F1">
      <w:pPr>
        <w:rPr>
          <w:rFonts w:ascii="Verdana" w:eastAsia="+mn-ea" w:hAnsi="Verdana" w:cs="+mn-cs"/>
          <w:b/>
          <w:bCs/>
          <w:color w:val="000000" w:themeColor="text1"/>
          <w:kern w:val="24"/>
          <w:sz w:val="32"/>
          <w:szCs w:val="32"/>
          <w:lang w:val="en-NZ" w:eastAsia="en-NZ"/>
        </w:rPr>
      </w:pPr>
      <w:r>
        <w:rPr>
          <w:rFonts w:ascii="Verdana" w:eastAsia="+mn-ea" w:hAnsi="Verdana" w:cs="+mn-cs"/>
          <w:b/>
          <w:bCs/>
          <w:color w:val="000000" w:themeColor="text1"/>
          <w:kern w:val="24"/>
          <w:sz w:val="32"/>
          <w:szCs w:val="32"/>
        </w:rPr>
        <w:br w:type="page"/>
      </w:r>
    </w:p>
    <w:p w14:paraId="49E11007" w14:textId="44914E91" w:rsidR="004A2B17" w:rsidRPr="00BF1AAF" w:rsidRDefault="00950EFF" w:rsidP="00D523DB">
      <w:pPr>
        <w:pStyle w:val="NormalWeb"/>
        <w:rPr>
          <w:rFonts w:ascii="Verdana" w:hAnsi="Verdana"/>
          <w:color w:val="000000" w:themeColor="text1"/>
        </w:rPr>
      </w:pPr>
      <w:r w:rsidRPr="00554516">
        <w:rPr>
          <w:rStyle w:val="Heading1Char"/>
          <w:rFonts w:ascii="Verdana" w:hAnsi="Verdana"/>
          <w:b/>
          <w:bCs/>
          <w:color w:val="auto"/>
          <w:sz w:val="32"/>
          <w:szCs w:val="32"/>
        </w:rPr>
        <w:lastRenderedPageBreak/>
        <w:t>Many have unmet need in school education</w:t>
      </w:r>
      <w:r w:rsidR="00BF1AAF" w:rsidRPr="00554516">
        <w:rPr>
          <w:rStyle w:val="Heading1Char"/>
          <w:rFonts w:ascii="Verdana" w:hAnsi="Verdana"/>
          <w:b/>
          <w:bCs/>
          <w:color w:val="auto"/>
          <w:sz w:val="32"/>
          <w:szCs w:val="32"/>
        </w:rPr>
        <w:br/>
      </w:r>
      <w:r w:rsidR="00BF1AAF">
        <w:rPr>
          <w:rFonts w:ascii="Verdana" w:eastAsia="+mn-ea" w:hAnsi="Verdana" w:cs="+mn-cs"/>
          <w:color w:val="000000" w:themeColor="text1"/>
          <w:kern w:val="24"/>
        </w:rPr>
        <w:t>Percent</w:t>
      </w:r>
      <w:r w:rsidRPr="00BF1AAF">
        <w:rPr>
          <w:rFonts w:ascii="Verdana" w:eastAsia="+mn-ea" w:hAnsi="Verdana" w:cs="+mn-cs"/>
          <w:color w:val="000000" w:themeColor="text1"/>
          <w:kern w:val="24"/>
        </w:rPr>
        <w:t xml:space="preserve"> of disabled students with unmet need, by school </w:t>
      </w:r>
      <w:proofErr w:type="gramStart"/>
      <w:r w:rsidRPr="00BF1AAF">
        <w:rPr>
          <w:rFonts w:ascii="Verdana" w:eastAsia="+mn-ea" w:hAnsi="Verdana" w:cs="+mn-cs"/>
          <w:color w:val="000000" w:themeColor="text1"/>
          <w:kern w:val="24"/>
        </w:rPr>
        <w:t>accommodation</w:t>
      </w:r>
      <w:proofErr w:type="gramEnd"/>
    </w:p>
    <w:tbl>
      <w:tblPr>
        <w:tblStyle w:val="TableGrid"/>
        <w:tblW w:w="0" w:type="auto"/>
        <w:tblLook w:val="04A0" w:firstRow="1" w:lastRow="0" w:firstColumn="1" w:lastColumn="0" w:noHBand="0" w:noVBand="1"/>
      </w:tblPr>
      <w:tblGrid>
        <w:gridCol w:w="4675"/>
        <w:gridCol w:w="4675"/>
      </w:tblGrid>
      <w:tr w:rsidR="00BF1AAF" w:rsidRPr="00BF1AAF" w14:paraId="6247F8B2" w14:textId="77777777" w:rsidTr="004A2B17">
        <w:tc>
          <w:tcPr>
            <w:tcW w:w="4675" w:type="dxa"/>
          </w:tcPr>
          <w:p w14:paraId="0851779F" w14:textId="77777777" w:rsidR="004A2B17" w:rsidRPr="00BF1AAF" w:rsidRDefault="004A2B17" w:rsidP="00D523DB">
            <w:pPr>
              <w:pStyle w:val="NormalWeb"/>
              <w:rPr>
                <w:rFonts w:ascii="Verdana" w:hAnsi="Verdana"/>
                <w:color w:val="000000" w:themeColor="text1"/>
              </w:rPr>
            </w:pPr>
            <w:r w:rsidRPr="00BF1AAF">
              <w:rPr>
                <w:rFonts w:ascii="Verdana" w:hAnsi="Verdana"/>
                <w:color w:val="000000" w:themeColor="text1"/>
              </w:rPr>
              <w:t>Resource teacher or teacher aide</w:t>
            </w:r>
          </w:p>
          <w:p w14:paraId="780D9773" w14:textId="77777777" w:rsidR="004A2B17" w:rsidRPr="00BF1AAF" w:rsidRDefault="004A2B17" w:rsidP="00D523DB">
            <w:pPr>
              <w:pStyle w:val="NormalWeb"/>
              <w:rPr>
                <w:rFonts w:ascii="Verdana" w:hAnsi="Verdana"/>
                <w:color w:val="000000" w:themeColor="text1"/>
              </w:rPr>
            </w:pPr>
          </w:p>
        </w:tc>
        <w:tc>
          <w:tcPr>
            <w:tcW w:w="4675" w:type="dxa"/>
          </w:tcPr>
          <w:p w14:paraId="3C77FD94" w14:textId="44463694" w:rsidR="004A2B17" w:rsidRPr="00BF1AAF" w:rsidRDefault="004A2B17" w:rsidP="00D523DB">
            <w:pPr>
              <w:pStyle w:val="NormalWeb"/>
              <w:rPr>
                <w:rFonts w:ascii="Verdana" w:hAnsi="Verdana"/>
                <w:color w:val="000000" w:themeColor="text1"/>
              </w:rPr>
            </w:pPr>
            <w:r w:rsidRPr="00BF1AAF">
              <w:rPr>
                <w:rFonts w:ascii="Verdana" w:hAnsi="Verdana"/>
                <w:color w:val="000000" w:themeColor="text1"/>
              </w:rPr>
              <w:t>38</w:t>
            </w:r>
            <w:r w:rsidR="00BF1AAF">
              <w:rPr>
                <w:rFonts w:ascii="Verdana" w:hAnsi="Verdana"/>
                <w:color w:val="000000" w:themeColor="text1"/>
              </w:rPr>
              <w:t xml:space="preserve"> percent</w:t>
            </w:r>
          </w:p>
        </w:tc>
      </w:tr>
      <w:tr w:rsidR="00BF1AAF" w:rsidRPr="00BF1AAF" w14:paraId="6D80DC99" w14:textId="77777777" w:rsidTr="004A2B17">
        <w:tc>
          <w:tcPr>
            <w:tcW w:w="4675" w:type="dxa"/>
          </w:tcPr>
          <w:p w14:paraId="7E1CAE03" w14:textId="0B3FCD86" w:rsidR="004A2B17" w:rsidRPr="00BF1AAF" w:rsidRDefault="004A2B17" w:rsidP="00D523DB">
            <w:pPr>
              <w:pStyle w:val="NormalWeb"/>
              <w:rPr>
                <w:rFonts w:ascii="Verdana" w:hAnsi="Verdana"/>
                <w:color w:val="000000" w:themeColor="text1"/>
              </w:rPr>
            </w:pPr>
            <w:r w:rsidRPr="00BF1AAF">
              <w:rPr>
                <w:rFonts w:ascii="Verdana" w:hAnsi="Verdana"/>
                <w:color w:val="000000" w:themeColor="text1"/>
              </w:rPr>
              <w:t>Health professional</w:t>
            </w:r>
          </w:p>
        </w:tc>
        <w:tc>
          <w:tcPr>
            <w:tcW w:w="4675" w:type="dxa"/>
          </w:tcPr>
          <w:p w14:paraId="2D4C91C4" w14:textId="3A5EF0BD" w:rsidR="004A2B17" w:rsidRPr="00BF1AAF" w:rsidRDefault="004A2B17" w:rsidP="00D523DB">
            <w:pPr>
              <w:pStyle w:val="NormalWeb"/>
              <w:rPr>
                <w:rFonts w:ascii="Verdana" w:hAnsi="Verdana"/>
                <w:color w:val="000000" w:themeColor="text1"/>
              </w:rPr>
            </w:pPr>
            <w:r w:rsidRPr="00BF1AAF">
              <w:rPr>
                <w:rFonts w:ascii="Verdana" w:hAnsi="Verdana"/>
                <w:color w:val="000000" w:themeColor="text1"/>
              </w:rPr>
              <w:t>20</w:t>
            </w:r>
            <w:r w:rsidR="00BF1AAF">
              <w:rPr>
                <w:rFonts w:ascii="Verdana" w:hAnsi="Verdana"/>
                <w:color w:val="000000" w:themeColor="text1"/>
              </w:rPr>
              <w:t xml:space="preserve"> percent</w:t>
            </w:r>
          </w:p>
        </w:tc>
      </w:tr>
      <w:tr w:rsidR="00BF1AAF" w:rsidRPr="00BF1AAF" w14:paraId="2CEBD845" w14:textId="77777777" w:rsidTr="004A2B17">
        <w:tc>
          <w:tcPr>
            <w:tcW w:w="4675" w:type="dxa"/>
          </w:tcPr>
          <w:p w14:paraId="039BD5F8" w14:textId="04816E45" w:rsidR="004A2B17" w:rsidRPr="00BF1AAF" w:rsidRDefault="004A2B17" w:rsidP="00D523DB">
            <w:pPr>
              <w:pStyle w:val="NormalWeb"/>
              <w:rPr>
                <w:rFonts w:ascii="Verdana" w:hAnsi="Verdana"/>
                <w:color w:val="000000" w:themeColor="text1"/>
              </w:rPr>
            </w:pPr>
            <w:r w:rsidRPr="00BF1AAF">
              <w:rPr>
                <w:rFonts w:ascii="Verdana" w:hAnsi="Verdana"/>
                <w:color w:val="000000" w:themeColor="text1"/>
              </w:rPr>
              <w:t>Assistive technology</w:t>
            </w:r>
          </w:p>
        </w:tc>
        <w:tc>
          <w:tcPr>
            <w:tcW w:w="4675" w:type="dxa"/>
          </w:tcPr>
          <w:p w14:paraId="0C6C2C4A" w14:textId="33DD9F63" w:rsidR="004A2B17" w:rsidRPr="00BF1AAF" w:rsidRDefault="004A2B17" w:rsidP="00D523DB">
            <w:pPr>
              <w:pStyle w:val="NormalWeb"/>
              <w:rPr>
                <w:rFonts w:ascii="Verdana" w:hAnsi="Verdana"/>
                <w:color w:val="000000" w:themeColor="text1"/>
              </w:rPr>
            </w:pPr>
            <w:r w:rsidRPr="00BF1AAF">
              <w:rPr>
                <w:rFonts w:ascii="Verdana" w:hAnsi="Verdana"/>
                <w:color w:val="000000" w:themeColor="text1"/>
              </w:rPr>
              <w:t>16</w:t>
            </w:r>
            <w:r w:rsidR="00BF1AAF">
              <w:rPr>
                <w:rFonts w:ascii="Verdana" w:hAnsi="Verdana"/>
                <w:color w:val="000000" w:themeColor="text1"/>
              </w:rPr>
              <w:t xml:space="preserve"> percent</w:t>
            </w:r>
          </w:p>
        </w:tc>
      </w:tr>
      <w:tr w:rsidR="00BF1AAF" w:rsidRPr="00BF1AAF" w14:paraId="4BD2DBDC" w14:textId="77777777" w:rsidTr="004A2B17">
        <w:tc>
          <w:tcPr>
            <w:tcW w:w="4675" w:type="dxa"/>
          </w:tcPr>
          <w:p w14:paraId="6ED48A2F" w14:textId="41874D77" w:rsidR="004A2B17" w:rsidRPr="00BF1AAF" w:rsidRDefault="004A2B17" w:rsidP="00D523DB">
            <w:pPr>
              <w:pStyle w:val="NormalWeb"/>
              <w:rPr>
                <w:rFonts w:ascii="Verdana" w:hAnsi="Verdana"/>
                <w:color w:val="000000" w:themeColor="text1"/>
              </w:rPr>
            </w:pPr>
            <w:r w:rsidRPr="00BF1AAF">
              <w:rPr>
                <w:rFonts w:ascii="Verdana" w:hAnsi="Verdana"/>
                <w:color w:val="000000" w:themeColor="text1"/>
              </w:rPr>
              <w:t>Accessible building features</w:t>
            </w:r>
          </w:p>
        </w:tc>
        <w:tc>
          <w:tcPr>
            <w:tcW w:w="4675" w:type="dxa"/>
          </w:tcPr>
          <w:p w14:paraId="6AC612F9" w14:textId="370E468B" w:rsidR="004A2B17" w:rsidRPr="00BF1AAF" w:rsidRDefault="004A2B17" w:rsidP="00D523DB">
            <w:pPr>
              <w:pStyle w:val="NormalWeb"/>
              <w:rPr>
                <w:rFonts w:ascii="Verdana" w:hAnsi="Verdana"/>
                <w:color w:val="000000" w:themeColor="text1"/>
              </w:rPr>
            </w:pPr>
            <w:r w:rsidRPr="00BF1AAF">
              <w:rPr>
                <w:rFonts w:ascii="Verdana" w:hAnsi="Verdana"/>
                <w:color w:val="000000" w:themeColor="text1"/>
              </w:rPr>
              <w:t>10</w:t>
            </w:r>
            <w:r w:rsidR="00BF1AAF">
              <w:rPr>
                <w:rFonts w:ascii="Verdana" w:hAnsi="Verdana"/>
                <w:color w:val="000000" w:themeColor="text1"/>
              </w:rPr>
              <w:t xml:space="preserve"> percent</w:t>
            </w:r>
          </w:p>
        </w:tc>
      </w:tr>
      <w:tr w:rsidR="00BF1AAF" w:rsidRPr="00BF1AAF" w14:paraId="5475F62F" w14:textId="77777777" w:rsidTr="004A2B17">
        <w:tc>
          <w:tcPr>
            <w:tcW w:w="4675" w:type="dxa"/>
          </w:tcPr>
          <w:p w14:paraId="73495512" w14:textId="431B70EF" w:rsidR="004A2B17" w:rsidRPr="00BF1AAF" w:rsidRDefault="004A2B17" w:rsidP="00D523DB">
            <w:pPr>
              <w:pStyle w:val="NormalWeb"/>
              <w:rPr>
                <w:rFonts w:ascii="Verdana" w:hAnsi="Verdana"/>
                <w:color w:val="000000" w:themeColor="text1"/>
              </w:rPr>
            </w:pPr>
            <w:r w:rsidRPr="00BF1AAF">
              <w:rPr>
                <w:rFonts w:ascii="Verdana" w:hAnsi="Verdana"/>
                <w:color w:val="000000" w:themeColor="text1"/>
              </w:rPr>
              <w:t>Adapted classroom materials</w:t>
            </w:r>
          </w:p>
        </w:tc>
        <w:tc>
          <w:tcPr>
            <w:tcW w:w="4675" w:type="dxa"/>
          </w:tcPr>
          <w:p w14:paraId="5F517EAF" w14:textId="20AD4B9C" w:rsidR="004A2B17" w:rsidRPr="00BF1AAF" w:rsidRDefault="004A2B17" w:rsidP="00D523DB">
            <w:pPr>
              <w:pStyle w:val="NormalWeb"/>
              <w:rPr>
                <w:rFonts w:ascii="Verdana" w:hAnsi="Verdana"/>
                <w:color w:val="000000" w:themeColor="text1"/>
              </w:rPr>
            </w:pPr>
            <w:r w:rsidRPr="00BF1AAF">
              <w:rPr>
                <w:rFonts w:ascii="Verdana" w:hAnsi="Verdana"/>
                <w:color w:val="000000" w:themeColor="text1"/>
              </w:rPr>
              <w:t>8</w:t>
            </w:r>
            <w:r w:rsidR="00BF1AAF">
              <w:rPr>
                <w:rFonts w:ascii="Verdana" w:hAnsi="Verdana"/>
                <w:color w:val="000000" w:themeColor="text1"/>
              </w:rPr>
              <w:t xml:space="preserve"> percent</w:t>
            </w:r>
          </w:p>
        </w:tc>
      </w:tr>
    </w:tbl>
    <w:p w14:paraId="63B739B6" w14:textId="77777777" w:rsidR="00EA51DB" w:rsidRPr="00BF1AAF" w:rsidRDefault="00EA51DB" w:rsidP="00D523DB">
      <w:pPr>
        <w:pStyle w:val="NormalWeb"/>
        <w:rPr>
          <w:rFonts w:ascii="Verdana" w:hAnsi="Verdana"/>
          <w:color w:val="000000" w:themeColor="text1"/>
        </w:rPr>
      </w:pPr>
      <w:r w:rsidRPr="00BF1AAF">
        <w:rPr>
          <w:rFonts w:ascii="Verdana" w:hAnsi="Verdana"/>
          <w:color w:val="000000" w:themeColor="text1"/>
        </w:rPr>
        <w:t>Source: Household Disability Survey 2023</w:t>
      </w:r>
    </w:p>
    <w:p w14:paraId="37761B7E" w14:textId="7B9253EF" w:rsidR="004A2B17" w:rsidRPr="00BF1AAF" w:rsidRDefault="00C31F95" w:rsidP="00D523DB">
      <w:pPr>
        <w:pStyle w:val="NormalWeb"/>
        <w:rPr>
          <w:rFonts w:ascii="Verdana" w:eastAsia="+mn-ea" w:hAnsi="Verdana" w:cs="+mn-cs"/>
          <w:color w:val="000000" w:themeColor="text1"/>
        </w:rPr>
      </w:pPr>
      <w:r w:rsidRPr="00554516">
        <w:rPr>
          <w:rStyle w:val="Heading1Char"/>
          <w:rFonts w:ascii="Verdana" w:hAnsi="Verdana"/>
          <w:b/>
          <w:bCs/>
          <w:color w:val="auto"/>
          <w:sz w:val="32"/>
          <w:szCs w:val="32"/>
        </w:rPr>
        <w:t>Trust in education</w:t>
      </w:r>
      <w:r w:rsidR="04B6D5DF" w:rsidRPr="00554516">
        <w:rPr>
          <w:rStyle w:val="Heading1Char"/>
          <w:rFonts w:ascii="Verdana" w:hAnsi="Verdana"/>
          <w:b/>
          <w:bCs/>
          <w:color w:val="auto"/>
          <w:sz w:val="32"/>
          <w:szCs w:val="32"/>
        </w:rPr>
        <w:t xml:space="preserve"> system</w:t>
      </w:r>
      <w:r w:rsidR="00BF1AAF">
        <w:rPr>
          <w:rFonts w:ascii="Verdana" w:hAnsi="Verdana"/>
          <w:color w:val="000000" w:themeColor="text1"/>
        </w:rPr>
        <w:br/>
      </w:r>
      <w:r w:rsidR="00BF1AAF">
        <w:rPr>
          <w:rFonts w:ascii="Verdana" w:eastAsia="+mn-ea" w:hAnsi="Verdana" w:cs="+mn-cs"/>
          <w:color w:val="000000" w:themeColor="text1"/>
          <w:kern w:val="24"/>
        </w:rPr>
        <w:t>Percent</w:t>
      </w:r>
      <w:r w:rsidRPr="00BF1AAF">
        <w:rPr>
          <w:rFonts w:ascii="Verdana" w:eastAsia="+mn-ea" w:hAnsi="Verdana" w:cs="+mn-cs"/>
          <w:color w:val="000000" w:themeColor="text1"/>
          <w:kern w:val="24"/>
        </w:rPr>
        <w:t xml:space="preserve"> of people (15+), by trust in education </w:t>
      </w:r>
      <w:r w:rsidR="18F41392" w:rsidRPr="00BF1AAF">
        <w:rPr>
          <w:rFonts w:ascii="Verdana" w:eastAsia="+mn-ea" w:hAnsi="Verdana" w:cs="+mn-cs"/>
          <w:color w:val="000000" w:themeColor="text1"/>
          <w:kern w:val="24"/>
        </w:rPr>
        <w:t>system</w:t>
      </w:r>
      <w:r w:rsidRPr="00BF1AAF">
        <w:rPr>
          <w:rFonts w:ascii="Verdana" w:eastAsia="+mn-ea" w:hAnsi="Verdana" w:cs="+mn-cs"/>
          <w:color w:val="000000" w:themeColor="text1"/>
          <w:kern w:val="24"/>
        </w:rPr>
        <w:t xml:space="preserve"> (0-10 scale) and group</w:t>
      </w:r>
    </w:p>
    <w:tbl>
      <w:tblPr>
        <w:tblStyle w:val="TableGrid"/>
        <w:tblW w:w="0" w:type="auto"/>
        <w:tblLook w:val="04A0" w:firstRow="1" w:lastRow="0" w:firstColumn="1" w:lastColumn="0" w:noHBand="0" w:noVBand="1"/>
      </w:tblPr>
      <w:tblGrid>
        <w:gridCol w:w="2337"/>
        <w:gridCol w:w="2337"/>
        <w:gridCol w:w="2338"/>
        <w:gridCol w:w="2338"/>
      </w:tblGrid>
      <w:tr w:rsidR="00BF1AAF" w:rsidRPr="00BF1AAF" w14:paraId="42B4B310" w14:textId="77777777" w:rsidTr="004222C8">
        <w:tc>
          <w:tcPr>
            <w:tcW w:w="2337" w:type="dxa"/>
          </w:tcPr>
          <w:p w14:paraId="1A0097FB" w14:textId="77777777" w:rsidR="004222C8" w:rsidRPr="00BF1AAF" w:rsidRDefault="004222C8" w:rsidP="00D523DB">
            <w:pPr>
              <w:pStyle w:val="NormalWeb"/>
              <w:rPr>
                <w:rFonts w:ascii="Verdana" w:hAnsi="Verdana"/>
                <w:color w:val="000000" w:themeColor="text1"/>
              </w:rPr>
            </w:pPr>
          </w:p>
        </w:tc>
        <w:tc>
          <w:tcPr>
            <w:tcW w:w="2337" w:type="dxa"/>
          </w:tcPr>
          <w:p w14:paraId="23D33374" w14:textId="77777777" w:rsidR="004222C8" w:rsidRPr="00BF1AAF" w:rsidRDefault="004222C8" w:rsidP="00D523DB">
            <w:pPr>
              <w:pStyle w:val="NormalWeb"/>
              <w:rPr>
                <w:rFonts w:ascii="Verdana" w:hAnsi="Verdana"/>
                <w:color w:val="000000" w:themeColor="text1"/>
              </w:rPr>
            </w:pPr>
            <w:r w:rsidRPr="00BF1AAF">
              <w:rPr>
                <w:rFonts w:ascii="Verdana" w:hAnsi="Verdana"/>
                <w:color w:val="000000" w:themeColor="text1"/>
              </w:rPr>
              <w:t>Tāngata whaikaha Māori</w:t>
            </w:r>
          </w:p>
        </w:tc>
        <w:tc>
          <w:tcPr>
            <w:tcW w:w="2338" w:type="dxa"/>
          </w:tcPr>
          <w:p w14:paraId="7869B69D" w14:textId="30A7A3C9" w:rsidR="004222C8" w:rsidRPr="00BF1AAF" w:rsidRDefault="00545B24" w:rsidP="00D523DB">
            <w:pPr>
              <w:pStyle w:val="NormalWeb"/>
              <w:rPr>
                <w:rFonts w:ascii="Verdana" w:hAnsi="Verdana"/>
                <w:color w:val="000000" w:themeColor="text1"/>
              </w:rPr>
            </w:pPr>
            <w:r>
              <w:rPr>
                <w:rFonts w:ascii="Verdana" w:hAnsi="Verdana"/>
                <w:color w:val="000000" w:themeColor="text1"/>
              </w:rPr>
              <w:t>Disabled</w:t>
            </w:r>
          </w:p>
        </w:tc>
        <w:tc>
          <w:tcPr>
            <w:tcW w:w="2338" w:type="dxa"/>
          </w:tcPr>
          <w:p w14:paraId="0A8F9E33" w14:textId="77777777" w:rsidR="004222C8" w:rsidRPr="00BF1AAF" w:rsidRDefault="004222C8" w:rsidP="00D523DB">
            <w:pPr>
              <w:pStyle w:val="NormalWeb"/>
              <w:rPr>
                <w:rFonts w:ascii="Verdana" w:hAnsi="Verdana"/>
                <w:color w:val="000000" w:themeColor="text1"/>
              </w:rPr>
            </w:pPr>
            <w:r w:rsidRPr="00BF1AAF">
              <w:rPr>
                <w:rFonts w:ascii="Verdana" w:hAnsi="Verdana"/>
                <w:color w:val="000000" w:themeColor="text1"/>
              </w:rPr>
              <w:t>Non-disabled</w:t>
            </w:r>
          </w:p>
        </w:tc>
      </w:tr>
      <w:tr w:rsidR="00BF1AAF" w:rsidRPr="00BF1AAF" w14:paraId="75946F96" w14:textId="77777777" w:rsidTr="004222C8">
        <w:tc>
          <w:tcPr>
            <w:tcW w:w="2337" w:type="dxa"/>
          </w:tcPr>
          <w:p w14:paraId="294650EB" w14:textId="448BC9E2" w:rsidR="004222C8" w:rsidRPr="00BF1AAF" w:rsidRDefault="004222C8" w:rsidP="00D523DB">
            <w:pPr>
              <w:pStyle w:val="NormalWeb"/>
              <w:rPr>
                <w:rFonts w:ascii="Verdana" w:hAnsi="Verdana"/>
                <w:color w:val="000000" w:themeColor="text1"/>
              </w:rPr>
            </w:pPr>
            <w:r w:rsidRPr="00BF1AAF">
              <w:rPr>
                <w:rFonts w:ascii="Verdana" w:hAnsi="Verdana"/>
                <w:color w:val="000000" w:themeColor="text1"/>
              </w:rPr>
              <w:t>Low trust (</w:t>
            </w:r>
            <w:r w:rsidR="00144855" w:rsidRPr="00BF1AAF">
              <w:rPr>
                <w:rFonts w:ascii="Verdana" w:hAnsi="Verdana"/>
                <w:color w:val="000000" w:themeColor="text1"/>
              </w:rPr>
              <w:t>0 to 4)</w:t>
            </w:r>
          </w:p>
        </w:tc>
        <w:tc>
          <w:tcPr>
            <w:tcW w:w="2337" w:type="dxa"/>
          </w:tcPr>
          <w:p w14:paraId="099B14A0" w14:textId="0FAF8D73" w:rsidR="004222C8" w:rsidRPr="00BF1AAF" w:rsidRDefault="004222C8" w:rsidP="00D523DB">
            <w:pPr>
              <w:pStyle w:val="NormalWeb"/>
              <w:rPr>
                <w:rFonts w:ascii="Verdana" w:hAnsi="Verdana"/>
                <w:color w:val="000000" w:themeColor="text1"/>
              </w:rPr>
            </w:pPr>
            <w:r w:rsidRPr="00BF1AAF">
              <w:rPr>
                <w:rFonts w:ascii="Verdana" w:hAnsi="Verdana"/>
                <w:color w:val="000000" w:themeColor="text1"/>
              </w:rPr>
              <w:t>36</w:t>
            </w:r>
            <w:r w:rsidR="00BF1AAF">
              <w:rPr>
                <w:rFonts w:ascii="Verdana" w:hAnsi="Verdana"/>
                <w:color w:val="000000" w:themeColor="text1"/>
              </w:rPr>
              <w:t xml:space="preserve"> percent</w:t>
            </w:r>
          </w:p>
        </w:tc>
        <w:tc>
          <w:tcPr>
            <w:tcW w:w="2338" w:type="dxa"/>
          </w:tcPr>
          <w:p w14:paraId="1D72FC05" w14:textId="306E5B9D" w:rsidR="004222C8" w:rsidRPr="00BF1AAF" w:rsidRDefault="004222C8" w:rsidP="00D523DB">
            <w:pPr>
              <w:pStyle w:val="NormalWeb"/>
              <w:rPr>
                <w:rFonts w:ascii="Verdana" w:hAnsi="Verdana"/>
                <w:color w:val="000000" w:themeColor="text1"/>
              </w:rPr>
            </w:pPr>
            <w:r w:rsidRPr="00BF1AAF">
              <w:rPr>
                <w:rFonts w:ascii="Verdana" w:hAnsi="Verdana"/>
                <w:color w:val="000000" w:themeColor="text1"/>
              </w:rPr>
              <w:t>28</w:t>
            </w:r>
            <w:r w:rsidR="00BF1AAF">
              <w:rPr>
                <w:rFonts w:ascii="Verdana" w:hAnsi="Verdana"/>
                <w:color w:val="000000" w:themeColor="text1"/>
              </w:rPr>
              <w:t xml:space="preserve"> percent</w:t>
            </w:r>
          </w:p>
        </w:tc>
        <w:tc>
          <w:tcPr>
            <w:tcW w:w="2338" w:type="dxa"/>
          </w:tcPr>
          <w:p w14:paraId="5F3B00A4" w14:textId="4FA58D33" w:rsidR="004222C8" w:rsidRPr="00BF1AAF" w:rsidRDefault="004222C8" w:rsidP="00D523DB">
            <w:pPr>
              <w:pStyle w:val="NormalWeb"/>
              <w:rPr>
                <w:rFonts w:ascii="Verdana" w:hAnsi="Verdana"/>
                <w:color w:val="000000" w:themeColor="text1"/>
              </w:rPr>
            </w:pPr>
            <w:r w:rsidRPr="00BF1AAF">
              <w:rPr>
                <w:rFonts w:ascii="Verdana" w:hAnsi="Verdana"/>
                <w:color w:val="000000" w:themeColor="text1"/>
              </w:rPr>
              <w:t>17</w:t>
            </w:r>
            <w:r w:rsidR="00BF1AAF">
              <w:rPr>
                <w:rFonts w:ascii="Verdana" w:hAnsi="Verdana"/>
                <w:color w:val="000000" w:themeColor="text1"/>
              </w:rPr>
              <w:t xml:space="preserve"> percent</w:t>
            </w:r>
          </w:p>
        </w:tc>
      </w:tr>
      <w:tr w:rsidR="00BF1AAF" w:rsidRPr="00BF1AAF" w14:paraId="78C1794A" w14:textId="77777777" w:rsidTr="004222C8">
        <w:tc>
          <w:tcPr>
            <w:tcW w:w="2337" w:type="dxa"/>
          </w:tcPr>
          <w:p w14:paraId="5A89CFCB" w14:textId="7D187605" w:rsidR="004222C8" w:rsidRPr="00BF1AAF" w:rsidRDefault="00144855" w:rsidP="00D523DB">
            <w:pPr>
              <w:pStyle w:val="NormalWeb"/>
              <w:rPr>
                <w:rFonts w:ascii="Verdana" w:hAnsi="Verdana"/>
                <w:color w:val="000000" w:themeColor="text1"/>
              </w:rPr>
            </w:pPr>
            <w:r w:rsidRPr="00BF1AAF">
              <w:rPr>
                <w:rFonts w:ascii="Verdana" w:hAnsi="Verdana"/>
                <w:color w:val="000000" w:themeColor="text1"/>
              </w:rPr>
              <w:t>5 to 6</w:t>
            </w:r>
          </w:p>
        </w:tc>
        <w:tc>
          <w:tcPr>
            <w:tcW w:w="2337" w:type="dxa"/>
          </w:tcPr>
          <w:p w14:paraId="73F573C9" w14:textId="7C600E8A" w:rsidR="004222C8" w:rsidRPr="00BF1AAF" w:rsidRDefault="004222C8" w:rsidP="00D523DB">
            <w:pPr>
              <w:pStyle w:val="NormalWeb"/>
              <w:rPr>
                <w:rFonts w:ascii="Verdana" w:hAnsi="Verdana"/>
                <w:color w:val="000000" w:themeColor="text1"/>
              </w:rPr>
            </w:pPr>
            <w:r w:rsidRPr="00BF1AAF">
              <w:rPr>
                <w:rFonts w:ascii="Verdana" w:hAnsi="Verdana"/>
                <w:color w:val="000000" w:themeColor="text1"/>
              </w:rPr>
              <w:t>32</w:t>
            </w:r>
            <w:r w:rsidR="00BF1AAF">
              <w:rPr>
                <w:rFonts w:ascii="Verdana" w:hAnsi="Verdana"/>
                <w:color w:val="000000" w:themeColor="text1"/>
              </w:rPr>
              <w:t xml:space="preserve"> percent</w:t>
            </w:r>
          </w:p>
        </w:tc>
        <w:tc>
          <w:tcPr>
            <w:tcW w:w="2338" w:type="dxa"/>
          </w:tcPr>
          <w:p w14:paraId="2A67EC71" w14:textId="39F53AAA" w:rsidR="004222C8" w:rsidRPr="00BF1AAF" w:rsidRDefault="004222C8" w:rsidP="00D523DB">
            <w:pPr>
              <w:pStyle w:val="NormalWeb"/>
              <w:rPr>
                <w:rFonts w:ascii="Verdana" w:hAnsi="Verdana"/>
                <w:color w:val="000000" w:themeColor="text1"/>
              </w:rPr>
            </w:pPr>
            <w:r w:rsidRPr="00BF1AAF">
              <w:rPr>
                <w:rFonts w:ascii="Verdana" w:hAnsi="Verdana"/>
                <w:color w:val="000000" w:themeColor="text1"/>
              </w:rPr>
              <w:t>34</w:t>
            </w:r>
            <w:r w:rsidR="00BF1AAF">
              <w:rPr>
                <w:rFonts w:ascii="Verdana" w:hAnsi="Verdana"/>
                <w:color w:val="000000" w:themeColor="text1"/>
              </w:rPr>
              <w:t xml:space="preserve"> percent</w:t>
            </w:r>
          </w:p>
        </w:tc>
        <w:tc>
          <w:tcPr>
            <w:tcW w:w="2338" w:type="dxa"/>
          </w:tcPr>
          <w:p w14:paraId="6FE67FCB" w14:textId="0BD2E163" w:rsidR="004222C8" w:rsidRPr="00BF1AAF" w:rsidRDefault="004222C8" w:rsidP="00D523DB">
            <w:pPr>
              <w:pStyle w:val="NormalWeb"/>
              <w:rPr>
                <w:rFonts w:ascii="Verdana" w:hAnsi="Verdana"/>
                <w:color w:val="000000" w:themeColor="text1"/>
              </w:rPr>
            </w:pPr>
            <w:r w:rsidRPr="00BF1AAF">
              <w:rPr>
                <w:rFonts w:ascii="Verdana" w:hAnsi="Verdana"/>
                <w:color w:val="000000" w:themeColor="text1"/>
              </w:rPr>
              <w:t>29</w:t>
            </w:r>
            <w:r w:rsidR="00BF1AAF">
              <w:rPr>
                <w:rFonts w:ascii="Verdana" w:hAnsi="Verdana"/>
                <w:color w:val="000000" w:themeColor="text1"/>
              </w:rPr>
              <w:t xml:space="preserve"> percent</w:t>
            </w:r>
          </w:p>
        </w:tc>
      </w:tr>
      <w:tr w:rsidR="00BF1AAF" w:rsidRPr="00BF1AAF" w14:paraId="7ED3F6B0" w14:textId="77777777" w:rsidTr="004222C8">
        <w:tc>
          <w:tcPr>
            <w:tcW w:w="2337" w:type="dxa"/>
          </w:tcPr>
          <w:p w14:paraId="3157177A" w14:textId="477BC53D" w:rsidR="004222C8" w:rsidRPr="00BF1AAF" w:rsidRDefault="00144855" w:rsidP="00D523DB">
            <w:pPr>
              <w:pStyle w:val="NormalWeb"/>
              <w:rPr>
                <w:rFonts w:ascii="Verdana" w:hAnsi="Verdana"/>
                <w:color w:val="000000" w:themeColor="text1"/>
              </w:rPr>
            </w:pPr>
            <w:r w:rsidRPr="00BF1AAF">
              <w:rPr>
                <w:rFonts w:ascii="Verdana" w:hAnsi="Verdana"/>
                <w:color w:val="000000" w:themeColor="text1"/>
              </w:rPr>
              <w:t>High trust (7 to 10)</w:t>
            </w:r>
          </w:p>
        </w:tc>
        <w:tc>
          <w:tcPr>
            <w:tcW w:w="2337" w:type="dxa"/>
          </w:tcPr>
          <w:p w14:paraId="752C6614" w14:textId="253F3DEC" w:rsidR="004222C8" w:rsidRPr="00BF1AAF" w:rsidRDefault="004222C8" w:rsidP="00D523DB">
            <w:pPr>
              <w:pStyle w:val="NormalWeb"/>
              <w:rPr>
                <w:rFonts w:ascii="Verdana" w:hAnsi="Verdana"/>
                <w:color w:val="000000" w:themeColor="text1"/>
              </w:rPr>
            </w:pPr>
            <w:r w:rsidRPr="00BF1AAF">
              <w:rPr>
                <w:rFonts w:ascii="Verdana" w:hAnsi="Verdana"/>
                <w:color w:val="000000" w:themeColor="text1"/>
              </w:rPr>
              <w:t>32</w:t>
            </w:r>
            <w:r w:rsidR="00BF1AAF">
              <w:rPr>
                <w:rFonts w:ascii="Verdana" w:hAnsi="Verdana"/>
                <w:color w:val="000000" w:themeColor="text1"/>
              </w:rPr>
              <w:t xml:space="preserve"> percent</w:t>
            </w:r>
          </w:p>
        </w:tc>
        <w:tc>
          <w:tcPr>
            <w:tcW w:w="2338" w:type="dxa"/>
          </w:tcPr>
          <w:p w14:paraId="43550766" w14:textId="2B58FEA1" w:rsidR="004222C8" w:rsidRPr="00BF1AAF" w:rsidRDefault="004222C8" w:rsidP="00D523DB">
            <w:pPr>
              <w:pStyle w:val="NormalWeb"/>
              <w:rPr>
                <w:rFonts w:ascii="Verdana" w:hAnsi="Verdana"/>
                <w:color w:val="000000" w:themeColor="text1"/>
              </w:rPr>
            </w:pPr>
            <w:r w:rsidRPr="00BF1AAF">
              <w:rPr>
                <w:rFonts w:ascii="Verdana" w:hAnsi="Verdana"/>
                <w:color w:val="000000" w:themeColor="text1"/>
              </w:rPr>
              <w:t>38</w:t>
            </w:r>
            <w:r w:rsidR="00BF1AAF">
              <w:rPr>
                <w:rFonts w:ascii="Verdana" w:hAnsi="Verdana"/>
                <w:color w:val="000000" w:themeColor="text1"/>
              </w:rPr>
              <w:t xml:space="preserve"> percent</w:t>
            </w:r>
          </w:p>
        </w:tc>
        <w:tc>
          <w:tcPr>
            <w:tcW w:w="2338" w:type="dxa"/>
          </w:tcPr>
          <w:p w14:paraId="3009B0E4" w14:textId="47E3017F" w:rsidR="004222C8" w:rsidRPr="00BF1AAF" w:rsidRDefault="004222C8" w:rsidP="00D523DB">
            <w:pPr>
              <w:pStyle w:val="NormalWeb"/>
              <w:rPr>
                <w:rFonts w:ascii="Verdana" w:hAnsi="Verdana"/>
                <w:color w:val="000000" w:themeColor="text1"/>
              </w:rPr>
            </w:pPr>
            <w:r w:rsidRPr="00BF1AAF">
              <w:rPr>
                <w:rFonts w:ascii="Verdana" w:hAnsi="Verdana"/>
                <w:color w:val="000000" w:themeColor="text1"/>
              </w:rPr>
              <w:t>54</w:t>
            </w:r>
            <w:r w:rsidR="00BF1AAF">
              <w:rPr>
                <w:rFonts w:ascii="Verdana" w:hAnsi="Verdana"/>
                <w:color w:val="000000" w:themeColor="text1"/>
              </w:rPr>
              <w:t xml:space="preserve"> percent</w:t>
            </w:r>
          </w:p>
        </w:tc>
      </w:tr>
    </w:tbl>
    <w:p w14:paraId="0879FCB3" w14:textId="1D1E0316" w:rsidR="00EA51DB" w:rsidRPr="00BF1AAF" w:rsidRDefault="00EA51DB" w:rsidP="00D523DB">
      <w:pPr>
        <w:pStyle w:val="NormalWeb"/>
        <w:rPr>
          <w:rFonts w:ascii="Verdana" w:hAnsi="Verdana"/>
          <w:color w:val="000000" w:themeColor="text1"/>
        </w:rPr>
      </w:pPr>
      <w:r w:rsidRPr="00BF1AAF">
        <w:rPr>
          <w:rFonts w:ascii="Verdana" w:hAnsi="Verdana"/>
          <w:color w:val="000000" w:themeColor="text1"/>
        </w:rPr>
        <w:t>Source: General Social Survey (WGSS)</w:t>
      </w:r>
    </w:p>
    <w:p w14:paraId="0C704A73" w14:textId="2E4EE859" w:rsidR="00C84CC0" w:rsidRPr="00BF1AAF" w:rsidRDefault="00C84CC0" w:rsidP="00D523DB">
      <w:pPr>
        <w:pStyle w:val="NormalWeb"/>
        <w:rPr>
          <w:rFonts w:ascii="Verdana" w:hAnsi="Verdana"/>
          <w:color w:val="000000" w:themeColor="text1"/>
        </w:rPr>
      </w:pPr>
      <w:r w:rsidRPr="00554516">
        <w:rPr>
          <w:rStyle w:val="Heading1Char"/>
          <w:rFonts w:ascii="Verdana" w:hAnsi="Verdana"/>
          <w:b/>
          <w:bCs/>
          <w:color w:val="auto"/>
          <w:sz w:val="32"/>
          <w:szCs w:val="32"/>
        </w:rPr>
        <w:t xml:space="preserve">Nearly a third of ORS applications </w:t>
      </w:r>
      <w:r w:rsidR="00BF1AAF" w:rsidRPr="00554516">
        <w:rPr>
          <w:rStyle w:val="Heading1Char"/>
          <w:rFonts w:ascii="Verdana" w:hAnsi="Verdana"/>
          <w:b/>
          <w:bCs/>
          <w:color w:val="auto"/>
          <w:sz w:val="32"/>
          <w:szCs w:val="32"/>
        </w:rPr>
        <w:t>not</w:t>
      </w:r>
      <w:r w:rsidR="00EA51DB" w:rsidRPr="00554516">
        <w:rPr>
          <w:rStyle w:val="Heading1Char"/>
          <w:rFonts w:ascii="Verdana" w:hAnsi="Verdana"/>
          <w:b/>
          <w:bCs/>
          <w:color w:val="auto"/>
          <w:sz w:val="32"/>
          <w:szCs w:val="32"/>
        </w:rPr>
        <w:t xml:space="preserve"> </w:t>
      </w:r>
      <w:r w:rsidRPr="00554516">
        <w:rPr>
          <w:rStyle w:val="Heading1Char"/>
          <w:rFonts w:ascii="Verdana" w:hAnsi="Verdana"/>
          <w:b/>
          <w:bCs/>
          <w:color w:val="auto"/>
          <w:sz w:val="32"/>
          <w:szCs w:val="32"/>
        </w:rPr>
        <w:t>granted</w:t>
      </w:r>
      <w:r w:rsidR="00BF1AAF">
        <w:rPr>
          <w:rFonts w:ascii="Verdana" w:hAnsi="Verdana"/>
          <w:color w:val="000000" w:themeColor="text1"/>
        </w:rPr>
        <w:br/>
      </w:r>
      <w:r w:rsidR="00BF1AAF">
        <w:rPr>
          <w:rFonts w:ascii="Verdana" w:eastAsia="+mn-ea" w:hAnsi="Verdana" w:cs="+mn-cs"/>
          <w:color w:val="000000" w:themeColor="text1"/>
          <w:kern w:val="24"/>
        </w:rPr>
        <w:t>Percent</w:t>
      </w:r>
      <w:r w:rsidRPr="00BF1AAF">
        <w:rPr>
          <w:rFonts w:ascii="Verdana" w:eastAsia="+mn-ea" w:hAnsi="Verdana" w:cs="+mn-cs"/>
          <w:color w:val="000000" w:themeColor="text1"/>
          <w:kern w:val="24"/>
        </w:rPr>
        <w:t xml:space="preserve"> of disabled </w:t>
      </w:r>
      <w:r w:rsidR="6B785858" w:rsidRPr="00BF1AAF">
        <w:rPr>
          <w:rFonts w:ascii="Verdana" w:eastAsia="+mn-ea" w:hAnsi="Verdana" w:cs="+mn-cs"/>
          <w:color w:val="000000" w:themeColor="text1"/>
          <w:kern w:val="24"/>
        </w:rPr>
        <w:t>students in schools</w:t>
      </w:r>
      <w:r w:rsidRPr="00BF1AAF">
        <w:rPr>
          <w:rFonts w:ascii="Verdana" w:eastAsia="+mn-ea" w:hAnsi="Verdana" w:cs="+mn-cs"/>
          <w:color w:val="000000" w:themeColor="text1"/>
          <w:kern w:val="24"/>
        </w:rPr>
        <w:t xml:space="preserve"> who applied for O</w:t>
      </w:r>
      <w:r w:rsidR="44C68A6B" w:rsidRPr="00BF1AAF">
        <w:rPr>
          <w:rFonts w:ascii="Verdana" w:eastAsia="+mn-ea" w:hAnsi="Verdana" w:cs="+mn-cs"/>
          <w:color w:val="000000" w:themeColor="text1"/>
          <w:kern w:val="24"/>
        </w:rPr>
        <w:t>ngoing Resources Scheme (ORS)</w:t>
      </w:r>
      <w:r w:rsidRPr="00BF1AAF">
        <w:rPr>
          <w:rFonts w:ascii="Verdana" w:eastAsia="+mn-ea" w:hAnsi="Verdana" w:cs="+mn-cs"/>
          <w:color w:val="000000" w:themeColor="text1"/>
          <w:kern w:val="24"/>
        </w:rPr>
        <w:t xml:space="preserve">, by whether funding was </w:t>
      </w:r>
      <w:proofErr w:type="gramStart"/>
      <w:r w:rsidRPr="00BF1AAF">
        <w:rPr>
          <w:rFonts w:ascii="Verdana" w:eastAsia="+mn-ea" w:hAnsi="Verdana" w:cs="+mn-cs"/>
          <w:color w:val="000000" w:themeColor="text1"/>
          <w:kern w:val="24"/>
        </w:rPr>
        <w:t>granted</w:t>
      </w:r>
      <w:proofErr w:type="gramEnd"/>
      <w:r w:rsidRPr="00BF1AAF">
        <w:rPr>
          <w:rFonts w:ascii="Verdana" w:eastAsia="+mn-ea" w:hAnsi="Verdana" w:cs="+mn-cs"/>
          <w:color w:val="000000" w:themeColor="text1"/>
          <w:kern w:val="24"/>
        </w:rPr>
        <w:t xml:space="preserve"> </w:t>
      </w:r>
    </w:p>
    <w:p w14:paraId="19FAEA27" w14:textId="77777777" w:rsidR="006025C7" w:rsidRDefault="00C84CC0" w:rsidP="008D3085">
      <w:pPr>
        <w:pStyle w:val="NormalWeb"/>
        <w:numPr>
          <w:ilvl w:val="0"/>
          <w:numId w:val="11"/>
        </w:numPr>
        <w:rPr>
          <w:rFonts w:ascii="Verdana" w:hAnsi="Verdana"/>
          <w:color w:val="000000" w:themeColor="text1"/>
        </w:rPr>
      </w:pPr>
      <w:r w:rsidRPr="00BF1AAF">
        <w:rPr>
          <w:rFonts w:ascii="Verdana" w:hAnsi="Verdana"/>
          <w:color w:val="000000" w:themeColor="text1"/>
        </w:rPr>
        <w:t>13</w:t>
      </w:r>
      <w:r w:rsidR="00BF1AAF">
        <w:rPr>
          <w:rFonts w:ascii="Verdana" w:hAnsi="Verdana"/>
          <w:color w:val="000000" w:themeColor="text1"/>
        </w:rPr>
        <w:t xml:space="preserve"> percent</w:t>
      </w:r>
      <w:r w:rsidRPr="00BF1AAF">
        <w:rPr>
          <w:rFonts w:ascii="Verdana" w:hAnsi="Verdana"/>
          <w:color w:val="000000" w:themeColor="text1"/>
        </w:rPr>
        <w:t xml:space="preserve"> applied for </w:t>
      </w:r>
      <w:proofErr w:type="gramStart"/>
      <w:r w:rsidRPr="00BF1AAF">
        <w:rPr>
          <w:rFonts w:ascii="Verdana" w:hAnsi="Verdana"/>
          <w:color w:val="000000" w:themeColor="text1"/>
        </w:rPr>
        <w:t>ORS</w:t>
      </w:r>
      <w:proofErr w:type="gramEnd"/>
      <w:r w:rsidR="002302D1">
        <w:rPr>
          <w:rFonts w:ascii="Verdana" w:hAnsi="Verdana"/>
          <w:color w:val="000000" w:themeColor="text1"/>
        </w:rPr>
        <w:t xml:space="preserve"> </w:t>
      </w:r>
    </w:p>
    <w:p w14:paraId="54B98FB0" w14:textId="77777777" w:rsidR="006025C7" w:rsidRDefault="00C84CC0" w:rsidP="008D3085">
      <w:pPr>
        <w:pStyle w:val="NormalWeb"/>
        <w:numPr>
          <w:ilvl w:val="0"/>
          <w:numId w:val="11"/>
        </w:numPr>
        <w:rPr>
          <w:rFonts w:ascii="Verdana" w:hAnsi="Verdana"/>
          <w:color w:val="000000" w:themeColor="text1"/>
        </w:rPr>
      </w:pPr>
      <w:r w:rsidRPr="00BF1AAF">
        <w:rPr>
          <w:rFonts w:ascii="Verdana" w:hAnsi="Verdana"/>
          <w:color w:val="000000" w:themeColor="text1"/>
        </w:rPr>
        <w:t>9</w:t>
      </w:r>
      <w:r w:rsidR="00BF1AAF">
        <w:rPr>
          <w:rFonts w:ascii="Verdana" w:hAnsi="Verdana"/>
          <w:color w:val="000000" w:themeColor="text1"/>
        </w:rPr>
        <w:t xml:space="preserve"> percent</w:t>
      </w:r>
      <w:r w:rsidRPr="00BF1AAF">
        <w:rPr>
          <w:rFonts w:ascii="Verdana" w:hAnsi="Verdana"/>
          <w:color w:val="000000" w:themeColor="text1"/>
        </w:rPr>
        <w:t xml:space="preserve"> were granted </w:t>
      </w:r>
      <w:proofErr w:type="gramStart"/>
      <w:r w:rsidRPr="00BF1AAF">
        <w:rPr>
          <w:rFonts w:ascii="Verdana" w:hAnsi="Verdana"/>
          <w:color w:val="000000" w:themeColor="text1"/>
        </w:rPr>
        <w:t>funding</w:t>
      </w:r>
      <w:proofErr w:type="gramEnd"/>
      <w:r w:rsidRPr="00BF1AAF">
        <w:rPr>
          <w:rFonts w:ascii="Verdana" w:hAnsi="Verdana"/>
          <w:color w:val="000000" w:themeColor="text1"/>
        </w:rPr>
        <w:t xml:space="preserve"> </w:t>
      </w:r>
    </w:p>
    <w:p w14:paraId="6BE5722C" w14:textId="700D9928" w:rsidR="00C84CC0" w:rsidRPr="00BF1AAF" w:rsidRDefault="00C84CC0" w:rsidP="008D3085">
      <w:pPr>
        <w:pStyle w:val="NormalWeb"/>
        <w:numPr>
          <w:ilvl w:val="0"/>
          <w:numId w:val="11"/>
        </w:numPr>
        <w:rPr>
          <w:rFonts w:ascii="Verdana" w:hAnsi="Verdana"/>
          <w:color w:val="000000" w:themeColor="text1"/>
        </w:rPr>
      </w:pPr>
      <w:r w:rsidRPr="00BF1AAF">
        <w:rPr>
          <w:rFonts w:ascii="Verdana" w:hAnsi="Verdana"/>
          <w:color w:val="000000" w:themeColor="text1"/>
        </w:rPr>
        <w:t>4</w:t>
      </w:r>
      <w:r w:rsidR="00BF1AAF">
        <w:rPr>
          <w:rFonts w:ascii="Verdana" w:hAnsi="Verdana"/>
          <w:color w:val="000000" w:themeColor="text1"/>
        </w:rPr>
        <w:t xml:space="preserve"> percent</w:t>
      </w:r>
      <w:r w:rsidRPr="00BF1AAF">
        <w:rPr>
          <w:rFonts w:ascii="Verdana" w:hAnsi="Verdana"/>
          <w:color w:val="000000" w:themeColor="text1"/>
        </w:rPr>
        <w:t xml:space="preserve"> were not granted </w:t>
      </w:r>
      <w:proofErr w:type="gramStart"/>
      <w:r w:rsidRPr="00BF1AAF">
        <w:rPr>
          <w:rFonts w:ascii="Verdana" w:hAnsi="Verdana"/>
          <w:color w:val="000000" w:themeColor="text1"/>
        </w:rPr>
        <w:t>funding</w:t>
      </w:r>
      <w:proofErr w:type="gramEnd"/>
    </w:p>
    <w:p w14:paraId="48AC2B4E" w14:textId="194127BC" w:rsidR="00EA51DB" w:rsidRPr="00BF1AAF" w:rsidRDefault="00EA51DB" w:rsidP="00D523DB">
      <w:pPr>
        <w:pStyle w:val="NormalWeb"/>
        <w:rPr>
          <w:rFonts w:ascii="Verdana" w:hAnsi="Verdana"/>
          <w:color w:val="000000" w:themeColor="text1"/>
        </w:rPr>
      </w:pPr>
      <w:r w:rsidRPr="00BF1AAF">
        <w:rPr>
          <w:rFonts w:ascii="Verdana" w:hAnsi="Verdana"/>
          <w:color w:val="000000" w:themeColor="text1"/>
        </w:rPr>
        <w:t>Source: Household Disability Survey 2023</w:t>
      </w:r>
    </w:p>
    <w:p w14:paraId="042CD22B" w14:textId="77777777" w:rsidR="00CE51F1" w:rsidRDefault="00CE51F1">
      <w:pPr>
        <w:rPr>
          <w:rFonts w:ascii="Verdana" w:eastAsia="+mn-ea" w:hAnsi="Verdana" w:cs="+mn-cs"/>
          <w:b/>
          <w:bCs/>
          <w:color w:val="000000" w:themeColor="text1"/>
          <w:kern w:val="24"/>
          <w:sz w:val="32"/>
          <w:szCs w:val="32"/>
          <w:lang w:val="en-NZ" w:eastAsia="en-NZ"/>
        </w:rPr>
      </w:pPr>
      <w:r>
        <w:rPr>
          <w:rFonts w:ascii="Verdana" w:eastAsia="+mn-ea" w:hAnsi="Verdana" w:cs="+mn-cs"/>
          <w:b/>
          <w:bCs/>
          <w:color w:val="000000" w:themeColor="text1"/>
          <w:kern w:val="24"/>
          <w:sz w:val="32"/>
          <w:szCs w:val="32"/>
        </w:rPr>
        <w:br w:type="page"/>
      </w:r>
    </w:p>
    <w:p w14:paraId="55BD0829" w14:textId="6A095C75" w:rsidR="00EA51DB" w:rsidRPr="00BF1AAF" w:rsidRDefault="00EA51DB" w:rsidP="00D523DB">
      <w:pPr>
        <w:pStyle w:val="NormalWeb"/>
        <w:rPr>
          <w:rFonts w:ascii="Verdana" w:hAnsi="Verdana"/>
          <w:color w:val="000000" w:themeColor="text1"/>
        </w:rPr>
      </w:pPr>
      <w:r w:rsidRPr="00554516">
        <w:rPr>
          <w:rStyle w:val="Heading1Char"/>
          <w:rFonts w:ascii="Verdana" w:hAnsi="Verdana"/>
          <w:b/>
          <w:bCs/>
          <w:color w:val="auto"/>
          <w:sz w:val="32"/>
          <w:szCs w:val="32"/>
        </w:rPr>
        <w:lastRenderedPageBreak/>
        <w:t>NEET rate higher for disabled people</w:t>
      </w:r>
      <w:r w:rsidR="00BF1AAF">
        <w:rPr>
          <w:rFonts w:ascii="Verdana" w:hAnsi="Verdana"/>
          <w:color w:val="000000" w:themeColor="text1"/>
        </w:rPr>
        <w:br/>
      </w:r>
      <w:r w:rsidR="00BF1AAF">
        <w:rPr>
          <w:rFonts w:ascii="Verdana" w:eastAsia="+mn-ea" w:hAnsi="Verdana" w:cs="+mn-cs"/>
          <w:color w:val="000000" w:themeColor="text1"/>
          <w:kern w:val="24"/>
        </w:rPr>
        <w:t>Percent</w:t>
      </w:r>
      <w:r w:rsidRPr="00BF1AAF">
        <w:rPr>
          <w:rFonts w:ascii="Verdana" w:eastAsia="+mn-ea" w:hAnsi="Verdana" w:cs="+mn-cs"/>
          <w:color w:val="000000" w:themeColor="text1"/>
          <w:kern w:val="24"/>
        </w:rPr>
        <w:t xml:space="preserve"> of people (15-24 years) who are Not in Employment, Education, or Training (NEET), by disability </w:t>
      </w:r>
      <w:proofErr w:type="gramStart"/>
      <w:r w:rsidRPr="00BF1AAF">
        <w:rPr>
          <w:rFonts w:ascii="Verdana" w:eastAsia="+mn-ea" w:hAnsi="Verdana" w:cs="+mn-cs"/>
          <w:color w:val="000000" w:themeColor="text1"/>
          <w:kern w:val="24"/>
        </w:rPr>
        <w:t>status</w:t>
      </w:r>
      <w:proofErr w:type="gramEnd"/>
    </w:p>
    <w:p w14:paraId="126DBEA2" w14:textId="469D977F" w:rsidR="009771FC" w:rsidRPr="00BF1AAF" w:rsidRDefault="009771FC" w:rsidP="00D523DB">
      <w:pPr>
        <w:pStyle w:val="NormalWeb"/>
        <w:rPr>
          <w:rFonts w:ascii="Verdana" w:hAnsi="Verdana"/>
          <w:color w:val="000000" w:themeColor="text1"/>
        </w:rPr>
      </w:pPr>
      <w:r w:rsidRPr="00BF1AAF">
        <w:rPr>
          <w:rFonts w:ascii="Verdana" w:hAnsi="Verdana"/>
          <w:color w:val="000000" w:themeColor="text1"/>
        </w:rPr>
        <w:t>Disabled: 46</w:t>
      </w:r>
      <w:r w:rsidR="00BF1AAF">
        <w:rPr>
          <w:rFonts w:ascii="Verdana" w:hAnsi="Verdana"/>
          <w:color w:val="000000" w:themeColor="text1"/>
        </w:rPr>
        <w:t xml:space="preserve"> percent</w:t>
      </w:r>
    </w:p>
    <w:p w14:paraId="6D0209B1" w14:textId="313A8C41" w:rsidR="009771FC" w:rsidRPr="00BF1AAF" w:rsidRDefault="009771FC" w:rsidP="00D523DB">
      <w:pPr>
        <w:pStyle w:val="NormalWeb"/>
        <w:rPr>
          <w:rFonts w:ascii="Verdana" w:hAnsi="Verdana"/>
          <w:color w:val="000000" w:themeColor="text1"/>
        </w:rPr>
      </w:pPr>
      <w:r w:rsidRPr="00BF1AAF">
        <w:rPr>
          <w:rFonts w:ascii="Verdana" w:hAnsi="Verdana"/>
          <w:color w:val="000000" w:themeColor="text1"/>
        </w:rPr>
        <w:t>Non-disabled: 11</w:t>
      </w:r>
      <w:r w:rsidR="00BF1AAF">
        <w:rPr>
          <w:rFonts w:ascii="Verdana" w:hAnsi="Verdana"/>
          <w:color w:val="000000" w:themeColor="text1"/>
        </w:rPr>
        <w:t xml:space="preserve"> percent</w:t>
      </w:r>
    </w:p>
    <w:p w14:paraId="6E757726" w14:textId="216CD5C9" w:rsidR="009771FC" w:rsidRPr="00BF1AAF" w:rsidRDefault="009771FC" w:rsidP="00D523DB">
      <w:pPr>
        <w:pStyle w:val="NormalWeb"/>
        <w:rPr>
          <w:rFonts w:ascii="Verdana" w:hAnsi="Verdana"/>
          <w:color w:val="000000" w:themeColor="text1"/>
        </w:rPr>
      </w:pPr>
      <w:r w:rsidRPr="00BF1AAF">
        <w:rPr>
          <w:rFonts w:ascii="Verdana" w:hAnsi="Verdana"/>
          <w:color w:val="000000" w:themeColor="text1"/>
        </w:rPr>
        <w:t>Source: Household Labour Force Survey 2024</w:t>
      </w:r>
    </w:p>
    <w:p w14:paraId="57B5530D" w14:textId="2FCFC6F1" w:rsidR="00BF1AAF" w:rsidRDefault="009771FC" w:rsidP="00D523DB">
      <w:pPr>
        <w:pStyle w:val="NormalWeb"/>
        <w:rPr>
          <w:rFonts w:ascii="Verdana" w:hAnsi="Verdana"/>
          <w:color w:val="000000" w:themeColor="text1"/>
        </w:rPr>
      </w:pPr>
      <w:r w:rsidRPr="00BF1AAF">
        <w:rPr>
          <w:rFonts w:ascii="Verdana" w:hAnsi="Verdana"/>
          <w:color w:val="000000" w:themeColor="text1"/>
        </w:rPr>
        <w:t>38</w:t>
      </w:r>
      <w:r w:rsidR="00BF1AAF">
        <w:rPr>
          <w:rFonts w:ascii="Verdana" w:hAnsi="Verdana"/>
          <w:color w:val="000000" w:themeColor="text1"/>
        </w:rPr>
        <w:t xml:space="preserve"> percent</w:t>
      </w:r>
      <w:r w:rsidRPr="00BF1AAF">
        <w:rPr>
          <w:rFonts w:ascii="Verdana" w:hAnsi="Verdana"/>
          <w:color w:val="000000" w:themeColor="text1"/>
        </w:rPr>
        <w:t xml:space="preserve"> of disabled people not in study or training would like to </w:t>
      </w:r>
      <w:r w:rsidR="00CE2C43">
        <w:rPr>
          <w:rFonts w:ascii="Verdana" w:hAnsi="Verdana"/>
          <w:color w:val="000000" w:themeColor="text1"/>
        </w:rPr>
        <w:t>study or train</w:t>
      </w:r>
      <w:r w:rsidRPr="00BF1AAF">
        <w:rPr>
          <w:rFonts w:ascii="Verdana" w:hAnsi="Verdana"/>
          <w:color w:val="000000" w:themeColor="text1"/>
        </w:rPr>
        <w:t xml:space="preserve"> in the future – a total </w:t>
      </w:r>
      <w:proofErr w:type="gramStart"/>
      <w:r w:rsidRPr="00BF1AAF">
        <w:rPr>
          <w:rFonts w:ascii="Verdana" w:hAnsi="Verdana"/>
          <w:color w:val="000000" w:themeColor="text1"/>
        </w:rPr>
        <w:t>193,000</w:t>
      </w:r>
      <w:proofErr w:type="gramEnd"/>
    </w:p>
    <w:p w14:paraId="730E7AD5" w14:textId="3D649BAF" w:rsidR="009771FC" w:rsidRPr="00BF1AAF" w:rsidRDefault="009771FC" w:rsidP="00D523DB">
      <w:pPr>
        <w:pStyle w:val="NormalWeb"/>
        <w:rPr>
          <w:rFonts w:ascii="Verdana" w:hAnsi="Verdana"/>
          <w:color w:val="000000" w:themeColor="text1"/>
        </w:rPr>
      </w:pPr>
      <w:r w:rsidRPr="00BF1AAF">
        <w:rPr>
          <w:rFonts w:ascii="Verdana" w:hAnsi="Verdana"/>
          <w:color w:val="000000" w:themeColor="text1"/>
        </w:rPr>
        <w:t>Source: Household Disability Survey 2023</w:t>
      </w:r>
    </w:p>
    <w:p w14:paraId="05EED6F5" w14:textId="5345000E" w:rsidR="008265B1" w:rsidRPr="00BF1AAF" w:rsidRDefault="008265B1" w:rsidP="00D523DB">
      <w:pPr>
        <w:pStyle w:val="NormalWeb"/>
        <w:rPr>
          <w:rFonts w:ascii="Verdana" w:hAnsi="Verdana"/>
          <w:color w:val="000000" w:themeColor="text1"/>
        </w:rPr>
      </w:pPr>
      <w:r w:rsidRPr="00554516">
        <w:rPr>
          <w:rStyle w:val="Heading1Char"/>
          <w:rFonts w:ascii="Verdana" w:hAnsi="Verdana"/>
          <w:b/>
          <w:bCs/>
          <w:color w:val="auto"/>
          <w:sz w:val="32"/>
          <w:szCs w:val="32"/>
        </w:rPr>
        <w:t>Finances and their disability, condition, or health condition biggest barriers to education for disabled people</w:t>
      </w:r>
      <w:r w:rsidR="00BF1AAF">
        <w:rPr>
          <w:rFonts w:ascii="Verdana" w:hAnsi="Verdana"/>
          <w:color w:val="000000" w:themeColor="text1"/>
        </w:rPr>
        <w:br/>
      </w:r>
      <w:r w:rsidR="00BF1AAF">
        <w:rPr>
          <w:rFonts w:ascii="Verdana" w:eastAsia="+mn-ea" w:hAnsi="Verdana" w:cs="+mn-cs"/>
          <w:color w:val="000000" w:themeColor="text1"/>
          <w:kern w:val="24"/>
        </w:rPr>
        <w:t>Percent</w:t>
      </w:r>
      <w:r w:rsidRPr="00BF1AAF">
        <w:rPr>
          <w:rFonts w:ascii="Verdana" w:eastAsia="+mn-ea" w:hAnsi="Verdana" w:cs="+mn-cs"/>
          <w:color w:val="000000" w:themeColor="text1"/>
          <w:kern w:val="24"/>
        </w:rPr>
        <w:t xml:space="preserve"> of disabled people (15+ years) who are not currently studying, by factors discouraging them from </w:t>
      </w:r>
      <w:proofErr w:type="gramStart"/>
      <w:r w:rsidRPr="00BF1AAF">
        <w:rPr>
          <w:rFonts w:ascii="Verdana" w:eastAsia="+mn-ea" w:hAnsi="Verdana" w:cs="+mn-cs"/>
          <w:color w:val="000000" w:themeColor="text1"/>
          <w:kern w:val="24"/>
        </w:rPr>
        <w:t>study</w:t>
      </w:r>
      <w:proofErr w:type="gramEnd"/>
    </w:p>
    <w:tbl>
      <w:tblPr>
        <w:tblStyle w:val="TableGrid"/>
        <w:tblW w:w="0" w:type="auto"/>
        <w:tblLook w:val="04A0" w:firstRow="1" w:lastRow="0" w:firstColumn="1" w:lastColumn="0" w:noHBand="0" w:noVBand="1"/>
      </w:tblPr>
      <w:tblGrid>
        <w:gridCol w:w="4675"/>
        <w:gridCol w:w="4675"/>
      </w:tblGrid>
      <w:tr w:rsidR="00BF1AAF" w:rsidRPr="00BF1AAF" w14:paraId="3551B222" w14:textId="77777777" w:rsidTr="008265B1">
        <w:tc>
          <w:tcPr>
            <w:tcW w:w="4675" w:type="dxa"/>
          </w:tcPr>
          <w:p w14:paraId="03097DBD" w14:textId="77777777" w:rsidR="008265B1" w:rsidRPr="00BF1AAF" w:rsidRDefault="008265B1" w:rsidP="00D523DB">
            <w:pPr>
              <w:pStyle w:val="NormalWeb"/>
              <w:rPr>
                <w:rFonts w:ascii="Verdana" w:hAnsi="Verdana"/>
                <w:color w:val="000000" w:themeColor="text1"/>
              </w:rPr>
            </w:pPr>
            <w:r w:rsidRPr="00BF1AAF">
              <w:rPr>
                <w:rFonts w:ascii="Verdana" w:hAnsi="Verdana"/>
                <w:color w:val="000000" w:themeColor="text1"/>
              </w:rPr>
              <w:t>Negative attitudes towards people with disabilities, conditions, or health problems</w:t>
            </w:r>
          </w:p>
        </w:tc>
        <w:tc>
          <w:tcPr>
            <w:tcW w:w="4675" w:type="dxa"/>
          </w:tcPr>
          <w:p w14:paraId="1E296699" w14:textId="6B908FB3" w:rsidR="008265B1" w:rsidRPr="00BF1AAF" w:rsidRDefault="008265B1" w:rsidP="00D523DB">
            <w:pPr>
              <w:pStyle w:val="NormalWeb"/>
              <w:rPr>
                <w:rFonts w:ascii="Verdana" w:hAnsi="Verdana"/>
                <w:color w:val="000000" w:themeColor="text1"/>
              </w:rPr>
            </w:pPr>
            <w:r w:rsidRPr="00BF1AAF">
              <w:rPr>
                <w:rFonts w:ascii="Verdana" w:hAnsi="Verdana"/>
                <w:color w:val="000000" w:themeColor="text1"/>
              </w:rPr>
              <w:t>3</w:t>
            </w:r>
            <w:r w:rsidR="00BF1AAF">
              <w:rPr>
                <w:rFonts w:ascii="Verdana" w:hAnsi="Verdana"/>
                <w:color w:val="000000" w:themeColor="text1"/>
              </w:rPr>
              <w:t xml:space="preserve"> percent</w:t>
            </w:r>
          </w:p>
        </w:tc>
      </w:tr>
      <w:tr w:rsidR="00BF1AAF" w:rsidRPr="00BF1AAF" w14:paraId="749033A3" w14:textId="77777777" w:rsidTr="008265B1">
        <w:tc>
          <w:tcPr>
            <w:tcW w:w="4675" w:type="dxa"/>
          </w:tcPr>
          <w:p w14:paraId="1A2B95D3" w14:textId="77777777" w:rsidR="008265B1" w:rsidRPr="00BF1AAF" w:rsidRDefault="008265B1" w:rsidP="00D523DB">
            <w:pPr>
              <w:pStyle w:val="NormalWeb"/>
              <w:rPr>
                <w:rFonts w:ascii="Verdana" w:hAnsi="Verdana"/>
                <w:color w:val="000000" w:themeColor="text1"/>
              </w:rPr>
            </w:pPr>
            <w:r w:rsidRPr="00BF1AAF">
              <w:rPr>
                <w:rFonts w:ascii="Verdana" w:hAnsi="Verdana"/>
                <w:color w:val="000000" w:themeColor="text1"/>
              </w:rPr>
              <w:t>Need accessible buildings at places of study, or need assistive equipment or technology</w:t>
            </w:r>
          </w:p>
        </w:tc>
        <w:tc>
          <w:tcPr>
            <w:tcW w:w="4675" w:type="dxa"/>
          </w:tcPr>
          <w:p w14:paraId="151F8078" w14:textId="56C1682B" w:rsidR="008265B1" w:rsidRPr="00BF1AAF" w:rsidRDefault="008265B1" w:rsidP="00D523DB">
            <w:pPr>
              <w:pStyle w:val="NormalWeb"/>
              <w:rPr>
                <w:rFonts w:ascii="Verdana" w:hAnsi="Verdana"/>
                <w:color w:val="000000" w:themeColor="text1"/>
              </w:rPr>
            </w:pPr>
            <w:r w:rsidRPr="00BF1AAF">
              <w:rPr>
                <w:rFonts w:ascii="Verdana" w:hAnsi="Verdana"/>
                <w:color w:val="000000" w:themeColor="text1"/>
              </w:rPr>
              <w:t>4</w:t>
            </w:r>
            <w:r w:rsidR="00BF1AAF">
              <w:rPr>
                <w:rFonts w:ascii="Verdana" w:hAnsi="Verdana"/>
                <w:color w:val="000000" w:themeColor="text1"/>
              </w:rPr>
              <w:t xml:space="preserve"> percent</w:t>
            </w:r>
          </w:p>
        </w:tc>
      </w:tr>
      <w:tr w:rsidR="00BF1AAF" w:rsidRPr="00BF1AAF" w14:paraId="2ECC3331" w14:textId="77777777" w:rsidTr="008265B1">
        <w:tc>
          <w:tcPr>
            <w:tcW w:w="4675" w:type="dxa"/>
          </w:tcPr>
          <w:p w14:paraId="5B19EF52" w14:textId="77777777" w:rsidR="008265B1" w:rsidRPr="00BF1AAF" w:rsidRDefault="008265B1" w:rsidP="00D523DB">
            <w:pPr>
              <w:pStyle w:val="NormalWeb"/>
              <w:rPr>
                <w:rFonts w:ascii="Verdana" w:hAnsi="Verdana"/>
                <w:color w:val="000000" w:themeColor="text1"/>
              </w:rPr>
            </w:pPr>
            <w:r w:rsidRPr="00BF1AAF">
              <w:rPr>
                <w:rFonts w:ascii="Verdana" w:hAnsi="Verdana"/>
                <w:color w:val="000000" w:themeColor="text1"/>
              </w:rPr>
              <w:t>Need personal support</w:t>
            </w:r>
          </w:p>
        </w:tc>
        <w:tc>
          <w:tcPr>
            <w:tcW w:w="4675" w:type="dxa"/>
          </w:tcPr>
          <w:p w14:paraId="0CFF076A" w14:textId="6ED81F42" w:rsidR="008265B1" w:rsidRPr="00BF1AAF" w:rsidRDefault="008265B1" w:rsidP="00D523DB">
            <w:pPr>
              <w:pStyle w:val="NormalWeb"/>
              <w:rPr>
                <w:rFonts w:ascii="Verdana" w:hAnsi="Verdana"/>
                <w:color w:val="000000" w:themeColor="text1"/>
              </w:rPr>
            </w:pPr>
            <w:r w:rsidRPr="00BF1AAF">
              <w:rPr>
                <w:rFonts w:ascii="Verdana" w:hAnsi="Verdana"/>
                <w:color w:val="000000" w:themeColor="text1"/>
              </w:rPr>
              <w:t>7</w:t>
            </w:r>
            <w:r w:rsidR="00BF1AAF">
              <w:rPr>
                <w:rFonts w:ascii="Verdana" w:hAnsi="Verdana"/>
                <w:color w:val="000000" w:themeColor="text1"/>
              </w:rPr>
              <w:t xml:space="preserve"> percent</w:t>
            </w:r>
          </w:p>
        </w:tc>
      </w:tr>
      <w:tr w:rsidR="00BF1AAF" w:rsidRPr="00BF1AAF" w14:paraId="5B12E1CB" w14:textId="77777777" w:rsidTr="008265B1">
        <w:tc>
          <w:tcPr>
            <w:tcW w:w="4675" w:type="dxa"/>
          </w:tcPr>
          <w:p w14:paraId="6AD4B5CA" w14:textId="77777777" w:rsidR="008265B1" w:rsidRPr="00BF1AAF" w:rsidRDefault="008265B1" w:rsidP="00D523DB">
            <w:pPr>
              <w:pStyle w:val="NormalWeb"/>
              <w:rPr>
                <w:rFonts w:ascii="Verdana" w:hAnsi="Verdana"/>
                <w:color w:val="000000" w:themeColor="text1"/>
              </w:rPr>
            </w:pPr>
            <w:r w:rsidRPr="00BF1AAF">
              <w:rPr>
                <w:rFonts w:ascii="Verdana" w:hAnsi="Verdana"/>
                <w:color w:val="000000" w:themeColor="text1"/>
              </w:rPr>
              <w:t>Lack of information</w:t>
            </w:r>
          </w:p>
        </w:tc>
        <w:tc>
          <w:tcPr>
            <w:tcW w:w="4675" w:type="dxa"/>
          </w:tcPr>
          <w:p w14:paraId="7D4F0229" w14:textId="3837EEBF" w:rsidR="008265B1" w:rsidRPr="00BF1AAF" w:rsidRDefault="008265B1" w:rsidP="00D523DB">
            <w:pPr>
              <w:pStyle w:val="NormalWeb"/>
              <w:rPr>
                <w:rFonts w:ascii="Verdana" w:hAnsi="Verdana"/>
                <w:color w:val="000000" w:themeColor="text1"/>
              </w:rPr>
            </w:pPr>
            <w:r w:rsidRPr="00BF1AAF">
              <w:rPr>
                <w:rFonts w:ascii="Verdana" w:hAnsi="Verdana"/>
                <w:color w:val="000000" w:themeColor="text1"/>
              </w:rPr>
              <w:t>7</w:t>
            </w:r>
            <w:r w:rsidR="00BF1AAF">
              <w:rPr>
                <w:rFonts w:ascii="Verdana" w:hAnsi="Verdana"/>
                <w:color w:val="000000" w:themeColor="text1"/>
              </w:rPr>
              <w:t xml:space="preserve"> percent</w:t>
            </w:r>
          </w:p>
        </w:tc>
      </w:tr>
      <w:tr w:rsidR="00BF1AAF" w:rsidRPr="00BF1AAF" w14:paraId="4E73D06E" w14:textId="77777777" w:rsidTr="008265B1">
        <w:tc>
          <w:tcPr>
            <w:tcW w:w="4675" w:type="dxa"/>
          </w:tcPr>
          <w:p w14:paraId="7E6D0F2B" w14:textId="77777777" w:rsidR="008265B1" w:rsidRPr="00BF1AAF" w:rsidRDefault="008265B1" w:rsidP="00D523DB">
            <w:pPr>
              <w:pStyle w:val="NormalWeb"/>
              <w:rPr>
                <w:rFonts w:ascii="Verdana" w:hAnsi="Verdana"/>
                <w:color w:val="000000" w:themeColor="text1"/>
              </w:rPr>
            </w:pPr>
            <w:r w:rsidRPr="00BF1AAF">
              <w:rPr>
                <w:rFonts w:ascii="Verdana" w:hAnsi="Verdana"/>
                <w:color w:val="000000" w:themeColor="text1"/>
              </w:rPr>
              <w:t>Transport difficulties</w:t>
            </w:r>
          </w:p>
        </w:tc>
        <w:tc>
          <w:tcPr>
            <w:tcW w:w="4675" w:type="dxa"/>
          </w:tcPr>
          <w:p w14:paraId="38EBF070" w14:textId="3BF8B8FD" w:rsidR="008265B1" w:rsidRPr="00BF1AAF" w:rsidRDefault="008265B1" w:rsidP="00D523DB">
            <w:pPr>
              <w:pStyle w:val="NormalWeb"/>
              <w:rPr>
                <w:rFonts w:ascii="Verdana" w:hAnsi="Verdana"/>
                <w:color w:val="000000" w:themeColor="text1"/>
              </w:rPr>
            </w:pPr>
            <w:r w:rsidRPr="00BF1AAF">
              <w:rPr>
                <w:rFonts w:ascii="Verdana" w:hAnsi="Verdana"/>
                <w:color w:val="000000" w:themeColor="text1"/>
              </w:rPr>
              <w:t>8</w:t>
            </w:r>
            <w:r w:rsidR="00BF1AAF">
              <w:rPr>
                <w:rFonts w:ascii="Verdana" w:hAnsi="Verdana"/>
                <w:color w:val="000000" w:themeColor="text1"/>
              </w:rPr>
              <w:t xml:space="preserve"> percent</w:t>
            </w:r>
          </w:p>
        </w:tc>
      </w:tr>
      <w:tr w:rsidR="00BF1AAF" w:rsidRPr="00BF1AAF" w14:paraId="57D60A8F" w14:textId="77777777" w:rsidTr="008265B1">
        <w:tc>
          <w:tcPr>
            <w:tcW w:w="4675" w:type="dxa"/>
          </w:tcPr>
          <w:p w14:paraId="4C0FDA56" w14:textId="77777777" w:rsidR="008265B1" w:rsidRPr="00BF1AAF" w:rsidRDefault="008265B1" w:rsidP="00D523DB">
            <w:pPr>
              <w:pStyle w:val="NormalWeb"/>
              <w:rPr>
                <w:rFonts w:ascii="Verdana" w:hAnsi="Verdana"/>
                <w:color w:val="000000" w:themeColor="text1"/>
              </w:rPr>
            </w:pPr>
            <w:r w:rsidRPr="00BF1AAF">
              <w:rPr>
                <w:rFonts w:ascii="Verdana" w:hAnsi="Verdana"/>
                <w:color w:val="000000" w:themeColor="text1"/>
              </w:rPr>
              <w:t>Lack of suitable courses</w:t>
            </w:r>
          </w:p>
        </w:tc>
        <w:tc>
          <w:tcPr>
            <w:tcW w:w="4675" w:type="dxa"/>
          </w:tcPr>
          <w:p w14:paraId="1737EEEF" w14:textId="7FEBD84B" w:rsidR="008265B1" w:rsidRPr="00BF1AAF" w:rsidRDefault="008265B1" w:rsidP="00D523DB">
            <w:pPr>
              <w:pStyle w:val="NormalWeb"/>
              <w:rPr>
                <w:rFonts w:ascii="Verdana" w:hAnsi="Verdana"/>
                <w:color w:val="000000" w:themeColor="text1"/>
              </w:rPr>
            </w:pPr>
            <w:r w:rsidRPr="00BF1AAF">
              <w:rPr>
                <w:rFonts w:ascii="Verdana" w:hAnsi="Verdana"/>
                <w:color w:val="000000" w:themeColor="text1"/>
              </w:rPr>
              <w:t>9</w:t>
            </w:r>
            <w:r w:rsidR="00BF1AAF">
              <w:rPr>
                <w:rFonts w:ascii="Verdana" w:hAnsi="Verdana"/>
                <w:color w:val="000000" w:themeColor="text1"/>
              </w:rPr>
              <w:t xml:space="preserve"> percent</w:t>
            </w:r>
          </w:p>
        </w:tc>
      </w:tr>
      <w:tr w:rsidR="00BF1AAF" w:rsidRPr="00BF1AAF" w14:paraId="6E0E431A" w14:textId="77777777" w:rsidTr="008265B1">
        <w:tc>
          <w:tcPr>
            <w:tcW w:w="4675" w:type="dxa"/>
          </w:tcPr>
          <w:p w14:paraId="495FF195" w14:textId="77777777" w:rsidR="008265B1" w:rsidRPr="00BF1AAF" w:rsidRDefault="008265B1" w:rsidP="00D523DB">
            <w:pPr>
              <w:pStyle w:val="NormalWeb"/>
              <w:rPr>
                <w:rFonts w:ascii="Verdana" w:hAnsi="Verdana"/>
                <w:color w:val="000000" w:themeColor="text1"/>
              </w:rPr>
            </w:pPr>
            <w:r w:rsidRPr="00BF1AAF">
              <w:rPr>
                <w:rFonts w:ascii="Verdana" w:hAnsi="Verdana"/>
                <w:color w:val="000000" w:themeColor="text1"/>
              </w:rPr>
              <w:t>Other</w:t>
            </w:r>
          </w:p>
        </w:tc>
        <w:tc>
          <w:tcPr>
            <w:tcW w:w="4675" w:type="dxa"/>
          </w:tcPr>
          <w:p w14:paraId="00C3AE9C" w14:textId="5CD06E31" w:rsidR="008265B1" w:rsidRPr="00BF1AAF" w:rsidRDefault="008265B1" w:rsidP="00D523DB">
            <w:pPr>
              <w:pStyle w:val="NormalWeb"/>
              <w:rPr>
                <w:rFonts w:ascii="Verdana" w:hAnsi="Verdana"/>
                <w:color w:val="000000" w:themeColor="text1"/>
              </w:rPr>
            </w:pPr>
            <w:r w:rsidRPr="00BF1AAF">
              <w:rPr>
                <w:rFonts w:ascii="Verdana" w:hAnsi="Verdana"/>
                <w:color w:val="000000" w:themeColor="text1"/>
              </w:rPr>
              <w:t>11</w:t>
            </w:r>
            <w:r w:rsidR="00BF1AAF">
              <w:rPr>
                <w:rFonts w:ascii="Verdana" w:hAnsi="Verdana"/>
                <w:color w:val="000000" w:themeColor="text1"/>
              </w:rPr>
              <w:t xml:space="preserve"> percent</w:t>
            </w:r>
          </w:p>
        </w:tc>
      </w:tr>
      <w:tr w:rsidR="00BF1AAF" w:rsidRPr="00BF1AAF" w14:paraId="5769975D" w14:textId="77777777" w:rsidTr="008265B1">
        <w:tc>
          <w:tcPr>
            <w:tcW w:w="4675" w:type="dxa"/>
          </w:tcPr>
          <w:p w14:paraId="343131A3" w14:textId="77777777" w:rsidR="008265B1" w:rsidRPr="00BF1AAF" w:rsidRDefault="008265B1" w:rsidP="00D523DB">
            <w:pPr>
              <w:pStyle w:val="NormalWeb"/>
              <w:rPr>
                <w:rFonts w:ascii="Verdana" w:hAnsi="Verdana"/>
                <w:color w:val="000000" w:themeColor="text1"/>
              </w:rPr>
            </w:pPr>
            <w:r w:rsidRPr="00BF1AAF">
              <w:rPr>
                <w:rFonts w:ascii="Verdana" w:hAnsi="Verdana"/>
                <w:color w:val="000000" w:themeColor="text1"/>
              </w:rPr>
              <w:t>Lack of time, too busy with other commitments</w:t>
            </w:r>
          </w:p>
        </w:tc>
        <w:tc>
          <w:tcPr>
            <w:tcW w:w="4675" w:type="dxa"/>
          </w:tcPr>
          <w:p w14:paraId="5E49FC86" w14:textId="7A11ED42" w:rsidR="008265B1" w:rsidRPr="00BF1AAF" w:rsidRDefault="008265B1" w:rsidP="00D523DB">
            <w:pPr>
              <w:pStyle w:val="NormalWeb"/>
              <w:rPr>
                <w:rFonts w:ascii="Verdana" w:hAnsi="Verdana"/>
                <w:color w:val="000000" w:themeColor="text1"/>
              </w:rPr>
            </w:pPr>
            <w:r w:rsidRPr="00BF1AAF">
              <w:rPr>
                <w:rFonts w:ascii="Verdana" w:hAnsi="Verdana"/>
                <w:color w:val="000000" w:themeColor="text1"/>
              </w:rPr>
              <w:t>16</w:t>
            </w:r>
            <w:r w:rsidR="00BF1AAF">
              <w:rPr>
                <w:rFonts w:ascii="Verdana" w:hAnsi="Verdana"/>
                <w:color w:val="000000" w:themeColor="text1"/>
              </w:rPr>
              <w:t xml:space="preserve"> percent</w:t>
            </w:r>
          </w:p>
        </w:tc>
      </w:tr>
      <w:tr w:rsidR="00BF1AAF" w:rsidRPr="00BF1AAF" w14:paraId="20582644" w14:textId="77777777" w:rsidTr="008265B1">
        <w:tc>
          <w:tcPr>
            <w:tcW w:w="4675" w:type="dxa"/>
          </w:tcPr>
          <w:p w14:paraId="08E0C034" w14:textId="77777777" w:rsidR="008265B1" w:rsidRPr="00BF1AAF" w:rsidRDefault="008265B1" w:rsidP="00D523DB">
            <w:pPr>
              <w:pStyle w:val="NormalWeb"/>
              <w:rPr>
                <w:rFonts w:ascii="Verdana" w:hAnsi="Verdana"/>
                <w:color w:val="000000" w:themeColor="text1"/>
              </w:rPr>
            </w:pPr>
            <w:r w:rsidRPr="00BF1AAF">
              <w:rPr>
                <w:rFonts w:ascii="Verdana" w:hAnsi="Verdana"/>
                <w:color w:val="000000" w:themeColor="text1"/>
              </w:rPr>
              <w:t>Nothing</w:t>
            </w:r>
          </w:p>
        </w:tc>
        <w:tc>
          <w:tcPr>
            <w:tcW w:w="4675" w:type="dxa"/>
          </w:tcPr>
          <w:p w14:paraId="313A3035" w14:textId="7178451D" w:rsidR="008265B1" w:rsidRPr="00BF1AAF" w:rsidRDefault="008265B1" w:rsidP="00D523DB">
            <w:pPr>
              <w:pStyle w:val="NormalWeb"/>
              <w:rPr>
                <w:rFonts w:ascii="Verdana" w:hAnsi="Verdana"/>
                <w:color w:val="000000" w:themeColor="text1"/>
              </w:rPr>
            </w:pPr>
            <w:r w:rsidRPr="00BF1AAF">
              <w:rPr>
                <w:rFonts w:ascii="Verdana" w:hAnsi="Verdana"/>
                <w:color w:val="000000" w:themeColor="text1"/>
              </w:rPr>
              <w:t>18</w:t>
            </w:r>
            <w:r w:rsidR="00BF1AAF">
              <w:rPr>
                <w:rFonts w:ascii="Verdana" w:hAnsi="Verdana"/>
                <w:color w:val="000000" w:themeColor="text1"/>
              </w:rPr>
              <w:t xml:space="preserve"> percent</w:t>
            </w:r>
          </w:p>
        </w:tc>
      </w:tr>
      <w:tr w:rsidR="00BF1AAF" w:rsidRPr="00BF1AAF" w14:paraId="25FA0AC7" w14:textId="77777777" w:rsidTr="008265B1">
        <w:tc>
          <w:tcPr>
            <w:tcW w:w="4675" w:type="dxa"/>
          </w:tcPr>
          <w:p w14:paraId="70C0BD57" w14:textId="77777777" w:rsidR="008265B1" w:rsidRPr="00BF1AAF" w:rsidRDefault="008265B1" w:rsidP="00D523DB">
            <w:pPr>
              <w:pStyle w:val="NormalWeb"/>
              <w:rPr>
                <w:rFonts w:ascii="Verdana" w:hAnsi="Verdana"/>
                <w:color w:val="000000" w:themeColor="text1"/>
              </w:rPr>
            </w:pPr>
            <w:r w:rsidRPr="00BF1AAF">
              <w:rPr>
                <w:rFonts w:ascii="Verdana" w:hAnsi="Verdana"/>
                <w:color w:val="000000" w:themeColor="text1"/>
              </w:rPr>
              <w:t>Their disability, condition, or health problem</w:t>
            </w:r>
          </w:p>
        </w:tc>
        <w:tc>
          <w:tcPr>
            <w:tcW w:w="4675" w:type="dxa"/>
          </w:tcPr>
          <w:p w14:paraId="2D2CAD1D" w14:textId="7EB08DB6" w:rsidR="008265B1" w:rsidRPr="00BF1AAF" w:rsidRDefault="008265B1" w:rsidP="00D523DB">
            <w:pPr>
              <w:pStyle w:val="NormalWeb"/>
              <w:rPr>
                <w:rFonts w:ascii="Verdana" w:hAnsi="Verdana"/>
                <w:color w:val="000000" w:themeColor="text1"/>
              </w:rPr>
            </w:pPr>
            <w:r w:rsidRPr="00BF1AAF">
              <w:rPr>
                <w:rFonts w:ascii="Verdana" w:hAnsi="Verdana"/>
                <w:color w:val="000000" w:themeColor="text1"/>
              </w:rPr>
              <w:t>32</w:t>
            </w:r>
            <w:r w:rsidR="00BF1AAF">
              <w:rPr>
                <w:rFonts w:ascii="Verdana" w:hAnsi="Verdana"/>
                <w:color w:val="000000" w:themeColor="text1"/>
              </w:rPr>
              <w:t xml:space="preserve"> percent</w:t>
            </w:r>
          </w:p>
        </w:tc>
      </w:tr>
      <w:tr w:rsidR="00BF1AAF" w:rsidRPr="00BF1AAF" w14:paraId="32AFF2DB" w14:textId="77777777" w:rsidTr="008265B1">
        <w:tc>
          <w:tcPr>
            <w:tcW w:w="4675" w:type="dxa"/>
          </w:tcPr>
          <w:p w14:paraId="047C3496" w14:textId="77777777" w:rsidR="008265B1" w:rsidRPr="00BF1AAF" w:rsidRDefault="008265B1" w:rsidP="00D523DB">
            <w:pPr>
              <w:pStyle w:val="NormalWeb"/>
              <w:rPr>
                <w:rFonts w:ascii="Verdana" w:hAnsi="Verdana"/>
                <w:color w:val="000000" w:themeColor="text1"/>
              </w:rPr>
            </w:pPr>
            <w:r w:rsidRPr="00BF1AAF">
              <w:rPr>
                <w:rFonts w:ascii="Verdana" w:hAnsi="Verdana"/>
                <w:color w:val="000000" w:themeColor="text1"/>
              </w:rPr>
              <w:t>Too expensive/financial reasons</w:t>
            </w:r>
          </w:p>
        </w:tc>
        <w:tc>
          <w:tcPr>
            <w:tcW w:w="4675" w:type="dxa"/>
          </w:tcPr>
          <w:p w14:paraId="2BFA0C20" w14:textId="3646E10C" w:rsidR="008265B1" w:rsidRPr="00BF1AAF" w:rsidRDefault="008265B1" w:rsidP="00D523DB">
            <w:pPr>
              <w:pStyle w:val="NormalWeb"/>
              <w:rPr>
                <w:rFonts w:ascii="Verdana" w:hAnsi="Verdana"/>
                <w:color w:val="000000" w:themeColor="text1"/>
              </w:rPr>
            </w:pPr>
            <w:r w:rsidRPr="00BF1AAF">
              <w:rPr>
                <w:rFonts w:ascii="Verdana" w:hAnsi="Verdana"/>
                <w:color w:val="000000" w:themeColor="text1"/>
              </w:rPr>
              <w:t>33</w:t>
            </w:r>
            <w:r w:rsidR="00BF1AAF">
              <w:rPr>
                <w:rFonts w:ascii="Verdana" w:hAnsi="Verdana"/>
                <w:color w:val="000000" w:themeColor="text1"/>
              </w:rPr>
              <w:t xml:space="preserve"> percent</w:t>
            </w:r>
          </w:p>
        </w:tc>
      </w:tr>
    </w:tbl>
    <w:p w14:paraId="6D561CF5" w14:textId="2A207513" w:rsidR="009771FC" w:rsidRPr="00BF1AAF" w:rsidRDefault="00F2366F" w:rsidP="00D523DB">
      <w:pPr>
        <w:pStyle w:val="NormalWeb"/>
        <w:rPr>
          <w:rFonts w:ascii="Verdana" w:hAnsi="Verdana"/>
          <w:color w:val="000000" w:themeColor="text1"/>
        </w:rPr>
      </w:pPr>
      <w:r w:rsidRPr="00BF1AAF">
        <w:rPr>
          <w:rFonts w:ascii="Verdana" w:hAnsi="Verdana"/>
          <w:color w:val="000000" w:themeColor="text1"/>
        </w:rPr>
        <w:t>Source: Household disability survey 2023</w:t>
      </w:r>
    </w:p>
    <w:sectPr w:rsidR="009771FC" w:rsidRPr="00BF1AAF">
      <w:headerReference w:type="even"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37843" w14:textId="77777777" w:rsidR="00977B52" w:rsidRDefault="00977B52" w:rsidP="00B8224A">
      <w:pPr>
        <w:spacing w:after="0" w:line="240" w:lineRule="auto"/>
      </w:pPr>
      <w:r>
        <w:separator/>
      </w:r>
    </w:p>
  </w:endnote>
  <w:endnote w:type="continuationSeparator" w:id="0">
    <w:p w14:paraId="6728FB66" w14:textId="77777777" w:rsidR="00977B52" w:rsidRDefault="00977B52" w:rsidP="00B8224A">
      <w:pPr>
        <w:spacing w:after="0" w:line="240" w:lineRule="auto"/>
      </w:pPr>
      <w:r>
        <w:continuationSeparator/>
      </w:r>
    </w:p>
  </w:endnote>
  <w:endnote w:type="continuationNotice" w:id="1">
    <w:p w14:paraId="28038373" w14:textId="77777777" w:rsidR="00977B52" w:rsidRDefault="00977B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638722"/>
      <w:docPartObj>
        <w:docPartGallery w:val="Page Numbers (Bottom of Page)"/>
        <w:docPartUnique/>
      </w:docPartObj>
    </w:sdtPr>
    <w:sdtEndPr>
      <w:rPr>
        <w:noProof/>
      </w:rPr>
    </w:sdtEndPr>
    <w:sdtContent>
      <w:p w14:paraId="1A4C6DCE" w14:textId="1DF5BFB9" w:rsidR="00603C4D" w:rsidRDefault="00603C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3EA2B9" w14:textId="77777777" w:rsidR="00603C4D" w:rsidRDefault="00603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45015" w14:textId="77777777" w:rsidR="00977B52" w:rsidRDefault="00977B52" w:rsidP="00B8224A">
      <w:pPr>
        <w:spacing w:after="0" w:line="240" w:lineRule="auto"/>
      </w:pPr>
      <w:r>
        <w:separator/>
      </w:r>
    </w:p>
  </w:footnote>
  <w:footnote w:type="continuationSeparator" w:id="0">
    <w:p w14:paraId="3EE7EE6B" w14:textId="77777777" w:rsidR="00977B52" w:rsidRDefault="00977B52" w:rsidP="00B8224A">
      <w:pPr>
        <w:spacing w:after="0" w:line="240" w:lineRule="auto"/>
      </w:pPr>
      <w:r>
        <w:continuationSeparator/>
      </w:r>
    </w:p>
  </w:footnote>
  <w:footnote w:type="continuationNotice" w:id="1">
    <w:p w14:paraId="6FF384EC" w14:textId="77777777" w:rsidR="00977B52" w:rsidRDefault="00977B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DDE3" w14:textId="4F371825" w:rsidR="00B8224A" w:rsidRDefault="00B8224A">
    <w:pPr>
      <w:pStyle w:val="Header"/>
    </w:pPr>
    <w:r>
      <w:rPr>
        <w:noProof/>
      </w:rPr>
      <mc:AlternateContent>
        <mc:Choice Requires="wps">
          <w:drawing>
            <wp:anchor distT="0" distB="0" distL="0" distR="0" simplePos="0" relativeHeight="251658241" behindDoc="0" locked="0" layoutInCell="1" allowOverlap="1" wp14:anchorId="0FA6150B" wp14:editId="363259E6">
              <wp:simplePos x="635" y="635"/>
              <wp:positionH relativeFrom="page">
                <wp:align>center</wp:align>
              </wp:positionH>
              <wp:positionV relativeFrom="page">
                <wp:align>top</wp:align>
              </wp:positionV>
              <wp:extent cx="443865" cy="443865"/>
              <wp:effectExtent l="0" t="0" r="8890" b="10160"/>
              <wp:wrapNone/>
              <wp:docPr id="57224263"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D997C8" w14:textId="70A083C2" w:rsidR="00B8224A" w:rsidRPr="00B8224A" w:rsidRDefault="00B8224A" w:rsidP="00B8224A">
                          <w:pPr>
                            <w:spacing w:after="0"/>
                            <w:rPr>
                              <w:rFonts w:ascii="Calibri" w:eastAsia="Calibri" w:hAnsi="Calibri" w:cs="Calibri"/>
                              <w:noProof/>
                              <w:color w:val="000000"/>
                              <w:sz w:val="20"/>
                              <w:szCs w:val="20"/>
                            </w:rPr>
                          </w:pPr>
                          <w:r w:rsidRPr="00B8224A">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A6150B"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2D997C8" w14:textId="70A083C2" w:rsidR="00B8224A" w:rsidRPr="00B8224A" w:rsidRDefault="00B8224A" w:rsidP="00B8224A">
                    <w:pPr>
                      <w:spacing w:after="0"/>
                      <w:rPr>
                        <w:rFonts w:ascii="Calibri" w:eastAsia="Calibri" w:hAnsi="Calibri" w:cs="Calibri"/>
                        <w:noProof/>
                        <w:color w:val="000000"/>
                        <w:sz w:val="20"/>
                        <w:szCs w:val="20"/>
                      </w:rPr>
                    </w:pPr>
                    <w:r w:rsidRPr="00B8224A">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8C66" w14:textId="03DEEC20" w:rsidR="00B8224A" w:rsidRDefault="00B8224A">
    <w:pPr>
      <w:pStyle w:val="Header"/>
    </w:pPr>
    <w:r>
      <w:rPr>
        <w:noProof/>
      </w:rPr>
      <mc:AlternateContent>
        <mc:Choice Requires="wps">
          <w:drawing>
            <wp:anchor distT="0" distB="0" distL="0" distR="0" simplePos="0" relativeHeight="251658240" behindDoc="0" locked="0" layoutInCell="1" allowOverlap="1" wp14:anchorId="1A1539D4" wp14:editId="49794D65">
              <wp:simplePos x="635" y="635"/>
              <wp:positionH relativeFrom="page">
                <wp:align>center</wp:align>
              </wp:positionH>
              <wp:positionV relativeFrom="page">
                <wp:align>top</wp:align>
              </wp:positionV>
              <wp:extent cx="443865" cy="443865"/>
              <wp:effectExtent l="0" t="0" r="8890" b="10160"/>
              <wp:wrapNone/>
              <wp:docPr id="1251483296"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205FAA" w14:textId="6602B7A6" w:rsidR="00B8224A" w:rsidRPr="00B8224A" w:rsidRDefault="00B8224A" w:rsidP="00B8224A">
                          <w:pPr>
                            <w:spacing w:after="0"/>
                            <w:rPr>
                              <w:rFonts w:ascii="Calibri" w:eastAsia="Calibri" w:hAnsi="Calibri" w:cs="Calibri"/>
                              <w:noProof/>
                              <w:color w:val="000000"/>
                              <w:sz w:val="20"/>
                              <w:szCs w:val="20"/>
                            </w:rPr>
                          </w:pPr>
                          <w:r w:rsidRPr="00B8224A">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1539D4"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5205FAA" w14:textId="6602B7A6" w:rsidR="00B8224A" w:rsidRPr="00B8224A" w:rsidRDefault="00B8224A" w:rsidP="00B8224A">
                    <w:pPr>
                      <w:spacing w:after="0"/>
                      <w:rPr>
                        <w:rFonts w:ascii="Calibri" w:eastAsia="Calibri" w:hAnsi="Calibri" w:cs="Calibri"/>
                        <w:noProof/>
                        <w:color w:val="000000"/>
                        <w:sz w:val="20"/>
                        <w:szCs w:val="20"/>
                      </w:rPr>
                    </w:pPr>
                    <w:r w:rsidRPr="00B8224A">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30990"/>
    <w:multiLevelType w:val="hybridMultilevel"/>
    <w:tmpl w:val="022A6F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7F70739"/>
    <w:multiLevelType w:val="hybridMultilevel"/>
    <w:tmpl w:val="713A2C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4CC4C65"/>
    <w:multiLevelType w:val="hybridMultilevel"/>
    <w:tmpl w:val="0088C1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2E81BFB"/>
    <w:multiLevelType w:val="hybridMultilevel"/>
    <w:tmpl w:val="6B66C7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62730E9"/>
    <w:multiLevelType w:val="hybridMultilevel"/>
    <w:tmpl w:val="1242E6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A2267AC"/>
    <w:multiLevelType w:val="hybridMultilevel"/>
    <w:tmpl w:val="F5881C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CBA510D"/>
    <w:multiLevelType w:val="hybridMultilevel"/>
    <w:tmpl w:val="4386FF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98F0991"/>
    <w:multiLevelType w:val="hybridMultilevel"/>
    <w:tmpl w:val="7BE47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B103E80"/>
    <w:multiLevelType w:val="hybridMultilevel"/>
    <w:tmpl w:val="FE1636CC"/>
    <w:lvl w:ilvl="0" w:tplc="77324F52">
      <w:start w:val="1"/>
      <w:numFmt w:val="bullet"/>
      <w:lvlText w:val="•"/>
      <w:lvlJc w:val="left"/>
      <w:pPr>
        <w:tabs>
          <w:tab w:val="num" w:pos="720"/>
        </w:tabs>
        <w:ind w:left="720" w:hanging="360"/>
      </w:pPr>
      <w:rPr>
        <w:rFonts w:ascii="Arial" w:hAnsi="Arial" w:hint="default"/>
      </w:rPr>
    </w:lvl>
    <w:lvl w:ilvl="1" w:tplc="63DA0080" w:tentative="1">
      <w:start w:val="1"/>
      <w:numFmt w:val="bullet"/>
      <w:lvlText w:val="•"/>
      <w:lvlJc w:val="left"/>
      <w:pPr>
        <w:tabs>
          <w:tab w:val="num" w:pos="1440"/>
        </w:tabs>
        <w:ind w:left="1440" w:hanging="360"/>
      </w:pPr>
      <w:rPr>
        <w:rFonts w:ascii="Arial" w:hAnsi="Arial" w:hint="default"/>
      </w:rPr>
    </w:lvl>
    <w:lvl w:ilvl="2" w:tplc="6FC8E2C0" w:tentative="1">
      <w:start w:val="1"/>
      <w:numFmt w:val="bullet"/>
      <w:lvlText w:val="•"/>
      <w:lvlJc w:val="left"/>
      <w:pPr>
        <w:tabs>
          <w:tab w:val="num" w:pos="2160"/>
        </w:tabs>
        <w:ind w:left="2160" w:hanging="360"/>
      </w:pPr>
      <w:rPr>
        <w:rFonts w:ascii="Arial" w:hAnsi="Arial" w:hint="default"/>
      </w:rPr>
    </w:lvl>
    <w:lvl w:ilvl="3" w:tplc="8B5851F0" w:tentative="1">
      <w:start w:val="1"/>
      <w:numFmt w:val="bullet"/>
      <w:lvlText w:val="•"/>
      <w:lvlJc w:val="left"/>
      <w:pPr>
        <w:tabs>
          <w:tab w:val="num" w:pos="2880"/>
        </w:tabs>
        <w:ind w:left="2880" w:hanging="360"/>
      </w:pPr>
      <w:rPr>
        <w:rFonts w:ascii="Arial" w:hAnsi="Arial" w:hint="default"/>
      </w:rPr>
    </w:lvl>
    <w:lvl w:ilvl="4" w:tplc="CDBAD864" w:tentative="1">
      <w:start w:val="1"/>
      <w:numFmt w:val="bullet"/>
      <w:lvlText w:val="•"/>
      <w:lvlJc w:val="left"/>
      <w:pPr>
        <w:tabs>
          <w:tab w:val="num" w:pos="3600"/>
        </w:tabs>
        <w:ind w:left="3600" w:hanging="360"/>
      </w:pPr>
      <w:rPr>
        <w:rFonts w:ascii="Arial" w:hAnsi="Arial" w:hint="default"/>
      </w:rPr>
    </w:lvl>
    <w:lvl w:ilvl="5" w:tplc="EDA6AAD4" w:tentative="1">
      <w:start w:val="1"/>
      <w:numFmt w:val="bullet"/>
      <w:lvlText w:val="•"/>
      <w:lvlJc w:val="left"/>
      <w:pPr>
        <w:tabs>
          <w:tab w:val="num" w:pos="4320"/>
        </w:tabs>
        <w:ind w:left="4320" w:hanging="360"/>
      </w:pPr>
      <w:rPr>
        <w:rFonts w:ascii="Arial" w:hAnsi="Arial" w:hint="default"/>
      </w:rPr>
    </w:lvl>
    <w:lvl w:ilvl="6" w:tplc="09B47D68" w:tentative="1">
      <w:start w:val="1"/>
      <w:numFmt w:val="bullet"/>
      <w:lvlText w:val="•"/>
      <w:lvlJc w:val="left"/>
      <w:pPr>
        <w:tabs>
          <w:tab w:val="num" w:pos="5040"/>
        </w:tabs>
        <w:ind w:left="5040" w:hanging="360"/>
      </w:pPr>
      <w:rPr>
        <w:rFonts w:ascii="Arial" w:hAnsi="Arial" w:hint="default"/>
      </w:rPr>
    </w:lvl>
    <w:lvl w:ilvl="7" w:tplc="A66E658C" w:tentative="1">
      <w:start w:val="1"/>
      <w:numFmt w:val="bullet"/>
      <w:lvlText w:val="•"/>
      <w:lvlJc w:val="left"/>
      <w:pPr>
        <w:tabs>
          <w:tab w:val="num" w:pos="5760"/>
        </w:tabs>
        <w:ind w:left="5760" w:hanging="360"/>
      </w:pPr>
      <w:rPr>
        <w:rFonts w:ascii="Arial" w:hAnsi="Arial" w:hint="default"/>
      </w:rPr>
    </w:lvl>
    <w:lvl w:ilvl="8" w:tplc="058E75A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1857718"/>
    <w:multiLevelType w:val="hybridMultilevel"/>
    <w:tmpl w:val="5802DD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29543D4"/>
    <w:multiLevelType w:val="hybridMultilevel"/>
    <w:tmpl w:val="9B78BA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652F1964"/>
    <w:multiLevelType w:val="hybridMultilevel"/>
    <w:tmpl w:val="B16026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4BE5E55"/>
    <w:multiLevelType w:val="hybridMultilevel"/>
    <w:tmpl w:val="59126D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3376209">
    <w:abstractNumId w:val="8"/>
  </w:num>
  <w:num w:numId="2" w16cid:durableId="786003177">
    <w:abstractNumId w:val="9"/>
  </w:num>
  <w:num w:numId="3" w16cid:durableId="1962951925">
    <w:abstractNumId w:val="4"/>
  </w:num>
  <w:num w:numId="4" w16cid:durableId="1399397489">
    <w:abstractNumId w:val="7"/>
  </w:num>
  <w:num w:numId="5" w16cid:durableId="1238007168">
    <w:abstractNumId w:val="11"/>
  </w:num>
  <w:num w:numId="6" w16cid:durableId="662468238">
    <w:abstractNumId w:val="12"/>
  </w:num>
  <w:num w:numId="7" w16cid:durableId="1982030234">
    <w:abstractNumId w:val="1"/>
  </w:num>
  <w:num w:numId="8" w16cid:durableId="904266076">
    <w:abstractNumId w:val="6"/>
  </w:num>
  <w:num w:numId="9" w16cid:durableId="1990018780">
    <w:abstractNumId w:val="2"/>
  </w:num>
  <w:num w:numId="10" w16cid:durableId="1215316757">
    <w:abstractNumId w:val="3"/>
  </w:num>
  <w:num w:numId="11" w16cid:durableId="1262027406">
    <w:abstractNumId w:val="5"/>
  </w:num>
  <w:num w:numId="12" w16cid:durableId="1177386279">
    <w:abstractNumId w:val="0"/>
  </w:num>
  <w:num w:numId="13" w16cid:durableId="6122024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C329F8"/>
    <w:rsid w:val="000072CF"/>
    <w:rsid w:val="00020D13"/>
    <w:rsid w:val="00050A6C"/>
    <w:rsid w:val="00086E7D"/>
    <w:rsid w:val="000967A4"/>
    <w:rsid w:val="000D0AEB"/>
    <w:rsid w:val="000F2C47"/>
    <w:rsid w:val="00144855"/>
    <w:rsid w:val="00170BD9"/>
    <w:rsid w:val="001A73B5"/>
    <w:rsid w:val="001C7EA6"/>
    <w:rsid w:val="001D6EA2"/>
    <w:rsid w:val="00214E62"/>
    <w:rsid w:val="00220861"/>
    <w:rsid w:val="002302D1"/>
    <w:rsid w:val="002A55F5"/>
    <w:rsid w:val="00312860"/>
    <w:rsid w:val="00335769"/>
    <w:rsid w:val="00372CAA"/>
    <w:rsid w:val="00376151"/>
    <w:rsid w:val="003B67A5"/>
    <w:rsid w:val="003C45CE"/>
    <w:rsid w:val="003D578B"/>
    <w:rsid w:val="003D5964"/>
    <w:rsid w:val="003F17AF"/>
    <w:rsid w:val="003F4E12"/>
    <w:rsid w:val="00404383"/>
    <w:rsid w:val="00406086"/>
    <w:rsid w:val="004222C8"/>
    <w:rsid w:val="00424966"/>
    <w:rsid w:val="00480D68"/>
    <w:rsid w:val="0049041A"/>
    <w:rsid w:val="004A2B17"/>
    <w:rsid w:val="004B273A"/>
    <w:rsid w:val="00545B24"/>
    <w:rsid w:val="0055133F"/>
    <w:rsid w:val="00554516"/>
    <w:rsid w:val="00561857"/>
    <w:rsid w:val="00567A71"/>
    <w:rsid w:val="00581953"/>
    <w:rsid w:val="005B5AD0"/>
    <w:rsid w:val="005D0412"/>
    <w:rsid w:val="006025C7"/>
    <w:rsid w:val="00603C4D"/>
    <w:rsid w:val="006438B1"/>
    <w:rsid w:val="00646821"/>
    <w:rsid w:val="00652877"/>
    <w:rsid w:val="006A3A37"/>
    <w:rsid w:val="006B4717"/>
    <w:rsid w:val="006B64F4"/>
    <w:rsid w:val="006C0777"/>
    <w:rsid w:val="00711493"/>
    <w:rsid w:val="00747D81"/>
    <w:rsid w:val="007B17B7"/>
    <w:rsid w:val="007C62AE"/>
    <w:rsid w:val="00805C37"/>
    <w:rsid w:val="008265B1"/>
    <w:rsid w:val="00846B48"/>
    <w:rsid w:val="0087094F"/>
    <w:rsid w:val="008B2788"/>
    <w:rsid w:val="008D3085"/>
    <w:rsid w:val="008E6F1C"/>
    <w:rsid w:val="009271B9"/>
    <w:rsid w:val="0094239C"/>
    <w:rsid w:val="00950EFF"/>
    <w:rsid w:val="00964A24"/>
    <w:rsid w:val="00975219"/>
    <w:rsid w:val="009771FC"/>
    <w:rsid w:val="00977B52"/>
    <w:rsid w:val="00977E85"/>
    <w:rsid w:val="00A257A7"/>
    <w:rsid w:val="00A2718C"/>
    <w:rsid w:val="00A576AF"/>
    <w:rsid w:val="00AE7722"/>
    <w:rsid w:val="00B07729"/>
    <w:rsid w:val="00B36F4A"/>
    <w:rsid w:val="00B37E29"/>
    <w:rsid w:val="00B8224A"/>
    <w:rsid w:val="00BB1012"/>
    <w:rsid w:val="00BF119E"/>
    <w:rsid w:val="00BF1AAF"/>
    <w:rsid w:val="00C16B13"/>
    <w:rsid w:val="00C31F95"/>
    <w:rsid w:val="00C366BC"/>
    <w:rsid w:val="00C36BFE"/>
    <w:rsid w:val="00C54FE0"/>
    <w:rsid w:val="00C84CC0"/>
    <w:rsid w:val="00CA6216"/>
    <w:rsid w:val="00CE2C43"/>
    <w:rsid w:val="00CE51F1"/>
    <w:rsid w:val="00CF09AA"/>
    <w:rsid w:val="00D42D88"/>
    <w:rsid w:val="00D523DB"/>
    <w:rsid w:val="00D52A01"/>
    <w:rsid w:val="00D65DE8"/>
    <w:rsid w:val="00D67340"/>
    <w:rsid w:val="00DF598C"/>
    <w:rsid w:val="00E4362B"/>
    <w:rsid w:val="00E5028C"/>
    <w:rsid w:val="00EA51DB"/>
    <w:rsid w:val="00EC17C5"/>
    <w:rsid w:val="00ED00F6"/>
    <w:rsid w:val="00EE22A4"/>
    <w:rsid w:val="00F2366F"/>
    <w:rsid w:val="00F40299"/>
    <w:rsid w:val="00F44C9A"/>
    <w:rsid w:val="00F601C3"/>
    <w:rsid w:val="00FA4222"/>
    <w:rsid w:val="00FE0BA7"/>
    <w:rsid w:val="00FE45A7"/>
    <w:rsid w:val="04B6D5DF"/>
    <w:rsid w:val="097EDD8E"/>
    <w:rsid w:val="18F41392"/>
    <w:rsid w:val="377FE7C3"/>
    <w:rsid w:val="38DDF4F5"/>
    <w:rsid w:val="44C68A6B"/>
    <w:rsid w:val="59402ECB"/>
    <w:rsid w:val="5CC329F8"/>
    <w:rsid w:val="6557406B"/>
    <w:rsid w:val="6B785858"/>
    <w:rsid w:val="7D054E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C329F8"/>
  <w15:chartTrackingRefBased/>
  <w15:docId w15:val="{4413E685-4EE3-4B5A-B2B6-4FC79788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rmalWeb">
    <w:name w:val="Normal (Web)"/>
    <w:basedOn w:val="Normal"/>
    <w:uiPriority w:val="99"/>
    <w:unhideWhenUsed/>
    <w:rsid w:val="00B8224A"/>
    <w:pPr>
      <w:spacing w:before="100" w:beforeAutospacing="1" w:after="100" w:afterAutospacing="1" w:line="240" w:lineRule="auto"/>
    </w:pPr>
    <w:rPr>
      <w:rFonts w:ascii="Times New Roman" w:eastAsia="Times New Roman" w:hAnsi="Times New Roman" w:cs="Times New Roman"/>
      <w:lang w:val="en-NZ" w:eastAsia="en-NZ"/>
    </w:rPr>
  </w:style>
  <w:style w:type="paragraph" w:styleId="Header">
    <w:name w:val="header"/>
    <w:basedOn w:val="Normal"/>
    <w:link w:val="HeaderChar"/>
    <w:uiPriority w:val="99"/>
    <w:unhideWhenUsed/>
    <w:rsid w:val="00B82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24A"/>
  </w:style>
  <w:style w:type="table" w:styleId="TableGrid">
    <w:name w:val="Table Grid"/>
    <w:basedOn w:val="TableNormal"/>
    <w:uiPriority w:val="39"/>
    <w:rsid w:val="004B2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52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A01"/>
  </w:style>
  <w:style w:type="paragraph" w:styleId="ListParagraph">
    <w:name w:val="List Paragraph"/>
    <w:basedOn w:val="Normal"/>
    <w:uiPriority w:val="34"/>
    <w:qFormat/>
    <w:rsid w:val="00EE2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7909">
      <w:bodyDiv w:val="1"/>
      <w:marLeft w:val="0"/>
      <w:marRight w:val="0"/>
      <w:marTop w:val="0"/>
      <w:marBottom w:val="0"/>
      <w:divBdr>
        <w:top w:val="none" w:sz="0" w:space="0" w:color="auto"/>
        <w:left w:val="none" w:sz="0" w:space="0" w:color="auto"/>
        <w:bottom w:val="none" w:sz="0" w:space="0" w:color="auto"/>
        <w:right w:val="none" w:sz="0" w:space="0" w:color="auto"/>
      </w:divBdr>
    </w:div>
    <w:div w:id="18238488">
      <w:bodyDiv w:val="1"/>
      <w:marLeft w:val="0"/>
      <w:marRight w:val="0"/>
      <w:marTop w:val="0"/>
      <w:marBottom w:val="0"/>
      <w:divBdr>
        <w:top w:val="none" w:sz="0" w:space="0" w:color="auto"/>
        <w:left w:val="none" w:sz="0" w:space="0" w:color="auto"/>
        <w:bottom w:val="none" w:sz="0" w:space="0" w:color="auto"/>
        <w:right w:val="none" w:sz="0" w:space="0" w:color="auto"/>
      </w:divBdr>
    </w:div>
    <w:div w:id="52822374">
      <w:bodyDiv w:val="1"/>
      <w:marLeft w:val="0"/>
      <w:marRight w:val="0"/>
      <w:marTop w:val="0"/>
      <w:marBottom w:val="0"/>
      <w:divBdr>
        <w:top w:val="none" w:sz="0" w:space="0" w:color="auto"/>
        <w:left w:val="none" w:sz="0" w:space="0" w:color="auto"/>
        <w:bottom w:val="none" w:sz="0" w:space="0" w:color="auto"/>
        <w:right w:val="none" w:sz="0" w:space="0" w:color="auto"/>
      </w:divBdr>
    </w:div>
    <w:div w:id="60175710">
      <w:bodyDiv w:val="1"/>
      <w:marLeft w:val="0"/>
      <w:marRight w:val="0"/>
      <w:marTop w:val="0"/>
      <w:marBottom w:val="0"/>
      <w:divBdr>
        <w:top w:val="none" w:sz="0" w:space="0" w:color="auto"/>
        <w:left w:val="none" w:sz="0" w:space="0" w:color="auto"/>
        <w:bottom w:val="none" w:sz="0" w:space="0" w:color="auto"/>
        <w:right w:val="none" w:sz="0" w:space="0" w:color="auto"/>
      </w:divBdr>
    </w:div>
    <w:div w:id="105973129">
      <w:bodyDiv w:val="1"/>
      <w:marLeft w:val="0"/>
      <w:marRight w:val="0"/>
      <w:marTop w:val="0"/>
      <w:marBottom w:val="0"/>
      <w:divBdr>
        <w:top w:val="none" w:sz="0" w:space="0" w:color="auto"/>
        <w:left w:val="none" w:sz="0" w:space="0" w:color="auto"/>
        <w:bottom w:val="none" w:sz="0" w:space="0" w:color="auto"/>
        <w:right w:val="none" w:sz="0" w:space="0" w:color="auto"/>
      </w:divBdr>
    </w:div>
    <w:div w:id="197592614">
      <w:bodyDiv w:val="1"/>
      <w:marLeft w:val="0"/>
      <w:marRight w:val="0"/>
      <w:marTop w:val="0"/>
      <w:marBottom w:val="0"/>
      <w:divBdr>
        <w:top w:val="none" w:sz="0" w:space="0" w:color="auto"/>
        <w:left w:val="none" w:sz="0" w:space="0" w:color="auto"/>
        <w:bottom w:val="none" w:sz="0" w:space="0" w:color="auto"/>
        <w:right w:val="none" w:sz="0" w:space="0" w:color="auto"/>
      </w:divBdr>
    </w:div>
    <w:div w:id="217474489">
      <w:bodyDiv w:val="1"/>
      <w:marLeft w:val="0"/>
      <w:marRight w:val="0"/>
      <w:marTop w:val="0"/>
      <w:marBottom w:val="0"/>
      <w:divBdr>
        <w:top w:val="none" w:sz="0" w:space="0" w:color="auto"/>
        <w:left w:val="none" w:sz="0" w:space="0" w:color="auto"/>
        <w:bottom w:val="none" w:sz="0" w:space="0" w:color="auto"/>
        <w:right w:val="none" w:sz="0" w:space="0" w:color="auto"/>
      </w:divBdr>
    </w:div>
    <w:div w:id="230385996">
      <w:bodyDiv w:val="1"/>
      <w:marLeft w:val="0"/>
      <w:marRight w:val="0"/>
      <w:marTop w:val="0"/>
      <w:marBottom w:val="0"/>
      <w:divBdr>
        <w:top w:val="none" w:sz="0" w:space="0" w:color="auto"/>
        <w:left w:val="none" w:sz="0" w:space="0" w:color="auto"/>
        <w:bottom w:val="none" w:sz="0" w:space="0" w:color="auto"/>
        <w:right w:val="none" w:sz="0" w:space="0" w:color="auto"/>
      </w:divBdr>
    </w:div>
    <w:div w:id="280499741">
      <w:bodyDiv w:val="1"/>
      <w:marLeft w:val="0"/>
      <w:marRight w:val="0"/>
      <w:marTop w:val="0"/>
      <w:marBottom w:val="0"/>
      <w:divBdr>
        <w:top w:val="none" w:sz="0" w:space="0" w:color="auto"/>
        <w:left w:val="none" w:sz="0" w:space="0" w:color="auto"/>
        <w:bottom w:val="none" w:sz="0" w:space="0" w:color="auto"/>
        <w:right w:val="none" w:sz="0" w:space="0" w:color="auto"/>
      </w:divBdr>
    </w:div>
    <w:div w:id="343943722">
      <w:bodyDiv w:val="1"/>
      <w:marLeft w:val="0"/>
      <w:marRight w:val="0"/>
      <w:marTop w:val="0"/>
      <w:marBottom w:val="0"/>
      <w:divBdr>
        <w:top w:val="none" w:sz="0" w:space="0" w:color="auto"/>
        <w:left w:val="none" w:sz="0" w:space="0" w:color="auto"/>
        <w:bottom w:val="none" w:sz="0" w:space="0" w:color="auto"/>
        <w:right w:val="none" w:sz="0" w:space="0" w:color="auto"/>
      </w:divBdr>
    </w:div>
    <w:div w:id="419444726">
      <w:bodyDiv w:val="1"/>
      <w:marLeft w:val="0"/>
      <w:marRight w:val="0"/>
      <w:marTop w:val="0"/>
      <w:marBottom w:val="0"/>
      <w:divBdr>
        <w:top w:val="none" w:sz="0" w:space="0" w:color="auto"/>
        <w:left w:val="none" w:sz="0" w:space="0" w:color="auto"/>
        <w:bottom w:val="none" w:sz="0" w:space="0" w:color="auto"/>
        <w:right w:val="none" w:sz="0" w:space="0" w:color="auto"/>
      </w:divBdr>
      <w:divsChild>
        <w:div w:id="677656565">
          <w:marLeft w:val="288"/>
          <w:marRight w:val="0"/>
          <w:marTop w:val="0"/>
          <w:marBottom w:val="120"/>
          <w:divBdr>
            <w:top w:val="none" w:sz="0" w:space="0" w:color="auto"/>
            <w:left w:val="none" w:sz="0" w:space="0" w:color="auto"/>
            <w:bottom w:val="none" w:sz="0" w:space="0" w:color="auto"/>
            <w:right w:val="none" w:sz="0" w:space="0" w:color="auto"/>
          </w:divBdr>
        </w:div>
        <w:div w:id="1971787588">
          <w:marLeft w:val="288"/>
          <w:marRight w:val="0"/>
          <w:marTop w:val="0"/>
          <w:marBottom w:val="120"/>
          <w:divBdr>
            <w:top w:val="none" w:sz="0" w:space="0" w:color="auto"/>
            <w:left w:val="none" w:sz="0" w:space="0" w:color="auto"/>
            <w:bottom w:val="none" w:sz="0" w:space="0" w:color="auto"/>
            <w:right w:val="none" w:sz="0" w:space="0" w:color="auto"/>
          </w:divBdr>
        </w:div>
      </w:divsChild>
    </w:div>
    <w:div w:id="421030209">
      <w:bodyDiv w:val="1"/>
      <w:marLeft w:val="0"/>
      <w:marRight w:val="0"/>
      <w:marTop w:val="0"/>
      <w:marBottom w:val="0"/>
      <w:divBdr>
        <w:top w:val="none" w:sz="0" w:space="0" w:color="auto"/>
        <w:left w:val="none" w:sz="0" w:space="0" w:color="auto"/>
        <w:bottom w:val="none" w:sz="0" w:space="0" w:color="auto"/>
        <w:right w:val="none" w:sz="0" w:space="0" w:color="auto"/>
      </w:divBdr>
    </w:div>
    <w:div w:id="427772424">
      <w:bodyDiv w:val="1"/>
      <w:marLeft w:val="0"/>
      <w:marRight w:val="0"/>
      <w:marTop w:val="0"/>
      <w:marBottom w:val="0"/>
      <w:divBdr>
        <w:top w:val="none" w:sz="0" w:space="0" w:color="auto"/>
        <w:left w:val="none" w:sz="0" w:space="0" w:color="auto"/>
        <w:bottom w:val="none" w:sz="0" w:space="0" w:color="auto"/>
        <w:right w:val="none" w:sz="0" w:space="0" w:color="auto"/>
      </w:divBdr>
    </w:div>
    <w:div w:id="454836798">
      <w:bodyDiv w:val="1"/>
      <w:marLeft w:val="0"/>
      <w:marRight w:val="0"/>
      <w:marTop w:val="0"/>
      <w:marBottom w:val="0"/>
      <w:divBdr>
        <w:top w:val="none" w:sz="0" w:space="0" w:color="auto"/>
        <w:left w:val="none" w:sz="0" w:space="0" w:color="auto"/>
        <w:bottom w:val="none" w:sz="0" w:space="0" w:color="auto"/>
        <w:right w:val="none" w:sz="0" w:space="0" w:color="auto"/>
      </w:divBdr>
    </w:div>
    <w:div w:id="466052988">
      <w:bodyDiv w:val="1"/>
      <w:marLeft w:val="0"/>
      <w:marRight w:val="0"/>
      <w:marTop w:val="0"/>
      <w:marBottom w:val="0"/>
      <w:divBdr>
        <w:top w:val="none" w:sz="0" w:space="0" w:color="auto"/>
        <w:left w:val="none" w:sz="0" w:space="0" w:color="auto"/>
        <w:bottom w:val="none" w:sz="0" w:space="0" w:color="auto"/>
        <w:right w:val="none" w:sz="0" w:space="0" w:color="auto"/>
      </w:divBdr>
    </w:div>
    <w:div w:id="505754563">
      <w:bodyDiv w:val="1"/>
      <w:marLeft w:val="0"/>
      <w:marRight w:val="0"/>
      <w:marTop w:val="0"/>
      <w:marBottom w:val="0"/>
      <w:divBdr>
        <w:top w:val="none" w:sz="0" w:space="0" w:color="auto"/>
        <w:left w:val="none" w:sz="0" w:space="0" w:color="auto"/>
        <w:bottom w:val="none" w:sz="0" w:space="0" w:color="auto"/>
        <w:right w:val="none" w:sz="0" w:space="0" w:color="auto"/>
      </w:divBdr>
    </w:div>
    <w:div w:id="578903577">
      <w:bodyDiv w:val="1"/>
      <w:marLeft w:val="0"/>
      <w:marRight w:val="0"/>
      <w:marTop w:val="0"/>
      <w:marBottom w:val="0"/>
      <w:divBdr>
        <w:top w:val="none" w:sz="0" w:space="0" w:color="auto"/>
        <w:left w:val="none" w:sz="0" w:space="0" w:color="auto"/>
        <w:bottom w:val="none" w:sz="0" w:space="0" w:color="auto"/>
        <w:right w:val="none" w:sz="0" w:space="0" w:color="auto"/>
      </w:divBdr>
    </w:div>
    <w:div w:id="654382435">
      <w:bodyDiv w:val="1"/>
      <w:marLeft w:val="0"/>
      <w:marRight w:val="0"/>
      <w:marTop w:val="0"/>
      <w:marBottom w:val="0"/>
      <w:divBdr>
        <w:top w:val="none" w:sz="0" w:space="0" w:color="auto"/>
        <w:left w:val="none" w:sz="0" w:space="0" w:color="auto"/>
        <w:bottom w:val="none" w:sz="0" w:space="0" w:color="auto"/>
        <w:right w:val="none" w:sz="0" w:space="0" w:color="auto"/>
      </w:divBdr>
    </w:div>
    <w:div w:id="669450395">
      <w:bodyDiv w:val="1"/>
      <w:marLeft w:val="0"/>
      <w:marRight w:val="0"/>
      <w:marTop w:val="0"/>
      <w:marBottom w:val="0"/>
      <w:divBdr>
        <w:top w:val="none" w:sz="0" w:space="0" w:color="auto"/>
        <w:left w:val="none" w:sz="0" w:space="0" w:color="auto"/>
        <w:bottom w:val="none" w:sz="0" w:space="0" w:color="auto"/>
        <w:right w:val="none" w:sz="0" w:space="0" w:color="auto"/>
      </w:divBdr>
    </w:div>
    <w:div w:id="674190266">
      <w:bodyDiv w:val="1"/>
      <w:marLeft w:val="0"/>
      <w:marRight w:val="0"/>
      <w:marTop w:val="0"/>
      <w:marBottom w:val="0"/>
      <w:divBdr>
        <w:top w:val="none" w:sz="0" w:space="0" w:color="auto"/>
        <w:left w:val="none" w:sz="0" w:space="0" w:color="auto"/>
        <w:bottom w:val="none" w:sz="0" w:space="0" w:color="auto"/>
        <w:right w:val="none" w:sz="0" w:space="0" w:color="auto"/>
      </w:divBdr>
    </w:div>
    <w:div w:id="744298395">
      <w:bodyDiv w:val="1"/>
      <w:marLeft w:val="0"/>
      <w:marRight w:val="0"/>
      <w:marTop w:val="0"/>
      <w:marBottom w:val="0"/>
      <w:divBdr>
        <w:top w:val="none" w:sz="0" w:space="0" w:color="auto"/>
        <w:left w:val="none" w:sz="0" w:space="0" w:color="auto"/>
        <w:bottom w:val="none" w:sz="0" w:space="0" w:color="auto"/>
        <w:right w:val="none" w:sz="0" w:space="0" w:color="auto"/>
      </w:divBdr>
    </w:div>
    <w:div w:id="748770638">
      <w:bodyDiv w:val="1"/>
      <w:marLeft w:val="0"/>
      <w:marRight w:val="0"/>
      <w:marTop w:val="0"/>
      <w:marBottom w:val="0"/>
      <w:divBdr>
        <w:top w:val="none" w:sz="0" w:space="0" w:color="auto"/>
        <w:left w:val="none" w:sz="0" w:space="0" w:color="auto"/>
        <w:bottom w:val="none" w:sz="0" w:space="0" w:color="auto"/>
        <w:right w:val="none" w:sz="0" w:space="0" w:color="auto"/>
      </w:divBdr>
      <w:divsChild>
        <w:div w:id="1474253634">
          <w:marLeft w:val="274"/>
          <w:marRight w:val="0"/>
          <w:marTop w:val="0"/>
          <w:marBottom w:val="120"/>
          <w:divBdr>
            <w:top w:val="none" w:sz="0" w:space="0" w:color="auto"/>
            <w:left w:val="none" w:sz="0" w:space="0" w:color="auto"/>
            <w:bottom w:val="none" w:sz="0" w:space="0" w:color="auto"/>
            <w:right w:val="none" w:sz="0" w:space="0" w:color="auto"/>
          </w:divBdr>
        </w:div>
        <w:div w:id="1932736857">
          <w:marLeft w:val="274"/>
          <w:marRight w:val="0"/>
          <w:marTop w:val="0"/>
          <w:marBottom w:val="120"/>
          <w:divBdr>
            <w:top w:val="none" w:sz="0" w:space="0" w:color="auto"/>
            <w:left w:val="none" w:sz="0" w:space="0" w:color="auto"/>
            <w:bottom w:val="none" w:sz="0" w:space="0" w:color="auto"/>
            <w:right w:val="none" w:sz="0" w:space="0" w:color="auto"/>
          </w:divBdr>
        </w:div>
      </w:divsChild>
    </w:div>
    <w:div w:id="814644749">
      <w:bodyDiv w:val="1"/>
      <w:marLeft w:val="0"/>
      <w:marRight w:val="0"/>
      <w:marTop w:val="0"/>
      <w:marBottom w:val="0"/>
      <w:divBdr>
        <w:top w:val="none" w:sz="0" w:space="0" w:color="auto"/>
        <w:left w:val="none" w:sz="0" w:space="0" w:color="auto"/>
        <w:bottom w:val="none" w:sz="0" w:space="0" w:color="auto"/>
        <w:right w:val="none" w:sz="0" w:space="0" w:color="auto"/>
      </w:divBdr>
    </w:div>
    <w:div w:id="835728848">
      <w:bodyDiv w:val="1"/>
      <w:marLeft w:val="0"/>
      <w:marRight w:val="0"/>
      <w:marTop w:val="0"/>
      <w:marBottom w:val="0"/>
      <w:divBdr>
        <w:top w:val="none" w:sz="0" w:space="0" w:color="auto"/>
        <w:left w:val="none" w:sz="0" w:space="0" w:color="auto"/>
        <w:bottom w:val="none" w:sz="0" w:space="0" w:color="auto"/>
        <w:right w:val="none" w:sz="0" w:space="0" w:color="auto"/>
      </w:divBdr>
    </w:div>
    <w:div w:id="840313506">
      <w:bodyDiv w:val="1"/>
      <w:marLeft w:val="0"/>
      <w:marRight w:val="0"/>
      <w:marTop w:val="0"/>
      <w:marBottom w:val="0"/>
      <w:divBdr>
        <w:top w:val="none" w:sz="0" w:space="0" w:color="auto"/>
        <w:left w:val="none" w:sz="0" w:space="0" w:color="auto"/>
        <w:bottom w:val="none" w:sz="0" w:space="0" w:color="auto"/>
        <w:right w:val="none" w:sz="0" w:space="0" w:color="auto"/>
      </w:divBdr>
    </w:div>
    <w:div w:id="965163459">
      <w:bodyDiv w:val="1"/>
      <w:marLeft w:val="0"/>
      <w:marRight w:val="0"/>
      <w:marTop w:val="0"/>
      <w:marBottom w:val="0"/>
      <w:divBdr>
        <w:top w:val="none" w:sz="0" w:space="0" w:color="auto"/>
        <w:left w:val="none" w:sz="0" w:space="0" w:color="auto"/>
        <w:bottom w:val="none" w:sz="0" w:space="0" w:color="auto"/>
        <w:right w:val="none" w:sz="0" w:space="0" w:color="auto"/>
      </w:divBdr>
    </w:div>
    <w:div w:id="978151738">
      <w:bodyDiv w:val="1"/>
      <w:marLeft w:val="0"/>
      <w:marRight w:val="0"/>
      <w:marTop w:val="0"/>
      <w:marBottom w:val="0"/>
      <w:divBdr>
        <w:top w:val="none" w:sz="0" w:space="0" w:color="auto"/>
        <w:left w:val="none" w:sz="0" w:space="0" w:color="auto"/>
        <w:bottom w:val="none" w:sz="0" w:space="0" w:color="auto"/>
        <w:right w:val="none" w:sz="0" w:space="0" w:color="auto"/>
      </w:divBdr>
    </w:div>
    <w:div w:id="1061367769">
      <w:bodyDiv w:val="1"/>
      <w:marLeft w:val="0"/>
      <w:marRight w:val="0"/>
      <w:marTop w:val="0"/>
      <w:marBottom w:val="0"/>
      <w:divBdr>
        <w:top w:val="none" w:sz="0" w:space="0" w:color="auto"/>
        <w:left w:val="none" w:sz="0" w:space="0" w:color="auto"/>
        <w:bottom w:val="none" w:sz="0" w:space="0" w:color="auto"/>
        <w:right w:val="none" w:sz="0" w:space="0" w:color="auto"/>
      </w:divBdr>
    </w:div>
    <w:div w:id="1071390116">
      <w:bodyDiv w:val="1"/>
      <w:marLeft w:val="0"/>
      <w:marRight w:val="0"/>
      <w:marTop w:val="0"/>
      <w:marBottom w:val="0"/>
      <w:divBdr>
        <w:top w:val="none" w:sz="0" w:space="0" w:color="auto"/>
        <w:left w:val="none" w:sz="0" w:space="0" w:color="auto"/>
        <w:bottom w:val="none" w:sz="0" w:space="0" w:color="auto"/>
        <w:right w:val="none" w:sz="0" w:space="0" w:color="auto"/>
      </w:divBdr>
    </w:div>
    <w:div w:id="1326401476">
      <w:bodyDiv w:val="1"/>
      <w:marLeft w:val="0"/>
      <w:marRight w:val="0"/>
      <w:marTop w:val="0"/>
      <w:marBottom w:val="0"/>
      <w:divBdr>
        <w:top w:val="none" w:sz="0" w:space="0" w:color="auto"/>
        <w:left w:val="none" w:sz="0" w:space="0" w:color="auto"/>
        <w:bottom w:val="none" w:sz="0" w:space="0" w:color="auto"/>
        <w:right w:val="none" w:sz="0" w:space="0" w:color="auto"/>
      </w:divBdr>
    </w:div>
    <w:div w:id="1335960824">
      <w:bodyDiv w:val="1"/>
      <w:marLeft w:val="0"/>
      <w:marRight w:val="0"/>
      <w:marTop w:val="0"/>
      <w:marBottom w:val="0"/>
      <w:divBdr>
        <w:top w:val="none" w:sz="0" w:space="0" w:color="auto"/>
        <w:left w:val="none" w:sz="0" w:space="0" w:color="auto"/>
        <w:bottom w:val="none" w:sz="0" w:space="0" w:color="auto"/>
        <w:right w:val="none" w:sz="0" w:space="0" w:color="auto"/>
      </w:divBdr>
    </w:div>
    <w:div w:id="1365254507">
      <w:bodyDiv w:val="1"/>
      <w:marLeft w:val="0"/>
      <w:marRight w:val="0"/>
      <w:marTop w:val="0"/>
      <w:marBottom w:val="0"/>
      <w:divBdr>
        <w:top w:val="none" w:sz="0" w:space="0" w:color="auto"/>
        <w:left w:val="none" w:sz="0" w:space="0" w:color="auto"/>
        <w:bottom w:val="none" w:sz="0" w:space="0" w:color="auto"/>
        <w:right w:val="none" w:sz="0" w:space="0" w:color="auto"/>
      </w:divBdr>
    </w:div>
    <w:div w:id="1379624132">
      <w:bodyDiv w:val="1"/>
      <w:marLeft w:val="0"/>
      <w:marRight w:val="0"/>
      <w:marTop w:val="0"/>
      <w:marBottom w:val="0"/>
      <w:divBdr>
        <w:top w:val="none" w:sz="0" w:space="0" w:color="auto"/>
        <w:left w:val="none" w:sz="0" w:space="0" w:color="auto"/>
        <w:bottom w:val="none" w:sz="0" w:space="0" w:color="auto"/>
        <w:right w:val="none" w:sz="0" w:space="0" w:color="auto"/>
      </w:divBdr>
    </w:div>
    <w:div w:id="1387412227">
      <w:bodyDiv w:val="1"/>
      <w:marLeft w:val="0"/>
      <w:marRight w:val="0"/>
      <w:marTop w:val="0"/>
      <w:marBottom w:val="0"/>
      <w:divBdr>
        <w:top w:val="none" w:sz="0" w:space="0" w:color="auto"/>
        <w:left w:val="none" w:sz="0" w:space="0" w:color="auto"/>
        <w:bottom w:val="none" w:sz="0" w:space="0" w:color="auto"/>
        <w:right w:val="none" w:sz="0" w:space="0" w:color="auto"/>
      </w:divBdr>
    </w:div>
    <w:div w:id="1478569475">
      <w:bodyDiv w:val="1"/>
      <w:marLeft w:val="0"/>
      <w:marRight w:val="0"/>
      <w:marTop w:val="0"/>
      <w:marBottom w:val="0"/>
      <w:divBdr>
        <w:top w:val="none" w:sz="0" w:space="0" w:color="auto"/>
        <w:left w:val="none" w:sz="0" w:space="0" w:color="auto"/>
        <w:bottom w:val="none" w:sz="0" w:space="0" w:color="auto"/>
        <w:right w:val="none" w:sz="0" w:space="0" w:color="auto"/>
      </w:divBdr>
    </w:div>
    <w:div w:id="1533567877">
      <w:bodyDiv w:val="1"/>
      <w:marLeft w:val="0"/>
      <w:marRight w:val="0"/>
      <w:marTop w:val="0"/>
      <w:marBottom w:val="0"/>
      <w:divBdr>
        <w:top w:val="none" w:sz="0" w:space="0" w:color="auto"/>
        <w:left w:val="none" w:sz="0" w:space="0" w:color="auto"/>
        <w:bottom w:val="none" w:sz="0" w:space="0" w:color="auto"/>
        <w:right w:val="none" w:sz="0" w:space="0" w:color="auto"/>
      </w:divBdr>
    </w:div>
    <w:div w:id="1542327641">
      <w:bodyDiv w:val="1"/>
      <w:marLeft w:val="0"/>
      <w:marRight w:val="0"/>
      <w:marTop w:val="0"/>
      <w:marBottom w:val="0"/>
      <w:divBdr>
        <w:top w:val="none" w:sz="0" w:space="0" w:color="auto"/>
        <w:left w:val="none" w:sz="0" w:space="0" w:color="auto"/>
        <w:bottom w:val="none" w:sz="0" w:space="0" w:color="auto"/>
        <w:right w:val="none" w:sz="0" w:space="0" w:color="auto"/>
      </w:divBdr>
    </w:div>
    <w:div w:id="1565598822">
      <w:bodyDiv w:val="1"/>
      <w:marLeft w:val="0"/>
      <w:marRight w:val="0"/>
      <w:marTop w:val="0"/>
      <w:marBottom w:val="0"/>
      <w:divBdr>
        <w:top w:val="none" w:sz="0" w:space="0" w:color="auto"/>
        <w:left w:val="none" w:sz="0" w:space="0" w:color="auto"/>
        <w:bottom w:val="none" w:sz="0" w:space="0" w:color="auto"/>
        <w:right w:val="none" w:sz="0" w:space="0" w:color="auto"/>
      </w:divBdr>
    </w:div>
    <w:div w:id="1565948420">
      <w:bodyDiv w:val="1"/>
      <w:marLeft w:val="0"/>
      <w:marRight w:val="0"/>
      <w:marTop w:val="0"/>
      <w:marBottom w:val="0"/>
      <w:divBdr>
        <w:top w:val="none" w:sz="0" w:space="0" w:color="auto"/>
        <w:left w:val="none" w:sz="0" w:space="0" w:color="auto"/>
        <w:bottom w:val="none" w:sz="0" w:space="0" w:color="auto"/>
        <w:right w:val="none" w:sz="0" w:space="0" w:color="auto"/>
      </w:divBdr>
    </w:div>
    <w:div w:id="1620717881">
      <w:bodyDiv w:val="1"/>
      <w:marLeft w:val="0"/>
      <w:marRight w:val="0"/>
      <w:marTop w:val="0"/>
      <w:marBottom w:val="0"/>
      <w:divBdr>
        <w:top w:val="none" w:sz="0" w:space="0" w:color="auto"/>
        <w:left w:val="none" w:sz="0" w:space="0" w:color="auto"/>
        <w:bottom w:val="none" w:sz="0" w:space="0" w:color="auto"/>
        <w:right w:val="none" w:sz="0" w:space="0" w:color="auto"/>
      </w:divBdr>
    </w:div>
    <w:div w:id="1683049453">
      <w:bodyDiv w:val="1"/>
      <w:marLeft w:val="0"/>
      <w:marRight w:val="0"/>
      <w:marTop w:val="0"/>
      <w:marBottom w:val="0"/>
      <w:divBdr>
        <w:top w:val="none" w:sz="0" w:space="0" w:color="auto"/>
        <w:left w:val="none" w:sz="0" w:space="0" w:color="auto"/>
        <w:bottom w:val="none" w:sz="0" w:space="0" w:color="auto"/>
        <w:right w:val="none" w:sz="0" w:space="0" w:color="auto"/>
      </w:divBdr>
    </w:div>
    <w:div w:id="1688747140">
      <w:bodyDiv w:val="1"/>
      <w:marLeft w:val="0"/>
      <w:marRight w:val="0"/>
      <w:marTop w:val="0"/>
      <w:marBottom w:val="0"/>
      <w:divBdr>
        <w:top w:val="none" w:sz="0" w:space="0" w:color="auto"/>
        <w:left w:val="none" w:sz="0" w:space="0" w:color="auto"/>
        <w:bottom w:val="none" w:sz="0" w:space="0" w:color="auto"/>
        <w:right w:val="none" w:sz="0" w:space="0" w:color="auto"/>
      </w:divBdr>
    </w:div>
    <w:div w:id="1702510784">
      <w:bodyDiv w:val="1"/>
      <w:marLeft w:val="0"/>
      <w:marRight w:val="0"/>
      <w:marTop w:val="0"/>
      <w:marBottom w:val="0"/>
      <w:divBdr>
        <w:top w:val="none" w:sz="0" w:space="0" w:color="auto"/>
        <w:left w:val="none" w:sz="0" w:space="0" w:color="auto"/>
        <w:bottom w:val="none" w:sz="0" w:space="0" w:color="auto"/>
        <w:right w:val="none" w:sz="0" w:space="0" w:color="auto"/>
      </w:divBdr>
    </w:div>
    <w:div w:id="1719011227">
      <w:bodyDiv w:val="1"/>
      <w:marLeft w:val="0"/>
      <w:marRight w:val="0"/>
      <w:marTop w:val="0"/>
      <w:marBottom w:val="0"/>
      <w:divBdr>
        <w:top w:val="none" w:sz="0" w:space="0" w:color="auto"/>
        <w:left w:val="none" w:sz="0" w:space="0" w:color="auto"/>
        <w:bottom w:val="none" w:sz="0" w:space="0" w:color="auto"/>
        <w:right w:val="none" w:sz="0" w:space="0" w:color="auto"/>
      </w:divBdr>
    </w:div>
    <w:div w:id="1721856371">
      <w:bodyDiv w:val="1"/>
      <w:marLeft w:val="0"/>
      <w:marRight w:val="0"/>
      <w:marTop w:val="0"/>
      <w:marBottom w:val="0"/>
      <w:divBdr>
        <w:top w:val="none" w:sz="0" w:space="0" w:color="auto"/>
        <w:left w:val="none" w:sz="0" w:space="0" w:color="auto"/>
        <w:bottom w:val="none" w:sz="0" w:space="0" w:color="auto"/>
        <w:right w:val="none" w:sz="0" w:space="0" w:color="auto"/>
      </w:divBdr>
    </w:div>
    <w:div w:id="1747876542">
      <w:bodyDiv w:val="1"/>
      <w:marLeft w:val="0"/>
      <w:marRight w:val="0"/>
      <w:marTop w:val="0"/>
      <w:marBottom w:val="0"/>
      <w:divBdr>
        <w:top w:val="none" w:sz="0" w:space="0" w:color="auto"/>
        <w:left w:val="none" w:sz="0" w:space="0" w:color="auto"/>
        <w:bottom w:val="none" w:sz="0" w:space="0" w:color="auto"/>
        <w:right w:val="none" w:sz="0" w:space="0" w:color="auto"/>
      </w:divBdr>
    </w:div>
    <w:div w:id="1889797858">
      <w:bodyDiv w:val="1"/>
      <w:marLeft w:val="0"/>
      <w:marRight w:val="0"/>
      <w:marTop w:val="0"/>
      <w:marBottom w:val="0"/>
      <w:divBdr>
        <w:top w:val="none" w:sz="0" w:space="0" w:color="auto"/>
        <w:left w:val="none" w:sz="0" w:space="0" w:color="auto"/>
        <w:bottom w:val="none" w:sz="0" w:space="0" w:color="auto"/>
        <w:right w:val="none" w:sz="0" w:space="0" w:color="auto"/>
      </w:divBdr>
    </w:div>
    <w:div w:id="1907645956">
      <w:bodyDiv w:val="1"/>
      <w:marLeft w:val="0"/>
      <w:marRight w:val="0"/>
      <w:marTop w:val="0"/>
      <w:marBottom w:val="0"/>
      <w:divBdr>
        <w:top w:val="none" w:sz="0" w:space="0" w:color="auto"/>
        <w:left w:val="none" w:sz="0" w:space="0" w:color="auto"/>
        <w:bottom w:val="none" w:sz="0" w:space="0" w:color="auto"/>
        <w:right w:val="none" w:sz="0" w:space="0" w:color="auto"/>
      </w:divBdr>
    </w:div>
    <w:div w:id="1928807119">
      <w:bodyDiv w:val="1"/>
      <w:marLeft w:val="0"/>
      <w:marRight w:val="0"/>
      <w:marTop w:val="0"/>
      <w:marBottom w:val="0"/>
      <w:divBdr>
        <w:top w:val="none" w:sz="0" w:space="0" w:color="auto"/>
        <w:left w:val="none" w:sz="0" w:space="0" w:color="auto"/>
        <w:bottom w:val="none" w:sz="0" w:space="0" w:color="auto"/>
        <w:right w:val="none" w:sz="0" w:space="0" w:color="auto"/>
      </w:divBdr>
    </w:div>
    <w:div w:id="1975864843">
      <w:bodyDiv w:val="1"/>
      <w:marLeft w:val="0"/>
      <w:marRight w:val="0"/>
      <w:marTop w:val="0"/>
      <w:marBottom w:val="0"/>
      <w:divBdr>
        <w:top w:val="none" w:sz="0" w:space="0" w:color="auto"/>
        <w:left w:val="none" w:sz="0" w:space="0" w:color="auto"/>
        <w:bottom w:val="none" w:sz="0" w:space="0" w:color="auto"/>
        <w:right w:val="none" w:sz="0" w:space="0" w:color="auto"/>
      </w:divBdr>
    </w:div>
    <w:div w:id="2048675678">
      <w:bodyDiv w:val="1"/>
      <w:marLeft w:val="0"/>
      <w:marRight w:val="0"/>
      <w:marTop w:val="0"/>
      <w:marBottom w:val="0"/>
      <w:divBdr>
        <w:top w:val="none" w:sz="0" w:space="0" w:color="auto"/>
        <w:left w:val="none" w:sz="0" w:space="0" w:color="auto"/>
        <w:bottom w:val="none" w:sz="0" w:space="0" w:color="auto"/>
        <w:right w:val="none" w:sz="0" w:space="0" w:color="auto"/>
      </w:divBdr>
      <w:divsChild>
        <w:div w:id="1336223703">
          <w:marLeft w:val="274"/>
          <w:marRight w:val="0"/>
          <w:marTop w:val="0"/>
          <w:marBottom w:val="120"/>
          <w:divBdr>
            <w:top w:val="none" w:sz="0" w:space="0" w:color="auto"/>
            <w:left w:val="none" w:sz="0" w:space="0" w:color="auto"/>
            <w:bottom w:val="none" w:sz="0" w:space="0" w:color="auto"/>
            <w:right w:val="none" w:sz="0" w:space="0" w:color="auto"/>
          </w:divBdr>
        </w:div>
        <w:div w:id="1718309670">
          <w:marLeft w:val="274"/>
          <w:marRight w:val="0"/>
          <w:marTop w:val="0"/>
          <w:marBottom w:val="120"/>
          <w:divBdr>
            <w:top w:val="none" w:sz="0" w:space="0" w:color="auto"/>
            <w:left w:val="none" w:sz="0" w:space="0" w:color="auto"/>
            <w:bottom w:val="none" w:sz="0" w:space="0" w:color="auto"/>
            <w:right w:val="none" w:sz="0" w:space="0" w:color="auto"/>
          </w:divBdr>
        </w:div>
      </w:divsChild>
    </w:div>
    <w:div w:id="2060130030">
      <w:bodyDiv w:val="1"/>
      <w:marLeft w:val="0"/>
      <w:marRight w:val="0"/>
      <w:marTop w:val="0"/>
      <w:marBottom w:val="0"/>
      <w:divBdr>
        <w:top w:val="none" w:sz="0" w:space="0" w:color="auto"/>
        <w:left w:val="none" w:sz="0" w:space="0" w:color="auto"/>
        <w:bottom w:val="none" w:sz="0" w:space="0" w:color="auto"/>
        <w:right w:val="none" w:sz="0" w:space="0" w:color="auto"/>
      </w:divBdr>
    </w:div>
    <w:div w:id="2062440110">
      <w:bodyDiv w:val="1"/>
      <w:marLeft w:val="0"/>
      <w:marRight w:val="0"/>
      <w:marTop w:val="0"/>
      <w:marBottom w:val="0"/>
      <w:divBdr>
        <w:top w:val="none" w:sz="0" w:space="0" w:color="auto"/>
        <w:left w:val="none" w:sz="0" w:space="0" w:color="auto"/>
        <w:bottom w:val="none" w:sz="0" w:space="0" w:color="auto"/>
        <w:right w:val="none" w:sz="0" w:space="0" w:color="auto"/>
      </w:divBdr>
    </w:div>
    <w:div w:id="2099252098">
      <w:bodyDiv w:val="1"/>
      <w:marLeft w:val="0"/>
      <w:marRight w:val="0"/>
      <w:marTop w:val="0"/>
      <w:marBottom w:val="0"/>
      <w:divBdr>
        <w:top w:val="none" w:sz="0" w:space="0" w:color="auto"/>
        <w:left w:val="none" w:sz="0" w:space="0" w:color="auto"/>
        <w:bottom w:val="none" w:sz="0" w:space="0" w:color="auto"/>
        <w:right w:val="none" w:sz="0" w:space="0" w:color="auto"/>
      </w:divBdr>
    </w:div>
    <w:div w:id="2134205092">
      <w:bodyDiv w:val="1"/>
      <w:marLeft w:val="0"/>
      <w:marRight w:val="0"/>
      <w:marTop w:val="0"/>
      <w:marBottom w:val="0"/>
      <w:divBdr>
        <w:top w:val="none" w:sz="0" w:space="0" w:color="auto"/>
        <w:left w:val="none" w:sz="0" w:space="0" w:color="auto"/>
        <w:bottom w:val="none" w:sz="0" w:space="0" w:color="auto"/>
        <w:right w:val="none" w:sz="0" w:space="0" w:color="auto"/>
      </w:divBdr>
    </w:div>
    <w:div w:id="213420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DP Document" ma:contentTypeID="0x010100A4C634B9829F5B4CA6729CA17A9903AF00EA4A5CE51E2E484B8094BDA55C1C60E0" ma:contentTypeVersion="22" ma:contentTypeDescription="Accommodates MDP specific document metadata" ma:contentTypeScope="" ma:versionID="56cba143036685be4ab00523ee39e400">
  <xsd:schema xmlns:xsd="http://www.w3.org/2001/XMLSchema" xmlns:xs="http://www.w3.org/2001/XMLSchema" xmlns:p="http://schemas.microsoft.com/office/2006/metadata/properties" xmlns:ns1="http://schemas.microsoft.com/sharepoint/v3" xmlns:ns2="cf3d60de-ad45-4276-8b4c-0bd67e763f11" xmlns:ns3="6bf56950-f9e0-48ec-868e-26a1022d1140" targetNamespace="http://schemas.microsoft.com/office/2006/metadata/properties" ma:root="true" ma:fieldsID="21d2d834f8c790c7b429b70bf7fc7d4e" ns1:_="" ns2:_="" ns3:_="">
    <xsd:import namespace="http://schemas.microsoft.com/sharepoint/v3"/>
    <xsd:import namespace="cf3d60de-ad45-4276-8b4c-0bd67e763f11"/>
    <xsd:import namespace="6bf56950-f9e0-48ec-868e-26a1022d11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2:SharedWithUsers" minOccurs="0"/>
                <xsd:element ref="ns2:SharedWithDetails" minOccurs="0"/>
                <xsd:element ref="ns3:MediaServiceObjectDetectorVersions" minOccurs="0"/>
                <xsd:element ref="ns3:MediaServiceSearchProperties" minOccurs="0"/>
                <xsd:element ref="ns1:_ip_UnifiedCompliancePolicyProperties" minOccurs="0"/>
                <xsd:element ref="ns1:_ip_UnifiedCompliancePolicyUIAction" minOccurs="0"/>
                <xsd:element ref="ns3:MediaServiceDateTaken" minOccurs="0"/>
                <xsd:element ref="ns3:MediaLengthInSeconds" minOccurs="0"/>
                <xsd:element ref="ns3:MediaServiceLocation" minOccurs="0"/>
                <xsd:element ref="ns3:Relationto4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3d60de-ad45-4276-8b4c-0bd67e763f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81c9f13-c285-45ba-9d86-0746677c7d5d}" ma:internalName="TaxCatchAll" ma:showField="CatchAllData" ma:web="cf3d60de-ad45-4276-8b4c-0bd67e763f1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f56950-f9e0-48ec-868e-26a1022d11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Relationto4Rs" ma:index="28" nillable="true" ma:displayName="Relation to 4 Rs" ma:format="Dropdown" ma:internalName="Relationto4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f3d60de-ad45-4276-8b4c-0bd67e763f11">PSGID-1792574269-8297</_dlc_DocId>
    <_dlc_DocIdUrl xmlns="cf3d60de-ad45-4276-8b4c-0bd67e763f11">
      <Url>https://msdgovtnz.sharepoint.com/sites/whaikaha-ORG-Whaikaha---ODI/_layouts/15/DocIdRedir.aspx?ID=PSGID-1792574269-8297</Url>
      <Description>PSGID-1792574269-8297</Description>
    </_dlc_DocIdUrl>
    <TaxCatchAll xmlns="cf3d60de-ad45-4276-8b4c-0bd67e763f11" xsi:nil="true"/>
    <lcf76f155ced4ddcb4097134ff3c332f xmlns="6bf56950-f9e0-48ec-868e-26a1022d114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cf3d60de-ad45-4276-8b4c-0bd67e763f11">
      <UserInfo>
        <DisplayName/>
        <AccountId xsi:nil="true"/>
        <AccountType/>
      </UserInfo>
    </SharedWithUsers>
    <Relationto4Rs xmlns="6bf56950-f9e0-48ec-868e-26a1022d1140" xsi:nil="true"/>
  </documentManagement>
</p:properties>
</file>

<file path=customXml/itemProps1.xml><?xml version="1.0" encoding="utf-8"?>
<ds:datastoreItem xmlns:ds="http://schemas.openxmlformats.org/officeDocument/2006/customXml" ds:itemID="{4083FD4B-A2A9-487D-AABD-038465BBED74}">
  <ds:schemaRefs>
    <ds:schemaRef ds:uri="http://schemas.microsoft.com/sharepoint/events"/>
  </ds:schemaRefs>
</ds:datastoreItem>
</file>

<file path=customXml/itemProps2.xml><?xml version="1.0" encoding="utf-8"?>
<ds:datastoreItem xmlns:ds="http://schemas.openxmlformats.org/officeDocument/2006/customXml" ds:itemID="{ABC21786-B5FC-445A-BCC2-9B0FC0F61D36}">
  <ds:schemaRefs>
    <ds:schemaRef ds:uri="http://schemas.microsoft.com/sharepoint/v3/contenttype/forms"/>
  </ds:schemaRefs>
</ds:datastoreItem>
</file>

<file path=customXml/itemProps3.xml><?xml version="1.0" encoding="utf-8"?>
<ds:datastoreItem xmlns:ds="http://schemas.openxmlformats.org/officeDocument/2006/customXml" ds:itemID="{EEA0C90A-81E5-4DF8-985D-3BCFFF7F5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3d60de-ad45-4276-8b4c-0bd67e763f11"/>
    <ds:schemaRef ds:uri="6bf56950-f9e0-48ec-868e-26a1022d1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1A1D48-D57E-4B96-B23C-ECFE63E92DD9}">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cf3d60de-ad45-4276-8b4c-0bd67e763f11"/>
    <ds:schemaRef ds:uri="http://purl.org/dc/dcmitype/"/>
    <ds:schemaRef ds:uri="http://schemas.microsoft.com/office/infopath/2007/PartnerControls"/>
    <ds:schemaRef ds:uri="6bf56950-f9e0-48ec-868e-26a1022d114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Moore</dc:creator>
  <cp:keywords/>
  <dc:description/>
  <cp:lastModifiedBy>Helen Isbister</cp:lastModifiedBy>
  <cp:revision>2</cp:revision>
  <dcterms:created xsi:type="dcterms:W3CDTF">2025-06-16T22:40:00Z</dcterms:created>
  <dcterms:modified xsi:type="dcterms:W3CDTF">2025-06-16T22:40:00Z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0x010100A4C634B9829F5B4CA6729CA17A9903AF00EA4A5CE51E2E484B8094BDA55C1C60E0</vt:lpwstr>
  </property>
  <property fmtid="{D5CDD505-2E9C-101B-9397-08002B2CF9AE}" pid="3" name="_dlc_DocIdItemGuid">
    <vt:lpwstr>4c7142df-b0fa-4fb4-914f-d38b76a16ac6</vt:lpwstr>
  </property>
  <property fmtid="{D5CDD505-2E9C-101B-9397-08002B2CF9AE}" pid="4" name="ClassificationContentMarkingHeaderShapeIds">
    <vt:lpwstr>4a981ea0,3692c47,49fc7310</vt:lpwstr>
  </property>
  <property fmtid="{D5CDD505-2E9C-101B-9397-08002B2CF9AE}" pid="5" name="ClassificationContentMarkingHeaderFontProps">
    <vt:lpwstr>#000000,10,Calibri</vt:lpwstr>
  </property>
  <property fmtid="{D5CDD505-2E9C-101B-9397-08002B2CF9AE}" pid="6" name="ClassificationContentMarkingHeaderText">
    <vt:lpwstr>IN-CONFIDENCE</vt:lpwstr>
  </property>
  <property fmtid="{D5CDD505-2E9C-101B-9397-08002B2CF9AE}" pid="7" name="MSIP_Label_f43e46a9-9901-46e9-bfae-bb6189d4cb66_Enabled">
    <vt:lpwstr>true</vt:lpwstr>
  </property>
  <property fmtid="{D5CDD505-2E9C-101B-9397-08002B2CF9AE}" pid="8" name="MSIP_Label_f43e46a9-9901-46e9-bfae-bb6189d4cb66_SetDate">
    <vt:lpwstr>2025-04-13T22:22:09Z</vt:lpwstr>
  </property>
  <property fmtid="{D5CDD505-2E9C-101B-9397-08002B2CF9AE}" pid="9" name="MSIP_Label_f43e46a9-9901-46e9-bfae-bb6189d4cb66_Method">
    <vt:lpwstr>Standard</vt:lpwstr>
  </property>
  <property fmtid="{D5CDD505-2E9C-101B-9397-08002B2CF9AE}" pid="10" name="MSIP_Label_f43e46a9-9901-46e9-bfae-bb6189d4cb66_Name">
    <vt:lpwstr>In-confidence</vt:lpwstr>
  </property>
  <property fmtid="{D5CDD505-2E9C-101B-9397-08002B2CF9AE}" pid="11" name="MSIP_Label_f43e46a9-9901-46e9-bfae-bb6189d4cb66_SiteId">
    <vt:lpwstr>e40c4f52-99bd-4d4f-bf7e-d001a2ca6556</vt:lpwstr>
  </property>
  <property fmtid="{D5CDD505-2E9C-101B-9397-08002B2CF9AE}" pid="12" name="MSIP_Label_f43e46a9-9901-46e9-bfae-bb6189d4cb66_ActionId">
    <vt:lpwstr>07975933-ec12-4b43-b50c-c7f7cf70e9ea</vt:lpwstr>
  </property>
  <property fmtid="{D5CDD505-2E9C-101B-9397-08002B2CF9AE}" pid="13" name="MSIP_Label_f43e46a9-9901-46e9-bfae-bb6189d4cb66_ContentBits">
    <vt:lpwstr>1</vt:lpwstr>
  </property>
  <property fmtid="{D5CDD505-2E9C-101B-9397-08002B2CF9AE}" pid="14" name="MediaServiceImageTags">
    <vt:lpwstr/>
  </property>
  <property fmtid="{D5CDD505-2E9C-101B-9397-08002B2CF9AE}" pid="15" name="LinktoWebsite">
    <vt:lpwstr>, </vt:lpwstr>
  </property>
  <property fmtid="{D5CDD505-2E9C-101B-9397-08002B2CF9AE}" pid="16" name="Order">
    <vt:r8>159300</vt:r8>
  </property>
  <property fmtid="{D5CDD505-2E9C-101B-9397-08002B2CF9AE}" pid="17" name="xd_Signature">
    <vt:bool>false</vt:bool>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ies>
</file>