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42051" w14:textId="7A7A0AE9" w:rsidR="005E2A46" w:rsidRPr="00E33570" w:rsidRDefault="005E2A46" w:rsidP="00AF5D70">
      <w:pPr>
        <w:jc w:val="center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2251029" wp14:editId="29CE1D43">
            <wp:extent cx="2099145" cy="1012428"/>
            <wp:effectExtent l="0" t="0" r="0" b="0"/>
            <wp:docPr id="1" name="Picture 1" descr="NZ Human Rights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Z Human Rights Commiss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771" cy="102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33120" w14:textId="283C3A7B" w:rsidR="00AF5D70" w:rsidRPr="00E33570" w:rsidRDefault="00B70C6E" w:rsidP="006D5445">
      <w:pPr>
        <w:pStyle w:val="Title"/>
      </w:pPr>
      <w:r w:rsidRPr="00E33570">
        <w:t>DDEWG s</w:t>
      </w:r>
      <w:r w:rsidR="009B343A" w:rsidRPr="00E33570">
        <w:t xml:space="preserve">takeholder engagement: </w:t>
      </w:r>
      <w:r w:rsidR="00AF5D70" w:rsidRPr="00E33570">
        <w:t>a new survey on human rights</w:t>
      </w:r>
    </w:p>
    <w:p w14:paraId="3D1938B4" w14:textId="15D4133C" w:rsidR="00BF695C" w:rsidRPr="00E33570" w:rsidRDefault="003246C2" w:rsidP="006D5445">
      <w:pPr>
        <w:pStyle w:val="Heading2"/>
      </w:pPr>
      <w:r w:rsidRPr="00E33570">
        <w:t>Background</w:t>
      </w:r>
    </w:p>
    <w:p w14:paraId="03F29F05" w14:textId="4D507972" w:rsidR="003246C2" w:rsidRPr="00E33570" w:rsidRDefault="00CA3CFC" w:rsidP="003246C2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The Human Rights Commission is developing for the first time a national survey on human rights</w:t>
      </w:r>
      <w:r w:rsidR="009A0B33" w:rsidRPr="00E33570">
        <w:rPr>
          <w:rFonts w:ascii="Arial" w:hAnsi="Arial" w:cs="Arial"/>
          <w:sz w:val="28"/>
          <w:szCs w:val="28"/>
        </w:rPr>
        <w:t xml:space="preserve"> issues.  Monitoring and reporting on the enjoyment of human rights in Aotearoa is part of HRC’s role as a </w:t>
      </w:r>
      <w:r w:rsidR="006C5D04" w:rsidRPr="00E33570">
        <w:rPr>
          <w:rFonts w:ascii="Arial" w:hAnsi="Arial" w:cs="Arial"/>
          <w:sz w:val="28"/>
          <w:szCs w:val="28"/>
        </w:rPr>
        <w:t>N</w:t>
      </w:r>
      <w:r w:rsidR="009A0B33" w:rsidRPr="00E33570">
        <w:rPr>
          <w:rFonts w:ascii="Arial" w:hAnsi="Arial" w:cs="Arial"/>
          <w:sz w:val="28"/>
          <w:szCs w:val="28"/>
        </w:rPr>
        <w:t xml:space="preserve">ational </w:t>
      </w:r>
      <w:r w:rsidR="00F60446" w:rsidRPr="00E33570">
        <w:rPr>
          <w:rFonts w:ascii="Arial" w:hAnsi="Arial" w:cs="Arial"/>
          <w:sz w:val="28"/>
          <w:szCs w:val="28"/>
        </w:rPr>
        <w:t>H</w:t>
      </w:r>
      <w:r w:rsidR="00506ECC" w:rsidRPr="00E33570">
        <w:rPr>
          <w:rFonts w:ascii="Arial" w:hAnsi="Arial" w:cs="Arial"/>
          <w:sz w:val="28"/>
          <w:szCs w:val="28"/>
        </w:rPr>
        <w:t xml:space="preserve">uman </w:t>
      </w:r>
      <w:r w:rsidR="00F60446" w:rsidRPr="00E33570">
        <w:rPr>
          <w:rFonts w:ascii="Arial" w:hAnsi="Arial" w:cs="Arial"/>
          <w:sz w:val="28"/>
          <w:szCs w:val="28"/>
        </w:rPr>
        <w:t>R</w:t>
      </w:r>
      <w:r w:rsidR="00506ECC" w:rsidRPr="00E33570">
        <w:rPr>
          <w:rFonts w:ascii="Arial" w:hAnsi="Arial" w:cs="Arial"/>
          <w:sz w:val="28"/>
          <w:szCs w:val="28"/>
        </w:rPr>
        <w:t xml:space="preserve">ights </w:t>
      </w:r>
      <w:r w:rsidR="00F60446" w:rsidRPr="00E33570">
        <w:rPr>
          <w:rFonts w:ascii="Arial" w:hAnsi="Arial" w:cs="Arial"/>
          <w:sz w:val="28"/>
          <w:szCs w:val="28"/>
        </w:rPr>
        <w:t>I</w:t>
      </w:r>
      <w:r w:rsidR="009A0B33" w:rsidRPr="00E33570">
        <w:rPr>
          <w:rFonts w:ascii="Arial" w:hAnsi="Arial" w:cs="Arial"/>
          <w:sz w:val="28"/>
          <w:szCs w:val="28"/>
        </w:rPr>
        <w:t>nstitut</w:t>
      </w:r>
      <w:r w:rsidR="002938E6" w:rsidRPr="00E33570">
        <w:rPr>
          <w:rFonts w:ascii="Arial" w:hAnsi="Arial" w:cs="Arial"/>
          <w:sz w:val="28"/>
          <w:szCs w:val="28"/>
        </w:rPr>
        <w:t>ion</w:t>
      </w:r>
      <w:r w:rsidR="00D84932" w:rsidRPr="00E33570">
        <w:rPr>
          <w:rFonts w:ascii="Arial" w:hAnsi="Arial" w:cs="Arial"/>
          <w:sz w:val="28"/>
          <w:szCs w:val="28"/>
        </w:rPr>
        <w:t xml:space="preserve"> (an independent body that has a legal mandate to promote and protect human rights at a national level)</w:t>
      </w:r>
      <w:r w:rsidR="002938E6" w:rsidRPr="00E33570">
        <w:rPr>
          <w:rFonts w:ascii="Arial" w:hAnsi="Arial" w:cs="Arial"/>
          <w:sz w:val="28"/>
          <w:szCs w:val="28"/>
        </w:rPr>
        <w:t xml:space="preserve">.  </w:t>
      </w:r>
    </w:p>
    <w:p w14:paraId="48B503FF" w14:textId="1B8BFED5" w:rsidR="003246C2" w:rsidRPr="00E33570" w:rsidRDefault="00DC3A70" w:rsidP="003246C2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While HRC uses secondary data to inform much of its work, there is a need to collect its own primary data</w:t>
      </w:r>
      <w:r w:rsidR="00541856" w:rsidRPr="00E33570">
        <w:rPr>
          <w:rFonts w:ascii="Arial" w:hAnsi="Arial" w:cs="Arial"/>
          <w:sz w:val="28"/>
          <w:szCs w:val="28"/>
        </w:rPr>
        <w:t xml:space="preserve"> as well</w:t>
      </w:r>
      <w:r w:rsidRPr="00E33570">
        <w:rPr>
          <w:rFonts w:ascii="Arial" w:hAnsi="Arial" w:cs="Arial"/>
          <w:sz w:val="28"/>
          <w:szCs w:val="28"/>
        </w:rPr>
        <w:t xml:space="preserve">.  These data can support HRC in its various functions, including </w:t>
      </w:r>
      <w:r w:rsidR="00616C36" w:rsidRPr="00E33570">
        <w:rPr>
          <w:rFonts w:ascii="Arial" w:hAnsi="Arial" w:cs="Arial"/>
          <w:sz w:val="28"/>
          <w:szCs w:val="28"/>
        </w:rPr>
        <w:t>advocacy</w:t>
      </w:r>
      <w:r w:rsidR="004A58EF" w:rsidRPr="00E33570">
        <w:rPr>
          <w:rFonts w:ascii="Arial" w:hAnsi="Arial" w:cs="Arial"/>
          <w:sz w:val="28"/>
          <w:szCs w:val="28"/>
        </w:rPr>
        <w:t>, holding</w:t>
      </w:r>
      <w:r w:rsidR="003A7412" w:rsidRPr="00E33570">
        <w:rPr>
          <w:rFonts w:ascii="Arial" w:hAnsi="Arial" w:cs="Arial"/>
          <w:sz w:val="28"/>
          <w:szCs w:val="28"/>
        </w:rPr>
        <w:t xml:space="preserve"> duty-bearers to account, </w:t>
      </w:r>
      <w:r w:rsidR="000719CD" w:rsidRPr="00E33570">
        <w:rPr>
          <w:rFonts w:ascii="Arial" w:hAnsi="Arial" w:cs="Arial"/>
          <w:sz w:val="28"/>
          <w:szCs w:val="28"/>
        </w:rPr>
        <w:t>dispute resolution</w:t>
      </w:r>
      <w:r w:rsidR="00826482" w:rsidRPr="00E33570">
        <w:rPr>
          <w:rFonts w:ascii="Arial" w:hAnsi="Arial" w:cs="Arial"/>
          <w:sz w:val="28"/>
          <w:szCs w:val="28"/>
        </w:rPr>
        <w:t xml:space="preserve"> for discrimination complaints, </w:t>
      </w:r>
      <w:r w:rsidR="00FD1F17" w:rsidRPr="00E33570">
        <w:rPr>
          <w:rFonts w:ascii="Arial" w:hAnsi="Arial" w:cs="Arial"/>
          <w:sz w:val="28"/>
          <w:szCs w:val="28"/>
        </w:rPr>
        <w:t>and</w:t>
      </w:r>
      <w:r w:rsidR="00616C36" w:rsidRPr="00E33570">
        <w:rPr>
          <w:rFonts w:ascii="Arial" w:hAnsi="Arial" w:cs="Arial"/>
          <w:sz w:val="28"/>
          <w:szCs w:val="28"/>
        </w:rPr>
        <w:t xml:space="preserve"> reporting </w:t>
      </w:r>
      <w:r w:rsidR="00477A3C" w:rsidRPr="00E33570">
        <w:rPr>
          <w:rFonts w:ascii="Arial" w:hAnsi="Arial" w:cs="Arial"/>
          <w:sz w:val="28"/>
          <w:szCs w:val="28"/>
        </w:rPr>
        <w:t xml:space="preserve">to international bodies </w:t>
      </w:r>
      <w:r w:rsidR="00616C36" w:rsidRPr="00E33570">
        <w:rPr>
          <w:rFonts w:ascii="Arial" w:hAnsi="Arial" w:cs="Arial"/>
          <w:sz w:val="28"/>
          <w:szCs w:val="28"/>
        </w:rPr>
        <w:t>on human rights</w:t>
      </w:r>
      <w:r w:rsidR="00477A3C" w:rsidRPr="00E33570">
        <w:rPr>
          <w:rFonts w:ascii="Arial" w:hAnsi="Arial" w:cs="Arial"/>
          <w:sz w:val="28"/>
          <w:szCs w:val="28"/>
        </w:rPr>
        <w:t xml:space="preserve"> enjoyment in Aotearoa</w:t>
      </w:r>
      <w:r w:rsidR="003A7412" w:rsidRPr="00E33570">
        <w:rPr>
          <w:rFonts w:ascii="Arial" w:hAnsi="Arial" w:cs="Arial"/>
          <w:sz w:val="28"/>
          <w:szCs w:val="28"/>
        </w:rPr>
        <w:t xml:space="preserve">. </w:t>
      </w:r>
    </w:p>
    <w:p w14:paraId="64BBE873" w14:textId="4C661C1F" w:rsidR="007A56B1" w:rsidRPr="00E33570" w:rsidRDefault="007A56B1" w:rsidP="003246C2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HRC is currently in the planning stages of developing the survey.  </w:t>
      </w:r>
      <w:r w:rsidR="008431CF" w:rsidRPr="00E33570">
        <w:rPr>
          <w:rFonts w:ascii="Arial" w:hAnsi="Arial" w:cs="Arial"/>
          <w:sz w:val="28"/>
          <w:szCs w:val="28"/>
        </w:rPr>
        <w:t>D</w:t>
      </w:r>
      <w:r w:rsidR="00B15C53" w:rsidRPr="00E33570">
        <w:rPr>
          <w:rFonts w:ascii="Arial" w:hAnsi="Arial" w:cs="Arial"/>
          <w:sz w:val="28"/>
          <w:szCs w:val="28"/>
        </w:rPr>
        <w:t xml:space="preserve">ata collection </w:t>
      </w:r>
      <w:r w:rsidR="008431CF" w:rsidRPr="00E33570">
        <w:rPr>
          <w:rFonts w:ascii="Arial" w:hAnsi="Arial" w:cs="Arial"/>
          <w:sz w:val="28"/>
          <w:szCs w:val="28"/>
        </w:rPr>
        <w:t>will</w:t>
      </w:r>
      <w:r w:rsidR="00B15C53" w:rsidRPr="00E33570">
        <w:rPr>
          <w:rFonts w:ascii="Arial" w:hAnsi="Arial" w:cs="Arial"/>
          <w:sz w:val="28"/>
          <w:szCs w:val="28"/>
        </w:rPr>
        <w:t xml:space="preserve"> occur in 2022. </w:t>
      </w:r>
    </w:p>
    <w:p w14:paraId="51E91B69" w14:textId="2BED5B01" w:rsidR="008431CF" w:rsidRPr="00E33570" w:rsidRDefault="00F33994" w:rsidP="006D5445">
      <w:pPr>
        <w:pStyle w:val="Heading2"/>
      </w:pPr>
      <w:r w:rsidRPr="00E33570">
        <w:t xml:space="preserve">Te </w:t>
      </w:r>
      <w:proofErr w:type="spellStart"/>
      <w:r w:rsidRPr="00E33570">
        <w:t>Tiriti</w:t>
      </w:r>
      <w:proofErr w:type="spellEnd"/>
      <w:r w:rsidRPr="00E33570">
        <w:t xml:space="preserve"> o Waitangi</w:t>
      </w:r>
    </w:p>
    <w:p w14:paraId="43CFA4E1" w14:textId="07F65EC0" w:rsidR="008431CF" w:rsidRPr="00E33570" w:rsidRDefault="008431CF" w:rsidP="008431CF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As HRC is aiming to be a </w:t>
      </w:r>
      <w:r w:rsidR="007C4C88" w:rsidRPr="00E33570">
        <w:rPr>
          <w:rFonts w:ascii="Arial" w:hAnsi="Arial" w:cs="Arial"/>
          <w:sz w:val="28"/>
          <w:szCs w:val="28"/>
        </w:rPr>
        <w:t xml:space="preserve">Te </w:t>
      </w:r>
      <w:proofErr w:type="spellStart"/>
      <w:r w:rsidRPr="00E33570">
        <w:rPr>
          <w:rFonts w:ascii="Arial" w:hAnsi="Arial" w:cs="Arial"/>
          <w:sz w:val="28"/>
          <w:szCs w:val="28"/>
        </w:rPr>
        <w:t>Tiriti</w:t>
      </w:r>
      <w:proofErr w:type="spellEnd"/>
      <w:r w:rsidRPr="00E33570">
        <w:rPr>
          <w:rFonts w:ascii="Arial" w:hAnsi="Arial" w:cs="Arial"/>
          <w:sz w:val="28"/>
          <w:szCs w:val="28"/>
        </w:rPr>
        <w:t xml:space="preserve">-based organisation, this means that all our work will involve an approach that </w:t>
      </w:r>
      <w:r w:rsidR="007C4C88" w:rsidRPr="00E33570">
        <w:rPr>
          <w:rFonts w:ascii="Arial" w:hAnsi="Arial" w:cs="Arial"/>
          <w:sz w:val="28"/>
          <w:szCs w:val="28"/>
        </w:rPr>
        <w:t xml:space="preserve">aligns with Te </w:t>
      </w:r>
      <w:proofErr w:type="spellStart"/>
      <w:r w:rsidR="007C4C88" w:rsidRPr="00E33570">
        <w:rPr>
          <w:rFonts w:ascii="Arial" w:hAnsi="Arial" w:cs="Arial"/>
          <w:sz w:val="28"/>
          <w:szCs w:val="28"/>
        </w:rPr>
        <w:t>Tiriti</w:t>
      </w:r>
      <w:proofErr w:type="spellEnd"/>
      <w:r w:rsidR="007C4C88" w:rsidRPr="00E33570">
        <w:rPr>
          <w:rFonts w:ascii="Arial" w:hAnsi="Arial" w:cs="Arial"/>
          <w:sz w:val="28"/>
          <w:szCs w:val="28"/>
        </w:rPr>
        <w:t xml:space="preserve"> o Waitangi.  </w:t>
      </w:r>
      <w:r w:rsidR="000C356E" w:rsidRPr="00E33570">
        <w:rPr>
          <w:rFonts w:ascii="Arial" w:hAnsi="Arial" w:cs="Arial"/>
          <w:sz w:val="28"/>
          <w:szCs w:val="28"/>
        </w:rPr>
        <w:t xml:space="preserve">This project </w:t>
      </w:r>
      <w:r w:rsidR="00F37AD7" w:rsidRPr="00E33570">
        <w:rPr>
          <w:rFonts w:ascii="Arial" w:hAnsi="Arial" w:cs="Arial"/>
          <w:sz w:val="28"/>
          <w:szCs w:val="28"/>
        </w:rPr>
        <w:t>is being co-led</w:t>
      </w:r>
      <w:r w:rsidR="000C356E" w:rsidRPr="00E33570">
        <w:rPr>
          <w:rFonts w:ascii="Arial" w:hAnsi="Arial" w:cs="Arial"/>
          <w:sz w:val="28"/>
          <w:szCs w:val="28"/>
        </w:rPr>
        <w:t xml:space="preserve"> </w:t>
      </w:r>
      <w:r w:rsidR="00F37AD7" w:rsidRPr="00E33570">
        <w:rPr>
          <w:rFonts w:ascii="Arial" w:hAnsi="Arial" w:cs="Arial"/>
          <w:sz w:val="28"/>
          <w:szCs w:val="28"/>
        </w:rPr>
        <w:t>by</w:t>
      </w:r>
      <w:r w:rsidR="00F14131" w:rsidRPr="00E33570">
        <w:rPr>
          <w:rFonts w:ascii="Arial" w:hAnsi="Arial" w:cs="Arial"/>
          <w:sz w:val="28"/>
          <w:szCs w:val="28"/>
        </w:rPr>
        <w:t xml:space="preserve"> a</w:t>
      </w:r>
      <w:r w:rsidR="00F37AD7" w:rsidRPr="00E33570">
        <w:rPr>
          <w:rFonts w:ascii="Arial" w:hAnsi="Arial" w:cs="Arial"/>
          <w:sz w:val="28"/>
          <w:szCs w:val="28"/>
        </w:rPr>
        <w:t xml:space="preserve"> Tangata </w:t>
      </w:r>
      <w:proofErr w:type="spellStart"/>
      <w:r w:rsidR="00F37AD7" w:rsidRPr="00E33570">
        <w:rPr>
          <w:rFonts w:ascii="Arial" w:hAnsi="Arial" w:cs="Arial"/>
          <w:sz w:val="28"/>
          <w:szCs w:val="28"/>
        </w:rPr>
        <w:t>Tiriti</w:t>
      </w:r>
      <w:proofErr w:type="spellEnd"/>
      <w:r w:rsidR="00F37AD7" w:rsidRPr="00E33570">
        <w:rPr>
          <w:rFonts w:ascii="Arial" w:hAnsi="Arial" w:cs="Arial"/>
          <w:sz w:val="28"/>
          <w:szCs w:val="28"/>
        </w:rPr>
        <w:t xml:space="preserve"> </w:t>
      </w:r>
      <w:r w:rsidR="00F14131" w:rsidRPr="00E33570">
        <w:rPr>
          <w:rFonts w:ascii="Arial" w:hAnsi="Arial" w:cs="Arial"/>
          <w:sz w:val="28"/>
          <w:szCs w:val="28"/>
        </w:rPr>
        <w:t>researcher and a Tangata Whenua researcher, the la</w:t>
      </w:r>
      <w:r w:rsidR="00DE0D54" w:rsidRPr="00E33570">
        <w:rPr>
          <w:rFonts w:ascii="Arial" w:hAnsi="Arial" w:cs="Arial"/>
          <w:sz w:val="28"/>
          <w:szCs w:val="28"/>
        </w:rPr>
        <w:t xml:space="preserve">tter of whom will support the project’s Te </w:t>
      </w:r>
      <w:proofErr w:type="spellStart"/>
      <w:r w:rsidR="00DE0D54" w:rsidRPr="00E33570">
        <w:rPr>
          <w:rFonts w:ascii="Arial" w:hAnsi="Arial" w:cs="Arial"/>
          <w:sz w:val="28"/>
          <w:szCs w:val="28"/>
        </w:rPr>
        <w:t>Tiriti</w:t>
      </w:r>
      <w:proofErr w:type="spellEnd"/>
      <w:r w:rsidR="00DE0D54" w:rsidRPr="00E33570">
        <w:rPr>
          <w:rFonts w:ascii="Arial" w:hAnsi="Arial" w:cs="Arial"/>
          <w:sz w:val="28"/>
          <w:szCs w:val="28"/>
        </w:rPr>
        <w:t xml:space="preserve"> alignment. </w:t>
      </w:r>
      <w:r w:rsidR="00D25706" w:rsidRPr="00E33570">
        <w:rPr>
          <w:rFonts w:ascii="Arial" w:hAnsi="Arial" w:cs="Arial"/>
          <w:sz w:val="28"/>
          <w:szCs w:val="28"/>
        </w:rPr>
        <w:t xml:space="preserve"> </w:t>
      </w:r>
      <w:r w:rsidR="00F77A5E" w:rsidRPr="00E33570">
        <w:rPr>
          <w:rFonts w:ascii="Arial" w:hAnsi="Arial" w:cs="Arial"/>
          <w:sz w:val="28"/>
          <w:szCs w:val="28"/>
        </w:rPr>
        <w:t>The human rights aspirations of T</w:t>
      </w:r>
      <w:r w:rsidR="00F34563">
        <w:rPr>
          <w:rFonts w:ascii="Arial" w:hAnsi="Arial" w:cs="Arial"/>
          <w:sz w:val="28"/>
          <w:szCs w:val="28"/>
        </w:rPr>
        <w:t>ā</w:t>
      </w:r>
      <w:r w:rsidR="00F77A5E" w:rsidRPr="00E33570">
        <w:rPr>
          <w:rFonts w:ascii="Arial" w:hAnsi="Arial" w:cs="Arial"/>
          <w:sz w:val="28"/>
          <w:szCs w:val="28"/>
        </w:rPr>
        <w:t xml:space="preserve">ngata Whenua will be prioritised </w:t>
      </w:r>
      <w:r w:rsidR="00B54C2A" w:rsidRPr="00E33570">
        <w:rPr>
          <w:rFonts w:ascii="Arial" w:hAnsi="Arial" w:cs="Arial"/>
          <w:sz w:val="28"/>
          <w:szCs w:val="28"/>
        </w:rPr>
        <w:t>in the survey, and</w:t>
      </w:r>
      <w:r w:rsidR="00B54C2A" w:rsidRPr="710B1B0E">
        <w:rPr>
          <w:rFonts w:ascii="Arial" w:eastAsia="Arial" w:hAnsi="Arial" w:cs="Arial"/>
          <w:sz w:val="28"/>
          <w:szCs w:val="28"/>
        </w:rPr>
        <w:t xml:space="preserve"> </w:t>
      </w:r>
      <w:r w:rsidR="740AB5B3" w:rsidRPr="710B1B0E">
        <w:rPr>
          <w:rFonts w:ascii="Arial" w:eastAsia="Arial" w:hAnsi="Arial" w:cs="Arial"/>
          <w:sz w:val="28"/>
          <w:szCs w:val="28"/>
        </w:rPr>
        <w:t>an appropriately designed</w:t>
      </w:r>
      <w:r w:rsidR="00B54C2A" w:rsidRPr="710B1B0E">
        <w:rPr>
          <w:rFonts w:ascii="Arial" w:eastAsia="Arial" w:hAnsi="Arial" w:cs="Arial"/>
          <w:sz w:val="28"/>
          <w:szCs w:val="28"/>
        </w:rPr>
        <w:t xml:space="preserve"> mana-enhancing </w:t>
      </w:r>
      <w:r w:rsidR="003224CD" w:rsidRPr="710B1B0E">
        <w:rPr>
          <w:rFonts w:ascii="Arial" w:eastAsia="Arial" w:hAnsi="Arial" w:cs="Arial"/>
          <w:sz w:val="28"/>
          <w:szCs w:val="28"/>
        </w:rPr>
        <w:t xml:space="preserve">research </w:t>
      </w:r>
      <w:r w:rsidR="00B54C2A" w:rsidRPr="710B1B0E">
        <w:rPr>
          <w:rFonts w:ascii="Arial" w:eastAsia="Arial" w:hAnsi="Arial" w:cs="Arial"/>
          <w:sz w:val="28"/>
          <w:szCs w:val="28"/>
        </w:rPr>
        <w:t>method</w:t>
      </w:r>
      <w:r w:rsidR="00DE0D54" w:rsidRPr="710B1B0E">
        <w:rPr>
          <w:rFonts w:ascii="Arial" w:eastAsia="Arial" w:hAnsi="Arial" w:cs="Arial"/>
          <w:sz w:val="28"/>
          <w:szCs w:val="28"/>
        </w:rPr>
        <w:t xml:space="preserve"> </w:t>
      </w:r>
      <w:r w:rsidR="00B54C2A" w:rsidRPr="710B1B0E">
        <w:rPr>
          <w:rFonts w:ascii="Arial" w:eastAsia="Arial" w:hAnsi="Arial" w:cs="Arial"/>
          <w:sz w:val="28"/>
          <w:szCs w:val="28"/>
        </w:rPr>
        <w:t>will be developed</w:t>
      </w:r>
      <w:r w:rsidR="003224CD" w:rsidRPr="710B1B0E">
        <w:rPr>
          <w:rFonts w:ascii="Arial" w:eastAsia="Arial" w:hAnsi="Arial" w:cs="Arial"/>
          <w:sz w:val="28"/>
          <w:szCs w:val="28"/>
        </w:rPr>
        <w:t>.</w:t>
      </w:r>
      <w:r w:rsidR="740AB5B3" w:rsidRPr="710B1B0E">
        <w:rPr>
          <w:rFonts w:ascii="Arial" w:eastAsia="Arial" w:hAnsi="Arial" w:cs="Arial"/>
          <w:sz w:val="28"/>
          <w:szCs w:val="28"/>
        </w:rPr>
        <w:t xml:space="preserve"> We are currently approaching further external T</w:t>
      </w:r>
      <w:r w:rsidR="00EC5558">
        <w:rPr>
          <w:rFonts w:ascii="Arial" w:eastAsia="Arial" w:hAnsi="Arial" w:cs="Arial"/>
          <w:sz w:val="28"/>
          <w:szCs w:val="28"/>
        </w:rPr>
        <w:t>ā</w:t>
      </w:r>
      <w:r w:rsidR="740AB5B3" w:rsidRPr="710B1B0E">
        <w:rPr>
          <w:rFonts w:ascii="Arial" w:eastAsia="Arial" w:hAnsi="Arial" w:cs="Arial"/>
          <w:sz w:val="28"/>
          <w:szCs w:val="28"/>
        </w:rPr>
        <w:t>ngata Whenua research/survey development experts for our project advisory group.</w:t>
      </w:r>
    </w:p>
    <w:p w14:paraId="27165C4B" w14:textId="1F88AEB2" w:rsidR="007663AE" w:rsidRPr="00E33570" w:rsidRDefault="004D00ED" w:rsidP="006D5445">
      <w:pPr>
        <w:pStyle w:val="Heading2"/>
      </w:pPr>
      <w:r w:rsidRPr="00E33570">
        <w:t xml:space="preserve">Project </w:t>
      </w:r>
      <w:r w:rsidR="00262C72" w:rsidRPr="00E33570">
        <w:t>principles</w:t>
      </w:r>
    </w:p>
    <w:p w14:paraId="504BF184" w14:textId="1A5BF3C3" w:rsidR="004D00ED" w:rsidRPr="00E33570" w:rsidRDefault="004D00ED" w:rsidP="008431CF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The following </w:t>
      </w:r>
      <w:r w:rsidR="00262C72" w:rsidRPr="00E33570">
        <w:rPr>
          <w:rFonts w:ascii="Arial" w:hAnsi="Arial" w:cs="Arial"/>
          <w:sz w:val="28"/>
          <w:szCs w:val="28"/>
        </w:rPr>
        <w:t>principles</w:t>
      </w:r>
      <w:r w:rsidRPr="00E33570">
        <w:rPr>
          <w:rFonts w:ascii="Arial" w:hAnsi="Arial" w:cs="Arial"/>
          <w:sz w:val="28"/>
          <w:szCs w:val="28"/>
        </w:rPr>
        <w:t xml:space="preserve"> </w:t>
      </w:r>
      <w:r w:rsidR="00262C72" w:rsidRPr="00E33570">
        <w:rPr>
          <w:rFonts w:ascii="Arial" w:hAnsi="Arial" w:cs="Arial"/>
          <w:sz w:val="28"/>
          <w:szCs w:val="28"/>
        </w:rPr>
        <w:t xml:space="preserve">will be followed as we </w:t>
      </w:r>
      <w:r w:rsidR="0029277A" w:rsidRPr="00E33570">
        <w:rPr>
          <w:rFonts w:ascii="Arial" w:hAnsi="Arial" w:cs="Arial"/>
          <w:sz w:val="28"/>
          <w:szCs w:val="28"/>
        </w:rPr>
        <w:t>undertake</w:t>
      </w:r>
      <w:r w:rsidR="00262C72" w:rsidRPr="00E33570">
        <w:rPr>
          <w:rFonts w:ascii="Arial" w:hAnsi="Arial" w:cs="Arial"/>
          <w:sz w:val="28"/>
          <w:szCs w:val="28"/>
        </w:rPr>
        <w:t xml:space="preserve"> </w:t>
      </w:r>
      <w:r w:rsidRPr="00E33570">
        <w:rPr>
          <w:rFonts w:ascii="Arial" w:hAnsi="Arial" w:cs="Arial"/>
          <w:sz w:val="28"/>
          <w:szCs w:val="28"/>
        </w:rPr>
        <w:t>th</w:t>
      </w:r>
      <w:r w:rsidR="0029277A" w:rsidRPr="00E33570">
        <w:rPr>
          <w:rFonts w:ascii="Arial" w:hAnsi="Arial" w:cs="Arial"/>
          <w:sz w:val="28"/>
          <w:szCs w:val="28"/>
        </w:rPr>
        <w:t>is</w:t>
      </w:r>
      <w:r w:rsidR="00B766E3" w:rsidRPr="00E33570">
        <w:rPr>
          <w:rFonts w:ascii="Arial" w:hAnsi="Arial" w:cs="Arial"/>
          <w:sz w:val="28"/>
          <w:szCs w:val="28"/>
        </w:rPr>
        <w:t xml:space="preserve"> research:</w:t>
      </w:r>
    </w:p>
    <w:p w14:paraId="7605DBF0" w14:textId="7D8C457C" w:rsidR="00D25706" w:rsidRPr="00E33570" w:rsidRDefault="00D25706" w:rsidP="00D2570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The entire research process will be carried out in a way that can be used as an exemplar of a Te </w:t>
      </w:r>
      <w:proofErr w:type="spellStart"/>
      <w:r w:rsidRPr="00E33570">
        <w:rPr>
          <w:rFonts w:ascii="Arial" w:hAnsi="Arial" w:cs="Arial"/>
          <w:sz w:val="28"/>
          <w:szCs w:val="28"/>
        </w:rPr>
        <w:t>Tiriti</w:t>
      </w:r>
      <w:proofErr w:type="spellEnd"/>
      <w:r w:rsidRPr="00E33570">
        <w:rPr>
          <w:rFonts w:ascii="Arial" w:hAnsi="Arial" w:cs="Arial"/>
          <w:sz w:val="28"/>
          <w:szCs w:val="28"/>
        </w:rPr>
        <w:t>-based approach.</w:t>
      </w:r>
    </w:p>
    <w:p w14:paraId="6E2BC68E" w14:textId="081ED8AD" w:rsidR="00B766E3" w:rsidRPr="00E33570" w:rsidRDefault="00D25706" w:rsidP="00D2570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Priority population groups will have sufficient representation to present findings in a disaggregated way</w:t>
      </w:r>
      <w:r w:rsidR="003224CD" w:rsidRPr="00E33570">
        <w:rPr>
          <w:rFonts w:ascii="Arial" w:hAnsi="Arial" w:cs="Arial"/>
          <w:sz w:val="28"/>
          <w:szCs w:val="28"/>
        </w:rPr>
        <w:t>;</w:t>
      </w:r>
      <w:r w:rsidRPr="00E33570">
        <w:rPr>
          <w:rFonts w:ascii="Arial" w:hAnsi="Arial" w:cs="Arial"/>
          <w:sz w:val="28"/>
          <w:szCs w:val="28"/>
        </w:rPr>
        <w:t xml:space="preserve"> these include</w:t>
      </w:r>
      <w:r w:rsidR="003224CD" w:rsidRPr="00E33570">
        <w:rPr>
          <w:rFonts w:ascii="Arial" w:hAnsi="Arial" w:cs="Arial"/>
          <w:sz w:val="28"/>
          <w:szCs w:val="28"/>
        </w:rPr>
        <w:t xml:space="preserve"> groups that have been historically underrepresented in </w:t>
      </w:r>
      <w:r w:rsidR="00262C72" w:rsidRPr="00E33570">
        <w:rPr>
          <w:rFonts w:ascii="Arial" w:hAnsi="Arial" w:cs="Arial"/>
          <w:sz w:val="28"/>
          <w:szCs w:val="28"/>
        </w:rPr>
        <w:t>surveys (</w:t>
      </w:r>
      <w:proofErr w:type="spellStart"/>
      <w:r w:rsidR="00262C72" w:rsidRPr="00E33570">
        <w:rPr>
          <w:rFonts w:ascii="Arial" w:hAnsi="Arial" w:cs="Arial"/>
          <w:sz w:val="28"/>
          <w:szCs w:val="28"/>
        </w:rPr>
        <w:t>eg</w:t>
      </w:r>
      <w:proofErr w:type="spellEnd"/>
      <w:r w:rsidR="00262C72" w:rsidRPr="00E33570">
        <w:rPr>
          <w:rFonts w:ascii="Arial" w:hAnsi="Arial" w:cs="Arial"/>
          <w:sz w:val="28"/>
          <w:szCs w:val="28"/>
        </w:rPr>
        <w:t xml:space="preserve">, </w:t>
      </w:r>
      <w:r w:rsidR="004058AE" w:rsidRPr="00E33570">
        <w:rPr>
          <w:rFonts w:ascii="Arial" w:hAnsi="Arial" w:cs="Arial"/>
          <w:sz w:val="28"/>
          <w:szCs w:val="28"/>
        </w:rPr>
        <w:t xml:space="preserve">disabled and </w:t>
      </w:r>
      <w:r w:rsidR="003224CD" w:rsidRPr="00E33570">
        <w:rPr>
          <w:rFonts w:ascii="Arial" w:hAnsi="Arial" w:cs="Arial"/>
          <w:sz w:val="28"/>
          <w:szCs w:val="28"/>
        </w:rPr>
        <w:t>rainbow communities</w:t>
      </w:r>
      <w:r w:rsidR="00262C72" w:rsidRPr="00E33570">
        <w:rPr>
          <w:rFonts w:ascii="Arial" w:hAnsi="Arial" w:cs="Arial"/>
          <w:sz w:val="28"/>
          <w:szCs w:val="28"/>
        </w:rPr>
        <w:t>).</w:t>
      </w:r>
    </w:p>
    <w:p w14:paraId="78F3432D" w14:textId="2E6BA4A4" w:rsidR="00D46C7E" w:rsidRPr="00E33570" w:rsidRDefault="00D46C7E" w:rsidP="00D46C7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lastRenderedPageBreak/>
        <w:t>We will focus our data collection on areas identified as priorities that are not being covered in other national surveys (</w:t>
      </w:r>
      <w:proofErr w:type="spellStart"/>
      <w:proofErr w:type="gramStart"/>
      <w:r w:rsidRPr="00E33570">
        <w:rPr>
          <w:rFonts w:ascii="Arial" w:hAnsi="Arial" w:cs="Arial"/>
          <w:sz w:val="28"/>
          <w:szCs w:val="28"/>
        </w:rPr>
        <w:t>ie</w:t>
      </w:r>
      <w:proofErr w:type="spellEnd"/>
      <w:proofErr w:type="gramEnd"/>
      <w:r w:rsidRPr="00E33570">
        <w:rPr>
          <w:rFonts w:ascii="Arial" w:hAnsi="Arial" w:cs="Arial"/>
          <w:sz w:val="28"/>
          <w:szCs w:val="28"/>
        </w:rPr>
        <w:t xml:space="preserve"> complement, not duplicate).</w:t>
      </w:r>
    </w:p>
    <w:p w14:paraId="4009FB7F" w14:textId="77777777" w:rsidR="00682459" w:rsidRPr="00E33570" w:rsidRDefault="00682459" w:rsidP="006824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Respondents will feel safe to respond freely and will feel comfortable that their data is being protected responsibly.</w:t>
      </w:r>
    </w:p>
    <w:p w14:paraId="53E654FB" w14:textId="76CD7A09" w:rsidR="003246C2" w:rsidRPr="00E33570" w:rsidRDefault="003246C2" w:rsidP="006D5445">
      <w:pPr>
        <w:pStyle w:val="Heading2"/>
      </w:pPr>
      <w:r w:rsidRPr="00E33570">
        <w:t>Survey content</w:t>
      </w:r>
    </w:p>
    <w:p w14:paraId="2CE68057" w14:textId="2BE90013" w:rsidR="003246C2" w:rsidRPr="00E33570" w:rsidRDefault="00567CAC" w:rsidP="003246C2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Human rights cover a broad range of areas, including </w:t>
      </w:r>
      <w:r w:rsidR="007A6392" w:rsidRPr="00E33570">
        <w:rPr>
          <w:rFonts w:ascii="Arial" w:hAnsi="Arial" w:cs="Arial"/>
          <w:sz w:val="28"/>
          <w:szCs w:val="28"/>
        </w:rPr>
        <w:t xml:space="preserve">the rights to </w:t>
      </w:r>
      <w:r w:rsidRPr="00E33570">
        <w:rPr>
          <w:rFonts w:ascii="Arial" w:hAnsi="Arial" w:cs="Arial"/>
          <w:sz w:val="28"/>
          <w:szCs w:val="28"/>
        </w:rPr>
        <w:t xml:space="preserve">health, education, employment, </w:t>
      </w:r>
      <w:r w:rsidR="00637162" w:rsidRPr="00E33570">
        <w:rPr>
          <w:rFonts w:ascii="Arial" w:hAnsi="Arial" w:cs="Arial"/>
          <w:sz w:val="28"/>
          <w:szCs w:val="28"/>
        </w:rPr>
        <w:t xml:space="preserve">and </w:t>
      </w:r>
      <w:r w:rsidRPr="00E33570">
        <w:rPr>
          <w:rFonts w:ascii="Arial" w:hAnsi="Arial" w:cs="Arial"/>
          <w:sz w:val="28"/>
          <w:szCs w:val="28"/>
        </w:rPr>
        <w:t>housing</w:t>
      </w:r>
      <w:r w:rsidR="00637162" w:rsidRPr="00E33570">
        <w:rPr>
          <w:rFonts w:ascii="Arial" w:hAnsi="Arial" w:cs="Arial"/>
          <w:sz w:val="28"/>
          <w:szCs w:val="28"/>
        </w:rPr>
        <w:t xml:space="preserve">.  Civil and political rights are also numerous and include issues such as </w:t>
      </w:r>
      <w:r w:rsidR="00797401" w:rsidRPr="00E33570">
        <w:rPr>
          <w:rFonts w:ascii="Arial" w:hAnsi="Arial" w:cs="Arial"/>
          <w:sz w:val="28"/>
          <w:szCs w:val="28"/>
        </w:rPr>
        <w:t xml:space="preserve">freedom from </w:t>
      </w:r>
      <w:r w:rsidRPr="00E33570">
        <w:rPr>
          <w:rFonts w:ascii="Arial" w:hAnsi="Arial" w:cs="Arial"/>
          <w:sz w:val="28"/>
          <w:szCs w:val="28"/>
        </w:rPr>
        <w:t xml:space="preserve">discrimination, </w:t>
      </w:r>
      <w:r w:rsidR="00637162" w:rsidRPr="00E33570">
        <w:rPr>
          <w:rFonts w:ascii="Arial" w:hAnsi="Arial" w:cs="Arial"/>
          <w:sz w:val="28"/>
          <w:szCs w:val="28"/>
        </w:rPr>
        <w:t>freedom of spe</w:t>
      </w:r>
      <w:r w:rsidR="00797401" w:rsidRPr="00E33570">
        <w:rPr>
          <w:rFonts w:ascii="Arial" w:hAnsi="Arial" w:cs="Arial"/>
          <w:sz w:val="28"/>
          <w:szCs w:val="28"/>
        </w:rPr>
        <w:t xml:space="preserve">ech, </w:t>
      </w:r>
      <w:r w:rsidR="00F93773" w:rsidRPr="00E33570">
        <w:rPr>
          <w:rFonts w:ascii="Arial" w:hAnsi="Arial" w:cs="Arial"/>
          <w:sz w:val="28"/>
          <w:szCs w:val="28"/>
        </w:rPr>
        <w:t xml:space="preserve">privacy, religion, </w:t>
      </w:r>
      <w:r w:rsidR="00797401" w:rsidRPr="00E33570">
        <w:rPr>
          <w:rFonts w:ascii="Arial" w:hAnsi="Arial" w:cs="Arial"/>
          <w:sz w:val="28"/>
          <w:szCs w:val="28"/>
        </w:rPr>
        <w:t xml:space="preserve">and voting rights. </w:t>
      </w:r>
      <w:r w:rsidR="00E8394C" w:rsidRPr="00E33570">
        <w:rPr>
          <w:rFonts w:ascii="Arial" w:hAnsi="Arial" w:cs="Arial"/>
          <w:sz w:val="28"/>
          <w:szCs w:val="28"/>
        </w:rPr>
        <w:t xml:space="preserve"> </w:t>
      </w:r>
      <w:r w:rsidR="00B63172" w:rsidRPr="00E33570">
        <w:rPr>
          <w:rFonts w:ascii="Arial" w:hAnsi="Arial" w:cs="Arial"/>
          <w:sz w:val="28"/>
          <w:szCs w:val="28"/>
        </w:rPr>
        <w:t>Given the possible scope of this survey, it will be important to take a strategic approach to prioritising the issues most pressing</w:t>
      </w:r>
      <w:r w:rsidR="003A239A" w:rsidRPr="00E33570">
        <w:rPr>
          <w:rFonts w:ascii="Arial" w:hAnsi="Arial" w:cs="Arial"/>
          <w:sz w:val="28"/>
          <w:szCs w:val="28"/>
        </w:rPr>
        <w:t xml:space="preserve"> and most in need of an evidence base.</w:t>
      </w:r>
      <w:r w:rsidR="00CA3389" w:rsidRPr="00E33570">
        <w:rPr>
          <w:rFonts w:ascii="Arial" w:hAnsi="Arial" w:cs="Arial"/>
          <w:sz w:val="28"/>
          <w:szCs w:val="28"/>
        </w:rPr>
        <w:t xml:space="preserve">  A literature scan is being undertaken and will help to identify existing evidence and data </w:t>
      </w:r>
      <w:r w:rsidR="002A34E3" w:rsidRPr="00E33570">
        <w:rPr>
          <w:rFonts w:ascii="Arial" w:hAnsi="Arial" w:cs="Arial"/>
          <w:sz w:val="28"/>
          <w:szCs w:val="28"/>
        </w:rPr>
        <w:t>needs</w:t>
      </w:r>
      <w:r w:rsidR="00CA3389" w:rsidRPr="00E33570">
        <w:rPr>
          <w:rFonts w:ascii="Arial" w:hAnsi="Arial" w:cs="Arial"/>
          <w:sz w:val="28"/>
          <w:szCs w:val="28"/>
        </w:rPr>
        <w:t xml:space="preserve">.  </w:t>
      </w:r>
      <w:r w:rsidR="008876EE" w:rsidRPr="00E33570">
        <w:rPr>
          <w:rFonts w:ascii="Arial" w:hAnsi="Arial" w:cs="Arial"/>
          <w:sz w:val="28"/>
          <w:szCs w:val="28"/>
        </w:rPr>
        <w:t>Other work can be drawn from to understand identified national data</w:t>
      </w:r>
      <w:r w:rsidR="003A239A" w:rsidRPr="00E33570">
        <w:rPr>
          <w:rFonts w:ascii="Arial" w:hAnsi="Arial" w:cs="Arial"/>
          <w:sz w:val="28"/>
          <w:szCs w:val="28"/>
        </w:rPr>
        <w:t xml:space="preserve"> </w:t>
      </w:r>
      <w:r w:rsidR="002A34E3" w:rsidRPr="00E33570">
        <w:rPr>
          <w:rFonts w:ascii="Arial" w:hAnsi="Arial" w:cs="Arial"/>
          <w:sz w:val="28"/>
          <w:szCs w:val="28"/>
        </w:rPr>
        <w:t xml:space="preserve">gaps, such as </w:t>
      </w:r>
      <w:r w:rsidR="00E825E1" w:rsidRPr="00E33570">
        <w:rPr>
          <w:rFonts w:ascii="Arial" w:hAnsi="Arial" w:cs="Arial"/>
          <w:sz w:val="28"/>
          <w:szCs w:val="28"/>
        </w:rPr>
        <w:t>the Outcomes Framework</w:t>
      </w:r>
      <w:r w:rsidR="008D4682" w:rsidRPr="00E33570">
        <w:rPr>
          <w:rFonts w:ascii="Arial" w:hAnsi="Arial" w:cs="Arial"/>
          <w:sz w:val="28"/>
          <w:szCs w:val="28"/>
        </w:rPr>
        <w:t xml:space="preserve"> supporting the Disability </w:t>
      </w:r>
      <w:r w:rsidR="00D13DEC" w:rsidRPr="00E33570">
        <w:rPr>
          <w:rFonts w:ascii="Arial" w:hAnsi="Arial" w:cs="Arial"/>
          <w:sz w:val="28"/>
          <w:szCs w:val="28"/>
        </w:rPr>
        <w:t>Strategy</w:t>
      </w:r>
      <w:r w:rsidR="008D4682" w:rsidRPr="00E33570">
        <w:rPr>
          <w:rFonts w:ascii="Arial" w:hAnsi="Arial" w:cs="Arial"/>
          <w:sz w:val="28"/>
          <w:szCs w:val="28"/>
        </w:rPr>
        <w:t xml:space="preserve">. </w:t>
      </w:r>
      <w:r w:rsidR="00F3052A" w:rsidRPr="00E33570">
        <w:rPr>
          <w:rFonts w:ascii="Arial" w:hAnsi="Arial" w:cs="Arial"/>
          <w:sz w:val="28"/>
          <w:szCs w:val="28"/>
        </w:rPr>
        <w:t xml:space="preserve"> </w:t>
      </w:r>
    </w:p>
    <w:p w14:paraId="124FE706" w14:textId="1D65DF70" w:rsidR="00671DB6" w:rsidRPr="00E33570" w:rsidRDefault="006643BA" w:rsidP="003246C2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To inform HRC’s</w:t>
      </w:r>
      <w:r w:rsidR="00671DB6" w:rsidRPr="00E33570">
        <w:rPr>
          <w:rFonts w:ascii="Arial" w:hAnsi="Arial" w:cs="Arial"/>
          <w:sz w:val="28"/>
          <w:szCs w:val="28"/>
        </w:rPr>
        <w:t xml:space="preserve"> communications</w:t>
      </w:r>
      <w:r w:rsidR="00643387" w:rsidRPr="00E33570">
        <w:rPr>
          <w:rFonts w:ascii="Arial" w:hAnsi="Arial" w:cs="Arial"/>
          <w:sz w:val="28"/>
          <w:szCs w:val="28"/>
        </w:rPr>
        <w:t xml:space="preserve"> and services</w:t>
      </w:r>
      <w:r w:rsidR="00671DB6" w:rsidRPr="00E33570">
        <w:rPr>
          <w:rFonts w:ascii="Arial" w:hAnsi="Arial" w:cs="Arial"/>
          <w:sz w:val="28"/>
          <w:szCs w:val="28"/>
        </w:rPr>
        <w:t xml:space="preserve"> to the public, a few key topics have been identified </w:t>
      </w:r>
      <w:r w:rsidR="00643387" w:rsidRPr="00E33570">
        <w:rPr>
          <w:rFonts w:ascii="Arial" w:hAnsi="Arial" w:cs="Arial"/>
          <w:sz w:val="28"/>
          <w:szCs w:val="28"/>
        </w:rPr>
        <w:t>as important to include in the survey:</w:t>
      </w:r>
    </w:p>
    <w:p w14:paraId="770CDE86" w14:textId="5EBD2CC4" w:rsidR="00643387" w:rsidRPr="00E33570" w:rsidRDefault="00643387" w:rsidP="0064338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knowledge and opinions of human rights</w:t>
      </w:r>
    </w:p>
    <w:p w14:paraId="2D3EA8E8" w14:textId="47AD207B" w:rsidR="00643387" w:rsidRPr="00E33570" w:rsidRDefault="00643387" w:rsidP="0064338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awareness of HRC and its services</w:t>
      </w:r>
    </w:p>
    <w:p w14:paraId="57C3EC58" w14:textId="35C3649D" w:rsidR="001F4EB9" w:rsidRPr="00E33570" w:rsidRDefault="001F4EB9" w:rsidP="0064338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HRC performance on key initiatives</w:t>
      </w:r>
    </w:p>
    <w:p w14:paraId="126A8B32" w14:textId="5F060B0B" w:rsidR="00643387" w:rsidRPr="00E33570" w:rsidRDefault="0089335A" w:rsidP="003246C2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One purpose of this consultation is to hear from stakeholders their views of </w:t>
      </w:r>
      <w:r w:rsidR="0013049B" w:rsidRPr="00E33570">
        <w:rPr>
          <w:rFonts w:ascii="Arial" w:hAnsi="Arial" w:cs="Arial"/>
          <w:sz w:val="28"/>
          <w:szCs w:val="28"/>
        </w:rPr>
        <w:t>additional</w:t>
      </w:r>
      <w:r w:rsidRPr="00E33570">
        <w:rPr>
          <w:rFonts w:ascii="Arial" w:hAnsi="Arial" w:cs="Arial"/>
          <w:sz w:val="28"/>
          <w:szCs w:val="28"/>
        </w:rPr>
        <w:t xml:space="preserve"> issues/topics that</w:t>
      </w:r>
      <w:r w:rsidR="0031474F" w:rsidRPr="00E33570">
        <w:rPr>
          <w:rFonts w:ascii="Arial" w:hAnsi="Arial" w:cs="Arial"/>
          <w:sz w:val="28"/>
          <w:szCs w:val="28"/>
        </w:rPr>
        <w:t xml:space="preserve"> would be important to consider for inclusion in the survey.  </w:t>
      </w:r>
      <w:r w:rsidR="004659B9" w:rsidRPr="00E33570">
        <w:rPr>
          <w:rFonts w:ascii="Arial" w:hAnsi="Arial" w:cs="Arial"/>
          <w:sz w:val="28"/>
          <w:szCs w:val="28"/>
        </w:rPr>
        <w:t xml:space="preserve">At this early stage, we are keen to keep the possible ideas as broad as possible in scope.  We will then undertake a prioritisation exercise to determine </w:t>
      </w:r>
      <w:r w:rsidR="00D37D43" w:rsidRPr="00E33570">
        <w:rPr>
          <w:rFonts w:ascii="Arial" w:hAnsi="Arial" w:cs="Arial"/>
          <w:sz w:val="28"/>
          <w:szCs w:val="28"/>
        </w:rPr>
        <w:t xml:space="preserve">the topics that will be eventually covered. </w:t>
      </w:r>
    </w:p>
    <w:p w14:paraId="50AF2FA7" w14:textId="785FDCF3" w:rsidR="003246C2" w:rsidRPr="00E33570" w:rsidRDefault="00370623" w:rsidP="006D5445">
      <w:pPr>
        <w:pStyle w:val="Heading2"/>
      </w:pPr>
      <w:r w:rsidRPr="00E33570">
        <w:t>Research</w:t>
      </w:r>
      <w:r w:rsidR="003246C2" w:rsidRPr="00E33570">
        <w:t xml:space="preserve"> method</w:t>
      </w:r>
    </w:p>
    <w:p w14:paraId="0F45AB73" w14:textId="59724E6E" w:rsidR="002F173F" w:rsidRPr="00E33570" w:rsidRDefault="00787EE7" w:rsidP="002F173F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Once we have identified the scope of the survey content, we will develop an appropriate research method</w:t>
      </w:r>
      <w:r w:rsidR="00B74361" w:rsidRPr="00E33570">
        <w:rPr>
          <w:rFonts w:ascii="Arial" w:hAnsi="Arial" w:cs="Arial"/>
          <w:sz w:val="28"/>
          <w:szCs w:val="28"/>
        </w:rPr>
        <w:t xml:space="preserve"> to sample respondents and collect the data</w:t>
      </w:r>
      <w:r w:rsidRPr="00E33570">
        <w:rPr>
          <w:rFonts w:ascii="Arial" w:hAnsi="Arial" w:cs="Arial"/>
          <w:sz w:val="28"/>
          <w:szCs w:val="28"/>
        </w:rPr>
        <w:t>.  This will be designed with</w:t>
      </w:r>
      <w:r w:rsidR="004924FD" w:rsidRPr="00E33570">
        <w:rPr>
          <w:rFonts w:ascii="Arial" w:hAnsi="Arial" w:cs="Arial"/>
          <w:sz w:val="28"/>
          <w:szCs w:val="28"/>
        </w:rPr>
        <w:t xml:space="preserve"> the support of a few survey experts that we will be engaging</w:t>
      </w:r>
      <w:r w:rsidR="005B7E5D" w:rsidRPr="00E33570">
        <w:rPr>
          <w:rFonts w:ascii="Arial" w:hAnsi="Arial" w:cs="Arial"/>
          <w:sz w:val="28"/>
          <w:szCs w:val="28"/>
        </w:rPr>
        <w:t xml:space="preserve">. </w:t>
      </w:r>
      <w:r w:rsidR="00D7588D" w:rsidRPr="00E33570">
        <w:rPr>
          <w:rFonts w:ascii="Arial" w:hAnsi="Arial" w:cs="Arial"/>
          <w:sz w:val="28"/>
          <w:szCs w:val="28"/>
        </w:rPr>
        <w:t xml:space="preserve"> (</w:t>
      </w:r>
      <w:r w:rsidR="005B7E5D" w:rsidRPr="00E33570">
        <w:rPr>
          <w:rFonts w:ascii="Arial" w:hAnsi="Arial" w:cs="Arial"/>
          <w:sz w:val="28"/>
          <w:szCs w:val="28"/>
        </w:rPr>
        <w:t>I</w:t>
      </w:r>
      <w:r w:rsidR="00D7588D" w:rsidRPr="00E33570">
        <w:rPr>
          <w:rFonts w:ascii="Arial" w:hAnsi="Arial" w:cs="Arial"/>
          <w:sz w:val="28"/>
          <w:szCs w:val="28"/>
        </w:rPr>
        <w:t xml:space="preserve">f you have recommendations on people with this kind of expertise, we are keen to </w:t>
      </w:r>
      <w:r w:rsidR="001D55B4" w:rsidRPr="00E33570">
        <w:rPr>
          <w:rFonts w:ascii="Arial" w:hAnsi="Arial" w:cs="Arial"/>
          <w:sz w:val="28"/>
          <w:szCs w:val="28"/>
        </w:rPr>
        <w:t>hear them</w:t>
      </w:r>
      <w:r w:rsidR="005B7E5D" w:rsidRPr="00E33570">
        <w:rPr>
          <w:rFonts w:ascii="Arial" w:hAnsi="Arial" w:cs="Arial"/>
          <w:sz w:val="28"/>
          <w:szCs w:val="28"/>
        </w:rPr>
        <w:t>.</w:t>
      </w:r>
      <w:r w:rsidR="00D7588D" w:rsidRPr="00E33570">
        <w:rPr>
          <w:rFonts w:ascii="Arial" w:hAnsi="Arial" w:cs="Arial"/>
          <w:sz w:val="28"/>
          <w:szCs w:val="28"/>
        </w:rPr>
        <w:t>)</w:t>
      </w:r>
    </w:p>
    <w:p w14:paraId="72E83C7C" w14:textId="7CF7851B" w:rsidR="002F173F" w:rsidRPr="00E33570" w:rsidRDefault="002F173F" w:rsidP="006D5445">
      <w:pPr>
        <w:pStyle w:val="Heading2"/>
      </w:pPr>
      <w:r w:rsidRPr="00E33570">
        <w:t>Discussion points</w:t>
      </w:r>
    </w:p>
    <w:p w14:paraId="26FEBE3B" w14:textId="77777777" w:rsidR="00CF7357" w:rsidRPr="00E33570" w:rsidRDefault="00BF471B" w:rsidP="004B1A4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Do you have any general (or specific) advice for us in terms of defining the research scope </w:t>
      </w:r>
      <w:r w:rsidR="000F5FA2" w:rsidRPr="00E33570">
        <w:rPr>
          <w:rFonts w:ascii="Arial" w:hAnsi="Arial" w:cs="Arial"/>
          <w:sz w:val="28"/>
          <w:szCs w:val="28"/>
        </w:rPr>
        <w:t>(</w:t>
      </w:r>
      <w:proofErr w:type="spellStart"/>
      <w:r w:rsidR="000F5FA2" w:rsidRPr="00E33570">
        <w:rPr>
          <w:rFonts w:ascii="Arial" w:hAnsi="Arial" w:cs="Arial"/>
          <w:sz w:val="28"/>
          <w:szCs w:val="28"/>
        </w:rPr>
        <w:t>ie</w:t>
      </w:r>
      <w:proofErr w:type="spellEnd"/>
      <w:r w:rsidR="000F5FA2" w:rsidRPr="00E33570">
        <w:rPr>
          <w:rFonts w:ascii="Arial" w:hAnsi="Arial" w:cs="Arial"/>
          <w:sz w:val="28"/>
          <w:szCs w:val="28"/>
        </w:rPr>
        <w:t>, survey content)</w:t>
      </w:r>
      <w:r w:rsidR="00CF7357" w:rsidRPr="00E33570">
        <w:rPr>
          <w:rFonts w:ascii="Arial" w:hAnsi="Arial" w:cs="Arial"/>
          <w:sz w:val="28"/>
          <w:szCs w:val="28"/>
        </w:rPr>
        <w:t>?</w:t>
      </w:r>
    </w:p>
    <w:p w14:paraId="71E34CFF" w14:textId="36164FD5" w:rsidR="00C25687" w:rsidRPr="00E33570" w:rsidRDefault="00C25687" w:rsidP="00C25687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Are there any </w:t>
      </w:r>
      <w:r w:rsidR="000C3574" w:rsidRPr="00E33570">
        <w:rPr>
          <w:rFonts w:ascii="Arial" w:hAnsi="Arial" w:cs="Arial"/>
          <w:sz w:val="28"/>
          <w:szCs w:val="28"/>
        </w:rPr>
        <w:t>disability</w:t>
      </w:r>
      <w:r w:rsidRPr="00E33570">
        <w:rPr>
          <w:rFonts w:ascii="Arial" w:hAnsi="Arial" w:cs="Arial"/>
          <w:sz w:val="28"/>
          <w:szCs w:val="28"/>
        </w:rPr>
        <w:t>-related data gaps that you view as important for HRC to be addressing?</w:t>
      </w:r>
      <w:r w:rsidR="005843E3" w:rsidRPr="00E33570">
        <w:rPr>
          <w:rFonts w:ascii="Arial" w:hAnsi="Arial" w:cs="Arial"/>
          <w:sz w:val="28"/>
          <w:szCs w:val="28"/>
        </w:rPr>
        <w:t xml:space="preserve"> (see </w:t>
      </w:r>
      <w:r w:rsidR="00E3173E" w:rsidRPr="00E33570">
        <w:rPr>
          <w:rFonts w:ascii="Arial" w:hAnsi="Arial" w:cs="Arial"/>
          <w:sz w:val="28"/>
          <w:szCs w:val="28"/>
        </w:rPr>
        <w:t xml:space="preserve">Appendix 1 for a </w:t>
      </w:r>
      <w:r w:rsidR="005843E3" w:rsidRPr="00E33570">
        <w:rPr>
          <w:rFonts w:ascii="Arial" w:hAnsi="Arial" w:cs="Arial"/>
          <w:sz w:val="28"/>
          <w:szCs w:val="28"/>
        </w:rPr>
        <w:t>list of indicators in the Outcomes Framework that do not currently have data sources)</w:t>
      </w:r>
    </w:p>
    <w:p w14:paraId="3EBA4A6E" w14:textId="4BA2FCAA" w:rsidR="004B1A4F" w:rsidRPr="00E33570" w:rsidRDefault="00CF7357" w:rsidP="004B1A4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Do you have any general (or specific) advice for us in terms of defining </w:t>
      </w:r>
      <w:r w:rsidR="00130ED7" w:rsidRPr="00E33570">
        <w:rPr>
          <w:rFonts w:ascii="Arial" w:hAnsi="Arial" w:cs="Arial"/>
          <w:sz w:val="28"/>
          <w:szCs w:val="28"/>
        </w:rPr>
        <w:t xml:space="preserve">disability status, </w:t>
      </w:r>
      <w:r w:rsidRPr="00E33570">
        <w:rPr>
          <w:rFonts w:ascii="Arial" w:hAnsi="Arial" w:cs="Arial"/>
          <w:sz w:val="28"/>
          <w:szCs w:val="28"/>
        </w:rPr>
        <w:t xml:space="preserve">the </w:t>
      </w:r>
      <w:r w:rsidR="00BF471B" w:rsidRPr="00E33570">
        <w:rPr>
          <w:rFonts w:ascii="Arial" w:hAnsi="Arial" w:cs="Arial"/>
          <w:sz w:val="28"/>
          <w:szCs w:val="28"/>
        </w:rPr>
        <w:t>method</w:t>
      </w:r>
      <w:r w:rsidRPr="00E33570">
        <w:rPr>
          <w:rFonts w:ascii="Arial" w:hAnsi="Arial" w:cs="Arial"/>
          <w:sz w:val="28"/>
          <w:szCs w:val="28"/>
        </w:rPr>
        <w:t xml:space="preserve"> for sampling</w:t>
      </w:r>
      <w:r w:rsidR="00130ED7" w:rsidRPr="00E33570">
        <w:rPr>
          <w:rFonts w:ascii="Arial" w:hAnsi="Arial" w:cs="Arial"/>
          <w:sz w:val="28"/>
          <w:szCs w:val="28"/>
        </w:rPr>
        <w:t>,</w:t>
      </w:r>
      <w:r w:rsidRPr="00E33570">
        <w:rPr>
          <w:rFonts w:ascii="Arial" w:hAnsi="Arial" w:cs="Arial"/>
          <w:sz w:val="28"/>
          <w:szCs w:val="28"/>
        </w:rPr>
        <w:t xml:space="preserve"> and data collection</w:t>
      </w:r>
      <w:r w:rsidR="00BF471B" w:rsidRPr="00E33570">
        <w:rPr>
          <w:rFonts w:ascii="Arial" w:hAnsi="Arial" w:cs="Arial"/>
          <w:sz w:val="28"/>
          <w:szCs w:val="28"/>
        </w:rPr>
        <w:t>?</w:t>
      </w:r>
    </w:p>
    <w:p w14:paraId="368D99DE" w14:textId="20FC9FA5" w:rsidR="000A2D1F" w:rsidRPr="00E33570" w:rsidRDefault="003B23EB" w:rsidP="004B1A4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lastRenderedPageBreak/>
        <w:t xml:space="preserve">Are there other people with whom you would recommend we speak about the project, </w:t>
      </w:r>
      <w:r w:rsidR="00370623" w:rsidRPr="00E33570">
        <w:rPr>
          <w:rFonts w:ascii="Arial" w:hAnsi="Arial" w:cs="Arial"/>
          <w:sz w:val="28"/>
          <w:szCs w:val="28"/>
        </w:rPr>
        <w:t xml:space="preserve">regarding </w:t>
      </w:r>
      <w:r w:rsidRPr="00E33570">
        <w:rPr>
          <w:rFonts w:ascii="Arial" w:hAnsi="Arial" w:cs="Arial"/>
          <w:sz w:val="28"/>
          <w:szCs w:val="28"/>
        </w:rPr>
        <w:t xml:space="preserve">either </w:t>
      </w:r>
      <w:r w:rsidR="00370623" w:rsidRPr="00E33570">
        <w:rPr>
          <w:rFonts w:ascii="Arial" w:hAnsi="Arial" w:cs="Arial"/>
          <w:sz w:val="28"/>
          <w:szCs w:val="28"/>
        </w:rPr>
        <w:t xml:space="preserve">the </w:t>
      </w:r>
      <w:r w:rsidR="0034607F" w:rsidRPr="00E33570">
        <w:rPr>
          <w:rFonts w:ascii="Arial" w:hAnsi="Arial" w:cs="Arial"/>
          <w:sz w:val="28"/>
          <w:szCs w:val="28"/>
        </w:rPr>
        <w:t>survey content</w:t>
      </w:r>
      <w:r w:rsidRPr="00E33570">
        <w:rPr>
          <w:rFonts w:ascii="Arial" w:hAnsi="Arial" w:cs="Arial"/>
          <w:sz w:val="28"/>
          <w:szCs w:val="28"/>
        </w:rPr>
        <w:t xml:space="preserve"> or </w:t>
      </w:r>
      <w:r w:rsidR="00370623" w:rsidRPr="00E33570">
        <w:rPr>
          <w:rFonts w:ascii="Arial" w:hAnsi="Arial" w:cs="Arial"/>
          <w:sz w:val="28"/>
          <w:szCs w:val="28"/>
        </w:rPr>
        <w:t xml:space="preserve">the </w:t>
      </w:r>
      <w:r w:rsidRPr="00E33570">
        <w:rPr>
          <w:rFonts w:ascii="Arial" w:hAnsi="Arial" w:cs="Arial"/>
          <w:sz w:val="28"/>
          <w:szCs w:val="28"/>
        </w:rPr>
        <w:t>method?</w:t>
      </w:r>
    </w:p>
    <w:p w14:paraId="7E6264FB" w14:textId="0B102E15" w:rsidR="00944363" w:rsidRPr="00E33570" w:rsidRDefault="00944363" w:rsidP="00944363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Thank you for your time to speak with us.  </w:t>
      </w:r>
      <w:r w:rsidR="008C05D7" w:rsidRPr="00E33570">
        <w:rPr>
          <w:rFonts w:ascii="Arial" w:hAnsi="Arial" w:cs="Arial"/>
          <w:sz w:val="28"/>
          <w:szCs w:val="28"/>
        </w:rPr>
        <w:t>Please feel free to get in touch if you’d like to discuss anything further:</w:t>
      </w:r>
    </w:p>
    <w:p w14:paraId="40B80DB1" w14:textId="70B500B1" w:rsidR="008C05D7" w:rsidRPr="00E33570" w:rsidRDefault="008C05D7" w:rsidP="002130B1">
      <w:pPr>
        <w:spacing w:after="0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Kerri Kruse</w:t>
      </w:r>
    </w:p>
    <w:p w14:paraId="7562F5D9" w14:textId="18689CFB" w:rsidR="008C05D7" w:rsidRPr="00E33570" w:rsidRDefault="008C05D7" w:rsidP="002130B1">
      <w:pPr>
        <w:spacing w:after="0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Research and Evaluation Lead</w:t>
      </w:r>
    </w:p>
    <w:p w14:paraId="41C900F5" w14:textId="63DE8217" w:rsidR="008C05D7" w:rsidRPr="00E33570" w:rsidRDefault="006D5445" w:rsidP="002130B1">
      <w:pPr>
        <w:spacing w:after="0"/>
        <w:rPr>
          <w:rFonts w:ascii="Arial" w:hAnsi="Arial" w:cs="Arial"/>
          <w:sz w:val="28"/>
          <w:szCs w:val="28"/>
        </w:rPr>
      </w:pPr>
      <w:hyperlink r:id="rId10" w:history="1">
        <w:r w:rsidR="008C05D7" w:rsidRPr="00E33570">
          <w:rPr>
            <w:rStyle w:val="Hyperlink"/>
            <w:rFonts w:ascii="Arial" w:hAnsi="Arial" w:cs="Arial"/>
            <w:sz w:val="28"/>
            <w:szCs w:val="28"/>
          </w:rPr>
          <w:t>kerrik@hrc.co.nz</w:t>
        </w:r>
      </w:hyperlink>
    </w:p>
    <w:p w14:paraId="6C41EC2E" w14:textId="77777777" w:rsidR="008C05D7" w:rsidRPr="00E33570" w:rsidRDefault="008C05D7" w:rsidP="002130B1">
      <w:pPr>
        <w:spacing w:after="0"/>
        <w:rPr>
          <w:rFonts w:ascii="Arial" w:hAnsi="Arial" w:cs="Arial"/>
          <w:sz w:val="28"/>
          <w:szCs w:val="28"/>
        </w:rPr>
      </w:pPr>
    </w:p>
    <w:p w14:paraId="04F56FFE" w14:textId="5F334F3C" w:rsidR="008C05D7" w:rsidRPr="00E33570" w:rsidRDefault="008C05D7" w:rsidP="002130B1">
      <w:pPr>
        <w:spacing w:after="0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Emma Rawson</w:t>
      </w:r>
    </w:p>
    <w:p w14:paraId="45A81233" w14:textId="193B4126" w:rsidR="008C05D7" w:rsidRPr="00E33570" w:rsidRDefault="002130B1" w:rsidP="002130B1">
      <w:pPr>
        <w:spacing w:after="0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Consultant, Ahi </w:t>
      </w:r>
      <w:proofErr w:type="spellStart"/>
      <w:r w:rsidRPr="00E33570">
        <w:rPr>
          <w:rFonts w:ascii="Arial" w:hAnsi="Arial" w:cs="Arial"/>
          <w:sz w:val="28"/>
          <w:szCs w:val="28"/>
        </w:rPr>
        <w:t>Kaa</w:t>
      </w:r>
      <w:proofErr w:type="spellEnd"/>
    </w:p>
    <w:p w14:paraId="39FC6DAE" w14:textId="41B22F17" w:rsidR="002130B1" w:rsidRPr="00E33570" w:rsidRDefault="006D5445" w:rsidP="002130B1">
      <w:pPr>
        <w:spacing w:after="0"/>
        <w:rPr>
          <w:rFonts w:ascii="Arial" w:hAnsi="Arial" w:cs="Arial"/>
          <w:sz w:val="28"/>
          <w:szCs w:val="28"/>
        </w:rPr>
      </w:pPr>
      <w:hyperlink r:id="rId11" w:history="1">
        <w:r w:rsidR="002130B1" w:rsidRPr="00E33570">
          <w:rPr>
            <w:rStyle w:val="Hyperlink"/>
            <w:rFonts w:ascii="Arial" w:hAnsi="Arial" w:cs="Arial"/>
            <w:sz w:val="28"/>
            <w:szCs w:val="28"/>
          </w:rPr>
          <w:t>emmar@hrc.co.nz</w:t>
        </w:r>
      </w:hyperlink>
    </w:p>
    <w:p w14:paraId="70826330" w14:textId="221325FE" w:rsidR="006C4C88" w:rsidRPr="00E33570" w:rsidRDefault="006C4C88">
      <w:pPr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br w:type="page"/>
      </w:r>
    </w:p>
    <w:p w14:paraId="53A557BD" w14:textId="77777777" w:rsidR="002130B1" w:rsidRPr="00E33570" w:rsidRDefault="002130B1" w:rsidP="00944363">
      <w:pPr>
        <w:rPr>
          <w:rFonts w:ascii="Arial" w:hAnsi="Arial" w:cs="Arial"/>
          <w:sz w:val="28"/>
          <w:szCs w:val="28"/>
        </w:rPr>
      </w:pPr>
    </w:p>
    <w:p w14:paraId="46C654F7" w14:textId="624017C8" w:rsidR="00C33D2E" w:rsidRPr="00E33570" w:rsidRDefault="00C33D2E" w:rsidP="00CE351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33570">
        <w:rPr>
          <w:rFonts w:ascii="Arial" w:hAnsi="Arial" w:cs="Arial"/>
          <w:b/>
          <w:bCs/>
          <w:sz w:val="28"/>
          <w:szCs w:val="28"/>
          <w:u w:val="single"/>
        </w:rPr>
        <w:t>Appendix 1: Indicators without data sources in the Disability Outcomes Framework</w:t>
      </w:r>
    </w:p>
    <w:p w14:paraId="402FE290" w14:textId="006BB735" w:rsidR="006C4C88" w:rsidRPr="00E33570" w:rsidRDefault="006C4C88" w:rsidP="006C4C88">
      <w:pPr>
        <w:rPr>
          <w:rFonts w:ascii="Arial" w:hAnsi="Arial" w:cs="Arial"/>
          <w:sz w:val="28"/>
          <w:szCs w:val="28"/>
        </w:rPr>
      </w:pPr>
    </w:p>
    <w:p w14:paraId="54375615" w14:textId="3C718945" w:rsidR="00B8168F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  <w:highlight w:val="yellow"/>
        </w:rPr>
      </w:pPr>
      <w:r w:rsidRPr="00E33570">
        <w:rPr>
          <w:rFonts w:ascii="Arial" w:eastAsia="Times New Roman" w:hAnsi="Arial" w:cs="Arial"/>
          <w:sz w:val="28"/>
          <w:szCs w:val="28"/>
          <w:highlight w:val="yellow"/>
        </w:rPr>
        <w:t>Whether disabled people’s right to make their own decisions is upheld and they are supported if required</w:t>
      </w:r>
      <w:r w:rsidR="00AC2435" w:rsidRPr="00E33570">
        <w:rPr>
          <w:rFonts w:ascii="Arial" w:eastAsia="Times New Roman" w:hAnsi="Arial" w:cs="Arial"/>
          <w:sz w:val="28"/>
          <w:szCs w:val="28"/>
          <w:highlight w:val="yellow"/>
        </w:rPr>
        <w:t xml:space="preserve"> (potentially good alignment with the Human Rights Survey)</w:t>
      </w:r>
    </w:p>
    <w:p w14:paraId="197C2F0A" w14:textId="6DEEB79E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  <w:highlight w:val="yellow"/>
        </w:rPr>
      </w:pPr>
      <w:r w:rsidRPr="00E33570">
        <w:rPr>
          <w:rFonts w:ascii="Arial" w:hAnsi="Arial" w:cs="Arial"/>
          <w:sz w:val="28"/>
          <w:szCs w:val="28"/>
          <w:highlight w:val="yellow"/>
        </w:rPr>
        <w:t>Ability for children to attend first-choice education setting</w:t>
      </w:r>
      <w:r w:rsidR="00053912" w:rsidRPr="00E33570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053912" w:rsidRPr="00E33570">
        <w:rPr>
          <w:rFonts w:ascii="Arial" w:eastAsia="Times New Roman" w:hAnsi="Arial" w:cs="Arial"/>
          <w:sz w:val="28"/>
          <w:szCs w:val="28"/>
          <w:highlight w:val="yellow"/>
        </w:rPr>
        <w:t>(potentially good alignment with the Human Rights Survey)</w:t>
      </w:r>
    </w:p>
    <w:p w14:paraId="4C255671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Children participate in extra-curricular activities</w:t>
      </w:r>
    </w:p>
    <w:p w14:paraId="4F7215A6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Parents/caregivers are aware of and understand rights to an inclusive education</w:t>
      </w:r>
    </w:p>
    <w:p w14:paraId="66B57105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Parents/caregivers are satisfied with the availability of education-related information and services</w:t>
      </w:r>
    </w:p>
    <w:p w14:paraId="59BDC659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Workers feel that their jobs create stresses that can be detrimental to their physical or mental health and wellbeing</w:t>
      </w:r>
    </w:p>
    <w:p w14:paraId="606F35FF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Satisfaction with reasonable accommodations at current workplace</w:t>
      </w:r>
    </w:p>
    <w:p w14:paraId="25776688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Have seen 3 or more health professionals for the same condition in last 12 months</w:t>
      </w:r>
    </w:p>
    <w:p w14:paraId="70A542A6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Report discrimination as the main reason they did not see a health professional when they needed to</w:t>
      </w:r>
    </w:p>
    <w:p w14:paraId="0EFAD2F1" w14:textId="3DD634C0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Access to high-quality, inclusive, and culturally appropriate disability support services</w:t>
      </w:r>
    </w:p>
    <w:p w14:paraId="477B2C1C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Have little-to-no difficulty gaining access to health information in accessible formats, that is easy to understand</w:t>
      </w:r>
    </w:p>
    <w:p w14:paraId="5B580FBA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Find difficulty finding, interpreting, and using health information to make effective decisions for health and wellbeing</w:t>
      </w:r>
    </w:p>
    <w:p w14:paraId="5C603F71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The support you currently receive enables you to communicate as independently as possible</w:t>
      </w:r>
    </w:p>
    <w:p w14:paraId="736EA8F7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Have people to confide in</w:t>
      </w:r>
    </w:p>
    <w:p w14:paraId="7755008A" w14:textId="7F8DCF09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  <w:highlight w:val="yellow"/>
        </w:rPr>
      </w:pPr>
      <w:r w:rsidRPr="00E33570">
        <w:rPr>
          <w:rFonts w:ascii="Arial" w:hAnsi="Arial" w:cs="Arial"/>
          <w:sz w:val="28"/>
          <w:szCs w:val="28"/>
          <w:highlight w:val="yellow"/>
        </w:rPr>
        <w:t>Able to identify HRC as a “go to” place if they experience or witness practices or situations that discriminate against disabled people</w:t>
      </w:r>
      <w:r w:rsidR="00053912" w:rsidRPr="00E33570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053912" w:rsidRPr="00E33570">
        <w:rPr>
          <w:rFonts w:ascii="Arial" w:eastAsia="Times New Roman" w:hAnsi="Arial" w:cs="Arial"/>
          <w:sz w:val="28"/>
          <w:szCs w:val="28"/>
          <w:highlight w:val="yellow"/>
        </w:rPr>
        <w:t>(potentially good alignment with the Human Rights Survey)</w:t>
      </w:r>
    </w:p>
    <w:p w14:paraId="1302B53B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Need assistive devices or products and have them (like wheelchairs, glasses, braces)</w:t>
      </w:r>
    </w:p>
    <w:p w14:paraId="69EF5F17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Average time taken to commute to work</w:t>
      </w:r>
    </w:p>
    <w:p w14:paraId="1F1FDA36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Access to, and ease of understanding information in accessible formats/platforms</w:t>
      </w:r>
    </w:p>
    <w:p w14:paraId="24030FD4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 xml:space="preserve">Accessible information development, access and retention </w:t>
      </w:r>
      <w:proofErr w:type="gramStart"/>
      <w:r w:rsidRPr="00E33570">
        <w:rPr>
          <w:rFonts w:ascii="Arial" w:hAnsi="Arial" w:cs="Arial"/>
          <w:sz w:val="28"/>
          <w:szCs w:val="28"/>
        </w:rPr>
        <w:t>e.g.</w:t>
      </w:r>
      <w:proofErr w:type="gramEnd"/>
      <w:r w:rsidRPr="00E33570">
        <w:rPr>
          <w:rFonts w:ascii="Arial" w:hAnsi="Arial" w:cs="Arial"/>
          <w:sz w:val="28"/>
          <w:szCs w:val="28"/>
        </w:rPr>
        <w:t xml:space="preserve"> NZSL use &amp; development</w:t>
      </w:r>
    </w:p>
    <w:p w14:paraId="2482F310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lastRenderedPageBreak/>
        <w:t>Online services are easy to access, understand and use</w:t>
      </w:r>
    </w:p>
    <w:p w14:paraId="4EB36562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People who do not use technology can still access services &amp; information they need</w:t>
      </w:r>
    </w:p>
    <w:p w14:paraId="53453FC2" w14:textId="5AB2C452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  <w:highlight w:val="yellow"/>
        </w:rPr>
      </w:pPr>
      <w:r w:rsidRPr="00E33570">
        <w:rPr>
          <w:rFonts w:ascii="Arial" w:hAnsi="Arial" w:cs="Arial"/>
          <w:sz w:val="28"/>
          <w:szCs w:val="28"/>
          <w:highlight w:val="yellow"/>
        </w:rPr>
        <w:t>Recognising practices or situations that discriminate against disabled people</w:t>
      </w:r>
      <w:r w:rsidR="00053912" w:rsidRPr="00E33570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053912" w:rsidRPr="00E33570">
        <w:rPr>
          <w:rFonts w:ascii="Arial" w:eastAsia="Times New Roman" w:hAnsi="Arial" w:cs="Arial"/>
          <w:sz w:val="28"/>
          <w:szCs w:val="28"/>
          <w:highlight w:val="yellow"/>
        </w:rPr>
        <w:t>(potentially good alignment with the Human Rights Survey)</w:t>
      </w:r>
    </w:p>
    <w:p w14:paraId="22ABE98B" w14:textId="1FAA5D92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  <w:highlight w:val="yellow"/>
        </w:rPr>
      </w:pPr>
      <w:r w:rsidRPr="00E33570">
        <w:rPr>
          <w:rFonts w:ascii="Arial" w:hAnsi="Arial" w:cs="Arial"/>
          <w:sz w:val="28"/>
          <w:szCs w:val="28"/>
          <w:highlight w:val="yellow"/>
        </w:rPr>
        <w:t>Willingness to intervene when they see a discriminatory practice or situation</w:t>
      </w:r>
      <w:r w:rsidR="00053912" w:rsidRPr="00E33570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053912" w:rsidRPr="00E33570">
        <w:rPr>
          <w:rFonts w:ascii="Arial" w:eastAsia="Times New Roman" w:hAnsi="Arial" w:cs="Arial"/>
          <w:sz w:val="28"/>
          <w:szCs w:val="28"/>
          <w:highlight w:val="yellow"/>
        </w:rPr>
        <w:t>(potentially good alignment with the Human Rights Survey)</w:t>
      </w:r>
    </w:p>
    <w:p w14:paraId="382B3AD6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Have control over where they live</w:t>
      </w:r>
    </w:p>
    <w:p w14:paraId="6D7CE633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Have control over who they live with</w:t>
      </w:r>
    </w:p>
    <w:p w14:paraId="6B983726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Can make plans based on what they want</w:t>
      </w:r>
    </w:p>
    <w:p w14:paraId="49889A20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Decide when to share their personal information</w:t>
      </w:r>
    </w:p>
    <w:p w14:paraId="188D9811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Availability of support if needed for making decisions</w:t>
      </w:r>
    </w:p>
    <w:p w14:paraId="0B0F80DF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Average number of hours New Zealanders have available each day as free time and for personal care</w:t>
      </w:r>
    </w:p>
    <w:p w14:paraId="6CCFA36E" w14:textId="1C486276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Feel they have choice in who provides services -whether funding is directed to services provided by govt (including through contracting to community) or to varied and /or non govt support options</w:t>
      </w:r>
    </w:p>
    <w:p w14:paraId="74BDAA8B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(various views on leadership in disability sector)</w:t>
      </w:r>
    </w:p>
    <w:p w14:paraId="2B4492CE" w14:textId="77777777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Level of satisfaction with way government has partnered with community (</w:t>
      </w:r>
      <w:proofErr w:type="gramStart"/>
      <w:r w:rsidRPr="00E33570">
        <w:rPr>
          <w:rFonts w:ascii="Arial" w:hAnsi="Arial" w:cs="Arial"/>
          <w:sz w:val="28"/>
          <w:szCs w:val="28"/>
        </w:rPr>
        <w:t>e.g.</w:t>
      </w:r>
      <w:proofErr w:type="gramEnd"/>
      <w:r w:rsidRPr="00E33570">
        <w:rPr>
          <w:rFonts w:ascii="Arial" w:hAnsi="Arial" w:cs="Arial"/>
          <w:sz w:val="28"/>
          <w:szCs w:val="28"/>
        </w:rPr>
        <w:t xml:space="preserve"> DPOs) in resolving disability issues</w:t>
      </w:r>
    </w:p>
    <w:p w14:paraId="3F60141E" w14:textId="6A93383F" w:rsidR="006C4C88" w:rsidRPr="00E33570" w:rsidRDefault="006C4C88" w:rsidP="0065723A">
      <w:pPr>
        <w:pStyle w:val="ListParagraph"/>
        <w:numPr>
          <w:ilvl w:val="0"/>
          <w:numId w:val="5"/>
        </w:numPr>
        <w:ind w:left="1134" w:hanging="774"/>
        <w:rPr>
          <w:rFonts w:ascii="Arial" w:hAnsi="Arial" w:cs="Arial"/>
          <w:sz w:val="28"/>
          <w:szCs w:val="28"/>
        </w:rPr>
      </w:pPr>
      <w:r w:rsidRPr="00E33570">
        <w:rPr>
          <w:rFonts w:ascii="Arial" w:hAnsi="Arial" w:cs="Arial"/>
          <w:sz w:val="28"/>
          <w:szCs w:val="28"/>
        </w:rPr>
        <w:t>Satisfaction of government leadership in addressing disability issues</w:t>
      </w:r>
    </w:p>
    <w:sectPr w:rsidR="006C4C88" w:rsidRPr="00E33570" w:rsidSect="00EF3689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D68F8"/>
    <w:multiLevelType w:val="hybridMultilevel"/>
    <w:tmpl w:val="80B086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62D1C"/>
    <w:multiLevelType w:val="hybridMultilevel"/>
    <w:tmpl w:val="946218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2ACB"/>
    <w:multiLevelType w:val="hybridMultilevel"/>
    <w:tmpl w:val="F4E484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12CB5"/>
    <w:multiLevelType w:val="hybridMultilevel"/>
    <w:tmpl w:val="969A37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E5B7D"/>
    <w:multiLevelType w:val="hybridMultilevel"/>
    <w:tmpl w:val="F544F4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70"/>
    <w:rsid w:val="00053912"/>
    <w:rsid w:val="000719CD"/>
    <w:rsid w:val="000734C7"/>
    <w:rsid w:val="000A2D1F"/>
    <w:rsid w:val="000C356E"/>
    <w:rsid w:val="000C3574"/>
    <w:rsid w:val="000F5FA2"/>
    <w:rsid w:val="0013049B"/>
    <w:rsid w:val="00130ED7"/>
    <w:rsid w:val="001C011E"/>
    <w:rsid w:val="001D55B4"/>
    <w:rsid w:val="001E7806"/>
    <w:rsid w:val="001F4EB9"/>
    <w:rsid w:val="002130B1"/>
    <w:rsid w:val="00236E79"/>
    <w:rsid w:val="0026076B"/>
    <w:rsid w:val="00262C72"/>
    <w:rsid w:val="002670A5"/>
    <w:rsid w:val="0029277A"/>
    <w:rsid w:val="002938E6"/>
    <w:rsid w:val="00293927"/>
    <w:rsid w:val="002A34E3"/>
    <w:rsid w:val="002F173F"/>
    <w:rsid w:val="0031474F"/>
    <w:rsid w:val="003224CD"/>
    <w:rsid w:val="003246C2"/>
    <w:rsid w:val="0034607F"/>
    <w:rsid w:val="00370623"/>
    <w:rsid w:val="003A239A"/>
    <w:rsid w:val="003A6440"/>
    <w:rsid w:val="003A7412"/>
    <w:rsid w:val="003B23EB"/>
    <w:rsid w:val="003B4373"/>
    <w:rsid w:val="003E4036"/>
    <w:rsid w:val="004058AE"/>
    <w:rsid w:val="004659B9"/>
    <w:rsid w:val="00477A3C"/>
    <w:rsid w:val="004924FD"/>
    <w:rsid w:val="004A58EF"/>
    <w:rsid w:val="004B1A4F"/>
    <w:rsid w:val="004C0D73"/>
    <w:rsid w:val="004C7BD3"/>
    <w:rsid w:val="004D00ED"/>
    <w:rsid w:val="00506ECC"/>
    <w:rsid w:val="00541856"/>
    <w:rsid w:val="00567CAC"/>
    <w:rsid w:val="005843E3"/>
    <w:rsid w:val="005A2B0B"/>
    <w:rsid w:val="005B7E5D"/>
    <w:rsid w:val="005E2A46"/>
    <w:rsid w:val="00616C36"/>
    <w:rsid w:val="00637162"/>
    <w:rsid w:val="00643387"/>
    <w:rsid w:val="00643D41"/>
    <w:rsid w:val="00653607"/>
    <w:rsid w:val="0065723A"/>
    <w:rsid w:val="006643BA"/>
    <w:rsid w:val="00671DB6"/>
    <w:rsid w:val="00682459"/>
    <w:rsid w:val="006C4C88"/>
    <w:rsid w:val="006C5D04"/>
    <w:rsid w:val="006D5445"/>
    <w:rsid w:val="007663AE"/>
    <w:rsid w:val="00787EE7"/>
    <w:rsid w:val="00797401"/>
    <w:rsid w:val="007A56B1"/>
    <w:rsid w:val="007A6392"/>
    <w:rsid w:val="007C4C88"/>
    <w:rsid w:val="00826482"/>
    <w:rsid w:val="008431CF"/>
    <w:rsid w:val="00865342"/>
    <w:rsid w:val="008876EE"/>
    <w:rsid w:val="0089335A"/>
    <w:rsid w:val="008C05D7"/>
    <w:rsid w:val="008D4682"/>
    <w:rsid w:val="008E31DE"/>
    <w:rsid w:val="00944363"/>
    <w:rsid w:val="009A0B33"/>
    <w:rsid w:val="009B343A"/>
    <w:rsid w:val="00A2222E"/>
    <w:rsid w:val="00A62474"/>
    <w:rsid w:val="00AC2435"/>
    <w:rsid w:val="00AF5D70"/>
    <w:rsid w:val="00B15C53"/>
    <w:rsid w:val="00B31589"/>
    <w:rsid w:val="00B54C2A"/>
    <w:rsid w:val="00B63172"/>
    <w:rsid w:val="00B70C6E"/>
    <w:rsid w:val="00B74361"/>
    <w:rsid w:val="00B766E3"/>
    <w:rsid w:val="00B8168F"/>
    <w:rsid w:val="00BF471B"/>
    <w:rsid w:val="00BF695C"/>
    <w:rsid w:val="00C25687"/>
    <w:rsid w:val="00C33D2E"/>
    <w:rsid w:val="00CA3389"/>
    <w:rsid w:val="00CA3CFC"/>
    <w:rsid w:val="00CE3516"/>
    <w:rsid w:val="00CF7357"/>
    <w:rsid w:val="00D11BE8"/>
    <w:rsid w:val="00D13DEC"/>
    <w:rsid w:val="00D25706"/>
    <w:rsid w:val="00D37D43"/>
    <w:rsid w:val="00D46C7E"/>
    <w:rsid w:val="00D7588D"/>
    <w:rsid w:val="00D84932"/>
    <w:rsid w:val="00DC3A70"/>
    <w:rsid w:val="00DE0D54"/>
    <w:rsid w:val="00E06352"/>
    <w:rsid w:val="00E3173E"/>
    <w:rsid w:val="00E33570"/>
    <w:rsid w:val="00E825E1"/>
    <w:rsid w:val="00E8394C"/>
    <w:rsid w:val="00EC5558"/>
    <w:rsid w:val="00EF3689"/>
    <w:rsid w:val="00F14131"/>
    <w:rsid w:val="00F3052A"/>
    <w:rsid w:val="00F33994"/>
    <w:rsid w:val="00F34563"/>
    <w:rsid w:val="00F37AD7"/>
    <w:rsid w:val="00F37B90"/>
    <w:rsid w:val="00F60446"/>
    <w:rsid w:val="00F77A5E"/>
    <w:rsid w:val="00F93773"/>
    <w:rsid w:val="00FD1F17"/>
    <w:rsid w:val="00FD651B"/>
    <w:rsid w:val="710B1B0E"/>
    <w:rsid w:val="740AB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8510"/>
  <w15:chartTrackingRefBased/>
  <w15:docId w15:val="{A15969DF-2B09-447D-9499-3EFFABE7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5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5D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D54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D54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mar@hrc.co.nz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errik@hrc.co.n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E217C0ACDCE4E8A030A0316284B28" ma:contentTypeVersion="41" ma:contentTypeDescription="Create a new document." ma:contentTypeScope="" ma:versionID="11ff63fc6f01d1d3aa2c7385cc57494a">
  <xsd:schema xmlns:xsd="http://www.w3.org/2001/XMLSchema" xmlns:xs="http://www.w3.org/2001/XMLSchema" xmlns:p="http://schemas.microsoft.com/office/2006/metadata/properties" xmlns:ns2="14bf6e64-41b1-4008-8b31-81e768f35d2f" xmlns:ns3="0a28ad9b-b50f-45c7-9909-b90a4cda4617" xmlns:ns4="d3236c80-d5eb-4e66-a4a8-f567ee67a9c6" targetNamespace="http://schemas.microsoft.com/office/2006/metadata/properties" ma:root="true" ma:fieldsID="875b23b0b7f4adb20ad8fa26096f5114" ns2:_="" ns3:_="" ns4:_="">
    <xsd:import namespace="14bf6e64-41b1-4008-8b31-81e768f35d2f"/>
    <xsd:import namespace="0a28ad9b-b50f-45c7-9909-b90a4cda4617"/>
    <xsd:import namespace="d3236c80-d5eb-4e66-a4a8-f567ee67a9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inancialYear" minOccurs="0"/>
                <xsd:element ref="ns3:SharedWithUsers" minOccurs="0"/>
                <xsd:element ref="ns3:SharedWithDetails" minOccurs="0"/>
                <xsd:element ref="ns2:i0f84bba906045b4af568ee102a52dcb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Phase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6e64-41b1-4008-8b31-81e768f35d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Year" ma:index="11" nillable="true" ma:displayName="Financial Year" ma:description="Financial Year" ma:format="Dropdown" ma:internalName="FinancialYear">
      <xsd:simpleType>
        <xsd:restriction base="dms:Choice">
          <xsd:enumeration value="2000-01"/>
          <xsd:enumeration value="2001-02"/>
          <xsd:enumeration value="2002-03"/>
          <xsd:enumeration value="2003-04"/>
          <xsd:enumeration value="2004-05"/>
          <xsd:enumeration value="2005-06"/>
          <xsd:enumeration value="2006-07"/>
          <xsd:enumeration value="2007-08"/>
          <xsd:enumeration value="2008-09"/>
          <xsd:enumeration value="2009-10"/>
          <xsd:enumeration value="2010-11"/>
          <xsd:enumeration value="2011-12"/>
          <xsd:enumeration value="2012-13"/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  <xsd:enumeration value="2023-24"/>
          <xsd:enumeration value="2024-25"/>
        </xsd:restriction>
      </xsd:simpleType>
    </xsd:element>
    <xsd:element name="i0f84bba906045b4af568ee102a52dcb" ma:index="15" nillable="true" ma:taxonomy="true" ma:internalName="i0f84bba906045b4af568ee102a52dcb" ma:taxonomyFieldName="RevIMBCS" ma:displayName="HRC Taxonomy" ma:indexed="true" ma:readOnly="false" ma:default="311;#Advocacy Education ＆ Advice|8cf4d9b3-e259-44c3-913a-cdfdfa0ec6fd" ma:fieldId="{20f84bba-9060-45b4-af56-8ee102a52dcb}" ma:sspId="b81e6a3b-7119-479f-a0a1-d1ace2e3d91a" ma:termSetId="b5c58978-aacf-4d49-9597-114f1244351d" ma:anchorId="95e39927-8a8a-49bd-969d-d6280031797e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e98d8594-ac13-4827-9ccc-f6e688be706a}" ma:internalName="TaxCatchAll" ma:showField="CatchAllData" ma:web="14bf6e64-41b1-4008-8b31-81e768f35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8ad9b-b50f-45c7-9909-b90a4cda4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6c80-d5eb-4e66-a4a8-f567ee67a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Phase" ma:index="20" nillable="true" ma:displayName="Phase" ma:internalName="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"/>
                    <xsd:enumeration value="Background"/>
                    <xsd:enumeration value="Planning"/>
                    <xsd:enumeration value="Method"/>
                    <xsd:enumeration value="Data &amp; analyses"/>
                    <xsd:enumeration value="Reporting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28ad9b-b50f-45c7-9909-b90a4cda4617">
      <UserInfo>
        <DisplayName>Emma Rawson</DisplayName>
        <AccountId>11127</AccountId>
        <AccountType/>
      </UserInfo>
    </SharedWithUsers>
    <_dlc_DocId xmlns="14bf6e64-41b1-4008-8b31-81e768f35d2f">WVJMT6KT2DMM-1816194264-8503</_dlc_DocId>
    <TaxCatchAll xmlns="14bf6e64-41b1-4008-8b31-81e768f35d2f">
      <Value>311</Value>
    </TaxCatchAll>
    <FinancialYear xmlns="14bf6e64-41b1-4008-8b31-81e768f35d2f" xsi:nil="true"/>
    <_Flow_SignoffStatus xmlns="d3236c80-d5eb-4e66-a4a8-f567ee67a9c6" xsi:nil="true"/>
    <i0f84bba906045b4af568ee102a52dcb xmlns="14bf6e64-41b1-4008-8b31-81e768f35d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Advocacy Education ＆ Advice</TermName>
          <TermId xmlns="http://schemas.microsoft.com/office/infopath/2007/PartnerControls">8cf4d9b3-e259-44c3-913a-cdfdfa0ec6fd</TermId>
        </TermInfo>
      </Terms>
    </i0f84bba906045b4af568ee102a52dcb>
    <_dlc_DocIdUrl xmlns="14bf6e64-41b1-4008-8b31-81e768f35d2f">
      <Url>https://hrcnz.sharepoint.com/sites/t/PromotionAdvocacyMonitoring/_layouts/15/DocIdRedir.aspx?ID=WVJMT6KT2DMM-1816194264-8503</Url>
      <Description>WVJMT6KT2DMM-1816194264-8503</Description>
    </_dlc_DocIdUrl>
    <Phase xmlns="d3236c80-d5eb-4e66-a4a8-f567ee67a9c6"/>
  </documentManagement>
</p:properties>
</file>

<file path=customXml/itemProps1.xml><?xml version="1.0" encoding="utf-8"?>
<ds:datastoreItem xmlns:ds="http://schemas.openxmlformats.org/officeDocument/2006/customXml" ds:itemID="{CB9E9ED7-EA8C-4E42-9559-C3DB97A41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f6e64-41b1-4008-8b31-81e768f35d2f"/>
    <ds:schemaRef ds:uri="0a28ad9b-b50f-45c7-9909-b90a4cda4617"/>
    <ds:schemaRef ds:uri="d3236c80-d5eb-4e66-a4a8-f567ee67a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0FFCA-EC46-4242-92E5-FBE35DC03F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EB6D3F-AA71-454C-A64E-DD0343A028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BBB39-BE31-4B50-AFC0-1FC6DCF59341}">
  <ds:schemaRefs>
    <ds:schemaRef ds:uri="http://schemas.microsoft.com/office/2006/metadata/properties"/>
    <ds:schemaRef ds:uri="http://schemas.microsoft.com/office/infopath/2007/PartnerControls"/>
    <ds:schemaRef ds:uri="0a28ad9b-b50f-45c7-9909-b90a4cda4617"/>
    <ds:schemaRef ds:uri="14bf6e64-41b1-4008-8b31-81e768f35d2f"/>
    <ds:schemaRef ds:uri="d3236c80-d5eb-4e66-a4a8-f567ee67a9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Kruse</dc:creator>
  <cp:keywords/>
  <dc:description/>
  <cp:lastModifiedBy>Joanna McLeod</cp:lastModifiedBy>
  <cp:revision>2</cp:revision>
  <dcterms:created xsi:type="dcterms:W3CDTF">2021-12-21T00:35:00Z</dcterms:created>
  <dcterms:modified xsi:type="dcterms:W3CDTF">2021-12-21T00:35:00Z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0x010100E21E217C0ACDCE4E8A030A0316284B28</vt:lpwstr>
  </property>
  <property fmtid="{D5CDD505-2E9C-101B-9397-08002B2CF9AE}" pid="3" name="RevIMBCS">
    <vt:lpwstr>311;#Advocacy Education ＆ Advice|8cf4d9b3-e259-44c3-913a-cdfdfa0ec6fd</vt:lpwstr>
  </property>
  <property fmtid="{D5CDD505-2E9C-101B-9397-08002B2CF9AE}" pid="4" name="_dlc_DocIdItemGuid">
    <vt:lpwstr>9031edd6-6680-452b-8d15-1cc59b20088a</vt:lpwstr>
  </property>
</Properties>
</file>