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8E61D" w14:textId="142E042B" w:rsidR="000D19AE" w:rsidRPr="00B40E47" w:rsidRDefault="00BC6F49" w:rsidP="008559A4">
      <w:pPr>
        <w:pStyle w:val="Heading1"/>
        <w:spacing w:before="100" w:beforeAutospacing="1" w:after="100" w:afterAutospacing="1"/>
        <w:rPr>
          <w:rFonts w:ascii="Verdana" w:hAnsi="Verdana"/>
        </w:rPr>
      </w:pPr>
      <w:bookmarkStart w:id="0" w:name="_Hlk74550398"/>
      <w:r>
        <w:rPr>
          <w:rFonts w:ascii="Verdana" w:hAnsi="Verdana"/>
        </w:rPr>
        <w:t xml:space="preserve"> </w:t>
      </w:r>
      <w:r w:rsidR="000D19AE" w:rsidRPr="00B40E47">
        <w:rPr>
          <w:rFonts w:ascii="Verdana" w:hAnsi="Verdana"/>
          <w:noProof/>
          <w:sz w:val="32"/>
          <w:szCs w:val="32"/>
          <w:lang w:val="en-NZ"/>
        </w:rPr>
        <w:drawing>
          <wp:inline distT="0" distB="0" distL="0" distR="0" wp14:anchorId="451C3028" wp14:editId="1215498A">
            <wp:extent cx="1524000" cy="1432560"/>
            <wp:effectExtent l="0" t="0" r="0" b="0"/>
            <wp:docPr id="3" name="Picture 3" descr="Stats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s NZ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32560"/>
                    </a:xfrm>
                    <a:prstGeom prst="rect">
                      <a:avLst/>
                    </a:prstGeom>
                    <a:noFill/>
                    <a:ln>
                      <a:noFill/>
                    </a:ln>
                  </pic:spPr>
                </pic:pic>
              </a:graphicData>
            </a:graphic>
          </wp:inline>
        </w:drawing>
      </w:r>
      <w:r w:rsidR="000D19AE" w:rsidRPr="00B40E47">
        <w:rPr>
          <w:rFonts w:ascii="Verdana" w:hAnsi="Verdana"/>
          <w:noProof/>
          <w:lang w:val="en-NZ"/>
        </w:rPr>
        <w:drawing>
          <wp:anchor distT="0" distB="0" distL="114300" distR="114300" simplePos="0" relativeHeight="251659264" behindDoc="1" locked="0" layoutInCell="1" allowOverlap="1" wp14:anchorId="1E19C742" wp14:editId="28372818">
            <wp:simplePos x="0" y="0"/>
            <wp:positionH relativeFrom="column">
              <wp:posOffset>3131185</wp:posOffset>
            </wp:positionH>
            <wp:positionV relativeFrom="paragraph">
              <wp:posOffset>237490</wp:posOffset>
            </wp:positionV>
            <wp:extent cx="2536190" cy="944880"/>
            <wp:effectExtent l="0" t="0" r="0" b="7620"/>
            <wp:wrapNone/>
            <wp:docPr id="1" name="Picture 1"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D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p>
    <w:p w14:paraId="196BD678" w14:textId="77777777" w:rsidR="00A80B7C" w:rsidRPr="00AE5D94" w:rsidRDefault="00A80B7C" w:rsidP="00AE5D94">
      <w:pPr>
        <w:pStyle w:val="Heading1"/>
        <w:jc w:val="center"/>
        <w:rPr>
          <w:color w:val="auto"/>
          <w:sz w:val="32"/>
          <w:szCs w:val="32"/>
        </w:rPr>
      </w:pPr>
      <w:r w:rsidRPr="00AE5D94">
        <w:rPr>
          <w:color w:val="auto"/>
          <w:sz w:val="32"/>
          <w:szCs w:val="32"/>
        </w:rPr>
        <w:t>SUMMARY</w:t>
      </w:r>
    </w:p>
    <w:p w14:paraId="590F8C2A" w14:textId="77777777" w:rsidR="00A80B7C" w:rsidRPr="00AE5D94" w:rsidRDefault="00A80B7C" w:rsidP="00AE5D94">
      <w:pPr>
        <w:pStyle w:val="Heading1"/>
        <w:jc w:val="center"/>
        <w:rPr>
          <w:color w:val="auto"/>
          <w:sz w:val="32"/>
          <w:szCs w:val="32"/>
        </w:rPr>
      </w:pPr>
      <w:r w:rsidRPr="00AE5D94">
        <w:rPr>
          <w:color w:val="auto"/>
          <w:sz w:val="32"/>
          <w:szCs w:val="32"/>
        </w:rPr>
        <w:t>Disability Data and Evidence Working Group</w:t>
      </w:r>
    </w:p>
    <w:p w14:paraId="4723B3B0" w14:textId="7FA62CED" w:rsidR="000D19AE" w:rsidRPr="00B40E47" w:rsidRDefault="000D19AE" w:rsidP="00B40E47">
      <w:pPr>
        <w:spacing w:before="100" w:beforeAutospacing="1" w:after="100" w:afterAutospacing="1" w:line="276" w:lineRule="auto"/>
        <w:rPr>
          <w:rFonts w:ascii="Verdana" w:hAnsi="Verdana" w:cstheme="minorHAnsi"/>
          <w:sz w:val="24"/>
          <w:szCs w:val="24"/>
        </w:rPr>
      </w:pPr>
      <w:r w:rsidRPr="00AE5D94">
        <w:rPr>
          <w:rStyle w:val="Heading2Char"/>
          <w:b/>
          <w:bCs/>
          <w:color w:val="auto"/>
          <w:sz w:val="28"/>
          <w:szCs w:val="28"/>
        </w:rPr>
        <w:t>Date:</w:t>
      </w:r>
      <w:r w:rsidRPr="00AE5D94">
        <w:rPr>
          <w:rFonts w:ascii="Verdana" w:hAnsi="Verdana" w:cstheme="minorHAnsi"/>
          <w:b/>
          <w:sz w:val="28"/>
          <w:szCs w:val="28"/>
        </w:rPr>
        <w:t xml:space="preserve"> </w:t>
      </w:r>
      <w:r w:rsidR="00DD7B56" w:rsidRPr="00B40E47">
        <w:rPr>
          <w:rFonts w:ascii="Verdana" w:hAnsi="Verdana" w:cstheme="minorHAnsi"/>
          <w:sz w:val="24"/>
          <w:szCs w:val="24"/>
        </w:rPr>
        <w:t>13 December</w:t>
      </w:r>
      <w:r w:rsidR="0026281A" w:rsidRPr="00B40E47">
        <w:rPr>
          <w:rFonts w:ascii="Verdana" w:hAnsi="Verdana" w:cstheme="minorHAnsi"/>
          <w:sz w:val="24"/>
          <w:szCs w:val="24"/>
        </w:rPr>
        <w:t xml:space="preserve"> 20</w:t>
      </w:r>
      <w:r w:rsidR="00480AA6" w:rsidRPr="00B40E47">
        <w:rPr>
          <w:rFonts w:ascii="Verdana" w:hAnsi="Verdana" w:cstheme="minorHAnsi"/>
          <w:sz w:val="24"/>
          <w:szCs w:val="24"/>
        </w:rPr>
        <w:t>2</w:t>
      </w:r>
      <w:r w:rsidR="0091475B" w:rsidRPr="00B40E47">
        <w:rPr>
          <w:rFonts w:ascii="Verdana" w:hAnsi="Verdana" w:cstheme="minorHAnsi"/>
          <w:sz w:val="24"/>
          <w:szCs w:val="24"/>
        </w:rPr>
        <w:t>1</w:t>
      </w:r>
      <w:r w:rsidRPr="00B40E47">
        <w:rPr>
          <w:rFonts w:ascii="Verdana" w:hAnsi="Verdana" w:cstheme="minorHAnsi"/>
          <w:sz w:val="24"/>
          <w:szCs w:val="24"/>
        </w:rPr>
        <w:tab/>
      </w:r>
      <w:r w:rsidRPr="00B40E47">
        <w:rPr>
          <w:rFonts w:ascii="Verdana" w:hAnsi="Verdana" w:cstheme="minorHAnsi"/>
          <w:sz w:val="24"/>
          <w:szCs w:val="24"/>
        </w:rPr>
        <w:tab/>
      </w:r>
      <w:r w:rsidRPr="00B40E47">
        <w:rPr>
          <w:rFonts w:ascii="Verdana" w:hAnsi="Verdana" w:cstheme="minorHAnsi"/>
          <w:sz w:val="24"/>
          <w:szCs w:val="24"/>
        </w:rPr>
        <w:tab/>
      </w:r>
      <w:r w:rsidRPr="00B40E47">
        <w:rPr>
          <w:rFonts w:ascii="Verdana" w:hAnsi="Verdana" w:cstheme="minorHAnsi"/>
          <w:sz w:val="24"/>
          <w:szCs w:val="24"/>
        </w:rPr>
        <w:tab/>
      </w:r>
      <w:r w:rsidRPr="00AE5D94">
        <w:rPr>
          <w:rStyle w:val="Heading2Char"/>
          <w:b/>
          <w:bCs/>
          <w:color w:val="auto"/>
          <w:sz w:val="28"/>
          <w:szCs w:val="28"/>
        </w:rPr>
        <w:t>Time:</w:t>
      </w:r>
      <w:r w:rsidRPr="00AE5D94">
        <w:rPr>
          <w:rFonts w:ascii="Verdana" w:hAnsi="Verdana" w:cstheme="minorHAnsi"/>
          <w:b/>
          <w:sz w:val="28"/>
          <w:szCs w:val="28"/>
        </w:rPr>
        <w:t xml:space="preserve"> </w:t>
      </w:r>
      <w:r w:rsidR="00300540" w:rsidRPr="00B40E47">
        <w:rPr>
          <w:rFonts w:ascii="Verdana" w:hAnsi="Verdana" w:cstheme="minorHAnsi"/>
          <w:sz w:val="24"/>
          <w:szCs w:val="24"/>
        </w:rPr>
        <w:t>9</w:t>
      </w:r>
      <w:r w:rsidR="00480AA6" w:rsidRPr="00B40E47">
        <w:rPr>
          <w:rFonts w:ascii="Verdana" w:hAnsi="Verdana" w:cstheme="minorHAnsi"/>
          <w:sz w:val="24"/>
          <w:szCs w:val="24"/>
        </w:rPr>
        <w:t>.</w:t>
      </w:r>
      <w:r w:rsidR="00300540" w:rsidRPr="00B40E47">
        <w:rPr>
          <w:rFonts w:ascii="Verdana" w:hAnsi="Verdana" w:cstheme="minorHAnsi"/>
          <w:sz w:val="24"/>
          <w:szCs w:val="24"/>
        </w:rPr>
        <w:t>30a</w:t>
      </w:r>
      <w:r w:rsidR="00EB088B" w:rsidRPr="00B40E47">
        <w:rPr>
          <w:rFonts w:ascii="Verdana" w:hAnsi="Verdana" w:cstheme="minorHAnsi"/>
          <w:sz w:val="24"/>
          <w:szCs w:val="24"/>
        </w:rPr>
        <w:t>m-</w:t>
      </w:r>
      <w:r w:rsidR="00300540" w:rsidRPr="00B40E47">
        <w:rPr>
          <w:rFonts w:ascii="Verdana" w:hAnsi="Verdana" w:cstheme="minorHAnsi"/>
          <w:sz w:val="24"/>
          <w:szCs w:val="24"/>
        </w:rPr>
        <w:t>12</w:t>
      </w:r>
      <w:r w:rsidR="002862FD" w:rsidRPr="00B40E47">
        <w:rPr>
          <w:rFonts w:ascii="Verdana" w:hAnsi="Verdana" w:cstheme="minorHAnsi"/>
          <w:sz w:val="24"/>
          <w:szCs w:val="24"/>
        </w:rPr>
        <w:t>.30</w:t>
      </w:r>
      <w:r w:rsidR="003D5138" w:rsidRPr="00B40E47">
        <w:rPr>
          <w:rFonts w:ascii="Verdana" w:hAnsi="Verdana" w:cstheme="minorHAnsi"/>
          <w:sz w:val="24"/>
          <w:szCs w:val="24"/>
        </w:rPr>
        <w:t>pm</w:t>
      </w:r>
    </w:p>
    <w:p w14:paraId="3FB140C7" w14:textId="7BBAB39C" w:rsidR="00480AA6" w:rsidRPr="00B40E47" w:rsidRDefault="000D19AE" w:rsidP="00B40E47">
      <w:pPr>
        <w:spacing w:before="100" w:beforeAutospacing="1" w:after="100" w:afterAutospacing="1" w:line="276" w:lineRule="auto"/>
        <w:rPr>
          <w:rFonts w:ascii="Verdana" w:hAnsi="Verdana" w:cstheme="minorHAnsi"/>
          <w:sz w:val="24"/>
          <w:szCs w:val="24"/>
        </w:rPr>
      </w:pPr>
      <w:r w:rsidRPr="00AE5D94">
        <w:rPr>
          <w:rStyle w:val="Heading2Char"/>
          <w:b/>
          <w:bCs/>
          <w:color w:val="auto"/>
          <w:sz w:val="28"/>
          <w:szCs w:val="28"/>
        </w:rPr>
        <w:t>Venue:</w:t>
      </w:r>
      <w:r w:rsidRPr="00AE5D94">
        <w:rPr>
          <w:rFonts w:ascii="Verdana" w:hAnsi="Verdana" w:cstheme="minorHAnsi"/>
          <w:b/>
          <w:sz w:val="28"/>
          <w:szCs w:val="28"/>
        </w:rPr>
        <w:t xml:space="preserve"> </w:t>
      </w:r>
      <w:r w:rsidR="00DD7B56" w:rsidRPr="00B40E47">
        <w:rPr>
          <w:rFonts w:ascii="Verdana" w:hAnsi="Verdana" w:cstheme="minorHAnsi"/>
          <w:sz w:val="24"/>
          <w:szCs w:val="24"/>
        </w:rPr>
        <w:t>Teams</w:t>
      </w:r>
    </w:p>
    <w:p w14:paraId="0E0EE3F8" w14:textId="789479F0" w:rsidR="000D19AE" w:rsidRPr="00AE5D94" w:rsidRDefault="000D19AE" w:rsidP="00AE5D94">
      <w:pPr>
        <w:pStyle w:val="Heading2"/>
        <w:rPr>
          <w:b/>
          <w:bCs/>
          <w:color w:val="auto"/>
          <w:sz w:val="28"/>
          <w:szCs w:val="28"/>
        </w:rPr>
      </w:pPr>
      <w:r w:rsidRPr="00AE5D94">
        <w:rPr>
          <w:b/>
          <w:bCs/>
          <w:color w:val="auto"/>
          <w:sz w:val="28"/>
          <w:szCs w:val="28"/>
        </w:rPr>
        <w:t>Attendees</w:t>
      </w:r>
    </w:p>
    <w:p w14:paraId="4FB17570" w14:textId="77777777" w:rsidR="000755F4" w:rsidRPr="00AE5D94" w:rsidRDefault="000755F4" w:rsidP="00AE5D94">
      <w:pPr>
        <w:pStyle w:val="Heading3"/>
        <w:rPr>
          <w:color w:val="auto"/>
          <w:sz w:val="28"/>
          <w:szCs w:val="28"/>
        </w:rPr>
      </w:pPr>
      <w:r w:rsidRPr="00AE5D94">
        <w:rPr>
          <w:color w:val="auto"/>
          <w:sz w:val="28"/>
          <w:szCs w:val="28"/>
        </w:rPr>
        <w:t>Government agencies</w:t>
      </w:r>
    </w:p>
    <w:p w14:paraId="65F31909" w14:textId="53D51C04" w:rsidR="000755F4" w:rsidRPr="00B40E47" w:rsidRDefault="000755F4" w:rsidP="00B40E47">
      <w:pPr>
        <w:pStyle w:val="ListParagraph"/>
        <w:numPr>
          <w:ilvl w:val="0"/>
          <w:numId w:val="3"/>
        </w:numPr>
        <w:spacing w:before="100" w:beforeAutospacing="1" w:after="100" w:afterAutospacing="1" w:line="276" w:lineRule="auto"/>
        <w:rPr>
          <w:sz w:val="24"/>
          <w:szCs w:val="24"/>
        </w:rPr>
      </w:pPr>
      <w:r w:rsidRPr="00B40E47">
        <w:rPr>
          <w:sz w:val="24"/>
          <w:szCs w:val="24"/>
        </w:rPr>
        <w:t xml:space="preserve">Office for Disability Issues: Brian Coffey, Shama Kukkady and </w:t>
      </w:r>
      <w:r w:rsidR="00300540" w:rsidRPr="00B40E47">
        <w:rPr>
          <w:sz w:val="24"/>
          <w:szCs w:val="24"/>
        </w:rPr>
        <w:t>Sarah Fuhrer</w:t>
      </w:r>
    </w:p>
    <w:p w14:paraId="59B1F33C" w14:textId="7DAD5C3C" w:rsidR="00300540" w:rsidRPr="00B40E47" w:rsidRDefault="00300540" w:rsidP="00B40E47">
      <w:pPr>
        <w:pStyle w:val="ListParagraph"/>
        <w:numPr>
          <w:ilvl w:val="0"/>
          <w:numId w:val="3"/>
        </w:numPr>
        <w:spacing w:before="100" w:beforeAutospacing="1" w:after="100" w:afterAutospacing="1" w:line="276" w:lineRule="auto"/>
        <w:rPr>
          <w:sz w:val="24"/>
          <w:szCs w:val="24"/>
        </w:rPr>
      </w:pPr>
      <w:r w:rsidRPr="00B40E47">
        <w:rPr>
          <w:sz w:val="24"/>
          <w:szCs w:val="24"/>
        </w:rPr>
        <w:t>Stats NZ: Dr Claire Bretherton</w:t>
      </w:r>
      <w:r w:rsidR="00DD7B56" w:rsidRPr="00B40E47">
        <w:rPr>
          <w:sz w:val="24"/>
          <w:szCs w:val="24"/>
        </w:rPr>
        <w:t xml:space="preserve"> (Chair) and</w:t>
      </w:r>
      <w:r w:rsidRPr="00B40E47">
        <w:rPr>
          <w:sz w:val="24"/>
          <w:szCs w:val="24"/>
        </w:rPr>
        <w:t xml:space="preserve"> Katy Auberson </w:t>
      </w:r>
    </w:p>
    <w:p w14:paraId="392D342E" w14:textId="77777777" w:rsidR="000755F4" w:rsidRPr="00B40E47" w:rsidRDefault="000755F4" w:rsidP="00B40E47">
      <w:pPr>
        <w:pStyle w:val="ListParagraph"/>
        <w:numPr>
          <w:ilvl w:val="0"/>
          <w:numId w:val="3"/>
        </w:numPr>
        <w:spacing w:before="100" w:beforeAutospacing="1" w:after="100" w:afterAutospacing="1" w:line="276" w:lineRule="auto"/>
        <w:rPr>
          <w:sz w:val="24"/>
          <w:szCs w:val="24"/>
        </w:rPr>
      </w:pPr>
      <w:r w:rsidRPr="00B40E47">
        <w:rPr>
          <w:sz w:val="24"/>
          <w:szCs w:val="24"/>
        </w:rPr>
        <w:t xml:space="preserve">Ministry of Social Development: Anne Hawker </w:t>
      </w:r>
    </w:p>
    <w:p w14:paraId="6B89D940" w14:textId="16107CC8" w:rsidR="000755F4" w:rsidRPr="00B40E47" w:rsidRDefault="000755F4" w:rsidP="00B40E47">
      <w:pPr>
        <w:pStyle w:val="ListParagraph"/>
        <w:numPr>
          <w:ilvl w:val="0"/>
          <w:numId w:val="3"/>
        </w:numPr>
        <w:spacing w:before="100" w:beforeAutospacing="1" w:after="100" w:afterAutospacing="1" w:line="276" w:lineRule="auto"/>
        <w:rPr>
          <w:sz w:val="24"/>
          <w:szCs w:val="24"/>
        </w:rPr>
      </w:pPr>
      <w:r w:rsidRPr="00B40E47">
        <w:rPr>
          <w:sz w:val="24"/>
          <w:szCs w:val="24"/>
        </w:rPr>
        <w:t xml:space="preserve">Ministry of Health: </w:t>
      </w:r>
      <w:r w:rsidR="00300540" w:rsidRPr="00B40E47">
        <w:rPr>
          <w:sz w:val="24"/>
          <w:szCs w:val="24"/>
        </w:rPr>
        <w:t xml:space="preserve">Bridget Murphy </w:t>
      </w:r>
      <w:r w:rsidRPr="00B40E47">
        <w:rPr>
          <w:sz w:val="24"/>
          <w:szCs w:val="24"/>
        </w:rPr>
        <w:t>and Dr Adam Dalgleish</w:t>
      </w:r>
    </w:p>
    <w:p w14:paraId="118FD13C" w14:textId="13B99B18" w:rsidR="00DD7B56" w:rsidRPr="00B40E47" w:rsidRDefault="00DD7B56" w:rsidP="00B40E47">
      <w:pPr>
        <w:pStyle w:val="ListParagraph"/>
        <w:numPr>
          <w:ilvl w:val="0"/>
          <w:numId w:val="3"/>
        </w:numPr>
        <w:spacing w:before="100" w:beforeAutospacing="1" w:after="100" w:afterAutospacing="1" w:line="276" w:lineRule="auto"/>
        <w:rPr>
          <w:sz w:val="24"/>
          <w:szCs w:val="24"/>
        </w:rPr>
      </w:pPr>
      <w:r w:rsidRPr="00B40E47">
        <w:rPr>
          <w:sz w:val="24"/>
          <w:szCs w:val="24"/>
        </w:rPr>
        <w:t>Ministry of Transport: Olivia Kitson</w:t>
      </w:r>
    </w:p>
    <w:p w14:paraId="527F9799" w14:textId="26B568AB" w:rsidR="00DD7B56" w:rsidRPr="00B40E47" w:rsidRDefault="00DD7B56" w:rsidP="00B40E47">
      <w:pPr>
        <w:pStyle w:val="ListParagraph"/>
        <w:numPr>
          <w:ilvl w:val="0"/>
          <w:numId w:val="3"/>
        </w:numPr>
        <w:spacing w:before="100" w:beforeAutospacing="1" w:after="100" w:afterAutospacing="1" w:line="276" w:lineRule="auto"/>
        <w:rPr>
          <w:sz w:val="24"/>
          <w:szCs w:val="24"/>
        </w:rPr>
      </w:pPr>
      <w:r w:rsidRPr="00B40E47">
        <w:rPr>
          <w:sz w:val="24"/>
          <w:szCs w:val="24"/>
        </w:rPr>
        <w:t>Ministry of Social Development: Anne Hawker</w:t>
      </w:r>
    </w:p>
    <w:p w14:paraId="4FA1BBFE" w14:textId="37E182E0" w:rsidR="00300540" w:rsidRPr="00B40E47" w:rsidRDefault="00300540" w:rsidP="00B40E47">
      <w:pPr>
        <w:pStyle w:val="ListParagraph"/>
        <w:numPr>
          <w:ilvl w:val="0"/>
          <w:numId w:val="3"/>
        </w:numPr>
        <w:spacing w:before="100" w:beforeAutospacing="1" w:after="100" w:afterAutospacing="1" w:line="276" w:lineRule="auto"/>
        <w:rPr>
          <w:sz w:val="24"/>
          <w:szCs w:val="24"/>
        </w:rPr>
      </w:pPr>
      <w:r w:rsidRPr="00B40E47">
        <w:rPr>
          <w:sz w:val="24"/>
          <w:szCs w:val="24"/>
        </w:rPr>
        <w:t>New Zealand Transport Agency: Samantha Eastman</w:t>
      </w:r>
      <w:r w:rsidRPr="00B40E47">
        <w:rPr>
          <w:sz w:val="24"/>
          <w:szCs w:val="24"/>
        </w:rPr>
        <w:tab/>
      </w:r>
    </w:p>
    <w:p w14:paraId="7A763155" w14:textId="100697CF" w:rsidR="00300540" w:rsidRPr="00B40E47" w:rsidRDefault="00300540" w:rsidP="00B40E47">
      <w:pPr>
        <w:pStyle w:val="ListParagraph"/>
        <w:numPr>
          <w:ilvl w:val="0"/>
          <w:numId w:val="3"/>
        </w:numPr>
        <w:spacing w:before="100" w:beforeAutospacing="1" w:after="100" w:afterAutospacing="1" w:line="276" w:lineRule="auto"/>
        <w:rPr>
          <w:sz w:val="24"/>
          <w:szCs w:val="24"/>
        </w:rPr>
      </w:pPr>
      <w:r w:rsidRPr="00B40E47">
        <w:rPr>
          <w:sz w:val="24"/>
          <w:szCs w:val="24"/>
        </w:rPr>
        <w:t xml:space="preserve">Health Quality and Safety Commission: Richard Hamblin </w:t>
      </w:r>
    </w:p>
    <w:p w14:paraId="7737E0A0" w14:textId="3CC49B92" w:rsidR="00300540" w:rsidRPr="00B40E47" w:rsidRDefault="00300540" w:rsidP="00B40E47">
      <w:pPr>
        <w:pStyle w:val="ListParagraph"/>
        <w:numPr>
          <w:ilvl w:val="0"/>
          <w:numId w:val="3"/>
        </w:numPr>
        <w:spacing w:before="100" w:beforeAutospacing="1" w:after="100" w:afterAutospacing="1" w:line="276" w:lineRule="auto"/>
        <w:rPr>
          <w:sz w:val="24"/>
          <w:szCs w:val="24"/>
        </w:rPr>
      </w:pPr>
      <w:r w:rsidRPr="00B40E47">
        <w:rPr>
          <w:sz w:val="24"/>
          <w:szCs w:val="24"/>
        </w:rPr>
        <w:t>Education Review Office: Mei Lin Harley and Juvena Jalal</w:t>
      </w:r>
    </w:p>
    <w:p w14:paraId="6B35CA9E" w14:textId="77777777" w:rsidR="000755F4" w:rsidRPr="00AE5D94" w:rsidRDefault="000755F4" w:rsidP="00AE5D94">
      <w:pPr>
        <w:pStyle w:val="Heading3"/>
        <w:rPr>
          <w:color w:val="auto"/>
          <w:sz w:val="28"/>
          <w:szCs w:val="28"/>
        </w:rPr>
      </w:pPr>
      <w:r w:rsidRPr="00AE5D94">
        <w:rPr>
          <w:color w:val="auto"/>
          <w:sz w:val="28"/>
          <w:szCs w:val="28"/>
        </w:rPr>
        <w:t>Independent agencies</w:t>
      </w:r>
    </w:p>
    <w:p w14:paraId="09AAFA40" w14:textId="1241430A" w:rsidR="000755F4" w:rsidRPr="00B40E47" w:rsidRDefault="000755F4" w:rsidP="00B40E47">
      <w:pPr>
        <w:pStyle w:val="ListParagraph"/>
        <w:numPr>
          <w:ilvl w:val="0"/>
          <w:numId w:val="3"/>
        </w:numPr>
        <w:spacing w:before="100" w:beforeAutospacing="1" w:after="100" w:afterAutospacing="1" w:line="276" w:lineRule="auto"/>
        <w:rPr>
          <w:sz w:val="24"/>
          <w:szCs w:val="24"/>
        </w:rPr>
      </w:pPr>
      <w:r w:rsidRPr="00B40E47">
        <w:rPr>
          <w:sz w:val="24"/>
          <w:szCs w:val="24"/>
        </w:rPr>
        <w:t xml:space="preserve">Human Rights Commission: Frances Anderson </w:t>
      </w:r>
    </w:p>
    <w:p w14:paraId="6CB5962B" w14:textId="308BB067" w:rsidR="005C1526" w:rsidRPr="00B40E47" w:rsidRDefault="005C1526" w:rsidP="00B40E47">
      <w:pPr>
        <w:pStyle w:val="ListParagraph"/>
        <w:numPr>
          <w:ilvl w:val="0"/>
          <w:numId w:val="3"/>
        </w:numPr>
        <w:spacing w:before="100" w:beforeAutospacing="1" w:after="100" w:afterAutospacing="1" w:line="276" w:lineRule="auto"/>
        <w:rPr>
          <w:sz w:val="24"/>
          <w:szCs w:val="24"/>
        </w:rPr>
      </w:pPr>
      <w:r w:rsidRPr="00B40E47">
        <w:rPr>
          <w:sz w:val="24"/>
          <w:szCs w:val="24"/>
        </w:rPr>
        <w:t>Office of the Ombudsman: Andrew McCaw</w:t>
      </w:r>
    </w:p>
    <w:p w14:paraId="7F4F1D9F" w14:textId="77777777" w:rsidR="000755F4" w:rsidRPr="00AE5D94" w:rsidRDefault="000755F4" w:rsidP="00AE5D94">
      <w:pPr>
        <w:pStyle w:val="Heading3"/>
        <w:rPr>
          <w:color w:val="auto"/>
          <w:sz w:val="28"/>
          <w:szCs w:val="28"/>
        </w:rPr>
      </w:pPr>
      <w:bookmarkStart w:id="1" w:name="_Hlk81915749"/>
      <w:r w:rsidRPr="00AE5D94">
        <w:rPr>
          <w:color w:val="auto"/>
          <w:sz w:val="28"/>
          <w:szCs w:val="28"/>
        </w:rPr>
        <w:t xml:space="preserve">Disabled People’s Organisations Coalition </w:t>
      </w:r>
    </w:p>
    <w:bookmarkEnd w:id="1"/>
    <w:p w14:paraId="678C9B6D" w14:textId="30216E77" w:rsidR="00DD7B56" w:rsidRPr="00B40E47" w:rsidRDefault="00A314C5" w:rsidP="00B40E47">
      <w:pPr>
        <w:pStyle w:val="ListParagraph"/>
        <w:numPr>
          <w:ilvl w:val="0"/>
          <w:numId w:val="3"/>
        </w:numPr>
        <w:spacing w:before="100" w:beforeAutospacing="1" w:after="100" w:afterAutospacing="1" w:line="276" w:lineRule="auto"/>
        <w:rPr>
          <w:iCs/>
          <w:sz w:val="24"/>
          <w:szCs w:val="24"/>
        </w:rPr>
      </w:pPr>
      <w:r w:rsidRPr="00B40E47">
        <w:rPr>
          <w:iCs/>
          <w:sz w:val="24"/>
          <w:szCs w:val="24"/>
        </w:rPr>
        <w:t>Jonathan Godfrey</w:t>
      </w:r>
    </w:p>
    <w:p w14:paraId="6F3A63C0" w14:textId="02288540" w:rsidR="000755F4" w:rsidRPr="00AE5D94" w:rsidRDefault="000755F4" w:rsidP="00AE5D94">
      <w:pPr>
        <w:pStyle w:val="Heading3"/>
        <w:rPr>
          <w:color w:val="auto"/>
          <w:sz w:val="28"/>
          <w:szCs w:val="28"/>
        </w:rPr>
      </w:pPr>
      <w:r w:rsidRPr="00AE5D94">
        <w:rPr>
          <w:color w:val="auto"/>
          <w:sz w:val="28"/>
          <w:szCs w:val="28"/>
        </w:rPr>
        <w:t>New Zealand Disability Support Network</w:t>
      </w:r>
    </w:p>
    <w:p w14:paraId="17E529F0" w14:textId="3C824760" w:rsidR="00DD7B56" w:rsidRPr="00B40E47" w:rsidRDefault="00A314C5" w:rsidP="00B40E47">
      <w:pPr>
        <w:pStyle w:val="ListParagraph"/>
        <w:numPr>
          <w:ilvl w:val="0"/>
          <w:numId w:val="3"/>
        </w:numPr>
        <w:spacing w:before="100" w:beforeAutospacing="1" w:after="100" w:afterAutospacing="1" w:line="276" w:lineRule="auto"/>
        <w:rPr>
          <w:i/>
          <w:iCs/>
          <w:sz w:val="24"/>
          <w:szCs w:val="24"/>
        </w:rPr>
      </w:pPr>
      <w:r w:rsidRPr="00B40E47">
        <w:rPr>
          <w:sz w:val="24"/>
          <w:szCs w:val="24"/>
        </w:rPr>
        <w:t>Monica Munro</w:t>
      </w:r>
    </w:p>
    <w:p w14:paraId="74D084E8" w14:textId="40304C1F" w:rsidR="000755F4" w:rsidRPr="00AE5D94" w:rsidRDefault="000755F4" w:rsidP="00AE5D94">
      <w:pPr>
        <w:pStyle w:val="Heading3"/>
        <w:rPr>
          <w:color w:val="auto"/>
          <w:sz w:val="28"/>
          <w:szCs w:val="28"/>
        </w:rPr>
      </w:pPr>
      <w:r w:rsidRPr="00AE5D94">
        <w:rPr>
          <w:color w:val="auto"/>
          <w:sz w:val="28"/>
          <w:szCs w:val="28"/>
        </w:rPr>
        <w:lastRenderedPageBreak/>
        <w:t>Universities</w:t>
      </w:r>
    </w:p>
    <w:p w14:paraId="40AACAB4" w14:textId="42FF583C" w:rsidR="006B739E" w:rsidRPr="00B40E47" w:rsidRDefault="000755F4" w:rsidP="00B40E47">
      <w:pPr>
        <w:pStyle w:val="ListParagraph"/>
        <w:numPr>
          <w:ilvl w:val="0"/>
          <w:numId w:val="4"/>
        </w:numPr>
        <w:spacing w:before="100" w:beforeAutospacing="1" w:after="100" w:afterAutospacing="1" w:line="276" w:lineRule="auto"/>
        <w:rPr>
          <w:rStyle w:val="TemplateSubtitleChar"/>
          <w:rFonts w:ascii="Verdana" w:eastAsia="Calibri" w:hAnsi="Verdana" w:cs="Arial"/>
          <w:b w:val="0"/>
          <w:i/>
          <w:iCs/>
          <w:color w:val="auto"/>
          <w:sz w:val="24"/>
          <w:szCs w:val="24"/>
          <w:lang w:eastAsia="en-US"/>
        </w:rPr>
      </w:pPr>
      <w:r w:rsidRPr="00B40E47">
        <w:rPr>
          <w:sz w:val="24"/>
          <w:szCs w:val="24"/>
        </w:rPr>
        <w:t>Associate Professor Brigit Mirfin-Veitch</w:t>
      </w:r>
    </w:p>
    <w:p w14:paraId="732F3946" w14:textId="2783FC8C" w:rsidR="001D4D16" w:rsidRPr="00AE5D94" w:rsidRDefault="001D4D16" w:rsidP="00AE5D94">
      <w:pPr>
        <w:pStyle w:val="Heading2"/>
        <w:rPr>
          <w:b/>
          <w:bCs/>
          <w:color w:val="auto"/>
          <w:sz w:val="28"/>
          <w:szCs w:val="28"/>
          <w:lang w:val="en-NZ"/>
        </w:rPr>
      </w:pPr>
      <w:r w:rsidRPr="00AE5D94">
        <w:rPr>
          <w:b/>
          <w:bCs/>
          <w:color w:val="auto"/>
          <w:sz w:val="28"/>
          <w:szCs w:val="28"/>
          <w:lang w:val="en-NZ"/>
        </w:rPr>
        <w:t>Apologies</w:t>
      </w:r>
    </w:p>
    <w:p w14:paraId="77C9A5C3" w14:textId="77777777" w:rsidR="00A314C5" w:rsidRPr="00B40E47" w:rsidRDefault="00A314C5" w:rsidP="00B40E47">
      <w:pPr>
        <w:pStyle w:val="ListParagraph"/>
        <w:numPr>
          <w:ilvl w:val="0"/>
          <w:numId w:val="4"/>
        </w:numPr>
        <w:spacing w:line="276" w:lineRule="auto"/>
        <w:rPr>
          <w:rFonts w:cstheme="minorHAnsi"/>
          <w:bCs/>
          <w:sz w:val="24"/>
          <w:szCs w:val="24"/>
        </w:rPr>
      </w:pPr>
      <w:r w:rsidRPr="00B40E47">
        <w:rPr>
          <w:rFonts w:cstheme="minorHAnsi"/>
          <w:bCs/>
          <w:sz w:val="24"/>
          <w:szCs w:val="24"/>
        </w:rPr>
        <w:t>ACC: Tina Cronshaw</w:t>
      </w:r>
    </w:p>
    <w:p w14:paraId="25B17983" w14:textId="4A6CAD28" w:rsidR="00300540" w:rsidRDefault="00DC2CA0" w:rsidP="001E0A74">
      <w:pPr>
        <w:pStyle w:val="ListParagraph"/>
        <w:numPr>
          <w:ilvl w:val="0"/>
          <w:numId w:val="4"/>
        </w:numPr>
        <w:spacing w:before="100" w:beforeAutospacing="1" w:after="100" w:afterAutospacing="1" w:line="276" w:lineRule="auto"/>
        <w:rPr>
          <w:rFonts w:cstheme="minorHAnsi"/>
          <w:bCs/>
          <w:sz w:val="24"/>
          <w:szCs w:val="24"/>
        </w:rPr>
      </w:pPr>
      <w:r>
        <w:rPr>
          <w:rFonts w:cstheme="minorHAnsi"/>
          <w:bCs/>
          <w:sz w:val="24"/>
          <w:szCs w:val="24"/>
        </w:rPr>
        <w:t xml:space="preserve">DPO Coalition: </w:t>
      </w:r>
      <w:r w:rsidR="00A314C5" w:rsidRPr="00B40E47">
        <w:rPr>
          <w:rFonts w:cstheme="minorHAnsi"/>
          <w:bCs/>
          <w:sz w:val="24"/>
          <w:szCs w:val="24"/>
        </w:rPr>
        <w:t>Tristram Ingham</w:t>
      </w:r>
    </w:p>
    <w:p w14:paraId="463BAF92" w14:textId="77777777" w:rsidR="001E0A74" w:rsidRPr="00B40E47" w:rsidRDefault="001E0A74" w:rsidP="001E0A74">
      <w:pPr>
        <w:pStyle w:val="ListParagraph"/>
        <w:spacing w:before="100" w:beforeAutospacing="1" w:after="100" w:afterAutospacing="1" w:line="276" w:lineRule="auto"/>
        <w:ind w:left="1800"/>
        <w:rPr>
          <w:rFonts w:cstheme="minorHAnsi"/>
          <w:bCs/>
          <w:sz w:val="24"/>
          <w:szCs w:val="24"/>
        </w:rPr>
      </w:pPr>
    </w:p>
    <w:p w14:paraId="0B4BDD99" w14:textId="2C0D181A" w:rsidR="000D5096" w:rsidRPr="00AE5D94" w:rsidRDefault="00595B85" w:rsidP="00AE5D94">
      <w:pPr>
        <w:pStyle w:val="Heading2"/>
        <w:rPr>
          <w:b/>
          <w:bCs/>
          <w:color w:val="auto"/>
        </w:rPr>
      </w:pPr>
      <w:r w:rsidRPr="00AE5D94">
        <w:rPr>
          <w:b/>
          <w:bCs/>
          <w:color w:val="auto"/>
          <w:sz w:val="28"/>
          <w:szCs w:val="28"/>
        </w:rPr>
        <w:t>1.</w:t>
      </w:r>
      <w:r w:rsidR="00E746B7" w:rsidRPr="00AE5D94">
        <w:rPr>
          <w:b/>
          <w:bCs/>
          <w:color w:val="auto"/>
          <w:sz w:val="28"/>
          <w:szCs w:val="28"/>
        </w:rPr>
        <w:t xml:space="preserve"> Welcome</w:t>
      </w:r>
      <w:r w:rsidR="00DD7B56" w:rsidRPr="00AE5D94">
        <w:rPr>
          <w:b/>
          <w:bCs/>
          <w:color w:val="auto"/>
          <w:sz w:val="28"/>
          <w:szCs w:val="28"/>
        </w:rPr>
        <w:t>, introducing new members</w:t>
      </w:r>
      <w:r w:rsidR="00082FAB" w:rsidRPr="00AE5D94">
        <w:rPr>
          <w:b/>
          <w:bCs/>
          <w:color w:val="auto"/>
          <w:sz w:val="28"/>
          <w:szCs w:val="28"/>
        </w:rPr>
        <w:t xml:space="preserve"> </w:t>
      </w:r>
      <w:r w:rsidR="00DD7B56" w:rsidRPr="00AE5D94">
        <w:rPr>
          <w:b/>
          <w:bCs/>
          <w:color w:val="auto"/>
          <w:sz w:val="28"/>
          <w:szCs w:val="28"/>
        </w:rPr>
        <w:t>and a</w:t>
      </w:r>
      <w:r w:rsidR="00C87249" w:rsidRPr="00AE5D94">
        <w:rPr>
          <w:b/>
          <w:bCs/>
          <w:color w:val="auto"/>
          <w:sz w:val="28"/>
          <w:szCs w:val="28"/>
        </w:rPr>
        <w:t xml:space="preserve">pprove </w:t>
      </w:r>
      <w:r w:rsidR="00DD7B56" w:rsidRPr="00AE5D94">
        <w:rPr>
          <w:b/>
          <w:bCs/>
          <w:color w:val="auto"/>
          <w:sz w:val="28"/>
          <w:szCs w:val="28"/>
        </w:rPr>
        <w:t>September</w:t>
      </w:r>
      <w:r w:rsidR="003F6081" w:rsidRPr="00AE5D94">
        <w:rPr>
          <w:b/>
          <w:bCs/>
          <w:color w:val="auto"/>
          <w:sz w:val="28"/>
          <w:szCs w:val="28"/>
        </w:rPr>
        <w:t xml:space="preserve"> 2021</w:t>
      </w:r>
      <w:r w:rsidR="00C87249" w:rsidRPr="00AE5D94">
        <w:rPr>
          <w:b/>
          <w:bCs/>
          <w:color w:val="auto"/>
          <w:sz w:val="28"/>
          <w:szCs w:val="28"/>
        </w:rPr>
        <w:t xml:space="preserve"> meeting summary &amp; papers for uploading to Office for Disability Issues website</w:t>
      </w:r>
      <w:r w:rsidR="00C87249" w:rsidRPr="00AE5D94">
        <w:rPr>
          <w:b/>
          <w:bCs/>
        </w:rPr>
        <w:tab/>
      </w:r>
      <w:r w:rsidR="00082FAB" w:rsidRPr="00AE5D94">
        <w:rPr>
          <w:b/>
          <w:bCs/>
        </w:rPr>
        <w:t xml:space="preserve">    </w:t>
      </w:r>
    </w:p>
    <w:p w14:paraId="44397B01" w14:textId="7ACB5E49" w:rsidR="00264B7C" w:rsidRDefault="00264B7C" w:rsidP="00B40E47">
      <w:pPr>
        <w:pStyle w:val="ListNumber"/>
        <w:numPr>
          <w:ilvl w:val="0"/>
          <w:numId w:val="0"/>
        </w:numPr>
        <w:spacing w:before="0" w:after="120" w:line="276" w:lineRule="auto"/>
        <w:rPr>
          <w:rFonts w:ascii="Verdana" w:hAnsi="Verdana" w:cstheme="minorHAnsi"/>
          <w:bCs/>
          <w:iCs/>
          <w:color w:val="000000"/>
          <w:sz w:val="24"/>
          <w:szCs w:val="24"/>
        </w:rPr>
      </w:pPr>
    </w:p>
    <w:p w14:paraId="66ED0616" w14:textId="77777777" w:rsidR="001E0A74" w:rsidRPr="00B40E47" w:rsidRDefault="001E0A74" w:rsidP="00B40E47">
      <w:pPr>
        <w:pStyle w:val="ListNumber"/>
        <w:numPr>
          <w:ilvl w:val="0"/>
          <w:numId w:val="0"/>
        </w:numPr>
        <w:spacing w:before="0" w:after="120" w:line="276" w:lineRule="auto"/>
        <w:rPr>
          <w:rFonts w:ascii="Verdana" w:hAnsi="Verdana" w:cstheme="minorHAnsi"/>
          <w:bCs/>
          <w:iCs/>
          <w:color w:val="000000"/>
          <w:sz w:val="24"/>
          <w:szCs w:val="24"/>
        </w:rPr>
      </w:pPr>
    </w:p>
    <w:p w14:paraId="14D0B3AF" w14:textId="1EAAB456" w:rsidR="00300540" w:rsidRPr="00AE5D94" w:rsidRDefault="00DD7B56" w:rsidP="00AE5D94">
      <w:pPr>
        <w:pStyle w:val="Heading2"/>
        <w:rPr>
          <w:b/>
          <w:bCs/>
        </w:rPr>
      </w:pPr>
      <w:r w:rsidRPr="00AE5D94">
        <w:rPr>
          <w:b/>
          <w:bCs/>
          <w:color w:val="auto"/>
          <w:sz w:val="28"/>
          <w:szCs w:val="28"/>
        </w:rPr>
        <w:t>2</w:t>
      </w:r>
      <w:r w:rsidR="00957A41" w:rsidRPr="00AE5D94">
        <w:rPr>
          <w:b/>
          <w:bCs/>
          <w:color w:val="auto"/>
          <w:sz w:val="28"/>
          <w:szCs w:val="28"/>
        </w:rPr>
        <w:t xml:space="preserve">. </w:t>
      </w:r>
      <w:r w:rsidRPr="00AE5D94">
        <w:rPr>
          <w:b/>
          <w:bCs/>
          <w:color w:val="auto"/>
          <w:sz w:val="28"/>
          <w:szCs w:val="28"/>
        </w:rPr>
        <w:t>Chair vacancies on workstreams</w:t>
      </w:r>
      <w:r w:rsidR="00C61B6B" w:rsidRPr="00AE5D94">
        <w:rPr>
          <w:b/>
          <w:bCs/>
        </w:rPr>
        <w:tab/>
      </w:r>
    </w:p>
    <w:p w14:paraId="7EEA5BE2" w14:textId="352002AA" w:rsidR="00944786" w:rsidRPr="00B40E47" w:rsidRDefault="003352D7" w:rsidP="00775AF2">
      <w:pPr>
        <w:pStyle w:val="ListParagraph"/>
        <w:numPr>
          <w:ilvl w:val="0"/>
          <w:numId w:val="6"/>
        </w:numPr>
        <w:spacing w:after="0" w:line="276" w:lineRule="auto"/>
        <w:rPr>
          <w:sz w:val="24"/>
          <w:szCs w:val="24"/>
        </w:rPr>
      </w:pPr>
      <w:r w:rsidRPr="00B40E47">
        <w:rPr>
          <w:sz w:val="24"/>
          <w:szCs w:val="24"/>
        </w:rPr>
        <w:t xml:space="preserve">Resources workstream was led previously by Sam Murray who has now left so there is a need for a new person to facilitate this piece of work. </w:t>
      </w:r>
      <w:proofErr w:type="gramStart"/>
      <w:r w:rsidRPr="00B40E47">
        <w:rPr>
          <w:sz w:val="24"/>
          <w:szCs w:val="24"/>
        </w:rPr>
        <w:t>In particular ongoing</w:t>
      </w:r>
      <w:proofErr w:type="gramEnd"/>
      <w:r w:rsidRPr="00B40E47">
        <w:rPr>
          <w:sz w:val="24"/>
          <w:szCs w:val="24"/>
        </w:rPr>
        <w:t xml:space="preserve"> work with the contractor.</w:t>
      </w:r>
    </w:p>
    <w:p w14:paraId="6D111C82" w14:textId="1067F8D8" w:rsidR="003352D7" w:rsidRPr="00B40E47" w:rsidRDefault="003352D7" w:rsidP="00775AF2">
      <w:pPr>
        <w:pStyle w:val="ListParagraph"/>
        <w:numPr>
          <w:ilvl w:val="0"/>
          <w:numId w:val="6"/>
        </w:numPr>
        <w:spacing w:after="0" w:line="276" w:lineRule="auto"/>
        <w:rPr>
          <w:sz w:val="24"/>
          <w:szCs w:val="24"/>
        </w:rPr>
      </w:pPr>
      <w:r w:rsidRPr="00B40E47">
        <w:rPr>
          <w:sz w:val="24"/>
          <w:szCs w:val="24"/>
        </w:rPr>
        <w:t xml:space="preserve">The research workstream was led previously by Catherine Brennan </w:t>
      </w:r>
      <w:r w:rsidR="00001D14" w:rsidRPr="00B40E47">
        <w:rPr>
          <w:sz w:val="24"/>
          <w:szCs w:val="24"/>
        </w:rPr>
        <w:t xml:space="preserve">who is currently on secondment and so this </w:t>
      </w:r>
      <w:r w:rsidRPr="00B40E47">
        <w:rPr>
          <w:sz w:val="24"/>
          <w:szCs w:val="24"/>
        </w:rPr>
        <w:t>needs a replacement</w:t>
      </w:r>
      <w:r w:rsidR="00001D14" w:rsidRPr="00B40E47">
        <w:rPr>
          <w:sz w:val="24"/>
          <w:szCs w:val="24"/>
        </w:rPr>
        <w:t xml:space="preserve"> as well</w:t>
      </w:r>
      <w:r w:rsidRPr="00B40E47">
        <w:rPr>
          <w:sz w:val="24"/>
          <w:szCs w:val="24"/>
        </w:rPr>
        <w:t>.</w:t>
      </w:r>
    </w:p>
    <w:p w14:paraId="02E1121D" w14:textId="73D6B96E" w:rsidR="00001D14" w:rsidRPr="00B40E47" w:rsidRDefault="00001D14" w:rsidP="00775AF2">
      <w:pPr>
        <w:pStyle w:val="ListParagraph"/>
        <w:numPr>
          <w:ilvl w:val="0"/>
          <w:numId w:val="6"/>
        </w:numPr>
        <w:spacing w:after="0" w:line="276" w:lineRule="auto"/>
        <w:rPr>
          <w:sz w:val="24"/>
          <w:szCs w:val="24"/>
        </w:rPr>
      </w:pPr>
      <w:r w:rsidRPr="00B40E47">
        <w:rPr>
          <w:sz w:val="24"/>
          <w:szCs w:val="24"/>
        </w:rPr>
        <w:t>The Access to government a</w:t>
      </w:r>
      <w:r w:rsidR="0092630B" w:rsidRPr="00B40E47">
        <w:rPr>
          <w:sz w:val="24"/>
          <w:szCs w:val="24"/>
        </w:rPr>
        <w:t>n</w:t>
      </w:r>
      <w:r w:rsidRPr="00B40E47">
        <w:rPr>
          <w:sz w:val="24"/>
          <w:szCs w:val="24"/>
        </w:rPr>
        <w:t>d IDI workstream needs more people in this group.</w:t>
      </w:r>
    </w:p>
    <w:p w14:paraId="1BD429E4" w14:textId="73EC46FF" w:rsidR="00001D14" w:rsidRPr="00B40E47" w:rsidRDefault="00001D14" w:rsidP="00775AF2">
      <w:pPr>
        <w:pStyle w:val="ListNumber"/>
        <w:numPr>
          <w:ilvl w:val="0"/>
          <w:numId w:val="0"/>
        </w:numPr>
        <w:spacing w:before="0" w:line="276" w:lineRule="auto"/>
        <w:ind w:left="1800"/>
        <w:rPr>
          <w:rFonts w:ascii="Verdana" w:hAnsi="Verdana" w:cstheme="minorHAnsi"/>
          <w:sz w:val="24"/>
          <w:szCs w:val="24"/>
          <w:lang w:eastAsia="en-US"/>
        </w:rPr>
      </w:pPr>
    </w:p>
    <w:p w14:paraId="3557D67D" w14:textId="252A294A" w:rsidR="00001D14" w:rsidRPr="00AE5D94" w:rsidRDefault="00001D14" w:rsidP="00775AF2">
      <w:pPr>
        <w:pStyle w:val="Heading3"/>
        <w:spacing w:before="0"/>
        <w:rPr>
          <w:b/>
          <w:bCs/>
          <w:color w:val="auto"/>
          <w:sz w:val="28"/>
          <w:szCs w:val="28"/>
          <w:lang w:eastAsia="en-US"/>
        </w:rPr>
      </w:pPr>
      <w:r w:rsidRPr="00AE5D94">
        <w:rPr>
          <w:b/>
          <w:bCs/>
          <w:color w:val="auto"/>
          <w:sz w:val="28"/>
          <w:szCs w:val="28"/>
          <w:lang w:eastAsia="en-US"/>
        </w:rPr>
        <w:t>Action points:</w:t>
      </w:r>
    </w:p>
    <w:p w14:paraId="7C7C5390" w14:textId="54818AD8" w:rsidR="00001D14" w:rsidRPr="00B40E47" w:rsidRDefault="00001D14" w:rsidP="00775AF2">
      <w:pPr>
        <w:pStyle w:val="ListNumber"/>
        <w:numPr>
          <w:ilvl w:val="0"/>
          <w:numId w:val="10"/>
        </w:numPr>
        <w:spacing w:before="0" w:line="276" w:lineRule="auto"/>
        <w:rPr>
          <w:rFonts w:ascii="Verdana" w:hAnsi="Verdana"/>
          <w:sz w:val="24"/>
          <w:szCs w:val="24"/>
          <w:lang w:eastAsia="en-US"/>
        </w:rPr>
      </w:pPr>
      <w:r w:rsidRPr="00B40E47">
        <w:rPr>
          <w:rFonts w:ascii="Verdana" w:hAnsi="Verdana"/>
          <w:sz w:val="24"/>
          <w:szCs w:val="24"/>
          <w:lang w:eastAsia="en-US"/>
        </w:rPr>
        <w:t>Anne Hawker to circulate the workstream descriptions.</w:t>
      </w:r>
    </w:p>
    <w:p w14:paraId="5D7ED426" w14:textId="57553FC5" w:rsidR="00001D14" w:rsidRPr="00B40E47" w:rsidRDefault="00001D14" w:rsidP="00775AF2">
      <w:pPr>
        <w:pStyle w:val="ListNumber"/>
        <w:numPr>
          <w:ilvl w:val="0"/>
          <w:numId w:val="10"/>
        </w:numPr>
        <w:spacing w:before="0" w:line="276" w:lineRule="auto"/>
        <w:rPr>
          <w:rFonts w:ascii="Verdana" w:hAnsi="Verdana"/>
          <w:sz w:val="24"/>
          <w:szCs w:val="24"/>
          <w:lang w:eastAsia="en-US"/>
        </w:rPr>
      </w:pPr>
      <w:r w:rsidRPr="00B40E47">
        <w:rPr>
          <w:rFonts w:ascii="Verdana" w:hAnsi="Verdana"/>
          <w:sz w:val="24"/>
          <w:szCs w:val="24"/>
          <w:lang w:eastAsia="en-US"/>
        </w:rPr>
        <w:t>Ring or Email Anne Hawker for more information about these positions.</w:t>
      </w:r>
    </w:p>
    <w:p w14:paraId="1B635EAE" w14:textId="0EEB9C17" w:rsidR="00001D14" w:rsidRPr="00B40E47" w:rsidRDefault="00001D14" w:rsidP="00775AF2">
      <w:pPr>
        <w:pStyle w:val="ListNumber"/>
        <w:numPr>
          <w:ilvl w:val="0"/>
          <w:numId w:val="10"/>
        </w:numPr>
        <w:spacing w:before="0" w:line="276" w:lineRule="auto"/>
        <w:rPr>
          <w:rFonts w:ascii="Verdana" w:hAnsi="Verdana"/>
          <w:sz w:val="24"/>
          <w:szCs w:val="24"/>
          <w:lang w:eastAsia="en-US"/>
        </w:rPr>
      </w:pPr>
      <w:r w:rsidRPr="00B40E47">
        <w:rPr>
          <w:rFonts w:ascii="Verdana" w:hAnsi="Verdana"/>
          <w:sz w:val="24"/>
          <w:szCs w:val="24"/>
          <w:lang w:eastAsia="en-US"/>
        </w:rPr>
        <w:t>Email Sarah Fuhrer if you are interested in being involved in any group.</w:t>
      </w:r>
    </w:p>
    <w:p w14:paraId="7FCFCED5" w14:textId="5ED61E4C" w:rsidR="00001D14" w:rsidRPr="00B40E47" w:rsidRDefault="00001D14" w:rsidP="00775AF2">
      <w:pPr>
        <w:pStyle w:val="ListNumber"/>
        <w:numPr>
          <w:ilvl w:val="0"/>
          <w:numId w:val="10"/>
        </w:numPr>
        <w:spacing w:before="0" w:line="276" w:lineRule="auto"/>
        <w:rPr>
          <w:rFonts w:ascii="Verdana" w:hAnsi="Verdana"/>
          <w:sz w:val="24"/>
          <w:szCs w:val="24"/>
          <w:lang w:eastAsia="en-US"/>
        </w:rPr>
      </w:pPr>
      <w:r w:rsidRPr="00B40E47">
        <w:rPr>
          <w:rFonts w:ascii="Verdana" w:hAnsi="Verdana"/>
          <w:sz w:val="24"/>
          <w:szCs w:val="24"/>
          <w:lang w:eastAsia="en-US"/>
        </w:rPr>
        <w:t>Draw up a formal request for the Social Wellbeing Agency to be involved in the wider group</w:t>
      </w:r>
    </w:p>
    <w:p w14:paraId="05CC37E7" w14:textId="77777777" w:rsidR="00001D14" w:rsidRPr="00B40E47" w:rsidRDefault="00001D14" w:rsidP="00B40E47">
      <w:pPr>
        <w:pStyle w:val="ListNumber"/>
        <w:numPr>
          <w:ilvl w:val="0"/>
          <w:numId w:val="0"/>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 xml:space="preserve"> </w:t>
      </w:r>
    </w:p>
    <w:p w14:paraId="1BCEBBAF" w14:textId="77777777" w:rsidR="00DD7B56" w:rsidRPr="00B40E47" w:rsidRDefault="00DD7B56" w:rsidP="00B40E47">
      <w:pPr>
        <w:pStyle w:val="ListNumber"/>
        <w:numPr>
          <w:ilvl w:val="0"/>
          <w:numId w:val="0"/>
        </w:numPr>
        <w:spacing w:before="0" w:after="120" w:line="276" w:lineRule="auto"/>
        <w:rPr>
          <w:rFonts w:ascii="Verdana" w:hAnsi="Verdana" w:cstheme="minorHAnsi"/>
          <w:b/>
          <w:bCs/>
          <w:color w:val="000000"/>
          <w:sz w:val="24"/>
          <w:szCs w:val="24"/>
        </w:rPr>
      </w:pPr>
    </w:p>
    <w:p w14:paraId="40E596BB" w14:textId="43177CA8" w:rsidR="00BC4A48" w:rsidRPr="00AE5D94" w:rsidRDefault="00DD7B56" w:rsidP="00AE5D94">
      <w:pPr>
        <w:pStyle w:val="Heading2"/>
        <w:rPr>
          <w:b/>
          <w:bCs/>
          <w:color w:val="auto"/>
          <w:sz w:val="28"/>
          <w:szCs w:val="28"/>
        </w:rPr>
      </w:pPr>
      <w:r w:rsidRPr="00AE5D94">
        <w:rPr>
          <w:b/>
          <w:bCs/>
          <w:color w:val="auto"/>
          <w:sz w:val="28"/>
          <w:szCs w:val="28"/>
        </w:rPr>
        <w:t>3</w:t>
      </w:r>
      <w:r w:rsidR="00957A41" w:rsidRPr="00AE5D94">
        <w:rPr>
          <w:b/>
          <w:bCs/>
          <w:color w:val="auto"/>
          <w:sz w:val="28"/>
          <w:szCs w:val="28"/>
        </w:rPr>
        <w:t xml:space="preserve">. </w:t>
      </w:r>
      <w:r w:rsidRPr="00AE5D94">
        <w:rPr>
          <w:b/>
          <w:bCs/>
          <w:color w:val="auto"/>
          <w:sz w:val="28"/>
          <w:szCs w:val="28"/>
        </w:rPr>
        <w:t xml:space="preserve">Update on engagement and capability building workstream </w:t>
      </w:r>
    </w:p>
    <w:p w14:paraId="052140A4" w14:textId="006BE4D6" w:rsidR="00BF4FB8" w:rsidRPr="00B40E47" w:rsidRDefault="00BA612B" w:rsidP="00B40E47">
      <w:pPr>
        <w:pStyle w:val="ListNumber"/>
        <w:numPr>
          <w:ilvl w:val="0"/>
          <w:numId w:val="0"/>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Paper</w:t>
      </w:r>
      <w:r w:rsidR="00DE6551" w:rsidRPr="00B40E47">
        <w:rPr>
          <w:rFonts w:ascii="Verdana" w:hAnsi="Verdana" w:cstheme="minorHAnsi"/>
          <w:sz w:val="24"/>
          <w:szCs w:val="24"/>
          <w:lang w:eastAsia="en-US"/>
        </w:rPr>
        <w:t xml:space="preserve"> </w:t>
      </w:r>
      <w:r w:rsidR="00BF4FB8" w:rsidRPr="00B40E47">
        <w:rPr>
          <w:rFonts w:ascii="Verdana" w:hAnsi="Verdana" w:cstheme="minorHAnsi"/>
          <w:sz w:val="24"/>
          <w:szCs w:val="24"/>
          <w:lang w:eastAsia="en-US"/>
        </w:rPr>
        <w:t>1</w:t>
      </w:r>
      <w:r w:rsidR="00DE6551" w:rsidRPr="00B40E47">
        <w:rPr>
          <w:rFonts w:ascii="Verdana" w:hAnsi="Verdana" w:cstheme="minorHAnsi"/>
          <w:sz w:val="24"/>
          <w:szCs w:val="24"/>
          <w:lang w:eastAsia="en-US"/>
        </w:rPr>
        <w:t xml:space="preserve"> </w:t>
      </w:r>
      <w:r w:rsidR="00DD7B56" w:rsidRPr="00B40E47">
        <w:rPr>
          <w:rFonts w:ascii="Verdana" w:hAnsi="Verdana" w:cstheme="minorHAnsi"/>
          <w:i/>
          <w:iCs/>
          <w:color w:val="000000"/>
          <w:sz w:val="24"/>
          <w:szCs w:val="24"/>
        </w:rPr>
        <w:t>Report back from Access to Government/IDI Workstream and Engagement and Communications on the Administrative Data</w:t>
      </w:r>
    </w:p>
    <w:p w14:paraId="68F1952A" w14:textId="6EB95FA2" w:rsidR="00747B0B" w:rsidRPr="00B40E47" w:rsidRDefault="00A314C5" w:rsidP="00B40E47">
      <w:pPr>
        <w:pStyle w:val="ListNumber"/>
        <w:numPr>
          <w:ilvl w:val="0"/>
          <w:numId w:val="7"/>
        </w:numPr>
        <w:spacing w:before="0" w:after="120" w:line="276" w:lineRule="auto"/>
        <w:rPr>
          <w:rFonts w:ascii="Verdana" w:hAnsi="Verdana" w:cstheme="minorHAnsi"/>
          <w:sz w:val="24"/>
          <w:szCs w:val="24"/>
          <w:lang w:eastAsia="en-US"/>
        </w:rPr>
      </w:pPr>
      <w:bookmarkStart w:id="2" w:name="_Hlk89780833"/>
      <w:r w:rsidRPr="00B40E47">
        <w:rPr>
          <w:rFonts w:ascii="Verdana" w:hAnsi="Verdana" w:cstheme="minorHAnsi"/>
          <w:sz w:val="24"/>
          <w:szCs w:val="24"/>
          <w:lang w:eastAsia="en-US"/>
        </w:rPr>
        <w:t>This work is broader than just the engagement and capability workstream it is also the access to government and IDI.</w:t>
      </w:r>
    </w:p>
    <w:p w14:paraId="5896B513" w14:textId="3EAE1263" w:rsidR="00A314C5" w:rsidRPr="00B40E47" w:rsidRDefault="00A314C5" w:rsidP="00B40E47">
      <w:pPr>
        <w:pStyle w:val="ListNumber"/>
        <w:numPr>
          <w:ilvl w:val="0"/>
          <w:numId w:val="7"/>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 xml:space="preserve">Discussion around the questions proposed. These are just the </w:t>
      </w:r>
      <w:r w:rsidR="00DC2CA0" w:rsidRPr="00B40E47">
        <w:rPr>
          <w:rFonts w:ascii="Verdana" w:hAnsi="Verdana" w:cstheme="minorHAnsi"/>
          <w:sz w:val="24"/>
          <w:szCs w:val="24"/>
          <w:lang w:eastAsia="en-US"/>
        </w:rPr>
        <w:t>start;</w:t>
      </w:r>
      <w:r w:rsidRPr="00B40E47">
        <w:rPr>
          <w:rFonts w:ascii="Verdana" w:hAnsi="Verdana" w:cstheme="minorHAnsi"/>
          <w:sz w:val="24"/>
          <w:szCs w:val="24"/>
          <w:lang w:eastAsia="en-US"/>
        </w:rPr>
        <w:t xml:space="preserve"> the questions can be expanded on and there will be drop down options for these.</w:t>
      </w:r>
    </w:p>
    <w:p w14:paraId="7973CB35" w14:textId="5AD40581" w:rsidR="00A314C5" w:rsidRPr="00B40E47" w:rsidRDefault="00A314C5" w:rsidP="00B40E47">
      <w:pPr>
        <w:pStyle w:val="ListNumber"/>
        <w:numPr>
          <w:ilvl w:val="0"/>
          <w:numId w:val="7"/>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Further testing will occur to make sure they resonate with people before final sign off from the DPO Coalition.</w:t>
      </w:r>
    </w:p>
    <w:p w14:paraId="12E40540" w14:textId="59721561" w:rsidR="00A314C5" w:rsidRPr="00B40E47" w:rsidRDefault="00A314C5" w:rsidP="00B40E47">
      <w:pPr>
        <w:pStyle w:val="ListNumber"/>
        <w:numPr>
          <w:ilvl w:val="0"/>
          <w:numId w:val="7"/>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lastRenderedPageBreak/>
        <w:t xml:space="preserve">Questions </w:t>
      </w:r>
      <w:r w:rsidR="007D517F" w:rsidRPr="00B40E47">
        <w:rPr>
          <w:rFonts w:ascii="Verdana" w:hAnsi="Verdana" w:cstheme="minorHAnsi"/>
          <w:sz w:val="24"/>
          <w:szCs w:val="24"/>
          <w:lang w:eastAsia="en-US"/>
        </w:rPr>
        <w:t xml:space="preserve">and comments </w:t>
      </w:r>
      <w:r w:rsidRPr="00B40E47">
        <w:rPr>
          <w:rFonts w:ascii="Verdana" w:hAnsi="Verdana" w:cstheme="minorHAnsi"/>
          <w:sz w:val="24"/>
          <w:szCs w:val="24"/>
          <w:lang w:eastAsia="en-US"/>
        </w:rPr>
        <w:t>around being able to use these in other area</w:t>
      </w:r>
      <w:r w:rsidR="007D517F" w:rsidRPr="00B40E47">
        <w:rPr>
          <w:rFonts w:ascii="Verdana" w:hAnsi="Verdana" w:cstheme="minorHAnsi"/>
          <w:sz w:val="24"/>
          <w:szCs w:val="24"/>
          <w:lang w:eastAsia="en-US"/>
        </w:rPr>
        <w:t>s and not to restrict them to just the public services.</w:t>
      </w:r>
    </w:p>
    <w:p w14:paraId="57F9C22A" w14:textId="791000FD" w:rsidR="007D517F" w:rsidRPr="00B40E47" w:rsidRDefault="007D517F" w:rsidP="00B40E47">
      <w:pPr>
        <w:pStyle w:val="ListNumber"/>
        <w:numPr>
          <w:ilvl w:val="0"/>
          <w:numId w:val="7"/>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It was noted that it is important that the questions are asked in the current order to capture correct info.</w:t>
      </w:r>
    </w:p>
    <w:p w14:paraId="7602D6EE" w14:textId="1FDA4030" w:rsidR="007D517F" w:rsidRPr="00B40E47" w:rsidRDefault="007D517F" w:rsidP="00B40E47">
      <w:pPr>
        <w:pStyle w:val="ListNumber"/>
        <w:numPr>
          <w:ilvl w:val="0"/>
          <w:numId w:val="7"/>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 xml:space="preserve">Concern raised regarding the ‘implied promise’ wording in the reasonable accommodation questions. Needs to have a clear descriptor about what will happen and a need to manage people’s expectations. </w:t>
      </w:r>
    </w:p>
    <w:p w14:paraId="482DFF28" w14:textId="1163481B" w:rsidR="0094579F" w:rsidRPr="00B40E47" w:rsidRDefault="0094579F" w:rsidP="00B40E47">
      <w:pPr>
        <w:pStyle w:val="ListNumber"/>
        <w:numPr>
          <w:ilvl w:val="0"/>
          <w:numId w:val="0"/>
        </w:numPr>
        <w:spacing w:before="0" w:after="120" w:line="276" w:lineRule="auto"/>
        <w:rPr>
          <w:rFonts w:ascii="Verdana" w:hAnsi="Verdana" w:cstheme="minorHAnsi"/>
          <w:sz w:val="24"/>
          <w:szCs w:val="24"/>
          <w:lang w:eastAsia="en-US"/>
        </w:rPr>
      </w:pPr>
    </w:p>
    <w:bookmarkEnd w:id="2"/>
    <w:p w14:paraId="0DC2847A" w14:textId="3F6066FC" w:rsidR="00DD7B56" w:rsidRPr="00AE5D94" w:rsidRDefault="00DD7B56" w:rsidP="00AE5D94">
      <w:pPr>
        <w:pStyle w:val="Heading2"/>
        <w:rPr>
          <w:color w:val="auto"/>
          <w:sz w:val="28"/>
          <w:szCs w:val="28"/>
          <w:lang w:eastAsia="en-US"/>
        </w:rPr>
      </w:pPr>
    </w:p>
    <w:p w14:paraId="494E89EB" w14:textId="38E7BE32" w:rsidR="00DD7B56" w:rsidRPr="00AE5D94" w:rsidRDefault="00DD7B56" w:rsidP="00AE5D94">
      <w:pPr>
        <w:pStyle w:val="Heading2"/>
        <w:rPr>
          <w:b/>
          <w:bCs/>
          <w:color w:val="auto"/>
          <w:sz w:val="28"/>
          <w:szCs w:val="28"/>
        </w:rPr>
      </w:pPr>
      <w:r w:rsidRPr="00AE5D94">
        <w:rPr>
          <w:b/>
          <w:bCs/>
          <w:color w:val="auto"/>
          <w:sz w:val="28"/>
          <w:szCs w:val="28"/>
        </w:rPr>
        <w:t>4</w:t>
      </w:r>
      <w:r w:rsidR="00D33146" w:rsidRPr="00AE5D94">
        <w:rPr>
          <w:b/>
          <w:bCs/>
          <w:color w:val="auto"/>
          <w:sz w:val="28"/>
          <w:szCs w:val="28"/>
        </w:rPr>
        <w:t xml:space="preserve">. </w:t>
      </w:r>
      <w:r w:rsidRPr="00AE5D94">
        <w:rPr>
          <w:b/>
          <w:bCs/>
          <w:color w:val="auto"/>
          <w:sz w:val="28"/>
          <w:szCs w:val="28"/>
        </w:rPr>
        <w:t xml:space="preserve">Te Rito Project </w:t>
      </w:r>
      <w:r w:rsidR="003B4D37" w:rsidRPr="00AE5D94">
        <w:rPr>
          <w:b/>
          <w:bCs/>
          <w:color w:val="auto"/>
          <w:sz w:val="28"/>
          <w:szCs w:val="28"/>
        </w:rPr>
        <w:t>(</w:t>
      </w:r>
      <w:r w:rsidRPr="00AE5D94">
        <w:rPr>
          <w:b/>
          <w:bCs/>
          <w:color w:val="auto"/>
          <w:sz w:val="28"/>
          <w:szCs w:val="28"/>
        </w:rPr>
        <w:t>MoE</w:t>
      </w:r>
      <w:r w:rsidR="003B4D37" w:rsidRPr="00AE5D94">
        <w:rPr>
          <w:b/>
          <w:bCs/>
          <w:color w:val="auto"/>
          <w:sz w:val="28"/>
          <w:szCs w:val="28"/>
        </w:rPr>
        <w:t>)</w:t>
      </w:r>
    </w:p>
    <w:p w14:paraId="354EE93A" w14:textId="515F9CF1" w:rsidR="00DD7B56" w:rsidRPr="00B40E47" w:rsidRDefault="00082FAB" w:rsidP="00B40E47">
      <w:pPr>
        <w:pStyle w:val="ListNumber"/>
        <w:numPr>
          <w:ilvl w:val="0"/>
          <w:numId w:val="0"/>
        </w:numPr>
        <w:spacing w:line="276" w:lineRule="auto"/>
        <w:rPr>
          <w:rFonts w:ascii="Verdana" w:hAnsi="Verdana" w:cstheme="minorHAnsi"/>
          <w:i/>
          <w:iCs/>
          <w:color w:val="000000"/>
          <w:sz w:val="24"/>
          <w:szCs w:val="24"/>
        </w:rPr>
      </w:pPr>
      <w:r w:rsidRPr="00B40E47">
        <w:rPr>
          <w:rFonts w:ascii="Verdana" w:hAnsi="Verdana" w:cstheme="minorHAnsi"/>
          <w:b/>
          <w:bCs/>
          <w:color w:val="000000"/>
          <w:sz w:val="24"/>
          <w:szCs w:val="24"/>
        </w:rPr>
        <w:t xml:space="preserve">     </w:t>
      </w:r>
      <w:r w:rsidR="00DD7B56" w:rsidRPr="00B40E47">
        <w:rPr>
          <w:rFonts w:ascii="Verdana" w:hAnsi="Verdana" w:cstheme="minorHAnsi"/>
          <w:i/>
          <w:iCs/>
          <w:color w:val="000000"/>
          <w:sz w:val="24"/>
          <w:szCs w:val="24"/>
        </w:rPr>
        <w:t>Paper 2 – Introducing Te Rito</w:t>
      </w:r>
    </w:p>
    <w:p w14:paraId="1229DD8E" w14:textId="6BA93FDA" w:rsidR="009263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 xml:space="preserve">System works to connect to school to sync specific data (learning information/support </w:t>
      </w:r>
      <w:proofErr w:type="gramStart"/>
      <w:r w:rsidRPr="00B40E47">
        <w:rPr>
          <w:rFonts w:ascii="Verdana" w:hAnsi="Verdana" w:cstheme="minorHAnsi"/>
          <w:sz w:val="24"/>
          <w:szCs w:val="24"/>
          <w:lang w:eastAsia="en-US"/>
        </w:rPr>
        <w:t>needs)about</w:t>
      </w:r>
      <w:proofErr w:type="gramEnd"/>
      <w:r w:rsidRPr="00B40E47">
        <w:rPr>
          <w:rFonts w:ascii="Verdana" w:hAnsi="Verdana" w:cstheme="minorHAnsi"/>
          <w:sz w:val="24"/>
          <w:szCs w:val="24"/>
          <w:lang w:eastAsia="en-US"/>
        </w:rPr>
        <w:t xml:space="preserve"> individual students as they transition between schools.</w:t>
      </w:r>
    </w:p>
    <w:p w14:paraId="283549DD" w14:textId="2860058B" w:rsidR="009263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Currently a lot of information is missed as students shift between schools.</w:t>
      </w:r>
    </w:p>
    <w:p w14:paraId="1482A086" w14:textId="1E3166B4" w:rsidR="00747B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Design is still in pilot stage so haven’t looked at an accessible design yet.</w:t>
      </w:r>
      <w:r w:rsidR="00747B0B" w:rsidRPr="00B40E47">
        <w:rPr>
          <w:rFonts w:ascii="Verdana" w:hAnsi="Verdana" w:cstheme="minorHAnsi"/>
          <w:sz w:val="24"/>
          <w:szCs w:val="24"/>
          <w:lang w:eastAsia="en-US"/>
        </w:rPr>
        <w:t xml:space="preserve"> </w:t>
      </w:r>
    </w:p>
    <w:p w14:paraId="45143C62" w14:textId="1AE4FBBC" w:rsidR="009263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Overall positive comments. Questions regarding engagement with disabled people, evaluation of the pilot and if there is an opportunity to monitor and use disaggregated data on a systems level.</w:t>
      </w:r>
    </w:p>
    <w:p w14:paraId="25E64213" w14:textId="50ADE17E" w:rsidR="009263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No engagement has been planned at this stage but in consultation with DPO Coalition and wants to engage more broadly and as they evaluate the pilot. Wants to engage with DDEWG going forward as well.</w:t>
      </w:r>
    </w:p>
    <w:p w14:paraId="111990F6" w14:textId="43AD026D" w:rsidR="0092630B" w:rsidRPr="00B40E47" w:rsidRDefault="0092630B" w:rsidP="00B40E47">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Broad acceptance that opportunities exist, but significant determination that info doesn’t belong to Ministry/schools but to students and whānau, needs to be fully supported by governance mechanism-how used, what obligations of inclusions used.</w:t>
      </w:r>
    </w:p>
    <w:p w14:paraId="2DE7892B" w14:textId="7FF171F0" w:rsidR="004930CE" w:rsidRDefault="0092630B" w:rsidP="00AE5D94">
      <w:pPr>
        <w:pStyle w:val="ListNumber"/>
        <w:numPr>
          <w:ilvl w:val="0"/>
          <w:numId w:val="8"/>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Note the importance of involving the special</w:t>
      </w:r>
      <w:r w:rsidR="005A0A47">
        <w:rPr>
          <w:rFonts w:ascii="Verdana" w:hAnsi="Verdana" w:cstheme="minorHAnsi"/>
          <w:sz w:val="24"/>
          <w:szCs w:val="24"/>
          <w:lang w:eastAsia="en-US"/>
        </w:rPr>
        <w:t>(ist)</w:t>
      </w:r>
      <w:r w:rsidRPr="00B40E47">
        <w:rPr>
          <w:rFonts w:ascii="Verdana" w:hAnsi="Verdana" w:cstheme="minorHAnsi"/>
          <w:sz w:val="24"/>
          <w:szCs w:val="24"/>
          <w:lang w:eastAsia="en-US"/>
        </w:rPr>
        <w:t xml:space="preserve"> schools and resource teachers who work across </w:t>
      </w:r>
      <w:proofErr w:type="gramStart"/>
      <w:r w:rsidRPr="00B40E47">
        <w:rPr>
          <w:rFonts w:ascii="Verdana" w:hAnsi="Verdana" w:cstheme="minorHAnsi"/>
          <w:sz w:val="24"/>
          <w:szCs w:val="24"/>
          <w:lang w:eastAsia="en-US"/>
        </w:rPr>
        <w:t>a number of</w:t>
      </w:r>
      <w:proofErr w:type="gramEnd"/>
      <w:r w:rsidRPr="00B40E47">
        <w:rPr>
          <w:rFonts w:ascii="Verdana" w:hAnsi="Verdana" w:cstheme="minorHAnsi"/>
          <w:sz w:val="24"/>
          <w:szCs w:val="24"/>
          <w:lang w:eastAsia="en-US"/>
        </w:rPr>
        <w:t xml:space="preserve"> schools.</w:t>
      </w:r>
    </w:p>
    <w:p w14:paraId="6CACF21B" w14:textId="77777777" w:rsidR="00775AF2" w:rsidRPr="00AE5D94" w:rsidRDefault="00775AF2" w:rsidP="00775AF2">
      <w:pPr>
        <w:pStyle w:val="ListNumber"/>
        <w:numPr>
          <w:ilvl w:val="0"/>
          <w:numId w:val="0"/>
        </w:numPr>
        <w:spacing w:before="0" w:after="120" w:line="276" w:lineRule="auto"/>
        <w:ind w:left="720"/>
        <w:rPr>
          <w:rFonts w:ascii="Verdana" w:hAnsi="Verdana" w:cstheme="minorHAnsi"/>
          <w:sz w:val="24"/>
          <w:szCs w:val="24"/>
          <w:lang w:eastAsia="en-US"/>
        </w:rPr>
      </w:pPr>
    </w:p>
    <w:p w14:paraId="6B089C58" w14:textId="7129941C" w:rsidR="004930CE" w:rsidRPr="00B40E47" w:rsidRDefault="004930CE" w:rsidP="001E0A74">
      <w:pPr>
        <w:pStyle w:val="ListNumber"/>
        <w:numPr>
          <w:ilvl w:val="0"/>
          <w:numId w:val="0"/>
        </w:numPr>
        <w:spacing w:before="0" w:after="120" w:line="276" w:lineRule="auto"/>
        <w:rPr>
          <w:rFonts w:ascii="Verdana" w:hAnsi="Verdana" w:cstheme="minorHAnsi"/>
          <w:sz w:val="24"/>
          <w:szCs w:val="24"/>
          <w:lang w:eastAsia="en-US"/>
        </w:rPr>
      </w:pPr>
      <w:r w:rsidRPr="00AE5D94">
        <w:rPr>
          <w:rStyle w:val="Heading3Char"/>
          <w:b/>
          <w:bCs/>
          <w:color w:val="auto"/>
          <w:sz w:val="28"/>
          <w:szCs w:val="28"/>
        </w:rPr>
        <w:t>Action points</w:t>
      </w:r>
      <w:r w:rsidRPr="00B40E47">
        <w:rPr>
          <w:rFonts w:ascii="Verdana" w:hAnsi="Verdana" w:cstheme="minorHAnsi"/>
          <w:sz w:val="24"/>
          <w:szCs w:val="24"/>
          <w:lang w:eastAsia="en-US"/>
        </w:rPr>
        <w:t>:</w:t>
      </w:r>
    </w:p>
    <w:p w14:paraId="3DAE9FF7" w14:textId="24142256" w:rsidR="00747B0B" w:rsidRPr="00B40E47" w:rsidRDefault="00007DC0" w:rsidP="00B40E47">
      <w:pPr>
        <w:pStyle w:val="ListNumber"/>
        <w:numPr>
          <w:ilvl w:val="0"/>
          <w:numId w:val="9"/>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Te Rito Project to connect with Health offline regarding identifying disabled children.</w:t>
      </w:r>
    </w:p>
    <w:p w14:paraId="750382C0" w14:textId="79C74DD6" w:rsidR="00007DC0" w:rsidRPr="00B40E47" w:rsidRDefault="00007DC0" w:rsidP="00B40E47">
      <w:pPr>
        <w:pStyle w:val="ListNumber"/>
        <w:numPr>
          <w:ilvl w:val="0"/>
          <w:numId w:val="9"/>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The DPUP letter to be shared with the group</w:t>
      </w:r>
    </w:p>
    <w:p w14:paraId="2CAE57CD" w14:textId="7E26E76D" w:rsidR="00007DC0" w:rsidRPr="00B40E47" w:rsidRDefault="00007DC0" w:rsidP="00B40E47">
      <w:pPr>
        <w:pStyle w:val="ListNumber"/>
        <w:numPr>
          <w:ilvl w:val="0"/>
          <w:numId w:val="9"/>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lastRenderedPageBreak/>
        <w:t>A formal letter for other agencies to point to about this (so this project becomes a blueprint for future agencies work).</w:t>
      </w:r>
    </w:p>
    <w:p w14:paraId="03FD73D7" w14:textId="3501AB21" w:rsidR="00007DC0" w:rsidRPr="00B40E47" w:rsidRDefault="00007DC0" w:rsidP="00B40E47">
      <w:pPr>
        <w:pStyle w:val="ListNumber"/>
        <w:numPr>
          <w:ilvl w:val="0"/>
          <w:numId w:val="9"/>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For Te Rito to follow up with DDEWG via email about next steps and how DDEWG can be involved going forward.</w:t>
      </w:r>
    </w:p>
    <w:p w14:paraId="20E302A3" w14:textId="0AE406B7" w:rsidR="00F044A2" w:rsidRPr="00B40E47" w:rsidRDefault="00747B0B" w:rsidP="00B40E47">
      <w:pPr>
        <w:pStyle w:val="ListNumber"/>
        <w:numPr>
          <w:ilvl w:val="0"/>
          <w:numId w:val="0"/>
        </w:numPr>
        <w:spacing w:before="0" w:after="120" w:line="276" w:lineRule="auto"/>
        <w:ind w:left="1800"/>
        <w:rPr>
          <w:rFonts w:ascii="Verdana" w:hAnsi="Verdana" w:cstheme="minorHAnsi"/>
          <w:b/>
          <w:bCs/>
          <w:color w:val="000000"/>
          <w:sz w:val="24"/>
          <w:szCs w:val="24"/>
        </w:rPr>
      </w:pPr>
      <w:r w:rsidRPr="00B40E47">
        <w:rPr>
          <w:rFonts w:ascii="Verdana" w:hAnsi="Verdana" w:cstheme="minorHAnsi"/>
          <w:b/>
          <w:bCs/>
          <w:color w:val="000000"/>
          <w:sz w:val="24"/>
          <w:szCs w:val="24"/>
        </w:rPr>
        <w:t xml:space="preserve"> </w:t>
      </w:r>
    </w:p>
    <w:p w14:paraId="5F3AE386" w14:textId="0CA86597" w:rsidR="0044591A" w:rsidRPr="00B40E47" w:rsidRDefault="0044591A" w:rsidP="00B40E47">
      <w:pPr>
        <w:pStyle w:val="ListNumber"/>
        <w:numPr>
          <w:ilvl w:val="0"/>
          <w:numId w:val="0"/>
        </w:numPr>
        <w:spacing w:before="0" w:after="120" w:line="276" w:lineRule="auto"/>
        <w:rPr>
          <w:rFonts w:ascii="Verdana" w:hAnsi="Verdana" w:cstheme="minorHAnsi"/>
          <w:color w:val="000000"/>
          <w:sz w:val="24"/>
          <w:szCs w:val="24"/>
        </w:rPr>
      </w:pPr>
    </w:p>
    <w:p w14:paraId="38B5A433" w14:textId="4C4403EA" w:rsidR="00747B0B" w:rsidRPr="001E0A74" w:rsidRDefault="00747B0B" w:rsidP="001E0A74">
      <w:pPr>
        <w:pStyle w:val="Heading2"/>
        <w:rPr>
          <w:b/>
          <w:bCs/>
          <w:color w:val="auto"/>
          <w:sz w:val="28"/>
          <w:szCs w:val="28"/>
        </w:rPr>
      </w:pPr>
      <w:r w:rsidRPr="001E0A74">
        <w:rPr>
          <w:b/>
          <w:bCs/>
          <w:color w:val="auto"/>
          <w:sz w:val="28"/>
          <w:szCs w:val="28"/>
        </w:rPr>
        <w:t>5. Update on access to government data and data and IDI workstream</w:t>
      </w:r>
    </w:p>
    <w:bookmarkEnd w:id="0"/>
    <w:p w14:paraId="643107BC" w14:textId="6E44844F" w:rsidR="00747B0B" w:rsidRPr="00B40E47" w:rsidRDefault="00747B0B" w:rsidP="00B40E47">
      <w:pPr>
        <w:pStyle w:val="ListNumber"/>
        <w:numPr>
          <w:ilvl w:val="0"/>
          <w:numId w:val="11"/>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 xml:space="preserve"> </w:t>
      </w:r>
      <w:r w:rsidR="00B66DF6" w:rsidRPr="00B40E47">
        <w:rPr>
          <w:rFonts w:ascii="Verdana" w:hAnsi="Verdana" w:cstheme="minorHAnsi"/>
          <w:sz w:val="24"/>
          <w:szCs w:val="24"/>
          <w:lang w:eastAsia="en-US"/>
        </w:rPr>
        <w:t>Have been working with engagement workstream on the admin</w:t>
      </w:r>
      <w:r w:rsidR="00790EA4" w:rsidRPr="00B40E47">
        <w:rPr>
          <w:rFonts w:ascii="Verdana" w:hAnsi="Verdana" w:cstheme="minorHAnsi"/>
          <w:sz w:val="24"/>
          <w:szCs w:val="24"/>
          <w:lang w:eastAsia="en-US"/>
        </w:rPr>
        <w:t xml:space="preserve"> question</w:t>
      </w:r>
      <w:r w:rsidR="002D030A" w:rsidRPr="00B40E47">
        <w:rPr>
          <w:rFonts w:ascii="Verdana" w:hAnsi="Verdana" w:cstheme="minorHAnsi"/>
          <w:sz w:val="24"/>
          <w:szCs w:val="24"/>
          <w:lang w:eastAsia="en-US"/>
        </w:rPr>
        <w:t>s with specific topics on children, neurodiverse and older people.</w:t>
      </w:r>
    </w:p>
    <w:p w14:paraId="5594BFD0" w14:textId="707F0C97" w:rsidR="005929BB" w:rsidRPr="00B40E47" w:rsidRDefault="005929BB" w:rsidP="00B40E47">
      <w:pPr>
        <w:pStyle w:val="ListParagraph"/>
        <w:numPr>
          <w:ilvl w:val="0"/>
          <w:numId w:val="11"/>
        </w:numPr>
        <w:spacing w:line="276" w:lineRule="auto"/>
        <w:rPr>
          <w:rFonts w:eastAsia="Times New Roman" w:cstheme="minorHAnsi"/>
          <w:sz w:val="24"/>
          <w:szCs w:val="24"/>
        </w:rPr>
      </w:pPr>
      <w:r w:rsidRPr="00B40E47">
        <w:rPr>
          <w:rFonts w:eastAsia="Times New Roman" w:cstheme="minorHAnsi"/>
          <w:sz w:val="24"/>
          <w:szCs w:val="24"/>
        </w:rPr>
        <w:t>Outcome’s framework data was published for the first time on all 8 outcome areas in annual report</w:t>
      </w:r>
    </w:p>
    <w:p w14:paraId="6B5642DE" w14:textId="41D0E1A1" w:rsidR="002D030A" w:rsidRDefault="002D030A" w:rsidP="00775AF2">
      <w:pPr>
        <w:pStyle w:val="ListNumber"/>
        <w:numPr>
          <w:ilvl w:val="0"/>
          <w:numId w:val="11"/>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Need to reconsider the workstreams and purpose of these.</w:t>
      </w:r>
    </w:p>
    <w:p w14:paraId="056CC604" w14:textId="77777777" w:rsidR="00775AF2" w:rsidRPr="00775AF2" w:rsidRDefault="00775AF2" w:rsidP="00775AF2">
      <w:pPr>
        <w:pStyle w:val="ListNumber"/>
        <w:numPr>
          <w:ilvl w:val="0"/>
          <w:numId w:val="0"/>
        </w:numPr>
        <w:spacing w:before="0" w:after="120" w:line="276" w:lineRule="auto"/>
        <w:ind w:left="720"/>
        <w:rPr>
          <w:rFonts w:ascii="Verdana" w:hAnsi="Verdana" w:cstheme="minorHAnsi"/>
          <w:sz w:val="24"/>
          <w:szCs w:val="24"/>
          <w:lang w:eastAsia="en-US"/>
        </w:rPr>
      </w:pPr>
    </w:p>
    <w:p w14:paraId="27CB6344" w14:textId="5E8C1984" w:rsidR="00747B0B" w:rsidRPr="001E0A74" w:rsidRDefault="00747B0B" w:rsidP="001E0A74">
      <w:pPr>
        <w:pStyle w:val="Heading3"/>
        <w:rPr>
          <w:b/>
          <w:bCs/>
          <w:color w:val="auto"/>
          <w:sz w:val="28"/>
          <w:szCs w:val="28"/>
          <w:lang w:eastAsia="en-US"/>
        </w:rPr>
      </w:pPr>
      <w:r w:rsidRPr="001E0A74">
        <w:rPr>
          <w:b/>
          <w:bCs/>
          <w:color w:val="auto"/>
          <w:sz w:val="28"/>
          <w:szCs w:val="28"/>
          <w:lang w:eastAsia="en-US"/>
        </w:rPr>
        <w:t>Action points:</w:t>
      </w:r>
    </w:p>
    <w:p w14:paraId="63E53787" w14:textId="77777777" w:rsidR="005929BB" w:rsidRPr="00B40E47" w:rsidRDefault="005929BB" w:rsidP="00B40E47">
      <w:pPr>
        <w:pStyle w:val="ListNumber"/>
        <w:numPr>
          <w:ilvl w:val="0"/>
          <w:numId w:val="12"/>
        </w:numPr>
        <w:spacing w:line="276" w:lineRule="auto"/>
        <w:rPr>
          <w:rFonts w:ascii="Verdana" w:hAnsi="Verdana" w:cstheme="minorHAnsi"/>
          <w:color w:val="000000"/>
          <w:sz w:val="24"/>
          <w:szCs w:val="24"/>
        </w:rPr>
      </w:pPr>
      <w:r w:rsidRPr="00B40E47">
        <w:rPr>
          <w:rFonts w:ascii="Verdana" w:hAnsi="Verdana" w:cstheme="minorHAnsi"/>
          <w:color w:val="000000"/>
          <w:sz w:val="24"/>
          <w:szCs w:val="24"/>
        </w:rPr>
        <w:t>Wider group to send through ideas on potential workstream topics (large-scale projects like NHI work or COVID-19 work) to Shama</w:t>
      </w:r>
    </w:p>
    <w:p w14:paraId="6B90320D" w14:textId="77777777" w:rsidR="005929BB" w:rsidRPr="00B40E47" w:rsidRDefault="005929BB" w:rsidP="00B40E47">
      <w:pPr>
        <w:pStyle w:val="ListNumber"/>
        <w:numPr>
          <w:ilvl w:val="0"/>
          <w:numId w:val="12"/>
        </w:numPr>
        <w:spacing w:line="276" w:lineRule="auto"/>
        <w:rPr>
          <w:rFonts w:ascii="Verdana" w:hAnsi="Verdana" w:cstheme="minorHAnsi"/>
          <w:color w:val="000000"/>
          <w:sz w:val="24"/>
          <w:szCs w:val="24"/>
        </w:rPr>
      </w:pPr>
      <w:r w:rsidRPr="00B40E47">
        <w:rPr>
          <w:rFonts w:ascii="Verdana" w:hAnsi="Verdana" w:cstheme="minorHAnsi"/>
          <w:color w:val="000000"/>
          <w:sz w:val="24"/>
          <w:szCs w:val="24"/>
        </w:rPr>
        <w:t>Working group co-leads to meet and discuss approaches, and bring this back to wider group</w:t>
      </w:r>
    </w:p>
    <w:p w14:paraId="15DCFECF" w14:textId="44EB4707" w:rsidR="005929BB" w:rsidRDefault="005929BB" w:rsidP="00B40E47">
      <w:pPr>
        <w:pStyle w:val="ListNumber"/>
        <w:numPr>
          <w:ilvl w:val="0"/>
          <w:numId w:val="12"/>
        </w:numPr>
        <w:spacing w:line="276" w:lineRule="auto"/>
        <w:rPr>
          <w:rFonts w:ascii="Verdana" w:hAnsi="Verdana" w:cstheme="minorHAnsi"/>
          <w:color w:val="000000"/>
          <w:sz w:val="24"/>
          <w:szCs w:val="24"/>
        </w:rPr>
      </w:pPr>
      <w:r w:rsidRPr="00B40E47">
        <w:rPr>
          <w:rFonts w:ascii="Verdana" w:hAnsi="Verdana" w:cstheme="minorHAnsi"/>
          <w:color w:val="000000"/>
          <w:sz w:val="24"/>
          <w:szCs w:val="24"/>
        </w:rPr>
        <w:t>ODI to share annual report to wider group once available</w:t>
      </w:r>
    </w:p>
    <w:p w14:paraId="1110B91A" w14:textId="77777777" w:rsidR="001E0A74" w:rsidRPr="00B40E47" w:rsidRDefault="001E0A74" w:rsidP="001E0A74">
      <w:pPr>
        <w:pStyle w:val="ListNumber"/>
        <w:numPr>
          <w:ilvl w:val="0"/>
          <w:numId w:val="0"/>
        </w:numPr>
        <w:spacing w:line="276" w:lineRule="auto"/>
        <w:ind w:left="360"/>
        <w:rPr>
          <w:rFonts w:ascii="Verdana" w:hAnsi="Verdana" w:cstheme="minorHAnsi"/>
          <w:color w:val="000000"/>
          <w:sz w:val="24"/>
          <w:szCs w:val="24"/>
        </w:rPr>
      </w:pPr>
    </w:p>
    <w:p w14:paraId="23B85D7E" w14:textId="1DDC46AB" w:rsidR="00747B0B" w:rsidRPr="00B40E47" w:rsidRDefault="00747B0B" w:rsidP="00B40E47">
      <w:pPr>
        <w:pStyle w:val="ListParagraph"/>
        <w:spacing w:line="276" w:lineRule="auto"/>
        <w:ind w:left="1800"/>
        <w:rPr>
          <w:sz w:val="24"/>
          <w:szCs w:val="24"/>
        </w:rPr>
      </w:pPr>
    </w:p>
    <w:p w14:paraId="452FA684" w14:textId="3C4B1A02" w:rsidR="00747B0B" w:rsidRPr="001E0A74" w:rsidRDefault="00747B0B" w:rsidP="001E0A74">
      <w:pPr>
        <w:pStyle w:val="Heading2"/>
        <w:rPr>
          <w:b/>
          <w:bCs/>
          <w:color w:val="auto"/>
          <w:sz w:val="28"/>
          <w:szCs w:val="28"/>
        </w:rPr>
      </w:pPr>
      <w:r w:rsidRPr="001E0A74">
        <w:rPr>
          <w:b/>
          <w:bCs/>
          <w:color w:val="auto"/>
          <w:sz w:val="28"/>
          <w:szCs w:val="28"/>
        </w:rPr>
        <w:t>6. Update on the Disability Survey consultation and a summary of the annual Washington Group meeting</w:t>
      </w:r>
    </w:p>
    <w:p w14:paraId="33F3B230" w14:textId="523ADD05" w:rsidR="00BB3068" w:rsidRPr="00B40E47" w:rsidRDefault="00BB3068" w:rsidP="00B40E47">
      <w:pPr>
        <w:pStyle w:val="ListNumber"/>
        <w:numPr>
          <w:ilvl w:val="0"/>
          <w:numId w:val="13"/>
        </w:numPr>
        <w:spacing w:line="276" w:lineRule="auto"/>
        <w:rPr>
          <w:rFonts w:ascii="Verdana" w:hAnsi="Verdana" w:cstheme="minorHAnsi"/>
          <w:color w:val="000000"/>
          <w:sz w:val="24"/>
          <w:szCs w:val="24"/>
        </w:rPr>
      </w:pPr>
      <w:r w:rsidRPr="00B40E47">
        <w:rPr>
          <w:rFonts w:ascii="Verdana" w:hAnsi="Verdana" w:cstheme="minorHAnsi"/>
          <w:color w:val="000000"/>
          <w:sz w:val="24"/>
          <w:szCs w:val="24"/>
        </w:rPr>
        <w:t>Consultation period for disability survey ended end of Oct. Had 200+ submissions from local councils, DHBs, disabled people</w:t>
      </w:r>
      <w:r w:rsidR="003C3957">
        <w:rPr>
          <w:rFonts w:ascii="Verdana" w:hAnsi="Verdana" w:cstheme="minorHAnsi"/>
          <w:color w:val="000000"/>
          <w:sz w:val="24"/>
          <w:szCs w:val="24"/>
        </w:rPr>
        <w:t xml:space="preserve"> and their whaanau/family</w:t>
      </w:r>
      <w:r w:rsidRPr="00B40E47">
        <w:rPr>
          <w:rFonts w:ascii="Verdana" w:hAnsi="Verdana" w:cstheme="minorHAnsi"/>
          <w:color w:val="000000"/>
          <w:sz w:val="24"/>
          <w:szCs w:val="24"/>
        </w:rPr>
        <w:t>, DPOs, NGO’s.</w:t>
      </w:r>
    </w:p>
    <w:p w14:paraId="41130F0C" w14:textId="1FB720C6" w:rsidR="003C3957" w:rsidRDefault="003C3957" w:rsidP="00B40E47">
      <w:pPr>
        <w:pStyle w:val="ListNumber"/>
        <w:numPr>
          <w:ilvl w:val="0"/>
          <w:numId w:val="13"/>
        </w:numPr>
        <w:spacing w:line="276" w:lineRule="auto"/>
        <w:rPr>
          <w:rFonts w:ascii="Verdana" w:hAnsi="Verdana" w:cstheme="minorHAnsi"/>
          <w:color w:val="000000"/>
          <w:sz w:val="24"/>
          <w:szCs w:val="24"/>
        </w:rPr>
      </w:pPr>
      <w:r w:rsidRPr="003C3957">
        <w:rPr>
          <w:rFonts w:ascii="Verdana" w:hAnsi="Verdana" w:cstheme="minorHAnsi"/>
          <w:color w:val="000000"/>
          <w:sz w:val="24"/>
          <w:szCs w:val="24"/>
        </w:rPr>
        <w:t>Stats NZ is currently reviewing the submissions, w</w:t>
      </w:r>
      <w:r>
        <w:rPr>
          <w:rFonts w:ascii="Verdana" w:hAnsi="Verdana" w:cstheme="minorHAnsi"/>
          <w:color w:val="000000"/>
          <w:sz w:val="24"/>
          <w:szCs w:val="24"/>
        </w:rPr>
        <w:t>hile</w:t>
      </w:r>
      <w:r w:rsidRPr="003C3957">
        <w:rPr>
          <w:rFonts w:ascii="Verdana" w:hAnsi="Verdana" w:cstheme="minorHAnsi"/>
          <w:color w:val="000000"/>
          <w:sz w:val="24"/>
          <w:szCs w:val="24"/>
        </w:rPr>
        <w:t xml:space="preserve"> keeping in mind the constraints of a sample survey &amp; respondent burden in terms of not making the survey unreasonably long.  </w:t>
      </w:r>
    </w:p>
    <w:p w14:paraId="5D188F07" w14:textId="4BDB8F3E" w:rsidR="00BB3068" w:rsidRPr="00B40E47" w:rsidRDefault="00BB3068" w:rsidP="00B40E47">
      <w:pPr>
        <w:pStyle w:val="ListNumber"/>
        <w:numPr>
          <w:ilvl w:val="0"/>
          <w:numId w:val="13"/>
        </w:numPr>
        <w:spacing w:line="276" w:lineRule="auto"/>
        <w:rPr>
          <w:rFonts w:ascii="Verdana" w:hAnsi="Verdana" w:cstheme="minorHAnsi"/>
          <w:color w:val="000000"/>
          <w:sz w:val="24"/>
          <w:szCs w:val="24"/>
        </w:rPr>
      </w:pPr>
      <w:r w:rsidRPr="00B40E47">
        <w:rPr>
          <w:rFonts w:ascii="Verdana" w:hAnsi="Verdana" w:cstheme="minorHAnsi"/>
          <w:color w:val="000000"/>
          <w:sz w:val="24"/>
          <w:szCs w:val="24"/>
        </w:rPr>
        <w:t>Washington Group (WG) annual meeting attended by Claire. Info that WG is being used in administrative programmes (</w:t>
      </w:r>
      <w:proofErr w:type="gramStart"/>
      <w:r w:rsidRPr="00B40E47">
        <w:rPr>
          <w:rFonts w:ascii="Verdana" w:hAnsi="Verdana" w:cstheme="minorHAnsi"/>
          <w:color w:val="000000"/>
          <w:sz w:val="24"/>
          <w:szCs w:val="24"/>
        </w:rPr>
        <w:t>in particular South</w:t>
      </w:r>
      <w:proofErr w:type="gramEnd"/>
      <w:r w:rsidRPr="00B40E47">
        <w:rPr>
          <w:rFonts w:ascii="Verdana" w:hAnsi="Verdana" w:cstheme="minorHAnsi"/>
          <w:color w:val="000000"/>
          <w:sz w:val="24"/>
          <w:szCs w:val="24"/>
        </w:rPr>
        <w:t xml:space="preserve"> Africa, Costa Rica, Rwanda). </w:t>
      </w:r>
      <w:proofErr w:type="gramStart"/>
      <w:r w:rsidRPr="00B40E47">
        <w:rPr>
          <w:rFonts w:ascii="Verdana" w:hAnsi="Verdana" w:cstheme="minorHAnsi"/>
          <w:color w:val="000000"/>
          <w:sz w:val="24"/>
          <w:szCs w:val="24"/>
        </w:rPr>
        <w:t>Specifically</w:t>
      </w:r>
      <w:proofErr w:type="gramEnd"/>
      <w:r w:rsidRPr="00B40E47">
        <w:rPr>
          <w:rFonts w:ascii="Verdana" w:hAnsi="Verdana" w:cstheme="minorHAnsi"/>
          <w:color w:val="000000"/>
          <w:sz w:val="24"/>
          <w:szCs w:val="24"/>
        </w:rPr>
        <w:t xml:space="preserve"> Rwanda is using WG + other questions to be implemented nationally.</w:t>
      </w:r>
    </w:p>
    <w:p w14:paraId="27F352FA" w14:textId="5662ECCE" w:rsidR="00747B0B" w:rsidRPr="00B40E47" w:rsidRDefault="00747B0B" w:rsidP="00B40E47">
      <w:pPr>
        <w:pStyle w:val="ListNumber"/>
        <w:numPr>
          <w:ilvl w:val="0"/>
          <w:numId w:val="0"/>
        </w:numPr>
        <w:spacing w:before="0" w:after="120" w:line="276" w:lineRule="auto"/>
        <w:ind w:left="720"/>
        <w:rPr>
          <w:rFonts w:ascii="Verdana" w:hAnsi="Verdana" w:cstheme="minorHAnsi"/>
          <w:sz w:val="24"/>
          <w:szCs w:val="24"/>
          <w:lang w:eastAsia="en-US"/>
        </w:rPr>
      </w:pPr>
    </w:p>
    <w:p w14:paraId="3CC31856" w14:textId="594FF924" w:rsidR="00747B0B" w:rsidRPr="001E0A74" w:rsidRDefault="00747B0B" w:rsidP="001E0A74">
      <w:pPr>
        <w:pStyle w:val="Heading3"/>
        <w:rPr>
          <w:b/>
          <w:bCs/>
          <w:color w:val="auto"/>
          <w:sz w:val="28"/>
          <w:szCs w:val="28"/>
          <w:lang w:eastAsia="en-US"/>
        </w:rPr>
      </w:pPr>
      <w:r w:rsidRPr="001E0A74">
        <w:rPr>
          <w:b/>
          <w:bCs/>
          <w:color w:val="auto"/>
          <w:sz w:val="28"/>
          <w:szCs w:val="28"/>
          <w:lang w:eastAsia="en-US"/>
        </w:rPr>
        <w:lastRenderedPageBreak/>
        <w:t>Action points:</w:t>
      </w:r>
    </w:p>
    <w:p w14:paraId="165DCD37" w14:textId="0C9E6457" w:rsidR="00747B0B" w:rsidRPr="003C3957" w:rsidRDefault="003C3957" w:rsidP="003C3957">
      <w:pPr>
        <w:pStyle w:val="ListNumber"/>
        <w:numPr>
          <w:ilvl w:val="0"/>
          <w:numId w:val="21"/>
        </w:numPr>
        <w:spacing w:before="0" w:after="120" w:line="276" w:lineRule="auto"/>
        <w:rPr>
          <w:rFonts w:ascii="Verdana" w:hAnsi="Verdana" w:cstheme="minorHAnsi"/>
          <w:b/>
          <w:bCs/>
          <w:color w:val="000000"/>
          <w:sz w:val="24"/>
          <w:szCs w:val="24"/>
        </w:rPr>
      </w:pPr>
      <w:r w:rsidRPr="003C3957">
        <w:rPr>
          <w:rFonts w:ascii="Verdana" w:hAnsi="Verdana" w:cstheme="minorHAnsi"/>
          <w:sz w:val="24"/>
          <w:szCs w:val="24"/>
          <w:lang w:eastAsia="en-US"/>
        </w:rPr>
        <w:t>Once Stats NZ has identified what can feasibly be collected given the sample size and has done some early prioritisation based on the Disability Survey’s objectives, a smaller group of DDEWG members will meet in 2022 to given Stats NZ advice on what should be included in the survey.</w:t>
      </w:r>
    </w:p>
    <w:p w14:paraId="03D12DAD" w14:textId="558F8766" w:rsidR="003C3957" w:rsidRDefault="003C3957" w:rsidP="003C3957">
      <w:pPr>
        <w:pStyle w:val="ListNumber"/>
        <w:numPr>
          <w:ilvl w:val="0"/>
          <w:numId w:val="0"/>
        </w:numPr>
        <w:spacing w:before="0" w:after="120" w:line="276" w:lineRule="auto"/>
        <w:ind w:left="720"/>
        <w:rPr>
          <w:rFonts w:ascii="Verdana" w:hAnsi="Verdana" w:cstheme="minorHAnsi"/>
          <w:b/>
          <w:bCs/>
          <w:color w:val="000000"/>
          <w:sz w:val="24"/>
          <w:szCs w:val="24"/>
        </w:rPr>
      </w:pPr>
    </w:p>
    <w:p w14:paraId="7E4A34B5" w14:textId="77777777" w:rsidR="001E0A74" w:rsidRPr="00B40E47" w:rsidRDefault="001E0A74" w:rsidP="003C3957">
      <w:pPr>
        <w:pStyle w:val="ListNumber"/>
        <w:numPr>
          <w:ilvl w:val="0"/>
          <w:numId w:val="0"/>
        </w:numPr>
        <w:spacing w:before="0" w:after="120" w:line="276" w:lineRule="auto"/>
        <w:ind w:left="720"/>
        <w:rPr>
          <w:rFonts w:ascii="Verdana" w:hAnsi="Verdana" w:cstheme="minorHAnsi"/>
          <w:b/>
          <w:bCs/>
          <w:color w:val="000000"/>
          <w:sz w:val="24"/>
          <w:szCs w:val="24"/>
        </w:rPr>
      </w:pPr>
    </w:p>
    <w:p w14:paraId="21D55A0A" w14:textId="2C238C94" w:rsidR="00264B7C" w:rsidRDefault="004930CE" w:rsidP="001E0A74">
      <w:pPr>
        <w:pStyle w:val="Heading2"/>
        <w:rPr>
          <w:b/>
          <w:bCs/>
          <w:color w:val="auto"/>
          <w:sz w:val="28"/>
          <w:szCs w:val="28"/>
        </w:rPr>
      </w:pPr>
      <w:r w:rsidRPr="001E0A74">
        <w:rPr>
          <w:b/>
          <w:bCs/>
          <w:color w:val="auto"/>
          <w:sz w:val="28"/>
          <w:szCs w:val="28"/>
        </w:rPr>
        <w:t>7. Break</w:t>
      </w:r>
    </w:p>
    <w:p w14:paraId="6AD4D943" w14:textId="77777777" w:rsidR="001E0A74" w:rsidRPr="001E0A74" w:rsidRDefault="001E0A74" w:rsidP="001E0A74"/>
    <w:p w14:paraId="636FAC18" w14:textId="77777777" w:rsidR="004930CE" w:rsidRPr="00B40E47" w:rsidRDefault="004930CE" w:rsidP="00B40E47">
      <w:pPr>
        <w:pStyle w:val="ListNumber"/>
        <w:numPr>
          <w:ilvl w:val="0"/>
          <w:numId w:val="0"/>
        </w:numPr>
        <w:spacing w:before="0" w:after="120" w:line="276" w:lineRule="auto"/>
        <w:rPr>
          <w:rFonts w:ascii="Verdana" w:hAnsi="Verdana" w:cstheme="minorHAnsi"/>
          <w:b/>
          <w:bCs/>
          <w:color w:val="000000"/>
          <w:sz w:val="24"/>
          <w:szCs w:val="24"/>
          <w:lang w:val="en-US"/>
        </w:rPr>
      </w:pPr>
    </w:p>
    <w:p w14:paraId="77BEA7F1" w14:textId="3CE5BD7A" w:rsidR="00177D22" w:rsidRPr="001E0A74" w:rsidRDefault="004930CE" w:rsidP="001E0A74">
      <w:pPr>
        <w:pStyle w:val="Heading2"/>
        <w:rPr>
          <w:b/>
          <w:bCs/>
          <w:color w:val="auto"/>
          <w:sz w:val="28"/>
          <w:szCs w:val="28"/>
        </w:rPr>
      </w:pPr>
      <w:r w:rsidRPr="001E0A74">
        <w:rPr>
          <w:b/>
          <w:bCs/>
          <w:color w:val="auto"/>
          <w:sz w:val="28"/>
          <w:szCs w:val="28"/>
        </w:rPr>
        <w:t>8</w:t>
      </w:r>
      <w:r w:rsidR="0062697E" w:rsidRPr="001E0A74">
        <w:rPr>
          <w:b/>
          <w:bCs/>
          <w:color w:val="auto"/>
          <w:sz w:val="28"/>
          <w:szCs w:val="28"/>
        </w:rPr>
        <w:t xml:space="preserve">. </w:t>
      </w:r>
      <w:r w:rsidR="00747B0B" w:rsidRPr="001E0A74">
        <w:rPr>
          <w:b/>
          <w:bCs/>
          <w:color w:val="auto"/>
          <w:sz w:val="28"/>
          <w:szCs w:val="28"/>
        </w:rPr>
        <w:t>Update on reporting workstream</w:t>
      </w:r>
    </w:p>
    <w:p w14:paraId="0C730728" w14:textId="51D20226" w:rsidR="0073650C" w:rsidRPr="00B40E47" w:rsidRDefault="0073650C" w:rsidP="00B40E47">
      <w:pPr>
        <w:pStyle w:val="ListNumber"/>
        <w:numPr>
          <w:ilvl w:val="0"/>
          <w:numId w:val="0"/>
        </w:numPr>
        <w:spacing w:line="276" w:lineRule="auto"/>
        <w:rPr>
          <w:rFonts w:ascii="Verdana" w:hAnsi="Verdana" w:cstheme="minorHAnsi"/>
          <w:i/>
          <w:iCs/>
          <w:sz w:val="24"/>
          <w:szCs w:val="24"/>
        </w:rPr>
      </w:pPr>
      <w:r w:rsidRPr="00B40E47">
        <w:rPr>
          <w:rFonts w:ascii="Verdana" w:hAnsi="Verdana" w:cstheme="minorHAnsi"/>
          <w:i/>
          <w:iCs/>
          <w:color w:val="000000"/>
          <w:sz w:val="24"/>
          <w:szCs w:val="24"/>
        </w:rPr>
        <w:t>Paper 3 -</w:t>
      </w:r>
      <w:r w:rsidRPr="00B40E47">
        <w:rPr>
          <w:rFonts w:ascii="Verdana" w:hAnsi="Verdana" w:cstheme="minorHAnsi"/>
          <w:i/>
          <w:iCs/>
          <w:sz w:val="24"/>
          <w:szCs w:val="24"/>
        </w:rPr>
        <w:t xml:space="preserve"> Progress update on the Lead Toolkit, Accessibility Charter and Disability Data work programmes</w:t>
      </w:r>
    </w:p>
    <w:p w14:paraId="00A9584E" w14:textId="6C497ACC" w:rsidR="004930CE" w:rsidRPr="00B40E47" w:rsidRDefault="004930CE" w:rsidP="00B40E47">
      <w:pPr>
        <w:pStyle w:val="ListNumber"/>
        <w:numPr>
          <w:ilvl w:val="0"/>
          <w:numId w:val="15"/>
        </w:numPr>
        <w:spacing w:line="276" w:lineRule="auto"/>
        <w:rPr>
          <w:rFonts w:ascii="Verdana" w:hAnsi="Verdana" w:cstheme="minorHAnsi"/>
          <w:sz w:val="24"/>
          <w:szCs w:val="24"/>
        </w:rPr>
      </w:pPr>
      <w:r w:rsidRPr="00B40E47">
        <w:rPr>
          <w:rFonts w:ascii="Verdana" w:hAnsi="Verdana" w:cstheme="minorHAnsi"/>
          <w:sz w:val="24"/>
          <w:szCs w:val="24"/>
        </w:rPr>
        <w:t>Gives an outline of where things are at.</w:t>
      </w:r>
    </w:p>
    <w:p w14:paraId="59F8DF97" w14:textId="11609D31" w:rsidR="004930CE" w:rsidRPr="00B40E47" w:rsidRDefault="004930CE" w:rsidP="00B40E47">
      <w:pPr>
        <w:pStyle w:val="ListNumber"/>
        <w:numPr>
          <w:ilvl w:val="0"/>
          <w:numId w:val="15"/>
        </w:numPr>
        <w:spacing w:line="276" w:lineRule="auto"/>
        <w:rPr>
          <w:rFonts w:ascii="Verdana" w:hAnsi="Verdana" w:cstheme="minorHAnsi"/>
          <w:sz w:val="24"/>
          <w:szCs w:val="24"/>
        </w:rPr>
      </w:pPr>
      <w:r w:rsidRPr="00B40E47">
        <w:rPr>
          <w:rFonts w:ascii="Verdana" w:hAnsi="Verdana" w:cstheme="minorHAnsi"/>
          <w:sz w:val="24"/>
          <w:szCs w:val="24"/>
        </w:rPr>
        <w:t>Wanting to know how we consistently record data seems to be the most common question.</w:t>
      </w:r>
    </w:p>
    <w:p w14:paraId="51B997BA" w14:textId="272E2BFA" w:rsidR="004930CE" w:rsidRPr="00B40E47" w:rsidRDefault="004930CE" w:rsidP="00B40E47">
      <w:pPr>
        <w:pStyle w:val="ListNumber"/>
        <w:numPr>
          <w:ilvl w:val="0"/>
          <w:numId w:val="16"/>
        </w:numPr>
        <w:spacing w:line="276" w:lineRule="auto"/>
        <w:rPr>
          <w:rFonts w:ascii="Verdana" w:hAnsi="Verdana" w:cstheme="minorHAnsi"/>
          <w:b/>
          <w:bCs/>
          <w:color w:val="000000"/>
          <w:sz w:val="24"/>
          <w:szCs w:val="24"/>
        </w:rPr>
      </w:pPr>
      <w:r w:rsidRPr="00B40E47">
        <w:rPr>
          <w:rFonts w:ascii="Verdana" w:hAnsi="Verdana" w:cstheme="minorHAnsi"/>
          <w:sz w:val="24"/>
          <w:szCs w:val="24"/>
        </w:rPr>
        <w:t xml:space="preserve">We report </w:t>
      </w:r>
      <w:r w:rsidRPr="00B40E47">
        <w:rPr>
          <w:rFonts w:ascii="Verdana" w:hAnsi="Verdana" w:cstheme="minorHAnsi"/>
          <w:color w:val="000000"/>
          <w:sz w:val="24"/>
          <w:szCs w:val="24"/>
        </w:rPr>
        <w:t>every 6 months, first report done, process of gathering responses from second report</w:t>
      </w:r>
      <w:r w:rsidRPr="00B40E47">
        <w:rPr>
          <w:rFonts w:ascii="Verdana" w:hAnsi="Verdana" w:cstheme="minorHAnsi"/>
          <w:b/>
          <w:bCs/>
          <w:color w:val="000000"/>
          <w:sz w:val="24"/>
          <w:szCs w:val="24"/>
        </w:rPr>
        <w:t>.</w:t>
      </w:r>
    </w:p>
    <w:p w14:paraId="427B280F" w14:textId="57FEA7BD" w:rsidR="004930CE" w:rsidRPr="00B40E47" w:rsidRDefault="004930CE" w:rsidP="00B40E47">
      <w:pPr>
        <w:pStyle w:val="ListNumber"/>
        <w:numPr>
          <w:ilvl w:val="0"/>
          <w:numId w:val="0"/>
        </w:numPr>
        <w:spacing w:line="276" w:lineRule="auto"/>
        <w:ind w:left="720"/>
        <w:rPr>
          <w:rFonts w:ascii="Verdana" w:hAnsi="Verdana" w:cstheme="minorHAnsi"/>
          <w:sz w:val="24"/>
          <w:szCs w:val="24"/>
        </w:rPr>
      </w:pPr>
    </w:p>
    <w:p w14:paraId="2A570E74" w14:textId="77777777" w:rsidR="004930CE" w:rsidRPr="00B40E47" w:rsidRDefault="004930CE" w:rsidP="00B40E47">
      <w:pPr>
        <w:pStyle w:val="ListNumber"/>
        <w:numPr>
          <w:ilvl w:val="0"/>
          <w:numId w:val="0"/>
        </w:numPr>
        <w:spacing w:before="0" w:after="120" w:line="276" w:lineRule="auto"/>
        <w:rPr>
          <w:rFonts w:ascii="Verdana" w:hAnsi="Verdana" w:cstheme="minorHAnsi"/>
          <w:b/>
          <w:bCs/>
          <w:color w:val="000000"/>
          <w:sz w:val="24"/>
          <w:szCs w:val="24"/>
          <w:lang w:val="en-US"/>
        </w:rPr>
      </w:pPr>
    </w:p>
    <w:p w14:paraId="7DE0E961" w14:textId="3A0511DF" w:rsidR="00747B0B" w:rsidRPr="001E0A74" w:rsidRDefault="004930CE" w:rsidP="001E0A74">
      <w:pPr>
        <w:pStyle w:val="Heading2"/>
        <w:rPr>
          <w:b/>
          <w:bCs/>
          <w:color w:val="auto"/>
          <w:sz w:val="28"/>
          <w:szCs w:val="28"/>
        </w:rPr>
      </w:pPr>
      <w:r w:rsidRPr="001E0A74">
        <w:rPr>
          <w:b/>
          <w:bCs/>
          <w:color w:val="auto"/>
          <w:sz w:val="28"/>
          <w:szCs w:val="28"/>
        </w:rPr>
        <w:t>9</w:t>
      </w:r>
      <w:r w:rsidR="00747B0B" w:rsidRPr="001E0A74">
        <w:rPr>
          <w:b/>
          <w:bCs/>
          <w:color w:val="auto"/>
          <w:sz w:val="28"/>
          <w:szCs w:val="28"/>
        </w:rPr>
        <w:t>. Update on resources workstream</w:t>
      </w:r>
    </w:p>
    <w:p w14:paraId="57FB3064" w14:textId="7F95257B" w:rsidR="0073650C" w:rsidRPr="00B40E47" w:rsidRDefault="0073650C" w:rsidP="00B40E47">
      <w:pPr>
        <w:pStyle w:val="ListNumber"/>
        <w:numPr>
          <w:ilvl w:val="0"/>
          <w:numId w:val="0"/>
        </w:numPr>
        <w:spacing w:before="0" w:after="120" w:line="276" w:lineRule="auto"/>
        <w:rPr>
          <w:rFonts w:ascii="Verdana" w:hAnsi="Verdana" w:cstheme="minorHAnsi"/>
          <w:i/>
          <w:iCs/>
          <w:color w:val="000000"/>
          <w:sz w:val="24"/>
          <w:szCs w:val="24"/>
        </w:rPr>
      </w:pPr>
      <w:r w:rsidRPr="00B40E47">
        <w:rPr>
          <w:rFonts w:ascii="Verdana" w:hAnsi="Verdana" w:cstheme="minorHAnsi"/>
          <w:i/>
          <w:iCs/>
          <w:color w:val="000000"/>
          <w:sz w:val="24"/>
          <w:szCs w:val="24"/>
        </w:rPr>
        <w:t xml:space="preserve">Paper 4- </w:t>
      </w:r>
      <w:r w:rsidR="004930CE" w:rsidRPr="00B40E47">
        <w:rPr>
          <w:rFonts w:ascii="Verdana" w:hAnsi="Verdana" w:cstheme="minorHAnsi"/>
          <w:i/>
          <w:iCs/>
          <w:color w:val="000000"/>
          <w:sz w:val="24"/>
          <w:szCs w:val="24"/>
        </w:rPr>
        <w:t>Disability Resources Schema Description</w:t>
      </w:r>
    </w:p>
    <w:p w14:paraId="3F4AFCE0" w14:textId="43AB4FBA" w:rsidR="004930CE" w:rsidRPr="00B40E47" w:rsidRDefault="004930CE" w:rsidP="00B40E47">
      <w:pPr>
        <w:pStyle w:val="ListNumber"/>
        <w:numPr>
          <w:ilvl w:val="0"/>
          <w:numId w:val="17"/>
        </w:numPr>
        <w:spacing w:before="0" w:after="120" w:line="276" w:lineRule="auto"/>
        <w:rPr>
          <w:rFonts w:ascii="Verdana" w:hAnsi="Verdana" w:cstheme="minorHAnsi"/>
          <w:color w:val="000000"/>
          <w:sz w:val="24"/>
          <w:szCs w:val="24"/>
        </w:rPr>
      </w:pPr>
      <w:r w:rsidRPr="00B40E47">
        <w:rPr>
          <w:rFonts w:ascii="Verdana" w:hAnsi="Verdana" w:cstheme="minorHAnsi"/>
          <w:color w:val="000000"/>
          <w:sz w:val="24"/>
          <w:szCs w:val="24"/>
        </w:rPr>
        <w:t xml:space="preserve">Project about collating resources around data/evidence regarding disability. These will be published on ODI’s website. </w:t>
      </w:r>
      <w:r w:rsidR="00F14D96" w:rsidRPr="00B40E47">
        <w:rPr>
          <w:rFonts w:ascii="Verdana" w:hAnsi="Verdana" w:cstheme="minorHAnsi"/>
          <w:color w:val="000000"/>
          <w:sz w:val="24"/>
          <w:szCs w:val="24"/>
        </w:rPr>
        <w:t>It will depend on where ODI ends up as to who becomes responsible for ongoing maintenance of this.</w:t>
      </w:r>
    </w:p>
    <w:p w14:paraId="280BAA36" w14:textId="0E831B31" w:rsidR="004930CE" w:rsidRPr="00B40E47" w:rsidRDefault="004930CE" w:rsidP="00B40E47">
      <w:pPr>
        <w:pStyle w:val="ListNumber"/>
        <w:numPr>
          <w:ilvl w:val="0"/>
          <w:numId w:val="17"/>
        </w:numPr>
        <w:spacing w:before="0" w:after="120" w:line="276" w:lineRule="auto"/>
        <w:rPr>
          <w:rFonts w:ascii="Verdana" w:hAnsi="Verdana" w:cstheme="minorHAnsi"/>
          <w:color w:val="000000"/>
          <w:sz w:val="24"/>
          <w:szCs w:val="24"/>
        </w:rPr>
      </w:pPr>
      <w:r w:rsidRPr="00B40E47">
        <w:rPr>
          <w:rFonts w:ascii="Verdana" w:hAnsi="Verdana" w:cstheme="minorHAnsi"/>
          <w:color w:val="000000"/>
          <w:sz w:val="24"/>
          <w:szCs w:val="24"/>
        </w:rPr>
        <w:t>Currently grouped into 3 categories</w:t>
      </w:r>
      <w:r w:rsidR="00DB45B9" w:rsidRPr="00B40E47">
        <w:rPr>
          <w:rFonts w:ascii="Verdana" w:hAnsi="Verdana" w:cstheme="minorHAnsi"/>
          <w:color w:val="000000"/>
          <w:sz w:val="24"/>
          <w:szCs w:val="24"/>
        </w:rPr>
        <w:t xml:space="preserve"> (with tags along the way)</w:t>
      </w:r>
      <w:r w:rsidRPr="00B40E47">
        <w:rPr>
          <w:rFonts w:ascii="Verdana" w:hAnsi="Verdana" w:cstheme="minorHAnsi"/>
          <w:color w:val="000000"/>
          <w:sz w:val="24"/>
          <w:szCs w:val="24"/>
        </w:rPr>
        <w:t xml:space="preserve"> with examples/guidance and referrals to other groups. May include international examples as well.</w:t>
      </w:r>
    </w:p>
    <w:p w14:paraId="2D12C7BD" w14:textId="77777777" w:rsidR="004930CE" w:rsidRPr="00B40E47" w:rsidRDefault="004930CE" w:rsidP="00B40E47">
      <w:pPr>
        <w:pStyle w:val="ListNumber"/>
        <w:numPr>
          <w:ilvl w:val="0"/>
          <w:numId w:val="17"/>
        </w:numPr>
        <w:spacing w:before="0" w:after="120" w:line="276" w:lineRule="auto"/>
        <w:rPr>
          <w:rFonts w:ascii="Verdana" w:hAnsi="Verdana" w:cstheme="minorHAnsi"/>
          <w:color w:val="000000"/>
          <w:sz w:val="24"/>
          <w:szCs w:val="24"/>
        </w:rPr>
      </w:pPr>
      <w:proofErr w:type="gramStart"/>
      <w:r w:rsidRPr="00B40E47">
        <w:rPr>
          <w:rFonts w:ascii="Verdana" w:hAnsi="Verdana" w:cstheme="minorHAnsi"/>
          <w:color w:val="000000"/>
          <w:sz w:val="24"/>
          <w:szCs w:val="24"/>
        </w:rPr>
        <w:t>End product</w:t>
      </w:r>
      <w:proofErr w:type="gramEnd"/>
      <w:r w:rsidRPr="00B40E47">
        <w:rPr>
          <w:rFonts w:ascii="Verdana" w:hAnsi="Verdana" w:cstheme="minorHAnsi"/>
          <w:color w:val="000000"/>
          <w:sz w:val="24"/>
          <w:szCs w:val="24"/>
        </w:rPr>
        <w:t xml:space="preserve"> is to be used predominately by government agencies, public service, NGOs and individuals.</w:t>
      </w:r>
    </w:p>
    <w:p w14:paraId="78811818" w14:textId="77777777" w:rsidR="004930CE" w:rsidRPr="00B40E47" w:rsidRDefault="004930CE" w:rsidP="00B40E47">
      <w:pPr>
        <w:pStyle w:val="ListNumber"/>
        <w:numPr>
          <w:ilvl w:val="0"/>
          <w:numId w:val="17"/>
        </w:numPr>
        <w:spacing w:before="0" w:after="120" w:line="276" w:lineRule="auto"/>
        <w:rPr>
          <w:rFonts w:ascii="Verdana" w:hAnsi="Verdana" w:cstheme="minorHAnsi"/>
          <w:color w:val="000000"/>
          <w:sz w:val="24"/>
          <w:szCs w:val="24"/>
        </w:rPr>
      </w:pPr>
      <w:r w:rsidRPr="00B40E47">
        <w:rPr>
          <w:rFonts w:ascii="Verdana" w:hAnsi="Verdana" w:cstheme="minorHAnsi"/>
          <w:color w:val="000000"/>
          <w:sz w:val="24"/>
          <w:szCs w:val="24"/>
        </w:rPr>
        <w:t>It is not an exhaustive repository but just about setting people on a path.</w:t>
      </w:r>
    </w:p>
    <w:p w14:paraId="17CBE535" w14:textId="7617B5DF" w:rsidR="004930CE" w:rsidRPr="00B40E47" w:rsidRDefault="004930CE" w:rsidP="00B40E47">
      <w:pPr>
        <w:pStyle w:val="ListNumber"/>
        <w:numPr>
          <w:ilvl w:val="0"/>
          <w:numId w:val="17"/>
        </w:numPr>
        <w:spacing w:before="0" w:after="120" w:line="276" w:lineRule="auto"/>
        <w:rPr>
          <w:rFonts w:ascii="Verdana" w:hAnsi="Verdana" w:cstheme="minorHAnsi"/>
          <w:color w:val="000000"/>
          <w:sz w:val="24"/>
          <w:szCs w:val="24"/>
        </w:rPr>
      </w:pPr>
      <w:r w:rsidRPr="00B40E47">
        <w:rPr>
          <w:rFonts w:ascii="Verdana" w:hAnsi="Verdana" w:cstheme="minorHAnsi"/>
          <w:color w:val="000000"/>
          <w:sz w:val="24"/>
          <w:szCs w:val="24"/>
        </w:rPr>
        <w:t>Timeline is October – March for completion</w:t>
      </w:r>
      <w:r w:rsidR="00F14D96" w:rsidRPr="00B40E47">
        <w:rPr>
          <w:rFonts w:ascii="Verdana" w:hAnsi="Verdana" w:cstheme="minorHAnsi"/>
          <w:color w:val="000000"/>
          <w:sz w:val="24"/>
          <w:szCs w:val="24"/>
        </w:rPr>
        <w:t>.</w:t>
      </w:r>
    </w:p>
    <w:p w14:paraId="101DFC61" w14:textId="425C06FD" w:rsidR="00F14D96" w:rsidRPr="00B40E47" w:rsidRDefault="00F14D96" w:rsidP="00B40E47">
      <w:pPr>
        <w:pStyle w:val="ListParagraph"/>
        <w:numPr>
          <w:ilvl w:val="0"/>
          <w:numId w:val="17"/>
        </w:numPr>
        <w:spacing w:line="276" w:lineRule="auto"/>
        <w:rPr>
          <w:rFonts w:eastAsia="Times New Roman" w:cstheme="minorHAnsi"/>
          <w:color w:val="000000"/>
          <w:sz w:val="24"/>
          <w:szCs w:val="24"/>
          <w:lang w:eastAsia="en-NZ"/>
        </w:rPr>
      </w:pPr>
      <w:r w:rsidRPr="00B40E47">
        <w:rPr>
          <w:rFonts w:cstheme="minorHAnsi"/>
          <w:color w:val="000000"/>
          <w:sz w:val="24"/>
          <w:szCs w:val="24"/>
        </w:rPr>
        <w:lastRenderedPageBreak/>
        <w:t xml:space="preserve">Wider conversations include a: Need for consensus on weighting on validity/reliability of resources; Need more intersectionality and tāngata whaikaha data; </w:t>
      </w:r>
      <w:r w:rsidRPr="00B40E47">
        <w:rPr>
          <w:rFonts w:eastAsia="Times New Roman" w:cstheme="minorHAnsi"/>
          <w:color w:val="000000"/>
          <w:sz w:val="24"/>
          <w:szCs w:val="24"/>
          <w:lang w:eastAsia="en-NZ"/>
        </w:rPr>
        <w:t>Potentially need to consider which documents/guidelines are approved and have a working group for this.</w:t>
      </w:r>
    </w:p>
    <w:p w14:paraId="69ACFB19" w14:textId="1E1E75A1" w:rsidR="00F14D96" w:rsidRPr="00B40E47" w:rsidRDefault="00F14D96" w:rsidP="00B40E47">
      <w:pPr>
        <w:pStyle w:val="ListParagraph"/>
        <w:numPr>
          <w:ilvl w:val="0"/>
          <w:numId w:val="17"/>
        </w:numPr>
        <w:spacing w:line="276" w:lineRule="auto"/>
        <w:rPr>
          <w:rFonts w:eastAsia="Times New Roman" w:cstheme="minorHAnsi"/>
          <w:color w:val="000000"/>
          <w:sz w:val="24"/>
          <w:szCs w:val="24"/>
          <w:lang w:eastAsia="en-NZ"/>
        </w:rPr>
      </w:pPr>
      <w:r w:rsidRPr="00B40E47">
        <w:rPr>
          <w:rFonts w:cstheme="minorHAnsi"/>
          <w:color w:val="000000"/>
          <w:sz w:val="24"/>
          <w:szCs w:val="24"/>
        </w:rPr>
        <w:t xml:space="preserve">Questions around a need to consider level of user knowledge needed to navigate </w:t>
      </w:r>
      <w:proofErr w:type="gramStart"/>
      <w:r w:rsidRPr="00B40E47">
        <w:rPr>
          <w:rFonts w:cstheme="minorHAnsi"/>
          <w:color w:val="000000"/>
          <w:sz w:val="24"/>
          <w:szCs w:val="24"/>
        </w:rPr>
        <w:t>this  (</w:t>
      </w:r>
      <w:proofErr w:type="gramEnd"/>
      <w:r w:rsidRPr="00B40E47">
        <w:rPr>
          <w:rFonts w:cstheme="minorHAnsi"/>
          <w:color w:val="000000"/>
          <w:sz w:val="24"/>
          <w:szCs w:val="24"/>
        </w:rPr>
        <w:t xml:space="preserve">at the moment medium level of knowledge on disability), </w:t>
      </w:r>
      <w:r w:rsidRPr="00B40E47">
        <w:rPr>
          <w:rFonts w:eastAsia="Times New Roman" w:cstheme="minorHAnsi"/>
          <w:color w:val="000000"/>
          <w:sz w:val="24"/>
          <w:szCs w:val="24"/>
          <w:lang w:eastAsia="en-NZ"/>
        </w:rPr>
        <w:t>Admin data -differentiate between reasonable accommodations and identity?</w:t>
      </w:r>
    </w:p>
    <w:p w14:paraId="119359EA" w14:textId="77777777" w:rsidR="00F14D96" w:rsidRPr="00B40E47" w:rsidRDefault="00F14D96" w:rsidP="00B40E47">
      <w:pPr>
        <w:pStyle w:val="ListParagraph"/>
        <w:spacing w:line="276" w:lineRule="auto"/>
        <w:rPr>
          <w:rFonts w:eastAsia="Times New Roman" w:cstheme="minorHAnsi"/>
          <w:color w:val="000000"/>
          <w:sz w:val="24"/>
          <w:szCs w:val="24"/>
          <w:lang w:eastAsia="en-NZ"/>
        </w:rPr>
      </w:pPr>
    </w:p>
    <w:p w14:paraId="06A92733" w14:textId="029FD4D5" w:rsidR="00F14D96" w:rsidRPr="00B40E47" w:rsidRDefault="00F14D96" w:rsidP="00B40E47">
      <w:pPr>
        <w:pStyle w:val="ListNumber"/>
        <w:numPr>
          <w:ilvl w:val="0"/>
          <w:numId w:val="0"/>
        </w:numPr>
        <w:spacing w:before="0" w:after="120" w:line="276" w:lineRule="auto"/>
        <w:rPr>
          <w:rFonts w:ascii="Verdana" w:hAnsi="Verdana" w:cstheme="minorHAnsi"/>
          <w:color w:val="000000"/>
          <w:sz w:val="24"/>
          <w:szCs w:val="24"/>
        </w:rPr>
      </w:pPr>
      <w:r w:rsidRPr="001E0A74">
        <w:rPr>
          <w:rStyle w:val="Heading3Char"/>
          <w:b/>
          <w:bCs/>
          <w:color w:val="auto"/>
          <w:sz w:val="28"/>
          <w:szCs w:val="28"/>
        </w:rPr>
        <w:t>Action points</w:t>
      </w:r>
      <w:r w:rsidRPr="00B40E47">
        <w:rPr>
          <w:rFonts w:ascii="Verdana" w:hAnsi="Verdana" w:cstheme="minorHAnsi"/>
          <w:color w:val="000000"/>
          <w:sz w:val="24"/>
          <w:szCs w:val="24"/>
        </w:rPr>
        <w:t>:</w:t>
      </w:r>
    </w:p>
    <w:p w14:paraId="56ECC289" w14:textId="74F28AF4" w:rsidR="00F14D96" w:rsidRPr="00B40E47" w:rsidRDefault="00F14D96" w:rsidP="00B40E47">
      <w:pPr>
        <w:pStyle w:val="ListNumber"/>
        <w:numPr>
          <w:ilvl w:val="0"/>
          <w:numId w:val="16"/>
        </w:numPr>
        <w:spacing w:before="0" w:after="120" w:line="276" w:lineRule="auto"/>
        <w:rPr>
          <w:rFonts w:ascii="Verdana" w:hAnsi="Verdana" w:cstheme="minorHAnsi"/>
          <w:color w:val="000000"/>
          <w:sz w:val="24"/>
          <w:szCs w:val="24"/>
        </w:rPr>
      </w:pPr>
      <w:r w:rsidRPr="00B40E47">
        <w:rPr>
          <w:rFonts w:ascii="Verdana" w:hAnsi="Verdana" w:cstheme="minorHAnsi"/>
          <w:color w:val="000000"/>
          <w:sz w:val="24"/>
          <w:szCs w:val="24"/>
        </w:rPr>
        <w:t>The workstream group to consider the approval process for documents/guidelines included in this.</w:t>
      </w:r>
    </w:p>
    <w:p w14:paraId="1472D41E" w14:textId="77777777" w:rsidR="004930CE" w:rsidRPr="00B40E47" w:rsidRDefault="004930CE" w:rsidP="00B40E47">
      <w:pPr>
        <w:pStyle w:val="ListNumber"/>
        <w:numPr>
          <w:ilvl w:val="0"/>
          <w:numId w:val="0"/>
        </w:numPr>
        <w:spacing w:before="0" w:after="120" w:line="276" w:lineRule="auto"/>
        <w:rPr>
          <w:rFonts w:ascii="Verdana" w:hAnsi="Verdana" w:cstheme="minorHAnsi"/>
          <w:b/>
          <w:bCs/>
          <w:color w:val="000000"/>
          <w:sz w:val="24"/>
          <w:szCs w:val="24"/>
        </w:rPr>
      </w:pPr>
    </w:p>
    <w:p w14:paraId="07E41796" w14:textId="77777777" w:rsidR="0073650C" w:rsidRPr="00B40E47" w:rsidRDefault="0073650C" w:rsidP="00B40E47">
      <w:pPr>
        <w:pStyle w:val="ListNumber"/>
        <w:numPr>
          <w:ilvl w:val="0"/>
          <w:numId w:val="0"/>
        </w:numPr>
        <w:spacing w:after="120" w:line="276" w:lineRule="auto"/>
        <w:rPr>
          <w:rFonts w:ascii="Verdana" w:hAnsi="Verdana" w:cstheme="minorHAnsi"/>
          <w:color w:val="000000"/>
          <w:sz w:val="24"/>
          <w:szCs w:val="24"/>
        </w:rPr>
      </w:pPr>
    </w:p>
    <w:p w14:paraId="1699D374" w14:textId="3DB089CF" w:rsidR="0073650C" w:rsidRPr="001E0A74" w:rsidRDefault="00F14D96" w:rsidP="001E0A74">
      <w:pPr>
        <w:pStyle w:val="Heading2"/>
        <w:rPr>
          <w:b/>
          <w:bCs/>
          <w:color w:val="auto"/>
          <w:sz w:val="28"/>
          <w:szCs w:val="28"/>
        </w:rPr>
      </w:pPr>
      <w:r w:rsidRPr="001E0A74">
        <w:rPr>
          <w:b/>
          <w:bCs/>
          <w:color w:val="auto"/>
          <w:sz w:val="28"/>
          <w:szCs w:val="28"/>
        </w:rPr>
        <w:t>10</w:t>
      </w:r>
      <w:r w:rsidR="0073650C" w:rsidRPr="001E0A74">
        <w:rPr>
          <w:b/>
          <w:bCs/>
          <w:color w:val="auto"/>
          <w:sz w:val="28"/>
          <w:szCs w:val="28"/>
        </w:rPr>
        <w:t>. COVID-19 vaccination data analysis – disability and ethnicity</w:t>
      </w:r>
    </w:p>
    <w:p w14:paraId="2881FA98" w14:textId="19CC6338" w:rsidR="0073650C" w:rsidRDefault="0073650C" w:rsidP="00B40E47">
      <w:pPr>
        <w:pStyle w:val="ListNumber"/>
        <w:numPr>
          <w:ilvl w:val="0"/>
          <w:numId w:val="0"/>
        </w:numPr>
        <w:spacing w:after="120" w:line="276" w:lineRule="auto"/>
        <w:rPr>
          <w:rFonts w:ascii="Verdana" w:hAnsi="Verdana" w:cstheme="minorHAnsi"/>
          <w:i/>
          <w:iCs/>
          <w:color w:val="000000"/>
          <w:sz w:val="24"/>
          <w:szCs w:val="24"/>
        </w:rPr>
      </w:pPr>
      <w:r w:rsidRPr="00B40E47">
        <w:rPr>
          <w:rFonts w:ascii="Verdana" w:hAnsi="Verdana" w:cstheme="minorHAnsi"/>
          <w:i/>
          <w:iCs/>
          <w:color w:val="000000"/>
          <w:sz w:val="24"/>
          <w:szCs w:val="24"/>
        </w:rPr>
        <w:t>Paper 5</w:t>
      </w:r>
      <w:r w:rsidR="004B7D38">
        <w:rPr>
          <w:rFonts w:ascii="Verdana" w:hAnsi="Verdana" w:cstheme="minorHAnsi"/>
          <w:i/>
          <w:iCs/>
          <w:color w:val="000000"/>
          <w:sz w:val="24"/>
          <w:szCs w:val="24"/>
        </w:rPr>
        <w:t>a</w:t>
      </w:r>
      <w:r w:rsidRPr="00B40E47">
        <w:rPr>
          <w:rFonts w:ascii="Verdana" w:hAnsi="Verdana" w:cstheme="minorHAnsi"/>
          <w:i/>
          <w:iCs/>
          <w:color w:val="000000"/>
          <w:sz w:val="24"/>
          <w:szCs w:val="24"/>
        </w:rPr>
        <w:t xml:space="preserve"> - </w:t>
      </w:r>
      <w:r w:rsidR="00B40E47">
        <w:rPr>
          <w:rFonts w:ascii="Verdana" w:hAnsi="Verdana" w:cstheme="minorHAnsi"/>
          <w:i/>
          <w:iCs/>
          <w:color w:val="000000"/>
          <w:sz w:val="24"/>
          <w:szCs w:val="24"/>
        </w:rPr>
        <w:t>V</w:t>
      </w:r>
      <w:r w:rsidR="00F14D96" w:rsidRPr="00B40E47">
        <w:rPr>
          <w:rFonts w:ascii="Verdana" w:hAnsi="Verdana" w:cstheme="minorHAnsi"/>
          <w:i/>
          <w:iCs/>
          <w:color w:val="000000"/>
          <w:sz w:val="24"/>
          <w:szCs w:val="24"/>
        </w:rPr>
        <w:t>accination data analysis – disability and ethnicity</w:t>
      </w:r>
    </w:p>
    <w:p w14:paraId="22C47590" w14:textId="51070813" w:rsidR="00B40E47" w:rsidRPr="00B40E47" w:rsidRDefault="00775AF2" w:rsidP="00775AF2">
      <w:pPr>
        <w:pStyle w:val="ListNumber"/>
        <w:numPr>
          <w:ilvl w:val="0"/>
          <w:numId w:val="0"/>
        </w:numPr>
        <w:spacing w:after="120" w:line="276" w:lineRule="auto"/>
        <w:rPr>
          <w:rFonts w:ascii="Verdana" w:hAnsi="Verdana" w:cstheme="minorHAnsi"/>
          <w:i/>
          <w:iCs/>
          <w:color w:val="000000"/>
          <w:sz w:val="24"/>
          <w:szCs w:val="24"/>
        </w:rPr>
      </w:pPr>
      <w:r>
        <w:rPr>
          <w:rFonts w:ascii="Verdana" w:hAnsi="Verdana" w:cstheme="minorHAnsi"/>
          <w:i/>
          <w:iCs/>
          <w:color w:val="000000"/>
          <w:sz w:val="24"/>
          <w:szCs w:val="24"/>
        </w:rPr>
        <w:t>Paper 5</w:t>
      </w:r>
      <w:proofErr w:type="gramStart"/>
      <w:r w:rsidR="004B7D38">
        <w:rPr>
          <w:rFonts w:ascii="Verdana" w:hAnsi="Verdana" w:cstheme="minorHAnsi"/>
          <w:i/>
          <w:iCs/>
          <w:color w:val="000000"/>
          <w:sz w:val="24"/>
          <w:szCs w:val="24"/>
        </w:rPr>
        <w:t>b</w:t>
      </w:r>
      <w:r w:rsidR="00B40E47">
        <w:rPr>
          <w:rFonts w:ascii="Verdana" w:hAnsi="Verdana" w:cstheme="minorHAnsi"/>
          <w:i/>
          <w:iCs/>
          <w:color w:val="000000"/>
          <w:sz w:val="24"/>
          <w:szCs w:val="24"/>
        </w:rPr>
        <w:t xml:space="preserve">  -</w:t>
      </w:r>
      <w:proofErr w:type="gramEnd"/>
      <w:r w:rsidR="00B40E47">
        <w:rPr>
          <w:rFonts w:ascii="Verdana" w:hAnsi="Verdana" w:cstheme="minorHAnsi"/>
          <w:i/>
          <w:iCs/>
          <w:color w:val="000000"/>
          <w:sz w:val="24"/>
          <w:szCs w:val="24"/>
        </w:rPr>
        <w:t xml:space="preserve"> Disability additional analysis</w:t>
      </w:r>
    </w:p>
    <w:p w14:paraId="261E2687" w14:textId="578CE727" w:rsidR="00F14D96" w:rsidRPr="00B40E47" w:rsidRDefault="00F14D96"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 xml:space="preserve">Undertaken to collate data </w:t>
      </w:r>
      <w:proofErr w:type="gramStart"/>
      <w:r w:rsidRPr="00B40E47">
        <w:rPr>
          <w:rFonts w:ascii="Verdana" w:hAnsi="Verdana" w:cstheme="minorHAnsi"/>
          <w:color w:val="000000"/>
          <w:sz w:val="24"/>
          <w:szCs w:val="24"/>
        </w:rPr>
        <w:t>in an attempt to</w:t>
      </w:r>
      <w:proofErr w:type="gramEnd"/>
      <w:r w:rsidRPr="00B40E47">
        <w:rPr>
          <w:rFonts w:ascii="Verdana" w:hAnsi="Verdana" w:cstheme="minorHAnsi"/>
          <w:color w:val="000000"/>
          <w:sz w:val="24"/>
          <w:szCs w:val="24"/>
        </w:rPr>
        <w:t xml:space="preserve"> align with the WGSS but it is a picture of the best and most up to date data using a number of sources including the 2018 census.</w:t>
      </w:r>
    </w:p>
    <w:p w14:paraId="538CA04E" w14:textId="21FBE8DD" w:rsidR="00F14D96" w:rsidRPr="00B40E47" w:rsidRDefault="00F14D96"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Approximately 1.2million people with disabilities and simplified the disability categories from 6 down to 3.</w:t>
      </w:r>
    </w:p>
    <w:p w14:paraId="582134E2" w14:textId="77313E79" w:rsidR="00F14D96" w:rsidRPr="00B40E47" w:rsidRDefault="00F14D96"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The general population line (the broken line) is made up of approximately 4.3million (eligible population 12 years and over).</w:t>
      </w:r>
    </w:p>
    <w:p w14:paraId="3736AB02" w14:textId="78D3FABB" w:rsidR="00F14D96" w:rsidRPr="00B40E47" w:rsidRDefault="00F14D96"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 xml:space="preserve">Can see that non-vaccination rate is lower for those with high disability needs and higher for those with less disability needs. </w:t>
      </w:r>
      <w:r w:rsidR="00FA3759" w:rsidRPr="00B40E47">
        <w:rPr>
          <w:rFonts w:ascii="Verdana" w:hAnsi="Verdana" w:cstheme="minorHAnsi"/>
          <w:color w:val="000000"/>
          <w:sz w:val="24"/>
          <w:szCs w:val="24"/>
        </w:rPr>
        <w:t xml:space="preserve">Disabled </w:t>
      </w:r>
      <w:r w:rsidRPr="00B40E47">
        <w:rPr>
          <w:rFonts w:ascii="Verdana" w:hAnsi="Verdana" w:cstheme="minorHAnsi"/>
          <w:color w:val="000000"/>
          <w:sz w:val="24"/>
          <w:szCs w:val="24"/>
        </w:rPr>
        <w:t>Maaori and Pacifica</w:t>
      </w:r>
      <w:r w:rsidR="00FA3759" w:rsidRPr="00B40E47">
        <w:rPr>
          <w:rFonts w:ascii="Verdana" w:hAnsi="Verdana" w:cstheme="minorHAnsi"/>
          <w:color w:val="000000"/>
          <w:sz w:val="24"/>
          <w:szCs w:val="24"/>
        </w:rPr>
        <w:t xml:space="preserve"> also have higher non-vaccination rates but still lower </w:t>
      </w:r>
      <w:r w:rsidR="009B36BC" w:rsidRPr="00B40E47">
        <w:rPr>
          <w:rFonts w:ascii="Verdana" w:hAnsi="Verdana" w:cstheme="minorHAnsi"/>
          <w:color w:val="000000"/>
          <w:sz w:val="24"/>
          <w:szCs w:val="24"/>
        </w:rPr>
        <w:t>than</w:t>
      </w:r>
      <w:r w:rsidR="00FA3759" w:rsidRPr="00B40E47">
        <w:rPr>
          <w:rFonts w:ascii="Verdana" w:hAnsi="Verdana" w:cstheme="minorHAnsi"/>
          <w:color w:val="000000"/>
          <w:sz w:val="24"/>
          <w:szCs w:val="24"/>
        </w:rPr>
        <w:t xml:space="preserve"> general population peers.</w:t>
      </w:r>
    </w:p>
    <w:p w14:paraId="6700C994" w14:textId="527F70E4" w:rsidR="00FA3759" w:rsidRPr="00B40E47" w:rsidRDefault="00FA3759"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Line graphs suggest not so much hesitancy but more a delay and reinforces the need to keep working with targeted groups.</w:t>
      </w:r>
    </w:p>
    <w:p w14:paraId="7E1AB796" w14:textId="424E287B" w:rsidR="00FA3759" w:rsidRPr="00B40E47" w:rsidRDefault="00FA3759"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Points to disability rates being better overall than non-disabled counterparts.</w:t>
      </w:r>
    </w:p>
    <w:p w14:paraId="5CD4DAC7" w14:textId="370AF271" w:rsidR="009B36BC" w:rsidRPr="00B40E47" w:rsidRDefault="00FA3759" w:rsidP="00B40E47">
      <w:pPr>
        <w:pStyle w:val="ListNumber"/>
        <w:numPr>
          <w:ilvl w:val="0"/>
          <w:numId w:val="18"/>
        </w:numPr>
        <w:spacing w:after="120" w:line="276" w:lineRule="auto"/>
        <w:rPr>
          <w:rFonts w:ascii="Verdana" w:hAnsi="Verdana" w:cstheme="minorHAnsi"/>
          <w:color w:val="000000"/>
          <w:sz w:val="24"/>
          <w:szCs w:val="24"/>
        </w:rPr>
      </w:pPr>
      <w:r w:rsidRPr="00B40E47">
        <w:rPr>
          <w:rFonts w:ascii="Verdana" w:hAnsi="Verdana" w:cstheme="minorHAnsi"/>
          <w:color w:val="000000"/>
          <w:sz w:val="24"/>
          <w:szCs w:val="24"/>
        </w:rPr>
        <w:t>Number of questions around</w:t>
      </w:r>
      <w:r w:rsidR="009B36BC" w:rsidRPr="00B40E47">
        <w:rPr>
          <w:rFonts w:ascii="Verdana" w:hAnsi="Verdana" w:cstheme="minorHAnsi"/>
          <w:color w:val="000000"/>
          <w:sz w:val="24"/>
          <w:szCs w:val="24"/>
        </w:rPr>
        <w:t xml:space="preserve">: </w:t>
      </w:r>
      <w:r w:rsidR="009B36BC" w:rsidRPr="00B40E47">
        <w:rPr>
          <w:rFonts w:ascii="Verdana" w:hAnsi="Verdana" w:cstheme="minorHAnsi"/>
          <w:sz w:val="24"/>
          <w:szCs w:val="24"/>
          <w:lang w:val="en-US"/>
        </w:rPr>
        <w:t xml:space="preserve">Clarification about methodology </w:t>
      </w:r>
      <w:proofErr w:type="gramStart"/>
      <w:r w:rsidR="009B36BC" w:rsidRPr="00B40E47">
        <w:rPr>
          <w:rFonts w:ascii="Verdana" w:hAnsi="Verdana" w:cstheme="minorHAnsi"/>
          <w:sz w:val="24"/>
          <w:szCs w:val="24"/>
          <w:lang w:val="en-US"/>
        </w:rPr>
        <w:t>e.g.</w:t>
      </w:r>
      <w:proofErr w:type="gramEnd"/>
      <w:r w:rsidR="009B36BC" w:rsidRPr="00B40E47">
        <w:rPr>
          <w:rFonts w:ascii="Verdana" w:hAnsi="Verdana" w:cstheme="minorHAnsi"/>
          <w:sz w:val="24"/>
          <w:szCs w:val="24"/>
          <w:lang w:val="en-US"/>
        </w:rPr>
        <w:t xml:space="preserve"> denominator used</w:t>
      </w:r>
      <w:r w:rsidR="009B36BC" w:rsidRPr="00B40E47">
        <w:rPr>
          <w:rFonts w:ascii="Verdana" w:hAnsi="Verdana" w:cstheme="minorHAnsi"/>
          <w:color w:val="000000"/>
          <w:sz w:val="24"/>
          <w:szCs w:val="24"/>
        </w:rPr>
        <w:t xml:space="preserve">; </w:t>
      </w:r>
      <w:r w:rsidR="009B36BC" w:rsidRPr="00B40E47">
        <w:rPr>
          <w:rFonts w:ascii="Verdana" w:hAnsi="Verdana" w:cstheme="minorHAnsi"/>
          <w:sz w:val="24"/>
          <w:szCs w:val="24"/>
          <w:lang w:val="en-US"/>
        </w:rPr>
        <w:t xml:space="preserve">Most feedback- sticking to social </w:t>
      </w:r>
      <w:r w:rsidR="00DC2CA0" w:rsidRPr="00B40E47">
        <w:rPr>
          <w:rFonts w:ascii="Verdana" w:hAnsi="Verdana" w:cstheme="minorHAnsi"/>
          <w:sz w:val="24"/>
          <w:szCs w:val="24"/>
          <w:lang w:val="en-US"/>
        </w:rPr>
        <w:t>model and</w:t>
      </w:r>
      <w:r w:rsidR="009B36BC" w:rsidRPr="00B40E47">
        <w:rPr>
          <w:rFonts w:ascii="Verdana" w:hAnsi="Verdana" w:cstheme="minorHAnsi"/>
          <w:sz w:val="24"/>
          <w:szCs w:val="24"/>
          <w:lang w:val="en-US"/>
        </w:rPr>
        <w:t xml:space="preserve"> have avoided diagnostic model; would like to see more data of where we started from at the beginning of vaccinating to compare to where we are at now.</w:t>
      </w:r>
    </w:p>
    <w:p w14:paraId="1A906428" w14:textId="1F62E60F" w:rsidR="0073650C" w:rsidRPr="00B40E47" w:rsidRDefault="009B36BC" w:rsidP="00B40E47">
      <w:pPr>
        <w:pStyle w:val="ListNumber"/>
        <w:numPr>
          <w:ilvl w:val="0"/>
          <w:numId w:val="18"/>
        </w:numPr>
        <w:spacing w:line="276" w:lineRule="auto"/>
        <w:rPr>
          <w:rFonts w:ascii="Verdana" w:hAnsi="Verdana" w:cstheme="minorHAnsi"/>
          <w:b/>
          <w:bCs/>
          <w:color w:val="000000"/>
          <w:sz w:val="24"/>
          <w:szCs w:val="24"/>
        </w:rPr>
      </w:pPr>
      <w:r w:rsidRPr="00B40E47">
        <w:rPr>
          <w:rFonts w:ascii="Verdana" w:hAnsi="Verdana" w:cstheme="minorHAnsi"/>
          <w:sz w:val="24"/>
          <w:szCs w:val="24"/>
          <w:lang w:val="en-US"/>
        </w:rPr>
        <w:lastRenderedPageBreak/>
        <w:t>Noted that they are working on disability persona’s/ clusters</w:t>
      </w:r>
      <w:r w:rsidR="002B053B" w:rsidRPr="00B40E47">
        <w:rPr>
          <w:rFonts w:ascii="Verdana" w:hAnsi="Verdana" w:cstheme="minorHAnsi"/>
          <w:sz w:val="24"/>
          <w:szCs w:val="24"/>
          <w:lang w:val="en-US"/>
        </w:rPr>
        <w:t xml:space="preserve"> and have done further indicators for groups such as neuro diverse, residential care, intellectual disability (IQ below 70). </w:t>
      </w:r>
      <w:r w:rsidRPr="00B40E47">
        <w:rPr>
          <w:rFonts w:ascii="Verdana" w:hAnsi="Verdana" w:cstheme="minorHAnsi"/>
          <w:sz w:val="24"/>
          <w:szCs w:val="24"/>
          <w:lang w:val="en-US"/>
        </w:rPr>
        <w:t>Examining mental health data too but very complex</w:t>
      </w:r>
      <w:r w:rsidR="002B053B" w:rsidRPr="00B40E47">
        <w:rPr>
          <w:rFonts w:ascii="Verdana" w:hAnsi="Verdana" w:cstheme="minorHAnsi"/>
          <w:sz w:val="24"/>
          <w:szCs w:val="24"/>
          <w:lang w:val="en-US"/>
        </w:rPr>
        <w:t>.</w:t>
      </w:r>
    </w:p>
    <w:p w14:paraId="18CBFDFD" w14:textId="48B49BA9" w:rsidR="0073650C" w:rsidRDefault="0073650C" w:rsidP="00B40E47">
      <w:pPr>
        <w:pStyle w:val="ListNumber"/>
        <w:numPr>
          <w:ilvl w:val="0"/>
          <w:numId w:val="0"/>
        </w:numPr>
        <w:spacing w:line="276" w:lineRule="auto"/>
        <w:rPr>
          <w:rFonts w:ascii="Verdana" w:hAnsi="Verdana" w:cstheme="minorHAnsi"/>
          <w:b/>
          <w:bCs/>
          <w:color w:val="000000"/>
          <w:sz w:val="24"/>
          <w:szCs w:val="24"/>
        </w:rPr>
      </w:pPr>
    </w:p>
    <w:p w14:paraId="53C489A6" w14:textId="77777777" w:rsidR="001E0A74" w:rsidRPr="00B40E47" w:rsidRDefault="001E0A74" w:rsidP="00B40E47">
      <w:pPr>
        <w:pStyle w:val="ListNumber"/>
        <w:numPr>
          <w:ilvl w:val="0"/>
          <w:numId w:val="0"/>
        </w:numPr>
        <w:spacing w:line="276" w:lineRule="auto"/>
        <w:rPr>
          <w:rFonts w:ascii="Verdana" w:hAnsi="Verdana" w:cstheme="minorHAnsi"/>
          <w:b/>
          <w:bCs/>
          <w:color w:val="000000"/>
          <w:sz w:val="24"/>
          <w:szCs w:val="24"/>
        </w:rPr>
      </w:pPr>
    </w:p>
    <w:p w14:paraId="01FB2A0D" w14:textId="361F5604" w:rsidR="0073650C" w:rsidRPr="001E0A74" w:rsidRDefault="0073650C" w:rsidP="001E0A74">
      <w:pPr>
        <w:pStyle w:val="Heading2"/>
        <w:rPr>
          <w:b/>
          <w:bCs/>
        </w:rPr>
      </w:pPr>
      <w:r w:rsidRPr="001E0A74">
        <w:rPr>
          <w:b/>
          <w:bCs/>
          <w:color w:val="auto"/>
          <w:sz w:val="28"/>
          <w:szCs w:val="28"/>
        </w:rPr>
        <w:t>1</w:t>
      </w:r>
      <w:r w:rsidR="00B40E47" w:rsidRPr="001E0A74">
        <w:rPr>
          <w:b/>
          <w:bCs/>
          <w:color w:val="auto"/>
          <w:sz w:val="28"/>
          <w:szCs w:val="28"/>
        </w:rPr>
        <w:t>1</w:t>
      </w:r>
      <w:r w:rsidRPr="001E0A74">
        <w:rPr>
          <w:b/>
          <w:bCs/>
          <w:color w:val="auto"/>
          <w:sz w:val="28"/>
          <w:szCs w:val="28"/>
        </w:rPr>
        <w:t>. PPNHI Project</w:t>
      </w:r>
      <w:r w:rsidRPr="001E0A74">
        <w:rPr>
          <w:b/>
          <w:bCs/>
        </w:rPr>
        <w:tab/>
      </w:r>
      <w:r w:rsidRPr="001E0A74">
        <w:rPr>
          <w:b/>
          <w:bCs/>
        </w:rPr>
        <w:tab/>
      </w:r>
      <w:r w:rsidRPr="001E0A74">
        <w:rPr>
          <w:b/>
          <w:bCs/>
        </w:rPr>
        <w:tab/>
      </w:r>
      <w:r w:rsidRPr="001E0A74">
        <w:rPr>
          <w:b/>
          <w:bCs/>
        </w:rPr>
        <w:tab/>
      </w:r>
      <w:r w:rsidRPr="001E0A74">
        <w:rPr>
          <w:b/>
          <w:bCs/>
        </w:rPr>
        <w:tab/>
      </w:r>
      <w:r w:rsidRPr="001E0A74">
        <w:rPr>
          <w:b/>
          <w:bCs/>
        </w:rPr>
        <w:tab/>
      </w:r>
    </w:p>
    <w:p w14:paraId="49669E68" w14:textId="77777777" w:rsidR="00F807A9" w:rsidRPr="00B40E47" w:rsidRDefault="0073650C" w:rsidP="00B40E47">
      <w:pPr>
        <w:pStyle w:val="ListNumber"/>
        <w:numPr>
          <w:ilvl w:val="0"/>
          <w:numId w:val="0"/>
        </w:numPr>
        <w:spacing w:line="276" w:lineRule="auto"/>
        <w:rPr>
          <w:rFonts w:ascii="Verdana" w:eastAsia="Calibri" w:hAnsi="Verdana" w:cs="Times New Roman"/>
          <w:i/>
          <w:iCs/>
          <w:sz w:val="24"/>
          <w:szCs w:val="24"/>
          <w:lang w:eastAsia="en-US"/>
        </w:rPr>
      </w:pPr>
      <w:r w:rsidRPr="00B40E47">
        <w:rPr>
          <w:rFonts w:ascii="Verdana" w:hAnsi="Verdana" w:cstheme="minorHAnsi"/>
          <w:i/>
          <w:iCs/>
          <w:color w:val="000000"/>
          <w:sz w:val="24"/>
          <w:szCs w:val="24"/>
        </w:rPr>
        <w:t xml:space="preserve">Paper 6 - </w:t>
      </w:r>
      <w:r w:rsidRPr="00B40E47">
        <w:rPr>
          <w:rFonts w:ascii="Verdana" w:eastAsia="Calibri" w:hAnsi="Verdana" w:cs="Times New Roman"/>
          <w:i/>
          <w:iCs/>
          <w:sz w:val="24"/>
          <w:szCs w:val="24"/>
          <w:lang w:eastAsia="en-US"/>
        </w:rPr>
        <w:t>Patient Profile and National Health Index Project (PPNHI)</w:t>
      </w:r>
    </w:p>
    <w:p w14:paraId="5D310175" w14:textId="77777777" w:rsidR="00EB0E04" w:rsidRPr="00EB0E04" w:rsidRDefault="00EB0E04" w:rsidP="00EB0E04">
      <w:pPr>
        <w:numPr>
          <w:ilvl w:val="0"/>
          <w:numId w:val="22"/>
        </w:numPr>
        <w:suppressAutoHyphens w:val="0"/>
        <w:autoSpaceDE/>
        <w:autoSpaceDN/>
        <w:adjustRightInd/>
        <w:spacing w:before="120" w:after="0" w:line="276" w:lineRule="auto"/>
        <w:textAlignment w:val="auto"/>
        <w:rPr>
          <w:rFonts w:ascii="Verdana" w:hAnsi="Verdana" w:cs="Calibri"/>
          <w:sz w:val="24"/>
          <w:szCs w:val="24"/>
          <w:lang w:val="en-NZ" w:eastAsia="en-US"/>
        </w:rPr>
      </w:pPr>
      <w:r w:rsidRPr="00EB0E04">
        <w:rPr>
          <w:rFonts w:ascii="Verdana" w:hAnsi="Verdana" w:cs="Calibri"/>
          <w:sz w:val="24"/>
          <w:szCs w:val="24"/>
          <w:lang w:val="en-NZ" w:eastAsia="en-US"/>
        </w:rPr>
        <w:t xml:space="preserve">Working on a robust but concise disability status questions to identify people at touch points in the health system </w:t>
      </w:r>
      <w:proofErr w:type="gramStart"/>
      <w:r w:rsidRPr="00EB0E04">
        <w:rPr>
          <w:rFonts w:ascii="Verdana" w:hAnsi="Verdana" w:cs="Calibri"/>
          <w:sz w:val="24"/>
          <w:szCs w:val="24"/>
          <w:lang w:val="en-NZ" w:eastAsia="en-US"/>
        </w:rPr>
        <w:t>ie</w:t>
      </w:r>
      <w:proofErr w:type="gramEnd"/>
      <w:r w:rsidRPr="00EB0E04">
        <w:rPr>
          <w:rFonts w:ascii="Verdana" w:hAnsi="Verdana" w:cs="Calibri"/>
          <w:sz w:val="24"/>
          <w:szCs w:val="24"/>
          <w:lang w:val="en-NZ" w:eastAsia="en-US"/>
        </w:rPr>
        <w:t xml:space="preserve"> GP enrolments, Child &amp; Youth Screening and an accessible digital channel. That disability status data would then be matched with individual NHI numbers to disaggregate the National Collections. Taking a broad approach to capture as many people as possible within a reasonable number of questions. </w:t>
      </w:r>
    </w:p>
    <w:p w14:paraId="3C11C723" w14:textId="4A3EAD24" w:rsidR="00EB0E04" w:rsidRPr="00EB0E04" w:rsidRDefault="00EB0E04" w:rsidP="00EB0E04">
      <w:pPr>
        <w:numPr>
          <w:ilvl w:val="0"/>
          <w:numId w:val="22"/>
        </w:numPr>
        <w:suppressAutoHyphens w:val="0"/>
        <w:autoSpaceDE/>
        <w:autoSpaceDN/>
        <w:adjustRightInd/>
        <w:spacing w:before="120" w:after="0" w:line="276" w:lineRule="auto"/>
        <w:textAlignment w:val="auto"/>
        <w:rPr>
          <w:rFonts w:ascii="Verdana" w:hAnsi="Verdana" w:cs="Calibri"/>
          <w:sz w:val="24"/>
          <w:szCs w:val="24"/>
          <w:lang w:val="en-NZ" w:eastAsia="en-US"/>
        </w:rPr>
      </w:pPr>
      <w:r w:rsidRPr="00EB0E04">
        <w:rPr>
          <w:rFonts w:ascii="Verdana" w:hAnsi="Verdana" w:cs="Calibri"/>
          <w:sz w:val="24"/>
          <w:szCs w:val="24"/>
          <w:lang w:val="en-NZ" w:eastAsia="en-US"/>
        </w:rPr>
        <w:t xml:space="preserve">Clearly distinguishes disability status data from access data. Disabled people report differing levels of privacy concerns and want their status data kept private, but access data shared. </w:t>
      </w:r>
      <w:r w:rsidR="002C659A">
        <w:rPr>
          <w:rFonts w:ascii="Verdana" w:hAnsi="Verdana" w:cs="Calibri"/>
          <w:sz w:val="24"/>
          <w:szCs w:val="24"/>
          <w:lang w:val="en-NZ" w:eastAsia="en-US"/>
        </w:rPr>
        <w:t>A</w:t>
      </w:r>
      <w:r w:rsidRPr="00EB0E04">
        <w:rPr>
          <w:rFonts w:ascii="Verdana" w:hAnsi="Verdana" w:cs="Calibri"/>
          <w:sz w:val="24"/>
          <w:szCs w:val="24"/>
          <w:lang w:val="en-NZ" w:eastAsia="en-US"/>
        </w:rPr>
        <w:t xml:space="preserve">n accessible digital platform to allow disability status/access information to be updated </w:t>
      </w:r>
      <w:r w:rsidR="002C659A">
        <w:rPr>
          <w:rFonts w:ascii="Verdana" w:hAnsi="Verdana" w:cs="Calibri"/>
          <w:sz w:val="24"/>
          <w:szCs w:val="24"/>
          <w:lang w:val="en-NZ" w:eastAsia="en-US"/>
        </w:rPr>
        <w:t>digitally</w:t>
      </w:r>
      <w:r w:rsidRPr="00EB0E04">
        <w:rPr>
          <w:rFonts w:ascii="Verdana" w:hAnsi="Verdana" w:cs="Calibri"/>
          <w:sz w:val="24"/>
          <w:szCs w:val="24"/>
          <w:lang w:val="en-NZ" w:eastAsia="en-US"/>
        </w:rPr>
        <w:t xml:space="preserve">, not just in health settings </w:t>
      </w:r>
      <w:r w:rsidR="002C659A">
        <w:rPr>
          <w:rFonts w:ascii="Verdana" w:hAnsi="Verdana" w:cs="Calibri"/>
          <w:sz w:val="24"/>
          <w:szCs w:val="24"/>
          <w:lang w:val="en-NZ" w:eastAsia="en-US"/>
        </w:rPr>
        <w:t>is a key requirement</w:t>
      </w:r>
      <w:r w:rsidRPr="00EB0E04">
        <w:rPr>
          <w:rFonts w:ascii="Verdana" w:hAnsi="Verdana" w:cs="Calibri"/>
          <w:sz w:val="24"/>
          <w:szCs w:val="24"/>
          <w:lang w:val="en-NZ" w:eastAsia="en-US"/>
        </w:rPr>
        <w:t xml:space="preserve">. Recognized need for </w:t>
      </w:r>
      <w:r w:rsidR="002C659A">
        <w:rPr>
          <w:rFonts w:ascii="Verdana" w:hAnsi="Verdana" w:cs="Calibri"/>
          <w:sz w:val="24"/>
          <w:szCs w:val="24"/>
          <w:lang w:val="en-NZ" w:eastAsia="en-US"/>
        </w:rPr>
        <w:t>these functions</w:t>
      </w:r>
      <w:r w:rsidRPr="00EB0E04">
        <w:rPr>
          <w:rFonts w:ascii="Verdana" w:hAnsi="Verdana" w:cs="Calibri"/>
          <w:sz w:val="24"/>
          <w:szCs w:val="24"/>
          <w:lang w:val="en-NZ" w:eastAsia="en-US"/>
        </w:rPr>
        <w:t xml:space="preserve"> to</w:t>
      </w:r>
      <w:r w:rsidR="002C659A">
        <w:rPr>
          <w:rFonts w:ascii="Verdana" w:hAnsi="Verdana" w:cs="Calibri"/>
          <w:sz w:val="24"/>
          <w:szCs w:val="24"/>
          <w:lang w:val="en-NZ" w:eastAsia="en-US"/>
        </w:rPr>
        <w:t xml:space="preserve"> be available via</w:t>
      </w:r>
      <w:r w:rsidRPr="00EB0E04">
        <w:rPr>
          <w:rFonts w:ascii="Verdana" w:hAnsi="Verdana" w:cs="Calibri"/>
          <w:sz w:val="24"/>
          <w:szCs w:val="24"/>
          <w:lang w:val="en-NZ" w:eastAsia="en-US"/>
        </w:rPr>
        <w:t xml:space="preserve"> a non-digital channel </w:t>
      </w:r>
      <w:proofErr w:type="gramStart"/>
      <w:r w:rsidRPr="00EB0E04">
        <w:rPr>
          <w:rFonts w:ascii="Verdana" w:hAnsi="Verdana" w:cs="Calibri"/>
          <w:sz w:val="24"/>
          <w:szCs w:val="24"/>
          <w:lang w:val="en-NZ" w:eastAsia="en-US"/>
        </w:rPr>
        <w:t>e.g.</w:t>
      </w:r>
      <w:proofErr w:type="gramEnd"/>
      <w:r w:rsidRPr="00EB0E04">
        <w:rPr>
          <w:rFonts w:ascii="Verdana" w:hAnsi="Verdana" w:cs="Calibri"/>
          <w:sz w:val="24"/>
          <w:szCs w:val="24"/>
          <w:lang w:val="en-NZ" w:eastAsia="en-US"/>
        </w:rPr>
        <w:t xml:space="preserve"> </w:t>
      </w:r>
      <w:r w:rsidR="002C659A">
        <w:rPr>
          <w:rFonts w:ascii="Verdana" w:hAnsi="Verdana" w:cs="Calibri"/>
          <w:sz w:val="24"/>
          <w:szCs w:val="24"/>
          <w:lang w:val="en-NZ" w:eastAsia="en-US"/>
        </w:rPr>
        <w:t>call centre.</w:t>
      </w:r>
    </w:p>
    <w:p w14:paraId="11115732" w14:textId="77777777" w:rsidR="00EB0E04" w:rsidRPr="00EB0E04" w:rsidRDefault="00EB0E04" w:rsidP="00EB0E04">
      <w:pPr>
        <w:numPr>
          <w:ilvl w:val="0"/>
          <w:numId w:val="23"/>
        </w:numPr>
        <w:suppressAutoHyphens w:val="0"/>
        <w:autoSpaceDE/>
        <w:autoSpaceDN/>
        <w:adjustRightInd/>
        <w:spacing w:before="120" w:after="0" w:line="276" w:lineRule="auto"/>
        <w:textAlignment w:val="auto"/>
        <w:rPr>
          <w:rFonts w:ascii="Verdana" w:hAnsi="Verdana" w:cs="Calibri"/>
          <w:sz w:val="24"/>
          <w:szCs w:val="24"/>
          <w:lang w:val="en-NZ"/>
        </w:rPr>
      </w:pPr>
      <w:r w:rsidRPr="00EB0E04">
        <w:rPr>
          <w:rFonts w:ascii="Verdana" w:hAnsi="Verdana" w:cs="Calibri"/>
          <w:sz w:val="24"/>
          <w:szCs w:val="24"/>
          <w:lang w:val="en-NZ" w:eastAsia="en-US"/>
        </w:rPr>
        <w:t xml:space="preserve">Number of questions raised including: </w:t>
      </w:r>
      <w:r w:rsidRPr="00EB0E04">
        <w:rPr>
          <w:rFonts w:ascii="Verdana" w:hAnsi="Verdana" w:cs="Calibri"/>
          <w:sz w:val="24"/>
          <w:szCs w:val="24"/>
          <w:lang w:val="en-NZ"/>
        </w:rPr>
        <w:t>Concern whether those not identified as disabled, or those that don’t fall under WGES, can be captured; How to apply this framework across organisations – great blueprint; How link in with the My Health Passport? Could info from this be incorporated?</w:t>
      </w:r>
    </w:p>
    <w:p w14:paraId="508A62C9" w14:textId="56C494E5" w:rsidR="0073650C" w:rsidRDefault="00EB0E04" w:rsidP="001E0A74">
      <w:pPr>
        <w:numPr>
          <w:ilvl w:val="0"/>
          <w:numId w:val="22"/>
        </w:numPr>
        <w:suppressAutoHyphens w:val="0"/>
        <w:autoSpaceDE/>
        <w:autoSpaceDN/>
        <w:adjustRightInd/>
        <w:spacing w:after="0" w:line="276" w:lineRule="auto"/>
        <w:textAlignment w:val="auto"/>
        <w:rPr>
          <w:rFonts w:ascii="Verdana" w:hAnsi="Verdana" w:cs="Calibri"/>
          <w:sz w:val="24"/>
          <w:szCs w:val="24"/>
          <w:lang w:val="en-NZ" w:eastAsia="en-US"/>
        </w:rPr>
      </w:pPr>
      <w:r w:rsidRPr="00EB0E04">
        <w:rPr>
          <w:rFonts w:ascii="Verdana" w:hAnsi="Verdana" w:cs="Calibri"/>
          <w:sz w:val="24"/>
          <w:szCs w:val="24"/>
          <w:lang w:val="en-NZ" w:eastAsia="en-US"/>
        </w:rPr>
        <w:t xml:space="preserve">Agreement of them potentially having different purposes, with different levels of information </w:t>
      </w:r>
      <w:proofErr w:type="gramStart"/>
      <w:r w:rsidRPr="00EB0E04">
        <w:rPr>
          <w:rFonts w:ascii="Verdana" w:hAnsi="Verdana" w:cs="Calibri"/>
          <w:sz w:val="24"/>
          <w:szCs w:val="24"/>
          <w:lang w:val="en-NZ" w:eastAsia="en-US"/>
        </w:rPr>
        <w:t>i.e.</w:t>
      </w:r>
      <w:proofErr w:type="gramEnd"/>
      <w:r w:rsidRPr="00EB0E04">
        <w:rPr>
          <w:rFonts w:ascii="Verdana" w:hAnsi="Verdana" w:cs="Calibri"/>
          <w:sz w:val="24"/>
          <w:szCs w:val="24"/>
          <w:lang w:val="en-NZ" w:eastAsia="en-US"/>
        </w:rPr>
        <w:t xml:space="preserve"> Fast-paced services, where reasonable accommodations need to be identified quickly (e.g. primary care), in comparison to settings where more detailed health profiles are required (e.g. ward).</w:t>
      </w:r>
    </w:p>
    <w:p w14:paraId="4E90F5B3" w14:textId="2A2EAC12" w:rsidR="001E0A74" w:rsidRDefault="001E0A74" w:rsidP="001E0A74">
      <w:pPr>
        <w:suppressAutoHyphens w:val="0"/>
        <w:autoSpaceDE/>
        <w:autoSpaceDN/>
        <w:adjustRightInd/>
        <w:spacing w:after="0" w:line="276" w:lineRule="auto"/>
        <w:ind w:left="720"/>
        <w:textAlignment w:val="auto"/>
        <w:rPr>
          <w:rFonts w:ascii="Verdana" w:hAnsi="Verdana" w:cs="Calibri"/>
          <w:sz w:val="24"/>
          <w:szCs w:val="24"/>
          <w:lang w:val="en-NZ" w:eastAsia="en-US"/>
        </w:rPr>
      </w:pPr>
    </w:p>
    <w:p w14:paraId="5B8BF26C" w14:textId="77777777" w:rsidR="001E0A74" w:rsidRPr="001E0A74" w:rsidRDefault="001E0A74" w:rsidP="001E0A74">
      <w:pPr>
        <w:suppressAutoHyphens w:val="0"/>
        <w:autoSpaceDE/>
        <w:autoSpaceDN/>
        <w:adjustRightInd/>
        <w:spacing w:after="0" w:line="276" w:lineRule="auto"/>
        <w:ind w:left="720"/>
        <w:textAlignment w:val="auto"/>
        <w:rPr>
          <w:rFonts w:ascii="Verdana" w:hAnsi="Verdana" w:cs="Calibri"/>
          <w:sz w:val="24"/>
          <w:szCs w:val="24"/>
          <w:lang w:val="en-NZ" w:eastAsia="en-US"/>
        </w:rPr>
      </w:pPr>
    </w:p>
    <w:p w14:paraId="1EDDCD58" w14:textId="3A44CEFC" w:rsidR="0073650C" w:rsidRPr="00B40E47" w:rsidRDefault="0073650C" w:rsidP="00B40E47">
      <w:pPr>
        <w:pStyle w:val="ListNumber"/>
        <w:numPr>
          <w:ilvl w:val="0"/>
          <w:numId w:val="0"/>
        </w:numPr>
        <w:spacing w:line="276" w:lineRule="auto"/>
        <w:rPr>
          <w:rFonts w:ascii="Verdana" w:hAnsi="Verdana" w:cstheme="minorHAnsi"/>
          <w:b/>
          <w:bCs/>
          <w:color w:val="000000"/>
          <w:sz w:val="24"/>
          <w:szCs w:val="24"/>
        </w:rPr>
      </w:pPr>
      <w:r w:rsidRPr="00B40E47">
        <w:rPr>
          <w:rFonts w:ascii="Verdana" w:hAnsi="Verdana" w:cstheme="minorHAnsi"/>
          <w:b/>
          <w:bCs/>
          <w:color w:val="000000"/>
          <w:sz w:val="24"/>
          <w:szCs w:val="24"/>
        </w:rPr>
        <w:t>1</w:t>
      </w:r>
      <w:r w:rsidR="00B40E47" w:rsidRPr="00B40E47">
        <w:rPr>
          <w:rFonts w:ascii="Verdana" w:hAnsi="Verdana" w:cstheme="minorHAnsi"/>
          <w:b/>
          <w:bCs/>
          <w:color w:val="000000"/>
          <w:sz w:val="24"/>
          <w:szCs w:val="24"/>
        </w:rPr>
        <w:t>2</w:t>
      </w:r>
      <w:r w:rsidRPr="00B40E47">
        <w:rPr>
          <w:rFonts w:ascii="Verdana" w:hAnsi="Verdana" w:cstheme="minorHAnsi"/>
          <w:b/>
          <w:bCs/>
          <w:color w:val="000000"/>
          <w:sz w:val="24"/>
          <w:szCs w:val="24"/>
        </w:rPr>
        <w:t>. Additional member updates</w:t>
      </w:r>
      <w:r w:rsidRPr="00B40E47">
        <w:rPr>
          <w:rFonts w:ascii="Verdana" w:hAnsi="Verdana" w:cstheme="minorHAnsi"/>
          <w:b/>
          <w:bCs/>
          <w:color w:val="000000"/>
          <w:sz w:val="24"/>
          <w:szCs w:val="24"/>
        </w:rPr>
        <w:tab/>
      </w:r>
      <w:r w:rsidRPr="00B40E47">
        <w:rPr>
          <w:rFonts w:ascii="Verdana" w:hAnsi="Verdana" w:cstheme="minorHAnsi"/>
          <w:b/>
          <w:bCs/>
          <w:color w:val="000000"/>
          <w:sz w:val="24"/>
          <w:szCs w:val="24"/>
        </w:rPr>
        <w:tab/>
      </w:r>
      <w:r w:rsidRPr="00B40E47">
        <w:rPr>
          <w:rFonts w:ascii="Verdana" w:hAnsi="Verdana" w:cstheme="minorHAnsi"/>
          <w:b/>
          <w:bCs/>
          <w:color w:val="000000"/>
          <w:sz w:val="24"/>
          <w:szCs w:val="24"/>
        </w:rPr>
        <w:tab/>
      </w:r>
      <w:r w:rsidRPr="00B40E47">
        <w:rPr>
          <w:rFonts w:ascii="Verdana" w:hAnsi="Verdana" w:cstheme="minorHAnsi"/>
          <w:b/>
          <w:bCs/>
          <w:color w:val="000000"/>
          <w:sz w:val="24"/>
          <w:szCs w:val="24"/>
        </w:rPr>
        <w:tab/>
      </w:r>
    </w:p>
    <w:p w14:paraId="050ACA2D" w14:textId="1F32B5DC" w:rsidR="005F54A1" w:rsidRPr="00DC2CA0" w:rsidRDefault="00B40E47" w:rsidP="00DC2CA0">
      <w:pPr>
        <w:pStyle w:val="ListNumber"/>
        <w:numPr>
          <w:ilvl w:val="0"/>
          <w:numId w:val="19"/>
        </w:numPr>
        <w:spacing w:before="0" w:after="120" w:line="276" w:lineRule="auto"/>
        <w:rPr>
          <w:rFonts w:ascii="Verdana" w:hAnsi="Verdana" w:cstheme="minorHAnsi"/>
          <w:sz w:val="24"/>
          <w:szCs w:val="24"/>
          <w:lang w:eastAsia="en-US"/>
        </w:rPr>
      </w:pPr>
      <w:r w:rsidRPr="00B40E47">
        <w:rPr>
          <w:rFonts w:ascii="Verdana" w:hAnsi="Verdana" w:cstheme="minorHAnsi"/>
          <w:sz w:val="24"/>
          <w:szCs w:val="24"/>
          <w:lang w:eastAsia="en-US"/>
        </w:rPr>
        <w:t>Wider group to email through any additional updates.</w:t>
      </w:r>
    </w:p>
    <w:sectPr w:rsidR="005F54A1" w:rsidRPr="00DC2CA0" w:rsidSect="001E0A74">
      <w:headerReference w:type="even" r:id="rId10"/>
      <w:headerReference w:type="default" r:id="rId11"/>
      <w:footerReference w:type="even" r:id="rId12"/>
      <w:footerReference w:type="default" r:id="rId13"/>
      <w:headerReference w:type="first" r:id="rId14"/>
      <w:footerReference w:type="first" r:id="rId15"/>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A339" w14:textId="77777777" w:rsidR="008F175C" w:rsidRDefault="008F175C" w:rsidP="00B63966">
      <w:pPr>
        <w:spacing w:after="0" w:line="240" w:lineRule="auto"/>
      </w:pPr>
      <w:r>
        <w:separator/>
      </w:r>
    </w:p>
  </w:endnote>
  <w:endnote w:type="continuationSeparator" w:id="0">
    <w:p w14:paraId="5383A962" w14:textId="77777777" w:rsidR="008F175C" w:rsidRDefault="008F175C"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0271" w14:textId="77777777" w:rsidR="00B63966" w:rsidRDefault="00B6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C58F" w14:textId="77777777" w:rsidR="00B63966" w:rsidRDefault="00B63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CEF9" w14:textId="77777777" w:rsidR="00B63966" w:rsidRDefault="00B6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4678E" w14:textId="77777777" w:rsidR="008F175C" w:rsidRDefault="008F175C" w:rsidP="00B63966">
      <w:pPr>
        <w:spacing w:after="0" w:line="240" w:lineRule="auto"/>
      </w:pPr>
      <w:r>
        <w:separator/>
      </w:r>
    </w:p>
  </w:footnote>
  <w:footnote w:type="continuationSeparator" w:id="0">
    <w:p w14:paraId="58569A9D" w14:textId="77777777" w:rsidR="008F175C" w:rsidRDefault="008F175C"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17A" w14:textId="77777777" w:rsidR="00B63966" w:rsidRDefault="00B6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47A0" w14:textId="77777777" w:rsidR="00B63966" w:rsidRDefault="00B63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F49D" w14:textId="77777777" w:rsidR="00B63966" w:rsidRDefault="00B6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55FC"/>
    <w:multiLevelType w:val="hybridMultilevel"/>
    <w:tmpl w:val="B660EF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7D696E"/>
    <w:multiLevelType w:val="hybridMultilevel"/>
    <w:tmpl w:val="EAFA33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B069D4"/>
    <w:multiLevelType w:val="hybridMultilevel"/>
    <w:tmpl w:val="A54E232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D778B3"/>
    <w:multiLevelType w:val="hybridMultilevel"/>
    <w:tmpl w:val="9B0C852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214F1501"/>
    <w:multiLevelType w:val="multilevel"/>
    <w:tmpl w:val="036A499C"/>
    <w:styleLink w:val="Style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D3C2423"/>
    <w:multiLevelType w:val="hybridMultilevel"/>
    <w:tmpl w:val="2A02FF0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0A2D86"/>
    <w:multiLevelType w:val="hybridMultilevel"/>
    <w:tmpl w:val="6BEA6D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74597C"/>
    <w:multiLevelType w:val="multilevel"/>
    <w:tmpl w:val="25EC1F3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32C43E87"/>
    <w:multiLevelType w:val="hybridMultilevel"/>
    <w:tmpl w:val="036A499C"/>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33057334"/>
    <w:multiLevelType w:val="hybridMultilevel"/>
    <w:tmpl w:val="EA2AF856"/>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0" w15:restartNumberingAfterBreak="0">
    <w:nsid w:val="34B95A09"/>
    <w:multiLevelType w:val="hybridMultilevel"/>
    <w:tmpl w:val="C194BE4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44151D1A"/>
    <w:multiLevelType w:val="hybridMultilevel"/>
    <w:tmpl w:val="3EDA99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182FC2"/>
    <w:multiLevelType w:val="hybridMultilevel"/>
    <w:tmpl w:val="A61C2F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D10586"/>
    <w:multiLevelType w:val="hybridMultilevel"/>
    <w:tmpl w:val="06C8A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172D91"/>
    <w:multiLevelType w:val="hybridMultilevel"/>
    <w:tmpl w:val="AF409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C46332"/>
    <w:multiLevelType w:val="hybridMultilevel"/>
    <w:tmpl w:val="D4FC840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12301D"/>
    <w:multiLevelType w:val="hybridMultilevel"/>
    <w:tmpl w:val="19C4F3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923236F"/>
    <w:multiLevelType w:val="hybridMultilevel"/>
    <w:tmpl w:val="56382B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0C7727"/>
    <w:multiLevelType w:val="hybridMultilevel"/>
    <w:tmpl w:val="B7801FD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20" w15:restartNumberingAfterBreak="0">
    <w:nsid w:val="7D40668C"/>
    <w:multiLevelType w:val="hybridMultilevel"/>
    <w:tmpl w:val="F57071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7"/>
    <w:lvlOverride w:ilvl="0">
      <w:lvl w:ilvl="0">
        <w:start w:val="1"/>
        <w:numFmt w:val="decimal"/>
        <w:pStyle w:val="NumberedParagraphs-MOH"/>
        <w:lvlText w:val="%1."/>
        <w:lvlJc w:val="left"/>
        <w:pPr>
          <w:ind w:left="851" w:hanging="851"/>
        </w:pPr>
        <w:rPr>
          <w:rFonts w:hint="default"/>
          <w:b w:val="0"/>
          <w:i w:val="0"/>
          <w:color w:val="auto"/>
          <w:sz w:val="22"/>
          <w:szCs w:val="22"/>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sz w:val="22"/>
          <w:szCs w:val="24"/>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3"/>
  </w:num>
  <w:num w:numId="4">
    <w:abstractNumId w:val="8"/>
  </w:num>
  <w:num w:numId="5">
    <w:abstractNumId w:val="4"/>
  </w:num>
  <w:num w:numId="6">
    <w:abstractNumId w:val="2"/>
  </w:num>
  <w:num w:numId="7">
    <w:abstractNumId w:val="1"/>
  </w:num>
  <w:num w:numId="8">
    <w:abstractNumId w:val="12"/>
  </w:num>
  <w:num w:numId="9">
    <w:abstractNumId w:val="19"/>
  </w:num>
  <w:num w:numId="10">
    <w:abstractNumId w:val="14"/>
  </w:num>
  <w:num w:numId="11">
    <w:abstractNumId w:val="5"/>
  </w:num>
  <w:num w:numId="12">
    <w:abstractNumId w:val="20"/>
  </w:num>
  <w:num w:numId="13">
    <w:abstractNumId w:val="17"/>
  </w:num>
  <w:num w:numId="14">
    <w:abstractNumId w:val="9"/>
  </w:num>
  <w:num w:numId="15">
    <w:abstractNumId w:val="6"/>
  </w:num>
  <w:num w:numId="16">
    <w:abstractNumId w:val="13"/>
  </w:num>
  <w:num w:numId="17">
    <w:abstractNumId w:val="0"/>
  </w:num>
  <w:num w:numId="18">
    <w:abstractNumId w:val="16"/>
  </w:num>
  <w:num w:numId="19">
    <w:abstractNumId w:val="18"/>
  </w:num>
  <w:num w:numId="20">
    <w:abstractNumId w:val="10"/>
  </w:num>
  <w:num w:numId="21">
    <w:abstractNumId w:val="15"/>
  </w:num>
  <w:num w:numId="22">
    <w:abstractNumId w:val="18"/>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1D14"/>
    <w:rsid w:val="00002A6C"/>
    <w:rsid w:val="00003970"/>
    <w:rsid w:val="000058B7"/>
    <w:rsid w:val="00006E8D"/>
    <w:rsid w:val="00007DC0"/>
    <w:rsid w:val="00011E23"/>
    <w:rsid w:val="00013FC3"/>
    <w:rsid w:val="000152C2"/>
    <w:rsid w:val="000200DA"/>
    <w:rsid w:val="000209AA"/>
    <w:rsid w:val="00023B29"/>
    <w:rsid w:val="000302E4"/>
    <w:rsid w:val="00030546"/>
    <w:rsid w:val="000337E7"/>
    <w:rsid w:val="000345A7"/>
    <w:rsid w:val="000401D5"/>
    <w:rsid w:val="0004308E"/>
    <w:rsid w:val="000431A5"/>
    <w:rsid w:val="00045445"/>
    <w:rsid w:val="00046990"/>
    <w:rsid w:val="0005338F"/>
    <w:rsid w:val="0005349D"/>
    <w:rsid w:val="00054BEC"/>
    <w:rsid w:val="00057119"/>
    <w:rsid w:val="0006250D"/>
    <w:rsid w:val="000629A5"/>
    <w:rsid w:val="00067440"/>
    <w:rsid w:val="00067493"/>
    <w:rsid w:val="00074408"/>
    <w:rsid w:val="000755F4"/>
    <w:rsid w:val="0007796D"/>
    <w:rsid w:val="00077B6B"/>
    <w:rsid w:val="00077BFD"/>
    <w:rsid w:val="00082FAB"/>
    <w:rsid w:val="0008413E"/>
    <w:rsid w:val="000866FA"/>
    <w:rsid w:val="00086AA6"/>
    <w:rsid w:val="000873DF"/>
    <w:rsid w:val="000917BF"/>
    <w:rsid w:val="00091F88"/>
    <w:rsid w:val="0009407B"/>
    <w:rsid w:val="0009672E"/>
    <w:rsid w:val="000A409E"/>
    <w:rsid w:val="000A55F6"/>
    <w:rsid w:val="000A5722"/>
    <w:rsid w:val="000A7A30"/>
    <w:rsid w:val="000A7D13"/>
    <w:rsid w:val="000C013E"/>
    <w:rsid w:val="000C02F7"/>
    <w:rsid w:val="000C441F"/>
    <w:rsid w:val="000D19AE"/>
    <w:rsid w:val="000D5096"/>
    <w:rsid w:val="000D6042"/>
    <w:rsid w:val="000E04FE"/>
    <w:rsid w:val="000E0604"/>
    <w:rsid w:val="000E6EB7"/>
    <w:rsid w:val="000E74D0"/>
    <w:rsid w:val="000E7C98"/>
    <w:rsid w:val="000F719C"/>
    <w:rsid w:val="001001EC"/>
    <w:rsid w:val="00100660"/>
    <w:rsid w:val="00100839"/>
    <w:rsid w:val="0010321D"/>
    <w:rsid w:val="00105FF7"/>
    <w:rsid w:val="00107829"/>
    <w:rsid w:val="00115869"/>
    <w:rsid w:val="0011642C"/>
    <w:rsid w:val="001175B5"/>
    <w:rsid w:val="001245D9"/>
    <w:rsid w:val="001248E0"/>
    <w:rsid w:val="00124B10"/>
    <w:rsid w:val="00126D2F"/>
    <w:rsid w:val="0013587A"/>
    <w:rsid w:val="00136A22"/>
    <w:rsid w:val="00137549"/>
    <w:rsid w:val="001426DD"/>
    <w:rsid w:val="001476C5"/>
    <w:rsid w:val="00147FF3"/>
    <w:rsid w:val="001633C9"/>
    <w:rsid w:val="00163822"/>
    <w:rsid w:val="0017007A"/>
    <w:rsid w:val="00171BAF"/>
    <w:rsid w:val="00172BB6"/>
    <w:rsid w:val="00177805"/>
    <w:rsid w:val="00177B85"/>
    <w:rsid w:val="00177D22"/>
    <w:rsid w:val="00181864"/>
    <w:rsid w:val="00187BB4"/>
    <w:rsid w:val="001902DB"/>
    <w:rsid w:val="00190D2B"/>
    <w:rsid w:val="00192A28"/>
    <w:rsid w:val="001945CB"/>
    <w:rsid w:val="00194902"/>
    <w:rsid w:val="00195092"/>
    <w:rsid w:val="001975F3"/>
    <w:rsid w:val="00197933"/>
    <w:rsid w:val="001A0696"/>
    <w:rsid w:val="001A2593"/>
    <w:rsid w:val="001A502F"/>
    <w:rsid w:val="001A5384"/>
    <w:rsid w:val="001A5835"/>
    <w:rsid w:val="001B24BD"/>
    <w:rsid w:val="001B25EC"/>
    <w:rsid w:val="001B2BCA"/>
    <w:rsid w:val="001B73E3"/>
    <w:rsid w:val="001C6490"/>
    <w:rsid w:val="001D24CE"/>
    <w:rsid w:val="001D3279"/>
    <w:rsid w:val="001D4D16"/>
    <w:rsid w:val="001E046D"/>
    <w:rsid w:val="001E0A74"/>
    <w:rsid w:val="001E2154"/>
    <w:rsid w:val="001E45BF"/>
    <w:rsid w:val="001E539A"/>
    <w:rsid w:val="001E5F26"/>
    <w:rsid w:val="001E658A"/>
    <w:rsid w:val="001F11BA"/>
    <w:rsid w:val="001F1602"/>
    <w:rsid w:val="001F2D69"/>
    <w:rsid w:val="001F31E3"/>
    <w:rsid w:val="001F3973"/>
    <w:rsid w:val="002021EB"/>
    <w:rsid w:val="00214724"/>
    <w:rsid w:val="00217F50"/>
    <w:rsid w:val="00226A83"/>
    <w:rsid w:val="002311B2"/>
    <w:rsid w:val="00233D27"/>
    <w:rsid w:val="00237EF8"/>
    <w:rsid w:val="00241BEC"/>
    <w:rsid w:val="00242C4C"/>
    <w:rsid w:val="0024538C"/>
    <w:rsid w:val="00245DA4"/>
    <w:rsid w:val="00252173"/>
    <w:rsid w:val="00253CA6"/>
    <w:rsid w:val="00260AEC"/>
    <w:rsid w:val="00260B5D"/>
    <w:rsid w:val="0026281A"/>
    <w:rsid w:val="00263FD3"/>
    <w:rsid w:val="00264B7C"/>
    <w:rsid w:val="00271648"/>
    <w:rsid w:val="00271DF4"/>
    <w:rsid w:val="00281B30"/>
    <w:rsid w:val="002857B2"/>
    <w:rsid w:val="002862FD"/>
    <w:rsid w:val="00287F9A"/>
    <w:rsid w:val="00291D98"/>
    <w:rsid w:val="00295ED9"/>
    <w:rsid w:val="002979FC"/>
    <w:rsid w:val="00297CA6"/>
    <w:rsid w:val="002A19A5"/>
    <w:rsid w:val="002A1E52"/>
    <w:rsid w:val="002A4071"/>
    <w:rsid w:val="002A62D3"/>
    <w:rsid w:val="002A7788"/>
    <w:rsid w:val="002B053B"/>
    <w:rsid w:val="002B28CD"/>
    <w:rsid w:val="002B2D71"/>
    <w:rsid w:val="002B4A88"/>
    <w:rsid w:val="002B7D43"/>
    <w:rsid w:val="002C072A"/>
    <w:rsid w:val="002C4FC4"/>
    <w:rsid w:val="002C64A7"/>
    <w:rsid w:val="002C659A"/>
    <w:rsid w:val="002D030A"/>
    <w:rsid w:val="002D6547"/>
    <w:rsid w:val="002E27F2"/>
    <w:rsid w:val="002E7770"/>
    <w:rsid w:val="002E7789"/>
    <w:rsid w:val="002F39A9"/>
    <w:rsid w:val="00300540"/>
    <w:rsid w:val="00301CAE"/>
    <w:rsid w:val="00303E58"/>
    <w:rsid w:val="00304005"/>
    <w:rsid w:val="00304A41"/>
    <w:rsid w:val="00307539"/>
    <w:rsid w:val="003121E6"/>
    <w:rsid w:val="0031520D"/>
    <w:rsid w:val="003176EC"/>
    <w:rsid w:val="00322B89"/>
    <w:rsid w:val="003352D7"/>
    <w:rsid w:val="00336CE0"/>
    <w:rsid w:val="0034227E"/>
    <w:rsid w:val="00344D24"/>
    <w:rsid w:val="003458AE"/>
    <w:rsid w:val="00353C98"/>
    <w:rsid w:val="0035706E"/>
    <w:rsid w:val="003645E2"/>
    <w:rsid w:val="00371772"/>
    <w:rsid w:val="003718FE"/>
    <w:rsid w:val="00383A83"/>
    <w:rsid w:val="00384430"/>
    <w:rsid w:val="0038516A"/>
    <w:rsid w:val="00390D4C"/>
    <w:rsid w:val="00391ECA"/>
    <w:rsid w:val="00391ECF"/>
    <w:rsid w:val="00392392"/>
    <w:rsid w:val="0039460F"/>
    <w:rsid w:val="0039727A"/>
    <w:rsid w:val="003A0D50"/>
    <w:rsid w:val="003A19B9"/>
    <w:rsid w:val="003A1B4E"/>
    <w:rsid w:val="003A234B"/>
    <w:rsid w:val="003A2F9B"/>
    <w:rsid w:val="003A38E1"/>
    <w:rsid w:val="003A6253"/>
    <w:rsid w:val="003B2873"/>
    <w:rsid w:val="003B4D37"/>
    <w:rsid w:val="003B612A"/>
    <w:rsid w:val="003C1AB4"/>
    <w:rsid w:val="003C2DD3"/>
    <w:rsid w:val="003C3957"/>
    <w:rsid w:val="003D2E96"/>
    <w:rsid w:val="003D3EC8"/>
    <w:rsid w:val="003D4748"/>
    <w:rsid w:val="003D5138"/>
    <w:rsid w:val="003D58C1"/>
    <w:rsid w:val="003D7EB8"/>
    <w:rsid w:val="003E0002"/>
    <w:rsid w:val="003E45C0"/>
    <w:rsid w:val="003E4673"/>
    <w:rsid w:val="003E7EB2"/>
    <w:rsid w:val="003F305D"/>
    <w:rsid w:val="003F32ED"/>
    <w:rsid w:val="003F580A"/>
    <w:rsid w:val="003F6081"/>
    <w:rsid w:val="00401864"/>
    <w:rsid w:val="00402E20"/>
    <w:rsid w:val="004100D8"/>
    <w:rsid w:val="00416572"/>
    <w:rsid w:val="004207C0"/>
    <w:rsid w:val="004244A9"/>
    <w:rsid w:val="00424834"/>
    <w:rsid w:val="00424F24"/>
    <w:rsid w:val="00425E33"/>
    <w:rsid w:val="00435FD9"/>
    <w:rsid w:val="0044078E"/>
    <w:rsid w:val="00441BAC"/>
    <w:rsid w:val="00441EF1"/>
    <w:rsid w:val="00442DB7"/>
    <w:rsid w:val="00444B14"/>
    <w:rsid w:val="004455B1"/>
    <w:rsid w:val="0044591A"/>
    <w:rsid w:val="0044634D"/>
    <w:rsid w:val="00446E86"/>
    <w:rsid w:val="00446EA6"/>
    <w:rsid w:val="00450205"/>
    <w:rsid w:val="00456AB3"/>
    <w:rsid w:val="0046051E"/>
    <w:rsid w:val="00462AC6"/>
    <w:rsid w:val="00470EF6"/>
    <w:rsid w:val="00472D1B"/>
    <w:rsid w:val="004743AC"/>
    <w:rsid w:val="004756D5"/>
    <w:rsid w:val="00476C6C"/>
    <w:rsid w:val="00480AA6"/>
    <w:rsid w:val="0048245A"/>
    <w:rsid w:val="00482F29"/>
    <w:rsid w:val="004833BF"/>
    <w:rsid w:val="00485F6D"/>
    <w:rsid w:val="004927F8"/>
    <w:rsid w:val="004930CE"/>
    <w:rsid w:val="004941A8"/>
    <w:rsid w:val="00497E71"/>
    <w:rsid w:val="004A29C4"/>
    <w:rsid w:val="004A4BD2"/>
    <w:rsid w:val="004A5A1B"/>
    <w:rsid w:val="004B5E2C"/>
    <w:rsid w:val="004B7D38"/>
    <w:rsid w:val="004C328F"/>
    <w:rsid w:val="004C6081"/>
    <w:rsid w:val="004E1CFF"/>
    <w:rsid w:val="004E3FFE"/>
    <w:rsid w:val="004E6B2D"/>
    <w:rsid w:val="004E6BF5"/>
    <w:rsid w:val="004F4CCB"/>
    <w:rsid w:val="004F5B78"/>
    <w:rsid w:val="004F605F"/>
    <w:rsid w:val="005064C8"/>
    <w:rsid w:val="005078B1"/>
    <w:rsid w:val="005103DB"/>
    <w:rsid w:val="00522FF4"/>
    <w:rsid w:val="00523B8D"/>
    <w:rsid w:val="00533363"/>
    <w:rsid w:val="0054212A"/>
    <w:rsid w:val="00543A4D"/>
    <w:rsid w:val="00545632"/>
    <w:rsid w:val="005468A9"/>
    <w:rsid w:val="00555D4D"/>
    <w:rsid w:val="00556036"/>
    <w:rsid w:val="00556599"/>
    <w:rsid w:val="0058651F"/>
    <w:rsid w:val="00590F5F"/>
    <w:rsid w:val="005929BB"/>
    <w:rsid w:val="00594D7F"/>
    <w:rsid w:val="00595B85"/>
    <w:rsid w:val="00596F98"/>
    <w:rsid w:val="005A0A47"/>
    <w:rsid w:val="005A76F2"/>
    <w:rsid w:val="005B35F4"/>
    <w:rsid w:val="005B388D"/>
    <w:rsid w:val="005B3C81"/>
    <w:rsid w:val="005C0EC5"/>
    <w:rsid w:val="005C1526"/>
    <w:rsid w:val="005C3994"/>
    <w:rsid w:val="005C738E"/>
    <w:rsid w:val="005D341F"/>
    <w:rsid w:val="005D36F6"/>
    <w:rsid w:val="005E205B"/>
    <w:rsid w:val="005F54A1"/>
    <w:rsid w:val="005F5572"/>
    <w:rsid w:val="005F5748"/>
    <w:rsid w:val="005F637F"/>
    <w:rsid w:val="0060014E"/>
    <w:rsid w:val="0060465A"/>
    <w:rsid w:val="00604E3D"/>
    <w:rsid w:val="00605462"/>
    <w:rsid w:val="006074B6"/>
    <w:rsid w:val="006078A7"/>
    <w:rsid w:val="00611458"/>
    <w:rsid w:val="00612715"/>
    <w:rsid w:val="00622B41"/>
    <w:rsid w:val="00625C11"/>
    <w:rsid w:val="0062697E"/>
    <w:rsid w:val="00627445"/>
    <w:rsid w:val="00632CAE"/>
    <w:rsid w:val="006332A9"/>
    <w:rsid w:val="006459E1"/>
    <w:rsid w:val="00652DBF"/>
    <w:rsid w:val="00653E2C"/>
    <w:rsid w:val="00656CA3"/>
    <w:rsid w:val="00663691"/>
    <w:rsid w:val="00670A12"/>
    <w:rsid w:val="00675DAC"/>
    <w:rsid w:val="00676655"/>
    <w:rsid w:val="00680F9B"/>
    <w:rsid w:val="006837AE"/>
    <w:rsid w:val="0069040F"/>
    <w:rsid w:val="006965A4"/>
    <w:rsid w:val="006A2D17"/>
    <w:rsid w:val="006A48D0"/>
    <w:rsid w:val="006B1994"/>
    <w:rsid w:val="006B32D7"/>
    <w:rsid w:val="006B4688"/>
    <w:rsid w:val="006B48F0"/>
    <w:rsid w:val="006B6854"/>
    <w:rsid w:val="006B739E"/>
    <w:rsid w:val="006C15C7"/>
    <w:rsid w:val="006C3BA7"/>
    <w:rsid w:val="006C45F8"/>
    <w:rsid w:val="006D2AB7"/>
    <w:rsid w:val="006D3BA8"/>
    <w:rsid w:val="006D697E"/>
    <w:rsid w:val="006D6B99"/>
    <w:rsid w:val="006E7439"/>
    <w:rsid w:val="006F24C5"/>
    <w:rsid w:val="006F3D76"/>
    <w:rsid w:val="0070110C"/>
    <w:rsid w:val="00701EDC"/>
    <w:rsid w:val="00705A50"/>
    <w:rsid w:val="0070737A"/>
    <w:rsid w:val="00710A27"/>
    <w:rsid w:val="0071258B"/>
    <w:rsid w:val="00714EFC"/>
    <w:rsid w:val="00716A8B"/>
    <w:rsid w:val="00731785"/>
    <w:rsid w:val="0073650C"/>
    <w:rsid w:val="0073671D"/>
    <w:rsid w:val="0074077A"/>
    <w:rsid w:val="00740F2C"/>
    <w:rsid w:val="007414A7"/>
    <w:rsid w:val="00743FF5"/>
    <w:rsid w:val="00744D1A"/>
    <w:rsid w:val="00745B8A"/>
    <w:rsid w:val="00747B0B"/>
    <w:rsid w:val="00763B37"/>
    <w:rsid w:val="00764C99"/>
    <w:rsid w:val="00766B1F"/>
    <w:rsid w:val="007671D9"/>
    <w:rsid w:val="00772136"/>
    <w:rsid w:val="0077383A"/>
    <w:rsid w:val="00773CD9"/>
    <w:rsid w:val="00774D87"/>
    <w:rsid w:val="00775AF2"/>
    <w:rsid w:val="00784C1C"/>
    <w:rsid w:val="00786029"/>
    <w:rsid w:val="00786268"/>
    <w:rsid w:val="00786688"/>
    <w:rsid w:val="007875D1"/>
    <w:rsid w:val="00790EA4"/>
    <w:rsid w:val="00792B7E"/>
    <w:rsid w:val="00792DD7"/>
    <w:rsid w:val="00793024"/>
    <w:rsid w:val="00794F7D"/>
    <w:rsid w:val="0079574A"/>
    <w:rsid w:val="007A1F7E"/>
    <w:rsid w:val="007A334D"/>
    <w:rsid w:val="007A5B50"/>
    <w:rsid w:val="007A604A"/>
    <w:rsid w:val="007B0378"/>
    <w:rsid w:val="007B17E3"/>
    <w:rsid w:val="007B6E3D"/>
    <w:rsid w:val="007C37D8"/>
    <w:rsid w:val="007C3EA4"/>
    <w:rsid w:val="007D0316"/>
    <w:rsid w:val="007D3462"/>
    <w:rsid w:val="007D4779"/>
    <w:rsid w:val="007D517F"/>
    <w:rsid w:val="007D571B"/>
    <w:rsid w:val="007E0247"/>
    <w:rsid w:val="007E452E"/>
    <w:rsid w:val="007E47E8"/>
    <w:rsid w:val="007E520D"/>
    <w:rsid w:val="007F0A46"/>
    <w:rsid w:val="007F215F"/>
    <w:rsid w:val="007F5549"/>
    <w:rsid w:val="00800B60"/>
    <w:rsid w:val="008016AB"/>
    <w:rsid w:val="00803886"/>
    <w:rsid w:val="00815AAF"/>
    <w:rsid w:val="00820F10"/>
    <w:rsid w:val="0082506D"/>
    <w:rsid w:val="0083131D"/>
    <w:rsid w:val="00831BA1"/>
    <w:rsid w:val="008320AE"/>
    <w:rsid w:val="0083486A"/>
    <w:rsid w:val="00846125"/>
    <w:rsid w:val="00846D12"/>
    <w:rsid w:val="00850702"/>
    <w:rsid w:val="008559A4"/>
    <w:rsid w:val="008634BD"/>
    <w:rsid w:val="0086655A"/>
    <w:rsid w:val="00871D8B"/>
    <w:rsid w:val="008720D6"/>
    <w:rsid w:val="00875B01"/>
    <w:rsid w:val="0087640C"/>
    <w:rsid w:val="00881C52"/>
    <w:rsid w:val="008820B9"/>
    <w:rsid w:val="00882651"/>
    <w:rsid w:val="00883A49"/>
    <w:rsid w:val="00890A98"/>
    <w:rsid w:val="00891BB7"/>
    <w:rsid w:val="00892162"/>
    <w:rsid w:val="008935B2"/>
    <w:rsid w:val="008946CF"/>
    <w:rsid w:val="008978E1"/>
    <w:rsid w:val="008A1B87"/>
    <w:rsid w:val="008A2805"/>
    <w:rsid w:val="008A4ADC"/>
    <w:rsid w:val="008A5333"/>
    <w:rsid w:val="008A75FF"/>
    <w:rsid w:val="008B1210"/>
    <w:rsid w:val="008B1BFB"/>
    <w:rsid w:val="008B4356"/>
    <w:rsid w:val="008C1022"/>
    <w:rsid w:val="008C1BD4"/>
    <w:rsid w:val="008C297F"/>
    <w:rsid w:val="008C2A7F"/>
    <w:rsid w:val="008C2F8A"/>
    <w:rsid w:val="008D1633"/>
    <w:rsid w:val="008E5317"/>
    <w:rsid w:val="008E7213"/>
    <w:rsid w:val="008F05F2"/>
    <w:rsid w:val="008F10EE"/>
    <w:rsid w:val="008F175C"/>
    <w:rsid w:val="008F739A"/>
    <w:rsid w:val="00902B73"/>
    <w:rsid w:val="00912D0D"/>
    <w:rsid w:val="00913CC4"/>
    <w:rsid w:val="0091475B"/>
    <w:rsid w:val="009175DA"/>
    <w:rsid w:val="00924816"/>
    <w:rsid w:val="00924867"/>
    <w:rsid w:val="0092527C"/>
    <w:rsid w:val="0092630B"/>
    <w:rsid w:val="00930141"/>
    <w:rsid w:val="00934254"/>
    <w:rsid w:val="009367CD"/>
    <w:rsid w:val="00940BB6"/>
    <w:rsid w:val="00944786"/>
    <w:rsid w:val="0094579F"/>
    <w:rsid w:val="009519CF"/>
    <w:rsid w:val="009523F7"/>
    <w:rsid w:val="00957A41"/>
    <w:rsid w:val="0096071F"/>
    <w:rsid w:val="00961FB8"/>
    <w:rsid w:val="00973BF8"/>
    <w:rsid w:val="00975A36"/>
    <w:rsid w:val="00992263"/>
    <w:rsid w:val="00996767"/>
    <w:rsid w:val="009A1084"/>
    <w:rsid w:val="009A6037"/>
    <w:rsid w:val="009A623F"/>
    <w:rsid w:val="009B1984"/>
    <w:rsid w:val="009B36BC"/>
    <w:rsid w:val="009B6552"/>
    <w:rsid w:val="009C23CF"/>
    <w:rsid w:val="009C6BF5"/>
    <w:rsid w:val="009D6D3B"/>
    <w:rsid w:val="009D7873"/>
    <w:rsid w:val="009E6FD4"/>
    <w:rsid w:val="009F10C4"/>
    <w:rsid w:val="009F443E"/>
    <w:rsid w:val="009F474A"/>
    <w:rsid w:val="009F66FD"/>
    <w:rsid w:val="009F6819"/>
    <w:rsid w:val="00A00192"/>
    <w:rsid w:val="00A0019F"/>
    <w:rsid w:val="00A04FF3"/>
    <w:rsid w:val="00A074D1"/>
    <w:rsid w:val="00A12524"/>
    <w:rsid w:val="00A15558"/>
    <w:rsid w:val="00A20292"/>
    <w:rsid w:val="00A24C59"/>
    <w:rsid w:val="00A24ED5"/>
    <w:rsid w:val="00A314C5"/>
    <w:rsid w:val="00A316F8"/>
    <w:rsid w:val="00A32DBC"/>
    <w:rsid w:val="00A335F6"/>
    <w:rsid w:val="00A3507F"/>
    <w:rsid w:val="00A35CE4"/>
    <w:rsid w:val="00A4447A"/>
    <w:rsid w:val="00A44AB7"/>
    <w:rsid w:val="00A467C6"/>
    <w:rsid w:val="00A46822"/>
    <w:rsid w:val="00A51F8D"/>
    <w:rsid w:val="00A57EE4"/>
    <w:rsid w:val="00A648CF"/>
    <w:rsid w:val="00A65BA5"/>
    <w:rsid w:val="00A66D20"/>
    <w:rsid w:val="00A67AE6"/>
    <w:rsid w:val="00A71DF2"/>
    <w:rsid w:val="00A80B7C"/>
    <w:rsid w:val="00A81FB1"/>
    <w:rsid w:val="00A824C8"/>
    <w:rsid w:val="00A825D6"/>
    <w:rsid w:val="00A84938"/>
    <w:rsid w:val="00A87E99"/>
    <w:rsid w:val="00A90077"/>
    <w:rsid w:val="00A92C29"/>
    <w:rsid w:val="00A9483F"/>
    <w:rsid w:val="00A95DFF"/>
    <w:rsid w:val="00A97853"/>
    <w:rsid w:val="00A978E6"/>
    <w:rsid w:val="00AA02B6"/>
    <w:rsid w:val="00AA080D"/>
    <w:rsid w:val="00AA6F72"/>
    <w:rsid w:val="00AA7BEC"/>
    <w:rsid w:val="00AB13BF"/>
    <w:rsid w:val="00AB19E3"/>
    <w:rsid w:val="00AB312E"/>
    <w:rsid w:val="00AB748C"/>
    <w:rsid w:val="00AB7AAF"/>
    <w:rsid w:val="00AC0269"/>
    <w:rsid w:val="00AC5822"/>
    <w:rsid w:val="00AC6DD3"/>
    <w:rsid w:val="00AD051F"/>
    <w:rsid w:val="00AD3152"/>
    <w:rsid w:val="00AD7EA6"/>
    <w:rsid w:val="00AE5D94"/>
    <w:rsid w:val="00AE6A7D"/>
    <w:rsid w:val="00AE74DF"/>
    <w:rsid w:val="00AF6902"/>
    <w:rsid w:val="00AF692D"/>
    <w:rsid w:val="00B07434"/>
    <w:rsid w:val="00B108AC"/>
    <w:rsid w:val="00B117B2"/>
    <w:rsid w:val="00B14C6A"/>
    <w:rsid w:val="00B16743"/>
    <w:rsid w:val="00B17B4E"/>
    <w:rsid w:val="00B208B3"/>
    <w:rsid w:val="00B266C6"/>
    <w:rsid w:val="00B36B87"/>
    <w:rsid w:val="00B40E47"/>
    <w:rsid w:val="00B4165D"/>
    <w:rsid w:val="00B4467C"/>
    <w:rsid w:val="00B473B7"/>
    <w:rsid w:val="00B50B24"/>
    <w:rsid w:val="00B51069"/>
    <w:rsid w:val="00B54396"/>
    <w:rsid w:val="00B57BE4"/>
    <w:rsid w:val="00B632C0"/>
    <w:rsid w:val="00B63966"/>
    <w:rsid w:val="00B63BA5"/>
    <w:rsid w:val="00B64383"/>
    <w:rsid w:val="00B64D4E"/>
    <w:rsid w:val="00B65FA8"/>
    <w:rsid w:val="00B66DF6"/>
    <w:rsid w:val="00B82B41"/>
    <w:rsid w:val="00B8387C"/>
    <w:rsid w:val="00B838ED"/>
    <w:rsid w:val="00B91092"/>
    <w:rsid w:val="00B945E6"/>
    <w:rsid w:val="00BA070B"/>
    <w:rsid w:val="00BA446C"/>
    <w:rsid w:val="00BA612B"/>
    <w:rsid w:val="00BB26AA"/>
    <w:rsid w:val="00BB3068"/>
    <w:rsid w:val="00BB5D3D"/>
    <w:rsid w:val="00BC4A48"/>
    <w:rsid w:val="00BC4B6F"/>
    <w:rsid w:val="00BC6AA9"/>
    <w:rsid w:val="00BC6F49"/>
    <w:rsid w:val="00BD1208"/>
    <w:rsid w:val="00BD3E3C"/>
    <w:rsid w:val="00BD4A9D"/>
    <w:rsid w:val="00BD66B2"/>
    <w:rsid w:val="00BE6CBA"/>
    <w:rsid w:val="00BF0403"/>
    <w:rsid w:val="00BF3F39"/>
    <w:rsid w:val="00BF3FCB"/>
    <w:rsid w:val="00BF4FB8"/>
    <w:rsid w:val="00BF5DB7"/>
    <w:rsid w:val="00C033D3"/>
    <w:rsid w:val="00C05DAA"/>
    <w:rsid w:val="00C05F63"/>
    <w:rsid w:val="00C07D67"/>
    <w:rsid w:val="00C14107"/>
    <w:rsid w:val="00C1754B"/>
    <w:rsid w:val="00C2024D"/>
    <w:rsid w:val="00C27F98"/>
    <w:rsid w:val="00C3275F"/>
    <w:rsid w:val="00C32D1B"/>
    <w:rsid w:val="00C33BD2"/>
    <w:rsid w:val="00C402E3"/>
    <w:rsid w:val="00C40CC8"/>
    <w:rsid w:val="00C43976"/>
    <w:rsid w:val="00C44DE6"/>
    <w:rsid w:val="00C56F4F"/>
    <w:rsid w:val="00C61B6B"/>
    <w:rsid w:val="00C65D3D"/>
    <w:rsid w:val="00C66AA1"/>
    <w:rsid w:val="00C72225"/>
    <w:rsid w:val="00C73657"/>
    <w:rsid w:val="00C76042"/>
    <w:rsid w:val="00C841CF"/>
    <w:rsid w:val="00C8484E"/>
    <w:rsid w:val="00C855DD"/>
    <w:rsid w:val="00C87249"/>
    <w:rsid w:val="00C90BCB"/>
    <w:rsid w:val="00C9297B"/>
    <w:rsid w:val="00C97814"/>
    <w:rsid w:val="00CA0833"/>
    <w:rsid w:val="00CA129D"/>
    <w:rsid w:val="00CA1573"/>
    <w:rsid w:val="00CA4347"/>
    <w:rsid w:val="00CA7D7F"/>
    <w:rsid w:val="00CB2C38"/>
    <w:rsid w:val="00CB3335"/>
    <w:rsid w:val="00CB50C5"/>
    <w:rsid w:val="00CB6337"/>
    <w:rsid w:val="00CB674B"/>
    <w:rsid w:val="00CC0BE0"/>
    <w:rsid w:val="00CC7F3D"/>
    <w:rsid w:val="00CD2D22"/>
    <w:rsid w:val="00CF1332"/>
    <w:rsid w:val="00CF46E5"/>
    <w:rsid w:val="00D02A1B"/>
    <w:rsid w:val="00D14AEE"/>
    <w:rsid w:val="00D17232"/>
    <w:rsid w:val="00D27A6D"/>
    <w:rsid w:val="00D33146"/>
    <w:rsid w:val="00D33441"/>
    <w:rsid w:val="00D352AC"/>
    <w:rsid w:val="00D37012"/>
    <w:rsid w:val="00D40B1A"/>
    <w:rsid w:val="00D41FFE"/>
    <w:rsid w:val="00D42494"/>
    <w:rsid w:val="00D45906"/>
    <w:rsid w:val="00D50841"/>
    <w:rsid w:val="00D50E55"/>
    <w:rsid w:val="00D51931"/>
    <w:rsid w:val="00D535D1"/>
    <w:rsid w:val="00D55FCC"/>
    <w:rsid w:val="00D6435B"/>
    <w:rsid w:val="00D64816"/>
    <w:rsid w:val="00D73441"/>
    <w:rsid w:val="00D7376F"/>
    <w:rsid w:val="00D84D31"/>
    <w:rsid w:val="00D85FD5"/>
    <w:rsid w:val="00D913B7"/>
    <w:rsid w:val="00D975AD"/>
    <w:rsid w:val="00DA0E0F"/>
    <w:rsid w:val="00DA7144"/>
    <w:rsid w:val="00DB0B54"/>
    <w:rsid w:val="00DB1059"/>
    <w:rsid w:val="00DB2807"/>
    <w:rsid w:val="00DB45B9"/>
    <w:rsid w:val="00DB52C6"/>
    <w:rsid w:val="00DB5FB7"/>
    <w:rsid w:val="00DB66D5"/>
    <w:rsid w:val="00DB729B"/>
    <w:rsid w:val="00DC134C"/>
    <w:rsid w:val="00DC2CA0"/>
    <w:rsid w:val="00DC2CB1"/>
    <w:rsid w:val="00DC4E65"/>
    <w:rsid w:val="00DC6AB2"/>
    <w:rsid w:val="00DC7C15"/>
    <w:rsid w:val="00DD00FC"/>
    <w:rsid w:val="00DD0EE2"/>
    <w:rsid w:val="00DD3CF5"/>
    <w:rsid w:val="00DD4864"/>
    <w:rsid w:val="00DD7B56"/>
    <w:rsid w:val="00DE0D9D"/>
    <w:rsid w:val="00DE217E"/>
    <w:rsid w:val="00DE5E49"/>
    <w:rsid w:val="00DE6551"/>
    <w:rsid w:val="00DF00A9"/>
    <w:rsid w:val="00DF0E2A"/>
    <w:rsid w:val="00DF3B75"/>
    <w:rsid w:val="00DF3B9A"/>
    <w:rsid w:val="00DF3D86"/>
    <w:rsid w:val="00DF71DB"/>
    <w:rsid w:val="00E00064"/>
    <w:rsid w:val="00E01533"/>
    <w:rsid w:val="00E04380"/>
    <w:rsid w:val="00E05616"/>
    <w:rsid w:val="00E15057"/>
    <w:rsid w:val="00E17FAE"/>
    <w:rsid w:val="00E21245"/>
    <w:rsid w:val="00E25873"/>
    <w:rsid w:val="00E301B8"/>
    <w:rsid w:val="00E30E51"/>
    <w:rsid w:val="00E34464"/>
    <w:rsid w:val="00E34765"/>
    <w:rsid w:val="00E41731"/>
    <w:rsid w:val="00E51860"/>
    <w:rsid w:val="00E60696"/>
    <w:rsid w:val="00E746B7"/>
    <w:rsid w:val="00E82314"/>
    <w:rsid w:val="00E867E0"/>
    <w:rsid w:val="00E90443"/>
    <w:rsid w:val="00E956D3"/>
    <w:rsid w:val="00E96908"/>
    <w:rsid w:val="00EB088B"/>
    <w:rsid w:val="00EB0E04"/>
    <w:rsid w:val="00EB4462"/>
    <w:rsid w:val="00EB773F"/>
    <w:rsid w:val="00EB7B92"/>
    <w:rsid w:val="00EC10BD"/>
    <w:rsid w:val="00EC5596"/>
    <w:rsid w:val="00ED434F"/>
    <w:rsid w:val="00ED4643"/>
    <w:rsid w:val="00ED70A0"/>
    <w:rsid w:val="00EE0466"/>
    <w:rsid w:val="00EE3171"/>
    <w:rsid w:val="00EE47B5"/>
    <w:rsid w:val="00EF440B"/>
    <w:rsid w:val="00EF53C9"/>
    <w:rsid w:val="00EF6EE5"/>
    <w:rsid w:val="00F03D67"/>
    <w:rsid w:val="00F044A2"/>
    <w:rsid w:val="00F04F3E"/>
    <w:rsid w:val="00F12DA2"/>
    <w:rsid w:val="00F1397A"/>
    <w:rsid w:val="00F14D96"/>
    <w:rsid w:val="00F218BA"/>
    <w:rsid w:val="00F21C0B"/>
    <w:rsid w:val="00F21FD2"/>
    <w:rsid w:val="00F3470C"/>
    <w:rsid w:val="00F35093"/>
    <w:rsid w:val="00F35A6C"/>
    <w:rsid w:val="00F3602A"/>
    <w:rsid w:val="00F40304"/>
    <w:rsid w:val="00F460A3"/>
    <w:rsid w:val="00F4769B"/>
    <w:rsid w:val="00F561EA"/>
    <w:rsid w:val="00F566E6"/>
    <w:rsid w:val="00F56BF4"/>
    <w:rsid w:val="00F60865"/>
    <w:rsid w:val="00F657F1"/>
    <w:rsid w:val="00F67671"/>
    <w:rsid w:val="00F7077E"/>
    <w:rsid w:val="00F7108C"/>
    <w:rsid w:val="00F769C3"/>
    <w:rsid w:val="00F807A9"/>
    <w:rsid w:val="00F8137D"/>
    <w:rsid w:val="00F84391"/>
    <w:rsid w:val="00F847AD"/>
    <w:rsid w:val="00F8673C"/>
    <w:rsid w:val="00F93B37"/>
    <w:rsid w:val="00F93EBC"/>
    <w:rsid w:val="00F948D9"/>
    <w:rsid w:val="00F966DD"/>
    <w:rsid w:val="00F96953"/>
    <w:rsid w:val="00FA118C"/>
    <w:rsid w:val="00FA3759"/>
    <w:rsid w:val="00FB67DA"/>
    <w:rsid w:val="00FC5620"/>
    <w:rsid w:val="00FD3758"/>
    <w:rsid w:val="00FD5B2E"/>
    <w:rsid w:val="00FD7D61"/>
    <w:rsid w:val="00FE2301"/>
    <w:rsid w:val="00FE4A93"/>
    <w:rsid w:val="00FE67A5"/>
    <w:rsid w:val="00FF2EA8"/>
    <w:rsid w:val="00FF588B"/>
    <w:rsid w:val="00FF7C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8C444"/>
  <w15:docId w15:val="{7E95A15C-FB67-49DB-B7EF-94BCB9B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E"/>
    <w:pPr>
      <w:suppressAutoHyphens/>
      <w:autoSpaceDE w:val="0"/>
      <w:autoSpaceDN w:val="0"/>
      <w:adjustRightInd w:val="0"/>
      <w:spacing w:after="170" w:line="280" w:lineRule="atLeast"/>
      <w:textAlignment w:val="center"/>
    </w:pPr>
    <w:rPr>
      <w:rFonts w:ascii="Arial" w:eastAsia="Times New Roman" w:hAnsi="Arial"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5D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5D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Subtitle">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customStyle="1" w:styleId="SubjectTitle">
    <w:name w:val="Subject Title"/>
    <w:basedOn w:val="Heading1"/>
    <w:rsid w:val="000D19AE"/>
    <w:pPr>
      <w:keepLines w:val="0"/>
      <w:suppressAutoHyphens w:val="0"/>
      <w:autoSpaceDE/>
      <w:autoSpaceDN/>
      <w:adjustRightInd/>
      <w:spacing w:before="360" w:after="360" w:line="240" w:lineRule="auto"/>
      <w:textAlignment w:val="auto"/>
    </w:pPr>
    <w:rPr>
      <w:rFonts w:ascii="Arial Mäori" w:eastAsia="Times New Roman" w:hAnsi="Arial Mäori" w:cs="Times New Roman"/>
      <w:color w:val="auto"/>
      <w:kern w:val="32"/>
      <w:sz w:val="32"/>
      <w:szCs w:val="32"/>
      <w:lang w:val="en-NZ" w:eastAsia="en-US"/>
    </w:rPr>
  </w:style>
  <w:style w:type="character" w:customStyle="1" w:styleId="Heading1Char">
    <w:name w:val="Heading 1 Char"/>
    <w:basedOn w:val="DefaultParagraphFont"/>
    <w:link w:val="Heading1"/>
    <w:uiPriority w:val="9"/>
    <w:rsid w:val="000D19AE"/>
    <w:rPr>
      <w:rFonts w:asciiTheme="majorHAnsi" w:eastAsiaTheme="majorEastAsia" w:hAnsiTheme="majorHAnsi"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E"/>
    <w:rPr>
      <w:rFonts w:ascii="Tahoma" w:eastAsia="Times New Roman" w:hAnsi="Tahoma"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66"/>
    <w:rPr>
      <w:rFonts w:ascii="Arial" w:eastAsia="Times New Roman" w:hAnsi="Arial"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66"/>
    <w:rPr>
      <w:rFonts w:ascii="Arial" w:eastAsia="Times New Roman" w:hAnsi="Arial"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6D"/>
    <w:rPr>
      <w:rFonts w:ascii="Arial" w:eastAsia="Times New Roman" w:hAnsi="Arial"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customStyle="1" w:styleId="TemplateSubtitleChar">
    <w:name w:val="_Template Subtitle Char"/>
    <w:link w:val="TemplateSubtitle"/>
    <w:rsid w:val="000A7A30"/>
    <w:rPr>
      <w:rFonts w:ascii="Calibri" w:eastAsia="Times New Roman" w:hAnsi="Calibri" w:cs="Calibri"/>
      <w:b/>
      <w:color w:val="000000"/>
      <w:lang w:eastAsia="en-NZ"/>
    </w:rPr>
  </w:style>
  <w:style w:type="paragraph" w:customStyle="1" w:styleId="NumberedParagraphs-MOH">
    <w:name w:val="Numbered Paragraphs - MOH"/>
    <w:basedOn w:val="Normal"/>
    <w:link w:val="NumberedParagraphs-MOHChar"/>
    <w:qFormat/>
    <w:rsid w:val="00DB52C6"/>
    <w:pPr>
      <w:numPr>
        <w:numId w:val="2"/>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customStyle="1" w:styleId="ReportBody2-MOH">
    <w:name w:val="Report Body 2 - MOH"/>
    <w:basedOn w:val="NumberedParagraphs-MOH"/>
    <w:qFormat/>
    <w:rsid w:val="00DB52C6"/>
    <w:pPr>
      <w:numPr>
        <w:ilvl w:val="1"/>
      </w:numPr>
      <w:tabs>
        <w:tab w:val="num" w:pos="360"/>
        <w:tab w:val="num" w:pos="2520"/>
      </w:tabs>
      <w:ind w:left="0" w:firstLine="0"/>
    </w:pPr>
  </w:style>
  <w:style w:type="character" w:customStyle="1" w:styleId="NumberedParagraphs-MOHChar">
    <w:name w:val="Numbered Paragraphs - MOH Char"/>
    <w:basedOn w:val="DefaultParagraphFont"/>
    <w:link w:val="NumberedParagraphs-MOH"/>
    <w:rsid w:val="00DB52C6"/>
    <w:rPr>
      <w:rFonts w:ascii="Segoe UI" w:eastAsia="Times New Roman" w:hAnsi="Segoe UI" w:cs="Segoe UI"/>
      <w:kern w:val="22"/>
      <w:lang w:eastAsia="en-NZ"/>
    </w:rPr>
  </w:style>
  <w:style w:type="paragraph" w:customStyle="1" w:styleId="SecondLevelBullets-MOH">
    <w:name w:val="Second Level Bullets - MOH"/>
    <w:basedOn w:val="Normal"/>
    <w:qFormat/>
    <w:rsid w:val="00DB52C6"/>
    <w:pPr>
      <w:numPr>
        <w:ilvl w:val="2"/>
        <w:numId w:val="2"/>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ListParagraph">
    <w:name w:val="List Paragraph"/>
    <w:aliases w:val="Rec para,List Paragraph1,Recommendation,List Paragraph11,Bullet Normal,standard lewis"/>
    <w:basedOn w:val="Normal"/>
    <w:link w:val="ListParagraphChar"/>
    <w:uiPriority w:val="34"/>
    <w:qFormat/>
    <w:rsid w:val="000755F4"/>
    <w:pPr>
      <w:suppressAutoHyphens w:val="0"/>
      <w:autoSpaceDE/>
      <w:autoSpaceDN/>
      <w:adjustRightInd/>
      <w:spacing w:after="120" w:line="288" w:lineRule="auto"/>
      <w:ind w:left="720"/>
      <w:contextualSpacing/>
      <w:textAlignment w:val="auto"/>
    </w:pPr>
    <w:rPr>
      <w:rFonts w:ascii="Verdana" w:eastAsia="Calibri" w:hAnsi="Verdana"/>
      <w:sz w:val="20"/>
      <w:lang w:val="en-NZ" w:eastAsia="en-US"/>
    </w:rPr>
  </w:style>
  <w:style w:type="character" w:customStyle="1" w:styleId="ListParagraphChar">
    <w:name w:val="List Paragraph Char"/>
    <w:aliases w:val="Rec para Char,List Paragraph1 Char,Recommendation Char,List Paragraph11 Char,Bullet Normal Char,standard lewis Char"/>
    <w:basedOn w:val="DefaultParagraphFont"/>
    <w:link w:val="ListParagraph"/>
    <w:uiPriority w:val="34"/>
    <w:locked/>
    <w:rsid w:val="000755F4"/>
    <w:rPr>
      <w:rFonts w:ascii="Verdana" w:eastAsia="Calibri" w:hAnsi="Verdana" w:cs="Arial"/>
      <w:sz w:val="20"/>
    </w:rPr>
  </w:style>
  <w:style w:type="character" w:styleId="CommentReference">
    <w:name w:val="annotation reference"/>
    <w:basedOn w:val="DefaultParagraphFont"/>
    <w:uiPriority w:val="99"/>
    <w:semiHidden/>
    <w:unhideWhenUsed/>
    <w:rsid w:val="00627445"/>
    <w:rPr>
      <w:sz w:val="16"/>
      <w:szCs w:val="16"/>
    </w:rPr>
  </w:style>
  <w:style w:type="paragraph" w:styleId="CommentText">
    <w:name w:val="annotation text"/>
    <w:basedOn w:val="Normal"/>
    <w:link w:val="CommentTextChar"/>
    <w:uiPriority w:val="99"/>
    <w:semiHidden/>
    <w:unhideWhenUsed/>
    <w:rsid w:val="00627445"/>
    <w:pPr>
      <w:spacing w:line="240" w:lineRule="auto"/>
    </w:pPr>
    <w:rPr>
      <w:sz w:val="20"/>
      <w:szCs w:val="20"/>
    </w:rPr>
  </w:style>
  <w:style w:type="character" w:customStyle="1" w:styleId="CommentTextChar">
    <w:name w:val="Comment Text Char"/>
    <w:basedOn w:val="DefaultParagraphFont"/>
    <w:link w:val="CommentText"/>
    <w:uiPriority w:val="99"/>
    <w:semiHidden/>
    <w:rsid w:val="00627445"/>
    <w:rPr>
      <w:rFonts w:ascii="Arial" w:eastAsia="Times New Roman" w:hAnsi="Arial"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627445"/>
    <w:rPr>
      <w:b/>
      <w:bCs/>
    </w:rPr>
  </w:style>
  <w:style w:type="character" w:customStyle="1" w:styleId="CommentSubjectChar">
    <w:name w:val="Comment Subject Char"/>
    <w:basedOn w:val="CommentTextChar"/>
    <w:link w:val="CommentSubject"/>
    <w:uiPriority w:val="99"/>
    <w:semiHidden/>
    <w:rsid w:val="00627445"/>
    <w:rPr>
      <w:rFonts w:ascii="Arial" w:eastAsia="Times New Roman" w:hAnsi="Arial" w:cs="Arial"/>
      <w:b/>
      <w:bCs/>
      <w:sz w:val="20"/>
      <w:szCs w:val="20"/>
      <w:lang w:val="en-US" w:eastAsia="en-NZ"/>
    </w:rPr>
  </w:style>
  <w:style w:type="table" w:styleId="TableGrid">
    <w:name w:val="Table Grid"/>
    <w:basedOn w:val="TableNormal"/>
    <w:uiPriority w:val="59"/>
    <w:rsid w:val="0026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4B7C"/>
    <w:rPr>
      <w:color w:val="0563C1"/>
      <w:u w:val="single"/>
    </w:rPr>
  </w:style>
  <w:style w:type="character" w:styleId="Emphasis">
    <w:name w:val="Emphasis"/>
    <w:basedOn w:val="DefaultParagraphFont"/>
    <w:uiPriority w:val="20"/>
    <w:qFormat/>
    <w:rsid w:val="00D84D31"/>
    <w:rPr>
      <w:i/>
      <w:iCs/>
    </w:rPr>
  </w:style>
  <w:style w:type="numbering" w:customStyle="1" w:styleId="Style1">
    <w:name w:val="Style1"/>
    <w:uiPriority w:val="99"/>
    <w:rsid w:val="00A314C5"/>
    <w:pPr>
      <w:numPr>
        <w:numId w:val="5"/>
      </w:numPr>
    </w:pPr>
  </w:style>
  <w:style w:type="character" w:customStyle="1" w:styleId="Heading2Char">
    <w:name w:val="Heading 2 Char"/>
    <w:basedOn w:val="DefaultParagraphFont"/>
    <w:link w:val="Heading2"/>
    <w:uiPriority w:val="9"/>
    <w:rsid w:val="00AE5D94"/>
    <w:rPr>
      <w:rFonts w:asciiTheme="majorHAnsi" w:eastAsiaTheme="majorEastAsia" w:hAnsiTheme="majorHAnsi" w:cstheme="majorBidi"/>
      <w:color w:val="365F91" w:themeColor="accent1" w:themeShade="BF"/>
      <w:sz w:val="26"/>
      <w:szCs w:val="26"/>
      <w:lang w:val="en-US" w:eastAsia="en-NZ"/>
    </w:rPr>
  </w:style>
  <w:style w:type="character" w:customStyle="1" w:styleId="Heading3Char">
    <w:name w:val="Heading 3 Char"/>
    <w:basedOn w:val="DefaultParagraphFont"/>
    <w:link w:val="Heading3"/>
    <w:uiPriority w:val="9"/>
    <w:rsid w:val="00AE5D94"/>
    <w:rPr>
      <w:rFonts w:asciiTheme="majorHAnsi" w:eastAsiaTheme="majorEastAsia" w:hAnsiTheme="majorHAnsi" w:cstheme="majorBidi"/>
      <w:color w:val="243F60" w:themeColor="accent1" w:themeShade="7F"/>
      <w:sz w:val="24"/>
      <w:szCs w:val="24"/>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9769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Joanna McLeod</cp:lastModifiedBy>
  <cp:revision>2</cp:revision>
  <cp:lastPrinted>2021-06-08T00:55:00Z</cp:lastPrinted>
  <dcterms:created xsi:type="dcterms:W3CDTF">2022-04-04T00:01:00Z</dcterms:created>
  <dcterms:modified xsi:type="dcterms:W3CDTF">2022-04-04T00:01:00Z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