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E61D" w14:textId="71EA663D" w:rsidR="000D19AE" w:rsidRPr="00CE37FC" w:rsidRDefault="00583509" w:rsidP="00EE43A6">
      <w:pPr>
        <w:pStyle w:val="Heading1"/>
        <w:spacing w:before="120" w:after="120" w:line="288" w:lineRule="auto"/>
        <w:rPr>
          <w:color w:val="auto"/>
          <w:sz w:val="22"/>
          <w:szCs w:val="22"/>
        </w:rPr>
      </w:pPr>
      <w:r w:rsidRPr="00CE37FC">
        <w:rPr>
          <w:noProof/>
          <w:color w:val="000000"/>
          <w:sz w:val="22"/>
          <w:szCs w:val="22"/>
        </w:rPr>
        <w:drawing>
          <wp:inline distT="0" distB="0" distL="0" distR="0" wp14:anchorId="0A7E4202" wp14:editId="3F9C3A6D">
            <wp:extent cx="4791075" cy="933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872018" cy="949220"/>
                    </a:xfrm>
                    <a:prstGeom prst="rect">
                      <a:avLst/>
                    </a:prstGeom>
                    <a:noFill/>
                    <a:ln>
                      <a:noFill/>
                    </a:ln>
                  </pic:spPr>
                </pic:pic>
              </a:graphicData>
            </a:graphic>
          </wp:inline>
        </w:drawing>
      </w:r>
      <w:r w:rsidRPr="00CE37FC">
        <w:rPr>
          <w:noProof/>
          <w:color w:val="auto"/>
          <w:sz w:val="22"/>
          <w:szCs w:val="22"/>
          <w:lang w:val="en-NZ"/>
        </w:rPr>
        <w:drawing>
          <wp:inline distT="0" distB="0" distL="0" distR="0" wp14:anchorId="4861368F" wp14:editId="5476E44A">
            <wp:extent cx="1028700" cy="966978"/>
            <wp:effectExtent l="0" t="0" r="0" b="0"/>
            <wp:docPr id="3" name="Picture 3" descr="\\corp.ssi.govt.nz\usersc\cbren001\Desktop\Stats 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usersc\cbren001\Desktop\Stats NZ.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4941" cy="972844"/>
                    </a:xfrm>
                    <a:prstGeom prst="rect">
                      <a:avLst/>
                    </a:prstGeom>
                    <a:noFill/>
                    <a:ln>
                      <a:noFill/>
                    </a:ln>
                  </pic:spPr>
                </pic:pic>
              </a:graphicData>
            </a:graphic>
          </wp:inline>
        </w:drawing>
      </w:r>
    </w:p>
    <w:p w14:paraId="712F858F" w14:textId="4CBFC6D5" w:rsidR="000D19AE" w:rsidRPr="00E04007" w:rsidRDefault="00E04007" w:rsidP="00EE43A6">
      <w:pPr>
        <w:spacing w:before="120" w:after="120" w:line="288" w:lineRule="auto"/>
        <w:rPr>
          <w:rFonts w:ascii="Verdana" w:hAnsi="Verdana"/>
          <w:b/>
          <w:sz w:val="28"/>
          <w:szCs w:val="28"/>
        </w:rPr>
      </w:pPr>
      <w:r w:rsidRPr="00E04007">
        <w:rPr>
          <w:rFonts w:ascii="Verdana" w:hAnsi="Verdana" w:cstheme="minorHAnsi"/>
          <w:b/>
          <w:sz w:val="28"/>
          <w:szCs w:val="28"/>
        </w:rPr>
        <w:t>Minutes</w:t>
      </w:r>
      <w:r w:rsidR="00583509" w:rsidRPr="00E04007">
        <w:rPr>
          <w:rFonts w:ascii="Verdana" w:hAnsi="Verdana" w:cstheme="minorHAnsi"/>
          <w:b/>
          <w:sz w:val="28"/>
          <w:szCs w:val="28"/>
        </w:rPr>
        <w:t xml:space="preserve"> - </w:t>
      </w:r>
      <w:r w:rsidR="000D19AE" w:rsidRPr="00E04007">
        <w:rPr>
          <w:rFonts w:ascii="Verdana" w:hAnsi="Verdana"/>
          <w:b/>
          <w:sz w:val="28"/>
          <w:szCs w:val="28"/>
        </w:rPr>
        <w:t xml:space="preserve">Disability Data and Evidence </w:t>
      </w:r>
      <w:r w:rsidR="00583509" w:rsidRPr="00E04007">
        <w:rPr>
          <w:rFonts w:ascii="Verdana" w:hAnsi="Verdana"/>
          <w:b/>
          <w:sz w:val="28"/>
          <w:szCs w:val="28"/>
        </w:rPr>
        <w:t>Advisory</w:t>
      </w:r>
      <w:r w:rsidR="000D19AE" w:rsidRPr="00E04007">
        <w:rPr>
          <w:rFonts w:ascii="Verdana" w:hAnsi="Verdana"/>
          <w:b/>
          <w:sz w:val="28"/>
          <w:szCs w:val="28"/>
        </w:rPr>
        <w:t xml:space="preserve"> Group</w:t>
      </w:r>
    </w:p>
    <w:p w14:paraId="467AA350" w14:textId="77777777" w:rsidR="009A587F" w:rsidRPr="00CE37FC" w:rsidRDefault="009A587F" w:rsidP="00EE43A6">
      <w:pPr>
        <w:spacing w:before="120" w:after="120" w:line="288" w:lineRule="auto"/>
        <w:rPr>
          <w:rFonts w:ascii="Verdana" w:hAnsi="Verdana"/>
        </w:rPr>
      </w:pPr>
    </w:p>
    <w:p w14:paraId="4723B3B0" w14:textId="32F85D44" w:rsidR="000D19AE" w:rsidRPr="00CE37FC" w:rsidRDefault="000D19AE" w:rsidP="00EE43A6">
      <w:pPr>
        <w:spacing w:before="120" w:after="120" w:line="288" w:lineRule="auto"/>
        <w:rPr>
          <w:rFonts w:ascii="Verdana" w:hAnsi="Verdana" w:cstheme="minorHAnsi"/>
          <w:bCs/>
        </w:rPr>
      </w:pPr>
      <w:r w:rsidRPr="00CE37FC">
        <w:rPr>
          <w:rStyle w:val="Heading1Char"/>
          <w:rFonts w:ascii="Verdana" w:hAnsi="Verdana"/>
          <w:color w:val="auto"/>
          <w:sz w:val="22"/>
          <w:szCs w:val="22"/>
        </w:rPr>
        <w:t>Date:</w:t>
      </w:r>
      <w:r w:rsidRPr="00CE37FC">
        <w:rPr>
          <w:rFonts w:ascii="Verdana" w:hAnsi="Verdana" w:cstheme="minorHAnsi"/>
          <w:b/>
        </w:rPr>
        <w:t xml:space="preserve"> </w:t>
      </w:r>
      <w:r w:rsidR="00EB2C6D" w:rsidRPr="00CE37FC">
        <w:rPr>
          <w:rFonts w:ascii="Verdana" w:hAnsi="Verdana" w:cstheme="minorHAnsi"/>
        </w:rPr>
        <w:t>29</w:t>
      </w:r>
      <w:r w:rsidR="00696B09" w:rsidRPr="00CE37FC">
        <w:rPr>
          <w:rFonts w:ascii="Verdana" w:hAnsi="Verdana" w:cstheme="minorHAnsi"/>
        </w:rPr>
        <w:t xml:space="preserve"> </w:t>
      </w:r>
      <w:r w:rsidR="00C67692" w:rsidRPr="00CE37FC">
        <w:rPr>
          <w:rFonts w:ascii="Verdana" w:hAnsi="Verdana" w:cstheme="minorHAnsi"/>
        </w:rPr>
        <w:t>July</w:t>
      </w:r>
      <w:r w:rsidR="007E4851" w:rsidRPr="00CE37FC">
        <w:rPr>
          <w:rFonts w:ascii="Verdana" w:hAnsi="Verdana" w:cstheme="minorHAnsi"/>
        </w:rPr>
        <w:t xml:space="preserve"> 202</w:t>
      </w:r>
      <w:r w:rsidR="00583509" w:rsidRPr="00CE37FC">
        <w:rPr>
          <w:rFonts w:ascii="Verdana" w:hAnsi="Verdana" w:cstheme="minorHAnsi"/>
        </w:rPr>
        <w:t>4</w:t>
      </w:r>
      <w:r w:rsidRPr="00CE37FC">
        <w:rPr>
          <w:rFonts w:ascii="Verdana" w:hAnsi="Verdana" w:cstheme="minorHAnsi"/>
        </w:rPr>
        <w:tab/>
      </w:r>
      <w:r w:rsidRPr="00CE37FC">
        <w:rPr>
          <w:rFonts w:ascii="Verdana" w:hAnsi="Verdana" w:cstheme="minorHAnsi"/>
        </w:rPr>
        <w:tab/>
      </w:r>
      <w:r w:rsidRPr="00CE37FC">
        <w:rPr>
          <w:rFonts w:ascii="Verdana" w:hAnsi="Verdana" w:cstheme="minorHAnsi"/>
        </w:rPr>
        <w:tab/>
      </w:r>
      <w:r w:rsidRPr="00CE37FC">
        <w:rPr>
          <w:rStyle w:val="Heading1Char"/>
          <w:rFonts w:ascii="Verdana" w:hAnsi="Verdana"/>
          <w:color w:val="auto"/>
          <w:sz w:val="22"/>
          <w:szCs w:val="22"/>
        </w:rPr>
        <w:t>Time:</w:t>
      </w:r>
      <w:r w:rsidRPr="00CE37FC">
        <w:rPr>
          <w:rFonts w:ascii="Verdana" w:hAnsi="Verdana" w:cstheme="minorHAnsi"/>
          <w:b/>
        </w:rPr>
        <w:t xml:space="preserve"> </w:t>
      </w:r>
      <w:r w:rsidR="00583509" w:rsidRPr="00CE37FC">
        <w:rPr>
          <w:rFonts w:ascii="Verdana" w:hAnsi="Verdana" w:cstheme="minorHAnsi"/>
          <w:bCs/>
        </w:rPr>
        <w:t>10</w:t>
      </w:r>
      <w:r w:rsidR="00A1737E" w:rsidRPr="00CE37FC">
        <w:rPr>
          <w:rFonts w:ascii="Verdana" w:hAnsi="Verdana" w:cstheme="minorHAnsi"/>
          <w:bCs/>
        </w:rPr>
        <w:t>.</w:t>
      </w:r>
      <w:r w:rsidR="00583509" w:rsidRPr="00CE37FC">
        <w:rPr>
          <w:rFonts w:ascii="Verdana" w:hAnsi="Verdana" w:cstheme="minorHAnsi"/>
          <w:bCs/>
        </w:rPr>
        <w:t>00</w:t>
      </w:r>
      <w:r w:rsidR="007E4851" w:rsidRPr="00CE37FC">
        <w:rPr>
          <w:rFonts w:ascii="Verdana" w:hAnsi="Verdana" w:cstheme="minorHAnsi"/>
          <w:bCs/>
        </w:rPr>
        <w:t>-1</w:t>
      </w:r>
      <w:r w:rsidR="00583509" w:rsidRPr="00CE37FC">
        <w:rPr>
          <w:rFonts w:ascii="Verdana" w:hAnsi="Verdana" w:cstheme="minorHAnsi"/>
          <w:bCs/>
        </w:rPr>
        <w:t>2</w:t>
      </w:r>
      <w:r w:rsidR="00A1737E" w:rsidRPr="00CE37FC">
        <w:rPr>
          <w:rFonts w:ascii="Verdana" w:hAnsi="Verdana" w:cstheme="minorHAnsi"/>
          <w:bCs/>
        </w:rPr>
        <w:t>.00</w:t>
      </w:r>
      <w:r w:rsidR="00583509" w:rsidRPr="00CE37FC">
        <w:rPr>
          <w:rFonts w:ascii="Verdana" w:hAnsi="Verdana" w:cstheme="minorHAnsi"/>
          <w:bCs/>
        </w:rPr>
        <w:t>p</w:t>
      </w:r>
      <w:r w:rsidR="00A1737E" w:rsidRPr="00CE37FC">
        <w:rPr>
          <w:rFonts w:ascii="Verdana" w:hAnsi="Verdana" w:cstheme="minorHAnsi"/>
          <w:bCs/>
        </w:rPr>
        <w:t>m</w:t>
      </w:r>
    </w:p>
    <w:p w14:paraId="4F77F6A0" w14:textId="4CAC8B9A" w:rsidR="004735B2" w:rsidRPr="00CE37FC" w:rsidRDefault="004735B2" w:rsidP="00EE43A6">
      <w:pPr>
        <w:spacing w:before="120" w:after="120" w:line="288" w:lineRule="auto"/>
        <w:rPr>
          <w:rFonts w:ascii="Verdana" w:hAnsi="Verdana" w:cstheme="minorHAnsi"/>
        </w:rPr>
      </w:pPr>
      <w:r w:rsidRPr="00CE37FC">
        <w:rPr>
          <w:rFonts w:ascii="Verdana" w:hAnsi="Verdana" w:cstheme="minorHAnsi"/>
        </w:rPr>
        <w:tab/>
      </w:r>
      <w:r w:rsidRPr="00CE37FC">
        <w:rPr>
          <w:rFonts w:ascii="Verdana" w:hAnsi="Verdana" w:cstheme="minorHAnsi"/>
        </w:rPr>
        <w:tab/>
        <w:t xml:space="preserve">    </w:t>
      </w:r>
      <w:r w:rsidR="00DB3222" w:rsidRPr="00CE37FC">
        <w:rPr>
          <w:rFonts w:ascii="Verdana" w:hAnsi="Verdana" w:cstheme="minorHAnsi"/>
        </w:rPr>
        <w:t xml:space="preserve">      </w:t>
      </w:r>
    </w:p>
    <w:p w14:paraId="47A022C5" w14:textId="20846AC7" w:rsidR="00C45E58" w:rsidRPr="00CE37FC" w:rsidRDefault="000D19AE" w:rsidP="00EE43A6">
      <w:pPr>
        <w:tabs>
          <w:tab w:val="center" w:pos="4819"/>
        </w:tabs>
        <w:spacing w:before="120" w:after="120" w:line="288" w:lineRule="auto"/>
        <w:rPr>
          <w:rFonts w:ascii="Verdana" w:hAnsi="Verdana" w:cstheme="minorHAnsi"/>
          <w:b/>
        </w:rPr>
      </w:pPr>
      <w:r w:rsidRPr="00CE37FC">
        <w:rPr>
          <w:rStyle w:val="Heading1Char"/>
          <w:rFonts w:ascii="Verdana" w:hAnsi="Verdana"/>
          <w:color w:val="auto"/>
          <w:sz w:val="22"/>
          <w:szCs w:val="22"/>
        </w:rPr>
        <w:t>Venue:</w:t>
      </w:r>
      <w:r w:rsidRPr="00CE37FC">
        <w:rPr>
          <w:rFonts w:ascii="Verdana" w:hAnsi="Verdana" w:cstheme="minorHAnsi"/>
          <w:b/>
        </w:rPr>
        <w:t xml:space="preserve"> </w:t>
      </w:r>
      <w:r w:rsidR="00C67692" w:rsidRPr="00CE37FC">
        <w:rPr>
          <w:rFonts w:ascii="Verdana" w:hAnsi="Verdana" w:cstheme="minorHAnsi"/>
          <w:bCs/>
        </w:rPr>
        <w:t>Teams</w:t>
      </w:r>
    </w:p>
    <w:p w14:paraId="28922C72" w14:textId="7D1EB891" w:rsidR="00C10C63" w:rsidRPr="00CE37FC" w:rsidRDefault="00C10C63" w:rsidP="00EE43A6">
      <w:pPr>
        <w:tabs>
          <w:tab w:val="center" w:pos="4819"/>
        </w:tabs>
        <w:spacing w:before="120" w:after="120" w:line="288" w:lineRule="auto"/>
        <w:rPr>
          <w:rFonts w:ascii="Verdana" w:hAnsi="Verdana" w:cstheme="minorHAnsi"/>
        </w:rPr>
      </w:pPr>
    </w:p>
    <w:p w14:paraId="0E0EE3F8" w14:textId="5D0CB33B" w:rsidR="000D19AE" w:rsidRPr="00E04007" w:rsidRDefault="00A1737E" w:rsidP="00EE43A6">
      <w:pPr>
        <w:pStyle w:val="Heading1"/>
        <w:spacing w:before="120" w:after="120" w:line="288" w:lineRule="auto"/>
        <w:rPr>
          <w:rFonts w:ascii="Verdana" w:hAnsi="Verdana"/>
          <w:color w:val="auto"/>
          <w:sz w:val="24"/>
          <w:szCs w:val="24"/>
        </w:rPr>
      </w:pPr>
      <w:r w:rsidRPr="00E04007">
        <w:rPr>
          <w:rFonts w:ascii="Verdana" w:hAnsi="Verdana"/>
          <w:color w:val="auto"/>
          <w:sz w:val="24"/>
          <w:szCs w:val="24"/>
        </w:rPr>
        <w:t>Invited</w:t>
      </w:r>
      <w:r w:rsidR="009E65F9" w:rsidRPr="00E04007">
        <w:rPr>
          <w:rFonts w:ascii="Verdana" w:hAnsi="Verdana"/>
          <w:color w:val="auto"/>
          <w:sz w:val="24"/>
          <w:szCs w:val="24"/>
        </w:rPr>
        <w:t xml:space="preserve"> </w:t>
      </w:r>
      <w:r w:rsidR="0015397E" w:rsidRPr="00E04007">
        <w:rPr>
          <w:rFonts w:ascii="Verdana" w:hAnsi="Verdana"/>
          <w:color w:val="auto"/>
          <w:sz w:val="24"/>
          <w:szCs w:val="24"/>
        </w:rPr>
        <w:t>members</w:t>
      </w:r>
      <w:r w:rsidR="002A2C3D" w:rsidRPr="00E04007">
        <w:rPr>
          <w:rFonts w:ascii="Verdana" w:hAnsi="Verdana"/>
          <w:color w:val="auto"/>
          <w:sz w:val="24"/>
          <w:szCs w:val="24"/>
        </w:rPr>
        <w:t xml:space="preserve"> – Attended in bold</w:t>
      </w:r>
    </w:p>
    <w:p w14:paraId="2961AF7F" w14:textId="77777777" w:rsidR="00DD5AC6" w:rsidRPr="00E04007" w:rsidRDefault="00DD5AC6" w:rsidP="00EE43A6">
      <w:pPr>
        <w:spacing w:before="120" w:after="120" w:line="288" w:lineRule="auto"/>
        <w:rPr>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62"/>
      </w:tblGrid>
      <w:tr w:rsidR="00DD5AC6" w:rsidRPr="00CE37FC" w14:paraId="4647F681" w14:textId="77777777" w:rsidTr="0015397E">
        <w:trPr>
          <w:trHeight w:val="300"/>
        </w:trPr>
        <w:tc>
          <w:tcPr>
            <w:tcW w:w="5098" w:type="dxa"/>
            <w:shd w:val="clear" w:color="auto" w:fill="auto"/>
            <w:noWrap/>
            <w:vAlign w:val="center"/>
            <w:hideMark/>
          </w:tcPr>
          <w:p w14:paraId="7C8E8E13"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Whaikaha</w:t>
            </w:r>
          </w:p>
        </w:tc>
        <w:tc>
          <w:tcPr>
            <w:tcW w:w="4962" w:type="dxa"/>
            <w:shd w:val="clear" w:color="auto" w:fill="auto"/>
            <w:noWrap/>
            <w:vAlign w:val="bottom"/>
            <w:hideMark/>
          </w:tcPr>
          <w:p w14:paraId="03ED6BA9" w14:textId="5C0CCC82" w:rsidR="00DD5AC6" w:rsidRPr="00CE37FC" w:rsidRDefault="0015397E" w:rsidP="00ED7014">
            <w:pPr>
              <w:suppressAutoHyphens w:val="0"/>
              <w:autoSpaceDE/>
              <w:autoSpaceDN/>
              <w:adjustRightInd/>
              <w:spacing w:before="120" w:after="120" w:line="240" w:lineRule="auto"/>
              <w:textAlignment w:val="auto"/>
              <w:rPr>
                <w:rFonts w:ascii="Verdana" w:hAnsi="Verdana" w:cs="Times New Roman"/>
                <w:color w:val="000000"/>
                <w:lang w:val="en-NZ"/>
              </w:rPr>
            </w:pPr>
            <w:r w:rsidRPr="00CE37FC">
              <w:rPr>
                <w:rFonts w:ascii="Verdana" w:hAnsi="Verdana" w:cs="Times New Roman"/>
                <w:b/>
                <w:bCs/>
                <w:color w:val="000000"/>
                <w:lang w:val="en-NZ"/>
              </w:rPr>
              <w:t>Claire Bretherton</w:t>
            </w:r>
            <w:r w:rsidRPr="00CE37FC">
              <w:rPr>
                <w:rFonts w:ascii="Verdana" w:hAnsi="Verdana" w:cs="Times New Roman"/>
                <w:color w:val="000000"/>
                <w:lang w:val="en-NZ"/>
              </w:rPr>
              <w:t xml:space="preserve"> &amp; </w:t>
            </w:r>
            <w:r w:rsidR="00583509" w:rsidRPr="00CE37FC">
              <w:rPr>
                <w:rFonts w:ascii="Verdana" w:hAnsi="Verdana" w:cs="Times New Roman"/>
                <w:color w:val="000000"/>
                <w:lang w:val="en-NZ"/>
              </w:rPr>
              <w:br/>
            </w:r>
            <w:r w:rsidRPr="00CE37FC">
              <w:rPr>
                <w:rFonts w:ascii="Verdana" w:hAnsi="Verdana" w:cs="Times New Roman"/>
                <w:color w:val="000000"/>
                <w:lang w:val="en-NZ"/>
              </w:rPr>
              <w:t>Ronelle Baker</w:t>
            </w:r>
          </w:p>
        </w:tc>
      </w:tr>
      <w:tr w:rsidR="00DD5AC6" w:rsidRPr="00CE37FC" w14:paraId="28257DF9" w14:textId="77777777" w:rsidTr="0015397E">
        <w:trPr>
          <w:trHeight w:val="300"/>
        </w:trPr>
        <w:tc>
          <w:tcPr>
            <w:tcW w:w="5098" w:type="dxa"/>
            <w:shd w:val="clear" w:color="auto" w:fill="auto"/>
            <w:noWrap/>
            <w:vAlign w:val="center"/>
            <w:hideMark/>
          </w:tcPr>
          <w:p w14:paraId="51C890F9"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Stats</w:t>
            </w:r>
          </w:p>
        </w:tc>
        <w:tc>
          <w:tcPr>
            <w:tcW w:w="4962" w:type="dxa"/>
            <w:shd w:val="clear" w:color="auto" w:fill="auto"/>
            <w:noWrap/>
            <w:vAlign w:val="bottom"/>
            <w:hideMark/>
          </w:tcPr>
          <w:p w14:paraId="166E7FB2" w14:textId="5196B9A3" w:rsidR="00DD5AC6" w:rsidRPr="00CE37FC" w:rsidRDefault="0015397E" w:rsidP="00ED7014">
            <w:pPr>
              <w:suppressAutoHyphens w:val="0"/>
              <w:autoSpaceDE/>
              <w:autoSpaceDN/>
              <w:adjustRightInd/>
              <w:spacing w:before="120" w:after="120" w:line="240" w:lineRule="auto"/>
              <w:textAlignment w:val="auto"/>
              <w:rPr>
                <w:rFonts w:ascii="Verdana" w:hAnsi="Verdana" w:cs="Times New Roman"/>
                <w:color w:val="000000"/>
                <w:lang w:val="en-NZ"/>
              </w:rPr>
            </w:pPr>
            <w:r w:rsidRPr="00CE37FC">
              <w:rPr>
                <w:rFonts w:ascii="Verdana" w:hAnsi="Verdana" w:cs="Times New Roman"/>
                <w:b/>
                <w:bCs/>
                <w:color w:val="000000"/>
                <w:lang w:val="en-NZ"/>
              </w:rPr>
              <w:t>Chris Pooch</w:t>
            </w:r>
            <w:r w:rsidR="00C67692" w:rsidRPr="00CE37FC">
              <w:rPr>
                <w:rFonts w:ascii="Verdana" w:hAnsi="Verdana" w:cs="Times New Roman"/>
                <w:color w:val="000000"/>
                <w:lang w:val="en-NZ"/>
              </w:rPr>
              <w:t xml:space="preserve"> &amp; Simon Brown</w:t>
            </w:r>
          </w:p>
        </w:tc>
      </w:tr>
      <w:tr w:rsidR="00DD5AC6" w:rsidRPr="00CE37FC" w14:paraId="50774D50" w14:textId="77777777" w:rsidTr="0015397E">
        <w:trPr>
          <w:trHeight w:val="315"/>
        </w:trPr>
        <w:tc>
          <w:tcPr>
            <w:tcW w:w="5098" w:type="dxa"/>
            <w:shd w:val="clear" w:color="auto" w:fill="auto"/>
            <w:noWrap/>
            <w:vAlign w:val="center"/>
            <w:hideMark/>
          </w:tcPr>
          <w:p w14:paraId="415E76AC"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SWA</w:t>
            </w:r>
          </w:p>
        </w:tc>
        <w:tc>
          <w:tcPr>
            <w:tcW w:w="4962" w:type="dxa"/>
            <w:shd w:val="clear" w:color="auto" w:fill="auto"/>
            <w:noWrap/>
            <w:vAlign w:val="bottom"/>
            <w:hideMark/>
          </w:tcPr>
          <w:p w14:paraId="5FFB8DAF" w14:textId="77777777" w:rsidR="00DD5AC6" w:rsidRPr="00CE37FC" w:rsidRDefault="00DD5AC6" w:rsidP="00ED7014">
            <w:pPr>
              <w:suppressAutoHyphens w:val="0"/>
              <w:autoSpaceDE/>
              <w:autoSpaceDN/>
              <w:adjustRightInd/>
              <w:spacing w:before="120" w:after="120" w:line="240" w:lineRule="auto"/>
              <w:textAlignment w:val="auto"/>
              <w:rPr>
                <w:rFonts w:ascii="Verdana" w:hAnsi="Verdana" w:cs="Times New Roman"/>
                <w:color w:val="000000"/>
                <w:lang w:val="en-NZ"/>
              </w:rPr>
            </w:pPr>
            <w:r w:rsidRPr="00CE37FC">
              <w:rPr>
                <w:rFonts w:ascii="Verdana" w:hAnsi="Verdana" w:cs="Times New Roman"/>
                <w:color w:val="000000"/>
                <w:lang w:val="en-NZ"/>
              </w:rPr>
              <w:t>Andrew Webber</w:t>
            </w:r>
          </w:p>
        </w:tc>
      </w:tr>
      <w:tr w:rsidR="00DD5AC6" w:rsidRPr="00CE37FC" w14:paraId="37264C1B" w14:textId="77777777" w:rsidTr="0015397E">
        <w:trPr>
          <w:trHeight w:val="300"/>
        </w:trPr>
        <w:tc>
          <w:tcPr>
            <w:tcW w:w="5098" w:type="dxa"/>
            <w:shd w:val="clear" w:color="auto" w:fill="auto"/>
            <w:noWrap/>
            <w:vAlign w:val="center"/>
            <w:hideMark/>
          </w:tcPr>
          <w:p w14:paraId="0BDDCEA2"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MSD</w:t>
            </w:r>
          </w:p>
        </w:tc>
        <w:tc>
          <w:tcPr>
            <w:tcW w:w="4962" w:type="dxa"/>
            <w:shd w:val="clear" w:color="auto" w:fill="auto"/>
            <w:noWrap/>
            <w:vAlign w:val="bottom"/>
            <w:hideMark/>
          </w:tcPr>
          <w:p w14:paraId="574CC4CA" w14:textId="77777777" w:rsidR="00DD5AC6" w:rsidRPr="00CE37FC" w:rsidRDefault="00DD5AC6" w:rsidP="00ED7014">
            <w:pPr>
              <w:suppressAutoHyphens w:val="0"/>
              <w:autoSpaceDE/>
              <w:autoSpaceDN/>
              <w:adjustRightInd/>
              <w:spacing w:before="120" w:after="120" w:line="240" w:lineRule="auto"/>
              <w:textAlignment w:val="auto"/>
              <w:rPr>
                <w:rFonts w:ascii="Verdana" w:hAnsi="Verdana" w:cs="Times New Roman"/>
                <w:b/>
                <w:bCs/>
                <w:color w:val="000000"/>
                <w:lang w:val="en-NZ"/>
              </w:rPr>
            </w:pPr>
            <w:r w:rsidRPr="00CE37FC">
              <w:rPr>
                <w:rFonts w:ascii="Verdana" w:hAnsi="Verdana" w:cs="Times New Roman"/>
                <w:b/>
                <w:bCs/>
                <w:color w:val="000000"/>
                <w:lang w:val="en-NZ"/>
              </w:rPr>
              <w:t xml:space="preserve">Sonja Eriksen </w:t>
            </w:r>
          </w:p>
        </w:tc>
      </w:tr>
      <w:tr w:rsidR="00DD5AC6" w:rsidRPr="00CE37FC" w14:paraId="659AA073" w14:textId="77777777" w:rsidTr="0015397E">
        <w:trPr>
          <w:trHeight w:val="300"/>
        </w:trPr>
        <w:tc>
          <w:tcPr>
            <w:tcW w:w="5098" w:type="dxa"/>
            <w:shd w:val="clear" w:color="auto" w:fill="auto"/>
            <w:noWrap/>
            <w:vAlign w:val="center"/>
            <w:hideMark/>
          </w:tcPr>
          <w:p w14:paraId="53426FAA"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Health</w:t>
            </w:r>
          </w:p>
        </w:tc>
        <w:tc>
          <w:tcPr>
            <w:tcW w:w="4962" w:type="dxa"/>
            <w:shd w:val="clear" w:color="auto" w:fill="auto"/>
            <w:noWrap/>
            <w:vAlign w:val="bottom"/>
            <w:hideMark/>
          </w:tcPr>
          <w:p w14:paraId="36C2AE04" w14:textId="77777777" w:rsidR="00DD5AC6" w:rsidRPr="00CE37FC" w:rsidRDefault="00DD5AC6" w:rsidP="00ED7014">
            <w:pPr>
              <w:suppressAutoHyphens w:val="0"/>
              <w:autoSpaceDE/>
              <w:autoSpaceDN/>
              <w:adjustRightInd/>
              <w:spacing w:before="120" w:after="120" w:line="240" w:lineRule="auto"/>
              <w:textAlignment w:val="auto"/>
              <w:rPr>
                <w:rFonts w:ascii="Verdana" w:hAnsi="Verdana" w:cs="Times New Roman"/>
                <w:b/>
                <w:bCs/>
                <w:color w:val="000000"/>
                <w:lang w:val="en-NZ"/>
              </w:rPr>
            </w:pPr>
            <w:r w:rsidRPr="00CE37FC">
              <w:rPr>
                <w:rFonts w:ascii="Verdana" w:hAnsi="Verdana" w:cs="Times New Roman"/>
                <w:b/>
                <w:bCs/>
                <w:color w:val="000000"/>
                <w:lang w:val="en-NZ"/>
              </w:rPr>
              <w:t>Shari Mason</w:t>
            </w:r>
          </w:p>
        </w:tc>
      </w:tr>
      <w:tr w:rsidR="00DD5AC6" w:rsidRPr="00CE37FC" w14:paraId="2E192A37" w14:textId="77777777" w:rsidTr="0015397E">
        <w:trPr>
          <w:trHeight w:val="300"/>
        </w:trPr>
        <w:tc>
          <w:tcPr>
            <w:tcW w:w="5098" w:type="dxa"/>
            <w:shd w:val="clear" w:color="auto" w:fill="auto"/>
            <w:noWrap/>
            <w:vAlign w:val="center"/>
            <w:hideMark/>
          </w:tcPr>
          <w:p w14:paraId="780A432D"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proofErr w:type="spellStart"/>
            <w:r w:rsidRPr="00CE37FC">
              <w:rPr>
                <w:rFonts w:ascii="Verdana" w:hAnsi="Verdana" w:cs="Times New Roman"/>
                <w:color w:val="000000"/>
                <w:lang w:val="en-NZ"/>
              </w:rPr>
              <w:t>Manatu</w:t>
            </w:r>
            <w:proofErr w:type="spellEnd"/>
            <w:r w:rsidRPr="00CE37FC">
              <w:rPr>
                <w:rFonts w:ascii="Verdana" w:hAnsi="Verdana" w:cs="Times New Roman"/>
                <w:color w:val="000000"/>
                <w:lang w:val="en-NZ"/>
              </w:rPr>
              <w:t xml:space="preserve"> Hauora</w:t>
            </w:r>
          </w:p>
        </w:tc>
        <w:tc>
          <w:tcPr>
            <w:tcW w:w="4962" w:type="dxa"/>
            <w:shd w:val="clear" w:color="auto" w:fill="auto"/>
            <w:noWrap/>
            <w:vAlign w:val="bottom"/>
            <w:hideMark/>
          </w:tcPr>
          <w:p w14:paraId="3CC008AA" w14:textId="77777777" w:rsidR="00DD5AC6" w:rsidRPr="00CE37FC" w:rsidRDefault="00DD5AC6" w:rsidP="00ED7014">
            <w:pPr>
              <w:suppressAutoHyphens w:val="0"/>
              <w:autoSpaceDE/>
              <w:autoSpaceDN/>
              <w:adjustRightInd/>
              <w:spacing w:before="120" w:after="120" w:line="240" w:lineRule="auto"/>
              <w:textAlignment w:val="auto"/>
              <w:rPr>
                <w:rFonts w:ascii="Verdana" w:hAnsi="Verdana" w:cs="Times New Roman"/>
                <w:color w:val="000000"/>
                <w:lang w:val="en-NZ"/>
              </w:rPr>
            </w:pPr>
            <w:r w:rsidRPr="00CE37FC">
              <w:rPr>
                <w:rFonts w:ascii="Verdana" w:hAnsi="Verdana" w:cs="Times New Roman"/>
                <w:color w:val="000000"/>
                <w:lang w:val="en-NZ"/>
              </w:rPr>
              <w:t>Laura Cleary</w:t>
            </w:r>
          </w:p>
        </w:tc>
      </w:tr>
      <w:tr w:rsidR="00DD5AC6" w:rsidRPr="00CE37FC" w14:paraId="412D3E8C" w14:textId="77777777" w:rsidTr="0015397E">
        <w:trPr>
          <w:trHeight w:val="300"/>
        </w:trPr>
        <w:tc>
          <w:tcPr>
            <w:tcW w:w="5098" w:type="dxa"/>
            <w:shd w:val="clear" w:color="auto" w:fill="auto"/>
            <w:noWrap/>
            <w:vAlign w:val="center"/>
            <w:hideMark/>
          </w:tcPr>
          <w:p w14:paraId="16754C43"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Justice</w:t>
            </w:r>
          </w:p>
        </w:tc>
        <w:tc>
          <w:tcPr>
            <w:tcW w:w="4962" w:type="dxa"/>
            <w:shd w:val="clear" w:color="auto" w:fill="auto"/>
            <w:noWrap/>
            <w:vAlign w:val="bottom"/>
            <w:hideMark/>
          </w:tcPr>
          <w:p w14:paraId="2CFB565F" w14:textId="3AAE167A" w:rsidR="00DD5AC6" w:rsidRPr="00CE37FC" w:rsidRDefault="003A28D1" w:rsidP="00ED7014">
            <w:pPr>
              <w:suppressAutoHyphens w:val="0"/>
              <w:autoSpaceDE/>
              <w:autoSpaceDN/>
              <w:adjustRightInd/>
              <w:spacing w:before="120" w:after="120" w:line="240" w:lineRule="auto"/>
              <w:textAlignment w:val="auto"/>
              <w:rPr>
                <w:rFonts w:ascii="Verdana" w:hAnsi="Verdana" w:cs="Times New Roman"/>
                <w:b/>
                <w:bCs/>
                <w:color w:val="000000"/>
                <w:lang w:val="en-NZ"/>
              </w:rPr>
            </w:pPr>
            <w:r w:rsidRPr="00CE37FC">
              <w:rPr>
                <w:rFonts w:ascii="Verdana" w:hAnsi="Verdana" w:cs="Times New Roman"/>
                <w:b/>
                <w:bCs/>
                <w:color w:val="000000"/>
                <w:lang w:val="en-NZ"/>
              </w:rPr>
              <w:t>Sara Bishop</w:t>
            </w:r>
          </w:p>
        </w:tc>
      </w:tr>
      <w:tr w:rsidR="00DD5AC6" w:rsidRPr="00CE37FC" w14:paraId="04650682" w14:textId="77777777" w:rsidTr="0015397E">
        <w:trPr>
          <w:trHeight w:val="300"/>
        </w:trPr>
        <w:tc>
          <w:tcPr>
            <w:tcW w:w="5098" w:type="dxa"/>
            <w:shd w:val="clear" w:color="auto" w:fill="auto"/>
            <w:noWrap/>
            <w:vAlign w:val="center"/>
            <w:hideMark/>
          </w:tcPr>
          <w:p w14:paraId="7FC557FF"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proofErr w:type="spellStart"/>
            <w:r w:rsidRPr="00CE37FC">
              <w:rPr>
                <w:rFonts w:ascii="Verdana" w:hAnsi="Verdana" w:cs="Times New Roman"/>
                <w:color w:val="000000"/>
                <w:lang w:val="en-NZ"/>
              </w:rPr>
              <w:t>Oranga</w:t>
            </w:r>
            <w:proofErr w:type="spellEnd"/>
            <w:r w:rsidRPr="00CE37FC">
              <w:rPr>
                <w:rFonts w:ascii="Verdana" w:hAnsi="Verdana" w:cs="Times New Roman"/>
                <w:color w:val="000000"/>
                <w:lang w:val="en-NZ"/>
              </w:rPr>
              <w:t xml:space="preserve"> Tamariki</w:t>
            </w:r>
          </w:p>
        </w:tc>
        <w:tc>
          <w:tcPr>
            <w:tcW w:w="4962" w:type="dxa"/>
            <w:shd w:val="clear" w:color="auto" w:fill="auto"/>
            <w:noWrap/>
            <w:vAlign w:val="bottom"/>
            <w:hideMark/>
          </w:tcPr>
          <w:p w14:paraId="50CDDB5B" w14:textId="77777777" w:rsidR="00DD5AC6" w:rsidRPr="00CE37FC" w:rsidRDefault="00DD5AC6" w:rsidP="00ED7014">
            <w:pPr>
              <w:suppressAutoHyphens w:val="0"/>
              <w:autoSpaceDE/>
              <w:autoSpaceDN/>
              <w:adjustRightInd/>
              <w:spacing w:before="120" w:after="120" w:line="240" w:lineRule="auto"/>
              <w:textAlignment w:val="auto"/>
              <w:rPr>
                <w:rFonts w:ascii="Verdana" w:hAnsi="Verdana" w:cs="Times New Roman"/>
                <w:b/>
                <w:bCs/>
                <w:color w:val="000000"/>
                <w:lang w:val="en-NZ"/>
              </w:rPr>
            </w:pPr>
            <w:r w:rsidRPr="00CE37FC">
              <w:rPr>
                <w:rFonts w:ascii="Verdana" w:hAnsi="Verdana" w:cs="Times New Roman"/>
                <w:b/>
                <w:bCs/>
                <w:color w:val="000000"/>
                <w:lang w:val="en-NZ"/>
              </w:rPr>
              <w:t>Roy de Groot</w:t>
            </w:r>
          </w:p>
        </w:tc>
      </w:tr>
      <w:tr w:rsidR="00DD5AC6" w:rsidRPr="00CE37FC" w14:paraId="068D987F" w14:textId="77777777" w:rsidTr="0015397E">
        <w:trPr>
          <w:trHeight w:val="300"/>
        </w:trPr>
        <w:tc>
          <w:tcPr>
            <w:tcW w:w="5098" w:type="dxa"/>
            <w:shd w:val="clear" w:color="auto" w:fill="auto"/>
            <w:noWrap/>
            <w:vAlign w:val="center"/>
            <w:hideMark/>
          </w:tcPr>
          <w:p w14:paraId="32B7518A"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Education</w:t>
            </w:r>
          </w:p>
        </w:tc>
        <w:tc>
          <w:tcPr>
            <w:tcW w:w="4962" w:type="dxa"/>
            <w:shd w:val="clear" w:color="auto" w:fill="auto"/>
            <w:noWrap/>
            <w:vAlign w:val="bottom"/>
            <w:hideMark/>
          </w:tcPr>
          <w:p w14:paraId="3DBFEA55" w14:textId="77777777" w:rsidR="00DD5AC6" w:rsidRPr="00CE37FC" w:rsidRDefault="00DD5AC6" w:rsidP="00ED7014">
            <w:pPr>
              <w:suppressAutoHyphens w:val="0"/>
              <w:autoSpaceDE/>
              <w:autoSpaceDN/>
              <w:adjustRightInd/>
              <w:spacing w:before="120" w:after="120" w:line="240" w:lineRule="auto"/>
              <w:textAlignment w:val="auto"/>
              <w:rPr>
                <w:rFonts w:ascii="Verdana" w:hAnsi="Verdana" w:cs="Times New Roman"/>
                <w:b/>
                <w:bCs/>
                <w:color w:val="000000"/>
                <w:lang w:val="en-NZ"/>
              </w:rPr>
            </w:pPr>
            <w:r w:rsidRPr="00CE37FC">
              <w:rPr>
                <w:rFonts w:ascii="Verdana" w:hAnsi="Verdana" w:cs="Times New Roman"/>
                <w:b/>
                <w:bCs/>
                <w:color w:val="000000"/>
                <w:lang w:val="en-NZ"/>
              </w:rPr>
              <w:t xml:space="preserve">Katrina Young </w:t>
            </w:r>
          </w:p>
        </w:tc>
      </w:tr>
      <w:tr w:rsidR="00DD5AC6" w:rsidRPr="00CE37FC" w14:paraId="0C040697" w14:textId="77777777" w:rsidTr="0015397E">
        <w:trPr>
          <w:trHeight w:val="300"/>
        </w:trPr>
        <w:tc>
          <w:tcPr>
            <w:tcW w:w="5098" w:type="dxa"/>
            <w:shd w:val="clear" w:color="auto" w:fill="auto"/>
            <w:noWrap/>
            <w:vAlign w:val="center"/>
            <w:hideMark/>
          </w:tcPr>
          <w:p w14:paraId="011FFCE8"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ACC</w:t>
            </w:r>
          </w:p>
        </w:tc>
        <w:tc>
          <w:tcPr>
            <w:tcW w:w="4962" w:type="dxa"/>
            <w:shd w:val="clear" w:color="auto" w:fill="auto"/>
            <w:noWrap/>
            <w:vAlign w:val="bottom"/>
            <w:hideMark/>
          </w:tcPr>
          <w:p w14:paraId="43360FAC" w14:textId="77777777" w:rsidR="00DD5AC6" w:rsidRPr="00CE37FC" w:rsidRDefault="00DD5AC6" w:rsidP="00ED7014">
            <w:pPr>
              <w:suppressAutoHyphens w:val="0"/>
              <w:autoSpaceDE/>
              <w:autoSpaceDN/>
              <w:adjustRightInd/>
              <w:spacing w:before="120" w:after="120" w:line="240" w:lineRule="auto"/>
              <w:textAlignment w:val="auto"/>
              <w:rPr>
                <w:rFonts w:ascii="Verdana" w:hAnsi="Verdana" w:cs="Times New Roman"/>
                <w:b/>
                <w:bCs/>
                <w:color w:val="000000"/>
                <w:lang w:val="en-NZ"/>
              </w:rPr>
            </w:pPr>
            <w:r w:rsidRPr="00CE37FC">
              <w:rPr>
                <w:rFonts w:ascii="Verdana" w:hAnsi="Verdana" w:cs="Times New Roman"/>
                <w:b/>
                <w:bCs/>
                <w:color w:val="000000"/>
                <w:lang w:val="en-NZ"/>
              </w:rPr>
              <w:t>Ben Lucas</w:t>
            </w:r>
          </w:p>
        </w:tc>
      </w:tr>
      <w:tr w:rsidR="00DD5AC6" w:rsidRPr="00CE37FC" w14:paraId="4A2B7B06" w14:textId="77777777" w:rsidTr="0015397E">
        <w:trPr>
          <w:trHeight w:val="300"/>
        </w:trPr>
        <w:tc>
          <w:tcPr>
            <w:tcW w:w="5098" w:type="dxa"/>
            <w:shd w:val="clear" w:color="auto" w:fill="auto"/>
            <w:noWrap/>
            <w:vAlign w:val="center"/>
            <w:hideMark/>
          </w:tcPr>
          <w:p w14:paraId="117D8A47"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Human Rights Commission</w:t>
            </w:r>
          </w:p>
        </w:tc>
        <w:tc>
          <w:tcPr>
            <w:tcW w:w="4962" w:type="dxa"/>
            <w:shd w:val="clear" w:color="auto" w:fill="auto"/>
            <w:noWrap/>
            <w:vAlign w:val="bottom"/>
            <w:hideMark/>
          </w:tcPr>
          <w:p w14:paraId="182E7AD8" w14:textId="31E3679E" w:rsidR="00DD5AC6" w:rsidRPr="00CE37FC" w:rsidRDefault="00C67692" w:rsidP="00ED7014">
            <w:pPr>
              <w:suppressAutoHyphens w:val="0"/>
              <w:autoSpaceDE/>
              <w:autoSpaceDN/>
              <w:adjustRightInd/>
              <w:spacing w:before="120" w:after="120" w:line="240" w:lineRule="auto"/>
              <w:textAlignment w:val="auto"/>
              <w:rPr>
                <w:rFonts w:ascii="Verdana" w:hAnsi="Verdana" w:cs="Times New Roman"/>
                <w:b/>
                <w:bCs/>
                <w:color w:val="000000"/>
                <w:lang w:val="en-NZ"/>
              </w:rPr>
            </w:pPr>
            <w:r w:rsidRPr="00CE37FC">
              <w:rPr>
                <w:rFonts w:ascii="Verdana" w:hAnsi="Verdana" w:cs="Times New Roman"/>
                <w:b/>
                <w:bCs/>
                <w:color w:val="000000"/>
                <w:lang w:val="en-NZ"/>
              </w:rPr>
              <w:t>Frances Anderson</w:t>
            </w:r>
          </w:p>
        </w:tc>
      </w:tr>
      <w:tr w:rsidR="00DD5AC6" w:rsidRPr="00CE37FC" w14:paraId="5F61BDC7" w14:textId="77777777" w:rsidTr="0015397E">
        <w:trPr>
          <w:trHeight w:val="300"/>
        </w:trPr>
        <w:tc>
          <w:tcPr>
            <w:tcW w:w="5098" w:type="dxa"/>
            <w:shd w:val="clear" w:color="auto" w:fill="auto"/>
            <w:noWrap/>
            <w:vAlign w:val="center"/>
            <w:hideMark/>
          </w:tcPr>
          <w:p w14:paraId="011B64C2"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Te Ao Marama</w:t>
            </w:r>
          </w:p>
        </w:tc>
        <w:tc>
          <w:tcPr>
            <w:tcW w:w="4962" w:type="dxa"/>
            <w:shd w:val="clear" w:color="auto" w:fill="auto"/>
            <w:noWrap/>
            <w:vAlign w:val="bottom"/>
            <w:hideMark/>
          </w:tcPr>
          <w:p w14:paraId="12F51635" w14:textId="77777777" w:rsidR="00DD5AC6" w:rsidRPr="00CE37FC" w:rsidRDefault="00DD5AC6" w:rsidP="00ED7014">
            <w:pPr>
              <w:suppressAutoHyphens w:val="0"/>
              <w:autoSpaceDE/>
              <w:autoSpaceDN/>
              <w:adjustRightInd/>
              <w:spacing w:before="120" w:after="120" w:line="240" w:lineRule="auto"/>
              <w:textAlignment w:val="auto"/>
              <w:rPr>
                <w:rFonts w:ascii="Verdana" w:hAnsi="Verdana" w:cs="Times New Roman"/>
                <w:b/>
                <w:bCs/>
                <w:color w:val="000000"/>
                <w:lang w:val="en-NZ"/>
              </w:rPr>
            </w:pPr>
            <w:r w:rsidRPr="00CE37FC">
              <w:rPr>
                <w:rFonts w:ascii="Verdana" w:hAnsi="Verdana" w:cs="Times New Roman"/>
                <w:b/>
                <w:bCs/>
                <w:color w:val="000000"/>
                <w:lang w:val="en-NZ"/>
              </w:rPr>
              <w:t>Tristram Ingham</w:t>
            </w:r>
          </w:p>
        </w:tc>
      </w:tr>
      <w:tr w:rsidR="00DD5AC6" w:rsidRPr="00CE37FC" w14:paraId="242F889B" w14:textId="77777777" w:rsidTr="0015397E">
        <w:trPr>
          <w:trHeight w:val="300"/>
        </w:trPr>
        <w:tc>
          <w:tcPr>
            <w:tcW w:w="5098" w:type="dxa"/>
            <w:shd w:val="clear" w:color="auto" w:fill="auto"/>
            <w:noWrap/>
            <w:vAlign w:val="center"/>
            <w:hideMark/>
          </w:tcPr>
          <w:p w14:paraId="43BA6E6C"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DPO Coalition</w:t>
            </w:r>
          </w:p>
        </w:tc>
        <w:tc>
          <w:tcPr>
            <w:tcW w:w="4962" w:type="dxa"/>
            <w:shd w:val="clear" w:color="auto" w:fill="auto"/>
            <w:noWrap/>
            <w:vAlign w:val="bottom"/>
            <w:hideMark/>
          </w:tcPr>
          <w:p w14:paraId="622AEF69" w14:textId="77777777" w:rsidR="00DD5AC6" w:rsidRPr="00CE37FC" w:rsidRDefault="00DD5AC6" w:rsidP="00ED7014">
            <w:pPr>
              <w:suppressAutoHyphens w:val="0"/>
              <w:autoSpaceDE/>
              <w:autoSpaceDN/>
              <w:adjustRightInd/>
              <w:spacing w:before="120" w:after="120" w:line="240" w:lineRule="auto"/>
              <w:textAlignment w:val="auto"/>
              <w:rPr>
                <w:rFonts w:ascii="Verdana" w:hAnsi="Verdana" w:cs="Times New Roman"/>
                <w:color w:val="000000"/>
                <w:lang w:val="en-NZ"/>
              </w:rPr>
            </w:pPr>
            <w:r w:rsidRPr="00CE37FC">
              <w:rPr>
                <w:rFonts w:ascii="Verdana" w:hAnsi="Verdana" w:cs="Times New Roman"/>
                <w:color w:val="000000"/>
                <w:lang w:val="en-NZ"/>
              </w:rPr>
              <w:t>Jonathan Godfrey</w:t>
            </w:r>
          </w:p>
        </w:tc>
      </w:tr>
      <w:tr w:rsidR="00DD5AC6" w:rsidRPr="00CE37FC" w14:paraId="5C9F5E17" w14:textId="77777777" w:rsidTr="0015397E">
        <w:trPr>
          <w:trHeight w:val="300"/>
        </w:trPr>
        <w:tc>
          <w:tcPr>
            <w:tcW w:w="5098" w:type="dxa"/>
            <w:shd w:val="clear" w:color="auto" w:fill="auto"/>
            <w:noWrap/>
            <w:vAlign w:val="center"/>
            <w:hideMark/>
          </w:tcPr>
          <w:p w14:paraId="4E9866A5"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Donald Beasley Institute</w:t>
            </w:r>
          </w:p>
        </w:tc>
        <w:tc>
          <w:tcPr>
            <w:tcW w:w="4962" w:type="dxa"/>
            <w:shd w:val="clear" w:color="auto" w:fill="auto"/>
            <w:noWrap/>
            <w:vAlign w:val="bottom"/>
            <w:hideMark/>
          </w:tcPr>
          <w:p w14:paraId="47A69498" w14:textId="77777777" w:rsidR="00DD5AC6" w:rsidRPr="00CE37FC" w:rsidRDefault="00DD5AC6" w:rsidP="00ED7014">
            <w:pPr>
              <w:suppressAutoHyphens w:val="0"/>
              <w:autoSpaceDE/>
              <w:autoSpaceDN/>
              <w:adjustRightInd/>
              <w:spacing w:before="120" w:after="120" w:line="240" w:lineRule="auto"/>
              <w:textAlignment w:val="auto"/>
              <w:rPr>
                <w:rFonts w:ascii="Verdana" w:hAnsi="Verdana" w:cs="Times New Roman"/>
                <w:b/>
                <w:bCs/>
                <w:color w:val="000000"/>
                <w:lang w:val="en-NZ"/>
              </w:rPr>
            </w:pPr>
            <w:r w:rsidRPr="00CE37FC">
              <w:rPr>
                <w:rFonts w:ascii="Verdana" w:hAnsi="Verdana" w:cs="Times New Roman"/>
                <w:b/>
                <w:bCs/>
                <w:color w:val="000000"/>
                <w:lang w:val="en-NZ"/>
              </w:rPr>
              <w:t>Brigit Mirfin-Veitch</w:t>
            </w:r>
          </w:p>
        </w:tc>
      </w:tr>
      <w:tr w:rsidR="00DD5AC6" w:rsidRPr="00CE37FC" w14:paraId="78E1CA08" w14:textId="77777777" w:rsidTr="0015397E">
        <w:trPr>
          <w:trHeight w:val="300"/>
        </w:trPr>
        <w:tc>
          <w:tcPr>
            <w:tcW w:w="5098" w:type="dxa"/>
            <w:shd w:val="clear" w:color="auto" w:fill="auto"/>
            <w:noWrap/>
            <w:vAlign w:val="center"/>
            <w:hideMark/>
          </w:tcPr>
          <w:p w14:paraId="68E96E25" w14:textId="77777777" w:rsidR="00DD5AC6" w:rsidRPr="00CE37FC" w:rsidRDefault="00DD5AC6" w:rsidP="00ED7014">
            <w:pPr>
              <w:suppressAutoHyphens w:val="0"/>
              <w:autoSpaceDE/>
              <w:autoSpaceDN/>
              <w:adjustRightInd/>
              <w:spacing w:before="120" w:after="120" w:line="240" w:lineRule="auto"/>
              <w:ind w:firstLineChars="200" w:firstLine="440"/>
              <w:jc w:val="right"/>
              <w:textAlignment w:val="auto"/>
              <w:rPr>
                <w:rFonts w:ascii="Verdana" w:hAnsi="Verdana" w:cs="Times New Roman"/>
                <w:color w:val="000000"/>
                <w:lang w:val="en-NZ"/>
              </w:rPr>
            </w:pPr>
            <w:r w:rsidRPr="00CE37FC">
              <w:rPr>
                <w:rFonts w:ascii="Verdana" w:hAnsi="Verdana" w:cs="Times New Roman"/>
                <w:color w:val="000000"/>
                <w:lang w:val="en-NZ"/>
              </w:rPr>
              <w:t>NZ Disability Support Network</w:t>
            </w:r>
          </w:p>
        </w:tc>
        <w:tc>
          <w:tcPr>
            <w:tcW w:w="4962" w:type="dxa"/>
            <w:shd w:val="clear" w:color="auto" w:fill="auto"/>
            <w:noWrap/>
            <w:vAlign w:val="bottom"/>
            <w:hideMark/>
          </w:tcPr>
          <w:p w14:paraId="5E3380D1" w14:textId="77777777" w:rsidR="00DD5AC6" w:rsidRPr="00CE37FC" w:rsidRDefault="00DD5AC6" w:rsidP="00ED7014">
            <w:pPr>
              <w:suppressAutoHyphens w:val="0"/>
              <w:autoSpaceDE/>
              <w:autoSpaceDN/>
              <w:adjustRightInd/>
              <w:spacing w:before="120" w:after="120" w:line="240" w:lineRule="auto"/>
              <w:textAlignment w:val="auto"/>
              <w:rPr>
                <w:rFonts w:ascii="Verdana" w:hAnsi="Verdana" w:cs="Times New Roman"/>
                <w:b/>
                <w:bCs/>
                <w:color w:val="000000"/>
                <w:lang w:val="en-NZ"/>
              </w:rPr>
            </w:pPr>
            <w:r w:rsidRPr="00CE37FC">
              <w:rPr>
                <w:rFonts w:ascii="Verdana" w:hAnsi="Verdana" w:cs="Times New Roman"/>
                <w:b/>
                <w:bCs/>
                <w:color w:val="000000"/>
                <w:lang w:val="en-NZ"/>
              </w:rPr>
              <w:t xml:space="preserve">Peter Reynolds  </w:t>
            </w:r>
          </w:p>
        </w:tc>
      </w:tr>
    </w:tbl>
    <w:p w14:paraId="713C6BAB" w14:textId="77777777" w:rsidR="00A1737E" w:rsidRPr="00CE37FC" w:rsidRDefault="00A1737E" w:rsidP="00EE43A6">
      <w:pPr>
        <w:suppressAutoHyphens w:val="0"/>
        <w:autoSpaceDE/>
        <w:autoSpaceDN/>
        <w:adjustRightInd/>
        <w:spacing w:before="120" w:after="120" w:line="288" w:lineRule="auto"/>
        <w:textAlignment w:val="auto"/>
        <w:rPr>
          <w:rFonts w:ascii="Verdana" w:eastAsiaTheme="majorEastAsia" w:hAnsi="Verdana" w:cstheme="majorBidi"/>
          <w:b/>
          <w:bCs/>
        </w:rPr>
      </w:pPr>
      <w:r w:rsidRPr="00CE37FC">
        <w:rPr>
          <w:rFonts w:ascii="Verdana" w:hAnsi="Verdana"/>
        </w:rPr>
        <w:br w:type="page"/>
      </w:r>
    </w:p>
    <w:p w14:paraId="7E4D4CBC" w14:textId="77777777" w:rsidR="000701D5" w:rsidRPr="00E04007" w:rsidRDefault="00E746B7" w:rsidP="00EE43A6">
      <w:pPr>
        <w:pStyle w:val="Heading1"/>
        <w:spacing w:before="120" w:after="120" w:line="288" w:lineRule="auto"/>
        <w:rPr>
          <w:rFonts w:ascii="Verdana" w:hAnsi="Verdana"/>
          <w:color w:val="auto"/>
          <w:sz w:val="24"/>
          <w:szCs w:val="24"/>
        </w:rPr>
      </w:pPr>
      <w:r w:rsidRPr="00E04007">
        <w:rPr>
          <w:rFonts w:ascii="Verdana" w:hAnsi="Verdana"/>
          <w:color w:val="auto"/>
          <w:sz w:val="24"/>
          <w:szCs w:val="24"/>
        </w:rPr>
        <w:lastRenderedPageBreak/>
        <w:t>Welcome</w:t>
      </w:r>
      <w:r w:rsidR="007D6EF6" w:rsidRPr="00E04007">
        <w:rPr>
          <w:rFonts w:ascii="Verdana" w:hAnsi="Verdana"/>
          <w:color w:val="auto"/>
          <w:sz w:val="24"/>
          <w:szCs w:val="24"/>
        </w:rPr>
        <w:t xml:space="preserve"> and </w:t>
      </w:r>
      <w:r w:rsidR="00655F72" w:rsidRPr="00E04007">
        <w:rPr>
          <w:rFonts w:ascii="Verdana" w:hAnsi="Verdana"/>
          <w:color w:val="auto"/>
          <w:sz w:val="24"/>
          <w:szCs w:val="24"/>
        </w:rPr>
        <w:t>approve previous minutes</w:t>
      </w:r>
      <w:r w:rsidR="0015397E" w:rsidRPr="00E04007">
        <w:rPr>
          <w:rFonts w:ascii="Verdana" w:hAnsi="Verdana"/>
          <w:color w:val="auto"/>
          <w:sz w:val="24"/>
          <w:szCs w:val="24"/>
        </w:rPr>
        <w:t xml:space="preserve"> </w:t>
      </w:r>
    </w:p>
    <w:p w14:paraId="39119F87" w14:textId="1799B1F9" w:rsidR="000701D5" w:rsidRPr="00CE37FC" w:rsidRDefault="000701D5" w:rsidP="00EE43A6">
      <w:pPr>
        <w:pStyle w:val="Heading1"/>
        <w:spacing w:before="120" w:after="120" w:line="288" w:lineRule="auto"/>
        <w:rPr>
          <w:rFonts w:ascii="Verdana" w:hAnsi="Verdana"/>
          <w:b w:val="0"/>
          <w:bCs w:val="0"/>
          <w:color w:val="auto"/>
          <w:sz w:val="22"/>
          <w:szCs w:val="22"/>
        </w:rPr>
      </w:pPr>
      <w:r w:rsidRPr="00CE37FC">
        <w:rPr>
          <w:rFonts w:ascii="Verdana" w:hAnsi="Verdana"/>
          <w:b w:val="0"/>
          <w:bCs w:val="0"/>
          <w:color w:val="auto"/>
          <w:sz w:val="22"/>
          <w:szCs w:val="22"/>
        </w:rPr>
        <w:t xml:space="preserve">Minutes approved from </w:t>
      </w:r>
      <w:r w:rsidR="00C67692" w:rsidRPr="00CE37FC">
        <w:rPr>
          <w:rFonts w:ascii="Verdana" w:hAnsi="Verdana"/>
          <w:b w:val="0"/>
          <w:bCs w:val="0"/>
          <w:color w:val="auto"/>
          <w:sz w:val="22"/>
          <w:szCs w:val="22"/>
        </w:rPr>
        <w:t>29 April and 6 June 2024</w:t>
      </w:r>
      <w:r w:rsidRPr="00CE37FC">
        <w:rPr>
          <w:rFonts w:ascii="Verdana" w:hAnsi="Verdana"/>
          <w:b w:val="0"/>
          <w:bCs w:val="0"/>
          <w:color w:val="auto"/>
          <w:sz w:val="22"/>
          <w:szCs w:val="22"/>
        </w:rPr>
        <w:t>.</w:t>
      </w:r>
    </w:p>
    <w:p w14:paraId="1DD871FE" w14:textId="24562CDD" w:rsidR="00DD5AC6" w:rsidRPr="00CE37FC" w:rsidRDefault="007D6EF6" w:rsidP="00EE43A6">
      <w:pPr>
        <w:pStyle w:val="Heading1"/>
        <w:spacing w:before="120" w:after="120" w:line="288" w:lineRule="auto"/>
        <w:rPr>
          <w:rFonts w:ascii="Verdana" w:hAnsi="Verdana"/>
          <w:b w:val="0"/>
          <w:bCs w:val="0"/>
          <w:color w:val="auto"/>
          <w:sz w:val="22"/>
          <w:szCs w:val="22"/>
        </w:rPr>
      </w:pPr>
      <w:r w:rsidRPr="00CE37FC">
        <w:rPr>
          <w:rFonts w:ascii="Verdana" w:hAnsi="Verdana"/>
          <w:b w:val="0"/>
          <w:bCs w:val="0"/>
          <w:color w:val="auto"/>
          <w:sz w:val="22"/>
          <w:szCs w:val="22"/>
        </w:rPr>
        <w:t>C</w:t>
      </w:r>
      <w:r w:rsidR="000E6FA0" w:rsidRPr="00CE37FC">
        <w:rPr>
          <w:rFonts w:ascii="Verdana" w:hAnsi="Verdana"/>
          <w:b w:val="0"/>
          <w:bCs w:val="0"/>
          <w:color w:val="auto"/>
          <w:sz w:val="22"/>
          <w:szCs w:val="22"/>
        </w:rPr>
        <w:t>onfirm additional Stats NZ member</w:t>
      </w:r>
      <w:r w:rsidR="00A15D88" w:rsidRPr="00CE37FC">
        <w:rPr>
          <w:rFonts w:ascii="Verdana" w:hAnsi="Verdana"/>
          <w:b w:val="0"/>
          <w:bCs w:val="0"/>
          <w:color w:val="auto"/>
          <w:sz w:val="22"/>
          <w:szCs w:val="22"/>
        </w:rPr>
        <w:t xml:space="preserve"> – Simon Brown</w:t>
      </w:r>
      <w:r w:rsidR="000701D5" w:rsidRPr="00CE37FC">
        <w:rPr>
          <w:rFonts w:ascii="Verdana" w:hAnsi="Verdana"/>
          <w:b w:val="0"/>
          <w:bCs w:val="0"/>
          <w:color w:val="auto"/>
          <w:sz w:val="22"/>
          <w:szCs w:val="22"/>
        </w:rPr>
        <w:t>, Principal</w:t>
      </w:r>
      <w:r w:rsidR="00805E66" w:rsidRPr="00CE37FC">
        <w:rPr>
          <w:rFonts w:ascii="Verdana" w:hAnsi="Verdana"/>
          <w:b w:val="0"/>
          <w:bCs w:val="0"/>
          <w:color w:val="auto"/>
          <w:sz w:val="22"/>
          <w:szCs w:val="22"/>
        </w:rPr>
        <w:t xml:space="preserve"> Statistician</w:t>
      </w:r>
      <w:r w:rsidR="00A15D88" w:rsidRPr="00CE37FC">
        <w:rPr>
          <w:rFonts w:ascii="Verdana" w:hAnsi="Verdana"/>
          <w:b w:val="0"/>
          <w:bCs w:val="0"/>
          <w:color w:val="auto"/>
          <w:sz w:val="22"/>
          <w:szCs w:val="22"/>
        </w:rPr>
        <w:t xml:space="preserve"> </w:t>
      </w:r>
    </w:p>
    <w:p w14:paraId="6060B471" w14:textId="221E4CD7" w:rsidR="00583509" w:rsidRPr="00E04007" w:rsidRDefault="009D39CF" w:rsidP="00EE43A6">
      <w:pPr>
        <w:spacing w:before="120" w:after="120" w:line="288" w:lineRule="auto"/>
        <w:rPr>
          <w:rFonts w:ascii="Verdana" w:eastAsiaTheme="majorEastAsia" w:hAnsi="Verdana" w:cstheme="majorBidi"/>
          <w:b/>
          <w:bCs/>
          <w:sz w:val="24"/>
          <w:szCs w:val="24"/>
        </w:rPr>
      </w:pPr>
      <w:r w:rsidRPr="00E04007">
        <w:rPr>
          <w:rFonts w:ascii="Verdana" w:eastAsiaTheme="majorEastAsia" w:hAnsi="Verdana" w:cstheme="majorBidi"/>
          <w:b/>
          <w:bCs/>
          <w:sz w:val="24"/>
          <w:szCs w:val="24"/>
        </w:rPr>
        <w:t>U</w:t>
      </w:r>
      <w:r w:rsidR="000652C3" w:rsidRPr="00E04007">
        <w:rPr>
          <w:rFonts w:ascii="Verdana" w:eastAsiaTheme="majorEastAsia" w:hAnsi="Verdana" w:cstheme="majorBidi"/>
          <w:b/>
          <w:bCs/>
          <w:sz w:val="24"/>
          <w:szCs w:val="24"/>
        </w:rPr>
        <w:t>pdate on Wai 2575</w:t>
      </w:r>
    </w:p>
    <w:p w14:paraId="5F9FF89D" w14:textId="7BB38568" w:rsidR="00805E66" w:rsidRDefault="00423551" w:rsidP="00EE43A6">
      <w:pPr>
        <w:spacing w:before="120" w:after="120" w:line="288" w:lineRule="auto"/>
        <w:rPr>
          <w:rFonts w:ascii="Verdana" w:eastAsiaTheme="majorEastAsia" w:hAnsi="Verdana" w:cstheme="majorBidi"/>
        </w:rPr>
      </w:pPr>
      <w:r>
        <w:rPr>
          <w:rFonts w:ascii="Verdana" w:eastAsiaTheme="majorEastAsia" w:hAnsi="Verdana" w:cstheme="majorBidi"/>
        </w:rPr>
        <w:t xml:space="preserve">Whaikaha Policy, Strategy and Partnership DCE Ben O’Meara is the </w:t>
      </w:r>
      <w:r w:rsidR="005674D3">
        <w:rPr>
          <w:rFonts w:ascii="Verdana" w:eastAsiaTheme="majorEastAsia" w:hAnsi="Verdana" w:cstheme="majorBidi"/>
        </w:rPr>
        <w:t xml:space="preserve">Crown witness </w:t>
      </w:r>
      <w:r>
        <w:rPr>
          <w:rFonts w:ascii="Verdana" w:eastAsiaTheme="majorEastAsia" w:hAnsi="Verdana" w:cstheme="majorBidi"/>
        </w:rPr>
        <w:t>speaking</w:t>
      </w:r>
      <w:r w:rsidR="005674D3">
        <w:rPr>
          <w:rFonts w:ascii="Verdana" w:eastAsiaTheme="majorEastAsia" w:hAnsi="Verdana" w:cstheme="majorBidi"/>
        </w:rPr>
        <w:t xml:space="preserve"> to the Data Brief of Evidence at the Waitangi Tribunal Inquiry on </w:t>
      </w:r>
      <w:r w:rsidR="00CE37FC" w:rsidRPr="00CE37FC">
        <w:rPr>
          <w:rFonts w:ascii="Verdana" w:eastAsiaTheme="majorEastAsia" w:hAnsi="Verdana" w:cstheme="majorBidi"/>
        </w:rPr>
        <w:t>Monday 5</w:t>
      </w:r>
      <w:r w:rsidR="00CE37FC">
        <w:rPr>
          <w:rFonts w:ascii="Verdana" w:eastAsiaTheme="majorEastAsia" w:hAnsi="Verdana" w:cstheme="majorBidi"/>
        </w:rPr>
        <w:t xml:space="preserve"> August</w:t>
      </w:r>
      <w:r>
        <w:rPr>
          <w:rFonts w:ascii="Verdana" w:eastAsiaTheme="majorEastAsia" w:hAnsi="Verdana" w:cstheme="majorBidi"/>
        </w:rPr>
        <w:t>.</w:t>
      </w:r>
    </w:p>
    <w:p w14:paraId="762CF79A" w14:textId="303FF7E0" w:rsidR="000030C8" w:rsidRDefault="000030C8" w:rsidP="00EE43A6">
      <w:pPr>
        <w:spacing w:before="120" w:after="120" w:line="288" w:lineRule="auto"/>
        <w:rPr>
          <w:rFonts w:ascii="Verdana" w:eastAsiaTheme="majorEastAsia" w:hAnsi="Verdana" w:cstheme="majorBidi"/>
        </w:rPr>
      </w:pPr>
      <w:r>
        <w:rPr>
          <w:rFonts w:ascii="Verdana" w:eastAsiaTheme="majorEastAsia" w:hAnsi="Verdana" w:cstheme="majorBidi"/>
        </w:rPr>
        <w:t>The Brief of Evidence has been shared with DDEAG</w:t>
      </w:r>
      <w:r w:rsidR="0055441A">
        <w:rPr>
          <w:rFonts w:ascii="Verdana" w:eastAsiaTheme="majorEastAsia" w:hAnsi="Verdana" w:cstheme="majorBidi"/>
        </w:rPr>
        <w:t>. Whaikaha colleagues are busy providing support.</w:t>
      </w:r>
    </w:p>
    <w:p w14:paraId="4436D457" w14:textId="4AF2A984" w:rsidR="0055441A" w:rsidRPr="00CE37FC" w:rsidRDefault="0055441A" w:rsidP="00EE43A6">
      <w:pPr>
        <w:spacing w:before="120" w:after="120" w:line="288" w:lineRule="auto"/>
        <w:rPr>
          <w:rFonts w:ascii="Verdana" w:eastAsiaTheme="majorEastAsia" w:hAnsi="Verdana" w:cstheme="majorBidi"/>
        </w:rPr>
      </w:pPr>
      <w:r>
        <w:rPr>
          <w:rFonts w:ascii="Verdana" w:eastAsiaTheme="majorEastAsia" w:hAnsi="Verdana" w:cstheme="majorBidi"/>
        </w:rPr>
        <w:t xml:space="preserve">Acknowledge </w:t>
      </w:r>
      <w:r w:rsidR="00D720E6">
        <w:rPr>
          <w:rFonts w:ascii="Verdana" w:eastAsiaTheme="majorEastAsia" w:hAnsi="Verdana" w:cstheme="majorBidi"/>
        </w:rPr>
        <w:t xml:space="preserve">a </w:t>
      </w:r>
      <w:r>
        <w:rPr>
          <w:rFonts w:ascii="Verdana" w:eastAsiaTheme="majorEastAsia" w:hAnsi="Verdana" w:cstheme="majorBidi"/>
        </w:rPr>
        <w:t>member of DDEAG is also a claimant in the Inquiry.</w:t>
      </w:r>
    </w:p>
    <w:p w14:paraId="1FF93C5A" w14:textId="171199D8" w:rsidR="00655F72" w:rsidRPr="00E04007" w:rsidRDefault="000652C3" w:rsidP="00EE43A6">
      <w:pPr>
        <w:spacing w:before="120" w:after="120" w:line="288" w:lineRule="auto"/>
        <w:rPr>
          <w:rFonts w:ascii="Verdana" w:eastAsiaTheme="majorEastAsia" w:hAnsi="Verdana" w:cstheme="majorBidi"/>
          <w:b/>
          <w:bCs/>
          <w:sz w:val="24"/>
          <w:szCs w:val="24"/>
        </w:rPr>
      </w:pPr>
      <w:r w:rsidRPr="00E04007">
        <w:rPr>
          <w:rFonts w:ascii="Verdana" w:eastAsiaTheme="majorEastAsia" w:hAnsi="Verdana" w:cstheme="majorBidi"/>
          <w:b/>
          <w:bCs/>
          <w:sz w:val="24"/>
          <w:szCs w:val="24"/>
        </w:rPr>
        <w:t>Update on PPNHI</w:t>
      </w:r>
    </w:p>
    <w:p w14:paraId="6B18133E" w14:textId="295402FA" w:rsidR="00D67E55" w:rsidRDefault="001040EE" w:rsidP="00EE43A6">
      <w:pPr>
        <w:spacing w:before="120" w:after="120" w:line="288" w:lineRule="auto"/>
        <w:rPr>
          <w:rFonts w:ascii="Verdana" w:eastAsiaTheme="majorEastAsia" w:hAnsi="Verdana" w:cstheme="majorBidi"/>
        </w:rPr>
      </w:pPr>
      <w:r>
        <w:rPr>
          <w:rFonts w:ascii="Verdana" w:eastAsiaTheme="majorEastAsia" w:hAnsi="Verdana" w:cstheme="majorBidi"/>
        </w:rPr>
        <w:t>DDEAG members</w:t>
      </w:r>
      <w:r w:rsidR="00802471">
        <w:rPr>
          <w:rFonts w:ascii="Verdana" w:eastAsiaTheme="majorEastAsia" w:hAnsi="Verdana" w:cstheme="majorBidi"/>
        </w:rPr>
        <w:t xml:space="preserve"> who attended recent workshops run by Te Whatu Ora on PPNHI </w:t>
      </w:r>
      <w:r w:rsidR="00C06423">
        <w:rPr>
          <w:rFonts w:ascii="Verdana" w:eastAsiaTheme="majorEastAsia" w:hAnsi="Verdana" w:cstheme="majorBidi"/>
        </w:rPr>
        <w:t xml:space="preserve">noted that the current direction focuses more on accommodations </w:t>
      </w:r>
      <w:r w:rsidR="00184BA0">
        <w:rPr>
          <w:rFonts w:ascii="Verdana" w:eastAsiaTheme="majorEastAsia" w:hAnsi="Verdana" w:cstheme="majorBidi"/>
        </w:rPr>
        <w:t xml:space="preserve">for accessing health services </w:t>
      </w:r>
      <w:r w:rsidR="00C06423">
        <w:rPr>
          <w:rFonts w:ascii="Verdana" w:eastAsiaTheme="majorEastAsia" w:hAnsi="Verdana" w:cstheme="majorBidi"/>
        </w:rPr>
        <w:t>rather than disability measurement, which limits</w:t>
      </w:r>
      <w:r w:rsidR="00A47084">
        <w:rPr>
          <w:rFonts w:ascii="Verdana" w:eastAsiaTheme="majorEastAsia" w:hAnsi="Verdana" w:cstheme="majorBidi"/>
        </w:rPr>
        <w:t xml:space="preserve"> its potential as a cross-agency disability indicator.</w:t>
      </w:r>
    </w:p>
    <w:p w14:paraId="1A9A55D0" w14:textId="6D3668B5" w:rsidR="002B66FC" w:rsidRPr="002B66FC" w:rsidRDefault="003C66DD" w:rsidP="00EE43A6">
      <w:pPr>
        <w:spacing w:before="120" w:after="120" w:line="288" w:lineRule="auto"/>
        <w:rPr>
          <w:rFonts w:ascii="Verdana" w:eastAsiaTheme="majorEastAsia" w:hAnsi="Verdana" w:cstheme="majorBidi"/>
        </w:rPr>
      </w:pPr>
      <w:r>
        <w:rPr>
          <w:rFonts w:ascii="Verdana" w:eastAsiaTheme="majorEastAsia" w:hAnsi="Verdana" w:cstheme="majorBidi"/>
        </w:rPr>
        <w:t xml:space="preserve">Tristram noted he was involved previously and was surprised he was not included. </w:t>
      </w:r>
      <w:r w:rsidR="00F2189A" w:rsidRPr="00184BA0">
        <w:rPr>
          <w:rFonts w:ascii="Verdana" w:eastAsiaTheme="majorEastAsia" w:hAnsi="Verdana" w:cstheme="majorBidi"/>
        </w:rPr>
        <w:t xml:space="preserve">Although the project team includes a tāngata </w:t>
      </w:r>
      <w:proofErr w:type="spellStart"/>
      <w:r w:rsidR="00F2189A" w:rsidRPr="00184BA0">
        <w:rPr>
          <w:rFonts w:ascii="Verdana" w:eastAsiaTheme="majorEastAsia" w:hAnsi="Verdana" w:cstheme="majorBidi"/>
        </w:rPr>
        <w:t>whaikaha</w:t>
      </w:r>
      <w:proofErr w:type="spellEnd"/>
      <w:r w:rsidR="00F2189A" w:rsidRPr="00184BA0">
        <w:rPr>
          <w:rFonts w:ascii="Verdana" w:eastAsiaTheme="majorEastAsia" w:hAnsi="Verdana" w:cstheme="majorBidi"/>
        </w:rPr>
        <w:t xml:space="preserve"> Māori representative, it was noted that </w:t>
      </w:r>
      <w:r w:rsidR="00184BA0" w:rsidRPr="00184BA0">
        <w:rPr>
          <w:rFonts w:ascii="Verdana" w:eastAsiaTheme="majorEastAsia" w:hAnsi="Verdana" w:cstheme="majorBidi"/>
        </w:rPr>
        <w:t>C</w:t>
      </w:r>
      <w:r w:rsidR="00F2189A" w:rsidRPr="00184BA0">
        <w:rPr>
          <w:rFonts w:ascii="Verdana" w:eastAsiaTheme="majorEastAsia" w:hAnsi="Verdana" w:cstheme="majorBidi"/>
        </w:rPr>
        <w:t xml:space="preserve">rown officials do not adequately represent the wider community. </w:t>
      </w:r>
      <w:proofErr w:type="spellStart"/>
      <w:r>
        <w:rPr>
          <w:rFonts w:ascii="Verdana" w:eastAsiaTheme="majorEastAsia" w:hAnsi="Verdana" w:cstheme="majorBidi"/>
        </w:rPr>
        <w:t>Whaikaha</w:t>
      </w:r>
      <w:proofErr w:type="spellEnd"/>
      <w:r>
        <w:rPr>
          <w:rFonts w:ascii="Verdana" w:eastAsiaTheme="majorEastAsia" w:hAnsi="Verdana" w:cstheme="majorBidi"/>
        </w:rPr>
        <w:t xml:space="preserve"> to follow up</w:t>
      </w:r>
      <w:r w:rsidR="009E61E0" w:rsidRPr="009E61E0">
        <w:rPr>
          <w:rFonts w:ascii="Verdana" w:eastAsiaTheme="majorEastAsia" w:hAnsi="Verdana" w:cstheme="majorBidi"/>
        </w:rPr>
        <w:t xml:space="preserve"> </w:t>
      </w:r>
      <w:r w:rsidR="009E61E0">
        <w:rPr>
          <w:rFonts w:ascii="Verdana" w:eastAsiaTheme="majorEastAsia" w:hAnsi="Verdana" w:cstheme="majorBidi"/>
        </w:rPr>
        <w:t>on membership of the governance group</w:t>
      </w:r>
      <w:r w:rsidR="00FA7057">
        <w:rPr>
          <w:rFonts w:ascii="Verdana" w:eastAsiaTheme="majorEastAsia" w:hAnsi="Verdana" w:cstheme="majorBidi"/>
        </w:rPr>
        <w:t>.</w:t>
      </w:r>
    </w:p>
    <w:p w14:paraId="2A8DD4E8" w14:textId="17BA937C" w:rsidR="00370A6F" w:rsidRPr="00E04007" w:rsidRDefault="00370A6F" w:rsidP="00EE43A6">
      <w:pPr>
        <w:spacing w:before="120" w:after="120" w:line="288" w:lineRule="auto"/>
        <w:rPr>
          <w:rFonts w:ascii="Verdana" w:eastAsiaTheme="majorEastAsia" w:hAnsi="Verdana" w:cstheme="majorBidi"/>
          <w:b/>
          <w:bCs/>
          <w:sz w:val="24"/>
          <w:szCs w:val="24"/>
        </w:rPr>
      </w:pPr>
      <w:r w:rsidRPr="00E04007">
        <w:rPr>
          <w:rFonts w:ascii="Verdana" w:eastAsiaTheme="majorEastAsia" w:hAnsi="Verdana" w:cstheme="majorBidi"/>
          <w:b/>
          <w:bCs/>
          <w:sz w:val="24"/>
          <w:szCs w:val="24"/>
        </w:rPr>
        <w:t xml:space="preserve">Disabled People’s </w:t>
      </w:r>
      <w:proofErr w:type="spellStart"/>
      <w:r w:rsidRPr="00E04007">
        <w:rPr>
          <w:rFonts w:ascii="Verdana" w:eastAsiaTheme="majorEastAsia" w:hAnsi="Verdana" w:cstheme="majorBidi"/>
          <w:b/>
          <w:bCs/>
          <w:sz w:val="24"/>
          <w:szCs w:val="24"/>
        </w:rPr>
        <w:t>Organisation</w:t>
      </w:r>
      <w:proofErr w:type="spellEnd"/>
      <w:r w:rsidRPr="00E04007">
        <w:rPr>
          <w:rFonts w:ascii="Verdana" w:eastAsiaTheme="majorEastAsia" w:hAnsi="Verdana" w:cstheme="majorBidi"/>
          <w:b/>
          <w:bCs/>
          <w:sz w:val="24"/>
          <w:szCs w:val="24"/>
        </w:rPr>
        <w:t xml:space="preserve"> (DPO) Coalition monitoring procurement process</w:t>
      </w:r>
    </w:p>
    <w:p w14:paraId="2AB07122" w14:textId="1C326F25" w:rsidR="00370A6F" w:rsidRDefault="00370A6F" w:rsidP="00EE43A6">
      <w:pPr>
        <w:spacing w:before="120" w:after="120" w:line="288" w:lineRule="auto"/>
        <w:rPr>
          <w:rFonts w:ascii="Verdana" w:eastAsiaTheme="majorEastAsia" w:hAnsi="Verdana" w:cstheme="majorBidi"/>
        </w:rPr>
      </w:pPr>
      <w:r>
        <w:rPr>
          <w:rFonts w:ascii="Verdana" w:eastAsiaTheme="majorEastAsia" w:hAnsi="Verdana" w:cstheme="majorBidi"/>
        </w:rPr>
        <w:t>Expressions of interest were sought through an RFP process.</w:t>
      </w:r>
    </w:p>
    <w:p w14:paraId="56BCFBED" w14:textId="02E7F688" w:rsidR="00370A6F" w:rsidRDefault="00370A6F" w:rsidP="00EE43A6">
      <w:pPr>
        <w:spacing w:before="120" w:after="120" w:line="288" w:lineRule="auto"/>
        <w:rPr>
          <w:rFonts w:ascii="Verdana" w:eastAsiaTheme="majorEastAsia" w:hAnsi="Verdana" w:cstheme="majorBidi"/>
          <w:b/>
          <w:bCs/>
        </w:rPr>
      </w:pPr>
      <w:r>
        <w:rPr>
          <w:rFonts w:ascii="Verdana" w:eastAsiaTheme="majorEastAsia" w:hAnsi="Verdana" w:cstheme="majorBidi"/>
        </w:rPr>
        <w:t>Applications have been received and will be reviewed by Whaikaha with DPO representatives</w:t>
      </w:r>
      <w:r w:rsidR="00B240CC">
        <w:rPr>
          <w:rFonts w:ascii="Verdana" w:eastAsiaTheme="majorEastAsia" w:hAnsi="Verdana" w:cstheme="majorBidi"/>
        </w:rPr>
        <w:t>.</w:t>
      </w:r>
    </w:p>
    <w:p w14:paraId="040266EE" w14:textId="4B332124" w:rsidR="00655F72" w:rsidRPr="00E04007" w:rsidRDefault="000652C3" w:rsidP="00EE43A6">
      <w:pPr>
        <w:spacing w:before="120" w:after="120" w:line="288" w:lineRule="auto"/>
        <w:rPr>
          <w:rFonts w:ascii="Verdana" w:eastAsiaTheme="majorEastAsia" w:hAnsi="Verdana" w:cstheme="majorBidi"/>
          <w:b/>
          <w:bCs/>
          <w:sz w:val="24"/>
          <w:szCs w:val="24"/>
        </w:rPr>
      </w:pPr>
      <w:r w:rsidRPr="00E04007">
        <w:rPr>
          <w:rFonts w:ascii="Verdana" w:eastAsiaTheme="majorEastAsia" w:hAnsi="Verdana" w:cstheme="majorBidi"/>
          <w:b/>
          <w:bCs/>
          <w:sz w:val="24"/>
          <w:szCs w:val="24"/>
        </w:rPr>
        <w:t>Contex</w:t>
      </w:r>
      <w:r w:rsidR="00B96E09" w:rsidRPr="00E04007">
        <w:rPr>
          <w:rFonts w:ascii="Verdana" w:eastAsiaTheme="majorEastAsia" w:hAnsi="Verdana" w:cstheme="majorBidi"/>
          <w:b/>
          <w:bCs/>
          <w:sz w:val="24"/>
          <w:szCs w:val="24"/>
        </w:rPr>
        <w:t>t for today’s discussion</w:t>
      </w:r>
      <w:r w:rsidR="00805E66" w:rsidRPr="00E04007">
        <w:rPr>
          <w:rFonts w:ascii="Verdana" w:eastAsiaTheme="majorEastAsia" w:hAnsi="Verdana" w:cstheme="majorBidi"/>
          <w:b/>
          <w:bCs/>
          <w:sz w:val="24"/>
          <w:szCs w:val="24"/>
        </w:rPr>
        <w:t xml:space="preserve"> on </w:t>
      </w:r>
      <w:r w:rsidR="00C80E6A" w:rsidRPr="00E04007">
        <w:rPr>
          <w:rFonts w:ascii="Verdana" w:eastAsiaTheme="majorEastAsia" w:hAnsi="Verdana" w:cstheme="majorBidi"/>
          <w:b/>
          <w:bCs/>
          <w:sz w:val="24"/>
          <w:szCs w:val="24"/>
        </w:rPr>
        <w:t xml:space="preserve">the need to </w:t>
      </w:r>
      <w:r w:rsidR="00816B91" w:rsidRPr="00E04007">
        <w:rPr>
          <w:rFonts w:ascii="Verdana" w:eastAsiaTheme="majorEastAsia" w:hAnsi="Verdana" w:cstheme="majorBidi"/>
          <w:b/>
          <w:bCs/>
          <w:sz w:val="24"/>
          <w:szCs w:val="24"/>
        </w:rPr>
        <w:t>develop administrative measure(s) of disability</w:t>
      </w:r>
    </w:p>
    <w:p w14:paraId="5DCDA0B4" w14:textId="3769DE2B" w:rsidR="00CD47B2" w:rsidRDefault="00CD47B2" w:rsidP="00EE43A6">
      <w:pPr>
        <w:spacing w:before="120" w:after="120" w:line="288" w:lineRule="auto"/>
        <w:rPr>
          <w:rFonts w:ascii="Verdana" w:eastAsiaTheme="majorEastAsia" w:hAnsi="Verdana" w:cstheme="majorBidi"/>
        </w:rPr>
      </w:pPr>
      <w:r>
        <w:rPr>
          <w:rFonts w:ascii="Verdana" w:eastAsiaTheme="majorEastAsia" w:hAnsi="Verdana" w:cstheme="majorBidi"/>
        </w:rPr>
        <w:t>There are known challenges with collecting disability data, with systemic issues because of data gaps.</w:t>
      </w:r>
      <w:r w:rsidR="007D4084">
        <w:rPr>
          <w:rFonts w:ascii="Verdana" w:eastAsiaTheme="majorEastAsia" w:hAnsi="Verdana" w:cstheme="majorBidi"/>
        </w:rPr>
        <w:t xml:space="preserve"> Data is needed</w:t>
      </w:r>
      <w:r w:rsidR="00917408">
        <w:rPr>
          <w:rFonts w:ascii="Verdana" w:eastAsiaTheme="majorEastAsia" w:hAnsi="Verdana" w:cstheme="majorBidi"/>
        </w:rPr>
        <w:t xml:space="preserve"> at the person-level and at the system-level, collected in a way that upholds the mana of disabled people.</w:t>
      </w:r>
    </w:p>
    <w:p w14:paraId="27992661" w14:textId="064DFE5A" w:rsidR="00AB5FFA" w:rsidRDefault="00AB5FFA" w:rsidP="00EE43A6">
      <w:pPr>
        <w:spacing w:before="120" w:after="120" w:line="288" w:lineRule="auto"/>
        <w:rPr>
          <w:rFonts w:ascii="Verdana" w:eastAsiaTheme="majorEastAsia" w:hAnsi="Verdana" w:cstheme="majorBidi"/>
        </w:rPr>
      </w:pPr>
      <w:r>
        <w:rPr>
          <w:rFonts w:ascii="Verdana" w:eastAsiaTheme="majorEastAsia" w:hAnsi="Verdana" w:cstheme="majorBidi"/>
        </w:rPr>
        <w:t xml:space="preserve">DDEWG </w:t>
      </w:r>
      <w:r w:rsidR="009E61E0">
        <w:rPr>
          <w:rFonts w:ascii="Verdana" w:eastAsiaTheme="majorEastAsia" w:hAnsi="Verdana" w:cstheme="majorBidi"/>
        </w:rPr>
        <w:t>played</w:t>
      </w:r>
      <w:r>
        <w:rPr>
          <w:rFonts w:ascii="Verdana" w:eastAsiaTheme="majorEastAsia" w:hAnsi="Verdana" w:cstheme="majorBidi"/>
        </w:rPr>
        <w:t xml:space="preserve"> a </w:t>
      </w:r>
      <w:r w:rsidR="009E61E0">
        <w:rPr>
          <w:rFonts w:ascii="Verdana" w:eastAsiaTheme="majorEastAsia" w:hAnsi="Verdana" w:cstheme="majorBidi"/>
        </w:rPr>
        <w:t>key</w:t>
      </w:r>
      <w:r w:rsidR="00853475">
        <w:rPr>
          <w:rFonts w:ascii="Verdana" w:eastAsiaTheme="majorEastAsia" w:hAnsi="Verdana" w:cstheme="majorBidi"/>
        </w:rPr>
        <w:t xml:space="preserve"> </w:t>
      </w:r>
      <w:r>
        <w:rPr>
          <w:rFonts w:ascii="Verdana" w:eastAsiaTheme="majorEastAsia" w:hAnsi="Verdana" w:cstheme="majorBidi"/>
        </w:rPr>
        <w:t xml:space="preserve">role in </w:t>
      </w:r>
      <w:r w:rsidR="009E61E0">
        <w:rPr>
          <w:rFonts w:ascii="Verdana" w:eastAsiaTheme="majorEastAsia" w:hAnsi="Verdana" w:cstheme="majorBidi"/>
        </w:rPr>
        <w:t xml:space="preserve">the introduction of </w:t>
      </w:r>
      <w:r>
        <w:rPr>
          <w:rFonts w:ascii="Verdana" w:eastAsiaTheme="majorEastAsia" w:hAnsi="Verdana" w:cstheme="majorBidi"/>
        </w:rPr>
        <w:t xml:space="preserve">the </w:t>
      </w:r>
      <w:r w:rsidR="009E61E0">
        <w:rPr>
          <w:rFonts w:ascii="Verdana" w:eastAsiaTheme="majorEastAsia" w:hAnsi="Verdana" w:cstheme="majorBidi"/>
        </w:rPr>
        <w:t>Washingt</w:t>
      </w:r>
      <w:r w:rsidR="00853475">
        <w:rPr>
          <w:rFonts w:ascii="Verdana" w:eastAsiaTheme="majorEastAsia" w:hAnsi="Verdana" w:cstheme="majorBidi"/>
        </w:rPr>
        <w:t>o</w:t>
      </w:r>
      <w:r w:rsidR="009E61E0">
        <w:rPr>
          <w:rFonts w:ascii="Verdana" w:eastAsiaTheme="majorEastAsia" w:hAnsi="Verdana" w:cstheme="majorBidi"/>
        </w:rPr>
        <w:t>n Group Short Set (</w:t>
      </w:r>
      <w:r>
        <w:rPr>
          <w:rFonts w:ascii="Verdana" w:eastAsiaTheme="majorEastAsia" w:hAnsi="Verdana" w:cstheme="majorBidi"/>
        </w:rPr>
        <w:t>WGSS</w:t>
      </w:r>
      <w:r w:rsidR="009E61E0">
        <w:rPr>
          <w:rFonts w:ascii="Verdana" w:eastAsiaTheme="majorEastAsia" w:hAnsi="Verdana" w:cstheme="majorBidi"/>
        </w:rPr>
        <w:t>) of questions</w:t>
      </w:r>
      <w:r>
        <w:rPr>
          <w:rFonts w:ascii="Verdana" w:eastAsiaTheme="majorEastAsia" w:hAnsi="Verdana" w:cstheme="majorBidi"/>
        </w:rPr>
        <w:t xml:space="preserve"> into a wide range of survey</w:t>
      </w:r>
      <w:r w:rsidR="009E61E0">
        <w:rPr>
          <w:rFonts w:ascii="Verdana" w:eastAsiaTheme="majorEastAsia" w:hAnsi="Verdana" w:cstheme="majorBidi"/>
        </w:rPr>
        <w:t>s across NZ</w:t>
      </w:r>
      <w:r>
        <w:rPr>
          <w:rFonts w:ascii="Verdana" w:eastAsiaTheme="majorEastAsia" w:hAnsi="Verdana" w:cstheme="majorBidi"/>
        </w:rPr>
        <w:t>. DDEAG has a strong voice in administrative data also, it is not just a Stats NZ responsibility</w:t>
      </w:r>
      <w:r w:rsidR="00CE556C">
        <w:rPr>
          <w:rFonts w:ascii="Verdana" w:eastAsiaTheme="majorEastAsia" w:hAnsi="Verdana" w:cstheme="majorBidi"/>
        </w:rPr>
        <w:t xml:space="preserve"> (context of Future Census submissions and the role of administrative data from both DDEAG and Whaikaha).</w:t>
      </w:r>
    </w:p>
    <w:p w14:paraId="71AA8C50" w14:textId="35E4CCD5" w:rsidR="00670B3E" w:rsidRDefault="00670B3E" w:rsidP="00EE43A6">
      <w:pPr>
        <w:spacing w:before="120" w:after="120" w:line="288" w:lineRule="auto"/>
        <w:rPr>
          <w:rFonts w:ascii="Verdana" w:eastAsiaTheme="majorEastAsia" w:hAnsi="Verdana" w:cstheme="majorBidi"/>
        </w:rPr>
      </w:pPr>
      <w:r>
        <w:rPr>
          <w:rFonts w:ascii="Verdana" w:eastAsiaTheme="majorEastAsia" w:hAnsi="Verdana" w:cstheme="majorBidi"/>
        </w:rPr>
        <w:t xml:space="preserve">Current chairs of DDEAG consider that current advice on the ODI website on administrative measures of disability is not </w:t>
      </w:r>
      <w:r w:rsidR="00853475">
        <w:rPr>
          <w:rFonts w:ascii="Verdana" w:eastAsiaTheme="majorEastAsia" w:hAnsi="Verdana" w:cstheme="majorBidi"/>
        </w:rPr>
        <w:t xml:space="preserve">adequate to meet current and emerging data needs. It </w:t>
      </w:r>
      <w:r>
        <w:rPr>
          <w:rFonts w:ascii="Verdana" w:eastAsiaTheme="majorEastAsia" w:hAnsi="Verdana" w:cstheme="majorBidi"/>
        </w:rPr>
        <w:t>only has two points – one to determine if the individual identifies as disabled and the other to ask what support they need to access services.</w:t>
      </w:r>
    </w:p>
    <w:p w14:paraId="03F78595" w14:textId="56220CA7" w:rsidR="00647F59" w:rsidRPr="00670B3E" w:rsidRDefault="00670B3E" w:rsidP="00EE43A6">
      <w:pPr>
        <w:spacing w:before="120" w:after="120" w:line="288" w:lineRule="auto"/>
        <w:rPr>
          <w:rFonts w:ascii="Verdana" w:eastAsiaTheme="majorEastAsia" w:hAnsi="Verdana" w:cstheme="majorBidi"/>
          <w:sz w:val="18"/>
          <w:szCs w:val="18"/>
        </w:rPr>
      </w:pPr>
      <w:r w:rsidRPr="00670B3E">
        <w:rPr>
          <w:rFonts w:ascii="Verdana" w:eastAsiaTheme="majorEastAsia" w:hAnsi="Verdana" w:cstheme="majorBidi"/>
          <w:sz w:val="18"/>
          <w:szCs w:val="18"/>
        </w:rPr>
        <w:lastRenderedPageBreak/>
        <w:t>[Note: p</w:t>
      </w:r>
      <w:r w:rsidR="00B96E09" w:rsidRPr="00670B3E">
        <w:rPr>
          <w:rFonts w:ascii="Verdana" w:eastAsiaTheme="majorEastAsia" w:hAnsi="Verdana" w:cstheme="majorBidi"/>
          <w:sz w:val="18"/>
          <w:szCs w:val="18"/>
        </w:rPr>
        <w:t xml:space="preserve">revious DDEWG decisions/guidance on </w:t>
      </w:r>
      <w:r w:rsidR="00AB5AF1" w:rsidRPr="00670B3E">
        <w:rPr>
          <w:rFonts w:ascii="Verdana" w:eastAsiaTheme="majorEastAsia" w:hAnsi="Verdana" w:cstheme="majorBidi"/>
          <w:sz w:val="18"/>
          <w:szCs w:val="18"/>
        </w:rPr>
        <w:t xml:space="preserve">agencies using an </w:t>
      </w:r>
      <w:r w:rsidR="00B96E09" w:rsidRPr="00670B3E">
        <w:rPr>
          <w:rFonts w:ascii="Verdana" w:eastAsiaTheme="majorEastAsia" w:hAnsi="Verdana" w:cstheme="majorBidi"/>
          <w:sz w:val="18"/>
          <w:szCs w:val="18"/>
        </w:rPr>
        <w:t>administrative measure</w:t>
      </w:r>
      <w:r w:rsidR="00A8783E" w:rsidRPr="00670B3E">
        <w:rPr>
          <w:rFonts w:ascii="Verdana" w:eastAsiaTheme="majorEastAsia" w:hAnsi="Verdana" w:cstheme="majorBidi"/>
          <w:sz w:val="18"/>
          <w:szCs w:val="18"/>
        </w:rPr>
        <w:t xml:space="preserve"> was discussed in the </w:t>
      </w:r>
      <w:r w:rsidR="0079094A" w:rsidRPr="00670B3E">
        <w:rPr>
          <w:rFonts w:ascii="Verdana" w:eastAsiaTheme="majorEastAsia" w:hAnsi="Verdana" w:cstheme="majorBidi"/>
          <w:sz w:val="18"/>
          <w:szCs w:val="18"/>
        </w:rPr>
        <w:t xml:space="preserve">DDEWG </w:t>
      </w:r>
      <w:r w:rsidR="00A8783E" w:rsidRPr="00670B3E">
        <w:rPr>
          <w:rFonts w:ascii="Verdana" w:eastAsiaTheme="majorEastAsia" w:hAnsi="Verdana" w:cstheme="majorBidi"/>
          <w:sz w:val="18"/>
          <w:szCs w:val="18"/>
        </w:rPr>
        <w:t>March 2021 meeting</w:t>
      </w:r>
      <w:r>
        <w:rPr>
          <w:rFonts w:ascii="Verdana" w:eastAsiaTheme="majorEastAsia" w:hAnsi="Verdana" w:cstheme="majorBidi"/>
          <w:sz w:val="18"/>
          <w:szCs w:val="18"/>
        </w:rPr>
        <w:t>:</w:t>
      </w:r>
      <w:hyperlink r:id="rId15" w:history="1">
        <w:r w:rsidR="00A8783E" w:rsidRPr="00670B3E">
          <w:rPr>
            <w:rStyle w:val="Hyperlink"/>
            <w:sz w:val="18"/>
            <w:szCs w:val="18"/>
            <w:lang w:val="mi-NZ"/>
          </w:rPr>
          <w:t>www.odi.govt.nz/guidance-and-resources/improving-information-about-disabled-people/disability-data-and-evidence-working-group-meeting-</w:t>
        </w:r>
        <w:r w:rsidR="00A8783E" w:rsidRPr="00670B3E">
          <w:rPr>
            <w:rStyle w:val="Hyperlink"/>
            <w:sz w:val="18"/>
            <w:szCs w:val="18"/>
            <w:highlight w:val="yellow"/>
            <w:lang w:val="mi-NZ"/>
          </w:rPr>
          <w:t>march-2021</w:t>
        </w:r>
        <w:r w:rsidR="00A8783E" w:rsidRPr="00670B3E">
          <w:rPr>
            <w:rStyle w:val="Hyperlink"/>
            <w:sz w:val="18"/>
            <w:szCs w:val="18"/>
            <w:lang w:val="mi-NZ"/>
          </w:rPr>
          <w:t>/</w:t>
        </w:r>
      </w:hyperlink>
      <w:r w:rsidR="00647F59" w:rsidRPr="00670B3E">
        <w:rPr>
          <w:rFonts w:ascii="Verdana" w:hAnsi="Verdana"/>
          <w:sz w:val="18"/>
          <w:szCs w:val="18"/>
        </w:rPr>
        <w:t>.</w:t>
      </w:r>
      <w:r>
        <w:rPr>
          <w:rFonts w:ascii="Verdana" w:hAnsi="Verdana"/>
          <w:sz w:val="18"/>
          <w:szCs w:val="18"/>
        </w:rPr>
        <w:t xml:space="preserve"> </w:t>
      </w:r>
      <w:r w:rsidR="00647F59" w:rsidRPr="00670B3E">
        <w:rPr>
          <w:rFonts w:ascii="Verdana" w:eastAsiaTheme="majorEastAsia" w:hAnsi="Verdana" w:cstheme="majorBidi"/>
          <w:sz w:val="18"/>
          <w:szCs w:val="18"/>
        </w:rPr>
        <w:t xml:space="preserve">Also see </w:t>
      </w:r>
      <w:r w:rsidR="0079094A" w:rsidRPr="00670B3E">
        <w:rPr>
          <w:rFonts w:ascii="Verdana" w:eastAsiaTheme="majorEastAsia" w:hAnsi="Verdana" w:cstheme="majorBidi"/>
          <w:sz w:val="18"/>
          <w:szCs w:val="18"/>
        </w:rPr>
        <w:t xml:space="preserve">DDEWG March 2022 paper on </w:t>
      </w:r>
      <w:proofErr w:type="gramStart"/>
      <w:r w:rsidR="0079094A" w:rsidRPr="00670B3E">
        <w:rPr>
          <w:rFonts w:ascii="Verdana" w:eastAsiaTheme="majorEastAsia" w:hAnsi="Verdana" w:cstheme="majorBidi"/>
          <w:sz w:val="18"/>
          <w:szCs w:val="18"/>
        </w:rPr>
        <w:t>Administrative</w:t>
      </w:r>
      <w:proofErr w:type="gramEnd"/>
      <w:r w:rsidR="0079094A" w:rsidRPr="00670B3E">
        <w:rPr>
          <w:rFonts w:ascii="Verdana" w:eastAsiaTheme="majorEastAsia" w:hAnsi="Verdana" w:cstheme="majorBidi"/>
          <w:sz w:val="18"/>
          <w:szCs w:val="18"/>
        </w:rPr>
        <w:t xml:space="preserve"> data report back</w:t>
      </w:r>
      <w:r w:rsidR="00561D14">
        <w:rPr>
          <w:rFonts w:ascii="Verdana" w:eastAsiaTheme="majorEastAsia" w:hAnsi="Verdana" w:cstheme="majorBidi"/>
          <w:sz w:val="18"/>
          <w:szCs w:val="18"/>
        </w:rPr>
        <w:t>].</w:t>
      </w:r>
    </w:p>
    <w:p w14:paraId="01316A84" w14:textId="027BDE7D" w:rsidR="00B82A1D" w:rsidRPr="000259A9" w:rsidRDefault="00561D14" w:rsidP="00EE43A6">
      <w:pPr>
        <w:spacing w:before="120" w:after="120" w:line="288" w:lineRule="auto"/>
        <w:rPr>
          <w:rFonts w:ascii="Verdana" w:eastAsiaTheme="majorEastAsia" w:hAnsi="Verdana" w:cstheme="majorBidi"/>
          <w:b/>
          <w:bCs/>
        </w:rPr>
      </w:pPr>
      <w:r>
        <w:rPr>
          <w:rFonts w:ascii="Verdana" w:eastAsiaTheme="majorEastAsia" w:hAnsi="Verdana" w:cstheme="majorBidi"/>
        </w:rPr>
        <w:t xml:space="preserve">Prior to the current meeting, a short </w:t>
      </w:r>
      <w:r w:rsidR="00A12807">
        <w:rPr>
          <w:rFonts w:ascii="Verdana" w:eastAsiaTheme="majorEastAsia" w:hAnsi="Verdana" w:cstheme="majorBidi"/>
        </w:rPr>
        <w:t xml:space="preserve">Rationale document (2 pages) </w:t>
      </w:r>
      <w:r>
        <w:rPr>
          <w:rFonts w:ascii="Verdana" w:eastAsiaTheme="majorEastAsia" w:hAnsi="Verdana" w:cstheme="majorBidi"/>
        </w:rPr>
        <w:t xml:space="preserve">was sent out </w:t>
      </w:r>
      <w:r w:rsidR="00A12807">
        <w:rPr>
          <w:rFonts w:ascii="Verdana" w:eastAsiaTheme="majorEastAsia" w:hAnsi="Verdana" w:cstheme="majorBidi"/>
        </w:rPr>
        <w:t xml:space="preserve">with excerpts from </w:t>
      </w:r>
      <w:proofErr w:type="spellStart"/>
      <w:r w:rsidR="00A12807">
        <w:rPr>
          <w:rFonts w:ascii="Verdana" w:eastAsiaTheme="majorEastAsia" w:hAnsi="Verdana" w:cstheme="majorBidi"/>
        </w:rPr>
        <w:t>Haumaru</w:t>
      </w:r>
      <w:proofErr w:type="spellEnd"/>
      <w:r w:rsidR="00A12807">
        <w:rPr>
          <w:rFonts w:ascii="Verdana" w:eastAsiaTheme="majorEastAsia" w:hAnsi="Verdana" w:cstheme="majorBidi"/>
        </w:rPr>
        <w:t xml:space="preserve"> Covid-19 Priority Report (2021) and the Wai 2575 Data Brief of Evidence (2023).</w:t>
      </w:r>
      <w:r w:rsidR="006470E3">
        <w:rPr>
          <w:rFonts w:ascii="Verdana" w:eastAsiaTheme="majorEastAsia" w:hAnsi="Verdana" w:cstheme="majorBidi"/>
        </w:rPr>
        <w:t xml:space="preserve"> These note </w:t>
      </w:r>
      <w:r w:rsidR="006470E3" w:rsidRPr="000259A9">
        <w:rPr>
          <w:rFonts w:ascii="Verdana" w:eastAsiaTheme="majorEastAsia" w:hAnsi="Verdana" w:cstheme="majorBidi"/>
          <w:b/>
          <w:bCs/>
        </w:rPr>
        <w:t xml:space="preserve">the importance of </w:t>
      </w:r>
      <w:r w:rsidR="006521E2" w:rsidRPr="000259A9">
        <w:rPr>
          <w:rFonts w:ascii="Verdana" w:eastAsiaTheme="majorEastAsia" w:hAnsi="Verdana" w:cstheme="majorBidi"/>
          <w:b/>
          <w:bCs/>
        </w:rPr>
        <w:t xml:space="preserve">government agencies </w:t>
      </w:r>
      <w:r w:rsidR="006470E3" w:rsidRPr="000259A9">
        <w:rPr>
          <w:rFonts w:ascii="Verdana" w:eastAsiaTheme="majorEastAsia" w:hAnsi="Verdana" w:cstheme="majorBidi"/>
          <w:b/>
          <w:bCs/>
        </w:rPr>
        <w:t>growing administrative data o</w:t>
      </w:r>
      <w:r w:rsidR="009E61E0">
        <w:rPr>
          <w:rFonts w:ascii="Verdana" w:eastAsiaTheme="majorEastAsia" w:hAnsi="Verdana" w:cstheme="majorBidi"/>
          <w:b/>
          <w:bCs/>
        </w:rPr>
        <w:t>n</w:t>
      </w:r>
      <w:r w:rsidR="006470E3" w:rsidRPr="000259A9">
        <w:rPr>
          <w:rFonts w:ascii="Verdana" w:eastAsiaTheme="majorEastAsia" w:hAnsi="Verdana" w:cstheme="majorBidi"/>
          <w:b/>
          <w:bCs/>
        </w:rPr>
        <w:t xml:space="preserve"> disability</w:t>
      </w:r>
      <w:r w:rsidR="006521E2" w:rsidRPr="000259A9">
        <w:rPr>
          <w:rFonts w:ascii="Verdana" w:eastAsiaTheme="majorEastAsia" w:hAnsi="Verdana" w:cstheme="majorBidi"/>
          <w:b/>
          <w:bCs/>
        </w:rPr>
        <w:t>.</w:t>
      </w:r>
    </w:p>
    <w:p w14:paraId="3A15C7DB" w14:textId="08AB19CF" w:rsidR="006521E2" w:rsidRDefault="006521E2" w:rsidP="00EE43A6">
      <w:pPr>
        <w:spacing w:before="120" w:after="120" w:line="288" w:lineRule="auto"/>
        <w:rPr>
          <w:rFonts w:ascii="Verdana" w:eastAsiaTheme="majorEastAsia" w:hAnsi="Verdana" w:cstheme="majorBidi"/>
        </w:rPr>
      </w:pPr>
      <w:r>
        <w:rPr>
          <w:rFonts w:ascii="Verdana" w:eastAsiaTheme="majorEastAsia" w:hAnsi="Verdana" w:cstheme="majorBidi"/>
        </w:rPr>
        <w:t>Note that an administrative data measure(s) may or may not result in a data standard</w:t>
      </w:r>
      <w:r w:rsidR="000D78B8">
        <w:rPr>
          <w:rFonts w:ascii="Verdana" w:eastAsiaTheme="majorEastAsia" w:hAnsi="Verdana" w:cstheme="majorBidi"/>
        </w:rPr>
        <w:t>.</w:t>
      </w:r>
    </w:p>
    <w:p w14:paraId="1CBE477E" w14:textId="0CCF42D9" w:rsidR="00712A55" w:rsidRPr="00EE43A6" w:rsidRDefault="00F75111" w:rsidP="00EE43A6">
      <w:pPr>
        <w:spacing w:before="120" w:after="120" w:line="288" w:lineRule="auto"/>
        <w:rPr>
          <w:rFonts w:ascii="Verdana" w:eastAsiaTheme="majorEastAsia" w:hAnsi="Verdana" w:cstheme="majorBidi"/>
          <w:b/>
          <w:bCs/>
          <w:sz w:val="24"/>
          <w:szCs w:val="24"/>
        </w:rPr>
      </w:pPr>
      <w:r w:rsidRPr="00EE43A6">
        <w:rPr>
          <w:rFonts w:ascii="Verdana" w:eastAsiaTheme="majorEastAsia" w:hAnsi="Verdana" w:cstheme="majorBidi"/>
          <w:b/>
          <w:bCs/>
          <w:sz w:val="24"/>
          <w:szCs w:val="24"/>
        </w:rPr>
        <w:t>Discussion on the needs, concepts</w:t>
      </w:r>
      <w:r w:rsidR="00EE43A6" w:rsidRPr="00EE43A6">
        <w:rPr>
          <w:rFonts w:ascii="Verdana" w:eastAsiaTheme="majorEastAsia" w:hAnsi="Verdana" w:cstheme="majorBidi"/>
          <w:b/>
          <w:bCs/>
          <w:sz w:val="24"/>
          <w:szCs w:val="24"/>
        </w:rPr>
        <w:t>,</w:t>
      </w:r>
      <w:r w:rsidRPr="00EE43A6">
        <w:rPr>
          <w:rFonts w:ascii="Verdana" w:eastAsiaTheme="majorEastAsia" w:hAnsi="Verdana" w:cstheme="majorBidi"/>
          <w:b/>
          <w:bCs/>
          <w:sz w:val="24"/>
          <w:szCs w:val="24"/>
        </w:rPr>
        <w:t xml:space="preserve"> and complexity of administrative data</w:t>
      </w:r>
    </w:p>
    <w:p w14:paraId="3D1043EF" w14:textId="301F5557" w:rsidR="000D78B8" w:rsidRDefault="00F75111" w:rsidP="00EE43A6">
      <w:pPr>
        <w:spacing w:before="120" w:after="120" w:line="288" w:lineRule="auto"/>
        <w:rPr>
          <w:rFonts w:ascii="Verdana" w:eastAsiaTheme="majorEastAsia" w:hAnsi="Verdana" w:cstheme="majorBidi"/>
        </w:rPr>
      </w:pPr>
      <w:r>
        <w:rPr>
          <w:rFonts w:ascii="Verdana" w:eastAsiaTheme="majorEastAsia" w:hAnsi="Verdana" w:cstheme="majorBidi"/>
        </w:rPr>
        <w:t>There was discussion on how to progress development of administrative data. Key points from this discussion included:</w:t>
      </w:r>
    </w:p>
    <w:p w14:paraId="4E9B1D27" w14:textId="4A19406C" w:rsidR="006B3FAD" w:rsidRDefault="006B3FAD"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 xml:space="preserve">Disability data in the Census is used as a sampling frame for the Disability Survey. </w:t>
      </w:r>
      <w:r w:rsidR="00782FD8" w:rsidRPr="000259A9">
        <w:rPr>
          <w:rFonts w:ascii="Verdana" w:eastAsiaTheme="majorEastAsia" w:hAnsi="Verdana" w:cstheme="majorBidi"/>
          <w:b/>
          <w:bCs/>
        </w:rPr>
        <w:t>Reassurance</w:t>
      </w:r>
      <w:r w:rsidR="004C72D5">
        <w:rPr>
          <w:rFonts w:ascii="Verdana" w:eastAsiaTheme="majorEastAsia" w:hAnsi="Verdana" w:cstheme="majorBidi"/>
          <w:b/>
          <w:bCs/>
        </w:rPr>
        <w:t xml:space="preserve"> was given by Stats NZ</w:t>
      </w:r>
      <w:r w:rsidR="00782FD8" w:rsidRPr="000259A9">
        <w:rPr>
          <w:rFonts w:ascii="Verdana" w:eastAsiaTheme="majorEastAsia" w:hAnsi="Verdana" w:cstheme="majorBidi"/>
          <w:b/>
          <w:bCs/>
        </w:rPr>
        <w:t xml:space="preserve"> that a</w:t>
      </w:r>
      <w:r w:rsidRPr="000259A9">
        <w:rPr>
          <w:rFonts w:ascii="Verdana" w:eastAsiaTheme="majorEastAsia" w:hAnsi="Verdana" w:cstheme="majorBidi"/>
          <w:b/>
          <w:bCs/>
        </w:rPr>
        <w:t xml:space="preserve">dministrative data </w:t>
      </w:r>
      <w:r w:rsidR="00CE556C" w:rsidRPr="000259A9">
        <w:rPr>
          <w:rFonts w:ascii="Verdana" w:eastAsiaTheme="majorEastAsia" w:hAnsi="Verdana" w:cstheme="majorBidi"/>
          <w:b/>
          <w:bCs/>
        </w:rPr>
        <w:t>is</w:t>
      </w:r>
      <w:r w:rsidR="002F2566" w:rsidRPr="000259A9">
        <w:rPr>
          <w:rFonts w:ascii="Verdana" w:eastAsiaTheme="majorEastAsia" w:hAnsi="Verdana" w:cstheme="majorBidi"/>
          <w:b/>
          <w:bCs/>
        </w:rPr>
        <w:t xml:space="preserve"> not </w:t>
      </w:r>
      <w:r w:rsidR="004C72D5">
        <w:rPr>
          <w:rFonts w:ascii="Verdana" w:eastAsiaTheme="majorEastAsia" w:hAnsi="Verdana" w:cstheme="majorBidi"/>
          <w:b/>
          <w:bCs/>
        </w:rPr>
        <w:t>intended</w:t>
      </w:r>
      <w:r w:rsidR="004C72D5" w:rsidRPr="000259A9">
        <w:rPr>
          <w:rFonts w:ascii="Verdana" w:eastAsiaTheme="majorEastAsia" w:hAnsi="Verdana" w:cstheme="majorBidi"/>
          <w:b/>
          <w:bCs/>
        </w:rPr>
        <w:t xml:space="preserve"> </w:t>
      </w:r>
      <w:r w:rsidR="002F2566" w:rsidRPr="000259A9">
        <w:rPr>
          <w:rFonts w:ascii="Verdana" w:eastAsiaTheme="majorEastAsia" w:hAnsi="Verdana" w:cstheme="majorBidi"/>
          <w:b/>
          <w:bCs/>
        </w:rPr>
        <w:t>to replace a specialised disability survey</w:t>
      </w:r>
      <w:r w:rsidR="002F2566">
        <w:rPr>
          <w:rFonts w:ascii="Verdana" w:eastAsiaTheme="majorEastAsia" w:hAnsi="Verdana" w:cstheme="majorBidi"/>
        </w:rPr>
        <w:t>.</w:t>
      </w:r>
      <w:r w:rsidR="00865D99">
        <w:rPr>
          <w:rFonts w:ascii="Verdana" w:eastAsiaTheme="majorEastAsia" w:hAnsi="Verdana" w:cstheme="majorBidi"/>
        </w:rPr>
        <w:t xml:space="preserve"> Administrative data is not meant to meet all data needs.</w:t>
      </w:r>
      <w:r w:rsidR="00480254">
        <w:rPr>
          <w:rFonts w:ascii="Verdana" w:eastAsiaTheme="majorEastAsia" w:hAnsi="Verdana" w:cstheme="majorBidi"/>
        </w:rPr>
        <w:t xml:space="preserve"> For all its limitations, the inclusion of the WGSS in the Census has been critical in obtaining intersectional data and enabling comparisons in the IDI.</w:t>
      </w:r>
    </w:p>
    <w:p w14:paraId="218760BB" w14:textId="385EBC02" w:rsidR="00CE556C" w:rsidRDefault="00782FD8"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A polished method to identify the disabled population is not sought. What are the features of the system that make it more likely to work for some vs others (who have impai</w:t>
      </w:r>
      <w:r w:rsidR="009213AB">
        <w:rPr>
          <w:rFonts w:ascii="Verdana" w:eastAsiaTheme="majorEastAsia" w:hAnsi="Verdana" w:cstheme="majorBidi"/>
        </w:rPr>
        <w:t>rments)? WG questions are agnostic in terms of identity.</w:t>
      </w:r>
    </w:p>
    <w:p w14:paraId="571A549C" w14:textId="23EFC4B3" w:rsidR="009213AB" w:rsidRDefault="009213AB"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 xml:space="preserve">The goal of administrative measures(s) could be for </w:t>
      </w:r>
      <w:r w:rsidRPr="000259A9">
        <w:rPr>
          <w:rFonts w:ascii="Verdana" w:eastAsiaTheme="majorEastAsia" w:hAnsi="Verdana" w:cstheme="majorBidi"/>
          <w:b/>
          <w:bCs/>
        </w:rPr>
        <w:t>agencies to understand who they are serving, what their needs are and what are their outcomes</w:t>
      </w:r>
      <w:r w:rsidR="00084870">
        <w:rPr>
          <w:rFonts w:ascii="Verdana" w:eastAsiaTheme="majorEastAsia" w:hAnsi="Verdana" w:cstheme="majorBidi"/>
        </w:rPr>
        <w:t>.</w:t>
      </w:r>
    </w:p>
    <w:p w14:paraId="2A643A0A" w14:textId="3E3DF08B" w:rsidR="00084870" w:rsidRDefault="009213AB"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Disability is cont</w:t>
      </w:r>
      <w:r w:rsidR="00FE70B2">
        <w:rPr>
          <w:rFonts w:ascii="Verdana" w:eastAsiaTheme="majorEastAsia" w:hAnsi="Verdana" w:cstheme="majorBidi"/>
        </w:rPr>
        <w:t>e</w:t>
      </w:r>
      <w:r>
        <w:rPr>
          <w:rFonts w:ascii="Verdana" w:eastAsiaTheme="majorEastAsia" w:hAnsi="Verdana" w:cstheme="majorBidi"/>
        </w:rPr>
        <w:t>xt dependent</w:t>
      </w:r>
      <w:r w:rsidR="00FE70B2">
        <w:rPr>
          <w:rFonts w:ascii="Verdana" w:eastAsiaTheme="majorEastAsia" w:hAnsi="Verdana" w:cstheme="majorBidi"/>
        </w:rPr>
        <w:t xml:space="preserve"> and is not carried with an individual like gender – so it cannot </w:t>
      </w:r>
      <w:r w:rsidR="00084870">
        <w:rPr>
          <w:rFonts w:ascii="Verdana" w:eastAsiaTheme="majorEastAsia" w:hAnsi="Verdana" w:cstheme="majorBidi"/>
        </w:rPr>
        <w:t>be</w:t>
      </w:r>
      <w:r w:rsidR="00FE70B2">
        <w:rPr>
          <w:rFonts w:ascii="Verdana" w:eastAsiaTheme="majorEastAsia" w:hAnsi="Verdana" w:cstheme="majorBidi"/>
        </w:rPr>
        <w:t xml:space="preserve"> a standard demographic variable.</w:t>
      </w:r>
      <w:r w:rsidR="0049111F">
        <w:rPr>
          <w:rFonts w:ascii="Verdana" w:eastAsiaTheme="majorEastAsia" w:hAnsi="Verdana" w:cstheme="majorBidi"/>
        </w:rPr>
        <w:t xml:space="preserve"> It is a paradigm flip.</w:t>
      </w:r>
    </w:p>
    <w:p w14:paraId="1CD6539E" w14:textId="22C98425" w:rsidR="0049111F" w:rsidRDefault="0049111F"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 xml:space="preserve">Both paradigms are valid – </w:t>
      </w:r>
      <w:r w:rsidRPr="00D37058">
        <w:rPr>
          <w:rFonts w:ascii="Verdana" w:eastAsiaTheme="majorEastAsia" w:hAnsi="Verdana" w:cstheme="majorBidi"/>
          <w:b/>
          <w:bCs/>
        </w:rPr>
        <w:t>there is currently a desire to identify disability like a demographic variable vs temporal nature of disability &amp; context-dependency</w:t>
      </w:r>
      <w:r>
        <w:rPr>
          <w:rFonts w:ascii="Verdana" w:eastAsiaTheme="majorEastAsia" w:hAnsi="Verdana" w:cstheme="majorBidi"/>
        </w:rPr>
        <w:t>.</w:t>
      </w:r>
    </w:p>
    <w:p w14:paraId="6E003A70" w14:textId="45C94EFE" w:rsidR="00DC15FC" w:rsidRPr="00D37058" w:rsidRDefault="00F57C88" w:rsidP="00EE43A6">
      <w:pPr>
        <w:pStyle w:val="ListParagraph"/>
        <w:numPr>
          <w:ilvl w:val="0"/>
          <w:numId w:val="31"/>
        </w:numPr>
        <w:spacing w:before="120" w:after="120" w:line="288" w:lineRule="auto"/>
        <w:rPr>
          <w:rFonts w:ascii="Verdana" w:eastAsiaTheme="majorEastAsia" w:hAnsi="Verdana" w:cstheme="majorBidi"/>
          <w:b/>
          <w:bCs/>
        </w:rPr>
      </w:pPr>
      <w:r>
        <w:rPr>
          <w:rFonts w:ascii="Verdana" w:eastAsiaTheme="majorEastAsia" w:hAnsi="Verdana" w:cstheme="majorBidi"/>
          <w:b/>
          <w:bCs/>
        </w:rPr>
        <w:t>It was suggested that i</w:t>
      </w:r>
      <w:r w:rsidR="00862A04" w:rsidRPr="00D37058">
        <w:rPr>
          <w:rFonts w:ascii="Verdana" w:eastAsiaTheme="majorEastAsia" w:hAnsi="Verdana" w:cstheme="majorBidi"/>
          <w:b/>
          <w:bCs/>
        </w:rPr>
        <w:t xml:space="preserve">mpairment can be </w:t>
      </w:r>
      <w:r>
        <w:rPr>
          <w:rFonts w:ascii="Verdana" w:eastAsiaTheme="majorEastAsia" w:hAnsi="Verdana" w:cstheme="majorBidi"/>
          <w:b/>
          <w:bCs/>
        </w:rPr>
        <w:t xml:space="preserve">viewed as </w:t>
      </w:r>
      <w:r w:rsidR="00862A04" w:rsidRPr="00D37058">
        <w:rPr>
          <w:rFonts w:ascii="Verdana" w:eastAsiaTheme="majorEastAsia" w:hAnsi="Verdana" w:cstheme="majorBidi"/>
          <w:b/>
          <w:bCs/>
        </w:rPr>
        <w:t>the denominator like ethnicity while Disability is the equivalent of Racism</w:t>
      </w:r>
      <w:r w:rsidR="003547E2" w:rsidRPr="00D37058">
        <w:rPr>
          <w:rFonts w:ascii="Verdana" w:eastAsiaTheme="majorEastAsia" w:hAnsi="Verdana" w:cstheme="majorBidi"/>
          <w:b/>
          <w:bCs/>
        </w:rPr>
        <w:t>.</w:t>
      </w:r>
      <w:r w:rsidR="005E61AE" w:rsidRPr="00D37058">
        <w:rPr>
          <w:rFonts w:ascii="Verdana" w:eastAsiaTheme="majorEastAsia" w:hAnsi="Verdana" w:cstheme="majorBidi"/>
          <w:b/>
          <w:bCs/>
        </w:rPr>
        <w:t xml:space="preserve"> </w:t>
      </w:r>
    </w:p>
    <w:p w14:paraId="11F18810" w14:textId="56E8455B" w:rsidR="00862A04" w:rsidRDefault="005E61AE"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 xml:space="preserve">Are we interested in a population measure </w:t>
      </w:r>
      <w:r w:rsidR="00512079">
        <w:rPr>
          <w:rFonts w:ascii="Verdana" w:eastAsiaTheme="majorEastAsia" w:hAnsi="Verdana" w:cstheme="majorBidi"/>
        </w:rPr>
        <w:t xml:space="preserve">(which </w:t>
      </w:r>
      <w:r w:rsidR="00853475">
        <w:rPr>
          <w:rFonts w:ascii="Verdana" w:eastAsiaTheme="majorEastAsia" w:hAnsi="Verdana" w:cstheme="majorBidi"/>
        </w:rPr>
        <w:t>is</w:t>
      </w:r>
      <w:r w:rsidR="00512079">
        <w:rPr>
          <w:rFonts w:ascii="Verdana" w:eastAsiaTheme="majorEastAsia" w:hAnsi="Verdana" w:cstheme="majorBidi"/>
        </w:rPr>
        <w:t xml:space="preserve"> useful for </w:t>
      </w:r>
      <w:r w:rsidR="00353E8A">
        <w:rPr>
          <w:rFonts w:ascii="Verdana" w:eastAsiaTheme="majorEastAsia" w:hAnsi="Verdana" w:cstheme="majorBidi"/>
        </w:rPr>
        <w:t xml:space="preserve">informing levels of funding) </w:t>
      </w:r>
      <w:r w:rsidR="00F6776A">
        <w:rPr>
          <w:rFonts w:ascii="Verdana" w:eastAsiaTheme="majorEastAsia" w:hAnsi="Verdana" w:cstheme="majorBidi"/>
        </w:rPr>
        <w:t>and/</w:t>
      </w:r>
      <w:r>
        <w:rPr>
          <w:rFonts w:ascii="Verdana" w:eastAsiaTheme="majorEastAsia" w:hAnsi="Verdana" w:cstheme="majorBidi"/>
        </w:rPr>
        <w:t xml:space="preserve">or in capturing </w:t>
      </w:r>
      <w:r w:rsidR="004145C2">
        <w:rPr>
          <w:rFonts w:ascii="Verdana" w:eastAsiaTheme="majorEastAsia" w:hAnsi="Verdana" w:cstheme="majorBidi"/>
        </w:rPr>
        <w:t>the process of disablement</w:t>
      </w:r>
      <w:r w:rsidR="00F6776A">
        <w:rPr>
          <w:rFonts w:ascii="Verdana" w:eastAsiaTheme="majorEastAsia" w:hAnsi="Verdana" w:cstheme="majorBidi"/>
        </w:rPr>
        <w:t xml:space="preserve"> where people with impairments/disabled people are measured as a comparator</w:t>
      </w:r>
      <w:r w:rsidR="00353E8A">
        <w:rPr>
          <w:rFonts w:ascii="Verdana" w:eastAsiaTheme="majorEastAsia" w:hAnsi="Verdana" w:cstheme="majorBidi"/>
        </w:rPr>
        <w:t>?</w:t>
      </w:r>
    </w:p>
    <w:p w14:paraId="28A8399A" w14:textId="0A4E9080" w:rsidR="00862A04" w:rsidRPr="00D37058" w:rsidRDefault="003547E2" w:rsidP="00EE43A6">
      <w:pPr>
        <w:pStyle w:val="ListParagraph"/>
        <w:numPr>
          <w:ilvl w:val="0"/>
          <w:numId w:val="31"/>
        </w:numPr>
        <w:spacing w:before="120" w:after="120" w:line="288" w:lineRule="auto"/>
        <w:rPr>
          <w:rFonts w:ascii="Verdana" w:eastAsiaTheme="majorEastAsia" w:hAnsi="Verdana" w:cstheme="majorBidi"/>
          <w:b/>
          <w:bCs/>
        </w:rPr>
      </w:pPr>
      <w:r>
        <w:rPr>
          <w:rFonts w:ascii="Verdana" w:eastAsiaTheme="majorEastAsia" w:hAnsi="Verdana" w:cstheme="majorBidi"/>
        </w:rPr>
        <w:t xml:space="preserve">Inequity is </w:t>
      </w:r>
      <w:r w:rsidR="005E61AE">
        <w:rPr>
          <w:rFonts w:ascii="Verdana" w:eastAsiaTheme="majorEastAsia" w:hAnsi="Verdana" w:cstheme="majorBidi"/>
        </w:rPr>
        <w:t>measured</w:t>
      </w:r>
      <w:r>
        <w:rPr>
          <w:rFonts w:ascii="Verdana" w:eastAsiaTheme="majorEastAsia" w:hAnsi="Verdana" w:cstheme="majorBidi"/>
        </w:rPr>
        <w:t xml:space="preserve"> through the </w:t>
      </w:r>
      <w:proofErr w:type="gramStart"/>
      <w:r>
        <w:rPr>
          <w:rFonts w:ascii="Verdana" w:eastAsiaTheme="majorEastAsia" w:hAnsi="Verdana" w:cstheme="majorBidi"/>
        </w:rPr>
        <w:t>WGSS</w:t>
      </w:r>
      <w:proofErr w:type="gramEnd"/>
      <w:r w:rsidR="005E61AE">
        <w:rPr>
          <w:rFonts w:ascii="Verdana" w:eastAsiaTheme="majorEastAsia" w:hAnsi="Verdana" w:cstheme="majorBidi"/>
        </w:rPr>
        <w:t xml:space="preserve"> but it is a narrow set of questions and has a high cut-off point.</w:t>
      </w:r>
      <w:r w:rsidR="00EB349B">
        <w:rPr>
          <w:rFonts w:ascii="Verdana" w:eastAsiaTheme="majorEastAsia" w:hAnsi="Verdana" w:cstheme="majorBidi"/>
        </w:rPr>
        <w:t xml:space="preserve"> WHODAS questions have a </w:t>
      </w:r>
      <w:r w:rsidR="00EB349B" w:rsidRPr="00D37058">
        <w:rPr>
          <w:rFonts w:ascii="Verdana" w:eastAsiaTheme="majorEastAsia" w:hAnsi="Verdana" w:cstheme="majorBidi"/>
          <w:b/>
          <w:bCs/>
        </w:rPr>
        <w:t>broader scope of</w:t>
      </w:r>
      <w:r w:rsidR="00A73E09" w:rsidRPr="00D37058">
        <w:rPr>
          <w:rFonts w:ascii="Verdana" w:eastAsiaTheme="majorEastAsia" w:hAnsi="Verdana" w:cstheme="majorBidi"/>
          <w:b/>
          <w:bCs/>
        </w:rPr>
        <w:t xml:space="preserve"> functional</w:t>
      </w:r>
      <w:r w:rsidR="00EB349B" w:rsidRPr="00D37058">
        <w:rPr>
          <w:rFonts w:ascii="Verdana" w:eastAsiaTheme="majorEastAsia" w:hAnsi="Verdana" w:cstheme="majorBidi"/>
          <w:b/>
          <w:bCs/>
        </w:rPr>
        <w:t xml:space="preserve"> limitations</w:t>
      </w:r>
      <w:r w:rsidR="00342EE7" w:rsidRPr="00D37058">
        <w:rPr>
          <w:rFonts w:ascii="Verdana" w:eastAsiaTheme="majorEastAsia" w:hAnsi="Verdana" w:cstheme="majorBidi"/>
          <w:b/>
          <w:bCs/>
        </w:rPr>
        <w:t>.</w:t>
      </w:r>
    </w:p>
    <w:p w14:paraId="0733845D" w14:textId="402D86CB" w:rsidR="004145C2" w:rsidRDefault="004145C2"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lastRenderedPageBreak/>
        <w:t>Note the importance of capturing origin of disability as that is related to support received and outcomes e.g., birth, accident, healt</w:t>
      </w:r>
      <w:r w:rsidR="00B75001">
        <w:rPr>
          <w:rFonts w:ascii="Verdana" w:eastAsiaTheme="majorEastAsia" w:hAnsi="Verdana" w:cstheme="majorBidi"/>
        </w:rPr>
        <w:t>h condition, ageing.</w:t>
      </w:r>
      <w:r w:rsidR="00D21523">
        <w:rPr>
          <w:rFonts w:ascii="Verdana" w:eastAsiaTheme="majorEastAsia" w:hAnsi="Verdana" w:cstheme="majorBidi"/>
        </w:rPr>
        <w:t xml:space="preserve"> Also nuance based on individual impairment</w:t>
      </w:r>
      <w:r w:rsidR="007A3486">
        <w:rPr>
          <w:rFonts w:ascii="Verdana" w:eastAsiaTheme="majorEastAsia" w:hAnsi="Verdana" w:cstheme="majorBidi"/>
        </w:rPr>
        <w:t>.</w:t>
      </w:r>
    </w:p>
    <w:p w14:paraId="4D28616E" w14:textId="34D20FFC" w:rsidR="00B75001" w:rsidRDefault="00B75001"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 xml:space="preserve">Identity questions </w:t>
      </w:r>
      <w:r w:rsidR="00F6543C">
        <w:rPr>
          <w:rFonts w:ascii="Verdana" w:eastAsiaTheme="majorEastAsia" w:hAnsi="Verdana" w:cstheme="majorBidi"/>
        </w:rPr>
        <w:t xml:space="preserve">could potentially be presented with the UNCRPD definition of disability as preamble? Other questions relating to </w:t>
      </w:r>
      <w:r w:rsidR="00137313">
        <w:rPr>
          <w:rFonts w:ascii="Verdana" w:eastAsiaTheme="majorEastAsia" w:hAnsi="Verdana" w:cstheme="majorBidi"/>
        </w:rPr>
        <w:t xml:space="preserve">how often </w:t>
      </w:r>
      <w:r w:rsidR="000C4A15">
        <w:rPr>
          <w:rFonts w:ascii="Verdana" w:eastAsiaTheme="majorEastAsia" w:hAnsi="Verdana" w:cstheme="majorBidi"/>
        </w:rPr>
        <w:t>they experience</w:t>
      </w:r>
      <w:r w:rsidR="00137313">
        <w:rPr>
          <w:rFonts w:ascii="Verdana" w:eastAsiaTheme="majorEastAsia" w:hAnsi="Verdana" w:cstheme="majorBidi"/>
        </w:rPr>
        <w:t xml:space="preserve"> impairment etc. Note that participants may not read that level of information.</w:t>
      </w:r>
    </w:p>
    <w:p w14:paraId="0CE2BCC2" w14:textId="69C2E8DE" w:rsidR="00F63942" w:rsidRDefault="00137313"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 xml:space="preserve">This conversation is highlighting </w:t>
      </w:r>
      <w:r w:rsidR="00F63942">
        <w:rPr>
          <w:rFonts w:ascii="Verdana" w:eastAsiaTheme="majorEastAsia" w:hAnsi="Verdana" w:cstheme="majorBidi"/>
        </w:rPr>
        <w:t xml:space="preserve">various data needs to meet and </w:t>
      </w:r>
      <w:proofErr w:type="gramStart"/>
      <w:r w:rsidR="00F63942">
        <w:rPr>
          <w:rFonts w:ascii="Verdana" w:eastAsiaTheme="majorEastAsia" w:hAnsi="Verdana" w:cstheme="majorBidi"/>
        </w:rPr>
        <w:t>a number of</w:t>
      </w:r>
      <w:proofErr w:type="gramEnd"/>
      <w:r w:rsidR="00F63942">
        <w:rPr>
          <w:rFonts w:ascii="Verdana" w:eastAsiaTheme="majorEastAsia" w:hAnsi="Verdana" w:cstheme="majorBidi"/>
        </w:rPr>
        <w:t xml:space="preserve"> uses of disability administrative data. How do we measure disability above and beyond impairment? </w:t>
      </w:r>
    </w:p>
    <w:p w14:paraId="063E3EB0" w14:textId="77777777" w:rsidR="00AD7EB7" w:rsidRDefault="00AD7EB7"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 xml:space="preserve">Even if all conditions were listed, what would the response convey? </w:t>
      </w:r>
    </w:p>
    <w:p w14:paraId="56486C49" w14:textId="3D8DAF7F" w:rsidR="00AD7EB7" w:rsidRPr="00D37058" w:rsidRDefault="00AD7EB7" w:rsidP="00EE43A6">
      <w:pPr>
        <w:pStyle w:val="ListParagraph"/>
        <w:numPr>
          <w:ilvl w:val="0"/>
          <w:numId w:val="31"/>
        </w:numPr>
        <w:spacing w:before="120" w:after="120" w:line="288" w:lineRule="auto"/>
        <w:rPr>
          <w:rFonts w:ascii="Verdana" w:eastAsiaTheme="majorEastAsia" w:hAnsi="Verdana" w:cstheme="majorBidi"/>
          <w:b/>
          <w:bCs/>
        </w:rPr>
      </w:pPr>
      <w:r w:rsidRPr="00D37058">
        <w:rPr>
          <w:rFonts w:ascii="Verdana" w:eastAsiaTheme="majorEastAsia" w:hAnsi="Verdana" w:cstheme="majorBidi"/>
          <w:b/>
          <w:bCs/>
        </w:rPr>
        <w:t xml:space="preserve">Māori tend not to identify </w:t>
      </w:r>
      <w:r w:rsidR="00EB349B" w:rsidRPr="00D37058">
        <w:rPr>
          <w:rFonts w:ascii="Verdana" w:eastAsiaTheme="majorEastAsia" w:hAnsi="Verdana" w:cstheme="majorBidi"/>
          <w:b/>
          <w:bCs/>
        </w:rPr>
        <w:t>as disabled;</w:t>
      </w:r>
      <w:r w:rsidRPr="00D37058">
        <w:rPr>
          <w:rFonts w:ascii="Verdana" w:eastAsiaTheme="majorEastAsia" w:hAnsi="Verdana" w:cstheme="majorBidi"/>
          <w:b/>
          <w:bCs/>
        </w:rPr>
        <w:t xml:space="preserve"> they identify as </w:t>
      </w:r>
      <w:proofErr w:type="gramStart"/>
      <w:r w:rsidRPr="00D37058">
        <w:rPr>
          <w:rFonts w:ascii="Verdana" w:eastAsiaTheme="majorEastAsia" w:hAnsi="Verdana" w:cstheme="majorBidi"/>
          <w:b/>
          <w:bCs/>
        </w:rPr>
        <w:t>Māori</w:t>
      </w:r>
      <w:proofErr w:type="gramEnd"/>
      <w:r w:rsidRPr="00D37058">
        <w:rPr>
          <w:rFonts w:ascii="Verdana" w:eastAsiaTheme="majorEastAsia" w:hAnsi="Verdana" w:cstheme="majorBidi"/>
          <w:b/>
          <w:bCs/>
        </w:rPr>
        <w:t xml:space="preserve"> and they perceive the system which is non-accommodating as a manifestation of racism.</w:t>
      </w:r>
    </w:p>
    <w:p w14:paraId="78978A78" w14:textId="030A3F9E" w:rsidR="00CB7935" w:rsidRDefault="00265F77"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What are we measuring? System responsiveness (equity and service provision) vs living an ordinary life e.g., impact of breathlessness</w:t>
      </w:r>
      <w:r w:rsidR="000B49E6">
        <w:rPr>
          <w:rFonts w:ascii="Verdana" w:eastAsiaTheme="majorEastAsia" w:hAnsi="Verdana" w:cstheme="majorBidi"/>
        </w:rPr>
        <w:t>.</w:t>
      </w:r>
    </w:p>
    <w:p w14:paraId="35DC601E" w14:textId="6606B699" w:rsidR="00AD7EB7" w:rsidRDefault="00CB7935"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 xml:space="preserve">What is the responsibility of DDEAG as government-centred and service providers </w:t>
      </w:r>
      <w:r w:rsidR="00AD6115">
        <w:rPr>
          <w:rFonts w:ascii="Verdana" w:eastAsiaTheme="majorEastAsia" w:hAnsi="Verdana" w:cstheme="majorBidi"/>
        </w:rPr>
        <w:t xml:space="preserve">aiming to achieve equitable outcomes </w:t>
      </w:r>
      <w:r w:rsidR="00265F77">
        <w:rPr>
          <w:rFonts w:ascii="Verdana" w:eastAsiaTheme="majorEastAsia" w:hAnsi="Verdana" w:cstheme="majorBidi"/>
        </w:rPr>
        <w:t>vs academic study of disability as a process</w:t>
      </w:r>
      <w:r>
        <w:rPr>
          <w:rFonts w:ascii="Verdana" w:eastAsiaTheme="majorEastAsia" w:hAnsi="Verdana" w:cstheme="majorBidi"/>
        </w:rPr>
        <w:t>?</w:t>
      </w:r>
    </w:p>
    <w:p w14:paraId="21E9FF28" w14:textId="5807FF9B" w:rsidR="00AD6115" w:rsidRDefault="00AD6115" w:rsidP="00EE43A6">
      <w:pPr>
        <w:pStyle w:val="ListParagraph"/>
        <w:numPr>
          <w:ilvl w:val="0"/>
          <w:numId w:val="31"/>
        </w:numPr>
        <w:spacing w:before="120" w:after="120" w:line="288" w:lineRule="auto"/>
        <w:rPr>
          <w:rFonts w:ascii="Verdana" w:eastAsiaTheme="majorEastAsia" w:hAnsi="Verdana" w:cstheme="majorBidi"/>
        </w:rPr>
      </w:pPr>
      <w:r w:rsidRPr="00D37058">
        <w:rPr>
          <w:rFonts w:ascii="Verdana" w:eastAsiaTheme="majorEastAsia" w:hAnsi="Verdana" w:cstheme="majorBidi"/>
          <w:b/>
          <w:bCs/>
        </w:rPr>
        <w:t>Agree for DDEAG to establish a shared position first before coordinating wider hui.</w:t>
      </w:r>
      <w:r w:rsidR="0086727D">
        <w:rPr>
          <w:rFonts w:ascii="Verdana" w:eastAsiaTheme="majorEastAsia" w:hAnsi="Verdana" w:cstheme="majorBidi"/>
        </w:rPr>
        <w:t xml:space="preserve"> Go back to the 5 whys – what is the purpose we want to achieve? Is it to</w:t>
      </w:r>
      <w:r w:rsidR="0091615C">
        <w:rPr>
          <w:rFonts w:ascii="Verdana" w:eastAsiaTheme="majorEastAsia" w:hAnsi="Verdana" w:cstheme="majorBidi"/>
        </w:rPr>
        <w:t xml:space="preserve"> make disabled people visible in administrative data</w:t>
      </w:r>
      <w:r w:rsidR="00B4005E">
        <w:rPr>
          <w:rFonts w:ascii="Verdana" w:eastAsiaTheme="majorEastAsia" w:hAnsi="Verdana" w:cstheme="majorBidi"/>
        </w:rPr>
        <w:t xml:space="preserve"> (</w:t>
      </w:r>
      <w:r w:rsidR="00136A62">
        <w:rPr>
          <w:rFonts w:ascii="Verdana" w:eastAsiaTheme="majorEastAsia" w:hAnsi="Verdana" w:cstheme="majorBidi"/>
        </w:rPr>
        <w:t>to identify victims of a system that is unaccommodating)</w:t>
      </w:r>
      <w:r w:rsidR="00B71A9B">
        <w:rPr>
          <w:rFonts w:ascii="Verdana" w:eastAsiaTheme="majorEastAsia" w:hAnsi="Verdana" w:cstheme="majorBidi"/>
        </w:rPr>
        <w:t xml:space="preserve"> and reduce the impact of prejudice/disablement?</w:t>
      </w:r>
      <w:r w:rsidR="00C61120">
        <w:rPr>
          <w:rFonts w:ascii="Verdana" w:eastAsiaTheme="majorEastAsia" w:hAnsi="Verdana" w:cstheme="majorBidi"/>
        </w:rPr>
        <w:t xml:space="preserve"> To identify policy-amenable changes to make the system more responsive.</w:t>
      </w:r>
    </w:p>
    <w:p w14:paraId="38F633A4" w14:textId="0CBAB804" w:rsidR="008B2EE0" w:rsidRDefault="008B2EE0"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Root cause analysis. Each system has its own mechanisms that generate inequity. Would it be possible to have a question set that captures all of this?</w:t>
      </w:r>
      <w:r w:rsidR="00342EE7">
        <w:rPr>
          <w:rFonts w:ascii="Verdana" w:eastAsiaTheme="majorEastAsia" w:hAnsi="Verdana" w:cstheme="majorBidi"/>
        </w:rPr>
        <w:t xml:space="preserve"> </w:t>
      </w:r>
      <w:proofErr w:type="gramStart"/>
      <w:r w:rsidR="002A517D">
        <w:rPr>
          <w:rFonts w:ascii="Verdana" w:eastAsiaTheme="majorEastAsia" w:hAnsi="Verdana" w:cstheme="majorBidi"/>
        </w:rPr>
        <w:t>Also</w:t>
      </w:r>
      <w:proofErr w:type="gramEnd"/>
      <w:r w:rsidR="002A517D">
        <w:rPr>
          <w:rFonts w:ascii="Verdana" w:eastAsiaTheme="majorEastAsia" w:hAnsi="Verdana" w:cstheme="majorBidi"/>
        </w:rPr>
        <w:t xml:space="preserve"> quality of service received can be very subjective. Would it be possible to </w:t>
      </w:r>
      <w:r w:rsidR="00342EE7">
        <w:rPr>
          <w:rFonts w:ascii="Verdana" w:eastAsiaTheme="majorEastAsia" w:hAnsi="Verdana" w:cstheme="majorBidi"/>
        </w:rPr>
        <w:t>develop a suite of options with an interoperable set of questions</w:t>
      </w:r>
      <w:r w:rsidR="002A517D">
        <w:rPr>
          <w:rFonts w:ascii="Verdana" w:eastAsiaTheme="majorEastAsia" w:hAnsi="Verdana" w:cstheme="majorBidi"/>
        </w:rPr>
        <w:t>?</w:t>
      </w:r>
      <w:r w:rsidR="00057FB6">
        <w:rPr>
          <w:rFonts w:ascii="Verdana" w:eastAsiaTheme="majorEastAsia" w:hAnsi="Verdana" w:cstheme="majorBidi"/>
        </w:rPr>
        <w:t xml:space="preserve"> Risk of building a house of cards.</w:t>
      </w:r>
    </w:p>
    <w:p w14:paraId="74D8DC7B" w14:textId="1B8FA5A6" w:rsidR="00262D8C" w:rsidRDefault="00262D8C"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If measuring inequity is the aim</w:t>
      </w:r>
      <w:r w:rsidR="00D67353">
        <w:rPr>
          <w:rFonts w:ascii="Verdana" w:eastAsiaTheme="majorEastAsia" w:hAnsi="Verdana" w:cstheme="majorBidi"/>
        </w:rPr>
        <w:t xml:space="preserve"> (comparisons are an important part of the social model), </w:t>
      </w:r>
      <w:r>
        <w:rPr>
          <w:rFonts w:ascii="Verdana" w:eastAsiaTheme="majorEastAsia" w:hAnsi="Verdana" w:cstheme="majorBidi"/>
        </w:rPr>
        <w:t>work back to the WG questions</w:t>
      </w:r>
      <w:r w:rsidR="00D67353">
        <w:rPr>
          <w:rFonts w:ascii="Verdana" w:eastAsiaTheme="majorEastAsia" w:hAnsi="Verdana" w:cstheme="majorBidi"/>
        </w:rPr>
        <w:t xml:space="preserve"> and intersection with different population groups</w:t>
      </w:r>
      <w:r w:rsidR="00136A62">
        <w:rPr>
          <w:rFonts w:ascii="Verdana" w:eastAsiaTheme="majorEastAsia" w:hAnsi="Verdana" w:cstheme="majorBidi"/>
        </w:rPr>
        <w:t>.</w:t>
      </w:r>
    </w:p>
    <w:p w14:paraId="4B417082" w14:textId="664A1877" w:rsidR="007274C4" w:rsidRDefault="007274C4"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Importance of touchpoints/funnel</w:t>
      </w:r>
      <w:r w:rsidR="00DA1BD6">
        <w:rPr>
          <w:rFonts w:ascii="Verdana" w:eastAsiaTheme="majorEastAsia" w:hAnsi="Verdana" w:cstheme="majorBidi"/>
        </w:rPr>
        <w:t xml:space="preserve"> spaces that can lead to inequity e.g., school.</w:t>
      </w:r>
    </w:p>
    <w:p w14:paraId="6398FF50" w14:textId="77777777" w:rsidR="00EB2ED6" w:rsidRDefault="00EB2ED6" w:rsidP="00EE43A6">
      <w:pPr>
        <w:pStyle w:val="ListParagraph"/>
        <w:numPr>
          <w:ilvl w:val="0"/>
          <w:numId w:val="31"/>
        </w:numPr>
        <w:spacing w:before="120" w:after="120" w:line="288" w:lineRule="auto"/>
        <w:rPr>
          <w:rFonts w:ascii="Verdana" w:eastAsiaTheme="majorEastAsia" w:hAnsi="Verdana" w:cstheme="majorBidi"/>
        </w:rPr>
      </w:pPr>
      <w:r w:rsidRPr="00696E4A">
        <w:rPr>
          <w:rFonts w:ascii="Verdana" w:eastAsiaTheme="majorEastAsia" w:hAnsi="Verdana" w:cstheme="majorBidi"/>
        </w:rPr>
        <w:t>Possible commissioning approach with content experts e.g. current TAMA research of Te Ao Māori view of disability, sociocultural needs</w:t>
      </w:r>
      <w:r>
        <w:rPr>
          <w:rFonts w:ascii="Verdana" w:eastAsiaTheme="majorEastAsia" w:hAnsi="Verdana" w:cstheme="majorBidi"/>
        </w:rPr>
        <w:t>?</w:t>
      </w:r>
      <w:r w:rsidRPr="00696E4A">
        <w:rPr>
          <w:rFonts w:ascii="Verdana" w:eastAsiaTheme="majorEastAsia" w:hAnsi="Verdana" w:cstheme="majorBidi"/>
        </w:rPr>
        <w:t xml:space="preserve"> </w:t>
      </w:r>
    </w:p>
    <w:p w14:paraId="7F878D28" w14:textId="77777777" w:rsidR="00EB2ED6" w:rsidRDefault="00EB2ED6"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Could be looking at WG questions + other questions to meet individual accommodation needs, understand social support, intersectionality, context.</w:t>
      </w:r>
    </w:p>
    <w:p w14:paraId="0E3F235B" w14:textId="77777777" w:rsidR="00EB2ED6" w:rsidRPr="00696E4A" w:rsidRDefault="00EB2ED6" w:rsidP="00EE43A6">
      <w:pPr>
        <w:pStyle w:val="ListParagraph"/>
        <w:numPr>
          <w:ilvl w:val="0"/>
          <w:numId w:val="31"/>
        </w:numPr>
        <w:spacing w:before="120" w:after="120" w:line="288" w:lineRule="auto"/>
        <w:rPr>
          <w:rFonts w:ascii="Verdana" w:eastAsiaTheme="majorEastAsia" w:hAnsi="Verdana" w:cstheme="majorBidi"/>
        </w:rPr>
      </w:pPr>
      <w:r>
        <w:rPr>
          <w:rFonts w:ascii="Verdana" w:eastAsiaTheme="majorEastAsia" w:hAnsi="Verdana" w:cstheme="majorBidi"/>
        </w:rPr>
        <w:t>Note that measures have been acknowledged as important before systems were put in place for measurement e.g. for smoking cessation.</w:t>
      </w:r>
    </w:p>
    <w:p w14:paraId="42298C40" w14:textId="20DAA88E" w:rsidR="00E04007" w:rsidRPr="00E04007" w:rsidRDefault="009C5727" w:rsidP="00EE43A6">
      <w:pPr>
        <w:spacing w:before="120" w:after="120" w:line="288" w:lineRule="auto"/>
        <w:rPr>
          <w:rFonts w:ascii="Verdana" w:eastAsiaTheme="majorEastAsia" w:hAnsi="Verdana" w:cstheme="majorBidi"/>
          <w:b/>
          <w:bCs/>
          <w:sz w:val="24"/>
          <w:szCs w:val="24"/>
        </w:rPr>
      </w:pPr>
      <w:r w:rsidRPr="00E04007">
        <w:rPr>
          <w:rFonts w:ascii="Verdana" w:eastAsiaTheme="majorEastAsia" w:hAnsi="Verdana" w:cstheme="majorBidi"/>
          <w:b/>
          <w:bCs/>
          <w:sz w:val="24"/>
          <w:szCs w:val="24"/>
        </w:rPr>
        <w:lastRenderedPageBreak/>
        <w:t>Action</w:t>
      </w:r>
      <w:r w:rsidR="00E04007" w:rsidRPr="00E04007">
        <w:rPr>
          <w:rFonts w:ascii="Verdana" w:eastAsiaTheme="majorEastAsia" w:hAnsi="Verdana" w:cstheme="majorBidi"/>
          <w:b/>
          <w:bCs/>
          <w:sz w:val="24"/>
          <w:szCs w:val="24"/>
        </w:rPr>
        <w:t>s</w:t>
      </w:r>
    </w:p>
    <w:p w14:paraId="4B35F6A3" w14:textId="4EF64838" w:rsidR="00136A62" w:rsidRPr="00E04007" w:rsidRDefault="00836228" w:rsidP="00EE43A6">
      <w:pPr>
        <w:pStyle w:val="ListParagraph"/>
        <w:numPr>
          <w:ilvl w:val="0"/>
          <w:numId w:val="32"/>
        </w:numPr>
        <w:spacing w:before="120" w:after="120" w:line="288" w:lineRule="auto"/>
        <w:ind w:left="714" w:hanging="357"/>
        <w:rPr>
          <w:rFonts w:ascii="Verdana" w:eastAsiaTheme="majorEastAsia" w:hAnsi="Verdana" w:cstheme="majorBidi"/>
          <w:b/>
          <w:bCs/>
        </w:rPr>
      </w:pPr>
      <w:r w:rsidRPr="00E04007">
        <w:rPr>
          <w:rFonts w:ascii="Verdana" w:eastAsiaTheme="majorEastAsia" w:hAnsi="Verdana" w:cstheme="majorBidi"/>
          <w:b/>
          <w:bCs/>
        </w:rPr>
        <w:t>to prepare a piece of analytical work</w:t>
      </w:r>
      <w:r w:rsidR="005C6863" w:rsidRPr="00E04007">
        <w:rPr>
          <w:rFonts w:ascii="Verdana" w:eastAsiaTheme="majorEastAsia" w:hAnsi="Verdana" w:cstheme="majorBidi"/>
          <w:b/>
          <w:bCs/>
        </w:rPr>
        <w:t>/data needs statement</w:t>
      </w:r>
      <w:r w:rsidR="005C6863" w:rsidRPr="00E04007">
        <w:rPr>
          <w:rFonts w:ascii="Verdana" w:eastAsiaTheme="majorEastAsia" w:hAnsi="Verdana" w:cstheme="majorBidi"/>
        </w:rPr>
        <w:t xml:space="preserve"> </w:t>
      </w:r>
      <w:r w:rsidRPr="00E04007">
        <w:rPr>
          <w:rFonts w:ascii="Verdana" w:eastAsiaTheme="majorEastAsia" w:hAnsi="Verdana" w:cstheme="majorBidi"/>
        </w:rPr>
        <w:t>on what is missing in current measurement guidance and measurement goals</w:t>
      </w:r>
      <w:r w:rsidR="0056473C" w:rsidRPr="00E04007">
        <w:rPr>
          <w:rFonts w:ascii="Verdana" w:eastAsiaTheme="majorEastAsia" w:hAnsi="Verdana" w:cstheme="majorBidi"/>
        </w:rPr>
        <w:t>/needs</w:t>
      </w:r>
      <w:r w:rsidR="000B49E6" w:rsidRPr="00E04007">
        <w:rPr>
          <w:rFonts w:ascii="Verdana" w:eastAsiaTheme="majorEastAsia" w:hAnsi="Verdana" w:cstheme="majorBidi"/>
        </w:rPr>
        <w:t xml:space="preserve"> </w:t>
      </w:r>
      <w:r w:rsidR="005C6863" w:rsidRPr="00E04007">
        <w:rPr>
          <w:rFonts w:ascii="Verdana" w:eastAsiaTheme="majorEastAsia" w:hAnsi="Verdana" w:cstheme="majorBidi"/>
        </w:rPr>
        <w:t xml:space="preserve">of government vs disability community, </w:t>
      </w:r>
      <w:r w:rsidR="000B49E6" w:rsidRPr="00E04007">
        <w:rPr>
          <w:rFonts w:ascii="Verdana" w:eastAsiaTheme="majorEastAsia" w:hAnsi="Verdana" w:cstheme="majorBidi"/>
        </w:rPr>
        <w:t>risks entailed in using a bigger set of questions</w:t>
      </w:r>
      <w:r w:rsidR="00C03F18" w:rsidRPr="00E04007">
        <w:rPr>
          <w:rFonts w:ascii="Verdana" w:eastAsiaTheme="majorEastAsia" w:hAnsi="Verdana" w:cstheme="majorBidi"/>
        </w:rPr>
        <w:t>, and whether administrative measures</w:t>
      </w:r>
      <w:r w:rsidR="00865D99" w:rsidRPr="00E04007">
        <w:rPr>
          <w:rFonts w:ascii="Verdana" w:eastAsiaTheme="majorEastAsia" w:hAnsi="Verdana" w:cstheme="majorBidi"/>
        </w:rPr>
        <w:t xml:space="preserve"> would provide a solution.</w:t>
      </w:r>
      <w:r w:rsidR="0056473C" w:rsidRPr="00E04007">
        <w:rPr>
          <w:rFonts w:ascii="Verdana" w:eastAsiaTheme="majorEastAsia" w:hAnsi="Verdana" w:cstheme="majorBidi"/>
        </w:rPr>
        <w:t xml:space="preserve"> Examples include </w:t>
      </w:r>
      <w:r w:rsidR="003B76C8" w:rsidRPr="00E04007">
        <w:rPr>
          <w:rFonts w:ascii="Verdana" w:eastAsiaTheme="majorEastAsia" w:hAnsi="Verdana" w:cstheme="majorBidi"/>
        </w:rPr>
        <w:t xml:space="preserve">need to track progress for Child Youth Wellbeing Strategy and Te </w:t>
      </w:r>
      <w:proofErr w:type="spellStart"/>
      <w:r w:rsidR="003B76C8" w:rsidRPr="00E04007">
        <w:rPr>
          <w:rFonts w:ascii="Verdana" w:eastAsiaTheme="majorEastAsia" w:hAnsi="Verdana" w:cstheme="majorBidi"/>
        </w:rPr>
        <w:t>Aorerekura</w:t>
      </w:r>
      <w:proofErr w:type="spellEnd"/>
      <w:r w:rsidR="003B76C8" w:rsidRPr="00E04007">
        <w:rPr>
          <w:rFonts w:ascii="Verdana" w:eastAsiaTheme="majorEastAsia" w:hAnsi="Verdana" w:cstheme="majorBidi"/>
        </w:rPr>
        <w:t xml:space="preserve"> FVSV, so </w:t>
      </w:r>
      <w:r w:rsidR="00B520E2" w:rsidRPr="00E04007">
        <w:rPr>
          <w:rFonts w:ascii="Verdana" w:eastAsiaTheme="majorEastAsia" w:hAnsi="Verdana" w:cstheme="majorBidi"/>
        </w:rPr>
        <w:t xml:space="preserve">measuring </w:t>
      </w:r>
      <w:proofErr w:type="gramStart"/>
      <w:r w:rsidR="005C6863" w:rsidRPr="00E04007">
        <w:rPr>
          <w:rFonts w:ascii="Verdana" w:eastAsiaTheme="majorEastAsia" w:hAnsi="Verdana" w:cstheme="majorBidi"/>
        </w:rPr>
        <w:t>in order to</w:t>
      </w:r>
      <w:proofErr w:type="gramEnd"/>
      <w:r w:rsidR="00B520E2" w:rsidRPr="00E04007">
        <w:rPr>
          <w:rFonts w:ascii="Verdana" w:eastAsiaTheme="majorEastAsia" w:hAnsi="Verdana" w:cstheme="majorBidi"/>
        </w:rPr>
        <w:t xml:space="preserve"> </w:t>
      </w:r>
      <w:r w:rsidR="003B76C8" w:rsidRPr="00E04007">
        <w:rPr>
          <w:rFonts w:ascii="Verdana" w:eastAsiaTheme="majorEastAsia" w:hAnsi="Verdana" w:cstheme="majorBidi"/>
        </w:rPr>
        <w:t>compar</w:t>
      </w:r>
      <w:r w:rsidR="00B520E2" w:rsidRPr="00E04007">
        <w:rPr>
          <w:rFonts w:ascii="Verdana" w:eastAsiaTheme="majorEastAsia" w:hAnsi="Verdana" w:cstheme="majorBidi"/>
        </w:rPr>
        <w:t>e outcomes</w:t>
      </w:r>
      <w:r w:rsidR="003B76C8" w:rsidRPr="00E04007">
        <w:rPr>
          <w:rFonts w:ascii="Verdana" w:eastAsiaTheme="majorEastAsia" w:hAnsi="Verdana" w:cstheme="majorBidi"/>
        </w:rPr>
        <w:t xml:space="preserve"> with non-disabled people is not </w:t>
      </w:r>
      <w:r w:rsidR="00B520E2" w:rsidRPr="00E04007">
        <w:rPr>
          <w:rFonts w:ascii="Verdana" w:eastAsiaTheme="majorEastAsia" w:hAnsi="Verdana" w:cstheme="majorBidi"/>
        </w:rPr>
        <w:t>sufficient.</w:t>
      </w:r>
    </w:p>
    <w:p w14:paraId="147ACCE1" w14:textId="77777777" w:rsidR="00E04007" w:rsidRDefault="004B4305" w:rsidP="00EE43A6">
      <w:pPr>
        <w:pStyle w:val="ListParagraph"/>
        <w:numPr>
          <w:ilvl w:val="0"/>
          <w:numId w:val="31"/>
        </w:numPr>
        <w:spacing w:before="120" w:after="120" w:line="288" w:lineRule="auto"/>
        <w:ind w:left="714" w:hanging="357"/>
        <w:rPr>
          <w:rFonts w:ascii="Verdana" w:eastAsiaTheme="majorEastAsia" w:hAnsi="Verdana" w:cstheme="majorBidi"/>
        </w:rPr>
      </w:pPr>
      <w:r w:rsidRPr="009C5727">
        <w:rPr>
          <w:rFonts w:ascii="Verdana" w:eastAsiaTheme="majorEastAsia" w:hAnsi="Verdana" w:cstheme="majorBidi"/>
          <w:b/>
          <w:bCs/>
        </w:rPr>
        <w:t>Actions for DDEAG members – to go back to their own agency and see how/whether effectiveness is measured</w:t>
      </w:r>
      <w:r>
        <w:rPr>
          <w:rFonts w:ascii="Verdana" w:eastAsiaTheme="majorEastAsia" w:hAnsi="Verdana" w:cstheme="majorBidi"/>
        </w:rPr>
        <w:t>?</w:t>
      </w:r>
      <w:r w:rsidR="00696E4A">
        <w:rPr>
          <w:rFonts w:ascii="Verdana" w:eastAsiaTheme="majorEastAsia" w:hAnsi="Verdana" w:cstheme="majorBidi"/>
        </w:rPr>
        <w:t xml:space="preserve"> </w:t>
      </w:r>
      <w:r w:rsidR="000C4A15">
        <w:rPr>
          <w:rFonts w:ascii="Verdana" w:eastAsiaTheme="majorEastAsia" w:hAnsi="Verdana" w:cstheme="majorBidi"/>
        </w:rPr>
        <w:t>Note PSC and Office of Auditor General measure agency effectiveness.</w:t>
      </w:r>
    </w:p>
    <w:p w14:paraId="3E5C9901" w14:textId="27B9A128" w:rsidR="005248F4" w:rsidRPr="00E04007" w:rsidRDefault="002F4D46" w:rsidP="00EE43A6">
      <w:pPr>
        <w:pStyle w:val="ListParagraph"/>
        <w:numPr>
          <w:ilvl w:val="0"/>
          <w:numId w:val="31"/>
        </w:numPr>
        <w:spacing w:before="120" w:after="120" w:line="288" w:lineRule="auto"/>
        <w:ind w:left="714" w:hanging="357"/>
        <w:rPr>
          <w:rFonts w:ascii="Verdana" w:eastAsiaTheme="majorEastAsia" w:hAnsi="Verdana" w:cstheme="majorBidi"/>
        </w:rPr>
      </w:pPr>
      <w:r w:rsidRPr="00E04007">
        <w:rPr>
          <w:rFonts w:ascii="Verdana" w:eastAsiaTheme="majorEastAsia" w:hAnsi="Verdana" w:cstheme="majorBidi"/>
        </w:rPr>
        <w:t>Question on feedback from Stats NZ on Future Census submissions</w:t>
      </w:r>
      <w:r w:rsidR="00057FB6" w:rsidRPr="00E04007">
        <w:rPr>
          <w:rFonts w:ascii="Verdana" w:eastAsiaTheme="majorEastAsia" w:hAnsi="Verdana" w:cstheme="majorBidi"/>
        </w:rPr>
        <w:t>?</w:t>
      </w:r>
      <w:r w:rsidR="009C5727" w:rsidRPr="00E04007">
        <w:rPr>
          <w:rFonts w:ascii="Verdana" w:eastAsiaTheme="majorEastAsia" w:hAnsi="Verdana" w:cstheme="majorBidi"/>
        </w:rPr>
        <w:t xml:space="preserve"> </w:t>
      </w:r>
      <w:r w:rsidR="009C5727" w:rsidRPr="00E04007">
        <w:rPr>
          <w:rFonts w:ascii="Verdana" w:eastAsiaTheme="majorEastAsia" w:hAnsi="Verdana" w:cstheme="majorBidi"/>
          <w:b/>
          <w:bCs/>
        </w:rPr>
        <w:t xml:space="preserve">Action for </w:t>
      </w:r>
      <w:r w:rsidR="00F75111">
        <w:rPr>
          <w:rFonts w:ascii="Verdana" w:eastAsiaTheme="majorEastAsia" w:hAnsi="Verdana" w:cstheme="majorBidi"/>
          <w:b/>
          <w:bCs/>
        </w:rPr>
        <w:t>Stats NZ</w:t>
      </w:r>
      <w:r w:rsidR="00F75111" w:rsidRPr="00E04007">
        <w:rPr>
          <w:rFonts w:ascii="Verdana" w:eastAsiaTheme="majorEastAsia" w:hAnsi="Verdana" w:cstheme="majorBidi"/>
          <w:b/>
          <w:bCs/>
        </w:rPr>
        <w:t xml:space="preserve"> </w:t>
      </w:r>
      <w:r w:rsidR="009C5727" w:rsidRPr="00E04007">
        <w:rPr>
          <w:rFonts w:ascii="Verdana" w:eastAsiaTheme="majorEastAsia" w:hAnsi="Verdana" w:cstheme="majorBidi"/>
          <w:b/>
          <w:bCs/>
        </w:rPr>
        <w:t>to come back with information</w:t>
      </w:r>
      <w:r w:rsidR="009C5727" w:rsidRPr="00E04007">
        <w:rPr>
          <w:rFonts w:ascii="Verdana" w:eastAsiaTheme="majorEastAsia" w:hAnsi="Verdana" w:cstheme="majorBidi"/>
        </w:rPr>
        <w:t>.</w:t>
      </w:r>
    </w:p>
    <w:p w14:paraId="5349B314" w14:textId="77777777" w:rsidR="00E04007" w:rsidRDefault="00E04007" w:rsidP="00EE43A6">
      <w:pPr>
        <w:spacing w:before="120" w:after="120" w:line="288" w:lineRule="auto"/>
        <w:rPr>
          <w:rFonts w:ascii="Verdana" w:eastAsiaTheme="majorEastAsia" w:hAnsi="Verdana" w:cstheme="majorBidi"/>
          <w:b/>
          <w:bCs/>
        </w:rPr>
      </w:pPr>
    </w:p>
    <w:p w14:paraId="40696332" w14:textId="46129E24" w:rsidR="0015397E" w:rsidRPr="00EE43A6" w:rsidRDefault="009C5727" w:rsidP="00EE43A6">
      <w:pPr>
        <w:spacing w:before="120" w:after="120" w:line="288" w:lineRule="auto"/>
        <w:rPr>
          <w:rFonts w:ascii="Verdana" w:eastAsiaTheme="majorEastAsia" w:hAnsi="Verdana" w:cstheme="majorBidi"/>
          <w:b/>
          <w:bCs/>
          <w:sz w:val="24"/>
          <w:szCs w:val="24"/>
        </w:rPr>
      </w:pPr>
      <w:r w:rsidRPr="00EE43A6">
        <w:rPr>
          <w:rFonts w:ascii="Verdana" w:eastAsiaTheme="majorEastAsia" w:hAnsi="Verdana" w:cstheme="majorBidi"/>
          <w:b/>
          <w:bCs/>
          <w:sz w:val="24"/>
          <w:szCs w:val="24"/>
        </w:rPr>
        <w:t>Closing</w:t>
      </w:r>
    </w:p>
    <w:p w14:paraId="0AD33FDA" w14:textId="69A41BB6" w:rsidR="009A587F" w:rsidRPr="00CE37FC" w:rsidRDefault="00464078" w:rsidP="00EE43A6">
      <w:pPr>
        <w:pStyle w:val="ListNumber"/>
        <w:numPr>
          <w:ilvl w:val="0"/>
          <w:numId w:val="0"/>
        </w:numPr>
        <w:spacing w:after="120" w:line="288" w:lineRule="auto"/>
        <w:rPr>
          <w:rFonts w:ascii="Verdana" w:hAnsi="Verdana" w:cstheme="minorHAnsi"/>
          <w:i/>
          <w:iCs/>
        </w:rPr>
      </w:pPr>
      <w:r w:rsidRPr="00CE37FC">
        <w:rPr>
          <w:rFonts w:ascii="Verdana" w:hAnsi="Verdana" w:cstheme="minorHAnsi"/>
          <w:b/>
          <w:bCs/>
        </w:rPr>
        <w:tab/>
      </w:r>
      <w:r w:rsidRPr="00CE37FC">
        <w:rPr>
          <w:rFonts w:ascii="Verdana" w:hAnsi="Verdana" w:cstheme="minorHAnsi"/>
          <w:b/>
          <w:bCs/>
        </w:rPr>
        <w:tab/>
      </w:r>
      <w:r w:rsidRPr="00CE37FC">
        <w:rPr>
          <w:rFonts w:ascii="Verdana" w:hAnsi="Verdana" w:cstheme="minorHAnsi"/>
          <w:b/>
          <w:bCs/>
        </w:rPr>
        <w:tab/>
      </w:r>
      <w:r w:rsidR="00690328" w:rsidRPr="00CE37FC">
        <w:rPr>
          <w:rFonts w:ascii="Verdana" w:hAnsi="Verdana" w:cstheme="minorHAnsi"/>
          <w:b/>
          <w:bCs/>
        </w:rPr>
        <w:tab/>
      </w:r>
      <w:r w:rsidR="00690328" w:rsidRPr="00CE37FC">
        <w:rPr>
          <w:rFonts w:ascii="Verdana" w:hAnsi="Verdana" w:cstheme="minorHAnsi"/>
          <w:b/>
          <w:bCs/>
        </w:rPr>
        <w:tab/>
      </w:r>
      <w:r w:rsidR="00581F68" w:rsidRPr="00CE37FC">
        <w:rPr>
          <w:rFonts w:ascii="Verdana" w:hAnsi="Verdana" w:cstheme="minorHAnsi"/>
          <w:i/>
          <w:iCs/>
        </w:rPr>
        <w:tab/>
      </w:r>
      <w:r w:rsidR="00581F68" w:rsidRPr="00CE37FC">
        <w:rPr>
          <w:rFonts w:ascii="Verdana" w:hAnsi="Verdana" w:cstheme="minorHAnsi"/>
          <w:i/>
          <w:iCs/>
        </w:rPr>
        <w:tab/>
      </w:r>
      <w:r w:rsidR="00581F68" w:rsidRPr="00CE37FC">
        <w:rPr>
          <w:rFonts w:ascii="Verdana" w:hAnsi="Verdana" w:cstheme="minorHAnsi"/>
          <w:i/>
          <w:iCs/>
        </w:rPr>
        <w:tab/>
      </w:r>
      <w:r w:rsidR="00E92729" w:rsidRPr="00CE37FC">
        <w:rPr>
          <w:rFonts w:ascii="Verdana" w:hAnsi="Verdana" w:cstheme="minorHAnsi"/>
          <w:b/>
          <w:bCs/>
        </w:rPr>
        <w:tab/>
      </w:r>
      <w:r w:rsidR="00E92729" w:rsidRPr="00CE37FC">
        <w:rPr>
          <w:rFonts w:ascii="Verdana" w:hAnsi="Verdana" w:cstheme="minorHAnsi"/>
          <w:b/>
          <w:bCs/>
        </w:rPr>
        <w:tab/>
      </w:r>
      <w:r w:rsidR="00E92729" w:rsidRPr="00CE37FC">
        <w:rPr>
          <w:rFonts w:ascii="Verdana" w:hAnsi="Verdana" w:cstheme="minorHAnsi"/>
          <w:b/>
          <w:bCs/>
        </w:rPr>
        <w:tab/>
      </w:r>
      <w:r w:rsidR="00E92729" w:rsidRPr="00CE37FC">
        <w:rPr>
          <w:rFonts w:ascii="Verdana" w:hAnsi="Verdana" w:cstheme="minorHAnsi"/>
          <w:b/>
          <w:bCs/>
        </w:rPr>
        <w:tab/>
      </w:r>
      <w:r w:rsidR="00E92729" w:rsidRPr="00CE37FC">
        <w:rPr>
          <w:rFonts w:ascii="Verdana" w:hAnsi="Verdana" w:cstheme="minorHAnsi"/>
          <w:b/>
          <w:bCs/>
        </w:rPr>
        <w:tab/>
      </w:r>
    </w:p>
    <w:sectPr w:rsidR="009A587F" w:rsidRPr="00CE37FC" w:rsidSect="00FC49DC">
      <w:headerReference w:type="even" r:id="rId16"/>
      <w:headerReference w:type="default" r:id="rId17"/>
      <w:headerReference w:type="first" r:id="rId18"/>
      <w:pgSz w:w="11906" w:h="16838"/>
      <w:pgMar w:top="1247"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98C5" w14:textId="77777777" w:rsidR="00A61A8B" w:rsidRDefault="00A61A8B" w:rsidP="00B63966">
      <w:pPr>
        <w:spacing w:after="0" w:line="240" w:lineRule="auto"/>
      </w:pPr>
      <w:r>
        <w:separator/>
      </w:r>
    </w:p>
  </w:endnote>
  <w:endnote w:type="continuationSeparator" w:id="0">
    <w:p w14:paraId="351C7785" w14:textId="77777777" w:rsidR="00A61A8B" w:rsidRDefault="00A61A8B" w:rsidP="00B6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C6CC" w14:textId="77777777" w:rsidR="00A61A8B" w:rsidRDefault="00A61A8B" w:rsidP="00B63966">
      <w:pPr>
        <w:spacing w:after="0" w:line="240" w:lineRule="auto"/>
      </w:pPr>
      <w:r>
        <w:separator/>
      </w:r>
    </w:p>
  </w:footnote>
  <w:footnote w:type="continuationSeparator" w:id="0">
    <w:p w14:paraId="47FCE1B4" w14:textId="77777777" w:rsidR="00A61A8B" w:rsidRDefault="00A61A8B" w:rsidP="00B6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C661" w14:textId="28A26E43" w:rsidR="007B42CE" w:rsidRDefault="007B42CE">
    <w:pPr>
      <w:pStyle w:val="Header"/>
    </w:pPr>
    <w:r>
      <w:rPr>
        <w:noProof/>
      </w:rPr>
      <mc:AlternateContent>
        <mc:Choice Requires="wps">
          <w:drawing>
            <wp:anchor distT="0" distB="0" distL="0" distR="0" simplePos="0" relativeHeight="251659264" behindDoc="0" locked="0" layoutInCell="1" allowOverlap="1" wp14:anchorId="7A6CC39F" wp14:editId="3CC4F9ED">
              <wp:simplePos x="635" y="635"/>
              <wp:positionH relativeFrom="page">
                <wp:align>center</wp:align>
              </wp:positionH>
              <wp:positionV relativeFrom="page">
                <wp:align>top</wp:align>
              </wp:positionV>
              <wp:extent cx="443865" cy="443865"/>
              <wp:effectExtent l="0" t="0" r="8890" b="1270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40156" w14:textId="2EE42014" w:rsidR="007B42CE" w:rsidRPr="007B42CE" w:rsidRDefault="007B42CE" w:rsidP="007B42CE">
                          <w:pPr>
                            <w:spacing w:after="0"/>
                            <w:rPr>
                              <w:rFonts w:ascii="Calibri" w:eastAsia="Calibri" w:hAnsi="Calibri" w:cs="Calibri"/>
                              <w:noProof/>
                              <w:color w:val="000000"/>
                              <w:sz w:val="20"/>
                              <w:szCs w:val="20"/>
                            </w:rPr>
                          </w:pPr>
                          <w:r w:rsidRPr="007B42CE">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6CC39F"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FF40156" w14:textId="2EE42014" w:rsidR="007B42CE" w:rsidRPr="007B42CE" w:rsidRDefault="007B42CE" w:rsidP="007B42CE">
                    <w:pPr>
                      <w:spacing w:after="0"/>
                      <w:rPr>
                        <w:rFonts w:ascii="Calibri" w:eastAsia="Calibri" w:hAnsi="Calibri" w:cs="Calibri"/>
                        <w:noProof/>
                        <w:color w:val="000000"/>
                        <w:sz w:val="20"/>
                        <w:szCs w:val="20"/>
                      </w:rPr>
                    </w:pPr>
                    <w:r w:rsidRPr="007B42CE">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01B4" w14:textId="10FC2AA9" w:rsidR="007B42CE" w:rsidRDefault="007B42CE">
    <w:pPr>
      <w:pStyle w:val="Header"/>
    </w:pPr>
    <w:r>
      <w:rPr>
        <w:noProof/>
      </w:rPr>
      <mc:AlternateContent>
        <mc:Choice Requires="wps">
          <w:drawing>
            <wp:anchor distT="0" distB="0" distL="0" distR="0" simplePos="0" relativeHeight="251660288" behindDoc="0" locked="0" layoutInCell="1" allowOverlap="1" wp14:anchorId="34FD3F95" wp14:editId="06E30BDF">
              <wp:simplePos x="723900" y="450850"/>
              <wp:positionH relativeFrom="page">
                <wp:align>center</wp:align>
              </wp:positionH>
              <wp:positionV relativeFrom="page">
                <wp:align>top</wp:align>
              </wp:positionV>
              <wp:extent cx="443865" cy="443865"/>
              <wp:effectExtent l="0" t="0" r="8890" b="12700"/>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406E4" w14:textId="08E913E0" w:rsidR="007B42CE" w:rsidRPr="007B42CE" w:rsidRDefault="007B42CE" w:rsidP="007B42CE">
                          <w:pPr>
                            <w:spacing w:after="0"/>
                            <w:rPr>
                              <w:rFonts w:ascii="Calibri" w:eastAsia="Calibri" w:hAnsi="Calibri" w:cs="Calibri"/>
                              <w:noProof/>
                              <w:color w:val="000000"/>
                              <w:sz w:val="20"/>
                              <w:szCs w:val="20"/>
                            </w:rPr>
                          </w:pPr>
                          <w:r w:rsidRPr="007B42CE">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D3F95"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AE406E4" w14:textId="08E913E0" w:rsidR="007B42CE" w:rsidRPr="007B42CE" w:rsidRDefault="007B42CE" w:rsidP="007B42CE">
                    <w:pPr>
                      <w:spacing w:after="0"/>
                      <w:rPr>
                        <w:rFonts w:ascii="Calibri" w:eastAsia="Calibri" w:hAnsi="Calibri" w:cs="Calibri"/>
                        <w:noProof/>
                        <w:color w:val="000000"/>
                        <w:sz w:val="20"/>
                        <w:szCs w:val="20"/>
                      </w:rPr>
                    </w:pPr>
                    <w:r w:rsidRPr="007B42CE">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328C" w14:textId="684F968A" w:rsidR="007B42CE" w:rsidRDefault="007B42CE">
    <w:pPr>
      <w:pStyle w:val="Header"/>
    </w:pPr>
    <w:r>
      <w:rPr>
        <w:noProof/>
      </w:rPr>
      <mc:AlternateContent>
        <mc:Choice Requires="wps">
          <w:drawing>
            <wp:anchor distT="0" distB="0" distL="0" distR="0" simplePos="0" relativeHeight="251658240" behindDoc="0" locked="0" layoutInCell="1" allowOverlap="1" wp14:anchorId="504F2B6F" wp14:editId="5F5E1E5C">
              <wp:simplePos x="635" y="635"/>
              <wp:positionH relativeFrom="page">
                <wp:align>center</wp:align>
              </wp:positionH>
              <wp:positionV relativeFrom="page">
                <wp:align>top</wp:align>
              </wp:positionV>
              <wp:extent cx="443865" cy="443865"/>
              <wp:effectExtent l="0" t="0" r="8890" b="1270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A86D9" w14:textId="0204027C" w:rsidR="007B42CE" w:rsidRPr="007B42CE" w:rsidRDefault="007B42CE" w:rsidP="007B42CE">
                          <w:pPr>
                            <w:spacing w:after="0"/>
                            <w:rPr>
                              <w:rFonts w:ascii="Calibri" w:eastAsia="Calibri" w:hAnsi="Calibri" w:cs="Calibri"/>
                              <w:noProof/>
                              <w:color w:val="000000"/>
                              <w:sz w:val="20"/>
                              <w:szCs w:val="20"/>
                            </w:rPr>
                          </w:pPr>
                          <w:r w:rsidRPr="007B42CE">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4F2B6F"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DAA86D9" w14:textId="0204027C" w:rsidR="007B42CE" w:rsidRPr="007B42CE" w:rsidRDefault="007B42CE" w:rsidP="007B42CE">
                    <w:pPr>
                      <w:spacing w:after="0"/>
                      <w:rPr>
                        <w:rFonts w:ascii="Calibri" w:eastAsia="Calibri" w:hAnsi="Calibri" w:cs="Calibri"/>
                        <w:noProof/>
                        <w:color w:val="000000"/>
                        <w:sz w:val="20"/>
                        <w:szCs w:val="20"/>
                      </w:rPr>
                    </w:pPr>
                    <w:r w:rsidRPr="007B42CE">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AB0A2"/>
    <w:lvl w:ilvl="0">
      <w:start w:val="1"/>
      <w:numFmt w:val="decimal"/>
      <w:lvlText w:val="%1."/>
      <w:lvlJc w:val="left"/>
      <w:pPr>
        <w:tabs>
          <w:tab w:val="num" w:pos="360"/>
        </w:tabs>
        <w:ind w:left="360" w:hanging="360"/>
      </w:pPr>
    </w:lvl>
  </w:abstractNum>
  <w:abstractNum w:abstractNumId="1" w15:restartNumberingAfterBreak="0">
    <w:nsid w:val="05182ABB"/>
    <w:multiLevelType w:val="hybridMultilevel"/>
    <w:tmpl w:val="25D257B4"/>
    <w:lvl w:ilvl="0" w:tplc="1409000F">
      <w:start w:val="1"/>
      <w:numFmt w:val="decimal"/>
      <w:lvlText w:val="%1."/>
      <w:lvlJc w:val="left"/>
      <w:pPr>
        <w:ind w:left="1448" w:hanging="360"/>
      </w:pPr>
    </w:lvl>
    <w:lvl w:ilvl="1" w:tplc="14090019" w:tentative="1">
      <w:start w:val="1"/>
      <w:numFmt w:val="lowerLetter"/>
      <w:lvlText w:val="%2."/>
      <w:lvlJc w:val="left"/>
      <w:pPr>
        <w:ind w:left="2168" w:hanging="360"/>
      </w:pPr>
    </w:lvl>
    <w:lvl w:ilvl="2" w:tplc="1409001B" w:tentative="1">
      <w:start w:val="1"/>
      <w:numFmt w:val="lowerRoman"/>
      <w:lvlText w:val="%3."/>
      <w:lvlJc w:val="right"/>
      <w:pPr>
        <w:ind w:left="2888" w:hanging="180"/>
      </w:pPr>
    </w:lvl>
    <w:lvl w:ilvl="3" w:tplc="1409000F" w:tentative="1">
      <w:start w:val="1"/>
      <w:numFmt w:val="decimal"/>
      <w:lvlText w:val="%4."/>
      <w:lvlJc w:val="left"/>
      <w:pPr>
        <w:ind w:left="3608" w:hanging="360"/>
      </w:pPr>
    </w:lvl>
    <w:lvl w:ilvl="4" w:tplc="14090019" w:tentative="1">
      <w:start w:val="1"/>
      <w:numFmt w:val="lowerLetter"/>
      <w:lvlText w:val="%5."/>
      <w:lvlJc w:val="left"/>
      <w:pPr>
        <w:ind w:left="4328" w:hanging="360"/>
      </w:pPr>
    </w:lvl>
    <w:lvl w:ilvl="5" w:tplc="1409001B" w:tentative="1">
      <w:start w:val="1"/>
      <w:numFmt w:val="lowerRoman"/>
      <w:lvlText w:val="%6."/>
      <w:lvlJc w:val="right"/>
      <w:pPr>
        <w:ind w:left="5048" w:hanging="180"/>
      </w:pPr>
    </w:lvl>
    <w:lvl w:ilvl="6" w:tplc="1409000F" w:tentative="1">
      <w:start w:val="1"/>
      <w:numFmt w:val="decimal"/>
      <w:lvlText w:val="%7."/>
      <w:lvlJc w:val="left"/>
      <w:pPr>
        <w:ind w:left="5768" w:hanging="360"/>
      </w:pPr>
    </w:lvl>
    <w:lvl w:ilvl="7" w:tplc="14090019" w:tentative="1">
      <w:start w:val="1"/>
      <w:numFmt w:val="lowerLetter"/>
      <w:lvlText w:val="%8."/>
      <w:lvlJc w:val="left"/>
      <w:pPr>
        <w:ind w:left="6488" w:hanging="360"/>
      </w:pPr>
    </w:lvl>
    <w:lvl w:ilvl="8" w:tplc="1409001B" w:tentative="1">
      <w:start w:val="1"/>
      <w:numFmt w:val="lowerRoman"/>
      <w:lvlText w:val="%9."/>
      <w:lvlJc w:val="right"/>
      <w:pPr>
        <w:ind w:left="7208" w:hanging="180"/>
      </w:pPr>
    </w:lvl>
  </w:abstractNum>
  <w:abstractNum w:abstractNumId="2" w15:restartNumberingAfterBreak="0">
    <w:nsid w:val="0B131226"/>
    <w:multiLevelType w:val="hybridMultilevel"/>
    <w:tmpl w:val="DBE0D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D500A1"/>
    <w:multiLevelType w:val="hybridMultilevel"/>
    <w:tmpl w:val="BE2C57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0704B60"/>
    <w:multiLevelType w:val="hybridMultilevel"/>
    <w:tmpl w:val="D2300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9A63CC"/>
    <w:multiLevelType w:val="multilevel"/>
    <w:tmpl w:val="C61CB3E6"/>
    <w:lvl w:ilvl="0">
      <w:start w:val="10"/>
      <w:numFmt w:val="decimal"/>
      <w:lvlText w:val="%1.0"/>
      <w:lvlJc w:val="left"/>
      <w:pPr>
        <w:ind w:left="6800" w:hanging="1040"/>
      </w:pPr>
      <w:rPr>
        <w:rFonts w:hint="default"/>
      </w:rPr>
    </w:lvl>
    <w:lvl w:ilvl="1">
      <w:start w:val="1"/>
      <w:numFmt w:val="decimalZero"/>
      <w:lvlText w:val="%1.%2"/>
      <w:lvlJc w:val="left"/>
      <w:pPr>
        <w:ind w:left="7520" w:hanging="1040"/>
      </w:pPr>
      <w:rPr>
        <w:rFonts w:hint="default"/>
      </w:rPr>
    </w:lvl>
    <w:lvl w:ilvl="2">
      <w:start w:val="1"/>
      <w:numFmt w:val="decimal"/>
      <w:lvlText w:val="%1.%2.%3"/>
      <w:lvlJc w:val="left"/>
      <w:pPr>
        <w:ind w:left="8280" w:hanging="1080"/>
      </w:pPr>
      <w:rPr>
        <w:rFonts w:hint="default"/>
      </w:rPr>
    </w:lvl>
    <w:lvl w:ilvl="3">
      <w:start w:val="1"/>
      <w:numFmt w:val="decimal"/>
      <w:lvlText w:val="%1.%2.%3.%4"/>
      <w:lvlJc w:val="left"/>
      <w:pPr>
        <w:ind w:left="9360" w:hanging="1440"/>
      </w:pPr>
      <w:rPr>
        <w:rFonts w:hint="default"/>
      </w:rPr>
    </w:lvl>
    <w:lvl w:ilvl="4">
      <w:start w:val="1"/>
      <w:numFmt w:val="decimal"/>
      <w:lvlText w:val="%1.%2.%3.%4.%5"/>
      <w:lvlJc w:val="left"/>
      <w:pPr>
        <w:ind w:left="10440" w:hanging="1800"/>
      </w:pPr>
      <w:rPr>
        <w:rFonts w:hint="default"/>
      </w:rPr>
    </w:lvl>
    <w:lvl w:ilvl="5">
      <w:start w:val="1"/>
      <w:numFmt w:val="decimal"/>
      <w:lvlText w:val="%1.%2.%3.%4.%5.%6"/>
      <w:lvlJc w:val="left"/>
      <w:pPr>
        <w:ind w:left="11520" w:hanging="2160"/>
      </w:pPr>
      <w:rPr>
        <w:rFonts w:hint="default"/>
      </w:rPr>
    </w:lvl>
    <w:lvl w:ilvl="6">
      <w:start w:val="1"/>
      <w:numFmt w:val="decimal"/>
      <w:lvlText w:val="%1.%2.%3.%4.%5.%6.%7"/>
      <w:lvlJc w:val="left"/>
      <w:pPr>
        <w:ind w:left="12960" w:hanging="2880"/>
      </w:pPr>
      <w:rPr>
        <w:rFonts w:hint="default"/>
      </w:rPr>
    </w:lvl>
    <w:lvl w:ilvl="7">
      <w:start w:val="1"/>
      <w:numFmt w:val="decimal"/>
      <w:lvlText w:val="%1.%2.%3.%4.%5.%6.%7.%8"/>
      <w:lvlJc w:val="left"/>
      <w:pPr>
        <w:ind w:left="14040" w:hanging="3240"/>
      </w:pPr>
      <w:rPr>
        <w:rFonts w:hint="default"/>
      </w:rPr>
    </w:lvl>
    <w:lvl w:ilvl="8">
      <w:start w:val="1"/>
      <w:numFmt w:val="decimal"/>
      <w:lvlText w:val="%1.%2.%3.%4.%5.%6.%7.%8.%9"/>
      <w:lvlJc w:val="left"/>
      <w:pPr>
        <w:ind w:left="15120" w:hanging="3600"/>
      </w:pPr>
      <w:rPr>
        <w:rFonts w:hint="default"/>
      </w:rPr>
    </w:lvl>
  </w:abstractNum>
  <w:abstractNum w:abstractNumId="6" w15:restartNumberingAfterBreak="0">
    <w:nsid w:val="15022828"/>
    <w:multiLevelType w:val="hybridMultilevel"/>
    <w:tmpl w:val="7468398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B803BEF"/>
    <w:multiLevelType w:val="hybridMultilevel"/>
    <w:tmpl w:val="0BE82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3D3396"/>
    <w:multiLevelType w:val="hybridMultilevel"/>
    <w:tmpl w:val="93A8F9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250A2C78"/>
    <w:multiLevelType w:val="hybridMultilevel"/>
    <w:tmpl w:val="7BA0406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0" w15:restartNumberingAfterBreak="0">
    <w:nsid w:val="29C47480"/>
    <w:multiLevelType w:val="hybridMultilevel"/>
    <w:tmpl w:val="27FAFA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B2F7113"/>
    <w:multiLevelType w:val="hybridMultilevel"/>
    <w:tmpl w:val="6E92631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DE436DB"/>
    <w:multiLevelType w:val="hybridMultilevel"/>
    <w:tmpl w:val="7CFA1864"/>
    <w:lvl w:ilvl="0" w:tplc="14090017">
      <w:start w:val="1"/>
      <w:numFmt w:val="lowerLetter"/>
      <w:lvlText w:val="%1)"/>
      <w:lvlJc w:val="left"/>
      <w:pPr>
        <w:ind w:left="790" w:hanging="360"/>
      </w:pPr>
    </w:lvl>
    <w:lvl w:ilvl="1" w:tplc="14090019" w:tentative="1">
      <w:start w:val="1"/>
      <w:numFmt w:val="lowerLetter"/>
      <w:lvlText w:val="%2."/>
      <w:lvlJc w:val="left"/>
      <w:pPr>
        <w:ind w:left="1510" w:hanging="360"/>
      </w:pPr>
    </w:lvl>
    <w:lvl w:ilvl="2" w:tplc="1409001B" w:tentative="1">
      <w:start w:val="1"/>
      <w:numFmt w:val="lowerRoman"/>
      <w:lvlText w:val="%3."/>
      <w:lvlJc w:val="right"/>
      <w:pPr>
        <w:ind w:left="2230" w:hanging="180"/>
      </w:pPr>
    </w:lvl>
    <w:lvl w:ilvl="3" w:tplc="1409000F" w:tentative="1">
      <w:start w:val="1"/>
      <w:numFmt w:val="decimal"/>
      <w:lvlText w:val="%4."/>
      <w:lvlJc w:val="left"/>
      <w:pPr>
        <w:ind w:left="2950" w:hanging="360"/>
      </w:pPr>
    </w:lvl>
    <w:lvl w:ilvl="4" w:tplc="14090019" w:tentative="1">
      <w:start w:val="1"/>
      <w:numFmt w:val="lowerLetter"/>
      <w:lvlText w:val="%5."/>
      <w:lvlJc w:val="left"/>
      <w:pPr>
        <w:ind w:left="3670" w:hanging="360"/>
      </w:pPr>
    </w:lvl>
    <w:lvl w:ilvl="5" w:tplc="1409001B" w:tentative="1">
      <w:start w:val="1"/>
      <w:numFmt w:val="lowerRoman"/>
      <w:lvlText w:val="%6."/>
      <w:lvlJc w:val="right"/>
      <w:pPr>
        <w:ind w:left="4390" w:hanging="180"/>
      </w:pPr>
    </w:lvl>
    <w:lvl w:ilvl="6" w:tplc="1409000F" w:tentative="1">
      <w:start w:val="1"/>
      <w:numFmt w:val="decimal"/>
      <w:lvlText w:val="%7."/>
      <w:lvlJc w:val="left"/>
      <w:pPr>
        <w:ind w:left="5110" w:hanging="360"/>
      </w:pPr>
    </w:lvl>
    <w:lvl w:ilvl="7" w:tplc="14090019" w:tentative="1">
      <w:start w:val="1"/>
      <w:numFmt w:val="lowerLetter"/>
      <w:lvlText w:val="%8."/>
      <w:lvlJc w:val="left"/>
      <w:pPr>
        <w:ind w:left="5830" w:hanging="360"/>
      </w:pPr>
    </w:lvl>
    <w:lvl w:ilvl="8" w:tplc="1409001B" w:tentative="1">
      <w:start w:val="1"/>
      <w:numFmt w:val="lowerRoman"/>
      <w:lvlText w:val="%9."/>
      <w:lvlJc w:val="right"/>
      <w:pPr>
        <w:ind w:left="6550" w:hanging="180"/>
      </w:pPr>
    </w:lvl>
  </w:abstractNum>
  <w:abstractNum w:abstractNumId="13" w15:restartNumberingAfterBreak="0">
    <w:nsid w:val="33B741EB"/>
    <w:multiLevelType w:val="hybridMultilevel"/>
    <w:tmpl w:val="4C581990"/>
    <w:lvl w:ilvl="0" w:tplc="14090001">
      <w:start w:val="1"/>
      <w:numFmt w:val="bullet"/>
      <w:lvlText w:val=""/>
      <w:lvlJc w:val="left"/>
      <w:pPr>
        <w:ind w:left="4035" w:hanging="360"/>
      </w:pPr>
      <w:rPr>
        <w:rFonts w:ascii="Symbol" w:hAnsi="Symbol" w:hint="default"/>
      </w:rPr>
    </w:lvl>
    <w:lvl w:ilvl="1" w:tplc="14090003" w:tentative="1">
      <w:start w:val="1"/>
      <w:numFmt w:val="bullet"/>
      <w:lvlText w:val="o"/>
      <w:lvlJc w:val="left"/>
      <w:pPr>
        <w:ind w:left="4755" w:hanging="360"/>
      </w:pPr>
      <w:rPr>
        <w:rFonts w:ascii="Courier New" w:hAnsi="Courier New" w:cs="Courier New" w:hint="default"/>
      </w:rPr>
    </w:lvl>
    <w:lvl w:ilvl="2" w:tplc="14090005" w:tentative="1">
      <w:start w:val="1"/>
      <w:numFmt w:val="bullet"/>
      <w:lvlText w:val=""/>
      <w:lvlJc w:val="left"/>
      <w:pPr>
        <w:ind w:left="5475" w:hanging="360"/>
      </w:pPr>
      <w:rPr>
        <w:rFonts w:ascii="Wingdings" w:hAnsi="Wingdings" w:hint="default"/>
      </w:rPr>
    </w:lvl>
    <w:lvl w:ilvl="3" w:tplc="14090001" w:tentative="1">
      <w:start w:val="1"/>
      <w:numFmt w:val="bullet"/>
      <w:lvlText w:val=""/>
      <w:lvlJc w:val="left"/>
      <w:pPr>
        <w:ind w:left="6195" w:hanging="360"/>
      </w:pPr>
      <w:rPr>
        <w:rFonts w:ascii="Symbol" w:hAnsi="Symbol" w:hint="default"/>
      </w:rPr>
    </w:lvl>
    <w:lvl w:ilvl="4" w:tplc="14090003" w:tentative="1">
      <w:start w:val="1"/>
      <w:numFmt w:val="bullet"/>
      <w:lvlText w:val="o"/>
      <w:lvlJc w:val="left"/>
      <w:pPr>
        <w:ind w:left="6915" w:hanging="360"/>
      </w:pPr>
      <w:rPr>
        <w:rFonts w:ascii="Courier New" w:hAnsi="Courier New" w:cs="Courier New" w:hint="default"/>
      </w:rPr>
    </w:lvl>
    <w:lvl w:ilvl="5" w:tplc="14090005" w:tentative="1">
      <w:start w:val="1"/>
      <w:numFmt w:val="bullet"/>
      <w:lvlText w:val=""/>
      <w:lvlJc w:val="left"/>
      <w:pPr>
        <w:ind w:left="7635" w:hanging="360"/>
      </w:pPr>
      <w:rPr>
        <w:rFonts w:ascii="Wingdings" w:hAnsi="Wingdings" w:hint="default"/>
      </w:rPr>
    </w:lvl>
    <w:lvl w:ilvl="6" w:tplc="14090001" w:tentative="1">
      <w:start w:val="1"/>
      <w:numFmt w:val="bullet"/>
      <w:lvlText w:val=""/>
      <w:lvlJc w:val="left"/>
      <w:pPr>
        <w:ind w:left="8355" w:hanging="360"/>
      </w:pPr>
      <w:rPr>
        <w:rFonts w:ascii="Symbol" w:hAnsi="Symbol" w:hint="default"/>
      </w:rPr>
    </w:lvl>
    <w:lvl w:ilvl="7" w:tplc="14090003" w:tentative="1">
      <w:start w:val="1"/>
      <w:numFmt w:val="bullet"/>
      <w:lvlText w:val="o"/>
      <w:lvlJc w:val="left"/>
      <w:pPr>
        <w:ind w:left="9075" w:hanging="360"/>
      </w:pPr>
      <w:rPr>
        <w:rFonts w:ascii="Courier New" w:hAnsi="Courier New" w:cs="Courier New" w:hint="default"/>
      </w:rPr>
    </w:lvl>
    <w:lvl w:ilvl="8" w:tplc="14090005" w:tentative="1">
      <w:start w:val="1"/>
      <w:numFmt w:val="bullet"/>
      <w:lvlText w:val=""/>
      <w:lvlJc w:val="left"/>
      <w:pPr>
        <w:ind w:left="9795" w:hanging="360"/>
      </w:pPr>
      <w:rPr>
        <w:rFonts w:ascii="Wingdings" w:hAnsi="Wingdings" w:hint="default"/>
      </w:rPr>
    </w:lvl>
  </w:abstractNum>
  <w:abstractNum w:abstractNumId="14" w15:restartNumberingAfterBreak="0">
    <w:nsid w:val="3507175D"/>
    <w:multiLevelType w:val="multilevel"/>
    <w:tmpl w:val="01C8BFD2"/>
    <w:lvl w:ilvl="0">
      <w:start w:val="9"/>
      <w:numFmt w:val="decimal"/>
      <w:lvlText w:val="%1"/>
      <w:lvlJc w:val="left"/>
      <w:pPr>
        <w:ind w:left="795" w:hanging="795"/>
      </w:pPr>
      <w:rPr>
        <w:rFonts w:hint="default"/>
      </w:rPr>
    </w:lvl>
    <w:lvl w:ilvl="1">
      <w:start w:val="10"/>
      <w:numFmt w:val="decimal"/>
      <w:lvlText w:val="%1.%2"/>
      <w:lvlJc w:val="left"/>
      <w:pPr>
        <w:ind w:left="7350" w:hanging="795"/>
      </w:pPr>
      <w:rPr>
        <w:rFonts w:hint="default"/>
      </w:rPr>
    </w:lvl>
    <w:lvl w:ilvl="2">
      <w:start w:val="1"/>
      <w:numFmt w:val="decimal"/>
      <w:lvlText w:val="%1.%2.%3"/>
      <w:lvlJc w:val="left"/>
      <w:pPr>
        <w:ind w:left="14190" w:hanging="1080"/>
      </w:pPr>
      <w:rPr>
        <w:rFonts w:hint="default"/>
      </w:rPr>
    </w:lvl>
    <w:lvl w:ilvl="3">
      <w:start w:val="1"/>
      <w:numFmt w:val="decimal"/>
      <w:lvlText w:val="%1.%2.%3.%4"/>
      <w:lvlJc w:val="left"/>
      <w:pPr>
        <w:ind w:left="21465" w:hanging="1800"/>
      </w:pPr>
      <w:rPr>
        <w:rFonts w:hint="default"/>
      </w:rPr>
    </w:lvl>
    <w:lvl w:ilvl="4">
      <w:start w:val="1"/>
      <w:numFmt w:val="decimal"/>
      <w:lvlText w:val="%1.%2.%3.%4.%5"/>
      <w:lvlJc w:val="left"/>
      <w:pPr>
        <w:ind w:left="28380" w:hanging="2160"/>
      </w:pPr>
      <w:rPr>
        <w:rFonts w:hint="default"/>
      </w:rPr>
    </w:lvl>
    <w:lvl w:ilvl="5">
      <w:start w:val="1"/>
      <w:numFmt w:val="decimal"/>
      <w:lvlText w:val="%1.%2.%3.%4.%5.%6"/>
      <w:lvlJc w:val="left"/>
      <w:pPr>
        <w:ind w:left="-30241" w:hanging="2520"/>
      </w:pPr>
      <w:rPr>
        <w:rFonts w:hint="default"/>
      </w:rPr>
    </w:lvl>
    <w:lvl w:ilvl="6">
      <w:start w:val="1"/>
      <w:numFmt w:val="decimal"/>
      <w:lvlText w:val="%1.%2.%3.%4.%5.%6.%7"/>
      <w:lvlJc w:val="left"/>
      <w:pPr>
        <w:ind w:left="-23326" w:hanging="2880"/>
      </w:pPr>
      <w:rPr>
        <w:rFonts w:hint="default"/>
      </w:rPr>
    </w:lvl>
    <w:lvl w:ilvl="7">
      <w:start w:val="1"/>
      <w:numFmt w:val="decimal"/>
      <w:lvlText w:val="%1.%2.%3.%4.%5.%6.%7.%8"/>
      <w:lvlJc w:val="left"/>
      <w:pPr>
        <w:ind w:left="-16411" w:hanging="3240"/>
      </w:pPr>
      <w:rPr>
        <w:rFonts w:hint="default"/>
      </w:rPr>
    </w:lvl>
    <w:lvl w:ilvl="8">
      <w:start w:val="1"/>
      <w:numFmt w:val="decimal"/>
      <w:lvlText w:val="%1.%2.%3.%4.%5.%6.%7.%8.%9"/>
      <w:lvlJc w:val="left"/>
      <w:pPr>
        <w:ind w:left="-9496" w:hanging="3600"/>
      </w:pPr>
      <w:rPr>
        <w:rFonts w:hint="default"/>
      </w:rPr>
    </w:lvl>
  </w:abstractNum>
  <w:abstractNum w:abstractNumId="15" w15:restartNumberingAfterBreak="0">
    <w:nsid w:val="37CB280B"/>
    <w:multiLevelType w:val="hybridMultilevel"/>
    <w:tmpl w:val="DDF0C7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C246C89"/>
    <w:multiLevelType w:val="multilevel"/>
    <w:tmpl w:val="1FFA012E"/>
    <w:lvl w:ilvl="0">
      <w:start w:val="1"/>
      <w:numFmt w:val="bullet"/>
      <w:pStyle w:val="ListNumber"/>
      <w:lvlText w:val=""/>
      <w:lvlJc w:val="left"/>
      <w:pPr>
        <w:tabs>
          <w:tab w:val="num" w:pos="2160"/>
        </w:tabs>
        <w:ind w:left="0" w:firstLine="0"/>
      </w:pPr>
      <w:rPr>
        <w:rFonts w:ascii="Symbol" w:hAnsi="Symbol" w:hint="default"/>
        <w:sz w:val="22"/>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F944260"/>
    <w:multiLevelType w:val="hybridMultilevel"/>
    <w:tmpl w:val="4CA84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5947999"/>
    <w:multiLevelType w:val="hybridMultilevel"/>
    <w:tmpl w:val="E3EA12D4"/>
    <w:lvl w:ilvl="0" w:tplc="AAD4F292">
      <w:start w:val="1"/>
      <w:numFmt w:val="decimal"/>
      <w:lvlText w:val="%1."/>
      <w:lvlJc w:val="left"/>
      <w:pPr>
        <w:ind w:left="720" w:hanging="360"/>
      </w:pPr>
      <w:rPr>
        <w:rFonts w:ascii="Verdana" w:hAnsi="Verdana" w:hint="default"/>
        <w:b/>
        <w:bCs/>
        <w:i w:val="0"/>
        <w:iCs w:val="0"/>
        <w:color w:val="auto"/>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6822EC1"/>
    <w:multiLevelType w:val="hybridMultilevel"/>
    <w:tmpl w:val="B5D2B6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4F541424"/>
    <w:multiLevelType w:val="hybridMultilevel"/>
    <w:tmpl w:val="CF0EEB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1D77537"/>
    <w:multiLevelType w:val="hybridMultilevel"/>
    <w:tmpl w:val="9F6201BE"/>
    <w:lvl w:ilvl="0" w:tplc="36DE5D88">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3CC4931"/>
    <w:multiLevelType w:val="hybridMultilevel"/>
    <w:tmpl w:val="3DE626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AE6FDF"/>
    <w:multiLevelType w:val="hybridMultilevel"/>
    <w:tmpl w:val="F7FAC35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6B9B6B52"/>
    <w:multiLevelType w:val="hybridMultilevel"/>
    <w:tmpl w:val="E7FC368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6E0A39C6"/>
    <w:multiLevelType w:val="multilevel"/>
    <w:tmpl w:val="49F6C0A4"/>
    <w:lvl w:ilvl="0">
      <w:start w:val="9"/>
      <w:numFmt w:val="decimal"/>
      <w:lvlText w:val="%1"/>
      <w:lvlJc w:val="left"/>
      <w:pPr>
        <w:ind w:left="795" w:hanging="795"/>
      </w:pPr>
      <w:rPr>
        <w:rFonts w:hint="default"/>
      </w:rPr>
    </w:lvl>
    <w:lvl w:ilvl="1">
      <w:start w:val="10"/>
      <w:numFmt w:val="decimal"/>
      <w:lvlText w:val="%1.%2"/>
      <w:lvlJc w:val="left"/>
      <w:pPr>
        <w:ind w:left="7316" w:hanging="795"/>
      </w:pPr>
      <w:rPr>
        <w:rFonts w:hint="default"/>
      </w:rPr>
    </w:lvl>
    <w:lvl w:ilvl="2">
      <w:start w:val="1"/>
      <w:numFmt w:val="decimal"/>
      <w:lvlText w:val="%1.%2.%3"/>
      <w:lvlJc w:val="left"/>
      <w:pPr>
        <w:ind w:left="14122" w:hanging="1080"/>
      </w:pPr>
      <w:rPr>
        <w:rFonts w:hint="default"/>
      </w:rPr>
    </w:lvl>
    <w:lvl w:ilvl="3">
      <w:start w:val="1"/>
      <w:numFmt w:val="decimal"/>
      <w:lvlText w:val="%1.%2.%3.%4"/>
      <w:lvlJc w:val="left"/>
      <w:pPr>
        <w:ind w:left="21363" w:hanging="1800"/>
      </w:pPr>
      <w:rPr>
        <w:rFonts w:hint="default"/>
      </w:rPr>
    </w:lvl>
    <w:lvl w:ilvl="4">
      <w:start w:val="1"/>
      <w:numFmt w:val="decimal"/>
      <w:lvlText w:val="%1.%2.%3.%4.%5"/>
      <w:lvlJc w:val="left"/>
      <w:pPr>
        <w:ind w:left="28244" w:hanging="2160"/>
      </w:pPr>
      <w:rPr>
        <w:rFonts w:hint="default"/>
      </w:rPr>
    </w:lvl>
    <w:lvl w:ilvl="5">
      <w:start w:val="1"/>
      <w:numFmt w:val="decimal"/>
      <w:lvlText w:val="%1.%2.%3.%4.%5.%6"/>
      <w:lvlJc w:val="left"/>
      <w:pPr>
        <w:ind w:left="-30411" w:hanging="2520"/>
      </w:pPr>
      <w:rPr>
        <w:rFonts w:hint="default"/>
      </w:rPr>
    </w:lvl>
    <w:lvl w:ilvl="6">
      <w:start w:val="1"/>
      <w:numFmt w:val="decimal"/>
      <w:lvlText w:val="%1.%2.%3.%4.%5.%6.%7"/>
      <w:lvlJc w:val="left"/>
      <w:pPr>
        <w:ind w:left="-23530" w:hanging="2880"/>
      </w:pPr>
      <w:rPr>
        <w:rFonts w:hint="default"/>
      </w:rPr>
    </w:lvl>
    <w:lvl w:ilvl="7">
      <w:start w:val="1"/>
      <w:numFmt w:val="decimal"/>
      <w:lvlText w:val="%1.%2.%3.%4.%5.%6.%7.%8"/>
      <w:lvlJc w:val="left"/>
      <w:pPr>
        <w:ind w:left="-16649" w:hanging="3240"/>
      </w:pPr>
      <w:rPr>
        <w:rFonts w:hint="default"/>
      </w:rPr>
    </w:lvl>
    <w:lvl w:ilvl="8">
      <w:start w:val="1"/>
      <w:numFmt w:val="decimal"/>
      <w:lvlText w:val="%1.%2.%3.%4.%5.%6.%7.%8.%9"/>
      <w:lvlJc w:val="left"/>
      <w:pPr>
        <w:ind w:left="-9768" w:hanging="3600"/>
      </w:pPr>
      <w:rPr>
        <w:rFonts w:hint="default"/>
      </w:rPr>
    </w:lvl>
  </w:abstractNum>
  <w:abstractNum w:abstractNumId="26" w15:restartNumberingAfterBreak="0">
    <w:nsid w:val="71E362EE"/>
    <w:multiLevelType w:val="hybridMultilevel"/>
    <w:tmpl w:val="08227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1E830BD"/>
    <w:multiLevelType w:val="hybridMultilevel"/>
    <w:tmpl w:val="7F68224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C7F6D48"/>
    <w:multiLevelType w:val="multilevel"/>
    <w:tmpl w:val="726E6B98"/>
    <w:lvl w:ilvl="0">
      <w:start w:val="9"/>
      <w:numFmt w:val="decimal"/>
      <w:lvlText w:val="%1"/>
      <w:lvlJc w:val="left"/>
      <w:pPr>
        <w:ind w:left="795" w:hanging="795"/>
      </w:pPr>
      <w:rPr>
        <w:rFonts w:hint="default"/>
      </w:rPr>
    </w:lvl>
    <w:lvl w:ilvl="1">
      <w:start w:val="10"/>
      <w:numFmt w:val="decimal"/>
      <w:lvlText w:val="%1.%2"/>
      <w:lvlJc w:val="left"/>
      <w:pPr>
        <w:ind w:left="6555" w:hanging="795"/>
      </w:pPr>
      <w:rPr>
        <w:rFonts w:hint="default"/>
      </w:rPr>
    </w:lvl>
    <w:lvl w:ilvl="2">
      <w:start w:val="1"/>
      <w:numFmt w:val="decimal"/>
      <w:lvlText w:val="%1.%2.%3"/>
      <w:lvlJc w:val="left"/>
      <w:pPr>
        <w:ind w:left="12600" w:hanging="1080"/>
      </w:pPr>
      <w:rPr>
        <w:rFonts w:hint="default"/>
      </w:rPr>
    </w:lvl>
    <w:lvl w:ilvl="3">
      <w:start w:val="1"/>
      <w:numFmt w:val="decimal"/>
      <w:lvlText w:val="%1.%2.%3.%4"/>
      <w:lvlJc w:val="left"/>
      <w:pPr>
        <w:ind w:left="19080" w:hanging="1800"/>
      </w:pPr>
      <w:rPr>
        <w:rFonts w:hint="default"/>
      </w:rPr>
    </w:lvl>
    <w:lvl w:ilvl="4">
      <w:start w:val="1"/>
      <w:numFmt w:val="decimal"/>
      <w:lvlText w:val="%1.%2.%3.%4.%5"/>
      <w:lvlJc w:val="left"/>
      <w:pPr>
        <w:ind w:left="25200" w:hanging="2160"/>
      </w:pPr>
      <w:rPr>
        <w:rFonts w:hint="default"/>
      </w:rPr>
    </w:lvl>
    <w:lvl w:ilvl="5">
      <w:start w:val="1"/>
      <w:numFmt w:val="decimal"/>
      <w:lvlText w:val="%1.%2.%3.%4.%5.%6"/>
      <w:lvlJc w:val="left"/>
      <w:pPr>
        <w:ind w:left="31320" w:hanging="2520"/>
      </w:pPr>
      <w:rPr>
        <w:rFonts w:hint="default"/>
      </w:rPr>
    </w:lvl>
    <w:lvl w:ilvl="6">
      <w:start w:val="1"/>
      <w:numFmt w:val="decimal"/>
      <w:lvlText w:val="%1.%2.%3.%4.%5.%6.%7"/>
      <w:lvlJc w:val="left"/>
      <w:pPr>
        <w:ind w:left="-28096" w:hanging="2880"/>
      </w:pPr>
      <w:rPr>
        <w:rFonts w:hint="default"/>
      </w:rPr>
    </w:lvl>
    <w:lvl w:ilvl="7">
      <w:start w:val="1"/>
      <w:numFmt w:val="decimal"/>
      <w:lvlText w:val="%1.%2.%3.%4.%5.%6.%7.%8"/>
      <w:lvlJc w:val="left"/>
      <w:pPr>
        <w:ind w:left="-21976" w:hanging="3240"/>
      </w:pPr>
      <w:rPr>
        <w:rFonts w:hint="default"/>
      </w:rPr>
    </w:lvl>
    <w:lvl w:ilvl="8">
      <w:start w:val="1"/>
      <w:numFmt w:val="decimal"/>
      <w:lvlText w:val="%1.%2.%3.%4.%5.%6.%7.%8.%9"/>
      <w:lvlJc w:val="left"/>
      <w:pPr>
        <w:ind w:left="-15856" w:hanging="3600"/>
      </w:pPr>
      <w:rPr>
        <w:rFonts w:hint="default"/>
      </w:rPr>
    </w:lvl>
  </w:abstractNum>
  <w:num w:numId="1" w16cid:durableId="1417676044">
    <w:abstractNumId w:val="16"/>
  </w:num>
  <w:num w:numId="2" w16cid:durableId="1301611093">
    <w:abstractNumId w:val="16"/>
  </w:num>
  <w:num w:numId="3" w16cid:durableId="1874732411">
    <w:abstractNumId w:val="16"/>
  </w:num>
  <w:num w:numId="4" w16cid:durableId="744566545">
    <w:abstractNumId w:val="17"/>
  </w:num>
  <w:num w:numId="5" w16cid:durableId="1921675046">
    <w:abstractNumId w:val="7"/>
  </w:num>
  <w:num w:numId="6" w16cid:durableId="2021276553">
    <w:abstractNumId w:val="4"/>
  </w:num>
  <w:num w:numId="7" w16cid:durableId="1883446163">
    <w:abstractNumId w:val="12"/>
  </w:num>
  <w:num w:numId="8" w16cid:durableId="1660115627">
    <w:abstractNumId w:val="27"/>
  </w:num>
  <w:num w:numId="9" w16cid:durableId="64108873">
    <w:abstractNumId w:val="11"/>
  </w:num>
  <w:num w:numId="10" w16cid:durableId="1633291253">
    <w:abstractNumId w:val="0"/>
  </w:num>
  <w:num w:numId="11" w16cid:durableId="1760760368">
    <w:abstractNumId w:val="19"/>
  </w:num>
  <w:num w:numId="12" w16cid:durableId="826365829">
    <w:abstractNumId w:val="18"/>
  </w:num>
  <w:num w:numId="13" w16cid:durableId="1409115166">
    <w:abstractNumId w:val="3"/>
  </w:num>
  <w:num w:numId="14" w16cid:durableId="1011026075">
    <w:abstractNumId w:val="1"/>
  </w:num>
  <w:num w:numId="15" w16cid:durableId="1954895822">
    <w:abstractNumId w:val="15"/>
  </w:num>
  <w:num w:numId="16" w16cid:durableId="783843115">
    <w:abstractNumId w:val="5"/>
  </w:num>
  <w:num w:numId="17" w16cid:durableId="304822189">
    <w:abstractNumId w:val="28"/>
  </w:num>
  <w:num w:numId="18" w16cid:durableId="755983895">
    <w:abstractNumId w:val="14"/>
  </w:num>
  <w:num w:numId="19" w16cid:durableId="77213325">
    <w:abstractNumId w:val="25"/>
  </w:num>
  <w:num w:numId="20" w16cid:durableId="575214900">
    <w:abstractNumId w:val="6"/>
  </w:num>
  <w:num w:numId="21" w16cid:durableId="1037004166">
    <w:abstractNumId w:val="26"/>
  </w:num>
  <w:num w:numId="22" w16cid:durableId="1112897496">
    <w:abstractNumId w:val="23"/>
  </w:num>
  <w:num w:numId="23" w16cid:durableId="175119669">
    <w:abstractNumId w:val="13"/>
  </w:num>
  <w:num w:numId="24" w16cid:durableId="507063726">
    <w:abstractNumId w:val="9"/>
  </w:num>
  <w:num w:numId="25" w16cid:durableId="1247767174">
    <w:abstractNumId w:val="16"/>
  </w:num>
  <w:num w:numId="26" w16cid:durableId="919487523">
    <w:abstractNumId w:val="20"/>
  </w:num>
  <w:num w:numId="27" w16cid:durableId="2054304752">
    <w:abstractNumId w:val="8"/>
  </w:num>
  <w:num w:numId="28" w16cid:durableId="1892764453">
    <w:abstractNumId w:val="21"/>
  </w:num>
  <w:num w:numId="29" w16cid:durableId="146365124">
    <w:abstractNumId w:val="22"/>
  </w:num>
  <w:num w:numId="30" w16cid:durableId="1221861356">
    <w:abstractNumId w:val="24"/>
  </w:num>
  <w:num w:numId="31" w16cid:durableId="1092705993">
    <w:abstractNumId w:val="2"/>
  </w:num>
  <w:num w:numId="32" w16cid:durableId="274363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AE"/>
    <w:rsid w:val="00002A6C"/>
    <w:rsid w:val="000030C8"/>
    <w:rsid w:val="0000325E"/>
    <w:rsid w:val="00003970"/>
    <w:rsid w:val="000058B7"/>
    <w:rsid w:val="00006E8D"/>
    <w:rsid w:val="00011E23"/>
    <w:rsid w:val="00012753"/>
    <w:rsid w:val="000233B0"/>
    <w:rsid w:val="00025399"/>
    <w:rsid w:val="000259A9"/>
    <w:rsid w:val="00030546"/>
    <w:rsid w:val="000337E7"/>
    <w:rsid w:val="000345A7"/>
    <w:rsid w:val="0004308E"/>
    <w:rsid w:val="00054BEC"/>
    <w:rsid w:val="00057119"/>
    <w:rsid w:val="00057FB6"/>
    <w:rsid w:val="000629A5"/>
    <w:rsid w:val="000652C3"/>
    <w:rsid w:val="00067440"/>
    <w:rsid w:val="00067493"/>
    <w:rsid w:val="000701D5"/>
    <w:rsid w:val="00074408"/>
    <w:rsid w:val="00074CF1"/>
    <w:rsid w:val="00077B6B"/>
    <w:rsid w:val="0008413E"/>
    <w:rsid w:val="00084870"/>
    <w:rsid w:val="000866FA"/>
    <w:rsid w:val="00086AA6"/>
    <w:rsid w:val="000873DF"/>
    <w:rsid w:val="00090F47"/>
    <w:rsid w:val="00091F88"/>
    <w:rsid w:val="00092346"/>
    <w:rsid w:val="0009407B"/>
    <w:rsid w:val="0009672E"/>
    <w:rsid w:val="000A55F6"/>
    <w:rsid w:val="000A5722"/>
    <w:rsid w:val="000A7A30"/>
    <w:rsid w:val="000A7D13"/>
    <w:rsid w:val="000B49E6"/>
    <w:rsid w:val="000C02F7"/>
    <w:rsid w:val="000C4A15"/>
    <w:rsid w:val="000C506E"/>
    <w:rsid w:val="000D0C98"/>
    <w:rsid w:val="000D19AE"/>
    <w:rsid w:val="000D5096"/>
    <w:rsid w:val="000D78B8"/>
    <w:rsid w:val="000D7D97"/>
    <w:rsid w:val="000E04FE"/>
    <w:rsid w:val="000E0604"/>
    <w:rsid w:val="000E6FA0"/>
    <w:rsid w:val="000E74D0"/>
    <w:rsid w:val="000E7C98"/>
    <w:rsid w:val="000F08FB"/>
    <w:rsid w:val="000F719C"/>
    <w:rsid w:val="001001EC"/>
    <w:rsid w:val="00100660"/>
    <w:rsid w:val="00100839"/>
    <w:rsid w:val="00102B05"/>
    <w:rsid w:val="0010321D"/>
    <w:rsid w:val="001040EE"/>
    <w:rsid w:val="00115869"/>
    <w:rsid w:val="00116040"/>
    <w:rsid w:val="0011642C"/>
    <w:rsid w:val="001175B5"/>
    <w:rsid w:val="001245D9"/>
    <w:rsid w:val="001248E0"/>
    <w:rsid w:val="00124B10"/>
    <w:rsid w:val="00136A22"/>
    <w:rsid w:val="00136A62"/>
    <w:rsid w:val="00137313"/>
    <w:rsid w:val="00141AA1"/>
    <w:rsid w:val="001426DD"/>
    <w:rsid w:val="001476C5"/>
    <w:rsid w:val="00151E03"/>
    <w:rsid w:val="0015397E"/>
    <w:rsid w:val="00163822"/>
    <w:rsid w:val="00166519"/>
    <w:rsid w:val="00166C4F"/>
    <w:rsid w:val="0017007A"/>
    <w:rsid w:val="00171BAF"/>
    <w:rsid w:val="00175862"/>
    <w:rsid w:val="00177805"/>
    <w:rsid w:val="00177B85"/>
    <w:rsid w:val="00184BA0"/>
    <w:rsid w:val="00187BB4"/>
    <w:rsid w:val="00192A28"/>
    <w:rsid w:val="001945CB"/>
    <w:rsid w:val="00195092"/>
    <w:rsid w:val="00197374"/>
    <w:rsid w:val="001975F3"/>
    <w:rsid w:val="00197933"/>
    <w:rsid w:val="001A0696"/>
    <w:rsid w:val="001A161F"/>
    <w:rsid w:val="001A2593"/>
    <w:rsid w:val="001A502F"/>
    <w:rsid w:val="001A5835"/>
    <w:rsid w:val="001B24BD"/>
    <w:rsid w:val="001B25EC"/>
    <w:rsid w:val="001B2BCA"/>
    <w:rsid w:val="001C1072"/>
    <w:rsid w:val="001C436F"/>
    <w:rsid w:val="001C5C84"/>
    <w:rsid w:val="001C6490"/>
    <w:rsid w:val="001D158B"/>
    <w:rsid w:val="001D1AA6"/>
    <w:rsid w:val="001D24CE"/>
    <w:rsid w:val="001D3279"/>
    <w:rsid w:val="001D4D16"/>
    <w:rsid w:val="001E539A"/>
    <w:rsid w:val="001E7738"/>
    <w:rsid w:val="001F1602"/>
    <w:rsid w:val="001F2D69"/>
    <w:rsid w:val="001F31E3"/>
    <w:rsid w:val="001F3973"/>
    <w:rsid w:val="001F3DDF"/>
    <w:rsid w:val="00214724"/>
    <w:rsid w:val="00217F50"/>
    <w:rsid w:val="00220275"/>
    <w:rsid w:val="00226A83"/>
    <w:rsid w:val="00233D27"/>
    <w:rsid w:val="00241BEC"/>
    <w:rsid w:val="00242460"/>
    <w:rsid w:val="00242C4C"/>
    <w:rsid w:val="00242CD2"/>
    <w:rsid w:val="00243966"/>
    <w:rsid w:val="00245DA4"/>
    <w:rsid w:val="00252173"/>
    <w:rsid w:val="00252EFB"/>
    <w:rsid w:val="00260AEC"/>
    <w:rsid w:val="00260B5D"/>
    <w:rsid w:val="0026281A"/>
    <w:rsid w:val="00262D8C"/>
    <w:rsid w:val="00265F77"/>
    <w:rsid w:val="00271648"/>
    <w:rsid w:val="00271DF4"/>
    <w:rsid w:val="002857B2"/>
    <w:rsid w:val="002862FD"/>
    <w:rsid w:val="00287F9A"/>
    <w:rsid w:val="00294E4B"/>
    <w:rsid w:val="002979FC"/>
    <w:rsid w:val="00297CA6"/>
    <w:rsid w:val="002A19A5"/>
    <w:rsid w:val="002A1E52"/>
    <w:rsid w:val="002A2C3D"/>
    <w:rsid w:val="002A517D"/>
    <w:rsid w:val="002A62D3"/>
    <w:rsid w:val="002A7052"/>
    <w:rsid w:val="002A7788"/>
    <w:rsid w:val="002B2941"/>
    <w:rsid w:val="002B2D71"/>
    <w:rsid w:val="002B66FC"/>
    <w:rsid w:val="002B7D43"/>
    <w:rsid w:val="002C072A"/>
    <w:rsid w:val="002C3E9C"/>
    <w:rsid w:val="002C64A7"/>
    <w:rsid w:val="002D71F1"/>
    <w:rsid w:val="002E27F2"/>
    <w:rsid w:val="002E6517"/>
    <w:rsid w:val="002E7770"/>
    <w:rsid w:val="002F2566"/>
    <w:rsid w:val="002F39A9"/>
    <w:rsid w:val="002F4D46"/>
    <w:rsid w:val="002F7162"/>
    <w:rsid w:val="00300400"/>
    <w:rsid w:val="00301CAE"/>
    <w:rsid w:val="00303E58"/>
    <w:rsid w:val="00304005"/>
    <w:rsid w:val="00304A41"/>
    <w:rsid w:val="00307539"/>
    <w:rsid w:val="003121E6"/>
    <w:rsid w:val="00314840"/>
    <w:rsid w:val="0031520D"/>
    <w:rsid w:val="00315539"/>
    <w:rsid w:val="003176EC"/>
    <w:rsid w:val="00322B89"/>
    <w:rsid w:val="00324073"/>
    <w:rsid w:val="0033362D"/>
    <w:rsid w:val="00333BAC"/>
    <w:rsid w:val="00342135"/>
    <w:rsid w:val="00342EE7"/>
    <w:rsid w:val="0034326D"/>
    <w:rsid w:val="00344D24"/>
    <w:rsid w:val="003458AE"/>
    <w:rsid w:val="00353E8A"/>
    <w:rsid w:val="003547E2"/>
    <w:rsid w:val="0035706E"/>
    <w:rsid w:val="00357B14"/>
    <w:rsid w:val="00360A80"/>
    <w:rsid w:val="00361BFA"/>
    <w:rsid w:val="003645E2"/>
    <w:rsid w:val="00370A6F"/>
    <w:rsid w:val="003718FE"/>
    <w:rsid w:val="00383A83"/>
    <w:rsid w:val="0038516A"/>
    <w:rsid w:val="00390D4C"/>
    <w:rsid w:val="00391ECA"/>
    <w:rsid w:val="00391ECF"/>
    <w:rsid w:val="00392392"/>
    <w:rsid w:val="0039460F"/>
    <w:rsid w:val="003967E0"/>
    <w:rsid w:val="003A0D50"/>
    <w:rsid w:val="003A1B4E"/>
    <w:rsid w:val="003A234B"/>
    <w:rsid w:val="003A28D1"/>
    <w:rsid w:val="003A3D17"/>
    <w:rsid w:val="003A6184"/>
    <w:rsid w:val="003A6253"/>
    <w:rsid w:val="003B2873"/>
    <w:rsid w:val="003B612A"/>
    <w:rsid w:val="003B76C8"/>
    <w:rsid w:val="003C2DD3"/>
    <w:rsid w:val="003C66DD"/>
    <w:rsid w:val="003D2E96"/>
    <w:rsid w:val="003D4729"/>
    <w:rsid w:val="003D4748"/>
    <w:rsid w:val="003D5138"/>
    <w:rsid w:val="003D58C1"/>
    <w:rsid w:val="003D7EB8"/>
    <w:rsid w:val="003E45C0"/>
    <w:rsid w:val="003F305D"/>
    <w:rsid w:val="003F32ED"/>
    <w:rsid w:val="003F42C6"/>
    <w:rsid w:val="004100D8"/>
    <w:rsid w:val="00413152"/>
    <w:rsid w:val="00413665"/>
    <w:rsid w:val="004145C2"/>
    <w:rsid w:val="00416572"/>
    <w:rsid w:val="004207C0"/>
    <w:rsid w:val="004212AA"/>
    <w:rsid w:val="00423551"/>
    <w:rsid w:val="004244A9"/>
    <w:rsid w:val="00425E33"/>
    <w:rsid w:val="0044078E"/>
    <w:rsid w:val="00441BAC"/>
    <w:rsid w:val="00441EF1"/>
    <w:rsid w:val="00442DB7"/>
    <w:rsid w:val="00444B14"/>
    <w:rsid w:val="004455B1"/>
    <w:rsid w:val="00446E86"/>
    <w:rsid w:val="00456A43"/>
    <w:rsid w:val="00456AB3"/>
    <w:rsid w:val="0046051E"/>
    <w:rsid w:val="00462293"/>
    <w:rsid w:val="00462AC6"/>
    <w:rsid w:val="00464078"/>
    <w:rsid w:val="00465D7C"/>
    <w:rsid w:val="00470EF6"/>
    <w:rsid w:val="00472D1B"/>
    <w:rsid w:val="004735B2"/>
    <w:rsid w:val="004743AC"/>
    <w:rsid w:val="004756D5"/>
    <w:rsid w:val="00476C6C"/>
    <w:rsid w:val="00480254"/>
    <w:rsid w:val="00480AA6"/>
    <w:rsid w:val="0048245A"/>
    <w:rsid w:val="00482F29"/>
    <w:rsid w:val="004833BF"/>
    <w:rsid w:val="00485F6D"/>
    <w:rsid w:val="0049111F"/>
    <w:rsid w:val="004927F8"/>
    <w:rsid w:val="004941A8"/>
    <w:rsid w:val="00497E71"/>
    <w:rsid w:val="004A07D9"/>
    <w:rsid w:val="004A29C4"/>
    <w:rsid w:val="004A5A1B"/>
    <w:rsid w:val="004B4305"/>
    <w:rsid w:val="004B5E2C"/>
    <w:rsid w:val="004C6081"/>
    <w:rsid w:val="004C7046"/>
    <w:rsid w:val="004C72D5"/>
    <w:rsid w:val="004D2678"/>
    <w:rsid w:val="004D790D"/>
    <w:rsid w:val="004E1CFF"/>
    <w:rsid w:val="004E310C"/>
    <w:rsid w:val="004E3FFE"/>
    <w:rsid w:val="004E6B2D"/>
    <w:rsid w:val="004E6BF5"/>
    <w:rsid w:val="004F5B78"/>
    <w:rsid w:val="005064C8"/>
    <w:rsid w:val="005103DB"/>
    <w:rsid w:val="00512079"/>
    <w:rsid w:val="00522FF4"/>
    <w:rsid w:val="00523B8D"/>
    <w:rsid w:val="005245F2"/>
    <w:rsid w:val="005248F4"/>
    <w:rsid w:val="00533363"/>
    <w:rsid w:val="005468A9"/>
    <w:rsid w:val="0055441A"/>
    <w:rsid w:val="00555D4D"/>
    <w:rsid w:val="00556599"/>
    <w:rsid w:val="00560799"/>
    <w:rsid w:val="00561D14"/>
    <w:rsid w:val="0056434D"/>
    <w:rsid w:val="0056473C"/>
    <w:rsid w:val="005674D3"/>
    <w:rsid w:val="00581F68"/>
    <w:rsid w:val="00583509"/>
    <w:rsid w:val="0058651F"/>
    <w:rsid w:val="00595B85"/>
    <w:rsid w:val="005A1921"/>
    <w:rsid w:val="005B35F4"/>
    <w:rsid w:val="005B388D"/>
    <w:rsid w:val="005C0C2C"/>
    <w:rsid w:val="005C0EC5"/>
    <w:rsid w:val="005C6863"/>
    <w:rsid w:val="005C738E"/>
    <w:rsid w:val="005D341F"/>
    <w:rsid w:val="005E205B"/>
    <w:rsid w:val="005E61AE"/>
    <w:rsid w:val="005F54A1"/>
    <w:rsid w:val="005F5748"/>
    <w:rsid w:val="0060014E"/>
    <w:rsid w:val="0060465A"/>
    <w:rsid w:val="00604E3D"/>
    <w:rsid w:val="00605462"/>
    <w:rsid w:val="006074B6"/>
    <w:rsid w:val="006078A7"/>
    <w:rsid w:val="00622B41"/>
    <w:rsid w:val="00625C11"/>
    <w:rsid w:val="0062786D"/>
    <w:rsid w:val="006311B0"/>
    <w:rsid w:val="00632CAE"/>
    <w:rsid w:val="00633912"/>
    <w:rsid w:val="00641283"/>
    <w:rsid w:val="006459E1"/>
    <w:rsid w:val="006470E3"/>
    <w:rsid w:val="00647825"/>
    <w:rsid w:val="00647F59"/>
    <w:rsid w:val="006521E2"/>
    <w:rsid w:val="00653E2C"/>
    <w:rsid w:val="00655F72"/>
    <w:rsid w:val="00656CA3"/>
    <w:rsid w:val="006602AD"/>
    <w:rsid w:val="00670A12"/>
    <w:rsid w:val="00670B3E"/>
    <w:rsid w:val="00670DDB"/>
    <w:rsid w:val="00674015"/>
    <w:rsid w:val="00680F9B"/>
    <w:rsid w:val="00690328"/>
    <w:rsid w:val="0069040F"/>
    <w:rsid w:val="006965A4"/>
    <w:rsid w:val="00696B09"/>
    <w:rsid w:val="00696E4A"/>
    <w:rsid w:val="006A2D17"/>
    <w:rsid w:val="006A48D0"/>
    <w:rsid w:val="006B1994"/>
    <w:rsid w:val="006B32D7"/>
    <w:rsid w:val="006B3808"/>
    <w:rsid w:val="006B3FAD"/>
    <w:rsid w:val="006B4688"/>
    <w:rsid w:val="006B48F0"/>
    <w:rsid w:val="006B6854"/>
    <w:rsid w:val="006B6C7F"/>
    <w:rsid w:val="006B739E"/>
    <w:rsid w:val="006C15C7"/>
    <w:rsid w:val="006C3BA7"/>
    <w:rsid w:val="006C45F8"/>
    <w:rsid w:val="006D2AB7"/>
    <w:rsid w:val="006D3BA8"/>
    <w:rsid w:val="006D697E"/>
    <w:rsid w:val="006D6F73"/>
    <w:rsid w:val="006E7439"/>
    <w:rsid w:val="006F24C5"/>
    <w:rsid w:val="006F3D76"/>
    <w:rsid w:val="0070110C"/>
    <w:rsid w:val="00701EDC"/>
    <w:rsid w:val="00705A50"/>
    <w:rsid w:val="0070737A"/>
    <w:rsid w:val="00710A27"/>
    <w:rsid w:val="00712A55"/>
    <w:rsid w:val="00714EFC"/>
    <w:rsid w:val="00716492"/>
    <w:rsid w:val="00716A8B"/>
    <w:rsid w:val="0072245E"/>
    <w:rsid w:val="00724081"/>
    <w:rsid w:val="007274C4"/>
    <w:rsid w:val="00731785"/>
    <w:rsid w:val="007345DC"/>
    <w:rsid w:val="0073671D"/>
    <w:rsid w:val="0074077A"/>
    <w:rsid w:val="007414A7"/>
    <w:rsid w:val="00745B8A"/>
    <w:rsid w:val="0075062F"/>
    <w:rsid w:val="00764C99"/>
    <w:rsid w:val="00766B1F"/>
    <w:rsid w:val="0077383A"/>
    <w:rsid w:val="00774D87"/>
    <w:rsid w:val="00781E44"/>
    <w:rsid w:val="007823FB"/>
    <w:rsid w:val="00782FD8"/>
    <w:rsid w:val="00786029"/>
    <w:rsid w:val="00786268"/>
    <w:rsid w:val="00786688"/>
    <w:rsid w:val="007875D1"/>
    <w:rsid w:val="0079094A"/>
    <w:rsid w:val="00792B7E"/>
    <w:rsid w:val="00793024"/>
    <w:rsid w:val="00794F7D"/>
    <w:rsid w:val="0079574A"/>
    <w:rsid w:val="00795BB0"/>
    <w:rsid w:val="007A1F7E"/>
    <w:rsid w:val="007A2730"/>
    <w:rsid w:val="007A3486"/>
    <w:rsid w:val="007B42CE"/>
    <w:rsid w:val="007C37D8"/>
    <w:rsid w:val="007C5394"/>
    <w:rsid w:val="007C6629"/>
    <w:rsid w:val="007D4084"/>
    <w:rsid w:val="007D4779"/>
    <w:rsid w:val="007D571B"/>
    <w:rsid w:val="007D6DB2"/>
    <w:rsid w:val="007D6EF6"/>
    <w:rsid w:val="007E0247"/>
    <w:rsid w:val="007E47E8"/>
    <w:rsid w:val="007E4851"/>
    <w:rsid w:val="007E6910"/>
    <w:rsid w:val="007F5549"/>
    <w:rsid w:val="008016AB"/>
    <w:rsid w:val="00802471"/>
    <w:rsid w:val="00803886"/>
    <w:rsid w:val="00805E66"/>
    <w:rsid w:val="00815AAF"/>
    <w:rsid w:val="00816B91"/>
    <w:rsid w:val="00820F10"/>
    <w:rsid w:val="008300FD"/>
    <w:rsid w:val="0083131D"/>
    <w:rsid w:val="00831BA1"/>
    <w:rsid w:val="008320AE"/>
    <w:rsid w:val="0083486A"/>
    <w:rsid w:val="00836228"/>
    <w:rsid w:val="00840BF2"/>
    <w:rsid w:val="00846125"/>
    <w:rsid w:val="00846D12"/>
    <w:rsid w:val="00850702"/>
    <w:rsid w:val="00850891"/>
    <w:rsid w:val="00851C14"/>
    <w:rsid w:val="00853475"/>
    <w:rsid w:val="00862A04"/>
    <w:rsid w:val="008655D5"/>
    <w:rsid w:val="00865D99"/>
    <w:rsid w:val="0086727D"/>
    <w:rsid w:val="00871D8B"/>
    <w:rsid w:val="0087640C"/>
    <w:rsid w:val="0087666E"/>
    <w:rsid w:val="00882651"/>
    <w:rsid w:val="00883A49"/>
    <w:rsid w:val="00890A98"/>
    <w:rsid w:val="00892162"/>
    <w:rsid w:val="008935B2"/>
    <w:rsid w:val="00894316"/>
    <w:rsid w:val="00896AA7"/>
    <w:rsid w:val="0089725B"/>
    <w:rsid w:val="008A1B87"/>
    <w:rsid w:val="008A2805"/>
    <w:rsid w:val="008A4ADC"/>
    <w:rsid w:val="008A5333"/>
    <w:rsid w:val="008B1210"/>
    <w:rsid w:val="008B1BFB"/>
    <w:rsid w:val="008B2D01"/>
    <w:rsid w:val="008B2EE0"/>
    <w:rsid w:val="008B499B"/>
    <w:rsid w:val="008C1022"/>
    <w:rsid w:val="008C1BD4"/>
    <w:rsid w:val="008D1633"/>
    <w:rsid w:val="008D73A6"/>
    <w:rsid w:val="008F05F2"/>
    <w:rsid w:val="008F10EE"/>
    <w:rsid w:val="008F739A"/>
    <w:rsid w:val="009014D6"/>
    <w:rsid w:val="009117A3"/>
    <w:rsid w:val="00912D0D"/>
    <w:rsid w:val="00913CC4"/>
    <w:rsid w:val="0091475B"/>
    <w:rsid w:val="009154ED"/>
    <w:rsid w:val="0091615C"/>
    <w:rsid w:val="00917408"/>
    <w:rsid w:val="00917B26"/>
    <w:rsid w:val="009213AB"/>
    <w:rsid w:val="00924816"/>
    <w:rsid w:val="00924867"/>
    <w:rsid w:val="0092527C"/>
    <w:rsid w:val="00930141"/>
    <w:rsid w:val="009367CD"/>
    <w:rsid w:val="00941DC0"/>
    <w:rsid w:val="00944786"/>
    <w:rsid w:val="009467F1"/>
    <w:rsid w:val="009519CF"/>
    <w:rsid w:val="009523F7"/>
    <w:rsid w:val="00954D2B"/>
    <w:rsid w:val="00957A41"/>
    <w:rsid w:val="00980C36"/>
    <w:rsid w:val="00992263"/>
    <w:rsid w:val="00996767"/>
    <w:rsid w:val="009A0BC1"/>
    <w:rsid w:val="009A1084"/>
    <w:rsid w:val="009A2217"/>
    <w:rsid w:val="009A587F"/>
    <w:rsid w:val="009A6037"/>
    <w:rsid w:val="009A623F"/>
    <w:rsid w:val="009B1984"/>
    <w:rsid w:val="009B510F"/>
    <w:rsid w:val="009C5727"/>
    <w:rsid w:val="009D39CF"/>
    <w:rsid w:val="009D6D3B"/>
    <w:rsid w:val="009D7873"/>
    <w:rsid w:val="009E61E0"/>
    <w:rsid w:val="009E65F9"/>
    <w:rsid w:val="009E6FD4"/>
    <w:rsid w:val="009F10C4"/>
    <w:rsid w:val="009F443E"/>
    <w:rsid w:val="009F66FD"/>
    <w:rsid w:val="00A00192"/>
    <w:rsid w:val="00A0019F"/>
    <w:rsid w:val="00A04FF3"/>
    <w:rsid w:val="00A074D1"/>
    <w:rsid w:val="00A12524"/>
    <w:rsid w:val="00A12807"/>
    <w:rsid w:val="00A15A12"/>
    <w:rsid w:val="00A15D88"/>
    <w:rsid w:val="00A1737E"/>
    <w:rsid w:val="00A20292"/>
    <w:rsid w:val="00A234AC"/>
    <w:rsid w:val="00A24C59"/>
    <w:rsid w:val="00A24ED5"/>
    <w:rsid w:val="00A32DBC"/>
    <w:rsid w:val="00A335F6"/>
    <w:rsid w:val="00A4447A"/>
    <w:rsid w:val="00A467C6"/>
    <w:rsid w:val="00A47084"/>
    <w:rsid w:val="00A51F8D"/>
    <w:rsid w:val="00A56FC3"/>
    <w:rsid w:val="00A57EE4"/>
    <w:rsid w:val="00A61A8B"/>
    <w:rsid w:val="00A648CF"/>
    <w:rsid w:val="00A65BA5"/>
    <w:rsid w:val="00A67AE6"/>
    <w:rsid w:val="00A716CB"/>
    <w:rsid w:val="00A726B1"/>
    <w:rsid w:val="00A73E09"/>
    <w:rsid w:val="00A8117A"/>
    <w:rsid w:val="00A81FB1"/>
    <w:rsid w:val="00A825D6"/>
    <w:rsid w:val="00A8783E"/>
    <w:rsid w:val="00A87E99"/>
    <w:rsid w:val="00A90077"/>
    <w:rsid w:val="00A92C29"/>
    <w:rsid w:val="00A935FE"/>
    <w:rsid w:val="00A9483F"/>
    <w:rsid w:val="00A95DFF"/>
    <w:rsid w:val="00A97853"/>
    <w:rsid w:val="00AA02B6"/>
    <w:rsid w:val="00AA080D"/>
    <w:rsid w:val="00AA6F72"/>
    <w:rsid w:val="00AB13BF"/>
    <w:rsid w:val="00AB19E3"/>
    <w:rsid w:val="00AB312E"/>
    <w:rsid w:val="00AB5AF1"/>
    <w:rsid w:val="00AB5FFA"/>
    <w:rsid w:val="00AB748C"/>
    <w:rsid w:val="00AB7AAF"/>
    <w:rsid w:val="00AC0269"/>
    <w:rsid w:val="00AC6DD3"/>
    <w:rsid w:val="00AD051F"/>
    <w:rsid w:val="00AD3152"/>
    <w:rsid w:val="00AD6115"/>
    <w:rsid w:val="00AD7EB7"/>
    <w:rsid w:val="00AE6A7D"/>
    <w:rsid w:val="00AE74DF"/>
    <w:rsid w:val="00AF6360"/>
    <w:rsid w:val="00AF6902"/>
    <w:rsid w:val="00AF7F7D"/>
    <w:rsid w:val="00B108AC"/>
    <w:rsid w:val="00B13641"/>
    <w:rsid w:val="00B14C6A"/>
    <w:rsid w:val="00B16743"/>
    <w:rsid w:val="00B17B4E"/>
    <w:rsid w:val="00B17CBD"/>
    <w:rsid w:val="00B208B3"/>
    <w:rsid w:val="00B240CC"/>
    <w:rsid w:val="00B266C6"/>
    <w:rsid w:val="00B36B87"/>
    <w:rsid w:val="00B4005E"/>
    <w:rsid w:val="00B4165D"/>
    <w:rsid w:val="00B4382B"/>
    <w:rsid w:val="00B4467C"/>
    <w:rsid w:val="00B473B7"/>
    <w:rsid w:val="00B51A30"/>
    <w:rsid w:val="00B520E2"/>
    <w:rsid w:val="00B54396"/>
    <w:rsid w:val="00B5532F"/>
    <w:rsid w:val="00B57CC0"/>
    <w:rsid w:val="00B632C0"/>
    <w:rsid w:val="00B63966"/>
    <w:rsid w:val="00B63BA5"/>
    <w:rsid w:val="00B64383"/>
    <w:rsid w:val="00B64D4E"/>
    <w:rsid w:val="00B67E1E"/>
    <w:rsid w:val="00B71A9B"/>
    <w:rsid w:val="00B75001"/>
    <w:rsid w:val="00B82A1D"/>
    <w:rsid w:val="00B82B41"/>
    <w:rsid w:val="00B8387C"/>
    <w:rsid w:val="00B838ED"/>
    <w:rsid w:val="00B860EE"/>
    <w:rsid w:val="00B93181"/>
    <w:rsid w:val="00B945E6"/>
    <w:rsid w:val="00B96137"/>
    <w:rsid w:val="00B96E09"/>
    <w:rsid w:val="00BA070B"/>
    <w:rsid w:val="00BA612B"/>
    <w:rsid w:val="00BC4A48"/>
    <w:rsid w:val="00BC4B6F"/>
    <w:rsid w:val="00BC6AA9"/>
    <w:rsid w:val="00BD3E3C"/>
    <w:rsid w:val="00BD4A9D"/>
    <w:rsid w:val="00BD66B2"/>
    <w:rsid w:val="00BE6316"/>
    <w:rsid w:val="00BE6CBA"/>
    <w:rsid w:val="00BF0403"/>
    <w:rsid w:val="00BF042D"/>
    <w:rsid w:val="00BF1F30"/>
    <w:rsid w:val="00BF291D"/>
    <w:rsid w:val="00BF3F39"/>
    <w:rsid w:val="00BF5DB7"/>
    <w:rsid w:val="00C03F18"/>
    <w:rsid w:val="00C05DAA"/>
    <w:rsid w:val="00C05F63"/>
    <w:rsid w:val="00C06423"/>
    <w:rsid w:val="00C07D67"/>
    <w:rsid w:val="00C10C63"/>
    <w:rsid w:val="00C14107"/>
    <w:rsid w:val="00C141DE"/>
    <w:rsid w:val="00C1754B"/>
    <w:rsid w:val="00C2011E"/>
    <w:rsid w:val="00C3275F"/>
    <w:rsid w:val="00C32D1B"/>
    <w:rsid w:val="00C402E3"/>
    <w:rsid w:val="00C4350D"/>
    <w:rsid w:val="00C43976"/>
    <w:rsid w:val="00C44DE6"/>
    <w:rsid w:val="00C45E58"/>
    <w:rsid w:val="00C571C7"/>
    <w:rsid w:val="00C61120"/>
    <w:rsid w:val="00C61B6B"/>
    <w:rsid w:val="00C653F1"/>
    <w:rsid w:val="00C66AA1"/>
    <w:rsid w:val="00C67692"/>
    <w:rsid w:val="00C72A64"/>
    <w:rsid w:val="00C7602A"/>
    <w:rsid w:val="00C76042"/>
    <w:rsid w:val="00C80E6A"/>
    <w:rsid w:val="00C841CF"/>
    <w:rsid w:val="00C87249"/>
    <w:rsid w:val="00C90BCB"/>
    <w:rsid w:val="00C928AA"/>
    <w:rsid w:val="00C9297B"/>
    <w:rsid w:val="00C97814"/>
    <w:rsid w:val="00CA1573"/>
    <w:rsid w:val="00CA4347"/>
    <w:rsid w:val="00CA7D7F"/>
    <w:rsid w:val="00CB2C38"/>
    <w:rsid w:val="00CB3335"/>
    <w:rsid w:val="00CB50C5"/>
    <w:rsid w:val="00CB6337"/>
    <w:rsid w:val="00CB7935"/>
    <w:rsid w:val="00CC0BE0"/>
    <w:rsid w:val="00CD47B2"/>
    <w:rsid w:val="00CD5954"/>
    <w:rsid w:val="00CE1DED"/>
    <w:rsid w:val="00CE37FC"/>
    <w:rsid w:val="00CE556C"/>
    <w:rsid w:val="00CF1332"/>
    <w:rsid w:val="00CF1335"/>
    <w:rsid w:val="00CF4C34"/>
    <w:rsid w:val="00CF5674"/>
    <w:rsid w:val="00CF571F"/>
    <w:rsid w:val="00CF776A"/>
    <w:rsid w:val="00D17232"/>
    <w:rsid w:val="00D21523"/>
    <w:rsid w:val="00D27A6D"/>
    <w:rsid w:val="00D33146"/>
    <w:rsid w:val="00D352AC"/>
    <w:rsid w:val="00D37058"/>
    <w:rsid w:val="00D40B1A"/>
    <w:rsid w:val="00D41FFE"/>
    <w:rsid w:val="00D42494"/>
    <w:rsid w:val="00D45906"/>
    <w:rsid w:val="00D47E72"/>
    <w:rsid w:val="00D50E55"/>
    <w:rsid w:val="00D51931"/>
    <w:rsid w:val="00D535D1"/>
    <w:rsid w:val="00D55FCC"/>
    <w:rsid w:val="00D60414"/>
    <w:rsid w:val="00D6435B"/>
    <w:rsid w:val="00D67353"/>
    <w:rsid w:val="00D67E55"/>
    <w:rsid w:val="00D720E6"/>
    <w:rsid w:val="00D7376F"/>
    <w:rsid w:val="00D85FD5"/>
    <w:rsid w:val="00DA0E0F"/>
    <w:rsid w:val="00DA1BD6"/>
    <w:rsid w:val="00DA59D5"/>
    <w:rsid w:val="00DB0B54"/>
    <w:rsid w:val="00DB1059"/>
    <w:rsid w:val="00DB3222"/>
    <w:rsid w:val="00DB4CED"/>
    <w:rsid w:val="00DB66D5"/>
    <w:rsid w:val="00DB729B"/>
    <w:rsid w:val="00DC134C"/>
    <w:rsid w:val="00DC15FC"/>
    <w:rsid w:val="00DC4E65"/>
    <w:rsid w:val="00DC5784"/>
    <w:rsid w:val="00DC5B62"/>
    <w:rsid w:val="00DC6AB2"/>
    <w:rsid w:val="00DC6CB8"/>
    <w:rsid w:val="00DC7C15"/>
    <w:rsid w:val="00DD00FC"/>
    <w:rsid w:val="00DD0598"/>
    <w:rsid w:val="00DD0EE2"/>
    <w:rsid w:val="00DD18EE"/>
    <w:rsid w:val="00DD3CF5"/>
    <w:rsid w:val="00DD4864"/>
    <w:rsid w:val="00DD4ED5"/>
    <w:rsid w:val="00DD5AC6"/>
    <w:rsid w:val="00DE0D9D"/>
    <w:rsid w:val="00DE217E"/>
    <w:rsid w:val="00DE5E49"/>
    <w:rsid w:val="00DE6551"/>
    <w:rsid w:val="00DF00A9"/>
    <w:rsid w:val="00DF3B75"/>
    <w:rsid w:val="00DF3B9A"/>
    <w:rsid w:val="00DF4BD1"/>
    <w:rsid w:val="00E04007"/>
    <w:rsid w:val="00E04380"/>
    <w:rsid w:val="00E106BA"/>
    <w:rsid w:val="00E15057"/>
    <w:rsid w:val="00E21245"/>
    <w:rsid w:val="00E25873"/>
    <w:rsid w:val="00E301B8"/>
    <w:rsid w:val="00E30E51"/>
    <w:rsid w:val="00E34464"/>
    <w:rsid w:val="00E34765"/>
    <w:rsid w:val="00E41731"/>
    <w:rsid w:val="00E51860"/>
    <w:rsid w:val="00E57D47"/>
    <w:rsid w:val="00E60696"/>
    <w:rsid w:val="00E746B7"/>
    <w:rsid w:val="00E82314"/>
    <w:rsid w:val="00E867E0"/>
    <w:rsid w:val="00E90443"/>
    <w:rsid w:val="00E92729"/>
    <w:rsid w:val="00E956D3"/>
    <w:rsid w:val="00E96908"/>
    <w:rsid w:val="00EA64B5"/>
    <w:rsid w:val="00EA6931"/>
    <w:rsid w:val="00EB088B"/>
    <w:rsid w:val="00EB2835"/>
    <w:rsid w:val="00EB2C6D"/>
    <w:rsid w:val="00EB2DF3"/>
    <w:rsid w:val="00EB2ED6"/>
    <w:rsid w:val="00EB349B"/>
    <w:rsid w:val="00EB773F"/>
    <w:rsid w:val="00ED434F"/>
    <w:rsid w:val="00ED7014"/>
    <w:rsid w:val="00EE0345"/>
    <w:rsid w:val="00EE43A6"/>
    <w:rsid w:val="00EE73F0"/>
    <w:rsid w:val="00EF440B"/>
    <w:rsid w:val="00F02BB8"/>
    <w:rsid w:val="00F03D67"/>
    <w:rsid w:val="00F044A2"/>
    <w:rsid w:val="00F04F3E"/>
    <w:rsid w:val="00F07B7B"/>
    <w:rsid w:val="00F2189A"/>
    <w:rsid w:val="00F218BA"/>
    <w:rsid w:val="00F21C0B"/>
    <w:rsid w:val="00F21FD2"/>
    <w:rsid w:val="00F3470C"/>
    <w:rsid w:val="00F35093"/>
    <w:rsid w:val="00F35A6C"/>
    <w:rsid w:val="00F4769B"/>
    <w:rsid w:val="00F561EA"/>
    <w:rsid w:val="00F566E6"/>
    <w:rsid w:val="00F57C88"/>
    <w:rsid w:val="00F60865"/>
    <w:rsid w:val="00F633C9"/>
    <w:rsid w:val="00F63942"/>
    <w:rsid w:val="00F6543C"/>
    <w:rsid w:val="00F67671"/>
    <w:rsid w:val="00F6776A"/>
    <w:rsid w:val="00F677AA"/>
    <w:rsid w:val="00F7077E"/>
    <w:rsid w:val="00F7108C"/>
    <w:rsid w:val="00F75111"/>
    <w:rsid w:val="00F75376"/>
    <w:rsid w:val="00F769C3"/>
    <w:rsid w:val="00F8137D"/>
    <w:rsid w:val="00F84F5D"/>
    <w:rsid w:val="00F8673C"/>
    <w:rsid w:val="00F92617"/>
    <w:rsid w:val="00F93B37"/>
    <w:rsid w:val="00F93EBC"/>
    <w:rsid w:val="00F966DD"/>
    <w:rsid w:val="00F96953"/>
    <w:rsid w:val="00FA118C"/>
    <w:rsid w:val="00FA7057"/>
    <w:rsid w:val="00FB67DA"/>
    <w:rsid w:val="00FB6F16"/>
    <w:rsid w:val="00FC1A44"/>
    <w:rsid w:val="00FC49DC"/>
    <w:rsid w:val="00FC4B3F"/>
    <w:rsid w:val="00FC5620"/>
    <w:rsid w:val="00FC74A1"/>
    <w:rsid w:val="00FD3758"/>
    <w:rsid w:val="00FD5B2E"/>
    <w:rsid w:val="00FD78DC"/>
    <w:rsid w:val="00FD7D61"/>
    <w:rsid w:val="00FE2301"/>
    <w:rsid w:val="00FE67A5"/>
    <w:rsid w:val="00FE70B2"/>
    <w:rsid w:val="00FF1BCC"/>
    <w:rsid w:val="00FF2EA8"/>
    <w:rsid w:val="00FF588B"/>
    <w:rsid w:val="00FF7CF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8C444"/>
  <w15:docId w15:val="{7E95A15C-FB67-49DB-B7EF-94BCB9B1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9AE"/>
    <w:pPr>
      <w:suppressAutoHyphens/>
      <w:autoSpaceDE w:val="0"/>
      <w:autoSpaceDN w:val="0"/>
      <w:adjustRightInd w:val="0"/>
      <w:spacing w:after="170" w:line="280" w:lineRule="atLeast"/>
      <w:textAlignment w:val="center"/>
    </w:pPr>
    <w:rPr>
      <w:rFonts w:ascii="Arial" w:eastAsia="Times New Roman" w:hAnsi="Arial" w:cs="Arial"/>
      <w:lang w:val="en-US" w:eastAsia="en-NZ"/>
    </w:rPr>
  </w:style>
  <w:style w:type="paragraph" w:styleId="Heading1">
    <w:name w:val="heading 1"/>
    <w:basedOn w:val="Normal"/>
    <w:next w:val="Normal"/>
    <w:link w:val="Heading1Char"/>
    <w:uiPriority w:val="9"/>
    <w:qFormat/>
    <w:rsid w:val="000D1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3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Subtitle">
    <w:name w:val="_Template Subtitle"/>
    <w:basedOn w:val="Normal"/>
    <w:link w:val="TemplateSubtitleChar"/>
    <w:rsid w:val="000D19AE"/>
    <w:pPr>
      <w:tabs>
        <w:tab w:val="left" w:pos="1620"/>
        <w:tab w:val="left" w:pos="5220"/>
        <w:tab w:val="left" w:pos="6840"/>
      </w:tabs>
    </w:pPr>
    <w:rPr>
      <w:rFonts w:ascii="Calibri" w:hAnsi="Calibri" w:cs="Calibri"/>
      <w:b/>
      <w:color w:val="000000"/>
      <w:lang w:val="en-NZ"/>
    </w:rPr>
  </w:style>
  <w:style w:type="paragraph" w:customStyle="1" w:styleId="SubjectTitle">
    <w:name w:val="Subject Title"/>
    <w:basedOn w:val="Heading1"/>
    <w:rsid w:val="000D19AE"/>
    <w:pPr>
      <w:keepLines w:val="0"/>
      <w:suppressAutoHyphens w:val="0"/>
      <w:autoSpaceDE/>
      <w:autoSpaceDN/>
      <w:adjustRightInd/>
      <w:spacing w:before="360" w:after="360" w:line="240" w:lineRule="auto"/>
      <w:textAlignment w:val="auto"/>
    </w:pPr>
    <w:rPr>
      <w:rFonts w:ascii="Arial Mäori" w:eastAsia="Times New Roman" w:hAnsi="Arial Mäori" w:cs="Times New Roman"/>
      <w:color w:val="auto"/>
      <w:kern w:val="32"/>
      <w:sz w:val="32"/>
      <w:szCs w:val="32"/>
      <w:lang w:val="en-NZ" w:eastAsia="en-US"/>
    </w:rPr>
  </w:style>
  <w:style w:type="character" w:customStyle="1" w:styleId="Heading1Char">
    <w:name w:val="Heading 1 Char"/>
    <w:basedOn w:val="DefaultParagraphFont"/>
    <w:link w:val="Heading1"/>
    <w:uiPriority w:val="9"/>
    <w:rsid w:val="000D19AE"/>
    <w:rPr>
      <w:rFonts w:asciiTheme="majorHAnsi" w:eastAsiaTheme="majorEastAsia" w:hAnsiTheme="majorHAnsi" w:cstheme="majorBidi"/>
      <w:b/>
      <w:bCs/>
      <w:color w:val="365F91" w:themeColor="accent1" w:themeShade="BF"/>
      <w:sz w:val="28"/>
      <w:szCs w:val="28"/>
      <w:lang w:val="en-US" w:eastAsia="en-NZ"/>
    </w:rPr>
  </w:style>
  <w:style w:type="paragraph" w:styleId="BalloonText">
    <w:name w:val="Balloon Text"/>
    <w:basedOn w:val="Normal"/>
    <w:link w:val="BalloonTextChar"/>
    <w:uiPriority w:val="99"/>
    <w:semiHidden/>
    <w:unhideWhenUsed/>
    <w:rsid w:val="000D1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AE"/>
    <w:rPr>
      <w:rFonts w:ascii="Tahoma" w:eastAsia="Times New Roman" w:hAnsi="Tahoma" w:cs="Tahoma"/>
      <w:sz w:val="16"/>
      <w:szCs w:val="16"/>
      <w:lang w:val="en-US" w:eastAsia="en-NZ"/>
    </w:rPr>
  </w:style>
  <w:style w:type="paragraph" w:styleId="ListNumber">
    <w:name w:val="List Number"/>
    <w:aliases w:val="Item list"/>
    <w:basedOn w:val="Normal"/>
    <w:rsid w:val="00E746B7"/>
    <w:pPr>
      <w:numPr>
        <w:numId w:val="1"/>
      </w:numPr>
      <w:spacing w:before="120" w:after="0" w:line="240" w:lineRule="auto"/>
    </w:pPr>
    <w:rPr>
      <w:lang w:val="en-NZ"/>
    </w:rPr>
  </w:style>
  <w:style w:type="paragraph" w:styleId="Header">
    <w:name w:val="header"/>
    <w:basedOn w:val="Normal"/>
    <w:link w:val="HeaderChar"/>
    <w:uiPriority w:val="99"/>
    <w:unhideWhenUsed/>
    <w:rsid w:val="00B63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966"/>
    <w:rPr>
      <w:rFonts w:ascii="Arial" w:eastAsia="Times New Roman" w:hAnsi="Arial" w:cs="Arial"/>
      <w:lang w:val="en-US" w:eastAsia="en-NZ"/>
    </w:rPr>
  </w:style>
  <w:style w:type="paragraph" w:styleId="Footer">
    <w:name w:val="footer"/>
    <w:basedOn w:val="Normal"/>
    <w:link w:val="FooterChar"/>
    <w:uiPriority w:val="99"/>
    <w:unhideWhenUsed/>
    <w:rsid w:val="00B63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966"/>
    <w:rPr>
      <w:rFonts w:ascii="Arial" w:eastAsia="Times New Roman" w:hAnsi="Arial" w:cs="Arial"/>
      <w:lang w:val="en-US" w:eastAsia="en-NZ"/>
    </w:rPr>
  </w:style>
  <w:style w:type="paragraph" w:styleId="FootnoteText">
    <w:name w:val="footnote text"/>
    <w:basedOn w:val="Normal"/>
    <w:link w:val="FootnoteTextChar"/>
    <w:uiPriority w:val="99"/>
    <w:semiHidden/>
    <w:unhideWhenUsed/>
    <w:rsid w:val="00D27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A6D"/>
    <w:rPr>
      <w:rFonts w:ascii="Arial" w:eastAsia="Times New Roman" w:hAnsi="Arial" w:cs="Arial"/>
      <w:sz w:val="20"/>
      <w:szCs w:val="20"/>
      <w:lang w:val="en-US" w:eastAsia="en-NZ"/>
    </w:rPr>
  </w:style>
  <w:style w:type="character" w:styleId="FootnoteReference">
    <w:name w:val="footnote reference"/>
    <w:basedOn w:val="DefaultParagraphFont"/>
    <w:uiPriority w:val="99"/>
    <w:semiHidden/>
    <w:unhideWhenUsed/>
    <w:rsid w:val="00D27A6D"/>
    <w:rPr>
      <w:vertAlign w:val="superscript"/>
    </w:rPr>
  </w:style>
  <w:style w:type="character" w:customStyle="1" w:styleId="TemplateSubtitleChar">
    <w:name w:val="_Template Subtitle Char"/>
    <w:link w:val="TemplateSubtitle"/>
    <w:rsid w:val="000A7A30"/>
    <w:rPr>
      <w:rFonts w:ascii="Calibri" w:eastAsia="Times New Roman" w:hAnsi="Calibri" w:cs="Calibri"/>
      <w:b/>
      <w:color w:val="000000"/>
      <w:lang w:eastAsia="en-NZ"/>
    </w:rPr>
  </w:style>
  <w:style w:type="character" w:styleId="CommentReference">
    <w:name w:val="annotation reference"/>
    <w:basedOn w:val="DefaultParagraphFont"/>
    <w:uiPriority w:val="99"/>
    <w:semiHidden/>
    <w:unhideWhenUsed/>
    <w:rsid w:val="004C7046"/>
    <w:rPr>
      <w:sz w:val="16"/>
      <w:szCs w:val="16"/>
    </w:rPr>
  </w:style>
  <w:style w:type="paragraph" w:styleId="CommentText">
    <w:name w:val="annotation text"/>
    <w:basedOn w:val="Normal"/>
    <w:link w:val="CommentTextChar"/>
    <w:uiPriority w:val="99"/>
    <w:unhideWhenUsed/>
    <w:rsid w:val="004C7046"/>
    <w:pPr>
      <w:spacing w:line="240" w:lineRule="auto"/>
    </w:pPr>
    <w:rPr>
      <w:sz w:val="20"/>
      <w:szCs w:val="20"/>
    </w:rPr>
  </w:style>
  <w:style w:type="character" w:customStyle="1" w:styleId="CommentTextChar">
    <w:name w:val="Comment Text Char"/>
    <w:basedOn w:val="DefaultParagraphFont"/>
    <w:link w:val="CommentText"/>
    <w:uiPriority w:val="99"/>
    <w:rsid w:val="004C7046"/>
    <w:rPr>
      <w:rFonts w:ascii="Arial" w:eastAsia="Times New Roman" w:hAnsi="Arial" w:cs="Arial"/>
      <w:sz w:val="20"/>
      <w:szCs w:val="20"/>
      <w:lang w:val="en-US" w:eastAsia="en-NZ"/>
    </w:rPr>
  </w:style>
  <w:style w:type="paragraph" w:styleId="CommentSubject">
    <w:name w:val="annotation subject"/>
    <w:basedOn w:val="CommentText"/>
    <w:next w:val="CommentText"/>
    <w:link w:val="CommentSubjectChar"/>
    <w:uiPriority w:val="99"/>
    <w:semiHidden/>
    <w:unhideWhenUsed/>
    <w:rsid w:val="004C7046"/>
    <w:rPr>
      <w:b/>
      <w:bCs/>
    </w:rPr>
  </w:style>
  <w:style w:type="character" w:customStyle="1" w:styleId="CommentSubjectChar">
    <w:name w:val="Comment Subject Char"/>
    <w:basedOn w:val="CommentTextChar"/>
    <w:link w:val="CommentSubject"/>
    <w:uiPriority w:val="99"/>
    <w:semiHidden/>
    <w:rsid w:val="004C7046"/>
    <w:rPr>
      <w:rFonts w:ascii="Arial" w:eastAsia="Times New Roman" w:hAnsi="Arial" w:cs="Arial"/>
      <w:b/>
      <w:bCs/>
      <w:sz w:val="20"/>
      <w:szCs w:val="20"/>
      <w:lang w:val="en-US" w:eastAsia="en-NZ"/>
    </w:rPr>
  </w:style>
  <w:style w:type="character" w:styleId="Hyperlink">
    <w:name w:val="Hyperlink"/>
    <w:basedOn w:val="DefaultParagraphFont"/>
    <w:uiPriority w:val="99"/>
    <w:unhideWhenUsed/>
    <w:rsid w:val="00A726B1"/>
    <w:rPr>
      <w:color w:val="0000FF"/>
      <w:u w:val="single"/>
    </w:rPr>
  </w:style>
  <w:style w:type="character" w:customStyle="1" w:styleId="Heading2Char">
    <w:name w:val="Heading 2 Char"/>
    <w:basedOn w:val="DefaultParagraphFont"/>
    <w:link w:val="Heading2"/>
    <w:uiPriority w:val="9"/>
    <w:rsid w:val="00690328"/>
    <w:rPr>
      <w:rFonts w:asciiTheme="majorHAnsi" w:eastAsiaTheme="majorEastAsia" w:hAnsiTheme="majorHAnsi" w:cstheme="majorBidi"/>
      <w:color w:val="365F91" w:themeColor="accent1" w:themeShade="BF"/>
      <w:sz w:val="26"/>
      <w:szCs w:val="26"/>
      <w:lang w:val="en-US" w:eastAsia="en-NZ"/>
    </w:rPr>
  </w:style>
  <w:style w:type="paragraph" w:styleId="ListParagraph">
    <w:name w:val="List Paragraph"/>
    <w:basedOn w:val="Normal"/>
    <w:uiPriority w:val="34"/>
    <w:qFormat/>
    <w:rsid w:val="00696B09"/>
    <w:pPr>
      <w:suppressAutoHyphens w:val="0"/>
      <w:autoSpaceDE/>
      <w:autoSpaceDN/>
      <w:adjustRightInd/>
      <w:spacing w:after="0" w:line="240" w:lineRule="auto"/>
      <w:ind w:left="720"/>
      <w:textAlignment w:val="auto"/>
    </w:pPr>
    <w:rPr>
      <w:rFonts w:ascii="Calibri" w:eastAsiaTheme="minorHAnsi" w:hAnsi="Calibri" w:cs="Calibri"/>
      <w:lang w:val="en-NZ" w:eastAsia="en-US"/>
    </w:rPr>
  </w:style>
  <w:style w:type="character" w:styleId="UnresolvedMention">
    <w:name w:val="Unresolved Mention"/>
    <w:basedOn w:val="DefaultParagraphFont"/>
    <w:uiPriority w:val="99"/>
    <w:semiHidden/>
    <w:unhideWhenUsed/>
    <w:rsid w:val="00583509"/>
    <w:rPr>
      <w:color w:val="605E5C"/>
      <w:shd w:val="clear" w:color="auto" w:fill="E1DFDD"/>
    </w:rPr>
  </w:style>
  <w:style w:type="paragraph" w:styleId="Revision">
    <w:name w:val="Revision"/>
    <w:hidden/>
    <w:uiPriority w:val="99"/>
    <w:semiHidden/>
    <w:rsid w:val="009E61E0"/>
    <w:pPr>
      <w:spacing w:after="0" w:line="240" w:lineRule="auto"/>
    </w:pPr>
    <w:rPr>
      <w:rFonts w:ascii="Arial" w:eastAsia="Times New Roman" w:hAnsi="Arial" w:cs="Arial"/>
      <w:lang w:val="en-US" w:eastAsia="en-NZ"/>
    </w:rPr>
  </w:style>
  <w:style w:type="character" w:customStyle="1" w:styleId="cf01">
    <w:name w:val="cf01"/>
    <w:basedOn w:val="DefaultParagraphFont"/>
    <w:rsid w:val="00F218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6610">
      <w:bodyDiv w:val="1"/>
      <w:marLeft w:val="0"/>
      <w:marRight w:val="0"/>
      <w:marTop w:val="0"/>
      <w:marBottom w:val="0"/>
      <w:divBdr>
        <w:top w:val="none" w:sz="0" w:space="0" w:color="auto"/>
        <w:left w:val="none" w:sz="0" w:space="0" w:color="auto"/>
        <w:bottom w:val="none" w:sz="0" w:space="0" w:color="auto"/>
        <w:right w:val="none" w:sz="0" w:space="0" w:color="auto"/>
      </w:divBdr>
    </w:div>
    <w:div w:id="281692697">
      <w:bodyDiv w:val="1"/>
      <w:marLeft w:val="0"/>
      <w:marRight w:val="0"/>
      <w:marTop w:val="0"/>
      <w:marBottom w:val="0"/>
      <w:divBdr>
        <w:top w:val="none" w:sz="0" w:space="0" w:color="auto"/>
        <w:left w:val="none" w:sz="0" w:space="0" w:color="auto"/>
        <w:bottom w:val="none" w:sz="0" w:space="0" w:color="auto"/>
        <w:right w:val="none" w:sz="0" w:space="0" w:color="auto"/>
      </w:divBdr>
    </w:div>
    <w:div w:id="549534299">
      <w:bodyDiv w:val="1"/>
      <w:marLeft w:val="0"/>
      <w:marRight w:val="0"/>
      <w:marTop w:val="0"/>
      <w:marBottom w:val="0"/>
      <w:divBdr>
        <w:top w:val="none" w:sz="0" w:space="0" w:color="auto"/>
        <w:left w:val="none" w:sz="0" w:space="0" w:color="auto"/>
        <w:bottom w:val="none" w:sz="0" w:space="0" w:color="auto"/>
        <w:right w:val="none" w:sz="0" w:space="0" w:color="auto"/>
      </w:divBdr>
    </w:div>
    <w:div w:id="702558398">
      <w:bodyDiv w:val="1"/>
      <w:marLeft w:val="0"/>
      <w:marRight w:val="0"/>
      <w:marTop w:val="0"/>
      <w:marBottom w:val="0"/>
      <w:divBdr>
        <w:top w:val="none" w:sz="0" w:space="0" w:color="auto"/>
        <w:left w:val="none" w:sz="0" w:space="0" w:color="auto"/>
        <w:bottom w:val="none" w:sz="0" w:space="0" w:color="auto"/>
        <w:right w:val="none" w:sz="0" w:space="0" w:color="auto"/>
      </w:divBdr>
    </w:div>
    <w:div w:id="924461294">
      <w:bodyDiv w:val="1"/>
      <w:marLeft w:val="0"/>
      <w:marRight w:val="0"/>
      <w:marTop w:val="0"/>
      <w:marBottom w:val="0"/>
      <w:divBdr>
        <w:top w:val="none" w:sz="0" w:space="0" w:color="auto"/>
        <w:left w:val="none" w:sz="0" w:space="0" w:color="auto"/>
        <w:bottom w:val="none" w:sz="0" w:space="0" w:color="auto"/>
        <w:right w:val="none" w:sz="0" w:space="0" w:color="auto"/>
      </w:divBdr>
    </w:div>
    <w:div w:id="969937752">
      <w:bodyDiv w:val="1"/>
      <w:marLeft w:val="0"/>
      <w:marRight w:val="0"/>
      <w:marTop w:val="0"/>
      <w:marBottom w:val="0"/>
      <w:divBdr>
        <w:top w:val="none" w:sz="0" w:space="0" w:color="auto"/>
        <w:left w:val="none" w:sz="0" w:space="0" w:color="auto"/>
        <w:bottom w:val="none" w:sz="0" w:space="0" w:color="auto"/>
        <w:right w:val="none" w:sz="0" w:space="0" w:color="auto"/>
      </w:divBdr>
    </w:div>
    <w:div w:id="979841955">
      <w:bodyDiv w:val="1"/>
      <w:marLeft w:val="0"/>
      <w:marRight w:val="0"/>
      <w:marTop w:val="0"/>
      <w:marBottom w:val="0"/>
      <w:divBdr>
        <w:top w:val="none" w:sz="0" w:space="0" w:color="auto"/>
        <w:left w:val="none" w:sz="0" w:space="0" w:color="auto"/>
        <w:bottom w:val="none" w:sz="0" w:space="0" w:color="auto"/>
        <w:right w:val="none" w:sz="0" w:space="0" w:color="auto"/>
      </w:divBdr>
    </w:div>
    <w:div w:id="1178422564">
      <w:bodyDiv w:val="1"/>
      <w:marLeft w:val="0"/>
      <w:marRight w:val="0"/>
      <w:marTop w:val="0"/>
      <w:marBottom w:val="0"/>
      <w:divBdr>
        <w:top w:val="none" w:sz="0" w:space="0" w:color="auto"/>
        <w:left w:val="none" w:sz="0" w:space="0" w:color="auto"/>
        <w:bottom w:val="none" w:sz="0" w:space="0" w:color="auto"/>
        <w:right w:val="none" w:sz="0" w:space="0" w:color="auto"/>
      </w:divBdr>
    </w:div>
    <w:div w:id="1438864483">
      <w:bodyDiv w:val="1"/>
      <w:marLeft w:val="0"/>
      <w:marRight w:val="0"/>
      <w:marTop w:val="0"/>
      <w:marBottom w:val="0"/>
      <w:divBdr>
        <w:top w:val="none" w:sz="0" w:space="0" w:color="auto"/>
        <w:left w:val="none" w:sz="0" w:space="0" w:color="auto"/>
        <w:bottom w:val="none" w:sz="0" w:space="0" w:color="auto"/>
        <w:right w:val="none" w:sz="0" w:space="0" w:color="auto"/>
      </w:divBdr>
    </w:div>
    <w:div w:id="1493177417">
      <w:bodyDiv w:val="1"/>
      <w:marLeft w:val="0"/>
      <w:marRight w:val="0"/>
      <w:marTop w:val="0"/>
      <w:marBottom w:val="0"/>
      <w:divBdr>
        <w:top w:val="none" w:sz="0" w:space="0" w:color="auto"/>
        <w:left w:val="none" w:sz="0" w:space="0" w:color="auto"/>
        <w:bottom w:val="none" w:sz="0" w:space="0" w:color="auto"/>
        <w:right w:val="none" w:sz="0" w:space="0" w:color="auto"/>
      </w:divBdr>
    </w:div>
    <w:div w:id="1562449229">
      <w:bodyDiv w:val="1"/>
      <w:marLeft w:val="0"/>
      <w:marRight w:val="0"/>
      <w:marTop w:val="0"/>
      <w:marBottom w:val="0"/>
      <w:divBdr>
        <w:top w:val="none" w:sz="0" w:space="0" w:color="auto"/>
        <w:left w:val="none" w:sz="0" w:space="0" w:color="auto"/>
        <w:bottom w:val="none" w:sz="0" w:space="0" w:color="auto"/>
        <w:right w:val="none" w:sz="0" w:space="0" w:color="auto"/>
      </w:divBdr>
    </w:div>
    <w:div w:id="1650280331">
      <w:bodyDiv w:val="1"/>
      <w:marLeft w:val="0"/>
      <w:marRight w:val="0"/>
      <w:marTop w:val="0"/>
      <w:marBottom w:val="0"/>
      <w:divBdr>
        <w:top w:val="none" w:sz="0" w:space="0" w:color="auto"/>
        <w:left w:val="none" w:sz="0" w:space="0" w:color="auto"/>
        <w:bottom w:val="none" w:sz="0" w:space="0" w:color="auto"/>
        <w:right w:val="none" w:sz="0" w:space="0" w:color="auto"/>
      </w:divBdr>
    </w:div>
    <w:div w:id="1903715335">
      <w:bodyDiv w:val="1"/>
      <w:marLeft w:val="0"/>
      <w:marRight w:val="0"/>
      <w:marTop w:val="0"/>
      <w:marBottom w:val="0"/>
      <w:divBdr>
        <w:top w:val="none" w:sz="0" w:space="0" w:color="auto"/>
        <w:left w:val="none" w:sz="0" w:space="0" w:color="auto"/>
        <w:bottom w:val="none" w:sz="0" w:space="0" w:color="auto"/>
        <w:right w:val="none" w:sz="0" w:space="0" w:color="auto"/>
      </w:divBdr>
    </w:div>
    <w:div w:id="19478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A7460.3BFCDA0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di.govt.nz/guidance-and-resources/improving-information-about-disabled-people/disability-data-and-evidence-working-group-meeting-march-202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EAEAAD890E3A14E9AE970EC1859A780" ma:contentTypeVersion="14" ma:contentTypeDescription="Create a new document." ma:contentTypeScope="" ma:versionID="ed38adf223e199a178d748902506e08f">
  <xsd:schema xmlns:xsd="http://www.w3.org/2001/XMLSchema" xmlns:xs="http://www.w3.org/2001/XMLSchema" xmlns:p="http://schemas.microsoft.com/office/2006/metadata/properties" xmlns:ns2="71cf17ac-3aa9-4118-aa0c-6f3fb024fe8b" xmlns:ns3="741b2568-daee-436e-a9d4-dd85aba4bf11" targetNamespace="http://schemas.microsoft.com/office/2006/metadata/properties" ma:root="true" ma:fieldsID="d36613e02be1a39d59b585f1f2cf23c6" ns2:_="" ns3:_="">
    <xsd:import namespace="71cf17ac-3aa9-4118-aa0c-6f3fb024fe8b"/>
    <xsd:import namespace="741b2568-daee-436e-a9d4-dd85aba4bf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f17ac-3aa9-4118-aa0c-6f3fb024fe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46a3e4a-f51a-4079-a0e2-0e4a71faf5ad}" ma:internalName="TaxCatchAll" ma:showField="CatchAllData" ma:web="71cf17ac-3aa9-4118-aa0c-6f3fb024fe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b2568-daee-436e-a9d4-dd85aba4bf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f17ac-3aa9-4118-aa0c-6f3fb024fe8b" xsi:nil="true"/>
    <lcf76f155ced4ddcb4097134ff3c332f xmlns="741b2568-daee-436e-a9d4-dd85aba4bf11">
      <Terms xmlns="http://schemas.microsoft.com/office/infopath/2007/PartnerControls"/>
    </lcf76f155ced4ddcb4097134ff3c332f>
    <_dlc_DocId xmlns="71cf17ac-3aa9-4118-aa0c-6f3fb024fe8b">INFO-952724834-639</_dlc_DocId>
    <_dlc_DocIdUrl xmlns="71cf17ac-3aa9-4118-aa0c-6f3fb024fe8b">
      <Url>https://msdgovtnz.sharepoint.com/sites/whaikaha-ORG-Data-and-Insights-Team/_layouts/15/DocIdRedir.aspx?ID=INFO-952724834-639</Url>
      <Description>INFO-952724834-639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73576-1C90-4FDF-ACA0-DEF3501AC86A}">
  <ds:schemaRefs>
    <ds:schemaRef ds:uri="http://schemas.microsoft.com/sharepoint/events"/>
  </ds:schemaRefs>
</ds:datastoreItem>
</file>

<file path=customXml/itemProps2.xml><?xml version="1.0" encoding="utf-8"?>
<ds:datastoreItem xmlns:ds="http://schemas.openxmlformats.org/officeDocument/2006/customXml" ds:itemID="{E240F0AC-A16B-486D-9B5C-48F88177D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f17ac-3aa9-4118-aa0c-6f3fb024fe8b"/>
    <ds:schemaRef ds:uri="741b2568-daee-436e-a9d4-dd85aba4b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02189-0B2A-4B35-9D48-F46BE77ADA97}">
  <ds:schemaRefs>
    <ds:schemaRef ds:uri="http://schemas.microsoft.com/office/2006/metadata/properties"/>
    <ds:schemaRef ds:uri="http://schemas.microsoft.com/office/infopath/2007/PartnerControls"/>
    <ds:schemaRef ds:uri="71cf17ac-3aa9-4118-aa0c-6f3fb024fe8b"/>
    <ds:schemaRef ds:uri="741b2568-daee-436e-a9d4-dd85aba4bf11"/>
  </ds:schemaRefs>
</ds:datastoreItem>
</file>

<file path=customXml/itemProps4.xml><?xml version="1.0" encoding="utf-8"?>
<ds:datastoreItem xmlns:ds="http://schemas.openxmlformats.org/officeDocument/2006/customXml" ds:itemID="{C560196E-40D5-4A24-9C70-47F897494B2B}">
  <ds:schemaRefs>
    <ds:schemaRef ds:uri="http://schemas.openxmlformats.org/officeDocument/2006/bibliography"/>
  </ds:schemaRefs>
</ds:datastoreItem>
</file>

<file path=customXml/itemProps5.xml><?xml version="1.0" encoding="utf-8"?>
<ds:datastoreItem xmlns:ds="http://schemas.openxmlformats.org/officeDocument/2006/customXml" ds:itemID="{2952B473-E92F-46A9-8CBE-AD88D4D73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Brennan</dc:creator>
  <cp:lastModifiedBy>Michelle Gezentsvey</cp:lastModifiedBy>
  <cp:revision>17</cp:revision>
  <cp:lastPrinted>2023-03-03T02:21:00Z</cp:lastPrinted>
  <dcterms:created xsi:type="dcterms:W3CDTF">2024-08-11T22:52:00Z</dcterms:created>
  <dcterms:modified xsi:type="dcterms:W3CDTF">2024-08-13T02:32:00Z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A12737295</vt:lpwstr>
  </property>
  <property fmtid="{D5CDD505-2E9C-101B-9397-08002B2CF9AE}" pid="4" name="Objective-Title">
    <vt:lpwstr>2020 09 17 Agenda - Disability Data and Evidence Working Group</vt:lpwstr>
  </property>
  <property fmtid="{D5CDD505-2E9C-101B-9397-08002B2CF9AE}" pid="5" name="Objective-Comment">
    <vt:lpwstr/>
  </property>
  <property fmtid="{D5CDD505-2E9C-101B-9397-08002B2CF9AE}" pid="6" name="Objective-CreationStamp">
    <vt:filetime>2020-08-26T05:08:31Z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2020-09-09T01:18:26Z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agencies:Data:ODI/Statistics NZ Working Group:Meetings of Disability Data and Evidence Working Group:2020:2020 09 Septembe</vt:lpwstr>
  </property>
  <property fmtid="{D5CDD505-2E9C-101B-9397-08002B2CF9AE}" pid="13" name="Objective-Parent">
    <vt:lpwstr>Papers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OM/DI/07/20/15-11336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2,4,5</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2023-11-26T22:40:52Z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1009063e-8177-48b5-94f5-2f0b0b558df2</vt:lpwstr>
  </property>
  <property fmtid="{D5CDD505-2E9C-101B-9397-08002B2CF9AE}" pid="32" name="MSIP_Label_f43e46a9-9901-46e9-bfae-bb6189d4cb66_ContentBits">
    <vt:lpwstr>1</vt:lpwstr>
  </property>
  <property fmtid="{D5CDD505-2E9C-101B-9397-08002B2CF9AE}" pid="33" name="ContentTypeId">
    <vt:lpwstr>0x0101002EAEAAD890E3A14E9AE970EC1859A780</vt:lpwstr>
  </property>
  <property fmtid="{D5CDD505-2E9C-101B-9397-08002B2CF9AE}" pid="34" name="_dlc_DocIdItemGuid">
    <vt:lpwstr>57d0cf71-e369-491e-b4fd-33d282d3d2a9</vt:lpwstr>
  </property>
  <property fmtid="{D5CDD505-2E9C-101B-9397-08002B2CF9AE}" pid="35" name="MediaServiceImageTags">
    <vt:lpwstr/>
  </property>
</Properties>
</file>