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125A8" w:rsidP="002125A8" w:rsidRDefault="000D19AE" w14:paraId="56343D39" w14:textId="3E9B5746">
      <w:pPr>
        <w:pStyle w:val="Heading1"/>
        <w:spacing w:before="0"/>
        <w:rPr>
          <w:rFonts w:ascii="Verdana" w:hAnsi="Verdana"/>
          <w:color w:val="auto"/>
          <w:sz w:val="32"/>
          <w:szCs w:val="32"/>
          <w:lang w:val="en-GB"/>
        </w:rPr>
      </w:pPr>
      <w:r w:rsidRPr="00C4679A">
        <w:rPr>
          <w:noProof/>
          <w:color w:val="auto"/>
          <w:sz w:val="32"/>
          <w:szCs w:val="32"/>
          <w:lang w:val="en-GB"/>
        </w:rPr>
        <w:drawing>
          <wp:inline distT="0" distB="0" distL="0" distR="0" wp14:anchorId="451C3028" wp14:editId="2854A984">
            <wp:extent cx="1523852" cy="1158949"/>
            <wp:effectExtent l="0" t="0" r="635" b="0"/>
            <wp:docPr id="3" name="Picture 3" descr="\\corp.ssi.govt.nz\usersc\cbren001\Desktop\Stats 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c\cbren001\Desktop\Stats N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906" cy="1166596"/>
                    </a:xfrm>
                    <a:prstGeom prst="rect">
                      <a:avLst/>
                    </a:prstGeom>
                    <a:noFill/>
                    <a:ln>
                      <a:noFill/>
                    </a:ln>
                  </pic:spPr>
                </pic:pic>
              </a:graphicData>
            </a:graphic>
          </wp:inline>
        </w:drawing>
      </w:r>
      <w:r w:rsidRPr="00C4679A">
        <w:rPr>
          <w:noProof/>
          <w:color w:val="auto"/>
          <w:lang w:val="en-GB"/>
        </w:rPr>
        <w:drawing>
          <wp:anchor distT="0" distB="0" distL="114300" distR="114300" simplePos="0" relativeHeight="251659264" behindDoc="1" locked="0" layoutInCell="1" allowOverlap="1" wp14:anchorId="1E19C742" wp14:editId="5DFDE8E5">
            <wp:simplePos x="0" y="0"/>
            <wp:positionH relativeFrom="column">
              <wp:posOffset>3131185</wp:posOffset>
            </wp:positionH>
            <wp:positionV relativeFrom="paragraph">
              <wp:posOffset>237490</wp:posOffset>
            </wp:positionV>
            <wp:extent cx="253619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r w:rsidR="002125A8">
        <w:rPr>
          <w:noProof/>
          <w:color w:val="000000"/>
          <w:sz w:val="24"/>
          <w:szCs w:val="24"/>
        </w:rPr>
        <w:drawing>
          <wp:inline distT="0" distB="0" distL="0" distR="0" wp14:anchorId="1CCC0078" wp14:editId="223C87CE">
            <wp:extent cx="5379720" cy="1059180"/>
            <wp:effectExtent l="0" t="0" r="1143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79720" cy="1059180"/>
                    </a:xfrm>
                    <a:prstGeom prst="rect">
                      <a:avLst/>
                    </a:prstGeom>
                    <a:noFill/>
                    <a:ln>
                      <a:noFill/>
                    </a:ln>
                  </pic:spPr>
                </pic:pic>
              </a:graphicData>
            </a:graphic>
          </wp:inline>
        </w:drawing>
      </w:r>
    </w:p>
    <w:p w:rsidR="000D19AE" w:rsidP="009A587F" w:rsidRDefault="000D19AE" w14:paraId="712F858F" w14:textId="1DB2A6D2">
      <w:pPr>
        <w:pStyle w:val="Heading1"/>
        <w:rPr>
          <w:rFonts w:ascii="Verdana" w:hAnsi="Verdana"/>
          <w:color w:val="auto"/>
          <w:sz w:val="32"/>
          <w:szCs w:val="32"/>
          <w:lang w:val="en-GB"/>
        </w:rPr>
      </w:pPr>
      <w:r w:rsidRPr="00C4679A">
        <w:rPr>
          <w:rFonts w:ascii="Verdana" w:hAnsi="Verdana"/>
          <w:color w:val="auto"/>
          <w:sz w:val="32"/>
          <w:szCs w:val="32"/>
          <w:lang w:val="en-GB"/>
        </w:rPr>
        <w:t>Disability Data and Evidence Working Group</w:t>
      </w:r>
      <w:r w:rsidR="00275D49">
        <w:rPr>
          <w:rFonts w:ascii="Verdana" w:hAnsi="Verdana"/>
          <w:color w:val="auto"/>
          <w:sz w:val="32"/>
          <w:szCs w:val="32"/>
          <w:lang w:val="en-GB"/>
        </w:rPr>
        <w:t xml:space="preserve"> </w:t>
      </w:r>
    </w:p>
    <w:p w:rsidRPr="00C4679A" w:rsidR="009A587F" w:rsidP="009A587F" w:rsidRDefault="009A587F" w14:paraId="467AA350" w14:textId="77777777">
      <w:pPr>
        <w:rPr>
          <w:rFonts w:ascii="Verdana" w:hAnsi="Verdana"/>
          <w:sz w:val="32"/>
          <w:szCs w:val="32"/>
          <w:lang w:val="en-GB"/>
        </w:rPr>
      </w:pPr>
    </w:p>
    <w:p w:rsidRPr="002125A8" w:rsidR="0049612E" w:rsidP="000D19AE" w:rsidRDefault="000D19AE" w14:paraId="1B8E4864" w14:textId="7701EFBA">
      <w:pPr>
        <w:rPr>
          <w:rFonts w:ascii="Verdana" w:hAnsi="Verdana" w:cstheme="minorHAnsi"/>
          <w:sz w:val="24"/>
          <w:szCs w:val="24"/>
          <w:lang w:val="en-GB"/>
        </w:rPr>
      </w:pPr>
      <w:r w:rsidRPr="002125A8">
        <w:rPr>
          <w:rStyle w:val="Heading1Char"/>
          <w:rFonts w:ascii="Verdana" w:hAnsi="Verdana"/>
          <w:color w:val="auto"/>
          <w:sz w:val="24"/>
          <w:szCs w:val="24"/>
          <w:lang w:val="en-GB"/>
        </w:rPr>
        <w:t>Date:</w:t>
      </w:r>
      <w:r w:rsidRPr="002125A8">
        <w:rPr>
          <w:rFonts w:ascii="Verdana" w:hAnsi="Verdana" w:cstheme="minorHAnsi"/>
          <w:b/>
          <w:sz w:val="24"/>
          <w:szCs w:val="24"/>
          <w:lang w:val="en-GB"/>
        </w:rPr>
        <w:t xml:space="preserve"> </w:t>
      </w:r>
      <w:r w:rsidRPr="002125A8" w:rsidR="00F13F67">
        <w:rPr>
          <w:rFonts w:ascii="Verdana" w:hAnsi="Verdana" w:cstheme="minorHAnsi"/>
          <w:sz w:val="24"/>
          <w:szCs w:val="24"/>
          <w:lang w:val="en-GB"/>
        </w:rPr>
        <w:t>23 June</w:t>
      </w:r>
      <w:r w:rsidRPr="002125A8" w:rsidR="008B499B">
        <w:rPr>
          <w:rFonts w:ascii="Verdana" w:hAnsi="Verdana" w:cstheme="minorHAnsi"/>
          <w:sz w:val="24"/>
          <w:szCs w:val="24"/>
          <w:lang w:val="en-GB"/>
        </w:rPr>
        <w:t xml:space="preserve"> 20</w:t>
      </w:r>
      <w:r w:rsidRPr="002125A8" w:rsidR="00E05231">
        <w:rPr>
          <w:rFonts w:ascii="Verdana" w:hAnsi="Verdana" w:cstheme="minorHAnsi"/>
          <w:sz w:val="24"/>
          <w:szCs w:val="24"/>
          <w:lang w:val="en-GB"/>
        </w:rPr>
        <w:t>23</w:t>
      </w:r>
      <w:r w:rsidRPr="002125A8">
        <w:rPr>
          <w:rFonts w:ascii="Verdana" w:hAnsi="Verdana" w:cstheme="minorHAnsi"/>
          <w:sz w:val="24"/>
          <w:szCs w:val="24"/>
          <w:lang w:val="en-GB"/>
        </w:rPr>
        <w:tab/>
      </w:r>
      <w:r w:rsidRPr="002125A8">
        <w:rPr>
          <w:rFonts w:ascii="Verdana" w:hAnsi="Verdana" w:cstheme="minorHAnsi"/>
          <w:sz w:val="24"/>
          <w:szCs w:val="24"/>
          <w:lang w:val="en-GB"/>
        </w:rPr>
        <w:tab/>
      </w:r>
      <w:r w:rsidRPr="002125A8">
        <w:rPr>
          <w:rFonts w:ascii="Verdana" w:hAnsi="Verdana" w:cstheme="minorHAnsi"/>
          <w:sz w:val="24"/>
          <w:szCs w:val="24"/>
          <w:lang w:val="en-GB"/>
        </w:rPr>
        <w:tab/>
      </w:r>
    </w:p>
    <w:p w:rsidRPr="002125A8" w:rsidR="004735B2" w:rsidP="000D19AE" w:rsidRDefault="000D19AE" w14:paraId="4F77F6A0" w14:textId="2056BB3E">
      <w:pPr>
        <w:rPr>
          <w:rFonts w:ascii="Verdana" w:hAnsi="Verdana" w:cstheme="minorHAnsi"/>
          <w:sz w:val="24"/>
          <w:szCs w:val="24"/>
          <w:lang w:val="en-GB"/>
        </w:rPr>
      </w:pPr>
      <w:r w:rsidRPr="002125A8">
        <w:rPr>
          <w:rStyle w:val="Heading1Char"/>
          <w:rFonts w:ascii="Verdana" w:hAnsi="Verdana"/>
          <w:color w:val="auto"/>
          <w:sz w:val="24"/>
          <w:szCs w:val="24"/>
          <w:lang w:val="en-GB"/>
        </w:rPr>
        <w:t>Time:</w:t>
      </w:r>
      <w:r w:rsidRPr="002125A8">
        <w:rPr>
          <w:rFonts w:ascii="Verdana" w:hAnsi="Verdana" w:cstheme="minorHAnsi"/>
          <w:b/>
          <w:sz w:val="24"/>
          <w:szCs w:val="24"/>
          <w:lang w:val="en-GB"/>
        </w:rPr>
        <w:t xml:space="preserve"> </w:t>
      </w:r>
      <w:r w:rsidRPr="002125A8" w:rsidR="00E05231">
        <w:rPr>
          <w:rFonts w:ascii="Verdana" w:hAnsi="Verdana" w:cstheme="minorHAnsi"/>
          <w:sz w:val="24"/>
          <w:szCs w:val="24"/>
          <w:lang w:val="en-GB"/>
        </w:rPr>
        <w:t>9</w:t>
      </w:r>
      <w:r w:rsidRPr="002125A8" w:rsidR="004735B2">
        <w:rPr>
          <w:rFonts w:ascii="Verdana" w:hAnsi="Verdana" w:cstheme="minorHAnsi"/>
          <w:sz w:val="24"/>
          <w:szCs w:val="24"/>
          <w:lang w:val="en-GB"/>
        </w:rPr>
        <w:t>.</w:t>
      </w:r>
      <w:r w:rsidRPr="002125A8" w:rsidR="00C928AA">
        <w:rPr>
          <w:rFonts w:ascii="Verdana" w:hAnsi="Verdana" w:cstheme="minorHAnsi"/>
          <w:sz w:val="24"/>
          <w:szCs w:val="24"/>
          <w:lang w:val="en-GB"/>
        </w:rPr>
        <w:t>00</w:t>
      </w:r>
      <w:r w:rsidRPr="002125A8" w:rsidR="001F3DDF">
        <w:rPr>
          <w:rFonts w:ascii="Verdana" w:hAnsi="Verdana" w:cstheme="minorHAnsi"/>
          <w:sz w:val="24"/>
          <w:szCs w:val="24"/>
          <w:lang w:val="en-GB"/>
        </w:rPr>
        <w:t>am</w:t>
      </w:r>
      <w:r w:rsidRPr="002125A8" w:rsidR="00EB088B">
        <w:rPr>
          <w:rFonts w:ascii="Verdana" w:hAnsi="Verdana" w:cstheme="minorHAnsi"/>
          <w:sz w:val="24"/>
          <w:szCs w:val="24"/>
          <w:lang w:val="en-GB"/>
        </w:rPr>
        <w:t>-</w:t>
      </w:r>
      <w:r w:rsidRPr="002125A8" w:rsidR="004735B2">
        <w:rPr>
          <w:rFonts w:ascii="Verdana" w:hAnsi="Verdana" w:cstheme="minorHAnsi"/>
          <w:sz w:val="24"/>
          <w:szCs w:val="24"/>
          <w:lang w:val="en-GB"/>
        </w:rPr>
        <w:t>1</w:t>
      </w:r>
      <w:r w:rsidRPr="002125A8" w:rsidR="00F13F67">
        <w:rPr>
          <w:rFonts w:ascii="Verdana" w:hAnsi="Verdana" w:cstheme="minorHAnsi"/>
          <w:sz w:val="24"/>
          <w:szCs w:val="24"/>
          <w:lang w:val="en-GB"/>
        </w:rPr>
        <w:t>1.50</w:t>
      </w:r>
      <w:r w:rsidRPr="002125A8" w:rsidR="0087666E">
        <w:rPr>
          <w:rFonts w:ascii="Verdana" w:hAnsi="Verdana" w:cstheme="minorHAnsi"/>
          <w:sz w:val="24"/>
          <w:szCs w:val="24"/>
          <w:lang w:val="en-GB"/>
        </w:rPr>
        <w:t>p</w:t>
      </w:r>
      <w:r w:rsidRPr="002125A8" w:rsidR="001F3DDF">
        <w:rPr>
          <w:rFonts w:ascii="Verdana" w:hAnsi="Verdana" w:cstheme="minorHAnsi"/>
          <w:sz w:val="24"/>
          <w:szCs w:val="24"/>
          <w:lang w:val="en-GB"/>
        </w:rPr>
        <w:t>m</w:t>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ab/>
      </w:r>
      <w:r w:rsidRPr="002125A8" w:rsidR="004735B2">
        <w:rPr>
          <w:rFonts w:ascii="Verdana" w:hAnsi="Verdana" w:cstheme="minorHAnsi"/>
          <w:sz w:val="24"/>
          <w:szCs w:val="24"/>
          <w:lang w:val="en-GB"/>
        </w:rPr>
        <w:t xml:space="preserve">    </w:t>
      </w:r>
      <w:r w:rsidRPr="002125A8" w:rsidR="00DB3222">
        <w:rPr>
          <w:rFonts w:ascii="Verdana" w:hAnsi="Verdana" w:cstheme="minorHAnsi"/>
          <w:sz w:val="24"/>
          <w:szCs w:val="24"/>
          <w:lang w:val="en-GB"/>
        </w:rPr>
        <w:t xml:space="preserve">      </w:t>
      </w:r>
    </w:p>
    <w:p w:rsidRPr="00C4679A" w:rsidR="00480AA6" w:rsidP="00141AA1" w:rsidRDefault="000D19AE" w14:paraId="3FB140C7" w14:textId="48D602CA">
      <w:pPr>
        <w:tabs>
          <w:tab w:val="center" w:pos="4819"/>
        </w:tabs>
        <w:rPr>
          <w:rFonts w:ascii="Verdana" w:hAnsi="Verdana" w:cstheme="minorHAnsi"/>
          <w:sz w:val="28"/>
          <w:szCs w:val="28"/>
          <w:lang w:val="en-GB"/>
        </w:rPr>
      </w:pPr>
      <w:r w:rsidRPr="002125A8">
        <w:rPr>
          <w:rStyle w:val="Heading1Char"/>
          <w:rFonts w:ascii="Verdana" w:hAnsi="Verdana"/>
          <w:color w:val="auto"/>
          <w:sz w:val="24"/>
          <w:szCs w:val="24"/>
          <w:lang w:val="en-GB"/>
        </w:rPr>
        <w:t>Venue:</w:t>
      </w:r>
      <w:r w:rsidRPr="002125A8">
        <w:rPr>
          <w:rFonts w:ascii="Verdana" w:hAnsi="Verdana" w:cstheme="minorHAnsi"/>
          <w:b/>
          <w:sz w:val="24"/>
          <w:szCs w:val="24"/>
          <w:lang w:val="en-GB"/>
        </w:rPr>
        <w:t xml:space="preserve"> </w:t>
      </w:r>
      <w:r w:rsidRPr="002125A8" w:rsidR="0087666E">
        <w:rPr>
          <w:rFonts w:ascii="Verdana" w:hAnsi="Verdana" w:cstheme="minorHAnsi"/>
          <w:sz w:val="24"/>
          <w:szCs w:val="24"/>
          <w:lang w:val="en-GB"/>
        </w:rPr>
        <w:t xml:space="preserve">Online </w:t>
      </w:r>
      <w:r w:rsidRPr="002125A8" w:rsidR="009519CF">
        <w:rPr>
          <w:rFonts w:ascii="Verdana" w:hAnsi="Verdana" w:cstheme="minorHAnsi"/>
          <w:sz w:val="24"/>
          <w:szCs w:val="24"/>
          <w:lang w:val="en-GB"/>
        </w:rPr>
        <w:t xml:space="preserve">via </w:t>
      </w:r>
      <w:r w:rsidRPr="002125A8" w:rsidR="0087666E">
        <w:rPr>
          <w:rFonts w:ascii="Verdana" w:hAnsi="Verdana" w:cstheme="minorHAnsi"/>
          <w:sz w:val="24"/>
          <w:szCs w:val="24"/>
          <w:lang w:val="en-GB"/>
        </w:rPr>
        <w:t>Teams</w:t>
      </w:r>
      <w:r w:rsidRPr="00C4679A" w:rsidR="00141AA1">
        <w:rPr>
          <w:rFonts w:ascii="Verdana" w:hAnsi="Verdana" w:cstheme="minorHAnsi"/>
          <w:sz w:val="28"/>
          <w:szCs w:val="28"/>
          <w:lang w:val="en-GB"/>
        </w:rPr>
        <w:tab/>
      </w:r>
    </w:p>
    <w:p w:rsidRPr="00C4679A" w:rsidR="00CD2736" w:rsidP="00CD2736" w:rsidRDefault="00CD2736" w14:paraId="3087AFB5" w14:textId="34AC33D1">
      <w:pPr>
        <w:pStyle w:val="Heading1"/>
        <w:rPr>
          <w:rFonts w:ascii="Verdana" w:hAnsi="Verdana"/>
          <w:lang w:val="en-GB"/>
        </w:rPr>
      </w:pPr>
      <w:r w:rsidRPr="00C4679A">
        <w:rPr>
          <w:rFonts w:ascii="Verdana" w:hAnsi="Verdana"/>
          <w:color w:val="auto"/>
          <w:sz w:val="32"/>
          <w:szCs w:val="32"/>
          <w:lang w:val="en-GB"/>
        </w:rPr>
        <w:t>Attendees</w:t>
      </w:r>
      <w:r w:rsidRPr="00C4679A">
        <w:rPr>
          <w:rFonts w:ascii="Verdana" w:hAnsi="Verdana"/>
          <w:lang w:val="en-GB"/>
        </w:rPr>
        <w:t xml:space="preserve"> </w:t>
      </w:r>
    </w:p>
    <w:p w:rsidRPr="00C4679A" w:rsidR="00CD2736" w:rsidP="00CD2736" w:rsidRDefault="00CD2736" w14:paraId="606C8DB7" w14:textId="77777777">
      <w:pPr>
        <w:spacing w:after="0" w:line="240" w:lineRule="auto"/>
        <w:ind w:left="10" w:hanging="10"/>
        <w:rPr>
          <w:rFonts w:ascii="Verdana" w:hAnsi="Verdana" w:cs="Calibri"/>
          <w:b/>
          <w:sz w:val="32"/>
          <w:szCs w:val="32"/>
          <w:lang w:val="en-GB"/>
        </w:rPr>
      </w:pPr>
    </w:p>
    <w:p w:rsidRPr="00411A0A" w:rsidR="00DD0598" w:rsidP="00411A0A" w:rsidRDefault="00CD2736" w14:paraId="042FB7DA" w14:textId="5305A5F5">
      <w:pPr>
        <w:pStyle w:val="Heading2"/>
        <w:spacing w:before="0"/>
        <w:rPr>
          <w:rFonts w:ascii="Verdana" w:hAnsi="Verdana"/>
          <w:b/>
          <w:bCs/>
          <w:color w:val="auto"/>
          <w:sz w:val="28"/>
          <w:szCs w:val="28"/>
          <w:lang w:val="en-GB"/>
        </w:rPr>
      </w:pPr>
      <w:r w:rsidRPr="00C4679A">
        <w:rPr>
          <w:rFonts w:ascii="Verdana" w:hAnsi="Verdana"/>
          <w:b/>
          <w:bCs/>
          <w:color w:val="auto"/>
          <w:sz w:val="28"/>
          <w:szCs w:val="28"/>
          <w:lang w:val="en-GB"/>
        </w:rPr>
        <w:t>Government agencies:</w:t>
      </w:r>
    </w:p>
    <w:p w:rsidRPr="00C4679A" w:rsidR="00FC1A44" w:rsidP="002125A8" w:rsidRDefault="00FC1A44" w14:paraId="18620FE0" w14:textId="06198E0C">
      <w:pPr>
        <w:pStyle w:val="ListParagraph"/>
        <w:numPr>
          <w:ilvl w:val="0"/>
          <w:numId w:val="18"/>
        </w:numPr>
        <w:spacing w:before="120" w:after="0" w:line="288"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Office for Disability</w:t>
      </w:r>
      <w:r w:rsidRPr="00C4679A" w:rsidR="00B9575E">
        <w:rPr>
          <w:rFonts w:ascii="Verdana" w:hAnsi="Verdana" w:cs="Calibri"/>
          <w:bCs/>
          <w:sz w:val="24"/>
          <w:szCs w:val="24"/>
          <w:lang w:val="en-GB"/>
        </w:rPr>
        <w:t xml:space="preserve"> </w:t>
      </w:r>
      <w:r w:rsidRPr="00C4679A">
        <w:rPr>
          <w:rFonts w:ascii="Verdana" w:hAnsi="Verdana" w:cs="Calibri"/>
          <w:bCs/>
          <w:sz w:val="24"/>
          <w:szCs w:val="24"/>
          <w:lang w:val="en-GB"/>
        </w:rPr>
        <w:t>Issues</w:t>
      </w:r>
      <w:r w:rsidRPr="00C4679A" w:rsidR="00CD2736">
        <w:rPr>
          <w:rFonts w:ascii="Verdana" w:hAnsi="Verdana" w:cs="Calibri"/>
          <w:bCs/>
          <w:sz w:val="24"/>
          <w:szCs w:val="24"/>
          <w:lang w:val="en-GB"/>
        </w:rPr>
        <w:t>: Brian Coffey (</w:t>
      </w:r>
      <w:r w:rsidRPr="00C4679A" w:rsidR="004775DB">
        <w:rPr>
          <w:rFonts w:ascii="Verdana" w:hAnsi="Verdana" w:cs="Calibri"/>
          <w:bCs/>
          <w:sz w:val="24"/>
          <w:szCs w:val="24"/>
          <w:lang w:val="en-GB"/>
        </w:rPr>
        <w:t>C</w:t>
      </w:r>
      <w:r w:rsidRPr="00C4679A" w:rsidR="00CD2736">
        <w:rPr>
          <w:rFonts w:ascii="Verdana" w:hAnsi="Verdana" w:cs="Calibri"/>
          <w:bCs/>
          <w:sz w:val="24"/>
          <w:szCs w:val="24"/>
          <w:lang w:val="en-GB"/>
        </w:rPr>
        <w:t>o-</w:t>
      </w:r>
      <w:r w:rsidRPr="00C4679A" w:rsidR="004775DB">
        <w:rPr>
          <w:rFonts w:ascii="Verdana" w:hAnsi="Verdana" w:cs="Calibri"/>
          <w:bCs/>
          <w:sz w:val="24"/>
          <w:szCs w:val="24"/>
          <w:lang w:val="en-GB"/>
        </w:rPr>
        <w:t>C</w:t>
      </w:r>
      <w:r w:rsidRPr="00C4679A" w:rsidR="00CD2736">
        <w:rPr>
          <w:rFonts w:ascii="Verdana" w:hAnsi="Verdana" w:cs="Calibri"/>
          <w:bCs/>
          <w:sz w:val="24"/>
          <w:szCs w:val="24"/>
          <w:lang w:val="en-GB"/>
        </w:rPr>
        <w:t xml:space="preserve">hair), </w:t>
      </w:r>
      <w:r w:rsidR="00D03D93">
        <w:rPr>
          <w:rFonts w:ascii="Verdana" w:hAnsi="Verdana" w:cs="Calibri"/>
          <w:bCs/>
          <w:sz w:val="24"/>
          <w:szCs w:val="24"/>
          <w:lang w:val="en-GB"/>
        </w:rPr>
        <w:t xml:space="preserve">Catherine Brennan, </w:t>
      </w:r>
      <w:r w:rsidRPr="00C4679A">
        <w:rPr>
          <w:rFonts w:ascii="Verdana" w:hAnsi="Verdana" w:cs="Calibri"/>
          <w:bCs/>
          <w:sz w:val="24"/>
          <w:szCs w:val="24"/>
          <w:lang w:val="en-GB"/>
        </w:rPr>
        <w:t xml:space="preserve">Michelle Gezentsvey, </w:t>
      </w:r>
      <w:r w:rsidR="00F13F67">
        <w:rPr>
          <w:rFonts w:ascii="Verdana" w:hAnsi="Verdana" w:cs="Calibri"/>
          <w:bCs/>
          <w:sz w:val="24"/>
          <w:szCs w:val="24"/>
          <w:lang w:val="en-GB"/>
        </w:rPr>
        <w:t>Alan Ryan</w:t>
      </w:r>
    </w:p>
    <w:p w:rsidRPr="00411A0A" w:rsidR="00E05231" w:rsidP="00312015" w:rsidRDefault="00CD2736" w14:paraId="20DB082B" w14:textId="0498FB49">
      <w:pPr>
        <w:pStyle w:val="ListParagraph"/>
        <w:numPr>
          <w:ilvl w:val="0"/>
          <w:numId w:val="18"/>
        </w:numPr>
        <w:spacing w:after="0" w:line="288"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 xml:space="preserve">Stats NZ: </w:t>
      </w:r>
      <w:r w:rsidRPr="00C4679A" w:rsidR="009E1F74">
        <w:rPr>
          <w:rFonts w:ascii="Verdana" w:hAnsi="Verdana" w:cs="Calibri"/>
          <w:bCs/>
          <w:sz w:val="24"/>
          <w:szCs w:val="24"/>
          <w:lang w:val="en-GB"/>
        </w:rPr>
        <w:t>Robbie Blakelock (</w:t>
      </w:r>
      <w:r w:rsidRPr="00C4679A" w:rsidR="004775DB">
        <w:rPr>
          <w:rFonts w:ascii="Verdana" w:hAnsi="Verdana" w:cs="Calibri"/>
          <w:bCs/>
          <w:sz w:val="24"/>
          <w:szCs w:val="24"/>
          <w:lang w:val="en-GB"/>
        </w:rPr>
        <w:t>C</w:t>
      </w:r>
      <w:r w:rsidRPr="00C4679A" w:rsidR="009E1F74">
        <w:rPr>
          <w:rFonts w:ascii="Verdana" w:hAnsi="Verdana" w:cs="Calibri"/>
          <w:bCs/>
          <w:sz w:val="24"/>
          <w:szCs w:val="24"/>
          <w:lang w:val="en-GB"/>
        </w:rPr>
        <w:t>o-</w:t>
      </w:r>
      <w:r w:rsidRPr="00C4679A" w:rsidR="004775DB">
        <w:rPr>
          <w:rFonts w:ascii="Verdana" w:hAnsi="Verdana" w:cs="Calibri"/>
          <w:bCs/>
          <w:sz w:val="24"/>
          <w:szCs w:val="24"/>
          <w:lang w:val="en-GB"/>
        </w:rPr>
        <w:t>C</w:t>
      </w:r>
      <w:r w:rsidRPr="00C4679A" w:rsidR="009E1F74">
        <w:rPr>
          <w:rFonts w:ascii="Verdana" w:hAnsi="Verdana" w:cs="Calibri"/>
          <w:bCs/>
          <w:sz w:val="24"/>
          <w:szCs w:val="24"/>
          <w:lang w:val="en-GB"/>
        </w:rPr>
        <w:t xml:space="preserve">hair), </w:t>
      </w:r>
      <w:r w:rsidRPr="00C4679A" w:rsidR="00FC1A44">
        <w:rPr>
          <w:rFonts w:ascii="Verdana" w:hAnsi="Verdana" w:cs="Calibri"/>
          <w:bCs/>
          <w:sz w:val="24"/>
          <w:szCs w:val="24"/>
          <w:lang w:val="en-GB"/>
        </w:rPr>
        <w:t>Katy Auberson</w:t>
      </w:r>
      <w:r w:rsidR="00361763">
        <w:rPr>
          <w:rFonts w:ascii="Verdana" w:hAnsi="Verdana" w:cs="Calibri"/>
          <w:bCs/>
          <w:sz w:val="24"/>
          <w:szCs w:val="24"/>
          <w:lang w:val="en-GB"/>
        </w:rPr>
        <w:t xml:space="preserve">, </w:t>
      </w:r>
      <w:r w:rsidRPr="00D03D93" w:rsidR="00D03D93">
        <w:rPr>
          <w:rFonts w:ascii="Verdana" w:hAnsi="Verdana" w:cs="Calibri"/>
          <w:bCs/>
          <w:sz w:val="24"/>
          <w:szCs w:val="24"/>
          <w:lang w:val="en-GB"/>
        </w:rPr>
        <w:t>Alexandra Ferguson</w:t>
      </w:r>
    </w:p>
    <w:p w:rsidR="00FB0C11" w:rsidP="00312015" w:rsidRDefault="00411A0A" w14:paraId="7F064F6E" w14:textId="77777777">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theme="minorHAnsi"/>
          <w:bCs/>
          <w:sz w:val="24"/>
          <w:szCs w:val="24"/>
          <w:lang w:val="en-GB"/>
        </w:rPr>
        <w:t>Ministry of Health:</w:t>
      </w:r>
      <w:r>
        <w:rPr>
          <w:rFonts w:ascii="Verdana" w:hAnsi="Verdana" w:cstheme="minorHAnsi"/>
          <w:bCs/>
          <w:sz w:val="24"/>
          <w:szCs w:val="24"/>
          <w:lang w:val="en-GB"/>
        </w:rPr>
        <w:t xml:space="preserve"> Bridget Murphy</w:t>
      </w:r>
    </w:p>
    <w:p w:rsidRPr="00C4679A" w:rsidR="00E05231" w:rsidP="00312015" w:rsidRDefault="00E05231" w14:paraId="5232BCAF" w14:textId="1B7BFF85">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Calibri"/>
          <w:bCs/>
          <w:sz w:val="24"/>
          <w:szCs w:val="24"/>
          <w:lang w:val="en-GB"/>
        </w:rPr>
        <w:t xml:space="preserve">Health Quality and Safety Commission: </w:t>
      </w:r>
      <w:r w:rsidR="000F6A86">
        <w:rPr>
          <w:rFonts w:ascii="Verdana" w:hAnsi="Verdana" w:cs="Calibri"/>
          <w:bCs/>
          <w:sz w:val="24"/>
          <w:szCs w:val="24"/>
          <w:lang w:val="en-GB"/>
        </w:rPr>
        <w:t>Joanna Swanson</w:t>
      </w:r>
    </w:p>
    <w:p w:rsidRPr="00C4679A" w:rsidR="00E05231" w:rsidP="00312015" w:rsidRDefault="00E05231" w14:paraId="0B9749ED" w14:textId="4BE2ADCF">
      <w:pPr>
        <w:pStyle w:val="ListParagraph"/>
        <w:numPr>
          <w:ilvl w:val="0"/>
          <w:numId w:val="18"/>
        </w:numPr>
        <w:spacing w:after="0" w:line="288" w:lineRule="auto"/>
        <w:ind w:left="714" w:hanging="357"/>
        <w:rPr>
          <w:rFonts w:ascii="Verdana" w:hAnsi="Verdana" w:cstheme="minorHAnsi"/>
          <w:bCs/>
          <w:sz w:val="24"/>
          <w:szCs w:val="24"/>
          <w:lang w:val="en-GB"/>
        </w:rPr>
      </w:pPr>
      <w:r w:rsidRPr="00C4679A">
        <w:rPr>
          <w:rFonts w:ascii="Verdana" w:hAnsi="Verdana" w:cstheme="minorHAnsi"/>
          <w:sz w:val="24"/>
          <w:szCs w:val="24"/>
          <w:lang w:val="en-GB"/>
        </w:rPr>
        <w:t xml:space="preserve">Ministry of Education: </w:t>
      </w:r>
      <w:r w:rsidRPr="00C4679A">
        <w:rPr>
          <w:rFonts w:ascii="Verdana" w:hAnsi="Verdana" w:cs="Calibri"/>
          <w:bCs/>
          <w:sz w:val="24"/>
          <w:szCs w:val="24"/>
          <w:lang w:val="en-GB"/>
        </w:rPr>
        <w:t>Annie Chenery</w:t>
      </w:r>
      <w:r w:rsidRPr="00C4679A">
        <w:rPr>
          <w:rFonts w:ascii="Verdana" w:hAnsi="Verdana" w:cstheme="minorHAnsi"/>
          <w:sz w:val="24"/>
          <w:szCs w:val="24"/>
          <w:lang w:val="en-GB"/>
        </w:rPr>
        <w:t xml:space="preserve"> </w:t>
      </w:r>
    </w:p>
    <w:p w:rsidRPr="00C4679A" w:rsidR="00E05231" w:rsidP="00312015" w:rsidRDefault="00E05231" w14:paraId="586915F9" w14:textId="6204A1D3">
      <w:pPr>
        <w:pStyle w:val="ListParagraph"/>
        <w:numPr>
          <w:ilvl w:val="0"/>
          <w:numId w:val="18"/>
        </w:numPr>
        <w:spacing w:after="0" w:line="288" w:lineRule="auto"/>
        <w:ind w:left="714" w:hanging="357"/>
        <w:textAlignment w:val="auto"/>
        <w:rPr>
          <w:rFonts w:ascii="Verdana" w:hAnsi="Verdana" w:cstheme="minorHAnsi"/>
          <w:bCs/>
          <w:sz w:val="24"/>
          <w:szCs w:val="24"/>
          <w:lang w:val="en-GB"/>
        </w:rPr>
      </w:pPr>
      <w:r w:rsidRPr="00C4679A">
        <w:rPr>
          <w:rFonts w:ascii="Verdana" w:hAnsi="Verdana" w:cs="Calibri"/>
          <w:bCs/>
          <w:sz w:val="24"/>
          <w:szCs w:val="24"/>
          <w:lang w:val="en-GB"/>
        </w:rPr>
        <w:t xml:space="preserve">Ministry of Social Development: </w:t>
      </w:r>
      <w:r w:rsidRPr="00C4679A">
        <w:rPr>
          <w:rFonts w:ascii="Verdana" w:hAnsi="Verdana" w:cstheme="minorHAnsi"/>
          <w:bCs/>
          <w:sz w:val="24"/>
          <w:szCs w:val="24"/>
          <w:lang w:val="en-GB"/>
        </w:rPr>
        <w:t>Sonja Eriksen</w:t>
      </w:r>
    </w:p>
    <w:p w:rsidRPr="00C4679A" w:rsidR="00FC1A44" w:rsidP="00312015" w:rsidRDefault="00CD2736" w14:paraId="69960C60" w14:textId="124687F0">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theme="minorHAnsi"/>
          <w:bCs/>
          <w:sz w:val="24"/>
          <w:szCs w:val="24"/>
          <w:lang w:val="en-GB"/>
        </w:rPr>
        <w:t xml:space="preserve">NZ Police: </w:t>
      </w:r>
      <w:r w:rsidRPr="00C4679A" w:rsidR="00FC1A44">
        <w:rPr>
          <w:rFonts w:ascii="Verdana" w:hAnsi="Verdana" w:cstheme="minorHAnsi"/>
          <w:bCs/>
          <w:sz w:val="24"/>
          <w:szCs w:val="24"/>
          <w:lang w:val="en-GB"/>
        </w:rPr>
        <w:t>Christine Aitchison</w:t>
      </w:r>
    </w:p>
    <w:p w:rsidRPr="00C4679A" w:rsidR="00E05231" w:rsidP="00312015" w:rsidRDefault="00E05231" w14:paraId="3B0B17B6" w14:textId="4B2F9F51">
      <w:pPr>
        <w:pStyle w:val="ListParagraph"/>
        <w:numPr>
          <w:ilvl w:val="0"/>
          <w:numId w:val="18"/>
        </w:numPr>
        <w:spacing w:after="0" w:line="288" w:lineRule="auto"/>
        <w:ind w:left="714" w:hanging="357"/>
        <w:rPr>
          <w:rFonts w:ascii="Verdana" w:hAnsi="Verdana" w:cstheme="minorHAnsi"/>
          <w:bCs/>
          <w:sz w:val="24"/>
          <w:szCs w:val="24"/>
          <w:lang w:val="en-GB"/>
        </w:rPr>
      </w:pPr>
      <w:r w:rsidRPr="00C4679A">
        <w:rPr>
          <w:rFonts w:ascii="Verdana" w:hAnsi="Verdana" w:cstheme="minorHAnsi"/>
          <w:bCs/>
          <w:sz w:val="24"/>
          <w:szCs w:val="24"/>
          <w:lang w:val="en-GB"/>
        </w:rPr>
        <w:t xml:space="preserve">Waka Kotahi: Samantha Eastman </w:t>
      </w:r>
    </w:p>
    <w:p w:rsidR="009E1F74" w:rsidP="00312015" w:rsidRDefault="00E05231" w14:paraId="24332F23" w14:textId="251C1BE2">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411A0A">
        <w:rPr>
          <w:rFonts w:ascii="Verdana" w:hAnsi="Verdana" w:cstheme="minorHAnsi"/>
          <w:bCs/>
          <w:sz w:val="24"/>
          <w:szCs w:val="24"/>
          <w:lang w:val="en-GB"/>
        </w:rPr>
        <w:t>Whaikaha: Dr Adam Dalgleish</w:t>
      </w:r>
      <w:r w:rsidR="00FB0C11">
        <w:rPr>
          <w:rFonts w:ascii="Verdana" w:hAnsi="Verdana" w:cstheme="minorHAnsi"/>
          <w:bCs/>
          <w:sz w:val="24"/>
          <w:szCs w:val="24"/>
          <w:lang w:val="en-GB"/>
        </w:rPr>
        <w:t>, Alex Dixon</w:t>
      </w:r>
    </w:p>
    <w:p w:rsidR="00FB0C11" w:rsidP="00312015" w:rsidRDefault="00FB0C11" w14:paraId="426666DF" w14:textId="76AFD296">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Pr>
          <w:rFonts w:ascii="Verdana" w:hAnsi="Verdana" w:cstheme="minorHAnsi"/>
          <w:bCs/>
          <w:sz w:val="24"/>
          <w:szCs w:val="24"/>
          <w:lang w:val="en-GB"/>
        </w:rPr>
        <w:t>Corrections: Elyse Taylor</w:t>
      </w:r>
    </w:p>
    <w:p w:rsidR="00CD2736" w:rsidP="00411A0A" w:rsidRDefault="00CD2736" w14:paraId="2660AD08" w14:textId="10281987">
      <w:pPr>
        <w:pStyle w:val="Heading2"/>
        <w:rPr>
          <w:rFonts w:ascii="Verdana" w:hAnsi="Verdana"/>
          <w:b/>
          <w:bCs/>
          <w:color w:val="auto"/>
          <w:sz w:val="28"/>
          <w:szCs w:val="28"/>
          <w:lang w:val="en-GB"/>
        </w:rPr>
      </w:pPr>
      <w:r w:rsidRPr="00C4679A">
        <w:rPr>
          <w:rFonts w:ascii="Verdana" w:hAnsi="Verdana"/>
          <w:b/>
          <w:bCs/>
          <w:color w:val="auto"/>
          <w:sz w:val="28"/>
          <w:szCs w:val="28"/>
          <w:lang w:val="en-GB"/>
        </w:rPr>
        <w:t xml:space="preserve">Independent agencies: </w:t>
      </w:r>
    </w:p>
    <w:p w:rsidR="00FB0C11" w:rsidP="002125A8" w:rsidRDefault="00FB0C11" w14:paraId="6D67FA00" w14:textId="6DB08C99">
      <w:pPr>
        <w:pStyle w:val="ListParagraph"/>
        <w:numPr>
          <w:ilvl w:val="0"/>
          <w:numId w:val="18"/>
        </w:numPr>
        <w:suppressAutoHyphens w:val="0"/>
        <w:autoSpaceDE/>
        <w:autoSpaceDN/>
        <w:adjustRightInd/>
        <w:spacing w:before="120" w:after="0" w:line="288" w:lineRule="auto"/>
        <w:ind w:left="714" w:hanging="357"/>
        <w:textAlignment w:val="auto"/>
        <w:rPr>
          <w:rFonts w:ascii="Verdana" w:hAnsi="Verdana" w:cstheme="minorHAnsi"/>
          <w:bCs/>
          <w:sz w:val="24"/>
          <w:szCs w:val="24"/>
          <w:lang w:val="en-GB"/>
        </w:rPr>
      </w:pPr>
      <w:r>
        <w:rPr>
          <w:rFonts w:ascii="Verdana" w:hAnsi="Verdana" w:cstheme="minorHAnsi"/>
          <w:bCs/>
          <w:sz w:val="24"/>
          <w:szCs w:val="24"/>
          <w:lang w:val="en-GB"/>
        </w:rPr>
        <w:t>Public Service Commission: Paul Vance</w:t>
      </w:r>
    </w:p>
    <w:p w:rsidRPr="00312015" w:rsidR="00312015" w:rsidP="00312015" w:rsidRDefault="00312015" w14:paraId="7BF0247F" w14:textId="0FA0FEC1">
      <w:pPr>
        <w:pStyle w:val="ListParagraph"/>
        <w:numPr>
          <w:ilvl w:val="0"/>
          <w:numId w:val="18"/>
        </w:numPr>
        <w:tabs>
          <w:tab w:val="left" w:pos="4485"/>
        </w:tabs>
        <w:spacing w:before="40" w:after="40" w:line="288" w:lineRule="auto"/>
        <w:ind w:left="714" w:hanging="357"/>
        <w:rPr>
          <w:rFonts w:ascii="Verdana" w:hAnsi="Verdana"/>
          <w:sz w:val="24"/>
          <w:szCs w:val="24"/>
        </w:rPr>
      </w:pPr>
      <w:r w:rsidRPr="003E73B6">
        <w:rPr>
          <w:rFonts w:ascii="Verdana" w:hAnsi="Verdana"/>
          <w:sz w:val="24"/>
          <w:szCs w:val="24"/>
        </w:rPr>
        <w:t>New Zealand Mortality Review Group (NZMRG) - University of Otago</w:t>
      </w:r>
      <w:r>
        <w:rPr>
          <w:rFonts w:ascii="Verdana" w:hAnsi="Verdana"/>
          <w:sz w:val="24"/>
          <w:szCs w:val="24"/>
        </w:rPr>
        <w:t xml:space="preserve">: </w:t>
      </w:r>
      <w:r w:rsidRPr="00312015">
        <w:rPr>
          <w:rFonts w:ascii="Verdana" w:hAnsi="Verdana"/>
          <w:sz w:val="24"/>
          <w:szCs w:val="24"/>
        </w:rPr>
        <w:t>Rachael Lawrence Lodge</w:t>
      </w:r>
      <w:r>
        <w:rPr>
          <w:rFonts w:ascii="Verdana" w:hAnsi="Verdana"/>
          <w:sz w:val="24"/>
          <w:szCs w:val="24"/>
        </w:rPr>
        <w:t>,</w:t>
      </w:r>
      <w:r w:rsidRPr="00312015">
        <w:rPr>
          <w:rFonts w:ascii="Verdana" w:hAnsi="Verdana"/>
          <w:sz w:val="24"/>
          <w:szCs w:val="24"/>
        </w:rPr>
        <w:t xml:space="preserve"> Nick Bowden</w:t>
      </w:r>
    </w:p>
    <w:p w:rsidRPr="00312015" w:rsidR="00312015" w:rsidP="00312015" w:rsidRDefault="00312015" w14:paraId="722F3A53" w14:textId="255E8058">
      <w:pPr>
        <w:pStyle w:val="ListParagraph"/>
        <w:numPr>
          <w:ilvl w:val="0"/>
          <w:numId w:val="18"/>
        </w:numPr>
        <w:spacing w:after="0" w:line="288" w:lineRule="auto"/>
        <w:ind w:left="714" w:hanging="357"/>
        <w:rPr>
          <w:rFonts w:ascii="Verdana" w:hAnsi="Verdana"/>
          <w:sz w:val="24"/>
          <w:szCs w:val="24"/>
        </w:rPr>
      </w:pPr>
      <w:r w:rsidRPr="00312015">
        <w:rPr>
          <w:rFonts w:ascii="Verdana" w:hAnsi="Verdana"/>
          <w:sz w:val="24"/>
          <w:szCs w:val="24"/>
        </w:rPr>
        <w:t>Te Tāhū Hauora – Health Quality &amp; Safety Commission (HQSC)</w:t>
      </w:r>
      <w:r>
        <w:rPr>
          <w:rFonts w:ascii="Verdana" w:hAnsi="Verdana"/>
          <w:sz w:val="24"/>
          <w:szCs w:val="24"/>
        </w:rPr>
        <w:t xml:space="preserve">: </w:t>
      </w:r>
      <w:r w:rsidRPr="00312015">
        <w:rPr>
          <w:rFonts w:ascii="Verdana" w:hAnsi="Verdana"/>
          <w:sz w:val="24"/>
          <w:szCs w:val="24"/>
        </w:rPr>
        <w:t>Rosie Pears</w:t>
      </w:r>
    </w:p>
    <w:p w:rsidRPr="00FB0C11" w:rsidR="00312015" w:rsidP="00312015" w:rsidRDefault="00312015" w14:paraId="290EB003" w14:textId="77777777">
      <w:pPr>
        <w:pStyle w:val="ListParagraph"/>
        <w:suppressAutoHyphens w:val="0"/>
        <w:autoSpaceDE/>
        <w:autoSpaceDN/>
        <w:adjustRightInd/>
        <w:spacing w:after="0" w:line="240" w:lineRule="auto"/>
        <w:textAlignment w:val="auto"/>
        <w:rPr>
          <w:rFonts w:ascii="Verdana" w:hAnsi="Verdana" w:cstheme="minorHAnsi"/>
          <w:bCs/>
          <w:sz w:val="24"/>
          <w:szCs w:val="24"/>
          <w:lang w:val="en-GB"/>
        </w:rPr>
      </w:pPr>
    </w:p>
    <w:p w:rsidRPr="00C4679A" w:rsidR="00CD2736" w:rsidP="00411A0A" w:rsidRDefault="00CD2736" w14:paraId="28B9F11D" w14:textId="77777777">
      <w:pPr>
        <w:spacing w:after="0" w:line="240" w:lineRule="auto"/>
        <w:rPr>
          <w:rFonts w:ascii="Verdana" w:hAnsi="Verdana" w:cstheme="minorHAnsi"/>
          <w:sz w:val="28"/>
          <w:szCs w:val="28"/>
          <w:lang w:val="en-GB"/>
        </w:rPr>
      </w:pPr>
    </w:p>
    <w:p w:rsidRPr="00411A0A" w:rsidR="00CD2736" w:rsidP="00411A0A" w:rsidRDefault="00CD2736" w14:paraId="05DAA81D" w14:textId="4C2A3483">
      <w:pPr>
        <w:pStyle w:val="Heading2"/>
        <w:rPr>
          <w:rFonts w:ascii="Verdana" w:hAnsi="Verdana"/>
          <w:b/>
          <w:bCs/>
          <w:color w:val="auto"/>
          <w:sz w:val="28"/>
          <w:szCs w:val="28"/>
          <w:lang w:val="en-GB"/>
        </w:rPr>
      </w:pPr>
      <w:r w:rsidRPr="00C4679A">
        <w:rPr>
          <w:rFonts w:ascii="Verdana" w:hAnsi="Verdana"/>
          <w:b/>
          <w:bCs/>
          <w:color w:val="auto"/>
          <w:sz w:val="28"/>
          <w:szCs w:val="28"/>
          <w:lang w:val="en-GB"/>
        </w:rPr>
        <w:t xml:space="preserve">Disabled People’s Organisations Coalition: </w:t>
      </w:r>
    </w:p>
    <w:p w:rsidRPr="00C4679A" w:rsidR="00CD2736" w:rsidP="002125A8" w:rsidRDefault="00E05231" w14:paraId="554C9950" w14:textId="4CEC110B">
      <w:pPr>
        <w:pStyle w:val="ListParagraph"/>
        <w:numPr>
          <w:ilvl w:val="0"/>
          <w:numId w:val="15"/>
        </w:numPr>
        <w:spacing w:before="120" w:after="0" w:line="240"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 xml:space="preserve">Jonathan Godfrey </w:t>
      </w:r>
    </w:p>
    <w:p w:rsidRPr="00C4679A" w:rsidR="0049612E" w:rsidP="0049612E" w:rsidRDefault="0049612E" w14:paraId="33637CEC" w14:textId="77777777">
      <w:pPr>
        <w:spacing w:after="0" w:line="240" w:lineRule="auto"/>
        <w:textAlignment w:val="auto"/>
        <w:rPr>
          <w:rFonts w:ascii="Verdana" w:hAnsi="Verdana" w:cs="Calibri"/>
          <w:bCs/>
          <w:sz w:val="28"/>
          <w:szCs w:val="28"/>
          <w:lang w:val="en-GB"/>
        </w:rPr>
      </w:pPr>
    </w:p>
    <w:p w:rsidRPr="002125A8" w:rsidR="00D03D93" w:rsidP="00312015" w:rsidRDefault="0049612E" w14:paraId="1A48AE44" w14:textId="62072B16">
      <w:pPr>
        <w:pStyle w:val="Heading2"/>
        <w:rPr>
          <w:rFonts w:ascii="Verdana" w:hAnsi="Verdana"/>
          <w:b/>
          <w:bCs/>
          <w:color w:val="auto"/>
          <w:sz w:val="32"/>
          <w:szCs w:val="32"/>
          <w:lang w:val="en-GB"/>
        </w:rPr>
      </w:pPr>
      <w:r w:rsidRPr="002125A8">
        <w:rPr>
          <w:rFonts w:ascii="Verdana" w:hAnsi="Verdana"/>
          <w:b/>
          <w:bCs/>
          <w:color w:val="auto"/>
          <w:sz w:val="32"/>
          <w:szCs w:val="32"/>
          <w:lang w:val="en-GB"/>
        </w:rPr>
        <w:t>Apologies</w:t>
      </w:r>
    </w:p>
    <w:p w:rsidRPr="00C4679A" w:rsidR="00D03D93" w:rsidP="002125A8" w:rsidRDefault="00D03D93" w14:paraId="0583590B" w14:textId="2FD92592">
      <w:pPr>
        <w:pStyle w:val="ListParagraph"/>
        <w:numPr>
          <w:ilvl w:val="0"/>
          <w:numId w:val="18"/>
        </w:numPr>
        <w:suppressAutoHyphens w:val="0"/>
        <w:autoSpaceDE/>
        <w:autoSpaceDN/>
        <w:adjustRightInd/>
        <w:spacing w:before="120" w:after="0" w:line="288" w:lineRule="auto"/>
        <w:ind w:left="714" w:hanging="357"/>
        <w:textAlignment w:val="auto"/>
        <w:rPr>
          <w:rFonts w:ascii="Verdana" w:hAnsi="Verdana" w:cstheme="minorHAnsi"/>
          <w:bCs/>
          <w:sz w:val="24"/>
          <w:szCs w:val="24"/>
          <w:lang w:val="en-GB"/>
        </w:rPr>
      </w:pPr>
      <w:r w:rsidRPr="00C4679A">
        <w:rPr>
          <w:rFonts w:ascii="Verdana" w:hAnsi="Verdana" w:cstheme="minorHAnsi"/>
          <w:bCs/>
          <w:sz w:val="24"/>
          <w:szCs w:val="24"/>
          <w:lang w:val="en-GB"/>
        </w:rPr>
        <w:t>ACC: Ben Lucas</w:t>
      </w:r>
      <w:r w:rsidR="000F6A86">
        <w:rPr>
          <w:rFonts w:ascii="Verdana" w:hAnsi="Verdana" w:cstheme="minorHAnsi"/>
          <w:bCs/>
          <w:sz w:val="24"/>
          <w:szCs w:val="24"/>
          <w:lang w:val="en-GB"/>
        </w:rPr>
        <w:t>, Tina Cronshaw</w:t>
      </w:r>
    </w:p>
    <w:p w:rsidRPr="00C4679A" w:rsidR="000F6A86" w:rsidP="00312015" w:rsidRDefault="000F6A86" w14:paraId="1EFD54B9" w14:textId="18813486">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theme="minorHAnsi"/>
          <w:bCs/>
          <w:sz w:val="24"/>
          <w:szCs w:val="24"/>
          <w:lang w:val="en-GB"/>
        </w:rPr>
        <w:t>Ministry of Health:</w:t>
      </w:r>
      <w:r>
        <w:rPr>
          <w:rFonts w:ascii="Verdana" w:hAnsi="Verdana" w:cstheme="minorHAnsi"/>
          <w:bCs/>
          <w:sz w:val="24"/>
          <w:szCs w:val="24"/>
          <w:lang w:val="en-GB"/>
        </w:rPr>
        <w:t xml:space="preserve"> </w:t>
      </w:r>
      <w:r w:rsidRPr="00C4679A">
        <w:rPr>
          <w:rFonts w:ascii="Verdana" w:hAnsi="Verdana" w:cstheme="minorHAnsi"/>
          <w:bCs/>
          <w:sz w:val="24"/>
          <w:szCs w:val="24"/>
          <w:lang w:val="en-GB"/>
        </w:rPr>
        <w:t>Shari Mason</w:t>
      </w:r>
      <w:r>
        <w:rPr>
          <w:rFonts w:ascii="Verdana" w:hAnsi="Verdana" w:cstheme="minorHAnsi"/>
          <w:bCs/>
          <w:sz w:val="24"/>
          <w:szCs w:val="24"/>
          <w:lang w:val="en-GB"/>
        </w:rPr>
        <w:t>, Kelly Palmer, Laura Cleary</w:t>
      </w:r>
    </w:p>
    <w:p w:rsidRPr="00C4679A" w:rsidR="000F6A86" w:rsidP="00312015" w:rsidRDefault="000F6A86" w14:paraId="6BEA1802" w14:textId="3C6BBD42">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Calibri"/>
          <w:bCs/>
          <w:sz w:val="24"/>
          <w:szCs w:val="24"/>
          <w:lang w:val="en-GB"/>
        </w:rPr>
        <w:t xml:space="preserve">Health Quality and Safety Commission: </w:t>
      </w:r>
      <w:r>
        <w:rPr>
          <w:rFonts w:ascii="Verdana" w:hAnsi="Verdana" w:cs="Calibri"/>
          <w:bCs/>
          <w:sz w:val="24"/>
          <w:szCs w:val="24"/>
          <w:lang w:val="en-GB"/>
        </w:rPr>
        <w:t>Richard Hamblin</w:t>
      </w:r>
    </w:p>
    <w:p w:rsidRPr="00C4679A" w:rsidR="00411A0A" w:rsidP="00312015" w:rsidRDefault="00411A0A" w14:paraId="07675549" w14:textId="724DEC67">
      <w:pPr>
        <w:pStyle w:val="ListParagraph"/>
        <w:numPr>
          <w:ilvl w:val="0"/>
          <w:numId w:val="18"/>
        </w:numPr>
        <w:suppressAutoHyphens w:val="0"/>
        <w:autoSpaceDE/>
        <w:autoSpaceDN/>
        <w:adjustRightInd/>
        <w:spacing w:after="0" w:line="288" w:lineRule="auto"/>
        <w:ind w:left="714" w:hanging="357"/>
        <w:textAlignment w:val="auto"/>
        <w:rPr>
          <w:rFonts w:ascii="Verdana" w:hAnsi="Verdana" w:cstheme="minorHAnsi"/>
          <w:bCs/>
          <w:sz w:val="24"/>
          <w:szCs w:val="24"/>
          <w:lang w:val="en-GB"/>
        </w:rPr>
      </w:pPr>
      <w:r w:rsidRPr="00C4679A">
        <w:rPr>
          <w:rFonts w:ascii="Verdana" w:hAnsi="Verdana" w:cstheme="minorHAnsi"/>
          <w:bCs/>
          <w:sz w:val="24"/>
          <w:szCs w:val="24"/>
          <w:lang w:val="en-GB"/>
        </w:rPr>
        <w:t>Ministry of Justice: Tadhg Daly</w:t>
      </w:r>
    </w:p>
    <w:p w:rsidRPr="00411A0A" w:rsidR="00D03D93" w:rsidP="00312015" w:rsidRDefault="00411A0A" w14:paraId="7A46B464" w14:textId="72052693">
      <w:pPr>
        <w:pStyle w:val="ListParagraph"/>
        <w:numPr>
          <w:ilvl w:val="0"/>
          <w:numId w:val="18"/>
        </w:numPr>
        <w:suppressAutoHyphens w:val="0"/>
        <w:autoSpaceDE/>
        <w:autoSpaceDN/>
        <w:adjustRightInd/>
        <w:spacing w:after="0" w:line="288" w:lineRule="auto"/>
        <w:ind w:left="714" w:hanging="357"/>
        <w:textAlignment w:val="auto"/>
        <w:rPr>
          <w:lang w:val="en-GB"/>
        </w:rPr>
      </w:pPr>
      <w:r w:rsidRPr="00411A0A">
        <w:rPr>
          <w:rFonts w:ascii="Verdana" w:hAnsi="Verdana" w:cstheme="minorHAnsi"/>
          <w:bCs/>
          <w:sz w:val="24"/>
          <w:szCs w:val="24"/>
          <w:lang w:val="en-GB"/>
        </w:rPr>
        <w:t>Oranga Tamariki: Elodie Green, Dr James McIlraith</w:t>
      </w:r>
    </w:p>
    <w:p w:rsidRPr="00C4679A" w:rsidR="00FB0C11" w:rsidP="00312015" w:rsidRDefault="00FB0C11" w14:paraId="7767063B" w14:textId="77777777">
      <w:pPr>
        <w:pStyle w:val="ListParagraph"/>
        <w:numPr>
          <w:ilvl w:val="0"/>
          <w:numId w:val="18"/>
        </w:numPr>
        <w:spacing w:after="0" w:line="288"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 xml:space="preserve">Human Rights Commission: Frances Anderson, Kerri Kruse </w:t>
      </w:r>
    </w:p>
    <w:p w:rsidRPr="00C4679A" w:rsidR="00FB0C11" w:rsidP="00312015" w:rsidRDefault="00FB0C11" w14:paraId="1F988541" w14:textId="77777777">
      <w:pPr>
        <w:pStyle w:val="ListParagraph"/>
        <w:numPr>
          <w:ilvl w:val="0"/>
          <w:numId w:val="18"/>
        </w:numPr>
        <w:spacing w:after="0" w:line="288" w:lineRule="auto"/>
        <w:ind w:left="714" w:hanging="357"/>
        <w:textAlignment w:val="auto"/>
        <w:rPr>
          <w:rFonts w:ascii="Verdana" w:hAnsi="Verdana" w:cs="Calibri"/>
          <w:bCs/>
          <w:sz w:val="24"/>
          <w:szCs w:val="24"/>
          <w:lang w:val="en-GB"/>
        </w:rPr>
      </w:pPr>
      <w:r w:rsidRPr="00C4679A">
        <w:rPr>
          <w:rFonts w:ascii="Verdana" w:hAnsi="Verdana" w:cstheme="minorHAnsi"/>
          <w:sz w:val="24"/>
          <w:szCs w:val="24"/>
          <w:lang w:val="en-GB"/>
        </w:rPr>
        <w:t>NZDSN: Peter Reynolds</w:t>
      </w:r>
      <w:r w:rsidRPr="00C4679A">
        <w:rPr>
          <w:rFonts w:ascii="Verdana" w:hAnsi="Verdana" w:cs="Calibri"/>
          <w:bCs/>
          <w:sz w:val="24"/>
          <w:szCs w:val="24"/>
          <w:lang w:val="en-GB"/>
        </w:rPr>
        <w:t xml:space="preserve">  </w:t>
      </w:r>
    </w:p>
    <w:p w:rsidRPr="00C4679A" w:rsidR="00FB0C11" w:rsidP="00312015" w:rsidRDefault="00FB0C11" w14:paraId="59AD1269" w14:textId="74DB88CD">
      <w:pPr>
        <w:pStyle w:val="ListParagraph"/>
        <w:numPr>
          <w:ilvl w:val="0"/>
          <w:numId w:val="18"/>
        </w:numPr>
        <w:spacing w:after="0" w:line="288"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 xml:space="preserve">Office of the Ombudsman: </w:t>
      </w:r>
      <w:r w:rsidRPr="00C4679A">
        <w:rPr>
          <w:rFonts w:ascii="Verdana" w:hAnsi="Verdana" w:cstheme="minorHAnsi"/>
          <w:sz w:val="24"/>
          <w:szCs w:val="24"/>
          <w:lang w:val="en-GB"/>
        </w:rPr>
        <w:t>Andrew McCaw</w:t>
      </w:r>
      <w:r>
        <w:rPr>
          <w:rFonts w:ascii="Verdana" w:hAnsi="Verdana" w:cstheme="minorHAnsi"/>
          <w:sz w:val="24"/>
          <w:szCs w:val="24"/>
          <w:lang w:val="en-GB"/>
        </w:rPr>
        <w:t>, Olivia Soesbergen</w:t>
      </w:r>
    </w:p>
    <w:p w:rsidRPr="00312015" w:rsidR="0049612E" w:rsidP="00312015" w:rsidRDefault="00312015" w14:paraId="0B04C13D" w14:textId="7F0E56D8">
      <w:pPr>
        <w:pStyle w:val="ListParagraph"/>
        <w:numPr>
          <w:ilvl w:val="0"/>
          <w:numId w:val="18"/>
        </w:numPr>
        <w:spacing w:after="0" w:line="288" w:lineRule="auto"/>
        <w:ind w:left="714" w:hanging="357"/>
        <w:rPr>
          <w:rFonts w:ascii="Verdana" w:hAnsi="Verdana" w:cs="Calibri"/>
          <w:bCs/>
          <w:sz w:val="24"/>
          <w:szCs w:val="24"/>
          <w:lang w:val="en-GB"/>
        </w:rPr>
      </w:pPr>
      <w:r w:rsidRPr="00312015">
        <w:rPr>
          <w:rFonts w:ascii="Verdana" w:hAnsi="Verdana" w:cs="Calibri"/>
          <w:bCs/>
          <w:sz w:val="24"/>
          <w:szCs w:val="24"/>
          <w:lang w:val="en-GB"/>
        </w:rPr>
        <w:t>Stat NZ: Sophie Flynn, Phillipa O’Brien</w:t>
      </w:r>
    </w:p>
    <w:p w:rsidRPr="00C4679A" w:rsidR="00E05231" w:rsidP="00312015" w:rsidRDefault="00E05231" w14:paraId="6590E57E" w14:textId="17A963B3">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Social Wellbeing Agency</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Andrew Webber</w:t>
      </w:r>
      <w:r w:rsidRPr="00C4679A">
        <w:rPr>
          <w:rFonts w:ascii="Verdana" w:hAnsi="Verdana" w:cs="Calibri"/>
          <w:bCs/>
          <w:sz w:val="24"/>
          <w:szCs w:val="24"/>
          <w:lang w:val="en-GB"/>
        </w:rPr>
        <w:t xml:space="preserve"> </w:t>
      </w:r>
    </w:p>
    <w:p w:rsidRPr="00C4679A" w:rsidR="00C9310D" w:rsidP="00312015" w:rsidRDefault="00C9310D" w14:paraId="26B7AB4B" w14:textId="4F6C232D">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Donald Beasley Institute</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Brigit Mirfin-Veitch</w:t>
      </w:r>
      <w:r w:rsidRPr="00C4679A">
        <w:rPr>
          <w:rFonts w:ascii="Verdana" w:hAnsi="Verdana" w:cs="Calibri"/>
          <w:bCs/>
          <w:sz w:val="24"/>
          <w:szCs w:val="24"/>
          <w:lang w:val="en-GB"/>
        </w:rPr>
        <w:t xml:space="preserve"> </w:t>
      </w:r>
    </w:p>
    <w:p w:rsidRPr="00C4679A" w:rsidR="0049612E" w:rsidP="00312015" w:rsidRDefault="0049612E" w14:paraId="4E809512" w14:textId="336FCE81">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Social Wellbeing Agency</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Craig Wright</w:t>
      </w:r>
    </w:p>
    <w:p w:rsidRPr="00C4679A" w:rsidR="00C9310D" w:rsidP="00312015" w:rsidRDefault="00C9310D" w14:paraId="0C04877C" w14:textId="69F1849E">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Education Review Office</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Juvena Jalal</w:t>
      </w:r>
    </w:p>
    <w:p w:rsidRPr="00312015" w:rsidR="00FB0C11" w:rsidP="00312015" w:rsidRDefault="00312015" w14:paraId="131E918A" w14:textId="24C95206">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Ministry of Transport</w:t>
      </w:r>
      <w:r>
        <w:rPr>
          <w:rFonts w:ascii="Verdana" w:hAnsi="Verdana" w:cs="Calibri"/>
          <w:bCs/>
          <w:sz w:val="24"/>
          <w:szCs w:val="24"/>
          <w:lang w:val="en-GB"/>
        </w:rPr>
        <w:t xml:space="preserve">: </w:t>
      </w:r>
      <w:r w:rsidRPr="00312015" w:rsidR="001457B6">
        <w:rPr>
          <w:rFonts w:ascii="Verdana" w:hAnsi="Verdana" w:cs="Calibri"/>
          <w:bCs/>
          <w:sz w:val="24"/>
          <w:szCs w:val="24"/>
          <w:lang w:val="en-GB"/>
        </w:rPr>
        <w:t xml:space="preserve">Olivia Kitson </w:t>
      </w:r>
    </w:p>
    <w:p w:rsidRPr="00C4679A" w:rsidR="00B9575E" w:rsidP="00312015" w:rsidRDefault="00C9310D" w14:paraId="666F7BC3" w14:textId="1622C1EF">
      <w:pPr>
        <w:pStyle w:val="ListParagraph"/>
        <w:numPr>
          <w:ilvl w:val="0"/>
          <w:numId w:val="15"/>
        </w:numPr>
        <w:spacing w:line="288" w:lineRule="auto"/>
        <w:ind w:left="714" w:hanging="357"/>
        <w:rPr>
          <w:rFonts w:ascii="Verdana" w:hAnsi="Verdana" w:cs="Calibri"/>
          <w:bCs/>
          <w:sz w:val="24"/>
          <w:szCs w:val="24"/>
          <w:lang w:val="en-GB"/>
        </w:rPr>
      </w:pPr>
      <w:r w:rsidRPr="00C4679A">
        <w:rPr>
          <w:rFonts w:ascii="Verdana" w:hAnsi="Verdana" w:cs="Calibri"/>
          <w:bCs/>
          <w:sz w:val="24"/>
          <w:szCs w:val="24"/>
          <w:lang w:val="en-GB"/>
        </w:rPr>
        <w:t>DPO Coalition</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Tristram Ingham</w:t>
      </w:r>
      <w:r w:rsidRPr="00C4679A">
        <w:rPr>
          <w:rFonts w:ascii="Verdana" w:hAnsi="Verdana" w:cs="Calibri"/>
          <w:bCs/>
          <w:sz w:val="24"/>
          <w:szCs w:val="24"/>
          <w:lang w:val="en-GB"/>
        </w:rPr>
        <w:t xml:space="preserve"> </w:t>
      </w:r>
    </w:p>
    <w:p w:rsidR="00E05231" w:rsidP="00312015" w:rsidRDefault="00E05231" w14:paraId="006BCD0C" w14:textId="7DF7B9F1">
      <w:pPr>
        <w:pStyle w:val="ListParagraph"/>
        <w:numPr>
          <w:ilvl w:val="0"/>
          <w:numId w:val="15"/>
        </w:numPr>
        <w:spacing w:after="0" w:line="288" w:lineRule="auto"/>
        <w:ind w:left="714" w:hanging="357"/>
        <w:textAlignment w:val="auto"/>
        <w:rPr>
          <w:rFonts w:ascii="Verdana" w:hAnsi="Verdana" w:cs="Calibri"/>
          <w:bCs/>
          <w:sz w:val="24"/>
          <w:szCs w:val="24"/>
          <w:lang w:val="en-GB"/>
        </w:rPr>
      </w:pPr>
      <w:r w:rsidRPr="00C4679A">
        <w:rPr>
          <w:rFonts w:ascii="Verdana" w:hAnsi="Verdana" w:cs="Calibri"/>
          <w:bCs/>
          <w:sz w:val="24"/>
          <w:szCs w:val="24"/>
          <w:lang w:val="en-GB"/>
        </w:rPr>
        <w:t>Waitemata DHB</w:t>
      </w:r>
      <w:r w:rsidR="00312015">
        <w:rPr>
          <w:rFonts w:ascii="Verdana" w:hAnsi="Verdana" w:cs="Calibri"/>
          <w:bCs/>
          <w:sz w:val="24"/>
          <w:szCs w:val="24"/>
          <w:lang w:val="en-GB"/>
        </w:rPr>
        <w:t xml:space="preserve">: </w:t>
      </w:r>
      <w:r w:rsidRPr="00C4679A" w:rsidR="00312015">
        <w:rPr>
          <w:rFonts w:ascii="Verdana" w:hAnsi="Verdana" w:cs="Calibri"/>
          <w:bCs/>
          <w:sz w:val="24"/>
          <w:szCs w:val="24"/>
          <w:lang w:val="en-GB"/>
        </w:rPr>
        <w:t>Wesley Pigg</w:t>
      </w:r>
    </w:p>
    <w:p w:rsidR="00312015" w:rsidP="00312015" w:rsidRDefault="00312015" w14:paraId="47C73BFD" w14:textId="49C75318">
      <w:pPr>
        <w:pStyle w:val="ListParagraph"/>
        <w:numPr>
          <w:ilvl w:val="0"/>
          <w:numId w:val="15"/>
        </w:numPr>
        <w:spacing w:after="0" w:line="288" w:lineRule="auto"/>
        <w:ind w:left="714" w:hanging="357"/>
        <w:textAlignment w:val="auto"/>
        <w:rPr>
          <w:rFonts w:ascii="Verdana" w:hAnsi="Verdana" w:cs="Calibri"/>
          <w:bCs/>
          <w:sz w:val="24"/>
          <w:szCs w:val="24"/>
          <w:lang w:val="en-GB"/>
        </w:rPr>
      </w:pPr>
      <w:r>
        <w:rPr>
          <w:rFonts w:ascii="Verdana" w:hAnsi="Verdana" w:cs="Calibri"/>
          <w:bCs/>
          <w:sz w:val="24"/>
          <w:szCs w:val="24"/>
          <w:lang w:val="en-GB"/>
        </w:rPr>
        <w:t>Supported Life: Monica Munro</w:t>
      </w:r>
    </w:p>
    <w:p w:rsidRPr="00C4679A" w:rsidR="00312015" w:rsidP="00312015" w:rsidRDefault="00312015" w14:paraId="7ECB8F84" w14:textId="76DF403E">
      <w:pPr>
        <w:pStyle w:val="ListParagraph"/>
        <w:numPr>
          <w:ilvl w:val="0"/>
          <w:numId w:val="15"/>
        </w:numPr>
        <w:spacing w:after="0" w:line="288" w:lineRule="auto"/>
        <w:ind w:left="714" w:hanging="357"/>
        <w:textAlignment w:val="auto"/>
        <w:rPr>
          <w:rFonts w:ascii="Verdana" w:hAnsi="Verdana" w:cs="Calibri"/>
          <w:bCs/>
          <w:sz w:val="24"/>
          <w:szCs w:val="24"/>
          <w:lang w:val="en-GB"/>
        </w:rPr>
      </w:pPr>
      <w:r>
        <w:rPr>
          <w:rFonts w:ascii="Verdana" w:hAnsi="Verdana" w:cs="Calibri"/>
          <w:bCs/>
          <w:sz w:val="24"/>
          <w:szCs w:val="24"/>
          <w:lang w:val="en-GB"/>
        </w:rPr>
        <w:t>Tika Tangata: Frances Anderson</w:t>
      </w:r>
    </w:p>
    <w:p w:rsidR="00CD2736" w:rsidP="00CD2736" w:rsidRDefault="00CD2736" w14:paraId="40D8312A" w14:textId="02A72209">
      <w:pPr>
        <w:suppressAutoHyphens w:val="0"/>
        <w:autoSpaceDE/>
        <w:autoSpaceDN/>
        <w:adjustRightInd/>
        <w:spacing w:after="0" w:line="276" w:lineRule="auto"/>
        <w:textAlignment w:val="auto"/>
        <w:rPr>
          <w:rFonts w:ascii="Verdana" w:hAnsi="Verdana" w:cstheme="minorHAnsi"/>
          <w:bCs/>
          <w:sz w:val="32"/>
          <w:szCs w:val="32"/>
          <w:lang w:val="en-GB"/>
        </w:rPr>
      </w:pPr>
    </w:p>
    <w:p w:rsidRPr="00D03D93" w:rsidR="00D03D93" w:rsidP="00CD2736" w:rsidRDefault="00D03D93" w14:paraId="6DF54BA8" w14:textId="16FBC891">
      <w:pPr>
        <w:suppressAutoHyphens w:val="0"/>
        <w:autoSpaceDE/>
        <w:autoSpaceDN/>
        <w:adjustRightInd/>
        <w:spacing w:after="0" w:line="276" w:lineRule="auto"/>
        <w:textAlignment w:val="auto"/>
        <w:rPr>
          <w:rFonts w:ascii="Verdana" w:hAnsi="Verdana" w:cstheme="minorHAnsi"/>
          <w:bCs/>
          <w:sz w:val="24"/>
          <w:szCs w:val="24"/>
          <w:lang w:val="en-GB"/>
        </w:rPr>
      </w:pPr>
      <w:r w:rsidRPr="00D03D93">
        <w:rPr>
          <w:rFonts w:ascii="Verdana" w:hAnsi="Verdana" w:cstheme="minorHAnsi"/>
          <w:bCs/>
          <w:sz w:val="24"/>
          <w:szCs w:val="24"/>
          <w:lang w:val="en-GB"/>
        </w:rPr>
        <w:t>Meeting opened with karakia at 9am.</w:t>
      </w:r>
    </w:p>
    <w:p w:rsidRPr="00C4679A" w:rsidR="00D03D93" w:rsidP="00CD2736" w:rsidRDefault="00D03D93" w14:paraId="6CAC0112" w14:textId="77777777">
      <w:pPr>
        <w:suppressAutoHyphens w:val="0"/>
        <w:autoSpaceDE/>
        <w:autoSpaceDN/>
        <w:adjustRightInd/>
        <w:spacing w:after="0" w:line="276" w:lineRule="auto"/>
        <w:textAlignment w:val="auto"/>
        <w:rPr>
          <w:rFonts w:ascii="Verdana" w:hAnsi="Verdana" w:cstheme="minorHAnsi"/>
          <w:bCs/>
          <w:sz w:val="32"/>
          <w:szCs w:val="32"/>
          <w:lang w:val="en-GB"/>
        </w:rPr>
      </w:pPr>
    </w:p>
    <w:p w:rsidRPr="00C4679A" w:rsidR="007D6DB2" w:rsidP="00D03D93" w:rsidRDefault="007D6DB2" w14:paraId="459F4E7B" w14:textId="45EA8AD7">
      <w:pPr>
        <w:spacing w:after="0" w:line="240" w:lineRule="auto"/>
        <w:ind w:left="10" w:hanging="10"/>
        <w:rPr>
          <w:rFonts w:ascii="Verdana" w:hAnsi="Verdana" w:cstheme="minorHAnsi"/>
          <w:bCs/>
          <w:sz w:val="32"/>
          <w:szCs w:val="32"/>
          <w:lang w:val="en-GB"/>
        </w:rPr>
      </w:pPr>
    </w:p>
    <w:p w:rsidRPr="00040219" w:rsidR="00763BC4" w:rsidP="007D000D" w:rsidRDefault="00763BC4" w14:paraId="2882F254" w14:textId="5D1ACF88">
      <w:pPr>
        <w:pStyle w:val="Heading1"/>
        <w:numPr>
          <w:ilvl w:val="0"/>
          <w:numId w:val="25"/>
        </w:numPr>
        <w:spacing w:before="0" w:line="288" w:lineRule="auto"/>
        <w:ind w:left="0"/>
        <w:rPr>
          <w:rFonts w:ascii="Verdana" w:hAnsi="Verdana"/>
          <w:color w:val="auto"/>
          <w:sz w:val="32"/>
          <w:szCs w:val="32"/>
          <w:lang w:val="en-GB"/>
        </w:rPr>
      </w:pPr>
      <w:r w:rsidRPr="00040219">
        <w:rPr>
          <w:rFonts w:ascii="Verdana" w:hAnsi="Verdana"/>
          <w:color w:val="auto"/>
          <w:sz w:val="32"/>
          <w:szCs w:val="32"/>
          <w:lang w:val="en-GB"/>
        </w:rPr>
        <w:t>Administration</w:t>
      </w:r>
    </w:p>
    <w:p w:rsidRPr="00C4679A" w:rsidR="005C1881" w:rsidP="007D000D" w:rsidRDefault="005C1881" w14:paraId="241868BB" w14:textId="77777777">
      <w:pPr>
        <w:spacing w:after="0" w:line="288" w:lineRule="auto"/>
        <w:rPr>
          <w:lang w:val="en-GB"/>
        </w:rPr>
      </w:pPr>
    </w:p>
    <w:p w:rsidRPr="00D03D93" w:rsidR="00C4679A" w:rsidP="007D000D" w:rsidRDefault="00157E30" w14:paraId="3812A072" w14:textId="7C7E4543">
      <w:pPr>
        <w:pStyle w:val="ListParagraph"/>
        <w:numPr>
          <w:ilvl w:val="0"/>
          <w:numId w:val="44"/>
        </w:numPr>
        <w:spacing w:after="0" w:line="288" w:lineRule="auto"/>
        <w:ind w:left="426"/>
        <w:rPr>
          <w:rFonts w:ascii="Verdana" w:hAnsi="Verdana"/>
          <w:sz w:val="24"/>
          <w:szCs w:val="24"/>
          <w:lang w:val="en-GB"/>
        </w:rPr>
      </w:pPr>
      <w:r w:rsidRPr="00D03D93">
        <w:rPr>
          <w:rFonts w:ascii="Verdana" w:hAnsi="Verdana"/>
          <w:sz w:val="24"/>
          <w:szCs w:val="24"/>
          <w:lang w:val="en-GB"/>
        </w:rPr>
        <w:t>Minutes from previous meeting (</w:t>
      </w:r>
      <w:r w:rsidRPr="00D03D93" w:rsidR="00F13F67">
        <w:rPr>
          <w:rFonts w:ascii="Verdana" w:hAnsi="Verdana"/>
          <w:sz w:val="24"/>
          <w:szCs w:val="24"/>
          <w:lang w:val="en-GB"/>
        </w:rPr>
        <w:t xml:space="preserve">10 </w:t>
      </w:r>
      <w:r w:rsidRPr="00D03D93" w:rsidR="002125A8">
        <w:rPr>
          <w:rFonts w:ascii="Verdana" w:hAnsi="Verdana"/>
          <w:sz w:val="24"/>
          <w:szCs w:val="24"/>
          <w:lang w:val="en-GB"/>
        </w:rPr>
        <w:t>March</w:t>
      </w:r>
      <w:r w:rsidRPr="00D03D93">
        <w:rPr>
          <w:rFonts w:ascii="Verdana" w:hAnsi="Verdana"/>
          <w:sz w:val="24"/>
          <w:szCs w:val="24"/>
          <w:lang w:val="en-GB"/>
        </w:rPr>
        <w:t xml:space="preserve"> 202</w:t>
      </w:r>
      <w:r w:rsidRPr="00D03D93" w:rsidR="00F13F67">
        <w:rPr>
          <w:rFonts w:ascii="Verdana" w:hAnsi="Verdana"/>
          <w:sz w:val="24"/>
          <w:szCs w:val="24"/>
          <w:lang w:val="en-GB"/>
        </w:rPr>
        <w:t>3</w:t>
      </w:r>
      <w:r w:rsidRPr="00D03D93">
        <w:rPr>
          <w:rFonts w:ascii="Verdana" w:hAnsi="Verdana"/>
          <w:sz w:val="24"/>
          <w:szCs w:val="24"/>
          <w:lang w:val="en-GB"/>
        </w:rPr>
        <w:t xml:space="preserve">) approved by group for online publication. </w:t>
      </w:r>
    </w:p>
    <w:p w:rsidRPr="009C0C35" w:rsidR="00275D49" w:rsidP="007D000D" w:rsidRDefault="00275D49" w14:paraId="34F5E892" w14:textId="77777777">
      <w:pPr>
        <w:pStyle w:val="ListParagraph"/>
        <w:spacing w:line="288" w:lineRule="auto"/>
        <w:rPr>
          <w:rFonts w:ascii="Verdana" w:hAnsi="Verdana"/>
          <w:sz w:val="24"/>
          <w:szCs w:val="24"/>
          <w:lang w:val="en-GB"/>
        </w:rPr>
      </w:pPr>
    </w:p>
    <w:p w:rsidR="002125A8" w:rsidRDefault="002125A8" w14:paraId="1C5C5F0C" w14:textId="77777777">
      <w:pPr>
        <w:suppressAutoHyphens w:val="0"/>
        <w:autoSpaceDE/>
        <w:autoSpaceDN/>
        <w:adjustRightInd/>
        <w:spacing w:after="200" w:line="276" w:lineRule="auto"/>
        <w:textAlignment w:val="auto"/>
        <w:rPr>
          <w:rFonts w:ascii="Verdana" w:hAnsi="Verdana" w:eastAsiaTheme="majorEastAsia" w:cstheme="majorBidi"/>
          <w:b/>
          <w:bCs/>
          <w:sz w:val="32"/>
          <w:szCs w:val="32"/>
          <w:lang w:val="en-GB"/>
        </w:rPr>
      </w:pPr>
      <w:r>
        <w:rPr>
          <w:rFonts w:ascii="Verdana" w:hAnsi="Verdana"/>
          <w:sz w:val="32"/>
          <w:szCs w:val="32"/>
          <w:lang w:val="en-GB"/>
        </w:rPr>
        <w:br w:type="page"/>
      </w:r>
    </w:p>
    <w:p w:rsidRPr="002125A8" w:rsidR="00275D49" w:rsidP="007D000D" w:rsidRDefault="00275D49" w14:paraId="0BFE5CD5" w14:textId="25E34F0D">
      <w:pPr>
        <w:pStyle w:val="Heading1"/>
        <w:numPr>
          <w:ilvl w:val="0"/>
          <w:numId w:val="25"/>
        </w:numPr>
        <w:spacing w:before="0" w:line="288" w:lineRule="auto"/>
        <w:ind w:left="0"/>
        <w:rPr>
          <w:rFonts w:ascii="Verdana" w:hAnsi="Verdana"/>
          <w:color w:val="auto"/>
          <w:sz w:val="32"/>
          <w:szCs w:val="32"/>
          <w:lang w:val="en-GB"/>
        </w:rPr>
      </w:pPr>
      <w:r>
        <w:rPr>
          <w:rFonts w:ascii="Verdana" w:hAnsi="Verdana"/>
          <w:color w:val="auto"/>
          <w:sz w:val="32"/>
          <w:szCs w:val="32"/>
          <w:lang w:val="en-GB"/>
        </w:rPr>
        <w:t>Household Labour Force Survey</w:t>
      </w:r>
      <w:r w:rsidR="00F3640E">
        <w:rPr>
          <w:rFonts w:ascii="Verdana" w:hAnsi="Verdana"/>
          <w:color w:val="auto"/>
          <w:sz w:val="32"/>
          <w:szCs w:val="32"/>
          <w:lang w:val="en-GB"/>
        </w:rPr>
        <w:t xml:space="preserve"> (HHLFS)</w:t>
      </w:r>
      <w:r>
        <w:rPr>
          <w:rFonts w:ascii="Verdana" w:hAnsi="Verdana"/>
          <w:color w:val="auto"/>
          <w:sz w:val="32"/>
          <w:szCs w:val="32"/>
          <w:lang w:val="en-GB"/>
        </w:rPr>
        <w:t xml:space="preserve"> </w:t>
      </w:r>
      <w:r w:rsidRPr="002125A8" w:rsidR="006C1219">
        <w:rPr>
          <w:rFonts w:ascii="Verdana" w:hAnsi="Verdana"/>
          <w:color w:val="auto"/>
          <w:sz w:val="32"/>
          <w:szCs w:val="32"/>
          <w:lang w:val="en-GB"/>
        </w:rPr>
        <w:t xml:space="preserve">– </w:t>
      </w:r>
      <w:r w:rsidRPr="002125A8">
        <w:rPr>
          <w:rFonts w:ascii="Verdana" w:hAnsi="Verdana"/>
          <w:color w:val="auto"/>
          <w:sz w:val="32"/>
          <w:szCs w:val="32"/>
          <w:lang w:val="en-GB"/>
        </w:rPr>
        <w:t>Proposed change to the publication of disability labour market statistics.</w:t>
      </w:r>
    </w:p>
    <w:p w:rsidRPr="00275D49" w:rsidR="00275D49" w:rsidP="007D000D" w:rsidRDefault="00275D49" w14:paraId="2F9545A8" w14:textId="77777777">
      <w:pPr>
        <w:spacing w:line="288" w:lineRule="auto"/>
        <w:rPr>
          <w:lang w:val="en-GB"/>
        </w:rPr>
      </w:pPr>
    </w:p>
    <w:p w:rsidRPr="00AF7B85" w:rsidR="00C4679A" w:rsidP="007D000D" w:rsidRDefault="003E73B6" w14:paraId="384D1208" w14:textId="08C8F604">
      <w:pPr>
        <w:spacing w:line="288" w:lineRule="auto"/>
        <w:rPr>
          <w:rFonts w:ascii="Verdana" w:hAnsi="Verdana"/>
          <w:sz w:val="24"/>
          <w:szCs w:val="24"/>
          <w:lang w:val="en-GB"/>
        </w:rPr>
      </w:pPr>
      <w:r w:rsidRPr="00AF7B85">
        <w:rPr>
          <w:rFonts w:ascii="Verdana" w:hAnsi="Verdana"/>
          <w:sz w:val="24"/>
          <w:szCs w:val="24"/>
          <w:lang w:val="en-GB"/>
        </w:rPr>
        <w:t>Stats NZ - Alex Ferguson</w:t>
      </w:r>
    </w:p>
    <w:p w:rsidR="00F3640E" w:rsidP="007D000D" w:rsidRDefault="00F3640E" w14:paraId="10BB83A1" w14:textId="12BE89D4">
      <w:pPr>
        <w:suppressAutoHyphens w:val="0"/>
        <w:autoSpaceDE/>
        <w:autoSpaceDN/>
        <w:adjustRightInd/>
        <w:spacing w:after="200" w:line="288" w:lineRule="auto"/>
        <w:textAlignment w:val="auto"/>
        <w:rPr>
          <w:rFonts w:ascii="Verdana" w:hAnsi="Verdana"/>
          <w:sz w:val="24"/>
          <w:szCs w:val="24"/>
          <w:lang w:val="en-GB"/>
        </w:rPr>
      </w:pPr>
      <w:bookmarkStart w:name="_Hlk136007284" w:id="0"/>
      <w:r>
        <w:rPr>
          <w:rFonts w:ascii="Verdana" w:hAnsi="Verdana"/>
          <w:sz w:val="24"/>
          <w:szCs w:val="24"/>
          <w:lang w:val="en-GB"/>
        </w:rPr>
        <w:t xml:space="preserve">HHLFS </w:t>
      </w:r>
      <w:r w:rsidR="00987DFC">
        <w:rPr>
          <w:rFonts w:ascii="Verdana" w:hAnsi="Verdana"/>
          <w:sz w:val="24"/>
          <w:szCs w:val="24"/>
          <w:lang w:val="en-GB"/>
        </w:rPr>
        <w:t xml:space="preserve">Labour Market </w:t>
      </w:r>
      <w:r>
        <w:rPr>
          <w:rFonts w:ascii="Verdana" w:hAnsi="Verdana"/>
          <w:sz w:val="24"/>
          <w:szCs w:val="24"/>
          <w:lang w:val="en-GB"/>
        </w:rPr>
        <w:t xml:space="preserve">data on disabled people in employment is currently released two weeks after the core </w:t>
      </w:r>
      <w:r w:rsidR="00987DFC">
        <w:rPr>
          <w:rFonts w:ascii="Verdana" w:hAnsi="Verdana"/>
          <w:sz w:val="24"/>
          <w:szCs w:val="24"/>
          <w:lang w:val="en-GB"/>
        </w:rPr>
        <w:t>Labour Market</w:t>
      </w:r>
      <w:r w:rsidR="00832B3D">
        <w:rPr>
          <w:rFonts w:ascii="Verdana" w:hAnsi="Verdana"/>
          <w:sz w:val="24"/>
          <w:szCs w:val="24"/>
          <w:lang w:val="en-GB"/>
        </w:rPr>
        <w:t xml:space="preserve"> employment</w:t>
      </w:r>
      <w:r w:rsidR="00987DFC">
        <w:rPr>
          <w:rFonts w:ascii="Verdana" w:hAnsi="Verdana"/>
          <w:sz w:val="24"/>
          <w:szCs w:val="24"/>
          <w:lang w:val="en-GB"/>
        </w:rPr>
        <w:t xml:space="preserve"> </w:t>
      </w:r>
      <w:r>
        <w:rPr>
          <w:rFonts w:ascii="Verdana" w:hAnsi="Verdana"/>
          <w:sz w:val="24"/>
          <w:szCs w:val="24"/>
          <w:lang w:val="en-GB"/>
        </w:rPr>
        <w:t>data release.</w:t>
      </w:r>
    </w:p>
    <w:p w:rsidR="00987DFC" w:rsidP="007D000D" w:rsidRDefault="00987DFC" w14:paraId="08CDDADF" w14:textId="145C6A81">
      <w:pPr>
        <w:suppressAutoHyphens w:val="0"/>
        <w:autoSpaceDE/>
        <w:autoSpaceDN/>
        <w:adjustRightInd/>
        <w:spacing w:after="200" w:line="288" w:lineRule="auto"/>
        <w:textAlignment w:val="auto"/>
        <w:rPr>
          <w:rFonts w:ascii="Verdana" w:hAnsi="Verdana"/>
          <w:sz w:val="24"/>
          <w:szCs w:val="24"/>
          <w:lang w:val="en-GB"/>
        </w:rPr>
      </w:pPr>
      <w:r>
        <w:rPr>
          <w:rFonts w:ascii="Verdana" w:hAnsi="Verdana"/>
          <w:sz w:val="24"/>
          <w:szCs w:val="24"/>
          <w:lang w:val="en-GB"/>
        </w:rPr>
        <w:t xml:space="preserve">This allows </w:t>
      </w:r>
      <w:r w:rsidR="00832B3D">
        <w:rPr>
          <w:rFonts w:ascii="Verdana" w:hAnsi="Verdana"/>
          <w:sz w:val="24"/>
          <w:szCs w:val="24"/>
          <w:lang w:val="en-GB"/>
        </w:rPr>
        <w:t xml:space="preserve">for </w:t>
      </w:r>
      <w:r w:rsidR="00260074">
        <w:rPr>
          <w:rFonts w:ascii="Verdana" w:hAnsi="Verdana"/>
          <w:sz w:val="24"/>
          <w:szCs w:val="24"/>
          <w:lang w:val="en-GB"/>
        </w:rPr>
        <w:t>L</w:t>
      </w:r>
      <w:r w:rsidR="00832B3D">
        <w:rPr>
          <w:rFonts w:ascii="Verdana" w:hAnsi="Verdana"/>
          <w:sz w:val="24"/>
          <w:szCs w:val="24"/>
          <w:lang w:val="en-GB"/>
        </w:rPr>
        <w:t xml:space="preserve">abour Market disability data to be released together with the HHLFS Income data which includes disability </w:t>
      </w:r>
      <w:r w:rsidR="00260074">
        <w:rPr>
          <w:rFonts w:ascii="Verdana" w:hAnsi="Verdana"/>
          <w:sz w:val="24"/>
          <w:szCs w:val="24"/>
          <w:lang w:val="en-GB"/>
        </w:rPr>
        <w:t xml:space="preserve">income </w:t>
      </w:r>
      <w:r w:rsidR="00832B3D">
        <w:rPr>
          <w:rFonts w:ascii="Verdana" w:hAnsi="Verdana"/>
          <w:sz w:val="24"/>
          <w:szCs w:val="24"/>
          <w:lang w:val="en-GB"/>
        </w:rPr>
        <w:t>data</w:t>
      </w:r>
      <w:r w:rsidR="00AF7B85">
        <w:rPr>
          <w:rFonts w:ascii="Verdana" w:hAnsi="Verdana"/>
          <w:sz w:val="24"/>
          <w:szCs w:val="24"/>
          <w:lang w:val="en-GB"/>
        </w:rPr>
        <w:t>.</w:t>
      </w:r>
    </w:p>
    <w:p w:rsidR="00845616" w:rsidP="007D000D" w:rsidRDefault="00845616" w14:paraId="36F5F6FA" w14:textId="496AD061">
      <w:pPr>
        <w:suppressAutoHyphens w:val="0"/>
        <w:autoSpaceDE/>
        <w:autoSpaceDN/>
        <w:adjustRightInd/>
        <w:spacing w:after="200" w:line="288" w:lineRule="auto"/>
        <w:textAlignment w:val="auto"/>
        <w:rPr>
          <w:rFonts w:ascii="Verdana" w:hAnsi="Verdana"/>
          <w:sz w:val="24"/>
          <w:szCs w:val="24"/>
          <w:lang w:val="en-GB"/>
        </w:rPr>
      </w:pPr>
      <w:r>
        <w:rPr>
          <w:rFonts w:ascii="Verdana" w:hAnsi="Verdana"/>
          <w:sz w:val="24"/>
          <w:szCs w:val="24"/>
          <w:lang w:val="en-GB"/>
        </w:rPr>
        <w:t xml:space="preserve">Stats NZ has proposed that </w:t>
      </w:r>
      <w:r w:rsidR="00832B3D">
        <w:rPr>
          <w:rFonts w:ascii="Verdana" w:hAnsi="Verdana"/>
          <w:sz w:val="24"/>
          <w:szCs w:val="24"/>
          <w:lang w:val="en-GB"/>
        </w:rPr>
        <w:t>Labour Market data on disabled people in employment be released in the core Labour Market data release f</w:t>
      </w:r>
      <w:r w:rsidR="00AF7B85">
        <w:rPr>
          <w:rFonts w:ascii="Verdana" w:hAnsi="Verdana"/>
          <w:sz w:val="24"/>
          <w:szCs w:val="24"/>
          <w:lang w:val="en-GB"/>
        </w:rPr>
        <w:t>ro</w:t>
      </w:r>
      <w:r w:rsidR="00832B3D">
        <w:rPr>
          <w:rFonts w:ascii="Verdana" w:hAnsi="Verdana"/>
          <w:sz w:val="24"/>
          <w:szCs w:val="24"/>
          <w:lang w:val="en-GB"/>
        </w:rPr>
        <w:t>m 2024.</w:t>
      </w:r>
    </w:p>
    <w:p w:rsidR="00FD0327" w:rsidP="007D000D" w:rsidRDefault="00845616" w14:paraId="4E5C9CFF" w14:textId="098AE0FD">
      <w:pPr>
        <w:suppressAutoHyphens w:val="0"/>
        <w:autoSpaceDE/>
        <w:autoSpaceDN/>
        <w:adjustRightInd/>
        <w:spacing w:after="0" w:line="288" w:lineRule="auto"/>
        <w:textAlignment w:val="auto"/>
        <w:rPr>
          <w:rFonts w:ascii="Verdana" w:hAnsi="Verdana"/>
          <w:sz w:val="24"/>
          <w:szCs w:val="24"/>
          <w:lang w:val="en-GB"/>
        </w:rPr>
      </w:pPr>
      <w:r>
        <w:rPr>
          <w:rFonts w:ascii="Verdana" w:hAnsi="Verdana"/>
          <w:sz w:val="24"/>
          <w:szCs w:val="24"/>
          <w:lang w:val="en-GB"/>
        </w:rPr>
        <w:t>Disadvantage of delayed</w:t>
      </w:r>
      <w:r w:rsidR="00260074">
        <w:rPr>
          <w:rFonts w:ascii="Verdana" w:hAnsi="Verdana"/>
          <w:sz w:val="24"/>
          <w:szCs w:val="24"/>
          <w:lang w:val="en-GB"/>
        </w:rPr>
        <w:t>/separate disability data</w:t>
      </w:r>
      <w:r>
        <w:rPr>
          <w:rFonts w:ascii="Verdana" w:hAnsi="Verdana"/>
          <w:sz w:val="24"/>
          <w:szCs w:val="24"/>
          <w:lang w:val="en-GB"/>
        </w:rPr>
        <w:t xml:space="preserve"> release</w:t>
      </w:r>
      <w:r w:rsidR="00260074">
        <w:rPr>
          <w:rFonts w:ascii="Verdana" w:hAnsi="Verdana"/>
          <w:sz w:val="24"/>
          <w:szCs w:val="24"/>
          <w:lang w:val="en-GB"/>
        </w:rPr>
        <w:t xml:space="preserve"> </w:t>
      </w:r>
    </w:p>
    <w:p w:rsidR="00D77933" w:rsidP="007D000D" w:rsidRDefault="00F3640E" w14:paraId="75C1E9AF" w14:textId="222A9401">
      <w:pPr>
        <w:pStyle w:val="ListParagraph"/>
        <w:numPr>
          <w:ilvl w:val="0"/>
          <w:numId w:val="26"/>
        </w:numPr>
        <w:suppressAutoHyphens w:val="0"/>
        <w:autoSpaceDE/>
        <w:autoSpaceDN/>
        <w:adjustRightInd/>
        <w:spacing w:after="0" w:line="288" w:lineRule="auto"/>
        <w:textAlignment w:val="auto"/>
        <w:rPr>
          <w:rFonts w:ascii="Verdana" w:hAnsi="Verdana"/>
          <w:sz w:val="24"/>
          <w:szCs w:val="24"/>
          <w:lang w:val="en-GB"/>
        </w:rPr>
      </w:pPr>
      <w:r w:rsidRPr="00AF7B85">
        <w:rPr>
          <w:rFonts w:ascii="Verdana" w:hAnsi="Verdana"/>
          <w:sz w:val="24"/>
          <w:szCs w:val="24"/>
          <w:lang w:val="en-GB"/>
        </w:rPr>
        <w:t>creates the perception that disability</w:t>
      </w:r>
      <w:r w:rsidR="00D77933">
        <w:rPr>
          <w:rFonts w:ascii="Verdana" w:hAnsi="Verdana"/>
          <w:sz w:val="24"/>
          <w:szCs w:val="24"/>
          <w:lang w:val="en-GB"/>
        </w:rPr>
        <w:t xml:space="preserve"> labour market</w:t>
      </w:r>
      <w:r w:rsidRPr="00AF7B85">
        <w:rPr>
          <w:rFonts w:ascii="Verdana" w:hAnsi="Verdana"/>
          <w:sz w:val="24"/>
          <w:szCs w:val="24"/>
          <w:lang w:val="en-GB"/>
        </w:rPr>
        <w:t xml:space="preserve"> data is deliberately separated from </w:t>
      </w:r>
      <w:r w:rsidRPr="00AF7B85" w:rsidR="00D77933">
        <w:rPr>
          <w:rFonts w:ascii="Verdana" w:hAnsi="Verdana"/>
          <w:sz w:val="24"/>
          <w:szCs w:val="24"/>
          <w:lang w:val="en-GB"/>
        </w:rPr>
        <w:t>core data</w:t>
      </w:r>
    </w:p>
    <w:p w:rsidR="00D77933" w:rsidP="007D000D" w:rsidRDefault="00D77933" w14:paraId="58839227" w14:textId="0E1E29E1">
      <w:pPr>
        <w:pStyle w:val="ListParagraph"/>
        <w:numPr>
          <w:ilvl w:val="0"/>
          <w:numId w:val="26"/>
        </w:numPr>
        <w:suppressAutoHyphens w:val="0"/>
        <w:autoSpaceDE/>
        <w:autoSpaceDN/>
        <w:adjustRightInd/>
        <w:spacing w:after="200" w:line="288" w:lineRule="auto"/>
        <w:textAlignment w:val="auto"/>
        <w:rPr>
          <w:rFonts w:ascii="Verdana" w:hAnsi="Verdana"/>
          <w:sz w:val="24"/>
          <w:szCs w:val="24"/>
          <w:lang w:val="en-GB"/>
        </w:rPr>
      </w:pPr>
      <w:r>
        <w:rPr>
          <w:rFonts w:ascii="Verdana" w:hAnsi="Verdana"/>
          <w:sz w:val="24"/>
          <w:szCs w:val="24"/>
          <w:lang w:val="en-GB"/>
        </w:rPr>
        <w:t>concern that delayed release results in less public</w:t>
      </w:r>
      <w:r w:rsidR="0050196E">
        <w:rPr>
          <w:rFonts w:ascii="Verdana" w:hAnsi="Verdana"/>
          <w:sz w:val="24"/>
          <w:szCs w:val="24"/>
          <w:lang w:val="en-GB"/>
        </w:rPr>
        <w:t>/media</w:t>
      </w:r>
      <w:r>
        <w:rPr>
          <w:rFonts w:ascii="Verdana" w:hAnsi="Verdana"/>
          <w:sz w:val="24"/>
          <w:szCs w:val="24"/>
          <w:lang w:val="en-GB"/>
        </w:rPr>
        <w:t xml:space="preserve"> commentary </w:t>
      </w:r>
      <w:r w:rsidR="00FD0327">
        <w:rPr>
          <w:rFonts w:ascii="Verdana" w:hAnsi="Verdana"/>
          <w:sz w:val="24"/>
          <w:szCs w:val="24"/>
          <w:lang w:val="en-GB"/>
        </w:rPr>
        <w:t xml:space="preserve">and economic analysis </w:t>
      </w:r>
      <w:r>
        <w:rPr>
          <w:rFonts w:ascii="Verdana" w:hAnsi="Verdana"/>
          <w:sz w:val="24"/>
          <w:szCs w:val="24"/>
          <w:lang w:val="en-GB"/>
        </w:rPr>
        <w:t>o</w:t>
      </w:r>
      <w:r w:rsidR="00845616">
        <w:rPr>
          <w:rFonts w:ascii="Verdana" w:hAnsi="Verdana"/>
          <w:sz w:val="24"/>
          <w:szCs w:val="24"/>
          <w:lang w:val="en-GB"/>
        </w:rPr>
        <w:t>f</w:t>
      </w:r>
      <w:r>
        <w:rPr>
          <w:rFonts w:ascii="Verdana" w:hAnsi="Verdana"/>
          <w:sz w:val="24"/>
          <w:szCs w:val="24"/>
          <w:lang w:val="en-GB"/>
        </w:rPr>
        <w:t xml:space="preserve"> disability data</w:t>
      </w:r>
      <w:r w:rsidR="00AB7FA8">
        <w:rPr>
          <w:rFonts w:ascii="Verdana" w:hAnsi="Verdana"/>
          <w:sz w:val="24"/>
          <w:szCs w:val="24"/>
          <w:lang w:val="en-GB"/>
        </w:rPr>
        <w:t>.</w:t>
      </w:r>
    </w:p>
    <w:p w:rsidR="00845616" w:rsidP="007D000D" w:rsidRDefault="00FD0327" w14:paraId="4F4B3E77" w14:textId="77777777">
      <w:pPr>
        <w:suppressAutoHyphens w:val="0"/>
        <w:autoSpaceDE/>
        <w:autoSpaceDN/>
        <w:adjustRightInd/>
        <w:spacing w:after="0" w:line="288" w:lineRule="auto"/>
        <w:textAlignment w:val="auto"/>
        <w:rPr>
          <w:rFonts w:ascii="Verdana" w:hAnsi="Verdana"/>
          <w:sz w:val="24"/>
          <w:szCs w:val="24"/>
          <w:lang w:val="en-GB"/>
        </w:rPr>
      </w:pPr>
      <w:r>
        <w:rPr>
          <w:rFonts w:ascii="Verdana" w:hAnsi="Verdana"/>
          <w:sz w:val="24"/>
          <w:szCs w:val="24"/>
          <w:lang w:val="en-GB"/>
        </w:rPr>
        <w:t>Advantage of delayed release</w:t>
      </w:r>
    </w:p>
    <w:p w:rsidRPr="00AF7B85" w:rsidR="0050196E" w:rsidP="007D000D" w:rsidRDefault="0050196E" w14:paraId="7C561527" w14:textId="3F8E54F0">
      <w:pPr>
        <w:pStyle w:val="ListParagraph"/>
        <w:numPr>
          <w:ilvl w:val="0"/>
          <w:numId w:val="35"/>
        </w:numPr>
        <w:suppressAutoHyphens w:val="0"/>
        <w:autoSpaceDE/>
        <w:autoSpaceDN/>
        <w:adjustRightInd/>
        <w:spacing w:after="0" w:line="288" w:lineRule="auto"/>
        <w:textAlignment w:val="auto"/>
        <w:rPr>
          <w:rFonts w:ascii="Verdana" w:hAnsi="Verdana"/>
          <w:sz w:val="24"/>
          <w:szCs w:val="24"/>
          <w:lang w:val="en-GB"/>
        </w:rPr>
      </w:pPr>
      <w:r w:rsidRPr="00AF7B85">
        <w:rPr>
          <w:rFonts w:ascii="Verdana" w:hAnsi="Verdana"/>
          <w:sz w:val="24"/>
          <w:szCs w:val="24"/>
          <w:lang w:val="en-GB"/>
        </w:rPr>
        <w:t>Allows all disability data to be aggregated in one release</w:t>
      </w:r>
      <w:r w:rsidR="00A27004">
        <w:rPr>
          <w:rFonts w:ascii="Verdana" w:hAnsi="Verdana"/>
          <w:sz w:val="24"/>
          <w:szCs w:val="24"/>
          <w:lang w:val="en-GB"/>
        </w:rPr>
        <w:t xml:space="preserve"> (more data points)</w:t>
      </w:r>
    </w:p>
    <w:p w:rsidRPr="00AF7B85" w:rsidR="0050196E" w:rsidP="007D000D" w:rsidRDefault="0050196E" w14:paraId="1CCB7439" w14:textId="77777777">
      <w:pPr>
        <w:pStyle w:val="ListParagraph"/>
        <w:numPr>
          <w:ilvl w:val="0"/>
          <w:numId w:val="35"/>
        </w:numPr>
        <w:suppressAutoHyphens w:val="0"/>
        <w:autoSpaceDE/>
        <w:autoSpaceDN/>
        <w:adjustRightInd/>
        <w:spacing w:after="200" w:line="288" w:lineRule="auto"/>
        <w:textAlignment w:val="auto"/>
        <w:rPr>
          <w:rFonts w:ascii="Verdana" w:hAnsi="Verdana"/>
          <w:sz w:val="24"/>
          <w:szCs w:val="24"/>
          <w:lang w:val="en-GB"/>
        </w:rPr>
      </w:pPr>
      <w:r w:rsidRPr="00AF7B85">
        <w:rPr>
          <w:rFonts w:ascii="Verdana" w:hAnsi="Verdana"/>
          <w:sz w:val="24"/>
          <w:szCs w:val="24"/>
          <w:lang w:val="en-GB"/>
        </w:rPr>
        <w:t>Allows for single commentary on full disability data set</w:t>
      </w:r>
    </w:p>
    <w:p w:rsidRPr="008B770C" w:rsidR="008B770C" w:rsidP="007D000D" w:rsidRDefault="0050196E" w14:paraId="4BB095C5" w14:textId="54FCFD80">
      <w:pPr>
        <w:pStyle w:val="ListParagraph"/>
        <w:numPr>
          <w:ilvl w:val="0"/>
          <w:numId w:val="35"/>
        </w:numPr>
        <w:suppressAutoHyphens w:val="0"/>
        <w:autoSpaceDE/>
        <w:autoSpaceDN/>
        <w:adjustRightInd/>
        <w:spacing w:after="200" w:line="288" w:lineRule="auto"/>
        <w:textAlignment w:val="auto"/>
        <w:rPr>
          <w:rFonts w:ascii="Verdana" w:hAnsi="Verdana" w:eastAsiaTheme="majorEastAsia" w:cstheme="majorBidi"/>
          <w:b/>
          <w:bCs/>
          <w:sz w:val="24"/>
          <w:szCs w:val="24"/>
          <w:lang w:val="en-GB"/>
        </w:rPr>
      </w:pPr>
      <w:r w:rsidRPr="00AF7B85">
        <w:rPr>
          <w:rFonts w:ascii="Verdana" w:hAnsi="Verdana"/>
          <w:sz w:val="24"/>
          <w:szCs w:val="24"/>
          <w:lang w:val="en-GB"/>
        </w:rPr>
        <w:t>Allows for better quality analysis of disability data prior to release</w:t>
      </w:r>
      <w:r w:rsidR="00CB23A1">
        <w:rPr>
          <w:rFonts w:ascii="Verdana" w:hAnsi="Verdana"/>
          <w:sz w:val="24"/>
          <w:szCs w:val="24"/>
          <w:lang w:val="en-GB"/>
        </w:rPr>
        <w:t xml:space="preserve"> including intersectional analysis</w:t>
      </w:r>
      <w:r w:rsidR="00AB7FA8">
        <w:rPr>
          <w:rFonts w:ascii="Verdana" w:hAnsi="Verdana"/>
          <w:sz w:val="24"/>
          <w:szCs w:val="24"/>
          <w:lang w:val="en-GB"/>
        </w:rPr>
        <w:t>.</w:t>
      </w:r>
    </w:p>
    <w:p w:rsidRPr="008B770C" w:rsidR="008B770C" w:rsidP="007D000D" w:rsidRDefault="008B770C" w14:paraId="432012D3" w14:textId="52F86646">
      <w:pPr>
        <w:suppressAutoHyphens w:val="0"/>
        <w:autoSpaceDE/>
        <w:autoSpaceDN/>
        <w:adjustRightInd/>
        <w:spacing w:after="200" w:line="288" w:lineRule="auto"/>
        <w:textAlignment w:val="auto"/>
        <w:rPr>
          <w:rFonts w:ascii="Verdana" w:hAnsi="Verdana" w:eastAsiaTheme="majorEastAsia" w:cstheme="majorBidi"/>
          <w:sz w:val="24"/>
          <w:szCs w:val="24"/>
          <w:lang w:val="en-GB"/>
        </w:rPr>
      </w:pPr>
      <w:r w:rsidRPr="008B770C">
        <w:rPr>
          <w:rFonts w:ascii="Verdana" w:hAnsi="Verdana" w:eastAsiaTheme="majorEastAsia" w:cstheme="majorBidi"/>
          <w:sz w:val="24"/>
          <w:szCs w:val="24"/>
          <w:lang w:val="en-GB"/>
        </w:rPr>
        <w:t>A decision on same day release has yet to be made</w:t>
      </w:r>
      <w:r>
        <w:rPr>
          <w:rFonts w:ascii="Verdana" w:hAnsi="Verdana" w:eastAsiaTheme="majorEastAsia" w:cstheme="majorBidi"/>
          <w:sz w:val="24"/>
          <w:szCs w:val="24"/>
          <w:lang w:val="en-GB"/>
        </w:rPr>
        <w:t>. If same day release is approved customers will advised in advance.</w:t>
      </w:r>
    </w:p>
    <w:p w:rsidR="00AF7B85" w:rsidP="007D000D" w:rsidRDefault="00AF7B85" w14:paraId="123C4E83" w14:textId="0800D22E">
      <w:pPr>
        <w:suppressAutoHyphens w:val="0"/>
        <w:autoSpaceDE/>
        <w:autoSpaceDN/>
        <w:adjustRightInd/>
        <w:spacing w:after="200" w:line="288" w:lineRule="auto"/>
        <w:textAlignment w:val="auto"/>
        <w:rPr>
          <w:rFonts w:ascii="Verdana" w:hAnsi="Verdana"/>
          <w:b/>
          <w:bCs/>
          <w:sz w:val="24"/>
          <w:szCs w:val="24"/>
          <w:lang w:val="en-GB"/>
        </w:rPr>
      </w:pPr>
      <w:r w:rsidRPr="00AF7B85">
        <w:rPr>
          <w:rFonts w:ascii="Verdana" w:hAnsi="Verdana"/>
          <w:b/>
          <w:bCs/>
          <w:sz w:val="24"/>
          <w:szCs w:val="24"/>
          <w:lang w:val="en-GB"/>
        </w:rPr>
        <w:t>Infoshare as the HLFS data tool</w:t>
      </w:r>
    </w:p>
    <w:p w:rsidR="00AF7B85" w:rsidP="007D000D" w:rsidRDefault="00AF7B85" w14:paraId="228BF273" w14:textId="24170A63">
      <w:pPr>
        <w:suppressAutoHyphens w:val="0"/>
        <w:autoSpaceDE/>
        <w:autoSpaceDN/>
        <w:adjustRightInd/>
        <w:spacing w:after="200" w:line="288" w:lineRule="auto"/>
        <w:textAlignment w:val="auto"/>
        <w:rPr>
          <w:rFonts w:ascii="Verdana" w:hAnsi="Verdana"/>
          <w:sz w:val="24"/>
          <w:szCs w:val="24"/>
          <w:lang w:val="en-GB"/>
        </w:rPr>
      </w:pPr>
      <w:r w:rsidRPr="00AF7B85">
        <w:rPr>
          <w:rFonts w:ascii="Verdana" w:hAnsi="Verdana"/>
          <w:sz w:val="24"/>
          <w:szCs w:val="24"/>
          <w:lang w:val="en-GB"/>
        </w:rPr>
        <w:t>Stats</w:t>
      </w:r>
      <w:r>
        <w:rPr>
          <w:rFonts w:ascii="Verdana" w:hAnsi="Verdana"/>
          <w:sz w:val="24"/>
          <w:szCs w:val="24"/>
          <w:lang w:val="en-GB"/>
        </w:rPr>
        <w:t xml:space="preserve"> NZ</w:t>
      </w:r>
      <w:r w:rsidRPr="00AF7B85">
        <w:rPr>
          <w:rFonts w:ascii="Verdana" w:hAnsi="Verdana"/>
          <w:sz w:val="24"/>
          <w:szCs w:val="24"/>
          <w:lang w:val="en-GB"/>
        </w:rPr>
        <w:t xml:space="preserve"> intends to replace Infoshare and NZdotStat with a single</w:t>
      </w:r>
      <w:r w:rsidR="008B770C">
        <w:rPr>
          <w:rFonts w:ascii="Verdana" w:hAnsi="Verdana"/>
          <w:sz w:val="24"/>
          <w:szCs w:val="24"/>
          <w:lang w:val="en-GB"/>
        </w:rPr>
        <w:t xml:space="preserve"> accessable</w:t>
      </w:r>
      <w:r w:rsidRPr="00AF7B85">
        <w:rPr>
          <w:rFonts w:ascii="Verdana" w:hAnsi="Verdana"/>
          <w:sz w:val="24"/>
          <w:szCs w:val="24"/>
          <w:lang w:val="en-GB"/>
        </w:rPr>
        <w:t xml:space="preserve"> data tool</w:t>
      </w:r>
      <w:r w:rsidR="008B770C">
        <w:rPr>
          <w:rFonts w:ascii="Verdana" w:hAnsi="Verdana"/>
          <w:sz w:val="24"/>
          <w:szCs w:val="24"/>
          <w:lang w:val="en-GB"/>
        </w:rPr>
        <w:t>. The new tool and go live date have not been decided.</w:t>
      </w:r>
    </w:p>
    <w:p w:rsidRPr="008B770C" w:rsidR="008B770C" w:rsidP="007D000D" w:rsidRDefault="008B770C" w14:paraId="0BF555AE" w14:textId="11A13FBF">
      <w:pPr>
        <w:suppressAutoHyphens w:val="0"/>
        <w:autoSpaceDE/>
        <w:autoSpaceDN/>
        <w:adjustRightInd/>
        <w:spacing w:after="200" w:line="288" w:lineRule="auto"/>
        <w:textAlignment w:val="auto"/>
        <w:rPr>
          <w:rFonts w:ascii="Verdana" w:hAnsi="Verdana"/>
          <w:sz w:val="24"/>
          <w:szCs w:val="24"/>
          <w:lang w:val="en-GB"/>
        </w:rPr>
      </w:pPr>
      <w:r>
        <w:rPr>
          <w:rFonts w:ascii="Verdana" w:hAnsi="Verdana"/>
          <w:sz w:val="24"/>
          <w:szCs w:val="24"/>
          <w:lang w:val="en-GB"/>
        </w:rPr>
        <w:t xml:space="preserve">If </w:t>
      </w:r>
      <w:r w:rsidRPr="00AF7B85">
        <w:rPr>
          <w:rFonts w:ascii="Verdana" w:hAnsi="Verdana"/>
          <w:sz w:val="24"/>
          <w:szCs w:val="24"/>
          <w:lang w:val="en-GB"/>
        </w:rPr>
        <w:t>Infoshare</w:t>
      </w:r>
      <w:r>
        <w:rPr>
          <w:rFonts w:ascii="Verdana" w:hAnsi="Verdana"/>
          <w:sz w:val="24"/>
          <w:szCs w:val="24"/>
          <w:lang w:val="en-GB"/>
        </w:rPr>
        <w:t xml:space="preserve"> is still live in 2024 Stats NZ may be limited/selective re the number of new data series that can be released on the legacy system.</w:t>
      </w:r>
    </w:p>
    <w:p w:rsidR="002125A8" w:rsidRDefault="002125A8" w14:paraId="6DB28063" w14:textId="77777777">
      <w:pPr>
        <w:suppressAutoHyphens w:val="0"/>
        <w:autoSpaceDE/>
        <w:autoSpaceDN/>
        <w:adjustRightInd/>
        <w:spacing w:after="200" w:line="276" w:lineRule="auto"/>
        <w:textAlignment w:val="auto"/>
        <w:rPr>
          <w:rFonts w:ascii="Verdana" w:hAnsi="Verdana"/>
          <w:b/>
          <w:bCs/>
          <w:sz w:val="24"/>
          <w:szCs w:val="24"/>
          <w:lang w:val="en-GB"/>
        </w:rPr>
      </w:pPr>
      <w:r>
        <w:rPr>
          <w:rFonts w:ascii="Verdana" w:hAnsi="Verdana"/>
          <w:b/>
          <w:bCs/>
          <w:sz w:val="24"/>
          <w:szCs w:val="24"/>
          <w:lang w:val="en-GB"/>
        </w:rPr>
        <w:br w:type="page"/>
      </w:r>
    </w:p>
    <w:p w:rsidR="00AB7FA8" w:rsidP="007D000D" w:rsidRDefault="0050196E" w14:paraId="345388FD" w14:textId="1EB7011D">
      <w:pPr>
        <w:suppressAutoHyphens w:val="0"/>
        <w:autoSpaceDE/>
        <w:autoSpaceDN/>
        <w:adjustRightInd/>
        <w:spacing w:after="200" w:line="288" w:lineRule="auto"/>
        <w:textAlignment w:val="auto"/>
        <w:rPr>
          <w:rFonts w:ascii="Verdana" w:hAnsi="Verdana"/>
          <w:b/>
          <w:bCs/>
          <w:sz w:val="24"/>
          <w:szCs w:val="24"/>
          <w:lang w:val="en-GB"/>
        </w:rPr>
      </w:pPr>
      <w:r w:rsidRPr="00AF7B85">
        <w:rPr>
          <w:rFonts w:ascii="Verdana" w:hAnsi="Verdana"/>
          <w:b/>
          <w:bCs/>
          <w:sz w:val="24"/>
          <w:szCs w:val="24"/>
          <w:lang w:val="en-GB"/>
        </w:rPr>
        <w:t>Discussion</w:t>
      </w:r>
    </w:p>
    <w:p w:rsidRPr="00083178" w:rsidR="00AB7FA8" w:rsidP="007D000D" w:rsidRDefault="00AB7FA8" w14:paraId="0A2192E2" w14:textId="373057E5">
      <w:pPr>
        <w:pStyle w:val="ListParagraph"/>
        <w:numPr>
          <w:ilvl w:val="0"/>
          <w:numId w:val="42"/>
        </w:numPr>
        <w:suppressAutoHyphens w:val="0"/>
        <w:autoSpaceDE/>
        <w:autoSpaceDN/>
        <w:adjustRightInd/>
        <w:spacing w:after="200" w:line="288" w:lineRule="auto"/>
        <w:ind w:left="426"/>
        <w:textAlignment w:val="auto"/>
        <w:rPr>
          <w:rFonts w:ascii="Verdana" w:hAnsi="Verdana"/>
          <w:sz w:val="24"/>
          <w:szCs w:val="24"/>
          <w:lang w:val="en-GB"/>
        </w:rPr>
      </w:pPr>
      <w:r w:rsidRPr="00083178">
        <w:rPr>
          <w:rFonts w:ascii="Verdana" w:hAnsi="Verdana"/>
          <w:sz w:val="24"/>
          <w:szCs w:val="24"/>
          <w:lang w:val="en-GB"/>
        </w:rPr>
        <w:t xml:space="preserve">It was noted that a separate disability data release allowed for focused and dedicated discussion on that data. Stats NZ responded that media have better access to Stats Analysts on same day release, whereas a separate release is not resourced to the same extent, and/or does not receive the same media </w:t>
      </w:r>
      <w:r w:rsidRPr="00083178" w:rsidR="008674AA">
        <w:rPr>
          <w:rFonts w:ascii="Verdana" w:hAnsi="Verdana"/>
          <w:sz w:val="24"/>
          <w:szCs w:val="24"/>
          <w:lang w:val="en-GB"/>
        </w:rPr>
        <w:t>attention</w:t>
      </w:r>
      <w:r w:rsidRPr="00083178">
        <w:rPr>
          <w:rFonts w:ascii="Verdana" w:hAnsi="Verdana"/>
          <w:sz w:val="24"/>
          <w:szCs w:val="24"/>
          <w:lang w:val="en-GB"/>
        </w:rPr>
        <w:t>.</w:t>
      </w:r>
    </w:p>
    <w:p w:rsidRPr="00083178" w:rsidR="00A27004" w:rsidP="007D000D" w:rsidRDefault="00A27004" w14:paraId="6266A9A1" w14:textId="77777777">
      <w:pPr>
        <w:pStyle w:val="ListParagraph"/>
        <w:numPr>
          <w:ilvl w:val="0"/>
          <w:numId w:val="42"/>
        </w:numPr>
        <w:suppressAutoHyphens w:val="0"/>
        <w:autoSpaceDE/>
        <w:autoSpaceDN/>
        <w:adjustRightInd/>
        <w:spacing w:after="200" w:line="288" w:lineRule="auto"/>
        <w:ind w:left="426"/>
        <w:textAlignment w:val="auto"/>
        <w:rPr>
          <w:rFonts w:ascii="Verdana" w:hAnsi="Verdana"/>
          <w:sz w:val="24"/>
          <w:szCs w:val="24"/>
          <w:lang w:val="en-GB"/>
        </w:rPr>
      </w:pPr>
      <w:r w:rsidRPr="00083178">
        <w:rPr>
          <w:rFonts w:ascii="Verdana" w:hAnsi="Verdana"/>
          <w:sz w:val="24"/>
          <w:szCs w:val="24"/>
          <w:lang w:val="en-GB"/>
        </w:rPr>
        <w:t>There</w:t>
      </w:r>
      <w:r w:rsidRPr="00083178" w:rsidR="0050196E">
        <w:rPr>
          <w:rFonts w:ascii="Verdana" w:hAnsi="Verdana"/>
          <w:sz w:val="24"/>
          <w:szCs w:val="24"/>
          <w:lang w:val="en-GB"/>
        </w:rPr>
        <w:t xml:space="preserve"> </w:t>
      </w:r>
      <w:r w:rsidRPr="00083178">
        <w:rPr>
          <w:rFonts w:ascii="Verdana" w:hAnsi="Verdana"/>
          <w:sz w:val="24"/>
          <w:szCs w:val="24"/>
          <w:lang w:val="en-GB"/>
        </w:rPr>
        <w:t xml:space="preserve">is concern that a same day release will overwhelm already under resourced disability organisations, particularly as same day release will be in the excel format, not on an accessable flatform. </w:t>
      </w:r>
    </w:p>
    <w:p w:rsidRPr="00312015" w:rsidR="006D03B8" w:rsidP="007D000D" w:rsidRDefault="00A27004" w14:paraId="3FF79BD9" w14:textId="0B7D4524">
      <w:pPr>
        <w:pStyle w:val="ListParagraph"/>
        <w:numPr>
          <w:ilvl w:val="0"/>
          <w:numId w:val="42"/>
        </w:numPr>
        <w:suppressAutoHyphens w:val="0"/>
        <w:autoSpaceDE/>
        <w:autoSpaceDN/>
        <w:adjustRightInd/>
        <w:spacing w:after="200" w:line="288" w:lineRule="auto"/>
        <w:ind w:left="426"/>
        <w:textAlignment w:val="auto"/>
        <w:rPr>
          <w:rFonts w:ascii="Verdana" w:hAnsi="Verdana"/>
          <w:sz w:val="24"/>
          <w:szCs w:val="24"/>
          <w:lang w:val="en-GB"/>
        </w:rPr>
      </w:pPr>
      <w:r w:rsidRPr="00083178">
        <w:rPr>
          <w:rFonts w:ascii="Verdana" w:hAnsi="Verdana"/>
          <w:sz w:val="24"/>
          <w:szCs w:val="24"/>
          <w:lang w:val="en-GB"/>
        </w:rPr>
        <w:t>Wider issue is to ensure that the disability sector receives best quality data, regardless of release time, in a format that is most accessable and usable to the sector (</w:t>
      </w:r>
      <w:r w:rsidRPr="00083178" w:rsidR="008674AA">
        <w:rPr>
          <w:rFonts w:ascii="Verdana" w:hAnsi="Verdana"/>
          <w:sz w:val="24"/>
          <w:szCs w:val="24"/>
          <w:lang w:val="en-GB"/>
        </w:rPr>
        <w:t>action</w:t>
      </w:r>
      <w:r w:rsidRPr="00083178">
        <w:rPr>
          <w:rFonts w:ascii="Verdana" w:hAnsi="Verdana"/>
          <w:sz w:val="24"/>
          <w:szCs w:val="24"/>
          <w:lang w:val="en-GB"/>
        </w:rPr>
        <w:t xml:space="preserve"> point below)</w:t>
      </w:r>
      <w:r w:rsidRPr="00083178" w:rsidR="008674AA">
        <w:rPr>
          <w:rFonts w:ascii="Verdana" w:hAnsi="Verdana"/>
          <w:sz w:val="24"/>
          <w:szCs w:val="24"/>
          <w:lang w:val="en-GB"/>
        </w:rPr>
        <w:t>.</w:t>
      </w:r>
      <w:r w:rsidRPr="00083178">
        <w:rPr>
          <w:rFonts w:ascii="Verdana" w:hAnsi="Verdana"/>
          <w:sz w:val="24"/>
          <w:szCs w:val="24"/>
          <w:lang w:val="en-GB"/>
        </w:rPr>
        <w:t xml:space="preserve"> </w:t>
      </w:r>
    </w:p>
    <w:p w:rsidRPr="005F741C" w:rsidR="006C1219" w:rsidP="007D000D" w:rsidRDefault="003E73B6" w14:paraId="2D91907F" w14:textId="6ABFBA37">
      <w:pPr>
        <w:pStyle w:val="Heading1"/>
        <w:numPr>
          <w:ilvl w:val="0"/>
          <w:numId w:val="25"/>
        </w:numPr>
        <w:spacing w:line="288" w:lineRule="auto"/>
        <w:ind w:left="0"/>
        <w:rPr>
          <w:rFonts w:ascii="Verdana" w:hAnsi="Verdana"/>
          <w:sz w:val="32"/>
          <w:szCs w:val="32"/>
          <w:lang w:val="en-GB"/>
        </w:rPr>
      </w:pPr>
      <w:r w:rsidRPr="003E73B6">
        <w:rPr>
          <w:rFonts w:ascii="Verdana" w:hAnsi="Verdana"/>
          <w:color w:val="auto"/>
          <w:sz w:val="32"/>
          <w:szCs w:val="32"/>
          <w:lang w:val="en-GB"/>
        </w:rPr>
        <w:t>HQSC - Quantitative research on mortality risk among children and young people with neurodevelopmental conditions</w:t>
      </w:r>
      <w:r w:rsidRPr="005F741C" w:rsidR="006C1219">
        <w:rPr>
          <w:rFonts w:ascii="Verdana" w:hAnsi="Verdana"/>
          <w:sz w:val="32"/>
          <w:szCs w:val="32"/>
          <w:lang w:val="en-GB"/>
        </w:rPr>
        <w:t xml:space="preserve">  </w:t>
      </w:r>
    </w:p>
    <w:p w:rsidR="003E73B6" w:rsidP="007D000D" w:rsidRDefault="003E73B6" w14:paraId="56195CE7" w14:textId="77777777">
      <w:pPr>
        <w:pStyle w:val="ListParagraph"/>
        <w:tabs>
          <w:tab w:val="left" w:pos="4485"/>
        </w:tabs>
        <w:spacing w:before="40" w:after="40" w:line="288" w:lineRule="auto"/>
        <w:ind w:left="0"/>
      </w:pPr>
    </w:p>
    <w:p w:rsidRPr="003E73B6" w:rsidR="003E73B6" w:rsidP="007D000D" w:rsidRDefault="003E73B6" w14:paraId="260DF3CB" w14:textId="77777777">
      <w:pPr>
        <w:pStyle w:val="ListParagraph"/>
        <w:tabs>
          <w:tab w:val="left" w:pos="4485"/>
        </w:tabs>
        <w:spacing w:before="40" w:after="40" w:line="288" w:lineRule="auto"/>
        <w:ind w:left="0"/>
        <w:rPr>
          <w:rFonts w:ascii="Verdana" w:hAnsi="Verdana"/>
          <w:sz w:val="24"/>
          <w:szCs w:val="24"/>
        </w:rPr>
      </w:pPr>
      <w:r w:rsidRPr="003E73B6">
        <w:rPr>
          <w:rFonts w:ascii="Verdana" w:hAnsi="Verdana"/>
          <w:sz w:val="24"/>
          <w:szCs w:val="24"/>
        </w:rPr>
        <w:t>New Zealand Mortality Review Group (NZMRG) - University of Otago</w:t>
      </w:r>
    </w:p>
    <w:p w:rsidRPr="003E73B6" w:rsidR="003E73B6" w:rsidP="007D000D" w:rsidRDefault="003E73B6" w14:paraId="004E7F7A" w14:textId="77777777">
      <w:pPr>
        <w:spacing w:after="0" w:line="288" w:lineRule="auto"/>
        <w:ind w:firstLine="720"/>
        <w:rPr>
          <w:rFonts w:ascii="Verdana" w:hAnsi="Verdana"/>
          <w:sz w:val="24"/>
          <w:szCs w:val="24"/>
        </w:rPr>
      </w:pPr>
      <w:r w:rsidRPr="003E73B6">
        <w:rPr>
          <w:rFonts w:ascii="Verdana" w:hAnsi="Verdana"/>
          <w:sz w:val="24"/>
          <w:szCs w:val="24"/>
        </w:rPr>
        <w:t xml:space="preserve">Rachael Lawrence Lodge </w:t>
      </w:r>
    </w:p>
    <w:p w:rsidRPr="003E73B6" w:rsidR="003E73B6" w:rsidP="007D000D" w:rsidRDefault="003E73B6" w14:paraId="5E7D1ECB" w14:textId="77777777">
      <w:pPr>
        <w:spacing w:after="0" w:line="288" w:lineRule="auto"/>
        <w:ind w:firstLine="720"/>
        <w:rPr>
          <w:rFonts w:ascii="Verdana" w:hAnsi="Verdana"/>
          <w:sz w:val="24"/>
          <w:szCs w:val="24"/>
        </w:rPr>
      </w:pPr>
      <w:r w:rsidRPr="003E73B6">
        <w:rPr>
          <w:rFonts w:ascii="Verdana" w:hAnsi="Verdana"/>
          <w:sz w:val="24"/>
          <w:szCs w:val="24"/>
        </w:rPr>
        <w:t>Nick Bowden</w:t>
      </w:r>
    </w:p>
    <w:p w:rsidRPr="003E73B6" w:rsidR="003E73B6" w:rsidP="007D000D" w:rsidRDefault="003E73B6" w14:paraId="011349C9" w14:textId="77777777">
      <w:pPr>
        <w:spacing w:after="0" w:line="288" w:lineRule="auto"/>
        <w:ind w:firstLine="720"/>
        <w:rPr>
          <w:rFonts w:ascii="Verdana" w:hAnsi="Verdana"/>
          <w:sz w:val="24"/>
          <w:szCs w:val="24"/>
        </w:rPr>
      </w:pPr>
    </w:p>
    <w:p w:rsidRPr="003E73B6" w:rsidR="003E73B6" w:rsidP="007D000D" w:rsidRDefault="003E73B6" w14:paraId="5C02656E" w14:textId="77777777">
      <w:pPr>
        <w:spacing w:after="0" w:line="288" w:lineRule="auto"/>
        <w:rPr>
          <w:rFonts w:ascii="Verdana" w:hAnsi="Verdana"/>
          <w:sz w:val="24"/>
          <w:szCs w:val="24"/>
        </w:rPr>
      </w:pPr>
      <w:r w:rsidRPr="003E73B6">
        <w:rPr>
          <w:rFonts w:ascii="Verdana" w:hAnsi="Verdana"/>
          <w:sz w:val="24"/>
          <w:szCs w:val="24"/>
        </w:rPr>
        <w:t>Te Tāhū Hauora – Health Quality &amp; Safety Commission (HQSC)</w:t>
      </w:r>
    </w:p>
    <w:p w:rsidRPr="003E73B6" w:rsidR="003E73B6" w:rsidP="007D000D" w:rsidRDefault="003E73B6" w14:paraId="62FA1CC1" w14:textId="77777777">
      <w:pPr>
        <w:spacing w:after="0" w:line="288" w:lineRule="auto"/>
        <w:rPr>
          <w:rFonts w:ascii="Verdana" w:hAnsi="Verdana"/>
          <w:sz w:val="24"/>
          <w:szCs w:val="24"/>
        </w:rPr>
      </w:pPr>
      <w:r w:rsidRPr="003E73B6">
        <w:rPr>
          <w:rFonts w:ascii="Verdana" w:hAnsi="Verdana"/>
          <w:sz w:val="24"/>
          <w:szCs w:val="24"/>
        </w:rPr>
        <w:tab/>
      </w:r>
      <w:r w:rsidRPr="003E73B6">
        <w:rPr>
          <w:rFonts w:ascii="Verdana" w:hAnsi="Verdana"/>
          <w:sz w:val="24"/>
          <w:szCs w:val="24"/>
        </w:rPr>
        <w:t>Rosie Pears</w:t>
      </w:r>
    </w:p>
    <w:p w:rsidRPr="003E73B6" w:rsidR="003E73B6" w:rsidP="007D000D" w:rsidRDefault="003E73B6" w14:paraId="302DFDB8" w14:textId="77777777">
      <w:pPr>
        <w:spacing w:after="0" w:line="288" w:lineRule="auto"/>
        <w:rPr>
          <w:rFonts w:ascii="Verdana" w:hAnsi="Verdana"/>
          <w:sz w:val="24"/>
          <w:szCs w:val="24"/>
        </w:rPr>
      </w:pPr>
    </w:p>
    <w:p w:rsidRPr="003E73B6" w:rsidR="003E73B6" w:rsidP="007D000D" w:rsidRDefault="003E73B6" w14:paraId="6F6B3B01" w14:textId="77777777">
      <w:pPr>
        <w:spacing w:line="288" w:lineRule="auto"/>
        <w:rPr>
          <w:rFonts w:ascii="Verdana" w:hAnsi="Verdana"/>
          <w:sz w:val="24"/>
          <w:szCs w:val="24"/>
        </w:rPr>
      </w:pPr>
      <w:r w:rsidRPr="003E73B6">
        <w:rPr>
          <w:rFonts w:ascii="Verdana" w:hAnsi="Verdana"/>
          <w:sz w:val="24"/>
          <w:szCs w:val="24"/>
        </w:rPr>
        <w:t>NZMRG will soon assess the mortality risk among children and young people with neurodevelopmental conditions (NDCs).</w:t>
      </w:r>
    </w:p>
    <w:p w:rsidRPr="003E73B6" w:rsidR="003E73B6" w:rsidP="007D000D" w:rsidRDefault="003E73B6" w14:paraId="7FC39A48" w14:textId="77777777">
      <w:pPr>
        <w:spacing w:line="288" w:lineRule="auto"/>
        <w:rPr>
          <w:rFonts w:ascii="Verdana" w:hAnsi="Verdana"/>
          <w:sz w:val="24"/>
          <w:szCs w:val="24"/>
        </w:rPr>
      </w:pPr>
      <w:r w:rsidRPr="003E73B6">
        <w:rPr>
          <w:rFonts w:ascii="Verdana" w:hAnsi="Verdana"/>
          <w:sz w:val="24"/>
          <w:szCs w:val="24"/>
        </w:rPr>
        <w:t xml:space="preserve">This planned research study is part of the current work programme of HQSC’s Child and Youth Mortality Review Committee (CYMRC). It involves matching data in the CYMRC database (a secure database hosted and managed by NZMRG that combines mortality data from a range of sources) with other administrative health and disability services datasets. </w:t>
      </w:r>
    </w:p>
    <w:p w:rsidRPr="003E73B6" w:rsidR="003E73B6" w:rsidP="007D000D" w:rsidRDefault="003E73B6" w14:paraId="0E02C55A" w14:textId="77777777">
      <w:pPr>
        <w:spacing w:line="288" w:lineRule="auto"/>
        <w:rPr>
          <w:rFonts w:ascii="Verdana" w:hAnsi="Verdana"/>
          <w:sz w:val="24"/>
          <w:szCs w:val="24"/>
        </w:rPr>
      </w:pPr>
      <w:r w:rsidRPr="003E73B6">
        <w:rPr>
          <w:rFonts w:ascii="Verdana" w:hAnsi="Verdana"/>
          <w:sz w:val="24"/>
          <w:szCs w:val="24"/>
        </w:rPr>
        <w:t xml:space="preserve">The study plans to use population level data to examine the mortality risk for children and young people diagnosed with NDCs compared to those without NDCs. It is intended that this research, which is due to be completed by 30 June 2024, will help to determine factors that will prevent and reduce premature deaths among children and young people with NDCs and improve health, disability, and social services’ systems and practices.  </w:t>
      </w:r>
    </w:p>
    <w:p w:rsidRPr="003E73B6" w:rsidR="003E73B6" w:rsidP="007D000D" w:rsidRDefault="003E73B6" w14:paraId="1B59D7A7" w14:textId="77777777">
      <w:pPr>
        <w:spacing w:line="288" w:lineRule="auto"/>
        <w:rPr>
          <w:rFonts w:ascii="Verdana" w:hAnsi="Verdana"/>
          <w:sz w:val="24"/>
          <w:szCs w:val="24"/>
        </w:rPr>
      </w:pPr>
      <w:r w:rsidRPr="003E73B6">
        <w:rPr>
          <w:rFonts w:ascii="Verdana" w:hAnsi="Verdana"/>
          <w:sz w:val="24"/>
          <w:szCs w:val="24"/>
        </w:rPr>
        <w:t xml:space="preserve"> Data drawn from:</w:t>
      </w:r>
    </w:p>
    <w:p w:rsidRPr="00083178" w:rsidR="003E73B6" w:rsidP="007D000D" w:rsidRDefault="003E73B6" w14:paraId="60B2DFDB" w14:textId="77777777">
      <w:pPr>
        <w:pStyle w:val="ListParagraph"/>
        <w:numPr>
          <w:ilvl w:val="0"/>
          <w:numId w:val="41"/>
        </w:numPr>
        <w:suppressAutoHyphens w:val="0"/>
        <w:autoSpaceDE/>
        <w:autoSpaceDN/>
        <w:adjustRightInd/>
        <w:spacing w:after="0" w:line="288" w:lineRule="auto"/>
        <w:ind w:left="426"/>
        <w:textAlignment w:val="auto"/>
        <w:rPr>
          <w:rFonts w:ascii="Verdana" w:hAnsi="Verdana"/>
          <w:sz w:val="24"/>
          <w:szCs w:val="24"/>
        </w:rPr>
      </w:pPr>
      <w:r w:rsidRPr="00083178">
        <w:rPr>
          <w:rFonts w:ascii="Verdana" w:hAnsi="Verdana"/>
          <w:sz w:val="24"/>
          <w:szCs w:val="24"/>
          <w:lang w:val="en-AU"/>
        </w:rPr>
        <w:t>the Maternity Collection (to determine the birth cohort)</w:t>
      </w:r>
    </w:p>
    <w:p w:rsidRPr="00083178" w:rsidR="003E73B6" w:rsidP="007D000D" w:rsidRDefault="003E73B6" w14:paraId="4942CB9F" w14:textId="77777777">
      <w:pPr>
        <w:pStyle w:val="ListParagraph"/>
        <w:numPr>
          <w:ilvl w:val="0"/>
          <w:numId w:val="41"/>
        </w:numPr>
        <w:suppressAutoHyphens w:val="0"/>
        <w:autoSpaceDE/>
        <w:autoSpaceDN/>
        <w:adjustRightInd/>
        <w:spacing w:after="0" w:line="288" w:lineRule="auto"/>
        <w:ind w:left="426"/>
        <w:textAlignment w:val="auto"/>
        <w:rPr>
          <w:rFonts w:ascii="Verdana" w:hAnsi="Verdana"/>
          <w:sz w:val="24"/>
          <w:szCs w:val="24"/>
        </w:rPr>
      </w:pPr>
      <w:r w:rsidRPr="00083178">
        <w:rPr>
          <w:rFonts w:ascii="Verdana" w:hAnsi="Verdana"/>
          <w:sz w:val="24"/>
          <w:szCs w:val="24"/>
          <w:lang w:val="en-AU"/>
        </w:rPr>
        <w:t>the National Minimum Dataset (NMDS), the Programme for the Integration of Mental Health Data (PRIMHD), Socrates, and the Pharmaceutical Collection (to identify individuals with NDCs)</w:t>
      </w:r>
    </w:p>
    <w:p w:rsidRPr="00083178" w:rsidR="003E73B6" w:rsidP="007D000D" w:rsidRDefault="003E73B6" w14:paraId="228A5E4B" w14:textId="77777777">
      <w:pPr>
        <w:pStyle w:val="ListParagraph"/>
        <w:numPr>
          <w:ilvl w:val="0"/>
          <w:numId w:val="41"/>
        </w:numPr>
        <w:suppressAutoHyphens w:val="0"/>
        <w:autoSpaceDE/>
        <w:autoSpaceDN/>
        <w:adjustRightInd/>
        <w:spacing w:after="0" w:line="288" w:lineRule="auto"/>
        <w:ind w:left="426"/>
        <w:textAlignment w:val="auto"/>
        <w:rPr>
          <w:rFonts w:ascii="Verdana" w:hAnsi="Verdana"/>
          <w:sz w:val="24"/>
          <w:szCs w:val="24"/>
        </w:rPr>
      </w:pPr>
      <w:r w:rsidRPr="00083178">
        <w:rPr>
          <w:rFonts w:ascii="Verdana" w:hAnsi="Verdana"/>
          <w:sz w:val="24"/>
          <w:szCs w:val="24"/>
        </w:rPr>
        <w:t>the CYMRC database (to determine mortality).</w:t>
      </w:r>
    </w:p>
    <w:p w:rsidRPr="003E73B6" w:rsidR="003E73B6" w:rsidP="007D000D" w:rsidRDefault="003E73B6" w14:paraId="31501A52" w14:textId="77777777">
      <w:pPr>
        <w:spacing w:after="0" w:line="288" w:lineRule="auto"/>
        <w:ind w:left="360"/>
        <w:rPr>
          <w:rFonts w:ascii="Verdana" w:hAnsi="Verdana"/>
          <w:sz w:val="24"/>
          <w:szCs w:val="24"/>
        </w:rPr>
      </w:pPr>
    </w:p>
    <w:p w:rsidRPr="003E73B6" w:rsidR="003E73B6" w:rsidP="007D000D" w:rsidRDefault="003E73B6" w14:paraId="690E82AB" w14:textId="77777777">
      <w:pPr>
        <w:spacing w:line="288" w:lineRule="auto"/>
        <w:rPr>
          <w:rFonts w:ascii="Verdana" w:hAnsi="Verdana"/>
          <w:sz w:val="24"/>
          <w:szCs w:val="24"/>
        </w:rPr>
      </w:pPr>
      <w:r w:rsidRPr="003E73B6">
        <w:rPr>
          <w:rFonts w:ascii="Verdana" w:hAnsi="Verdana"/>
          <w:sz w:val="24"/>
          <w:szCs w:val="24"/>
        </w:rPr>
        <w:t xml:space="preserve">NZMRG and HQSC acknowledge that the data work and the analytical methods used for this research are underpinned by the medical model of disability. This is due to the nature of the data the researchers are able to access. The social model of disability will inform the framing of the project and the discussion on interpretation and implications of the findings. </w:t>
      </w:r>
    </w:p>
    <w:p w:rsidRPr="003E73B6" w:rsidR="003E73B6" w:rsidP="007D000D" w:rsidRDefault="003E73B6" w14:paraId="1245EFCC" w14:textId="3CAAF6C2">
      <w:pPr>
        <w:suppressAutoHyphens w:val="0"/>
        <w:autoSpaceDE/>
        <w:autoSpaceDN/>
        <w:adjustRightInd/>
        <w:spacing w:after="200" w:line="288" w:lineRule="auto"/>
        <w:textAlignment w:val="auto"/>
        <w:rPr>
          <w:rFonts w:ascii="Verdana" w:hAnsi="Verdana"/>
          <w:b/>
          <w:bCs/>
          <w:sz w:val="24"/>
          <w:szCs w:val="24"/>
          <w:lang w:val="en-GB"/>
        </w:rPr>
      </w:pPr>
      <w:r w:rsidRPr="00B87174">
        <w:rPr>
          <w:rFonts w:ascii="Verdana" w:hAnsi="Verdana"/>
          <w:b/>
          <w:bCs/>
          <w:sz w:val="24"/>
          <w:szCs w:val="24"/>
          <w:lang w:val="en-GB"/>
        </w:rPr>
        <w:t xml:space="preserve">Discussion </w:t>
      </w:r>
    </w:p>
    <w:p w:rsidRPr="00083178" w:rsidR="003E73B6" w:rsidP="007D000D" w:rsidRDefault="003E73B6" w14:paraId="6CB7D3E1" w14:textId="0525B2B8">
      <w:pPr>
        <w:pStyle w:val="ListParagraph"/>
        <w:numPr>
          <w:ilvl w:val="0"/>
          <w:numId w:val="40"/>
        </w:numPr>
        <w:spacing w:line="288" w:lineRule="auto"/>
        <w:ind w:left="426"/>
        <w:rPr>
          <w:rFonts w:ascii="Verdana" w:hAnsi="Verdana"/>
          <w:sz w:val="24"/>
          <w:szCs w:val="24"/>
        </w:rPr>
      </w:pPr>
      <w:r w:rsidRPr="00083178">
        <w:rPr>
          <w:rFonts w:ascii="Verdana" w:hAnsi="Verdana"/>
          <w:sz w:val="24"/>
          <w:szCs w:val="24"/>
        </w:rPr>
        <w:t xml:space="preserve">Questions to the presenters focused on potential follow-up research and exploration areas, including repeating the study and looking in more depth at educational experiences, psychosocial elements, and critical life events. </w:t>
      </w:r>
    </w:p>
    <w:p w:rsidRPr="00083178" w:rsidR="003E73B6" w:rsidP="007D000D" w:rsidRDefault="003E73B6" w14:paraId="63483EF2" w14:textId="77777777">
      <w:pPr>
        <w:pStyle w:val="ListParagraph"/>
        <w:numPr>
          <w:ilvl w:val="0"/>
          <w:numId w:val="40"/>
        </w:numPr>
        <w:spacing w:line="288" w:lineRule="auto"/>
        <w:ind w:left="426"/>
        <w:rPr>
          <w:rFonts w:ascii="Verdana" w:hAnsi="Verdana"/>
          <w:sz w:val="24"/>
          <w:szCs w:val="24"/>
        </w:rPr>
      </w:pPr>
      <w:r w:rsidRPr="00083178">
        <w:rPr>
          <w:rFonts w:ascii="Verdana" w:hAnsi="Verdana"/>
          <w:sz w:val="24"/>
          <w:szCs w:val="24"/>
        </w:rPr>
        <w:t xml:space="preserve">DDEWG suggested linking this research to existing longitudinal studies, such as the Dunedin Study. Presenters stated that a birth cohort study is not possible at this stage as useable disability data is only available from 2010 onwards. </w:t>
      </w:r>
    </w:p>
    <w:p w:rsidRPr="00083178" w:rsidR="003E73B6" w:rsidP="007D000D" w:rsidRDefault="003E73B6" w14:paraId="65A3AC71" w14:textId="77777777">
      <w:pPr>
        <w:pStyle w:val="ListParagraph"/>
        <w:numPr>
          <w:ilvl w:val="0"/>
          <w:numId w:val="40"/>
        </w:numPr>
        <w:spacing w:line="288" w:lineRule="auto"/>
        <w:ind w:left="426"/>
        <w:rPr>
          <w:rFonts w:ascii="Verdana" w:hAnsi="Verdana"/>
          <w:sz w:val="24"/>
          <w:szCs w:val="24"/>
        </w:rPr>
      </w:pPr>
      <w:r w:rsidRPr="00083178">
        <w:rPr>
          <w:rFonts w:ascii="Verdana" w:hAnsi="Verdana"/>
          <w:sz w:val="24"/>
          <w:szCs w:val="24"/>
        </w:rPr>
        <w:t>It was noted that CYMRC data has limited use value due to clinical data being subject to delays.</w:t>
      </w:r>
    </w:p>
    <w:bookmarkEnd w:id="0"/>
    <w:p w:rsidRPr="002125A8" w:rsidR="00F955D5" w:rsidP="007D000D" w:rsidRDefault="00F955D5" w14:paraId="12699628" w14:textId="53AF3AF9">
      <w:pPr>
        <w:pStyle w:val="Heading1"/>
        <w:numPr>
          <w:ilvl w:val="0"/>
          <w:numId w:val="25"/>
        </w:numPr>
        <w:spacing w:line="288" w:lineRule="auto"/>
        <w:ind w:left="0"/>
        <w:rPr>
          <w:rFonts w:ascii="Verdana" w:hAnsi="Verdana"/>
          <w:color w:val="auto"/>
          <w:sz w:val="32"/>
          <w:szCs w:val="32"/>
          <w:lang w:val="en-GB"/>
        </w:rPr>
      </w:pPr>
      <w:r>
        <w:rPr>
          <w:rFonts w:ascii="Verdana" w:hAnsi="Verdana"/>
          <w:color w:val="auto"/>
          <w:sz w:val="32"/>
          <w:szCs w:val="32"/>
          <w:lang w:val="en-GB"/>
        </w:rPr>
        <w:t xml:space="preserve">DDEWG </w:t>
      </w:r>
      <w:r w:rsidR="00F17FB9">
        <w:rPr>
          <w:rFonts w:ascii="Verdana" w:hAnsi="Verdana"/>
          <w:color w:val="auto"/>
          <w:sz w:val="32"/>
          <w:szCs w:val="32"/>
          <w:lang w:val="en-GB"/>
        </w:rPr>
        <w:t xml:space="preserve">updated draft </w:t>
      </w:r>
      <w:r>
        <w:rPr>
          <w:rFonts w:ascii="Verdana" w:hAnsi="Verdana"/>
          <w:color w:val="auto"/>
          <w:sz w:val="32"/>
          <w:szCs w:val="32"/>
          <w:lang w:val="en-GB"/>
        </w:rPr>
        <w:t>Terms of Reference</w:t>
      </w:r>
      <w:r w:rsidR="000F7594">
        <w:rPr>
          <w:rFonts w:ascii="Verdana" w:hAnsi="Verdana"/>
          <w:color w:val="auto"/>
          <w:sz w:val="32"/>
          <w:szCs w:val="32"/>
          <w:lang w:val="en-GB"/>
        </w:rPr>
        <w:t xml:space="preserve"> (ToR)</w:t>
      </w:r>
      <w:r>
        <w:rPr>
          <w:rFonts w:ascii="Verdana" w:hAnsi="Verdana"/>
          <w:color w:val="auto"/>
          <w:sz w:val="32"/>
          <w:szCs w:val="32"/>
          <w:lang w:val="en-GB"/>
        </w:rPr>
        <w:t xml:space="preserve"> </w:t>
      </w:r>
      <w:r w:rsidRPr="002125A8">
        <w:rPr>
          <w:rFonts w:ascii="Verdana" w:hAnsi="Verdana"/>
          <w:color w:val="auto"/>
          <w:sz w:val="32"/>
          <w:szCs w:val="32"/>
          <w:lang w:val="en-GB"/>
        </w:rPr>
        <w:t>– Robbie Blakelock</w:t>
      </w:r>
      <w:r w:rsidRPr="002125A8" w:rsidR="005F741C">
        <w:rPr>
          <w:rFonts w:ascii="Verdana" w:hAnsi="Verdana"/>
          <w:color w:val="auto"/>
          <w:sz w:val="32"/>
          <w:szCs w:val="32"/>
          <w:lang w:val="en-GB"/>
        </w:rPr>
        <w:t xml:space="preserve"> (Stats NZ)</w:t>
      </w:r>
      <w:r w:rsidRPr="002125A8">
        <w:rPr>
          <w:rFonts w:ascii="Verdana" w:hAnsi="Verdana"/>
          <w:color w:val="auto"/>
          <w:sz w:val="32"/>
          <w:szCs w:val="32"/>
          <w:lang w:val="en-GB"/>
        </w:rPr>
        <w:t xml:space="preserve"> and Brian Coffey </w:t>
      </w:r>
      <w:r w:rsidRPr="002125A8" w:rsidR="005F741C">
        <w:rPr>
          <w:rFonts w:ascii="Verdana" w:hAnsi="Verdana"/>
          <w:color w:val="auto"/>
          <w:sz w:val="32"/>
          <w:szCs w:val="32"/>
          <w:lang w:val="en-GB"/>
        </w:rPr>
        <w:t>(ODI)</w:t>
      </w:r>
      <w:r w:rsidRPr="002125A8">
        <w:rPr>
          <w:rFonts w:ascii="Verdana" w:hAnsi="Verdana"/>
          <w:color w:val="auto"/>
          <w:sz w:val="32"/>
          <w:szCs w:val="32"/>
          <w:lang w:val="en-GB"/>
        </w:rPr>
        <w:t xml:space="preserve"> </w:t>
      </w:r>
    </w:p>
    <w:p w:rsidR="005374C3" w:rsidP="005374C3" w:rsidRDefault="005374C3" w14:paraId="159A1553" w14:textId="77777777">
      <w:pPr>
        <w:pStyle w:val="ListParagraph"/>
        <w:spacing w:after="120" w:line="288" w:lineRule="auto"/>
        <w:ind w:left="426"/>
        <w:rPr>
          <w:rFonts w:ascii="Verdana" w:hAnsi="Verdana"/>
          <w:sz w:val="24"/>
          <w:szCs w:val="24"/>
          <w:lang w:val="en-GB"/>
        </w:rPr>
      </w:pPr>
    </w:p>
    <w:p w:rsidRPr="00083178" w:rsidR="008674AA" w:rsidP="007D000D" w:rsidRDefault="008674AA" w14:paraId="704A39B1" w14:textId="5A8AB04B">
      <w:pPr>
        <w:pStyle w:val="ListParagraph"/>
        <w:numPr>
          <w:ilvl w:val="0"/>
          <w:numId w:val="38"/>
        </w:numPr>
        <w:spacing w:after="120" w:line="288" w:lineRule="auto"/>
        <w:ind w:left="426"/>
        <w:rPr>
          <w:rFonts w:ascii="Verdana" w:hAnsi="Verdana"/>
          <w:sz w:val="24"/>
          <w:szCs w:val="24"/>
          <w:lang w:val="en-GB"/>
        </w:rPr>
      </w:pPr>
      <w:r w:rsidRPr="00083178">
        <w:rPr>
          <w:rFonts w:ascii="Verdana" w:hAnsi="Verdana"/>
          <w:sz w:val="24"/>
          <w:szCs w:val="24"/>
          <w:lang w:val="en-GB"/>
        </w:rPr>
        <w:t>Updated draft ToR presented to DDEWG for comment/approval.</w:t>
      </w:r>
    </w:p>
    <w:p w:rsidRPr="00083178" w:rsidR="008674AA" w:rsidP="007D000D" w:rsidRDefault="009A37F3" w14:paraId="34F9CFC6" w14:textId="289DF7D7">
      <w:pPr>
        <w:pStyle w:val="ListParagraph"/>
        <w:numPr>
          <w:ilvl w:val="0"/>
          <w:numId w:val="38"/>
        </w:numPr>
        <w:spacing w:after="120" w:line="288" w:lineRule="auto"/>
        <w:ind w:left="426"/>
        <w:rPr>
          <w:rFonts w:ascii="Verdana" w:hAnsi="Verdana"/>
          <w:sz w:val="24"/>
          <w:szCs w:val="24"/>
          <w:lang w:val="en-GB"/>
        </w:rPr>
      </w:pPr>
      <w:r w:rsidRPr="00083178">
        <w:rPr>
          <w:rFonts w:ascii="Verdana" w:hAnsi="Verdana"/>
          <w:sz w:val="24"/>
          <w:szCs w:val="24"/>
          <w:lang w:val="en-GB"/>
        </w:rPr>
        <w:t>A</w:t>
      </w:r>
      <w:r w:rsidRPr="00083178" w:rsidR="00F17FB9">
        <w:rPr>
          <w:rFonts w:ascii="Verdana" w:hAnsi="Verdana"/>
          <w:sz w:val="24"/>
          <w:szCs w:val="24"/>
          <w:lang w:val="en-GB"/>
        </w:rPr>
        <w:t>greed that DDEWG will move f</w:t>
      </w:r>
      <w:r w:rsidRPr="00083178" w:rsidR="00260074">
        <w:rPr>
          <w:rFonts w:ascii="Verdana" w:hAnsi="Verdana"/>
          <w:sz w:val="24"/>
          <w:szCs w:val="24"/>
          <w:lang w:val="en-GB"/>
        </w:rPr>
        <w:t>ro</w:t>
      </w:r>
      <w:r w:rsidRPr="00083178" w:rsidR="00F17FB9">
        <w:rPr>
          <w:rFonts w:ascii="Verdana" w:hAnsi="Verdana"/>
          <w:sz w:val="24"/>
          <w:szCs w:val="24"/>
          <w:lang w:val="en-GB"/>
        </w:rPr>
        <w:t xml:space="preserve">m being a ‘working’ group to an ‘advisory’ group with </w:t>
      </w:r>
      <w:r w:rsidRPr="00083178" w:rsidR="000F7594">
        <w:rPr>
          <w:rFonts w:ascii="Verdana" w:hAnsi="Verdana"/>
          <w:sz w:val="24"/>
          <w:szCs w:val="24"/>
          <w:lang w:val="en-GB"/>
        </w:rPr>
        <w:t>the aim of</w:t>
      </w:r>
      <w:r w:rsidRPr="00083178" w:rsidR="00F17FB9">
        <w:rPr>
          <w:rFonts w:ascii="Verdana" w:hAnsi="Verdana"/>
          <w:sz w:val="24"/>
          <w:szCs w:val="24"/>
          <w:lang w:val="en-GB"/>
        </w:rPr>
        <w:t xml:space="preserve"> advis</w:t>
      </w:r>
      <w:r w:rsidRPr="00083178" w:rsidR="000F7594">
        <w:rPr>
          <w:rFonts w:ascii="Verdana" w:hAnsi="Verdana"/>
          <w:sz w:val="24"/>
          <w:szCs w:val="24"/>
          <w:lang w:val="en-GB"/>
        </w:rPr>
        <w:t>ing</w:t>
      </w:r>
      <w:r w:rsidRPr="00083178" w:rsidR="00F17FB9">
        <w:rPr>
          <w:rFonts w:ascii="Verdana" w:hAnsi="Verdana"/>
          <w:sz w:val="24"/>
          <w:szCs w:val="24"/>
          <w:lang w:val="en-GB"/>
        </w:rPr>
        <w:t xml:space="preserve"> agencies on collection, aggregation/disaggregation, and dissemination of data.</w:t>
      </w:r>
    </w:p>
    <w:p w:rsidRPr="00083178" w:rsidR="00F17FB9" w:rsidP="007D000D" w:rsidRDefault="00F17FB9" w14:paraId="474D3BE8" w14:textId="5C9AEF06">
      <w:pPr>
        <w:pStyle w:val="ListParagraph"/>
        <w:numPr>
          <w:ilvl w:val="0"/>
          <w:numId w:val="38"/>
        </w:numPr>
        <w:spacing w:after="120" w:line="288" w:lineRule="auto"/>
        <w:ind w:left="426"/>
        <w:rPr>
          <w:rFonts w:ascii="Verdana" w:hAnsi="Verdana"/>
          <w:sz w:val="24"/>
          <w:szCs w:val="24"/>
          <w:lang w:val="en-GB"/>
        </w:rPr>
      </w:pPr>
      <w:r w:rsidRPr="00083178">
        <w:rPr>
          <w:rFonts w:ascii="Verdana" w:hAnsi="Verdana"/>
          <w:sz w:val="24"/>
          <w:szCs w:val="24"/>
          <w:lang w:val="en-GB"/>
        </w:rPr>
        <w:t>DDEWG is now Disability Data and Evidence Advisory Group (DDEAG)</w:t>
      </w:r>
    </w:p>
    <w:p w:rsidR="005374C3" w:rsidRDefault="005374C3" w14:paraId="62C806CD" w14:textId="77777777">
      <w:pPr>
        <w:suppressAutoHyphens w:val="0"/>
        <w:autoSpaceDE/>
        <w:autoSpaceDN/>
        <w:adjustRightInd/>
        <w:spacing w:after="200" w:line="276" w:lineRule="auto"/>
        <w:textAlignment w:val="auto"/>
        <w:rPr>
          <w:rFonts w:ascii="Verdana" w:hAnsi="Verdana"/>
          <w:b/>
          <w:bCs/>
          <w:sz w:val="24"/>
          <w:szCs w:val="24"/>
          <w:lang w:val="en-GB"/>
        </w:rPr>
      </w:pPr>
      <w:r>
        <w:rPr>
          <w:rFonts w:ascii="Verdana" w:hAnsi="Verdana"/>
          <w:b/>
          <w:bCs/>
          <w:sz w:val="24"/>
          <w:szCs w:val="24"/>
          <w:lang w:val="en-GB"/>
        </w:rPr>
        <w:br w:type="page"/>
      </w:r>
    </w:p>
    <w:p w:rsidRPr="00F17FB9" w:rsidR="00F17FB9" w:rsidP="005374C3" w:rsidRDefault="00F17FB9" w14:paraId="198A8EFC" w14:textId="46F29196">
      <w:pPr>
        <w:spacing w:before="120" w:after="0" w:line="288" w:lineRule="auto"/>
        <w:rPr>
          <w:rFonts w:ascii="Verdana" w:hAnsi="Verdana"/>
          <w:b/>
          <w:bCs/>
          <w:sz w:val="24"/>
          <w:szCs w:val="24"/>
          <w:lang w:val="en-GB"/>
        </w:rPr>
      </w:pPr>
      <w:r w:rsidRPr="00F17FB9">
        <w:rPr>
          <w:rFonts w:ascii="Verdana" w:hAnsi="Verdana"/>
          <w:b/>
          <w:bCs/>
          <w:sz w:val="24"/>
          <w:szCs w:val="24"/>
          <w:lang w:val="en-GB"/>
        </w:rPr>
        <w:t>Discussion</w:t>
      </w:r>
    </w:p>
    <w:p w:rsidR="005374C3" w:rsidP="005374C3" w:rsidRDefault="005374C3" w14:paraId="27588BA2" w14:textId="77777777">
      <w:pPr>
        <w:pStyle w:val="ListParagraph"/>
        <w:spacing w:after="0" w:line="288" w:lineRule="auto"/>
        <w:ind w:left="426"/>
        <w:rPr>
          <w:rFonts w:ascii="Verdana" w:hAnsi="Verdana"/>
          <w:sz w:val="24"/>
          <w:szCs w:val="24"/>
          <w:lang w:val="en-GB"/>
        </w:rPr>
      </w:pPr>
    </w:p>
    <w:p w:rsidRPr="00083178" w:rsidR="00F17FB9" w:rsidP="007D000D" w:rsidRDefault="00F17FB9" w14:paraId="7BEDE831" w14:textId="3A050344">
      <w:pPr>
        <w:pStyle w:val="ListParagraph"/>
        <w:numPr>
          <w:ilvl w:val="0"/>
          <w:numId w:val="39"/>
        </w:numPr>
        <w:spacing w:after="0" w:line="288" w:lineRule="auto"/>
        <w:ind w:left="426"/>
        <w:rPr>
          <w:rFonts w:ascii="Verdana" w:hAnsi="Verdana"/>
          <w:sz w:val="24"/>
          <w:szCs w:val="24"/>
          <w:lang w:val="en-GB"/>
        </w:rPr>
      </w:pPr>
      <w:r w:rsidRPr="00083178">
        <w:rPr>
          <w:rFonts w:ascii="Verdana" w:hAnsi="Verdana"/>
          <w:sz w:val="24"/>
          <w:szCs w:val="24"/>
          <w:lang w:val="en-GB"/>
        </w:rPr>
        <w:t>While an ‘</w:t>
      </w:r>
      <w:r w:rsidR="005374C3">
        <w:rPr>
          <w:rFonts w:ascii="Verdana" w:hAnsi="Verdana"/>
          <w:sz w:val="24"/>
          <w:szCs w:val="24"/>
          <w:lang w:val="en-GB"/>
        </w:rPr>
        <w:t>oversight’</w:t>
      </w:r>
      <w:r w:rsidRPr="00083178">
        <w:rPr>
          <w:rFonts w:ascii="Verdana" w:hAnsi="Verdana"/>
          <w:sz w:val="24"/>
          <w:szCs w:val="24"/>
          <w:lang w:val="en-GB"/>
        </w:rPr>
        <w:t xml:space="preserve"> role for DDE</w:t>
      </w:r>
      <w:r w:rsidRPr="00083178" w:rsidR="000F7594">
        <w:rPr>
          <w:rFonts w:ascii="Verdana" w:hAnsi="Verdana"/>
          <w:sz w:val="24"/>
          <w:szCs w:val="24"/>
          <w:lang w:val="en-GB"/>
        </w:rPr>
        <w:t>A</w:t>
      </w:r>
      <w:r w:rsidRPr="00083178">
        <w:rPr>
          <w:rFonts w:ascii="Verdana" w:hAnsi="Verdana"/>
          <w:sz w:val="24"/>
          <w:szCs w:val="24"/>
          <w:lang w:val="en-GB"/>
        </w:rPr>
        <w:t xml:space="preserve">G was seen as desirable, there is no </w:t>
      </w:r>
      <w:r w:rsidRPr="00083178" w:rsidR="00260074">
        <w:rPr>
          <w:rFonts w:ascii="Verdana" w:hAnsi="Verdana"/>
          <w:sz w:val="24"/>
          <w:szCs w:val="24"/>
          <w:lang w:val="en-GB"/>
        </w:rPr>
        <w:t xml:space="preserve">mandate or resourcing </w:t>
      </w:r>
      <w:r w:rsidRPr="00083178">
        <w:rPr>
          <w:rFonts w:ascii="Verdana" w:hAnsi="Verdana"/>
          <w:sz w:val="24"/>
          <w:szCs w:val="24"/>
          <w:lang w:val="en-GB"/>
        </w:rPr>
        <w:t>for this role.</w:t>
      </w:r>
    </w:p>
    <w:p w:rsidR="005F741C" w:rsidP="007D000D" w:rsidRDefault="000F7594" w14:paraId="57A47536" w14:textId="640397B2">
      <w:pPr>
        <w:pStyle w:val="ListParagraph"/>
        <w:numPr>
          <w:ilvl w:val="0"/>
          <w:numId w:val="39"/>
        </w:numPr>
        <w:spacing w:line="288" w:lineRule="auto"/>
        <w:ind w:left="426"/>
        <w:rPr>
          <w:rFonts w:ascii="Verdana" w:hAnsi="Verdana"/>
          <w:sz w:val="24"/>
          <w:szCs w:val="24"/>
          <w:lang w:val="en-GB"/>
        </w:rPr>
      </w:pPr>
      <w:r>
        <w:rPr>
          <w:rFonts w:ascii="Verdana" w:hAnsi="Verdana"/>
          <w:sz w:val="24"/>
          <w:szCs w:val="24"/>
          <w:lang w:val="en-GB"/>
        </w:rPr>
        <w:t>Concern was expressed that an ‘advisory’ role does not compel agencies to seek advice from DDEAG (see action point below).</w:t>
      </w:r>
      <w:r w:rsidR="00B87715">
        <w:rPr>
          <w:rFonts w:ascii="Verdana" w:hAnsi="Verdana"/>
          <w:sz w:val="24"/>
          <w:szCs w:val="24"/>
          <w:lang w:val="en-GB"/>
        </w:rPr>
        <w:t xml:space="preserve"> In response, the ToR was updated to confirm that DDWAG would/should be informed of agency and organisation data and evidence work programmes as follows:</w:t>
      </w:r>
    </w:p>
    <w:p w:rsidR="00B87715" w:rsidP="007D000D" w:rsidRDefault="00B87715" w14:paraId="78DF6F36" w14:textId="77777777">
      <w:pPr>
        <w:pStyle w:val="ListParagraph"/>
        <w:spacing w:line="288" w:lineRule="auto"/>
        <w:ind w:left="0"/>
        <w:rPr>
          <w:rFonts w:ascii="Verdana" w:hAnsi="Verdana"/>
          <w:sz w:val="24"/>
          <w:szCs w:val="24"/>
          <w:lang w:val="en-GB"/>
        </w:rPr>
      </w:pPr>
    </w:p>
    <w:p w:rsidRPr="009124F5" w:rsidR="00B87715" w:rsidP="009124F5" w:rsidRDefault="00B87715" w14:paraId="77992702" w14:textId="00C94024">
      <w:pPr>
        <w:pStyle w:val="ListParagraph"/>
        <w:spacing w:after="0" w:line="288" w:lineRule="auto"/>
        <w:ind w:left="0"/>
        <w:rPr>
          <w:rFonts w:ascii="Verdana" w:hAnsi="Verdana"/>
          <w:i/>
          <w:iCs/>
          <w:lang w:val="mi-NZ"/>
        </w:rPr>
      </w:pPr>
      <w:bookmarkStart w:name="_Hlk144475352" w:id="1"/>
      <w:r w:rsidRPr="009124F5">
        <w:rPr>
          <w:rFonts w:ascii="Verdana" w:hAnsi="Verdana"/>
          <w:i/>
          <w:iCs/>
          <w:lang w:val="mi-NZ"/>
        </w:rPr>
        <w:t xml:space="preserve">To be informed on disability data and evidence work </w:t>
      </w:r>
      <w:r w:rsidRPr="009124F5" w:rsidR="00060BE6">
        <w:rPr>
          <w:rFonts w:ascii="Verdana" w:hAnsi="Verdana"/>
          <w:i/>
          <w:iCs/>
          <w:lang w:val="mi-NZ"/>
        </w:rPr>
        <w:t>programmes</w:t>
      </w:r>
      <w:r w:rsidRPr="009124F5">
        <w:rPr>
          <w:rFonts w:ascii="Verdana" w:hAnsi="Verdana"/>
          <w:i/>
          <w:iCs/>
          <w:lang w:val="mi-NZ"/>
        </w:rPr>
        <w:t xml:space="preserve"> being progressed across government agencies and sector organisations </w:t>
      </w:r>
      <w:bookmarkEnd w:id="1"/>
      <w:r w:rsidRPr="009124F5">
        <w:rPr>
          <w:rFonts w:ascii="Verdana" w:hAnsi="Verdana"/>
          <w:i/>
          <w:iCs/>
          <w:lang w:val="mi-NZ"/>
        </w:rPr>
        <w:t>(p2).</w:t>
      </w:r>
    </w:p>
    <w:p w:rsidRPr="009124F5" w:rsidR="009124F5" w:rsidP="009124F5" w:rsidRDefault="009124F5" w14:paraId="43AE5A5A" w14:textId="77777777">
      <w:pPr>
        <w:pStyle w:val="ListParagraph"/>
        <w:spacing w:after="0" w:line="288" w:lineRule="auto"/>
        <w:ind w:left="0"/>
        <w:rPr>
          <w:rFonts w:ascii="Verdana" w:hAnsi="Verdana"/>
          <w:i/>
          <w:iCs/>
          <w:sz w:val="24"/>
          <w:szCs w:val="24"/>
          <w:lang w:val="en-GB"/>
        </w:rPr>
      </w:pPr>
    </w:p>
    <w:p w:rsidRPr="009124F5" w:rsidR="009124F5" w:rsidP="004E371E" w:rsidRDefault="009124F5" w14:paraId="6B21B405" w14:textId="68ABFD54">
      <w:pPr>
        <w:pStyle w:val="ListParagraph"/>
        <w:numPr>
          <w:ilvl w:val="0"/>
          <w:numId w:val="39"/>
        </w:numPr>
        <w:spacing w:after="0" w:line="288" w:lineRule="auto"/>
        <w:ind w:left="426"/>
        <w:rPr>
          <w:rFonts w:ascii="Verdana" w:hAnsi="Verdana"/>
          <w:sz w:val="24"/>
          <w:szCs w:val="24"/>
          <w:lang w:val="en-GB"/>
        </w:rPr>
      </w:pPr>
      <w:r w:rsidRPr="009124F5">
        <w:rPr>
          <w:rFonts w:ascii="Verdana" w:hAnsi="Verdana"/>
          <w:sz w:val="24"/>
          <w:szCs w:val="24"/>
          <w:lang w:val="en-GB"/>
        </w:rPr>
        <w:t xml:space="preserve">Brian noted </w:t>
      </w:r>
      <w:bookmarkStart w:name="_Hlk144475295" w:id="2"/>
      <w:r w:rsidRPr="009124F5">
        <w:rPr>
          <w:rFonts w:ascii="Verdana" w:hAnsi="Verdana"/>
          <w:sz w:val="24"/>
          <w:szCs w:val="24"/>
          <w:lang w:val="en-GB"/>
        </w:rPr>
        <w:t>DDEAG advice would focus on quality processes and standard setting – which was not incorporated in the ToR. Discussion on whether ‘standards’ are tools to achieve purpose of measurables re strategic intent –</w:t>
      </w:r>
      <w:r>
        <w:rPr>
          <w:rFonts w:ascii="Verdana" w:hAnsi="Verdana"/>
          <w:sz w:val="24"/>
          <w:szCs w:val="24"/>
          <w:lang w:val="en-GB"/>
        </w:rPr>
        <w:t xml:space="preserve"> this was confirmed</w:t>
      </w:r>
      <w:r w:rsidRPr="009124F5">
        <w:rPr>
          <w:rFonts w:ascii="Verdana" w:hAnsi="Verdana"/>
          <w:sz w:val="24"/>
          <w:szCs w:val="24"/>
          <w:lang w:val="en-GB"/>
        </w:rPr>
        <w:t xml:space="preserve">. </w:t>
      </w:r>
    </w:p>
    <w:bookmarkEnd w:id="2"/>
    <w:p w:rsidR="00B87715" w:rsidP="009124F5" w:rsidRDefault="009124F5" w14:paraId="3971ECCE" w14:textId="15BF0012">
      <w:pPr>
        <w:pStyle w:val="ListParagraph"/>
        <w:numPr>
          <w:ilvl w:val="0"/>
          <w:numId w:val="39"/>
        </w:numPr>
        <w:spacing w:after="0" w:line="288" w:lineRule="auto"/>
        <w:ind w:left="426"/>
        <w:rPr>
          <w:rFonts w:ascii="Verdana" w:hAnsi="Verdana"/>
          <w:sz w:val="24"/>
          <w:szCs w:val="24"/>
          <w:lang w:val="en-GB"/>
        </w:rPr>
      </w:pPr>
      <w:r>
        <w:rPr>
          <w:rFonts w:ascii="Verdana" w:hAnsi="Verdana"/>
          <w:sz w:val="24"/>
          <w:szCs w:val="24"/>
          <w:lang w:val="en-GB"/>
        </w:rPr>
        <w:t xml:space="preserve">The </w:t>
      </w:r>
      <w:r w:rsidRPr="009124F5">
        <w:rPr>
          <w:rFonts w:ascii="Verdana" w:hAnsi="Verdana"/>
          <w:sz w:val="24"/>
          <w:szCs w:val="24"/>
          <w:lang w:val="en-GB"/>
        </w:rPr>
        <w:t xml:space="preserve">ToR </w:t>
      </w:r>
      <w:r>
        <w:rPr>
          <w:rFonts w:ascii="Verdana" w:hAnsi="Verdana"/>
          <w:sz w:val="24"/>
          <w:szCs w:val="24"/>
          <w:lang w:val="en-GB"/>
        </w:rPr>
        <w:t xml:space="preserve">have also been </w:t>
      </w:r>
      <w:r w:rsidRPr="009124F5">
        <w:rPr>
          <w:rFonts w:ascii="Verdana" w:hAnsi="Verdana"/>
          <w:sz w:val="24"/>
          <w:szCs w:val="24"/>
          <w:lang w:val="en-GB"/>
        </w:rPr>
        <w:t>updated to reflect this</w:t>
      </w:r>
      <w:r>
        <w:rPr>
          <w:rFonts w:ascii="Verdana" w:hAnsi="Verdana"/>
          <w:sz w:val="24"/>
          <w:szCs w:val="24"/>
          <w:lang w:val="en-GB"/>
        </w:rPr>
        <w:t xml:space="preserve"> as follows:</w:t>
      </w:r>
    </w:p>
    <w:p w:rsidR="009124F5" w:rsidP="009124F5" w:rsidRDefault="009124F5" w14:paraId="03806194" w14:textId="6F2C2E0C">
      <w:pPr>
        <w:spacing w:after="0" w:line="288" w:lineRule="auto"/>
        <w:ind w:left="66"/>
        <w:rPr>
          <w:rFonts w:ascii="Verdana" w:hAnsi="Verdana"/>
          <w:sz w:val="24"/>
          <w:szCs w:val="24"/>
          <w:lang w:val="en-GB"/>
        </w:rPr>
      </w:pPr>
    </w:p>
    <w:p w:rsidRPr="009124F5" w:rsidR="009124F5" w:rsidP="009124F5" w:rsidRDefault="009124F5" w14:paraId="17FD505B" w14:textId="77777777">
      <w:pPr>
        <w:pStyle w:val="Bullet1"/>
        <w:numPr>
          <w:ilvl w:val="0"/>
          <w:numId w:val="0"/>
        </w:numPr>
        <w:tabs>
          <w:tab w:val="clear" w:pos="454"/>
        </w:tabs>
        <w:spacing w:after="0"/>
        <w:rPr>
          <w:color w:val="4F81BD" w:themeColor="accent1"/>
          <w:sz w:val="22"/>
          <w:szCs w:val="22"/>
          <w:lang w:val="mi-NZ"/>
        </w:rPr>
      </w:pPr>
      <w:r w:rsidRPr="009124F5">
        <w:rPr>
          <w:b/>
          <w:bCs/>
          <w:color w:val="4F81BD" w:themeColor="accent1"/>
          <w:sz w:val="22"/>
          <w:szCs w:val="22"/>
          <w:lang w:val="mi-NZ"/>
        </w:rPr>
        <w:t xml:space="preserve">Purpose </w:t>
      </w:r>
    </w:p>
    <w:p w:rsidRPr="009124F5" w:rsidR="009124F5" w:rsidP="009124F5" w:rsidRDefault="009124F5" w14:paraId="6C006230" w14:textId="77777777">
      <w:pPr>
        <w:pStyle w:val="Bullet1"/>
        <w:numPr>
          <w:ilvl w:val="0"/>
          <w:numId w:val="0"/>
        </w:numPr>
        <w:tabs>
          <w:tab w:val="clear" w:pos="454"/>
        </w:tabs>
        <w:spacing w:before="120" w:after="0"/>
        <w:rPr>
          <w:color w:val="4F81BD" w:themeColor="accent1"/>
          <w:sz w:val="22"/>
          <w:szCs w:val="22"/>
          <w:lang w:val="mi-NZ"/>
        </w:rPr>
      </w:pPr>
      <w:r w:rsidRPr="009124F5">
        <w:rPr>
          <w:color w:val="4F81BD" w:themeColor="accent1"/>
          <w:sz w:val="22"/>
          <w:szCs w:val="22"/>
          <w:lang w:val="mi-NZ"/>
        </w:rPr>
        <w:t>The Advisory Group is convened to assist government agencies to:</w:t>
      </w:r>
    </w:p>
    <w:p w:rsidRPr="009124F5" w:rsidR="009124F5" w:rsidP="009124F5" w:rsidRDefault="009124F5" w14:paraId="65C3AEF1" w14:textId="77777777">
      <w:pPr>
        <w:pStyle w:val="ListParagraph"/>
        <w:numPr>
          <w:ilvl w:val="0"/>
          <w:numId w:val="49"/>
        </w:numPr>
        <w:suppressAutoHyphens w:val="0"/>
        <w:autoSpaceDE/>
        <w:autoSpaceDN/>
        <w:adjustRightInd/>
        <w:spacing w:before="120" w:after="120" w:line="288" w:lineRule="auto"/>
        <w:textAlignment w:val="auto"/>
        <w:rPr>
          <w:rFonts w:ascii="Verdana" w:hAnsi="Verdana"/>
          <w:color w:val="4F81BD" w:themeColor="accent1"/>
          <w:lang w:val="mi-NZ"/>
        </w:rPr>
      </w:pPr>
      <w:r w:rsidRPr="009124F5">
        <w:rPr>
          <w:rFonts w:ascii="Verdana" w:hAnsi="Verdana"/>
          <w:color w:val="4F81BD" w:themeColor="accent1"/>
          <w:lang w:val="mi-NZ"/>
        </w:rPr>
        <w:t>define, clarify, and prioritize data, evidence</w:t>
      </w:r>
      <w:r w:rsidRPr="009124F5">
        <w:rPr>
          <w:rStyle w:val="FootnoteReference"/>
          <w:rFonts w:ascii="Verdana" w:hAnsi="Verdana"/>
          <w:color w:val="4F81BD" w:themeColor="accent1"/>
          <w:lang w:val="mi-NZ"/>
        </w:rPr>
        <w:footnoteReference w:id="1"/>
      </w:r>
      <w:r w:rsidRPr="009124F5">
        <w:rPr>
          <w:rFonts w:ascii="Verdana" w:hAnsi="Verdana"/>
          <w:color w:val="4F81BD" w:themeColor="accent1"/>
          <w:lang w:val="mi-NZ"/>
        </w:rPr>
        <w:t xml:space="preserve"> and information needs for and about disabled people to improve their lives</w:t>
      </w:r>
    </w:p>
    <w:p w:rsidRPr="009124F5" w:rsidR="009124F5" w:rsidP="009124F5" w:rsidRDefault="009124F5" w14:paraId="1F1B35C9" w14:textId="77777777">
      <w:pPr>
        <w:pStyle w:val="ListParagraph"/>
        <w:numPr>
          <w:ilvl w:val="0"/>
          <w:numId w:val="49"/>
        </w:numPr>
        <w:suppressAutoHyphens w:val="0"/>
        <w:autoSpaceDE/>
        <w:autoSpaceDN/>
        <w:adjustRightInd/>
        <w:spacing w:before="120" w:after="120" w:line="288" w:lineRule="auto"/>
        <w:textAlignment w:val="auto"/>
        <w:rPr>
          <w:rFonts w:ascii="Verdana" w:hAnsi="Verdana"/>
          <w:color w:val="4F81BD" w:themeColor="accent1"/>
          <w:lang w:val="mi-NZ"/>
        </w:rPr>
      </w:pPr>
      <w:r w:rsidRPr="009124F5">
        <w:rPr>
          <w:rFonts w:ascii="Verdana" w:hAnsi="Verdana"/>
          <w:color w:val="4F81BD" w:themeColor="accent1"/>
          <w:lang w:val="mi-NZ"/>
        </w:rPr>
        <w:t>encourage and inform:</w:t>
      </w:r>
    </w:p>
    <w:p w:rsidRPr="009124F5" w:rsidR="009124F5" w:rsidP="009124F5" w:rsidRDefault="009124F5" w14:paraId="71EB1883" w14:textId="77777777">
      <w:pPr>
        <w:pStyle w:val="Bullet1"/>
        <w:numPr>
          <w:ilvl w:val="0"/>
          <w:numId w:val="48"/>
        </w:numPr>
        <w:tabs>
          <w:tab w:val="clear" w:pos="454"/>
        </w:tabs>
        <w:spacing w:after="0"/>
        <w:rPr>
          <w:color w:val="4F81BD" w:themeColor="accent1"/>
          <w:sz w:val="22"/>
          <w:szCs w:val="22"/>
          <w:lang w:val="mi-NZ"/>
        </w:rPr>
      </w:pPr>
      <w:r w:rsidRPr="009124F5">
        <w:rPr>
          <w:color w:val="4F81BD" w:themeColor="accent1"/>
          <w:sz w:val="22"/>
          <w:szCs w:val="22"/>
          <w:lang w:val="mi-NZ"/>
        </w:rPr>
        <w:t>the gathering and reporting of survey data collections,</w:t>
      </w:r>
    </w:p>
    <w:p w:rsidRPr="009124F5" w:rsidR="009124F5" w:rsidP="009124F5" w:rsidRDefault="009124F5" w14:paraId="63185824" w14:textId="77777777">
      <w:pPr>
        <w:pStyle w:val="Bullet1"/>
        <w:numPr>
          <w:ilvl w:val="0"/>
          <w:numId w:val="48"/>
        </w:numPr>
        <w:tabs>
          <w:tab w:val="clear" w:pos="454"/>
        </w:tabs>
        <w:spacing w:after="0"/>
        <w:rPr>
          <w:color w:val="4F81BD" w:themeColor="accent1"/>
          <w:sz w:val="22"/>
          <w:szCs w:val="22"/>
          <w:lang w:val="mi-NZ"/>
        </w:rPr>
      </w:pPr>
      <w:r w:rsidRPr="009124F5">
        <w:rPr>
          <w:color w:val="4F81BD" w:themeColor="accent1"/>
          <w:sz w:val="22"/>
          <w:szCs w:val="22"/>
          <w:lang w:val="mi-NZ"/>
        </w:rPr>
        <w:t xml:space="preserve">within agency/across agency collection and use of disability administration data  </w:t>
      </w:r>
    </w:p>
    <w:p w:rsidRPr="009124F5" w:rsidR="009124F5" w:rsidP="009124F5" w:rsidRDefault="009124F5" w14:paraId="37FA5557" w14:textId="77777777">
      <w:pPr>
        <w:pStyle w:val="Bullet1"/>
        <w:numPr>
          <w:ilvl w:val="0"/>
          <w:numId w:val="48"/>
        </w:numPr>
        <w:tabs>
          <w:tab w:val="clear" w:pos="454"/>
        </w:tabs>
        <w:spacing w:after="0"/>
        <w:rPr>
          <w:color w:val="4F81BD" w:themeColor="accent1"/>
          <w:sz w:val="22"/>
          <w:szCs w:val="22"/>
          <w:lang w:val="mi-NZ"/>
        </w:rPr>
      </w:pPr>
      <w:r w:rsidRPr="009124F5">
        <w:rPr>
          <w:color w:val="4F81BD" w:themeColor="accent1"/>
          <w:sz w:val="22"/>
          <w:szCs w:val="22"/>
          <w:lang w:val="mi-NZ"/>
        </w:rPr>
        <w:t>disability evidence and research</w:t>
      </w:r>
    </w:p>
    <w:p w:rsidRPr="009124F5" w:rsidR="009124F5" w:rsidP="009124F5" w:rsidRDefault="009124F5" w14:paraId="19A8B28A" w14:textId="77777777">
      <w:pPr>
        <w:pStyle w:val="Bullet1"/>
        <w:numPr>
          <w:ilvl w:val="0"/>
          <w:numId w:val="48"/>
        </w:numPr>
        <w:tabs>
          <w:tab w:val="clear" w:pos="454"/>
        </w:tabs>
        <w:spacing w:after="0"/>
        <w:rPr>
          <w:color w:val="4F81BD" w:themeColor="accent1"/>
          <w:sz w:val="22"/>
          <w:szCs w:val="22"/>
          <w:lang w:val="mi-NZ"/>
        </w:rPr>
      </w:pPr>
      <w:r w:rsidRPr="009124F5">
        <w:rPr>
          <w:color w:val="4F81BD" w:themeColor="accent1"/>
          <w:sz w:val="22"/>
          <w:szCs w:val="22"/>
          <w:lang w:val="mi-NZ"/>
        </w:rPr>
        <w:t xml:space="preserve">best and future practice in data and evidence collection </w:t>
      </w:r>
      <w:r w:rsidRPr="009124F5">
        <w:rPr>
          <w:sz w:val="22"/>
          <w:szCs w:val="22"/>
          <w:lang w:val="mi-NZ"/>
        </w:rPr>
        <w:t>including processes and standard setting (tools to achieve strategic intent).</w:t>
      </w:r>
    </w:p>
    <w:p w:rsidRPr="009124F5" w:rsidR="009124F5" w:rsidP="009124F5" w:rsidRDefault="009124F5" w14:paraId="77D619FE" w14:textId="77777777">
      <w:pPr>
        <w:pStyle w:val="ListParagraph"/>
        <w:numPr>
          <w:ilvl w:val="0"/>
          <w:numId w:val="49"/>
        </w:numPr>
        <w:suppressAutoHyphens w:val="0"/>
        <w:autoSpaceDE/>
        <w:autoSpaceDN/>
        <w:adjustRightInd/>
        <w:spacing w:before="120" w:after="120" w:line="288" w:lineRule="auto"/>
        <w:textAlignment w:val="auto"/>
        <w:rPr>
          <w:rFonts w:ascii="Verdana" w:hAnsi="Verdana"/>
          <w:color w:val="4F81BD" w:themeColor="accent1"/>
          <w:lang w:val="mi-NZ"/>
        </w:rPr>
      </w:pPr>
      <w:r w:rsidRPr="009124F5">
        <w:rPr>
          <w:rFonts w:ascii="Verdana" w:hAnsi="Verdana"/>
          <w:color w:val="4F81BD" w:themeColor="accent1"/>
          <w:lang w:val="mi-NZ"/>
        </w:rPr>
        <w:t xml:space="preserve">use data and evidence to enable effective decision-making, policy development and service provision for disabled people. </w:t>
      </w:r>
    </w:p>
    <w:p w:rsidRPr="009124F5" w:rsidR="009124F5" w:rsidP="009124F5" w:rsidRDefault="009124F5" w14:paraId="6BB01883" w14:textId="77777777">
      <w:pPr>
        <w:spacing w:before="120"/>
        <w:rPr>
          <w:rFonts w:ascii="Verdana" w:hAnsi="Verdana"/>
          <w:color w:val="4F81BD" w:themeColor="accent1"/>
          <w:lang w:val="mi-NZ"/>
        </w:rPr>
      </w:pPr>
      <w:r w:rsidRPr="009124F5">
        <w:rPr>
          <w:rFonts w:ascii="Verdana" w:hAnsi="Verdana"/>
          <w:color w:val="4F81BD" w:themeColor="accent1"/>
          <w:lang w:val="mi-NZ"/>
        </w:rPr>
        <w:t>The Advisory Group will also:</w:t>
      </w:r>
    </w:p>
    <w:p w:rsidRPr="009124F5" w:rsidR="009124F5" w:rsidP="009124F5" w:rsidRDefault="009124F5" w14:paraId="0CEF86E9" w14:textId="5DA94184">
      <w:pPr>
        <w:pStyle w:val="ListParagraph"/>
        <w:numPr>
          <w:ilvl w:val="0"/>
          <w:numId w:val="50"/>
        </w:numPr>
        <w:spacing w:after="0" w:line="288" w:lineRule="auto"/>
        <w:rPr>
          <w:rFonts w:ascii="Verdana" w:hAnsi="Verdana"/>
          <w:lang w:val="en-GB"/>
        </w:rPr>
      </w:pPr>
      <w:r w:rsidRPr="009124F5">
        <w:rPr>
          <w:rFonts w:ascii="Verdana" w:hAnsi="Verdana"/>
          <w:lang w:val="mi-NZ"/>
        </w:rPr>
        <w:t>be informed on disability data and evidence work programmes progressing across government agencies and sector organisations</w:t>
      </w:r>
    </w:p>
    <w:p w:rsidR="009124F5" w:rsidP="009124F5" w:rsidRDefault="009124F5" w14:paraId="690F9D54" w14:textId="77777777">
      <w:pPr>
        <w:spacing w:before="240" w:line="288" w:lineRule="auto"/>
        <w:rPr>
          <w:rFonts w:ascii="Verdana" w:hAnsi="Verdana"/>
          <w:b/>
          <w:bCs/>
          <w:sz w:val="24"/>
          <w:szCs w:val="24"/>
          <w:lang w:val="en-GB"/>
        </w:rPr>
      </w:pPr>
      <w:r w:rsidRPr="00083178">
        <w:rPr>
          <w:rFonts w:ascii="Verdana" w:hAnsi="Verdana"/>
          <w:b/>
          <w:bCs/>
          <w:sz w:val="24"/>
          <w:szCs w:val="24"/>
          <w:lang w:val="en-GB"/>
        </w:rPr>
        <w:t>Appendices</w:t>
      </w:r>
    </w:p>
    <w:p w:rsidR="009124F5" w:rsidP="009124F5" w:rsidRDefault="009124F5" w14:paraId="17137D41" w14:textId="77777777">
      <w:pPr>
        <w:pStyle w:val="ListParagraph"/>
        <w:numPr>
          <w:ilvl w:val="0"/>
          <w:numId w:val="43"/>
        </w:numPr>
        <w:spacing w:line="288" w:lineRule="auto"/>
        <w:ind w:left="426"/>
        <w:rPr>
          <w:rFonts w:ascii="Verdana" w:hAnsi="Verdana"/>
          <w:sz w:val="24"/>
          <w:szCs w:val="24"/>
          <w:lang w:val="en-GB"/>
        </w:rPr>
      </w:pPr>
      <w:r w:rsidRPr="00083178">
        <w:rPr>
          <w:rFonts w:ascii="Verdana" w:hAnsi="Verdana"/>
          <w:sz w:val="24"/>
          <w:szCs w:val="24"/>
          <w:lang w:val="en-GB"/>
        </w:rPr>
        <w:t>Agreed that appendices were useful</w:t>
      </w:r>
      <w:r>
        <w:rPr>
          <w:rFonts w:ascii="Verdana" w:hAnsi="Verdana"/>
          <w:sz w:val="24"/>
          <w:szCs w:val="24"/>
          <w:lang w:val="en-GB"/>
        </w:rPr>
        <w:t>,</w:t>
      </w:r>
      <w:r w:rsidRPr="00083178">
        <w:rPr>
          <w:rFonts w:ascii="Verdana" w:hAnsi="Verdana"/>
          <w:sz w:val="24"/>
          <w:szCs w:val="24"/>
          <w:lang w:val="en-GB"/>
        </w:rPr>
        <w:t xml:space="preserve"> appropriate, and could be updated/amended as required.</w:t>
      </w:r>
    </w:p>
    <w:p w:rsidRPr="00083178" w:rsidR="007C60EF" w:rsidP="007D000D" w:rsidRDefault="007C60EF" w14:paraId="1A76E20E" w14:textId="746AE5DE">
      <w:pPr>
        <w:pStyle w:val="ListParagraph"/>
        <w:spacing w:line="288" w:lineRule="auto"/>
        <w:ind w:left="0"/>
        <w:rPr>
          <w:rFonts w:ascii="Verdana" w:hAnsi="Verdana"/>
          <w:b/>
          <w:bCs/>
          <w:sz w:val="24"/>
          <w:szCs w:val="24"/>
          <w:lang w:val="en-GB"/>
        </w:rPr>
      </w:pPr>
      <w:r w:rsidRPr="00083178">
        <w:rPr>
          <w:rFonts w:ascii="Verdana" w:hAnsi="Verdana"/>
          <w:b/>
          <w:bCs/>
          <w:sz w:val="24"/>
          <w:szCs w:val="24"/>
          <w:lang w:val="en-GB"/>
        </w:rPr>
        <w:t>Community of Practice (CoP)</w:t>
      </w:r>
    </w:p>
    <w:p w:rsidR="007C60EF" w:rsidP="007D000D" w:rsidRDefault="007C60EF" w14:paraId="3E4A2D98" w14:textId="08122AA8">
      <w:pPr>
        <w:pStyle w:val="ListParagraph"/>
        <w:numPr>
          <w:ilvl w:val="0"/>
          <w:numId w:val="37"/>
        </w:numPr>
        <w:spacing w:line="288" w:lineRule="auto"/>
        <w:ind w:left="426"/>
        <w:rPr>
          <w:rFonts w:ascii="Verdana" w:hAnsi="Verdana"/>
          <w:sz w:val="24"/>
          <w:szCs w:val="24"/>
          <w:lang w:val="en-GB"/>
        </w:rPr>
      </w:pPr>
      <w:r>
        <w:rPr>
          <w:rFonts w:ascii="Verdana" w:hAnsi="Verdana"/>
          <w:sz w:val="24"/>
          <w:szCs w:val="24"/>
          <w:lang w:val="en-GB"/>
        </w:rPr>
        <w:t>Clarity was sought on role and function of proposed CoP and the relationship between DDEAG and the CoP</w:t>
      </w:r>
    </w:p>
    <w:p w:rsidR="007C60EF" w:rsidP="007D000D" w:rsidRDefault="007C60EF" w14:paraId="3776D14B" w14:textId="3BFB1DB6">
      <w:pPr>
        <w:pStyle w:val="ListParagraph"/>
        <w:numPr>
          <w:ilvl w:val="0"/>
          <w:numId w:val="37"/>
        </w:numPr>
        <w:spacing w:line="288" w:lineRule="auto"/>
        <w:ind w:left="426"/>
        <w:rPr>
          <w:rFonts w:ascii="Verdana" w:hAnsi="Verdana"/>
          <w:sz w:val="24"/>
          <w:szCs w:val="24"/>
          <w:lang w:val="en-GB"/>
        </w:rPr>
      </w:pPr>
      <w:r>
        <w:rPr>
          <w:rFonts w:ascii="Verdana" w:hAnsi="Verdana"/>
          <w:sz w:val="24"/>
          <w:szCs w:val="24"/>
          <w:lang w:val="en-GB"/>
        </w:rPr>
        <w:t>It was proposed that CoP would inform DDEAG of its work programme in the first half of future meetings, with comment and support offered by wider group in second half</w:t>
      </w:r>
    </w:p>
    <w:p w:rsidR="007C60EF" w:rsidP="007D000D" w:rsidRDefault="007C60EF" w14:paraId="0DC4B5BF" w14:textId="5A3E1B48">
      <w:pPr>
        <w:pStyle w:val="ListParagraph"/>
        <w:numPr>
          <w:ilvl w:val="0"/>
          <w:numId w:val="37"/>
        </w:numPr>
        <w:spacing w:line="288" w:lineRule="auto"/>
        <w:ind w:left="426"/>
        <w:rPr>
          <w:rFonts w:ascii="Verdana" w:hAnsi="Verdana"/>
          <w:sz w:val="24"/>
          <w:szCs w:val="24"/>
          <w:lang w:val="en-GB"/>
        </w:rPr>
      </w:pPr>
      <w:r>
        <w:rPr>
          <w:rFonts w:ascii="Verdana" w:hAnsi="Verdana"/>
          <w:sz w:val="24"/>
          <w:szCs w:val="24"/>
          <w:lang w:val="en-GB"/>
        </w:rPr>
        <w:t>CoP</w:t>
      </w:r>
      <w:r w:rsidR="009124F5">
        <w:rPr>
          <w:rFonts w:ascii="Verdana" w:hAnsi="Verdana"/>
          <w:sz w:val="24"/>
          <w:szCs w:val="24"/>
          <w:lang w:val="en-GB"/>
        </w:rPr>
        <w:t xml:space="preserve"> </w:t>
      </w:r>
      <w:r w:rsidR="00060BE6">
        <w:rPr>
          <w:rFonts w:ascii="Verdana" w:hAnsi="Verdana"/>
          <w:sz w:val="24"/>
          <w:szCs w:val="24"/>
          <w:lang w:val="en-GB"/>
        </w:rPr>
        <w:t>might hold monthly meetings, be more accessable, take up a peer advisory role at practitioner level</w:t>
      </w:r>
    </w:p>
    <w:p w:rsidR="00060BE6" w:rsidP="007D000D" w:rsidRDefault="00060BE6" w14:paraId="400AE33F" w14:textId="033EF569">
      <w:pPr>
        <w:pStyle w:val="ListParagraph"/>
        <w:numPr>
          <w:ilvl w:val="0"/>
          <w:numId w:val="37"/>
        </w:numPr>
        <w:spacing w:line="288" w:lineRule="auto"/>
        <w:ind w:left="426"/>
        <w:rPr>
          <w:rFonts w:ascii="Verdana" w:hAnsi="Verdana"/>
          <w:sz w:val="24"/>
          <w:szCs w:val="24"/>
          <w:lang w:val="en-GB"/>
        </w:rPr>
      </w:pPr>
      <w:r>
        <w:rPr>
          <w:rFonts w:ascii="Verdana" w:hAnsi="Verdana"/>
          <w:sz w:val="24"/>
          <w:szCs w:val="24"/>
          <w:lang w:val="en-GB"/>
        </w:rPr>
        <w:t xml:space="preserve">Where DDEAG has been established by Ministers to improve Government/agency capability, CoP may </w:t>
      </w:r>
      <w:r w:rsidR="00083178">
        <w:rPr>
          <w:rFonts w:ascii="Verdana" w:hAnsi="Verdana"/>
          <w:sz w:val="24"/>
          <w:szCs w:val="24"/>
          <w:lang w:val="en-GB"/>
        </w:rPr>
        <w:t>have</w:t>
      </w:r>
      <w:r>
        <w:rPr>
          <w:rFonts w:ascii="Verdana" w:hAnsi="Verdana"/>
          <w:sz w:val="24"/>
          <w:szCs w:val="24"/>
          <w:lang w:val="en-GB"/>
        </w:rPr>
        <w:t xml:space="preserve"> mandated </w:t>
      </w:r>
      <w:r w:rsidR="00083178">
        <w:rPr>
          <w:rFonts w:ascii="Verdana" w:hAnsi="Verdana"/>
          <w:sz w:val="24"/>
          <w:szCs w:val="24"/>
          <w:lang w:val="en-GB"/>
        </w:rPr>
        <w:t xml:space="preserve">role </w:t>
      </w:r>
      <w:r>
        <w:rPr>
          <w:rFonts w:ascii="Verdana" w:hAnsi="Verdana"/>
          <w:sz w:val="24"/>
          <w:szCs w:val="24"/>
          <w:lang w:val="en-GB"/>
        </w:rPr>
        <w:t>to improve sector capability</w:t>
      </w:r>
      <w:r w:rsidR="00083178">
        <w:rPr>
          <w:rFonts w:ascii="Verdana" w:hAnsi="Verdana"/>
          <w:sz w:val="24"/>
          <w:szCs w:val="24"/>
          <w:lang w:val="en-GB"/>
        </w:rPr>
        <w:t>.</w:t>
      </w:r>
    </w:p>
    <w:p w:rsidRPr="00083178" w:rsidR="009124F5" w:rsidP="009124F5" w:rsidRDefault="009124F5" w14:paraId="1A34F3AC" w14:textId="77777777">
      <w:pPr>
        <w:pStyle w:val="ListParagraph"/>
        <w:spacing w:line="288" w:lineRule="auto"/>
        <w:ind w:left="426"/>
        <w:rPr>
          <w:rFonts w:ascii="Verdana" w:hAnsi="Verdana"/>
          <w:sz w:val="24"/>
          <w:szCs w:val="24"/>
          <w:lang w:val="en-GB"/>
        </w:rPr>
      </w:pPr>
    </w:p>
    <w:p w:rsidRPr="00083178" w:rsidR="00060BE6" w:rsidP="007D000D" w:rsidRDefault="00060BE6" w14:paraId="21A04573" w14:textId="725125BA">
      <w:pPr>
        <w:pStyle w:val="ListParagraph"/>
        <w:numPr>
          <w:ilvl w:val="0"/>
          <w:numId w:val="25"/>
        </w:numPr>
        <w:spacing w:line="288" w:lineRule="auto"/>
        <w:ind w:left="0"/>
        <w:rPr>
          <w:rFonts w:ascii="Verdana" w:hAnsi="Verdana"/>
          <w:b/>
          <w:bCs/>
          <w:sz w:val="32"/>
          <w:szCs w:val="32"/>
          <w:lang w:val="en-GB"/>
        </w:rPr>
      </w:pPr>
      <w:r w:rsidRPr="00083178">
        <w:rPr>
          <w:rFonts w:ascii="Verdana" w:hAnsi="Verdana"/>
          <w:b/>
          <w:bCs/>
          <w:sz w:val="32"/>
          <w:szCs w:val="32"/>
          <w:lang w:val="en-GB"/>
        </w:rPr>
        <w:t>Quarter 3 Meeting</w:t>
      </w:r>
    </w:p>
    <w:p w:rsidR="00060BE6" w:rsidP="007D000D" w:rsidRDefault="00060BE6" w14:paraId="19C889A7" w14:textId="2F11F81A">
      <w:pPr>
        <w:pStyle w:val="ListParagraph"/>
        <w:numPr>
          <w:ilvl w:val="0"/>
          <w:numId w:val="43"/>
        </w:numPr>
        <w:spacing w:line="288" w:lineRule="auto"/>
        <w:ind w:left="426"/>
        <w:rPr>
          <w:rFonts w:ascii="Verdana" w:hAnsi="Verdana"/>
          <w:sz w:val="24"/>
          <w:szCs w:val="24"/>
          <w:lang w:val="en-GB"/>
        </w:rPr>
      </w:pPr>
      <w:r>
        <w:rPr>
          <w:rFonts w:ascii="Verdana" w:hAnsi="Verdana"/>
          <w:sz w:val="24"/>
          <w:szCs w:val="24"/>
          <w:lang w:val="en-GB"/>
        </w:rPr>
        <w:t>Set for 13 September 2023 10am – 12.30pm</w:t>
      </w:r>
    </w:p>
    <w:p w:rsidR="00060BE6" w:rsidP="007D000D" w:rsidRDefault="00060BE6" w14:paraId="5F67CC58" w14:textId="1B26368B">
      <w:pPr>
        <w:pStyle w:val="ListParagraph"/>
        <w:spacing w:line="288" w:lineRule="auto"/>
        <w:ind w:left="0"/>
        <w:rPr>
          <w:rFonts w:ascii="Verdana" w:hAnsi="Verdana"/>
          <w:sz w:val="24"/>
          <w:szCs w:val="24"/>
          <w:lang w:val="en-GB"/>
        </w:rPr>
      </w:pPr>
    </w:p>
    <w:p w:rsidR="00060BE6" w:rsidP="007D000D" w:rsidRDefault="00040219" w14:paraId="24072C58" w14:textId="6FF07FCA">
      <w:pPr>
        <w:pStyle w:val="ListParagraph"/>
        <w:numPr>
          <w:ilvl w:val="0"/>
          <w:numId w:val="25"/>
        </w:numPr>
        <w:spacing w:line="288" w:lineRule="auto"/>
        <w:ind w:left="0"/>
        <w:rPr>
          <w:rFonts w:ascii="Verdana" w:hAnsi="Verdana"/>
          <w:b/>
          <w:bCs/>
          <w:sz w:val="32"/>
          <w:szCs w:val="32"/>
          <w:lang w:val="en-GB"/>
        </w:rPr>
      </w:pPr>
      <w:r w:rsidRPr="00040219">
        <w:rPr>
          <w:rFonts w:ascii="Verdana" w:hAnsi="Verdana"/>
          <w:b/>
          <w:bCs/>
          <w:sz w:val="32"/>
          <w:szCs w:val="32"/>
          <w:lang w:val="en-GB"/>
        </w:rPr>
        <w:t>General Business</w:t>
      </w:r>
    </w:p>
    <w:p w:rsidR="00040219" w:rsidP="007D000D" w:rsidRDefault="00040219" w14:paraId="78636150" w14:textId="28B0914C">
      <w:pPr>
        <w:pStyle w:val="ListParagraph"/>
        <w:numPr>
          <w:ilvl w:val="0"/>
          <w:numId w:val="43"/>
        </w:numPr>
        <w:spacing w:line="288" w:lineRule="auto"/>
        <w:ind w:left="426"/>
        <w:rPr>
          <w:rFonts w:ascii="Verdana" w:hAnsi="Verdana"/>
          <w:sz w:val="24"/>
          <w:szCs w:val="24"/>
          <w:lang w:val="en-GB"/>
        </w:rPr>
      </w:pPr>
      <w:r w:rsidRPr="00040219">
        <w:rPr>
          <w:rFonts w:ascii="Verdana" w:hAnsi="Verdana"/>
          <w:sz w:val="24"/>
          <w:szCs w:val="24"/>
          <w:lang w:val="en-GB"/>
        </w:rPr>
        <w:t>Update on Public Service Census raised as a possible item for Q3 meeting.</w:t>
      </w:r>
    </w:p>
    <w:p w:rsidR="005F3232" w:rsidP="007D000D" w:rsidRDefault="005F3232" w14:paraId="1ABB07EA" w14:textId="142B672A">
      <w:pPr>
        <w:pStyle w:val="ListParagraph"/>
        <w:spacing w:line="288" w:lineRule="auto"/>
        <w:ind w:left="426"/>
        <w:rPr>
          <w:rFonts w:ascii="Verdana" w:hAnsi="Verdana"/>
          <w:sz w:val="24"/>
          <w:szCs w:val="24"/>
          <w:lang w:val="en-GB"/>
        </w:rPr>
      </w:pPr>
    </w:p>
    <w:p w:rsidR="005F3232" w:rsidP="007D000D" w:rsidRDefault="009124F5" w14:paraId="5D4FAAF9" w14:textId="3E06D75D">
      <w:pPr>
        <w:pStyle w:val="ListParagraph"/>
        <w:numPr>
          <w:ilvl w:val="0"/>
          <w:numId w:val="25"/>
        </w:numPr>
        <w:spacing w:line="288" w:lineRule="auto"/>
        <w:ind w:left="0"/>
        <w:rPr>
          <w:rFonts w:ascii="Verdana" w:hAnsi="Verdana"/>
          <w:b/>
          <w:bCs/>
          <w:sz w:val="32"/>
          <w:szCs w:val="32"/>
          <w:lang w:val="en-GB"/>
        </w:rPr>
      </w:pPr>
      <w:r>
        <w:rPr>
          <w:rFonts w:ascii="Verdana" w:hAnsi="Verdana"/>
          <w:b/>
          <w:bCs/>
          <w:sz w:val="32"/>
          <w:szCs w:val="32"/>
          <w:lang w:val="en-GB"/>
        </w:rPr>
        <w:t>Action Points</w:t>
      </w:r>
    </w:p>
    <w:p w:rsidR="007D000D" w:rsidP="007D000D" w:rsidRDefault="007D000D" w14:paraId="287B988B" w14:textId="77777777">
      <w:pPr>
        <w:pStyle w:val="ListParagraph"/>
        <w:spacing w:line="288" w:lineRule="auto"/>
        <w:ind w:left="0"/>
        <w:rPr>
          <w:rFonts w:ascii="Verdana" w:hAnsi="Verdana"/>
          <w:b/>
          <w:bCs/>
          <w:sz w:val="24"/>
          <w:szCs w:val="24"/>
          <w:lang w:val="en-GB"/>
        </w:rPr>
      </w:pPr>
    </w:p>
    <w:p w:rsidR="005F3232" w:rsidP="002125A8" w:rsidRDefault="007D000D" w14:paraId="0F118011" w14:textId="669E8EBA">
      <w:pPr>
        <w:pStyle w:val="ListParagraph"/>
        <w:spacing w:after="240" w:line="288" w:lineRule="auto"/>
        <w:ind w:left="0"/>
        <w:rPr>
          <w:rFonts w:ascii="Verdana" w:hAnsi="Verdana"/>
          <w:b w:val="1"/>
          <w:bCs w:val="1"/>
          <w:sz w:val="24"/>
          <w:szCs w:val="24"/>
          <w:lang w:val="en-GB"/>
        </w:rPr>
      </w:pPr>
      <w:r w:rsidRPr="3708D474" w:rsidR="007D000D">
        <w:rPr>
          <w:rFonts w:ascii="Verdana" w:hAnsi="Verdana"/>
          <w:b w:val="1"/>
          <w:bCs w:val="1"/>
          <w:sz w:val="24"/>
          <w:szCs w:val="24"/>
          <w:lang w:val="en-GB"/>
        </w:rPr>
        <w:t>Household Labour Force Survey (HLFS) – Proposed change to the publication of disability labour market statistics</w:t>
      </w:r>
    </w:p>
    <w:p w:rsidRPr="007D000D" w:rsidR="002125A8" w:rsidP="002125A8" w:rsidRDefault="002125A8" w14:paraId="63CB9C6C" w14:textId="77777777">
      <w:pPr>
        <w:pStyle w:val="ListParagraph"/>
        <w:spacing w:after="240" w:line="288" w:lineRule="auto"/>
        <w:ind w:left="0"/>
        <w:rPr>
          <w:rFonts w:ascii="Verdana" w:hAnsi="Verdana"/>
          <w:b/>
          <w:bCs/>
          <w:sz w:val="24"/>
          <w:szCs w:val="24"/>
          <w:lang w:val="en-GB"/>
        </w:rPr>
      </w:pPr>
    </w:p>
    <w:p w:rsidRPr="007D000D" w:rsidR="007D000D" w:rsidP="002125A8" w:rsidRDefault="007D000D" w14:paraId="6283EFEB" w14:textId="16D0A625">
      <w:pPr>
        <w:pStyle w:val="ListParagraph"/>
        <w:numPr>
          <w:ilvl w:val="0"/>
          <w:numId w:val="43"/>
        </w:numPr>
        <w:spacing w:before="120" w:line="288" w:lineRule="auto"/>
        <w:ind w:left="714" w:hanging="357"/>
        <w:rPr>
          <w:rFonts w:ascii="Verdana" w:hAnsi="Verdana"/>
          <w:sz w:val="24"/>
          <w:szCs w:val="24"/>
          <w:lang w:val="en-GB"/>
        </w:rPr>
      </w:pPr>
      <w:r w:rsidRPr="007D000D">
        <w:rPr>
          <w:rFonts w:ascii="Verdana" w:hAnsi="Verdana"/>
          <w:sz w:val="24"/>
          <w:szCs w:val="24"/>
          <w:lang w:val="en-GB"/>
        </w:rPr>
        <w:t>Whaikaha to work with Stat</w:t>
      </w:r>
      <w:r w:rsidR="002125A8">
        <w:rPr>
          <w:rFonts w:ascii="Verdana" w:hAnsi="Verdana"/>
          <w:sz w:val="24"/>
          <w:szCs w:val="24"/>
          <w:lang w:val="en-GB"/>
        </w:rPr>
        <w:t>s</w:t>
      </w:r>
      <w:r w:rsidRPr="007D000D">
        <w:rPr>
          <w:rFonts w:ascii="Verdana" w:hAnsi="Verdana"/>
          <w:sz w:val="24"/>
          <w:szCs w:val="24"/>
          <w:lang w:val="en-GB"/>
        </w:rPr>
        <w:t xml:space="preserve"> NZ to communicate any changes to the sector.</w:t>
      </w:r>
    </w:p>
    <w:p w:rsidR="007D000D" w:rsidP="007D000D" w:rsidRDefault="007D000D" w14:paraId="0C8609AF" w14:textId="4E4140E9">
      <w:pPr>
        <w:pStyle w:val="ListParagraph"/>
        <w:numPr>
          <w:ilvl w:val="0"/>
          <w:numId w:val="43"/>
        </w:numPr>
        <w:spacing w:line="288" w:lineRule="auto"/>
        <w:rPr>
          <w:rFonts w:ascii="Verdana" w:hAnsi="Verdana"/>
          <w:sz w:val="24"/>
          <w:szCs w:val="24"/>
          <w:lang w:val="en-GB"/>
        </w:rPr>
      </w:pPr>
      <w:r w:rsidRPr="007D000D">
        <w:rPr>
          <w:rFonts w:ascii="Verdana" w:hAnsi="Verdana"/>
          <w:sz w:val="24"/>
          <w:szCs w:val="24"/>
          <w:lang w:val="en-GB"/>
        </w:rPr>
        <w:t>Whaikaha to ensure that awareness of disability data is maintained through, for example, Ministerial press release on release day.</w:t>
      </w:r>
    </w:p>
    <w:p w:rsidRPr="007D000D" w:rsidR="007D000D" w:rsidP="007D000D" w:rsidRDefault="007D000D" w14:paraId="38640E60" w14:textId="77777777">
      <w:pPr>
        <w:pStyle w:val="ListParagraph"/>
        <w:spacing w:line="288" w:lineRule="auto"/>
        <w:rPr>
          <w:rFonts w:ascii="Verdana" w:hAnsi="Verdana"/>
          <w:sz w:val="24"/>
          <w:szCs w:val="24"/>
          <w:lang w:val="en-GB"/>
        </w:rPr>
      </w:pPr>
    </w:p>
    <w:p w:rsidR="007D000D" w:rsidP="007D000D" w:rsidRDefault="007D000D" w14:paraId="58838107" w14:textId="153CC3EA">
      <w:pPr>
        <w:pStyle w:val="ListParagraph"/>
        <w:spacing w:line="288" w:lineRule="auto"/>
        <w:ind w:left="0"/>
        <w:rPr>
          <w:rFonts w:ascii="Verdana" w:hAnsi="Verdana"/>
          <w:b/>
          <w:bCs/>
          <w:sz w:val="24"/>
          <w:szCs w:val="24"/>
          <w:lang w:val="en-GB"/>
        </w:rPr>
      </w:pPr>
      <w:r w:rsidRPr="007D000D">
        <w:rPr>
          <w:rFonts w:ascii="Verdana" w:hAnsi="Verdana"/>
          <w:b/>
          <w:bCs/>
          <w:sz w:val="24"/>
          <w:szCs w:val="24"/>
          <w:lang w:val="en-GB"/>
        </w:rPr>
        <w:t>HQSC - Quantitative research on mortality risk among children and young people with neurodevelopmental conditions</w:t>
      </w:r>
    </w:p>
    <w:p w:rsidRPr="007D000D" w:rsidR="002125A8" w:rsidP="007D000D" w:rsidRDefault="002125A8" w14:paraId="573491F7" w14:textId="77777777">
      <w:pPr>
        <w:pStyle w:val="ListParagraph"/>
        <w:spacing w:line="288" w:lineRule="auto"/>
        <w:ind w:left="0"/>
        <w:rPr>
          <w:rFonts w:ascii="Verdana" w:hAnsi="Verdana"/>
          <w:b/>
          <w:bCs/>
          <w:sz w:val="24"/>
          <w:szCs w:val="24"/>
          <w:lang w:val="en-GB"/>
        </w:rPr>
      </w:pPr>
    </w:p>
    <w:p w:rsidRPr="007D000D" w:rsidR="007D000D" w:rsidP="007D000D" w:rsidRDefault="007D000D" w14:paraId="7A8931A2" w14:textId="77777777">
      <w:pPr>
        <w:pStyle w:val="ListParagraph"/>
        <w:numPr>
          <w:ilvl w:val="0"/>
          <w:numId w:val="43"/>
        </w:numPr>
        <w:spacing w:after="0" w:line="288" w:lineRule="auto"/>
        <w:rPr>
          <w:rFonts w:ascii="Verdana" w:hAnsi="Verdana"/>
          <w:sz w:val="24"/>
          <w:szCs w:val="24"/>
        </w:rPr>
      </w:pPr>
      <w:r w:rsidRPr="007D000D">
        <w:rPr>
          <w:rFonts w:ascii="Verdana" w:hAnsi="Verdana"/>
          <w:sz w:val="24"/>
          <w:szCs w:val="24"/>
        </w:rPr>
        <w:t>NZMRG: Present to DDEWG on analysis phase in 2024 (TBC)</w:t>
      </w:r>
    </w:p>
    <w:p w:rsidRPr="007D000D" w:rsidR="007D000D" w:rsidP="007D000D" w:rsidRDefault="007D000D" w14:paraId="01979594" w14:textId="61029BC3">
      <w:pPr>
        <w:pStyle w:val="ListParagraph"/>
        <w:numPr>
          <w:ilvl w:val="0"/>
          <w:numId w:val="43"/>
        </w:numPr>
        <w:spacing w:after="0" w:line="288" w:lineRule="auto"/>
        <w:rPr>
          <w:rFonts w:ascii="Verdana" w:hAnsi="Verdana"/>
          <w:sz w:val="24"/>
          <w:szCs w:val="24"/>
        </w:rPr>
      </w:pPr>
      <w:r w:rsidRPr="007D000D">
        <w:rPr>
          <w:rFonts w:ascii="Verdana" w:hAnsi="Verdana"/>
          <w:sz w:val="24"/>
          <w:szCs w:val="24"/>
        </w:rPr>
        <w:t xml:space="preserve">Stats NZ and Whaikaha: Assist/provide relevant data if available on request.   </w:t>
      </w:r>
    </w:p>
    <w:p w:rsidR="003D258B" w:rsidP="003D258B" w:rsidRDefault="003D258B" w14:paraId="3BB0AB45" w14:textId="33AF980F">
      <w:pPr>
        <w:pStyle w:val="Heading1"/>
        <w:spacing w:line="288" w:lineRule="auto"/>
        <w:rPr>
          <w:rFonts w:ascii="Verdana" w:hAnsi="Verdana"/>
          <w:color w:val="auto"/>
          <w:sz w:val="32"/>
          <w:szCs w:val="32"/>
          <w:lang w:val="en-GB"/>
        </w:rPr>
      </w:pPr>
      <w:r w:rsidRPr="003D258B">
        <w:rPr>
          <w:rFonts w:ascii="Verdana" w:hAnsi="Verdana"/>
          <w:color w:val="auto"/>
          <w:sz w:val="24"/>
          <w:szCs w:val="24"/>
          <w:lang w:val="en-GB"/>
        </w:rPr>
        <w:t>DDEWG updated draft Terms of Reference (ToR)</w:t>
      </w:r>
    </w:p>
    <w:p w:rsidRPr="003D258B" w:rsidR="003D258B" w:rsidP="003D258B" w:rsidRDefault="003D258B" w14:paraId="72694C0A" w14:textId="3CBE9204">
      <w:pPr>
        <w:pStyle w:val="ListParagraph"/>
        <w:numPr>
          <w:ilvl w:val="0"/>
          <w:numId w:val="46"/>
        </w:numPr>
        <w:spacing w:line="288" w:lineRule="auto"/>
        <w:ind w:left="714" w:hanging="357"/>
        <w:rPr>
          <w:rFonts w:ascii="Verdana" w:hAnsi="Verdana"/>
          <w:sz w:val="24"/>
          <w:szCs w:val="24"/>
          <w:lang w:val="en-GB"/>
        </w:rPr>
      </w:pPr>
      <w:r w:rsidRPr="003D258B">
        <w:rPr>
          <w:rFonts w:ascii="Verdana" w:hAnsi="Verdana"/>
          <w:sz w:val="24"/>
          <w:szCs w:val="24"/>
          <w:lang w:val="en-GB"/>
        </w:rPr>
        <w:t>Stats NZ/Whaikaha to circulate updated ToR</w:t>
      </w:r>
    </w:p>
    <w:p w:rsidRPr="003D258B" w:rsidR="003D258B" w:rsidP="003D258B" w:rsidRDefault="003D258B" w14:paraId="75F48947" w14:textId="1B8E5ACF">
      <w:pPr>
        <w:pStyle w:val="ListParagraph"/>
        <w:numPr>
          <w:ilvl w:val="0"/>
          <w:numId w:val="46"/>
        </w:numPr>
        <w:spacing w:line="288" w:lineRule="auto"/>
        <w:ind w:left="714" w:hanging="357"/>
        <w:rPr>
          <w:rFonts w:ascii="Verdana" w:hAnsi="Verdana"/>
          <w:sz w:val="24"/>
          <w:szCs w:val="24"/>
          <w:lang w:val="en-GB"/>
        </w:rPr>
      </w:pPr>
      <w:r w:rsidRPr="003D258B">
        <w:rPr>
          <w:rFonts w:ascii="Verdana" w:hAnsi="Verdana"/>
          <w:sz w:val="24"/>
          <w:szCs w:val="24"/>
          <w:lang w:val="en-GB"/>
        </w:rPr>
        <w:t>DDEAG to clarify role of CoP.</w:t>
      </w:r>
    </w:p>
    <w:p w:rsidRPr="009124F5" w:rsidR="00040219" w:rsidP="007D000D" w:rsidRDefault="009124F5" w14:paraId="39068164" w14:textId="3351D0BF">
      <w:pPr>
        <w:spacing w:line="288" w:lineRule="auto"/>
        <w:rPr>
          <w:rFonts w:ascii="Verdana" w:hAnsi="Verdana"/>
          <w:b/>
          <w:bCs/>
          <w:sz w:val="24"/>
          <w:szCs w:val="24"/>
          <w:lang w:val="en-GB"/>
        </w:rPr>
      </w:pPr>
      <w:r>
        <w:rPr>
          <w:rFonts w:ascii="Verdana" w:hAnsi="Verdana"/>
          <w:b/>
          <w:bCs/>
          <w:sz w:val="24"/>
          <w:szCs w:val="24"/>
          <w:lang w:val="en-GB"/>
        </w:rPr>
        <w:t xml:space="preserve">*** </w:t>
      </w:r>
      <w:r w:rsidRPr="009124F5">
        <w:rPr>
          <w:rFonts w:ascii="Verdana" w:hAnsi="Verdana"/>
          <w:b/>
          <w:bCs/>
          <w:sz w:val="24"/>
          <w:szCs w:val="24"/>
          <w:lang w:val="en-GB"/>
        </w:rPr>
        <w:t>Karakia to close meeting 11.50am</w:t>
      </w:r>
      <w:r>
        <w:rPr>
          <w:rFonts w:ascii="Verdana" w:hAnsi="Verdana"/>
          <w:b/>
          <w:bCs/>
          <w:sz w:val="24"/>
          <w:szCs w:val="24"/>
          <w:lang w:val="en-GB"/>
        </w:rPr>
        <w:t xml:space="preserve"> ***</w:t>
      </w:r>
    </w:p>
    <w:sectPr w:rsidRPr="009124F5" w:rsidR="00040219" w:rsidSect="00DD0598">
      <w:headerReference w:type="even" r:id="rId16"/>
      <w:headerReference w:type="default" r:id="rId17"/>
      <w:footerReference w:type="default" r:id="rId18"/>
      <w:headerReference w:type="first" r:id="rId19"/>
      <w:pgSz w:w="11906" w:h="16838" w:orient="portrait"/>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B57" w:rsidP="00B63966" w:rsidRDefault="00426B57" w14:paraId="0CD795AA" w14:textId="77777777">
      <w:pPr>
        <w:spacing w:after="0" w:line="240" w:lineRule="auto"/>
      </w:pPr>
      <w:r>
        <w:separator/>
      </w:r>
    </w:p>
  </w:endnote>
  <w:endnote w:type="continuationSeparator" w:id="0">
    <w:p w:rsidR="00426B57" w:rsidP="00B63966" w:rsidRDefault="00426B57" w14:paraId="0A157A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17001"/>
      <w:docPartObj>
        <w:docPartGallery w:val="Page Numbers (Bottom of Page)"/>
        <w:docPartUnique/>
      </w:docPartObj>
    </w:sdtPr>
    <w:sdtEndPr>
      <w:rPr>
        <w:noProof/>
      </w:rPr>
    </w:sdtEndPr>
    <w:sdtContent>
      <w:p w:rsidR="006D03B8" w:rsidRDefault="006D03B8" w14:paraId="60E66974" w14:textId="7D2EA2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3966" w:rsidRDefault="00B63966" w14:paraId="37D0C5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B57" w:rsidP="00B63966" w:rsidRDefault="00426B57" w14:paraId="283AF64F" w14:textId="77777777">
      <w:pPr>
        <w:spacing w:after="0" w:line="240" w:lineRule="auto"/>
      </w:pPr>
      <w:r>
        <w:separator/>
      </w:r>
    </w:p>
  </w:footnote>
  <w:footnote w:type="continuationSeparator" w:id="0">
    <w:p w:rsidR="00426B57" w:rsidP="00B63966" w:rsidRDefault="00426B57" w14:paraId="453994C5" w14:textId="77777777">
      <w:pPr>
        <w:spacing w:after="0" w:line="240" w:lineRule="auto"/>
      </w:pPr>
      <w:r>
        <w:continuationSeparator/>
      </w:r>
    </w:p>
  </w:footnote>
  <w:footnote w:id="1">
    <w:p w:rsidR="009124F5" w:rsidP="009124F5" w:rsidRDefault="009124F5" w14:paraId="41433C65" w14:textId="77777777">
      <w:pPr>
        <w:pStyle w:val="FootnoteText"/>
      </w:pPr>
      <w:r>
        <w:rPr>
          <w:rStyle w:val="FootnoteReference"/>
        </w:rPr>
        <w:footnoteRef/>
      </w:r>
      <w:r>
        <w:t xml:space="preserve"> This includes qualitative and mixed-methods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5AA9" w:rsidRDefault="00085AA9" w14:paraId="7FAAEE1B" w14:textId="396CBC33">
    <w:pPr>
      <w:pStyle w:val="Header"/>
    </w:pPr>
    <w:r>
      <w:rPr>
        <w:noProof/>
      </w:rPr>
      <mc:AlternateContent>
        <mc:Choice Requires="wps">
          <w:drawing>
            <wp:anchor distT="0" distB="0" distL="0" distR="0" simplePos="0" relativeHeight="251659264" behindDoc="0" locked="0" layoutInCell="1" allowOverlap="1" wp14:anchorId="1B7CBC48" wp14:editId="334B339E">
              <wp:simplePos x="635" y="635"/>
              <wp:positionH relativeFrom="page">
                <wp:align>center</wp:align>
              </wp:positionH>
              <wp:positionV relativeFrom="page">
                <wp:align>top</wp:align>
              </wp:positionV>
              <wp:extent cx="790575" cy="371475"/>
              <wp:effectExtent l="0" t="0" r="9525" b="952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085AA9" w:rsidR="00085AA9" w:rsidP="00085AA9" w:rsidRDefault="00085AA9" w14:paraId="2525B951" w14:textId="33432E12">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4826C9F">
            <v:shapetype id="_x0000_t202" coordsize="21600,21600" o:spt="202" path="m,l,21600r21600,l21600,xe" w14:anchorId="1B7CBC48">
              <v:stroke joinstyle="miter"/>
              <v:path gradientshapeok="t" o:connecttype="rect"/>
            </v:shapetype>
            <v:shape id="Text Box 5" style="position:absolute;margin-left:0;margin-top:0;width:62.25pt;height:29.25pt;z-index:251659264;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">
              <v:fill o:detectmouseclick="t"/>
              <v:textbox style="mso-fit-shape-to-text:t" inset="0,15pt,0,0">
                <w:txbxContent>
                  <w:p w:rsidRPr="00085AA9" w:rsidR="00085AA9" w:rsidP="00085AA9" w:rsidRDefault="00085AA9" w14:paraId="7B215558" w14:textId="33432E12">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5AA9" w:rsidRDefault="00085AA9" w14:paraId="75A744CD" w14:textId="3B1CCB93">
    <w:pPr>
      <w:pStyle w:val="Header"/>
    </w:pPr>
    <w:r>
      <w:rPr>
        <w:noProof/>
      </w:rPr>
      <mc:AlternateContent>
        <mc:Choice Requires="wps">
          <w:drawing>
            <wp:anchor distT="0" distB="0" distL="0" distR="0" simplePos="0" relativeHeight="251660288" behindDoc="0" locked="0" layoutInCell="1" allowOverlap="1" wp14:anchorId="5ABA978C" wp14:editId="439D8542">
              <wp:simplePos x="635" y="635"/>
              <wp:positionH relativeFrom="page">
                <wp:align>center</wp:align>
              </wp:positionH>
              <wp:positionV relativeFrom="page">
                <wp:align>top</wp:align>
              </wp:positionV>
              <wp:extent cx="790575" cy="371475"/>
              <wp:effectExtent l="0" t="0" r="9525" b="952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085AA9" w:rsidR="00085AA9" w:rsidP="00085AA9" w:rsidRDefault="00085AA9" w14:paraId="6588754A" w14:textId="3F087C83">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C7CB14E">
            <v:shapetype id="_x0000_t202" coordsize="21600,21600" o:spt="202" path="m,l,21600r21600,l21600,xe" w14:anchorId="5ABA978C">
              <v:stroke joinstyle="miter"/>
              <v:path gradientshapeok="t" o:connecttype="rect"/>
            </v:shapetype>
            <v:shape id="Text Box 6" style="position:absolute;margin-left:0;margin-top:0;width:62.25pt;height:29.25pt;z-index:251660288;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">
              <v:fill o:detectmouseclick="t"/>
              <v:textbox style="mso-fit-shape-to-text:t" inset="0,15pt,0,0">
                <w:txbxContent>
                  <w:p w:rsidRPr="00085AA9" w:rsidR="00085AA9" w:rsidP="00085AA9" w:rsidRDefault="00085AA9" w14:paraId="0F7050F5" w14:textId="3F087C83">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5AA9" w:rsidRDefault="00085AA9" w14:paraId="4665039F" w14:textId="4B82892E">
    <w:pPr>
      <w:pStyle w:val="Header"/>
    </w:pPr>
    <w:r>
      <w:rPr>
        <w:noProof/>
      </w:rPr>
      <mc:AlternateContent>
        <mc:Choice Requires="wps">
          <w:drawing>
            <wp:anchor distT="0" distB="0" distL="0" distR="0" simplePos="0" relativeHeight="251658240" behindDoc="0" locked="0" layoutInCell="1" allowOverlap="1" wp14:anchorId="69D574B6" wp14:editId="5C608B10">
              <wp:simplePos x="635" y="635"/>
              <wp:positionH relativeFrom="page">
                <wp:align>center</wp:align>
              </wp:positionH>
              <wp:positionV relativeFrom="page">
                <wp:align>top</wp:align>
              </wp:positionV>
              <wp:extent cx="790575" cy="371475"/>
              <wp:effectExtent l="0" t="0" r="9525" b="952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085AA9" w:rsidR="00085AA9" w:rsidP="00085AA9" w:rsidRDefault="00085AA9" w14:paraId="324FED35" w14:textId="3F4BDCC0">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228B7D3">
            <v:shapetype id="_x0000_t202" coordsize="21600,21600" o:spt="202" path="m,l,21600r21600,l21600,xe" w14:anchorId="69D574B6">
              <v:stroke joinstyle="miter"/>
              <v:path gradientshapeok="t" o:connecttype="rect"/>
            </v:shapetype>
            <v:shape id="Text Box 4" style="position:absolute;margin-left:0;margin-top:0;width:62.25pt;height:29.2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">
              <v:fill o:detectmouseclick="t"/>
              <v:textbox style="mso-fit-shape-to-text:t" inset="0,15pt,0,0">
                <w:txbxContent>
                  <w:p w:rsidRPr="00085AA9" w:rsidR="00085AA9" w:rsidP="00085AA9" w:rsidRDefault="00085AA9" w14:paraId="7185C474" w14:textId="3F4BDCC0">
                    <w:pPr>
                      <w:spacing w:after="0"/>
                      <w:rPr>
                        <w:rFonts w:ascii="Calibri" w:hAnsi="Calibri" w:eastAsia="Calibri" w:cs="Calibri"/>
                        <w:noProof/>
                        <w:color w:val="000000"/>
                        <w:sz w:val="20"/>
                        <w:szCs w:val="20"/>
                      </w:rPr>
                    </w:pPr>
                    <w:r w:rsidRPr="00085AA9">
                      <w:rPr>
                        <w:rFonts w:ascii="Calibri" w:hAnsi="Calibri"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F2CCC2"/>
    <w:lvl w:ilvl="0">
      <w:start w:val="1"/>
      <w:numFmt w:val="decimal"/>
      <w:lvlText w:val="%1."/>
      <w:lvlJc w:val="left"/>
      <w:pPr>
        <w:tabs>
          <w:tab w:val="num" w:pos="360"/>
        </w:tabs>
        <w:ind w:left="360" w:hanging="360"/>
      </w:pPr>
    </w:lvl>
  </w:abstractNum>
  <w:abstractNum w:abstractNumId="1" w15:restartNumberingAfterBreak="0">
    <w:nsid w:val="037B3065"/>
    <w:multiLevelType w:val="hybridMultilevel"/>
    <w:tmpl w:val="5BCE86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E9516EA"/>
    <w:multiLevelType w:val="hybridMultilevel"/>
    <w:tmpl w:val="734EF8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0704B60"/>
    <w:multiLevelType w:val="hybridMultilevel"/>
    <w:tmpl w:val="D23008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0EC662D"/>
    <w:multiLevelType w:val="hybridMultilevel"/>
    <w:tmpl w:val="98CC36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3C344E8"/>
    <w:multiLevelType w:val="hybridMultilevel"/>
    <w:tmpl w:val="8BFA821E"/>
    <w:lvl w:ilvl="0" w:tplc="1AE2B1D2">
      <w:start w:val="1"/>
      <w:numFmt w:val="bullet"/>
      <w:lvlText w:val="•"/>
      <w:lvlJc w:val="left"/>
      <w:pPr>
        <w:ind w:left="72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4C45C30"/>
    <w:multiLevelType w:val="hybridMultilevel"/>
    <w:tmpl w:val="EFFC4F56"/>
    <w:lvl w:ilvl="0" w:tplc="1AE2B1D2">
      <w:start w:val="1"/>
      <w:numFmt w:val="bullet"/>
      <w:lvlText w:val="•"/>
      <w:lvlJc w:val="left"/>
      <w:pPr>
        <w:ind w:left="72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4DF6B30"/>
    <w:multiLevelType w:val="hybridMultilevel"/>
    <w:tmpl w:val="BEEAA9E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168221BF"/>
    <w:multiLevelType w:val="hybridMultilevel"/>
    <w:tmpl w:val="C70819B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77E6063"/>
    <w:multiLevelType w:val="hybridMultilevel"/>
    <w:tmpl w:val="AD96077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B803BEF"/>
    <w:multiLevelType w:val="hybridMultilevel"/>
    <w:tmpl w:val="0BE828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E606ED3"/>
    <w:multiLevelType w:val="hybridMultilevel"/>
    <w:tmpl w:val="BB0AE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0336A2D"/>
    <w:multiLevelType w:val="hybridMultilevel"/>
    <w:tmpl w:val="35D4760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53B72F6"/>
    <w:multiLevelType w:val="hybridMultilevel"/>
    <w:tmpl w:val="322296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58236AF"/>
    <w:multiLevelType w:val="hybridMultilevel"/>
    <w:tmpl w:val="19366D7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79A001D"/>
    <w:multiLevelType w:val="hybridMultilevel"/>
    <w:tmpl w:val="98903702"/>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DC1ED4"/>
    <w:multiLevelType w:val="hybridMultilevel"/>
    <w:tmpl w:val="4C9A31E6"/>
    <w:lvl w:ilvl="0" w:tplc="753C122E">
      <w:numFmt w:val="bullet"/>
      <w:lvlText w:val="-"/>
      <w:lvlJc w:val="left"/>
      <w:pPr>
        <w:ind w:left="1080" w:hanging="360"/>
      </w:pPr>
      <w:rPr>
        <w:rFonts w:hint="default" w:ascii="Verdana" w:hAnsi="Verdana" w:eastAsia="Times New Roman" w:cs="Aria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8"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19" w15:restartNumberingAfterBreak="0">
    <w:nsid w:val="2E4B1EC0"/>
    <w:multiLevelType w:val="hybridMultilevel"/>
    <w:tmpl w:val="CE0A13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174597C"/>
    <w:multiLevelType w:val="multilevel"/>
    <w:tmpl w:val="ED5EB676"/>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1" w15:restartNumberingAfterBreak="0">
    <w:nsid w:val="32C43E87"/>
    <w:multiLevelType w:val="hybridMultilevel"/>
    <w:tmpl w:val="036A499C"/>
    <w:lvl w:ilvl="0" w:tplc="14090001">
      <w:start w:val="1"/>
      <w:numFmt w:val="bullet"/>
      <w:lvlText w:val=""/>
      <w:lvlJc w:val="left"/>
      <w:pPr>
        <w:ind w:left="1800" w:hanging="360"/>
      </w:pPr>
      <w:rPr>
        <w:rFonts w:hint="default" w:ascii="Symbol" w:hAnsi="Symbol"/>
      </w:rPr>
    </w:lvl>
    <w:lvl w:ilvl="1" w:tplc="14090003">
      <w:start w:val="1"/>
      <w:numFmt w:val="bullet"/>
      <w:lvlText w:val="o"/>
      <w:lvlJc w:val="left"/>
      <w:pPr>
        <w:ind w:left="2520" w:hanging="360"/>
      </w:pPr>
      <w:rPr>
        <w:rFonts w:hint="default" w:ascii="Courier New" w:hAnsi="Courier New" w:cs="Courier New"/>
      </w:rPr>
    </w:lvl>
    <w:lvl w:ilvl="2" w:tplc="14090005">
      <w:start w:val="1"/>
      <w:numFmt w:val="bullet"/>
      <w:lvlText w:val=""/>
      <w:lvlJc w:val="left"/>
      <w:pPr>
        <w:ind w:left="3240" w:hanging="360"/>
      </w:pPr>
      <w:rPr>
        <w:rFonts w:hint="default" w:ascii="Wingdings" w:hAnsi="Wingdings"/>
      </w:rPr>
    </w:lvl>
    <w:lvl w:ilvl="3" w:tplc="14090001">
      <w:start w:val="1"/>
      <w:numFmt w:val="bullet"/>
      <w:lvlText w:val=""/>
      <w:lvlJc w:val="left"/>
      <w:pPr>
        <w:ind w:left="3960" w:hanging="360"/>
      </w:pPr>
      <w:rPr>
        <w:rFonts w:hint="default" w:ascii="Symbol" w:hAnsi="Symbol"/>
      </w:rPr>
    </w:lvl>
    <w:lvl w:ilvl="4" w:tplc="14090003">
      <w:start w:val="1"/>
      <w:numFmt w:val="bullet"/>
      <w:lvlText w:val="o"/>
      <w:lvlJc w:val="left"/>
      <w:pPr>
        <w:ind w:left="4680" w:hanging="360"/>
      </w:pPr>
      <w:rPr>
        <w:rFonts w:hint="default" w:ascii="Courier New" w:hAnsi="Courier New" w:cs="Courier New"/>
      </w:rPr>
    </w:lvl>
    <w:lvl w:ilvl="5" w:tplc="14090005">
      <w:start w:val="1"/>
      <w:numFmt w:val="bullet"/>
      <w:lvlText w:val=""/>
      <w:lvlJc w:val="left"/>
      <w:pPr>
        <w:ind w:left="5400" w:hanging="360"/>
      </w:pPr>
      <w:rPr>
        <w:rFonts w:hint="default" w:ascii="Wingdings" w:hAnsi="Wingdings"/>
      </w:rPr>
    </w:lvl>
    <w:lvl w:ilvl="6" w:tplc="14090001">
      <w:start w:val="1"/>
      <w:numFmt w:val="bullet"/>
      <w:lvlText w:val=""/>
      <w:lvlJc w:val="left"/>
      <w:pPr>
        <w:ind w:left="6120" w:hanging="360"/>
      </w:pPr>
      <w:rPr>
        <w:rFonts w:hint="default" w:ascii="Symbol" w:hAnsi="Symbol"/>
      </w:rPr>
    </w:lvl>
    <w:lvl w:ilvl="7" w:tplc="14090003">
      <w:start w:val="1"/>
      <w:numFmt w:val="bullet"/>
      <w:lvlText w:val="o"/>
      <w:lvlJc w:val="left"/>
      <w:pPr>
        <w:ind w:left="6840" w:hanging="360"/>
      </w:pPr>
      <w:rPr>
        <w:rFonts w:hint="default" w:ascii="Courier New" w:hAnsi="Courier New" w:cs="Courier New"/>
      </w:rPr>
    </w:lvl>
    <w:lvl w:ilvl="8" w:tplc="14090005">
      <w:start w:val="1"/>
      <w:numFmt w:val="bullet"/>
      <w:lvlText w:val=""/>
      <w:lvlJc w:val="left"/>
      <w:pPr>
        <w:ind w:left="7560" w:hanging="360"/>
      </w:pPr>
      <w:rPr>
        <w:rFonts w:hint="default" w:ascii="Wingdings" w:hAnsi="Wingdings"/>
      </w:rPr>
    </w:lvl>
  </w:abstractNum>
  <w:abstractNum w:abstractNumId="22" w15:restartNumberingAfterBreak="0">
    <w:nsid w:val="37933EEE"/>
    <w:multiLevelType w:val="hybridMultilevel"/>
    <w:tmpl w:val="D9923F7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hint="default" w:ascii="Symbol" w:hAnsi="Symbol"/>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D67463E"/>
    <w:multiLevelType w:val="hybridMultilevel"/>
    <w:tmpl w:val="12BE77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3DDA1FE7"/>
    <w:multiLevelType w:val="hybridMultilevel"/>
    <w:tmpl w:val="313290C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3F944260"/>
    <w:multiLevelType w:val="hybridMultilevel"/>
    <w:tmpl w:val="4CA84C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42FA406A"/>
    <w:multiLevelType w:val="hybridMultilevel"/>
    <w:tmpl w:val="E91C78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444E1DA0"/>
    <w:multiLevelType w:val="hybridMultilevel"/>
    <w:tmpl w:val="256A9FF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A445616"/>
    <w:multiLevelType w:val="multilevel"/>
    <w:tmpl w:val="6086738A"/>
    <w:lvl w:ilvl="0">
      <w:start w:val="1"/>
      <w:numFmt w:val="bullet"/>
      <w:lvlText w:val=""/>
      <w:lvlJc w:val="left"/>
      <w:pPr>
        <w:tabs>
          <w:tab w:val="num" w:pos="397"/>
        </w:tabs>
        <w:ind w:left="397" w:hanging="397"/>
      </w:pPr>
      <w:rPr>
        <w:rFonts w:hint="default" w:ascii="Symbol" w:hAnsi="Symbol"/>
        <w:b w:val="0"/>
        <w:i w:val="0"/>
        <w:color w:val="auto"/>
        <w:sz w:val="22"/>
        <w:szCs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51E15B9E"/>
    <w:multiLevelType w:val="hybridMultilevel"/>
    <w:tmpl w:val="0AFA8218"/>
    <w:lvl w:ilvl="0" w:tplc="FFFFFFFF">
      <w:start w:val="1"/>
      <w:numFmt w:val="bullet"/>
      <w:lvlText w:val=""/>
      <w:lvlJc w:val="left"/>
      <w:pPr>
        <w:ind w:left="720" w:hanging="360"/>
      </w:pPr>
      <w:rPr>
        <w:rFonts w:hint="default" w:ascii="Symbol" w:hAnsi="Symbol"/>
      </w:rPr>
    </w:lvl>
    <w:lvl w:ilvl="1" w:tplc="14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52903636"/>
    <w:multiLevelType w:val="hybridMultilevel"/>
    <w:tmpl w:val="D94A8D64"/>
    <w:lvl w:ilvl="0" w:tplc="9ADA2E70">
      <w:start w:val="1"/>
      <w:numFmt w:val="bullet"/>
      <w:lvlText w:val="•"/>
      <w:lvlJc w:val="left"/>
      <w:pPr>
        <w:tabs>
          <w:tab w:val="num" w:pos="360"/>
        </w:tabs>
        <w:ind w:left="360" w:hanging="360"/>
      </w:pPr>
      <w:rPr>
        <w:rFonts w:hint="default" w:ascii="Arial" w:hAnsi="Arial"/>
      </w:rPr>
    </w:lvl>
    <w:lvl w:ilvl="1" w:tplc="C994A6E8">
      <w:start w:val="1"/>
      <w:numFmt w:val="bullet"/>
      <w:lvlText w:val="•"/>
      <w:lvlJc w:val="left"/>
      <w:pPr>
        <w:tabs>
          <w:tab w:val="num" w:pos="1080"/>
        </w:tabs>
        <w:ind w:left="1080" w:hanging="360"/>
      </w:pPr>
      <w:rPr>
        <w:rFonts w:hint="default" w:ascii="Arial" w:hAnsi="Arial"/>
      </w:rPr>
    </w:lvl>
    <w:lvl w:ilvl="2" w:tplc="C2A27262" w:tentative="1">
      <w:start w:val="1"/>
      <w:numFmt w:val="bullet"/>
      <w:lvlText w:val="•"/>
      <w:lvlJc w:val="left"/>
      <w:pPr>
        <w:tabs>
          <w:tab w:val="num" w:pos="1800"/>
        </w:tabs>
        <w:ind w:left="1800" w:hanging="360"/>
      </w:pPr>
      <w:rPr>
        <w:rFonts w:hint="default" w:ascii="Arial" w:hAnsi="Arial"/>
      </w:rPr>
    </w:lvl>
    <w:lvl w:ilvl="3" w:tplc="731A5122" w:tentative="1">
      <w:start w:val="1"/>
      <w:numFmt w:val="bullet"/>
      <w:lvlText w:val="•"/>
      <w:lvlJc w:val="left"/>
      <w:pPr>
        <w:tabs>
          <w:tab w:val="num" w:pos="2520"/>
        </w:tabs>
        <w:ind w:left="2520" w:hanging="360"/>
      </w:pPr>
      <w:rPr>
        <w:rFonts w:hint="default" w:ascii="Arial" w:hAnsi="Arial"/>
      </w:rPr>
    </w:lvl>
    <w:lvl w:ilvl="4" w:tplc="D9669566" w:tentative="1">
      <w:start w:val="1"/>
      <w:numFmt w:val="bullet"/>
      <w:lvlText w:val="•"/>
      <w:lvlJc w:val="left"/>
      <w:pPr>
        <w:tabs>
          <w:tab w:val="num" w:pos="3240"/>
        </w:tabs>
        <w:ind w:left="3240" w:hanging="360"/>
      </w:pPr>
      <w:rPr>
        <w:rFonts w:hint="default" w:ascii="Arial" w:hAnsi="Arial"/>
      </w:rPr>
    </w:lvl>
    <w:lvl w:ilvl="5" w:tplc="E5964C32" w:tentative="1">
      <w:start w:val="1"/>
      <w:numFmt w:val="bullet"/>
      <w:lvlText w:val="•"/>
      <w:lvlJc w:val="left"/>
      <w:pPr>
        <w:tabs>
          <w:tab w:val="num" w:pos="3960"/>
        </w:tabs>
        <w:ind w:left="3960" w:hanging="360"/>
      </w:pPr>
      <w:rPr>
        <w:rFonts w:hint="default" w:ascii="Arial" w:hAnsi="Arial"/>
      </w:rPr>
    </w:lvl>
    <w:lvl w:ilvl="6" w:tplc="B3900EAE" w:tentative="1">
      <w:start w:val="1"/>
      <w:numFmt w:val="bullet"/>
      <w:lvlText w:val="•"/>
      <w:lvlJc w:val="left"/>
      <w:pPr>
        <w:tabs>
          <w:tab w:val="num" w:pos="4680"/>
        </w:tabs>
        <w:ind w:left="4680" w:hanging="360"/>
      </w:pPr>
      <w:rPr>
        <w:rFonts w:hint="default" w:ascii="Arial" w:hAnsi="Arial"/>
      </w:rPr>
    </w:lvl>
    <w:lvl w:ilvl="7" w:tplc="78F25782" w:tentative="1">
      <w:start w:val="1"/>
      <w:numFmt w:val="bullet"/>
      <w:lvlText w:val="•"/>
      <w:lvlJc w:val="left"/>
      <w:pPr>
        <w:tabs>
          <w:tab w:val="num" w:pos="5400"/>
        </w:tabs>
        <w:ind w:left="5400" w:hanging="360"/>
      </w:pPr>
      <w:rPr>
        <w:rFonts w:hint="default" w:ascii="Arial" w:hAnsi="Arial"/>
      </w:rPr>
    </w:lvl>
    <w:lvl w:ilvl="8" w:tplc="B0BCC586" w:tentative="1">
      <w:start w:val="1"/>
      <w:numFmt w:val="bullet"/>
      <w:lvlText w:val="•"/>
      <w:lvlJc w:val="left"/>
      <w:pPr>
        <w:tabs>
          <w:tab w:val="num" w:pos="6120"/>
        </w:tabs>
        <w:ind w:left="6120" w:hanging="360"/>
      </w:pPr>
      <w:rPr>
        <w:rFonts w:hint="default" w:ascii="Arial" w:hAnsi="Arial"/>
      </w:rPr>
    </w:lvl>
  </w:abstractNum>
  <w:abstractNum w:abstractNumId="33" w15:restartNumberingAfterBreak="0">
    <w:nsid w:val="582B422B"/>
    <w:multiLevelType w:val="hybridMultilevel"/>
    <w:tmpl w:val="791231A8"/>
    <w:lvl w:ilvl="0" w:tplc="14090001">
      <w:start w:val="1"/>
      <w:numFmt w:val="bullet"/>
      <w:lvlText w:val=""/>
      <w:lvlJc w:val="left"/>
      <w:pPr>
        <w:ind w:left="890" w:hanging="360"/>
      </w:pPr>
      <w:rPr>
        <w:rFonts w:hint="default" w:ascii="Symbol" w:hAnsi="Symbol"/>
      </w:rPr>
    </w:lvl>
    <w:lvl w:ilvl="1" w:tplc="14090003" w:tentative="1">
      <w:start w:val="1"/>
      <w:numFmt w:val="bullet"/>
      <w:lvlText w:val="o"/>
      <w:lvlJc w:val="left"/>
      <w:pPr>
        <w:ind w:left="1610" w:hanging="360"/>
      </w:pPr>
      <w:rPr>
        <w:rFonts w:hint="default" w:ascii="Courier New" w:hAnsi="Courier New" w:cs="Courier New"/>
      </w:rPr>
    </w:lvl>
    <w:lvl w:ilvl="2" w:tplc="14090005" w:tentative="1">
      <w:start w:val="1"/>
      <w:numFmt w:val="bullet"/>
      <w:lvlText w:val=""/>
      <w:lvlJc w:val="left"/>
      <w:pPr>
        <w:ind w:left="2330" w:hanging="360"/>
      </w:pPr>
      <w:rPr>
        <w:rFonts w:hint="default" w:ascii="Wingdings" w:hAnsi="Wingdings"/>
      </w:rPr>
    </w:lvl>
    <w:lvl w:ilvl="3" w:tplc="14090001" w:tentative="1">
      <w:start w:val="1"/>
      <w:numFmt w:val="bullet"/>
      <w:lvlText w:val=""/>
      <w:lvlJc w:val="left"/>
      <w:pPr>
        <w:ind w:left="3050" w:hanging="360"/>
      </w:pPr>
      <w:rPr>
        <w:rFonts w:hint="default" w:ascii="Symbol" w:hAnsi="Symbol"/>
      </w:rPr>
    </w:lvl>
    <w:lvl w:ilvl="4" w:tplc="14090003" w:tentative="1">
      <w:start w:val="1"/>
      <w:numFmt w:val="bullet"/>
      <w:lvlText w:val="o"/>
      <w:lvlJc w:val="left"/>
      <w:pPr>
        <w:ind w:left="3770" w:hanging="360"/>
      </w:pPr>
      <w:rPr>
        <w:rFonts w:hint="default" w:ascii="Courier New" w:hAnsi="Courier New" w:cs="Courier New"/>
      </w:rPr>
    </w:lvl>
    <w:lvl w:ilvl="5" w:tplc="14090005" w:tentative="1">
      <w:start w:val="1"/>
      <w:numFmt w:val="bullet"/>
      <w:lvlText w:val=""/>
      <w:lvlJc w:val="left"/>
      <w:pPr>
        <w:ind w:left="4490" w:hanging="360"/>
      </w:pPr>
      <w:rPr>
        <w:rFonts w:hint="default" w:ascii="Wingdings" w:hAnsi="Wingdings"/>
      </w:rPr>
    </w:lvl>
    <w:lvl w:ilvl="6" w:tplc="14090001" w:tentative="1">
      <w:start w:val="1"/>
      <w:numFmt w:val="bullet"/>
      <w:lvlText w:val=""/>
      <w:lvlJc w:val="left"/>
      <w:pPr>
        <w:ind w:left="5210" w:hanging="360"/>
      </w:pPr>
      <w:rPr>
        <w:rFonts w:hint="default" w:ascii="Symbol" w:hAnsi="Symbol"/>
      </w:rPr>
    </w:lvl>
    <w:lvl w:ilvl="7" w:tplc="14090003" w:tentative="1">
      <w:start w:val="1"/>
      <w:numFmt w:val="bullet"/>
      <w:lvlText w:val="o"/>
      <w:lvlJc w:val="left"/>
      <w:pPr>
        <w:ind w:left="5930" w:hanging="360"/>
      </w:pPr>
      <w:rPr>
        <w:rFonts w:hint="default" w:ascii="Courier New" w:hAnsi="Courier New" w:cs="Courier New"/>
      </w:rPr>
    </w:lvl>
    <w:lvl w:ilvl="8" w:tplc="14090005" w:tentative="1">
      <w:start w:val="1"/>
      <w:numFmt w:val="bullet"/>
      <w:lvlText w:val=""/>
      <w:lvlJc w:val="left"/>
      <w:pPr>
        <w:ind w:left="6650" w:hanging="360"/>
      </w:pPr>
      <w:rPr>
        <w:rFonts w:hint="default" w:ascii="Wingdings" w:hAnsi="Wingdings"/>
      </w:rPr>
    </w:lvl>
  </w:abstractNum>
  <w:abstractNum w:abstractNumId="34" w15:restartNumberingAfterBreak="0">
    <w:nsid w:val="5B8E2FE8"/>
    <w:multiLevelType w:val="hybridMultilevel"/>
    <w:tmpl w:val="25E2D614"/>
    <w:lvl w:ilvl="0" w:tplc="14090001">
      <w:start w:val="1"/>
      <w:numFmt w:val="bullet"/>
      <w:lvlText w:val=""/>
      <w:lvlJc w:val="left"/>
      <w:pPr>
        <w:ind w:left="720" w:hanging="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5B8F45BD"/>
    <w:multiLevelType w:val="hybridMultilevel"/>
    <w:tmpl w:val="52DE925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36" w15:restartNumberingAfterBreak="0">
    <w:nsid w:val="6180488E"/>
    <w:multiLevelType w:val="hybridMultilevel"/>
    <w:tmpl w:val="4D66CB3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37" w15:restartNumberingAfterBreak="0">
    <w:nsid w:val="665811B2"/>
    <w:multiLevelType w:val="hybridMultilevel"/>
    <w:tmpl w:val="E63E5D9A"/>
    <w:lvl w:ilvl="0" w:tplc="14090001">
      <w:start w:val="1"/>
      <w:numFmt w:val="bullet"/>
      <w:lvlText w:val=""/>
      <w:lvlJc w:val="left"/>
      <w:pPr>
        <w:ind w:left="2880" w:hanging="360"/>
      </w:pPr>
      <w:rPr>
        <w:rFonts w:hint="default" w:ascii="Symbol" w:hAnsi="Symbol"/>
      </w:rPr>
    </w:lvl>
    <w:lvl w:ilvl="1" w:tplc="14090003" w:tentative="1">
      <w:start w:val="1"/>
      <w:numFmt w:val="bullet"/>
      <w:lvlText w:val="o"/>
      <w:lvlJc w:val="left"/>
      <w:pPr>
        <w:ind w:left="3600" w:hanging="360"/>
      </w:pPr>
      <w:rPr>
        <w:rFonts w:hint="default" w:ascii="Courier New" w:hAnsi="Courier New" w:cs="Courier New"/>
      </w:rPr>
    </w:lvl>
    <w:lvl w:ilvl="2" w:tplc="14090005" w:tentative="1">
      <w:start w:val="1"/>
      <w:numFmt w:val="bullet"/>
      <w:lvlText w:val=""/>
      <w:lvlJc w:val="left"/>
      <w:pPr>
        <w:ind w:left="4320" w:hanging="360"/>
      </w:pPr>
      <w:rPr>
        <w:rFonts w:hint="default" w:ascii="Wingdings" w:hAnsi="Wingdings"/>
      </w:rPr>
    </w:lvl>
    <w:lvl w:ilvl="3" w:tplc="14090001" w:tentative="1">
      <w:start w:val="1"/>
      <w:numFmt w:val="bullet"/>
      <w:lvlText w:val=""/>
      <w:lvlJc w:val="left"/>
      <w:pPr>
        <w:ind w:left="5040" w:hanging="360"/>
      </w:pPr>
      <w:rPr>
        <w:rFonts w:hint="default" w:ascii="Symbol" w:hAnsi="Symbol"/>
      </w:rPr>
    </w:lvl>
    <w:lvl w:ilvl="4" w:tplc="14090003" w:tentative="1">
      <w:start w:val="1"/>
      <w:numFmt w:val="bullet"/>
      <w:lvlText w:val="o"/>
      <w:lvlJc w:val="left"/>
      <w:pPr>
        <w:ind w:left="5760" w:hanging="360"/>
      </w:pPr>
      <w:rPr>
        <w:rFonts w:hint="default" w:ascii="Courier New" w:hAnsi="Courier New" w:cs="Courier New"/>
      </w:rPr>
    </w:lvl>
    <w:lvl w:ilvl="5" w:tplc="14090005" w:tentative="1">
      <w:start w:val="1"/>
      <w:numFmt w:val="bullet"/>
      <w:lvlText w:val=""/>
      <w:lvlJc w:val="left"/>
      <w:pPr>
        <w:ind w:left="6480" w:hanging="360"/>
      </w:pPr>
      <w:rPr>
        <w:rFonts w:hint="default" w:ascii="Wingdings" w:hAnsi="Wingdings"/>
      </w:rPr>
    </w:lvl>
    <w:lvl w:ilvl="6" w:tplc="14090001" w:tentative="1">
      <w:start w:val="1"/>
      <w:numFmt w:val="bullet"/>
      <w:lvlText w:val=""/>
      <w:lvlJc w:val="left"/>
      <w:pPr>
        <w:ind w:left="7200" w:hanging="360"/>
      </w:pPr>
      <w:rPr>
        <w:rFonts w:hint="default" w:ascii="Symbol" w:hAnsi="Symbol"/>
      </w:rPr>
    </w:lvl>
    <w:lvl w:ilvl="7" w:tplc="14090003" w:tentative="1">
      <w:start w:val="1"/>
      <w:numFmt w:val="bullet"/>
      <w:lvlText w:val="o"/>
      <w:lvlJc w:val="left"/>
      <w:pPr>
        <w:ind w:left="7920" w:hanging="360"/>
      </w:pPr>
      <w:rPr>
        <w:rFonts w:hint="default" w:ascii="Courier New" w:hAnsi="Courier New" w:cs="Courier New"/>
      </w:rPr>
    </w:lvl>
    <w:lvl w:ilvl="8" w:tplc="14090005" w:tentative="1">
      <w:start w:val="1"/>
      <w:numFmt w:val="bullet"/>
      <w:lvlText w:val=""/>
      <w:lvlJc w:val="left"/>
      <w:pPr>
        <w:ind w:left="8640" w:hanging="360"/>
      </w:pPr>
      <w:rPr>
        <w:rFonts w:hint="default" w:ascii="Wingdings" w:hAnsi="Wingdings"/>
      </w:rPr>
    </w:lvl>
  </w:abstractNum>
  <w:abstractNum w:abstractNumId="38" w15:restartNumberingAfterBreak="0">
    <w:nsid w:val="68857DD7"/>
    <w:multiLevelType w:val="hybridMultilevel"/>
    <w:tmpl w:val="EE4ED93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6E4763BE"/>
    <w:multiLevelType w:val="hybridMultilevel"/>
    <w:tmpl w:val="8F121C5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0" w15:restartNumberingAfterBreak="0">
    <w:nsid w:val="6FB36F70"/>
    <w:multiLevelType w:val="hybridMultilevel"/>
    <w:tmpl w:val="F438C5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0C34963"/>
    <w:multiLevelType w:val="hybridMultilevel"/>
    <w:tmpl w:val="F2CC09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2"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2D103E5"/>
    <w:multiLevelType w:val="hybridMultilevel"/>
    <w:tmpl w:val="15B6510E"/>
    <w:lvl w:ilvl="0" w:tplc="14090001">
      <w:start w:val="1"/>
      <w:numFmt w:val="bullet"/>
      <w:lvlText w:val=""/>
      <w:lvlJc w:val="left"/>
      <w:pPr>
        <w:ind w:left="786" w:hanging="360"/>
      </w:pPr>
      <w:rPr>
        <w:rFonts w:hint="default" w:ascii="Symbol" w:hAnsi="Symbol"/>
      </w:rPr>
    </w:lvl>
    <w:lvl w:ilvl="1" w:tplc="14090003" w:tentative="1">
      <w:start w:val="1"/>
      <w:numFmt w:val="bullet"/>
      <w:lvlText w:val="o"/>
      <w:lvlJc w:val="left"/>
      <w:pPr>
        <w:ind w:left="1506" w:hanging="360"/>
      </w:pPr>
      <w:rPr>
        <w:rFonts w:hint="default" w:ascii="Courier New" w:hAnsi="Courier New" w:cs="Courier New"/>
      </w:rPr>
    </w:lvl>
    <w:lvl w:ilvl="2" w:tplc="14090005" w:tentative="1">
      <w:start w:val="1"/>
      <w:numFmt w:val="bullet"/>
      <w:lvlText w:val=""/>
      <w:lvlJc w:val="left"/>
      <w:pPr>
        <w:ind w:left="2226" w:hanging="360"/>
      </w:pPr>
      <w:rPr>
        <w:rFonts w:hint="default" w:ascii="Wingdings" w:hAnsi="Wingdings"/>
      </w:rPr>
    </w:lvl>
    <w:lvl w:ilvl="3" w:tplc="14090001" w:tentative="1">
      <w:start w:val="1"/>
      <w:numFmt w:val="bullet"/>
      <w:lvlText w:val=""/>
      <w:lvlJc w:val="left"/>
      <w:pPr>
        <w:ind w:left="2946" w:hanging="360"/>
      </w:pPr>
      <w:rPr>
        <w:rFonts w:hint="default" w:ascii="Symbol" w:hAnsi="Symbol"/>
      </w:rPr>
    </w:lvl>
    <w:lvl w:ilvl="4" w:tplc="14090003" w:tentative="1">
      <w:start w:val="1"/>
      <w:numFmt w:val="bullet"/>
      <w:lvlText w:val="o"/>
      <w:lvlJc w:val="left"/>
      <w:pPr>
        <w:ind w:left="3666" w:hanging="360"/>
      </w:pPr>
      <w:rPr>
        <w:rFonts w:hint="default" w:ascii="Courier New" w:hAnsi="Courier New" w:cs="Courier New"/>
      </w:rPr>
    </w:lvl>
    <w:lvl w:ilvl="5" w:tplc="14090005" w:tentative="1">
      <w:start w:val="1"/>
      <w:numFmt w:val="bullet"/>
      <w:lvlText w:val=""/>
      <w:lvlJc w:val="left"/>
      <w:pPr>
        <w:ind w:left="4386" w:hanging="360"/>
      </w:pPr>
      <w:rPr>
        <w:rFonts w:hint="default" w:ascii="Wingdings" w:hAnsi="Wingdings"/>
      </w:rPr>
    </w:lvl>
    <w:lvl w:ilvl="6" w:tplc="14090001" w:tentative="1">
      <w:start w:val="1"/>
      <w:numFmt w:val="bullet"/>
      <w:lvlText w:val=""/>
      <w:lvlJc w:val="left"/>
      <w:pPr>
        <w:ind w:left="5106" w:hanging="360"/>
      </w:pPr>
      <w:rPr>
        <w:rFonts w:hint="default" w:ascii="Symbol" w:hAnsi="Symbol"/>
      </w:rPr>
    </w:lvl>
    <w:lvl w:ilvl="7" w:tplc="14090003" w:tentative="1">
      <w:start w:val="1"/>
      <w:numFmt w:val="bullet"/>
      <w:lvlText w:val="o"/>
      <w:lvlJc w:val="left"/>
      <w:pPr>
        <w:ind w:left="5826" w:hanging="360"/>
      </w:pPr>
      <w:rPr>
        <w:rFonts w:hint="default" w:ascii="Courier New" w:hAnsi="Courier New" w:cs="Courier New"/>
      </w:rPr>
    </w:lvl>
    <w:lvl w:ilvl="8" w:tplc="14090005" w:tentative="1">
      <w:start w:val="1"/>
      <w:numFmt w:val="bullet"/>
      <w:lvlText w:val=""/>
      <w:lvlJc w:val="left"/>
      <w:pPr>
        <w:ind w:left="6546" w:hanging="360"/>
      </w:pPr>
      <w:rPr>
        <w:rFonts w:hint="default" w:ascii="Wingdings" w:hAnsi="Wingdings"/>
      </w:rPr>
    </w:lvl>
  </w:abstractNum>
  <w:abstractNum w:abstractNumId="44" w15:restartNumberingAfterBreak="0">
    <w:nsid w:val="76100516"/>
    <w:multiLevelType w:val="hybridMultilevel"/>
    <w:tmpl w:val="845883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5" w15:restartNumberingAfterBreak="0">
    <w:nsid w:val="7762362B"/>
    <w:multiLevelType w:val="hybridMultilevel"/>
    <w:tmpl w:val="B3FA0A0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6" w15:restartNumberingAfterBreak="0">
    <w:nsid w:val="7CCD18D7"/>
    <w:multiLevelType w:val="hybridMultilevel"/>
    <w:tmpl w:val="2188C516"/>
    <w:lvl w:ilvl="0" w:tplc="95C8843C">
      <w:start w:val="1"/>
      <w:numFmt w:val="decimal"/>
      <w:lvlText w:val="%1."/>
      <w:lvlJc w:val="left"/>
      <w:pPr>
        <w:ind w:left="760" w:hanging="40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EB25289"/>
    <w:multiLevelType w:val="hybridMultilevel"/>
    <w:tmpl w:val="56D4661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789616221">
    <w:abstractNumId w:val="23"/>
  </w:num>
  <w:num w:numId="2" w16cid:durableId="397169000">
    <w:abstractNumId w:val="23"/>
  </w:num>
  <w:num w:numId="3" w16cid:durableId="856887937">
    <w:abstractNumId w:val="23"/>
  </w:num>
  <w:num w:numId="4" w16cid:durableId="425856211">
    <w:abstractNumId w:val="26"/>
  </w:num>
  <w:num w:numId="5" w16cid:durableId="1967275950">
    <w:abstractNumId w:val="10"/>
  </w:num>
  <w:num w:numId="6" w16cid:durableId="1634751534">
    <w:abstractNumId w:val="3"/>
  </w:num>
  <w:num w:numId="7" w16cid:durableId="1611863731">
    <w:abstractNumId w:val="18"/>
  </w:num>
  <w:num w:numId="8" w16cid:durableId="512765609">
    <w:abstractNumId w:val="42"/>
  </w:num>
  <w:num w:numId="9" w16cid:durableId="1147547685">
    <w:abstractNumId w:val="16"/>
  </w:num>
  <w:num w:numId="10" w16cid:durableId="1965650130">
    <w:abstractNumId w:val="0"/>
  </w:num>
  <w:num w:numId="11" w16cid:durableId="1072967333">
    <w:abstractNumId w:val="5"/>
  </w:num>
  <w:num w:numId="12" w16cid:durableId="1670912049">
    <w:abstractNumId w:val="6"/>
  </w:num>
  <w:num w:numId="13" w16cid:durableId="1791901296">
    <w:abstractNumId w:val="34"/>
  </w:num>
  <w:num w:numId="14" w16cid:durableId="937828464">
    <w:abstractNumId w:val="40"/>
  </w:num>
  <w:num w:numId="15" w16cid:durableId="837421174">
    <w:abstractNumId w:val="35"/>
  </w:num>
  <w:num w:numId="16" w16cid:durableId="2105034530">
    <w:abstractNumId w:val="36"/>
  </w:num>
  <w:num w:numId="17" w16cid:durableId="1712338009">
    <w:abstractNumId w:val="21"/>
  </w:num>
  <w:num w:numId="18" w16cid:durableId="1359047837">
    <w:abstractNumId w:val="9"/>
  </w:num>
  <w:num w:numId="19" w16cid:durableId="348719184">
    <w:abstractNumId w:val="4"/>
  </w:num>
  <w:num w:numId="20" w16cid:durableId="862287091">
    <w:abstractNumId w:val="20"/>
    <w:lvlOverride w:ilvl="0">
      <w:lvl w:ilvl="0">
        <w:start w:val="1"/>
        <w:numFmt w:val="decimal"/>
        <w:pStyle w:val="NumberedParagraphs-MOH"/>
        <w:lvlText w:val="%1."/>
        <w:lvlJc w:val="left"/>
        <w:pPr>
          <w:ind w:left="1702" w:hanging="851"/>
        </w:pPr>
        <w:rPr>
          <w:rFonts w:hint="default"/>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lowerLetter"/>
        <w:lvlText w:val="%4."/>
        <w:lvlJc w:val="left"/>
        <w:pPr>
          <w:ind w:left="2520" w:hanging="360"/>
        </w:pPr>
        <w:rPr>
          <w:rFonts w:ascii="Segoe UI" w:hAnsi="Segoe UI" w:eastAsia="Times New Roman" w:cs="Segoe UI"/>
        </w:rPr>
      </w:lvl>
    </w:lvlOverride>
    <w:lvlOverride w:ilvl="4">
      <w:lvl w:ilvl="4">
        <w:start w:val="1"/>
        <w:numFmt w:val="lowerLetter"/>
        <w:lvlText w:val="%5."/>
        <w:lvlJc w:val="left"/>
        <w:pPr>
          <w:ind w:left="3240" w:hanging="360"/>
        </w:pPr>
        <w:rPr>
          <w:rFonts w:hint="default"/>
          <w:i w:val="0"/>
          <w:iCs w:val="0"/>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802109211">
    <w:abstractNumId w:val="37"/>
  </w:num>
  <w:num w:numId="22" w16cid:durableId="1813018641">
    <w:abstractNumId w:val="11"/>
  </w:num>
  <w:num w:numId="23" w16cid:durableId="197280209">
    <w:abstractNumId w:val="1"/>
  </w:num>
  <w:num w:numId="24" w16cid:durableId="1397975605">
    <w:abstractNumId w:val="19"/>
  </w:num>
  <w:num w:numId="25" w16cid:durableId="2134513559">
    <w:abstractNumId w:val="46"/>
  </w:num>
  <w:num w:numId="26" w16cid:durableId="849102445">
    <w:abstractNumId w:val="8"/>
  </w:num>
  <w:num w:numId="27" w16cid:durableId="480847697">
    <w:abstractNumId w:val="24"/>
  </w:num>
  <w:num w:numId="28" w16cid:durableId="2083678185">
    <w:abstractNumId w:val="28"/>
  </w:num>
  <w:num w:numId="29" w16cid:durableId="537814500">
    <w:abstractNumId w:val="15"/>
  </w:num>
  <w:num w:numId="30" w16cid:durableId="20132744">
    <w:abstractNumId w:val="39"/>
  </w:num>
  <w:num w:numId="31" w16cid:durableId="2034070855">
    <w:abstractNumId w:val="45"/>
  </w:num>
  <w:num w:numId="32" w16cid:durableId="717968913">
    <w:abstractNumId w:val="47"/>
  </w:num>
  <w:num w:numId="33" w16cid:durableId="893202458">
    <w:abstractNumId w:val="44"/>
  </w:num>
  <w:num w:numId="34" w16cid:durableId="478889263">
    <w:abstractNumId w:val="31"/>
  </w:num>
  <w:num w:numId="35" w16cid:durableId="304702195">
    <w:abstractNumId w:val="25"/>
  </w:num>
  <w:num w:numId="36" w16cid:durableId="100035657">
    <w:abstractNumId w:val="32"/>
  </w:num>
  <w:num w:numId="37" w16cid:durableId="290209778">
    <w:abstractNumId w:val="38"/>
  </w:num>
  <w:num w:numId="38" w16cid:durableId="775443515">
    <w:abstractNumId w:val="7"/>
  </w:num>
  <w:num w:numId="39" w16cid:durableId="179659043">
    <w:abstractNumId w:val="27"/>
  </w:num>
  <w:num w:numId="40" w16cid:durableId="255866434">
    <w:abstractNumId w:val="22"/>
  </w:num>
  <w:num w:numId="41" w16cid:durableId="111215248">
    <w:abstractNumId w:val="2"/>
  </w:num>
  <w:num w:numId="42" w16cid:durableId="1742219460">
    <w:abstractNumId w:val="12"/>
  </w:num>
  <w:num w:numId="43" w16cid:durableId="1702121870">
    <w:abstractNumId w:val="41"/>
  </w:num>
  <w:num w:numId="44" w16cid:durableId="680936426">
    <w:abstractNumId w:val="14"/>
  </w:num>
  <w:num w:numId="45" w16cid:durableId="310598323">
    <w:abstractNumId w:val="33"/>
  </w:num>
  <w:num w:numId="46" w16cid:durableId="1118791791">
    <w:abstractNumId w:val="13"/>
  </w:num>
  <w:num w:numId="47" w16cid:durableId="1690058720">
    <w:abstractNumId w:val="30"/>
  </w:num>
  <w:num w:numId="48" w16cid:durableId="1124346019">
    <w:abstractNumId w:val="17"/>
  </w:num>
  <w:num w:numId="49" w16cid:durableId="888758844">
    <w:abstractNumId w:val="29"/>
  </w:num>
  <w:num w:numId="50" w16cid:durableId="13583463">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2A6C"/>
    <w:rsid w:val="00003970"/>
    <w:rsid w:val="000058B7"/>
    <w:rsid w:val="00005DEC"/>
    <w:rsid w:val="00006E8D"/>
    <w:rsid w:val="00011E23"/>
    <w:rsid w:val="00012753"/>
    <w:rsid w:val="00030546"/>
    <w:rsid w:val="000337E7"/>
    <w:rsid w:val="000345A7"/>
    <w:rsid w:val="00040219"/>
    <w:rsid w:val="0004308E"/>
    <w:rsid w:val="00054BEC"/>
    <w:rsid w:val="00057119"/>
    <w:rsid w:val="00060BE6"/>
    <w:rsid w:val="000629A5"/>
    <w:rsid w:val="00067440"/>
    <w:rsid w:val="00067493"/>
    <w:rsid w:val="00074408"/>
    <w:rsid w:val="00074CF1"/>
    <w:rsid w:val="00077B6B"/>
    <w:rsid w:val="00083178"/>
    <w:rsid w:val="00083C19"/>
    <w:rsid w:val="0008413E"/>
    <w:rsid w:val="00085AA9"/>
    <w:rsid w:val="000866FA"/>
    <w:rsid w:val="00086AA6"/>
    <w:rsid w:val="000873DF"/>
    <w:rsid w:val="0009037A"/>
    <w:rsid w:val="00090F47"/>
    <w:rsid w:val="00091F88"/>
    <w:rsid w:val="0009407B"/>
    <w:rsid w:val="0009672E"/>
    <w:rsid w:val="000A55F6"/>
    <w:rsid w:val="000A5722"/>
    <w:rsid w:val="000A7A30"/>
    <w:rsid w:val="000A7D13"/>
    <w:rsid w:val="000C02F7"/>
    <w:rsid w:val="000C506E"/>
    <w:rsid w:val="000D19AE"/>
    <w:rsid w:val="000D5096"/>
    <w:rsid w:val="000D7D97"/>
    <w:rsid w:val="000E04FE"/>
    <w:rsid w:val="000E0604"/>
    <w:rsid w:val="000E74D0"/>
    <w:rsid w:val="000E7C98"/>
    <w:rsid w:val="000F08FB"/>
    <w:rsid w:val="000F61BF"/>
    <w:rsid w:val="000F6A86"/>
    <w:rsid w:val="000F719C"/>
    <w:rsid w:val="000F7594"/>
    <w:rsid w:val="001001EC"/>
    <w:rsid w:val="00100660"/>
    <w:rsid w:val="00100839"/>
    <w:rsid w:val="001018BD"/>
    <w:rsid w:val="00102B05"/>
    <w:rsid w:val="0010321D"/>
    <w:rsid w:val="00112D79"/>
    <w:rsid w:val="00115869"/>
    <w:rsid w:val="0011642C"/>
    <w:rsid w:val="001175B5"/>
    <w:rsid w:val="001245D9"/>
    <w:rsid w:val="001248E0"/>
    <w:rsid w:val="00124B10"/>
    <w:rsid w:val="00136A22"/>
    <w:rsid w:val="00141AA1"/>
    <w:rsid w:val="001426DD"/>
    <w:rsid w:val="001457B6"/>
    <w:rsid w:val="001476C5"/>
    <w:rsid w:val="00150B85"/>
    <w:rsid w:val="00151E03"/>
    <w:rsid w:val="00157E30"/>
    <w:rsid w:val="00163822"/>
    <w:rsid w:val="00166519"/>
    <w:rsid w:val="00166C4F"/>
    <w:rsid w:val="0017007A"/>
    <w:rsid w:val="00171BAF"/>
    <w:rsid w:val="00177805"/>
    <w:rsid w:val="00177B85"/>
    <w:rsid w:val="001820A1"/>
    <w:rsid w:val="00187BB4"/>
    <w:rsid w:val="00192A28"/>
    <w:rsid w:val="001945CB"/>
    <w:rsid w:val="00195092"/>
    <w:rsid w:val="00197374"/>
    <w:rsid w:val="001975F3"/>
    <w:rsid w:val="00197933"/>
    <w:rsid w:val="001A0696"/>
    <w:rsid w:val="001A161F"/>
    <w:rsid w:val="001A2593"/>
    <w:rsid w:val="001A502F"/>
    <w:rsid w:val="001A5835"/>
    <w:rsid w:val="001B24BD"/>
    <w:rsid w:val="001B25EC"/>
    <w:rsid w:val="001B2BCA"/>
    <w:rsid w:val="001C436F"/>
    <w:rsid w:val="001C50FE"/>
    <w:rsid w:val="001C5C84"/>
    <w:rsid w:val="001C6490"/>
    <w:rsid w:val="001D158B"/>
    <w:rsid w:val="001D1AA6"/>
    <w:rsid w:val="001D24CE"/>
    <w:rsid w:val="001D3279"/>
    <w:rsid w:val="001D4D16"/>
    <w:rsid w:val="001E539A"/>
    <w:rsid w:val="001E7738"/>
    <w:rsid w:val="001F1602"/>
    <w:rsid w:val="001F2D69"/>
    <w:rsid w:val="001F31E3"/>
    <w:rsid w:val="001F3973"/>
    <w:rsid w:val="001F3DDF"/>
    <w:rsid w:val="002125A8"/>
    <w:rsid w:val="00214724"/>
    <w:rsid w:val="00217F50"/>
    <w:rsid w:val="00226A83"/>
    <w:rsid w:val="00233D27"/>
    <w:rsid w:val="00241BEC"/>
    <w:rsid w:val="00242460"/>
    <w:rsid w:val="00242C4C"/>
    <w:rsid w:val="00242CD2"/>
    <w:rsid w:val="00243966"/>
    <w:rsid w:val="00245DA4"/>
    <w:rsid w:val="00252173"/>
    <w:rsid w:val="00252EFB"/>
    <w:rsid w:val="00260074"/>
    <w:rsid w:val="00260AEC"/>
    <w:rsid w:val="00260B5D"/>
    <w:rsid w:val="0026281A"/>
    <w:rsid w:val="00271648"/>
    <w:rsid w:val="00271DF4"/>
    <w:rsid w:val="00275D49"/>
    <w:rsid w:val="002857B2"/>
    <w:rsid w:val="002862FD"/>
    <w:rsid w:val="00287F9A"/>
    <w:rsid w:val="002979FC"/>
    <w:rsid w:val="00297CA6"/>
    <w:rsid w:val="002A19A5"/>
    <w:rsid w:val="002A1E52"/>
    <w:rsid w:val="002A62D3"/>
    <w:rsid w:val="002A7052"/>
    <w:rsid w:val="002A7788"/>
    <w:rsid w:val="002B2941"/>
    <w:rsid w:val="002B2D71"/>
    <w:rsid w:val="002B7D43"/>
    <w:rsid w:val="002C072A"/>
    <w:rsid w:val="002C3E9C"/>
    <w:rsid w:val="002C64A7"/>
    <w:rsid w:val="002C7C87"/>
    <w:rsid w:val="002D71F1"/>
    <w:rsid w:val="002D796D"/>
    <w:rsid w:val="002E27F2"/>
    <w:rsid w:val="002E7770"/>
    <w:rsid w:val="002F39A9"/>
    <w:rsid w:val="00300400"/>
    <w:rsid w:val="00301CAE"/>
    <w:rsid w:val="00303E58"/>
    <w:rsid w:val="00304005"/>
    <w:rsid w:val="00304A41"/>
    <w:rsid w:val="00307539"/>
    <w:rsid w:val="00312015"/>
    <w:rsid w:val="003121E6"/>
    <w:rsid w:val="00314840"/>
    <w:rsid w:val="0031520D"/>
    <w:rsid w:val="00315539"/>
    <w:rsid w:val="003176EC"/>
    <w:rsid w:val="00322B89"/>
    <w:rsid w:val="00324073"/>
    <w:rsid w:val="0033362D"/>
    <w:rsid w:val="00336582"/>
    <w:rsid w:val="00342135"/>
    <w:rsid w:val="00344D24"/>
    <w:rsid w:val="003458AE"/>
    <w:rsid w:val="0035706E"/>
    <w:rsid w:val="00357B14"/>
    <w:rsid w:val="00360A80"/>
    <w:rsid w:val="00360B8A"/>
    <w:rsid w:val="00361763"/>
    <w:rsid w:val="00361BFA"/>
    <w:rsid w:val="003645E2"/>
    <w:rsid w:val="003718FE"/>
    <w:rsid w:val="00382A00"/>
    <w:rsid w:val="00383A83"/>
    <w:rsid w:val="0038516A"/>
    <w:rsid w:val="00390D4C"/>
    <w:rsid w:val="00391ECA"/>
    <w:rsid w:val="00391ECF"/>
    <w:rsid w:val="00391F51"/>
    <w:rsid w:val="00392392"/>
    <w:rsid w:val="00393817"/>
    <w:rsid w:val="0039460F"/>
    <w:rsid w:val="00397A52"/>
    <w:rsid w:val="003A0D50"/>
    <w:rsid w:val="003A1B4E"/>
    <w:rsid w:val="003A234B"/>
    <w:rsid w:val="003A3D17"/>
    <w:rsid w:val="003A6253"/>
    <w:rsid w:val="003B2873"/>
    <w:rsid w:val="003B612A"/>
    <w:rsid w:val="003C2DD3"/>
    <w:rsid w:val="003D258B"/>
    <w:rsid w:val="003D2E96"/>
    <w:rsid w:val="003D4748"/>
    <w:rsid w:val="003D5138"/>
    <w:rsid w:val="003D58C1"/>
    <w:rsid w:val="003D7EB8"/>
    <w:rsid w:val="003E015F"/>
    <w:rsid w:val="003E45C0"/>
    <w:rsid w:val="003E73B6"/>
    <w:rsid w:val="003F305D"/>
    <w:rsid w:val="003F32ED"/>
    <w:rsid w:val="004100D8"/>
    <w:rsid w:val="00411A0A"/>
    <w:rsid w:val="00413152"/>
    <w:rsid w:val="00413665"/>
    <w:rsid w:val="00416572"/>
    <w:rsid w:val="004207C0"/>
    <w:rsid w:val="004244A9"/>
    <w:rsid w:val="00425E33"/>
    <w:rsid w:val="00426B57"/>
    <w:rsid w:val="0044078E"/>
    <w:rsid w:val="00441BAC"/>
    <w:rsid w:val="00441EF1"/>
    <w:rsid w:val="00442DB7"/>
    <w:rsid w:val="00444B14"/>
    <w:rsid w:val="004455B1"/>
    <w:rsid w:val="00446E86"/>
    <w:rsid w:val="00456A43"/>
    <w:rsid w:val="00456AB3"/>
    <w:rsid w:val="0046051E"/>
    <w:rsid w:val="00462293"/>
    <w:rsid w:val="00462AC6"/>
    <w:rsid w:val="00465D7C"/>
    <w:rsid w:val="00470EF6"/>
    <w:rsid w:val="00472D1B"/>
    <w:rsid w:val="004735B2"/>
    <w:rsid w:val="004743AC"/>
    <w:rsid w:val="004756D5"/>
    <w:rsid w:val="00476C6C"/>
    <w:rsid w:val="004775DB"/>
    <w:rsid w:val="00480AA6"/>
    <w:rsid w:val="0048245A"/>
    <w:rsid w:val="00482F29"/>
    <w:rsid w:val="004833BF"/>
    <w:rsid w:val="004844E1"/>
    <w:rsid w:val="00485F6D"/>
    <w:rsid w:val="004927F8"/>
    <w:rsid w:val="004941A8"/>
    <w:rsid w:val="0049612E"/>
    <w:rsid w:val="00497E71"/>
    <w:rsid w:val="004A07D9"/>
    <w:rsid w:val="004A29C4"/>
    <w:rsid w:val="004A29F4"/>
    <w:rsid w:val="004A5A1B"/>
    <w:rsid w:val="004B2B60"/>
    <w:rsid w:val="004B5E2C"/>
    <w:rsid w:val="004C6081"/>
    <w:rsid w:val="004C7046"/>
    <w:rsid w:val="004E1CFF"/>
    <w:rsid w:val="004E1F80"/>
    <w:rsid w:val="004E3FFE"/>
    <w:rsid w:val="004E6B2D"/>
    <w:rsid w:val="004E6BF5"/>
    <w:rsid w:val="004F5B78"/>
    <w:rsid w:val="004F7D5D"/>
    <w:rsid w:val="0050196E"/>
    <w:rsid w:val="005064C8"/>
    <w:rsid w:val="005103DB"/>
    <w:rsid w:val="00522FF4"/>
    <w:rsid w:val="00523B8D"/>
    <w:rsid w:val="00530FF1"/>
    <w:rsid w:val="00533363"/>
    <w:rsid w:val="005374C3"/>
    <w:rsid w:val="005468A9"/>
    <w:rsid w:val="00555D4D"/>
    <w:rsid w:val="00556599"/>
    <w:rsid w:val="00560799"/>
    <w:rsid w:val="005755DB"/>
    <w:rsid w:val="0058651F"/>
    <w:rsid w:val="00594AA8"/>
    <w:rsid w:val="00595B85"/>
    <w:rsid w:val="005B35F4"/>
    <w:rsid w:val="005B388D"/>
    <w:rsid w:val="005C0EC5"/>
    <w:rsid w:val="005C1881"/>
    <w:rsid w:val="005C738E"/>
    <w:rsid w:val="005D341F"/>
    <w:rsid w:val="005E205B"/>
    <w:rsid w:val="005F3232"/>
    <w:rsid w:val="005F54A1"/>
    <w:rsid w:val="005F5748"/>
    <w:rsid w:val="005F741C"/>
    <w:rsid w:val="0060014E"/>
    <w:rsid w:val="0060465A"/>
    <w:rsid w:val="00604E3D"/>
    <w:rsid w:val="00605462"/>
    <w:rsid w:val="006074B6"/>
    <w:rsid w:val="006078A7"/>
    <w:rsid w:val="00614464"/>
    <w:rsid w:val="00622B41"/>
    <w:rsid w:val="00625C11"/>
    <w:rsid w:val="00626600"/>
    <w:rsid w:val="0062786D"/>
    <w:rsid w:val="00632CAE"/>
    <w:rsid w:val="00633912"/>
    <w:rsid w:val="00636C4D"/>
    <w:rsid w:val="006372C6"/>
    <w:rsid w:val="00641283"/>
    <w:rsid w:val="006459E1"/>
    <w:rsid w:val="00653E2C"/>
    <w:rsid w:val="00656CA3"/>
    <w:rsid w:val="006602AD"/>
    <w:rsid w:val="00670A12"/>
    <w:rsid w:val="00680F9B"/>
    <w:rsid w:val="0069040F"/>
    <w:rsid w:val="006965A4"/>
    <w:rsid w:val="006A2D17"/>
    <w:rsid w:val="006A48D0"/>
    <w:rsid w:val="006B1994"/>
    <w:rsid w:val="006B32D7"/>
    <w:rsid w:val="006B3808"/>
    <w:rsid w:val="006B4688"/>
    <w:rsid w:val="006B48F0"/>
    <w:rsid w:val="006B6854"/>
    <w:rsid w:val="006B6C7F"/>
    <w:rsid w:val="006B739E"/>
    <w:rsid w:val="006C1219"/>
    <w:rsid w:val="006C15C7"/>
    <w:rsid w:val="006C3BA7"/>
    <w:rsid w:val="006C45F8"/>
    <w:rsid w:val="006D03B8"/>
    <w:rsid w:val="006D2AB7"/>
    <w:rsid w:val="006D3BA8"/>
    <w:rsid w:val="006D697E"/>
    <w:rsid w:val="006E28D3"/>
    <w:rsid w:val="006E7439"/>
    <w:rsid w:val="006F24C5"/>
    <w:rsid w:val="006F3D76"/>
    <w:rsid w:val="0070110C"/>
    <w:rsid w:val="00701EDC"/>
    <w:rsid w:val="00705A50"/>
    <w:rsid w:val="0070737A"/>
    <w:rsid w:val="00710A27"/>
    <w:rsid w:val="00714EFC"/>
    <w:rsid w:val="00716A8B"/>
    <w:rsid w:val="0072245E"/>
    <w:rsid w:val="00725B86"/>
    <w:rsid w:val="00731785"/>
    <w:rsid w:val="0073671D"/>
    <w:rsid w:val="0074077A"/>
    <w:rsid w:val="007414A7"/>
    <w:rsid w:val="00745B8A"/>
    <w:rsid w:val="0075062F"/>
    <w:rsid w:val="00754316"/>
    <w:rsid w:val="00763796"/>
    <w:rsid w:val="00763BC4"/>
    <w:rsid w:val="00764C99"/>
    <w:rsid w:val="00766B1F"/>
    <w:rsid w:val="0077383A"/>
    <w:rsid w:val="00774D87"/>
    <w:rsid w:val="007823FB"/>
    <w:rsid w:val="00786029"/>
    <w:rsid w:val="00786268"/>
    <w:rsid w:val="00786688"/>
    <w:rsid w:val="007875D1"/>
    <w:rsid w:val="00792B7E"/>
    <w:rsid w:val="00793024"/>
    <w:rsid w:val="00794F7D"/>
    <w:rsid w:val="0079574A"/>
    <w:rsid w:val="007A1F7E"/>
    <w:rsid w:val="007C37D8"/>
    <w:rsid w:val="007C5351"/>
    <w:rsid w:val="007C5394"/>
    <w:rsid w:val="007C60EF"/>
    <w:rsid w:val="007C6629"/>
    <w:rsid w:val="007D000D"/>
    <w:rsid w:val="007D34A3"/>
    <w:rsid w:val="007D4779"/>
    <w:rsid w:val="007D571B"/>
    <w:rsid w:val="007D6DB2"/>
    <w:rsid w:val="007E0247"/>
    <w:rsid w:val="007E47E8"/>
    <w:rsid w:val="007E6910"/>
    <w:rsid w:val="007F5549"/>
    <w:rsid w:val="008016AB"/>
    <w:rsid w:val="00803886"/>
    <w:rsid w:val="00815AAF"/>
    <w:rsid w:val="00820F10"/>
    <w:rsid w:val="008300FD"/>
    <w:rsid w:val="0083131D"/>
    <w:rsid w:val="00831BA1"/>
    <w:rsid w:val="008320AE"/>
    <w:rsid w:val="00832B3D"/>
    <w:rsid w:val="0083486A"/>
    <w:rsid w:val="00845616"/>
    <w:rsid w:val="00846125"/>
    <w:rsid w:val="00846B43"/>
    <w:rsid w:val="00846D12"/>
    <w:rsid w:val="00850702"/>
    <w:rsid w:val="00850891"/>
    <w:rsid w:val="00851C14"/>
    <w:rsid w:val="008655D5"/>
    <w:rsid w:val="00867468"/>
    <w:rsid w:val="008674AA"/>
    <w:rsid w:val="00871D8B"/>
    <w:rsid w:val="0087640C"/>
    <w:rsid w:val="0087666E"/>
    <w:rsid w:val="00882651"/>
    <w:rsid w:val="00883A49"/>
    <w:rsid w:val="0088473F"/>
    <w:rsid w:val="00886848"/>
    <w:rsid w:val="00890A98"/>
    <w:rsid w:val="00892162"/>
    <w:rsid w:val="008935B2"/>
    <w:rsid w:val="008937AF"/>
    <w:rsid w:val="00896AA7"/>
    <w:rsid w:val="008A1B87"/>
    <w:rsid w:val="008A2805"/>
    <w:rsid w:val="008A36DC"/>
    <w:rsid w:val="008A4ADC"/>
    <w:rsid w:val="008A5333"/>
    <w:rsid w:val="008B1210"/>
    <w:rsid w:val="008B1BFB"/>
    <w:rsid w:val="008B2D01"/>
    <w:rsid w:val="008B499B"/>
    <w:rsid w:val="008B770C"/>
    <w:rsid w:val="008C1022"/>
    <w:rsid w:val="008C1BD4"/>
    <w:rsid w:val="008C5913"/>
    <w:rsid w:val="008C7007"/>
    <w:rsid w:val="008D1633"/>
    <w:rsid w:val="008D1A04"/>
    <w:rsid w:val="008D73A6"/>
    <w:rsid w:val="008F05F2"/>
    <w:rsid w:val="008F10EE"/>
    <w:rsid w:val="008F2943"/>
    <w:rsid w:val="008F739A"/>
    <w:rsid w:val="009117A3"/>
    <w:rsid w:val="009124F5"/>
    <w:rsid w:val="00912D0D"/>
    <w:rsid w:val="00913CC4"/>
    <w:rsid w:val="0091475B"/>
    <w:rsid w:val="00924816"/>
    <w:rsid w:val="00924853"/>
    <w:rsid w:val="00924867"/>
    <w:rsid w:val="0092527C"/>
    <w:rsid w:val="00930141"/>
    <w:rsid w:val="00934F0F"/>
    <w:rsid w:val="00936113"/>
    <w:rsid w:val="009361AB"/>
    <w:rsid w:val="009367CD"/>
    <w:rsid w:val="00944786"/>
    <w:rsid w:val="009519CF"/>
    <w:rsid w:val="009523F7"/>
    <w:rsid w:val="00954D2B"/>
    <w:rsid w:val="00957A41"/>
    <w:rsid w:val="00973259"/>
    <w:rsid w:val="009750F9"/>
    <w:rsid w:val="00987DFC"/>
    <w:rsid w:val="00992263"/>
    <w:rsid w:val="00996767"/>
    <w:rsid w:val="009A0BC1"/>
    <w:rsid w:val="009A1084"/>
    <w:rsid w:val="009A37F3"/>
    <w:rsid w:val="009A587F"/>
    <w:rsid w:val="009A6037"/>
    <w:rsid w:val="009A623F"/>
    <w:rsid w:val="009B1984"/>
    <w:rsid w:val="009B510F"/>
    <w:rsid w:val="009C0C35"/>
    <w:rsid w:val="009D6D3B"/>
    <w:rsid w:val="009D7873"/>
    <w:rsid w:val="009E1F74"/>
    <w:rsid w:val="009E65F9"/>
    <w:rsid w:val="009E6FD4"/>
    <w:rsid w:val="009F10C4"/>
    <w:rsid w:val="009F443E"/>
    <w:rsid w:val="009F66FD"/>
    <w:rsid w:val="00A00192"/>
    <w:rsid w:val="00A0019F"/>
    <w:rsid w:val="00A01A60"/>
    <w:rsid w:val="00A04FF3"/>
    <w:rsid w:val="00A074D1"/>
    <w:rsid w:val="00A12524"/>
    <w:rsid w:val="00A15A12"/>
    <w:rsid w:val="00A17756"/>
    <w:rsid w:val="00A20292"/>
    <w:rsid w:val="00A234AC"/>
    <w:rsid w:val="00A24C59"/>
    <w:rsid w:val="00A24ED5"/>
    <w:rsid w:val="00A27004"/>
    <w:rsid w:val="00A32DBC"/>
    <w:rsid w:val="00A335F6"/>
    <w:rsid w:val="00A40643"/>
    <w:rsid w:val="00A4447A"/>
    <w:rsid w:val="00A467C6"/>
    <w:rsid w:val="00A51F8D"/>
    <w:rsid w:val="00A57EE4"/>
    <w:rsid w:val="00A6307F"/>
    <w:rsid w:val="00A648CF"/>
    <w:rsid w:val="00A65BA5"/>
    <w:rsid w:val="00A67AE6"/>
    <w:rsid w:val="00A716CB"/>
    <w:rsid w:val="00A726B1"/>
    <w:rsid w:val="00A8117A"/>
    <w:rsid w:val="00A81FB1"/>
    <w:rsid w:val="00A825D6"/>
    <w:rsid w:val="00A87E99"/>
    <w:rsid w:val="00A90077"/>
    <w:rsid w:val="00A92C29"/>
    <w:rsid w:val="00A935FE"/>
    <w:rsid w:val="00A9483F"/>
    <w:rsid w:val="00A95DFF"/>
    <w:rsid w:val="00A97853"/>
    <w:rsid w:val="00AA02B6"/>
    <w:rsid w:val="00AA080D"/>
    <w:rsid w:val="00AA6F72"/>
    <w:rsid w:val="00AB13BF"/>
    <w:rsid w:val="00AB19E3"/>
    <w:rsid w:val="00AB312E"/>
    <w:rsid w:val="00AB3938"/>
    <w:rsid w:val="00AB748C"/>
    <w:rsid w:val="00AB7AAF"/>
    <w:rsid w:val="00AB7FA8"/>
    <w:rsid w:val="00AC0269"/>
    <w:rsid w:val="00AC6DD3"/>
    <w:rsid w:val="00AD051F"/>
    <w:rsid w:val="00AD3152"/>
    <w:rsid w:val="00AE2358"/>
    <w:rsid w:val="00AE4FF0"/>
    <w:rsid w:val="00AE6A7D"/>
    <w:rsid w:val="00AE74DF"/>
    <w:rsid w:val="00AF6902"/>
    <w:rsid w:val="00AF7B85"/>
    <w:rsid w:val="00AF7F7D"/>
    <w:rsid w:val="00B108AC"/>
    <w:rsid w:val="00B14C6A"/>
    <w:rsid w:val="00B16743"/>
    <w:rsid w:val="00B17B4E"/>
    <w:rsid w:val="00B17CBD"/>
    <w:rsid w:val="00B208B3"/>
    <w:rsid w:val="00B266C6"/>
    <w:rsid w:val="00B36B87"/>
    <w:rsid w:val="00B4165D"/>
    <w:rsid w:val="00B4467C"/>
    <w:rsid w:val="00B473B7"/>
    <w:rsid w:val="00B5107A"/>
    <w:rsid w:val="00B54396"/>
    <w:rsid w:val="00B5532F"/>
    <w:rsid w:val="00B632C0"/>
    <w:rsid w:val="00B63966"/>
    <w:rsid w:val="00B63BA5"/>
    <w:rsid w:val="00B64383"/>
    <w:rsid w:val="00B64D4E"/>
    <w:rsid w:val="00B67E1E"/>
    <w:rsid w:val="00B779D2"/>
    <w:rsid w:val="00B82B41"/>
    <w:rsid w:val="00B8387C"/>
    <w:rsid w:val="00B838ED"/>
    <w:rsid w:val="00B860EE"/>
    <w:rsid w:val="00B87715"/>
    <w:rsid w:val="00B93181"/>
    <w:rsid w:val="00B945E6"/>
    <w:rsid w:val="00B9575E"/>
    <w:rsid w:val="00B96137"/>
    <w:rsid w:val="00BA070B"/>
    <w:rsid w:val="00BA612B"/>
    <w:rsid w:val="00BC4A48"/>
    <w:rsid w:val="00BC4B6F"/>
    <w:rsid w:val="00BC6AA9"/>
    <w:rsid w:val="00BD3E3C"/>
    <w:rsid w:val="00BD4A9D"/>
    <w:rsid w:val="00BD66B2"/>
    <w:rsid w:val="00BE1DFE"/>
    <w:rsid w:val="00BE6316"/>
    <w:rsid w:val="00BE6724"/>
    <w:rsid w:val="00BE6CBA"/>
    <w:rsid w:val="00BF0403"/>
    <w:rsid w:val="00BF042D"/>
    <w:rsid w:val="00BF1F30"/>
    <w:rsid w:val="00BF3F39"/>
    <w:rsid w:val="00BF5DB7"/>
    <w:rsid w:val="00C05DAA"/>
    <w:rsid w:val="00C05F63"/>
    <w:rsid w:val="00C07D67"/>
    <w:rsid w:val="00C13AA7"/>
    <w:rsid w:val="00C14107"/>
    <w:rsid w:val="00C1754B"/>
    <w:rsid w:val="00C3275F"/>
    <w:rsid w:val="00C32D1B"/>
    <w:rsid w:val="00C402E3"/>
    <w:rsid w:val="00C4350D"/>
    <w:rsid w:val="00C43976"/>
    <w:rsid w:val="00C44DE6"/>
    <w:rsid w:val="00C4679A"/>
    <w:rsid w:val="00C526C0"/>
    <w:rsid w:val="00C61B6B"/>
    <w:rsid w:val="00C6377D"/>
    <w:rsid w:val="00C66AA1"/>
    <w:rsid w:val="00C735CA"/>
    <w:rsid w:val="00C75340"/>
    <w:rsid w:val="00C7602A"/>
    <w:rsid w:val="00C76042"/>
    <w:rsid w:val="00C841CF"/>
    <w:rsid w:val="00C87249"/>
    <w:rsid w:val="00C90BCB"/>
    <w:rsid w:val="00C928AA"/>
    <w:rsid w:val="00C9297B"/>
    <w:rsid w:val="00C9310D"/>
    <w:rsid w:val="00C949EB"/>
    <w:rsid w:val="00C97814"/>
    <w:rsid w:val="00CA1573"/>
    <w:rsid w:val="00CA4347"/>
    <w:rsid w:val="00CA7907"/>
    <w:rsid w:val="00CA7D7F"/>
    <w:rsid w:val="00CB23A1"/>
    <w:rsid w:val="00CB2C38"/>
    <w:rsid w:val="00CB3335"/>
    <w:rsid w:val="00CB3BA7"/>
    <w:rsid w:val="00CB50C5"/>
    <w:rsid w:val="00CB6337"/>
    <w:rsid w:val="00CC0BE0"/>
    <w:rsid w:val="00CD2736"/>
    <w:rsid w:val="00CD4E93"/>
    <w:rsid w:val="00CE1DED"/>
    <w:rsid w:val="00CE7489"/>
    <w:rsid w:val="00CF1332"/>
    <w:rsid w:val="00CF1335"/>
    <w:rsid w:val="00CF4C34"/>
    <w:rsid w:val="00CF5674"/>
    <w:rsid w:val="00CF571F"/>
    <w:rsid w:val="00D03D93"/>
    <w:rsid w:val="00D15EF9"/>
    <w:rsid w:val="00D17232"/>
    <w:rsid w:val="00D211F8"/>
    <w:rsid w:val="00D27A6D"/>
    <w:rsid w:val="00D33146"/>
    <w:rsid w:val="00D352AC"/>
    <w:rsid w:val="00D40B1A"/>
    <w:rsid w:val="00D41FFE"/>
    <w:rsid w:val="00D42494"/>
    <w:rsid w:val="00D45906"/>
    <w:rsid w:val="00D47E72"/>
    <w:rsid w:val="00D50E55"/>
    <w:rsid w:val="00D51931"/>
    <w:rsid w:val="00D535D1"/>
    <w:rsid w:val="00D55FCC"/>
    <w:rsid w:val="00D6435B"/>
    <w:rsid w:val="00D651C4"/>
    <w:rsid w:val="00D7376F"/>
    <w:rsid w:val="00D77933"/>
    <w:rsid w:val="00D85FD5"/>
    <w:rsid w:val="00D87FA9"/>
    <w:rsid w:val="00DA0E0F"/>
    <w:rsid w:val="00DA59D5"/>
    <w:rsid w:val="00DB0B54"/>
    <w:rsid w:val="00DB1059"/>
    <w:rsid w:val="00DB3222"/>
    <w:rsid w:val="00DB4CED"/>
    <w:rsid w:val="00DB66D5"/>
    <w:rsid w:val="00DB729B"/>
    <w:rsid w:val="00DC134C"/>
    <w:rsid w:val="00DC4E65"/>
    <w:rsid w:val="00DC4F7A"/>
    <w:rsid w:val="00DC5B62"/>
    <w:rsid w:val="00DC6AB2"/>
    <w:rsid w:val="00DC6CB8"/>
    <w:rsid w:val="00DC7C15"/>
    <w:rsid w:val="00DD00FC"/>
    <w:rsid w:val="00DD0598"/>
    <w:rsid w:val="00DD0EE2"/>
    <w:rsid w:val="00DD2272"/>
    <w:rsid w:val="00DD3CF5"/>
    <w:rsid w:val="00DD4864"/>
    <w:rsid w:val="00DD4ED5"/>
    <w:rsid w:val="00DE0D9D"/>
    <w:rsid w:val="00DE217E"/>
    <w:rsid w:val="00DE5E49"/>
    <w:rsid w:val="00DE6551"/>
    <w:rsid w:val="00DF00A9"/>
    <w:rsid w:val="00DF3B75"/>
    <w:rsid w:val="00DF3B9A"/>
    <w:rsid w:val="00E04380"/>
    <w:rsid w:val="00E05231"/>
    <w:rsid w:val="00E106BA"/>
    <w:rsid w:val="00E148F2"/>
    <w:rsid w:val="00E15057"/>
    <w:rsid w:val="00E152DC"/>
    <w:rsid w:val="00E21245"/>
    <w:rsid w:val="00E25873"/>
    <w:rsid w:val="00E301B8"/>
    <w:rsid w:val="00E30E51"/>
    <w:rsid w:val="00E34464"/>
    <w:rsid w:val="00E34765"/>
    <w:rsid w:val="00E41731"/>
    <w:rsid w:val="00E51860"/>
    <w:rsid w:val="00E53070"/>
    <w:rsid w:val="00E57D47"/>
    <w:rsid w:val="00E60696"/>
    <w:rsid w:val="00E746B7"/>
    <w:rsid w:val="00E82314"/>
    <w:rsid w:val="00E867E0"/>
    <w:rsid w:val="00E90443"/>
    <w:rsid w:val="00E92729"/>
    <w:rsid w:val="00E956D3"/>
    <w:rsid w:val="00E96908"/>
    <w:rsid w:val="00EA64B5"/>
    <w:rsid w:val="00EA6931"/>
    <w:rsid w:val="00EB088B"/>
    <w:rsid w:val="00EB2DF3"/>
    <w:rsid w:val="00EB773F"/>
    <w:rsid w:val="00ED1485"/>
    <w:rsid w:val="00ED2195"/>
    <w:rsid w:val="00ED434F"/>
    <w:rsid w:val="00ED60B6"/>
    <w:rsid w:val="00EE2588"/>
    <w:rsid w:val="00EE598A"/>
    <w:rsid w:val="00EE73F0"/>
    <w:rsid w:val="00EF440B"/>
    <w:rsid w:val="00F00196"/>
    <w:rsid w:val="00F03D67"/>
    <w:rsid w:val="00F044A2"/>
    <w:rsid w:val="00F04F3E"/>
    <w:rsid w:val="00F13F67"/>
    <w:rsid w:val="00F17FB9"/>
    <w:rsid w:val="00F218BA"/>
    <w:rsid w:val="00F21C0B"/>
    <w:rsid w:val="00F21FD2"/>
    <w:rsid w:val="00F3470C"/>
    <w:rsid w:val="00F35093"/>
    <w:rsid w:val="00F35A6C"/>
    <w:rsid w:val="00F3640E"/>
    <w:rsid w:val="00F4769B"/>
    <w:rsid w:val="00F561EA"/>
    <w:rsid w:val="00F566E6"/>
    <w:rsid w:val="00F60865"/>
    <w:rsid w:val="00F67671"/>
    <w:rsid w:val="00F677AA"/>
    <w:rsid w:val="00F7077E"/>
    <w:rsid w:val="00F7108C"/>
    <w:rsid w:val="00F769C3"/>
    <w:rsid w:val="00F8137D"/>
    <w:rsid w:val="00F84F5D"/>
    <w:rsid w:val="00F8673C"/>
    <w:rsid w:val="00F92617"/>
    <w:rsid w:val="00F93B37"/>
    <w:rsid w:val="00F93EBC"/>
    <w:rsid w:val="00F955D5"/>
    <w:rsid w:val="00F966DD"/>
    <w:rsid w:val="00F96953"/>
    <w:rsid w:val="00FA118C"/>
    <w:rsid w:val="00FB0C11"/>
    <w:rsid w:val="00FB67DA"/>
    <w:rsid w:val="00FB6F16"/>
    <w:rsid w:val="00FC1A44"/>
    <w:rsid w:val="00FC5620"/>
    <w:rsid w:val="00FD0327"/>
    <w:rsid w:val="00FD1513"/>
    <w:rsid w:val="00FD3758"/>
    <w:rsid w:val="00FD5B2E"/>
    <w:rsid w:val="00FD78DC"/>
    <w:rsid w:val="00FD7D61"/>
    <w:rsid w:val="00FE2301"/>
    <w:rsid w:val="00FE67A5"/>
    <w:rsid w:val="00FF0A0F"/>
    <w:rsid w:val="00FF1BCC"/>
    <w:rsid w:val="00FF2EA8"/>
    <w:rsid w:val="00FF588B"/>
    <w:rsid w:val="00FF7CF7"/>
    <w:rsid w:val="3708D474"/>
    <w:rsid w:val="7664BE1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C444"/>
  <w15:docId w15:val="{7E95A15C-FB67-49DB-B7EF-94BCB9B1E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2015"/>
    <w:pPr>
      <w:suppressAutoHyphens/>
      <w:autoSpaceDE w:val="0"/>
      <w:autoSpaceDN w:val="0"/>
      <w:adjustRightInd w:val="0"/>
      <w:spacing w:after="170" w:line="280" w:lineRule="atLeast"/>
      <w:textAlignment w:val="center"/>
    </w:pPr>
    <w:rPr>
      <w:rFonts w:ascii="Arial" w:hAnsi="Arial" w:eastAsia="Times New Roman"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2736"/>
    <w:pPr>
      <w:keepNext/>
      <w:keepLines/>
      <w:spacing w:before="40" w:after="0"/>
      <w:textAlignment w:val="auto"/>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12E"/>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mplateSubtitle" w:customStyle="1">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styleId="SubjectTitle" w:customStyle="1">
    <w:name w:val="Subject Title"/>
    <w:basedOn w:val="Heading1"/>
    <w:rsid w:val="000D19AE"/>
    <w:pPr>
      <w:keepLines w:val="0"/>
      <w:suppressAutoHyphens w:val="0"/>
      <w:autoSpaceDE/>
      <w:autoSpaceDN/>
      <w:adjustRightInd/>
      <w:spacing w:before="360" w:after="360" w:line="240" w:lineRule="auto"/>
      <w:textAlignment w:val="auto"/>
    </w:pPr>
    <w:rPr>
      <w:rFonts w:ascii="Arial Mäori" w:hAnsi="Arial Mäori" w:eastAsia="Times New Roman" w:cs="Times New Roman"/>
      <w:color w:val="auto"/>
      <w:kern w:val="32"/>
      <w:sz w:val="32"/>
      <w:szCs w:val="32"/>
      <w:lang w:val="en-NZ" w:eastAsia="en-US"/>
    </w:rPr>
  </w:style>
  <w:style w:type="character" w:styleId="Heading1Char" w:customStyle="1">
    <w:name w:val="Heading 1 Char"/>
    <w:basedOn w:val="DefaultParagraphFont"/>
    <w:link w:val="Heading1"/>
    <w:uiPriority w:val="9"/>
    <w:rsid w:val="000D19AE"/>
    <w:rPr>
      <w:rFonts w:asciiTheme="majorHAnsi" w:hAnsiTheme="majorHAnsi" w:eastAsiaTheme="majorEastAsia"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19AE"/>
    <w:rPr>
      <w:rFonts w:ascii="Tahoma" w:hAnsi="Tahoma" w:eastAsia="Times New Roman"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3966"/>
    <w:rPr>
      <w:rFonts w:ascii="Arial" w:hAnsi="Arial" w:eastAsia="Times New Roman"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3966"/>
    <w:rPr>
      <w:rFonts w:ascii="Arial" w:hAnsi="Arial" w:eastAsia="Times New Roman"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27A6D"/>
    <w:rPr>
      <w:rFonts w:ascii="Arial" w:hAnsi="Arial" w:eastAsia="Times New Roman"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styleId="TemplateSubtitleChar" w:customStyle="1">
    <w:name w:val="_Template Subtitle Char"/>
    <w:link w:val="TemplateSubtitle"/>
    <w:rsid w:val="000A7A30"/>
    <w:rPr>
      <w:rFonts w:ascii="Calibri" w:hAnsi="Calibri" w:eastAsia="Times New Roman" w:cs="Calibri"/>
      <w:b/>
      <w:color w:val="000000"/>
      <w:lang w:eastAsia="en-NZ"/>
    </w:rPr>
  </w:style>
  <w:style w:type="character" w:styleId="CommentReference">
    <w:name w:val="annotation reference"/>
    <w:basedOn w:val="DefaultParagraphFont"/>
    <w:uiPriority w:val="99"/>
    <w:semiHidden/>
    <w:unhideWhenUsed/>
    <w:rsid w:val="004C7046"/>
    <w:rPr>
      <w:sz w:val="16"/>
      <w:szCs w:val="16"/>
    </w:rPr>
  </w:style>
  <w:style w:type="paragraph" w:styleId="CommentText">
    <w:name w:val="annotation text"/>
    <w:basedOn w:val="Normal"/>
    <w:link w:val="CommentTextChar"/>
    <w:uiPriority w:val="99"/>
    <w:semiHidden/>
    <w:unhideWhenUsed/>
    <w:rsid w:val="004C7046"/>
    <w:pPr>
      <w:spacing w:line="240" w:lineRule="auto"/>
    </w:pPr>
    <w:rPr>
      <w:sz w:val="20"/>
      <w:szCs w:val="20"/>
    </w:rPr>
  </w:style>
  <w:style w:type="character" w:styleId="CommentTextChar" w:customStyle="1">
    <w:name w:val="Comment Text Char"/>
    <w:basedOn w:val="DefaultParagraphFont"/>
    <w:link w:val="CommentText"/>
    <w:uiPriority w:val="99"/>
    <w:semiHidden/>
    <w:rsid w:val="004C7046"/>
    <w:rPr>
      <w:rFonts w:ascii="Arial" w:hAnsi="Arial" w:eastAsia="Times New Roman"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4C7046"/>
    <w:rPr>
      <w:b/>
      <w:bCs/>
    </w:rPr>
  </w:style>
  <w:style w:type="character" w:styleId="CommentSubjectChar" w:customStyle="1">
    <w:name w:val="Comment Subject Char"/>
    <w:basedOn w:val="CommentTextChar"/>
    <w:link w:val="CommentSubject"/>
    <w:uiPriority w:val="99"/>
    <w:semiHidden/>
    <w:rsid w:val="004C7046"/>
    <w:rPr>
      <w:rFonts w:ascii="Arial" w:hAnsi="Arial" w:eastAsia="Times New Roman" w:cs="Arial"/>
      <w:b/>
      <w:bCs/>
      <w:sz w:val="20"/>
      <w:szCs w:val="20"/>
      <w:lang w:val="en-US" w:eastAsia="en-NZ"/>
    </w:rPr>
  </w:style>
  <w:style w:type="character" w:styleId="Hyperlink">
    <w:name w:val="Hyperlink"/>
    <w:basedOn w:val="DefaultParagraphFont"/>
    <w:uiPriority w:val="99"/>
    <w:unhideWhenUsed/>
    <w:rsid w:val="00A726B1"/>
    <w:rPr>
      <w:color w:val="0000FF"/>
      <w:u w:val="single"/>
    </w:rPr>
  </w:style>
  <w:style w:type="paragraph" w:styleId="ListParagraph">
    <w:name w:val="List Paragraph"/>
    <w:aliases w:val="Rec para,List Paragraph1,Recommendation,List Paragraph11,Bullet Normal,standard lewis,Numbered Paragraph,SJ No.Paras,Level 3,Bullet Heading,Colorful List - Accent 11,AP Bullet Normal,List Paragraph numbered,List Bullet indent,List 1,L,lp1"/>
    <w:basedOn w:val="Normal"/>
    <w:link w:val="ListParagraphChar"/>
    <w:uiPriority w:val="34"/>
    <w:qFormat/>
    <w:rsid w:val="00934F0F"/>
    <w:pPr>
      <w:ind w:left="720"/>
      <w:contextualSpacing/>
    </w:pPr>
  </w:style>
  <w:style w:type="character" w:styleId="UnresolvedMention">
    <w:name w:val="Unresolved Mention"/>
    <w:basedOn w:val="DefaultParagraphFont"/>
    <w:uiPriority w:val="99"/>
    <w:semiHidden/>
    <w:unhideWhenUsed/>
    <w:rsid w:val="00C526C0"/>
    <w:rPr>
      <w:color w:val="605E5C"/>
      <w:shd w:val="clear" w:color="auto" w:fill="E1DFDD"/>
    </w:rPr>
  </w:style>
  <w:style w:type="character" w:styleId="Heading2Char" w:customStyle="1">
    <w:name w:val="Heading 2 Char"/>
    <w:basedOn w:val="DefaultParagraphFont"/>
    <w:link w:val="Heading2"/>
    <w:uiPriority w:val="9"/>
    <w:rsid w:val="00CD2736"/>
    <w:rPr>
      <w:rFonts w:asciiTheme="majorHAnsi" w:hAnsiTheme="majorHAnsi" w:eastAsiaTheme="majorEastAsia" w:cstheme="majorBidi"/>
      <w:color w:val="365F91" w:themeColor="accent1" w:themeShade="BF"/>
      <w:sz w:val="26"/>
      <w:szCs w:val="26"/>
      <w:lang w:val="en-US" w:eastAsia="en-NZ"/>
    </w:rPr>
  </w:style>
  <w:style w:type="character" w:styleId="Heading3Char" w:customStyle="1">
    <w:name w:val="Heading 3 Char"/>
    <w:basedOn w:val="DefaultParagraphFont"/>
    <w:link w:val="Heading3"/>
    <w:uiPriority w:val="9"/>
    <w:semiHidden/>
    <w:rsid w:val="0049612E"/>
    <w:rPr>
      <w:rFonts w:asciiTheme="majorHAnsi" w:hAnsiTheme="majorHAnsi" w:eastAsiaTheme="majorEastAsia" w:cstheme="majorBidi"/>
      <w:color w:val="243F60" w:themeColor="accent1" w:themeShade="7F"/>
      <w:sz w:val="24"/>
      <w:szCs w:val="24"/>
      <w:lang w:val="en-US" w:eastAsia="en-NZ"/>
    </w:rPr>
  </w:style>
  <w:style w:type="character" w:styleId="ListParagraphChar" w:customStyle="1">
    <w:name w:val="List Paragraph Char"/>
    <w:aliases w:val="Rec para Char,List Paragraph1 Char,Recommendation Char,List Paragraph11 Char,Bullet Normal Char,standard lewis Char,Numbered Paragraph Char,SJ No.Paras Char,Level 3 Char,Bullet Heading Char,Colorful List - Accent 11 Char,List 1 Char"/>
    <w:basedOn w:val="DefaultParagraphFont"/>
    <w:link w:val="ListParagraph"/>
    <w:uiPriority w:val="34"/>
    <w:locked/>
    <w:rsid w:val="0049612E"/>
    <w:rPr>
      <w:rFonts w:ascii="Arial" w:hAnsi="Arial" w:eastAsia="Times New Roman" w:cs="Arial"/>
      <w:lang w:val="en-US" w:eastAsia="en-NZ"/>
    </w:rPr>
  </w:style>
  <w:style w:type="paragraph" w:styleId="NumberedParagraphs-MOH" w:customStyle="1">
    <w:name w:val="Numbered Paragraphs - MOH"/>
    <w:basedOn w:val="Normal"/>
    <w:link w:val="NumberedParagraphs-MOHChar"/>
    <w:qFormat/>
    <w:rsid w:val="00636C4D"/>
    <w:pPr>
      <w:numPr>
        <w:numId w:val="20"/>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ReportBody2-MOH" w:customStyle="1">
    <w:name w:val="Report Body 2 - MOH"/>
    <w:basedOn w:val="NumberedParagraphs-MOH"/>
    <w:qFormat/>
    <w:rsid w:val="00636C4D"/>
    <w:pPr>
      <w:numPr>
        <w:ilvl w:val="1"/>
      </w:numPr>
      <w:tabs>
        <w:tab w:val="num" w:pos="360"/>
      </w:tabs>
    </w:pPr>
  </w:style>
  <w:style w:type="character" w:styleId="NumberedParagraphs-MOHChar" w:customStyle="1">
    <w:name w:val="Numbered Paragraphs - MOH Char"/>
    <w:basedOn w:val="DefaultParagraphFont"/>
    <w:link w:val="NumberedParagraphs-MOH"/>
    <w:rsid w:val="00636C4D"/>
    <w:rPr>
      <w:rFonts w:ascii="Segoe UI" w:hAnsi="Segoe UI" w:eastAsia="Times New Roman" w:cs="Segoe UI"/>
      <w:kern w:val="22"/>
      <w:lang w:eastAsia="en-NZ"/>
    </w:rPr>
  </w:style>
  <w:style w:type="paragraph" w:styleId="SecondLevelBullets-MOH" w:customStyle="1">
    <w:name w:val="Second Level Bullets - MOH"/>
    <w:basedOn w:val="Normal"/>
    <w:qFormat/>
    <w:rsid w:val="00636C4D"/>
    <w:pPr>
      <w:numPr>
        <w:ilvl w:val="2"/>
        <w:numId w:val="20"/>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TableText" w:customStyle="1">
    <w:name w:val="Table Text"/>
    <w:basedOn w:val="Normal"/>
    <w:link w:val="TableTextChar"/>
    <w:qFormat/>
    <w:rsid w:val="00636C4D"/>
    <w:pPr>
      <w:suppressAutoHyphens w:val="0"/>
      <w:autoSpaceDE/>
      <w:autoSpaceDN/>
      <w:adjustRightInd/>
      <w:spacing w:before="80" w:after="40" w:line="264" w:lineRule="auto"/>
      <w:textAlignment w:val="auto"/>
    </w:pPr>
    <w:rPr>
      <w:rFonts w:ascii="Fira Sans" w:hAnsi="Fira Sans" w:cs="Times New Roman"/>
      <w:color w:val="000000" w:themeColor="text1"/>
      <w:sz w:val="18"/>
      <w:szCs w:val="20"/>
      <w:lang w:val="en-NZ" w:eastAsia="en-GB"/>
    </w:rPr>
  </w:style>
  <w:style w:type="character" w:styleId="TableTextChar" w:customStyle="1">
    <w:name w:val="Table Text Char"/>
    <w:basedOn w:val="DefaultParagraphFont"/>
    <w:link w:val="TableText"/>
    <w:rsid w:val="00636C4D"/>
    <w:rPr>
      <w:rFonts w:ascii="Fira Sans" w:hAnsi="Fira Sans" w:eastAsia="Times New Roman" w:cs="Times New Roman"/>
      <w:color w:val="000000" w:themeColor="text1"/>
      <w:sz w:val="18"/>
      <w:szCs w:val="20"/>
      <w:lang w:eastAsia="en-GB"/>
    </w:rPr>
  </w:style>
  <w:style w:type="paragraph" w:styleId="Default" w:customStyle="1">
    <w:name w:val="Default"/>
    <w:rsid w:val="008C591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E2358"/>
    <w:rPr>
      <w:color w:val="800080" w:themeColor="followedHyperlink"/>
      <w:u w:val="single"/>
    </w:rPr>
  </w:style>
  <w:style w:type="paragraph" w:styleId="Revision">
    <w:name w:val="Revision"/>
    <w:hidden/>
    <w:uiPriority w:val="99"/>
    <w:semiHidden/>
    <w:rsid w:val="009750F9"/>
    <w:pPr>
      <w:spacing w:after="0" w:line="240" w:lineRule="auto"/>
    </w:pPr>
    <w:rPr>
      <w:rFonts w:ascii="Arial" w:hAnsi="Arial" w:eastAsia="Times New Roman" w:cs="Arial"/>
      <w:lang w:val="en-US" w:eastAsia="en-NZ"/>
    </w:rPr>
  </w:style>
  <w:style w:type="character" w:styleId="ui-provider" w:customStyle="1">
    <w:name w:val="ui-provider"/>
    <w:basedOn w:val="DefaultParagraphFont"/>
    <w:rsid w:val="000F7594"/>
  </w:style>
  <w:style w:type="paragraph" w:styleId="Bullet1" w:customStyle="1">
    <w:name w:val="Bullet1"/>
    <w:basedOn w:val="Normal"/>
    <w:qFormat/>
    <w:rsid w:val="009124F5"/>
    <w:pPr>
      <w:numPr>
        <w:numId w:val="47"/>
      </w:numPr>
      <w:tabs>
        <w:tab w:val="left" w:pos="454"/>
      </w:tabs>
      <w:spacing w:after="120" w:line="288" w:lineRule="auto"/>
    </w:pPr>
    <w:rPr>
      <w:rFonts w:ascii="Verdana" w:hAnsi="Verdana"/>
      <w:kern w:val="2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606">
      <w:bodyDiv w:val="1"/>
      <w:marLeft w:val="0"/>
      <w:marRight w:val="0"/>
      <w:marTop w:val="0"/>
      <w:marBottom w:val="0"/>
      <w:divBdr>
        <w:top w:val="none" w:sz="0" w:space="0" w:color="auto"/>
        <w:left w:val="none" w:sz="0" w:space="0" w:color="auto"/>
        <w:bottom w:val="none" w:sz="0" w:space="0" w:color="auto"/>
        <w:right w:val="none" w:sz="0" w:space="0" w:color="auto"/>
      </w:divBdr>
    </w:div>
    <w:div w:id="197278749">
      <w:bodyDiv w:val="1"/>
      <w:marLeft w:val="0"/>
      <w:marRight w:val="0"/>
      <w:marTop w:val="0"/>
      <w:marBottom w:val="0"/>
      <w:divBdr>
        <w:top w:val="none" w:sz="0" w:space="0" w:color="auto"/>
        <w:left w:val="none" w:sz="0" w:space="0" w:color="auto"/>
        <w:bottom w:val="none" w:sz="0" w:space="0" w:color="auto"/>
        <w:right w:val="none" w:sz="0" w:space="0" w:color="auto"/>
      </w:divBdr>
    </w:div>
    <w:div w:id="264310171">
      <w:bodyDiv w:val="1"/>
      <w:marLeft w:val="0"/>
      <w:marRight w:val="0"/>
      <w:marTop w:val="0"/>
      <w:marBottom w:val="0"/>
      <w:divBdr>
        <w:top w:val="none" w:sz="0" w:space="0" w:color="auto"/>
        <w:left w:val="none" w:sz="0" w:space="0" w:color="auto"/>
        <w:bottom w:val="none" w:sz="0" w:space="0" w:color="auto"/>
        <w:right w:val="none" w:sz="0" w:space="0" w:color="auto"/>
      </w:divBdr>
    </w:div>
    <w:div w:id="549534299">
      <w:bodyDiv w:val="1"/>
      <w:marLeft w:val="0"/>
      <w:marRight w:val="0"/>
      <w:marTop w:val="0"/>
      <w:marBottom w:val="0"/>
      <w:divBdr>
        <w:top w:val="none" w:sz="0" w:space="0" w:color="auto"/>
        <w:left w:val="none" w:sz="0" w:space="0" w:color="auto"/>
        <w:bottom w:val="none" w:sz="0" w:space="0" w:color="auto"/>
        <w:right w:val="none" w:sz="0" w:space="0" w:color="auto"/>
      </w:divBdr>
    </w:div>
    <w:div w:id="560940613">
      <w:bodyDiv w:val="1"/>
      <w:marLeft w:val="0"/>
      <w:marRight w:val="0"/>
      <w:marTop w:val="0"/>
      <w:marBottom w:val="0"/>
      <w:divBdr>
        <w:top w:val="none" w:sz="0" w:space="0" w:color="auto"/>
        <w:left w:val="none" w:sz="0" w:space="0" w:color="auto"/>
        <w:bottom w:val="none" w:sz="0" w:space="0" w:color="auto"/>
        <w:right w:val="none" w:sz="0" w:space="0" w:color="auto"/>
      </w:divBdr>
    </w:div>
    <w:div w:id="781650632">
      <w:bodyDiv w:val="1"/>
      <w:marLeft w:val="0"/>
      <w:marRight w:val="0"/>
      <w:marTop w:val="0"/>
      <w:marBottom w:val="0"/>
      <w:divBdr>
        <w:top w:val="none" w:sz="0" w:space="0" w:color="auto"/>
        <w:left w:val="none" w:sz="0" w:space="0" w:color="auto"/>
        <w:bottom w:val="none" w:sz="0" w:space="0" w:color="auto"/>
        <w:right w:val="none" w:sz="0" w:space="0" w:color="auto"/>
      </w:divBdr>
    </w:div>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178422564">
      <w:bodyDiv w:val="1"/>
      <w:marLeft w:val="0"/>
      <w:marRight w:val="0"/>
      <w:marTop w:val="0"/>
      <w:marBottom w:val="0"/>
      <w:divBdr>
        <w:top w:val="none" w:sz="0" w:space="0" w:color="auto"/>
        <w:left w:val="none" w:sz="0" w:space="0" w:color="auto"/>
        <w:bottom w:val="none" w:sz="0" w:space="0" w:color="auto"/>
        <w:right w:val="none" w:sz="0" w:space="0" w:color="auto"/>
      </w:divBdr>
    </w:div>
    <w:div w:id="1265528491">
      <w:bodyDiv w:val="1"/>
      <w:marLeft w:val="0"/>
      <w:marRight w:val="0"/>
      <w:marTop w:val="0"/>
      <w:marBottom w:val="0"/>
      <w:divBdr>
        <w:top w:val="none" w:sz="0" w:space="0" w:color="auto"/>
        <w:left w:val="none" w:sz="0" w:space="0" w:color="auto"/>
        <w:bottom w:val="none" w:sz="0" w:space="0" w:color="auto"/>
        <w:right w:val="none" w:sz="0" w:space="0" w:color="auto"/>
      </w:divBdr>
    </w:div>
    <w:div w:id="1493177417">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650280331">
      <w:bodyDiv w:val="1"/>
      <w:marLeft w:val="0"/>
      <w:marRight w:val="0"/>
      <w:marTop w:val="0"/>
      <w:marBottom w:val="0"/>
      <w:divBdr>
        <w:top w:val="none" w:sz="0" w:space="0" w:color="auto"/>
        <w:left w:val="none" w:sz="0" w:space="0" w:color="auto"/>
        <w:bottom w:val="none" w:sz="0" w:space="0" w:color="auto"/>
        <w:right w:val="none" w:sz="0" w:space="0" w:color="auto"/>
      </w:divBdr>
    </w:div>
    <w:div w:id="1947812213">
      <w:bodyDiv w:val="1"/>
      <w:marLeft w:val="0"/>
      <w:marRight w:val="0"/>
      <w:marTop w:val="0"/>
      <w:marBottom w:val="0"/>
      <w:divBdr>
        <w:top w:val="none" w:sz="0" w:space="0" w:color="auto"/>
        <w:left w:val="none" w:sz="0" w:space="0" w:color="auto"/>
        <w:bottom w:val="none" w:sz="0" w:space="0" w:color="auto"/>
        <w:right w:val="none" w:sz="0" w:space="0" w:color="auto"/>
      </w:divBdr>
    </w:div>
    <w:div w:id="20146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cid:image001.jpg@01D9DCB3.6F081E40" TargetMode="Externa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INFO-952724834-329</_dlc_DocId>
    <_dlc_DocIdUrl xmlns="71cf17ac-3aa9-4118-aa0c-6f3fb024fe8b">
      <Url>https://msdgovtnz.sharepoint.com/sites/whaikaha-ORG-Data-and-Insights-Team/_layouts/15/DocIdRedir.aspx?ID=INFO-952724834-329</Url>
      <Description>INFO-952724834-329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customXml/itemProps2.xml><?xml version="1.0" encoding="utf-8"?>
<ds:datastoreItem xmlns:ds="http://schemas.openxmlformats.org/officeDocument/2006/customXml" ds:itemID="{018A27BF-E73A-4927-8969-27764F75D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17ac-3aa9-4118-aa0c-6f3fb024fe8b"/>
    <ds:schemaRef ds:uri="741b2568-daee-436e-a9d4-dd85aba4b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826DC-7C56-404C-AFCF-9B603731421E}">
  <ds:schemaRefs>
    <ds:schemaRef ds:uri="http://schemas.microsoft.com/office/2006/metadata/properties"/>
    <ds:schemaRef ds:uri="http://schemas.microsoft.com/office/infopath/2007/PartnerControls"/>
    <ds:schemaRef ds:uri="71cf17ac-3aa9-4118-aa0c-6f3fb024fe8b"/>
    <ds:schemaRef ds:uri="741b2568-daee-436e-a9d4-dd85aba4bf11"/>
  </ds:schemaRefs>
</ds:datastoreItem>
</file>

<file path=customXml/itemProps4.xml><?xml version="1.0" encoding="utf-8"?>
<ds:datastoreItem xmlns:ds="http://schemas.openxmlformats.org/officeDocument/2006/customXml" ds:itemID="{6510CFC8-9ECC-42F5-8671-F6A40FA131A4}">
  <ds:schemaRefs>
    <ds:schemaRef ds:uri="http://schemas.microsoft.com/sharepoint/v3/contenttype/forms"/>
  </ds:schemaRefs>
</ds:datastoreItem>
</file>

<file path=customXml/itemProps5.xml><?xml version="1.0" encoding="utf-8"?>
<ds:datastoreItem xmlns:ds="http://schemas.openxmlformats.org/officeDocument/2006/customXml" ds:itemID="{2F507918-6C84-44B4-BF1E-34DA519B5AD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Social Development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Claire Bretherton</cp:lastModifiedBy>
  <cp:revision>5</cp:revision>
  <cp:lastPrinted>2022-03-14T00:59:00Z</cp:lastPrinted>
  <dcterms:created xsi:type="dcterms:W3CDTF">2024-07-17T22:31:00Z</dcterms:created>
  <dcterms:modified xsi:type="dcterms:W3CDTF">2024-07-18T04:51:36Z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0x0101002EAEAAD890E3A14E9AE970EC1859A780</vt:lpwstr>
  </property>
  <property fmtid="{D5CDD505-2E9C-101B-9397-08002B2CF9AE}" pid="24" name="_dlc_DocIdItemGuid">
    <vt:lpwstr>16d52c07-43b3-4bb9-b018-87288cf8b715</vt:lpwstr>
  </property>
  <property fmtid="{D5CDD505-2E9C-101B-9397-08002B2CF9AE}" pid="25" name="MediaServiceImageTags">
    <vt:lpwstr/>
  </property>
  <property fmtid="{D5CDD505-2E9C-101B-9397-08002B2CF9AE}" pid="26" name="ClassificationContentMarkingHeaderShapeIds">
    <vt:lpwstr>4,5,6</vt:lpwstr>
  </property>
  <property fmtid="{D5CDD505-2E9C-101B-9397-08002B2CF9AE}" pid="27" name="ClassificationContentMarkingHeaderFontProps">
    <vt:lpwstr>#000000,10,Calibri</vt:lpwstr>
  </property>
  <property fmtid="{D5CDD505-2E9C-101B-9397-08002B2CF9AE}" pid="28" name="ClassificationContentMarkingHeaderText">
    <vt:lpwstr>IN-CONFIDENCE</vt:lpwstr>
  </property>
  <property fmtid="{D5CDD505-2E9C-101B-9397-08002B2CF9AE}" pid="29" name="MSIP_Label_f43e46a9-9901-46e9-bfae-bb6189d4cb66_Enabled">
    <vt:lpwstr>true</vt:lpwstr>
  </property>
  <property fmtid="{D5CDD505-2E9C-101B-9397-08002B2CF9AE}" pid="30" name="MSIP_Label_f43e46a9-9901-46e9-bfae-bb6189d4cb66_SetDate">
    <vt:lpwstr>2024-07-17T22:31:26Z</vt:lpwstr>
  </property>
  <property fmtid="{D5CDD505-2E9C-101B-9397-08002B2CF9AE}" pid="31" name="MSIP_Label_f43e46a9-9901-46e9-bfae-bb6189d4cb66_Method">
    <vt:lpwstr>Standard</vt:lpwstr>
  </property>
  <property fmtid="{D5CDD505-2E9C-101B-9397-08002B2CF9AE}" pid="32" name="MSIP_Label_f43e46a9-9901-46e9-bfae-bb6189d4cb66_Name">
    <vt:lpwstr>In-confidence</vt:lpwstr>
  </property>
  <property fmtid="{D5CDD505-2E9C-101B-9397-08002B2CF9AE}" pid="33" name="MSIP_Label_f43e46a9-9901-46e9-bfae-bb6189d4cb66_SiteId">
    <vt:lpwstr>e40c4f52-99bd-4d4f-bf7e-d001a2ca6556</vt:lpwstr>
  </property>
  <property fmtid="{D5CDD505-2E9C-101B-9397-08002B2CF9AE}" pid="34" name="MSIP_Label_f43e46a9-9901-46e9-bfae-bb6189d4cb66_ActionId">
    <vt:lpwstr>851908d6-f191-49b1-870f-980fd6c9f3fc</vt:lpwstr>
  </property>
  <property fmtid="{D5CDD505-2E9C-101B-9397-08002B2CF9AE}" pid="35" name="MSIP_Label_f43e46a9-9901-46e9-bfae-bb6189d4cb66_ContentBits">
    <vt:lpwstr>1</vt:lpwstr>
  </property>
</Properties>
</file>