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42991">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8316A" w:rsidP="00942991">
            <w:pPr>
              <w:spacing w:before="80" w:after="80"/>
              <w:rPr>
                <w:rFonts w:ascii="Georgia" w:hAnsi="Georgia"/>
                <w:sz w:val="20"/>
                <w:szCs w:val="20"/>
                <w:lang w:eastAsia="en-NZ"/>
              </w:rPr>
            </w:pPr>
            <w:r>
              <w:rPr>
                <w:rFonts w:ascii="Georgia" w:hAnsi="Georgia"/>
                <w:sz w:val="20"/>
                <w:szCs w:val="20"/>
                <w:lang w:eastAsia="en-NZ"/>
              </w:rPr>
              <w:t>IDEA</w:t>
            </w:r>
          </w:p>
        </w:tc>
      </w:tr>
      <w:tr w:rsidR="00C918B8" w:rsidRPr="00F4793D" w:rsidTr="0094299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8E3" w:rsidP="008F401C">
            <w:pPr>
              <w:spacing w:before="80" w:after="80"/>
              <w:rPr>
                <w:rFonts w:ascii="Georgia" w:hAnsi="Georgia"/>
                <w:sz w:val="22"/>
                <w:lang w:eastAsia="en-NZ"/>
              </w:rPr>
            </w:pPr>
            <w:r>
              <w:rPr>
                <w:rFonts w:ascii="Georgia" w:hAnsi="Georgia"/>
                <w:sz w:val="22"/>
                <w:lang w:eastAsia="en-NZ"/>
              </w:rPr>
              <w:t>1</w:t>
            </w:r>
            <w:r w:rsidR="008F401C">
              <w:rPr>
                <w:rFonts w:ascii="Georgia" w:hAnsi="Georgia"/>
                <w:sz w:val="22"/>
                <w:lang w:eastAsia="en-NZ"/>
              </w:rPr>
              <w:t>6</w:t>
            </w:r>
            <w:r w:rsidR="00B8316A">
              <w:rPr>
                <w:rFonts w:ascii="Georgia" w:hAnsi="Georgia"/>
                <w:sz w:val="22"/>
                <w:lang w:eastAsia="en-NZ"/>
              </w:rPr>
              <w:t>/</w:t>
            </w:r>
            <w:r w:rsidR="00FD359A">
              <w:rPr>
                <w:rFonts w:ascii="Georgia" w:hAnsi="Georgia"/>
                <w:sz w:val="22"/>
                <w:lang w:eastAsia="en-NZ"/>
              </w:rPr>
              <w:t>03</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2991">
        <w:tc>
          <w:tcPr>
            <w:tcW w:w="10206" w:type="dxa"/>
            <w:shd w:val="clear" w:color="auto" w:fill="auto"/>
          </w:tcPr>
          <w:p w:rsidR="00FD359A" w:rsidRDefault="00FD359A" w:rsidP="00FD359A">
            <w:pPr>
              <w:spacing w:before="240" w:after="120"/>
            </w:pPr>
            <w:r w:rsidRPr="00FD359A">
              <w:rPr>
                <w:rFonts w:ascii="Georgia" w:hAnsi="Georgia"/>
                <w:sz w:val="22"/>
                <w:szCs w:val="22"/>
                <w:lang w:eastAsia="en-NZ"/>
              </w:rPr>
              <w:t xml:space="preserve">The woman has been associated with IDEA Services for some time and has lived in other IDEA homes prior to living alone in the flat.  The configuration of the three two-bedroom flats provides the woman with an opportunity to live on her own while continuing to have staff support nearby when required.  </w:t>
            </w:r>
          </w:p>
          <w:p w:rsidR="00F7082B" w:rsidRDefault="00F7082B" w:rsidP="00FD359A">
            <w:pPr>
              <w:spacing w:before="240" w:after="120"/>
              <w:rPr>
                <w:rFonts w:ascii="Georgia" w:hAnsi="Georgia"/>
                <w:sz w:val="22"/>
                <w:szCs w:val="22"/>
                <w:lang w:eastAsia="en-NZ"/>
              </w:rPr>
            </w:pPr>
            <w:r w:rsidRPr="00F7082B">
              <w:rPr>
                <w:rFonts w:ascii="Georgia" w:hAnsi="Georgia"/>
                <w:sz w:val="22"/>
                <w:szCs w:val="22"/>
                <w:lang w:eastAsia="en-NZ"/>
              </w:rPr>
              <w:t xml:space="preserve">While the woman is independent in many areas, she benefits from staff support to manage her mental health particularly around relationships and anxiety.  She receives support to carry out some household tasks yet is fully independent with her personal care.  The woman is an active church member, goes on outings and dinners with friends, and enjoys regularly visiting the markets.  </w:t>
            </w:r>
          </w:p>
          <w:p w:rsidR="00840D57" w:rsidRPr="00F4793D" w:rsidRDefault="00F7082B" w:rsidP="00F7082B">
            <w:pPr>
              <w:spacing w:before="240" w:after="120"/>
              <w:rPr>
                <w:rFonts w:ascii="Georgia" w:hAnsi="Georgia"/>
                <w:sz w:val="22"/>
                <w:szCs w:val="22"/>
                <w:lang w:eastAsia="en-NZ"/>
              </w:rPr>
            </w:pPr>
            <w:r w:rsidRPr="00F7082B">
              <w:rPr>
                <w:rFonts w:ascii="Georgia" w:hAnsi="Georgia"/>
                <w:sz w:val="22"/>
                <w:szCs w:val="22"/>
                <w:lang w:eastAsia="en-NZ"/>
              </w:rPr>
              <w:t xml:space="preserve">The woman welcomed the Evaluation Team into her home and described how she spends her week.  The woman has several staff who have known her for many years.  There have been a few staff changes in the last year, including the introduction of a new Service Manager.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2991">
        <w:tc>
          <w:tcPr>
            <w:tcW w:w="10314" w:type="dxa"/>
            <w:shd w:val="clear" w:color="auto" w:fill="FFFFFF" w:themeFill="background1"/>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F7082B" w:rsidRDefault="00F7082B" w:rsidP="00A331FB">
            <w:pPr>
              <w:spacing w:before="120" w:after="120"/>
              <w:rPr>
                <w:rFonts w:ascii="Georgia" w:hAnsi="Georgia"/>
                <w:sz w:val="22"/>
                <w:szCs w:val="22"/>
                <w:lang w:eastAsia="en-NZ"/>
              </w:rPr>
            </w:pPr>
            <w:r w:rsidRPr="00F7082B">
              <w:rPr>
                <w:rFonts w:ascii="Georgia" w:hAnsi="Georgia"/>
                <w:sz w:val="22"/>
                <w:szCs w:val="22"/>
                <w:lang w:eastAsia="en-NZ"/>
              </w:rPr>
              <w:t xml:space="preserve">The woman shared her file with the Evaluation Team and it was clear in the documentation that she chose not to have a personal plan.  However, we spoke with her about how the staff are supporting her and she described that with assistance she has created a budget which includes saving for a holiday.  In the signed document the woman states she is “happy with life”.  The woman has an independent, active lifestyle where she chooses the activities, places and people she engages with.  </w:t>
            </w:r>
          </w:p>
          <w:p w:rsidR="00F7082B" w:rsidRDefault="00F7082B" w:rsidP="00A331FB">
            <w:pPr>
              <w:spacing w:before="120" w:after="120"/>
              <w:rPr>
                <w:rFonts w:ascii="Georgia" w:hAnsi="Georgia"/>
                <w:sz w:val="22"/>
                <w:szCs w:val="22"/>
                <w:lang w:eastAsia="en-NZ"/>
              </w:rPr>
            </w:pPr>
            <w:r w:rsidRPr="00F7082B">
              <w:rPr>
                <w:rFonts w:ascii="Georgia" w:hAnsi="Georgia"/>
                <w:sz w:val="22"/>
                <w:szCs w:val="22"/>
                <w:lang w:eastAsia="en-NZ"/>
              </w:rPr>
              <w:t xml:space="preserve">The woman has been supported by IHC/IDEA for a long time and once lived in a group home with others.  </w:t>
            </w:r>
            <w:r>
              <w:rPr>
                <w:rFonts w:ascii="Georgia" w:hAnsi="Georgia"/>
                <w:sz w:val="22"/>
                <w:szCs w:val="22"/>
                <w:lang w:eastAsia="en-NZ"/>
              </w:rPr>
              <w:t>I</w:t>
            </w:r>
            <w:r w:rsidRPr="00F7082B">
              <w:rPr>
                <w:rFonts w:ascii="Georgia" w:hAnsi="Georgia"/>
                <w:sz w:val="22"/>
                <w:szCs w:val="22"/>
                <w:lang w:eastAsia="en-NZ"/>
              </w:rPr>
              <w:t xml:space="preserve">t was determined </w:t>
            </w:r>
            <w:r>
              <w:rPr>
                <w:rFonts w:ascii="Georgia" w:hAnsi="Georgia"/>
                <w:sz w:val="22"/>
                <w:szCs w:val="22"/>
                <w:lang w:eastAsia="en-NZ"/>
              </w:rPr>
              <w:t>she would prefer to live on her own so</w:t>
            </w:r>
            <w:r w:rsidRPr="00F7082B">
              <w:rPr>
                <w:rFonts w:ascii="Georgia" w:hAnsi="Georgia"/>
                <w:sz w:val="22"/>
                <w:szCs w:val="22"/>
                <w:lang w:eastAsia="en-NZ"/>
              </w:rPr>
              <w:t xml:space="preserve"> shifted into </w:t>
            </w:r>
            <w:r>
              <w:rPr>
                <w:rFonts w:ascii="Georgia" w:hAnsi="Georgia"/>
                <w:sz w:val="22"/>
                <w:szCs w:val="22"/>
                <w:lang w:eastAsia="en-NZ"/>
              </w:rPr>
              <w:t>a</w:t>
            </w:r>
            <w:r w:rsidRPr="00F7082B">
              <w:rPr>
                <w:rFonts w:ascii="Georgia" w:hAnsi="Georgia"/>
                <w:sz w:val="22"/>
                <w:szCs w:val="22"/>
                <w:lang w:eastAsia="en-NZ"/>
              </w:rPr>
              <w:t xml:space="preserve"> flat at </w:t>
            </w:r>
            <w:proofErr w:type="spellStart"/>
            <w:r w:rsidR="00942991" w:rsidRPr="00942991">
              <w:rPr>
                <w:rFonts w:ascii="Georgia" w:hAnsi="Georgia"/>
                <w:sz w:val="22"/>
                <w:szCs w:val="22"/>
                <w:highlight w:val="black"/>
                <w:shd w:val="clear" w:color="auto" w:fill="FFFFFF" w:themeFill="background1"/>
                <w:lang w:eastAsia="en-NZ"/>
              </w:rPr>
              <w:t>XXXXX</w:t>
            </w:r>
            <w:r w:rsidRPr="00942991">
              <w:rPr>
                <w:rFonts w:ascii="Georgia" w:hAnsi="Georgia"/>
                <w:sz w:val="22"/>
                <w:szCs w:val="22"/>
                <w:shd w:val="clear" w:color="auto" w:fill="FFFFFF" w:themeFill="background1"/>
                <w:lang w:eastAsia="en-NZ"/>
              </w:rPr>
              <w:t>R</w:t>
            </w:r>
            <w:r w:rsidRPr="00F7082B">
              <w:rPr>
                <w:rFonts w:ascii="Georgia" w:hAnsi="Georgia"/>
                <w:sz w:val="22"/>
                <w:szCs w:val="22"/>
                <w:lang w:eastAsia="en-NZ"/>
              </w:rPr>
              <w:t>oad</w:t>
            </w:r>
            <w:proofErr w:type="spellEnd"/>
            <w:r w:rsidRPr="00F7082B">
              <w:rPr>
                <w:rFonts w:ascii="Georgia" w:hAnsi="Georgia"/>
                <w:sz w:val="22"/>
                <w:szCs w:val="22"/>
                <w:lang w:eastAsia="en-NZ"/>
              </w:rPr>
              <w:t xml:space="preserve">.  She enjoys her lifestyle and </w:t>
            </w:r>
            <w:r>
              <w:rPr>
                <w:rFonts w:ascii="Georgia" w:hAnsi="Georgia"/>
                <w:sz w:val="22"/>
                <w:szCs w:val="22"/>
                <w:lang w:eastAsia="en-NZ"/>
              </w:rPr>
              <w:t xml:space="preserve">is supportive of </w:t>
            </w:r>
            <w:r w:rsidRPr="00F7082B">
              <w:rPr>
                <w:rFonts w:ascii="Georgia" w:hAnsi="Georgia"/>
                <w:sz w:val="22"/>
                <w:szCs w:val="22"/>
                <w:lang w:eastAsia="en-NZ"/>
              </w:rPr>
              <w:t>her friend</w:t>
            </w:r>
            <w:r>
              <w:rPr>
                <w:rFonts w:ascii="Georgia" w:hAnsi="Georgia"/>
                <w:sz w:val="22"/>
                <w:szCs w:val="22"/>
                <w:lang w:eastAsia="en-NZ"/>
              </w:rPr>
              <w:t xml:space="preserve"> </w:t>
            </w:r>
            <w:r w:rsidR="005E2336">
              <w:rPr>
                <w:rFonts w:ascii="Georgia" w:hAnsi="Georgia"/>
                <w:sz w:val="22"/>
                <w:szCs w:val="22"/>
                <w:lang w:eastAsia="en-NZ"/>
              </w:rPr>
              <w:t>(</w:t>
            </w:r>
            <w:r>
              <w:rPr>
                <w:rFonts w:ascii="Georgia" w:hAnsi="Georgia"/>
                <w:sz w:val="22"/>
                <w:szCs w:val="22"/>
                <w:lang w:eastAsia="en-NZ"/>
              </w:rPr>
              <w:t>in an adjoining flat</w:t>
            </w:r>
            <w:r w:rsidR="005E2336">
              <w:rPr>
                <w:rFonts w:ascii="Georgia" w:hAnsi="Georgia"/>
                <w:sz w:val="22"/>
                <w:szCs w:val="22"/>
                <w:lang w:eastAsia="en-NZ"/>
              </w:rPr>
              <w:t>)</w:t>
            </w:r>
            <w:r w:rsidRPr="00F7082B">
              <w:rPr>
                <w:rFonts w:ascii="Georgia" w:hAnsi="Georgia"/>
                <w:sz w:val="22"/>
                <w:szCs w:val="22"/>
                <w:lang w:eastAsia="en-NZ"/>
              </w:rPr>
              <w:t xml:space="preserve">, </w:t>
            </w:r>
            <w:r>
              <w:rPr>
                <w:rFonts w:ascii="Georgia" w:hAnsi="Georgia"/>
                <w:sz w:val="22"/>
                <w:szCs w:val="22"/>
                <w:lang w:eastAsia="en-NZ"/>
              </w:rPr>
              <w:t>despite a change in the</w:t>
            </w:r>
            <w:r w:rsidRPr="00F7082B">
              <w:rPr>
                <w:rFonts w:ascii="Georgia" w:hAnsi="Georgia"/>
                <w:sz w:val="22"/>
                <w:szCs w:val="22"/>
                <w:lang w:eastAsia="en-NZ"/>
              </w:rPr>
              <w:t xml:space="preserve"> friend’s personality and behaviour.  </w:t>
            </w:r>
          </w:p>
          <w:p w:rsidR="00F550FA" w:rsidRDefault="008F0CF1" w:rsidP="008F0CF1">
            <w:pPr>
              <w:spacing w:before="120" w:after="120"/>
              <w:rPr>
                <w:rFonts w:ascii="Georgia" w:hAnsi="Georgia"/>
                <w:sz w:val="22"/>
                <w:szCs w:val="22"/>
                <w:lang w:eastAsia="en-NZ"/>
              </w:rPr>
            </w:pPr>
            <w:r>
              <w:rPr>
                <w:rFonts w:ascii="Georgia" w:hAnsi="Georgia"/>
                <w:sz w:val="22"/>
                <w:szCs w:val="22"/>
                <w:lang w:eastAsia="en-NZ"/>
              </w:rPr>
              <w:t>The woman’s flat is located within walking distanc</w:t>
            </w:r>
            <w:r w:rsidR="002B71B8">
              <w:rPr>
                <w:rFonts w:ascii="Georgia" w:hAnsi="Georgia"/>
                <w:sz w:val="22"/>
                <w:szCs w:val="22"/>
                <w:lang w:eastAsia="en-NZ"/>
              </w:rPr>
              <w:t xml:space="preserve">e of a bus stop which she uses </w:t>
            </w:r>
            <w:bookmarkStart w:id="0" w:name="_GoBack"/>
            <w:bookmarkEnd w:id="0"/>
            <w:r>
              <w:rPr>
                <w:rFonts w:ascii="Georgia" w:hAnsi="Georgia"/>
                <w:sz w:val="22"/>
                <w:szCs w:val="22"/>
                <w:lang w:eastAsia="en-NZ"/>
              </w:rPr>
              <w:t xml:space="preserve">to access some activities.  </w:t>
            </w:r>
            <w:r w:rsidR="00FD359A">
              <w:rPr>
                <w:rFonts w:ascii="Georgia" w:hAnsi="Georgia"/>
                <w:sz w:val="22"/>
                <w:szCs w:val="22"/>
                <w:lang w:eastAsia="en-NZ"/>
              </w:rPr>
              <w:t xml:space="preserve"> </w:t>
            </w:r>
          </w:p>
          <w:p w:rsidR="005E2336" w:rsidRDefault="005E2336" w:rsidP="00A331FB">
            <w:pPr>
              <w:spacing w:before="120" w:after="120"/>
              <w:rPr>
                <w:rFonts w:ascii="Georgia" w:hAnsi="Georgia"/>
                <w:sz w:val="22"/>
                <w:szCs w:val="22"/>
                <w:lang w:eastAsia="en-NZ"/>
              </w:rPr>
            </w:pPr>
            <w:r w:rsidRPr="005E2336">
              <w:rPr>
                <w:rFonts w:ascii="Georgia" w:hAnsi="Georgia"/>
                <w:sz w:val="22"/>
                <w:szCs w:val="22"/>
                <w:lang w:eastAsia="en-NZ"/>
              </w:rPr>
              <w:t>The woman works at an external day programme two days a week where she is paid wages in line with the Minimum Wage exemption.  She independently engages in other activities the remainder of the week.  The woman articulates her needs well and shares events which occur away from her home with her support staff.</w:t>
            </w:r>
          </w:p>
          <w:p w:rsidR="002F65ED" w:rsidRDefault="005E2336" w:rsidP="00A331FB">
            <w:pPr>
              <w:spacing w:before="120" w:after="120"/>
              <w:rPr>
                <w:rFonts w:ascii="Georgia" w:hAnsi="Georgia"/>
                <w:sz w:val="22"/>
                <w:szCs w:val="22"/>
                <w:lang w:eastAsia="en-NZ"/>
              </w:rPr>
            </w:pPr>
            <w:r w:rsidRPr="005E2336">
              <w:rPr>
                <w:rFonts w:ascii="Georgia" w:hAnsi="Georgia"/>
                <w:sz w:val="22"/>
                <w:szCs w:val="22"/>
                <w:lang w:eastAsia="en-NZ"/>
              </w:rPr>
              <w:t xml:space="preserve">The woman expressed satisfaction with where she lives and enjoys her independent lifestyle.  The woman was pleased to talk about her involvement on the Health and Safety Committee a role she takes very seriously.  </w:t>
            </w:r>
          </w:p>
          <w:p w:rsidR="005E2336" w:rsidRDefault="005E2336" w:rsidP="00A331FB">
            <w:pPr>
              <w:spacing w:before="120" w:after="120"/>
              <w:rPr>
                <w:rFonts w:ascii="Georgia" w:hAnsi="Georgia"/>
                <w:sz w:val="22"/>
                <w:szCs w:val="22"/>
                <w:lang w:eastAsia="en-NZ"/>
              </w:rPr>
            </w:pPr>
            <w:r w:rsidRPr="005E2336">
              <w:rPr>
                <w:rFonts w:ascii="Georgia" w:hAnsi="Georgia"/>
                <w:sz w:val="22"/>
                <w:szCs w:val="22"/>
                <w:lang w:eastAsia="en-NZ"/>
              </w:rPr>
              <w:t xml:space="preserve">The woman’s association with her church is an important part of her life.  She attends services on Sunday and occasionally socialises with members afterwards.  The Evaluation Team query whether linking her with a ‘buddy’ or a non-paid person who could assist her to advocate on her behalf </w:t>
            </w:r>
            <w:r w:rsidR="00B13A1D">
              <w:rPr>
                <w:rFonts w:ascii="Georgia" w:hAnsi="Georgia"/>
                <w:sz w:val="22"/>
                <w:szCs w:val="22"/>
                <w:lang w:eastAsia="en-NZ"/>
              </w:rPr>
              <w:t>could f</w:t>
            </w:r>
            <w:r w:rsidRPr="005E2336">
              <w:rPr>
                <w:rFonts w:ascii="Georgia" w:hAnsi="Georgia"/>
                <w:sz w:val="22"/>
                <w:szCs w:val="22"/>
                <w:lang w:eastAsia="en-NZ"/>
              </w:rPr>
              <w:t>urther safeguard</w:t>
            </w:r>
            <w:r w:rsidR="00B13A1D">
              <w:rPr>
                <w:rFonts w:ascii="Georgia" w:hAnsi="Georgia"/>
                <w:sz w:val="22"/>
                <w:szCs w:val="22"/>
                <w:lang w:eastAsia="en-NZ"/>
              </w:rPr>
              <w:t xml:space="preserve"> her interests</w:t>
            </w:r>
            <w:r w:rsidRPr="005E2336">
              <w:rPr>
                <w:rFonts w:ascii="Georgia" w:hAnsi="Georgia"/>
                <w:sz w:val="22"/>
                <w:szCs w:val="22"/>
                <w:lang w:eastAsia="en-NZ"/>
              </w:rPr>
              <w:t>.  We encourage the service to explore whether someone from her church network could take a more formal role such as ‘buddy’ or similar.</w:t>
            </w: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lastRenderedPageBreak/>
              <w:t>2) AUTONOMY</w:t>
            </w:r>
          </w:p>
          <w:p w:rsidR="00B13A1D" w:rsidRDefault="00B13A1D" w:rsidP="002F2A78">
            <w:pPr>
              <w:spacing w:before="120" w:after="120"/>
              <w:rPr>
                <w:rFonts w:ascii="Georgia" w:hAnsi="Georgia"/>
                <w:sz w:val="22"/>
                <w:szCs w:val="22"/>
                <w:lang w:eastAsia="en-NZ"/>
              </w:rPr>
            </w:pPr>
            <w:r w:rsidRPr="00B13A1D">
              <w:rPr>
                <w:rFonts w:ascii="Georgia" w:hAnsi="Georgia"/>
                <w:sz w:val="22"/>
                <w:szCs w:val="22"/>
                <w:lang w:eastAsia="en-NZ"/>
              </w:rPr>
              <w:t>The woman is a</w:t>
            </w:r>
            <w:r w:rsidR="006D6DC0">
              <w:rPr>
                <w:rFonts w:ascii="Georgia" w:hAnsi="Georgia"/>
                <w:sz w:val="22"/>
                <w:szCs w:val="22"/>
                <w:lang w:eastAsia="en-NZ"/>
              </w:rPr>
              <w:t xml:space="preserve"> confident speaker/communicator, a</w:t>
            </w:r>
            <w:r>
              <w:rPr>
                <w:rFonts w:ascii="Georgia" w:hAnsi="Georgia"/>
                <w:sz w:val="22"/>
                <w:szCs w:val="22"/>
                <w:lang w:eastAsia="en-NZ"/>
              </w:rPr>
              <w:t xml:space="preserve">lthough a hearing impairment </w:t>
            </w:r>
            <w:r w:rsidRPr="00B13A1D">
              <w:rPr>
                <w:rFonts w:ascii="Georgia" w:hAnsi="Georgia"/>
                <w:sz w:val="22"/>
                <w:szCs w:val="22"/>
                <w:lang w:eastAsia="en-NZ"/>
              </w:rPr>
              <w:t xml:space="preserve">can lead to misunderstandings.  The woman is clear about what she wants and most of the staff encourage her to take responsibility for decisions which affect her life.  </w:t>
            </w:r>
          </w:p>
          <w:p w:rsidR="00B13A1D" w:rsidRDefault="00B13A1D" w:rsidP="002F2A78">
            <w:pPr>
              <w:spacing w:before="120" w:after="120"/>
              <w:rPr>
                <w:rFonts w:ascii="Georgia" w:hAnsi="Georgia"/>
                <w:sz w:val="22"/>
                <w:szCs w:val="22"/>
              </w:rPr>
            </w:pPr>
            <w:r>
              <w:rPr>
                <w:rFonts w:ascii="Georgia" w:hAnsi="Georgia"/>
                <w:sz w:val="22"/>
                <w:szCs w:val="22"/>
              </w:rPr>
              <w:t>T</w:t>
            </w:r>
            <w:r w:rsidRPr="00B13A1D">
              <w:rPr>
                <w:rFonts w:ascii="Georgia" w:hAnsi="Georgia"/>
                <w:sz w:val="22"/>
                <w:szCs w:val="22"/>
              </w:rPr>
              <w:t>he woman keeps her own personal diary</w:t>
            </w:r>
            <w:r>
              <w:rPr>
                <w:rFonts w:ascii="Georgia" w:hAnsi="Georgia"/>
                <w:sz w:val="22"/>
                <w:szCs w:val="22"/>
              </w:rPr>
              <w:t xml:space="preserve"> and </w:t>
            </w:r>
            <w:r w:rsidRPr="00B13A1D">
              <w:rPr>
                <w:rFonts w:ascii="Georgia" w:hAnsi="Georgia"/>
                <w:sz w:val="22"/>
                <w:szCs w:val="22"/>
              </w:rPr>
              <w:t>is familiar with her file and the information kept about her.</w:t>
            </w:r>
            <w:r>
              <w:rPr>
                <w:rFonts w:ascii="Georgia" w:hAnsi="Georgia"/>
                <w:sz w:val="22"/>
                <w:szCs w:val="22"/>
              </w:rPr>
              <w:t xml:space="preserve">  S</w:t>
            </w:r>
            <w:r w:rsidRPr="00B13A1D">
              <w:rPr>
                <w:rFonts w:ascii="Georgia" w:hAnsi="Georgia"/>
                <w:sz w:val="22"/>
                <w:szCs w:val="22"/>
              </w:rPr>
              <w:t xml:space="preserve">he helps with </w:t>
            </w:r>
            <w:r>
              <w:rPr>
                <w:rFonts w:ascii="Georgia" w:hAnsi="Georgia"/>
                <w:sz w:val="22"/>
                <w:szCs w:val="22"/>
              </w:rPr>
              <w:t xml:space="preserve">household routines and </w:t>
            </w:r>
            <w:r w:rsidRPr="00B13A1D">
              <w:rPr>
                <w:rFonts w:ascii="Georgia" w:hAnsi="Georgia"/>
                <w:sz w:val="22"/>
                <w:szCs w:val="22"/>
              </w:rPr>
              <w:t xml:space="preserve">has </w:t>
            </w:r>
            <w:r>
              <w:rPr>
                <w:rFonts w:ascii="Georgia" w:hAnsi="Georgia"/>
                <w:sz w:val="22"/>
                <w:szCs w:val="22"/>
              </w:rPr>
              <w:t xml:space="preserve">become more proficient </w:t>
            </w:r>
            <w:r w:rsidRPr="00B13A1D">
              <w:rPr>
                <w:rFonts w:ascii="Georgia" w:hAnsi="Georgia"/>
                <w:sz w:val="22"/>
                <w:szCs w:val="22"/>
              </w:rPr>
              <w:t xml:space="preserve">as she has become more familiar </w:t>
            </w:r>
            <w:r>
              <w:rPr>
                <w:rFonts w:ascii="Georgia" w:hAnsi="Georgia"/>
                <w:sz w:val="22"/>
                <w:szCs w:val="22"/>
              </w:rPr>
              <w:t>through repetition, especially those related to food preparation</w:t>
            </w:r>
            <w:r w:rsidRPr="00B13A1D">
              <w:rPr>
                <w:rFonts w:ascii="Georgia" w:hAnsi="Georgia"/>
                <w:sz w:val="22"/>
                <w:szCs w:val="22"/>
              </w:rPr>
              <w:t>.</w:t>
            </w:r>
          </w:p>
          <w:p w:rsidR="002F65ED" w:rsidRDefault="002F65ED" w:rsidP="002F2A78">
            <w:pPr>
              <w:spacing w:before="120" w:after="120"/>
              <w:rPr>
                <w:rFonts w:ascii="Georgia" w:hAnsi="Georgia"/>
                <w:sz w:val="22"/>
                <w:szCs w:val="22"/>
                <w:lang w:eastAsia="en-NZ"/>
              </w:rPr>
            </w:pPr>
            <w:r w:rsidRPr="002F65ED">
              <w:rPr>
                <w:rFonts w:ascii="Georgia" w:hAnsi="Georgia"/>
                <w:sz w:val="22"/>
                <w:szCs w:val="22"/>
                <w:lang w:eastAsia="en-NZ"/>
              </w:rPr>
              <w:t xml:space="preserve">The Evaluation Team gained the impression that while there is a stated desire for the staff to work as a team, demonstrating this is more difficult.  </w:t>
            </w:r>
            <w:r>
              <w:rPr>
                <w:rFonts w:ascii="Georgia" w:hAnsi="Georgia"/>
                <w:sz w:val="22"/>
                <w:szCs w:val="22"/>
                <w:lang w:eastAsia="en-NZ"/>
              </w:rPr>
              <w:t>I</w:t>
            </w:r>
            <w:r w:rsidRPr="002F65ED">
              <w:rPr>
                <w:rFonts w:ascii="Georgia" w:hAnsi="Georgia"/>
                <w:sz w:val="22"/>
                <w:szCs w:val="22"/>
                <w:lang w:eastAsia="en-NZ"/>
              </w:rPr>
              <w:t>t is essential for all staff to share the responsibilities of the</w:t>
            </w:r>
            <w:r>
              <w:rPr>
                <w:rFonts w:ascii="Georgia" w:hAnsi="Georgia"/>
                <w:sz w:val="22"/>
                <w:szCs w:val="22"/>
                <w:lang w:eastAsia="en-NZ"/>
              </w:rPr>
              <w:t>ir</w:t>
            </w:r>
            <w:r w:rsidRPr="002F65ED">
              <w:rPr>
                <w:rFonts w:ascii="Georgia" w:hAnsi="Georgia"/>
                <w:sz w:val="22"/>
                <w:szCs w:val="22"/>
                <w:lang w:eastAsia="en-NZ"/>
              </w:rPr>
              <w:t xml:space="preserve"> role.  We encourage the management to develop strategies which would support the development of a strong cohesive team.  </w:t>
            </w:r>
          </w:p>
          <w:p w:rsidR="00FE4BD0" w:rsidRDefault="00965F02" w:rsidP="002F2A78">
            <w:pPr>
              <w:spacing w:before="120" w:after="120"/>
              <w:rPr>
                <w:rFonts w:ascii="Georgia" w:hAnsi="Georgia"/>
                <w:sz w:val="22"/>
                <w:szCs w:val="22"/>
                <w:lang w:eastAsia="en-NZ"/>
              </w:rPr>
            </w:pPr>
            <w:r w:rsidRPr="00965F02">
              <w:rPr>
                <w:rFonts w:ascii="Georgia" w:hAnsi="Georgia"/>
                <w:sz w:val="22"/>
                <w:szCs w:val="22"/>
                <w:lang w:eastAsia="en-NZ"/>
              </w:rPr>
              <w:t xml:space="preserve">The woman’s flat provides her with space </w:t>
            </w:r>
            <w:r w:rsidR="00FE4BD0">
              <w:rPr>
                <w:rFonts w:ascii="Georgia" w:hAnsi="Georgia"/>
                <w:sz w:val="22"/>
                <w:szCs w:val="22"/>
                <w:lang w:eastAsia="en-NZ"/>
              </w:rPr>
              <w:t>for privacy</w:t>
            </w:r>
            <w:r w:rsidR="006D6DC0">
              <w:rPr>
                <w:rFonts w:ascii="Georgia" w:hAnsi="Georgia"/>
                <w:sz w:val="22"/>
                <w:szCs w:val="22"/>
                <w:lang w:eastAsia="en-NZ"/>
              </w:rPr>
              <w:t>.</w:t>
            </w:r>
            <w:r w:rsidR="00FE4BD0">
              <w:rPr>
                <w:rFonts w:ascii="Georgia" w:hAnsi="Georgia"/>
                <w:sz w:val="22"/>
                <w:szCs w:val="22"/>
                <w:lang w:eastAsia="en-NZ"/>
              </w:rPr>
              <w:t xml:space="preserve">  N</w:t>
            </w:r>
            <w:r w:rsidRPr="00965F02">
              <w:rPr>
                <w:rFonts w:ascii="Georgia" w:hAnsi="Georgia"/>
                <w:sz w:val="22"/>
                <w:szCs w:val="22"/>
                <w:lang w:eastAsia="en-NZ"/>
              </w:rPr>
              <w:t xml:space="preserve">ew carpet </w:t>
            </w:r>
            <w:r w:rsidR="00FE4BD0">
              <w:rPr>
                <w:rFonts w:ascii="Georgia" w:hAnsi="Georgia"/>
                <w:sz w:val="22"/>
                <w:szCs w:val="22"/>
                <w:lang w:eastAsia="en-NZ"/>
              </w:rPr>
              <w:t xml:space="preserve">has been </w:t>
            </w:r>
            <w:r w:rsidRPr="00965F02">
              <w:rPr>
                <w:rFonts w:ascii="Georgia" w:hAnsi="Georgia"/>
                <w:sz w:val="22"/>
                <w:szCs w:val="22"/>
                <w:lang w:eastAsia="en-NZ"/>
              </w:rPr>
              <w:t xml:space="preserve">laid and </w:t>
            </w:r>
            <w:r w:rsidR="00FE4BD0">
              <w:rPr>
                <w:rFonts w:ascii="Georgia" w:hAnsi="Georgia"/>
                <w:sz w:val="22"/>
                <w:szCs w:val="22"/>
                <w:lang w:eastAsia="en-NZ"/>
              </w:rPr>
              <w:t xml:space="preserve">appliances updated.  </w:t>
            </w:r>
          </w:p>
          <w:p w:rsidR="00FE4BD0" w:rsidRDefault="00FE4BD0" w:rsidP="002F2A78">
            <w:pPr>
              <w:spacing w:before="120" w:after="120"/>
              <w:rPr>
                <w:rFonts w:ascii="Georgia" w:hAnsi="Georgia"/>
                <w:sz w:val="22"/>
                <w:szCs w:val="22"/>
                <w:lang w:eastAsia="en-NZ"/>
              </w:rPr>
            </w:pPr>
            <w:r w:rsidRPr="00FE4BD0">
              <w:rPr>
                <w:rFonts w:ascii="Georgia" w:hAnsi="Georgia"/>
                <w:sz w:val="22"/>
                <w:szCs w:val="22"/>
                <w:lang w:eastAsia="en-NZ"/>
              </w:rPr>
              <w:t xml:space="preserve">The woman’s lifestyle is similar to other community members.  She participates in activities of choice, enjoys paid and volunteer work, and has networks through her church.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FE4BD0" w:rsidRDefault="00FE4BD0" w:rsidP="00E1515F">
            <w:pPr>
              <w:spacing w:before="120" w:after="120"/>
              <w:rPr>
                <w:rFonts w:ascii="Georgia" w:hAnsi="Georgia"/>
                <w:sz w:val="22"/>
                <w:szCs w:val="22"/>
                <w:lang w:eastAsia="en-NZ"/>
              </w:rPr>
            </w:pPr>
            <w:r w:rsidRPr="00FE4BD0">
              <w:rPr>
                <w:rFonts w:ascii="Georgia" w:hAnsi="Georgia"/>
                <w:sz w:val="22"/>
                <w:szCs w:val="22"/>
                <w:lang w:eastAsia="en-NZ"/>
              </w:rPr>
              <w:t xml:space="preserve">The woman enjoys activities such as working, volunteering, shopping, visiting cafés, catching up with friends and attending church.  She is a keen walker and purchases a </w:t>
            </w:r>
            <w:proofErr w:type="spellStart"/>
            <w:r w:rsidRPr="00FE4BD0">
              <w:rPr>
                <w:rFonts w:ascii="Georgia" w:hAnsi="Georgia"/>
                <w:sz w:val="22"/>
                <w:szCs w:val="22"/>
                <w:lang w:eastAsia="en-NZ"/>
              </w:rPr>
              <w:t>HopCard</w:t>
            </w:r>
            <w:proofErr w:type="spellEnd"/>
            <w:r w:rsidRPr="00FE4BD0">
              <w:rPr>
                <w:rFonts w:ascii="Georgia" w:hAnsi="Georgia"/>
                <w:sz w:val="22"/>
                <w:szCs w:val="22"/>
                <w:lang w:eastAsia="en-NZ"/>
              </w:rPr>
              <w:t xml:space="preserve"> as a way to subsidise public transport.  </w:t>
            </w:r>
          </w:p>
          <w:p w:rsidR="004F002E" w:rsidRDefault="004F002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FE4BD0" w:rsidRDefault="00FE4BD0" w:rsidP="002F2A78">
            <w:pPr>
              <w:spacing w:before="120" w:after="120"/>
              <w:rPr>
                <w:rFonts w:ascii="Georgia" w:hAnsi="Georgia"/>
                <w:sz w:val="22"/>
                <w:szCs w:val="22"/>
                <w:lang w:eastAsia="en-NZ"/>
              </w:rPr>
            </w:pPr>
            <w:r w:rsidRPr="00FE4BD0">
              <w:rPr>
                <w:rFonts w:ascii="Georgia" w:hAnsi="Georgia"/>
                <w:sz w:val="22"/>
                <w:szCs w:val="22"/>
                <w:lang w:eastAsia="en-NZ"/>
              </w:rPr>
              <w:t xml:space="preserve">The woman’s primary networks are people associated with her work/volunteer positions and her church activities.  Maintaining friendships, particularly those with her immediate neighbours, benefits from staff support.    </w:t>
            </w:r>
          </w:p>
          <w:p w:rsidR="00FE4BD0" w:rsidRDefault="00FE4BD0" w:rsidP="002F2A78">
            <w:pPr>
              <w:spacing w:before="120" w:after="120"/>
              <w:rPr>
                <w:rFonts w:ascii="Georgia" w:hAnsi="Georgia"/>
                <w:sz w:val="22"/>
                <w:szCs w:val="22"/>
                <w:lang w:eastAsia="en-NZ"/>
              </w:rPr>
            </w:pPr>
            <w:r w:rsidRPr="00FE4BD0">
              <w:rPr>
                <w:rFonts w:ascii="Georgia" w:hAnsi="Georgia"/>
                <w:sz w:val="22"/>
                <w:szCs w:val="22"/>
                <w:lang w:eastAsia="en-NZ"/>
              </w:rPr>
              <w:t>The woman’s file includes an Alert</w:t>
            </w:r>
            <w:r w:rsidR="006D6DC0">
              <w:rPr>
                <w:rFonts w:ascii="Georgia" w:hAnsi="Georgia"/>
                <w:sz w:val="22"/>
                <w:szCs w:val="22"/>
                <w:lang w:eastAsia="en-NZ"/>
              </w:rPr>
              <w:t>s</w:t>
            </w:r>
            <w:r w:rsidRPr="00FE4BD0">
              <w:rPr>
                <w:rFonts w:ascii="Georgia" w:hAnsi="Georgia"/>
                <w:sz w:val="22"/>
                <w:szCs w:val="22"/>
                <w:lang w:eastAsia="en-NZ"/>
              </w:rPr>
              <w:t xml:space="preserve"> and Crisis form which describes potential risks which require staff understanding.  The staff work alongside the woman to help her manage situations wh</w:t>
            </w:r>
            <w:r>
              <w:rPr>
                <w:rFonts w:ascii="Georgia" w:hAnsi="Georgia"/>
                <w:sz w:val="22"/>
                <w:szCs w:val="22"/>
                <w:lang w:eastAsia="en-NZ"/>
              </w:rPr>
              <w:t xml:space="preserve">ich increase anxiety. </w:t>
            </w:r>
            <w:r w:rsidRPr="00FE4BD0">
              <w:rPr>
                <w:rFonts w:ascii="Georgia" w:hAnsi="Georgia"/>
                <w:sz w:val="22"/>
                <w:szCs w:val="22"/>
                <w:lang w:eastAsia="en-NZ"/>
              </w:rPr>
              <w:t xml:space="preserve"> The woman understands the importance of remaining safe and is encouraged to let the staff know her schedule.  The woman confidently manages her own medication.   </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7965B0" w:rsidRPr="007965B0" w:rsidRDefault="007965B0" w:rsidP="007965B0">
            <w:pPr>
              <w:spacing w:before="120" w:after="120"/>
              <w:rPr>
                <w:rFonts w:ascii="Georgia" w:hAnsi="Georgia"/>
                <w:sz w:val="22"/>
                <w:szCs w:val="22"/>
                <w:lang w:eastAsia="en-NZ"/>
              </w:rPr>
            </w:pPr>
            <w:r w:rsidRPr="007965B0">
              <w:rPr>
                <w:rFonts w:ascii="Georgia" w:hAnsi="Georgia"/>
                <w:sz w:val="22"/>
                <w:szCs w:val="22"/>
                <w:lang w:eastAsia="en-NZ"/>
              </w:rPr>
              <w:t xml:space="preserve">The woman is familiar with her rights and has a rights poster displayed in her ‘office’ room.  While recognising one’s own rights is important, respecting the rights of others continues to be an area which requires work.  The staff support the woman with such issues as boundaries </w:t>
            </w:r>
            <w:r>
              <w:rPr>
                <w:rFonts w:ascii="Georgia" w:hAnsi="Georgia"/>
                <w:sz w:val="22"/>
                <w:szCs w:val="22"/>
                <w:lang w:eastAsia="en-NZ"/>
              </w:rPr>
              <w:t xml:space="preserve">as these </w:t>
            </w:r>
            <w:r w:rsidRPr="007965B0">
              <w:rPr>
                <w:rFonts w:ascii="Georgia" w:hAnsi="Georgia"/>
                <w:sz w:val="22"/>
                <w:szCs w:val="22"/>
                <w:lang w:eastAsia="en-NZ"/>
              </w:rPr>
              <w:t xml:space="preserve">often need to be reinforced.  </w:t>
            </w:r>
            <w:r>
              <w:rPr>
                <w:rFonts w:ascii="Georgia" w:hAnsi="Georgia"/>
                <w:sz w:val="22"/>
                <w:szCs w:val="22"/>
                <w:lang w:eastAsia="en-NZ"/>
              </w:rPr>
              <w:t>T</w:t>
            </w:r>
            <w:r w:rsidRPr="007965B0">
              <w:rPr>
                <w:rFonts w:ascii="Georgia" w:hAnsi="Georgia"/>
                <w:sz w:val="22"/>
                <w:szCs w:val="22"/>
                <w:lang w:eastAsia="en-NZ"/>
              </w:rPr>
              <w:t xml:space="preserve">he woman contributed to the set of ‘visitation rules’ which help remind the women of </w:t>
            </w:r>
            <w:r>
              <w:rPr>
                <w:rFonts w:ascii="Georgia" w:hAnsi="Georgia"/>
                <w:sz w:val="22"/>
                <w:szCs w:val="22"/>
                <w:lang w:eastAsia="en-NZ"/>
              </w:rPr>
              <w:t xml:space="preserve">appropriate </w:t>
            </w:r>
            <w:r w:rsidRPr="007965B0">
              <w:rPr>
                <w:rFonts w:ascii="Georgia" w:hAnsi="Georgia"/>
                <w:sz w:val="22"/>
                <w:szCs w:val="22"/>
                <w:lang w:eastAsia="en-NZ"/>
              </w:rPr>
              <w:t xml:space="preserve">boundaries. </w:t>
            </w:r>
          </w:p>
          <w:p w:rsidR="00FE4BD0" w:rsidRDefault="007965B0" w:rsidP="007965B0">
            <w:pPr>
              <w:spacing w:before="120" w:after="120"/>
              <w:rPr>
                <w:rFonts w:ascii="Georgia" w:hAnsi="Georgia"/>
                <w:sz w:val="22"/>
                <w:szCs w:val="22"/>
                <w:lang w:eastAsia="en-NZ"/>
              </w:rPr>
            </w:pPr>
            <w:r w:rsidRPr="007965B0">
              <w:rPr>
                <w:rFonts w:ascii="Georgia" w:hAnsi="Georgia"/>
                <w:sz w:val="22"/>
                <w:szCs w:val="22"/>
                <w:lang w:eastAsia="en-NZ"/>
              </w:rPr>
              <w:t xml:space="preserve">The woman was confident to speak to the staff if she needed to talk things through or to make a complaint.  </w:t>
            </w:r>
          </w:p>
          <w:p w:rsidR="007965B0" w:rsidRDefault="007965B0" w:rsidP="00E1515F">
            <w:pPr>
              <w:spacing w:before="120" w:after="120"/>
              <w:rPr>
                <w:rFonts w:ascii="Georgia" w:hAnsi="Georgia"/>
                <w:sz w:val="22"/>
                <w:szCs w:val="22"/>
                <w:lang w:eastAsia="en-NZ"/>
              </w:rPr>
            </w:pPr>
            <w:r w:rsidRPr="007965B0">
              <w:rPr>
                <w:rFonts w:ascii="Georgia" w:hAnsi="Georgia"/>
                <w:sz w:val="22"/>
                <w:szCs w:val="22"/>
                <w:lang w:eastAsia="en-NZ"/>
              </w:rPr>
              <w:t xml:space="preserve">The woman’s attributes are well recognised by the staff and any challenges are dealt with in a respectful way which teaches the woman new skills. The woman talked about how she uses breathing techniques to help her stay calm.  </w:t>
            </w:r>
          </w:p>
          <w:p w:rsidR="00E1515F"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The philosophy of ‘least restrictive option’ is clear in the way staff support the woman to manage anxiety</w:t>
            </w:r>
            <w:r w:rsidR="007965B0">
              <w:rPr>
                <w:rFonts w:ascii="Georgia" w:hAnsi="Georgia"/>
                <w:sz w:val="22"/>
                <w:szCs w:val="22"/>
                <w:lang w:eastAsia="en-NZ"/>
              </w:rPr>
              <w:t xml:space="preserve"> and</w:t>
            </w:r>
            <w:r w:rsidRPr="00E1515F">
              <w:rPr>
                <w:rFonts w:ascii="Georgia" w:hAnsi="Georgia"/>
                <w:sz w:val="22"/>
                <w:szCs w:val="22"/>
                <w:lang w:eastAsia="en-NZ"/>
              </w:rPr>
              <w:t xml:space="preserve"> her relationships with others.</w:t>
            </w:r>
          </w:p>
          <w:p w:rsidR="005D3C5A" w:rsidRDefault="005D3C5A"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7965B0" w:rsidRDefault="007965B0" w:rsidP="005E7A51">
            <w:pPr>
              <w:spacing w:before="120" w:after="120"/>
              <w:rPr>
                <w:rFonts w:ascii="Georgia" w:hAnsi="Georgia"/>
                <w:sz w:val="22"/>
                <w:szCs w:val="22"/>
                <w:lang w:eastAsia="en-NZ"/>
              </w:rPr>
            </w:pPr>
            <w:r w:rsidRPr="007965B0">
              <w:rPr>
                <w:rFonts w:ascii="Georgia" w:hAnsi="Georgia"/>
                <w:sz w:val="22"/>
                <w:szCs w:val="22"/>
                <w:lang w:eastAsia="en-NZ"/>
              </w:rPr>
              <w:t>The woman has various routines</w:t>
            </w:r>
            <w:r>
              <w:rPr>
                <w:rFonts w:ascii="Georgia" w:hAnsi="Georgia"/>
                <w:sz w:val="22"/>
                <w:szCs w:val="22"/>
                <w:lang w:eastAsia="en-NZ"/>
              </w:rPr>
              <w:t>, such as walks</w:t>
            </w:r>
            <w:r w:rsidRPr="007965B0">
              <w:rPr>
                <w:rFonts w:ascii="Georgia" w:hAnsi="Georgia"/>
                <w:sz w:val="22"/>
                <w:szCs w:val="22"/>
                <w:lang w:eastAsia="en-NZ"/>
              </w:rPr>
              <w:t xml:space="preserve"> which contribute to her overall </w:t>
            </w:r>
            <w:r>
              <w:rPr>
                <w:rFonts w:ascii="Georgia" w:hAnsi="Georgia"/>
                <w:sz w:val="22"/>
                <w:szCs w:val="22"/>
                <w:lang w:eastAsia="en-NZ"/>
              </w:rPr>
              <w:t>physical and mental</w:t>
            </w:r>
            <w:r w:rsidR="006D6DC0">
              <w:rPr>
                <w:rFonts w:ascii="Georgia" w:hAnsi="Georgia"/>
                <w:sz w:val="22"/>
                <w:szCs w:val="22"/>
                <w:lang w:eastAsia="en-NZ"/>
              </w:rPr>
              <w:t xml:space="preserve"> wellbeing</w:t>
            </w:r>
            <w:r w:rsidRPr="007965B0">
              <w:rPr>
                <w:rFonts w:ascii="Georgia" w:hAnsi="Georgia"/>
                <w:sz w:val="22"/>
                <w:szCs w:val="22"/>
                <w:lang w:eastAsia="en-NZ"/>
              </w:rPr>
              <w:t>.  It is noted that over time and with good medical support the woman’s medication has been gradually reduced.  This has r</w:t>
            </w:r>
            <w:r w:rsidR="006D6DC0">
              <w:rPr>
                <w:rFonts w:ascii="Georgia" w:hAnsi="Georgia"/>
                <w:sz w:val="22"/>
                <w:szCs w:val="22"/>
                <w:lang w:eastAsia="en-NZ"/>
              </w:rPr>
              <w:t xml:space="preserve">esulted in her being more alert. </w:t>
            </w:r>
            <w:r>
              <w:rPr>
                <w:rFonts w:ascii="Georgia" w:hAnsi="Georgia"/>
                <w:sz w:val="22"/>
                <w:szCs w:val="22"/>
                <w:lang w:eastAsia="en-NZ"/>
              </w:rPr>
              <w:t>O</w:t>
            </w:r>
            <w:r w:rsidRPr="007965B0">
              <w:rPr>
                <w:rFonts w:ascii="Georgia" w:hAnsi="Georgia"/>
                <w:sz w:val="22"/>
                <w:szCs w:val="22"/>
                <w:lang w:eastAsia="en-NZ"/>
              </w:rPr>
              <w:t xml:space="preserve">nce </w:t>
            </w:r>
            <w:r>
              <w:rPr>
                <w:rFonts w:ascii="Georgia" w:hAnsi="Georgia"/>
                <w:sz w:val="22"/>
                <w:szCs w:val="22"/>
                <w:lang w:eastAsia="en-NZ"/>
              </w:rPr>
              <w:t>a</w:t>
            </w:r>
            <w:r w:rsidRPr="007965B0">
              <w:rPr>
                <w:rFonts w:ascii="Georgia" w:hAnsi="Georgia"/>
                <w:sz w:val="22"/>
                <w:szCs w:val="22"/>
                <w:lang w:eastAsia="en-NZ"/>
              </w:rPr>
              <w:t xml:space="preserve"> hearing assessment </w:t>
            </w:r>
            <w:r>
              <w:rPr>
                <w:rFonts w:ascii="Georgia" w:hAnsi="Georgia"/>
                <w:sz w:val="22"/>
                <w:szCs w:val="22"/>
                <w:lang w:eastAsia="en-NZ"/>
              </w:rPr>
              <w:t xml:space="preserve">has been investigated this may improve </w:t>
            </w:r>
            <w:r w:rsidRPr="007965B0">
              <w:rPr>
                <w:rFonts w:ascii="Georgia" w:hAnsi="Georgia"/>
                <w:sz w:val="22"/>
                <w:szCs w:val="22"/>
                <w:lang w:eastAsia="en-NZ"/>
              </w:rPr>
              <w:t xml:space="preserve">her overall </w:t>
            </w:r>
            <w:r w:rsidR="006D6DC0">
              <w:rPr>
                <w:rFonts w:ascii="Georgia" w:hAnsi="Georgia"/>
                <w:sz w:val="22"/>
                <w:szCs w:val="22"/>
                <w:lang w:eastAsia="en-NZ"/>
              </w:rPr>
              <w:t>wellbeing</w:t>
            </w:r>
            <w:r w:rsidRPr="007965B0">
              <w:rPr>
                <w:rFonts w:ascii="Georgia" w:hAnsi="Georgia"/>
                <w:sz w:val="22"/>
                <w:szCs w:val="22"/>
                <w:lang w:eastAsia="en-NZ"/>
              </w:rPr>
              <w:t xml:space="preserve">.   </w:t>
            </w:r>
          </w:p>
          <w:p w:rsidR="007965B0" w:rsidRDefault="007965B0" w:rsidP="005E7A51">
            <w:pPr>
              <w:spacing w:before="120" w:after="120"/>
              <w:rPr>
                <w:rFonts w:ascii="Georgia" w:hAnsi="Georgia"/>
                <w:sz w:val="22"/>
                <w:szCs w:val="22"/>
                <w:lang w:eastAsia="en-NZ"/>
              </w:rPr>
            </w:pPr>
            <w:r w:rsidRPr="007965B0">
              <w:rPr>
                <w:rFonts w:ascii="Georgia" w:hAnsi="Georgia"/>
                <w:sz w:val="22"/>
                <w:szCs w:val="22"/>
                <w:lang w:eastAsia="en-NZ"/>
              </w:rPr>
              <w:t xml:space="preserve">The woman seems to enjoy living in her flat by comparison to her previous living arrangement.  The arrangement </w:t>
            </w:r>
            <w:r w:rsidR="00D40D69">
              <w:rPr>
                <w:rFonts w:ascii="Georgia" w:hAnsi="Georgia"/>
                <w:sz w:val="22"/>
                <w:szCs w:val="22"/>
                <w:lang w:eastAsia="en-NZ"/>
              </w:rPr>
              <w:t xml:space="preserve">means </w:t>
            </w:r>
            <w:r w:rsidRPr="007965B0">
              <w:rPr>
                <w:rFonts w:ascii="Georgia" w:hAnsi="Georgia"/>
                <w:sz w:val="22"/>
                <w:szCs w:val="22"/>
                <w:lang w:eastAsia="en-NZ"/>
              </w:rPr>
              <w:t>she can exercise her independence yet continue to receive staff suppo</w:t>
            </w:r>
            <w:r w:rsidR="00D40D69">
              <w:rPr>
                <w:rFonts w:ascii="Georgia" w:hAnsi="Georgia"/>
                <w:sz w:val="22"/>
                <w:szCs w:val="22"/>
                <w:lang w:eastAsia="en-NZ"/>
              </w:rPr>
              <w:t>rt when required</w:t>
            </w:r>
            <w:r w:rsidRPr="007965B0">
              <w:rPr>
                <w:rFonts w:ascii="Georgia" w:hAnsi="Georgia"/>
                <w:sz w:val="22"/>
                <w:szCs w:val="22"/>
                <w:lang w:eastAsia="en-NZ"/>
              </w:rPr>
              <w:t xml:space="preserve">.  The location of the </w:t>
            </w:r>
            <w:r w:rsidR="00D40D69">
              <w:rPr>
                <w:rFonts w:ascii="Georgia" w:hAnsi="Georgia"/>
                <w:sz w:val="22"/>
                <w:szCs w:val="22"/>
                <w:lang w:eastAsia="en-NZ"/>
              </w:rPr>
              <w:t xml:space="preserve">flat </w:t>
            </w:r>
            <w:r w:rsidRPr="007965B0">
              <w:rPr>
                <w:rFonts w:ascii="Georgia" w:hAnsi="Georgia"/>
                <w:sz w:val="22"/>
                <w:szCs w:val="22"/>
                <w:lang w:eastAsia="en-NZ"/>
              </w:rPr>
              <w:t xml:space="preserve">provides </w:t>
            </w:r>
            <w:r w:rsidR="00D40D69">
              <w:rPr>
                <w:rFonts w:ascii="Georgia" w:hAnsi="Georgia"/>
                <w:sz w:val="22"/>
                <w:szCs w:val="22"/>
                <w:lang w:eastAsia="en-NZ"/>
              </w:rPr>
              <w:t xml:space="preserve">the woman with </w:t>
            </w:r>
            <w:r w:rsidRPr="007965B0">
              <w:rPr>
                <w:rFonts w:ascii="Georgia" w:hAnsi="Georgia"/>
                <w:sz w:val="22"/>
                <w:szCs w:val="22"/>
                <w:lang w:eastAsia="en-NZ"/>
              </w:rPr>
              <w:t xml:space="preserve">a sense of security.  </w:t>
            </w:r>
          </w:p>
          <w:p w:rsidR="002F2A78" w:rsidRPr="00F4793D" w:rsidRDefault="002F2A78" w:rsidP="005E7A51">
            <w:pPr>
              <w:spacing w:before="120" w:after="120"/>
              <w:rPr>
                <w:rFonts w:ascii="Georgia" w:hAnsi="Georgia"/>
                <w:sz w:val="22"/>
                <w:szCs w:val="22"/>
                <w:lang w:eastAsia="en-NZ"/>
              </w:rPr>
            </w:pP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2991">
        <w:tc>
          <w:tcPr>
            <w:tcW w:w="10314" w:type="dxa"/>
            <w:shd w:val="clear" w:color="auto" w:fill="auto"/>
          </w:tcPr>
          <w:p w:rsidR="00C24A80" w:rsidRPr="00F4793D" w:rsidRDefault="00280506" w:rsidP="006B4234">
            <w:pPr>
              <w:pStyle w:val="Header"/>
              <w:spacing w:before="120" w:after="120"/>
              <w:rPr>
                <w:rFonts w:ascii="Georgia" w:hAnsi="Georgia"/>
                <w:sz w:val="22"/>
                <w:szCs w:val="22"/>
                <w:lang w:eastAsia="en-NZ"/>
              </w:rPr>
            </w:pPr>
            <w:r>
              <w:rPr>
                <w:rFonts w:ascii="Georgia" w:hAnsi="Georgia"/>
                <w:sz w:val="22"/>
                <w:szCs w:val="22"/>
                <w:lang w:eastAsia="en-NZ"/>
              </w:rPr>
              <w:t>No Requirements in this report.</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42991">
        <w:tc>
          <w:tcPr>
            <w:tcW w:w="10314" w:type="dxa"/>
            <w:shd w:val="clear" w:color="auto" w:fill="auto"/>
          </w:tcPr>
          <w:p w:rsidR="005E7A51" w:rsidRPr="005E7A51" w:rsidRDefault="00D40D69" w:rsidP="005E7A51">
            <w:pPr>
              <w:rPr>
                <w:rFonts w:ascii="Georgia" w:hAnsi="Georgia"/>
                <w:sz w:val="22"/>
                <w:szCs w:val="22"/>
                <w:lang w:eastAsia="en-NZ"/>
              </w:rPr>
            </w:pPr>
            <w:r>
              <w:rPr>
                <w:rFonts w:ascii="Georgia" w:hAnsi="Georgia"/>
                <w:sz w:val="22"/>
                <w:szCs w:val="22"/>
                <w:lang w:eastAsia="en-NZ"/>
              </w:rPr>
              <w:t>T</w:t>
            </w:r>
            <w:r w:rsidR="005E7A51" w:rsidRPr="005E7A51">
              <w:rPr>
                <w:rFonts w:ascii="Georgia" w:hAnsi="Georgia"/>
                <w:sz w:val="22"/>
                <w:szCs w:val="22"/>
                <w:lang w:eastAsia="en-NZ"/>
              </w:rPr>
              <w:t xml:space="preserve">he service </w:t>
            </w:r>
            <w:r w:rsidRPr="00D40D69">
              <w:rPr>
                <w:rFonts w:ascii="Georgia" w:hAnsi="Georgia"/>
                <w:sz w:val="22"/>
                <w:szCs w:val="22"/>
                <w:lang w:eastAsia="en-NZ"/>
              </w:rPr>
              <w:t>explore</w:t>
            </w:r>
            <w:r>
              <w:rPr>
                <w:rFonts w:ascii="Georgia" w:hAnsi="Georgia"/>
                <w:sz w:val="22"/>
                <w:szCs w:val="22"/>
                <w:lang w:eastAsia="en-NZ"/>
              </w:rPr>
              <w:t>s</w:t>
            </w:r>
            <w:r w:rsidRPr="00D40D69">
              <w:rPr>
                <w:rFonts w:ascii="Georgia" w:hAnsi="Georgia"/>
                <w:sz w:val="22"/>
                <w:szCs w:val="22"/>
                <w:lang w:eastAsia="en-NZ"/>
              </w:rPr>
              <w:t xml:space="preserve"> whether someone from her church network could take a more formal role such as ‘buddy’ or similar</w:t>
            </w:r>
            <w:r>
              <w:rPr>
                <w:rFonts w:ascii="Georgia" w:hAnsi="Georgia"/>
                <w:sz w:val="22"/>
                <w:szCs w:val="22"/>
                <w:lang w:eastAsia="en-NZ"/>
              </w:rPr>
              <w:t>.</w:t>
            </w:r>
          </w:p>
          <w:p w:rsidR="00D40D69" w:rsidRDefault="005E7A51" w:rsidP="005E7A51">
            <w:pPr>
              <w:pStyle w:val="Header"/>
              <w:spacing w:before="120" w:after="120"/>
              <w:rPr>
                <w:rFonts w:ascii="Georgia" w:hAnsi="Georgia"/>
                <w:sz w:val="22"/>
                <w:szCs w:val="22"/>
                <w:lang w:eastAsia="en-NZ"/>
              </w:rPr>
            </w:pPr>
            <w:r w:rsidRPr="005E7A51">
              <w:rPr>
                <w:rFonts w:ascii="Georgia" w:hAnsi="Georgia"/>
                <w:sz w:val="22"/>
                <w:szCs w:val="22"/>
                <w:lang w:eastAsia="en-NZ"/>
              </w:rPr>
              <w:t xml:space="preserve">The </w:t>
            </w:r>
            <w:r w:rsidR="00D40D69">
              <w:rPr>
                <w:rFonts w:ascii="Georgia" w:hAnsi="Georgia"/>
                <w:sz w:val="22"/>
                <w:szCs w:val="22"/>
                <w:lang w:eastAsia="en-NZ"/>
              </w:rPr>
              <w:t xml:space="preserve">management </w:t>
            </w:r>
            <w:r w:rsidR="00D40D69" w:rsidRPr="00D40D69">
              <w:rPr>
                <w:rFonts w:ascii="Georgia" w:hAnsi="Georgia"/>
                <w:sz w:val="22"/>
                <w:szCs w:val="22"/>
                <w:lang w:eastAsia="en-NZ"/>
              </w:rPr>
              <w:t>develops strategies which would support the development of a strong cohesive team</w:t>
            </w:r>
            <w:r w:rsidRPr="005E7A51">
              <w:rPr>
                <w:rFonts w:ascii="Georgia" w:hAnsi="Georgia"/>
                <w:sz w:val="22"/>
                <w:szCs w:val="22"/>
                <w:lang w:eastAsia="en-NZ"/>
              </w:rPr>
              <w:t>.</w:t>
            </w:r>
          </w:p>
          <w:p w:rsidR="0021697A" w:rsidRPr="00F4793D" w:rsidRDefault="00D40D69" w:rsidP="00D40D69">
            <w:pPr>
              <w:pStyle w:val="Header"/>
              <w:spacing w:before="120" w:after="120"/>
              <w:rPr>
                <w:rFonts w:ascii="Georgia" w:hAnsi="Georgia"/>
                <w:sz w:val="22"/>
                <w:szCs w:val="22"/>
                <w:lang w:eastAsia="en-NZ"/>
              </w:rPr>
            </w:pPr>
            <w:r>
              <w:rPr>
                <w:rFonts w:ascii="Georgia" w:hAnsi="Georgia"/>
                <w:sz w:val="22"/>
                <w:szCs w:val="22"/>
                <w:lang w:eastAsia="en-NZ"/>
              </w:rPr>
              <w:t>The service</w:t>
            </w:r>
            <w:r w:rsidRPr="00D40D69">
              <w:rPr>
                <w:rFonts w:ascii="Georgia" w:hAnsi="Georgia"/>
                <w:sz w:val="22"/>
                <w:szCs w:val="22"/>
                <w:lang w:eastAsia="en-NZ"/>
              </w:rPr>
              <w:t xml:space="preserve"> follow-ups/revisits the hearing assessment </w:t>
            </w:r>
            <w:r w:rsidR="006D6DC0">
              <w:rPr>
                <w:rFonts w:ascii="Georgia" w:hAnsi="Georgia"/>
                <w:sz w:val="22"/>
                <w:szCs w:val="22"/>
                <w:lang w:eastAsia="en-NZ"/>
              </w:rPr>
              <w:t xml:space="preserve">appointment </w:t>
            </w:r>
            <w:r w:rsidRPr="00D40D69">
              <w:rPr>
                <w:rFonts w:ascii="Georgia" w:hAnsi="Georgia"/>
                <w:sz w:val="22"/>
                <w:szCs w:val="22"/>
                <w:lang w:eastAsia="en-NZ"/>
              </w:rPr>
              <w:t>to ens</w:t>
            </w:r>
            <w:r w:rsidR="006D6DC0">
              <w:rPr>
                <w:rFonts w:ascii="Georgia" w:hAnsi="Georgia"/>
                <w:sz w:val="22"/>
                <w:szCs w:val="22"/>
                <w:lang w:eastAsia="en-NZ"/>
              </w:rPr>
              <w:t>ure the woman has the relevant technology</w:t>
            </w:r>
            <w:r w:rsidRPr="00D40D69">
              <w:rPr>
                <w:rFonts w:ascii="Georgia" w:hAnsi="Georgia"/>
                <w:sz w:val="22"/>
                <w:szCs w:val="22"/>
                <w:lang w:eastAsia="en-NZ"/>
              </w:rPr>
              <w:t xml:space="preserve"> to aid her hearing</w:t>
            </w:r>
            <w:r w:rsidR="005E7A51" w:rsidRPr="005E7A51">
              <w:rPr>
                <w:rFonts w:ascii="Georgia" w:hAnsi="Georgia"/>
                <w:sz w:val="22"/>
                <w:szCs w:val="22"/>
                <w:lang w:eastAsia="en-NZ"/>
              </w:rPr>
              <w:t xml:space="preserve">. </w:t>
            </w:r>
          </w:p>
        </w:tc>
      </w:tr>
    </w:tbl>
    <w:p w:rsidR="00C24A80" w:rsidRPr="00F4793D" w:rsidRDefault="00C24A80" w:rsidP="00C24A80">
      <w:pPr>
        <w:rPr>
          <w:rFonts w:ascii="Georgia" w:hAnsi="Georgia"/>
        </w:rPr>
      </w:pPr>
    </w:p>
    <w:p w:rsidR="00942991" w:rsidRPr="00F4793D" w:rsidRDefault="00942991">
      <w:pPr>
        <w:rPr>
          <w:rFonts w:ascii="Georgia" w:hAnsi="Georgia"/>
        </w:rPr>
      </w:pPr>
    </w:p>
    <w:sectPr w:rsidR="00942991" w:rsidRPr="00F4793D" w:rsidSect="00942991">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91" w:rsidRDefault="00942991" w:rsidP="005F7312">
      <w:r>
        <w:separator/>
      </w:r>
    </w:p>
  </w:endnote>
  <w:endnote w:type="continuationSeparator" w:id="0">
    <w:p w:rsidR="00942991" w:rsidRDefault="00942991"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942991" w:rsidRPr="00194E7F" w:rsidRDefault="00942991">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B71B8">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B71B8">
              <w:rPr>
                <w:rFonts w:ascii="Georgia" w:hAnsi="Georgia"/>
                <w:b/>
                <w:bCs/>
                <w:noProof/>
                <w:sz w:val="16"/>
                <w:szCs w:val="16"/>
              </w:rPr>
              <w:t>3</w:t>
            </w:r>
            <w:r w:rsidRPr="00194E7F">
              <w:rPr>
                <w:rFonts w:ascii="Georgia" w:hAnsi="Georgia"/>
                <w:b/>
                <w:bCs/>
                <w:sz w:val="16"/>
                <w:szCs w:val="16"/>
              </w:rPr>
              <w:fldChar w:fldCharType="end"/>
            </w:r>
          </w:p>
        </w:sdtContent>
      </w:sdt>
    </w:sdtContent>
  </w:sdt>
  <w:p w:rsidR="00942991" w:rsidRDefault="00942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91" w:rsidRDefault="00942991" w:rsidP="005F7312">
      <w:r>
        <w:separator/>
      </w:r>
    </w:p>
  </w:footnote>
  <w:footnote w:type="continuationSeparator" w:id="0">
    <w:p w:rsidR="00942991" w:rsidRDefault="00942991" w:rsidP="005F7312">
      <w:r>
        <w:continuationSeparator/>
      </w:r>
    </w:p>
  </w:footnote>
  <w:footnote w:id="1">
    <w:p w:rsidR="00942991" w:rsidRPr="00FE7D9F" w:rsidRDefault="00942991">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40A45"/>
    <w:rsid w:val="001509B3"/>
    <w:rsid w:val="001672C2"/>
    <w:rsid w:val="00187004"/>
    <w:rsid w:val="00194E7F"/>
    <w:rsid w:val="00195F0C"/>
    <w:rsid w:val="001B12BD"/>
    <w:rsid w:val="001D1561"/>
    <w:rsid w:val="001F1061"/>
    <w:rsid w:val="001F1BC9"/>
    <w:rsid w:val="001F3294"/>
    <w:rsid w:val="001F6D82"/>
    <w:rsid w:val="00212698"/>
    <w:rsid w:val="0021697A"/>
    <w:rsid w:val="002357C1"/>
    <w:rsid w:val="00242ED7"/>
    <w:rsid w:val="002644C9"/>
    <w:rsid w:val="00280506"/>
    <w:rsid w:val="002B71B8"/>
    <w:rsid w:val="002C521E"/>
    <w:rsid w:val="002E1A0C"/>
    <w:rsid w:val="002F2A78"/>
    <w:rsid w:val="002F65ED"/>
    <w:rsid w:val="00306442"/>
    <w:rsid w:val="00380E2B"/>
    <w:rsid w:val="00382C3B"/>
    <w:rsid w:val="003C18CA"/>
    <w:rsid w:val="003D4B79"/>
    <w:rsid w:val="003F1497"/>
    <w:rsid w:val="003F379D"/>
    <w:rsid w:val="003F6EF0"/>
    <w:rsid w:val="00405ECA"/>
    <w:rsid w:val="004415BD"/>
    <w:rsid w:val="004A4D23"/>
    <w:rsid w:val="004F002E"/>
    <w:rsid w:val="0052205E"/>
    <w:rsid w:val="005313A1"/>
    <w:rsid w:val="005518F5"/>
    <w:rsid w:val="00567008"/>
    <w:rsid w:val="00577431"/>
    <w:rsid w:val="00583E80"/>
    <w:rsid w:val="005A1BDE"/>
    <w:rsid w:val="005D2434"/>
    <w:rsid w:val="005D3C5A"/>
    <w:rsid w:val="005E2336"/>
    <w:rsid w:val="005E7A51"/>
    <w:rsid w:val="005F16BB"/>
    <w:rsid w:val="005F7312"/>
    <w:rsid w:val="00603625"/>
    <w:rsid w:val="00604FA6"/>
    <w:rsid w:val="006736D2"/>
    <w:rsid w:val="006B4234"/>
    <w:rsid w:val="006B5B71"/>
    <w:rsid w:val="006C4E38"/>
    <w:rsid w:val="006C72CC"/>
    <w:rsid w:val="006D6DC0"/>
    <w:rsid w:val="0070211C"/>
    <w:rsid w:val="00730CA3"/>
    <w:rsid w:val="007338E0"/>
    <w:rsid w:val="00777671"/>
    <w:rsid w:val="007965B0"/>
    <w:rsid w:val="007B6996"/>
    <w:rsid w:val="007F2C12"/>
    <w:rsid w:val="00803F2D"/>
    <w:rsid w:val="00806915"/>
    <w:rsid w:val="00840D57"/>
    <w:rsid w:val="00852B3B"/>
    <w:rsid w:val="008A393E"/>
    <w:rsid w:val="008F0CF1"/>
    <w:rsid w:val="008F401C"/>
    <w:rsid w:val="00911E93"/>
    <w:rsid w:val="00942991"/>
    <w:rsid w:val="00955D2E"/>
    <w:rsid w:val="00965F02"/>
    <w:rsid w:val="009B1004"/>
    <w:rsid w:val="009D3C10"/>
    <w:rsid w:val="009E78C6"/>
    <w:rsid w:val="00A13173"/>
    <w:rsid w:val="00A331FB"/>
    <w:rsid w:val="00A4542D"/>
    <w:rsid w:val="00A75A3F"/>
    <w:rsid w:val="00A76835"/>
    <w:rsid w:val="00AE01A9"/>
    <w:rsid w:val="00B021F4"/>
    <w:rsid w:val="00B13A1D"/>
    <w:rsid w:val="00B2442F"/>
    <w:rsid w:val="00B26D42"/>
    <w:rsid w:val="00B5517F"/>
    <w:rsid w:val="00B8316A"/>
    <w:rsid w:val="00BA77C6"/>
    <w:rsid w:val="00BB49D9"/>
    <w:rsid w:val="00BC73E3"/>
    <w:rsid w:val="00BD017C"/>
    <w:rsid w:val="00BD0D52"/>
    <w:rsid w:val="00C0673B"/>
    <w:rsid w:val="00C24974"/>
    <w:rsid w:val="00C24A80"/>
    <w:rsid w:val="00C7129E"/>
    <w:rsid w:val="00C918B8"/>
    <w:rsid w:val="00CD5893"/>
    <w:rsid w:val="00CF0E19"/>
    <w:rsid w:val="00D40D69"/>
    <w:rsid w:val="00D75E97"/>
    <w:rsid w:val="00DA5D76"/>
    <w:rsid w:val="00E06B02"/>
    <w:rsid w:val="00E1515F"/>
    <w:rsid w:val="00E72912"/>
    <w:rsid w:val="00ED48E3"/>
    <w:rsid w:val="00F1010B"/>
    <w:rsid w:val="00F4793D"/>
    <w:rsid w:val="00F52E79"/>
    <w:rsid w:val="00F539B1"/>
    <w:rsid w:val="00F550FA"/>
    <w:rsid w:val="00F7082B"/>
    <w:rsid w:val="00F71041"/>
    <w:rsid w:val="00F82446"/>
    <w:rsid w:val="00FA1766"/>
    <w:rsid w:val="00FD0086"/>
    <w:rsid w:val="00FD359A"/>
    <w:rsid w:val="00FE1EFE"/>
    <w:rsid w:val="00FE4BD0"/>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F8D04-693B-46D7-AF14-5062ADCE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4F51-57B8-4826-83A3-1333E31D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D485B540</Template>
  <TotalTime>16</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2017-05-22T22:46:00Z</dcterms:created>
  <dcterms:modified xsi:type="dcterms:W3CDTF">2017-05-22T23:01:00Z</dcterms:modified>
</cp:coreProperties>
</file>