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799"/>
        <w:gridCol w:w="6839"/>
      </w:tblGrid>
      <w:tr w:rsidR="009D4395" w:rsidRPr="009D4395" w14:paraId="168ED55A" w14:textId="77777777" w:rsidTr="134D365A">
        <w:trPr>
          <w:trHeight w:val="302"/>
        </w:trPr>
        <w:tc>
          <w:tcPr>
            <w:tcW w:w="9449" w:type="dxa"/>
            <w:gridSpan w:val="2"/>
            <w:tcBorders>
              <w:top w:val="nil"/>
            </w:tcBorders>
          </w:tcPr>
          <w:p w14:paraId="7FEA0BE6" w14:textId="77777777" w:rsidR="002B6EE5" w:rsidRPr="00DB5DD3" w:rsidRDefault="002B6EE5" w:rsidP="002B6EE5">
            <w:r w:rsidRPr="00DB5DD3">
              <w:rPr>
                <w:noProof/>
              </w:rPr>
              <w:drawing>
                <wp:inline distT="0" distB="0" distL="0" distR="0" wp14:anchorId="75699CD8" wp14:editId="373ED977">
                  <wp:extent cx="5876556" cy="978410"/>
                  <wp:effectExtent l="0" t="0" r="0" b="0"/>
                  <wp:docPr id="1643816099" name="Picture 1643816099" descr="Whaikaha logo in purple with QR code of NZSL name at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ikaha logo in purple with QR code of NZSL name at righ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76556" cy="978410"/>
                          </a:xfrm>
                          <a:prstGeom prst="rect">
                            <a:avLst/>
                          </a:prstGeom>
                        </pic:spPr>
                      </pic:pic>
                    </a:graphicData>
                  </a:graphic>
                </wp:inline>
              </w:drawing>
            </w:r>
          </w:p>
          <w:p w14:paraId="3E09BC6F" w14:textId="542422DC" w:rsidR="009D4395" w:rsidRPr="002B6EE5" w:rsidRDefault="002B6EE5" w:rsidP="134D365A">
            <w:pPr>
              <w:rPr>
                <w:sz w:val="20"/>
                <w:szCs w:val="18"/>
              </w:rPr>
            </w:pPr>
            <w:r w:rsidRPr="00DB5DD3">
              <w:rPr>
                <w:sz w:val="20"/>
                <w:szCs w:val="18"/>
              </w:rPr>
              <w:t>Visual description: A purple Whaikaha logo with a QR scan for the NZSL name.</w:t>
            </w:r>
          </w:p>
        </w:tc>
      </w:tr>
      <w:tr w:rsidR="002966E9" w:rsidRPr="00C50C89" w14:paraId="1B35C974" w14:textId="77777777" w:rsidTr="134D365A">
        <w:trPr>
          <w:trHeight w:val="302"/>
        </w:trPr>
        <w:tc>
          <w:tcPr>
            <w:tcW w:w="2337" w:type="dxa"/>
          </w:tcPr>
          <w:p w14:paraId="76F519A7" w14:textId="01F96242" w:rsidR="002966E9" w:rsidRPr="00C50C89" w:rsidRDefault="7DF1A945" w:rsidP="134D365A">
            <w:pPr>
              <w:rPr>
                <w:b/>
                <w:bCs/>
              </w:rPr>
            </w:pPr>
            <w:r w:rsidRPr="134D365A">
              <w:rPr>
                <w:b/>
                <w:bCs/>
              </w:rPr>
              <w:t>Date:</w:t>
            </w:r>
          </w:p>
        </w:tc>
        <w:tc>
          <w:tcPr>
            <w:tcW w:w="7112" w:type="dxa"/>
          </w:tcPr>
          <w:p w14:paraId="33E60AB6" w14:textId="770BEB5A" w:rsidR="002966E9" w:rsidRPr="00C50C89" w:rsidRDefault="1463765C" w:rsidP="134D365A">
            <w:r w:rsidRPr="134D365A">
              <w:t>04</w:t>
            </w:r>
            <w:r w:rsidR="1CAAF1BE" w:rsidRPr="134D365A">
              <w:t xml:space="preserve"> </w:t>
            </w:r>
            <w:r w:rsidR="755AF1CD" w:rsidRPr="134D365A">
              <w:t>April</w:t>
            </w:r>
            <w:r w:rsidR="1CAAF1BE" w:rsidRPr="134D365A">
              <w:t xml:space="preserve"> 2025</w:t>
            </w:r>
          </w:p>
        </w:tc>
      </w:tr>
      <w:tr w:rsidR="002966E9" w:rsidRPr="00C50C89" w14:paraId="7AC152ED" w14:textId="77777777" w:rsidTr="134D365A">
        <w:trPr>
          <w:trHeight w:val="302"/>
        </w:trPr>
        <w:tc>
          <w:tcPr>
            <w:tcW w:w="2337" w:type="dxa"/>
          </w:tcPr>
          <w:p w14:paraId="41783199" w14:textId="573B3A11" w:rsidR="002966E9" w:rsidRPr="00C50C89" w:rsidRDefault="7DF1A945" w:rsidP="134D365A">
            <w:pPr>
              <w:rPr>
                <w:b/>
                <w:bCs/>
              </w:rPr>
            </w:pPr>
            <w:r w:rsidRPr="134D365A">
              <w:rPr>
                <w:b/>
                <w:bCs/>
              </w:rPr>
              <w:t>For:</w:t>
            </w:r>
          </w:p>
        </w:tc>
        <w:tc>
          <w:tcPr>
            <w:tcW w:w="7112" w:type="dxa"/>
          </w:tcPr>
          <w:p w14:paraId="3B139ED6" w14:textId="322B605E" w:rsidR="002966E9" w:rsidRPr="00C50C89" w:rsidRDefault="2ACC965D" w:rsidP="134D365A">
            <w:r w:rsidRPr="134D365A">
              <w:t xml:space="preserve">Justice Working Group </w:t>
            </w:r>
          </w:p>
        </w:tc>
      </w:tr>
      <w:tr w:rsidR="002966E9" w:rsidRPr="00C50C89" w14:paraId="3E9DBCFC" w14:textId="77777777" w:rsidTr="134D365A">
        <w:trPr>
          <w:trHeight w:val="302"/>
        </w:trPr>
        <w:tc>
          <w:tcPr>
            <w:tcW w:w="2337" w:type="dxa"/>
          </w:tcPr>
          <w:p w14:paraId="4C1E69AB" w14:textId="3C45D22C" w:rsidR="002966E9" w:rsidRPr="00C50C89" w:rsidRDefault="7DF1A945" w:rsidP="134D365A">
            <w:pPr>
              <w:rPr>
                <w:b/>
                <w:bCs/>
              </w:rPr>
            </w:pPr>
            <w:r w:rsidRPr="134D365A">
              <w:rPr>
                <w:b/>
                <w:bCs/>
              </w:rPr>
              <w:t xml:space="preserve">Security </w:t>
            </w:r>
            <w:r w:rsidR="14D04200" w:rsidRPr="134D365A">
              <w:rPr>
                <w:b/>
                <w:bCs/>
              </w:rPr>
              <w:t>l</w:t>
            </w:r>
            <w:r w:rsidRPr="134D365A">
              <w:rPr>
                <w:b/>
                <w:bCs/>
              </w:rPr>
              <w:t>evel:</w:t>
            </w:r>
          </w:p>
        </w:tc>
        <w:tc>
          <w:tcPr>
            <w:tcW w:w="7112" w:type="dxa"/>
          </w:tcPr>
          <w:p w14:paraId="45C8ACE6" w14:textId="7D6FAE11" w:rsidR="002966E9" w:rsidRPr="00C50C89" w:rsidRDefault="65A3A92E" w:rsidP="134D365A">
            <w:r w:rsidRPr="134D365A">
              <w:t xml:space="preserve">In-confidence </w:t>
            </w:r>
          </w:p>
        </w:tc>
      </w:tr>
    </w:tbl>
    <w:p w14:paraId="7C4424CE" w14:textId="3902C57C" w:rsidR="002966E9" w:rsidRPr="00C50C89" w:rsidRDefault="006CD87E" w:rsidP="134D365A">
      <w:pPr>
        <w:pStyle w:val="Heading1"/>
      </w:pPr>
      <w:r w:rsidRPr="134D365A">
        <w:t xml:space="preserve">Key issues and opportunities </w:t>
      </w:r>
      <w:r w:rsidR="65A3A92E" w:rsidRPr="134D365A">
        <w:t xml:space="preserve">for </w:t>
      </w:r>
      <w:r w:rsidR="527D5D3D" w:rsidRPr="134D365A">
        <w:t>disabled people</w:t>
      </w:r>
      <w:r w:rsidR="24D60198" w:rsidRPr="134D365A">
        <w:t>’</w:t>
      </w:r>
      <w:r w:rsidR="527D5D3D" w:rsidRPr="134D365A">
        <w:t xml:space="preserve">s </w:t>
      </w:r>
      <w:r w:rsidR="2F547DD2" w:rsidRPr="134D365A">
        <w:t xml:space="preserve">access </w:t>
      </w:r>
      <w:r w:rsidR="527D5D3D" w:rsidRPr="134D365A">
        <w:t>to</w:t>
      </w:r>
      <w:r w:rsidR="2F547DD2" w:rsidRPr="134D365A">
        <w:t xml:space="preserve"> justice </w:t>
      </w:r>
    </w:p>
    <w:p w14:paraId="60CFBE93" w14:textId="2FAB5A5A" w:rsidR="002966E9" w:rsidRPr="00C50C89" w:rsidRDefault="7DF1A945" w:rsidP="134D365A">
      <w:pPr>
        <w:pStyle w:val="Heading2"/>
      </w:pPr>
      <w:r w:rsidRPr="134D365A">
        <w:t>Purpose</w:t>
      </w:r>
    </w:p>
    <w:p w14:paraId="678C3EE0" w14:textId="16D80CCD" w:rsidR="00350D95" w:rsidRDefault="32F2EBDD" w:rsidP="134D365A">
      <w:pPr>
        <w:pStyle w:val="ParaLevel1"/>
      </w:pPr>
      <w:r w:rsidRPr="134D365A">
        <w:t>This paper outlines key issues and opportunities for disabled people</w:t>
      </w:r>
      <w:r w:rsidR="6A5D1BB5" w:rsidRPr="134D365A">
        <w:t xml:space="preserve">, tāngata whaikaha Māori </w:t>
      </w:r>
      <w:r w:rsidR="51C6AA0A" w:rsidRPr="134D365A">
        <w:t xml:space="preserve">and </w:t>
      </w:r>
      <w:r w:rsidR="75EF19AB" w:rsidRPr="134D365A">
        <w:t>whānau</w:t>
      </w:r>
      <w:r w:rsidRPr="134D365A">
        <w:t xml:space="preserve"> in </w:t>
      </w:r>
      <w:r w:rsidR="5100FF33" w:rsidRPr="134D365A">
        <w:t>accessing</w:t>
      </w:r>
      <w:r w:rsidRPr="134D365A">
        <w:t xml:space="preserve"> justice. It is part of a series of internal papers examining strategic issues and opportunities to steward better outcomes for disabled people across government</w:t>
      </w:r>
      <w:r w:rsidR="3791D1BD" w:rsidRPr="134D365A">
        <w:t xml:space="preserve">. </w:t>
      </w:r>
    </w:p>
    <w:p w14:paraId="7BD66A61" w14:textId="066B9052" w:rsidR="00177F37" w:rsidRPr="00C50C89" w:rsidRDefault="79E45889" w:rsidP="134D365A">
      <w:pPr>
        <w:pStyle w:val="ParaLevel1"/>
      </w:pPr>
      <w:r w:rsidRPr="134D365A">
        <w:t>These papers are intended to provide a starting point for the working groups that will consider each outcome area in more detail, and propose a prioritised set of well- defined, achievable actions for inclusion in the refreshed New Zealand Disability Strategy.</w:t>
      </w:r>
    </w:p>
    <w:p w14:paraId="2F23D6D9" w14:textId="4421D4C4" w:rsidR="00904D12" w:rsidRPr="00C50C89" w:rsidRDefault="71C948D7" w:rsidP="134D365A">
      <w:pPr>
        <w:pStyle w:val="Heading2"/>
      </w:pPr>
      <w:r w:rsidRPr="134D365A">
        <w:t>Executive summary</w:t>
      </w:r>
    </w:p>
    <w:p w14:paraId="35747C23" w14:textId="0DAFAAD8" w:rsidR="002C2F60" w:rsidRDefault="14EFC8A1" w:rsidP="134D365A">
      <w:pPr>
        <w:pStyle w:val="ParaLevel1"/>
      </w:pPr>
      <w:r>
        <w:t xml:space="preserve">Disabled people, tāngata whaikaha Māori, and Pacific disabled people are entitled to the same basic human rights and freedoms as non-disabled people. This includes the right to access justice services and to be </w:t>
      </w:r>
      <w:r>
        <w:lastRenderedPageBreak/>
        <w:t xml:space="preserve">treated fairly and equally by the courts, tribunals, and government. </w:t>
      </w:r>
    </w:p>
    <w:p w14:paraId="50CB08E8" w14:textId="77777777" w:rsidR="002C2F60" w:rsidRDefault="14EFC8A1" w:rsidP="134D365A">
      <w:pPr>
        <w:pStyle w:val="ParaLevel1"/>
      </w:pPr>
      <w:r w:rsidRPr="134D365A">
        <w:t>The New Zealand justice system is complex, made up of many government agencies and non-government organisations. Government agencies that make up the justice sector include the Ministry of Justice, Oranga Tamariki - Ministry for Children, New Zealand Police, Department of Corrections, and the Crown Law Office. The judiciary, made up of judges and other judicial officers, is an independent branch of government.</w:t>
      </w:r>
    </w:p>
    <w:p w14:paraId="18217CFB" w14:textId="77777777" w:rsidR="002C2F60" w:rsidRDefault="14EFC8A1" w:rsidP="134D365A">
      <w:pPr>
        <w:pStyle w:val="ParaLevel1"/>
      </w:pPr>
      <w:r w:rsidRPr="134D365A">
        <w:t>Key non-government organisations include Community Law Centres, Citizens Advice Bureau, the legal profession, Victim Support and Women’s Refuge.</w:t>
      </w:r>
    </w:p>
    <w:p w14:paraId="6619BCDC" w14:textId="6484B9DE" w:rsidR="001F64CE" w:rsidRDefault="2F2EC52E" w:rsidP="134D365A">
      <w:pPr>
        <w:pStyle w:val="ParaLevel1"/>
      </w:pPr>
      <w:r w:rsidRPr="134D365A">
        <w:t xml:space="preserve">Key legislation in the criminal justice system include the Crimes Act 1961, the Sentencing Act 2002, the Criminal Procedure (Mentally Impaired Persons) Act 2003, the Intellectual Disability (Compulsory Care and Rehabilitation) Act 2003, and the </w:t>
      </w:r>
      <w:r w:rsidR="2F957953" w:rsidRPr="134D365A">
        <w:t>Mental Health (Compulsory Assessment and Treatment) Act 1992.</w:t>
      </w:r>
    </w:p>
    <w:p w14:paraId="57C474B6" w14:textId="77777777" w:rsidR="002C2F60" w:rsidRPr="00451CFD" w:rsidRDefault="14EFC8A1" w:rsidP="134D365A">
      <w:pPr>
        <w:pStyle w:val="Heading3"/>
      </w:pPr>
      <w:r w:rsidRPr="134D365A">
        <w:t>Criminal justice system</w:t>
      </w:r>
    </w:p>
    <w:p w14:paraId="26BE478E" w14:textId="7925AC52" w:rsidR="002C2F60" w:rsidRDefault="14EFC8A1" w:rsidP="134D365A">
      <w:pPr>
        <w:pStyle w:val="ParaLevel1"/>
      </w:pPr>
      <w:r w:rsidRPr="134D365A">
        <w:t xml:space="preserve">Disabled people are consistently disproportionately represented as victims of crime. Disabled young people face the highest victimisation rates of any demographic group (over 50%). Findings from the New Zealand Crime and Victims Survey, using data from 2018-2023, show disabled women were more likely to be victims of crime compared with non-disabled women (41% compared with 30%) and disabled men were more likely to be </w:t>
      </w:r>
      <w:r w:rsidRPr="134D365A">
        <w:lastRenderedPageBreak/>
        <w:t>victims of crime compared with non-disabled men (37% compared with 29%).</w:t>
      </w:r>
    </w:p>
    <w:p w14:paraId="6362A3FD" w14:textId="1F49B94E" w:rsidR="002C2F60" w:rsidRPr="006B6AE4" w:rsidRDefault="14EFC8A1" w:rsidP="134D365A">
      <w:pPr>
        <w:pStyle w:val="ParaLevel1"/>
      </w:pPr>
      <w:r w:rsidRPr="134D365A">
        <w:t xml:space="preserve">These findings likely do not reflect the true prevalence of abuse and crimes against disabled people, however, as disabled people face barriers to reporting crime or abuse and stopping it when it occurs. </w:t>
      </w:r>
      <w:r w:rsidR="6E4539D5" w:rsidRPr="134D365A">
        <w:t>Barriers include</w:t>
      </w:r>
      <w:r w:rsidRPr="134D365A">
        <w:t xml:space="preserve"> fear of recrimination, not being believed, or losing necessary supports. </w:t>
      </w:r>
      <w:r w:rsidR="55764811" w:rsidRPr="134D365A">
        <w:t>Disabled people</w:t>
      </w:r>
      <w:r w:rsidRPr="134D365A">
        <w:t xml:space="preserve"> can also face inaccurate assumptions about their competency and credibility on the part of Police and justice staff, including judges.</w:t>
      </w:r>
      <w:r w:rsidR="32EB1397" w:rsidRPr="134D365A">
        <w:t xml:space="preserve"> </w:t>
      </w:r>
      <w:r w:rsidRPr="134D365A">
        <w:t xml:space="preserve">There is also likely to be under-reporting </w:t>
      </w:r>
      <w:r w:rsidR="49FA2E4E" w:rsidRPr="134D365A">
        <w:t xml:space="preserve">of abuse and crimes against disabled people </w:t>
      </w:r>
      <w:r w:rsidRPr="134D365A">
        <w:t>due to a lack of societal awareness of the legal requirement to report suspected abuse.</w:t>
      </w:r>
    </w:p>
    <w:p w14:paraId="5A3A0131" w14:textId="7FB3E924" w:rsidR="002C2F60" w:rsidRDefault="14EFC8A1" w:rsidP="134D365A">
      <w:pPr>
        <w:pStyle w:val="ParaLevel1"/>
      </w:pPr>
      <w:r w:rsidRPr="134D365A">
        <w:t xml:space="preserve">Disabled </w:t>
      </w:r>
      <w:r w:rsidR="2BDE7636" w:rsidRPr="134D365A">
        <w:t>young people</w:t>
      </w:r>
      <w:r w:rsidRPr="134D365A">
        <w:t xml:space="preserve"> and adults are also persistently disproportionately impacted by the youth and adult criminal justice systems. There is not currently robust, consistent data on disabled </w:t>
      </w:r>
      <w:r w:rsidR="588EF9F7" w:rsidRPr="134D365A">
        <w:t>people</w:t>
      </w:r>
      <w:r w:rsidRPr="134D365A">
        <w:t xml:space="preserve"> in the </w:t>
      </w:r>
      <w:r w:rsidR="2BDE7636" w:rsidRPr="134D365A">
        <w:t xml:space="preserve">youth and </w:t>
      </w:r>
      <w:r w:rsidRPr="134D365A">
        <w:t>criminal justice system</w:t>
      </w:r>
      <w:r w:rsidR="2BDE7636" w:rsidRPr="134D365A">
        <w:t>s</w:t>
      </w:r>
      <w:r w:rsidRPr="134D365A">
        <w:t xml:space="preserve">. However, there is growing research that shows that there may be high rates of imprisonment of disabled people, particularly people with intellectual </w:t>
      </w:r>
      <w:r w:rsidR="25010A5E" w:rsidRPr="134D365A">
        <w:t xml:space="preserve">or neuro </w:t>
      </w:r>
      <w:r w:rsidRPr="134D365A">
        <w:t>disabilities, in New Zealand. Some of the key factors that may be contributing to this, include:</w:t>
      </w:r>
    </w:p>
    <w:p w14:paraId="7E4C9E4C" w14:textId="1FCF97F9" w:rsidR="002C2F60" w:rsidRDefault="14EFC8A1" w:rsidP="134D365A">
      <w:pPr>
        <w:pStyle w:val="ListParagraph"/>
        <w:numPr>
          <w:ilvl w:val="0"/>
          <w:numId w:val="34"/>
        </w:numPr>
        <w:suppressAutoHyphens w:val="0"/>
        <w:autoSpaceDE/>
        <w:autoSpaceDN/>
        <w:adjustRightInd/>
        <w:spacing w:before="0"/>
        <w:ind w:left="714" w:hanging="357"/>
        <w:textAlignment w:val="auto"/>
      </w:pPr>
      <w:r w:rsidRPr="134D365A">
        <w:t>lack of diagnostic screening earlier in life can mean disabled people have not had the support needed during early development to find positive ways to communicate and find strategies to reduce challenging, or ‘not socially acceptable’, behaviours</w:t>
      </w:r>
      <w:r w:rsidR="2E0E464E" w:rsidRPr="134D365A">
        <w:t>.</w:t>
      </w:r>
      <w:r w:rsidRPr="134D365A">
        <w:t xml:space="preserve"> </w:t>
      </w:r>
    </w:p>
    <w:p w14:paraId="5C61C038" w14:textId="77777777" w:rsidR="002C2F60" w:rsidRDefault="14EFC8A1" w:rsidP="134D365A">
      <w:pPr>
        <w:pStyle w:val="ListParagraph"/>
        <w:numPr>
          <w:ilvl w:val="0"/>
          <w:numId w:val="34"/>
        </w:numPr>
        <w:suppressAutoHyphens w:val="0"/>
        <w:autoSpaceDE/>
        <w:autoSpaceDN/>
        <w:adjustRightInd/>
        <w:spacing w:before="0"/>
        <w:ind w:left="714" w:hanging="357"/>
        <w:textAlignment w:val="auto"/>
      </w:pPr>
      <w:r w:rsidRPr="134D365A">
        <w:lastRenderedPageBreak/>
        <w:t>lack of disability awareness and responsiveness on the part of the Police, legal professionals, and judiciary can mean disabled people’s behaviour may be misinterpreted. Misinterpretation of behaviour risks disabled people being more likely to be apprehended and being treated more aggressively and forcefully than may be necessary.</w:t>
      </w:r>
    </w:p>
    <w:p w14:paraId="344190DD" w14:textId="3DA6F3D8" w:rsidR="00ED5B86" w:rsidRDefault="3F025B6B" w:rsidP="134D365A">
      <w:pPr>
        <w:pStyle w:val="ParaLevel1"/>
      </w:pPr>
      <w:r w:rsidRPr="134D365A">
        <w:t xml:space="preserve">There are significant issues relating to natural justice arising from the application of </w:t>
      </w:r>
      <w:r w:rsidR="467FD91F" w:rsidRPr="134D365A">
        <w:t>the Criminal Procedure (Mentally Impaired Persons) Act 2003, the Intellectual Disability (Compulsory Care and Rehabilitation) Act 2003, and the Mental Health (Compulsory Assessment and Treatment) Act 1992.</w:t>
      </w:r>
      <w:r w:rsidR="6BD4F589" w:rsidRPr="134D365A">
        <w:t xml:space="preserve"> Disabled people are treated differently from non-disabled people in the criminal justice system</w:t>
      </w:r>
      <w:r w:rsidR="4C846BEC" w:rsidRPr="134D365A">
        <w:t>. They can be detained on a lower standard of evidence than non-disabled people. O</w:t>
      </w:r>
      <w:r w:rsidR="6BD4F589" w:rsidRPr="134D365A">
        <w:t>ffenders with intellectual disabilities may be detained in secure facilities for lengthy periods of time, without due process</w:t>
      </w:r>
      <w:r w:rsidR="4C846BEC" w:rsidRPr="134D365A">
        <w:t>, as their detention is not based on the standard of beyond a reasonable doubt.</w:t>
      </w:r>
      <w:r w:rsidR="6BD4F589" w:rsidRPr="134D365A">
        <w:t xml:space="preserve"> </w:t>
      </w:r>
    </w:p>
    <w:p w14:paraId="2D1812DD" w14:textId="77777777" w:rsidR="002C2F60" w:rsidRPr="00451CFD" w:rsidRDefault="14EFC8A1" w:rsidP="134D365A">
      <w:pPr>
        <w:pStyle w:val="Heading3"/>
      </w:pPr>
      <w:r w:rsidRPr="134D365A">
        <w:t>Civil justice system</w:t>
      </w:r>
    </w:p>
    <w:p w14:paraId="0F987F0E" w14:textId="4344BC8B" w:rsidR="002C2F60" w:rsidRDefault="14EFC8A1" w:rsidP="134D365A">
      <w:pPr>
        <w:pStyle w:val="ParaLevel1"/>
      </w:pPr>
      <w:r w:rsidRPr="134D365A">
        <w:t>Disabled people are more likely to experience legal problems that impact their everyday lives. Results from the Access To Justice: 2023 Legal Needs Survey show that, of the disabled people surveyed, over half (54%) had experienced a legal problem in the past year, compared to almost a third (32%) of non-disabled people. Just under a third (30%) of disabled people surveyed also reported they felt confused as a result of receiving legal services.</w:t>
      </w:r>
    </w:p>
    <w:p w14:paraId="684EFC99" w14:textId="6D0A7B1A" w:rsidR="002C2F60" w:rsidRDefault="14EFC8A1" w:rsidP="134D365A">
      <w:pPr>
        <w:pStyle w:val="ParaLevel1"/>
      </w:pPr>
      <w:r w:rsidRPr="134D365A">
        <w:lastRenderedPageBreak/>
        <w:t xml:space="preserve">Disabled people face barriers such as </w:t>
      </w:r>
      <w:r w:rsidR="4587C629" w:rsidRPr="134D365A">
        <w:t>long-term</w:t>
      </w:r>
      <w:r w:rsidRPr="134D365A">
        <w:t xml:space="preserve"> costs and availability of accessible information in seeking to resolve their legal problems through the civil justice system. </w:t>
      </w:r>
    </w:p>
    <w:p w14:paraId="393D627B" w14:textId="77777777" w:rsidR="002C2F60" w:rsidRDefault="14EFC8A1" w:rsidP="134D365A">
      <w:pPr>
        <w:pStyle w:val="ParaLevel1"/>
      </w:pPr>
      <w:r w:rsidRPr="134D365A">
        <w:t>Disabled people also face discrimination as parents through the family court as the Adoption Act 1955 allows children of disabled parents to be adopted out from them without their consent.</w:t>
      </w:r>
    </w:p>
    <w:p w14:paraId="76381EDB" w14:textId="6204A63A" w:rsidR="00937B37" w:rsidRDefault="6DDA6BDC" w:rsidP="134D365A">
      <w:pPr>
        <w:pStyle w:val="Heading3"/>
      </w:pPr>
      <w:r w:rsidRPr="134D365A">
        <w:t>Potential focus areas and opportunities for the New Zealand Disability Strategy</w:t>
      </w:r>
    </w:p>
    <w:p w14:paraId="02F7EDEA" w14:textId="6B9E8354" w:rsidR="002C2F60" w:rsidRDefault="14EFC8A1" w:rsidP="134D365A">
      <w:pPr>
        <w:pStyle w:val="ParaLevel1"/>
      </w:pPr>
      <w:r w:rsidRPr="134D365A">
        <w:t xml:space="preserve">There are a range of government work programmes and initiatives underway to improve disabled people’s access to justice. The Ministry of Justice, </w:t>
      </w:r>
      <w:r w:rsidR="007F604A">
        <w:t>Police</w:t>
      </w:r>
      <w:r w:rsidR="004121AD">
        <w:t>,</w:t>
      </w:r>
      <w:r w:rsidR="00BA2E42" w:rsidRPr="00BA2E42">
        <w:rPr>
          <w:rStyle w:val="FootnoteReference"/>
        </w:rPr>
        <w:t xml:space="preserve"> </w:t>
      </w:r>
      <w:r w:rsidR="00BA2E42">
        <w:rPr>
          <w:rStyle w:val="FootnoteReference"/>
        </w:rPr>
        <w:footnoteReference w:id="2"/>
      </w:r>
      <w:r w:rsidR="004121AD">
        <w:t xml:space="preserve"> </w:t>
      </w:r>
      <w:r w:rsidRPr="134D365A">
        <w:t xml:space="preserve">Oranga Tamariki, </w:t>
      </w:r>
      <w:r w:rsidR="3F11E17C" w:rsidRPr="134D365A">
        <w:t xml:space="preserve">Department of Corrections, </w:t>
      </w:r>
      <w:r w:rsidRPr="134D365A">
        <w:t xml:space="preserve">Te Puna Aonui and non-government agencies all have work underway which could be strengthened as part of the refresh of the New Zealand Disability Strategy (NZDS). </w:t>
      </w:r>
    </w:p>
    <w:p w14:paraId="7C6EECB1" w14:textId="3D83596B" w:rsidR="002C2F60" w:rsidRPr="00432497" w:rsidRDefault="14EFC8A1" w:rsidP="134D365A">
      <w:pPr>
        <w:pStyle w:val="ParaLevel1"/>
      </w:pPr>
      <w:r w:rsidRPr="134D365A">
        <w:t xml:space="preserve">There are a number of focus areas that could be explored. These include strengthening early intervention and supports, addressing abuse and family and sexual violence, strengthening disability responsiveness for Police and the legal profession, and implementing accessibility protocols across the justice system. Through the refresh of the NZDS, work </w:t>
      </w:r>
      <w:r w:rsidR="5E0469D2" w:rsidRPr="134D365A">
        <w:t xml:space="preserve">can be done </w:t>
      </w:r>
      <w:r w:rsidRPr="134D365A">
        <w:t xml:space="preserve">with the disability community and relevant agencies to develop short and longer term actions to address these issues </w:t>
      </w:r>
      <w:r w:rsidRPr="134D365A">
        <w:lastRenderedPageBreak/>
        <w:t xml:space="preserve">and to support better access to justice for disabled people. </w:t>
      </w:r>
    </w:p>
    <w:p w14:paraId="083891ED" w14:textId="750EA164" w:rsidR="00A103F1" w:rsidRPr="00C50C89" w:rsidRDefault="7EE08935" w:rsidP="134D365A">
      <w:pPr>
        <w:pStyle w:val="Heading2"/>
        <w:keepLines/>
      </w:pPr>
      <w:r w:rsidRPr="134D365A">
        <w:t>Background</w:t>
      </w:r>
    </w:p>
    <w:p w14:paraId="40320AF1" w14:textId="356931BE" w:rsidR="00EA3DB3" w:rsidRDefault="5028D2D1" w:rsidP="134D365A">
      <w:pPr>
        <w:pStyle w:val="Heading3"/>
      </w:pPr>
      <w:r w:rsidRPr="134D365A">
        <w:t>Disabled people</w:t>
      </w:r>
      <w:r w:rsidR="6E7375AD" w:rsidRPr="134D365A">
        <w:t>, tāngata whaikaha Māori, and Pacific disabled people</w:t>
      </w:r>
      <w:r w:rsidRPr="134D365A">
        <w:t xml:space="preserve"> have the same right as non-disabled people to </w:t>
      </w:r>
      <w:r w:rsidR="7FE1C9E1" w:rsidRPr="134D365A">
        <w:t xml:space="preserve">access justice services </w:t>
      </w:r>
    </w:p>
    <w:p w14:paraId="2B3BD2F2" w14:textId="360161E9" w:rsidR="008A5820" w:rsidRDefault="51D05EAF" w:rsidP="134D365A">
      <w:pPr>
        <w:pStyle w:val="ParaLevel1"/>
      </w:pPr>
      <w:r w:rsidRPr="134D365A">
        <w:t>All New Zealanders are entitled to basic human rights and freedoms</w:t>
      </w:r>
      <w:r w:rsidR="15A25DE5" w:rsidRPr="134D365A">
        <w:t xml:space="preserve">. </w:t>
      </w:r>
      <w:r w:rsidR="10C49CB4" w:rsidRPr="134D365A">
        <w:t>These</w:t>
      </w:r>
      <w:r w:rsidR="7BE768A9" w:rsidRPr="134D365A">
        <w:t xml:space="preserve"> </w:t>
      </w:r>
      <w:r w:rsidR="19E2168C" w:rsidRPr="134D365A">
        <w:t>include civil and political rights</w:t>
      </w:r>
      <w:r w:rsidR="671CF065" w:rsidRPr="134D365A">
        <w:t xml:space="preserve">, </w:t>
      </w:r>
      <w:r w:rsidR="19E2168C" w:rsidRPr="134D365A">
        <w:t xml:space="preserve">such as the right to </w:t>
      </w:r>
      <w:r w:rsidR="545ACB62" w:rsidRPr="134D365A">
        <w:t>justice</w:t>
      </w:r>
      <w:r w:rsidR="1337ABE7" w:rsidRPr="134D365A">
        <w:t xml:space="preserve"> and freedom of expression</w:t>
      </w:r>
      <w:r w:rsidR="671CF065" w:rsidRPr="134D365A">
        <w:t xml:space="preserve">. </w:t>
      </w:r>
    </w:p>
    <w:p w14:paraId="63EEEED7" w14:textId="10B6E003" w:rsidR="008A5820" w:rsidRDefault="461A450E" w:rsidP="134D365A">
      <w:pPr>
        <w:pStyle w:val="ParaLevel1"/>
      </w:pPr>
      <w:r w:rsidRPr="134D365A">
        <w:t>Internationally, by ratifying the United Nations Convention on the Rights of Persons with Disabilities (</w:t>
      </w:r>
      <w:r w:rsidRPr="134D365A">
        <w:rPr>
          <w:b/>
          <w:bCs/>
        </w:rPr>
        <w:t>UNCRPD</w:t>
      </w:r>
      <w:r w:rsidRPr="134D365A">
        <w:t xml:space="preserve">) the Government has accepted an undertaking to ensure disabled people are recognised before the law, have access to justice, and enjoy the right to liberty and security on an equal basis to non-disabled people. The key UNCRPD articles in relation to justice are: </w:t>
      </w:r>
    </w:p>
    <w:p w14:paraId="604DAB4F" w14:textId="34C23C21" w:rsidR="008A5820" w:rsidRDefault="461A450E" w:rsidP="134D365A">
      <w:pPr>
        <w:pStyle w:val="ParaLevel1"/>
        <w:tabs>
          <w:tab w:val="clear" w:pos="567"/>
        </w:tabs>
        <w:ind w:left="851"/>
      </w:pPr>
      <w:r w:rsidRPr="134D365A">
        <w:t xml:space="preserve">Article 12 sets out the right of disabled people to enjoy legal capacity on an equal basis with non-disabled people; </w:t>
      </w:r>
    </w:p>
    <w:p w14:paraId="1EB1E38C" w14:textId="1A899522" w:rsidR="008A5820" w:rsidRDefault="461A450E" w:rsidP="134D365A">
      <w:pPr>
        <w:pStyle w:val="ParaLevel1"/>
        <w:tabs>
          <w:tab w:val="clear" w:pos="567"/>
        </w:tabs>
        <w:ind w:left="851"/>
      </w:pPr>
      <w:r w:rsidRPr="134D365A">
        <w:t xml:space="preserve">Article 13 sets out the right of disabled people to have effective access to justice on an equal basis with non-disabled people and that to ensure this, appropriate training of justice professionals is promoted; and </w:t>
      </w:r>
    </w:p>
    <w:p w14:paraId="29733047" w14:textId="2B2AF658" w:rsidR="008A5820" w:rsidRDefault="461A450E" w:rsidP="134D365A">
      <w:pPr>
        <w:pStyle w:val="ParaLevel1"/>
        <w:tabs>
          <w:tab w:val="clear" w:pos="567"/>
        </w:tabs>
        <w:ind w:left="851"/>
      </w:pPr>
      <w:r w:rsidRPr="134D365A">
        <w:lastRenderedPageBreak/>
        <w:t>Article 14 sets out the right of disabled people to enjoy liberty and security and to not be discriminated against based on having a disability.</w:t>
      </w:r>
      <w:r w:rsidR="00A92270" w:rsidRPr="134D365A">
        <w:rPr>
          <w:rStyle w:val="FootnoteReference"/>
          <w:lang w:val="en-NZ"/>
        </w:rPr>
        <w:footnoteReference w:id="3"/>
      </w:r>
      <w:r w:rsidRPr="134D365A">
        <w:t xml:space="preserve"> </w:t>
      </w:r>
    </w:p>
    <w:p w14:paraId="6E4CF1AC" w14:textId="6D215736" w:rsidR="00EA3DB3" w:rsidRDefault="671CF065" w:rsidP="134D365A">
      <w:pPr>
        <w:pStyle w:val="ParaLevel1"/>
      </w:pPr>
      <w:r w:rsidRPr="134D365A">
        <w:t>Domestically,</w:t>
      </w:r>
      <w:r w:rsidR="7704AD0F" w:rsidRPr="134D365A">
        <w:t xml:space="preserve"> </w:t>
      </w:r>
      <w:r w:rsidR="1758DB29" w:rsidRPr="134D365A">
        <w:t>Te Tiriti o Waitangi/The Treaty of Waitangi</w:t>
      </w:r>
      <w:r w:rsidR="0D8F7571" w:rsidRPr="134D365A">
        <w:t xml:space="preserve"> guarantee</w:t>
      </w:r>
      <w:r w:rsidR="1758DB29" w:rsidRPr="134D365A">
        <w:t>s</w:t>
      </w:r>
      <w:r w:rsidR="0D8F7571" w:rsidRPr="134D365A">
        <w:t xml:space="preserve"> to Māori</w:t>
      </w:r>
      <w:r w:rsidR="2DC1F972" w:rsidRPr="134D365A">
        <w:t xml:space="preserve"> ongoing </w:t>
      </w:r>
      <w:r w:rsidR="0F8FEB14" w:rsidRPr="134D365A">
        <w:t>rangatiratanga</w:t>
      </w:r>
      <w:r w:rsidR="2DC1F972" w:rsidRPr="134D365A">
        <w:t xml:space="preserve">, </w:t>
      </w:r>
      <w:r w:rsidR="2E963E19" w:rsidRPr="134D365A">
        <w:t>participation</w:t>
      </w:r>
      <w:r w:rsidR="2DC1F972" w:rsidRPr="134D365A">
        <w:t xml:space="preserve"> in Crown governance, law and policy, and </w:t>
      </w:r>
      <w:r w:rsidR="3B3C864F" w:rsidRPr="134D365A">
        <w:t>protection of their rights</w:t>
      </w:r>
      <w:r w:rsidR="2DC1F972" w:rsidRPr="134D365A">
        <w:t>.</w:t>
      </w:r>
      <w:r w:rsidR="12B79A65" w:rsidRPr="134D365A">
        <w:t xml:space="preserve"> Other </w:t>
      </w:r>
      <w:r w:rsidR="7704AD0F" w:rsidRPr="134D365A">
        <w:t>human</w:t>
      </w:r>
      <w:r w:rsidR="6C9E7D2D" w:rsidRPr="134D365A">
        <w:t xml:space="preserve"> rights protections, including the right to justice, are set out in a variety of statutes</w:t>
      </w:r>
      <w:r w:rsidR="0090291C" w:rsidRPr="134D365A">
        <w:rPr>
          <w:rStyle w:val="FootnoteReference"/>
          <w:lang w:val="en-NZ"/>
        </w:rPr>
        <w:footnoteReference w:id="4"/>
      </w:r>
      <w:r w:rsidR="6C9E7D2D" w:rsidRPr="134D365A">
        <w:t xml:space="preserve"> and the common law</w:t>
      </w:r>
      <w:r w:rsidR="3760B854" w:rsidRPr="134D365A">
        <w:t>.</w:t>
      </w:r>
      <w:r w:rsidR="00784A08" w:rsidRPr="134D365A">
        <w:rPr>
          <w:rStyle w:val="FootnoteReference"/>
          <w:lang w:val="en-NZ"/>
        </w:rPr>
        <w:footnoteReference w:id="5"/>
      </w:r>
      <w:r w:rsidR="23AD6500" w:rsidRPr="134D365A">
        <w:t xml:space="preserve"> </w:t>
      </w:r>
      <w:r w:rsidR="67515E60" w:rsidRPr="134D365A">
        <w:t>The</w:t>
      </w:r>
      <w:r w:rsidR="06EE014D" w:rsidRPr="134D365A">
        <w:t xml:space="preserve"> two main </w:t>
      </w:r>
      <w:r w:rsidR="4B3C4CE4" w:rsidRPr="134D365A">
        <w:t xml:space="preserve">statutes </w:t>
      </w:r>
      <w:r w:rsidR="06EE014D" w:rsidRPr="134D365A">
        <w:t>that protect human rights in New Zealand are</w:t>
      </w:r>
      <w:r w:rsidR="1F4482FA" w:rsidRPr="134D365A">
        <w:t>:</w:t>
      </w:r>
      <w:r w:rsidR="06EE014D" w:rsidRPr="134D365A">
        <w:t xml:space="preserve"> </w:t>
      </w:r>
    </w:p>
    <w:p w14:paraId="7BC9A454" w14:textId="3E399874" w:rsidR="007F11A9" w:rsidRDefault="06EE014D" w:rsidP="134D365A">
      <w:pPr>
        <w:pStyle w:val="ParaLevel1"/>
        <w:tabs>
          <w:tab w:val="clear" w:pos="567"/>
        </w:tabs>
        <w:ind w:left="709"/>
      </w:pPr>
      <w:r w:rsidRPr="134D365A">
        <w:t xml:space="preserve">The </w:t>
      </w:r>
      <w:r w:rsidR="1F4482FA" w:rsidRPr="134D365A">
        <w:t xml:space="preserve">New Zealand Bill of Rights Act 1990 which </w:t>
      </w:r>
      <w:r w:rsidRPr="134D365A">
        <w:t>affirm</w:t>
      </w:r>
      <w:r w:rsidR="305791C0" w:rsidRPr="134D365A">
        <w:t>s</w:t>
      </w:r>
      <w:r w:rsidRPr="134D365A">
        <w:t xml:space="preserve"> New Zealand's obligations under the International </w:t>
      </w:r>
      <w:r w:rsidR="21BF4C77" w:rsidRPr="134D365A">
        <w:t>Covenant</w:t>
      </w:r>
      <w:r w:rsidRPr="134D365A">
        <w:t xml:space="preserve"> on Civil and Political Rights to protect and promote human rights and freedoms in New Zealand.</w:t>
      </w:r>
      <w:r w:rsidR="45C2B554" w:rsidRPr="134D365A">
        <w:t xml:space="preserve"> This includes the right to be treated fairly and equally by the courts, tribunals, and government. </w:t>
      </w:r>
    </w:p>
    <w:p w14:paraId="759DB514" w14:textId="5B177C42" w:rsidR="00EA3DB3" w:rsidRDefault="06EE014D" w:rsidP="134D365A">
      <w:pPr>
        <w:pStyle w:val="ParaLevel1"/>
        <w:tabs>
          <w:tab w:val="clear" w:pos="567"/>
        </w:tabs>
        <w:ind w:left="709"/>
      </w:pPr>
      <w:r w:rsidRPr="134D365A">
        <w:t xml:space="preserve">The </w:t>
      </w:r>
      <w:r w:rsidR="1F4482FA" w:rsidRPr="134D365A">
        <w:t xml:space="preserve">New Zealand Human Rights Act 1993 which </w:t>
      </w:r>
      <w:r w:rsidRPr="134D365A">
        <w:t>protects people from discrimination</w:t>
      </w:r>
      <w:r w:rsidR="3760B854" w:rsidRPr="134D365A">
        <w:t>.</w:t>
      </w:r>
      <w:r w:rsidR="00EA3DB3" w:rsidRPr="134D365A">
        <w:rPr>
          <w:rStyle w:val="FootnoteReference"/>
          <w:lang w:val="en-NZ"/>
        </w:rPr>
        <w:footnoteReference w:id="6"/>
      </w:r>
      <w:r w:rsidRPr="134D365A">
        <w:t xml:space="preserve"> The HRA makes it unlawful to discriminate on a range of grounds</w:t>
      </w:r>
      <w:r w:rsidR="00EA3DB3" w:rsidRPr="134D365A">
        <w:rPr>
          <w:rStyle w:val="FootnoteReference"/>
          <w:lang w:val="en-NZ"/>
        </w:rPr>
        <w:footnoteReference w:id="7"/>
      </w:r>
      <w:r w:rsidRPr="134D365A">
        <w:t>, including on the basis of disability.</w:t>
      </w:r>
    </w:p>
    <w:p w14:paraId="4D35202F" w14:textId="211E8F1E" w:rsidR="00D260E9" w:rsidRDefault="13FB2B2C" w:rsidP="134D365A">
      <w:pPr>
        <w:pStyle w:val="Heading3"/>
      </w:pPr>
      <w:r w:rsidRPr="134D365A">
        <w:lastRenderedPageBreak/>
        <w:t xml:space="preserve">The New Zealand justice system </w:t>
      </w:r>
      <w:r w:rsidR="5DF25EB9" w:rsidRPr="134D365A">
        <w:t xml:space="preserve">is </w:t>
      </w:r>
      <w:r w:rsidRPr="134D365A">
        <w:t>made up of many government agencies and non-government organisations</w:t>
      </w:r>
    </w:p>
    <w:p w14:paraId="616B9F9F" w14:textId="79E39FD0" w:rsidR="00D17E39" w:rsidRDefault="38B7EF50" w:rsidP="134D365A">
      <w:pPr>
        <w:pStyle w:val="ParaLevel1"/>
      </w:pPr>
      <w:r w:rsidRPr="134D365A">
        <w:t>This paper discusses the barriers disabled people, tāngata whaikaha Māori me ō rātou whānau, and Pacific disabled people face in accessing and participating in justice services through the criminal justice system (including youth justice) as both an offender or victim</w:t>
      </w:r>
      <w:r w:rsidR="4EEED628" w:rsidRPr="134D365A">
        <w:t>, and the civil justice system (including family law).</w:t>
      </w:r>
    </w:p>
    <w:p w14:paraId="1F9EF614" w14:textId="2C76E34D" w:rsidR="006669B6" w:rsidRDefault="75635AB2" w:rsidP="134D365A">
      <w:pPr>
        <w:pStyle w:val="ParaLevel1"/>
      </w:pPr>
      <w:r w:rsidRPr="134D365A">
        <w:t xml:space="preserve">Government </w:t>
      </w:r>
      <w:r w:rsidR="5540E51D" w:rsidRPr="134D365A">
        <w:t xml:space="preserve">agencies </w:t>
      </w:r>
      <w:r w:rsidR="353C3580" w:rsidRPr="134D365A">
        <w:t>that make up</w:t>
      </w:r>
      <w:r w:rsidR="5540E51D" w:rsidRPr="134D365A">
        <w:t xml:space="preserve"> the justice </w:t>
      </w:r>
      <w:r w:rsidR="59B0F44A" w:rsidRPr="134D365A">
        <w:t>sector</w:t>
      </w:r>
      <w:r w:rsidR="4D3FA18F" w:rsidRPr="134D365A">
        <w:t xml:space="preserve"> </w:t>
      </w:r>
      <w:r w:rsidR="353C3580" w:rsidRPr="134D365A">
        <w:t>include</w:t>
      </w:r>
      <w:r w:rsidR="270DBB1C" w:rsidRPr="134D365A">
        <w:t>:</w:t>
      </w:r>
      <w:r w:rsidR="4D3FA18F" w:rsidRPr="134D365A">
        <w:t xml:space="preserve"> </w:t>
      </w:r>
    </w:p>
    <w:p w14:paraId="7D175586" w14:textId="5F62468D" w:rsidR="002637AD" w:rsidRDefault="349A91EC" w:rsidP="134D365A">
      <w:pPr>
        <w:pStyle w:val="ParaLevel1"/>
        <w:tabs>
          <w:tab w:val="clear" w:pos="567"/>
        </w:tabs>
        <w:ind w:left="851"/>
      </w:pPr>
      <w:r w:rsidRPr="134D365A">
        <w:rPr>
          <w:b/>
          <w:bCs/>
        </w:rPr>
        <w:t>Ministry of Justice</w:t>
      </w:r>
      <w:r w:rsidRPr="134D365A">
        <w:t xml:space="preserve"> - provides justice system leadership, including providing advice to the Government on justice issues, managing New Zealand’s court system and running tribunals;</w:t>
      </w:r>
    </w:p>
    <w:p w14:paraId="6318F56F" w14:textId="665364C9" w:rsidR="002637AD" w:rsidRDefault="349A91EC" w:rsidP="134D365A">
      <w:pPr>
        <w:pStyle w:val="ParaLevel1"/>
        <w:tabs>
          <w:tab w:val="clear" w:pos="567"/>
        </w:tabs>
        <w:ind w:left="851"/>
      </w:pPr>
      <w:r w:rsidRPr="134D365A">
        <w:rPr>
          <w:b/>
          <w:bCs/>
        </w:rPr>
        <w:t>Oranga Tamariki - Ministry for Children</w:t>
      </w:r>
      <w:r w:rsidRPr="134D365A">
        <w:t xml:space="preserve"> (</w:t>
      </w:r>
      <w:r w:rsidRPr="134D365A">
        <w:rPr>
          <w:b/>
          <w:bCs/>
        </w:rPr>
        <w:t>Oranga Tamariki</w:t>
      </w:r>
      <w:r w:rsidRPr="134D365A">
        <w:t xml:space="preserve">) - responsible for youth justice and care and protection settings and supporting children whose wellbeing is at significant risk, or might be in the future; </w:t>
      </w:r>
    </w:p>
    <w:p w14:paraId="68868A46" w14:textId="284E70D3" w:rsidR="00797AA3" w:rsidRDefault="4D6C8EDA" w:rsidP="134D365A">
      <w:pPr>
        <w:pStyle w:val="ParaLevel1"/>
        <w:tabs>
          <w:tab w:val="clear" w:pos="567"/>
        </w:tabs>
        <w:ind w:left="851"/>
      </w:pPr>
      <w:r w:rsidRPr="134D365A">
        <w:rPr>
          <w:b/>
          <w:bCs/>
        </w:rPr>
        <w:t xml:space="preserve">New Zealand </w:t>
      </w:r>
      <w:r w:rsidR="7DAB144B" w:rsidRPr="134D365A">
        <w:rPr>
          <w:b/>
          <w:bCs/>
        </w:rPr>
        <w:t>Police</w:t>
      </w:r>
      <w:r w:rsidR="77C80014" w:rsidRPr="134D365A">
        <w:t xml:space="preserve"> - </w:t>
      </w:r>
      <w:r w:rsidR="57C382AB" w:rsidRPr="134D365A">
        <w:t>responsible for</w:t>
      </w:r>
      <w:r w:rsidR="5930DBD6" w:rsidRPr="134D365A">
        <w:t xml:space="preserve"> </w:t>
      </w:r>
      <w:r w:rsidR="57C382AB" w:rsidRPr="134D365A">
        <w:t>maintaining public safety, prevent</w:t>
      </w:r>
      <w:r w:rsidR="5F0F9919" w:rsidRPr="134D365A">
        <w:t>ing</w:t>
      </w:r>
      <w:r w:rsidR="57C382AB" w:rsidRPr="134D365A">
        <w:t xml:space="preserve"> </w:t>
      </w:r>
      <w:r w:rsidR="270DBB1C" w:rsidRPr="134D365A">
        <w:t>crime,</w:t>
      </w:r>
      <w:r w:rsidR="57C382AB" w:rsidRPr="134D365A">
        <w:t xml:space="preserve"> enforc</w:t>
      </w:r>
      <w:r w:rsidR="5F0F9919" w:rsidRPr="134D365A">
        <w:t>ing</w:t>
      </w:r>
      <w:r w:rsidR="57C382AB" w:rsidRPr="134D365A">
        <w:t xml:space="preserve"> the law</w:t>
      </w:r>
      <w:r w:rsidR="3EB6DEEC" w:rsidRPr="134D365A">
        <w:t>, community support and reassurance</w:t>
      </w:r>
      <w:r w:rsidR="514AEC23" w:rsidRPr="134D365A">
        <w:t>, and national security</w:t>
      </w:r>
      <w:r w:rsidR="5930DBD6" w:rsidRPr="134D365A">
        <w:t>;</w:t>
      </w:r>
      <w:r w:rsidR="57C382AB" w:rsidRPr="134D365A">
        <w:t xml:space="preserve"> </w:t>
      </w:r>
    </w:p>
    <w:p w14:paraId="711FE9D8" w14:textId="3237DD21" w:rsidR="00FA3BA5" w:rsidRDefault="4D6C8EDA" w:rsidP="134D365A">
      <w:pPr>
        <w:pStyle w:val="ParaLevel1"/>
        <w:tabs>
          <w:tab w:val="clear" w:pos="567"/>
        </w:tabs>
        <w:ind w:left="851"/>
      </w:pPr>
      <w:r w:rsidRPr="134D365A">
        <w:rPr>
          <w:b/>
          <w:bCs/>
        </w:rPr>
        <w:t>Department of Correction</w:t>
      </w:r>
      <w:r w:rsidR="77C80014" w:rsidRPr="134D365A">
        <w:t>s -</w:t>
      </w:r>
      <w:r w:rsidR="60D3E000" w:rsidRPr="134D365A">
        <w:t xml:space="preserve"> responsible for </w:t>
      </w:r>
      <w:r w:rsidR="56FB6360" w:rsidRPr="134D365A">
        <w:t>manag</w:t>
      </w:r>
      <w:r w:rsidR="60D3E000" w:rsidRPr="134D365A">
        <w:t>ing</w:t>
      </w:r>
      <w:r w:rsidR="56FB6360" w:rsidRPr="134D365A">
        <w:t xml:space="preserve"> the prison system and work</w:t>
      </w:r>
      <w:r w:rsidR="60D3E000" w:rsidRPr="134D365A">
        <w:t>ing</w:t>
      </w:r>
      <w:r w:rsidR="56FB6360" w:rsidRPr="134D365A">
        <w:t xml:space="preserve"> with offenders in the community and in prison</w:t>
      </w:r>
      <w:r w:rsidR="5B5E0621" w:rsidRPr="134D365A">
        <w:t xml:space="preserve">; </w:t>
      </w:r>
    </w:p>
    <w:p w14:paraId="2D64FA86" w14:textId="4A46A029" w:rsidR="00EC2DD7" w:rsidRDefault="5F6049D9" w:rsidP="134D365A">
      <w:pPr>
        <w:pStyle w:val="ParaLevel1"/>
        <w:tabs>
          <w:tab w:val="clear" w:pos="567"/>
        </w:tabs>
        <w:ind w:left="851"/>
      </w:pPr>
      <w:r w:rsidRPr="134D365A">
        <w:rPr>
          <w:b/>
          <w:bCs/>
        </w:rPr>
        <w:t>Crown Law Office</w:t>
      </w:r>
      <w:r w:rsidR="77C80014" w:rsidRPr="134D365A">
        <w:t xml:space="preserve"> - </w:t>
      </w:r>
      <w:r w:rsidR="00EDF2B5" w:rsidRPr="134D365A">
        <w:t xml:space="preserve">responsible for </w:t>
      </w:r>
      <w:r w:rsidR="10F1D06B" w:rsidRPr="134D365A">
        <w:t>provid</w:t>
      </w:r>
      <w:r w:rsidR="00EDF2B5" w:rsidRPr="134D365A">
        <w:t>ing</w:t>
      </w:r>
      <w:r w:rsidR="10F1D06B" w:rsidRPr="134D365A">
        <w:t xml:space="preserve"> legal advice and representation in matters affecting </w:t>
      </w:r>
      <w:r w:rsidR="10F1D06B" w:rsidRPr="134D365A">
        <w:lastRenderedPageBreak/>
        <w:t xml:space="preserve">the Crown and </w:t>
      </w:r>
      <w:r w:rsidRPr="134D365A">
        <w:t>for the prosecution of criminal jury trials and Crown representation in appeals against conviction and sentences</w:t>
      </w:r>
      <w:r w:rsidR="4EEED628" w:rsidRPr="134D365A">
        <w:t>.</w:t>
      </w:r>
    </w:p>
    <w:p w14:paraId="75002289" w14:textId="77777777" w:rsidR="005663F8" w:rsidRPr="00634698" w:rsidRDefault="1440F4DD" w:rsidP="134D365A">
      <w:pPr>
        <w:pStyle w:val="ParaLevel1"/>
        <w:rPr>
          <w:rFonts w:eastAsia="Calibri"/>
          <w:szCs w:val="22"/>
          <w:lang w:eastAsia="en-US"/>
        </w:rPr>
      </w:pPr>
      <w:r w:rsidRPr="00634698">
        <w:rPr>
          <w:rFonts w:eastAsia="Calibri"/>
          <w:szCs w:val="22"/>
          <w:lang w:eastAsia="en-US"/>
        </w:rPr>
        <w:t>The judiciary, made up of judges and other judicial officers, is an independent branch of government that applies the law by hearing and deciding court cases.</w:t>
      </w:r>
    </w:p>
    <w:p w14:paraId="7D518AA7" w14:textId="3521B076" w:rsidR="00E33A1E" w:rsidRDefault="78A77E07" w:rsidP="134D365A">
      <w:pPr>
        <w:pStyle w:val="ParaLevel1"/>
      </w:pPr>
      <w:r w:rsidRPr="134D365A">
        <w:t>The Justice Sector Leadership Board is made up of the leaders of core justice sector agencies</w:t>
      </w:r>
      <w:r w:rsidR="00C723C6" w:rsidRPr="134D365A">
        <w:rPr>
          <w:rStyle w:val="FootnoteReference"/>
          <w:lang w:val="en-NZ"/>
        </w:rPr>
        <w:footnoteReference w:id="8"/>
      </w:r>
      <w:r w:rsidRPr="134D365A">
        <w:t xml:space="preserve">. The </w:t>
      </w:r>
      <w:r w:rsidR="4EEED628" w:rsidRPr="134D365A">
        <w:t>Board</w:t>
      </w:r>
      <w:r w:rsidRPr="134D365A">
        <w:t xml:space="preserve"> take</w:t>
      </w:r>
      <w:r w:rsidR="4EEED628" w:rsidRPr="134D365A">
        <w:t>s</w:t>
      </w:r>
      <w:r w:rsidRPr="134D365A">
        <w:t xml:space="preserve"> joint decisions on strategy and planning, and ensure</w:t>
      </w:r>
      <w:r w:rsidR="412A1F96" w:rsidRPr="134D365A">
        <w:t>s</w:t>
      </w:r>
      <w:r w:rsidRPr="134D365A">
        <w:t xml:space="preserve"> resources are focused on frontline services </w:t>
      </w:r>
      <w:r w:rsidR="1EC293A0" w:rsidRPr="134D365A">
        <w:t>that</w:t>
      </w:r>
      <w:r w:rsidRPr="134D365A">
        <w:t xml:space="preserve"> </w:t>
      </w:r>
      <w:r w:rsidR="78C36B6B" w:rsidRPr="134D365A">
        <w:t xml:space="preserve">can </w:t>
      </w:r>
      <w:r w:rsidRPr="134D365A">
        <w:t xml:space="preserve">make </w:t>
      </w:r>
      <w:r w:rsidR="12417460" w:rsidRPr="134D365A">
        <w:t>the most</w:t>
      </w:r>
      <w:r w:rsidRPr="134D365A">
        <w:t xml:space="preserve"> difference. </w:t>
      </w:r>
    </w:p>
    <w:p w14:paraId="0EC77597" w14:textId="79EAC251" w:rsidR="0086563D" w:rsidRPr="00E33A1E" w:rsidRDefault="20F8E8AF" w:rsidP="134D365A">
      <w:pPr>
        <w:pStyle w:val="ParaLevel1"/>
      </w:pPr>
      <w:r w:rsidRPr="00CF23A9">
        <w:rPr>
          <w:rFonts w:eastAsia="Calibri"/>
          <w:szCs w:val="22"/>
          <w:lang w:eastAsia="en-US"/>
        </w:rPr>
        <w:t>T</w:t>
      </w:r>
      <w:r w:rsidRPr="00124419">
        <w:rPr>
          <w:rStyle w:val="normaltextrun"/>
          <w:color w:val="000000"/>
          <w:szCs w:val="22"/>
          <w:shd w:val="clear" w:color="auto" w:fill="FFFFFF"/>
        </w:rPr>
        <w:t>he Interdepartmental Executive Board for the Elimination of Family Violence and Sexual Violence</w:t>
      </w:r>
      <w:r>
        <w:rPr>
          <w:rStyle w:val="normaltextrun"/>
          <w:color w:val="000000"/>
          <w:szCs w:val="22"/>
          <w:shd w:val="clear" w:color="auto" w:fill="FFFFFF"/>
        </w:rPr>
        <w:t xml:space="preserve"> </w:t>
      </w:r>
      <w:r w:rsidRPr="00124419">
        <w:rPr>
          <w:rStyle w:val="normaltextrun"/>
          <w:color w:val="000000"/>
          <w:szCs w:val="22"/>
          <w:shd w:val="clear" w:color="auto" w:fill="FFFFFF"/>
        </w:rPr>
        <w:t xml:space="preserve">brings together the Chief Executives of relevant agencies to deliver </w:t>
      </w:r>
      <w:r w:rsidR="140EE1C2">
        <w:rPr>
          <w:rStyle w:val="normaltextrun"/>
          <w:color w:val="000000"/>
          <w:szCs w:val="22"/>
          <w:shd w:val="clear" w:color="auto" w:fill="FFFFFF"/>
        </w:rPr>
        <w:t>a</w:t>
      </w:r>
      <w:r w:rsidRPr="00124419">
        <w:rPr>
          <w:rStyle w:val="normaltextrun"/>
          <w:color w:val="000000"/>
          <w:szCs w:val="22"/>
          <w:shd w:val="clear" w:color="auto" w:fill="FFFFFF"/>
        </w:rPr>
        <w:t xml:space="preserve"> whole-of-government approach to address family and sexual violence. </w:t>
      </w:r>
      <w:r w:rsidR="2CA1B7B7">
        <w:rPr>
          <w:rStyle w:val="normaltextrun"/>
          <w:color w:val="000000"/>
          <w:szCs w:val="22"/>
          <w:shd w:val="clear" w:color="auto" w:fill="FFFFFF"/>
        </w:rPr>
        <w:t xml:space="preserve">The Board </w:t>
      </w:r>
      <w:r w:rsidRPr="00124419">
        <w:rPr>
          <w:rStyle w:val="normaltextrun"/>
          <w:color w:val="000000"/>
          <w:szCs w:val="22"/>
          <w:shd w:val="clear" w:color="auto" w:fill="FFFFFF"/>
        </w:rPr>
        <w:t xml:space="preserve">acts </w:t>
      </w:r>
      <w:r w:rsidRPr="134D365A">
        <w:t xml:space="preserve">as a steward for the family and sexual violence system, tracking the progress made towards delivering the outcomes set out in </w:t>
      </w:r>
      <w:r w:rsidRPr="134D365A">
        <w:rPr>
          <w:rFonts w:eastAsia="Calibri"/>
          <w:lang w:eastAsia="en-US"/>
        </w:rPr>
        <w:t>Te Aorerekura – the National Strategy to Eliminate Family Violence and Sexual Violence (</w:t>
      </w:r>
      <w:r w:rsidRPr="134D365A">
        <w:rPr>
          <w:rFonts w:eastAsia="Calibri"/>
          <w:b/>
          <w:bCs/>
          <w:lang w:eastAsia="en-US"/>
        </w:rPr>
        <w:t>Te Aorerekura</w:t>
      </w:r>
      <w:r w:rsidRPr="134D365A">
        <w:rPr>
          <w:rFonts w:eastAsia="Calibri"/>
          <w:lang w:eastAsia="en-US"/>
        </w:rPr>
        <w:t>)</w:t>
      </w:r>
      <w:r w:rsidRPr="134D365A">
        <w:rPr>
          <w:color w:val="212529"/>
          <w:shd w:val="clear" w:color="auto" w:fill="FFFFFF"/>
        </w:rPr>
        <w:t>.</w:t>
      </w:r>
      <w:r w:rsidR="0086563D" w:rsidRPr="134D365A">
        <w:rPr>
          <w:rFonts w:eastAsia="Calibri"/>
          <w:vertAlign w:val="superscript"/>
          <w:lang w:eastAsia="en-US"/>
        </w:rPr>
        <w:footnoteReference w:id="9"/>
      </w:r>
    </w:p>
    <w:p w14:paraId="183D0215" w14:textId="77777777" w:rsidR="00E33A1E" w:rsidRDefault="78A77E07" w:rsidP="134D365A">
      <w:pPr>
        <w:pStyle w:val="ParaLevel1"/>
        <w:rPr>
          <w:rFonts w:eastAsia="Calibri"/>
          <w:szCs w:val="22"/>
          <w:lang w:eastAsia="en-US"/>
        </w:rPr>
      </w:pPr>
      <w:r w:rsidRPr="00634698">
        <w:rPr>
          <w:rFonts w:eastAsia="Calibri"/>
          <w:szCs w:val="22"/>
          <w:lang w:eastAsia="en-US"/>
        </w:rPr>
        <w:t xml:space="preserve">The Human Rights Commission, established under the HRA, advocates and promotes human rights in New Zealand by providing free, confidential services for the public to address complaints of unlawful discrimination and prohibited behaviour. </w:t>
      </w:r>
    </w:p>
    <w:p w14:paraId="7785A84E" w14:textId="77777777" w:rsidR="00E33A1E" w:rsidRDefault="78A77E07" w:rsidP="134D365A">
      <w:pPr>
        <w:pStyle w:val="ParaLevel1"/>
        <w:rPr>
          <w:rFonts w:eastAsia="Calibri"/>
          <w:szCs w:val="22"/>
          <w:lang w:eastAsia="en-US"/>
        </w:rPr>
      </w:pPr>
      <w:r w:rsidRPr="00634698">
        <w:rPr>
          <w:rFonts w:eastAsia="Calibri"/>
          <w:szCs w:val="22"/>
          <w:lang w:eastAsia="en-US"/>
        </w:rPr>
        <w:lastRenderedPageBreak/>
        <w:t>The Law Commission reviews New Zealand law and makes recommendations to the Government to improve it. The Minister of Justice selects government-referred projects for the Law Commission’s annual work programme following consultation with relevant portfolio Ministers.</w:t>
      </w:r>
    </w:p>
    <w:p w14:paraId="3D655DB5" w14:textId="3FFCE15D" w:rsidR="0063388D" w:rsidRDefault="4EEED628" w:rsidP="134D365A">
      <w:pPr>
        <w:pStyle w:val="ParaLevel1"/>
      </w:pPr>
      <w:r w:rsidRPr="134D365A">
        <w:t>There are also a number of non-governmental</w:t>
      </w:r>
      <w:r w:rsidR="2D35A45B" w:rsidRPr="134D365A">
        <w:t xml:space="preserve"> organisations </w:t>
      </w:r>
      <w:r w:rsidRPr="134D365A">
        <w:t>which</w:t>
      </w:r>
      <w:r w:rsidR="2A5F9106" w:rsidRPr="134D365A">
        <w:t xml:space="preserve"> support access </w:t>
      </w:r>
      <w:r w:rsidR="635E510E" w:rsidRPr="134D365A">
        <w:t xml:space="preserve">to </w:t>
      </w:r>
      <w:r w:rsidR="2A5F9106" w:rsidRPr="134D365A">
        <w:t>justice</w:t>
      </w:r>
      <w:r w:rsidRPr="134D365A">
        <w:t>, including</w:t>
      </w:r>
      <w:r w:rsidR="2D35A45B" w:rsidRPr="134D365A">
        <w:t xml:space="preserve"> </w:t>
      </w:r>
      <w:r w:rsidR="5CD4F8C5" w:rsidRPr="134D365A">
        <w:t>Community Law Centres</w:t>
      </w:r>
      <w:r w:rsidR="3E66B595" w:rsidRPr="134D365A">
        <w:t xml:space="preserve">, Citizens Advice Bureau, </w:t>
      </w:r>
      <w:r w:rsidR="45CF26AB" w:rsidRPr="134D365A">
        <w:t xml:space="preserve">the </w:t>
      </w:r>
      <w:r w:rsidR="0CABBC84" w:rsidRPr="134D365A">
        <w:t>legal profession</w:t>
      </w:r>
      <w:r w:rsidR="21C8E97F" w:rsidRPr="134D365A">
        <w:t xml:space="preserve">, </w:t>
      </w:r>
      <w:r w:rsidR="5D1DBA19" w:rsidRPr="134D365A">
        <w:t>Vict</w:t>
      </w:r>
      <w:r w:rsidR="343583C5" w:rsidRPr="134D365A">
        <w:t>im Support</w:t>
      </w:r>
      <w:r w:rsidR="3ED1ECA2" w:rsidRPr="134D365A">
        <w:t xml:space="preserve"> and </w:t>
      </w:r>
      <w:r w:rsidR="5D5024C3" w:rsidRPr="134D365A">
        <w:t>Women’s Refuge</w:t>
      </w:r>
      <w:r w:rsidR="343583C5" w:rsidRPr="134D365A">
        <w:t>.</w:t>
      </w:r>
    </w:p>
    <w:p w14:paraId="02D7E443" w14:textId="6E5669D5" w:rsidR="00B37ED0" w:rsidRPr="00B37ED0" w:rsidRDefault="414F7719" w:rsidP="134D365A">
      <w:pPr>
        <w:pStyle w:val="Heading3"/>
      </w:pPr>
      <w:r w:rsidRPr="134D365A">
        <w:t>Criminal justice</w:t>
      </w:r>
      <w:r w:rsidR="38C142E5" w:rsidRPr="134D365A">
        <w:t xml:space="preserve"> system</w:t>
      </w:r>
    </w:p>
    <w:p w14:paraId="71C9B680" w14:textId="61A9DFE8" w:rsidR="00EC7C3F" w:rsidRPr="00046DBF" w:rsidRDefault="6771EE8E" w:rsidP="134D365A">
      <w:pPr>
        <w:pStyle w:val="Heading3"/>
      </w:pPr>
      <w:r w:rsidRPr="134D365A">
        <w:t xml:space="preserve">Key </w:t>
      </w:r>
      <w:r w:rsidR="41003294" w:rsidRPr="134D365A">
        <w:t>criminal justice legislation</w:t>
      </w:r>
    </w:p>
    <w:p w14:paraId="5DA811D4" w14:textId="607CF40F" w:rsidR="0063198A" w:rsidRPr="00046DBF" w:rsidRDefault="6771EE8E" w:rsidP="134D365A">
      <w:pPr>
        <w:pStyle w:val="ParaLevel1"/>
      </w:pPr>
      <w:r w:rsidRPr="134D365A">
        <w:t>The key pieces of legislation in the criminal justice system relevant to disabled people are:</w:t>
      </w:r>
    </w:p>
    <w:p w14:paraId="3CB763FA" w14:textId="5255C1D6" w:rsidR="0063198A" w:rsidRPr="00046DBF" w:rsidRDefault="6771EE8E" w:rsidP="134D365A">
      <w:pPr>
        <w:pStyle w:val="ParaLevel2"/>
        <w:tabs>
          <w:tab w:val="clear" w:pos="567"/>
        </w:tabs>
        <w:rPr>
          <w:color w:val="001D35"/>
        </w:rPr>
      </w:pPr>
      <w:r w:rsidRPr="00046DBF">
        <w:rPr>
          <w:b/>
          <w:szCs w:val="22"/>
        </w:rPr>
        <w:t>Crimes Act</w:t>
      </w:r>
      <w:r w:rsidR="176DC870" w:rsidRPr="00046DBF">
        <w:rPr>
          <w:b/>
          <w:szCs w:val="22"/>
        </w:rPr>
        <w:t xml:space="preserve"> </w:t>
      </w:r>
      <w:r w:rsidR="69057102" w:rsidRPr="00046DBF">
        <w:rPr>
          <w:b/>
          <w:szCs w:val="22"/>
        </w:rPr>
        <w:t>1961</w:t>
      </w:r>
      <w:r w:rsidR="69057102" w:rsidRPr="00046DBF">
        <w:rPr>
          <w:szCs w:val="22"/>
        </w:rPr>
        <w:t xml:space="preserve"> – </w:t>
      </w:r>
      <w:r w:rsidR="36818061" w:rsidRPr="00046DBF">
        <w:rPr>
          <w:color w:val="001D35"/>
          <w:szCs w:val="22"/>
          <w:shd w:val="clear" w:color="auto" w:fill="FFFFFF"/>
        </w:rPr>
        <w:t>outlines most crimes and their penalties.</w:t>
      </w:r>
      <w:r w:rsidR="69057102" w:rsidRPr="00046DBF">
        <w:rPr>
          <w:color w:val="001D35"/>
          <w:szCs w:val="22"/>
          <w:shd w:val="clear" w:color="auto" w:fill="FFFFFF"/>
        </w:rPr>
        <w:t xml:space="preserve"> </w:t>
      </w:r>
    </w:p>
    <w:p w14:paraId="3C6900EB" w14:textId="593145F6" w:rsidR="00D00B54" w:rsidRPr="00046DBF" w:rsidRDefault="79133CE7" w:rsidP="134D365A">
      <w:pPr>
        <w:pStyle w:val="ParaLevel2"/>
        <w:tabs>
          <w:tab w:val="clear" w:pos="567"/>
        </w:tabs>
        <w:rPr>
          <w:szCs w:val="22"/>
        </w:rPr>
      </w:pPr>
      <w:r w:rsidRPr="00046DBF">
        <w:rPr>
          <w:b/>
          <w:szCs w:val="22"/>
        </w:rPr>
        <w:t xml:space="preserve">Sentencing Act </w:t>
      </w:r>
      <w:r w:rsidR="5BC303EE" w:rsidRPr="00046DBF">
        <w:rPr>
          <w:b/>
          <w:szCs w:val="22"/>
        </w:rPr>
        <w:t xml:space="preserve">2002 - </w:t>
      </w:r>
      <w:r w:rsidR="5BC303EE" w:rsidRPr="00046DBF">
        <w:rPr>
          <w:szCs w:val="22"/>
        </w:rPr>
        <w:t>outlines the purposes and principles of sentencing, guiding judges in their decisions to ensure offenders are held accountable, victims' interests are considered, and the community is protected. </w:t>
      </w:r>
    </w:p>
    <w:p w14:paraId="64629B10" w14:textId="11BF4D55" w:rsidR="00E625EC" w:rsidRPr="00046DBF" w:rsidRDefault="00E625EC" w:rsidP="134D365A">
      <w:pPr>
        <w:pStyle w:val="ParaLevel2"/>
        <w:tabs>
          <w:tab w:val="clear" w:pos="567"/>
        </w:tabs>
      </w:pPr>
      <w:r w:rsidRPr="00046DBF">
        <w:rPr>
          <w:b/>
        </w:rPr>
        <w:t>Criminal Procedure (Mentally Impaired Persons) Act 2003</w:t>
      </w:r>
      <w:r w:rsidRPr="134D365A">
        <w:t xml:space="preserve"> (CPMIP) outlines the procedures for determining if a defendant is unfit to stand trial or should be found not guilty by reason of insanity, and to manage their treatment, detention, and care</w:t>
      </w:r>
      <w:r w:rsidR="00C16336" w:rsidRPr="134D365A">
        <w:t xml:space="preserve">. </w:t>
      </w:r>
      <w:r w:rsidR="00D372E6" w:rsidRPr="134D365A">
        <w:t xml:space="preserve">Two </w:t>
      </w:r>
      <w:r w:rsidR="00422E49" w:rsidRPr="134D365A">
        <w:t xml:space="preserve">other </w:t>
      </w:r>
      <w:r w:rsidR="00D372E6" w:rsidRPr="134D365A">
        <w:t>Acts work alongside the CPMIP. If</w:t>
      </w:r>
      <w:r w:rsidR="0019695E" w:rsidRPr="134D365A">
        <w:t>,</w:t>
      </w:r>
      <w:r w:rsidR="00D372E6" w:rsidRPr="134D365A">
        <w:t xml:space="preserve"> after assessments</w:t>
      </w:r>
      <w:r w:rsidR="00796699" w:rsidRPr="134D365A">
        <w:t>,</w:t>
      </w:r>
      <w:r w:rsidR="00D372E6" w:rsidRPr="134D365A">
        <w:t xml:space="preserve"> the court decides the defendant is both </w:t>
      </w:r>
      <w:r w:rsidR="00D372E6" w:rsidRPr="134D365A">
        <w:lastRenderedPageBreak/>
        <w:t>responsible for an imprisonable offence, and unfit to stand trial, the defendant can</w:t>
      </w:r>
      <w:r w:rsidR="00396F78" w:rsidRPr="134D365A">
        <w:t>:</w:t>
      </w:r>
    </w:p>
    <w:p w14:paraId="5E84CA5F" w14:textId="2016E55B" w:rsidR="0063198A" w:rsidRPr="00046DBF" w:rsidRDefault="00396F78" w:rsidP="134D365A">
      <w:pPr>
        <w:pStyle w:val="ListParagraph"/>
        <w:numPr>
          <w:ilvl w:val="2"/>
          <w:numId w:val="14"/>
        </w:numPr>
      </w:pPr>
      <w:r w:rsidRPr="134D365A">
        <w:t>Become a care recipient under the</w:t>
      </w:r>
      <w:r w:rsidR="667CFD09" w:rsidRPr="134D365A">
        <w:rPr>
          <w:b/>
          <w:bCs/>
        </w:rPr>
        <w:t xml:space="preserve"> </w:t>
      </w:r>
      <w:r w:rsidR="00820FBF" w:rsidRPr="00046DBF">
        <w:rPr>
          <w:b/>
        </w:rPr>
        <w:t>Intellectual Disability (Compulsory Care and Rehabilitation) Act 2003</w:t>
      </w:r>
      <w:r w:rsidR="00820FBF" w:rsidRPr="134D365A">
        <w:t xml:space="preserve"> (IDCC</w:t>
      </w:r>
      <w:r w:rsidR="1C2623A3" w:rsidRPr="134D365A">
        <w:t>&amp;</w:t>
      </w:r>
      <w:r w:rsidR="00820FBF" w:rsidRPr="134D365A">
        <w:t xml:space="preserve">R) </w:t>
      </w:r>
      <w:r w:rsidR="00D372E6" w:rsidRPr="134D365A">
        <w:t xml:space="preserve">which </w:t>
      </w:r>
      <w:r w:rsidR="00820FBF" w:rsidRPr="134D365A">
        <w:t xml:space="preserve">provides courts with compulsory care and rehabilitation options for individuals with intellectual disabilities who </w:t>
      </w:r>
      <w:r w:rsidR="2D1A1B2D" w:rsidRPr="134D365A">
        <w:t xml:space="preserve">are deemed unfit to stand trial </w:t>
      </w:r>
      <w:r w:rsidR="40F01F62" w:rsidRPr="134D365A">
        <w:t>or who</w:t>
      </w:r>
      <w:r w:rsidR="2D1A1B2D" w:rsidRPr="134D365A">
        <w:t xml:space="preserve"> are </w:t>
      </w:r>
      <w:r w:rsidR="00820FBF" w:rsidRPr="134D365A">
        <w:t xml:space="preserve">convicted of an offence. </w:t>
      </w:r>
      <w:r w:rsidR="16DC97D5" w:rsidRPr="134D365A">
        <w:t>The IDCC&amp;R contains statutory powers to require people subject to compulsory care orders to comply with their care order</w:t>
      </w:r>
      <w:r w:rsidR="5E765D2B" w:rsidRPr="134D365A">
        <w:t>,</w:t>
      </w:r>
      <w:r w:rsidR="16DC97D5" w:rsidRPr="134D365A">
        <w:t xml:space="preserve"> and to seclude, restrain and medicate people under certain limited and defined circumstances. Care is provided in designated secure or supervised facilities (such as hospitals) and the care recipient is required to remain in the facility (other than for periods of approved leave)</w:t>
      </w:r>
      <w:r w:rsidR="00D372E6" w:rsidRPr="134D365A">
        <w:t>; or</w:t>
      </w:r>
    </w:p>
    <w:p w14:paraId="6A38E87B" w14:textId="7235E920" w:rsidR="001848F5" w:rsidRPr="00046DBF" w:rsidRDefault="00396F78" w:rsidP="134D365A">
      <w:pPr>
        <w:pStyle w:val="ParaLevel2"/>
        <w:tabs>
          <w:tab w:val="clear" w:pos="567"/>
        </w:tabs>
        <w:rPr>
          <w:b/>
        </w:rPr>
      </w:pPr>
      <w:r w:rsidRPr="134D365A">
        <w:t>Become a special patient under the</w:t>
      </w:r>
      <w:r w:rsidR="667CFD09" w:rsidRPr="134D365A">
        <w:rPr>
          <w:b/>
          <w:bCs/>
        </w:rPr>
        <w:t xml:space="preserve"> </w:t>
      </w:r>
      <w:r w:rsidR="00C16336" w:rsidRPr="00046DBF">
        <w:rPr>
          <w:b/>
        </w:rPr>
        <w:t xml:space="preserve">Mental Health (Compulsory Assessment and Treatment) Act </w:t>
      </w:r>
      <w:r w:rsidR="0601A360" w:rsidRPr="00046DBF">
        <w:rPr>
          <w:b/>
        </w:rPr>
        <w:t xml:space="preserve">1992 </w:t>
      </w:r>
      <w:r w:rsidR="199F2131" w:rsidRPr="134D365A">
        <w:t>(MHCAT)</w:t>
      </w:r>
      <w:r w:rsidR="2F6C554C" w:rsidRPr="134D365A">
        <w:t>. People are</w:t>
      </w:r>
      <w:r w:rsidR="199F2131" w:rsidRPr="134D365A">
        <w:rPr>
          <w:b/>
          <w:bCs/>
        </w:rPr>
        <w:t xml:space="preserve"> </w:t>
      </w:r>
      <w:r w:rsidR="798D5193" w:rsidRPr="134D365A">
        <w:t>treated under this Act if they have</w:t>
      </w:r>
      <w:r w:rsidR="7377E15B" w:rsidRPr="134D365A">
        <w:t xml:space="preserve"> </w:t>
      </w:r>
      <w:r w:rsidR="798D5193" w:rsidRPr="134D365A">
        <w:t>a</w:t>
      </w:r>
      <w:r w:rsidR="7377E15B" w:rsidRPr="134D365A">
        <w:t xml:space="preserve"> mental disorder</w:t>
      </w:r>
      <w:r w:rsidR="7377E15B" w:rsidRPr="134D365A">
        <w:rPr>
          <w:b/>
          <w:bCs/>
        </w:rPr>
        <w:t xml:space="preserve"> </w:t>
      </w:r>
      <w:r w:rsidR="253991A3" w:rsidRPr="134D365A">
        <w:t>(</w:t>
      </w:r>
      <w:r w:rsidR="7F8B13F4" w:rsidRPr="134D365A">
        <w:t>rather than</w:t>
      </w:r>
      <w:r w:rsidR="253991A3" w:rsidRPr="134D365A">
        <w:t xml:space="preserve"> an intellectual disability)</w:t>
      </w:r>
      <w:r w:rsidR="7377E15B" w:rsidRPr="00046DBF">
        <w:rPr>
          <w:b/>
        </w:rPr>
        <w:t xml:space="preserve"> </w:t>
      </w:r>
      <w:r w:rsidR="1B8CF2C3" w:rsidRPr="134D365A">
        <w:t>which requires compulsory treatment.</w:t>
      </w:r>
      <w:r w:rsidR="798D5193" w:rsidRPr="134D365A">
        <w:t xml:space="preserve"> </w:t>
      </w:r>
      <w:r w:rsidR="73D7BC3E" w:rsidRPr="134D365A">
        <w:t xml:space="preserve">The MHCAT provides statutory powers </w:t>
      </w:r>
      <w:r w:rsidR="292EABBC" w:rsidRPr="134D365A">
        <w:t xml:space="preserve">require people designated as special patients </w:t>
      </w:r>
      <w:r w:rsidR="73D7BC3E" w:rsidRPr="134D365A">
        <w:t xml:space="preserve">to </w:t>
      </w:r>
      <w:r w:rsidR="710B5A95" w:rsidRPr="134D365A">
        <w:t>remain in a secure facility</w:t>
      </w:r>
      <w:r w:rsidR="3EB9E076" w:rsidRPr="134D365A">
        <w:t>.</w:t>
      </w:r>
      <w:r w:rsidR="7F8B13F4" w:rsidRPr="134D365A">
        <w:t xml:space="preserve"> </w:t>
      </w:r>
      <w:r w:rsidR="798D5193" w:rsidRPr="134D365A">
        <w:t>They can be transferred from a prison to a mental health facility</w:t>
      </w:r>
      <w:r w:rsidR="77D87C4B" w:rsidRPr="134D365A">
        <w:t xml:space="preserve"> for </w:t>
      </w:r>
      <w:r w:rsidR="3EB9E076" w:rsidRPr="134D365A">
        <w:t xml:space="preserve">compulsory </w:t>
      </w:r>
      <w:r w:rsidR="77D87C4B" w:rsidRPr="134D365A">
        <w:t xml:space="preserve">treatment. </w:t>
      </w:r>
    </w:p>
    <w:p w14:paraId="706164C0" w14:textId="314A1A18" w:rsidR="006C3EDC" w:rsidRPr="00634698" w:rsidRDefault="75C92DD3" w:rsidP="134D365A">
      <w:pPr>
        <w:pStyle w:val="Heading3"/>
      </w:pPr>
      <w:r w:rsidRPr="134D365A">
        <w:lastRenderedPageBreak/>
        <w:t xml:space="preserve">Disabled people </w:t>
      </w:r>
      <w:r w:rsidR="1AE6719E" w:rsidRPr="134D365A">
        <w:t xml:space="preserve">and tāngata whaikaha Māori </w:t>
      </w:r>
      <w:r w:rsidRPr="134D365A">
        <w:t xml:space="preserve">are </w:t>
      </w:r>
      <w:r w:rsidR="1AE6719E" w:rsidRPr="134D365A">
        <w:t>dispro</w:t>
      </w:r>
      <w:r w:rsidR="3C698883" w:rsidRPr="134D365A">
        <w:t xml:space="preserve">portionately </w:t>
      </w:r>
      <w:r w:rsidRPr="134D365A">
        <w:t>represented as victims of crime</w:t>
      </w:r>
    </w:p>
    <w:p w14:paraId="151E78B1" w14:textId="014EFA18" w:rsidR="00B52C67" w:rsidRPr="001F4456" w:rsidRDefault="341A0678" w:rsidP="134D365A">
      <w:pPr>
        <w:pStyle w:val="ParaLevel1"/>
      </w:pPr>
      <w:r w:rsidRPr="134D365A">
        <w:t>Disabled young people face the highest victimisation rates of any demographic group (</w:t>
      </w:r>
      <w:r w:rsidR="42DD5A8A" w:rsidRPr="134D365A">
        <w:t>around</w:t>
      </w:r>
      <w:r w:rsidRPr="134D365A">
        <w:t xml:space="preserve"> 50%).</w:t>
      </w:r>
      <w:r w:rsidR="00B52C67" w:rsidRPr="134D365A">
        <w:rPr>
          <w:rStyle w:val="FootnoteReference"/>
          <w:lang w:val="en-NZ"/>
        </w:rPr>
        <w:footnoteReference w:id="10"/>
      </w:r>
      <w:r w:rsidR="00B52C67" w:rsidRPr="134D365A">
        <w:rPr>
          <w:rStyle w:val="FootnoteReference"/>
          <w:lang w:val="en-NZ"/>
        </w:rPr>
        <w:footnoteReference w:id="11"/>
      </w:r>
      <w:r w:rsidRPr="134D365A">
        <w:t xml:space="preserve"> Results from a survey of young people (9</w:t>
      </w:r>
      <w:r w:rsidR="15FFEDAD" w:rsidRPr="134D365A">
        <w:t xml:space="preserve"> to</w:t>
      </w:r>
      <w:r w:rsidR="6D680211" w:rsidRPr="134D365A">
        <w:t xml:space="preserve"> </w:t>
      </w:r>
      <w:r w:rsidRPr="134D365A">
        <w:t xml:space="preserve">13-years-old) in school settings </w:t>
      </w:r>
      <w:r w:rsidR="563BEE2F" w:rsidRPr="134D365A">
        <w:t>in</w:t>
      </w:r>
      <w:r w:rsidRPr="134D365A">
        <w:t xml:space="preserve"> 2021 showed 18% of disabled young people had been physically hurt by an adult in their home over the past year.</w:t>
      </w:r>
      <w:r w:rsidR="00B52C67" w:rsidRPr="134D365A">
        <w:rPr>
          <w:rStyle w:val="FootnoteReference"/>
          <w:lang w:val="en-NZ"/>
        </w:rPr>
        <w:footnoteReference w:id="12"/>
      </w:r>
    </w:p>
    <w:p w14:paraId="4B5C465D" w14:textId="2CDB5B61" w:rsidR="00CD08CB" w:rsidRDefault="75C92DD3" w:rsidP="134D365A">
      <w:pPr>
        <w:pStyle w:val="ParaLevel1"/>
      </w:pPr>
      <w:r w:rsidRPr="134D365A">
        <w:t>Findings from the New Zealand Crime and Victims Survey</w:t>
      </w:r>
      <w:r w:rsidR="00CD08CB" w:rsidRPr="134D365A">
        <w:rPr>
          <w:rStyle w:val="FootnoteReference"/>
          <w:lang w:val="en-NZ"/>
        </w:rPr>
        <w:footnoteReference w:id="13"/>
      </w:r>
      <w:r w:rsidRPr="134D365A">
        <w:t xml:space="preserve"> (</w:t>
      </w:r>
      <w:r w:rsidRPr="134D365A">
        <w:rPr>
          <w:b/>
          <w:bCs/>
        </w:rPr>
        <w:t>NZCVS</w:t>
      </w:r>
      <w:r w:rsidRPr="134D365A">
        <w:t>)</w:t>
      </w:r>
      <w:r w:rsidR="5477688C" w:rsidRPr="134D365A">
        <w:t>,</w:t>
      </w:r>
      <w:r w:rsidR="71B080AD" w:rsidRPr="134D365A">
        <w:t xml:space="preserve"> using data from 2018-2023</w:t>
      </w:r>
      <w:r w:rsidR="5477688C" w:rsidRPr="134D365A">
        <w:t>,</w:t>
      </w:r>
      <w:r w:rsidRPr="134D365A">
        <w:t xml:space="preserve"> show disabled people consistently experience higher rates of victimisation. Compared with non-disabled adults</w:t>
      </w:r>
      <w:r w:rsidR="7D404D16" w:rsidRPr="134D365A">
        <w:t xml:space="preserve">, </w:t>
      </w:r>
      <w:r w:rsidRPr="134D365A">
        <w:t>disabled adults were more likely to be</w:t>
      </w:r>
      <w:r w:rsidR="00CD08CB" w:rsidRPr="134D365A">
        <w:rPr>
          <w:vertAlign w:val="superscript"/>
        </w:rPr>
        <w:footnoteReference w:id="14"/>
      </w:r>
      <w:r w:rsidRPr="134D365A">
        <w:t>:</w:t>
      </w:r>
    </w:p>
    <w:p w14:paraId="7C3A9BD9" w14:textId="77777777" w:rsidR="001D47FA" w:rsidRDefault="75C92DD3" w:rsidP="134D365A">
      <w:pPr>
        <w:pStyle w:val="ParaLevel2"/>
      </w:pPr>
      <w:r w:rsidRPr="134D365A">
        <w:t>victims of family offences (</w:t>
      </w:r>
      <w:r w:rsidR="28D68129" w:rsidRPr="134D365A">
        <w:t>7</w:t>
      </w:r>
      <w:r w:rsidRPr="134D365A">
        <w:t>% compared with 2%)</w:t>
      </w:r>
    </w:p>
    <w:p w14:paraId="7108A5F5" w14:textId="77777777" w:rsidR="001D47FA" w:rsidRDefault="75C92DD3" w:rsidP="134D365A">
      <w:pPr>
        <w:pStyle w:val="ParaLevel2"/>
      </w:pPr>
      <w:r w:rsidRPr="134D365A">
        <w:t>victims of any lifetime sexual assault (41% compared with 24%)</w:t>
      </w:r>
    </w:p>
    <w:p w14:paraId="14E3333B" w14:textId="2E1CAD29" w:rsidR="00CD08CB" w:rsidRPr="001D47FA" w:rsidRDefault="75C92DD3" w:rsidP="134D365A">
      <w:pPr>
        <w:pStyle w:val="ParaLevel2"/>
      </w:pPr>
      <w:r w:rsidRPr="134D365A">
        <w:t xml:space="preserve">victims of </w:t>
      </w:r>
      <w:r w:rsidR="18022802" w:rsidRPr="134D365A">
        <w:t xml:space="preserve">any lifetime </w:t>
      </w:r>
      <w:r w:rsidRPr="134D365A">
        <w:t xml:space="preserve">partner assault (35% compared with 16%). </w:t>
      </w:r>
    </w:p>
    <w:p w14:paraId="04FF6EA2" w14:textId="77777777" w:rsidR="000D2160" w:rsidRDefault="71B97431" w:rsidP="134D365A">
      <w:pPr>
        <w:pStyle w:val="ParaLevel1"/>
      </w:pPr>
      <w:r w:rsidRPr="134D365A">
        <w:t xml:space="preserve">Disabled women were more likely to be victims of crime compared with non-disabled women (41% compared with 30%) and disabled men were more likely to be victims of crime compared with non-disabled men (37% </w:t>
      </w:r>
      <w:r w:rsidRPr="134D365A">
        <w:lastRenderedPageBreak/>
        <w:t>compared with 29%). There was no statistically significant difference in victimisation rates between disabled women and disabled men.</w:t>
      </w:r>
    </w:p>
    <w:p w14:paraId="4FC12AEC" w14:textId="09F09B2E" w:rsidR="00803446" w:rsidRDefault="0C22A256" w:rsidP="134D365A">
      <w:pPr>
        <w:pStyle w:val="ParaLevel1"/>
      </w:pPr>
      <w:r w:rsidRPr="134D365A">
        <w:t xml:space="preserve">Disabled people </w:t>
      </w:r>
      <w:r w:rsidR="1DCBAF63" w:rsidRPr="134D365A">
        <w:t xml:space="preserve">also </w:t>
      </w:r>
      <w:r w:rsidRPr="134D365A">
        <w:t>experience crime more frequently, with 94 incidents reported for every 100 disabled adults (compared with 61 incidents for every 100 non-disabled adults).</w:t>
      </w:r>
      <w:r w:rsidR="000C4477" w:rsidRPr="134D365A">
        <w:rPr>
          <w:rStyle w:val="FootnoteReference"/>
          <w:lang w:val="en-NZ"/>
        </w:rPr>
        <w:footnoteReference w:id="15"/>
      </w:r>
      <w:r w:rsidRPr="134D365A">
        <w:t xml:space="preserve"> Further, people with an intellectual disability </w:t>
      </w:r>
      <w:r w:rsidR="01511FCD" w:rsidRPr="134D365A">
        <w:t>are at greater</w:t>
      </w:r>
      <w:r w:rsidRPr="134D365A">
        <w:t xml:space="preserve"> risk of being victims of crime, especially sexual victimisatio</w:t>
      </w:r>
      <w:r w:rsidR="01511FCD" w:rsidRPr="134D365A">
        <w:t>n.</w:t>
      </w:r>
      <w:r w:rsidR="000C4477" w:rsidRPr="134D365A">
        <w:rPr>
          <w:rStyle w:val="FootnoteReference"/>
          <w:lang w:val="en-NZ"/>
        </w:rPr>
        <w:footnoteReference w:id="16"/>
      </w:r>
      <w:r w:rsidR="6F3E7DD7" w:rsidRPr="134D365A">
        <w:t xml:space="preserve"> </w:t>
      </w:r>
      <w:r w:rsidR="2962D071" w:rsidRPr="134D365A">
        <w:t>The 2019 New Zealand Family Violence Study showed disabled people reported significantly higher rates of most forms of intimate partner violence than non-disabled people, among both genders</w:t>
      </w:r>
      <w:r w:rsidR="38C142E5" w:rsidRPr="134D365A">
        <w:t>.</w:t>
      </w:r>
      <w:r w:rsidR="000A0F59" w:rsidRPr="134D365A">
        <w:rPr>
          <w:rStyle w:val="FootnoteReference"/>
          <w:lang w:val="en-NZ"/>
        </w:rPr>
        <w:footnoteReference w:id="17"/>
      </w:r>
      <w:r w:rsidR="38C142E5" w:rsidRPr="134D365A">
        <w:t xml:space="preserve"> </w:t>
      </w:r>
    </w:p>
    <w:p w14:paraId="10AD446F" w14:textId="0E0D3BD8" w:rsidR="007E4DF2" w:rsidRDefault="7FDABCB9" w:rsidP="134D365A">
      <w:pPr>
        <w:pStyle w:val="ParaLevel1"/>
        <w:rPr>
          <w:rFonts w:cs="Times New Roman"/>
        </w:rPr>
      </w:pPr>
      <w:r w:rsidRPr="134D365A">
        <w:t>Tāngata whaikaha Māori are more likely than non-Māori or non-disabled people to experience other factors associated with higher rates of violence</w:t>
      </w:r>
      <w:r w:rsidR="33440284" w:rsidRPr="134D365A">
        <w:t xml:space="preserve"> and abuse</w:t>
      </w:r>
      <w:r w:rsidRPr="134D365A">
        <w:t>, such as being sole parents or experiencing financial or psychological stress.</w:t>
      </w:r>
      <w:r w:rsidR="007E4DF2" w:rsidRPr="134D365A">
        <w:rPr>
          <w:rStyle w:val="FootnoteReference"/>
          <w:lang w:val="en-NZ"/>
        </w:rPr>
        <w:footnoteReference w:id="18"/>
      </w:r>
      <w:r w:rsidRPr="134D365A">
        <w:rPr>
          <w:rFonts w:cs="Times New Roman"/>
        </w:rPr>
        <w:t xml:space="preserve"> Tāngata whaikaha Māori are also more likely than non-disabled Māori to experience violent crime (8% versus 3%).</w:t>
      </w:r>
      <w:r w:rsidR="007E4DF2" w:rsidRPr="134D365A">
        <w:rPr>
          <w:rStyle w:val="FootnoteReference"/>
          <w:rFonts w:cs="Times New Roman"/>
          <w:lang w:val="en-NZ"/>
        </w:rPr>
        <w:footnoteReference w:id="19"/>
      </w:r>
    </w:p>
    <w:p w14:paraId="7A1043DA" w14:textId="31CC2E4A" w:rsidR="003E63A8" w:rsidRPr="00264397" w:rsidRDefault="002B041B" w:rsidP="134D365A">
      <w:pPr>
        <w:pStyle w:val="ParaLevel1"/>
        <w:rPr>
          <w:rFonts w:cs="Times New Roman"/>
        </w:rPr>
      </w:pPr>
      <w:r w:rsidRPr="134D365A">
        <w:rPr>
          <w:rFonts w:cs="Times New Roman"/>
        </w:rPr>
        <w:t xml:space="preserve"> </w:t>
      </w:r>
      <w:r w:rsidR="003D7BB7" w:rsidRPr="134D365A">
        <w:rPr>
          <w:rFonts w:cs="Times New Roman"/>
        </w:rPr>
        <w:t>P</w:t>
      </w:r>
      <w:r w:rsidRPr="134D365A">
        <w:rPr>
          <w:rFonts w:cs="Times New Roman"/>
        </w:rPr>
        <w:t xml:space="preserve">ooled </w:t>
      </w:r>
      <w:r w:rsidR="003D7BB7" w:rsidRPr="134D365A">
        <w:rPr>
          <w:rFonts w:cs="Times New Roman"/>
        </w:rPr>
        <w:t xml:space="preserve">2018-2023 </w:t>
      </w:r>
      <w:r w:rsidRPr="134D365A">
        <w:rPr>
          <w:rFonts w:cs="Times New Roman"/>
        </w:rPr>
        <w:t>data</w:t>
      </w:r>
      <w:r w:rsidR="48830F92" w:rsidRPr="134D365A">
        <w:rPr>
          <w:rFonts w:cs="Times New Roman"/>
        </w:rPr>
        <w:t xml:space="preserve"> from the NZCVS</w:t>
      </w:r>
      <w:r w:rsidR="3044C578" w:rsidRPr="134D365A">
        <w:rPr>
          <w:rFonts w:cs="Times New Roman"/>
        </w:rPr>
        <w:t xml:space="preserve"> shows</w:t>
      </w:r>
      <w:r w:rsidRPr="134D365A">
        <w:rPr>
          <w:rFonts w:cs="Times New Roman"/>
        </w:rPr>
        <w:t xml:space="preserve"> no statistically significant difference in victimisation prevalence rates between Pacific disabled people and non-disabled Pacific people</w:t>
      </w:r>
      <w:r w:rsidR="00264397" w:rsidRPr="134D365A">
        <w:rPr>
          <w:rFonts w:cs="Times New Roman"/>
        </w:rPr>
        <w:t>.</w:t>
      </w:r>
      <w:r w:rsidR="2E7D46B3" w:rsidRPr="134D365A">
        <w:rPr>
          <w:rFonts w:cs="Times New Roman"/>
        </w:rPr>
        <w:t xml:space="preserve"> </w:t>
      </w:r>
      <w:r w:rsidR="00264397" w:rsidRPr="134D365A">
        <w:rPr>
          <w:rFonts w:cs="Times New Roman"/>
        </w:rPr>
        <w:t>H</w:t>
      </w:r>
      <w:r w:rsidR="2E7D46B3" w:rsidRPr="134D365A">
        <w:rPr>
          <w:rFonts w:cs="Times New Roman"/>
        </w:rPr>
        <w:t>owever</w:t>
      </w:r>
      <w:r w:rsidR="00264397" w:rsidRPr="134D365A">
        <w:rPr>
          <w:rFonts w:cs="Times New Roman"/>
        </w:rPr>
        <w:t>,</w:t>
      </w:r>
      <w:r w:rsidR="2E7D46B3" w:rsidRPr="134D365A">
        <w:rPr>
          <w:rFonts w:cs="Times New Roman"/>
        </w:rPr>
        <w:t xml:space="preserve"> differences may </w:t>
      </w:r>
      <w:r w:rsidR="2E7D46B3" w:rsidRPr="134D365A">
        <w:rPr>
          <w:rFonts w:cs="Times New Roman"/>
        </w:rPr>
        <w:lastRenderedPageBreak/>
        <w:t xml:space="preserve">not be apparent due to the small sample size and </w:t>
      </w:r>
      <w:r w:rsidR="52E1D2FD" w:rsidRPr="134D365A">
        <w:rPr>
          <w:rFonts w:cs="Times New Roman"/>
        </w:rPr>
        <w:t xml:space="preserve">associated </w:t>
      </w:r>
      <w:r w:rsidR="2E7D46B3" w:rsidRPr="134D365A">
        <w:rPr>
          <w:rFonts w:cs="Times New Roman"/>
        </w:rPr>
        <w:t>large erro</w:t>
      </w:r>
      <w:r w:rsidR="3BFFB453" w:rsidRPr="134D365A">
        <w:rPr>
          <w:rFonts w:cs="Times New Roman"/>
        </w:rPr>
        <w:t>rs</w:t>
      </w:r>
      <w:r w:rsidRPr="134D365A">
        <w:rPr>
          <w:rFonts w:cs="Times New Roman"/>
        </w:rPr>
        <w:t>.</w:t>
      </w:r>
    </w:p>
    <w:p w14:paraId="4873795C" w14:textId="77777777" w:rsidR="009842F0" w:rsidRDefault="6093F0F5" w:rsidP="134D365A">
      <w:pPr>
        <w:pStyle w:val="ParaLevel1"/>
      </w:pPr>
      <w:r w:rsidRPr="134D365A">
        <w:t xml:space="preserve">Evidence provided to the </w:t>
      </w:r>
      <w:r w:rsidR="46929849" w:rsidRPr="134D365A">
        <w:t xml:space="preserve">Royal Commission of Inquiry into Historical Abuse in State Care and in the Care of Faith-based Institutions </w:t>
      </w:r>
      <w:r w:rsidR="7630D2C2" w:rsidRPr="134D365A">
        <w:t>(</w:t>
      </w:r>
      <w:r w:rsidR="7630D2C2" w:rsidRPr="134D365A">
        <w:rPr>
          <w:b/>
          <w:bCs/>
        </w:rPr>
        <w:t>Royal Commission</w:t>
      </w:r>
      <w:r w:rsidR="7630D2C2" w:rsidRPr="134D365A">
        <w:t xml:space="preserve">) </w:t>
      </w:r>
      <w:r w:rsidRPr="134D365A">
        <w:t>showed Deaf, disabled people, Māori, and Pacific people disproportionately experienced abuse in care</w:t>
      </w:r>
      <w:r w:rsidR="3132E976" w:rsidRPr="134D365A">
        <w:t xml:space="preserve">. </w:t>
      </w:r>
    </w:p>
    <w:p w14:paraId="28D63B5C" w14:textId="4B83ED70" w:rsidR="00415B69" w:rsidRPr="009842F0" w:rsidRDefault="6093F0F5" w:rsidP="134D365A">
      <w:pPr>
        <w:pStyle w:val="ParaLevel1"/>
      </w:pPr>
      <w:r w:rsidRPr="134D365A">
        <w:t xml:space="preserve">The </w:t>
      </w:r>
      <w:r w:rsidR="46929849" w:rsidRPr="134D365A">
        <w:t xml:space="preserve">Royal Commission </w:t>
      </w:r>
      <w:r w:rsidRPr="134D365A">
        <w:t>recommended the government review New Zealand’s human rights framework (recommendation 119)</w:t>
      </w:r>
      <w:r w:rsidR="2AF96FD9" w:rsidRPr="134D365A">
        <w:t xml:space="preserve"> to better uphold the human rights of those in care settings</w:t>
      </w:r>
      <w:r w:rsidR="6C66D26E" w:rsidRPr="134D365A">
        <w:t>.</w:t>
      </w:r>
      <w:r w:rsidR="0012426E" w:rsidRPr="134D365A">
        <w:rPr>
          <w:rStyle w:val="FootnoteReference"/>
          <w:lang w:val="en-NZ"/>
        </w:rPr>
        <w:footnoteReference w:id="20"/>
      </w:r>
      <w:r w:rsidR="3A392B16" w:rsidRPr="134D365A">
        <w:t>They recommended this review also include identifying changes to other laws relevant to upholding the human rights of disabled people, including the Protection of Personal and Property Rights Act 1988 (</w:t>
      </w:r>
      <w:r w:rsidR="3A392B16" w:rsidRPr="134D365A">
        <w:rPr>
          <w:b/>
          <w:bCs/>
        </w:rPr>
        <w:t>PPPR Act</w:t>
      </w:r>
      <w:r w:rsidR="3A392B16" w:rsidRPr="134D365A">
        <w:t xml:space="preserve">), the Mental Health (Compulsory Assessment and Treatment) Act 1992, </w:t>
      </w:r>
      <w:r w:rsidR="67460DB3" w:rsidRPr="134D365A">
        <w:t xml:space="preserve">the Adoption Act 1955, and </w:t>
      </w:r>
      <w:r w:rsidR="3A392B16" w:rsidRPr="134D365A">
        <w:t>the Intellectual Disability (Compulsory Care and Rehabilitation) Act 2003 (</w:t>
      </w:r>
      <w:r w:rsidR="3A392B16" w:rsidRPr="134D365A">
        <w:rPr>
          <w:b/>
          <w:bCs/>
        </w:rPr>
        <w:t>IDCC&amp;R Act</w:t>
      </w:r>
      <w:r w:rsidR="67460DB3" w:rsidRPr="134D365A">
        <w:t>)</w:t>
      </w:r>
      <w:r w:rsidR="3A392B16" w:rsidRPr="134D365A">
        <w:t xml:space="preserve">. </w:t>
      </w:r>
    </w:p>
    <w:p w14:paraId="48C0D314" w14:textId="053E5F35" w:rsidR="00C87CF7" w:rsidRPr="00A518E3" w:rsidRDefault="4DBBFEB0" w:rsidP="134D365A">
      <w:pPr>
        <w:pStyle w:val="Heading3"/>
      </w:pPr>
      <w:r w:rsidRPr="134D365A">
        <w:t>Disabled</w:t>
      </w:r>
      <w:r w:rsidR="28A597D8" w:rsidRPr="134D365A">
        <w:t xml:space="preserve"> </w:t>
      </w:r>
      <w:r w:rsidR="2005CC48" w:rsidRPr="134D365A">
        <w:t xml:space="preserve">children and </w:t>
      </w:r>
      <w:r w:rsidR="28A597D8" w:rsidRPr="134D365A">
        <w:t>young people</w:t>
      </w:r>
      <w:r w:rsidR="149AED97" w:rsidRPr="134D365A">
        <w:t xml:space="preserve"> </w:t>
      </w:r>
      <w:r w:rsidRPr="134D365A">
        <w:t>are disproportionately impacted by the youth justice system</w:t>
      </w:r>
    </w:p>
    <w:p w14:paraId="2D9AEFB7" w14:textId="02ADD826" w:rsidR="00F67472" w:rsidRPr="00F4734E" w:rsidRDefault="10077F3B" w:rsidP="134D365A">
      <w:pPr>
        <w:pStyle w:val="ParaLevel1"/>
      </w:pPr>
      <w:r w:rsidRPr="134D365A">
        <w:t xml:space="preserve">There are </w:t>
      </w:r>
      <w:r w:rsidR="24F70921" w:rsidRPr="134D365A">
        <w:t>significant data gaps</w:t>
      </w:r>
      <w:r w:rsidR="052A5B25" w:rsidRPr="134D365A">
        <w:t>,</w:t>
      </w:r>
      <w:r w:rsidR="24F70921" w:rsidRPr="134D365A">
        <w:t xml:space="preserve"> meaning </w:t>
      </w:r>
      <w:r w:rsidR="052A5B25" w:rsidRPr="134D365A">
        <w:t>there is not</w:t>
      </w:r>
      <w:r w:rsidR="24F70921" w:rsidRPr="134D365A">
        <w:t xml:space="preserve"> a clear picture of the number of disabled children </w:t>
      </w:r>
      <w:r w:rsidR="79C9FC54" w:rsidRPr="134D365A">
        <w:t xml:space="preserve">and young people, </w:t>
      </w:r>
      <w:r w:rsidR="24F70921" w:rsidRPr="134D365A">
        <w:t>and their needs</w:t>
      </w:r>
      <w:r w:rsidR="79C9FC54" w:rsidRPr="134D365A">
        <w:t>,</w:t>
      </w:r>
      <w:r w:rsidR="24F70921" w:rsidRPr="134D365A">
        <w:t xml:space="preserve"> </w:t>
      </w:r>
      <w:r w:rsidR="79C9FC54" w:rsidRPr="134D365A">
        <w:t>in the care of</w:t>
      </w:r>
      <w:r w:rsidR="24F70921" w:rsidRPr="134D365A">
        <w:t xml:space="preserve"> Oranga Tamariki</w:t>
      </w:r>
      <w:r w:rsidR="798E8084" w:rsidRPr="134D365A">
        <w:t>, including y</w:t>
      </w:r>
      <w:r w:rsidR="24F70921" w:rsidRPr="134D365A">
        <w:t xml:space="preserve">outh </w:t>
      </w:r>
      <w:r w:rsidR="798E8084" w:rsidRPr="134D365A">
        <w:t>j</w:t>
      </w:r>
      <w:r w:rsidR="24F70921" w:rsidRPr="134D365A">
        <w:t xml:space="preserve">ustice settings. However, information gathered from the Integrated Data Infrastructure indicates that </w:t>
      </w:r>
      <w:r w:rsidR="3001E483" w:rsidRPr="134D365A">
        <w:t xml:space="preserve">10% of children with current </w:t>
      </w:r>
      <w:r w:rsidR="3001E483" w:rsidRPr="134D365A">
        <w:lastRenderedPageBreak/>
        <w:t>or previous Oranga Tamariki involvement have at least one indicator of disability.</w:t>
      </w:r>
      <w:r w:rsidR="003F4D3D" w:rsidRPr="134D365A">
        <w:rPr>
          <w:rStyle w:val="FootnoteReference"/>
          <w:lang w:val="en-NZ"/>
        </w:rPr>
        <w:footnoteReference w:id="21"/>
      </w:r>
      <w:r w:rsidR="171F2D95" w:rsidRPr="134D365A">
        <w:t xml:space="preserve"> However, this is likely a significant undercount of the prevalence of disability among youth in care settings due to definitional issues related to disability and age group, and undetected/undiagnosed disabilities.</w:t>
      </w:r>
    </w:p>
    <w:p w14:paraId="446A89EE" w14:textId="77777777" w:rsidR="003D17E4" w:rsidRPr="003D17E4" w:rsidRDefault="7A8DC7CB" w:rsidP="134D365A">
      <w:pPr>
        <w:pStyle w:val="ParaLevel1"/>
      </w:pPr>
      <w:r w:rsidRPr="134D365A">
        <w:t>The 2022 United Nations Committee on the Rights of Persons with Disabilities’ report on New Zealand’s implementation of the UNCRPD expressed concern regarding the over-representation of disabled people in care and protection, youth justice, and prison populations</w:t>
      </w:r>
      <w:r w:rsidR="5364E017" w:rsidRPr="134D365A">
        <w:t>.</w:t>
      </w:r>
      <w:r w:rsidR="00C87CF7" w:rsidRPr="134D365A">
        <w:rPr>
          <w:rStyle w:val="FootnoteReference"/>
          <w:lang w:val="en-NZ"/>
        </w:rPr>
        <w:footnoteReference w:id="22"/>
      </w:r>
      <w:r w:rsidR="6ADF5116" w:rsidRPr="134D365A">
        <w:t xml:space="preserve"> </w:t>
      </w:r>
      <w:r w:rsidR="3CA6F94E" w:rsidRPr="134D365A">
        <w:t xml:space="preserve"> </w:t>
      </w:r>
    </w:p>
    <w:p w14:paraId="69B55387" w14:textId="1E61C2B0" w:rsidR="00A3449E" w:rsidRDefault="5C31F92F" w:rsidP="134D365A">
      <w:pPr>
        <w:pStyle w:val="ParaLevel1"/>
      </w:pPr>
      <w:r w:rsidRPr="134D365A">
        <w:t>A</w:t>
      </w:r>
      <w:r w:rsidR="343BC92E" w:rsidRPr="134D365A">
        <w:t xml:space="preserve"> number of</w:t>
      </w:r>
      <w:r w:rsidR="2325996D" w:rsidRPr="134D365A">
        <w:t xml:space="preserve"> </w:t>
      </w:r>
      <w:r w:rsidR="0DF3487F" w:rsidRPr="134D365A">
        <w:t>factors</w:t>
      </w:r>
      <w:r w:rsidRPr="134D365A">
        <w:t>, across several life domains,</w:t>
      </w:r>
      <w:r w:rsidR="0DF3487F" w:rsidRPr="134D365A">
        <w:t xml:space="preserve"> </w:t>
      </w:r>
      <w:r w:rsidR="6A834EC2" w:rsidRPr="134D365A">
        <w:t>contribut</w:t>
      </w:r>
      <w:r w:rsidRPr="134D365A">
        <w:t>e</w:t>
      </w:r>
      <w:r w:rsidR="0DF3487F" w:rsidRPr="134D365A">
        <w:t xml:space="preserve"> to this</w:t>
      </w:r>
      <w:r w:rsidR="77748F40" w:rsidRPr="134D365A">
        <w:t>:</w:t>
      </w:r>
    </w:p>
    <w:p w14:paraId="4EA9A677" w14:textId="3913B930" w:rsidR="00B225FE" w:rsidRPr="00B225FE" w:rsidRDefault="1217780F" w:rsidP="134D365A">
      <w:pPr>
        <w:pStyle w:val="ParaLevel2"/>
        <w:tabs>
          <w:tab w:val="clear" w:pos="567"/>
        </w:tabs>
      </w:pPr>
      <w:r w:rsidRPr="134D365A">
        <w:t>D</w:t>
      </w:r>
      <w:r w:rsidR="40157FF5" w:rsidRPr="134D365A">
        <w:t xml:space="preserve">isabled people </w:t>
      </w:r>
      <w:r w:rsidR="4D8E25C3" w:rsidRPr="134D365A">
        <w:t>experience</w:t>
      </w:r>
      <w:r w:rsidR="28BDCE45" w:rsidRPr="134D365A">
        <w:t xml:space="preserve"> high</w:t>
      </w:r>
      <w:r w:rsidR="6A834EC2" w:rsidRPr="134D365A">
        <w:t>er</w:t>
      </w:r>
      <w:r w:rsidR="28BDCE45" w:rsidRPr="134D365A">
        <w:t xml:space="preserve"> levels of violence and </w:t>
      </w:r>
      <w:r w:rsidR="2110140C" w:rsidRPr="134D365A">
        <w:t>abuse,</w:t>
      </w:r>
      <w:r w:rsidR="28BDCE45" w:rsidRPr="134D365A">
        <w:t xml:space="preserve"> </w:t>
      </w:r>
      <w:r w:rsidR="504C6E4F" w:rsidRPr="134D365A">
        <w:t xml:space="preserve">and this </w:t>
      </w:r>
      <w:r w:rsidR="28BDCE45" w:rsidRPr="134D365A">
        <w:t xml:space="preserve">may be contributing to </w:t>
      </w:r>
      <w:r w:rsidR="02543CCA" w:rsidRPr="134D365A">
        <w:t xml:space="preserve">increasing levels of disabled children and young people offending. </w:t>
      </w:r>
      <w:r w:rsidR="6ADF5116" w:rsidRPr="134D365A">
        <w:t xml:space="preserve">Evidence shows there are strong links between victimisation, such as family violence, and offending by children and young people. This can be because criminal behaviours are normalised, even expected or encouraged. It can also be because of the direct or indirect psychological harm </w:t>
      </w:r>
      <w:r w:rsidR="57AB595B" w:rsidRPr="134D365A">
        <w:t>that</w:t>
      </w:r>
      <w:r w:rsidR="6ADF5116" w:rsidRPr="134D365A">
        <w:t xml:space="preserve"> manifests in challenging and</w:t>
      </w:r>
      <w:r w:rsidR="57AB595B" w:rsidRPr="134D365A">
        <w:t>,</w:t>
      </w:r>
      <w:r w:rsidR="6ADF5116" w:rsidRPr="134D365A">
        <w:t xml:space="preserve"> in some cases, criminal behaviour.</w:t>
      </w:r>
      <w:r w:rsidR="00E42C99" w:rsidRPr="134D365A">
        <w:rPr>
          <w:rStyle w:val="FootnoteReference"/>
          <w:lang w:val="en-NZ"/>
        </w:rPr>
        <w:footnoteReference w:id="23"/>
      </w:r>
    </w:p>
    <w:p w14:paraId="0C3BDB73" w14:textId="69F63454" w:rsidR="007227F6" w:rsidRPr="007227F6" w:rsidRDefault="0DF3487F" w:rsidP="134D365A">
      <w:pPr>
        <w:pStyle w:val="ParaLevel2"/>
        <w:tabs>
          <w:tab w:val="clear" w:pos="567"/>
        </w:tabs>
      </w:pPr>
      <w:r w:rsidRPr="134D365A">
        <w:lastRenderedPageBreak/>
        <w:t xml:space="preserve">Interactions with </w:t>
      </w:r>
      <w:r w:rsidR="2FD3D053" w:rsidRPr="134D365A">
        <w:t xml:space="preserve">the youth justice system </w:t>
      </w:r>
      <w:r w:rsidR="49B5F9C4" w:rsidRPr="134D365A">
        <w:t xml:space="preserve">may </w:t>
      </w:r>
      <w:r w:rsidR="672D0D20" w:rsidRPr="134D365A">
        <w:t>also occur</w:t>
      </w:r>
      <w:r w:rsidR="1E3F3411" w:rsidRPr="134D365A">
        <w:t xml:space="preserve"> when</w:t>
      </w:r>
      <w:r w:rsidR="2FD3D053" w:rsidRPr="134D365A">
        <w:t xml:space="preserve"> other systems have </w:t>
      </w:r>
      <w:r w:rsidR="0D5D62C4" w:rsidRPr="134D365A">
        <w:t>failed to meet the support needs of</w:t>
      </w:r>
      <w:r w:rsidR="2FD3D053" w:rsidRPr="134D365A">
        <w:t xml:space="preserve"> </w:t>
      </w:r>
      <w:r w:rsidR="451C171A" w:rsidRPr="134D365A">
        <w:t xml:space="preserve">disabled children and young people. For example, </w:t>
      </w:r>
      <w:r w:rsidR="0D5D62C4" w:rsidRPr="134D365A">
        <w:t>young</w:t>
      </w:r>
      <w:r w:rsidR="0D5D62C4" w:rsidRPr="134D365A">
        <w:rPr>
          <w:rFonts w:eastAsia="Calibri"/>
          <w:kern w:val="2"/>
          <w:lang w:eastAsia="en-US"/>
          <w14:ligatures w14:val="standardContextual"/>
        </w:rPr>
        <w:t xml:space="preserve"> people with </w:t>
      </w:r>
      <w:r w:rsidR="0D5D62C4" w:rsidRPr="134D365A">
        <w:t>intellectual (learning) disabilities</w:t>
      </w:r>
      <w:r w:rsidR="00C96C20" w:rsidRPr="134D365A">
        <w:rPr>
          <w:rStyle w:val="FootnoteReference"/>
          <w:lang w:val="en-NZ"/>
        </w:rPr>
        <w:footnoteReference w:id="24"/>
      </w:r>
      <w:r w:rsidR="0D5D62C4" w:rsidRPr="134D365A">
        <w:t xml:space="preserve"> or neuro-disabilities</w:t>
      </w:r>
      <w:r w:rsidR="00C96C20" w:rsidRPr="134D365A">
        <w:rPr>
          <w:rStyle w:val="FootnoteReference"/>
          <w:lang w:val="en-NZ"/>
        </w:rPr>
        <w:footnoteReference w:id="25"/>
      </w:r>
      <w:r w:rsidR="0D5D62C4" w:rsidRPr="134D365A">
        <w:t xml:space="preserve"> </w:t>
      </w:r>
      <w:r w:rsidR="0D5D62C4" w:rsidRPr="134D365A">
        <w:rPr>
          <w:rFonts w:eastAsia="Calibri"/>
          <w:kern w:val="2"/>
          <w:lang w:eastAsia="en-US"/>
          <w14:ligatures w14:val="standardContextual"/>
        </w:rPr>
        <w:t>are often diagnosed late, or not at all, in the health and education systems</w:t>
      </w:r>
      <w:r w:rsidR="629460D9" w:rsidRPr="134D365A">
        <w:rPr>
          <w:rFonts w:eastAsia="Calibri"/>
          <w:kern w:val="2"/>
          <w:lang w:eastAsia="en-US"/>
          <w14:ligatures w14:val="standardContextual"/>
        </w:rPr>
        <w:t>.</w:t>
      </w:r>
      <w:r w:rsidR="0D5D62C4" w:rsidRPr="134D365A">
        <w:rPr>
          <w:rFonts w:eastAsia="Calibri"/>
          <w:kern w:val="2"/>
          <w:lang w:eastAsia="en-US"/>
          <w14:ligatures w14:val="standardContextual"/>
        </w:rPr>
        <w:t xml:space="preserve"> These children and young people will not have had the support needed during early development to find positive ways to communicate and find strategies to reduce challenging, or ‘not socially acceptable’, behaviours.</w:t>
      </w:r>
      <w:r w:rsidR="00C96C20" w:rsidRPr="134D365A">
        <w:rPr>
          <w:rFonts w:eastAsia="Calibri"/>
          <w:kern w:val="2"/>
          <w:vertAlign w:val="superscript"/>
          <w:lang w:eastAsia="en-US"/>
          <w14:ligatures w14:val="standardContextual"/>
        </w:rPr>
        <w:footnoteReference w:id="26"/>
      </w:r>
      <w:r w:rsidR="00C96C20" w:rsidRPr="134D365A">
        <w:rPr>
          <w:rStyle w:val="FootnoteReference"/>
          <w:rFonts w:eastAsia="Calibri"/>
          <w:kern w:val="2"/>
          <w:lang w:val="en-NZ"/>
          <w14:ligatures w14:val="standardContextual"/>
        </w:rPr>
        <w:footnoteReference w:id="27"/>
      </w:r>
      <w:r w:rsidR="0D5D62C4" w:rsidRPr="134D365A">
        <w:rPr>
          <w:rFonts w:eastAsia="Calibri"/>
          <w:kern w:val="2"/>
          <w:lang w:eastAsia="en-US"/>
          <w14:ligatures w14:val="standardContextual"/>
        </w:rPr>
        <w:t xml:space="preserve"> </w:t>
      </w:r>
    </w:p>
    <w:p w14:paraId="39050D4E" w14:textId="4463C8A3" w:rsidR="00C87CF7" w:rsidRPr="00976F03" w:rsidRDefault="0D5D62C4" w:rsidP="134D365A">
      <w:pPr>
        <w:pStyle w:val="ParaLevel2"/>
        <w:tabs>
          <w:tab w:val="clear" w:pos="567"/>
        </w:tabs>
      </w:pPr>
      <w:r w:rsidRPr="134D365A">
        <w:rPr>
          <w:rFonts w:eastAsia="Calibri"/>
          <w:kern w:val="2"/>
          <w:lang w:eastAsia="en-US"/>
          <w14:ligatures w14:val="standardContextual"/>
        </w:rPr>
        <w:t>For tamariki and rangatahi M</w:t>
      </w:r>
      <w:r w:rsidR="7191B4FF" w:rsidRPr="134D365A">
        <w:rPr>
          <w:rFonts w:eastAsia="Calibri"/>
          <w:kern w:val="2"/>
          <w:lang w:eastAsia="en-US"/>
          <w14:ligatures w14:val="standardContextual"/>
        </w:rPr>
        <w:t>ā</w:t>
      </w:r>
      <w:r w:rsidRPr="134D365A">
        <w:rPr>
          <w:rFonts w:eastAsia="Calibri"/>
          <w:kern w:val="2"/>
          <w:lang w:eastAsia="en-US"/>
          <w14:ligatures w14:val="standardContextual"/>
        </w:rPr>
        <w:t>ori,</w:t>
      </w:r>
      <w:r w:rsidR="68F131B1" w:rsidRPr="134D365A">
        <w:rPr>
          <w:rFonts w:eastAsia="Calibri"/>
          <w:kern w:val="2"/>
          <w:lang w:eastAsia="en-US"/>
          <w14:ligatures w14:val="standardContextual"/>
        </w:rPr>
        <w:t xml:space="preserve"> </w:t>
      </w:r>
      <w:r w:rsidR="68F131B1" w:rsidRPr="134D365A">
        <w:t>although</w:t>
      </w:r>
      <w:r w:rsidR="68F131B1" w:rsidRPr="134D365A">
        <w:rPr>
          <w:rFonts w:eastAsia="Calibri"/>
          <w:kern w:val="2"/>
          <w:lang w:eastAsia="en-US"/>
          <w14:ligatures w14:val="standardContextual"/>
        </w:rPr>
        <w:t xml:space="preserve"> they are more likely to be diagnosed with a neuro-disability early in life</w:t>
      </w:r>
      <w:r w:rsidR="0018135B" w:rsidRPr="134D365A">
        <w:rPr>
          <w:rStyle w:val="FootnoteReference"/>
          <w:rFonts w:eastAsia="Calibri"/>
          <w:kern w:val="2"/>
          <w:lang w:val="en-NZ"/>
          <w14:ligatures w14:val="standardContextual"/>
        </w:rPr>
        <w:footnoteReference w:id="28"/>
      </w:r>
      <w:r w:rsidR="68F131B1" w:rsidRPr="134D365A">
        <w:rPr>
          <w:rFonts w:eastAsia="Calibri"/>
          <w:kern w:val="2"/>
          <w:lang w:eastAsia="en-US"/>
          <w14:ligatures w14:val="standardContextual"/>
        </w:rPr>
        <w:t>, limited or no options for te ao Māori, whānau and tikanga grounded models of disability support likely mean they do not receive the support they need during early development.</w:t>
      </w:r>
    </w:p>
    <w:p w14:paraId="13D38AAF" w14:textId="60582E24" w:rsidR="007B4716" w:rsidRPr="006A1CE1" w:rsidRDefault="398AF8FC" w:rsidP="134D365A">
      <w:pPr>
        <w:pStyle w:val="Heading3"/>
      </w:pPr>
      <w:r w:rsidRPr="134D365A">
        <w:t xml:space="preserve">Disabled people are disproportionately </w:t>
      </w:r>
      <w:r w:rsidR="74AAED5A" w:rsidRPr="134D365A">
        <w:t>represented in</w:t>
      </w:r>
      <w:r w:rsidRPr="134D365A">
        <w:t xml:space="preserve"> the adult criminal justice system</w:t>
      </w:r>
    </w:p>
    <w:p w14:paraId="33794F2B" w14:textId="040A7638" w:rsidR="00022590" w:rsidRPr="008A7DDC" w:rsidRDefault="350840E7" w:rsidP="134D365A">
      <w:pPr>
        <w:pStyle w:val="ParaLevel1"/>
      </w:pPr>
      <w:r w:rsidRPr="134D365A">
        <w:t>G</w:t>
      </w:r>
      <w:r w:rsidR="110406FE" w:rsidRPr="134D365A">
        <w:t xml:space="preserve">rowing research shows that there may be high rates of imprisonment of disabled people, particularly people </w:t>
      </w:r>
      <w:r w:rsidR="110406FE" w:rsidRPr="134D365A">
        <w:lastRenderedPageBreak/>
        <w:t>with intellectual and neuro disabilities, in New Zealand.</w:t>
      </w:r>
      <w:r w:rsidR="00022590" w:rsidRPr="134D365A">
        <w:rPr>
          <w:rStyle w:val="FootnoteReference"/>
          <w:lang w:val="en-NZ"/>
        </w:rPr>
        <w:footnoteReference w:id="29"/>
      </w:r>
      <w:r w:rsidR="110406FE" w:rsidRPr="134D365A">
        <w:t xml:space="preserve"> </w:t>
      </w:r>
      <w:r w:rsidR="00022590" w:rsidRPr="134D365A">
        <w:rPr>
          <w:rStyle w:val="FootnoteReference"/>
          <w:lang w:val="en-NZ"/>
        </w:rPr>
        <w:footnoteReference w:id="30"/>
      </w:r>
    </w:p>
    <w:p w14:paraId="71D16A8A" w14:textId="69A2077E" w:rsidR="00476295" w:rsidRDefault="4CA5D37B" w:rsidP="134D365A">
      <w:pPr>
        <w:pStyle w:val="ParaLevel1"/>
      </w:pPr>
      <w:r w:rsidRPr="134D365A">
        <w:t>T</w:t>
      </w:r>
      <w:r w:rsidR="5F12E248" w:rsidRPr="134D365A">
        <w:t>he Ombudsm</w:t>
      </w:r>
      <w:r w:rsidR="26708E6B" w:rsidRPr="134D365A">
        <w:t>a</w:t>
      </w:r>
      <w:r w:rsidR="5F12E248" w:rsidRPr="134D365A">
        <w:t xml:space="preserve">n has regularly raised concerns about </w:t>
      </w:r>
      <w:r w:rsidR="5A919C30" w:rsidRPr="134D365A">
        <w:t xml:space="preserve">the </w:t>
      </w:r>
      <w:r w:rsidR="5F12E248" w:rsidRPr="134D365A">
        <w:t>lack of early identification of, support for, and ongoing review of individual needs for disabled people in custody</w:t>
      </w:r>
      <w:r w:rsidR="00E86385" w:rsidRPr="134D365A">
        <w:rPr>
          <w:rStyle w:val="FootnoteReference"/>
          <w:lang w:val="en-NZ"/>
        </w:rPr>
        <w:footnoteReference w:id="31"/>
      </w:r>
      <w:r w:rsidR="5F12E248" w:rsidRPr="134D365A">
        <w:t>. Specific concerns include</w:t>
      </w:r>
      <w:r w:rsidR="6E104C1B" w:rsidRPr="134D365A">
        <w:t xml:space="preserve"> </w:t>
      </w:r>
      <w:r w:rsidR="5F12E248" w:rsidRPr="134D365A">
        <w:t>a lack of co-ordination to meet the needs of disabled people in custody, with health services not holding a definitive list of those with a disability,</w:t>
      </w:r>
      <w:r w:rsidR="00476295" w:rsidRPr="134D365A">
        <w:rPr>
          <w:rStyle w:val="FootnoteReference"/>
          <w:lang w:val="en-NZ"/>
        </w:rPr>
        <w:footnoteReference w:id="32"/>
      </w:r>
      <w:r w:rsidR="5F12E248" w:rsidRPr="134D365A">
        <w:t xml:space="preserve"> and, in some cases, an absence of identification and assessment of disabled people in custody</w:t>
      </w:r>
      <w:r w:rsidR="407C47EA" w:rsidRPr="134D365A">
        <w:t>;</w:t>
      </w:r>
      <w:r w:rsidR="00476295" w:rsidRPr="134D365A">
        <w:rPr>
          <w:rStyle w:val="FootnoteReference"/>
          <w:lang w:val="en-NZ"/>
        </w:rPr>
        <w:footnoteReference w:id="33"/>
      </w:r>
      <w:r w:rsidR="3C9846FE" w:rsidRPr="134D365A">
        <w:t xml:space="preserve"> </w:t>
      </w:r>
      <w:r w:rsidR="5F12E248" w:rsidRPr="134D365A">
        <w:t xml:space="preserve">a lack of suitable accommodation </w:t>
      </w:r>
      <w:r w:rsidR="25DC7BE1" w:rsidRPr="134D365A">
        <w:t>meaning some disabled</w:t>
      </w:r>
      <w:r w:rsidR="5F12E248" w:rsidRPr="134D365A">
        <w:t xml:space="preserve"> people </w:t>
      </w:r>
      <w:r w:rsidR="25DC7BE1" w:rsidRPr="134D365A">
        <w:t xml:space="preserve">are remanded in </w:t>
      </w:r>
      <w:r w:rsidR="5F12E248" w:rsidRPr="134D365A">
        <w:t>custody</w:t>
      </w:r>
      <w:r w:rsidR="25DC7BE1" w:rsidRPr="134D365A">
        <w:t xml:space="preserve"> longer</w:t>
      </w:r>
      <w:r w:rsidR="407C47EA" w:rsidRPr="134D365A">
        <w:t>;</w:t>
      </w:r>
      <w:r w:rsidR="00476295" w:rsidRPr="134D365A">
        <w:rPr>
          <w:rStyle w:val="FootnoteReference"/>
          <w:lang w:val="en-NZ"/>
        </w:rPr>
        <w:footnoteReference w:id="34"/>
      </w:r>
      <w:r w:rsidR="5F12E248" w:rsidRPr="134D365A">
        <w:t xml:space="preserve"> and</w:t>
      </w:r>
      <w:r w:rsidR="407C47EA" w:rsidRPr="134D365A">
        <w:t xml:space="preserve"> </w:t>
      </w:r>
      <w:r w:rsidR="65A9A2EB" w:rsidRPr="134D365A">
        <w:t>a</w:t>
      </w:r>
      <w:r w:rsidR="5F12E248" w:rsidRPr="134D365A">
        <w:t xml:space="preserve"> need for more tailored support for people in custody with cognitive impairments.</w:t>
      </w:r>
      <w:r w:rsidR="00476295" w:rsidRPr="134D365A">
        <w:rPr>
          <w:rStyle w:val="FootnoteReference"/>
          <w:lang w:val="en-NZ"/>
        </w:rPr>
        <w:footnoteReference w:id="35"/>
      </w:r>
    </w:p>
    <w:p w14:paraId="0F831B8A" w14:textId="1DDA5CD9" w:rsidR="00E61A75" w:rsidRPr="00EC5CCF" w:rsidRDefault="07BE9C88" w:rsidP="134D365A">
      <w:pPr>
        <w:pStyle w:val="ParaLevel1"/>
        <w:rPr>
          <w:lang w:eastAsia="en-US"/>
        </w:rPr>
      </w:pPr>
      <w:r w:rsidRPr="134D365A">
        <w:rPr>
          <w:lang w:eastAsia="en-US"/>
        </w:rPr>
        <w:t xml:space="preserve">Broad socio-economic and historical issues related to the effects of colonisation, structural causes of offending </w:t>
      </w:r>
      <w:r w:rsidR="4016FFAD" w:rsidRPr="134D365A">
        <w:rPr>
          <w:lang w:eastAsia="en-US"/>
        </w:rPr>
        <w:t xml:space="preserve">and </w:t>
      </w:r>
      <w:r w:rsidRPr="134D365A">
        <w:rPr>
          <w:lang w:eastAsia="en-US"/>
        </w:rPr>
        <w:t>systemic racism have contributed to the disproportionate</w:t>
      </w:r>
      <w:r w:rsidR="047A832E" w:rsidRPr="134D365A">
        <w:rPr>
          <w:lang w:eastAsia="en-US"/>
        </w:rPr>
        <w:t xml:space="preserve"> number</w:t>
      </w:r>
      <w:r w:rsidR="4CD0D54B" w:rsidRPr="134D365A">
        <w:rPr>
          <w:lang w:eastAsia="en-US"/>
        </w:rPr>
        <w:t>s of</w:t>
      </w:r>
      <w:r w:rsidRPr="134D365A">
        <w:rPr>
          <w:lang w:eastAsia="en-US"/>
        </w:rPr>
        <w:t xml:space="preserve"> Māori in the criminal justice system. </w:t>
      </w:r>
      <w:r w:rsidR="0207229D" w:rsidRPr="134D365A">
        <w:rPr>
          <w:lang w:eastAsia="en-US"/>
        </w:rPr>
        <w:t>Data from the 20</w:t>
      </w:r>
      <w:r w:rsidR="072D13F8" w:rsidRPr="134D365A">
        <w:rPr>
          <w:lang w:eastAsia="en-US"/>
        </w:rPr>
        <w:t>2</w:t>
      </w:r>
      <w:r w:rsidR="0207229D" w:rsidRPr="134D365A">
        <w:rPr>
          <w:lang w:eastAsia="en-US"/>
        </w:rPr>
        <w:t xml:space="preserve">3 New Zealand Disability Survey showed that when adjusted to the age profile of the total population, Māori have the highest disability </w:t>
      </w:r>
      <w:r w:rsidR="0207229D" w:rsidRPr="134D365A">
        <w:rPr>
          <w:lang w:eastAsia="en-US"/>
        </w:rPr>
        <w:lastRenderedPageBreak/>
        <w:t xml:space="preserve">rate at </w:t>
      </w:r>
      <w:r w:rsidR="3CEA304F" w:rsidRPr="134D365A">
        <w:rPr>
          <w:lang w:eastAsia="en-US"/>
        </w:rPr>
        <w:t>24</w:t>
      </w:r>
      <w:r w:rsidR="0207229D" w:rsidRPr="134D365A">
        <w:rPr>
          <w:lang w:eastAsia="en-US"/>
        </w:rPr>
        <w:t xml:space="preserve">%. </w:t>
      </w:r>
      <w:r w:rsidR="7B54BF11" w:rsidRPr="134D365A">
        <w:rPr>
          <w:rFonts w:eastAsia="Calibri"/>
          <w:kern w:val="2"/>
          <w:lang w:eastAsia="en-US"/>
          <w14:ligatures w14:val="standardContextual"/>
        </w:rPr>
        <w:t xml:space="preserve">Despite a higher prevalence of disability, tāngata whaikaha Māori me ō rātou whānau have disproportionately unmet needs and encounter greater barriers to accessing support across the wider disability support system, which can lead to them </w:t>
      </w:r>
      <w:r w:rsidR="593150DF" w:rsidRPr="134D365A">
        <w:rPr>
          <w:rFonts w:eastAsia="Calibri"/>
          <w:kern w:val="2"/>
          <w:lang w:eastAsia="en-US"/>
          <w14:ligatures w14:val="standardContextual"/>
        </w:rPr>
        <w:t>becoming involved</w:t>
      </w:r>
      <w:r w:rsidR="7B54BF11" w:rsidRPr="134D365A">
        <w:rPr>
          <w:rFonts w:eastAsia="Calibri"/>
          <w:kern w:val="2"/>
          <w:lang w:eastAsia="en-US"/>
          <w14:ligatures w14:val="standardContextual"/>
        </w:rPr>
        <w:t xml:space="preserve"> with the </w:t>
      </w:r>
      <w:r w:rsidR="593150DF" w:rsidRPr="134D365A">
        <w:rPr>
          <w:rFonts w:eastAsia="Calibri"/>
          <w:kern w:val="2"/>
          <w:lang w:eastAsia="en-US"/>
          <w14:ligatures w14:val="standardContextual"/>
        </w:rPr>
        <w:t xml:space="preserve">criminal </w:t>
      </w:r>
      <w:r w:rsidR="7B54BF11" w:rsidRPr="134D365A">
        <w:rPr>
          <w:rFonts w:eastAsia="Calibri"/>
          <w:kern w:val="2"/>
          <w:lang w:eastAsia="en-US"/>
          <w14:ligatures w14:val="standardContextual"/>
        </w:rPr>
        <w:t xml:space="preserve">justice system. </w:t>
      </w:r>
      <w:r w:rsidR="2465F1B3" w:rsidRPr="134D365A">
        <w:rPr>
          <w:lang w:eastAsia="en-US"/>
        </w:rPr>
        <w:t>There is also a small sample of data which points to over-representation of Māori with hearing loss in the prison population.</w:t>
      </w:r>
      <w:r w:rsidR="00346837" w:rsidRPr="134D365A">
        <w:rPr>
          <w:rStyle w:val="FootnoteReference"/>
          <w:lang w:val="en-NZ"/>
        </w:rPr>
        <w:footnoteReference w:id="36"/>
      </w:r>
    </w:p>
    <w:p w14:paraId="540FE91D" w14:textId="646404A6" w:rsidR="00E20464" w:rsidRPr="003348A9" w:rsidRDefault="323A784A" w:rsidP="134D365A">
      <w:pPr>
        <w:pStyle w:val="Heading3"/>
      </w:pPr>
      <w:r w:rsidRPr="134D365A">
        <w:t>Civil justice</w:t>
      </w:r>
    </w:p>
    <w:p w14:paraId="73045B4E" w14:textId="4F077654" w:rsidR="00672D85" w:rsidRPr="00572523" w:rsidRDefault="7AC57DF0" w:rsidP="134D365A">
      <w:pPr>
        <w:pStyle w:val="Heading3"/>
      </w:pPr>
      <w:r w:rsidRPr="134D365A">
        <w:t>D</w:t>
      </w:r>
      <w:r w:rsidR="65612E98" w:rsidRPr="134D365A">
        <w:t xml:space="preserve">isabled people </w:t>
      </w:r>
      <w:r w:rsidR="2C1F0714" w:rsidRPr="134D365A">
        <w:t>are more likely to experience legal problem</w:t>
      </w:r>
      <w:r w:rsidR="0106EEA8" w:rsidRPr="134D365A">
        <w:t>s</w:t>
      </w:r>
      <w:r w:rsidR="139CAE96" w:rsidRPr="134D365A">
        <w:t xml:space="preserve"> </w:t>
      </w:r>
      <w:r w:rsidR="312C8929" w:rsidRPr="134D365A">
        <w:t>which impact their everyday lives</w:t>
      </w:r>
    </w:p>
    <w:p w14:paraId="25FD0AC0" w14:textId="3F454A17" w:rsidR="00572523" w:rsidRDefault="78F1E4EB" w:rsidP="134D365A">
      <w:pPr>
        <w:pStyle w:val="ParaLevel1"/>
      </w:pPr>
      <w:r w:rsidRPr="134D365A">
        <w:rPr>
          <w:rFonts w:eastAsia="Verdana"/>
        </w:rPr>
        <w:t>Results from the Access To Justice: 2023 Legal Needs Survey</w:t>
      </w:r>
      <w:r w:rsidR="00BA55BF" w:rsidRPr="134D365A">
        <w:rPr>
          <w:rStyle w:val="FootnoteReference"/>
          <w:rFonts w:eastAsia="Verdana"/>
          <w:lang w:val="en-NZ"/>
        </w:rPr>
        <w:footnoteReference w:id="37"/>
      </w:r>
      <w:r w:rsidRPr="134D365A">
        <w:rPr>
          <w:rFonts w:eastAsia="Verdana"/>
        </w:rPr>
        <w:t xml:space="preserve"> </w:t>
      </w:r>
      <w:r w:rsidR="30B281ED" w:rsidRPr="134D365A">
        <w:rPr>
          <w:rFonts w:eastAsia="Verdana"/>
        </w:rPr>
        <w:t xml:space="preserve">show </w:t>
      </w:r>
      <w:r w:rsidR="5FA7CD4B" w:rsidRPr="134D365A">
        <w:rPr>
          <w:rFonts w:eastAsia="Verdana"/>
        </w:rPr>
        <w:t>that, of</w:t>
      </w:r>
      <w:r w:rsidR="0B30C3B3" w:rsidRPr="134D365A">
        <w:t xml:space="preserve"> the disabled people surveyed, over half </w:t>
      </w:r>
      <w:r w:rsidR="0876D436" w:rsidRPr="134D365A">
        <w:t xml:space="preserve">(54%) </w:t>
      </w:r>
      <w:r w:rsidR="0B30C3B3" w:rsidRPr="134D365A">
        <w:t xml:space="preserve">had experienced a legal problem in the past year, compared to </w:t>
      </w:r>
      <w:r w:rsidR="5B990C6B" w:rsidRPr="134D365A">
        <w:t xml:space="preserve">almost </w:t>
      </w:r>
      <w:r w:rsidR="0B30C3B3" w:rsidRPr="134D365A">
        <w:t xml:space="preserve">a third </w:t>
      </w:r>
      <w:r w:rsidR="5B990C6B" w:rsidRPr="134D365A">
        <w:t>(</w:t>
      </w:r>
      <w:r w:rsidR="48BA892D" w:rsidRPr="134D365A">
        <w:t xml:space="preserve">32%) </w:t>
      </w:r>
      <w:r w:rsidR="3B94DB25" w:rsidRPr="134D365A">
        <w:t>of non-disabled people</w:t>
      </w:r>
      <w:r w:rsidR="0B30C3B3" w:rsidRPr="134D365A">
        <w:t xml:space="preserve">. </w:t>
      </w:r>
      <w:r w:rsidR="6BCE6427" w:rsidRPr="134D365A">
        <w:t xml:space="preserve">Just under a </w:t>
      </w:r>
      <w:r w:rsidR="5FED791D" w:rsidRPr="134D365A">
        <w:t>third</w:t>
      </w:r>
      <w:r w:rsidR="6BCE6427" w:rsidRPr="134D365A">
        <w:t xml:space="preserve"> (30%)</w:t>
      </w:r>
      <w:r w:rsidR="5FED791D" w:rsidRPr="134D365A">
        <w:t xml:space="preserve"> of disabled people surveyed also </w:t>
      </w:r>
      <w:r w:rsidR="56D37457" w:rsidRPr="134D365A">
        <w:t xml:space="preserve">reported </w:t>
      </w:r>
      <w:r w:rsidR="5FED791D" w:rsidRPr="134D365A">
        <w:t xml:space="preserve">they felt confused as a result of receiving legal </w:t>
      </w:r>
      <w:r w:rsidR="1AFCD6AB" w:rsidRPr="134D365A">
        <w:t>services.</w:t>
      </w:r>
    </w:p>
    <w:p w14:paraId="0AD799A9" w14:textId="18FF0814" w:rsidR="00321763" w:rsidRPr="00321763" w:rsidRDefault="2873BE73" w:rsidP="134D365A">
      <w:pPr>
        <w:pStyle w:val="ParaLevel1"/>
        <w:rPr>
          <w:rFonts w:eastAsia="Verdana"/>
        </w:rPr>
      </w:pPr>
      <w:r w:rsidRPr="134D365A">
        <w:t xml:space="preserve">Disabled people face barriers </w:t>
      </w:r>
      <w:r w:rsidR="34106DA4" w:rsidRPr="134D365A">
        <w:t xml:space="preserve">in accessing legal </w:t>
      </w:r>
      <w:r w:rsidR="32593E5C" w:rsidRPr="134D365A">
        <w:t>services</w:t>
      </w:r>
      <w:r w:rsidR="34106DA4" w:rsidRPr="134D365A">
        <w:t xml:space="preserve">. </w:t>
      </w:r>
      <w:r w:rsidR="37616A2D" w:rsidRPr="134D365A">
        <w:t>A 2018 Colmar Brunton Report</w:t>
      </w:r>
      <w:r w:rsidR="64D20755" w:rsidRPr="134D365A">
        <w:t xml:space="preserve"> commissioned by the Ministry of Justice</w:t>
      </w:r>
      <w:r w:rsidR="37616A2D" w:rsidRPr="134D365A">
        <w:t xml:space="preserve">, </w:t>
      </w:r>
      <w:r w:rsidR="1AB6E948" w:rsidRPr="134D365A">
        <w:rPr>
          <w:i/>
          <w:iCs/>
        </w:rPr>
        <w:t>Legal Needs among Low Income New Zealanders</w:t>
      </w:r>
      <w:r w:rsidR="00AD505A" w:rsidRPr="134D365A">
        <w:rPr>
          <w:rStyle w:val="FootnoteReference"/>
          <w:lang w:val="en-NZ"/>
        </w:rPr>
        <w:footnoteReference w:id="38"/>
      </w:r>
      <w:r w:rsidR="1AB6E948" w:rsidRPr="134D365A">
        <w:t xml:space="preserve">, </w:t>
      </w:r>
      <w:r w:rsidR="3B7A1731" w:rsidRPr="134D365A">
        <w:t xml:space="preserve">showed </w:t>
      </w:r>
      <w:r w:rsidR="34106DA4" w:rsidRPr="134D365A">
        <w:t xml:space="preserve">that, of </w:t>
      </w:r>
      <w:r w:rsidR="3B7A1731" w:rsidRPr="134D365A">
        <w:t xml:space="preserve">those with a long-term health </w:t>
      </w:r>
      <w:r w:rsidR="48652FDA" w:rsidRPr="134D365A">
        <w:t xml:space="preserve">issue </w:t>
      </w:r>
      <w:r w:rsidR="3B7A1731" w:rsidRPr="134D365A">
        <w:t>or disability</w:t>
      </w:r>
      <w:r w:rsidR="231A2F77" w:rsidRPr="134D365A">
        <w:t>, 35%</w:t>
      </w:r>
      <w:r w:rsidR="3B7A1731" w:rsidRPr="134D365A">
        <w:t xml:space="preserve"> </w:t>
      </w:r>
      <w:r w:rsidR="7134B12C" w:rsidRPr="134D365A">
        <w:t>said</w:t>
      </w:r>
      <w:r w:rsidR="3B7A1731" w:rsidRPr="134D365A">
        <w:t xml:space="preserve"> the barrier </w:t>
      </w:r>
      <w:r w:rsidR="11CE86BC" w:rsidRPr="134D365A">
        <w:t>to</w:t>
      </w:r>
      <w:r w:rsidR="3B7A1731" w:rsidRPr="134D365A">
        <w:t xml:space="preserve"> them seeking help</w:t>
      </w:r>
      <w:r w:rsidR="11CE86BC" w:rsidRPr="134D365A">
        <w:t xml:space="preserve"> was the cost of legal services</w:t>
      </w:r>
      <w:r w:rsidR="3B7A1731" w:rsidRPr="134D365A">
        <w:t>.</w:t>
      </w:r>
      <w:r w:rsidR="00A85C8C" w:rsidRPr="134D365A">
        <w:rPr>
          <w:rStyle w:val="FootnoteReference"/>
          <w:lang w:val="en-NZ"/>
        </w:rPr>
        <w:footnoteReference w:id="39"/>
      </w:r>
      <w:r w:rsidR="393679B0" w:rsidRPr="134D365A">
        <w:t xml:space="preserve"> </w:t>
      </w:r>
      <w:r w:rsidR="062CF2C5" w:rsidRPr="134D365A">
        <w:rPr>
          <w:rFonts w:eastAsia="Verdana"/>
        </w:rPr>
        <w:lastRenderedPageBreak/>
        <w:t>Strict civil legal aid eligibility criteria means most people are unable to access it, and there is a lack of lawyers offering civil legal aid.</w:t>
      </w:r>
      <w:r w:rsidR="7E5B9B0C" w:rsidRPr="134D365A">
        <w:rPr>
          <w:rStyle w:val="FootnoteReference"/>
          <w:rFonts w:eastAsia="Verdana"/>
          <w:lang w:val="en-NZ"/>
        </w:rPr>
        <w:t xml:space="preserve"> </w:t>
      </w:r>
      <w:r w:rsidR="00451BD1" w:rsidRPr="134D365A">
        <w:rPr>
          <w:rStyle w:val="FootnoteReference"/>
          <w:rFonts w:eastAsia="Verdana"/>
          <w:lang w:val="en-NZ"/>
        </w:rPr>
        <w:footnoteReference w:id="40"/>
      </w:r>
      <w:r w:rsidR="062CF2C5" w:rsidRPr="134D365A">
        <w:rPr>
          <w:rFonts w:eastAsia="Verdana"/>
        </w:rPr>
        <w:t xml:space="preserve"> </w:t>
      </w:r>
      <w:r w:rsidR="32EB21CC" w:rsidRPr="134D365A">
        <w:rPr>
          <w:rFonts w:eastAsia="Verdana"/>
        </w:rPr>
        <w:t xml:space="preserve">As discussed in the </w:t>
      </w:r>
      <w:r w:rsidR="55C4B999" w:rsidRPr="134D365A">
        <w:rPr>
          <w:rFonts w:eastAsia="Verdana"/>
        </w:rPr>
        <w:t>policy brief</w:t>
      </w:r>
      <w:r w:rsidR="32EB21CC" w:rsidRPr="134D365A">
        <w:rPr>
          <w:rFonts w:eastAsia="Verdana"/>
        </w:rPr>
        <w:t xml:space="preserve"> relating to employment issues,</w:t>
      </w:r>
      <w:r w:rsidR="062CF2C5" w:rsidRPr="134D365A">
        <w:rPr>
          <w:rFonts w:eastAsia="Verdana"/>
        </w:rPr>
        <w:t xml:space="preserve"> </w:t>
      </w:r>
      <w:r w:rsidR="32EB21CC" w:rsidRPr="134D365A">
        <w:t xml:space="preserve">disabled </w:t>
      </w:r>
      <w:r w:rsidR="393679B0" w:rsidRPr="134D365A">
        <w:t xml:space="preserve">people are less likely to be employed, and those who are employed earn less than non-disabled people. </w:t>
      </w:r>
      <w:r w:rsidR="393679B0" w:rsidRPr="134D365A">
        <w:rPr>
          <w:rFonts w:eastAsia="Verdana"/>
        </w:rPr>
        <w:t>It is reasonable to expect disabled people are more inclined to spend what money they do have on essential needs rather than on seeking legal services.</w:t>
      </w:r>
      <w:r w:rsidR="062CF2C5" w:rsidRPr="134D365A">
        <w:rPr>
          <w:rFonts w:eastAsia="Verdana"/>
        </w:rPr>
        <w:t xml:space="preserve"> </w:t>
      </w:r>
      <w:r w:rsidR="5FA7CD4B" w:rsidRPr="134D365A">
        <w:rPr>
          <w:rFonts w:eastAsia="Verdana"/>
        </w:rPr>
        <w:t xml:space="preserve">The most common legal problems disabled people experience relate to consumer law, money or debt, welfare, housing and injury or ACC. </w:t>
      </w:r>
    </w:p>
    <w:p w14:paraId="1684472C" w14:textId="558E1EE0" w:rsidR="006B5E26" w:rsidRDefault="3376FC3A" w:rsidP="134D365A">
      <w:pPr>
        <w:pStyle w:val="ParaLevel1"/>
      </w:pPr>
      <w:r w:rsidRPr="00321763">
        <w:rPr>
          <w:rFonts w:cs="Times New Roman"/>
          <w:szCs w:val="22"/>
        </w:rPr>
        <w:t>Adoption</w:t>
      </w:r>
      <w:r w:rsidR="5FA7CD4B" w:rsidRPr="00321763">
        <w:rPr>
          <w:rFonts w:cs="Times New Roman"/>
          <w:szCs w:val="22"/>
        </w:rPr>
        <w:t xml:space="preserve"> is </w:t>
      </w:r>
      <w:r w:rsidR="56518229">
        <w:rPr>
          <w:rFonts w:cs="Times New Roman"/>
          <w:szCs w:val="22"/>
        </w:rPr>
        <w:t>an</w:t>
      </w:r>
      <w:r w:rsidR="5FA7CD4B" w:rsidRPr="00321763">
        <w:rPr>
          <w:rFonts w:cs="Times New Roman"/>
          <w:szCs w:val="22"/>
        </w:rPr>
        <w:t xml:space="preserve"> area </w:t>
      </w:r>
      <w:r w:rsidR="64BEFE35" w:rsidRPr="00321763">
        <w:rPr>
          <w:rFonts w:cs="Times New Roman"/>
          <w:szCs w:val="22"/>
        </w:rPr>
        <w:t xml:space="preserve">of civil justice where disabled people </w:t>
      </w:r>
      <w:r w:rsidR="56518229">
        <w:rPr>
          <w:rFonts w:cs="Times New Roman"/>
          <w:szCs w:val="22"/>
        </w:rPr>
        <w:t>face discrimination</w:t>
      </w:r>
      <w:r w:rsidR="75FD9C5A" w:rsidRPr="00321763">
        <w:rPr>
          <w:rFonts w:cs="Times New Roman"/>
          <w:szCs w:val="22"/>
        </w:rPr>
        <w:t xml:space="preserve">. </w:t>
      </w:r>
      <w:r w:rsidRPr="00321763">
        <w:rPr>
          <w:rFonts w:cs="Times New Roman"/>
          <w:szCs w:val="22"/>
        </w:rPr>
        <w:t xml:space="preserve">Anyone under 20-years-old can be adopted. </w:t>
      </w:r>
      <w:r w:rsidR="75FD9C5A" w:rsidRPr="00321763">
        <w:rPr>
          <w:rFonts w:cs="Times New Roman"/>
          <w:szCs w:val="22"/>
        </w:rPr>
        <w:t xml:space="preserve">Ordinarily, birth </w:t>
      </w:r>
      <w:r w:rsidRPr="00321763">
        <w:rPr>
          <w:rFonts w:cs="Times New Roman"/>
          <w:szCs w:val="22"/>
        </w:rPr>
        <w:t>parents or guardians must consent to their child being adopted and, if a child is being adopted from birth, birth parents have to wait at least ten days after birth to consent.</w:t>
      </w:r>
      <w:r w:rsidR="603578B6" w:rsidRPr="00321763">
        <w:rPr>
          <w:rFonts w:cs="Times New Roman"/>
          <w:szCs w:val="22"/>
        </w:rPr>
        <w:t xml:space="preserve"> The 2022 United Nations Committee on the Rights of Persons with Disabilities’ report on New Zealand’s implementation of the UNCRPD expressed concern about New Zealand’s lack of action to their 2014 observation, to repeal section 8 of the Adoption Act 1955 </w:t>
      </w:r>
      <w:r w:rsidR="0E4A9582" w:rsidRPr="00321763">
        <w:rPr>
          <w:rFonts w:cs="Times New Roman"/>
          <w:szCs w:val="22"/>
        </w:rPr>
        <w:t xml:space="preserve">as it </w:t>
      </w:r>
      <w:r w:rsidR="603578B6" w:rsidRPr="00321763">
        <w:rPr>
          <w:rFonts w:cs="Times New Roman"/>
          <w:szCs w:val="22"/>
        </w:rPr>
        <w:t>allows children of disabled parents to be adopted out from them without their consent.</w:t>
      </w:r>
      <w:r w:rsidR="75FD9C5A" w:rsidRPr="00321763">
        <w:rPr>
          <w:rFonts w:cs="Times New Roman"/>
          <w:szCs w:val="22"/>
        </w:rPr>
        <w:t xml:space="preserve"> </w:t>
      </w:r>
      <w:r w:rsidR="65F33DE0" w:rsidRPr="00321763">
        <w:rPr>
          <w:rFonts w:cs="Times New Roman"/>
          <w:szCs w:val="22"/>
        </w:rPr>
        <w:t xml:space="preserve">The </w:t>
      </w:r>
      <w:r w:rsidR="6A2DED75" w:rsidRPr="00321763">
        <w:rPr>
          <w:rFonts w:cs="Times New Roman"/>
          <w:szCs w:val="22"/>
        </w:rPr>
        <w:t xml:space="preserve">Government has agreed to consider </w:t>
      </w:r>
      <w:r w:rsidR="4902128A">
        <w:rPr>
          <w:rFonts w:cs="Times New Roman"/>
          <w:szCs w:val="22"/>
        </w:rPr>
        <w:t>CO 46(a)</w:t>
      </w:r>
      <w:r w:rsidR="7F29E4A4" w:rsidRPr="00321763">
        <w:rPr>
          <w:rFonts w:cs="Times New Roman"/>
          <w:szCs w:val="22"/>
        </w:rPr>
        <w:t xml:space="preserve"> </w:t>
      </w:r>
      <w:r w:rsidR="512AC713" w:rsidRPr="00321763">
        <w:rPr>
          <w:rFonts w:cs="Times New Roman"/>
          <w:szCs w:val="22"/>
        </w:rPr>
        <w:t>through</w:t>
      </w:r>
      <w:r w:rsidR="512AC713" w:rsidRPr="134D365A">
        <w:t xml:space="preserve"> the development of the refreshed New Zealand Disability Strategy.</w:t>
      </w:r>
    </w:p>
    <w:p w14:paraId="49D98EBE" w14:textId="23E45795" w:rsidR="009C4BA0" w:rsidRDefault="4BDDC895" w:rsidP="134D365A">
      <w:pPr>
        <w:pStyle w:val="Heading2"/>
      </w:pPr>
      <w:r w:rsidRPr="134D365A">
        <w:lastRenderedPageBreak/>
        <w:t>Key issues</w:t>
      </w:r>
    </w:p>
    <w:p w14:paraId="74B02767" w14:textId="1383CB89" w:rsidR="00A3582D" w:rsidRDefault="76F0E403" w:rsidP="134D365A">
      <w:pPr>
        <w:pStyle w:val="Heading3"/>
      </w:pPr>
      <w:r w:rsidRPr="134D365A">
        <w:t>Decision</w:t>
      </w:r>
      <w:r w:rsidR="78B98833" w:rsidRPr="134D365A">
        <w:t>-</w:t>
      </w:r>
      <w:r w:rsidRPr="134D365A">
        <w:t>making capacity</w:t>
      </w:r>
    </w:p>
    <w:p w14:paraId="47B18968" w14:textId="20CBC574" w:rsidR="003E6EF7" w:rsidRDefault="415B4E6D" w:rsidP="134D365A">
      <w:pPr>
        <w:pStyle w:val="Heading4"/>
        <w:rPr>
          <w:lang w:val="en-NZ"/>
        </w:rPr>
      </w:pPr>
      <w:r w:rsidRPr="134D365A">
        <w:rPr>
          <w:lang w:val="en-NZ"/>
        </w:rPr>
        <w:t xml:space="preserve">The PPPR Act </w:t>
      </w:r>
      <w:r w:rsidR="5A855CA2" w:rsidRPr="134D365A">
        <w:rPr>
          <w:lang w:val="en-NZ"/>
        </w:rPr>
        <w:t xml:space="preserve">permits disabled people’s rights to be limited because of their disability </w:t>
      </w:r>
    </w:p>
    <w:p w14:paraId="07957F5D" w14:textId="77777777" w:rsidR="00F25801" w:rsidRDefault="415B4E6D" w:rsidP="134D365A">
      <w:pPr>
        <w:pStyle w:val="ParaLevel1"/>
      </w:pPr>
      <w:r w:rsidRPr="134D365A">
        <w:t xml:space="preserve">If an adult’s decision-making is </w:t>
      </w:r>
      <w:r w:rsidR="5B9696C9" w:rsidRPr="134D365A">
        <w:t>compromised</w:t>
      </w:r>
      <w:r w:rsidRPr="134D365A">
        <w:t xml:space="preserve">, the law may treat their decisions differently. If a person is considered to not have decision-making capacity, their decision might not have legal effect and another person may be appointed to make the decision for them. </w:t>
      </w:r>
    </w:p>
    <w:p w14:paraId="02EAEFF4" w14:textId="77777777" w:rsidR="001352F4" w:rsidRDefault="431753DA" w:rsidP="001352F4">
      <w:pPr>
        <w:pStyle w:val="ParaLevel1"/>
      </w:pPr>
      <w:r w:rsidRPr="134D365A">
        <w:t>Th</w:t>
      </w:r>
      <w:r w:rsidR="2CBA2F62" w:rsidRPr="134D365A">
        <w:t>e PPPR</w:t>
      </w:r>
      <w:r w:rsidR="649B52D2" w:rsidRPr="134D365A">
        <w:t xml:space="preserve"> Act does not provide a single test for incapacity, making it unclear legislation to follow and apply</w:t>
      </w:r>
      <w:r w:rsidR="4B39F7D0" w:rsidRPr="134D365A">
        <w:t xml:space="preserve"> consistently</w:t>
      </w:r>
      <w:r w:rsidR="1DD7F406" w:rsidRPr="134D365A">
        <w:t>.</w:t>
      </w:r>
      <w:r w:rsidR="649B52D2" w:rsidRPr="134D365A">
        <w:t xml:space="preserve"> </w:t>
      </w:r>
      <w:r w:rsidR="415B4E6D" w:rsidRPr="134D365A">
        <w:rPr>
          <w:rFonts w:cs="Times New Roman"/>
        </w:rPr>
        <w:t xml:space="preserve">There are </w:t>
      </w:r>
      <w:r w:rsidR="469BC912" w:rsidRPr="134D365A">
        <w:rPr>
          <w:rFonts w:cs="Times New Roman"/>
        </w:rPr>
        <w:t xml:space="preserve">also </w:t>
      </w:r>
      <w:r w:rsidR="415B4E6D" w:rsidRPr="134D365A">
        <w:rPr>
          <w:rFonts w:cs="Times New Roman"/>
        </w:rPr>
        <w:t>administrative barriers to making a complaint about the conduct of a welfare guardian</w:t>
      </w:r>
      <w:r w:rsidR="4B39F7D0" w:rsidRPr="134D365A">
        <w:rPr>
          <w:rFonts w:cs="Times New Roman"/>
        </w:rPr>
        <w:t xml:space="preserve"> under the PPPR Act</w:t>
      </w:r>
      <w:r w:rsidR="415B4E6D" w:rsidRPr="134D365A">
        <w:rPr>
          <w:rFonts w:cs="Times New Roman"/>
        </w:rPr>
        <w:t xml:space="preserve">. </w:t>
      </w:r>
      <w:r w:rsidR="415B4E6D" w:rsidRPr="134D365A">
        <w:rPr>
          <w:kern w:val="2"/>
          <w:lang w:eastAsia="en-US"/>
        </w:rPr>
        <w:t>A not-for-profit Charitable Trust offering residential and community-based support services for people experiencing mental distress</w:t>
      </w:r>
      <w:r w:rsidR="003E6EF7" w:rsidRPr="134D365A">
        <w:rPr>
          <w:kern w:val="2"/>
          <w:vertAlign w:val="superscript"/>
          <w:lang w:eastAsia="en-US"/>
        </w:rPr>
        <w:footnoteReference w:id="41"/>
      </w:r>
      <w:r w:rsidR="415B4E6D" w:rsidRPr="134D365A">
        <w:rPr>
          <w:kern w:val="2"/>
          <w:lang w:eastAsia="en-US"/>
        </w:rPr>
        <w:t xml:space="preserve"> </w:t>
      </w:r>
      <w:r w:rsidR="7FDB01E1" w:rsidRPr="134D365A">
        <w:rPr>
          <w:kern w:val="2"/>
          <w:lang w:eastAsia="en-US"/>
        </w:rPr>
        <w:t xml:space="preserve">have </w:t>
      </w:r>
      <w:r w:rsidR="3FA7C240" w:rsidRPr="134D365A">
        <w:rPr>
          <w:kern w:val="2"/>
          <w:lang w:eastAsia="en-US"/>
        </w:rPr>
        <w:t>stated</w:t>
      </w:r>
      <w:r w:rsidR="415B4E6D" w:rsidRPr="134D365A">
        <w:rPr>
          <w:kern w:val="2"/>
          <w:lang w:eastAsia="en-US"/>
        </w:rPr>
        <w:t xml:space="preserve"> that they have found it difficult to raise concerns as doing so requires making an application to the Family Court or having the </w:t>
      </w:r>
      <w:r w:rsidR="7DAB144B" w:rsidRPr="134D365A">
        <w:rPr>
          <w:kern w:val="2"/>
          <w:lang w:eastAsia="en-US"/>
        </w:rPr>
        <w:t>Police</w:t>
      </w:r>
      <w:r w:rsidR="415B4E6D" w:rsidRPr="134D365A">
        <w:rPr>
          <w:kern w:val="2"/>
          <w:lang w:eastAsia="en-US"/>
        </w:rPr>
        <w:t xml:space="preserve"> press charges. This is a costly and time-consuming process requiring input from a lawyer and a certain threshold of harm occurring.</w:t>
      </w:r>
    </w:p>
    <w:p w14:paraId="551FE5AC" w14:textId="21F9B03E" w:rsidR="00C71106" w:rsidRPr="001352F4" w:rsidRDefault="11421EBC" w:rsidP="001352F4">
      <w:pPr>
        <w:pStyle w:val="ParaLevel1"/>
      </w:pPr>
      <w:r w:rsidRPr="134D365A">
        <w:t>Decision</w:t>
      </w:r>
      <w:r w:rsidR="78B98833" w:rsidRPr="134D365A">
        <w:t>-</w:t>
      </w:r>
      <w:r w:rsidRPr="134D365A">
        <w:t xml:space="preserve">making capacity is linked to the risk of abuse. </w:t>
      </w:r>
      <w:r w:rsidR="045F9E4E" w:rsidRPr="134D365A">
        <w:t>F</w:t>
      </w:r>
      <w:r w:rsidRPr="134D365A">
        <w:t xml:space="preserve">actors that can increase the risk of disabled people being abused include the level of decision-making power other people have over their lives, and being reliant on others who may misuse their position for making </w:t>
      </w:r>
      <w:r w:rsidRPr="134D365A">
        <w:lastRenderedPageBreak/>
        <w:t xml:space="preserve">decisions on essential needs. </w:t>
      </w:r>
      <w:r w:rsidR="44130451" w:rsidRPr="134D365A">
        <w:t>Abuse can include removing access to medications, mobility aids, information, provision of care and support, and control of finances.</w:t>
      </w:r>
    </w:p>
    <w:p w14:paraId="22D2A78B" w14:textId="008D5672" w:rsidR="00FA35FA" w:rsidRPr="00A3582D" w:rsidRDefault="7009A7E2" w:rsidP="134D365A">
      <w:pPr>
        <w:pStyle w:val="ParaLevel1"/>
      </w:pPr>
      <w:r w:rsidRPr="134D365A">
        <w:t>The Law Commission is currently reviewing adult decision-making capacity law, with a focus on the PPPR Act. Their final report will be provided to the Minister of Justice in mid-2025.</w:t>
      </w:r>
    </w:p>
    <w:p w14:paraId="0ED1289F" w14:textId="08064C77" w:rsidR="007312D1" w:rsidRPr="007312D1" w:rsidRDefault="41EED67C" w:rsidP="134D365A">
      <w:pPr>
        <w:pStyle w:val="Heading3"/>
      </w:pPr>
      <w:r w:rsidRPr="134D365A">
        <w:t>Criminal justice</w:t>
      </w:r>
    </w:p>
    <w:p w14:paraId="2526FF15" w14:textId="50BAEF15" w:rsidR="00DA439D" w:rsidRPr="00527D39" w:rsidRDefault="2F0615B0" w:rsidP="134D365A">
      <w:pPr>
        <w:pStyle w:val="Heading4"/>
        <w:rPr>
          <w:lang w:val="en-NZ"/>
        </w:rPr>
      </w:pPr>
      <w:r w:rsidRPr="134D365A">
        <w:rPr>
          <w:lang w:val="en-NZ"/>
        </w:rPr>
        <w:t>Disabled people</w:t>
      </w:r>
      <w:r w:rsidR="704B688B" w:rsidRPr="134D365A">
        <w:rPr>
          <w:lang w:val="en-NZ"/>
        </w:rPr>
        <w:t>, tāngata whaikaha Māori, and Pacific disabled people</w:t>
      </w:r>
      <w:r w:rsidRPr="134D365A">
        <w:rPr>
          <w:lang w:val="en-NZ"/>
        </w:rPr>
        <w:t xml:space="preserve"> </w:t>
      </w:r>
      <w:r w:rsidR="3EA1F643" w:rsidRPr="134D365A">
        <w:rPr>
          <w:lang w:val="en-NZ"/>
        </w:rPr>
        <w:t xml:space="preserve">face </w:t>
      </w:r>
      <w:r w:rsidRPr="134D365A">
        <w:rPr>
          <w:lang w:val="en-NZ"/>
        </w:rPr>
        <w:t>barriers to reporting abuse and stopping it when it occurs</w:t>
      </w:r>
    </w:p>
    <w:p w14:paraId="6AC66109" w14:textId="711B47C4" w:rsidR="006C3D44" w:rsidRDefault="00D0E188" w:rsidP="134D365A">
      <w:pPr>
        <w:pStyle w:val="ParaLevel1"/>
        <w:rPr>
          <w:rFonts w:ascii="Times New Roman" w:hAnsi="Times New Roman" w:cs="Times New Roman"/>
        </w:rPr>
      </w:pPr>
      <w:r w:rsidRPr="134D365A">
        <w:rPr>
          <w:rFonts w:cs="Times New Roman"/>
        </w:rPr>
        <w:t xml:space="preserve">There are significant system and policy gaps regarding safeguarding disabled people, and gaps in the knowledge and skills of the justice and family </w:t>
      </w:r>
      <w:r w:rsidR="3101A4BC" w:rsidRPr="134D365A">
        <w:rPr>
          <w:rFonts w:cs="Times New Roman"/>
        </w:rPr>
        <w:t xml:space="preserve">and sexual violence </w:t>
      </w:r>
      <w:r w:rsidRPr="134D365A">
        <w:rPr>
          <w:rFonts w:cs="Times New Roman"/>
        </w:rPr>
        <w:t>systems to safely respond to situations of abuse of disabled people.</w:t>
      </w:r>
      <w:r w:rsidR="00FB2B17" w:rsidRPr="134D365A">
        <w:rPr>
          <w:rStyle w:val="FootnoteReference"/>
          <w:rFonts w:cs="Times New Roman"/>
          <w:lang w:val="en-NZ"/>
        </w:rPr>
        <w:footnoteReference w:id="42"/>
      </w:r>
      <w:r w:rsidRPr="134D365A">
        <w:rPr>
          <w:rFonts w:ascii="Times New Roman" w:hAnsi="Times New Roman" w:cs="Times New Roman"/>
        </w:rPr>
        <w:t xml:space="preserve"> </w:t>
      </w:r>
    </w:p>
    <w:p w14:paraId="378CF1B8" w14:textId="4D029B1C" w:rsidR="00FB2B17" w:rsidRPr="00FB2B17" w:rsidRDefault="62EB7817" w:rsidP="134D365A">
      <w:pPr>
        <w:pStyle w:val="ParaLevel1"/>
        <w:rPr>
          <w:rFonts w:ascii="Times New Roman" w:hAnsi="Times New Roman" w:cs="Times New Roman"/>
        </w:rPr>
      </w:pPr>
      <w:r w:rsidRPr="134D365A">
        <w:t xml:space="preserve">The Chief Ombudsman’s report, </w:t>
      </w:r>
      <w:r w:rsidRPr="00CE7D9B">
        <w:rPr>
          <w:i/>
        </w:rPr>
        <w:t>Children in care: complaints to the Ombudsman 2019–2023</w:t>
      </w:r>
      <w:r w:rsidR="00D552F7" w:rsidRPr="134D365A">
        <w:rPr>
          <w:rStyle w:val="FootnoteReference"/>
          <w:lang w:val="en-NZ"/>
        </w:rPr>
        <w:footnoteReference w:id="43"/>
      </w:r>
      <w:r w:rsidR="0EF58730">
        <w:rPr>
          <w:i/>
        </w:rPr>
        <w:t>,</w:t>
      </w:r>
      <w:r w:rsidR="695FEEE6" w:rsidRPr="134D365A">
        <w:t xml:space="preserve"> identified se</w:t>
      </w:r>
      <w:r w:rsidRPr="134D365A">
        <w:t xml:space="preserve">veral </w:t>
      </w:r>
      <w:r w:rsidR="112C983F" w:rsidRPr="134D365A">
        <w:t>barriers for disabled children and young people when engaging with Oranga Tamariki</w:t>
      </w:r>
      <w:r w:rsidR="7009A7E2" w:rsidRPr="134D365A">
        <w:t xml:space="preserve">, </w:t>
      </w:r>
      <w:r w:rsidRPr="134D365A">
        <w:t>includ</w:t>
      </w:r>
      <w:r w:rsidR="7009A7E2" w:rsidRPr="134D365A">
        <w:t>ing</w:t>
      </w:r>
      <w:r w:rsidRPr="134D365A">
        <w:t xml:space="preserve"> failing to uphold agreements made at Family Group Conferences, failing to adequately engage with Police following a </w:t>
      </w:r>
      <w:r w:rsidRPr="134D365A">
        <w:lastRenderedPageBreak/>
        <w:t>Report of Concern</w:t>
      </w:r>
      <w:r w:rsidR="006C3D44" w:rsidRPr="134D365A">
        <w:rPr>
          <w:rStyle w:val="FootnoteReference"/>
          <w:lang w:val="en-NZ"/>
        </w:rPr>
        <w:footnoteReference w:id="44"/>
      </w:r>
      <w:r w:rsidRPr="134D365A">
        <w:t xml:space="preserve">, and lack of natural justice opportunities (such as opportunities for comment before a decision is made). </w:t>
      </w:r>
    </w:p>
    <w:p w14:paraId="38359982" w14:textId="5539586A" w:rsidR="00380A7D" w:rsidRPr="00336FA3" w:rsidRDefault="3FFEBD5B" w:rsidP="134D365A">
      <w:pPr>
        <w:pStyle w:val="ParaLevel1"/>
        <w:rPr>
          <w:rFonts w:ascii="Times New Roman" w:hAnsi="Times New Roman" w:cs="Times New Roman"/>
        </w:rPr>
      </w:pPr>
      <w:r w:rsidRPr="134D365A">
        <w:rPr>
          <w:rFonts w:cs="Times New Roman"/>
        </w:rPr>
        <w:t xml:space="preserve">NZCVS findings </w:t>
      </w:r>
      <w:r w:rsidR="7D248E52" w:rsidRPr="134D365A">
        <w:rPr>
          <w:rFonts w:cs="Times New Roman"/>
        </w:rPr>
        <w:t xml:space="preserve">likely </w:t>
      </w:r>
      <w:r w:rsidRPr="134D365A">
        <w:rPr>
          <w:rFonts w:eastAsia="Calibri"/>
          <w:lang w:eastAsia="en-US"/>
        </w:rPr>
        <w:t xml:space="preserve">do not reflect the true prevalence of abuse and crimes against disabled people. </w:t>
      </w:r>
      <w:r w:rsidR="35689E3C" w:rsidRPr="134D365A">
        <w:t>This is because it</w:t>
      </w:r>
      <w:r w:rsidR="016E75B2" w:rsidRPr="134D365A">
        <w:t xml:space="preserve"> can be difficult for disabled people to know who to reach out to, or make a complaint to, or even recognise they are being victimised or subjected to abuse if they are not fully aware of, or do not understand, their rights. Conversely, there are disabled people who </w:t>
      </w:r>
      <w:r w:rsidR="313CEF4A" w:rsidRPr="134D365A">
        <w:t xml:space="preserve">likely </w:t>
      </w:r>
      <w:r w:rsidR="016E75B2" w:rsidRPr="134D365A">
        <w:t xml:space="preserve">are aware of and understand their rights but do not seek help because they fear recrimination, or they fear being judged, stigmatised, or not believed, or they fear losing necessary supports. </w:t>
      </w:r>
    </w:p>
    <w:p w14:paraId="20589336" w14:textId="173B1C1F" w:rsidR="0093155B" w:rsidRDefault="5497013A" w:rsidP="134D365A">
      <w:pPr>
        <w:pStyle w:val="ParaLevel1"/>
      </w:pPr>
      <w:r w:rsidRPr="134D365A">
        <w:t>A</w:t>
      </w:r>
      <w:r w:rsidR="611E89B5" w:rsidRPr="134D365A">
        <w:t xml:space="preserve"> further</w:t>
      </w:r>
      <w:r w:rsidR="016E75B2" w:rsidRPr="134D365A">
        <w:t xml:space="preserve"> barrier to disabled people disclosing abuse </w:t>
      </w:r>
      <w:r w:rsidRPr="134D365A">
        <w:t>can be</w:t>
      </w:r>
      <w:r w:rsidR="016E75B2" w:rsidRPr="134D365A">
        <w:t xml:space="preserve"> </w:t>
      </w:r>
      <w:r w:rsidR="7035EE0F" w:rsidRPr="134D365A">
        <w:t xml:space="preserve">inaccurate assumptions about </w:t>
      </w:r>
      <w:r w:rsidR="5F0B102A" w:rsidRPr="134D365A">
        <w:t xml:space="preserve">their </w:t>
      </w:r>
      <w:r w:rsidR="7035EE0F" w:rsidRPr="134D365A">
        <w:t xml:space="preserve">competency and credibility </w:t>
      </w:r>
      <w:r w:rsidR="5F0B102A" w:rsidRPr="134D365A">
        <w:t xml:space="preserve">on the part of </w:t>
      </w:r>
      <w:r w:rsidR="7DAB144B" w:rsidRPr="134D365A">
        <w:t>Police</w:t>
      </w:r>
      <w:r w:rsidR="016E75B2" w:rsidRPr="134D365A">
        <w:t xml:space="preserve"> and justice staff</w:t>
      </w:r>
      <w:r w:rsidR="5F0B102A" w:rsidRPr="134D365A">
        <w:t>,</w:t>
      </w:r>
      <w:r w:rsidR="016E75B2" w:rsidRPr="134D365A">
        <w:t xml:space="preserve"> including judges</w:t>
      </w:r>
      <w:r w:rsidR="00380A7D" w:rsidRPr="134D365A">
        <w:rPr>
          <w:rStyle w:val="FootnoteReference"/>
          <w:lang w:val="en-NZ"/>
        </w:rPr>
        <w:footnoteReference w:id="45"/>
      </w:r>
      <w:r w:rsidR="016E75B2" w:rsidRPr="134D365A">
        <w:t xml:space="preserve">. </w:t>
      </w:r>
      <w:r w:rsidR="25A35B69" w:rsidRPr="134D365A">
        <w:t xml:space="preserve">Evidence provided to the Royal Commission showed disabled survivors </w:t>
      </w:r>
      <w:r w:rsidR="44988DB6" w:rsidRPr="134D365A">
        <w:t>felt</w:t>
      </w:r>
      <w:r w:rsidR="25A35B69" w:rsidRPr="134D365A">
        <w:t xml:space="preserve"> unable to interact with the courts</w:t>
      </w:r>
      <w:r w:rsidR="474F4B91" w:rsidRPr="134D365A">
        <w:t xml:space="preserve">, describing </w:t>
      </w:r>
      <w:r w:rsidR="1AEE533B" w:rsidRPr="134D365A">
        <w:t>a hostile system</w:t>
      </w:r>
      <w:r w:rsidR="08799E1A" w:rsidRPr="134D365A">
        <w:t xml:space="preserve"> and </w:t>
      </w:r>
      <w:r w:rsidR="65E61788" w:rsidRPr="134D365A">
        <w:t>difficulties with being</w:t>
      </w:r>
      <w:r w:rsidR="08799E1A" w:rsidRPr="134D365A">
        <w:t xml:space="preserve"> understood</w:t>
      </w:r>
      <w:r w:rsidR="25A35B69" w:rsidRPr="134D365A">
        <w:t xml:space="preserve">. </w:t>
      </w:r>
      <w:r w:rsidR="575E5E02" w:rsidRPr="134D365A">
        <w:t>Additional b</w:t>
      </w:r>
      <w:r w:rsidR="18BD3AE6" w:rsidRPr="134D365A">
        <w:t xml:space="preserve">arriers </w:t>
      </w:r>
      <w:r w:rsidR="4382B808" w:rsidRPr="134D365A">
        <w:t>to</w:t>
      </w:r>
      <w:r w:rsidR="18BD3AE6" w:rsidRPr="134D365A">
        <w:t xml:space="preserve"> Pacific disabled people </w:t>
      </w:r>
      <w:r w:rsidR="4382B808" w:rsidRPr="134D365A">
        <w:t>disclosing abuse</w:t>
      </w:r>
      <w:r w:rsidR="18BD3AE6" w:rsidRPr="134D365A">
        <w:t xml:space="preserve"> includ</w:t>
      </w:r>
      <w:r w:rsidR="4382B808" w:rsidRPr="134D365A">
        <w:t>e</w:t>
      </w:r>
      <w:r w:rsidR="18BD3AE6" w:rsidRPr="134D365A">
        <w:t xml:space="preserve"> cultural expectations around faka’apa’apa (respect), mā (shame), and collective family loyalty, which may discourage </w:t>
      </w:r>
      <w:r w:rsidR="7F79B049" w:rsidRPr="134D365A">
        <w:t xml:space="preserve">them from </w:t>
      </w:r>
      <w:r w:rsidR="18BD3AE6" w:rsidRPr="134D365A">
        <w:t xml:space="preserve">seeking </w:t>
      </w:r>
      <w:r w:rsidR="7F79B049" w:rsidRPr="134D365A">
        <w:t>help</w:t>
      </w:r>
      <w:r w:rsidR="18BD3AE6" w:rsidRPr="134D365A">
        <w:t xml:space="preserve">. </w:t>
      </w:r>
    </w:p>
    <w:p w14:paraId="29C4A10C" w14:textId="65ADF608" w:rsidR="00853FAB" w:rsidRPr="00B876C2" w:rsidRDefault="1887D305" w:rsidP="134D365A">
      <w:pPr>
        <w:pStyle w:val="ParaLevel1"/>
        <w:rPr>
          <w:rFonts w:ascii="Times New Roman" w:hAnsi="Times New Roman" w:cs="Times New Roman"/>
        </w:rPr>
      </w:pPr>
      <w:r w:rsidRPr="134D365A">
        <w:rPr>
          <w:rFonts w:eastAsia="Calibri"/>
          <w:lang w:eastAsia="en-US"/>
        </w:rPr>
        <w:t xml:space="preserve">There is also likely to be under-reporting due to a </w:t>
      </w:r>
      <w:r w:rsidRPr="134D365A">
        <w:t xml:space="preserve">lack of awareness of the legal requirement to report </w:t>
      </w:r>
      <w:r w:rsidRPr="134D365A">
        <w:rPr>
          <w:i/>
          <w:iCs/>
        </w:rPr>
        <w:lastRenderedPageBreak/>
        <w:t>suspected</w:t>
      </w:r>
      <w:r w:rsidRPr="134D365A">
        <w:t xml:space="preserve"> abuse of vulnerable adults</w:t>
      </w:r>
      <w:r w:rsidR="009B2920" w:rsidRPr="134D365A">
        <w:rPr>
          <w:rFonts w:eastAsia="Calibri" w:cs="Times New Roman"/>
          <w:vertAlign w:val="superscript"/>
          <w:lang w:eastAsia="en-US"/>
        </w:rPr>
        <w:footnoteReference w:id="46"/>
      </w:r>
      <w:r w:rsidRPr="134D365A">
        <w:t xml:space="preserve"> under the Crimes Act 1961</w:t>
      </w:r>
      <w:r w:rsidR="009B2920" w:rsidRPr="134D365A">
        <w:rPr>
          <w:rStyle w:val="FootnoteReference"/>
          <w:lang w:val="en-NZ"/>
        </w:rPr>
        <w:footnoteReference w:id="47"/>
      </w:r>
      <w:r w:rsidRPr="134D365A">
        <w:t>.</w:t>
      </w:r>
      <w:r w:rsidRPr="134D365A">
        <w:rPr>
          <w:rFonts w:eastAsia="Calibri"/>
          <w:lang w:eastAsia="en-US"/>
        </w:rPr>
        <w:t xml:space="preserve"> There are a number of organisations responsible for investigating abuse of </w:t>
      </w:r>
      <w:r w:rsidRPr="134D365A">
        <w:rPr>
          <w:rFonts w:eastAsia="Calibri" w:cs="Times New Roman"/>
          <w:lang w:eastAsia="en-US"/>
        </w:rPr>
        <w:t xml:space="preserve">‘vulnerable adults’, such as the Police, Health and Disability Commissioner, Aged Care Commissioner, or the operator of the hospital, institution or residence where the vulnerable adult lives, with the appropriate option for reporting depending on the nature of the abuse. Given the </w:t>
      </w:r>
      <w:r w:rsidR="002550AB" w:rsidRPr="134D365A">
        <w:rPr>
          <w:rFonts w:eastAsia="Calibri" w:cs="Times New Roman"/>
          <w:lang w:eastAsia="en-US"/>
        </w:rPr>
        <w:t>number of organisations</w:t>
      </w:r>
      <w:r w:rsidRPr="134D365A">
        <w:rPr>
          <w:rFonts w:eastAsia="Calibri" w:cs="Times New Roman"/>
          <w:lang w:eastAsia="en-US"/>
        </w:rPr>
        <w:t xml:space="preserve"> in this space, it can be difficult to know where or who to report suspected abuse to. There is also a risk with raising suspected abuse that is not obvious, such as emotional abuse and neglect. Where a family member is suspected, for instance, and if suspicions are wrong, it could seriously affect the family relationship.</w:t>
      </w:r>
    </w:p>
    <w:p w14:paraId="201E9298" w14:textId="05A732D0" w:rsidR="002C6573" w:rsidRDefault="4C481C91" w:rsidP="134D365A">
      <w:pPr>
        <w:pStyle w:val="Heading4"/>
        <w:rPr>
          <w:lang w:val="en-NZ"/>
        </w:rPr>
      </w:pPr>
      <w:r w:rsidRPr="134D365A">
        <w:rPr>
          <w:lang w:val="en-NZ"/>
        </w:rPr>
        <w:t xml:space="preserve">Lack of </w:t>
      </w:r>
      <w:r w:rsidR="4C17E60D" w:rsidRPr="134D365A">
        <w:rPr>
          <w:lang w:val="en-NZ"/>
        </w:rPr>
        <w:t xml:space="preserve">early diagnostic screening </w:t>
      </w:r>
      <w:r w:rsidR="604AD7AC" w:rsidRPr="134D365A">
        <w:rPr>
          <w:lang w:val="en-NZ"/>
        </w:rPr>
        <w:t xml:space="preserve">can </w:t>
      </w:r>
      <w:r w:rsidR="0E2A2E18" w:rsidRPr="134D365A">
        <w:rPr>
          <w:lang w:val="en-NZ"/>
        </w:rPr>
        <w:t>mean</w:t>
      </w:r>
      <w:r w:rsidR="604AD7AC" w:rsidRPr="134D365A">
        <w:rPr>
          <w:lang w:val="en-NZ"/>
        </w:rPr>
        <w:t xml:space="preserve"> </w:t>
      </w:r>
      <w:r w:rsidR="00A2097E" w:rsidRPr="134D365A">
        <w:rPr>
          <w:lang w:val="en-NZ"/>
        </w:rPr>
        <w:t>disability</w:t>
      </w:r>
      <w:r w:rsidR="007B4000" w:rsidRPr="134D365A">
        <w:rPr>
          <w:lang w:val="en-NZ"/>
        </w:rPr>
        <w:t xml:space="preserve"> </w:t>
      </w:r>
      <w:r w:rsidR="0E2A2E18" w:rsidRPr="134D365A">
        <w:rPr>
          <w:lang w:val="en-NZ"/>
        </w:rPr>
        <w:t xml:space="preserve">support </w:t>
      </w:r>
      <w:r w:rsidR="007B4000" w:rsidRPr="134D365A">
        <w:rPr>
          <w:lang w:val="en-NZ"/>
        </w:rPr>
        <w:t xml:space="preserve">needs </w:t>
      </w:r>
      <w:r w:rsidR="0E2A2E18" w:rsidRPr="134D365A">
        <w:rPr>
          <w:lang w:val="en-NZ"/>
        </w:rPr>
        <w:t xml:space="preserve">are </w:t>
      </w:r>
      <w:r w:rsidR="007B4000" w:rsidRPr="134D365A">
        <w:rPr>
          <w:lang w:val="en-NZ"/>
        </w:rPr>
        <w:t>not met in the justice system</w:t>
      </w:r>
    </w:p>
    <w:p w14:paraId="1D29DA2E" w14:textId="5766E1D1" w:rsidR="00FA6D93" w:rsidRPr="004630D6" w:rsidRDefault="007B4000" w:rsidP="134D365A">
      <w:pPr>
        <w:pStyle w:val="ParaLevel1"/>
      </w:pPr>
      <w:r w:rsidRPr="134D365A">
        <w:t xml:space="preserve">Claimants participating in the disability phase of </w:t>
      </w:r>
      <w:r w:rsidR="0A4DAE1A" w:rsidRPr="134D365A">
        <w:t>the Waitangi Tribunal’s inquiry into health services and outcomes (</w:t>
      </w:r>
      <w:r w:rsidRPr="134D365A">
        <w:rPr>
          <w:b/>
          <w:bCs/>
        </w:rPr>
        <w:t>Wai 2575</w:t>
      </w:r>
      <w:r w:rsidR="0A4DAE1A" w:rsidRPr="134D365A">
        <w:t>)</w:t>
      </w:r>
      <w:r w:rsidRPr="134D365A">
        <w:t xml:space="preserve"> expressed concern about the number of Māori with </w:t>
      </w:r>
      <w:r w:rsidR="4839C2B6" w:rsidRPr="134D365A">
        <w:t>Fetal</w:t>
      </w:r>
      <w:r w:rsidRPr="134D365A">
        <w:t xml:space="preserve"> Alcohol Spectrum Disorder (</w:t>
      </w:r>
      <w:r w:rsidRPr="134D365A">
        <w:rPr>
          <w:b/>
          <w:bCs/>
        </w:rPr>
        <w:t>FASD</w:t>
      </w:r>
      <w:r w:rsidRPr="134D365A">
        <w:t>) entering the criminal justice system and the unresponsiveness of the system to their neurodiversity.</w:t>
      </w:r>
      <w:r w:rsidR="00AF5A90" w:rsidRPr="134D365A">
        <w:rPr>
          <w:rStyle w:val="FootnoteReference"/>
          <w:lang w:val="en-NZ"/>
        </w:rPr>
        <w:footnoteReference w:id="48"/>
      </w:r>
      <w:r w:rsidRPr="134D365A">
        <w:t xml:space="preserve"> Claimants are seeking a</w:t>
      </w:r>
      <w:r w:rsidR="73C1D3F8" w:rsidRPr="134D365A">
        <w:t>n</w:t>
      </w:r>
      <w:r w:rsidRPr="134D365A">
        <w:t xml:space="preserve"> FASD-informed justice system, including increased awareness by the judiciary and Police education on FASD.</w:t>
      </w:r>
      <w:r w:rsidR="4DAAFFF4" w:rsidRPr="134D365A">
        <w:t xml:space="preserve"> While this is important, intervention</w:t>
      </w:r>
      <w:r w:rsidR="73C1D3F8" w:rsidRPr="134D365A">
        <w:t xml:space="preserve">s </w:t>
      </w:r>
      <w:r w:rsidR="73C1D3F8" w:rsidRPr="134D365A">
        <w:lastRenderedPageBreak/>
        <w:t>in the form of diagnosis and supports</w:t>
      </w:r>
      <w:r w:rsidR="4DAAFFF4" w:rsidRPr="134D365A">
        <w:t xml:space="preserve"> </w:t>
      </w:r>
      <w:r w:rsidR="3E6FE842" w:rsidRPr="134D365A">
        <w:t xml:space="preserve">are </w:t>
      </w:r>
      <w:r w:rsidR="73C1D3F8" w:rsidRPr="134D365A">
        <w:t xml:space="preserve">also </w:t>
      </w:r>
      <w:r w:rsidR="4DAAFFF4" w:rsidRPr="134D365A">
        <w:t xml:space="preserve">needed much earlier </w:t>
      </w:r>
      <w:r w:rsidR="73C1D3F8" w:rsidRPr="134D365A">
        <w:t xml:space="preserve">in </w:t>
      </w:r>
      <w:r w:rsidR="16FBC9C0" w:rsidRPr="134D365A">
        <w:t>life before</w:t>
      </w:r>
      <w:r w:rsidR="3E6FE842" w:rsidRPr="134D365A">
        <w:t xml:space="preserve"> </w:t>
      </w:r>
      <w:r w:rsidR="4DAAFFF4" w:rsidRPr="134D365A">
        <w:t>interactions with the justice system.</w:t>
      </w:r>
    </w:p>
    <w:p w14:paraId="59846EF0" w14:textId="7A10D785" w:rsidR="008E3A70" w:rsidRDefault="6E23258E" w:rsidP="134D365A">
      <w:pPr>
        <w:pStyle w:val="ParaLevel1"/>
      </w:pPr>
      <w:r w:rsidRPr="134D365A">
        <w:t xml:space="preserve">In the youth justice system, </w:t>
      </w:r>
      <w:r w:rsidR="4AB4A48E" w:rsidRPr="134D365A">
        <w:t>Family Group Conferences and diversion</w:t>
      </w:r>
      <w:r w:rsidR="1FD6A6E7" w:rsidRPr="134D365A">
        <w:t xml:space="preserve"> (to keep young offenders out of court for minor offences)</w:t>
      </w:r>
      <w:r w:rsidR="008E3A70" w:rsidRPr="134D365A">
        <w:rPr>
          <w:rStyle w:val="FootnoteReference"/>
          <w:lang w:val="en-NZ"/>
        </w:rPr>
        <w:footnoteReference w:id="49"/>
      </w:r>
      <w:r w:rsidR="4AB4A48E" w:rsidRPr="134D365A">
        <w:t xml:space="preserve"> can be more helpful over formal court processes for young people with a diagnosed neuro disability.</w:t>
      </w:r>
      <w:r w:rsidR="008E3A70" w:rsidRPr="134D365A">
        <w:rPr>
          <w:rStyle w:val="FootnoteReference"/>
          <w:lang w:val="en-NZ"/>
        </w:rPr>
        <w:footnoteReference w:id="50"/>
      </w:r>
      <w:r w:rsidR="4AB4A48E" w:rsidRPr="134D365A">
        <w:t xml:space="preserve"> However, research shows that the use of Family Group Conferences and diversion presents risks for young people with an </w:t>
      </w:r>
      <w:r w:rsidR="4AB4A48E" w:rsidRPr="134D365A">
        <w:rPr>
          <w:i/>
          <w:iCs/>
        </w:rPr>
        <w:t>undiagnosed</w:t>
      </w:r>
      <w:r w:rsidR="4AB4A48E" w:rsidRPr="134D365A">
        <w:t xml:space="preserve"> neuro disability as decisions are often made without any legal representation for them. </w:t>
      </w:r>
    </w:p>
    <w:p w14:paraId="2DFE8963" w14:textId="37154D52" w:rsidR="007F2D70" w:rsidRPr="003348A9" w:rsidRDefault="1FD6A6E7" w:rsidP="134D365A">
      <w:pPr>
        <w:pStyle w:val="ParaLevel1"/>
      </w:pPr>
      <w:r w:rsidRPr="134D365A">
        <w:t>Without early diagnostic screening</w:t>
      </w:r>
      <w:r w:rsidR="3EF22B50" w:rsidRPr="134D365A">
        <w:t xml:space="preserve"> and </w:t>
      </w:r>
      <w:r w:rsidR="7AA608B4" w:rsidRPr="134D365A">
        <w:t xml:space="preserve">provision of </w:t>
      </w:r>
      <w:r w:rsidR="3EF22B50" w:rsidRPr="134D365A">
        <w:t>appropriate supports</w:t>
      </w:r>
      <w:r w:rsidRPr="134D365A">
        <w:t xml:space="preserve">, children and young people may miss </w:t>
      </w:r>
      <w:r w:rsidR="3EF22B50" w:rsidRPr="134D365A">
        <w:t xml:space="preserve">out on </w:t>
      </w:r>
      <w:r w:rsidR="031D5DA1" w:rsidRPr="134D365A">
        <w:t>opportunities</w:t>
      </w:r>
      <w:r w:rsidR="3EF22B50" w:rsidRPr="134D365A">
        <w:t xml:space="preserve"> </w:t>
      </w:r>
      <w:r w:rsidR="499E9C19" w:rsidRPr="134D365A">
        <w:t xml:space="preserve">for diversion and Family Group Conferences and may need to interact with </w:t>
      </w:r>
      <w:r w:rsidR="18F32BCC" w:rsidRPr="134D365A">
        <w:t>more</w:t>
      </w:r>
      <w:r w:rsidR="787807A0" w:rsidRPr="134D365A">
        <w:t xml:space="preserve"> adversarial and </w:t>
      </w:r>
      <w:r w:rsidR="72CDD99C" w:rsidRPr="134D365A">
        <w:t>formal criminal court processes</w:t>
      </w:r>
      <w:r w:rsidR="4AB4A48E" w:rsidRPr="134D365A">
        <w:t>.</w:t>
      </w:r>
      <w:r w:rsidR="008E3A70" w:rsidRPr="134D365A">
        <w:rPr>
          <w:rStyle w:val="FootnoteReference"/>
          <w:lang w:val="en-NZ"/>
        </w:rPr>
        <w:footnoteReference w:id="51"/>
      </w:r>
    </w:p>
    <w:p w14:paraId="348E37D4" w14:textId="08125A71" w:rsidR="00D2355B" w:rsidRDefault="1172ACBC" w:rsidP="134D365A">
      <w:pPr>
        <w:pStyle w:val="Heading4"/>
        <w:rPr>
          <w:lang w:val="en-NZ"/>
        </w:rPr>
      </w:pPr>
      <w:r w:rsidRPr="134D365A">
        <w:rPr>
          <w:lang w:val="en-NZ"/>
        </w:rPr>
        <w:t xml:space="preserve">There are significant gaps in data </w:t>
      </w:r>
      <w:r w:rsidR="2A44BEE2" w:rsidRPr="134D365A">
        <w:rPr>
          <w:lang w:val="en-NZ"/>
        </w:rPr>
        <w:t xml:space="preserve">on disabled </w:t>
      </w:r>
      <w:r w:rsidR="59C37025" w:rsidRPr="134D365A">
        <w:rPr>
          <w:lang w:val="en-NZ"/>
        </w:rPr>
        <w:t>young people</w:t>
      </w:r>
      <w:r w:rsidR="2A44BEE2" w:rsidRPr="134D365A">
        <w:rPr>
          <w:lang w:val="en-NZ"/>
        </w:rPr>
        <w:t xml:space="preserve"> and </w:t>
      </w:r>
      <w:r w:rsidR="29044638" w:rsidRPr="134D365A">
        <w:rPr>
          <w:lang w:val="en-NZ"/>
        </w:rPr>
        <w:t>adults</w:t>
      </w:r>
      <w:r w:rsidR="2A44BEE2" w:rsidRPr="134D365A">
        <w:rPr>
          <w:lang w:val="en-NZ"/>
        </w:rPr>
        <w:t xml:space="preserve"> in the youth </w:t>
      </w:r>
      <w:r w:rsidR="29044638" w:rsidRPr="134D365A">
        <w:rPr>
          <w:lang w:val="en-NZ"/>
        </w:rPr>
        <w:t>and adult criminal</w:t>
      </w:r>
      <w:r w:rsidR="2A44BEE2" w:rsidRPr="134D365A">
        <w:rPr>
          <w:lang w:val="en-NZ"/>
        </w:rPr>
        <w:t xml:space="preserve"> justice system</w:t>
      </w:r>
      <w:r w:rsidR="29044638" w:rsidRPr="134D365A">
        <w:rPr>
          <w:lang w:val="en-NZ"/>
        </w:rPr>
        <w:t xml:space="preserve">s </w:t>
      </w:r>
    </w:p>
    <w:p w14:paraId="323045D2" w14:textId="6F443AB3" w:rsidR="00D2355B" w:rsidRPr="000373B0" w:rsidRDefault="7614F030" w:rsidP="134D365A">
      <w:pPr>
        <w:pStyle w:val="ParaLevel1"/>
      </w:pPr>
      <w:r w:rsidRPr="134D365A">
        <w:t xml:space="preserve">For </w:t>
      </w:r>
      <w:r w:rsidR="59C37025" w:rsidRPr="134D365A">
        <w:t>children and young people</w:t>
      </w:r>
      <w:r w:rsidRPr="134D365A">
        <w:t xml:space="preserve"> in the youth justice system, </w:t>
      </w:r>
      <w:r w:rsidR="10781EA2" w:rsidRPr="134D365A">
        <w:t>there is a lack of data on</w:t>
      </w:r>
      <w:r w:rsidR="1172ACBC" w:rsidRPr="134D365A">
        <w:t xml:space="preserve"> types of offending, levels of offending, custodial and community sentences, and associated interactions with Oranga Tamariki or Youth Justice Family Group Conferences. </w:t>
      </w:r>
      <w:r w:rsidR="0C344FD4" w:rsidRPr="134D365A">
        <w:t xml:space="preserve">Without this </w:t>
      </w:r>
      <w:r w:rsidR="0C344FD4" w:rsidRPr="134D365A">
        <w:lastRenderedPageBreak/>
        <w:t xml:space="preserve">information, </w:t>
      </w:r>
      <w:r w:rsidR="0D423F20" w:rsidRPr="134D365A">
        <w:t>it is difficult</w:t>
      </w:r>
      <w:r w:rsidR="0C344FD4" w:rsidRPr="134D365A">
        <w:t xml:space="preserve"> to understand the needs of these children and young </w:t>
      </w:r>
      <w:r w:rsidR="2E2A4324" w:rsidRPr="134D365A">
        <w:t xml:space="preserve">people </w:t>
      </w:r>
      <w:r w:rsidR="2B6AF54A" w:rsidRPr="134D365A">
        <w:t>to</w:t>
      </w:r>
      <w:r w:rsidR="0C344FD4" w:rsidRPr="134D365A">
        <w:t xml:space="preserve"> provide appropriate supports and </w:t>
      </w:r>
      <w:r w:rsidRPr="134D365A">
        <w:t>rehabilitation options.</w:t>
      </w:r>
      <w:r w:rsidR="2F855189" w:rsidRPr="134D365A">
        <w:t xml:space="preserve"> The prevalence of disability among children and young people engaged with Oranga Tamariki is estimated to be anywhere between 47% to 87%, depending on dataset, age, and definition of disability. A</w:t>
      </w:r>
      <w:r w:rsidR="5D42CB22" w:rsidRPr="134D365A">
        <w:t xml:space="preserve">vailable evidence </w:t>
      </w:r>
      <w:r w:rsidR="6814C275" w:rsidRPr="134D365A">
        <w:t>shows</w:t>
      </w:r>
      <w:r w:rsidR="23FA2DB1" w:rsidRPr="134D365A">
        <w:t xml:space="preserve"> that </w:t>
      </w:r>
      <w:r w:rsidR="04BFD8D7" w:rsidRPr="134D365A">
        <w:t xml:space="preserve">disabilities are undetected and undiagnosed </w:t>
      </w:r>
      <w:r w:rsidR="23FA2DB1" w:rsidRPr="134D365A">
        <w:t>for many</w:t>
      </w:r>
      <w:r w:rsidR="481A2520" w:rsidRPr="134D365A">
        <w:t xml:space="preserve"> </w:t>
      </w:r>
      <w:r w:rsidR="779BD6DD" w:rsidRPr="134D365A">
        <w:t xml:space="preserve">children and young people </w:t>
      </w:r>
      <w:r w:rsidR="690C378F" w:rsidRPr="134D365A">
        <w:t xml:space="preserve">in </w:t>
      </w:r>
      <w:r w:rsidR="3A8C39C8" w:rsidRPr="134D365A">
        <w:t xml:space="preserve">the care of </w:t>
      </w:r>
      <w:r w:rsidR="690C378F" w:rsidRPr="134D365A">
        <w:t>Oranga Tamariki</w:t>
      </w:r>
      <w:r w:rsidR="26944180" w:rsidRPr="134D365A">
        <w:t>.</w:t>
      </w:r>
      <w:r w:rsidR="00446CF5" w:rsidRPr="134D365A">
        <w:rPr>
          <w:rStyle w:val="FootnoteReference"/>
          <w:lang w:val="en-NZ"/>
        </w:rPr>
        <w:footnoteReference w:id="52"/>
      </w:r>
    </w:p>
    <w:p w14:paraId="293A0721" w14:textId="7D45AC29" w:rsidR="00D2355B" w:rsidRPr="00332841" w:rsidRDefault="66E80E76" w:rsidP="134D365A">
      <w:pPr>
        <w:pStyle w:val="ParaLevel1"/>
      </w:pPr>
      <w:r w:rsidRPr="134D365A">
        <w:rPr>
          <w:rFonts w:eastAsia="Calibri"/>
          <w:kern w:val="2"/>
          <w:lang w:eastAsia="en-US"/>
          <w14:ligatures w14:val="standardContextual"/>
        </w:rPr>
        <w:t>Limitations in data</w:t>
      </w:r>
      <w:r w:rsidR="1172ACBC" w:rsidRPr="134D365A">
        <w:rPr>
          <w:rFonts w:eastAsia="Calibri"/>
          <w:kern w:val="2"/>
          <w:lang w:eastAsia="en-US"/>
          <w14:ligatures w14:val="standardContextual"/>
        </w:rPr>
        <w:t xml:space="preserve"> </w:t>
      </w:r>
      <w:r w:rsidR="7A4D7D15" w:rsidRPr="134D365A">
        <w:rPr>
          <w:rFonts w:eastAsia="Calibri"/>
          <w:kern w:val="2"/>
          <w:lang w:eastAsia="en-US"/>
          <w14:ligatures w14:val="standardContextual"/>
        </w:rPr>
        <w:t xml:space="preserve">also </w:t>
      </w:r>
      <w:r w:rsidR="1172ACBC" w:rsidRPr="134D365A">
        <w:rPr>
          <w:rFonts w:eastAsia="Calibri"/>
          <w:kern w:val="2"/>
          <w:lang w:eastAsia="en-US"/>
          <w14:ligatures w14:val="standardContextual"/>
        </w:rPr>
        <w:t xml:space="preserve">pose a challenge in gathering comprehensive and coherent information relevant to Pacific disabled </w:t>
      </w:r>
      <w:r w:rsidR="74FB9A4F" w:rsidRPr="134D365A">
        <w:rPr>
          <w:rFonts w:eastAsia="Calibri"/>
          <w:kern w:val="2"/>
          <w:lang w:eastAsia="en-US"/>
          <w14:ligatures w14:val="standardContextual"/>
        </w:rPr>
        <w:t>children</w:t>
      </w:r>
      <w:r w:rsidR="1172ACBC" w:rsidRPr="134D365A">
        <w:rPr>
          <w:rFonts w:eastAsia="Calibri"/>
          <w:kern w:val="2"/>
          <w:lang w:eastAsia="en-US"/>
          <w14:ligatures w14:val="standardContextual"/>
        </w:rPr>
        <w:t xml:space="preserve">. More needs to be done to gather cohesive, intersectional information about disabled children and young people in care and youth justice systems so that they receive early intervention and rehabilitative pathways tailored to their needs. </w:t>
      </w:r>
    </w:p>
    <w:p w14:paraId="539C9EF0" w14:textId="2AC14D17" w:rsidR="000A551A" w:rsidRPr="008E29BE" w:rsidRDefault="000A551A" w:rsidP="134D365A">
      <w:pPr>
        <w:pStyle w:val="ParaLevel1"/>
      </w:pPr>
      <w:r w:rsidRPr="134D365A">
        <w:t xml:space="preserve">In the adult criminal justice system, there are </w:t>
      </w:r>
      <w:r w:rsidR="00592839" w:rsidRPr="134D365A">
        <w:t>data gaps</w:t>
      </w:r>
      <w:r w:rsidRPr="134D365A">
        <w:t xml:space="preserve"> </w:t>
      </w:r>
      <w:r w:rsidR="00BD30B9" w:rsidRPr="134D365A">
        <w:t xml:space="preserve">on the prevalence of disability and needs. </w:t>
      </w:r>
      <w:r w:rsidRPr="134D365A">
        <w:t>The Department of Corrections has recently included the Washington Group Short Set Questions (</w:t>
      </w:r>
      <w:r w:rsidRPr="134D365A">
        <w:rPr>
          <w:b/>
          <w:bCs/>
        </w:rPr>
        <w:t>WGSS</w:t>
      </w:r>
      <w:r w:rsidRPr="134D365A">
        <w:t>) in health screenings, including initial health screening upon reception into prison. Of 10,292 prisoners</w:t>
      </w:r>
      <w:r w:rsidRPr="134D365A">
        <w:rPr>
          <w:rStyle w:val="FootnoteReference"/>
          <w:lang w:val="en-NZ"/>
        </w:rPr>
        <w:footnoteReference w:id="53"/>
      </w:r>
      <w:r w:rsidRPr="134D365A">
        <w:t xml:space="preserve"> who responded to a questionnaire, between 1 July 2022 and 5 September 2023, 2,624 (25.5%) identified having one or more functional impairments, in relation to mobility, cognition/remembering, vision, hearing, language and </w:t>
      </w:r>
      <w:r w:rsidRPr="134D365A">
        <w:lastRenderedPageBreak/>
        <w:t>communication, and self-care.</w:t>
      </w:r>
      <w:r w:rsidRPr="134D365A">
        <w:rPr>
          <w:sz w:val="18"/>
          <w:szCs w:val="18"/>
          <w:vertAlign w:val="superscript"/>
          <w:lang w:eastAsia="en-US"/>
        </w:rPr>
        <w:footnoteReference w:id="54"/>
      </w:r>
      <w:r w:rsidRPr="134D365A">
        <w:t xml:space="preserve"> However, the WGSS questions are designed to compare outcomes for disabled and non-disabled people and not to provide estimates of disability prevalence. In particular, the questions do not capture </w:t>
      </w:r>
      <w:r w:rsidR="00CC31C2" w:rsidRPr="134D365A">
        <w:t xml:space="preserve">some </w:t>
      </w:r>
      <w:r w:rsidRPr="134D365A">
        <w:t xml:space="preserve">domains </w:t>
      </w:r>
      <w:r w:rsidR="00CC31C2" w:rsidRPr="134D365A">
        <w:t xml:space="preserve">well, </w:t>
      </w:r>
      <w:r w:rsidRPr="134D365A">
        <w:t>such as mental health</w:t>
      </w:r>
      <w:r w:rsidR="00CC31C2" w:rsidRPr="134D365A">
        <w:t>,</w:t>
      </w:r>
      <w:r w:rsidRPr="134D365A">
        <w:t xml:space="preserve"> intellectual and neuro disabilities.</w:t>
      </w:r>
    </w:p>
    <w:p w14:paraId="3A8A2D23" w14:textId="09A4E751" w:rsidR="000A551A" w:rsidRPr="00CC31C2" w:rsidRDefault="000A551A" w:rsidP="134D365A">
      <w:pPr>
        <w:pStyle w:val="ParaLevel1"/>
      </w:pPr>
      <w:r w:rsidRPr="134D365A">
        <w:t xml:space="preserve">While there is growing research showing that there may be high rates of imprisonment of disabled people, </w:t>
      </w:r>
      <w:r w:rsidR="61C3D00B" w:rsidRPr="134D365A">
        <w:t>there is</w:t>
      </w:r>
      <w:r w:rsidR="6EC20ABC" w:rsidRPr="134D365A">
        <w:t xml:space="preserve"> not</w:t>
      </w:r>
      <w:r w:rsidRPr="134D365A">
        <w:t xml:space="preserve"> currently robust and consistent data to explore this fully. Closing this data gap is essential to better understand the number and experiences of disabled people in the criminal justice system.</w:t>
      </w:r>
    </w:p>
    <w:p w14:paraId="44DC21B5" w14:textId="77589E4D" w:rsidR="00C045FD" w:rsidRPr="00CC31C2" w:rsidRDefault="59BEFB83" w:rsidP="134D365A">
      <w:pPr>
        <w:pStyle w:val="Heading4"/>
        <w:rPr>
          <w:lang w:val="en-NZ"/>
        </w:rPr>
      </w:pPr>
      <w:r w:rsidRPr="134D365A">
        <w:rPr>
          <w:lang w:val="en-NZ"/>
        </w:rPr>
        <w:t>T</w:t>
      </w:r>
      <w:r w:rsidR="7A23D148" w:rsidRPr="134D365A">
        <w:rPr>
          <w:lang w:val="en-NZ"/>
        </w:rPr>
        <w:t xml:space="preserve">he </w:t>
      </w:r>
      <w:r w:rsidR="77FEDBB0" w:rsidRPr="134D365A">
        <w:rPr>
          <w:lang w:val="en-NZ"/>
        </w:rPr>
        <w:t>Police</w:t>
      </w:r>
      <w:r w:rsidR="22B97419" w:rsidRPr="134D365A">
        <w:rPr>
          <w:lang w:val="en-NZ"/>
        </w:rPr>
        <w:t xml:space="preserve">, </w:t>
      </w:r>
      <w:r w:rsidR="77FEDBB0" w:rsidRPr="134D365A">
        <w:rPr>
          <w:lang w:val="en-NZ"/>
        </w:rPr>
        <w:t>judiciary</w:t>
      </w:r>
      <w:r w:rsidR="1925D3B9" w:rsidRPr="134D365A">
        <w:rPr>
          <w:lang w:val="en-NZ"/>
        </w:rPr>
        <w:t>, and jurors</w:t>
      </w:r>
      <w:r w:rsidR="77FEDBB0" w:rsidRPr="134D365A">
        <w:rPr>
          <w:lang w:val="en-NZ"/>
        </w:rPr>
        <w:t xml:space="preserve"> </w:t>
      </w:r>
      <w:r w:rsidRPr="134D365A">
        <w:rPr>
          <w:lang w:val="en-NZ"/>
        </w:rPr>
        <w:t xml:space="preserve">lack disability </w:t>
      </w:r>
      <w:r w:rsidR="196BE9AB" w:rsidRPr="134D365A">
        <w:rPr>
          <w:lang w:val="en-NZ"/>
        </w:rPr>
        <w:t>responsiveness</w:t>
      </w:r>
    </w:p>
    <w:p w14:paraId="14864965" w14:textId="711F3676" w:rsidR="00CE20AD" w:rsidRPr="001352F4" w:rsidRDefault="6EC20ABC" w:rsidP="134D365A">
      <w:pPr>
        <w:pStyle w:val="ParaLevel1"/>
        <w:numPr>
          <w:ilvl w:val="0"/>
          <w:numId w:val="0"/>
        </w:numPr>
        <w:ind w:left="360" w:hanging="360"/>
      </w:pPr>
      <w:r w:rsidRPr="001352F4">
        <w:t xml:space="preserve">Experiences with the Police </w:t>
      </w:r>
    </w:p>
    <w:p w14:paraId="6609909B" w14:textId="7F7DB499" w:rsidR="00F67EC4" w:rsidRPr="003348A9" w:rsidRDefault="5C76DE7C" w:rsidP="134D365A">
      <w:pPr>
        <w:pStyle w:val="ParaLevel1"/>
      </w:pPr>
      <w:r w:rsidRPr="134D365A">
        <w:t xml:space="preserve">The </w:t>
      </w:r>
      <w:r w:rsidR="7DAB144B" w:rsidRPr="134D365A">
        <w:t>Police</w:t>
      </w:r>
      <w:r w:rsidRPr="134D365A">
        <w:t xml:space="preserve"> are often a person’s first encounter with the criminal justice system, </w:t>
      </w:r>
      <w:r w:rsidR="19B8739E" w:rsidRPr="134D365A">
        <w:t>whether</w:t>
      </w:r>
      <w:r w:rsidR="2DB34006" w:rsidRPr="134D365A">
        <w:t xml:space="preserve"> </w:t>
      </w:r>
      <w:r w:rsidRPr="134D365A">
        <w:t xml:space="preserve">as an offender </w:t>
      </w:r>
      <w:r w:rsidR="2DB34006" w:rsidRPr="134D365A">
        <w:t xml:space="preserve">or </w:t>
      </w:r>
      <w:r w:rsidRPr="134D365A">
        <w:t>victim. M</w:t>
      </w:r>
      <w:r w:rsidR="61B1CA09" w:rsidRPr="134D365A">
        <w:t>any</w:t>
      </w:r>
      <w:r w:rsidR="30014BEF" w:rsidRPr="134D365A">
        <w:t xml:space="preserve"> </w:t>
      </w:r>
      <w:r w:rsidR="291CC7F7" w:rsidRPr="134D365A">
        <w:t xml:space="preserve">Deaf and </w:t>
      </w:r>
      <w:r w:rsidR="30014BEF" w:rsidRPr="134D365A">
        <w:t xml:space="preserve">disabled people have had poor experiences with </w:t>
      </w:r>
      <w:r w:rsidR="7DAB144B" w:rsidRPr="134D365A">
        <w:t>Police</w:t>
      </w:r>
      <w:r w:rsidR="0F34D731" w:rsidRPr="134D365A">
        <w:t xml:space="preserve">, </w:t>
      </w:r>
      <w:r w:rsidR="30014BEF" w:rsidRPr="134D365A">
        <w:t xml:space="preserve">including disrespectful treatment, not feeling heard, frequent use of force, aggressive treatment, and </w:t>
      </w:r>
      <w:r w:rsidR="3CB777C2" w:rsidRPr="134D365A">
        <w:t>reasonable accommodations not being provided</w:t>
      </w:r>
      <w:r w:rsidR="34174018" w:rsidRPr="134D365A">
        <w:t>.</w:t>
      </w:r>
      <w:r w:rsidR="30014BEF" w:rsidRPr="134D365A">
        <w:t xml:space="preserve"> </w:t>
      </w:r>
    </w:p>
    <w:p w14:paraId="6D6A03F3" w14:textId="7469301D" w:rsidR="004F7F09" w:rsidRPr="003348A9" w:rsidRDefault="0984D512" w:rsidP="134D365A">
      <w:pPr>
        <w:pStyle w:val="ParaLevel1"/>
      </w:pPr>
      <w:r w:rsidRPr="134D365A">
        <w:t>It is crucial</w:t>
      </w:r>
      <w:r w:rsidR="01AC1E72" w:rsidRPr="134D365A">
        <w:t xml:space="preserve"> </w:t>
      </w:r>
      <w:r w:rsidR="05B83899" w:rsidRPr="134D365A">
        <w:t>for</w:t>
      </w:r>
      <w:r w:rsidR="502C6A62" w:rsidRPr="134D365A">
        <w:t xml:space="preserve"> the </w:t>
      </w:r>
      <w:r w:rsidR="01AC1E72" w:rsidRPr="134D365A">
        <w:t>Police</w:t>
      </w:r>
      <w:r w:rsidR="0BC74F4F" w:rsidRPr="134D365A">
        <w:t xml:space="preserve"> </w:t>
      </w:r>
      <w:r w:rsidR="05B83899" w:rsidRPr="134D365A">
        <w:t xml:space="preserve">to </w:t>
      </w:r>
      <w:r w:rsidR="502C6A62" w:rsidRPr="134D365A">
        <w:t>have an understanding and awareness</w:t>
      </w:r>
      <w:r w:rsidR="71153DB2" w:rsidRPr="134D365A">
        <w:t xml:space="preserve"> of disabled people</w:t>
      </w:r>
      <w:r w:rsidR="502C6A62" w:rsidRPr="134D365A">
        <w:t>’s needs</w:t>
      </w:r>
      <w:r w:rsidR="71153DB2" w:rsidRPr="134D365A">
        <w:t xml:space="preserve">. </w:t>
      </w:r>
      <w:r w:rsidR="1A313789" w:rsidRPr="134D365A">
        <w:t>Police are responsible for investigating offences and ensur</w:t>
      </w:r>
      <w:r w:rsidR="50732720" w:rsidRPr="134D365A">
        <w:t>ing</w:t>
      </w:r>
      <w:r w:rsidR="1A313789" w:rsidRPr="134D365A">
        <w:t xml:space="preserve"> </w:t>
      </w:r>
      <w:r w:rsidR="0937BF1D" w:rsidRPr="134D365A">
        <w:t>human rights are upheld</w:t>
      </w:r>
      <w:r w:rsidR="4EAC4DF1" w:rsidRPr="134D365A">
        <w:t xml:space="preserve"> in that process</w:t>
      </w:r>
      <w:r w:rsidR="20E9C9AD" w:rsidRPr="134D365A">
        <w:t xml:space="preserve">. However, </w:t>
      </w:r>
      <w:r w:rsidR="3D892478" w:rsidRPr="134D365A">
        <w:t>without sufficient disability awareness,</w:t>
      </w:r>
      <w:r w:rsidR="20E9C9AD" w:rsidRPr="134D365A">
        <w:t xml:space="preserve"> </w:t>
      </w:r>
      <w:r w:rsidR="3D892478" w:rsidRPr="134D365A">
        <w:t xml:space="preserve">there is a risk </w:t>
      </w:r>
      <w:r w:rsidR="3D892478" w:rsidRPr="134D365A">
        <w:lastRenderedPageBreak/>
        <w:t xml:space="preserve">that </w:t>
      </w:r>
      <w:r w:rsidR="20E9C9AD" w:rsidRPr="134D365A">
        <w:t>Police</w:t>
      </w:r>
      <w:r w:rsidR="0FEFE77F" w:rsidRPr="134D365A">
        <w:t xml:space="preserve"> </w:t>
      </w:r>
      <w:r w:rsidR="24F46D80" w:rsidRPr="134D365A">
        <w:t>may misinterpret disabled people’s behaviour as threatening</w:t>
      </w:r>
      <w:r w:rsidR="7B26BD3C" w:rsidRPr="134D365A">
        <w:t xml:space="preserve">, </w:t>
      </w:r>
      <w:r w:rsidR="6421933A" w:rsidRPr="134D365A">
        <w:t>resistant</w:t>
      </w:r>
      <w:r w:rsidR="7B26BD3C" w:rsidRPr="134D365A">
        <w:t>, or unreliable</w:t>
      </w:r>
      <w:r w:rsidR="22BEAAD2" w:rsidRPr="134D365A">
        <w:t>, particularly</w:t>
      </w:r>
      <w:r w:rsidR="4E803C23" w:rsidRPr="134D365A">
        <w:t xml:space="preserve"> </w:t>
      </w:r>
      <w:r w:rsidR="3D892478" w:rsidRPr="134D365A">
        <w:t>in</w:t>
      </w:r>
      <w:r w:rsidR="5F82D49C" w:rsidRPr="134D365A">
        <w:t xml:space="preserve"> situations where Police need to act quickly</w:t>
      </w:r>
      <w:r w:rsidR="5D15F877" w:rsidRPr="134D365A">
        <w:t>.</w:t>
      </w:r>
      <w:r w:rsidR="7B468D1F" w:rsidRPr="134D365A">
        <w:t xml:space="preserve"> </w:t>
      </w:r>
      <w:r w:rsidR="288440F8" w:rsidRPr="134D365A">
        <w:t>Mis</w:t>
      </w:r>
      <w:r w:rsidR="494F5A7A" w:rsidRPr="134D365A">
        <w:t>in</w:t>
      </w:r>
      <w:r w:rsidR="288440F8" w:rsidRPr="134D365A">
        <w:t xml:space="preserve">terpretation of behaviour </w:t>
      </w:r>
      <w:r w:rsidR="01F52465" w:rsidRPr="134D365A">
        <w:t>risks</w:t>
      </w:r>
      <w:r w:rsidR="46323195" w:rsidRPr="134D365A">
        <w:t xml:space="preserve"> disabled people </w:t>
      </w:r>
      <w:r w:rsidR="15601CB7" w:rsidRPr="134D365A">
        <w:t>being treated</w:t>
      </w:r>
      <w:r w:rsidR="4E803C23" w:rsidRPr="134D365A">
        <w:t xml:space="preserve"> more </w:t>
      </w:r>
      <w:r w:rsidR="36DA35A6" w:rsidRPr="134D365A">
        <w:t>aggressively and forcefull</w:t>
      </w:r>
      <w:r w:rsidR="20496B76" w:rsidRPr="134D365A">
        <w:t>y</w:t>
      </w:r>
      <w:r w:rsidR="3CB25B91" w:rsidRPr="134D365A">
        <w:t xml:space="preserve"> than </w:t>
      </w:r>
      <w:r w:rsidR="627EACC4" w:rsidRPr="134D365A">
        <w:t>may be</w:t>
      </w:r>
      <w:r w:rsidR="3CB25B91" w:rsidRPr="134D365A">
        <w:t xml:space="preserve"> necessary</w:t>
      </w:r>
      <w:r w:rsidR="3610F377" w:rsidRPr="134D365A">
        <w:t>.</w:t>
      </w:r>
      <w:r w:rsidR="5F82D49C" w:rsidRPr="134D365A">
        <w:t xml:space="preserve"> </w:t>
      </w:r>
    </w:p>
    <w:p w14:paraId="740EA78A" w14:textId="7E96EFE2" w:rsidR="001B2EED" w:rsidRPr="00CC31C2" w:rsidRDefault="05C0942B" w:rsidP="134D365A">
      <w:pPr>
        <w:pStyle w:val="ParaLevel1"/>
      </w:pPr>
      <w:r w:rsidRPr="134D365A">
        <w:t>Police rely on disabled people to disclose disability in order to provide reasonable accommodations. Howeve</w:t>
      </w:r>
      <w:r w:rsidR="287E5015" w:rsidRPr="134D365A">
        <w:t>r</w:t>
      </w:r>
      <w:r w:rsidR="0700D903" w:rsidRPr="134D365A">
        <w:t>,</w:t>
      </w:r>
      <w:r w:rsidR="287E5015" w:rsidRPr="134D365A">
        <w:t xml:space="preserve"> sometimes there is not</w:t>
      </w:r>
      <w:r w:rsidR="01F52465" w:rsidRPr="134D365A">
        <w:t xml:space="preserve"> enough</w:t>
      </w:r>
      <w:r w:rsidR="287E5015" w:rsidRPr="134D365A">
        <w:t xml:space="preserve"> time </w:t>
      </w:r>
      <w:r w:rsidR="01F52465" w:rsidRPr="134D365A">
        <w:t>to disclose disabilities</w:t>
      </w:r>
      <w:r w:rsidR="45CE299A" w:rsidRPr="134D365A">
        <w:t>,</w:t>
      </w:r>
      <w:r w:rsidR="3FBEDAE8" w:rsidRPr="134D365A">
        <w:t xml:space="preserve"> a</w:t>
      </w:r>
      <w:r w:rsidR="287E5015" w:rsidRPr="134D365A">
        <w:t xml:space="preserve">nd even when </w:t>
      </w:r>
      <w:r w:rsidR="220A32F0" w:rsidRPr="134D365A">
        <w:t xml:space="preserve">there </w:t>
      </w:r>
      <w:r w:rsidR="169B86A0" w:rsidRPr="134D365A">
        <w:t>is</w:t>
      </w:r>
      <w:r w:rsidR="01F52465" w:rsidRPr="134D365A">
        <w:t>,</w:t>
      </w:r>
      <w:r w:rsidR="287E5015" w:rsidRPr="134D365A">
        <w:t xml:space="preserve"> </w:t>
      </w:r>
      <w:r w:rsidR="51DC10FE" w:rsidRPr="134D365A">
        <w:t xml:space="preserve">reasonable accommodations </w:t>
      </w:r>
      <w:r w:rsidR="169B86A0" w:rsidRPr="134D365A">
        <w:t>may not be</w:t>
      </w:r>
      <w:r w:rsidR="51DC10FE" w:rsidRPr="134D365A">
        <w:t xml:space="preserve"> provided. </w:t>
      </w:r>
      <w:r w:rsidR="711460F5" w:rsidRPr="134D365A">
        <w:t>When</w:t>
      </w:r>
      <w:r w:rsidR="56132787" w:rsidRPr="134D365A">
        <w:t xml:space="preserve"> </w:t>
      </w:r>
      <w:r w:rsidR="582065BE" w:rsidRPr="134D365A">
        <w:t>reasonable accommodations</w:t>
      </w:r>
      <w:r w:rsidR="1F311D04" w:rsidRPr="134D365A">
        <w:t xml:space="preserve"> </w:t>
      </w:r>
      <w:r w:rsidR="711460F5" w:rsidRPr="134D365A">
        <w:t xml:space="preserve">are not </w:t>
      </w:r>
      <w:r w:rsidR="00B2DBB4" w:rsidRPr="134D365A">
        <w:t xml:space="preserve">able to be </w:t>
      </w:r>
      <w:r w:rsidR="0DCC742F" w:rsidRPr="134D365A">
        <w:t>provided,</w:t>
      </w:r>
      <w:r w:rsidR="33683282" w:rsidRPr="134D365A">
        <w:t xml:space="preserve"> this</w:t>
      </w:r>
      <w:r w:rsidR="582065BE" w:rsidRPr="134D365A">
        <w:t xml:space="preserve"> </w:t>
      </w:r>
      <w:r w:rsidR="1E43A590" w:rsidRPr="134D365A">
        <w:t>can lead</w:t>
      </w:r>
      <w:r w:rsidR="215C190B" w:rsidRPr="134D365A">
        <w:t xml:space="preserve"> to </w:t>
      </w:r>
      <w:r w:rsidR="02D5E037" w:rsidRPr="134D365A">
        <w:t xml:space="preserve">disabled people being held in </w:t>
      </w:r>
      <w:r w:rsidR="610F66C8" w:rsidRPr="134D365A">
        <w:t xml:space="preserve">Police </w:t>
      </w:r>
      <w:r w:rsidR="02D5E037" w:rsidRPr="134D365A">
        <w:t xml:space="preserve">custody longer </w:t>
      </w:r>
      <w:r w:rsidR="47E1694B" w:rsidRPr="134D365A">
        <w:t xml:space="preserve">than </w:t>
      </w:r>
      <w:r w:rsidR="1A19108A" w:rsidRPr="134D365A">
        <w:t xml:space="preserve">is </w:t>
      </w:r>
      <w:r w:rsidR="1115B3C2" w:rsidRPr="134D365A">
        <w:t xml:space="preserve">necessary. </w:t>
      </w:r>
      <w:r w:rsidR="4D7BD0E4" w:rsidRPr="134D365A">
        <w:t>T</w:t>
      </w:r>
      <w:r w:rsidR="5EB0FF2A" w:rsidRPr="134D365A">
        <w:t>wo</w:t>
      </w:r>
      <w:r w:rsidR="4D7BD0E4" w:rsidRPr="134D365A">
        <w:t xml:space="preserve"> examples of </w:t>
      </w:r>
      <w:r w:rsidR="0B8DF41D" w:rsidRPr="134D365A">
        <w:t xml:space="preserve">when this may occur </w:t>
      </w:r>
      <w:r w:rsidR="4D7BD0E4" w:rsidRPr="134D365A">
        <w:t>are:</w:t>
      </w:r>
    </w:p>
    <w:p w14:paraId="18B823A4" w14:textId="0966B63E" w:rsidR="001B2EED" w:rsidRPr="001B2EED" w:rsidRDefault="51DC10FE" w:rsidP="134D365A">
      <w:pPr>
        <w:pStyle w:val="ParaLevel2"/>
        <w:tabs>
          <w:tab w:val="clear" w:pos="567"/>
        </w:tabs>
      </w:pPr>
      <w:r w:rsidRPr="134D365A">
        <w:t>Deaf people struggle to get access to a NZSL interpreter after being arrested. This is compounded by a significant shortage of NZSL interpreters and even fewer trilingual interpreters who are able to support Turi M</w:t>
      </w:r>
      <w:r w:rsidR="3008351E" w:rsidRPr="134D365A">
        <w:t>ā</w:t>
      </w:r>
      <w:r w:rsidRPr="134D365A">
        <w:t>ori (</w:t>
      </w:r>
      <w:r w:rsidR="3008351E" w:rsidRPr="134D365A">
        <w:t>Māori who are Deaf or hard of hearing</w:t>
      </w:r>
      <w:r w:rsidRPr="134D365A">
        <w:t>)</w:t>
      </w:r>
      <w:r w:rsidR="4D7BD0E4" w:rsidRPr="134D365A">
        <w:t>; and</w:t>
      </w:r>
    </w:p>
    <w:p w14:paraId="4A4D335A" w14:textId="351A77FB" w:rsidR="001B2EED" w:rsidRPr="000850EB" w:rsidRDefault="00643A80" w:rsidP="134D365A">
      <w:pPr>
        <w:pStyle w:val="ParaLevel2"/>
        <w:tabs>
          <w:tab w:val="clear" w:pos="567"/>
        </w:tabs>
      </w:pPr>
      <w:r w:rsidRPr="00E021EB">
        <w:t>A lack of recognition or understanding of disability may result in disabled people not receiving the support or accommodations they need during Police interactions, including questioning</w:t>
      </w:r>
      <w:r w:rsidRPr="134D365A">
        <w:t>.</w:t>
      </w:r>
      <w:r w:rsidRPr="134D365A">
        <w:rPr>
          <w:rStyle w:val="FootnoteReference"/>
          <w:lang w:val="en-NZ"/>
        </w:rPr>
        <w:footnoteReference w:id="55"/>
      </w:r>
    </w:p>
    <w:p w14:paraId="6B97DE16" w14:textId="1603BE92" w:rsidR="00CE20AD" w:rsidRPr="001352F4" w:rsidRDefault="6EC20ABC" w:rsidP="134D365A">
      <w:pPr>
        <w:pStyle w:val="ParaLevel1"/>
        <w:numPr>
          <w:ilvl w:val="0"/>
          <w:numId w:val="0"/>
        </w:numPr>
        <w:tabs>
          <w:tab w:val="clear" w:pos="567"/>
        </w:tabs>
        <w:ind w:left="360" w:hanging="360"/>
      </w:pPr>
      <w:r w:rsidRPr="001352F4">
        <w:t>Experiences in the judicial system</w:t>
      </w:r>
    </w:p>
    <w:p w14:paraId="70F51294" w14:textId="061E126B" w:rsidR="00402EBC" w:rsidRPr="007C16A5" w:rsidRDefault="057DF77F" w:rsidP="134D365A">
      <w:pPr>
        <w:pStyle w:val="ParaLevel1"/>
        <w:tabs>
          <w:tab w:val="clear" w:pos="567"/>
        </w:tabs>
      </w:pPr>
      <w:r w:rsidRPr="134D365A">
        <w:lastRenderedPageBreak/>
        <w:t>Where</w:t>
      </w:r>
      <w:r w:rsidR="7F5A3AD4" w:rsidRPr="134D365A">
        <w:t xml:space="preserve"> </w:t>
      </w:r>
      <w:r w:rsidR="5BD68D0C" w:rsidRPr="134D365A">
        <w:t xml:space="preserve">a </w:t>
      </w:r>
      <w:r w:rsidR="246AAF71" w:rsidRPr="134D365A">
        <w:t xml:space="preserve">disabled </w:t>
      </w:r>
      <w:r w:rsidR="5BD68D0C" w:rsidRPr="134D365A">
        <w:t>person</w:t>
      </w:r>
      <w:r w:rsidR="246AAF71" w:rsidRPr="134D365A">
        <w:t xml:space="preserve"> </w:t>
      </w:r>
      <w:r w:rsidR="5BD68D0C" w:rsidRPr="134D365A">
        <w:t>is</w:t>
      </w:r>
      <w:r w:rsidR="246AAF71" w:rsidRPr="134D365A">
        <w:t xml:space="preserve"> involved</w:t>
      </w:r>
      <w:r w:rsidR="5C672FCE" w:rsidRPr="134D365A">
        <w:t xml:space="preserve"> </w:t>
      </w:r>
      <w:r w:rsidRPr="134D365A">
        <w:t xml:space="preserve">in </w:t>
      </w:r>
      <w:r w:rsidR="715BF026" w:rsidRPr="134D365A">
        <w:t xml:space="preserve">a jury trial </w:t>
      </w:r>
      <w:r w:rsidR="26103924" w:rsidRPr="134D365A">
        <w:t xml:space="preserve">as </w:t>
      </w:r>
      <w:r w:rsidR="715BF026" w:rsidRPr="134D365A">
        <w:t>part of the criminal justice process</w:t>
      </w:r>
      <w:r w:rsidRPr="134D365A">
        <w:t xml:space="preserve"> </w:t>
      </w:r>
      <w:r w:rsidR="3F4EB3E3" w:rsidRPr="134D365A">
        <w:t xml:space="preserve">as </w:t>
      </w:r>
      <w:r w:rsidR="25073273" w:rsidRPr="134D365A">
        <w:t xml:space="preserve">a </w:t>
      </w:r>
      <w:r w:rsidR="7F5A3AD4" w:rsidRPr="134D365A">
        <w:t>victim</w:t>
      </w:r>
      <w:r w:rsidR="715BF026" w:rsidRPr="134D365A">
        <w:t>,</w:t>
      </w:r>
      <w:r w:rsidR="7F5A3AD4" w:rsidRPr="134D365A">
        <w:t xml:space="preserve"> witness</w:t>
      </w:r>
      <w:r w:rsidR="715BF026" w:rsidRPr="134D365A">
        <w:t xml:space="preserve"> or offender, their experience and outcomes may be </w:t>
      </w:r>
      <w:r w:rsidR="7F450400" w:rsidRPr="134D365A">
        <w:t>impacted</w:t>
      </w:r>
      <w:r w:rsidR="715BF026" w:rsidRPr="134D365A">
        <w:t xml:space="preserve"> by unconscious </w:t>
      </w:r>
      <w:r w:rsidR="7F450400" w:rsidRPr="134D365A">
        <w:t>ableist</w:t>
      </w:r>
      <w:r w:rsidR="009B6B39" w:rsidRPr="134D365A">
        <w:rPr>
          <w:rStyle w:val="FootnoteReference"/>
          <w:lang w:val="en-NZ"/>
        </w:rPr>
        <w:footnoteReference w:id="56"/>
      </w:r>
      <w:r w:rsidR="7F450400" w:rsidRPr="134D365A">
        <w:t xml:space="preserve"> </w:t>
      </w:r>
      <w:r w:rsidR="33821EC4" w:rsidRPr="134D365A">
        <w:t>views held by jurors.</w:t>
      </w:r>
      <w:r w:rsidR="7F5A3AD4" w:rsidRPr="134D365A">
        <w:t xml:space="preserve"> Jurors, like all people, can hold unconscious attitudes and stereotypes that can affect their understanding of the facts and ultimately their judgement. Unconscious bias and abl</w:t>
      </w:r>
      <w:r w:rsidR="1925D3B9" w:rsidRPr="134D365A">
        <w:t>e</w:t>
      </w:r>
      <w:r w:rsidR="7F5A3AD4" w:rsidRPr="134D365A">
        <w:t xml:space="preserve">ism may lead jurors to associate certain groups of people or </w:t>
      </w:r>
      <w:r w:rsidR="7E3F2455" w:rsidRPr="134D365A">
        <w:t>behaviours</w:t>
      </w:r>
      <w:r w:rsidR="7F5A3AD4" w:rsidRPr="134D365A">
        <w:t xml:space="preserve"> with criminal </w:t>
      </w:r>
      <w:r w:rsidR="0E630E2C" w:rsidRPr="134D365A">
        <w:t>behaviour</w:t>
      </w:r>
      <w:r w:rsidR="7F5A3AD4" w:rsidRPr="134D365A">
        <w:t xml:space="preserve"> or other negative traits.</w:t>
      </w:r>
      <w:r w:rsidR="6C67C8CA" w:rsidRPr="134D365A">
        <w:t xml:space="preserve"> </w:t>
      </w:r>
      <w:r w:rsidR="7F5A3AD4" w:rsidRPr="134D365A">
        <w:t xml:space="preserve">For disabled people this </w:t>
      </w:r>
      <w:r w:rsidR="6C67C8CA" w:rsidRPr="134D365A">
        <w:t xml:space="preserve">may include inaccurate </w:t>
      </w:r>
      <w:r w:rsidR="7F5A3AD4" w:rsidRPr="134D365A">
        <w:t xml:space="preserve">assumptions </w:t>
      </w:r>
      <w:r w:rsidR="33821EC4" w:rsidRPr="134D365A">
        <w:t>being made</w:t>
      </w:r>
      <w:r w:rsidR="7F5A3AD4" w:rsidRPr="134D365A">
        <w:t xml:space="preserve"> about their competence and credibility as witnesses or victims</w:t>
      </w:r>
      <w:r w:rsidR="677359D1" w:rsidRPr="134D365A">
        <w:t xml:space="preserve">. </w:t>
      </w:r>
      <w:r w:rsidR="5788B004" w:rsidRPr="134D365A">
        <w:t xml:space="preserve">It may also include </w:t>
      </w:r>
      <w:r w:rsidR="0310D9BD" w:rsidRPr="134D365A">
        <w:t xml:space="preserve">inaccurate assumptions about </w:t>
      </w:r>
      <w:r w:rsidR="07958755" w:rsidRPr="134D365A">
        <w:t xml:space="preserve">their </w:t>
      </w:r>
      <w:r w:rsidR="0310D9BD" w:rsidRPr="134D365A">
        <w:t xml:space="preserve">culpability </w:t>
      </w:r>
      <w:r w:rsidR="07958755" w:rsidRPr="134D365A">
        <w:t xml:space="preserve">as offenders </w:t>
      </w:r>
      <w:r w:rsidR="0310D9BD" w:rsidRPr="134D365A">
        <w:t xml:space="preserve">based on </w:t>
      </w:r>
      <w:r w:rsidR="5199E000" w:rsidRPr="134D365A">
        <w:t>behaviour</w:t>
      </w:r>
      <w:r w:rsidR="0310D9BD" w:rsidRPr="134D365A">
        <w:t xml:space="preserve"> that does not conform to </w:t>
      </w:r>
      <w:r w:rsidR="23066605" w:rsidRPr="134D365A">
        <w:t>what jurors may consider to be the</w:t>
      </w:r>
      <w:r w:rsidR="0310D9BD" w:rsidRPr="134D365A">
        <w:t xml:space="preserve"> </w:t>
      </w:r>
      <w:r w:rsidR="34C71A61" w:rsidRPr="134D365A">
        <w:t>‘</w:t>
      </w:r>
      <w:r w:rsidR="0310D9BD" w:rsidRPr="134D365A">
        <w:t>norm</w:t>
      </w:r>
      <w:r w:rsidR="34C71A61" w:rsidRPr="134D365A">
        <w:t>’</w:t>
      </w:r>
      <w:r w:rsidR="0310D9BD" w:rsidRPr="134D365A">
        <w:t xml:space="preserve"> </w:t>
      </w:r>
      <w:r w:rsidR="24DA798F" w:rsidRPr="134D365A">
        <w:t>(</w:t>
      </w:r>
      <w:r w:rsidR="07958755" w:rsidRPr="134D365A">
        <w:t>for example,</w:t>
      </w:r>
      <w:r w:rsidR="09FFF962" w:rsidRPr="134D365A">
        <w:t xml:space="preserve"> </w:t>
      </w:r>
      <w:r w:rsidR="24DA798F" w:rsidRPr="134D365A">
        <w:t>self-</w:t>
      </w:r>
      <w:r w:rsidR="33821EC4" w:rsidRPr="134D365A">
        <w:t>soothing</w:t>
      </w:r>
      <w:r w:rsidR="24DA798F" w:rsidRPr="134D365A">
        <w:t xml:space="preserve"> behaviours </w:t>
      </w:r>
      <w:r w:rsidR="5D5F9DF7" w:rsidRPr="134D365A">
        <w:t>people with n</w:t>
      </w:r>
      <w:r w:rsidR="119E1132" w:rsidRPr="134D365A">
        <w:t>euro disabilities may use to</w:t>
      </w:r>
      <w:r w:rsidR="24DA798F" w:rsidRPr="134D365A">
        <w:t xml:space="preserve"> </w:t>
      </w:r>
      <w:r w:rsidR="2E3D881B" w:rsidRPr="134D365A">
        <w:t>manage</w:t>
      </w:r>
      <w:r w:rsidR="24DA798F" w:rsidRPr="134D365A">
        <w:t xml:space="preserve"> sensory </w:t>
      </w:r>
      <w:r w:rsidR="577B18C8" w:rsidRPr="134D365A">
        <w:t>overwhelm</w:t>
      </w:r>
      <w:r w:rsidR="33821EC4" w:rsidRPr="134D365A">
        <w:t xml:space="preserve"> in a stressful situation</w:t>
      </w:r>
      <w:r w:rsidR="7A9E75E8" w:rsidRPr="134D365A">
        <w:t>,</w:t>
      </w:r>
      <w:r w:rsidR="33821EC4" w:rsidRPr="134D365A">
        <w:t xml:space="preserve"> such as a jury trial</w:t>
      </w:r>
      <w:r w:rsidR="2E3D881B" w:rsidRPr="134D365A">
        <w:t>)</w:t>
      </w:r>
      <w:r w:rsidR="7F5A3AD4" w:rsidRPr="134D365A">
        <w:t xml:space="preserve">. </w:t>
      </w:r>
    </w:p>
    <w:p w14:paraId="5776DD14" w14:textId="1DFB534B" w:rsidR="00A60CC4" w:rsidRPr="007C16A5" w:rsidRDefault="00B628A0" w:rsidP="134D365A">
      <w:pPr>
        <w:pStyle w:val="ParaLevel1"/>
      </w:pPr>
      <w:r w:rsidRPr="134D365A">
        <w:t>Further</w:t>
      </w:r>
      <w:r w:rsidR="007C16A5" w:rsidRPr="134D365A">
        <w:t>,</w:t>
      </w:r>
      <w:r w:rsidR="00A532CD" w:rsidRPr="134D365A">
        <w:t xml:space="preserve"> we have heard that</w:t>
      </w:r>
      <w:r w:rsidRPr="134D365A">
        <w:t xml:space="preserve"> </w:t>
      </w:r>
      <w:r w:rsidRPr="134D365A">
        <w:rPr>
          <w:rFonts w:eastAsia="Verdana"/>
        </w:rPr>
        <w:t xml:space="preserve">physical accessibility barriers in courts can mean people who use a wheelchair </w:t>
      </w:r>
      <w:r w:rsidR="0044166E" w:rsidRPr="134D365A">
        <w:rPr>
          <w:rFonts w:eastAsia="Verdana"/>
        </w:rPr>
        <w:t>may be</w:t>
      </w:r>
      <w:r w:rsidRPr="134D365A">
        <w:rPr>
          <w:rFonts w:eastAsia="Verdana"/>
        </w:rPr>
        <w:t xml:space="preserve"> excluded from exercising their democratic and civic right to participate in jury service.</w:t>
      </w:r>
    </w:p>
    <w:p w14:paraId="6715292A" w14:textId="5AD7AE6F" w:rsidR="00CE20AD" w:rsidRPr="00CE20AD" w:rsidRDefault="6EC20ABC" w:rsidP="134D365A">
      <w:pPr>
        <w:pStyle w:val="ParaLevel1"/>
      </w:pPr>
      <w:r w:rsidRPr="134D365A">
        <w:t>Due to persistent negative experiences with the justice system, disabled people are more likely to lack trust in the system. Compared with 56.5% and 74.6% of non-disabled people, institutional trust data from the 2023 General Social Survey</w:t>
      </w:r>
      <w:r w:rsidRPr="134D365A">
        <w:rPr>
          <w:i/>
          <w:iCs/>
        </w:rPr>
        <w:t xml:space="preserve"> </w:t>
      </w:r>
      <w:r w:rsidRPr="134D365A">
        <w:t xml:space="preserve">showed only 44.4% and 65.1% of disabled people hold a high level of trust in the Courts </w:t>
      </w:r>
      <w:r w:rsidRPr="134D365A">
        <w:lastRenderedPageBreak/>
        <w:t>and Police respectively. Lack of trust in the justice system among tāngata whaikaha Māori is even more significant, compounded by experiences of racial discrimination. Institutional trust data from the 2023 GSS showed 51.9% and 30.3% of tāngata whaikaha Māori hold a high level of trust in the Police and Courts respectively. There is a lack of data of Pacific disabled people’s experiences.</w:t>
      </w:r>
    </w:p>
    <w:p w14:paraId="5491F216" w14:textId="29454BF1" w:rsidR="009F6133" w:rsidRPr="007D34AA" w:rsidRDefault="00791D80" w:rsidP="134D365A">
      <w:pPr>
        <w:pStyle w:val="Heading4"/>
        <w:rPr>
          <w:lang w:val="en-NZ"/>
        </w:rPr>
      </w:pPr>
      <w:r w:rsidRPr="134D365A">
        <w:rPr>
          <w:lang w:val="en-NZ"/>
        </w:rPr>
        <w:t>Offenders with an intellectual (learning) or neuro disability face barriers to participating in the legal process</w:t>
      </w:r>
    </w:p>
    <w:p w14:paraId="2DB8AF73" w14:textId="4A30D43C" w:rsidR="00D96B77" w:rsidRPr="00996CE0" w:rsidRDefault="00791D80" w:rsidP="134D365A">
      <w:pPr>
        <w:pStyle w:val="ParaLevel1"/>
      </w:pPr>
      <w:r w:rsidRPr="134D365A">
        <w:t xml:space="preserve">Offenders with an intellectual (learning) or neuro disability </w:t>
      </w:r>
      <w:r w:rsidRPr="134D365A">
        <w:rPr>
          <w:rFonts w:eastAsia="Calibri"/>
          <w:kern w:val="2"/>
          <w:lang w:eastAsia="en-US"/>
          <w14:ligatures w14:val="standardContextual"/>
        </w:rPr>
        <w:t xml:space="preserve">may be more likely to be </w:t>
      </w:r>
      <w:r w:rsidR="75E7B40F" w:rsidRPr="134D365A">
        <w:rPr>
          <w:rFonts w:eastAsia="Calibri"/>
          <w:kern w:val="2"/>
          <w:lang w:eastAsia="en-US"/>
          <w14:ligatures w14:val="standardContextual"/>
        </w:rPr>
        <w:t>apprehended</w:t>
      </w:r>
      <w:r w:rsidRPr="134D365A">
        <w:rPr>
          <w:rFonts w:eastAsia="Calibri"/>
          <w:kern w:val="2"/>
          <w:lang w:eastAsia="en-US"/>
          <w14:ligatures w14:val="standardContextual"/>
        </w:rPr>
        <w:t>. They are at risk of having reduced capacity to understand the consequences of their offending or to understand and effectively participate in legal processes.</w:t>
      </w:r>
      <w:r w:rsidR="00876514" w:rsidRPr="134D365A">
        <w:rPr>
          <w:rStyle w:val="FootnoteReference"/>
          <w:rFonts w:eastAsia="Calibri"/>
          <w:kern w:val="2"/>
          <w:lang w:val="en-NZ"/>
          <w14:ligatures w14:val="standardContextual"/>
        </w:rPr>
        <w:footnoteReference w:id="57"/>
      </w:r>
      <w:r w:rsidR="2E0F4808" w:rsidRPr="134D365A">
        <w:t xml:space="preserve"> </w:t>
      </w:r>
    </w:p>
    <w:p w14:paraId="0864C017" w14:textId="02B7D125" w:rsidR="009F6133" w:rsidRDefault="00791D80" w:rsidP="134D365A">
      <w:pPr>
        <w:pStyle w:val="ParaLevel1"/>
      </w:pPr>
      <w:r w:rsidRPr="134D365A">
        <w:rPr>
          <w:rFonts w:eastAsia="Calibri"/>
          <w:kern w:val="2"/>
          <w:lang w:eastAsia="en-US"/>
          <w14:ligatures w14:val="standardContextual"/>
        </w:rPr>
        <w:t xml:space="preserve">They may </w:t>
      </w:r>
      <w:r w:rsidR="26A1FE78" w:rsidRPr="134D365A">
        <w:rPr>
          <w:rFonts w:eastAsia="Calibri"/>
          <w:kern w:val="2"/>
          <w:lang w:eastAsia="en-US"/>
          <w14:ligatures w14:val="standardContextual"/>
        </w:rPr>
        <w:t>also</w:t>
      </w:r>
      <w:r w:rsidRPr="134D365A">
        <w:rPr>
          <w:rFonts w:eastAsia="Calibri"/>
          <w:kern w:val="2"/>
          <w:lang w:eastAsia="en-US"/>
          <w14:ligatures w14:val="standardContextual"/>
        </w:rPr>
        <w:t xml:space="preserve"> be </w:t>
      </w:r>
      <w:r w:rsidRPr="134D365A">
        <w:t xml:space="preserve">more susceptible to suggestion and manipulation when in </w:t>
      </w:r>
      <w:r w:rsidR="7DAB144B" w:rsidRPr="134D365A">
        <w:t>Police</w:t>
      </w:r>
      <w:r w:rsidRPr="134D365A">
        <w:t xml:space="preserve"> custody</w:t>
      </w:r>
      <w:r w:rsidR="6F89A4C6" w:rsidRPr="134D365A">
        <w:t xml:space="preserve"> and during criminal proceedings</w:t>
      </w:r>
      <w:r w:rsidRPr="134D365A">
        <w:t xml:space="preserve"> and may not understand </w:t>
      </w:r>
      <w:r w:rsidR="09F36E2D" w:rsidRPr="134D365A">
        <w:t>their right</w:t>
      </w:r>
      <w:r w:rsidR="6F89A4C6" w:rsidRPr="134D365A">
        <w:t>s, placing them at greater risk of miscarriages of justice</w:t>
      </w:r>
      <w:r w:rsidRPr="134D365A">
        <w:t xml:space="preserve">. A key example of this is the case of Mr Teina Pora who was coerced by </w:t>
      </w:r>
      <w:r w:rsidR="7DAB144B" w:rsidRPr="134D365A">
        <w:t>Police</w:t>
      </w:r>
      <w:r w:rsidRPr="134D365A">
        <w:t xml:space="preserve"> into making a false confession. Mr Pora was convicted twice, and it was only after the second conviction he was diagnosed with FASD and later acquitted of all charges by the Privy Council.</w:t>
      </w:r>
    </w:p>
    <w:p w14:paraId="3996D271" w14:textId="7AFC7B6D" w:rsidR="00745385" w:rsidRPr="00595C3A" w:rsidRDefault="35C8F445" w:rsidP="134D365A">
      <w:pPr>
        <w:pStyle w:val="ParaLevel1"/>
      </w:pPr>
      <w:r w:rsidRPr="134D365A">
        <w:rPr>
          <w:lang w:eastAsia="en-US"/>
        </w:rPr>
        <w:t>Intellectual (learning) and neuro disabilities are not routinely screened for upon entry to prison.</w:t>
      </w:r>
      <w:r w:rsidR="00802C56" w:rsidRPr="134D365A">
        <w:rPr>
          <w:rStyle w:val="FootnoteReference"/>
          <w:lang w:val="en-NZ"/>
        </w:rPr>
        <w:footnoteReference w:id="58"/>
      </w:r>
      <w:r w:rsidRPr="134D365A">
        <w:t xml:space="preserve"> Many neuro </w:t>
      </w:r>
      <w:r w:rsidRPr="134D365A">
        <w:lastRenderedPageBreak/>
        <w:t xml:space="preserve">disabilities require a Clinical Psychologist or Psychiatrist for diagnostic screening. Unless people in prison have the means to seek private treatment, they are often advised by public health professionals that they cannot be waitlisted until released from prison. These prisoners may not have their disability support needs met while in prison and may miss out on rehabilitative opportunities better suited for them. </w:t>
      </w:r>
    </w:p>
    <w:p w14:paraId="467B88CA" w14:textId="487B7F5F" w:rsidR="00157BC6" w:rsidRPr="00595C3A" w:rsidRDefault="00157BC6" w:rsidP="134D365A">
      <w:pPr>
        <w:pStyle w:val="Heading4"/>
        <w:rPr>
          <w:lang w:val="en-NZ"/>
        </w:rPr>
      </w:pPr>
      <w:r w:rsidRPr="134D365A">
        <w:rPr>
          <w:lang w:val="en-NZ"/>
        </w:rPr>
        <w:t xml:space="preserve">Offenders </w:t>
      </w:r>
      <w:r w:rsidR="00FD6447" w:rsidRPr="134D365A">
        <w:rPr>
          <w:lang w:val="en-NZ"/>
        </w:rPr>
        <w:t>with intellectual disabilities may be detained in secure facilities for lengthy periods of time</w:t>
      </w:r>
      <w:r w:rsidR="00D547AF" w:rsidRPr="134D365A">
        <w:rPr>
          <w:lang w:val="en-NZ"/>
        </w:rPr>
        <w:t xml:space="preserve"> </w:t>
      </w:r>
    </w:p>
    <w:p w14:paraId="4FD7F35A" w14:textId="5B9F838E" w:rsidR="00157BC6" w:rsidRPr="00595C3A" w:rsidRDefault="2742A742" w:rsidP="134D365A">
      <w:pPr>
        <w:pStyle w:val="ParaLevel1"/>
      </w:pPr>
      <w:r w:rsidRPr="134D365A">
        <w:t xml:space="preserve">Under the legal framework </w:t>
      </w:r>
      <w:r w:rsidR="3152AE2C" w:rsidRPr="134D365A">
        <w:t xml:space="preserve">of the CPMIP, IDCC&amp;R and MHCAT, </w:t>
      </w:r>
      <w:r w:rsidR="2CFBF80C" w:rsidRPr="134D365A">
        <w:t>disabled people and/or people</w:t>
      </w:r>
      <w:r w:rsidR="3152AE2C" w:rsidRPr="134D365A">
        <w:t xml:space="preserve"> </w:t>
      </w:r>
      <w:r w:rsidR="42C349F5" w:rsidRPr="134D365A">
        <w:t>with</w:t>
      </w:r>
      <w:r w:rsidR="3152AE2C" w:rsidRPr="134D365A">
        <w:t xml:space="preserve"> mental health disorders who are unfit to stand trial for an offence or who are found not guilty for reasons of insanity can be detai</w:t>
      </w:r>
      <w:r w:rsidR="7E9384ED" w:rsidRPr="134D365A">
        <w:t>n</w:t>
      </w:r>
      <w:r w:rsidR="3152AE2C" w:rsidRPr="134D365A">
        <w:t xml:space="preserve">ed in secure facilities such as hospitals. </w:t>
      </w:r>
      <w:r w:rsidR="727F5386" w:rsidRPr="134D365A">
        <w:t>Between 100 to 1</w:t>
      </w:r>
      <w:r w:rsidR="7468C5CA" w:rsidRPr="134D365A">
        <w:t>3</w:t>
      </w:r>
      <w:r w:rsidR="727F5386" w:rsidRPr="134D365A">
        <w:t xml:space="preserve">0 people are estimated to be subject to compulsory care orders under the IDCC&amp;R at any given time. </w:t>
      </w:r>
    </w:p>
    <w:p w14:paraId="18D4C428" w14:textId="34F832EB" w:rsidR="00E55107" w:rsidRPr="00595C3A" w:rsidRDefault="2168168E" w:rsidP="134D365A">
      <w:pPr>
        <w:pStyle w:val="ParaLevel1"/>
      </w:pPr>
      <w:r w:rsidRPr="134D365A">
        <w:t>There are</w:t>
      </w:r>
      <w:r w:rsidR="2FA197C3" w:rsidRPr="134D365A">
        <w:t xml:space="preserve"> issues</w:t>
      </w:r>
      <w:r w:rsidRPr="134D365A">
        <w:t xml:space="preserve"> relating to natural justice arising from the application of this legal framework. </w:t>
      </w:r>
      <w:r w:rsidR="17F80F7C" w:rsidRPr="134D365A">
        <w:t>Generally, if</w:t>
      </w:r>
      <w:r w:rsidR="3CE4B768" w:rsidRPr="134D365A">
        <w:t xml:space="preserve"> a person is convicted of a criminal offence, </w:t>
      </w:r>
      <w:r w:rsidR="4F33A713" w:rsidRPr="134D365A">
        <w:t xml:space="preserve">the prosecution needs to </w:t>
      </w:r>
      <w:r w:rsidR="6160B916" w:rsidRPr="134D365A">
        <w:t xml:space="preserve">provide proof beyond a reasonable doubt </w:t>
      </w:r>
      <w:r w:rsidR="3EFA9AE6" w:rsidRPr="134D365A">
        <w:t>that the defendant committed the offence and had the necessary intention</w:t>
      </w:r>
      <w:r w:rsidR="28C7C553" w:rsidRPr="134D365A">
        <w:t xml:space="preserve">. </w:t>
      </w:r>
      <w:r w:rsidR="17F80F7C" w:rsidRPr="134D365A">
        <w:t>Offenders</w:t>
      </w:r>
      <w:r w:rsidR="3CE4B768" w:rsidRPr="134D365A">
        <w:t xml:space="preserve"> </w:t>
      </w:r>
      <w:r w:rsidR="17F80F7C" w:rsidRPr="134D365A">
        <w:t xml:space="preserve">also </w:t>
      </w:r>
      <w:r w:rsidR="3CE4B768" w:rsidRPr="134D365A">
        <w:t xml:space="preserve">cannot be sentenced to more than the maximum penalty for that offence </w:t>
      </w:r>
      <w:r w:rsidR="31924DA7" w:rsidRPr="134D365A">
        <w:t>and that sentence needs to be proportionate to the offence. However, under the CPMIP framework, a person unfit</w:t>
      </w:r>
      <w:r w:rsidR="70967768" w:rsidRPr="134D365A">
        <w:t xml:space="preserve"> to stand trial can be diverted into compulsory care </w:t>
      </w:r>
      <w:r w:rsidR="28C7C553" w:rsidRPr="134D365A">
        <w:t>for</w:t>
      </w:r>
      <w:r w:rsidR="70967768" w:rsidRPr="134D365A">
        <w:t xml:space="preserve"> even low</w:t>
      </w:r>
      <w:r w:rsidR="5F71C424" w:rsidRPr="134D365A">
        <w:t>-</w:t>
      </w:r>
      <w:r w:rsidR="70967768" w:rsidRPr="134D365A">
        <w:t>level offences</w:t>
      </w:r>
      <w:r w:rsidR="481D6633" w:rsidRPr="134D365A">
        <w:t xml:space="preserve">. </w:t>
      </w:r>
      <w:r w:rsidR="061ED402" w:rsidRPr="134D365A">
        <w:t xml:space="preserve">Under compulsory care orders, </w:t>
      </w:r>
      <w:r w:rsidR="061ED402" w:rsidRPr="134D365A">
        <w:lastRenderedPageBreak/>
        <w:t xml:space="preserve">disabled people can be subject to repeated extensions to their stay </w:t>
      </w:r>
      <w:r w:rsidR="1717B485" w:rsidRPr="134D365A">
        <w:t>(if the Family Court agrees)</w:t>
      </w:r>
      <w:r w:rsidR="061ED402" w:rsidRPr="134D365A">
        <w:t xml:space="preserve"> in a secure or supervised care facility.</w:t>
      </w:r>
    </w:p>
    <w:p w14:paraId="50A82FD6" w14:textId="4339A70C" w:rsidR="00DB248A" w:rsidRPr="00595C3A" w:rsidRDefault="727C6D0E" w:rsidP="134D365A">
      <w:pPr>
        <w:pStyle w:val="ParaLevel1"/>
      </w:pPr>
      <w:r w:rsidRPr="134D365A">
        <w:t>This results in two issues where disabled people are treated differently</w:t>
      </w:r>
      <w:r w:rsidR="00815251" w:rsidRPr="134D365A">
        <w:t xml:space="preserve"> from</w:t>
      </w:r>
      <w:r w:rsidRPr="134D365A">
        <w:t xml:space="preserve"> non-disabled people in the criminal justice system:</w:t>
      </w:r>
    </w:p>
    <w:p w14:paraId="5F3FFE48" w14:textId="67A46C33" w:rsidR="00DB248A" w:rsidRPr="00595C3A" w:rsidRDefault="727C6D0E" w:rsidP="134D365A">
      <w:pPr>
        <w:pStyle w:val="ParaLevel2"/>
        <w:tabs>
          <w:tab w:val="clear" w:pos="567"/>
        </w:tabs>
      </w:pPr>
      <w:r w:rsidRPr="134D365A">
        <w:t xml:space="preserve">Disabled people can be </w:t>
      </w:r>
      <w:r w:rsidR="00815251" w:rsidRPr="134D365A">
        <w:t>detained</w:t>
      </w:r>
      <w:r w:rsidRPr="134D365A">
        <w:t xml:space="preserve"> on a lower standard of evidence than non-disabled </w:t>
      </w:r>
      <w:r w:rsidR="3CC5D7D1" w:rsidRPr="134D365A">
        <w:t>people since</w:t>
      </w:r>
      <w:r w:rsidRPr="134D365A">
        <w:t xml:space="preserve"> the court simply has to decide if they </w:t>
      </w:r>
      <w:r w:rsidR="00815251" w:rsidRPr="134D365A">
        <w:t>are responsible for</w:t>
      </w:r>
      <w:r w:rsidRPr="134D365A">
        <w:t xml:space="preserve"> the offence on the balance of probabilities</w:t>
      </w:r>
      <w:r w:rsidR="00DA7DBF" w:rsidRPr="134D365A">
        <w:rPr>
          <w:rStyle w:val="FootnoteReference"/>
          <w:lang w:val="en-NZ"/>
        </w:rPr>
        <w:footnoteReference w:id="59"/>
      </w:r>
      <w:r w:rsidR="390B2B90" w:rsidRPr="134D365A">
        <w:t xml:space="preserve">. </w:t>
      </w:r>
      <w:r w:rsidRPr="134D365A">
        <w:t xml:space="preserve">Without standing trial, their </w:t>
      </w:r>
      <w:r w:rsidR="00815251" w:rsidRPr="134D365A">
        <w:t>detention</w:t>
      </w:r>
      <w:r w:rsidRPr="134D365A">
        <w:t xml:space="preserve"> is not based on the </w:t>
      </w:r>
      <w:r w:rsidR="38D52AB3" w:rsidRPr="134D365A">
        <w:t xml:space="preserve">usual </w:t>
      </w:r>
      <w:r w:rsidRPr="134D365A">
        <w:t>standard of beyond a reasonable doubt.</w:t>
      </w:r>
    </w:p>
    <w:p w14:paraId="350AEC52" w14:textId="504B99C0" w:rsidR="00DB248A" w:rsidRPr="00595C3A" w:rsidRDefault="00815251" w:rsidP="134D365A">
      <w:pPr>
        <w:pStyle w:val="ParaLevel2"/>
        <w:tabs>
          <w:tab w:val="clear" w:pos="567"/>
        </w:tabs>
      </w:pPr>
      <w:r w:rsidRPr="134D365A">
        <w:t>Disabled people</w:t>
      </w:r>
      <w:r w:rsidR="727C6D0E" w:rsidRPr="134D365A">
        <w:t xml:space="preserve"> </w:t>
      </w:r>
      <w:r w:rsidR="6C648A48" w:rsidRPr="134D365A">
        <w:t>may</w:t>
      </w:r>
      <w:r w:rsidR="727C6D0E" w:rsidRPr="134D365A">
        <w:t xml:space="preserve"> be </w:t>
      </w:r>
      <w:r w:rsidRPr="134D365A">
        <w:t>detained</w:t>
      </w:r>
      <w:r w:rsidR="727C6D0E" w:rsidRPr="134D365A">
        <w:t xml:space="preserve"> for far longer than the maximum sentence for the offence had they been convicted </w:t>
      </w:r>
      <w:r w:rsidRPr="134D365A">
        <w:t>in the criminal justice system</w:t>
      </w:r>
      <w:r w:rsidR="727C6D0E" w:rsidRPr="134D365A">
        <w:t xml:space="preserve">.  </w:t>
      </w:r>
    </w:p>
    <w:p w14:paraId="76A6B7EC" w14:textId="307701DE" w:rsidR="00C62521" w:rsidRPr="00595C3A" w:rsidRDefault="00565FB1" w:rsidP="134D365A">
      <w:pPr>
        <w:pStyle w:val="ParaLevel1"/>
      </w:pPr>
      <w:r w:rsidRPr="134D365A">
        <w:t xml:space="preserve">A </w:t>
      </w:r>
      <w:r w:rsidR="00815251" w:rsidRPr="134D365A">
        <w:t>key</w:t>
      </w:r>
      <w:r w:rsidRPr="134D365A">
        <w:t xml:space="preserve"> example of this is the</w:t>
      </w:r>
      <w:r w:rsidR="00C62521" w:rsidRPr="134D365A">
        <w:t xml:space="preserve"> case of Jay – who was charged with </w:t>
      </w:r>
      <w:r w:rsidR="00D046E0" w:rsidRPr="134D365A">
        <w:t>wilful</w:t>
      </w:r>
      <w:r w:rsidR="00C62521" w:rsidRPr="134D365A">
        <w:t xml:space="preserve"> damage </w:t>
      </w:r>
      <w:r w:rsidRPr="134D365A">
        <w:t>when he broke four windows in his neighbour’s house</w:t>
      </w:r>
      <w:r w:rsidR="00D046E0" w:rsidRPr="134D365A">
        <w:t>.</w:t>
      </w:r>
      <w:r w:rsidR="00593083" w:rsidRPr="134D365A">
        <w:t xml:space="preserve"> Wilful damage </w:t>
      </w:r>
      <w:r w:rsidR="002C7E94" w:rsidRPr="134D365A">
        <w:t xml:space="preserve">is an offence </w:t>
      </w:r>
      <w:r w:rsidR="00593083" w:rsidRPr="134D365A">
        <w:t>under the Summary Offences Act</w:t>
      </w:r>
      <w:r w:rsidR="002C7E94" w:rsidRPr="134D365A">
        <w:t xml:space="preserve"> and</w:t>
      </w:r>
      <w:r w:rsidR="00593083" w:rsidRPr="134D365A">
        <w:t xml:space="preserve"> carries a maximum penalty of 3 months in prison or a $2000 fine</w:t>
      </w:r>
      <w:r w:rsidR="002C7E94" w:rsidRPr="134D365A">
        <w:t>.</w:t>
      </w:r>
      <w:r w:rsidR="00593083" w:rsidRPr="134D365A">
        <w:t xml:space="preserve"> </w:t>
      </w:r>
      <w:r w:rsidR="002B2776" w:rsidRPr="134D365A">
        <w:t xml:space="preserve">Jay </w:t>
      </w:r>
      <w:r w:rsidR="00D046E0" w:rsidRPr="134D365A">
        <w:t>did not stand trial and instead has been held for over 18 years</w:t>
      </w:r>
      <w:r w:rsidR="002C7E94" w:rsidRPr="134D365A">
        <w:t>,</w:t>
      </w:r>
      <w:r w:rsidR="00D046E0" w:rsidRPr="134D365A">
        <w:t xml:space="preserve"> </w:t>
      </w:r>
      <w:r w:rsidR="00AE1EE2" w:rsidRPr="134D365A">
        <w:t>4 of them in seclusion</w:t>
      </w:r>
      <w:r w:rsidR="00CC0D3B" w:rsidRPr="134D365A">
        <w:t>,</w:t>
      </w:r>
      <w:r w:rsidR="00AE1EE2" w:rsidRPr="134D365A">
        <w:t xml:space="preserve"> </w:t>
      </w:r>
      <w:r w:rsidR="00D046E0" w:rsidRPr="134D365A">
        <w:t xml:space="preserve">under the IDCC&amp;R. </w:t>
      </w:r>
      <w:r w:rsidR="00AA75EB" w:rsidRPr="134D365A">
        <w:t xml:space="preserve">In 2024, the Human Rights Commission intervened in a Supreme Court </w:t>
      </w:r>
      <w:r w:rsidR="008C1578" w:rsidRPr="134D365A">
        <w:t>appeal</w:t>
      </w:r>
      <w:r w:rsidR="00AA75EB" w:rsidRPr="134D365A">
        <w:t xml:space="preserve"> </w:t>
      </w:r>
      <w:r w:rsidR="00122C89" w:rsidRPr="134D365A">
        <w:t xml:space="preserve">considering Jay’s detention, arguing it was </w:t>
      </w:r>
      <w:r w:rsidR="00192A29" w:rsidRPr="134D365A">
        <w:t>discriminatory because disabled people with the same level of risk as non-disabled people are being treated differently</w:t>
      </w:r>
      <w:r w:rsidR="008C1578" w:rsidRPr="134D365A">
        <w:t>.</w:t>
      </w:r>
      <w:r w:rsidR="00192A29" w:rsidRPr="134D365A">
        <w:rPr>
          <w:rStyle w:val="FootnoteReference"/>
          <w:lang w:val="en-NZ"/>
        </w:rPr>
        <w:footnoteReference w:id="60"/>
      </w:r>
    </w:p>
    <w:p w14:paraId="6F0F54E8" w14:textId="71E71AD7" w:rsidR="00C837C4" w:rsidRPr="00595C3A" w:rsidRDefault="521FD4BF" w:rsidP="134D365A">
      <w:pPr>
        <w:pStyle w:val="ParaLevel1"/>
      </w:pPr>
      <w:r w:rsidRPr="134D365A">
        <w:lastRenderedPageBreak/>
        <w:t xml:space="preserve">Compulsory care under the IDCC&amp;R Act is not intended to be correctional detention. Instead, </w:t>
      </w:r>
      <w:r w:rsidR="0B7C8A60" w:rsidRPr="134D365A">
        <w:t>the</w:t>
      </w:r>
      <w:r w:rsidRPr="134D365A">
        <w:t xml:space="preserve"> length of care is determined by whether the person is assessed as being able to live independently and safely</w:t>
      </w:r>
      <w:r w:rsidR="0B7C8A60" w:rsidRPr="134D365A">
        <w:t xml:space="preserve">. However, </w:t>
      </w:r>
      <w:r w:rsidR="2A55EDD1" w:rsidRPr="134D365A">
        <w:t xml:space="preserve">the connection with the CPMIP system as a pathway into the IDCC&amp;R creates issues around differentiated treatment of disabled people for </w:t>
      </w:r>
      <w:r w:rsidR="3AF87604" w:rsidRPr="134D365A">
        <w:t>offences. This differentiation</w:t>
      </w:r>
      <w:r w:rsidR="2C36F5CC" w:rsidRPr="134D365A">
        <w:t xml:space="preserve"> breaches the rights of disabled people enshrined in the UNCRPD. The UN Committee has </w:t>
      </w:r>
      <w:r w:rsidR="71C322DD" w:rsidRPr="134D365A">
        <w:t>recommended that the Government repeal provisions within the IDCC&amp;R that allow for persons with disabilities to be detained for periods of time exceeding the maximum length of the sentence they would be liable to in the criminal justice system</w:t>
      </w:r>
      <w:r w:rsidR="00815251" w:rsidRPr="134D365A">
        <w:t>. The Government has agreed to consider this recommendation as part of the refresh of the New Zealand Disability Strategy.</w:t>
      </w:r>
    </w:p>
    <w:p w14:paraId="005A2A67" w14:textId="69BCB8C2" w:rsidR="00041BB3" w:rsidRDefault="05821089" w:rsidP="134D365A">
      <w:pPr>
        <w:pStyle w:val="Heading3"/>
      </w:pPr>
      <w:r w:rsidRPr="134D365A">
        <w:t xml:space="preserve">Civil </w:t>
      </w:r>
      <w:r w:rsidR="57403B55" w:rsidRPr="134D365A">
        <w:t>and family law</w:t>
      </w:r>
    </w:p>
    <w:p w14:paraId="62AEFDC8" w14:textId="4D2045B9" w:rsidR="00CD1B8A" w:rsidRDefault="38D69CFD" w:rsidP="134D365A">
      <w:pPr>
        <w:pStyle w:val="Heading4"/>
        <w:rPr>
          <w:lang w:val="en-NZ"/>
        </w:rPr>
      </w:pPr>
      <w:r w:rsidRPr="134D365A">
        <w:rPr>
          <w:lang w:val="en-NZ"/>
        </w:rPr>
        <w:t>Disabled people face accessibility barriers</w:t>
      </w:r>
      <w:r w:rsidR="1ABEC297" w:rsidRPr="134D365A">
        <w:rPr>
          <w:lang w:val="en-NZ"/>
        </w:rPr>
        <w:t xml:space="preserve"> in the civil justice system</w:t>
      </w:r>
    </w:p>
    <w:p w14:paraId="6D7EA44E" w14:textId="3F47B6C9" w:rsidR="00016141" w:rsidRPr="007D15BA" w:rsidRDefault="28597D46" w:rsidP="134D365A">
      <w:pPr>
        <w:pStyle w:val="ParaLevel1"/>
        <w:rPr>
          <w:rFonts w:eastAsia="Verdana"/>
        </w:rPr>
      </w:pPr>
      <w:r w:rsidRPr="134D365A">
        <w:rPr>
          <w:rFonts w:eastAsia="Verdana"/>
        </w:rPr>
        <w:t xml:space="preserve">Cost is a significant </w:t>
      </w:r>
      <w:r w:rsidR="6BE3FB2B" w:rsidRPr="134D365A">
        <w:rPr>
          <w:rFonts w:eastAsia="Verdana"/>
        </w:rPr>
        <w:t>barrier</w:t>
      </w:r>
      <w:r w:rsidR="582CA32B" w:rsidRPr="134D365A">
        <w:rPr>
          <w:rFonts w:eastAsia="Verdana"/>
        </w:rPr>
        <w:t xml:space="preserve">, preventing </w:t>
      </w:r>
      <w:r w:rsidR="6BE3FB2B" w:rsidRPr="134D365A">
        <w:rPr>
          <w:rFonts w:eastAsia="Verdana"/>
        </w:rPr>
        <w:t xml:space="preserve">many disabled people from </w:t>
      </w:r>
      <w:r w:rsidR="6E73C4DA" w:rsidRPr="134D365A">
        <w:rPr>
          <w:rFonts w:eastAsia="Verdana"/>
        </w:rPr>
        <w:t xml:space="preserve">seeking to resolve </w:t>
      </w:r>
      <w:r w:rsidR="7129B456" w:rsidRPr="134D365A">
        <w:rPr>
          <w:rFonts w:eastAsia="Verdana"/>
        </w:rPr>
        <w:t>everyday legal problems</w:t>
      </w:r>
      <w:r w:rsidR="6BE3FB2B" w:rsidRPr="134D365A">
        <w:rPr>
          <w:rFonts w:eastAsia="Verdana"/>
        </w:rPr>
        <w:t>.</w:t>
      </w:r>
      <w:r w:rsidRPr="134D365A">
        <w:rPr>
          <w:rFonts w:eastAsia="Verdana"/>
        </w:rPr>
        <w:t xml:space="preserve"> </w:t>
      </w:r>
      <w:r w:rsidR="6BE3FB2B" w:rsidRPr="134D365A">
        <w:rPr>
          <w:rFonts w:eastAsia="Verdana"/>
        </w:rPr>
        <w:t>For</w:t>
      </w:r>
      <w:r w:rsidRPr="134D365A">
        <w:rPr>
          <w:rFonts w:eastAsia="Verdana"/>
        </w:rPr>
        <w:t xml:space="preserve"> those who do seek to resolve legal problems, the cumulative costs associated with doing so can lead to stress, anxiety, fear, and ongoing financial loss. Taking an issue through the legal process can be disruptive to employment, resulting in potential loss of income. Beyond court and legal service fees, the costs associated with getting the support necessary to recover emotionally from the </w:t>
      </w:r>
      <w:r w:rsidR="6BB98701" w:rsidRPr="134D365A">
        <w:rPr>
          <w:rFonts w:eastAsia="Verdana"/>
        </w:rPr>
        <w:t>process and</w:t>
      </w:r>
      <w:r w:rsidRPr="134D365A">
        <w:rPr>
          <w:rFonts w:eastAsia="Verdana"/>
        </w:rPr>
        <w:t xml:space="preserve"> </w:t>
      </w:r>
      <w:r w:rsidR="6C5C042E" w:rsidRPr="134D365A">
        <w:rPr>
          <w:rFonts w:eastAsia="Verdana"/>
        </w:rPr>
        <w:t xml:space="preserve">to </w:t>
      </w:r>
      <w:r w:rsidRPr="134D365A">
        <w:rPr>
          <w:rFonts w:eastAsia="Verdana"/>
        </w:rPr>
        <w:t xml:space="preserve">feel safe are likely to </w:t>
      </w:r>
      <w:r w:rsidR="6C3B9CFC" w:rsidRPr="134D365A">
        <w:rPr>
          <w:rFonts w:eastAsia="Verdana"/>
        </w:rPr>
        <w:t>be</w:t>
      </w:r>
      <w:r w:rsidRPr="134D365A">
        <w:rPr>
          <w:rFonts w:eastAsia="Verdana"/>
        </w:rPr>
        <w:t xml:space="preserve"> long-term.</w:t>
      </w:r>
    </w:p>
    <w:p w14:paraId="75953ABC" w14:textId="410B151D" w:rsidR="008E2A4A" w:rsidRPr="007D15BA" w:rsidRDefault="5EEED6F7" w:rsidP="134D365A">
      <w:pPr>
        <w:pStyle w:val="ParaLevel1"/>
        <w:rPr>
          <w:rFonts w:eastAsia="Verdana"/>
        </w:rPr>
      </w:pPr>
      <w:r w:rsidRPr="134D365A">
        <w:rPr>
          <w:rFonts w:eastAsia="Verdana"/>
        </w:rPr>
        <w:lastRenderedPageBreak/>
        <w:t xml:space="preserve">Disabled people also face barriers </w:t>
      </w:r>
      <w:r w:rsidR="17A150EA" w:rsidRPr="134D365A">
        <w:rPr>
          <w:rFonts w:eastAsia="Verdana"/>
        </w:rPr>
        <w:t>in respect of the availability of accessible information about how to participate in the civil justice process. There can be</w:t>
      </w:r>
      <w:r w:rsidR="7AFBB14E" w:rsidRPr="134D365A">
        <w:rPr>
          <w:rFonts w:eastAsia="Verdana"/>
        </w:rPr>
        <w:t xml:space="preserve"> limited availability of substantive and procedural information</w:t>
      </w:r>
      <w:r w:rsidR="0B358748" w:rsidRPr="134D365A">
        <w:rPr>
          <w:rFonts w:eastAsia="Verdana"/>
        </w:rPr>
        <w:t xml:space="preserve"> </w:t>
      </w:r>
      <w:r w:rsidR="3100E814" w:rsidRPr="134D365A">
        <w:rPr>
          <w:rFonts w:eastAsia="Verdana"/>
        </w:rPr>
        <w:t xml:space="preserve">in alternate formats </w:t>
      </w:r>
      <w:r w:rsidR="7AFBB14E" w:rsidRPr="134D365A">
        <w:rPr>
          <w:rFonts w:eastAsia="Verdana"/>
        </w:rPr>
        <w:t xml:space="preserve">and </w:t>
      </w:r>
      <w:r w:rsidR="211BDBBD" w:rsidRPr="134D365A">
        <w:rPr>
          <w:rFonts w:eastAsia="Verdana"/>
        </w:rPr>
        <w:t>the shift to digital services</w:t>
      </w:r>
      <w:r w:rsidR="7AFBB14E" w:rsidRPr="134D365A">
        <w:rPr>
          <w:rFonts w:eastAsia="Verdana"/>
        </w:rPr>
        <w:t xml:space="preserve"> </w:t>
      </w:r>
      <w:r w:rsidR="17A150EA" w:rsidRPr="134D365A">
        <w:rPr>
          <w:rFonts w:eastAsia="Verdana"/>
        </w:rPr>
        <w:t xml:space="preserve">can </w:t>
      </w:r>
      <w:r w:rsidR="7AFBB14E" w:rsidRPr="134D365A">
        <w:rPr>
          <w:rFonts w:eastAsia="Verdana"/>
        </w:rPr>
        <w:t>exclude those not able, or not comfortable, to access information digitally</w:t>
      </w:r>
      <w:r w:rsidR="160F4184" w:rsidRPr="134D365A">
        <w:rPr>
          <w:rFonts w:eastAsia="Verdana"/>
        </w:rPr>
        <w:t>.</w:t>
      </w:r>
      <w:r w:rsidR="00945959" w:rsidRPr="134D365A">
        <w:rPr>
          <w:rStyle w:val="FootnoteReference"/>
          <w:rFonts w:eastAsia="Verdana"/>
          <w:lang w:val="en-NZ"/>
        </w:rPr>
        <w:footnoteReference w:id="61"/>
      </w:r>
      <w:r w:rsidR="3997C8B0" w:rsidRPr="134D365A">
        <w:rPr>
          <w:rFonts w:eastAsia="Verdana"/>
        </w:rPr>
        <w:t xml:space="preserve"> </w:t>
      </w:r>
      <w:r w:rsidR="2ECAD13F" w:rsidRPr="134D365A">
        <w:rPr>
          <w:rFonts w:eastAsia="Verdana"/>
        </w:rPr>
        <w:t xml:space="preserve">If </w:t>
      </w:r>
      <w:r w:rsidR="67A0E0A9" w:rsidRPr="134D365A">
        <w:rPr>
          <w:rFonts w:eastAsia="Verdana"/>
        </w:rPr>
        <w:t>information is not accessible</w:t>
      </w:r>
      <w:r w:rsidR="316BFDA6" w:rsidRPr="134D365A">
        <w:rPr>
          <w:rFonts w:eastAsia="Verdana"/>
        </w:rPr>
        <w:t xml:space="preserve">, disabled people </w:t>
      </w:r>
      <w:r w:rsidR="519D2E99" w:rsidRPr="134D365A">
        <w:rPr>
          <w:rFonts w:eastAsia="Verdana"/>
        </w:rPr>
        <w:t>cannot</w:t>
      </w:r>
      <w:r w:rsidR="26F841A0" w:rsidRPr="134D365A">
        <w:rPr>
          <w:rFonts w:eastAsia="Verdana"/>
        </w:rPr>
        <w:t>,</w:t>
      </w:r>
      <w:r w:rsidR="519D2E99" w:rsidRPr="134D365A">
        <w:rPr>
          <w:rFonts w:eastAsia="Verdana"/>
        </w:rPr>
        <w:t xml:space="preserve"> and in many cases</w:t>
      </w:r>
      <w:r w:rsidR="316BFDA6" w:rsidRPr="134D365A">
        <w:rPr>
          <w:rFonts w:eastAsia="Verdana"/>
        </w:rPr>
        <w:t xml:space="preserve"> </w:t>
      </w:r>
      <w:r w:rsidR="701C65F1" w:rsidRPr="134D365A">
        <w:rPr>
          <w:rFonts w:eastAsia="Verdana"/>
        </w:rPr>
        <w:t>do not</w:t>
      </w:r>
      <w:r w:rsidR="79777DD9" w:rsidRPr="134D365A">
        <w:rPr>
          <w:rFonts w:eastAsia="Verdana"/>
        </w:rPr>
        <w:t>,</w:t>
      </w:r>
      <w:r w:rsidR="701C65F1" w:rsidRPr="134D365A">
        <w:rPr>
          <w:rFonts w:eastAsia="Verdana"/>
        </w:rPr>
        <w:t xml:space="preserve"> </w:t>
      </w:r>
      <w:r w:rsidR="19C9B05A" w:rsidRPr="134D365A">
        <w:rPr>
          <w:rFonts w:eastAsia="Verdana"/>
        </w:rPr>
        <w:t xml:space="preserve">seek </w:t>
      </w:r>
      <w:r w:rsidR="701C65F1" w:rsidRPr="134D365A">
        <w:rPr>
          <w:rFonts w:eastAsia="Verdana"/>
        </w:rPr>
        <w:t xml:space="preserve">civil justice. </w:t>
      </w:r>
      <w:r w:rsidR="506F2A99" w:rsidRPr="134D365A">
        <w:rPr>
          <w:rFonts w:eastAsia="Verdana"/>
        </w:rPr>
        <w:t xml:space="preserve">Enduring </w:t>
      </w:r>
      <w:r w:rsidR="43FBF8B1" w:rsidRPr="134D365A">
        <w:rPr>
          <w:rFonts w:eastAsia="Verdana"/>
        </w:rPr>
        <w:t>legal</w:t>
      </w:r>
      <w:r w:rsidR="506F2A99" w:rsidRPr="134D365A">
        <w:rPr>
          <w:rFonts w:eastAsia="Verdana"/>
        </w:rPr>
        <w:t xml:space="preserve"> </w:t>
      </w:r>
      <w:r w:rsidR="27B1FFC6" w:rsidRPr="134D365A">
        <w:rPr>
          <w:rFonts w:eastAsia="Verdana"/>
        </w:rPr>
        <w:t>problems</w:t>
      </w:r>
      <w:r w:rsidR="43FBF8B1" w:rsidRPr="134D365A">
        <w:rPr>
          <w:rFonts w:eastAsia="Verdana"/>
        </w:rPr>
        <w:t>, rather than seeking to resolve them,</w:t>
      </w:r>
      <w:r w:rsidR="5658601F" w:rsidRPr="134D365A">
        <w:rPr>
          <w:rFonts w:eastAsia="Verdana"/>
        </w:rPr>
        <w:t xml:space="preserve"> </w:t>
      </w:r>
      <w:r w:rsidR="313F8C94" w:rsidRPr="134D365A">
        <w:rPr>
          <w:rFonts w:eastAsia="Verdana"/>
        </w:rPr>
        <w:t xml:space="preserve">can </w:t>
      </w:r>
      <w:r w:rsidR="16FB2998" w:rsidRPr="134D365A">
        <w:rPr>
          <w:rFonts w:eastAsia="Verdana"/>
        </w:rPr>
        <w:t xml:space="preserve">also </w:t>
      </w:r>
      <w:r w:rsidR="313F8C94" w:rsidRPr="134D365A">
        <w:rPr>
          <w:rFonts w:eastAsia="Verdana"/>
        </w:rPr>
        <w:t>lead to stress, anxiety</w:t>
      </w:r>
      <w:r w:rsidR="22463D07" w:rsidRPr="134D365A">
        <w:rPr>
          <w:rFonts w:eastAsia="Verdana"/>
        </w:rPr>
        <w:t xml:space="preserve">, fear, and financial loss. </w:t>
      </w:r>
    </w:p>
    <w:p w14:paraId="4CF7DC1B" w14:textId="500A4F6D" w:rsidR="00396A38" w:rsidRPr="007D15BA" w:rsidRDefault="4A7A4EA9" w:rsidP="134D365A">
      <w:pPr>
        <w:pStyle w:val="ParaLevel1"/>
        <w:rPr>
          <w:rFonts w:eastAsia="Verdana"/>
        </w:rPr>
      </w:pPr>
      <w:r w:rsidRPr="134D365A">
        <w:rPr>
          <w:rFonts w:eastAsia="Verdana"/>
        </w:rPr>
        <w:t>The shift</w:t>
      </w:r>
      <w:r w:rsidR="34B34529" w:rsidRPr="134D365A">
        <w:rPr>
          <w:rFonts w:eastAsia="Verdana"/>
        </w:rPr>
        <w:t xml:space="preserve"> to digital public services</w:t>
      </w:r>
      <w:r w:rsidR="36FE638A" w:rsidRPr="134D365A">
        <w:rPr>
          <w:rFonts w:eastAsia="Verdana"/>
        </w:rPr>
        <w:t xml:space="preserve"> </w:t>
      </w:r>
      <w:r w:rsidR="1519C83D" w:rsidRPr="134D365A">
        <w:rPr>
          <w:rFonts w:eastAsia="Verdana"/>
        </w:rPr>
        <w:t xml:space="preserve">may </w:t>
      </w:r>
      <w:r w:rsidR="2F2AA3F1" w:rsidRPr="134D365A">
        <w:rPr>
          <w:rFonts w:eastAsia="Verdana"/>
        </w:rPr>
        <w:t>also</w:t>
      </w:r>
      <w:r w:rsidR="1519C83D" w:rsidRPr="134D365A">
        <w:rPr>
          <w:rFonts w:eastAsia="Verdana"/>
        </w:rPr>
        <w:t xml:space="preserve"> be</w:t>
      </w:r>
      <w:r w:rsidR="5DD61F12" w:rsidRPr="134D365A">
        <w:rPr>
          <w:rFonts w:eastAsia="Verdana"/>
        </w:rPr>
        <w:t xml:space="preserve"> a barrier </w:t>
      </w:r>
      <w:r w:rsidR="0A31D834" w:rsidRPr="134D365A">
        <w:rPr>
          <w:rFonts w:eastAsia="Verdana"/>
        </w:rPr>
        <w:t>for</w:t>
      </w:r>
      <w:r w:rsidR="5DD61F12" w:rsidRPr="134D365A">
        <w:rPr>
          <w:rFonts w:eastAsia="Verdana"/>
        </w:rPr>
        <w:t xml:space="preserve"> </w:t>
      </w:r>
      <w:r w:rsidR="3FE1A172" w:rsidRPr="134D365A">
        <w:rPr>
          <w:rFonts w:eastAsia="Verdana"/>
        </w:rPr>
        <w:t xml:space="preserve">some </w:t>
      </w:r>
      <w:r w:rsidR="5DD61F12" w:rsidRPr="134D365A">
        <w:rPr>
          <w:rFonts w:eastAsia="Verdana"/>
        </w:rPr>
        <w:t xml:space="preserve">disabled people </w:t>
      </w:r>
      <w:r w:rsidR="6320A36F" w:rsidRPr="134D365A">
        <w:rPr>
          <w:rFonts w:eastAsia="Verdana"/>
        </w:rPr>
        <w:t xml:space="preserve">in </w:t>
      </w:r>
      <w:r w:rsidR="5DD61F12" w:rsidRPr="134D365A">
        <w:rPr>
          <w:rFonts w:eastAsia="Verdana"/>
        </w:rPr>
        <w:t>accessing civil justice</w:t>
      </w:r>
      <w:r w:rsidR="7FCA06CE" w:rsidRPr="134D365A">
        <w:rPr>
          <w:rFonts w:eastAsia="Verdana"/>
        </w:rPr>
        <w:t>.</w:t>
      </w:r>
      <w:r w:rsidR="5DD61F12" w:rsidRPr="134D365A">
        <w:rPr>
          <w:rFonts w:eastAsia="Verdana"/>
        </w:rPr>
        <w:t xml:space="preserve"> </w:t>
      </w:r>
      <w:r w:rsidR="1E2B6204" w:rsidRPr="134D365A">
        <w:rPr>
          <w:rFonts w:eastAsia="Verdana"/>
        </w:rPr>
        <w:t xml:space="preserve">While </w:t>
      </w:r>
      <w:r w:rsidR="0718DE1A" w:rsidRPr="134D365A">
        <w:rPr>
          <w:rFonts w:eastAsia="Verdana"/>
        </w:rPr>
        <w:t>many</w:t>
      </w:r>
      <w:r w:rsidR="1E2B6204" w:rsidRPr="134D365A">
        <w:rPr>
          <w:rFonts w:eastAsia="Verdana"/>
        </w:rPr>
        <w:t xml:space="preserve"> technological advancements can benefit disabled people and offer them greater independence, the </w:t>
      </w:r>
      <w:r w:rsidR="43DDBA1A" w:rsidRPr="134D365A">
        <w:rPr>
          <w:rFonts w:eastAsia="Verdana"/>
        </w:rPr>
        <w:t xml:space="preserve">general </w:t>
      </w:r>
      <w:r w:rsidR="1E2B6204" w:rsidRPr="134D365A">
        <w:rPr>
          <w:rFonts w:eastAsia="Verdana"/>
        </w:rPr>
        <w:t xml:space="preserve">cost </w:t>
      </w:r>
      <w:r w:rsidR="47DFBE03" w:rsidRPr="134D365A">
        <w:rPr>
          <w:rFonts w:eastAsia="Verdana"/>
        </w:rPr>
        <w:t>of</w:t>
      </w:r>
      <w:r w:rsidR="1E2B6204" w:rsidRPr="134D365A">
        <w:rPr>
          <w:rFonts w:eastAsia="Verdana"/>
        </w:rPr>
        <w:t xml:space="preserve"> </w:t>
      </w:r>
      <w:r w:rsidR="08286DAA" w:rsidRPr="134D365A">
        <w:rPr>
          <w:rFonts w:eastAsia="Verdana"/>
        </w:rPr>
        <w:t xml:space="preserve">smart </w:t>
      </w:r>
      <w:r w:rsidR="1E2B6204" w:rsidRPr="134D365A">
        <w:rPr>
          <w:rFonts w:eastAsia="Verdana"/>
        </w:rPr>
        <w:t>devices</w:t>
      </w:r>
      <w:r w:rsidR="15C50C0F" w:rsidRPr="134D365A">
        <w:rPr>
          <w:rFonts w:eastAsia="Verdana"/>
        </w:rPr>
        <w:t xml:space="preserve"> </w:t>
      </w:r>
      <w:r w:rsidR="6320A36F" w:rsidRPr="134D365A">
        <w:rPr>
          <w:rFonts w:eastAsia="Verdana"/>
        </w:rPr>
        <w:t>that offer</w:t>
      </w:r>
      <w:r w:rsidR="4FA51246" w:rsidRPr="134D365A">
        <w:rPr>
          <w:rFonts w:eastAsia="Verdana"/>
        </w:rPr>
        <w:t xml:space="preserve"> </w:t>
      </w:r>
      <w:r w:rsidR="52487A01" w:rsidRPr="134D365A">
        <w:rPr>
          <w:rFonts w:eastAsia="Verdana"/>
        </w:rPr>
        <w:t xml:space="preserve">this </w:t>
      </w:r>
      <w:r w:rsidR="4FA51246" w:rsidRPr="134D365A">
        <w:rPr>
          <w:rFonts w:eastAsia="Verdana"/>
        </w:rPr>
        <w:t xml:space="preserve">functional accessibility </w:t>
      </w:r>
      <w:r w:rsidR="03DFEB7A" w:rsidRPr="134D365A">
        <w:rPr>
          <w:rFonts w:eastAsia="Verdana"/>
        </w:rPr>
        <w:t xml:space="preserve">may still </w:t>
      </w:r>
      <w:r w:rsidR="172ACC0B" w:rsidRPr="134D365A">
        <w:rPr>
          <w:rFonts w:eastAsia="Verdana"/>
        </w:rPr>
        <w:t>mean that</w:t>
      </w:r>
      <w:r w:rsidR="03DFEB7A" w:rsidRPr="134D365A">
        <w:rPr>
          <w:rFonts w:eastAsia="Verdana"/>
        </w:rPr>
        <w:t xml:space="preserve"> some disabled people </w:t>
      </w:r>
      <w:r w:rsidR="52487A01" w:rsidRPr="134D365A">
        <w:rPr>
          <w:rFonts w:eastAsia="Verdana"/>
        </w:rPr>
        <w:t>are excluded from</w:t>
      </w:r>
      <w:r w:rsidR="177155DF" w:rsidRPr="134D365A">
        <w:rPr>
          <w:rFonts w:eastAsia="Verdana"/>
        </w:rPr>
        <w:t xml:space="preserve"> </w:t>
      </w:r>
      <w:r w:rsidR="2575FFB1" w:rsidRPr="134D365A">
        <w:rPr>
          <w:rFonts w:eastAsia="Verdana"/>
        </w:rPr>
        <w:t xml:space="preserve">the </w:t>
      </w:r>
      <w:r w:rsidR="7A123BBE" w:rsidRPr="134D365A">
        <w:rPr>
          <w:rFonts w:eastAsia="Verdana"/>
        </w:rPr>
        <w:t xml:space="preserve">opportunities that this </w:t>
      </w:r>
      <w:r w:rsidR="5222D14A" w:rsidRPr="134D365A">
        <w:rPr>
          <w:rFonts w:eastAsia="Verdana"/>
        </w:rPr>
        <w:t xml:space="preserve">technology </w:t>
      </w:r>
      <w:r w:rsidR="09C3F39D" w:rsidRPr="134D365A">
        <w:rPr>
          <w:rFonts w:eastAsia="Verdana"/>
        </w:rPr>
        <w:t>provides</w:t>
      </w:r>
      <w:r w:rsidR="1E2B6204" w:rsidRPr="134D365A">
        <w:rPr>
          <w:rFonts w:eastAsia="Verdana"/>
        </w:rPr>
        <w:t xml:space="preserve">. </w:t>
      </w:r>
      <w:r w:rsidR="6320A36F" w:rsidRPr="134D365A">
        <w:t>A</w:t>
      </w:r>
      <w:r w:rsidR="1E2B6204" w:rsidRPr="134D365A">
        <w:t xml:space="preserve"> 2023 IHC report showed less than 50% of people with an intellectual disability aged 55- to 64-years-old have access to the internet.</w:t>
      </w:r>
      <w:r w:rsidR="008D3BF0" w:rsidRPr="134D365A">
        <w:rPr>
          <w:rStyle w:val="FootnoteReference"/>
          <w:lang w:val="en-NZ"/>
        </w:rPr>
        <w:footnoteReference w:id="62"/>
      </w:r>
    </w:p>
    <w:p w14:paraId="77D2FE6B" w14:textId="5A560176" w:rsidR="00EC42BF" w:rsidRPr="007D15BA" w:rsidRDefault="297E1EB9" w:rsidP="134D365A">
      <w:pPr>
        <w:pStyle w:val="Heading4"/>
        <w:rPr>
          <w:lang w:val="en-NZ"/>
        </w:rPr>
      </w:pPr>
      <w:r w:rsidRPr="134D365A">
        <w:rPr>
          <w:lang w:val="en-NZ"/>
        </w:rPr>
        <w:t>D</w:t>
      </w:r>
      <w:r w:rsidR="6AB24746" w:rsidRPr="134D365A">
        <w:rPr>
          <w:lang w:val="en-NZ"/>
        </w:rPr>
        <w:t xml:space="preserve">isabled </w:t>
      </w:r>
      <w:r w:rsidRPr="134D365A">
        <w:rPr>
          <w:lang w:val="en-NZ"/>
        </w:rPr>
        <w:t>people</w:t>
      </w:r>
      <w:r w:rsidR="13D3081D" w:rsidRPr="134D365A">
        <w:rPr>
          <w:lang w:val="en-NZ"/>
        </w:rPr>
        <w:t xml:space="preserve"> </w:t>
      </w:r>
      <w:r w:rsidR="2339DA9F" w:rsidRPr="134D365A">
        <w:rPr>
          <w:lang w:val="en-NZ"/>
        </w:rPr>
        <w:t xml:space="preserve">face discrimination as </w:t>
      </w:r>
      <w:r w:rsidR="5C82BE21" w:rsidRPr="134D365A">
        <w:rPr>
          <w:lang w:val="en-NZ"/>
        </w:rPr>
        <w:t xml:space="preserve">birth </w:t>
      </w:r>
      <w:r w:rsidR="25336502" w:rsidRPr="134D365A">
        <w:rPr>
          <w:lang w:val="en-NZ"/>
        </w:rPr>
        <w:t>parents</w:t>
      </w:r>
    </w:p>
    <w:p w14:paraId="68E4BC29" w14:textId="52F88D8D" w:rsidR="000E53D8" w:rsidRPr="007D15BA" w:rsidRDefault="23D5F366" w:rsidP="134D365A">
      <w:pPr>
        <w:pStyle w:val="ParaLevel1"/>
        <w:rPr>
          <w:rFonts w:cs="Times New Roman"/>
          <w:szCs w:val="22"/>
        </w:rPr>
      </w:pPr>
      <w:r w:rsidRPr="007D15BA">
        <w:rPr>
          <w:rFonts w:cs="Times New Roman"/>
          <w:szCs w:val="22"/>
        </w:rPr>
        <w:t xml:space="preserve">Section 8 of the </w:t>
      </w:r>
      <w:r w:rsidR="0E4A9582" w:rsidRPr="007D15BA">
        <w:rPr>
          <w:rFonts w:cs="Times New Roman"/>
          <w:szCs w:val="22"/>
        </w:rPr>
        <w:t xml:space="preserve">Adoption Act 1955 </w:t>
      </w:r>
      <w:r w:rsidR="50818381" w:rsidRPr="007D15BA">
        <w:rPr>
          <w:rFonts w:cs="Times New Roman"/>
          <w:szCs w:val="22"/>
        </w:rPr>
        <w:t xml:space="preserve">sets out </w:t>
      </w:r>
      <w:r w:rsidR="447046CB" w:rsidRPr="007D15BA">
        <w:rPr>
          <w:rFonts w:cs="Times New Roman"/>
          <w:szCs w:val="22"/>
        </w:rPr>
        <w:t xml:space="preserve">circumstances in which the consent of birth parents or guardians </w:t>
      </w:r>
      <w:r w:rsidR="5550395A" w:rsidRPr="007D15BA">
        <w:rPr>
          <w:rFonts w:cs="Times New Roman"/>
          <w:szCs w:val="22"/>
        </w:rPr>
        <w:t>may be waived</w:t>
      </w:r>
      <w:r w:rsidR="1FEEF2EC" w:rsidRPr="007D15BA">
        <w:rPr>
          <w:rFonts w:cs="Times New Roman"/>
          <w:szCs w:val="22"/>
        </w:rPr>
        <w:t xml:space="preserve"> by the Family Court</w:t>
      </w:r>
      <w:r w:rsidR="4F156F42" w:rsidRPr="007D15BA">
        <w:rPr>
          <w:rFonts w:cs="Times New Roman"/>
          <w:szCs w:val="22"/>
        </w:rPr>
        <w:t xml:space="preserve"> for the purposes of adoption</w:t>
      </w:r>
      <w:r w:rsidR="56E38939" w:rsidRPr="007D15BA">
        <w:rPr>
          <w:rFonts w:cs="Times New Roman"/>
          <w:szCs w:val="22"/>
        </w:rPr>
        <w:t>, including if the court is satisfied a parent or guardian is “unfi</w:t>
      </w:r>
      <w:r w:rsidR="2F2C290C" w:rsidRPr="007D15BA">
        <w:rPr>
          <w:rFonts w:cs="Times New Roman"/>
          <w:szCs w:val="22"/>
        </w:rPr>
        <w:t>t</w:t>
      </w:r>
      <w:r w:rsidR="56E38939" w:rsidRPr="007D15BA">
        <w:rPr>
          <w:rFonts w:cs="Times New Roman"/>
          <w:szCs w:val="22"/>
        </w:rPr>
        <w:t xml:space="preserve">, by reason of any physical or </w:t>
      </w:r>
      <w:r w:rsidR="56E38939" w:rsidRPr="007D15BA">
        <w:rPr>
          <w:rFonts w:cs="Times New Roman"/>
          <w:szCs w:val="22"/>
        </w:rPr>
        <w:lastRenderedPageBreak/>
        <w:t>mental incapacity</w:t>
      </w:r>
      <w:r w:rsidR="2F2C290C" w:rsidRPr="007D15BA">
        <w:rPr>
          <w:rFonts w:cs="Times New Roman"/>
          <w:szCs w:val="22"/>
        </w:rPr>
        <w:t>”.</w:t>
      </w:r>
      <w:r w:rsidR="41ADE2C5" w:rsidRPr="007D15BA">
        <w:rPr>
          <w:rFonts w:cs="Times New Roman"/>
          <w:szCs w:val="22"/>
        </w:rPr>
        <w:t xml:space="preserve"> </w:t>
      </w:r>
      <w:r w:rsidR="2C7528FB" w:rsidRPr="007D15BA">
        <w:rPr>
          <w:rFonts w:cs="Times New Roman"/>
          <w:szCs w:val="22"/>
        </w:rPr>
        <w:t xml:space="preserve">The Act </w:t>
      </w:r>
      <w:r w:rsidR="6A3D45CD" w:rsidRPr="007D15BA">
        <w:rPr>
          <w:rFonts w:cs="Times New Roman"/>
          <w:szCs w:val="22"/>
        </w:rPr>
        <w:t>does not provide general principles about what is ‘unfit’</w:t>
      </w:r>
      <w:r w:rsidR="0CC8EBEF" w:rsidRPr="007D15BA">
        <w:rPr>
          <w:rFonts w:cs="Times New Roman"/>
          <w:szCs w:val="22"/>
        </w:rPr>
        <w:t xml:space="preserve"> and d</w:t>
      </w:r>
      <w:r w:rsidR="41ADE2C5" w:rsidRPr="007D15BA">
        <w:rPr>
          <w:rFonts w:cs="Times New Roman"/>
          <w:szCs w:val="22"/>
        </w:rPr>
        <w:t xml:space="preserve">isabled parents may not </w:t>
      </w:r>
      <w:r w:rsidR="0CC8EBEF" w:rsidRPr="007D15BA">
        <w:rPr>
          <w:rFonts w:cs="Times New Roman"/>
          <w:szCs w:val="22"/>
        </w:rPr>
        <w:t xml:space="preserve">be heard by the court before a final decision is </w:t>
      </w:r>
      <w:r w:rsidR="2A5858E0" w:rsidRPr="007D15BA">
        <w:rPr>
          <w:rFonts w:cs="Times New Roman"/>
          <w:szCs w:val="22"/>
        </w:rPr>
        <w:t>made.</w:t>
      </w:r>
      <w:r w:rsidR="4EF7CD29" w:rsidRPr="007D15BA">
        <w:rPr>
          <w:rFonts w:cs="Times New Roman"/>
          <w:szCs w:val="22"/>
        </w:rPr>
        <w:t xml:space="preserve"> </w:t>
      </w:r>
      <w:r w:rsidR="616526B0" w:rsidRPr="007D15BA">
        <w:rPr>
          <w:rFonts w:cs="Times New Roman"/>
          <w:szCs w:val="22"/>
        </w:rPr>
        <w:t xml:space="preserve">This creates uncertainty in the law and </w:t>
      </w:r>
      <w:r w:rsidR="7C3C2BEE" w:rsidRPr="007D15BA">
        <w:rPr>
          <w:rFonts w:cs="Times New Roman"/>
          <w:szCs w:val="22"/>
        </w:rPr>
        <w:t xml:space="preserve">creates a risk that the best interests of the child and </w:t>
      </w:r>
      <w:r w:rsidR="62D16D36" w:rsidRPr="007D15BA">
        <w:rPr>
          <w:rFonts w:cs="Times New Roman"/>
          <w:szCs w:val="22"/>
        </w:rPr>
        <w:t>the rights of disabled parents may not be given due consideration in adoption processes.</w:t>
      </w:r>
    </w:p>
    <w:p w14:paraId="3CD1583A" w14:textId="7231C949" w:rsidR="00476B41" w:rsidRPr="008B3798" w:rsidRDefault="501C4735" w:rsidP="134D365A">
      <w:pPr>
        <w:pStyle w:val="ParaLevel1"/>
        <w:rPr>
          <w:rFonts w:ascii="Times New Roman" w:hAnsi="Times New Roman" w:cs="Times New Roman"/>
          <w:sz w:val="24"/>
          <w:szCs w:val="24"/>
        </w:rPr>
      </w:pPr>
      <w:r w:rsidRPr="134D365A">
        <w:t>The</w:t>
      </w:r>
      <w:r w:rsidR="6B0630E7" w:rsidRPr="134D365A">
        <w:t xml:space="preserve"> Disabled Person’s Assembly NZ (</w:t>
      </w:r>
      <w:r w:rsidR="6B0630E7" w:rsidRPr="134D365A">
        <w:rPr>
          <w:b/>
          <w:bCs/>
        </w:rPr>
        <w:t>DPA</w:t>
      </w:r>
      <w:r w:rsidR="6B0630E7" w:rsidRPr="134D365A">
        <w:t xml:space="preserve">) </w:t>
      </w:r>
      <w:r w:rsidR="55498DCA" w:rsidRPr="134D365A">
        <w:t xml:space="preserve">has also </w:t>
      </w:r>
      <w:r w:rsidR="3782B7FF" w:rsidRPr="134D365A">
        <w:t>expressed concern</w:t>
      </w:r>
      <w:r w:rsidR="00041E2A" w:rsidRPr="134D365A">
        <w:rPr>
          <w:rStyle w:val="FootnoteReference"/>
          <w:lang w:val="en-NZ"/>
        </w:rPr>
        <w:footnoteReference w:id="63"/>
      </w:r>
      <w:r w:rsidR="07A946B4" w:rsidRPr="134D365A">
        <w:t xml:space="preserve"> </w:t>
      </w:r>
      <w:r w:rsidR="19CB0905" w:rsidRPr="134D365A">
        <w:t>that</w:t>
      </w:r>
      <w:r w:rsidR="22F9E918" w:rsidRPr="134D365A">
        <w:t xml:space="preserve"> parents with intellectual (learning) or neuro disabilities </w:t>
      </w:r>
      <w:r w:rsidR="19CB0905" w:rsidRPr="134D365A">
        <w:t xml:space="preserve">may </w:t>
      </w:r>
      <w:r w:rsidR="3284A154" w:rsidRPr="134D365A">
        <w:t xml:space="preserve">initially </w:t>
      </w:r>
      <w:r w:rsidR="19CB0905" w:rsidRPr="134D365A">
        <w:t>be coerced</w:t>
      </w:r>
      <w:r w:rsidR="05AB1C8E" w:rsidRPr="134D365A">
        <w:t xml:space="preserve"> into providing adoption consent</w:t>
      </w:r>
      <w:r w:rsidR="303FF29A" w:rsidRPr="134D365A">
        <w:t xml:space="preserve"> and that the current ten days for consenting </w:t>
      </w:r>
      <w:r w:rsidR="07A946B4" w:rsidRPr="134D365A">
        <w:t>to an adoption is too short for those parents who may wish to withdraw consent</w:t>
      </w:r>
      <w:r w:rsidR="7B0F5B6A" w:rsidRPr="134D365A">
        <w:t>.</w:t>
      </w:r>
    </w:p>
    <w:p w14:paraId="32636631" w14:textId="772F780D" w:rsidR="008A1FAB" w:rsidRDefault="71526F41" w:rsidP="134D365A">
      <w:pPr>
        <w:pStyle w:val="Heading2"/>
      </w:pPr>
      <w:r w:rsidRPr="134D365A">
        <w:t>Work underway</w:t>
      </w:r>
    </w:p>
    <w:p w14:paraId="729806C5" w14:textId="648A1DFA" w:rsidR="0003033D" w:rsidRPr="004F6036" w:rsidRDefault="1C7E4677" w:rsidP="134D365A">
      <w:pPr>
        <w:pStyle w:val="Heading3"/>
      </w:pPr>
      <w:r w:rsidRPr="134D365A">
        <w:t>Current government work programmes and initiatives</w:t>
      </w:r>
    </w:p>
    <w:p w14:paraId="0E65DFFA" w14:textId="69CC0BD4" w:rsidR="00D204E7" w:rsidRPr="00E87556" w:rsidRDefault="47622E2E" w:rsidP="134D365A">
      <w:pPr>
        <w:pStyle w:val="Heading3"/>
      </w:pPr>
      <w:r w:rsidRPr="134D365A">
        <w:t>Government target</w:t>
      </w:r>
      <w:r w:rsidR="7CDA4816" w:rsidRPr="134D365A">
        <w:t>s</w:t>
      </w:r>
    </w:p>
    <w:p w14:paraId="1140D570" w14:textId="323DBC5C" w:rsidR="00177917" w:rsidRDefault="3312D45A" w:rsidP="134D365A">
      <w:pPr>
        <w:pStyle w:val="ParaLevel1"/>
      </w:pPr>
      <w:r w:rsidRPr="134D365A">
        <w:t>The</w:t>
      </w:r>
      <w:r w:rsidR="22597526" w:rsidRPr="134D365A">
        <w:t>re are two</w:t>
      </w:r>
      <w:r w:rsidRPr="134D365A">
        <w:t xml:space="preserve"> Government Targets in relation to </w:t>
      </w:r>
      <w:r w:rsidR="7584C555" w:rsidRPr="134D365A">
        <w:t xml:space="preserve">the </w:t>
      </w:r>
      <w:r w:rsidRPr="134D365A">
        <w:t>justice</w:t>
      </w:r>
      <w:r w:rsidR="45929FE8" w:rsidRPr="134D365A">
        <w:t xml:space="preserve"> </w:t>
      </w:r>
      <w:r w:rsidR="7584C555" w:rsidRPr="134D365A">
        <w:t>sector</w:t>
      </w:r>
      <w:r w:rsidR="22597526" w:rsidRPr="134D365A">
        <w:t xml:space="preserve">. </w:t>
      </w:r>
      <w:r w:rsidR="6B651670" w:rsidRPr="134D365A">
        <w:t xml:space="preserve">Oranga Tamariki leads responsibility for </w:t>
      </w:r>
      <w:r w:rsidR="22597526" w:rsidRPr="134D365A">
        <w:t xml:space="preserve">Target </w:t>
      </w:r>
      <w:r w:rsidR="4BC75D82" w:rsidRPr="134D365A">
        <w:t>3</w:t>
      </w:r>
      <w:r w:rsidR="49D71D08" w:rsidRPr="134D365A">
        <w:t xml:space="preserve"> which</w:t>
      </w:r>
      <w:r w:rsidR="6C65E5BF" w:rsidRPr="134D365A">
        <w:t>, by 2030,</w:t>
      </w:r>
      <w:r w:rsidR="49D71D08" w:rsidRPr="134D365A">
        <w:t xml:space="preserve"> aims to reduce the total number of children and young people with serious and persistent offending behaviour by 15%. The Ministry of Justice </w:t>
      </w:r>
      <w:r w:rsidR="704F23BA" w:rsidRPr="134D365A">
        <w:t>is responsible</w:t>
      </w:r>
      <w:r w:rsidR="49D71D08" w:rsidRPr="134D365A">
        <w:t xml:space="preserve"> for </w:t>
      </w:r>
      <w:r w:rsidR="4BC75D82" w:rsidRPr="134D365A">
        <w:rPr>
          <w:rFonts w:cs="Times New Roman"/>
          <w:color w:val="000000" w:themeColor="text1"/>
        </w:rPr>
        <w:t>Target 4</w:t>
      </w:r>
      <w:r w:rsidR="49D71D08" w:rsidRPr="134D365A">
        <w:rPr>
          <w:rFonts w:cs="Times New Roman"/>
          <w:color w:val="000000" w:themeColor="text1"/>
        </w:rPr>
        <w:t xml:space="preserve"> </w:t>
      </w:r>
      <w:r w:rsidR="49D71D08" w:rsidRPr="134D365A">
        <w:t>which aims to have 20,000 fewer victims of assault, robbery, or sexual assault</w:t>
      </w:r>
      <w:r w:rsidR="6C65E5BF" w:rsidRPr="134D365A">
        <w:t xml:space="preserve"> by 2030</w:t>
      </w:r>
      <w:r w:rsidR="49D71D08" w:rsidRPr="134D365A">
        <w:t>.</w:t>
      </w:r>
      <w:r w:rsidR="30F1E088" w:rsidRPr="134D365A">
        <w:t xml:space="preserve"> </w:t>
      </w:r>
    </w:p>
    <w:p w14:paraId="1623634B" w14:textId="664D4BC2" w:rsidR="00C05095" w:rsidRDefault="132B3993" w:rsidP="134D365A">
      <w:pPr>
        <w:pStyle w:val="Heading3"/>
      </w:pPr>
      <w:r w:rsidRPr="134D365A">
        <w:lastRenderedPageBreak/>
        <w:t>Government response to justice</w:t>
      </w:r>
      <w:r w:rsidR="72CF8EEA" w:rsidRPr="134D365A">
        <w:t xml:space="preserve"> </w:t>
      </w:r>
      <w:r w:rsidRPr="134D365A">
        <w:t>related UNCRPD concluding observations</w:t>
      </w:r>
    </w:p>
    <w:p w14:paraId="66A4F967" w14:textId="0A3A9858" w:rsidR="00C05095" w:rsidRDefault="132B3993" w:rsidP="134D365A">
      <w:pPr>
        <w:pStyle w:val="ParaLevel1"/>
      </w:pPr>
      <w:r w:rsidRPr="134D365A">
        <w:t xml:space="preserve">Cabinet </w:t>
      </w:r>
      <w:r w:rsidR="53F551FC" w:rsidRPr="134D365A">
        <w:t>has</w:t>
      </w:r>
      <w:r w:rsidRPr="134D365A">
        <w:t xml:space="preserve"> agreed an approach to progressing New Zealand’s response to the UN Committee’s 2022 concluding observations </w:t>
      </w:r>
      <w:r w:rsidR="6F7CC3A7" w:rsidRPr="134D365A">
        <w:t>(</w:t>
      </w:r>
      <w:r w:rsidR="6F7CC3A7" w:rsidRPr="134D365A">
        <w:rPr>
          <w:b/>
          <w:bCs/>
        </w:rPr>
        <w:t>CO</w:t>
      </w:r>
      <w:r w:rsidR="6F7CC3A7" w:rsidRPr="134D365A">
        <w:t xml:space="preserve">) </w:t>
      </w:r>
      <w:r w:rsidRPr="134D365A">
        <w:t xml:space="preserve">[refer SOU-24-MIN-0155]. </w:t>
      </w:r>
      <w:r w:rsidR="4ADF1949" w:rsidRPr="134D365A">
        <w:t xml:space="preserve">The Committee </w:t>
      </w:r>
      <w:r w:rsidR="4462BCC1" w:rsidRPr="134D365A">
        <w:t xml:space="preserve">made </w:t>
      </w:r>
      <w:r w:rsidR="0AFA0B75" w:rsidRPr="134D365A">
        <w:t>nine</w:t>
      </w:r>
      <w:r w:rsidR="4462BCC1" w:rsidRPr="134D365A">
        <w:t xml:space="preserve"> </w:t>
      </w:r>
      <w:r w:rsidR="5C999901" w:rsidRPr="134D365A">
        <w:t>j</w:t>
      </w:r>
      <w:r w:rsidRPr="134D365A">
        <w:t xml:space="preserve">ustice-related recommendations, </w:t>
      </w:r>
      <w:r w:rsidR="7D00FAC8" w:rsidRPr="134D365A">
        <w:t>and the government has agreed to implement</w:t>
      </w:r>
      <w:r w:rsidRPr="134D365A">
        <w:t>:</w:t>
      </w:r>
    </w:p>
    <w:p w14:paraId="6200D75B" w14:textId="77777777" w:rsidR="00C05095" w:rsidRDefault="132B3993" w:rsidP="134D365A">
      <w:pPr>
        <w:pStyle w:val="ParaLevel2"/>
        <w:tabs>
          <w:tab w:val="clear" w:pos="567"/>
        </w:tabs>
        <w:ind w:left="851"/>
      </w:pPr>
      <w:r w:rsidRPr="134D365A">
        <w:t xml:space="preserve">CO 22: repeal any laws and policies and end practices or customs that have the purpose or effect of denying or diminishing the recognition of any person with disabilities as a person before the law and implement a nationally consistent supported decision-making framework that respects the autonomy, will and preferences of persons with disabilities. </w:t>
      </w:r>
    </w:p>
    <w:p w14:paraId="3C102E23" w14:textId="6BF333FE" w:rsidR="00C8616B" w:rsidRPr="00B64907" w:rsidRDefault="63BD2A31" w:rsidP="134D365A">
      <w:pPr>
        <w:pStyle w:val="ParaLevel2"/>
        <w:tabs>
          <w:tab w:val="clear" w:pos="567"/>
        </w:tabs>
        <w:ind w:left="851"/>
      </w:pPr>
      <w:r w:rsidRPr="134D365A">
        <w:t>CO 24 (b): Establish and adequately resource free independent advocacy and increase resources for community legal advice services.</w:t>
      </w:r>
    </w:p>
    <w:p w14:paraId="7294F4F3" w14:textId="3A0F1A4A" w:rsidR="00187F32" w:rsidRPr="00B64907" w:rsidRDefault="6D2DDE16" w:rsidP="134D365A">
      <w:pPr>
        <w:pStyle w:val="ParaLevel1"/>
        <w:tabs>
          <w:tab w:val="clear" w:pos="567"/>
        </w:tabs>
      </w:pPr>
      <w:r w:rsidRPr="134D365A">
        <w:t xml:space="preserve">Other justice related recommendations </w:t>
      </w:r>
      <w:r w:rsidR="0044166E" w:rsidRPr="134D365A">
        <w:t xml:space="preserve">(including a recommendation relating to the IDCC&amp;R) </w:t>
      </w:r>
      <w:r w:rsidRPr="134D365A">
        <w:t xml:space="preserve">are being considered </w:t>
      </w:r>
      <w:r w:rsidR="2BE0F259" w:rsidRPr="134D365A">
        <w:t xml:space="preserve">in the development of the refreshed New Zealand Disability Strategy. </w:t>
      </w:r>
      <w:r w:rsidR="7D12B538" w:rsidRPr="134D365A">
        <w:t xml:space="preserve">A table </w:t>
      </w:r>
      <w:r w:rsidR="2BE0F259" w:rsidRPr="134D365A">
        <w:t xml:space="preserve">summarising </w:t>
      </w:r>
      <w:r w:rsidR="5EABA77B" w:rsidRPr="134D365A">
        <w:t>these</w:t>
      </w:r>
      <w:r w:rsidR="51904A79" w:rsidRPr="134D365A">
        <w:t xml:space="preserve"> </w:t>
      </w:r>
      <w:r w:rsidR="6E8DE529" w:rsidRPr="134D365A">
        <w:t>recommendations</w:t>
      </w:r>
      <w:r w:rsidR="07D308B2" w:rsidRPr="134D365A">
        <w:t xml:space="preserve"> </w:t>
      </w:r>
      <w:r w:rsidR="4B25E03A" w:rsidRPr="134D365A">
        <w:t xml:space="preserve">is attached </w:t>
      </w:r>
      <w:r w:rsidR="41450B9F" w:rsidRPr="134D365A">
        <w:t xml:space="preserve">at </w:t>
      </w:r>
      <w:r w:rsidR="41450B9F" w:rsidRPr="134D365A">
        <w:rPr>
          <w:b/>
          <w:bCs/>
        </w:rPr>
        <w:t>Appendix</w:t>
      </w:r>
      <w:r w:rsidR="5F533C22" w:rsidRPr="134D365A">
        <w:rPr>
          <w:b/>
          <w:bCs/>
        </w:rPr>
        <w:t xml:space="preserve"> </w:t>
      </w:r>
      <w:r w:rsidR="520E0FCB" w:rsidRPr="134D365A">
        <w:rPr>
          <w:b/>
          <w:bCs/>
        </w:rPr>
        <w:t>One</w:t>
      </w:r>
      <w:r w:rsidR="5F533C22" w:rsidRPr="134D365A">
        <w:t>.</w:t>
      </w:r>
    </w:p>
    <w:p w14:paraId="02DBB897" w14:textId="77777777" w:rsidR="009B705D" w:rsidRDefault="3D6D65BA" w:rsidP="134D365A">
      <w:pPr>
        <w:pStyle w:val="Heading3"/>
      </w:pPr>
      <w:r w:rsidRPr="134D365A">
        <w:t>Oranga Tamariki</w:t>
      </w:r>
    </w:p>
    <w:p w14:paraId="0F7673F9" w14:textId="77777777" w:rsidR="006D4215" w:rsidRDefault="5CFB9B52" w:rsidP="134D365A">
      <w:pPr>
        <w:pStyle w:val="Heading4"/>
        <w:rPr>
          <w:lang w:val="en-NZ"/>
        </w:rPr>
      </w:pPr>
      <w:r w:rsidRPr="134D365A">
        <w:rPr>
          <w:lang w:val="en-NZ"/>
        </w:rPr>
        <w:t>Oranga Tamariki Disability Strategy and Vision</w:t>
      </w:r>
    </w:p>
    <w:p w14:paraId="4E4BC397" w14:textId="77777777" w:rsidR="006D4215" w:rsidRPr="00221D7F" w:rsidRDefault="5CFB9B52" w:rsidP="134D365A">
      <w:pPr>
        <w:pStyle w:val="ParaLevel1"/>
      </w:pPr>
      <w:r w:rsidRPr="134D365A">
        <w:t xml:space="preserve">The Oranga Tamariki Disability Strategy and Vision outlines intentions and outcomes to upskill Oranga Tamariki staff with a base level, foundational understanding of disability to better inform policies, </w:t>
      </w:r>
      <w:r w:rsidRPr="134D365A">
        <w:lastRenderedPageBreak/>
        <w:t>processes and practices in helping to meet the needs of disabled children and young people engaged with Oranga Tamariki. This also includes supporting whānau, supports and champions of disabled children and young people in care and protection and youth justice.</w:t>
      </w:r>
    </w:p>
    <w:p w14:paraId="209D920C" w14:textId="6B335885" w:rsidR="005633CB" w:rsidRDefault="22C3DB59" w:rsidP="134D365A">
      <w:pPr>
        <w:pStyle w:val="Heading4"/>
        <w:rPr>
          <w:lang w:val="en-NZ"/>
        </w:rPr>
      </w:pPr>
      <w:r w:rsidRPr="134D365A">
        <w:rPr>
          <w:lang w:val="en-NZ"/>
        </w:rPr>
        <w:t>Reduced Child and Youth Offending Delivery Plan</w:t>
      </w:r>
    </w:p>
    <w:p w14:paraId="42452A62" w14:textId="57F53A89" w:rsidR="009B705D" w:rsidRDefault="3D6D65BA" w:rsidP="134D365A">
      <w:pPr>
        <w:pStyle w:val="ParaLevel1"/>
      </w:pPr>
      <w:r w:rsidRPr="134D365A">
        <w:t xml:space="preserve">The Plan sets out three focus areas: </w:t>
      </w:r>
    </w:p>
    <w:p w14:paraId="7277CDEA" w14:textId="29C1039A" w:rsidR="009B705D" w:rsidRDefault="3D6D65BA" w:rsidP="134D365A">
      <w:pPr>
        <w:pStyle w:val="ParaLevel1"/>
        <w:ind w:left="851"/>
      </w:pPr>
      <w:r w:rsidRPr="134D365A">
        <w:t>strengthening system settings through giving government agencies new tools to respond to serious and persistent youth offending.</w:t>
      </w:r>
    </w:p>
    <w:p w14:paraId="79237274" w14:textId="3F2B7F38" w:rsidR="009B705D" w:rsidRDefault="3D6D65BA" w:rsidP="134D365A">
      <w:pPr>
        <w:pStyle w:val="ParaLevel1"/>
        <w:ind w:left="851"/>
      </w:pPr>
      <w:r w:rsidRPr="134D365A">
        <w:t xml:space="preserve">improving operational performance </w:t>
      </w:r>
      <w:r w:rsidR="3BA640C9" w:rsidRPr="134D365A">
        <w:t>-</w:t>
      </w:r>
      <w:r w:rsidRPr="134D365A">
        <w:t xml:space="preserve"> setting up an immediate operational response in priority regions, expanding the Fast Track</w:t>
      </w:r>
      <w:r w:rsidR="12E238A7" w:rsidRPr="134D365A">
        <w:t xml:space="preserve"> </w:t>
      </w:r>
      <w:r w:rsidRPr="134D365A">
        <w:t>response</w:t>
      </w:r>
      <w:r w:rsidR="00C54878" w:rsidRPr="134D365A">
        <w:rPr>
          <w:rStyle w:val="FootnoteReference"/>
          <w:lang w:val="en-NZ"/>
        </w:rPr>
        <w:footnoteReference w:id="64"/>
      </w:r>
      <w:r w:rsidR="12E238A7" w:rsidRPr="134D365A">
        <w:t xml:space="preserve"> </w:t>
      </w:r>
      <w:r w:rsidRPr="134D365A">
        <w:t>to 14-17-year-olds, and increasing youth justice residence capacity.</w:t>
      </w:r>
    </w:p>
    <w:p w14:paraId="5FEAD46F" w14:textId="08E34526" w:rsidR="009B705D" w:rsidRDefault="3D6D65BA" w:rsidP="134D365A">
      <w:pPr>
        <w:pStyle w:val="ParaLevel1"/>
        <w:ind w:left="851"/>
      </w:pPr>
      <w:r w:rsidRPr="134D365A">
        <w:t xml:space="preserve">prevent offending by focussing on locally led solutions and approaches in Auckland, Waikato, Bay of Plenty and Canterbury, supported by community responses for children at risk and a redesigned Gateway service </w:t>
      </w:r>
      <w:r w:rsidR="3BA640C9" w:rsidRPr="134D365A">
        <w:t>discussed below</w:t>
      </w:r>
      <w:r w:rsidR="6031CA1C" w:rsidRPr="134D365A">
        <w:t>.</w:t>
      </w:r>
    </w:p>
    <w:p w14:paraId="496AFE3D" w14:textId="211278C2" w:rsidR="00B14DE6" w:rsidRPr="00B14DE6" w:rsidRDefault="2A68D1FF" w:rsidP="134D365A">
      <w:pPr>
        <w:pStyle w:val="Heading4"/>
        <w:rPr>
          <w:color w:val="auto"/>
          <w:lang w:val="en-NZ"/>
        </w:rPr>
      </w:pPr>
      <w:r w:rsidRPr="134D365A">
        <w:rPr>
          <w:lang w:val="en-NZ"/>
        </w:rPr>
        <w:t>Gateway</w:t>
      </w:r>
    </w:p>
    <w:p w14:paraId="553115F2" w14:textId="42C24286" w:rsidR="00B57E7E" w:rsidRPr="00D70018" w:rsidRDefault="2A68D1FF" w:rsidP="134D365A">
      <w:pPr>
        <w:pStyle w:val="ParaLevel1"/>
        <w:rPr>
          <w:rFonts w:cs="Times New Roman"/>
          <w:color w:val="000000" w:themeColor="text1"/>
        </w:rPr>
      </w:pPr>
      <w:r w:rsidRPr="134D365A">
        <w:t>Gateway provides a one-off comprehensive hea</w:t>
      </w:r>
      <w:r w:rsidR="0D34851B" w:rsidRPr="134D365A">
        <w:t>l</w:t>
      </w:r>
      <w:r w:rsidRPr="134D365A">
        <w:t xml:space="preserve">th, disability, and education assessment to identify and meet the needs for children and young people in care or at higher risk of entering care. </w:t>
      </w:r>
      <w:r w:rsidR="0AE53D02" w:rsidRPr="134D365A">
        <w:rPr>
          <w:rFonts w:cs="Times New Roman"/>
          <w:color w:val="000000" w:themeColor="text1"/>
        </w:rPr>
        <w:t>The</w:t>
      </w:r>
      <w:r w:rsidRPr="134D365A">
        <w:rPr>
          <w:rFonts w:cs="Times New Roman"/>
          <w:color w:val="000000" w:themeColor="text1"/>
        </w:rPr>
        <w:t xml:space="preserve"> delivery model </w:t>
      </w:r>
      <w:r w:rsidR="6031CA1C" w:rsidRPr="134D365A">
        <w:rPr>
          <w:rFonts w:cs="Times New Roman"/>
          <w:color w:val="000000" w:themeColor="text1"/>
        </w:rPr>
        <w:t>focuses</w:t>
      </w:r>
      <w:r w:rsidRPr="134D365A">
        <w:rPr>
          <w:rFonts w:cs="Times New Roman"/>
          <w:color w:val="000000" w:themeColor="text1"/>
        </w:rPr>
        <w:t xml:space="preserve"> on identifying disability needs as early as possible, with follow-ups to understand changing needs. </w:t>
      </w:r>
      <w:r w:rsidR="0BDA09D1" w:rsidRPr="134D365A">
        <w:rPr>
          <w:rFonts w:cs="Times New Roman"/>
          <w:color w:val="000000" w:themeColor="text1"/>
        </w:rPr>
        <w:t xml:space="preserve">Implementation of the redesigned Gateway will be a key </w:t>
      </w:r>
      <w:r w:rsidR="0BDA09D1" w:rsidRPr="134D365A">
        <w:rPr>
          <w:rFonts w:cs="Times New Roman"/>
          <w:color w:val="000000" w:themeColor="text1"/>
        </w:rPr>
        <w:lastRenderedPageBreak/>
        <w:t xml:space="preserve">initiative for the refreshed </w:t>
      </w:r>
      <w:r w:rsidR="793B6C3B" w:rsidRPr="134D365A">
        <w:rPr>
          <w:rFonts w:cs="Times New Roman"/>
          <w:color w:val="000000" w:themeColor="text1"/>
        </w:rPr>
        <w:t xml:space="preserve">2025/2026 </w:t>
      </w:r>
      <w:r w:rsidR="7394B35F" w:rsidRPr="134D365A">
        <w:rPr>
          <w:rFonts w:cs="Times New Roman"/>
          <w:color w:val="000000" w:themeColor="text1"/>
        </w:rPr>
        <w:t>Oranga Tamariki Action Plan</w:t>
      </w:r>
      <w:r w:rsidR="0BDA09D1" w:rsidRPr="134D365A">
        <w:rPr>
          <w:rFonts w:cs="Times New Roman"/>
          <w:color w:val="000000" w:themeColor="text1"/>
        </w:rPr>
        <w:t>.</w:t>
      </w:r>
    </w:p>
    <w:p w14:paraId="646FB55A" w14:textId="77777777" w:rsidR="00A9785E" w:rsidRDefault="49B87394" w:rsidP="134D365A">
      <w:pPr>
        <w:pStyle w:val="Heading3"/>
      </w:pPr>
      <w:r w:rsidRPr="134D365A">
        <w:t xml:space="preserve">Ministry of Justice </w:t>
      </w:r>
    </w:p>
    <w:p w14:paraId="437EE1EE" w14:textId="392CAC0C" w:rsidR="00433332" w:rsidRPr="00092EA7" w:rsidRDefault="4AD12CEE" w:rsidP="134D365A">
      <w:pPr>
        <w:pStyle w:val="Heading4"/>
        <w:rPr>
          <w:lang w:val="en-NZ"/>
        </w:rPr>
      </w:pPr>
      <w:r w:rsidRPr="134D365A">
        <w:rPr>
          <w:lang w:val="en-NZ"/>
        </w:rPr>
        <w:t>Legal Needs Survey</w:t>
      </w:r>
    </w:p>
    <w:p w14:paraId="516BC4AE" w14:textId="475C86D4" w:rsidR="003208BB" w:rsidRPr="003208BB" w:rsidRDefault="4AD12CEE" w:rsidP="134D365A">
      <w:pPr>
        <w:pStyle w:val="ParaLevel1"/>
      </w:pPr>
      <w:r w:rsidRPr="134D365A">
        <w:t xml:space="preserve">In 2023, together with the Ministry of Business, Innovation, and Employment, the Ministry of Justice conducted a nationwide phone survey to explore how New Zealanders are resolving their legal problems. The survey looked at legal needs experienced by </w:t>
      </w:r>
      <w:r w:rsidRPr="00953283">
        <w:rPr>
          <w:szCs w:val="22"/>
        </w:rPr>
        <w:t>more than 5,000</w:t>
      </w:r>
      <w:r w:rsidRPr="134D365A">
        <w:t xml:space="preserve"> people, with a particular focus on small business owners, Māori and Pacific communities, and people living in rural areas. </w:t>
      </w:r>
      <w:r w:rsidR="6031CA1C" w:rsidRPr="134D365A">
        <w:t xml:space="preserve">This survey </w:t>
      </w:r>
      <w:r w:rsidR="5783C60D" w:rsidRPr="134D365A">
        <w:t xml:space="preserve">included important information about the high prevalence of legal issues faced by disabled people. </w:t>
      </w:r>
    </w:p>
    <w:p w14:paraId="3A5FA7FF" w14:textId="716D534F" w:rsidR="003208BB" w:rsidRDefault="4AD12CEE" w:rsidP="134D365A">
      <w:pPr>
        <w:pStyle w:val="ParaLevel1"/>
      </w:pPr>
      <w:r w:rsidRPr="00591235">
        <w:rPr>
          <w:szCs w:val="22"/>
        </w:rPr>
        <w:t>The Ministry of Justice will use the findings to inform the development of projects and policies across government. They also intend to link the data with other government data in Statistics New Zealand’s Integrated Data Infrastructure so that approved researchers can explore other factors that may affect legal needs.</w:t>
      </w:r>
    </w:p>
    <w:p w14:paraId="04B13A72" w14:textId="579997C1" w:rsidR="00B272C4" w:rsidRDefault="72F9925D" w:rsidP="134D365A">
      <w:pPr>
        <w:pStyle w:val="Heading4"/>
        <w:rPr>
          <w:lang w:val="en-NZ"/>
        </w:rPr>
      </w:pPr>
      <w:r w:rsidRPr="134D365A">
        <w:rPr>
          <w:lang w:val="en-NZ"/>
        </w:rPr>
        <w:t>Adoption Law Reform Programme</w:t>
      </w:r>
    </w:p>
    <w:p w14:paraId="7B3460E6" w14:textId="6ADF1680" w:rsidR="00B272C4" w:rsidRPr="00E16ACE" w:rsidRDefault="72F9925D" w:rsidP="134D365A">
      <w:pPr>
        <w:pStyle w:val="ParaLevel1"/>
      </w:pPr>
      <w:r w:rsidRPr="134D365A">
        <w:t xml:space="preserve">Public engagement was undertaken in 2021 and 2022 on options to reform </w:t>
      </w:r>
      <w:r w:rsidR="4284CB84" w:rsidRPr="134D365A">
        <w:t xml:space="preserve">the </w:t>
      </w:r>
      <w:r w:rsidRPr="134D365A">
        <w:t xml:space="preserve">Adoption Act 1955. </w:t>
      </w:r>
      <w:r w:rsidR="72A9DD68" w:rsidRPr="134D365A">
        <w:t>Although work is currently paused, the Ministry of Justice intends to provide</w:t>
      </w:r>
      <w:r>
        <w:rPr>
          <w:szCs w:val="22"/>
        </w:rPr>
        <w:t xml:space="preserve"> </w:t>
      </w:r>
      <w:r w:rsidRPr="00440974">
        <w:rPr>
          <w:szCs w:val="22"/>
        </w:rPr>
        <w:t>advice on policy proposals and legislative change</w:t>
      </w:r>
      <w:r w:rsidR="72A9DD68">
        <w:rPr>
          <w:szCs w:val="22"/>
        </w:rPr>
        <w:t xml:space="preserve"> in the future. </w:t>
      </w:r>
    </w:p>
    <w:p w14:paraId="6A9E8501" w14:textId="36B4925D" w:rsidR="00E96F7F" w:rsidRDefault="4CC2411E" w:rsidP="134D365A">
      <w:pPr>
        <w:pStyle w:val="Heading3"/>
      </w:pPr>
      <w:r w:rsidRPr="134D365A">
        <w:t>Judiciary</w:t>
      </w:r>
    </w:p>
    <w:p w14:paraId="6F1FC1AE" w14:textId="2C55B676" w:rsidR="00614BED" w:rsidRDefault="3939B07C" w:rsidP="134D365A">
      <w:pPr>
        <w:pStyle w:val="ParaLevel1"/>
      </w:pPr>
      <w:r w:rsidRPr="134D365A">
        <w:t>Key initiatives led by</w:t>
      </w:r>
      <w:r w:rsidR="3ED1A04F" w:rsidRPr="134D365A">
        <w:t xml:space="preserve"> the judiciary </w:t>
      </w:r>
      <w:r w:rsidRPr="134D365A">
        <w:t>include</w:t>
      </w:r>
      <w:r w:rsidR="3ED1A04F" w:rsidRPr="134D365A">
        <w:t>:</w:t>
      </w:r>
    </w:p>
    <w:p w14:paraId="1AC5F902" w14:textId="7530EEBE" w:rsidR="00614BED" w:rsidRPr="00DC6CA9" w:rsidRDefault="3ED1A04F" w:rsidP="134D365A">
      <w:pPr>
        <w:pStyle w:val="ParaLevel2"/>
        <w:tabs>
          <w:tab w:val="clear" w:pos="567"/>
        </w:tabs>
      </w:pPr>
      <w:r w:rsidRPr="134D365A">
        <w:rPr>
          <w:b/>
          <w:bCs/>
        </w:rPr>
        <w:lastRenderedPageBreak/>
        <w:t>Te Ao Mārama – Enhancing Justice for All</w:t>
      </w:r>
      <w:r w:rsidR="5CC1E10C" w:rsidRPr="134D365A">
        <w:t>,</w:t>
      </w:r>
      <w:r w:rsidRPr="134D365A">
        <w:t xml:space="preserve"> a way of working for the District Court. It aims to ensure offenders, victims and whānau feel seen, heard, understood and able to participate in the Family and Youth Courts and the criminal jurisdiction of the District Court. Te Ao Mārama brings iwi and communities into court processes through partnerships to design and develop services to meet each community’s needs.</w:t>
      </w:r>
      <w:r w:rsidR="00614BED" w:rsidRPr="134D365A">
        <w:rPr>
          <w:rStyle w:val="FootnoteReference"/>
          <w:lang w:val="en-NZ"/>
        </w:rPr>
        <w:footnoteReference w:id="65"/>
      </w:r>
      <w:r w:rsidRPr="134D365A">
        <w:t xml:space="preserve"> Many of the key approaches will be helpful for disabled people, including establishing alternative courtroom layouts; u</w:t>
      </w:r>
      <w:r w:rsidRPr="134D365A">
        <w:rPr>
          <w:color w:val="000000"/>
        </w:rPr>
        <w:t xml:space="preserve">sing plain language; </w:t>
      </w:r>
      <w:r w:rsidRPr="134D365A">
        <w:t>and adopting ‘solution-focused’ judging such as asking, “what has happened to this person to bring them to this point?” and addressing those causes.</w:t>
      </w:r>
    </w:p>
    <w:p w14:paraId="256802F1" w14:textId="2271C557" w:rsidR="00614BED" w:rsidRPr="00614BED" w:rsidRDefault="49B87394" w:rsidP="134D365A">
      <w:pPr>
        <w:pStyle w:val="ParaLevel2"/>
        <w:tabs>
          <w:tab w:val="clear" w:pos="567"/>
        </w:tabs>
        <w:rPr>
          <w:szCs w:val="22"/>
        </w:rPr>
      </w:pPr>
      <w:r w:rsidRPr="134D365A">
        <w:rPr>
          <w:b/>
          <w:bCs/>
        </w:rPr>
        <w:t>Young Adult List</w:t>
      </w:r>
      <w:r w:rsidR="5CC1E10C" w:rsidRPr="134D365A">
        <w:t xml:space="preserve">, </w:t>
      </w:r>
      <w:r w:rsidR="4D8D8B67" w:rsidRPr="134D365A">
        <w:t>an</w:t>
      </w:r>
      <w:r w:rsidR="3ED1A04F" w:rsidRPr="134D365A">
        <w:t xml:space="preserve"> </w:t>
      </w:r>
      <w:r w:rsidRPr="134D365A">
        <w:t>initiative</w:t>
      </w:r>
      <w:r w:rsidR="00A9785E" w:rsidRPr="134D365A">
        <w:rPr>
          <w:sz w:val="18"/>
          <w:szCs w:val="18"/>
          <w:vertAlign w:val="superscript"/>
          <w:lang w:eastAsia="en-US"/>
        </w:rPr>
        <w:footnoteReference w:id="66"/>
      </w:r>
      <w:r w:rsidRPr="134D365A">
        <w:t xml:space="preserve"> operat</w:t>
      </w:r>
      <w:r w:rsidR="4D8D8B67" w:rsidRPr="134D365A">
        <w:t>ing</w:t>
      </w:r>
      <w:r w:rsidRPr="134D365A">
        <w:t xml:space="preserve"> out of the Porirua, Gisborne and Hamilton District Courts. </w:t>
      </w:r>
      <w:r w:rsidR="3939B07C" w:rsidRPr="134D365A">
        <w:t>It</w:t>
      </w:r>
      <w:r w:rsidR="10FF159B" w:rsidRPr="134D365A">
        <w:t xml:space="preserve"> helps to connect young people to</w:t>
      </w:r>
      <w:r w:rsidRPr="134D365A">
        <w:t xml:space="preserve"> community services and programmes (such as counselling and training courses) to help them </w:t>
      </w:r>
      <w:r w:rsidR="4D8D8B67" w:rsidRPr="134D365A">
        <w:t>rehabilitate and</w:t>
      </w:r>
      <w:r w:rsidRPr="134D365A">
        <w:t xml:space="preserve"> address their offending. </w:t>
      </w:r>
      <w:r w:rsidR="62C5B789" w:rsidRPr="134D365A">
        <w:t>Positive changes young adult</w:t>
      </w:r>
      <w:r w:rsidR="67A1781D" w:rsidRPr="134D365A">
        <w:t>s</w:t>
      </w:r>
      <w:r w:rsidR="3D9EFE78" w:rsidRPr="00614BED">
        <w:rPr>
          <w:szCs w:val="22"/>
        </w:rPr>
        <w:t xml:space="preserve"> </w:t>
      </w:r>
      <w:r w:rsidR="0A937123" w:rsidRPr="134D365A">
        <w:t xml:space="preserve">make </w:t>
      </w:r>
      <w:r w:rsidR="3D9EFE78" w:rsidRPr="134D365A">
        <w:t>will be taken into account by the judge during sentencing.</w:t>
      </w:r>
    </w:p>
    <w:p w14:paraId="70E9C64F" w14:textId="4D2B9F19" w:rsidR="00A9785E" w:rsidRPr="00614BED" w:rsidRDefault="089650D7" w:rsidP="134D365A">
      <w:pPr>
        <w:pStyle w:val="ParaLevel2"/>
        <w:tabs>
          <w:tab w:val="clear" w:pos="567"/>
        </w:tabs>
        <w:rPr>
          <w:szCs w:val="22"/>
        </w:rPr>
      </w:pPr>
      <w:r w:rsidRPr="134D365A">
        <w:rPr>
          <w:b/>
          <w:bCs/>
        </w:rPr>
        <w:t>Kia Mana Te Tangata — Judging in Context</w:t>
      </w:r>
      <w:r w:rsidR="28B0959F" w:rsidRPr="134D365A">
        <w:rPr>
          <w:b/>
          <w:bCs/>
        </w:rPr>
        <w:t xml:space="preserve"> Benchbook</w:t>
      </w:r>
      <w:r w:rsidR="5CC1E10C" w:rsidRPr="134D365A">
        <w:t>,</w:t>
      </w:r>
      <w:r w:rsidR="2BF103BC" w:rsidRPr="134D365A">
        <w:t xml:space="preserve"> an online benchbook being developed by</w:t>
      </w:r>
      <w:r w:rsidR="3ED1A04F" w:rsidRPr="134D365A">
        <w:t xml:space="preserve"> </w:t>
      </w:r>
      <w:r w:rsidR="49B87394" w:rsidRPr="00614BED">
        <w:rPr>
          <w:szCs w:val="22"/>
        </w:rPr>
        <w:t>Te Kura Kaiwhakawā, Institute of Judicial Studies (</w:t>
      </w:r>
      <w:r w:rsidR="49B87394" w:rsidRPr="00614BED">
        <w:rPr>
          <w:b/>
          <w:bCs/>
          <w:szCs w:val="22"/>
        </w:rPr>
        <w:t>Te Kura</w:t>
      </w:r>
      <w:r w:rsidR="49B87394" w:rsidRPr="00614BED">
        <w:rPr>
          <w:szCs w:val="22"/>
        </w:rPr>
        <w:t>)</w:t>
      </w:r>
      <w:r w:rsidR="2BF103BC">
        <w:rPr>
          <w:szCs w:val="22"/>
        </w:rPr>
        <w:t xml:space="preserve">, </w:t>
      </w:r>
      <w:r w:rsidR="49B87394" w:rsidRPr="00614BED">
        <w:rPr>
          <w:szCs w:val="22"/>
        </w:rPr>
        <w:t xml:space="preserve">the education arm of </w:t>
      </w:r>
      <w:r w:rsidR="15712C22" w:rsidRPr="00614BED">
        <w:rPr>
          <w:szCs w:val="22"/>
        </w:rPr>
        <w:t>the</w:t>
      </w:r>
      <w:r w:rsidR="49B87394" w:rsidRPr="00614BED">
        <w:rPr>
          <w:szCs w:val="22"/>
        </w:rPr>
        <w:t xml:space="preserve"> judiciary. </w:t>
      </w:r>
      <w:r w:rsidR="2BF103BC">
        <w:rPr>
          <w:szCs w:val="22"/>
        </w:rPr>
        <w:t>The benchbook</w:t>
      </w:r>
      <w:r w:rsidR="49B87394" w:rsidRPr="00614BED">
        <w:rPr>
          <w:szCs w:val="22"/>
        </w:rPr>
        <w:t xml:space="preserve"> provide</w:t>
      </w:r>
      <w:r w:rsidR="2E4F63DC">
        <w:rPr>
          <w:szCs w:val="22"/>
        </w:rPr>
        <w:t>s</w:t>
      </w:r>
      <w:r w:rsidR="49B87394" w:rsidRPr="00614BED">
        <w:rPr>
          <w:szCs w:val="22"/>
        </w:rPr>
        <w:t xml:space="preserve"> judges with information about communities who face barriers to participating in the </w:t>
      </w:r>
      <w:r w:rsidR="49B87394" w:rsidRPr="00614BED">
        <w:rPr>
          <w:szCs w:val="22"/>
        </w:rPr>
        <w:lastRenderedPageBreak/>
        <w:t xml:space="preserve">courtroom. </w:t>
      </w:r>
      <w:r w:rsidR="6E54C432" w:rsidRPr="00614BED">
        <w:rPr>
          <w:szCs w:val="22"/>
        </w:rPr>
        <w:t>The bench book</w:t>
      </w:r>
      <w:r w:rsidR="338E319D" w:rsidRPr="00614BED">
        <w:rPr>
          <w:szCs w:val="22"/>
        </w:rPr>
        <w:t xml:space="preserve"> will include </w:t>
      </w:r>
      <w:r w:rsidR="3957F4DD" w:rsidRPr="00614BED">
        <w:rPr>
          <w:szCs w:val="22"/>
        </w:rPr>
        <w:t>chapters</w:t>
      </w:r>
      <w:r w:rsidR="338E319D" w:rsidRPr="00614BED">
        <w:rPr>
          <w:szCs w:val="22"/>
        </w:rPr>
        <w:t xml:space="preserve"> on</w:t>
      </w:r>
      <w:r w:rsidR="49B87394" w:rsidRPr="00614BED">
        <w:rPr>
          <w:szCs w:val="22"/>
        </w:rPr>
        <w:t xml:space="preserve"> neuro-disability and physical disability.</w:t>
      </w:r>
    </w:p>
    <w:p w14:paraId="4BD3B90F" w14:textId="0A1D8884" w:rsidR="009B705D" w:rsidRDefault="3D6D65BA" w:rsidP="134D365A">
      <w:pPr>
        <w:pStyle w:val="Heading3"/>
      </w:pPr>
      <w:r w:rsidRPr="134D365A">
        <w:t xml:space="preserve">New Zealand </w:t>
      </w:r>
      <w:r w:rsidR="7DAB144B" w:rsidRPr="134D365A">
        <w:t>Police</w:t>
      </w:r>
    </w:p>
    <w:p w14:paraId="7E6F1696" w14:textId="42562B0A" w:rsidR="00DB5039" w:rsidRDefault="6200B2B0" w:rsidP="134D365A">
      <w:pPr>
        <w:pStyle w:val="ParaLevel1"/>
      </w:pPr>
      <w:r w:rsidRPr="134D365A">
        <w:t xml:space="preserve">Since 2021 </w:t>
      </w:r>
      <w:r w:rsidR="7DAB144B" w:rsidRPr="134D365A">
        <w:t>Police</w:t>
      </w:r>
      <w:r w:rsidRPr="134D365A">
        <w:t xml:space="preserve"> has been working with </w:t>
      </w:r>
      <w:r w:rsidR="0EE00251" w:rsidRPr="134D365A">
        <w:t xml:space="preserve">disability community members </w:t>
      </w:r>
      <w:r w:rsidRPr="134D365A">
        <w:t>to strengthen its response to victimisation and crime.</w:t>
      </w:r>
      <w:r w:rsidR="6D559003" w:rsidRPr="134D365A">
        <w:t xml:space="preserve"> </w:t>
      </w:r>
      <w:r w:rsidR="7DAB144B" w:rsidRPr="134D365A">
        <w:t>Police</w:t>
      </w:r>
      <w:r w:rsidR="6D559003" w:rsidRPr="134D365A">
        <w:t xml:space="preserve"> have been working to improve communication with disabled people and have implemented </w:t>
      </w:r>
      <w:r w:rsidR="02D26BE4" w:rsidRPr="134D365A">
        <w:t xml:space="preserve">disability </w:t>
      </w:r>
      <w:r w:rsidR="6D559003" w:rsidRPr="134D365A">
        <w:t xml:space="preserve">training </w:t>
      </w:r>
      <w:r w:rsidR="02D26BE4" w:rsidRPr="134D365A">
        <w:t>for</w:t>
      </w:r>
      <w:r w:rsidR="6D559003" w:rsidRPr="134D365A">
        <w:t xml:space="preserve"> </w:t>
      </w:r>
      <w:r w:rsidR="7DAB144B" w:rsidRPr="134D365A">
        <w:t>Police</w:t>
      </w:r>
      <w:r w:rsidR="6D559003" w:rsidRPr="134D365A">
        <w:t xml:space="preserve"> recruits and investigation staff</w:t>
      </w:r>
      <w:r w:rsidR="60394B3B" w:rsidRPr="134D365A">
        <w:t xml:space="preserve">. </w:t>
      </w:r>
      <w:r w:rsidR="73DF2865" w:rsidRPr="134D365A">
        <w:t xml:space="preserve">Key initiatives </w:t>
      </w:r>
      <w:r w:rsidR="2E4F63DC" w:rsidRPr="134D365A">
        <w:t xml:space="preserve">have </w:t>
      </w:r>
      <w:r w:rsidR="73DF2865" w:rsidRPr="134D365A">
        <w:t>include</w:t>
      </w:r>
      <w:r w:rsidR="2E4F63DC" w:rsidRPr="134D365A">
        <w:t>d</w:t>
      </w:r>
      <w:r w:rsidR="73DF2865" w:rsidRPr="134D365A">
        <w:t>:</w:t>
      </w:r>
      <w:r w:rsidR="006A3D8E" w:rsidRPr="006A3D8E">
        <w:rPr>
          <w:rStyle w:val="FootnoteReference"/>
        </w:rPr>
        <w:t xml:space="preserve"> </w:t>
      </w:r>
      <w:r w:rsidR="006A3D8E">
        <w:rPr>
          <w:rStyle w:val="FootnoteReference"/>
        </w:rPr>
        <w:footnoteReference w:id="67"/>
      </w:r>
    </w:p>
    <w:p w14:paraId="36B827C0" w14:textId="62FDEB86" w:rsidR="002A1C85" w:rsidRDefault="47588A1F" w:rsidP="134D365A">
      <w:pPr>
        <w:pStyle w:val="ParaLevel2"/>
        <w:tabs>
          <w:tab w:val="clear" w:pos="567"/>
        </w:tabs>
      </w:pPr>
      <w:r w:rsidRPr="134D365A">
        <w:t>establish</w:t>
      </w:r>
      <w:r w:rsidR="3E6E8E2F" w:rsidRPr="134D365A">
        <w:t>ing</w:t>
      </w:r>
      <w:r w:rsidRPr="134D365A">
        <w:t xml:space="preserve"> </w:t>
      </w:r>
      <w:r w:rsidR="11D9B711" w:rsidRPr="134D365A">
        <w:t xml:space="preserve">a Disability Advisory Group to assist </w:t>
      </w:r>
      <w:r w:rsidR="7D72A9B6" w:rsidRPr="134D365A">
        <w:t xml:space="preserve">with </w:t>
      </w:r>
      <w:r w:rsidR="11D9B711" w:rsidRPr="134D365A">
        <w:t xml:space="preserve">providing guidance and advice to </w:t>
      </w:r>
      <w:r w:rsidR="7DAB144B" w:rsidRPr="134D365A">
        <w:t>Police</w:t>
      </w:r>
      <w:r w:rsidR="11D9B711" w:rsidRPr="134D365A">
        <w:t xml:space="preserve"> to enable, support, develop and maintain mutually beneficial and collaborative relationships</w:t>
      </w:r>
      <w:r w:rsidR="7DA7506E" w:rsidRPr="134D365A">
        <w:t xml:space="preserve"> with the disability community</w:t>
      </w:r>
      <w:r w:rsidR="3E6E8E2F" w:rsidRPr="134D365A">
        <w:t>.</w:t>
      </w:r>
    </w:p>
    <w:p w14:paraId="643DFB89" w14:textId="430647D1" w:rsidR="002A1C85" w:rsidRDefault="2F251C6F" w:rsidP="134D365A">
      <w:pPr>
        <w:pStyle w:val="ParaLevel2"/>
        <w:tabs>
          <w:tab w:val="clear" w:pos="567"/>
        </w:tabs>
      </w:pPr>
      <w:r w:rsidRPr="134D365A">
        <w:t>introduc</w:t>
      </w:r>
      <w:r w:rsidR="3E6E8E2F" w:rsidRPr="134D365A">
        <w:t>ing</w:t>
      </w:r>
      <w:r w:rsidRPr="134D365A">
        <w:t xml:space="preserve"> </w:t>
      </w:r>
      <w:r w:rsidR="11D9B711" w:rsidRPr="134D365A">
        <w:t xml:space="preserve">a disability page for frontline staff on </w:t>
      </w:r>
      <w:r w:rsidRPr="134D365A">
        <w:t>the Checkpoint</w:t>
      </w:r>
      <w:r w:rsidR="11D9B711" w:rsidRPr="134D365A">
        <w:t xml:space="preserve"> </w:t>
      </w:r>
      <w:r w:rsidRPr="134D365A">
        <w:t>mobile</w:t>
      </w:r>
      <w:r w:rsidR="11D9B711" w:rsidRPr="134D365A">
        <w:t xml:space="preserve"> </w:t>
      </w:r>
      <w:r w:rsidR="77F3893E" w:rsidRPr="134D365A">
        <w:t>app</w:t>
      </w:r>
      <w:r w:rsidR="11D9B711" w:rsidRPr="134D365A">
        <w:t xml:space="preserve"> </w:t>
      </w:r>
      <w:r w:rsidR="644E5744" w:rsidRPr="134D365A">
        <w:t xml:space="preserve">and </w:t>
      </w:r>
      <w:r w:rsidR="11D9B711" w:rsidRPr="134D365A">
        <w:t xml:space="preserve">a Disability </w:t>
      </w:r>
      <w:r w:rsidR="644E5744" w:rsidRPr="134D365A">
        <w:t>and</w:t>
      </w:r>
      <w:r w:rsidR="11D9B711" w:rsidRPr="134D365A">
        <w:t xml:space="preserve"> Special Considerations Noting function in </w:t>
      </w:r>
      <w:r w:rsidR="7DAB144B" w:rsidRPr="134D365A">
        <w:t>Police</w:t>
      </w:r>
      <w:r w:rsidR="11D9B711" w:rsidRPr="134D365A">
        <w:t xml:space="preserve">’s </w:t>
      </w:r>
      <w:r w:rsidR="6A439ADC" w:rsidRPr="134D365A">
        <w:t>National Intelligence Application</w:t>
      </w:r>
      <w:r w:rsidR="11D9B711" w:rsidRPr="134D365A">
        <w:t xml:space="preserve">. The </w:t>
      </w:r>
      <w:r w:rsidR="502152BF" w:rsidRPr="134D365A">
        <w:t>function</w:t>
      </w:r>
      <w:r w:rsidR="11D9B711" w:rsidRPr="134D365A">
        <w:t xml:space="preserve"> will inform </w:t>
      </w:r>
      <w:r w:rsidR="7DAB144B" w:rsidRPr="134D365A">
        <w:t>Police</w:t>
      </w:r>
      <w:r w:rsidR="11D9B711" w:rsidRPr="134D365A">
        <w:t xml:space="preserve"> staff </w:t>
      </w:r>
      <w:r w:rsidR="4F868997" w:rsidRPr="134D365A">
        <w:t xml:space="preserve">of </w:t>
      </w:r>
      <w:r w:rsidR="502152BF" w:rsidRPr="134D365A">
        <w:t>a</w:t>
      </w:r>
      <w:r w:rsidR="4F868997" w:rsidRPr="134D365A">
        <w:t xml:space="preserve"> </w:t>
      </w:r>
      <w:r w:rsidR="73DF2865" w:rsidRPr="134D365A">
        <w:t xml:space="preserve">disabled </w:t>
      </w:r>
      <w:r w:rsidR="4F868997" w:rsidRPr="134D365A">
        <w:t>person’s needs</w:t>
      </w:r>
      <w:r w:rsidR="11D9B711" w:rsidRPr="134D365A">
        <w:t xml:space="preserve">, such as communication or physical </w:t>
      </w:r>
      <w:r w:rsidR="454FE923" w:rsidRPr="134D365A">
        <w:t>support needs</w:t>
      </w:r>
      <w:r w:rsidR="11D9B711" w:rsidRPr="134D365A">
        <w:t xml:space="preserve">, and let staff know how best to communicate with the person, especially during high-stress or crisis situations. </w:t>
      </w:r>
    </w:p>
    <w:p w14:paraId="0CCBD78E" w14:textId="6634097D" w:rsidR="002A1C85" w:rsidRPr="008D0F1D" w:rsidRDefault="48F89A5D" w:rsidP="134D365A">
      <w:pPr>
        <w:pStyle w:val="ParaLevel2"/>
        <w:tabs>
          <w:tab w:val="clear" w:pos="567"/>
        </w:tabs>
      </w:pPr>
      <w:r w:rsidRPr="134D365A">
        <w:t>review</w:t>
      </w:r>
      <w:r w:rsidR="3E6E8E2F" w:rsidRPr="134D365A">
        <w:t>ing</w:t>
      </w:r>
      <w:r w:rsidRPr="134D365A">
        <w:t xml:space="preserve"> </w:t>
      </w:r>
      <w:r w:rsidR="038D5E35" w:rsidRPr="134D365A">
        <w:t xml:space="preserve">the </w:t>
      </w:r>
      <w:r w:rsidR="7DAB144B" w:rsidRPr="134D365A">
        <w:t>Police</w:t>
      </w:r>
      <w:r w:rsidRPr="134D365A">
        <w:t xml:space="preserve"> Instruction on NZSL and the use of NZSL interpreters and looking at other ways </w:t>
      </w:r>
      <w:r w:rsidR="62C0804E" w:rsidRPr="134D365A">
        <w:t xml:space="preserve">that </w:t>
      </w:r>
      <w:r w:rsidRPr="134D365A">
        <w:t xml:space="preserve">policies, guidelines and resources can incorporate </w:t>
      </w:r>
      <w:r w:rsidR="4E208EF1" w:rsidRPr="134D365A">
        <w:t>disability</w:t>
      </w:r>
      <w:r w:rsidRPr="134D365A">
        <w:t xml:space="preserve"> perspectives and needs. This </w:t>
      </w:r>
      <w:r w:rsidR="4E208EF1" w:rsidRPr="134D365A">
        <w:t xml:space="preserve">will </w:t>
      </w:r>
      <w:r w:rsidRPr="134D365A">
        <w:t xml:space="preserve">include </w:t>
      </w:r>
      <w:r w:rsidRPr="134D365A">
        <w:lastRenderedPageBreak/>
        <w:t xml:space="preserve">identifying where public resources can be made available in accessible formats. </w:t>
      </w:r>
    </w:p>
    <w:p w14:paraId="146F57A8" w14:textId="0CE03A17" w:rsidR="009B705D" w:rsidRDefault="038D5E35" w:rsidP="134D365A">
      <w:pPr>
        <w:pStyle w:val="ParaLevel2"/>
        <w:tabs>
          <w:tab w:val="clear" w:pos="567"/>
        </w:tabs>
      </w:pPr>
      <w:r w:rsidRPr="134D365A">
        <w:t>work</w:t>
      </w:r>
      <w:r w:rsidR="3E6E8E2F" w:rsidRPr="134D365A">
        <w:t>ing</w:t>
      </w:r>
      <w:r w:rsidR="7F44225C" w:rsidRPr="134D365A">
        <w:t xml:space="preserve"> with Iwi/Māori partners </w:t>
      </w:r>
      <w:r w:rsidR="2B634659" w:rsidRPr="134D365A">
        <w:t xml:space="preserve">on </w:t>
      </w:r>
      <w:r w:rsidR="3D6D65BA" w:rsidRPr="134D365A">
        <w:t>Te Pae Oranga Iwi Community Panels (</w:t>
      </w:r>
      <w:r w:rsidR="3D6D65BA" w:rsidRPr="134D365A">
        <w:rPr>
          <w:b/>
          <w:bCs/>
        </w:rPr>
        <w:t>Te Pae Oranga</w:t>
      </w:r>
      <w:r w:rsidR="3D6D65BA" w:rsidRPr="134D365A">
        <w:t>)</w:t>
      </w:r>
      <w:r w:rsidR="00A32006" w:rsidRPr="134D365A">
        <w:rPr>
          <w:rStyle w:val="FootnoteReference"/>
          <w:lang w:val="en-NZ"/>
        </w:rPr>
        <w:footnoteReference w:id="68"/>
      </w:r>
      <w:r w:rsidR="3D6D65BA" w:rsidRPr="134D365A">
        <w:t xml:space="preserve"> to address harm from low-level offending and prevent reoffending. </w:t>
      </w:r>
      <w:r w:rsidR="200BCBA5" w:rsidRPr="134D365A">
        <w:t xml:space="preserve">Te Pae Oranga is mainly for people with underlying issues </w:t>
      </w:r>
      <w:r w:rsidR="322A52FD" w:rsidRPr="134D365A">
        <w:t>needing</w:t>
      </w:r>
      <w:r w:rsidR="200BCBA5" w:rsidRPr="134D365A">
        <w:t xml:space="preserve"> help to get their lives back on track, including help with overcoming problems such as addiction, abuse, financial stress and employment. Victims are also encouraged to be involved.</w:t>
      </w:r>
    </w:p>
    <w:p w14:paraId="0CAC1E0E" w14:textId="189B1BA9" w:rsidR="009B705D" w:rsidRDefault="3D6D65BA" w:rsidP="134D365A">
      <w:pPr>
        <w:pStyle w:val="Heading3"/>
      </w:pPr>
      <w:r w:rsidRPr="134D365A">
        <w:t xml:space="preserve">Department of Corrections </w:t>
      </w:r>
    </w:p>
    <w:p w14:paraId="0A0D99B2" w14:textId="12CFB0FC" w:rsidR="00CF21C0" w:rsidRPr="00CF21C0" w:rsidRDefault="72DEBDBF" w:rsidP="134D365A">
      <w:pPr>
        <w:pStyle w:val="Heading4"/>
        <w:rPr>
          <w:lang w:val="en-NZ"/>
        </w:rPr>
      </w:pPr>
      <w:r w:rsidRPr="134D365A">
        <w:rPr>
          <w:lang w:val="en-NZ"/>
        </w:rPr>
        <w:t xml:space="preserve">Disability Action Plan </w:t>
      </w:r>
    </w:p>
    <w:p w14:paraId="2EF10FF2" w14:textId="0D7881CC" w:rsidR="009B705D" w:rsidRPr="00551F68" w:rsidRDefault="51FC4545" w:rsidP="134D365A">
      <w:pPr>
        <w:pStyle w:val="ParaLevel1"/>
        <w:rPr>
          <w:lang w:eastAsia="en-US"/>
        </w:rPr>
      </w:pPr>
      <w:r w:rsidRPr="134D365A">
        <w:rPr>
          <w:lang w:eastAsia="en-US"/>
        </w:rPr>
        <w:t xml:space="preserve">The Department of </w:t>
      </w:r>
      <w:r w:rsidR="3D6D65BA" w:rsidRPr="134D365A">
        <w:rPr>
          <w:lang w:eastAsia="en-US"/>
        </w:rPr>
        <w:t xml:space="preserve">Corrections </w:t>
      </w:r>
      <w:r w:rsidRPr="134D365A">
        <w:rPr>
          <w:lang w:eastAsia="en-US"/>
        </w:rPr>
        <w:t>(</w:t>
      </w:r>
      <w:r w:rsidRPr="134D365A">
        <w:rPr>
          <w:b/>
          <w:bCs/>
          <w:lang w:eastAsia="en-US"/>
        </w:rPr>
        <w:t>Corrections</w:t>
      </w:r>
      <w:r w:rsidRPr="134D365A">
        <w:rPr>
          <w:lang w:eastAsia="en-US"/>
        </w:rPr>
        <w:t xml:space="preserve">) </w:t>
      </w:r>
      <w:r w:rsidR="3D6D65BA" w:rsidRPr="134D365A">
        <w:rPr>
          <w:lang w:eastAsia="en-US"/>
        </w:rPr>
        <w:t>launched its first disability action plan in 2023</w:t>
      </w:r>
      <w:r w:rsidR="009B705D" w:rsidRPr="134D365A">
        <w:rPr>
          <w:rStyle w:val="FootnoteReference"/>
          <w:lang w:val="en-NZ"/>
        </w:rPr>
        <w:footnoteReference w:id="69"/>
      </w:r>
      <w:r w:rsidR="3D6D65BA" w:rsidRPr="134D365A">
        <w:rPr>
          <w:lang w:eastAsia="en-US"/>
        </w:rPr>
        <w:t xml:space="preserve">. </w:t>
      </w:r>
      <w:r w:rsidR="7C63452C" w:rsidRPr="134D365A">
        <w:rPr>
          <w:lang w:eastAsia="en-US"/>
        </w:rPr>
        <w:t>The</w:t>
      </w:r>
      <w:r w:rsidR="37F8186B" w:rsidRPr="134D365A">
        <w:rPr>
          <w:lang w:eastAsia="en-US"/>
        </w:rPr>
        <w:t xml:space="preserve"> plan outlines six focus areas to improve outcomes for disabled </w:t>
      </w:r>
      <w:r w:rsidR="6F279AF2" w:rsidRPr="134D365A">
        <w:rPr>
          <w:lang w:eastAsia="en-US"/>
        </w:rPr>
        <w:t>prisoners</w:t>
      </w:r>
      <w:r w:rsidR="69FC1BC8" w:rsidRPr="134D365A">
        <w:rPr>
          <w:lang w:eastAsia="en-US"/>
        </w:rPr>
        <w:t xml:space="preserve"> including </w:t>
      </w:r>
      <w:r w:rsidR="067F53CA" w:rsidRPr="134D365A">
        <w:rPr>
          <w:lang w:eastAsia="en-US"/>
        </w:rPr>
        <w:t>n</w:t>
      </w:r>
      <w:r w:rsidR="3D6D65BA" w:rsidRPr="134D365A">
        <w:rPr>
          <w:lang w:eastAsia="en-US"/>
        </w:rPr>
        <w:t xml:space="preserve">ational </w:t>
      </w:r>
      <w:r w:rsidR="067F53CA" w:rsidRPr="134D365A">
        <w:rPr>
          <w:lang w:eastAsia="en-US"/>
        </w:rPr>
        <w:t>l</w:t>
      </w:r>
      <w:r w:rsidR="3D6D65BA" w:rsidRPr="134D365A">
        <w:rPr>
          <w:lang w:eastAsia="en-US"/>
        </w:rPr>
        <w:t>eadership</w:t>
      </w:r>
      <w:r w:rsidR="067F53CA" w:rsidRPr="134D365A">
        <w:rPr>
          <w:lang w:eastAsia="en-US"/>
        </w:rPr>
        <w:t>;</w:t>
      </w:r>
      <w:r w:rsidR="69FC1BC8" w:rsidRPr="134D365A">
        <w:rPr>
          <w:lang w:eastAsia="en-US"/>
        </w:rPr>
        <w:t xml:space="preserve"> using evidence to make a difference</w:t>
      </w:r>
      <w:r w:rsidR="067F53CA" w:rsidRPr="134D365A">
        <w:rPr>
          <w:lang w:eastAsia="en-US"/>
        </w:rPr>
        <w:t>;</w:t>
      </w:r>
      <w:r w:rsidR="69FC1BC8" w:rsidRPr="134D365A">
        <w:rPr>
          <w:lang w:eastAsia="en-US"/>
        </w:rPr>
        <w:t xml:space="preserve"> responding to disability support needs</w:t>
      </w:r>
      <w:r w:rsidR="067F53CA" w:rsidRPr="134D365A">
        <w:rPr>
          <w:lang w:eastAsia="en-US"/>
        </w:rPr>
        <w:t>;</w:t>
      </w:r>
      <w:r w:rsidR="69FC1BC8" w:rsidRPr="134D365A">
        <w:rPr>
          <w:lang w:eastAsia="en-US"/>
        </w:rPr>
        <w:t xml:space="preserve"> developing the workforce</w:t>
      </w:r>
      <w:r w:rsidR="067F53CA" w:rsidRPr="134D365A">
        <w:rPr>
          <w:lang w:eastAsia="en-US"/>
        </w:rPr>
        <w:t xml:space="preserve">; and </w:t>
      </w:r>
      <w:r w:rsidR="69FC1BC8" w:rsidRPr="134D365A">
        <w:rPr>
          <w:lang w:eastAsia="en-US"/>
        </w:rPr>
        <w:t>research and evaluation</w:t>
      </w:r>
      <w:r w:rsidR="067F53CA" w:rsidRPr="134D365A">
        <w:rPr>
          <w:lang w:eastAsia="en-US"/>
        </w:rPr>
        <w:t>.</w:t>
      </w:r>
      <w:r w:rsidR="06FFA409" w:rsidRPr="134D365A">
        <w:rPr>
          <w:lang w:eastAsia="en-US"/>
        </w:rPr>
        <w:t xml:space="preserve"> Some of the actions taken to implement the </w:t>
      </w:r>
      <w:r w:rsidR="21B2106A" w:rsidRPr="134D365A">
        <w:rPr>
          <w:lang w:eastAsia="en-US"/>
        </w:rPr>
        <w:t>a</w:t>
      </w:r>
      <w:r w:rsidR="06FFA409" w:rsidRPr="134D365A">
        <w:rPr>
          <w:lang w:eastAsia="en-US"/>
        </w:rPr>
        <w:t xml:space="preserve">ction </w:t>
      </w:r>
      <w:r w:rsidR="21B2106A" w:rsidRPr="134D365A">
        <w:rPr>
          <w:lang w:eastAsia="en-US"/>
        </w:rPr>
        <w:t>p</w:t>
      </w:r>
      <w:r w:rsidR="06FFA409" w:rsidRPr="134D365A">
        <w:rPr>
          <w:lang w:eastAsia="en-US"/>
        </w:rPr>
        <w:t>lan include:</w:t>
      </w:r>
    </w:p>
    <w:p w14:paraId="6DF4413C" w14:textId="4166B28A" w:rsidR="00F75943" w:rsidRPr="00F75943" w:rsidRDefault="70BB7A83" w:rsidP="134D365A">
      <w:pPr>
        <w:pStyle w:val="ParaLevel2"/>
        <w:tabs>
          <w:tab w:val="clear" w:pos="567"/>
        </w:tabs>
        <w:rPr>
          <w:lang w:eastAsia="en-US"/>
        </w:rPr>
      </w:pPr>
      <w:r w:rsidRPr="134D365A">
        <w:rPr>
          <w:rFonts w:eastAsia="Verdana"/>
        </w:rPr>
        <w:t>Introducing</w:t>
      </w:r>
      <w:r w:rsidR="50E9374F" w:rsidRPr="134D365A">
        <w:rPr>
          <w:rFonts w:eastAsia="Verdana"/>
        </w:rPr>
        <w:t xml:space="preserve"> four Social Worker Disability and Older Persons into regions. The Social Workers facilitate and navigate access and continuity of care for disabled </w:t>
      </w:r>
      <w:r w:rsidR="2E042589" w:rsidRPr="134D365A">
        <w:rPr>
          <w:rFonts w:eastAsia="Verdana"/>
        </w:rPr>
        <w:t>prisoners</w:t>
      </w:r>
      <w:r w:rsidR="50E9374F" w:rsidRPr="134D365A">
        <w:rPr>
          <w:rFonts w:eastAsia="Verdana"/>
        </w:rPr>
        <w:t xml:space="preserve"> and </w:t>
      </w:r>
      <w:r w:rsidR="41585EBD" w:rsidRPr="134D365A">
        <w:rPr>
          <w:rFonts w:eastAsia="Verdana"/>
        </w:rPr>
        <w:t>tāngata whaikaha Māori me ō rātou whānau</w:t>
      </w:r>
      <w:r w:rsidR="50E9374F" w:rsidRPr="134D365A">
        <w:rPr>
          <w:rFonts w:eastAsia="Verdana"/>
        </w:rPr>
        <w:t xml:space="preserve">. </w:t>
      </w:r>
      <w:r w:rsidR="33B1A040" w:rsidRPr="134D365A">
        <w:rPr>
          <w:rFonts w:eastAsia="Verdana"/>
        </w:rPr>
        <w:t>The initiative</w:t>
      </w:r>
      <w:r w:rsidR="50E9374F" w:rsidRPr="134D365A">
        <w:rPr>
          <w:rFonts w:eastAsia="Verdana"/>
        </w:rPr>
        <w:t xml:space="preserve"> focuses on four core </w:t>
      </w:r>
      <w:r w:rsidR="2E042589" w:rsidRPr="134D365A">
        <w:rPr>
          <w:rFonts w:eastAsia="Verdana"/>
        </w:rPr>
        <w:t>areas:</w:t>
      </w:r>
      <w:r w:rsidR="50E9374F" w:rsidRPr="134D365A">
        <w:rPr>
          <w:rFonts w:eastAsia="Verdana"/>
        </w:rPr>
        <w:t xml:space="preserve"> </w:t>
      </w:r>
      <w:r w:rsidR="50E9374F" w:rsidRPr="134D365A">
        <w:rPr>
          <w:rFonts w:eastAsia="Verdana"/>
        </w:rPr>
        <w:lastRenderedPageBreak/>
        <w:t>early intervention</w:t>
      </w:r>
      <w:r w:rsidR="2E042589" w:rsidRPr="134D365A">
        <w:rPr>
          <w:rFonts w:eastAsia="Verdana"/>
        </w:rPr>
        <w:t>;</w:t>
      </w:r>
      <w:r w:rsidR="50E9374F" w:rsidRPr="134D365A">
        <w:rPr>
          <w:rFonts w:eastAsia="Verdana"/>
        </w:rPr>
        <w:t xml:space="preserve"> integrated care and support for people with complex or interconnected needs</w:t>
      </w:r>
      <w:r w:rsidR="2E042589" w:rsidRPr="134D365A">
        <w:rPr>
          <w:rFonts w:eastAsia="Verdana"/>
        </w:rPr>
        <w:t>;</w:t>
      </w:r>
      <w:r w:rsidR="50E9374F" w:rsidRPr="134D365A">
        <w:rPr>
          <w:rFonts w:eastAsia="Verdana"/>
        </w:rPr>
        <w:t xml:space="preserve"> general support and advice</w:t>
      </w:r>
      <w:r w:rsidR="2E042589" w:rsidRPr="134D365A">
        <w:rPr>
          <w:rFonts w:eastAsia="Verdana"/>
        </w:rPr>
        <w:t>;</w:t>
      </w:r>
      <w:r w:rsidR="50E9374F" w:rsidRPr="134D365A">
        <w:rPr>
          <w:rFonts w:eastAsia="Verdana"/>
        </w:rPr>
        <w:t xml:space="preserve"> and reintegration support including specialist accommodation needs.</w:t>
      </w:r>
    </w:p>
    <w:p w14:paraId="2A5B4500" w14:textId="32E6FD91" w:rsidR="00F75943" w:rsidRPr="00F75943" w:rsidRDefault="70BB7A83" w:rsidP="134D365A">
      <w:pPr>
        <w:pStyle w:val="ParaLevel2"/>
        <w:tabs>
          <w:tab w:val="clear" w:pos="567"/>
        </w:tabs>
        <w:rPr>
          <w:lang w:eastAsia="en-US"/>
        </w:rPr>
      </w:pPr>
      <w:r w:rsidRPr="134D365A">
        <w:t xml:space="preserve">Including the </w:t>
      </w:r>
      <w:r w:rsidR="7315055C" w:rsidRPr="134D365A">
        <w:t>WGSS</w:t>
      </w:r>
      <w:r w:rsidR="41BE8DD8" w:rsidRPr="134D365A">
        <w:t xml:space="preserve"> </w:t>
      </w:r>
      <w:r w:rsidR="4D1D3DC1" w:rsidRPr="134D365A">
        <w:t>in</w:t>
      </w:r>
      <w:r w:rsidR="41BE8DD8" w:rsidRPr="134D365A">
        <w:t xml:space="preserve"> health screenings, including initial health screening upon reception into prison. </w:t>
      </w:r>
    </w:p>
    <w:p w14:paraId="13C770C8" w14:textId="761DDF47" w:rsidR="00CF21C0" w:rsidRPr="00F75943" w:rsidRDefault="70BB7A83" w:rsidP="134D365A">
      <w:pPr>
        <w:pStyle w:val="ParaLevel2"/>
        <w:tabs>
          <w:tab w:val="clear" w:pos="567"/>
        </w:tabs>
        <w:rPr>
          <w:lang w:eastAsia="en-US"/>
        </w:rPr>
      </w:pPr>
      <w:r w:rsidRPr="134D365A">
        <w:rPr>
          <w:rFonts w:eastAsia="Verdana"/>
        </w:rPr>
        <w:t>Setting up a</w:t>
      </w:r>
      <w:r w:rsidR="7612BE55" w:rsidRPr="134D365A">
        <w:rPr>
          <w:rFonts w:eastAsia="Verdana"/>
        </w:rPr>
        <w:t xml:space="preserve"> disability support</w:t>
      </w:r>
      <w:r w:rsidR="72DEBDBF" w:rsidRPr="134D365A">
        <w:rPr>
          <w:rFonts w:eastAsia="Verdana"/>
        </w:rPr>
        <w:t xml:space="preserve"> advisory group </w:t>
      </w:r>
      <w:r w:rsidRPr="134D365A">
        <w:rPr>
          <w:rFonts w:eastAsia="Verdana"/>
        </w:rPr>
        <w:t>in</w:t>
      </w:r>
      <w:r w:rsidR="0725F159" w:rsidRPr="134D365A">
        <w:rPr>
          <w:rFonts w:eastAsia="Verdana"/>
        </w:rPr>
        <w:t xml:space="preserve"> 2024</w:t>
      </w:r>
      <w:r w:rsidR="51904A79" w:rsidRPr="134D365A">
        <w:rPr>
          <w:rFonts w:eastAsia="Verdana"/>
        </w:rPr>
        <w:t xml:space="preserve">. </w:t>
      </w:r>
      <w:r w:rsidR="72DEBDBF" w:rsidRPr="134D365A">
        <w:rPr>
          <w:rFonts w:eastAsia="Verdana"/>
        </w:rPr>
        <w:t>Th</w:t>
      </w:r>
      <w:r w:rsidR="2927FD52" w:rsidRPr="134D365A">
        <w:rPr>
          <w:rFonts w:eastAsia="Verdana"/>
        </w:rPr>
        <w:t>e</w:t>
      </w:r>
      <w:r w:rsidR="72DEBDBF" w:rsidRPr="134D365A">
        <w:rPr>
          <w:rFonts w:eastAsia="Verdana"/>
        </w:rPr>
        <w:t xml:space="preserve"> group will provide advice on policy</w:t>
      </w:r>
      <w:r w:rsidR="2927FD52" w:rsidRPr="134D365A">
        <w:rPr>
          <w:rFonts w:eastAsia="Verdana"/>
        </w:rPr>
        <w:t>,</w:t>
      </w:r>
      <w:r w:rsidR="72DEBDBF" w:rsidRPr="134D365A">
        <w:rPr>
          <w:rFonts w:eastAsia="Verdana"/>
        </w:rPr>
        <w:t xml:space="preserve"> practice and support.</w:t>
      </w:r>
    </w:p>
    <w:p w14:paraId="10C8F814" w14:textId="755CEAE1" w:rsidR="00836DC7" w:rsidRPr="00996CE0" w:rsidRDefault="70BB7A83" w:rsidP="134D365A">
      <w:pPr>
        <w:pStyle w:val="ParaLevel2"/>
        <w:tabs>
          <w:tab w:val="clear" w:pos="567"/>
        </w:tabs>
        <w:rPr>
          <w:lang w:eastAsia="en-US"/>
        </w:rPr>
      </w:pPr>
      <w:r w:rsidRPr="134D365A">
        <w:rPr>
          <w:rFonts w:eastAsia="Verdana"/>
        </w:rPr>
        <w:t xml:space="preserve">Undertaking </w:t>
      </w:r>
      <w:r w:rsidR="01FB3A4C" w:rsidRPr="134D365A">
        <w:rPr>
          <w:rFonts w:eastAsia="Verdana"/>
        </w:rPr>
        <w:t xml:space="preserve">a national survey of tāngata whaikaha Māori and disabled people in prisons. </w:t>
      </w:r>
      <w:r w:rsidR="536E9D10" w:rsidRPr="134D365A">
        <w:rPr>
          <w:rFonts w:eastAsia="Verdana"/>
        </w:rPr>
        <w:t>Lessons</w:t>
      </w:r>
      <w:r w:rsidR="51904A79" w:rsidRPr="134D365A">
        <w:rPr>
          <w:rFonts w:eastAsia="Verdana"/>
        </w:rPr>
        <w:t xml:space="preserve"> from the survey</w:t>
      </w:r>
      <w:r w:rsidR="01FB3A4C" w:rsidRPr="134D365A">
        <w:rPr>
          <w:rFonts w:eastAsia="Verdana"/>
        </w:rPr>
        <w:t xml:space="preserve"> </w:t>
      </w:r>
      <w:r w:rsidR="536E9D10" w:rsidRPr="134D365A">
        <w:rPr>
          <w:rFonts w:eastAsia="Verdana"/>
        </w:rPr>
        <w:t>will inform</w:t>
      </w:r>
      <w:r w:rsidR="01FB3A4C" w:rsidRPr="134D365A">
        <w:rPr>
          <w:rFonts w:eastAsia="Verdana"/>
        </w:rPr>
        <w:t xml:space="preserve"> practice, policy, and mandatory Disability Awareness Training for </w:t>
      </w:r>
      <w:r w:rsidR="1552A791" w:rsidRPr="134D365A">
        <w:rPr>
          <w:rFonts w:eastAsia="Verdana"/>
        </w:rPr>
        <w:t>Corrections</w:t>
      </w:r>
      <w:r w:rsidR="01FB3A4C" w:rsidRPr="134D365A">
        <w:rPr>
          <w:rFonts w:eastAsia="Verdana"/>
        </w:rPr>
        <w:t xml:space="preserve"> staff.</w:t>
      </w:r>
    </w:p>
    <w:p w14:paraId="058D5571" w14:textId="581F0B7F" w:rsidR="00B54B75" w:rsidRPr="004D58DC" w:rsidRDefault="79927D09" w:rsidP="134D365A">
      <w:pPr>
        <w:pStyle w:val="Heading4"/>
        <w:rPr>
          <w:rFonts w:eastAsia="Times New Roman"/>
          <w:lang w:val="en-NZ"/>
        </w:rPr>
      </w:pPr>
      <w:r w:rsidRPr="134D365A">
        <w:rPr>
          <w:lang w:val="en-NZ"/>
        </w:rPr>
        <w:t>Specialist pathways programme</w:t>
      </w:r>
    </w:p>
    <w:p w14:paraId="0A51282F" w14:textId="2C912847" w:rsidR="009B705D" w:rsidRDefault="3D6D65BA" w:rsidP="134D365A">
      <w:pPr>
        <w:pStyle w:val="ParaLevel1"/>
        <w:ind w:left="357" w:hanging="357"/>
      </w:pPr>
      <w:r w:rsidRPr="134D365A">
        <w:t>Corrections are facilitating a cross-agency</w:t>
      </w:r>
      <w:r w:rsidR="008A3446" w:rsidRPr="134D365A">
        <w:rPr>
          <w:rStyle w:val="FootnoteReference"/>
          <w:lang w:val="en-NZ"/>
        </w:rPr>
        <w:footnoteReference w:id="70"/>
      </w:r>
      <w:r w:rsidRPr="134D365A">
        <w:t xml:space="preserve"> </w:t>
      </w:r>
      <w:r w:rsidR="4D18E680" w:rsidRPr="134D365A">
        <w:t xml:space="preserve">specialist </w:t>
      </w:r>
      <w:r w:rsidR="666EE319" w:rsidRPr="134D365A">
        <w:t>pathways programme</w:t>
      </w:r>
      <w:r w:rsidRPr="134D365A">
        <w:t xml:space="preserve"> in response to mentally impaired persons with suspected and diagnosed intellectual disability, as defined under the </w:t>
      </w:r>
      <w:r w:rsidR="1DCBB410" w:rsidRPr="134D365A">
        <w:t>CPMIP</w:t>
      </w:r>
      <w:r w:rsidRPr="134D365A">
        <w:t xml:space="preserve">, being inappropriately </w:t>
      </w:r>
      <w:r w:rsidR="01FAFAA2" w:rsidRPr="134D365A">
        <w:t>imprisoned</w:t>
      </w:r>
      <w:r w:rsidRPr="134D365A">
        <w:t>.</w:t>
      </w:r>
      <w:r w:rsidR="2C1FE549" w:rsidRPr="134D365A">
        <w:t xml:space="preserve"> </w:t>
      </w:r>
      <w:r w:rsidR="506F7B33" w:rsidRPr="134D365A">
        <w:t>This</w:t>
      </w:r>
      <w:r w:rsidR="4C3166E5" w:rsidRPr="134D365A">
        <w:t xml:space="preserve"> work </w:t>
      </w:r>
      <w:r w:rsidR="168D3543" w:rsidRPr="134D365A">
        <w:t xml:space="preserve">should help to identify appropriate </w:t>
      </w:r>
      <w:r w:rsidR="2BE361EA" w:rsidRPr="134D365A">
        <w:t>settings for</w:t>
      </w:r>
      <w:r w:rsidR="168D3543" w:rsidRPr="134D365A">
        <w:t xml:space="preserve"> offenders who do not come under the IDCC&amp;R</w:t>
      </w:r>
      <w:r w:rsidR="506F7B33" w:rsidRPr="134D365A">
        <w:t>.</w:t>
      </w:r>
    </w:p>
    <w:p w14:paraId="73602250" w14:textId="3B9959DE" w:rsidR="0007560D" w:rsidRDefault="1AF09649" w:rsidP="134D365A">
      <w:pPr>
        <w:pStyle w:val="ParaLevel1"/>
      </w:pPr>
      <w:r w:rsidRPr="134D365A">
        <w:t xml:space="preserve">Corrections </w:t>
      </w:r>
      <w:r w:rsidR="117F50D2" w:rsidRPr="134D365A">
        <w:t>provides</w:t>
      </w:r>
      <w:r w:rsidRPr="134D365A">
        <w:t xml:space="preserve"> release conditions and Instructions to Report in easy read format when </w:t>
      </w:r>
      <w:r w:rsidR="117F50D2" w:rsidRPr="134D365A">
        <w:t>they are aware</w:t>
      </w:r>
      <w:r w:rsidRPr="134D365A">
        <w:t xml:space="preserve"> </w:t>
      </w:r>
      <w:r w:rsidR="117F50D2" w:rsidRPr="134D365A">
        <w:t>a prisoner</w:t>
      </w:r>
      <w:r w:rsidRPr="134D365A">
        <w:t xml:space="preserve"> has low literacy or a neuro disability. </w:t>
      </w:r>
    </w:p>
    <w:p w14:paraId="2A2C4696" w14:textId="3F99594C" w:rsidR="00C424D1" w:rsidRDefault="45ACC265" w:rsidP="134D365A">
      <w:pPr>
        <w:pStyle w:val="ParaLevel1"/>
      </w:pPr>
      <w:r w:rsidRPr="134D365A">
        <w:t xml:space="preserve">Corrections </w:t>
      </w:r>
      <w:r w:rsidR="59558296" w:rsidRPr="134D365A">
        <w:t xml:space="preserve">also provide training for staff </w:t>
      </w:r>
      <w:r w:rsidR="203F1C46" w:rsidRPr="134D365A">
        <w:t>on understanding neuro disabilities</w:t>
      </w:r>
      <w:r w:rsidR="664B98F2" w:rsidRPr="134D365A">
        <w:t xml:space="preserve"> so </w:t>
      </w:r>
      <w:r w:rsidR="183F9935" w:rsidRPr="134D365A">
        <w:t xml:space="preserve">that </w:t>
      </w:r>
      <w:r w:rsidR="664B98F2" w:rsidRPr="134D365A">
        <w:t xml:space="preserve">they can learn </w:t>
      </w:r>
      <w:r w:rsidR="4D561FCF" w:rsidRPr="134D365A">
        <w:t xml:space="preserve">to </w:t>
      </w:r>
      <w:r w:rsidR="4D561FCF" w:rsidRPr="134D365A">
        <w:lastRenderedPageBreak/>
        <w:t>work with people in a trait responsive and neuro inclusive way</w:t>
      </w:r>
      <w:r w:rsidR="1934A668" w:rsidRPr="134D365A">
        <w:t>.</w:t>
      </w:r>
    </w:p>
    <w:p w14:paraId="446D4F0D" w14:textId="20157176" w:rsidR="009C2DFD" w:rsidRPr="009C2DFD" w:rsidRDefault="7F6419E0" w:rsidP="134D365A">
      <w:pPr>
        <w:pStyle w:val="Heading3"/>
      </w:pPr>
      <w:r w:rsidRPr="134D365A">
        <w:t xml:space="preserve">Te Puna Aonui </w:t>
      </w:r>
    </w:p>
    <w:p w14:paraId="452FDF82" w14:textId="64CC177A" w:rsidR="003155B3" w:rsidRDefault="64319D27" w:rsidP="134D365A">
      <w:pPr>
        <w:pStyle w:val="ParaLevel1"/>
      </w:pPr>
      <w:r w:rsidRPr="134D365A">
        <w:rPr>
          <w:rFonts w:eastAsia="Calibri"/>
          <w:lang w:eastAsia="en-US"/>
        </w:rPr>
        <w:t>Te Puna Aonui agencies</w:t>
      </w:r>
      <w:r w:rsidR="02595505" w:rsidRPr="134D365A">
        <w:rPr>
          <w:rFonts w:eastAsia="Calibri"/>
          <w:lang w:eastAsia="en-US"/>
        </w:rPr>
        <w:t xml:space="preserve"> </w:t>
      </w:r>
      <w:r w:rsidRPr="134D365A">
        <w:rPr>
          <w:rFonts w:eastAsia="Calibri"/>
          <w:lang w:eastAsia="en-US"/>
        </w:rPr>
        <w:t>are responsible for implementing Te Aorerekura.</w:t>
      </w:r>
      <w:r w:rsidR="01E6A4A7" w:rsidRPr="134D365A">
        <w:rPr>
          <w:rFonts w:eastAsia="Calibri"/>
        </w:rPr>
        <w:t xml:space="preserve"> </w:t>
      </w:r>
      <w:r w:rsidR="188798E0" w:rsidRPr="134D365A">
        <w:rPr>
          <w:rFonts w:eastAsia="Calibri"/>
          <w:kern w:val="2"/>
          <w:lang w:eastAsia="en-US"/>
        </w:rPr>
        <w:t>The second action plan</w:t>
      </w:r>
      <w:r w:rsidR="25DC8615" w:rsidRPr="134D365A">
        <w:rPr>
          <w:rFonts w:eastAsia="Calibri"/>
          <w:kern w:val="2"/>
          <w:lang w:eastAsia="en-US"/>
        </w:rPr>
        <w:t xml:space="preserve"> </w:t>
      </w:r>
      <w:r w:rsidR="36C429A4" w:rsidRPr="134D365A">
        <w:rPr>
          <w:rFonts w:eastAsia="Calibri"/>
          <w:kern w:val="2"/>
          <w:lang w:eastAsia="en-US"/>
        </w:rPr>
        <w:t xml:space="preserve">under Te Aorerekura </w:t>
      </w:r>
      <w:r w:rsidR="6C0255F3" w:rsidRPr="134D365A">
        <w:rPr>
          <w:rFonts w:eastAsia="Calibri"/>
          <w:kern w:val="2"/>
          <w:lang w:eastAsia="en-US"/>
        </w:rPr>
        <w:t>consists of seven focus areas that set the direction for addressing family violence and sexual violence over the next five years</w:t>
      </w:r>
      <w:r w:rsidR="224F947A" w:rsidRPr="134D365A">
        <w:rPr>
          <w:rFonts w:eastAsia="Calibri"/>
          <w:kern w:val="2"/>
          <w:lang w:eastAsia="en-US"/>
        </w:rPr>
        <w:t xml:space="preserve">. </w:t>
      </w:r>
      <w:r w:rsidR="3C79773B" w:rsidRPr="134D365A">
        <w:rPr>
          <w:rFonts w:eastAsia="Calibri"/>
          <w:kern w:val="2"/>
          <w:lang w:eastAsia="en-US"/>
        </w:rPr>
        <w:t>A</w:t>
      </w:r>
      <w:r w:rsidR="3A007281" w:rsidRPr="134D365A">
        <w:rPr>
          <w:rFonts w:eastAsia="Calibri"/>
          <w:kern w:val="2"/>
          <w:lang w:eastAsia="en-US"/>
        </w:rPr>
        <w:t xml:space="preserve">gencies </w:t>
      </w:r>
      <w:r w:rsidR="7FA57D5D" w:rsidRPr="134D365A">
        <w:t>will prioritise working together on three of the focus areas over the next two years:</w:t>
      </w:r>
      <w:r w:rsidR="003F306A" w:rsidRPr="134D365A">
        <w:rPr>
          <w:rStyle w:val="FootnoteReference"/>
          <w:lang w:val="en-NZ"/>
        </w:rPr>
        <w:footnoteReference w:id="71"/>
      </w:r>
      <w:r w:rsidR="7FA57D5D" w:rsidRPr="134D365A">
        <w:t xml:space="preserve"> investing and commissioning well</w:t>
      </w:r>
      <w:r w:rsidR="37B195D4" w:rsidRPr="134D365A">
        <w:t xml:space="preserve">; </w:t>
      </w:r>
      <w:r w:rsidR="7FA57D5D" w:rsidRPr="134D365A">
        <w:t>keeping people safe through better multi-agency responses to family violence in communities</w:t>
      </w:r>
      <w:r w:rsidR="37B195D4" w:rsidRPr="134D365A">
        <w:t xml:space="preserve">; and </w:t>
      </w:r>
      <w:r w:rsidR="7FA57D5D" w:rsidRPr="134D365A">
        <w:t>stopping violence by holding people accountable and supporting them to change their behaviour.</w:t>
      </w:r>
    </w:p>
    <w:p w14:paraId="70286772" w14:textId="781A50AE" w:rsidR="00146FE4" w:rsidRDefault="282B1E04" w:rsidP="134D365A">
      <w:pPr>
        <w:pStyle w:val="ParaLevel1"/>
      </w:pPr>
      <w:r w:rsidRPr="134D365A">
        <w:t xml:space="preserve">Te Puna Aonui Business Unit supported the establishment of a Strategic Disability Reference Group to provide input into the implementation and monitoring of the action plan. </w:t>
      </w:r>
      <w:r w:rsidR="6360CCA2" w:rsidRPr="134D365A">
        <w:t xml:space="preserve">They have also partnered with VisAble </w:t>
      </w:r>
      <w:r w:rsidR="70E5E9DB" w:rsidRPr="134D365A">
        <w:t xml:space="preserve">(discussed </w:t>
      </w:r>
      <w:r w:rsidR="01EE334F" w:rsidRPr="134D365A">
        <w:t>under non-government organisations services and work programmes</w:t>
      </w:r>
      <w:r w:rsidR="23CCB27D" w:rsidRPr="134D365A">
        <w:t xml:space="preserve">) </w:t>
      </w:r>
      <w:r w:rsidR="6360CCA2" w:rsidRPr="134D365A">
        <w:t>to</w:t>
      </w:r>
      <w:r w:rsidR="54191865" w:rsidRPr="134D365A">
        <w:t xml:space="preserve"> </w:t>
      </w:r>
      <w:r w:rsidR="6360CCA2" w:rsidRPr="134D365A">
        <w:t>understand and address famil</w:t>
      </w:r>
      <w:r w:rsidR="20E9DE8E" w:rsidRPr="134D365A">
        <w:t>y</w:t>
      </w:r>
      <w:r w:rsidR="6360CCA2" w:rsidRPr="134D365A">
        <w:t xml:space="preserve"> violence and sexual violence system barriers.</w:t>
      </w:r>
    </w:p>
    <w:p w14:paraId="20DDFEDB" w14:textId="246B2F44" w:rsidR="0077299A" w:rsidRDefault="40B25595" w:rsidP="134D365A">
      <w:pPr>
        <w:pStyle w:val="Heading3"/>
      </w:pPr>
      <w:r w:rsidRPr="134D365A">
        <w:t xml:space="preserve">Ministry of </w:t>
      </w:r>
      <w:r w:rsidR="34753BDA" w:rsidRPr="134D365A">
        <w:t>Social Development</w:t>
      </w:r>
      <w:r w:rsidR="400F89B8" w:rsidRPr="134D365A">
        <w:t xml:space="preserve"> </w:t>
      </w:r>
    </w:p>
    <w:p w14:paraId="75131CCE" w14:textId="2FE17173" w:rsidR="0077299A" w:rsidRDefault="40B25595" w:rsidP="134D365A">
      <w:pPr>
        <w:pStyle w:val="ParaLevel1"/>
      </w:pPr>
      <w:r w:rsidRPr="134D365A">
        <w:t xml:space="preserve">As part of the implementation of </w:t>
      </w:r>
      <w:r w:rsidR="1F9B5A3E" w:rsidRPr="134D365A">
        <w:t xml:space="preserve">the first </w:t>
      </w:r>
      <w:r w:rsidR="4B9F4EE5" w:rsidRPr="134D365A">
        <w:t xml:space="preserve">Te Aorerekura </w:t>
      </w:r>
      <w:r w:rsidR="1F9B5A3E" w:rsidRPr="134D365A">
        <w:t>action plan</w:t>
      </w:r>
      <w:r w:rsidRPr="134D365A">
        <w:t xml:space="preserve">, the Ministry of Disabled People </w:t>
      </w:r>
      <w:r w:rsidR="5C09D4B3" w:rsidRPr="134D365A">
        <w:t xml:space="preserve">– Whaikaha </w:t>
      </w:r>
      <w:r w:rsidRPr="134D365A">
        <w:t xml:space="preserve">established the Disability Abuse Prevention and Response </w:t>
      </w:r>
      <w:r w:rsidR="5C09D4B3" w:rsidRPr="134D365A">
        <w:t>(</w:t>
      </w:r>
      <w:r w:rsidR="5C09D4B3" w:rsidRPr="00505E2C">
        <w:rPr>
          <w:b/>
        </w:rPr>
        <w:t>DAPAR</w:t>
      </w:r>
      <w:r w:rsidR="5C09D4B3" w:rsidRPr="134D365A">
        <w:t xml:space="preserve">) </w:t>
      </w:r>
      <w:r w:rsidRPr="134D365A">
        <w:t>prototype</w:t>
      </w:r>
      <w:r w:rsidR="0C0CB86D" w:rsidRPr="134D365A">
        <w:t xml:space="preserve">. </w:t>
      </w:r>
      <w:r w:rsidR="04386C8A" w:rsidRPr="134D365A">
        <w:t>With</w:t>
      </w:r>
      <w:r w:rsidR="182861F0" w:rsidRPr="134D365A">
        <w:t xml:space="preserve"> the transfer of </w:t>
      </w:r>
      <w:r w:rsidR="5EC4A6E2" w:rsidRPr="134D365A">
        <w:lastRenderedPageBreak/>
        <w:t>Disability Support Services (</w:t>
      </w:r>
      <w:r w:rsidR="182861F0" w:rsidRPr="004523BD">
        <w:rPr>
          <w:b/>
        </w:rPr>
        <w:t>DSS</w:t>
      </w:r>
      <w:r w:rsidR="5EC4A6E2" w:rsidRPr="134D365A">
        <w:t>)</w:t>
      </w:r>
      <w:r w:rsidR="400F89B8" w:rsidRPr="134D365A">
        <w:t xml:space="preserve"> to MSD, </w:t>
      </w:r>
      <w:r w:rsidR="081433AC" w:rsidRPr="134D365A">
        <w:t xml:space="preserve">the DAPAR </w:t>
      </w:r>
      <w:r w:rsidR="785EB8CB" w:rsidRPr="134D365A">
        <w:t>prototype will now be implemented by MSD.</w:t>
      </w:r>
      <w:r w:rsidR="54191865" w:rsidRPr="134D365A">
        <w:t xml:space="preserve"> </w:t>
      </w:r>
      <w:r w:rsidR="785EB8CB" w:rsidRPr="134D365A">
        <w:t>DAPAR</w:t>
      </w:r>
      <w:r w:rsidR="418DB9BB" w:rsidRPr="134D365A">
        <w:t xml:space="preserve"> is a disabled people-led team made up of trained specialists in family violence and safeguarding adults from abuse. DAPAR responds to disabled people experiencing abuse or neglect or </w:t>
      </w:r>
      <w:r w:rsidR="059F9239" w:rsidRPr="134D365A">
        <w:t xml:space="preserve">who </w:t>
      </w:r>
      <w:r w:rsidR="418DB9BB" w:rsidRPr="134D365A">
        <w:t>cannot protect or remove themselves from abusive situations because of their disability support</w:t>
      </w:r>
      <w:r w:rsidR="33C326A0" w:rsidRPr="134D365A">
        <w:t xml:space="preserve"> </w:t>
      </w:r>
      <w:r w:rsidR="418DB9BB" w:rsidRPr="134D365A">
        <w:t>needs. DAPAR also carries out safeguarding training and development for mainstream and disability Family Violence and Sexual Violence services.</w:t>
      </w:r>
    </w:p>
    <w:p w14:paraId="398DF33E" w14:textId="0938C154" w:rsidR="00533650" w:rsidRPr="00533650" w:rsidRDefault="3D0FEA86" w:rsidP="134D365A">
      <w:pPr>
        <w:pStyle w:val="ParaLevel1"/>
        <w:rPr>
          <w:rFonts w:cs="Verdana"/>
        </w:rPr>
      </w:pPr>
      <w:r w:rsidRPr="134D365A">
        <w:t xml:space="preserve">Two </w:t>
      </w:r>
      <w:r w:rsidR="445BD088" w:rsidRPr="134D365A">
        <w:t>other</w:t>
      </w:r>
      <w:r w:rsidRPr="134D365A">
        <w:t xml:space="preserve"> </w:t>
      </w:r>
      <w:r w:rsidR="15902A72" w:rsidRPr="134D365A">
        <w:t xml:space="preserve">initiatives </w:t>
      </w:r>
      <w:r w:rsidR="6BFCDACC" w:rsidRPr="134D365A">
        <w:t>have been</w:t>
      </w:r>
      <w:r w:rsidR="3CED51CE" w:rsidRPr="134D365A">
        <w:t xml:space="preserve"> </w:t>
      </w:r>
      <w:r w:rsidR="7B507F8F" w:rsidRPr="134D365A">
        <w:t xml:space="preserve">developed </w:t>
      </w:r>
      <w:r w:rsidR="15902A72" w:rsidRPr="134D365A">
        <w:t>to help safeguard disabled people from violence, abuse and neglect</w:t>
      </w:r>
      <w:r w:rsidR="14CC4F3A" w:rsidRPr="134D365A">
        <w:t>:</w:t>
      </w:r>
    </w:p>
    <w:p w14:paraId="2322F465" w14:textId="30B80759" w:rsidR="00535A97" w:rsidRDefault="31DBAC2D" w:rsidP="134D365A">
      <w:pPr>
        <w:pStyle w:val="ParaLevel1"/>
        <w:ind w:left="851"/>
      </w:pPr>
      <w:r w:rsidRPr="134D365A">
        <w:rPr>
          <w:b/>
          <w:bCs/>
        </w:rPr>
        <w:t>Assisting Change</w:t>
      </w:r>
      <w:r w:rsidR="3E6163A4" w:rsidRPr="134D365A">
        <w:t>,</w:t>
      </w:r>
      <w:r w:rsidR="54191865" w:rsidRPr="134D365A">
        <w:t xml:space="preserve"> </w:t>
      </w:r>
      <w:r w:rsidR="703462C8" w:rsidRPr="134D365A">
        <w:t xml:space="preserve">established in November 2024, is </w:t>
      </w:r>
      <w:r w:rsidRPr="134D365A">
        <w:t xml:space="preserve">an advisory service for disability support providers. It matches specialist advisors with providers to assist them to work through specific quality issues. </w:t>
      </w:r>
    </w:p>
    <w:p w14:paraId="5D367E11" w14:textId="4E98D2A0" w:rsidR="006671B7" w:rsidRPr="005D4F0A" w:rsidRDefault="36B78509" w:rsidP="134D365A">
      <w:pPr>
        <w:pStyle w:val="ParaLevel1"/>
        <w:tabs>
          <w:tab w:val="clear" w:pos="567"/>
        </w:tabs>
        <w:ind w:left="851"/>
        <w:rPr>
          <w:rFonts w:cs="Verdana"/>
        </w:rPr>
      </w:pPr>
      <w:r w:rsidRPr="134D365A">
        <w:rPr>
          <w:b/>
          <w:bCs/>
        </w:rPr>
        <w:t>People for Us</w:t>
      </w:r>
      <w:r w:rsidR="3E6163A4" w:rsidRPr="134D365A">
        <w:t>, is</w:t>
      </w:r>
      <w:r w:rsidRPr="134D365A">
        <w:t xml:space="preserve"> a peer visiting service which aims to be up and running by mid-2025. Peer workers (disabled people, tāngata whaikaha Māori and whānau) will work with disabled adults who live in residential services, who are most at risk of abuse or neglect, to check they are safe and living a good life. They will help people raise concerns and support them to identify pathways to help resolve those concerns.</w:t>
      </w:r>
    </w:p>
    <w:p w14:paraId="25DAD229" w14:textId="00FBD207" w:rsidR="006F3094" w:rsidRPr="00307947" w:rsidRDefault="1736A002" w:rsidP="134D365A">
      <w:pPr>
        <w:pStyle w:val="ParaLevel1"/>
      </w:pPr>
      <w:r w:rsidRPr="134D365A">
        <w:t xml:space="preserve">In 2023, </w:t>
      </w:r>
      <w:r w:rsidR="7C81A1E8" w:rsidRPr="134D365A">
        <w:t>MSD</w:t>
      </w:r>
      <w:r w:rsidRPr="134D365A">
        <w:t xml:space="preserve"> received $3.419 million over two years to help improve accessibility of family and sexual violence services for disabled people. </w:t>
      </w:r>
      <w:r w:rsidR="005EA181" w:rsidRPr="134D365A">
        <w:t>MSD has</w:t>
      </w:r>
      <w:r w:rsidR="027D3719" w:rsidRPr="134D365A">
        <w:t xml:space="preserve"> </w:t>
      </w:r>
      <w:r w:rsidR="3392A718" w:rsidRPr="134D365A">
        <w:t xml:space="preserve">procured </w:t>
      </w:r>
      <w:r w:rsidR="3392A718" w:rsidRPr="134D365A">
        <w:lastRenderedPageBreak/>
        <w:t>training for staff working in the family violence and sexual violence sector</w:t>
      </w:r>
      <w:r w:rsidR="0E379091" w:rsidRPr="134D365A">
        <w:t>;</w:t>
      </w:r>
      <w:r w:rsidR="55CFB670" w:rsidRPr="134D365A">
        <w:rPr>
          <w:rStyle w:val="FootnoteReference"/>
          <w:lang w:val="en-NZ"/>
        </w:rPr>
        <w:t xml:space="preserve"> </w:t>
      </w:r>
      <w:r w:rsidR="00CC41A8" w:rsidRPr="134D365A">
        <w:rPr>
          <w:rStyle w:val="FootnoteReference"/>
          <w:lang w:val="en-NZ"/>
        </w:rPr>
        <w:footnoteReference w:id="72"/>
      </w:r>
      <w:r w:rsidR="3392A718" w:rsidRPr="134D365A">
        <w:t xml:space="preserve"> </w:t>
      </w:r>
      <w:r w:rsidR="662379AA" w:rsidRPr="134D365A">
        <w:t>provided funding to the National Collective of Women’s Refuges to support development of in-house training in accessibility and disabled people’s experiences of family violence;</w:t>
      </w:r>
      <w:r w:rsidR="027D3719" w:rsidRPr="134D365A">
        <w:t xml:space="preserve"> </w:t>
      </w:r>
      <w:r w:rsidR="65CB3847" w:rsidRPr="134D365A">
        <w:t xml:space="preserve">implemented Family Violence and Sexual Violence Accessibility Grants, developed </w:t>
      </w:r>
      <w:r w:rsidR="36F134A5" w:rsidRPr="134D365A">
        <w:t xml:space="preserve">a </w:t>
      </w:r>
      <w:r w:rsidR="65CB3847" w:rsidRPr="134D365A">
        <w:t>tool to improve the sector’s ability to assess accessibility of their premises, information and digital content;</w:t>
      </w:r>
      <w:r w:rsidR="55CFB670" w:rsidRPr="134D365A">
        <w:rPr>
          <w:rStyle w:val="FootnoteReference"/>
          <w:lang w:val="en-NZ"/>
        </w:rPr>
        <w:t xml:space="preserve"> </w:t>
      </w:r>
      <w:r w:rsidR="00CC41A8" w:rsidRPr="134D365A">
        <w:rPr>
          <w:rStyle w:val="FootnoteReference"/>
          <w:lang w:val="en-NZ"/>
        </w:rPr>
        <w:footnoteReference w:id="73"/>
      </w:r>
      <w:r w:rsidR="067D7A2B" w:rsidRPr="134D365A">
        <w:t xml:space="preserve"> and</w:t>
      </w:r>
      <w:r w:rsidR="027D3719" w:rsidRPr="134D365A">
        <w:t xml:space="preserve"> </w:t>
      </w:r>
      <w:r w:rsidR="067D7A2B" w:rsidRPr="134D365A">
        <w:t>partnered with Kāinga Ora to explore and</w:t>
      </w:r>
      <w:r w:rsidR="027D3719" w:rsidRPr="134D365A">
        <w:t>,</w:t>
      </w:r>
      <w:r w:rsidR="067D7A2B" w:rsidRPr="134D365A">
        <w:t xml:space="preserve"> where possible</w:t>
      </w:r>
      <w:r w:rsidR="027D3719" w:rsidRPr="134D365A">
        <w:t>,</w:t>
      </w:r>
      <w:r w:rsidR="067D7A2B" w:rsidRPr="134D365A">
        <w:t xml:space="preserve"> implement accessibility modifications to three Women’s Refuges across the country.</w:t>
      </w:r>
      <w:r w:rsidR="00A86723" w:rsidRPr="134D365A">
        <w:rPr>
          <w:rStyle w:val="FootnoteReference"/>
          <w:lang w:val="en-NZ"/>
        </w:rPr>
        <w:footnoteReference w:id="74"/>
      </w:r>
      <w:r w:rsidR="067D7A2B" w:rsidRPr="134D365A">
        <w:t xml:space="preserve"> </w:t>
      </w:r>
      <w:r w:rsidR="54191865" w:rsidRPr="134D365A">
        <w:t>Information</w:t>
      </w:r>
      <w:r w:rsidR="26802071" w:rsidRPr="134D365A">
        <w:t xml:space="preserve"> gathered through these initiatives will </w:t>
      </w:r>
      <w:r w:rsidR="54191865" w:rsidRPr="134D365A">
        <w:t>help to understand</w:t>
      </w:r>
      <w:r w:rsidR="26802071" w:rsidRPr="134D365A">
        <w:t xml:space="preserve"> accessibility gaps across the family violence and sexual violence sector and identify future investment options.  </w:t>
      </w:r>
    </w:p>
    <w:p w14:paraId="1E8F5EFD" w14:textId="090E9997" w:rsidR="0079635C" w:rsidRDefault="715086CA" w:rsidP="134D365A">
      <w:pPr>
        <w:pStyle w:val="Heading3"/>
      </w:pPr>
      <w:r w:rsidRPr="134D365A">
        <w:t>N</w:t>
      </w:r>
      <w:r w:rsidR="7DE6EECC" w:rsidRPr="134D365A">
        <w:t xml:space="preserve">on-government </w:t>
      </w:r>
      <w:r w:rsidR="0A35F65D" w:rsidRPr="134D365A">
        <w:t>services</w:t>
      </w:r>
      <w:r w:rsidR="1B432B77" w:rsidRPr="134D365A">
        <w:t xml:space="preserve"> and work programmes</w:t>
      </w:r>
    </w:p>
    <w:p w14:paraId="5D7602D7" w14:textId="2D51F3D1" w:rsidR="00A33A95" w:rsidRDefault="0A35F65D" w:rsidP="134D365A">
      <w:pPr>
        <w:pStyle w:val="Heading3"/>
      </w:pPr>
      <w:r w:rsidRPr="134D365A">
        <w:t>Aotearoa Disability Law</w:t>
      </w:r>
    </w:p>
    <w:p w14:paraId="5AE93CE2" w14:textId="0F147FBA" w:rsidR="0012171F" w:rsidRPr="00FE23B7" w:rsidRDefault="6DDD4990" w:rsidP="134D365A">
      <w:pPr>
        <w:pStyle w:val="ParaLevel1"/>
        <w:rPr>
          <w:lang w:eastAsia="en-US"/>
        </w:rPr>
      </w:pPr>
      <w:r w:rsidRPr="134D365A">
        <w:t>Aotearoa Disability Law (</w:t>
      </w:r>
      <w:r w:rsidRPr="134D365A">
        <w:rPr>
          <w:b/>
          <w:bCs/>
        </w:rPr>
        <w:t>ADL</w:t>
      </w:r>
      <w:r w:rsidRPr="134D365A">
        <w:t xml:space="preserve">) </w:t>
      </w:r>
      <w:r w:rsidR="3572CD13" w:rsidRPr="134D365A">
        <w:t>ADL</w:t>
      </w:r>
      <w:r w:rsidR="2547268B" w:rsidRPr="134D365A">
        <w:t xml:space="preserve"> </w:t>
      </w:r>
      <w:r w:rsidR="22860FAE" w:rsidRPr="134D365A">
        <w:t xml:space="preserve">is the only </w:t>
      </w:r>
      <w:r w:rsidR="2C443E5A" w:rsidRPr="134D365A">
        <w:t xml:space="preserve">specialist disability law </w:t>
      </w:r>
      <w:r w:rsidR="49F503E3" w:rsidRPr="134D365A">
        <w:t>Community</w:t>
      </w:r>
      <w:r w:rsidR="2547268B" w:rsidRPr="134D365A">
        <w:t xml:space="preserve"> Law </w:t>
      </w:r>
      <w:r w:rsidR="49F503E3" w:rsidRPr="134D365A">
        <w:t xml:space="preserve">Centre in New Zealand. They </w:t>
      </w:r>
      <w:r w:rsidR="34B7698D" w:rsidRPr="134D365A">
        <w:t xml:space="preserve">provide free legal services to disabled people </w:t>
      </w:r>
      <w:r w:rsidR="7C2D4B96" w:rsidRPr="134D365A">
        <w:t>on</w:t>
      </w:r>
      <w:r w:rsidR="34B7698D" w:rsidRPr="134D365A">
        <w:t xml:space="preserve"> disability </w:t>
      </w:r>
      <w:r w:rsidR="539B93CD" w:rsidRPr="134D365A">
        <w:t xml:space="preserve">and non-disability </w:t>
      </w:r>
      <w:r w:rsidR="34B7698D" w:rsidRPr="134D365A">
        <w:t>related legal issues.</w:t>
      </w:r>
      <w:r w:rsidR="266AC342" w:rsidRPr="134D365A">
        <w:t xml:space="preserve"> </w:t>
      </w:r>
      <w:r w:rsidR="63507B17" w:rsidRPr="134D365A">
        <w:rPr>
          <w:i/>
          <w:iCs/>
        </w:rPr>
        <w:t>Disability Law 2028</w:t>
      </w:r>
      <w:r w:rsidR="003816C0" w:rsidRPr="134D365A">
        <w:rPr>
          <w:rStyle w:val="FootnoteReference"/>
          <w:i/>
          <w:iCs/>
          <w:lang w:val="en-NZ"/>
        </w:rPr>
        <w:footnoteReference w:id="75"/>
      </w:r>
      <w:r w:rsidR="63507B17" w:rsidRPr="134D365A">
        <w:t xml:space="preserve"> is ADL’s strategic plan and sets their priorities for the next five years. </w:t>
      </w:r>
      <w:r w:rsidR="14D577FD" w:rsidRPr="134D365A">
        <w:t xml:space="preserve">ADL aims to educate legal professionals </w:t>
      </w:r>
      <w:r w:rsidR="1762881C" w:rsidRPr="134D365A">
        <w:t xml:space="preserve">on accessible practice and </w:t>
      </w:r>
      <w:r w:rsidR="1762881C" w:rsidRPr="134D365A">
        <w:lastRenderedPageBreak/>
        <w:t xml:space="preserve">build capability and capacity within the profession to </w:t>
      </w:r>
      <w:r w:rsidR="27E7BF6F" w:rsidRPr="134D365A">
        <w:t>identify and resolve disability related legal issues.</w:t>
      </w:r>
    </w:p>
    <w:p w14:paraId="6783F325" w14:textId="52FFFEC5" w:rsidR="00A90D3E" w:rsidRPr="00E72FD7" w:rsidRDefault="4B99D03F" w:rsidP="134D365A">
      <w:pPr>
        <w:pStyle w:val="Heading3"/>
      </w:pPr>
      <w:r w:rsidRPr="134D365A">
        <w:t xml:space="preserve">Wayfinding for Civil Justice </w:t>
      </w:r>
    </w:p>
    <w:p w14:paraId="1DB82B0B" w14:textId="4B76FA62" w:rsidR="00A90D3E" w:rsidRDefault="4B99D03F" w:rsidP="134D365A">
      <w:pPr>
        <w:pStyle w:val="ParaLevel1"/>
      </w:pPr>
      <w:r w:rsidRPr="134D365A">
        <w:t>Wayfinding</w:t>
      </w:r>
      <w:r w:rsidR="12661B7B" w:rsidRPr="134D365A">
        <w:t xml:space="preserve"> for Civil Justice</w:t>
      </w:r>
      <w:r w:rsidR="00CF7880" w:rsidRPr="134D365A">
        <w:rPr>
          <w:rStyle w:val="FootnoteReference"/>
          <w:i/>
          <w:iCs/>
          <w:lang w:val="en-NZ"/>
        </w:rPr>
        <w:footnoteReference w:id="76"/>
      </w:r>
      <w:r w:rsidR="12661B7B" w:rsidRPr="134D365A">
        <w:t xml:space="preserve"> (</w:t>
      </w:r>
      <w:r w:rsidR="12661B7B" w:rsidRPr="134D365A">
        <w:rPr>
          <w:b/>
          <w:bCs/>
        </w:rPr>
        <w:t>Wayfinding</w:t>
      </w:r>
      <w:r w:rsidR="12661B7B" w:rsidRPr="134D365A">
        <w:t xml:space="preserve">) </w:t>
      </w:r>
      <w:r w:rsidRPr="134D365A">
        <w:t xml:space="preserve">is a </w:t>
      </w:r>
      <w:r w:rsidR="12661B7B" w:rsidRPr="134D365A">
        <w:t>stakeholder</w:t>
      </w:r>
      <w:r w:rsidRPr="134D365A">
        <w:t xml:space="preserve"> led national strategy that aims to coordinate and strengthen access to civil justice</w:t>
      </w:r>
      <w:r w:rsidR="12661B7B" w:rsidRPr="134D365A">
        <w:t xml:space="preserve">. </w:t>
      </w:r>
      <w:r w:rsidRPr="134D365A">
        <w:t>Wayfinding aims to ensure</w:t>
      </w:r>
      <w:r w:rsidR="6B759478" w:rsidRPr="134D365A">
        <w:t xml:space="preserve"> l</w:t>
      </w:r>
      <w:r w:rsidRPr="134D365A">
        <w:t>egal assistance is accessible, appropriate, and integrated</w:t>
      </w:r>
      <w:r w:rsidR="6B759478" w:rsidRPr="134D365A">
        <w:t>; l</w:t>
      </w:r>
      <w:r w:rsidRPr="134D365A">
        <w:t>egal professionals understand and serve the needs of their communities</w:t>
      </w:r>
      <w:r w:rsidR="6B759478" w:rsidRPr="134D365A">
        <w:t>; d</w:t>
      </w:r>
      <w:r w:rsidRPr="134D365A">
        <w:t>ispute resolution is accessible and equitable</w:t>
      </w:r>
      <w:r w:rsidR="6B759478" w:rsidRPr="134D365A">
        <w:t>; and t</w:t>
      </w:r>
      <w:r w:rsidRPr="134D365A">
        <w:t>here is knowledge about the system to ensure monitoring, evaluation, and improvements.</w:t>
      </w:r>
      <w:r w:rsidR="31A97518" w:rsidRPr="134D365A">
        <w:t xml:space="preserve"> Wayfinding aims to</w:t>
      </w:r>
      <w:r w:rsidR="11EC0EEB" w:rsidRPr="134D365A">
        <w:t xml:space="preserve"> </w:t>
      </w:r>
      <w:r w:rsidR="6AF36614" w:rsidRPr="134D365A">
        <w:t xml:space="preserve">do this by </w:t>
      </w:r>
      <w:r w:rsidR="31A97518" w:rsidRPr="134D365A">
        <w:t>encourag</w:t>
      </w:r>
      <w:r w:rsidR="11EC0EEB" w:rsidRPr="134D365A">
        <w:t>ing</w:t>
      </w:r>
      <w:r w:rsidR="31A97518" w:rsidRPr="134D365A">
        <w:t xml:space="preserve"> a coordinated approach to improving access to civil justice;</w:t>
      </w:r>
      <w:r w:rsidR="6AF36614" w:rsidRPr="134D365A">
        <w:t xml:space="preserve"> </w:t>
      </w:r>
      <w:r w:rsidR="31A97518" w:rsidRPr="134D365A">
        <w:t>us</w:t>
      </w:r>
      <w:r w:rsidR="11EC0EEB" w:rsidRPr="134D365A">
        <w:t>ing</w:t>
      </w:r>
      <w:r w:rsidR="31A97518" w:rsidRPr="134D365A">
        <w:t xml:space="preserve"> sector resources as strategically as possible</w:t>
      </w:r>
      <w:r w:rsidR="30BA51A3" w:rsidRPr="134D365A">
        <w:t>;</w:t>
      </w:r>
      <w:r w:rsidR="31A97518" w:rsidRPr="134D365A">
        <w:t xml:space="preserve"> and</w:t>
      </w:r>
      <w:r w:rsidR="6AF36614" w:rsidRPr="134D365A">
        <w:t xml:space="preserve"> </w:t>
      </w:r>
      <w:r w:rsidR="31A97518" w:rsidRPr="134D365A">
        <w:t>provid</w:t>
      </w:r>
      <w:r w:rsidR="11EC0EEB" w:rsidRPr="134D365A">
        <w:t>ing</w:t>
      </w:r>
      <w:r w:rsidR="31A97518" w:rsidRPr="134D365A">
        <w:t xml:space="preserve"> clear signals to funders of access to justice (government and non-government) about existing work, where the gaps are, and where co-ordination can be achieved.</w:t>
      </w:r>
    </w:p>
    <w:p w14:paraId="2F271781" w14:textId="3738E295" w:rsidR="005F0873" w:rsidRDefault="433B7645" w:rsidP="134D365A">
      <w:pPr>
        <w:pStyle w:val="ParaLevel1"/>
        <w:tabs>
          <w:tab w:val="clear" w:pos="567"/>
        </w:tabs>
        <w:ind w:left="284" w:hanging="568"/>
      </w:pPr>
      <w:r w:rsidRPr="134D365A">
        <w:t xml:space="preserve">A </w:t>
      </w:r>
      <w:r w:rsidR="02163420" w:rsidRPr="134D365A">
        <w:t xml:space="preserve">National Civil Justice Observatory </w:t>
      </w:r>
      <w:r w:rsidR="4D0454A4" w:rsidRPr="134D365A">
        <w:t>(</w:t>
      </w:r>
      <w:r w:rsidR="4D0454A4" w:rsidRPr="134D365A">
        <w:rPr>
          <w:b/>
          <w:bCs/>
        </w:rPr>
        <w:t>Observatory</w:t>
      </w:r>
      <w:r w:rsidR="4D0454A4" w:rsidRPr="134D365A">
        <w:t xml:space="preserve">) </w:t>
      </w:r>
      <w:r w:rsidR="02163420" w:rsidRPr="134D365A">
        <w:t xml:space="preserve">is being established to support </w:t>
      </w:r>
      <w:r w:rsidR="19F5BF69" w:rsidRPr="134D365A">
        <w:t xml:space="preserve">the </w:t>
      </w:r>
      <w:r w:rsidR="02163420" w:rsidRPr="134D365A">
        <w:t xml:space="preserve">implementation of </w:t>
      </w:r>
      <w:r w:rsidR="4D0454A4" w:rsidRPr="134D365A">
        <w:t xml:space="preserve">Wayfinding. </w:t>
      </w:r>
      <w:r w:rsidR="1F592116" w:rsidRPr="134D365A">
        <w:t xml:space="preserve">The Ministry of Justice will provide one-off funding </w:t>
      </w:r>
      <w:r w:rsidR="51A3DDAE" w:rsidRPr="134D365A">
        <w:t>for the Observatory until ongoing funding is secured.</w:t>
      </w:r>
    </w:p>
    <w:p w14:paraId="7807261B" w14:textId="6811DDA2" w:rsidR="00BC179A" w:rsidRPr="00FE23B7" w:rsidRDefault="0E79FB0D" w:rsidP="134D365A">
      <w:pPr>
        <w:pStyle w:val="Heading3"/>
      </w:pPr>
      <w:r w:rsidRPr="134D365A">
        <w:t xml:space="preserve">Criminal </w:t>
      </w:r>
      <w:r w:rsidR="2D19C88B" w:rsidRPr="134D365A">
        <w:t>j</w:t>
      </w:r>
      <w:r w:rsidRPr="134D365A">
        <w:t>ustice</w:t>
      </w:r>
      <w:r w:rsidR="27B00E12" w:rsidRPr="134D365A">
        <w:t xml:space="preserve">, </w:t>
      </w:r>
      <w:r w:rsidR="2D19C88B" w:rsidRPr="134D365A">
        <w:t xml:space="preserve">family violence and </w:t>
      </w:r>
      <w:r w:rsidR="27B00E12" w:rsidRPr="134D365A">
        <w:t>victim</w:t>
      </w:r>
      <w:r w:rsidR="2D19C88B" w:rsidRPr="134D365A">
        <w:t xml:space="preserve"> support services</w:t>
      </w:r>
    </w:p>
    <w:p w14:paraId="2AC78230" w14:textId="5CD95BCC" w:rsidR="00061D56" w:rsidRDefault="6FBAEE18" w:rsidP="134D365A">
      <w:pPr>
        <w:pStyle w:val="ParaLevel1"/>
        <w:tabs>
          <w:tab w:val="clear" w:pos="567"/>
        </w:tabs>
        <w:ind w:left="284" w:hanging="568"/>
        <w:rPr>
          <w:lang w:eastAsia="en-US"/>
        </w:rPr>
      </w:pPr>
      <w:r w:rsidRPr="134D365A">
        <w:rPr>
          <w:lang w:eastAsia="en-US"/>
        </w:rPr>
        <w:t xml:space="preserve">There are a number of non-government organisations that provide </w:t>
      </w:r>
      <w:r w:rsidR="5C0B4052" w:rsidRPr="134D365A">
        <w:rPr>
          <w:lang w:eastAsia="en-US"/>
        </w:rPr>
        <w:t xml:space="preserve">mainstream </w:t>
      </w:r>
      <w:r w:rsidRPr="134D365A">
        <w:rPr>
          <w:lang w:eastAsia="en-US"/>
        </w:rPr>
        <w:t xml:space="preserve">services for people </w:t>
      </w:r>
      <w:r w:rsidR="3A429538" w:rsidRPr="134D365A">
        <w:rPr>
          <w:lang w:eastAsia="en-US"/>
        </w:rPr>
        <w:t xml:space="preserve">interacting </w:t>
      </w:r>
      <w:r w:rsidR="3A429538" w:rsidRPr="134D365A">
        <w:rPr>
          <w:lang w:eastAsia="en-US"/>
        </w:rPr>
        <w:lastRenderedPageBreak/>
        <w:t>with the criminal</w:t>
      </w:r>
      <w:r w:rsidR="2BEF07E7" w:rsidRPr="134D365A">
        <w:rPr>
          <w:lang w:eastAsia="en-US"/>
        </w:rPr>
        <w:t xml:space="preserve"> justice </w:t>
      </w:r>
      <w:r w:rsidR="3A429538" w:rsidRPr="134D365A">
        <w:rPr>
          <w:lang w:eastAsia="en-US"/>
        </w:rPr>
        <w:t>system</w:t>
      </w:r>
      <w:r w:rsidRPr="134D365A">
        <w:rPr>
          <w:lang w:eastAsia="en-US"/>
        </w:rPr>
        <w:t>.</w:t>
      </w:r>
      <w:r w:rsidR="6D49AAC6" w:rsidRPr="134D365A">
        <w:rPr>
          <w:lang w:eastAsia="en-US"/>
        </w:rPr>
        <w:t xml:space="preserve"> </w:t>
      </w:r>
      <w:r w:rsidR="0FAD20F0" w:rsidRPr="134D365A">
        <w:rPr>
          <w:lang w:eastAsia="en-US"/>
        </w:rPr>
        <w:t>D</w:t>
      </w:r>
      <w:r w:rsidR="1EE7EC83" w:rsidRPr="134D365A">
        <w:rPr>
          <w:lang w:eastAsia="en-US"/>
        </w:rPr>
        <w:t xml:space="preserve">isability specific services </w:t>
      </w:r>
      <w:r w:rsidR="3A429538" w:rsidRPr="134D365A">
        <w:rPr>
          <w:lang w:eastAsia="en-US"/>
        </w:rPr>
        <w:t>are set out below</w:t>
      </w:r>
      <w:r w:rsidR="1EE7EC83" w:rsidRPr="134D365A">
        <w:rPr>
          <w:lang w:eastAsia="en-US"/>
        </w:rPr>
        <w:t>:</w:t>
      </w:r>
    </w:p>
    <w:p w14:paraId="24DBFFF2" w14:textId="0C1E33DB" w:rsidR="005F565C" w:rsidRDefault="1EE7EC83" w:rsidP="134D365A">
      <w:pPr>
        <w:pStyle w:val="ParaLevel1"/>
        <w:tabs>
          <w:tab w:val="clear" w:pos="567"/>
        </w:tabs>
        <w:ind w:left="709"/>
        <w:rPr>
          <w:lang w:eastAsia="en-US"/>
        </w:rPr>
      </w:pPr>
      <w:r w:rsidRPr="134D365A">
        <w:rPr>
          <w:b/>
          <w:bCs/>
          <w:lang w:eastAsia="en-US"/>
        </w:rPr>
        <w:t>VisAble</w:t>
      </w:r>
      <w:r w:rsidRPr="134D365A">
        <w:rPr>
          <w:lang w:eastAsia="en-US"/>
        </w:rPr>
        <w:t>, a disabled people’s organisation, works to strengthen national capabilities across agencies and sectors to prevent and respond to violence, abuse, and neglect affecting disabled people and their whānau. Their focus includes tāngata whaikaha Māori and their whānau, tagata sa’ilimalo and āiga-tele, d/Deaf, neurodivergent, and adults at risk.</w:t>
      </w:r>
    </w:p>
    <w:p w14:paraId="5EADB726" w14:textId="5867E57E" w:rsidR="005F565C" w:rsidRPr="005F565C" w:rsidRDefault="1EE7EC83" w:rsidP="134D365A">
      <w:pPr>
        <w:pStyle w:val="ParaLevel1"/>
        <w:tabs>
          <w:tab w:val="clear" w:pos="567"/>
        </w:tabs>
        <w:ind w:left="709"/>
        <w:rPr>
          <w:lang w:eastAsia="en-US"/>
        </w:rPr>
      </w:pPr>
      <w:r w:rsidRPr="134D365A">
        <w:rPr>
          <w:rFonts w:eastAsia="Verdana"/>
          <w:b/>
          <w:bCs/>
        </w:rPr>
        <w:t>Emerge Aotearoa</w:t>
      </w:r>
      <w:r w:rsidRPr="134D365A">
        <w:rPr>
          <w:rFonts w:eastAsia="Verdana"/>
        </w:rPr>
        <w:t xml:space="preserve"> (</w:t>
      </w:r>
      <w:r w:rsidRPr="134D365A">
        <w:rPr>
          <w:rFonts w:eastAsia="Verdana"/>
          <w:b/>
          <w:bCs/>
        </w:rPr>
        <w:t>Emerge</w:t>
      </w:r>
      <w:r w:rsidRPr="134D365A">
        <w:rPr>
          <w:rFonts w:eastAsia="Verdana"/>
        </w:rPr>
        <w:t>) provides Multi Systemic Therapy (</w:t>
      </w:r>
      <w:r w:rsidRPr="134D365A">
        <w:rPr>
          <w:rFonts w:eastAsia="Verdana"/>
          <w:b/>
          <w:bCs/>
        </w:rPr>
        <w:t>MST</w:t>
      </w:r>
      <w:r w:rsidRPr="134D365A">
        <w:rPr>
          <w:rFonts w:eastAsia="Verdana"/>
        </w:rPr>
        <w:t>) to support families in addressing challenging behaviour of 10-17-year-olds. Emerge provides support for a range of challenging behaviours that can impact a young person’s future and their relationships with family, community, and themselves, including offending behaviour and criminal activity.</w:t>
      </w:r>
    </w:p>
    <w:p w14:paraId="2FF0B185" w14:textId="04561D90" w:rsidR="00CA5F1A" w:rsidRDefault="2A07FEEA" w:rsidP="134D365A">
      <w:pPr>
        <w:pStyle w:val="Heading2"/>
      </w:pPr>
      <w:r w:rsidRPr="134D365A">
        <w:t>International e</w:t>
      </w:r>
      <w:r w:rsidR="024B6641" w:rsidRPr="134D365A">
        <w:t xml:space="preserve">xamples of actions taken to improve </w:t>
      </w:r>
      <w:r w:rsidRPr="134D365A">
        <w:t>disabled people’s access to justice</w:t>
      </w:r>
    </w:p>
    <w:p w14:paraId="14E83354" w14:textId="4E0C846F" w:rsidR="008C2AE8" w:rsidRPr="008C2AE8" w:rsidRDefault="1FFB92F0" w:rsidP="134D365A">
      <w:pPr>
        <w:pStyle w:val="Heading3"/>
        <w:rPr>
          <w:rFonts w:eastAsia="Times New Roman"/>
        </w:rPr>
      </w:pPr>
      <w:r w:rsidRPr="134D365A">
        <w:t>S</w:t>
      </w:r>
      <w:r w:rsidR="0933C214" w:rsidRPr="134D365A">
        <w:t>afeguarding measures</w:t>
      </w:r>
      <w:r w:rsidR="4FA52CA5" w:rsidRPr="134D365A">
        <w:t xml:space="preserve">, including measures for </w:t>
      </w:r>
      <w:r w:rsidR="039332EF" w:rsidRPr="134D365A">
        <w:t xml:space="preserve">accessibility and </w:t>
      </w:r>
      <w:r w:rsidR="4FA52CA5" w:rsidRPr="134D365A">
        <w:t>financial assistance</w:t>
      </w:r>
    </w:p>
    <w:p w14:paraId="2B5FCBBF" w14:textId="3BFF3573" w:rsidR="00C32B6C" w:rsidRDefault="2833581B" w:rsidP="134D365A">
      <w:pPr>
        <w:pStyle w:val="ParaLevel1"/>
        <w:tabs>
          <w:tab w:val="clear" w:pos="567"/>
        </w:tabs>
        <w:ind w:left="284" w:hanging="568"/>
      </w:pPr>
      <w:r w:rsidRPr="134D365A">
        <w:t>In</w:t>
      </w:r>
      <w:r w:rsidR="1F07F523" w:rsidRPr="134D365A">
        <w:t xml:space="preserve"> the United Kingdom, </w:t>
      </w:r>
      <w:r w:rsidR="1F07F523" w:rsidRPr="134D365A">
        <w:rPr>
          <w:rFonts w:eastAsiaTheme="majorEastAsia"/>
        </w:rPr>
        <w:t xml:space="preserve">the Equality Act 2010 sets out rights for disabled people to protect them from discrimination when dealing with the Police. </w:t>
      </w:r>
      <w:r w:rsidR="06A720CF" w:rsidRPr="134D365A">
        <w:rPr>
          <w:rFonts w:eastAsiaTheme="majorEastAsia"/>
        </w:rPr>
        <w:t xml:space="preserve">The </w:t>
      </w:r>
      <w:r w:rsidR="711127C0" w:rsidRPr="134D365A">
        <w:rPr>
          <w:rFonts w:eastAsiaTheme="majorEastAsia"/>
        </w:rPr>
        <w:t>“</w:t>
      </w:r>
      <w:r w:rsidR="06A720CF" w:rsidRPr="134D365A">
        <w:rPr>
          <w:rFonts w:eastAsiaTheme="majorEastAsia"/>
        </w:rPr>
        <w:t>Revised Code of Practi</w:t>
      </w:r>
      <w:r w:rsidR="711127C0" w:rsidRPr="134D365A">
        <w:rPr>
          <w:rFonts w:eastAsiaTheme="majorEastAsia"/>
        </w:rPr>
        <w:t>c</w:t>
      </w:r>
      <w:r w:rsidR="06A720CF" w:rsidRPr="134D365A">
        <w:rPr>
          <w:rFonts w:eastAsiaTheme="majorEastAsia"/>
        </w:rPr>
        <w:t>e for the detention, treatment and questioning of persons by Police Officers</w:t>
      </w:r>
      <w:r w:rsidR="711127C0" w:rsidRPr="134D365A">
        <w:rPr>
          <w:rFonts w:eastAsiaTheme="majorEastAsia"/>
        </w:rPr>
        <w:t>” under t</w:t>
      </w:r>
      <w:r w:rsidR="413B8454" w:rsidRPr="134D365A">
        <w:rPr>
          <w:rFonts w:eastAsiaTheme="majorEastAsia"/>
        </w:rPr>
        <w:t>he Police and Criminal Evidence Act 1984</w:t>
      </w:r>
      <w:r w:rsidRPr="134D365A">
        <w:rPr>
          <w:rFonts w:eastAsiaTheme="majorEastAsia"/>
        </w:rPr>
        <w:t xml:space="preserve"> stipulates that </w:t>
      </w:r>
      <w:r w:rsidR="1F07F523" w:rsidRPr="134D365A">
        <w:rPr>
          <w:rFonts w:eastAsiaTheme="majorEastAsia"/>
        </w:rPr>
        <w:t xml:space="preserve">Police should only interview someone who has an intellectual (learning) disability when an ‘appropriate </w:t>
      </w:r>
      <w:r w:rsidR="1F07F523" w:rsidRPr="134D365A">
        <w:rPr>
          <w:rFonts w:eastAsiaTheme="majorEastAsia"/>
        </w:rPr>
        <w:lastRenderedPageBreak/>
        <w:t>adult’ is present. The appropriate adult should not work for the Police and should have intellectual (learning) disability knowledge. The Police should also arrange for an interpreter to be present with people who are Deaf or have hearing or speech difficulties.</w:t>
      </w:r>
      <w:r w:rsidR="00295212" w:rsidRPr="134D365A">
        <w:rPr>
          <w:rStyle w:val="FootnoteReference"/>
          <w:rFonts w:eastAsiaTheme="majorEastAsia"/>
          <w:lang w:val="en-NZ"/>
        </w:rPr>
        <w:footnoteReference w:id="77"/>
      </w:r>
      <w:r w:rsidR="00DE34F0" w:rsidRPr="134D365A">
        <w:rPr>
          <w:rStyle w:val="FootnoteReference"/>
          <w:rFonts w:eastAsiaTheme="majorEastAsia"/>
          <w:lang w:val="en-NZ"/>
        </w:rPr>
        <w:footnoteReference w:id="78"/>
      </w:r>
      <w:r w:rsidR="00871125" w:rsidRPr="134D365A">
        <w:rPr>
          <w:rStyle w:val="FootnoteReference"/>
          <w:rFonts w:eastAsiaTheme="majorEastAsia"/>
          <w:lang w:val="en-NZ"/>
        </w:rPr>
        <w:footnoteReference w:id="79"/>
      </w:r>
      <w:r w:rsidR="00303ACB" w:rsidRPr="134D365A">
        <w:rPr>
          <w:rStyle w:val="FootnoteReference"/>
          <w:rFonts w:eastAsiaTheme="majorEastAsia"/>
          <w:lang w:val="en-NZ"/>
        </w:rPr>
        <w:footnoteReference w:id="80"/>
      </w:r>
    </w:p>
    <w:p w14:paraId="289FDB3D" w14:textId="03F13642" w:rsidR="00B2345E" w:rsidRPr="0013115E" w:rsidRDefault="6C109002" w:rsidP="134D365A">
      <w:pPr>
        <w:pStyle w:val="ParaLevel1"/>
        <w:tabs>
          <w:tab w:val="clear" w:pos="567"/>
        </w:tabs>
        <w:ind w:left="284" w:hanging="568"/>
        <w:rPr>
          <w:rFonts w:eastAsia="Verdana"/>
        </w:rPr>
      </w:pPr>
      <w:r w:rsidRPr="134D365A">
        <w:rPr>
          <w:rFonts w:eastAsia="Verdana"/>
        </w:rPr>
        <w:t xml:space="preserve">In Australia, </w:t>
      </w:r>
      <w:r w:rsidR="5D610547" w:rsidRPr="134D365A">
        <w:rPr>
          <w:rFonts w:eastAsia="Verdana"/>
        </w:rPr>
        <w:t>the National Access to Justice Partnership</w:t>
      </w:r>
      <w:r w:rsidR="00B2345E" w:rsidRPr="134D365A">
        <w:rPr>
          <w:rStyle w:val="FootnoteReference"/>
          <w:rFonts w:eastAsia="Verdana"/>
          <w:lang w:val="en-NZ"/>
        </w:rPr>
        <w:footnoteReference w:id="81"/>
      </w:r>
      <w:r w:rsidR="5D610547" w:rsidRPr="134D365A">
        <w:rPr>
          <w:rFonts w:eastAsia="Verdana"/>
        </w:rPr>
        <w:t xml:space="preserve"> between Commonwealth and state and territory governments </w:t>
      </w:r>
      <w:r w:rsidR="1D3E7D6E" w:rsidRPr="134D365A">
        <w:rPr>
          <w:rFonts w:eastAsia="Verdana"/>
        </w:rPr>
        <w:t>aims to</w:t>
      </w:r>
      <w:r w:rsidR="5D610547" w:rsidRPr="134D365A">
        <w:rPr>
          <w:rFonts w:eastAsia="Verdana"/>
        </w:rPr>
        <w:t xml:space="preserve"> improve access to justice for people at risk and in financial hardship. The partnership will</w:t>
      </w:r>
      <w:r w:rsidR="1D3E7D6E" w:rsidRPr="134D365A">
        <w:rPr>
          <w:rFonts w:eastAsia="Verdana"/>
        </w:rPr>
        <w:t xml:space="preserve"> </w:t>
      </w:r>
      <w:r w:rsidR="5D610547" w:rsidRPr="134D365A">
        <w:rPr>
          <w:rFonts w:eastAsia="Verdana"/>
        </w:rPr>
        <w:t>provide legal assistance services to people unable to afford private legal services</w:t>
      </w:r>
      <w:r w:rsidR="264AB09A" w:rsidRPr="134D365A">
        <w:rPr>
          <w:rFonts w:eastAsia="Verdana"/>
        </w:rPr>
        <w:t xml:space="preserve">, </w:t>
      </w:r>
      <w:r w:rsidR="5D610547" w:rsidRPr="134D365A">
        <w:rPr>
          <w:rFonts w:eastAsia="Verdana"/>
        </w:rPr>
        <w:t>focus on providing services for women and children at risk of family and domestic violence, and</w:t>
      </w:r>
      <w:r w:rsidR="264AB09A" w:rsidRPr="134D365A">
        <w:t xml:space="preserve"> </w:t>
      </w:r>
      <w:r w:rsidR="5D610547" w:rsidRPr="134D365A">
        <w:rPr>
          <w:rFonts w:eastAsia="Verdana"/>
        </w:rPr>
        <w:t>provide culturally appropriate legal assistance services to Aboriginal and Torres Strait Islander peoples, who are overrepresented in the criminal justice system.</w:t>
      </w:r>
    </w:p>
    <w:p w14:paraId="571F56A7" w14:textId="5896D78E" w:rsidR="00CE7302" w:rsidRPr="005F4DB5" w:rsidRDefault="2F418899" w:rsidP="134D365A">
      <w:pPr>
        <w:pStyle w:val="ParaLevel1"/>
        <w:tabs>
          <w:tab w:val="clear" w:pos="567"/>
        </w:tabs>
        <w:ind w:left="284" w:hanging="568"/>
        <w:rPr>
          <w:rFonts w:eastAsia="Verdana"/>
        </w:rPr>
      </w:pPr>
      <w:r w:rsidRPr="134D365A">
        <w:rPr>
          <w:rFonts w:eastAsia="Verdana"/>
        </w:rPr>
        <w:t xml:space="preserve">In Singapore, </w:t>
      </w:r>
      <w:r w:rsidR="685EDC2A" w:rsidRPr="134D365A">
        <w:rPr>
          <w:rFonts w:eastAsia="Verdana"/>
        </w:rPr>
        <w:t>an</w:t>
      </w:r>
      <w:r w:rsidR="0D4860FB" w:rsidRPr="134D365A">
        <w:rPr>
          <w:rFonts w:eastAsia="Verdana"/>
        </w:rPr>
        <w:t xml:space="preserve"> Appropriate Adult Scheme</w:t>
      </w:r>
      <w:r w:rsidR="00CE7302" w:rsidRPr="134D365A">
        <w:rPr>
          <w:rStyle w:val="FootnoteReference"/>
          <w:rFonts w:eastAsia="Verdana"/>
          <w:lang w:val="en-NZ"/>
        </w:rPr>
        <w:footnoteReference w:id="82"/>
      </w:r>
      <w:r w:rsidR="0D4860FB" w:rsidRPr="134D365A">
        <w:rPr>
          <w:rFonts w:eastAsia="Verdana"/>
        </w:rPr>
        <w:t xml:space="preserve"> </w:t>
      </w:r>
      <w:r w:rsidRPr="134D365A">
        <w:rPr>
          <w:rFonts w:eastAsia="Verdana"/>
        </w:rPr>
        <w:t>has been</w:t>
      </w:r>
      <w:r w:rsidR="0D4860FB" w:rsidRPr="134D365A">
        <w:rPr>
          <w:rFonts w:eastAsia="Verdana"/>
        </w:rPr>
        <w:t xml:space="preserve"> designed to safeguard the rights and welfare of people that may require additional help during Police investigations. The scheme </w:t>
      </w:r>
      <w:r w:rsidR="62D19565" w:rsidRPr="134D365A">
        <w:rPr>
          <w:rFonts w:eastAsia="Verdana"/>
        </w:rPr>
        <w:t>is for</w:t>
      </w:r>
      <w:r w:rsidR="0D4860FB" w:rsidRPr="134D365A">
        <w:rPr>
          <w:rFonts w:eastAsia="Verdana"/>
        </w:rPr>
        <w:t xml:space="preserve"> people who have an intellectual disability </w:t>
      </w:r>
      <w:r w:rsidR="6BFC7032" w:rsidRPr="134D365A">
        <w:rPr>
          <w:rFonts w:eastAsia="Verdana"/>
        </w:rPr>
        <w:t>and</w:t>
      </w:r>
      <w:r w:rsidR="62D19565" w:rsidRPr="134D365A">
        <w:rPr>
          <w:rFonts w:eastAsia="Verdana"/>
        </w:rPr>
        <w:t xml:space="preserve"> are </w:t>
      </w:r>
      <w:r w:rsidR="0D4860FB" w:rsidRPr="134D365A">
        <w:rPr>
          <w:rFonts w:eastAsia="Verdana"/>
        </w:rPr>
        <w:t>required to provide a statement to Police as a suspect, victim or witness. While parents or guardians can provide support during Police interviews, the role of an Appropriate Adult</w:t>
      </w:r>
      <w:r w:rsidR="00DE03E0" w:rsidRPr="134D365A">
        <w:rPr>
          <w:rStyle w:val="FootnoteReference"/>
          <w:rFonts w:eastAsia="Verdana"/>
          <w:lang w:val="en-NZ"/>
        </w:rPr>
        <w:footnoteReference w:id="83"/>
      </w:r>
      <w:r w:rsidR="0D4860FB" w:rsidRPr="134D365A">
        <w:rPr>
          <w:rFonts w:eastAsia="Verdana"/>
        </w:rPr>
        <w:t xml:space="preserve"> is to remain </w:t>
      </w:r>
      <w:r w:rsidR="0D4860FB" w:rsidRPr="134D365A">
        <w:rPr>
          <w:rFonts w:eastAsia="Verdana"/>
        </w:rPr>
        <w:lastRenderedPageBreak/>
        <w:t>impartial and ensure that rights are upheld. Individuals or their representatives can request the involvement of an Appropriate Adult during Police investigations by informing the Police at the outset of the interview. Police officers are trained to recognise when an Appropriate Adult is needed and will facilitate the process to ensure support is provided promptly.</w:t>
      </w:r>
    </w:p>
    <w:p w14:paraId="3DC1BE44" w14:textId="674BAFC3" w:rsidR="008C2AE8" w:rsidRPr="00E701B2" w:rsidRDefault="19A4A1A3" w:rsidP="134D365A">
      <w:pPr>
        <w:pStyle w:val="Heading3"/>
        <w:rPr>
          <w:rFonts w:eastAsia="Times New Roman"/>
        </w:rPr>
      </w:pPr>
      <w:r w:rsidRPr="134D365A">
        <w:t>Improving</w:t>
      </w:r>
      <w:r w:rsidR="795193CB" w:rsidRPr="134D365A">
        <w:t xml:space="preserve"> disability awareness and responsiveness</w:t>
      </w:r>
    </w:p>
    <w:p w14:paraId="7C82D890" w14:textId="3E6AB065" w:rsidR="00E72AE4" w:rsidRPr="00D879E4" w:rsidRDefault="73B28DA1" w:rsidP="134D365A">
      <w:pPr>
        <w:pStyle w:val="ParaLevel1"/>
        <w:tabs>
          <w:tab w:val="clear" w:pos="567"/>
        </w:tabs>
        <w:ind w:left="284" w:hanging="568"/>
        <w:rPr>
          <w:rFonts w:eastAsia="Verdana"/>
        </w:rPr>
      </w:pPr>
      <w:r w:rsidRPr="134D365A">
        <w:rPr>
          <w:rFonts w:eastAsia="Verdana"/>
        </w:rPr>
        <w:t>The Australian Capital Territory has developed the</w:t>
      </w:r>
      <w:r w:rsidR="42ECC3FF" w:rsidRPr="134D365A">
        <w:rPr>
          <w:rFonts w:eastAsia="Verdana"/>
        </w:rPr>
        <w:t xml:space="preserve"> Disability Justice Strategy 2019-2029</w:t>
      </w:r>
      <w:r w:rsidR="00E72AE4" w:rsidRPr="134D365A">
        <w:rPr>
          <w:rStyle w:val="FootnoteReference"/>
          <w:rFonts w:eastAsia="Verdana"/>
          <w:lang w:val="en-NZ"/>
        </w:rPr>
        <w:footnoteReference w:id="84"/>
      </w:r>
      <w:r w:rsidR="42ECC3FF" w:rsidRPr="134D365A">
        <w:rPr>
          <w:rFonts w:eastAsia="Verdana"/>
        </w:rPr>
        <w:t xml:space="preserve"> to address unequal access to justice. The Strategy focusses on the safety and rights of disabled people, the responsiveness of the justice system and how to achieve and measure change.</w:t>
      </w:r>
      <w:r w:rsidRPr="134D365A">
        <w:rPr>
          <w:rFonts w:eastAsia="Verdana"/>
        </w:rPr>
        <w:t xml:space="preserve"> </w:t>
      </w:r>
      <w:r w:rsidR="42ECC3FF" w:rsidRPr="134D365A">
        <w:rPr>
          <w:rFonts w:eastAsia="Verdana"/>
        </w:rPr>
        <w:t>Five focus areas have been identified as being crucial for improvement and change: information and communication; education and guidance; identification, screening and assessment; better service delivery; and data, research and review.</w:t>
      </w:r>
    </w:p>
    <w:p w14:paraId="64C2A986" w14:textId="347A2B4A" w:rsidR="00E701B2" w:rsidRDefault="78B42780" w:rsidP="134D365A">
      <w:pPr>
        <w:pStyle w:val="ParaLevel1"/>
        <w:tabs>
          <w:tab w:val="clear" w:pos="567"/>
        </w:tabs>
        <w:ind w:left="284" w:hanging="568"/>
        <w:rPr>
          <w:rFonts w:eastAsia="Verdana"/>
        </w:rPr>
      </w:pPr>
      <w:r w:rsidRPr="134D365A">
        <w:rPr>
          <w:rFonts w:eastAsia="Verdana"/>
        </w:rPr>
        <w:t>In C</w:t>
      </w:r>
      <w:r w:rsidR="4FF095FA" w:rsidRPr="134D365A">
        <w:rPr>
          <w:rFonts w:eastAsia="Verdana"/>
        </w:rPr>
        <w:t>hina</w:t>
      </w:r>
      <w:r w:rsidRPr="134D365A">
        <w:rPr>
          <w:rFonts w:eastAsia="Verdana"/>
        </w:rPr>
        <w:t xml:space="preserve">, </w:t>
      </w:r>
      <w:r w:rsidR="4FF095FA" w:rsidRPr="134D365A">
        <w:rPr>
          <w:rFonts w:eastAsia="Verdana"/>
        </w:rPr>
        <w:t xml:space="preserve">training </w:t>
      </w:r>
      <w:r w:rsidRPr="134D365A">
        <w:rPr>
          <w:rFonts w:eastAsia="Verdana"/>
        </w:rPr>
        <w:t xml:space="preserve">is provided </w:t>
      </w:r>
      <w:r w:rsidR="4FF095FA" w:rsidRPr="134D365A">
        <w:rPr>
          <w:rFonts w:eastAsia="Verdana"/>
        </w:rPr>
        <w:t>for judges, Police and lawyers on disabled people’s human rights.</w:t>
      </w:r>
      <w:r w:rsidR="00117B52" w:rsidRPr="134D365A">
        <w:rPr>
          <w:rStyle w:val="FootnoteReference"/>
          <w:rFonts w:eastAsia="Verdana"/>
          <w:lang w:val="en-NZ"/>
        </w:rPr>
        <w:footnoteReference w:id="85"/>
      </w:r>
      <w:r w:rsidR="5ED53EAB" w:rsidRPr="134D365A">
        <w:rPr>
          <w:rFonts w:eastAsia="Verdana"/>
        </w:rPr>
        <w:t xml:space="preserve"> Further, i</w:t>
      </w:r>
      <w:r w:rsidR="4FF095FA" w:rsidRPr="134D365A">
        <w:rPr>
          <w:rFonts w:eastAsia="Verdana"/>
        </w:rPr>
        <w:t>n January 2020, a national public university in Chongqing, China, launched an experimental programme to train legal practitioners for the public sector who would also be proficient in Chinese Standard Sign Language.</w:t>
      </w:r>
      <w:r w:rsidR="00117B52" w:rsidRPr="134D365A">
        <w:rPr>
          <w:rStyle w:val="FootnoteReference"/>
          <w:rFonts w:eastAsia="Verdana"/>
          <w:lang w:val="en-NZ"/>
        </w:rPr>
        <w:footnoteReference w:id="86"/>
      </w:r>
      <w:r w:rsidR="4FF095FA" w:rsidRPr="134D365A">
        <w:t xml:space="preserve"> </w:t>
      </w:r>
      <w:r w:rsidR="4FF095FA" w:rsidRPr="134D365A">
        <w:rPr>
          <w:rFonts w:eastAsia="Verdana"/>
        </w:rPr>
        <w:t xml:space="preserve">The programme includes community service and field </w:t>
      </w:r>
      <w:r w:rsidR="4FF095FA" w:rsidRPr="134D365A">
        <w:rPr>
          <w:rFonts w:eastAsia="Verdana"/>
        </w:rPr>
        <w:lastRenderedPageBreak/>
        <w:t xml:space="preserve">opportunities for trainee legal practitioners to interact directly with Deaf people to understand their legal aid needs. </w:t>
      </w:r>
    </w:p>
    <w:p w14:paraId="099EE67C" w14:textId="63B6660D" w:rsidR="009679D0" w:rsidRDefault="0239ED3A" w:rsidP="134D365A">
      <w:pPr>
        <w:pStyle w:val="ParaLevel1"/>
        <w:rPr>
          <w:rFonts w:eastAsia="Verdana"/>
        </w:rPr>
      </w:pPr>
      <w:r w:rsidRPr="134D365A">
        <w:rPr>
          <w:rFonts w:eastAsia="Verdana"/>
        </w:rPr>
        <w:t xml:space="preserve">In </w:t>
      </w:r>
      <w:r w:rsidR="7DFD9694" w:rsidRPr="134D365A">
        <w:rPr>
          <w:rFonts w:eastAsia="Verdana"/>
        </w:rPr>
        <w:t>India</w:t>
      </w:r>
      <w:r w:rsidRPr="134D365A">
        <w:rPr>
          <w:rFonts w:eastAsia="Verdana"/>
        </w:rPr>
        <w:t>,</w:t>
      </w:r>
      <w:r w:rsidR="7DFD9694" w:rsidRPr="134D365A">
        <w:rPr>
          <w:rFonts w:eastAsia="Verdana"/>
        </w:rPr>
        <w:t xml:space="preserve"> the inclusion of material on disabled people’s human rights in judicial training and continuous education</w:t>
      </w:r>
      <w:r w:rsidRPr="134D365A">
        <w:rPr>
          <w:rFonts w:eastAsia="Verdana"/>
        </w:rPr>
        <w:t xml:space="preserve"> has been mandated</w:t>
      </w:r>
      <w:r w:rsidR="7DFD9694" w:rsidRPr="134D365A">
        <w:rPr>
          <w:rFonts w:eastAsia="Verdana"/>
        </w:rPr>
        <w:t>, in accordance with section 47(1) of India’s Rights of Persons with Disabilities Act, 2016.</w:t>
      </w:r>
      <w:r w:rsidR="009679D0" w:rsidRPr="134D365A">
        <w:rPr>
          <w:rStyle w:val="FootnoteReference"/>
          <w:rFonts w:eastAsia="Verdana"/>
          <w:lang w:val="en-NZ"/>
        </w:rPr>
        <w:footnoteReference w:id="87"/>
      </w:r>
    </w:p>
    <w:p w14:paraId="4D54FF03" w14:textId="7F293519" w:rsidR="00794582" w:rsidRDefault="6BFC7032" w:rsidP="134D365A">
      <w:pPr>
        <w:pStyle w:val="Heading2"/>
      </w:pPr>
      <w:r w:rsidRPr="134D365A">
        <w:t>Potential f</w:t>
      </w:r>
      <w:r w:rsidR="01D6B870" w:rsidRPr="134D365A">
        <w:t>ocus areas and opportunities</w:t>
      </w:r>
      <w:r w:rsidR="148ED83B" w:rsidRPr="134D365A">
        <w:t xml:space="preserve"> for the New Zealand Disability Strategy</w:t>
      </w:r>
    </w:p>
    <w:p w14:paraId="13275A97" w14:textId="3309B0D9" w:rsidR="00BF5DA4" w:rsidRPr="006D3B90" w:rsidRDefault="367C2BAD" w:rsidP="134D365A">
      <w:pPr>
        <w:pStyle w:val="ParaLevel1"/>
        <w:tabs>
          <w:tab w:val="clear" w:pos="567"/>
        </w:tabs>
        <w:ind w:left="284" w:hanging="568"/>
        <w:rPr>
          <w:rFonts w:eastAsia="Verdana"/>
        </w:rPr>
      </w:pPr>
      <w:r w:rsidRPr="134D365A">
        <w:rPr>
          <w:rFonts w:eastAsia="Verdana"/>
        </w:rPr>
        <w:t xml:space="preserve">There are </w:t>
      </w:r>
      <w:r w:rsidR="7B6C8375" w:rsidRPr="134D365A">
        <w:rPr>
          <w:rFonts w:eastAsia="Verdana"/>
        </w:rPr>
        <w:t xml:space="preserve">a </w:t>
      </w:r>
      <w:r w:rsidR="45E84647" w:rsidRPr="134D365A">
        <w:rPr>
          <w:rFonts w:eastAsia="Verdana"/>
        </w:rPr>
        <w:t>number of</w:t>
      </w:r>
      <w:r w:rsidR="7B6C8375" w:rsidRPr="134D365A">
        <w:rPr>
          <w:rFonts w:eastAsia="Verdana"/>
        </w:rPr>
        <w:t xml:space="preserve"> </w:t>
      </w:r>
      <w:r w:rsidR="566FC0D8" w:rsidRPr="134D365A">
        <w:rPr>
          <w:rFonts w:eastAsia="Verdana"/>
        </w:rPr>
        <w:t>areas</w:t>
      </w:r>
      <w:r w:rsidRPr="134D365A">
        <w:rPr>
          <w:rFonts w:eastAsia="Verdana"/>
        </w:rPr>
        <w:t xml:space="preserve"> </w:t>
      </w:r>
      <w:r w:rsidR="787D122D" w:rsidRPr="134D365A">
        <w:rPr>
          <w:rFonts w:eastAsia="Verdana"/>
        </w:rPr>
        <w:t xml:space="preserve">that could be </w:t>
      </w:r>
      <w:r w:rsidR="45E84647" w:rsidRPr="134D365A">
        <w:rPr>
          <w:rFonts w:eastAsia="Verdana"/>
        </w:rPr>
        <w:t>explore</w:t>
      </w:r>
      <w:r w:rsidR="787D122D" w:rsidRPr="134D365A">
        <w:rPr>
          <w:rFonts w:eastAsia="Verdana"/>
        </w:rPr>
        <w:t>d</w:t>
      </w:r>
      <w:r w:rsidR="45E84647" w:rsidRPr="134D365A">
        <w:rPr>
          <w:rFonts w:eastAsia="Verdana"/>
        </w:rPr>
        <w:t xml:space="preserve"> </w:t>
      </w:r>
      <w:r w:rsidR="3F0BBB64" w:rsidRPr="134D365A">
        <w:rPr>
          <w:rFonts w:eastAsia="Verdana"/>
        </w:rPr>
        <w:t>through refreshing the</w:t>
      </w:r>
      <w:r w:rsidR="677D3DAB" w:rsidRPr="134D365A">
        <w:rPr>
          <w:rFonts w:eastAsia="Verdana"/>
        </w:rPr>
        <w:t xml:space="preserve"> N</w:t>
      </w:r>
      <w:r w:rsidR="3F0BBB64" w:rsidRPr="134D365A">
        <w:rPr>
          <w:rFonts w:eastAsia="Verdana"/>
        </w:rPr>
        <w:t>ew Zealand</w:t>
      </w:r>
      <w:r w:rsidR="677D3DAB" w:rsidRPr="134D365A">
        <w:rPr>
          <w:rFonts w:eastAsia="Verdana"/>
        </w:rPr>
        <w:t xml:space="preserve"> Disability Strategy </w:t>
      </w:r>
      <w:r w:rsidR="566FC0D8" w:rsidRPr="134D365A">
        <w:rPr>
          <w:rFonts w:eastAsia="Verdana"/>
        </w:rPr>
        <w:t>to improve</w:t>
      </w:r>
      <w:r w:rsidR="4357438D" w:rsidRPr="134D365A">
        <w:rPr>
          <w:rFonts w:eastAsia="Verdana"/>
        </w:rPr>
        <w:t xml:space="preserve"> disabled people’s access to justice</w:t>
      </w:r>
      <w:r w:rsidR="230F68A7" w:rsidRPr="134D365A">
        <w:rPr>
          <w:rFonts w:eastAsia="Verdana"/>
        </w:rPr>
        <w:t xml:space="preserve"> in New Zealand</w:t>
      </w:r>
      <w:r w:rsidR="57977364" w:rsidRPr="134D365A">
        <w:rPr>
          <w:rFonts w:eastAsia="Verdana"/>
        </w:rPr>
        <w:t>.</w:t>
      </w:r>
      <w:r w:rsidR="409097B0" w:rsidRPr="134D365A">
        <w:rPr>
          <w:rFonts w:eastAsia="Verdana"/>
        </w:rPr>
        <w:t xml:space="preserve"> These areas align with the </w:t>
      </w:r>
      <w:r w:rsidR="4D4C4690" w:rsidRPr="134D365A">
        <w:rPr>
          <w:rFonts w:eastAsia="Verdana"/>
        </w:rPr>
        <w:t xml:space="preserve">international examples discussed above and with actions recommended in the </w:t>
      </w:r>
      <w:r w:rsidR="3DE67FC3" w:rsidRPr="134D365A">
        <w:rPr>
          <w:rFonts w:eastAsia="Verdana"/>
        </w:rPr>
        <w:t>IMM’s third report.</w:t>
      </w:r>
      <w:r w:rsidR="00897EE5" w:rsidRPr="134D365A">
        <w:rPr>
          <w:rStyle w:val="FootnoteReference"/>
          <w:rFonts w:eastAsia="Verdana"/>
          <w:lang w:val="en-NZ"/>
        </w:rPr>
        <w:footnoteReference w:id="88"/>
      </w:r>
    </w:p>
    <w:p w14:paraId="5CDB72D7" w14:textId="30005AD6" w:rsidR="006D3B90" w:rsidRDefault="05248C98" w:rsidP="134D365A">
      <w:pPr>
        <w:pStyle w:val="Heading3"/>
      </w:pPr>
      <w:r w:rsidRPr="134D365A">
        <w:t xml:space="preserve">Strengthening early intervention and </w:t>
      </w:r>
      <w:r w:rsidR="002177C5" w:rsidRPr="134D365A">
        <w:t>s</w:t>
      </w:r>
      <w:r w:rsidR="4DD9BCE3" w:rsidRPr="134D365A">
        <w:t>upports</w:t>
      </w:r>
      <w:r w:rsidR="417ADFD6" w:rsidRPr="134D365A">
        <w:t xml:space="preserve"> </w:t>
      </w:r>
    </w:p>
    <w:p w14:paraId="69D19BB6" w14:textId="26B207C1" w:rsidR="006D3B90" w:rsidRDefault="05248C98" w:rsidP="134D365A">
      <w:pPr>
        <w:pStyle w:val="ParaLevel1"/>
        <w:tabs>
          <w:tab w:val="clear" w:pos="567"/>
        </w:tabs>
        <w:ind w:left="284" w:hanging="568"/>
      </w:pPr>
      <w:r w:rsidRPr="134D365A">
        <w:t xml:space="preserve">There is opportunity </w:t>
      </w:r>
      <w:r w:rsidR="49DCBA68" w:rsidRPr="134D365A">
        <w:t xml:space="preserve">to work with Oranga Tamariki to develop </w:t>
      </w:r>
      <w:r w:rsidRPr="134D365A">
        <w:t xml:space="preserve">focus areas for the 2025/2026 Oranga Tamariki Action Plan to appropriately reflect the needs of disabled children and young people </w:t>
      </w:r>
      <w:r w:rsidR="601B431C" w:rsidRPr="134D365A">
        <w:t>in care and in the youth justice system</w:t>
      </w:r>
      <w:r w:rsidR="34FE5BF7" w:rsidRPr="134D365A">
        <w:t xml:space="preserve">, </w:t>
      </w:r>
      <w:r w:rsidRPr="134D365A">
        <w:t>such as communication assistance and behaviour support.</w:t>
      </w:r>
      <w:r w:rsidR="601B431C" w:rsidRPr="134D365A">
        <w:t xml:space="preserve"> </w:t>
      </w:r>
    </w:p>
    <w:p w14:paraId="04200E91" w14:textId="294F8DC1" w:rsidR="006D3B90" w:rsidRPr="001B2F11" w:rsidRDefault="05248C98" w:rsidP="134D365A">
      <w:pPr>
        <w:pStyle w:val="ParaLevel1"/>
        <w:tabs>
          <w:tab w:val="clear" w:pos="567"/>
        </w:tabs>
        <w:ind w:left="284" w:hanging="568"/>
        <w:rPr>
          <w:rFonts w:eastAsia="Verdana"/>
        </w:rPr>
      </w:pPr>
      <w:r w:rsidRPr="134D365A">
        <w:lastRenderedPageBreak/>
        <w:t>The previous action plan was published prior to DSS moving away from the health system. Consideration could be given to updating the action plan to reflect this shift to a social model of disability and to recognise the critical role of early intervention and improving outcomes for young disabled people at risk of entering the youth justice system.</w:t>
      </w:r>
    </w:p>
    <w:p w14:paraId="32287FF5" w14:textId="40F48433" w:rsidR="006E1B33" w:rsidRPr="001B2F11" w:rsidRDefault="37BDE737" w:rsidP="134D365A">
      <w:pPr>
        <w:pStyle w:val="Heading3"/>
        <w:rPr>
          <w:rFonts w:eastAsia="Verdana"/>
        </w:rPr>
      </w:pPr>
      <w:r w:rsidRPr="134D365A">
        <w:t xml:space="preserve">Addressing </w:t>
      </w:r>
      <w:r w:rsidR="0052553C" w:rsidRPr="134D365A">
        <w:t xml:space="preserve">abuse and </w:t>
      </w:r>
      <w:r w:rsidRPr="134D365A">
        <w:t>family and sexual violence</w:t>
      </w:r>
    </w:p>
    <w:p w14:paraId="1492E26B" w14:textId="60AAE499" w:rsidR="00F70F56" w:rsidRPr="00256FF0" w:rsidRDefault="30964578" w:rsidP="134D365A">
      <w:pPr>
        <w:pStyle w:val="ParaLevel1"/>
        <w:tabs>
          <w:tab w:val="clear" w:pos="567"/>
        </w:tabs>
        <w:ind w:left="284" w:hanging="568"/>
      </w:pPr>
      <w:r w:rsidRPr="134D365A">
        <w:t xml:space="preserve">While identified as a group disproportionately impacted by family and sexual violence, there is a lack of visibility of tangible actions for disabled people and tāngata whaikaha Māori in the actions prioritised for implementing Te Aorerekura </w:t>
      </w:r>
      <w:r w:rsidR="48A92305" w:rsidRPr="134D365A">
        <w:t>action plan</w:t>
      </w:r>
      <w:r w:rsidRPr="134D365A">
        <w:t xml:space="preserve">. </w:t>
      </w:r>
      <w:r w:rsidR="1E30BD93" w:rsidRPr="134D365A">
        <w:t xml:space="preserve">There is opportunity </w:t>
      </w:r>
      <w:r w:rsidR="49DCBA68" w:rsidRPr="134D365A">
        <w:t xml:space="preserve">to </w:t>
      </w:r>
      <w:r w:rsidRPr="134D365A">
        <w:t>work with Te Puna Aonui in</w:t>
      </w:r>
      <w:r w:rsidR="49DCBA68" w:rsidRPr="134D365A">
        <w:t xml:space="preserve"> </w:t>
      </w:r>
      <w:r w:rsidR="1E30BD93" w:rsidRPr="134D365A">
        <w:t xml:space="preserve">monitoring and supporting implementation of the second </w:t>
      </w:r>
      <w:r w:rsidR="6A632717" w:rsidRPr="134D365A">
        <w:t xml:space="preserve">Te Aorerekura </w:t>
      </w:r>
      <w:r w:rsidR="1E30BD93" w:rsidRPr="134D365A">
        <w:t xml:space="preserve">action plan. </w:t>
      </w:r>
    </w:p>
    <w:p w14:paraId="5BCD40F2" w14:textId="393A92AE" w:rsidR="00B222C7" w:rsidRPr="00256FF0" w:rsidRDefault="00F454CB" w:rsidP="134D365A">
      <w:pPr>
        <w:pStyle w:val="ParaLevel1"/>
        <w:tabs>
          <w:tab w:val="clear" w:pos="567"/>
        </w:tabs>
        <w:ind w:left="284" w:hanging="568"/>
      </w:pPr>
      <w:r w:rsidRPr="134D365A">
        <w:t xml:space="preserve">There is a need </w:t>
      </w:r>
      <w:r w:rsidR="00B222C7" w:rsidRPr="134D365A">
        <w:t xml:space="preserve">to </w:t>
      </w:r>
      <w:r w:rsidR="00256FF0" w:rsidRPr="134D365A">
        <w:t xml:space="preserve">make </w:t>
      </w:r>
      <w:r w:rsidR="00B222C7" w:rsidRPr="134D365A">
        <w:t>accessibility modifications to more Women’s Refuges across the country</w:t>
      </w:r>
      <w:r w:rsidR="00582CCB" w:rsidRPr="134D365A">
        <w:t>.</w:t>
      </w:r>
      <w:r w:rsidR="00FD06A3" w:rsidRPr="134D365A">
        <w:t xml:space="preserve"> </w:t>
      </w:r>
      <w:r w:rsidR="00582CCB" w:rsidRPr="134D365A">
        <w:t>T</w:t>
      </w:r>
      <w:r w:rsidR="00CC102E" w:rsidRPr="134D365A">
        <w:t xml:space="preserve">here are 41 </w:t>
      </w:r>
      <w:r w:rsidR="00AC72FF" w:rsidRPr="134D365A">
        <w:t xml:space="preserve">refuges </w:t>
      </w:r>
      <w:r w:rsidR="00CC102E" w:rsidRPr="134D365A">
        <w:t>across the country</w:t>
      </w:r>
      <w:r w:rsidR="001F428E" w:rsidRPr="134D365A">
        <w:t xml:space="preserve"> and </w:t>
      </w:r>
      <w:r w:rsidR="00D61F7A" w:rsidRPr="134D365A">
        <w:t xml:space="preserve">currently </w:t>
      </w:r>
      <w:r w:rsidR="00B2625F" w:rsidRPr="134D365A">
        <w:t xml:space="preserve">only three have </w:t>
      </w:r>
      <w:r w:rsidR="00563455" w:rsidRPr="134D365A">
        <w:t xml:space="preserve">accessibility modifications </w:t>
      </w:r>
      <w:r w:rsidR="00B2625F" w:rsidRPr="134D365A">
        <w:t xml:space="preserve">being considered. </w:t>
      </w:r>
      <w:r w:rsidR="00355870" w:rsidRPr="134D365A">
        <w:t xml:space="preserve">Options could also be explored to raise </w:t>
      </w:r>
      <w:r w:rsidR="000E7B9A" w:rsidRPr="134D365A">
        <w:t xml:space="preserve">public </w:t>
      </w:r>
      <w:r w:rsidR="0052553C" w:rsidRPr="134D365A">
        <w:t>awareness of the legal requirement to report suspected abuse.</w:t>
      </w:r>
    </w:p>
    <w:p w14:paraId="28EF400D" w14:textId="66DB7E16" w:rsidR="00F70F56" w:rsidRPr="008E4184" w:rsidRDefault="7AA47429" w:rsidP="134D365A">
      <w:pPr>
        <w:pStyle w:val="ParaLevel1"/>
        <w:numPr>
          <w:ilvl w:val="0"/>
          <w:numId w:val="0"/>
        </w:numPr>
        <w:rPr>
          <w:b/>
          <w:bCs/>
        </w:rPr>
      </w:pPr>
      <w:r w:rsidRPr="134D365A">
        <w:rPr>
          <w:b/>
          <w:bCs/>
        </w:rPr>
        <w:t>Strengthening disability responsiveness in the justice system</w:t>
      </w:r>
    </w:p>
    <w:p w14:paraId="02D792C1" w14:textId="0FC5FCCC" w:rsidR="004559B3" w:rsidRPr="004559B3" w:rsidRDefault="3B0BC4C2" w:rsidP="134D365A">
      <w:pPr>
        <w:pStyle w:val="Heading4"/>
        <w:rPr>
          <w:lang w:val="en-NZ"/>
        </w:rPr>
      </w:pPr>
      <w:r w:rsidRPr="134D365A">
        <w:rPr>
          <w:lang w:val="en-NZ"/>
        </w:rPr>
        <w:t xml:space="preserve">New Zealand </w:t>
      </w:r>
      <w:r w:rsidR="7DAB144B" w:rsidRPr="134D365A">
        <w:rPr>
          <w:lang w:val="en-NZ"/>
        </w:rPr>
        <w:t>Police</w:t>
      </w:r>
    </w:p>
    <w:p w14:paraId="09F7173D" w14:textId="55AD9210" w:rsidR="00F942F4" w:rsidRDefault="139851DB" w:rsidP="134D365A">
      <w:pPr>
        <w:pStyle w:val="ParaLevel1"/>
        <w:tabs>
          <w:tab w:val="clear" w:pos="567"/>
        </w:tabs>
        <w:ind w:left="284" w:hanging="568"/>
        <w:rPr>
          <w:rFonts w:eastAsia="Verdana"/>
        </w:rPr>
      </w:pPr>
      <w:r w:rsidRPr="134D365A">
        <w:rPr>
          <w:rFonts w:eastAsia="Verdana"/>
        </w:rPr>
        <w:t>Getting it right from the first encounter with the criminal justice system is crucial</w:t>
      </w:r>
      <w:r w:rsidR="5B5C9DF9" w:rsidRPr="134D365A">
        <w:rPr>
          <w:rFonts w:eastAsia="Verdana"/>
        </w:rPr>
        <w:t>.</w:t>
      </w:r>
      <w:r w:rsidRPr="134D365A">
        <w:rPr>
          <w:rFonts w:eastAsia="Verdana"/>
        </w:rPr>
        <w:t xml:space="preserve"> </w:t>
      </w:r>
      <w:r w:rsidR="5B5C9DF9" w:rsidRPr="134D365A">
        <w:rPr>
          <w:rFonts w:eastAsia="Verdana"/>
        </w:rPr>
        <w:t>R</w:t>
      </w:r>
      <w:r w:rsidRPr="134D365A">
        <w:rPr>
          <w:rFonts w:eastAsia="Verdana"/>
        </w:rPr>
        <w:t xml:space="preserve">easonable attempts need to be made to communicate situations in an accessible way to avoid unnecessary arrests of </w:t>
      </w:r>
      <w:r w:rsidR="2633E1D3" w:rsidRPr="134D365A">
        <w:rPr>
          <w:rFonts w:eastAsia="Verdana"/>
        </w:rPr>
        <w:t xml:space="preserve">disabled </w:t>
      </w:r>
      <w:r w:rsidR="2633E1D3" w:rsidRPr="134D365A">
        <w:rPr>
          <w:rFonts w:eastAsia="Verdana"/>
        </w:rPr>
        <w:lastRenderedPageBreak/>
        <w:t xml:space="preserve">people, including </w:t>
      </w:r>
      <w:r w:rsidRPr="134D365A">
        <w:rPr>
          <w:rFonts w:eastAsia="Verdana"/>
        </w:rPr>
        <w:t>Deaf people and people with an intellectual (learning) or neuro-disability.</w:t>
      </w:r>
      <w:r w:rsidR="2B88AFC1" w:rsidRPr="134D365A">
        <w:rPr>
          <w:rFonts w:eastAsia="Verdana"/>
        </w:rPr>
        <w:t xml:space="preserve"> </w:t>
      </w:r>
    </w:p>
    <w:p w14:paraId="4E6B6C56" w14:textId="42C1FBE4" w:rsidR="00ED2DD9" w:rsidRDefault="6CDD251B" w:rsidP="134D365A">
      <w:pPr>
        <w:pStyle w:val="ParaLevel1"/>
        <w:tabs>
          <w:tab w:val="clear" w:pos="567"/>
        </w:tabs>
        <w:ind w:left="284" w:hanging="568"/>
        <w:rPr>
          <w:rFonts w:eastAsia="Verdana"/>
        </w:rPr>
      </w:pPr>
      <w:r w:rsidRPr="134D365A">
        <w:rPr>
          <w:rFonts w:eastAsia="Verdana"/>
        </w:rPr>
        <w:t>Consideration to include</w:t>
      </w:r>
      <w:r w:rsidR="5BB5A7D5" w:rsidRPr="134D365A">
        <w:rPr>
          <w:rFonts w:eastAsia="Verdana"/>
        </w:rPr>
        <w:t xml:space="preserve"> a legislative definition of reasonable </w:t>
      </w:r>
      <w:r w:rsidR="7EC9B986" w:rsidRPr="134D365A">
        <w:rPr>
          <w:rFonts w:eastAsia="Verdana"/>
        </w:rPr>
        <w:t xml:space="preserve">accommodation in the HRA </w:t>
      </w:r>
      <w:r w:rsidR="1941F038" w:rsidRPr="134D365A">
        <w:rPr>
          <w:rFonts w:eastAsia="Verdana"/>
        </w:rPr>
        <w:t xml:space="preserve">(CO 8(a)) </w:t>
      </w:r>
      <w:r w:rsidR="7EC9B986" w:rsidRPr="134D365A">
        <w:rPr>
          <w:rFonts w:eastAsia="Verdana"/>
        </w:rPr>
        <w:t xml:space="preserve">is on </w:t>
      </w:r>
      <w:r w:rsidR="36EACE54" w:rsidRPr="134D365A">
        <w:rPr>
          <w:rFonts w:eastAsia="Verdana"/>
        </w:rPr>
        <w:t>the Ministry of Justice</w:t>
      </w:r>
      <w:r w:rsidR="7EC9B986" w:rsidRPr="134D365A">
        <w:rPr>
          <w:rFonts w:eastAsia="Verdana"/>
        </w:rPr>
        <w:t xml:space="preserve">’s longer term </w:t>
      </w:r>
      <w:r w:rsidR="79032CE3" w:rsidRPr="134D365A">
        <w:rPr>
          <w:rFonts w:eastAsia="Verdana"/>
        </w:rPr>
        <w:t xml:space="preserve">work </w:t>
      </w:r>
      <w:r w:rsidR="7EC9B986" w:rsidRPr="134D365A">
        <w:rPr>
          <w:rFonts w:eastAsia="Verdana"/>
        </w:rPr>
        <w:t>programme</w:t>
      </w:r>
      <w:r w:rsidRPr="134D365A">
        <w:rPr>
          <w:rFonts w:eastAsia="Verdana"/>
        </w:rPr>
        <w:t>,</w:t>
      </w:r>
      <w:r w:rsidR="7EC9B986" w:rsidRPr="134D365A">
        <w:rPr>
          <w:rFonts w:eastAsia="Verdana"/>
        </w:rPr>
        <w:t xml:space="preserve"> as part of a </w:t>
      </w:r>
      <w:r w:rsidR="1C019CF2" w:rsidRPr="134D365A">
        <w:rPr>
          <w:rFonts w:eastAsia="Verdana"/>
        </w:rPr>
        <w:t xml:space="preserve">wider </w:t>
      </w:r>
      <w:r w:rsidR="7EC9B986" w:rsidRPr="134D365A">
        <w:rPr>
          <w:rFonts w:eastAsia="Verdana"/>
        </w:rPr>
        <w:t xml:space="preserve">review of </w:t>
      </w:r>
      <w:r w:rsidR="45F9B9FE" w:rsidRPr="134D365A">
        <w:rPr>
          <w:rFonts w:eastAsia="Verdana"/>
        </w:rPr>
        <w:t>the HRA</w:t>
      </w:r>
      <w:r w:rsidR="439B1BD1" w:rsidRPr="134D365A">
        <w:rPr>
          <w:rFonts w:eastAsia="Verdana"/>
        </w:rPr>
        <w:t xml:space="preserve"> in response</w:t>
      </w:r>
      <w:r w:rsidR="2BFAB4BB" w:rsidRPr="134D365A">
        <w:rPr>
          <w:rFonts w:eastAsia="Verdana"/>
        </w:rPr>
        <w:t xml:space="preserve"> to recommendation 119 by the Royal Commission</w:t>
      </w:r>
      <w:r w:rsidR="45F9B9FE" w:rsidRPr="134D365A">
        <w:rPr>
          <w:rFonts w:eastAsia="Verdana"/>
        </w:rPr>
        <w:t xml:space="preserve">. </w:t>
      </w:r>
      <w:r w:rsidR="12AACB7A" w:rsidRPr="134D365A">
        <w:rPr>
          <w:rFonts w:eastAsia="Verdana"/>
        </w:rPr>
        <w:t>Options could be explored</w:t>
      </w:r>
      <w:r w:rsidR="0533A35B" w:rsidRPr="134D365A">
        <w:rPr>
          <w:rFonts w:eastAsia="Verdana"/>
        </w:rPr>
        <w:t xml:space="preserve"> to support strengthening </w:t>
      </w:r>
      <w:r w:rsidR="7DAB144B" w:rsidRPr="134D365A">
        <w:rPr>
          <w:rFonts w:eastAsia="Verdana"/>
        </w:rPr>
        <w:t>Police</w:t>
      </w:r>
      <w:r w:rsidR="0533A35B" w:rsidRPr="134D365A">
        <w:rPr>
          <w:rFonts w:eastAsia="Verdana"/>
        </w:rPr>
        <w:t xml:space="preserve"> training and processes in accessible communication, reasonable accommodations, safe and appropriate de-escalation methods, and resources for disabled people.</w:t>
      </w:r>
      <w:r w:rsidR="008E1ED3" w:rsidRPr="134D365A">
        <w:rPr>
          <w:rStyle w:val="FootnoteReference"/>
          <w:rFonts w:eastAsia="Verdana"/>
          <w:lang w:val="en-NZ"/>
        </w:rPr>
        <w:footnoteReference w:id="89"/>
      </w:r>
      <w:r w:rsidR="0533A35B" w:rsidRPr="134D365A">
        <w:rPr>
          <w:rFonts w:eastAsia="Verdana"/>
        </w:rPr>
        <w:t xml:space="preserve"> </w:t>
      </w:r>
      <w:r w:rsidR="37217E3E" w:rsidRPr="134D365A">
        <w:rPr>
          <w:rFonts w:eastAsia="Verdana"/>
        </w:rPr>
        <w:t xml:space="preserve">This would demonstrate </w:t>
      </w:r>
      <w:r w:rsidR="7A76AA9A" w:rsidRPr="134D365A">
        <w:rPr>
          <w:rFonts w:eastAsia="Verdana"/>
        </w:rPr>
        <w:t xml:space="preserve">an active </w:t>
      </w:r>
      <w:r w:rsidR="37217E3E" w:rsidRPr="134D365A">
        <w:rPr>
          <w:rFonts w:eastAsia="Verdana"/>
        </w:rPr>
        <w:t>commitment to recognis</w:t>
      </w:r>
      <w:r w:rsidR="1B1EE0D6" w:rsidRPr="134D365A">
        <w:rPr>
          <w:rFonts w:eastAsia="Verdana"/>
        </w:rPr>
        <w:t>ing</w:t>
      </w:r>
      <w:r w:rsidR="36EACE54" w:rsidRPr="134D365A">
        <w:rPr>
          <w:rFonts w:eastAsia="Verdana"/>
        </w:rPr>
        <w:t xml:space="preserve"> </w:t>
      </w:r>
      <w:r w:rsidR="0533A35B" w:rsidRPr="134D365A">
        <w:rPr>
          <w:rFonts w:eastAsia="Verdana"/>
        </w:rPr>
        <w:t>denial of reasonable accommodation as a form of discrimination.</w:t>
      </w:r>
    </w:p>
    <w:p w14:paraId="47EDDC14" w14:textId="4C00014E" w:rsidR="004559B3" w:rsidRDefault="00065293" w:rsidP="134D365A">
      <w:pPr>
        <w:pStyle w:val="ParaLevel1"/>
        <w:tabs>
          <w:tab w:val="clear" w:pos="567"/>
        </w:tabs>
        <w:ind w:left="284" w:hanging="568"/>
        <w:rPr>
          <w:rFonts w:eastAsia="Verdana"/>
        </w:rPr>
      </w:pPr>
      <w:r w:rsidRPr="00065293">
        <w:rPr>
          <w:rFonts w:eastAsia="Verdana"/>
        </w:rPr>
        <w:t xml:space="preserve">There is a significant shortage of NZSL interpreters across the country and Police have previously indicated it is difficult to arrange NZSL interpreters at short notice. </w:t>
      </w:r>
      <w:r w:rsidR="00EB7141" w:rsidRPr="00EB7141">
        <w:rPr>
          <w:rFonts w:eastAsia="Verdana"/>
        </w:rPr>
        <w:t xml:space="preserve">Due to rules of evidence, the Courts and Police </w:t>
      </w:r>
      <w:r w:rsidR="00E50F21">
        <w:rPr>
          <w:rFonts w:eastAsia="Verdana"/>
        </w:rPr>
        <w:t>should not</w:t>
      </w:r>
      <w:r w:rsidR="00EB7141" w:rsidRPr="00EB7141">
        <w:rPr>
          <w:rFonts w:eastAsia="Verdana"/>
        </w:rPr>
        <w:t xml:space="preserve"> use the same interpreter for the same person in the same case</w:t>
      </w:r>
      <w:r w:rsidRPr="00065293">
        <w:rPr>
          <w:rFonts w:eastAsia="Verdana"/>
        </w:rPr>
        <w:t>.</w:t>
      </w:r>
    </w:p>
    <w:p w14:paraId="1E24E616" w14:textId="08FE15D1" w:rsidR="00065293" w:rsidRDefault="00065293" w:rsidP="134D365A">
      <w:pPr>
        <w:pStyle w:val="ParaLevel1"/>
        <w:tabs>
          <w:tab w:val="clear" w:pos="567"/>
        </w:tabs>
        <w:ind w:left="284" w:hanging="568"/>
        <w:rPr>
          <w:rFonts w:eastAsia="Verdana"/>
        </w:rPr>
      </w:pPr>
      <w:r w:rsidRPr="00065293">
        <w:rPr>
          <w:rFonts w:eastAsia="Verdana"/>
        </w:rPr>
        <w:t>Through the refresh of the NZSL Strategy, a NZSL Capability Plan is being proposed to improve government agencies’ responsiveness to Deaf people. There is an opportunity to support this work and explore ways to increase the supply of NZSL interpreters so that Deaf people’s rights can be protected in any encounter with the Police.</w:t>
      </w:r>
    </w:p>
    <w:p w14:paraId="25F4399A" w14:textId="6F892D2B" w:rsidR="00DC2C5F" w:rsidRPr="00486CAD" w:rsidRDefault="64F646FA" w:rsidP="134D365A">
      <w:pPr>
        <w:pStyle w:val="Heading4"/>
        <w:rPr>
          <w:lang w:val="en-NZ"/>
        </w:rPr>
      </w:pPr>
      <w:r w:rsidRPr="134D365A">
        <w:rPr>
          <w:lang w:val="en-NZ"/>
        </w:rPr>
        <w:lastRenderedPageBreak/>
        <w:t>Legal Profession</w:t>
      </w:r>
      <w:r w:rsidR="4F9BFFD7" w:rsidRPr="134D365A">
        <w:rPr>
          <w:lang w:val="en-NZ"/>
        </w:rPr>
        <w:t xml:space="preserve"> and judiciary</w:t>
      </w:r>
    </w:p>
    <w:p w14:paraId="69448800" w14:textId="052248A9" w:rsidR="00D23402" w:rsidRPr="005F0A80" w:rsidRDefault="5776253E" w:rsidP="134D365A">
      <w:pPr>
        <w:pStyle w:val="ParaLevel1"/>
        <w:tabs>
          <w:tab w:val="clear" w:pos="567"/>
        </w:tabs>
        <w:ind w:left="284" w:hanging="568"/>
        <w:rPr>
          <w:rFonts w:eastAsia="Verdana"/>
        </w:rPr>
      </w:pPr>
      <w:r w:rsidRPr="134D365A">
        <w:t xml:space="preserve">In a 2014 study, participants with an intellectual disability who had been involved with the criminal justice system identified four key elements fundamental to quality legal representation: </w:t>
      </w:r>
      <w:r w:rsidRPr="134D365A">
        <w:rPr>
          <w:b/>
          <w:bCs/>
        </w:rPr>
        <w:t>communication</w:t>
      </w:r>
      <w:r w:rsidRPr="134D365A">
        <w:t xml:space="preserve"> (I am able to understand my lawyer); </w:t>
      </w:r>
      <w:r w:rsidRPr="134D365A">
        <w:rPr>
          <w:b/>
          <w:bCs/>
        </w:rPr>
        <w:t>relationship</w:t>
      </w:r>
      <w:r w:rsidRPr="134D365A">
        <w:t xml:space="preserve"> (I get on with my lawyer); </w:t>
      </w:r>
      <w:r w:rsidRPr="134D365A">
        <w:rPr>
          <w:b/>
          <w:bCs/>
        </w:rPr>
        <w:t>trust</w:t>
      </w:r>
      <w:r w:rsidRPr="134D365A">
        <w:t xml:space="preserve"> (I believe my lawyer is there for me); and </w:t>
      </w:r>
      <w:r w:rsidRPr="134D365A">
        <w:rPr>
          <w:b/>
          <w:bCs/>
        </w:rPr>
        <w:t>openness</w:t>
      </w:r>
      <w:r w:rsidRPr="134D365A">
        <w:t xml:space="preserve"> (the lawyer listens to my story).</w:t>
      </w:r>
      <w:r w:rsidR="00D23402" w:rsidRPr="134D365A">
        <w:rPr>
          <w:sz w:val="18"/>
          <w:szCs w:val="18"/>
          <w:vertAlign w:val="superscript"/>
          <w:lang w:eastAsia="en-US"/>
        </w:rPr>
        <w:footnoteReference w:id="90"/>
      </w:r>
    </w:p>
    <w:p w14:paraId="5B3D53FA" w14:textId="2CADA13F" w:rsidR="001C36A6" w:rsidRDefault="5F55858B" w:rsidP="134D365A">
      <w:pPr>
        <w:pStyle w:val="ParaLevel1"/>
        <w:tabs>
          <w:tab w:val="clear" w:pos="567"/>
        </w:tabs>
        <w:ind w:left="284" w:hanging="568"/>
        <w:rPr>
          <w:rFonts w:eastAsia="Verdana"/>
        </w:rPr>
      </w:pPr>
      <w:r w:rsidRPr="134D365A">
        <w:rPr>
          <w:rFonts w:eastAsia="Verdana"/>
        </w:rPr>
        <w:t>Options could be explored</w:t>
      </w:r>
      <w:r w:rsidR="6F07201D" w:rsidRPr="134D365A">
        <w:rPr>
          <w:rFonts w:eastAsia="Verdana"/>
        </w:rPr>
        <w:t xml:space="preserve"> to work with ADL and the NZLS to educate legal professionals</w:t>
      </w:r>
      <w:r w:rsidR="7983E55D" w:rsidRPr="134D365A">
        <w:rPr>
          <w:rFonts w:eastAsia="Verdana"/>
        </w:rPr>
        <w:t xml:space="preserve"> </w:t>
      </w:r>
      <w:r w:rsidR="3569A2A9" w:rsidRPr="134D365A">
        <w:rPr>
          <w:rFonts w:eastAsia="Verdana"/>
        </w:rPr>
        <w:t>(</w:t>
      </w:r>
      <w:r w:rsidR="2D26AA78" w:rsidRPr="134D365A">
        <w:rPr>
          <w:rFonts w:eastAsia="Verdana"/>
        </w:rPr>
        <w:t>including Crown solicitors</w:t>
      </w:r>
      <w:r w:rsidR="643835FD" w:rsidRPr="134D365A">
        <w:rPr>
          <w:rFonts w:eastAsia="Verdana"/>
        </w:rPr>
        <w:t xml:space="preserve">, </w:t>
      </w:r>
      <w:r w:rsidR="3569A2A9" w:rsidRPr="134D365A">
        <w:rPr>
          <w:rFonts w:eastAsia="Verdana"/>
        </w:rPr>
        <w:t>Māori and Pacific legal professionals)</w:t>
      </w:r>
      <w:r w:rsidR="6F07201D" w:rsidRPr="134D365A">
        <w:rPr>
          <w:rFonts w:eastAsia="Verdana"/>
        </w:rPr>
        <w:t xml:space="preserve"> on accessible legal practice and building capability and capacity within the legal profession </w:t>
      </w:r>
      <w:r w:rsidR="7983E55D" w:rsidRPr="134D365A">
        <w:rPr>
          <w:rFonts w:eastAsia="Verdana"/>
        </w:rPr>
        <w:t>on</w:t>
      </w:r>
      <w:r w:rsidR="6F07201D" w:rsidRPr="134D365A">
        <w:rPr>
          <w:rFonts w:eastAsia="Verdana"/>
        </w:rPr>
        <w:t xml:space="preserve"> disability</w:t>
      </w:r>
      <w:r w:rsidR="5F2431B4" w:rsidRPr="134D365A">
        <w:rPr>
          <w:rFonts w:eastAsia="Verdana"/>
        </w:rPr>
        <w:t xml:space="preserve"> responsive</w:t>
      </w:r>
      <w:r w:rsidR="7983E55D" w:rsidRPr="134D365A">
        <w:rPr>
          <w:rFonts w:eastAsia="Verdana"/>
        </w:rPr>
        <w:t>ness</w:t>
      </w:r>
      <w:r w:rsidR="6F07201D" w:rsidRPr="134D365A">
        <w:rPr>
          <w:rFonts w:eastAsia="Verdana"/>
        </w:rPr>
        <w:t>.</w:t>
      </w:r>
      <w:r w:rsidR="643835FD" w:rsidRPr="134D365A">
        <w:rPr>
          <w:rFonts w:eastAsia="Verdana"/>
        </w:rPr>
        <w:t xml:space="preserve"> </w:t>
      </w:r>
    </w:p>
    <w:p w14:paraId="34EF3676" w14:textId="50B80C46" w:rsidR="005F0A80" w:rsidRDefault="04515AE1" w:rsidP="134D365A">
      <w:pPr>
        <w:pStyle w:val="ParaLevel1"/>
        <w:tabs>
          <w:tab w:val="clear" w:pos="567"/>
        </w:tabs>
        <w:ind w:left="284" w:hanging="568"/>
        <w:rPr>
          <w:rFonts w:eastAsia="Verdana"/>
        </w:rPr>
      </w:pPr>
      <w:r w:rsidRPr="134D365A">
        <w:rPr>
          <w:rFonts w:eastAsia="Verdana"/>
        </w:rPr>
        <w:t xml:space="preserve">Māori and </w:t>
      </w:r>
      <w:r w:rsidR="643835FD" w:rsidRPr="134D365A">
        <w:rPr>
          <w:rFonts w:eastAsia="Verdana"/>
        </w:rPr>
        <w:t>Pacific legal professionals</w:t>
      </w:r>
      <w:r w:rsidRPr="134D365A">
        <w:rPr>
          <w:rFonts w:eastAsia="Verdana"/>
        </w:rPr>
        <w:t xml:space="preserve"> </w:t>
      </w:r>
      <w:r w:rsidR="643835FD" w:rsidRPr="134D365A">
        <w:rPr>
          <w:rFonts w:eastAsia="Verdana"/>
        </w:rPr>
        <w:t xml:space="preserve">can play a greater role in ensuring access to justice for </w:t>
      </w:r>
      <w:r w:rsidRPr="134D365A">
        <w:rPr>
          <w:rFonts w:eastAsia="Verdana"/>
        </w:rPr>
        <w:t xml:space="preserve">tāngata whaikaha Māori and </w:t>
      </w:r>
      <w:r w:rsidR="643835FD" w:rsidRPr="134D365A">
        <w:rPr>
          <w:rFonts w:eastAsia="Verdana"/>
        </w:rPr>
        <w:t>Pacific disabled people</w:t>
      </w:r>
      <w:r w:rsidRPr="134D365A">
        <w:rPr>
          <w:rFonts w:eastAsia="Verdana"/>
        </w:rPr>
        <w:t>.</w:t>
      </w:r>
      <w:r w:rsidR="36C025A6" w:rsidRPr="134D365A">
        <w:rPr>
          <w:rFonts w:eastAsia="Verdana"/>
        </w:rPr>
        <w:t xml:space="preserve"> There is opportunity to </w:t>
      </w:r>
      <w:r w:rsidR="00DD7944" w:rsidRPr="134D365A">
        <w:rPr>
          <w:rFonts w:eastAsia="Verdana"/>
        </w:rPr>
        <w:t>support existing initiatives led by iwi/M</w:t>
      </w:r>
      <w:r w:rsidR="020430E1" w:rsidRPr="134D365A">
        <w:rPr>
          <w:rFonts w:eastAsia="Verdana"/>
        </w:rPr>
        <w:t>ā</w:t>
      </w:r>
      <w:r w:rsidR="00DD7944" w:rsidRPr="134D365A">
        <w:rPr>
          <w:rFonts w:eastAsia="Verdana"/>
        </w:rPr>
        <w:t xml:space="preserve">ori </w:t>
      </w:r>
      <w:r w:rsidR="43E5F543" w:rsidRPr="134D365A">
        <w:rPr>
          <w:rFonts w:eastAsia="Verdana"/>
        </w:rPr>
        <w:t>and Pacific communities</w:t>
      </w:r>
      <w:r w:rsidR="6C7F8DFC" w:rsidRPr="134D365A">
        <w:rPr>
          <w:rFonts w:eastAsia="Verdana"/>
        </w:rPr>
        <w:t xml:space="preserve"> to connect with </w:t>
      </w:r>
      <w:r w:rsidR="020430E1" w:rsidRPr="134D365A">
        <w:rPr>
          <w:rFonts w:eastAsia="Verdana"/>
        </w:rPr>
        <w:t xml:space="preserve">the </w:t>
      </w:r>
      <w:r w:rsidR="6C7F8DFC" w:rsidRPr="134D365A">
        <w:rPr>
          <w:rFonts w:eastAsia="Verdana"/>
        </w:rPr>
        <w:t xml:space="preserve">justice sector and other government agencies. </w:t>
      </w:r>
    </w:p>
    <w:p w14:paraId="43A84E0E" w14:textId="7826A0C4" w:rsidR="00165E55" w:rsidRPr="000C7637" w:rsidRDefault="6322A10C" w:rsidP="134D365A">
      <w:pPr>
        <w:pStyle w:val="ParaLevel1"/>
        <w:tabs>
          <w:tab w:val="clear" w:pos="567"/>
        </w:tabs>
        <w:ind w:left="284" w:hanging="568"/>
        <w:rPr>
          <w:rFonts w:eastAsia="Verdana"/>
        </w:rPr>
      </w:pPr>
      <w:r w:rsidRPr="134D365A">
        <w:rPr>
          <w:rFonts w:eastAsia="Verdana"/>
        </w:rPr>
        <w:t xml:space="preserve">Further, </w:t>
      </w:r>
      <w:r w:rsidR="363C0F3A" w:rsidRPr="134D365A">
        <w:rPr>
          <w:rFonts w:eastAsia="Verdana"/>
        </w:rPr>
        <w:t>work</w:t>
      </w:r>
      <w:r w:rsidR="5B20028B" w:rsidRPr="134D365A">
        <w:rPr>
          <w:rFonts w:eastAsia="Verdana"/>
        </w:rPr>
        <w:t xml:space="preserve"> </w:t>
      </w:r>
      <w:r w:rsidR="167A586E" w:rsidRPr="134D365A">
        <w:rPr>
          <w:rFonts w:eastAsia="Verdana"/>
        </w:rPr>
        <w:t xml:space="preserve">could be done </w:t>
      </w:r>
      <w:r w:rsidR="5B20028B" w:rsidRPr="134D365A">
        <w:rPr>
          <w:rFonts w:eastAsia="Verdana"/>
        </w:rPr>
        <w:t xml:space="preserve">with the </w:t>
      </w:r>
      <w:r w:rsidR="7A6F07EE" w:rsidRPr="134D365A">
        <w:rPr>
          <w:rFonts w:eastAsia="Verdana"/>
        </w:rPr>
        <w:t>NZLS</w:t>
      </w:r>
      <w:r w:rsidR="1A057221" w:rsidRPr="134D365A">
        <w:rPr>
          <w:rFonts w:eastAsia="Verdana"/>
        </w:rPr>
        <w:t xml:space="preserve"> </w:t>
      </w:r>
      <w:r w:rsidR="372398BE" w:rsidRPr="134D365A">
        <w:rPr>
          <w:rFonts w:eastAsia="Verdana"/>
        </w:rPr>
        <w:t>and universities</w:t>
      </w:r>
      <w:r w:rsidR="748F4208" w:rsidRPr="134D365A">
        <w:rPr>
          <w:rFonts w:eastAsia="Verdana"/>
        </w:rPr>
        <w:t xml:space="preserve"> </w:t>
      </w:r>
      <w:r w:rsidR="372398BE" w:rsidRPr="134D365A">
        <w:rPr>
          <w:rFonts w:eastAsia="Verdana"/>
        </w:rPr>
        <w:t xml:space="preserve">to explore </w:t>
      </w:r>
      <w:r w:rsidR="748F4208" w:rsidRPr="134D365A">
        <w:rPr>
          <w:rFonts w:eastAsia="Verdana"/>
        </w:rPr>
        <w:t xml:space="preserve">options for training in </w:t>
      </w:r>
      <w:r w:rsidR="372398BE" w:rsidRPr="134D365A">
        <w:rPr>
          <w:rFonts w:eastAsia="Verdana"/>
        </w:rPr>
        <w:t xml:space="preserve">disability </w:t>
      </w:r>
      <w:r w:rsidR="4142218B" w:rsidRPr="134D365A">
        <w:rPr>
          <w:rFonts w:eastAsia="Verdana"/>
        </w:rPr>
        <w:t>rights</w:t>
      </w:r>
      <w:r w:rsidR="66DF9079" w:rsidRPr="134D365A">
        <w:rPr>
          <w:rFonts w:eastAsia="Verdana"/>
        </w:rPr>
        <w:t xml:space="preserve">, including the effects of unconscious ableism, </w:t>
      </w:r>
      <w:r w:rsidR="10E9A51D" w:rsidRPr="134D365A">
        <w:rPr>
          <w:rFonts w:eastAsia="Verdana"/>
        </w:rPr>
        <w:t xml:space="preserve">for those entering the legal profession. </w:t>
      </w:r>
    </w:p>
    <w:p w14:paraId="62FE1B1A" w14:textId="77777777" w:rsidR="00BE41C5" w:rsidRPr="000C7637" w:rsidRDefault="5C09BE6B" w:rsidP="134D365A">
      <w:pPr>
        <w:pStyle w:val="ParaLevel1"/>
        <w:tabs>
          <w:tab w:val="clear" w:pos="567"/>
        </w:tabs>
        <w:ind w:left="284" w:hanging="568"/>
        <w:rPr>
          <w:rFonts w:eastAsia="Verdana"/>
        </w:rPr>
      </w:pPr>
      <w:r w:rsidRPr="134D365A">
        <w:rPr>
          <w:rFonts w:eastAsia="Verdana"/>
        </w:rPr>
        <w:t xml:space="preserve">Work could </w:t>
      </w:r>
      <w:r w:rsidR="1CC17B3A" w:rsidRPr="134D365A">
        <w:rPr>
          <w:rFonts w:eastAsia="Verdana"/>
        </w:rPr>
        <w:t xml:space="preserve">also </w:t>
      </w:r>
      <w:r w:rsidRPr="134D365A">
        <w:rPr>
          <w:rFonts w:eastAsia="Verdana"/>
        </w:rPr>
        <w:t xml:space="preserve">be done with the judiciary to </w:t>
      </w:r>
      <w:r w:rsidR="47E9112F" w:rsidRPr="134D365A">
        <w:rPr>
          <w:rFonts w:eastAsia="Verdana"/>
        </w:rPr>
        <w:t>develop</w:t>
      </w:r>
      <w:r w:rsidR="135E729D" w:rsidRPr="134D365A">
        <w:rPr>
          <w:rFonts w:eastAsia="Verdana"/>
        </w:rPr>
        <w:t xml:space="preserve"> </w:t>
      </w:r>
      <w:r w:rsidRPr="134D365A">
        <w:rPr>
          <w:rFonts w:eastAsia="Verdana"/>
        </w:rPr>
        <w:t xml:space="preserve">guidance for </w:t>
      </w:r>
      <w:r w:rsidR="47E9112F" w:rsidRPr="134D365A">
        <w:rPr>
          <w:rFonts w:eastAsia="Verdana"/>
        </w:rPr>
        <w:t xml:space="preserve">legal professionals and </w:t>
      </w:r>
      <w:r w:rsidR="0A72DEF9" w:rsidRPr="134D365A">
        <w:rPr>
          <w:rFonts w:eastAsia="Verdana"/>
        </w:rPr>
        <w:t xml:space="preserve">jurors </w:t>
      </w:r>
      <w:r w:rsidR="47E9112F" w:rsidRPr="134D365A">
        <w:rPr>
          <w:rFonts w:eastAsia="Verdana"/>
        </w:rPr>
        <w:t xml:space="preserve">on the effects </w:t>
      </w:r>
      <w:r w:rsidR="47E9112F" w:rsidRPr="134D365A">
        <w:rPr>
          <w:rFonts w:eastAsia="Verdana"/>
        </w:rPr>
        <w:lastRenderedPageBreak/>
        <w:t>of unconscious ableism on perception</w:t>
      </w:r>
      <w:r w:rsidR="174C31CB" w:rsidRPr="134D365A">
        <w:rPr>
          <w:rFonts w:eastAsia="Verdana"/>
        </w:rPr>
        <w:t>s of disabled victims and offenders and how that can impact judgements.</w:t>
      </w:r>
    </w:p>
    <w:p w14:paraId="4064CB80" w14:textId="48853FD5" w:rsidR="000C7637" w:rsidRDefault="000C7637" w:rsidP="134D365A">
      <w:pPr>
        <w:suppressAutoHyphens w:val="0"/>
        <w:autoSpaceDE/>
        <w:autoSpaceDN/>
        <w:adjustRightInd/>
        <w:spacing w:before="0" w:after="0" w:line="240" w:lineRule="auto"/>
        <w:textAlignment w:val="auto"/>
        <w:rPr>
          <w:rFonts w:eastAsia="Calibri"/>
          <w:b/>
          <w:bCs/>
          <w:i/>
          <w:iCs/>
          <w:color w:val="000000"/>
          <w:kern w:val="2"/>
          <w:shd w:val="clear" w:color="auto" w:fill="FFFFFF"/>
          <w:lang w:eastAsia="en-US"/>
        </w:rPr>
      </w:pPr>
    </w:p>
    <w:p w14:paraId="16CA7145" w14:textId="6BC35A1C" w:rsidR="00E36EF9" w:rsidRPr="00033B13" w:rsidRDefault="7144AFA6" w:rsidP="134D365A">
      <w:pPr>
        <w:pStyle w:val="Heading4"/>
        <w:rPr>
          <w:lang w:val="en-NZ"/>
        </w:rPr>
      </w:pPr>
      <w:r w:rsidRPr="134D365A">
        <w:rPr>
          <w:lang w:val="en-NZ"/>
        </w:rPr>
        <w:t>Corrections</w:t>
      </w:r>
    </w:p>
    <w:p w14:paraId="660AD16F" w14:textId="40931655" w:rsidR="00DC1018" w:rsidRDefault="4350AE62" w:rsidP="134D365A">
      <w:pPr>
        <w:pStyle w:val="ParaLevel1"/>
        <w:tabs>
          <w:tab w:val="clear" w:pos="567"/>
        </w:tabs>
        <w:ind w:left="284" w:hanging="568"/>
        <w:rPr>
          <w:rFonts w:eastAsia="Verdana"/>
        </w:rPr>
      </w:pPr>
      <w:r w:rsidRPr="134D365A">
        <w:rPr>
          <w:rFonts w:eastAsia="Verdana"/>
        </w:rPr>
        <w:t>Work could be done with Corrections</w:t>
      </w:r>
      <w:r w:rsidR="4AB60FA4" w:rsidRPr="134D365A">
        <w:rPr>
          <w:rFonts w:eastAsia="Verdana"/>
        </w:rPr>
        <w:t xml:space="preserve"> to explore options for specialised rehabilitation programmes tailored for </w:t>
      </w:r>
      <w:r w:rsidR="017479B5" w:rsidRPr="134D365A">
        <w:rPr>
          <w:rFonts w:eastAsia="Verdana"/>
        </w:rPr>
        <w:t>disabled people and culturally tailored for t</w:t>
      </w:r>
      <w:r w:rsidR="214BAFC1" w:rsidRPr="134D365A">
        <w:rPr>
          <w:rFonts w:eastAsia="Verdana"/>
        </w:rPr>
        <w:t>ā</w:t>
      </w:r>
      <w:r w:rsidR="017479B5" w:rsidRPr="134D365A">
        <w:rPr>
          <w:rFonts w:eastAsia="Verdana"/>
        </w:rPr>
        <w:t xml:space="preserve">ngata whaikaha </w:t>
      </w:r>
      <w:r w:rsidR="337FCC24" w:rsidRPr="134D365A">
        <w:rPr>
          <w:rFonts w:eastAsia="Verdana"/>
        </w:rPr>
        <w:t>Māori</w:t>
      </w:r>
      <w:r w:rsidR="017479B5" w:rsidRPr="134D365A">
        <w:rPr>
          <w:rFonts w:eastAsia="Verdana"/>
        </w:rPr>
        <w:t xml:space="preserve"> and Pacific disabled people. </w:t>
      </w:r>
    </w:p>
    <w:p w14:paraId="27C4979A" w14:textId="32CFA0E2" w:rsidR="005663A9" w:rsidRPr="00E2565B" w:rsidRDefault="06192B13" w:rsidP="134D365A">
      <w:pPr>
        <w:pStyle w:val="ParaLevel1"/>
        <w:tabs>
          <w:tab w:val="clear" w:pos="567"/>
        </w:tabs>
        <w:ind w:left="284" w:hanging="568"/>
        <w:rPr>
          <w:rFonts w:eastAsia="Verdana"/>
          <w:szCs w:val="22"/>
        </w:rPr>
      </w:pPr>
      <w:r w:rsidRPr="134D365A">
        <w:rPr>
          <w:rFonts w:eastAsia="Verdana"/>
        </w:rPr>
        <w:t>Also,</w:t>
      </w:r>
      <w:r w:rsidR="0B351A80" w:rsidRPr="134D365A">
        <w:rPr>
          <w:rFonts w:eastAsia="Verdana"/>
        </w:rPr>
        <w:t xml:space="preserve"> </w:t>
      </w:r>
      <w:r w:rsidR="39870FFF" w:rsidRPr="134D365A">
        <w:rPr>
          <w:rFonts w:eastAsia="Verdana"/>
        </w:rPr>
        <w:t>alternatives to imprisonment for disabled offenders, such as community-based rehabilitation and restorative justice options</w:t>
      </w:r>
      <w:r w:rsidR="0B351A80" w:rsidRPr="134D365A">
        <w:rPr>
          <w:rFonts w:eastAsia="Verdana"/>
        </w:rPr>
        <w:t xml:space="preserve"> could be explored.</w:t>
      </w:r>
      <w:r w:rsidR="39870FFF" w:rsidRPr="134D365A">
        <w:rPr>
          <w:rFonts w:eastAsia="Verdana"/>
        </w:rPr>
        <w:t xml:space="preserve"> </w:t>
      </w:r>
      <w:r w:rsidR="4BF510F3" w:rsidRPr="134D365A">
        <w:rPr>
          <w:rFonts w:eastAsia="Verdana"/>
        </w:rPr>
        <w:t xml:space="preserve">This could </w:t>
      </w:r>
      <w:r w:rsidR="3E55E104" w:rsidRPr="134D365A">
        <w:rPr>
          <w:rFonts w:eastAsia="Verdana"/>
        </w:rPr>
        <w:t>involve</w:t>
      </w:r>
      <w:r w:rsidR="4BF510F3" w:rsidRPr="134D365A">
        <w:rPr>
          <w:rFonts w:eastAsia="Verdana"/>
        </w:rPr>
        <w:t xml:space="preserve"> i</w:t>
      </w:r>
      <w:r w:rsidR="0FF98515" w:rsidRPr="134D365A">
        <w:t xml:space="preserve">dentifying </w:t>
      </w:r>
      <w:r w:rsidR="4BF510F3" w:rsidRPr="134D365A">
        <w:t xml:space="preserve">Māori and </w:t>
      </w:r>
      <w:r w:rsidR="0FF98515" w:rsidRPr="134D365A">
        <w:t xml:space="preserve">Pacific community initiatives, churches, or support networks that provide informal justice support </w:t>
      </w:r>
      <w:r w:rsidR="2F3D6AF2" w:rsidRPr="134D365A">
        <w:t>but</w:t>
      </w:r>
      <w:r w:rsidR="0FF98515" w:rsidRPr="134D365A">
        <w:t xml:space="preserve"> could be strengthened through government collaboration</w:t>
      </w:r>
      <w:r w:rsidR="2F3D6AF2" w:rsidRPr="134D365A">
        <w:t xml:space="preserve"> and support</w:t>
      </w:r>
      <w:r w:rsidR="0FF98515" w:rsidRPr="134D365A">
        <w:t>.</w:t>
      </w:r>
    </w:p>
    <w:p w14:paraId="7B3FB2DB" w14:textId="579F9BCA" w:rsidR="00A948C0" w:rsidRPr="00A948C0" w:rsidRDefault="064B71D3" w:rsidP="134D365A">
      <w:pPr>
        <w:pStyle w:val="Heading3"/>
        <w:rPr>
          <w:rFonts w:eastAsia="Times New Roman"/>
        </w:rPr>
      </w:pPr>
      <w:r w:rsidRPr="134D365A">
        <w:t>Implement</w:t>
      </w:r>
      <w:r w:rsidR="0B003B3A" w:rsidRPr="134D365A">
        <w:t>ing</w:t>
      </w:r>
      <w:r w:rsidR="6CB672F5" w:rsidRPr="134D365A">
        <w:t xml:space="preserve"> accessibility </w:t>
      </w:r>
      <w:r w:rsidR="477EA6F1" w:rsidRPr="134D365A">
        <w:t xml:space="preserve">protocols </w:t>
      </w:r>
      <w:r w:rsidR="1607318F" w:rsidRPr="134D365A">
        <w:t xml:space="preserve">across the justice </w:t>
      </w:r>
      <w:r w:rsidR="6B1D28FE" w:rsidRPr="134D365A">
        <w:t>system</w:t>
      </w:r>
      <w:r w:rsidR="4EE7412F" w:rsidRPr="134D365A">
        <w:t xml:space="preserve">, </w:t>
      </w:r>
      <w:r w:rsidR="6EA2D0E5" w:rsidRPr="134D365A">
        <w:t xml:space="preserve">including </w:t>
      </w:r>
      <w:r w:rsidR="61539BFD" w:rsidRPr="134D365A">
        <w:t>courts and tribunal processes</w:t>
      </w:r>
      <w:r w:rsidR="07B8C5AE" w:rsidRPr="134D365A">
        <w:t xml:space="preserve"> </w:t>
      </w:r>
    </w:p>
    <w:p w14:paraId="00C3526F" w14:textId="1F34F161" w:rsidR="00AA394C" w:rsidRPr="00DC2668" w:rsidRDefault="72309F1A" w:rsidP="134D365A">
      <w:pPr>
        <w:pStyle w:val="ParaLevel1"/>
        <w:tabs>
          <w:tab w:val="clear" w:pos="567"/>
        </w:tabs>
        <w:ind w:left="284" w:hanging="568"/>
        <w:rPr>
          <w:rFonts w:eastAsia="Verdana"/>
          <w:szCs w:val="22"/>
        </w:rPr>
      </w:pPr>
      <w:r w:rsidRPr="134D365A">
        <w:rPr>
          <w:rFonts w:eastAsia="Verdana"/>
        </w:rPr>
        <w:t>I</w:t>
      </w:r>
      <w:r w:rsidR="68D5335B" w:rsidRPr="134D365A">
        <w:rPr>
          <w:rFonts w:eastAsia="Verdana"/>
        </w:rPr>
        <w:t xml:space="preserve">nformation about the justice system </w:t>
      </w:r>
      <w:r w:rsidRPr="134D365A">
        <w:rPr>
          <w:rFonts w:eastAsia="Verdana"/>
        </w:rPr>
        <w:t>should be</w:t>
      </w:r>
      <w:r w:rsidR="68D5335B" w:rsidRPr="134D365A">
        <w:rPr>
          <w:rFonts w:eastAsia="Verdana"/>
        </w:rPr>
        <w:t xml:space="preserve"> fully accessible, both in terms of </w:t>
      </w:r>
      <w:r w:rsidR="446C8C4E" w:rsidRPr="134D365A">
        <w:rPr>
          <w:rFonts w:eastAsia="Verdana"/>
        </w:rPr>
        <w:t xml:space="preserve">its </w:t>
      </w:r>
      <w:r w:rsidR="68D5335B" w:rsidRPr="134D365A">
        <w:rPr>
          <w:rFonts w:eastAsia="Verdana"/>
        </w:rPr>
        <w:t>individual components and the journey through the system as a whole.</w:t>
      </w:r>
      <w:r w:rsidR="668F3B63" w:rsidRPr="134D365A">
        <w:rPr>
          <w:rFonts w:eastAsia="Verdana"/>
        </w:rPr>
        <w:t xml:space="preserve"> </w:t>
      </w:r>
      <w:r w:rsidR="0655AF53" w:rsidRPr="134D365A">
        <w:rPr>
          <w:rFonts w:eastAsia="Verdana"/>
        </w:rPr>
        <w:t>More w</w:t>
      </w:r>
      <w:r w:rsidR="7C5F7348" w:rsidRPr="134D365A">
        <w:rPr>
          <w:rFonts w:eastAsia="Verdana"/>
        </w:rPr>
        <w:t xml:space="preserve">ork could be done to </w:t>
      </w:r>
      <w:r w:rsidR="4C2C3EBA" w:rsidRPr="134D365A">
        <w:rPr>
          <w:rFonts w:eastAsia="Verdana"/>
        </w:rPr>
        <w:t xml:space="preserve">support </w:t>
      </w:r>
      <w:r w:rsidR="5152C83F" w:rsidRPr="134D365A">
        <w:rPr>
          <w:rFonts w:eastAsia="Verdana"/>
        </w:rPr>
        <w:t xml:space="preserve">justice agencies </w:t>
      </w:r>
      <w:r w:rsidR="08C3D7B8" w:rsidRPr="134D365A">
        <w:rPr>
          <w:rFonts w:eastAsia="Verdana"/>
        </w:rPr>
        <w:t xml:space="preserve">to provide </w:t>
      </w:r>
      <w:r w:rsidR="23626C11" w:rsidRPr="134D365A">
        <w:rPr>
          <w:rFonts w:eastAsia="Verdana"/>
        </w:rPr>
        <w:t xml:space="preserve">resources in </w:t>
      </w:r>
      <w:r w:rsidR="6B768649" w:rsidRPr="134D365A">
        <w:rPr>
          <w:rFonts w:eastAsia="Verdana"/>
        </w:rPr>
        <w:t>te reo</w:t>
      </w:r>
      <w:r w:rsidR="55BB876F" w:rsidRPr="134D365A">
        <w:rPr>
          <w:rFonts w:eastAsia="Verdana"/>
        </w:rPr>
        <w:t xml:space="preserve"> Māori</w:t>
      </w:r>
      <w:r w:rsidR="6B768649" w:rsidRPr="134D365A">
        <w:rPr>
          <w:rFonts w:eastAsia="Verdana"/>
        </w:rPr>
        <w:t>, Pacific languages, and alternate formats</w:t>
      </w:r>
      <w:r w:rsidR="00B14102" w:rsidRPr="134D365A">
        <w:rPr>
          <w:rStyle w:val="FootnoteReference"/>
          <w:rFonts w:eastAsia="Verdana"/>
          <w:lang w:val="en-NZ"/>
        </w:rPr>
        <w:footnoteReference w:id="91"/>
      </w:r>
      <w:r w:rsidR="6B768649" w:rsidRPr="134D365A">
        <w:rPr>
          <w:rFonts w:eastAsia="Verdana"/>
        </w:rPr>
        <w:t xml:space="preserve"> more widely.</w:t>
      </w:r>
      <w:r w:rsidR="4C2C3EBA" w:rsidRPr="134D365A">
        <w:rPr>
          <w:rFonts w:eastAsia="Verdana"/>
        </w:rPr>
        <w:t xml:space="preserve"> </w:t>
      </w:r>
    </w:p>
    <w:p w14:paraId="22AD6356" w14:textId="11573DB4" w:rsidR="00E644F5" w:rsidRPr="00AA394C" w:rsidRDefault="616B9753" w:rsidP="134D365A">
      <w:pPr>
        <w:pStyle w:val="ParaLevel1"/>
        <w:tabs>
          <w:tab w:val="clear" w:pos="567"/>
        </w:tabs>
        <w:ind w:left="284" w:hanging="568"/>
        <w:rPr>
          <w:szCs w:val="22"/>
        </w:rPr>
      </w:pPr>
      <w:r w:rsidRPr="134D365A">
        <w:rPr>
          <w:rFonts w:eastAsia="Verdana"/>
        </w:rPr>
        <w:t>Work</w:t>
      </w:r>
      <w:r w:rsidR="56A5AD7C" w:rsidRPr="134D365A">
        <w:rPr>
          <w:rFonts w:eastAsia="Verdana"/>
        </w:rPr>
        <w:t xml:space="preserve"> </w:t>
      </w:r>
      <w:r w:rsidR="3948E998" w:rsidRPr="134D365A">
        <w:rPr>
          <w:rFonts w:eastAsia="Verdana"/>
        </w:rPr>
        <w:t xml:space="preserve">could be done </w:t>
      </w:r>
      <w:r w:rsidR="1F28D09E" w:rsidRPr="134D365A">
        <w:rPr>
          <w:rFonts w:eastAsia="Verdana"/>
        </w:rPr>
        <w:t xml:space="preserve">with the Ministry of </w:t>
      </w:r>
      <w:r w:rsidR="346FF815" w:rsidRPr="134D365A">
        <w:rPr>
          <w:rFonts w:eastAsia="Verdana"/>
        </w:rPr>
        <w:t>Justice</w:t>
      </w:r>
      <w:r w:rsidR="1F28D09E" w:rsidRPr="134D365A">
        <w:rPr>
          <w:rFonts w:eastAsia="Verdana"/>
        </w:rPr>
        <w:t xml:space="preserve"> to explore</w:t>
      </w:r>
      <w:r w:rsidR="15C356F1" w:rsidRPr="134D365A">
        <w:rPr>
          <w:rFonts w:eastAsia="Verdana"/>
        </w:rPr>
        <w:t xml:space="preserve"> options to make </w:t>
      </w:r>
      <w:r w:rsidR="5411001B" w:rsidRPr="134D365A">
        <w:rPr>
          <w:rFonts w:eastAsia="Verdana"/>
        </w:rPr>
        <w:t>court and tribunal processes</w:t>
      </w:r>
      <w:r w:rsidR="15C356F1" w:rsidRPr="134D365A">
        <w:rPr>
          <w:rFonts w:eastAsia="Verdana"/>
        </w:rPr>
        <w:t xml:space="preserve"> accessible to more disabled people</w:t>
      </w:r>
      <w:r w:rsidR="51367F3E" w:rsidRPr="134D365A">
        <w:rPr>
          <w:rFonts w:eastAsia="Verdana"/>
        </w:rPr>
        <w:t xml:space="preserve">, such as promoting </w:t>
      </w:r>
      <w:r w:rsidR="70F5885B" w:rsidRPr="134D365A">
        <w:lastRenderedPageBreak/>
        <w:t>the accessibility protocol</w:t>
      </w:r>
      <w:r w:rsidR="0057315D" w:rsidRPr="134D365A">
        <w:rPr>
          <w:rStyle w:val="FootnoteReference"/>
          <w:lang w:val="en-NZ"/>
        </w:rPr>
        <w:footnoteReference w:id="92"/>
      </w:r>
      <w:r w:rsidR="70F5885B" w:rsidRPr="005E19DA">
        <w:rPr>
          <w:szCs w:val="22"/>
        </w:rPr>
        <w:t xml:space="preserve"> </w:t>
      </w:r>
      <w:r w:rsidR="3B1B32EB" w:rsidRPr="134D365A">
        <w:t xml:space="preserve">developed by claimants and </w:t>
      </w:r>
      <w:r w:rsidR="70F5885B" w:rsidRPr="134D365A">
        <w:t>applied by the Waitangi Tribunal</w:t>
      </w:r>
      <w:r w:rsidR="3B1B32EB" w:rsidRPr="005E19DA">
        <w:rPr>
          <w:szCs w:val="22"/>
        </w:rPr>
        <w:t xml:space="preserve"> </w:t>
      </w:r>
      <w:r w:rsidR="70F5885B" w:rsidRPr="134D365A">
        <w:t xml:space="preserve">in the disability phase of Wai </w:t>
      </w:r>
      <w:r w:rsidR="3A55B547" w:rsidRPr="134D365A">
        <w:t>2575</w:t>
      </w:r>
      <w:r w:rsidR="5E93AB4C" w:rsidRPr="005E19DA">
        <w:rPr>
          <w:szCs w:val="22"/>
        </w:rPr>
        <w:t xml:space="preserve">. </w:t>
      </w:r>
      <w:r w:rsidR="200A40AE" w:rsidRPr="134D365A">
        <w:t xml:space="preserve">The Protocol provided </w:t>
      </w:r>
      <w:r w:rsidR="792F20A4" w:rsidRPr="134D365A">
        <w:t xml:space="preserve">generalised guidance and procedures to achieve an accessible inquiry </w:t>
      </w:r>
      <w:r w:rsidR="50FDD4E5" w:rsidRPr="134D365A">
        <w:t xml:space="preserve">including </w:t>
      </w:r>
      <w:r w:rsidR="43ABFFBC" w:rsidRPr="134D365A">
        <w:t xml:space="preserve">setting out </w:t>
      </w:r>
      <w:r w:rsidR="50FDD4E5" w:rsidRPr="134D365A">
        <w:t>venue accessibility requirements (inside and outside)</w:t>
      </w:r>
      <w:r w:rsidR="5978C83B" w:rsidRPr="005E19DA">
        <w:rPr>
          <w:szCs w:val="22"/>
        </w:rPr>
        <w:t>;</w:t>
      </w:r>
      <w:r w:rsidR="50F21C5E" w:rsidRPr="134D365A">
        <w:t xml:space="preserve"> document requirements and filing timeframes</w:t>
      </w:r>
      <w:r w:rsidR="5978C83B" w:rsidRPr="134D365A">
        <w:t xml:space="preserve">; and </w:t>
      </w:r>
      <w:r w:rsidR="3516623F" w:rsidRPr="134D365A">
        <w:t xml:space="preserve">arrangements for </w:t>
      </w:r>
      <w:r w:rsidR="5978C83B" w:rsidRPr="134D365A">
        <w:t>audio describer</w:t>
      </w:r>
      <w:r w:rsidR="3516623F" w:rsidRPr="134D365A">
        <w:t>s</w:t>
      </w:r>
      <w:r w:rsidR="5978C83B" w:rsidRPr="134D365A">
        <w:t>, captioner</w:t>
      </w:r>
      <w:r w:rsidR="3516623F" w:rsidRPr="134D365A">
        <w:t>s</w:t>
      </w:r>
      <w:r w:rsidR="5978C83B" w:rsidRPr="134D365A">
        <w:t xml:space="preserve"> and NZSL interpreter</w:t>
      </w:r>
      <w:r w:rsidR="3516623F" w:rsidRPr="134D365A">
        <w:t xml:space="preserve">s. </w:t>
      </w:r>
      <w:r w:rsidR="2F799B76" w:rsidRPr="134D365A">
        <w:t xml:space="preserve">There is scope to </w:t>
      </w:r>
      <w:r w:rsidR="33862EBE" w:rsidRPr="134D365A">
        <w:t xml:space="preserve">start with </w:t>
      </w:r>
      <w:r w:rsidR="114AD689" w:rsidRPr="134D365A">
        <w:t>strengthen</w:t>
      </w:r>
      <w:r w:rsidR="33862EBE" w:rsidRPr="134D365A">
        <w:t>ing</w:t>
      </w:r>
      <w:r w:rsidR="5B9AF602" w:rsidRPr="134D365A">
        <w:t xml:space="preserve"> initiatives already underway, such as Te Ao Mārama and the Young Adult List.</w:t>
      </w:r>
      <w:r w:rsidR="2F799B76" w:rsidRPr="005E19DA">
        <w:rPr>
          <w:szCs w:val="22"/>
        </w:rPr>
        <w:t xml:space="preserve"> </w:t>
      </w:r>
    </w:p>
    <w:p w14:paraId="63F5FC95" w14:textId="03C3812F" w:rsidR="00305655" w:rsidRPr="003348A9" w:rsidRDefault="33ADF1A5" w:rsidP="134D365A">
      <w:pPr>
        <w:pStyle w:val="ParaLevel1"/>
        <w:tabs>
          <w:tab w:val="clear" w:pos="567"/>
        </w:tabs>
        <w:ind w:left="284" w:hanging="568"/>
        <w:rPr>
          <w:rFonts w:eastAsia="Verdana"/>
          <w:szCs w:val="22"/>
        </w:rPr>
      </w:pPr>
      <w:r w:rsidRPr="134D365A">
        <w:t>Digital accessibility is critical for strengthening disabled people</w:t>
      </w:r>
      <w:r w:rsidR="64E3A508" w:rsidRPr="134D365A">
        <w:t>’</w:t>
      </w:r>
      <w:r w:rsidR="0C611055" w:rsidRPr="134D365A">
        <w:t>s participation</w:t>
      </w:r>
      <w:r w:rsidRPr="134D365A">
        <w:t xml:space="preserve"> in the justice system. </w:t>
      </w:r>
      <w:r w:rsidR="1712D02E" w:rsidRPr="134D365A">
        <w:t>A</w:t>
      </w:r>
      <w:r w:rsidR="3B334578" w:rsidRPr="134D365A">
        <w:t xml:space="preserve">ll </w:t>
      </w:r>
      <w:r w:rsidR="66CC3402" w:rsidRPr="134D365A">
        <w:t>justice</w:t>
      </w:r>
      <w:r w:rsidR="3B334578" w:rsidRPr="134D365A">
        <w:t xml:space="preserve"> agencies</w:t>
      </w:r>
      <w:r w:rsidR="470ADA5F" w:rsidRPr="134D365A">
        <w:t>, government and non-government,</w:t>
      </w:r>
      <w:r w:rsidR="3B334578">
        <w:rPr>
          <w:szCs w:val="22"/>
        </w:rPr>
        <w:t xml:space="preserve"> </w:t>
      </w:r>
      <w:r w:rsidR="1712D02E" w:rsidRPr="134D365A">
        <w:t xml:space="preserve">could be </w:t>
      </w:r>
      <w:r w:rsidR="6CAD9058" w:rsidRPr="134D365A">
        <w:t xml:space="preserve">required </w:t>
      </w:r>
      <w:r w:rsidR="3B334578" w:rsidRPr="134D365A">
        <w:t>to adopt</w:t>
      </w:r>
      <w:r w:rsidR="4C124D38">
        <w:rPr>
          <w:szCs w:val="22"/>
        </w:rPr>
        <w:t xml:space="preserve"> </w:t>
      </w:r>
      <w:r w:rsidR="51367F3E" w:rsidRPr="134D365A">
        <w:rPr>
          <w:rFonts w:eastAsia="Verdana"/>
        </w:rPr>
        <w:t>government web accessibility standards</w:t>
      </w:r>
      <w:r w:rsidR="00987359" w:rsidRPr="134D365A">
        <w:rPr>
          <w:rStyle w:val="FootnoteReference"/>
          <w:rFonts w:eastAsia="Verdana"/>
          <w:lang w:val="en-NZ"/>
        </w:rPr>
        <w:footnoteReference w:id="93"/>
      </w:r>
      <w:r w:rsidR="6131D7F3" w:rsidRPr="134D365A">
        <w:rPr>
          <w:rFonts w:eastAsia="Verdana"/>
        </w:rPr>
        <w:t xml:space="preserve"> </w:t>
      </w:r>
      <w:r w:rsidR="36D1C73A" w:rsidRPr="134D365A">
        <w:rPr>
          <w:rFonts w:eastAsia="Verdana"/>
        </w:rPr>
        <w:t xml:space="preserve">so </w:t>
      </w:r>
      <w:r w:rsidR="51606CCE" w:rsidRPr="134D365A">
        <w:rPr>
          <w:rFonts w:eastAsia="Verdana"/>
        </w:rPr>
        <w:t>information is accessible to disabled people</w:t>
      </w:r>
      <w:r w:rsidR="57E1FFDE" w:rsidRPr="134D365A">
        <w:rPr>
          <w:rFonts w:eastAsia="Verdana"/>
        </w:rPr>
        <w:t>.</w:t>
      </w:r>
      <w:r w:rsidR="15C356F1" w:rsidRPr="134D365A">
        <w:rPr>
          <w:rFonts w:eastAsia="Verdana"/>
        </w:rPr>
        <w:t xml:space="preserve"> </w:t>
      </w:r>
      <w:r w:rsidR="3DF07960" w:rsidRPr="134D365A">
        <w:rPr>
          <w:rFonts w:eastAsia="Verdana"/>
        </w:rPr>
        <w:t>O</w:t>
      </w:r>
      <w:r w:rsidR="6131D7F3" w:rsidRPr="134D365A">
        <w:rPr>
          <w:rFonts w:eastAsia="Verdana"/>
        </w:rPr>
        <w:t>ptions</w:t>
      </w:r>
      <w:r w:rsidR="714A64D4" w:rsidRPr="134D365A">
        <w:rPr>
          <w:rFonts w:eastAsia="Verdana"/>
        </w:rPr>
        <w:t xml:space="preserve"> </w:t>
      </w:r>
      <w:r w:rsidR="4BAF4B21" w:rsidRPr="134D365A">
        <w:rPr>
          <w:rFonts w:eastAsia="Verdana"/>
        </w:rPr>
        <w:t>to introduce</w:t>
      </w:r>
      <w:r w:rsidR="4B768F8D" w:rsidRPr="134D365A">
        <w:rPr>
          <w:rFonts w:eastAsia="Verdana"/>
        </w:rPr>
        <w:t xml:space="preserve"> accessibility audits (physical and digital) </w:t>
      </w:r>
      <w:r w:rsidR="4BAF4B21" w:rsidRPr="134D365A">
        <w:rPr>
          <w:rFonts w:eastAsia="Verdana"/>
        </w:rPr>
        <w:t xml:space="preserve">and </w:t>
      </w:r>
      <w:r w:rsidR="76289011" w:rsidRPr="134D365A">
        <w:rPr>
          <w:rFonts w:eastAsia="Verdana"/>
        </w:rPr>
        <w:t xml:space="preserve">a </w:t>
      </w:r>
      <w:r w:rsidR="02498A2B" w:rsidRPr="134D365A">
        <w:rPr>
          <w:rFonts w:eastAsia="Verdana"/>
        </w:rPr>
        <w:t xml:space="preserve">public register </w:t>
      </w:r>
      <w:r w:rsidR="79CB1E9A" w:rsidRPr="134D365A">
        <w:rPr>
          <w:rFonts w:eastAsia="Verdana"/>
        </w:rPr>
        <w:t>of accessible and non-accessible justice services</w:t>
      </w:r>
      <w:r w:rsidR="3DF07960" w:rsidRPr="134D365A">
        <w:rPr>
          <w:rFonts w:eastAsia="Verdana"/>
        </w:rPr>
        <w:t xml:space="preserve"> could also be explored</w:t>
      </w:r>
      <w:r w:rsidR="2D0D8F13" w:rsidRPr="134D365A">
        <w:rPr>
          <w:rFonts w:eastAsia="Verdana"/>
        </w:rPr>
        <w:t>.</w:t>
      </w:r>
    </w:p>
    <w:p w14:paraId="0E79D2D4" w14:textId="6214B53F" w:rsidR="007C4D1D" w:rsidRPr="00211846" w:rsidRDefault="1743479C" w:rsidP="134D365A">
      <w:pPr>
        <w:pStyle w:val="ParaLevel1"/>
        <w:tabs>
          <w:tab w:val="clear" w:pos="567"/>
        </w:tabs>
        <w:ind w:left="284" w:hanging="568"/>
        <w:rPr>
          <w:szCs w:val="22"/>
        </w:rPr>
      </w:pPr>
      <w:r w:rsidRPr="134D365A">
        <w:rPr>
          <w:rFonts w:eastAsia="Verdana"/>
        </w:rPr>
        <w:t xml:space="preserve">Affordability is also critical for strengthening disabled peoples’ </w:t>
      </w:r>
      <w:r w:rsidR="6F07201D" w:rsidRPr="134D365A">
        <w:rPr>
          <w:rFonts w:eastAsia="Verdana"/>
        </w:rPr>
        <w:t xml:space="preserve">participation in the justice system. </w:t>
      </w:r>
      <w:r w:rsidR="31777797" w:rsidRPr="134D365A">
        <w:rPr>
          <w:rFonts w:eastAsia="Verdana"/>
        </w:rPr>
        <w:t>The Wayfinding for Civil Justice strategy suggests encouraging lawyers to participate in activities focussed on affordable legal service provision including free legal services, low-cost consultation clinics, and legal aid work</w:t>
      </w:r>
      <w:r w:rsidR="6F2F5AA3" w:rsidRPr="134D365A">
        <w:rPr>
          <w:rFonts w:eastAsia="Verdana"/>
        </w:rPr>
        <w:t xml:space="preserve">. </w:t>
      </w:r>
      <w:r w:rsidR="689B1D70" w:rsidRPr="134D365A">
        <w:rPr>
          <w:rFonts w:eastAsia="Verdana"/>
        </w:rPr>
        <w:t>Whaikaha can work with the</w:t>
      </w:r>
      <w:r w:rsidR="21C1C113" w:rsidRPr="134D365A">
        <w:rPr>
          <w:rFonts w:eastAsia="Verdana"/>
        </w:rPr>
        <w:t xml:space="preserve"> </w:t>
      </w:r>
      <w:r w:rsidR="31777797" w:rsidRPr="134D365A">
        <w:t xml:space="preserve">Ministry of Justice </w:t>
      </w:r>
      <w:r w:rsidR="689B1D70" w:rsidRPr="134D365A">
        <w:t>and the</w:t>
      </w:r>
      <w:r w:rsidR="31777797" w:rsidRPr="134D365A">
        <w:t xml:space="preserve"> Community Law Centres o Aotearoa to support initiatives </w:t>
      </w:r>
      <w:r w:rsidR="31777797" w:rsidRPr="134D365A">
        <w:lastRenderedPageBreak/>
        <w:t xml:space="preserve">that help disabled people on low incomes to </w:t>
      </w:r>
      <w:r w:rsidR="689B1D70" w:rsidRPr="134D365A">
        <w:t xml:space="preserve">seek </w:t>
      </w:r>
      <w:r w:rsidR="31777797" w:rsidRPr="134D365A">
        <w:t>legal services</w:t>
      </w:r>
      <w:r w:rsidR="21C1C113" w:rsidRPr="134D365A">
        <w:t>.</w:t>
      </w:r>
      <w:r w:rsidR="689B1D70" w:rsidRPr="134D365A">
        <w:t xml:space="preserve"> </w:t>
      </w:r>
    </w:p>
    <w:p w14:paraId="48E565D9" w14:textId="75528F89" w:rsidR="00CB3CBA" w:rsidRPr="00CB3CBA" w:rsidRDefault="181466F7" w:rsidP="134D365A">
      <w:pPr>
        <w:pStyle w:val="Heading4"/>
        <w:rPr>
          <w:lang w:val="en-NZ"/>
        </w:rPr>
      </w:pPr>
      <w:r w:rsidRPr="134D365A">
        <w:rPr>
          <w:lang w:val="en-NZ"/>
        </w:rPr>
        <w:t>Promoting choice and control</w:t>
      </w:r>
    </w:p>
    <w:p w14:paraId="5F620CFB" w14:textId="77098E08" w:rsidR="007C4B88" w:rsidRDefault="2D0D39F5" w:rsidP="134D365A">
      <w:pPr>
        <w:pStyle w:val="ParaLevel1"/>
        <w:tabs>
          <w:tab w:val="clear" w:pos="567"/>
        </w:tabs>
        <w:ind w:left="284" w:hanging="568"/>
      </w:pPr>
      <w:r w:rsidRPr="134D365A">
        <w:rPr>
          <w:lang w:eastAsia="en-US"/>
        </w:rPr>
        <w:t>The</w:t>
      </w:r>
      <w:r w:rsidRPr="134D365A">
        <w:t xml:space="preserve"> </w:t>
      </w:r>
      <w:r w:rsidR="228E528F" w:rsidRPr="134D365A">
        <w:t>IMM</w:t>
      </w:r>
      <w:r w:rsidRPr="134D365A">
        <w:t xml:space="preserve"> has acknowledged work underway by the Law Commission</w:t>
      </w:r>
      <w:r w:rsidR="68F84C33" w:rsidRPr="134D365A">
        <w:t>,</w:t>
      </w:r>
      <w:r w:rsidRPr="134D365A">
        <w:t xml:space="preserve"> but </w:t>
      </w:r>
      <w:r w:rsidR="083161EA" w:rsidRPr="134D365A">
        <w:t xml:space="preserve">indicates </w:t>
      </w:r>
      <w:r w:rsidRPr="134D365A">
        <w:t>the government needs to show greater commitment to understanding and implementing a legal framework that protects disabled people</w:t>
      </w:r>
      <w:r w:rsidRPr="134D365A">
        <w:rPr>
          <w:i/>
          <w:iCs/>
        </w:rPr>
        <w:t xml:space="preserve">’s </w:t>
      </w:r>
      <w:r w:rsidRPr="134D365A">
        <w:t>rights to make decisions about their own lives and that work on supported decision making needs to be accelerated and led by disabled people.</w:t>
      </w:r>
      <w:r w:rsidR="003A7C6A" w:rsidRPr="134D365A">
        <w:rPr>
          <w:rStyle w:val="FootnoteReference"/>
          <w:lang w:val="en-NZ"/>
        </w:rPr>
        <w:footnoteReference w:id="94"/>
      </w:r>
      <w:r w:rsidR="022ACC98" w:rsidRPr="134D365A">
        <w:t xml:space="preserve"> </w:t>
      </w:r>
      <w:r w:rsidR="368469C4" w:rsidRPr="134D365A">
        <w:t>Whaikaha is working with an advisory group to create a website with resources on supported decision-making</w:t>
      </w:r>
      <w:r w:rsidR="734EFBA6" w:rsidRPr="134D365A">
        <w:t xml:space="preserve"> (CO 22)</w:t>
      </w:r>
      <w:r w:rsidR="368469C4" w:rsidRPr="134D365A">
        <w:t>.</w:t>
      </w:r>
      <w:r w:rsidR="73053DEA" w:rsidRPr="134D365A">
        <w:t xml:space="preserve"> </w:t>
      </w:r>
      <w:r w:rsidR="693B5056" w:rsidRPr="134D365A">
        <w:t>T</w:t>
      </w:r>
      <w:r w:rsidR="33BC11D9" w:rsidRPr="134D365A">
        <w:t xml:space="preserve">he website is expected to go live in May 2025 </w:t>
      </w:r>
      <w:r w:rsidR="4F900B24" w:rsidRPr="134D365A">
        <w:t>and t</w:t>
      </w:r>
      <w:r w:rsidR="693B5056" w:rsidRPr="134D365A">
        <w:t xml:space="preserve">here </w:t>
      </w:r>
      <w:r w:rsidR="4F900B24" w:rsidRPr="134D365A">
        <w:t>may</w:t>
      </w:r>
      <w:r w:rsidR="73053DEA" w:rsidRPr="134D365A">
        <w:t xml:space="preserve"> be</w:t>
      </w:r>
      <w:r w:rsidR="693B5056" w:rsidRPr="134D365A">
        <w:t xml:space="preserve"> opportunity </w:t>
      </w:r>
      <w:r w:rsidR="7CEE47D4" w:rsidRPr="134D365A">
        <w:t xml:space="preserve">for </w:t>
      </w:r>
      <w:r w:rsidR="33BC11D9" w:rsidRPr="134D365A">
        <w:t>this work</w:t>
      </w:r>
      <w:r w:rsidR="08F43C8A" w:rsidRPr="134D365A">
        <w:t xml:space="preserve"> </w:t>
      </w:r>
      <w:r w:rsidR="1F02A2D2" w:rsidRPr="134D365A">
        <w:t xml:space="preserve">to </w:t>
      </w:r>
      <w:r w:rsidR="7CEE47D4" w:rsidRPr="134D365A">
        <w:t>complement the Law Commission’s findings</w:t>
      </w:r>
      <w:r w:rsidR="693B5056" w:rsidRPr="134D365A">
        <w:t>.</w:t>
      </w:r>
    </w:p>
    <w:p w14:paraId="39389CBB" w14:textId="68490841" w:rsidR="00C21A76" w:rsidRPr="00C50C89" w:rsidRDefault="7CC9B293" w:rsidP="134D365A">
      <w:pPr>
        <w:pStyle w:val="Heading2"/>
        <w:keepLines/>
      </w:pPr>
      <w:r w:rsidRPr="134D365A">
        <w:t>Risks</w:t>
      </w:r>
    </w:p>
    <w:p w14:paraId="75DC918D" w14:textId="6F7BE6EF" w:rsidR="007956DB" w:rsidRDefault="19208622" w:rsidP="134D365A">
      <w:pPr>
        <w:pStyle w:val="ParaLevel1"/>
        <w:tabs>
          <w:tab w:val="clear" w:pos="567"/>
        </w:tabs>
        <w:ind w:left="284" w:hanging="568"/>
      </w:pPr>
      <w:r w:rsidRPr="134D365A">
        <w:t>The risk of not doing anything to improve disabled people’s</w:t>
      </w:r>
      <w:r w:rsidR="790F6EA3" w:rsidRPr="134D365A">
        <w:t xml:space="preserve"> access to justice </w:t>
      </w:r>
      <w:r w:rsidR="0D73963E" w:rsidRPr="134D365A">
        <w:t xml:space="preserve">likely </w:t>
      </w:r>
      <w:r w:rsidR="790F6EA3" w:rsidRPr="134D365A">
        <w:t xml:space="preserve">means </w:t>
      </w:r>
      <w:r w:rsidRPr="134D365A">
        <w:t xml:space="preserve">disabled people will continue to </w:t>
      </w:r>
      <w:r w:rsidR="7A11AB41" w:rsidRPr="134D365A">
        <w:t>lack trust in the system</w:t>
      </w:r>
      <w:r w:rsidR="2E9EB349" w:rsidRPr="134D365A">
        <w:t xml:space="preserve"> </w:t>
      </w:r>
      <w:r w:rsidR="271552A7" w:rsidRPr="134D365A">
        <w:t xml:space="preserve">and </w:t>
      </w:r>
      <w:r w:rsidR="2E9EB349" w:rsidRPr="134D365A">
        <w:t xml:space="preserve">continue to </w:t>
      </w:r>
      <w:r w:rsidRPr="134D365A">
        <w:t>be disproportionately represented in the criminal justice</w:t>
      </w:r>
      <w:r w:rsidR="1748B4BB" w:rsidRPr="134D365A">
        <w:t xml:space="preserve"> system</w:t>
      </w:r>
      <w:r w:rsidRPr="134D365A">
        <w:t xml:space="preserve">, as both victims </w:t>
      </w:r>
      <w:r w:rsidR="0FD7C6DA" w:rsidRPr="134D365A">
        <w:t>and</w:t>
      </w:r>
      <w:r w:rsidRPr="134D365A">
        <w:t xml:space="preserve"> offenders.</w:t>
      </w:r>
      <w:r w:rsidR="57A60E86" w:rsidRPr="134D365A">
        <w:t xml:space="preserve"> Whaikaha can </w:t>
      </w:r>
      <w:r w:rsidR="517DF292" w:rsidRPr="134D365A">
        <w:t>support other agencies</w:t>
      </w:r>
      <w:r w:rsidRPr="134D365A">
        <w:t xml:space="preserve"> to </w:t>
      </w:r>
      <w:r w:rsidR="517DF292" w:rsidRPr="134D365A">
        <w:t xml:space="preserve">better understand and reflect the needs of </w:t>
      </w:r>
      <w:r w:rsidRPr="134D365A">
        <w:t>disabled people</w:t>
      </w:r>
      <w:r w:rsidR="517DF292" w:rsidRPr="134D365A">
        <w:t xml:space="preserve"> in their work programmes</w:t>
      </w:r>
      <w:r w:rsidRPr="134D365A">
        <w:t>.</w:t>
      </w:r>
    </w:p>
    <w:p w14:paraId="32969F8D" w14:textId="7FBF11BA" w:rsidR="00C21A76" w:rsidRPr="00C21A76" w:rsidRDefault="58E01C58" w:rsidP="134D365A">
      <w:pPr>
        <w:pStyle w:val="ParaLevel1"/>
        <w:tabs>
          <w:tab w:val="clear" w:pos="567"/>
        </w:tabs>
        <w:ind w:left="284" w:hanging="568"/>
      </w:pPr>
      <w:r w:rsidRPr="134D365A">
        <w:t>Limitation</w:t>
      </w:r>
      <w:r w:rsidR="20240903" w:rsidRPr="134D365A">
        <w:t>s</w:t>
      </w:r>
      <w:r w:rsidRPr="134D365A">
        <w:t xml:space="preserve"> in data</w:t>
      </w:r>
      <w:r w:rsidR="073077B3" w:rsidRPr="134D365A">
        <w:t xml:space="preserve"> </w:t>
      </w:r>
      <w:r w:rsidR="0CDAAF58" w:rsidRPr="134D365A">
        <w:t>may make</w:t>
      </w:r>
      <w:r w:rsidR="70893C29" w:rsidRPr="134D365A">
        <w:t xml:space="preserve"> it harder </w:t>
      </w:r>
      <w:r w:rsidR="41724BE5" w:rsidRPr="134D365A">
        <w:t xml:space="preserve">to </w:t>
      </w:r>
      <w:r w:rsidR="0E1F6160" w:rsidRPr="134D365A">
        <w:t xml:space="preserve">assess </w:t>
      </w:r>
      <w:r w:rsidR="3A7219A3" w:rsidRPr="134D365A">
        <w:t>where improvements need to be prioritised</w:t>
      </w:r>
      <w:r w:rsidR="3EB0698A" w:rsidRPr="134D365A">
        <w:t>.</w:t>
      </w:r>
      <w:r w:rsidR="0CDAAF58" w:rsidRPr="134D365A">
        <w:t xml:space="preserve"> </w:t>
      </w:r>
      <w:r w:rsidR="6894AD60" w:rsidRPr="134D365A">
        <w:t xml:space="preserve">To help mitigate this risk, </w:t>
      </w:r>
      <w:r w:rsidR="20240903" w:rsidRPr="134D365A">
        <w:t xml:space="preserve">Whaikaha will continue to work with Stats NZ and the Disability Data and Evidence Advisory </w:t>
      </w:r>
      <w:r w:rsidR="20240903" w:rsidRPr="134D365A">
        <w:lastRenderedPageBreak/>
        <w:t xml:space="preserve">Group and Community of Practice to improve collection and use of disability data </w:t>
      </w:r>
      <w:r w:rsidR="7C23C8F1" w:rsidRPr="134D365A">
        <w:t>a</w:t>
      </w:r>
      <w:r w:rsidR="20240903" w:rsidRPr="134D365A">
        <w:t xml:space="preserve">cross the </w:t>
      </w:r>
      <w:r w:rsidR="6894AD60" w:rsidRPr="134D365A">
        <w:t xml:space="preserve">justice </w:t>
      </w:r>
      <w:r w:rsidR="20240903" w:rsidRPr="134D365A">
        <w:t>system.</w:t>
      </w:r>
    </w:p>
    <w:p w14:paraId="559C5027" w14:textId="6A6AC8D6" w:rsidR="00816D48" w:rsidRPr="00C50C89" w:rsidRDefault="670C31E0" w:rsidP="134D365A">
      <w:pPr>
        <w:pStyle w:val="Heading2"/>
        <w:keepLines/>
      </w:pPr>
      <w:r w:rsidRPr="134D365A">
        <w:t>End</w:t>
      </w:r>
    </w:p>
    <w:p w14:paraId="161D4788" w14:textId="0EEDCD7D" w:rsidR="00745B00" w:rsidRPr="0072712D" w:rsidRDefault="5B0C0922" w:rsidP="134D365A">
      <w:pPr>
        <w:spacing w:after="0"/>
        <w:rPr>
          <w:sz w:val="32"/>
          <w:szCs w:val="32"/>
        </w:rPr>
      </w:pPr>
      <w:r w:rsidRPr="0072712D">
        <w:rPr>
          <w:sz w:val="32"/>
          <w:szCs w:val="32"/>
        </w:rPr>
        <w:t xml:space="preserve">Author: </w:t>
      </w:r>
      <w:r w:rsidR="32F2EBDD" w:rsidRPr="0072712D">
        <w:rPr>
          <w:sz w:val="32"/>
          <w:szCs w:val="32"/>
        </w:rPr>
        <w:t>Rachel Nelson</w:t>
      </w:r>
      <w:r w:rsidRPr="0072712D">
        <w:rPr>
          <w:sz w:val="32"/>
          <w:szCs w:val="32"/>
        </w:rPr>
        <w:t xml:space="preserve">, </w:t>
      </w:r>
      <w:r w:rsidR="32F2EBDD" w:rsidRPr="0072712D">
        <w:rPr>
          <w:sz w:val="32"/>
          <w:szCs w:val="32"/>
        </w:rPr>
        <w:t>Policy Analyst</w:t>
      </w:r>
      <w:r w:rsidRPr="0072712D">
        <w:rPr>
          <w:sz w:val="32"/>
          <w:szCs w:val="32"/>
        </w:rPr>
        <w:t xml:space="preserve">, </w:t>
      </w:r>
      <w:r w:rsidR="32F2EBDD" w:rsidRPr="0072712D">
        <w:rPr>
          <w:sz w:val="32"/>
          <w:szCs w:val="32"/>
        </w:rPr>
        <w:t>Policy and Insights</w:t>
      </w:r>
    </w:p>
    <w:p w14:paraId="7559B9E4" w14:textId="020FE4F8" w:rsidR="469442C9" w:rsidRPr="00C50C89" w:rsidRDefault="5B0C0922" w:rsidP="134D365A">
      <w:pPr>
        <w:spacing w:after="0"/>
      </w:pPr>
      <w:r w:rsidRPr="0072712D">
        <w:rPr>
          <w:sz w:val="32"/>
          <w:szCs w:val="32"/>
        </w:rPr>
        <w:t xml:space="preserve">Responsible manager: </w:t>
      </w:r>
      <w:r w:rsidR="2C62A9F2" w:rsidRPr="0072712D">
        <w:rPr>
          <w:sz w:val="32"/>
          <w:szCs w:val="32"/>
        </w:rPr>
        <w:t>Sohini Smith</w:t>
      </w:r>
      <w:r w:rsidRPr="0072712D">
        <w:rPr>
          <w:sz w:val="32"/>
          <w:szCs w:val="32"/>
        </w:rPr>
        <w:t xml:space="preserve">, </w:t>
      </w:r>
      <w:r w:rsidR="32F2EBDD" w:rsidRPr="0072712D">
        <w:rPr>
          <w:sz w:val="32"/>
          <w:szCs w:val="32"/>
        </w:rPr>
        <w:t>Policy Manager</w:t>
      </w:r>
      <w:r w:rsidRPr="0072712D">
        <w:rPr>
          <w:sz w:val="32"/>
          <w:szCs w:val="32"/>
        </w:rPr>
        <w:t xml:space="preserve">, </w:t>
      </w:r>
      <w:r w:rsidR="32F2EBDD" w:rsidRPr="0072712D">
        <w:rPr>
          <w:sz w:val="32"/>
          <w:szCs w:val="32"/>
        </w:rPr>
        <w:t>Policy and Insights</w:t>
      </w:r>
      <w:r w:rsidR="00745B00" w:rsidRPr="134D365A">
        <w:br w:type="page"/>
      </w:r>
    </w:p>
    <w:p w14:paraId="4FD5ECDC" w14:textId="77777777" w:rsidR="00BD49C6" w:rsidRPr="00C50C89" w:rsidRDefault="00BD49C6" w:rsidP="134D365A">
      <w:pPr>
        <w:pStyle w:val="Heading2"/>
        <w:sectPr w:rsidR="00BD49C6" w:rsidRPr="00C50C89" w:rsidSect="00673780">
          <w:headerReference w:type="even" r:id="rId13"/>
          <w:headerReference w:type="default" r:id="rId14"/>
          <w:footerReference w:type="default" r:id="rId15"/>
          <w:footerReference w:type="first" r:id="rId16"/>
          <w:pgSz w:w="11906" w:h="16838" w:code="9"/>
          <w:pgMar w:top="1134" w:right="1134" w:bottom="1134" w:left="1134" w:header="284" w:footer="284" w:gutter="0"/>
          <w:pgNumType w:start="1"/>
          <w:cols w:space="708"/>
          <w:titlePg/>
          <w:docGrid w:linePitch="360"/>
        </w:sectPr>
      </w:pPr>
    </w:p>
    <w:p w14:paraId="3C3EF955" w14:textId="31D9CEA0" w:rsidR="003B1EAA" w:rsidRDefault="003B1EAA" w:rsidP="006374B0">
      <w:pPr>
        <w:pStyle w:val="Heading2"/>
      </w:pPr>
      <w:r w:rsidRPr="00C50C89">
        <w:lastRenderedPageBreak/>
        <w:t>Appendix</w:t>
      </w:r>
      <w:r>
        <w:t xml:space="preserve"> </w:t>
      </w:r>
      <w:r w:rsidR="00CF55D4">
        <w:t>One</w:t>
      </w:r>
      <w:r w:rsidRPr="00C50C89">
        <w:t xml:space="preserve">: </w:t>
      </w:r>
      <w:r w:rsidR="00225F7E">
        <w:t xml:space="preserve">Justice-related UNCRPD recommendations </w:t>
      </w:r>
    </w:p>
    <w:p w14:paraId="74419103" w14:textId="77777777" w:rsidR="000472FC" w:rsidRPr="000472FC" w:rsidRDefault="000472FC" w:rsidP="000472FC"/>
    <w:p w14:paraId="265D8681" w14:textId="2CD88535" w:rsidR="0072712D" w:rsidRPr="000472FC" w:rsidRDefault="0072712D" w:rsidP="0072712D">
      <w:pPr>
        <w:pStyle w:val="Heading4"/>
        <w:rPr>
          <w:szCs w:val="32"/>
        </w:rPr>
      </w:pPr>
      <w:r w:rsidRPr="000472FC">
        <w:rPr>
          <w:szCs w:val="32"/>
        </w:rPr>
        <w:t>Ministry of Justice</w:t>
      </w:r>
    </w:p>
    <w:p w14:paraId="5344F2A4" w14:textId="5FB87D5F" w:rsidR="0072712D" w:rsidRPr="000472FC" w:rsidRDefault="0072712D" w:rsidP="0072712D">
      <w:pPr>
        <w:rPr>
          <w:sz w:val="32"/>
          <w:szCs w:val="32"/>
        </w:rPr>
      </w:pPr>
      <w:r w:rsidRPr="000472FC">
        <w:rPr>
          <w:sz w:val="32"/>
          <w:szCs w:val="32"/>
        </w:rPr>
        <w:t>Concluding Observation 8 (a): Amend the Human Rights Act of 1993 to include an explicit recognition of the denial of reasonable accommodation as a form of discrimination and include a legislative definition of reasonable accommodation consistent with the meaning provided in article 2 of the Convention.</w:t>
      </w:r>
    </w:p>
    <w:p w14:paraId="1CAB1F94" w14:textId="58310D12" w:rsidR="0072712D" w:rsidRPr="000472FC" w:rsidRDefault="0072712D" w:rsidP="0072712D">
      <w:pPr>
        <w:rPr>
          <w:sz w:val="32"/>
          <w:szCs w:val="32"/>
        </w:rPr>
      </w:pPr>
      <w:r w:rsidRPr="000472FC">
        <w:rPr>
          <w:sz w:val="32"/>
          <w:szCs w:val="32"/>
        </w:rPr>
        <w:t>Response: Future actions will be considered through the development of the refreshed New Zealand Disability Strategy. Any action would need to be part of a wider review of the Human Rights Act. Definition of Reasonable Accommodation in the Convention is expansive and might be seen as an additional form of regulation.</w:t>
      </w:r>
    </w:p>
    <w:p w14:paraId="68EA11C9" w14:textId="77777777" w:rsidR="0072712D" w:rsidRPr="000472FC" w:rsidRDefault="0072712D" w:rsidP="0072712D">
      <w:pPr>
        <w:rPr>
          <w:sz w:val="32"/>
          <w:szCs w:val="32"/>
        </w:rPr>
      </w:pPr>
    </w:p>
    <w:p w14:paraId="3997A774" w14:textId="05839BD0" w:rsidR="0072712D" w:rsidRPr="000472FC" w:rsidRDefault="0072712D" w:rsidP="0072712D">
      <w:pPr>
        <w:rPr>
          <w:sz w:val="32"/>
          <w:szCs w:val="32"/>
        </w:rPr>
      </w:pPr>
      <w:r w:rsidRPr="000472FC">
        <w:rPr>
          <w:sz w:val="32"/>
          <w:szCs w:val="32"/>
        </w:rPr>
        <w:t>Concluding Observation 8 (b): Adopt the legal and other measures necessary to provide for explicit protection from multiple and intersectional forms of discrimination, including discrimination based on the intersection between disability and other identities and life status, such as age, sex, gender, race, indigenous status, lesbian, gay, bisexual, transgender and intersex status, ethnicity, migratory status and national origin.</w:t>
      </w:r>
    </w:p>
    <w:p w14:paraId="16BB485C" w14:textId="386F7175" w:rsidR="0072712D" w:rsidRPr="000472FC" w:rsidRDefault="0072712D" w:rsidP="0072712D">
      <w:pPr>
        <w:rPr>
          <w:sz w:val="32"/>
          <w:szCs w:val="32"/>
        </w:rPr>
      </w:pPr>
      <w:r w:rsidRPr="000472FC">
        <w:rPr>
          <w:sz w:val="32"/>
          <w:szCs w:val="32"/>
        </w:rPr>
        <w:lastRenderedPageBreak/>
        <w:t>Response: Future actions will be considered through the development of the refreshed New Zealand Disability Strategy.</w:t>
      </w:r>
    </w:p>
    <w:p w14:paraId="219C7322" w14:textId="29D3ABB8" w:rsidR="0072712D" w:rsidRPr="000472FC" w:rsidRDefault="0072712D" w:rsidP="0072712D">
      <w:pPr>
        <w:rPr>
          <w:sz w:val="32"/>
          <w:szCs w:val="32"/>
        </w:rPr>
      </w:pPr>
    </w:p>
    <w:p w14:paraId="0FC22647" w14:textId="11C2D410" w:rsidR="0072712D" w:rsidRPr="000472FC" w:rsidRDefault="0072712D" w:rsidP="0072712D">
      <w:pPr>
        <w:rPr>
          <w:sz w:val="32"/>
          <w:szCs w:val="32"/>
        </w:rPr>
      </w:pPr>
      <w:r w:rsidRPr="000472FC">
        <w:rPr>
          <w:sz w:val="32"/>
          <w:szCs w:val="32"/>
        </w:rPr>
        <w:t>Concluding Observation 8 (c): Provide the New Zealand Human Rights Commission and the Human Rights Review Tribunal with the necessary financial and human resources for timely resolution of discrimination complaints.</w:t>
      </w:r>
    </w:p>
    <w:p w14:paraId="4E90F8F1" w14:textId="7EA2AAB2" w:rsidR="0072712D" w:rsidRPr="000472FC" w:rsidRDefault="0072712D" w:rsidP="0072712D">
      <w:pPr>
        <w:rPr>
          <w:sz w:val="32"/>
          <w:szCs w:val="32"/>
        </w:rPr>
      </w:pPr>
      <w:r w:rsidRPr="000472FC">
        <w:rPr>
          <w:sz w:val="32"/>
          <w:szCs w:val="32"/>
        </w:rPr>
        <w:t>Response: Future actions will be considered through the development of the refreshed New Zealand Disability Strategy.</w:t>
      </w:r>
    </w:p>
    <w:p w14:paraId="5DD5A68B" w14:textId="2AAB09C6" w:rsidR="0072712D" w:rsidRPr="000472FC" w:rsidRDefault="0072712D" w:rsidP="0072712D">
      <w:pPr>
        <w:rPr>
          <w:sz w:val="32"/>
          <w:szCs w:val="32"/>
        </w:rPr>
      </w:pPr>
    </w:p>
    <w:p w14:paraId="5693C267" w14:textId="12808088" w:rsidR="0072712D" w:rsidRPr="000472FC" w:rsidRDefault="0072712D" w:rsidP="0072712D">
      <w:pPr>
        <w:rPr>
          <w:sz w:val="32"/>
          <w:szCs w:val="32"/>
        </w:rPr>
      </w:pPr>
      <w:r w:rsidRPr="000472FC">
        <w:rPr>
          <w:sz w:val="32"/>
          <w:szCs w:val="32"/>
        </w:rPr>
        <w:t>Concluding Observation 46 (a): Repeal section 8 of the Adoption Act of 1955 and amend the statute to ensure that parents with disabilities are treated on an equal basis with other parents with respect to adoption.</w:t>
      </w:r>
    </w:p>
    <w:p w14:paraId="7D95DE61" w14:textId="782654D2" w:rsidR="0072712D" w:rsidRPr="000472FC" w:rsidRDefault="0072712D" w:rsidP="0072712D">
      <w:pPr>
        <w:rPr>
          <w:sz w:val="32"/>
          <w:szCs w:val="32"/>
        </w:rPr>
      </w:pPr>
      <w:r w:rsidRPr="000472FC">
        <w:rPr>
          <w:sz w:val="32"/>
          <w:szCs w:val="32"/>
        </w:rPr>
        <w:t>Response: The Ministry of Justice will provide advice to government through the Adoption Law Reform Program. The Adoption Law Reform Programme involved a comprehensive review of New Zealand’s adoption laws. The Ministry will provide advice on policy proposals and legislative change. Further action is dependent on government work programme priorities and will be considered through the development of the refreshed NZDS. No commitment to repeal section 8 has been made at this time.</w:t>
      </w:r>
    </w:p>
    <w:p w14:paraId="379B297F" w14:textId="77777777" w:rsidR="0072712D" w:rsidRPr="000472FC" w:rsidRDefault="0072712D" w:rsidP="0072712D">
      <w:pPr>
        <w:rPr>
          <w:sz w:val="32"/>
          <w:szCs w:val="32"/>
        </w:rPr>
      </w:pPr>
    </w:p>
    <w:p w14:paraId="5E7C8882" w14:textId="25FF2612" w:rsidR="0072712D" w:rsidRPr="000472FC" w:rsidRDefault="0072712D" w:rsidP="0072712D">
      <w:pPr>
        <w:pStyle w:val="Heading4"/>
        <w:rPr>
          <w:szCs w:val="32"/>
        </w:rPr>
      </w:pPr>
      <w:r w:rsidRPr="000472FC">
        <w:rPr>
          <w:szCs w:val="32"/>
        </w:rPr>
        <w:t>Oranga Tamariki</w:t>
      </w:r>
    </w:p>
    <w:p w14:paraId="12D1E1F9" w14:textId="28CA456F" w:rsidR="0072712D" w:rsidRPr="000472FC" w:rsidRDefault="0072712D" w:rsidP="0072712D">
      <w:pPr>
        <w:rPr>
          <w:sz w:val="32"/>
          <w:szCs w:val="32"/>
        </w:rPr>
      </w:pPr>
      <w:r w:rsidRPr="000472FC">
        <w:rPr>
          <w:sz w:val="32"/>
          <w:szCs w:val="32"/>
        </w:rPr>
        <w:t xml:space="preserve">Concluding Observation </w:t>
      </w:r>
      <w:r w:rsidR="000472FC" w:rsidRPr="000472FC">
        <w:rPr>
          <w:sz w:val="32"/>
          <w:szCs w:val="32"/>
        </w:rPr>
        <w:t>30: The Committee recommends that the State party take immediate action to eliminate the use of solitary confinement, seclusion, physical and chemical restraints and other restrictive practices in places of detention.</w:t>
      </w:r>
    </w:p>
    <w:p w14:paraId="18D6CCD9" w14:textId="6D393B0C" w:rsidR="0072712D" w:rsidRPr="000472FC" w:rsidRDefault="0072712D" w:rsidP="000472FC">
      <w:pPr>
        <w:rPr>
          <w:sz w:val="32"/>
          <w:szCs w:val="32"/>
        </w:rPr>
      </w:pPr>
      <w:r w:rsidRPr="000472FC">
        <w:rPr>
          <w:sz w:val="32"/>
          <w:szCs w:val="32"/>
        </w:rPr>
        <w:t>Response:</w:t>
      </w:r>
      <w:r w:rsidR="000472FC" w:rsidRPr="000472FC">
        <w:rPr>
          <w:sz w:val="32"/>
          <w:szCs w:val="32"/>
        </w:rPr>
        <w:t xml:space="preserve"> Oranga Tamariki will consider future actions through existing monitoring and assurance activities, practice and policy development processes, implementation planning for the Oranga Tamariki Disability Strategy and alongside the development of the refreshed New Zealand Disability Strategy. The Department of Corrections is addressing the overarching recommendations made by the Inspectorate’s ‘Separation and Isolation Thematic Report’ through a BAU delivery model.</w:t>
      </w:r>
    </w:p>
    <w:p w14:paraId="280403C0" w14:textId="77777777" w:rsidR="000472FC" w:rsidRPr="000472FC" w:rsidRDefault="000472FC" w:rsidP="000472FC">
      <w:pPr>
        <w:rPr>
          <w:sz w:val="32"/>
          <w:szCs w:val="32"/>
        </w:rPr>
      </w:pPr>
    </w:p>
    <w:p w14:paraId="782C73DC" w14:textId="74BDBB89" w:rsidR="000472FC" w:rsidRPr="000472FC" w:rsidRDefault="000472FC" w:rsidP="000472FC">
      <w:pPr>
        <w:rPr>
          <w:sz w:val="32"/>
          <w:szCs w:val="32"/>
        </w:rPr>
      </w:pPr>
      <w:r w:rsidRPr="000472FC">
        <w:rPr>
          <w:sz w:val="32"/>
          <w:szCs w:val="32"/>
        </w:rPr>
        <w:t>Concluding Observation 34: The Committee recommends that urgent action be taken to amend legislative and policy frameworks that facilitate violence, abuse and neglect in institutions, to remove persons with disabilities from institutional settings with adequate support for living in the community, to investigate and sanction institutions and perpetrators and to provide victim and recovery support services and redress.</w:t>
      </w:r>
    </w:p>
    <w:p w14:paraId="424B5248" w14:textId="610EAF73" w:rsidR="000472FC" w:rsidRPr="000472FC" w:rsidRDefault="000472FC" w:rsidP="000472FC">
      <w:pPr>
        <w:rPr>
          <w:sz w:val="32"/>
          <w:szCs w:val="32"/>
        </w:rPr>
      </w:pPr>
      <w:r w:rsidRPr="000472FC">
        <w:rPr>
          <w:sz w:val="32"/>
          <w:szCs w:val="32"/>
        </w:rPr>
        <w:t xml:space="preserve">Response: Oranga Tamariki will consider future actions through the development of the refreshed New Zealand Disability Strategy. The Department of Corrections is leading </w:t>
      </w:r>
      <w:r w:rsidRPr="000472FC">
        <w:rPr>
          <w:sz w:val="32"/>
          <w:szCs w:val="32"/>
        </w:rPr>
        <w:lastRenderedPageBreak/>
        <w:t>cross-agency work to improve the management of people in prison with significant suspected and diagnosed intellectual disability. The Department of Corrections, along with other agencies, are working to implement system-based improvements so people with a significant suspected and diagnosed intellectual disability are supported through appropriate criminal justice pathways and can access the supports and services they require.</w:t>
      </w:r>
    </w:p>
    <w:p w14:paraId="5F7E7EC3" w14:textId="77777777" w:rsidR="0072712D" w:rsidRPr="000472FC" w:rsidRDefault="0072712D" w:rsidP="0072712D">
      <w:pPr>
        <w:rPr>
          <w:sz w:val="32"/>
          <w:szCs w:val="32"/>
        </w:rPr>
      </w:pPr>
    </w:p>
    <w:p w14:paraId="41A1BD4B" w14:textId="188C7A0D" w:rsidR="000472FC" w:rsidRPr="000472FC" w:rsidRDefault="000472FC" w:rsidP="000472FC">
      <w:pPr>
        <w:rPr>
          <w:sz w:val="32"/>
          <w:szCs w:val="32"/>
        </w:rPr>
      </w:pPr>
      <w:r w:rsidRPr="000472FC">
        <w:rPr>
          <w:sz w:val="32"/>
          <w:szCs w:val="32"/>
        </w:rPr>
        <w:t>Concluding Observation 24 (a): Develop a disability justice strategy to address the overrepresentation of persons with disabilities in the care and protection, youth justice and prison populations, including by strengthening age-appropriate procedural accommodations, measures to prevent persons with disabilities coming into contact with the justice system, and training on disability rights in the justice and care and protection systems.</w:t>
      </w:r>
    </w:p>
    <w:p w14:paraId="74E7C3AE" w14:textId="0191430D" w:rsidR="000472FC" w:rsidRDefault="000472FC" w:rsidP="000472FC">
      <w:pPr>
        <w:rPr>
          <w:sz w:val="32"/>
          <w:szCs w:val="32"/>
        </w:rPr>
      </w:pPr>
      <w:r w:rsidRPr="000472FC">
        <w:rPr>
          <w:sz w:val="32"/>
          <w:szCs w:val="32"/>
        </w:rPr>
        <w:t>Response: No action currently proposed.</w:t>
      </w:r>
    </w:p>
    <w:p w14:paraId="6EBABB0E" w14:textId="77777777" w:rsidR="00510696" w:rsidRPr="000472FC" w:rsidRDefault="00510696" w:rsidP="000472FC">
      <w:pPr>
        <w:rPr>
          <w:sz w:val="32"/>
          <w:szCs w:val="32"/>
        </w:rPr>
      </w:pPr>
    </w:p>
    <w:p w14:paraId="14752959" w14:textId="1D97A6FF" w:rsidR="000472FC" w:rsidRPr="000472FC" w:rsidRDefault="000472FC" w:rsidP="000472FC">
      <w:pPr>
        <w:pStyle w:val="Heading4"/>
        <w:rPr>
          <w:szCs w:val="32"/>
        </w:rPr>
      </w:pPr>
      <w:r w:rsidRPr="000472FC">
        <w:rPr>
          <w:szCs w:val="32"/>
        </w:rPr>
        <w:t>Ministry of Health</w:t>
      </w:r>
    </w:p>
    <w:p w14:paraId="36FB011E" w14:textId="07937170" w:rsidR="000472FC" w:rsidRPr="000472FC" w:rsidRDefault="000472FC" w:rsidP="000472FC">
      <w:pPr>
        <w:rPr>
          <w:sz w:val="32"/>
          <w:szCs w:val="32"/>
        </w:rPr>
      </w:pPr>
      <w:r w:rsidRPr="000472FC">
        <w:rPr>
          <w:sz w:val="32"/>
          <w:szCs w:val="32"/>
        </w:rPr>
        <w:t xml:space="preserve">Concluding Observation 28 (b): Repeal provisions within the Intellectual Disability (Compulsory Care and Rehabilitation) Act of 2003 that allow for persons with disabilities </w:t>
      </w:r>
      <w:r w:rsidRPr="000472FC">
        <w:rPr>
          <w:sz w:val="32"/>
          <w:szCs w:val="32"/>
        </w:rPr>
        <w:lastRenderedPageBreak/>
        <w:t>to be detained for periods of time exceeding the maximum length of the sentence they would be liable to in the criminal justice system.</w:t>
      </w:r>
    </w:p>
    <w:p w14:paraId="6A751B21" w14:textId="4F5DB65F" w:rsidR="00D80364" w:rsidRPr="000472FC" w:rsidRDefault="000472FC" w:rsidP="000472FC">
      <w:pPr>
        <w:rPr>
          <w:sz w:val="32"/>
          <w:szCs w:val="32"/>
        </w:rPr>
      </w:pPr>
      <w:r w:rsidRPr="000472FC">
        <w:rPr>
          <w:sz w:val="32"/>
          <w:szCs w:val="32"/>
        </w:rPr>
        <w:t>Response: Future actions will be considered through the development of the refreshed NZDS. Compulsory care under the IDCCR Act is not correctional detention, nor intended as a punishment for the crime that the person has been charged or convicted with. Instead, it provides individuals with support to learn skills and positive behaviours and length of care is determined by whether the person is assessed as being able to live independently and safely. In 2023, the MDP launched the High and Complex Framework, which works alongside the IDCCR Act to provide diversionary pathways away from prison for people with intellectual disabilities.</w:t>
      </w:r>
    </w:p>
    <w:sectPr w:rsidR="00D80364" w:rsidRPr="000472FC" w:rsidSect="0024705D">
      <w:headerReference w:type="first" r:id="rId17"/>
      <w:footerReference w:type="first" r:id="rId18"/>
      <w:pgSz w:w="16838" w:h="11906" w:orient="landscape" w:code="9"/>
      <w:pgMar w:top="1134"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0FAA7" w14:textId="77777777" w:rsidR="00767DDA" w:rsidRDefault="00767DDA">
      <w:r>
        <w:separator/>
      </w:r>
    </w:p>
    <w:p w14:paraId="1E3CB85B" w14:textId="77777777" w:rsidR="00767DDA" w:rsidRDefault="00767DDA"/>
  </w:endnote>
  <w:endnote w:type="continuationSeparator" w:id="0">
    <w:p w14:paraId="35B8F26B" w14:textId="77777777" w:rsidR="00767DDA" w:rsidRDefault="00767DDA">
      <w:r>
        <w:continuationSeparator/>
      </w:r>
    </w:p>
    <w:p w14:paraId="1338B7F5" w14:textId="77777777" w:rsidR="00767DDA" w:rsidRDefault="00767DDA"/>
  </w:endnote>
  <w:endnote w:type="continuationNotice" w:id="1">
    <w:p w14:paraId="5429120F" w14:textId="77777777" w:rsidR="00767DDA" w:rsidRDefault="00767DD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TT)">
    <w:altName w:val="Arial"/>
    <w:panose1 w:val="00000000000000000000"/>
    <w:charset w:val="00"/>
    <w:family w:val="auto"/>
    <w:notTrueType/>
    <w:pitch w:val="default"/>
    <w:sig w:usb0="00000003" w:usb1="00000000" w:usb2="00000000" w:usb3="00000000" w:csb0="00000001" w:csb1="00000000"/>
  </w:font>
  <w:font w:name="Verdana Pro Semibold">
    <w:charset w:val="00"/>
    <w:family w:val="swiss"/>
    <w:pitch w:val="variable"/>
    <w:sig w:usb0="80000287" w:usb1="00000043" w:usb2="00000000" w:usb3="00000000" w:csb0="0000009F" w:csb1="00000000"/>
  </w:font>
  <w:font w:name="Arial (TT) Regular">
    <w:altName w:val="Arial"/>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1158282"/>
      <w:docPartObj>
        <w:docPartGallery w:val="Page Numbers (Bottom of Page)"/>
        <w:docPartUnique/>
      </w:docPartObj>
    </w:sdtPr>
    <w:sdtEndPr>
      <w:rPr>
        <w:noProof/>
      </w:rPr>
    </w:sdtEndPr>
    <w:sdtContent>
      <w:p w14:paraId="549AA9A1" w14:textId="6F1AFB06" w:rsidR="00E24603" w:rsidRDefault="00E2460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3F7545" w14:textId="332F75EF" w:rsidR="00B61A5F" w:rsidRPr="00D77A96" w:rsidRDefault="00B61A5F" w:rsidP="00FE3D9A">
    <w:pPr>
      <w:pStyle w:val="Style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1BFAA" w14:textId="24CB3A4A" w:rsidR="00B61A5F" w:rsidRPr="00F27E90" w:rsidRDefault="00B61A5F" w:rsidP="00F27E90">
    <w:pPr>
      <w:pStyle w:val="TemplateFooter"/>
      <w:ind w:right="-676"/>
      <w:rPr>
        <w:sz w:val="18"/>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7678666"/>
      <w:docPartObj>
        <w:docPartGallery w:val="Page Numbers (Bottom of Page)"/>
        <w:docPartUnique/>
      </w:docPartObj>
    </w:sdtPr>
    <w:sdtEndPr>
      <w:rPr>
        <w:noProof/>
        <w:sz w:val="16"/>
        <w:szCs w:val="16"/>
      </w:rPr>
    </w:sdtEndPr>
    <w:sdtContent>
      <w:p w14:paraId="3A8D2709" w14:textId="162AE80F" w:rsidR="00956EB1" w:rsidRDefault="00956EB1">
        <w:pPr>
          <w:pStyle w:val="Footer"/>
          <w:jc w:val="right"/>
        </w:pPr>
        <w:r w:rsidRPr="00956EB1">
          <w:rPr>
            <w:sz w:val="16"/>
            <w:szCs w:val="16"/>
          </w:rPr>
          <w:fldChar w:fldCharType="begin"/>
        </w:r>
        <w:r w:rsidRPr="00956EB1">
          <w:rPr>
            <w:sz w:val="16"/>
            <w:szCs w:val="16"/>
          </w:rPr>
          <w:instrText xml:space="preserve"> PAGE   \* MERGEFORMAT </w:instrText>
        </w:r>
        <w:r w:rsidRPr="00956EB1">
          <w:rPr>
            <w:sz w:val="16"/>
            <w:szCs w:val="16"/>
          </w:rPr>
          <w:fldChar w:fldCharType="separate"/>
        </w:r>
        <w:r w:rsidRPr="00956EB1">
          <w:rPr>
            <w:noProof/>
            <w:sz w:val="16"/>
            <w:szCs w:val="16"/>
          </w:rPr>
          <w:t>2</w:t>
        </w:r>
        <w:r w:rsidRPr="00956EB1">
          <w:rPr>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5D23C" w14:textId="77777777" w:rsidR="00767DDA" w:rsidRDefault="00767DDA">
      <w:r>
        <w:separator/>
      </w:r>
    </w:p>
  </w:footnote>
  <w:footnote w:type="continuationSeparator" w:id="0">
    <w:p w14:paraId="35F5D040" w14:textId="77777777" w:rsidR="00767DDA" w:rsidRDefault="00767DDA">
      <w:r>
        <w:continuationSeparator/>
      </w:r>
    </w:p>
  </w:footnote>
  <w:footnote w:type="continuationNotice" w:id="1">
    <w:p w14:paraId="4EC18A35" w14:textId="77777777" w:rsidR="00767DDA" w:rsidRDefault="00767DDA">
      <w:pPr>
        <w:spacing w:before="0" w:after="0" w:line="240" w:lineRule="auto"/>
      </w:pPr>
    </w:p>
  </w:footnote>
  <w:footnote w:id="2">
    <w:p w14:paraId="50F163D9" w14:textId="77777777" w:rsidR="00BA2E42" w:rsidRDefault="00BA2E42" w:rsidP="00BA2E42">
      <w:pPr>
        <w:pStyle w:val="FootnoteText"/>
      </w:pPr>
      <w:r>
        <w:rPr>
          <w:rStyle w:val="FootnoteReference"/>
        </w:rPr>
        <w:footnoteRef/>
      </w:r>
      <w:r>
        <w:t xml:space="preserve"> </w:t>
      </w:r>
      <w:r w:rsidRPr="00B80626">
        <w:rPr>
          <w:sz w:val="16"/>
          <w:szCs w:val="16"/>
        </w:rPr>
        <w:t xml:space="preserve">Since this paper was prepared, Police have released their </w:t>
      </w:r>
      <w:r w:rsidRPr="00B80626">
        <w:rPr>
          <w:i/>
          <w:iCs/>
          <w:sz w:val="16"/>
          <w:szCs w:val="16"/>
        </w:rPr>
        <w:t>Disability Roadmap 2026</w:t>
      </w:r>
      <w:r w:rsidRPr="00B80626">
        <w:rPr>
          <w:sz w:val="16"/>
          <w:szCs w:val="16"/>
        </w:rPr>
        <w:t xml:space="preserve">, available: </w:t>
      </w:r>
      <w:hyperlink r:id="rId1" w:history="1">
        <w:r w:rsidRPr="00B80626">
          <w:rPr>
            <w:rStyle w:val="Hyperlink"/>
            <w:sz w:val="16"/>
            <w:szCs w:val="16"/>
          </w:rPr>
          <w:t>https://www.police.govt.nz/about-us/publication/disability-roadmap-2026</w:t>
        </w:r>
      </w:hyperlink>
    </w:p>
  </w:footnote>
  <w:footnote w:id="3">
    <w:p w14:paraId="0C7CAB39" w14:textId="61A44AD8" w:rsidR="00A92270" w:rsidRPr="00A92270" w:rsidRDefault="00A92270">
      <w:pPr>
        <w:pStyle w:val="FootnoteText"/>
        <w:rPr>
          <w:sz w:val="16"/>
          <w:szCs w:val="16"/>
          <w:lang w:val="mi-NZ"/>
        </w:rPr>
      </w:pPr>
      <w:r w:rsidRPr="00A92270">
        <w:rPr>
          <w:rStyle w:val="FootnoteReference"/>
          <w:sz w:val="16"/>
        </w:rPr>
        <w:footnoteRef/>
      </w:r>
      <w:r w:rsidRPr="00A92270">
        <w:rPr>
          <w:sz w:val="16"/>
          <w:szCs w:val="16"/>
        </w:rPr>
        <w:t xml:space="preserve"> Other relevant articles include Article 9: Accessibility, Article 15: Freedom from torture or cruel, inhuman or degrading treatment or punishment, Article 16: Freedom from exploitation, violence and abuse, Article 21: Freedom of expression and opinion, and access to information, and Article 22: Respect for privacy.  </w:t>
      </w:r>
    </w:p>
  </w:footnote>
  <w:footnote w:id="4">
    <w:p w14:paraId="2856215C" w14:textId="308F4453" w:rsidR="0090291C" w:rsidRPr="00142247" w:rsidRDefault="0090291C">
      <w:pPr>
        <w:pStyle w:val="FootnoteText"/>
        <w:rPr>
          <w:sz w:val="16"/>
          <w:szCs w:val="16"/>
          <w:lang w:val="mi-NZ"/>
        </w:rPr>
      </w:pPr>
      <w:r>
        <w:rPr>
          <w:rStyle w:val="FootnoteReference"/>
        </w:rPr>
        <w:footnoteRef/>
      </w:r>
      <w:r>
        <w:t xml:space="preserve"> </w:t>
      </w:r>
      <w:r w:rsidR="004D679A" w:rsidRPr="00142247">
        <w:rPr>
          <w:sz w:val="16"/>
          <w:szCs w:val="16"/>
          <w:lang w:val="mi-NZ"/>
        </w:rPr>
        <w:t>A statute is a law that has been enacted by Parliament.</w:t>
      </w:r>
    </w:p>
  </w:footnote>
  <w:footnote w:id="5">
    <w:p w14:paraId="03A3C34D" w14:textId="77777777" w:rsidR="00784A08" w:rsidRPr="00D00639" w:rsidRDefault="00784A08">
      <w:pPr>
        <w:pStyle w:val="FootnoteText"/>
        <w:rPr>
          <w:sz w:val="16"/>
          <w:szCs w:val="16"/>
          <w:lang w:val="mi-NZ"/>
        </w:rPr>
      </w:pPr>
      <w:r w:rsidRPr="00142247">
        <w:rPr>
          <w:rStyle w:val="FootnoteReference"/>
          <w:sz w:val="16"/>
        </w:rPr>
        <w:footnoteRef/>
      </w:r>
      <w:r w:rsidRPr="00142247">
        <w:rPr>
          <w:sz w:val="16"/>
          <w:szCs w:val="16"/>
        </w:rPr>
        <w:t xml:space="preserve"> </w:t>
      </w:r>
      <w:r w:rsidR="00483A9C">
        <w:rPr>
          <w:sz w:val="16"/>
          <w:szCs w:val="16"/>
          <w:lang w:val="mi-NZ"/>
        </w:rPr>
        <w:t>Common l</w:t>
      </w:r>
      <w:r w:rsidRPr="00D00639">
        <w:rPr>
          <w:sz w:val="16"/>
          <w:szCs w:val="16"/>
          <w:lang w:val="mi-NZ"/>
        </w:rPr>
        <w:t xml:space="preserve">aw </w:t>
      </w:r>
      <w:r w:rsidR="00483A9C">
        <w:rPr>
          <w:sz w:val="16"/>
          <w:szCs w:val="16"/>
          <w:lang w:val="mi-NZ"/>
        </w:rPr>
        <w:t xml:space="preserve">is law </w:t>
      </w:r>
      <w:r w:rsidRPr="00D00639">
        <w:rPr>
          <w:sz w:val="16"/>
          <w:szCs w:val="16"/>
          <w:lang w:val="mi-NZ"/>
        </w:rPr>
        <w:t>that has been developed by judges</w:t>
      </w:r>
      <w:r w:rsidR="00483A9C">
        <w:rPr>
          <w:sz w:val="16"/>
          <w:szCs w:val="16"/>
          <w:lang w:val="mi-NZ"/>
        </w:rPr>
        <w:t xml:space="preserve">. It </w:t>
      </w:r>
      <w:r w:rsidRPr="00D00639">
        <w:rPr>
          <w:sz w:val="16"/>
          <w:szCs w:val="16"/>
          <w:lang w:val="mi-NZ"/>
        </w:rPr>
        <w:t>may be amended and developed by the courts to meet changing circumstances.</w:t>
      </w:r>
    </w:p>
  </w:footnote>
  <w:footnote w:id="6">
    <w:p w14:paraId="607E4B77" w14:textId="40518680" w:rsidR="00EA3DB3" w:rsidRPr="00142247" w:rsidRDefault="00EA3DB3" w:rsidP="00EA3DB3">
      <w:pPr>
        <w:pStyle w:val="FootnoteText"/>
        <w:rPr>
          <w:sz w:val="16"/>
          <w:szCs w:val="16"/>
          <w:lang w:val="mi-NZ"/>
        </w:rPr>
      </w:pPr>
      <w:r w:rsidRPr="00142247">
        <w:rPr>
          <w:rStyle w:val="FootnoteReference"/>
          <w:sz w:val="16"/>
        </w:rPr>
        <w:footnoteRef/>
      </w:r>
      <w:r w:rsidRPr="00142247">
        <w:rPr>
          <w:sz w:val="16"/>
          <w:szCs w:val="16"/>
        </w:rPr>
        <w:t xml:space="preserve"> </w:t>
      </w:r>
      <w:r w:rsidRPr="00002224">
        <w:rPr>
          <w:sz w:val="16"/>
          <w:szCs w:val="16"/>
        </w:rPr>
        <w:t>Discrimination takes place when a person is treated less favourably than another person in the same or similar circumstances.</w:t>
      </w:r>
    </w:p>
  </w:footnote>
  <w:footnote w:id="7">
    <w:p w14:paraId="6821EEAB" w14:textId="77777777" w:rsidR="00EA3DB3" w:rsidRPr="00142247" w:rsidRDefault="00EA3DB3" w:rsidP="00EA3DB3">
      <w:pPr>
        <w:pStyle w:val="FootnoteText"/>
        <w:rPr>
          <w:sz w:val="16"/>
          <w:szCs w:val="16"/>
          <w:lang w:val="mi-NZ"/>
        </w:rPr>
      </w:pPr>
      <w:r w:rsidRPr="00142247">
        <w:rPr>
          <w:rStyle w:val="FootnoteReference"/>
          <w:sz w:val="16"/>
        </w:rPr>
        <w:footnoteRef/>
      </w:r>
      <w:r w:rsidRPr="00142247">
        <w:rPr>
          <w:sz w:val="16"/>
          <w:szCs w:val="16"/>
        </w:rPr>
        <w:t xml:space="preserve"> </w:t>
      </w:r>
      <w:r>
        <w:rPr>
          <w:sz w:val="16"/>
          <w:szCs w:val="16"/>
        </w:rPr>
        <w:t>S</w:t>
      </w:r>
      <w:r w:rsidRPr="00751CE5">
        <w:rPr>
          <w:sz w:val="16"/>
          <w:szCs w:val="16"/>
        </w:rPr>
        <w:t>ex (including pregnancy and childbirth), marital status, religious belief, ethical belief, colour, race, ethnic or national origin (including nationality or citizenship), disability, age, political opinion, employment status, family status and sexual orientation. The HRA also makes sexual and racial harassment and inciting racial disharmony unlawful.</w:t>
      </w:r>
    </w:p>
  </w:footnote>
  <w:footnote w:id="8">
    <w:p w14:paraId="625D89CB" w14:textId="1D816D64" w:rsidR="00C723C6" w:rsidRPr="00015093" w:rsidRDefault="00C723C6" w:rsidP="00C723C6">
      <w:pPr>
        <w:pStyle w:val="FootnoteText"/>
        <w:rPr>
          <w:sz w:val="16"/>
          <w:szCs w:val="16"/>
          <w:lang w:val="mi-NZ"/>
        </w:rPr>
      </w:pPr>
      <w:r>
        <w:rPr>
          <w:rStyle w:val="FootnoteReference"/>
        </w:rPr>
        <w:footnoteRef/>
      </w:r>
      <w:r>
        <w:t xml:space="preserve"> </w:t>
      </w:r>
      <w:r w:rsidR="006951D8" w:rsidRPr="00CA0426">
        <w:rPr>
          <w:sz w:val="16"/>
          <w:szCs w:val="16"/>
        </w:rPr>
        <w:t xml:space="preserve">Justice Sector </w:t>
      </w:r>
      <w:r w:rsidR="008170AB" w:rsidRPr="00CA0426">
        <w:rPr>
          <w:sz w:val="16"/>
          <w:szCs w:val="16"/>
        </w:rPr>
        <w:t>Leadership</w:t>
      </w:r>
      <w:r w:rsidR="00CA0426" w:rsidRPr="00CA0426">
        <w:rPr>
          <w:sz w:val="16"/>
          <w:szCs w:val="16"/>
        </w:rPr>
        <w:t xml:space="preserve">, </w:t>
      </w:r>
      <w:r w:rsidR="00CA0426" w:rsidRPr="00CA0426">
        <w:rPr>
          <w:i/>
          <w:iCs/>
          <w:sz w:val="16"/>
          <w:szCs w:val="16"/>
        </w:rPr>
        <w:t>Briefing to Incoming Justice Sector Ministers</w:t>
      </w:r>
      <w:r w:rsidR="00CA0426" w:rsidRPr="00CA0426">
        <w:rPr>
          <w:sz w:val="16"/>
          <w:szCs w:val="16"/>
        </w:rPr>
        <w:t xml:space="preserve">, November 2023, available: </w:t>
      </w:r>
      <w:hyperlink r:id="rId2" w:history="1">
        <w:r w:rsidR="00CA0426" w:rsidRPr="00CA0426">
          <w:rPr>
            <w:rStyle w:val="Hyperlink"/>
            <w:sz w:val="16"/>
            <w:szCs w:val="16"/>
          </w:rPr>
          <w:t>https://www.justice.govt.nz/assets/Documents/Publications/JSLB-BIM_Redacted-_FINAL.pdf</w:t>
        </w:r>
      </w:hyperlink>
      <w:r w:rsidRPr="00015093">
        <w:rPr>
          <w:sz w:val="16"/>
          <w:szCs w:val="16"/>
        </w:rPr>
        <w:t xml:space="preserve"> </w:t>
      </w:r>
    </w:p>
  </w:footnote>
  <w:footnote w:id="9">
    <w:p w14:paraId="6495CDE0" w14:textId="77777777" w:rsidR="0086563D" w:rsidRPr="004B62CC" w:rsidRDefault="0086563D" w:rsidP="0086563D">
      <w:pPr>
        <w:pStyle w:val="FootnoteText"/>
        <w:rPr>
          <w:sz w:val="16"/>
          <w:szCs w:val="16"/>
          <w:lang w:val="mi-NZ"/>
        </w:rPr>
      </w:pPr>
      <w:r>
        <w:rPr>
          <w:rStyle w:val="FootnoteReference"/>
        </w:rPr>
        <w:footnoteRef/>
      </w:r>
      <w:r>
        <w:t xml:space="preserve"> </w:t>
      </w:r>
      <w:r w:rsidRPr="004B62CC">
        <w:rPr>
          <w:sz w:val="16"/>
          <w:szCs w:val="16"/>
        </w:rPr>
        <w:t xml:space="preserve">Made up of the Chief Executives of the Ministry of Justice, Accident Compensation Corporation, Department of Corrections, Ministry of Education, Ministry of Health, Ministry of Social Development, Oranga Tamariki, New Zealand </w:t>
      </w:r>
      <w:r>
        <w:rPr>
          <w:sz w:val="16"/>
          <w:szCs w:val="16"/>
        </w:rPr>
        <w:t>Police</w:t>
      </w:r>
      <w:r w:rsidRPr="004B62CC">
        <w:rPr>
          <w:sz w:val="16"/>
          <w:szCs w:val="16"/>
        </w:rPr>
        <w:t>, Te Puni Kōkiri</w:t>
      </w:r>
      <w:r>
        <w:rPr>
          <w:sz w:val="16"/>
          <w:szCs w:val="16"/>
        </w:rPr>
        <w:t>, Public Service Commission</w:t>
      </w:r>
      <w:r w:rsidRPr="004B62CC">
        <w:rPr>
          <w:sz w:val="16"/>
          <w:szCs w:val="16"/>
        </w:rPr>
        <w:t>.</w:t>
      </w:r>
    </w:p>
  </w:footnote>
  <w:footnote w:id="10">
    <w:p w14:paraId="1CAD754B" w14:textId="0C31A2DA" w:rsidR="00B52C67" w:rsidRPr="00FC0035" w:rsidRDefault="00B52C67" w:rsidP="00B52C67">
      <w:pPr>
        <w:pStyle w:val="FootnoteText"/>
      </w:pPr>
      <w:r w:rsidRPr="00FC0035">
        <w:rPr>
          <w:rStyle w:val="FootnoteReference"/>
        </w:rPr>
        <w:footnoteRef/>
      </w:r>
      <w:r w:rsidRPr="00FC0035">
        <w:t xml:space="preserve"> </w:t>
      </w:r>
      <w:r w:rsidRPr="00FC0035">
        <w:rPr>
          <w:sz w:val="16"/>
          <w:szCs w:val="16"/>
        </w:rPr>
        <w:t xml:space="preserve">Kim Simpson, Polly Yeung, &amp; Robyn Munford, 2022, </w:t>
      </w:r>
      <w:r w:rsidRPr="00843AE9">
        <w:rPr>
          <w:i/>
          <w:iCs/>
          <w:sz w:val="16"/>
          <w:szCs w:val="16"/>
        </w:rPr>
        <w:t>Responses to abuse, neglect, and trauma of children with intellectual disability: Experiences of social workers and health practitioners in Aotearoa New Zealand</w:t>
      </w:r>
      <w:r w:rsidR="004D35D6">
        <w:rPr>
          <w:sz w:val="16"/>
          <w:szCs w:val="16"/>
        </w:rPr>
        <w:t xml:space="preserve">, available: </w:t>
      </w:r>
      <w:hyperlink r:id="rId3" w:history="1">
        <w:r w:rsidR="00843AE9" w:rsidRPr="00D25B07">
          <w:rPr>
            <w:rStyle w:val="Hyperlink"/>
            <w:sz w:val="16"/>
            <w:szCs w:val="16"/>
          </w:rPr>
          <w:t>https://anzswjournal.nz/anzsw/article/view/884</w:t>
        </w:r>
      </w:hyperlink>
      <w:r w:rsidR="00843AE9">
        <w:rPr>
          <w:sz w:val="16"/>
          <w:szCs w:val="16"/>
        </w:rPr>
        <w:t xml:space="preserve"> </w:t>
      </w:r>
    </w:p>
  </w:footnote>
  <w:footnote w:id="11">
    <w:p w14:paraId="45798CFF" w14:textId="44088435" w:rsidR="00B52C67" w:rsidRPr="00FC0035" w:rsidRDefault="00B52C67" w:rsidP="00B52C67">
      <w:pPr>
        <w:pStyle w:val="FootnoteText"/>
        <w:rPr>
          <w:sz w:val="16"/>
          <w:szCs w:val="16"/>
        </w:rPr>
      </w:pPr>
      <w:r w:rsidRPr="00FC0035">
        <w:rPr>
          <w:rStyle w:val="FootnoteReference"/>
        </w:rPr>
        <w:footnoteRef/>
      </w:r>
      <w:r w:rsidRPr="00FC0035">
        <w:t xml:space="preserve"> </w:t>
      </w:r>
      <w:r w:rsidR="00BD1541" w:rsidRPr="000034D0">
        <w:rPr>
          <w:sz w:val="16"/>
          <w:szCs w:val="16"/>
        </w:rPr>
        <w:t>Ministry of Justice</w:t>
      </w:r>
      <w:r w:rsidR="000034D0" w:rsidRPr="000034D0">
        <w:rPr>
          <w:sz w:val="16"/>
          <w:szCs w:val="16"/>
        </w:rPr>
        <w:t xml:space="preserve">, </w:t>
      </w:r>
      <w:r w:rsidR="000034D0" w:rsidRPr="00116F48">
        <w:rPr>
          <w:i/>
          <w:iCs/>
          <w:sz w:val="16"/>
          <w:szCs w:val="16"/>
        </w:rPr>
        <w:t>Disability and victimisation: Young disabled people face one of the highest victimisation rates of any demographic group</w:t>
      </w:r>
      <w:r w:rsidR="000034D0" w:rsidRPr="000034D0">
        <w:rPr>
          <w:sz w:val="16"/>
          <w:szCs w:val="16"/>
        </w:rPr>
        <w:t xml:space="preserve">, available: </w:t>
      </w:r>
      <w:hyperlink r:id="rId4" w:history="1">
        <w:r w:rsidR="000034D0" w:rsidRPr="000034D0">
          <w:rPr>
            <w:rStyle w:val="Hyperlink"/>
            <w:sz w:val="16"/>
            <w:szCs w:val="16"/>
          </w:rPr>
          <w:t>https://www.justice.govt.nz/assets/Documents/Publications/Disability-and-victimisation-factsheet.pdf</w:t>
        </w:r>
      </w:hyperlink>
      <w:r w:rsidRPr="00FC0035">
        <w:rPr>
          <w:sz w:val="16"/>
          <w:szCs w:val="16"/>
        </w:rPr>
        <w:t xml:space="preserve"> </w:t>
      </w:r>
    </w:p>
  </w:footnote>
  <w:footnote w:id="12">
    <w:p w14:paraId="4D08EA47" w14:textId="42786F2A" w:rsidR="00B52C67" w:rsidRPr="00751F85" w:rsidRDefault="00B52C67" w:rsidP="00B52C67">
      <w:pPr>
        <w:pStyle w:val="FootnoteText"/>
        <w:rPr>
          <w:sz w:val="16"/>
          <w:szCs w:val="16"/>
          <w:lang w:val="en-US"/>
        </w:rPr>
      </w:pPr>
      <w:r>
        <w:rPr>
          <w:rStyle w:val="FootnoteReference"/>
        </w:rPr>
        <w:footnoteRef/>
      </w:r>
      <w:r>
        <w:t xml:space="preserve"> </w:t>
      </w:r>
      <w:r w:rsidR="009D7577" w:rsidRPr="00751F85">
        <w:rPr>
          <w:sz w:val="16"/>
          <w:szCs w:val="16"/>
        </w:rPr>
        <w:t xml:space="preserve">Malatest International, </w:t>
      </w:r>
      <w:r w:rsidR="003F209A" w:rsidRPr="00751F85">
        <w:rPr>
          <w:i/>
          <w:iCs/>
          <w:sz w:val="16"/>
          <w:szCs w:val="16"/>
        </w:rPr>
        <w:t>wh</w:t>
      </w:r>
      <w:r w:rsidR="00CD5487" w:rsidRPr="00751F85">
        <w:rPr>
          <w:i/>
          <w:iCs/>
          <w:sz w:val="16"/>
          <w:szCs w:val="16"/>
        </w:rPr>
        <w:t>ataboutme.nz</w:t>
      </w:r>
      <w:r w:rsidR="00233F18" w:rsidRPr="00751F85">
        <w:rPr>
          <w:i/>
          <w:iCs/>
          <w:sz w:val="16"/>
          <w:szCs w:val="16"/>
        </w:rPr>
        <w:t>: the national youth health and wellbeing survey 2021</w:t>
      </w:r>
      <w:r w:rsidR="00233F18" w:rsidRPr="00751F85">
        <w:rPr>
          <w:sz w:val="16"/>
          <w:szCs w:val="16"/>
        </w:rPr>
        <w:t xml:space="preserve">, </w:t>
      </w:r>
      <w:r w:rsidR="00751F85" w:rsidRPr="00751F85">
        <w:rPr>
          <w:sz w:val="16"/>
          <w:szCs w:val="16"/>
        </w:rPr>
        <w:t xml:space="preserve">October 2022, available: </w:t>
      </w:r>
      <w:hyperlink r:id="rId5" w:history="1">
        <w:r w:rsidR="00751F85" w:rsidRPr="00751F85">
          <w:rPr>
            <w:rStyle w:val="Hyperlink"/>
            <w:sz w:val="16"/>
            <w:szCs w:val="16"/>
          </w:rPr>
          <w:t>https://www.msd.govt.nz/documents/about-msd-and-our-work/publications-resources/consultations/youth-health-and-wellbeing-survey-results/the-national-youth-health-and-wellbeing-survey-2021-overview-report-september-2022.pdf</w:t>
        </w:r>
      </w:hyperlink>
      <w:r w:rsidRPr="00751F85">
        <w:rPr>
          <w:sz w:val="16"/>
          <w:szCs w:val="16"/>
        </w:rPr>
        <w:t xml:space="preserve"> page 105</w:t>
      </w:r>
    </w:p>
  </w:footnote>
  <w:footnote w:id="13">
    <w:p w14:paraId="74A52B26" w14:textId="2CA7D2EB" w:rsidR="00CD08CB" w:rsidRPr="00750AC8" w:rsidRDefault="00CD08CB" w:rsidP="00CD08CB">
      <w:pPr>
        <w:pStyle w:val="FootnoteText"/>
        <w:rPr>
          <w:lang w:val="mi-NZ"/>
        </w:rPr>
      </w:pPr>
      <w:r w:rsidRPr="00977813">
        <w:rPr>
          <w:rStyle w:val="FootnoteReference"/>
          <w:sz w:val="16"/>
        </w:rPr>
        <w:footnoteRef/>
      </w:r>
      <w:r w:rsidRPr="00977813">
        <w:rPr>
          <w:sz w:val="16"/>
          <w:szCs w:val="16"/>
        </w:rPr>
        <w:t xml:space="preserve"> </w:t>
      </w:r>
      <w:r w:rsidR="00082728" w:rsidRPr="00082728">
        <w:rPr>
          <w:sz w:val="16"/>
          <w:szCs w:val="16"/>
        </w:rPr>
        <w:t xml:space="preserve">Ministry of Justice, </w:t>
      </w:r>
      <w:r w:rsidR="00082728" w:rsidRPr="00082728">
        <w:rPr>
          <w:i/>
          <w:iCs/>
          <w:sz w:val="16"/>
          <w:szCs w:val="16"/>
        </w:rPr>
        <w:t>New Zealand Crime and Victims Survey. Key results – Cycle 6</w:t>
      </w:r>
      <w:r w:rsidR="00082728" w:rsidRPr="00082728">
        <w:rPr>
          <w:sz w:val="16"/>
          <w:szCs w:val="16"/>
        </w:rPr>
        <w:t xml:space="preserve">, 2024, available: </w:t>
      </w:r>
      <w:hyperlink r:id="rId6" w:history="1">
        <w:r w:rsidR="00082728" w:rsidRPr="00504AB7">
          <w:rPr>
            <w:rStyle w:val="Hyperlink"/>
            <w:sz w:val="16"/>
            <w:szCs w:val="16"/>
          </w:rPr>
          <w:t>https://www.justice.govt.nz/assets/Documents/Publications/NZCVS-2023-Key-Results-Cycle-6.pdf</w:t>
        </w:r>
      </w:hyperlink>
      <w:r w:rsidR="00082728">
        <w:rPr>
          <w:sz w:val="16"/>
          <w:szCs w:val="16"/>
        </w:rPr>
        <w:t xml:space="preserve"> </w:t>
      </w:r>
    </w:p>
  </w:footnote>
  <w:footnote w:id="14">
    <w:p w14:paraId="1D1D6951" w14:textId="1A3AEF78" w:rsidR="0B44BDBA" w:rsidRDefault="0B44BDBA" w:rsidP="00A423E8">
      <w:pPr>
        <w:spacing w:before="0" w:after="0" w:line="240" w:lineRule="auto"/>
      </w:pPr>
      <w:r w:rsidRPr="00BE33AB">
        <w:rPr>
          <w:sz w:val="16"/>
          <w:szCs w:val="16"/>
          <w:vertAlign w:val="superscript"/>
        </w:rPr>
        <w:footnoteRef/>
      </w:r>
      <w:r>
        <w:t xml:space="preserve"> </w:t>
      </w:r>
      <w:r w:rsidR="004465E8" w:rsidRPr="00BE33AB">
        <w:rPr>
          <w:sz w:val="16"/>
          <w:szCs w:val="16"/>
        </w:rPr>
        <w:t>Findings have been adjusted for age.</w:t>
      </w:r>
    </w:p>
  </w:footnote>
  <w:footnote w:id="15">
    <w:p w14:paraId="241B7661" w14:textId="77777777" w:rsidR="000C4477" w:rsidRPr="000F0C7D" w:rsidRDefault="000C4477" w:rsidP="00A423E8">
      <w:pPr>
        <w:pStyle w:val="FootnoteText"/>
        <w:rPr>
          <w:lang w:val="mi-NZ"/>
        </w:rPr>
      </w:pPr>
      <w:r>
        <w:rPr>
          <w:rStyle w:val="FootnoteReference"/>
        </w:rPr>
        <w:footnoteRef/>
      </w:r>
      <w:r>
        <w:t xml:space="preserve"> </w:t>
      </w:r>
      <w:r w:rsidRPr="000F0C7D">
        <w:rPr>
          <w:sz w:val="16"/>
          <w:szCs w:val="16"/>
        </w:rPr>
        <w:t>Using pooled NZCVS data</w:t>
      </w:r>
      <w:r>
        <w:rPr>
          <w:sz w:val="16"/>
          <w:szCs w:val="16"/>
        </w:rPr>
        <w:t>. N</w:t>
      </w:r>
      <w:r w:rsidRPr="000F0C7D">
        <w:rPr>
          <w:sz w:val="16"/>
          <w:szCs w:val="16"/>
        </w:rPr>
        <w:t>ot adjusted for age due to small numbers.</w:t>
      </w:r>
    </w:p>
  </w:footnote>
  <w:footnote w:id="16">
    <w:p w14:paraId="4C991B50" w14:textId="6C9A29BE" w:rsidR="000C4477" w:rsidRPr="00717C6C" w:rsidRDefault="000C4477" w:rsidP="000C4477">
      <w:pPr>
        <w:pStyle w:val="FootnoteText"/>
        <w:rPr>
          <w:sz w:val="16"/>
          <w:szCs w:val="16"/>
          <w:lang w:val="mi-NZ"/>
        </w:rPr>
      </w:pPr>
      <w:r w:rsidRPr="00717C6C">
        <w:rPr>
          <w:rStyle w:val="FootnoteReference"/>
          <w:sz w:val="16"/>
        </w:rPr>
        <w:footnoteRef/>
      </w:r>
      <w:r w:rsidRPr="00717C6C">
        <w:rPr>
          <w:sz w:val="16"/>
          <w:szCs w:val="16"/>
        </w:rPr>
        <w:t xml:space="preserve"> </w:t>
      </w:r>
      <w:r w:rsidRPr="00E62CA6">
        <w:rPr>
          <w:sz w:val="16"/>
          <w:szCs w:val="16"/>
        </w:rPr>
        <w:t xml:space="preserve">Lambie, Ian, </w:t>
      </w:r>
      <w:r w:rsidRPr="00E62CA6">
        <w:rPr>
          <w:i/>
          <w:iCs/>
          <w:sz w:val="16"/>
          <w:szCs w:val="16"/>
        </w:rPr>
        <w:t>What were they thinking? A discussion paper on brain and behaviour in relation to the justice system in New Zealand</w:t>
      </w:r>
      <w:r w:rsidRPr="00E62CA6">
        <w:rPr>
          <w:sz w:val="16"/>
          <w:szCs w:val="16"/>
        </w:rPr>
        <w:t xml:space="preserve">, 2020, </w:t>
      </w:r>
      <w:r w:rsidR="00AD0D6F" w:rsidRPr="00AD0D6F">
        <w:rPr>
          <w:sz w:val="16"/>
          <w:szCs w:val="16"/>
        </w:rPr>
        <w:t>Office of the Prime Minister’s Chief Science Advisor</w:t>
      </w:r>
      <w:r w:rsidR="00AD0D6F">
        <w:rPr>
          <w:sz w:val="16"/>
          <w:szCs w:val="16"/>
        </w:rPr>
        <w:t>,</w:t>
      </w:r>
      <w:r w:rsidR="00AD0D6F" w:rsidRPr="00AD0D6F">
        <w:rPr>
          <w:sz w:val="16"/>
          <w:szCs w:val="16"/>
        </w:rPr>
        <w:t xml:space="preserve"> </w:t>
      </w:r>
      <w:r w:rsidRPr="00E62CA6">
        <w:rPr>
          <w:sz w:val="16"/>
          <w:szCs w:val="16"/>
        </w:rPr>
        <w:t xml:space="preserve">available: </w:t>
      </w:r>
      <w:hyperlink r:id="rId7" w:history="1">
        <w:r w:rsidRPr="00504AB7">
          <w:rPr>
            <w:rStyle w:val="Hyperlink"/>
            <w:sz w:val="16"/>
            <w:szCs w:val="16"/>
          </w:rPr>
          <w:t>https://www.dpmc.govt.nz/sites/default/files/2022-04/PMCSA-20-02_What-were-they-thinking-A-discussion-paper-on-brain-and-behaviour.pdf</w:t>
        </w:r>
      </w:hyperlink>
      <w:r>
        <w:rPr>
          <w:sz w:val="16"/>
          <w:szCs w:val="16"/>
        </w:rPr>
        <w:t xml:space="preserve"> </w:t>
      </w:r>
    </w:p>
  </w:footnote>
  <w:footnote w:id="17">
    <w:p w14:paraId="6E7DD906" w14:textId="6B47F833" w:rsidR="000A0F59" w:rsidRPr="000A0F59" w:rsidRDefault="000A0F59" w:rsidP="000A0F59">
      <w:pPr>
        <w:pStyle w:val="FootnoteText"/>
        <w:rPr>
          <w:sz w:val="16"/>
          <w:szCs w:val="16"/>
          <w:lang w:val="mi-NZ"/>
        </w:rPr>
      </w:pPr>
      <w:r>
        <w:rPr>
          <w:rStyle w:val="FootnoteReference"/>
        </w:rPr>
        <w:footnoteRef/>
      </w:r>
      <w:r>
        <w:t xml:space="preserve"> </w:t>
      </w:r>
      <w:r w:rsidRPr="000A0F59">
        <w:rPr>
          <w:sz w:val="16"/>
          <w:szCs w:val="16"/>
        </w:rPr>
        <w:t>Fanslow, JL, McIntosh, T.</w:t>
      </w:r>
      <w:r>
        <w:rPr>
          <w:sz w:val="16"/>
          <w:szCs w:val="16"/>
        </w:rPr>
        <w:t xml:space="preserve">, </w:t>
      </w:r>
      <w:r w:rsidRPr="000A0F59">
        <w:rPr>
          <w:i/>
          <w:iCs/>
          <w:sz w:val="16"/>
          <w:szCs w:val="16"/>
        </w:rPr>
        <w:t>Key findings and policy and practice implications from He Koiora Matapopore | The 2019 New Zealand Family Violence Study</w:t>
      </w:r>
      <w:r>
        <w:rPr>
          <w:i/>
          <w:iCs/>
          <w:sz w:val="16"/>
          <w:szCs w:val="16"/>
        </w:rPr>
        <w:t xml:space="preserve">, </w:t>
      </w:r>
      <w:r>
        <w:rPr>
          <w:sz w:val="16"/>
          <w:szCs w:val="16"/>
        </w:rPr>
        <w:t>2023</w:t>
      </w:r>
    </w:p>
  </w:footnote>
  <w:footnote w:id="18">
    <w:p w14:paraId="62270168" w14:textId="77777777" w:rsidR="007E4DF2" w:rsidRPr="007A706C" w:rsidRDefault="007E4DF2" w:rsidP="007E4DF2">
      <w:pPr>
        <w:pStyle w:val="FootnoteText"/>
        <w:rPr>
          <w:sz w:val="16"/>
          <w:szCs w:val="16"/>
          <w:lang w:val="mi-NZ"/>
        </w:rPr>
      </w:pPr>
      <w:r w:rsidRPr="001C79F3">
        <w:rPr>
          <w:rStyle w:val="FootnoteReference"/>
          <w:rFonts w:ascii="Arial" w:hAnsi="Arial"/>
          <w:szCs w:val="18"/>
        </w:rPr>
        <w:footnoteRef/>
      </w:r>
      <w:r w:rsidRPr="001C79F3">
        <w:rPr>
          <w:rFonts w:ascii="Arial" w:hAnsi="Arial"/>
          <w:szCs w:val="18"/>
        </w:rPr>
        <w:t xml:space="preserve"> </w:t>
      </w:r>
      <w:r w:rsidRPr="00A95FBC">
        <w:rPr>
          <w:sz w:val="16"/>
          <w:szCs w:val="16"/>
        </w:rPr>
        <w:t xml:space="preserve">Human Rights Commission, </w:t>
      </w:r>
      <w:r w:rsidRPr="00A95FBC">
        <w:rPr>
          <w:i/>
          <w:iCs/>
          <w:sz w:val="16"/>
          <w:szCs w:val="16"/>
        </w:rPr>
        <w:t>Honour the Treaty, Protect the Person</w:t>
      </w:r>
      <w:r w:rsidRPr="00A95FBC">
        <w:rPr>
          <w:sz w:val="16"/>
          <w:szCs w:val="16"/>
        </w:rPr>
        <w:t xml:space="preserve">, 2021, available: </w:t>
      </w:r>
      <w:hyperlink r:id="rId8" w:history="1">
        <w:r w:rsidRPr="00504AB7">
          <w:rPr>
            <w:rStyle w:val="Hyperlink"/>
            <w:sz w:val="16"/>
            <w:szCs w:val="16"/>
          </w:rPr>
          <w:t>https://tikatangata.org.nz/our-work/honour-the-treaty-protect-the-person</w:t>
        </w:r>
      </w:hyperlink>
      <w:r>
        <w:rPr>
          <w:sz w:val="16"/>
          <w:szCs w:val="16"/>
        </w:rPr>
        <w:t xml:space="preserve"> </w:t>
      </w:r>
    </w:p>
  </w:footnote>
  <w:footnote w:id="19">
    <w:p w14:paraId="0D6DDDA2" w14:textId="77777777" w:rsidR="007E4DF2" w:rsidRPr="00276EA9" w:rsidRDefault="007E4DF2" w:rsidP="007E4DF2">
      <w:pPr>
        <w:pStyle w:val="FootnoteText"/>
        <w:rPr>
          <w:sz w:val="16"/>
          <w:szCs w:val="16"/>
          <w:lang w:val="mi-NZ"/>
        </w:rPr>
      </w:pPr>
      <w:r w:rsidRPr="00276EA9">
        <w:rPr>
          <w:rStyle w:val="FootnoteReference"/>
          <w:sz w:val="16"/>
        </w:rPr>
        <w:footnoteRef/>
      </w:r>
      <w:r w:rsidRPr="00276EA9">
        <w:rPr>
          <w:sz w:val="16"/>
          <w:szCs w:val="16"/>
        </w:rPr>
        <w:t xml:space="preserve"> </w:t>
      </w:r>
      <w:r w:rsidRPr="00F82D0D">
        <w:rPr>
          <w:sz w:val="16"/>
          <w:szCs w:val="16"/>
        </w:rPr>
        <w:t xml:space="preserve">King, Dr Paula, </w:t>
      </w:r>
      <w:r w:rsidRPr="00F82D0D">
        <w:rPr>
          <w:i/>
          <w:iCs/>
          <w:sz w:val="16"/>
          <w:szCs w:val="16"/>
        </w:rPr>
        <w:t>Māori With Lived Experience of Disability</w:t>
      </w:r>
      <w:r w:rsidRPr="000D4900">
        <w:rPr>
          <w:i/>
          <w:iCs/>
          <w:sz w:val="16"/>
          <w:szCs w:val="16"/>
        </w:rPr>
        <w:t>, Part 1</w:t>
      </w:r>
      <w:r w:rsidRPr="00F82D0D">
        <w:rPr>
          <w:sz w:val="16"/>
          <w:szCs w:val="16"/>
        </w:rPr>
        <w:t xml:space="preserve">, 2019, available: </w:t>
      </w:r>
      <w:hyperlink r:id="rId9" w:history="1">
        <w:r w:rsidRPr="00504AB7">
          <w:rPr>
            <w:rStyle w:val="Hyperlink"/>
            <w:sz w:val="16"/>
            <w:szCs w:val="16"/>
          </w:rPr>
          <w:t>https://forms.justice.govt.nz/search/Documents/WT/wt_DOC_150437272/Wai%202575%2C%20B022.pdf</w:t>
        </w:r>
      </w:hyperlink>
      <w:r>
        <w:rPr>
          <w:sz w:val="16"/>
          <w:szCs w:val="16"/>
        </w:rPr>
        <w:t xml:space="preserve"> </w:t>
      </w:r>
    </w:p>
  </w:footnote>
  <w:footnote w:id="20">
    <w:p w14:paraId="437EC540" w14:textId="2DB6A6ED" w:rsidR="0012426E" w:rsidRPr="0012426E" w:rsidRDefault="0012426E">
      <w:pPr>
        <w:pStyle w:val="FootnoteText"/>
        <w:rPr>
          <w:lang w:val="en-US"/>
        </w:rPr>
      </w:pPr>
      <w:r>
        <w:rPr>
          <w:rStyle w:val="FootnoteReference"/>
        </w:rPr>
        <w:footnoteRef/>
      </w:r>
      <w:r>
        <w:t xml:space="preserve"> </w:t>
      </w:r>
      <w:r w:rsidRPr="0012426E">
        <w:rPr>
          <w:sz w:val="16"/>
          <w:szCs w:val="16"/>
          <w:lang w:val="en-US"/>
        </w:rPr>
        <w:t xml:space="preserve">See </w:t>
      </w:r>
      <w:hyperlink r:id="rId10" w:history="1">
        <w:r w:rsidRPr="0012426E">
          <w:rPr>
            <w:rStyle w:val="Hyperlink"/>
            <w:sz w:val="16"/>
            <w:szCs w:val="16"/>
            <w:lang w:val="en-US"/>
          </w:rPr>
          <w:t>https://www.abuseincare.org.nz/assets/Whanaketia/PDF-downloads/Whanaketia-preliminaries.pdf</w:t>
        </w:r>
      </w:hyperlink>
      <w:r w:rsidRPr="0012426E">
        <w:rPr>
          <w:sz w:val="16"/>
          <w:szCs w:val="16"/>
          <w:lang w:val="en-US"/>
        </w:rPr>
        <w:t xml:space="preserve"> page 159</w:t>
      </w:r>
    </w:p>
  </w:footnote>
  <w:footnote w:id="21">
    <w:p w14:paraId="7380A668" w14:textId="2BE0E23D" w:rsidR="003F4D3D" w:rsidRDefault="003F4D3D">
      <w:pPr>
        <w:pStyle w:val="FootnoteText"/>
      </w:pPr>
      <w:r>
        <w:rPr>
          <w:rStyle w:val="FootnoteReference"/>
        </w:rPr>
        <w:footnoteRef/>
      </w:r>
      <w:r>
        <w:t xml:space="preserve"> </w:t>
      </w:r>
      <w:r w:rsidR="008A2644" w:rsidRPr="00D2234A">
        <w:rPr>
          <w:rStyle w:val="normaltextrun"/>
          <w:color w:val="000000"/>
          <w:sz w:val="16"/>
          <w:szCs w:val="16"/>
          <w:shd w:val="clear" w:color="auto" w:fill="FFFFFF"/>
        </w:rPr>
        <w:t>Faasen, K., Martin, G., Potiki, M., &amp; Jenkin, G.</w:t>
      </w:r>
      <w:r w:rsidR="00680499">
        <w:rPr>
          <w:rStyle w:val="normaltextrun"/>
          <w:color w:val="000000"/>
          <w:sz w:val="16"/>
          <w:szCs w:val="16"/>
          <w:shd w:val="clear" w:color="auto" w:fill="FFFFFF"/>
        </w:rPr>
        <w:t xml:space="preserve">, </w:t>
      </w:r>
      <w:r w:rsidR="008A2644" w:rsidRPr="00750EE6">
        <w:rPr>
          <w:rStyle w:val="normaltextrun"/>
          <w:i/>
          <w:iCs/>
          <w:color w:val="000000"/>
          <w:sz w:val="16"/>
          <w:szCs w:val="16"/>
          <w:shd w:val="clear" w:color="auto" w:fill="FFFFFF"/>
        </w:rPr>
        <w:t>Evidence Brief: Primary Healthcare Needs of Disabled Children in Care and Protection</w:t>
      </w:r>
      <w:r w:rsidR="00680499">
        <w:rPr>
          <w:rStyle w:val="normaltextrun"/>
          <w:color w:val="000000"/>
          <w:sz w:val="16"/>
          <w:szCs w:val="16"/>
          <w:shd w:val="clear" w:color="auto" w:fill="FFFFFF"/>
        </w:rPr>
        <w:t>, 2023,</w:t>
      </w:r>
      <w:r w:rsidR="008A2644" w:rsidRPr="00D2234A">
        <w:rPr>
          <w:rStyle w:val="normaltextrun"/>
          <w:color w:val="000000"/>
          <w:sz w:val="16"/>
          <w:szCs w:val="16"/>
          <w:shd w:val="clear" w:color="auto" w:fill="FFFFFF"/>
        </w:rPr>
        <w:t xml:space="preserve"> Wellington, New Zealand: Oranga Tamariki—Ministry for Children, p. </w:t>
      </w:r>
      <w:r w:rsidR="00D2234A" w:rsidRPr="00D2234A">
        <w:rPr>
          <w:rStyle w:val="normaltextrun"/>
          <w:color w:val="000000"/>
          <w:sz w:val="16"/>
          <w:szCs w:val="16"/>
          <w:shd w:val="clear" w:color="auto" w:fill="FFFFFF"/>
        </w:rPr>
        <w:t>14.</w:t>
      </w:r>
    </w:p>
  </w:footnote>
  <w:footnote w:id="22">
    <w:p w14:paraId="184FDFD2" w14:textId="5DEB7D8D" w:rsidR="00C87CF7" w:rsidRPr="00C506A0" w:rsidRDefault="00C87CF7" w:rsidP="00C87CF7">
      <w:pPr>
        <w:pStyle w:val="FootnoteText"/>
        <w:rPr>
          <w:lang w:val="mi-NZ"/>
        </w:rPr>
      </w:pPr>
      <w:r>
        <w:rPr>
          <w:rStyle w:val="FootnoteReference"/>
        </w:rPr>
        <w:footnoteRef/>
      </w:r>
      <w:r>
        <w:t xml:space="preserve"> </w:t>
      </w:r>
      <w:r w:rsidR="00EC5627" w:rsidRPr="00EC5627">
        <w:rPr>
          <w:sz w:val="16"/>
          <w:szCs w:val="16"/>
          <w:lang w:val="mi-NZ"/>
        </w:rPr>
        <w:t xml:space="preserve">United Nations Committee on the Rights of Persons with Disabilities, </w:t>
      </w:r>
      <w:r w:rsidR="00EC5627" w:rsidRPr="00467E30">
        <w:rPr>
          <w:i/>
          <w:iCs/>
          <w:sz w:val="16"/>
          <w:szCs w:val="16"/>
          <w:lang w:val="mi-NZ"/>
        </w:rPr>
        <w:t>Concluding observations on the combined second and third periodic reports of New Zealand</w:t>
      </w:r>
      <w:r w:rsidR="00EC5627" w:rsidRPr="00EC5627">
        <w:rPr>
          <w:sz w:val="16"/>
          <w:szCs w:val="16"/>
          <w:lang w:val="mi-NZ"/>
        </w:rPr>
        <w:t>, CRPD/C/NZL/CO/2-3, 26 September 2022</w:t>
      </w:r>
    </w:p>
  </w:footnote>
  <w:footnote w:id="23">
    <w:p w14:paraId="0AEAC5ED" w14:textId="44A2ABFB" w:rsidR="00E42C99" w:rsidRPr="00683ADC" w:rsidRDefault="00C356DD" w:rsidP="00E42C99">
      <w:pPr>
        <w:pStyle w:val="FootnoteText"/>
        <w:rPr>
          <w:sz w:val="16"/>
          <w:szCs w:val="16"/>
        </w:rPr>
      </w:pPr>
      <w:r w:rsidRPr="00FC0035">
        <w:rPr>
          <w:rStyle w:val="FootnoteReference"/>
        </w:rPr>
        <w:footnoteRef/>
      </w:r>
      <w:r w:rsidRPr="00FC0035">
        <w:t xml:space="preserve"> </w:t>
      </w:r>
      <w:r w:rsidR="00515772" w:rsidRPr="00683ADC">
        <w:rPr>
          <w:sz w:val="16"/>
          <w:szCs w:val="16"/>
        </w:rPr>
        <w:t>Principal Youth Court Judge for New Zealand</w:t>
      </w:r>
      <w:r w:rsidR="008E0E63" w:rsidRPr="00683ADC">
        <w:rPr>
          <w:sz w:val="16"/>
          <w:szCs w:val="16"/>
        </w:rPr>
        <w:t xml:space="preserve">, 2017, </w:t>
      </w:r>
      <w:r w:rsidR="00683ADC" w:rsidRPr="00683ADC">
        <w:rPr>
          <w:i/>
          <w:iCs/>
          <w:sz w:val="16"/>
          <w:szCs w:val="16"/>
        </w:rPr>
        <w:t>Address to Northern Territory Council of Social Services Conference</w:t>
      </w:r>
      <w:r w:rsidR="00683ADC" w:rsidRPr="00683ADC">
        <w:rPr>
          <w:sz w:val="16"/>
          <w:szCs w:val="16"/>
        </w:rPr>
        <w:t xml:space="preserve">, available </w:t>
      </w:r>
      <w:hyperlink r:id="rId11" w:anchor=":~:text=It%20has%20shown%20that%20around,to%20commit%20serious%20violent%20offences" w:history="1">
        <w:r w:rsidR="007B4787" w:rsidRPr="00D25B07">
          <w:rPr>
            <w:rStyle w:val="Hyperlink"/>
            <w:sz w:val="16"/>
            <w:szCs w:val="16"/>
          </w:rPr>
          <w:t>https://www.districtcourts.govt.nz/youth-court/publications/when-the-vulnerable-offend-whose-fault-is-it/#:~:text=It%20has%20shown%20that%20around,to%20commit%20serious%20violent%20offences</w:t>
        </w:r>
      </w:hyperlink>
      <w:r w:rsidR="007B4787" w:rsidRPr="007B4787">
        <w:rPr>
          <w:sz w:val="16"/>
          <w:szCs w:val="16"/>
        </w:rPr>
        <w:t>.</w:t>
      </w:r>
      <w:r w:rsidR="007B4787">
        <w:rPr>
          <w:sz w:val="16"/>
          <w:szCs w:val="16"/>
        </w:rPr>
        <w:t xml:space="preserve"> </w:t>
      </w:r>
    </w:p>
  </w:footnote>
  <w:footnote w:id="24">
    <w:p w14:paraId="6CD49AFE" w14:textId="77777777" w:rsidR="00C96C20" w:rsidRPr="00CD4102" w:rsidRDefault="00C96C20" w:rsidP="00C96C20">
      <w:pPr>
        <w:pStyle w:val="FootnoteText"/>
        <w:rPr>
          <w:sz w:val="16"/>
          <w:szCs w:val="16"/>
          <w:lang w:val="mi-NZ"/>
        </w:rPr>
      </w:pPr>
      <w:r>
        <w:rPr>
          <w:rStyle w:val="FootnoteReference"/>
        </w:rPr>
        <w:footnoteRef/>
      </w:r>
      <w:r>
        <w:t xml:space="preserve"> </w:t>
      </w:r>
      <w:r w:rsidRPr="00CD4102">
        <w:rPr>
          <w:sz w:val="16"/>
          <w:szCs w:val="16"/>
          <w:lang w:val="en-US"/>
        </w:rPr>
        <w:t xml:space="preserve">Such as dyslexia and communication disorders that involve difficulties with talking, listening, hearing and/or understanding. </w:t>
      </w:r>
    </w:p>
  </w:footnote>
  <w:footnote w:id="25">
    <w:p w14:paraId="334AE88D" w14:textId="77777777" w:rsidR="00C96C20" w:rsidRPr="00CD4102" w:rsidRDefault="00C96C20" w:rsidP="00C96C20">
      <w:pPr>
        <w:pStyle w:val="FootnoteText"/>
        <w:rPr>
          <w:sz w:val="16"/>
          <w:szCs w:val="16"/>
          <w:lang w:val="mi-NZ"/>
        </w:rPr>
      </w:pPr>
      <w:r w:rsidRPr="00CD4102">
        <w:rPr>
          <w:rStyle w:val="FootnoteReference"/>
          <w:sz w:val="16"/>
        </w:rPr>
        <w:footnoteRef/>
      </w:r>
      <w:r w:rsidRPr="00CD4102">
        <w:rPr>
          <w:sz w:val="16"/>
          <w:szCs w:val="16"/>
        </w:rPr>
        <w:t xml:space="preserve"> </w:t>
      </w:r>
      <w:r w:rsidRPr="00CD4102">
        <w:rPr>
          <w:sz w:val="16"/>
          <w:szCs w:val="16"/>
          <w:lang w:val="en-US"/>
        </w:rPr>
        <w:t>Such as autism spectrum disorder, traumatic brain injury, and fetal alcohol syndrome disorder (FASD).</w:t>
      </w:r>
    </w:p>
  </w:footnote>
  <w:footnote w:id="26">
    <w:p w14:paraId="5BC840D0" w14:textId="77777777" w:rsidR="00C96C20" w:rsidRPr="000C1CDC" w:rsidRDefault="00C96C20" w:rsidP="00C96C20">
      <w:pPr>
        <w:pStyle w:val="FootnoteText"/>
        <w:rPr>
          <w:sz w:val="16"/>
          <w:szCs w:val="16"/>
          <w:lang w:val="mi-NZ"/>
        </w:rPr>
      </w:pPr>
      <w:r>
        <w:rPr>
          <w:rStyle w:val="FootnoteReference"/>
        </w:rPr>
        <w:footnoteRef/>
      </w:r>
      <w:r>
        <w:t xml:space="preserve"> </w:t>
      </w:r>
      <w:r>
        <w:rPr>
          <w:sz w:val="16"/>
          <w:szCs w:val="16"/>
        </w:rPr>
        <w:t>Ibid</w:t>
      </w:r>
    </w:p>
  </w:footnote>
  <w:footnote w:id="27">
    <w:p w14:paraId="2C6B525E" w14:textId="0157F036" w:rsidR="00C96C20" w:rsidRPr="00444DB7" w:rsidRDefault="00C96C20" w:rsidP="00C96C20">
      <w:pPr>
        <w:pStyle w:val="FootnoteText"/>
        <w:rPr>
          <w:sz w:val="16"/>
          <w:szCs w:val="16"/>
          <w:lang w:val="mi-NZ"/>
        </w:rPr>
      </w:pPr>
      <w:r w:rsidRPr="00677527">
        <w:rPr>
          <w:rStyle w:val="FootnoteReference"/>
          <w:sz w:val="16"/>
        </w:rPr>
        <w:footnoteRef/>
      </w:r>
      <w:r w:rsidRPr="00677527">
        <w:rPr>
          <w:sz w:val="16"/>
          <w:szCs w:val="16"/>
        </w:rPr>
        <w:t xml:space="preserve"> </w:t>
      </w:r>
      <w:r w:rsidRPr="00444DB7">
        <w:rPr>
          <w:sz w:val="16"/>
          <w:szCs w:val="16"/>
        </w:rPr>
        <w:t xml:space="preserve">Hargraves, V., The Education Hub, </w:t>
      </w:r>
      <w:r w:rsidRPr="00444DB7">
        <w:rPr>
          <w:i/>
          <w:iCs/>
          <w:sz w:val="16"/>
          <w:szCs w:val="16"/>
        </w:rPr>
        <w:t>Supporting children with challenging behaviour</w:t>
      </w:r>
      <w:r w:rsidRPr="00444DB7">
        <w:rPr>
          <w:sz w:val="16"/>
          <w:szCs w:val="16"/>
        </w:rPr>
        <w:t xml:space="preserve">, 2022, available: </w:t>
      </w:r>
      <w:hyperlink r:id="rId12" w:history="1">
        <w:r w:rsidR="00683ADC" w:rsidRPr="00D25B07">
          <w:rPr>
            <w:rStyle w:val="Hyperlink"/>
            <w:sz w:val="16"/>
            <w:szCs w:val="16"/>
          </w:rPr>
          <w:t>https://theeducationhub.org.nz/supporting-children-with-challenging-behaviour/</w:t>
        </w:r>
      </w:hyperlink>
      <w:r w:rsidRPr="00444DB7">
        <w:rPr>
          <w:sz w:val="16"/>
          <w:szCs w:val="16"/>
        </w:rPr>
        <w:t xml:space="preserve">  </w:t>
      </w:r>
    </w:p>
  </w:footnote>
  <w:footnote w:id="28">
    <w:p w14:paraId="4314F739" w14:textId="04933FCE" w:rsidR="0018135B" w:rsidRPr="0018135B" w:rsidRDefault="0018135B" w:rsidP="0018135B">
      <w:pPr>
        <w:pStyle w:val="FootnoteText"/>
        <w:rPr>
          <w:lang w:val="mi-NZ"/>
        </w:rPr>
      </w:pPr>
      <w:r>
        <w:rPr>
          <w:rStyle w:val="FootnoteReference"/>
        </w:rPr>
        <w:footnoteRef/>
      </w:r>
      <w:r>
        <w:t xml:space="preserve"> </w:t>
      </w:r>
      <w:r w:rsidRPr="00DF3E1C">
        <w:rPr>
          <w:sz w:val="16"/>
          <w:szCs w:val="16"/>
        </w:rPr>
        <w:t>Oranga Tamariki—Ministry for Children</w:t>
      </w:r>
      <w:r w:rsidR="0011621C">
        <w:rPr>
          <w:sz w:val="16"/>
          <w:szCs w:val="16"/>
        </w:rPr>
        <w:t xml:space="preserve">, </w:t>
      </w:r>
      <w:r w:rsidRPr="00EA30D7">
        <w:rPr>
          <w:i/>
          <w:iCs/>
          <w:sz w:val="16"/>
          <w:szCs w:val="16"/>
        </w:rPr>
        <w:t>Children and young people with impairments</w:t>
      </w:r>
      <w:r w:rsidR="00CA0447" w:rsidRPr="00DF3E1C">
        <w:rPr>
          <w:sz w:val="16"/>
          <w:szCs w:val="16"/>
        </w:rPr>
        <w:t xml:space="preserve">, </w:t>
      </w:r>
      <w:r w:rsidR="0011621C">
        <w:rPr>
          <w:sz w:val="16"/>
          <w:szCs w:val="16"/>
        </w:rPr>
        <w:t xml:space="preserve">2020, </w:t>
      </w:r>
      <w:r w:rsidR="00CA0447" w:rsidRPr="00DF3E1C">
        <w:rPr>
          <w:sz w:val="16"/>
          <w:szCs w:val="16"/>
        </w:rPr>
        <w:t>available</w:t>
      </w:r>
      <w:r w:rsidR="00EA30D7">
        <w:rPr>
          <w:sz w:val="16"/>
          <w:szCs w:val="16"/>
        </w:rPr>
        <w:t xml:space="preserve">: </w:t>
      </w:r>
      <w:hyperlink r:id="rId13" w:history="1">
        <w:r w:rsidR="00EA30D7" w:rsidRPr="00D33B92">
          <w:rPr>
            <w:rStyle w:val="Hyperlink"/>
            <w:sz w:val="16"/>
            <w:szCs w:val="16"/>
          </w:rPr>
          <w:t>https://www.orangatamariki.govt.nz/assets/Uploads/About-us/Research/Data-analytics-and-insights/Children-and-young-people-with-impairments.pdf</w:t>
        </w:r>
      </w:hyperlink>
      <w:r w:rsidR="00EA30D7">
        <w:rPr>
          <w:sz w:val="16"/>
          <w:szCs w:val="16"/>
        </w:rPr>
        <w:t xml:space="preserve"> </w:t>
      </w:r>
      <w:r w:rsidR="00DF3E1C">
        <w:t xml:space="preserve"> </w:t>
      </w:r>
    </w:p>
  </w:footnote>
  <w:footnote w:id="29">
    <w:p w14:paraId="4FDEF624" w14:textId="77777777" w:rsidR="00022590" w:rsidRPr="003348A9" w:rsidRDefault="00022590" w:rsidP="00022590">
      <w:pPr>
        <w:pStyle w:val="FootnoteText"/>
        <w:rPr>
          <w:sz w:val="16"/>
          <w:szCs w:val="16"/>
          <w:lang w:val="mi-NZ"/>
        </w:rPr>
      </w:pPr>
      <w:r w:rsidRPr="003348A9">
        <w:rPr>
          <w:rStyle w:val="FootnoteReference"/>
          <w:sz w:val="16"/>
        </w:rPr>
        <w:footnoteRef/>
      </w:r>
      <w:r w:rsidRPr="003348A9">
        <w:rPr>
          <w:sz w:val="16"/>
          <w:szCs w:val="16"/>
        </w:rPr>
        <w:t xml:space="preserve"> </w:t>
      </w:r>
      <w:r w:rsidRPr="00E86385">
        <w:rPr>
          <w:sz w:val="16"/>
          <w:szCs w:val="16"/>
          <w:lang w:val="mi-NZ"/>
        </w:rPr>
        <w:t>United Nations Committee against Torture, Concluding observations on the seventh periodic report of New Zealand, CAT/C/NZL/CO/7, 24 August 2023</w:t>
      </w:r>
      <w:r w:rsidRPr="003348A9">
        <w:rPr>
          <w:sz w:val="16"/>
          <w:szCs w:val="16"/>
          <w:lang w:val="mi-NZ"/>
        </w:rPr>
        <w:t xml:space="preserve"> </w:t>
      </w:r>
    </w:p>
  </w:footnote>
  <w:footnote w:id="30">
    <w:p w14:paraId="3795B4E5" w14:textId="77777777" w:rsidR="00022590" w:rsidRPr="0099157E" w:rsidRDefault="00022590" w:rsidP="00022590">
      <w:pPr>
        <w:pStyle w:val="FootnoteText"/>
        <w:rPr>
          <w:lang w:val="mi-NZ"/>
        </w:rPr>
      </w:pPr>
      <w:r>
        <w:rPr>
          <w:rStyle w:val="FootnoteReference"/>
        </w:rPr>
        <w:footnoteRef/>
      </w:r>
      <w:r>
        <w:t xml:space="preserve"> </w:t>
      </w:r>
      <w:r w:rsidRPr="004B253C">
        <w:rPr>
          <w:sz w:val="16"/>
          <w:szCs w:val="16"/>
        </w:rPr>
        <w:t>See</w:t>
      </w:r>
      <w:r>
        <w:rPr>
          <w:sz w:val="16"/>
          <w:szCs w:val="16"/>
        </w:rPr>
        <w:t>,</w:t>
      </w:r>
      <w:r w:rsidRPr="004B253C">
        <w:rPr>
          <w:sz w:val="16"/>
          <w:szCs w:val="16"/>
        </w:rPr>
        <w:t xml:space="preserve"> for example,</w:t>
      </w:r>
      <w:r>
        <w:t xml:space="preserve"> </w:t>
      </w:r>
      <w:r w:rsidRPr="00E62CA6">
        <w:rPr>
          <w:sz w:val="16"/>
          <w:szCs w:val="16"/>
        </w:rPr>
        <w:t xml:space="preserve">Lambie, Ian, </w:t>
      </w:r>
      <w:r w:rsidRPr="00E62CA6">
        <w:rPr>
          <w:i/>
          <w:iCs/>
          <w:sz w:val="16"/>
          <w:szCs w:val="16"/>
        </w:rPr>
        <w:t>What were they thinking? A discussion paper on brain and behaviour in relation to the justice system in New Zealand</w:t>
      </w:r>
      <w:r w:rsidRPr="00E62CA6">
        <w:rPr>
          <w:sz w:val="16"/>
          <w:szCs w:val="16"/>
        </w:rPr>
        <w:t xml:space="preserve">, 2020, </w:t>
      </w:r>
      <w:r w:rsidRPr="00AD0D6F">
        <w:rPr>
          <w:sz w:val="16"/>
          <w:szCs w:val="16"/>
        </w:rPr>
        <w:t>Office of the Prime Minister’s Chief Science Advisor</w:t>
      </w:r>
      <w:r>
        <w:rPr>
          <w:sz w:val="16"/>
          <w:szCs w:val="16"/>
        </w:rPr>
        <w:t>,</w:t>
      </w:r>
      <w:r w:rsidRPr="00AD0D6F">
        <w:rPr>
          <w:sz w:val="16"/>
          <w:szCs w:val="16"/>
        </w:rPr>
        <w:t xml:space="preserve"> </w:t>
      </w:r>
      <w:r w:rsidRPr="00E62CA6">
        <w:rPr>
          <w:sz w:val="16"/>
          <w:szCs w:val="16"/>
        </w:rPr>
        <w:t xml:space="preserve">available: </w:t>
      </w:r>
      <w:hyperlink r:id="rId14" w:history="1">
        <w:r w:rsidRPr="00504AB7">
          <w:rPr>
            <w:rStyle w:val="Hyperlink"/>
            <w:sz w:val="16"/>
            <w:szCs w:val="16"/>
          </w:rPr>
          <w:t>https://www.dpmc.govt.nz/sites/default/files/2022-04/PMCSA-20-02_What-were-they-thinking-A-discussion-paper-on-brain-and-behaviour.pdf</w:t>
        </w:r>
      </w:hyperlink>
    </w:p>
  </w:footnote>
  <w:footnote w:id="31">
    <w:p w14:paraId="1ACA5250" w14:textId="77777777" w:rsidR="00E86385" w:rsidRPr="00E86385" w:rsidRDefault="00E86385" w:rsidP="00E86385">
      <w:pPr>
        <w:pStyle w:val="FootnoteText"/>
        <w:rPr>
          <w:sz w:val="16"/>
          <w:szCs w:val="16"/>
          <w:lang w:val="mi-NZ"/>
        </w:rPr>
      </w:pPr>
      <w:r w:rsidRPr="00E86385">
        <w:rPr>
          <w:rStyle w:val="FootnoteReference"/>
          <w:sz w:val="16"/>
        </w:rPr>
        <w:footnoteRef/>
      </w:r>
      <w:r w:rsidRPr="00E86385">
        <w:rPr>
          <w:sz w:val="16"/>
          <w:szCs w:val="16"/>
        </w:rPr>
        <w:t xml:space="preserve"> Ombudsman New Zealand, </w:t>
      </w:r>
      <w:r w:rsidRPr="00E86385">
        <w:rPr>
          <w:i/>
          <w:iCs/>
          <w:sz w:val="16"/>
          <w:szCs w:val="16"/>
        </w:rPr>
        <w:t>Submission on current issues and good practices in prison management</w:t>
      </w:r>
      <w:r w:rsidRPr="00E86385">
        <w:rPr>
          <w:sz w:val="16"/>
          <w:szCs w:val="16"/>
        </w:rPr>
        <w:t xml:space="preserve">, 2023, available: </w:t>
      </w:r>
      <w:hyperlink r:id="rId15" w:history="1">
        <w:r w:rsidRPr="00E86385">
          <w:rPr>
            <w:rStyle w:val="Hyperlink"/>
            <w:sz w:val="16"/>
            <w:szCs w:val="16"/>
          </w:rPr>
          <w:t>https://www.ombudsman.parliament.nz/resources/submission-current-issues-and-good-practices-prison-management</w:t>
        </w:r>
      </w:hyperlink>
      <w:r w:rsidRPr="00E86385">
        <w:rPr>
          <w:sz w:val="16"/>
          <w:szCs w:val="16"/>
        </w:rPr>
        <w:t xml:space="preserve"> </w:t>
      </w:r>
    </w:p>
  </w:footnote>
  <w:footnote w:id="32">
    <w:p w14:paraId="03CFB0E4" w14:textId="77777777" w:rsidR="00476295" w:rsidRPr="00E86385" w:rsidRDefault="00476295" w:rsidP="00476295">
      <w:pPr>
        <w:pStyle w:val="FootnoteText"/>
        <w:rPr>
          <w:sz w:val="16"/>
          <w:szCs w:val="16"/>
        </w:rPr>
      </w:pPr>
      <w:r w:rsidRPr="00E86385">
        <w:rPr>
          <w:rStyle w:val="FootnoteReference"/>
          <w:sz w:val="16"/>
        </w:rPr>
        <w:footnoteRef/>
      </w:r>
      <w:r w:rsidRPr="00E86385">
        <w:rPr>
          <w:sz w:val="16"/>
          <w:szCs w:val="16"/>
        </w:rPr>
        <w:t xml:space="preserve"> See, for example, Ombudsman New Zealand (2018), </w:t>
      </w:r>
      <w:r w:rsidRPr="00E86385">
        <w:rPr>
          <w:i/>
          <w:sz w:val="16"/>
          <w:szCs w:val="16"/>
        </w:rPr>
        <w:t>Report on an unannounced inspection of Whanganui Prison - 4 September 2018</w:t>
      </w:r>
      <w:r w:rsidRPr="00E86385">
        <w:rPr>
          <w:sz w:val="16"/>
          <w:szCs w:val="16"/>
        </w:rPr>
        <w:t xml:space="preserve">, p 31; </w:t>
      </w:r>
      <w:r w:rsidRPr="00E86385">
        <w:rPr>
          <w:rFonts w:cs="Times New Roman"/>
          <w:color w:val="1E1E1E"/>
          <w:sz w:val="16"/>
          <w:szCs w:val="16"/>
        </w:rPr>
        <w:t xml:space="preserve">Ombudsman New Zealand (2019), </w:t>
      </w:r>
      <w:r w:rsidRPr="00E86385">
        <w:rPr>
          <w:rFonts w:cs="Times New Roman"/>
          <w:i/>
          <w:sz w:val="16"/>
          <w:szCs w:val="16"/>
        </w:rPr>
        <w:t>Report on an unannounced inspection of Northland Regional Corrections Facility - August 2019</w:t>
      </w:r>
      <w:r w:rsidRPr="00E86385">
        <w:rPr>
          <w:rFonts w:cs="Times New Roman"/>
          <w:color w:val="1E1E1E"/>
          <w:sz w:val="16"/>
          <w:szCs w:val="16"/>
        </w:rPr>
        <w:t>,</w:t>
      </w:r>
      <w:r w:rsidRPr="00E86385">
        <w:rPr>
          <w:sz w:val="16"/>
          <w:szCs w:val="16"/>
        </w:rPr>
        <w:t xml:space="preserve"> p 25; and </w:t>
      </w:r>
      <w:r w:rsidRPr="00E86385">
        <w:rPr>
          <w:rFonts w:cs="Times New Roman"/>
          <w:color w:val="1E1E1E"/>
          <w:sz w:val="16"/>
          <w:szCs w:val="16"/>
        </w:rPr>
        <w:t>Ombudsman New Zealand (2020),</w:t>
      </w:r>
      <w:r w:rsidRPr="00E86385">
        <w:rPr>
          <w:rFonts w:cs="Calibri"/>
          <w:color w:val="1E1E1E"/>
          <w:sz w:val="16"/>
          <w:szCs w:val="16"/>
        </w:rPr>
        <w:t xml:space="preserve"> </w:t>
      </w:r>
      <w:r w:rsidRPr="00E86385">
        <w:rPr>
          <w:rFonts w:cs="Calibri"/>
          <w:i/>
          <w:sz w:val="16"/>
          <w:szCs w:val="16"/>
        </w:rPr>
        <w:t>Final report on an unannounced inspection of Auckland Prison under the Crimes of Torture Act 1989</w:t>
      </w:r>
      <w:r w:rsidRPr="00E86385">
        <w:rPr>
          <w:sz w:val="16"/>
          <w:szCs w:val="16"/>
        </w:rPr>
        <w:t>, p 37.</w:t>
      </w:r>
    </w:p>
  </w:footnote>
  <w:footnote w:id="33">
    <w:p w14:paraId="51C1D053" w14:textId="60231B82" w:rsidR="00476295" w:rsidRPr="008430CF" w:rsidRDefault="00476295" w:rsidP="00476295">
      <w:pPr>
        <w:pStyle w:val="FootnoteText"/>
        <w:rPr>
          <w:sz w:val="16"/>
          <w:szCs w:val="16"/>
        </w:rPr>
      </w:pPr>
      <w:r w:rsidRPr="00E86385">
        <w:rPr>
          <w:rStyle w:val="FootnoteReference"/>
          <w:sz w:val="16"/>
        </w:rPr>
        <w:footnoteRef/>
      </w:r>
      <w:r w:rsidRPr="00E86385">
        <w:rPr>
          <w:sz w:val="16"/>
          <w:szCs w:val="16"/>
        </w:rPr>
        <w:t xml:space="preserve"> See, </w:t>
      </w:r>
      <w:r w:rsidRPr="00E86385">
        <w:rPr>
          <w:rFonts w:cs="Times New Roman"/>
          <w:color w:val="1E1E1E"/>
          <w:sz w:val="16"/>
          <w:szCs w:val="16"/>
        </w:rPr>
        <w:t xml:space="preserve">Ombudsman New Zealand (2018), </w:t>
      </w:r>
      <w:r w:rsidRPr="00E86385">
        <w:rPr>
          <w:rFonts w:cs="Times New Roman"/>
          <w:i/>
          <w:sz w:val="16"/>
          <w:szCs w:val="16"/>
        </w:rPr>
        <w:t>Report on an unannounced inspection of Whanganui Prison - 4 September 2018</w:t>
      </w:r>
      <w:r w:rsidRPr="00E86385">
        <w:rPr>
          <w:sz w:val="16"/>
          <w:szCs w:val="16"/>
        </w:rPr>
        <w:t>, p 41.</w:t>
      </w:r>
      <w:r w:rsidRPr="008430CF">
        <w:rPr>
          <w:sz w:val="16"/>
          <w:szCs w:val="16"/>
        </w:rPr>
        <w:t xml:space="preserve"> </w:t>
      </w:r>
    </w:p>
  </w:footnote>
  <w:footnote w:id="34">
    <w:p w14:paraId="1361F485" w14:textId="43279244" w:rsidR="00476295" w:rsidRPr="008430CF" w:rsidRDefault="00476295" w:rsidP="00476295">
      <w:pPr>
        <w:pStyle w:val="FootnoteText"/>
        <w:rPr>
          <w:sz w:val="16"/>
          <w:szCs w:val="16"/>
        </w:rPr>
      </w:pPr>
      <w:r w:rsidRPr="008430CF">
        <w:rPr>
          <w:rStyle w:val="FootnoteReference"/>
          <w:sz w:val="16"/>
        </w:rPr>
        <w:footnoteRef/>
      </w:r>
      <w:r w:rsidRPr="008430CF">
        <w:rPr>
          <w:sz w:val="16"/>
          <w:szCs w:val="16"/>
        </w:rPr>
        <w:t xml:space="preserve"> See, Ombudsman New Zealand (2019), </w:t>
      </w:r>
      <w:r w:rsidRPr="008430CF">
        <w:rPr>
          <w:i/>
          <w:sz w:val="16"/>
          <w:szCs w:val="16"/>
        </w:rPr>
        <w:t>Report on an unannounced inspection of Tongariro Prison under the Crimes of Torture Act 1989</w:t>
      </w:r>
      <w:r w:rsidRPr="008430CF">
        <w:rPr>
          <w:sz w:val="16"/>
          <w:szCs w:val="16"/>
        </w:rPr>
        <w:t>, p 19.</w:t>
      </w:r>
    </w:p>
  </w:footnote>
  <w:footnote w:id="35">
    <w:p w14:paraId="2FEE492A" w14:textId="77777777" w:rsidR="00476295" w:rsidRPr="008430CF" w:rsidRDefault="00476295" w:rsidP="00476295">
      <w:pPr>
        <w:pStyle w:val="FootnoteText"/>
        <w:rPr>
          <w:sz w:val="16"/>
          <w:szCs w:val="16"/>
        </w:rPr>
      </w:pPr>
      <w:r w:rsidRPr="008430CF">
        <w:rPr>
          <w:rStyle w:val="FootnoteReference"/>
          <w:sz w:val="16"/>
        </w:rPr>
        <w:footnoteRef/>
      </w:r>
      <w:r w:rsidRPr="008430CF">
        <w:rPr>
          <w:sz w:val="16"/>
          <w:szCs w:val="16"/>
        </w:rPr>
        <w:t xml:space="preserve"> See, for example, Ombudsman New Zealand (2021), </w:t>
      </w:r>
      <w:r w:rsidRPr="008430CF">
        <w:rPr>
          <w:i/>
          <w:sz w:val="16"/>
          <w:szCs w:val="16"/>
        </w:rPr>
        <w:t>Report on an unannounced follow up inspection of Christchurch Men’s Prison under the Crimes of Torture Act 1989</w:t>
      </w:r>
      <w:r w:rsidRPr="008430CF">
        <w:rPr>
          <w:sz w:val="16"/>
          <w:szCs w:val="16"/>
        </w:rPr>
        <w:t xml:space="preserve">, p 10; and Ombudsman New Zealand (2017), </w:t>
      </w:r>
      <w:r w:rsidRPr="008430CF">
        <w:rPr>
          <w:i/>
          <w:sz w:val="16"/>
          <w:szCs w:val="16"/>
        </w:rPr>
        <w:t>Report on an unannounced inspection of Spring Hill Corrections Facility</w:t>
      </w:r>
      <w:r w:rsidRPr="008430CF">
        <w:rPr>
          <w:sz w:val="16"/>
          <w:szCs w:val="16"/>
        </w:rPr>
        <w:t>, p 18.</w:t>
      </w:r>
    </w:p>
  </w:footnote>
  <w:footnote w:id="36">
    <w:p w14:paraId="5D28BBFC" w14:textId="77777777" w:rsidR="00346837" w:rsidRPr="008430CF" w:rsidRDefault="00346837" w:rsidP="00346837">
      <w:pPr>
        <w:pStyle w:val="FootnoteText"/>
        <w:rPr>
          <w:sz w:val="16"/>
          <w:szCs w:val="16"/>
          <w:lang w:val="mi-NZ"/>
        </w:rPr>
      </w:pPr>
      <w:r w:rsidRPr="00196006">
        <w:rPr>
          <w:rStyle w:val="FootnoteReference"/>
          <w:sz w:val="16"/>
        </w:rPr>
        <w:footnoteRef/>
      </w:r>
      <w:r w:rsidRPr="00196006">
        <w:rPr>
          <w:sz w:val="16"/>
          <w:szCs w:val="16"/>
        </w:rPr>
        <w:t xml:space="preserve"> </w:t>
      </w:r>
      <w:r w:rsidRPr="008430CF">
        <w:rPr>
          <w:sz w:val="16"/>
          <w:szCs w:val="16"/>
        </w:rPr>
        <w:t xml:space="preserve">Carroll, L.M., 2015, Research for Capacity Building to enhance capabilities and quality of life of prisoners with hearing loss in New Zealand prisons: implications for social justice. Participatory Educational Research </w:t>
      </w:r>
    </w:p>
  </w:footnote>
  <w:footnote w:id="37">
    <w:p w14:paraId="103ECDA9" w14:textId="17BA4D1D" w:rsidR="00BA55BF" w:rsidRPr="00196006" w:rsidRDefault="00BA55BF">
      <w:pPr>
        <w:pStyle w:val="FootnoteText"/>
        <w:rPr>
          <w:sz w:val="16"/>
          <w:szCs w:val="16"/>
          <w:lang w:val="mi-NZ"/>
        </w:rPr>
      </w:pPr>
      <w:r w:rsidRPr="00196006">
        <w:rPr>
          <w:rStyle w:val="FootnoteReference"/>
          <w:sz w:val="16"/>
        </w:rPr>
        <w:footnoteRef/>
      </w:r>
      <w:r w:rsidRPr="00196006">
        <w:rPr>
          <w:sz w:val="16"/>
          <w:szCs w:val="16"/>
        </w:rPr>
        <w:t xml:space="preserve"> </w:t>
      </w:r>
      <w:r w:rsidR="007648CE" w:rsidRPr="008430CF">
        <w:rPr>
          <w:sz w:val="16"/>
          <w:szCs w:val="16"/>
        </w:rPr>
        <w:t xml:space="preserve">Ministry of Justice, </w:t>
      </w:r>
      <w:r w:rsidR="007648CE" w:rsidRPr="008430CF">
        <w:rPr>
          <w:i/>
          <w:iCs/>
          <w:sz w:val="16"/>
          <w:szCs w:val="16"/>
        </w:rPr>
        <w:t>Access to Justice: 2023 Legal Needs Survey</w:t>
      </w:r>
      <w:r w:rsidR="007648CE" w:rsidRPr="008430CF">
        <w:rPr>
          <w:sz w:val="16"/>
          <w:szCs w:val="16"/>
        </w:rPr>
        <w:t xml:space="preserve">, 2024, available: </w:t>
      </w:r>
      <w:hyperlink r:id="rId16" w:history="1">
        <w:r w:rsidR="007648CE" w:rsidRPr="008430CF">
          <w:rPr>
            <w:rStyle w:val="Hyperlink"/>
            <w:sz w:val="16"/>
            <w:szCs w:val="16"/>
          </w:rPr>
          <w:t>https://www.justice.govt.nz/assets/Documents/Publications/Access-to-Justice-Legal-Needs-Survey-Final-Report-October-2024.pdf</w:t>
        </w:r>
      </w:hyperlink>
      <w:r w:rsidR="007648CE" w:rsidRPr="00196006">
        <w:rPr>
          <w:sz w:val="16"/>
          <w:szCs w:val="16"/>
        </w:rPr>
        <w:t xml:space="preserve"> </w:t>
      </w:r>
      <w:r w:rsidRPr="00196006">
        <w:rPr>
          <w:sz w:val="16"/>
          <w:szCs w:val="16"/>
        </w:rPr>
        <w:t xml:space="preserve"> </w:t>
      </w:r>
    </w:p>
  </w:footnote>
  <w:footnote w:id="38">
    <w:p w14:paraId="1DF63AC8" w14:textId="040B8212" w:rsidR="00AD505A" w:rsidRPr="00407096" w:rsidRDefault="00AD505A">
      <w:pPr>
        <w:pStyle w:val="FootnoteText"/>
        <w:rPr>
          <w:sz w:val="16"/>
          <w:szCs w:val="16"/>
          <w:lang w:val="mi-NZ"/>
        </w:rPr>
      </w:pPr>
      <w:r>
        <w:rPr>
          <w:rStyle w:val="FootnoteReference"/>
        </w:rPr>
        <w:footnoteRef/>
      </w:r>
      <w:r>
        <w:t xml:space="preserve"> </w:t>
      </w:r>
      <w:r w:rsidR="00082833" w:rsidRPr="00AC65F9">
        <w:rPr>
          <w:sz w:val="16"/>
          <w:szCs w:val="16"/>
        </w:rPr>
        <w:t xml:space="preserve">A copy of this report can be provided upon </w:t>
      </w:r>
      <w:r w:rsidR="00CA221C" w:rsidRPr="00AC65F9">
        <w:rPr>
          <w:sz w:val="16"/>
          <w:szCs w:val="16"/>
        </w:rPr>
        <w:t>request.</w:t>
      </w:r>
      <w:r w:rsidR="00CA221C" w:rsidRPr="00AC65F9">
        <w:rPr>
          <w:sz w:val="16"/>
          <w:szCs w:val="16"/>
          <w:lang w:val="mi-NZ"/>
        </w:rPr>
        <w:t xml:space="preserve"> Note</w:t>
      </w:r>
      <w:r w:rsidR="006136D7" w:rsidRPr="00AC65F9">
        <w:rPr>
          <w:sz w:val="16"/>
          <w:szCs w:val="16"/>
          <w:lang w:val="mi-NZ"/>
        </w:rPr>
        <w:t xml:space="preserve"> </w:t>
      </w:r>
      <w:r w:rsidR="00B14D3E" w:rsidRPr="00AC65F9">
        <w:rPr>
          <w:sz w:val="16"/>
          <w:szCs w:val="16"/>
          <w:lang w:val="mi-NZ"/>
        </w:rPr>
        <w:t xml:space="preserve">that </w:t>
      </w:r>
      <w:r w:rsidR="006136D7" w:rsidRPr="00AC65F9">
        <w:rPr>
          <w:sz w:val="16"/>
          <w:szCs w:val="16"/>
          <w:lang w:val="mi-NZ"/>
        </w:rPr>
        <w:t xml:space="preserve">this is the most recent survey conducted in respect of </w:t>
      </w:r>
      <w:r w:rsidR="009678DE" w:rsidRPr="00AC65F9">
        <w:rPr>
          <w:sz w:val="16"/>
          <w:szCs w:val="16"/>
          <w:lang w:val="mi-NZ"/>
        </w:rPr>
        <w:t>legal needs among low income New Zealanders</w:t>
      </w:r>
      <w:r w:rsidR="008A69A3" w:rsidRPr="00AC65F9">
        <w:rPr>
          <w:sz w:val="16"/>
          <w:szCs w:val="16"/>
          <w:lang w:val="mi-NZ"/>
        </w:rPr>
        <w:t xml:space="preserve">. It </w:t>
      </w:r>
      <w:r w:rsidR="00426BD0" w:rsidRPr="00AC65F9">
        <w:rPr>
          <w:sz w:val="16"/>
          <w:szCs w:val="16"/>
          <w:lang w:val="mi-NZ"/>
        </w:rPr>
        <w:t xml:space="preserve">does not </w:t>
      </w:r>
      <w:r w:rsidR="007547FE" w:rsidRPr="00AC65F9">
        <w:rPr>
          <w:sz w:val="16"/>
          <w:szCs w:val="16"/>
          <w:lang w:val="mi-NZ"/>
        </w:rPr>
        <w:t>reflect</w:t>
      </w:r>
      <w:r w:rsidR="00426BD0" w:rsidRPr="00AC65F9">
        <w:rPr>
          <w:sz w:val="16"/>
          <w:szCs w:val="16"/>
          <w:lang w:val="mi-NZ"/>
        </w:rPr>
        <w:t xml:space="preserve"> potentially higher </w:t>
      </w:r>
      <w:r w:rsidR="00616496" w:rsidRPr="00AC65F9">
        <w:rPr>
          <w:sz w:val="16"/>
          <w:szCs w:val="16"/>
          <w:lang w:val="mi-NZ"/>
        </w:rPr>
        <w:t>rate</w:t>
      </w:r>
      <w:r w:rsidR="008A69A3" w:rsidRPr="00AC65F9">
        <w:rPr>
          <w:sz w:val="16"/>
          <w:szCs w:val="16"/>
          <w:lang w:val="mi-NZ"/>
        </w:rPr>
        <w:t>s</w:t>
      </w:r>
      <w:r w:rsidR="00616496" w:rsidRPr="00AC65F9">
        <w:rPr>
          <w:sz w:val="16"/>
          <w:szCs w:val="16"/>
          <w:lang w:val="mi-NZ"/>
        </w:rPr>
        <w:t xml:space="preserve"> of </w:t>
      </w:r>
      <w:r w:rsidR="00426BD0" w:rsidRPr="00AC65F9">
        <w:rPr>
          <w:sz w:val="16"/>
          <w:szCs w:val="16"/>
          <w:lang w:val="mi-NZ"/>
        </w:rPr>
        <w:t xml:space="preserve">legal needs </w:t>
      </w:r>
      <w:r w:rsidR="00680AE1" w:rsidRPr="00AC65F9">
        <w:rPr>
          <w:sz w:val="16"/>
          <w:szCs w:val="16"/>
          <w:lang w:val="mi-NZ"/>
        </w:rPr>
        <w:t>among low income New Zealan</w:t>
      </w:r>
      <w:r w:rsidR="00B36F65" w:rsidRPr="00AC65F9">
        <w:rPr>
          <w:sz w:val="16"/>
          <w:szCs w:val="16"/>
          <w:lang w:val="mi-NZ"/>
        </w:rPr>
        <w:t>ders since</w:t>
      </w:r>
      <w:r w:rsidR="00426BD0" w:rsidRPr="00AC65F9">
        <w:rPr>
          <w:sz w:val="16"/>
          <w:szCs w:val="16"/>
          <w:lang w:val="mi-NZ"/>
        </w:rPr>
        <w:t xml:space="preserve"> COVID-19</w:t>
      </w:r>
      <w:r w:rsidR="00627170" w:rsidRPr="00AC65F9">
        <w:rPr>
          <w:sz w:val="16"/>
          <w:szCs w:val="16"/>
          <w:lang w:val="mi-NZ"/>
        </w:rPr>
        <w:t xml:space="preserve"> and mo</w:t>
      </w:r>
      <w:r w:rsidR="0089019B" w:rsidRPr="00AC65F9">
        <w:rPr>
          <w:sz w:val="16"/>
          <w:szCs w:val="16"/>
          <w:lang w:val="mi-NZ"/>
        </w:rPr>
        <w:t>re</w:t>
      </w:r>
      <w:r w:rsidR="00627170" w:rsidRPr="00AC65F9">
        <w:rPr>
          <w:sz w:val="16"/>
          <w:szCs w:val="16"/>
          <w:lang w:val="mi-NZ"/>
        </w:rPr>
        <w:t xml:space="preserve"> recent cost-of-living </w:t>
      </w:r>
      <w:r w:rsidR="00F50319" w:rsidRPr="00AC65F9">
        <w:rPr>
          <w:sz w:val="16"/>
          <w:szCs w:val="16"/>
          <w:lang w:val="mi-NZ"/>
        </w:rPr>
        <w:t>issues.</w:t>
      </w:r>
    </w:p>
  </w:footnote>
  <w:footnote w:id="39">
    <w:p w14:paraId="05ED12F0" w14:textId="18BF4202" w:rsidR="00A85C8C" w:rsidRPr="00A85C8C" w:rsidRDefault="00A85C8C">
      <w:pPr>
        <w:pStyle w:val="FootnoteText"/>
        <w:rPr>
          <w:sz w:val="16"/>
          <w:szCs w:val="16"/>
          <w:lang w:val="mi-NZ"/>
        </w:rPr>
      </w:pPr>
      <w:r w:rsidRPr="00A85C8C">
        <w:rPr>
          <w:rStyle w:val="FootnoteReference"/>
          <w:sz w:val="16"/>
        </w:rPr>
        <w:footnoteRef/>
      </w:r>
      <w:r w:rsidRPr="00A85C8C">
        <w:rPr>
          <w:sz w:val="16"/>
          <w:szCs w:val="16"/>
        </w:rPr>
        <w:t xml:space="preserve"> Chief Justice of New Zealand, 2024, </w:t>
      </w:r>
      <w:r w:rsidRPr="00A85C8C">
        <w:rPr>
          <w:i/>
          <w:iCs/>
          <w:sz w:val="16"/>
          <w:szCs w:val="16"/>
        </w:rPr>
        <w:t>Address to Aotearoa Disability Law AGM</w:t>
      </w:r>
      <w:r w:rsidRPr="00A85C8C">
        <w:rPr>
          <w:sz w:val="16"/>
          <w:szCs w:val="16"/>
        </w:rPr>
        <w:t xml:space="preserve">, available: </w:t>
      </w:r>
      <w:hyperlink r:id="rId17" w:history="1">
        <w:r w:rsidRPr="00A85C8C">
          <w:rPr>
            <w:rStyle w:val="Hyperlink"/>
            <w:sz w:val="16"/>
            <w:szCs w:val="16"/>
          </w:rPr>
          <w:t>https://www.courtsofnz.govt.nz/publications/speeches-and-papers/address-to-aotearoa-disability-law-agm/</w:t>
        </w:r>
      </w:hyperlink>
    </w:p>
  </w:footnote>
  <w:footnote w:id="40">
    <w:p w14:paraId="4C20DCF6" w14:textId="77777777" w:rsidR="00451BD1" w:rsidRPr="00DB11D0" w:rsidRDefault="00451BD1" w:rsidP="00451BD1">
      <w:pPr>
        <w:pStyle w:val="FootnoteText"/>
        <w:rPr>
          <w:sz w:val="16"/>
          <w:szCs w:val="16"/>
          <w:lang w:val="mi-NZ"/>
        </w:rPr>
      </w:pPr>
      <w:r w:rsidRPr="00DB11D0">
        <w:rPr>
          <w:rStyle w:val="FootnoteReference"/>
          <w:sz w:val="16"/>
        </w:rPr>
        <w:footnoteRef/>
      </w:r>
      <w:r w:rsidRPr="00DB11D0">
        <w:rPr>
          <w:sz w:val="16"/>
          <w:szCs w:val="16"/>
        </w:rPr>
        <w:t xml:space="preserve"> Stewart, K., Toy-Cronin, B., </w:t>
      </w:r>
      <w:r w:rsidRPr="00DB11D0">
        <w:rPr>
          <w:i/>
          <w:sz w:val="16"/>
          <w:szCs w:val="16"/>
        </w:rPr>
        <w:t>The New Zealand Legal Services Mapping Project: Finding Free and Low-Cost Legal Services Pilot Report</w:t>
      </w:r>
      <w:r w:rsidRPr="00DB11D0">
        <w:rPr>
          <w:sz w:val="16"/>
          <w:szCs w:val="16"/>
        </w:rPr>
        <w:t xml:space="preserve">. University of Otago Legal Issues Centre, 2018, available: </w:t>
      </w:r>
      <w:hyperlink r:id="rId18" w:history="1">
        <w:r w:rsidRPr="00DB11D0">
          <w:rPr>
            <w:rStyle w:val="Hyperlink"/>
            <w:sz w:val="16"/>
            <w:szCs w:val="16"/>
          </w:rPr>
          <w:t>https://ourarchive.otago.ac.nz/esploro/outputs/report/The-New-Zealand-Legal-Services-Mapping/9926480038201891</w:t>
        </w:r>
      </w:hyperlink>
      <w:r w:rsidRPr="00DB11D0">
        <w:rPr>
          <w:sz w:val="16"/>
          <w:szCs w:val="16"/>
        </w:rPr>
        <w:t xml:space="preserve"> </w:t>
      </w:r>
    </w:p>
  </w:footnote>
  <w:footnote w:id="41">
    <w:p w14:paraId="1E82DB82" w14:textId="77777777" w:rsidR="003E6EF7" w:rsidRPr="001B2F01" w:rsidRDefault="003E6EF7" w:rsidP="003E6EF7">
      <w:pPr>
        <w:pStyle w:val="FootnoteText"/>
        <w:rPr>
          <w:lang w:val="mi-NZ"/>
        </w:rPr>
      </w:pPr>
      <w:r>
        <w:rPr>
          <w:rStyle w:val="FootnoteReference"/>
        </w:rPr>
        <w:footnoteRef/>
      </w:r>
      <w:r>
        <w:t xml:space="preserve"> </w:t>
      </w:r>
      <w:r w:rsidRPr="001E52B5">
        <w:rPr>
          <w:sz w:val="16"/>
          <w:szCs w:val="16"/>
        </w:rPr>
        <w:t xml:space="preserve">Stepping Stone Trust, </w:t>
      </w:r>
      <w:r w:rsidRPr="001E52B5">
        <w:rPr>
          <w:i/>
          <w:iCs/>
          <w:sz w:val="16"/>
          <w:szCs w:val="16"/>
        </w:rPr>
        <w:t>Submission in response to the Responding to Abuse in Care Legislation Amendment Bill</w:t>
      </w:r>
      <w:r w:rsidRPr="001E52B5">
        <w:rPr>
          <w:sz w:val="16"/>
          <w:szCs w:val="16"/>
        </w:rPr>
        <w:t xml:space="preserve">, 2024, available </w:t>
      </w:r>
      <w:hyperlink r:id="rId19" w:history="1">
        <w:r w:rsidRPr="001E52B5">
          <w:rPr>
            <w:rStyle w:val="Hyperlink"/>
            <w:sz w:val="16"/>
            <w:szCs w:val="16"/>
          </w:rPr>
          <w:t>https://www.parliament.nz/resource/en-NZ/54SCSSC_EVI_c31bf16c-eebd-4f60-8bcf-08dd029d2b58_SSC10953/c1dca4b723cc80ba4b91907d17f3afad713e1e71</w:t>
        </w:r>
      </w:hyperlink>
      <w:r>
        <w:t xml:space="preserve"> </w:t>
      </w:r>
    </w:p>
  </w:footnote>
  <w:footnote w:id="42">
    <w:p w14:paraId="70836220" w14:textId="485AAF61" w:rsidR="00FB2B17" w:rsidRDefault="00FB2B17" w:rsidP="00FB2B17">
      <w:pPr>
        <w:pStyle w:val="FootnoteText"/>
        <w:rPr>
          <w:sz w:val="16"/>
          <w:szCs w:val="16"/>
          <w:lang w:val="mi-NZ"/>
        </w:rPr>
      </w:pPr>
      <w:r>
        <w:rPr>
          <w:rStyle w:val="FootnoteReference"/>
          <w:sz w:val="16"/>
        </w:rPr>
        <w:footnoteRef/>
      </w:r>
      <w:r>
        <w:rPr>
          <w:sz w:val="16"/>
          <w:szCs w:val="16"/>
        </w:rPr>
        <w:t xml:space="preserve"> </w:t>
      </w:r>
      <w:r>
        <w:rPr>
          <w:sz w:val="16"/>
          <w:szCs w:val="16"/>
          <w:lang w:val="mi-NZ"/>
        </w:rPr>
        <w:t xml:space="preserve">See for example Human Right Commission </w:t>
      </w:r>
      <w:r>
        <w:rPr>
          <w:i/>
          <w:iCs/>
          <w:sz w:val="16"/>
          <w:szCs w:val="16"/>
          <w:lang w:val="mi-NZ"/>
        </w:rPr>
        <w:t>Acting now for a violence and abuse free future</w:t>
      </w:r>
      <w:r w:rsidR="00AA0252">
        <w:rPr>
          <w:i/>
          <w:iCs/>
          <w:sz w:val="16"/>
          <w:szCs w:val="16"/>
          <w:lang w:val="mi-NZ"/>
        </w:rPr>
        <w:t>,</w:t>
      </w:r>
      <w:r>
        <w:rPr>
          <w:sz w:val="16"/>
          <w:szCs w:val="16"/>
          <w:lang w:val="mi-NZ"/>
        </w:rPr>
        <w:t xml:space="preserve"> 2021</w:t>
      </w:r>
      <w:r w:rsidR="00AA0252">
        <w:rPr>
          <w:sz w:val="16"/>
          <w:szCs w:val="16"/>
          <w:lang w:val="mi-NZ"/>
        </w:rPr>
        <w:t>;</w:t>
      </w:r>
      <w:r>
        <w:rPr>
          <w:sz w:val="16"/>
          <w:szCs w:val="16"/>
          <w:lang w:val="mi-NZ"/>
        </w:rPr>
        <w:t xml:space="preserve"> Health Quality and Safety Commission </w:t>
      </w:r>
      <w:r>
        <w:rPr>
          <w:i/>
          <w:iCs/>
          <w:sz w:val="16"/>
          <w:szCs w:val="16"/>
          <w:lang w:val="mi-NZ"/>
        </w:rPr>
        <w:t>Responding to adults at risk who need care and support and who are experiencing family violence</w:t>
      </w:r>
      <w:r w:rsidR="00AA0252">
        <w:rPr>
          <w:i/>
          <w:iCs/>
          <w:sz w:val="16"/>
          <w:szCs w:val="16"/>
          <w:lang w:val="mi-NZ"/>
        </w:rPr>
        <w:t>,</w:t>
      </w:r>
      <w:r>
        <w:rPr>
          <w:sz w:val="16"/>
          <w:szCs w:val="16"/>
          <w:lang w:val="mi-NZ"/>
        </w:rPr>
        <w:t xml:space="preserve"> 2023</w:t>
      </w:r>
      <w:r w:rsidR="00AA0252">
        <w:rPr>
          <w:sz w:val="16"/>
          <w:szCs w:val="16"/>
          <w:lang w:val="mi-NZ"/>
        </w:rPr>
        <w:t>;</w:t>
      </w:r>
      <w:r>
        <w:rPr>
          <w:sz w:val="16"/>
          <w:szCs w:val="16"/>
          <w:lang w:val="mi-NZ"/>
        </w:rPr>
        <w:t xml:space="preserve"> Human Rights Commission </w:t>
      </w:r>
      <w:r>
        <w:rPr>
          <w:i/>
          <w:iCs/>
          <w:sz w:val="16"/>
          <w:szCs w:val="16"/>
          <w:lang w:val="mi-NZ"/>
        </w:rPr>
        <w:t>Honour the Treaty, Protect the Person</w:t>
      </w:r>
      <w:r w:rsidR="00AA0252">
        <w:rPr>
          <w:i/>
          <w:iCs/>
          <w:sz w:val="16"/>
          <w:szCs w:val="16"/>
          <w:lang w:val="mi-NZ"/>
        </w:rPr>
        <w:t>,</w:t>
      </w:r>
      <w:r>
        <w:rPr>
          <w:sz w:val="16"/>
          <w:szCs w:val="16"/>
          <w:lang w:val="mi-NZ"/>
        </w:rPr>
        <w:t xml:space="preserve"> 2021</w:t>
      </w:r>
      <w:r w:rsidR="00AA0252">
        <w:rPr>
          <w:sz w:val="16"/>
          <w:szCs w:val="16"/>
          <w:lang w:val="mi-NZ"/>
        </w:rPr>
        <w:t>;</w:t>
      </w:r>
      <w:r>
        <w:rPr>
          <w:sz w:val="16"/>
          <w:szCs w:val="16"/>
          <w:lang w:val="mi-NZ"/>
        </w:rPr>
        <w:t xml:space="preserve"> Synergia </w:t>
      </w:r>
      <w:r>
        <w:rPr>
          <w:i/>
          <w:iCs/>
          <w:sz w:val="16"/>
          <w:szCs w:val="16"/>
          <w:lang w:val="mi-NZ"/>
        </w:rPr>
        <w:t>Rapid Review of the Waitematā Safeguarding Adults from Abuse (SAFA) Pilot</w:t>
      </w:r>
      <w:r w:rsidR="00AA0252">
        <w:rPr>
          <w:i/>
          <w:iCs/>
          <w:sz w:val="16"/>
          <w:szCs w:val="16"/>
          <w:lang w:val="mi-NZ"/>
        </w:rPr>
        <w:t>,</w:t>
      </w:r>
      <w:r>
        <w:rPr>
          <w:sz w:val="16"/>
          <w:szCs w:val="16"/>
          <w:lang w:val="mi-NZ"/>
        </w:rPr>
        <w:t xml:space="preserve"> 2017</w:t>
      </w:r>
      <w:r w:rsidR="00AA0252">
        <w:rPr>
          <w:sz w:val="16"/>
          <w:szCs w:val="16"/>
          <w:lang w:val="mi-NZ"/>
        </w:rPr>
        <w:t>;</w:t>
      </w:r>
      <w:r>
        <w:rPr>
          <w:sz w:val="16"/>
          <w:szCs w:val="16"/>
          <w:lang w:val="mi-NZ"/>
        </w:rPr>
        <w:t xml:space="preserve"> Fanslow,</w:t>
      </w:r>
      <w:r w:rsidR="009E18F4">
        <w:rPr>
          <w:sz w:val="16"/>
          <w:szCs w:val="16"/>
          <w:lang w:val="mi-NZ"/>
        </w:rPr>
        <w:t xml:space="preserve"> J.L., et al.,</w:t>
      </w:r>
      <w:r>
        <w:rPr>
          <w:sz w:val="16"/>
          <w:szCs w:val="16"/>
          <w:lang w:val="mi-NZ"/>
        </w:rPr>
        <w:t xml:space="preserve"> </w:t>
      </w:r>
      <w:r>
        <w:rPr>
          <w:i/>
          <w:iCs/>
          <w:sz w:val="16"/>
          <w:szCs w:val="16"/>
          <w:lang w:val="mi-NZ"/>
        </w:rPr>
        <w:t>Lifetime Prevalence of Intimate Partner Violence and Disability: Results From a Population-Based Study in New Zealand</w:t>
      </w:r>
      <w:r w:rsidR="00AA0252">
        <w:rPr>
          <w:i/>
          <w:iCs/>
          <w:sz w:val="16"/>
          <w:szCs w:val="16"/>
          <w:lang w:val="mi-NZ"/>
        </w:rPr>
        <w:t>,</w:t>
      </w:r>
      <w:r>
        <w:rPr>
          <w:i/>
          <w:iCs/>
          <w:sz w:val="16"/>
          <w:szCs w:val="16"/>
          <w:lang w:val="mi-NZ"/>
        </w:rPr>
        <w:t xml:space="preserve"> </w:t>
      </w:r>
      <w:r>
        <w:rPr>
          <w:sz w:val="16"/>
          <w:szCs w:val="16"/>
          <w:lang w:val="mi-NZ"/>
        </w:rPr>
        <w:t>2021</w:t>
      </w:r>
      <w:r w:rsidR="00AA0252">
        <w:rPr>
          <w:sz w:val="16"/>
          <w:szCs w:val="16"/>
          <w:lang w:val="mi-NZ"/>
        </w:rPr>
        <w:t>;</w:t>
      </w:r>
      <w:r>
        <w:rPr>
          <w:lang w:val="mi-NZ"/>
        </w:rPr>
        <w:t xml:space="preserve"> </w:t>
      </w:r>
      <w:r>
        <w:rPr>
          <w:sz w:val="16"/>
          <w:szCs w:val="16"/>
          <w:lang w:val="mi-NZ"/>
        </w:rPr>
        <w:t xml:space="preserve">Malihi, </w:t>
      </w:r>
      <w:r w:rsidR="00AA0252">
        <w:rPr>
          <w:sz w:val="16"/>
          <w:szCs w:val="16"/>
          <w:lang w:val="mi-NZ"/>
        </w:rPr>
        <w:t xml:space="preserve">Z.A, et al., </w:t>
      </w:r>
      <w:r>
        <w:rPr>
          <w:i/>
          <w:iCs/>
          <w:sz w:val="16"/>
          <w:szCs w:val="16"/>
          <w:lang w:val="mi-NZ"/>
        </w:rPr>
        <w:t>Prevalence of Nonpartner Physical and Sexual</w:t>
      </w:r>
      <w:r>
        <w:rPr>
          <w:sz w:val="16"/>
          <w:szCs w:val="16"/>
          <w:lang w:val="mi-NZ"/>
        </w:rPr>
        <w:t xml:space="preserve"> </w:t>
      </w:r>
      <w:r>
        <w:rPr>
          <w:i/>
          <w:iCs/>
          <w:sz w:val="16"/>
          <w:szCs w:val="16"/>
          <w:lang w:val="mi-NZ"/>
        </w:rPr>
        <w:t>Violence Against People With Disabilities</w:t>
      </w:r>
      <w:r w:rsidR="00AA0252">
        <w:rPr>
          <w:i/>
          <w:iCs/>
          <w:sz w:val="16"/>
          <w:szCs w:val="16"/>
          <w:lang w:val="mi-NZ"/>
        </w:rPr>
        <w:t>,</w:t>
      </w:r>
      <w:r>
        <w:rPr>
          <w:sz w:val="16"/>
          <w:szCs w:val="16"/>
          <w:lang w:val="mi-NZ"/>
        </w:rPr>
        <w:t xml:space="preserve"> 2021</w:t>
      </w:r>
      <w:r w:rsidR="00AA0252">
        <w:rPr>
          <w:sz w:val="16"/>
          <w:szCs w:val="16"/>
          <w:lang w:val="mi-NZ"/>
        </w:rPr>
        <w:t xml:space="preserve">; </w:t>
      </w:r>
      <w:r>
        <w:rPr>
          <w:sz w:val="16"/>
          <w:szCs w:val="16"/>
          <w:lang w:val="mi-NZ"/>
        </w:rPr>
        <w:t xml:space="preserve">Dr Michael Roguski, Kaitiaki Research and Evaluation, </w:t>
      </w:r>
      <w:r>
        <w:rPr>
          <w:i/>
          <w:iCs/>
          <w:sz w:val="16"/>
          <w:szCs w:val="16"/>
          <w:lang w:val="mi-NZ"/>
        </w:rPr>
        <w:t>The Hidden Abuse of Disabled People Residing in the Community: An Exploratory Study</w:t>
      </w:r>
      <w:r w:rsidR="00AA0252">
        <w:rPr>
          <w:i/>
          <w:iCs/>
          <w:sz w:val="16"/>
          <w:szCs w:val="16"/>
          <w:lang w:val="mi-NZ"/>
        </w:rPr>
        <w:t>,</w:t>
      </w:r>
      <w:r>
        <w:rPr>
          <w:sz w:val="16"/>
          <w:szCs w:val="16"/>
          <w:lang w:val="mi-NZ"/>
        </w:rPr>
        <w:t xml:space="preserve"> 2013 </w:t>
      </w:r>
    </w:p>
  </w:footnote>
  <w:footnote w:id="43">
    <w:p w14:paraId="3D27089E" w14:textId="6E84D384" w:rsidR="00D552F7" w:rsidRPr="00622D8B" w:rsidRDefault="00D552F7" w:rsidP="00D552F7">
      <w:pPr>
        <w:pStyle w:val="FootnoteText"/>
        <w:rPr>
          <w:sz w:val="16"/>
          <w:szCs w:val="16"/>
        </w:rPr>
      </w:pPr>
      <w:r>
        <w:rPr>
          <w:rStyle w:val="FootnoteReference"/>
        </w:rPr>
        <w:footnoteRef/>
      </w:r>
      <w:r>
        <w:t xml:space="preserve"> </w:t>
      </w:r>
      <w:r w:rsidR="00121A1E" w:rsidRPr="00622D8B">
        <w:rPr>
          <w:sz w:val="16"/>
          <w:szCs w:val="16"/>
        </w:rPr>
        <w:t xml:space="preserve">Ombudsman New Zealand, </w:t>
      </w:r>
      <w:r w:rsidR="00A35A67" w:rsidRPr="00622D8B">
        <w:rPr>
          <w:i/>
          <w:iCs/>
          <w:sz w:val="16"/>
          <w:szCs w:val="16"/>
        </w:rPr>
        <w:t>Children in care: complaints to the Ombudsman 2019-2023</w:t>
      </w:r>
      <w:r w:rsidR="00A35A67" w:rsidRPr="00622D8B">
        <w:rPr>
          <w:sz w:val="16"/>
          <w:szCs w:val="16"/>
        </w:rPr>
        <w:t>, 2024, available:</w:t>
      </w:r>
      <w:r w:rsidR="00A35A67">
        <w:t xml:space="preserve"> </w:t>
      </w:r>
      <w:hyperlink r:id="rId20" w:history="1">
        <w:r w:rsidR="00622D8B" w:rsidRPr="00622D8B">
          <w:rPr>
            <w:rStyle w:val="Hyperlink"/>
            <w:sz w:val="16"/>
            <w:szCs w:val="16"/>
          </w:rPr>
          <w:t>https://www.ombudsman.parliament.nz/sites/default/files/2024-02/Children%20in%20care%20complaints%20to%20the%20Ombudsman%202019%E2%80%932023_Digital.pdf</w:t>
        </w:r>
      </w:hyperlink>
      <w:r w:rsidR="00622D8B" w:rsidRPr="00622D8B">
        <w:rPr>
          <w:sz w:val="16"/>
          <w:szCs w:val="16"/>
        </w:rPr>
        <w:t xml:space="preserve"> </w:t>
      </w:r>
    </w:p>
  </w:footnote>
  <w:footnote w:id="44">
    <w:p w14:paraId="00ADF5B2" w14:textId="3C68CBD7" w:rsidR="006C3D44" w:rsidRPr="008C63AB" w:rsidRDefault="006C3D44" w:rsidP="006C3D44">
      <w:pPr>
        <w:pStyle w:val="FootnoteText"/>
        <w:rPr>
          <w:sz w:val="16"/>
          <w:szCs w:val="16"/>
        </w:rPr>
      </w:pPr>
      <w:r>
        <w:rPr>
          <w:rStyle w:val="FootnoteReference"/>
        </w:rPr>
        <w:footnoteRef/>
      </w:r>
      <w:r w:rsidR="00622D8B">
        <w:rPr>
          <w:sz w:val="16"/>
          <w:szCs w:val="16"/>
        </w:rPr>
        <w:t xml:space="preserve"> </w:t>
      </w:r>
      <w:r w:rsidR="00622D8B" w:rsidRPr="006E4FFB">
        <w:rPr>
          <w:sz w:val="16"/>
          <w:szCs w:val="16"/>
        </w:rPr>
        <w:t>A</w:t>
      </w:r>
      <w:r w:rsidRPr="006E4FFB">
        <w:rPr>
          <w:sz w:val="16"/>
          <w:szCs w:val="16"/>
        </w:rPr>
        <w:t xml:space="preserve"> "report of concern" is a notification made to Oranga Tamariki or the </w:t>
      </w:r>
      <w:r>
        <w:rPr>
          <w:sz w:val="16"/>
          <w:szCs w:val="16"/>
        </w:rPr>
        <w:t>Police</w:t>
      </w:r>
      <w:r w:rsidRPr="006E4FFB">
        <w:rPr>
          <w:sz w:val="16"/>
          <w:szCs w:val="16"/>
        </w:rPr>
        <w:t xml:space="preserve"> by anyone who is worried about a child or young person who may be experiencing or at risk of harm, abuse, or neglect.</w:t>
      </w:r>
    </w:p>
  </w:footnote>
  <w:footnote w:id="45">
    <w:p w14:paraId="0888D592" w14:textId="05B634F3" w:rsidR="00380A7D" w:rsidRPr="002E059C" w:rsidRDefault="00380A7D" w:rsidP="004A1C03">
      <w:pPr>
        <w:pStyle w:val="FootnoteText"/>
        <w:rPr>
          <w:lang w:val="mi-NZ"/>
        </w:rPr>
      </w:pPr>
      <w:r w:rsidRPr="007F6956">
        <w:rPr>
          <w:rStyle w:val="FootnoteReference"/>
          <w:sz w:val="16"/>
        </w:rPr>
        <w:footnoteRef/>
      </w:r>
      <w:r w:rsidRPr="007F6956">
        <w:rPr>
          <w:sz w:val="16"/>
          <w:szCs w:val="16"/>
        </w:rPr>
        <w:t xml:space="preserve"> </w:t>
      </w:r>
      <w:r w:rsidR="00A31954" w:rsidRPr="00A31954">
        <w:rPr>
          <w:sz w:val="16"/>
          <w:szCs w:val="16"/>
        </w:rPr>
        <w:t>Ibid</w:t>
      </w:r>
      <w:r>
        <w:t xml:space="preserve"> </w:t>
      </w:r>
    </w:p>
  </w:footnote>
  <w:footnote w:id="46">
    <w:p w14:paraId="6EDD1803" w14:textId="77777777" w:rsidR="009B2920" w:rsidRPr="00100529" w:rsidRDefault="009B2920" w:rsidP="009B2920">
      <w:pPr>
        <w:pStyle w:val="FootnoteText"/>
        <w:rPr>
          <w:lang w:val="mi-NZ"/>
        </w:rPr>
      </w:pPr>
      <w:r>
        <w:rPr>
          <w:rStyle w:val="FootnoteReference"/>
        </w:rPr>
        <w:footnoteRef/>
      </w:r>
      <w:r>
        <w:t xml:space="preserve"> </w:t>
      </w:r>
      <w:r w:rsidRPr="00E41AF1">
        <w:rPr>
          <w:sz w:val="16"/>
          <w:szCs w:val="16"/>
        </w:rPr>
        <w:t xml:space="preserve">A </w:t>
      </w:r>
      <w:r w:rsidRPr="00951D59">
        <w:rPr>
          <w:sz w:val="16"/>
          <w:szCs w:val="16"/>
        </w:rPr>
        <w:t xml:space="preserve">person unable, by reason of detention, age, sickness, mental impairment, or any other cause, to withdraw </w:t>
      </w:r>
      <w:r>
        <w:rPr>
          <w:sz w:val="16"/>
          <w:szCs w:val="16"/>
        </w:rPr>
        <w:t>them</w:t>
      </w:r>
      <w:r w:rsidRPr="00951D59">
        <w:rPr>
          <w:sz w:val="16"/>
          <w:szCs w:val="16"/>
        </w:rPr>
        <w:t>self from the care or charge of another person</w:t>
      </w:r>
      <w:r>
        <w:t xml:space="preserve"> (</w:t>
      </w:r>
      <w:r w:rsidRPr="00F02983">
        <w:rPr>
          <w:sz w:val="16"/>
          <w:szCs w:val="16"/>
        </w:rPr>
        <w:t>s2(1) of the Crimes Act 1961</w:t>
      </w:r>
      <w:r>
        <w:t>).</w:t>
      </w:r>
    </w:p>
  </w:footnote>
  <w:footnote w:id="47">
    <w:p w14:paraId="32EF0FCB" w14:textId="77777777" w:rsidR="009B2920" w:rsidRPr="003C37F8" w:rsidRDefault="009B2920" w:rsidP="009B2920">
      <w:pPr>
        <w:pStyle w:val="FootnoteText"/>
        <w:rPr>
          <w:lang w:val="mi-NZ"/>
        </w:rPr>
      </w:pPr>
      <w:r>
        <w:rPr>
          <w:rStyle w:val="FootnoteReference"/>
        </w:rPr>
        <w:footnoteRef/>
      </w:r>
      <w:r>
        <w:t xml:space="preserve"> </w:t>
      </w:r>
      <w:r w:rsidRPr="003C37F8">
        <w:rPr>
          <w:sz w:val="16"/>
          <w:szCs w:val="16"/>
        </w:rPr>
        <w:t xml:space="preserve">See </w:t>
      </w:r>
      <w:hyperlink r:id="rId21" w:history="1">
        <w:r w:rsidRPr="003C37F8">
          <w:rPr>
            <w:rStyle w:val="Hyperlink"/>
            <w:sz w:val="16"/>
            <w:szCs w:val="16"/>
          </w:rPr>
          <w:t>https://www.legislation.govt.nz/act/public/1961/0043/latest/DLM327382.html?src=qs</w:t>
        </w:r>
      </w:hyperlink>
      <w:r w:rsidRPr="003C37F8">
        <w:rPr>
          <w:sz w:val="16"/>
          <w:szCs w:val="16"/>
        </w:rPr>
        <w:t>, sections 151, 195, and 195A</w:t>
      </w:r>
    </w:p>
  </w:footnote>
  <w:footnote w:id="48">
    <w:p w14:paraId="03E4216C" w14:textId="59B2FA9C" w:rsidR="00AF5A90" w:rsidRPr="00AF5A90" w:rsidRDefault="00AF5A90">
      <w:pPr>
        <w:pStyle w:val="FootnoteText"/>
        <w:rPr>
          <w:lang w:val="mi-NZ"/>
        </w:rPr>
      </w:pPr>
      <w:r>
        <w:rPr>
          <w:rStyle w:val="FootnoteReference"/>
        </w:rPr>
        <w:footnoteRef/>
      </w:r>
      <w:r>
        <w:t xml:space="preserve"> </w:t>
      </w:r>
      <w:r w:rsidRPr="00955A24">
        <w:rPr>
          <w:sz w:val="16"/>
          <w:szCs w:val="16"/>
        </w:rPr>
        <w:t>FASD neurodiversity reflects underlying brain and central nervous system damage, including impaired mental functioning, poor executive functioning, memory problems, impaired judgment, inability to control impulse behaviour, inability to understand the consequences of one’s actions, and inability to internally modify behaviour control.</w:t>
      </w:r>
    </w:p>
  </w:footnote>
  <w:footnote w:id="49">
    <w:p w14:paraId="67DCCDA6" w14:textId="51B1AD17" w:rsidR="008E3A70" w:rsidRPr="00FC0035" w:rsidRDefault="008E3A70" w:rsidP="00960A3A">
      <w:pPr>
        <w:pStyle w:val="FootnoteText"/>
        <w:rPr>
          <w:sz w:val="16"/>
          <w:szCs w:val="16"/>
          <w:lang w:val="mi-NZ"/>
        </w:rPr>
      </w:pPr>
      <w:r>
        <w:rPr>
          <w:rStyle w:val="FootnoteReference"/>
        </w:rPr>
        <w:footnoteRef/>
      </w:r>
      <w:r>
        <w:t xml:space="preserve"> </w:t>
      </w:r>
      <w:r w:rsidRPr="00FC0035">
        <w:rPr>
          <w:sz w:val="16"/>
          <w:szCs w:val="16"/>
        </w:rPr>
        <w:t xml:space="preserve">Diversion </w:t>
      </w:r>
      <w:r w:rsidR="00FD26AF">
        <w:rPr>
          <w:sz w:val="16"/>
          <w:szCs w:val="16"/>
        </w:rPr>
        <w:t xml:space="preserve">focuses </w:t>
      </w:r>
      <w:r w:rsidRPr="00FC0035">
        <w:rPr>
          <w:sz w:val="16"/>
          <w:szCs w:val="16"/>
        </w:rPr>
        <w:t>on rehabilitation and reparation for victims through alternative actions like apologies, restitution, or attending programs.</w:t>
      </w:r>
    </w:p>
  </w:footnote>
  <w:footnote w:id="50">
    <w:p w14:paraId="1CCA3DA3" w14:textId="5B329061" w:rsidR="008E3A70" w:rsidRPr="009D693F" w:rsidRDefault="008E3A70" w:rsidP="00960A3A">
      <w:pPr>
        <w:pStyle w:val="FootnoteText"/>
        <w:rPr>
          <w:lang w:val="mi-NZ"/>
        </w:rPr>
      </w:pPr>
      <w:r>
        <w:rPr>
          <w:rStyle w:val="FootnoteReference"/>
        </w:rPr>
        <w:footnoteRef/>
      </w:r>
      <w:r>
        <w:t xml:space="preserve"> </w:t>
      </w:r>
      <w:r w:rsidR="006D3591" w:rsidRPr="002557DB">
        <w:rPr>
          <w:sz w:val="16"/>
          <w:szCs w:val="16"/>
        </w:rPr>
        <w:t>Gibbs</w:t>
      </w:r>
      <w:r w:rsidR="00E01CD0" w:rsidRPr="002557DB">
        <w:rPr>
          <w:sz w:val="16"/>
          <w:szCs w:val="16"/>
        </w:rPr>
        <w:t>, A.</w:t>
      </w:r>
      <w:r w:rsidR="002557DB" w:rsidRPr="002557DB">
        <w:rPr>
          <w:sz w:val="16"/>
          <w:szCs w:val="16"/>
        </w:rPr>
        <w:t>,</w:t>
      </w:r>
      <w:r w:rsidR="00E01CD0" w:rsidRPr="002557DB">
        <w:rPr>
          <w:sz w:val="16"/>
          <w:szCs w:val="16"/>
        </w:rPr>
        <w:t xml:space="preserve"> </w:t>
      </w:r>
      <w:r w:rsidR="00E01CD0" w:rsidRPr="002557DB">
        <w:rPr>
          <w:i/>
          <w:iCs/>
          <w:sz w:val="16"/>
          <w:szCs w:val="16"/>
        </w:rPr>
        <w:t>We are not doing enough for children with neuro-disabilities</w:t>
      </w:r>
      <w:r w:rsidR="00E01CD0" w:rsidRPr="002557DB">
        <w:rPr>
          <w:sz w:val="16"/>
          <w:szCs w:val="16"/>
        </w:rPr>
        <w:t xml:space="preserve">, </w:t>
      </w:r>
      <w:r w:rsidR="002557DB" w:rsidRPr="002557DB">
        <w:rPr>
          <w:sz w:val="16"/>
          <w:szCs w:val="16"/>
        </w:rPr>
        <w:t>2022, available:</w:t>
      </w:r>
      <w:r w:rsidR="002557DB">
        <w:t xml:space="preserve"> </w:t>
      </w:r>
      <w:hyperlink r:id="rId22" w:history="1">
        <w:r w:rsidR="002557DB" w:rsidRPr="00D25B07">
          <w:rPr>
            <w:rStyle w:val="Hyperlink"/>
            <w:sz w:val="16"/>
            <w:szCs w:val="16"/>
          </w:rPr>
          <w:t>https://anzswjournal.nz/anzsw/article/view/956</w:t>
        </w:r>
      </w:hyperlink>
      <w:r>
        <w:t xml:space="preserve"> </w:t>
      </w:r>
    </w:p>
  </w:footnote>
  <w:footnote w:id="51">
    <w:p w14:paraId="15AB5203" w14:textId="3A88F225" w:rsidR="008E3A70" w:rsidRPr="007D5BFD" w:rsidRDefault="008E3A70" w:rsidP="004A1C03">
      <w:pPr>
        <w:pStyle w:val="FootnoteText"/>
        <w:rPr>
          <w:sz w:val="16"/>
          <w:szCs w:val="16"/>
          <w:lang w:val="mi-NZ"/>
        </w:rPr>
      </w:pPr>
      <w:r>
        <w:rPr>
          <w:rStyle w:val="FootnoteReference"/>
        </w:rPr>
        <w:footnoteRef/>
      </w:r>
      <w:r>
        <w:t xml:space="preserve"> </w:t>
      </w:r>
      <w:r w:rsidR="00A65417" w:rsidRPr="007D5BFD">
        <w:rPr>
          <w:sz w:val="16"/>
          <w:szCs w:val="16"/>
        </w:rPr>
        <w:t xml:space="preserve">Oatley, V., and Gibbs, A., </w:t>
      </w:r>
      <w:r w:rsidR="007D5BFD" w:rsidRPr="007D5BFD">
        <w:rPr>
          <w:i/>
          <w:iCs/>
          <w:sz w:val="16"/>
          <w:szCs w:val="16"/>
        </w:rPr>
        <w:t>Improving treatment and outcomes for young people with fetal alcohol spectrum disorder in the youth justice system: A social work led response and practice framework</w:t>
      </w:r>
      <w:r w:rsidR="007D5BFD" w:rsidRPr="007D5BFD">
        <w:rPr>
          <w:sz w:val="16"/>
          <w:szCs w:val="16"/>
        </w:rPr>
        <w:t xml:space="preserve">, 2020, available: </w:t>
      </w:r>
      <w:hyperlink r:id="rId23" w:history="1">
        <w:r w:rsidR="007D5BFD" w:rsidRPr="007D5BFD">
          <w:rPr>
            <w:rStyle w:val="Hyperlink"/>
            <w:sz w:val="16"/>
            <w:szCs w:val="16"/>
          </w:rPr>
          <w:t>https://anzswjournal.nz/anzsw/article/view/737</w:t>
        </w:r>
      </w:hyperlink>
      <w:r w:rsidRPr="007D5BFD">
        <w:rPr>
          <w:sz w:val="16"/>
          <w:szCs w:val="16"/>
        </w:rPr>
        <w:t xml:space="preserve"> </w:t>
      </w:r>
    </w:p>
  </w:footnote>
  <w:footnote w:id="52">
    <w:p w14:paraId="104761AC" w14:textId="4B685A57" w:rsidR="00446CF5" w:rsidRPr="00446CF5" w:rsidRDefault="00446CF5">
      <w:pPr>
        <w:pStyle w:val="FootnoteText"/>
        <w:rPr>
          <w:lang w:val="mi-NZ"/>
        </w:rPr>
      </w:pPr>
      <w:r>
        <w:rPr>
          <w:rStyle w:val="FootnoteReference"/>
        </w:rPr>
        <w:footnoteRef/>
      </w:r>
      <w:r>
        <w:t xml:space="preserve"> </w:t>
      </w:r>
      <w:r w:rsidR="00C670EA" w:rsidRPr="00D2234A">
        <w:rPr>
          <w:rStyle w:val="normaltextrun"/>
          <w:color w:val="000000"/>
          <w:sz w:val="16"/>
          <w:szCs w:val="16"/>
          <w:shd w:val="clear" w:color="auto" w:fill="FFFFFF"/>
        </w:rPr>
        <w:t>Faasen, K., Martin, G., Potiki, M., &amp; Jenkin, G.</w:t>
      </w:r>
      <w:r w:rsidR="008052DF">
        <w:rPr>
          <w:rStyle w:val="normaltextrun"/>
          <w:color w:val="000000"/>
          <w:sz w:val="16"/>
          <w:szCs w:val="16"/>
          <w:shd w:val="clear" w:color="auto" w:fill="FFFFFF"/>
        </w:rPr>
        <w:t xml:space="preserve">, </w:t>
      </w:r>
      <w:r w:rsidR="00C670EA" w:rsidRPr="00750EE6">
        <w:rPr>
          <w:rStyle w:val="normaltextrun"/>
          <w:i/>
          <w:iCs/>
          <w:color w:val="000000"/>
          <w:sz w:val="16"/>
          <w:szCs w:val="16"/>
          <w:shd w:val="clear" w:color="auto" w:fill="FFFFFF"/>
        </w:rPr>
        <w:t>Evidence Brief: Primary Healthcare Needs of Disabled Children in Care and Protection</w:t>
      </w:r>
      <w:r w:rsidR="00C670EA" w:rsidRPr="00D2234A">
        <w:rPr>
          <w:rStyle w:val="normaltextrun"/>
          <w:color w:val="000000"/>
          <w:sz w:val="16"/>
          <w:szCs w:val="16"/>
          <w:shd w:val="clear" w:color="auto" w:fill="FFFFFF"/>
        </w:rPr>
        <w:t>,</w:t>
      </w:r>
      <w:r w:rsidR="008052DF">
        <w:rPr>
          <w:rStyle w:val="normaltextrun"/>
          <w:color w:val="000000"/>
          <w:sz w:val="16"/>
          <w:szCs w:val="16"/>
          <w:shd w:val="clear" w:color="auto" w:fill="FFFFFF"/>
        </w:rPr>
        <w:t xml:space="preserve"> 2023,</w:t>
      </w:r>
      <w:r w:rsidR="00C670EA" w:rsidRPr="00D2234A">
        <w:rPr>
          <w:rStyle w:val="normaltextrun"/>
          <w:color w:val="000000"/>
          <w:sz w:val="16"/>
          <w:szCs w:val="16"/>
          <w:shd w:val="clear" w:color="auto" w:fill="FFFFFF"/>
        </w:rPr>
        <w:t xml:space="preserve"> p</w:t>
      </w:r>
      <w:r w:rsidR="00620532">
        <w:rPr>
          <w:rStyle w:val="normaltextrun"/>
          <w:color w:val="000000"/>
          <w:sz w:val="16"/>
          <w:szCs w:val="16"/>
          <w:shd w:val="clear" w:color="auto" w:fill="FFFFFF"/>
        </w:rPr>
        <w:t>p</w:t>
      </w:r>
      <w:r w:rsidR="00C670EA" w:rsidRPr="00D2234A">
        <w:rPr>
          <w:rStyle w:val="normaltextrun"/>
          <w:color w:val="000000"/>
          <w:sz w:val="16"/>
          <w:szCs w:val="16"/>
          <w:shd w:val="clear" w:color="auto" w:fill="FFFFFF"/>
        </w:rPr>
        <w:t xml:space="preserve">. </w:t>
      </w:r>
      <w:r w:rsidR="000D6B9C">
        <w:rPr>
          <w:rStyle w:val="normaltextrun"/>
          <w:color w:val="000000"/>
          <w:sz w:val="16"/>
          <w:szCs w:val="16"/>
          <w:shd w:val="clear" w:color="auto" w:fill="FFFFFF"/>
        </w:rPr>
        <w:t xml:space="preserve">3 and </w:t>
      </w:r>
      <w:r w:rsidR="008052DF">
        <w:rPr>
          <w:rStyle w:val="normaltextrun"/>
          <w:color w:val="000000"/>
          <w:sz w:val="16"/>
          <w:szCs w:val="16"/>
          <w:shd w:val="clear" w:color="auto" w:fill="FFFFFF"/>
        </w:rPr>
        <w:t>35</w:t>
      </w:r>
    </w:p>
  </w:footnote>
  <w:footnote w:id="53">
    <w:p w14:paraId="61F26A49" w14:textId="77777777" w:rsidR="000A551A" w:rsidRPr="005610DD" w:rsidRDefault="000A551A" w:rsidP="000A551A">
      <w:pPr>
        <w:pStyle w:val="FootnoteText"/>
        <w:rPr>
          <w:sz w:val="16"/>
          <w:szCs w:val="16"/>
          <w:lang w:val="mi-NZ"/>
        </w:rPr>
      </w:pPr>
      <w:r>
        <w:rPr>
          <w:rStyle w:val="FootnoteReference"/>
        </w:rPr>
        <w:footnoteRef/>
      </w:r>
      <w:r>
        <w:t xml:space="preserve"> </w:t>
      </w:r>
      <w:r w:rsidRPr="005610DD">
        <w:rPr>
          <w:sz w:val="16"/>
          <w:szCs w:val="16"/>
        </w:rPr>
        <w:t>10,292 is the number of prisoners during that time period who responded, not the total throughput of prisoners for that time period.</w:t>
      </w:r>
    </w:p>
  </w:footnote>
  <w:footnote w:id="54">
    <w:p w14:paraId="2BE452CE" w14:textId="77777777" w:rsidR="000A551A" w:rsidRPr="00C511B3" w:rsidRDefault="000A551A" w:rsidP="000A551A">
      <w:pPr>
        <w:pStyle w:val="FootnoteText"/>
        <w:rPr>
          <w:sz w:val="16"/>
          <w:szCs w:val="16"/>
          <w:lang w:val="mi-NZ"/>
        </w:rPr>
      </w:pPr>
      <w:r w:rsidRPr="00FD2929">
        <w:rPr>
          <w:rStyle w:val="FootnoteReference"/>
          <w:sz w:val="16"/>
        </w:rPr>
        <w:footnoteRef/>
      </w:r>
      <w:r w:rsidRPr="00FD2929">
        <w:rPr>
          <w:sz w:val="16"/>
          <w:szCs w:val="16"/>
        </w:rPr>
        <w:t xml:space="preserve"> </w:t>
      </w:r>
      <w:r w:rsidRPr="00C511B3">
        <w:rPr>
          <w:sz w:val="16"/>
          <w:szCs w:val="16"/>
        </w:rPr>
        <w:t xml:space="preserve">Department of Corrections, </w:t>
      </w:r>
      <w:r w:rsidRPr="00C511B3">
        <w:rPr>
          <w:i/>
          <w:iCs/>
          <w:sz w:val="16"/>
          <w:szCs w:val="16"/>
        </w:rPr>
        <w:t>Brief of evidence of Juanita Ryan</w:t>
      </w:r>
      <w:r w:rsidRPr="00C511B3">
        <w:rPr>
          <w:sz w:val="16"/>
          <w:szCs w:val="16"/>
        </w:rPr>
        <w:t xml:space="preserve">, 2023, available: </w:t>
      </w:r>
      <w:hyperlink r:id="rId24" w:history="1">
        <w:r w:rsidRPr="00C511B3">
          <w:rPr>
            <w:rStyle w:val="Hyperlink"/>
            <w:sz w:val="16"/>
            <w:szCs w:val="16"/>
          </w:rPr>
          <w:t>https://forms.justice.govt.nz/search/Documents/WT/wt_DOC_209644844/Wai%202575,%20L009.pdf</w:t>
        </w:r>
      </w:hyperlink>
      <w:r w:rsidRPr="00C511B3">
        <w:rPr>
          <w:sz w:val="16"/>
          <w:szCs w:val="16"/>
        </w:rPr>
        <w:t xml:space="preserve"> </w:t>
      </w:r>
    </w:p>
  </w:footnote>
  <w:footnote w:id="55">
    <w:p w14:paraId="3304EF55" w14:textId="6C3F854F" w:rsidR="00643A80" w:rsidRPr="00C26E55" w:rsidRDefault="00643A80" w:rsidP="00643A80">
      <w:pPr>
        <w:pStyle w:val="FootnoteText"/>
        <w:rPr>
          <w:sz w:val="16"/>
          <w:szCs w:val="16"/>
          <w:lang w:val="mi-NZ"/>
        </w:rPr>
      </w:pPr>
      <w:r>
        <w:rPr>
          <w:rStyle w:val="FootnoteReference"/>
        </w:rPr>
        <w:footnoteRef/>
      </w:r>
      <w:r>
        <w:t xml:space="preserve"> </w:t>
      </w:r>
      <w:r w:rsidRPr="00C26E55">
        <w:rPr>
          <w:sz w:val="16"/>
          <w:szCs w:val="16"/>
        </w:rPr>
        <w:t xml:space="preserve">Donald Beasley Institute, </w:t>
      </w:r>
      <w:r w:rsidRPr="00C26E55">
        <w:rPr>
          <w:i/>
          <w:iCs/>
          <w:sz w:val="16"/>
          <w:szCs w:val="16"/>
        </w:rPr>
        <w:t>Understanding Policing Delivery: Tākata Whaikaha, D/deaf, and Disabled People</w:t>
      </w:r>
      <w:r w:rsidRPr="00C26E55">
        <w:rPr>
          <w:sz w:val="16"/>
          <w:szCs w:val="16"/>
        </w:rPr>
        <w:t xml:space="preserve">, 2024, available: </w:t>
      </w:r>
      <w:hyperlink r:id="rId25" w:history="1">
        <w:r w:rsidRPr="00C26E55">
          <w:rPr>
            <w:rStyle w:val="Hyperlink"/>
            <w:sz w:val="16"/>
            <w:szCs w:val="16"/>
          </w:rPr>
          <w:t>https://www.donaldbeasley.org.nz/projects/understanding-policing-delivery/</w:t>
        </w:r>
      </w:hyperlink>
      <w:r>
        <w:rPr>
          <w:rStyle w:val="Hyperlink"/>
          <w:sz w:val="16"/>
          <w:szCs w:val="16"/>
          <w:u w:val="none"/>
        </w:rPr>
        <w:t>,</w:t>
      </w:r>
      <w:r w:rsidRPr="00C26E55">
        <w:rPr>
          <w:sz w:val="16"/>
          <w:szCs w:val="16"/>
        </w:rPr>
        <w:t xml:space="preserve"> page </w:t>
      </w:r>
      <w:r>
        <w:rPr>
          <w:sz w:val="16"/>
          <w:szCs w:val="16"/>
        </w:rPr>
        <w:t>12</w:t>
      </w:r>
    </w:p>
  </w:footnote>
  <w:footnote w:id="56">
    <w:p w14:paraId="44000AF5" w14:textId="77777777" w:rsidR="009B6B39" w:rsidRPr="00415BD9" w:rsidRDefault="009B6B39" w:rsidP="009B6B39">
      <w:pPr>
        <w:pStyle w:val="FootnoteText"/>
        <w:rPr>
          <w:lang w:val="mi-NZ"/>
        </w:rPr>
      </w:pPr>
      <w:r>
        <w:rPr>
          <w:rStyle w:val="FootnoteReference"/>
        </w:rPr>
        <w:footnoteRef/>
      </w:r>
      <w:r>
        <w:t xml:space="preserve"> </w:t>
      </w:r>
      <w:r w:rsidRPr="00415BD9">
        <w:rPr>
          <w:sz w:val="16"/>
          <w:szCs w:val="16"/>
        </w:rPr>
        <w:t>Ableism is discrimination against disabled people based on disability, similar in concept to racism and sexism. It ranges in scale from small microaggressions and offensive stereotypes through to systemic ableism.</w:t>
      </w:r>
    </w:p>
  </w:footnote>
  <w:footnote w:id="57">
    <w:p w14:paraId="4E4ACFDF" w14:textId="0A0763E1" w:rsidR="00876514" w:rsidRPr="00D7036E" w:rsidRDefault="00876514">
      <w:pPr>
        <w:pStyle w:val="FootnoteText"/>
        <w:rPr>
          <w:sz w:val="16"/>
          <w:szCs w:val="16"/>
          <w:lang w:val="mi-NZ"/>
        </w:rPr>
      </w:pPr>
      <w:r>
        <w:rPr>
          <w:rStyle w:val="FootnoteReference"/>
        </w:rPr>
        <w:footnoteRef/>
      </w:r>
      <w:r>
        <w:t xml:space="preserve"> </w:t>
      </w:r>
      <w:r w:rsidR="00D7036E" w:rsidRPr="006634A2">
        <w:rPr>
          <w:sz w:val="16"/>
          <w:szCs w:val="16"/>
        </w:rPr>
        <w:t xml:space="preserve">Beltran-Castillon, L., McLeod, K., </w:t>
      </w:r>
      <w:r w:rsidR="00D7036E" w:rsidRPr="00D7434B">
        <w:rPr>
          <w:i/>
          <w:iCs/>
          <w:sz w:val="16"/>
          <w:szCs w:val="16"/>
        </w:rPr>
        <w:t>From Data to Dignity: Health and Wellbeing Indicators for New Zealanders with Intellectual Disability</w:t>
      </w:r>
      <w:r w:rsidR="00D7036E" w:rsidRPr="006634A2">
        <w:rPr>
          <w:sz w:val="16"/>
          <w:szCs w:val="16"/>
        </w:rPr>
        <w:t xml:space="preserve">, 2023, available: </w:t>
      </w:r>
      <w:hyperlink r:id="rId26" w:history="1">
        <w:r w:rsidR="00D7036E" w:rsidRPr="006634A2">
          <w:rPr>
            <w:rStyle w:val="Hyperlink"/>
            <w:sz w:val="16"/>
            <w:szCs w:val="16"/>
          </w:rPr>
          <w:t>https://www.ihc.org.nz/publications/from-data-to-dignity-health-and-wellbeing-indicators-for-new-zealanders-with-intellectual-disability</w:t>
        </w:r>
      </w:hyperlink>
      <w:r w:rsidR="00D7036E" w:rsidRPr="006634A2">
        <w:rPr>
          <w:sz w:val="16"/>
          <w:szCs w:val="16"/>
        </w:rPr>
        <w:t xml:space="preserve"> </w:t>
      </w:r>
    </w:p>
  </w:footnote>
  <w:footnote w:id="58">
    <w:p w14:paraId="55BF5178" w14:textId="77777777" w:rsidR="00802C56" w:rsidRPr="00D44B70" w:rsidRDefault="00802C56" w:rsidP="00802C56">
      <w:pPr>
        <w:pStyle w:val="FootnoteText"/>
        <w:rPr>
          <w:sz w:val="16"/>
          <w:szCs w:val="16"/>
          <w:lang w:val="en-US"/>
        </w:rPr>
      </w:pPr>
      <w:r>
        <w:rPr>
          <w:rStyle w:val="FootnoteReference"/>
        </w:rPr>
        <w:footnoteRef/>
      </w:r>
      <w:r>
        <w:t xml:space="preserve"> </w:t>
      </w:r>
      <w:r w:rsidRPr="00823045">
        <w:rPr>
          <w:sz w:val="16"/>
          <w:szCs w:val="16"/>
        </w:rPr>
        <w:t>Ibid</w:t>
      </w:r>
    </w:p>
  </w:footnote>
  <w:footnote w:id="59">
    <w:p w14:paraId="5F3C2A4D" w14:textId="3BE79088" w:rsidR="00DA7DBF" w:rsidRPr="00687908" w:rsidRDefault="00DA7DBF">
      <w:pPr>
        <w:pStyle w:val="FootnoteText"/>
        <w:rPr>
          <w:sz w:val="16"/>
          <w:szCs w:val="16"/>
        </w:rPr>
      </w:pPr>
      <w:r>
        <w:rPr>
          <w:rStyle w:val="FootnoteReference"/>
        </w:rPr>
        <w:footnoteRef/>
      </w:r>
      <w:r w:rsidR="00DA4A61">
        <w:t xml:space="preserve"> </w:t>
      </w:r>
      <w:r w:rsidR="00687908" w:rsidRPr="00687908">
        <w:rPr>
          <w:sz w:val="16"/>
          <w:szCs w:val="16"/>
        </w:rPr>
        <w:t xml:space="preserve">Criminal Procedure (Mentally Impaired Persons) Act 2003, sections </w:t>
      </w:r>
      <w:r w:rsidR="00DA4A61" w:rsidRPr="00687908">
        <w:rPr>
          <w:sz w:val="16"/>
          <w:szCs w:val="16"/>
        </w:rPr>
        <w:t>11 and 12</w:t>
      </w:r>
    </w:p>
  </w:footnote>
  <w:footnote w:id="60">
    <w:p w14:paraId="758388BB" w14:textId="307C4409" w:rsidR="00192A29" w:rsidRDefault="00192A29">
      <w:pPr>
        <w:pStyle w:val="FootnoteText"/>
      </w:pPr>
      <w:r>
        <w:rPr>
          <w:rStyle w:val="FootnoteReference"/>
        </w:rPr>
        <w:footnoteRef/>
      </w:r>
      <w:r w:rsidRPr="00D812DC">
        <w:rPr>
          <w:sz w:val="16"/>
          <w:szCs w:val="16"/>
        </w:rPr>
        <w:t xml:space="preserve"> </w:t>
      </w:r>
      <w:hyperlink r:id="rId27" w:history="1">
        <w:r w:rsidR="00D812DC" w:rsidRPr="00D812DC">
          <w:rPr>
            <w:rStyle w:val="Hyperlink"/>
            <w:sz w:val="16"/>
            <w:szCs w:val="16"/>
          </w:rPr>
          <w:t>Commission intervenes in Supreme Court disability rights case</w:t>
        </w:r>
      </w:hyperlink>
    </w:p>
  </w:footnote>
  <w:footnote w:id="61">
    <w:p w14:paraId="6B1D9DA8" w14:textId="77777777" w:rsidR="00945959" w:rsidRPr="00EA0E03" w:rsidRDefault="00945959" w:rsidP="00BA253E">
      <w:pPr>
        <w:pStyle w:val="FootnoteText"/>
        <w:rPr>
          <w:sz w:val="16"/>
          <w:szCs w:val="16"/>
          <w:lang w:val="mi-NZ"/>
        </w:rPr>
      </w:pPr>
      <w:r w:rsidRPr="00EA0E03">
        <w:rPr>
          <w:rStyle w:val="FootnoteReference"/>
          <w:sz w:val="16"/>
        </w:rPr>
        <w:footnoteRef/>
      </w:r>
      <w:r w:rsidRPr="00EA0E03">
        <w:rPr>
          <w:sz w:val="16"/>
          <w:szCs w:val="16"/>
        </w:rPr>
        <w:t xml:space="preserve"> </w:t>
      </w:r>
      <w:r w:rsidR="00752CC5">
        <w:rPr>
          <w:sz w:val="16"/>
          <w:szCs w:val="16"/>
          <w:lang w:val="mi-NZ"/>
        </w:rPr>
        <w:t>Ibid</w:t>
      </w:r>
    </w:p>
  </w:footnote>
  <w:footnote w:id="62">
    <w:p w14:paraId="225F0424" w14:textId="3F6D9DA2" w:rsidR="008D3BF0" w:rsidRPr="00782B9C" w:rsidRDefault="008D3BF0">
      <w:pPr>
        <w:pStyle w:val="FootnoteText"/>
        <w:rPr>
          <w:sz w:val="16"/>
          <w:szCs w:val="16"/>
          <w:lang w:val="mi-NZ"/>
        </w:rPr>
      </w:pPr>
      <w:r>
        <w:rPr>
          <w:rStyle w:val="FootnoteReference"/>
        </w:rPr>
        <w:footnoteRef/>
      </w:r>
      <w:r>
        <w:t xml:space="preserve"> </w:t>
      </w:r>
      <w:r w:rsidRPr="008D3BF0">
        <w:rPr>
          <w:sz w:val="16"/>
          <w:szCs w:val="16"/>
        </w:rPr>
        <w:t xml:space="preserve">Beltran-Castillon, L., McLeod, K., </w:t>
      </w:r>
      <w:r w:rsidRPr="008D3BF0">
        <w:rPr>
          <w:i/>
          <w:iCs/>
          <w:sz w:val="16"/>
          <w:szCs w:val="16"/>
        </w:rPr>
        <w:t>From Data to Dignity: Health and Wellbeing Indicators for New Zealanders with Intellectual Disability</w:t>
      </w:r>
      <w:r w:rsidRPr="008D3BF0">
        <w:rPr>
          <w:sz w:val="16"/>
          <w:szCs w:val="16"/>
        </w:rPr>
        <w:t xml:space="preserve">, 2023, available: </w:t>
      </w:r>
      <w:hyperlink r:id="rId28" w:history="1">
        <w:r w:rsidRPr="008D3BF0">
          <w:rPr>
            <w:rStyle w:val="Hyperlink"/>
            <w:sz w:val="16"/>
            <w:szCs w:val="16"/>
          </w:rPr>
          <w:t>https://www.ihc.org.nz/publications/from-data-to-dignity-health-and-wellbeing-indicators-for-new-zealanders-with-intellectual-disability</w:t>
        </w:r>
      </w:hyperlink>
      <w:r w:rsidR="00782B9C">
        <w:rPr>
          <w:rStyle w:val="Hyperlink"/>
          <w:color w:val="auto"/>
          <w:sz w:val="16"/>
          <w:szCs w:val="16"/>
          <w:u w:val="none"/>
        </w:rPr>
        <w:t>, page 105</w:t>
      </w:r>
    </w:p>
  </w:footnote>
  <w:footnote w:id="63">
    <w:p w14:paraId="3C2475CF" w14:textId="6CDFE0A8" w:rsidR="00041E2A" w:rsidRPr="00BD5201" w:rsidRDefault="00041E2A" w:rsidP="00BA253E">
      <w:pPr>
        <w:pStyle w:val="FootnoteText"/>
        <w:rPr>
          <w:sz w:val="16"/>
          <w:szCs w:val="16"/>
          <w:lang w:val="en-US"/>
        </w:rPr>
      </w:pPr>
      <w:r>
        <w:rPr>
          <w:rStyle w:val="FootnoteReference"/>
        </w:rPr>
        <w:footnoteRef/>
      </w:r>
      <w:r>
        <w:t xml:space="preserve"> </w:t>
      </w:r>
      <w:r w:rsidR="00B00C0D" w:rsidRPr="00BD5201">
        <w:rPr>
          <w:sz w:val="16"/>
          <w:szCs w:val="16"/>
        </w:rPr>
        <w:t>Disabled Persons Assembly NZ</w:t>
      </w:r>
      <w:r w:rsidR="00BD5201" w:rsidRPr="00BD5201">
        <w:rPr>
          <w:sz w:val="16"/>
          <w:szCs w:val="16"/>
        </w:rPr>
        <w:t xml:space="preserve">, </w:t>
      </w:r>
      <w:r w:rsidR="00BD5201" w:rsidRPr="00BD5201">
        <w:rPr>
          <w:i/>
          <w:iCs/>
          <w:sz w:val="16"/>
          <w:szCs w:val="16"/>
        </w:rPr>
        <w:t>Submission on the Adoption in NZ Aotearoa Discussion Paper</w:t>
      </w:r>
      <w:r w:rsidR="00BD5201" w:rsidRPr="00BD5201">
        <w:rPr>
          <w:sz w:val="16"/>
          <w:szCs w:val="16"/>
        </w:rPr>
        <w:t xml:space="preserve">, 2021, available: </w:t>
      </w:r>
      <w:hyperlink r:id="rId29" w:history="1">
        <w:r w:rsidR="00BD5201" w:rsidRPr="00BD5201">
          <w:rPr>
            <w:rStyle w:val="Hyperlink"/>
            <w:sz w:val="16"/>
            <w:szCs w:val="16"/>
          </w:rPr>
          <w:t>https://view.officeapps.live.com/op/view.aspx?src=https%3A%2F%2Fwww.dpa.org.nz%2Fstore%2Fdoc%2FDPA-Submission-Adoption-in-NZ-Aotearoa-.docx&amp;wdOrigin=BROWSELINK</w:t>
        </w:r>
      </w:hyperlink>
      <w:r w:rsidR="008718CB">
        <w:rPr>
          <w:sz w:val="16"/>
          <w:szCs w:val="16"/>
        </w:rPr>
        <w:t>, page 9</w:t>
      </w:r>
    </w:p>
  </w:footnote>
  <w:footnote w:id="64">
    <w:p w14:paraId="311A682D" w14:textId="77777777" w:rsidR="00C54878" w:rsidRPr="0043053B" w:rsidRDefault="00C54878" w:rsidP="00C54878">
      <w:pPr>
        <w:pStyle w:val="FootnoteText"/>
        <w:rPr>
          <w:sz w:val="16"/>
          <w:szCs w:val="16"/>
          <w:lang w:val="en-US"/>
        </w:rPr>
      </w:pPr>
      <w:r>
        <w:rPr>
          <w:rStyle w:val="FootnoteReference"/>
        </w:rPr>
        <w:footnoteRef/>
      </w:r>
      <w:r>
        <w:t xml:space="preserve"> </w:t>
      </w:r>
      <w:r w:rsidRPr="0043053B">
        <w:rPr>
          <w:sz w:val="16"/>
          <w:szCs w:val="16"/>
        </w:rPr>
        <w:t>A cross-agency community led response to children and young people arrested for serious offences such as ram raiding.</w:t>
      </w:r>
    </w:p>
  </w:footnote>
  <w:footnote w:id="65">
    <w:p w14:paraId="71B2EFCD" w14:textId="77777777" w:rsidR="00614BED" w:rsidRPr="00381699" w:rsidRDefault="00614BED" w:rsidP="00614BED">
      <w:pPr>
        <w:pStyle w:val="FootnoteText"/>
        <w:rPr>
          <w:sz w:val="16"/>
          <w:szCs w:val="16"/>
          <w:lang w:val="mi-NZ"/>
        </w:rPr>
      </w:pPr>
      <w:r>
        <w:rPr>
          <w:rStyle w:val="FootnoteReference"/>
        </w:rPr>
        <w:footnoteRef/>
      </w:r>
      <w:r>
        <w:t xml:space="preserve"> </w:t>
      </w:r>
      <w:r w:rsidRPr="00381699">
        <w:rPr>
          <w:sz w:val="16"/>
          <w:szCs w:val="16"/>
        </w:rPr>
        <w:t xml:space="preserve">Ministry of Justice, </w:t>
      </w:r>
      <w:r w:rsidRPr="00E02D21">
        <w:rPr>
          <w:i/>
          <w:iCs/>
          <w:sz w:val="16"/>
          <w:szCs w:val="16"/>
        </w:rPr>
        <w:t>Te Ao Mārama – Enhancing Justice for All</w:t>
      </w:r>
      <w:r w:rsidRPr="00381699">
        <w:rPr>
          <w:sz w:val="16"/>
          <w:szCs w:val="16"/>
        </w:rPr>
        <w:t xml:space="preserve">, available: </w:t>
      </w:r>
      <w:hyperlink r:id="rId30" w:history="1">
        <w:r w:rsidRPr="00381699">
          <w:rPr>
            <w:rStyle w:val="Hyperlink"/>
            <w:sz w:val="16"/>
            <w:szCs w:val="16"/>
          </w:rPr>
          <w:t>https://www.justice.govt.nz/justice-sector-policy/key-initiatives/te-ao-marama/</w:t>
        </w:r>
      </w:hyperlink>
      <w:r w:rsidRPr="00381699">
        <w:rPr>
          <w:sz w:val="16"/>
          <w:szCs w:val="16"/>
        </w:rPr>
        <w:t xml:space="preserve"> </w:t>
      </w:r>
    </w:p>
  </w:footnote>
  <w:footnote w:id="66">
    <w:p w14:paraId="1331D99A" w14:textId="77777777" w:rsidR="00A9785E" w:rsidRPr="00A63C68" w:rsidRDefault="00A9785E" w:rsidP="00A9785E">
      <w:pPr>
        <w:pStyle w:val="FootnoteText"/>
        <w:rPr>
          <w:sz w:val="16"/>
          <w:szCs w:val="16"/>
          <w:lang w:val="mi-NZ"/>
        </w:rPr>
      </w:pPr>
      <w:r>
        <w:rPr>
          <w:rStyle w:val="FootnoteReference"/>
        </w:rPr>
        <w:footnoteRef/>
      </w:r>
      <w:r>
        <w:t xml:space="preserve"> </w:t>
      </w:r>
      <w:r w:rsidRPr="00A63C68">
        <w:rPr>
          <w:sz w:val="16"/>
          <w:szCs w:val="16"/>
        </w:rPr>
        <w:t xml:space="preserve">Ministry of Justice, </w:t>
      </w:r>
      <w:r w:rsidRPr="008E019A">
        <w:rPr>
          <w:i/>
          <w:iCs/>
          <w:sz w:val="16"/>
          <w:szCs w:val="16"/>
        </w:rPr>
        <w:t>Young Adult List</w:t>
      </w:r>
      <w:r w:rsidRPr="00A63C68">
        <w:rPr>
          <w:sz w:val="16"/>
          <w:szCs w:val="16"/>
        </w:rPr>
        <w:t xml:space="preserve">, available: </w:t>
      </w:r>
      <w:hyperlink r:id="rId31" w:history="1">
        <w:r w:rsidRPr="00A63C68">
          <w:rPr>
            <w:rStyle w:val="Hyperlink"/>
            <w:sz w:val="16"/>
            <w:szCs w:val="16"/>
          </w:rPr>
          <w:t>https://www.justice.govt.nz/courts/criminal/young-adult-list/</w:t>
        </w:r>
      </w:hyperlink>
      <w:r w:rsidRPr="00A63C68">
        <w:rPr>
          <w:sz w:val="16"/>
          <w:szCs w:val="16"/>
        </w:rPr>
        <w:t xml:space="preserve"> </w:t>
      </w:r>
    </w:p>
  </w:footnote>
  <w:footnote w:id="67">
    <w:p w14:paraId="5E89AC97" w14:textId="77777777" w:rsidR="006A3D8E" w:rsidRDefault="006A3D8E" w:rsidP="006A3D8E">
      <w:pPr>
        <w:pStyle w:val="FootnoteText"/>
      </w:pPr>
      <w:r>
        <w:rPr>
          <w:rStyle w:val="FootnoteReference"/>
        </w:rPr>
        <w:footnoteRef/>
      </w:r>
      <w:r>
        <w:t xml:space="preserve"> </w:t>
      </w:r>
      <w:r w:rsidRPr="00B80626">
        <w:rPr>
          <w:sz w:val="16"/>
          <w:szCs w:val="16"/>
        </w:rPr>
        <w:t xml:space="preserve">Since this paper was prepared, Police have released their </w:t>
      </w:r>
      <w:r w:rsidRPr="00B80626">
        <w:rPr>
          <w:i/>
          <w:iCs/>
          <w:sz w:val="16"/>
          <w:szCs w:val="16"/>
        </w:rPr>
        <w:t>Disability Roadmap 2026</w:t>
      </w:r>
      <w:r w:rsidRPr="00B80626">
        <w:rPr>
          <w:sz w:val="16"/>
          <w:szCs w:val="16"/>
        </w:rPr>
        <w:t xml:space="preserve">, available: </w:t>
      </w:r>
      <w:hyperlink r:id="rId32" w:history="1">
        <w:r w:rsidRPr="00B80626">
          <w:rPr>
            <w:rStyle w:val="Hyperlink"/>
            <w:sz w:val="16"/>
            <w:szCs w:val="16"/>
          </w:rPr>
          <w:t>https://www.police.govt.nz/about-us/publication/disability-roadmap-2026</w:t>
        </w:r>
      </w:hyperlink>
    </w:p>
  </w:footnote>
  <w:footnote w:id="68">
    <w:p w14:paraId="03877B19" w14:textId="2F0E458F" w:rsidR="00A32006" w:rsidRPr="00A32006" w:rsidRDefault="00A32006">
      <w:pPr>
        <w:pStyle w:val="FootnoteText"/>
        <w:rPr>
          <w:sz w:val="16"/>
          <w:szCs w:val="16"/>
          <w:lang w:val="mi-NZ"/>
        </w:rPr>
      </w:pPr>
      <w:r>
        <w:rPr>
          <w:rStyle w:val="FootnoteReference"/>
        </w:rPr>
        <w:footnoteRef/>
      </w:r>
      <w:r>
        <w:t xml:space="preserve"> </w:t>
      </w:r>
      <w:r w:rsidRPr="00A32006">
        <w:rPr>
          <w:sz w:val="16"/>
          <w:szCs w:val="16"/>
        </w:rPr>
        <w:t>There are currently 23 Te Pae Oranga partnerships delivering adult Te Pae Oranga panels and 12 Te Pae Oranaga Rangatahi panels for young people are being established.</w:t>
      </w:r>
    </w:p>
  </w:footnote>
  <w:footnote w:id="69">
    <w:p w14:paraId="5E593218" w14:textId="0208087B" w:rsidR="009B705D" w:rsidRPr="006344BC" w:rsidRDefault="009B705D" w:rsidP="009B705D">
      <w:pPr>
        <w:pStyle w:val="FootnoteText"/>
        <w:rPr>
          <w:lang w:val="mi-NZ"/>
        </w:rPr>
      </w:pPr>
      <w:r>
        <w:rPr>
          <w:rStyle w:val="FootnoteReference"/>
        </w:rPr>
        <w:footnoteRef/>
      </w:r>
      <w:r>
        <w:t xml:space="preserve"> </w:t>
      </w:r>
      <w:r w:rsidR="00B30657" w:rsidRPr="00B30657">
        <w:rPr>
          <w:sz w:val="16"/>
          <w:szCs w:val="16"/>
        </w:rPr>
        <w:t xml:space="preserve">Department of Corrections, </w:t>
      </w:r>
      <w:r w:rsidR="00B30657" w:rsidRPr="00B30657">
        <w:rPr>
          <w:i/>
          <w:iCs/>
          <w:sz w:val="16"/>
          <w:szCs w:val="16"/>
        </w:rPr>
        <w:t>Disability Action Plan 2023-2027</w:t>
      </w:r>
      <w:r w:rsidR="00B30657" w:rsidRPr="00B30657">
        <w:rPr>
          <w:sz w:val="16"/>
          <w:szCs w:val="16"/>
        </w:rPr>
        <w:t xml:space="preserve">, available: </w:t>
      </w:r>
      <w:hyperlink r:id="rId33" w:history="1">
        <w:r w:rsidR="00B30657" w:rsidRPr="00504AB7">
          <w:rPr>
            <w:rStyle w:val="Hyperlink"/>
            <w:sz w:val="16"/>
            <w:szCs w:val="16"/>
          </w:rPr>
          <w:t>https://www.corrections.govt.nz/__data/assets/pdf_file/0008/49445/Disability_Action_Plan_2023-2027.pdf</w:t>
        </w:r>
      </w:hyperlink>
      <w:r w:rsidR="00B30657">
        <w:rPr>
          <w:sz w:val="16"/>
          <w:szCs w:val="16"/>
        </w:rPr>
        <w:t xml:space="preserve"> </w:t>
      </w:r>
    </w:p>
  </w:footnote>
  <w:footnote w:id="70">
    <w:p w14:paraId="65527099" w14:textId="1C9777B3" w:rsidR="008A3446" w:rsidRPr="00270ABC" w:rsidRDefault="008A3446">
      <w:pPr>
        <w:pStyle w:val="FootnoteText"/>
        <w:rPr>
          <w:sz w:val="16"/>
          <w:szCs w:val="16"/>
          <w:lang w:val="en-US"/>
        </w:rPr>
      </w:pPr>
      <w:r>
        <w:rPr>
          <w:rStyle w:val="FootnoteReference"/>
        </w:rPr>
        <w:footnoteRef/>
      </w:r>
      <w:r>
        <w:t xml:space="preserve"> </w:t>
      </w:r>
      <w:r w:rsidR="001E02C1" w:rsidRPr="00270ABC">
        <w:rPr>
          <w:sz w:val="16"/>
          <w:szCs w:val="16"/>
          <w:lang w:val="en-US"/>
        </w:rPr>
        <w:t xml:space="preserve">Supporting agencies include Accident Compensation Corporation, Ministry of Health, Ministry of Justice, Ministry of </w:t>
      </w:r>
      <w:r w:rsidR="00270ABC" w:rsidRPr="00270ABC">
        <w:rPr>
          <w:sz w:val="16"/>
          <w:szCs w:val="16"/>
          <w:lang w:val="en-US"/>
        </w:rPr>
        <w:t xml:space="preserve">Social Development, New Zealand </w:t>
      </w:r>
      <w:r w:rsidR="00D55166">
        <w:rPr>
          <w:sz w:val="16"/>
          <w:szCs w:val="16"/>
          <w:lang w:val="en-US"/>
        </w:rPr>
        <w:t>Police</w:t>
      </w:r>
      <w:r w:rsidR="00270ABC" w:rsidRPr="00270ABC">
        <w:rPr>
          <w:sz w:val="16"/>
          <w:szCs w:val="16"/>
          <w:lang w:val="en-US"/>
        </w:rPr>
        <w:t>, Oranga Tamariki, and Te Whatu Ora.</w:t>
      </w:r>
    </w:p>
  </w:footnote>
  <w:footnote w:id="71">
    <w:p w14:paraId="7A79842A" w14:textId="3B02C0BD" w:rsidR="003F306A" w:rsidRPr="0060641F" w:rsidRDefault="003F306A">
      <w:pPr>
        <w:pStyle w:val="FootnoteText"/>
        <w:rPr>
          <w:sz w:val="16"/>
          <w:szCs w:val="16"/>
          <w:lang w:val="en-US"/>
        </w:rPr>
      </w:pPr>
      <w:r>
        <w:rPr>
          <w:rStyle w:val="FootnoteReference"/>
        </w:rPr>
        <w:footnoteRef/>
      </w:r>
      <w:r>
        <w:t xml:space="preserve"> </w:t>
      </w:r>
      <w:r w:rsidRPr="0060641F">
        <w:rPr>
          <w:sz w:val="16"/>
          <w:szCs w:val="16"/>
        </w:rPr>
        <w:t>Agencies will continue to deliver services and programmes in support of the other four focus areas: strengthening our workforce, taking action on sexual violence, protecting children and young people, and preventing violence before it starts.</w:t>
      </w:r>
    </w:p>
  </w:footnote>
  <w:footnote w:id="72">
    <w:p w14:paraId="4947153E" w14:textId="77777777" w:rsidR="00CC41A8" w:rsidRPr="00C40387" w:rsidRDefault="00CC41A8" w:rsidP="00CC41A8">
      <w:pPr>
        <w:pStyle w:val="FootnoteText"/>
        <w:rPr>
          <w:sz w:val="16"/>
          <w:szCs w:val="16"/>
          <w:lang w:val="en-US"/>
        </w:rPr>
      </w:pPr>
      <w:r>
        <w:rPr>
          <w:rStyle w:val="FootnoteReference"/>
        </w:rPr>
        <w:footnoteRef/>
      </w:r>
      <w:r>
        <w:t xml:space="preserve"> </w:t>
      </w:r>
      <w:r w:rsidRPr="00C40387">
        <w:rPr>
          <w:sz w:val="16"/>
          <w:szCs w:val="16"/>
        </w:rPr>
        <w:t>The first workshop was launched on 10 March 2025 and will run until June 2025. Currently, 300 participants across the country are registered to attend this training.</w:t>
      </w:r>
    </w:p>
  </w:footnote>
  <w:footnote w:id="73">
    <w:p w14:paraId="2AD6C72C" w14:textId="77777777" w:rsidR="00CC41A8" w:rsidRPr="00C40387" w:rsidRDefault="00CC41A8" w:rsidP="00CC41A8">
      <w:pPr>
        <w:pStyle w:val="FootnoteText"/>
        <w:rPr>
          <w:sz w:val="16"/>
          <w:szCs w:val="16"/>
          <w:lang w:val="en-US"/>
        </w:rPr>
      </w:pPr>
      <w:r>
        <w:rPr>
          <w:rStyle w:val="FootnoteReference"/>
        </w:rPr>
        <w:footnoteRef/>
      </w:r>
      <w:r>
        <w:t xml:space="preserve"> </w:t>
      </w:r>
      <w:r w:rsidRPr="00C40387">
        <w:rPr>
          <w:sz w:val="16"/>
          <w:szCs w:val="16"/>
        </w:rPr>
        <w:t>To date, around 200 providers have completed all or part of the self-assessment.</w:t>
      </w:r>
    </w:p>
  </w:footnote>
  <w:footnote w:id="74">
    <w:p w14:paraId="6DB47B3D" w14:textId="38C18AB3" w:rsidR="00A86723" w:rsidRPr="0060641F" w:rsidRDefault="00A86723">
      <w:pPr>
        <w:pStyle w:val="FootnoteText"/>
        <w:rPr>
          <w:sz w:val="16"/>
          <w:szCs w:val="16"/>
          <w:lang w:val="en-US"/>
        </w:rPr>
      </w:pPr>
      <w:r>
        <w:rPr>
          <w:rStyle w:val="FootnoteReference"/>
        </w:rPr>
        <w:footnoteRef/>
      </w:r>
      <w:r>
        <w:t xml:space="preserve"> </w:t>
      </w:r>
      <w:r w:rsidR="00497AC7" w:rsidRPr="00497AC7">
        <w:rPr>
          <w:sz w:val="16"/>
          <w:szCs w:val="16"/>
        </w:rPr>
        <w:t>As discussed in the policy brief relating to housing issues, t</w:t>
      </w:r>
      <w:r w:rsidRPr="00497AC7">
        <w:rPr>
          <w:sz w:val="16"/>
          <w:szCs w:val="16"/>
        </w:rPr>
        <w:t>his initiative is intended to respond to the critical need for accessible safe housing for disabled people across the country</w:t>
      </w:r>
      <w:r w:rsidR="00497AC7">
        <w:rPr>
          <w:sz w:val="16"/>
          <w:szCs w:val="16"/>
        </w:rPr>
        <w:t>.</w:t>
      </w:r>
    </w:p>
  </w:footnote>
  <w:footnote w:id="75">
    <w:p w14:paraId="5B4CEDC4" w14:textId="77777777" w:rsidR="003816C0" w:rsidRPr="007E5673" w:rsidRDefault="003816C0" w:rsidP="003816C0">
      <w:pPr>
        <w:pStyle w:val="FootnoteText"/>
        <w:rPr>
          <w:sz w:val="16"/>
          <w:szCs w:val="16"/>
          <w:lang w:val="mi-NZ"/>
        </w:rPr>
      </w:pPr>
      <w:r>
        <w:rPr>
          <w:rStyle w:val="FootnoteReference"/>
        </w:rPr>
        <w:footnoteRef/>
      </w:r>
      <w:r>
        <w:t xml:space="preserve"> </w:t>
      </w:r>
      <w:r w:rsidRPr="00C24759">
        <w:rPr>
          <w:sz w:val="16"/>
          <w:szCs w:val="16"/>
        </w:rPr>
        <w:t xml:space="preserve">Aotearoa Disability Law, </w:t>
      </w:r>
      <w:r w:rsidRPr="00C24759">
        <w:rPr>
          <w:i/>
          <w:iCs/>
          <w:sz w:val="16"/>
          <w:szCs w:val="16"/>
        </w:rPr>
        <w:t>Disability Law 2028</w:t>
      </w:r>
      <w:r w:rsidRPr="00C24759">
        <w:rPr>
          <w:sz w:val="16"/>
          <w:szCs w:val="16"/>
        </w:rPr>
        <w:t xml:space="preserve">, available: </w:t>
      </w:r>
      <w:hyperlink r:id="rId34" w:history="1">
        <w:r w:rsidRPr="00C24759">
          <w:rPr>
            <w:rStyle w:val="Hyperlink"/>
            <w:sz w:val="16"/>
            <w:szCs w:val="16"/>
          </w:rPr>
          <w:t>https://view.officeapps.live.com/op/view.aspx?src=https%3A%2F%2Faucklanddisabilitylaw.org.nz%2Fwp-content%2Fuploads%2F2023%2F08%2FADL-final-Strategic-Plan.docx&amp;wdOrigin=BROWSELINK</w:t>
        </w:r>
      </w:hyperlink>
      <w:r>
        <w:t xml:space="preserve"> </w:t>
      </w:r>
    </w:p>
  </w:footnote>
  <w:footnote w:id="76">
    <w:p w14:paraId="5757B129" w14:textId="0BF2E906" w:rsidR="00CF7880" w:rsidRPr="006C0479" w:rsidRDefault="00CF7880" w:rsidP="00CF7880">
      <w:pPr>
        <w:pStyle w:val="FootnoteText"/>
        <w:rPr>
          <w:lang w:val="mi-NZ"/>
        </w:rPr>
      </w:pPr>
      <w:r>
        <w:rPr>
          <w:rStyle w:val="FootnoteReference"/>
        </w:rPr>
        <w:footnoteRef/>
      </w:r>
      <w:r>
        <w:t xml:space="preserve"> </w:t>
      </w:r>
      <w:r w:rsidR="00044C9B" w:rsidRPr="00826634">
        <w:rPr>
          <w:sz w:val="16"/>
          <w:szCs w:val="16"/>
        </w:rPr>
        <w:t xml:space="preserve">Spiller, C., et al., </w:t>
      </w:r>
      <w:r w:rsidR="00044C9B" w:rsidRPr="00826634">
        <w:rPr>
          <w:i/>
          <w:iCs/>
          <w:sz w:val="16"/>
          <w:szCs w:val="16"/>
        </w:rPr>
        <w:t>Wayfinding for Civil Justice. National Strategy</w:t>
      </w:r>
      <w:r w:rsidR="00044C9B" w:rsidRPr="00826634">
        <w:rPr>
          <w:sz w:val="16"/>
          <w:szCs w:val="16"/>
        </w:rPr>
        <w:t xml:space="preserve">, 2023, available: </w:t>
      </w:r>
      <w:hyperlink r:id="rId35" w:history="1">
        <w:r w:rsidR="00044C9B" w:rsidRPr="00504AB7">
          <w:rPr>
            <w:rStyle w:val="Hyperlink"/>
            <w:sz w:val="16"/>
            <w:szCs w:val="16"/>
          </w:rPr>
          <w:t>https://www.justice.govt.nz/assets/Documents/Publications/Wayfinding-for-Civil-Justice-English.pdf</w:t>
        </w:r>
      </w:hyperlink>
    </w:p>
  </w:footnote>
  <w:footnote w:id="77">
    <w:p w14:paraId="5C3E8B98" w14:textId="4FB3FACA" w:rsidR="00295212" w:rsidRPr="001A7AB4" w:rsidRDefault="00295212">
      <w:pPr>
        <w:pStyle w:val="FootnoteText"/>
        <w:rPr>
          <w:sz w:val="16"/>
          <w:szCs w:val="16"/>
          <w:lang w:val="en-US"/>
        </w:rPr>
      </w:pPr>
      <w:r>
        <w:rPr>
          <w:rStyle w:val="FootnoteReference"/>
        </w:rPr>
        <w:footnoteRef/>
      </w:r>
      <w:r>
        <w:t xml:space="preserve"> </w:t>
      </w:r>
      <w:r w:rsidR="00320FC3" w:rsidRPr="001A7AB4">
        <w:rPr>
          <w:sz w:val="16"/>
          <w:szCs w:val="16"/>
        </w:rPr>
        <w:t xml:space="preserve">See </w:t>
      </w:r>
      <w:hyperlink r:id="rId36" w:history="1">
        <w:r w:rsidR="00320FC3" w:rsidRPr="001A7AB4">
          <w:rPr>
            <w:rStyle w:val="Hyperlink"/>
            <w:sz w:val="16"/>
            <w:szCs w:val="16"/>
          </w:rPr>
          <w:t>https://www.gov.uk/rights-disabled-person/police</w:t>
        </w:r>
      </w:hyperlink>
      <w:r w:rsidRPr="001A7AB4">
        <w:rPr>
          <w:sz w:val="16"/>
          <w:szCs w:val="16"/>
        </w:rPr>
        <w:t xml:space="preserve"> </w:t>
      </w:r>
    </w:p>
  </w:footnote>
  <w:footnote w:id="78">
    <w:p w14:paraId="2D2FECBF" w14:textId="4E588651" w:rsidR="00DE34F0" w:rsidRPr="001A7AB4" w:rsidRDefault="00DE34F0">
      <w:pPr>
        <w:pStyle w:val="FootnoteText"/>
        <w:rPr>
          <w:sz w:val="16"/>
          <w:szCs w:val="16"/>
          <w:lang w:val="mi-NZ"/>
        </w:rPr>
      </w:pPr>
      <w:r w:rsidRPr="001A7AB4">
        <w:rPr>
          <w:rStyle w:val="FootnoteReference"/>
          <w:sz w:val="16"/>
        </w:rPr>
        <w:footnoteRef/>
      </w:r>
      <w:r w:rsidRPr="001A7AB4">
        <w:rPr>
          <w:sz w:val="16"/>
          <w:szCs w:val="16"/>
        </w:rPr>
        <w:t xml:space="preserve"> </w:t>
      </w:r>
      <w:r w:rsidR="00320FC3" w:rsidRPr="001A7AB4">
        <w:rPr>
          <w:sz w:val="16"/>
          <w:szCs w:val="16"/>
        </w:rPr>
        <w:t xml:space="preserve">See </w:t>
      </w:r>
      <w:hyperlink r:id="rId37" w:history="1">
        <w:r w:rsidR="00320FC3" w:rsidRPr="001A7AB4">
          <w:rPr>
            <w:rStyle w:val="Hyperlink"/>
            <w:sz w:val="16"/>
            <w:szCs w:val="16"/>
            <w:lang w:val="mi-NZ"/>
          </w:rPr>
          <w:t>https://www.legislation.gov.uk/ukpga/2010/15/section/20</w:t>
        </w:r>
      </w:hyperlink>
      <w:r w:rsidR="00C2172C" w:rsidRPr="001A7AB4">
        <w:rPr>
          <w:sz w:val="16"/>
          <w:szCs w:val="16"/>
          <w:lang w:val="mi-NZ"/>
        </w:rPr>
        <w:t xml:space="preserve"> </w:t>
      </w:r>
    </w:p>
  </w:footnote>
  <w:footnote w:id="79">
    <w:p w14:paraId="0DE7E7B2" w14:textId="1E495C99" w:rsidR="00871125" w:rsidRPr="001A7AB4" w:rsidRDefault="00871125">
      <w:pPr>
        <w:pStyle w:val="FootnoteText"/>
        <w:rPr>
          <w:sz w:val="16"/>
          <w:szCs w:val="16"/>
          <w:lang w:val="mi-NZ"/>
        </w:rPr>
      </w:pPr>
      <w:r w:rsidRPr="001A7AB4">
        <w:rPr>
          <w:rStyle w:val="FootnoteReference"/>
          <w:sz w:val="16"/>
        </w:rPr>
        <w:footnoteRef/>
      </w:r>
      <w:r w:rsidRPr="001A7AB4">
        <w:rPr>
          <w:sz w:val="16"/>
          <w:szCs w:val="16"/>
        </w:rPr>
        <w:t xml:space="preserve"> </w:t>
      </w:r>
      <w:r w:rsidR="00320FC3" w:rsidRPr="001A7AB4">
        <w:rPr>
          <w:sz w:val="16"/>
          <w:szCs w:val="16"/>
        </w:rPr>
        <w:t xml:space="preserve">See </w:t>
      </w:r>
      <w:hyperlink r:id="rId38" w:history="1">
        <w:r w:rsidR="001A7AB4" w:rsidRPr="001A7AB4">
          <w:rPr>
            <w:rStyle w:val="Hyperlink"/>
            <w:sz w:val="16"/>
            <w:szCs w:val="16"/>
          </w:rPr>
          <w:t>https://www.legislation.gov.uk/ukpga/2010/15/section/149</w:t>
        </w:r>
      </w:hyperlink>
      <w:r w:rsidRPr="001A7AB4">
        <w:rPr>
          <w:sz w:val="16"/>
          <w:szCs w:val="16"/>
        </w:rPr>
        <w:t xml:space="preserve"> </w:t>
      </w:r>
    </w:p>
  </w:footnote>
  <w:footnote w:id="80">
    <w:p w14:paraId="75069E14" w14:textId="4BFBDD5A" w:rsidR="00303ACB" w:rsidRPr="00303ACB" w:rsidRDefault="00303ACB">
      <w:pPr>
        <w:pStyle w:val="FootnoteText"/>
        <w:rPr>
          <w:lang w:val="mi-NZ"/>
        </w:rPr>
      </w:pPr>
      <w:r w:rsidRPr="001A7AB4">
        <w:rPr>
          <w:rStyle w:val="FootnoteReference"/>
          <w:sz w:val="16"/>
        </w:rPr>
        <w:footnoteRef/>
      </w:r>
      <w:r w:rsidRPr="001A7AB4">
        <w:rPr>
          <w:sz w:val="16"/>
          <w:szCs w:val="16"/>
        </w:rPr>
        <w:t xml:space="preserve"> </w:t>
      </w:r>
      <w:r w:rsidR="001A7AB4" w:rsidRPr="001A7AB4">
        <w:rPr>
          <w:sz w:val="16"/>
          <w:szCs w:val="16"/>
        </w:rPr>
        <w:t xml:space="preserve">See </w:t>
      </w:r>
      <w:hyperlink r:id="rId39" w:history="1">
        <w:r w:rsidR="001A7AB4" w:rsidRPr="001A7AB4">
          <w:rPr>
            <w:rStyle w:val="Hyperlink"/>
            <w:sz w:val="16"/>
            <w:szCs w:val="16"/>
          </w:rPr>
          <w:t>https://assets.publishing.service.gov.uk/media/6580543083ba38000de1b792/PACE+Code+C+2023.pdf</w:t>
        </w:r>
      </w:hyperlink>
      <w:r>
        <w:t xml:space="preserve"> </w:t>
      </w:r>
    </w:p>
  </w:footnote>
  <w:footnote w:id="81">
    <w:p w14:paraId="17AA86B5" w14:textId="35A9CDA4" w:rsidR="00B2345E" w:rsidRPr="00F4682E" w:rsidRDefault="00B2345E" w:rsidP="00B2345E">
      <w:pPr>
        <w:pStyle w:val="FootnoteText"/>
        <w:rPr>
          <w:sz w:val="16"/>
          <w:szCs w:val="16"/>
          <w:lang w:val="mi-NZ"/>
        </w:rPr>
      </w:pPr>
      <w:r>
        <w:rPr>
          <w:rStyle w:val="FootnoteReference"/>
        </w:rPr>
        <w:footnoteRef/>
      </w:r>
      <w:r>
        <w:t xml:space="preserve"> </w:t>
      </w:r>
      <w:r w:rsidR="00F4682E" w:rsidRPr="00F4682E">
        <w:rPr>
          <w:sz w:val="16"/>
          <w:szCs w:val="16"/>
        </w:rPr>
        <w:t xml:space="preserve">See </w:t>
      </w:r>
      <w:hyperlink r:id="rId40" w:history="1">
        <w:r w:rsidR="00F4682E" w:rsidRPr="00F4682E">
          <w:rPr>
            <w:rStyle w:val="Hyperlink"/>
            <w:sz w:val="16"/>
            <w:szCs w:val="16"/>
          </w:rPr>
          <w:t>https://federalfinancialrelations.gov.au/sites/federalfinancialrelations.gov.au/files/2024-12/agreement-national-access-to-justice-partnership-signed.pdf</w:t>
        </w:r>
      </w:hyperlink>
      <w:r w:rsidRPr="00F4682E">
        <w:rPr>
          <w:sz w:val="16"/>
          <w:szCs w:val="16"/>
        </w:rPr>
        <w:t xml:space="preserve"> </w:t>
      </w:r>
      <w:r w:rsidR="00F4682E" w:rsidRPr="00F4682E">
        <w:rPr>
          <w:sz w:val="16"/>
          <w:szCs w:val="16"/>
        </w:rPr>
        <w:t>(</w:t>
      </w:r>
      <w:r w:rsidR="00F4682E" w:rsidRPr="00F4682E">
        <w:rPr>
          <w:rFonts w:eastAsia="Verdana"/>
          <w:sz w:val="16"/>
          <w:szCs w:val="16"/>
        </w:rPr>
        <w:t>commencing on 1 July 2025)</w:t>
      </w:r>
    </w:p>
  </w:footnote>
  <w:footnote w:id="82">
    <w:p w14:paraId="4C15A912" w14:textId="687D7637" w:rsidR="00CE7302" w:rsidRPr="000401C7" w:rsidRDefault="00CE7302" w:rsidP="00CE7302">
      <w:pPr>
        <w:pStyle w:val="FootnoteText"/>
        <w:rPr>
          <w:sz w:val="16"/>
          <w:szCs w:val="16"/>
          <w:lang w:val="en-US"/>
        </w:rPr>
      </w:pPr>
      <w:r w:rsidRPr="000401C7">
        <w:rPr>
          <w:rStyle w:val="FootnoteReference"/>
          <w:sz w:val="16"/>
        </w:rPr>
        <w:footnoteRef/>
      </w:r>
      <w:r w:rsidRPr="000401C7">
        <w:rPr>
          <w:sz w:val="16"/>
          <w:szCs w:val="16"/>
        </w:rPr>
        <w:t xml:space="preserve"> </w:t>
      </w:r>
      <w:r w:rsidR="00EA5C88">
        <w:rPr>
          <w:sz w:val="16"/>
          <w:szCs w:val="16"/>
        </w:rPr>
        <w:t>Sin</w:t>
      </w:r>
      <w:r w:rsidR="008128BD">
        <w:rPr>
          <w:sz w:val="16"/>
          <w:szCs w:val="16"/>
        </w:rPr>
        <w:t xml:space="preserve">gapore Legal Advice, </w:t>
      </w:r>
      <w:r w:rsidR="008128BD" w:rsidRPr="008128BD">
        <w:rPr>
          <w:i/>
          <w:iCs/>
          <w:sz w:val="16"/>
          <w:szCs w:val="16"/>
        </w:rPr>
        <w:t>What is the Appropriate Adult Scheme in Singapore?</w:t>
      </w:r>
      <w:r w:rsidR="008128BD">
        <w:rPr>
          <w:sz w:val="16"/>
          <w:szCs w:val="16"/>
        </w:rPr>
        <w:t xml:space="preserve">, 2024, available: </w:t>
      </w:r>
      <w:hyperlink r:id="rId41" w:history="1">
        <w:r w:rsidR="008128BD" w:rsidRPr="00D25B07">
          <w:rPr>
            <w:rStyle w:val="Hyperlink"/>
            <w:sz w:val="16"/>
            <w:szCs w:val="16"/>
          </w:rPr>
          <w:t>https://singaporelegaladvice.com/law-articles/appropriate-adult-scheme-singapore/</w:t>
        </w:r>
      </w:hyperlink>
      <w:r w:rsidRPr="000401C7">
        <w:rPr>
          <w:sz w:val="16"/>
          <w:szCs w:val="16"/>
        </w:rPr>
        <w:t xml:space="preserve"> </w:t>
      </w:r>
    </w:p>
  </w:footnote>
  <w:footnote w:id="83">
    <w:p w14:paraId="41FCF8EB" w14:textId="44B9BB1B" w:rsidR="00DE03E0" w:rsidRPr="00DE03E0" w:rsidRDefault="00DE03E0">
      <w:pPr>
        <w:pStyle w:val="FootnoteText"/>
        <w:rPr>
          <w:sz w:val="16"/>
          <w:szCs w:val="16"/>
          <w:lang w:val="mi-NZ"/>
        </w:rPr>
      </w:pPr>
      <w:r>
        <w:rPr>
          <w:rStyle w:val="FootnoteReference"/>
        </w:rPr>
        <w:footnoteRef/>
      </w:r>
      <w:r>
        <w:t xml:space="preserve"> </w:t>
      </w:r>
      <w:r w:rsidRPr="00DE03E0">
        <w:rPr>
          <w:sz w:val="16"/>
          <w:szCs w:val="16"/>
        </w:rPr>
        <w:t>An Appropriate Adult is a trained volunteer, and their role is to facilitate communication between Police and young suspects or people who have an intellectual disability. They act as an advocate for the person’s rights and interests, ensuring that they understand the questions being asked and the gravity of their answers.</w:t>
      </w:r>
    </w:p>
  </w:footnote>
  <w:footnote w:id="84">
    <w:p w14:paraId="42BB16C8" w14:textId="35783DA7" w:rsidR="00E72AE4" w:rsidRPr="00384049" w:rsidRDefault="00E72AE4" w:rsidP="00E72AE4">
      <w:pPr>
        <w:pStyle w:val="FootnoteText"/>
        <w:rPr>
          <w:sz w:val="16"/>
          <w:szCs w:val="16"/>
          <w:lang w:val="mi-NZ"/>
        </w:rPr>
      </w:pPr>
      <w:r>
        <w:rPr>
          <w:rStyle w:val="FootnoteReference"/>
        </w:rPr>
        <w:footnoteRef/>
      </w:r>
      <w:r>
        <w:t xml:space="preserve"> </w:t>
      </w:r>
      <w:r w:rsidR="003D1EC3" w:rsidRPr="00384049">
        <w:rPr>
          <w:sz w:val="16"/>
          <w:szCs w:val="16"/>
        </w:rPr>
        <w:t xml:space="preserve">ACT Government, </w:t>
      </w:r>
      <w:r w:rsidR="003D1EC3" w:rsidRPr="00384049">
        <w:rPr>
          <w:i/>
          <w:iCs/>
          <w:sz w:val="16"/>
          <w:szCs w:val="16"/>
        </w:rPr>
        <w:t>Disability Justice S</w:t>
      </w:r>
      <w:r w:rsidR="00AF42B4" w:rsidRPr="00384049">
        <w:rPr>
          <w:i/>
          <w:iCs/>
          <w:sz w:val="16"/>
          <w:szCs w:val="16"/>
        </w:rPr>
        <w:t>t</w:t>
      </w:r>
      <w:r w:rsidR="003D1EC3" w:rsidRPr="00384049">
        <w:rPr>
          <w:i/>
          <w:iCs/>
          <w:sz w:val="16"/>
          <w:szCs w:val="16"/>
        </w:rPr>
        <w:t>rateg</w:t>
      </w:r>
      <w:r w:rsidR="00AF42B4" w:rsidRPr="00384049">
        <w:rPr>
          <w:i/>
          <w:iCs/>
          <w:sz w:val="16"/>
          <w:szCs w:val="16"/>
        </w:rPr>
        <w:t>y 2019-2029: A strategy to address unequal access to justice in the ACT</w:t>
      </w:r>
      <w:r w:rsidR="00AF42B4" w:rsidRPr="00384049">
        <w:rPr>
          <w:sz w:val="16"/>
          <w:szCs w:val="16"/>
        </w:rPr>
        <w:t xml:space="preserve">, </w:t>
      </w:r>
      <w:r w:rsidR="00384049" w:rsidRPr="00384049">
        <w:rPr>
          <w:sz w:val="16"/>
          <w:szCs w:val="16"/>
        </w:rPr>
        <w:t xml:space="preserve">available: </w:t>
      </w:r>
      <w:hyperlink r:id="rId42" w:history="1">
        <w:r w:rsidR="00384049" w:rsidRPr="00384049">
          <w:rPr>
            <w:rStyle w:val="Hyperlink"/>
            <w:sz w:val="16"/>
            <w:szCs w:val="16"/>
          </w:rPr>
          <w:t>https://www.act.gov.au/__data/assets/pdf_file/0010/2380798/ACT-Disability-Justice-Strategy.pdf</w:t>
        </w:r>
      </w:hyperlink>
      <w:r w:rsidRPr="00384049">
        <w:rPr>
          <w:sz w:val="16"/>
          <w:szCs w:val="16"/>
        </w:rPr>
        <w:t xml:space="preserve"> </w:t>
      </w:r>
    </w:p>
  </w:footnote>
  <w:footnote w:id="85">
    <w:p w14:paraId="3E964331" w14:textId="715B6659" w:rsidR="00117B52" w:rsidRPr="000401C7" w:rsidRDefault="00117B52" w:rsidP="00117B52">
      <w:pPr>
        <w:pStyle w:val="FootnoteText"/>
        <w:rPr>
          <w:sz w:val="16"/>
          <w:szCs w:val="16"/>
          <w:lang w:val="mi-NZ"/>
        </w:rPr>
      </w:pPr>
      <w:r w:rsidRPr="000401C7">
        <w:rPr>
          <w:rStyle w:val="FootnoteReference"/>
          <w:sz w:val="16"/>
        </w:rPr>
        <w:footnoteRef/>
      </w:r>
      <w:r w:rsidRPr="000401C7">
        <w:rPr>
          <w:sz w:val="16"/>
          <w:szCs w:val="16"/>
        </w:rPr>
        <w:t xml:space="preserve"> </w:t>
      </w:r>
      <w:r w:rsidR="009925AF" w:rsidRPr="009925AF">
        <w:rPr>
          <w:sz w:val="16"/>
          <w:szCs w:val="16"/>
        </w:rPr>
        <w:t>Economic and Social Commission for Asia and the Pacific</w:t>
      </w:r>
      <w:r w:rsidR="009925AF">
        <w:rPr>
          <w:sz w:val="16"/>
          <w:szCs w:val="16"/>
        </w:rPr>
        <w:t xml:space="preserve">, </w:t>
      </w:r>
      <w:r w:rsidR="009925AF" w:rsidRPr="009F014D">
        <w:rPr>
          <w:i/>
          <w:iCs/>
          <w:sz w:val="16"/>
          <w:szCs w:val="16"/>
        </w:rPr>
        <w:t xml:space="preserve">Harmonization of National Laws with the Convention on the Rights of Persons with Disabilities: </w:t>
      </w:r>
      <w:r w:rsidR="00830711" w:rsidRPr="009F014D">
        <w:rPr>
          <w:i/>
          <w:iCs/>
          <w:sz w:val="16"/>
          <w:szCs w:val="16"/>
        </w:rPr>
        <w:t>Country Case Study China</w:t>
      </w:r>
      <w:r w:rsidR="00830711">
        <w:rPr>
          <w:sz w:val="16"/>
          <w:szCs w:val="16"/>
        </w:rPr>
        <w:t xml:space="preserve">, 2023, available: </w:t>
      </w:r>
      <w:hyperlink r:id="rId43" w:history="1">
        <w:r w:rsidR="00830711" w:rsidRPr="00D25B07">
          <w:rPr>
            <w:rStyle w:val="Hyperlink"/>
            <w:sz w:val="16"/>
            <w:szCs w:val="16"/>
          </w:rPr>
          <w:t>https://repository.unescap.org/bitstream/handle/20.500.12870/6282/ESCAP-2023-RP-Harmonization-National-Laws-Convention-Rights-Person-Disability-china-Case-study.pdf?sequence=4&amp;isAllowed=y</w:t>
        </w:r>
      </w:hyperlink>
      <w:r w:rsidR="0047747F">
        <w:rPr>
          <w:sz w:val="16"/>
          <w:szCs w:val="16"/>
        </w:rPr>
        <w:t>,</w:t>
      </w:r>
      <w:r w:rsidRPr="000401C7">
        <w:rPr>
          <w:sz w:val="16"/>
          <w:szCs w:val="16"/>
        </w:rPr>
        <w:t xml:space="preserve"> page 21</w:t>
      </w:r>
    </w:p>
  </w:footnote>
  <w:footnote w:id="86">
    <w:p w14:paraId="259C74A3" w14:textId="0215CEBF" w:rsidR="00117B52" w:rsidRPr="00DA4EB8" w:rsidRDefault="00117B52" w:rsidP="00117B52">
      <w:pPr>
        <w:pStyle w:val="FootnoteText"/>
        <w:rPr>
          <w:sz w:val="16"/>
          <w:szCs w:val="16"/>
          <w:lang w:val="mi-NZ"/>
        </w:rPr>
      </w:pPr>
      <w:r w:rsidRPr="000401C7">
        <w:rPr>
          <w:rStyle w:val="FootnoteReference"/>
          <w:sz w:val="16"/>
        </w:rPr>
        <w:footnoteRef/>
      </w:r>
      <w:r w:rsidRPr="000401C7">
        <w:rPr>
          <w:sz w:val="16"/>
          <w:szCs w:val="16"/>
        </w:rPr>
        <w:t xml:space="preserve"> </w:t>
      </w:r>
      <w:r w:rsidR="001D213F" w:rsidRPr="00DA4EB8">
        <w:rPr>
          <w:sz w:val="16"/>
          <w:szCs w:val="16"/>
        </w:rPr>
        <w:t>Economic and Social Commission for Asia and the Pacific</w:t>
      </w:r>
      <w:r w:rsidR="008C5985" w:rsidRPr="00DA4EB8">
        <w:rPr>
          <w:sz w:val="16"/>
          <w:szCs w:val="16"/>
        </w:rPr>
        <w:t xml:space="preserve">, </w:t>
      </w:r>
      <w:r w:rsidR="008C5985" w:rsidRPr="00DA4EB8">
        <w:rPr>
          <w:i/>
          <w:iCs/>
          <w:sz w:val="16"/>
          <w:szCs w:val="16"/>
        </w:rPr>
        <w:t>Sign language, what is it?: an ESCAP guide towards legal recognition of sign languages in Asia and the Pacific</w:t>
      </w:r>
      <w:r w:rsidR="00DA4EB8" w:rsidRPr="00DA4EB8">
        <w:rPr>
          <w:sz w:val="16"/>
          <w:szCs w:val="16"/>
        </w:rPr>
        <w:t xml:space="preserve">, 2023, available: </w:t>
      </w:r>
      <w:hyperlink r:id="rId44" w:history="1">
        <w:r w:rsidR="00DA4EB8" w:rsidRPr="00DA4EB8">
          <w:rPr>
            <w:rStyle w:val="Hyperlink"/>
            <w:sz w:val="16"/>
            <w:szCs w:val="16"/>
          </w:rPr>
          <w:t>https://www.unescap.org/kp/2022/sign-language-what-it-escap-guide-towards-legal-recognition-sign-languages-asia-and-pacific</w:t>
        </w:r>
      </w:hyperlink>
      <w:r w:rsidRPr="00DA4EB8">
        <w:rPr>
          <w:sz w:val="16"/>
          <w:szCs w:val="16"/>
        </w:rPr>
        <w:t xml:space="preserve"> page 126</w:t>
      </w:r>
    </w:p>
  </w:footnote>
  <w:footnote w:id="87">
    <w:p w14:paraId="2FFCDD91" w14:textId="15C4A12A" w:rsidR="009679D0" w:rsidRPr="000401C7" w:rsidRDefault="009679D0" w:rsidP="009679D0">
      <w:pPr>
        <w:pStyle w:val="FootnoteText"/>
        <w:rPr>
          <w:sz w:val="16"/>
          <w:szCs w:val="16"/>
          <w:lang w:val="mi-NZ"/>
        </w:rPr>
      </w:pPr>
      <w:r w:rsidRPr="000401C7">
        <w:rPr>
          <w:rStyle w:val="FootnoteReference"/>
          <w:sz w:val="16"/>
        </w:rPr>
        <w:footnoteRef/>
      </w:r>
      <w:r w:rsidRPr="000401C7">
        <w:rPr>
          <w:sz w:val="16"/>
          <w:szCs w:val="16"/>
        </w:rPr>
        <w:t xml:space="preserve"> </w:t>
      </w:r>
      <w:r w:rsidR="00E31C27" w:rsidRPr="009925AF">
        <w:rPr>
          <w:sz w:val="16"/>
          <w:szCs w:val="16"/>
        </w:rPr>
        <w:t>Economic and Social Commission for Asia and the Pacific</w:t>
      </w:r>
      <w:r w:rsidR="00E31C27">
        <w:rPr>
          <w:sz w:val="16"/>
          <w:szCs w:val="16"/>
        </w:rPr>
        <w:t xml:space="preserve">, </w:t>
      </w:r>
      <w:r w:rsidR="00E31C27" w:rsidRPr="009F014D">
        <w:rPr>
          <w:i/>
          <w:iCs/>
          <w:sz w:val="16"/>
          <w:szCs w:val="16"/>
        </w:rPr>
        <w:t xml:space="preserve">Harmonization of National Laws with the Convention on the Rights of Persons with Disabilities: </w:t>
      </w:r>
      <w:r w:rsidR="007342BE">
        <w:rPr>
          <w:i/>
          <w:iCs/>
          <w:sz w:val="16"/>
          <w:szCs w:val="16"/>
        </w:rPr>
        <w:t>National Case Study Republic of India</w:t>
      </w:r>
      <w:r w:rsidR="00E31C27">
        <w:rPr>
          <w:sz w:val="16"/>
          <w:szCs w:val="16"/>
        </w:rPr>
        <w:t>, 2023</w:t>
      </w:r>
      <w:r w:rsidR="007342BE">
        <w:rPr>
          <w:sz w:val="16"/>
          <w:szCs w:val="16"/>
        </w:rPr>
        <w:t xml:space="preserve">, available: </w:t>
      </w:r>
      <w:hyperlink r:id="rId45" w:history="1">
        <w:r w:rsidR="00051B14" w:rsidRPr="00D25B07">
          <w:rPr>
            <w:rStyle w:val="Hyperlink"/>
            <w:sz w:val="16"/>
            <w:szCs w:val="16"/>
          </w:rPr>
          <w:t>https://www.unescap.org/sites/default/d8files/2023-07/ESCAP-2023-RP-Harmonization-National-Laws-Convention-Rights-Person-Disability-India-Case-study.pdf</w:t>
        </w:r>
      </w:hyperlink>
      <w:r w:rsidRPr="000401C7">
        <w:rPr>
          <w:sz w:val="16"/>
          <w:szCs w:val="16"/>
        </w:rPr>
        <w:t xml:space="preserve"> page 42</w:t>
      </w:r>
    </w:p>
  </w:footnote>
  <w:footnote w:id="88">
    <w:p w14:paraId="7762C6C6" w14:textId="2EED3E66" w:rsidR="00897EE5" w:rsidRPr="00897EE5" w:rsidRDefault="00897EE5">
      <w:pPr>
        <w:pStyle w:val="FootnoteText"/>
        <w:rPr>
          <w:lang w:val="en-US"/>
        </w:rPr>
      </w:pPr>
      <w:r>
        <w:rPr>
          <w:rStyle w:val="FootnoteReference"/>
        </w:rPr>
        <w:footnoteRef/>
      </w:r>
      <w:r>
        <w:t xml:space="preserve"> </w:t>
      </w:r>
      <w:r w:rsidR="00D3472C" w:rsidRPr="009771D3">
        <w:rPr>
          <w:sz w:val="16"/>
          <w:szCs w:val="16"/>
        </w:rPr>
        <w:t xml:space="preserve">Independent Monitoring Mechanism, </w:t>
      </w:r>
      <w:r w:rsidR="00D3472C" w:rsidRPr="009771D3">
        <w:rPr>
          <w:i/>
          <w:iCs/>
          <w:sz w:val="16"/>
          <w:szCs w:val="16"/>
        </w:rPr>
        <w:t>Making Disability Rights Real Whakatūturu Ngā Tika Hauātanga. Third report of the Independent Monitoring Mechanism of the Convention on the Rights of Persons with Disabilities</w:t>
      </w:r>
      <w:r w:rsidR="00D3472C" w:rsidRPr="009771D3">
        <w:rPr>
          <w:sz w:val="16"/>
          <w:szCs w:val="16"/>
        </w:rPr>
        <w:t xml:space="preserve">, 2020, available: </w:t>
      </w:r>
      <w:hyperlink r:id="rId46" w:history="1">
        <w:r w:rsidR="00D3472C" w:rsidRPr="009771D3">
          <w:rPr>
            <w:rStyle w:val="Hyperlink"/>
            <w:sz w:val="16"/>
            <w:szCs w:val="16"/>
          </w:rPr>
          <w:t>https://www.ombudsman.parliament.nz/sites/default/files/2021-11/Making%20Disability%20Rights%20Real%202014%20to%202019.pdf</w:t>
        </w:r>
      </w:hyperlink>
    </w:p>
  </w:footnote>
  <w:footnote w:id="89">
    <w:p w14:paraId="271C3595" w14:textId="77777777" w:rsidR="008E1ED3" w:rsidRPr="00093A91" w:rsidRDefault="008E1ED3" w:rsidP="008E1ED3">
      <w:pPr>
        <w:pStyle w:val="FootnoteText"/>
        <w:rPr>
          <w:sz w:val="16"/>
          <w:szCs w:val="16"/>
          <w:lang w:val="mi-NZ"/>
        </w:rPr>
      </w:pPr>
      <w:r w:rsidRPr="007E5673">
        <w:rPr>
          <w:rStyle w:val="FootnoteReference"/>
          <w:sz w:val="16"/>
        </w:rPr>
        <w:footnoteRef/>
      </w:r>
      <w:r w:rsidRPr="007E5673">
        <w:rPr>
          <w:sz w:val="16"/>
          <w:szCs w:val="16"/>
        </w:rPr>
        <w:t xml:space="preserve"> </w:t>
      </w:r>
      <w:r w:rsidRPr="007E5673">
        <w:rPr>
          <w:sz w:val="16"/>
          <w:szCs w:val="16"/>
          <w:lang w:val="mi-NZ"/>
        </w:rPr>
        <w:t>As recommended in</w:t>
      </w:r>
      <w:r>
        <w:rPr>
          <w:sz w:val="16"/>
          <w:szCs w:val="16"/>
          <w:lang w:val="mi-NZ"/>
        </w:rPr>
        <w:t xml:space="preserve"> </w:t>
      </w:r>
      <w:r w:rsidRPr="00093A91">
        <w:rPr>
          <w:sz w:val="16"/>
          <w:szCs w:val="16"/>
        </w:rPr>
        <w:t xml:space="preserve">Donald Beasley Institute, </w:t>
      </w:r>
      <w:r w:rsidRPr="00093A91">
        <w:rPr>
          <w:i/>
          <w:iCs/>
          <w:sz w:val="16"/>
          <w:szCs w:val="16"/>
        </w:rPr>
        <w:t>Developing a more responsive legal system for people with intellectual disability in New Zealand</w:t>
      </w:r>
      <w:r w:rsidRPr="00093A91">
        <w:rPr>
          <w:sz w:val="16"/>
          <w:szCs w:val="16"/>
        </w:rPr>
        <w:t>, 2014, page 15</w:t>
      </w:r>
    </w:p>
  </w:footnote>
  <w:footnote w:id="90">
    <w:p w14:paraId="0F4A3B03" w14:textId="77777777" w:rsidR="00D23402" w:rsidRPr="00CF5043" w:rsidRDefault="00D23402" w:rsidP="00D23402">
      <w:pPr>
        <w:pStyle w:val="FootnoteText"/>
        <w:rPr>
          <w:sz w:val="16"/>
          <w:szCs w:val="16"/>
          <w:lang w:val="mi-NZ"/>
        </w:rPr>
      </w:pPr>
      <w:r>
        <w:rPr>
          <w:rStyle w:val="FootnoteReference"/>
        </w:rPr>
        <w:footnoteRef/>
      </w:r>
      <w:r>
        <w:t xml:space="preserve"> </w:t>
      </w:r>
      <w:r w:rsidRPr="00CF5043">
        <w:rPr>
          <w:sz w:val="16"/>
          <w:szCs w:val="16"/>
        </w:rPr>
        <w:t xml:space="preserve">Donald Beasley Institute, </w:t>
      </w:r>
      <w:r w:rsidRPr="00CF5043">
        <w:rPr>
          <w:i/>
          <w:iCs/>
          <w:sz w:val="16"/>
          <w:szCs w:val="16"/>
        </w:rPr>
        <w:t>Developing a more responsive legal system for people with intellectual disability in New Zealand</w:t>
      </w:r>
      <w:r w:rsidRPr="00CF5043">
        <w:rPr>
          <w:sz w:val="16"/>
          <w:szCs w:val="16"/>
        </w:rPr>
        <w:t xml:space="preserve">, 2014, available: </w:t>
      </w:r>
      <w:hyperlink r:id="rId47" w:history="1">
        <w:r w:rsidRPr="00CF5043">
          <w:rPr>
            <w:rStyle w:val="Hyperlink"/>
            <w:sz w:val="16"/>
            <w:szCs w:val="16"/>
          </w:rPr>
          <w:t>https://www.donaldbeasley.org.nz/assets/publications/access-to-justice/Law-Fn-Rpt-Final-Word-Version-2.2.2015.pdf</w:t>
        </w:r>
      </w:hyperlink>
      <w:r w:rsidRPr="00CF5043">
        <w:rPr>
          <w:sz w:val="16"/>
          <w:szCs w:val="16"/>
        </w:rPr>
        <w:t xml:space="preserve"> </w:t>
      </w:r>
    </w:p>
  </w:footnote>
  <w:footnote w:id="91">
    <w:p w14:paraId="7F2C7644" w14:textId="51D63661" w:rsidR="00B14102" w:rsidRPr="003348A9" w:rsidRDefault="00B14102">
      <w:pPr>
        <w:pStyle w:val="FootnoteText"/>
        <w:rPr>
          <w:sz w:val="16"/>
          <w:szCs w:val="16"/>
          <w:lang w:val="mi-NZ"/>
        </w:rPr>
      </w:pPr>
      <w:r>
        <w:rPr>
          <w:rStyle w:val="FootnoteReference"/>
        </w:rPr>
        <w:footnoteRef/>
      </w:r>
      <w:r>
        <w:t xml:space="preserve"> </w:t>
      </w:r>
      <w:r w:rsidR="006F4ED6" w:rsidRPr="003348A9">
        <w:rPr>
          <w:sz w:val="16"/>
          <w:szCs w:val="16"/>
        </w:rPr>
        <w:t>People who are blind or have low vision require documents to be made available in Braille, audio or Large Print format; people who have a learning (intellectual) disability require documents to be made available in audio or Easy Read format; and Deaf people or people who are hard of hearing require documents to be in NZSL video format.</w:t>
      </w:r>
    </w:p>
  </w:footnote>
  <w:footnote w:id="92">
    <w:p w14:paraId="77264D3A" w14:textId="0820AF5A" w:rsidR="0057315D" w:rsidRPr="000555AC" w:rsidRDefault="0057315D" w:rsidP="0057315D">
      <w:pPr>
        <w:pStyle w:val="FootnoteText"/>
        <w:rPr>
          <w:sz w:val="16"/>
          <w:szCs w:val="16"/>
          <w:lang w:val="en-US"/>
        </w:rPr>
      </w:pPr>
      <w:r>
        <w:rPr>
          <w:rStyle w:val="FootnoteReference"/>
        </w:rPr>
        <w:footnoteRef/>
      </w:r>
      <w:r>
        <w:t xml:space="preserve"> </w:t>
      </w:r>
      <w:r w:rsidR="000555AC" w:rsidRPr="000555AC">
        <w:rPr>
          <w:sz w:val="16"/>
          <w:szCs w:val="16"/>
        </w:rPr>
        <w:t xml:space="preserve">Waitangi Tribunal, </w:t>
      </w:r>
      <w:r w:rsidR="000555AC" w:rsidRPr="000555AC">
        <w:rPr>
          <w:i/>
          <w:iCs/>
          <w:sz w:val="16"/>
          <w:szCs w:val="16"/>
        </w:rPr>
        <w:t>Waitangi Tribunal Accessibility Inquiry Protocol for Phase One of Stage Two of the Health Services and Outcomes Kaupapa Inquiry</w:t>
      </w:r>
      <w:r w:rsidR="000555AC" w:rsidRPr="000555AC">
        <w:rPr>
          <w:sz w:val="16"/>
          <w:szCs w:val="16"/>
        </w:rPr>
        <w:t xml:space="preserve">, 2021, available: </w:t>
      </w:r>
      <w:hyperlink r:id="rId48" w:history="1">
        <w:r w:rsidR="000555AC" w:rsidRPr="000555AC">
          <w:rPr>
            <w:rStyle w:val="Hyperlink"/>
            <w:sz w:val="16"/>
            <w:szCs w:val="16"/>
          </w:rPr>
          <w:t>https://forms.justice.govt.nz/search/Documents/WT/wt_DOC_179594807/Wai%202575,%202.6.059(a).pdf</w:t>
        </w:r>
      </w:hyperlink>
      <w:r w:rsidR="000555AC" w:rsidRPr="000555AC">
        <w:rPr>
          <w:sz w:val="16"/>
          <w:szCs w:val="16"/>
        </w:rPr>
        <w:t xml:space="preserve"> </w:t>
      </w:r>
    </w:p>
  </w:footnote>
  <w:footnote w:id="93">
    <w:p w14:paraId="4516BFBC" w14:textId="3F2092DB" w:rsidR="00987359" w:rsidRPr="0049220B" w:rsidRDefault="00987359">
      <w:pPr>
        <w:pStyle w:val="FootnoteText"/>
        <w:rPr>
          <w:sz w:val="16"/>
          <w:szCs w:val="16"/>
          <w:lang w:val="mi-NZ"/>
        </w:rPr>
      </w:pPr>
      <w:r>
        <w:rPr>
          <w:rStyle w:val="FootnoteReference"/>
        </w:rPr>
        <w:footnoteRef/>
      </w:r>
      <w:r>
        <w:t xml:space="preserve"> </w:t>
      </w:r>
      <w:r w:rsidR="000555AC" w:rsidRPr="000555AC">
        <w:rPr>
          <w:sz w:val="16"/>
          <w:szCs w:val="16"/>
        </w:rPr>
        <w:t>See</w:t>
      </w:r>
      <w:r>
        <w:t xml:space="preserve"> </w:t>
      </w:r>
      <w:hyperlink r:id="rId49" w:history="1">
        <w:r w:rsidR="0049220B" w:rsidRPr="0049220B">
          <w:rPr>
            <w:rStyle w:val="Hyperlink"/>
            <w:sz w:val="16"/>
            <w:szCs w:val="16"/>
          </w:rPr>
          <w:t>https://www.digital.govt.nz/standards-and-guidance/nz-government-web-standards</w:t>
        </w:r>
      </w:hyperlink>
      <w:r w:rsidR="0049220B" w:rsidRPr="0049220B">
        <w:rPr>
          <w:sz w:val="16"/>
          <w:szCs w:val="16"/>
        </w:rPr>
        <w:t xml:space="preserve"> </w:t>
      </w:r>
    </w:p>
  </w:footnote>
  <w:footnote w:id="94">
    <w:p w14:paraId="6EE09D48" w14:textId="1E51945A" w:rsidR="003A7C6A" w:rsidRPr="002E673D" w:rsidRDefault="003A7C6A" w:rsidP="003A7C6A">
      <w:pPr>
        <w:pStyle w:val="FootnoteText"/>
        <w:rPr>
          <w:sz w:val="16"/>
          <w:szCs w:val="16"/>
          <w:lang w:val="mi-NZ"/>
        </w:rPr>
      </w:pPr>
      <w:r>
        <w:rPr>
          <w:rStyle w:val="FootnoteReference"/>
        </w:rPr>
        <w:footnoteRef/>
      </w:r>
      <w:r>
        <w:t xml:space="preserve"> </w:t>
      </w:r>
      <w:r w:rsidR="00810C1F" w:rsidRPr="00810C1F">
        <w:rPr>
          <w:sz w:val="16"/>
          <w:szCs w:val="16"/>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5CBA" w14:textId="0C017F6A" w:rsidR="003E58D6" w:rsidRDefault="003E58D6">
    <w:pPr>
      <w:pStyle w:val="Header"/>
    </w:pPr>
    <w:r>
      <w:rPr>
        <w:noProof/>
      </w:rPr>
      <mc:AlternateContent>
        <mc:Choice Requires="wps">
          <w:drawing>
            <wp:anchor distT="0" distB="0" distL="0" distR="0" simplePos="0" relativeHeight="251658240" behindDoc="0" locked="0" layoutInCell="1" allowOverlap="1" wp14:anchorId="3081B756" wp14:editId="7611F03F">
              <wp:simplePos x="635" y="635"/>
              <wp:positionH relativeFrom="page">
                <wp:align>center</wp:align>
              </wp:positionH>
              <wp:positionV relativeFrom="page">
                <wp:align>top</wp:align>
              </wp:positionV>
              <wp:extent cx="443865" cy="443865"/>
              <wp:effectExtent l="0" t="0" r="9525" b="0"/>
              <wp:wrapNone/>
              <wp:docPr id="724553267" name="Text Box 724553267"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5FD423" w14:textId="175A1630" w:rsidR="003E58D6" w:rsidRPr="003E58D6" w:rsidRDefault="003E58D6" w:rsidP="003E58D6">
                          <w:pPr>
                            <w:spacing w:after="0"/>
                            <w:rPr>
                              <w:rFonts w:ascii="Calibri" w:eastAsia="Calibri" w:hAnsi="Calibri" w:cs="Calibri"/>
                              <w:noProof/>
                              <w:color w:val="000000"/>
                              <w:sz w:val="20"/>
                            </w:rPr>
                          </w:pPr>
                          <w:r w:rsidRPr="003E58D6">
                            <w:rPr>
                              <w:rFonts w:ascii="Calibri" w:eastAsia="Calibri" w:hAnsi="Calibri" w:cs="Calibri"/>
                              <w:noProof/>
                              <w:color w:val="000000"/>
                              <w:sz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81B756" id="_x0000_t202" coordsize="21600,21600" o:spt="202" path="m,l,21600r21600,l21600,xe">
              <v:stroke joinstyle="miter"/>
              <v:path gradientshapeok="t" o:connecttype="rect"/>
            </v:shapetype>
            <v:shape id="Text Box 724553267" o:spid="_x0000_s1026" type="#_x0000_t202" alt="IN-CONFIDENC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05FD423" w14:textId="175A1630" w:rsidR="003E58D6" w:rsidRPr="003E58D6" w:rsidRDefault="003E58D6" w:rsidP="003E58D6">
                    <w:pPr>
                      <w:spacing w:after="0"/>
                      <w:rPr>
                        <w:rFonts w:ascii="Calibri" w:eastAsia="Calibri" w:hAnsi="Calibri" w:cs="Calibri"/>
                        <w:noProof/>
                        <w:color w:val="000000"/>
                        <w:sz w:val="20"/>
                      </w:rPr>
                    </w:pPr>
                    <w:r w:rsidRPr="003E58D6">
                      <w:rPr>
                        <w:rFonts w:ascii="Calibri" w:eastAsia="Calibri" w:hAnsi="Calibri" w:cs="Calibri"/>
                        <w:noProof/>
                        <w:color w:val="000000"/>
                        <w:sz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8C2B3" w14:textId="49F21923" w:rsidR="003E58D6" w:rsidRDefault="003E58D6">
    <w:pPr>
      <w:pStyle w:val="Header"/>
    </w:pPr>
    <w:r>
      <w:rPr>
        <w:noProof/>
      </w:rPr>
      <mc:AlternateContent>
        <mc:Choice Requires="wps">
          <w:drawing>
            <wp:anchor distT="0" distB="0" distL="0" distR="0" simplePos="0" relativeHeight="251658241" behindDoc="0" locked="0" layoutInCell="1" allowOverlap="1" wp14:anchorId="67BB3E43" wp14:editId="70B1B199">
              <wp:simplePos x="635" y="635"/>
              <wp:positionH relativeFrom="page">
                <wp:align>center</wp:align>
              </wp:positionH>
              <wp:positionV relativeFrom="page">
                <wp:align>top</wp:align>
              </wp:positionV>
              <wp:extent cx="443865" cy="443865"/>
              <wp:effectExtent l="0" t="0" r="9525" b="0"/>
              <wp:wrapNone/>
              <wp:docPr id="911655452" name="Text Box 91165545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EFEC98" w14:textId="48C40A4E" w:rsidR="003E58D6" w:rsidRPr="00EA41CE" w:rsidRDefault="006F2883" w:rsidP="003E58D6">
                          <w:pPr>
                            <w:spacing w:after="0"/>
                            <w:rPr>
                              <w:rFonts w:eastAsia="Calibri" w:cs="Calibri"/>
                              <w:color w:val="000000"/>
                              <w:szCs w:val="22"/>
                            </w:rPr>
                          </w:pPr>
                          <w:r w:rsidRPr="00EA41CE">
                            <w:rPr>
                              <w:rFonts w:eastAsia="Calibri" w:cs="Calibri"/>
                              <w:noProof/>
                              <w:color w:val="000000"/>
                              <w:szCs w:val="22"/>
                            </w:rPr>
                            <w:t xml:space="preserve">In confidence: </w:t>
                          </w:r>
                          <w:r w:rsidR="002A23C8">
                            <w:rPr>
                              <w:rFonts w:eastAsia="Calibri" w:cs="Calibri"/>
                              <w:noProof/>
                              <w:color w:val="000000"/>
                              <w:szCs w:val="22"/>
                            </w:rPr>
                            <w:t xml:space="preserve">for discussion - </w:t>
                          </w:r>
                          <w:r w:rsidRPr="00EA41CE">
                            <w:rPr>
                              <w:rFonts w:eastAsia="Calibri" w:cs="Calibri"/>
                              <w:noProof/>
                              <w:color w:val="000000"/>
                              <w:szCs w:val="22"/>
                            </w:rPr>
                            <w:t>n</w:t>
                          </w:r>
                          <w:r w:rsidR="00774C87" w:rsidRPr="00EA41CE">
                            <w:rPr>
                              <w:rFonts w:eastAsia="Calibri" w:cs="Calibri"/>
                              <w:noProof/>
                              <w:color w:val="000000"/>
                              <w:szCs w:val="22"/>
                            </w:rPr>
                            <w:t>ot government policy</w:t>
                          </w:r>
                          <w:r w:rsidR="005A089C" w:rsidRPr="00EA41CE">
                            <w:rPr>
                              <w:rFonts w:eastAsia="Calibri" w:cs="Calibri"/>
                              <w:noProof/>
                              <w:color w:val="000000"/>
                              <w:szCs w:val="22"/>
                            </w:rPr>
                            <w:t xml:space="preserve">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BB3E43" id="_x0000_t202" coordsize="21600,21600" o:spt="202" path="m,l,21600r21600,l21600,xe">
              <v:stroke joinstyle="miter"/>
              <v:path gradientshapeok="t" o:connecttype="rect"/>
            </v:shapetype>
            <v:shape id="Text Box 911655452" o:spid="_x0000_s1027" type="#_x0000_t202" alt="IN-CONFIDENCE"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2BEFEC98" w14:textId="48C40A4E" w:rsidR="003E58D6" w:rsidRPr="00EA41CE" w:rsidRDefault="006F2883" w:rsidP="003E58D6">
                    <w:pPr>
                      <w:spacing w:after="0"/>
                      <w:rPr>
                        <w:rFonts w:eastAsia="Calibri" w:cs="Calibri"/>
                        <w:color w:val="000000"/>
                        <w:szCs w:val="22"/>
                      </w:rPr>
                    </w:pPr>
                    <w:r w:rsidRPr="00EA41CE">
                      <w:rPr>
                        <w:rFonts w:eastAsia="Calibri" w:cs="Calibri"/>
                        <w:noProof/>
                        <w:color w:val="000000"/>
                        <w:szCs w:val="22"/>
                      </w:rPr>
                      <w:t xml:space="preserve">In confidence: </w:t>
                    </w:r>
                    <w:r w:rsidR="002A23C8">
                      <w:rPr>
                        <w:rFonts w:eastAsia="Calibri" w:cs="Calibri"/>
                        <w:noProof/>
                        <w:color w:val="000000"/>
                        <w:szCs w:val="22"/>
                      </w:rPr>
                      <w:t xml:space="preserve">for discussion - </w:t>
                    </w:r>
                    <w:r w:rsidRPr="00EA41CE">
                      <w:rPr>
                        <w:rFonts w:eastAsia="Calibri" w:cs="Calibri"/>
                        <w:noProof/>
                        <w:color w:val="000000"/>
                        <w:szCs w:val="22"/>
                      </w:rPr>
                      <w:t>n</w:t>
                    </w:r>
                    <w:r w:rsidR="00774C87" w:rsidRPr="00EA41CE">
                      <w:rPr>
                        <w:rFonts w:eastAsia="Calibri" w:cs="Calibri"/>
                        <w:noProof/>
                        <w:color w:val="000000"/>
                        <w:szCs w:val="22"/>
                      </w:rPr>
                      <w:t>ot government policy</w:t>
                    </w:r>
                    <w:r w:rsidR="005A089C" w:rsidRPr="00EA41CE">
                      <w:rPr>
                        <w:rFonts w:eastAsia="Calibri" w:cs="Calibri"/>
                        <w:noProof/>
                        <w:color w:val="000000"/>
                        <w:szCs w:val="22"/>
                      </w:rPr>
                      <w:t xml:space="preserve">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4F973" w14:textId="5C2A8B6F" w:rsidR="00F150D8" w:rsidRDefault="00F150D8">
    <w:pPr>
      <w:pStyle w:val="Header"/>
    </w:pPr>
    <w:r>
      <w:rPr>
        <w:noProof/>
      </w:rPr>
      <mc:AlternateContent>
        <mc:Choice Requires="wps">
          <w:drawing>
            <wp:anchor distT="0" distB="0" distL="0" distR="0" simplePos="0" relativeHeight="251658242" behindDoc="0" locked="0" layoutInCell="1" allowOverlap="1" wp14:anchorId="5B329ACD" wp14:editId="3F698523">
              <wp:simplePos x="635" y="635"/>
              <wp:positionH relativeFrom="page">
                <wp:align>center</wp:align>
              </wp:positionH>
              <wp:positionV relativeFrom="page">
                <wp:align>top</wp:align>
              </wp:positionV>
              <wp:extent cx="443865" cy="443865"/>
              <wp:effectExtent l="0" t="0" r="9525" b="0"/>
              <wp:wrapNone/>
              <wp:docPr id="500315301" name="Text Box 50031530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63ED7D5" w14:textId="77777777" w:rsidR="00F150D8" w:rsidRPr="00956EB1" w:rsidRDefault="00F150D8" w:rsidP="003E58D6">
                          <w:pPr>
                            <w:spacing w:after="0"/>
                            <w:rPr>
                              <w:rFonts w:ascii="Calibri" w:eastAsia="Calibri" w:hAnsi="Calibri" w:cs="Calibri"/>
                              <w:noProof/>
                              <w:color w:val="000000"/>
                              <w:sz w:val="20"/>
                              <w:lang w:val="mi-NZ"/>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329ACD" id="_x0000_t202" coordsize="21600,21600" o:spt="202" path="m,l,21600r21600,l21600,xe">
              <v:stroke joinstyle="miter"/>
              <v:path gradientshapeok="t" o:connecttype="rect"/>
            </v:shapetype>
            <v:shape id="Text Box 500315301" o:spid="_x0000_s1028" type="#_x0000_t202" alt="IN-CONFIDENCE"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063ED7D5" w14:textId="77777777" w:rsidR="00F150D8" w:rsidRPr="00956EB1" w:rsidRDefault="00F150D8" w:rsidP="003E58D6">
                    <w:pPr>
                      <w:spacing w:after="0"/>
                      <w:rPr>
                        <w:rFonts w:ascii="Calibri" w:eastAsia="Calibri" w:hAnsi="Calibri" w:cs="Calibri"/>
                        <w:noProof/>
                        <w:color w:val="000000"/>
                        <w:sz w:val="20"/>
                        <w:lang w:val="mi-NZ"/>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4A72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263D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558C9AA"/>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8974C9DA"/>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C8A4BAEC"/>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8A8324E"/>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9"/>
    <w:multiLevelType w:val="singleLevel"/>
    <w:tmpl w:val="3086E34A"/>
    <w:lvl w:ilvl="0">
      <w:start w:val="1"/>
      <w:numFmt w:val="bullet"/>
      <w:pStyle w:val="ListBullet"/>
      <w:lvlText w:val=""/>
      <w:lvlJc w:val="left"/>
      <w:pPr>
        <w:tabs>
          <w:tab w:val="num" w:pos="1060"/>
        </w:tabs>
        <w:ind w:left="1060" w:hanging="567"/>
      </w:pPr>
      <w:rPr>
        <w:rFonts w:ascii="Symbol" w:hAnsi="Symbol" w:hint="default"/>
      </w:rPr>
    </w:lvl>
  </w:abstractNum>
  <w:abstractNum w:abstractNumId="7" w15:restartNumberingAfterBreak="0">
    <w:nsid w:val="118D00F0"/>
    <w:multiLevelType w:val="hybridMultilevel"/>
    <w:tmpl w:val="D2C2E0F4"/>
    <w:lvl w:ilvl="0" w:tplc="2EF86A56">
      <w:start w:val="1"/>
      <w:numFmt w:val="bullet"/>
      <w:pStyle w:val="Bullet2"/>
      <w:lvlText w:val=""/>
      <w:lvlJc w:val="left"/>
      <w:pPr>
        <w:tabs>
          <w:tab w:val="num" w:pos="1418"/>
        </w:tabs>
        <w:ind w:left="1418" w:hanging="45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D409E5"/>
    <w:multiLevelType w:val="hybridMultilevel"/>
    <w:tmpl w:val="EECE0162"/>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9" w15:restartNumberingAfterBreak="0">
    <w:nsid w:val="1A4E4E4A"/>
    <w:multiLevelType w:val="hybridMultilevel"/>
    <w:tmpl w:val="699E657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0" w15:restartNumberingAfterBreak="0">
    <w:nsid w:val="298934B8"/>
    <w:multiLevelType w:val="hybridMultilevel"/>
    <w:tmpl w:val="724C50E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9F56591"/>
    <w:multiLevelType w:val="hybridMultilevel"/>
    <w:tmpl w:val="5BC88806"/>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2" w15:restartNumberingAfterBreak="0">
    <w:nsid w:val="2A7A3612"/>
    <w:multiLevelType w:val="hybridMultilevel"/>
    <w:tmpl w:val="1D943B70"/>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3174597C"/>
    <w:multiLevelType w:val="multilevel"/>
    <w:tmpl w:val="B366BC22"/>
    <w:lvl w:ilvl="0">
      <w:start w:val="1"/>
      <w:numFmt w:val="decimal"/>
      <w:pStyle w:val="RecLevel1"/>
      <w:lvlText w:val="%1"/>
      <w:lvlJc w:val="left"/>
      <w:pPr>
        <w:tabs>
          <w:tab w:val="num" w:pos="493"/>
        </w:tabs>
        <w:ind w:left="493" w:hanging="493"/>
      </w:pPr>
      <w:rPr>
        <w:rFonts w:hint="default"/>
      </w:rPr>
    </w:lvl>
    <w:lvl w:ilvl="1">
      <w:start w:val="1"/>
      <w:numFmt w:val="decimal"/>
      <w:pStyle w:val="ReportBody2"/>
      <w:lvlText w:val="%1.%2"/>
      <w:lvlJc w:val="left"/>
      <w:pPr>
        <w:tabs>
          <w:tab w:val="num" w:pos="493"/>
        </w:tabs>
        <w:ind w:left="987" w:hanging="494"/>
      </w:pPr>
      <w:rPr>
        <w:rFonts w:hint="default"/>
      </w:rPr>
    </w:lvl>
    <w:lvl w:ilvl="2">
      <w:start w:val="1"/>
      <w:numFmt w:val="decimal"/>
      <w:lvlText w:val="%1.%2.%3"/>
      <w:lvlJc w:val="left"/>
      <w:pPr>
        <w:tabs>
          <w:tab w:val="num" w:pos="1554"/>
        </w:tabs>
        <w:ind w:left="1554" w:hanging="567"/>
      </w:pPr>
      <w:rPr>
        <w:rFonts w:hint="default"/>
      </w:rPr>
    </w:lvl>
    <w:lvl w:ilvl="3">
      <w:start w:val="1"/>
      <w:numFmt w:val="decimal"/>
      <w:lvlText w:val="%1.%2.%3.%4."/>
      <w:lvlJc w:val="left"/>
      <w:pPr>
        <w:tabs>
          <w:tab w:val="num" w:pos="2133"/>
        </w:tabs>
        <w:ind w:left="1701" w:hanging="648"/>
      </w:pPr>
      <w:rPr>
        <w:rFonts w:hint="default"/>
      </w:rPr>
    </w:lvl>
    <w:lvl w:ilvl="4">
      <w:start w:val="1"/>
      <w:numFmt w:val="decimal"/>
      <w:lvlText w:val="%1.%2.%3.%4.%5."/>
      <w:lvlJc w:val="left"/>
      <w:pPr>
        <w:tabs>
          <w:tab w:val="num" w:pos="2493"/>
        </w:tabs>
        <w:ind w:left="2205" w:hanging="792"/>
      </w:pPr>
      <w:rPr>
        <w:rFonts w:hint="default"/>
      </w:rPr>
    </w:lvl>
    <w:lvl w:ilvl="5">
      <w:start w:val="1"/>
      <w:numFmt w:val="decimal"/>
      <w:lvlText w:val="%1.%2.%3.%4.%5.%6."/>
      <w:lvlJc w:val="left"/>
      <w:pPr>
        <w:tabs>
          <w:tab w:val="num" w:pos="3213"/>
        </w:tabs>
        <w:ind w:left="2709" w:hanging="936"/>
      </w:pPr>
      <w:rPr>
        <w:rFonts w:hint="default"/>
      </w:rPr>
    </w:lvl>
    <w:lvl w:ilvl="6">
      <w:start w:val="1"/>
      <w:numFmt w:val="decimal"/>
      <w:lvlText w:val="%1.%2.%3.%4.%5.%6.%7."/>
      <w:lvlJc w:val="left"/>
      <w:pPr>
        <w:tabs>
          <w:tab w:val="num" w:pos="3573"/>
        </w:tabs>
        <w:ind w:left="3213" w:hanging="1080"/>
      </w:pPr>
      <w:rPr>
        <w:rFonts w:hint="default"/>
      </w:rPr>
    </w:lvl>
    <w:lvl w:ilvl="7">
      <w:start w:val="1"/>
      <w:numFmt w:val="decimal"/>
      <w:lvlText w:val="%1.%2.%3.%4.%5.%6.%7.%8."/>
      <w:lvlJc w:val="left"/>
      <w:pPr>
        <w:tabs>
          <w:tab w:val="num" w:pos="4293"/>
        </w:tabs>
        <w:ind w:left="3717" w:hanging="1224"/>
      </w:pPr>
      <w:rPr>
        <w:rFonts w:hint="default"/>
      </w:rPr>
    </w:lvl>
    <w:lvl w:ilvl="8">
      <w:start w:val="1"/>
      <w:numFmt w:val="decimal"/>
      <w:lvlText w:val="%1.%2.%3.%4.%5.%6.%7.%8.%9."/>
      <w:lvlJc w:val="left"/>
      <w:pPr>
        <w:tabs>
          <w:tab w:val="num" w:pos="4653"/>
        </w:tabs>
        <w:ind w:left="4293" w:hanging="1440"/>
      </w:pPr>
      <w:rPr>
        <w:rFonts w:hint="default"/>
      </w:rPr>
    </w:lvl>
  </w:abstractNum>
  <w:abstractNum w:abstractNumId="14" w15:restartNumberingAfterBreak="0">
    <w:nsid w:val="32EE167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52E74AC"/>
    <w:multiLevelType w:val="hybridMultilevel"/>
    <w:tmpl w:val="691AA9B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6" w15:restartNumberingAfterBreak="0">
    <w:nsid w:val="41A62FAA"/>
    <w:multiLevelType w:val="hybridMultilevel"/>
    <w:tmpl w:val="711A766E"/>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7" w15:restartNumberingAfterBreak="0">
    <w:nsid w:val="45231DB2"/>
    <w:multiLevelType w:val="hybridMultilevel"/>
    <w:tmpl w:val="F38E1084"/>
    <w:lvl w:ilvl="0" w:tplc="53B8102A">
      <w:start w:val="1"/>
      <w:numFmt w:val="lowerRoman"/>
      <w:pStyle w:val="RecLevel2"/>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490A5575"/>
    <w:multiLevelType w:val="hybridMultilevel"/>
    <w:tmpl w:val="8506CEFE"/>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9" w15:restartNumberingAfterBreak="0">
    <w:nsid w:val="4946480C"/>
    <w:multiLevelType w:val="multilevel"/>
    <w:tmpl w:val="8E06F554"/>
    <w:lvl w:ilvl="0">
      <w:start w:val="1"/>
      <w:numFmt w:val="decimal"/>
      <w:pStyle w:val="ParaLevel1"/>
      <w:lvlText w:val="%1"/>
      <w:lvlJc w:val="left"/>
      <w:pPr>
        <w:ind w:left="360" w:hanging="360"/>
      </w:pPr>
      <w:rPr>
        <w:rFonts w:ascii="Verdana" w:hAnsi="Verdana" w:hint="default"/>
        <w:sz w:val="32"/>
        <w:szCs w:val="32"/>
      </w:rPr>
    </w:lvl>
    <w:lvl w:ilvl="1">
      <w:start w:val="1"/>
      <w:numFmt w:val="bullet"/>
      <w:pStyle w:val="ParaLevel2"/>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FC32322"/>
    <w:multiLevelType w:val="multilevel"/>
    <w:tmpl w:val="34040B36"/>
    <w:lvl w:ilvl="0">
      <w:start w:val="1"/>
      <w:numFmt w:val="decimal"/>
      <w:pStyle w:val="Number1"/>
      <w:lvlText w:val="%1."/>
      <w:lvlJc w:val="left"/>
      <w:pPr>
        <w:tabs>
          <w:tab w:val="num" w:pos="567"/>
        </w:tabs>
        <w:ind w:left="567" w:hanging="567"/>
      </w:pPr>
      <w:rPr>
        <w:rFonts w:hint="eastAsia"/>
        <w:u w:color="696969"/>
      </w:rPr>
    </w:lvl>
    <w:lvl w:ilvl="1">
      <w:start w:val="1"/>
      <w:numFmt w:val="lowerLetter"/>
      <w:pStyle w:val="Number2"/>
      <w:lvlText w:val="%2."/>
      <w:lvlJc w:val="left"/>
      <w:pPr>
        <w:tabs>
          <w:tab w:val="num" w:pos="1134"/>
        </w:tabs>
        <w:ind w:left="1134" w:hanging="567"/>
      </w:pPr>
      <w:rPr>
        <w:rFonts w:hint="default"/>
      </w:rPr>
    </w:lvl>
    <w:lvl w:ilvl="2">
      <w:start w:val="1"/>
      <w:numFmt w:val="lowerRoman"/>
      <w:pStyle w:val="Number3"/>
      <w:lvlText w:val="%3."/>
      <w:lvlJc w:val="left"/>
      <w:pPr>
        <w:tabs>
          <w:tab w:val="num" w:pos="1701"/>
        </w:tabs>
        <w:ind w:left="1701" w:hanging="567"/>
      </w:pPr>
      <w:rPr>
        <w:rFonts w:hint="default"/>
        <w:b w:val="0"/>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21" w15:restartNumberingAfterBreak="0">
    <w:nsid w:val="5ADA139A"/>
    <w:multiLevelType w:val="hybridMultilevel"/>
    <w:tmpl w:val="28A6F140"/>
    <w:lvl w:ilvl="0" w:tplc="B2E4600E">
      <w:start w:val="1"/>
      <w:numFmt w:val="bullet"/>
      <w:pStyle w:val="Bullet1"/>
      <w:lvlText w:val=""/>
      <w:lvlJc w:val="left"/>
      <w:pPr>
        <w:tabs>
          <w:tab w:val="num" w:pos="964"/>
        </w:tabs>
        <w:ind w:left="964"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E82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6C4016E2"/>
    <w:multiLevelType w:val="hybridMultilevel"/>
    <w:tmpl w:val="30DA9E10"/>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4" w15:restartNumberingAfterBreak="0">
    <w:nsid w:val="716D393E"/>
    <w:multiLevelType w:val="hybridMultilevel"/>
    <w:tmpl w:val="91807AC8"/>
    <w:lvl w:ilvl="0" w:tplc="EE6EA08E">
      <w:start w:val="1"/>
      <w:numFmt w:val="bullet"/>
      <w:pStyle w:val="Bulletlist"/>
      <w:lvlText w:val=""/>
      <w:lvlJc w:val="left"/>
      <w:pPr>
        <w:ind w:left="360" w:hanging="360"/>
      </w:pPr>
      <w:rPr>
        <w:rFonts w:ascii="Symbol" w:hAnsi="Symbol" w:hint="default"/>
        <w:color w:val="auto"/>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5" w15:restartNumberingAfterBreak="0">
    <w:nsid w:val="741D5686"/>
    <w:multiLevelType w:val="hybridMultilevel"/>
    <w:tmpl w:val="38BE1C7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7F7F7FB5"/>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21632516">
    <w:abstractNumId w:val="14"/>
  </w:num>
  <w:num w:numId="2" w16cid:durableId="1272400878">
    <w:abstractNumId w:val="22"/>
  </w:num>
  <w:num w:numId="3" w16cid:durableId="457337359">
    <w:abstractNumId w:val="26"/>
  </w:num>
  <w:num w:numId="4" w16cid:durableId="1952584748">
    <w:abstractNumId w:val="6"/>
  </w:num>
  <w:num w:numId="5" w16cid:durableId="1666779896">
    <w:abstractNumId w:val="5"/>
  </w:num>
  <w:num w:numId="6" w16cid:durableId="1382483542">
    <w:abstractNumId w:val="4"/>
  </w:num>
  <w:num w:numId="7" w16cid:durableId="1634484236">
    <w:abstractNumId w:val="3"/>
  </w:num>
  <w:num w:numId="8" w16cid:durableId="1639842458">
    <w:abstractNumId w:val="2"/>
  </w:num>
  <w:num w:numId="9" w16cid:durableId="893463142">
    <w:abstractNumId w:val="1"/>
  </w:num>
  <w:num w:numId="10" w16cid:durableId="949505878">
    <w:abstractNumId w:val="0"/>
  </w:num>
  <w:num w:numId="11" w16cid:durableId="1651866768">
    <w:abstractNumId w:val="21"/>
  </w:num>
  <w:num w:numId="12" w16cid:durableId="733087173">
    <w:abstractNumId w:val="7"/>
  </w:num>
  <w:num w:numId="13" w16cid:durableId="592856489">
    <w:abstractNumId w:val="13"/>
    <w:lvlOverride w:ilvl="0">
      <w:lvl w:ilvl="0">
        <w:start w:val="1"/>
        <w:numFmt w:val="lowerLetter"/>
        <w:pStyle w:val="RecLevel1"/>
        <w:lvlText w:val="%1)"/>
        <w:lvlJc w:val="left"/>
        <w:pPr>
          <w:ind w:left="360" w:hanging="360"/>
        </w:pPr>
        <w:rPr>
          <w:rFonts w:ascii="Verdana" w:hAnsi="Verdana" w:hint="default"/>
        </w:rPr>
      </w:lvl>
    </w:lvlOverride>
    <w:lvlOverride w:ilvl="1">
      <w:lvl w:ilvl="1" w:tentative="1">
        <w:start w:val="1"/>
        <w:numFmt w:val="lowerLetter"/>
        <w:pStyle w:val="ReportBody2"/>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4" w16cid:durableId="596717833">
    <w:abstractNumId w:val="19"/>
  </w:num>
  <w:num w:numId="15" w16cid:durableId="176968873">
    <w:abstractNumId w:val="24"/>
  </w:num>
  <w:num w:numId="16" w16cid:durableId="1584954149">
    <w:abstractNumId w:val="17"/>
  </w:num>
  <w:num w:numId="17" w16cid:durableId="720246893">
    <w:abstractNumId w:val="18"/>
  </w:num>
  <w:num w:numId="18" w16cid:durableId="2029797261">
    <w:abstractNumId w:val="20"/>
  </w:num>
  <w:num w:numId="19" w16cid:durableId="666715878">
    <w:abstractNumId w:val="12"/>
  </w:num>
  <w:num w:numId="20" w16cid:durableId="946160204">
    <w:abstractNumId w:val="8"/>
  </w:num>
  <w:num w:numId="21" w16cid:durableId="705062664">
    <w:abstractNumId w:val="23"/>
  </w:num>
  <w:num w:numId="22" w16cid:durableId="314068644">
    <w:abstractNumId w:val="11"/>
  </w:num>
  <w:num w:numId="23" w16cid:durableId="2112815258">
    <w:abstractNumId w:val="16"/>
  </w:num>
  <w:num w:numId="24" w16cid:durableId="1501388000">
    <w:abstractNumId w:val="15"/>
  </w:num>
  <w:num w:numId="25" w16cid:durableId="233902718">
    <w:abstractNumId w:val="10"/>
  </w:num>
  <w:num w:numId="26" w16cid:durableId="1270695938">
    <w:abstractNumId w:val="19"/>
  </w:num>
  <w:num w:numId="27" w16cid:durableId="789857283">
    <w:abstractNumId w:val="19"/>
  </w:num>
  <w:num w:numId="28" w16cid:durableId="2077968105">
    <w:abstractNumId w:val="19"/>
  </w:num>
  <w:num w:numId="29" w16cid:durableId="315112631">
    <w:abstractNumId w:val="19"/>
  </w:num>
  <w:num w:numId="30" w16cid:durableId="1531070465">
    <w:abstractNumId w:val="9"/>
  </w:num>
  <w:num w:numId="31" w16cid:durableId="1286305714">
    <w:abstractNumId w:val="19"/>
  </w:num>
  <w:num w:numId="32" w16cid:durableId="1640693979">
    <w:abstractNumId w:val="19"/>
  </w:num>
  <w:num w:numId="33" w16cid:durableId="544175972">
    <w:abstractNumId w:val="19"/>
  </w:num>
  <w:num w:numId="34" w16cid:durableId="824853457">
    <w:abstractNumId w:val="25"/>
  </w:num>
  <w:num w:numId="35" w16cid:durableId="333991021">
    <w:abstractNumId w:val="19"/>
  </w:num>
  <w:num w:numId="36" w16cid:durableId="2074739121">
    <w:abstractNumId w:val="19"/>
  </w:num>
  <w:num w:numId="37" w16cid:durableId="1267617237">
    <w:abstractNumId w:val="19"/>
  </w:num>
  <w:num w:numId="38" w16cid:durableId="851726626">
    <w:abstractNumId w:val="19"/>
  </w:num>
  <w:num w:numId="39" w16cid:durableId="1132285513">
    <w:abstractNumId w:val="19"/>
  </w:num>
  <w:num w:numId="40" w16cid:durableId="548499649">
    <w:abstractNumId w:val="19"/>
  </w:num>
  <w:num w:numId="41" w16cid:durableId="407967464">
    <w:abstractNumId w:val="19"/>
  </w:num>
  <w:num w:numId="42" w16cid:durableId="2146897038">
    <w:abstractNumId w:val="19"/>
  </w:num>
  <w:num w:numId="43" w16cid:durableId="660813702">
    <w:abstractNumId w:val="19"/>
  </w:num>
  <w:num w:numId="44" w16cid:durableId="1720208087">
    <w:abstractNumId w:val="19"/>
  </w:num>
  <w:num w:numId="45" w16cid:durableId="55519219">
    <w:abstractNumId w:val="19"/>
  </w:num>
  <w:num w:numId="46" w16cid:durableId="1433167915">
    <w:abstractNumId w:val="19"/>
  </w:num>
  <w:num w:numId="47" w16cid:durableId="172844753">
    <w:abstractNumId w:val="19"/>
  </w:num>
  <w:num w:numId="48" w16cid:durableId="950891844">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801"/>
    <w:rsid w:val="000000A4"/>
    <w:rsid w:val="0000019A"/>
    <w:rsid w:val="00000706"/>
    <w:rsid w:val="00000751"/>
    <w:rsid w:val="000013F0"/>
    <w:rsid w:val="00001989"/>
    <w:rsid w:val="00001F5D"/>
    <w:rsid w:val="0000231C"/>
    <w:rsid w:val="00002544"/>
    <w:rsid w:val="00002770"/>
    <w:rsid w:val="00002934"/>
    <w:rsid w:val="0000294D"/>
    <w:rsid w:val="0000347C"/>
    <w:rsid w:val="000034D0"/>
    <w:rsid w:val="0000369D"/>
    <w:rsid w:val="0000384A"/>
    <w:rsid w:val="00003AF4"/>
    <w:rsid w:val="00003F37"/>
    <w:rsid w:val="0000477F"/>
    <w:rsid w:val="00004E5A"/>
    <w:rsid w:val="00004E72"/>
    <w:rsid w:val="0000574A"/>
    <w:rsid w:val="000058DD"/>
    <w:rsid w:val="0000611C"/>
    <w:rsid w:val="00006640"/>
    <w:rsid w:val="00006786"/>
    <w:rsid w:val="00006988"/>
    <w:rsid w:val="00006DA4"/>
    <w:rsid w:val="00006E59"/>
    <w:rsid w:val="00006F30"/>
    <w:rsid w:val="000070BD"/>
    <w:rsid w:val="0000712B"/>
    <w:rsid w:val="000076FA"/>
    <w:rsid w:val="0000771F"/>
    <w:rsid w:val="00007970"/>
    <w:rsid w:val="00007D71"/>
    <w:rsid w:val="00007F1C"/>
    <w:rsid w:val="00010816"/>
    <w:rsid w:val="0001088C"/>
    <w:rsid w:val="00010A19"/>
    <w:rsid w:val="00010B73"/>
    <w:rsid w:val="00010CBD"/>
    <w:rsid w:val="00010D0F"/>
    <w:rsid w:val="00010FEB"/>
    <w:rsid w:val="000111D9"/>
    <w:rsid w:val="000112E8"/>
    <w:rsid w:val="00011400"/>
    <w:rsid w:val="000119BC"/>
    <w:rsid w:val="00011B1E"/>
    <w:rsid w:val="000123D0"/>
    <w:rsid w:val="0001280F"/>
    <w:rsid w:val="00012F35"/>
    <w:rsid w:val="00013228"/>
    <w:rsid w:val="00013268"/>
    <w:rsid w:val="000133A2"/>
    <w:rsid w:val="000133C6"/>
    <w:rsid w:val="000133C7"/>
    <w:rsid w:val="00013C7F"/>
    <w:rsid w:val="00014361"/>
    <w:rsid w:val="00014467"/>
    <w:rsid w:val="000144B5"/>
    <w:rsid w:val="000147A5"/>
    <w:rsid w:val="00014B23"/>
    <w:rsid w:val="00015093"/>
    <w:rsid w:val="00015263"/>
    <w:rsid w:val="00015815"/>
    <w:rsid w:val="00015AA1"/>
    <w:rsid w:val="0001606B"/>
    <w:rsid w:val="00016141"/>
    <w:rsid w:val="00016947"/>
    <w:rsid w:val="000169D3"/>
    <w:rsid w:val="00016C59"/>
    <w:rsid w:val="00016E81"/>
    <w:rsid w:val="000172D6"/>
    <w:rsid w:val="00017536"/>
    <w:rsid w:val="00020147"/>
    <w:rsid w:val="00020ABB"/>
    <w:rsid w:val="00020C78"/>
    <w:rsid w:val="00020D8D"/>
    <w:rsid w:val="0002149B"/>
    <w:rsid w:val="000215FF"/>
    <w:rsid w:val="0002170F"/>
    <w:rsid w:val="00021A38"/>
    <w:rsid w:val="00022590"/>
    <w:rsid w:val="00022910"/>
    <w:rsid w:val="00022D00"/>
    <w:rsid w:val="00022D2F"/>
    <w:rsid w:val="00022EC9"/>
    <w:rsid w:val="0002373C"/>
    <w:rsid w:val="000243A7"/>
    <w:rsid w:val="000243BA"/>
    <w:rsid w:val="000245C4"/>
    <w:rsid w:val="00024718"/>
    <w:rsid w:val="00024A55"/>
    <w:rsid w:val="000252CC"/>
    <w:rsid w:val="00025969"/>
    <w:rsid w:val="00025A1F"/>
    <w:rsid w:val="00025A71"/>
    <w:rsid w:val="00025F0B"/>
    <w:rsid w:val="000261D9"/>
    <w:rsid w:val="000261E9"/>
    <w:rsid w:val="0002702F"/>
    <w:rsid w:val="00027202"/>
    <w:rsid w:val="00027275"/>
    <w:rsid w:val="0002727A"/>
    <w:rsid w:val="00027289"/>
    <w:rsid w:val="000275E1"/>
    <w:rsid w:val="000275FF"/>
    <w:rsid w:val="00027EC7"/>
    <w:rsid w:val="00027F4D"/>
    <w:rsid w:val="000301C6"/>
    <w:rsid w:val="0003033D"/>
    <w:rsid w:val="0003097F"/>
    <w:rsid w:val="000310CB"/>
    <w:rsid w:val="0003130C"/>
    <w:rsid w:val="00031369"/>
    <w:rsid w:val="00031429"/>
    <w:rsid w:val="00031BED"/>
    <w:rsid w:val="00031E42"/>
    <w:rsid w:val="00031E9D"/>
    <w:rsid w:val="000327CB"/>
    <w:rsid w:val="00032B6C"/>
    <w:rsid w:val="00032E45"/>
    <w:rsid w:val="000332C7"/>
    <w:rsid w:val="0003334C"/>
    <w:rsid w:val="000333C5"/>
    <w:rsid w:val="0003340C"/>
    <w:rsid w:val="00033937"/>
    <w:rsid w:val="00033B13"/>
    <w:rsid w:val="00034268"/>
    <w:rsid w:val="00034979"/>
    <w:rsid w:val="00034987"/>
    <w:rsid w:val="00034CC5"/>
    <w:rsid w:val="000352E6"/>
    <w:rsid w:val="00035889"/>
    <w:rsid w:val="00035945"/>
    <w:rsid w:val="00035C67"/>
    <w:rsid w:val="00035D0D"/>
    <w:rsid w:val="00035D40"/>
    <w:rsid w:val="00035E32"/>
    <w:rsid w:val="00036E16"/>
    <w:rsid w:val="00036F01"/>
    <w:rsid w:val="00036F15"/>
    <w:rsid w:val="00036FFE"/>
    <w:rsid w:val="000373B0"/>
    <w:rsid w:val="0003765F"/>
    <w:rsid w:val="00037E48"/>
    <w:rsid w:val="000400CB"/>
    <w:rsid w:val="000401C7"/>
    <w:rsid w:val="00040464"/>
    <w:rsid w:val="000404D4"/>
    <w:rsid w:val="00040A28"/>
    <w:rsid w:val="00040A2D"/>
    <w:rsid w:val="00040B13"/>
    <w:rsid w:val="00040BAF"/>
    <w:rsid w:val="00041313"/>
    <w:rsid w:val="00041454"/>
    <w:rsid w:val="000418F2"/>
    <w:rsid w:val="000419F7"/>
    <w:rsid w:val="00041A1C"/>
    <w:rsid w:val="00041B26"/>
    <w:rsid w:val="00041BB3"/>
    <w:rsid w:val="00041E2A"/>
    <w:rsid w:val="00041E66"/>
    <w:rsid w:val="00042ACE"/>
    <w:rsid w:val="00043209"/>
    <w:rsid w:val="0004329E"/>
    <w:rsid w:val="000436A0"/>
    <w:rsid w:val="000437B2"/>
    <w:rsid w:val="0004387F"/>
    <w:rsid w:val="00044328"/>
    <w:rsid w:val="0004437E"/>
    <w:rsid w:val="000443DB"/>
    <w:rsid w:val="00044487"/>
    <w:rsid w:val="000444C2"/>
    <w:rsid w:val="000445C0"/>
    <w:rsid w:val="0004488F"/>
    <w:rsid w:val="00044991"/>
    <w:rsid w:val="00044C9B"/>
    <w:rsid w:val="00045236"/>
    <w:rsid w:val="000455C6"/>
    <w:rsid w:val="00045C4F"/>
    <w:rsid w:val="0004668F"/>
    <w:rsid w:val="000467C4"/>
    <w:rsid w:val="00046961"/>
    <w:rsid w:val="00046DBF"/>
    <w:rsid w:val="000472FC"/>
    <w:rsid w:val="00047874"/>
    <w:rsid w:val="00047A1B"/>
    <w:rsid w:val="00047EE9"/>
    <w:rsid w:val="00047F2C"/>
    <w:rsid w:val="000505B4"/>
    <w:rsid w:val="000505F1"/>
    <w:rsid w:val="0005071C"/>
    <w:rsid w:val="00050B78"/>
    <w:rsid w:val="00050B9B"/>
    <w:rsid w:val="00050C3F"/>
    <w:rsid w:val="00050E3A"/>
    <w:rsid w:val="0005117B"/>
    <w:rsid w:val="00051578"/>
    <w:rsid w:val="00051720"/>
    <w:rsid w:val="00051759"/>
    <w:rsid w:val="00051804"/>
    <w:rsid w:val="000518BB"/>
    <w:rsid w:val="00051B14"/>
    <w:rsid w:val="00051CB5"/>
    <w:rsid w:val="00051E3D"/>
    <w:rsid w:val="00051FBD"/>
    <w:rsid w:val="00052365"/>
    <w:rsid w:val="00052AE8"/>
    <w:rsid w:val="00052AEF"/>
    <w:rsid w:val="00052B2C"/>
    <w:rsid w:val="00052CC2"/>
    <w:rsid w:val="0005324B"/>
    <w:rsid w:val="00053364"/>
    <w:rsid w:val="00053967"/>
    <w:rsid w:val="00053A51"/>
    <w:rsid w:val="00053F80"/>
    <w:rsid w:val="000545B7"/>
    <w:rsid w:val="00054793"/>
    <w:rsid w:val="000547DC"/>
    <w:rsid w:val="000547F7"/>
    <w:rsid w:val="00054B44"/>
    <w:rsid w:val="00054F2B"/>
    <w:rsid w:val="0005538B"/>
    <w:rsid w:val="000555AC"/>
    <w:rsid w:val="00055F83"/>
    <w:rsid w:val="00056392"/>
    <w:rsid w:val="000567D7"/>
    <w:rsid w:val="00056E59"/>
    <w:rsid w:val="00057A3B"/>
    <w:rsid w:val="00057D35"/>
    <w:rsid w:val="00060021"/>
    <w:rsid w:val="000605E6"/>
    <w:rsid w:val="000608AA"/>
    <w:rsid w:val="00060E8F"/>
    <w:rsid w:val="0006165E"/>
    <w:rsid w:val="00061A25"/>
    <w:rsid w:val="00061CDB"/>
    <w:rsid w:val="00061D56"/>
    <w:rsid w:val="0006254F"/>
    <w:rsid w:val="00063296"/>
    <w:rsid w:val="000639A0"/>
    <w:rsid w:val="0006430E"/>
    <w:rsid w:val="00064340"/>
    <w:rsid w:val="000644AC"/>
    <w:rsid w:val="000644EB"/>
    <w:rsid w:val="00065160"/>
    <w:rsid w:val="00065293"/>
    <w:rsid w:val="00066243"/>
    <w:rsid w:val="00066929"/>
    <w:rsid w:val="00066C13"/>
    <w:rsid w:val="00067B45"/>
    <w:rsid w:val="00067D2C"/>
    <w:rsid w:val="00067E41"/>
    <w:rsid w:val="00067F05"/>
    <w:rsid w:val="0007044C"/>
    <w:rsid w:val="0007076E"/>
    <w:rsid w:val="000709B3"/>
    <w:rsid w:val="00070B45"/>
    <w:rsid w:val="00070B61"/>
    <w:rsid w:val="00070D97"/>
    <w:rsid w:val="0007141D"/>
    <w:rsid w:val="000717B2"/>
    <w:rsid w:val="0007198B"/>
    <w:rsid w:val="00071DBF"/>
    <w:rsid w:val="00071E56"/>
    <w:rsid w:val="00071F00"/>
    <w:rsid w:val="00071FF3"/>
    <w:rsid w:val="00072361"/>
    <w:rsid w:val="00072546"/>
    <w:rsid w:val="000725E5"/>
    <w:rsid w:val="00072700"/>
    <w:rsid w:val="000729F2"/>
    <w:rsid w:val="00073816"/>
    <w:rsid w:val="000738D6"/>
    <w:rsid w:val="00074425"/>
    <w:rsid w:val="00074427"/>
    <w:rsid w:val="00074630"/>
    <w:rsid w:val="000748BF"/>
    <w:rsid w:val="00074B82"/>
    <w:rsid w:val="00075001"/>
    <w:rsid w:val="0007560D"/>
    <w:rsid w:val="0007575A"/>
    <w:rsid w:val="00075791"/>
    <w:rsid w:val="00075B68"/>
    <w:rsid w:val="00076365"/>
    <w:rsid w:val="00076639"/>
    <w:rsid w:val="000771C4"/>
    <w:rsid w:val="00077422"/>
    <w:rsid w:val="00077453"/>
    <w:rsid w:val="00077B41"/>
    <w:rsid w:val="000800F3"/>
    <w:rsid w:val="00080105"/>
    <w:rsid w:val="0008054C"/>
    <w:rsid w:val="000805E0"/>
    <w:rsid w:val="000807ED"/>
    <w:rsid w:val="00080815"/>
    <w:rsid w:val="000809D2"/>
    <w:rsid w:val="0008110E"/>
    <w:rsid w:val="0008172D"/>
    <w:rsid w:val="00082225"/>
    <w:rsid w:val="00082488"/>
    <w:rsid w:val="000824C7"/>
    <w:rsid w:val="00082728"/>
    <w:rsid w:val="000827A4"/>
    <w:rsid w:val="00082833"/>
    <w:rsid w:val="0008330C"/>
    <w:rsid w:val="000835E2"/>
    <w:rsid w:val="0008387E"/>
    <w:rsid w:val="00083B85"/>
    <w:rsid w:val="00083C2A"/>
    <w:rsid w:val="00083E73"/>
    <w:rsid w:val="00083F16"/>
    <w:rsid w:val="0008412F"/>
    <w:rsid w:val="000846B5"/>
    <w:rsid w:val="000849F1"/>
    <w:rsid w:val="00084B93"/>
    <w:rsid w:val="00084F03"/>
    <w:rsid w:val="00085014"/>
    <w:rsid w:val="000850EB"/>
    <w:rsid w:val="00085CFF"/>
    <w:rsid w:val="00085D8D"/>
    <w:rsid w:val="0008620D"/>
    <w:rsid w:val="00086261"/>
    <w:rsid w:val="00086B4D"/>
    <w:rsid w:val="00086BCF"/>
    <w:rsid w:val="00086C5B"/>
    <w:rsid w:val="00087AD2"/>
    <w:rsid w:val="00087C1D"/>
    <w:rsid w:val="00087EC8"/>
    <w:rsid w:val="0009017E"/>
    <w:rsid w:val="00090923"/>
    <w:rsid w:val="000909D1"/>
    <w:rsid w:val="00090C93"/>
    <w:rsid w:val="00090CB2"/>
    <w:rsid w:val="00090D56"/>
    <w:rsid w:val="00090FD3"/>
    <w:rsid w:val="000917CA"/>
    <w:rsid w:val="0009195F"/>
    <w:rsid w:val="00091B40"/>
    <w:rsid w:val="00091B71"/>
    <w:rsid w:val="00092299"/>
    <w:rsid w:val="000924AE"/>
    <w:rsid w:val="000924ED"/>
    <w:rsid w:val="000928FA"/>
    <w:rsid w:val="00092BFA"/>
    <w:rsid w:val="00092CD2"/>
    <w:rsid w:val="00092D77"/>
    <w:rsid w:val="00092EA7"/>
    <w:rsid w:val="000930AD"/>
    <w:rsid w:val="0009312E"/>
    <w:rsid w:val="00093158"/>
    <w:rsid w:val="0009357B"/>
    <w:rsid w:val="00093A91"/>
    <w:rsid w:val="00094070"/>
    <w:rsid w:val="000945CF"/>
    <w:rsid w:val="00094978"/>
    <w:rsid w:val="00094AEF"/>
    <w:rsid w:val="00094B6C"/>
    <w:rsid w:val="000956CC"/>
    <w:rsid w:val="000959D4"/>
    <w:rsid w:val="00095B08"/>
    <w:rsid w:val="00095D60"/>
    <w:rsid w:val="00095DE8"/>
    <w:rsid w:val="00095F47"/>
    <w:rsid w:val="0009629C"/>
    <w:rsid w:val="00096701"/>
    <w:rsid w:val="0009738C"/>
    <w:rsid w:val="000A0034"/>
    <w:rsid w:val="000A0EA6"/>
    <w:rsid w:val="000A0F59"/>
    <w:rsid w:val="000A1170"/>
    <w:rsid w:val="000A190E"/>
    <w:rsid w:val="000A1B89"/>
    <w:rsid w:val="000A1C63"/>
    <w:rsid w:val="000A1D97"/>
    <w:rsid w:val="000A1EAF"/>
    <w:rsid w:val="000A20B2"/>
    <w:rsid w:val="000A23C9"/>
    <w:rsid w:val="000A2454"/>
    <w:rsid w:val="000A29A5"/>
    <w:rsid w:val="000A2CBD"/>
    <w:rsid w:val="000A315C"/>
    <w:rsid w:val="000A335B"/>
    <w:rsid w:val="000A3C4F"/>
    <w:rsid w:val="000A3F9F"/>
    <w:rsid w:val="000A40EB"/>
    <w:rsid w:val="000A4399"/>
    <w:rsid w:val="000A447C"/>
    <w:rsid w:val="000A4894"/>
    <w:rsid w:val="000A4AD6"/>
    <w:rsid w:val="000A4E87"/>
    <w:rsid w:val="000A50C8"/>
    <w:rsid w:val="000A51D4"/>
    <w:rsid w:val="000A51F2"/>
    <w:rsid w:val="000A551A"/>
    <w:rsid w:val="000A5D82"/>
    <w:rsid w:val="000A662A"/>
    <w:rsid w:val="000A67D7"/>
    <w:rsid w:val="000A6B27"/>
    <w:rsid w:val="000A6D9E"/>
    <w:rsid w:val="000A6F1D"/>
    <w:rsid w:val="000A6F25"/>
    <w:rsid w:val="000A7686"/>
    <w:rsid w:val="000A79DD"/>
    <w:rsid w:val="000B01BF"/>
    <w:rsid w:val="000B08D5"/>
    <w:rsid w:val="000B0E59"/>
    <w:rsid w:val="000B152F"/>
    <w:rsid w:val="000B1798"/>
    <w:rsid w:val="000B1877"/>
    <w:rsid w:val="000B19CE"/>
    <w:rsid w:val="000B2014"/>
    <w:rsid w:val="000B239F"/>
    <w:rsid w:val="000B26F4"/>
    <w:rsid w:val="000B2BE4"/>
    <w:rsid w:val="000B2D39"/>
    <w:rsid w:val="000B2ED8"/>
    <w:rsid w:val="000B3A71"/>
    <w:rsid w:val="000B3E11"/>
    <w:rsid w:val="000B3F16"/>
    <w:rsid w:val="000B43A0"/>
    <w:rsid w:val="000B45D1"/>
    <w:rsid w:val="000B4A51"/>
    <w:rsid w:val="000B4D1F"/>
    <w:rsid w:val="000B53CC"/>
    <w:rsid w:val="000B60CA"/>
    <w:rsid w:val="000B64DF"/>
    <w:rsid w:val="000B67FD"/>
    <w:rsid w:val="000B6BBF"/>
    <w:rsid w:val="000B6F59"/>
    <w:rsid w:val="000B7181"/>
    <w:rsid w:val="000B72CF"/>
    <w:rsid w:val="000B73FC"/>
    <w:rsid w:val="000B796C"/>
    <w:rsid w:val="000B7D9E"/>
    <w:rsid w:val="000B7DD0"/>
    <w:rsid w:val="000C0065"/>
    <w:rsid w:val="000C0418"/>
    <w:rsid w:val="000C07E3"/>
    <w:rsid w:val="000C0C1E"/>
    <w:rsid w:val="000C1016"/>
    <w:rsid w:val="000C11AA"/>
    <w:rsid w:val="000C1522"/>
    <w:rsid w:val="000C1CDC"/>
    <w:rsid w:val="000C20B6"/>
    <w:rsid w:val="000C227D"/>
    <w:rsid w:val="000C2A99"/>
    <w:rsid w:val="000C3247"/>
    <w:rsid w:val="000C3782"/>
    <w:rsid w:val="000C3C4C"/>
    <w:rsid w:val="000C3D69"/>
    <w:rsid w:val="000C3D6B"/>
    <w:rsid w:val="000C3D79"/>
    <w:rsid w:val="000C4477"/>
    <w:rsid w:val="000C44BD"/>
    <w:rsid w:val="000C4603"/>
    <w:rsid w:val="000C4ADF"/>
    <w:rsid w:val="000C4DDD"/>
    <w:rsid w:val="000C4E0D"/>
    <w:rsid w:val="000C4FA3"/>
    <w:rsid w:val="000C5162"/>
    <w:rsid w:val="000C5439"/>
    <w:rsid w:val="000C5797"/>
    <w:rsid w:val="000C621D"/>
    <w:rsid w:val="000C635F"/>
    <w:rsid w:val="000C63EB"/>
    <w:rsid w:val="000C660A"/>
    <w:rsid w:val="000C6AE2"/>
    <w:rsid w:val="000C6B61"/>
    <w:rsid w:val="000C6D3D"/>
    <w:rsid w:val="000C7296"/>
    <w:rsid w:val="000C7637"/>
    <w:rsid w:val="000C7A26"/>
    <w:rsid w:val="000C7C72"/>
    <w:rsid w:val="000D0105"/>
    <w:rsid w:val="000D01AC"/>
    <w:rsid w:val="000D0256"/>
    <w:rsid w:val="000D041D"/>
    <w:rsid w:val="000D09AD"/>
    <w:rsid w:val="000D0C99"/>
    <w:rsid w:val="000D1BA4"/>
    <w:rsid w:val="000D1CBC"/>
    <w:rsid w:val="000D2160"/>
    <w:rsid w:val="000D2C06"/>
    <w:rsid w:val="000D36C7"/>
    <w:rsid w:val="000D3FC0"/>
    <w:rsid w:val="000D4235"/>
    <w:rsid w:val="000D42AE"/>
    <w:rsid w:val="000D456E"/>
    <w:rsid w:val="000D4900"/>
    <w:rsid w:val="000D4B5D"/>
    <w:rsid w:val="000D4D4F"/>
    <w:rsid w:val="000D5FE6"/>
    <w:rsid w:val="000D61D3"/>
    <w:rsid w:val="000D63CB"/>
    <w:rsid w:val="000D64C7"/>
    <w:rsid w:val="000D650F"/>
    <w:rsid w:val="000D6B9C"/>
    <w:rsid w:val="000D6C15"/>
    <w:rsid w:val="000D6D08"/>
    <w:rsid w:val="000D6D80"/>
    <w:rsid w:val="000D6F3D"/>
    <w:rsid w:val="000D7BD3"/>
    <w:rsid w:val="000D7C39"/>
    <w:rsid w:val="000D7D9F"/>
    <w:rsid w:val="000E0608"/>
    <w:rsid w:val="000E0A3B"/>
    <w:rsid w:val="000E0D86"/>
    <w:rsid w:val="000E1210"/>
    <w:rsid w:val="000E171B"/>
    <w:rsid w:val="000E22DA"/>
    <w:rsid w:val="000E23C7"/>
    <w:rsid w:val="000E2411"/>
    <w:rsid w:val="000E30A1"/>
    <w:rsid w:val="000E32BE"/>
    <w:rsid w:val="000E37D4"/>
    <w:rsid w:val="000E3E34"/>
    <w:rsid w:val="000E3E49"/>
    <w:rsid w:val="000E47A3"/>
    <w:rsid w:val="000E4E04"/>
    <w:rsid w:val="000E4E63"/>
    <w:rsid w:val="000E53D8"/>
    <w:rsid w:val="000E54D6"/>
    <w:rsid w:val="000E55A6"/>
    <w:rsid w:val="000E55E8"/>
    <w:rsid w:val="000E5606"/>
    <w:rsid w:val="000E5C50"/>
    <w:rsid w:val="000E5D3D"/>
    <w:rsid w:val="000E5DDB"/>
    <w:rsid w:val="000E608D"/>
    <w:rsid w:val="000E6594"/>
    <w:rsid w:val="000E6D05"/>
    <w:rsid w:val="000E6F57"/>
    <w:rsid w:val="000E7025"/>
    <w:rsid w:val="000E7227"/>
    <w:rsid w:val="000E72F7"/>
    <w:rsid w:val="000E7300"/>
    <w:rsid w:val="000E74C5"/>
    <w:rsid w:val="000E7527"/>
    <w:rsid w:val="000E76E2"/>
    <w:rsid w:val="000E7824"/>
    <w:rsid w:val="000E7B9A"/>
    <w:rsid w:val="000F0032"/>
    <w:rsid w:val="000F0313"/>
    <w:rsid w:val="000F0A8B"/>
    <w:rsid w:val="000F0B07"/>
    <w:rsid w:val="000F0BBC"/>
    <w:rsid w:val="000F0C7D"/>
    <w:rsid w:val="000F1FE3"/>
    <w:rsid w:val="000F24B5"/>
    <w:rsid w:val="000F322A"/>
    <w:rsid w:val="000F33E3"/>
    <w:rsid w:val="000F387A"/>
    <w:rsid w:val="000F433F"/>
    <w:rsid w:val="000F4583"/>
    <w:rsid w:val="000F4A90"/>
    <w:rsid w:val="000F5065"/>
    <w:rsid w:val="000F51DD"/>
    <w:rsid w:val="000F5AA5"/>
    <w:rsid w:val="000F5BD1"/>
    <w:rsid w:val="000F5CFA"/>
    <w:rsid w:val="000F6530"/>
    <w:rsid w:val="000F6F01"/>
    <w:rsid w:val="000F701D"/>
    <w:rsid w:val="000F732A"/>
    <w:rsid w:val="000F7498"/>
    <w:rsid w:val="000F749F"/>
    <w:rsid w:val="000F7847"/>
    <w:rsid w:val="000F7F70"/>
    <w:rsid w:val="000F7FAC"/>
    <w:rsid w:val="0010084D"/>
    <w:rsid w:val="00100EBE"/>
    <w:rsid w:val="001011FF"/>
    <w:rsid w:val="00101551"/>
    <w:rsid w:val="0010192B"/>
    <w:rsid w:val="00101CE5"/>
    <w:rsid w:val="00101CEB"/>
    <w:rsid w:val="00101EF0"/>
    <w:rsid w:val="00102250"/>
    <w:rsid w:val="0010237B"/>
    <w:rsid w:val="0010242C"/>
    <w:rsid w:val="0010243A"/>
    <w:rsid w:val="001025FA"/>
    <w:rsid w:val="0010272A"/>
    <w:rsid w:val="0010286C"/>
    <w:rsid w:val="00102C2A"/>
    <w:rsid w:val="00102F45"/>
    <w:rsid w:val="001031E9"/>
    <w:rsid w:val="00103A2A"/>
    <w:rsid w:val="00103C2C"/>
    <w:rsid w:val="00103DE5"/>
    <w:rsid w:val="00103F15"/>
    <w:rsid w:val="001041EA"/>
    <w:rsid w:val="001043D6"/>
    <w:rsid w:val="001044D5"/>
    <w:rsid w:val="00104945"/>
    <w:rsid w:val="00104B79"/>
    <w:rsid w:val="00104DDD"/>
    <w:rsid w:val="00104DE3"/>
    <w:rsid w:val="0010501C"/>
    <w:rsid w:val="001051BC"/>
    <w:rsid w:val="0010540D"/>
    <w:rsid w:val="0010589A"/>
    <w:rsid w:val="00105C73"/>
    <w:rsid w:val="0010673D"/>
    <w:rsid w:val="00106CED"/>
    <w:rsid w:val="00106DFA"/>
    <w:rsid w:val="00110033"/>
    <w:rsid w:val="0011013E"/>
    <w:rsid w:val="0011024F"/>
    <w:rsid w:val="00110364"/>
    <w:rsid w:val="00110379"/>
    <w:rsid w:val="001106B8"/>
    <w:rsid w:val="00110716"/>
    <w:rsid w:val="00110C2A"/>
    <w:rsid w:val="0011163F"/>
    <w:rsid w:val="001120A2"/>
    <w:rsid w:val="001129AD"/>
    <w:rsid w:val="00112A68"/>
    <w:rsid w:val="00112A6B"/>
    <w:rsid w:val="00112AED"/>
    <w:rsid w:val="001132DD"/>
    <w:rsid w:val="001139A3"/>
    <w:rsid w:val="001139F4"/>
    <w:rsid w:val="00114284"/>
    <w:rsid w:val="00114575"/>
    <w:rsid w:val="0011466E"/>
    <w:rsid w:val="00114B48"/>
    <w:rsid w:val="00115458"/>
    <w:rsid w:val="00115807"/>
    <w:rsid w:val="00115D6F"/>
    <w:rsid w:val="00115EC2"/>
    <w:rsid w:val="00116000"/>
    <w:rsid w:val="0011621C"/>
    <w:rsid w:val="001163FF"/>
    <w:rsid w:val="0011652C"/>
    <w:rsid w:val="00116C93"/>
    <w:rsid w:val="00116CC4"/>
    <w:rsid w:val="00116F48"/>
    <w:rsid w:val="00117442"/>
    <w:rsid w:val="0011747A"/>
    <w:rsid w:val="00117B52"/>
    <w:rsid w:val="00117CEC"/>
    <w:rsid w:val="0012018B"/>
    <w:rsid w:val="001208B1"/>
    <w:rsid w:val="00120ECB"/>
    <w:rsid w:val="001210CF"/>
    <w:rsid w:val="0012171F"/>
    <w:rsid w:val="00121A1E"/>
    <w:rsid w:val="00121A2C"/>
    <w:rsid w:val="0012281D"/>
    <w:rsid w:val="00122C89"/>
    <w:rsid w:val="001238BA"/>
    <w:rsid w:val="00123A7D"/>
    <w:rsid w:val="00123F02"/>
    <w:rsid w:val="00123FEB"/>
    <w:rsid w:val="0012418A"/>
    <w:rsid w:val="0012418F"/>
    <w:rsid w:val="0012426E"/>
    <w:rsid w:val="00124A08"/>
    <w:rsid w:val="001251CA"/>
    <w:rsid w:val="0012539F"/>
    <w:rsid w:val="001254AC"/>
    <w:rsid w:val="001259FF"/>
    <w:rsid w:val="00126067"/>
    <w:rsid w:val="001262E7"/>
    <w:rsid w:val="00126447"/>
    <w:rsid w:val="0012646C"/>
    <w:rsid w:val="00126905"/>
    <w:rsid w:val="00126DF2"/>
    <w:rsid w:val="0012723D"/>
    <w:rsid w:val="001272BC"/>
    <w:rsid w:val="0012781B"/>
    <w:rsid w:val="00127915"/>
    <w:rsid w:val="00127BF6"/>
    <w:rsid w:val="00127D6A"/>
    <w:rsid w:val="00127DB8"/>
    <w:rsid w:val="00127E27"/>
    <w:rsid w:val="001301C2"/>
    <w:rsid w:val="001301D0"/>
    <w:rsid w:val="001302AA"/>
    <w:rsid w:val="001310BA"/>
    <w:rsid w:val="0013115E"/>
    <w:rsid w:val="001315E6"/>
    <w:rsid w:val="0013167A"/>
    <w:rsid w:val="001320EE"/>
    <w:rsid w:val="001325EA"/>
    <w:rsid w:val="001327E7"/>
    <w:rsid w:val="00133335"/>
    <w:rsid w:val="0013343B"/>
    <w:rsid w:val="00133A73"/>
    <w:rsid w:val="00133AC6"/>
    <w:rsid w:val="00133BFC"/>
    <w:rsid w:val="00133C29"/>
    <w:rsid w:val="00133FE7"/>
    <w:rsid w:val="00134132"/>
    <w:rsid w:val="001341AD"/>
    <w:rsid w:val="001341FF"/>
    <w:rsid w:val="001344F6"/>
    <w:rsid w:val="0013459C"/>
    <w:rsid w:val="001346EF"/>
    <w:rsid w:val="00134792"/>
    <w:rsid w:val="001347C9"/>
    <w:rsid w:val="001352F4"/>
    <w:rsid w:val="001357E0"/>
    <w:rsid w:val="00135BB3"/>
    <w:rsid w:val="00135D3C"/>
    <w:rsid w:val="00135E4B"/>
    <w:rsid w:val="00136AF9"/>
    <w:rsid w:val="00136DD6"/>
    <w:rsid w:val="00136DF6"/>
    <w:rsid w:val="001372A5"/>
    <w:rsid w:val="001373ED"/>
    <w:rsid w:val="00137C12"/>
    <w:rsid w:val="001403D7"/>
    <w:rsid w:val="001407D7"/>
    <w:rsid w:val="00140C10"/>
    <w:rsid w:val="00140FE5"/>
    <w:rsid w:val="001413CD"/>
    <w:rsid w:val="0014142F"/>
    <w:rsid w:val="00141A38"/>
    <w:rsid w:val="00141DA0"/>
    <w:rsid w:val="00142247"/>
    <w:rsid w:val="00142709"/>
    <w:rsid w:val="00142A82"/>
    <w:rsid w:val="00143026"/>
    <w:rsid w:val="00143405"/>
    <w:rsid w:val="00143AB5"/>
    <w:rsid w:val="00144085"/>
    <w:rsid w:val="001443F7"/>
    <w:rsid w:val="001444A3"/>
    <w:rsid w:val="0014450E"/>
    <w:rsid w:val="001446B8"/>
    <w:rsid w:val="00144D4B"/>
    <w:rsid w:val="00144F3D"/>
    <w:rsid w:val="00145C6E"/>
    <w:rsid w:val="00146381"/>
    <w:rsid w:val="0014654D"/>
    <w:rsid w:val="0014695B"/>
    <w:rsid w:val="00146F40"/>
    <w:rsid w:val="00146FE4"/>
    <w:rsid w:val="001477FE"/>
    <w:rsid w:val="001478D8"/>
    <w:rsid w:val="001478D9"/>
    <w:rsid w:val="00147AF7"/>
    <w:rsid w:val="00147ED8"/>
    <w:rsid w:val="00150474"/>
    <w:rsid w:val="00151421"/>
    <w:rsid w:val="00151669"/>
    <w:rsid w:val="0015166C"/>
    <w:rsid w:val="0015168C"/>
    <w:rsid w:val="0015196F"/>
    <w:rsid w:val="001529B2"/>
    <w:rsid w:val="001529C6"/>
    <w:rsid w:val="00152E0B"/>
    <w:rsid w:val="00153001"/>
    <w:rsid w:val="00153139"/>
    <w:rsid w:val="00153186"/>
    <w:rsid w:val="00153541"/>
    <w:rsid w:val="0015363D"/>
    <w:rsid w:val="00153946"/>
    <w:rsid w:val="00153958"/>
    <w:rsid w:val="00153A65"/>
    <w:rsid w:val="00153CD9"/>
    <w:rsid w:val="001540F0"/>
    <w:rsid w:val="00154106"/>
    <w:rsid w:val="0015493A"/>
    <w:rsid w:val="001551CC"/>
    <w:rsid w:val="0015523B"/>
    <w:rsid w:val="00155BEC"/>
    <w:rsid w:val="00155CFF"/>
    <w:rsid w:val="00156640"/>
    <w:rsid w:val="00156952"/>
    <w:rsid w:val="001569BA"/>
    <w:rsid w:val="0015758C"/>
    <w:rsid w:val="001577AC"/>
    <w:rsid w:val="00157BC6"/>
    <w:rsid w:val="00157C28"/>
    <w:rsid w:val="001600A7"/>
    <w:rsid w:val="00160833"/>
    <w:rsid w:val="00160E59"/>
    <w:rsid w:val="0016113C"/>
    <w:rsid w:val="001618A3"/>
    <w:rsid w:val="00161AF2"/>
    <w:rsid w:val="00161E1F"/>
    <w:rsid w:val="0016289E"/>
    <w:rsid w:val="001629EE"/>
    <w:rsid w:val="00162A18"/>
    <w:rsid w:val="00162B40"/>
    <w:rsid w:val="00163080"/>
    <w:rsid w:val="00163214"/>
    <w:rsid w:val="001632FD"/>
    <w:rsid w:val="0016355C"/>
    <w:rsid w:val="0016474F"/>
    <w:rsid w:val="001648D7"/>
    <w:rsid w:val="00164AC4"/>
    <w:rsid w:val="00164BFD"/>
    <w:rsid w:val="00164F5A"/>
    <w:rsid w:val="00164F82"/>
    <w:rsid w:val="00164FCB"/>
    <w:rsid w:val="0016504D"/>
    <w:rsid w:val="0016556E"/>
    <w:rsid w:val="001659EE"/>
    <w:rsid w:val="00165C58"/>
    <w:rsid w:val="00165CDB"/>
    <w:rsid w:val="00165DB8"/>
    <w:rsid w:val="00165E55"/>
    <w:rsid w:val="00165EAC"/>
    <w:rsid w:val="00166840"/>
    <w:rsid w:val="0016690B"/>
    <w:rsid w:val="00166C38"/>
    <w:rsid w:val="00166D0F"/>
    <w:rsid w:val="00166EB5"/>
    <w:rsid w:val="00167704"/>
    <w:rsid w:val="00167D14"/>
    <w:rsid w:val="00167FA0"/>
    <w:rsid w:val="00170465"/>
    <w:rsid w:val="00170591"/>
    <w:rsid w:val="001705D8"/>
    <w:rsid w:val="001707FD"/>
    <w:rsid w:val="00170847"/>
    <w:rsid w:val="00170949"/>
    <w:rsid w:val="00170C32"/>
    <w:rsid w:val="00170D96"/>
    <w:rsid w:val="0017103B"/>
    <w:rsid w:val="001712B3"/>
    <w:rsid w:val="001712C5"/>
    <w:rsid w:val="0017158F"/>
    <w:rsid w:val="0017188B"/>
    <w:rsid w:val="001719DB"/>
    <w:rsid w:val="001720B5"/>
    <w:rsid w:val="001721DD"/>
    <w:rsid w:val="0017222A"/>
    <w:rsid w:val="00172B79"/>
    <w:rsid w:val="00172C60"/>
    <w:rsid w:val="00172E2B"/>
    <w:rsid w:val="00172FBA"/>
    <w:rsid w:val="001732EA"/>
    <w:rsid w:val="0017349D"/>
    <w:rsid w:val="0017388A"/>
    <w:rsid w:val="00173980"/>
    <w:rsid w:val="00173D60"/>
    <w:rsid w:val="001741C2"/>
    <w:rsid w:val="001755E2"/>
    <w:rsid w:val="001763E5"/>
    <w:rsid w:val="00176DD0"/>
    <w:rsid w:val="00176E12"/>
    <w:rsid w:val="00177349"/>
    <w:rsid w:val="0017750F"/>
    <w:rsid w:val="00177532"/>
    <w:rsid w:val="00177694"/>
    <w:rsid w:val="00177773"/>
    <w:rsid w:val="00177917"/>
    <w:rsid w:val="00177D5A"/>
    <w:rsid w:val="00177F37"/>
    <w:rsid w:val="0018031A"/>
    <w:rsid w:val="001803D8"/>
    <w:rsid w:val="0018067A"/>
    <w:rsid w:val="00180729"/>
    <w:rsid w:val="00181041"/>
    <w:rsid w:val="001810EA"/>
    <w:rsid w:val="001811C4"/>
    <w:rsid w:val="0018132B"/>
    <w:rsid w:val="0018135B"/>
    <w:rsid w:val="0018144B"/>
    <w:rsid w:val="00181647"/>
    <w:rsid w:val="0018177F"/>
    <w:rsid w:val="00181860"/>
    <w:rsid w:val="00181908"/>
    <w:rsid w:val="00181CEC"/>
    <w:rsid w:val="00181D89"/>
    <w:rsid w:val="00181E0A"/>
    <w:rsid w:val="00181E1D"/>
    <w:rsid w:val="001827B2"/>
    <w:rsid w:val="00182E72"/>
    <w:rsid w:val="00182FDD"/>
    <w:rsid w:val="001833A7"/>
    <w:rsid w:val="00183573"/>
    <w:rsid w:val="0018382F"/>
    <w:rsid w:val="00183DBE"/>
    <w:rsid w:val="001841D4"/>
    <w:rsid w:val="001848F5"/>
    <w:rsid w:val="0018518C"/>
    <w:rsid w:val="00185BF5"/>
    <w:rsid w:val="001860AB"/>
    <w:rsid w:val="00186A09"/>
    <w:rsid w:val="001873AF"/>
    <w:rsid w:val="00187517"/>
    <w:rsid w:val="001877A3"/>
    <w:rsid w:val="00187F32"/>
    <w:rsid w:val="00187FB0"/>
    <w:rsid w:val="001903BF"/>
    <w:rsid w:val="001905C5"/>
    <w:rsid w:val="00190D59"/>
    <w:rsid w:val="001911D9"/>
    <w:rsid w:val="00191300"/>
    <w:rsid w:val="00191F02"/>
    <w:rsid w:val="0019248C"/>
    <w:rsid w:val="00192A29"/>
    <w:rsid w:val="001930D8"/>
    <w:rsid w:val="0019333E"/>
    <w:rsid w:val="0019341C"/>
    <w:rsid w:val="001936C0"/>
    <w:rsid w:val="00193826"/>
    <w:rsid w:val="00193ACE"/>
    <w:rsid w:val="00193C6D"/>
    <w:rsid w:val="00193EF8"/>
    <w:rsid w:val="00194437"/>
    <w:rsid w:val="001949A4"/>
    <w:rsid w:val="0019506D"/>
    <w:rsid w:val="001951FE"/>
    <w:rsid w:val="001952B5"/>
    <w:rsid w:val="00195321"/>
    <w:rsid w:val="001954BC"/>
    <w:rsid w:val="0019598E"/>
    <w:rsid w:val="00195C1D"/>
    <w:rsid w:val="00196006"/>
    <w:rsid w:val="0019695E"/>
    <w:rsid w:val="00196AF8"/>
    <w:rsid w:val="00196F03"/>
    <w:rsid w:val="001A01E8"/>
    <w:rsid w:val="001A0925"/>
    <w:rsid w:val="001A0BD8"/>
    <w:rsid w:val="001A1270"/>
    <w:rsid w:val="001A1C50"/>
    <w:rsid w:val="001A1C51"/>
    <w:rsid w:val="001A1CD2"/>
    <w:rsid w:val="001A1D6A"/>
    <w:rsid w:val="001A1F17"/>
    <w:rsid w:val="001A20CF"/>
    <w:rsid w:val="001A239B"/>
    <w:rsid w:val="001A24F1"/>
    <w:rsid w:val="001A2543"/>
    <w:rsid w:val="001A2A66"/>
    <w:rsid w:val="001A354B"/>
    <w:rsid w:val="001A3668"/>
    <w:rsid w:val="001A3839"/>
    <w:rsid w:val="001A429F"/>
    <w:rsid w:val="001A455B"/>
    <w:rsid w:val="001A4664"/>
    <w:rsid w:val="001A4684"/>
    <w:rsid w:val="001A4974"/>
    <w:rsid w:val="001A4A07"/>
    <w:rsid w:val="001A4D74"/>
    <w:rsid w:val="001A4EA6"/>
    <w:rsid w:val="001A509A"/>
    <w:rsid w:val="001A5233"/>
    <w:rsid w:val="001A6125"/>
    <w:rsid w:val="001A61AD"/>
    <w:rsid w:val="001A6568"/>
    <w:rsid w:val="001A672D"/>
    <w:rsid w:val="001A6C22"/>
    <w:rsid w:val="001A7AB4"/>
    <w:rsid w:val="001A7C1D"/>
    <w:rsid w:val="001A7CBC"/>
    <w:rsid w:val="001B0584"/>
    <w:rsid w:val="001B06B8"/>
    <w:rsid w:val="001B0B48"/>
    <w:rsid w:val="001B0F42"/>
    <w:rsid w:val="001B1622"/>
    <w:rsid w:val="001B1663"/>
    <w:rsid w:val="001B19E8"/>
    <w:rsid w:val="001B1EE8"/>
    <w:rsid w:val="001B1EF2"/>
    <w:rsid w:val="001B26A7"/>
    <w:rsid w:val="001B2C4B"/>
    <w:rsid w:val="001B2EED"/>
    <w:rsid w:val="001B2F11"/>
    <w:rsid w:val="001B30DD"/>
    <w:rsid w:val="001B3326"/>
    <w:rsid w:val="001B353A"/>
    <w:rsid w:val="001B356F"/>
    <w:rsid w:val="001B36BD"/>
    <w:rsid w:val="001B4373"/>
    <w:rsid w:val="001B470F"/>
    <w:rsid w:val="001B4DAE"/>
    <w:rsid w:val="001B4DE7"/>
    <w:rsid w:val="001B5604"/>
    <w:rsid w:val="001B58BD"/>
    <w:rsid w:val="001B5A57"/>
    <w:rsid w:val="001B5F2B"/>
    <w:rsid w:val="001B5FB8"/>
    <w:rsid w:val="001B6014"/>
    <w:rsid w:val="001B6B22"/>
    <w:rsid w:val="001B6C6D"/>
    <w:rsid w:val="001B6D20"/>
    <w:rsid w:val="001B6DE3"/>
    <w:rsid w:val="001B6FBE"/>
    <w:rsid w:val="001B78E6"/>
    <w:rsid w:val="001B7A03"/>
    <w:rsid w:val="001B7E3E"/>
    <w:rsid w:val="001C021B"/>
    <w:rsid w:val="001C0529"/>
    <w:rsid w:val="001C06F4"/>
    <w:rsid w:val="001C0852"/>
    <w:rsid w:val="001C0B1E"/>
    <w:rsid w:val="001C14D2"/>
    <w:rsid w:val="001C1938"/>
    <w:rsid w:val="001C1A9F"/>
    <w:rsid w:val="001C1B0D"/>
    <w:rsid w:val="001C1B13"/>
    <w:rsid w:val="001C1C26"/>
    <w:rsid w:val="001C1F85"/>
    <w:rsid w:val="001C20E8"/>
    <w:rsid w:val="001C315F"/>
    <w:rsid w:val="001C33A4"/>
    <w:rsid w:val="001C348E"/>
    <w:rsid w:val="001C36A6"/>
    <w:rsid w:val="001C3788"/>
    <w:rsid w:val="001C3A88"/>
    <w:rsid w:val="001C4499"/>
    <w:rsid w:val="001C4DCD"/>
    <w:rsid w:val="001C4FDE"/>
    <w:rsid w:val="001C53FD"/>
    <w:rsid w:val="001C542F"/>
    <w:rsid w:val="001C5A52"/>
    <w:rsid w:val="001C610E"/>
    <w:rsid w:val="001C6AAB"/>
    <w:rsid w:val="001C6BC9"/>
    <w:rsid w:val="001C7A10"/>
    <w:rsid w:val="001C7B0E"/>
    <w:rsid w:val="001C7B24"/>
    <w:rsid w:val="001C7DA8"/>
    <w:rsid w:val="001D00E8"/>
    <w:rsid w:val="001D0165"/>
    <w:rsid w:val="001D06D2"/>
    <w:rsid w:val="001D0C38"/>
    <w:rsid w:val="001D142F"/>
    <w:rsid w:val="001D173B"/>
    <w:rsid w:val="001D1A07"/>
    <w:rsid w:val="001D1D5A"/>
    <w:rsid w:val="001D213F"/>
    <w:rsid w:val="001D25D8"/>
    <w:rsid w:val="001D2AED"/>
    <w:rsid w:val="001D2BE3"/>
    <w:rsid w:val="001D30C3"/>
    <w:rsid w:val="001D3359"/>
    <w:rsid w:val="001D36F0"/>
    <w:rsid w:val="001D3AF0"/>
    <w:rsid w:val="001D3F18"/>
    <w:rsid w:val="001D3F9C"/>
    <w:rsid w:val="001D4463"/>
    <w:rsid w:val="001D47FA"/>
    <w:rsid w:val="001D50E9"/>
    <w:rsid w:val="001D64DA"/>
    <w:rsid w:val="001D6FE8"/>
    <w:rsid w:val="001D747F"/>
    <w:rsid w:val="001E00B8"/>
    <w:rsid w:val="001E017E"/>
    <w:rsid w:val="001E0247"/>
    <w:rsid w:val="001E02C1"/>
    <w:rsid w:val="001E068C"/>
    <w:rsid w:val="001E1A41"/>
    <w:rsid w:val="001E1D3C"/>
    <w:rsid w:val="001E24F1"/>
    <w:rsid w:val="001E25EF"/>
    <w:rsid w:val="001E3F45"/>
    <w:rsid w:val="001E3F8B"/>
    <w:rsid w:val="001E400C"/>
    <w:rsid w:val="001E41F5"/>
    <w:rsid w:val="001E46A2"/>
    <w:rsid w:val="001E4FAB"/>
    <w:rsid w:val="001E5097"/>
    <w:rsid w:val="001E52B5"/>
    <w:rsid w:val="001E572F"/>
    <w:rsid w:val="001E5905"/>
    <w:rsid w:val="001E59B0"/>
    <w:rsid w:val="001E5DA0"/>
    <w:rsid w:val="001E5FBC"/>
    <w:rsid w:val="001E60A2"/>
    <w:rsid w:val="001E65BE"/>
    <w:rsid w:val="001E6C88"/>
    <w:rsid w:val="001E7268"/>
    <w:rsid w:val="001E7573"/>
    <w:rsid w:val="001E76F2"/>
    <w:rsid w:val="001E7A2A"/>
    <w:rsid w:val="001E7B32"/>
    <w:rsid w:val="001E7D9D"/>
    <w:rsid w:val="001F001B"/>
    <w:rsid w:val="001F0696"/>
    <w:rsid w:val="001F0CA2"/>
    <w:rsid w:val="001F0E46"/>
    <w:rsid w:val="001F1006"/>
    <w:rsid w:val="001F128A"/>
    <w:rsid w:val="001F1549"/>
    <w:rsid w:val="001F16C2"/>
    <w:rsid w:val="001F18D9"/>
    <w:rsid w:val="001F1CA8"/>
    <w:rsid w:val="001F1FDA"/>
    <w:rsid w:val="001F2221"/>
    <w:rsid w:val="001F23AD"/>
    <w:rsid w:val="001F2547"/>
    <w:rsid w:val="001F2BF4"/>
    <w:rsid w:val="001F2FBD"/>
    <w:rsid w:val="001F370D"/>
    <w:rsid w:val="001F405E"/>
    <w:rsid w:val="001F4093"/>
    <w:rsid w:val="001F40CB"/>
    <w:rsid w:val="001F428E"/>
    <w:rsid w:val="001F4456"/>
    <w:rsid w:val="001F44F1"/>
    <w:rsid w:val="001F44FD"/>
    <w:rsid w:val="001F4A92"/>
    <w:rsid w:val="001F4B32"/>
    <w:rsid w:val="001F500D"/>
    <w:rsid w:val="001F53B5"/>
    <w:rsid w:val="001F5614"/>
    <w:rsid w:val="001F5708"/>
    <w:rsid w:val="001F572E"/>
    <w:rsid w:val="001F5790"/>
    <w:rsid w:val="001F5840"/>
    <w:rsid w:val="001F5B77"/>
    <w:rsid w:val="001F6379"/>
    <w:rsid w:val="001F64CE"/>
    <w:rsid w:val="001F670E"/>
    <w:rsid w:val="001F6E11"/>
    <w:rsid w:val="001F7181"/>
    <w:rsid w:val="001F7AB8"/>
    <w:rsid w:val="00200530"/>
    <w:rsid w:val="002009CC"/>
    <w:rsid w:val="00200E3F"/>
    <w:rsid w:val="00201719"/>
    <w:rsid w:val="00201EC7"/>
    <w:rsid w:val="0020263C"/>
    <w:rsid w:val="0020291C"/>
    <w:rsid w:val="00202CBD"/>
    <w:rsid w:val="00202CD7"/>
    <w:rsid w:val="00202CFC"/>
    <w:rsid w:val="00202DB0"/>
    <w:rsid w:val="002034DC"/>
    <w:rsid w:val="00203758"/>
    <w:rsid w:val="002038BD"/>
    <w:rsid w:val="00203983"/>
    <w:rsid w:val="00203B5A"/>
    <w:rsid w:val="0020443B"/>
    <w:rsid w:val="002046D8"/>
    <w:rsid w:val="002049B7"/>
    <w:rsid w:val="00204E0C"/>
    <w:rsid w:val="00204E62"/>
    <w:rsid w:val="00204F2E"/>
    <w:rsid w:val="0020504D"/>
    <w:rsid w:val="0020509E"/>
    <w:rsid w:val="0020547A"/>
    <w:rsid w:val="00205610"/>
    <w:rsid w:val="002056A3"/>
    <w:rsid w:val="002058A9"/>
    <w:rsid w:val="00205B07"/>
    <w:rsid w:val="00205C62"/>
    <w:rsid w:val="00205D81"/>
    <w:rsid w:val="00205FF8"/>
    <w:rsid w:val="002063E0"/>
    <w:rsid w:val="002063FC"/>
    <w:rsid w:val="00206407"/>
    <w:rsid w:val="00206679"/>
    <w:rsid w:val="00206F78"/>
    <w:rsid w:val="00207175"/>
    <w:rsid w:val="00207347"/>
    <w:rsid w:val="00207809"/>
    <w:rsid w:val="00207C1A"/>
    <w:rsid w:val="00207E25"/>
    <w:rsid w:val="0021007D"/>
    <w:rsid w:val="002104FC"/>
    <w:rsid w:val="00210544"/>
    <w:rsid w:val="00210D74"/>
    <w:rsid w:val="0021101A"/>
    <w:rsid w:val="002111ED"/>
    <w:rsid w:val="0021143F"/>
    <w:rsid w:val="00211846"/>
    <w:rsid w:val="00211C9F"/>
    <w:rsid w:val="00211DF0"/>
    <w:rsid w:val="00211E3C"/>
    <w:rsid w:val="00212238"/>
    <w:rsid w:val="002123F6"/>
    <w:rsid w:val="002129E1"/>
    <w:rsid w:val="00213053"/>
    <w:rsid w:val="00213429"/>
    <w:rsid w:val="002136F3"/>
    <w:rsid w:val="00213804"/>
    <w:rsid w:val="00213F96"/>
    <w:rsid w:val="00214BAB"/>
    <w:rsid w:val="00215061"/>
    <w:rsid w:val="00215080"/>
    <w:rsid w:val="002152CB"/>
    <w:rsid w:val="002159A8"/>
    <w:rsid w:val="00216869"/>
    <w:rsid w:val="00216A51"/>
    <w:rsid w:val="00216B3C"/>
    <w:rsid w:val="00217237"/>
    <w:rsid w:val="002177C5"/>
    <w:rsid w:val="00217830"/>
    <w:rsid w:val="00217946"/>
    <w:rsid w:val="00217C72"/>
    <w:rsid w:val="002202BA"/>
    <w:rsid w:val="00220727"/>
    <w:rsid w:val="00220A64"/>
    <w:rsid w:val="00220EA9"/>
    <w:rsid w:val="0022106F"/>
    <w:rsid w:val="0022150C"/>
    <w:rsid w:val="0022199D"/>
    <w:rsid w:val="00221C16"/>
    <w:rsid w:val="00221D7F"/>
    <w:rsid w:val="00222031"/>
    <w:rsid w:val="00222791"/>
    <w:rsid w:val="00222870"/>
    <w:rsid w:val="002229C5"/>
    <w:rsid w:val="00222B89"/>
    <w:rsid w:val="002230D9"/>
    <w:rsid w:val="002233E6"/>
    <w:rsid w:val="0022363F"/>
    <w:rsid w:val="0022377A"/>
    <w:rsid w:val="00223B57"/>
    <w:rsid w:val="00223B9F"/>
    <w:rsid w:val="00223BC7"/>
    <w:rsid w:val="00224625"/>
    <w:rsid w:val="00224DDA"/>
    <w:rsid w:val="00224EB7"/>
    <w:rsid w:val="002251AF"/>
    <w:rsid w:val="0022529D"/>
    <w:rsid w:val="0022549A"/>
    <w:rsid w:val="002258B5"/>
    <w:rsid w:val="00225F3F"/>
    <w:rsid w:val="00225F7E"/>
    <w:rsid w:val="00225F8B"/>
    <w:rsid w:val="00226010"/>
    <w:rsid w:val="0022604C"/>
    <w:rsid w:val="00226726"/>
    <w:rsid w:val="0022680A"/>
    <w:rsid w:val="00226878"/>
    <w:rsid w:val="00226D93"/>
    <w:rsid w:val="002276BB"/>
    <w:rsid w:val="002278B6"/>
    <w:rsid w:val="00227CE5"/>
    <w:rsid w:val="00227D94"/>
    <w:rsid w:val="00227E06"/>
    <w:rsid w:val="00227F20"/>
    <w:rsid w:val="00230538"/>
    <w:rsid w:val="002306BC"/>
    <w:rsid w:val="0023085E"/>
    <w:rsid w:val="002308D8"/>
    <w:rsid w:val="00230DF8"/>
    <w:rsid w:val="0023111D"/>
    <w:rsid w:val="0023162C"/>
    <w:rsid w:val="0023166C"/>
    <w:rsid w:val="002318DF"/>
    <w:rsid w:val="00231FB6"/>
    <w:rsid w:val="002320DC"/>
    <w:rsid w:val="00232124"/>
    <w:rsid w:val="0023229E"/>
    <w:rsid w:val="0023276C"/>
    <w:rsid w:val="00232C36"/>
    <w:rsid w:val="00233188"/>
    <w:rsid w:val="0023327B"/>
    <w:rsid w:val="002339F1"/>
    <w:rsid w:val="00233C16"/>
    <w:rsid w:val="00233CF1"/>
    <w:rsid w:val="00233EF4"/>
    <w:rsid w:val="00233F18"/>
    <w:rsid w:val="002342E5"/>
    <w:rsid w:val="00234F71"/>
    <w:rsid w:val="0023500D"/>
    <w:rsid w:val="002350E1"/>
    <w:rsid w:val="002350FB"/>
    <w:rsid w:val="002354AA"/>
    <w:rsid w:val="00235609"/>
    <w:rsid w:val="00235906"/>
    <w:rsid w:val="00235B0B"/>
    <w:rsid w:val="00235B8B"/>
    <w:rsid w:val="00235CCB"/>
    <w:rsid w:val="00235FFB"/>
    <w:rsid w:val="002362CE"/>
    <w:rsid w:val="002365F3"/>
    <w:rsid w:val="002365FA"/>
    <w:rsid w:val="00236EDE"/>
    <w:rsid w:val="00237BDA"/>
    <w:rsid w:val="00237E90"/>
    <w:rsid w:val="00240263"/>
    <w:rsid w:val="002406C0"/>
    <w:rsid w:val="00240751"/>
    <w:rsid w:val="00240B0D"/>
    <w:rsid w:val="00240BB0"/>
    <w:rsid w:val="002413C4"/>
    <w:rsid w:val="00241403"/>
    <w:rsid w:val="002415E7"/>
    <w:rsid w:val="002415EA"/>
    <w:rsid w:val="0024161F"/>
    <w:rsid w:val="00241B2C"/>
    <w:rsid w:val="00242125"/>
    <w:rsid w:val="002423E7"/>
    <w:rsid w:val="002427AF"/>
    <w:rsid w:val="002427E6"/>
    <w:rsid w:val="002430C7"/>
    <w:rsid w:val="002431EB"/>
    <w:rsid w:val="002432A9"/>
    <w:rsid w:val="00243384"/>
    <w:rsid w:val="00243A24"/>
    <w:rsid w:val="0024438D"/>
    <w:rsid w:val="00244AC7"/>
    <w:rsid w:val="00244BB9"/>
    <w:rsid w:val="00245144"/>
    <w:rsid w:val="0024558B"/>
    <w:rsid w:val="00245F1E"/>
    <w:rsid w:val="00245FE6"/>
    <w:rsid w:val="00246304"/>
    <w:rsid w:val="002463E1"/>
    <w:rsid w:val="00246480"/>
    <w:rsid w:val="00246A0A"/>
    <w:rsid w:val="00246CEE"/>
    <w:rsid w:val="00246E9B"/>
    <w:rsid w:val="0024705D"/>
    <w:rsid w:val="002470A6"/>
    <w:rsid w:val="0024743C"/>
    <w:rsid w:val="00247CDD"/>
    <w:rsid w:val="00247F6D"/>
    <w:rsid w:val="00247F85"/>
    <w:rsid w:val="0025012E"/>
    <w:rsid w:val="002506CC"/>
    <w:rsid w:val="0025082D"/>
    <w:rsid w:val="0025083C"/>
    <w:rsid w:val="002508E1"/>
    <w:rsid w:val="00250DD5"/>
    <w:rsid w:val="00250DE6"/>
    <w:rsid w:val="00251E1C"/>
    <w:rsid w:val="002528BF"/>
    <w:rsid w:val="00252D9D"/>
    <w:rsid w:val="00253B3D"/>
    <w:rsid w:val="002542D2"/>
    <w:rsid w:val="0025480A"/>
    <w:rsid w:val="00254CB9"/>
    <w:rsid w:val="00254EB9"/>
    <w:rsid w:val="002550AB"/>
    <w:rsid w:val="002557DB"/>
    <w:rsid w:val="00255CE3"/>
    <w:rsid w:val="00255D81"/>
    <w:rsid w:val="00256D35"/>
    <w:rsid w:val="00256E4A"/>
    <w:rsid w:val="00256FF0"/>
    <w:rsid w:val="00257293"/>
    <w:rsid w:val="00257642"/>
    <w:rsid w:val="00257ADD"/>
    <w:rsid w:val="00257C30"/>
    <w:rsid w:val="00257FC2"/>
    <w:rsid w:val="00257FD3"/>
    <w:rsid w:val="0026066F"/>
    <w:rsid w:val="00260C3D"/>
    <w:rsid w:val="00260E7F"/>
    <w:rsid w:val="00260F06"/>
    <w:rsid w:val="00260FC7"/>
    <w:rsid w:val="002613FE"/>
    <w:rsid w:val="00261757"/>
    <w:rsid w:val="00262187"/>
    <w:rsid w:val="00262682"/>
    <w:rsid w:val="00263226"/>
    <w:rsid w:val="002635F1"/>
    <w:rsid w:val="002637AD"/>
    <w:rsid w:val="0026385F"/>
    <w:rsid w:val="00263DAB"/>
    <w:rsid w:val="00263DBD"/>
    <w:rsid w:val="00264397"/>
    <w:rsid w:val="00264726"/>
    <w:rsid w:val="00264CDC"/>
    <w:rsid w:val="00264EB6"/>
    <w:rsid w:val="002650E8"/>
    <w:rsid w:val="00265542"/>
    <w:rsid w:val="00265857"/>
    <w:rsid w:val="00265ACC"/>
    <w:rsid w:val="00265D3F"/>
    <w:rsid w:val="0026627B"/>
    <w:rsid w:val="002664EF"/>
    <w:rsid w:val="00266F34"/>
    <w:rsid w:val="00267330"/>
    <w:rsid w:val="002674E6"/>
    <w:rsid w:val="002678D8"/>
    <w:rsid w:val="002679E7"/>
    <w:rsid w:val="00270231"/>
    <w:rsid w:val="002705C8"/>
    <w:rsid w:val="002707DF"/>
    <w:rsid w:val="0027081D"/>
    <w:rsid w:val="00270ABC"/>
    <w:rsid w:val="00270FCA"/>
    <w:rsid w:val="0027124A"/>
    <w:rsid w:val="0027136A"/>
    <w:rsid w:val="00271989"/>
    <w:rsid w:val="00272116"/>
    <w:rsid w:val="00272423"/>
    <w:rsid w:val="0027263F"/>
    <w:rsid w:val="00272E71"/>
    <w:rsid w:val="0027385C"/>
    <w:rsid w:val="00273AC8"/>
    <w:rsid w:val="00273C78"/>
    <w:rsid w:val="002749D4"/>
    <w:rsid w:val="002749DB"/>
    <w:rsid w:val="00274C1A"/>
    <w:rsid w:val="00274C99"/>
    <w:rsid w:val="00274D3F"/>
    <w:rsid w:val="0027523B"/>
    <w:rsid w:val="00275320"/>
    <w:rsid w:val="002756E3"/>
    <w:rsid w:val="00275AA9"/>
    <w:rsid w:val="00275B1A"/>
    <w:rsid w:val="00275E34"/>
    <w:rsid w:val="0027694C"/>
    <w:rsid w:val="00276A3B"/>
    <w:rsid w:val="00276DBB"/>
    <w:rsid w:val="00276E64"/>
    <w:rsid w:val="00276EA9"/>
    <w:rsid w:val="00276ED8"/>
    <w:rsid w:val="00276F26"/>
    <w:rsid w:val="002772B6"/>
    <w:rsid w:val="002777F3"/>
    <w:rsid w:val="00277B16"/>
    <w:rsid w:val="00277DAD"/>
    <w:rsid w:val="00277F6A"/>
    <w:rsid w:val="00280382"/>
    <w:rsid w:val="002803DF"/>
    <w:rsid w:val="00280456"/>
    <w:rsid w:val="00280FE6"/>
    <w:rsid w:val="0028142C"/>
    <w:rsid w:val="002816A8"/>
    <w:rsid w:val="002817C2"/>
    <w:rsid w:val="00281D1C"/>
    <w:rsid w:val="00281D6F"/>
    <w:rsid w:val="00281E35"/>
    <w:rsid w:val="00282313"/>
    <w:rsid w:val="00282D64"/>
    <w:rsid w:val="002839E1"/>
    <w:rsid w:val="00283FE0"/>
    <w:rsid w:val="00284040"/>
    <w:rsid w:val="002842E1"/>
    <w:rsid w:val="002847EB"/>
    <w:rsid w:val="00284EA3"/>
    <w:rsid w:val="002853B0"/>
    <w:rsid w:val="002854F2"/>
    <w:rsid w:val="0028574E"/>
    <w:rsid w:val="00285C4E"/>
    <w:rsid w:val="00285D27"/>
    <w:rsid w:val="00286018"/>
    <w:rsid w:val="00286027"/>
    <w:rsid w:val="0028608E"/>
    <w:rsid w:val="0028689B"/>
    <w:rsid w:val="002869F4"/>
    <w:rsid w:val="00286DBB"/>
    <w:rsid w:val="00287021"/>
    <w:rsid w:val="002871EC"/>
    <w:rsid w:val="002872DC"/>
    <w:rsid w:val="002873E1"/>
    <w:rsid w:val="00287403"/>
    <w:rsid w:val="002874EC"/>
    <w:rsid w:val="002878FB"/>
    <w:rsid w:val="00287928"/>
    <w:rsid w:val="002879CB"/>
    <w:rsid w:val="00290117"/>
    <w:rsid w:val="0029059E"/>
    <w:rsid w:val="0029061D"/>
    <w:rsid w:val="00290701"/>
    <w:rsid w:val="002908E3"/>
    <w:rsid w:val="00290C80"/>
    <w:rsid w:val="002911AE"/>
    <w:rsid w:val="002912E8"/>
    <w:rsid w:val="002914D5"/>
    <w:rsid w:val="002915F6"/>
    <w:rsid w:val="0029168C"/>
    <w:rsid w:val="002917ED"/>
    <w:rsid w:val="00291AF1"/>
    <w:rsid w:val="002922B8"/>
    <w:rsid w:val="0029258B"/>
    <w:rsid w:val="00292A11"/>
    <w:rsid w:val="00292B30"/>
    <w:rsid w:val="00292CF3"/>
    <w:rsid w:val="00292D96"/>
    <w:rsid w:val="002930B2"/>
    <w:rsid w:val="002932CC"/>
    <w:rsid w:val="002934AD"/>
    <w:rsid w:val="002934FF"/>
    <w:rsid w:val="00293525"/>
    <w:rsid w:val="002936D7"/>
    <w:rsid w:val="00293735"/>
    <w:rsid w:val="00293EB8"/>
    <w:rsid w:val="00293F23"/>
    <w:rsid w:val="002948FC"/>
    <w:rsid w:val="002949A6"/>
    <w:rsid w:val="00294B91"/>
    <w:rsid w:val="00294BA6"/>
    <w:rsid w:val="00294C5F"/>
    <w:rsid w:val="00294CC8"/>
    <w:rsid w:val="0029500E"/>
    <w:rsid w:val="00295113"/>
    <w:rsid w:val="00295212"/>
    <w:rsid w:val="002953A6"/>
    <w:rsid w:val="002954DD"/>
    <w:rsid w:val="00295B76"/>
    <w:rsid w:val="00295C04"/>
    <w:rsid w:val="00295D51"/>
    <w:rsid w:val="00295DFB"/>
    <w:rsid w:val="00295FAE"/>
    <w:rsid w:val="0029603F"/>
    <w:rsid w:val="002960C4"/>
    <w:rsid w:val="002966E9"/>
    <w:rsid w:val="00296728"/>
    <w:rsid w:val="00296A25"/>
    <w:rsid w:val="0029711F"/>
    <w:rsid w:val="00297B45"/>
    <w:rsid w:val="002A0410"/>
    <w:rsid w:val="002A0458"/>
    <w:rsid w:val="002A04C0"/>
    <w:rsid w:val="002A05AC"/>
    <w:rsid w:val="002A0678"/>
    <w:rsid w:val="002A0833"/>
    <w:rsid w:val="002A0A35"/>
    <w:rsid w:val="002A1BF0"/>
    <w:rsid w:val="002A1C85"/>
    <w:rsid w:val="002A1C93"/>
    <w:rsid w:val="002A23C8"/>
    <w:rsid w:val="002A27CC"/>
    <w:rsid w:val="002A29E1"/>
    <w:rsid w:val="002A2BBA"/>
    <w:rsid w:val="002A2FF3"/>
    <w:rsid w:val="002A33CC"/>
    <w:rsid w:val="002A3C86"/>
    <w:rsid w:val="002A3E83"/>
    <w:rsid w:val="002A3FAC"/>
    <w:rsid w:val="002A407B"/>
    <w:rsid w:val="002A496F"/>
    <w:rsid w:val="002A4995"/>
    <w:rsid w:val="002A4B40"/>
    <w:rsid w:val="002A50FC"/>
    <w:rsid w:val="002A53D0"/>
    <w:rsid w:val="002A584B"/>
    <w:rsid w:val="002A5865"/>
    <w:rsid w:val="002A5A4D"/>
    <w:rsid w:val="002A61E1"/>
    <w:rsid w:val="002A6233"/>
    <w:rsid w:val="002A6438"/>
    <w:rsid w:val="002A6471"/>
    <w:rsid w:val="002A64DF"/>
    <w:rsid w:val="002A6705"/>
    <w:rsid w:val="002A6844"/>
    <w:rsid w:val="002A6C26"/>
    <w:rsid w:val="002A6E42"/>
    <w:rsid w:val="002A6FCC"/>
    <w:rsid w:val="002A7058"/>
    <w:rsid w:val="002A740C"/>
    <w:rsid w:val="002A767A"/>
    <w:rsid w:val="002A76F8"/>
    <w:rsid w:val="002A77EE"/>
    <w:rsid w:val="002B041B"/>
    <w:rsid w:val="002B0453"/>
    <w:rsid w:val="002B0644"/>
    <w:rsid w:val="002B066D"/>
    <w:rsid w:val="002B0BC1"/>
    <w:rsid w:val="002B18F3"/>
    <w:rsid w:val="002B194F"/>
    <w:rsid w:val="002B1D34"/>
    <w:rsid w:val="002B1FB0"/>
    <w:rsid w:val="002B2776"/>
    <w:rsid w:val="002B302E"/>
    <w:rsid w:val="002B36F8"/>
    <w:rsid w:val="002B3A31"/>
    <w:rsid w:val="002B3ACE"/>
    <w:rsid w:val="002B41FF"/>
    <w:rsid w:val="002B450E"/>
    <w:rsid w:val="002B4686"/>
    <w:rsid w:val="002B493A"/>
    <w:rsid w:val="002B4D74"/>
    <w:rsid w:val="002B4E9E"/>
    <w:rsid w:val="002B56C8"/>
    <w:rsid w:val="002B574A"/>
    <w:rsid w:val="002B5DD7"/>
    <w:rsid w:val="002B642F"/>
    <w:rsid w:val="002B689E"/>
    <w:rsid w:val="002B6998"/>
    <w:rsid w:val="002B6B2B"/>
    <w:rsid w:val="002B6B6E"/>
    <w:rsid w:val="002B6EE5"/>
    <w:rsid w:val="002B762C"/>
    <w:rsid w:val="002B77AF"/>
    <w:rsid w:val="002B7884"/>
    <w:rsid w:val="002B7ADF"/>
    <w:rsid w:val="002B7EA3"/>
    <w:rsid w:val="002C01E1"/>
    <w:rsid w:val="002C0513"/>
    <w:rsid w:val="002C0E36"/>
    <w:rsid w:val="002C1165"/>
    <w:rsid w:val="002C15C3"/>
    <w:rsid w:val="002C1833"/>
    <w:rsid w:val="002C2A65"/>
    <w:rsid w:val="002C2C26"/>
    <w:rsid w:val="002C2F60"/>
    <w:rsid w:val="002C2FBE"/>
    <w:rsid w:val="002C301D"/>
    <w:rsid w:val="002C30CC"/>
    <w:rsid w:val="002C31EA"/>
    <w:rsid w:val="002C3D9A"/>
    <w:rsid w:val="002C3E09"/>
    <w:rsid w:val="002C47C4"/>
    <w:rsid w:val="002C4839"/>
    <w:rsid w:val="002C4986"/>
    <w:rsid w:val="002C4B67"/>
    <w:rsid w:val="002C521D"/>
    <w:rsid w:val="002C5D4B"/>
    <w:rsid w:val="002C5D61"/>
    <w:rsid w:val="002C6502"/>
    <w:rsid w:val="002C6573"/>
    <w:rsid w:val="002C67AC"/>
    <w:rsid w:val="002C6C8D"/>
    <w:rsid w:val="002C7343"/>
    <w:rsid w:val="002C75EB"/>
    <w:rsid w:val="002C76EE"/>
    <w:rsid w:val="002C77EE"/>
    <w:rsid w:val="002C7A56"/>
    <w:rsid w:val="002C7E94"/>
    <w:rsid w:val="002D0025"/>
    <w:rsid w:val="002D0287"/>
    <w:rsid w:val="002D0417"/>
    <w:rsid w:val="002D076B"/>
    <w:rsid w:val="002D165C"/>
    <w:rsid w:val="002D2207"/>
    <w:rsid w:val="002D23B9"/>
    <w:rsid w:val="002D2834"/>
    <w:rsid w:val="002D2B78"/>
    <w:rsid w:val="002D2CE1"/>
    <w:rsid w:val="002D3633"/>
    <w:rsid w:val="002D36DC"/>
    <w:rsid w:val="002D37F6"/>
    <w:rsid w:val="002D38FA"/>
    <w:rsid w:val="002D393E"/>
    <w:rsid w:val="002D3A62"/>
    <w:rsid w:val="002D3AFE"/>
    <w:rsid w:val="002D3B51"/>
    <w:rsid w:val="002D3D95"/>
    <w:rsid w:val="002D445E"/>
    <w:rsid w:val="002D4990"/>
    <w:rsid w:val="002D52E9"/>
    <w:rsid w:val="002D544F"/>
    <w:rsid w:val="002D54EA"/>
    <w:rsid w:val="002D54F4"/>
    <w:rsid w:val="002D57EB"/>
    <w:rsid w:val="002D5EE3"/>
    <w:rsid w:val="002D5F60"/>
    <w:rsid w:val="002D6685"/>
    <w:rsid w:val="002D6C4D"/>
    <w:rsid w:val="002D72F6"/>
    <w:rsid w:val="002E0EBD"/>
    <w:rsid w:val="002E1242"/>
    <w:rsid w:val="002E1308"/>
    <w:rsid w:val="002E15B0"/>
    <w:rsid w:val="002E20CB"/>
    <w:rsid w:val="002E256A"/>
    <w:rsid w:val="002E3034"/>
    <w:rsid w:val="002E397F"/>
    <w:rsid w:val="002E3B7D"/>
    <w:rsid w:val="002E3E28"/>
    <w:rsid w:val="002E3EA3"/>
    <w:rsid w:val="002E4691"/>
    <w:rsid w:val="002E49B6"/>
    <w:rsid w:val="002E4A1A"/>
    <w:rsid w:val="002E4BCE"/>
    <w:rsid w:val="002E54CF"/>
    <w:rsid w:val="002E600B"/>
    <w:rsid w:val="002E61EC"/>
    <w:rsid w:val="002E621E"/>
    <w:rsid w:val="002E628B"/>
    <w:rsid w:val="002E65ED"/>
    <w:rsid w:val="002E673D"/>
    <w:rsid w:val="002E6871"/>
    <w:rsid w:val="002E6984"/>
    <w:rsid w:val="002E71CE"/>
    <w:rsid w:val="002E7397"/>
    <w:rsid w:val="002E7550"/>
    <w:rsid w:val="002E7CD7"/>
    <w:rsid w:val="002F013F"/>
    <w:rsid w:val="002F02AD"/>
    <w:rsid w:val="002F0D81"/>
    <w:rsid w:val="002F0DE5"/>
    <w:rsid w:val="002F10E3"/>
    <w:rsid w:val="002F1406"/>
    <w:rsid w:val="002F2143"/>
    <w:rsid w:val="002F24C3"/>
    <w:rsid w:val="002F250A"/>
    <w:rsid w:val="002F2ABF"/>
    <w:rsid w:val="002F2EA5"/>
    <w:rsid w:val="002F30B3"/>
    <w:rsid w:val="002F30F1"/>
    <w:rsid w:val="002F33E9"/>
    <w:rsid w:val="002F34D2"/>
    <w:rsid w:val="002F35BE"/>
    <w:rsid w:val="002F3982"/>
    <w:rsid w:val="002F4410"/>
    <w:rsid w:val="002F4442"/>
    <w:rsid w:val="002F4491"/>
    <w:rsid w:val="002F4571"/>
    <w:rsid w:val="002F4673"/>
    <w:rsid w:val="002F56DD"/>
    <w:rsid w:val="002F5786"/>
    <w:rsid w:val="002F590E"/>
    <w:rsid w:val="002F6EA0"/>
    <w:rsid w:val="002F6EA3"/>
    <w:rsid w:val="002F72FD"/>
    <w:rsid w:val="002F7624"/>
    <w:rsid w:val="002F7A64"/>
    <w:rsid w:val="00300083"/>
    <w:rsid w:val="00300527"/>
    <w:rsid w:val="00300CEB"/>
    <w:rsid w:val="00300F00"/>
    <w:rsid w:val="00302609"/>
    <w:rsid w:val="00302D57"/>
    <w:rsid w:val="003030E8"/>
    <w:rsid w:val="00303ACB"/>
    <w:rsid w:val="00303BC9"/>
    <w:rsid w:val="00303EAF"/>
    <w:rsid w:val="00303F27"/>
    <w:rsid w:val="0030419E"/>
    <w:rsid w:val="003049B8"/>
    <w:rsid w:val="00304A67"/>
    <w:rsid w:val="00304F41"/>
    <w:rsid w:val="0030508F"/>
    <w:rsid w:val="003051FF"/>
    <w:rsid w:val="0030558B"/>
    <w:rsid w:val="00305655"/>
    <w:rsid w:val="0030594C"/>
    <w:rsid w:val="00305CF8"/>
    <w:rsid w:val="0030630F"/>
    <w:rsid w:val="003066DE"/>
    <w:rsid w:val="003066E8"/>
    <w:rsid w:val="00306914"/>
    <w:rsid w:val="00306948"/>
    <w:rsid w:val="00306D48"/>
    <w:rsid w:val="00306DBC"/>
    <w:rsid w:val="0030705A"/>
    <w:rsid w:val="003073E7"/>
    <w:rsid w:val="003074BC"/>
    <w:rsid w:val="0030756F"/>
    <w:rsid w:val="003076ED"/>
    <w:rsid w:val="00307902"/>
    <w:rsid w:val="00307947"/>
    <w:rsid w:val="00310B86"/>
    <w:rsid w:val="00310C44"/>
    <w:rsid w:val="003119E0"/>
    <w:rsid w:val="00311D5A"/>
    <w:rsid w:val="003124C0"/>
    <w:rsid w:val="00312826"/>
    <w:rsid w:val="003129D1"/>
    <w:rsid w:val="003129D3"/>
    <w:rsid w:val="00313157"/>
    <w:rsid w:val="0031316A"/>
    <w:rsid w:val="0031327B"/>
    <w:rsid w:val="00313285"/>
    <w:rsid w:val="003136DA"/>
    <w:rsid w:val="0031397C"/>
    <w:rsid w:val="00313E63"/>
    <w:rsid w:val="00313E92"/>
    <w:rsid w:val="003146FF"/>
    <w:rsid w:val="0031470B"/>
    <w:rsid w:val="00314765"/>
    <w:rsid w:val="0031485B"/>
    <w:rsid w:val="00314DA3"/>
    <w:rsid w:val="003155B3"/>
    <w:rsid w:val="0031578B"/>
    <w:rsid w:val="003157A8"/>
    <w:rsid w:val="003159E3"/>
    <w:rsid w:val="00316159"/>
    <w:rsid w:val="00316552"/>
    <w:rsid w:val="00316615"/>
    <w:rsid w:val="00316921"/>
    <w:rsid w:val="00316AAF"/>
    <w:rsid w:val="00316B87"/>
    <w:rsid w:val="00316E24"/>
    <w:rsid w:val="00317180"/>
    <w:rsid w:val="003171A3"/>
    <w:rsid w:val="003173E8"/>
    <w:rsid w:val="00317453"/>
    <w:rsid w:val="0031783A"/>
    <w:rsid w:val="003178A8"/>
    <w:rsid w:val="00317AF7"/>
    <w:rsid w:val="003200EB"/>
    <w:rsid w:val="003208BB"/>
    <w:rsid w:val="00320A47"/>
    <w:rsid w:val="00320BB7"/>
    <w:rsid w:val="00320FC3"/>
    <w:rsid w:val="003210BF"/>
    <w:rsid w:val="00321653"/>
    <w:rsid w:val="00321763"/>
    <w:rsid w:val="00321BAE"/>
    <w:rsid w:val="00321CB3"/>
    <w:rsid w:val="00321D73"/>
    <w:rsid w:val="00321F6C"/>
    <w:rsid w:val="00321F74"/>
    <w:rsid w:val="00321FCB"/>
    <w:rsid w:val="00322069"/>
    <w:rsid w:val="0032209E"/>
    <w:rsid w:val="00322543"/>
    <w:rsid w:val="003227CA"/>
    <w:rsid w:val="00322897"/>
    <w:rsid w:val="00322CF9"/>
    <w:rsid w:val="00322F0A"/>
    <w:rsid w:val="00322F52"/>
    <w:rsid w:val="00322FDD"/>
    <w:rsid w:val="00323473"/>
    <w:rsid w:val="0032355F"/>
    <w:rsid w:val="0032425D"/>
    <w:rsid w:val="00324C17"/>
    <w:rsid w:val="00324C94"/>
    <w:rsid w:val="00324CA7"/>
    <w:rsid w:val="003253AE"/>
    <w:rsid w:val="003255DB"/>
    <w:rsid w:val="00325632"/>
    <w:rsid w:val="00325906"/>
    <w:rsid w:val="00325B28"/>
    <w:rsid w:val="00325F04"/>
    <w:rsid w:val="00325FA5"/>
    <w:rsid w:val="0032686D"/>
    <w:rsid w:val="00326AD0"/>
    <w:rsid w:val="00326D21"/>
    <w:rsid w:val="00326EB2"/>
    <w:rsid w:val="0032723F"/>
    <w:rsid w:val="0032744B"/>
    <w:rsid w:val="003275B1"/>
    <w:rsid w:val="003276A9"/>
    <w:rsid w:val="00327F10"/>
    <w:rsid w:val="0033002C"/>
    <w:rsid w:val="00330AC6"/>
    <w:rsid w:val="00330C14"/>
    <w:rsid w:val="00330E7D"/>
    <w:rsid w:val="00331218"/>
    <w:rsid w:val="003317E5"/>
    <w:rsid w:val="0033193C"/>
    <w:rsid w:val="00331CDB"/>
    <w:rsid w:val="00332841"/>
    <w:rsid w:val="003329A7"/>
    <w:rsid w:val="00332E0A"/>
    <w:rsid w:val="00332EA2"/>
    <w:rsid w:val="00333E26"/>
    <w:rsid w:val="003341B6"/>
    <w:rsid w:val="00334321"/>
    <w:rsid w:val="003348A9"/>
    <w:rsid w:val="00335061"/>
    <w:rsid w:val="0033518D"/>
    <w:rsid w:val="00335269"/>
    <w:rsid w:val="003356A7"/>
    <w:rsid w:val="003359B1"/>
    <w:rsid w:val="00335BA3"/>
    <w:rsid w:val="00335BEF"/>
    <w:rsid w:val="00335C5F"/>
    <w:rsid w:val="00336085"/>
    <w:rsid w:val="00336115"/>
    <w:rsid w:val="003364A7"/>
    <w:rsid w:val="00336569"/>
    <w:rsid w:val="003368B5"/>
    <w:rsid w:val="003368F1"/>
    <w:rsid w:val="00336FA3"/>
    <w:rsid w:val="0033702E"/>
    <w:rsid w:val="00337485"/>
    <w:rsid w:val="00337536"/>
    <w:rsid w:val="003376A1"/>
    <w:rsid w:val="00337D7A"/>
    <w:rsid w:val="0034005C"/>
    <w:rsid w:val="0034011E"/>
    <w:rsid w:val="003404EE"/>
    <w:rsid w:val="00340C13"/>
    <w:rsid w:val="00340C74"/>
    <w:rsid w:val="0034128E"/>
    <w:rsid w:val="003417A6"/>
    <w:rsid w:val="0034182E"/>
    <w:rsid w:val="003418E7"/>
    <w:rsid w:val="003419DB"/>
    <w:rsid w:val="00341DE0"/>
    <w:rsid w:val="003421D5"/>
    <w:rsid w:val="003427E4"/>
    <w:rsid w:val="003434F0"/>
    <w:rsid w:val="00343556"/>
    <w:rsid w:val="003436F5"/>
    <w:rsid w:val="0034388D"/>
    <w:rsid w:val="00343999"/>
    <w:rsid w:val="00344085"/>
    <w:rsid w:val="00344097"/>
    <w:rsid w:val="00344289"/>
    <w:rsid w:val="003442D4"/>
    <w:rsid w:val="00344A72"/>
    <w:rsid w:val="00344AB1"/>
    <w:rsid w:val="00344CCF"/>
    <w:rsid w:val="0034517E"/>
    <w:rsid w:val="003451D7"/>
    <w:rsid w:val="003452FB"/>
    <w:rsid w:val="00345578"/>
    <w:rsid w:val="003457BC"/>
    <w:rsid w:val="00345BD0"/>
    <w:rsid w:val="00345F5E"/>
    <w:rsid w:val="00346169"/>
    <w:rsid w:val="003464F9"/>
    <w:rsid w:val="00346760"/>
    <w:rsid w:val="00346837"/>
    <w:rsid w:val="00346D64"/>
    <w:rsid w:val="00346DF6"/>
    <w:rsid w:val="0034725F"/>
    <w:rsid w:val="003473EB"/>
    <w:rsid w:val="00347568"/>
    <w:rsid w:val="00347945"/>
    <w:rsid w:val="00347949"/>
    <w:rsid w:val="00347A16"/>
    <w:rsid w:val="00347BCE"/>
    <w:rsid w:val="00347CC3"/>
    <w:rsid w:val="0035030F"/>
    <w:rsid w:val="0035038B"/>
    <w:rsid w:val="0035038D"/>
    <w:rsid w:val="003505D8"/>
    <w:rsid w:val="00350D95"/>
    <w:rsid w:val="00350DF9"/>
    <w:rsid w:val="00351083"/>
    <w:rsid w:val="00351133"/>
    <w:rsid w:val="00351638"/>
    <w:rsid w:val="0035164E"/>
    <w:rsid w:val="0035169D"/>
    <w:rsid w:val="00351704"/>
    <w:rsid w:val="00351B75"/>
    <w:rsid w:val="00351C7F"/>
    <w:rsid w:val="00352319"/>
    <w:rsid w:val="003524AB"/>
    <w:rsid w:val="0035258D"/>
    <w:rsid w:val="0035283A"/>
    <w:rsid w:val="00352988"/>
    <w:rsid w:val="00352AB0"/>
    <w:rsid w:val="00352B6A"/>
    <w:rsid w:val="00352F17"/>
    <w:rsid w:val="003530BA"/>
    <w:rsid w:val="00353185"/>
    <w:rsid w:val="00353554"/>
    <w:rsid w:val="003536D0"/>
    <w:rsid w:val="003539E1"/>
    <w:rsid w:val="00354105"/>
    <w:rsid w:val="0035481F"/>
    <w:rsid w:val="00354852"/>
    <w:rsid w:val="00354DEB"/>
    <w:rsid w:val="0035517F"/>
    <w:rsid w:val="003551AA"/>
    <w:rsid w:val="00355870"/>
    <w:rsid w:val="0035587A"/>
    <w:rsid w:val="003560B1"/>
    <w:rsid w:val="0035620F"/>
    <w:rsid w:val="003562B7"/>
    <w:rsid w:val="00356D38"/>
    <w:rsid w:val="00356E52"/>
    <w:rsid w:val="003579AE"/>
    <w:rsid w:val="00357B6F"/>
    <w:rsid w:val="0036038B"/>
    <w:rsid w:val="003609E5"/>
    <w:rsid w:val="00360C4C"/>
    <w:rsid w:val="00360FB0"/>
    <w:rsid w:val="0036180A"/>
    <w:rsid w:val="00361861"/>
    <w:rsid w:val="00362024"/>
    <w:rsid w:val="00362960"/>
    <w:rsid w:val="00362C34"/>
    <w:rsid w:val="00363121"/>
    <w:rsid w:val="00363806"/>
    <w:rsid w:val="00364022"/>
    <w:rsid w:val="00364063"/>
    <w:rsid w:val="00364A3A"/>
    <w:rsid w:val="00364AC6"/>
    <w:rsid w:val="003654B2"/>
    <w:rsid w:val="003656AA"/>
    <w:rsid w:val="00365B74"/>
    <w:rsid w:val="00366145"/>
    <w:rsid w:val="00366192"/>
    <w:rsid w:val="003665BA"/>
    <w:rsid w:val="00366687"/>
    <w:rsid w:val="00366C7A"/>
    <w:rsid w:val="0036710B"/>
    <w:rsid w:val="00367199"/>
    <w:rsid w:val="00367212"/>
    <w:rsid w:val="003678D6"/>
    <w:rsid w:val="00367C59"/>
    <w:rsid w:val="00367E4E"/>
    <w:rsid w:val="003706D4"/>
    <w:rsid w:val="00370768"/>
    <w:rsid w:val="003712ED"/>
    <w:rsid w:val="0037144F"/>
    <w:rsid w:val="0037170D"/>
    <w:rsid w:val="0037187B"/>
    <w:rsid w:val="00371893"/>
    <w:rsid w:val="003719BD"/>
    <w:rsid w:val="00371A48"/>
    <w:rsid w:val="00371F98"/>
    <w:rsid w:val="00372564"/>
    <w:rsid w:val="00372E6B"/>
    <w:rsid w:val="00373072"/>
    <w:rsid w:val="00373126"/>
    <w:rsid w:val="0037353D"/>
    <w:rsid w:val="00374155"/>
    <w:rsid w:val="003744C4"/>
    <w:rsid w:val="00374694"/>
    <w:rsid w:val="003747FE"/>
    <w:rsid w:val="00374908"/>
    <w:rsid w:val="00374DE1"/>
    <w:rsid w:val="00374EFC"/>
    <w:rsid w:val="00375066"/>
    <w:rsid w:val="00375139"/>
    <w:rsid w:val="003758C1"/>
    <w:rsid w:val="00375D02"/>
    <w:rsid w:val="00375E0D"/>
    <w:rsid w:val="00375F51"/>
    <w:rsid w:val="00376400"/>
    <w:rsid w:val="00376C7F"/>
    <w:rsid w:val="0037756C"/>
    <w:rsid w:val="00377646"/>
    <w:rsid w:val="00377B5D"/>
    <w:rsid w:val="00377CCA"/>
    <w:rsid w:val="00377F66"/>
    <w:rsid w:val="00380427"/>
    <w:rsid w:val="00380506"/>
    <w:rsid w:val="00380A7D"/>
    <w:rsid w:val="00380EF8"/>
    <w:rsid w:val="00381064"/>
    <w:rsid w:val="003811FC"/>
    <w:rsid w:val="00381415"/>
    <w:rsid w:val="00381699"/>
    <w:rsid w:val="003816C0"/>
    <w:rsid w:val="00381AAD"/>
    <w:rsid w:val="00381B09"/>
    <w:rsid w:val="00381B78"/>
    <w:rsid w:val="00381B84"/>
    <w:rsid w:val="00381FE1"/>
    <w:rsid w:val="00382073"/>
    <w:rsid w:val="003824ED"/>
    <w:rsid w:val="00382724"/>
    <w:rsid w:val="00382802"/>
    <w:rsid w:val="00382D0B"/>
    <w:rsid w:val="00382EA4"/>
    <w:rsid w:val="0038313D"/>
    <w:rsid w:val="00383281"/>
    <w:rsid w:val="003833C6"/>
    <w:rsid w:val="00383814"/>
    <w:rsid w:val="00383AD8"/>
    <w:rsid w:val="00383B97"/>
    <w:rsid w:val="00383C80"/>
    <w:rsid w:val="00383FAC"/>
    <w:rsid w:val="0038401E"/>
    <w:rsid w:val="00384049"/>
    <w:rsid w:val="003840B2"/>
    <w:rsid w:val="003843A9"/>
    <w:rsid w:val="0038479D"/>
    <w:rsid w:val="00384B9D"/>
    <w:rsid w:val="00384CDB"/>
    <w:rsid w:val="00384FAF"/>
    <w:rsid w:val="003853C1"/>
    <w:rsid w:val="0038550A"/>
    <w:rsid w:val="00386112"/>
    <w:rsid w:val="0038629F"/>
    <w:rsid w:val="00386302"/>
    <w:rsid w:val="003865E8"/>
    <w:rsid w:val="00386650"/>
    <w:rsid w:val="0038671D"/>
    <w:rsid w:val="00386A52"/>
    <w:rsid w:val="00386C17"/>
    <w:rsid w:val="00386E29"/>
    <w:rsid w:val="003878D5"/>
    <w:rsid w:val="00387E87"/>
    <w:rsid w:val="003903D9"/>
    <w:rsid w:val="00390503"/>
    <w:rsid w:val="003910B4"/>
    <w:rsid w:val="00391139"/>
    <w:rsid w:val="0039273C"/>
    <w:rsid w:val="00392997"/>
    <w:rsid w:val="00392CF2"/>
    <w:rsid w:val="0039359B"/>
    <w:rsid w:val="00393775"/>
    <w:rsid w:val="00393B7C"/>
    <w:rsid w:val="00393BE3"/>
    <w:rsid w:val="00393DE1"/>
    <w:rsid w:val="00394377"/>
    <w:rsid w:val="003947A1"/>
    <w:rsid w:val="00394838"/>
    <w:rsid w:val="00394C36"/>
    <w:rsid w:val="00394CB5"/>
    <w:rsid w:val="00394CFD"/>
    <w:rsid w:val="003951D1"/>
    <w:rsid w:val="0039559C"/>
    <w:rsid w:val="00395D3E"/>
    <w:rsid w:val="00395D91"/>
    <w:rsid w:val="00396334"/>
    <w:rsid w:val="0039657C"/>
    <w:rsid w:val="003966FC"/>
    <w:rsid w:val="00396788"/>
    <w:rsid w:val="00396A38"/>
    <w:rsid w:val="00396F78"/>
    <w:rsid w:val="003970A6"/>
    <w:rsid w:val="00397279"/>
    <w:rsid w:val="00397482"/>
    <w:rsid w:val="00397963"/>
    <w:rsid w:val="00397A9E"/>
    <w:rsid w:val="003A0725"/>
    <w:rsid w:val="003A0A61"/>
    <w:rsid w:val="003A0E9D"/>
    <w:rsid w:val="003A11A1"/>
    <w:rsid w:val="003A122A"/>
    <w:rsid w:val="003A1D85"/>
    <w:rsid w:val="003A2422"/>
    <w:rsid w:val="003A2608"/>
    <w:rsid w:val="003A2970"/>
    <w:rsid w:val="003A2ACE"/>
    <w:rsid w:val="003A2B53"/>
    <w:rsid w:val="003A2DC0"/>
    <w:rsid w:val="003A2DDF"/>
    <w:rsid w:val="003A2E6F"/>
    <w:rsid w:val="003A336A"/>
    <w:rsid w:val="003A37A1"/>
    <w:rsid w:val="003A3899"/>
    <w:rsid w:val="003A3A48"/>
    <w:rsid w:val="003A3F33"/>
    <w:rsid w:val="003A4494"/>
    <w:rsid w:val="003A525D"/>
    <w:rsid w:val="003A590C"/>
    <w:rsid w:val="003A59C5"/>
    <w:rsid w:val="003A5ACC"/>
    <w:rsid w:val="003A5BBB"/>
    <w:rsid w:val="003A5C7B"/>
    <w:rsid w:val="003A5FDD"/>
    <w:rsid w:val="003A61DC"/>
    <w:rsid w:val="003A6796"/>
    <w:rsid w:val="003A67FA"/>
    <w:rsid w:val="003A6C3B"/>
    <w:rsid w:val="003A6FE1"/>
    <w:rsid w:val="003A713C"/>
    <w:rsid w:val="003A7423"/>
    <w:rsid w:val="003A79D3"/>
    <w:rsid w:val="003A7C6A"/>
    <w:rsid w:val="003B041A"/>
    <w:rsid w:val="003B0E87"/>
    <w:rsid w:val="003B1B92"/>
    <w:rsid w:val="003B1EAA"/>
    <w:rsid w:val="003B1F1A"/>
    <w:rsid w:val="003B2BC1"/>
    <w:rsid w:val="003B2C47"/>
    <w:rsid w:val="003B34FD"/>
    <w:rsid w:val="003B367B"/>
    <w:rsid w:val="003B38CB"/>
    <w:rsid w:val="003B3BF3"/>
    <w:rsid w:val="003B3E1B"/>
    <w:rsid w:val="003B42CB"/>
    <w:rsid w:val="003B434D"/>
    <w:rsid w:val="003B4F1E"/>
    <w:rsid w:val="003B5313"/>
    <w:rsid w:val="003B53A9"/>
    <w:rsid w:val="003B5445"/>
    <w:rsid w:val="003B5682"/>
    <w:rsid w:val="003B5968"/>
    <w:rsid w:val="003B5EA6"/>
    <w:rsid w:val="003B5F72"/>
    <w:rsid w:val="003B6045"/>
    <w:rsid w:val="003B65B5"/>
    <w:rsid w:val="003B6BE8"/>
    <w:rsid w:val="003B73E8"/>
    <w:rsid w:val="003B78C6"/>
    <w:rsid w:val="003C0002"/>
    <w:rsid w:val="003C0156"/>
    <w:rsid w:val="003C0407"/>
    <w:rsid w:val="003C06DA"/>
    <w:rsid w:val="003C0973"/>
    <w:rsid w:val="003C0B25"/>
    <w:rsid w:val="003C0FFB"/>
    <w:rsid w:val="003C100B"/>
    <w:rsid w:val="003C104C"/>
    <w:rsid w:val="003C16BE"/>
    <w:rsid w:val="003C1D02"/>
    <w:rsid w:val="003C27EA"/>
    <w:rsid w:val="003C29FD"/>
    <w:rsid w:val="003C2C8D"/>
    <w:rsid w:val="003C2C94"/>
    <w:rsid w:val="003C303A"/>
    <w:rsid w:val="003C3275"/>
    <w:rsid w:val="003C3352"/>
    <w:rsid w:val="003C361F"/>
    <w:rsid w:val="003C389F"/>
    <w:rsid w:val="003C39E0"/>
    <w:rsid w:val="003C3A91"/>
    <w:rsid w:val="003C3FAE"/>
    <w:rsid w:val="003C3FBE"/>
    <w:rsid w:val="003C4392"/>
    <w:rsid w:val="003C4818"/>
    <w:rsid w:val="003C496C"/>
    <w:rsid w:val="003C4D7D"/>
    <w:rsid w:val="003C5117"/>
    <w:rsid w:val="003C52A6"/>
    <w:rsid w:val="003C54D6"/>
    <w:rsid w:val="003C5549"/>
    <w:rsid w:val="003C5623"/>
    <w:rsid w:val="003C5839"/>
    <w:rsid w:val="003C59E3"/>
    <w:rsid w:val="003C5A33"/>
    <w:rsid w:val="003C5A52"/>
    <w:rsid w:val="003C5A73"/>
    <w:rsid w:val="003C6142"/>
    <w:rsid w:val="003C615F"/>
    <w:rsid w:val="003C61FB"/>
    <w:rsid w:val="003C62F9"/>
    <w:rsid w:val="003C658A"/>
    <w:rsid w:val="003C65A4"/>
    <w:rsid w:val="003C698E"/>
    <w:rsid w:val="003C6DF7"/>
    <w:rsid w:val="003C73F2"/>
    <w:rsid w:val="003D03C8"/>
    <w:rsid w:val="003D0416"/>
    <w:rsid w:val="003D08A0"/>
    <w:rsid w:val="003D0C6B"/>
    <w:rsid w:val="003D0E19"/>
    <w:rsid w:val="003D12A5"/>
    <w:rsid w:val="003D12EA"/>
    <w:rsid w:val="003D1308"/>
    <w:rsid w:val="003D17E4"/>
    <w:rsid w:val="003D1AA7"/>
    <w:rsid w:val="003D1EC3"/>
    <w:rsid w:val="003D1FF7"/>
    <w:rsid w:val="003D222D"/>
    <w:rsid w:val="003D2624"/>
    <w:rsid w:val="003D26C7"/>
    <w:rsid w:val="003D289A"/>
    <w:rsid w:val="003D2EE8"/>
    <w:rsid w:val="003D304F"/>
    <w:rsid w:val="003D4415"/>
    <w:rsid w:val="003D45FA"/>
    <w:rsid w:val="003D504C"/>
    <w:rsid w:val="003D51CE"/>
    <w:rsid w:val="003D52F1"/>
    <w:rsid w:val="003D53E2"/>
    <w:rsid w:val="003D5C46"/>
    <w:rsid w:val="003D5F20"/>
    <w:rsid w:val="003D62E5"/>
    <w:rsid w:val="003D685E"/>
    <w:rsid w:val="003D6991"/>
    <w:rsid w:val="003D6AAC"/>
    <w:rsid w:val="003D6C81"/>
    <w:rsid w:val="003D6DCD"/>
    <w:rsid w:val="003D7323"/>
    <w:rsid w:val="003D77C9"/>
    <w:rsid w:val="003D783B"/>
    <w:rsid w:val="003D7882"/>
    <w:rsid w:val="003D7BB7"/>
    <w:rsid w:val="003D7C0D"/>
    <w:rsid w:val="003D7CCC"/>
    <w:rsid w:val="003E040E"/>
    <w:rsid w:val="003E0536"/>
    <w:rsid w:val="003E058D"/>
    <w:rsid w:val="003E0DB1"/>
    <w:rsid w:val="003E1BEB"/>
    <w:rsid w:val="003E3583"/>
    <w:rsid w:val="003E43ED"/>
    <w:rsid w:val="003E4944"/>
    <w:rsid w:val="003E4C32"/>
    <w:rsid w:val="003E4F19"/>
    <w:rsid w:val="003E5860"/>
    <w:rsid w:val="003E58D6"/>
    <w:rsid w:val="003E5DA9"/>
    <w:rsid w:val="003E63A8"/>
    <w:rsid w:val="003E6736"/>
    <w:rsid w:val="003E6EF7"/>
    <w:rsid w:val="003E7443"/>
    <w:rsid w:val="003F0A78"/>
    <w:rsid w:val="003F127A"/>
    <w:rsid w:val="003F12FE"/>
    <w:rsid w:val="003F1922"/>
    <w:rsid w:val="003F1D57"/>
    <w:rsid w:val="003F1EE5"/>
    <w:rsid w:val="003F1F0A"/>
    <w:rsid w:val="003F1F6F"/>
    <w:rsid w:val="003F202D"/>
    <w:rsid w:val="003F209A"/>
    <w:rsid w:val="003F2304"/>
    <w:rsid w:val="003F23F6"/>
    <w:rsid w:val="003F25F6"/>
    <w:rsid w:val="003F2A86"/>
    <w:rsid w:val="003F306A"/>
    <w:rsid w:val="003F3443"/>
    <w:rsid w:val="003F35F7"/>
    <w:rsid w:val="003F3BDE"/>
    <w:rsid w:val="003F3F85"/>
    <w:rsid w:val="003F4047"/>
    <w:rsid w:val="003F48C3"/>
    <w:rsid w:val="003F4942"/>
    <w:rsid w:val="003F4A3C"/>
    <w:rsid w:val="003F4D3D"/>
    <w:rsid w:val="003F5090"/>
    <w:rsid w:val="003F50F6"/>
    <w:rsid w:val="003F5A61"/>
    <w:rsid w:val="003F5AD8"/>
    <w:rsid w:val="003F5C46"/>
    <w:rsid w:val="003F60E2"/>
    <w:rsid w:val="003F664E"/>
    <w:rsid w:val="003F68BF"/>
    <w:rsid w:val="003F6B74"/>
    <w:rsid w:val="003F6EC6"/>
    <w:rsid w:val="003F7731"/>
    <w:rsid w:val="00400531"/>
    <w:rsid w:val="00400A64"/>
    <w:rsid w:val="00400ABA"/>
    <w:rsid w:val="00400C11"/>
    <w:rsid w:val="00400D37"/>
    <w:rsid w:val="00401034"/>
    <w:rsid w:val="0040167A"/>
    <w:rsid w:val="00401690"/>
    <w:rsid w:val="004019AD"/>
    <w:rsid w:val="00401CCE"/>
    <w:rsid w:val="00401E9C"/>
    <w:rsid w:val="00402C4A"/>
    <w:rsid w:val="00402EBC"/>
    <w:rsid w:val="0040323F"/>
    <w:rsid w:val="0040364C"/>
    <w:rsid w:val="0040398F"/>
    <w:rsid w:val="00403BEA"/>
    <w:rsid w:val="00403D67"/>
    <w:rsid w:val="00404179"/>
    <w:rsid w:val="00404810"/>
    <w:rsid w:val="0040485E"/>
    <w:rsid w:val="00404C2D"/>
    <w:rsid w:val="00404F36"/>
    <w:rsid w:val="00405136"/>
    <w:rsid w:val="0040524F"/>
    <w:rsid w:val="004052E5"/>
    <w:rsid w:val="00405859"/>
    <w:rsid w:val="004059EC"/>
    <w:rsid w:val="00405E4A"/>
    <w:rsid w:val="00407096"/>
    <w:rsid w:val="004076FF"/>
    <w:rsid w:val="00407AF2"/>
    <w:rsid w:val="00407DCB"/>
    <w:rsid w:val="0041002F"/>
    <w:rsid w:val="004103CE"/>
    <w:rsid w:val="004106FC"/>
    <w:rsid w:val="004112BA"/>
    <w:rsid w:val="00411471"/>
    <w:rsid w:val="004114A9"/>
    <w:rsid w:val="00411521"/>
    <w:rsid w:val="004118FE"/>
    <w:rsid w:val="00411AF2"/>
    <w:rsid w:val="00411DD4"/>
    <w:rsid w:val="004121AD"/>
    <w:rsid w:val="00412687"/>
    <w:rsid w:val="004126E0"/>
    <w:rsid w:val="0041294A"/>
    <w:rsid w:val="00412D57"/>
    <w:rsid w:val="00413EB7"/>
    <w:rsid w:val="00413F17"/>
    <w:rsid w:val="0041417F"/>
    <w:rsid w:val="0041462A"/>
    <w:rsid w:val="004148D7"/>
    <w:rsid w:val="00414A4D"/>
    <w:rsid w:val="00414BAC"/>
    <w:rsid w:val="0041547C"/>
    <w:rsid w:val="0041585E"/>
    <w:rsid w:val="00415A0F"/>
    <w:rsid w:val="00415B69"/>
    <w:rsid w:val="00416243"/>
    <w:rsid w:val="0041625C"/>
    <w:rsid w:val="0041632E"/>
    <w:rsid w:val="0041677F"/>
    <w:rsid w:val="00416793"/>
    <w:rsid w:val="00416A95"/>
    <w:rsid w:val="004176DF"/>
    <w:rsid w:val="004177D3"/>
    <w:rsid w:val="004207F6"/>
    <w:rsid w:val="0042085D"/>
    <w:rsid w:val="00420EE3"/>
    <w:rsid w:val="00420FB6"/>
    <w:rsid w:val="004210BE"/>
    <w:rsid w:val="00421ABA"/>
    <w:rsid w:val="0042203C"/>
    <w:rsid w:val="00422400"/>
    <w:rsid w:val="00422906"/>
    <w:rsid w:val="0042298F"/>
    <w:rsid w:val="00422E49"/>
    <w:rsid w:val="00422FB7"/>
    <w:rsid w:val="004237D0"/>
    <w:rsid w:val="00423820"/>
    <w:rsid w:val="00423D71"/>
    <w:rsid w:val="00424058"/>
    <w:rsid w:val="00424375"/>
    <w:rsid w:val="004244E5"/>
    <w:rsid w:val="00424B9B"/>
    <w:rsid w:val="00424D45"/>
    <w:rsid w:val="00424D5D"/>
    <w:rsid w:val="00424FD4"/>
    <w:rsid w:val="00425129"/>
    <w:rsid w:val="0042526C"/>
    <w:rsid w:val="00425273"/>
    <w:rsid w:val="00425310"/>
    <w:rsid w:val="00425B3E"/>
    <w:rsid w:val="0042643A"/>
    <w:rsid w:val="004266EF"/>
    <w:rsid w:val="004268C6"/>
    <w:rsid w:val="00426BD0"/>
    <w:rsid w:val="00426D0C"/>
    <w:rsid w:val="00427B51"/>
    <w:rsid w:val="004302CF"/>
    <w:rsid w:val="004302FE"/>
    <w:rsid w:val="00430310"/>
    <w:rsid w:val="0043053B"/>
    <w:rsid w:val="0043105A"/>
    <w:rsid w:val="0043126E"/>
    <w:rsid w:val="00431282"/>
    <w:rsid w:val="0043143F"/>
    <w:rsid w:val="0043172D"/>
    <w:rsid w:val="00431BE8"/>
    <w:rsid w:val="00432030"/>
    <w:rsid w:val="00432120"/>
    <w:rsid w:val="004326D9"/>
    <w:rsid w:val="00432B48"/>
    <w:rsid w:val="00432CCB"/>
    <w:rsid w:val="00432F3E"/>
    <w:rsid w:val="004330E1"/>
    <w:rsid w:val="00433332"/>
    <w:rsid w:val="00433420"/>
    <w:rsid w:val="00433C74"/>
    <w:rsid w:val="00433DF7"/>
    <w:rsid w:val="00433F1D"/>
    <w:rsid w:val="004344F1"/>
    <w:rsid w:val="00434770"/>
    <w:rsid w:val="0043489B"/>
    <w:rsid w:val="00434DDA"/>
    <w:rsid w:val="00434F67"/>
    <w:rsid w:val="00435129"/>
    <w:rsid w:val="00435745"/>
    <w:rsid w:val="00435D5B"/>
    <w:rsid w:val="004360E2"/>
    <w:rsid w:val="00436475"/>
    <w:rsid w:val="00436FAB"/>
    <w:rsid w:val="004371A8"/>
    <w:rsid w:val="004372EB"/>
    <w:rsid w:val="004372EC"/>
    <w:rsid w:val="004374C3"/>
    <w:rsid w:val="00437EDC"/>
    <w:rsid w:val="00440831"/>
    <w:rsid w:val="00440A98"/>
    <w:rsid w:val="00440C26"/>
    <w:rsid w:val="00440D4C"/>
    <w:rsid w:val="00441590"/>
    <w:rsid w:val="0044166E"/>
    <w:rsid w:val="004418CF"/>
    <w:rsid w:val="00441DCA"/>
    <w:rsid w:val="00441E5F"/>
    <w:rsid w:val="00442117"/>
    <w:rsid w:val="004423F8"/>
    <w:rsid w:val="00442BF4"/>
    <w:rsid w:val="00442C16"/>
    <w:rsid w:val="00442C46"/>
    <w:rsid w:val="00442D0B"/>
    <w:rsid w:val="00442F7F"/>
    <w:rsid w:val="00443555"/>
    <w:rsid w:val="00443682"/>
    <w:rsid w:val="004436E4"/>
    <w:rsid w:val="00443BA2"/>
    <w:rsid w:val="00443C80"/>
    <w:rsid w:val="00443CB3"/>
    <w:rsid w:val="00444489"/>
    <w:rsid w:val="00444D05"/>
    <w:rsid w:val="00444D33"/>
    <w:rsid w:val="00444DB7"/>
    <w:rsid w:val="00444F21"/>
    <w:rsid w:val="004453BE"/>
    <w:rsid w:val="00445477"/>
    <w:rsid w:val="00445D2D"/>
    <w:rsid w:val="00445F28"/>
    <w:rsid w:val="00446103"/>
    <w:rsid w:val="004465A7"/>
    <w:rsid w:val="004465E8"/>
    <w:rsid w:val="004466C3"/>
    <w:rsid w:val="0044687E"/>
    <w:rsid w:val="00446CF5"/>
    <w:rsid w:val="00446D9F"/>
    <w:rsid w:val="0044729C"/>
    <w:rsid w:val="004473D8"/>
    <w:rsid w:val="00447795"/>
    <w:rsid w:val="0044786F"/>
    <w:rsid w:val="00447A53"/>
    <w:rsid w:val="004501ED"/>
    <w:rsid w:val="00450351"/>
    <w:rsid w:val="004503E9"/>
    <w:rsid w:val="0045051D"/>
    <w:rsid w:val="004509E7"/>
    <w:rsid w:val="00450B8E"/>
    <w:rsid w:val="00451106"/>
    <w:rsid w:val="0045110F"/>
    <w:rsid w:val="00451AC6"/>
    <w:rsid w:val="00451BD1"/>
    <w:rsid w:val="00451CDB"/>
    <w:rsid w:val="00451E1B"/>
    <w:rsid w:val="00451E26"/>
    <w:rsid w:val="004521A7"/>
    <w:rsid w:val="004521E1"/>
    <w:rsid w:val="004523BD"/>
    <w:rsid w:val="00452BE1"/>
    <w:rsid w:val="00452F30"/>
    <w:rsid w:val="0045354C"/>
    <w:rsid w:val="004535AB"/>
    <w:rsid w:val="004536E6"/>
    <w:rsid w:val="0045401A"/>
    <w:rsid w:val="0045426A"/>
    <w:rsid w:val="0045453A"/>
    <w:rsid w:val="004549D2"/>
    <w:rsid w:val="00455030"/>
    <w:rsid w:val="004554B2"/>
    <w:rsid w:val="004559B3"/>
    <w:rsid w:val="00455B8D"/>
    <w:rsid w:val="00455FEA"/>
    <w:rsid w:val="004561BD"/>
    <w:rsid w:val="00456347"/>
    <w:rsid w:val="00456356"/>
    <w:rsid w:val="00456509"/>
    <w:rsid w:val="004569B2"/>
    <w:rsid w:val="00456DE5"/>
    <w:rsid w:val="00456EEB"/>
    <w:rsid w:val="004576F8"/>
    <w:rsid w:val="004608EC"/>
    <w:rsid w:val="0046096A"/>
    <w:rsid w:val="00460CD9"/>
    <w:rsid w:val="00460D7D"/>
    <w:rsid w:val="0046147B"/>
    <w:rsid w:val="0046175F"/>
    <w:rsid w:val="00461926"/>
    <w:rsid w:val="00461EFD"/>
    <w:rsid w:val="004625E3"/>
    <w:rsid w:val="00462C9B"/>
    <w:rsid w:val="00462F5E"/>
    <w:rsid w:val="004630D6"/>
    <w:rsid w:val="004632F8"/>
    <w:rsid w:val="00463386"/>
    <w:rsid w:val="004637DF"/>
    <w:rsid w:val="0046398C"/>
    <w:rsid w:val="00463D04"/>
    <w:rsid w:val="00464338"/>
    <w:rsid w:val="00464931"/>
    <w:rsid w:val="004649CD"/>
    <w:rsid w:val="004649FD"/>
    <w:rsid w:val="00464F79"/>
    <w:rsid w:val="00465165"/>
    <w:rsid w:val="00465510"/>
    <w:rsid w:val="004656F2"/>
    <w:rsid w:val="00465ADB"/>
    <w:rsid w:val="00465EDD"/>
    <w:rsid w:val="004660F5"/>
    <w:rsid w:val="00466239"/>
    <w:rsid w:val="0046656D"/>
    <w:rsid w:val="00466CA5"/>
    <w:rsid w:val="00466DFD"/>
    <w:rsid w:val="00466E01"/>
    <w:rsid w:val="00466FF8"/>
    <w:rsid w:val="004673C7"/>
    <w:rsid w:val="0046759B"/>
    <w:rsid w:val="00467D4B"/>
    <w:rsid w:val="00467E30"/>
    <w:rsid w:val="004704F8"/>
    <w:rsid w:val="004706E9"/>
    <w:rsid w:val="0047072B"/>
    <w:rsid w:val="004707E3"/>
    <w:rsid w:val="00470A17"/>
    <w:rsid w:val="00470A77"/>
    <w:rsid w:val="00470D3D"/>
    <w:rsid w:val="00470F80"/>
    <w:rsid w:val="004710F5"/>
    <w:rsid w:val="0047155F"/>
    <w:rsid w:val="004717E8"/>
    <w:rsid w:val="00471B77"/>
    <w:rsid w:val="00471D0B"/>
    <w:rsid w:val="004725AA"/>
    <w:rsid w:val="00472D4F"/>
    <w:rsid w:val="00472FBF"/>
    <w:rsid w:val="004733A3"/>
    <w:rsid w:val="0047349F"/>
    <w:rsid w:val="004734E2"/>
    <w:rsid w:val="00473962"/>
    <w:rsid w:val="00473B81"/>
    <w:rsid w:val="00473BBC"/>
    <w:rsid w:val="00473E58"/>
    <w:rsid w:val="00473F27"/>
    <w:rsid w:val="004740E6"/>
    <w:rsid w:val="00474230"/>
    <w:rsid w:val="0047465C"/>
    <w:rsid w:val="00474F9D"/>
    <w:rsid w:val="00475067"/>
    <w:rsid w:val="004753FE"/>
    <w:rsid w:val="004757AD"/>
    <w:rsid w:val="00475B1A"/>
    <w:rsid w:val="00475C87"/>
    <w:rsid w:val="00475E45"/>
    <w:rsid w:val="004761B6"/>
    <w:rsid w:val="00476295"/>
    <w:rsid w:val="00476342"/>
    <w:rsid w:val="00476A66"/>
    <w:rsid w:val="00476B41"/>
    <w:rsid w:val="0047747F"/>
    <w:rsid w:val="00477D53"/>
    <w:rsid w:val="00477EE5"/>
    <w:rsid w:val="004800AE"/>
    <w:rsid w:val="0048017A"/>
    <w:rsid w:val="004806B6"/>
    <w:rsid w:val="00480875"/>
    <w:rsid w:val="00480E99"/>
    <w:rsid w:val="004818DD"/>
    <w:rsid w:val="00481FDC"/>
    <w:rsid w:val="00482A15"/>
    <w:rsid w:val="00482AAB"/>
    <w:rsid w:val="00482FBD"/>
    <w:rsid w:val="00483077"/>
    <w:rsid w:val="0048344B"/>
    <w:rsid w:val="00483A9C"/>
    <w:rsid w:val="00483B60"/>
    <w:rsid w:val="00484057"/>
    <w:rsid w:val="004844A8"/>
    <w:rsid w:val="004844D9"/>
    <w:rsid w:val="004847C8"/>
    <w:rsid w:val="004848C3"/>
    <w:rsid w:val="00484B50"/>
    <w:rsid w:val="00484F77"/>
    <w:rsid w:val="0048524D"/>
    <w:rsid w:val="0048556B"/>
    <w:rsid w:val="00485687"/>
    <w:rsid w:val="00485CA7"/>
    <w:rsid w:val="00485EBB"/>
    <w:rsid w:val="00485F7E"/>
    <w:rsid w:val="00486218"/>
    <w:rsid w:val="0048636F"/>
    <w:rsid w:val="0048652A"/>
    <w:rsid w:val="0048695D"/>
    <w:rsid w:val="004869AD"/>
    <w:rsid w:val="00486CAD"/>
    <w:rsid w:val="00487598"/>
    <w:rsid w:val="00487A0C"/>
    <w:rsid w:val="00490F04"/>
    <w:rsid w:val="00490F6E"/>
    <w:rsid w:val="00491384"/>
    <w:rsid w:val="0049146B"/>
    <w:rsid w:val="00491896"/>
    <w:rsid w:val="00491FD5"/>
    <w:rsid w:val="00492095"/>
    <w:rsid w:val="004920A2"/>
    <w:rsid w:val="00492202"/>
    <w:rsid w:val="0049220B"/>
    <w:rsid w:val="004927A6"/>
    <w:rsid w:val="00492A19"/>
    <w:rsid w:val="00492DBB"/>
    <w:rsid w:val="00493396"/>
    <w:rsid w:val="00493A44"/>
    <w:rsid w:val="0049424C"/>
    <w:rsid w:val="00494397"/>
    <w:rsid w:val="0049495D"/>
    <w:rsid w:val="00494F1E"/>
    <w:rsid w:val="00495343"/>
    <w:rsid w:val="0049566D"/>
    <w:rsid w:val="00495738"/>
    <w:rsid w:val="00495959"/>
    <w:rsid w:val="00495F06"/>
    <w:rsid w:val="00496056"/>
    <w:rsid w:val="004961F1"/>
    <w:rsid w:val="0049623B"/>
    <w:rsid w:val="0049634B"/>
    <w:rsid w:val="0049654D"/>
    <w:rsid w:val="00496D5C"/>
    <w:rsid w:val="00497025"/>
    <w:rsid w:val="00497547"/>
    <w:rsid w:val="004975A1"/>
    <w:rsid w:val="0049761C"/>
    <w:rsid w:val="00497AC7"/>
    <w:rsid w:val="00497ECD"/>
    <w:rsid w:val="00497F74"/>
    <w:rsid w:val="004A0540"/>
    <w:rsid w:val="004A0F76"/>
    <w:rsid w:val="004A1C03"/>
    <w:rsid w:val="004A1C51"/>
    <w:rsid w:val="004A225C"/>
    <w:rsid w:val="004A22F4"/>
    <w:rsid w:val="004A2309"/>
    <w:rsid w:val="004A28F7"/>
    <w:rsid w:val="004A3177"/>
    <w:rsid w:val="004A3354"/>
    <w:rsid w:val="004A33A6"/>
    <w:rsid w:val="004A343F"/>
    <w:rsid w:val="004A36EE"/>
    <w:rsid w:val="004A378A"/>
    <w:rsid w:val="004A391A"/>
    <w:rsid w:val="004A3924"/>
    <w:rsid w:val="004A3CAB"/>
    <w:rsid w:val="004A3F54"/>
    <w:rsid w:val="004A48DC"/>
    <w:rsid w:val="004A503B"/>
    <w:rsid w:val="004A5069"/>
    <w:rsid w:val="004A506E"/>
    <w:rsid w:val="004A5255"/>
    <w:rsid w:val="004A52F7"/>
    <w:rsid w:val="004A5330"/>
    <w:rsid w:val="004A5528"/>
    <w:rsid w:val="004A683D"/>
    <w:rsid w:val="004A7089"/>
    <w:rsid w:val="004A7CD7"/>
    <w:rsid w:val="004A7F8A"/>
    <w:rsid w:val="004B007F"/>
    <w:rsid w:val="004B081E"/>
    <w:rsid w:val="004B0833"/>
    <w:rsid w:val="004B0A6F"/>
    <w:rsid w:val="004B1E72"/>
    <w:rsid w:val="004B253C"/>
    <w:rsid w:val="004B257C"/>
    <w:rsid w:val="004B3203"/>
    <w:rsid w:val="004B3745"/>
    <w:rsid w:val="004B4337"/>
    <w:rsid w:val="004B44DA"/>
    <w:rsid w:val="004B4579"/>
    <w:rsid w:val="004B4A35"/>
    <w:rsid w:val="004B4DEC"/>
    <w:rsid w:val="004B4F7B"/>
    <w:rsid w:val="004B536C"/>
    <w:rsid w:val="004B58C8"/>
    <w:rsid w:val="004B5996"/>
    <w:rsid w:val="004B5E7B"/>
    <w:rsid w:val="004B5F54"/>
    <w:rsid w:val="004B6D35"/>
    <w:rsid w:val="004B7180"/>
    <w:rsid w:val="004B750D"/>
    <w:rsid w:val="004B7BF8"/>
    <w:rsid w:val="004B7C31"/>
    <w:rsid w:val="004C0791"/>
    <w:rsid w:val="004C1182"/>
    <w:rsid w:val="004C1896"/>
    <w:rsid w:val="004C1B77"/>
    <w:rsid w:val="004C248D"/>
    <w:rsid w:val="004C2613"/>
    <w:rsid w:val="004C2FB3"/>
    <w:rsid w:val="004C3464"/>
    <w:rsid w:val="004C3AFA"/>
    <w:rsid w:val="004C43F2"/>
    <w:rsid w:val="004C49B0"/>
    <w:rsid w:val="004C4C95"/>
    <w:rsid w:val="004C4FEF"/>
    <w:rsid w:val="004C523B"/>
    <w:rsid w:val="004C59E2"/>
    <w:rsid w:val="004C5D40"/>
    <w:rsid w:val="004C631B"/>
    <w:rsid w:val="004C68BB"/>
    <w:rsid w:val="004C6A5E"/>
    <w:rsid w:val="004C72EF"/>
    <w:rsid w:val="004C744C"/>
    <w:rsid w:val="004C7472"/>
    <w:rsid w:val="004C7685"/>
    <w:rsid w:val="004C788A"/>
    <w:rsid w:val="004C7FD6"/>
    <w:rsid w:val="004D0025"/>
    <w:rsid w:val="004D002C"/>
    <w:rsid w:val="004D0178"/>
    <w:rsid w:val="004D0C9D"/>
    <w:rsid w:val="004D0DF1"/>
    <w:rsid w:val="004D190E"/>
    <w:rsid w:val="004D1A1F"/>
    <w:rsid w:val="004D1EE8"/>
    <w:rsid w:val="004D21BA"/>
    <w:rsid w:val="004D2A21"/>
    <w:rsid w:val="004D2CCB"/>
    <w:rsid w:val="004D2E1A"/>
    <w:rsid w:val="004D32FF"/>
    <w:rsid w:val="004D35D6"/>
    <w:rsid w:val="004D3771"/>
    <w:rsid w:val="004D3C5A"/>
    <w:rsid w:val="004D41E9"/>
    <w:rsid w:val="004D424D"/>
    <w:rsid w:val="004D528C"/>
    <w:rsid w:val="004D575F"/>
    <w:rsid w:val="004D58DC"/>
    <w:rsid w:val="004D5ABF"/>
    <w:rsid w:val="004D5D99"/>
    <w:rsid w:val="004D5EE1"/>
    <w:rsid w:val="004D6005"/>
    <w:rsid w:val="004D60F2"/>
    <w:rsid w:val="004D66B3"/>
    <w:rsid w:val="004D679A"/>
    <w:rsid w:val="004D68FC"/>
    <w:rsid w:val="004D6DED"/>
    <w:rsid w:val="004D767E"/>
    <w:rsid w:val="004D7B80"/>
    <w:rsid w:val="004D7CBA"/>
    <w:rsid w:val="004D7D31"/>
    <w:rsid w:val="004E02B0"/>
    <w:rsid w:val="004E06F8"/>
    <w:rsid w:val="004E0BB6"/>
    <w:rsid w:val="004E0F11"/>
    <w:rsid w:val="004E13B6"/>
    <w:rsid w:val="004E150B"/>
    <w:rsid w:val="004E1529"/>
    <w:rsid w:val="004E183C"/>
    <w:rsid w:val="004E20D0"/>
    <w:rsid w:val="004E2A3E"/>
    <w:rsid w:val="004E2AC8"/>
    <w:rsid w:val="004E2C8A"/>
    <w:rsid w:val="004E2F0F"/>
    <w:rsid w:val="004E2F49"/>
    <w:rsid w:val="004E3051"/>
    <w:rsid w:val="004E3219"/>
    <w:rsid w:val="004E348D"/>
    <w:rsid w:val="004E3691"/>
    <w:rsid w:val="004E3B69"/>
    <w:rsid w:val="004E3D9D"/>
    <w:rsid w:val="004E4126"/>
    <w:rsid w:val="004E422B"/>
    <w:rsid w:val="004E4431"/>
    <w:rsid w:val="004E45E7"/>
    <w:rsid w:val="004E4747"/>
    <w:rsid w:val="004E4780"/>
    <w:rsid w:val="004E508F"/>
    <w:rsid w:val="004E50CD"/>
    <w:rsid w:val="004E50D1"/>
    <w:rsid w:val="004E53F8"/>
    <w:rsid w:val="004E54AA"/>
    <w:rsid w:val="004E5B38"/>
    <w:rsid w:val="004E61B1"/>
    <w:rsid w:val="004E6C0C"/>
    <w:rsid w:val="004E73A1"/>
    <w:rsid w:val="004E77CA"/>
    <w:rsid w:val="004E7A20"/>
    <w:rsid w:val="004F018F"/>
    <w:rsid w:val="004F04C8"/>
    <w:rsid w:val="004F055F"/>
    <w:rsid w:val="004F06CB"/>
    <w:rsid w:val="004F0DFA"/>
    <w:rsid w:val="004F1570"/>
    <w:rsid w:val="004F1B06"/>
    <w:rsid w:val="004F1B34"/>
    <w:rsid w:val="004F1FE5"/>
    <w:rsid w:val="004F27DB"/>
    <w:rsid w:val="004F3051"/>
    <w:rsid w:val="004F34F4"/>
    <w:rsid w:val="004F3883"/>
    <w:rsid w:val="004F3A62"/>
    <w:rsid w:val="004F3B98"/>
    <w:rsid w:val="004F441E"/>
    <w:rsid w:val="004F4F76"/>
    <w:rsid w:val="004F4FA5"/>
    <w:rsid w:val="004F514B"/>
    <w:rsid w:val="004F60D1"/>
    <w:rsid w:val="004F6225"/>
    <w:rsid w:val="004F6304"/>
    <w:rsid w:val="004F635C"/>
    <w:rsid w:val="004F64B3"/>
    <w:rsid w:val="004F64F5"/>
    <w:rsid w:val="004F6964"/>
    <w:rsid w:val="004F6A67"/>
    <w:rsid w:val="004F6AA7"/>
    <w:rsid w:val="004F6DFB"/>
    <w:rsid w:val="004F7E87"/>
    <w:rsid w:val="004F7F09"/>
    <w:rsid w:val="00501586"/>
    <w:rsid w:val="00501669"/>
    <w:rsid w:val="00501886"/>
    <w:rsid w:val="00501AD2"/>
    <w:rsid w:val="00501BA1"/>
    <w:rsid w:val="005020F0"/>
    <w:rsid w:val="00502160"/>
    <w:rsid w:val="00502968"/>
    <w:rsid w:val="00502A01"/>
    <w:rsid w:val="00502E0F"/>
    <w:rsid w:val="00502E2B"/>
    <w:rsid w:val="0050325A"/>
    <w:rsid w:val="005033DD"/>
    <w:rsid w:val="00503748"/>
    <w:rsid w:val="005038F9"/>
    <w:rsid w:val="00504214"/>
    <w:rsid w:val="00504AC2"/>
    <w:rsid w:val="00505175"/>
    <w:rsid w:val="00505859"/>
    <w:rsid w:val="00505A02"/>
    <w:rsid w:val="00505A48"/>
    <w:rsid w:val="00505E2C"/>
    <w:rsid w:val="00506225"/>
    <w:rsid w:val="00506349"/>
    <w:rsid w:val="005063ED"/>
    <w:rsid w:val="00506517"/>
    <w:rsid w:val="00506883"/>
    <w:rsid w:val="00506BB9"/>
    <w:rsid w:val="00506E2A"/>
    <w:rsid w:val="00506E5A"/>
    <w:rsid w:val="0050713E"/>
    <w:rsid w:val="005075CB"/>
    <w:rsid w:val="00507897"/>
    <w:rsid w:val="00507944"/>
    <w:rsid w:val="00507C23"/>
    <w:rsid w:val="00507C6A"/>
    <w:rsid w:val="00507CB6"/>
    <w:rsid w:val="00510696"/>
    <w:rsid w:val="00510806"/>
    <w:rsid w:val="0051084C"/>
    <w:rsid w:val="005114BD"/>
    <w:rsid w:val="00511CD9"/>
    <w:rsid w:val="00511F3D"/>
    <w:rsid w:val="005122E9"/>
    <w:rsid w:val="00512567"/>
    <w:rsid w:val="005127BD"/>
    <w:rsid w:val="00512842"/>
    <w:rsid w:val="00512A76"/>
    <w:rsid w:val="00512C1E"/>
    <w:rsid w:val="00513647"/>
    <w:rsid w:val="00513691"/>
    <w:rsid w:val="00513985"/>
    <w:rsid w:val="00513A17"/>
    <w:rsid w:val="00513B53"/>
    <w:rsid w:val="00513C51"/>
    <w:rsid w:val="00513F21"/>
    <w:rsid w:val="0051478E"/>
    <w:rsid w:val="00514A54"/>
    <w:rsid w:val="00514CF6"/>
    <w:rsid w:val="00514D58"/>
    <w:rsid w:val="00515138"/>
    <w:rsid w:val="0051529C"/>
    <w:rsid w:val="00515512"/>
    <w:rsid w:val="00515772"/>
    <w:rsid w:val="00515A1C"/>
    <w:rsid w:val="005167AA"/>
    <w:rsid w:val="00516883"/>
    <w:rsid w:val="00516BA0"/>
    <w:rsid w:val="00516FDD"/>
    <w:rsid w:val="0051731A"/>
    <w:rsid w:val="005175CA"/>
    <w:rsid w:val="00517697"/>
    <w:rsid w:val="0051770C"/>
    <w:rsid w:val="00517967"/>
    <w:rsid w:val="005179AD"/>
    <w:rsid w:val="00517BA5"/>
    <w:rsid w:val="00517BED"/>
    <w:rsid w:val="00517EAF"/>
    <w:rsid w:val="00520111"/>
    <w:rsid w:val="00520887"/>
    <w:rsid w:val="00520A76"/>
    <w:rsid w:val="00520C7F"/>
    <w:rsid w:val="00520D8A"/>
    <w:rsid w:val="00521129"/>
    <w:rsid w:val="00521546"/>
    <w:rsid w:val="00521AB5"/>
    <w:rsid w:val="00521DE9"/>
    <w:rsid w:val="00522168"/>
    <w:rsid w:val="00522235"/>
    <w:rsid w:val="005222D2"/>
    <w:rsid w:val="0052247E"/>
    <w:rsid w:val="00522655"/>
    <w:rsid w:val="005226A9"/>
    <w:rsid w:val="00522BEE"/>
    <w:rsid w:val="005231B6"/>
    <w:rsid w:val="00523460"/>
    <w:rsid w:val="00523760"/>
    <w:rsid w:val="00523877"/>
    <w:rsid w:val="005238BD"/>
    <w:rsid w:val="00523F8B"/>
    <w:rsid w:val="00524501"/>
    <w:rsid w:val="00524CFD"/>
    <w:rsid w:val="00524ED5"/>
    <w:rsid w:val="00524F71"/>
    <w:rsid w:val="00525284"/>
    <w:rsid w:val="0052553C"/>
    <w:rsid w:val="005257AC"/>
    <w:rsid w:val="005257D9"/>
    <w:rsid w:val="00525C2F"/>
    <w:rsid w:val="00525C5E"/>
    <w:rsid w:val="00525FB1"/>
    <w:rsid w:val="0052667E"/>
    <w:rsid w:val="00526A67"/>
    <w:rsid w:val="00526AB6"/>
    <w:rsid w:val="0052716F"/>
    <w:rsid w:val="005273B0"/>
    <w:rsid w:val="00527695"/>
    <w:rsid w:val="00527979"/>
    <w:rsid w:val="00527D39"/>
    <w:rsid w:val="00527E12"/>
    <w:rsid w:val="005303A2"/>
    <w:rsid w:val="00530B5B"/>
    <w:rsid w:val="005311E4"/>
    <w:rsid w:val="00531388"/>
    <w:rsid w:val="00531540"/>
    <w:rsid w:val="00531711"/>
    <w:rsid w:val="00531ACB"/>
    <w:rsid w:val="00531B55"/>
    <w:rsid w:val="00531E29"/>
    <w:rsid w:val="005320FA"/>
    <w:rsid w:val="00532345"/>
    <w:rsid w:val="005324B3"/>
    <w:rsid w:val="00532E28"/>
    <w:rsid w:val="00533524"/>
    <w:rsid w:val="00533650"/>
    <w:rsid w:val="00533E99"/>
    <w:rsid w:val="00534B17"/>
    <w:rsid w:val="00534DB8"/>
    <w:rsid w:val="00535508"/>
    <w:rsid w:val="005358DB"/>
    <w:rsid w:val="00535977"/>
    <w:rsid w:val="00535A97"/>
    <w:rsid w:val="00536464"/>
    <w:rsid w:val="00536573"/>
    <w:rsid w:val="005374AE"/>
    <w:rsid w:val="005374E3"/>
    <w:rsid w:val="00537709"/>
    <w:rsid w:val="0053796C"/>
    <w:rsid w:val="00540096"/>
    <w:rsid w:val="00540334"/>
    <w:rsid w:val="00540936"/>
    <w:rsid w:val="005409F3"/>
    <w:rsid w:val="00540AB4"/>
    <w:rsid w:val="00540C78"/>
    <w:rsid w:val="00540FAC"/>
    <w:rsid w:val="0054112C"/>
    <w:rsid w:val="005411F7"/>
    <w:rsid w:val="0054122C"/>
    <w:rsid w:val="0054142F"/>
    <w:rsid w:val="0054155A"/>
    <w:rsid w:val="0054177A"/>
    <w:rsid w:val="00541B76"/>
    <w:rsid w:val="00541C5E"/>
    <w:rsid w:val="00541D76"/>
    <w:rsid w:val="00541E9B"/>
    <w:rsid w:val="00542500"/>
    <w:rsid w:val="005425B5"/>
    <w:rsid w:val="005429BA"/>
    <w:rsid w:val="00542B67"/>
    <w:rsid w:val="005431CA"/>
    <w:rsid w:val="00543309"/>
    <w:rsid w:val="005434D1"/>
    <w:rsid w:val="00543672"/>
    <w:rsid w:val="005438AA"/>
    <w:rsid w:val="00543A05"/>
    <w:rsid w:val="00543A8A"/>
    <w:rsid w:val="00543B15"/>
    <w:rsid w:val="00543BBF"/>
    <w:rsid w:val="00543F92"/>
    <w:rsid w:val="0054400F"/>
    <w:rsid w:val="005441A9"/>
    <w:rsid w:val="005446E3"/>
    <w:rsid w:val="0054474F"/>
    <w:rsid w:val="0054485A"/>
    <w:rsid w:val="00544948"/>
    <w:rsid w:val="00544AB3"/>
    <w:rsid w:val="00545102"/>
    <w:rsid w:val="0054510E"/>
    <w:rsid w:val="005453C7"/>
    <w:rsid w:val="00545551"/>
    <w:rsid w:val="00545600"/>
    <w:rsid w:val="005463B3"/>
    <w:rsid w:val="00546756"/>
    <w:rsid w:val="00546AB0"/>
    <w:rsid w:val="00547E77"/>
    <w:rsid w:val="00547FF8"/>
    <w:rsid w:val="005500CC"/>
    <w:rsid w:val="00550307"/>
    <w:rsid w:val="005503DB"/>
    <w:rsid w:val="005507F1"/>
    <w:rsid w:val="0055080C"/>
    <w:rsid w:val="005508D4"/>
    <w:rsid w:val="005509AC"/>
    <w:rsid w:val="00550CF9"/>
    <w:rsid w:val="00550E46"/>
    <w:rsid w:val="00551CA1"/>
    <w:rsid w:val="00551CF3"/>
    <w:rsid w:val="00551F68"/>
    <w:rsid w:val="00551F91"/>
    <w:rsid w:val="00552734"/>
    <w:rsid w:val="005527E8"/>
    <w:rsid w:val="0055297D"/>
    <w:rsid w:val="00552DE3"/>
    <w:rsid w:val="00552DEE"/>
    <w:rsid w:val="00553007"/>
    <w:rsid w:val="00553140"/>
    <w:rsid w:val="005534B3"/>
    <w:rsid w:val="005540CF"/>
    <w:rsid w:val="005541E5"/>
    <w:rsid w:val="005545F9"/>
    <w:rsid w:val="005546B6"/>
    <w:rsid w:val="0055472E"/>
    <w:rsid w:val="0055485A"/>
    <w:rsid w:val="00554999"/>
    <w:rsid w:val="00554B8E"/>
    <w:rsid w:val="00555281"/>
    <w:rsid w:val="00555589"/>
    <w:rsid w:val="00555AC4"/>
    <w:rsid w:val="00555D67"/>
    <w:rsid w:val="00556535"/>
    <w:rsid w:val="00556735"/>
    <w:rsid w:val="005567BE"/>
    <w:rsid w:val="00557310"/>
    <w:rsid w:val="00557CF9"/>
    <w:rsid w:val="00557D02"/>
    <w:rsid w:val="00557F3C"/>
    <w:rsid w:val="00557F88"/>
    <w:rsid w:val="00560112"/>
    <w:rsid w:val="005603A8"/>
    <w:rsid w:val="00560890"/>
    <w:rsid w:val="00560D7A"/>
    <w:rsid w:val="00561176"/>
    <w:rsid w:val="005611F8"/>
    <w:rsid w:val="00561770"/>
    <w:rsid w:val="00561774"/>
    <w:rsid w:val="00561BE9"/>
    <w:rsid w:val="00561E22"/>
    <w:rsid w:val="00562187"/>
    <w:rsid w:val="00562587"/>
    <w:rsid w:val="00562997"/>
    <w:rsid w:val="00562B4A"/>
    <w:rsid w:val="00562BB4"/>
    <w:rsid w:val="00562C08"/>
    <w:rsid w:val="00562F28"/>
    <w:rsid w:val="005633CB"/>
    <w:rsid w:val="00563419"/>
    <w:rsid w:val="00563455"/>
    <w:rsid w:val="00563A4E"/>
    <w:rsid w:val="0056417F"/>
    <w:rsid w:val="0056425B"/>
    <w:rsid w:val="00564733"/>
    <w:rsid w:val="00564B78"/>
    <w:rsid w:val="00564C6A"/>
    <w:rsid w:val="00564EC8"/>
    <w:rsid w:val="00565A5E"/>
    <w:rsid w:val="00565B36"/>
    <w:rsid w:val="00565FB1"/>
    <w:rsid w:val="005663A9"/>
    <w:rsid w:val="005663F8"/>
    <w:rsid w:val="005664AF"/>
    <w:rsid w:val="00566BBC"/>
    <w:rsid w:val="00567997"/>
    <w:rsid w:val="00567A4D"/>
    <w:rsid w:val="00567C96"/>
    <w:rsid w:val="00570056"/>
    <w:rsid w:val="00570431"/>
    <w:rsid w:val="005704C8"/>
    <w:rsid w:val="005704DB"/>
    <w:rsid w:val="00570574"/>
    <w:rsid w:val="005708D3"/>
    <w:rsid w:val="00570A52"/>
    <w:rsid w:val="00571086"/>
    <w:rsid w:val="00571654"/>
    <w:rsid w:val="0057186E"/>
    <w:rsid w:val="00571A72"/>
    <w:rsid w:val="00571A84"/>
    <w:rsid w:val="00571B46"/>
    <w:rsid w:val="00571B84"/>
    <w:rsid w:val="00571ECC"/>
    <w:rsid w:val="005721FC"/>
    <w:rsid w:val="00572523"/>
    <w:rsid w:val="005728D9"/>
    <w:rsid w:val="00572FC0"/>
    <w:rsid w:val="00573023"/>
    <w:rsid w:val="0057315D"/>
    <w:rsid w:val="00573236"/>
    <w:rsid w:val="00573D35"/>
    <w:rsid w:val="00573D7D"/>
    <w:rsid w:val="00573DB7"/>
    <w:rsid w:val="005742A2"/>
    <w:rsid w:val="005748A5"/>
    <w:rsid w:val="00574A57"/>
    <w:rsid w:val="0057516F"/>
    <w:rsid w:val="00575360"/>
    <w:rsid w:val="005755E6"/>
    <w:rsid w:val="00575943"/>
    <w:rsid w:val="00575DC3"/>
    <w:rsid w:val="005764A0"/>
    <w:rsid w:val="00576D4B"/>
    <w:rsid w:val="0057789A"/>
    <w:rsid w:val="005802CC"/>
    <w:rsid w:val="00580364"/>
    <w:rsid w:val="0058045B"/>
    <w:rsid w:val="005804B4"/>
    <w:rsid w:val="00580A45"/>
    <w:rsid w:val="00580B9C"/>
    <w:rsid w:val="00581212"/>
    <w:rsid w:val="00581237"/>
    <w:rsid w:val="0058139E"/>
    <w:rsid w:val="0058185C"/>
    <w:rsid w:val="005818F2"/>
    <w:rsid w:val="00581A5A"/>
    <w:rsid w:val="00581B19"/>
    <w:rsid w:val="00581F83"/>
    <w:rsid w:val="0058245F"/>
    <w:rsid w:val="005828C2"/>
    <w:rsid w:val="00582CCB"/>
    <w:rsid w:val="00583467"/>
    <w:rsid w:val="00583535"/>
    <w:rsid w:val="00583586"/>
    <w:rsid w:val="00583593"/>
    <w:rsid w:val="005836CE"/>
    <w:rsid w:val="00583D06"/>
    <w:rsid w:val="00583D35"/>
    <w:rsid w:val="00583E4D"/>
    <w:rsid w:val="00584237"/>
    <w:rsid w:val="00584297"/>
    <w:rsid w:val="005850FB"/>
    <w:rsid w:val="00585305"/>
    <w:rsid w:val="00585ADD"/>
    <w:rsid w:val="00586215"/>
    <w:rsid w:val="00586244"/>
    <w:rsid w:val="0058684E"/>
    <w:rsid w:val="005869E8"/>
    <w:rsid w:val="00586F0C"/>
    <w:rsid w:val="00586F90"/>
    <w:rsid w:val="0058737F"/>
    <w:rsid w:val="005873B0"/>
    <w:rsid w:val="00587562"/>
    <w:rsid w:val="00587858"/>
    <w:rsid w:val="00587C2A"/>
    <w:rsid w:val="00587F21"/>
    <w:rsid w:val="00590191"/>
    <w:rsid w:val="005904C6"/>
    <w:rsid w:val="00590513"/>
    <w:rsid w:val="005905E7"/>
    <w:rsid w:val="0059061B"/>
    <w:rsid w:val="0059066A"/>
    <w:rsid w:val="00590D05"/>
    <w:rsid w:val="00590F09"/>
    <w:rsid w:val="00591235"/>
    <w:rsid w:val="00591611"/>
    <w:rsid w:val="00591776"/>
    <w:rsid w:val="00591D9D"/>
    <w:rsid w:val="00591ECE"/>
    <w:rsid w:val="005926AD"/>
    <w:rsid w:val="0059282F"/>
    <w:rsid w:val="00592839"/>
    <w:rsid w:val="00593052"/>
    <w:rsid w:val="00593074"/>
    <w:rsid w:val="00593083"/>
    <w:rsid w:val="005931F6"/>
    <w:rsid w:val="005939D3"/>
    <w:rsid w:val="00593B06"/>
    <w:rsid w:val="00593C4A"/>
    <w:rsid w:val="005944E2"/>
    <w:rsid w:val="00594542"/>
    <w:rsid w:val="0059464F"/>
    <w:rsid w:val="00594AD6"/>
    <w:rsid w:val="00595908"/>
    <w:rsid w:val="00595B0C"/>
    <w:rsid w:val="00595C3A"/>
    <w:rsid w:val="00595DFA"/>
    <w:rsid w:val="00595E65"/>
    <w:rsid w:val="00596173"/>
    <w:rsid w:val="005967AC"/>
    <w:rsid w:val="00596C79"/>
    <w:rsid w:val="00596EA8"/>
    <w:rsid w:val="00596EB8"/>
    <w:rsid w:val="00597450"/>
    <w:rsid w:val="005977CC"/>
    <w:rsid w:val="005A0024"/>
    <w:rsid w:val="005A07C7"/>
    <w:rsid w:val="005A089C"/>
    <w:rsid w:val="005A0B09"/>
    <w:rsid w:val="005A13B4"/>
    <w:rsid w:val="005A1594"/>
    <w:rsid w:val="005A15F4"/>
    <w:rsid w:val="005A18D2"/>
    <w:rsid w:val="005A1BAC"/>
    <w:rsid w:val="005A21C3"/>
    <w:rsid w:val="005A21D6"/>
    <w:rsid w:val="005A261B"/>
    <w:rsid w:val="005A32FE"/>
    <w:rsid w:val="005A3816"/>
    <w:rsid w:val="005A3844"/>
    <w:rsid w:val="005A4612"/>
    <w:rsid w:val="005A4704"/>
    <w:rsid w:val="005A48F4"/>
    <w:rsid w:val="005A4DA6"/>
    <w:rsid w:val="005A627E"/>
    <w:rsid w:val="005A637F"/>
    <w:rsid w:val="005A663C"/>
    <w:rsid w:val="005A69BE"/>
    <w:rsid w:val="005A6A0B"/>
    <w:rsid w:val="005A6C9F"/>
    <w:rsid w:val="005A6E6E"/>
    <w:rsid w:val="005A7385"/>
    <w:rsid w:val="005A7730"/>
    <w:rsid w:val="005A7BCF"/>
    <w:rsid w:val="005B00B0"/>
    <w:rsid w:val="005B06CA"/>
    <w:rsid w:val="005B07B3"/>
    <w:rsid w:val="005B0AFD"/>
    <w:rsid w:val="005B1242"/>
    <w:rsid w:val="005B124B"/>
    <w:rsid w:val="005B1594"/>
    <w:rsid w:val="005B1889"/>
    <w:rsid w:val="005B1A7D"/>
    <w:rsid w:val="005B1B40"/>
    <w:rsid w:val="005B2022"/>
    <w:rsid w:val="005B213D"/>
    <w:rsid w:val="005B2DCD"/>
    <w:rsid w:val="005B31F0"/>
    <w:rsid w:val="005B32E7"/>
    <w:rsid w:val="005B36A0"/>
    <w:rsid w:val="005B3A27"/>
    <w:rsid w:val="005B3A2E"/>
    <w:rsid w:val="005B3D5E"/>
    <w:rsid w:val="005B3E73"/>
    <w:rsid w:val="005B41AA"/>
    <w:rsid w:val="005B4665"/>
    <w:rsid w:val="005B4688"/>
    <w:rsid w:val="005B4F8D"/>
    <w:rsid w:val="005B5392"/>
    <w:rsid w:val="005B59B2"/>
    <w:rsid w:val="005B59F0"/>
    <w:rsid w:val="005B5E9B"/>
    <w:rsid w:val="005B60DA"/>
    <w:rsid w:val="005B6764"/>
    <w:rsid w:val="005B67A1"/>
    <w:rsid w:val="005B6CA6"/>
    <w:rsid w:val="005B70F9"/>
    <w:rsid w:val="005B7196"/>
    <w:rsid w:val="005B71E0"/>
    <w:rsid w:val="005B73D2"/>
    <w:rsid w:val="005B7C29"/>
    <w:rsid w:val="005B7E34"/>
    <w:rsid w:val="005B7FD3"/>
    <w:rsid w:val="005C0091"/>
    <w:rsid w:val="005C01EC"/>
    <w:rsid w:val="005C05D9"/>
    <w:rsid w:val="005C0788"/>
    <w:rsid w:val="005C0905"/>
    <w:rsid w:val="005C0BD5"/>
    <w:rsid w:val="005C0FD8"/>
    <w:rsid w:val="005C102B"/>
    <w:rsid w:val="005C1185"/>
    <w:rsid w:val="005C12D1"/>
    <w:rsid w:val="005C1788"/>
    <w:rsid w:val="005C192F"/>
    <w:rsid w:val="005C1A3F"/>
    <w:rsid w:val="005C247D"/>
    <w:rsid w:val="005C2548"/>
    <w:rsid w:val="005C273D"/>
    <w:rsid w:val="005C3203"/>
    <w:rsid w:val="005C346C"/>
    <w:rsid w:val="005C355E"/>
    <w:rsid w:val="005C3A07"/>
    <w:rsid w:val="005C3A6D"/>
    <w:rsid w:val="005C4C02"/>
    <w:rsid w:val="005C5004"/>
    <w:rsid w:val="005C5230"/>
    <w:rsid w:val="005C5289"/>
    <w:rsid w:val="005C52D2"/>
    <w:rsid w:val="005C52F7"/>
    <w:rsid w:val="005C53E4"/>
    <w:rsid w:val="005C5657"/>
    <w:rsid w:val="005C58AF"/>
    <w:rsid w:val="005C6220"/>
    <w:rsid w:val="005C638B"/>
    <w:rsid w:val="005C6D52"/>
    <w:rsid w:val="005C7110"/>
    <w:rsid w:val="005C7472"/>
    <w:rsid w:val="005C7B13"/>
    <w:rsid w:val="005C7FA5"/>
    <w:rsid w:val="005D0201"/>
    <w:rsid w:val="005D0667"/>
    <w:rsid w:val="005D0772"/>
    <w:rsid w:val="005D07AD"/>
    <w:rsid w:val="005D100E"/>
    <w:rsid w:val="005D11C1"/>
    <w:rsid w:val="005D14D8"/>
    <w:rsid w:val="005D188B"/>
    <w:rsid w:val="005D1E03"/>
    <w:rsid w:val="005D2124"/>
    <w:rsid w:val="005D2530"/>
    <w:rsid w:val="005D2868"/>
    <w:rsid w:val="005D2EFC"/>
    <w:rsid w:val="005D3000"/>
    <w:rsid w:val="005D30AA"/>
    <w:rsid w:val="005D382A"/>
    <w:rsid w:val="005D3D40"/>
    <w:rsid w:val="005D4A4C"/>
    <w:rsid w:val="005D4C78"/>
    <w:rsid w:val="005D4F1F"/>
    <w:rsid w:val="005D5199"/>
    <w:rsid w:val="005D58C4"/>
    <w:rsid w:val="005D58E9"/>
    <w:rsid w:val="005D5A88"/>
    <w:rsid w:val="005D5B84"/>
    <w:rsid w:val="005D5B90"/>
    <w:rsid w:val="005D5D3A"/>
    <w:rsid w:val="005D63AC"/>
    <w:rsid w:val="005D6A55"/>
    <w:rsid w:val="005D6AC4"/>
    <w:rsid w:val="005D6AED"/>
    <w:rsid w:val="005D6DCB"/>
    <w:rsid w:val="005D7246"/>
    <w:rsid w:val="005D72F8"/>
    <w:rsid w:val="005D742F"/>
    <w:rsid w:val="005D76FA"/>
    <w:rsid w:val="005D7C45"/>
    <w:rsid w:val="005D7E09"/>
    <w:rsid w:val="005E068D"/>
    <w:rsid w:val="005E0972"/>
    <w:rsid w:val="005E0BC4"/>
    <w:rsid w:val="005E0D47"/>
    <w:rsid w:val="005E1496"/>
    <w:rsid w:val="005E1610"/>
    <w:rsid w:val="005E19DA"/>
    <w:rsid w:val="005E1A66"/>
    <w:rsid w:val="005E1BD7"/>
    <w:rsid w:val="005E2016"/>
    <w:rsid w:val="005E23D7"/>
    <w:rsid w:val="005E25AF"/>
    <w:rsid w:val="005E2724"/>
    <w:rsid w:val="005E29B0"/>
    <w:rsid w:val="005E2A71"/>
    <w:rsid w:val="005E2AE2"/>
    <w:rsid w:val="005E2B53"/>
    <w:rsid w:val="005E2EA4"/>
    <w:rsid w:val="005E3BF4"/>
    <w:rsid w:val="005E3C8B"/>
    <w:rsid w:val="005E40A7"/>
    <w:rsid w:val="005E42A1"/>
    <w:rsid w:val="005E47A2"/>
    <w:rsid w:val="005E4967"/>
    <w:rsid w:val="005E49D4"/>
    <w:rsid w:val="005E5069"/>
    <w:rsid w:val="005E544B"/>
    <w:rsid w:val="005E58A4"/>
    <w:rsid w:val="005E58CD"/>
    <w:rsid w:val="005E5F43"/>
    <w:rsid w:val="005E5FEA"/>
    <w:rsid w:val="005E625A"/>
    <w:rsid w:val="005E63AD"/>
    <w:rsid w:val="005E65EF"/>
    <w:rsid w:val="005E65FE"/>
    <w:rsid w:val="005E6780"/>
    <w:rsid w:val="005E6C17"/>
    <w:rsid w:val="005E713B"/>
    <w:rsid w:val="005E788C"/>
    <w:rsid w:val="005E7A19"/>
    <w:rsid w:val="005E7B59"/>
    <w:rsid w:val="005EA181"/>
    <w:rsid w:val="005F02FA"/>
    <w:rsid w:val="005F0873"/>
    <w:rsid w:val="005F08F7"/>
    <w:rsid w:val="005F0A80"/>
    <w:rsid w:val="005F118D"/>
    <w:rsid w:val="005F1561"/>
    <w:rsid w:val="005F1C9B"/>
    <w:rsid w:val="005F1DC6"/>
    <w:rsid w:val="005F1DF8"/>
    <w:rsid w:val="005F1F35"/>
    <w:rsid w:val="005F1FE2"/>
    <w:rsid w:val="005F22C9"/>
    <w:rsid w:val="005F26B3"/>
    <w:rsid w:val="005F27A3"/>
    <w:rsid w:val="005F28AD"/>
    <w:rsid w:val="005F2ABB"/>
    <w:rsid w:val="005F2DBB"/>
    <w:rsid w:val="005F2E86"/>
    <w:rsid w:val="005F3038"/>
    <w:rsid w:val="005F32D9"/>
    <w:rsid w:val="005F330A"/>
    <w:rsid w:val="005F344C"/>
    <w:rsid w:val="005F3A3E"/>
    <w:rsid w:val="005F3D66"/>
    <w:rsid w:val="005F4561"/>
    <w:rsid w:val="005F4894"/>
    <w:rsid w:val="005F4A06"/>
    <w:rsid w:val="005F4BD0"/>
    <w:rsid w:val="005F4C34"/>
    <w:rsid w:val="005F4DB5"/>
    <w:rsid w:val="005F52BB"/>
    <w:rsid w:val="005F5511"/>
    <w:rsid w:val="005F5587"/>
    <w:rsid w:val="005F565C"/>
    <w:rsid w:val="005F566B"/>
    <w:rsid w:val="005F5834"/>
    <w:rsid w:val="005F6051"/>
    <w:rsid w:val="005F635E"/>
    <w:rsid w:val="005F63DF"/>
    <w:rsid w:val="005F640E"/>
    <w:rsid w:val="005F6694"/>
    <w:rsid w:val="005F6B68"/>
    <w:rsid w:val="005F6EF9"/>
    <w:rsid w:val="005F7247"/>
    <w:rsid w:val="005F7531"/>
    <w:rsid w:val="005F792C"/>
    <w:rsid w:val="005F7E1F"/>
    <w:rsid w:val="005F7E4F"/>
    <w:rsid w:val="005F7F89"/>
    <w:rsid w:val="00600035"/>
    <w:rsid w:val="006001D5"/>
    <w:rsid w:val="0060021C"/>
    <w:rsid w:val="00600263"/>
    <w:rsid w:val="00600270"/>
    <w:rsid w:val="006005C7"/>
    <w:rsid w:val="006009EA"/>
    <w:rsid w:val="00600B59"/>
    <w:rsid w:val="00600BD6"/>
    <w:rsid w:val="00600F13"/>
    <w:rsid w:val="00601029"/>
    <w:rsid w:val="00601043"/>
    <w:rsid w:val="006011CD"/>
    <w:rsid w:val="00601547"/>
    <w:rsid w:val="0060156D"/>
    <w:rsid w:val="0060179F"/>
    <w:rsid w:val="006019F2"/>
    <w:rsid w:val="006020A4"/>
    <w:rsid w:val="0060222B"/>
    <w:rsid w:val="0060283D"/>
    <w:rsid w:val="00602A34"/>
    <w:rsid w:val="00602CAD"/>
    <w:rsid w:val="00602E23"/>
    <w:rsid w:val="00603C6B"/>
    <w:rsid w:val="00603C71"/>
    <w:rsid w:val="00603EA7"/>
    <w:rsid w:val="006045B3"/>
    <w:rsid w:val="00604798"/>
    <w:rsid w:val="00604BE7"/>
    <w:rsid w:val="00604D85"/>
    <w:rsid w:val="00604DDF"/>
    <w:rsid w:val="00604F02"/>
    <w:rsid w:val="00605449"/>
    <w:rsid w:val="00605AB5"/>
    <w:rsid w:val="00605BA5"/>
    <w:rsid w:val="00605C37"/>
    <w:rsid w:val="00605EC6"/>
    <w:rsid w:val="0060641F"/>
    <w:rsid w:val="00606524"/>
    <w:rsid w:val="00606A91"/>
    <w:rsid w:val="00606B33"/>
    <w:rsid w:val="006071DD"/>
    <w:rsid w:val="006073B9"/>
    <w:rsid w:val="006074FF"/>
    <w:rsid w:val="00607618"/>
    <w:rsid w:val="006076C9"/>
    <w:rsid w:val="00607E68"/>
    <w:rsid w:val="00611224"/>
    <w:rsid w:val="00611FBE"/>
    <w:rsid w:val="00612315"/>
    <w:rsid w:val="00612373"/>
    <w:rsid w:val="006125E6"/>
    <w:rsid w:val="006129E6"/>
    <w:rsid w:val="00612D21"/>
    <w:rsid w:val="00613119"/>
    <w:rsid w:val="006134E9"/>
    <w:rsid w:val="00613668"/>
    <w:rsid w:val="006136D7"/>
    <w:rsid w:val="006137BE"/>
    <w:rsid w:val="0061397B"/>
    <w:rsid w:val="00613B46"/>
    <w:rsid w:val="00613BE5"/>
    <w:rsid w:val="00614859"/>
    <w:rsid w:val="00614979"/>
    <w:rsid w:val="00614A6A"/>
    <w:rsid w:val="00614BED"/>
    <w:rsid w:val="00614E7C"/>
    <w:rsid w:val="006152F5"/>
    <w:rsid w:val="0061531B"/>
    <w:rsid w:val="00615538"/>
    <w:rsid w:val="00615794"/>
    <w:rsid w:val="00615F0D"/>
    <w:rsid w:val="006163A2"/>
    <w:rsid w:val="00616496"/>
    <w:rsid w:val="006167D5"/>
    <w:rsid w:val="006168B1"/>
    <w:rsid w:val="00616FA7"/>
    <w:rsid w:val="00617258"/>
    <w:rsid w:val="00617C49"/>
    <w:rsid w:val="00617EF9"/>
    <w:rsid w:val="00620532"/>
    <w:rsid w:val="006207D3"/>
    <w:rsid w:val="00620833"/>
    <w:rsid w:val="00620E76"/>
    <w:rsid w:val="00620EED"/>
    <w:rsid w:val="00621463"/>
    <w:rsid w:val="00621474"/>
    <w:rsid w:val="006216F2"/>
    <w:rsid w:val="00621B7F"/>
    <w:rsid w:val="00621CE2"/>
    <w:rsid w:val="006221F6"/>
    <w:rsid w:val="006228B6"/>
    <w:rsid w:val="00622A66"/>
    <w:rsid w:val="00622BEE"/>
    <w:rsid w:val="00622D8B"/>
    <w:rsid w:val="00622DDC"/>
    <w:rsid w:val="00623024"/>
    <w:rsid w:val="0062326F"/>
    <w:rsid w:val="0062375F"/>
    <w:rsid w:val="006239F9"/>
    <w:rsid w:val="00623D15"/>
    <w:rsid w:val="00623DC9"/>
    <w:rsid w:val="00623F37"/>
    <w:rsid w:val="0062463C"/>
    <w:rsid w:val="00624965"/>
    <w:rsid w:val="00624FC7"/>
    <w:rsid w:val="0062530F"/>
    <w:rsid w:val="0062537E"/>
    <w:rsid w:val="00625951"/>
    <w:rsid w:val="00626111"/>
    <w:rsid w:val="00626A1B"/>
    <w:rsid w:val="00627170"/>
    <w:rsid w:val="006273E3"/>
    <w:rsid w:val="00627B8D"/>
    <w:rsid w:val="00630229"/>
    <w:rsid w:val="00630572"/>
    <w:rsid w:val="006306A2"/>
    <w:rsid w:val="006308C8"/>
    <w:rsid w:val="00630981"/>
    <w:rsid w:val="00630C9B"/>
    <w:rsid w:val="00630F00"/>
    <w:rsid w:val="0063198A"/>
    <w:rsid w:val="00631C3E"/>
    <w:rsid w:val="00631D49"/>
    <w:rsid w:val="00631F66"/>
    <w:rsid w:val="006320B9"/>
    <w:rsid w:val="00632147"/>
    <w:rsid w:val="006324AD"/>
    <w:rsid w:val="006325EA"/>
    <w:rsid w:val="0063297C"/>
    <w:rsid w:val="00632A4F"/>
    <w:rsid w:val="00632D76"/>
    <w:rsid w:val="00632DE0"/>
    <w:rsid w:val="00632EC2"/>
    <w:rsid w:val="006331CC"/>
    <w:rsid w:val="0063388D"/>
    <w:rsid w:val="00633BB1"/>
    <w:rsid w:val="00633D3D"/>
    <w:rsid w:val="00633DBE"/>
    <w:rsid w:val="00633F04"/>
    <w:rsid w:val="00634341"/>
    <w:rsid w:val="006343E5"/>
    <w:rsid w:val="006344BC"/>
    <w:rsid w:val="006344C9"/>
    <w:rsid w:val="00634661"/>
    <w:rsid w:val="00634698"/>
    <w:rsid w:val="006346A0"/>
    <w:rsid w:val="00634877"/>
    <w:rsid w:val="00634E62"/>
    <w:rsid w:val="00634F75"/>
    <w:rsid w:val="006350D8"/>
    <w:rsid w:val="006352FB"/>
    <w:rsid w:val="00635354"/>
    <w:rsid w:val="00635655"/>
    <w:rsid w:val="00635A80"/>
    <w:rsid w:val="00635EB4"/>
    <w:rsid w:val="0063616C"/>
    <w:rsid w:val="006361E5"/>
    <w:rsid w:val="006363D5"/>
    <w:rsid w:val="00636548"/>
    <w:rsid w:val="006369F1"/>
    <w:rsid w:val="00636B6D"/>
    <w:rsid w:val="00636CA2"/>
    <w:rsid w:val="00636D96"/>
    <w:rsid w:val="00637022"/>
    <w:rsid w:val="0063725E"/>
    <w:rsid w:val="006374B0"/>
    <w:rsid w:val="00637919"/>
    <w:rsid w:val="00637A24"/>
    <w:rsid w:val="00640133"/>
    <w:rsid w:val="0064013A"/>
    <w:rsid w:val="00640AC5"/>
    <w:rsid w:val="00640FF6"/>
    <w:rsid w:val="00641393"/>
    <w:rsid w:val="006415A1"/>
    <w:rsid w:val="006415A7"/>
    <w:rsid w:val="00641667"/>
    <w:rsid w:val="00641C07"/>
    <w:rsid w:val="00641C90"/>
    <w:rsid w:val="006420F6"/>
    <w:rsid w:val="0064215A"/>
    <w:rsid w:val="00642174"/>
    <w:rsid w:val="0064226E"/>
    <w:rsid w:val="00642823"/>
    <w:rsid w:val="00642D7E"/>
    <w:rsid w:val="00642F77"/>
    <w:rsid w:val="00643044"/>
    <w:rsid w:val="0064317B"/>
    <w:rsid w:val="00643A80"/>
    <w:rsid w:val="00643B45"/>
    <w:rsid w:val="00643C2C"/>
    <w:rsid w:val="00643E6B"/>
    <w:rsid w:val="00643F3E"/>
    <w:rsid w:val="00644C66"/>
    <w:rsid w:val="00644CDB"/>
    <w:rsid w:val="00644EE7"/>
    <w:rsid w:val="00645B8E"/>
    <w:rsid w:val="00645BEF"/>
    <w:rsid w:val="0064687F"/>
    <w:rsid w:val="006469E7"/>
    <w:rsid w:val="00647656"/>
    <w:rsid w:val="00647AC9"/>
    <w:rsid w:val="00650026"/>
    <w:rsid w:val="00650796"/>
    <w:rsid w:val="006508D0"/>
    <w:rsid w:val="00650F7D"/>
    <w:rsid w:val="00651161"/>
    <w:rsid w:val="00651DD2"/>
    <w:rsid w:val="006526F5"/>
    <w:rsid w:val="006528F5"/>
    <w:rsid w:val="0065324F"/>
    <w:rsid w:val="00653C38"/>
    <w:rsid w:val="00653CE9"/>
    <w:rsid w:val="00653DDB"/>
    <w:rsid w:val="00654248"/>
    <w:rsid w:val="006542A6"/>
    <w:rsid w:val="006544A2"/>
    <w:rsid w:val="00654771"/>
    <w:rsid w:val="00654B2A"/>
    <w:rsid w:val="006551A9"/>
    <w:rsid w:val="00655919"/>
    <w:rsid w:val="006562F1"/>
    <w:rsid w:val="00656416"/>
    <w:rsid w:val="006569DD"/>
    <w:rsid w:val="00657346"/>
    <w:rsid w:val="006575B5"/>
    <w:rsid w:val="00657839"/>
    <w:rsid w:val="00657D0A"/>
    <w:rsid w:val="00657DE7"/>
    <w:rsid w:val="00657EDF"/>
    <w:rsid w:val="00660370"/>
    <w:rsid w:val="00660ECB"/>
    <w:rsid w:val="00660F4A"/>
    <w:rsid w:val="006613BE"/>
    <w:rsid w:val="00661693"/>
    <w:rsid w:val="006616B2"/>
    <w:rsid w:val="00661B88"/>
    <w:rsid w:val="00661D9C"/>
    <w:rsid w:val="006624A2"/>
    <w:rsid w:val="006629DD"/>
    <w:rsid w:val="00662C51"/>
    <w:rsid w:val="006630DA"/>
    <w:rsid w:val="00663203"/>
    <w:rsid w:val="006634A2"/>
    <w:rsid w:val="00663A1E"/>
    <w:rsid w:val="00664398"/>
    <w:rsid w:val="00664411"/>
    <w:rsid w:val="006645DF"/>
    <w:rsid w:val="0066494D"/>
    <w:rsid w:val="00664956"/>
    <w:rsid w:val="0066512B"/>
    <w:rsid w:val="00665304"/>
    <w:rsid w:val="00665A8A"/>
    <w:rsid w:val="006669B6"/>
    <w:rsid w:val="006671B7"/>
    <w:rsid w:val="0066724C"/>
    <w:rsid w:val="00667373"/>
    <w:rsid w:val="00667CDD"/>
    <w:rsid w:val="0067034B"/>
    <w:rsid w:val="0067053E"/>
    <w:rsid w:val="006707F7"/>
    <w:rsid w:val="006708A7"/>
    <w:rsid w:val="006709C6"/>
    <w:rsid w:val="00670C4A"/>
    <w:rsid w:val="006710A5"/>
    <w:rsid w:val="006710B1"/>
    <w:rsid w:val="00671161"/>
    <w:rsid w:val="0067131C"/>
    <w:rsid w:val="00671A73"/>
    <w:rsid w:val="00671B45"/>
    <w:rsid w:val="00671E50"/>
    <w:rsid w:val="00671F90"/>
    <w:rsid w:val="00672055"/>
    <w:rsid w:val="0067257F"/>
    <w:rsid w:val="00672A17"/>
    <w:rsid w:val="00672D85"/>
    <w:rsid w:val="00673031"/>
    <w:rsid w:val="0067321F"/>
    <w:rsid w:val="00673619"/>
    <w:rsid w:val="00673753"/>
    <w:rsid w:val="00673780"/>
    <w:rsid w:val="006738F1"/>
    <w:rsid w:val="006739F9"/>
    <w:rsid w:val="00673AC7"/>
    <w:rsid w:val="00673CC9"/>
    <w:rsid w:val="00673F8F"/>
    <w:rsid w:val="00674754"/>
    <w:rsid w:val="006749DE"/>
    <w:rsid w:val="00674D14"/>
    <w:rsid w:val="00674EDE"/>
    <w:rsid w:val="006760D1"/>
    <w:rsid w:val="006763F9"/>
    <w:rsid w:val="0067656B"/>
    <w:rsid w:val="00676B3B"/>
    <w:rsid w:val="00676B71"/>
    <w:rsid w:val="00676B91"/>
    <w:rsid w:val="00677019"/>
    <w:rsid w:val="00677527"/>
    <w:rsid w:val="006775C9"/>
    <w:rsid w:val="006775F0"/>
    <w:rsid w:val="00677AB4"/>
    <w:rsid w:val="00677FD7"/>
    <w:rsid w:val="006803B3"/>
    <w:rsid w:val="00680499"/>
    <w:rsid w:val="00680AE1"/>
    <w:rsid w:val="00680E44"/>
    <w:rsid w:val="00680EE8"/>
    <w:rsid w:val="00680F23"/>
    <w:rsid w:val="00681553"/>
    <w:rsid w:val="006819B4"/>
    <w:rsid w:val="0068289C"/>
    <w:rsid w:val="006828E1"/>
    <w:rsid w:val="00682AB9"/>
    <w:rsid w:val="00682CF2"/>
    <w:rsid w:val="00682E3B"/>
    <w:rsid w:val="006832F2"/>
    <w:rsid w:val="00683497"/>
    <w:rsid w:val="00683510"/>
    <w:rsid w:val="00683ADC"/>
    <w:rsid w:val="00683E57"/>
    <w:rsid w:val="006850EE"/>
    <w:rsid w:val="0068531E"/>
    <w:rsid w:val="00685494"/>
    <w:rsid w:val="00685616"/>
    <w:rsid w:val="0068577E"/>
    <w:rsid w:val="00685995"/>
    <w:rsid w:val="00685A20"/>
    <w:rsid w:val="00685B14"/>
    <w:rsid w:val="00685B35"/>
    <w:rsid w:val="00685E66"/>
    <w:rsid w:val="006861D2"/>
    <w:rsid w:val="00686451"/>
    <w:rsid w:val="00686907"/>
    <w:rsid w:val="00686D5A"/>
    <w:rsid w:val="00687358"/>
    <w:rsid w:val="006875FE"/>
    <w:rsid w:val="00687908"/>
    <w:rsid w:val="00687E56"/>
    <w:rsid w:val="006900C5"/>
    <w:rsid w:val="0069026F"/>
    <w:rsid w:val="0069082A"/>
    <w:rsid w:val="006909BA"/>
    <w:rsid w:val="00690DB8"/>
    <w:rsid w:val="0069137C"/>
    <w:rsid w:val="00691944"/>
    <w:rsid w:val="00691B66"/>
    <w:rsid w:val="0069225B"/>
    <w:rsid w:val="00692EC1"/>
    <w:rsid w:val="00692FBE"/>
    <w:rsid w:val="006934EE"/>
    <w:rsid w:val="00693613"/>
    <w:rsid w:val="006941C0"/>
    <w:rsid w:val="0069429C"/>
    <w:rsid w:val="006943F1"/>
    <w:rsid w:val="00694607"/>
    <w:rsid w:val="00694659"/>
    <w:rsid w:val="00694E84"/>
    <w:rsid w:val="00694F86"/>
    <w:rsid w:val="00695008"/>
    <w:rsid w:val="006951A5"/>
    <w:rsid w:val="006951D8"/>
    <w:rsid w:val="00695315"/>
    <w:rsid w:val="0069547E"/>
    <w:rsid w:val="00695775"/>
    <w:rsid w:val="00695A3D"/>
    <w:rsid w:val="0069618A"/>
    <w:rsid w:val="006962EC"/>
    <w:rsid w:val="006968F4"/>
    <w:rsid w:val="00696AA7"/>
    <w:rsid w:val="00697353"/>
    <w:rsid w:val="00697533"/>
    <w:rsid w:val="00697715"/>
    <w:rsid w:val="006978BB"/>
    <w:rsid w:val="006A0118"/>
    <w:rsid w:val="006A05EC"/>
    <w:rsid w:val="006A06BB"/>
    <w:rsid w:val="006A0EEB"/>
    <w:rsid w:val="006A1B3A"/>
    <w:rsid w:val="006A1CE1"/>
    <w:rsid w:val="006A1ED0"/>
    <w:rsid w:val="006A240F"/>
    <w:rsid w:val="006A29F4"/>
    <w:rsid w:val="006A2AF5"/>
    <w:rsid w:val="006A2CA0"/>
    <w:rsid w:val="006A2DEE"/>
    <w:rsid w:val="006A30E9"/>
    <w:rsid w:val="006A3CC5"/>
    <w:rsid w:val="006A3D6F"/>
    <w:rsid w:val="006A3D8E"/>
    <w:rsid w:val="006A3DA0"/>
    <w:rsid w:val="006A4130"/>
    <w:rsid w:val="006A4647"/>
    <w:rsid w:val="006A48C5"/>
    <w:rsid w:val="006A4AE7"/>
    <w:rsid w:val="006A4DD0"/>
    <w:rsid w:val="006A4F11"/>
    <w:rsid w:val="006A4FB1"/>
    <w:rsid w:val="006A5E18"/>
    <w:rsid w:val="006A5F08"/>
    <w:rsid w:val="006A6605"/>
    <w:rsid w:val="006A6BBD"/>
    <w:rsid w:val="006A72A2"/>
    <w:rsid w:val="006A7820"/>
    <w:rsid w:val="006A7E10"/>
    <w:rsid w:val="006A7E29"/>
    <w:rsid w:val="006A7F8E"/>
    <w:rsid w:val="006A7FCA"/>
    <w:rsid w:val="006B0D0F"/>
    <w:rsid w:val="006B121E"/>
    <w:rsid w:val="006B1E6A"/>
    <w:rsid w:val="006B25B5"/>
    <w:rsid w:val="006B28FA"/>
    <w:rsid w:val="006B2C31"/>
    <w:rsid w:val="006B2E10"/>
    <w:rsid w:val="006B30C0"/>
    <w:rsid w:val="006B3881"/>
    <w:rsid w:val="006B3A5F"/>
    <w:rsid w:val="006B3BA3"/>
    <w:rsid w:val="006B3D70"/>
    <w:rsid w:val="006B3DEB"/>
    <w:rsid w:val="006B405C"/>
    <w:rsid w:val="006B4331"/>
    <w:rsid w:val="006B4434"/>
    <w:rsid w:val="006B46F5"/>
    <w:rsid w:val="006B4863"/>
    <w:rsid w:val="006B4A04"/>
    <w:rsid w:val="006B4B72"/>
    <w:rsid w:val="006B4BEB"/>
    <w:rsid w:val="006B4D5E"/>
    <w:rsid w:val="006B4DD9"/>
    <w:rsid w:val="006B4F53"/>
    <w:rsid w:val="006B58A0"/>
    <w:rsid w:val="006B5B36"/>
    <w:rsid w:val="006B5E26"/>
    <w:rsid w:val="006B5F6C"/>
    <w:rsid w:val="006B6056"/>
    <w:rsid w:val="006B62FB"/>
    <w:rsid w:val="006B638F"/>
    <w:rsid w:val="006B662A"/>
    <w:rsid w:val="006B6AE4"/>
    <w:rsid w:val="006B6C54"/>
    <w:rsid w:val="006B6C74"/>
    <w:rsid w:val="006B7151"/>
    <w:rsid w:val="006B74FE"/>
    <w:rsid w:val="006B78ED"/>
    <w:rsid w:val="006C0085"/>
    <w:rsid w:val="006C0236"/>
    <w:rsid w:val="006C0475"/>
    <w:rsid w:val="006C0479"/>
    <w:rsid w:val="006C06E1"/>
    <w:rsid w:val="006C0784"/>
    <w:rsid w:val="006C0AC9"/>
    <w:rsid w:val="006C1A52"/>
    <w:rsid w:val="006C1FBB"/>
    <w:rsid w:val="006C23DB"/>
    <w:rsid w:val="006C2A2A"/>
    <w:rsid w:val="006C2FBE"/>
    <w:rsid w:val="006C33E0"/>
    <w:rsid w:val="006C35E5"/>
    <w:rsid w:val="006C3749"/>
    <w:rsid w:val="006C39A8"/>
    <w:rsid w:val="006C3D44"/>
    <w:rsid w:val="006C3EDC"/>
    <w:rsid w:val="006C47A3"/>
    <w:rsid w:val="006C4949"/>
    <w:rsid w:val="006C4D35"/>
    <w:rsid w:val="006C4F3E"/>
    <w:rsid w:val="006C51F2"/>
    <w:rsid w:val="006C591F"/>
    <w:rsid w:val="006C5D0C"/>
    <w:rsid w:val="006C610F"/>
    <w:rsid w:val="006C6327"/>
    <w:rsid w:val="006C6329"/>
    <w:rsid w:val="006C63D2"/>
    <w:rsid w:val="006C6482"/>
    <w:rsid w:val="006C6493"/>
    <w:rsid w:val="006C65C8"/>
    <w:rsid w:val="006C6A5E"/>
    <w:rsid w:val="006C6F58"/>
    <w:rsid w:val="006C6FB5"/>
    <w:rsid w:val="006C71B7"/>
    <w:rsid w:val="006C734F"/>
    <w:rsid w:val="006C7916"/>
    <w:rsid w:val="006C79A3"/>
    <w:rsid w:val="006C7F35"/>
    <w:rsid w:val="006CD87E"/>
    <w:rsid w:val="006D0009"/>
    <w:rsid w:val="006D08C1"/>
    <w:rsid w:val="006D08FC"/>
    <w:rsid w:val="006D1202"/>
    <w:rsid w:val="006D16B3"/>
    <w:rsid w:val="006D1797"/>
    <w:rsid w:val="006D1FF7"/>
    <w:rsid w:val="006D25C1"/>
    <w:rsid w:val="006D2855"/>
    <w:rsid w:val="006D2A39"/>
    <w:rsid w:val="006D2D0A"/>
    <w:rsid w:val="006D3591"/>
    <w:rsid w:val="006D35CB"/>
    <w:rsid w:val="006D35FB"/>
    <w:rsid w:val="006D38BF"/>
    <w:rsid w:val="006D3B90"/>
    <w:rsid w:val="006D3C38"/>
    <w:rsid w:val="006D3E00"/>
    <w:rsid w:val="006D3F37"/>
    <w:rsid w:val="006D4053"/>
    <w:rsid w:val="006D4215"/>
    <w:rsid w:val="006D433C"/>
    <w:rsid w:val="006D465A"/>
    <w:rsid w:val="006D4DEB"/>
    <w:rsid w:val="006D516C"/>
    <w:rsid w:val="006D5236"/>
    <w:rsid w:val="006D5425"/>
    <w:rsid w:val="006D55E3"/>
    <w:rsid w:val="006D58C0"/>
    <w:rsid w:val="006D5C63"/>
    <w:rsid w:val="006D6056"/>
    <w:rsid w:val="006D6577"/>
    <w:rsid w:val="006D6669"/>
    <w:rsid w:val="006D6940"/>
    <w:rsid w:val="006D6F24"/>
    <w:rsid w:val="006D7144"/>
    <w:rsid w:val="006D7338"/>
    <w:rsid w:val="006D7DC6"/>
    <w:rsid w:val="006E03FF"/>
    <w:rsid w:val="006E0973"/>
    <w:rsid w:val="006E1215"/>
    <w:rsid w:val="006E12CD"/>
    <w:rsid w:val="006E1726"/>
    <w:rsid w:val="006E199F"/>
    <w:rsid w:val="006E1B1F"/>
    <w:rsid w:val="006E1B33"/>
    <w:rsid w:val="006E2099"/>
    <w:rsid w:val="006E20CB"/>
    <w:rsid w:val="006E2131"/>
    <w:rsid w:val="006E2373"/>
    <w:rsid w:val="006E2916"/>
    <w:rsid w:val="006E2AD7"/>
    <w:rsid w:val="006E2E29"/>
    <w:rsid w:val="006E2EB9"/>
    <w:rsid w:val="006E3277"/>
    <w:rsid w:val="006E35D8"/>
    <w:rsid w:val="006E3722"/>
    <w:rsid w:val="006E42EA"/>
    <w:rsid w:val="006E4399"/>
    <w:rsid w:val="006E4FD5"/>
    <w:rsid w:val="006E4FFB"/>
    <w:rsid w:val="006E51D1"/>
    <w:rsid w:val="006E51FE"/>
    <w:rsid w:val="006E5400"/>
    <w:rsid w:val="006E5732"/>
    <w:rsid w:val="006E582F"/>
    <w:rsid w:val="006E5A3F"/>
    <w:rsid w:val="006E6730"/>
    <w:rsid w:val="006E67C2"/>
    <w:rsid w:val="006E69E0"/>
    <w:rsid w:val="006E6B0F"/>
    <w:rsid w:val="006E6D6F"/>
    <w:rsid w:val="006E6D85"/>
    <w:rsid w:val="006E6E92"/>
    <w:rsid w:val="006E7A3B"/>
    <w:rsid w:val="006E7DF4"/>
    <w:rsid w:val="006F0134"/>
    <w:rsid w:val="006F078C"/>
    <w:rsid w:val="006F07EE"/>
    <w:rsid w:val="006F0C81"/>
    <w:rsid w:val="006F0CCB"/>
    <w:rsid w:val="006F128B"/>
    <w:rsid w:val="006F15CB"/>
    <w:rsid w:val="006F1BB2"/>
    <w:rsid w:val="006F1C4D"/>
    <w:rsid w:val="006F1DEF"/>
    <w:rsid w:val="006F1E33"/>
    <w:rsid w:val="006F1ED0"/>
    <w:rsid w:val="006F2058"/>
    <w:rsid w:val="006F24D3"/>
    <w:rsid w:val="006F2883"/>
    <w:rsid w:val="006F2FEB"/>
    <w:rsid w:val="006F3094"/>
    <w:rsid w:val="006F3514"/>
    <w:rsid w:val="006F3B14"/>
    <w:rsid w:val="006F3C08"/>
    <w:rsid w:val="006F41F0"/>
    <w:rsid w:val="006F439A"/>
    <w:rsid w:val="006F46E1"/>
    <w:rsid w:val="006F4915"/>
    <w:rsid w:val="006F4ED6"/>
    <w:rsid w:val="006F51AB"/>
    <w:rsid w:val="006F554D"/>
    <w:rsid w:val="006F5BA4"/>
    <w:rsid w:val="006F6059"/>
    <w:rsid w:val="006F64D9"/>
    <w:rsid w:val="006F6538"/>
    <w:rsid w:val="006F6636"/>
    <w:rsid w:val="006F69B3"/>
    <w:rsid w:val="006F7495"/>
    <w:rsid w:val="006F7B0C"/>
    <w:rsid w:val="006F7DB1"/>
    <w:rsid w:val="007001F0"/>
    <w:rsid w:val="0070085D"/>
    <w:rsid w:val="007008DE"/>
    <w:rsid w:val="007009D8"/>
    <w:rsid w:val="00700BCA"/>
    <w:rsid w:val="00701403"/>
    <w:rsid w:val="00701A29"/>
    <w:rsid w:val="00701CDA"/>
    <w:rsid w:val="00701EB5"/>
    <w:rsid w:val="0070219F"/>
    <w:rsid w:val="0070223D"/>
    <w:rsid w:val="0070289F"/>
    <w:rsid w:val="00702CE1"/>
    <w:rsid w:val="00702D63"/>
    <w:rsid w:val="00703096"/>
    <w:rsid w:val="00703191"/>
    <w:rsid w:val="00703677"/>
    <w:rsid w:val="00703FDB"/>
    <w:rsid w:val="00703FDC"/>
    <w:rsid w:val="0070405D"/>
    <w:rsid w:val="00704492"/>
    <w:rsid w:val="00704BF9"/>
    <w:rsid w:val="00704D67"/>
    <w:rsid w:val="00705CE4"/>
    <w:rsid w:val="00706583"/>
    <w:rsid w:val="007065B1"/>
    <w:rsid w:val="007065B9"/>
    <w:rsid w:val="00706713"/>
    <w:rsid w:val="0070682A"/>
    <w:rsid w:val="00706831"/>
    <w:rsid w:val="00706A1C"/>
    <w:rsid w:val="00706A65"/>
    <w:rsid w:val="00706A72"/>
    <w:rsid w:val="00706BA0"/>
    <w:rsid w:val="00706EC7"/>
    <w:rsid w:val="00706F69"/>
    <w:rsid w:val="007070DE"/>
    <w:rsid w:val="007072D7"/>
    <w:rsid w:val="00707830"/>
    <w:rsid w:val="007078F6"/>
    <w:rsid w:val="00707ADA"/>
    <w:rsid w:val="00710528"/>
    <w:rsid w:val="00710589"/>
    <w:rsid w:val="00710B91"/>
    <w:rsid w:val="00711046"/>
    <w:rsid w:val="00711A51"/>
    <w:rsid w:val="00712110"/>
    <w:rsid w:val="0071262C"/>
    <w:rsid w:val="00712785"/>
    <w:rsid w:val="0071281B"/>
    <w:rsid w:val="007137D6"/>
    <w:rsid w:val="007138D8"/>
    <w:rsid w:val="00713D4D"/>
    <w:rsid w:val="007140A0"/>
    <w:rsid w:val="007141B2"/>
    <w:rsid w:val="00714557"/>
    <w:rsid w:val="007149A5"/>
    <w:rsid w:val="007149CB"/>
    <w:rsid w:val="00714A28"/>
    <w:rsid w:val="00714C31"/>
    <w:rsid w:val="00715734"/>
    <w:rsid w:val="0071615E"/>
    <w:rsid w:val="00716634"/>
    <w:rsid w:val="00716AF2"/>
    <w:rsid w:val="00716CD0"/>
    <w:rsid w:val="00716CD1"/>
    <w:rsid w:val="00716E1F"/>
    <w:rsid w:val="007170C3"/>
    <w:rsid w:val="007170ED"/>
    <w:rsid w:val="00717193"/>
    <w:rsid w:val="00717631"/>
    <w:rsid w:val="00717B0C"/>
    <w:rsid w:val="00720567"/>
    <w:rsid w:val="00720996"/>
    <w:rsid w:val="00720E12"/>
    <w:rsid w:val="00720FA2"/>
    <w:rsid w:val="00721078"/>
    <w:rsid w:val="00721098"/>
    <w:rsid w:val="007213BD"/>
    <w:rsid w:val="007214D9"/>
    <w:rsid w:val="007214F5"/>
    <w:rsid w:val="007218D4"/>
    <w:rsid w:val="007219CB"/>
    <w:rsid w:val="00721AAB"/>
    <w:rsid w:val="007222C9"/>
    <w:rsid w:val="00722634"/>
    <w:rsid w:val="007227F6"/>
    <w:rsid w:val="00722961"/>
    <w:rsid w:val="00722AE6"/>
    <w:rsid w:val="00723C87"/>
    <w:rsid w:val="00723E4E"/>
    <w:rsid w:val="00724071"/>
    <w:rsid w:val="00724E20"/>
    <w:rsid w:val="0072577B"/>
    <w:rsid w:val="00725AA9"/>
    <w:rsid w:val="00725BE3"/>
    <w:rsid w:val="00725CB4"/>
    <w:rsid w:val="00725DED"/>
    <w:rsid w:val="00725FB7"/>
    <w:rsid w:val="007260FB"/>
    <w:rsid w:val="00726613"/>
    <w:rsid w:val="0072668F"/>
    <w:rsid w:val="00726762"/>
    <w:rsid w:val="007269D6"/>
    <w:rsid w:val="00726E9C"/>
    <w:rsid w:val="0072712D"/>
    <w:rsid w:val="00727207"/>
    <w:rsid w:val="007272BA"/>
    <w:rsid w:val="00727532"/>
    <w:rsid w:val="00727735"/>
    <w:rsid w:val="00727AAC"/>
    <w:rsid w:val="00727F1C"/>
    <w:rsid w:val="0073003D"/>
    <w:rsid w:val="00730076"/>
    <w:rsid w:val="0073043D"/>
    <w:rsid w:val="0073049A"/>
    <w:rsid w:val="00730596"/>
    <w:rsid w:val="007307A4"/>
    <w:rsid w:val="00730BCE"/>
    <w:rsid w:val="007312D1"/>
    <w:rsid w:val="0073139D"/>
    <w:rsid w:val="0073141E"/>
    <w:rsid w:val="007320C6"/>
    <w:rsid w:val="00732CC3"/>
    <w:rsid w:val="00732D49"/>
    <w:rsid w:val="0073365E"/>
    <w:rsid w:val="00733801"/>
    <w:rsid w:val="00733A9E"/>
    <w:rsid w:val="00733C11"/>
    <w:rsid w:val="00733F30"/>
    <w:rsid w:val="00734004"/>
    <w:rsid w:val="007342BE"/>
    <w:rsid w:val="00734931"/>
    <w:rsid w:val="00734B4F"/>
    <w:rsid w:val="00734BE4"/>
    <w:rsid w:val="00734CF6"/>
    <w:rsid w:val="00734D87"/>
    <w:rsid w:val="00734F70"/>
    <w:rsid w:val="007351B3"/>
    <w:rsid w:val="007351EB"/>
    <w:rsid w:val="0073537F"/>
    <w:rsid w:val="007353F2"/>
    <w:rsid w:val="0073569C"/>
    <w:rsid w:val="00735965"/>
    <w:rsid w:val="00735D45"/>
    <w:rsid w:val="00736230"/>
    <w:rsid w:val="00736B7D"/>
    <w:rsid w:val="00736D83"/>
    <w:rsid w:val="007370DC"/>
    <w:rsid w:val="0073729C"/>
    <w:rsid w:val="0073743D"/>
    <w:rsid w:val="00737475"/>
    <w:rsid w:val="0073755C"/>
    <w:rsid w:val="00737926"/>
    <w:rsid w:val="0074003A"/>
    <w:rsid w:val="00740312"/>
    <w:rsid w:val="00740520"/>
    <w:rsid w:val="007407BD"/>
    <w:rsid w:val="00740BF3"/>
    <w:rsid w:val="00740FE7"/>
    <w:rsid w:val="00741464"/>
    <w:rsid w:val="00741E5F"/>
    <w:rsid w:val="007422DD"/>
    <w:rsid w:val="007428E5"/>
    <w:rsid w:val="00742D71"/>
    <w:rsid w:val="00743683"/>
    <w:rsid w:val="007437C8"/>
    <w:rsid w:val="007439CF"/>
    <w:rsid w:val="00743A0E"/>
    <w:rsid w:val="00743E6A"/>
    <w:rsid w:val="00744226"/>
    <w:rsid w:val="00744690"/>
    <w:rsid w:val="00744C27"/>
    <w:rsid w:val="00745385"/>
    <w:rsid w:val="00745B00"/>
    <w:rsid w:val="00745F53"/>
    <w:rsid w:val="00746243"/>
    <w:rsid w:val="007468EE"/>
    <w:rsid w:val="00746A7C"/>
    <w:rsid w:val="00746D49"/>
    <w:rsid w:val="00746FB8"/>
    <w:rsid w:val="00747543"/>
    <w:rsid w:val="00747834"/>
    <w:rsid w:val="00747A8F"/>
    <w:rsid w:val="00747AFD"/>
    <w:rsid w:val="00747C02"/>
    <w:rsid w:val="007500B8"/>
    <w:rsid w:val="007502FA"/>
    <w:rsid w:val="007508A4"/>
    <w:rsid w:val="0075090E"/>
    <w:rsid w:val="00750C51"/>
    <w:rsid w:val="00750EE6"/>
    <w:rsid w:val="0075109B"/>
    <w:rsid w:val="007515D0"/>
    <w:rsid w:val="00751AA3"/>
    <w:rsid w:val="00751F85"/>
    <w:rsid w:val="00752338"/>
    <w:rsid w:val="007524F7"/>
    <w:rsid w:val="007525B0"/>
    <w:rsid w:val="00752670"/>
    <w:rsid w:val="00752690"/>
    <w:rsid w:val="0075270C"/>
    <w:rsid w:val="00752792"/>
    <w:rsid w:val="00752AF0"/>
    <w:rsid w:val="00752CC5"/>
    <w:rsid w:val="00752CE6"/>
    <w:rsid w:val="0075315F"/>
    <w:rsid w:val="00753AAC"/>
    <w:rsid w:val="00753B01"/>
    <w:rsid w:val="007547FE"/>
    <w:rsid w:val="007549A0"/>
    <w:rsid w:val="00754DF1"/>
    <w:rsid w:val="00754F0F"/>
    <w:rsid w:val="0075502F"/>
    <w:rsid w:val="007554A0"/>
    <w:rsid w:val="00756035"/>
    <w:rsid w:val="00756680"/>
    <w:rsid w:val="00756EAB"/>
    <w:rsid w:val="007570B4"/>
    <w:rsid w:val="00757152"/>
    <w:rsid w:val="007575A5"/>
    <w:rsid w:val="007601C7"/>
    <w:rsid w:val="00760712"/>
    <w:rsid w:val="007607EC"/>
    <w:rsid w:val="00760DAE"/>
    <w:rsid w:val="007611B2"/>
    <w:rsid w:val="007612AF"/>
    <w:rsid w:val="007619B7"/>
    <w:rsid w:val="00762426"/>
    <w:rsid w:val="00762659"/>
    <w:rsid w:val="007626D1"/>
    <w:rsid w:val="007626FA"/>
    <w:rsid w:val="007627AD"/>
    <w:rsid w:val="00762B63"/>
    <w:rsid w:val="00762D17"/>
    <w:rsid w:val="007630F8"/>
    <w:rsid w:val="007632C8"/>
    <w:rsid w:val="00763482"/>
    <w:rsid w:val="00763A8C"/>
    <w:rsid w:val="007642BD"/>
    <w:rsid w:val="007645A5"/>
    <w:rsid w:val="00764747"/>
    <w:rsid w:val="00764877"/>
    <w:rsid w:val="007648CE"/>
    <w:rsid w:val="00764F8C"/>
    <w:rsid w:val="007651A6"/>
    <w:rsid w:val="007658F5"/>
    <w:rsid w:val="007659FB"/>
    <w:rsid w:val="00765DE1"/>
    <w:rsid w:val="00766A99"/>
    <w:rsid w:val="00766AE3"/>
    <w:rsid w:val="00766BB0"/>
    <w:rsid w:val="00766F08"/>
    <w:rsid w:val="00766FFD"/>
    <w:rsid w:val="00767538"/>
    <w:rsid w:val="007678A6"/>
    <w:rsid w:val="00767AE4"/>
    <w:rsid w:val="00767DDA"/>
    <w:rsid w:val="00767E12"/>
    <w:rsid w:val="007700AF"/>
    <w:rsid w:val="007709CB"/>
    <w:rsid w:val="00770A05"/>
    <w:rsid w:val="00770CB1"/>
    <w:rsid w:val="007714F1"/>
    <w:rsid w:val="0077163B"/>
    <w:rsid w:val="0077174E"/>
    <w:rsid w:val="007717A8"/>
    <w:rsid w:val="0077194B"/>
    <w:rsid w:val="00771C86"/>
    <w:rsid w:val="00771DA5"/>
    <w:rsid w:val="00771E19"/>
    <w:rsid w:val="0077225D"/>
    <w:rsid w:val="007722E0"/>
    <w:rsid w:val="0077295D"/>
    <w:rsid w:val="0077299A"/>
    <w:rsid w:val="00772B7F"/>
    <w:rsid w:val="00772F9A"/>
    <w:rsid w:val="007731E2"/>
    <w:rsid w:val="007732E2"/>
    <w:rsid w:val="0077373C"/>
    <w:rsid w:val="00773F2F"/>
    <w:rsid w:val="0077419F"/>
    <w:rsid w:val="00774255"/>
    <w:rsid w:val="007747DD"/>
    <w:rsid w:val="00774C87"/>
    <w:rsid w:val="00774FA0"/>
    <w:rsid w:val="00774FD1"/>
    <w:rsid w:val="007759CD"/>
    <w:rsid w:val="00775D12"/>
    <w:rsid w:val="007765B1"/>
    <w:rsid w:val="0077670A"/>
    <w:rsid w:val="007767D0"/>
    <w:rsid w:val="00776CA4"/>
    <w:rsid w:val="007771F3"/>
    <w:rsid w:val="0077730A"/>
    <w:rsid w:val="00777507"/>
    <w:rsid w:val="00777582"/>
    <w:rsid w:val="00777658"/>
    <w:rsid w:val="00777690"/>
    <w:rsid w:val="007776BC"/>
    <w:rsid w:val="007776D4"/>
    <w:rsid w:val="007779A1"/>
    <w:rsid w:val="007800C5"/>
    <w:rsid w:val="00780260"/>
    <w:rsid w:val="007805C7"/>
    <w:rsid w:val="0078097E"/>
    <w:rsid w:val="00780B24"/>
    <w:rsid w:val="00780BBF"/>
    <w:rsid w:val="00780C85"/>
    <w:rsid w:val="00780D5B"/>
    <w:rsid w:val="00780E8E"/>
    <w:rsid w:val="007814D6"/>
    <w:rsid w:val="00781FB3"/>
    <w:rsid w:val="00782B9C"/>
    <w:rsid w:val="00782E11"/>
    <w:rsid w:val="00782FC8"/>
    <w:rsid w:val="0078358F"/>
    <w:rsid w:val="00783656"/>
    <w:rsid w:val="00783660"/>
    <w:rsid w:val="0078371B"/>
    <w:rsid w:val="00783C6E"/>
    <w:rsid w:val="00783EFA"/>
    <w:rsid w:val="00784A08"/>
    <w:rsid w:val="00784BFF"/>
    <w:rsid w:val="007850B3"/>
    <w:rsid w:val="007850B5"/>
    <w:rsid w:val="0078535C"/>
    <w:rsid w:val="007853E1"/>
    <w:rsid w:val="00785514"/>
    <w:rsid w:val="007855F9"/>
    <w:rsid w:val="0078582C"/>
    <w:rsid w:val="00785996"/>
    <w:rsid w:val="00785AE0"/>
    <w:rsid w:val="00785C41"/>
    <w:rsid w:val="00785DDE"/>
    <w:rsid w:val="00785F9E"/>
    <w:rsid w:val="00786061"/>
    <w:rsid w:val="007861F4"/>
    <w:rsid w:val="00786B12"/>
    <w:rsid w:val="00786DE9"/>
    <w:rsid w:val="00787092"/>
    <w:rsid w:val="00787189"/>
    <w:rsid w:val="0078728C"/>
    <w:rsid w:val="007873E9"/>
    <w:rsid w:val="00787EB4"/>
    <w:rsid w:val="00787F5E"/>
    <w:rsid w:val="00790626"/>
    <w:rsid w:val="007908C1"/>
    <w:rsid w:val="00790B22"/>
    <w:rsid w:val="00790C31"/>
    <w:rsid w:val="00790CB0"/>
    <w:rsid w:val="00790F4B"/>
    <w:rsid w:val="00791660"/>
    <w:rsid w:val="0079167C"/>
    <w:rsid w:val="007919F5"/>
    <w:rsid w:val="00791D80"/>
    <w:rsid w:val="007922FB"/>
    <w:rsid w:val="007926C3"/>
    <w:rsid w:val="007931BA"/>
    <w:rsid w:val="007933F1"/>
    <w:rsid w:val="00793AB6"/>
    <w:rsid w:val="00793D64"/>
    <w:rsid w:val="00794352"/>
    <w:rsid w:val="00794552"/>
    <w:rsid w:val="00794582"/>
    <w:rsid w:val="00795298"/>
    <w:rsid w:val="00795311"/>
    <w:rsid w:val="007956DB"/>
    <w:rsid w:val="00795785"/>
    <w:rsid w:val="00795A35"/>
    <w:rsid w:val="0079635C"/>
    <w:rsid w:val="007963EC"/>
    <w:rsid w:val="00796699"/>
    <w:rsid w:val="00796791"/>
    <w:rsid w:val="00796D8F"/>
    <w:rsid w:val="007971B8"/>
    <w:rsid w:val="00797AA3"/>
    <w:rsid w:val="00797AD8"/>
    <w:rsid w:val="00797ADC"/>
    <w:rsid w:val="00797E5A"/>
    <w:rsid w:val="007A0584"/>
    <w:rsid w:val="007A0782"/>
    <w:rsid w:val="007A0864"/>
    <w:rsid w:val="007A09BF"/>
    <w:rsid w:val="007A0B7E"/>
    <w:rsid w:val="007A0D5F"/>
    <w:rsid w:val="007A1B5A"/>
    <w:rsid w:val="007A1E0F"/>
    <w:rsid w:val="007A219F"/>
    <w:rsid w:val="007A275B"/>
    <w:rsid w:val="007A2F54"/>
    <w:rsid w:val="007A3040"/>
    <w:rsid w:val="007A34EC"/>
    <w:rsid w:val="007A3957"/>
    <w:rsid w:val="007A3BEB"/>
    <w:rsid w:val="007A43E3"/>
    <w:rsid w:val="007A4C6F"/>
    <w:rsid w:val="007A4D9A"/>
    <w:rsid w:val="007A4E24"/>
    <w:rsid w:val="007A5156"/>
    <w:rsid w:val="007A51AB"/>
    <w:rsid w:val="007A5CC4"/>
    <w:rsid w:val="007A61FC"/>
    <w:rsid w:val="007A63DD"/>
    <w:rsid w:val="007A65C1"/>
    <w:rsid w:val="007A7590"/>
    <w:rsid w:val="007A7754"/>
    <w:rsid w:val="007A7766"/>
    <w:rsid w:val="007A794F"/>
    <w:rsid w:val="007A7B3A"/>
    <w:rsid w:val="007A7CA6"/>
    <w:rsid w:val="007A7D67"/>
    <w:rsid w:val="007A7D6D"/>
    <w:rsid w:val="007A7DCF"/>
    <w:rsid w:val="007B0368"/>
    <w:rsid w:val="007B039E"/>
    <w:rsid w:val="007B0418"/>
    <w:rsid w:val="007B0908"/>
    <w:rsid w:val="007B0C48"/>
    <w:rsid w:val="007B1504"/>
    <w:rsid w:val="007B1542"/>
    <w:rsid w:val="007B16F9"/>
    <w:rsid w:val="007B184F"/>
    <w:rsid w:val="007B1C74"/>
    <w:rsid w:val="007B21E7"/>
    <w:rsid w:val="007B22DB"/>
    <w:rsid w:val="007B244A"/>
    <w:rsid w:val="007B2558"/>
    <w:rsid w:val="007B2718"/>
    <w:rsid w:val="007B2B45"/>
    <w:rsid w:val="007B2E54"/>
    <w:rsid w:val="007B2EAD"/>
    <w:rsid w:val="007B2F0B"/>
    <w:rsid w:val="007B330A"/>
    <w:rsid w:val="007B36C2"/>
    <w:rsid w:val="007B3753"/>
    <w:rsid w:val="007B3BE5"/>
    <w:rsid w:val="007B3C66"/>
    <w:rsid w:val="007B3DC1"/>
    <w:rsid w:val="007B4000"/>
    <w:rsid w:val="007B439C"/>
    <w:rsid w:val="007B4684"/>
    <w:rsid w:val="007B4716"/>
    <w:rsid w:val="007B4787"/>
    <w:rsid w:val="007B53EF"/>
    <w:rsid w:val="007B5680"/>
    <w:rsid w:val="007B576C"/>
    <w:rsid w:val="007B59A7"/>
    <w:rsid w:val="007B5A29"/>
    <w:rsid w:val="007B635B"/>
    <w:rsid w:val="007B63A0"/>
    <w:rsid w:val="007B651A"/>
    <w:rsid w:val="007B65E5"/>
    <w:rsid w:val="007B6B1C"/>
    <w:rsid w:val="007B6B62"/>
    <w:rsid w:val="007B6BE5"/>
    <w:rsid w:val="007B7007"/>
    <w:rsid w:val="007B786E"/>
    <w:rsid w:val="007B7C88"/>
    <w:rsid w:val="007B7E32"/>
    <w:rsid w:val="007B7E5D"/>
    <w:rsid w:val="007C026D"/>
    <w:rsid w:val="007C0A67"/>
    <w:rsid w:val="007C0F13"/>
    <w:rsid w:val="007C1178"/>
    <w:rsid w:val="007C13B9"/>
    <w:rsid w:val="007C1434"/>
    <w:rsid w:val="007C1466"/>
    <w:rsid w:val="007C1609"/>
    <w:rsid w:val="007C16A5"/>
    <w:rsid w:val="007C2010"/>
    <w:rsid w:val="007C2264"/>
    <w:rsid w:val="007C2849"/>
    <w:rsid w:val="007C2C3B"/>
    <w:rsid w:val="007C2C7B"/>
    <w:rsid w:val="007C2D69"/>
    <w:rsid w:val="007C2E6C"/>
    <w:rsid w:val="007C2FAB"/>
    <w:rsid w:val="007C3322"/>
    <w:rsid w:val="007C37C9"/>
    <w:rsid w:val="007C3AA6"/>
    <w:rsid w:val="007C47B5"/>
    <w:rsid w:val="007C4B88"/>
    <w:rsid w:val="007C4BDB"/>
    <w:rsid w:val="007C4D1D"/>
    <w:rsid w:val="007C5556"/>
    <w:rsid w:val="007C5718"/>
    <w:rsid w:val="007C5C2C"/>
    <w:rsid w:val="007C63CE"/>
    <w:rsid w:val="007C6744"/>
    <w:rsid w:val="007C6910"/>
    <w:rsid w:val="007C6F28"/>
    <w:rsid w:val="007C7794"/>
    <w:rsid w:val="007C7B66"/>
    <w:rsid w:val="007C7FE5"/>
    <w:rsid w:val="007D1529"/>
    <w:rsid w:val="007D15BA"/>
    <w:rsid w:val="007D1794"/>
    <w:rsid w:val="007D1B31"/>
    <w:rsid w:val="007D2292"/>
    <w:rsid w:val="007D28B8"/>
    <w:rsid w:val="007D2978"/>
    <w:rsid w:val="007D29BE"/>
    <w:rsid w:val="007D2A8E"/>
    <w:rsid w:val="007D2AB9"/>
    <w:rsid w:val="007D34AA"/>
    <w:rsid w:val="007D3935"/>
    <w:rsid w:val="007D3A9B"/>
    <w:rsid w:val="007D3C28"/>
    <w:rsid w:val="007D3CD6"/>
    <w:rsid w:val="007D3D74"/>
    <w:rsid w:val="007D3DF8"/>
    <w:rsid w:val="007D45F7"/>
    <w:rsid w:val="007D4808"/>
    <w:rsid w:val="007D4D3F"/>
    <w:rsid w:val="007D5571"/>
    <w:rsid w:val="007D5678"/>
    <w:rsid w:val="007D5BFD"/>
    <w:rsid w:val="007D60A7"/>
    <w:rsid w:val="007D6233"/>
    <w:rsid w:val="007D6A54"/>
    <w:rsid w:val="007D6C0D"/>
    <w:rsid w:val="007D740A"/>
    <w:rsid w:val="007D7623"/>
    <w:rsid w:val="007D7A4F"/>
    <w:rsid w:val="007D7F18"/>
    <w:rsid w:val="007E0685"/>
    <w:rsid w:val="007E0807"/>
    <w:rsid w:val="007E08B4"/>
    <w:rsid w:val="007E0A77"/>
    <w:rsid w:val="007E0AFB"/>
    <w:rsid w:val="007E0E06"/>
    <w:rsid w:val="007E12A1"/>
    <w:rsid w:val="007E131D"/>
    <w:rsid w:val="007E1733"/>
    <w:rsid w:val="007E19F5"/>
    <w:rsid w:val="007E1F92"/>
    <w:rsid w:val="007E255B"/>
    <w:rsid w:val="007E29B5"/>
    <w:rsid w:val="007E2CB4"/>
    <w:rsid w:val="007E2D0E"/>
    <w:rsid w:val="007E37F3"/>
    <w:rsid w:val="007E3956"/>
    <w:rsid w:val="007E3978"/>
    <w:rsid w:val="007E4DF2"/>
    <w:rsid w:val="007E4F55"/>
    <w:rsid w:val="007E4F7E"/>
    <w:rsid w:val="007E54D6"/>
    <w:rsid w:val="007E5549"/>
    <w:rsid w:val="007E5673"/>
    <w:rsid w:val="007E5EC6"/>
    <w:rsid w:val="007E5F00"/>
    <w:rsid w:val="007E6377"/>
    <w:rsid w:val="007E663C"/>
    <w:rsid w:val="007E6820"/>
    <w:rsid w:val="007E68DF"/>
    <w:rsid w:val="007E6B39"/>
    <w:rsid w:val="007E6C00"/>
    <w:rsid w:val="007E705D"/>
    <w:rsid w:val="007E7222"/>
    <w:rsid w:val="007E72AF"/>
    <w:rsid w:val="007E740F"/>
    <w:rsid w:val="007E7510"/>
    <w:rsid w:val="007E75E3"/>
    <w:rsid w:val="007E7607"/>
    <w:rsid w:val="007E761A"/>
    <w:rsid w:val="007E77FD"/>
    <w:rsid w:val="007F04DF"/>
    <w:rsid w:val="007F06A0"/>
    <w:rsid w:val="007F0739"/>
    <w:rsid w:val="007F0C23"/>
    <w:rsid w:val="007F0D19"/>
    <w:rsid w:val="007F0F7A"/>
    <w:rsid w:val="007F0F80"/>
    <w:rsid w:val="007F11A9"/>
    <w:rsid w:val="007F1B52"/>
    <w:rsid w:val="007F1E0A"/>
    <w:rsid w:val="007F2783"/>
    <w:rsid w:val="007F2942"/>
    <w:rsid w:val="007F2D70"/>
    <w:rsid w:val="007F2E85"/>
    <w:rsid w:val="007F310F"/>
    <w:rsid w:val="007F351F"/>
    <w:rsid w:val="007F3BB1"/>
    <w:rsid w:val="007F3BC5"/>
    <w:rsid w:val="007F3F48"/>
    <w:rsid w:val="007F3F92"/>
    <w:rsid w:val="007F40D8"/>
    <w:rsid w:val="007F411B"/>
    <w:rsid w:val="007F44F2"/>
    <w:rsid w:val="007F458A"/>
    <w:rsid w:val="007F4749"/>
    <w:rsid w:val="007F492E"/>
    <w:rsid w:val="007F54DE"/>
    <w:rsid w:val="007F5696"/>
    <w:rsid w:val="007F603D"/>
    <w:rsid w:val="007F604A"/>
    <w:rsid w:val="007F632D"/>
    <w:rsid w:val="007F64AD"/>
    <w:rsid w:val="007F6956"/>
    <w:rsid w:val="007F6BAD"/>
    <w:rsid w:val="007F7356"/>
    <w:rsid w:val="007F73A7"/>
    <w:rsid w:val="007F75A0"/>
    <w:rsid w:val="007F7684"/>
    <w:rsid w:val="007F7776"/>
    <w:rsid w:val="007F79C2"/>
    <w:rsid w:val="007F7CDD"/>
    <w:rsid w:val="007F7D32"/>
    <w:rsid w:val="007F7D75"/>
    <w:rsid w:val="007F7F98"/>
    <w:rsid w:val="008002C8"/>
    <w:rsid w:val="00800427"/>
    <w:rsid w:val="00800497"/>
    <w:rsid w:val="0080056C"/>
    <w:rsid w:val="00800B86"/>
    <w:rsid w:val="00800E54"/>
    <w:rsid w:val="00800ED6"/>
    <w:rsid w:val="0080118C"/>
    <w:rsid w:val="008013F7"/>
    <w:rsid w:val="00801700"/>
    <w:rsid w:val="00801748"/>
    <w:rsid w:val="00801B44"/>
    <w:rsid w:val="00801D88"/>
    <w:rsid w:val="00801E31"/>
    <w:rsid w:val="00802126"/>
    <w:rsid w:val="00802343"/>
    <w:rsid w:val="008024DC"/>
    <w:rsid w:val="00802879"/>
    <w:rsid w:val="00802A75"/>
    <w:rsid w:val="00802C56"/>
    <w:rsid w:val="00803167"/>
    <w:rsid w:val="008031F5"/>
    <w:rsid w:val="00803314"/>
    <w:rsid w:val="00803446"/>
    <w:rsid w:val="00803A55"/>
    <w:rsid w:val="00803A75"/>
    <w:rsid w:val="00803FDC"/>
    <w:rsid w:val="008040AB"/>
    <w:rsid w:val="00804476"/>
    <w:rsid w:val="008048F6"/>
    <w:rsid w:val="00804E35"/>
    <w:rsid w:val="008052DF"/>
    <w:rsid w:val="00805574"/>
    <w:rsid w:val="00805717"/>
    <w:rsid w:val="00805E52"/>
    <w:rsid w:val="00805E75"/>
    <w:rsid w:val="00805EAB"/>
    <w:rsid w:val="008063C2"/>
    <w:rsid w:val="008064C6"/>
    <w:rsid w:val="008066DD"/>
    <w:rsid w:val="00806820"/>
    <w:rsid w:val="00807203"/>
    <w:rsid w:val="008073BB"/>
    <w:rsid w:val="0080750F"/>
    <w:rsid w:val="0080785F"/>
    <w:rsid w:val="0081008D"/>
    <w:rsid w:val="00810413"/>
    <w:rsid w:val="00810C1F"/>
    <w:rsid w:val="00810F39"/>
    <w:rsid w:val="008110AC"/>
    <w:rsid w:val="00811152"/>
    <w:rsid w:val="00811321"/>
    <w:rsid w:val="00811763"/>
    <w:rsid w:val="008119F9"/>
    <w:rsid w:val="00811BD0"/>
    <w:rsid w:val="008121C7"/>
    <w:rsid w:val="00812246"/>
    <w:rsid w:val="008128BD"/>
    <w:rsid w:val="00812C05"/>
    <w:rsid w:val="008131DB"/>
    <w:rsid w:val="00813310"/>
    <w:rsid w:val="008134AB"/>
    <w:rsid w:val="00813ABE"/>
    <w:rsid w:val="00813AFE"/>
    <w:rsid w:val="00813B2D"/>
    <w:rsid w:val="00813E38"/>
    <w:rsid w:val="008144B2"/>
    <w:rsid w:val="00814819"/>
    <w:rsid w:val="00814E19"/>
    <w:rsid w:val="00814FB9"/>
    <w:rsid w:val="00815251"/>
    <w:rsid w:val="00815267"/>
    <w:rsid w:val="0081555C"/>
    <w:rsid w:val="00815A85"/>
    <w:rsid w:val="008160C3"/>
    <w:rsid w:val="008161FD"/>
    <w:rsid w:val="00816527"/>
    <w:rsid w:val="0081681D"/>
    <w:rsid w:val="00816CBB"/>
    <w:rsid w:val="00816D48"/>
    <w:rsid w:val="00816F9E"/>
    <w:rsid w:val="008170AB"/>
    <w:rsid w:val="008174DA"/>
    <w:rsid w:val="0081786F"/>
    <w:rsid w:val="00817A45"/>
    <w:rsid w:val="00817E9E"/>
    <w:rsid w:val="00817EEE"/>
    <w:rsid w:val="00820122"/>
    <w:rsid w:val="00820414"/>
    <w:rsid w:val="00820628"/>
    <w:rsid w:val="0082076C"/>
    <w:rsid w:val="00820AF8"/>
    <w:rsid w:val="00820B5D"/>
    <w:rsid w:val="00820DAB"/>
    <w:rsid w:val="00820FBF"/>
    <w:rsid w:val="00821F49"/>
    <w:rsid w:val="00821F5B"/>
    <w:rsid w:val="008220A5"/>
    <w:rsid w:val="00822155"/>
    <w:rsid w:val="008222A5"/>
    <w:rsid w:val="00823045"/>
    <w:rsid w:val="0082315B"/>
    <w:rsid w:val="008233E5"/>
    <w:rsid w:val="00823619"/>
    <w:rsid w:val="008237E4"/>
    <w:rsid w:val="008239A3"/>
    <w:rsid w:val="00823B61"/>
    <w:rsid w:val="00824280"/>
    <w:rsid w:val="00824382"/>
    <w:rsid w:val="0082496E"/>
    <w:rsid w:val="00824C19"/>
    <w:rsid w:val="00824D6A"/>
    <w:rsid w:val="00824DC1"/>
    <w:rsid w:val="00824E08"/>
    <w:rsid w:val="0082507B"/>
    <w:rsid w:val="00825778"/>
    <w:rsid w:val="00825B9D"/>
    <w:rsid w:val="00825EB5"/>
    <w:rsid w:val="00826634"/>
    <w:rsid w:val="00826BB9"/>
    <w:rsid w:val="00826F45"/>
    <w:rsid w:val="00826FB4"/>
    <w:rsid w:val="00827661"/>
    <w:rsid w:val="0082781E"/>
    <w:rsid w:val="00827B68"/>
    <w:rsid w:val="00827D69"/>
    <w:rsid w:val="00830409"/>
    <w:rsid w:val="0083051A"/>
    <w:rsid w:val="00830711"/>
    <w:rsid w:val="00830927"/>
    <w:rsid w:val="00830C21"/>
    <w:rsid w:val="00830C4A"/>
    <w:rsid w:val="0083114A"/>
    <w:rsid w:val="00831447"/>
    <w:rsid w:val="00831B86"/>
    <w:rsid w:val="00831BA5"/>
    <w:rsid w:val="00831BE7"/>
    <w:rsid w:val="00831DEE"/>
    <w:rsid w:val="00831F3B"/>
    <w:rsid w:val="00831FEE"/>
    <w:rsid w:val="008323A6"/>
    <w:rsid w:val="008326FF"/>
    <w:rsid w:val="0083288A"/>
    <w:rsid w:val="008329E6"/>
    <w:rsid w:val="008329F9"/>
    <w:rsid w:val="00832DC3"/>
    <w:rsid w:val="00832E0F"/>
    <w:rsid w:val="0083303B"/>
    <w:rsid w:val="00833252"/>
    <w:rsid w:val="00833323"/>
    <w:rsid w:val="008338EC"/>
    <w:rsid w:val="00833A36"/>
    <w:rsid w:val="00833AC1"/>
    <w:rsid w:val="00834191"/>
    <w:rsid w:val="008343F1"/>
    <w:rsid w:val="0083445A"/>
    <w:rsid w:val="0083458A"/>
    <w:rsid w:val="00834A91"/>
    <w:rsid w:val="0083500F"/>
    <w:rsid w:val="00835375"/>
    <w:rsid w:val="00835398"/>
    <w:rsid w:val="0083567C"/>
    <w:rsid w:val="00835A17"/>
    <w:rsid w:val="00835C87"/>
    <w:rsid w:val="008364C7"/>
    <w:rsid w:val="0083684C"/>
    <w:rsid w:val="00836AB0"/>
    <w:rsid w:val="00836DC7"/>
    <w:rsid w:val="008378B3"/>
    <w:rsid w:val="00837A0A"/>
    <w:rsid w:val="00837A69"/>
    <w:rsid w:val="00837A77"/>
    <w:rsid w:val="00837D7E"/>
    <w:rsid w:val="00840025"/>
    <w:rsid w:val="0084018D"/>
    <w:rsid w:val="008402BF"/>
    <w:rsid w:val="008408A6"/>
    <w:rsid w:val="008414F7"/>
    <w:rsid w:val="00841745"/>
    <w:rsid w:val="00841905"/>
    <w:rsid w:val="00841FD8"/>
    <w:rsid w:val="00841FEF"/>
    <w:rsid w:val="008428A5"/>
    <w:rsid w:val="00842B52"/>
    <w:rsid w:val="00842EDD"/>
    <w:rsid w:val="008430CF"/>
    <w:rsid w:val="00843A06"/>
    <w:rsid w:val="00843AE9"/>
    <w:rsid w:val="00844C5F"/>
    <w:rsid w:val="00844E3C"/>
    <w:rsid w:val="00845201"/>
    <w:rsid w:val="00845696"/>
    <w:rsid w:val="0084683E"/>
    <w:rsid w:val="00846ABB"/>
    <w:rsid w:val="00847FB4"/>
    <w:rsid w:val="00850494"/>
    <w:rsid w:val="00850851"/>
    <w:rsid w:val="00850857"/>
    <w:rsid w:val="008509DF"/>
    <w:rsid w:val="00850F3E"/>
    <w:rsid w:val="00851488"/>
    <w:rsid w:val="008514F5"/>
    <w:rsid w:val="008516AF"/>
    <w:rsid w:val="00851DAF"/>
    <w:rsid w:val="00851FCB"/>
    <w:rsid w:val="008525B7"/>
    <w:rsid w:val="00852A39"/>
    <w:rsid w:val="008532AF"/>
    <w:rsid w:val="00853613"/>
    <w:rsid w:val="008537DC"/>
    <w:rsid w:val="0085382F"/>
    <w:rsid w:val="00853996"/>
    <w:rsid w:val="00853FAB"/>
    <w:rsid w:val="00853FFC"/>
    <w:rsid w:val="0085407C"/>
    <w:rsid w:val="00854284"/>
    <w:rsid w:val="0085432C"/>
    <w:rsid w:val="00855455"/>
    <w:rsid w:val="00855490"/>
    <w:rsid w:val="00855983"/>
    <w:rsid w:val="008559F3"/>
    <w:rsid w:val="00855AA2"/>
    <w:rsid w:val="00855B89"/>
    <w:rsid w:val="00855BA0"/>
    <w:rsid w:val="008560E5"/>
    <w:rsid w:val="00856232"/>
    <w:rsid w:val="008562CB"/>
    <w:rsid w:val="00856336"/>
    <w:rsid w:val="008565D5"/>
    <w:rsid w:val="00857383"/>
    <w:rsid w:val="00857405"/>
    <w:rsid w:val="00857725"/>
    <w:rsid w:val="008577BD"/>
    <w:rsid w:val="008577D7"/>
    <w:rsid w:val="0085798D"/>
    <w:rsid w:val="00857D91"/>
    <w:rsid w:val="00857DC7"/>
    <w:rsid w:val="00857F8D"/>
    <w:rsid w:val="00857FC1"/>
    <w:rsid w:val="008603AF"/>
    <w:rsid w:val="008603C4"/>
    <w:rsid w:val="0086044A"/>
    <w:rsid w:val="0086060F"/>
    <w:rsid w:val="00860748"/>
    <w:rsid w:val="008608CA"/>
    <w:rsid w:val="008610B8"/>
    <w:rsid w:val="00861328"/>
    <w:rsid w:val="008615EA"/>
    <w:rsid w:val="00861732"/>
    <w:rsid w:val="00861B56"/>
    <w:rsid w:val="00861E60"/>
    <w:rsid w:val="00861EF9"/>
    <w:rsid w:val="00861FFC"/>
    <w:rsid w:val="008620B9"/>
    <w:rsid w:val="00862673"/>
    <w:rsid w:val="00862908"/>
    <w:rsid w:val="0086309D"/>
    <w:rsid w:val="00863181"/>
    <w:rsid w:val="0086327B"/>
    <w:rsid w:val="00863583"/>
    <w:rsid w:val="00863656"/>
    <w:rsid w:val="008636C6"/>
    <w:rsid w:val="00864231"/>
    <w:rsid w:val="0086450B"/>
    <w:rsid w:val="008647E8"/>
    <w:rsid w:val="00864A34"/>
    <w:rsid w:val="00864E05"/>
    <w:rsid w:val="00864F82"/>
    <w:rsid w:val="00865339"/>
    <w:rsid w:val="0086563D"/>
    <w:rsid w:val="008658BB"/>
    <w:rsid w:val="00865917"/>
    <w:rsid w:val="00865FB0"/>
    <w:rsid w:val="0086670C"/>
    <w:rsid w:val="0086675D"/>
    <w:rsid w:val="00866D1F"/>
    <w:rsid w:val="0086730F"/>
    <w:rsid w:val="00867BD0"/>
    <w:rsid w:val="0087051C"/>
    <w:rsid w:val="00871125"/>
    <w:rsid w:val="008718CB"/>
    <w:rsid w:val="00871DF2"/>
    <w:rsid w:val="00871FFA"/>
    <w:rsid w:val="0087203D"/>
    <w:rsid w:val="0087239D"/>
    <w:rsid w:val="00872450"/>
    <w:rsid w:val="00872451"/>
    <w:rsid w:val="00872695"/>
    <w:rsid w:val="00872A2C"/>
    <w:rsid w:val="00872A75"/>
    <w:rsid w:val="00872E69"/>
    <w:rsid w:val="00872F48"/>
    <w:rsid w:val="0087317E"/>
    <w:rsid w:val="0087369D"/>
    <w:rsid w:val="008736DE"/>
    <w:rsid w:val="008745F4"/>
    <w:rsid w:val="00874623"/>
    <w:rsid w:val="0087477F"/>
    <w:rsid w:val="008749AE"/>
    <w:rsid w:val="00874B90"/>
    <w:rsid w:val="00875006"/>
    <w:rsid w:val="0087504D"/>
    <w:rsid w:val="0087509C"/>
    <w:rsid w:val="008752B0"/>
    <w:rsid w:val="008752ED"/>
    <w:rsid w:val="0087551D"/>
    <w:rsid w:val="00875654"/>
    <w:rsid w:val="008758A5"/>
    <w:rsid w:val="00875971"/>
    <w:rsid w:val="00875A03"/>
    <w:rsid w:val="008763FC"/>
    <w:rsid w:val="00876514"/>
    <w:rsid w:val="00876595"/>
    <w:rsid w:val="008767A5"/>
    <w:rsid w:val="008770AC"/>
    <w:rsid w:val="00877232"/>
    <w:rsid w:val="0087735B"/>
    <w:rsid w:val="00877730"/>
    <w:rsid w:val="00877C51"/>
    <w:rsid w:val="00877CC2"/>
    <w:rsid w:val="008803D1"/>
    <w:rsid w:val="0088046A"/>
    <w:rsid w:val="008807B2"/>
    <w:rsid w:val="00880C3C"/>
    <w:rsid w:val="00880F7A"/>
    <w:rsid w:val="00880FE7"/>
    <w:rsid w:val="008816A3"/>
    <w:rsid w:val="00882163"/>
    <w:rsid w:val="008823FD"/>
    <w:rsid w:val="00882638"/>
    <w:rsid w:val="008826AA"/>
    <w:rsid w:val="00882B60"/>
    <w:rsid w:val="008839CD"/>
    <w:rsid w:val="00883B71"/>
    <w:rsid w:val="00883BA6"/>
    <w:rsid w:val="00883F43"/>
    <w:rsid w:val="008840AC"/>
    <w:rsid w:val="008847F1"/>
    <w:rsid w:val="00884878"/>
    <w:rsid w:val="00884A75"/>
    <w:rsid w:val="00884AFC"/>
    <w:rsid w:val="008852B7"/>
    <w:rsid w:val="008859A1"/>
    <w:rsid w:val="00885BA2"/>
    <w:rsid w:val="00885EBB"/>
    <w:rsid w:val="00885EE1"/>
    <w:rsid w:val="0088633D"/>
    <w:rsid w:val="008867F2"/>
    <w:rsid w:val="00886B16"/>
    <w:rsid w:val="00886F07"/>
    <w:rsid w:val="008879E1"/>
    <w:rsid w:val="00887BC8"/>
    <w:rsid w:val="00887E35"/>
    <w:rsid w:val="00887EC7"/>
    <w:rsid w:val="0089019B"/>
    <w:rsid w:val="008906BB"/>
    <w:rsid w:val="008912C6"/>
    <w:rsid w:val="008916CD"/>
    <w:rsid w:val="0089178C"/>
    <w:rsid w:val="00891EEE"/>
    <w:rsid w:val="008921CE"/>
    <w:rsid w:val="008921F4"/>
    <w:rsid w:val="008925E1"/>
    <w:rsid w:val="00892637"/>
    <w:rsid w:val="00892A85"/>
    <w:rsid w:val="00893279"/>
    <w:rsid w:val="0089329C"/>
    <w:rsid w:val="008932C7"/>
    <w:rsid w:val="008934F6"/>
    <w:rsid w:val="0089368A"/>
    <w:rsid w:val="0089371F"/>
    <w:rsid w:val="00893781"/>
    <w:rsid w:val="00893859"/>
    <w:rsid w:val="00893B0E"/>
    <w:rsid w:val="00893BF3"/>
    <w:rsid w:val="00893EF5"/>
    <w:rsid w:val="008941CB"/>
    <w:rsid w:val="008943D7"/>
    <w:rsid w:val="00894881"/>
    <w:rsid w:val="00894D12"/>
    <w:rsid w:val="00894E6F"/>
    <w:rsid w:val="00895167"/>
    <w:rsid w:val="008956E8"/>
    <w:rsid w:val="0089605A"/>
    <w:rsid w:val="00896137"/>
    <w:rsid w:val="0089614E"/>
    <w:rsid w:val="00896625"/>
    <w:rsid w:val="00896B01"/>
    <w:rsid w:val="00896ECA"/>
    <w:rsid w:val="008977CA"/>
    <w:rsid w:val="00897870"/>
    <w:rsid w:val="00897E15"/>
    <w:rsid w:val="00897EE5"/>
    <w:rsid w:val="008A0002"/>
    <w:rsid w:val="008A03EB"/>
    <w:rsid w:val="008A0772"/>
    <w:rsid w:val="008A07F5"/>
    <w:rsid w:val="008A083F"/>
    <w:rsid w:val="008A08FE"/>
    <w:rsid w:val="008A0BA9"/>
    <w:rsid w:val="008A0EF2"/>
    <w:rsid w:val="008A12CE"/>
    <w:rsid w:val="008A1466"/>
    <w:rsid w:val="008A16E0"/>
    <w:rsid w:val="008A1869"/>
    <w:rsid w:val="008A1BCE"/>
    <w:rsid w:val="008A1DF7"/>
    <w:rsid w:val="008A1FAB"/>
    <w:rsid w:val="008A2644"/>
    <w:rsid w:val="008A2F62"/>
    <w:rsid w:val="008A2FB6"/>
    <w:rsid w:val="008A341F"/>
    <w:rsid w:val="008A3446"/>
    <w:rsid w:val="008A389F"/>
    <w:rsid w:val="008A38BF"/>
    <w:rsid w:val="008A3C37"/>
    <w:rsid w:val="008A401E"/>
    <w:rsid w:val="008A4108"/>
    <w:rsid w:val="008A4395"/>
    <w:rsid w:val="008A4680"/>
    <w:rsid w:val="008A47B4"/>
    <w:rsid w:val="008A4844"/>
    <w:rsid w:val="008A4EF3"/>
    <w:rsid w:val="008A501B"/>
    <w:rsid w:val="008A53ED"/>
    <w:rsid w:val="008A5439"/>
    <w:rsid w:val="008A5820"/>
    <w:rsid w:val="008A5845"/>
    <w:rsid w:val="008A5901"/>
    <w:rsid w:val="008A592C"/>
    <w:rsid w:val="008A5ECF"/>
    <w:rsid w:val="008A604E"/>
    <w:rsid w:val="008A6237"/>
    <w:rsid w:val="008A63C7"/>
    <w:rsid w:val="008A656C"/>
    <w:rsid w:val="008A66B2"/>
    <w:rsid w:val="008A690A"/>
    <w:rsid w:val="008A69A3"/>
    <w:rsid w:val="008A6D7F"/>
    <w:rsid w:val="008A728C"/>
    <w:rsid w:val="008A7734"/>
    <w:rsid w:val="008A7946"/>
    <w:rsid w:val="008A7DDC"/>
    <w:rsid w:val="008B07C7"/>
    <w:rsid w:val="008B0AB5"/>
    <w:rsid w:val="008B0ABC"/>
    <w:rsid w:val="008B0B82"/>
    <w:rsid w:val="008B1295"/>
    <w:rsid w:val="008B1566"/>
    <w:rsid w:val="008B15B9"/>
    <w:rsid w:val="008B1767"/>
    <w:rsid w:val="008B1B1D"/>
    <w:rsid w:val="008B1B52"/>
    <w:rsid w:val="008B1D30"/>
    <w:rsid w:val="008B1DE7"/>
    <w:rsid w:val="008B23B5"/>
    <w:rsid w:val="008B2546"/>
    <w:rsid w:val="008B2830"/>
    <w:rsid w:val="008B2AF7"/>
    <w:rsid w:val="008B2CE4"/>
    <w:rsid w:val="008B2EF8"/>
    <w:rsid w:val="008B3273"/>
    <w:rsid w:val="008B32A7"/>
    <w:rsid w:val="008B3798"/>
    <w:rsid w:val="008B3A1D"/>
    <w:rsid w:val="008B3AB0"/>
    <w:rsid w:val="008B3ECD"/>
    <w:rsid w:val="008B4168"/>
    <w:rsid w:val="008B4A27"/>
    <w:rsid w:val="008B4F22"/>
    <w:rsid w:val="008B4F93"/>
    <w:rsid w:val="008B52C2"/>
    <w:rsid w:val="008B5351"/>
    <w:rsid w:val="008B5536"/>
    <w:rsid w:val="008B56AB"/>
    <w:rsid w:val="008B5F2C"/>
    <w:rsid w:val="008B654B"/>
    <w:rsid w:val="008B6B0A"/>
    <w:rsid w:val="008B6BF3"/>
    <w:rsid w:val="008B6CDE"/>
    <w:rsid w:val="008B6E64"/>
    <w:rsid w:val="008B6ECB"/>
    <w:rsid w:val="008B71C1"/>
    <w:rsid w:val="008B74DD"/>
    <w:rsid w:val="008B76EC"/>
    <w:rsid w:val="008B779D"/>
    <w:rsid w:val="008B7A75"/>
    <w:rsid w:val="008B7B63"/>
    <w:rsid w:val="008B7CEF"/>
    <w:rsid w:val="008C011A"/>
    <w:rsid w:val="008C017C"/>
    <w:rsid w:val="008C08D5"/>
    <w:rsid w:val="008C11C8"/>
    <w:rsid w:val="008C130A"/>
    <w:rsid w:val="008C153F"/>
    <w:rsid w:val="008C1578"/>
    <w:rsid w:val="008C1A47"/>
    <w:rsid w:val="008C1A4A"/>
    <w:rsid w:val="008C1E80"/>
    <w:rsid w:val="008C2890"/>
    <w:rsid w:val="008C2AE8"/>
    <w:rsid w:val="008C2F59"/>
    <w:rsid w:val="008C341A"/>
    <w:rsid w:val="008C39C0"/>
    <w:rsid w:val="008C3B45"/>
    <w:rsid w:val="008C3FEF"/>
    <w:rsid w:val="008C4295"/>
    <w:rsid w:val="008C42C2"/>
    <w:rsid w:val="008C4918"/>
    <w:rsid w:val="008C4A07"/>
    <w:rsid w:val="008C4A55"/>
    <w:rsid w:val="008C4E74"/>
    <w:rsid w:val="008C5302"/>
    <w:rsid w:val="008C53EA"/>
    <w:rsid w:val="008C5985"/>
    <w:rsid w:val="008C614E"/>
    <w:rsid w:val="008C720B"/>
    <w:rsid w:val="008C72CF"/>
    <w:rsid w:val="008C73D9"/>
    <w:rsid w:val="008C74C1"/>
    <w:rsid w:val="008C78EE"/>
    <w:rsid w:val="008C7A96"/>
    <w:rsid w:val="008C7CEB"/>
    <w:rsid w:val="008C7EE8"/>
    <w:rsid w:val="008D0554"/>
    <w:rsid w:val="008D0BD4"/>
    <w:rsid w:val="008D0F1D"/>
    <w:rsid w:val="008D101F"/>
    <w:rsid w:val="008D13A5"/>
    <w:rsid w:val="008D1646"/>
    <w:rsid w:val="008D16C5"/>
    <w:rsid w:val="008D177D"/>
    <w:rsid w:val="008D1BB4"/>
    <w:rsid w:val="008D2083"/>
    <w:rsid w:val="008D25B1"/>
    <w:rsid w:val="008D25BA"/>
    <w:rsid w:val="008D2631"/>
    <w:rsid w:val="008D2680"/>
    <w:rsid w:val="008D26CF"/>
    <w:rsid w:val="008D27B2"/>
    <w:rsid w:val="008D2B18"/>
    <w:rsid w:val="008D2B6B"/>
    <w:rsid w:val="008D2F1A"/>
    <w:rsid w:val="008D3101"/>
    <w:rsid w:val="008D32C0"/>
    <w:rsid w:val="008D3319"/>
    <w:rsid w:val="008D35FF"/>
    <w:rsid w:val="008D3638"/>
    <w:rsid w:val="008D372B"/>
    <w:rsid w:val="008D3BF0"/>
    <w:rsid w:val="008D4729"/>
    <w:rsid w:val="008D47D4"/>
    <w:rsid w:val="008D491C"/>
    <w:rsid w:val="008D4C6E"/>
    <w:rsid w:val="008D4CB2"/>
    <w:rsid w:val="008D5418"/>
    <w:rsid w:val="008D5AEF"/>
    <w:rsid w:val="008D5EC0"/>
    <w:rsid w:val="008D6063"/>
    <w:rsid w:val="008D67AF"/>
    <w:rsid w:val="008D6F5B"/>
    <w:rsid w:val="008D7476"/>
    <w:rsid w:val="008D7718"/>
    <w:rsid w:val="008D785C"/>
    <w:rsid w:val="008D7BCE"/>
    <w:rsid w:val="008E019A"/>
    <w:rsid w:val="008E05AC"/>
    <w:rsid w:val="008E0B45"/>
    <w:rsid w:val="008E0E63"/>
    <w:rsid w:val="008E0EAD"/>
    <w:rsid w:val="008E1EAD"/>
    <w:rsid w:val="008E1ED3"/>
    <w:rsid w:val="008E20BA"/>
    <w:rsid w:val="008E229D"/>
    <w:rsid w:val="008E2373"/>
    <w:rsid w:val="008E2634"/>
    <w:rsid w:val="008E29BE"/>
    <w:rsid w:val="008E2A4A"/>
    <w:rsid w:val="008E2BD8"/>
    <w:rsid w:val="008E31D7"/>
    <w:rsid w:val="008E3316"/>
    <w:rsid w:val="008E3A70"/>
    <w:rsid w:val="008E40D6"/>
    <w:rsid w:val="008E4184"/>
    <w:rsid w:val="008E41F2"/>
    <w:rsid w:val="008E494B"/>
    <w:rsid w:val="008E49BD"/>
    <w:rsid w:val="008E5229"/>
    <w:rsid w:val="008E57DF"/>
    <w:rsid w:val="008E5AFB"/>
    <w:rsid w:val="008E5D98"/>
    <w:rsid w:val="008E6A1B"/>
    <w:rsid w:val="008E6D64"/>
    <w:rsid w:val="008E76BB"/>
    <w:rsid w:val="008E7BA7"/>
    <w:rsid w:val="008F0239"/>
    <w:rsid w:val="008F033A"/>
    <w:rsid w:val="008F06AD"/>
    <w:rsid w:val="008F14BD"/>
    <w:rsid w:val="008F1843"/>
    <w:rsid w:val="008F1D91"/>
    <w:rsid w:val="008F1EB2"/>
    <w:rsid w:val="008F21F7"/>
    <w:rsid w:val="008F2408"/>
    <w:rsid w:val="008F2429"/>
    <w:rsid w:val="008F2445"/>
    <w:rsid w:val="008F24A2"/>
    <w:rsid w:val="008F2915"/>
    <w:rsid w:val="008F2AE5"/>
    <w:rsid w:val="008F2CFE"/>
    <w:rsid w:val="008F2DF6"/>
    <w:rsid w:val="008F32DE"/>
    <w:rsid w:val="008F3639"/>
    <w:rsid w:val="008F3A33"/>
    <w:rsid w:val="008F43E4"/>
    <w:rsid w:val="008F4587"/>
    <w:rsid w:val="008F5101"/>
    <w:rsid w:val="008F55E3"/>
    <w:rsid w:val="008F5821"/>
    <w:rsid w:val="008F6115"/>
    <w:rsid w:val="008F6280"/>
    <w:rsid w:val="008F62CA"/>
    <w:rsid w:val="008F655A"/>
    <w:rsid w:val="008F67A2"/>
    <w:rsid w:val="008F6AE5"/>
    <w:rsid w:val="008F6EDC"/>
    <w:rsid w:val="008F7A84"/>
    <w:rsid w:val="008F7B79"/>
    <w:rsid w:val="008F7B9D"/>
    <w:rsid w:val="00900138"/>
    <w:rsid w:val="0090019A"/>
    <w:rsid w:val="009001F6"/>
    <w:rsid w:val="00900A98"/>
    <w:rsid w:val="00900B2B"/>
    <w:rsid w:val="00900CAB"/>
    <w:rsid w:val="00900E23"/>
    <w:rsid w:val="009010CC"/>
    <w:rsid w:val="009010D1"/>
    <w:rsid w:val="009014AF"/>
    <w:rsid w:val="00901554"/>
    <w:rsid w:val="0090168C"/>
    <w:rsid w:val="0090184E"/>
    <w:rsid w:val="00901997"/>
    <w:rsid w:val="00901F73"/>
    <w:rsid w:val="0090228E"/>
    <w:rsid w:val="009026FB"/>
    <w:rsid w:val="00902836"/>
    <w:rsid w:val="0090291C"/>
    <w:rsid w:val="00902B69"/>
    <w:rsid w:val="00902DB4"/>
    <w:rsid w:val="00902E29"/>
    <w:rsid w:val="00903197"/>
    <w:rsid w:val="009035FE"/>
    <w:rsid w:val="009039AD"/>
    <w:rsid w:val="00903EE6"/>
    <w:rsid w:val="00904022"/>
    <w:rsid w:val="009041BF"/>
    <w:rsid w:val="009047C4"/>
    <w:rsid w:val="00904D12"/>
    <w:rsid w:val="009053B4"/>
    <w:rsid w:val="00905C91"/>
    <w:rsid w:val="00906211"/>
    <w:rsid w:val="00906243"/>
    <w:rsid w:val="0090630A"/>
    <w:rsid w:val="0090642B"/>
    <w:rsid w:val="00906538"/>
    <w:rsid w:val="00906A90"/>
    <w:rsid w:val="00906BE5"/>
    <w:rsid w:val="00906DDF"/>
    <w:rsid w:val="00907109"/>
    <w:rsid w:val="009075EF"/>
    <w:rsid w:val="00907C04"/>
    <w:rsid w:val="00907EE1"/>
    <w:rsid w:val="009100C3"/>
    <w:rsid w:val="0091012D"/>
    <w:rsid w:val="009106E7"/>
    <w:rsid w:val="00910902"/>
    <w:rsid w:val="009109AD"/>
    <w:rsid w:val="00910AA5"/>
    <w:rsid w:val="00911163"/>
    <w:rsid w:val="0091119A"/>
    <w:rsid w:val="009112B1"/>
    <w:rsid w:val="00911A89"/>
    <w:rsid w:val="00912799"/>
    <w:rsid w:val="0091289C"/>
    <w:rsid w:val="00912B1E"/>
    <w:rsid w:val="00912B9C"/>
    <w:rsid w:val="00912F60"/>
    <w:rsid w:val="0091375C"/>
    <w:rsid w:val="009137E6"/>
    <w:rsid w:val="009137EA"/>
    <w:rsid w:val="00913D9C"/>
    <w:rsid w:val="0091447E"/>
    <w:rsid w:val="00914582"/>
    <w:rsid w:val="009146DE"/>
    <w:rsid w:val="009148E7"/>
    <w:rsid w:val="0091490E"/>
    <w:rsid w:val="009150AA"/>
    <w:rsid w:val="0091536F"/>
    <w:rsid w:val="00915410"/>
    <w:rsid w:val="0091572A"/>
    <w:rsid w:val="00915925"/>
    <w:rsid w:val="00915AB6"/>
    <w:rsid w:val="00915AF0"/>
    <w:rsid w:val="0091607C"/>
    <w:rsid w:val="0091674C"/>
    <w:rsid w:val="009168C6"/>
    <w:rsid w:val="00917531"/>
    <w:rsid w:val="00917735"/>
    <w:rsid w:val="00917BD4"/>
    <w:rsid w:val="009207E7"/>
    <w:rsid w:val="00920AAB"/>
    <w:rsid w:val="00920B08"/>
    <w:rsid w:val="00920DE9"/>
    <w:rsid w:val="0092136B"/>
    <w:rsid w:val="00921502"/>
    <w:rsid w:val="00921805"/>
    <w:rsid w:val="00921969"/>
    <w:rsid w:val="00921A80"/>
    <w:rsid w:val="00921D0F"/>
    <w:rsid w:val="00921EC2"/>
    <w:rsid w:val="00921F39"/>
    <w:rsid w:val="00921F5E"/>
    <w:rsid w:val="00922EBC"/>
    <w:rsid w:val="00923003"/>
    <w:rsid w:val="009238BD"/>
    <w:rsid w:val="00923BEC"/>
    <w:rsid w:val="00924155"/>
    <w:rsid w:val="009243A9"/>
    <w:rsid w:val="009243BA"/>
    <w:rsid w:val="00924939"/>
    <w:rsid w:val="00924B48"/>
    <w:rsid w:val="00924C5B"/>
    <w:rsid w:val="00924CBB"/>
    <w:rsid w:val="00924DAA"/>
    <w:rsid w:val="00924FFC"/>
    <w:rsid w:val="0092512F"/>
    <w:rsid w:val="00925313"/>
    <w:rsid w:val="00925660"/>
    <w:rsid w:val="009259D7"/>
    <w:rsid w:val="009259EA"/>
    <w:rsid w:val="00925DEF"/>
    <w:rsid w:val="0092605D"/>
    <w:rsid w:val="0092626D"/>
    <w:rsid w:val="009262E2"/>
    <w:rsid w:val="0092671F"/>
    <w:rsid w:val="0092689F"/>
    <w:rsid w:val="00926EC1"/>
    <w:rsid w:val="00927177"/>
    <w:rsid w:val="0092734C"/>
    <w:rsid w:val="00930775"/>
    <w:rsid w:val="00930820"/>
    <w:rsid w:val="00931077"/>
    <w:rsid w:val="009312CB"/>
    <w:rsid w:val="0093155B"/>
    <w:rsid w:val="009316E9"/>
    <w:rsid w:val="00931789"/>
    <w:rsid w:val="009319B7"/>
    <w:rsid w:val="00932417"/>
    <w:rsid w:val="009326FC"/>
    <w:rsid w:val="00932D44"/>
    <w:rsid w:val="00933289"/>
    <w:rsid w:val="00933529"/>
    <w:rsid w:val="009335BF"/>
    <w:rsid w:val="0093375E"/>
    <w:rsid w:val="00933E4A"/>
    <w:rsid w:val="00934396"/>
    <w:rsid w:val="009344BC"/>
    <w:rsid w:val="00934552"/>
    <w:rsid w:val="00934665"/>
    <w:rsid w:val="0093467B"/>
    <w:rsid w:val="009346D9"/>
    <w:rsid w:val="00934CA6"/>
    <w:rsid w:val="0093511A"/>
    <w:rsid w:val="009351B0"/>
    <w:rsid w:val="00935566"/>
    <w:rsid w:val="00935790"/>
    <w:rsid w:val="00935B37"/>
    <w:rsid w:val="00935D01"/>
    <w:rsid w:val="00935FA2"/>
    <w:rsid w:val="00935FAD"/>
    <w:rsid w:val="0093645D"/>
    <w:rsid w:val="00936B8E"/>
    <w:rsid w:val="00937804"/>
    <w:rsid w:val="00937B37"/>
    <w:rsid w:val="009401C6"/>
    <w:rsid w:val="009403D2"/>
    <w:rsid w:val="009403DE"/>
    <w:rsid w:val="0094048B"/>
    <w:rsid w:val="00940E2C"/>
    <w:rsid w:val="009414E6"/>
    <w:rsid w:val="00941D2E"/>
    <w:rsid w:val="00941D97"/>
    <w:rsid w:val="00942872"/>
    <w:rsid w:val="00942EAB"/>
    <w:rsid w:val="00943080"/>
    <w:rsid w:val="0094453E"/>
    <w:rsid w:val="00945133"/>
    <w:rsid w:val="0094513A"/>
    <w:rsid w:val="009453FA"/>
    <w:rsid w:val="009458D6"/>
    <w:rsid w:val="00945910"/>
    <w:rsid w:val="00945959"/>
    <w:rsid w:val="009459DF"/>
    <w:rsid w:val="00945A82"/>
    <w:rsid w:val="00945ACF"/>
    <w:rsid w:val="00945D9E"/>
    <w:rsid w:val="00945DFA"/>
    <w:rsid w:val="00945FE4"/>
    <w:rsid w:val="00946376"/>
    <w:rsid w:val="00946592"/>
    <w:rsid w:val="00946E11"/>
    <w:rsid w:val="00946F7C"/>
    <w:rsid w:val="00947215"/>
    <w:rsid w:val="009473AC"/>
    <w:rsid w:val="009479A8"/>
    <w:rsid w:val="00947BA6"/>
    <w:rsid w:val="00947CBD"/>
    <w:rsid w:val="0095049F"/>
    <w:rsid w:val="00950A77"/>
    <w:rsid w:val="00950A99"/>
    <w:rsid w:val="009517EB"/>
    <w:rsid w:val="0095185E"/>
    <w:rsid w:val="00952639"/>
    <w:rsid w:val="009529E8"/>
    <w:rsid w:val="00952CB4"/>
    <w:rsid w:val="00952E49"/>
    <w:rsid w:val="00953283"/>
    <w:rsid w:val="0095334C"/>
    <w:rsid w:val="00953677"/>
    <w:rsid w:val="00953BBA"/>
    <w:rsid w:val="00953F17"/>
    <w:rsid w:val="0095412B"/>
    <w:rsid w:val="00954184"/>
    <w:rsid w:val="0095445E"/>
    <w:rsid w:val="00954ECC"/>
    <w:rsid w:val="009552B4"/>
    <w:rsid w:val="00955604"/>
    <w:rsid w:val="00955889"/>
    <w:rsid w:val="00955CED"/>
    <w:rsid w:val="00956648"/>
    <w:rsid w:val="0095664D"/>
    <w:rsid w:val="00956C3A"/>
    <w:rsid w:val="00956CAE"/>
    <w:rsid w:val="00956EB1"/>
    <w:rsid w:val="00957F0D"/>
    <w:rsid w:val="00960A3A"/>
    <w:rsid w:val="00960AA4"/>
    <w:rsid w:val="00960C2A"/>
    <w:rsid w:val="009613EE"/>
    <w:rsid w:val="009616B2"/>
    <w:rsid w:val="009616E3"/>
    <w:rsid w:val="00961853"/>
    <w:rsid w:val="0096191E"/>
    <w:rsid w:val="009619A9"/>
    <w:rsid w:val="00961B38"/>
    <w:rsid w:val="00962236"/>
    <w:rsid w:val="00962319"/>
    <w:rsid w:val="0096255F"/>
    <w:rsid w:val="009627CF"/>
    <w:rsid w:val="00962856"/>
    <w:rsid w:val="00962CA5"/>
    <w:rsid w:val="00962E07"/>
    <w:rsid w:val="00962E22"/>
    <w:rsid w:val="00963117"/>
    <w:rsid w:val="009633F0"/>
    <w:rsid w:val="009634F4"/>
    <w:rsid w:val="009635B8"/>
    <w:rsid w:val="00963BCD"/>
    <w:rsid w:val="0096461E"/>
    <w:rsid w:val="009647A0"/>
    <w:rsid w:val="009648A5"/>
    <w:rsid w:val="009648F4"/>
    <w:rsid w:val="00964DAF"/>
    <w:rsid w:val="00964E54"/>
    <w:rsid w:val="009650CF"/>
    <w:rsid w:val="009654ED"/>
    <w:rsid w:val="0096551D"/>
    <w:rsid w:val="00965EB9"/>
    <w:rsid w:val="0096608E"/>
    <w:rsid w:val="009662C2"/>
    <w:rsid w:val="009665FD"/>
    <w:rsid w:val="009668CC"/>
    <w:rsid w:val="009669FC"/>
    <w:rsid w:val="00966F19"/>
    <w:rsid w:val="00967043"/>
    <w:rsid w:val="009673D7"/>
    <w:rsid w:val="009678DE"/>
    <w:rsid w:val="009679D0"/>
    <w:rsid w:val="00967EC0"/>
    <w:rsid w:val="00970250"/>
    <w:rsid w:val="009706C7"/>
    <w:rsid w:val="00970721"/>
    <w:rsid w:val="00970C03"/>
    <w:rsid w:val="00970FBB"/>
    <w:rsid w:val="00971182"/>
    <w:rsid w:val="00971304"/>
    <w:rsid w:val="0097139A"/>
    <w:rsid w:val="009713DF"/>
    <w:rsid w:val="00971B85"/>
    <w:rsid w:val="00971D72"/>
    <w:rsid w:val="0097312F"/>
    <w:rsid w:val="009731DC"/>
    <w:rsid w:val="0097321A"/>
    <w:rsid w:val="0097342F"/>
    <w:rsid w:val="0097343C"/>
    <w:rsid w:val="0097367B"/>
    <w:rsid w:val="009738A4"/>
    <w:rsid w:val="00973B87"/>
    <w:rsid w:val="00973BBC"/>
    <w:rsid w:val="00973C44"/>
    <w:rsid w:val="00973C56"/>
    <w:rsid w:val="00973DB2"/>
    <w:rsid w:val="00973E9F"/>
    <w:rsid w:val="0097423C"/>
    <w:rsid w:val="009743C6"/>
    <w:rsid w:val="00974547"/>
    <w:rsid w:val="00974A32"/>
    <w:rsid w:val="00974A72"/>
    <w:rsid w:val="00974AF1"/>
    <w:rsid w:val="00974BB9"/>
    <w:rsid w:val="00975185"/>
    <w:rsid w:val="009752AC"/>
    <w:rsid w:val="009753E2"/>
    <w:rsid w:val="00975568"/>
    <w:rsid w:val="009758A7"/>
    <w:rsid w:val="00975A88"/>
    <w:rsid w:val="00976208"/>
    <w:rsid w:val="00976AFB"/>
    <w:rsid w:val="00976F03"/>
    <w:rsid w:val="00977180"/>
    <w:rsid w:val="0097719C"/>
    <w:rsid w:val="009771D3"/>
    <w:rsid w:val="00977CCB"/>
    <w:rsid w:val="009801AF"/>
    <w:rsid w:val="00980485"/>
    <w:rsid w:val="00980FB9"/>
    <w:rsid w:val="00981033"/>
    <w:rsid w:val="00981487"/>
    <w:rsid w:val="009817D3"/>
    <w:rsid w:val="00981E6A"/>
    <w:rsid w:val="00981EA8"/>
    <w:rsid w:val="00981FD3"/>
    <w:rsid w:val="00982173"/>
    <w:rsid w:val="00982279"/>
    <w:rsid w:val="009824BE"/>
    <w:rsid w:val="00982537"/>
    <w:rsid w:val="00982A87"/>
    <w:rsid w:val="00982C50"/>
    <w:rsid w:val="00982FB9"/>
    <w:rsid w:val="0098316E"/>
    <w:rsid w:val="00983553"/>
    <w:rsid w:val="0098365F"/>
    <w:rsid w:val="00983D07"/>
    <w:rsid w:val="00983E7E"/>
    <w:rsid w:val="00983FD8"/>
    <w:rsid w:val="009841A4"/>
    <w:rsid w:val="009842F0"/>
    <w:rsid w:val="00984A86"/>
    <w:rsid w:val="00984AA6"/>
    <w:rsid w:val="00984B6F"/>
    <w:rsid w:val="00984FD2"/>
    <w:rsid w:val="009852F8"/>
    <w:rsid w:val="00986B7D"/>
    <w:rsid w:val="00987220"/>
    <w:rsid w:val="00987359"/>
    <w:rsid w:val="0098745A"/>
    <w:rsid w:val="009874FD"/>
    <w:rsid w:val="00987B80"/>
    <w:rsid w:val="00987E35"/>
    <w:rsid w:val="00987F37"/>
    <w:rsid w:val="00990099"/>
    <w:rsid w:val="009900B0"/>
    <w:rsid w:val="009900E0"/>
    <w:rsid w:val="0099078D"/>
    <w:rsid w:val="00990948"/>
    <w:rsid w:val="00990C94"/>
    <w:rsid w:val="00990CDC"/>
    <w:rsid w:val="00990D8A"/>
    <w:rsid w:val="00990E96"/>
    <w:rsid w:val="0099157E"/>
    <w:rsid w:val="0099178F"/>
    <w:rsid w:val="009919B2"/>
    <w:rsid w:val="00991A74"/>
    <w:rsid w:val="00991C53"/>
    <w:rsid w:val="009925AF"/>
    <w:rsid w:val="00992B97"/>
    <w:rsid w:val="00992DD2"/>
    <w:rsid w:val="00993142"/>
    <w:rsid w:val="009931C8"/>
    <w:rsid w:val="009939DE"/>
    <w:rsid w:val="00993D15"/>
    <w:rsid w:val="0099454E"/>
    <w:rsid w:val="00994601"/>
    <w:rsid w:val="00994EA3"/>
    <w:rsid w:val="00995240"/>
    <w:rsid w:val="00995288"/>
    <w:rsid w:val="00995BB0"/>
    <w:rsid w:val="00996147"/>
    <w:rsid w:val="009961D3"/>
    <w:rsid w:val="00996CE0"/>
    <w:rsid w:val="00996E50"/>
    <w:rsid w:val="009970E0"/>
    <w:rsid w:val="00997219"/>
    <w:rsid w:val="009972E8"/>
    <w:rsid w:val="00997869"/>
    <w:rsid w:val="00997939"/>
    <w:rsid w:val="009A0143"/>
    <w:rsid w:val="009A022A"/>
    <w:rsid w:val="009A0477"/>
    <w:rsid w:val="009A078C"/>
    <w:rsid w:val="009A0C42"/>
    <w:rsid w:val="009A0EAD"/>
    <w:rsid w:val="009A1694"/>
    <w:rsid w:val="009A16EF"/>
    <w:rsid w:val="009A18B0"/>
    <w:rsid w:val="009A1A5F"/>
    <w:rsid w:val="009A238B"/>
    <w:rsid w:val="009A25A9"/>
    <w:rsid w:val="009A2C75"/>
    <w:rsid w:val="009A2F5C"/>
    <w:rsid w:val="009A3046"/>
    <w:rsid w:val="009A313F"/>
    <w:rsid w:val="009A3601"/>
    <w:rsid w:val="009A39E8"/>
    <w:rsid w:val="009A3DF6"/>
    <w:rsid w:val="009A41FC"/>
    <w:rsid w:val="009A428C"/>
    <w:rsid w:val="009A453D"/>
    <w:rsid w:val="009A47DC"/>
    <w:rsid w:val="009A4C47"/>
    <w:rsid w:val="009A4EC6"/>
    <w:rsid w:val="009A52E7"/>
    <w:rsid w:val="009A5348"/>
    <w:rsid w:val="009A553D"/>
    <w:rsid w:val="009A56E1"/>
    <w:rsid w:val="009A5716"/>
    <w:rsid w:val="009A6218"/>
    <w:rsid w:val="009A62DB"/>
    <w:rsid w:val="009A6A74"/>
    <w:rsid w:val="009A6B0C"/>
    <w:rsid w:val="009A6F72"/>
    <w:rsid w:val="009A723F"/>
    <w:rsid w:val="009A78F2"/>
    <w:rsid w:val="009A7B93"/>
    <w:rsid w:val="009A7EB2"/>
    <w:rsid w:val="009A7ECF"/>
    <w:rsid w:val="009B0824"/>
    <w:rsid w:val="009B1108"/>
    <w:rsid w:val="009B1152"/>
    <w:rsid w:val="009B1179"/>
    <w:rsid w:val="009B16E4"/>
    <w:rsid w:val="009B1D72"/>
    <w:rsid w:val="009B1E1B"/>
    <w:rsid w:val="009B2077"/>
    <w:rsid w:val="009B2920"/>
    <w:rsid w:val="009B2E35"/>
    <w:rsid w:val="009B3083"/>
    <w:rsid w:val="009B3215"/>
    <w:rsid w:val="009B3744"/>
    <w:rsid w:val="009B3777"/>
    <w:rsid w:val="009B3B9A"/>
    <w:rsid w:val="009B3EE0"/>
    <w:rsid w:val="009B402F"/>
    <w:rsid w:val="009B4122"/>
    <w:rsid w:val="009B438D"/>
    <w:rsid w:val="009B48E0"/>
    <w:rsid w:val="009B508D"/>
    <w:rsid w:val="009B551C"/>
    <w:rsid w:val="009B56D3"/>
    <w:rsid w:val="009B59B9"/>
    <w:rsid w:val="009B5C1D"/>
    <w:rsid w:val="009B5F86"/>
    <w:rsid w:val="009B6B39"/>
    <w:rsid w:val="009B705D"/>
    <w:rsid w:val="009B72AC"/>
    <w:rsid w:val="009B75F0"/>
    <w:rsid w:val="009B767A"/>
    <w:rsid w:val="009B7B82"/>
    <w:rsid w:val="009B7C2B"/>
    <w:rsid w:val="009C0890"/>
    <w:rsid w:val="009C0978"/>
    <w:rsid w:val="009C0A9B"/>
    <w:rsid w:val="009C0AAE"/>
    <w:rsid w:val="009C0AC4"/>
    <w:rsid w:val="009C0E9C"/>
    <w:rsid w:val="009C1241"/>
    <w:rsid w:val="009C12CC"/>
    <w:rsid w:val="009C18BB"/>
    <w:rsid w:val="009C1AFA"/>
    <w:rsid w:val="009C1D80"/>
    <w:rsid w:val="009C2014"/>
    <w:rsid w:val="009C2594"/>
    <w:rsid w:val="009C25ED"/>
    <w:rsid w:val="009C2712"/>
    <w:rsid w:val="009C292C"/>
    <w:rsid w:val="009C2DBD"/>
    <w:rsid w:val="009C2DFD"/>
    <w:rsid w:val="009C2FFC"/>
    <w:rsid w:val="009C31D4"/>
    <w:rsid w:val="009C3439"/>
    <w:rsid w:val="009C3558"/>
    <w:rsid w:val="009C35C3"/>
    <w:rsid w:val="009C35C4"/>
    <w:rsid w:val="009C366D"/>
    <w:rsid w:val="009C3977"/>
    <w:rsid w:val="009C3BB5"/>
    <w:rsid w:val="009C410D"/>
    <w:rsid w:val="009C44A8"/>
    <w:rsid w:val="009C4590"/>
    <w:rsid w:val="009C4957"/>
    <w:rsid w:val="009C4A65"/>
    <w:rsid w:val="009C4B1F"/>
    <w:rsid w:val="009C4B28"/>
    <w:rsid w:val="009C4BA0"/>
    <w:rsid w:val="009C4D28"/>
    <w:rsid w:val="009C4EA5"/>
    <w:rsid w:val="009C502A"/>
    <w:rsid w:val="009C511C"/>
    <w:rsid w:val="009C52DA"/>
    <w:rsid w:val="009C53A5"/>
    <w:rsid w:val="009C53D9"/>
    <w:rsid w:val="009C595F"/>
    <w:rsid w:val="009C64AA"/>
    <w:rsid w:val="009C656A"/>
    <w:rsid w:val="009C68F4"/>
    <w:rsid w:val="009C6A6D"/>
    <w:rsid w:val="009C6AF3"/>
    <w:rsid w:val="009C6D51"/>
    <w:rsid w:val="009C6E43"/>
    <w:rsid w:val="009C6F74"/>
    <w:rsid w:val="009C7145"/>
    <w:rsid w:val="009C7317"/>
    <w:rsid w:val="009C7624"/>
    <w:rsid w:val="009C7E64"/>
    <w:rsid w:val="009D0040"/>
    <w:rsid w:val="009D0264"/>
    <w:rsid w:val="009D08B9"/>
    <w:rsid w:val="009D0B26"/>
    <w:rsid w:val="009D157F"/>
    <w:rsid w:val="009D19CC"/>
    <w:rsid w:val="009D1B91"/>
    <w:rsid w:val="009D1D38"/>
    <w:rsid w:val="009D1E06"/>
    <w:rsid w:val="009D2180"/>
    <w:rsid w:val="009D2761"/>
    <w:rsid w:val="009D2799"/>
    <w:rsid w:val="009D2825"/>
    <w:rsid w:val="009D2936"/>
    <w:rsid w:val="009D2F23"/>
    <w:rsid w:val="009D2F6E"/>
    <w:rsid w:val="009D2FDB"/>
    <w:rsid w:val="009D3451"/>
    <w:rsid w:val="009D3C3D"/>
    <w:rsid w:val="009D3FDE"/>
    <w:rsid w:val="009D412D"/>
    <w:rsid w:val="009D4395"/>
    <w:rsid w:val="009D46A8"/>
    <w:rsid w:val="009D47E9"/>
    <w:rsid w:val="009D4C09"/>
    <w:rsid w:val="009D4CD1"/>
    <w:rsid w:val="009D5AF3"/>
    <w:rsid w:val="009D5BA7"/>
    <w:rsid w:val="009D630C"/>
    <w:rsid w:val="009D6704"/>
    <w:rsid w:val="009D6810"/>
    <w:rsid w:val="009D690F"/>
    <w:rsid w:val="009D693E"/>
    <w:rsid w:val="009D693F"/>
    <w:rsid w:val="009D71BA"/>
    <w:rsid w:val="009D737A"/>
    <w:rsid w:val="009D7416"/>
    <w:rsid w:val="009D7558"/>
    <w:rsid w:val="009D7577"/>
    <w:rsid w:val="009E024E"/>
    <w:rsid w:val="009E06D2"/>
    <w:rsid w:val="009E0843"/>
    <w:rsid w:val="009E0D77"/>
    <w:rsid w:val="009E150D"/>
    <w:rsid w:val="009E18F4"/>
    <w:rsid w:val="009E1AD5"/>
    <w:rsid w:val="009E1B01"/>
    <w:rsid w:val="009E2037"/>
    <w:rsid w:val="009E2871"/>
    <w:rsid w:val="009E2E23"/>
    <w:rsid w:val="009E2E88"/>
    <w:rsid w:val="009E316D"/>
    <w:rsid w:val="009E3405"/>
    <w:rsid w:val="009E3683"/>
    <w:rsid w:val="009E3A6F"/>
    <w:rsid w:val="009E3AA6"/>
    <w:rsid w:val="009E3ABD"/>
    <w:rsid w:val="009E3C85"/>
    <w:rsid w:val="009E3F18"/>
    <w:rsid w:val="009E40E4"/>
    <w:rsid w:val="009E4131"/>
    <w:rsid w:val="009E4468"/>
    <w:rsid w:val="009E487C"/>
    <w:rsid w:val="009E4F96"/>
    <w:rsid w:val="009E5742"/>
    <w:rsid w:val="009E6027"/>
    <w:rsid w:val="009E64F8"/>
    <w:rsid w:val="009E6727"/>
    <w:rsid w:val="009E7675"/>
    <w:rsid w:val="009E771D"/>
    <w:rsid w:val="009E7A5A"/>
    <w:rsid w:val="009E7BB7"/>
    <w:rsid w:val="009E7C28"/>
    <w:rsid w:val="009F014D"/>
    <w:rsid w:val="009F01F7"/>
    <w:rsid w:val="009F0C1A"/>
    <w:rsid w:val="009F0D87"/>
    <w:rsid w:val="009F110A"/>
    <w:rsid w:val="009F12E4"/>
    <w:rsid w:val="009F133E"/>
    <w:rsid w:val="009F1446"/>
    <w:rsid w:val="009F186E"/>
    <w:rsid w:val="009F1B76"/>
    <w:rsid w:val="009F281D"/>
    <w:rsid w:val="009F2904"/>
    <w:rsid w:val="009F302F"/>
    <w:rsid w:val="009F33FF"/>
    <w:rsid w:val="009F3512"/>
    <w:rsid w:val="009F3768"/>
    <w:rsid w:val="009F3B13"/>
    <w:rsid w:val="009F3D17"/>
    <w:rsid w:val="009F3D78"/>
    <w:rsid w:val="009F3DAB"/>
    <w:rsid w:val="009F4A90"/>
    <w:rsid w:val="009F5087"/>
    <w:rsid w:val="009F5346"/>
    <w:rsid w:val="009F54E8"/>
    <w:rsid w:val="009F5508"/>
    <w:rsid w:val="009F561E"/>
    <w:rsid w:val="009F5884"/>
    <w:rsid w:val="009F5ACC"/>
    <w:rsid w:val="009F5BAB"/>
    <w:rsid w:val="009F5DE6"/>
    <w:rsid w:val="009F6133"/>
    <w:rsid w:val="009F65F3"/>
    <w:rsid w:val="009F6BE0"/>
    <w:rsid w:val="009F737F"/>
    <w:rsid w:val="009F7432"/>
    <w:rsid w:val="009F7E32"/>
    <w:rsid w:val="00A00109"/>
    <w:rsid w:val="00A001BA"/>
    <w:rsid w:val="00A00528"/>
    <w:rsid w:val="00A00669"/>
    <w:rsid w:val="00A00C21"/>
    <w:rsid w:val="00A013A0"/>
    <w:rsid w:val="00A015D6"/>
    <w:rsid w:val="00A0185A"/>
    <w:rsid w:val="00A01DB0"/>
    <w:rsid w:val="00A02328"/>
    <w:rsid w:val="00A027B7"/>
    <w:rsid w:val="00A027C3"/>
    <w:rsid w:val="00A02952"/>
    <w:rsid w:val="00A03625"/>
    <w:rsid w:val="00A0397F"/>
    <w:rsid w:val="00A03999"/>
    <w:rsid w:val="00A03A93"/>
    <w:rsid w:val="00A03BA0"/>
    <w:rsid w:val="00A03C3F"/>
    <w:rsid w:val="00A03DC9"/>
    <w:rsid w:val="00A03E5D"/>
    <w:rsid w:val="00A03EA9"/>
    <w:rsid w:val="00A0475A"/>
    <w:rsid w:val="00A04B46"/>
    <w:rsid w:val="00A050A0"/>
    <w:rsid w:val="00A05103"/>
    <w:rsid w:val="00A05F09"/>
    <w:rsid w:val="00A061E9"/>
    <w:rsid w:val="00A0642D"/>
    <w:rsid w:val="00A0657B"/>
    <w:rsid w:val="00A065A5"/>
    <w:rsid w:val="00A069AE"/>
    <w:rsid w:val="00A06EEC"/>
    <w:rsid w:val="00A0724A"/>
    <w:rsid w:val="00A074D9"/>
    <w:rsid w:val="00A0767C"/>
    <w:rsid w:val="00A07701"/>
    <w:rsid w:val="00A07D6C"/>
    <w:rsid w:val="00A07DA6"/>
    <w:rsid w:val="00A103BD"/>
    <w:rsid w:val="00A103F1"/>
    <w:rsid w:val="00A1043B"/>
    <w:rsid w:val="00A10C45"/>
    <w:rsid w:val="00A10C6A"/>
    <w:rsid w:val="00A10F75"/>
    <w:rsid w:val="00A1101A"/>
    <w:rsid w:val="00A111B9"/>
    <w:rsid w:val="00A11D7E"/>
    <w:rsid w:val="00A1234F"/>
    <w:rsid w:val="00A126A5"/>
    <w:rsid w:val="00A12BA9"/>
    <w:rsid w:val="00A12CC7"/>
    <w:rsid w:val="00A1323B"/>
    <w:rsid w:val="00A132CF"/>
    <w:rsid w:val="00A135E7"/>
    <w:rsid w:val="00A13755"/>
    <w:rsid w:val="00A1389E"/>
    <w:rsid w:val="00A13BDB"/>
    <w:rsid w:val="00A13C8D"/>
    <w:rsid w:val="00A13FFB"/>
    <w:rsid w:val="00A14240"/>
    <w:rsid w:val="00A14779"/>
    <w:rsid w:val="00A1481B"/>
    <w:rsid w:val="00A149F2"/>
    <w:rsid w:val="00A14C93"/>
    <w:rsid w:val="00A152B0"/>
    <w:rsid w:val="00A1539F"/>
    <w:rsid w:val="00A15462"/>
    <w:rsid w:val="00A155A9"/>
    <w:rsid w:val="00A15EB3"/>
    <w:rsid w:val="00A1656B"/>
    <w:rsid w:val="00A1658F"/>
    <w:rsid w:val="00A1670C"/>
    <w:rsid w:val="00A16737"/>
    <w:rsid w:val="00A16F49"/>
    <w:rsid w:val="00A16FD9"/>
    <w:rsid w:val="00A17349"/>
    <w:rsid w:val="00A17670"/>
    <w:rsid w:val="00A177F7"/>
    <w:rsid w:val="00A17A43"/>
    <w:rsid w:val="00A17BB6"/>
    <w:rsid w:val="00A17CAD"/>
    <w:rsid w:val="00A20745"/>
    <w:rsid w:val="00A2097E"/>
    <w:rsid w:val="00A20BD8"/>
    <w:rsid w:val="00A20E7C"/>
    <w:rsid w:val="00A20EDF"/>
    <w:rsid w:val="00A216C4"/>
    <w:rsid w:val="00A219C1"/>
    <w:rsid w:val="00A21D86"/>
    <w:rsid w:val="00A22173"/>
    <w:rsid w:val="00A225B7"/>
    <w:rsid w:val="00A22BF2"/>
    <w:rsid w:val="00A23048"/>
    <w:rsid w:val="00A23086"/>
    <w:rsid w:val="00A23D37"/>
    <w:rsid w:val="00A23E45"/>
    <w:rsid w:val="00A244E9"/>
    <w:rsid w:val="00A24E8A"/>
    <w:rsid w:val="00A2503C"/>
    <w:rsid w:val="00A2529C"/>
    <w:rsid w:val="00A25424"/>
    <w:rsid w:val="00A25A20"/>
    <w:rsid w:val="00A25D06"/>
    <w:rsid w:val="00A25EF6"/>
    <w:rsid w:val="00A261F8"/>
    <w:rsid w:val="00A267FF"/>
    <w:rsid w:val="00A26FC8"/>
    <w:rsid w:val="00A272B5"/>
    <w:rsid w:val="00A276AD"/>
    <w:rsid w:val="00A277CE"/>
    <w:rsid w:val="00A27B18"/>
    <w:rsid w:val="00A3056C"/>
    <w:rsid w:val="00A30A2A"/>
    <w:rsid w:val="00A30A6C"/>
    <w:rsid w:val="00A314CA"/>
    <w:rsid w:val="00A31636"/>
    <w:rsid w:val="00A31725"/>
    <w:rsid w:val="00A317DB"/>
    <w:rsid w:val="00A31954"/>
    <w:rsid w:val="00A32006"/>
    <w:rsid w:val="00A3256A"/>
    <w:rsid w:val="00A33873"/>
    <w:rsid w:val="00A33A95"/>
    <w:rsid w:val="00A3449E"/>
    <w:rsid w:val="00A34679"/>
    <w:rsid w:val="00A3482C"/>
    <w:rsid w:val="00A34E90"/>
    <w:rsid w:val="00A34F33"/>
    <w:rsid w:val="00A34F95"/>
    <w:rsid w:val="00A35351"/>
    <w:rsid w:val="00A354E6"/>
    <w:rsid w:val="00A3568F"/>
    <w:rsid w:val="00A3582D"/>
    <w:rsid w:val="00A35A67"/>
    <w:rsid w:val="00A361B7"/>
    <w:rsid w:val="00A366A6"/>
    <w:rsid w:val="00A368B6"/>
    <w:rsid w:val="00A36D8C"/>
    <w:rsid w:val="00A36E03"/>
    <w:rsid w:val="00A37C3B"/>
    <w:rsid w:val="00A4020E"/>
    <w:rsid w:val="00A403C0"/>
    <w:rsid w:val="00A4047D"/>
    <w:rsid w:val="00A40BB5"/>
    <w:rsid w:val="00A4131B"/>
    <w:rsid w:val="00A416DC"/>
    <w:rsid w:val="00A419ED"/>
    <w:rsid w:val="00A41EF6"/>
    <w:rsid w:val="00A42036"/>
    <w:rsid w:val="00A42246"/>
    <w:rsid w:val="00A422D6"/>
    <w:rsid w:val="00A4232A"/>
    <w:rsid w:val="00A423E8"/>
    <w:rsid w:val="00A4264F"/>
    <w:rsid w:val="00A42CF3"/>
    <w:rsid w:val="00A42D8C"/>
    <w:rsid w:val="00A430B0"/>
    <w:rsid w:val="00A439A3"/>
    <w:rsid w:val="00A43BD9"/>
    <w:rsid w:val="00A43C85"/>
    <w:rsid w:val="00A4407F"/>
    <w:rsid w:val="00A44EB5"/>
    <w:rsid w:val="00A4536E"/>
    <w:rsid w:val="00A455D0"/>
    <w:rsid w:val="00A455F7"/>
    <w:rsid w:val="00A45631"/>
    <w:rsid w:val="00A458DD"/>
    <w:rsid w:val="00A4619A"/>
    <w:rsid w:val="00A463F4"/>
    <w:rsid w:val="00A46438"/>
    <w:rsid w:val="00A46B86"/>
    <w:rsid w:val="00A47132"/>
    <w:rsid w:val="00A475E8"/>
    <w:rsid w:val="00A47FA6"/>
    <w:rsid w:val="00A501B3"/>
    <w:rsid w:val="00A502D4"/>
    <w:rsid w:val="00A50826"/>
    <w:rsid w:val="00A508CC"/>
    <w:rsid w:val="00A50F57"/>
    <w:rsid w:val="00A5116A"/>
    <w:rsid w:val="00A51297"/>
    <w:rsid w:val="00A5130E"/>
    <w:rsid w:val="00A51619"/>
    <w:rsid w:val="00A51791"/>
    <w:rsid w:val="00A518D2"/>
    <w:rsid w:val="00A518E3"/>
    <w:rsid w:val="00A51A8E"/>
    <w:rsid w:val="00A52119"/>
    <w:rsid w:val="00A522DC"/>
    <w:rsid w:val="00A52302"/>
    <w:rsid w:val="00A523F6"/>
    <w:rsid w:val="00A52B2D"/>
    <w:rsid w:val="00A53124"/>
    <w:rsid w:val="00A53206"/>
    <w:rsid w:val="00A532CD"/>
    <w:rsid w:val="00A53629"/>
    <w:rsid w:val="00A538F3"/>
    <w:rsid w:val="00A53919"/>
    <w:rsid w:val="00A53D5F"/>
    <w:rsid w:val="00A54007"/>
    <w:rsid w:val="00A54573"/>
    <w:rsid w:val="00A5459F"/>
    <w:rsid w:val="00A54683"/>
    <w:rsid w:val="00A54EBC"/>
    <w:rsid w:val="00A554A5"/>
    <w:rsid w:val="00A557C0"/>
    <w:rsid w:val="00A55814"/>
    <w:rsid w:val="00A56143"/>
    <w:rsid w:val="00A56176"/>
    <w:rsid w:val="00A563B3"/>
    <w:rsid w:val="00A56B50"/>
    <w:rsid w:val="00A570D5"/>
    <w:rsid w:val="00A5798C"/>
    <w:rsid w:val="00A57D48"/>
    <w:rsid w:val="00A6005D"/>
    <w:rsid w:val="00A6061E"/>
    <w:rsid w:val="00A606DB"/>
    <w:rsid w:val="00A60B8D"/>
    <w:rsid w:val="00A60CC4"/>
    <w:rsid w:val="00A60DA0"/>
    <w:rsid w:val="00A61130"/>
    <w:rsid w:val="00A61800"/>
    <w:rsid w:val="00A6181C"/>
    <w:rsid w:val="00A61828"/>
    <w:rsid w:val="00A61861"/>
    <w:rsid w:val="00A61F1A"/>
    <w:rsid w:val="00A6206A"/>
    <w:rsid w:val="00A62091"/>
    <w:rsid w:val="00A62170"/>
    <w:rsid w:val="00A62D7D"/>
    <w:rsid w:val="00A62F44"/>
    <w:rsid w:val="00A62FE4"/>
    <w:rsid w:val="00A63634"/>
    <w:rsid w:val="00A63AB5"/>
    <w:rsid w:val="00A63B19"/>
    <w:rsid w:val="00A63C68"/>
    <w:rsid w:val="00A63FBC"/>
    <w:rsid w:val="00A64080"/>
    <w:rsid w:val="00A642CB"/>
    <w:rsid w:val="00A64E92"/>
    <w:rsid w:val="00A65417"/>
    <w:rsid w:val="00A658C6"/>
    <w:rsid w:val="00A6598A"/>
    <w:rsid w:val="00A65B3F"/>
    <w:rsid w:val="00A65F6B"/>
    <w:rsid w:val="00A6621A"/>
    <w:rsid w:val="00A66466"/>
    <w:rsid w:val="00A66D68"/>
    <w:rsid w:val="00A66F5B"/>
    <w:rsid w:val="00A675A7"/>
    <w:rsid w:val="00A7035B"/>
    <w:rsid w:val="00A70955"/>
    <w:rsid w:val="00A70C8F"/>
    <w:rsid w:val="00A70D65"/>
    <w:rsid w:val="00A70DD1"/>
    <w:rsid w:val="00A71B82"/>
    <w:rsid w:val="00A71D0E"/>
    <w:rsid w:val="00A72479"/>
    <w:rsid w:val="00A72976"/>
    <w:rsid w:val="00A72A2A"/>
    <w:rsid w:val="00A72D91"/>
    <w:rsid w:val="00A72E05"/>
    <w:rsid w:val="00A7359C"/>
    <w:rsid w:val="00A73B7C"/>
    <w:rsid w:val="00A741B3"/>
    <w:rsid w:val="00A74860"/>
    <w:rsid w:val="00A74F54"/>
    <w:rsid w:val="00A74FC7"/>
    <w:rsid w:val="00A74FD1"/>
    <w:rsid w:val="00A75245"/>
    <w:rsid w:val="00A75302"/>
    <w:rsid w:val="00A75F4B"/>
    <w:rsid w:val="00A760D6"/>
    <w:rsid w:val="00A7612A"/>
    <w:rsid w:val="00A76876"/>
    <w:rsid w:val="00A76900"/>
    <w:rsid w:val="00A76F88"/>
    <w:rsid w:val="00A771FF"/>
    <w:rsid w:val="00A7729D"/>
    <w:rsid w:val="00A80061"/>
    <w:rsid w:val="00A8023F"/>
    <w:rsid w:val="00A80289"/>
    <w:rsid w:val="00A802EB"/>
    <w:rsid w:val="00A80A7F"/>
    <w:rsid w:val="00A80CF8"/>
    <w:rsid w:val="00A80F12"/>
    <w:rsid w:val="00A80F2B"/>
    <w:rsid w:val="00A8194C"/>
    <w:rsid w:val="00A819B6"/>
    <w:rsid w:val="00A81B46"/>
    <w:rsid w:val="00A81C36"/>
    <w:rsid w:val="00A81DF3"/>
    <w:rsid w:val="00A81F0A"/>
    <w:rsid w:val="00A82158"/>
    <w:rsid w:val="00A82595"/>
    <w:rsid w:val="00A826C8"/>
    <w:rsid w:val="00A83510"/>
    <w:rsid w:val="00A8359A"/>
    <w:rsid w:val="00A836E8"/>
    <w:rsid w:val="00A83780"/>
    <w:rsid w:val="00A8397D"/>
    <w:rsid w:val="00A84009"/>
    <w:rsid w:val="00A8431B"/>
    <w:rsid w:val="00A84E15"/>
    <w:rsid w:val="00A84EB7"/>
    <w:rsid w:val="00A851C3"/>
    <w:rsid w:val="00A853F0"/>
    <w:rsid w:val="00A85732"/>
    <w:rsid w:val="00A85C59"/>
    <w:rsid w:val="00A85C8C"/>
    <w:rsid w:val="00A85D47"/>
    <w:rsid w:val="00A86340"/>
    <w:rsid w:val="00A86723"/>
    <w:rsid w:val="00A86BE9"/>
    <w:rsid w:val="00A86D81"/>
    <w:rsid w:val="00A86D85"/>
    <w:rsid w:val="00A86E20"/>
    <w:rsid w:val="00A86F35"/>
    <w:rsid w:val="00A871C8"/>
    <w:rsid w:val="00A872E9"/>
    <w:rsid w:val="00A873EB"/>
    <w:rsid w:val="00A87ADF"/>
    <w:rsid w:val="00A87F19"/>
    <w:rsid w:val="00A90402"/>
    <w:rsid w:val="00A9058E"/>
    <w:rsid w:val="00A906EA"/>
    <w:rsid w:val="00A90D3E"/>
    <w:rsid w:val="00A91144"/>
    <w:rsid w:val="00A91B8D"/>
    <w:rsid w:val="00A91F5A"/>
    <w:rsid w:val="00A92270"/>
    <w:rsid w:val="00A92599"/>
    <w:rsid w:val="00A929BE"/>
    <w:rsid w:val="00A92A76"/>
    <w:rsid w:val="00A93681"/>
    <w:rsid w:val="00A936D3"/>
    <w:rsid w:val="00A93C5F"/>
    <w:rsid w:val="00A940C2"/>
    <w:rsid w:val="00A94151"/>
    <w:rsid w:val="00A947F8"/>
    <w:rsid w:val="00A948C0"/>
    <w:rsid w:val="00A948E5"/>
    <w:rsid w:val="00A94E7A"/>
    <w:rsid w:val="00A950A0"/>
    <w:rsid w:val="00A953A6"/>
    <w:rsid w:val="00A95A5E"/>
    <w:rsid w:val="00A95AAD"/>
    <w:rsid w:val="00A95B19"/>
    <w:rsid w:val="00A95BF8"/>
    <w:rsid w:val="00A95C63"/>
    <w:rsid w:val="00A95FBC"/>
    <w:rsid w:val="00A962D8"/>
    <w:rsid w:val="00A96531"/>
    <w:rsid w:val="00A967BB"/>
    <w:rsid w:val="00A96AF8"/>
    <w:rsid w:val="00A970DF"/>
    <w:rsid w:val="00A97133"/>
    <w:rsid w:val="00A9785E"/>
    <w:rsid w:val="00A978D0"/>
    <w:rsid w:val="00A97B0F"/>
    <w:rsid w:val="00A97D29"/>
    <w:rsid w:val="00A97FA0"/>
    <w:rsid w:val="00AA0252"/>
    <w:rsid w:val="00AA0502"/>
    <w:rsid w:val="00AA06F7"/>
    <w:rsid w:val="00AA07C5"/>
    <w:rsid w:val="00AA0A00"/>
    <w:rsid w:val="00AA0C07"/>
    <w:rsid w:val="00AA1780"/>
    <w:rsid w:val="00AA1849"/>
    <w:rsid w:val="00AA1C5F"/>
    <w:rsid w:val="00AA2043"/>
    <w:rsid w:val="00AA2317"/>
    <w:rsid w:val="00AA2378"/>
    <w:rsid w:val="00AA2950"/>
    <w:rsid w:val="00AA2BD1"/>
    <w:rsid w:val="00AA2BFE"/>
    <w:rsid w:val="00AA2CEA"/>
    <w:rsid w:val="00AA3147"/>
    <w:rsid w:val="00AA3529"/>
    <w:rsid w:val="00AA3941"/>
    <w:rsid w:val="00AA394C"/>
    <w:rsid w:val="00AA4502"/>
    <w:rsid w:val="00AA4AFC"/>
    <w:rsid w:val="00AA4B18"/>
    <w:rsid w:val="00AA4EB8"/>
    <w:rsid w:val="00AA5DBC"/>
    <w:rsid w:val="00AA5F74"/>
    <w:rsid w:val="00AA5F95"/>
    <w:rsid w:val="00AA658C"/>
    <w:rsid w:val="00AA69E3"/>
    <w:rsid w:val="00AA74B1"/>
    <w:rsid w:val="00AA74C7"/>
    <w:rsid w:val="00AA752E"/>
    <w:rsid w:val="00AA75EB"/>
    <w:rsid w:val="00AA75F2"/>
    <w:rsid w:val="00AA7B08"/>
    <w:rsid w:val="00AB0730"/>
    <w:rsid w:val="00AB0735"/>
    <w:rsid w:val="00AB0916"/>
    <w:rsid w:val="00AB0D0F"/>
    <w:rsid w:val="00AB1332"/>
    <w:rsid w:val="00AB13A0"/>
    <w:rsid w:val="00AB183E"/>
    <w:rsid w:val="00AB1937"/>
    <w:rsid w:val="00AB19C4"/>
    <w:rsid w:val="00AB1A2E"/>
    <w:rsid w:val="00AB1BC5"/>
    <w:rsid w:val="00AB1D3B"/>
    <w:rsid w:val="00AB1D51"/>
    <w:rsid w:val="00AB1E71"/>
    <w:rsid w:val="00AB2013"/>
    <w:rsid w:val="00AB2860"/>
    <w:rsid w:val="00AB31D8"/>
    <w:rsid w:val="00AB39CD"/>
    <w:rsid w:val="00AB39D5"/>
    <w:rsid w:val="00AB3FB7"/>
    <w:rsid w:val="00AB42DD"/>
    <w:rsid w:val="00AB4432"/>
    <w:rsid w:val="00AB4A53"/>
    <w:rsid w:val="00AB4EC1"/>
    <w:rsid w:val="00AB4F78"/>
    <w:rsid w:val="00AB522E"/>
    <w:rsid w:val="00AB55E9"/>
    <w:rsid w:val="00AB5681"/>
    <w:rsid w:val="00AB5792"/>
    <w:rsid w:val="00AB5D04"/>
    <w:rsid w:val="00AB5DE7"/>
    <w:rsid w:val="00AB5EF5"/>
    <w:rsid w:val="00AB60BD"/>
    <w:rsid w:val="00AB63F9"/>
    <w:rsid w:val="00AB6598"/>
    <w:rsid w:val="00AB68CB"/>
    <w:rsid w:val="00AB68CC"/>
    <w:rsid w:val="00AB6AAD"/>
    <w:rsid w:val="00AB6E08"/>
    <w:rsid w:val="00AB7122"/>
    <w:rsid w:val="00AB7541"/>
    <w:rsid w:val="00AB78A6"/>
    <w:rsid w:val="00AB7A91"/>
    <w:rsid w:val="00AB7C1A"/>
    <w:rsid w:val="00AC001A"/>
    <w:rsid w:val="00AC003C"/>
    <w:rsid w:val="00AC05C9"/>
    <w:rsid w:val="00AC07C6"/>
    <w:rsid w:val="00AC0856"/>
    <w:rsid w:val="00AC0AE6"/>
    <w:rsid w:val="00AC0B29"/>
    <w:rsid w:val="00AC0B3F"/>
    <w:rsid w:val="00AC1147"/>
    <w:rsid w:val="00AC1265"/>
    <w:rsid w:val="00AC1269"/>
    <w:rsid w:val="00AC1771"/>
    <w:rsid w:val="00AC18ED"/>
    <w:rsid w:val="00AC20A2"/>
    <w:rsid w:val="00AC23C6"/>
    <w:rsid w:val="00AC272F"/>
    <w:rsid w:val="00AC280B"/>
    <w:rsid w:val="00AC298D"/>
    <w:rsid w:val="00AC2CC4"/>
    <w:rsid w:val="00AC2F58"/>
    <w:rsid w:val="00AC380E"/>
    <w:rsid w:val="00AC43EE"/>
    <w:rsid w:val="00AC475A"/>
    <w:rsid w:val="00AC49F6"/>
    <w:rsid w:val="00AC4B0B"/>
    <w:rsid w:val="00AC639B"/>
    <w:rsid w:val="00AC65F9"/>
    <w:rsid w:val="00AC6744"/>
    <w:rsid w:val="00AC67CD"/>
    <w:rsid w:val="00AC6D80"/>
    <w:rsid w:val="00AC6DF8"/>
    <w:rsid w:val="00AC6EC4"/>
    <w:rsid w:val="00AC72FF"/>
    <w:rsid w:val="00AD0C0A"/>
    <w:rsid w:val="00AD0D6F"/>
    <w:rsid w:val="00AD10A5"/>
    <w:rsid w:val="00AD120C"/>
    <w:rsid w:val="00AD1308"/>
    <w:rsid w:val="00AD14CB"/>
    <w:rsid w:val="00AD1A0C"/>
    <w:rsid w:val="00AD1A43"/>
    <w:rsid w:val="00AD1F23"/>
    <w:rsid w:val="00AD20B7"/>
    <w:rsid w:val="00AD21D0"/>
    <w:rsid w:val="00AD2269"/>
    <w:rsid w:val="00AD2931"/>
    <w:rsid w:val="00AD2AA1"/>
    <w:rsid w:val="00AD2E41"/>
    <w:rsid w:val="00AD4223"/>
    <w:rsid w:val="00AD4532"/>
    <w:rsid w:val="00AD46B7"/>
    <w:rsid w:val="00AD4A14"/>
    <w:rsid w:val="00AD4C5C"/>
    <w:rsid w:val="00AD4DD0"/>
    <w:rsid w:val="00AD4EB6"/>
    <w:rsid w:val="00AD505A"/>
    <w:rsid w:val="00AD5F7C"/>
    <w:rsid w:val="00AD602E"/>
    <w:rsid w:val="00AD65C5"/>
    <w:rsid w:val="00AD6806"/>
    <w:rsid w:val="00AD69C4"/>
    <w:rsid w:val="00AD69F8"/>
    <w:rsid w:val="00AD6F8C"/>
    <w:rsid w:val="00AD70F4"/>
    <w:rsid w:val="00AD768B"/>
    <w:rsid w:val="00AD76BC"/>
    <w:rsid w:val="00AD79BD"/>
    <w:rsid w:val="00AD7C39"/>
    <w:rsid w:val="00AD7C3A"/>
    <w:rsid w:val="00AD7D27"/>
    <w:rsid w:val="00AE0612"/>
    <w:rsid w:val="00AE061B"/>
    <w:rsid w:val="00AE0870"/>
    <w:rsid w:val="00AE08FD"/>
    <w:rsid w:val="00AE0E17"/>
    <w:rsid w:val="00AE13B5"/>
    <w:rsid w:val="00AE1590"/>
    <w:rsid w:val="00AE19EC"/>
    <w:rsid w:val="00AE1AA1"/>
    <w:rsid w:val="00AE1D95"/>
    <w:rsid w:val="00AE1EA2"/>
    <w:rsid w:val="00AE1EE2"/>
    <w:rsid w:val="00AE2381"/>
    <w:rsid w:val="00AE23D2"/>
    <w:rsid w:val="00AE2714"/>
    <w:rsid w:val="00AE27CD"/>
    <w:rsid w:val="00AE2CBD"/>
    <w:rsid w:val="00AE3059"/>
    <w:rsid w:val="00AE32E7"/>
    <w:rsid w:val="00AE33BB"/>
    <w:rsid w:val="00AE34A3"/>
    <w:rsid w:val="00AE3C00"/>
    <w:rsid w:val="00AE3E1B"/>
    <w:rsid w:val="00AE3EA3"/>
    <w:rsid w:val="00AE4352"/>
    <w:rsid w:val="00AE46C4"/>
    <w:rsid w:val="00AE4721"/>
    <w:rsid w:val="00AE480D"/>
    <w:rsid w:val="00AE48CD"/>
    <w:rsid w:val="00AE4B2B"/>
    <w:rsid w:val="00AE4FED"/>
    <w:rsid w:val="00AE50EF"/>
    <w:rsid w:val="00AE5DC9"/>
    <w:rsid w:val="00AE5ED6"/>
    <w:rsid w:val="00AE60AF"/>
    <w:rsid w:val="00AE6113"/>
    <w:rsid w:val="00AE6148"/>
    <w:rsid w:val="00AE61CA"/>
    <w:rsid w:val="00AE6490"/>
    <w:rsid w:val="00AE6684"/>
    <w:rsid w:val="00AE675A"/>
    <w:rsid w:val="00AE6CBE"/>
    <w:rsid w:val="00AE6E2F"/>
    <w:rsid w:val="00AE6F4A"/>
    <w:rsid w:val="00AE70E0"/>
    <w:rsid w:val="00AE7538"/>
    <w:rsid w:val="00AE75FD"/>
    <w:rsid w:val="00AF022F"/>
    <w:rsid w:val="00AF047D"/>
    <w:rsid w:val="00AF0AE3"/>
    <w:rsid w:val="00AF0BA3"/>
    <w:rsid w:val="00AF10D6"/>
    <w:rsid w:val="00AF1544"/>
    <w:rsid w:val="00AF1655"/>
    <w:rsid w:val="00AF16CA"/>
    <w:rsid w:val="00AF176E"/>
    <w:rsid w:val="00AF1E2C"/>
    <w:rsid w:val="00AF1EE9"/>
    <w:rsid w:val="00AF211D"/>
    <w:rsid w:val="00AF2234"/>
    <w:rsid w:val="00AF22D5"/>
    <w:rsid w:val="00AF2A6B"/>
    <w:rsid w:val="00AF2BFE"/>
    <w:rsid w:val="00AF2ECE"/>
    <w:rsid w:val="00AF3154"/>
    <w:rsid w:val="00AF32E3"/>
    <w:rsid w:val="00AF36E3"/>
    <w:rsid w:val="00AF36F0"/>
    <w:rsid w:val="00AF3F85"/>
    <w:rsid w:val="00AF40F0"/>
    <w:rsid w:val="00AF4172"/>
    <w:rsid w:val="00AF4215"/>
    <w:rsid w:val="00AF42B4"/>
    <w:rsid w:val="00AF44F9"/>
    <w:rsid w:val="00AF47D2"/>
    <w:rsid w:val="00AF48D1"/>
    <w:rsid w:val="00AF499E"/>
    <w:rsid w:val="00AF4F28"/>
    <w:rsid w:val="00AF5156"/>
    <w:rsid w:val="00AF5400"/>
    <w:rsid w:val="00AF5A90"/>
    <w:rsid w:val="00AF5DAA"/>
    <w:rsid w:val="00AF6931"/>
    <w:rsid w:val="00AF69BC"/>
    <w:rsid w:val="00AF6BAA"/>
    <w:rsid w:val="00AF6F2C"/>
    <w:rsid w:val="00AF74EF"/>
    <w:rsid w:val="00AF762A"/>
    <w:rsid w:val="00AF778F"/>
    <w:rsid w:val="00AF78A6"/>
    <w:rsid w:val="00AF7B6D"/>
    <w:rsid w:val="00AF7BEC"/>
    <w:rsid w:val="00B00123"/>
    <w:rsid w:val="00B0025E"/>
    <w:rsid w:val="00B00542"/>
    <w:rsid w:val="00B00632"/>
    <w:rsid w:val="00B006CC"/>
    <w:rsid w:val="00B00AA6"/>
    <w:rsid w:val="00B00C0D"/>
    <w:rsid w:val="00B00C7D"/>
    <w:rsid w:val="00B00CB0"/>
    <w:rsid w:val="00B00D20"/>
    <w:rsid w:val="00B010DC"/>
    <w:rsid w:val="00B0151F"/>
    <w:rsid w:val="00B01621"/>
    <w:rsid w:val="00B01755"/>
    <w:rsid w:val="00B01810"/>
    <w:rsid w:val="00B01AA0"/>
    <w:rsid w:val="00B026E4"/>
    <w:rsid w:val="00B0312E"/>
    <w:rsid w:val="00B03806"/>
    <w:rsid w:val="00B03C8C"/>
    <w:rsid w:val="00B04199"/>
    <w:rsid w:val="00B04573"/>
    <w:rsid w:val="00B046BC"/>
    <w:rsid w:val="00B048B8"/>
    <w:rsid w:val="00B04BE8"/>
    <w:rsid w:val="00B0523B"/>
    <w:rsid w:val="00B052EC"/>
    <w:rsid w:val="00B05348"/>
    <w:rsid w:val="00B0619E"/>
    <w:rsid w:val="00B0623A"/>
    <w:rsid w:val="00B06380"/>
    <w:rsid w:val="00B06742"/>
    <w:rsid w:val="00B067E1"/>
    <w:rsid w:val="00B06EC2"/>
    <w:rsid w:val="00B07C06"/>
    <w:rsid w:val="00B07CE1"/>
    <w:rsid w:val="00B07EEC"/>
    <w:rsid w:val="00B10224"/>
    <w:rsid w:val="00B102D5"/>
    <w:rsid w:val="00B10584"/>
    <w:rsid w:val="00B10675"/>
    <w:rsid w:val="00B107B7"/>
    <w:rsid w:val="00B10824"/>
    <w:rsid w:val="00B10C79"/>
    <w:rsid w:val="00B10E95"/>
    <w:rsid w:val="00B10F84"/>
    <w:rsid w:val="00B11314"/>
    <w:rsid w:val="00B115A5"/>
    <w:rsid w:val="00B11953"/>
    <w:rsid w:val="00B11985"/>
    <w:rsid w:val="00B11FD4"/>
    <w:rsid w:val="00B123BD"/>
    <w:rsid w:val="00B123D2"/>
    <w:rsid w:val="00B1273C"/>
    <w:rsid w:val="00B12B41"/>
    <w:rsid w:val="00B12B6C"/>
    <w:rsid w:val="00B12DE0"/>
    <w:rsid w:val="00B130B0"/>
    <w:rsid w:val="00B13374"/>
    <w:rsid w:val="00B13FCF"/>
    <w:rsid w:val="00B14102"/>
    <w:rsid w:val="00B144A3"/>
    <w:rsid w:val="00B148A3"/>
    <w:rsid w:val="00B148CD"/>
    <w:rsid w:val="00B14CDD"/>
    <w:rsid w:val="00B14D3E"/>
    <w:rsid w:val="00B14DE6"/>
    <w:rsid w:val="00B14E95"/>
    <w:rsid w:val="00B15ADA"/>
    <w:rsid w:val="00B15C2D"/>
    <w:rsid w:val="00B15D48"/>
    <w:rsid w:val="00B15DB0"/>
    <w:rsid w:val="00B15DF4"/>
    <w:rsid w:val="00B16F5F"/>
    <w:rsid w:val="00B1784C"/>
    <w:rsid w:val="00B178B5"/>
    <w:rsid w:val="00B17E92"/>
    <w:rsid w:val="00B2009A"/>
    <w:rsid w:val="00B2011F"/>
    <w:rsid w:val="00B2022E"/>
    <w:rsid w:val="00B2035B"/>
    <w:rsid w:val="00B207E2"/>
    <w:rsid w:val="00B20A43"/>
    <w:rsid w:val="00B20DB4"/>
    <w:rsid w:val="00B20F51"/>
    <w:rsid w:val="00B21A8D"/>
    <w:rsid w:val="00B222C7"/>
    <w:rsid w:val="00B2248D"/>
    <w:rsid w:val="00B22508"/>
    <w:rsid w:val="00B225FE"/>
    <w:rsid w:val="00B22821"/>
    <w:rsid w:val="00B22961"/>
    <w:rsid w:val="00B22F45"/>
    <w:rsid w:val="00B23387"/>
    <w:rsid w:val="00B2345E"/>
    <w:rsid w:val="00B23830"/>
    <w:rsid w:val="00B238BD"/>
    <w:rsid w:val="00B23E58"/>
    <w:rsid w:val="00B2421F"/>
    <w:rsid w:val="00B24688"/>
    <w:rsid w:val="00B24E55"/>
    <w:rsid w:val="00B25070"/>
    <w:rsid w:val="00B25242"/>
    <w:rsid w:val="00B2618E"/>
    <w:rsid w:val="00B2625F"/>
    <w:rsid w:val="00B265F9"/>
    <w:rsid w:val="00B26782"/>
    <w:rsid w:val="00B26959"/>
    <w:rsid w:val="00B26AF8"/>
    <w:rsid w:val="00B26EEF"/>
    <w:rsid w:val="00B26F06"/>
    <w:rsid w:val="00B272C4"/>
    <w:rsid w:val="00B27793"/>
    <w:rsid w:val="00B27A63"/>
    <w:rsid w:val="00B27FFE"/>
    <w:rsid w:val="00B2DBB4"/>
    <w:rsid w:val="00B300EE"/>
    <w:rsid w:val="00B30138"/>
    <w:rsid w:val="00B30657"/>
    <w:rsid w:val="00B30A6F"/>
    <w:rsid w:val="00B30C6F"/>
    <w:rsid w:val="00B30E1C"/>
    <w:rsid w:val="00B30EBB"/>
    <w:rsid w:val="00B31116"/>
    <w:rsid w:val="00B31887"/>
    <w:rsid w:val="00B31B09"/>
    <w:rsid w:val="00B31CD0"/>
    <w:rsid w:val="00B31E6E"/>
    <w:rsid w:val="00B31FC3"/>
    <w:rsid w:val="00B32490"/>
    <w:rsid w:val="00B32C41"/>
    <w:rsid w:val="00B32E72"/>
    <w:rsid w:val="00B33199"/>
    <w:rsid w:val="00B3391B"/>
    <w:rsid w:val="00B33966"/>
    <w:rsid w:val="00B33A1E"/>
    <w:rsid w:val="00B33C9B"/>
    <w:rsid w:val="00B340DA"/>
    <w:rsid w:val="00B345F9"/>
    <w:rsid w:val="00B34A89"/>
    <w:rsid w:val="00B34B91"/>
    <w:rsid w:val="00B34CA8"/>
    <w:rsid w:val="00B34D3C"/>
    <w:rsid w:val="00B34DD1"/>
    <w:rsid w:val="00B34DE1"/>
    <w:rsid w:val="00B35169"/>
    <w:rsid w:val="00B364B0"/>
    <w:rsid w:val="00B36AF6"/>
    <w:rsid w:val="00B36BAB"/>
    <w:rsid w:val="00B36D6D"/>
    <w:rsid w:val="00B36F39"/>
    <w:rsid w:val="00B36F65"/>
    <w:rsid w:val="00B3716C"/>
    <w:rsid w:val="00B37C28"/>
    <w:rsid w:val="00B37E50"/>
    <w:rsid w:val="00B37ED0"/>
    <w:rsid w:val="00B40005"/>
    <w:rsid w:val="00B40832"/>
    <w:rsid w:val="00B409CF"/>
    <w:rsid w:val="00B40BD5"/>
    <w:rsid w:val="00B40E1D"/>
    <w:rsid w:val="00B41026"/>
    <w:rsid w:val="00B4123D"/>
    <w:rsid w:val="00B414BC"/>
    <w:rsid w:val="00B417AE"/>
    <w:rsid w:val="00B425D2"/>
    <w:rsid w:val="00B42A8D"/>
    <w:rsid w:val="00B42F06"/>
    <w:rsid w:val="00B43AF6"/>
    <w:rsid w:val="00B43D1E"/>
    <w:rsid w:val="00B43E70"/>
    <w:rsid w:val="00B444F6"/>
    <w:rsid w:val="00B44A1B"/>
    <w:rsid w:val="00B44AE5"/>
    <w:rsid w:val="00B44D8A"/>
    <w:rsid w:val="00B4516A"/>
    <w:rsid w:val="00B45341"/>
    <w:rsid w:val="00B45CE3"/>
    <w:rsid w:val="00B45E36"/>
    <w:rsid w:val="00B46246"/>
    <w:rsid w:val="00B46305"/>
    <w:rsid w:val="00B46707"/>
    <w:rsid w:val="00B46A8B"/>
    <w:rsid w:val="00B47326"/>
    <w:rsid w:val="00B4760A"/>
    <w:rsid w:val="00B4764A"/>
    <w:rsid w:val="00B476CC"/>
    <w:rsid w:val="00B476DB"/>
    <w:rsid w:val="00B47708"/>
    <w:rsid w:val="00B47C7D"/>
    <w:rsid w:val="00B47D6E"/>
    <w:rsid w:val="00B47E99"/>
    <w:rsid w:val="00B503DF"/>
    <w:rsid w:val="00B50EA6"/>
    <w:rsid w:val="00B51090"/>
    <w:rsid w:val="00B510AC"/>
    <w:rsid w:val="00B511D5"/>
    <w:rsid w:val="00B51569"/>
    <w:rsid w:val="00B51593"/>
    <w:rsid w:val="00B517D4"/>
    <w:rsid w:val="00B519B3"/>
    <w:rsid w:val="00B519F0"/>
    <w:rsid w:val="00B52045"/>
    <w:rsid w:val="00B5254F"/>
    <w:rsid w:val="00B5285E"/>
    <w:rsid w:val="00B52AF1"/>
    <w:rsid w:val="00B52C67"/>
    <w:rsid w:val="00B52C8E"/>
    <w:rsid w:val="00B52D0D"/>
    <w:rsid w:val="00B52DF9"/>
    <w:rsid w:val="00B52FDB"/>
    <w:rsid w:val="00B53237"/>
    <w:rsid w:val="00B53304"/>
    <w:rsid w:val="00B535C3"/>
    <w:rsid w:val="00B536BA"/>
    <w:rsid w:val="00B5380C"/>
    <w:rsid w:val="00B53A96"/>
    <w:rsid w:val="00B53E42"/>
    <w:rsid w:val="00B5435C"/>
    <w:rsid w:val="00B5451F"/>
    <w:rsid w:val="00B5461C"/>
    <w:rsid w:val="00B546E0"/>
    <w:rsid w:val="00B5476B"/>
    <w:rsid w:val="00B5485E"/>
    <w:rsid w:val="00B54A65"/>
    <w:rsid w:val="00B54B75"/>
    <w:rsid w:val="00B54FF4"/>
    <w:rsid w:val="00B5558C"/>
    <w:rsid w:val="00B55A40"/>
    <w:rsid w:val="00B55B42"/>
    <w:rsid w:val="00B55CD4"/>
    <w:rsid w:val="00B55F72"/>
    <w:rsid w:val="00B55F93"/>
    <w:rsid w:val="00B5607C"/>
    <w:rsid w:val="00B567F1"/>
    <w:rsid w:val="00B569C9"/>
    <w:rsid w:val="00B56B89"/>
    <w:rsid w:val="00B56BFC"/>
    <w:rsid w:val="00B56D48"/>
    <w:rsid w:val="00B572E3"/>
    <w:rsid w:val="00B57582"/>
    <w:rsid w:val="00B57988"/>
    <w:rsid w:val="00B57E7E"/>
    <w:rsid w:val="00B60100"/>
    <w:rsid w:val="00B60917"/>
    <w:rsid w:val="00B60A45"/>
    <w:rsid w:val="00B60F2B"/>
    <w:rsid w:val="00B611A7"/>
    <w:rsid w:val="00B611C3"/>
    <w:rsid w:val="00B613B4"/>
    <w:rsid w:val="00B6142C"/>
    <w:rsid w:val="00B61A5F"/>
    <w:rsid w:val="00B62250"/>
    <w:rsid w:val="00B622B8"/>
    <w:rsid w:val="00B622DC"/>
    <w:rsid w:val="00B6235B"/>
    <w:rsid w:val="00B6258D"/>
    <w:rsid w:val="00B6274D"/>
    <w:rsid w:val="00B628A0"/>
    <w:rsid w:val="00B62B8E"/>
    <w:rsid w:val="00B62DE4"/>
    <w:rsid w:val="00B62F6E"/>
    <w:rsid w:val="00B6356F"/>
    <w:rsid w:val="00B636C3"/>
    <w:rsid w:val="00B64122"/>
    <w:rsid w:val="00B643BD"/>
    <w:rsid w:val="00B644E1"/>
    <w:rsid w:val="00B6455E"/>
    <w:rsid w:val="00B64907"/>
    <w:rsid w:val="00B654BC"/>
    <w:rsid w:val="00B65828"/>
    <w:rsid w:val="00B65872"/>
    <w:rsid w:val="00B65E59"/>
    <w:rsid w:val="00B6664E"/>
    <w:rsid w:val="00B667C7"/>
    <w:rsid w:val="00B668DF"/>
    <w:rsid w:val="00B66A02"/>
    <w:rsid w:val="00B67192"/>
    <w:rsid w:val="00B67237"/>
    <w:rsid w:val="00B6738E"/>
    <w:rsid w:val="00B673C8"/>
    <w:rsid w:val="00B67897"/>
    <w:rsid w:val="00B703FD"/>
    <w:rsid w:val="00B7054D"/>
    <w:rsid w:val="00B70987"/>
    <w:rsid w:val="00B70BA7"/>
    <w:rsid w:val="00B70CF8"/>
    <w:rsid w:val="00B71035"/>
    <w:rsid w:val="00B71050"/>
    <w:rsid w:val="00B71195"/>
    <w:rsid w:val="00B7183B"/>
    <w:rsid w:val="00B71AF6"/>
    <w:rsid w:val="00B72096"/>
    <w:rsid w:val="00B722F8"/>
    <w:rsid w:val="00B72A3B"/>
    <w:rsid w:val="00B72CBC"/>
    <w:rsid w:val="00B72D84"/>
    <w:rsid w:val="00B72D8F"/>
    <w:rsid w:val="00B72DDA"/>
    <w:rsid w:val="00B73076"/>
    <w:rsid w:val="00B7312E"/>
    <w:rsid w:val="00B73722"/>
    <w:rsid w:val="00B73896"/>
    <w:rsid w:val="00B73F5A"/>
    <w:rsid w:val="00B7409D"/>
    <w:rsid w:val="00B74133"/>
    <w:rsid w:val="00B7472C"/>
    <w:rsid w:val="00B74CA9"/>
    <w:rsid w:val="00B75181"/>
    <w:rsid w:val="00B753D8"/>
    <w:rsid w:val="00B75448"/>
    <w:rsid w:val="00B7545A"/>
    <w:rsid w:val="00B7545F"/>
    <w:rsid w:val="00B75765"/>
    <w:rsid w:val="00B75CD4"/>
    <w:rsid w:val="00B7614A"/>
    <w:rsid w:val="00B76C75"/>
    <w:rsid w:val="00B76CB4"/>
    <w:rsid w:val="00B77169"/>
    <w:rsid w:val="00B7743F"/>
    <w:rsid w:val="00B77B77"/>
    <w:rsid w:val="00B77BE9"/>
    <w:rsid w:val="00B77E0C"/>
    <w:rsid w:val="00B77FF4"/>
    <w:rsid w:val="00B809FF"/>
    <w:rsid w:val="00B80AD4"/>
    <w:rsid w:val="00B810BF"/>
    <w:rsid w:val="00B81586"/>
    <w:rsid w:val="00B8169D"/>
    <w:rsid w:val="00B817A5"/>
    <w:rsid w:val="00B81BCA"/>
    <w:rsid w:val="00B8211F"/>
    <w:rsid w:val="00B821FA"/>
    <w:rsid w:val="00B823CA"/>
    <w:rsid w:val="00B8243A"/>
    <w:rsid w:val="00B824F4"/>
    <w:rsid w:val="00B82F7C"/>
    <w:rsid w:val="00B83814"/>
    <w:rsid w:val="00B83E43"/>
    <w:rsid w:val="00B8409C"/>
    <w:rsid w:val="00B8418D"/>
    <w:rsid w:val="00B843C1"/>
    <w:rsid w:val="00B84992"/>
    <w:rsid w:val="00B84B3B"/>
    <w:rsid w:val="00B84D6D"/>
    <w:rsid w:val="00B854A7"/>
    <w:rsid w:val="00B85597"/>
    <w:rsid w:val="00B856BF"/>
    <w:rsid w:val="00B85942"/>
    <w:rsid w:val="00B85AF1"/>
    <w:rsid w:val="00B85DF7"/>
    <w:rsid w:val="00B863AE"/>
    <w:rsid w:val="00B865E2"/>
    <w:rsid w:val="00B869FB"/>
    <w:rsid w:val="00B86A8D"/>
    <w:rsid w:val="00B876C2"/>
    <w:rsid w:val="00B8776A"/>
    <w:rsid w:val="00B87ACA"/>
    <w:rsid w:val="00B87B88"/>
    <w:rsid w:val="00B908F9"/>
    <w:rsid w:val="00B9097A"/>
    <w:rsid w:val="00B90C0A"/>
    <w:rsid w:val="00B9126E"/>
    <w:rsid w:val="00B914A6"/>
    <w:rsid w:val="00B91639"/>
    <w:rsid w:val="00B91712"/>
    <w:rsid w:val="00B92154"/>
    <w:rsid w:val="00B926D3"/>
    <w:rsid w:val="00B9284B"/>
    <w:rsid w:val="00B92BCE"/>
    <w:rsid w:val="00B92BED"/>
    <w:rsid w:val="00B92FBB"/>
    <w:rsid w:val="00B93276"/>
    <w:rsid w:val="00B9334E"/>
    <w:rsid w:val="00B93623"/>
    <w:rsid w:val="00B9373E"/>
    <w:rsid w:val="00B93897"/>
    <w:rsid w:val="00B9398A"/>
    <w:rsid w:val="00B93AB4"/>
    <w:rsid w:val="00B93EC1"/>
    <w:rsid w:val="00B93F50"/>
    <w:rsid w:val="00B94032"/>
    <w:rsid w:val="00B9427C"/>
    <w:rsid w:val="00B94571"/>
    <w:rsid w:val="00B946CF"/>
    <w:rsid w:val="00B94B4A"/>
    <w:rsid w:val="00B94F0E"/>
    <w:rsid w:val="00B95453"/>
    <w:rsid w:val="00B954CC"/>
    <w:rsid w:val="00B9552E"/>
    <w:rsid w:val="00B95720"/>
    <w:rsid w:val="00B95EE1"/>
    <w:rsid w:val="00B96156"/>
    <w:rsid w:val="00B961BD"/>
    <w:rsid w:val="00B96498"/>
    <w:rsid w:val="00B96B9F"/>
    <w:rsid w:val="00B96DA4"/>
    <w:rsid w:val="00B9738C"/>
    <w:rsid w:val="00B9767D"/>
    <w:rsid w:val="00B97781"/>
    <w:rsid w:val="00B97949"/>
    <w:rsid w:val="00B97B25"/>
    <w:rsid w:val="00B97EB4"/>
    <w:rsid w:val="00BA0426"/>
    <w:rsid w:val="00BA0448"/>
    <w:rsid w:val="00BA0472"/>
    <w:rsid w:val="00BA05D4"/>
    <w:rsid w:val="00BA0A7C"/>
    <w:rsid w:val="00BA0D7F"/>
    <w:rsid w:val="00BA12AB"/>
    <w:rsid w:val="00BA1304"/>
    <w:rsid w:val="00BA144A"/>
    <w:rsid w:val="00BA16E7"/>
    <w:rsid w:val="00BA18E0"/>
    <w:rsid w:val="00BA1D7B"/>
    <w:rsid w:val="00BA1F14"/>
    <w:rsid w:val="00BA22A7"/>
    <w:rsid w:val="00BA253E"/>
    <w:rsid w:val="00BA2AE8"/>
    <w:rsid w:val="00BA2E42"/>
    <w:rsid w:val="00BA301A"/>
    <w:rsid w:val="00BA3631"/>
    <w:rsid w:val="00BA3692"/>
    <w:rsid w:val="00BA3A4F"/>
    <w:rsid w:val="00BA3B87"/>
    <w:rsid w:val="00BA3E47"/>
    <w:rsid w:val="00BA3FE2"/>
    <w:rsid w:val="00BA483B"/>
    <w:rsid w:val="00BA49CB"/>
    <w:rsid w:val="00BA4AD0"/>
    <w:rsid w:val="00BA4DD5"/>
    <w:rsid w:val="00BA4E1B"/>
    <w:rsid w:val="00BA4FC2"/>
    <w:rsid w:val="00BA50EA"/>
    <w:rsid w:val="00BA55BF"/>
    <w:rsid w:val="00BA55C1"/>
    <w:rsid w:val="00BA58A7"/>
    <w:rsid w:val="00BA5A7C"/>
    <w:rsid w:val="00BA5BF5"/>
    <w:rsid w:val="00BA5EF6"/>
    <w:rsid w:val="00BA6011"/>
    <w:rsid w:val="00BA601A"/>
    <w:rsid w:val="00BA61D0"/>
    <w:rsid w:val="00BA6639"/>
    <w:rsid w:val="00BA6AC5"/>
    <w:rsid w:val="00BA6E93"/>
    <w:rsid w:val="00BA7085"/>
    <w:rsid w:val="00BA7153"/>
    <w:rsid w:val="00BA719B"/>
    <w:rsid w:val="00BA7A76"/>
    <w:rsid w:val="00BA7C1D"/>
    <w:rsid w:val="00BA7F70"/>
    <w:rsid w:val="00BB016C"/>
    <w:rsid w:val="00BB0170"/>
    <w:rsid w:val="00BB038D"/>
    <w:rsid w:val="00BB0D2A"/>
    <w:rsid w:val="00BB0FE5"/>
    <w:rsid w:val="00BB1338"/>
    <w:rsid w:val="00BB14A8"/>
    <w:rsid w:val="00BB14D9"/>
    <w:rsid w:val="00BB1BA1"/>
    <w:rsid w:val="00BB1C51"/>
    <w:rsid w:val="00BB2255"/>
    <w:rsid w:val="00BB28A8"/>
    <w:rsid w:val="00BB2D06"/>
    <w:rsid w:val="00BB2F2B"/>
    <w:rsid w:val="00BB2F91"/>
    <w:rsid w:val="00BB30A4"/>
    <w:rsid w:val="00BB3A5F"/>
    <w:rsid w:val="00BB4019"/>
    <w:rsid w:val="00BB4051"/>
    <w:rsid w:val="00BB4530"/>
    <w:rsid w:val="00BB47FF"/>
    <w:rsid w:val="00BB48CC"/>
    <w:rsid w:val="00BB4FB6"/>
    <w:rsid w:val="00BB505D"/>
    <w:rsid w:val="00BB5B46"/>
    <w:rsid w:val="00BB5C78"/>
    <w:rsid w:val="00BB5CD5"/>
    <w:rsid w:val="00BB5DC2"/>
    <w:rsid w:val="00BB6096"/>
    <w:rsid w:val="00BB61A2"/>
    <w:rsid w:val="00BB6644"/>
    <w:rsid w:val="00BB6CA4"/>
    <w:rsid w:val="00BB7077"/>
    <w:rsid w:val="00BB71A5"/>
    <w:rsid w:val="00BB71B6"/>
    <w:rsid w:val="00BB73F9"/>
    <w:rsid w:val="00BB790D"/>
    <w:rsid w:val="00BB7CE7"/>
    <w:rsid w:val="00BC0144"/>
    <w:rsid w:val="00BC088E"/>
    <w:rsid w:val="00BC0966"/>
    <w:rsid w:val="00BC09B0"/>
    <w:rsid w:val="00BC0E63"/>
    <w:rsid w:val="00BC0F93"/>
    <w:rsid w:val="00BC1013"/>
    <w:rsid w:val="00BC143F"/>
    <w:rsid w:val="00BC179A"/>
    <w:rsid w:val="00BC18DB"/>
    <w:rsid w:val="00BC1920"/>
    <w:rsid w:val="00BC1CED"/>
    <w:rsid w:val="00BC1E25"/>
    <w:rsid w:val="00BC23D7"/>
    <w:rsid w:val="00BC27C8"/>
    <w:rsid w:val="00BC2CD1"/>
    <w:rsid w:val="00BC2E66"/>
    <w:rsid w:val="00BC2ED9"/>
    <w:rsid w:val="00BC2F0E"/>
    <w:rsid w:val="00BC3173"/>
    <w:rsid w:val="00BC32A9"/>
    <w:rsid w:val="00BC37CA"/>
    <w:rsid w:val="00BC38A5"/>
    <w:rsid w:val="00BC3AB3"/>
    <w:rsid w:val="00BC3BEE"/>
    <w:rsid w:val="00BC3D92"/>
    <w:rsid w:val="00BC40D1"/>
    <w:rsid w:val="00BC413F"/>
    <w:rsid w:val="00BC46FD"/>
    <w:rsid w:val="00BC515C"/>
    <w:rsid w:val="00BC553E"/>
    <w:rsid w:val="00BC597B"/>
    <w:rsid w:val="00BC6209"/>
    <w:rsid w:val="00BC62AA"/>
    <w:rsid w:val="00BC65F7"/>
    <w:rsid w:val="00BC673B"/>
    <w:rsid w:val="00BC6A0C"/>
    <w:rsid w:val="00BC6AD0"/>
    <w:rsid w:val="00BC6B0C"/>
    <w:rsid w:val="00BC7023"/>
    <w:rsid w:val="00BC7032"/>
    <w:rsid w:val="00BC742C"/>
    <w:rsid w:val="00BC7A47"/>
    <w:rsid w:val="00BC7CF9"/>
    <w:rsid w:val="00BC7D96"/>
    <w:rsid w:val="00BC7F36"/>
    <w:rsid w:val="00BD1477"/>
    <w:rsid w:val="00BD1541"/>
    <w:rsid w:val="00BD15B0"/>
    <w:rsid w:val="00BD17D1"/>
    <w:rsid w:val="00BD1BCF"/>
    <w:rsid w:val="00BD1D57"/>
    <w:rsid w:val="00BD2435"/>
    <w:rsid w:val="00BD25F8"/>
    <w:rsid w:val="00BD26D8"/>
    <w:rsid w:val="00BD2762"/>
    <w:rsid w:val="00BD2941"/>
    <w:rsid w:val="00BD2AB5"/>
    <w:rsid w:val="00BD2EC8"/>
    <w:rsid w:val="00BD30B9"/>
    <w:rsid w:val="00BD3D07"/>
    <w:rsid w:val="00BD3E9E"/>
    <w:rsid w:val="00BD40F3"/>
    <w:rsid w:val="00BD4288"/>
    <w:rsid w:val="00BD43FB"/>
    <w:rsid w:val="00BD4416"/>
    <w:rsid w:val="00BD4559"/>
    <w:rsid w:val="00BD471D"/>
    <w:rsid w:val="00BD48F0"/>
    <w:rsid w:val="00BD49C6"/>
    <w:rsid w:val="00BD4A8B"/>
    <w:rsid w:val="00BD4B72"/>
    <w:rsid w:val="00BD4D41"/>
    <w:rsid w:val="00BD5201"/>
    <w:rsid w:val="00BD543C"/>
    <w:rsid w:val="00BD5443"/>
    <w:rsid w:val="00BD54E4"/>
    <w:rsid w:val="00BD59E6"/>
    <w:rsid w:val="00BD5B9F"/>
    <w:rsid w:val="00BD5BBC"/>
    <w:rsid w:val="00BD5E06"/>
    <w:rsid w:val="00BD61F8"/>
    <w:rsid w:val="00BD620B"/>
    <w:rsid w:val="00BD68D5"/>
    <w:rsid w:val="00BD69B5"/>
    <w:rsid w:val="00BD6E65"/>
    <w:rsid w:val="00BD6EDD"/>
    <w:rsid w:val="00BD728F"/>
    <w:rsid w:val="00BD7603"/>
    <w:rsid w:val="00BD76BC"/>
    <w:rsid w:val="00BD7859"/>
    <w:rsid w:val="00BD7B45"/>
    <w:rsid w:val="00BD7D01"/>
    <w:rsid w:val="00BE03B9"/>
    <w:rsid w:val="00BE0484"/>
    <w:rsid w:val="00BE04F3"/>
    <w:rsid w:val="00BE0B59"/>
    <w:rsid w:val="00BE0C60"/>
    <w:rsid w:val="00BE1083"/>
    <w:rsid w:val="00BE1383"/>
    <w:rsid w:val="00BE1BDF"/>
    <w:rsid w:val="00BE1C78"/>
    <w:rsid w:val="00BE1D4E"/>
    <w:rsid w:val="00BE2232"/>
    <w:rsid w:val="00BE24B4"/>
    <w:rsid w:val="00BE25B4"/>
    <w:rsid w:val="00BE2B71"/>
    <w:rsid w:val="00BE2DC2"/>
    <w:rsid w:val="00BE33AB"/>
    <w:rsid w:val="00BE3B17"/>
    <w:rsid w:val="00BE3E1E"/>
    <w:rsid w:val="00BE3EEC"/>
    <w:rsid w:val="00BE405E"/>
    <w:rsid w:val="00BE41C5"/>
    <w:rsid w:val="00BE4296"/>
    <w:rsid w:val="00BE525F"/>
    <w:rsid w:val="00BE53CA"/>
    <w:rsid w:val="00BE545E"/>
    <w:rsid w:val="00BE5A3E"/>
    <w:rsid w:val="00BE5BCB"/>
    <w:rsid w:val="00BE66F0"/>
    <w:rsid w:val="00BE684E"/>
    <w:rsid w:val="00BE6AE7"/>
    <w:rsid w:val="00BE6FEB"/>
    <w:rsid w:val="00BE738C"/>
    <w:rsid w:val="00BE7472"/>
    <w:rsid w:val="00BE755C"/>
    <w:rsid w:val="00BF0748"/>
    <w:rsid w:val="00BF0ED0"/>
    <w:rsid w:val="00BF18AD"/>
    <w:rsid w:val="00BF2ECB"/>
    <w:rsid w:val="00BF336B"/>
    <w:rsid w:val="00BF33C8"/>
    <w:rsid w:val="00BF34A2"/>
    <w:rsid w:val="00BF34BA"/>
    <w:rsid w:val="00BF3CA2"/>
    <w:rsid w:val="00BF4199"/>
    <w:rsid w:val="00BF4429"/>
    <w:rsid w:val="00BF44CB"/>
    <w:rsid w:val="00BF49AC"/>
    <w:rsid w:val="00BF4C04"/>
    <w:rsid w:val="00BF4CA5"/>
    <w:rsid w:val="00BF4D76"/>
    <w:rsid w:val="00BF58D0"/>
    <w:rsid w:val="00BF5933"/>
    <w:rsid w:val="00BF5D90"/>
    <w:rsid w:val="00BF5DA4"/>
    <w:rsid w:val="00BF5F37"/>
    <w:rsid w:val="00BF67F4"/>
    <w:rsid w:val="00BF6CA1"/>
    <w:rsid w:val="00BF6DD0"/>
    <w:rsid w:val="00BF7722"/>
    <w:rsid w:val="00C0055A"/>
    <w:rsid w:val="00C0068F"/>
    <w:rsid w:val="00C00A71"/>
    <w:rsid w:val="00C00CBF"/>
    <w:rsid w:val="00C00DC0"/>
    <w:rsid w:val="00C00EB2"/>
    <w:rsid w:val="00C00F58"/>
    <w:rsid w:val="00C013A3"/>
    <w:rsid w:val="00C016D9"/>
    <w:rsid w:val="00C02C81"/>
    <w:rsid w:val="00C02D7B"/>
    <w:rsid w:val="00C03064"/>
    <w:rsid w:val="00C031CB"/>
    <w:rsid w:val="00C037E2"/>
    <w:rsid w:val="00C04238"/>
    <w:rsid w:val="00C0431D"/>
    <w:rsid w:val="00C045FD"/>
    <w:rsid w:val="00C04B6F"/>
    <w:rsid w:val="00C04CF3"/>
    <w:rsid w:val="00C05095"/>
    <w:rsid w:val="00C052CA"/>
    <w:rsid w:val="00C0545D"/>
    <w:rsid w:val="00C0635A"/>
    <w:rsid w:val="00C067A6"/>
    <w:rsid w:val="00C072F6"/>
    <w:rsid w:val="00C0756F"/>
    <w:rsid w:val="00C0763E"/>
    <w:rsid w:val="00C07A83"/>
    <w:rsid w:val="00C07B48"/>
    <w:rsid w:val="00C07CAF"/>
    <w:rsid w:val="00C07EFD"/>
    <w:rsid w:val="00C1043D"/>
    <w:rsid w:val="00C105F9"/>
    <w:rsid w:val="00C10F3D"/>
    <w:rsid w:val="00C1114B"/>
    <w:rsid w:val="00C113F3"/>
    <w:rsid w:val="00C11A4A"/>
    <w:rsid w:val="00C11DBB"/>
    <w:rsid w:val="00C11F32"/>
    <w:rsid w:val="00C1244E"/>
    <w:rsid w:val="00C12861"/>
    <w:rsid w:val="00C12B21"/>
    <w:rsid w:val="00C12BF1"/>
    <w:rsid w:val="00C13115"/>
    <w:rsid w:val="00C13208"/>
    <w:rsid w:val="00C1320D"/>
    <w:rsid w:val="00C13752"/>
    <w:rsid w:val="00C13BBF"/>
    <w:rsid w:val="00C141B0"/>
    <w:rsid w:val="00C1428B"/>
    <w:rsid w:val="00C14792"/>
    <w:rsid w:val="00C1516F"/>
    <w:rsid w:val="00C15268"/>
    <w:rsid w:val="00C15305"/>
    <w:rsid w:val="00C15465"/>
    <w:rsid w:val="00C1550B"/>
    <w:rsid w:val="00C1560D"/>
    <w:rsid w:val="00C15A34"/>
    <w:rsid w:val="00C15FDA"/>
    <w:rsid w:val="00C16114"/>
    <w:rsid w:val="00C1614C"/>
    <w:rsid w:val="00C161EA"/>
    <w:rsid w:val="00C1623A"/>
    <w:rsid w:val="00C16336"/>
    <w:rsid w:val="00C167A7"/>
    <w:rsid w:val="00C1687A"/>
    <w:rsid w:val="00C16B9C"/>
    <w:rsid w:val="00C16CF4"/>
    <w:rsid w:val="00C17231"/>
    <w:rsid w:val="00C1726C"/>
    <w:rsid w:val="00C174BB"/>
    <w:rsid w:val="00C1761D"/>
    <w:rsid w:val="00C17AE6"/>
    <w:rsid w:val="00C17E7A"/>
    <w:rsid w:val="00C204AB"/>
    <w:rsid w:val="00C2072A"/>
    <w:rsid w:val="00C209E9"/>
    <w:rsid w:val="00C20F54"/>
    <w:rsid w:val="00C210E6"/>
    <w:rsid w:val="00C215DD"/>
    <w:rsid w:val="00C2172C"/>
    <w:rsid w:val="00C21A76"/>
    <w:rsid w:val="00C21B53"/>
    <w:rsid w:val="00C21FDE"/>
    <w:rsid w:val="00C22174"/>
    <w:rsid w:val="00C2297A"/>
    <w:rsid w:val="00C2334B"/>
    <w:rsid w:val="00C23854"/>
    <w:rsid w:val="00C23DD1"/>
    <w:rsid w:val="00C23E9C"/>
    <w:rsid w:val="00C23EC6"/>
    <w:rsid w:val="00C23F5B"/>
    <w:rsid w:val="00C24122"/>
    <w:rsid w:val="00C2443A"/>
    <w:rsid w:val="00C24759"/>
    <w:rsid w:val="00C24EED"/>
    <w:rsid w:val="00C2513C"/>
    <w:rsid w:val="00C252B6"/>
    <w:rsid w:val="00C25354"/>
    <w:rsid w:val="00C263DB"/>
    <w:rsid w:val="00C2681E"/>
    <w:rsid w:val="00C26B6C"/>
    <w:rsid w:val="00C26C35"/>
    <w:rsid w:val="00C26E55"/>
    <w:rsid w:val="00C2762E"/>
    <w:rsid w:val="00C278EF"/>
    <w:rsid w:val="00C278FD"/>
    <w:rsid w:val="00C27938"/>
    <w:rsid w:val="00C27FB3"/>
    <w:rsid w:val="00C30093"/>
    <w:rsid w:val="00C30319"/>
    <w:rsid w:val="00C3056B"/>
    <w:rsid w:val="00C307F0"/>
    <w:rsid w:val="00C30842"/>
    <w:rsid w:val="00C30B75"/>
    <w:rsid w:val="00C30E15"/>
    <w:rsid w:val="00C3100E"/>
    <w:rsid w:val="00C31118"/>
    <w:rsid w:val="00C312FD"/>
    <w:rsid w:val="00C31839"/>
    <w:rsid w:val="00C31E52"/>
    <w:rsid w:val="00C32492"/>
    <w:rsid w:val="00C327AF"/>
    <w:rsid w:val="00C32B6C"/>
    <w:rsid w:val="00C32D65"/>
    <w:rsid w:val="00C33243"/>
    <w:rsid w:val="00C334FA"/>
    <w:rsid w:val="00C33779"/>
    <w:rsid w:val="00C342CC"/>
    <w:rsid w:val="00C34576"/>
    <w:rsid w:val="00C34805"/>
    <w:rsid w:val="00C34840"/>
    <w:rsid w:val="00C34A38"/>
    <w:rsid w:val="00C34BAB"/>
    <w:rsid w:val="00C34CF6"/>
    <w:rsid w:val="00C353BB"/>
    <w:rsid w:val="00C356DD"/>
    <w:rsid w:val="00C35C04"/>
    <w:rsid w:val="00C35CF3"/>
    <w:rsid w:val="00C35DBC"/>
    <w:rsid w:val="00C35E2A"/>
    <w:rsid w:val="00C362BC"/>
    <w:rsid w:val="00C3643C"/>
    <w:rsid w:val="00C3708A"/>
    <w:rsid w:val="00C3747D"/>
    <w:rsid w:val="00C37B47"/>
    <w:rsid w:val="00C37D30"/>
    <w:rsid w:val="00C37F72"/>
    <w:rsid w:val="00C40564"/>
    <w:rsid w:val="00C40582"/>
    <w:rsid w:val="00C40EB9"/>
    <w:rsid w:val="00C41185"/>
    <w:rsid w:val="00C4157C"/>
    <w:rsid w:val="00C41AEC"/>
    <w:rsid w:val="00C424D1"/>
    <w:rsid w:val="00C428BD"/>
    <w:rsid w:val="00C428F5"/>
    <w:rsid w:val="00C42E54"/>
    <w:rsid w:val="00C4341E"/>
    <w:rsid w:val="00C437E7"/>
    <w:rsid w:val="00C4387B"/>
    <w:rsid w:val="00C43ED1"/>
    <w:rsid w:val="00C43FFD"/>
    <w:rsid w:val="00C444F4"/>
    <w:rsid w:val="00C44787"/>
    <w:rsid w:val="00C44F03"/>
    <w:rsid w:val="00C44FB6"/>
    <w:rsid w:val="00C45352"/>
    <w:rsid w:val="00C453C4"/>
    <w:rsid w:val="00C458ED"/>
    <w:rsid w:val="00C46299"/>
    <w:rsid w:val="00C46455"/>
    <w:rsid w:val="00C46AD4"/>
    <w:rsid w:val="00C46D78"/>
    <w:rsid w:val="00C4703D"/>
    <w:rsid w:val="00C471BA"/>
    <w:rsid w:val="00C4723D"/>
    <w:rsid w:val="00C473AD"/>
    <w:rsid w:val="00C47591"/>
    <w:rsid w:val="00C47713"/>
    <w:rsid w:val="00C4783D"/>
    <w:rsid w:val="00C47877"/>
    <w:rsid w:val="00C479CD"/>
    <w:rsid w:val="00C50076"/>
    <w:rsid w:val="00C50150"/>
    <w:rsid w:val="00C501CB"/>
    <w:rsid w:val="00C506A0"/>
    <w:rsid w:val="00C50B96"/>
    <w:rsid w:val="00C50C89"/>
    <w:rsid w:val="00C511B3"/>
    <w:rsid w:val="00C51F76"/>
    <w:rsid w:val="00C52236"/>
    <w:rsid w:val="00C52288"/>
    <w:rsid w:val="00C5242B"/>
    <w:rsid w:val="00C52581"/>
    <w:rsid w:val="00C52A70"/>
    <w:rsid w:val="00C52F21"/>
    <w:rsid w:val="00C53185"/>
    <w:rsid w:val="00C53443"/>
    <w:rsid w:val="00C538F7"/>
    <w:rsid w:val="00C547C5"/>
    <w:rsid w:val="00C54878"/>
    <w:rsid w:val="00C5490F"/>
    <w:rsid w:val="00C551E5"/>
    <w:rsid w:val="00C556A2"/>
    <w:rsid w:val="00C556E8"/>
    <w:rsid w:val="00C558F4"/>
    <w:rsid w:val="00C55B3E"/>
    <w:rsid w:val="00C566D6"/>
    <w:rsid w:val="00C56A88"/>
    <w:rsid w:val="00C56D94"/>
    <w:rsid w:val="00C56FFC"/>
    <w:rsid w:val="00C57927"/>
    <w:rsid w:val="00C57FEA"/>
    <w:rsid w:val="00C6021D"/>
    <w:rsid w:val="00C6064F"/>
    <w:rsid w:val="00C606CA"/>
    <w:rsid w:val="00C60740"/>
    <w:rsid w:val="00C60AEA"/>
    <w:rsid w:val="00C6109B"/>
    <w:rsid w:val="00C61410"/>
    <w:rsid w:val="00C61644"/>
    <w:rsid w:val="00C61C1F"/>
    <w:rsid w:val="00C61E26"/>
    <w:rsid w:val="00C61EFC"/>
    <w:rsid w:val="00C622E8"/>
    <w:rsid w:val="00C62521"/>
    <w:rsid w:val="00C6280D"/>
    <w:rsid w:val="00C6283A"/>
    <w:rsid w:val="00C62F3B"/>
    <w:rsid w:val="00C6367A"/>
    <w:rsid w:val="00C63795"/>
    <w:rsid w:val="00C63975"/>
    <w:rsid w:val="00C639E5"/>
    <w:rsid w:val="00C63E61"/>
    <w:rsid w:val="00C64066"/>
    <w:rsid w:val="00C64614"/>
    <w:rsid w:val="00C64845"/>
    <w:rsid w:val="00C6491E"/>
    <w:rsid w:val="00C6492C"/>
    <w:rsid w:val="00C649DC"/>
    <w:rsid w:val="00C64B16"/>
    <w:rsid w:val="00C64D1D"/>
    <w:rsid w:val="00C6508D"/>
    <w:rsid w:val="00C652FE"/>
    <w:rsid w:val="00C657AE"/>
    <w:rsid w:val="00C661DA"/>
    <w:rsid w:val="00C66653"/>
    <w:rsid w:val="00C666DA"/>
    <w:rsid w:val="00C66784"/>
    <w:rsid w:val="00C66AAE"/>
    <w:rsid w:val="00C66AF5"/>
    <w:rsid w:val="00C670EA"/>
    <w:rsid w:val="00C6759D"/>
    <w:rsid w:val="00C6793F"/>
    <w:rsid w:val="00C70042"/>
    <w:rsid w:val="00C7016C"/>
    <w:rsid w:val="00C70296"/>
    <w:rsid w:val="00C7066A"/>
    <w:rsid w:val="00C70A1A"/>
    <w:rsid w:val="00C70C62"/>
    <w:rsid w:val="00C70CC6"/>
    <w:rsid w:val="00C70DD9"/>
    <w:rsid w:val="00C70F4D"/>
    <w:rsid w:val="00C71106"/>
    <w:rsid w:val="00C714EC"/>
    <w:rsid w:val="00C71769"/>
    <w:rsid w:val="00C7176E"/>
    <w:rsid w:val="00C722D9"/>
    <w:rsid w:val="00C723C6"/>
    <w:rsid w:val="00C7279F"/>
    <w:rsid w:val="00C7298A"/>
    <w:rsid w:val="00C72A40"/>
    <w:rsid w:val="00C73175"/>
    <w:rsid w:val="00C735B3"/>
    <w:rsid w:val="00C7471E"/>
    <w:rsid w:val="00C74EF2"/>
    <w:rsid w:val="00C75049"/>
    <w:rsid w:val="00C75306"/>
    <w:rsid w:val="00C75638"/>
    <w:rsid w:val="00C759F5"/>
    <w:rsid w:val="00C75A00"/>
    <w:rsid w:val="00C75D17"/>
    <w:rsid w:val="00C75D26"/>
    <w:rsid w:val="00C75DCF"/>
    <w:rsid w:val="00C75E54"/>
    <w:rsid w:val="00C76061"/>
    <w:rsid w:val="00C761B3"/>
    <w:rsid w:val="00C76361"/>
    <w:rsid w:val="00C76946"/>
    <w:rsid w:val="00C7698C"/>
    <w:rsid w:val="00C77092"/>
    <w:rsid w:val="00C77165"/>
    <w:rsid w:val="00C771C4"/>
    <w:rsid w:val="00C772AC"/>
    <w:rsid w:val="00C776C8"/>
    <w:rsid w:val="00C776E5"/>
    <w:rsid w:val="00C77D1C"/>
    <w:rsid w:val="00C77DC0"/>
    <w:rsid w:val="00C804F7"/>
    <w:rsid w:val="00C80B72"/>
    <w:rsid w:val="00C80B83"/>
    <w:rsid w:val="00C80CFA"/>
    <w:rsid w:val="00C80D31"/>
    <w:rsid w:val="00C816A1"/>
    <w:rsid w:val="00C8202B"/>
    <w:rsid w:val="00C82173"/>
    <w:rsid w:val="00C8258C"/>
    <w:rsid w:val="00C82797"/>
    <w:rsid w:val="00C82831"/>
    <w:rsid w:val="00C82837"/>
    <w:rsid w:val="00C82AA1"/>
    <w:rsid w:val="00C82D47"/>
    <w:rsid w:val="00C830EA"/>
    <w:rsid w:val="00C836E8"/>
    <w:rsid w:val="00C83772"/>
    <w:rsid w:val="00C837C4"/>
    <w:rsid w:val="00C839CB"/>
    <w:rsid w:val="00C83C16"/>
    <w:rsid w:val="00C83DC3"/>
    <w:rsid w:val="00C83EC6"/>
    <w:rsid w:val="00C840F9"/>
    <w:rsid w:val="00C84BC7"/>
    <w:rsid w:val="00C84CCF"/>
    <w:rsid w:val="00C8512A"/>
    <w:rsid w:val="00C854AD"/>
    <w:rsid w:val="00C854B6"/>
    <w:rsid w:val="00C854DF"/>
    <w:rsid w:val="00C856D5"/>
    <w:rsid w:val="00C8616B"/>
    <w:rsid w:val="00C862AF"/>
    <w:rsid w:val="00C864EA"/>
    <w:rsid w:val="00C8650B"/>
    <w:rsid w:val="00C86ECA"/>
    <w:rsid w:val="00C8736F"/>
    <w:rsid w:val="00C874B9"/>
    <w:rsid w:val="00C87CF7"/>
    <w:rsid w:val="00C87D54"/>
    <w:rsid w:val="00C87EB1"/>
    <w:rsid w:val="00C900F4"/>
    <w:rsid w:val="00C9032D"/>
    <w:rsid w:val="00C90756"/>
    <w:rsid w:val="00C908F7"/>
    <w:rsid w:val="00C909B7"/>
    <w:rsid w:val="00C90A51"/>
    <w:rsid w:val="00C90AF7"/>
    <w:rsid w:val="00C90ECD"/>
    <w:rsid w:val="00C90F4E"/>
    <w:rsid w:val="00C913B4"/>
    <w:rsid w:val="00C91977"/>
    <w:rsid w:val="00C91BA8"/>
    <w:rsid w:val="00C91BD2"/>
    <w:rsid w:val="00C91F29"/>
    <w:rsid w:val="00C9262D"/>
    <w:rsid w:val="00C92655"/>
    <w:rsid w:val="00C927B1"/>
    <w:rsid w:val="00C92D88"/>
    <w:rsid w:val="00C9327F"/>
    <w:rsid w:val="00C9363F"/>
    <w:rsid w:val="00C936CD"/>
    <w:rsid w:val="00C93A0C"/>
    <w:rsid w:val="00C93A80"/>
    <w:rsid w:val="00C93CD0"/>
    <w:rsid w:val="00C94138"/>
    <w:rsid w:val="00C94251"/>
    <w:rsid w:val="00C943FE"/>
    <w:rsid w:val="00C945CB"/>
    <w:rsid w:val="00C9469F"/>
    <w:rsid w:val="00C94BF0"/>
    <w:rsid w:val="00C94C47"/>
    <w:rsid w:val="00C94DE2"/>
    <w:rsid w:val="00C9512A"/>
    <w:rsid w:val="00C9552D"/>
    <w:rsid w:val="00C958ED"/>
    <w:rsid w:val="00C95919"/>
    <w:rsid w:val="00C96147"/>
    <w:rsid w:val="00C96384"/>
    <w:rsid w:val="00C967A7"/>
    <w:rsid w:val="00C96C20"/>
    <w:rsid w:val="00C97597"/>
    <w:rsid w:val="00C976EE"/>
    <w:rsid w:val="00C977B3"/>
    <w:rsid w:val="00C977EA"/>
    <w:rsid w:val="00C979B5"/>
    <w:rsid w:val="00C97BCE"/>
    <w:rsid w:val="00C97BFA"/>
    <w:rsid w:val="00C97EC3"/>
    <w:rsid w:val="00CA0426"/>
    <w:rsid w:val="00CA0447"/>
    <w:rsid w:val="00CA0FE8"/>
    <w:rsid w:val="00CA1218"/>
    <w:rsid w:val="00CA1711"/>
    <w:rsid w:val="00CA180A"/>
    <w:rsid w:val="00CA1953"/>
    <w:rsid w:val="00CA1A5B"/>
    <w:rsid w:val="00CA1D94"/>
    <w:rsid w:val="00CA1EA3"/>
    <w:rsid w:val="00CA1F39"/>
    <w:rsid w:val="00CA1FE8"/>
    <w:rsid w:val="00CA2189"/>
    <w:rsid w:val="00CA221C"/>
    <w:rsid w:val="00CA24C9"/>
    <w:rsid w:val="00CA2F7D"/>
    <w:rsid w:val="00CA3511"/>
    <w:rsid w:val="00CA3796"/>
    <w:rsid w:val="00CA382F"/>
    <w:rsid w:val="00CA3B42"/>
    <w:rsid w:val="00CA43CF"/>
    <w:rsid w:val="00CA4473"/>
    <w:rsid w:val="00CA4D5B"/>
    <w:rsid w:val="00CA4D68"/>
    <w:rsid w:val="00CA4E3A"/>
    <w:rsid w:val="00CA5D89"/>
    <w:rsid w:val="00CA5E44"/>
    <w:rsid w:val="00CA5E7A"/>
    <w:rsid w:val="00CA5F1A"/>
    <w:rsid w:val="00CA5F88"/>
    <w:rsid w:val="00CA663D"/>
    <w:rsid w:val="00CA6E42"/>
    <w:rsid w:val="00CA6F57"/>
    <w:rsid w:val="00CA7294"/>
    <w:rsid w:val="00CA75A9"/>
    <w:rsid w:val="00CA777F"/>
    <w:rsid w:val="00CA7CAE"/>
    <w:rsid w:val="00CA7D67"/>
    <w:rsid w:val="00CA7DF6"/>
    <w:rsid w:val="00CB05D5"/>
    <w:rsid w:val="00CB0A7A"/>
    <w:rsid w:val="00CB0E01"/>
    <w:rsid w:val="00CB0FB5"/>
    <w:rsid w:val="00CB15AA"/>
    <w:rsid w:val="00CB1B85"/>
    <w:rsid w:val="00CB1DCE"/>
    <w:rsid w:val="00CB21CA"/>
    <w:rsid w:val="00CB2690"/>
    <w:rsid w:val="00CB28B8"/>
    <w:rsid w:val="00CB2FF8"/>
    <w:rsid w:val="00CB335E"/>
    <w:rsid w:val="00CB3720"/>
    <w:rsid w:val="00CB38A5"/>
    <w:rsid w:val="00CB3CBA"/>
    <w:rsid w:val="00CB4030"/>
    <w:rsid w:val="00CB4153"/>
    <w:rsid w:val="00CB440C"/>
    <w:rsid w:val="00CB4787"/>
    <w:rsid w:val="00CB47E3"/>
    <w:rsid w:val="00CB4BB4"/>
    <w:rsid w:val="00CB4D9F"/>
    <w:rsid w:val="00CB4E9D"/>
    <w:rsid w:val="00CB5201"/>
    <w:rsid w:val="00CB53AC"/>
    <w:rsid w:val="00CB54CD"/>
    <w:rsid w:val="00CB55A9"/>
    <w:rsid w:val="00CB5D19"/>
    <w:rsid w:val="00CB5DF4"/>
    <w:rsid w:val="00CB5ECC"/>
    <w:rsid w:val="00CB6452"/>
    <w:rsid w:val="00CB6479"/>
    <w:rsid w:val="00CB6551"/>
    <w:rsid w:val="00CB6DA2"/>
    <w:rsid w:val="00CB7045"/>
    <w:rsid w:val="00CB792C"/>
    <w:rsid w:val="00CB7BD0"/>
    <w:rsid w:val="00CC0605"/>
    <w:rsid w:val="00CC0A3C"/>
    <w:rsid w:val="00CC0A98"/>
    <w:rsid w:val="00CC0D3B"/>
    <w:rsid w:val="00CC102E"/>
    <w:rsid w:val="00CC118D"/>
    <w:rsid w:val="00CC1445"/>
    <w:rsid w:val="00CC14CC"/>
    <w:rsid w:val="00CC168C"/>
    <w:rsid w:val="00CC1BC0"/>
    <w:rsid w:val="00CC1CD3"/>
    <w:rsid w:val="00CC1D07"/>
    <w:rsid w:val="00CC205F"/>
    <w:rsid w:val="00CC2315"/>
    <w:rsid w:val="00CC23C2"/>
    <w:rsid w:val="00CC29A9"/>
    <w:rsid w:val="00CC2CA2"/>
    <w:rsid w:val="00CC31C2"/>
    <w:rsid w:val="00CC37E4"/>
    <w:rsid w:val="00CC3AF3"/>
    <w:rsid w:val="00CC3DDF"/>
    <w:rsid w:val="00CC41A8"/>
    <w:rsid w:val="00CC442B"/>
    <w:rsid w:val="00CC49DC"/>
    <w:rsid w:val="00CC4A66"/>
    <w:rsid w:val="00CC59CE"/>
    <w:rsid w:val="00CC5C13"/>
    <w:rsid w:val="00CC5C22"/>
    <w:rsid w:val="00CC5D4E"/>
    <w:rsid w:val="00CC5D66"/>
    <w:rsid w:val="00CC651F"/>
    <w:rsid w:val="00CC6E70"/>
    <w:rsid w:val="00CC701A"/>
    <w:rsid w:val="00CC70D3"/>
    <w:rsid w:val="00CC75C9"/>
    <w:rsid w:val="00CC7A59"/>
    <w:rsid w:val="00CC7C49"/>
    <w:rsid w:val="00CC7E9A"/>
    <w:rsid w:val="00CD08CB"/>
    <w:rsid w:val="00CD0C6E"/>
    <w:rsid w:val="00CD1530"/>
    <w:rsid w:val="00CD16E2"/>
    <w:rsid w:val="00CD1819"/>
    <w:rsid w:val="00CD1A83"/>
    <w:rsid w:val="00CD1B8A"/>
    <w:rsid w:val="00CD1BEB"/>
    <w:rsid w:val="00CD1E9E"/>
    <w:rsid w:val="00CD1F05"/>
    <w:rsid w:val="00CD24D6"/>
    <w:rsid w:val="00CD2725"/>
    <w:rsid w:val="00CD29DD"/>
    <w:rsid w:val="00CD2BD1"/>
    <w:rsid w:val="00CD34AC"/>
    <w:rsid w:val="00CD3547"/>
    <w:rsid w:val="00CD3A90"/>
    <w:rsid w:val="00CD4102"/>
    <w:rsid w:val="00CD41AB"/>
    <w:rsid w:val="00CD4690"/>
    <w:rsid w:val="00CD499C"/>
    <w:rsid w:val="00CD4CFB"/>
    <w:rsid w:val="00CD4DF0"/>
    <w:rsid w:val="00CD5487"/>
    <w:rsid w:val="00CD5619"/>
    <w:rsid w:val="00CD5630"/>
    <w:rsid w:val="00CD5D69"/>
    <w:rsid w:val="00CD5F05"/>
    <w:rsid w:val="00CD603B"/>
    <w:rsid w:val="00CD6079"/>
    <w:rsid w:val="00CD60F1"/>
    <w:rsid w:val="00CD611A"/>
    <w:rsid w:val="00CD6184"/>
    <w:rsid w:val="00CD61C3"/>
    <w:rsid w:val="00CD64B0"/>
    <w:rsid w:val="00CD662C"/>
    <w:rsid w:val="00CD6787"/>
    <w:rsid w:val="00CD6B7E"/>
    <w:rsid w:val="00CD6D42"/>
    <w:rsid w:val="00CD71B5"/>
    <w:rsid w:val="00CD721C"/>
    <w:rsid w:val="00CD73D4"/>
    <w:rsid w:val="00CD77C8"/>
    <w:rsid w:val="00CD7A2E"/>
    <w:rsid w:val="00CD7C95"/>
    <w:rsid w:val="00CE05EC"/>
    <w:rsid w:val="00CE062A"/>
    <w:rsid w:val="00CE08BD"/>
    <w:rsid w:val="00CE0AD8"/>
    <w:rsid w:val="00CE0F09"/>
    <w:rsid w:val="00CE1073"/>
    <w:rsid w:val="00CE12D2"/>
    <w:rsid w:val="00CE179C"/>
    <w:rsid w:val="00CE1A35"/>
    <w:rsid w:val="00CE1B9A"/>
    <w:rsid w:val="00CE1CD7"/>
    <w:rsid w:val="00CE1F01"/>
    <w:rsid w:val="00CE1F1C"/>
    <w:rsid w:val="00CE20AD"/>
    <w:rsid w:val="00CE21A9"/>
    <w:rsid w:val="00CE2507"/>
    <w:rsid w:val="00CE352E"/>
    <w:rsid w:val="00CE3548"/>
    <w:rsid w:val="00CE3864"/>
    <w:rsid w:val="00CE4C6C"/>
    <w:rsid w:val="00CE4EE5"/>
    <w:rsid w:val="00CE51FF"/>
    <w:rsid w:val="00CE55A8"/>
    <w:rsid w:val="00CE564C"/>
    <w:rsid w:val="00CE5CBA"/>
    <w:rsid w:val="00CE62BA"/>
    <w:rsid w:val="00CE646C"/>
    <w:rsid w:val="00CE6D4C"/>
    <w:rsid w:val="00CE716A"/>
    <w:rsid w:val="00CE7302"/>
    <w:rsid w:val="00CE7543"/>
    <w:rsid w:val="00CE7D9B"/>
    <w:rsid w:val="00CE7E09"/>
    <w:rsid w:val="00CF0537"/>
    <w:rsid w:val="00CF0942"/>
    <w:rsid w:val="00CF0E6F"/>
    <w:rsid w:val="00CF0EDC"/>
    <w:rsid w:val="00CF10F6"/>
    <w:rsid w:val="00CF1487"/>
    <w:rsid w:val="00CF1F08"/>
    <w:rsid w:val="00CF1FB3"/>
    <w:rsid w:val="00CF21A6"/>
    <w:rsid w:val="00CF21C0"/>
    <w:rsid w:val="00CF230F"/>
    <w:rsid w:val="00CF23A9"/>
    <w:rsid w:val="00CF249A"/>
    <w:rsid w:val="00CF2669"/>
    <w:rsid w:val="00CF2C3E"/>
    <w:rsid w:val="00CF2C46"/>
    <w:rsid w:val="00CF2C6C"/>
    <w:rsid w:val="00CF2F69"/>
    <w:rsid w:val="00CF3536"/>
    <w:rsid w:val="00CF36EF"/>
    <w:rsid w:val="00CF3AAF"/>
    <w:rsid w:val="00CF4012"/>
    <w:rsid w:val="00CF47C8"/>
    <w:rsid w:val="00CF497D"/>
    <w:rsid w:val="00CF49FB"/>
    <w:rsid w:val="00CF4A26"/>
    <w:rsid w:val="00CF4E55"/>
    <w:rsid w:val="00CF4F19"/>
    <w:rsid w:val="00CF5043"/>
    <w:rsid w:val="00CF55D4"/>
    <w:rsid w:val="00CF59C8"/>
    <w:rsid w:val="00CF5B8A"/>
    <w:rsid w:val="00CF5C2E"/>
    <w:rsid w:val="00CF5E68"/>
    <w:rsid w:val="00CF6029"/>
    <w:rsid w:val="00CF626E"/>
    <w:rsid w:val="00CF6418"/>
    <w:rsid w:val="00CF6563"/>
    <w:rsid w:val="00CF678E"/>
    <w:rsid w:val="00CF6919"/>
    <w:rsid w:val="00CF6B48"/>
    <w:rsid w:val="00CF6E8F"/>
    <w:rsid w:val="00CF6F75"/>
    <w:rsid w:val="00CF733F"/>
    <w:rsid w:val="00CF73A1"/>
    <w:rsid w:val="00CF741C"/>
    <w:rsid w:val="00CF7880"/>
    <w:rsid w:val="00CF7F78"/>
    <w:rsid w:val="00CF7FD9"/>
    <w:rsid w:val="00D0007D"/>
    <w:rsid w:val="00D00091"/>
    <w:rsid w:val="00D00227"/>
    <w:rsid w:val="00D00639"/>
    <w:rsid w:val="00D00740"/>
    <w:rsid w:val="00D00A77"/>
    <w:rsid w:val="00D00A97"/>
    <w:rsid w:val="00D00B54"/>
    <w:rsid w:val="00D010DB"/>
    <w:rsid w:val="00D0122D"/>
    <w:rsid w:val="00D014C5"/>
    <w:rsid w:val="00D01843"/>
    <w:rsid w:val="00D01A5D"/>
    <w:rsid w:val="00D01B22"/>
    <w:rsid w:val="00D01CD3"/>
    <w:rsid w:val="00D026A0"/>
    <w:rsid w:val="00D027EE"/>
    <w:rsid w:val="00D02807"/>
    <w:rsid w:val="00D02ACC"/>
    <w:rsid w:val="00D02B66"/>
    <w:rsid w:val="00D02FCE"/>
    <w:rsid w:val="00D03990"/>
    <w:rsid w:val="00D03B86"/>
    <w:rsid w:val="00D03E52"/>
    <w:rsid w:val="00D03ECE"/>
    <w:rsid w:val="00D03EF5"/>
    <w:rsid w:val="00D046E0"/>
    <w:rsid w:val="00D05394"/>
    <w:rsid w:val="00D0586F"/>
    <w:rsid w:val="00D0608D"/>
    <w:rsid w:val="00D062E4"/>
    <w:rsid w:val="00D06378"/>
    <w:rsid w:val="00D06385"/>
    <w:rsid w:val="00D06604"/>
    <w:rsid w:val="00D068FF"/>
    <w:rsid w:val="00D069EF"/>
    <w:rsid w:val="00D06AB1"/>
    <w:rsid w:val="00D06E3C"/>
    <w:rsid w:val="00D0716A"/>
    <w:rsid w:val="00D07370"/>
    <w:rsid w:val="00D0740E"/>
    <w:rsid w:val="00D076BA"/>
    <w:rsid w:val="00D077BA"/>
    <w:rsid w:val="00D07848"/>
    <w:rsid w:val="00D0795E"/>
    <w:rsid w:val="00D0E188"/>
    <w:rsid w:val="00D102F0"/>
    <w:rsid w:val="00D10309"/>
    <w:rsid w:val="00D104AB"/>
    <w:rsid w:val="00D10652"/>
    <w:rsid w:val="00D10B36"/>
    <w:rsid w:val="00D10B58"/>
    <w:rsid w:val="00D10D0D"/>
    <w:rsid w:val="00D10E79"/>
    <w:rsid w:val="00D1106B"/>
    <w:rsid w:val="00D11143"/>
    <w:rsid w:val="00D11278"/>
    <w:rsid w:val="00D11298"/>
    <w:rsid w:val="00D116F8"/>
    <w:rsid w:val="00D117F8"/>
    <w:rsid w:val="00D118A1"/>
    <w:rsid w:val="00D1196D"/>
    <w:rsid w:val="00D120C1"/>
    <w:rsid w:val="00D122D7"/>
    <w:rsid w:val="00D125F6"/>
    <w:rsid w:val="00D12C3A"/>
    <w:rsid w:val="00D13D14"/>
    <w:rsid w:val="00D13E7B"/>
    <w:rsid w:val="00D142F1"/>
    <w:rsid w:val="00D147A1"/>
    <w:rsid w:val="00D147FC"/>
    <w:rsid w:val="00D14906"/>
    <w:rsid w:val="00D1524E"/>
    <w:rsid w:val="00D1534F"/>
    <w:rsid w:val="00D15595"/>
    <w:rsid w:val="00D15772"/>
    <w:rsid w:val="00D159CD"/>
    <w:rsid w:val="00D15A66"/>
    <w:rsid w:val="00D15EFE"/>
    <w:rsid w:val="00D1613D"/>
    <w:rsid w:val="00D162C3"/>
    <w:rsid w:val="00D1640E"/>
    <w:rsid w:val="00D16580"/>
    <w:rsid w:val="00D1685C"/>
    <w:rsid w:val="00D16882"/>
    <w:rsid w:val="00D1691C"/>
    <w:rsid w:val="00D169E4"/>
    <w:rsid w:val="00D169F9"/>
    <w:rsid w:val="00D16EC7"/>
    <w:rsid w:val="00D17754"/>
    <w:rsid w:val="00D1778D"/>
    <w:rsid w:val="00D17C02"/>
    <w:rsid w:val="00D17E39"/>
    <w:rsid w:val="00D20484"/>
    <w:rsid w:val="00D204E7"/>
    <w:rsid w:val="00D20599"/>
    <w:rsid w:val="00D209B1"/>
    <w:rsid w:val="00D20AD2"/>
    <w:rsid w:val="00D2105D"/>
    <w:rsid w:val="00D211CA"/>
    <w:rsid w:val="00D216EB"/>
    <w:rsid w:val="00D21FFD"/>
    <w:rsid w:val="00D22100"/>
    <w:rsid w:val="00D2234A"/>
    <w:rsid w:val="00D2242B"/>
    <w:rsid w:val="00D225DB"/>
    <w:rsid w:val="00D229BB"/>
    <w:rsid w:val="00D22A2B"/>
    <w:rsid w:val="00D2338C"/>
    <w:rsid w:val="00D233E1"/>
    <w:rsid w:val="00D23402"/>
    <w:rsid w:val="00D2355B"/>
    <w:rsid w:val="00D2374F"/>
    <w:rsid w:val="00D239A1"/>
    <w:rsid w:val="00D239EA"/>
    <w:rsid w:val="00D24366"/>
    <w:rsid w:val="00D2440D"/>
    <w:rsid w:val="00D25A88"/>
    <w:rsid w:val="00D25E4A"/>
    <w:rsid w:val="00D260E9"/>
    <w:rsid w:val="00D26373"/>
    <w:rsid w:val="00D263A5"/>
    <w:rsid w:val="00D2654E"/>
    <w:rsid w:val="00D26798"/>
    <w:rsid w:val="00D26A17"/>
    <w:rsid w:val="00D26CF2"/>
    <w:rsid w:val="00D27257"/>
    <w:rsid w:val="00D2750C"/>
    <w:rsid w:val="00D27B0E"/>
    <w:rsid w:val="00D27C24"/>
    <w:rsid w:val="00D27CA6"/>
    <w:rsid w:val="00D3019B"/>
    <w:rsid w:val="00D30757"/>
    <w:rsid w:val="00D30B09"/>
    <w:rsid w:val="00D30F30"/>
    <w:rsid w:val="00D312EF"/>
    <w:rsid w:val="00D31738"/>
    <w:rsid w:val="00D3174B"/>
    <w:rsid w:val="00D3250D"/>
    <w:rsid w:val="00D32564"/>
    <w:rsid w:val="00D32BB8"/>
    <w:rsid w:val="00D32F48"/>
    <w:rsid w:val="00D33423"/>
    <w:rsid w:val="00D334BF"/>
    <w:rsid w:val="00D33743"/>
    <w:rsid w:val="00D33B40"/>
    <w:rsid w:val="00D33C77"/>
    <w:rsid w:val="00D3417D"/>
    <w:rsid w:val="00D3462E"/>
    <w:rsid w:val="00D3472C"/>
    <w:rsid w:val="00D34B25"/>
    <w:rsid w:val="00D34CC9"/>
    <w:rsid w:val="00D34D24"/>
    <w:rsid w:val="00D35496"/>
    <w:rsid w:val="00D3569A"/>
    <w:rsid w:val="00D35E6C"/>
    <w:rsid w:val="00D360A7"/>
    <w:rsid w:val="00D363CC"/>
    <w:rsid w:val="00D36B45"/>
    <w:rsid w:val="00D36FB2"/>
    <w:rsid w:val="00D37156"/>
    <w:rsid w:val="00D371BF"/>
    <w:rsid w:val="00D372E6"/>
    <w:rsid w:val="00D37653"/>
    <w:rsid w:val="00D37EDD"/>
    <w:rsid w:val="00D4034A"/>
    <w:rsid w:val="00D40525"/>
    <w:rsid w:val="00D40983"/>
    <w:rsid w:val="00D409D6"/>
    <w:rsid w:val="00D40A5E"/>
    <w:rsid w:val="00D40BCE"/>
    <w:rsid w:val="00D40E67"/>
    <w:rsid w:val="00D4105F"/>
    <w:rsid w:val="00D41695"/>
    <w:rsid w:val="00D42117"/>
    <w:rsid w:val="00D4298C"/>
    <w:rsid w:val="00D4379B"/>
    <w:rsid w:val="00D43854"/>
    <w:rsid w:val="00D44030"/>
    <w:rsid w:val="00D440B9"/>
    <w:rsid w:val="00D441A9"/>
    <w:rsid w:val="00D44234"/>
    <w:rsid w:val="00D4437E"/>
    <w:rsid w:val="00D4473F"/>
    <w:rsid w:val="00D44B70"/>
    <w:rsid w:val="00D44FE5"/>
    <w:rsid w:val="00D455FF"/>
    <w:rsid w:val="00D45C76"/>
    <w:rsid w:val="00D46343"/>
    <w:rsid w:val="00D464CA"/>
    <w:rsid w:val="00D46ACB"/>
    <w:rsid w:val="00D46C94"/>
    <w:rsid w:val="00D46FFF"/>
    <w:rsid w:val="00D4732E"/>
    <w:rsid w:val="00D476C7"/>
    <w:rsid w:val="00D47AA4"/>
    <w:rsid w:val="00D47F59"/>
    <w:rsid w:val="00D50307"/>
    <w:rsid w:val="00D50322"/>
    <w:rsid w:val="00D503B8"/>
    <w:rsid w:val="00D50C1F"/>
    <w:rsid w:val="00D50E54"/>
    <w:rsid w:val="00D512A7"/>
    <w:rsid w:val="00D5197C"/>
    <w:rsid w:val="00D51D07"/>
    <w:rsid w:val="00D51E74"/>
    <w:rsid w:val="00D52312"/>
    <w:rsid w:val="00D523ED"/>
    <w:rsid w:val="00D52E91"/>
    <w:rsid w:val="00D532E6"/>
    <w:rsid w:val="00D5340A"/>
    <w:rsid w:val="00D539F1"/>
    <w:rsid w:val="00D540C4"/>
    <w:rsid w:val="00D5466C"/>
    <w:rsid w:val="00D547AF"/>
    <w:rsid w:val="00D54AF5"/>
    <w:rsid w:val="00D55166"/>
    <w:rsid w:val="00D552F7"/>
    <w:rsid w:val="00D559A2"/>
    <w:rsid w:val="00D55A65"/>
    <w:rsid w:val="00D55BEC"/>
    <w:rsid w:val="00D55C6A"/>
    <w:rsid w:val="00D55DFD"/>
    <w:rsid w:val="00D55F21"/>
    <w:rsid w:val="00D56103"/>
    <w:rsid w:val="00D561B7"/>
    <w:rsid w:val="00D56298"/>
    <w:rsid w:val="00D56729"/>
    <w:rsid w:val="00D57631"/>
    <w:rsid w:val="00D57973"/>
    <w:rsid w:val="00D57C68"/>
    <w:rsid w:val="00D57CE2"/>
    <w:rsid w:val="00D60059"/>
    <w:rsid w:val="00D6081B"/>
    <w:rsid w:val="00D6089B"/>
    <w:rsid w:val="00D609A9"/>
    <w:rsid w:val="00D60D41"/>
    <w:rsid w:val="00D6122B"/>
    <w:rsid w:val="00D615CC"/>
    <w:rsid w:val="00D617D2"/>
    <w:rsid w:val="00D618DF"/>
    <w:rsid w:val="00D61A44"/>
    <w:rsid w:val="00D61F7A"/>
    <w:rsid w:val="00D62267"/>
    <w:rsid w:val="00D6239A"/>
    <w:rsid w:val="00D62530"/>
    <w:rsid w:val="00D627C6"/>
    <w:rsid w:val="00D62D7A"/>
    <w:rsid w:val="00D62F46"/>
    <w:rsid w:val="00D63321"/>
    <w:rsid w:val="00D633C0"/>
    <w:rsid w:val="00D63EAD"/>
    <w:rsid w:val="00D6405E"/>
    <w:rsid w:val="00D64189"/>
    <w:rsid w:val="00D647BF"/>
    <w:rsid w:val="00D64967"/>
    <w:rsid w:val="00D65064"/>
    <w:rsid w:val="00D6514E"/>
    <w:rsid w:val="00D65473"/>
    <w:rsid w:val="00D6551A"/>
    <w:rsid w:val="00D65582"/>
    <w:rsid w:val="00D65728"/>
    <w:rsid w:val="00D65A9D"/>
    <w:rsid w:val="00D65DC7"/>
    <w:rsid w:val="00D65E60"/>
    <w:rsid w:val="00D65FF0"/>
    <w:rsid w:val="00D660ED"/>
    <w:rsid w:val="00D663D4"/>
    <w:rsid w:val="00D66924"/>
    <w:rsid w:val="00D66938"/>
    <w:rsid w:val="00D66C90"/>
    <w:rsid w:val="00D67014"/>
    <w:rsid w:val="00D677B9"/>
    <w:rsid w:val="00D67EAB"/>
    <w:rsid w:val="00D70018"/>
    <w:rsid w:val="00D7036E"/>
    <w:rsid w:val="00D706E3"/>
    <w:rsid w:val="00D709A5"/>
    <w:rsid w:val="00D70C42"/>
    <w:rsid w:val="00D70F74"/>
    <w:rsid w:val="00D71049"/>
    <w:rsid w:val="00D7120B"/>
    <w:rsid w:val="00D7131B"/>
    <w:rsid w:val="00D7155A"/>
    <w:rsid w:val="00D7191A"/>
    <w:rsid w:val="00D7201A"/>
    <w:rsid w:val="00D72C0D"/>
    <w:rsid w:val="00D736B7"/>
    <w:rsid w:val="00D736D1"/>
    <w:rsid w:val="00D7394A"/>
    <w:rsid w:val="00D7409E"/>
    <w:rsid w:val="00D7434B"/>
    <w:rsid w:val="00D74403"/>
    <w:rsid w:val="00D74678"/>
    <w:rsid w:val="00D74EAA"/>
    <w:rsid w:val="00D75296"/>
    <w:rsid w:val="00D7554C"/>
    <w:rsid w:val="00D75A96"/>
    <w:rsid w:val="00D75E1B"/>
    <w:rsid w:val="00D75E79"/>
    <w:rsid w:val="00D75EA3"/>
    <w:rsid w:val="00D761C4"/>
    <w:rsid w:val="00D7637B"/>
    <w:rsid w:val="00D7655E"/>
    <w:rsid w:val="00D7749D"/>
    <w:rsid w:val="00D77A96"/>
    <w:rsid w:val="00D77B47"/>
    <w:rsid w:val="00D77E74"/>
    <w:rsid w:val="00D77F8A"/>
    <w:rsid w:val="00D8000C"/>
    <w:rsid w:val="00D80364"/>
    <w:rsid w:val="00D80703"/>
    <w:rsid w:val="00D80AB1"/>
    <w:rsid w:val="00D812A7"/>
    <w:rsid w:val="00D812DC"/>
    <w:rsid w:val="00D8137A"/>
    <w:rsid w:val="00D81486"/>
    <w:rsid w:val="00D81563"/>
    <w:rsid w:val="00D81EB2"/>
    <w:rsid w:val="00D82B17"/>
    <w:rsid w:val="00D82D8C"/>
    <w:rsid w:val="00D83757"/>
    <w:rsid w:val="00D83B56"/>
    <w:rsid w:val="00D83C8F"/>
    <w:rsid w:val="00D84089"/>
    <w:rsid w:val="00D841C2"/>
    <w:rsid w:val="00D845EE"/>
    <w:rsid w:val="00D84B4E"/>
    <w:rsid w:val="00D84D20"/>
    <w:rsid w:val="00D8510D"/>
    <w:rsid w:val="00D85406"/>
    <w:rsid w:val="00D855A1"/>
    <w:rsid w:val="00D8586D"/>
    <w:rsid w:val="00D858A9"/>
    <w:rsid w:val="00D863D0"/>
    <w:rsid w:val="00D86664"/>
    <w:rsid w:val="00D868DF"/>
    <w:rsid w:val="00D86939"/>
    <w:rsid w:val="00D86CB7"/>
    <w:rsid w:val="00D86ED9"/>
    <w:rsid w:val="00D87413"/>
    <w:rsid w:val="00D879E4"/>
    <w:rsid w:val="00D87F8A"/>
    <w:rsid w:val="00D90216"/>
    <w:rsid w:val="00D90218"/>
    <w:rsid w:val="00D905B3"/>
    <w:rsid w:val="00D90AA9"/>
    <w:rsid w:val="00D90EC5"/>
    <w:rsid w:val="00D90F06"/>
    <w:rsid w:val="00D90FE7"/>
    <w:rsid w:val="00D91231"/>
    <w:rsid w:val="00D91AD0"/>
    <w:rsid w:val="00D91B3B"/>
    <w:rsid w:val="00D91E6A"/>
    <w:rsid w:val="00D91E6B"/>
    <w:rsid w:val="00D92837"/>
    <w:rsid w:val="00D92C0E"/>
    <w:rsid w:val="00D93111"/>
    <w:rsid w:val="00D93620"/>
    <w:rsid w:val="00D93691"/>
    <w:rsid w:val="00D939DF"/>
    <w:rsid w:val="00D93CEE"/>
    <w:rsid w:val="00D93E38"/>
    <w:rsid w:val="00D94283"/>
    <w:rsid w:val="00D942B2"/>
    <w:rsid w:val="00D94665"/>
    <w:rsid w:val="00D947EF"/>
    <w:rsid w:val="00D94D3B"/>
    <w:rsid w:val="00D94D96"/>
    <w:rsid w:val="00D955CA"/>
    <w:rsid w:val="00D955EF"/>
    <w:rsid w:val="00D95757"/>
    <w:rsid w:val="00D95C2D"/>
    <w:rsid w:val="00D95F27"/>
    <w:rsid w:val="00D96009"/>
    <w:rsid w:val="00D96013"/>
    <w:rsid w:val="00D969C6"/>
    <w:rsid w:val="00D96B77"/>
    <w:rsid w:val="00D96C57"/>
    <w:rsid w:val="00D96D1B"/>
    <w:rsid w:val="00D96E72"/>
    <w:rsid w:val="00D972B5"/>
    <w:rsid w:val="00D97323"/>
    <w:rsid w:val="00D97694"/>
    <w:rsid w:val="00D97770"/>
    <w:rsid w:val="00D97A4A"/>
    <w:rsid w:val="00DA003C"/>
    <w:rsid w:val="00DA07A0"/>
    <w:rsid w:val="00DA0A78"/>
    <w:rsid w:val="00DA0E99"/>
    <w:rsid w:val="00DA102B"/>
    <w:rsid w:val="00DA107A"/>
    <w:rsid w:val="00DA1187"/>
    <w:rsid w:val="00DA170B"/>
    <w:rsid w:val="00DA183A"/>
    <w:rsid w:val="00DA19B1"/>
    <w:rsid w:val="00DA1F3E"/>
    <w:rsid w:val="00DA217F"/>
    <w:rsid w:val="00DA23E7"/>
    <w:rsid w:val="00DA339A"/>
    <w:rsid w:val="00DA3D91"/>
    <w:rsid w:val="00DA3DA0"/>
    <w:rsid w:val="00DA4056"/>
    <w:rsid w:val="00DA439D"/>
    <w:rsid w:val="00DA4635"/>
    <w:rsid w:val="00DA46CF"/>
    <w:rsid w:val="00DA481D"/>
    <w:rsid w:val="00DA4997"/>
    <w:rsid w:val="00DA4A61"/>
    <w:rsid w:val="00DA4DFB"/>
    <w:rsid w:val="00DA4EB8"/>
    <w:rsid w:val="00DA50B0"/>
    <w:rsid w:val="00DA5459"/>
    <w:rsid w:val="00DA55F9"/>
    <w:rsid w:val="00DA560F"/>
    <w:rsid w:val="00DA5695"/>
    <w:rsid w:val="00DA5920"/>
    <w:rsid w:val="00DA59C5"/>
    <w:rsid w:val="00DA5BF8"/>
    <w:rsid w:val="00DA5F30"/>
    <w:rsid w:val="00DA660A"/>
    <w:rsid w:val="00DA66C9"/>
    <w:rsid w:val="00DA68DD"/>
    <w:rsid w:val="00DA6CBB"/>
    <w:rsid w:val="00DA7992"/>
    <w:rsid w:val="00DA7AB7"/>
    <w:rsid w:val="00DA7D63"/>
    <w:rsid w:val="00DA7DBF"/>
    <w:rsid w:val="00DA7EB6"/>
    <w:rsid w:val="00DB01E4"/>
    <w:rsid w:val="00DB02CA"/>
    <w:rsid w:val="00DB0392"/>
    <w:rsid w:val="00DB03AF"/>
    <w:rsid w:val="00DB04DD"/>
    <w:rsid w:val="00DB0527"/>
    <w:rsid w:val="00DB073F"/>
    <w:rsid w:val="00DB09CF"/>
    <w:rsid w:val="00DB0F5D"/>
    <w:rsid w:val="00DB11D0"/>
    <w:rsid w:val="00DB11E6"/>
    <w:rsid w:val="00DB13FC"/>
    <w:rsid w:val="00DB1641"/>
    <w:rsid w:val="00DB1648"/>
    <w:rsid w:val="00DB1E0D"/>
    <w:rsid w:val="00DB1ECE"/>
    <w:rsid w:val="00DB1FC9"/>
    <w:rsid w:val="00DB20CB"/>
    <w:rsid w:val="00DB2186"/>
    <w:rsid w:val="00DB248A"/>
    <w:rsid w:val="00DB268A"/>
    <w:rsid w:val="00DB28A2"/>
    <w:rsid w:val="00DB2AD6"/>
    <w:rsid w:val="00DB360D"/>
    <w:rsid w:val="00DB3E6E"/>
    <w:rsid w:val="00DB3F3D"/>
    <w:rsid w:val="00DB3F43"/>
    <w:rsid w:val="00DB432B"/>
    <w:rsid w:val="00DB446A"/>
    <w:rsid w:val="00DB492B"/>
    <w:rsid w:val="00DB4A2C"/>
    <w:rsid w:val="00DB4EF4"/>
    <w:rsid w:val="00DB5039"/>
    <w:rsid w:val="00DB5146"/>
    <w:rsid w:val="00DB5AEE"/>
    <w:rsid w:val="00DB5C1C"/>
    <w:rsid w:val="00DB5F8D"/>
    <w:rsid w:val="00DB6097"/>
    <w:rsid w:val="00DB640E"/>
    <w:rsid w:val="00DB65CA"/>
    <w:rsid w:val="00DB680E"/>
    <w:rsid w:val="00DB68DF"/>
    <w:rsid w:val="00DB6EEA"/>
    <w:rsid w:val="00DB6F96"/>
    <w:rsid w:val="00DB70B4"/>
    <w:rsid w:val="00DB75D3"/>
    <w:rsid w:val="00DB79F0"/>
    <w:rsid w:val="00DB7A64"/>
    <w:rsid w:val="00DB7B25"/>
    <w:rsid w:val="00DB7D03"/>
    <w:rsid w:val="00DB7FF0"/>
    <w:rsid w:val="00DC0115"/>
    <w:rsid w:val="00DC0177"/>
    <w:rsid w:val="00DC03AF"/>
    <w:rsid w:val="00DC0585"/>
    <w:rsid w:val="00DC06D1"/>
    <w:rsid w:val="00DC0A12"/>
    <w:rsid w:val="00DC1018"/>
    <w:rsid w:val="00DC110A"/>
    <w:rsid w:val="00DC1450"/>
    <w:rsid w:val="00DC1C46"/>
    <w:rsid w:val="00DC2281"/>
    <w:rsid w:val="00DC240F"/>
    <w:rsid w:val="00DC2536"/>
    <w:rsid w:val="00DC2668"/>
    <w:rsid w:val="00DC26C0"/>
    <w:rsid w:val="00DC2798"/>
    <w:rsid w:val="00DC2C5F"/>
    <w:rsid w:val="00DC3392"/>
    <w:rsid w:val="00DC3792"/>
    <w:rsid w:val="00DC37A0"/>
    <w:rsid w:val="00DC3C23"/>
    <w:rsid w:val="00DC456E"/>
    <w:rsid w:val="00DC45C8"/>
    <w:rsid w:val="00DC49E3"/>
    <w:rsid w:val="00DC4FD4"/>
    <w:rsid w:val="00DC52D0"/>
    <w:rsid w:val="00DC54B5"/>
    <w:rsid w:val="00DC55CC"/>
    <w:rsid w:val="00DC58A7"/>
    <w:rsid w:val="00DC58B8"/>
    <w:rsid w:val="00DC58C9"/>
    <w:rsid w:val="00DC5966"/>
    <w:rsid w:val="00DC5CDA"/>
    <w:rsid w:val="00DC62FA"/>
    <w:rsid w:val="00DC6397"/>
    <w:rsid w:val="00DC67D0"/>
    <w:rsid w:val="00DC6AB7"/>
    <w:rsid w:val="00DC6B48"/>
    <w:rsid w:val="00DC6CA9"/>
    <w:rsid w:val="00DC6FA8"/>
    <w:rsid w:val="00DC7511"/>
    <w:rsid w:val="00DC775F"/>
    <w:rsid w:val="00DC77CF"/>
    <w:rsid w:val="00DC7BDA"/>
    <w:rsid w:val="00DC7E06"/>
    <w:rsid w:val="00DD06C4"/>
    <w:rsid w:val="00DD0830"/>
    <w:rsid w:val="00DD0B7B"/>
    <w:rsid w:val="00DD0EBD"/>
    <w:rsid w:val="00DD13D5"/>
    <w:rsid w:val="00DD1423"/>
    <w:rsid w:val="00DD15CC"/>
    <w:rsid w:val="00DD19BB"/>
    <w:rsid w:val="00DD22C0"/>
    <w:rsid w:val="00DD27CB"/>
    <w:rsid w:val="00DD3557"/>
    <w:rsid w:val="00DD3C8E"/>
    <w:rsid w:val="00DD4017"/>
    <w:rsid w:val="00DD4450"/>
    <w:rsid w:val="00DD4B1E"/>
    <w:rsid w:val="00DD4BDC"/>
    <w:rsid w:val="00DD4F08"/>
    <w:rsid w:val="00DD5210"/>
    <w:rsid w:val="00DD567B"/>
    <w:rsid w:val="00DD5781"/>
    <w:rsid w:val="00DD690F"/>
    <w:rsid w:val="00DD6CAB"/>
    <w:rsid w:val="00DD7343"/>
    <w:rsid w:val="00DD7558"/>
    <w:rsid w:val="00DD7623"/>
    <w:rsid w:val="00DD763E"/>
    <w:rsid w:val="00DD7825"/>
    <w:rsid w:val="00DD7895"/>
    <w:rsid w:val="00DD7944"/>
    <w:rsid w:val="00DD7BFE"/>
    <w:rsid w:val="00DD7D22"/>
    <w:rsid w:val="00DE03E0"/>
    <w:rsid w:val="00DE0C46"/>
    <w:rsid w:val="00DE0CBF"/>
    <w:rsid w:val="00DE1432"/>
    <w:rsid w:val="00DE1CDF"/>
    <w:rsid w:val="00DE1DBE"/>
    <w:rsid w:val="00DE1F47"/>
    <w:rsid w:val="00DE247C"/>
    <w:rsid w:val="00DE24D8"/>
    <w:rsid w:val="00DE25A3"/>
    <w:rsid w:val="00DE2836"/>
    <w:rsid w:val="00DE2A83"/>
    <w:rsid w:val="00DE30CD"/>
    <w:rsid w:val="00DE33DA"/>
    <w:rsid w:val="00DE34F0"/>
    <w:rsid w:val="00DE3506"/>
    <w:rsid w:val="00DE380E"/>
    <w:rsid w:val="00DE3846"/>
    <w:rsid w:val="00DE3BCA"/>
    <w:rsid w:val="00DE3D84"/>
    <w:rsid w:val="00DE4413"/>
    <w:rsid w:val="00DE4B46"/>
    <w:rsid w:val="00DE4CE4"/>
    <w:rsid w:val="00DE4CE6"/>
    <w:rsid w:val="00DE4EB3"/>
    <w:rsid w:val="00DE5372"/>
    <w:rsid w:val="00DE59C5"/>
    <w:rsid w:val="00DE5F15"/>
    <w:rsid w:val="00DE612B"/>
    <w:rsid w:val="00DE6221"/>
    <w:rsid w:val="00DE6884"/>
    <w:rsid w:val="00DE6BF3"/>
    <w:rsid w:val="00DE6D9E"/>
    <w:rsid w:val="00DE7816"/>
    <w:rsid w:val="00DE7BDC"/>
    <w:rsid w:val="00DE7E6F"/>
    <w:rsid w:val="00DF09DA"/>
    <w:rsid w:val="00DF0A41"/>
    <w:rsid w:val="00DF151C"/>
    <w:rsid w:val="00DF1BC2"/>
    <w:rsid w:val="00DF26BC"/>
    <w:rsid w:val="00DF2C8F"/>
    <w:rsid w:val="00DF30CD"/>
    <w:rsid w:val="00DF31C6"/>
    <w:rsid w:val="00DF370A"/>
    <w:rsid w:val="00DF3823"/>
    <w:rsid w:val="00DF3A9B"/>
    <w:rsid w:val="00DF3E1C"/>
    <w:rsid w:val="00DF3EDB"/>
    <w:rsid w:val="00DF3F46"/>
    <w:rsid w:val="00DF47CB"/>
    <w:rsid w:val="00DF5012"/>
    <w:rsid w:val="00DF50F5"/>
    <w:rsid w:val="00DF5399"/>
    <w:rsid w:val="00DF5843"/>
    <w:rsid w:val="00DF5AEE"/>
    <w:rsid w:val="00DF5B14"/>
    <w:rsid w:val="00DF5EF0"/>
    <w:rsid w:val="00DF6729"/>
    <w:rsid w:val="00DF69EE"/>
    <w:rsid w:val="00DF6A9C"/>
    <w:rsid w:val="00DF6E51"/>
    <w:rsid w:val="00DF7151"/>
    <w:rsid w:val="00DF7185"/>
    <w:rsid w:val="00DF7206"/>
    <w:rsid w:val="00DF7F19"/>
    <w:rsid w:val="00E00259"/>
    <w:rsid w:val="00E0041A"/>
    <w:rsid w:val="00E0074C"/>
    <w:rsid w:val="00E008F5"/>
    <w:rsid w:val="00E009DD"/>
    <w:rsid w:val="00E00AAC"/>
    <w:rsid w:val="00E00C76"/>
    <w:rsid w:val="00E011CD"/>
    <w:rsid w:val="00E0170A"/>
    <w:rsid w:val="00E0191A"/>
    <w:rsid w:val="00E01CD0"/>
    <w:rsid w:val="00E01DCB"/>
    <w:rsid w:val="00E01F52"/>
    <w:rsid w:val="00E026D2"/>
    <w:rsid w:val="00E02BEA"/>
    <w:rsid w:val="00E02D21"/>
    <w:rsid w:val="00E02FF1"/>
    <w:rsid w:val="00E03068"/>
    <w:rsid w:val="00E0341B"/>
    <w:rsid w:val="00E03BF2"/>
    <w:rsid w:val="00E03E0B"/>
    <w:rsid w:val="00E04024"/>
    <w:rsid w:val="00E04DD8"/>
    <w:rsid w:val="00E055C9"/>
    <w:rsid w:val="00E05877"/>
    <w:rsid w:val="00E05DF9"/>
    <w:rsid w:val="00E069A5"/>
    <w:rsid w:val="00E06DA8"/>
    <w:rsid w:val="00E06F26"/>
    <w:rsid w:val="00E06FE1"/>
    <w:rsid w:val="00E07047"/>
    <w:rsid w:val="00E07C6F"/>
    <w:rsid w:val="00E07EB0"/>
    <w:rsid w:val="00E07FD0"/>
    <w:rsid w:val="00E10128"/>
    <w:rsid w:val="00E10566"/>
    <w:rsid w:val="00E107E7"/>
    <w:rsid w:val="00E10C80"/>
    <w:rsid w:val="00E10DF4"/>
    <w:rsid w:val="00E1142D"/>
    <w:rsid w:val="00E115F6"/>
    <w:rsid w:val="00E11799"/>
    <w:rsid w:val="00E11971"/>
    <w:rsid w:val="00E11F65"/>
    <w:rsid w:val="00E12E7A"/>
    <w:rsid w:val="00E135CB"/>
    <w:rsid w:val="00E1365F"/>
    <w:rsid w:val="00E136A8"/>
    <w:rsid w:val="00E13941"/>
    <w:rsid w:val="00E13CA4"/>
    <w:rsid w:val="00E1404D"/>
    <w:rsid w:val="00E14171"/>
    <w:rsid w:val="00E14243"/>
    <w:rsid w:val="00E14A26"/>
    <w:rsid w:val="00E14B0C"/>
    <w:rsid w:val="00E153B1"/>
    <w:rsid w:val="00E158D6"/>
    <w:rsid w:val="00E15AB1"/>
    <w:rsid w:val="00E15BDD"/>
    <w:rsid w:val="00E163B4"/>
    <w:rsid w:val="00E16802"/>
    <w:rsid w:val="00E1683A"/>
    <w:rsid w:val="00E16ACE"/>
    <w:rsid w:val="00E16C15"/>
    <w:rsid w:val="00E17020"/>
    <w:rsid w:val="00E1712E"/>
    <w:rsid w:val="00E17616"/>
    <w:rsid w:val="00E176B3"/>
    <w:rsid w:val="00E176DC"/>
    <w:rsid w:val="00E1786B"/>
    <w:rsid w:val="00E17B32"/>
    <w:rsid w:val="00E17BDD"/>
    <w:rsid w:val="00E17DB0"/>
    <w:rsid w:val="00E17F9E"/>
    <w:rsid w:val="00E2042C"/>
    <w:rsid w:val="00E20464"/>
    <w:rsid w:val="00E209D1"/>
    <w:rsid w:val="00E20AA2"/>
    <w:rsid w:val="00E20BF1"/>
    <w:rsid w:val="00E20D3B"/>
    <w:rsid w:val="00E20D62"/>
    <w:rsid w:val="00E20ED9"/>
    <w:rsid w:val="00E21200"/>
    <w:rsid w:val="00E212A3"/>
    <w:rsid w:val="00E214B4"/>
    <w:rsid w:val="00E218AD"/>
    <w:rsid w:val="00E21D27"/>
    <w:rsid w:val="00E220E5"/>
    <w:rsid w:val="00E223F8"/>
    <w:rsid w:val="00E22477"/>
    <w:rsid w:val="00E22D41"/>
    <w:rsid w:val="00E22DF5"/>
    <w:rsid w:val="00E22F8D"/>
    <w:rsid w:val="00E230DC"/>
    <w:rsid w:val="00E2355B"/>
    <w:rsid w:val="00E23779"/>
    <w:rsid w:val="00E2423C"/>
    <w:rsid w:val="00E24603"/>
    <w:rsid w:val="00E2477B"/>
    <w:rsid w:val="00E24CB6"/>
    <w:rsid w:val="00E24FBA"/>
    <w:rsid w:val="00E2541F"/>
    <w:rsid w:val="00E2565B"/>
    <w:rsid w:val="00E2585A"/>
    <w:rsid w:val="00E258F8"/>
    <w:rsid w:val="00E259FE"/>
    <w:rsid w:val="00E25C4A"/>
    <w:rsid w:val="00E26112"/>
    <w:rsid w:val="00E261AC"/>
    <w:rsid w:val="00E26D59"/>
    <w:rsid w:val="00E26E77"/>
    <w:rsid w:val="00E26EDC"/>
    <w:rsid w:val="00E27684"/>
    <w:rsid w:val="00E27B3D"/>
    <w:rsid w:val="00E3044B"/>
    <w:rsid w:val="00E30527"/>
    <w:rsid w:val="00E308F9"/>
    <w:rsid w:val="00E30B0F"/>
    <w:rsid w:val="00E3101D"/>
    <w:rsid w:val="00E313D4"/>
    <w:rsid w:val="00E31C27"/>
    <w:rsid w:val="00E31DF3"/>
    <w:rsid w:val="00E326A7"/>
    <w:rsid w:val="00E32AC4"/>
    <w:rsid w:val="00E32B9B"/>
    <w:rsid w:val="00E33770"/>
    <w:rsid w:val="00E337B9"/>
    <w:rsid w:val="00E33A1E"/>
    <w:rsid w:val="00E33AA2"/>
    <w:rsid w:val="00E33F53"/>
    <w:rsid w:val="00E3449B"/>
    <w:rsid w:val="00E34830"/>
    <w:rsid w:val="00E34B78"/>
    <w:rsid w:val="00E34C0F"/>
    <w:rsid w:val="00E34EE9"/>
    <w:rsid w:val="00E3527D"/>
    <w:rsid w:val="00E355CA"/>
    <w:rsid w:val="00E356C6"/>
    <w:rsid w:val="00E35A9E"/>
    <w:rsid w:val="00E35AFD"/>
    <w:rsid w:val="00E35F80"/>
    <w:rsid w:val="00E36186"/>
    <w:rsid w:val="00E36242"/>
    <w:rsid w:val="00E364DD"/>
    <w:rsid w:val="00E36765"/>
    <w:rsid w:val="00E367A0"/>
    <w:rsid w:val="00E367C2"/>
    <w:rsid w:val="00E3692F"/>
    <w:rsid w:val="00E36B3F"/>
    <w:rsid w:val="00E36C03"/>
    <w:rsid w:val="00E36C98"/>
    <w:rsid w:val="00E36EF9"/>
    <w:rsid w:val="00E37373"/>
    <w:rsid w:val="00E375FF"/>
    <w:rsid w:val="00E37712"/>
    <w:rsid w:val="00E37AAD"/>
    <w:rsid w:val="00E37B03"/>
    <w:rsid w:val="00E37B51"/>
    <w:rsid w:val="00E37CCA"/>
    <w:rsid w:val="00E37DB3"/>
    <w:rsid w:val="00E408D3"/>
    <w:rsid w:val="00E40923"/>
    <w:rsid w:val="00E40C7B"/>
    <w:rsid w:val="00E410B8"/>
    <w:rsid w:val="00E4123E"/>
    <w:rsid w:val="00E41411"/>
    <w:rsid w:val="00E41890"/>
    <w:rsid w:val="00E41939"/>
    <w:rsid w:val="00E419B0"/>
    <w:rsid w:val="00E41DFC"/>
    <w:rsid w:val="00E41F1D"/>
    <w:rsid w:val="00E42006"/>
    <w:rsid w:val="00E42061"/>
    <w:rsid w:val="00E42B18"/>
    <w:rsid w:val="00E42C99"/>
    <w:rsid w:val="00E42E68"/>
    <w:rsid w:val="00E432BA"/>
    <w:rsid w:val="00E432EF"/>
    <w:rsid w:val="00E4349B"/>
    <w:rsid w:val="00E43A3D"/>
    <w:rsid w:val="00E4407C"/>
    <w:rsid w:val="00E44801"/>
    <w:rsid w:val="00E44CD9"/>
    <w:rsid w:val="00E44FEA"/>
    <w:rsid w:val="00E452C3"/>
    <w:rsid w:val="00E457FE"/>
    <w:rsid w:val="00E45D10"/>
    <w:rsid w:val="00E4620E"/>
    <w:rsid w:val="00E4648E"/>
    <w:rsid w:val="00E464E8"/>
    <w:rsid w:val="00E4662D"/>
    <w:rsid w:val="00E4668C"/>
    <w:rsid w:val="00E46AB0"/>
    <w:rsid w:val="00E46FA7"/>
    <w:rsid w:val="00E470FE"/>
    <w:rsid w:val="00E47149"/>
    <w:rsid w:val="00E47669"/>
    <w:rsid w:val="00E47AEC"/>
    <w:rsid w:val="00E47B57"/>
    <w:rsid w:val="00E47C0F"/>
    <w:rsid w:val="00E47C31"/>
    <w:rsid w:val="00E5034F"/>
    <w:rsid w:val="00E5040E"/>
    <w:rsid w:val="00E50716"/>
    <w:rsid w:val="00E50831"/>
    <w:rsid w:val="00E5088D"/>
    <w:rsid w:val="00E508FC"/>
    <w:rsid w:val="00E50E9B"/>
    <w:rsid w:val="00E50F21"/>
    <w:rsid w:val="00E50F64"/>
    <w:rsid w:val="00E50FB8"/>
    <w:rsid w:val="00E51964"/>
    <w:rsid w:val="00E5198D"/>
    <w:rsid w:val="00E51EFE"/>
    <w:rsid w:val="00E52CD7"/>
    <w:rsid w:val="00E53190"/>
    <w:rsid w:val="00E5368C"/>
    <w:rsid w:val="00E537BC"/>
    <w:rsid w:val="00E5384B"/>
    <w:rsid w:val="00E53F30"/>
    <w:rsid w:val="00E542A9"/>
    <w:rsid w:val="00E5459C"/>
    <w:rsid w:val="00E54722"/>
    <w:rsid w:val="00E5478A"/>
    <w:rsid w:val="00E54A02"/>
    <w:rsid w:val="00E54EC4"/>
    <w:rsid w:val="00E55107"/>
    <w:rsid w:val="00E5525B"/>
    <w:rsid w:val="00E5526C"/>
    <w:rsid w:val="00E55A25"/>
    <w:rsid w:val="00E55D10"/>
    <w:rsid w:val="00E560F2"/>
    <w:rsid w:val="00E567BF"/>
    <w:rsid w:val="00E56803"/>
    <w:rsid w:val="00E56D22"/>
    <w:rsid w:val="00E57072"/>
    <w:rsid w:val="00E5777A"/>
    <w:rsid w:val="00E57F1E"/>
    <w:rsid w:val="00E606A7"/>
    <w:rsid w:val="00E606B1"/>
    <w:rsid w:val="00E60ADC"/>
    <w:rsid w:val="00E60B5C"/>
    <w:rsid w:val="00E60C36"/>
    <w:rsid w:val="00E61414"/>
    <w:rsid w:val="00E6154B"/>
    <w:rsid w:val="00E61867"/>
    <w:rsid w:val="00E61A75"/>
    <w:rsid w:val="00E6205D"/>
    <w:rsid w:val="00E6236F"/>
    <w:rsid w:val="00E623C6"/>
    <w:rsid w:val="00E625A8"/>
    <w:rsid w:val="00E625EC"/>
    <w:rsid w:val="00E6266B"/>
    <w:rsid w:val="00E6277F"/>
    <w:rsid w:val="00E62882"/>
    <w:rsid w:val="00E628C1"/>
    <w:rsid w:val="00E62989"/>
    <w:rsid w:val="00E62CA6"/>
    <w:rsid w:val="00E62F56"/>
    <w:rsid w:val="00E6312A"/>
    <w:rsid w:val="00E63C01"/>
    <w:rsid w:val="00E6417A"/>
    <w:rsid w:val="00E644F5"/>
    <w:rsid w:val="00E64544"/>
    <w:rsid w:val="00E65112"/>
    <w:rsid w:val="00E65306"/>
    <w:rsid w:val="00E656A1"/>
    <w:rsid w:val="00E663C8"/>
    <w:rsid w:val="00E664EF"/>
    <w:rsid w:val="00E6699D"/>
    <w:rsid w:val="00E66D2C"/>
    <w:rsid w:val="00E6707B"/>
    <w:rsid w:val="00E670B4"/>
    <w:rsid w:val="00E67200"/>
    <w:rsid w:val="00E67D73"/>
    <w:rsid w:val="00E70088"/>
    <w:rsid w:val="00E700DD"/>
    <w:rsid w:val="00E701B2"/>
    <w:rsid w:val="00E70723"/>
    <w:rsid w:val="00E71146"/>
    <w:rsid w:val="00E712DC"/>
    <w:rsid w:val="00E71749"/>
    <w:rsid w:val="00E71AE1"/>
    <w:rsid w:val="00E71AF1"/>
    <w:rsid w:val="00E71E86"/>
    <w:rsid w:val="00E725AE"/>
    <w:rsid w:val="00E72761"/>
    <w:rsid w:val="00E727F9"/>
    <w:rsid w:val="00E72AE4"/>
    <w:rsid w:val="00E72FD7"/>
    <w:rsid w:val="00E7312F"/>
    <w:rsid w:val="00E73856"/>
    <w:rsid w:val="00E73C35"/>
    <w:rsid w:val="00E74242"/>
    <w:rsid w:val="00E75116"/>
    <w:rsid w:val="00E75C0C"/>
    <w:rsid w:val="00E76045"/>
    <w:rsid w:val="00E76694"/>
    <w:rsid w:val="00E766D1"/>
    <w:rsid w:val="00E76963"/>
    <w:rsid w:val="00E76997"/>
    <w:rsid w:val="00E77007"/>
    <w:rsid w:val="00E77195"/>
    <w:rsid w:val="00E771A8"/>
    <w:rsid w:val="00E7738B"/>
    <w:rsid w:val="00E774BE"/>
    <w:rsid w:val="00E803BE"/>
    <w:rsid w:val="00E80AE8"/>
    <w:rsid w:val="00E80C32"/>
    <w:rsid w:val="00E80DF1"/>
    <w:rsid w:val="00E8109D"/>
    <w:rsid w:val="00E818DB"/>
    <w:rsid w:val="00E828D6"/>
    <w:rsid w:val="00E82928"/>
    <w:rsid w:val="00E829F4"/>
    <w:rsid w:val="00E82AF7"/>
    <w:rsid w:val="00E82B3F"/>
    <w:rsid w:val="00E82BF8"/>
    <w:rsid w:val="00E83355"/>
    <w:rsid w:val="00E83467"/>
    <w:rsid w:val="00E83489"/>
    <w:rsid w:val="00E83885"/>
    <w:rsid w:val="00E8420B"/>
    <w:rsid w:val="00E842AE"/>
    <w:rsid w:val="00E84915"/>
    <w:rsid w:val="00E84E77"/>
    <w:rsid w:val="00E8571E"/>
    <w:rsid w:val="00E857AA"/>
    <w:rsid w:val="00E857AE"/>
    <w:rsid w:val="00E85BC7"/>
    <w:rsid w:val="00E85CD2"/>
    <w:rsid w:val="00E85D4D"/>
    <w:rsid w:val="00E85E8B"/>
    <w:rsid w:val="00E86378"/>
    <w:rsid w:val="00E86385"/>
    <w:rsid w:val="00E86565"/>
    <w:rsid w:val="00E86584"/>
    <w:rsid w:val="00E867EE"/>
    <w:rsid w:val="00E86806"/>
    <w:rsid w:val="00E869D3"/>
    <w:rsid w:val="00E86F19"/>
    <w:rsid w:val="00E87556"/>
    <w:rsid w:val="00E876C8"/>
    <w:rsid w:val="00E87ADA"/>
    <w:rsid w:val="00E904A3"/>
    <w:rsid w:val="00E904F3"/>
    <w:rsid w:val="00E9060F"/>
    <w:rsid w:val="00E906FF"/>
    <w:rsid w:val="00E90A2B"/>
    <w:rsid w:val="00E90DE1"/>
    <w:rsid w:val="00E9104D"/>
    <w:rsid w:val="00E910C9"/>
    <w:rsid w:val="00E911A5"/>
    <w:rsid w:val="00E9151A"/>
    <w:rsid w:val="00E9176B"/>
    <w:rsid w:val="00E91887"/>
    <w:rsid w:val="00E91C95"/>
    <w:rsid w:val="00E91F0D"/>
    <w:rsid w:val="00E91FD9"/>
    <w:rsid w:val="00E927D4"/>
    <w:rsid w:val="00E93026"/>
    <w:rsid w:val="00E935C3"/>
    <w:rsid w:val="00E935D9"/>
    <w:rsid w:val="00E938AB"/>
    <w:rsid w:val="00E93C4E"/>
    <w:rsid w:val="00E94705"/>
    <w:rsid w:val="00E94D30"/>
    <w:rsid w:val="00E95170"/>
    <w:rsid w:val="00E9553C"/>
    <w:rsid w:val="00E959ED"/>
    <w:rsid w:val="00E95EDC"/>
    <w:rsid w:val="00E969A7"/>
    <w:rsid w:val="00E96F7F"/>
    <w:rsid w:val="00E9711B"/>
    <w:rsid w:val="00E97285"/>
    <w:rsid w:val="00E972EA"/>
    <w:rsid w:val="00E97388"/>
    <w:rsid w:val="00E9740E"/>
    <w:rsid w:val="00EA06A0"/>
    <w:rsid w:val="00EA0CD3"/>
    <w:rsid w:val="00EA0E03"/>
    <w:rsid w:val="00EA1698"/>
    <w:rsid w:val="00EA1797"/>
    <w:rsid w:val="00EA19BB"/>
    <w:rsid w:val="00EA1A25"/>
    <w:rsid w:val="00EA1A80"/>
    <w:rsid w:val="00EA1B8E"/>
    <w:rsid w:val="00EA1EDA"/>
    <w:rsid w:val="00EA1F16"/>
    <w:rsid w:val="00EA1F7E"/>
    <w:rsid w:val="00EA2081"/>
    <w:rsid w:val="00EA2254"/>
    <w:rsid w:val="00EA22FA"/>
    <w:rsid w:val="00EA2356"/>
    <w:rsid w:val="00EA2951"/>
    <w:rsid w:val="00EA2AF0"/>
    <w:rsid w:val="00EA2B9E"/>
    <w:rsid w:val="00EA30D7"/>
    <w:rsid w:val="00EA347E"/>
    <w:rsid w:val="00EA3702"/>
    <w:rsid w:val="00EA3BC6"/>
    <w:rsid w:val="00EA3DB3"/>
    <w:rsid w:val="00EA419B"/>
    <w:rsid w:val="00EA41CE"/>
    <w:rsid w:val="00EA42A4"/>
    <w:rsid w:val="00EA51AC"/>
    <w:rsid w:val="00EA54D5"/>
    <w:rsid w:val="00EA59BF"/>
    <w:rsid w:val="00EA5C88"/>
    <w:rsid w:val="00EA5D2E"/>
    <w:rsid w:val="00EA5D48"/>
    <w:rsid w:val="00EA5DF3"/>
    <w:rsid w:val="00EA612B"/>
    <w:rsid w:val="00EA6497"/>
    <w:rsid w:val="00EA671F"/>
    <w:rsid w:val="00EA67EC"/>
    <w:rsid w:val="00EA69E1"/>
    <w:rsid w:val="00EA6B08"/>
    <w:rsid w:val="00EA6EED"/>
    <w:rsid w:val="00EA7A73"/>
    <w:rsid w:val="00EA7F8D"/>
    <w:rsid w:val="00EB00AE"/>
    <w:rsid w:val="00EB039C"/>
    <w:rsid w:val="00EB06DA"/>
    <w:rsid w:val="00EB08DA"/>
    <w:rsid w:val="00EB08E3"/>
    <w:rsid w:val="00EB0DD7"/>
    <w:rsid w:val="00EB119C"/>
    <w:rsid w:val="00EB1289"/>
    <w:rsid w:val="00EB14EF"/>
    <w:rsid w:val="00EB1700"/>
    <w:rsid w:val="00EB1868"/>
    <w:rsid w:val="00EB1E62"/>
    <w:rsid w:val="00EB23AC"/>
    <w:rsid w:val="00EB26CE"/>
    <w:rsid w:val="00EB2C86"/>
    <w:rsid w:val="00EB3071"/>
    <w:rsid w:val="00EB382A"/>
    <w:rsid w:val="00EB3C54"/>
    <w:rsid w:val="00EB40A9"/>
    <w:rsid w:val="00EB43E8"/>
    <w:rsid w:val="00EB4820"/>
    <w:rsid w:val="00EB485A"/>
    <w:rsid w:val="00EB4960"/>
    <w:rsid w:val="00EB4C62"/>
    <w:rsid w:val="00EB5323"/>
    <w:rsid w:val="00EB5AAA"/>
    <w:rsid w:val="00EB60E5"/>
    <w:rsid w:val="00EB6402"/>
    <w:rsid w:val="00EB6932"/>
    <w:rsid w:val="00EB7141"/>
    <w:rsid w:val="00EB7E5A"/>
    <w:rsid w:val="00EC0006"/>
    <w:rsid w:val="00EC002D"/>
    <w:rsid w:val="00EC0620"/>
    <w:rsid w:val="00EC06AA"/>
    <w:rsid w:val="00EC076C"/>
    <w:rsid w:val="00EC089F"/>
    <w:rsid w:val="00EC09DA"/>
    <w:rsid w:val="00EC0DB2"/>
    <w:rsid w:val="00EC0E50"/>
    <w:rsid w:val="00EC13A6"/>
    <w:rsid w:val="00EC13E5"/>
    <w:rsid w:val="00EC1418"/>
    <w:rsid w:val="00EC1784"/>
    <w:rsid w:val="00EC192D"/>
    <w:rsid w:val="00EC1D58"/>
    <w:rsid w:val="00EC1E17"/>
    <w:rsid w:val="00EC1F15"/>
    <w:rsid w:val="00EC2485"/>
    <w:rsid w:val="00EC27EC"/>
    <w:rsid w:val="00EC2BF8"/>
    <w:rsid w:val="00EC2CC1"/>
    <w:rsid w:val="00EC2DAE"/>
    <w:rsid w:val="00EC2DD7"/>
    <w:rsid w:val="00EC2F78"/>
    <w:rsid w:val="00EC2F98"/>
    <w:rsid w:val="00EC3D4D"/>
    <w:rsid w:val="00EC3E3A"/>
    <w:rsid w:val="00EC3E52"/>
    <w:rsid w:val="00EC4139"/>
    <w:rsid w:val="00EC42BF"/>
    <w:rsid w:val="00EC43D6"/>
    <w:rsid w:val="00EC46F9"/>
    <w:rsid w:val="00EC4A72"/>
    <w:rsid w:val="00EC535A"/>
    <w:rsid w:val="00EC5477"/>
    <w:rsid w:val="00EC5627"/>
    <w:rsid w:val="00EC59F9"/>
    <w:rsid w:val="00EC5A22"/>
    <w:rsid w:val="00EC5B51"/>
    <w:rsid w:val="00EC5CCF"/>
    <w:rsid w:val="00EC6848"/>
    <w:rsid w:val="00EC6A0A"/>
    <w:rsid w:val="00EC776D"/>
    <w:rsid w:val="00EC7C3F"/>
    <w:rsid w:val="00EC7E16"/>
    <w:rsid w:val="00ED03C2"/>
    <w:rsid w:val="00ED0889"/>
    <w:rsid w:val="00ED11EF"/>
    <w:rsid w:val="00ED1318"/>
    <w:rsid w:val="00ED148F"/>
    <w:rsid w:val="00ED1D32"/>
    <w:rsid w:val="00ED1D7C"/>
    <w:rsid w:val="00ED1E41"/>
    <w:rsid w:val="00ED1E87"/>
    <w:rsid w:val="00ED21E9"/>
    <w:rsid w:val="00ED21FB"/>
    <w:rsid w:val="00ED2351"/>
    <w:rsid w:val="00ED2A42"/>
    <w:rsid w:val="00ED2B04"/>
    <w:rsid w:val="00ED2DBB"/>
    <w:rsid w:val="00ED2DD9"/>
    <w:rsid w:val="00ED2E76"/>
    <w:rsid w:val="00ED30F5"/>
    <w:rsid w:val="00ED3204"/>
    <w:rsid w:val="00ED3399"/>
    <w:rsid w:val="00ED34B9"/>
    <w:rsid w:val="00ED3A40"/>
    <w:rsid w:val="00ED3BB3"/>
    <w:rsid w:val="00ED3BC3"/>
    <w:rsid w:val="00ED3ED0"/>
    <w:rsid w:val="00ED3FF5"/>
    <w:rsid w:val="00ED40A5"/>
    <w:rsid w:val="00ED4411"/>
    <w:rsid w:val="00ED4F15"/>
    <w:rsid w:val="00ED5496"/>
    <w:rsid w:val="00ED57D6"/>
    <w:rsid w:val="00ED5B86"/>
    <w:rsid w:val="00ED5C7F"/>
    <w:rsid w:val="00ED5DF8"/>
    <w:rsid w:val="00ED605C"/>
    <w:rsid w:val="00ED60E8"/>
    <w:rsid w:val="00ED6140"/>
    <w:rsid w:val="00ED65BC"/>
    <w:rsid w:val="00ED6643"/>
    <w:rsid w:val="00ED66D5"/>
    <w:rsid w:val="00ED6884"/>
    <w:rsid w:val="00ED6AA3"/>
    <w:rsid w:val="00ED6BD5"/>
    <w:rsid w:val="00ED7331"/>
    <w:rsid w:val="00ED7390"/>
    <w:rsid w:val="00ED7656"/>
    <w:rsid w:val="00ED77F7"/>
    <w:rsid w:val="00ED78AC"/>
    <w:rsid w:val="00EDF2B5"/>
    <w:rsid w:val="00EE04AF"/>
    <w:rsid w:val="00EE0649"/>
    <w:rsid w:val="00EE0696"/>
    <w:rsid w:val="00EE0895"/>
    <w:rsid w:val="00EE0A04"/>
    <w:rsid w:val="00EE119D"/>
    <w:rsid w:val="00EE150C"/>
    <w:rsid w:val="00EE1E83"/>
    <w:rsid w:val="00EE1E93"/>
    <w:rsid w:val="00EE2154"/>
    <w:rsid w:val="00EE2442"/>
    <w:rsid w:val="00EE2669"/>
    <w:rsid w:val="00EE2A1D"/>
    <w:rsid w:val="00EE2A26"/>
    <w:rsid w:val="00EE2A2F"/>
    <w:rsid w:val="00EE2B14"/>
    <w:rsid w:val="00EE2B9B"/>
    <w:rsid w:val="00EE2F04"/>
    <w:rsid w:val="00EE3543"/>
    <w:rsid w:val="00EE3695"/>
    <w:rsid w:val="00EE36EB"/>
    <w:rsid w:val="00EE3D86"/>
    <w:rsid w:val="00EE3F87"/>
    <w:rsid w:val="00EE45D9"/>
    <w:rsid w:val="00EE478B"/>
    <w:rsid w:val="00EE4893"/>
    <w:rsid w:val="00EE4895"/>
    <w:rsid w:val="00EE4A8C"/>
    <w:rsid w:val="00EE5376"/>
    <w:rsid w:val="00EE5B77"/>
    <w:rsid w:val="00EE5CBB"/>
    <w:rsid w:val="00EE5F8F"/>
    <w:rsid w:val="00EE6ED2"/>
    <w:rsid w:val="00EE75D8"/>
    <w:rsid w:val="00EE76C9"/>
    <w:rsid w:val="00EF014F"/>
    <w:rsid w:val="00EF0382"/>
    <w:rsid w:val="00EF039B"/>
    <w:rsid w:val="00EF0C72"/>
    <w:rsid w:val="00EF19E1"/>
    <w:rsid w:val="00EF1AFF"/>
    <w:rsid w:val="00EF1CC2"/>
    <w:rsid w:val="00EF1F01"/>
    <w:rsid w:val="00EF20BA"/>
    <w:rsid w:val="00EF2224"/>
    <w:rsid w:val="00EF246F"/>
    <w:rsid w:val="00EF2AA7"/>
    <w:rsid w:val="00EF4085"/>
    <w:rsid w:val="00EF4505"/>
    <w:rsid w:val="00EF462E"/>
    <w:rsid w:val="00EF4A9C"/>
    <w:rsid w:val="00EF53B7"/>
    <w:rsid w:val="00EF547E"/>
    <w:rsid w:val="00EF5777"/>
    <w:rsid w:val="00EF5D73"/>
    <w:rsid w:val="00EF5DE8"/>
    <w:rsid w:val="00EF5F75"/>
    <w:rsid w:val="00EF63C2"/>
    <w:rsid w:val="00EF64B7"/>
    <w:rsid w:val="00EF64E3"/>
    <w:rsid w:val="00EF6E5F"/>
    <w:rsid w:val="00EF6E7F"/>
    <w:rsid w:val="00EF6EAD"/>
    <w:rsid w:val="00EF7033"/>
    <w:rsid w:val="00EF723E"/>
    <w:rsid w:val="00EF76B7"/>
    <w:rsid w:val="00EF7F20"/>
    <w:rsid w:val="00EF7F5A"/>
    <w:rsid w:val="00F00475"/>
    <w:rsid w:val="00F00E33"/>
    <w:rsid w:val="00F01029"/>
    <w:rsid w:val="00F01328"/>
    <w:rsid w:val="00F01429"/>
    <w:rsid w:val="00F016CB"/>
    <w:rsid w:val="00F01871"/>
    <w:rsid w:val="00F01B29"/>
    <w:rsid w:val="00F01B87"/>
    <w:rsid w:val="00F02267"/>
    <w:rsid w:val="00F02630"/>
    <w:rsid w:val="00F0294A"/>
    <w:rsid w:val="00F02F2F"/>
    <w:rsid w:val="00F02FB9"/>
    <w:rsid w:val="00F030D3"/>
    <w:rsid w:val="00F03A88"/>
    <w:rsid w:val="00F03C64"/>
    <w:rsid w:val="00F03F01"/>
    <w:rsid w:val="00F041D9"/>
    <w:rsid w:val="00F04253"/>
    <w:rsid w:val="00F0508D"/>
    <w:rsid w:val="00F05285"/>
    <w:rsid w:val="00F05313"/>
    <w:rsid w:val="00F056A0"/>
    <w:rsid w:val="00F059AC"/>
    <w:rsid w:val="00F059ED"/>
    <w:rsid w:val="00F05C73"/>
    <w:rsid w:val="00F05E56"/>
    <w:rsid w:val="00F0645E"/>
    <w:rsid w:val="00F064F0"/>
    <w:rsid w:val="00F06E8D"/>
    <w:rsid w:val="00F072F3"/>
    <w:rsid w:val="00F074F9"/>
    <w:rsid w:val="00F07548"/>
    <w:rsid w:val="00F078A7"/>
    <w:rsid w:val="00F07CAA"/>
    <w:rsid w:val="00F07D99"/>
    <w:rsid w:val="00F10484"/>
    <w:rsid w:val="00F11A38"/>
    <w:rsid w:val="00F11B3C"/>
    <w:rsid w:val="00F120A6"/>
    <w:rsid w:val="00F123D3"/>
    <w:rsid w:val="00F1272A"/>
    <w:rsid w:val="00F12779"/>
    <w:rsid w:val="00F127D4"/>
    <w:rsid w:val="00F12B3E"/>
    <w:rsid w:val="00F12DA6"/>
    <w:rsid w:val="00F12EEF"/>
    <w:rsid w:val="00F134D9"/>
    <w:rsid w:val="00F13BCE"/>
    <w:rsid w:val="00F13C5E"/>
    <w:rsid w:val="00F13CC4"/>
    <w:rsid w:val="00F13EE4"/>
    <w:rsid w:val="00F13EE7"/>
    <w:rsid w:val="00F14352"/>
    <w:rsid w:val="00F14383"/>
    <w:rsid w:val="00F1489A"/>
    <w:rsid w:val="00F14E4B"/>
    <w:rsid w:val="00F150D8"/>
    <w:rsid w:val="00F1516B"/>
    <w:rsid w:val="00F15763"/>
    <w:rsid w:val="00F158A1"/>
    <w:rsid w:val="00F16BAF"/>
    <w:rsid w:val="00F16BC5"/>
    <w:rsid w:val="00F16F8B"/>
    <w:rsid w:val="00F17430"/>
    <w:rsid w:val="00F17516"/>
    <w:rsid w:val="00F179B2"/>
    <w:rsid w:val="00F17FDA"/>
    <w:rsid w:val="00F20008"/>
    <w:rsid w:val="00F2050A"/>
    <w:rsid w:val="00F20C95"/>
    <w:rsid w:val="00F20D6F"/>
    <w:rsid w:val="00F20DF9"/>
    <w:rsid w:val="00F20FD1"/>
    <w:rsid w:val="00F21644"/>
    <w:rsid w:val="00F21E44"/>
    <w:rsid w:val="00F21ED2"/>
    <w:rsid w:val="00F21FCD"/>
    <w:rsid w:val="00F22496"/>
    <w:rsid w:val="00F23289"/>
    <w:rsid w:val="00F2336A"/>
    <w:rsid w:val="00F2347D"/>
    <w:rsid w:val="00F23B40"/>
    <w:rsid w:val="00F23D97"/>
    <w:rsid w:val="00F24175"/>
    <w:rsid w:val="00F241FF"/>
    <w:rsid w:val="00F24787"/>
    <w:rsid w:val="00F24B1E"/>
    <w:rsid w:val="00F24ECB"/>
    <w:rsid w:val="00F25367"/>
    <w:rsid w:val="00F25801"/>
    <w:rsid w:val="00F2598B"/>
    <w:rsid w:val="00F259C7"/>
    <w:rsid w:val="00F259F8"/>
    <w:rsid w:val="00F25D21"/>
    <w:rsid w:val="00F26290"/>
    <w:rsid w:val="00F2662E"/>
    <w:rsid w:val="00F26808"/>
    <w:rsid w:val="00F2695F"/>
    <w:rsid w:val="00F26D0C"/>
    <w:rsid w:val="00F273C3"/>
    <w:rsid w:val="00F27A0F"/>
    <w:rsid w:val="00F27E90"/>
    <w:rsid w:val="00F3069B"/>
    <w:rsid w:val="00F306CB"/>
    <w:rsid w:val="00F30E20"/>
    <w:rsid w:val="00F31008"/>
    <w:rsid w:val="00F31110"/>
    <w:rsid w:val="00F31217"/>
    <w:rsid w:val="00F3124A"/>
    <w:rsid w:val="00F31782"/>
    <w:rsid w:val="00F31AC0"/>
    <w:rsid w:val="00F31AF2"/>
    <w:rsid w:val="00F31B9E"/>
    <w:rsid w:val="00F32026"/>
    <w:rsid w:val="00F32143"/>
    <w:rsid w:val="00F32611"/>
    <w:rsid w:val="00F32ED8"/>
    <w:rsid w:val="00F32FAF"/>
    <w:rsid w:val="00F3342B"/>
    <w:rsid w:val="00F3378E"/>
    <w:rsid w:val="00F33A8F"/>
    <w:rsid w:val="00F3407D"/>
    <w:rsid w:val="00F340F6"/>
    <w:rsid w:val="00F34384"/>
    <w:rsid w:val="00F345EC"/>
    <w:rsid w:val="00F348FB"/>
    <w:rsid w:val="00F34D82"/>
    <w:rsid w:val="00F34F8B"/>
    <w:rsid w:val="00F35203"/>
    <w:rsid w:val="00F355EE"/>
    <w:rsid w:val="00F35876"/>
    <w:rsid w:val="00F35BAC"/>
    <w:rsid w:val="00F35D8D"/>
    <w:rsid w:val="00F362EA"/>
    <w:rsid w:val="00F36732"/>
    <w:rsid w:val="00F36853"/>
    <w:rsid w:val="00F36928"/>
    <w:rsid w:val="00F36A04"/>
    <w:rsid w:val="00F36B19"/>
    <w:rsid w:val="00F36C2F"/>
    <w:rsid w:val="00F37035"/>
    <w:rsid w:val="00F37DA0"/>
    <w:rsid w:val="00F37F38"/>
    <w:rsid w:val="00F406D7"/>
    <w:rsid w:val="00F40872"/>
    <w:rsid w:val="00F40C4A"/>
    <w:rsid w:val="00F40C4B"/>
    <w:rsid w:val="00F40E02"/>
    <w:rsid w:val="00F41B5A"/>
    <w:rsid w:val="00F41FD4"/>
    <w:rsid w:val="00F425AC"/>
    <w:rsid w:val="00F427D2"/>
    <w:rsid w:val="00F42B56"/>
    <w:rsid w:val="00F431E5"/>
    <w:rsid w:val="00F4332D"/>
    <w:rsid w:val="00F43484"/>
    <w:rsid w:val="00F434B7"/>
    <w:rsid w:val="00F439C0"/>
    <w:rsid w:val="00F44AA0"/>
    <w:rsid w:val="00F4515D"/>
    <w:rsid w:val="00F454CB"/>
    <w:rsid w:val="00F455AC"/>
    <w:rsid w:val="00F459FB"/>
    <w:rsid w:val="00F45CBA"/>
    <w:rsid w:val="00F460C0"/>
    <w:rsid w:val="00F46160"/>
    <w:rsid w:val="00F466E4"/>
    <w:rsid w:val="00F4682E"/>
    <w:rsid w:val="00F46A5B"/>
    <w:rsid w:val="00F46A9D"/>
    <w:rsid w:val="00F47011"/>
    <w:rsid w:val="00F4734E"/>
    <w:rsid w:val="00F4739F"/>
    <w:rsid w:val="00F474F6"/>
    <w:rsid w:val="00F476B2"/>
    <w:rsid w:val="00F478AD"/>
    <w:rsid w:val="00F502F5"/>
    <w:rsid w:val="00F50319"/>
    <w:rsid w:val="00F50963"/>
    <w:rsid w:val="00F5126C"/>
    <w:rsid w:val="00F512E7"/>
    <w:rsid w:val="00F516DF"/>
    <w:rsid w:val="00F51C63"/>
    <w:rsid w:val="00F51C9B"/>
    <w:rsid w:val="00F5252E"/>
    <w:rsid w:val="00F5273B"/>
    <w:rsid w:val="00F53015"/>
    <w:rsid w:val="00F53104"/>
    <w:rsid w:val="00F5351A"/>
    <w:rsid w:val="00F5395D"/>
    <w:rsid w:val="00F53CBC"/>
    <w:rsid w:val="00F54679"/>
    <w:rsid w:val="00F54906"/>
    <w:rsid w:val="00F5557D"/>
    <w:rsid w:val="00F55873"/>
    <w:rsid w:val="00F55B3B"/>
    <w:rsid w:val="00F560EB"/>
    <w:rsid w:val="00F560F1"/>
    <w:rsid w:val="00F56590"/>
    <w:rsid w:val="00F566B5"/>
    <w:rsid w:val="00F56E07"/>
    <w:rsid w:val="00F56E21"/>
    <w:rsid w:val="00F57411"/>
    <w:rsid w:val="00F5741C"/>
    <w:rsid w:val="00F574E3"/>
    <w:rsid w:val="00F57816"/>
    <w:rsid w:val="00F579AE"/>
    <w:rsid w:val="00F57BAF"/>
    <w:rsid w:val="00F60560"/>
    <w:rsid w:val="00F60859"/>
    <w:rsid w:val="00F60ED5"/>
    <w:rsid w:val="00F60FE9"/>
    <w:rsid w:val="00F61040"/>
    <w:rsid w:val="00F61113"/>
    <w:rsid w:val="00F61456"/>
    <w:rsid w:val="00F614BE"/>
    <w:rsid w:val="00F61863"/>
    <w:rsid w:val="00F61A56"/>
    <w:rsid w:val="00F61C5E"/>
    <w:rsid w:val="00F61CF5"/>
    <w:rsid w:val="00F61E41"/>
    <w:rsid w:val="00F62391"/>
    <w:rsid w:val="00F62411"/>
    <w:rsid w:val="00F62A0D"/>
    <w:rsid w:val="00F62DEC"/>
    <w:rsid w:val="00F62FA4"/>
    <w:rsid w:val="00F63082"/>
    <w:rsid w:val="00F636C4"/>
    <w:rsid w:val="00F63937"/>
    <w:rsid w:val="00F639FA"/>
    <w:rsid w:val="00F63EC0"/>
    <w:rsid w:val="00F648E5"/>
    <w:rsid w:val="00F64A1C"/>
    <w:rsid w:val="00F65450"/>
    <w:rsid w:val="00F65514"/>
    <w:rsid w:val="00F65955"/>
    <w:rsid w:val="00F65D2E"/>
    <w:rsid w:val="00F65EC5"/>
    <w:rsid w:val="00F6600E"/>
    <w:rsid w:val="00F660A1"/>
    <w:rsid w:val="00F66214"/>
    <w:rsid w:val="00F664E2"/>
    <w:rsid w:val="00F66B77"/>
    <w:rsid w:val="00F672AC"/>
    <w:rsid w:val="00F67472"/>
    <w:rsid w:val="00F67EC4"/>
    <w:rsid w:val="00F70469"/>
    <w:rsid w:val="00F70716"/>
    <w:rsid w:val="00F709CE"/>
    <w:rsid w:val="00F70D93"/>
    <w:rsid w:val="00F70F56"/>
    <w:rsid w:val="00F71167"/>
    <w:rsid w:val="00F711A7"/>
    <w:rsid w:val="00F71238"/>
    <w:rsid w:val="00F71451"/>
    <w:rsid w:val="00F7186F"/>
    <w:rsid w:val="00F7187F"/>
    <w:rsid w:val="00F71C78"/>
    <w:rsid w:val="00F71F1D"/>
    <w:rsid w:val="00F7213E"/>
    <w:rsid w:val="00F72335"/>
    <w:rsid w:val="00F724A0"/>
    <w:rsid w:val="00F725F5"/>
    <w:rsid w:val="00F729DE"/>
    <w:rsid w:val="00F72FC5"/>
    <w:rsid w:val="00F73084"/>
    <w:rsid w:val="00F73417"/>
    <w:rsid w:val="00F73AD6"/>
    <w:rsid w:val="00F74074"/>
    <w:rsid w:val="00F7444A"/>
    <w:rsid w:val="00F74871"/>
    <w:rsid w:val="00F74B58"/>
    <w:rsid w:val="00F74E8C"/>
    <w:rsid w:val="00F75319"/>
    <w:rsid w:val="00F75943"/>
    <w:rsid w:val="00F759E9"/>
    <w:rsid w:val="00F75B2D"/>
    <w:rsid w:val="00F75BA3"/>
    <w:rsid w:val="00F769A9"/>
    <w:rsid w:val="00F76A0C"/>
    <w:rsid w:val="00F7747B"/>
    <w:rsid w:val="00F774EF"/>
    <w:rsid w:val="00F7797E"/>
    <w:rsid w:val="00F77AF3"/>
    <w:rsid w:val="00F77BC8"/>
    <w:rsid w:val="00F77DBC"/>
    <w:rsid w:val="00F80022"/>
    <w:rsid w:val="00F80074"/>
    <w:rsid w:val="00F8017F"/>
    <w:rsid w:val="00F80275"/>
    <w:rsid w:val="00F802A9"/>
    <w:rsid w:val="00F80599"/>
    <w:rsid w:val="00F805FB"/>
    <w:rsid w:val="00F813C0"/>
    <w:rsid w:val="00F815F8"/>
    <w:rsid w:val="00F81C19"/>
    <w:rsid w:val="00F81F28"/>
    <w:rsid w:val="00F81F99"/>
    <w:rsid w:val="00F82341"/>
    <w:rsid w:val="00F825F9"/>
    <w:rsid w:val="00F82D0D"/>
    <w:rsid w:val="00F82F54"/>
    <w:rsid w:val="00F82FDD"/>
    <w:rsid w:val="00F83B35"/>
    <w:rsid w:val="00F83B71"/>
    <w:rsid w:val="00F83DCB"/>
    <w:rsid w:val="00F841B5"/>
    <w:rsid w:val="00F845DC"/>
    <w:rsid w:val="00F84826"/>
    <w:rsid w:val="00F84986"/>
    <w:rsid w:val="00F84B63"/>
    <w:rsid w:val="00F84C45"/>
    <w:rsid w:val="00F84DF0"/>
    <w:rsid w:val="00F85EB1"/>
    <w:rsid w:val="00F868C8"/>
    <w:rsid w:val="00F868EC"/>
    <w:rsid w:val="00F870E7"/>
    <w:rsid w:val="00F8748B"/>
    <w:rsid w:val="00F87660"/>
    <w:rsid w:val="00F87775"/>
    <w:rsid w:val="00F87D95"/>
    <w:rsid w:val="00F87E59"/>
    <w:rsid w:val="00F87E5C"/>
    <w:rsid w:val="00F907BA"/>
    <w:rsid w:val="00F90A82"/>
    <w:rsid w:val="00F912FA"/>
    <w:rsid w:val="00F91C02"/>
    <w:rsid w:val="00F91CB6"/>
    <w:rsid w:val="00F92590"/>
    <w:rsid w:val="00F92C6F"/>
    <w:rsid w:val="00F92D63"/>
    <w:rsid w:val="00F92D7C"/>
    <w:rsid w:val="00F93223"/>
    <w:rsid w:val="00F933FC"/>
    <w:rsid w:val="00F9415F"/>
    <w:rsid w:val="00F942F4"/>
    <w:rsid w:val="00F9470E"/>
    <w:rsid w:val="00F94FF5"/>
    <w:rsid w:val="00F95279"/>
    <w:rsid w:val="00F955A8"/>
    <w:rsid w:val="00F9577A"/>
    <w:rsid w:val="00F95868"/>
    <w:rsid w:val="00F95A3C"/>
    <w:rsid w:val="00F95FE1"/>
    <w:rsid w:val="00F95FF1"/>
    <w:rsid w:val="00F96B7A"/>
    <w:rsid w:val="00F97138"/>
    <w:rsid w:val="00F9750A"/>
    <w:rsid w:val="00F97A0E"/>
    <w:rsid w:val="00F97A4A"/>
    <w:rsid w:val="00FA0072"/>
    <w:rsid w:val="00FA0273"/>
    <w:rsid w:val="00FA0393"/>
    <w:rsid w:val="00FA0591"/>
    <w:rsid w:val="00FA1790"/>
    <w:rsid w:val="00FA17BB"/>
    <w:rsid w:val="00FA186A"/>
    <w:rsid w:val="00FA1A86"/>
    <w:rsid w:val="00FA2FFC"/>
    <w:rsid w:val="00FA3038"/>
    <w:rsid w:val="00FA33FD"/>
    <w:rsid w:val="00FA34B1"/>
    <w:rsid w:val="00FA35FA"/>
    <w:rsid w:val="00FA3BA5"/>
    <w:rsid w:val="00FA3C08"/>
    <w:rsid w:val="00FA3EF6"/>
    <w:rsid w:val="00FA4414"/>
    <w:rsid w:val="00FA62B6"/>
    <w:rsid w:val="00FA6CD7"/>
    <w:rsid w:val="00FA6D93"/>
    <w:rsid w:val="00FA6EF4"/>
    <w:rsid w:val="00FA6FAE"/>
    <w:rsid w:val="00FA70CB"/>
    <w:rsid w:val="00FA7402"/>
    <w:rsid w:val="00FA750E"/>
    <w:rsid w:val="00FA7729"/>
    <w:rsid w:val="00FA7B2E"/>
    <w:rsid w:val="00FA7B35"/>
    <w:rsid w:val="00FB0074"/>
    <w:rsid w:val="00FB0433"/>
    <w:rsid w:val="00FB05C1"/>
    <w:rsid w:val="00FB09EC"/>
    <w:rsid w:val="00FB0BDA"/>
    <w:rsid w:val="00FB1078"/>
    <w:rsid w:val="00FB163D"/>
    <w:rsid w:val="00FB1676"/>
    <w:rsid w:val="00FB18EB"/>
    <w:rsid w:val="00FB2631"/>
    <w:rsid w:val="00FB2B17"/>
    <w:rsid w:val="00FB2C32"/>
    <w:rsid w:val="00FB2E96"/>
    <w:rsid w:val="00FB2F37"/>
    <w:rsid w:val="00FB2F5D"/>
    <w:rsid w:val="00FB3047"/>
    <w:rsid w:val="00FB31B4"/>
    <w:rsid w:val="00FB3463"/>
    <w:rsid w:val="00FB39CA"/>
    <w:rsid w:val="00FB3DEC"/>
    <w:rsid w:val="00FB4278"/>
    <w:rsid w:val="00FB4318"/>
    <w:rsid w:val="00FB4C5F"/>
    <w:rsid w:val="00FB55A2"/>
    <w:rsid w:val="00FB5C5D"/>
    <w:rsid w:val="00FB6041"/>
    <w:rsid w:val="00FB63E1"/>
    <w:rsid w:val="00FB66BF"/>
    <w:rsid w:val="00FB66DE"/>
    <w:rsid w:val="00FB6BF3"/>
    <w:rsid w:val="00FB6FF7"/>
    <w:rsid w:val="00FB732B"/>
    <w:rsid w:val="00FB7563"/>
    <w:rsid w:val="00FB7663"/>
    <w:rsid w:val="00FB76EB"/>
    <w:rsid w:val="00FB7955"/>
    <w:rsid w:val="00FB79B4"/>
    <w:rsid w:val="00FC0138"/>
    <w:rsid w:val="00FC0170"/>
    <w:rsid w:val="00FC017F"/>
    <w:rsid w:val="00FC0865"/>
    <w:rsid w:val="00FC0DC1"/>
    <w:rsid w:val="00FC13E6"/>
    <w:rsid w:val="00FC1565"/>
    <w:rsid w:val="00FC1CB4"/>
    <w:rsid w:val="00FC1E21"/>
    <w:rsid w:val="00FC2600"/>
    <w:rsid w:val="00FC266F"/>
    <w:rsid w:val="00FC31B2"/>
    <w:rsid w:val="00FC348A"/>
    <w:rsid w:val="00FC382C"/>
    <w:rsid w:val="00FC3886"/>
    <w:rsid w:val="00FC3913"/>
    <w:rsid w:val="00FC3CCB"/>
    <w:rsid w:val="00FC3E8D"/>
    <w:rsid w:val="00FC4B4C"/>
    <w:rsid w:val="00FC4DEE"/>
    <w:rsid w:val="00FC50A4"/>
    <w:rsid w:val="00FC52AF"/>
    <w:rsid w:val="00FC5A76"/>
    <w:rsid w:val="00FC5AA2"/>
    <w:rsid w:val="00FC5F7A"/>
    <w:rsid w:val="00FC600F"/>
    <w:rsid w:val="00FC6074"/>
    <w:rsid w:val="00FC6550"/>
    <w:rsid w:val="00FC65D2"/>
    <w:rsid w:val="00FC6936"/>
    <w:rsid w:val="00FC6BB7"/>
    <w:rsid w:val="00FC6CF0"/>
    <w:rsid w:val="00FC729C"/>
    <w:rsid w:val="00FC73DB"/>
    <w:rsid w:val="00FC7656"/>
    <w:rsid w:val="00FC7834"/>
    <w:rsid w:val="00FC7A4F"/>
    <w:rsid w:val="00FC7E2B"/>
    <w:rsid w:val="00FD06A3"/>
    <w:rsid w:val="00FD0A7A"/>
    <w:rsid w:val="00FD14BA"/>
    <w:rsid w:val="00FD1970"/>
    <w:rsid w:val="00FD1AC2"/>
    <w:rsid w:val="00FD1AE1"/>
    <w:rsid w:val="00FD1DD0"/>
    <w:rsid w:val="00FD2269"/>
    <w:rsid w:val="00FD249E"/>
    <w:rsid w:val="00FD25E2"/>
    <w:rsid w:val="00FD26AF"/>
    <w:rsid w:val="00FD2D0D"/>
    <w:rsid w:val="00FD2DF5"/>
    <w:rsid w:val="00FD317A"/>
    <w:rsid w:val="00FD3816"/>
    <w:rsid w:val="00FD398F"/>
    <w:rsid w:val="00FD3D68"/>
    <w:rsid w:val="00FD3D6E"/>
    <w:rsid w:val="00FD4021"/>
    <w:rsid w:val="00FD4176"/>
    <w:rsid w:val="00FD423D"/>
    <w:rsid w:val="00FD4CD7"/>
    <w:rsid w:val="00FD4DE4"/>
    <w:rsid w:val="00FD4DF4"/>
    <w:rsid w:val="00FD4EA7"/>
    <w:rsid w:val="00FD503C"/>
    <w:rsid w:val="00FD570F"/>
    <w:rsid w:val="00FD5AFD"/>
    <w:rsid w:val="00FD5B42"/>
    <w:rsid w:val="00FD5D93"/>
    <w:rsid w:val="00FD5E67"/>
    <w:rsid w:val="00FD5FE8"/>
    <w:rsid w:val="00FD60F1"/>
    <w:rsid w:val="00FD627C"/>
    <w:rsid w:val="00FD6447"/>
    <w:rsid w:val="00FD6511"/>
    <w:rsid w:val="00FD6A24"/>
    <w:rsid w:val="00FD6D6C"/>
    <w:rsid w:val="00FD702C"/>
    <w:rsid w:val="00FD75E7"/>
    <w:rsid w:val="00FD77FD"/>
    <w:rsid w:val="00FD79F7"/>
    <w:rsid w:val="00FD7E46"/>
    <w:rsid w:val="00FD7FB5"/>
    <w:rsid w:val="00FE0077"/>
    <w:rsid w:val="00FE0312"/>
    <w:rsid w:val="00FE0BDD"/>
    <w:rsid w:val="00FE0C1F"/>
    <w:rsid w:val="00FE1677"/>
    <w:rsid w:val="00FE16A3"/>
    <w:rsid w:val="00FE1822"/>
    <w:rsid w:val="00FE189F"/>
    <w:rsid w:val="00FE1A87"/>
    <w:rsid w:val="00FE2332"/>
    <w:rsid w:val="00FE23B7"/>
    <w:rsid w:val="00FE2534"/>
    <w:rsid w:val="00FE2570"/>
    <w:rsid w:val="00FE286D"/>
    <w:rsid w:val="00FE2A56"/>
    <w:rsid w:val="00FE2D4A"/>
    <w:rsid w:val="00FE2F36"/>
    <w:rsid w:val="00FE3402"/>
    <w:rsid w:val="00FE3D9A"/>
    <w:rsid w:val="00FE4654"/>
    <w:rsid w:val="00FE4B60"/>
    <w:rsid w:val="00FE5205"/>
    <w:rsid w:val="00FE52B5"/>
    <w:rsid w:val="00FE5362"/>
    <w:rsid w:val="00FE55E6"/>
    <w:rsid w:val="00FE5915"/>
    <w:rsid w:val="00FE5A3B"/>
    <w:rsid w:val="00FE5CF0"/>
    <w:rsid w:val="00FE5D5A"/>
    <w:rsid w:val="00FE5F5C"/>
    <w:rsid w:val="00FE62F1"/>
    <w:rsid w:val="00FE694B"/>
    <w:rsid w:val="00FE69C4"/>
    <w:rsid w:val="00FE6BD5"/>
    <w:rsid w:val="00FE74CF"/>
    <w:rsid w:val="00FE758B"/>
    <w:rsid w:val="00FE77D4"/>
    <w:rsid w:val="00FE796A"/>
    <w:rsid w:val="00FE7E82"/>
    <w:rsid w:val="00FE7F35"/>
    <w:rsid w:val="00FF010C"/>
    <w:rsid w:val="00FF0536"/>
    <w:rsid w:val="00FF0C0D"/>
    <w:rsid w:val="00FF10D3"/>
    <w:rsid w:val="00FF1355"/>
    <w:rsid w:val="00FF1C27"/>
    <w:rsid w:val="00FF1F10"/>
    <w:rsid w:val="00FF2070"/>
    <w:rsid w:val="00FF225E"/>
    <w:rsid w:val="00FF22C6"/>
    <w:rsid w:val="00FF2FEE"/>
    <w:rsid w:val="00FF3240"/>
    <w:rsid w:val="00FF3463"/>
    <w:rsid w:val="00FF35EC"/>
    <w:rsid w:val="00FF3665"/>
    <w:rsid w:val="00FF3740"/>
    <w:rsid w:val="00FF39BA"/>
    <w:rsid w:val="00FF3A18"/>
    <w:rsid w:val="00FF3A3B"/>
    <w:rsid w:val="00FF4831"/>
    <w:rsid w:val="00FF489C"/>
    <w:rsid w:val="00FF4E03"/>
    <w:rsid w:val="00FF4F66"/>
    <w:rsid w:val="00FF571F"/>
    <w:rsid w:val="00FF64B3"/>
    <w:rsid w:val="00FF6D68"/>
    <w:rsid w:val="00FF7291"/>
    <w:rsid w:val="00FF7520"/>
    <w:rsid w:val="00FF77FD"/>
    <w:rsid w:val="00FF79EB"/>
    <w:rsid w:val="0106EEA8"/>
    <w:rsid w:val="012414F2"/>
    <w:rsid w:val="01511FCD"/>
    <w:rsid w:val="016E75B2"/>
    <w:rsid w:val="017479B5"/>
    <w:rsid w:val="01AC1E72"/>
    <w:rsid w:val="01D6B870"/>
    <w:rsid w:val="01E6A4A7"/>
    <w:rsid w:val="01EE334F"/>
    <w:rsid w:val="01F52465"/>
    <w:rsid w:val="01FAFAA2"/>
    <w:rsid w:val="01FB3A4C"/>
    <w:rsid w:val="020430E1"/>
    <w:rsid w:val="0207229D"/>
    <w:rsid w:val="02163420"/>
    <w:rsid w:val="022ACC98"/>
    <w:rsid w:val="0237C3AF"/>
    <w:rsid w:val="0239ED3A"/>
    <w:rsid w:val="02498A2B"/>
    <w:rsid w:val="024B6641"/>
    <w:rsid w:val="02543CCA"/>
    <w:rsid w:val="02595505"/>
    <w:rsid w:val="027D3719"/>
    <w:rsid w:val="02D26BE4"/>
    <w:rsid w:val="02D5E037"/>
    <w:rsid w:val="02FC9289"/>
    <w:rsid w:val="0300C4F7"/>
    <w:rsid w:val="0310D9BD"/>
    <w:rsid w:val="031D5DA1"/>
    <w:rsid w:val="038D5E35"/>
    <w:rsid w:val="039332EF"/>
    <w:rsid w:val="03A76802"/>
    <w:rsid w:val="03CF15F1"/>
    <w:rsid w:val="03DFEB7A"/>
    <w:rsid w:val="04386C8A"/>
    <w:rsid w:val="04515AE1"/>
    <w:rsid w:val="045F9E4E"/>
    <w:rsid w:val="04660E30"/>
    <w:rsid w:val="047A832E"/>
    <w:rsid w:val="049784D4"/>
    <w:rsid w:val="04BFD8D7"/>
    <w:rsid w:val="05161890"/>
    <w:rsid w:val="05248C98"/>
    <w:rsid w:val="052A5B25"/>
    <w:rsid w:val="0533A35B"/>
    <w:rsid w:val="057DF77F"/>
    <w:rsid w:val="05821089"/>
    <w:rsid w:val="059F9239"/>
    <w:rsid w:val="05AB1C8E"/>
    <w:rsid w:val="05B83899"/>
    <w:rsid w:val="05C0942B"/>
    <w:rsid w:val="0601A360"/>
    <w:rsid w:val="06192B13"/>
    <w:rsid w:val="061ED402"/>
    <w:rsid w:val="062B295D"/>
    <w:rsid w:val="062CF2C5"/>
    <w:rsid w:val="064B71D3"/>
    <w:rsid w:val="0655AF53"/>
    <w:rsid w:val="066CA347"/>
    <w:rsid w:val="067D7A2B"/>
    <w:rsid w:val="067F53CA"/>
    <w:rsid w:val="06A720CF"/>
    <w:rsid w:val="06CA619D"/>
    <w:rsid w:val="06E6C712"/>
    <w:rsid w:val="06EE014D"/>
    <w:rsid w:val="06FFA409"/>
    <w:rsid w:val="0700D903"/>
    <w:rsid w:val="0718DE1A"/>
    <w:rsid w:val="0725F159"/>
    <w:rsid w:val="072D13F8"/>
    <w:rsid w:val="073077B3"/>
    <w:rsid w:val="074AD586"/>
    <w:rsid w:val="07958755"/>
    <w:rsid w:val="07A946B4"/>
    <w:rsid w:val="07B8C5AE"/>
    <w:rsid w:val="07BE9C88"/>
    <w:rsid w:val="07D308B2"/>
    <w:rsid w:val="07DA4EE7"/>
    <w:rsid w:val="07E0D0C4"/>
    <w:rsid w:val="080FB3DA"/>
    <w:rsid w:val="081433AC"/>
    <w:rsid w:val="08286DAA"/>
    <w:rsid w:val="083161EA"/>
    <w:rsid w:val="0876D436"/>
    <w:rsid w:val="08799E1A"/>
    <w:rsid w:val="089650D7"/>
    <w:rsid w:val="08AD7E37"/>
    <w:rsid w:val="08C3D7B8"/>
    <w:rsid w:val="08F43C8A"/>
    <w:rsid w:val="0933C214"/>
    <w:rsid w:val="0937BF1D"/>
    <w:rsid w:val="0948D97F"/>
    <w:rsid w:val="0984D512"/>
    <w:rsid w:val="09C3F39D"/>
    <w:rsid w:val="09EDDC17"/>
    <w:rsid w:val="09F36E2D"/>
    <w:rsid w:val="09FFF962"/>
    <w:rsid w:val="0A31D834"/>
    <w:rsid w:val="0A35F65D"/>
    <w:rsid w:val="0A4DAE1A"/>
    <w:rsid w:val="0A72DEF9"/>
    <w:rsid w:val="0A937123"/>
    <w:rsid w:val="0AE53D02"/>
    <w:rsid w:val="0AFA0B75"/>
    <w:rsid w:val="0B003B3A"/>
    <w:rsid w:val="0B2F5114"/>
    <w:rsid w:val="0B30C3B3"/>
    <w:rsid w:val="0B351A80"/>
    <w:rsid w:val="0B358748"/>
    <w:rsid w:val="0B3722F0"/>
    <w:rsid w:val="0B44B65B"/>
    <w:rsid w:val="0B44BDBA"/>
    <w:rsid w:val="0B7C8A60"/>
    <w:rsid w:val="0B8DF41D"/>
    <w:rsid w:val="0BC74F4F"/>
    <w:rsid w:val="0BDA09D1"/>
    <w:rsid w:val="0C0CB86D"/>
    <w:rsid w:val="0C22A256"/>
    <w:rsid w:val="0C344FD4"/>
    <w:rsid w:val="0C611055"/>
    <w:rsid w:val="0C787031"/>
    <w:rsid w:val="0CABBC84"/>
    <w:rsid w:val="0CC8EBEF"/>
    <w:rsid w:val="0CDAAF58"/>
    <w:rsid w:val="0CE988D9"/>
    <w:rsid w:val="0D11B220"/>
    <w:rsid w:val="0D34851B"/>
    <w:rsid w:val="0D423F20"/>
    <w:rsid w:val="0D4860FB"/>
    <w:rsid w:val="0D5D62C4"/>
    <w:rsid w:val="0D73963E"/>
    <w:rsid w:val="0D79E388"/>
    <w:rsid w:val="0D8F7571"/>
    <w:rsid w:val="0DCC742F"/>
    <w:rsid w:val="0DF3487F"/>
    <w:rsid w:val="0E1F6160"/>
    <w:rsid w:val="0E2A2E18"/>
    <w:rsid w:val="0E379091"/>
    <w:rsid w:val="0E4A9582"/>
    <w:rsid w:val="0E630E2C"/>
    <w:rsid w:val="0E79FB0D"/>
    <w:rsid w:val="0E80DA97"/>
    <w:rsid w:val="0EBAEC14"/>
    <w:rsid w:val="0ECD67B5"/>
    <w:rsid w:val="0EE00251"/>
    <w:rsid w:val="0EF58730"/>
    <w:rsid w:val="0F204697"/>
    <w:rsid w:val="0F2E09A6"/>
    <w:rsid w:val="0F34D731"/>
    <w:rsid w:val="0F8FEB14"/>
    <w:rsid w:val="0FAD20F0"/>
    <w:rsid w:val="0FC9940F"/>
    <w:rsid w:val="0FD7C6DA"/>
    <w:rsid w:val="0FDC7F01"/>
    <w:rsid w:val="0FEFE77F"/>
    <w:rsid w:val="0FF98515"/>
    <w:rsid w:val="10077F3B"/>
    <w:rsid w:val="10781EA2"/>
    <w:rsid w:val="10B5414C"/>
    <w:rsid w:val="10C49CB4"/>
    <w:rsid w:val="10E9A51D"/>
    <w:rsid w:val="10F1D06B"/>
    <w:rsid w:val="10FF159B"/>
    <w:rsid w:val="110406FE"/>
    <w:rsid w:val="1115B3C2"/>
    <w:rsid w:val="1123FFBC"/>
    <w:rsid w:val="112C983F"/>
    <w:rsid w:val="11421EBC"/>
    <w:rsid w:val="114AD689"/>
    <w:rsid w:val="1172ACBC"/>
    <w:rsid w:val="117F50D2"/>
    <w:rsid w:val="11913729"/>
    <w:rsid w:val="119E1132"/>
    <w:rsid w:val="11CE86BC"/>
    <w:rsid w:val="11D9B711"/>
    <w:rsid w:val="11EC0EEB"/>
    <w:rsid w:val="120A5340"/>
    <w:rsid w:val="1217780F"/>
    <w:rsid w:val="12417460"/>
    <w:rsid w:val="12661B7B"/>
    <w:rsid w:val="12AACB7A"/>
    <w:rsid w:val="12B79A65"/>
    <w:rsid w:val="12C952DD"/>
    <w:rsid w:val="12E238A7"/>
    <w:rsid w:val="12F8865F"/>
    <w:rsid w:val="132B3993"/>
    <w:rsid w:val="1337ABE7"/>
    <w:rsid w:val="134D365A"/>
    <w:rsid w:val="135025DB"/>
    <w:rsid w:val="135E729D"/>
    <w:rsid w:val="139851DB"/>
    <w:rsid w:val="139CAE96"/>
    <w:rsid w:val="13AD10E1"/>
    <w:rsid w:val="13D3081D"/>
    <w:rsid w:val="13E7FD37"/>
    <w:rsid w:val="13FB2B2C"/>
    <w:rsid w:val="140EE1C2"/>
    <w:rsid w:val="1440F4DD"/>
    <w:rsid w:val="1463765C"/>
    <w:rsid w:val="148ED83B"/>
    <w:rsid w:val="149AED97"/>
    <w:rsid w:val="14CC4F3A"/>
    <w:rsid w:val="14D04200"/>
    <w:rsid w:val="14D577FD"/>
    <w:rsid w:val="14DA78FD"/>
    <w:rsid w:val="14EFC8A1"/>
    <w:rsid w:val="15019ECE"/>
    <w:rsid w:val="1519C83D"/>
    <w:rsid w:val="1552A791"/>
    <w:rsid w:val="15601CB7"/>
    <w:rsid w:val="15712C22"/>
    <w:rsid w:val="15902A72"/>
    <w:rsid w:val="15A25DE5"/>
    <w:rsid w:val="15C356F1"/>
    <w:rsid w:val="15C50C0F"/>
    <w:rsid w:val="15FFEDAD"/>
    <w:rsid w:val="1607318F"/>
    <w:rsid w:val="160F4184"/>
    <w:rsid w:val="16289F96"/>
    <w:rsid w:val="165E5BD1"/>
    <w:rsid w:val="167A586E"/>
    <w:rsid w:val="168D3543"/>
    <w:rsid w:val="169B86A0"/>
    <w:rsid w:val="16C241F2"/>
    <w:rsid w:val="16DC97D5"/>
    <w:rsid w:val="16FB2998"/>
    <w:rsid w:val="16FBC9C0"/>
    <w:rsid w:val="1712D02E"/>
    <w:rsid w:val="1712FF5C"/>
    <w:rsid w:val="1717B485"/>
    <w:rsid w:val="171F2D95"/>
    <w:rsid w:val="172ACC0B"/>
    <w:rsid w:val="1736A002"/>
    <w:rsid w:val="1743479C"/>
    <w:rsid w:val="1748B4BB"/>
    <w:rsid w:val="174C31CB"/>
    <w:rsid w:val="1758DB29"/>
    <w:rsid w:val="1762881C"/>
    <w:rsid w:val="176DC870"/>
    <w:rsid w:val="177155DF"/>
    <w:rsid w:val="17A150EA"/>
    <w:rsid w:val="17D76658"/>
    <w:rsid w:val="17F80F7C"/>
    <w:rsid w:val="18022802"/>
    <w:rsid w:val="181466F7"/>
    <w:rsid w:val="182861F0"/>
    <w:rsid w:val="183E3B6D"/>
    <w:rsid w:val="183F9935"/>
    <w:rsid w:val="18697E48"/>
    <w:rsid w:val="188798E0"/>
    <w:rsid w:val="1887D305"/>
    <w:rsid w:val="188CF690"/>
    <w:rsid w:val="18BD3AE6"/>
    <w:rsid w:val="18CCDAFF"/>
    <w:rsid w:val="18D88E71"/>
    <w:rsid w:val="18F32BCC"/>
    <w:rsid w:val="19208622"/>
    <w:rsid w:val="1925D3B9"/>
    <w:rsid w:val="1934A668"/>
    <w:rsid w:val="1941F038"/>
    <w:rsid w:val="195E3647"/>
    <w:rsid w:val="196BE9AB"/>
    <w:rsid w:val="19884377"/>
    <w:rsid w:val="199F2131"/>
    <w:rsid w:val="19A4A1A3"/>
    <w:rsid w:val="19B8739E"/>
    <w:rsid w:val="19C9B05A"/>
    <w:rsid w:val="19CB0905"/>
    <w:rsid w:val="19E2168C"/>
    <w:rsid w:val="19F5BF69"/>
    <w:rsid w:val="1A057221"/>
    <w:rsid w:val="1A0D9000"/>
    <w:rsid w:val="1A19108A"/>
    <w:rsid w:val="1A313789"/>
    <w:rsid w:val="1A46F294"/>
    <w:rsid w:val="1A733832"/>
    <w:rsid w:val="1AB6E948"/>
    <w:rsid w:val="1ABEC297"/>
    <w:rsid w:val="1AE6719E"/>
    <w:rsid w:val="1AEE533B"/>
    <w:rsid w:val="1AF09649"/>
    <w:rsid w:val="1AFCD6AB"/>
    <w:rsid w:val="1B1EE0D6"/>
    <w:rsid w:val="1B2A1E7B"/>
    <w:rsid w:val="1B2C9359"/>
    <w:rsid w:val="1B432B77"/>
    <w:rsid w:val="1B8CF2C3"/>
    <w:rsid w:val="1BFF89E6"/>
    <w:rsid w:val="1C019CF2"/>
    <w:rsid w:val="1C0936D4"/>
    <w:rsid w:val="1C1545DF"/>
    <w:rsid w:val="1C2623A3"/>
    <w:rsid w:val="1C7E4677"/>
    <w:rsid w:val="1C8B84A6"/>
    <w:rsid w:val="1C90D1D3"/>
    <w:rsid w:val="1CAAF1BE"/>
    <w:rsid w:val="1CC17B3A"/>
    <w:rsid w:val="1D3E7D6E"/>
    <w:rsid w:val="1DAD1305"/>
    <w:rsid w:val="1DCBAF63"/>
    <w:rsid w:val="1DCBB410"/>
    <w:rsid w:val="1DD7F406"/>
    <w:rsid w:val="1DF992EE"/>
    <w:rsid w:val="1E2B6204"/>
    <w:rsid w:val="1E30BD93"/>
    <w:rsid w:val="1E3F3411"/>
    <w:rsid w:val="1E43A590"/>
    <w:rsid w:val="1E487C7C"/>
    <w:rsid w:val="1E4CCE21"/>
    <w:rsid w:val="1E5FFA2F"/>
    <w:rsid w:val="1EB09CAE"/>
    <w:rsid w:val="1EC293A0"/>
    <w:rsid w:val="1EE7EC83"/>
    <w:rsid w:val="1F02A2D2"/>
    <w:rsid w:val="1F07F523"/>
    <w:rsid w:val="1F28D09E"/>
    <w:rsid w:val="1F28D1A2"/>
    <w:rsid w:val="1F2FB602"/>
    <w:rsid w:val="1F311D04"/>
    <w:rsid w:val="1F4482FA"/>
    <w:rsid w:val="1F592116"/>
    <w:rsid w:val="1F5D463F"/>
    <w:rsid w:val="1F605B1D"/>
    <w:rsid w:val="1F9B5A3E"/>
    <w:rsid w:val="1FB1847D"/>
    <w:rsid w:val="1FD6A6E7"/>
    <w:rsid w:val="1FEEF2EC"/>
    <w:rsid w:val="1FFB92F0"/>
    <w:rsid w:val="2005CC48"/>
    <w:rsid w:val="200A40AE"/>
    <w:rsid w:val="200BCBA5"/>
    <w:rsid w:val="20240903"/>
    <w:rsid w:val="203F1C46"/>
    <w:rsid w:val="20496B76"/>
    <w:rsid w:val="20E9C9AD"/>
    <w:rsid w:val="20E9DE8E"/>
    <w:rsid w:val="20F8E8AF"/>
    <w:rsid w:val="2110140C"/>
    <w:rsid w:val="211BDBBD"/>
    <w:rsid w:val="213C11FE"/>
    <w:rsid w:val="214A9789"/>
    <w:rsid w:val="214BAFC1"/>
    <w:rsid w:val="215C190B"/>
    <w:rsid w:val="2168168E"/>
    <w:rsid w:val="21918ABF"/>
    <w:rsid w:val="21B2106A"/>
    <w:rsid w:val="21BF4C77"/>
    <w:rsid w:val="21C1C113"/>
    <w:rsid w:val="21C8E97F"/>
    <w:rsid w:val="21E2A87D"/>
    <w:rsid w:val="21E8397E"/>
    <w:rsid w:val="220A32F0"/>
    <w:rsid w:val="220A99DC"/>
    <w:rsid w:val="22463D07"/>
    <w:rsid w:val="224F947A"/>
    <w:rsid w:val="22597526"/>
    <w:rsid w:val="22860FAE"/>
    <w:rsid w:val="228E528F"/>
    <w:rsid w:val="22B97419"/>
    <w:rsid w:val="22BEAAD2"/>
    <w:rsid w:val="22C3DB59"/>
    <w:rsid w:val="22F9E918"/>
    <w:rsid w:val="23066605"/>
    <w:rsid w:val="230F68A7"/>
    <w:rsid w:val="231A2F77"/>
    <w:rsid w:val="2325996D"/>
    <w:rsid w:val="2339DA9F"/>
    <w:rsid w:val="235F9A77"/>
    <w:rsid w:val="23626C11"/>
    <w:rsid w:val="23674748"/>
    <w:rsid w:val="23AD6500"/>
    <w:rsid w:val="23CCB27D"/>
    <w:rsid w:val="23D01113"/>
    <w:rsid w:val="23D5F366"/>
    <w:rsid w:val="23DC2240"/>
    <w:rsid w:val="23FA2DB1"/>
    <w:rsid w:val="2414DED1"/>
    <w:rsid w:val="2451C95B"/>
    <w:rsid w:val="2465F1B3"/>
    <w:rsid w:val="246AAF71"/>
    <w:rsid w:val="2483B5C9"/>
    <w:rsid w:val="24867635"/>
    <w:rsid w:val="24C5FC73"/>
    <w:rsid w:val="24D60198"/>
    <w:rsid w:val="24DA798F"/>
    <w:rsid w:val="24F46D80"/>
    <w:rsid w:val="24F70921"/>
    <w:rsid w:val="25010A5E"/>
    <w:rsid w:val="25073273"/>
    <w:rsid w:val="25152211"/>
    <w:rsid w:val="251B1598"/>
    <w:rsid w:val="25336502"/>
    <w:rsid w:val="253991A3"/>
    <w:rsid w:val="2547268B"/>
    <w:rsid w:val="2565FEFF"/>
    <w:rsid w:val="2575FFB1"/>
    <w:rsid w:val="25A35B69"/>
    <w:rsid w:val="25DC7BE1"/>
    <w:rsid w:val="25DC8615"/>
    <w:rsid w:val="26103924"/>
    <w:rsid w:val="2633E1D3"/>
    <w:rsid w:val="264AB09A"/>
    <w:rsid w:val="266AC342"/>
    <w:rsid w:val="26708E6B"/>
    <w:rsid w:val="26802071"/>
    <w:rsid w:val="26944180"/>
    <w:rsid w:val="26A1FE78"/>
    <w:rsid w:val="26F841A0"/>
    <w:rsid w:val="26FD03E4"/>
    <w:rsid w:val="26FE786B"/>
    <w:rsid w:val="270B65EE"/>
    <w:rsid w:val="270DBB1C"/>
    <w:rsid w:val="271552A7"/>
    <w:rsid w:val="2742A742"/>
    <w:rsid w:val="27536670"/>
    <w:rsid w:val="2777F376"/>
    <w:rsid w:val="27B00E12"/>
    <w:rsid w:val="27B1FFC6"/>
    <w:rsid w:val="27E7BF6F"/>
    <w:rsid w:val="281B6EF4"/>
    <w:rsid w:val="282B1E04"/>
    <w:rsid w:val="2833581B"/>
    <w:rsid w:val="283B3F6B"/>
    <w:rsid w:val="28597D46"/>
    <w:rsid w:val="2873BE73"/>
    <w:rsid w:val="287E5015"/>
    <w:rsid w:val="288440F8"/>
    <w:rsid w:val="289974E9"/>
    <w:rsid w:val="28A597D8"/>
    <w:rsid w:val="28B0959F"/>
    <w:rsid w:val="28BDCE45"/>
    <w:rsid w:val="28C7C553"/>
    <w:rsid w:val="28D26D82"/>
    <w:rsid w:val="28D68129"/>
    <w:rsid w:val="29044638"/>
    <w:rsid w:val="290DB579"/>
    <w:rsid w:val="291CC7F7"/>
    <w:rsid w:val="2927FD52"/>
    <w:rsid w:val="292EABBC"/>
    <w:rsid w:val="2962D071"/>
    <w:rsid w:val="297E1EB9"/>
    <w:rsid w:val="2A07FEEA"/>
    <w:rsid w:val="2A44BEE2"/>
    <w:rsid w:val="2A55EDD1"/>
    <w:rsid w:val="2A5858E0"/>
    <w:rsid w:val="2A5F9106"/>
    <w:rsid w:val="2A68D1FF"/>
    <w:rsid w:val="2AC5BA72"/>
    <w:rsid w:val="2ACC965D"/>
    <w:rsid w:val="2AF96FD9"/>
    <w:rsid w:val="2B634659"/>
    <w:rsid w:val="2B6AF54A"/>
    <w:rsid w:val="2B88AFC1"/>
    <w:rsid w:val="2BDE7636"/>
    <w:rsid w:val="2BE0F259"/>
    <w:rsid w:val="2BE361EA"/>
    <w:rsid w:val="2BE627A4"/>
    <w:rsid w:val="2BEF07E7"/>
    <w:rsid w:val="2BF103BC"/>
    <w:rsid w:val="2BFAB4BB"/>
    <w:rsid w:val="2C1F0714"/>
    <w:rsid w:val="2C1FE549"/>
    <w:rsid w:val="2C36F5CC"/>
    <w:rsid w:val="2C443E5A"/>
    <w:rsid w:val="2C62A9F2"/>
    <w:rsid w:val="2C7528FB"/>
    <w:rsid w:val="2CA1B7B7"/>
    <w:rsid w:val="2CBA2F62"/>
    <w:rsid w:val="2CCC4D0B"/>
    <w:rsid w:val="2CFBF80C"/>
    <w:rsid w:val="2D0D39F5"/>
    <w:rsid w:val="2D0D8F13"/>
    <w:rsid w:val="2D19C88B"/>
    <w:rsid w:val="2D1A1B2D"/>
    <w:rsid w:val="2D26AA78"/>
    <w:rsid w:val="2D35A45B"/>
    <w:rsid w:val="2D7FD368"/>
    <w:rsid w:val="2DB34006"/>
    <w:rsid w:val="2DC1F972"/>
    <w:rsid w:val="2E042589"/>
    <w:rsid w:val="2E0E464E"/>
    <w:rsid w:val="2E0F4808"/>
    <w:rsid w:val="2E2A4324"/>
    <w:rsid w:val="2E2BEDCD"/>
    <w:rsid w:val="2E334E51"/>
    <w:rsid w:val="2E3D881B"/>
    <w:rsid w:val="2E4A120D"/>
    <w:rsid w:val="2E4F63DC"/>
    <w:rsid w:val="2E7D46B3"/>
    <w:rsid w:val="2E963E19"/>
    <w:rsid w:val="2E9EB349"/>
    <w:rsid w:val="2ECAD13F"/>
    <w:rsid w:val="2F0615B0"/>
    <w:rsid w:val="2F251C6F"/>
    <w:rsid w:val="2F2AA3F1"/>
    <w:rsid w:val="2F2C290C"/>
    <w:rsid w:val="2F2EC52E"/>
    <w:rsid w:val="2F3D6AF2"/>
    <w:rsid w:val="2F418899"/>
    <w:rsid w:val="2F547DD2"/>
    <w:rsid w:val="2F6C554C"/>
    <w:rsid w:val="2F799B76"/>
    <w:rsid w:val="2F855189"/>
    <w:rsid w:val="2F957953"/>
    <w:rsid w:val="2FA197C3"/>
    <w:rsid w:val="2FD3D053"/>
    <w:rsid w:val="30014BEF"/>
    <w:rsid w:val="3001E483"/>
    <w:rsid w:val="3008351E"/>
    <w:rsid w:val="303FF29A"/>
    <w:rsid w:val="3044C578"/>
    <w:rsid w:val="305791C0"/>
    <w:rsid w:val="30869D93"/>
    <w:rsid w:val="30958692"/>
    <w:rsid w:val="30964578"/>
    <w:rsid w:val="30B281ED"/>
    <w:rsid w:val="30BA51A3"/>
    <w:rsid w:val="30F1E088"/>
    <w:rsid w:val="30FF9E5B"/>
    <w:rsid w:val="3100E814"/>
    <w:rsid w:val="3101A4BC"/>
    <w:rsid w:val="312C8929"/>
    <w:rsid w:val="3132E976"/>
    <w:rsid w:val="313CEF4A"/>
    <w:rsid w:val="313F8C94"/>
    <w:rsid w:val="3152AE2C"/>
    <w:rsid w:val="316BFDA6"/>
    <w:rsid w:val="31777797"/>
    <w:rsid w:val="31924DA7"/>
    <w:rsid w:val="31A806AC"/>
    <w:rsid w:val="31A97518"/>
    <w:rsid w:val="31DBAC2D"/>
    <w:rsid w:val="31E7DC42"/>
    <w:rsid w:val="322A52FD"/>
    <w:rsid w:val="323A784A"/>
    <w:rsid w:val="32593E5C"/>
    <w:rsid w:val="3284A154"/>
    <w:rsid w:val="329F4890"/>
    <w:rsid w:val="32BC3BB2"/>
    <w:rsid w:val="32EB1397"/>
    <w:rsid w:val="32EB21CC"/>
    <w:rsid w:val="32F2EBDD"/>
    <w:rsid w:val="3312D45A"/>
    <w:rsid w:val="33440284"/>
    <w:rsid w:val="33683282"/>
    <w:rsid w:val="3376FC3A"/>
    <w:rsid w:val="337FCC24"/>
    <w:rsid w:val="33821EC4"/>
    <w:rsid w:val="33862EBE"/>
    <w:rsid w:val="338E319D"/>
    <w:rsid w:val="3392A718"/>
    <w:rsid w:val="33ADF1A5"/>
    <w:rsid w:val="33B1A040"/>
    <w:rsid w:val="33BC11D9"/>
    <w:rsid w:val="33C326A0"/>
    <w:rsid w:val="33EFBE84"/>
    <w:rsid w:val="34106DA4"/>
    <w:rsid w:val="34174018"/>
    <w:rsid w:val="341A0678"/>
    <w:rsid w:val="343583C5"/>
    <w:rsid w:val="343BC92E"/>
    <w:rsid w:val="3442B676"/>
    <w:rsid w:val="346FF815"/>
    <w:rsid w:val="34753BDA"/>
    <w:rsid w:val="349A91EC"/>
    <w:rsid w:val="34B34529"/>
    <w:rsid w:val="34B7698D"/>
    <w:rsid w:val="34C71A61"/>
    <w:rsid w:val="34EDF1E3"/>
    <w:rsid w:val="34FE5BF7"/>
    <w:rsid w:val="350840E7"/>
    <w:rsid w:val="3516623F"/>
    <w:rsid w:val="353C3580"/>
    <w:rsid w:val="35689E3C"/>
    <w:rsid w:val="3569A2A9"/>
    <w:rsid w:val="3572CD13"/>
    <w:rsid w:val="35A0DA87"/>
    <w:rsid w:val="35C8F445"/>
    <w:rsid w:val="35D53895"/>
    <w:rsid w:val="3610F377"/>
    <w:rsid w:val="363C0F3A"/>
    <w:rsid w:val="3656967A"/>
    <w:rsid w:val="367C2BAD"/>
    <w:rsid w:val="36818061"/>
    <w:rsid w:val="368469C4"/>
    <w:rsid w:val="36B78509"/>
    <w:rsid w:val="36C025A6"/>
    <w:rsid w:val="36C429A4"/>
    <w:rsid w:val="36D1C73A"/>
    <w:rsid w:val="36DA35A6"/>
    <w:rsid w:val="36EACE54"/>
    <w:rsid w:val="36F134A5"/>
    <w:rsid w:val="36FE638A"/>
    <w:rsid w:val="37099B12"/>
    <w:rsid w:val="37217E3E"/>
    <w:rsid w:val="372398BE"/>
    <w:rsid w:val="374BC987"/>
    <w:rsid w:val="3760B854"/>
    <w:rsid w:val="37616A2D"/>
    <w:rsid w:val="37700B4F"/>
    <w:rsid w:val="3782B7FF"/>
    <w:rsid w:val="3791D1BD"/>
    <w:rsid w:val="37B195D4"/>
    <w:rsid w:val="37BDE737"/>
    <w:rsid w:val="37F8186B"/>
    <w:rsid w:val="38B7EF50"/>
    <w:rsid w:val="38C142E5"/>
    <w:rsid w:val="38D52AB3"/>
    <w:rsid w:val="38D69CFD"/>
    <w:rsid w:val="390B2B90"/>
    <w:rsid w:val="390F96C7"/>
    <w:rsid w:val="393679B0"/>
    <w:rsid w:val="3939B07C"/>
    <w:rsid w:val="3948E998"/>
    <w:rsid w:val="3957F4DD"/>
    <w:rsid w:val="39870FFF"/>
    <w:rsid w:val="398AF8FC"/>
    <w:rsid w:val="3997C8B0"/>
    <w:rsid w:val="39A0FE7E"/>
    <w:rsid w:val="3A007281"/>
    <w:rsid w:val="3A30F243"/>
    <w:rsid w:val="3A392B16"/>
    <w:rsid w:val="3A429538"/>
    <w:rsid w:val="3A55B547"/>
    <w:rsid w:val="3A7219A3"/>
    <w:rsid w:val="3A8C39C8"/>
    <w:rsid w:val="3ABF3F71"/>
    <w:rsid w:val="3AF87604"/>
    <w:rsid w:val="3B0BC4C2"/>
    <w:rsid w:val="3B0BE822"/>
    <w:rsid w:val="3B1B32EB"/>
    <w:rsid w:val="3B334578"/>
    <w:rsid w:val="3B3C864F"/>
    <w:rsid w:val="3B7A1731"/>
    <w:rsid w:val="3B94DB25"/>
    <w:rsid w:val="3BA640C9"/>
    <w:rsid w:val="3BC6B343"/>
    <w:rsid w:val="3BFFB453"/>
    <w:rsid w:val="3C29C29C"/>
    <w:rsid w:val="3C698883"/>
    <w:rsid w:val="3C79773B"/>
    <w:rsid w:val="3C9846FE"/>
    <w:rsid w:val="3C9CACD1"/>
    <w:rsid w:val="3CA6F94E"/>
    <w:rsid w:val="3CB25B91"/>
    <w:rsid w:val="3CB777C2"/>
    <w:rsid w:val="3CC5D7D1"/>
    <w:rsid w:val="3CE4B768"/>
    <w:rsid w:val="3CEA304F"/>
    <w:rsid w:val="3CED51CE"/>
    <w:rsid w:val="3D061518"/>
    <w:rsid w:val="3D0FEA86"/>
    <w:rsid w:val="3D42381A"/>
    <w:rsid w:val="3D4628A1"/>
    <w:rsid w:val="3D67D1EF"/>
    <w:rsid w:val="3D6D65BA"/>
    <w:rsid w:val="3D892478"/>
    <w:rsid w:val="3D9EFE78"/>
    <w:rsid w:val="3DE67FC3"/>
    <w:rsid w:val="3DF07960"/>
    <w:rsid w:val="3E4FCE4B"/>
    <w:rsid w:val="3E55E104"/>
    <w:rsid w:val="3E6163A4"/>
    <w:rsid w:val="3E66B595"/>
    <w:rsid w:val="3E6E8E2F"/>
    <w:rsid w:val="3E6FE842"/>
    <w:rsid w:val="3EA1F643"/>
    <w:rsid w:val="3EB0698A"/>
    <w:rsid w:val="3EB6DEEC"/>
    <w:rsid w:val="3EB9E076"/>
    <w:rsid w:val="3ED1A04F"/>
    <w:rsid w:val="3ED1ECA2"/>
    <w:rsid w:val="3EF22B50"/>
    <w:rsid w:val="3EFA9AE6"/>
    <w:rsid w:val="3F025B6B"/>
    <w:rsid w:val="3F0BBB64"/>
    <w:rsid w:val="3F0C3ECA"/>
    <w:rsid w:val="3F0C61BD"/>
    <w:rsid w:val="3F11E17C"/>
    <w:rsid w:val="3F2B8295"/>
    <w:rsid w:val="3F4806FB"/>
    <w:rsid w:val="3F4EB3E3"/>
    <w:rsid w:val="3FA7C240"/>
    <w:rsid w:val="3FBEDAE8"/>
    <w:rsid w:val="3FC96A30"/>
    <w:rsid w:val="3FD010FA"/>
    <w:rsid w:val="3FDF4877"/>
    <w:rsid w:val="3FE1A172"/>
    <w:rsid w:val="3FFEBD5B"/>
    <w:rsid w:val="400F89B8"/>
    <w:rsid w:val="40157FF5"/>
    <w:rsid w:val="4016FFAD"/>
    <w:rsid w:val="401910F8"/>
    <w:rsid w:val="407C47EA"/>
    <w:rsid w:val="409097B0"/>
    <w:rsid w:val="40B25595"/>
    <w:rsid w:val="40F01F62"/>
    <w:rsid w:val="41003294"/>
    <w:rsid w:val="412A1F96"/>
    <w:rsid w:val="413B8454"/>
    <w:rsid w:val="4142218B"/>
    <w:rsid w:val="41450B9F"/>
    <w:rsid w:val="414F7719"/>
    <w:rsid w:val="41585EBD"/>
    <w:rsid w:val="415B4E6D"/>
    <w:rsid w:val="41724BE5"/>
    <w:rsid w:val="417ADFD6"/>
    <w:rsid w:val="418DB9BB"/>
    <w:rsid w:val="41ADE2C5"/>
    <w:rsid w:val="41BE8DD8"/>
    <w:rsid w:val="41C1DD44"/>
    <w:rsid w:val="41EED67C"/>
    <w:rsid w:val="421DB634"/>
    <w:rsid w:val="4277CB18"/>
    <w:rsid w:val="4284CB84"/>
    <w:rsid w:val="42961B74"/>
    <w:rsid w:val="42A17ADE"/>
    <w:rsid w:val="42C349F5"/>
    <w:rsid w:val="42C87220"/>
    <w:rsid w:val="42DD5A8A"/>
    <w:rsid w:val="42ECC3FF"/>
    <w:rsid w:val="42EE81A0"/>
    <w:rsid w:val="431753DA"/>
    <w:rsid w:val="433B7645"/>
    <w:rsid w:val="4350AE62"/>
    <w:rsid w:val="4357438D"/>
    <w:rsid w:val="4382B808"/>
    <w:rsid w:val="439B1BD1"/>
    <w:rsid w:val="43ABFFBC"/>
    <w:rsid w:val="43B9437F"/>
    <w:rsid w:val="43DDBA1A"/>
    <w:rsid w:val="43E5F543"/>
    <w:rsid w:val="43EBD2FB"/>
    <w:rsid w:val="43FBF8B1"/>
    <w:rsid w:val="44130451"/>
    <w:rsid w:val="445BD088"/>
    <w:rsid w:val="4462BCC1"/>
    <w:rsid w:val="446C8C4E"/>
    <w:rsid w:val="447046CB"/>
    <w:rsid w:val="44988DB6"/>
    <w:rsid w:val="451C171A"/>
    <w:rsid w:val="453C0C62"/>
    <w:rsid w:val="45472875"/>
    <w:rsid w:val="454FE923"/>
    <w:rsid w:val="4587C629"/>
    <w:rsid w:val="45929FE8"/>
    <w:rsid w:val="45ACC265"/>
    <w:rsid w:val="45C2B554"/>
    <w:rsid w:val="45CE299A"/>
    <w:rsid w:val="45CF26AB"/>
    <w:rsid w:val="45E84647"/>
    <w:rsid w:val="45F9B9FE"/>
    <w:rsid w:val="45FACA8C"/>
    <w:rsid w:val="460B5733"/>
    <w:rsid w:val="461A450E"/>
    <w:rsid w:val="46323195"/>
    <w:rsid w:val="464A76C7"/>
    <w:rsid w:val="46528A2D"/>
    <w:rsid w:val="467FD91F"/>
    <w:rsid w:val="46929849"/>
    <w:rsid w:val="469442C9"/>
    <w:rsid w:val="469BC912"/>
    <w:rsid w:val="470ADA5F"/>
    <w:rsid w:val="474E0276"/>
    <w:rsid w:val="474F4B91"/>
    <w:rsid w:val="4753F577"/>
    <w:rsid w:val="47588A1F"/>
    <w:rsid w:val="47622E2E"/>
    <w:rsid w:val="477EA6F1"/>
    <w:rsid w:val="47CA96CD"/>
    <w:rsid w:val="47DFBE03"/>
    <w:rsid w:val="47E1694B"/>
    <w:rsid w:val="47E9112F"/>
    <w:rsid w:val="481A2520"/>
    <w:rsid w:val="481D6633"/>
    <w:rsid w:val="4827DDEE"/>
    <w:rsid w:val="4839C2B6"/>
    <w:rsid w:val="48652FDA"/>
    <w:rsid w:val="48830F92"/>
    <w:rsid w:val="48A46638"/>
    <w:rsid w:val="48A92305"/>
    <w:rsid w:val="48BA892D"/>
    <w:rsid w:val="48F89A5D"/>
    <w:rsid w:val="4902128A"/>
    <w:rsid w:val="494F5A7A"/>
    <w:rsid w:val="499E9C19"/>
    <w:rsid w:val="49B5F9C4"/>
    <w:rsid w:val="49B87394"/>
    <w:rsid w:val="49D71D08"/>
    <w:rsid w:val="49D75291"/>
    <w:rsid w:val="49DCBA68"/>
    <w:rsid w:val="49F503E3"/>
    <w:rsid w:val="49FA2E4E"/>
    <w:rsid w:val="4A7485AF"/>
    <w:rsid w:val="4A7A4EA9"/>
    <w:rsid w:val="4A851227"/>
    <w:rsid w:val="4AB4A48E"/>
    <w:rsid w:val="4AB60FA4"/>
    <w:rsid w:val="4AD12CEE"/>
    <w:rsid w:val="4ADF1949"/>
    <w:rsid w:val="4B25E03A"/>
    <w:rsid w:val="4B39F7D0"/>
    <w:rsid w:val="4B3C4CE4"/>
    <w:rsid w:val="4B768F8D"/>
    <w:rsid w:val="4B99D03F"/>
    <w:rsid w:val="4B9F4EE5"/>
    <w:rsid w:val="4BAF4B21"/>
    <w:rsid w:val="4BC75D82"/>
    <w:rsid w:val="4BDDC895"/>
    <w:rsid w:val="4BF510F3"/>
    <w:rsid w:val="4C124D38"/>
    <w:rsid w:val="4C17E60D"/>
    <w:rsid w:val="4C2C3EBA"/>
    <w:rsid w:val="4C3166E5"/>
    <w:rsid w:val="4C38CCA9"/>
    <w:rsid w:val="4C481C91"/>
    <w:rsid w:val="4C846BEC"/>
    <w:rsid w:val="4CA4CCCD"/>
    <w:rsid w:val="4CA5D37B"/>
    <w:rsid w:val="4CAA3A08"/>
    <w:rsid w:val="4CACF4C7"/>
    <w:rsid w:val="4CB1F96C"/>
    <w:rsid w:val="4CC2411E"/>
    <w:rsid w:val="4CD0D54B"/>
    <w:rsid w:val="4CED3A77"/>
    <w:rsid w:val="4CFFEE90"/>
    <w:rsid w:val="4D0454A4"/>
    <w:rsid w:val="4D18E680"/>
    <w:rsid w:val="4D1D3DC1"/>
    <w:rsid w:val="4D3FA18F"/>
    <w:rsid w:val="4D4C4690"/>
    <w:rsid w:val="4D561FCF"/>
    <w:rsid w:val="4D6C8EDA"/>
    <w:rsid w:val="4D7BD0E4"/>
    <w:rsid w:val="4D8D8B67"/>
    <w:rsid w:val="4D8E25C3"/>
    <w:rsid w:val="4DAAFFF4"/>
    <w:rsid w:val="4DBBFEB0"/>
    <w:rsid w:val="4DD9BCE3"/>
    <w:rsid w:val="4E208EF1"/>
    <w:rsid w:val="4E78349A"/>
    <w:rsid w:val="4E803C23"/>
    <w:rsid w:val="4EAC4DF1"/>
    <w:rsid w:val="4EE3E78C"/>
    <w:rsid w:val="4EE7412F"/>
    <w:rsid w:val="4EEED628"/>
    <w:rsid w:val="4EF7CD29"/>
    <w:rsid w:val="4F156F42"/>
    <w:rsid w:val="4F31D847"/>
    <w:rsid w:val="4F33A713"/>
    <w:rsid w:val="4F868997"/>
    <w:rsid w:val="4F900B24"/>
    <w:rsid w:val="4F9BFFD7"/>
    <w:rsid w:val="4FA51246"/>
    <w:rsid w:val="4FA52CA5"/>
    <w:rsid w:val="4FF095FA"/>
    <w:rsid w:val="4FF15145"/>
    <w:rsid w:val="501C4735"/>
    <w:rsid w:val="502152BF"/>
    <w:rsid w:val="5028D2D1"/>
    <w:rsid w:val="502C6A62"/>
    <w:rsid w:val="504C6E4F"/>
    <w:rsid w:val="5063F31E"/>
    <w:rsid w:val="506F2A99"/>
    <w:rsid w:val="506F7B33"/>
    <w:rsid w:val="50732720"/>
    <w:rsid w:val="50818381"/>
    <w:rsid w:val="5096D328"/>
    <w:rsid w:val="50D3C3E4"/>
    <w:rsid w:val="50E9374F"/>
    <w:rsid w:val="50F21C5E"/>
    <w:rsid w:val="50FDD4E5"/>
    <w:rsid w:val="5100FF33"/>
    <w:rsid w:val="51046EA1"/>
    <w:rsid w:val="512AC713"/>
    <w:rsid w:val="51367F3E"/>
    <w:rsid w:val="514AEC23"/>
    <w:rsid w:val="5152C83F"/>
    <w:rsid w:val="51606CCE"/>
    <w:rsid w:val="517DF292"/>
    <w:rsid w:val="51904A79"/>
    <w:rsid w:val="5199E000"/>
    <w:rsid w:val="519D2E99"/>
    <w:rsid w:val="51A3DDAE"/>
    <w:rsid w:val="51C6AA0A"/>
    <w:rsid w:val="51D05EAF"/>
    <w:rsid w:val="51D98318"/>
    <w:rsid w:val="51DC10FE"/>
    <w:rsid w:val="51FC4545"/>
    <w:rsid w:val="520E0FCB"/>
    <w:rsid w:val="521FD4BF"/>
    <w:rsid w:val="5222D14A"/>
    <w:rsid w:val="52413A46"/>
    <w:rsid w:val="52487A01"/>
    <w:rsid w:val="525D4FA7"/>
    <w:rsid w:val="527D5D3D"/>
    <w:rsid w:val="529AEACB"/>
    <w:rsid w:val="52E1D2FD"/>
    <w:rsid w:val="533D7A7D"/>
    <w:rsid w:val="5363D119"/>
    <w:rsid w:val="5364E017"/>
    <w:rsid w:val="536E9D10"/>
    <w:rsid w:val="539B93CD"/>
    <w:rsid w:val="53CDB5BE"/>
    <w:rsid w:val="53F551FC"/>
    <w:rsid w:val="5411001B"/>
    <w:rsid w:val="54191865"/>
    <w:rsid w:val="54497485"/>
    <w:rsid w:val="545ACB62"/>
    <w:rsid w:val="5477688C"/>
    <w:rsid w:val="5497013A"/>
    <w:rsid w:val="549B5DA4"/>
    <w:rsid w:val="54AA1244"/>
    <w:rsid w:val="551DCCF6"/>
    <w:rsid w:val="553718E4"/>
    <w:rsid w:val="5540E51D"/>
    <w:rsid w:val="55498DCA"/>
    <w:rsid w:val="5550395A"/>
    <w:rsid w:val="555760A9"/>
    <w:rsid w:val="555BD520"/>
    <w:rsid w:val="55764811"/>
    <w:rsid w:val="55BB876F"/>
    <w:rsid w:val="55C4B999"/>
    <w:rsid w:val="55CFB670"/>
    <w:rsid w:val="55F4F923"/>
    <w:rsid w:val="56132787"/>
    <w:rsid w:val="563BEE2F"/>
    <w:rsid w:val="5648FC45"/>
    <w:rsid w:val="56518229"/>
    <w:rsid w:val="5658601F"/>
    <w:rsid w:val="5661C8AA"/>
    <w:rsid w:val="566FC0D8"/>
    <w:rsid w:val="56A5AD7C"/>
    <w:rsid w:val="56C23E72"/>
    <w:rsid w:val="56D37457"/>
    <w:rsid w:val="56E38939"/>
    <w:rsid w:val="56FB6360"/>
    <w:rsid w:val="57403B55"/>
    <w:rsid w:val="574C4255"/>
    <w:rsid w:val="575E5E02"/>
    <w:rsid w:val="5776253E"/>
    <w:rsid w:val="577B18C8"/>
    <w:rsid w:val="5783C60D"/>
    <w:rsid w:val="5788B004"/>
    <w:rsid w:val="57950D62"/>
    <w:rsid w:val="579548E4"/>
    <w:rsid w:val="57977364"/>
    <w:rsid w:val="57A60E86"/>
    <w:rsid w:val="57AB595B"/>
    <w:rsid w:val="57BEE9A3"/>
    <w:rsid w:val="57C382AB"/>
    <w:rsid w:val="57E1FFDE"/>
    <w:rsid w:val="58100875"/>
    <w:rsid w:val="5816D0FB"/>
    <w:rsid w:val="582065BE"/>
    <w:rsid w:val="582CA32B"/>
    <w:rsid w:val="585C70BB"/>
    <w:rsid w:val="588EF9F7"/>
    <w:rsid w:val="58E01C58"/>
    <w:rsid w:val="5930DBD6"/>
    <w:rsid w:val="593150DF"/>
    <w:rsid w:val="59558296"/>
    <w:rsid w:val="5978C83B"/>
    <w:rsid w:val="59B0F44A"/>
    <w:rsid w:val="59BEFB83"/>
    <w:rsid w:val="59C37025"/>
    <w:rsid w:val="59DE0BF1"/>
    <w:rsid w:val="59E4CBE9"/>
    <w:rsid w:val="5A855CA2"/>
    <w:rsid w:val="5A919C30"/>
    <w:rsid w:val="5AE8561C"/>
    <w:rsid w:val="5B0C0922"/>
    <w:rsid w:val="5B20028B"/>
    <w:rsid w:val="5B2334C5"/>
    <w:rsid w:val="5B3C7A76"/>
    <w:rsid w:val="5B5C9DF9"/>
    <w:rsid w:val="5B5E0621"/>
    <w:rsid w:val="5B9696C9"/>
    <w:rsid w:val="5B990C6B"/>
    <w:rsid w:val="5B9AF602"/>
    <w:rsid w:val="5BB5A7D5"/>
    <w:rsid w:val="5BC303EE"/>
    <w:rsid w:val="5BC3B1DB"/>
    <w:rsid w:val="5BD68D0C"/>
    <w:rsid w:val="5C09BE6B"/>
    <w:rsid w:val="5C09D4B3"/>
    <w:rsid w:val="5C0B4052"/>
    <w:rsid w:val="5C31F92F"/>
    <w:rsid w:val="5C5305FD"/>
    <w:rsid w:val="5C672FCE"/>
    <w:rsid w:val="5C76DE7C"/>
    <w:rsid w:val="5C82BE21"/>
    <w:rsid w:val="5C999901"/>
    <w:rsid w:val="5CC1E10C"/>
    <w:rsid w:val="5CD4F8C5"/>
    <w:rsid w:val="5CED1A13"/>
    <w:rsid w:val="5CEED876"/>
    <w:rsid w:val="5CFB9B52"/>
    <w:rsid w:val="5D15F877"/>
    <w:rsid w:val="5D1DBA19"/>
    <w:rsid w:val="5D42CB22"/>
    <w:rsid w:val="5D5024C3"/>
    <w:rsid w:val="5D5F9DF7"/>
    <w:rsid w:val="5D610547"/>
    <w:rsid w:val="5D956929"/>
    <w:rsid w:val="5DD61F12"/>
    <w:rsid w:val="5DDCD29C"/>
    <w:rsid w:val="5DF25EB9"/>
    <w:rsid w:val="5E0469D2"/>
    <w:rsid w:val="5E55C47C"/>
    <w:rsid w:val="5E56FC64"/>
    <w:rsid w:val="5E765D2B"/>
    <w:rsid w:val="5E90E850"/>
    <w:rsid w:val="5E93AB4C"/>
    <w:rsid w:val="5EABA77B"/>
    <w:rsid w:val="5EB0FF2A"/>
    <w:rsid w:val="5EC4A6E2"/>
    <w:rsid w:val="5ED53EAB"/>
    <w:rsid w:val="5EEED6F7"/>
    <w:rsid w:val="5F0B102A"/>
    <w:rsid w:val="5F0F9919"/>
    <w:rsid w:val="5F12E248"/>
    <w:rsid w:val="5F2431B4"/>
    <w:rsid w:val="5F533C22"/>
    <w:rsid w:val="5F55858B"/>
    <w:rsid w:val="5F6049D9"/>
    <w:rsid w:val="5F71C424"/>
    <w:rsid w:val="5F82D49C"/>
    <w:rsid w:val="5FA7CD4B"/>
    <w:rsid w:val="5FC087B1"/>
    <w:rsid w:val="5FD9C6B7"/>
    <w:rsid w:val="5FED791D"/>
    <w:rsid w:val="601B431C"/>
    <w:rsid w:val="60230E41"/>
    <w:rsid w:val="6031CA1C"/>
    <w:rsid w:val="603578B6"/>
    <w:rsid w:val="60394B3B"/>
    <w:rsid w:val="604AD7AC"/>
    <w:rsid w:val="606C4F26"/>
    <w:rsid w:val="6093F0F5"/>
    <w:rsid w:val="60D3E000"/>
    <w:rsid w:val="60F5458D"/>
    <w:rsid w:val="6101A41E"/>
    <w:rsid w:val="610F66C8"/>
    <w:rsid w:val="611E89B5"/>
    <w:rsid w:val="6131D7F3"/>
    <w:rsid w:val="61539BFD"/>
    <w:rsid w:val="6160B916"/>
    <w:rsid w:val="616526B0"/>
    <w:rsid w:val="616B9753"/>
    <w:rsid w:val="61B1CA09"/>
    <w:rsid w:val="61BD8D76"/>
    <w:rsid w:val="61C3D00B"/>
    <w:rsid w:val="6200B2B0"/>
    <w:rsid w:val="6254F526"/>
    <w:rsid w:val="626BCAB4"/>
    <w:rsid w:val="627EACC4"/>
    <w:rsid w:val="629460D9"/>
    <w:rsid w:val="62C0804E"/>
    <w:rsid w:val="62C5B789"/>
    <w:rsid w:val="62D16D36"/>
    <w:rsid w:val="62D19565"/>
    <w:rsid w:val="62EB7817"/>
    <w:rsid w:val="6320A36F"/>
    <w:rsid w:val="6322A10C"/>
    <w:rsid w:val="632E9344"/>
    <w:rsid w:val="63507B17"/>
    <w:rsid w:val="635E510E"/>
    <w:rsid w:val="6360CCA2"/>
    <w:rsid w:val="638B9D99"/>
    <w:rsid w:val="63BD2A31"/>
    <w:rsid w:val="63CD4E4C"/>
    <w:rsid w:val="6421933A"/>
    <w:rsid w:val="64319D27"/>
    <w:rsid w:val="643835FD"/>
    <w:rsid w:val="644E5744"/>
    <w:rsid w:val="64915B17"/>
    <w:rsid w:val="649B52D2"/>
    <w:rsid w:val="64A687CC"/>
    <w:rsid w:val="64BC8A76"/>
    <w:rsid w:val="64BEFE35"/>
    <w:rsid w:val="64D20755"/>
    <w:rsid w:val="64E3A508"/>
    <w:rsid w:val="64E3E02D"/>
    <w:rsid w:val="64F646FA"/>
    <w:rsid w:val="6516891F"/>
    <w:rsid w:val="651C0666"/>
    <w:rsid w:val="65612E98"/>
    <w:rsid w:val="65A3A92E"/>
    <w:rsid w:val="65A60B96"/>
    <w:rsid w:val="65A9A2EB"/>
    <w:rsid w:val="65CB3847"/>
    <w:rsid w:val="65E61788"/>
    <w:rsid w:val="65F33DE0"/>
    <w:rsid w:val="6621E200"/>
    <w:rsid w:val="662379AA"/>
    <w:rsid w:val="66348205"/>
    <w:rsid w:val="664B98F2"/>
    <w:rsid w:val="666EE319"/>
    <w:rsid w:val="667CFD09"/>
    <w:rsid w:val="6685C7CE"/>
    <w:rsid w:val="668F3B63"/>
    <w:rsid w:val="66CC3402"/>
    <w:rsid w:val="66D31E0E"/>
    <w:rsid w:val="66DF9079"/>
    <w:rsid w:val="66E80E76"/>
    <w:rsid w:val="670C31E0"/>
    <w:rsid w:val="671CF065"/>
    <w:rsid w:val="67278C0F"/>
    <w:rsid w:val="672D0D20"/>
    <w:rsid w:val="67460DB3"/>
    <w:rsid w:val="67515E60"/>
    <w:rsid w:val="6771EE8E"/>
    <w:rsid w:val="677359D1"/>
    <w:rsid w:val="677D3DAB"/>
    <w:rsid w:val="67990581"/>
    <w:rsid w:val="679C39F6"/>
    <w:rsid w:val="67A0E0A9"/>
    <w:rsid w:val="67A1781D"/>
    <w:rsid w:val="67A45AE8"/>
    <w:rsid w:val="67F1CEF7"/>
    <w:rsid w:val="6814C275"/>
    <w:rsid w:val="6818C894"/>
    <w:rsid w:val="683DE13F"/>
    <w:rsid w:val="685EDC2A"/>
    <w:rsid w:val="686CD237"/>
    <w:rsid w:val="6894AD60"/>
    <w:rsid w:val="689B1D70"/>
    <w:rsid w:val="68CC5C2B"/>
    <w:rsid w:val="68D5335B"/>
    <w:rsid w:val="68F131B1"/>
    <w:rsid w:val="68F71BA8"/>
    <w:rsid w:val="68F84C33"/>
    <w:rsid w:val="69057102"/>
    <w:rsid w:val="690C378F"/>
    <w:rsid w:val="693B5056"/>
    <w:rsid w:val="695FEEE6"/>
    <w:rsid w:val="69FC1BC8"/>
    <w:rsid w:val="6A2DED75"/>
    <w:rsid w:val="6A3D45CD"/>
    <w:rsid w:val="6A439ADC"/>
    <w:rsid w:val="6A5D1BB5"/>
    <w:rsid w:val="6A632717"/>
    <w:rsid w:val="6A834EC2"/>
    <w:rsid w:val="6AB24746"/>
    <w:rsid w:val="6AB5AB50"/>
    <w:rsid w:val="6ADF5116"/>
    <w:rsid w:val="6AF36614"/>
    <w:rsid w:val="6B0630E7"/>
    <w:rsid w:val="6B1D28FE"/>
    <w:rsid w:val="6B651670"/>
    <w:rsid w:val="6B759478"/>
    <w:rsid w:val="6B768649"/>
    <w:rsid w:val="6BB98701"/>
    <w:rsid w:val="6BCE6427"/>
    <w:rsid w:val="6BD4F589"/>
    <w:rsid w:val="6BD6870F"/>
    <w:rsid w:val="6BE3FB2B"/>
    <w:rsid w:val="6BF9E09D"/>
    <w:rsid w:val="6BFBDC85"/>
    <w:rsid w:val="6BFC7032"/>
    <w:rsid w:val="6BFCDACC"/>
    <w:rsid w:val="6C0255F3"/>
    <w:rsid w:val="6C109002"/>
    <w:rsid w:val="6C3B9CFC"/>
    <w:rsid w:val="6C47B5EC"/>
    <w:rsid w:val="6C5C042E"/>
    <w:rsid w:val="6C648A48"/>
    <w:rsid w:val="6C65E5BF"/>
    <w:rsid w:val="6C66D26E"/>
    <w:rsid w:val="6C67C8CA"/>
    <w:rsid w:val="6C7F8DFC"/>
    <w:rsid w:val="6C9E7D2D"/>
    <w:rsid w:val="6CAD9058"/>
    <w:rsid w:val="6CAFB534"/>
    <w:rsid w:val="6CB672F5"/>
    <w:rsid w:val="6CDD251B"/>
    <w:rsid w:val="6D2DDE16"/>
    <w:rsid w:val="6D49AAC6"/>
    <w:rsid w:val="6D559003"/>
    <w:rsid w:val="6D680211"/>
    <w:rsid w:val="6D983D6F"/>
    <w:rsid w:val="6DC0B2AA"/>
    <w:rsid w:val="6DDA6BDC"/>
    <w:rsid w:val="6DDD4990"/>
    <w:rsid w:val="6E104C1B"/>
    <w:rsid w:val="6E23258E"/>
    <w:rsid w:val="6E4539D5"/>
    <w:rsid w:val="6E54C432"/>
    <w:rsid w:val="6E7375AD"/>
    <w:rsid w:val="6E73C4DA"/>
    <w:rsid w:val="6E85FDAB"/>
    <w:rsid w:val="6E8DE529"/>
    <w:rsid w:val="6EA2D0E5"/>
    <w:rsid w:val="6EAA0AFB"/>
    <w:rsid w:val="6EC20ABC"/>
    <w:rsid w:val="6F07201D"/>
    <w:rsid w:val="6F279AF2"/>
    <w:rsid w:val="6F2F5AA3"/>
    <w:rsid w:val="6F3E7DD7"/>
    <w:rsid w:val="6F7CC3A7"/>
    <w:rsid w:val="6F7F2964"/>
    <w:rsid w:val="6F89A4C6"/>
    <w:rsid w:val="6FBAEE18"/>
    <w:rsid w:val="6FC16617"/>
    <w:rsid w:val="6FE5D01D"/>
    <w:rsid w:val="7009A7E2"/>
    <w:rsid w:val="701C65F1"/>
    <w:rsid w:val="703462C8"/>
    <w:rsid w:val="7035EE0F"/>
    <w:rsid w:val="704B688B"/>
    <w:rsid w:val="704F23BA"/>
    <w:rsid w:val="70893C29"/>
    <w:rsid w:val="70967768"/>
    <w:rsid w:val="70BB7A83"/>
    <w:rsid w:val="70BC6630"/>
    <w:rsid w:val="70E5E9DB"/>
    <w:rsid w:val="70EFC33D"/>
    <w:rsid w:val="70F33098"/>
    <w:rsid w:val="70F5885B"/>
    <w:rsid w:val="710A2F06"/>
    <w:rsid w:val="710B5A95"/>
    <w:rsid w:val="711127C0"/>
    <w:rsid w:val="711229BE"/>
    <w:rsid w:val="711460F5"/>
    <w:rsid w:val="71153DB2"/>
    <w:rsid w:val="7129B456"/>
    <w:rsid w:val="712C63D0"/>
    <w:rsid w:val="712D0FA9"/>
    <w:rsid w:val="7134B12C"/>
    <w:rsid w:val="7144AFA6"/>
    <w:rsid w:val="714A64D4"/>
    <w:rsid w:val="715086CA"/>
    <w:rsid w:val="71526F41"/>
    <w:rsid w:val="715BF026"/>
    <w:rsid w:val="71727F40"/>
    <w:rsid w:val="7191B4FF"/>
    <w:rsid w:val="71B080AD"/>
    <w:rsid w:val="71B97431"/>
    <w:rsid w:val="71C322DD"/>
    <w:rsid w:val="71C948D7"/>
    <w:rsid w:val="71CC0B53"/>
    <w:rsid w:val="71DD5211"/>
    <w:rsid w:val="71E00619"/>
    <w:rsid w:val="71F02E7A"/>
    <w:rsid w:val="72309F1A"/>
    <w:rsid w:val="72615C9B"/>
    <w:rsid w:val="727C6D0E"/>
    <w:rsid w:val="727F5386"/>
    <w:rsid w:val="728CD832"/>
    <w:rsid w:val="72A9DD68"/>
    <w:rsid w:val="72CDD99C"/>
    <w:rsid w:val="72CF8EEA"/>
    <w:rsid w:val="72DEBDBF"/>
    <w:rsid w:val="72F9925D"/>
    <w:rsid w:val="73053DEA"/>
    <w:rsid w:val="7315055C"/>
    <w:rsid w:val="734EFBA6"/>
    <w:rsid w:val="7377E15B"/>
    <w:rsid w:val="7394B35F"/>
    <w:rsid w:val="73A69350"/>
    <w:rsid w:val="73B28DA1"/>
    <w:rsid w:val="73C1D3F8"/>
    <w:rsid w:val="73D7BC3E"/>
    <w:rsid w:val="73DF2865"/>
    <w:rsid w:val="745020AE"/>
    <w:rsid w:val="7468C5CA"/>
    <w:rsid w:val="748F4208"/>
    <w:rsid w:val="74AAED5A"/>
    <w:rsid w:val="74C0CBB7"/>
    <w:rsid w:val="74FB9A4F"/>
    <w:rsid w:val="7517945E"/>
    <w:rsid w:val="751F2E76"/>
    <w:rsid w:val="755AF1CD"/>
    <w:rsid w:val="75635AB2"/>
    <w:rsid w:val="756F49E6"/>
    <w:rsid w:val="7571D4CA"/>
    <w:rsid w:val="7584C555"/>
    <w:rsid w:val="75C92DD3"/>
    <w:rsid w:val="75E7B40F"/>
    <w:rsid w:val="75EF19AB"/>
    <w:rsid w:val="75FD9C5A"/>
    <w:rsid w:val="7612BE55"/>
    <w:rsid w:val="7614BA51"/>
    <w:rsid w:val="7614F030"/>
    <w:rsid w:val="76289011"/>
    <w:rsid w:val="7630D2C2"/>
    <w:rsid w:val="7642D08E"/>
    <w:rsid w:val="766E185D"/>
    <w:rsid w:val="76F0E403"/>
    <w:rsid w:val="7704AD0F"/>
    <w:rsid w:val="772951D0"/>
    <w:rsid w:val="776F0959"/>
    <w:rsid w:val="77748F40"/>
    <w:rsid w:val="779BD6DD"/>
    <w:rsid w:val="77AA2D05"/>
    <w:rsid w:val="77C80014"/>
    <w:rsid w:val="77D4BE1A"/>
    <w:rsid w:val="77D87C4B"/>
    <w:rsid w:val="77D8C6C6"/>
    <w:rsid w:val="77F3893E"/>
    <w:rsid w:val="77FEDBB0"/>
    <w:rsid w:val="785EB8CB"/>
    <w:rsid w:val="787807A0"/>
    <w:rsid w:val="787D122D"/>
    <w:rsid w:val="78A77E07"/>
    <w:rsid w:val="78B42780"/>
    <w:rsid w:val="78B98833"/>
    <w:rsid w:val="78C36B6B"/>
    <w:rsid w:val="78F1E4EB"/>
    <w:rsid w:val="78F94855"/>
    <w:rsid w:val="79032CE3"/>
    <w:rsid w:val="790F6EA3"/>
    <w:rsid w:val="79133CE7"/>
    <w:rsid w:val="792F20A4"/>
    <w:rsid w:val="7930BC1E"/>
    <w:rsid w:val="793B6C3B"/>
    <w:rsid w:val="793EEC34"/>
    <w:rsid w:val="795193CB"/>
    <w:rsid w:val="79777DD9"/>
    <w:rsid w:val="7983E55D"/>
    <w:rsid w:val="798D5193"/>
    <w:rsid w:val="798E8084"/>
    <w:rsid w:val="79927D09"/>
    <w:rsid w:val="799E694F"/>
    <w:rsid w:val="79C9FC54"/>
    <w:rsid w:val="79CB1E9A"/>
    <w:rsid w:val="79E45889"/>
    <w:rsid w:val="7A11AB41"/>
    <w:rsid w:val="7A123BBE"/>
    <w:rsid w:val="7A23D148"/>
    <w:rsid w:val="7A4D7D15"/>
    <w:rsid w:val="7A6F07EE"/>
    <w:rsid w:val="7A76AA9A"/>
    <w:rsid w:val="7A8DC7CB"/>
    <w:rsid w:val="7A9E75E8"/>
    <w:rsid w:val="7AA47429"/>
    <w:rsid w:val="7AA608B4"/>
    <w:rsid w:val="7AA6D6EF"/>
    <w:rsid w:val="7AC57DF0"/>
    <w:rsid w:val="7AFBB14E"/>
    <w:rsid w:val="7B0F5B6A"/>
    <w:rsid w:val="7B26BD3C"/>
    <w:rsid w:val="7B2CD141"/>
    <w:rsid w:val="7B468D1F"/>
    <w:rsid w:val="7B507F8F"/>
    <w:rsid w:val="7B54BF11"/>
    <w:rsid w:val="7B59EE03"/>
    <w:rsid w:val="7B5AF65F"/>
    <w:rsid w:val="7B6C8375"/>
    <w:rsid w:val="7BAC6CB6"/>
    <w:rsid w:val="7BBDF5A0"/>
    <w:rsid w:val="7BE768A9"/>
    <w:rsid w:val="7C23C8F1"/>
    <w:rsid w:val="7C2D4B96"/>
    <w:rsid w:val="7C2FA6E6"/>
    <w:rsid w:val="7C3C2BEE"/>
    <w:rsid w:val="7C5A1ADC"/>
    <w:rsid w:val="7C5A3BA1"/>
    <w:rsid w:val="7C5F7348"/>
    <w:rsid w:val="7C63452C"/>
    <w:rsid w:val="7C81A1E8"/>
    <w:rsid w:val="7CC9B293"/>
    <w:rsid w:val="7CDA4816"/>
    <w:rsid w:val="7CEE47D4"/>
    <w:rsid w:val="7D00FAC8"/>
    <w:rsid w:val="7D12B538"/>
    <w:rsid w:val="7D248E52"/>
    <w:rsid w:val="7D404D16"/>
    <w:rsid w:val="7D72A9B6"/>
    <w:rsid w:val="7DA7506E"/>
    <w:rsid w:val="7DAB144B"/>
    <w:rsid w:val="7DE6EECC"/>
    <w:rsid w:val="7DF1A945"/>
    <w:rsid w:val="7DFD9694"/>
    <w:rsid w:val="7E3F2455"/>
    <w:rsid w:val="7E5B9B0C"/>
    <w:rsid w:val="7E8A8B22"/>
    <w:rsid w:val="7E8AA94B"/>
    <w:rsid w:val="7E9384ED"/>
    <w:rsid w:val="7E9FD548"/>
    <w:rsid w:val="7EC9B986"/>
    <w:rsid w:val="7EE08935"/>
    <w:rsid w:val="7F29E4A4"/>
    <w:rsid w:val="7F44225C"/>
    <w:rsid w:val="7F450400"/>
    <w:rsid w:val="7F5A3AD4"/>
    <w:rsid w:val="7F6419E0"/>
    <w:rsid w:val="7F79B049"/>
    <w:rsid w:val="7F8B13F4"/>
    <w:rsid w:val="7FA57D5D"/>
    <w:rsid w:val="7FCA06CE"/>
    <w:rsid w:val="7FDABCB9"/>
    <w:rsid w:val="7FDB01E1"/>
    <w:rsid w:val="7FE1C9E1"/>
    <w:rsid w:val="7FF22B2E"/>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08C34C"/>
  <w15:docId w15:val="{061EB485-CEEC-4E08-8EC8-44C131F3B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lang w:val="en-NZ" w:eastAsia="en-NZ" w:bidi="ar-SA"/>
      </w:rPr>
    </w:rPrDefault>
    <w:pPrDefault/>
  </w:docDefaults>
  <w:latentStyles w:defLockedState="0" w:defUIPriority="0" w:defSemiHidden="0" w:defUnhideWhenUsed="0" w:defQFormat="0" w:count="376">
    <w:lsdException w:name="Normal" w:qFormat="1"/>
    <w:lsdException w:name="heading 1" w:uiPriority="9" w:qFormat="1"/>
    <w:lsdException w:name="heading 4"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0AFB"/>
    <w:pPr>
      <w:suppressAutoHyphens/>
      <w:autoSpaceDE w:val="0"/>
      <w:autoSpaceDN w:val="0"/>
      <w:adjustRightInd w:val="0"/>
      <w:spacing w:before="120" w:after="120" w:line="288" w:lineRule="auto"/>
      <w:textAlignment w:val="center"/>
    </w:pPr>
    <w:rPr>
      <w:rFonts w:cs="Arial"/>
      <w:sz w:val="22"/>
    </w:rPr>
  </w:style>
  <w:style w:type="paragraph" w:styleId="Heading1">
    <w:name w:val="heading 1"/>
    <w:basedOn w:val="Normal"/>
    <w:next w:val="Heading2"/>
    <w:link w:val="Heading1Char"/>
    <w:uiPriority w:val="9"/>
    <w:qFormat/>
    <w:rsid w:val="00C75DCF"/>
    <w:pPr>
      <w:keepNext/>
      <w:suppressAutoHyphens w:val="0"/>
      <w:autoSpaceDE/>
      <w:autoSpaceDN/>
      <w:adjustRightInd/>
      <w:spacing w:before="240"/>
      <w:textAlignment w:val="auto"/>
      <w:outlineLvl w:val="0"/>
    </w:pPr>
    <w:rPr>
      <w:rFonts w:eastAsiaTheme="majorEastAsia"/>
      <w:b/>
      <w:bCs/>
      <w:kern w:val="32"/>
      <w:sz w:val="40"/>
      <w:szCs w:val="32"/>
    </w:rPr>
  </w:style>
  <w:style w:type="paragraph" w:styleId="Heading2">
    <w:name w:val="heading 2"/>
    <w:basedOn w:val="Normal"/>
    <w:next w:val="Normal"/>
    <w:link w:val="Heading2Char"/>
    <w:rsid w:val="001352F4"/>
    <w:pPr>
      <w:keepNext/>
      <w:suppressAutoHyphens w:val="0"/>
      <w:autoSpaceDE/>
      <w:autoSpaceDN/>
      <w:adjustRightInd/>
      <w:spacing w:before="240"/>
      <w:textAlignment w:val="auto"/>
      <w:outlineLvl w:val="1"/>
    </w:pPr>
    <w:rPr>
      <w:rFonts w:eastAsiaTheme="majorEastAsia"/>
      <w:b/>
      <w:bCs/>
      <w:iCs/>
      <w:sz w:val="36"/>
      <w:szCs w:val="28"/>
    </w:rPr>
  </w:style>
  <w:style w:type="paragraph" w:styleId="Heading3">
    <w:name w:val="heading 3"/>
    <w:basedOn w:val="Heading2"/>
    <w:next w:val="Normal"/>
    <w:link w:val="Heading3Char"/>
    <w:rsid w:val="001352F4"/>
    <w:pPr>
      <w:outlineLvl w:val="2"/>
    </w:pPr>
    <w:rPr>
      <w:sz w:val="32"/>
      <w:szCs w:val="22"/>
    </w:rPr>
  </w:style>
  <w:style w:type="paragraph" w:styleId="Heading4">
    <w:name w:val="heading 4"/>
    <w:basedOn w:val="Normal"/>
    <w:next w:val="Normal"/>
    <w:link w:val="Heading4Char"/>
    <w:autoRedefine/>
    <w:qFormat/>
    <w:rsid w:val="001352F4"/>
    <w:pPr>
      <w:spacing w:before="60" w:after="60"/>
      <w:outlineLvl w:val="3"/>
    </w:pPr>
    <w:rPr>
      <w:rFonts w:eastAsia="Calibri"/>
      <w:b/>
      <w:bCs/>
      <w:color w:val="000000"/>
      <w:kern w:val="2"/>
      <w:sz w:val="32"/>
      <w:shd w:val="clear" w:color="auto" w:fill="FFFFFF"/>
      <w:lang w:val="en-US" w:eastAsia="en-US"/>
    </w:rPr>
  </w:style>
  <w:style w:type="paragraph" w:styleId="Heading5">
    <w:name w:val="heading 5"/>
    <w:basedOn w:val="Normal"/>
    <w:next w:val="Normal"/>
    <w:link w:val="Heading5Char"/>
    <w:semiHidden/>
    <w:rsid w:val="003C61FB"/>
    <w:pPr>
      <w:spacing w:before="57" w:after="57"/>
      <w:outlineLvl w:val="4"/>
    </w:pPr>
    <w:rPr>
      <w:rFonts w:cs="Times New Roman"/>
      <w:b/>
      <w:bCs/>
      <w:lang w:val="x-none" w:eastAsia="x-none"/>
    </w:rPr>
  </w:style>
  <w:style w:type="paragraph" w:styleId="Heading6">
    <w:name w:val="heading 6"/>
    <w:basedOn w:val="Heading7"/>
    <w:next w:val="Normal"/>
    <w:link w:val="Heading6Char"/>
    <w:semiHidden/>
    <w:qFormat/>
    <w:rsid w:val="00764877"/>
    <w:pPr>
      <w:outlineLvl w:val="5"/>
    </w:pPr>
  </w:style>
  <w:style w:type="paragraph" w:styleId="Heading7">
    <w:name w:val="heading 7"/>
    <w:basedOn w:val="Normal"/>
    <w:next w:val="Normal"/>
    <w:link w:val="Heading7Char"/>
    <w:semiHidden/>
    <w:qFormat/>
    <w:rsid w:val="00764877"/>
    <w:pPr>
      <w:suppressAutoHyphens w:val="0"/>
      <w:spacing w:after="0"/>
      <w:outlineLvl w:val="6"/>
    </w:pPr>
    <w:rPr>
      <w:rFonts w:ascii="Arial" w:eastAsiaTheme="majorEastAsia" w:hAnsi="Arial"/>
      <w:sz w:val="16"/>
      <w:szCs w:val="16"/>
      <w:lang w:val="x-none" w:eastAsia="x-none"/>
    </w:rPr>
  </w:style>
  <w:style w:type="paragraph" w:styleId="Heading8">
    <w:name w:val="heading 8"/>
    <w:basedOn w:val="Normal"/>
    <w:next w:val="Normal"/>
    <w:link w:val="Heading8Char"/>
    <w:semiHidden/>
    <w:qFormat/>
    <w:rsid w:val="00764877"/>
    <w:pPr>
      <w:spacing w:before="240" w:after="60"/>
      <w:outlineLvl w:val="7"/>
    </w:pPr>
    <w:rPr>
      <w:rFonts w:eastAsiaTheme="majorEastAsia"/>
      <w:i/>
      <w:iCs/>
      <w:sz w:val="16"/>
      <w:szCs w:val="24"/>
    </w:rPr>
  </w:style>
  <w:style w:type="paragraph" w:styleId="Heading9">
    <w:name w:val="heading 9"/>
    <w:basedOn w:val="Normal"/>
    <w:next w:val="Normal"/>
    <w:link w:val="Heading9Char"/>
    <w:semiHidden/>
    <w:qFormat/>
    <w:rsid w:val="00764877"/>
    <w:pPr>
      <w:spacing w:before="240" w:after="60"/>
      <w:outlineLvl w:val="8"/>
    </w:pPr>
    <w:rPr>
      <w:rFonts w:eastAsiaTheme="majorEastAsia"/>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semiHidden/>
    <w:rsid w:val="003C61FB"/>
    <w:rPr>
      <w:rFonts w:ascii="Tahoma" w:hAnsi="Tahoma"/>
      <w:color w:val="8D8F86"/>
      <w:sz w:val="16"/>
      <w:szCs w:val="16"/>
      <w:lang w:val="x-none" w:eastAsia="en-GB" w:bidi="ar-SA"/>
    </w:rPr>
  </w:style>
  <w:style w:type="paragraph" w:styleId="BalloonText">
    <w:name w:val="Balloon Text"/>
    <w:basedOn w:val="Normal"/>
    <w:link w:val="BalloonTextChar"/>
    <w:semiHidden/>
    <w:rsid w:val="003C61FB"/>
    <w:pPr>
      <w:spacing w:after="0"/>
    </w:pPr>
    <w:rPr>
      <w:rFonts w:ascii="Tahoma" w:hAnsi="Tahoma" w:cs="Times New Roman"/>
      <w:color w:val="8D8F86"/>
      <w:sz w:val="16"/>
      <w:szCs w:val="16"/>
      <w:lang w:val="x-none" w:eastAsia="en-GB"/>
    </w:rPr>
  </w:style>
  <w:style w:type="character" w:customStyle="1" w:styleId="HeaderChar">
    <w:name w:val="Header Char"/>
    <w:link w:val="Header"/>
    <w:uiPriority w:val="99"/>
    <w:rsid w:val="00BF336B"/>
    <w:rPr>
      <w:rFonts w:ascii="Arial" w:hAnsi="Arial"/>
      <w:sz w:val="18"/>
      <w:lang w:val="x-none" w:eastAsia="en-GB" w:bidi="ar-SA"/>
    </w:rPr>
  </w:style>
  <w:style w:type="paragraph" w:styleId="Header">
    <w:name w:val="header"/>
    <w:basedOn w:val="Normal"/>
    <w:link w:val="HeaderChar"/>
    <w:uiPriority w:val="99"/>
    <w:rsid w:val="00BF336B"/>
    <w:pPr>
      <w:tabs>
        <w:tab w:val="center" w:pos="4513"/>
        <w:tab w:val="right" w:pos="9026"/>
      </w:tabs>
      <w:spacing w:after="0"/>
    </w:pPr>
    <w:rPr>
      <w:rFonts w:cs="Times New Roman"/>
      <w:sz w:val="18"/>
      <w:lang w:val="x-none" w:eastAsia="en-GB"/>
    </w:rPr>
  </w:style>
  <w:style w:type="paragraph" w:styleId="BodyText">
    <w:name w:val="Body Text"/>
    <w:basedOn w:val="Normal"/>
    <w:semiHidden/>
    <w:rsid w:val="00F36732"/>
  </w:style>
  <w:style w:type="paragraph" w:styleId="BodyText2">
    <w:name w:val="Body Text 2"/>
    <w:basedOn w:val="Normal"/>
    <w:semiHidden/>
    <w:rsid w:val="00F36732"/>
    <w:pPr>
      <w:spacing w:line="480" w:lineRule="auto"/>
    </w:pPr>
  </w:style>
  <w:style w:type="character" w:customStyle="1" w:styleId="Heading7Char">
    <w:name w:val="Heading 7 Char"/>
    <w:link w:val="Heading7"/>
    <w:semiHidden/>
    <w:rsid w:val="00764877"/>
    <w:rPr>
      <w:rFonts w:ascii="Arial" w:eastAsiaTheme="majorEastAsia" w:hAnsi="Arial" w:cs="Arial"/>
      <w:sz w:val="16"/>
      <w:szCs w:val="16"/>
      <w:lang w:val="x-none" w:eastAsia="x-none"/>
    </w:rPr>
  </w:style>
  <w:style w:type="character" w:customStyle="1" w:styleId="Heading5Char">
    <w:name w:val="Heading 5 Char"/>
    <w:link w:val="Heading5"/>
    <w:semiHidden/>
    <w:rsid w:val="001E59B0"/>
    <w:rPr>
      <w:rFonts w:ascii="Arial" w:hAnsi="Arial"/>
      <w:b/>
      <w:bCs/>
      <w:sz w:val="22"/>
      <w:szCs w:val="22"/>
      <w:lang w:val="x-none" w:eastAsia="x-none"/>
    </w:rPr>
  </w:style>
  <w:style w:type="character" w:customStyle="1" w:styleId="Heading4Char">
    <w:name w:val="Heading 4 Char"/>
    <w:link w:val="Heading4"/>
    <w:rsid w:val="001352F4"/>
    <w:rPr>
      <w:rFonts w:eastAsia="Calibri" w:cs="Arial"/>
      <w:b/>
      <w:bCs/>
      <w:color w:val="000000"/>
      <w:kern w:val="2"/>
      <w:sz w:val="32"/>
      <w:lang w:val="en-US" w:eastAsia="en-US"/>
    </w:rPr>
  </w:style>
  <w:style w:type="character" w:customStyle="1" w:styleId="Heading3Char">
    <w:name w:val="Heading 3 Char"/>
    <w:link w:val="Heading3"/>
    <w:rsid w:val="001352F4"/>
    <w:rPr>
      <w:rFonts w:eastAsiaTheme="majorEastAsia" w:cs="Arial"/>
      <w:b/>
      <w:bCs/>
      <w:iCs/>
      <w:sz w:val="32"/>
      <w:szCs w:val="22"/>
    </w:rPr>
  </w:style>
  <w:style w:type="character" w:customStyle="1" w:styleId="Heading2Char">
    <w:name w:val="Heading 2 Char"/>
    <w:link w:val="Heading2"/>
    <w:rsid w:val="001352F4"/>
    <w:rPr>
      <w:rFonts w:eastAsiaTheme="majorEastAsia" w:cs="Arial"/>
      <w:b/>
      <w:bCs/>
      <w:iCs/>
      <w:sz w:val="36"/>
      <w:szCs w:val="28"/>
    </w:rPr>
  </w:style>
  <w:style w:type="character" w:customStyle="1" w:styleId="Heading1Char">
    <w:name w:val="Heading 1 Char"/>
    <w:link w:val="Heading1"/>
    <w:uiPriority w:val="9"/>
    <w:rsid w:val="00C75DCF"/>
    <w:rPr>
      <w:rFonts w:eastAsiaTheme="majorEastAsia" w:cs="Arial"/>
      <w:b/>
      <w:bCs/>
      <w:kern w:val="32"/>
      <w:sz w:val="40"/>
      <w:szCs w:val="32"/>
    </w:rPr>
  </w:style>
  <w:style w:type="numbering" w:styleId="111111">
    <w:name w:val="Outline List 2"/>
    <w:basedOn w:val="NoList"/>
    <w:semiHidden/>
    <w:rsid w:val="003C61FB"/>
    <w:pPr>
      <w:numPr>
        <w:numId w:val="1"/>
      </w:numPr>
    </w:pPr>
  </w:style>
  <w:style w:type="numbering" w:styleId="1ai">
    <w:name w:val="Outline List 1"/>
    <w:basedOn w:val="NoList"/>
    <w:semiHidden/>
    <w:rsid w:val="003C61FB"/>
    <w:pPr>
      <w:numPr>
        <w:numId w:val="2"/>
      </w:numPr>
    </w:pPr>
  </w:style>
  <w:style w:type="paragraph" w:styleId="BodyText3">
    <w:name w:val="Body Text 3"/>
    <w:basedOn w:val="Normal"/>
    <w:semiHidden/>
    <w:rsid w:val="00F36732"/>
    <w:rPr>
      <w:sz w:val="16"/>
      <w:szCs w:val="16"/>
    </w:rPr>
  </w:style>
  <w:style w:type="numbering" w:styleId="ArticleSection">
    <w:name w:val="Outline List 3"/>
    <w:basedOn w:val="NoList"/>
    <w:semiHidden/>
    <w:rsid w:val="003C61FB"/>
    <w:pPr>
      <w:numPr>
        <w:numId w:val="3"/>
      </w:numPr>
    </w:pPr>
  </w:style>
  <w:style w:type="paragraph" w:styleId="BlockText">
    <w:name w:val="Block Text"/>
    <w:basedOn w:val="Normal"/>
    <w:semiHidden/>
    <w:rsid w:val="003C61FB"/>
    <w:pPr>
      <w:ind w:left="1440" w:right="1440"/>
    </w:pPr>
  </w:style>
  <w:style w:type="paragraph" w:styleId="BodyTextFirstIndent">
    <w:name w:val="Body Text First Indent"/>
    <w:basedOn w:val="BodyText"/>
    <w:semiHidden/>
    <w:rsid w:val="00F36732"/>
    <w:pPr>
      <w:ind w:firstLine="210"/>
    </w:pPr>
  </w:style>
  <w:style w:type="paragraph" w:styleId="BodyTextIndent">
    <w:name w:val="Body Text Indent"/>
    <w:basedOn w:val="Normal"/>
    <w:semiHidden/>
    <w:rsid w:val="00F36732"/>
    <w:pPr>
      <w:ind w:left="283"/>
    </w:pPr>
  </w:style>
  <w:style w:type="paragraph" w:styleId="BodyTextFirstIndent2">
    <w:name w:val="Body Text First Indent 2"/>
    <w:basedOn w:val="BodyTextIndent"/>
    <w:semiHidden/>
    <w:rsid w:val="00F36732"/>
    <w:pPr>
      <w:ind w:firstLine="210"/>
    </w:pPr>
  </w:style>
  <w:style w:type="paragraph" w:customStyle="1" w:styleId="SubjectTitle">
    <w:name w:val="Subject Title"/>
    <w:basedOn w:val="Heading1"/>
    <w:semiHidden/>
    <w:rsid w:val="00D120C1"/>
    <w:pPr>
      <w:spacing w:before="480"/>
    </w:pPr>
    <w:rPr>
      <w:sz w:val="32"/>
    </w:rPr>
  </w:style>
  <w:style w:type="paragraph" w:styleId="BodyTextIndent2">
    <w:name w:val="Body Text Indent 2"/>
    <w:basedOn w:val="Normal"/>
    <w:semiHidden/>
    <w:rsid w:val="00F36732"/>
    <w:pPr>
      <w:spacing w:line="480" w:lineRule="auto"/>
      <w:ind w:left="283"/>
    </w:pPr>
  </w:style>
  <w:style w:type="numbering" w:customStyle="1" w:styleId="RecList">
    <w:name w:val="Rec List"/>
    <w:basedOn w:val="NoList"/>
    <w:rsid w:val="00525C5E"/>
  </w:style>
  <w:style w:type="paragraph" w:styleId="BodyTextIndent3">
    <w:name w:val="Body Text Indent 3"/>
    <w:basedOn w:val="Normal"/>
    <w:semiHidden/>
    <w:rsid w:val="00F36732"/>
    <w:pPr>
      <w:ind w:left="283"/>
    </w:pPr>
    <w:rPr>
      <w:sz w:val="16"/>
      <w:szCs w:val="16"/>
    </w:rPr>
  </w:style>
  <w:style w:type="paragraph" w:styleId="Closing">
    <w:name w:val="Closing"/>
    <w:basedOn w:val="Normal"/>
    <w:semiHidden/>
    <w:rsid w:val="00F36732"/>
    <w:pPr>
      <w:ind w:left="4252"/>
    </w:pPr>
  </w:style>
  <w:style w:type="paragraph" w:styleId="E-mailSignature">
    <w:name w:val="E-mail Signature"/>
    <w:basedOn w:val="Normal"/>
    <w:semiHidden/>
    <w:rsid w:val="00F36732"/>
  </w:style>
  <w:style w:type="paragraph" w:customStyle="1" w:styleId="Bullet1">
    <w:name w:val="Bullet1"/>
    <w:basedOn w:val="ListBullet"/>
    <w:uiPriority w:val="4"/>
    <w:rsid w:val="003654B2"/>
    <w:pPr>
      <w:numPr>
        <w:numId w:val="11"/>
      </w:numPr>
      <w:tabs>
        <w:tab w:val="clear" w:pos="964"/>
        <w:tab w:val="num" w:pos="360"/>
      </w:tabs>
      <w:spacing w:after="60"/>
      <w:ind w:left="0" w:firstLine="0"/>
    </w:pPr>
    <w:rPr>
      <w:lang w:eastAsia="en-US"/>
    </w:rPr>
  </w:style>
  <w:style w:type="paragraph" w:styleId="Footer">
    <w:name w:val="footer"/>
    <w:basedOn w:val="Normal"/>
    <w:link w:val="FooterChar"/>
    <w:uiPriority w:val="99"/>
    <w:rsid w:val="003C61FB"/>
    <w:pPr>
      <w:tabs>
        <w:tab w:val="center" w:pos="4320"/>
        <w:tab w:val="right" w:pos="8640"/>
      </w:tabs>
    </w:pPr>
  </w:style>
  <w:style w:type="paragraph" w:customStyle="1" w:styleId="FooterText">
    <w:name w:val="Footer Text"/>
    <w:basedOn w:val="Normal"/>
    <w:semiHidden/>
    <w:qFormat/>
    <w:rsid w:val="00764877"/>
    <w:pPr>
      <w:tabs>
        <w:tab w:val="center" w:pos="4513"/>
        <w:tab w:val="right" w:pos="9026"/>
      </w:tabs>
      <w:spacing w:after="0" w:line="240" w:lineRule="auto"/>
    </w:pPr>
    <w:rPr>
      <w:sz w:val="16"/>
      <w:szCs w:val="16"/>
    </w:rPr>
  </w:style>
  <w:style w:type="paragraph" w:customStyle="1" w:styleId="footnote">
    <w:name w:val="footnote"/>
    <w:basedOn w:val="Normal"/>
    <w:rsid w:val="003654B2"/>
    <w:pPr>
      <w:tabs>
        <w:tab w:val="left" w:pos="227"/>
      </w:tabs>
      <w:spacing w:after="60"/>
      <w:ind w:left="227" w:hanging="227"/>
    </w:pPr>
    <w:rPr>
      <w:rFonts w:cs="Arial (TT)"/>
      <w:sz w:val="18"/>
      <w:szCs w:val="16"/>
    </w:rPr>
  </w:style>
  <w:style w:type="character" w:styleId="FootnoteReference">
    <w:name w:val="footnote reference"/>
    <w:aliases w:val="4_G,Footnote,4_G Char,4_G Char Char,4_G Char Char Char,ftref Char Char Char Char,ftref Char Char Char Char Char,Heading 2 Char1 Char Char Char Char Char,Heading 2 Char2 Char Char Char Char Char Char,Footnote number,Footnotes refss,Ref"/>
    <w:basedOn w:val="DefaultParagraphFont"/>
    <w:link w:val="FootnotesrefssCharCharChar"/>
    <w:uiPriority w:val="99"/>
    <w:qFormat/>
    <w:rsid w:val="003654B2"/>
    <w:rPr>
      <w:rFonts w:ascii="Verdana" w:hAnsi="Verdana"/>
      <w:sz w:val="18"/>
      <w:szCs w:val="16"/>
      <w:vertAlign w:val="superscript"/>
      <w:lang w:val="en-US" w:eastAsia="x-none" w:bidi="ar-SA"/>
    </w:rPr>
  </w:style>
  <w:style w:type="paragraph" w:customStyle="1" w:styleId="WorkshopName">
    <w:name w:val="Workshop Name"/>
    <w:basedOn w:val="Normal"/>
    <w:semiHidden/>
    <w:qFormat/>
    <w:locked/>
    <w:rsid w:val="00764877"/>
    <w:pPr>
      <w:spacing w:before="720" w:line="120" w:lineRule="atLeast"/>
      <w:ind w:left="397"/>
    </w:pPr>
    <w:rPr>
      <w:b/>
      <w:noProof/>
      <w:color w:val="007B85"/>
      <w:sz w:val="80"/>
      <w:szCs w:val="80"/>
    </w:rPr>
  </w:style>
  <w:style w:type="paragraph" w:customStyle="1" w:styleId="Bullet2">
    <w:name w:val="Bullet2"/>
    <w:uiPriority w:val="4"/>
    <w:rsid w:val="003654B2"/>
    <w:pPr>
      <w:numPr>
        <w:numId w:val="12"/>
      </w:numPr>
      <w:spacing w:before="120" w:after="60" w:line="288" w:lineRule="auto"/>
    </w:pPr>
    <w:rPr>
      <w:sz w:val="22"/>
      <w:lang w:eastAsia="en-US"/>
    </w:rPr>
  </w:style>
  <w:style w:type="paragraph" w:customStyle="1" w:styleId="LogoStyle">
    <w:name w:val="Logo Style"/>
    <w:basedOn w:val="Normal"/>
    <w:semiHidden/>
    <w:rsid w:val="00525C5E"/>
    <w:pPr>
      <w:jc w:val="right"/>
    </w:pPr>
    <w:rPr>
      <w:rFonts w:cs="Times New Roman"/>
    </w:rPr>
  </w:style>
  <w:style w:type="paragraph" w:customStyle="1" w:styleId="RecLevel1">
    <w:name w:val="Rec Level1"/>
    <w:basedOn w:val="Normal"/>
    <w:link w:val="RecLevel1Char"/>
    <w:qFormat/>
    <w:rsid w:val="00A802EB"/>
    <w:pPr>
      <w:numPr>
        <w:numId w:val="13"/>
      </w:numPr>
      <w:suppressAutoHyphens w:val="0"/>
      <w:autoSpaceDE/>
      <w:autoSpaceDN/>
      <w:adjustRightInd/>
      <w:ind w:left="567" w:hanging="567"/>
      <w:textAlignment w:val="auto"/>
    </w:pPr>
    <w:rPr>
      <w:color w:val="000000"/>
      <w:kern w:val="22"/>
    </w:rPr>
  </w:style>
  <w:style w:type="paragraph" w:styleId="ListBullet">
    <w:name w:val="List Bullet"/>
    <w:basedOn w:val="Normal"/>
    <w:semiHidden/>
    <w:rsid w:val="00265542"/>
    <w:pPr>
      <w:numPr>
        <w:numId w:val="4"/>
      </w:numPr>
      <w:tabs>
        <w:tab w:val="clear" w:pos="1060"/>
        <w:tab w:val="num" w:pos="360"/>
      </w:tabs>
      <w:ind w:left="0" w:firstLine="0"/>
    </w:pPr>
  </w:style>
  <w:style w:type="character" w:styleId="HTMLAcronym">
    <w:name w:val="HTML Acronym"/>
    <w:basedOn w:val="DefaultParagraphFont"/>
    <w:semiHidden/>
    <w:rsid w:val="003C61FB"/>
  </w:style>
  <w:style w:type="paragraph" w:styleId="HTMLAddress">
    <w:name w:val="HTML Address"/>
    <w:basedOn w:val="Normal"/>
    <w:semiHidden/>
    <w:rsid w:val="003C61FB"/>
    <w:rPr>
      <w:i/>
      <w:iCs/>
    </w:rPr>
  </w:style>
  <w:style w:type="character" w:styleId="HTMLCite">
    <w:name w:val="HTML Cite"/>
    <w:semiHidden/>
    <w:rsid w:val="003C61FB"/>
    <w:rPr>
      <w:i/>
      <w:iCs/>
    </w:rPr>
  </w:style>
  <w:style w:type="character" w:styleId="HTMLCode">
    <w:name w:val="HTML Code"/>
    <w:semiHidden/>
    <w:rsid w:val="003C61FB"/>
    <w:rPr>
      <w:rFonts w:ascii="Courier New" w:hAnsi="Courier New" w:cs="Courier New"/>
      <w:sz w:val="20"/>
      <w:szCs w:val="20"/>
    </w:rPr>
  </w:style>
  <w:style w:type="character" w:styleId="HTMLDefinition">
    <w:name w:val="HTML Definition"/>
    <w:semiHidden/>
    <w:rsid w:val="003C61FB"/>
    <w:rPr>
      <w:i/>
      <w:iCs/>
    </w:rPr>
  </w:style>
  <w:style w:type="character" w:styleId="HTMLKeyboard">
    <w:name w:val="HTML Keyboard"/>
    <w:semiHidden/>
    <w:rsid w:val="003C61FB"/>
    <w:rPr>
      <w:rFonts w:ascii="Courier New" w:hAnsi="Courier New" w:cs="Courier New"/>
      <w:sz w:val="20"/>
      <w:szCs w:val="20"/>
    </w:rPr>
  </w:style>
  <w:style w:type="paragraph" w:styleId="HTMLPreformatted">
    <w:name w:val="HTML Preformatted"/>
    <w:basedOn w:val="Normal"/>
    <w:semiHidden/>
    <w:rsid w:val="003C61FB"/>
    <w:rPr>
      <w:rFonts w:ascii="Courier New" w:hAnsi="Courier New" w:cs="Courier New"/>
    </w:rPr>
  </w:style>
  <w:style w:type="character" w:styleId="HTMLSample">
    <w:name w:val="HTML Sample"/>
    <w:semiHidden/>
    <w:rsid w:val="003C61FB"/>
    <w:rPr>
      <w:rFonts w:ascii="Courier New" w:hAnsi="Courier New" w:cs="Courier New"/>
    </w:rPr>
  </w:style>
  <w:style w:type="character" w:styleId="HTMLTypewriter">
    <w:name w:val="HTML Typewriter"/>
    <w:semiHidden/>
    <w:rsid w:val="003C61FB"/>
    <w:rPr>
      <w:rFonts w:ascii="Courier New" w:hAnsi="Courier New" w:cs="Courier New"/>
      <w:sz w:val="20"/>
      <w:szCs w:val="20"/>
    </w:rPr>
  </w:style>
  <w:style w:type="character" w:styleId="HTMLVariable">
    <w:name w:val="HTML Variable"/>
    <w:semiHidden/>
    <w:rsid w:val="003C61FB"/>
    <w:rPr>
      <w:i/>
      <w:iCs/>
    </w:rPr>
  </w:style>
  <w:style w:type="character" w:styleId="Hyperlink">
    <w:name w:val="Hyperlink"/>
    <w:rsid w:val="003C61FB"/>
    <w:rPr>
      <w:color w:val="0000FF"/>
      <w:u w:val="single"/>
    </w:rPr>
  </w:style>
  <w:style w:type="paragraph" w:customStyle="1" w:styleId="Introduction">
    <w:name w:val="Introduction"/>
    <w:basedOn w:val="Normal"/>
    <w:semiHidden/>
    <w:qFormat/>
    <w:locked/>
    <w:rsid w:val="00764877"/>
    <w:pPr>
      <w:tabs>
        <w:tab w:val="right" w:leader="dot" w:pos="9524"/>
      </w:tabs>
      <w:spacing w:before="440" w:after="200" w:line="320" w:lineRule="atLeast"/>
      <w:ind w:left="380" w:right="380"/>
    </w:pPr>
    <w:rPr>
      <w:color w:val="FFFFFF"/>
      <w:sz w:val="26"/>
      <w:szCs w:val="26"/>
    </w:rPr>
  </w:style>
  <w:style w:type="character" w:styleId="LineNumber">
    <w:name w:val="line number"/>
    <w:basedOn w:val="DefaultParagraphFont"/>
    <w:semiHidden/>
    <w:rsid w:val="003C61FB"/>
  </w:style>
  <w:style w:type="paragraph" w:styleId="List">
    <w:name w:val="List"/>
    <w:basedOn w:val="Normal"/>
    <w:semiHidden/>
    <w:rsid w:val="003C61FB"/>
    <w:pPr>
      <w:ind w:left="283" w:hanging="283"/>
    </w:pPr>
  </w:style>
  <w:style w:type="paragraph" w:styleId="List2">
    <w:name w:val="List 2"/>
    <w:basedOn w:val="Normal"/>
    <w:semiHidden/>
    <w:rsid w:val="003C61FB"/>
    <w:pPr>
      <w:ind w:left="566" w:hanging="283"/>
    </w:pPr>
  </w:style>
  <w:style w:type="paragraph" w:styleId="List3">
    <w:name w:val="List 3"/>
    <w:basedOn w:val="Normal"/>
    <w:semiHidden/>
    <w:rsid w:val="003C61FB"/>
    <w:pPr>
      <w:ind w:left="849" w:hanging="283"/>
    </w:pPr>
  </w:style>
  <w:style w:type="paragraph" w:styleId="List4">
    <w:name w:val="List 4"/>
    <w:basedOn w:val="Normal"/>
    <w:semiHidden/>
    <w:rsid w:val="003C61FB"/>
    <w:pPr>
      <w:ind w:left="1132" w:hanging="283"/>
    </w:pPr>
  </w:style>
  <w:style w:type="paragraph" w:styleId="List5">
    <w:name w:val="List 5"/>
    <w:basedOn w:val="Normal"/>
    <w:semiHidden/>
    <w:rsid w:val="003C61FB"/>
    <w:pPr>
      <w:ind w:left="1415" w:hanging="283"/>
    </w:pPr>
  </w:style>
  <w:style w:type="paragraph" w:styleId="ListBullet2">
    <w:name w:val="List Bullet 2"/>
    <w:basedOn w:val="Normal"/>
    <w:semiHidden/>
    <w:rsid w:val="00265542"/>
  </w:style>
  <w:style w:type="paragraph" w:customStyle="1" w:styleId="fileref">
    <w:name w:val="file ref"/>
    <w:basedOn w:val="RecLevel1"/>
    <w:semiHidden/>
    <w:rsid w:val="00517967"/>
    <w:pPr>
      <w:numPr>
        <w:numId w:val="0"/>
      </w:numPr>
    </w:pPr>
  </w:style>
  <w:style w:type="paragraph" w:customStyle="1" w:styleId="AgreeDisagree">
    <w:name w:val="Agree/Disagree"/>
    <w:basedOn w:val="Normal"/>
    <w:next w:val="RecNumber"/>
    <w:rsid w:val="003654B2"/>
    <w:pPr>
      <w:jc w:val="right"/>
    </w:pPr>
    <w:rPr>
      <w:rFonts w:ascii="Verdana Pro Semibold" w:hAnsi="Verdana Pro Semibold"/>
      <w:b/>
    </w:rPr>
  </w:style>
  <w:style w:type="paragraph" w:styleId="ListBullet4">
    <w:name w:val="List Bullet 4"/>
    <w:basedOn w:val="Normal"/>
    <w:semiHidden/>
    <w:rsid w:val="003C61FB"/>
    <w:pPr>
      <w:numPr>
        <w:numId w:val="6"/>
      </w:numPr>
    </w:pPr>
  </w:style>
  <w:style w:type="paragraph" w:styleId="ListBullet5">
    <w:name w:val="List Bullet 5"/>
    <w:basedOn w:val="Normal"/>
    <w:semiHidden/>
    <w:rsid w:val="003C61FB"/>
    <w:pPr>
      <w:numPr>
        <w:numId w:val="7"/>
      </w:numPr>
    </w:pPr>
  </w:style>
  <w:style w:type="paragraph" w:styleId="ListContinue">
    <w:name w:val="List Continue"/>
    <w:basedOn w:val="Normal"/>
    <w:semiHidden/>
    <w:rsid w:val="003C61FB"/>
    <w:pPr>
      <w:ind w:left="283"/>
    </w:pPr>
  </w:style>
  <w:style w:type="paragraph" w:styleId="ListContinue2">
    <w:name w:val="List Continue 2"/>
    <w:basedOn w:val="Normal"/>
    <w:semiHidden/>
    <w:rsid w:val="003C61FB"/>
    <w:pPr>
      <w:ind w:left="566"/>
    </w:pPr>
  </w:style>
  <w:style w:type="paragraph" w:styleId="ListContinue3">
    <w:name w:val="List Continue 3"/>
    <w:basedOn w:val="Normal"/>
    <w:semiHidden/>
    <w:rsid w:val="003C61FB"/>
    <w:pPr>
      <w:ind w:left="849"/>
    </w:pPr>
  </w:style>
  <w:style w:type="paragraph" w:styleId="ListContinue4">
    <w:name w:val="List Continue 4"/>
    <w:basedOn w:val="Normal"/>
    <w:semiHidden/>
    <w:rsid w:val="003C61FB"/>
    <w:pPr>
      <w:ind w:left="1132"/>
    </w:pPr>
  </w:style>
  <w:style w:type="paragraph" w:styleId="ListContinue5">
    <w:name w:val="List Continue 5"/>
    <w:basedOn w:val="Normal"/>
    <w:semiHidden/>
    <w:rsid w:val="003C61FB"/>
    <w:pPr>
      <w:ind w:left="1415"/>
    </w:pPr>
  </w:style>
  <w:style w:type="paragraph" w:styleId="ListNumber">
    <w:name w:val="List Number"/>
    <w:basedOn w:val="Normal"/>
    <w:semiHidden/>
    <w:rsid w:val="00D47AA4"/>
  </w:style>
  <w:style w:type="paragraph" w:styleId="ListNumber2">
    <w:name w:val="List Number 2"/>
    <w:basedOn w:val="Normal"/>
    <w:semiHidden/>
    <w:rsid w:val="00D47AA4"/>
  </w:style>
  <w:style w:type="paragraph" w:styleId="ListNumber3">
    <w:name w:val="List Number 3"/>
    <w:basedOn w:val="Normal"/>
    <w:semiHidden/>
    <w:rsid w:val="003C61FB"/>
    <w:pPr>
      <w:numPr>
        <w:numId w:val="8"/>
      </w:numPr>
    </w:pPr>
  </w:style>
  <w:style w:type="paragraph" w:styleId="ListNumber4">
    <w:name w:val="List Number 4"/>
    <w:basedOn w:val="Normal"/>
    <w:semiHidden/>
    <w:rsid w:val="003C61FB"/>
    <w:pPr>
      <w:numPr>
        <w:numId w:val="9"/>
      </w:numPr>
    </w:pPr>
  </w:style>
  <w:style w:type="paragraph" w:styleId="ListNumber5">
    <w:name w:val="List Number 5"/>
    <w:basedOn w:val="Normal"/>
    <w:semiHidden/>
    <w:rsid w:val="003C61FB"/>
    <w:pPr>
      <w:numPr>
        <w:numId w:val="10"/>
      </w:numPr>
    </w:pPr>
  </w:style>
  <w:style w:type="paragraph" w:styleId="MessageHeader">
    <w:name w:val="Message Header"/>
    <w:basedOn w:val="Normal"/>
    <w:semiHidden/>
    <w:rsid w:val="003C61FB"/>
    <w:pPr>
      <w:pBdr>
        <w:top w:val="single" w:sz="6" w:space="1" w:color="auto"/>
        <w:left w:val="single" w:sz="6" w:space="1" w:color="auto"/>
        <w:bottom w:val="single" w:sz="6" w:space="1" w:color="auto"/>
        <w:right w:val="single" w:sz="6" w:space="1" w:color="auto"/>
      </w:pBdr>
      <w:shd w:val="pct20" w:color="auto" w:fill="auto"/>
      <w:ind w:left="1134" w:hanging="1134"/>
    </w:pPr>
    <w:rPr>
      <w:szCs w:val="24"/>
    </w:rPr>
  </w:style>
  <w:style w:type="paragraph" w:customStyle="1" w:styleId="moreinfo">
    <w:name w:val="more info"/>
    <w:basedOn w:val="Normal"/>
    <w:semiHidden/>
    <w:rsid w:val="003C61FB"/>
    <w:pPr>
      <w:suppressAutoHyphens w:val="0"/>
      <w:spacing w:after="0"/>
    </w:pPr>
    <w:rPr>
      <w:rFonts w:ascii="Arial (TT) Regular" w:hAnsi="Arial (TT) Regular" w:cs="Times New Roman"/>
    </w:rPr>
  </w:style>
  <w:style w:type="paragraph" w:styleId="NormalWeb">
    <w:name w:val="Normal (Web)"/>
    <w:basedOn w:val="Normal"/>
    <w:uiPriority w:val="99"/>
    <w:semiHidden/>
    <w:rsid w:val="003C61FB"/>
    <w:rPr>
      <w:rFonts w:ascii="Times New Roman" w:hAnsi="Times New Roman" w:cs="Times New Roman"/>
      <w:szCs w:val="24"/>
    </w:rPr>
  </w:style>
  <w:style w:type="paragraph" w:customStyle="1" w:styleId="Normalbeforetable">
    <w:name w:val="Normal before table"/>
    <w:basedOn w:val="Normal"/>
    <w:semiHidden/>
    <w:qFormat/>
    <w:rsid w:val="00764877"/>
    <w:pPr>
      <w:spacing w:after="360"/>
    </w:pPr>
  </w:style>
  <w:style w:type="paragraph" w:styleId="NormalIndent">
    <w:name w:val="Normal Indent"/>
    <w:basedOn w:val="Normal"/>
    <w:semiHidden/>
    <w:rsid w:val="003C61FB"/>
    <w:pPr>
      <w:ind w:left="720"/>
    </w:pPr>
  </w:style>
  <w:style w:type="paragraph" w:styleId="NoteHeading">
    <w:name w:val="Note Heading"/>
    <w:basedOn w:val="Normal"/>
    <w:next w:val="Normal"/>
    <w:semiHidden/>
    <w:rsid w:val="003C61FB"/>
  </w:style>
  <w:style w:type="paragraph" w:customStyle="1" w:styleId="PageNumber1">
    <w:name w:val="Page Number1"/>
    <w:basedOn w:val="Normal"/>
    <w:semiHidden/>
    <w:qFormat/>
    <w:rsid w:val="00764877"/>
    <w:pPr>
      <w:spacing w:after="0" w:line="200" w:lineRule="atLeast"/>
      <w:jc w:val="center"/>
    </w:pPr>
    <w:rPr>
      <w:color w:val="005C5E"/>
      <w:sz w:val="16"/>
      <w:szCs w:val="16"/>
    </w:rPr>
  </w:style>
  <w:style w:type="character" w:styleId="PageNumber">
    <w:name w:val="page number"/>
    <w:basedOn w:val="DefaultParagraphFont"/>
    <w:semiHidden/>
    <w:rsid w:val="003C61FB"/>
  </w:style>
  <w:style w:type="paragraph" w:customStyle="1" w:styleId="PaperTitle">
    <w:name w:val="Paper Title"/>
    <w:basedOn w:val="Normal"/>
    <w:semiHidden/>
    <w:qFormat/>
    <w:rsid w:val="00764877"/>
    <w:pPr>
      <w:spacing w:after="0"/>
      <w:jc w:val="center"/>
    </w:pPr>
  </w:style>
  <w:style w:type="paragraph" w:styleId="PlainText">
    <w:name w:val="Plain Text"/>
    <w:basedOn w:val="Normal"/>
    <w:semiHidden/>
    <w:rsid w:val="003C61FB"/>
    <w:rPr>
      <w:rFonts w:ascii="Courier New" w:hAnsi="Courier New" w:cs="Courier New"/>
    </w:rPr>
  </w:style>
  <w:style w:type="paragraph" w:customStyle="1" w:styleId="Prepared">
    <w:name w:val="Prepared"/>
    <w:basedOn w:val="Normal"/>
    <w:semiHidden/>
    <w:qFormat/>
    <w:rsid w:val="00764877"/>
    <w:pPr>
      <w:spacing w:after="80"/>
      <w:ind w:left="438"/>
    </w:pPr>
    <w:rPr>
      <w:b/>
      <w:color w:val="007073"/>
      <w:sz w:val="16"/>
      <w:szCs w:val="16"/>
    </w:rPr>
  </w:style>
  <w:style w:type="paragraph" w:customStyle="1" w:styleId="ReportDate">
    <w:name w:val="Report Date"/>
    <w:basedOn w:val="Heading2"/>
    <w:semiHidden/>
    <w:qFormat/>
    <w:locked/>
    <w:rsid w:val="00764877"/>
    <w:pPr>
      <w:spacing w:line="240" w:lineRule="auto"/>
      <w:ind w:left="420"/>
    </w:pPr>
    <w:rPr>
      <w:caps/>
    </w:rPr>
  </w:style>
  <w:style w:type="paragraph" w:customStyle="1" w:styleId="ReportFooter">
    <w:name w:val="Report Footer"/>
    <w:basedOn w:val="Normal"/>
    <w:semiHidden/>
    <w:qFormat/>
    <w:rsid w:val="00764877"/>
    <w:pPr>
      <w:spacing w:after="0" w:line="200" w:lineRule="atLeast"/>
      <w:ind w:left="352"/>
    </w:pPr>
    <w:rPr>
      <w:color w:val="005C5E"/>
      <w:sz w:val="16"/>
      <w:szCs w:val="16"/>
    </w:rPr>
  </w:style>
  <w:style w:type="paragraph" w:styleId="Salutation">
    <w:name w:val="Salutation"/>
    <w:basedOn w:val="Normal"/>
    <w:next w:val="Normal"/>
    <w:semiHidden/>
    <w:rsid w:val="003C61FB"/>
  </w:style>
  <w:style w:type="paragraph" w:customStyle="1" w:styleId="Subheading">
    <w:name w:val="Subheading"/>
    <w:basedOn w:val="Normal"/>
    <w:semiHidden/>
    <w:qFormat/>
    <w:rsid w:val="00764877"/>
    <w:pPr>
      <w:tabs>
        <w:tab w:val="left" w:pos="3969"/>
      </w:tabs>
      <w:spacing w:line="240" w:lineRule="auto"/>
    </w:pPr>
    <w:rPr>
      <w:rFonts w:eastAsiaTheme="majorEastAsia"/>
      <w:b/>
      <w:bCs/>
      <w:color w:val="006365"/>
      <w:sz w:val="28"/>
      <w:szCs w:val="28"/>
      <w:lang w:val="x-none" w:eastAsia="en-GB"/>
    </w:rPr>
  </w:style>
  <w:style w:type="table" w:styleId="Table3Deffects1">
    <w:name w:val="Table 3D effects 1"/>
    <w:basedOn w:val="TableNormal"/>
    <w:semiHidden/>
    <w:rsid w:val="003C61FB"/>
    <w:pPr>
      <w:suppressAutoHyphens/>
      <w:autoSpaceDE w:val="0"/>
      <w:autoSpaceDN w:val="0"/>
      <w:adjustRightInd w:val="0"/>
      <w:spacing w:after="170" w:line="280" w:lineRule="atLeast"/>
      <w:textAlignment w:val="center"/>
    </w:pPr>
    <w:rPr>
      <w:rFonts w:ascii="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C61FB"/>
    <w:pPr>
      <w:suppressAutoHyphens/>
      <w:autoSpaceDE w:val="0"/>
      <w:autoSpaceDN w:val="0"/>
      <w:adjustRightInd w:val="0"/>
      <w:spacing w:after="170" w:line="280" w:lineRule="atLeast"/>
      <w:textAlignment w:val="center"/>
    </w:pPr>
    <w:rPr>
      <w:rFonts w:ascii="Calibri" w:hAnsi="Calibr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C61FB"/>
    <w:pPr>
      <w:suppressAutoHyphens/>
      <w:autoSpaceDE w:val="0"/>
      <w:autoSpaceDN w:val="0"/>
      <w:adjustRightInd w:val="0"/>
      <w:spacing w:after="170" w:line="280" w:lineRule="atLeast"/>
      <w:textAlignment w:val="center"/>
    </w:pPr>
    <w:rPr>
      <w:rFonts w:ascii="Calibri" w:hAnsi="Calibr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946F7C"/>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1">
    <w:name w:val="Table Grid 1"/>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Headings">
    <w:name w:val="Table Headings"/>
    <w:basedOn w:val="Normal"/>
    <w:semiHidden/>
    <w:qFormat/>
    <w:rsid w:val="00764877"/>
    <w:pPr>
      <w:framePr w:hSpace="180" w:wrap="around" w:vAnchor="page" w:hAnchor="margin" w:xAlign="center" w:y="556"/>
    </w:pPr>
    <w:rPr>
      <w:b/>
      <w:color w:val="007073"/>
      <w:lang w:val="x-none" w:eastAsia="en-GB"/>
    </w:rPr>
  </w:style>
  <w:style w:type="table" w:styleId="TableList1">
    <w:name w:val="Table List 1"/>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C61FB"/>
    <w:pPr>
      <w:suppressAutoHyphens/>
      <w:autoSpaceDE w:val="0"/>
      <w:autoSpaceDN w:val="0"/>
      <w:adjustRightInd w:val="0"/>
      <w:spacing w:after="170" w:line="280" w:lineRule="atLeast"/>
      <w:textAlignment w:val="center"/>
    </w:pPr>
    <w:rPr>
      <w:rFonts w:ascii="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C61FB"/>
    <w:pPr>
      <w:suppressAutoHyphens/>
      <w:autoSpaceDE w:val="0"/>
      <w:autoSpaceDN w:val="0"/>
      <w:adjustRightInd w:val="0"/>
      <w:spacing w:after="170" w:line="280" w:lineRule="atLeast"/>
      <w:textAlignment w:val="center"/>
    </w:pPr>
    <w:rPr>
      <w:rFonts w:ascii="Calibri" w:hAnsi="Calibr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C61FB"/>
    <w:pPr>
      <w:suppressAutoHyphens/>
      <w:autoSpaceDE w:val="0"/>
      <w:autoSpaceDN w:val="0"/>
      <w:adjustRightInd w:val="0"/>
      <w:spacing w:after="170" w:line="280" w:lineRule="atLeast"/>
      <w:textAlignment w:val="center"/>
    </w:pPr>
    <w:rPr>
      <w:rFonts w:ascii="Calibri" w:hAnsi="Calibr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semiHidden/>
    <w:rsid w:val="003C61FB"/>
    <w:pPr>
      <w:tabs>
        <w:tab w:val="right" w:leader="dot" w:pos="9072"/>
      </w:tabs>
      <w:spacing w:after="40" w:line="320" w:lineRule="atLeast"/>
    </w:pPr>
    <w:rPr>
      <w:noProof/>
      <w:color w:val="007073"/>
    </w:rPr>
  </w:style>
  <w:style w:type="paragraph" w:styleId="TOC2">
    <w:name w:val="toc 2"/>
    <w:basedOn w:val="Normal"/>
    <w:next w:val="Normal"/>
    <w:autoRedefine/>
    <w:semiHidden/>
    <w:rsid w:val="003C61FB"/>
    <w:pPr>
      <w:tabs>
        <w:tab w:val="right" w:leader="dot" w:pos="9072"/>
      </w:tabs>
      <w:spacing w:after="40" w:line="320" w:lineRule="atLeast"/>
    </w:pPr>
    <w:rPr>
      <w:noProof/>
    </w:rPr>
  </w:style>
  <w:style w:type="paragraph" w:styleId="TOC3">
    <w:name w:val="toc 3"/>
    <w:basedOn w:val="Normal"/>
    <w:next w:val="Normal"/>
    <w:autoRedefine/>
    <w:semiHidden/>
    <w:rsid w:val="003C61FB"/>
    <w:pPr>
      <w:ind w:left="440"/>
    </w:pPr>
  </w:style>
  <w:style w:type="paragraph" w:customStyle="1" w:styleId="Welcome">
    <w:name w:val="Welcome"/>
    <w:basedOn w:val="Normal"/>
    <w:semiHidden/>
    <w:qFormat/>
    <w:locked/>
    <w:rsid w:val="00764877"/>
    <w:pPr>
      <w:pageBreakBefore/>
      <w:spacing w:before="1080" w:after="700" w:line="240" w:lineRule="auto"/>
      <w:outlineLvl w:val="0"/>
    </w:pPr>
    <w:rPr>
      <w:rFonts w:eastAsiaTheme="majorEastAsia"/>
      <w:b/>
      <w:bCs/>
      <w:color w:val="007B85"/>
      <w:sz w:val="28"/>
      <w:lang w:val="x-none" w:eastAsia="en-GB"/>
    </w:rPr>
  </w:style>
  <w:style w:type="character" w:styleId="FollowedHyperlink">
    <w:name w:val="FollowedHyperlink"/>
    <w:basedOn w:val="DefaultParagraphFont"/>
    <w:semiHidden/>
    <w:rsid w:val="0044786F"/>
    <w:rPr>
      <w:color w:val="800080"/>
      <w:u w:val="single"/>
    </w:rPr>
  </w:style>
  <w:style w:type="character" w:styleId="CommentReference">
    <w:name w:val="annotation reference"/>
    <w:basedOn w:val="DefaultParagraphFont"/>
    <w:uiPriority w:val="99"/>
    <w:semiHidden/>
    <w:rsid w:val="00A6061E"/>
    <w:rPr>
      <w:sz w:val="16"/>
      <w:szCs w:val="16"/>
    </w:rPr>
  </w:style>
  <w:style w:type="paragraph" w:styleId="CommentText">
    <w:name w:val="annotation text"/>
    <w:basedOn w:val="Normal"/>
    <w:link w:val="CommentTextChar"/>
    <w:uiPriority w:val="99"/>
    <w:rsid w:val="00A6061E"/>
  </w:style>
  <w:style w:type="character" w:customStyle="1" w:styleId="CommentTextChar">
    <w:name w:val="Comment Text Char"/>
    <w:basedOn w:val="DefaultParagraphFont"/>
    <w:link w:val="CommentText"/>
    <w:uiPriority w:val="99"/>
    <w:rsid w:val="001E59B0"/>
    <w:rPr>
      <w:rFonts w:ascii="Arial" w:hAnsi="Arial" w:cs="Arial"/>
      <w:lang w:val="en-US"/>
    </w:rPr>
  </w:style>
  <w:style w:type="paragraph" w:customStyle="1" w:styleId="TemplateSubtitle">
    <w:name w:val="_Template Subtitle"/>
    <w:basedOn w:val="Normal"/>
    <w:semiHidden/>
    <w:rsid w:val="000C20B6"/>
    <w:pPr>
      <w:tabs>
        <w:tab w:val="left" w:pos="1620"/>
        <w:tab w:val="left" w:pos="5220"/>
        <w:tab w:val="left" w:pos="6840"/>
      </w:tabs>
    </w:pPr>
    <w:rPr>
      <w:rFonts w:ascii="Calibri" w:hAnsi="Calibri" w:cs="Calibri"/>
      <w:b/>
      <w:color w:val="000000"/>
    </w:rPr>
  </w:style>
  <w:style w:type="paragraph" w:customStyle="1" w:styleId="TemplateTitle">
    <w:name w:val="_Template Title"/>
    <w:basedOn w:val="Normal"/>
    <w:next w:val="Normal"/>
    <w:semiHidden/>
    <w:qFormat/>
    <w:rsid w:val="00764877"/>
    <w:pPr>
      <w:tabs>
        <w:tab w:val="left" w:pos="1620"/>
        <w:tab w:val="left" w:pos="5940"/>
      </w:tabs>
      <w:spacing w:after="0" w:line="240" w:lineRule="auto"/>
    </w:pPr>
    <w:rPr>
      <w:rFonts w:ascii="Georgia" w:hAnsi="Georgia" w:cs="Calibri"/>
      <w:b/>
      <w:color w:val="999999"/>
      <w:sz w:val="52"/>
      <w:szCs w:val="96"/>
    </w:rPr>
  </w:style>
  <w:style w:type="paragraph" w:customStyle="1" w:styleId="StyleBodyTextArial14ptBoldAuto">
    <w:name w:val="Style Body Text + Arial 14 pt Bold Auto"/>
    <w:basedOn w:val="Normal"/>
    <w:semiHidden/>
    <w:rsid w:val="00F36732"/>
    <w:rPr>
      <w:rFonts w:cs="Times New Roman"/>
      <w:b/>
      <w:bCs/>
      <w:sz w:val="28"/>
      <w:lang w:val="x-none" w:eastAsia="en-GB"/>
    </w:rPr>
  </w:style>
  <w:style w:type="paragraph" w:customStyle="1" w:styleId="TemplateFooter">
    <w:name w:val="_Template Footer"/>
    <w:basedOn w:val="Footer"/>
    <w:link w:val="TemplateFooterChar"/>
    <w:semiHidden/>
    <w:qFormat/>
    <w:rsid w:val="00764877"/>
    <w:pPr>
      <w:ind w:right="360"/>
    </w:pPr>
    <w:rPr>
      <w:sz w:val="16"/>
      <w:szCs w:val="18"/>
    </w:rPr>
  </w:style>
  <w:style w:type="paragraph" w:customStyle="1" w:styleId="SignatureText">
    <w:name w:val="Signature Text"/>
    <w:basedOn w:val="BodyText"/>
    <w:semiHidden/>
    <w:rsid w:val="00525C5E"/>
    <w:pPr>
      <w:spacing w:after="0" w:line="240" w:lineRule="auto"/>
    </w:pPr>
  </w:style>
  <w:style w:type="paragraph" w:styleId="Date">
    <w:name w:val="Date"/>
    <w:basedOn w:val="Normal"/>
    <w:next w:val="Normal"/>
    <w:semiHidden/>
    <w:rsid w:val="004561BD"/>
  </w:style>
  <w:style w:type="character" w:styleId="Emphasis">
    <w:name w:val="Emphasis"/>
    <w:basedOn w:val="DefaultParagraphFont"/>
    <w:semiHidden/>
    <w:qFormat/>
    <w:rsid w:val="00764877"/>
    <w:rPr>
      <w:i/>
      <w:iCs/>
    </w:rPr>
  </w:style>
  <w:style w:type="paragraph" w:styleId="EnvelopeAddress">
    <w:name w:val="envelope address"/>
    <w:basedOn w:val="Normal"/>
    <w:semiHidden/>
    <w:rsid w:val="004561BD"/>
    <w:pPr>
      <w:framePr w:w="7920" w:h="1980" w:hRule="exact" w:hSpace="180" w:wrap="auto" w:hAnchor="page" w:xAlign="center" w:yAlign="bottom"/>
      <w:ind w:left="2880"/>
    </w:pPr>
    <w:rPr>
      <w:szCs w:val="24"/>
    </w:rPr>
  </w:style>
  <w:style w:type="paragraph" w:styleId="EnvelopeReturn">
    <w:name w:val="envelope return"/>
    <w:basedOn w:val="Normal"/>
    <w:semiHidden/>
    <w:rsid w:val="004561BD"/>
  </w:style>
  <w:style w:type="paragraph" w:styleId="ListBullet3">
    <w:name w:val="List Bullet 3"/>
    <w:basedOn w:val="Normal"/>
    <w:semiHidden/>
    <w:rsid w:val="004561BD"/>
    <w:pPr>
      <w:numPr>
        <w:numId w:val="5"/>
      </w:numPr>
    </w:pPr>
  </w:style>
  <w:style w:type="paragraph" w:styleId="Signature">
    <w:name w:val="Signature"/>
    <w:basedOn w:val="Normal"/>
    <w:semiHidden/>
    <w:rsid w:val="004561BD"/>
    <w:pPr>
      <w:ind w:left="4252"/>
    </w:pPr>
  </w:style>
  <w:style w:type="character" w:styleId="Strong">
    <w:name w:val="Strong"/>
    <w:basedOn w:val="DefaultParagraphFont"/>
    <w:semiHidden/>
    <w:qFormat/>
    <w:rsid w:val="00764877"/>
    <w:rPr>
      <w:b/>
      <w:bCs/>
    </w:rPr>
  </w:style>
  <w:style w:type="paragraph" w:styleId="Subtitle">
    <w:name w:val="Subtitle"/>
    <w:basedOn w:val="Normal"/>
    <w:link w:val="SubtitleChar"/>
    <w:semiHidden/>
    <w:qFormat/>
    <w:rsid w:val="00764877"/>
    <w:pPr>
      <w:spacing w:after="60"/>
      <w:jc w:val="center"/>
      <w:outlineLvl w:val="1"/>
    </w:pPr>
    <w:rPr>
      <w:rFonts w:eastAsiaTheme="majorEastAsia"/>
      <w:szCs w:val="24"/>
    </w:rPr>
  </w:style>
  <w:style w:type="paragraph" w:styleId="Title">
    <w:name w:val="Title"/>
    <w:basedOn w:val="Normal"/>
    <w:link w:val="TitleChar"/>
    <w:semiHidden/>
    <w:qFormat/>
    <w:rsid w:val="00764877"/>
    <w:pPr>
      <w:spacing w:before="240" w:after="60"/>
      <w:jc w:val="center"/>
      <w:outlineLvl w:val="0"/>
    </w:pPr>
    <w:rPr>
      <w:rFonts w:eastAsiaTheme="majorEastAsia"/>
      <w:b/>
      <w:bCs/>
      <w:kern w:val="28"/>
      <w:sz w:val="32"/>
      <w:szCs w:val="32"/>
    </w:rPr>
  </w:style>
  <w:style w:type="paragraph" w:customStyle="1" w:styleId="RecNumber">
    <w:name w:val="Rec Number"/>
    <w:basedOn w:val="Normal"/>
    <w:rsid w:val="003654B2"/>
    <w:pPr>
      <w:suppressAutoHyphens w:val="0"/>
      <w:autoSpaceDE/>
      <w:autoSpaceDN/>
      <w:adjustRightInd/>
      <w:spacing w:before="240" w:after="60"/>
      <w:jc w:val="both"/>
      <w:textAlignment w:val="auto"/>
    </w:pPr>
    <w:rPr>
      <w:rFonts w:cs="Times New Roman"/>
      <w:kern w:val="22"/>
      <w:lang w:eastAsia="en-US"/>
    </w:rPr>
  </w:style>
  <w:style w:type="character" w:styleId="EndnoteReference">
    <w:name w:val="endnote reference"/>
    <w:basedOn w:val="DefaultParagraphFont"/>
    <w:semiHidden/>
    <w:rsid w:val="00382073"/>
    <w:rPr>
      <w:vertAlign w:val="superscript"/>
    </w:rPr>
  </w:style>
  <w:style w:type="paragraph" w:styleId="EndnoteText">
    <w:name w:val="endnote text"/>
    <w:basedOn w:val="Normal"/>
    <w:semiHidden/>
    <w:rsid w:val="00382073"/>
  </w:style>
  <w:style w:type="paragraph" w:styleId="Index1">
    <w:name w:val="index 1"/>
    <w:basedOn w:val="Normal"/>
    <w:next w:val="Normal"/>
    <w:autoRedefine/>
    <w:semiHidden/>
    <w:rsid w:val="00382073"/>
    <w:pPr>
      <w:ind w:left="220" w:hanging="220"/>
    </w:pPr>
  </w:style>
  <w:style w:type="paragraph" w:styleId="Index2">
    <w:name w:val="index 2"/>
    <w:basedOn w:val="Normal"/>
    <w:next w:val="Normal"/>
    <w:autoRedefine/>
    <w:semiHidden/>
    <w:rsid w:val="00382073"/>
    <w:pPr>
      <w:ind w:left="440" w:hanging="220"/>
    </w:pPr>
  </w:style>
  <w:style w:type="paragraph" w:styleId="Index3">
    <w:name w:val="index 3"/>
    <w:basedOn w:val="Normal"/>
    <w:next w:val="Normal"/>
    <w:autoRedefine/>
    <w:semiHidden/>
    <w:rsid w:val="00382073"/>
    <w:pPr>
      <w:ind w:left="660" w:hanging="220"/>
    </w:pPr>
  </w:style>
  <w:style w:type="paragraph" w:styleId="Index4">
    <w:name w:val="index 4"/>
    <w:basedOn w:val="Normal"/>
    <w:next w:val="Normal"/>
    <w:autoRedefine/>
    <w:semiHidden/>
    <w:rsid w:val="00382073"/>
    <w:pPr>
      <w:ind w:left="880" w:hanging="220"/>
    </w:pPr>
  </w:style>
  <w:style w:type="paragraph" w:styleId="Index5">
    <w:name w:val="index 5"/>
    <w:basedOn w:val="Normal"/>
    <w:next w:val="Normal"/>
    <w:autoRedefine/>
    <w:semiHidden/>
    <w:rsid w:val="00382073"/>
    <w:pPr>
      <w:ind w:left="1100" w:hanging="220"/>
    </w:pPr>
  </w:style>
  <w:style w:type="paragraph" w:styleId="Index6">
    <w:name w:val="index 6"/>
    <w:basedOn w:val="Normal"/>
    <w:next w:val="Normal"/>
    <w:autoRedefine/>
    <w:semiHidden/>
    <w:rsid w:val="00382073"/>
    <w:pPr>
      <w:ind w:left="1320" w:hanging="220"/>
    </w:pPr>
  </w:style>
  <w:style w:type="paragraph" w:styleId="Index7">
    <w:name w:val="index 7"/>
    <w:basedOn w:val="Normal"/>
    <w:next w:val="Normal"/>
    <w:autoRedefine/>
    <w:semiHidden/>
    <w:rsid w:val="00382073"/>
    <w:pPr>
      <w:ind w:left="1540" w:hanging="220"/>
    </w:pPr>
  </w:style>
  <w:style w:type="paragraph" w:styleId="Index8">
    <w:name w:val="index 8"/>
    <w:basedOn w:val="Normal"/>
    <w:next w:val="Normal"/>
    <w:autoRedefine/>
    <w:semiHidden/>
    <w:rsid w:val="00382073"/>
    <w:pPr>
      <w:ind w:left="1760" w:hanging="220"/>
    </w:pPr>
  </w:style>
  <w:style w:type="paragraph" w:styleId="Index9">
    <w:name w:val="index 9"/>
    <w:basedOn w:val="Normal"/>
    <w:next w:val="Normal"/>
    <w:autoRedefine/>
    <w:semiHidden/>
    <w:rsid w:val="00382073"/>
    <w:pPr>
      <w:ind w:left="1980" w:hanging="220"/>
    </w:pPr>
  </w:style>
  <w:style w:type="paragraph" w:styleId="IndexHeading">
    <w:name w:val="index heading"/>
    <w:basedOn w:val="Normal"/>
    <w:next w:val="Index1"/>
    <w:semiHidden/>
    <w:rsid w:val="00382073"/>
    <w:rPr>
      <w:b/>
      <w:bCs/>
    </w:rPr>
  </w:style>
  <w:style w:type="paragraph" w:styleId="MacroText">
    <w:name w:val="macro"/>
    <w:semiHidden/>
    <w:rsid w:val="00382073"/>
    <w:pPr>
      <w:tabs>
        <w:tab w:val="left" w:pos="480"/>
        <w:tab w:val="left" w:pos="960"/>
        <w:tab w:val="left" w:pos="1440"/>
        <w:tab w:val="left" w:pos="1920"/>
        <w:tab w:val="left" w:pos="2400"/>
        <w:tab w:val="left" w:pos="2880"/>
        <w:tab w:val="left" w:pos="3360"/>
        <w:tab w:val="left" w:pos="3840"/>
        <w:tab w:val="left" w:pos="4320"/>
      </w:tabs>
      <w:suppressAutoHyphens/>
      <w:autoSpaceDE w:val="0"/>
      <w:autoSpaceDN w:val="0"/>
      <w:adjustRightInd w:val="0"/>
      <w:spacing w:after="170" w:line="280" w:lineRule="atLeast"/>
      <w:textAlignment w:val="center"/>
    </w:pPr>
    <w:rPr>
      <w:rFonts w:ascii="Courier New" w:hAnsi="Courier New" w:cs="Courier New"/>
      <w:color w:val="54534C"/>
      <w:lang w:val="en-US"/>
    </w:rPr>
  </w:style>
  <w:style w:type="paragraph" w:styleId="TableofAuthorities">
    <w:name w:val="table of authorities"/>
    <w:basedOn w:val="Normal"/>
    <w:next w:val="Normal"/>
    <w:semiHidden/>
    <w:rsid w:val="00382073"/>
    <w:pPr>
      <w:ind w:left="220" w:hanging="220"/>
    </w:pPr>
  </w:style>
  <w:style w:type="paragraph" w:styleId="TableofFigures">
    <w:name w:val="table of figures"/>
    <w:basedOn w:val="Normal"/>
    <w:next w:val="Normal"/>
    <w:semiHidden/>
    <w:rsid w:val="00382073"/>
  </w:style>
  <w:style w:type="paragraph" w:styleId="TOAHeading">
    <w:name w:val="toa heading"/>
    <w:basedOn w:val="Normal"/>
    <w:next w:val="Normal"/>
    <w:semiHidden/>
    <w:rsid w:val="00382073"/>
    <w:rPr>
      <w:b/>
      <w:bCs/>
      <w:szCs w:val="24"/>
    </w:rPr>
  </w:style>
  <w:style w:type="paragraph" w:styleId="TOC4">
    <w:name w:val="toc 4"/>
    <w:basedOn w:val="Normal"/>
    <w:next w:val="Normal"/>
    <w:autoRedefine/>
    <w:semiHidden/>
    <w:rsid w:val="00382073"/>
    <w:pPr>
      <w:ind w:left="660"/>
    </w:pPr>
  </w:style>
  <w:style w:type="paragraph" w:styleId="TOC5">
    <w:name w:val="toc 5"/>
    <w:basedOn w:val="Normal"/>
    <w:next w:val="Normal"/>
    <w:autoRedefine/>
    <w:semiHidden/>
    <w:rsid w:val="00382073"/>
    <w:pPr>
      <w:ind w:left="880"/>
    </w:pPr>
  </w:style>
  <w:style w:type="paragraph" w:styleId="TOC6">
    <w:name w:val="toc 6"/>
    <w:basedOn w:val="Normal"/>
    <w:next w:val="Normal"/>
    <w:autoRedefine/>
    <w:semiHidden/>
    <w:rsid w:val="00382073"/>
    <w:pPr>
      <w:ind w:left="1100"/>
    </w:pPr>
  </w:style>
  <w:style w:type="paragraph" w:styleId="TOC7">
    <w:name w:val="toc 7"/>
    <w:basedOn w:val="Normal"/>
    <w:next w:val="Normal"/>
    <w:autoRedefine/>
    <w:semiHidden/>
    <w:rsid w:val="00382073"/>
    <w:pPr>
      <w:ind w:left="1320"/>
    </w:pPr>
  </w:style>
  <w:style w:type="paragraph" w:styleId="TOC8">
    <w:name w:val="toc 8"/>
    <w:basedOn w:val="Normal"/>
    <w:next w:val="Normal"/>
    <w:autoRedefine/>
    <w:semiHidden/>
    <w:rsid w:val="00382073"/>
    <w:pPr>
      <w:ind w:left="1540"/>
    </w:pPr>
  </w:style>
  <w:style w:type="paragraph" w:styleId="TOC9">
    <w:name w:val="toc 9"/>
    <w:basedOn w:val="Normal"/>
    <w:next w:val="Normal"/>
    <w:autoRedefine/>
    <w:semiHidden/>
    <w:rsid w:val="00382073"/>
    <w:pPr>
      <w:ind w:left="1760"/>
    </w:pPr>
  </w:style>
  <w:style w:type="paragraph" w:customStyle="1" w:styleId="ParaLevel2">
    <w:name w:val="Para Level2"/>
    <w:basedOn w:val="ParaLevel1"/>
    <w:link w:val="ParaLevel2Char"/>
    <w:qFormat/>
    <w:rsid w:val="00D955CA"/>
    <w:pPr>
      <w:numPr>
        <w:ilvl w:val="1"/>
      </w:numPr>
    </w:pPr>
  </w:style>
  <w:style w:type="paragraph" w:customStyle="1" w:styleId="ReportBody2">
    <w:name w:val="Report Body 2"/>
    <w:basedOn w:val="RecLevel1"/>
    <w:rsid w:val="003654B2"/>
    <w:pPr>
      <w:numPr>
        <w:ilvl w:val="1"/>
      </w:numPr>
      <w:ind w:left="986" w:hanging="493"/>
    </w:pPr>
  </w:style>
  <w:style w:type="paragraph" w:customStyle="1" w:styleId="Minister">
    <w:name w:val="Minister"/>
    <w:basedOn w:val="Normal"/>
    <w:semiHidden/>
    <w:unhideWhenUsed/>
    <w:qFormat/>
    <w:rsid w:val="00764877"/>
    <w:pPr>
      <w:spacing w:after="0" w:line="240" w:lineRule="auto"/>
      <w:contextualSpacing/>
    </w:pPr>
  </w:style>
  <w:style w:type="paragraph" w:customStyle="1" w:styleId="Portfolio">
    <w:name w:val="Portfolio"/>
    <w:basedOn w:val="Minister"/>
    <w:semiHidden/>
    <w:unhideWhenUsed/>
    <w:qFormat/>
    <w:rsid w:val="00764877"/>
    <w:pPr>
      <w:spacing w:before="0"/>
    </w:pPr>
    <w:rPr>
      <w:rFonts w:ascii="Calibri" w:hAnsi="Calibri"/>
    </w:rPr>
  </w:style>
  <w:style w:type="paragraph" w:customStyle="1" w:styleId="TemplateTitleSub">
    <w:name w:val="_Template Title_Sub"/>
    <w:basedOn w:val="Normal"/>
    <w:semiHidden/>
    <w:qFormat/>
    <w:rsid w:val="00764877"/>
    <w:pPr>
      <w:tabs>
        <w:tab w:val="left" w:pos="1620"/>
        <w:tab w:val="left" w:pos="5220"/>
        <w:tab w:val="left" w:pos="6840"/>
      </w:tabs>
      <w:spacing w:after="170"/>
    </w:pPr>
    <w:rPr>
      <w:rFonts w:cs="Calibri"/>
      <w:color w:val="808080" w:themeColor="background1" w:themeShade="80"/>
      <w:sz w:val="44"/>
    </w:rPr>
  </w:style>
  <w:style w:type="paragraph" w:customStyle="1" w:styleId="ParaLevel1">
    <w:name w:val="Para Level1"/>
    <w:basedOn w:val="ListParagraph"/>
    <w:link w:val="ParaLevel1Char"/>
    <w:rsid w:val="001352F4"/>
    <w:pPr>
      <w:numPr>
        <w:numId w:val="14"/>
      </w:numPr>
      <w:tabs>
        <w:tab w:val="left" w:pos="567"/>
      </w:tabs>
      <w:contextualSpacing w:val="0"/>
    </w:pPr>
  </w:style>
  <w:style w:type="character" w:customStyle="1" w:styleId="ParaLevel1Char">
    <w:name w:val="Para Level1 Char"/>
    <w:basedOn w:val="DefaultParagraphFont"/>
    <w:link w:val="ParaLevel1"/>
    <w:rsid w:val="001352F4"/>
    <w:rPr>
      <w:rFonts w:cs="Arial"/>
      <w:sz w:val="32"/>
    </w:rPr>
  </w:style>
  <w:style w:type="character" w:customStyle="1" w:styleId="Heading6Char">
    <w:name w:val="Heading 6 Char"/>
    <w:basedOn w:val="DefaultParagraphFont"/>
    <w:link w:val="Heading6"/>
    <w:semiHidden/>
    <w:rsid w:val="00764877"/>
    <w:rPr>
      <w:rFonts w:ascii="Arial" w:eastAsiaTheme="majorEastAsia" w:hAnsi="Arial" w:cs="Arial"/>
      <w:sz w:val="16"/>
      <w:szCs w:val="16"/>
      <w:lang w:val="x-none" w:eastAsia="x-none"/>
    </w:rPr>
  </w:style>
  <w:style w:type="character" w:customStyle="1" w:styleId="Heading8Char">
    <w:name w:val="Heading 8 Char"/>
    <w:basedOn w:val="DefaultParagraphFont"/>
    <w:link w:val="Heading8"/>
    <w:semiHidden/>
    <w:rsid w:val="00764877"/>
    <w:rPr>
      <w:rFonts w:eastAsiaTheme="majorEastAsia" w:cs="Arial"/>
      <w:i/>
      <w:iCs/>
      <w:sz w:val="16"/>
      <w:szCs w:val="24"/>
    </w:rPr>
  </w:style>
  <w:style w:type="character" w:customStyle="1" w:styleId="Heading9Char">
    <w:name w:val="Heading 9 Char"/>
    <w:basedOn w:val="DefaultParagraphFont"/>
    <w:link w:val="Heading9"/>
    <w:semiHidden/>
    <w:rsid w:val="00764877"/>
    <w:rPr>
      <w:rFonts w:eastAsiaTheme="majorEastAsia" w:cs="Arial"/>
      <w:sz w:val="16"/>
    </w:rPr>
  </w:style>
  <w:style w:type="character" w:customStyle="1" w:styleId="TitleChar">
    <w:name w:val="Title Char"/>
    <w:basedOn w:val="DefaultParagraphFont"/>
    <w:link w:val="Title"/>
    <w:semiHidden/>
    <w:rsid w:val="00764877"/>
    <w:rPr>
      <w:rFonts w:eastAsiaTheme="majorEastAsia" w:cs="Arial"/>
      <w:b/>
      <w:bCs/>
      <w:kern w:val="28"/>
      <w:sz w:val="32"/>
      <w:szCs w:val="32"/>
    </w:rPr>
  </w:style>
  <w:style w:type="character" w:customStyle="1" w:styleId="SubtitleChar">
    <w:name w:val="Subtitle Char"/>
    <w:basedOn w:val="DefaultParagraphFont"/>
    <w:link w:val="Subtitle"/>
    <w:semiHidden/>
    <w:rsid w:val="00764877"/>
    <w:rPr>
      <w:rFonts w:eastAsiaTheme="majorEastAsia" w:cs="Arial"/>
      <w:sz w:val="24"/>
      <w:szCs w:val="24"/>
    </w:rPr>
  </w:style>
  <w:style w:type="paragraph" w:styleId="NoSpacing">
    <w:name w:val="No Spacing"/>
    <w:basedOn w:val="BodyText"/>
    <w:uiPriority w:val="1"/>
    <w:semiHidden/>
    <w:qFormat/>
    <w:rsid w:val="00764877"/>
    <w:pPr>
      <w:spacing w:before="0" w:after="0" w:line="240" w:lineRule="auto"/>
    </w:pPr>
  </w:style>
  <w:style w:type="paragraph" w:styleId="ListParagraph">
    <w:name w:val="List Paragraph"/>
    <w:aliases w:val="Bullet List,Bulletr List Paragraph,FooterText,List Bullet indent,List Paragraph numbered,List Paragraph1,List Paragraph2,List Paragraph21,Listeafsnit1,Paragraphe de liste1,Parágrafo da Lista1,Párrafo de lista1,numbered,リスト段落1,列出段落,列出段落1,L"/>
    <w:basedOn w:val="Normal"/>
    <w:link w:val="ListParagraphChar"/>
    <w:uiPriority w:val="34"/>
    <w:rsid w:val="001352F4"/>
    <w:pPr>
      <w:ind w:left="720"/>
      <w:contextualSpacing/>
    </w:pPr>
    <w:rPr>
      <w:sz w:val="32"/>
    </w:rPr>
  </w:style>
  <w:style w:type="paragraph" w:styleId="Quote">
    <w:name w:val="Quote"/>
    <w:basedOn w:val="Normal"/>
    <w:next w:val="Normal"/>
    <w:link w:val="QuoteChar"/>
    <w:uiPriority w:val="29"/>
    <w:semiHidden/>
    <w:qFormat/>
    <w:rsid w:val="00764877"/>
    <w:rPr>
      <w:i/>
      <w:iCs/>
      <w:color w:val="000000" w:themeColor="text1"/>
    </w:rPr>
  </w:style>
  <w:style w:type="character" w:customStyle="1" w:styleId="QuoteChar">
    <w:name w:val="Quote Char"/>
    <w:basedOn w:val="DefaultParagraphFont"/>
    <w:link w:val="Quote"/>
    <w:uiPriority w:val="29"/>
    <w:semiHidden/>
    <w:rsid w:val="00764877"/>
    <w:rPr>
      <w:rFonts w:cs="Arial"/>
      <w:i/>
      <w:iCs/>
      <w:color w:val="000000" w:themeColor="text1"/>
    </w:rPr>
  </w:style>
  <w:style w:type="paragraph" w:styleId="IntenseQuote">
    <w:name w:val="Intense Quote"/>
    <w:basedOn w:val="Normal"/>
    <w:next w:val="Normal"/>
    <w:link w:val="IntenseQuoteChar"/>
    <w:uiPriority w:val="30"/>
    <w:semiHidden/>
    <w:qFormat/>
    <w:rsid w:val="0076487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764877"/>
    <w:rPr>
      <w:rFonts w:cs="Arial"/>
      <w:b/>
      <w:bCs/>
      <w:i/>
      <w:iCs/>
      <w:color w:val="4F81BD" w:themeColor="accent1"/>
    </w:rPr>
  </w:style>
  <w:style w:type="character" w:styleId="SubtleEmphasis">
    <w:name w:val="Subtle Emphasis"/>
    <w:basedOn w:val="Heading4Char"/>
    <w:uiPriority w:val="19"/>
    <w:semiHidden/>
    <w:qFormat/>
    <w:rsid w:val="00764877"/>
    <w:rPr>
      <w:rFonts w:ascii="Verdana Pro Semibold" w:eastAsiaTheme="majorEastAsia" w:hAnsi="Verdana Pro Semibold" w:cs="Arial"/>
      <w:b w:val="0"/>
      <w:bCs w:val="0"/>
      <w:i w:val="0"/>
      <w:iCs/>
      <w:color w:val="808080" w:themeColor="text1" w:themeTint="7F"/>
      <w:kern w:val="2"/>
      <w:sz w:val="22"/>
      <w:szCs w:val="22"/>
      <w:lang w:val="x-none" w:eastAsia="x-none"/>
    </w:rPr>
  </w:style>
  <w:style w:type="character" w:styleId="IntenseEmphasis">
    <w:name w:val="Intense Emphasis"/>
    <w:basedOn w:val="DefaultParagraphFont"/>
    <w:uiPriority w:val="21"/>
    <w:semiHidden/>
    <w:qFormat/>
    <w:rsid w:val="00764877"/>
    <w:rPr>
      <w:b/>
      <w:bCs/>
      <w:i/>
      <w:iCs/>
      <w:color w:val="4F81BD" w:themeColor="accent1"/>
    </w:rPr>
  </w:style>
  <w:style w:type="character" w:styleId="SubtleReference">
    <w:name w:val="Subtle Reference"/>
    <w:basedOn w:val="DefaultParagraphFont"/>
    <w:uiPriority w:val="31"/>
    <w:semiHidden/>
    <w:qFormat/>
    <w:rsid w:val="00764877"/>
    <w:rPr>
      <w:smallCaps/>
      <w:color w:val="C0504D" w:themeColor="accent2"/>
      <w:u w:val="single"/>
    </w:rPr>
  </w:style>
  <w:style w:type="character" w:styleId="IntenseReference">
    <w:name w:val="Intense Reference"/>
    <w:basedOn w:val="DefaultParagraphFont"/>
    <w:uiPriority w:val="32"/>
    <w:semiHidden/>
    <w:qFormat/>
    <w:rsid w:val="00764877"/>
    <w:rPr>
      <w:b/>
      <w:bCs/>
      <w:smallCaps/>
      <w:color w:val="C0504D" w:themeColor="accent2"/>
      <w:spacing w:val="5"/>
      <w:u w:val="single"/>
    </w:rPr>
  </w:style>
  <w:style w:type="character" w:styleId="BookTitle">
    <w:name w:val="Book Title"/>
    <w:basedOn w:val="DefaultParagraphFont"/>
    <w:uiPriority w:val="33"/>
    <w:semiHidden/>
    <w:qFormat/>
    <w:rsid w:val="00764877"/>
    <w:rPr>
      <w:b/>
      <w:bCs/>
      <w:smallCaps/>
      <w:spacing w:val="5"/>
    </w:rPr>
  </w:style>
  <w:style w:type="paragraph" w:styleId="TOCHeading">
    <w:name w:val="TOC Heading"/>
    <w:basedOn w:val="Heading1"/>
    <w:next w:val="Normal"/>
    <w:uiPriority w:val="39"/>
    <w:semiHidden/>
    <w:unhideWhenUsed/>
    <w:qFormat/>
    <w:rsid w:val="00764877"/>
    <w:pPr>
      <w:keepLines/>
      <w:suppressAutoHyphens/>
      <w:autoSpaceDE w:val="0"/>
      <w:autoSpaceDN w:val="0"/>
      <w:adjustRightInd w:val="0"/>
      <w:spacing w:before="480" w:after="0" w:line="280" w:lineRule="atLeast"/>
      <w:textAlignment w:val="center"/>
      <w:outlineLvl w:val="9"/>
    </w:pPr>
    <w:rPr>
      <w:rFonts w:asciiTheme="majorHAnsi" w:hAnsiTheme="majorHAnsi" w:cstheme="majorBidi"/>
      <w:color w:val="365F91" w:themeColor="accent1" w:themeShade="BF"/>
      <w:kern w:val="0"/>
      <w:sz w:val="28"/>
      <w:szCs w:val="28"/>
    </w:rPr>
  </w:style>
  <w:style w:type="character" w:customStyle="1" w:styleId="RecLevel1Char">
    <w:name w:val="Rec Level1 Char"/>
    <w:basedOn w:val="DefaultParagraphFont"/>
    <w:link w:val="RecLevel1"/>
    <w:rsid w:val="00A802EB"/>
    <w:rPr>
      <w:rFonts w:cs="Arial"/>
      <w:color w:val="000000"/>
      <w:kern w:val="22"/>
      <w:sz w:val="22"/>
    </w:rPr>
  </w:style>
  <w:style w:type="table" w:styleId="PlainTable2">
    <w:name w:val="Plain Table 2"/>
    <w:basedOn w:val="TableNormal"/>
    <w:uiPriority w:val="42"/>
    <w:rsid w:val="0073380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ReportBody-MOH">
    <w:name w:val="Report Body - MOH"/>
    <w:basedOn w:val="Normal"/>
    <w:link w:val="ReportBody-MOHChar"/>
    <w:rsid w:val="00832DC3"/>
    <w:pPr>
      <w:suppressAutoHyphens w:val="0"/>
      <w:autoSpaceDE/>
      <w:autoSpaceDN/>
      <w:adjustRightInd/>
      <w:spacing w:line="240" w:lineRule="auto"/>
      <w:ind w:left="851" w:right="284" w:hanging="851"/>
      <w:textAlignment w:val="auto"/>
    </w:pPr>
    <w:rPr>
      <w:rFonts w:ascii="Segoe UI" w:hAnsi="Segoe UI"/>
      <w:kern w:val="22"/>
      <w:szCs w:val="22"/>
    </w:rPr>
  </w:style>
  <w:style w:type="paragraph" w:customStyle="1" w:styleId="ReportBody2-MOH">
    <w:name w:val="Report Body 2 - MOH"/>
    <w:basedOn w:val="ReportBody-MOH"/>
    <w:rsid w:val="00832DC3"/>
    <w:pPr>
      <w:ind w:left="1276" w:hanging="425"/>
    </w:pPr>
  </w:style>
  <w:style w:type="character" w:customStyle="1" w:styleId="ReportBody-MOHChar">
    <w:name w:val="Report Body - MOH Char"/>
    <w:basedOn w:val="DefaultParagraphFont"/>
    <w:link w:val="ReportBody-MOH"/>
    <w:rsid w:val="00832DC3"/>
    <w:rPr>
      <w:rFonts w:ascii="Segoe UI" w:hAnsi="Segoe UI" w:cs="Arial"/>
      <w:kern w:val="22"/>
      <w:sz w:val="22"/>
      <w:szCs w:val="22"/>
    </w:rPr>
  </w:style>
  <w:style w:type="paragraph" w:customStyle="1" w:styleId="Bulletlist">
    <w:name w:val="Bullet list"/>
    <w:basedOn w:val="ReportBody-MOH"/>
    <w:link w:val="BulletlistChar"/>
    <w:qFormat/>
    <w:rsid w:val="008847F1"/>
    <w:pPr>
      <w:numPr>
        <w:numId w:val="15"/>
      </w:numPr>
      <w:spacing w:before="0" w:line="288" w:lineRule="auto"/>
      <w:ind w:left="1724" w:hanging="284"/>
    </w:pPr>
    <w:rPr>
      <w:rFonts w:ascii="Verdana" w:hAnsi="Verdana"/>
    </w:rPr>
  </w:style>
  <w:style w:type="paragraph" w:customStyle="1" w:styleId="Guidance">
    <w:name w:val="Guidance"/>
    <w:basedOn w:val="Heading1"/>
    <w:autoRedefine/>
    <w:rsid w:val="003B041A"/>
    <w:pPr>
      <w:spacing w:line="259" w:lineRule="auto"/>
      <w:jc w:val="both"/>
    </w:pPr>
    <w:rPr>
      <w:b w:val="0"/>
      <w:i/>
      <w:color w:val="C00000"/>
      <w:sz w:val="24"/>
      <w:szCs w:val="22"/>
    </w:rPr>
  </w:style>
  <w:style w:type="paragraph" w:customStyle="1" w:styleId="Guidance-MOH">
    <w:name w:val="Guidance - MOH"/>
    <w:basedOn w:val="Heading1"/>
    <w:rsid w:val="00051FBD"/>
    <w:pPr>
      <w:spacing w:line="259" w:lineRule="auto"/>
      <w:jc w:val="both"/>
    </w:pPr>
    <w:rPr>
      <w:rFonts w:ascii="Segoe UI" w:hAnsi="Segoe UI"/>
      <w:b w:val="0"/>
      <w:i/>
      <w:color w:val="FF0000"/>
      <w:sz w:val="20"/>
      <w:szCs w:val="24"/>
    </w:rPr>
  </w:style>
  <w:style w:type="paragraph" w:customStyle="1" w:styleId="Style1">
    <w:name w:val="Style1"/>
    <w:basedOn w:val="TemplateFooter"/>
    <w:link w:val="Style1Char"/>
    <w:rsid w:val="00FE3D9A"/>
  </w:style>
  <w:style w:type="character" w:customStyle="1" w:styleId="FooterChar">
    <w:name w:val="Footer Char"/>
    <w:basedOn w:val="DefaultParagraphFont"/>
    <w:link w:val="Footer"/>
    <w:uiPriority w:val="99"/>
    <w:rsid w:val="00FE3D9A"/>
    <w:rPr>
      <w:rFonts w:cs="Arial"/>
      <w:sz w:val="24"/>
    </w:rPr>
  </w:style>
  <w:style w:type="character" w:customStyle="1" w:styleId="TemplateFooterChar">
    <w:name w:val="_Template Footer Char"/>
    <w:basedOn w:val="FooterChar"/>
    <w:link w:val="TemplateFooter"/>
    <w:semiHidden/>
    <w:rsid w:val="00FE3D9A"/>
    <w:rPr>
      <w:rFonts w:cs="Arial"/>
      <w:sz w:val="16"/>
      <w:szCs w:val="18"/>
    </w:rPr>
  </w:style>
  <w:style w:type="character" w:customStyle="1" w:styleId="Style1Char">
    <w:name w:val="Style1 Char"/>
    <w:basedOn w:val="TemplateFooterChar"/>
    <w:link w:val="Style1"/>
    <w:rsid w:val="00FE3D9A"/>
    <w:rPr>
      <w:rFonts w:cs="Arial"/>
      <w:sz w:val="16"/>
      <w:szCs w:val="18"/>
    </w:rPr>
  </w:style>
  <w:style w:type="character" w:customStyle="1" w:styleId="normaltextrun">
    <w:name w:val="normaltextrun"/>
    <w:basedOn w:val="DefaultParagraphFont"/>
    <w:rsid w:val="00127DB8"/>
  </w:style>
  <w:style w:type="character" w:customStyle="1" w:styleId="eop">
    <w:name w:val="eop"/>
    <w:basedOn w:val="DefaultParagraphFont"/>
    <w:rsid w:val="00127DB8"/>
  </w:style>
  <w:style w:type="paragraph" w:customStyle="1" w:styleId="RecLevel2">
    <w:name w:val="Rec Level2"/>
    <w:basedOn w:val="RecLevel1"/>
    <w:link w:val="RecLevel2Char"/>
    <w:qFormat/>
    <w:rsid w:val="00541E9B"/>
    <w:pPr>
      <w:numPr>
        <w:numId w:val="16"/>
      </w:numPr>
      <w:ind w:left="1080"/>
    </w:pPr>
  </w:style>
  <w:style w:type="paragraph" w:customStyle="1" w:styleId="Bullettalkingpoint">
    <w:name w:val="Bullet talking point"/>
    <w:basedOn w:val="Bulletlist"/>
    <w:link w:val="BullettalkingpointChar"/>
    <w:qFormat/>
    <w:rsid w:val="00541E9B"/>
    <w:pPr>
      <w:ind w:left="284"/>
    </w:pPr>
  </w:style>
  <w:style w:type="character" w:customStyle="1" w:styleId="RecLevel2Char">
    <w:name w:val="Rec Level2 Char"/>
    <w:basedOn w:val="RecLevel1Char"/>
    <w:link w:val="RecLevel2"/>
    <w:rsid w:val="00541E9B"/>
    <w:rPr>
      <w:rFonts w:cs="Arial"/>
      <w:color w:val="000000"/>
      <w:kern w:val="22"/>
      <w:sz w:val="22"/>
    </w:rPr>
  </w:style>
  <w:style w:type="paragraph" w:customStyle="1" w:styleId="ParaLevel3">
    <w:name w:val="Para Level 3"/>
    <w:basedOn w:val="ParaLevel2"/>
    <w:link w:val="ParaLevel3Char"/>
    <w:rsid w:val="00E66D2C"/>
    <w:pPr>
      <w:ind w:left="1928"/>
    </w:pPr>
  </w:style>
  <w:style w:type="character" w:customStyle="1" w:styleId="BulletlistChar">
    <w:name w:val="Bullet list Char"/>
    <w:basedOn w:val="ReportBody-MOHChar"/>
    <w:link w:val="Bulletlist"/>
    <w:rsid w:val="008847F1"/>
    <w:rPr>
      <w:rFonts w:ascii="Segoe UI" w:hAnsi="Segoe UI" w:cs="Arial"/>
      <w:kern w:val="22"/>
      <w:sz w:val="22"/>
      <w:szCs w:val="22"/>
    </w:rPr>
  </w:style>
  <w:style w:type="character" w:customStyle="1" w:styleId="BullettalkingpointChar">
    <w:name w:val="Bullet talking point Char"/>
    <w:basedOn w:val="BulletlistChar"/>
    <w:link w:val="Bullettalkingpoint"/>
    <w:rsid w:val="00541E9B"/>
    <w:rPr>
      <w:rFonts w:ascii="Segoe UI" w:hAnsi="Segoe UI" w:cs="Arial"/>
      <w:kern w:val="22"/>
      <w:sz w:val="22"/>
      <w:szCs w:val="22"/>
    </w:rPr>
  </w:style>
  <w:style w:type="paragraph" w:customStyle="1" w:styleId="ListBullet1">
    <w:name w:val="List Bullet1"/>
    <w:basedOn w:val="Bulletlist"/>
    <w:link w:val="ListbulletChar"/>
    <w:rsid w:val="00E66D2C"/>
  </w:style>
  <w:style w:type="character" w:customStyle="1" w:styleId="ParaLevel2Char">
    <w:name w:val="Para Level2 Char"/>
    <w:basedOn w:val="ParaLevel1Char"/>
    <w:link w:val="ParaLevel2"/>
    <w:rsid w:val="00541E9B"/>
    <w:rPr>
      <w:rFonts w:cs="Arial"/>
      <w:sz w:val="22"/>
    </w:rPr>
  </w:style>
  <w:style w:type="character" w:customStyle="1" w:styleId="ParaLevel3Char">
    <w:name w:val="Para Level 3 Char"/>
    <w:basedOn w:val="ParaLevel2Char"/>
    <w:link w:val="ParaLevel3"/>
    <w:rsid w:val="00E66D2C"/>
    <w:rPr>
      <w:rFonts w:cs="Arial"/>
      <w:sz w:val="22"/>
    </w:rPr>
  </w:style>
  <w:style w:type="character" w:customStyle="1" w:styleId="ListbulletChar">
    <w:name w:val="List bullet Char"/>
    <w:basedOn w:val="BulletlistChar"/>
    <w:link w:val="ListBullet1"/>
    <w:rsid w:val="00E66D2C"/>
    <w:rPr>
      <w:rFonts w:ascii="Segoe UI" w:hAnsi="Segoe UI" w:cs="Arial"/>
      <w:kern w:val="22"/>
      <w:sz w:val="22"/>
      <w:szCs w:val="22"/>
    </w:rPr>
  </w:style>
  <w:style w:type="paragraph" w:customStyle="1" w:styleId="Style2">
    <w:name w:val="Style2"/>
    <w:basedOn w:val="RecLevel1"/>
    <w:qFormat/>
    <w:rsid w:val="00946F7C"/>
  </w:style>
  <w:style w:type="paragraph" w:styleId="CommentSubject">
    <w:name w:val="annotation subject"/>
    <w:basedOn w:val="CommentText"/>
    <w:next w:val="CommentText"/>
    <w:link w:val="CommentSubjectChar"/>
    <w:semiHidden/>
    <w:unhideWhenUsed/>
    <w:rsid w:val="00835398"/>
    <w:pPr>
      <w:spacing w:line="240" w:lineRule="auto"/>
    </w:pPr>
    <w:rPr>
      <w:b/>
      <w:bCs/>
      <w:sz w:val="20"/>
    </w:rPr>
  </w:style>
  <w:style w:type="character" w:customStyle="1" w:styleId="CommentSubjectChar">
    <w:name w:val="Comment Subject Char"/>
    <w:basedOn w:val="CommentTextChar"/>
    <w:link w:val="CommentSubject"/>
    <w:semiHidden/>
    <w:rsid w:val="00835398"/>
    <w:rPr>
      <w:rFonts w:ascii="Arial" w:hAnsi="Arial" w:cs="Arial"/>
      <w:b/>
      <w:bCs/>
      <w:lang w:val="en-US"/>
    </w:rPr>
  </w:style>
  <w:style w:type="paragraph" w:styleId="FootnoteText">
    <w:name w:val="footnote text"/>
    <w:aliases w:val="5_G,Footnote reference,FA Fu,Footnote Text Char Char Char Char Char,Footnote Text Char Char Char Char,Footnote Text Char1,Footnote Text Char Char,Char,Char Char Char Char Char Char Char,Note de bas de page2,Текст сноски Знак,5_, Char"/>
    <w:basedOn w:val="Normal"/>
    <w:link w:val="FootnoteTextChar"/>
    <w:uiPriority w:val="99"/>
    <w:unhideWhenUsed/>
    <w:qFormat/>
    <w:rsid w:val="001352F4"/>
    <w:pPr>
      <w:spacing w:before="0" w:after="0" w:line="240" w:lineRule="auto"/>
    </w:pPr>
  </w:style>
  <w:style w:type="character" w:customStyle="1" w:styleId="FootnoteTextChar">
    <w:name w:val="Footnote Text Char"/>
    <w:aliases w:val="5_G Char,Footnote reference Char,FA Fu Char,Footnote Text Char Char Char Char Char Char,Footnote Text Char Char Char Char Char1,Footnote Text Char1 Char,Footnote Text Char Char Char,Char Char,Char Char Char Char Char Char Char Char"/>
    <w:basedOn w:val="DefaultParagraphFont"/>
    <w:link w:val="FootnoteText"/>
    <w:uiPriority w:val="99"/>
    <w:rsid w:val="001352F4"/>
    <w:rPr>
      <w:rFonts w:cs="Arial"/>
      <w:sz w:val="22"/>
    </w:rPr>
  </w:style>
  <w:style w:type="character" w:styleId="Mention">
    <w:name w:val="Mention"/>
    <w:basedOn w:val="DefaultParagraphFont"/>
    <w:uiPriority w:val="99"/>
    <w:unhideWhenUsed/>
    <w:rsid w:val="00EE5B77"/>
    <w:rPr>
      <w:color w:val="2B579A"/>
      <w:shd w:val="clear" w:color="auto" w:fill="E1DFDD"/>
    </w:rPr>
  </w:style>
  <w:style w:type="paragraph" w:customStyle="1" w:styleId="FootnotesrefssCharCharChar">
    <w:name w:val="Footnotes refss Char Char Char"/>
    <w:aliases w:val="ftref Char Char Char,BVI fnr Char Char Char,BVI fnr Car Car Char Char Char,BVI fnr Car Char Char Char,BVI fnr Car Car Car Car Char Char1 Char,BVI fnr Char Car Car Car Char Char Char"/>
    <w:basedOn w:val="Normal"/>
    <w:link w:val="FootnoteReference"/>
    <w:uiPriority w:val="99"/>
    <w:rsid w:val="00EE5B77"/>
    <w:pPr>
      <w:suppressAutoHyphens w:val="0"/>
      <w:autoSpaceDE/>
      <w:autoSpaceDN/>
      <w:adjustRightInd/>
      <w:spacing w:before="0" w:after="160" w:line="240" w:lineRule="exact"/>
      <w:jc w:val="both"/>
      <w:textAlignment w:val="auto"/>
    </w:pPr>
    <w:rPr>
      <w:rFonts w:cs="Times New Roman"/>
      <w:sz w:val="18"/>
      <w:szCs w:val="16"/>
      <w:vertAlign w:val="superscript"/>
      <w:lang w:val="en-US" w:eastAsia="x-none"/>
    </w:rPr>
  </w:style>
  <w:style w:type="paragraph" w:customStyle="1" w:styleId="Number1">
    <w:name w:val="Number 1"/>
    <w:basedOn w:val="Normal"/>
    <w:uiPriority w:val="5"/>
    <w:rsid w:val="00A53629"/>
    <w:pPr>
      <w:numPr>
        <w:numId w:val="18"/>
      </w:numPr>
      <w:suppressAutoHyphens w:val="0"/>
      <w:autoSpaceDE/>
      <w:autoSpaceDN/>
      <w:adjustRightInd/>
      <w:spacing w:before="0" w:after="160" w:line="300" w:lineRule="atLeast"/>
      <w:textAlignment w:val="auto"/>
    </w:pPr>
    <w:rPr>
      <w:rFonts w:ascii="Calibri" w:eastAsiaTheme="minorHAnsi" w:hAnsi="Calibri" w:cstheme="minorBidi"/>
      <w:color w:val="1E1E1E"/>
      <w:sz w:val="24"/>
      <w:szCs w:val="22"/>
      <w:lang w:eastAsia="en-US"/>
    </w:rPr>
  </w:style>
  <w:style w:type="paragraph" w:customStyle="1" w:styleId="Number2">
    <w:name w:val="Number 2"/>
    <w:basedOn w:val="Normal"/>
    <w:uiPriority w:val="5"/>
    <w:rsid w:val="00A53629"/>
    <w:pPr>
      <w:numPr>
        <w:ilvl w:val="1"/>
        <w:numId w:val="18"/>
      </w:numPr>
      <w:suppressAutoHyphens w:val="0"/>
      <w:autoSpaceDE/>
      <w:autoSpaceDN/>
      <w:adjustRightInd/>
      <w:spacing w:before="0" w:after="160" w:line="300" w:lineRule="atLeast"/>
      <w:textAlignment w:val="auto"/>
    </w:pPr>
    <w:rPr>
      <w:rFonts w:ascii="Calibri" w:eastAsiaTheme="minorHAnsi" w:hAnsi="Calibri" w:cstheme="minorBidi"/>
      <w:color w:val="1E1E1E"/>
      <w:sz w:val="24"/>
      <w:szCs w:val="22"/>
      <w:lang w:eastAsia="en-US"/>
    </w:rPr>
  </w:style>
  <w:style w:type="paragraph" w:customStyle="1" w:styleId="Number3">
    <w:name w:val="Number 3"/>
    <w:basedOn w:val="Normal"/>
    <w:uiPriority w:val="5"/>
    <w:rsid w:val="00A53629"/>
    <w:pPr>
      <w:numPr>
        <w:ilvl w:val="2"/>
        <w:numId w:val="18"/>
      </w:numPr>
      <w:suppressAutoHyphens w:val="0"/>
      <w:autoSpaceDE/>
      <w:autoSpaceDN/>
      <w:adjustRightInd/>
      <w:spacing w:before="0" w:after="160" w:line="300" w:lineRule="atLeast"/>
      <w:textAlignment w:val="auto"/>
    </w:pPr>
    <w:rPr>
      <w:rFonts w:ascii="Calibri" w:eastAsiaTheme="minorHAnsi" w:hAnsi="Calibri" w:cstheme="minorBidi"/>
      <w:color w:val="1E1E1E"/>
      <w:sz w:val="24"/>
      <w:szCs w:val="22"/>
      <w:lang w:eastAsia="en-US"/>
    </w:rPr>
  </w:style>
  <w:style w:type="character" w:customStyle="1" w:styleId="superscript">
    <w:name w:val="superscript"/>
    <w:basedOn w:val="DefaultParagraphFont"/>
    <w:rsid w:val="00BB71A5"/>
  </w:style>
  <w:style w:type="character" w:styleId="UnresolvedMention">
    <w:name w:val="Unresolved Mention"/>
    <w:basedOn w:val="DefaultParagraphFont"/>
    <w:uiPriority w:val="99"/>
    <w:semiHidden/>
    <w:unhideWhenUsed/>
    <w:rsid w:val="00A82595"/>
    <w:rPr>
      <w:color w:val="605E5C"/>
      <w:shd w:val="clear" w:color="auto" w:fill="E1DFDD"/>
    </w:rPr>
  </w:style>
  <w:style w:type="character" w:customStyle="1" w:styleId="ListParagraphChar">
    <w:name w:val="List Paragraph Char"/>
    <w:aliases w:val="Bullet List Char,Bulletr List Paragraph Char,FooterText Char,List Bullet indent Char,List Paragraph numbered Char,List Paragraph1 Char,List Paragraph2 Char,List Paragraph21 Char,Listeafsnit1 Char,Paragraphe de liste1 Char,リスト段落1 Char"/>
    <w:basedOn w:val="DefaultParagraphFont"/>
    <w:link w:val="ListParagraph"/>
    <w:uiPriority w:val="34"/>
    <w:qFormat/>
    <w:locked/>
    <w:rsid w:val="001352F4"/>
    <w:rPr>
      <w:rFonts w:cs="Arial"/>
      <w:sz w:val="32"/>
    </w:rPr>
  </w:style>
  <w:style w:type="paragraph" w:styleId="Revision">
    <w:name w:val="Revision"/>
    <w:hidden/>
    <w:uiPriority w:val="99"/>
    <w:semiHidden/>
    <w:rsid w:val="008C1A47"/>
    <w:rPr>
      <w:rFonts w:cs="Arial"/>
      <w:sz w:val="22"/>
    </w:rPr>
  </w:style>
  <w:style w:type="character" w:customStyle="1" w:styleId="cf01">
    <w:name w:val="cf01"/>
    <w:basedOn w:val="DefaultParagraphFont"/>
    <w:rsid w:val="00E2565B"/>
    <w:rPr>
      <w:rFonts w:ascii="Segoe UI" w:hAnsi="Segoe UI" w:cs="Segoe UI" w:hint="default"/>
      <w:sz w:val="18"/>
      <w:szCs w:val="18"/>
    </w:rPr>
  </w:style>
  <w:style w:type="character" w:customStyle="1" w:styleId="cf11">
    <w:name w:val="cf11"/>
    <w:basedOn w:val="DefaultParagraphFont"/>
    <w:rsid w:val="00E2565B"/>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07143">
      <w:bodyDiv w:val="1"/>
      <w:marLeft w:val="0"/>
      <w:marRight w:val="0"/>
      <w:marTop w:val="0"/>
      <w:marBottom w:val="0"/>
      <w:divBdr>
        <w:top w:val="none" w:sz="0" w:space="0" w:color="auto"/>
        <w:left w:val="none" w:sz="0" w:space="0" w:color="auto"/>
        <w:bottom w:val="none" w:sz="0" w:space="0" w:color="auto"/>
        <w:right w:val="none" w:sz="0" w:space="0" w:color="auto"/>
      </w:divBdr>
    </w:div>
    <w:div w:id="265429498">
      <w:bodyDiv w:val="1"/>
      <w:marLeft w:val="0"/>
      <w:marRight w:val="0"/>
      <w:marTop w:val="0"/>
      <w:marBottom w:val="0"/>
      <w:divBdr>
        <w:top w:val="none" w:sz="0" w:space="0" w:color="auto"/>
        <w:left w:val="none" w:sz="0" w:space="0" w:color="auto"/>
        <w:bottom w:val="none" w:sz="0" w:space="0" w:color="auto"/>
        <w:right w:val="none" w:sz="0" w:space="0" w:color="auto"/>
      </w:divBdr>
    </w:div>
    <w:div w:id="449469467">
      <w:bodyDiv w:val="1"/>
      <w:marLeft w:val="0"/>
      <w:marRight w:val="0"/>
      <w:marTop w:val="0"/>
      <w:marBottom w:val="0"/>
      <w:divBdr>
        <w:top w:val="none" w:sz="0" w:space="0" w:color="auto"/>
        <w:left w:val="none" w:sz="0" w:space="0" w:color="auto"/>
        <w:bottom w:val="none" w:sz="0" w:space="0" w:color="auto"/>
        <w:right w:val="none" w:sz="0" w:space="0" w:color="auto"/>
      </w:divBdr>
    </w:div>
    <w:div w:id="451171219">
      <w:bodyDiv w:val="1"/>
      <w:marLeft w:val="0"/>
      <w:marRight w:val="0"/>
      <w:marTop w:val="0"/>
      <w:marBottom w:val="0"/>
      <w:divBdr>
        <w:top w:val="none" w:sz="0" w:space="0" w:color="auto"/>
        <w:left w:val="none" w:sz="0" w:space="0" w:color="auto"/>
        <w:bottom w:val="none" w:sz="0" w:space="0" w:color="auto"/>
        <w:right w:val="none" w:sz="0" w:space="0" w:color="auto"/>
      </w:divBdr>
    </w:div>
    <w:div w:id="461314715">
      <w:bodyDiv w:val="1"/>
      <w:marLeft w:val="0"/>
      <w:marRight w:val="0"/>
      <w:marTop w:val="0"/>
      <w:marBottom w:val="0"/>
      <w:divBdr>
        <w:top w:val="none" w:sz="0" w:space="0" w:color="auto"/>
        <w:left w:val="none" w:sz="0" w:space="0" w:color="auto"/>
        <w:bottom w:val="none" w:sz="0" w:space="0" w:color="auto"/>
        <w:right w:val="none" w:sz="0" w:space="0" w:color="auto"/>
      </w:divBdr>
    </w:div>
    <w:div w:id="565410389">
      <w:bodyDiv w:val="1"/>
      <w:marLeft w:val="0"/>
      <w:marRight w:val="0"/>
      <w:marTop w:val="0"/>
      <w:marBottom w:val="0"/>
      <w:divBdr>
        <w:top w:val="none" w:sz="0" w:space="0" w:color="auto"/>
        <w:left w:val="none" w:sz="0" w:space="0" w:color="auto"/>
        <w:bottom w:val="none" w:sz="0" w:space="0" w:color="auto"/>
        <w:right w:val="none" w:sz="0" w:space="0" w:color="auto"/>
      </w:divBdr>
    </w:div>
    <w:div w:id="612906378">
      <w:bodyDiv w:val="1"/>
      <w:marLeft w:val="0"/>
      <w:marRight w:val="0"/>
      <w:marTop w:val="0"/>
      <w:marBottom w:val="0"/>
      <w:divBdr>
        <w:top w:val="none" w:sz="0" w:space="0" w:color="auto"/>
        <w:left w:val="none" w:sz="0" w:space="0" w:color="auto"/>
        <w:bottom w:val="none" w:sz="0" w:space="0" w:color="auto"/>
        <w:right w:val="none" w:sz="0" w:space="0" w:color="auto"/>
      </w:divBdr>
    </w:div>
    <w:div w:id="634410455">
      <w:bodyDiv w:val="1"/>
      <w:marLeft w:val="0"/>
      <w:marRight w:val="0"/>
      <w:marTop w:val="0"/>
      <w:marBottom w:val="0"/>
      <w:divBdr>
        <w:top w:val="none" w:sz="0" w:space="0" w:color="auto"/>
        <w:left w:val="none" w:sz="0" w:space="0" w:color="auto"/>
        <w:bottom w:val="none" w:sz="0" w:space="0" w:color="auto"/>
        <w:right w:val="none" w:sz="0" w:space="0" w:color="auto"/>
      </w:divBdr>
    </w:div>
    <w:div w:id="818420775">
      <w:bodyDiv w:val="1"/>
      <w:marLeft w:val="0"/>
      <w:marRight w:val="0"/>
      <w:marTop w:val="0"/>
      <w:marBottom w:val="0"/>
      <w:divBdr>
        <w:top w:val="none" w:sz="0" w:space="0" w:color="auto"/>
        <w:left w:val="none" w:sz="0" w:space="0" w:color="auto"/>
        <w:bottom w:val="none" w:sz="0" w:space="0" w:color="auto"/>
        <w:right w:val="none" w:sz="0" w:space="0" w:color="auto"/>
      </w:divBdr>
    </w:div>
    <w:div w:id="832380192">
      <w:bodyDiv w:val="1"/>
      <w:marLeft w:val="0"/>
      <w:marRight w:val="0"/>
      <w:marTop w:val="0"/>
      <w:marBottom w:val="0"/>
      <w:divBdr>
        <w:top w:val="none" w:sz="0" w:space="0" w:color="auto"/>
        <w:left w:val="none" w:sz="0" w:space="0" w:color="auto"/>
        <w:bottom w:val="none" w:sz="0" w:space="0" w:color="auto"/>
        <w:right w:val="none" w:sz="0" w:space="0" w:color="auto"/>
      </w:divBdr>
    </w:div>
    <w:div w:id="888953709">
      <w:bodyDiv w:val="1"/>
      <w:marLeft w:val="0"/>
      <w:marRight w:val="0"/>
      <w:marTop w:val="0"/>
      <w:marBottom w:val="0"/>
      <w:divBdr>
        <w:top w:val="none" w:sz="0" w:space="0" w:color="auto"/>
        <w:left w:val="none" w:sz="0" w:space="0" w:color="auto"/>
        <w:bottom w:val="none" w:sz="0" w:space="0" w:color="auto"/>
        <w:right w:val="none" w:sz="0" w:space="0" w:color="auto"/>
      </w:divBdr>
    </w:div>
    <w:div w:id="917247644">
      <w:bodyDiv w:val="1"/>
      <w:marLeft w:val="0"/>
      <w:marRight w:val="0"/>
      <w:marTop w:val="0"/>
      <w:marBottom w:val="0"/>
      <w:divBdr>
        <w:top w:val="none" w:sz="0" w:space="0" w:color="auto"/>
        <w:left w:val="none" w:sz="0" w:space="0" w:color="auto"/>
        <w:bottom w:val="none" w:sz="0" w:space="0" w:color="auto"/>
        <w:right w:val="none" w:sz="0" w:space="0" w:color="auto"/>
      </w:divBdr>
    </w:div>
    <w:div w:id="971012974">
      <w:bodyDiv w:val="1"/>
      <w:marLeft w:val="0"/>
      <w:marRight w:val="0"/>
      <w:marTop w:val="0"/>
      <w:marBottom w:val="0"/>
      <w:divBdr>
        <w:top w:val="none" w:sz="0" w:space="0" w:color="auto"/>
        <w:left w:val="none" w:sz="0" w:space="0" w:color="auto"/>
        <w:bottom w:val="none" w:sz="0" w:space="0" w:color="auto"/>
        <w:right w:val="none" w:sz="0" w:space="0" w:color="auto"/>
      </w:divBdr>
    </w:div>
    <w:div w:id="980958392">
      <w:bodyDiv w:val="1"/>
      <w:marLeft w:val="0"/>
      <w:marRight w:val="0"/>
      <w:marTop w:val="0"/>
      <w:marBottom w:val="0"/>
      <w:divBdr>
        <w:top w:val="none" w:sz="0" w:space="0" w:color="auto"/>
        <w:left w:val="none" w:sz="0" w:space="0" w:color="auto"/>
        <w:bottom w:val="none" w:sz="0" w:space="0" w:color="auto"/>
        <w:right w:val="none" w:sz="0" w:space="0" w:color="auto"/>
      </w:divBdr>
    </w:div>
    <w:div w:id="1086414850">
      <w:bodyDiv w:val="1"/>
      <w:marLeft w:val="0"/>
      <w:marRight w:val="0"/>
      <w:marTop w:val="0"/>
      <w:marBottom w:val="0"/>
      <w:divBdr>
        <w:top w:val="none" w:sz="0" w:space="0" w:color="auto"/>
        <w:left w:val="none" w:sz="0" w:space="0" w:color="auto"/>
        <w:bottom w:val="none" w:sz="0" w:space="0" w:color="auto"/>
        <w:right w:val="none" w:sz="0" w:space="0" w:color="auto"/>
      </w:divBdr>
    </w:div>
    <w:div w:id="1177572324">
      <w:bodyDiv w:val="1"/>
      <w:marLeft w:val="0"/>
      <w:marRight w:val="0"/>
      <w:marTop w:val="0"/>
      <w:marBottom w:val="0"/>
      <w:divBdr>
        <w:top w:val="none" w:sz="0" w:space="0" w:color="auto"/>
        <w:left w:val="none" w:sz="0" w:space="0" w:color="auto"/>
        <w:bottom w:val="none" w:sz="0" w:space="0" w:color="auto"/>
        <w:right w:val="none" w:sz="0" w:space="0" w:color="auto"/>
      </w:divBdr>
    </w:div>
    <w:div w:id="1251349014">
      <w:bodyDiv w:val="1"/>
      <w:marLeft w:val="0"/>
      <w:marRight w:val="0"/>
      <w:marTop w:val="0"/>
      <w:marBottom w:val="0"/>
      <w:divBdr>
        <w:top w:val="none" w:sz="0" w:space="0" w:color="auto"/>
        <w:left w:val="none" w:sz="0" w:space="0" w:color="auto"/>
        <w:bottom w:val="none" w:sz="0" w:space="0" w:color="auto"/>
        <w:right w:val="none" w:sz="0" w:space="0" w:color="auto"/>
      </w:divBdr>
    </w:div>
    <w:div w:id="1260522121">
      <w:bodyDiv w:val="1"/>
      <w:marLeft w:val="0"/>
      <w:marRight w:val="0"/>
      <w:marTop w:val="0"/>
      <w:marBottom w:val="0"/>
      <w:divBdr>
        <w:top w:val="none" w:sz="0" w:space="0" w:color="auto"/>
        <w:left w:val="none" w:sz="0" w:space="0" w:color="auto"/>
        <w:bottom w:val="none" w:sz="0" w:space="0" w:color="auto"/>
        <w:right w:val="none" w:sz="0" w:space="0" w:color="auto"/>
      </w:divBdr>
    </w:div>
    <w:div w:id="1272131307">
      <w:bodyDiv w:val="1"/>
      <w:marLeft w:val="0"/>
      <w:marRight w:val="0"/>
      <w:marTop w:val="0"/>
      <w:marBottom w:val="0"/>
      <w:divBdr>
        <w:top w:val="none" w:sz="0" w:space="0" w:color="auto"/>
        <w:left w:val="none" w:sz="0" w:space="0" w:color="auto"/>
        <w:bottom w:val="none" w:sz="0" w:space="0" w:color="auto"/>
        <w:right w:val="none" w:sz="0" w:space="0" w:color="auto"/>
      </w:divBdr>
    </w:div>
    <w:div w:id="1322856822">
      <w:bodyDiv w:val="1"/>
      <w:marLeft w:val="0"/>
      <w:marRight w:val="0"/>
      <w:marTop w:val="0"/>
      <w:marBottom w:val="0"/>
      <w:divBdr>
        <w:top w:val="none" w:sz="0" w:space="0" w:color="auto"/>
        <w:left w:val="none" w:sz="0" w:space="0" w:color="auto"/>
        <w:bottom w:val="none" w:sz="0" w:space="0" w:color="auto"/>
        <w:right w:val="none" w:sz="0" w:space="0" w:color="auto"/>
      </w:divBdr>
    </w:div>
    <w:div w:id="1399132179">
      <w:bodyDiv w:val="1"/>
      <w:marLeft w:val="0"/>
      <w:marRight w:val="0"/>
      <w:marTop w:val="0"/>
      <w:marBottom w:val="0"/>
      <w:divBdr>
        <w:top w:val="none" w:sz="0" w:space="0" w:color="auto"/>
        <w:left w:val="none" w:sz="0" w:space="0" w:color="auto"/>
        <w:bottom w:val="none" w:sz="0" w:space="0" w:color="auto"/>
        <w:right w:val="none" w:sz="0" w:space="0" w:color="auto"/>
      </w:divBdr>
    </w:div>
    <w:div w:id="1548225774">
      <w:bodyDiv w:val="1"/>
      <w:marLeft w:val="0"/>
      <w:marRight w:val="0"/>
      <w:marTop w:val="0"/>
      <w:marBottom w:val="0"/>
      <w:divBdr>
        <w:top w:val="none" w:sz="0" w:space="0" w:color="auto"/>
        <w:left w:val="none" w:sz="0" w:space="0" w:color="auto"/>
        <w:bottom w:val="none" w:sz="0" w:space="0" w:color="auto"/>
        <w:right w:val="none" w:sz="0" w:space="0" w:color="auto"/>
      </w:divBdr>
    </w:div>
    <w:div w:id="1586769415">
      <w:bodyDiv w:val="1"/>
      <w:marLeft w:val="0"/>
      <w:marRight w:val="0"/>
      <w:marTop w:val="0"/>
      <w:marBottom w:val="0"/>
      <w:divBdr>
        <w:top w:val="none" w:sz="0" w:space="0" w:color="auto"/>
        <w:left w:val="none" w:sz="0" w:space="0" w:color="auto"/>
        <w:bottom w:val="none" w:sz="0" w:space="0" w:color="auto"/>
        <w:right w:val="none" w:sz="0" w:space="0" w:color="auto"/>
      </w:divBdr>
    </w:div>
    <w:div w:id="1619292030">
      <w:bodyDiv w:val="1"/>
      <w:marLeft w:val="0"/>
      <w:marRight w:val="0"/>
      <w:marTop w:val="0"/>
      <w:marBottom w:val="0"/>
      <w:divBdr>
        <w:top w:val="none" w:sz="0" w:space="0" w:color="auto"/>
        <w:left w:val="none" w:sz="0" w:space="0" w:color="auto"/>
        <w:bottom w:val="none" w:sz="0" w:space="0" w:color="auto"/>
        <w:right w:val="none" w:sz="0" w:space="0" w:color="auto"/>
      </w:divBdr>
    </w:div>
    <w:div w:id="1659070103">
      <w:bodyDiv w:val="1"/>
      <w:marLeft w:val="0"/>
      <w:marRight w:val="0"/>
      <w:marTop w:val="0"/>
      <w:marBottom w:val="0"/>
      <w:divBdr>
        <w:top w:val="none" w:sz="0" w:space="0" w:color="auto"/>
        <w:left w:val="none" w:sz="0" w:space="0" w:color="auto"/>
        <w:bottom w:val="none" w:sz="0" w:space="0" w:color="auto"/>
        <w:right w:val="none" w:sz="0" w:space="0" w:color="auto"/>
      </w:divBdr>
    </w:div>
    <w:div w:id="1860772351">
      <w:bodyDiv w:val="1"/>
      <w:marLeft w:val="0"/>
      <w:marRight w:val="0"/>
      <w:marTop w:val="0"/>
      <w:marBottom w:val="0"/>
      <w:divBdr>
        <w:top w:val="none" w:sz="0" w:space="0" w:color="auto"/>
        <w:left w:val="none" w:sz="0" w:space="0" w:color="auto"/>
        <w:bottom w:val="none" w:sz="0" w:space="0" w:color="auto"/>
        <w:right w:val="none" w:sz="0" w:space="0" w:color="auto"/>
      </w:divBdr>
    </w:div>
    <w:div w:id="1936666370">
      <w:bodyDiv w:val="1"/>
      <w:marLeft w:val="0"/>
      <w:marRight w:val="0"/>
      <w:marTop w:val="0"/>
      <w:marBottom w:val="0"/>
      <w:divBdr>
        <w:top w:val="none" w:sz="0" w:space="0" w:color="auto"/>
        <w:left w:val="none" w:sz="0" w:space="0" w:color="auto"/>
        <w:bottom w:val="none" w:sz="0" w:space="0" w:color="auto"/>
        <w:right w:val="none" w:sz="0" w:space="0" w:color="auto"/>
      </w:divBdr>
    </w:div>
    <w:div w:id="2060089352">
      <w:bodyDiv w:val="1"/>
      <w:marLeft w:val="0"/>
      <w:marRight w:val="0"/>
      <w:marTop w:val="0"/>
      <w:marBottom w:val="0"/>
      <w:divBdr>
        <w:top w:val="none" w:sz="0" w:space="0" w:color="auto"/>
        <w:left w:val="none" w:sz="0" w:space="0" w:color="auto"/>
        <w:bottom w:val="none" w:sz="0" w:space="0" w:color="auto"/>
        <w:right w:val="none" w:sz="0" w:space="0" w:color="auto"/>
      </w:divBdr>
    </w:div>
    <w:div w:id="2072383343">
      <w:bodyDiv w:val="1"/>
      <w:marLeft w:val="0"/>
      <w:marRight w:val="0"/>
      <w:marTop w:val="0"/>
      <w:marBottom w:val="0"/>
      <w:divBdr>
        <w:top w:val="none" w:sz="0" w:space="0" w:color="auto"/>
        <w:left w:val="none" w:sz="0" w:space="0" w:color="auto"/>
        <w:bottom w:val="none" w:sz="0" w:space="0" w:color="auto"/>
        <w:right w:val="none" w:sz="0" w:space="0" w:color="auto"/>
      </w:divBdr>
    </w:div>
    <w:div w:id="2115897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www.orangatamariki.govt.nz/assets/Uploads/About-us/Research/Data-analytics-and-insights/Children-and-young-people-with-impairments.pdf" TargetMode="External"/><Relationship Id="rId18" Type="http://schemas.openxmlformats.org/officeDocument/2006/relationships/hyperlink" Target="https://ourarchive.otago.ac.nz/esploro/outputs/report/The-New-Zealand-Legal-Services-Mapping/9926480038201891" TargetMode="External"/><Relationship Id="rId26" Type="http://schemas.openxmlformats.org/officeDocument/2006/relationships/hyperlink" Target="https://www.ihc.org.nz/publications/from-data-to-dignity-health-and-wellbeing-indicators-for-new-zealanders-with-intellectual-disability" TargetMode="External"/><Relationship Id="rId39" Type="http://schemas.openxmlformats.org/officeDocument/2006/relationships/hyperlink" Target="https://assets.publishing.service.gov.uk/media/6580543083ba38000de1b792/PACE+Code+C+2023.pdf" TargetMode="External"/><Relationship Id="rId3" Type="http://schemas.openxmlformats.org/officeDocument/2006/relationships/hyperlink" Target="https://anzswjournal.nz/anzsw/article/view/884" TargetMode="External"/><Relationship Id="rId21" Type="http://schemas.openxmlformats.org/officeDocument/2006/relationships/hyperlink" Target="https://www.legislation.govt.nz/act/public/1961/0043/latest/DLM327382.html?src=qs" TargetMode="External"/><Relationship Id="rId34" Type="http://schemas.openxmlformats.org/officeDocument/2006/relationships/hyperlink" Target="https://view.officeapps.live.com/op/view.aspx?src=https%3A%2F%2Faucklanddisabilitylaw.org.nz%2Fwp-content%2Fuploads%2F2023%2F08%2FADL-final-Strategic-Plan.docx&amp;wdOrigin=BROWSELINK" TargetMode="External"/><Relationship Id="rId42" Type="http://schemas.openxmlformats.org/officeDocument/2006/relationships/hyperlink" Target="https://www.act.gov.au/__data/assets/pdf_file/0010/2380798/ACT-Disability-Justice-Strategy.pdf" TargetMode="External"/><Relationship Id="rId47" Type="http://schemas.openxmlformats.org/officeDocument/2006/relationships/hyperlink" Target="https://www.donaldbeasley.org.nz/assets/publications/access-to-justice/Law-Fn-Rpt-Final-Word-Version-2.2.2015.pdf" TargetMode="External"/><Relationship Id="rId7" Type="http://schemas.openxmlformats.org/officeDocument/2006/relationships/hyperlink" Target="https://www.dpmc.govt.nz/sites/default/files/2022-04/PMCSA-20-02_What-were-they-thinking-A-discussion-paper-on-brain-and-behaviour.pdf" TargetMode="External"/><Relationship Id="rId12" Type="http://schemas.openxmlformats.org/officeDocument/2006/relationships/hyperlink" Target="https://theeducationhub.org.nz/supporting-children-with-challenging-behaviour/" TargetMode="External"/><Relationship Id="rId17" Type="http://schemas.openxmlformats.org/officeDocument/2006/relationships/hyperlink" Target="https://www.courtsofnz.govt.nz/publications/speeches-and-papers/address-to-aotearoa-disability-law-agm/" TargetMode="External"/><Relationship Id="rId25" Type="http://schemas.openxmlformats.org/officeDocument/2006/relationships/hyperlink" Target="https://www.donaldbeasley.org.nz/projects/understanding-policing-delivery/" TargetMode="External"/><Relationship Id="rId33" Type="http://schemas.openxmlformats.org/officeDocument/2006/relationships/hyperlink" Target="https://www.corrections.govt.nz/__data/assets/pdf_file/0008/49445/Disability_Action_Plan_2023-2027.pdf" TargetMode="External"/><Relationship Id="rId38" Type="http://schemas.openxmlformats.org/officeDocument/2006/relationships/hyperlink" Target="https://www.legislation.gov.uk/ukpga/2010/15/section/149" TargetMode="External"/><Relationship Id="rId46" Type="http://schemas.openxmlformats.org/officeDocument/2006/relationships/hyperlink" Target="https://www.ombudsman.parliament.nz/sites/default/files/2021-11/Making%20Disability%20Rights%20Real%202014%20to%202019.pdf" TargetMode="External"/><Relationship Id="rId2" Type="http://schemas.openxmlformats.org/officeDocument/2006/relationships/hyperlink" Target="https://www.justice.govt.nz/assets/Documents/Publications/JSLB-BIM_Redacted-_FINAL.pdf" TargetMode="External"/><Relationship Id="rId16" Type="http://schemas.openxmlformats.org/officeDocument/2006/relationships/hyperlink" Target="https://www.justice.govt.nz/assets/Documents/Publications/Access-to-Justice-Legal-Needs-Survey-Final-Report-October-2024.pdf" TargetMode="External"/><Relationship Id="rId20" Type="http://schemas.openxmlformats.org/officeDocument/2006/relationships/hyperlink" Target="https://www.ombudsman.parliament.nz/sites/default/files/2024-02/Children%20in%20care%20complaints%20to%20the%20Ombudsman%202019%E2%80%932023_Digital.pdf" TargetMode="External"/><Relationship Id="rId29" Type="http://schemas.openxmlformats.org/officeDocument/2006/relationships/hyperlink" Target="https://view.officeapps.live.com/op/view.aspx?src=https%3A%2F%2Fwww.dpa.org.nz%2Fstore%2Fdoc%2FDPA-Submission-Adoption-in-NZ-Aotearoa-.docx&amp;wdOrigin=BROWSELINK" TargetMode="External"/><Relationship Id="rId41" Type="http://schemas.openxmlformats.org/officeDocument/2006/relationships/hyperlink" Target="https://singaporelegaladvice.com/law-articles/appropriate-adult-scheme-singapore/" TargetMode="External"/><Relationship Id="rId1" Type="http://schemas.openxmlformats.org/officeDocument/2006/relationships/hyperlink" Target="https://www.police.govt.nz/about-us/publication/disability-roadmap-2026" TargetMode="External"/><Relationship Id="rId6" Type="http://schemas.openxmlformats.org/officeDocument/2006/relationships/hyperlink" Target="https://www.justice.govt.nz/assets/Documents/Publications/NZCVS-2023-Key-Results-Cycle-6.pdf" TargetMode="External"/><Relationship Id="rId11" Type="http://schemas.openxmlformats.org/officeDocument/2006/relationships/hyperlink" Target="https://www.districtcourts.govt.nz/youth-court/publications/when-the-vulnerable-offend-whose-fault-is-it/" TargetMode="External"/><Relationship Id="rId24" Type="http://schemas.openxmlformats.org/officeDocument/2006/relationships/hyperlink" Target="https://forms.justice.govt.nz/search/Documents/WT/wt_DOC_209644844/Wai%202575,%20L009.pdf" TargetMode="External"/><Relationship Id="rId32" Type="http://schemas.openxmlformats.org/officeDocument/2006/relationships/hyperlink" Target="https://www.police.govt.nz/about-us/publication/disability-roadmap-2026" TargetMode="External"/><Relationship Id="rId37" Type="http://schemas.openxmlformats.org/officeDocument/2006/relationships/hyperlink" Target="https://www.legislation.gov.uk/ukpga/2010/15/section/20" TargetMode="External"/><Relationship Id="rId40" Type="http://schemas.openxmlformats.org/officeDocument/2006/relationships/hyperlink" Target="https://federalfinancialrelations.gov.au/sites/federalfinancialrelations.gov.au/files/2024-12/agreement-national-access-to-justice-partnership-signed.pdf" TargetMode="External"/><Relationship Id="rId45" Type="http://schemas.openxmlformats.org/officeDocument/2006/relationships/hyperlink" Target="https://www.unescap.org/sites/default/d8files/2023-07/ESCAP-2023-RP-Harmonization-National-Laws-Convention-Rights-Person-Disability-India-Case-study.pdf" TargetMode="External"/><Relationship Id="rId5" Type="http://schemas.openxmlformats.org/officeDocument/2006/relationships/hyperlink" Target="https://www.msd.govt.nz/documents/about-msd-and-our-work/publications-resources/consultations/youth-health-and-wellbeing-survey-results/the-national-youth-health-and-wellbeing-survey-2021-overview-report-september-2022.pdf" TargetMode="External"/><Relationship Id="rId15" Type="http://schemas.openxmlformats.org/officeDocument/2006/relationships/hyperlink" Target="https://www.ombudsman.parliament.nz/resources/submission-current-issues-and-good-practices-prison-management" TargetMode="External"/><Relationship Id="rId23" Type="http://schemas.openxmlformats.org/officeDocument/2006/relationships/hyperlink" Target="https://anzswjournal.nz/anzsw/article/view/737" TargetMode="External"/><Relationship Id="rId28" Type="http://schemas.openxmlformats.org/officeDocument/2006/relationships/hyperlink" Target="https://www.ihc.org.nz/publications/from-data-to-dignity-health-and-wellbeing-indicators-for-new-zealanders-with-intellectual-disability" TargetMode="External"/><Relationship Id="rId36" Type="http://schemas.openxmlformats.org/officeDocument/2006/relationships/hyperlink" Target="https://www.gov.uk/rights-disabled-person/police" TargetMode="External"/><Relationship Id="rId49" Type="http://schemas.openxmlformats.org/officeDocument/2006/relationships/hyperlink" Target="https://www.digital.govt.nz/standards-and-guidance/nz-government-web-standards" TargetMode="External"/><Relationship Id="rId10" Type="http://schemas.openxmlformats.org/officeDocument/2006/relationships/hyperlink" Target="https://www.abuseincare.org.nz/assets/Whanaketia/PDF-downloads/Whanaketia-preliminaries.pdf" TargetMode="External"/><Relationship Id="rId19" Type="http://schemas.openxmlformats.org/officeDocument/2006/relationships/hyperlink" Target="https://www.parliament.nz/resource/en-NZ/54SCSSC_EVI_c31bf16c-eebd-4f60-8bcf-08dd029d2b58_SSC10953/c1dca4b723cc80ba4b91907d17f3afad713e1e71" TargetMode="External"/><Relationship Id="rId31" Type="http://schemas.openxmlformats.org/officeDocument/2006/relationships/hyperlink" Target="https://www.justice.govt.nz/courts/criminal/young-adult-list/" TargetMode="External"/><Relationship Id="rId44" Type="http://schemas.openxmlformats.org/officeDocument/2006/relationships/hyperlink" Target="https://www.unescap.org/kp/2022/sign-language-what-it-escap-guide-towards-legal-recognition-sign-languages-asia-and-pacific" TargetMode="External"/><Relationship Id="rId4" Type="http://schemas.openxmlformats.org/officeDocument/2006/relationships/hyperlink" Target="https://www.justice.govt.nz/assets/Documents/Publications/Disability-and-victimisation-factsheet.pdf" TargetMode="External"/><Relationship Id="rId9" Type="http://schemas.openxmlformats.org/officeDocument/2006/relationships/hyperlink" Target="https://forms.justice.govt.nz/search/Documents/WT/wt_DOC_150437272/Wai%202575%2C%20B022.pdf" TargetMode="External"/><Relationship Id="rId14" Type="http://schemas.openxmlformats.org/officeDocument/2006/relationships/hyperlink" Target="https://www.dpmc.govt.nz/sites/default/files/2022-04/PMCSA-20-02_What-were-they-thinking-A-discussion-paper-on-brain-and-behaviour.pdf" TargetMode="External"/><Relationship Id="rId22" Type="http://schemas.openxmlformats.org/officeDocument/2006/relationships/hyperlink" Target="https://anzswjournal.nz/anzsw/article/view/956" TargetMode="External"/><Relationship Id="rId27" Type="http://schemas.openxmlformats.org/officeDocument/2006/relationships/hyperlink" Target="https://tikatangata.org.nz/news/commission-intervenes-in-supreme-court-disability-rights-case" TargetMode="External"/><Relationship Id="rId30" Type="http://schemas.openxmlformats.org/officeDocument/2006/relationships/hyperlink" Target="https://www.justice.govt.nz/justice-sector-policy/key-initiatives/te-ao-marama/" TargetMode="External"/><Relationship Id="rId35" Type="http://schemas.openxmlformats.org/officeDocument/2006/relationships/hyperlink" Target="https://www.justice.govt.nz/assets/Documents/Publications/Wayfinding-for-Civil-Justice-English.pdf" TargetMode="External"/><Relationship Id="rId43" Type="http://schemas.openxmlformats.org/officeDocument/2006/relationships/hyperlink" Target="https://repository.unescap.org/bitstream/handle/20.500.12870/6282/ESCAP-2023-RP-Harmonization-National-Laws-Convention-Rights-Person-Disability-china-Case-study.pdf?sequence=4&amp;isAllowed=y" TargetMode="External"/><Relationship Id="rId48" Type="http://schemas.openxmlformats.org/officeDocument/2006/relationships/hyperlink" Target="https://forms.justice.govt.nz/search/Documents/WT/wt_DOC_179594807/Wai%202575,%202.6.059(a).pdf" TargetMode="External"/><Relationship Id="rId8" Type="http://schemas.openxmlformats.org/officeDocument/2006/relationships/hyperlink" Target="https://tikatangata.org.nz/our-work/honour-the-treaty-protect-the-per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cf3d60de-ad45-4276-8b4c-0bd67e763f11">PSGID-1792574269-15224</_dlc_DocId>
    <_dlc_DocIdUrl xmlns="cf3d60de-ad45-4276-8b4c-0bd67e763f11">
      <Url>https://msdgovtnz.sharepoint.com/sites/whaikaha-ORG-Whaikaha---ODI/_layouts/15/DocIdRedir.aspx?ID=PSGID-1792574269-15224</Url>
      <Description>PSGID-1792574269-15224</Description>
    </_dlc_DocIdUrl>
    <TaxCatchAll xmlns="cf3d60de-ad45-4276-8b4c-0bd67e763f11">
      <Value>19</Value>
    </TaxCatchAll>
    <lcf76f155ced4ddcb4097134ff3c332f xmlns="6bf56950-f9e0-48ec-868e-26a1022d1140">
      <Terms xmlns="http://schemas.microsoft.com/office/infopath/2007/PartnerControls"/>
    </lcf76f155ced4ddcb4097134ff3c332f>
    <i0f84bba906045b4af568ee102a52dcb xmlns="cf3d60de-ad45-4276-8b4c-0bd67e763f11">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Youtubecode xmlns="6bf56950-f9e0-48ec-868e-26a1022d1140" xsi:nil="true"/>
    <Reviewed xmlns="6bf56950-f9e0-48ec-868e-26a1022d1140">true</Reviewed>
    <Relationto4Rs xmlns="6bf56950-f9e0-48ec-868e-26a1022d114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MDP Document" ma:contentTypeID="0x010100A4C634B9829F5B4CA6729CA17A9903AF00EA4A5CE51E2E484B8094BDA55C1C60E0" ma:contentTypeVersion="26" ma:contentTypeDescription="Accommodates MDP specific document metadata" ma:contentTypeScope="" ma:versionID="4b1c5bf6a328b172950ba349a11a186b">
  <xsd:schema xmlns:xsd="http://www.w3.org/2001/XMLSchema" xmlns:xs="http://www.w3.org/2001/XMLSchema" xmlns:p="http://schemas.microsoft.com/office/2006/metadata/properties" xmlns:ns1="http://schemas.microsoft.com/sharepoint/v3" xmlns:ns2="cf3d60de-ad45-4276-8b4c-0bd67e763f11" xmlns:ns3="6bf56950-f9e0-48ec-868e-26a1022d1140" targetNamespace="http://schemas.microsoft.com/office/2006/metadata/properties" ma:root="true" ma:fieldsID="566265df308656d2532ccca88f9d34bb" ns1:_="" ns2:_="" ns3:_="">
    <xsd:import namespace="http://schemas.microsoft.com/sharepoint/v3"/>
    <xsd:import namespace="cf3d60de-ad45-4276-8b4c-0bd67e763f11"/>
    <xsd:import namespace="6bf56950-f9e0-48ec-868e-26a1022d114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2:SharedWithUsers" minOccurs="0"/>
                <xsd:element ref="ns2:SharedWithDetail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DateTaken" minOccurs="0"/>
                <xsd:element ref="ns3:MediaLengthInSeconds" minOccurs="0"/>
                <xsd:element ref="ns3:MediaServiceLocation" minOccurs="0"/>
                <xsd:element ref="ns3:Relationto4Rs" minOccurs="0"/>
                <xsd:element ref="ns3:Youtubecode" minOccurs="0"/>
                <xsd:element ref="ns3:Reviewed"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3d60de-ad45-4276-8b4c-0bd67e763f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81c9f13-c285-45ba-9d86-0746677c7d5d}" ma:internalName="TaxCatchAll" ma:showField="CatchAllData" ma:web="cf3d60de-ad45-4276-8b4c-0bd67e763f1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32"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bf56950-f9e0-48ec-868e-26a1022d114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Relationto4Rs" ma:index="28" nillable="true" ma:displayName="Relation to 4 Rs" ma:format="Dropdown" ma:internalName="Relationto4Rs">
      <xsd:simpleType>
        <xsd:restriction base="dms:Note">
          <xsd:maxLength value="255"/>
        </xsd:restriction>
      </xsd:simpleType>
    </xsd:element>
    <xsd:element name="Youtubecode" ma:index="29" nillable="true" ma:displayName="Youtube code" ma:format="Dropdown" ma:internalName="Youtubecode">
      <xsd:simpleType>
        <xsd:restriction base="dms:Text">
          <xsd:maxLength value="255"/>
        </xsd:restriction>
      </xsd:simpleType>
    </xsd:element>
    <xsd:element name="Reviewed" ma:index="30" nillable="true" ma:displayName="Reviewed" ma:default="1" ma:format="Dropdown" ma:internalName="Review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Sta24</b:Tag>
    <b:SourceType>InternetSite</b:SourceType>
    <b:Guid>{D0C9490C-7C96-46EC-8787-98998B339316}</b:Guid>
    <b:Author>
      <b:Author>
        <b:Corporate>Stats NZ</b:Corporate>
      </b:Author>
    </b:Author>
    <b:Title>Household Labour Force Survey June 2024 quarter</b:Title>
    <b:InternetSiteTitle>Labour market statistics</b:InternetSiteTitle>
    <b:Year>August 2024</b:Year>
    <b:URL>https://www.stats.govt.nz/information-releases/labour-market-statistics-june-2024-quarter/</b:URL>
    <b:RefOrder>13</b:RefOrder>
  </b:Source>
</b:Sourc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493179-9B30-4A65-9A5B-7D7392AD35F1}">
  <ds:schemaRefs>
    <ds:schemaRef ds:uri="http://schemas.microsoft.com/office/2006/metadata/properties"/>
    <ds:schemaRef ds:uri="http://schemas.microsoft.com/office/infopath/2007/PartnerControls"/>
    <ds:schemaRef ds:uri="http://schemas.microsoft.com/sharepoint/v3"/>
    <ds:schemaRef ds:uri="cf3d60de-ad45-4276-8b4c-0bd67e763f11"/>
    <ds:schemaRef ds:uri="6bf56950-f9e0-48ec-868e-26a1022d1140"/>
  </ds:schemaRefs>
</ds:datastoreItem>
</file>

<file path=customXml/itemProps2.xml><?xml version="1.0" encoding="utf-8"?>
<ds:datastoreItem xmlns:ds="http://schemas.openxmlformats.org/officeDocument/2006/customXml" ds:itemID="{61BAEB86-5867-4F43-97CA-69CC7F29E2B0}"/>
</file>

<file path=customXml/itemProps3.xml><?xml version="1.0" encoding="utf-8"?>
<ds:datastoreItem xmlns:ds="http://schemas.openxmlformats.org/officeDocument/2006/customXml" ds:itemID="{D45D2D0E-7FFA-4B97-9543-B4B8F13C0CE5}">
  <ds:schemaRefs>
    <ds:schemaRef ds:uri="http://schemas.microsoft.com/sharepoint/v3/contenttype/forms"/>
  </ds:schemaRefs>
</ds:datastoreItem>
</file>

<file path=customXml/itemProps4.xml><?xml version="1.0" encoding="utf-8"?>
<ds:datastoreItem xmlns:ds="http://schemas.openxmlformats.org/officeDocument/2006/customXml" ds:itemID="{8CE5E5A5-5E14-45BB-ACCE-D453A536AF86}">
  <ds:schemaRefs>
    <ds:schemaRef ds:uri="http://schemas.openxmlformats.org/officeDocument/2006/bibliography"/>
  </ds:schemaRefs>
</ds:datastoreItem>
</file>

<file path=customXml/itemProps5.xml><?xml version="1.0" encoding="utf-8"?>
<ds:datastoreItem xmlns:ds="http://schemas.openxmlformats.org/officeDocument/2006/customXml" ds:itemID="{C6E088E3-384F-471F-8B55-A6B89C8962C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61</Pages>
  <Words>11472</Words>
  <Characters>64590</Characters>
  <Application>Microsoft Office Word</Application>
  <DocSecurity>0</DocSecurity>
  <Lines>1537</Lines>
  <Paragraphs>320</Paragraphs>
  <ScaleCrop>false</ScaleCrop>
  <HeadingPairs>
    <vt:vector size="2" baseType="variant">
      <vt:variant>
        <vt:lpstr>Title</vt:lpstr>
      </vt:variant>
      <vt:variant>
        <vt:i4>1</vt:i4>
      </vt:variant>
    </vt:vector>
  </HeadingPairs>
  <TitlesOfParts>
    <vt:vector size="1" baseType="lpstr">
      <vt:lpstr>Policy - Report</vt:lpstr>
    </vt:vector>
  </TitlesOfParts>
  <Company>Ministry Of Social Development</Company>
  <LinksUpToDate>false</LinksUpToDate>
  <CharactersWithSpaces>75742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 Report</dc:title>
  <dc:subject/>
  <dc:creator>Alex Lee</dc:creator>
  <cp:keywords/>
  <dc:description>Developed by Allfields Customised Solutions - Visit us at http://www.allfields.co.nz</dc:description>
  <cp:lastModifiedBy>Rachel Nelson</cp:lastModifiedBy>
  <cp:revision>19</cp:revision>
  <cp:lastPrinted>2011-11-24T03:23:00Z</cp:lastPrinted>
  <dcterms:created xsi:type="dcterms:W3CDTF">2026-03-22T21:28:00Z</dcterms:created>
  <dcterms:modified xsi:type="dcterms:W3CDTF">2026-06-29T03:36:00Z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0x010100A4C634B9829F5B4CA6729CA17A9903AF00EA4A5CE51E2E484B8094BDA55C1C60E0</vt:lpwstr>
  </property>
  <property fmtid="{D5CDD505-2E9C-101B-9397-08002B2CF9AE}" pid="3" name="_dlc_DocIdItemGuid">
    <vt:lpwstr>e56c0928-968e-4ef8-a823-7f7ba623b412</vt:lpwstr>
  </property>
  <property fmtid="{D5CDD505-2E9C-101B-9397-08002B2CF9AE}" pid="4" name="MediaServiceImageTags">
    <vt:lpwstr/>
  </property>
  <property fmtid="{D5CDD505-2E9C-101B-9397-08002B2CF9AE}" pid="5" name="MDP-Category">
    <vt:lpwstr/>
  </property>
  <property fmtid="{D5CDD505-2E9C-101B-9397-08002B2CF9AE}" pid="6" name="ClassificationContentMarkingHeaderShapeIds">
    <vt:lpwstr>1,2,3</vt:lpwstr>
  </property>
  <property fmtid="{D5CDD505-2E9C-101B-9397-08002B2CF9AE}" pid="7" name="ClassificationContentMarkingHeaderFontProps">
    <vt:lpwstr>#000000,10,Calibri</vt:lpwstr>
  </property>
  <property fmtid="{D5CDD505-2E9C-101B-9397-08002B2CF9AE}" pid="8" name="ClassificationContentMarkingHeaderText">
    <vt:lpwstr>IN-CONFIDENCE</vt:lpwstr>
  </property>
  <property fmtid="{D5CDD505-2E9C-101B-9397-08002B2CF9AE}" pid="9" name="MSIP_Label_f43e46a9-9901-46e9-bfae-bb6189d4cb66_Enabled">
    <vt:lpwstr>true</vt:lpwstr>
  </property>
  <property fmtid="{D5CDD505-2E9C-101B-9397-08002B2CF9AE}" pid="10" name="MSIP_Label_f43e46a9-9901-46e9-bfae-bb6189d4cb66_SetDate">
    <vt:lpwstr>2023-10-31T01:04:05Z</vt:lpwstr>
  </property>
  <property fmtid="{D5CDD505-2E9C-101B-9397-08002B2CF9AE}" pid="11" name="MSIP_Label_f43e46a9-9901-46e9-bfae-bb6189d4cb66_Method">
    <vt:lpwstr>Standard</vt:lpwstr>
  </property>
  <property fmtid="{D5CDD505-2E9C-101B-9397-08002B2CF9AE}" pid="12" name="MSIP_Label_f43e46a9-9901-46e9-bfae-bb6189d4cb66_Name">
    <vt:lpwstr>In-confidence</vt:lpwstr>
  </property>
  <property fmtid="{D5CDD505-2E9C-101B-9397-08002B2CF9AE}" pid="13" name="MSIP_Label_f43e46a9-9901-46e9-bfae-bb6189d4cb66_SiteId">
    <vt:lpwstr>e40c4f52-99bd-4d4f-bf7e-d001a2ca6556</vt:lpwstr>
  </property>
  <property fmtid="{D5CDD505-2E9C-101B-9397-08002B2CF9AE}" pid="14" name="MSIP_Label_f43e46a9-9901-46e9-bfae-bb6189d4cb66_ActionId">
    <vt:lpwstr>ccbc37d5-0a8d-4992-89e8-07f16e4fff17</vt:lpwstr>
  </property>
  <property fmtid="{D5CDD505-2E9C-101B-9397-08002B2CF9AE}" pid="15" name="MSIP_Label_f43e46a9-9901-46e9-bfae-bb6189d4cb66_ContentBits">
    <vt:lpwstr>1</vt:lpwstr>
  </property>
  <property fmtid="{D5CDD505-2E9C-101B-9397-08002B2CF9AE}" pid="16" name="RevIMBCS">
    <vt:lpwstr>19;#BUSINESS UNIT MANAGEMENT|78593d4a-e474-4f8c-9c40-8861e4397df9</vt:lpwstr>
  </property>
  <property fmtid="{D5CDD505-2E9C-101B-9397-08002B2CF9AE}" pid="18" name="docLang">
    <vt:lpwstr>en</vt:lpwstr>
  </property>
</Properties>
</file>