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D7F1B" w14:textId="1D91BD36" w:rsidR="001622AC" w:rsidRPr="002F26E5" w:rsidRDefault="001622AC" w:rsidP="001622AC">
      <w:pPr>
        <w:rPr>
          <w:lang w:val="mi-NZ"/>
        </w:rPr>
      </w:pPr>
    </w:p>
    <w:p w14:paraId="5FC2344D" w14:textId="7B148194" w:rsidR="001622AC" w:rsidRPr="002F26E5" w:rsidRDefault="00EC5AC0" w:rsidP="001622AC">
      <w:pPr>
        <w:rPr>
          <w:lang w:val="mi-NZ"/>
        </w:rPr>
      </w:pPr>
      <w:r w:rsidRPr="002F26E5">
        <w:rPr>
          <w:lang w:val="mi-NZ"/>
        </w:rPr>
        <w:drawing>
          <wp:inline distT="0" distB="0" distL="0" distR="0" wp14:anchorId="5CBBF71C" wp14:editId="24FAD59B">
            <wp:extent cx="5705475" cy="822297"/>
            <wp:effectExtent l="0" t="0" r="0" b="0"/>
            <wp:docPr id="565554329" name="Picture 2" descr="The Whaikaha–Ministry of Disabled People logo with purple lettering. On the left is a QR code and underneath the words &quot;scan for the NZSL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54329" name="Picture 2" descr="The Whaikaha–Ministry of Disabled People logo with purple lettering. On the left is a QR code and underneath the words &quot;scan for the NZSL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60801" cy="887920"/>
                    </a:xfrm>
                    <a:prstGeom prst="rect">
                      <a:avLst/>
                    </a:prstGeom>
                  </pic:spPr>
                </pic:pic>
              </a:graphicData>
            </a:graphic>
          </wp:inline>
        </w:drawing>
      </w:r>
    </w:p>
    <w:p w14:paraId="6BEC8652" w14:textId="77777777" w:rsidR="001622AC" w:rsidRPr="002F26E5" w:rsidRDefault="001622AC" w:rsidP="001622AC">
      <w:pPr>
        <w:rPr>
          <w:lang w:val="mi-NZ"/>
        </w:rPr>
      </w:pPr>
    </w:p>
    <w:p w14:paraId="42C679FB" w14:textId="05F5B38F" w:rsidR="008B7E56" w:rsidRPr="002F26E5" w:rsidRDefault="00336508" w:rsidP="00B47225">
      <w:pPr>
        <w:pStyle w:val="BookTitle1"/>
        <w:rPr>
          <w:sz w:val="80"/>
          <w:szCs w:val="80"/>
          <w:lang w:val="mi-NZ"/>
        </w:rPr>
      </w:pPr>
      <w:r w:rsidRPr="002F26E5">
        <w:rPr>
          <w:lang w:val="mi-NZ"/>
        </w:rPr>
        <w:t>Summary of work to action employment priority area</w:t>
      </w:r>
    </w:p>
    <w:p w14:paraId="4DB7C2A6" w14:textId="306F8ECF" w:rsidR="00B47225" w:rsidRPr="002F26E5" w:rsidRDefault="00EC5AC0" w:rsidP="008B7E56">
      <w:pPr>
        <w:rPr>
          <w:b/>
          <w:bCs/>
          <w:lang w:val="mi-NZ"/>
        </w:rPr>
      </w:pPr>
      <w:r w:rsidRPr="002F26E5">
        <w:rPr>
          <w:b/>
          <w:bCs/>
          <w:lang w:val="mi-NZ"/>
        </w:rPr>
        <w:t>New Zealand Disability Strategy 2026-2030</w:t>
      </w:r>
    </w:p>
    <w:p w14:paraId="3CA5890F" w14:textId="7E21603D" w:rsidR="00AF43E6" w:rsidRPr="002F26E5" w:rsidRDefault="00AF43E6" w:rsidP="00B47225">
      <w:pPr>
        <w:rPr>
          <w:lang w:val="mi-NZ"/>
        </w:rPr>
      </w:pPr>
      <w:r w:rsidRPr="002F26E5">
        <w:rPr>
          <w:lang w:val="mi-NZ"/>
        </w:rPr>
        <w:t xml:space="preserve">Adapted in </w:t>
      </w:r>
      <w:r w:rsidR="00B47225" w:rsidRPr="002F26E5">
        <w:rPr>
          <w:lang w:val="mi-NZ"/>
        </w:rPr>
        <w:t>2026</w:t>
      </w:r>
      <w:r w:rsidRPr="002F26E5">
        <w:rPr>
          <w:lang w:val="mi-NZ"/>
        </w:rPr>
        <w:t xml:space="preserve"> by Accessible Formats Service,</w:t>
      </w:r>
      <w:r w:rsidR="001622AC" w:rsidRPr="002F26E5">
        <w:rPr>
          <w:lang w:val="mi-NZ"/>
        </w:rPr>
        <w:br/>
      </w:r>
      <w:r w:rsidRPr="002F26E5">
        <w:rPr>
          <w:szCs w:val="36"/>
          <w:lang w:val="mi-NZ"/>
        </w:rPr>
        <w:t>Blind</w:t>
      </w:r>
      <w:r w:rsidR="001622AC" w:rsidRPr="002F26E5">
        <w:rPr>
          <w:szCs w:val="36"/>
          <w:lang w:val="mi-NZ"/>
        </w:rPr>
        <w:t xml:space="preserve"> </w:t>
      </w:r>
      <w:r w:rsidRPr="002F26E5">
        <w:rPr>
          <w:szCs w:val="36"/>
          <w:lang w:val="mi-NZ"/>
        </w:rPr>
        <w:t xml:space="preserve">Low Vision NZ, </w:t>
      </w:r>
      <w:r w:rsidRPr="002F26E5">
        <w:rPr>
          <w:lang w:val="mi-NZ"/>
        </w:rPr>
        <w:t>Auckland</w:t>
      </w:r>
    </w:p>
    <w:p w14:paraId="3665112B" w14:textId="77777777" w:rsidR="008A3C02" w:rsidRPr="002F26E5" w:rsidRDefault="008A3C02" w:rsidP="008A3C02">
      <w:pPr>
        <w:rPr>
          <w:lang w:val="mi-NZ"/>
        </w:rPr>
      </w:pPr>
    </w:p>
    <w:p w14:paraId="5E5078C2" w14:textId="6559D54A" w:rsidR="002D4042" w:rsidRPr="002F26E5" w:rsidRDefault="002D63C7" w:rsidP="001622AC">
      <w:pPr>
        <w:pStyle w:val="imagecaption"/>
        <w:rPr>
          <w:lang w:val="mi-NZ"/>
        </w:rPr>
        <w:sectPr w:rsidR="002D4042" w:rsidRPr="002F26E5" w:rsidSect="001622AC">
          <w:footerReference w:type="even" r:id="rId12"/>
          <w:footerReference w:type="default" r:id="rId13"/>
          <w:headerReference w:type="first" r:id="rId14"/>
          <w:pgSz w:w="11907" w:h="16839" w:code="9"/>
          <w:pgMar w:top="1440" w:right="1247" w:bottom="1440" w:left="1247" w:header="624" w:footer="624" w:gutter="0"/>
          <w:pgNumType w:start="1"/>
          <w:cols w:space="708"/>
          <w:titlePg/>
          <w:docGrid w:linePitch="653"/>
        </w:sectPr>
      </w:pPr>
      <w:r w:rsidRPr="002F26E5">
        <w:rPr>
          <w:b/>
          <w:bCs/>
          <w:lang w:val="mi-NZ"/>
        </w:rPr>
        <w:t>Transcriber's Note:</w:t>
      </w:r>
      <w:r w:rsidR="00B67A54" w:rsidRPr="002F26E5">
        <w:rPr>
          <w:lang w:val="mi-NZ"/>
        </w:rPr>
        <w:t xml:space="preserve"> </w:t>
      </w:r>
      <w:r w:rsidR="001622AC" w:rsidRPr="002F26E5">
        <w:rPr>
          <w:lang w:val="mi-NZ"/>
        </w:rPr>
        <w:t>T</w:t>
      </w:r>
      <w:r w:rsidR="00EC5AC0" w:rsidRPr="002F26E5">
        <w:rPr>
          <w:lang w:val="mi-NZ"/>
        </w:rPr>
        <w:t>he</w:t>
      </w:r>
      <w:r w:rsidR="001622AC" w:rsidRPr="002F26E5">
        <w:rPr>
          <w:lang w:val="mi-NZ"/>
        </w:rPr>
        <w:t xml:space="preserve"> logo at the top of the page</w:t>
      </w:r>
      <w:r w:rsidR="00EC5AC0" w:rsidRPr="002F26E5">
        <w:rPr>
          <w:lang w:val="mi-NZ"/>
        </w:rPr>
        <w:t xml:space="preserve"> is</w:t>
      </w:r>
      <w:r w:rsidR="001622AC" w:rsidRPr="002F26E5">
        <w:rPr>
          <w:lang w:val="mi-NZ"/>
        </w:rPr>
        <w:t xml:space="preserve">: </w:t>
      </w:r>
      <w:r w:rsidR="00EC5AC0" w:rsidRPr="002F26E5">
        <w:rPr>
          <w:lang w:val="mi-NZ"/>
        </w:rPr>
        <w:t>Whaikaha—Ministry of Di</w:t>
      </w:r>
      <w:r w:rsidR="00117C07" w:rsidRPr="002F26E5">
        <w:rPr>
          <w:lang w:val="mi-NZ"/>
        </w:rPr>
        <w:t>s</w:t>
      </w:r>
      <w:r w:rsidR="00EC5AC0" w:rsidRPr="002F26E5">
        <w:rPr>
          <w:lang w:val="mi-NZ"/>
        </w:rPr>
        <w:t>abled People</w:t>
      </w:r>
      <w:r w:rsidR="003A7780" w:rsidRPr="002F26E5">
        <w:rPr>
          <w:lang w:val="mi-NZ"/>
        </w:rPr>
        <w:t>.</w:t>
      </w:r>
    </w:p>
    <w:p w14:paraId="7BC6D674" w14:textId="77777777" w:rsidR="00336508" w:rsidRPr="002F26E5" w:rsidRDefault="00336508" w:rsidP="00336508">
      <w:pPr>
        <w:pStyle w:val="Heading1"/>
        <w:rPr>
          <w:lang w:val="mi-NZ"/>
        </w:rPr>
      </w:pPr>
      <w:r w:rsidRPr="002F26E5">
        <w:rPr>
          <w:lang w:val="mi-NZ"/>
        </w:rPr>
        <w:lastRenderedPageBreak/>
        <w:t>Summary of work to action employment priority area</w:t>
      </w:r>
    </w:p>
    <w:p w14:paraId="4C179D55" w14:textId="36768486" w:rsidR="00336508" w:rsidRPr="002F26E5" w:rsidRDefault="00336508" w:rsidP="00336508">
      <w:pPr>
        <w:pStyle w:val="Heading2"/>
        <w:rPr>
          <w:lang w:val="mi-NZ"/>
        </w:rPr>
      </w:pPr>
      <w:r w:rsidRPr="002F26E5">
        <w:rPr>
          <w:lang w:val="mi-NZ"/>
        </w:rPr>
        <w:t>Introduction</w:t>
      </w:r>
    </w:p>
    <w:p w14:paraId="40FBA2F1" w14:textId="77777777" w:rsidR="00336508" w:rsidRPr="002F26E5" w:rsidRDefault="00336508" w:rsidP="00336508">
      <w:pPr>
        <w:rPr>
          <w:lang w:val="mi-NZ"/>
        </w:rPr>
      </w:pPr>
      <w:r w:rsidRPr="002F26E5">
        <w:rPr>
          <w:lang w:val="mi-NZ"/>
        </w:rPr>
        <w:t>The New Zealand Disability Strategy 2026-2030 (the strategy) has 34 actions across five priority areas of education, employment, health, housing and justice. During 2026:</w:t>
      </w:r>
    </w:p>
    <w:p w14:paraId="10A6C1F5" w14:textId="77777777" w:rsidR="00336508" w:rsidRPr="002F26E5" w:rsidRDefault="00336508" w:rsidP="00336508">
      <w:pPr>
        <w:pStyle w:val="ListParagraph"/>
        <w:numPr>
          <w:ilvl w:val="0"/>
          <w:numId w:val="37"/>
        </w:numPr>
        <w:ind w:left="714" w:hanging="357"/>
        <w:rPr>
          <w:lang w:val="mi-NZ"/>
        </w:rPr>
      </w:pPr>
      <w:r w:rsidRPr="002F26E5">
        <w:rPr>
          <w:lang w:val="mi-NZ"/>
        </w:rPr>
        <w:t>13 actions will be delivered or started (implemented)</w:t>
      </w:r>
    </w:p>
    <w:p w14:paraId="686B95A4" w14:textId="77777777" w:rsidR="00336508" w:rsidRPr="002F26E5" w:rsidRDefault="00336508" w:rsidP="00336508">
      <w:pPr>
        <w:pStyle w:val="ListParagraph"/>
        <w:numPr>
          <w:ilvl w:val="0"/>
          <w:numId w:val="37"/>
        </w:numPr>
        <w:ind w:left="714" w:hanging="357"/>
        <w:rPr>
          <w:lang w:val="mi-NZ"/>
        </w:rPr>
      </w:pPr>
      <w:r w:rsidRPr="002F26E5">
        <w:rPr>
          <w:lang w:val="mi-NZ"/>
        </w:rPr>
        <w:t xml:space="preserve">6 actions will be developed </w:t>
      </w:r>
    </w:p>
    <w:p w14:paraId="025892EB" w14:textId="77777777" w:rsidR="00336508" w:rsidRPr="002F26E5" w:rsidRDefault="00336508" w:rsidP="00336508">
      <w:pPr>
        <w:pStyle w:val="ListParagraph"/>
        <w:numPr>
          <w:ilvl w:val="0"/>
          <w:numId w:val="37"/>
        </w:numPr>
        <w:ind w:left="714" w:hanging="357"/>
        <w:rPr>
          <w:lang w:val="mi-NZ"/>
        </w:rPr>
      </w:pPr>
      <w:r w:rsidRPr="002F26E5">
        <w:rPr>
          <w:lang w:val="mi-NZ"/>
        </w:rPr>
        <w:t>12 actions will be scoped (planned)</w:t>
      </w:r>
    </w:p>
    <w:p w14:paraId="1B08E8C9" w14:textId="229F7E78" w:rsidR="00336508" w:rsidRPr="002F26E5" w:rsidRDefault="00336508" w:rsidP="00336508">
      <w:pPr>
        <w:rPr>
          <w:lang w:val="mi-NZ"/>
        </w:rPr>
      </w:pPr>
      <w:r w:rsidRPr="002F26E5">
        <w:rPr>
          <w:lang w:val="mi-NZ"/>
        </w:rPr>
        <w:t>This document is a "change story" to explain:</w:t>
      </w:r>
    </w:p>
    <w:p w14:paraId="3FD72F54" w14:textId="77777777" w:rsidR="00336508" w:rsidRPr="002F26E5" w:rsidRDefault="00336508" w:rsidP="00336508">
      <w:pPr>
        <w:pStyle w:val="ListParagraph"/>
        <w:numPr>
          <w:ilvl w:val="0"/>
          <w:numId w:val="38"/>
        </w:numPr>
        <w:ind w:left="714" w:hanging="357"/>
        <w:rPr>
          <w:lang w:val="mi-NZ"/>
        </w:rPr>
      </w:pPr>
      <w:r w:rsidRPr="002F26E5">
        <w:rPr>
          <w:lang w:val="mi-NZ"/>
        </w:rPr>
        <w:t xml:space="preserve">the goal for the employment priority area and the supporting actions </w:t>
      </w:r>
    </w:p>
    <w:p w14:paraId="3D3F7EDC" w14:textId="77777777" w:rsidR="00336508" w:rsidRPr="002F26E5" w:rsidRDefault="00336508" w:rsidP="00336508">
      <w:pPr>
        <w:pStyle w:val="ListParagraph"/>
        <w:numPr>
          <w:ilvl w:val="0"/>
          <w:numId w:val="38"/>
        </w:numPr>
        <w:ind w:left="714" w:hanging="357"/>
        <w:rPr>
          <w:lang w:val="mi-NZ"/>
        </w:rPr>
      </w:pPr>
      <w:r w:rsidRPr="002F26E5">
        <w:rPr>
          <w:lang w:val="mi-NZ"/>
        </w:rPr>
        <w:t>when the actions will be done and by which government agencies</w:t>
      </w:r>
    </w:p>
    <w:p w14:paraId="47F2937D" w14:textId="77777777" w:rsidR="00336508" w:rsidRPr="002F26E5" w:rsidRDefault="00336508" w:rsidP="00336508">
      <w:pPr>
        <w:pStyle w:val="ListParagraph"/>
        <w:numPr>
          <w:ilvl w:val="0"/>
          <w:numId w:val="38"/>
        </w:numPr>
        <w:ind w:left="714" w:hanging="357"/>
        <w:rPr>
          <w:lang w:val="mi-NZ"/>
        </w:rPr>
      </w:pPr>
      <w:r w:rsidRPr="002F26E5">
        <w:rPr>
          <w:lang w:val="mi-NZ"/>
        </w:rPr>
        <w:t xml:space="preserve">the order for actions and the links between the actions </w:t>
      </w:r>
    </w:p>
    <w:p w14:paraId="40110CE2" w14:textId="77777777" w:rsidR="00336508" w:rsidRPr="002F26E5" w:rsidRDefault="00336508" w:rsidP="00336508">
      <w:pPr>
        <w:pStyle w:val="ListParagraph"/>
        <w:numPr>
          <w:ilvl w:val="0"/>
          <w:numId w:val="38"/>
        </w:numPr>
        <w:ind w:left="714" w:hanging="357"/>
        <w:rPr>
          <w:lang w:val="mi-NZ"/>
        </w:rPr>
      </w:pPr>
      <w:r w:rsidRPr="002F26E5">
        <w:rPr>
          <w:lang w:val="mi-NZ"/>
        </w:rPr>
        <w:t>the risks and challenges to doing the actions.</w:t>
      </w:r>
    </w:p>
    <w:p w14:paraId="69281836" w14:textId="42799D94" w:rsidR="00336508" w:rsidRPr="002F26E5" w:rsidRDefault="00336508" w:rsidP="006D19C0">
      <w:pPr>
        <w:rPr>
          <w:lang w:val="mi-NZ"/>
        </w:rPr>
      </w:pPr>
      <w:r w:rsidRPr="002F26E5">
        <w:rPr>
          <w:lang w:val="mi-NZ"/>
        </w:rPr>
        <w:t>A change story for each priority area is on the</w:t>
      </w:r>
      <w:r w:rsidRPr="002F26E5">
        <w:rPr>
          <w:lang w:val="mi-NZ"/>
        </w:rPr>
        <w:br/>
        <w:t>Whaikaha—Ministry of Disabled People website.</w:t>
      </w:r>
    </w:p>
    <w:p w14:paraId="2081B5DE" w14:textId="581BCCE3" w:rsidR="00336508" w:rsidRPr="002F26E5" w:rsidRDefault="00336508" w:rsidP="006D19C0">
      <w:pPr>
        <w:rPr>
          <w:lang w:val="mi-NZ"/>
        </w:rPr>
      </w:pPr>
      <w:r w:rsidRPr="002F26E5">
        <w:rPr>
          <w:szCs w:val="28"/>
          <w:lang w:val="mi-NZ"/>
        </w:rPr>
        <w:t xml:space="preserve">Education: </w:t>
      </w:r>
      <w:hyperlink r:id="rId15" w:anchor="scroll-to-1" w:history="1">
        <w:r w:rsidRPr="002F26E5">
          <w:rPr>
            <w:rStyle w:val="Hyperlink"/>
            <w:szCs w:val="28"/>
            <w:lang w:val="mi-NZ"/>
          </w:rPr>
          <w:t>https://www.whaikaha.govt.nz/about-us/our-work/new-zealand-disability-strategy-2026-2030/delivering-the-actions#scroll-to-1</w:t>
        </w:r>
      </w:hyperlink>
      <w:r w:rsidRPr="002F26E5">
        <w:rPr>
          <w:lang w:val="mi-NZ"/>
        </w:rPr>
        <w:t xml:space="preserve">. Short url: </w:t>
      </w:r>
      <w:hyperlink r:id="rId16" w:history="1">
        <w:r w:rsidRPr="002F26E5">
          <w:rPr>
            <w:rStyle w:val="Hyperlink"/>
            <w:szCs w:val="28"/>
            <w:lang w:val="mi-NZ"/>
          </w:rPr>
          <w:t>https://shorturl.at/wKTw5</w:t>
        </w:r>
      </w:hyperlink>
    </w:p>
    <w:p w14:paraId="2282817D" w14:textId="10A9CF5E" w:rsidR="00336508" w:rsidRPr="002F26E5" w:rsidRDefault="00336508" w:rsidP="006D19C0">
      <w:pPr>
        <w:rPr>
          <w:szCs w:val="28"/>
          <w:lang w:val="mi-NZ"/>
        </w:rPr>
      </w:pPr>
      <w:r w:rsidRPr="002F26E5">
        <w:rPr>
          <w:lang w:val="mi-NZ"/>
        </w:rPr>
        <w:t xml:space="preserve">Health: </w:t>
      </w:r>
      <w:hyperlink r:id="rId17" w:anchor="scroll-to-3" w:history="1">
        <w:r w:rsidRPr="002F26E5">
          <w:rPr>
            <w:rStyle w:val="Hyperlink"/>
            <w:szCs w:val="28"/>
            <w:lang w:val="mi-NZ"/>
          </w:rPr>
          <w:t>https://www.whaikaha.govt.nz/about-us/our-work/new-zealand-disability-strategy-2026-2030/delivering-the-actions#scroll-to-3</w:t>
        </w:r>
      </w:hyperlink>
      <w:r w:rsidRPr="002F26E5">
        <w:rPr>
          <w:szCs w:val="28"/>
          <w:lang w:val="mi-NZ"/>
        </w:rPr>
        <w:t xml:space="preserve">. Short url: </w:t>
      </w:r>
      <w:hyperlink r:id="rId18" w:history="1">
        <w:r w:rsidRPr="002F26E5">
          <w:rPr>
            <w:rStyle w:val="Hyperlink"/>
            <w:szCs w:val="28"/>
            <w:lang w:val="mi-NZ"/>
          </w:rPr>
          <w:t>https://shorturl.at/8YIE6</w:t>
        </w:r>
      </w:hyperlink>
    </w:p>
    <w:p w14:paraId="50C49396" w14:textId="734F6BB4" w:rsidR="00336508" w:rsidRPr="002F26E5" w:rsidRDefault="00336508" w:rsidP="006D19C0">
      <w:pPr>
        <w:rPr>
          <w:szCs w:val="28"/>
          <w:lang w:val="mi-NZ"/>
        </w:rPr>
      </w:pPr>
      <w:r w:rsidRPr="002F26E5">
        <w:rPr>
          <w:szCs w:val="28"/>
          <w:lang w:val="mi-NZ"/>
        </w:rPr>
        <w:t xml:space="preserve">Housing: </w:t>
      </w:r>
      <w:hyperlink r:id="rId19" w:anchor="scroll-to-4" w:history="1">
        <w:r w:rsidRPr="002F26E5">
          <w:rPr>
            <w:rStyle w:val="Hyperlink"/>
            <w:szCs w:val="28"/>
            <w:lang w:val="mi-NZ"/>
          </w:rPr>
          <w:t>https://www.whaikaha.govt.nz/about-us/our-work/new-zealand-disability-strategy-2026-2030/delivering-the-actions#scroll-to-4</w:t>
        </w:r>
      </w:hyperlink>
      <w:r w:rsidRPr="002F26E5">
        <w:rPr>
          <w:szCs w:val="28"/>
          <w:lang w:val="mi-NZ"/>
        </w:rPr>
        <w:t xml:space="preserve">. </w:t>
      </w:r>
      <w:r w:rsidRPr="002F26E5">
        <w:rPr>
          <w:lang w:val="mi-NZ"/>
        </w:rPr>
        <w:t xml:space="preserve">Short url: </w:t>
      </w:r>
      <w:hyperlink r:id="rId20" w:history="1">
        <w:r w:rsidRPr="002F26E5">
          <w:rPr>
            <w:rStyle w:val="Hyperlink"/>
            <w:szCs w:val="28"/>
            <w:lang w:val="mi-NZ"/>
          </w:rPr>
          <w:t>https://shorturl.at/fiijr</w:t>
        </w:r>
      </w:hyperlink>
    </w:p>
    <w:p w14:paraId="6B8AD177" w14:textId="067EC90F" w:rsidR="00336508" w:rsidRPr="002F26E5" w:rsidRDefault="00336508" w:rsidP="006D19C0">
      <w:pPr>
        <w:rPr>
          <w:lang w:val="mi-NZ"/>
        </w:rPr>
      </w:pPr>
      <w:r w:rsidRPr="002F26E5">
        <w:rPr>
          <w:lang w:val="mi-NZ"/>
        </w:rPr>
        <w:t xml:space="preserve">Justice: </w:t>
      </w:r>
      <w:hyperlink r:id="rId21" w:anchor="scroll-to-5" w:history="1">
        <w:r w:rsidRPr="002F26E5">
          <w:rPr>
            <w:rStyle w:val="Hyperlink"/>
            <w:szCs w:val="28"/>
            <w:lang w:val="mi-NZ"/>
          </w:rPr>
          <w:t>https://www.whaikaha.govt.nz/about-us/our-work/new-zealand-disability-strategy-2026-2030/delivering-the-actions#scroll-to-5</w:t>
        </w:r>
      </w:hyperlink>
      <w:r w:rsidRPr="002F26E5">
        <w:rPr>
          <w:lang w:val="mi-NZ"/>
        </w:rPr>
        <w:t xml:space="preserve">. Short url: </w:t>
      </w:r>
      <w:hyperlink r:id="rId22" w:history="1">
        <w:r w:rsidRPr="002F26E5">
          <w:rPr>
            <w:rStyle w:val="Hyperlink"/>
            <w:szCs w:val="28"/>
            <w:lang w:val="mi-NZ"/>
          </w:rPr>
          <w:t>https://shorturl.at/2v9jr</w:t>
        </w:r>
      </w:hyperlink>
    </w:p>
    <w:p w14:paraId="4792B073" w14:textId="17BDFDAF" w:rsidR="00336508" w:rsidRPr="002F26E5" w:rsidRDefault="00336508" w:rsidP="00336508">
      <w:pPr>
        <w:pStyle w:val="Heading2"/>
        <w:rPr>
          <w:lang w:val="mi-NZ"/>
        </w:rPr>
      </w:pPr>
      <w:bookmarkStart w:id="0" w:name="_Toc220507605"/>
      <w:bookmarkStart w:id="1" w:name="_Toc222144594"/>
      <w:r w:rsidRPr="002F26E5">
        <w:rPr>
          <w:lang w:val="mi-NZ"/>
        </w:rPr>
        <w:t>Employment change story</w:t>
      </w:r>
      <w:bookmarkEnd w:id="0"/>
      <w:bookmarkEnd w:id="1"/>
    </w:p>
    <w:p w14:paraId="61880D1C" w14:textId="77777777" w:rsidR="00336508" w:rsidRPr="002F26E5" w:rsidRDefault="00336508" w:rsidP="00336508">
      <w:pPr>
        <w:rPr>
          <w:lang w:val="mi-NZ"/>
        </w:rPr>
      </w:pPr>
      <w:r w:rsidRPr="002F26E5">
        <w:rPr>
          <w:lang w:val="mi-NZ"/>
        </w:rPr>
        <w:t>In the employment priority area, there is a goal and 6 supporting actions. In 2026, 4 of the 6 actions will be delivered and 2 will be scoped.</w:t>
      </w:r>
    </w:p>
    <w:p w14:paraId="3B6BC323" w14:textId="67E0D038" w:rsidR="00336508" w:rsidRPr="002F26E5" w:rsidRDefault="00336508" w:rsidP="00336508">
      <w:pPr>
        <w:rPr>
          <w:lang w:val="mi-NZ"/>
        </w:rPr>
      </w:pPr>
      <w:r w:rsidRPr="002F26E5">
        <w:rPr>
          <w:lang w:val="mi-NZ"/>
        </w:rPr>
        <w:t>The Ministry of Disabled People</w:t>
      </w:r>
      <w:r w:rsidR="006D19C0" w:rsidRPr="002F26E5">
        <w:rPr>
          <w:lang w:val="mi-NZ"/>
        </w:rPr>
        <w:t>—</w:t>
      </w:r>
      <w:r w:rsidRPr="002F26E5">
        <w:rPr>
          <w:lang w:val="mi-NZ"/>
        </w:rPr>
        <w:t>Whaikaha (Whaikaha) is leading work on 5 employment actions with support from other organisations including All is for All, Business NZ, the NZ Disability Employers</w:t>
      </w:r>
      <w:r w:rsidR="006D19C0" w:rsidRPr="002F26E5">
        <w:rPr>
          <w:lang w:val="mi-NZ"/>
        </w:rPr>
        <w:t>'</w:t>
      </w:r>
      <w:r w:rsidRPr="002F26E5">
        <w:rPr>
          <w:lang w:val="mi-NZ"/>
        </w:rPr>
        <w:t xml:space="preserve"> Network and the Public Service Commission.</w:t>
      </w:r>
    </w:p>
    <w:p w14:paraId="3029F8FF" w14:textId="1EB51A8E" w:rsidR="00336508" w:rsidRPr="002F26E5" w:rsidRDefault="00336508" w:rsidP="00336508">
      <w:pPr>
        <w:rPr>
          <w:lang w:val="mi-NZ"/>
        </w:rPr>
      </w:pPr>
      <w:r w:rsidRPr="002F26E5">
        <w:rPr>
          <w:lang w:val="mi-NZ"/>
        </w:rPr>
        <w:t>The Ministry of Social Development (MSD) is leading on 1 action with support from Whaikaha.</w:t>
      </w:r>
    </w:p>
    <w:p w14:paraId="55421BF6" w14:textId="77777777" w:rsidR="00336508" w:rsidRPr="002F26E5" w:rsidRDefault="00336508" w:rsidP="00336508">
      <w:pPr>
        <w:pStyle w:val="Heading3"/>
        <w:rPr>
          <w:lang w:val="mi-NZ"/>
        </w:rPr>
      </w:pPr>
      <w:bookmarkStart w:id="2" w:name="_Toc222144595"/>
      <w:r w:rsidRPr="002F26E5">
        <w:rPr>
          <w:lang w:val="mi-NZ"/>
        </w:rPr>
        <w:t>Goal for employment</w:t>
      </w:r>
      <w:bookmarkEnd w:id="2"/>
      <w:r w:rsidRPr="002F26E5">
        <w:rPr>
          <w:lang w:val="mi-NZ"/>
        </w:rPr>
        <w:t xml:space="preserve"> </w:t>
      </w:r>
    </w:p>
    <w:p w14:paraId="64379796" w14:textId="5B3CD0B6" w:rsidR="00336508" w:rsidRPr="002F26E5" w:rsidRDefault="00336508" w:rsidP="00336508">
      <w:pPr>
        <w:rPr>
          <w:lang w:val="mi-NZ"/>
        </w:rPr>
      </w:pPr>
      <w:r w:rsidRPr="002F26E5">
        <w:rPr>
          <w:lang w:val="mi-NZ"/>
        </w:rPr>
        <w:t>Disabled people will have meaningful career opportunities, equal to non-disabled people, and be valued the same way. Disability-confident employers will recognise disabled people</w:t>
      </w:r>
      <w:r w:rsidR="00A56464" w:rsidRPr="002F26E5">
        <w:rPr>
          <w:lang w:val="mi-NZ"/>
        </w:rPr>
        <w:t>'</w:t>
      </w:r>
      <w:r w:rsidRPr="002F26E5">
        <w:rPr>
          <w:lang w:val="mi-NZ"/>
        </w:rPr>
        <w:t>s talents and</w:t>
      </w:r>
      <w:r w:rsidR="00A56464" w:rsidRPr="002F26E5">
        <w:rPr>
          <w:lang w:val="mi-NZ"/>
        </w:rPr>
        <w:t xml:space="preserve"> </w:t>
      </w:r>
      <w:r w:rsidRPr="002F26E5">
        <w:rPr>
          <w:lang w:val="mi-NZ"/>
        </w:rPr>
        <w:t>expertise and</w:t>
      </w:r>
      <w:r w:rsidR="00A56464" w:rsidRPr="002F26E5">
        <w:rPr>
          <w:lang w:val="mi-NZ"/>
        </w:rPr>
        <w:t xml:space="preserve"> </w:t>
      </w:r>
      <w:r w:rsidRPr="002F26E5">
        <w:rPr>
          <w:lang w:val="mi-NZ"/>
        </w:rPr>
        <w:t>will provide accessible and inclusive workplaces throughout the employment lifecycle.</w:t>
      </w:r>
    </w:p>
    <w:p w14:paraId="43BF52EC" w14:textId="77777777" w:rsidR="00336508" w:rsidRPr="002F26E5" w:rsidRDefault="00336508" w:rsidP="00336508">
      <w:pPr>
        <w:pStyle w:val="Heading3"/>
        <w:rPr>
          <w:lang w:val="mi-NZ"/>
        </w:rPr>
      </w:pPr>
      <w:bookmarkStart w:id="3" w:name="_Toc222144596"/>
      <w:r w:rsidRPr="002F26E5">
        <w:rPr>
          <w:lang w:val="mi-NZ"/>
        </w:rPr>
        <w:t>Actions for employment</w:t>
      </w:r>
      <w:bookmarkEnd w:id="3"/>
    </w:p>
    <w:p w14:paraId="1DDD0420" w14:textId="699F65D9" w:rsidR="00336508" w:rsidRPr="002F26E5" w:rsidRDefault="00336508" w:rsidP="00336508">
      <w:pPr>
        <w:rPr>
          <w:lang w:val="mi-NZ"/>
        </w:rPr>
      </w:pPr>
      <w:r w:rsidRPr="002F26E5">
        <w:rPr>
          <w:lang w:val="mi-NZ"/>
        </w:rPr>
        <w:t>To</w:t>
      </w:r>
      <w:r w:rsidR="00A56464" w:rsidRPr="002F26E5">
        <w:rPr>
          <w:lang w:val="mi-NZ"/>
        </w:rPr>
        <w:t xml:space="preserve"> </w:t>
      </w:r>
      <w:r w:rsidRPr="002F26E5">
        <w:rPr>
          <w:lang w:val="mi-NZ"/>
        </w:rPr>
        <w:t>make progress towards</w:t>
      </w:r>
      <w:r w:rsidR="00A56464" w:rsidRPr="002F26E5">
        <w:rPr>
          <w:lang w:val="mi-NZ"/>
        </w:rPr>
        <w:t xml:space="preserve"> </w:t>
      </w:r>
      <w:r w:rsidRPr="002F26E5">
        <w:rPr>
          <w:lang w:val="mi-NZ"/>
        </w:rPr>
        <w:t>the strategy</w:t>
      </w:r>
      <w:r w:rsidR="002A17A1" w:rsidRPr="002F26E5">
        <w:rPr>
          <w:lang w:val="mi-NZ"/>
        </w:rPr>
        <w:t>'</w:t>
      </w:r>
      <w:r w:rsidRPr="002F26E5">
        <w:rPr>
          <w:lang w:val="mi-NZ"/>
        </w:rPr>
        <w:t>s goal for employment,</w:t>
      </w:r>
      <w:r w:rsidR="00A56464" w:rsidRPr="002F26E5">
        <w:rPr>
          <w:lang w:val="mi-NZ"/>
        </w:rPr>
        <w:t xml:space="preserve"> </w:t>
      </w:r>
      <w:r w:rsidRPr="002F26E5">
        <w:rPr>
          <w:lang w:val="mi-NZ"/>
        </w:rPr>
        <w:t>Government will do the following.</w:t>
      </w:r>
    </w:p>
    <w:p w14:paraId="42F3F1AD" w14:textId="77777777" w:rsidR="00336508" w:rsidRPr="002F26E5" w:rsidRDefault="00336508" w:rsidP="00336508">
      <w:pPr>
        <w:rPr>
          <w:lang w:val="mi-NZ"/>
        </w:rPr>
      </w:pPr>
      <w:r w:rsidRPr="002F26E5">
        <w:rPr>
          <w:lang w:val="mi-NZ"/>
        </w:rPr>
        <w:t>Enable and support disabled people to thrive in careers that match their interests and strengths:</w:t>
      </w:r>
    </w:p>
    <w:p w14:paraId="238B6094" w14:textId="7B1F0BB1" w:rsidR="00336508" w:rsidRPr="002F26E5" w:rsidRDefault="00336508" w:rsidP="001D3069">
      <w:pPr>
        <w:pStyle w:val="ListParagraph"/>
        <w:numPr>
          <w:ilvl w:val="0"/>
          <w:numId w:val="34"/>
        </w:numPr>
        <w:spacing w:before="0" w:after="120"/>
        <w:ind w:left="425" w:hanging="425"/>
        <w:rPr>
          <w:lang w:val="mi-NZ"/>
        </w:rPr>
      </w:pPr>
      <w:r w:rsidRPr="002F26E5">
        <w:rPr>
          <w:lang w:val="mi-NZ"/>
        </w:rPr>
        <w:t>Put information and guidance that helps disabled people to</w:t>
      </w:r>
      <w:r w:rsidR="00D17F93" w:rsidRPr="002F26E5">
        <w:rPr>
          <w:lang w:val="mi-NZ"/>
        </w:rPr>
        <w:t xml:space="preserve"> </w:t>
      </w:r>
      <w:r w:rsidRPr="002F26E5">
        <w:rPr>
          <w:lang w:val="mi-NZ"/>
        </w:rPr>
        <w:t>identify</w:t>
      </w:r>
      <w:r w:rsidR="00D17F93" w:rsidRPr="002F26E5">
        <w:rPr>
          <w:lang w:val="mi-NZ"/>
        </w:rPr>
        <w:t xml:space="preserve"> </w:t>
      </w:r>
      <w:r w:rsidRPr="002F26E5">
        <w:rPr>
          <w:lang w:val="mi-NZ"/>
        </w:rPr>
        <w:t>and match their skills and interests with job pathways in one place and make it accessible.</w:t>
      </w:r>
      <w:r w:rsidR="00D17F93" w:rsidRPr="002F26E5">
        <w:rPr>
          <w:lang w:val="mi-NZ"/>
        </w:rPr>
        <w:t xml:space="preserve"> </w:t>
      </w:r>
      <w:r w:rsidRPr="002F26E5">
        <w:rPr>
          <w:lang w:val="mi-NZ"/>
        </w:rPr>
        <w:t>This should include guidance for disabled people leaving school or education.</w:t>
      </w:r>
    </w:p>
    <w:p w14:paraId="12A15742" w14:textId="3B2CB758" w:rsidR="00336508" w:rsidRPr="002F26E5" w:rsidRDefault="00336508" w:rsidP="001D3069">
      <w:pPr>
        <w:pStyle w:val="ListParagraph"/>
        <w:numPr>
          <w:ilvl w:val="0"/>
          <w:numId w:val="34"/>
        </w:numPr>
        <w:spacing w:before="0" w:after="120"/>
        <w:ind w:left="425" w:hanging="425"/>
        <w:rPr>
          <w:lang w:val="mi-NZ"/>
        </w:rPr>
      </w:pPr>
      <w:r w:rsidRPr="002F26E5">
        <w:rPr>
          <w:lang w:val="mi-NZ"/>
        </w:rPr>
        <w:t>Review specialist employment supports, consulting with disabled people, to improve employment outcomes.</w:t>
      </w:r>
    </w:p>
    <w:p w14:paraId="529D40EA" w14:textId="70279707" w:rsidR="00336508" w:rsidRPr="002F26E5" w:rsidRDefault="00336508" w:rsidP="001D3069">
      <w:pPr>
        <w:pStyle w:val="ListParagraph"/>
        <w:numPr>
          <w:ilvl w:val="0"/>
          <w:numId w:val="34"/>
        </w:numPr>
        <w:spacing w:before="0" w:after="120"/>
        <w:ind w:left="425" w:hanging="425"/>
        <w:rPr>
          <w:lang w:val="mi-NZ"/>
        </w:rPr>
      </w:pPr>
      <w:r w:rsidRPr="002F26E5">
        <w:rPr>
          <w:lang w:val="mi-NZ"/>
        </w:rPr>
        <w:t>Work with disabled people,</w:t>
      </w:r>
      <w:r w:rsidR="001D3069" w:rsidRPr="002F26E5">
        <w:rPr>
          <w:lang w:val="mi-NZ"/>
        </w:rPr>
        <w:t xml:space="preserve"> </w:t>
      </w:r>
      <w:r w:rsidRPr="002F26E5">
        <w:rPr>
          <w:lang w:val="mi-NZ"/>
        </w:rPr>
        <w:t>employers</w:t>
      </w:r>
      <w:r w:rsidR="001D3069" w:rsidRPr="002F26E5">
        <w:rPr>
          <w:lang w:val="mi-NZ"/>
        </w:rPr>
        <w:t xml:space="preserve"> </w:t>
      </w:r>
      <w:r w:rsidRPr="002F26E5">
        <w:rPr>
          <w:lang w:val="mi-NZ"/>
        </w:rPr>
        <w:t>and employer networks to create mentor programmes</w:t>
      </w:r>
      <w:r w:rsidR="001D3069" w:rsidRPr="002F26E5">
        <w:rPr>
          <w:lang w:val="mi-NZ"/>
        </w:rPr>
        <w:t>—</w:t>
      </w:r>
      <w:r w:rsidRPr="002F26E5">
        <w:rPr>
          <w:lang w:val="mi-NZ"/>
        </w:rPr>
        <w:t>so disabled people can get career support from disabled professionals or employers.</w:t>
      </w:r>
    </w:p>
    <w:p w14:paraId="75D024DA" w14:textId="69D3ED54" w:rsidR="00336508" w:rsidRPr="002F26E5" w:rsidRDefault="00336508" w:rsidP="00336508">
      <w:pPr>
        <w:rPr>
          <w:lang w:val="mi-NZ"/>
        </w:rPr>
      </w:pPr>
      <w:r w:rsidRPr="002F26E5">
        <w:rPr>
          <w:lang w:val="mi-NZ"/>
        </w:rPr>
        <w:t>Work with</w:t>
      </w:r>
      <w:r w:rsidR="00757FC5" w:rsidRPr="002F26E5">
        <w:rPr>
          <w:lang w:val="mi-NZ"/>
        </w:rPr>
        <w:t xml:space="preserve"> </w:t>
      </w:r>
      <w:r w:rsidRPr="002F26E5">
        <w:rPr>
          <w:lang w:val="mi-NZ"/>
        </w:rPr>
        <w:t>disabled people,</w:t>
      </w:r>
      <w:r w:rsidR="008C15EA" w:rsidRPr="002F26E5">
        <w:rPr>
          <w:lang w:val="mi-NZ"/>
        </w:rPr>
        <w:t xml:space="preserve"> </w:t>
      </w:r>
      <w:r w:rsidRPr="002F26E5">
        <w:rPr>
          <w:lang w:val="mi-NZ"/>
        </w:rPr>
        <w:t>employers</w:t>
      </w:r>
      <w:r w:rsidR="008C15EA" w:rsidRPr="002F26E5">
        <w:rPr>
          <w:lang w:val="mi-NZ"/>
        </w:rPr>
        <w:t xml:space="preserve"> </w:t>
      </w:r>
      <w:r w:rsidRPr="002F26E5">
        <w:rPr>
          <w:lang w:val="mi-NZ"/>
        </w:rPr>
        <w:t>and businesses to build disability confidence,</w:t>
      </w:r>
      <w:r w:rsidR="008C15EA" w:rsidRPr="002F26E5">
        <w:rPr>
          <w:lang w:val="mi-NZ"/>
        </w:rPr>
        <w:t xml:space="preserve"> </w:t>
      </w:r>
      <w:r w:rsidRPr="002F26E5">
        <w:rPr>
          <w:lang w:val="mi-NZ"/>
        </w:rPr>
        <w:t>capability</w:t>
      </w:r>
      <w:r w:rsidR="008C15EA" w:rsidRPr="002F26E5">
        <w:rPr>
          <w:lang w:val="mi-NZ"/>
        </w:rPr>
        <w:t xml:space="preserve"> </w:t>
      </w:r>
      <w:r w:rsidRPr="002F26E5">
        <w:rPr>
          <w:lang w:val="mi-NZ"/>
        </w:rPr>
        <w:t>and inclusion:</w:t>
      </w:r>
    </w:p>
    <w:p w14:paraId="4D22A2D9" w14:textId="45C5D4B0" w:rsidR="00336508" w:rsidRPr="002F26E5" w:rsidRDefault="00336508" w:rsidP="00757FC5">
      <w:pPr>
        <w:pStyle w:val="ListParagraph"/>
        <w:numPr>
          <w:ilvl w:val="0"/>
          <w:numId w:val="34"/>
        </w:numPr>
        <w:spacing w:before="0" w:after="120"/>
        <w:ind w:left="425" w:hanging="425"/>
        <w:rPr>
          <w:lang w:val="mi-NZ"/>
        </w:rPr>
      </w:pPr>
      <w:r w:rsidRPr="002F26E5">
        <w:rPr>
          <w:lang w:val="mi-NZ"/>
        </w:rPr>
        <w:t>Work with disabled people and support providers to create a repository of resources. The resources will include knowledge, success stories and practical information</w:t>
      </w:r>
      <w:r w:rsidR="008C15EA" w:rsidRPr="002F26E5">
        <w:rPr>
          <w:lang w:val="mi-NZ"/>
        </w:rPr>
        <w:t>—</w:t>
      </w:r>
      <w:r w:rsidRPr="002F26E5">
        <w:rPr>
          <w:lang w:val="mi-NZ"/>
        </w:rPr>
        <w:t>helping employers and employer networks support disabled people.</w:t>
      </w:r>
    </w:p>
    <w:p w14:paraId="39BF495C" w14:textId="061F45A6" w:rsidR="00336508" w:rsidRPr="002F26E5" w:rsidRDefault="00336508" w:rsidP="00757FC5">
      <w:pPr>
        <w:pStyle w:val="ListParagraph"/>
        <w:numPr>
          <w:ilvl w:val="0"/>
          <w:numId w:val="34"/>
        </w:numPr>
        <w:spacing w:before="0" w:after="120"/>
        <w:ind w:left="425" w:hanging="425"/>
        <w:rPr>
          <w:lang w:val="mi-NZ"/>
        </w:rPr>
      </w:pPr>
      <w:r w:rsidRPr="002F26E5">
        <w:rPr>
          <w:lang w:val="mi-NZ"/>
        </w:rPr>
        <w:t>Work with disabled people, their whānau and supporters,</w:t>
      </w:r>
      <w:r w:rsidR="00757FC5" w:rsidRPr="002F26E5">
        <w:rPr>
          <w:lang w:val="mi-NZ"/>
        </w:rPr>
        <w:t xml:space="preserve"> </w:t>
      </w:r>
      <w:r w:rsidRPr="002F26E5">
        <w:rPr>
          <w:lang w:val="mi-NZ"/>
        </w:rPr>
        <w:t>employers</w:t>
      </w:r>
      <w:r w:rsidR="00757FC5" w:rsidRPr="002F26E5">
        <w:rPr>
          <w:lang w:val="mi-NZ"/>
        </w:rPr>
        <w:t xml:space="preserve"> </w:t>
      </w:r>
      <w:r w:rsidRPr="002F26E5">
        <w:rPr>
          <w:lang w:val="mi-NZ"/>
        </w:rPr>
        <w:t>and employer networks, to promote and enable the design of jobs and workplaces for disabled people. This means: </w:t>
      </w:r>
    </w:p>
    <w:p w14:paraId="7A6E1F1E" w14:textId="47FFA796" w:rsidR="00336508" w:rsidRPr="002F26E5" w:rsidRDefault="00336508" w:rsidP="008C15EA">
      <w:pPr>
        <w:pStyle w:val="ListParagraph"/>
        <w:numPr>
          <w:ilvl w:val="0"/>
          <w:numId w:val="35"/>
        </w:numPr>
        <w:spacing w:before="0" w:after="120"/>
        <w:ind w:left="714" w:hanging="357"/>
        <w:rPr>
          <w:lang w:val="mi-NZ"/>
        </w:rPr>
      </w:pPr>
      <w:r w:rsidRPr="002F26E5">
        <w:rPr>
          <w:lang w:val="mi-NZ"/>
        </w:rPr>
        <w:t>inclusion of disabled people </w:t>
      </w:r>
    </w:p>
    <w:p w14:paraId="6DACB3C9" w14:textId="6FB48136" w:rsidR="00336508" w:rsidRPr="002F26E5" w:rsidRDefault="00336508" w:rsidP="008C15EA">
      <w:pPr>
        <w:pStyle w:val="ListParagraph"/>
        <w:numPr>
          <w:ilvl w:val="0"/>
          <w:numId w:val="35"/>
        </w:numPr>
        <w:spacing w:before="0" w:after="120"/>
        <w:ind w:left="714" w:hanging="357"/>
        <w:rPr>
          <w:lang w:val="mi-NZ"/>
        </w:rPr>
      </w:pPr>
      <w:r w:rsidRPr="002F26E5">
        <w:rPr>
          <w:lang w:val="mi-NZ"/>
        </w:rPr>
        <w:t>flexible working arrangements and reasonable accommodations </w:t>
      </w:r>
    </w:p>
    <w:p w14:paraId="157A29D2" w14:textId="64E63CB9" w:rsidR="00336508" w:rsidRPr="002F26E5" w:rsidRDefault="00336508" w:rsidP="008C15EA">
      <w:pPr>
        <w:pStyle w:val="ListParagraph"/>
        <w:numPr>
          <w:ilvl w:val="0"/>
          <w:numId w:val="35"/>
        </w:numPr>
        <w:spacing w:before="0" w:after="120"/>
        <w:ind w:left="714" w:hanging="357"/>
        <w:rPr>
          <w:lang w:val="mi-NZ"/>
        </w:rPr>
      </w:pPr>
      <w:r w:rsidRPr="002F26E5">
        <w:rPr>
          <w:lang w:val="mi-NZ"/>
        </w:rPr>
        <w:t>assessing workplace accessibility. </w:t>
      </w:r>
    </w:p>
    <w:p w14:paraId="0AA32440" w14:textId="788D40F0" w:rsidR="00336508" w:rsidRPr="002F26E5" w:rsidRDefault="00336508" w:rsidP="008C15EA">
      <w:pPr>
        <w:rPr>
          <w:lang w:val="mi-NZ"/>
        </w:rPr>
      </w:pPr>
      <w:r w:rsidRPr="002F26E5">
        <w:rPr>
          <w:lang w:val="mi-NZ"/>
        </w:rPr>
        <w:t>Government agencies should lead by example in the employment of disabled people.</w:t>
      </w:r>
    </w:p>
    <w:p w14:paraId="4B832426" w14:textId="26ABB8FC" w:rsidR="00336508" w:rsidRPr="002F26E5" w:rsidRDefault="00336508" w:rsidP="00836174">
      <w:pPr>
        <w:pStyle w:val="ListParagraph"/>
        <w:numPr>
          <w:ilvl w:val="0"/>
          <w:numId w:val="34"/>
        </w:numPr>
        <w:spacing w:before="0" w:after="120"/>
        <w:ind w:left="425" w:hanging="425"/>
        <w:rPr>
          <w:lang w:val="mi-NZ"/>
        </w:rPr>
      </w:pPr>
      <w:r w:rsidRPr="002F26E5">
        <w:rPr>
          <w:lang w:val="mi-NZ"/>
        </w:rPr>
        <w:t>Create an awareness campaign for employers and employees. The campaign will include guidance on accessibility and inclusion, data and reports, and will highlight the positive impact of disabled people on workplaces.</w:t>
      </w:r>
      <w:bookmarkStart w:id="4" w:name="_Toc222144597"/>
    </w:p>
    <w:p w14:paraId="010E96A8" w14:textId="77777777" w:rsidR="00336508" w:rsidRPr="002F26E5" w:rsidRDefault="00336508" w:rsidP="00336508">
      <w:pPr>
        <w:pStyle w:val="Heading2"/>
        <w:rPr>
          <w:lang w:val="mi-NZ"/>
        </w:rPr>
      </w:pPr>
      <w:r w:rsidRPr="002F26E5">
        <w:rPr>
          <w:lang w:val="mi-NZ"/>
        </w:rPr>
        <w:t>When and how the employment actions are being carried out</w:t>
      </w:r>
      <w:bookmarkEnd w:id="4"/>
      <w:r w:rsidRPr="002F26E5">
        <w:rPr>
          <w:lang w:val="mi-NZ"/>
        </w:rPr>
        <w:t xml:space="preserve"> </w:t>
      </w:r>
    </w:p>
    <w:p w14:paraId="27B65E22" w14:textId="380146E7" w:rsidR="00336508" w:rsidRPr="002F26E5" w:rsidRDefault="00336508" w:rsidP="00336508">
      <w:pPr>
        <w:rPr>
          <w:lang w:val="mi-NZ"/>
        </w:rPr>
      </w:pPr>
      <w:r w:rsidRPr="002F26E5">
        <w:rPr>
          <w:lang w:val="mi-NZ"/>
        </w:rPr>
        <w:t>Whaikaha is leading work on</w:t>
      </w:r>
      <w:r w:rsidR="00A940DE" w:rsidRPr="002F26E5">
        <w:rPr>
          <w:lang w:val="mi-NZ"/>
        </w:rPr>
        <w:t xml:space="preserve"> </w:t>
      </w:r>
      <w:r w:rsidRPr="002F26E5">
        <w:rPr>
          <w:lang w:val="mi-NZ"/>
        </w:rPr>
        <w:t>all the employment actions except for action 2, which is being led by the MSD.</w:t>
      </w:r>
    </w:p>
    <w:p w14:paraId="1A46138D" w14:textId="032E76DD" w:rsidR="00336508" w:rsidRPr="002F26E5" w:rsidRDefault="00336508" w:rsidP="00336508">
      <w:pPr>
        <w:rPr>
          <w:rStyle w:val="normaltextrun"/>
          <w:rFonts w:cs="Segoe UI"/>
          <w:lang w:val="mi-NZ"/>
        </w:rPr>
      </w:pPr>
      <w:r w:rsidRPr="002F26E5">
        <w:rPr>
          <w:rStyle w:val="normaltextrun"/>
          <w:rFonts w:cs="Segoe UI"/>
          <w:lang w:val="mi-NZ"/>
        </w:rPr>
        <w:t xml:space="preserve">Work on </w:t>
      </w:r>
      <w:r w:rsidRPr="002F26E5">
        <w:rPr>
          <w:rStyle w:val="normaltextrun"/>
          <w:rFonts w:cs="Segoe UI"/>
          <w:b/>
          <w:bCs/>
          <w:lang w:val="mi-NZ"/>
        </w:rPr>
        <w:t>action 1</w:t>
      </w:r>
      <w:r w:rsidRPr="002F26E5">
        <w:rPr>
          <w:rStyle w:val="normaltextrun"/>
          <w:rFonts w:cs="Segoe UI"/>
          <w:lang w:val="mi-NZ"/>
        </w:rPr>
        <w:t xml:space="preserve"> will begin in 2027. Whaikaha will plan how to create clear information and guidance for disabled job seekers, using what we learn from other work in 2026.</w:t>
      </w:r>
    </w:p>
    <w:p w14:paraId="0D68B4FF" w14:textId="330CC8F1" w:rsidR="00336508" w:rsidRPr="002F26E5" w:rsidRDefault="00336508" w:rsidP="003F0F42">
      <w:pPr>
        <w:rPr>
          <w:lang w:val="mi-NZ"/>
        </w:rPr>
      </w:pPr>
      <w:r w:rsidRPr="002F26E5">
        <w:rPr>
          <w:lang w:val="mi-NZ"/>
        </w:rPr>
        <w:t>MSD</w:t>
      </w:r>
      <w:r w:rsidR="002A17A1" w:rsidRPr="002F26E5">
        <w:rPr>
          <w:lang w:val="mi-NZ"/>
        </w:rPr>
        <w:t>'</w:t>
      </w:r>
      <w:r w:rsidRPr="002F26E5">
        <w:rPr>
          <w:lang w:val="mi-NZ"/>
        </w:rPr>
        <w:t xml:space="preserve">s work on </w:t>
      </w:r>
      <w:r w:rsidRPr="002F26E5">
        <w:rPr>
          <w:b/>
          <w:bCs/>
          <w:lang w:val="mi-NZ"/>
        </w:rPr>
        <w:t>action 2</w:t>
      </w:r>
      <w:r w:rsidRPr="002F26E5">
        <w:rPr>
          <w:lang w:val="mi-NZ"/>
        </w:rPr>
        <w:t xml:space="preserve"> has started. Analysis of employment supports was completed in 2025. Engagement with the disability and employment sectors will run through to mid-2026. The action will be put in place in stages from July 2026 and continue into 2027. This work needs to be done to support other employment actions, such as mentoring and employer outreach.</w:t>
      </w:r>
    </w:p>
    <w:p w14:paraId="04F44F47" w14:textId="38592FF0" w:rsidR="00336508" w:rsidRPr="002F26E5" w:rsidRDefault="00336508" w:rsidP="003F0F42">
      <w:pPr>
        <w:rPr>
          <w:rStyle w:val="normaltextrun"/>
          <w:rFonts w:cs="Segoe UI"/>
          <w:lang w:val="mi-NZ"/>
        </w:rPr>
      </w:pPr>
      <w:r w:rsidRPr="002F26E5">
        <w:rPr>
          <w:b/>
          <w:bCs/>
          <w:lang w:val="mi-NZ"/>
        </w:rPr>
        <w:t>Action 3</w:t>
      </w:r>
      <w:r w:rsidRPr="002F26E5">
        <w:rPr>
          <w:lang w:val="mi-NZ"/>
        </w:rPr>
        <w:t xml:space="preserve"> will begin by mid-2026. Whaikaha will plan a mentoring programme for disabled people, in partnership with disabled employers</w:t>
      </w:r>
      <w:r w:rsidR="005B7833" w:rsidRPr="002F26E5">
        <w:rPr>
          <w:lang w:val="mi-NZ"/>
        </w:rPr>
        <w:t>'</w:t>
      </w:r>
      <w:r w:rsidRPr="002F26E5">
        <w:rPr>
          <w:lang w:val="mi-NZ"/>
        </w:rPr>
        <w:t xml:space="preserve"> organisations. The programme will be tested in the public service in late 2026, then made available to others in 2027.</w:t>
      </w:r>
      <w:r w:rsidRPr="002F26E5">
        <w:rPr>
          <w:rStyle w:val="normaltextrun"/>
          <w:rFonts w:cs="Segoe UI"/>
          <w:lang w:val="mi-NZ"/>
        </w:rPr>
        <w:t xml:space="preserve"> </w:t>
      </w:r>
    </w:p>
    <w:p w14:paraId="2B920E34" w14:textId="4C0A4BF5" w:rsidR="00336508" w:rsidRPr="002F26E5" w:rsidRDefault="00336508" w:rsidP="003F0F42">
      <w:pPr>
        <w:rPr>
          <w:lang w:val="mi-NZ"/>
        </w:rPr>
      </w:pPr>
      <w:r w:rsidRPr="002F26E5">
        <w:rPr>
          <w:lang w:val="mi-NZ"/>
        </w:rPr>
        <w:t xml:space="preserve">A key part of </w:t>
      </w:r>
      <w:r w:rsidRPr="002F26E5">
        <w:rPr>
          <w:b/>
          <w:bCs/>
          <w:lang w:val="mi-NZ"/>
        </w:rPr>
        <w:t>Action 4</w:t>
      </w:r>
      <w:r w:rsidRPr="002F26E5">
        <w:rPr>
          <w:lang w:val="mi-NZ"/>
        </w:rPr>
        <w:t xml:space="preserve"> was delivered in February 2026. The OneInSix (</w:t>
      </w:r>
      <w:hyperlink r:id="rId23">
        <w:r w:rsidRPr="002F26E5">
          <w:rPr>
            <w:rStyle w:val="Hyperlink"/>
            <w:lang w:val="mi-NZ"/>
          </w:rPr>
          <w:t>https://oneinsix.nz/</w:t>
        </w:r>
      </w:hyperlink>
      <w:r w:rsidRPr="002F26E5">
        <w:rPr>
          <w:lang w:val="mi-NZ"/>
        </w:rPr>
        <w:t xml:space="preserve"> Short url: </w:t>
      </w:r>
      <w:hyperlink r:id="rId24">
        <w:r w:rsidRPr="002F26E5">
          <w:rPr>
            <w:rStyle w:val="Hyperlink"/>
            <w:lang w:val="mi-NZ"/>
          </w:rPr>
          <w:t>https://shorturl.at/RLzyH</w:t>
        </w:r>
      </w:hyperlink>
      <w:r w:rsidRPr="002F26E5">
        <w:rPr>
          <w:lang w:val="mi-NZ"/>
        </w:rPr>
        <w:t>) website gives employers advice on hiring disabled people, including real stories, resources and practical information. It will be updated and improved over time.</w:t>
      </w:r>
    </w:p>
    <w:p w14:paraId="1D37B3F3" w14:textId="6C4A3EE7" w:rsidR="00336508" w:rsidRPr="002F26E5" w:rsidRDefault="00336508" w:rsidP="003F0F42">
      <w:pPr>
        <w:rPr>
          <w:lang w:val="mi-NZ"/>
        </w:rPr>
      </w:pPr>
      <w:r w:rsidRPr="002F26E5">
        <w:rPr>
          <w:lang w:val="mi-NZ"/>
        </w:rPr>
        <w:t xml:space="preserve">Throughout 2026 Whaikaha will also work on </w:t>
      </w:r>
      <w:r w:rsidRPr="002F26E5">
        <w:rPr>
          <w:b/>
          <w:bCs/>
          <w:lang w:val="mi-NZ"/>
        </w:rPr>
        <w:t>action 5</w:t>
      </w:r>
      <w:r w:rsidRPr="002F26E5">
        <w:rPr>
          <w:lang w:val="mi-NZ"/>
        </w:rPr>
        <w:t xml:space="preserve"> to</w:t>
      </w:r>
      <w:r w:rsidR="003F0F42" w:rsidRPr="002F26E5">
        <w:rPr>
          <w:lang w:val="mi-NZ"/>
        </w:rPr>
        <w:t>:</w:t>
      </w:r>
    </w:p>
    <w:p w14:paraId="7CFF454E" w14:textId="77777777" w:rsidR="00336508" w:rsidRPr="002F26E5" w:rsidRDefault="00336508" w:rsidP="001141BE">
      <w:pPr>
        <w:pStyle w:val="ListParagraph"/>
        <w:numPr>
          <w:ilvl w:val="0"/>
          <w:numId w:val="39"/>
        </w:numPr>
        <w:spacing w:before="0" w:after="120"/>
        <w:ind w:left="714" w:hanging="357"/>
        <w:rPr>
          <w:lang w:val="mi-NZ"/>
        </w:rPr>
      </w:pPr>
      <w:r w:rsidRPr="002F26E5">
        <w:rPr>
          <w:lang w:val="mi-NZ"/>
        </w:rPr>
        <w:t>create a reasonable accommodations policy for the public sector</w:t>
      </w:r>
    </w:p>
    <w:p w14:paraId="6812C997" w14:textId="77777777" w:rsidR="00336508" w:rsidRPr="002F26E5" w:rsidRDefault="00336508" w:rsidP="001141BE">
      <w:pPr>
        <w:pStyle w:val="ListParagraph"/>
        <w:numPr>
          <w:ilvl w:val="0"/>
          <w:numId w:val="39"/>
        </w:numPr>
        <w:spacing w:before="0" w:after="120"/>
        <w:ind w:left="714" w:hanging="357"/>
        <w:rPr>
          <w:lang w:val="mi-NZ"/>
        </w:rPr>
      </w:pPr>
      <w:r w:rsidRPr="002F26E5">
        <w:rPr>
          <w:lang w:val="mi-NZ"/>
        </w:rPr>
        <w:t>create a policy that lets disabled public servants keep their reasonable accommodations when they change jobs within the public service.</w:t>
      </w:r>
    </w:p>
    <w:p w14:paraId="33CC9F04" w14:textId="77777777" w:rsidR="00336508" w:rsidRPr="002F26E5" w:rsidRDefault="00336508" w:rsidP="001141BE">
      <w:pPr>
        <w:pStyle w:val="ListParagraph"/>
        <w:numPr>
          <w:ilvl w:val="0"/>
          <w:numId w:val="39"/>
        </w:numPr>
        <w:spacing w:before="0" w:after="120"/>
        <w:ind w:left="714" w:hanging="357"/>
        <w:rPr>
          <w:lang w:val="mi-NZ"/>
        </w:rPr>
      </w:pPr>
      <w:r w:rsidRPr="002F26E5">
        <w:rPr>
          <w:lang w:val="mi-NZ"/>
        </w:rPr>
        <w:t>refresh the Accessibility Charter so it helps the public service work together on disability employment.</w:t>
      </w:r>
    </w:p>
    <w:p w14:paraId="4BFD2B47" w14:textId="77777777" w:rsidR="00336508" w:rsidRPr="002F26E5" w:rsidRDefault="00336508" w:rsidP="001141BE">
      <w:pPr>
        <w:rPr>
          <w:lang w:val="mi-NZ"/>
        </w:rPr>
      </w:pPr>
      <w:r w:rsidRPr="002F26E5">
        <w:rPr>
          <w:lang w:val="mi-NZ"/>
        </w:rPr>
        <w:t>This work will be done with the support of the Public Service Commission. These projects will also need to be in line with government-wide digital change programmes.</w:t>
      </w:r>
    </w:p>
    <w:p w14:paraId="4A721FEE" w14:textId="1C57B463" w:rsidR="00336508" w:rsidRPr="002F26E5" w:rsidRDefault="00336508" w:rsidP="001141BE">
      <w:pPr>
        <w:rPr>
          <w:lang w:val="mi-NZ"/>
        </w:rPr>
      </w:pPr>
      <w:r w:rsidRPr="002F26E5">
        <w:rPr>
          <w:b/>
          <w:bCs/>
          <w:lang w:val="mi-NZ"/>
        </w:rPr>
        <w:t>Action 6</w:t>
      </w:r>
      <w:r w:rsidRPr="002F26E5">
        <w:rPr>
          <w:lang w:val="mi-NZ"/>
        </w:rPr>
        <w:t xml:space="preserve"> will start in 2026 with a national awareness campaign on the benefits of having disabled people in the workplace. Action 6 is supported by action 4. Together, they deliver the </w:t>
      </w:r>
      <w:r w:rsidR="00C54016" w:rsidRPr="002F26E5">
        <w:rPr>
          <w:lang w:val="mi-NZ"/>
        </w:rPr>
        <w:t>"</w:t>
      </w:r>
      <w:r w:rsidRPr="002F26E5">
        <w:rPr>
          <w:lang w:val="mi-NZ"/>
        </w:rPr>
        <w:t>what to do</w:t>
      </w:r>
      <w:r w:rsidR="00C54016" w:rsidRPr="002F26E5">
        <w:rPr>
          <w:lang w:val="mi-NZ"/>
        </w:rPr>
        <w:t>"</w:t>
      </w:r>
      <w:r w:rsidRPr="002F26E5">
        <w:rPr>
          <w:lang w:val="mi-NZ"/>
        </w:rPr>
        <w:t xml:space="preserve"> and the </w:t>
      </w:r>
      <w:r w:rsidR="00C54016" w:rsidRPr="002F26E5">
        <w:rPr>
          <w:lang w:val="mi-NZ"/>
        </w:rPr>
        <w:t>"</w:t>
      </w:r>
      <w:r w:rsidRPr="002F26E5">
        <w:rPr>
          <w:lang w:val="mi-NZ"/>
        </w:rPr>
        <w:t>why</w:t>
      </w:r>
      <w:r w:rsidR="00C54016" w:rsidRPr="002F26E5">
        <w:rPr>
          <w:lang w:val="mi-NZ"/>
        </w:rPr>
        <w:t>"</w:t>
      </w:r>
      <w:r w:rsidRPr="002F26E5">
        <w:rPr>
          <w:lang w:val="mi-NZ"/>
        </w:rPr>
        <w:t xml:space="preserve"> and will support a </w:t>
      </w:r>
      <w:r w:rsidR="00C54016" w:rsidRPr="002F26E5">
        <w:rPr>
          <w:lang w:val="mi-NZ"/>
        </w:rPr>
        <w:t>"</w:t>
      </w:r>
      <w:r w:rsidRPr="002F26E5">
        <w:rPr>
          <w:lang w:val="mi-NZ"/>
        </w:rPr>
        <w:t>community of practice</w:t>
      </w:r>
      <w:r w:rsidR="00C54016" w:rsidRPr="002F26E5">
        <w:rPr>
          <w:lang w:val="mi-NZ"/>
        </w:rPr>
        <w:t>"</w:t>
      </w:r>
      <w:r w:rsidRPr="002F26E5">
        <w:rPr>
          <w:lang w:val="mi-NZ"/>
        </w:rPr>
        <w:t xml:space="preserve"> to sustain momentum.</w:t>
      </w:r>
    </w:p>
    <w:p w14:paraId="173FBED6" w14:textId="77777777" w:rsidR="00336508" w:rsidRPr="002F26E5" w:rsidRDefault="00336508" w:rsidP="00336508">
      <w:pPr>
        <w:pStyle w:val="Heading2"/>
        <w:rPr>
          <w:lang w:val="mi-NZ"/>
        </w:rPr>
      </w:pPr>
      <w:r w:rsidRPr="002F26E5">
        <w:rPr>
          <w:lang w:val="mi-NZ"/>
        </w:rPr>
        <w:t>Risks and challenges for the employment actions</w:t>
      </w:r>
    </w:p>
    <w:p w14:paraId="0388D543" w14:textId="5568A82A" w:rsidR="000F3C0E" w:rsidRDefault="00336508" w:rsidP="002A17A1">
      <w:pPr>
        <w:rPr>
          <w:lang w:val="mi-NZ"/>
        </w:rPr>
      </w:pPr>
      <w:r w:rsidRPr="002F26E5">
        <w:rPr>
          <w:lang w:val="mi-NZ"/>
        </w:rPr>
        <w:t>Key projects, for example the reasonable accommodations policy, in action 5 rely on changes to government digital programmes. Delays could affect the order of how these actions are put in place.</w:t>
      </w:r>
    </w:p>
    <w:p w14:paraId="4F42EC1B" w14:textId="4C334266" w:rsidR="00336508" w:rsidRPr="002F26E5" w:rsidRDefault="000F3C0E" w:rsidP="000F3C0E">
      <w:pPr>
        <w:spacing w:before="0" w:after="0" w:line="240" w:lineRule="auto"/>
        <w:rPr>
          <w:lang w:val="mi-NZ"/>
        </w:rPr>
      </w:pPr>
      <w:r>
        <w:rPr>
          <w:lang w:val="mi-NZ"/>
        </w:rPr>
        <w:br w:type="page"/>
      </w:r>
    </w:p>
    <w:p w14:paraId="336A23B0" w14:textId="0F426DC0" w:rsidR="00336508" w:rsidRPr="002F26E5" w:rsidRDefault="00336508" w:rsidP="002A17A1">
      <w:pPr>
        <w:rPr>
          <w:lang w:val="mi-NZ"/>
        </w:rPr>
      </w:pPr>
      <w:r w:rsidRPr="002F26E5">
        <w:rPr>
          <w:lang w:val="mi-NZ"/>
        </w:rPr>
        <w:t xml:space="preserve">The website </w:t>
      </w:r>
      <w:r w:rsidRPr="002F26E5">
        <w:rPr>
          <w:b/>
          <w:bCs/>
          <w:lang w:val="mi-NZ"/>
        </w:rPr>
        <w:t>(action 4)</w:t>
      </w:r>
      <w:r w:rsidRPr="002F26E5">
        <w:rPr>
          <w:lang w:val="mi-NZ"/>
        </w:rPr>
        <w:t xml:space="preserve"> and campaign </w:t>
      </w:r>
      <w:r w:rsidRPr="002F26E5">
        <w:rPr>
          <w:b/>
          <w:bCs/>
          <w:lang w:val="mi-NZ"/>
        </w:rPr>
        <w:t>(action 6)</w:t>
      </w:r>
      <w:r w:rsidRPr="002F26E5">
        <w:rPr>
          <w:lang w:val="mi-NZ"/>
        </w:rPr>
        <w:t xml:space="preserve"> will be highly visible.  Actions that come after these will depend on their success. This means they will need to be supported with ongoing work and improvements together with disabled people.</w:t>
      </w:r>
    </w:p>
    <w:p w14:paraId="5B8D09EB" w14:textId="7CDD1830" w:rsidR="00C54016" w:rsidRPr="002F26E5" w:rsidRDefault="00C54016" w:rsidP="002A17A1">
      <w:pPr>
        <w:rPr>
          <w:b/>
          <w:bCs/>
          <w:lang w:val="mi-NZ"/>
        </w:rPr>
      </w:pPr>
      <w:r w:rsidRPr="002F26E5">
        <w:rPr>
          <w:b/>
          <w:bCs/>
          <w:lang w:val="mi-NZ"/>
        </w:rPr>
        <w:t>End of Summary of work to action employment priority area</w:t>
      </w:r>
    </w:p>
    <w:sectPr w:rsidR="00C54016" w:rsidRPr="002F26E5" w:rsidSect="008C6C86">
      <w:footerReference w:type="default" r:id="rId25"/>
      <w:pgSz w:w="11907" w:h="16839" w:code="9"/>
      <w:pgMar w:top="1440" w:right="1247" w:bottom="1440"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22004" w14:textId="77777777" w:rsidR="00D8712A" w:rsidRDefault="00D8712A">
      <w:r>
        <w:separator/>
      </w:r>
    </w:p>
  </w:endnote>
  <w:endnote w:type="continuationSeparator" w:id="0">
    <w:p w14:paraId="60145D9A" w14:textId="77777777" w:rsidR="00D8712A" w:rsidRDefault="00D87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4CAA" w14:textId="77777777" w:rsidR="00FC6AAA" w:rsidRDefault="00FC6AAA" w:rsidP="00D0147F">
    <w:pPr>
      <w:pStyle w:val="Footer"/>
      <w:framePr w:wrap="around"/>
    </w:pPr>
    <w:r>
      <w:fldChar w:fldCharType="begin"/>
    </w:r>
    <w:r>
      <w:instrText xml:space="preserve">PAGE  </w:instrText>
    </w:r>
    <w:r>
      <w:fldChar w:fldCharType="end"/>
    </w:r>
  </w:p>
  <w:p w14:paraId="60C40553" w14:textId="77777777" w:rsidR="00FC6AAA" w:rsidRDefault="00FC6AAA"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954C" w14:textId="77777777" w:rsidR="00FC6AAA" w:rsidRDefault="00FC6AAA" w:rsidP="00D0147F">
    <w:pPr>
      <w:pStyle w:val="Footer"/>
      <w:framePr w:wrap="around"/>
    </w:pPr>
  </w:p>
  <w:p w14:paraId="30BE4C64" w14:textId="77777777" w:rsidR="00FC6AAA" w:rsidRDefault="00FC6AAA"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DCC40"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F9C28" w14:textId="77777777" w:rsidR="00D8712A" w:rsidRDefault="00D8712A">
      <w:r>
        <w:separator/>
      </w:r>
    </w:p>
  </w:footnote>
  <w:footnote w:type="continuationSeparator" w:id="0">
    <w:p w14:paraId="08DA4570" w14:textId="77777777" w:rsidR="00D8712A" w:rsidRDefault="00D87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AEC85" w14:textId="77777777" w:rsidR="009717B2" w:rsidRDefault="009B443C"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7728" behindDoc="0" locked="0" layoutInCell="1" allowOverlap="1" wp14:anchorId="2C4359F2" wp14:editId="72041856">
              <wp:simplePos x="0" y="0"/>
              <wp:positionH relativeFrom="column">
                <wp:posOffset>23495</wp:posOffset>
              </wp:positionH>
              <wp:positionV relativeFrom="page">
                <wp:posOffset>487680</wp:posOffset>
              </wp:positionV>
              <wp:extent cx="655320" cy="464820"/>
              <wp:effectExtent l="0" t="0" r="11430"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464820"/>
                      </a:xfrm>
                      <a:prstGeom prst="rect">
                        <a:avLst/>
                      </a:prstGeom>
                      <a:solidFill>
                        <a:srgbClr val="FFFFFF"/>
                      </a:solidFill>
                      <a:ln w="15875">
                        <a:solidFill>
                          <a:srgbClr val="000000"/>
                        </a:solidFill>
                        <a:miter lim="800000"/>
                        <a:headEnd/>
                        <a:tailEnd/>
                      </a:ln>
                    </wps:spPr>
                    <wps:txbx>
                      <w:txbxContent>
                        <w:p w14:paraId="416F1C20"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359F2" id="_x0000_t202" coordsize="21600,21600" o:spt="202" path="m,l,21600r21600,l21600,xe">
              <v:stroke joinstyle="miter"/>
              <v:path gradientshapeok="t" o:connecttype="rect"/>
            </v:shapetype>
            <v:shape id="Text Box 1" o:spid="_x0000_s1026" type="#_x0000_t202" style="position:absolute;margin-left:1.85pt;margin-top:38.4pt;width:51.6pt;height:3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" strokeweight="1.25pt">
              <v:textbox inset="1.5mm,,1.5mm">
                <w:txbxContent>
                  <w:p w14:paraId="416F1C20"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1"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58A770F"/>
    <w:multiLevelType w:val="singleLevel"/>
    <w:tmpl w:val="14090001"/>
    <w:lvl w:ilvl="0">
      <w:start w:val="1"/>
      <w:numFmt w:val="bullet"/>
      <w:lvlText w:val=""/>
      <w:lvlJc w:val="left"/>
      <w:pPr>
        <w:ind w:left="720" w:hanging="360"/>
      </w:pPr>
      <w:rPr>
        <w:rFonts w:ascii="Symbol" w:hAnsi="Symbol" w:hint="default"/>
      </w:rPr>
    </w:lvl>
  </w:abstractNum>
  <w:abstractNum w:abstractNumId="13"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3C1442"/>
    <w:multiLevelType w:val="singleLevel"/>
    <w:tmpl w:val="14090001"/>
    <w:lvl w:ilvl="0">
      <w:start w:val="1"/>
      <w:numFmt w:val="bullet"/>
      <w:lvlText w:val=""/>
      <w:lvlJc w:val="left"/>
      <w:pPr>
        <w:ind w:left="720" w:hanging="360"/>
      </w:pPr>
      <w:rPr>
        <w:rFonts w:ascii="Symbol" w:hAnsi="Symbol" w:hint="default"/>
      </w:rPr>
    </w:lvl>
  </w:abstractNum>
  <w:abstractNum w:abstractNumId="15" w15:restartNumberingAfterBreak="0">
    <w:nsid w:val="1FD30B05"/>
    <w:multiLevelType w:val="hybridMultilevel"/>
    <w:tmpl w:val="EC5E80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0D259A3"/>
    <w:multiLevelType w:val="hybridMultilevel"/>
    <w:tmpl w:val="FB32399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5BE2824"/>
    <w:multiLevelType w:val="multilevel"/>
    <w:tmpl w:val="40A2E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022596"/>
    <w:multiLevelType w:val="hybridMultilevel"/>
    <w:tmpl w:val="42A65B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50E13CB"/>
    <w:multiLevelType w:val="singleLevel"/>
    <w:tmpl w:val="14090001"/>
    <w:lvl w:ilvl="0">
      <w:start w:val="1"/>
      <w:numFmt w:val="bullet"/>
      <w:lvlText w:val=""/>
      <w:lvlJc w:val="left"/>
      <w:pPr>
        <w:ind w:left="720" w:hanging="360"/>
      </w:pPr>
      <w:rPr>
        <w:rFonts w:ascii="Symbol" w:hAnsi="Symbol" w:hint="default"/>
      </w:rPr>
    </w:lvl>
  </w:abstractNum>
  <w:abstractNum w:abstractNumId="21" w15:restartNumberingAfterBreak="0">
    <w:nsid w:val="3D6E5D0C"/>
    <w:multiLevelType w:val="multilevel"/>
    <w:tmpl w:val="D9FE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2D1234"/>
    <w:multiLevelType w:val="hybridMultilevel"/>
    <w:tmpl w:val="1304E2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8EE5D9E"/>
    <w:multiLevelType w:val="hybridMultilevel"/>
    <w:tmpl w:val="7E0870C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5B8B2820"/>
    <w:multiLevelType w:val="singleLevel"/>
    <w:tmpl w:val="14090001"/>
    <w:lvl w:ilvl="0">
      <w:start w:val="1"/>
      <w:numFmt w:val="bullet"/>
      <w:lvlText w:val=""/>
      <w:lvlJc w:val="left"/>
      <w:pPr>
        <w:ind w:left="720" w:hanging="360"/>
      </w:pPr>
      <w:rPr>
        <w:rFonts w:ascii="Symbol" w:hAnsi="Symbol" w:hint="default"/>
      </w:rPr>
    </w:lvl>
  </w:abstractNum>
  <w:abstractNum w:abstractNumId="25" w15:restartNumberingAfterBreak="0">
    <w:nsid w:val="5F396938"/>
    <w:multiLevelType w:val="hybridMultilevel"/>
    <w:tmpl w:val="C71E57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3A33C22"/>
    <w:multiLevelType w:val="hybridMultilevel"/>
    <w:tmpl w:val="F5B011DA"/>
    <w:lvl w:ilvl="0" w:tplc="76D8A6A2">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7" w15:restartNumberingAfterBreak="0">
    <w:nsid w:val="6668699C"/>
    <w:multiLevelType w:val="hybridMultilevel"/>
    <w:tmpl w:val="85B04CE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6DB453B7"/>
    <w:multiLevelType w:val="singleLevel"/>
    <w:tmpl w:val="14090001"/>
    <w:lvl w:ilvl="0">
      <w:start w:val="1"/>
      <w:numFmt w:val="bullet"/>
      <w:lvlText w:val=""/>
      <w:lvlJc w:val="left"/>
      <w:pPr>
        <w:ind w:left="720" w:hanging="360"/>
      </w:pPr>
      <w:rPr>
        <w:rFonts w:ascii="Symbol" w:hAnsi="Symbol" w:hint="default"/>
      </w:rPr>
    </w:lvl>
  </w:abstractNum>
  <w:abstractNum w:abstractNumId="29"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A870F0"/>
    <w:multiLevelType w:val="hybridMultilevel"/>
    <w:tmpl w:val="36FCA868"/>
    <w:lvl w:ilvl="0" w:tplc="09E879E2">
      <w:start w:val="1"/>
      <w:numFmt w:val="decimal"/>
      <w:lvlText w:val="%1."/>
      <w:lvlJc w:val="left"/>
      <w:pPr>
        <w:ind w:left="36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75AF1D54"/>
    <w:multiLevelType w:val="singleLevel"/>
    <w:tmpl w:val="14090001"/>
    <w:lvl w:ilvl="0">
      <w:start w:val="1"/>
      <w:numFmt w:val="bullet"/>
      <w:lvlText w:val=""/>
      <w:lvlJc w:val="left"/>
      <w:pPr>
        <w:ind w:left="720" w:hanging="360"/>
      </w:pPr>
      <w:rPr>
        <w:rFonts w:ascii="Symbol" w:hAnsi="Symbol" w:hint="default"/>
      </w:rPr>
    </w:lvl>
  </w:abstractNum>
  <w:abstractNum w:abstractNumId="32" w15:restartNumberingAfterBreak="0">
    <w:nsid w:val="7D766C0B"/>
    <w:multiLevelType w:val="hybridMultilevel"/>
    <w:tmpl w:val="5A7496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num w:numId="1" w16cid:durableId="1821918619">
    <w:abstractNumId w:val="13"/>
  </w:num>
  <w:num w:numId="2" w16cid:durableId="57637754">
    <w:abstractNumId w:val="29"/>
  </w:num>
  <w:num w:numId="3" w16cid:durableId="1237475871">
    <w:abstractNumId w:val="13"/>
  </w:num>
  <w:num w:numId="4" w16cid:durableId="598410928">
    <w:abstractNumId w:val="13"/>
  </w:num>
  <w:num w:numId="5" w16cid:durableId="195629227">
    <w:abstractNumId w:val="13"/>
  </w:num>
  <w:num w:numId="6" w16cid:durableId="728071319">
    <w:abstractNumId w:val="13"/>
  </w:num>
  <w:num w:numId="7" w16cid:durableId="1028019779">
    <w:abstractNumId w:val="29"/>
  </w:num>
  <w:num w:numId="8" w16cid:durableId="1934505927">
    <w:abstractNumId w:val="9"/>
  </w:num>
  <w:num w:numId="9" w16cid:durableId="591007974">
    <w:abstractNumId w:val="7"/>
  </w:num>
  <w:num w:numId="10" w16cid:durableId="1565674214">
    <w:abstractNumId w:val="6"/>
  </w:num>
  <w:num w:numId="11" w16cid:durableId="1515148388">
    <w:abstractNumId w:val="5"/>
  </w:num>
  <w:num w:numId="12" w16cid:durableId="2061436180">
    <w:abstractNumId w:val="4"/>
  </w:num>
  <w:num w:numId="13" w16cid:durableId="867378508">
    <w:abstractNumId w:val="8"/>
  </w:num>
  <w:num w:numId="14" w16cid:durableId="1375346927">
    <w:abstractNumId w:val="3"/>
  </w:num>
  <w:num w:numId="15" w16cid:durableId="1396466245">
    <w:abstractNumId w:val="2"/>
  </w:num>
  <w:num w:numId="16" w16cid:durableId="74060052">
    <w:abstractNumId w:val="1"/>
  </w:num>
  <w:num w:numId="17" w16cid:durableId="996222760">
    <w:abstractNumId w:val="0"/>
  </w:num>
  <w:num w:numId="18" w16cid:durableId="2146852645">
    <w:abstractNumId w:val="17"/>
  </w:num>
  <w:num w:numId="19" w16cid:durableId="630941144">
    <w:abstractNumId w:val="11"/>
  </w:num>
  <w:num w:numId="20" w16cid:durableId="334303644">
    <w:abstractNumId w:val="10"/>
    <w:lvlOverride w:ilvl="0">
      <w:lvl w:ilvl="0">
        <w:numFmt w:val="bullet"/>
        <w:lvlText w:val="·"/>
        <w:lvlJc w:val="left"/>
        <w:pPr>
          <w:tabs>
            <w:tab w:val="num" w:pos="576"/>
          </w:tabs>
          <w:ind w:left="216"/>
        </w:pPr>
        <w:rPr>
          <w:rFonts w:ascii="Symbol" w:hAnsi="Symbol"/>
          <w:snapToGrid/>
          <w:sz w:val="32"/>
        </w:rPr>
      </w:lvl>
    </w:lvlOverride>
  </w:num>
  <w:num w:numId="21" w16cid:durableId="1650941495">
    <w:abstractNumId w:val="33"/>
  </w:num>
  <w:num w:numId="22" w16cid:durableId="1986812393">
    <w:abstractNumId w:val="14"/>
  </w:num>
  <w:num w:numId="23" w16cid:durableId="1339768102">
    <w:abstractNumId w:val="12"/>
  </w:num>
  <w:num w:numId="24" w16cid:durableId="734864899">
    <w:abstractNumId w:val="31"/>
  </w:num>
  <w:num w:numId="25" w16cid:durableId="111750772">
    <w:abstractNumId w:val="24"/>
  </w:num>
  <w:num w:numId="26" w16cid:durableId="30885971">
    <w:abstractNumId w:val="28"/>
  </w:num>
  <w:num w:numId="27" w16cid:durableId="1437285904">
    <w:abstractNumId w:val="20"/>
  </w:num>
  <w:num w:numId="28" w16cid:durableId="1661615744">
    <w:abstractNumId w:val="27"/>
  </w:num>
  <w:num w:numId="29" w16cid:durableId="2083334433">
    <w:abstractNumId w:val="30"/>
  </w:num>
  <w:num w:numId="30" w16cid:durableId="1946573276">
    <w:abstractNumId w:val="21"/>
  </w:num>
  <w:num w:numId="31" w16cid:durableId="1642735672">
    <w:abstractNumId w:val="18"/>
  </w:num>
  <w:num w:numId="32" w16cid:durableId="1357926467">
    <w:abstractNumId w:val="23"/>
  </w:num>
  <w:num w:numId="33" w16cid:durableId="1806270170">
    <w:abstractNumId w:val="22"/>
  </w:num>
  <w:num w:numId="34" w16cid:durableId="276068175">
    <w:abstractNumId w:val="26"/>
  </w:num>
  <w:num w:numId="35" w16cid:durableId="1521435589">
    <w:abstractNumId w:val="19"/>
  </w:num>
  <w:num w:numId="36" w16cid:durableId="1292784632">
    <w:abstractNumId w:val="16"/>
  </w:num>
  <w:num w:numId="37" w16cid:durableId="254366939">
    <w:abstractNumId w:val="15"/>
  </w:num>
  <w:num w:numId="38" w16cid:durableId="1722945398">
    <w:abstractNumId w:val="25"/>
  </w:num>
  <w:num w:numId="39" w16cid:durableId="38760918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savePreviewPicture/>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225"/>
    <w:rsid w:val="000115EA"/>
    <w:rsid w:val="00016497"/>
    <w:rsid w:val="00032CA6"/>
    <w:rsid w:val="000345FC"/>
    <w:rsid w:val="00045652"/>
    <w:rsid w:val="000662BC"/>
    <w:rsid w:val="00067348"/>
    <w:rsid w:val="00074CED"/>
    <w:rsid w:val="000A119E"/>
    <w:rsid w:val="000A7436"/>
    <w:rsid w:val="000B2268"/>
    <w:rsid w:val="000B2D4C"/>
    <w:rsid w:val="000B7E12"/>
    <w:rsid w:val="000C2D1A"/>
    <w:rsid w:val="000C42F4"/>
    <w:rsid w:val="000C4FD0"/>
    <w:rsid w:val="000D0038"/>
    <w:rsid w:val="000D1E93"/>
    <w:rsid w:val="000D2224"/>
    <w:rsid w:val="000D2CC9"/>
    <w:rsid w:val="000D3D3D"/>
    <w:rsid w:val="000D416D"/>
    <w:rsid w:val="000D4395"/>
    <w:rsid w:val="000D613D"/>
    <w:rsid w:val="000D7895"/>
    <w:rsid w:val="000E4BC5"/>
    <w:rsid w:val="000E7097"/>
    <w:rsid w:val="000F3C0E"/>
    <w:rsid w:val="000F5F76"/>
    <w:rsid w:val="000F7451"/>
    <w:rsid w:val="001130DC"/>
    <w:rsid w:val="001141BE"/>
    <w:rsid w:val="00116645"/>
    <w:rsid w:val="00117C07"/>
    <w:rsid w:val="00117EF9"/>
    <w:rsid w:val="00123CD5"/>
    <w:rsid w:val="00132044"/>
    <w:rsid w:val="00133B63"/>
    <w:rsid w:val="00134EFA"/>
    <w:rsid w:val="00136864"/>
    <w:rsid w:val="00141EE9"/>
    <w:rsid w:val="00144F22"/>
    <w:rsid w:val="00156350"/>
    <w:rsid w:val="001622AC"/>
    <w:rsid w:val="00163D42"/>
    <w:rsid w:val="001659A4"/>
    <w:rsid w:val="0016600D"/>
    <w:rsid w:val="001A0859"/>
    <w:rsid w:val="001A1181"/>
    <w:rsid w:val="001A2407"/>
    <w:rsid w:val="001A6044"/>
    <w:rsid w:val="001A620A"/>
    <w:rsid w:val="001D3069"/>
    <w:rsid w:val="001E071C"/>
    <w:rsid w:val="001E4E78"/>
    <w:rsid w:val="001E5B09"/>
    <w:rsid w:val="00202330"/>
    <w:rsid w:val="002076A0"/>
    <w:rsid w:val="00213645"/>
    <w:rsid w:val="002169B7"/>
    <w:rsid w:val="00216C22"/>
    <w:rsid w:val="002173EE"/>
    <w:rsid w:val="00230ACB"/>
    <w:rsid w:val="00234FD3"/>
    <w:rsid w:val="002356CC"/>
    <w:rsid w:val="002376BA"/>
    <w:rsid w:val="00242BDD"/>
    <w:rsid w:val="002509C9"/>
    <w:rsid w:val="00255150"/>
    <w:rsid w:val="00261011"/>
    <w:rsid w:val="00276FEB"/>
    <w:rsid w:val="00281420"/>
    <w:rsid w:val="002830B9"/>
    <w:rsid w:val="00287D29"/>
    <w:rsid w:val="00290F85"/>
    <w:rsid w:val="002976E3"/>
    <w:rsid w:val="002A00F5"/>
    <w:rsid w:val="002A0A02"/>
    <w:rsid w:val="002A17A1"/>
    <w:rsid w:val="002A71DB"/>
    <w:rsid w:val="002C5EE8"/>
    <w:rsid w:val="002C6A67"/>
    <w:rsid w:val="002D4042"/>
    <w:rsid w:val="002D4F42"/>
    <w:rsid w:val="002D63C7"/>
    <w:rsid w:val="002F26E5"/>
    <w:rsid w:val="00301D32"/>
    <w:rsid w:val="00311755"/>
    <w:rsid w:val="0031535A"/>
    <w:rsid w:val="00315526"/>
    <w:rsid w:val="00320275"/>
    <w:rsid w:val="00320308"/>
    <w:rsid w:val="00324D07"/>
    <w:rsid w:val="00331543"/>
    <w:rsid w:val="00336508"/>
    <w:rsid w:val="003367BB"/>
    <w:rsid w:val="00341A41"/>
    <w:rsid w:val="00353BD1"/>
    <w:rsid w:val="003623E2"/>
    <w:rsid w:val="003664DB"/>
    <w:rsid w:val="00367B77"/>
    <w:rsid w:val="00390C2D"/>
    <w:rsid w:val="003948E5"/>
    <w:rsid w:val="003A5B25"/>
    <w:rsid w:val="003A7780"/>
    <w:rsid w:val="003B0ECF"/>
    <w:rsid w:val="003B3085"/>
    <w:rsid w:val="003B339F"/>
    <w:rsid w:val="003B4E48"/>
    <w:rsid w:val="003C2D2F"/>
    <w:rsid w:val="003C446E"/>
    <w:rsid w:val="003D1E3F"/>
    <w:rsid w:val="003D276E"/>
    <w:rsid w:val="003D4FC6"/>
    <w:rsid w:val="003D50CB"/>
    <w:rsid w:val="003E3764"/>
    <w:rsid w:val="003E37B3"/>
    <w:rsid w:val="003F0F42"/>
    <w:rsid w:val="003F2AEE"/>
    <w:rsid w:val="004049C1"/>
    <w:rsid w:val="00422295"/>
    <w:rsid w:val="00425EF7"/>
    <w:rsid w:val="00432E02"/>
    <w:rsid w:val="00433624"/>
    <w:rsid w:val="004344F5"/>
    <w:rsid w:val="00441910"/>
    <w:rsid w:val="0044234C"/>
    <w:rsid w:val="00442A95"/>
    <w:rsid w:val="00443A0E"/>
    <w:rsid w:val="00454B6E"/>
    <w:rsid w:val="00455456"/>
    <w:rsid w:val="0045698F"/>
    <w:rsid w:val="00462B8D"/>
    <w:rsid w:val="00474451"/>
    <w:rsid w:val="00475E75"/>
    <w:rsid w:val="004914A9"/>
    <w:rsid w:val="004959DE"/>
    <w:rsid w:val="004C18EF"/>
    <w:rsid w:val="004C7A62"/>
    <w:rsid w:val="004D1F2A"/>
    <w:rsid w:val="004D2D5F"/>
    <w:rsid w:val="004F1626"/>
    <w:rsid w:val="00532A81"/>
    <w:rsid w:val="00551D3C"/>
    <w:rsid w:val="00557285"/>
    <w:rsid w:val="00573507"/>
    <w:rsid w:val="005823D9"/>
    <w:rsid w:val="00593A84"/>
    <w:rsid w:val="00595E50"/>
    <w:rsid w:val="0059670A"/>
    <w:rsid w:val="005A00EC"/>
    <w:rsid w:val="005A15DC"/>
    <w:rsid w:val="005B30E7"/>
    <w:rsid w:val="005B358A"/>
    <w:rsid w:val="005B4CFF"/>
    <w:rsid w:val="005B7833"/>
    <w:rsid w:val="005C02EB"/>
    <w:rsid w:val="005C36CF"/>
    <w:rsid w:val="005C6B71"/>
    <w:rsid w:val="005D210E"/>
    <w:rsid w:val="005D3D1E"/>
    <w:rsid w:val="005E62E2"/>
    <w:rsid w:val="005E78D8"/>
    <w:rsid w:val="006031F5"/>
    <w:rsid w:val="006056D0"/>
    <w:rsid w:val="00612069"/>
    <w:rsid w:val="006169F4"/>
    <w:rsid w:val="00616AEC"/>
    <w:rsid w:val="00633B9E"/>
    <w:rsid w:val="006344C7"/>
    <w:rsid w:val="0063491F"/>
    <w:rsid w:val="00635148"/>
    <w:rsid w:val="0063558E"/>
    <w:rsid w:val="00637AF4"/>
    <w:rsid w:val="00640228"/>
    <w:rsid w:val="006459FC"/>
    <w:rsid w:val="0066771C"/>
    <w:rsid w:val="00671578"/>
    <w:rsid w:val="006757CF"/>
    <w:rsid w:val="006806CA"/>
    <w:rsid w:val="0068372F"/>
    <w:rsid w:val="00686045"/>
    <w:rsid w:val="00691D2D"/>
    <w:rsid w:val="00694AF8"/>
    <w:rsid w:val="00695F79"/>
    <w:rsid w:val="006978F2"/>
    <w:rsid w:val="006A56B9"/>
    <w:rsid w:val="006B0813"/>
    <w:rsid w:val="006D19C0"/>
    <w:rsid w:val="006F30FD"/>
    <w:rsid w:val="00711B31"/>
    <w:rsid w:val="00713CB9"/>
    <w:rsid w:val="00720281"/>
    <w:rsid w:val="00720386"/>
    <w:rsid w:val="0072308E"/>
    <w:rsid w:val="007233A1"/>
    <w:rsid w:val="00730E44"/>
    <w:rsid w:val="007365FB"/>
    <w:rsid w:val="00751D58"/>
    <w:rsid w:val="00754054"/>
    <w:rsid w:val="00757FC5"/>
    <w:rsid w:val="00770AE1"/>
    <w:rsid w:val="00772447"/>
    <w:rsid w:val="00772840"/>
    <w:rsid w:val="007779E1"/>
    <w:rsid w:val="007B1201"/>
    <w:rsid w:val="007E6A23"/>
    <w:rsid w:val="00814E01"/>
    <w:rsid w:val="00821A3E"/>
    <w:rsid w:val="00833DBF"/>
    <w:rsid w:val="00836174"/>
    <w:rsid w:val="00841B0E"/>
    <w:rsid w:val="00855DDB"/>
    <w:rsid w:val="00865040"/>
    <w:rsid w:val="0087231E"/>
    <w:rsid w:val="008752D5"/>
    <w:rsid w:val="0087735A"/>
    <w:rsid w:val="00880535"/>
    <w:rsid w:val="008A1F03"/>
    <w:rsid w:val="008A3C02"/>
    <w:rsid w:val="008A79B3"/>
    <w:rsid w:val="008B4B80"/>
    <w:rsid w:val="008B7E56"/>
    <w:rsid w:val="008C15EA"/>
    <w:rsid w:val="008C54E0"/>
    <w:rsid w:val="008C6C86"/>
    <w:rsid w:val="008D0182"/>
    <w:rsid w:val="008D040E"/>
    <w:rsid w:val="008E3334"/>
    <w:rsid w:val="008E3CBB"/>
    <w:rsid w:val="008E71FA"/>
    <w:rsid w:val="008F1CB0"/>
    <w:rsid w:val="008F322C"/>
    <w:rsid w:val="009064D6"/>
    <w:rsid w:val="0092188B"/>
    <w:rsid w:val="0092554E"/>
    <w:rsid w:val="00935BA2"/>
    <w:rsid w:val="00947ACC"/>
    <w:rsid w:val="009550CD"/>
    <w:rsid w:val="0096418C"/>
    <w:rsid w:val="00967981"/>
    <w:rsid w:val="009717B2"/>
    <w:rsid w:val="00974661"/>
    <w:rsid w:val="00977D0C"/>
    <w:rsid w:val="00982735"/>
    <w:rsid w:val="0099016A"/>
    <w:rsid w:val="009A1808"/>
    <w:rsid w:val="009A3B10"/>
    <w:rsid w:val="009A6926"/>
    <w:rsid w:val="009B443C"/>
    <w:rsid w:val="009D3EE1"/>
    <w:rsid w:val="009D5955"/>
    <w:rsid w:val="009D7B9F"/>
    <w:rsid w:val="009E4FE7"/>
    <w:rsid w:val="009F0401"/>
    <w:rsid w:val="00A070F8"/>
    <w:rsid w:val="00A129B8"/>
    <w:rsid w:val="00A21EAF"/>
    <w:rsid w:val="00A26FD2"/>
    <w:rsid w:val="00A42944"/>
    <w:rsid w:val="00A42A40"/>
    <w:rsid w:val="00A5631C"/>
    <w:rsid w:val="00A56464"/>
    <w:rsid w:val="00A56FFE"/>
    <w:rsid w:val="00A72BF0"/>
    <w:rsid w:val="00A80848"/>
    <w:rsid w:val="00A8394A"/>
    <w:rsid w:val="00A940DE"/>
    <w:rsid w:val="00AC2CDB"/>
    <w:rsid w:val="00AC3E46"/>
    <w:rsid w:val="00AE209E"/>
    <w:rsid w:val="00AF1240"/>
    <w:rsid w:val="00AF1467"/>
    <w:rsid w:val="00AF1D74"/>
    <w:rsid w:val="00AF43E6"/>
    <w:rsid w:val="00AF59BE"/>
    <w:rsid w:val="00AF7D89"/>
    <w:rsid w:val="00B17F4D"/>
    <w:rsid w:val="00B2647D"/>
    <w:rsid w:val="00B45C0B"/>
    <w:rsid w:val="00B47225"/>
    <w:rsid w:val="00B536D7"/>
    <w:rsid w:val="00B560CC"/>
    <w:rsid w:val="00B61230"/>
    <w:rsid w:val="00B67A54"/>
    <w:rsid w:val="00B77D9A"/>
    <w:rsid w:val="00B9023F"/>
    <w:rsid w:val="00B910FB"/>
    <w:rsid w:val="00B917CC"/>
    <w:rsid w:val="00BA506C"/>
    <w:rsid w:val="00BB032D"/>
    <w:rsid w:val="00BB0A40"/>
    <w:rsid w:val="00BD0C55"/>
    <w:rsid w:val="00BD4A93"/>
    <w:rsid w:val="00BE034C"/>
    <w:rsid w:val="00BE0EF0"/>
    <w:rsid w:val="00BF6F6E"/>
    <w:rsid w:val="00BF71D9"/>
    <w:rsid w:val="00C03994"/>
    <w:rsid w:val="00C0436A"/>
    <w:rsid w:val="00C138AF"/>
    <w:rsid w:val="00C14B5D"/>
    <w:rsid w:val="00C21445"/>
    <w:rsid w:val="00C23ACF"/>
    <w:rsid w:val="00C3099E"/>
    <w:rsid w:val="00C321AC"/>
    <w:rsid w:val="00C406C3"/>
    <w:rsid w:val="00C42DBE"/>
    <w:rsid w:val="00C50A52"/>
    <w:rsid w:val="00C513F3"/>
    <w:rsid w:val="00C534AE"/>
    <w:rsid w:val="00C54016"/>
    <w:rsid w:val="00C65137"/>
    <w:rsid w:val="00C7239C"/>
    <w:rsid w:val="00C7770D"/>
    <w:rsid w:val="00C92BDF"/>
    <w:rsid w:val="00C95364"/>
    <w:rsid w:val="00CA1D0D"/>
    <w:rsid w:val="00CA20F9"/>
    <w:rsid w:val="00CB4387"/>
    <w:rsid w:val="00CC7105"/>
    <w:rsid w:val="00CD21A2"/>
    <w:rsid w:val="00CD30E6"/>
    <w:rsid w:val="00CE3213"/>
    <w:rsid w:val="00D0147F"/>
    <w:rsid w:val="00D02F31"/>
    <w:rsid w:val="00D059AC"/>
    <w:rsid w:val="00D16292"/>
    <w:rsid w:val="00D17F93"/>
    <w:rsid w:val="00D325FE"/>
    <w:rsid w:val="00D407D4"/>
    <w:rsid w:val="00D42A7C"/>
    <w:rsid w:val="00D42B6B"/>
    <w:rsid w:val="00D6394F"/>
    <w:rsid w:val="00D642D9"/>
    <w:rsid w:val="00D64555"/>
    <w:rsid w:val="00D768E1"/>
    <w:rsid w:val="00D7728D"/>
    <w:rsid w:val="00D82B16"/>
    <w:rsid w:val="00D840F2"/>
    <w:rsid w:val="00D8712A"/>
    <w:rsid w:val="00D94B5D"/>
    <w:rsid w:val="00DA1A4D"/>
    <w:rsid w:val="00DA2636"/>
    <w:rsid w:val="00DB331C"/>
    <w:rsid w:val="00DC1DBD"/>
    <w:rsid w:val="00DD0B2D"/>
    <w:rsid w:val="00DF3A68"/>
    <w:rsid w:val="00DF54D9"/>
    <w:rsid w:val="00DF5D64"/>
    <w:rsid w:val="00E0579D"/>
    <w:rsid w:val="00E21598"/>
    <w:rsid w:val="00E21662"/>
    <w:rsid w:val="00E26869"/>
    <w:rsid w:val="00E37F2A"/>
    <w:rsid w:val="00E47B82"/>
    <w:rsid w:val="00E53D67"/>
    <w:rsid w:val="00E71FC8"/>
    <w:rsid w:val="00E82600"/>
    <w:rsid w:val="00E90201"/>
    <w:rsid w:val="00E95DD4"/>
    <w:rsid w:val="00E965DD"/>
    <w:rsid w:val="00EB10AB"/>
    <w:rsid w:val="00EB6CDA"/>
    <w:rsid w:val="00EC2887"/>
    <w:rsid w:val="00EC5AC0"/>
    <w:rsid w:val="00ED314F"/>
    <w:rsid w:val="00EE0612"/>
    <w:rsid w:val="00EE558F"/>
    <w:rsid w:val="00EF7E47"/>
    <w:rsid w:val="00F01665"/>
    <w:rsid w:val="00F032D3"/>
    <w:rsid w:val="00F2523B"/>
    <w:rsid w:val="00F33509"/>
    <w:rsid w:val="00F37771"/>
    <w:rsid w:val="00F428A4"/>
    <w:rsid w:val="00F81286"/>
    <w:rsid w:val="00F84476"/>
    <w:rsid w:val="00F859BA"/>
    <w:rsid w:val="00F87DCD"/>
    <w:rsid w:val="00FA6142"/>
    <w:rsid w:val="00FA6F00"/>
    <w:rsid w:val="00FB479E"/>
    <w:rsid w:val="00FC6AAA"/>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1C2C4B90"/>
  <w15:docId w15:val="{59B4FBC1-9B96-4C79-A5F6-19CE7CF2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15EA"/>
    <w:pPr>
      <w:spacing w:before="120" w:after="240" w:line="288" w:lineRule="auto"/>
    </w:pPr>
    <w:rPr>
      <w:rFonts w:ascii="Arial" w:hAnsi="Arial"/>
      <w:sz w:val="36"/>
      <w:szCs w:val="24"/>
      <w:lang w:val="en-AU" w:eastAsia="en-US"/>
    </w:rPr>
  </w:style>
  <w:style w:type="paragraph" w:styleId="Heading1">
    <w:name w:val="heading 1"/>
    <w:basedOn w:val="Normal"/>
    <w:next w:val="Normal"/>
    <w:link w:val="Heading1Char"/>
    <w:autoRedefine/>
    <w:qFormat/>
    <w:rsid w:val="00DB331C"/>
    <w:pPr>
      <w:keepNext/>
      <w:tabs>
        <w:tab w:val="left" w:pos="0"/>
        <w:tab w:val="left" w:pos="120"/>
      </w:tabs>
      <w:spacing w:before="240"/>
      <w:outlineLvl w:val="0"/>
    </w:pPr>
    <w:rPr>
      <w:rFonts w:cs="Arial"/>
      <w:b/>
      <w:bCs/>
      <w:kern w:val="32"/>
      <w:sz w:val="60"/>
      <w:szCs w:val="48"/>
      <w:lang w:val="en-GB"/>
    </w:rPr>
  </w:style>
  <w:style w:type="paragraph" w:styleId="Heading2">
    <w:name w:val="heading 2"/>
    <w:basedOn w:val="Normal"/>
    <w:next w:val="Normal"/>
    <w:link w:val="Heading2Char"/>
    <w:qFormat/>
    <w:rsid w:val="00AC2CDB"/>
    <w:pPr>
      <w:keepNext/>
      <w:spacing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331C"/>
    <w:rPr>
      <w:rFonts w:ascii="Arial" w:hAnsi="Arial" w:cs="Arial"/>
      <w:b/>
      <w:bCs/>
      <w:kern w:val="32"/>
      <w:sz w:val="60"/>
      <w:szCs w:val="48"/>
      <w:lang w:val="en-GB" w:eastAsia="en-US"/>
    </w:rPr>
  </w:style>
  <w:style w:type="paragraph" w:styleId="Header">
    <w:name w:val="header"/>
    <w:basedOn w:val="Normal"/>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B77D9A"/>
    <w:rPr>
      <w:b/>
      <w:sz w:val="52"/>
    </w:rPr>
  </w:style>
  <w:style w:type="paragraph" w:styleId="Footer">
    <w:name w:val="footer"/>
    <w:basedOn w:val="Normal"/>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AC2CDB"/>
    <w:rPr>
      <w:rFonts w:ascii="Arial" w:hAnsi="Arial" w:cs="Arial"/>
      <w:b/>
      <w:bCs/>
      <w:iCs/>
      <w:sz w:val="52"/>
      <w:szCs w:val="28"/>
      <w:lang w:val="en-AU" w:eastAsia="en-US"/>
    </w:rPr>
  </w:style>
  <w:style w:type="paragraph" w:styleId="ListParagraph">
    <w:name w:val="List Paragraph"/>
    <w:aliases w:val="List Paragraph1,List Paragraph11,List Paragraph*,Dot Point,#List Paragraph,L,Level 3,List Paragraph numbered,List Bullet indent,Bullet Normal,Body,TOC style,lp1,Bullet OSM,Proposal Bullet List,Bullets,Rec para,Dot pt,F5 List Paragraph"/>
    <w:basedOn w:val="Normal"/>
    <w:link w:val="ListParagraphChar"/>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iPriority w:val="99"/>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character" w:styleId="UnresolvedMention">
    <w:name w:val="Unresolved Mention"/>
    <w:basedOn w:val="DefaultParagraphFont"/>
    <w:uiPriority w:val="99"/>
    <w:semiHidden/>
    <w:unhideWhenUsed/>
    <w:rsid w:val="0059670A"/>
    <w:rPr>
      <w:color w:val="605E5C"/>
      <w:shd w:val="clear" w:color="auto" w:fill="E1DFDD"/>
    </w:rPr>
  </w:style>
  <w:style w:type="character" w:customStyle="1" w:styleId="ListParagraphChar">
    <w:name w:val="List Paragraph Char"/>
    <w:aliases w:val="List Paragraph1 Char,List Paragraph11 Char,List Paragraph* Char,Dot Point Char,#List Paragraph Char,L Char,Level 3 Char,List Paragraph numbered Char,List Bullet indent Char,Bullet Normal Char,Body Char,TOC style Char,lp1 Char"/>
    <w:link w:val="ListParagraph"/>
    <w:uiPriority w:val="34"/>
    <w:qFormat/>
    <w:rsid w:val="008B7E56"/>
    <w:rPr>
      <w:rFonts w:ascii="Arial" w:hAnsi="Arial"/>
      <w:sz w:val="36"/>
      <w:szCs w:val="24"/>
      <w:lang w:val="en-GB" w:eastAsia="en-GB"/>
    </w:rPr>
  </w:style>
  <w:style w:type="character" w:customStyle="1" w:styleId="normaltextrun">
    <w:name w:val="normaltextrun"/>
    <w:basedOn w:val="DefaultParagraphFont"/>
    <w:rsid w:val="00336508"/>
  </w:style>
  <w:style w:type="character" w:customStyle="1" w:styleId="eop">
    <w:name w:val="eop"/>
    <w:basedOn w:val="DefaultParagraphFont"/>
    <w:rsid w:val="00336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shorturl.at/8YIE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whaikaha.govt.nz/about-us/our-work/new-zealand-disability-strategy-2026-2030/delivering-the-action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whaikaha.govt.nz/about-us/our-work/new-zealand-disability-strategy-2026-2030/delivering-the-action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shorturl.at/wKTw5" TargetMode="External"/><Relationship Id="rId20" Type="http://schemas.openxmlformats.org/officeDocument/2006/relationships/hyperlink" Target="https://shorturl.at/fiij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horturl.at/RLzyH" TargetMode="External"/><Relationship Id="rId5" Type="http://schemas.openxmlformats.org/officeDocument/2006/relationships/numbering" Target="numbering.xml"/><Relationship Id="rId15" Type="http://schemas.openxmlformats.org/officeDocument/2006/relationships/hyperlink" Target="https://www.whaikaha.govt.nz/about-us/our-work/new-zealand-disability-strategy-2026-2030/delivering-the-actions" TargetMode="External"/><Relationship Id="rId23" Type="http://schemas.openxmlformats.org/officeDocument/2006/relationships/hyperlink" Target="https://oneinsix.nz/" TargetMode="External"/><Relationship Id="rId28"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s://www.whaikaha.govt.nz/about-us/our-work/new-zealand-disability-strategy-2026-2030/delivering-the-ac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shorturl.at/2v9jr"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DP Document" ma:contentTypeID="0x010100A4C634B9829F5B4CA6729CA17A9903AF00E36B0DB6EFC6F241A66C44769CD2CAD9" ma:contentTypeVersion="23" ma:contentTypeDescription="Accommodates MDP specific document metadata" ma:contentTypeScope="" ma:versionID="8601c1fad091dad3021bce6178383c0f">
  <xsd:schema xmlns:xsd="http://www.w3.org/2001/XMLSchema" xmlns:xs="http://www.w3.org/2001/XMLSchema" xmlns:p="http://schemas.microsoft.com/office/2006/metadata/properties" xmlns:ns1="http://schemas.microsoft.com/sharepoint/v3" xmlns:ns2="18bea65f-058c-4606-8a35-6f97418c28a4" xmlns:ns3="e2b0f649-e6a2-4be8-8305-f88f233d4347" targetNamespace="http://schemas.microsoft.com/office/2006/metadata/properties" ma:root="true" ma:fieldsID="49f8c83494ba9f37f29b5cbc0006275b" ns1:_="" ns2:_="" ns3:_="">
    <xsd:import namespace="http://schemas.microsoft.com/sharepoint/v3"/>
    <xsd:import namespace="18bea65f-058c-4606-8a35-6f97418c28a4"/>
    <xsd:import namespace="e2b0f649-e6a2-4be8-8305-f88f233d434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ObjectDetectorVersions" minOccurs="0"/>
                <xsd:element ref="ns3:MediaServiceSearchProperties" minOccurs="0"/>
                <xsd:element ref="ns3:NumberofFiles" minOccurs="0"/>
                <xsd:element ref="ns3:_Flow_SignoffStatus" minOccurs="0"/>
                <xsd:element ref="ns3:MediaLengthInSeconds"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ea65f-058c-4606-8a35-6f97418c28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6f1acd0-f013-4e2d-b066-b534b33d392d}" ma:internalName="TaxCatchAll" ma:showField="CatchAllData" ma:web="18bea65f-058c-4606-8a35-6f97418c28a4">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30" nillable="true" ma:taxonomy="true" ma:internalName="i0f84bba906045b4af568ee102a52dcb" ma:taxonomyFieldName="RevIMBCS" ma:displayName="AvePoint Classification" ma:indexed="true" ma:default="14;#BUSINESS UNIT MANAGEMENT|78593d4a-e474-4f8c-9c40-8861e4397df9"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b0f649-e6a2-4be8-8305-f88f233d43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umberofFiles" ma:index="26" nillable="true" ma:displayName="Number of Files" ma:description="Number of Files in Folder" ma:format="Dropdown" ma:internalName="NumberofFiles" ma:percentage="FALSE">
      <xsd:simpleType>
        <xsd:restriction base="dms:Number"/>
      </xsd:simpleType>
    </xsd:element>
    <xsd:element name="_Flow_SignoffStatus" ma:index="27" nillable="true" ma:displayName="Sign-off status" ma:internalName="Sign_x002d_off_x0020_status">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8bea65f-058c-4606-8a35-6f97418c28a4">
      <Value>14</Value>
    </TaxCatchAll>
    <lcf76f155ced4ddcb4097134ff3c332f xmlns="e2b0f649-e6a2-4be8-8305-f88f233d4347">
      <Terms xmlns="http://schemas.microsoft.com/office/infopath/2007/PartnerControls"/>
    </lcf76f155ced4ddcb4097134ff3c332f>
    <_ip_UnifiedCompliancePolicyUIAction xmlns="http://schemas.microsoft.com/sharepoint/v3" xsi:nil="true"/>
    <NumberofFiles xmlns="e2b0f649-e6a2-4be8-8305-f88f233d4347" xsi:nil="true"/>
    <_Flow_SignoffStatus xmlns="e2b0f649-e6a2-4be8-8305-f88f233d4347" xsi:nil="true"/>
    <i0f84bba906045b4af568ee102a52dcb xmlns="18bea65f-058c-4606-8a35-6f97418c28a4">
      <Terms xmlns="http://schemas.microsoft.com/office/infopath/2007/PartnerControls">
        <TermInfo xmlns="http://schemas.microsoft.com/office/infopath/2007/PartnerControls">
          <TermName xmlns="http://schemas.microsoft.com/office/infopath/2007/PartnerControls">BUSINESS UNIT MANAGEMENT</TermName>
          <TermId xmlns="http://schemas.microsoft.com/office/infopath/2007/PartnerControls">78593d4a-e474-4f8c-9c40-8861e4397df9</TermId>
        </TermInfo>
      </Terms>
    </i0f84bba906045b4af568ee102a52dcb>
    <_ip_UnifiedCompliancePolicyProperties xmlns="http://schemas.microsoft.com/sharepoint/v3" xsi:nil="true"/>
    <_dlc_DocId xmlns="18bea65f-058c-4606-8a35-6f97418c28a4">INFO-1704466537-23788</_dlc_DocId>
    <_dlc_DocIdUrl xmlns="18bea65f-058c-4606-8a35-6f97418c28a4">
      <Url>https://msdgovtnz.sharepoint.com/sites/whaikaha-ORG-Strategy-Policy-Perf/_layouts/15/DocIdRedir.aspx?ID=INFO-1704466537-23788</Url>
      <Description>INFO-1704466537-23788</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0F88BEA-94DE-4BE8-9077-63CCFC261B9C}"/>
</file>

<file path=customXml/itemProps2.xml><?xml version="1.0" encoding="utf-8"?>
<ds:datastoreItem xmlns:ds="http://schemas.openxmlformats.org/officeDocument/2006/customXml" ds:itemID="{B1842AA6-BC6B-44FA-87F8-DB6B7328C771}">
  <ds:schemaRefs>
    <ds:schemaRef ds:uri="http://schemas.microsoft.com/sharepoint/v3/contenttype/forms"/>
  </ds:schemaRefs>
</ds:datastoreItem>
</file>

<file path=customXml/itemProps3.xml><?xml version="1.0" encoding="utf-8"?>
<ds:datastoreItem xmlns:ds="http://schemas.openxmlformats.org/officeDocument/2006/customXml" ds:itemID="{C3DE8B46-666B-4CC6-A022-2069A4519C0C}">
  <ds:schemaRefs>
    <ds:schemaRef ds:uri="http://schemas.microsoft.com/office/2006/metadata/properties"/>
    <ds:schemaRef ds:uri="http://schemas.microsoft.com/office/infopath/2007/PartnerControls"/>
    <ds:schemaRef ds:uri="bac0661e-b8e1-4b14-a15a-c7d53bbf14a8"/>
    <ds:schemaRef ds:uri="13ee17d6-24e7-44ff-9f45-2f025cdf9593"/>
  </ds:schemaRefs>
</ds:datastoreItem>
</file>

<file path=customXml/itemProps4.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customXml/itemProps5.xml><?xml version="1.0" encoding="utf-8"?>
<ds:datastoreItem xmlns:ds="http://schemas.openxmlformats.org/officeDocument/2006/customXml" ds:itemID="{42218500-56FB-4749-8564-6F567E11B02A}"/>
</file>

<file path=docProps/app.xml><?xml version="1.0" encoding="utf-8"?>
<Properties xmlns="http://schemas.openxmlformats.org/officeDocument/2006/extended-properties" xmlns:vt="http://schemas.openxmlformats.org/officeDocument/2006/docPropsVTypes">
  <Template>LP 18pt A4.dotx</Template>
  <TotalTime>86</TotalTime>
  <Pages>8</Pages>
  <Words>1132</Words>
  <Characters>6453</Characters>
  <Application>Microsoft Office Word</Application>
  <DocSecurity>0</DocSecurity>
  <Lines>53</Lines>
  <Paragraphs>15</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Book Title</vt:lpstr>
      <vt:lpstr>Summary of work to action education priority area</vt:lpstr>
      <vt:lpstr>    Introduction</vt:lpstr>
      <vt:lpstr>    Education change story</vt:lpstr>
      <vt:lpstr>        Goal for education</vt:lpstr>
      <vt:lpstr>        Actions for education</vt:lpstr>
      <vt:lpstr>    When and how the education actions are being carried out </vt:lpstr>
      <vt:lpstr>    Risks and challenges for the education actions</vt:lpstr>
      <vt:lpstr>Summary of work to action employment priority area</vt:lpstr>
      <vt:lpstr>    Introduction</vt:lpstr>
      <vt:lpstr>    Employment change story</vt:lpstr>
      <vt:lpstr>        Goal for employment </vt:lpstr>
      <vt:lpstr>        Actions for employment</vt:lpstr>
      <vt:lpstr>    When and how the employment actions are being carried out </vt:lpstr>
      <vt:lpstr>    Risks and challenges for the employment actions</vt:lpstr>
    </vt:vector>
  </TitlesOfParts>
  <Company>RNZFB</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Fozia Mannon</cp:lastModifiedBy>
  <cp:revision>48</cp:revision>
  <cp:lastPrinted>1900-12-31T12:00:00Z</cp:lastPrinted>
  <dcterms:created xsi:type="dcterms:W3CDTF">2026-03-26T07:58:00Z</dcterms:created>
  <dcterms:modified xsi:type="dcterms:W3CDTF">2026-04-20T12:03:00Z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0x010100A4C634B9829F5B4CA6729CA17A9903AF00E36B0DB6EFC6F241A66C44769CD2CAD9</vt:lpwstr>
  </property>
  <property fmtid="{D5CDD505-2E9C-101B-9397-08002B2CF9AE}" pid="3" name="MediaServiceImageTags">
    <vt:lpwstr/>
  </property>
  <property fmtid="{D5CDD505-2E9C-101B-9397-08002B2CF9AE}" pid="4" name="RevIMBCS">
    <vt:i4>14</vt:i4>
  </property>
  <property fmtid="{D5CDD505-2E9C-101B-9397-08002B2CF9AE}" pid="5" name="_dlc_DocIdItemGuid">
    <vt:lpwstr>a751bad9-f03e-4b78-b424-a2969360dce8</vt:lpwstr>
  </property>
</Properties>
</file>