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33F67" w14:textId="2E1B38FB" w:rsidR="002039A3" w:rsidRDefault="092779E4" w:rsidP="00D65610">
      <w:r>
        <w:rPr>
          <w:noProof/>
        </w:rPr>
        <w:drawing>
          <wp:inline distT="0" distB="0" distL="0" distR="0" wp14:anchorId="74347BDE" wp14:editId="23D68E0D">
            <wp:extent cx="3219450" cy="546156"/>
            <wp:effectExtent l="0" t="0" r="0" b="6350"/>
            <wp:docPr id="1761441821" name="drawing" descr="Whaikaha - Ministry of Disabled People logo. It has a QR code to scan for NZSL.">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441821" name="drawing" descr="Whaikaha - Ministry of Disabled People logo. It has a QR code to scan for NZSL.">
                      <a:extLst>
                        <a:ext uri="{C183D7F6-B498-43B3-948B-1728B52AA6E4}">
                          <adec:decorative xmlns:adec="http://schemas.microsoft.com/office/drawing/2017/decorative" val="0"/>
                        </a:ext>
                      </a:extLst>
                    </pic:cNvPr>
                    <pic:cNvPicPr/>
                  </pic:nvPicPr>
                  <pic:blipFill>
                    <a:blip r:embed="rId12">
                      <a:extLst>
                        <a:ext uri="{28A0092B-C50C-407E-A947-70E740481C1C}">
                          <a14:useLocalDpi xmlns:a14="http://schemas.microsoft.com/office/drawing/2010/main"/>
                        </a:ext>
                      </a:extLst>
                    </a:blip>
                    <a:stretch>
                      <a:fillRect/>
                    </a:stretch>
                  </pic:blipFill>
                  <pic:spPr>
                    <a:xfrm>
                      <a:off x="0" y="0"/>
                      <a:ext cx="3219450" cy="546156"/>
                    </a:xfrm>
                    <a:prstGeom prst="rect">
                      <a:avLst/>
                    </a:prstGeom>
                  </pic:spPr>
                </pic:pic>
              </a:graphicData>
            </a:graphic>
          </wp:inline>
        </w:drawing>
      </w:r>
    </w:p>
    <w:p w14:paraId="1CDF186E" w14:textId="6FD53E49" w:rsidR="4F31D97A" w:rsidRDefault="4F31D97A" w:rsidP="4F31D97A"/>
    <w:p w14:paraId="1AEE76D5" w14:textId="4671EF43" w:rsidR="4F31D97A" w:rsidRDefault="00B4640D" w:rsidP="4F31D97A">
      <w:pPr>
        <w:pStyle w:val="Heading1"/>
        <w:rPr>
          <w:rFonts w:ascii="Arial" w:hAnsi="Arial" w:cs="Arial"/>
          <w:sz w:val="24"/>
          <w:szCs w:val="24"/>
        </w:rPr>
      </w:pPr>
      <w:r>
        <w:rPr>
          <w:sz w:val="24"/>
          <w:szCs w:val="24"/>
        </w:rPr>
        <w:t xml:space="preserve">August </w:t>
      </w:r>
      <w:r w:rsidR="00C64B7B" w:rsidRPr="0058762B">
        <w:rPr>
          <w:sz w:val="24"/>
          <w:szCs w:val="24"/>
        </w:rPr>
        <w:t>2026</w:t>
      </w:r>
      <w:r w:rsidR="00010AFF" w:rsidRPr="00010AFF">
        <w:rPr>
          <w:rFonts w:ascii="Arial" w:hAnsi="Arial" w:cs="Arial"/>
          <w:sz w:val="24"/>
          <w:szCs w:val="24"/>
        </w:rPr>
        <w:t>​​​​</w:t>
      </w:r>
    </w:p>
    <w:p w14:paraId="72DE27E4" w14:textId="77777777" w:rsidR="00D65610" w:rsidRPr="00D65610" w:rsidRDefault="00D65610" w:rsidP="00D65610"/>
    <w:p w14:paraId="65B69D1C" w14:textId="6435C26E" w:rsidR="00C348C5" w:rsidRDefault="002F2210" w:rsidP="00DB614A">
      <w:pPr>
        <w:pStyle w:val="Heading1"/>
      </w:pPr>
      <w:r w:rsidRPr="00A140CD">
        <w:t>New Zealand Disability Strategy 2026-</w:t>
      </w:r>
      <w:r w:rsidR="00B0173D">
        <w:t>20</w:t>
      </w:r>
      <w:r w:rsidRPr="00A140CD">
        <w:t xml:space="preserve">30 </w:t>
      </w:r>
    </w:p>
    <w:p w14:paraId="3D8D3801" w14:textId="0D287FAC" w:rsidR="00C8278D" w:rsidRDefault="002F2210" w:rsidP="00DB614A">
      <w:pPr>
        <w:pStyle w:val="Heading1"/>
      </w:pPr>
      <w:r w:rsidRPr="00A140CD">
        <w:t>Implementation Status Dashboard</w:t>
      </w:r>
    </w:p>
    <w:p w14:paraId="18D4DD79" w14:textId="057C6DF0" w:rsidR="001F7FEB" w:rsidRDefault="001F7FEB" w:rsidP="00A27D89">
      <w:pPr>
        <w:pStyle w:val="Heading2"/>
        <w:numPr>
          <w:ilvl w:val="0"/>
          <w:numId w:val="10"/>
        </w:numPr>
      </w:pPr>
      <w:r>
        <w:t xml:space="preserve">Executive Summary </w:t>
      </w:r>
    </w:p>
    <w:p w14:paraId="0B176A7E" w14:textId="513415E9" w:rsidR="007420CB" w:rsidRDefault="00A27D89" w:rsidP="00A27D89">
      <w:r w:rsidRPr="00981435">
        <w:t xml:space="preserve">This Implementation Status Dashboard </w:t>
      </w:r>
      <w:r>
        <w:t>gives</w:t>
      </w:r>
      <w:r w:rsidRPr="00981435">
        <w:t xml:space="preserve"> an update on </w:t>
      </w:r>
      <w:r w:rsidR="00565DD8">
        <w:t>delivering</w:t>
      </w:r>
      <w:r w:rsidRPr="00981435">
        <w:t xml:space="preserve"> the New Zealand Disability Strategy 2026–</w:t>
      </w:r>
      <w:r w:rsidR="52C512F5">
        <w:t>20</w:t>
      </w:r>
      <w:r>
        <w:t>30</w:t>
      </w:r>
      <w:r w:rsidR="01F945D6">
        <w:t>.</w:t>
      </w:r>
    </w:p>
    <w:p w14:paraId="57C54DAA" w14:textId="0F204BFA" w:rsidR="005216CE" w:rsidRDefault="42A4E57C" w:rsidP="00A27D89">
      <w:r>
        <w:t>I</w:t>
      </w:r>
      <w:r w:rsidR="736C15F9">
        <w:t>mplementation</w:t>
      </w:r>
      <w:r w:rsidR="00A27D89" w:rsidRPr="00981435">
        <w:t xml:space="preserve"> is progressing well </w:t>
      </w:r>
      <w:r w:rsidR="2EF00DA1">
        <w:t xml:space="preserve">in the first year. </w:t>
      </w:r>
      <w:r w:rsidR="72848DE8">
        <w:t>M</w:t>
      </w:r>
      <w:r w:rsidR="736C15F9">
        <w:t>ost</w:t>
      </w:r>
      <w:r w:rsidR="00A27D89" w:rsidRPr="00981435">
        <w:t xml:space="preserve"> actions </w:t>
      </w:r>
      <w:r w:rsidR="5C3EB98D">
        <w:t xml:space="preserve">are </w:t>
      </w:r>
      <w:r w:rsidR="00A27D89" w:rsidRPr="00981435">
        <w:t>on track (</w:t>
      </w:r>
      <w:r w:rsidR="002D0F23">
        <w:t>g</w:t>
      </w:r>
      <w:r w:rsidR="00A27D89" w:rsidRPr="00981435">
        <w:t xml:space="preserve">reen), and no actions </w:t>
      </w:r>
      <w:r w:rsidR="00997D07">
        <w:t xml:space="preserve">are </w:t>
      </w:r>
      <w:r w:rsidR="00A27D89" w:rsidRPr="00981435">
        <w:t>at risk (</w:t>
      </w:r>
      <w:r w:rsidR="002D0F23">
        <w:t>a</w:t>
      </w:r>
      <w:r w:rsidR="00A27D89" w:rsidRPr="00981435">
        <w:t>mber/</w:t>
      </w:r>
      <w:r w:rsidR="002D0F23">
        <w:t>r</w:t>
      </w:r>
      <w:r w:rsidR="00A27D89" w:rsidRPr="00981435">
        <w:t>ed) or unachievable (</w:t>
      </w:r>
      <w:r w:rsidR="002D0F23">
        <w:t>r</w:t>
      </w:r>
      <w:r w:rsidR="00A27D89" w:rsidRPr="00981435">
        <w:t xml:space="preserve">ed). </w:t>
      </w:r>
      <w:r w:rsidR="00D66C10">
        <w:t xml:space="preserve">The </w:t>
      </w:r>
      <w:r w:rsidR="003F22B6">
        <w:t>D</w:t>
      </w:r>
      <w:r w:rsidR="00D66C10">
        <w:t xml:space="preserve">ashboard uses </w:t>
      </w:r>
      <w:r w:rsidR="00442D77">
        <w:t>a five</w:t>
      </w:r>
      <w:r w:rsidR="00CB641D">
        <w:t>-</w:t>
      </w:r>
      <w:r w:rsidR="004B5FFF">
        <w:t xml:space="preserve">point scale, </w:t>
      </w:r>
      <w:r w:rsidR="00046DE2">
        <w:t>(</w:t>
      </w:r>
      <w:r w:rsidR="00D66C10">
        <w:t xml:space="preserve">red, </w:t>
      </w:r>
      <w:r w:rsidR="00046DE2">
        <w:t xml:space="preserve">amber/red, </w:t>
      </w:r>
      <w:r w:rsidR="00D66C10">
        <w:t xml:space="preserve">amber, </w:t>
      </w:r>
      <w:r w:rsidR="00F35ABC">
        <w:t xml:space="preserve">green/amber or </w:t>
      </w:r>
      <w:r w:rsidR="00D66C10">
        <w:t>green</w:t>
      </w:r>
      <w:r w:rsidR="00CB641D">
        <w:t xml:space="preserve">) </w:t>
      </w:r>
      <w:r w:rsidR="00D66C10">
        <w:t xml:space="preserve">to </w:t>
      </w:r>
      <w:r w:rsidR="00DB00D7">
        <w:t xml:space="preserve">assess planned </w:t>
      </w:r>
      <w:r w:rsidR="00D66C10">
        <w:t xml:space="preserve">progress. </w:t>
      </w:r>
    </w:p>
    <w:p w14:paraId="4E4F92F3" w14:textId="5B1E4BA0" w:rsidR="000521CE" w:rsidRDefault="3F87EB83" w:rsidP="00A27D89">
      <w:r>
        <w:t>For more information about how progress is assessed and reported, see Section 2: Status, Initiative Phases, and Dashboard Legend (from page 3 onwards).</w:t>
      </w:r>
    </w:p>
    <w:p w14:paraId="655D1912" w14:textId="77777777" w:rsidR="00562EB2" w:rsidRPr="00562EB2" w:rsidRDefault="00562EB2" w:rsidP="00562EB2">
      <w:pPr>
        <w:spacing w:after="0"/>
      </w:pPr>
    </w:p>
    <w:p w14:paraId="0258035C" w14:textId="2F5A717D" w:rsidR="00CB5E04" w:rsidRDefault="00CB5E04" w:rsidP="000521CE">
      <w:pPr>
        <w:pStyle w:val="Heading3"/>
      </w:pPr>
      <w:r w:rsidRPr="000521CE">
        <w:rPr>
          <w:rStyle w:val="Heading2Char"/>
          <w:b/>
          <w:sz w:val="24"/>
          <w:szCs w:val="24"/>
        </w:rPr>
        <w:t xml:space="preserve">Highlights </w:t>
      </w:r>
      <w:r w:rsidR="00D10F4A" w:rsidRPr="000521CE">
        <w:rPr>
          <w:rStyle w:val="Heading2Char"/>
          <w:b/>
          <w:sz w:val="24"/>
          <w:szCs w:val="24"/>
        </w:rPr>
        <w:t>for Quarter</w:t>
      </w:r>
      <w:r w:rsidR="003111AC" w:rsidRPr="000521CE">
        <w:rPr>
          <w:rStyle w:val="Heading2Char"/>
          <w:b/>
          <w:sz w:val="24"/>
          <w:szCs w:val="24"/>
        </w:rPr>
        <w:t xml:space="preserve"> 2 (April-June) </w:t>
      </w:r>
      <w:r w:rsidRPr="000521CE">
        <w:rPr>
          <w:rStyle w:val="Heading2Char"/>
          <w:b/>
          <w:sz w:val="24"/>
          <w:szCs w:val="24"/>
        </w:rPr>
        <w:t>2026</w:t>
      </w:r>
      <w:r w:rsidRPr="000521CE">
        <w:t xml:space="preserve"> </w:t>
      </w:r>
    </w:p>
    <w:p w14:paraId="624D4ACC" w14:textId="77777777" w:rsidR="00562EB2" w:rsidRPr="00562EB2" w:rsidRDefault="00562EB2" w:rsidP="00562EB2">
      <w:pPr>
        <w:spacing w:after="0"/>
      </w:pPr>
    </w:p>
    <w:p w14:paraId="31B128E4" w14:textId="050D31B8" w:rsidR="00407F04" w:rsidRDefault="00CB5E04" w:rsidP="00CB5E04">
      <w:pPr>
        <w:pStyle w:val="ListParagraph"/>
      </w:pPr>
      <w:r w:rsidRPr="006B6CB5">
        <w:rPr>
          <w:b/>
          <w:bCs/>
        </w:rPr>
        <w:t>Education:</w:t>
      </w:r>
      <w:r w:rsidRPr="00BA42C3">
        <w:t xml:space="preserve"> 2 new professional development courses are </w:t>
      </w:r>
      <w:r w:rsidR="0CFB47A2">
        <w:t xml:space="preserve">now </w:t>
      </w:r>
      <w:r w:rsidRPr="00BA42C3">
        <w:t>available for new and existing </w:t>
      </w:r>
      <w:r w:rsidR="23E072D3">
        <w:t>L</w:t>
      </w:r>
      <w:r w:rsidR="0CFF5D57">
        <w:t xml:space="preserve">earning </w:t>
      </w:r>
      <w:r w:rsidR="20D02F2C">
        <w:t>S</w:t>
      </w:r>
      <w:r w:rsidR="0CFF5D57">
        <w:t>upport </w:t>
      </w:r>
      <w:r w:rsidR="0896DAE8">
        <w:t>C</w:t>
      </w:r>
      <w:r w:rsidR="0CFF5D57">
        <w:t>o</w:t>
      </w:r>
      <w:r w:rsidRPr="00BA42C3">
        <w:t>-ordinators, so they are better able to support neurodiverse students (</w:t>
      </w:r>
      <w:r w:rsidR="0087780C">
        <w:t>e</w:t>
      </w:r>
      <w:r w:rsidRPr="00BA42C3">
        <w:t>ducation action 3). </w:t>
      </w:r>
    </w:p>
    <w:p w14:paraId="0E218306" w14:textId="014F8C6B" w:rsidR="00F30F5A" w:rsidRDefault="00CB5E04" w:rsidP="00CB5E04">
      <w:pPr>
        <w:pStyle w:val="ListParagraph"/>
      </w:pPr>
      <w:r w:rsidRPr="00BA42C3">
        <w:t xml:space="preserve">Good progress is being made on building more satellite classrooms. Of the 27 </w:t>
      </w:r>
      <w:r w:rsidR="3CE9F38A">
        <w:t xml:space="preserve">classrooms </w:t>
      </w:r>
      <w:r w:rsidRPr="00BA42C3">
        <w:t>funded since Budget 2025, 2 are completed and 8 are in construction (education action 4).  </w:t>
      </w:r>
    </w:p>
    <w:p w14:paraId="05858A03" w14:textId="216873A6" w:rsidR="00CB5E04" w:rsidRPr="00BA42C3" w:rsidRDefault="00CB5E04" w:rsidP="00A41ADF">
      <w:pPr>
        <w:pStyle w:val="ListParagraph"/>
      </w:pPr>
      <w:r w:rsidRPr="00BA42C3">
        <w:t xml:space="preserve">In June, Cabinet agreed new planning and reporting requirements, </w:t>
      </w:r>
      <w:r w:rsidR="006B6CB5">
        <w:t>to make</w:t>
      </w:r>
      <w:r w:rsidRPr="00BA42C3">
        <w:t xml:space="preserve"> it clearer how schools are supporting disabled students and the results achieved</w:t>
      </w:r>
      <w:r w:rsidR="00A41ADF">
        <w:t xml:space="preserve"> </w:t>
      </w:r>
      <w:r w:rsidRPr="00BA42C3">
        <w:t>(education action 6).  </w:t>
      </w:r>
    </w:p>
    <w:p w14:paraId="6F0C414C" w14:textId="25B1741F" w:rsidR="00AD7797" w:rsidRDefault="00CB5E04" w:rsidP="00CB5E04">
      <w:pPr>
        <w:pStyle w:val="ListParagraph"/>
      </w:pPr>
      <w:r w:rsidRPr="006B6CB5">
        <w:rPr>
          <w:b/>
          <w:bCs/>
        </w:rPr>
        <w:t>Employment:</w:t>
      </w:r>
      <w:r>
        <w:t xml:space="preserve"> </w:t>
      </w:r>
      <w:r w:rsidR="3FA599FB">
        <w:t>A new</w:t>
      </w:r>
      <w:r w:rsidRPr="00BA42C3">
        <w:t xml:space="preserve"> Public Service Community of Practice for agencies to collaborate on disability employment initiatives and share good practice</w:t>
      </w:r>
      <w:r w:rsidR="00176105">
        <w:t xml:space="preserve"> has been launched by the Ministry of Disabled People – Whaikaha (Whaikaha) and the New Zealand Disability Employers’</w:t>
      </w:r>
      <w:r w:rsidR="7938F770">
        <w:t xml:space="preserve"> </w:t>
      </w:r>
      <w:r w:rsidR="00176105">
        <w:t>Network</w:t>
      </w:r>
      <w:r w:rsidRPr="00BA42C3">
        <w:t>.</w:t>
      </w:r>
    </w:p>
    <w:p w14:paraId="054730FB" w14:textId="77777777" w:rsidR="00AD7797" w:rsidRDefault="00AD7797">
      <w:pPr>
        <w:spacing w:after="160" w:line="259" w:lineRule="auto"/>
      </w:pPr>
      <w:r>
        <w:br w:type="page"/>
      </w:r>
    </w:p>
    <w:p w14:paraId="71426532" w14:textId="647F9836" w:rsidR="00CB5E04" w:rsidRDefault="00CB5E04" w:rsidP="00AD7797">
      <w:pPr>
        <w:pStyle w:val="ListParagraph"/>
        <w:numPr>
          <w:ilvl w:val="0"/>
          <w:numId w:val="0"/>
        </w:numPr>
        <w:ind w:left="502"/>
      </w:pPr>
    </w:p>
    <w:p w14:paraId="226D9389" w14:textId="77777777" w:rsidR="000521CE" w:rsidRPr="00BA42C3" w:rsidRDefault="000521CE" w:rsidP="00AD7797">
      <w:pPr>
        <w:pStyle w:val="ListParagraph"/>
        <w:numPr>
          <w:ilvl w:val="0"/>
          <w:numId w:val="0"/>
        </w:numPr>
        <w:ind w:left="502"/>
      </w:pPr>
    </w:p>
    <w:p w14:paraId="4431F7E3" w14:textId="219DA73E" w:rsidR="00010AFF" w:rsidRDefault="00CB5E04" w:rsidP="00CB5E04">
      <w:pPr>
        <w:pStyle w:val="ListParagraph"/>
      </w:pPr>
      <w:r w:rsidRPr="00A83CC9">
        <w:rPr>
          <w:b/>
          <w:bCs/>
        </w:rPr>
        <w:t>Health:</w:t>
      </w:r>
      <w:r w:rsidRPr="00BA42C3">
        <w:t xml:space="preserve">  The Ministry of Health and Health New Zealand have started foundational work to scope health action 3 (health system roles for disabled people). Disability data initiatives are </w:t>
      </w:r>
      <w:r w:rsidR="00A83CC9">
        <w:t xml:space="preserve">also </w:t>
      </w:r>
      <w:r w:rsidRPr="00BA42C3">
        <w:t xml:space="preserve">progressing, including work to </w:t>
      </w:r>
      <w:r>
        <w:t xml:space="preserve">improve </w:t>
      </w:r>
      <w:r w:rsidRPr="00BA42C3">
        <w:t xml:space="preserve">disability identification in health data (health action 4) and </w:t>
      </w:r>
      <w:r w:rsidR="690B8470">
        <w:t xml:space="preserve">the </w:t>
      </w:r>
      <w:r w:rsidRPr="00BA42C3">
        <w:t>recording of accessibility needs (</w:t>
      </w:r>
      <w:r>
        <w:t>health</w:t>
      </w:r>
      <w:r w:rsidRPr="00BA42C3">
        <w:t xml:space="preserve"> action 5).</w:t>
      </w:r>
    </w:p>
    <w:p w14:paraId="4BFF90C3" w14:textId="06AEB261" w:rsidR="00CB5E04" w:rsidRPr="00BA42C3" w:rsidRDefault="00CB5E04" w:rsidP="00CB5E04">
      <w:pPr>
        <w:pStyle w:val="ListParagraph"/>
      </w:pPr>
      <w:r w:rsidRPr="00913B20">
        <w:rPr>
          <w:b/>
          <w:bCs/>
        </w:rPr>
        <w:t>Housing:</w:t>
      </w:r>
      <w:r w:rsidRPr="00BA42C3">
        <w:t xml:space="preserve"> </w:t>
      </w:r>
      <w:r w:rsidR="00913B20">
        <w:t>In May</w:t>
      </w:r>
      <w:r w:rsidR="003B7433">
        <w:t xml:space="preserve">, </w:t>
      </w:r>
      <w:r w:rsidR="00C348C5" w:rsidRPr="00BA42C3">
        <w:t>Cabinet approved</w:t>
      </w:r>
      <w:r w:rsidRPr="00BA42C3">
        <w:t> the direction for a review of social housing. This is </w:t>
      </w:r>
      <w:r>
        <w:t>a</w:t>
      </w:r>
      <w:r w:rsidRPr="00BA42C3">
        <w:t xml:space="preserve"> first step in reviewing how the needs of disabled people can be better met (housing action 7) and improving how disabled people are matched with homes (housing action 2). </w:t>
      </w:r>
    </w:p>
    <w:p w14:paraId="266165C1" w14:textId="3D9BC514" w:rsidR="00CB5E04" w:rsidRPr="00BA42C3" w:rsidRDefault="00CB5E04" w:rsidP="00CB5E04">
      <w:pPr>
        <w:pStyle w:val="ListParagraph"/>
      </w:pPr>
      <w:r w:rsidRPr="003B7433">
        <w:rPr>
          <w:b/>
          <w:bCs/>
        </w:rPr>
        <w:t>Justice:</w:t>
      </w:r>
      <w:r w:rsidRPr="00BA42C3">
        <w:t xml:space="preserve"> The Ministry of Justice has agreed to lead justice action 7 (</w:t>
      </w:r>
      <w:r w:rsidR="00DB2F10">
        <w:t>i</w:t>
      </w:r>
      <w:r w:rsidR="00DB2F10" w:rsidRPr="00BA42C3">
        <w:t xml:space="preserve">mprove </w:t>
      </w:r>
      <w:r w:rsidRPr="00BA42C3">
        <w:t>Justice workforce disability capability</w:t>
      </w:r>
      <w:r>
        <w:t>)</w:t>
      </w:r>
      <w:r w:rsidRPr="00BA42C3">
        <w:t xml:space="preserve"> once </w:t>
      </w:r>
      <w:r w:rsidR="00DB2F10">
        <w:t>Whaikaha</w:t>
      </w:r>
      <w:r w:rsidRPr="00BA42C3">
        <w:t xml:space="preserve"> has develop</w:t>
      </w:r>
      <w:r w:rsidR="00DB2F10">
        <w:t>ed</w:t>
      </w:r>
      <w:r w:rsidRPr="00BA42C3">
        <w:t xml:space="preserve"> initial guidance for agencies </w:t>
      </w:r>
      <w:r w:rsidR="00DB2F10">
        <w:t xml:space="preserve">on how </w:t>
      </w:r>
      <w:r w:rsidRPr="00BA42C3">
        <w:t xml:space="preserve">to grow disability capability and confidence. </w:t>
      </w:r>
      <w:r w:rsidR="000A1686">
        <w:t xml:space="preserve">As a result, </w:t>
      </w:r>
      <w:r w:rsidR="00104110">
        <w:t xml:space="preserve">the </w:t>
      </w:r>
      <w:r w:rsidRPr="00BA42C3">
        <w:t xml:space="preserve">emerging risk </w:t>
      </w:r>
      <w:r w:rsidR="00314208">
        <w:t>reported</w:t>
      </w:r>
      <w:r w:rsidRPr="00BA42C3">
        <w:t xml:space="preserve"> to Ministers in May 2025 has been closed.  </w:t>
      </w:r>
    </w:p>
    <w:p w14:paraId="749729BC" w14:textId="6B60C3EF" w:rsidR="001043B1" w:rsidRPr="000521CE" w:rsidRDefault="009B649B" w:rsidP="000521CE">
      <w:pPr>
        <w:pStyle w:val="Heading3"/>
      </w:pPr>
      <w:r w:rsidRPr="000521CE">
        <w:t>Summary Statistics</w:t>
      </w:r>
    </w:p>
    <w:p w14:paraId="1D77897F" w14:textId="43795149" w:rsidR="006A124A" w:rsidRDefault="006A124A" w:rsidP="006A124A">
      <w:pPr>
        <w:pStyle w:val="ListParagraph"/>
      </w:pPr>
      <w:r w:rsidRPr="00E521FC">
        <w:t>The</w:t>
      </w:r>
      <w:r w:rsidR="0037762E">
        <w:t xml:space="preserve"> strategy has </w:t>
      </w:r>
      <w:r w:rsidRPr="00E521FC">
        <w:t xml:space="preserve">34 actions across 5 </w:t>
      </w:r>
      <w:r w:rsidR="001968D0">
        <w:t>priority outcome areas</w:t>
      </w:r>
      <w:r w:rsidRPr="00E521FC">
        <w:t xml:space="preserve">: </w:t>
      </w:r>
      <w:r w:rsidR="001968D0">
        <w:t>e</w:t>
      </w:r>
      <w:r w:rsidR="001968D0" w:rsidRPr="00E521FC">
        <w:t>ducation</w:t>
      </w:r>
      <w:r>
        <w:t xml:space="preserve">, </w:t>
      </w:r>
      <w:r w:rsidR="001968D0">
        <w:t>employment</w:t>
      </w:r>
      <w:r>
        <w:t xml:space="preserve">, </w:t>
      </w:r>
      <w:r w:rsidR="001968D0">
        <w:t>health</w:t>
      </w:r>
      <w:r>
        <w:t xml:space="preserve">, </w:t>
      </w:r>
      <w:r w:rsidR="001968D0">
        <w:t>housing</w:t>
      </w:r>
      <w:r w:rsidR="0093454F">
        <w:t xml:space="preserve"> </w:t>
      </w:r>
      <w:r>
        <w:t xml:space="preserve">and </w:t>
      </w:r>
      <w:r w:rsidR="001968D0">
        <w:t>justice</w:t>
      </w:r>
      <w:r>
        <w:t xml:space="preserve">. </w:t>
      </w:r>
    </w:p>
    <w:p w14:paraId="0DE295AC" w14:textId="65171AC4" w:rsidR="006A124A" w:rsidRPr="00017032" w:rsidRDefault="006A124A" w:rsidP="006A124A">
      <w:pPr>
        <w:pStyle w:val="ListParagraph"/>
      </w:pPr>
      <w:r w:rsidRPr="00017032">
        <w:t>28 actions are showing on track (green)</w:t>
      </w:r>
      <w:r w:rsidR="00B3004B">
        <w:t>,</w:t>
      </w:r>
      <w:r w:rsidRPr="00017032">
        <w:t xml:space="preserve"> 5 actions are probable (green/amber)</w:t>
      </w:r>
      <w:r w:rsidR="00B3004B">
        <w:t>,</w:t>
      </w:r>
      <w:r w:rsidRPr="00017032">
        <w:t xml:space="preserve"> 1 action is feasible (amber)</w:t>
      </w:r>
      <w:r w:rsidR="00B3004B">
        <w:t>,</w:t>
      </w:r>
      <w:r w:rsidRPr="00017032">
        <w:t xml:space="preserve"> </w:t>
      </w:r>
      <w:r w:rsidR="405F7F54">
        <w:t xml:space="preserve">and </w:t>
      </w:r>
      <w:r w:rsidR="004D0E40">
        <w:t>no</w:t>
      </w:r>
      <w:r w:rsidR="004D0E40" w:rsidRPr="00017032">
        <w:t xml:space="preserve"> </w:t>
      </w:r>
      <w:r w:rsidRPr="00017032">
        <w:t xml:space="preserve">actions are at risk (amber/red) or unachievable (red). </w:t>
      </w:r>
    </w:p>
    <w:p w14:paraId="4894AB5F" w14:textId="426AB263" w:rsidR="006A124A" w:rsidRPr="00017032" w:rsidRDefault="006A124A" w:rsidP="006A124A">
      <w:pPr>
        <w:pStyle w:val="ListParagraph"/>
      </w:pPr>
      <w:r w:rsidRPr="00017032">
        <w:t>4 actions have not yet started</w:t>
      </w:r>
      <w:r w:rsidR="00B3004B">
        <w:t>,</w:t>
      </w:r>
      <w:r w:rsidRPr="00017032">
        <w:t xml:space="preserve"> 16 actions are being scoped/planned</w:t>
      </w:r>
      <w:r w:rsidR="00B3004B">
        <w:t>,</w:t>
      </w:r>
      <w:r w:rsidRPr="00017032">
        <w:t xml:space="preserve"> 5 actions are being designed/developed</w:t>
      </w:r>
      <w:r w:rsidR="00B3004B">
        <w:t>,</w:t>
      </w:r>
      <w:r w:rsidRPr="00017032">
        <w:t xml:space="preserve"> 8 actions are being implemented</w:t>
      </w:r>
      <w:r w:rsidR="00B3004B">
        <w:t>,</w:t>
      </w:r>
      <w:r w:rsidRPr="00017032">
        <w:t xml:space="preserve"> </w:t>
      </w:r>
      <w:r w:rsidR="00B3004B">
        <w:t>no</w:t>
      </w:r>
      <w:r w:rsidR="00B3004B" w:rsidRPr="00017032">
        <w:t xml:space="preserve"> </w:t>
      </w:r>
      <w:r w:rsidRPr="00017032">
        <w:t>actions have been completed</w:t>
      </w:r>
      <w:r w:rsidR="00B3004B">
        <w:t>,</w:t>
      </w:r>
      <w:r w:rsidRPr="00017032">
        <w:t xml:space="preserve"> </w:t>
      </w:r>
      <w:r w:rsidR="4F975C84">
        <w:t xml:space="preserve">and </w:t>
      </w:r>
      <w:r w:rsidRPr="00017032">
        <w:t>1 action is awaiting Law Commission processes.</w:t>
      </w:r>
    </w:p>
    <w:p w14:paraId="710A2758" w14:textId="278F565A" w:rsidR="00244ADE" w:rsidRPr="00981435" w:rsidRDefault="00BF4590" w:rsidP="000521CE">
      <w:pPr>
        <w:pStyle w:val="Heading3"/>
        <w:numPr>
          <w:ilvl w:val="0"/>
          <w:numId w:val="0"/>
        </w:numPr>
        <w:ind w:left="720" w:hanging="720"/>
      </w:pPr>
      <w:r>
        <w:t xml:space="preserve">1.3 </w:t>
      </w:r>
      <w:r w:rsidR="00C12A73">
        <w:t>M</w:t>
      </w:r>
      <w:r w:rsidR="00244ADE" w:rsidRPr="00981435">
        <w:t xml:space="preserve">onitoring and reporting </w:t>
      </w:r>
      <w:r w:rsidR="00C12A73">
        <w:t>enhancements</w:t>
      </w:r>
    </w:p>
    <w:p w14:paraId="740D6094" w14:textId="01F304C7" w:rsidR="00B06E76" w:rsidRDefault="00B06E76" w:rsidP="00B06E76">
      <w:pPr>
        <w:pStyle w:val="ListParagraph"/>
      </w:pPr>
      <w:r w:rsidRPr="00BA42C3">
        <w:t>Whaikaha has published the NZDS Outcomes Monitoring Dashboard</w:t>
      </w:r>
      <w:r>
        <w:t xml:space="preserve"> on </w:t>
      </w:r>
      <w:r w:rsidR="6E07EB35">
        <w:t xml:space="preserve">its </w:t>
      </w:r>
      <w:r>
        <w:t>website</w:t>
      </w:r>
      <w:r w:rsidRPr="00BA42C3">
        <w:t xml:space="preserve"> to provide </w:t>
      </w:r>
      <w:r w:rsidR="2A14A706">
        <w:t xml:space="preserve">greater </w:t>
      </w:r>
      <w:r w:rsidRPr="00BA42C3">
        <w:t xml:space="preserve">visibility of changes in outcomes for disabled people over time and </w:t>
      </w:r>
      <w:r w:rsidR="2F0DE7E3">
        <w:t>across the system</w:t>
      </w:r>
      <w:r w:rsidRPr="00BA42C3">
        <w:t xml:space="preserve">. </w:t>
      </w:r>
    </w:p>
    <w:p w14:paraId="279CF479" w14:textId="3D93926D" w:rsidR="008137CA" w:rsidRPr="00BA42C3" w:rsidRDefault="008137CA" w:rsidP="008137CA">
      <w:pPr>
        <w:pStyle w:val="ListParagraph"/>
      </w:pPr>
      <w:r w:rsidRPr="00BA42C3">
        <w:t xml:space="preserve">Whaikaha has facilitated a cross-agency risk workshop, to identify and assess </w:t>
      </w:r>
      <w:r w:rsidR="514A1B20">
        <w:t xml:space="preserve">risks </w:t>
      </w:r>
      <w:r w:rsidR="00950614">
        <w:t xml:space="preserve">impacting </w:t>
      </w:r>
      <w:r w:rsidR="77F8006A">
        <w:t>actions</w:t>
      </w:r>
      <w:r w:rsidRPr="00BA42C3">
        <w:t xml:space="preserve">. </w:t>
      </w:r>
    </w:p>
    <w:p w14:paraId="482F7F40" w14:textId="753582E5" w:rsidR="00E96828" w:rsidRDefault="00244ADE" w:rsidP="005216CE">
      <w:pPr>
        <w:pStyle w:val="ListParagraph"/>
      </w:pPr>
      <w:r w:rsidRPr="00BA42C3">
        <w:t xml:space="preserve">The 5-step </w:t>
      </w:r>
      <w:r w:rsidR="0070482C">
        <w:t xml:space="preserve">assessment </w:t>
      </w:r>
      <w:r w:rsidRPr="00BA42C3">
        <w:t>framework</w:t>
      </w:r>
      <w:r w:rsidR="00BF3980">
        <w:t xml:space="preserve"> </w:t>
      </w:r>
      <w:r w:rsidRPr="00BA42C3">
        <w:t>provides early visibility of emerging delivery challenges</w:t>
      </w:r>
      <w:r w:rsidR="1A1A8D1A">
        <w:t xml:space="preserve"> and implementation risks</w:t>
      </w:r>
      <w:r>
        <w:t>.</w:t>
      </w:r>
      <w:r w:rsidR="00E96828">
        <w:br w:type="page"/>
      </w:r>
    </w:p>
    <w:p w14:paraId="2FCDE23E" w14:textId="77777777" w:rsidR="00AD7797" w:rsidRDefault="00AD7797" w:rsidP="005F08C1">
      <w:pPr>
        <w:pStyle w:val="Heading2"/>
      </w:pPr>
    </w:p>
    <w:p w14:paraId="489A246F" w14:textId="6A9F2357" w:rsidR="00B45438" w:rsidRDefault="00EA64FD" w:rsidP="005F08C1">
      <w:pPr>
        <w:pStyle w:val="Heading2"/>
      </w:pPr>
      <w:r>
        <w:t xml:space="preserve">2. </w:t>
      </w:r>
      <w:r w:rsidR="00A2111B">
        <w:t xml:space="preserve">Action assessment </w:t>
      </w:r>
      <w:r w:rsidR="00E955E7">
        <w:t>s</w:t>
      </w:r>
      <w:r w:rsidR="00B45438">
        <w:t>tatus</w:t>
      </w:r>
      <w:r w:rsidR="005F08C1">
        <w:t>, initiative phases and legend for dashboard</w:t>
      </w:r>
    </w:p>
    <w:p w14:paraId="3681E3E8" w14:textId="77777777" w:rsidR="00DB3C3A" w:rsidRDefault="0003549C" w:rsidP="00153F26">
      <w:r w:rsidRPr="00153F26">
        <w:t xml:space="preserve">The </w:t>
      </w:r>
      <w:r w:rsidR="00A2111B">
        <w:t xml:space="preserve">assessment </w:t>
      </w:r>
      <w:r w:rsidR="7E869E67">
        <w:t xml:space="preserve">status </w:t>
      </w:r>
      <w:r w:rsidR="003B0539">
        <w:t>shows</w:t>
      </w:r>
      <w:r w:rsidR="7E869E67">
        <w:t xml:space="preserve"> </w:t>
      </w:r>
      <w:r w:rsidR="0063170F">
        <w:t xml:space="preserve">how confident </w:t>
      </w:r>
      <w:r w:rsidR="00BF3980">
        <w:t>lead agencies</w:t>
      </w:r>
      <w:r w:rsidR="0063170F">
        <w:t xml:space="preserve"> are</w:t>
      </w:r>
      <w:r w:rsidR="003F22B6">
        <w:t xml:space="preserve"> that</w:t>
      </w:r>
      <w:r w:rsidR="000A7466">
        <w:t xml:space="preserve"> </w:t>
      </w:r>
      <w:r w:rsidR="00C27931">
        <w:t xml:space="preserve">agreed milestones for </w:t>
      </w:r>
      <w:r w:rsidR="000A7466">
        <w:t>an</w:t>
      </w:r>
      <w:r w:rsidR="00FD20F3" w:rsidRPr="00153F26">
        <w:t xml:space="preserve"> </w:t>
      </w:r>
      <w:r w:rsidR="00E955E7">
        <w:t xml:space="preserve">action </w:t>
      </w:r>
      <w:r w:rsidR="000A7466">
        <w:t xml:space="preserve">will </w:t>
      </w:r>
      <w:r w:rsidR="00E955E7">
        <w:t>be delivered</w:t>
      </w:r>
      <w:r w:rsidR="00C27931">
        <w:t xml:space="preserve"> on time and </w:t>
      </w:r>
      <w:r w:rsidR="7C9F4EA5">
        <w:t>within</w:t>
      </w:r>
      <w:r w:rsidR="00C27931">
        <w:t xml:space="preserve"> scope</w:t>
      </w:r>
      <w:r w:rsidR="00FD20F3" w:rsidRPr="00153F26">
        <w:t>.</w:t>
      </w:r>
    </w:p>
    <w:p w14:paraId="200C3359" w14:textId="6677D359" w:rsidR="00AB06D7" w:rsidRDefault="00FD20F3" w:rsidP="00153F26">
      <w:r w:rsidRPr="00153F26">
        <w:rPr>
          <w:b/>
          <w:bCs/>
          <w:i/>
          <w:iCs/>
        </w:rPr>
        <w:t xml:space="preserve"> </w:t>
      </w:r>
      <w:r w:rsidR="002F78E5">
        <w:t xml:space="preserve">Three </w:t>
      </w:r>
      <w:r w:rsidR="00BC454F">
        <w:t>drivers are considered</w:t>
      </w:r>
      <w:r w:rsidR="00C704C3">
        <w:t xml:space="preserve"> when determining the status </w:t>
      </w:r>
      <w:r w:rsidR="00BC454F">
        <w:t xml:space="preserve">of </w:t>
      </w:r>
      <w:r w:rsidR="00C704C3">
        <w:t>an action</w:t>
      </w:r>
      <w:r w:rsidR="00DB3C3A">
        <w:t>.</w:t>
      </w:r>
      <w:r w:rsidR="0087684E">
        <w:t xml:space="preserve"> </w:t>
      </w:r>
    </w:p>
    <w:p w14:paraId="7273987F" w14:textId="24103930" w:rsidR="00AB06D7" w:rsidRDefault="0087684E" w:rsidP="00DB3C3A">
      <w:pPr>
        <w:pStyle w:val="ListParagraph"/>
        <w:numPr>
          <w:ilvl w:val="0"/>
          <w:numId w:val="15"/>
        </w:numPr>
      </w:pPr>
      <w:r>
        <w:t>P</w:t>
      </w:r>
      <w:r w:rsidR="00FD20F3" w:rsidRPr="00153F26">
        <w:t>rogress against agreed milestones</w:t>
      </w:r>
      <w:r w:rsidR="00DB3C3A">
        <w:t>.</w:t>
      </w:r>
    </w:p>
    <w:p w14:paraId="2CBDE800" w14:textId="1195349E" w:rsidR="00AB06D7" w:rsidRDefault="00FD20F3" w:rsidP="00DB3C3A">
      <w:pPr>
        <w:pStyle w:val="ListParagraph"/>
        <w:numPr>
          <w:ilvl w:val="0"/>
          <w:numId w:val="15"/>
        </w:numPr>
      </w:pPr>
      <w:r w:rsidRPr="00153F26">
        <w:t>Risks viewed across the full life of the action</w:t>
      </w:r>
      <w:r w:rsidR="00DB3C3A">
        <w:t>.</w:t>
      </w:r>
    </w:p>
    <w:p w14:paraId="075161DB" w14:textId="11D73F30" w:rsidR="000E2765" w:rsidRDefault="007E7DF4" w:rsidP="00DB3C3A">
      <w:pPr>
        <w:pStyle w:val="ListParagraph"/>
        <w:numPr>
          <w:ilvl w:val="0"/>
          <w:numId w:val="15"/>
        </w:numPr>
      </w:pPr>
      <w:r>
        <w:t>A</w:t>
      </w:r>
      <w:r w:rsidRPr="00153F26">
        <w:t xml:space="preserve">lignment </w:t>
      </w:r>
      <w:r w:rsidR="00FD20F3" w:rsidRPr="00153F26">
        <w:t xml:space="preserve">with the </w:t>
      </w:r>
      <w:r>
        <w:t>s</w:t>
      </w:r>
      <w:r w:rsidRPr="00153F26">
        <w:t xml:space="preserve">cope </w:t>
      </w:r>
      <w:r w:rsidR="00FD20F3" w:rsidRPr="00153F26">
        <w:t>of the action.</w:t>
      </w:r>
      <w:r w:rsidR="00EA205B">
        <w:t xml:space="preserve"> </w:t>
      </w:r>
    </w:p>
    <w:p w14:paraId="3794D17C" w14:textId="373D57B8" w:rsidR="00DB614A" w:rsidRPr="00153F26" w:rsidRDefault="009F125A" w:rsidP="003B0539">
      <w:pPr>
        <w:spacing w:before="360"/>
      </w:pPr>
      <w:r>
        <w:t xml:space="preserve">Assessment </w:t>
      </w:r>
      <w:r w:rsidR="00EA205B">
        <w:t xml:space="preserve">status </w:t>
      </w:r>
      <w:r w:rsidR="00EB5374">
        <w:t>used in the dashboard</w:t>
      </w:r>
      <w:r w:rsidR="00EA205B">
        <w:t xml:space="preserve">: </w:t>
      </w:r>
    </w:p>
    <w:p w14:paraId="126B197A" w14:textId="41C674EE" w:rsidR="00A01852" w:rsidRPr="00EB5374" w:rsidRDefault="00153F26" w:rsidP="00153F26">
      <w:pPr>
        <w:pStyle w:val="ListParagraph"/>
      </w:pPr>
      <w:r w:rsidRPr="00EB5374">
        <w:t>Green</w:t>
      </w:r>
      <w:r w:rsidR="001F0F87">
        <w:t xml:space="preserve">: </w:t>
      </w:r>
      <w:r w:rsidR="00B97249" w:rsidRPr="00EB5374">
        <w:t>On track</w:t>
      </w:r>
      <w:r w:rsidR="0033262F">
        <w:t>, a</w:t>
      </w:r>
      <w:r w:rsidR="00B97249" w:rsidRPr="00AB3544">
        <w:t>ll</w:t>
      </w:r>
      <w:r w:rsidR="00B97249" w:rsidRPr="00EB5374">
        <w:t xml:space="preserve"> three core drivers (milestones, scope, and risks) are strong</w:t>
      </w:r>
      <w:r w:rsidR="008F1F3E">
        <w:t>.</w:t>
      </w:r>
    </w:p>
    <w:p w14:paraId="78C561E8" w14:textId="13FC0B06" w:rsidR="002C3D4C" w:rsidRPr="00EB5374" w:rsidRDefault="00153F26" w:rsidP="00153F26">
      <w:pPr>
        <w:pStyle w:val="ListParagraph"/>
      </w:pPr>
      <w:r w:rsidRPr="00EB5374">
        <w:t>Green/Amber</w:t>
      </w:r>
      <w:r w:rsidR="0033262F">
        <w:t xml:space="preserve">: </w:t>
      </w:r>
      <w:r w:rsidR="002C3D4C" w:rsidRPr="00EB5374">
        <w:t>Probable</w:t>
      </w:r>
      <w:r w:rsidR="0033262F">
        <w:t>, t</w:t>
      </w:r>
      <w:r w:rsidR="002C3D4C" w:rsidRPr="00AB3544">
        <w:t>here</w:t>
      </w:r>
      <w:r w:rsidR="002C3D4C" w:rsidRPr="00EB5374">
        <w:t xml:space="preserve"> are only minor concerns, not impacting </w:t>
      </w:r>
      <w:r w:rsidR="002F2F56">
        <w:t xml:space="preserve">agreed scope or </w:t>
      </w:r>
      <w:r w:rsidR="002C3D4C" w:rsidRPr="00EB5374">
        <w:t>milestones</w:t>
      </w:r>
      <w:r w:rsidR="008F1F3E">
        <w:t>.</w:t>
      </w:r>
    </w:p>
    <w:p w14:paraId="2F88F3AF" w14:textId="63BFCC76" w:rsidR="00145D66" w:rsidRPr="00EB5374" w:rsidRDefault="00153F26" w:rsidP="00153F26">
      <w:pPr>
        <w:pStyle w:val="ListParagraph"/>
      </w:pPr>
      <w:r w:rsidRPr="00EB5374">
        <w:t>Amber</w:t>
      </w:r>
      <w:r w:rsidR="006C3A81">
        <w:t xml:space="preserve">: </w:t>
      </w:r>
      <w:r w:rsidR="00145D66" w:rsidRPr="00EB5374">
        <w:t>Feasible</w:t>
      </w:r>
      <w:r w:rsidR="006C3A81">
        <w:t>, d</w:t>
      </w:r>
      <w:r w:rsidR="00145D66" w:rsidRPr="00153F26">
        <w:t>elivery</w:t>
      </w:r>
      <w:r w:rsidR="00145D66" w:rsidRPr="00EB5374">
        <w:t xml:space="preserve"> in line with </w:t>
      </w:r>
      <w:r w:rsidR="002F2F56">
        <w:t>agreed scope and</w:t>
      </w:r>
      <w:r w:rsidR="00145D66" w:rsidRPr="00EB5374">
        <w:t xml:space="preserve"> milestones is possible but needs active management</w:t>
      </w:r>
      <w:r w:rsidR="008F1F3E">
        <w:t>.</w:t>
      </w:r>
    </w:p>
    <w:p w14:paraId="0A08C207" w14:textId="540D7A83" w:rsidR="001D7501" w:rsidRPr="00EB5374" w:rsidRDefault="00153F26" w:rsidP="00153F26">
      <w:pPr>
        <w:pStyle w:val="ListParagraph"/>
      </w:pPr>
      <w:r w:rsidRPr="00EB5374">
        <w:t>Amber/Red</w:t>
      </w:r>
      <w:r w:rsidR="00AD6D0D">
        <w:t xml:space="preserve">: </w:t>
      </w:r>
      <w:r w:rsidR="001D7501" w:rsidRPr="00EB5374">
        <w:t>At risk</w:t>
      </w:r>
      <w:r w:rsidR="00AD6D0D">
        <w:t>, d</w:t>
      </w:r>
      <w:r w:rsidR="001D7501" w:rsidRPr="00153F26">
        <w:t>elivery</w:t>
      </w:r>
      <w:r w:rsidR="001D7501" w:rsidRPr="00EB5374">
        <w:t xml:space="preserve"> in line with </w:t>
      </w:r>
      <w:r w:rsidR="002F2F56">
        <w:t>agreed scope and</w:t>
      </w:r>
      <w:r w:rsidR="001D7501" w:rsidRPr="00EB5374">
        <w:t xml:space="preserve"> milestones is unlikely without significant intervention</w:t>
      </w:r>
      <w:r w:rsidR="008F1F3E">
        <w:t>.</w:t>
      </w:r>
    </w:p>
    <w:p w14:paraId="1273DF37" w14:textId="3E2AA768" w:rsidR="00507871" w:rsidRPr="00EB5374" w:rsidRDefault="00153F26" w:rsidP="00153F26">
      <w:pPr>
        <w:pStyle w:val="ListParagraph"/>
      </w:pPr>
      <w:r w:rsidRPr="008F1F3E">
        <w:t>Red</w:t>
      </w:r>
      <w:r w:rsidR="00AD6D0D">
        <w:t xml:space="preserve">: </w:t>
      </w:r>
      <w:r w:rsidR="00507871" w:rsidRPr="008F1F3E">
        <w:t>Unachievable</w:t>
      </w:r>
      <w:r w:rsidR="00AD6D0D">
        <w:t>, d</w:t>
      </w:r>
      <w:r w:rsidR="00507871" w:rsidRPr="00153F26">
        <w:t>elivery</w:t>
      </w:r>
      <w:r w:rsidR="00507871" w:rsidRPr="00EB5374">
        <w:t xml:space="preserve"> in line with </w:t>
      </w:r>
      <w:r w:rsidR="002F2F56">
        <w:t>agreed scope</w:t>
      </w:r>
      <w:r w:rsidR="00507871" w:rsidRPr="00EB5374">
        <w:t xml:space="preserve"> milestones is no longer possible.</w:t>
      </w:r>
    </w:p>
    <w:p w14:paraId="59403364" w14:textId="020AD44C" w:rsidR="00145D66" w:rsidRPr="003018DF" w:rsidRDefault="006944B2" w:rsidP="003B0539">
      <w:pPr>
        <w:spacing w:before="360"/>
      </w:pPr>
      <w:r w:rsidRPr="003018DF">
        <w:t xml:space="preserve">Initiative </w:t>
      </w:r>
      <w:r w:rsidR="003018DF" w:rsidRPr="003018DF">
        <w:t xml:space="preserve">phases used in the dashboard: </w:t>
      </w:r>
    </w:p>
    <w:p w14:paraId="22A15691" w14:textId="77777777" w:rsidR="00F612EA" w:rsidRPr="00544CCC" w:rsidRDefault="00745C3F" w:rsidP="00600734">
      <w:pPr>
        <w:pStyle w:val="ListParagraph"/>
      </w:pPr>
      <w:r w:rsidRPr="00544CCC">
        <w:t>Not yet started</w:t>
      </w:r>
    </w:p>
    <w:p w14:paraId="0F1E2427" w14:textId="499E1F6B" w:rsidR="00F612EA" w:rsidRPr="00544CCC" w:rsidRDefault="00745C3F" w:rsidP="00600734">
      <w:pPr>
        <w:pStyle w:val="ListParagraph"/>
      </w:pPr>
      <w:r w:rsidRPr="00544CCC">
        <w:t>Scoping/Planning</w:t>
      </w:r>
    </w:p>
    <w:p w14:paraId="0BAA6997" w14:textId="6A2CFDEC" w:rsidR="00F612EA" w:rsidRPr="00544CCC" w:rsidRDefault="00745C3F" w:rsidP="00600734">
      <w:pPr>
        <w:pStyle w:val="ListParagraph"/>
      </w:pPr>
      <w:r w:rsidRPr="00544CCC">
        <w:t>Design/Development</w:t>
      </w:r>
    </w:p>
    <w:p w14:paraId="13F02C5A" w14:textId="77777777" w:rsidR="00F612EA" w:rsidRPr="00544CCC" w:rsidRDefault="00745C3F" w:rsidP="00600734">
      <w:pPr>
        <w:pStyle w:val="ListParagraph"/>
      </w:pPr>
      <w:r w:rsidRPr="00544CCC">
        <w:t>Implementation</w:t>
      </w:r>
    </w:p>
    <w:p w14:paraId="027A26EC" w14:textId="3019EA28" w:rsidR="008802CF" w:rsidRDefault="00745C3F" w:rsidP="003536BF">
      <w:pPr>
        <w:pStyle w:val="ListParagraph"/>
        <w:spacing w:after="40"/>
      </w:pPr>
      <w:r>
        <w:t>Completed</w:t>
      </w:r>
      <w:r w:rsidR="00F612EA">
        <w:t>.</w:t>
      </w:r>
    </w:p>
    <w:p w14:paraId="7E097A70" w14:textId="66B4C6FE" w:rsidR="25AA8AC6" w:rsidRDefault="25AA8AC6" w:rsidP="25AA8AC6">
      <w:pPr>
        <w:spacing w:after="40"/>
      </w:pPr>
    </w:p>
    <w:p w14:paraId="14203908" w14:textId="1E2B1E94" w:rsidR="7A78ADEB" w:rsidRDefault="7A78ADEB" w:rsidP="25AA8AC6">
      <w:pPr>
        <w:spacing w:after="40"/>
        <w:rPr>
          <w:b/>
          <w:bCs/>
        </w:rPr>
      </w:pPr>
    </w:p>
    <w:p w14:paraId="3A5B6088" w14:textId="1D8CEFE9" w:rsidR="008802CF" w:rsidRDefault="008802CF">
      <w:r>
        <w:br w:type="page"/>
      </w:r>
    </w:p>
    <w:p w14:paraId="242D2266" w14:textId="77777777" w:rsidR="00C8278D" w:rsidRDefault="00C8278D" w:rsidP="7926C468">
      <w:pPr>
        <w:pStyle w:val="ListParagraph"/>
        <w:spacing w:after="120"/>
        <w:ind w:left="357" w:hanging="357"/>
        <w:contextualSpacing w:val="0"/>
        <w:rPr>
          <w:sz w:val="20"/>
          <w:szCs w:val="20"/>
        </w:rPr>
        <w:sectPr w:rsidR="00C8278D" w:rsidSect="00C8278D">
          <w:headerReference w:type="even" r:id="rId13"/>
          <w:footerReference w:type="default" r:id="rId14"/>
          <w:headerReference w:type="first" r:id="rId15"/>
          <w:footerReference w:type="first" r:id="rId16"/>
          <w:pgSz w:w="11906" w:h="16838"/>
          <w:pgMar w:top="720" w:right="720" w:bottom="720" w:left="720" w:header="1418" w:footer="567" w:gutter="0"/>
          <w:cols w:space="708"/>
          <w:titlePg/>
          <w:docGrid w:linePitch="360"/>
        </w:sectPr>
      </w:pPr>
    </w:p>
    <w:p w14:paraId="4A94AC1B" w14:textId="592587AA" w:rsidR="002D1ED1" w:rsidRDefault="008547DA" w:rsidP="004D4E69">
      <w:pPr>
        <w:pStyle w:val="Heading2"/>
        <w:numPr>
          <w:ilvl w:val="0"/>
          <w:numId w:val="9"/>
        </w:numPr>
      </w:pPr>
      <w:r w:rsidRPr="008802CF">
        <w:lastRenderedPageBreak/>
        <w:t xml:space="preserve">NZDS Implementation - </w:t>
      </w:r>
      <w:r w:rsidR="008B52BB" w:rsidRPr="008802CF">
        <w:t>Summary Overview</w:t>
      </w:r>
      <w:r w:rsidR="00EF7F6C" w:rsidRPr="008802CF">
        <w:t xml:space="preserve"> </w:t>
      </w:r>
      <w:r w:rsidRPr="008802CF">
        <w:t>of Action Timelines and Status</w:t>
      </w:r>
    </w:p>
    <w:p w14:paraId="75ECD1D2" w14:textId="77777777" w:rsidR="00B6421D" w:rsidRPr="00C8278D" w:rsidRDefault="00B6421D" w:rsidP="00B6421D">
      <w:pPr>
        <w:rPr>
          <w:b/>
        </w:rPr>
      </w:pPr>
      <w:r w:rsidRPr="00C8278D">
        <w:t xml:space="preserve">Explanatory Notes: </w:t>
      </w:r>
    </w:p>
    <w:p w14:paraId="0C97B940" w14:textId="1ECFE385" w:rsidR="004E0722" w:rsidRDefault="00B6421D">
      <w:pPr>
        <w:pStyle w:val="ListParagraph"/>
      </w:pPr>
      <w:r w:rsidRPr="00D92210">
        <w:t xml:space="preserve">The grey bars below show the estimated action timeframe. Where an end year has been estimated, this is indicated as </w:t>
      </w:r>
      <w:r w:rsidR="00EC5E84">
        <w:t>‘</w:t>
      </w:r>
      <w:r w:rsidR="00176492">
        <w:t>End</w:t>
      </w:r>
      <w:r w:rsidR="00EC5E84">
        <w:t>’</w:t>
      </w:r>
      <w:r w:rsidR="00176492">
        <w:t xml:space="preserve"> in the respective quarter</w:t>
      </w:r>
      <w:r w:rsidRPr="00D92210">
        <w:t xml:space="preserve">. Ongoing actions are shown as extending in grey from 2026 – 2030 and will be monitored across the 5-year strategy period. </w:t>
      </w:r>
    </w:p>
    <w:p w14:paraId="71A1D584" w14:textId="0FD71958" w:rsidR="00B6421D" w:rsidRDefault="00EC5E84">
      <w:pPr>
        <w:pStyle w:val="ListParagraph"/>
      </w:pPr>
      <w:r>
        <w:t>‘</w:t>
      </w:r>
      <w:r w:rsidR="00D566CD">
        <w:t>TBC</w:t>
      </w:r>
      <w:r w:rsidR="4C1FCEF6">
        <w:t>’</w:t>
      </w:r>
      <w:r w:rsidR="00B6421D" w:rsidRPr="00D92210">
        <w:t xml:space="preserve"> at the end of a grey bar </w:t>
      </w:r>
      <w:r w:rsidR="004E0722">
        <w:t xml:space="preserve">means </w:t>
      </w:r>
      <w:r w:rsidR="007B402C">
        <w:t>‘</w:t>
      </w:r>
      <w:r w:rsidR="004E0722">
        <w:t>to be confirmed</w:t>
      </w:r>
      <w:r w:rsidR="007B402C">
        <w:t>’. There are</w:t>
      </w:r>
      <w:r w:rsidR="004E0722">
        <w:t xml:space="preserve"> </w:t>
      </w:r>
      <w:r w:rsidR="00B6421D" w:rsidRPr="00D92210">
        <w:t>future milestones that cannot yet be confirmed.</w:t>
      </w:r>
    </w:p>
    <w:p w14:paraId="06579C1A" w14:textId="5691FE20" w:rsidR="00B6421D" w:rsidRDefault="00180F4B" w:rsidP="007D659A">
      <w:pPr>
        <w:pStyle w:val="ListParagraph"/>
      </w:pPr>
      <w:r>
        <w:t>In the Lead Agency column, Whaikaha</w:t>
      </w:r>
      <w:r w:rsidR="795D39A5">
        <w:t>*</w:t>
      </w:r>
      <w:r w:rsidR="00CB14CC">
        <w:t xml:space="preserve"> </w:t>
      </w:r>
      <w:r>
        <w:t xml:space="preserve">means that </w:t>
      </w:r>
      <w:r w:rsidR="00CB14CC">
        <w:t xml:space="preserve">Whaikaha </w:t>
      </w:r>
      <w:r w:rsidR="005778D5">
        <w:t xml:space="preserve">is leading </w:t>
      </w:r>
      <w:r w:rsidR="00CB14CC">
        <w:t>the scoping phase</w:t>
      </w:r>
      <w:r w:rsidR="00523F4F">
        <w:t>.</w:t>
      </w:r>
    </w:p>
    <w:tbl>
      <w:tblPr>
        <w:tblStyle w:val="TableGrid"/>
        <w:tblW w:w="22510" w:type="dxa"/>
        <w:tblInd w:w="-5" w:type="dxa"/>
        <w:tblLayout w:type="fixed"/>
        <w:tblLook w:val="04A0" w:firstRow="1" w:lastRow="0" w:firstColumn="1" w:lastColumn="0" w:noHBand="0" w:noVBand="1"/>
      </w:tblPr>
      <w:tblGrid>
        <w:gridCol w:w="1560"/>
        <w:gridCol w:w="4819"/>
        <w:gridCol w:w="1644"/>
        <w:gridCol w:w="652"/>
        <w:gridCol w:w="652"/>
        <w:gridCol w:w="652"/>
        <w:gridCol w:w="652"/>
        <w:gridCol w:w="652"/>
        <w:gridCol w:w="652"/>
        <w:gridCol w:w="652"/>
        <w:gridCol w:w="652"/>
        <w:gridCol w:w="652"/>
        <w:gridCol w:w="652"/>
        <w:gridCol w:w="652"/>
        <w:gridCol w:w="652"/>
        <w:gridCol w:w="652"/>
        <w:gridCol w:w="652"/>
        <w:gridCol w:w="652"/>
        <w:gridCol w:w="652"/>
        <w:gridCol w:w="652"/>
        <w:gridCol w:w="652"/>
        <w:gridCol w:w="652"/>
        <w:gridCol w:w="652"/>
        <w:gridCol w:w="1447"/>
      </w:tblGrid>
      <w:tr w:rsidR="00CE2C88" w:rsidRPr="004763D5" w14:paraId="7D483531" w14:textId="4EA9E687" w:rsidTr="00B7033B">
        <w:trPr>
          <w:cantSplit/>
          <w:trHeight w:val="170"/>
          <w:tblHeader/>
        </w:trPr>
        <w:tc>
          <w:tcPr>
            <w:tcW w:w="1560" w:type="dxa"/>
          </w:tcPr>
          <w:p w14:paraId="6C501356" w14:textId="01E1BCED" w:rsidR="00CE2C88" w:rsidRPr="00B3104D" w:rsidRDefault="726A3DB0" w:rsidP="008B166B">
            <w:pPr>
              <w:spacing w:after="0"/>
              <w:rPr>
                <w:b/>
                <w:bCs/>
                <w:sz w:val="18"/>
                <w:szCs w:val="18"/>
              </w:rPr>
            </w:pPr>
            <w:r w:rsidRPr="7FAE8845">
              <w:rPr>
                <w:b/>
                <w:bCs/>
                <w:sz w:val="18"/>
                <w:szCs w:val="18"/>
              </w:rPr>
              <w:t>Action</w:t>
            </w:r>
            <w:r w:rsidR="007D659A">
              <w:rPr>
                <w:b/>
                <w:bCs/>
                <w:sz w:val="18"/>
                <w:szCs w:val="18"/>
              </w:rPr>
              <w:t xml:space="preserve"> Numbers</w:t>
            </w:r>
          </w:p>
        </w:tc>
        <w:tc>
          <w:tcPr>
            <w:tcW w:w="4819" w:type="dxa"/>
          </w:tcPr>
          <w:p w14:paraId="5702AD12" w14:textId="5C34BB68" w:rsidR="00CE2C88" w:rsidRPr="00B3104D" w:rsidRDefault="00CE2C88" w:rsidP="008B166B">
            <w:pPr>
              <w:spacing w:after="0"/>
              <w:rPr>
                <w:b/>
                <w:bCs/>
                <w:sz w:val="18"/>
                <w:szCs w:val="18"/>
              </w:rPr>
            </w:pPr>
            <w:r w:rsidRPr="00B3104D">
              <w:rPr>
                <w:b/>
                <w:bCs/>
                <w:sz w:val="18"/>
                <w:szCs w:val="18"/>
              </w:rPr>
              <w:t xml:space="preserve">Short </w:t>
            </w:r>
            <w:r w:rsidR="00B648A3" w:rsidRPr="00B3104D">
              <w:rPr>
                <w:b/>
                <w:bCs/>
                <w:sz w:val="18"/>
                <w:szCs w:val="18"/>
              </w:rPr>
              <w:t>a</w:t>
            </w:r>
            <w:r w:rsidRPr="00B3104D">
              <w:rPr>
                <w:b/>
                <w:bCs/>
                <w:sz w:val="18"/>
                <w:szCs w:val="18"/>
              </w:rPr>
              <w:t xml:space="preserve">ction </w:t>
            </w:r>
            <w:r w:rsidR="00B648A3" w:rsidRPr="00B3104D">
              <w:rPr>
                <w:b/>
                <w:bCs/>
                <w:sz w:val="18"/>
                <w:szCs w:val="18"/>
              </w:rPr>
              <w:t>n</w:t>
            </w:r>
            <w:r w:rsidRPr="00B3104D">
              <w:rPr>
                <w:b/>
                <w:bCs/>
                <w:sz w:val="18"/>
                <w:szCs w:val="18"/>
              </w:rPr>
              <w:t>ame</w:t>
            </w:r>
          </w:p>
        </w:tc>
        <w:tc>
          <w:tcPr>
            <w:tcW w:w="1644" w:type="dxa"/>
          </w:tcPr>
          <w:p w14:paraId="1CB67BDC" w14:textId="75A34C03" w:rsidR="00CE2C88" w:rsidRPr="00B3104D" w:rsidRDefault="00CE2C88" w:rsidP="008B166B">
            <w:pPr>
              <w:spacing w:after="0"/>
              <w:rPr>
                <w:b/>
                <w:bCs/>
                <w:sz w:val="18"/>
                <w:szCs w:val="18"/>
              </w:rPr>
            </w:pPr>
            <w:r w:rsidRPr="00B3104D">
              <w:rPr>
                <w:b/>
                <w:bCs/>
                <w:sz w:val="18"/>
                <w:szCs w:val="18"/>
              </w:rPr>
              <w:t xml:space="preserve">Lead </w:t>
            </w:r>
            <w:r w:rsidR="00B648A3" w:rsidRPr="00B3104D">
              <w:rPr>
                <w:b/>
                <w:bCs/>
                <w:sz w:val="18"/>
                <w:szCs w:val="18"/>
              </w:rPr>
              <w:t>a</w:t>
            </w:r>
            <w:r w:rsidRPr="00B3104D">
              <w:rPr>
                <w:b/>
                <w:bCs/>
                <w:sz w:val="18"/>
                <w:szCs w:val="18"/>
              </w:rPr>
              <w:t>gency</w:t>
            </w:r>
          </w:p>
        </w:tc>
        <w:tc>
          <w:tcPr>
            <w:tcW w:w="652" w:type="dxa"/>
          </w:tcPr>
          <w:p w14:paraId="64C6B1B9" w14:textId="77777777" w:rsidR="00CE2C88" w:rsidRPr="008B166B" w:rsidRDefault="00CE2C88" w:rsidP="008B166B">
            <w:pPr>
              <w:spacing w:after="0"/>
              <w:jc w:val="center"/>
              <w:rPr>
                <w:b/>
                <w:bCs/>
                <w:sz w:val="14"/>
                <w:szCs w:val="14"/>
              </w:rPr>
            </w:pPr>
            <w:r w:rsidRPr="008B166B">
              <w:rPr>
                <w:b/>
                <w:bCs/>
                <w:sz w:val="14"/>
                <w:szCs w:val="14"/>
              </w:rPr>
              <w:t>Q1</w:t>
            </w:r>
          </w:p>
          <w:p w14:paraId="1FBA651D" w14:textId="39A1A45B" w:rsidR="00CE2C88" w:rsidRPr="008B166B" w:rsidRDefault="00CE2C88" w:rsidP="008B166B">
            <w:pPr>
              <w:spacing w:after="0"/>
              <w:jc w:val="center"/>
              <w:rPr>
                <w:b/>
                <w:bCs/>
                <w:sz w:val="14"/>
                <w:szCs w:val="14"/>
              </w:rPr>
            </w:pPr>
            <w:r w:rsidRPr="008B166B">
              <w:rPr>
                <w:b/>
                <w:bCs/>
                <w:sz w:val="14"/>
                <w:szCs w:val="14"/>
              </w:rPr>
              <w:t>2026</w:t>
            </w:r>
          </w:p>
        </w:tc>
        <w:tc>
          <w:tcPr>
            <w:tcW w:w="652" w:type="dxa"/>
          </w:tcPr>
          <w:p w14:paraId="7D41B9A6" w14:textId="77777777" w:rsidR="00CE2C88" w:rsidRPr="008B166B" w:rsidRDefault="00CE2C88" w:rsidP="008B166B">
            <w:pPr>
              <w:spacing w:after="0"/>
              <w:jc w:val="center"/>
              <w:rPr>
                <w:b/>
                <w:bCs/>
                <w:sz w:val="14"/>
                <w:szCs w:val="14"/>
              </w:rPr>
            </w:pPr>
            <w:r w:rsidRPr="008B166B">
              <w:rPr>
                <w:b/>
                <w:bCs/>
                <w:sz w:val="14"/>
                <w:szCs w:val="14"/>
              </w:rPr>
              <w:t>Q2</w:t>
            </w:r>
          </w:p>
          <w:p w14:paraId="4CC5DA3C" w14:textId="32176A99" w:rsidR="00CE2C88" w:rsidRPr="008B166B" w:rsidRDefault="00CE2C88" w:rsidP="008B166B">
            <w:pPr>
              <w:spacing w:after="0"/>
              <w:jc w:val="center"/>
              <w:rPr>
                <w:b/>
                <w:bCs/>
                <w:sz w:val="14"/>
                <w:szCs w:val="14"/>
              </w:rPr>
            </w:pPr>
            <w:r w:rsidRPr="008B166B">
              <w:rPr>
                <w:b/>
                <w:bCs/>
                <w:sz w:val="14"/>
                <w:szCs w:val="14"/>
              </w:rPr>
              <w:t>2026</w:t>
            </w:r>
          </w:p>
        </w:tc>
        <w:tc>
          <w:tcPr>
            <w:tcW w:w="652" w:type="dxa"/>
          </w:tcPr>
          <w:p w14:paraId="147E3F7C" w14:textId="77777777" w:rsidR="00CE2C88" w:rsidRPr="008B166B" w:rsidRDefault="00CE2C88" w:rsidP="008B166B">
            <w:pPr>
              <w:spacing w:after="0"/>
              <w:jc w:val="center"/>
              <w:rPr>
                <w:b/>
                <w:bCs/>
                <w:sz w:val="14"/>
                <w:szCs w:val="14"/>
              </w:rPr>
            </w:pPr>
            <w:r w:rsidRPr="008B166B">
              <w:rPr>
                <w:b/>
                <w:bCs/>
                <w:sz w:val="14"/>
                <w:szCs w:val="14"/>
              </w:rPr>
              <w:t>Q3</w:t>
            </w:r>
          </w:p>
          <w:p w14:paraId="5D51FB53" w14:textId="168C7C5F" w:rsidR="00CE2C88" w:rsidRPr="008B166B" w:rsidRDefault="00CE2C88" w:rsidP="008B166B">
            <w:pPr>
              <w:spacing w:after="0"/>
              <w:jc w:val="center"/>
              <w:rPr>
                <w:b/>
                <w:bCs/>
                <w:sz w:val="14"/>
                <w:szCs w:val="14"/>
              </w:rPr>
            </w:pPr>
            <w:r w:rsidRPr="008B166B">
              <w:rPr>
                <w:b/>
                <w:bCs/>
                <w:sz w:val="14"/>
                <w:szCs w:val="14"/>
              </w:rPr>
              <w:t>2026</w:t>
            </w:r>
          </w:p>
        </w:tc>
        <w:tc>
          <w:tcPr>
            <w:tcW w:w="652" w:type="dxa"/>
          </w:tcPr>
          <w:p w14:paraId="212DC664" w14:textId="77777777" w:rsidR="00CE2C88" w:rsidRPr="008B166B" w:rsidRDefault="00CE2C88" w:rsidP="008B166B">
            <w:pPr>
              <w:spacing w:after="0"/>
              <w:jc w:val="center"/>
              <w:rPr>
                <w:b/>
                <w:bCs/>
                <w:sz w:val="14"/>
                <w:szCs w:val="14"/>
              </w:rPr>
            </w:pPr>
            <w:r w:rsidRPr="008B166B">
              <w:rPr>
                <w:b/>
                <w:bCs/>
                <w:sz w:val="14"/>
                <w:szCs w:val="14"/>
              </w:rPr>
              <w:t>Q4</w:t>
            </w:r>
          </w:p>
          <w:p w14:paraId="2D237C97" w14:textId="33243FCE" w:rsidR="00CE2C88" w:rsidRPr="008B166B" w:rsidRDefault="00CE2C88" w:rsidP="008B166B">
            <w:pPr>
              <w:spacing w:after="0"/>
              <w:jc w:val="center"/>
              <w:rPr>
                <w:b/>
                <w:bCs/>
                <w:sz w:val="14"/>
                <w:szCs w:val="14"/>
              </w:rPr>
            </w:pPr>
            <w:r w:rsidRPr="008B166B">
              <w:rPr>
                <w:b/>
                <w:bCs/>
                <w:sz w:val="14"/>
                <w:szCs w:val="14"/>
              </w:rPr>
              <w:t>2026</w:t>
            </w:r>
          </w:p>
        </w:tc>
        <w:tc>
          <w:tcPr>
            <w:tcW w:w="652" w:type="dxa"/>
          </w:tcPr>
          <w:p w14:paraId="13E37AFC" w14:textId="77777777" w:rsidR="00CE2C88" w:rsidRPr="008B166B" w:rsidRDefault="00CE2C88" w:rsidP="008B166B">
            <w:pPr>
              <w:spacing w:after="0"/>
              <w:jc w:val="center"/>
              <w:rPr>
                <w:b/>
                <w:bCs/>
                <w:sz w:val="14"/>
                <w:szCs w:val="14"/>
              </w:rPr>
            </w:pPr>
            <w:r w:rsidRPr="008B166B">
              <w:rPr>
                <w:b/>
                <w:bCs/>
                <w:sz w:val="14"/>
                <w:szCs w:val="14"/>
              </w:rPr>
              <w:t>Q1</w:t>
            </w:r>
          </w:p>
          <w:p w14:paraId="456F73BD" w14:textId="5242091B" w:rsidR="00CE2C88" w:rsidRPr="008B166B" w:rsidRDefault="00CE2C88" w:rsidP="008B166B">
            <w:pPr>
              <w:spacing w:after="0"/>
              <w:jc w:val="center"/>
              <w:rPr>
                <w:b/>
                <w:bCs/>
                <w:sz w:val="14"/>
                <w:szCs w:val="14"/>
              </w:rPr>
            </w:pPr>
            <w:r w:rsidRPr="008B166B">
              <w:rPr>
                <w:b/>
                <w:bCs/>
                <w:sz w:val="14"/>
                <w:szCs w:val="14"/>
              </w:rPr>
              <w:t>2027</w:t>
            </w:r>
          </w:p>
        </w:tc>
        <w:tc>
          <w:tcPr>
            <w:tcW w:w="652" w:type="dxa"/>
          </w:tcPr>
          <w:p w14:paraId="5017F148" w14:textId="77777777" w:rsidR="00CE2C88" w:rsidRPr="008B166B" w:rsidRDefault="00CE2C88" w:rsidP="008B166B">
            <w:pPr>
              <w:spacing w:after="0"/>
              <w:jc w:val="center"/>
              <w:rPr>
                <w:b/>
                <w:bCs/>
                <w:sz w:val="14"/>
                <w:szCs w:val="14"/>
              </w:rPr>
            </w:pPr>
            <w:r w:rsidRPr="008B166B">
              <w:rPr>
                <w:b/>
                <w:bCs/>
                <w:sz w:val="14"/>
                <w:szCs w:val="14"/>
              </w:rPr>
              <w:t>Q2</w:t>
            </w:r>
          </w:p>
          <w:p w14:paraId="5FB7ED0E" w14:textId="15B37B70" w:rsidR="00CE2C88" w:rsidRPr="008B166B" w:rsidRDefault="00CE2C88" w:rsidP="008B166B">
            <w:pPr>
              <w:spacing w:after="0"/>
              <w:jc w:val="center"/>
              <w:rPr>
                <w:b/>
                <w:bCs/>
                <w:sz w:val="14"/>
                <w:szCs w:val="14"/>
              </w:rPr>
            </w:pPr>
            <w:r w:rsidRPr="008B166B">
              <w:rPr>
                <w:b/>
                <w:bCs/>
                <w:sz w:val="14"/>
                <w:szCs w:val="14"/>
              </w:rPr>
              <w:t>2027</w:t>
            </w:r>
          </w:p>
        </w:tc>
        <w:tc>
          <w:tcPr>
            <w:tcW w:w="652" w:type="dxa"/>
          </w:tcPr>
          <w:p w14:paraId="1CAE166B" w14:textId="77777777" w:rsidR="00CE2C88" w:rsidRPr="008B166B" w:rsidRDefault="00CE2C88" w:rsidP="008B166B">
            <w:pPr>
              <w:spacing w:after="0"/>
              <w:jc w:val="center"/>
              <w:rPr>
                <w:b/>
                <w:bCs/>
                <w:sz w:val="14"/>
                <w:szCs w:val="14"/>
              </w:rPr>
            </w:pPr>
            <w:r w:rsidRPr="008B166B">
              <w:rPr>
                <w:b/>
                <w:bCs/>
                <w:sz w:val="14"/>
                <w:szCs w:val="14"/>
              </w:rPr>
              <w:t>Q3</w:t>
            </w:r>
          </w:p>
          <w:p w14:paraId="2E0E124C" w14:textId="37176200" w:rsidR="00CE2C88" w:rsidRPr="008B166B" w:rsidRDefault="00CE2C88" w:rsidP="008B166B">
            <w:pPr>
              <w:spacing w:after="0"/>
              <w:jc w:val="center"/>
              <w:rPr>
                <w:b/>
                <w:bCs/>
                <w:sz w:val="14"/>
                <w:szCs w:val="14"/>
              </w:rPr>
            </w:pPr>
            <w:r w:rsidRPr="008B166B">
              <w:rPr>
                <w:b/>
                <w:bCs/>
                <w:sz w:val="14"/>
                <w:szCs w:val="14"/>
              </w:rPr>
              <w:t>2027</w:t>
            </w:r>
          </w:p>
        </w:tc>
        <w:tc>
          <w:tcPr>
            <w:tcW w:w="652" w:type="dxa"/>
          </w:tcPr>
          <w:p w14:paraId="60B61901" w14:textId="77777777" w:rsidR="00CE2C88" w:rsidRPr="008B166B" w:rsidRDefault="00CE2C88" w:rsidP="008B166B">
            <w:pPr>
              <w:spacing w:after="0"/>
              <w:jc w:val="center"/>
              <w:rPr>
                <w:b/>
                <w:bCs/>
                <w:sz w:val="14"/>
                <w:szCs w:val="14"/>
              </w:rPr>
            </w:pPr>
            <w:r w:rsidRPr="008B166B">
              <w:rPr>
                <w:b/>
                <w:bCs/>
                <w:sz w:val="14"/>
                <w:szCs w:val="14"/>
              </w:rPr>
              <w:t>Q4</w:t>
            </w:r>
          </w:p>
          <w:p w14:paraId="6CE0A9C6" w14:textId="6BC24219" w:rsidR="00CE2C88" w:rsidRPr="008B166B" w:rsidRDefault="00CE2C88" w:rsidP="008B166B">
            <w:pPr>
              <w:spacing w:after="0"/>
              <w:jc w:val="center"/>
              <w:rPr>
                <w:b/>
                <w:bCs/>
                <w:sz w:val="14"/>
                <w:szCs w:val="14"/>
              </w:rPr>
            </w:pPr>
            <w:r w:rsidRPr="008B166B">
              <w:rPr>
                <w:b/>
                <w:bCs/>
                <w:sz w:val="14"/>
                <w:szCs w:val="14"/>
              </w:rPr>
              <w:t>2027</w:t>
            </w:r>
          </w:p>
        </w:tc>
        <w:tc>
          <w:tcPr>
            <w:tcW w:w="652" w:type="dxa"/>
          </w:tcPr>
          <w:p w14:paraId="55401131" w14:textId="77777777" w:rsidR="00CE2C88" w:rsidRPr="008B166B" w:rsidRDefault="00CE2C88" w:rsidP="008B166B">
            <w:pPr>
              <w:spacing w:after="0"/>
              <w:jc w:val="center"/>
              <w:rPr>
                <w:b/>
                <w:bCs/>
                <w:sz w:val="14"/>
                <w:szCs w:val="14"/>
              </w:rPr>
            </w:pPr>
            <w:r w:rsidRPr="008B166B">
              <w:rPr>
                <w:b/>
                <w:bCs/>
                <w:sz w:val="14"/>
                <w:szCs w:val="14"/>
              </w:rPr>
              <w:t>Q1</w:t>
            </w:r>
          </w:p>
          <w:p w14:paraId="01DE0BAB" w14:textId="34A38248" w:rsidR="00CE2C88" w:rsidRPr="008B166B" w:rsidRDefault="00CE2C88" w:rsidP="008B166B">
            <w:pPr>
              <w:spacing w:after="0"/>
              <w:jc w:val="center"/>
              <w:rPr>
                <w:b/>
                <w:bCs/>
                <w:sz w:val="14"/>
                <w:szCs w:val="14"/>
              </w:rPr>
            </w:pPr>
            <w:r w:rsidRPr="008B166B">
              <w:rPr>
                <w:b/>
                <w:bCs/>
                <w:sz w:val="14"/>
                <w:szCs w:val="14"/>
              </w:rPr>
              <w:t>2028</w:t>
            </w:r>
          </w:p>
        </w:tc>
        <w:tc>
          <w:tcPr>
            <w:tcW w:w="652" w:type="dxa"/>
          </w:tcPr>
          <w:p w14:paraId="4DF626E5" w14:textId="77777777" w:rsidR="00CE2C88" w:rsidRPr="008B166B" w:rsidRDefault="00CE2C88" w:rsidP="008B166B">
            <w:pPr>
              <w:spacing w:after="0"/>
              <w:jc w:val="center"/>
              <w:rPr>
                <w:b/>
                <w:bCs/>
                <w:sz w:val="14"/>
                <w:szCs w:val="14"/>
              </w:rPr>
            </w:pPr>
            <w:r w:rsidRPr="008B166B">
              <w:rPr>
                <w:b/>
                <w:bCs/>
                <w:sz w:val="14"/>
                <w:szCs w:val="14"/>
              </w:rPr>
              <w:t>Q2</w:t>
            </w:r>
          </w:p>
          <w:p w14:paraId="3E72409D" w14:textId="5E578603" w:rsidR="00CE2C88" w:rsidRPr="008B166B" w:rsidRDefault="00CE2C88" w:rsidP="008B166B">
            <w:pPr>
              <w:spacing w:after="0"/>
              <w:jc w:val="center"/>
              <w:rPr>
                <w:b/>
                <w:bCs/>
                <w:sz w:val="14"/>
                <w:szCs w:val="14"/>
              </w:rPr>
            </w:pPr>
            <w:r w:rsidRPr="008B166B">
              <w:rPr>
                <w:b/>
                <w:bCs/>
                <w:sz w:val="14"/>
                <w:szCs w:val="14"/>
              </w:rPr>
              <w:t>2028</w:t>
            </w:r>
          </w:p>
        </w:tc>
        <w:tc>
          <w:tcPr>
            <w:tcW w:w="652" w:type="dxa"/>
          </w:tcPr>
          <w:p w14:paraId="5126DFAF" w14:textId="77777777" w:rsidR="00CE2C88" w:rsidRPr="008B166B" w:rsidRDefault="00CE2C88" w:rsidP="008B166B">
            <w:pPr>
              <w:spacing w:after="0"/>
              <w:jc w:val="center"/>
              <w:rPr>
                <w:b/>
                <w:bCs/>
                <w:sz w:val="14"/>
                <w:szCs w:val="14"/>
              </w:rPr>
            </w:pPr>
            <w:r w:rsidRPr="008B166B">
              <w:rPr>
                <w:b/>
                <w:bCs/>
                <w:sz w:val="14"/>
                <w:szCs w:val="14"/>
              </w:rPr>
              <w:t>Q3</w:t>
            </w:r>
          </w:p>
          <w:p w14:paraId="4025A84B" w14:textId="4C0D8F7F" w:rsidR="00CE2C88" w:rsidRPr="008B166B" w:rsidRDefault="00CE2C88" w:rsidP="008B166B">
            <w:pPr>
              <w:spacing w:after="0"/>
              <w:jc w:val="center"/>
              <w:rPr>
                <w:b/>
                <w:bCs/>
                <w:sz w:val="14"/>
                <w:szCs w:val="14"/>
              </w:rPr>
            </w:pPr>
            <w:r w:rsidRPr="008B166B">
              <w:rPr>
                <w:b/>
                <w:bCs/>
                <w:sz w:val="14"/>
                <w:szCs w:val="14"/>
              </w:rPr>
              <w:t>2028</w:t>
            </w:r>
          </w:p>
        </w:tc>
        <w:tc>
          <w:tcPr>
            <w:tcW w:w="652" w:type="dxa"/>
          </w:tcPr>
          <w:p w14:paraId="5237A0F7" w14:textId="77777777" w:rsidR="00CE2C88" w:rsidRPr="008B166B" w:rsidRDefault="00CE2C88" w:rsidP="008B166B">
            <w:pPr>
              <w:spacing w:after="0"/>
              <w:jc w:val="center"/>
              <w:rPr>
                <w:b/>
                <w:bCs/>
                <w:sz w:val="14"/>
                <w:szCs w:val="14"/>
              </w:rPr>
            </w:pPr>
            <w:r w:rsidRPr="008B166B">
              <w:rPr>
                <w:b/>
                <w:bCs/>
                <w:sz w:val="14"/>
                <w:szCs w:val="14"/>
              </w:rPr>
              <w:t>Q4</w:t>
            </w:r>
          </w:p>
          <w:p w14:paraId="7FB62D3E" w14:textId="7755C404" w:rsidR="00CE2C88" w:rsidRPr="008B166B" w:rsidRDefault="00CE2C88" w:rsidP="008B166B">
            <w:pPr>
              <w:spacing w:after="0"/>
              <w:jc w:val="center"/>
              <w:rPr>
                <w:b/>
                <w:bCs/>
                <w:sz w:val="14"/>
                <w:szCs w:val="14"/>
              </w:rPr>
            </w:pPr>
            <w:r w:rsidRPr="008B166B">
              <w:rPr>
                <w:b/>
                <w:bCs/>
                <w:sz w:val="14"/>
                <w:szCs w:val="14"/>
              </w:rPr>
              <w:t>2028</w:t>
            </w:r>
          </w:p>
        </w:tc>
        <w:tc>
          <w:tcPr>
            <w:tcW w:w="652" w:type="dxa"/>
          </w:tcPr>
          <w:p w14:paraId="1DAAEEEC" w14:textId="77777777" w:rsidR="00CE2C88" w:rsidRPr="008B166B" w:rsidRDefault="00CE2C88" w:rsidP="008B166B">
            <w:pPr>
              <w:spacing w:after="0"/>
              <w:jc w:val="center"/>
              <w:rPr>
                <w:b/>
                <w:bCs/>
                <w:sz w:val="14"/>
                <w:szCs w:val="14"/>
              </w:rPr>
            </w:pPr>
            <w:r w:rsidRPr="008B166B">
              <w:rPr>
                <w:b/>
                <w:bCs/>
                <w:sz w:val="14"/>
                <w:szCs w:val="14"/>
              </w:rPr>
              <w:t>Q1</w:t>
            </w:r>
          </w:p>
          <w:p w14:paraId="0AF2A83A" w14:textId="260E135E" w:rsidR="00CE2C88" w:rsidRPr="008B166B" w:rsidRDefault="00CE2C88" w:rsidP="008B166B">
            <w:pPr>
              <w:spacing w:after="0"/>
              <w:jc w:val="center"/>
              <w:rPr>
                <w:b/>
                <w:bCs/>
                <w:sz w:val="14"/>
                <w:szCs w:val="14"/>
              </w:rPr>
            </w:pPr>
            <w:r w:rsidRPr="008B166B">
              <w:rPr>
                <w:b/>
                <w:bCs/>
                <w:sz w:val="14"/>
                <w:szCs w:val="14"/>
              </w:rPr>
              <w:t>2029</w:t>
            </w:r>
          </w:p>
        </w:tc>
        <w:tc>
          <w:tcPr>
            <w:tcW w:w="652" w:type="dxa"/>
          </w:tcPr>
          <w:p w14:paraId="5881EBC6" w14:textId="77777777" w:rsidR="00CE2C88" w:rsidRPr="008B166B" w:rsidRDefault="00CE2C88" w:rsidP="008B166B">
            <w:pPr>
              <w:spacing w:after="0"/>
              <w:jc w:val="center"/>
              <w:rPr>
                <w:b/>
                <w:bCs/>
                <w:sz w:val="14"/>
                <w:szCs w:val="14"/>
              </w:rPr>
            </w:pPr>
            <w:r w:rsidRPr="008B166B">
              <w:rPr>
                <w:b/>
                <w:bCs/>
                <w:sz w:val="14"/>
                <w:szCs w:val="14"/>
              </w:rPr>
              <w:t>Q2</w:t>
            </w:r>
          </w:p>
          <w:p w14:paraId="1A2C608F" w14:textId="6F057168" w:rsidR="00CE2C88" w:rsidRPr="008B166B" w:rsidRDefault="00CE2C88" w:rsidP="008B166B">
            <w:pPr>
              <w:spacing w:after="0"/>
              <w:jc w:val="center"/>
              <w:rPr>
                <w:b/>
                <w:bCs/>
                <w:sz w:val="14"/>
                <w:szCs w:val="14"/>
              </w:rPr>
            </w:pPr>
            <w:r w:rsidRPr="008B166B">
              <w:rPr>
                <w:b/>
                <w:bCs/>
                <w:sz w:val="14"/>
                <w:szCs w:val="14"/>
              </w:rPr>
              <w:t>2029</w:t>
            </w:r>
          </w:p>
        </w:tc>
        <w:tc>
          <w:tcPr>
            <w:tcW w:w="652" w:type="dxa"/>
          </w:tcPr>
          <w:p w14:paraId="463B59F2" w14:textId="77777777" w:rsidR="00CE2C88" w:rsidRPr="008B166B" w:rsidRDefault="00CE2C88" w:rsidP="008B166B">
            <w:pPr>
              <w:spacing w:after="0"/>
              <w:jc w:val="center"/>
              <w:rPr>
                <w:b/>
                <w:bCs/>
                <w:sz w:val="14"/>
                <w:szCs w:val="14"/>
              </w:rPr>
            </w:pPr>
            <w:r w:rsidRPr="008B166B">
              <w:rPr>
                <w:b/>
                <w:bCs/>
                <w:sz w:val="14"/>
                <w:szCs w:val="14"/>
              </w:rPr>
              <w:t>Q3</w:t>
            </w:r>
          </w:p>
          <w:p w14:paraId="33811D39" w14:textId="0C8012A7" w:rsidR="00CE2C88" w:rsidRPr="008B166B" w:rsidRDefault="00CE2C88" w:rsidP="008B166B">
            <w:pPr>
              <w:spacing w:after="0"/>
              <w:jc w:val="center"/>
              <w:rPr>
                <w:b/>
                <w:bCs/>
                <w:sz w:val="14"/>
                <w:szCs w:val="14"/>
              </w:rPr>
            </w:pPr>
            <w:r w:rsidRPr="008B166B">
              <w:rPr>
                <w:b/>
                <w:bCs/>
                <w:sz w:val="14"/>
                <w:szCs w:val="14"/>
              </w:rPr>
              <w:t>2029</w:t>
            </w:r>
          </w:p>
        </w:tc>
        <w:tc>
          <w:tcPr>
            <w:tcW w:w="652" w:type="dxa"/>
          </w:tcPr>
          <w:p w14:paraId="6387EAD9" w14:textId="77777777" w:rsidR="00CE2C88" w:rsidRPr="008B166B" w:rsidRDefault="00CE2C88" w:rsidP="008B166B">
            <w:pPr>
              <w:spacing w:after="0"/>
              <w:jc w:val="center"/>
              <w:rPr>
                <w:b/>
                <w:bCs/>
                <w:sz w:val="14"/>
                <w:szCs w:val="14"/>
              </w:rPr>
            </w:pPr>
            <w:r w:rsidRPr="008B166B">
              <w:rPr>
                <w:b/>
                <w:bCs/>
                <w:sz w:val="14"/>
                <w:szCs w:val="14"/>
              </w:rPr>
              <w:t>Q4</w:t>
            </w:r>
          </w:p>
          <w:p w14:paraId="7B4AF449" w14:textId="4B9B02A1" w:rsidR="00CE2C88" w:rsidRPr="008B166B" w:rsidRDefault="00CE2C88" w:rsidP="008B166B">
            <w:pPr>
              <w:spacing w:after="0"/>
              <w:jc w:val="center"/>
              <w:rPr>
                <w:b/>
                <w:bCs/>
                <w:sz w:val="14"/>
                <w:szCs w:val="14"/>
              </w:rPr>
            </w:pPr>
            <w:r w:rsidRPr="008B166B">
              <w:rPr>
                <w:b/>
                <w:bCs/>
                <w:sz w:val="14"/>
                <w:szCs w:val="14"/>
              </w:rPr>
              <w:t>2029</w:t>
            </w:r>
          </w:p>
        </w:tc>
        <w:tc>
          <w:tcPr>
            <w:tcW w:w="652" w:type="dxa"/>
          </w:tcPr>
          <w:p w14:paraId="73573F97" w14:textId="77777777" w:rsidR="00CE2C88" w:rsidRPr="008B166B" w:rsidRDefault="00CE2C88" w:rsidP="008B166B">
            <w:pPr>
              <w:spacing w:after="0"/>
              <w:jc w:val="center"/>
              <w:rPr>
                <w:b/>
                <w:bCs/>
                <w:sz w:val="14"/>
                <w:szCs w:val="14"/>
              </w:rPr>
            </w:pPr>
            <w:r w:rsidRPr="008B166B">
              <w:rPr>
                <w:b/>
                <w:bCs/>
                <w:sz w:val="14"/>
                <w:szCs w:val="14"/>
              </w:rPr>
              <w:t>Q1</w:t>
            </w:r>
          </w:p>
          <w:p w14:paraId="058A99E5" w14:textId="5DF7BBE4" w:rsidR="00CE2C88" w:rsidRPr="008B166B" w:rsidRDefault="00CE2C88" w:rsidP="008B166B">
            <w:pPr>
              <w:spacing w:after="0"/>
              <w:jc w:val="center"/>
              <w:rPr>
                <w:b/>
                <w:bCs/>
                <w:sz w:val="14"/>
                <w:szCs w:val="14"/>
              </w:rPr>
            </w:pPr>
            <w:r w:rsidRPr="008B166B">
              <w:rPr>
                <w:b/>
                <w:bCs/>
                <w:sz w:val="14"/>
                <w:szCs w:val="14"/>
              </w:rPr>
              <w:t>2030</w:t>
            </w:r>
          </w:p>
        </w:tc>
        <w:tc>
          <w:tcPr>
            <w:tcW w:w="652" w:type="dxa"/>
          </w:tcPr>
          <w:p w14:paraId="1AF6A683" w14:textId="77777777" w:rsidR="00CE2C88" w:rsidRPr="008B166B" w:rsidRDefault="00CE2C88" w:rsidP="008B166B">
            <w:pPr>
              <w:spacing w:after="0"/>
              <w:jc w:val="center"/>
              <w:rPr>
                <w:b/>
                <w:bCs/>
                <w:sz w:val="14"/>
                <w:szCs w:val="14"/>
              </w:rPr>
            </w:pPr>
            <w:r w:rsidRPr="008B166B">
              <w:rPr>
                <w:b/>
                <w:bCs/>
                <w:sz w:val="14"/>
                <w:szCs w:val="14"/>
              </w:rPr>
              <w:t>Q2</w:t>
            </w:r>
          </w:p>
          <w:p w14:paraId="313EA5F5" w14:textId="379E1A13" w:rsidR="00CE2C88" w:rsidRPr="008B166B" w:rsidRDefault="00CE2C88" w:rsidP="008B166B">
            <w:pPr>
              <w:spacing w:after="0"/>
              <w:jc w:val="center"/>
              <w:rPr>
                <w:b/>
                <w:bCs/>
                <w:sz w:val="14"/>
                <w:szCs w:val="14"/>
              </w:rPr>
            </w:pPr>
            <w:r w:rsidRPr="008B166B">
              <w:rPr>
                <w:b/>
                <w:bCs/>
                <w:sz w:val="14"/>
                <w:szCs w:val="14"/>
              </w:rPr>
              <w:t>2030</w:t>
            </w:r>
          </w:p>
        </w:tc>
        <w:tc>
          <w:tcPr>
            <w:tcW w:w="652" w:type="dxa"/>
          </w:tcPr>
          <w:p w14:paraId="0238E04D" w14:textId="77777777" w:rsidR="00CE2C88" w:rsidRPr="008B166B" w:rsidRDefault="00CE2C88" w:rsidP="008B166B">
            <w:pPr>
              <w:spacing w:after="0"/>
              <w:jc w:val="center"/>
              <w:rPr>
                <w:b/>
                <w:bCs/>
                <w:sz w:val="14"/>
                <w:szCs w:val="14"/>
              </w:rPr>
            </w:pPr>
            <w:r w:rsidRPr="008B166B">
              <w:rPr>
                <w:b/>
                <w:bCs/>
                <w:sz w:val="14"/>
                <w:szCs w:val="14"/>
              </w:rPr>
              <w:t>Q3</w:t>
            </w:r>
          </w:p>
          <w:p w14:paraId="4B717195" w14:textId="55DBD24D" w:rsidR="00CE2C88" w:rsidRPr="008B166B" w:rsidRDefault="00CE2C88" w:rsidP="008B166B">
            <w:pPr>
              <w:spacing w:after="0"/>
              <w:jc w:val="center"/>
              <w:rPr>
                <w:b/>
                <w:bCs/>
                <w:sz w:val="14"/>
                <w:szCs w:val="14"/>
              </w:rPr>
            </w:pPr>
            <w:r w:rsidRPr="008B166B">
              <w:rPr>
                <w:b/>
                <w:bCs/>
                <w:sz w:val="14"/>
                <w:szCs w:val="14"/>
              </w:rPr>
              <w:t>2030</w:t>
            </w:r>
          </w:p>
        </w:tc>
        <w:tc>
          <w:tcPr>
            <w:tcW w:w="652" w:type="dxa"/>
          </w:tcPr>
          <w:p w14:paraId="562560BD" w14:textId="77777777" w:rsidR="00CE2C88" w:rsidRPr="008B166B" w:rsidRDefault="00CE2C88" w:rsidP="008B166B">
            <w:pPr>
              <w:spacing w:after="0"/>
              <w:jc w:val="center"/>
              <w:rPr>
                <w:b/>
                <w:bCs/>
                <w:sz w:val="14"/>
                <w:szCs w:val="14"/>
              </w:rPr>
            </w:pPr>
            <w:r w:rsidRPr="008B166B">
              <w:rPr>
                <w:b/>
                <w:bCs/>
                <w:sz w:val="14"/>
                <w:szCs w:val="14"/>
              </w:rPr>
              <w:t>Q4</w:t>
            </w:r>
          </w:p>
          <w:p w14:paraId="5A1F4934" w14:textId="69F81035" w:rsidR="00CE2C88" w:rsidRPr="008B166B" w:rsidRDefault="00CE2C88" w:rsidP="008B166B">
            <w:pPr>
              <w:spacing w:after="0"/>
              <w:jc w:val="center"/>
              <w:rPr>
                <w:b/>
                <w:bCs/>
                <w:sz w:val="14"/>
                <w:szCs w:val="14"/>
              </w:rPr>
            </w:pPr>
            <w:r w:rsidRPr="008B166B">
              <w:rPr>
                <w:b/>
                <w:bCs/>
                <w:sz w:val="14"/>
                <w:szCs w:val="14"/>
              </w:rPr>
              <w:t>2030</w:t>
            </w:r>
          </w:p>
        </w:tc>
        <w:tc>
          <w:tcPr>
            <w:tcW w:w="1447" w:type="dxa"/>
          </w:tcPr>
          <w:p w14:paraId="66FDA56D" w14:textId="14B49EF4" w:rsidR="00CE2C88" w:rsidRPr="00B3104D" w:rsidRDefault="00CE2C88" w:rsidP="008B166B">
            <w:pPr>
              <w:spacing w:after="0"/>
              <w:rPr>
                <w:b/>
                <w:bCs/>
                <w:sz w:val="18"/>
                <w:szCs w:val="18"/>
              </w:rPr>
            </w:pPr>
            <w:r w:rsidRPr="00B3104D">
              <w:rPr>
                <w:b/>
                <w:bCs/>
                <w:sz w:val="18"/>
                <w:szCs w:val="18"/>
              </w:rPr>
              <w:t>Status</w:t>
            </w:r>
          </w:p>
        </w:tc>
      </w:tr>
      <w:tr w:rsidR="00076F02" w:rsidRPr="004763D5" w14:paraId="79658D46" w14:textId="48CAA0E8" w:rsidTr="00B7033B">
        <w:trPr>
          <w:cantSplit/>
          <w:trHeight w:val="85"/>
        </w:trPr>
        <w:tc>
          <w:tcPr>
            <w:tcW w:w="1560" w:type="dxa"/>
          </w:tcPr>
          <w:p w14:paraId="562D88D1" w14:textId="7C98D497" w:rsidR="00076F02" w:rsidRPr="00A1691C" w:rsidRDefault="00B3104D" w:rsidP="00076F02">
            <w:pPr>
              <w:spacing w:before="40" w:after="40"/>
              <w:rPr>
                <w:sz w:val="14"/>
                <w:szCs w:val="14"/>
              </w:rPr>
            </w:pPr>
            <w:r>
              <w:rPr>
                <w:sz w:val="14"/>
                <w:szCs w:val="14"/>
              </w:rPr>
              <w:t>Education 1</w:t>
            </w:r>
          </w:p>
        </w:tc>
        <w:tc>
          <w:tcPr>
            <w:tcW w:w="4819" w:type="dxa"/>
          </w:tcPr>
          <w:p w14:paraId="2BE6A90C" w14:textId="0AE05659" w:rsidR="00076F02" w:rsidRPr="00A1691C" w:rsidRDefault="00076F02" w:rsidP="00076F02">
            <w:pPr>
              <w:spacing w:before="40" w:after="40"/>
              <w:rPr>
                <w:sz w:val="14"/>
                <w:szCs w:val="14"/>
              </w:rPr>
            </w:pPr>
            <w:r w:rsidRPr="00A1691C">
              <w:rPr>
                <w:color w:val="000000"/>
                <w:sz w:val="14"/>
                <w:szCs w:val="14"/>
              </w:rPr>
              <w:t>Put $</w:t>
            </w:r>
            <w:r w:rsidRPr="00A1691C">
              <w:rPr>
                <w:sz w:val="14"/>
                <w:szCs w:val="14"/>
              </w:rPr>
              <w:t>266 million into early intervention services</w:t>
            </w:r>
          </w:p>
        </w:tc>
        <w:tc>
          <w:tcPr>
            <w:tcW w:w="1644" w:type="dxa"/>
          </w:tcPr>
          <w:p w14:paraId="4AEFF325" w14:textId="251B03EA" w:rsidR="00076F02" w:rsidRPr="00A1691C" w:rsidRDefault="00076F02" w:rsidP="00076F02">
            <w:pPr>
              <w:spacing w:before="40" w:after="40"/>
              <w:rPr>
                <w:sz w:val="14"/>
                <w:szCs w:val="14"/>
              </w:rPr>
            </w:pPr>
            <w:r w:rsidRPr="00A1691C">
              <w:rPr>
                <w:sz w:val="14"/>
                <w:szCs w:val="14"/>
              </w:rPr>
              <w:t>MoE</w:t>
            </w:r>
          </w:p>
        </w:tc>
        <w:tc>
          <w:tcPr>
            <w:tcW w:w="652" w:type="dxa"/>
            <w:shd w:val="clear" w:color="auto" w:fill="808080" w:themeFill="background1" w:themeFillShade="80"/>
          </w:tcPr>
          <w:p w14:paraId="724FBEB6" w14:textId="5B7E4971" w:rsidR="00076F02" w:rsidRPr="00A1691C" w:rsidRDefault="00076F02" w:rsidP="00076F02">
            <w:pPr>
              <w:spacing w:before="40" w:after="40"/>
              <w:rPr>
                <w:color w:val="FFFFFF" w:themeColor="background1"/>
                <w:sz w:val="14"/>
                <w:szCs w:val="14"/>
              </w:rPr>
            </w:pPr>
            <w:r w:rsidRPr="00A1691C">
              <w:rPr>
                <w:color w:val="FFFFFF" w:themeColor="background1"/>
                <w:sz w:val="14"/>
                <w:szCs w:val="14"/>
              </w:rPr>
              <w:t>Grey</w:t>
            </w:r>
          </w:p>
        </w:tc>
        <w:tc>
          <w:tcPr>
            <w:tcW w:w="652" w:type="dxa"/>
            <w:shd w:val="clear" w:color="auto" w:fill="808080" w:themeFill="background1" w:themeFillShade="80"/>
          </w:tcPr>
          <w:p w14:paraId="78543803" w14:textId="3EAE1BFF" w:rsidR="00076F02" w:rsidRPr="00A1691C" w:rsidRDefault="00076F02" w:rsidP="00076F02">
            <w:pPr>
              <w:spacing w:before="40" w:after="40"/>
              <w:rPr>
                <w:color w:val="FFFFFF" w:themeColor="background1"/>
                <w:sz w:val="14"/>
                <w:szCs w:val="14"/>
              </w:rPr>
            </w:pPr>
            <w:r w:rsidRPr="00A1691C">
              <w:rPr>
                <w:color w:val="FFFFFF" w:themeColor="background1"/>
                <w:sz w:val="14"/>
                <w:szCs w:val="14"/>
              </w:rPr>
              <w:t>Grey</w:t>
            </w:r>
          </w:p>
        </w:tc>
        <w:tc>
          <w:tcPr>
            <w:tcW w:w="652" w:type="dxa"/>
            <w:shd w:val="clear" w:color="auto" w:fill="808080" w:themeFill="background1" w:themeFillShade="80"/>
          </w:tcPr>
          <w:p w14:paraId="51F5BA82" w14:textId="3874EB17" w:rsidR="00076F02" w:rsidRPr="00A1691C" w:rsidRDefault="00076F02" w:rsidP="00076F02">
            <w:pPr>
              <w:spacing w:before="40" w:after="40"/>
              <w:rPr>
                <w:color w:val="FFFFFF" w:themeColor="background1"/>
                <w:sz w:val="14"/>
                <w:szCs w:val="14"/>
              </w:rPr>
            </w:pPr>
            <w:r w:rsidRPr="00A1691C">
              <w:rPr>
                <w:color w:val="FFFFFF" w:themeColor="background1"/>
                <w:sz w:val="14"/>
                <w:szCs w:val="14"/>
              </w:rPr>
              <w:t>Grey</w:t>
            </w:r>
          </w:p>
        </w:tc>
        <w:tc>
          <w:tcPr>
            <w:tcW w:w="652" w:type="dxa"/>
            <w:shd w:val="clear" w:color="auto" w:fill="808080" w:themeFill="background1" w:themeFillShade="80"/>
          </w:tcPr>
          <w:p w14:paraId="5B00EAF6" w14:textId="786BA8F2" w:rsidR="00076F02" w:rsidRPr="00A1691C" w:rsidRDefault="00076F02" w:rsidP="00076F02">
            <w:pPr>
              <w:spacing w:before="40" w:after="40"/>
              <w:rPr>
                <w:color w:val="FFFFFF" w:themeColor="background1"/>
                <w:sz w:val="14"/>
                <w:szCs w:val="14"/>
              </w:rPr>
            </w:pPr>
            <w:r w:rsidRPr="00A1691C">
              <w:rPr>
                <w:color w:val="FFFFFF" w:themeColor="background1"/>
                <w:sz w:val="14"/>
                <w:szCs w:val="14"/>
              </w:rPr>
              <w:t>Grey</w:t>
            </w:r>
          </w:p>
        </w:tc>
        <w:tc>
          <w:tcPr>
            <w:tcW w:w="652" w:type="dxa"/>
            <w:shd w:val="clear" w:color="auto" w:fill="808080" w:themeFill="background1" w:themeFillShade="80"/>
          </w:tcPr>
          <w:p w14:paraId="4D42C21F" w14:textId="553D32B7" w:rsidR="00076F02" w:rsidRPr="00A1691C" w:rsidRDefault="00076F02" w:rsidP="00076F02">
            <w:pPr>
              <w:spacing w:before="40" w:after="40"/>
              <w:rPr>
                <w:color w:val="FFFFFF" w:themeColor="background1"/>
                <w:sz w:val="14"/>
                <w:szCs w:val="14"/>
              </w:rPr>
            </w:pPr>
            <w:r w:rsidRPr="00A1691C">
              <w:rPr>
                <w:color w:val="FFFFFF" w:themeColor="background1"/>
                <w:sz w:val="14"/>
                <w:szCs w:val="14"/>
              </w:rPr>
              <w:t>Grey</w:t>
            </w:r>
          </w:p>
        </w:tc>
        <w:tc>
          <w:tcPr>
            <w:tcW w:w="652" w:type="dxa"/>
            <w:shd w:val="clear" w:color="auto" w:fill="808080" w:themeFill="background1" w:themeFillShade="80"/>
          </w:tcPr>
          <w:p w14:paraId="151E088A" w14:textId="27CF786A" w:rsidR="00076F02" w:rsidRPr="00A1691C" w:rsidRDefault="00076F02" w:rsidP="00076F02">
            <w:pPr>
              <w:spacing w:before="40" w:after="40"/>
              <w:rPr>
                <w:color w:val="FFFFFF" w:themeColor="background1"/>
                <w:sz w:val="14"/>
                <w:szCs w:val="14"/>
              </w:rPr>
            </w:pPr>
            <w:r w:rsidRPr="00A1691C">
              <w:rPr>
                <w:color w:val="FFFFFF" w:themeColor="background1"/>
                <w:sz w:val="14"/>
                <w:szCs w:val="14"/>
              </w:rPr>
              <w:t>Grey</w:t>
            </w:r>
          </w:p>
        </w:tc>
        <w:tc>
          <w:tcPr>
            <w:tcW w:w="652" w:type="dxa"/>
            <w:shd w:val="clear" w:color="auto" w:fill="808080" w:themeFill="background1" w:themeFillShade="80"/>
          </w:tcPr>
          <w:p w14:paraId="3C3A517A" w14:textId="5D4B3D7E" w:rsidR="00076F02" w:rsidRPr="00A1691C" w:rsidRDefault="00076F02" w:rsidP="00076F02">
            <w:pPr>
              <w:spacing w:before="40" w:after="40"/>
              <w:rPr>
                <w:color w:val="FFFFFF" w:themeColor="background1"/>
                <w:sz w:val="14"/>
                <w:szCs w:val="14"/>
              </w:rPr>
            </w:pPr>
            <w:r w:rsidRPr="00A1691C">
              <w:rPr>
                <w:color w:val="FFFFFF" w:themeColor="background1"/>
                <w:sz w:val="14"/>
                <w:szCs w:val="14"/>
              </w:rPr>
              <w:t>Grey</w:t>
            </w:r>
          </w:p>
        </w:tc>
        <w:tc>
          <w:tcPr>
            <w:tcW w:w="652" w:type="dxa"/>
            <w:shd w:val="clear" w:color="auto" w:fill="808080" w:themeFill="background1" w:themeFillShade="80"/>
          </w:tcPr>
          <w:p w14:paraId="245489C4" w14:textId="2A82F373" w:rsidR="00076F02" w:rsidRPr="00A1691C" w:rsidRDefault="00076F02" w:rsidP="00076F02">
            <w:pPr>
              <w:spacing w:before="40" w:after="40"/>
              <w:rPr>
                <w:color w:val="FFFFFF" w:themeColor="background1"/>
                <w:sz w:val="14"/>
                <w:szCs w:val="14"/>
              </w:rPr>
            </w:pPr>
            <w:r w:rsidRPr="00A1691C">
              <w:rPr>
                <w:color w:val="FFFFFF" w:themeColor="background1"/>
                <w:sz w:val="14"/>
                <w:szCs w:val="14"/>
              </w:rPr>
              <w:t>Grey</w:t>
            </w:r>
          </w:p>
        </w:tc>
        <w:tc>
          <w:tcPr>
            <w:tcW w:w="652" w:type="dxa"/>
            <w:shd w:val="clear" w:color="auto" w:fill="808080" w:themeFill="background1" w:themeFillShade="80"/>
          </w:tcPr>
          <w:p w14:paraId="5A35F2E0" w14:textId="7CC25319" w:rsidR="00076F02" w:rsidRPr="00A1691C" w:rsidRDefault="00076F02" w:rsidP="00076F02">
            <w:pPr>
              <w:spacing w:before="40" w:after="40"/>
              <w:rPr>
                <w:color w:val="FFFFFF" w:themeColor="background1"/>
                <w:sz w:val="14"/>
                <w:szCs w:val="14"/>
              </w:rPr>
            </w:pPr>
            <w:r w:rsidRPr="00A1691C">
              <w:rPr>
                <w:color w:val="FFFFFF" w:themeColor="background1"/>
                <w:sz w:val="14"/>
                <w:szCs w:val="14"/>
              </w:rPr>
              <w:t>Grey</w:t>
            </w:r>
          </w:p>
        </w:tc>
        <w:tc>
          <w:tcPr>
            <w:tcW w:w="652" w:type="dxa"/>
            <w:shd w:val="clear" w:color="auto" w:fill="808080" w:themeFill="background1" w:themeFillShade="80"/>
          </w:tcPr>
          <w:p w14:paraId="62B370F0" w14:textId="45FADB7F" w:rsidR="00076F02" w:rsidRPr="00A1691C" w:rsidRDefault="00076F02" w:rsidP="00076F02">
            <w:pPr>
              <w:spacing w:before="40" w:after="40"/>
              <w:rPr>
                <w:color w:val="FFFFFF" w:themeColor="background1"/>
                <w:sz w:val="14"/>
                <w:szCs w:val="14"/>
              </w:rPr>
            </w:pPr>
            <w:r w:rsidRPr="00A1691C">
              <w:rPr>
                <w:color w:val="FFFFFF" w:themeColor="background1"/>
                <w:sz w:val="14"/>
                <w:szCs w:val="14"/>
              </w:rPr>
              <w:t>Grey</w:t>
            </w:r>
          </w:p>
        </w:tc>
        <w:tc>
          <w:tcPr>
            <w:tcW w:w="652" w:type="dxa"/>
            <w:shd w:val="clear" w:color="auto" w:fill="808080" w:themeFill="background1" w:themeFillShade="80"/>
          </w:tcPr>
          <w:p w14:paraId="190080CE" w14:textId="43C362E4" w:rsidR="00076F02" w:rsidRPr="00A1691C" w:rsidRDefault="00076F02" w:rsidP="00076F02">
            <w:pPr>
              <w:spacing w:before="40" w:after="40"/>
              <w:rPr>
                <w:color w:val="FFFFFF" w:themeColor="background1"/>
                <w:sz w:val="14"/>
                <w:szCs w:val="14"/>
              </w:rPr>
            </w:pPr>
            <w:r w:rsidRPr="00A1691C">
              <w:rPr>
                <w:color w:val="FFFFFF" w:themeColor="background1"/>
                <w:sz w:val="14"/>
                <w:szCs w:val="14"/>
              </w:rPr>
              <w:t>Grey</w:t>
            </w:r>
          </w:p>
        </w:tc>
        <w:tc>
          <w:tcPr>
            <w:tcW w:w="652" w:type="dxa"/>
            <w:shd w:val="clear" w:color="auto" w:fill="808080" w:themeFill="background1" w:themeFillShade="80"/>
          </w:tcPr>
          <w:p w14:paraId="435A1B9A" w14:textId="39B590CE" w:rsidR="00076F02" w:rsidRPr="00A1691C" w:rsidRDefault="00076F02" w:rsidP="00076F02">
            <w:pPr>
              <w:spacing w:before="40" w:after="40"/>
              <w:rPr>
                <w:color w:val="FFFFFF" w:themeColor="background1"/>
                <w:sz w:val="14"/>
                <w:szCs w:val="14"/>
              </w:rPr>
            </w:pPr>
            <w:r w:rsidRPr="00A1691C">
              <w:rPr>
                <w:color w:val="FFFFFF" w:themeColor="background1"/>
                <w:sz w:val="14"/>
                <w:szCs w:val="14"/>
              </w:rPr>
              <w:t>Grey</w:t>
            </w:r>
          </w:p>
        </w:tc>
        <w:tc>
          <w:tcPr>
            <w:tcW w:w="652" w:type="dxa"/>
            <w:shd w:val="clear" w:color="auto" w:fill="808080" w:themeFill="background1" w:themeFillShade="80"/>
          </w:tcPr>
          <w:p w14:paraId="72E1C8B2" w14:textId="05810FB9" w:rsidR="00076F02" w:rsidRPr="00A1691C" w:rsidRDefault="00076F02" w:rsidP="00076F02">
            <w:pPr>
              <w:spacing w:before="40" w:after="40"/>
              <w:rPr>
                <w:color w:val="FFFFFF" w:themeColor="background1"/>
                <w:sz w:val="14"/>
                <w:szCs w:val="14"/>
              </w:rPr>
            </w:pPr>
            <w:r w:rsidRPr="00A1691C">
              <w:rPr>
                <w:color w:val="FFFFFF" w:themeColor="background1"/>
                <w:sz w:val="14"/>
                <w:szCs w:val="14"/>
              </w:rPr>
              <w:t>Grey</w:t>
            </w:r>
          </w:p>
        </w:tc>
        <w:tc>
          <w:tcPr>
            <w:tcW w:w="652" w:type="dxa"/>
            <w:shd w:val="clear" w:color="auto" w:fill="808080" w:themeFill="background1" w:themeFillShade="80"/>
          </w:tcPr>
          <w:p w14:paraId="5ADD4821" w14:textId="4344DA5D" w:rsidR="00076F02" w:rsidRPr="00A1691C" w:rsidRDefault="00076F02" w:rsidP="00076F02">
            <w:pPr>
              <w:spacing w:before="40" w:after="40"/>
              <w:rPr>
                <w:color w:val="FFFFFF" w:themeColor="background1"/>
                <w:sz w:val="14"/>
                <w:szCs w:val="14"/>
              </w:rPr>
            </w:pPr>
            <w:r w:rsidRPr="00A1691C">
              <w:rPr>
                <w:color w:val="FFFFFF" w:themeColor="background1"/>
                <w:sz w:val="14"/>
                <w:szCs w:val="14"/>
              </w:rPr>
              <w:t>Grey</w:t>
            </w:r>
          </w:p>
        </w:tc>
        <w:tc>
          <w:tcPr>
            <w:tcW w:w="652" w:type="dxa"/>
            <w:shd w:val="clear" w:color="auto" w:fill="808080" w:themeFill="background1" w:themeFillShade="80"/>
          </w:tcPr>
          <w:p w14:paraId="7624F061" w14:textId="4379F76E" w:rsidR="00076F02" w:rsidRPr="00A1691C" w:rsidRDefault="00076F02" w:rsidP="00076F02">
            <w:pPr>
              <w:spacing w:before="40" w:after="40"/>
              <w:rPr>
                <w:color w:val="FFFFFF" w:themeColor="background1"/>
                <w:sz w:val="14"/>
                <w:szCs w:val="14"/>
              </w:rPr>
            </w:pPr>
            <w:r w:rsidRPr="00A1691C">
              <w:rPr>
                <w:color w:val="FFFFFF" w:themeColor="background1"/>
                <w:sz w:val="14"/>
                <w:szCs w:val="14"/>
              </w:rPr>
              <w:t>Grey</w:t>
            </w:r>
          </w:p>
        </w:tc>
        <w:tc>
          <w:tcPr>
            <w:tcW w:w="652" w:type="dxa"/>
            <w:shd w:val="clear" w:color="auto" w:fill="808080" w:themeFill="background1" w:themeFillShade="80"/>
          </w:tcPr>
          <w:p w14:paraId="0226A3A4" w14:textId="3916020A" w:rsidR="00076F02" w:rsidRPr="00A1691C" w:rsidRDefault="00076F02" w:rsidP="00076F02">
            <w:pPr>
              <w:spacing w:before="40" w:after="40"/>
              <w:rPr>
                <w:color w:val="FFFFFF" w:themeColor="background1"/>
                <w:sz w:val="14"/>
                <w:szCs w:val="14"/>
              </w:rPr>
            </w:pPr>
            <w:r w:rsidRPr="00A1691C">
              <w:rPr>
                <w:color w:val="FFFFFF" w:themeColor="background1"/>
                <w:sz w:val="14"/>
                <w:szCs w:val="14"/>
              </w:rPr>
              <w:t>Grey</w:t>
            </w:r>
          </w:p>
        </w:tc>
        <w:tc>
          <w:tcPr>
            <w:tcW w:w="652" w:type="dxa"/>
            <w:shd w:val="clear" w:color="auto" w:fill="808080" w:themeFill="background1" w:themeFillShade="80"/>
          </w:tcPr>
          <w:p w14:paraId="1F607B5C" w14:textId="1C5913A0" w:rsidR="00076F02" w:rsidRPr="00A1691C" w:rsidRDefault="00076F02" w:rsidP="00076F02">
            <w:pPr>
              <w:spacing w:before="40" w:after="40"/>
              <w:rPr>
                <w:color w:val="FFFFFF" w:themeColor="background1"/>
                <w:sz w:val="14"/>
                <w:szCs w:val="14"/>
              </w:rPr>
            </w:pPr>
            <w:r w:rsidRPr="00A1691C">
              <w:rPr>
                <w:color w:val="FFFFFF" w:themeColor="background1"/>
                <w:sz w:val="14"/>
                <w:szCs w:val="14"/>
              </w:rPr>
              <w:t>Grey</w:t>
            </w:r>
          </w:p>
        </w:tc>
        <w:tc>
          <w:tcPr>
            <w:tcW w:w="652" w:type="dxa"/>
            <w:shd w:val="clear" w:color="auto" w:fill="808080" w:themeFill="background1" w:themeFillShade="80"/>
          </w:tcPr>
          <w:p w14:paraId="5369356A" w14:textId="20529A5F" w:rsidR="00076F02" w:rsidRPr="00A1691C" w:rsidRDefault="00076F02" w:rsidP="00076F02">
            <w:pPr>
              <w:spacing w:before="40" w:after="40"/>
              <w:rPr>
                <w:color w:val="FFFFFF" w:themeColor="background1"/>
                <w:sz w:val="14"/>
                <w:szCs w:val="14"/>
              </w:rPr>
            </w:pPr>
            <w:r w:rsidRPr="00A1691C">
              <w:rPr>
                <w:color w:val="FFFFFF" w:themeColor="background1"/>
                <w:sz w:val="14"/>
                <w:szCs w:val="14"/>
              </w:rPr>
              <w:t>Grey</w:t>
            </w:r>
          </w:p>
        </w:tc>
        <w:tc>
          <w:tcPr>
            <w:tcW w:w="652" w:type="dxa"/>
            <w:shd w:val="clear" w:color="auto" w:fill="808080" w:themeFill="background1" w:themeFillShade="80"/>
          </w:tcPr>
          <w:p w14:paraId="06330ECF" w14:textId="1BF8FFA9" w:rsidR="00076F02" w:rsidRPr="00A1691C" w:rsidRDefault="00076F02" w:rsidP="00076F02">
            <w:pPr>
              <w:spacing w:before="40" w:after="40"/>
              <w:rPr>
                <w:color w:val="FFFFFF" w:themeColor="background1"/>
                <w:sz w:val="14"/>
                <w:szCs w:val="14"/>
              </w:rPr>
            </w:pPr>
            <w:r w:rsidRPr="00A1691C">
              <w:rPr>
                <w:color w:val="FFFFFF" w:themeColor="background1"/>
                <w:sz w:val="14"/>
                <w:szCs w:val="14"/>
              </w:rPr>
              <w:t>Grey</w:t>
            </w:r>
          </w:p>
        </w:tc>
        <w:tc>
          <w:tcPr>
            <w:tcW w:w="652" w:type="dxa"/>
            <w:shd w:val="clear" w:color="auto" w:fill="F6C5AC" w:themeFill="accent2" w:themeFillTint="66"/>
          </w:tcPr>
          <w:p w14:paraId="6FCBD2DE" w14:textId="0435A309" w:rsidR="00076F02" w:rsidRPr="00A1691C" w:rsidRDefault="00076F02" w:rsidP="00076F02">
            <w:pPr>
              <w:spacing w:before="40" w:after="40"/>
              <w:rPr>
                <w:b/>
                <w:bCs/>
                <w:sz w:val="14"/>
                <w:szCs w:val="14"/>
              </w:rPr>
            </w:pPr>
            <w:r w:rsidRPr="00A1691C">
              <w:rPr>
                <w:sz w:val="14"/>
                <w:szCs w:val="14"/>
              </w:rPr>
              <w:t>End</w:t>
            </w:r>
          </w:p>
        </w:tc>
        <w:tc>
          <w:tcPr>
            <w:tcW w:w="1447" w:type="dxa"/>
            <w:shd w:val="clear" w:color="auto" w:fill="00B050"/>
          </w:tcPr>
          <w:p w14:paraId="208BD1C1" w14:textId="460FF3D1" w:rsidR="00076F02" w:rsidRPr="00A1691C" w:rsidRDefault="00076F02" w:rsidP="00076F02">
            <w:pPr>
              <w:spacing w:before="40" w:after="40"/>
              <w:jc w:val="center"/>
              <w:rPr>
                <w:sz w:val="14"/>
                <w:szCs w:val="14"/>
              </w:rPr>
            </w:pPr>
            <w:r w:rsidRPr="00A1691C">
              <w:rPr>
                <w:b/>
                <w:bCs/>
                <w:color w:val="FFFFFF" w:themeColor="background1"/>
                <w:sz w:val="14"/>
                <w:szCs w:val="14"/>
              </w:rPr>
              <w:t>Green</w:t>
            </w:r>
          </w:p>
        </w:tc>
      </w:tr>
      <w:tr w:rsidR="00076F02" w:rsidRPr="004763D5" w14:paraId="5469C225" w14:textId="2D173F55" w:rsidTr="00B7033B">
        <w:trPr>
          <w:cantSplit/>
          <w:trHeight w:val="85"/>
        </w:trPr>
        <w:tc>
          <w:tcPr>
            <w:tcW w:w="1560" w:type="dxa"/>
          </w:tcPr>
          <w:p w14:paraId="47E9B5BC" w14:textId="3FF4496D" w:rsidR="00076F02" w:rsidRPr="00B3104D" w:rsidRDefault="00730478" w:rsidP="00076F02">
            <w:pPr>
              <w:spacing w:before="40" w:after="40"/>
              <w:rPr>
                <w:sz w:val="14"/>
                <w:szCs w:val="14"/>
              </w:rPr>
            </w:pPr>
            <w:r>
              <w:rPr>
                <w:sz w:val="14"/>
                <w:szCs w:val="14"/>
              </w:rPr>
              <w:t>Education</w:t>
            </w:r>
            <w:r w:rsidR="00B3104D" w:rsidRPr="00B3104D">
              <w:rPr>
                <w:sz w:val="14"/>
                <w:szCs w:val="14"/>
              </w:rPr>
              <w:t xml:space="preserve"> </w:t>
            </w:r>
            <w:r w:rsidR="00076F02" w:rsidRPr="00B3104D">
              <w:rPr>
                <w:sz w:val="14"/>
                <w:szCs w:val="14"/>
              </w:rPr>
              <w:t>2</w:t>
            </w:r>
          </w:p>
        </w:tc>
        <w:tc>
          <w:tcPr>
            <w:tcW w:w="4819" w:type="dxa"/>
          </w:tcPr>
          <w:p w14:paraId="6BEDB826" w14:textId="3E77F22E" w:rsidR="00076F02" w:rsidRPr="00A1691C" w:rsidRDefault="00076F02" w:rsidP="00076F02">
            <w:pPr>
              <w:spacing w:before="40" w:after="40"/>
              <w:rPr>
                <w:sz w:val="14"/>
                <w:szCs w:val="14"/>
              </w:rPr>
            </w:pPr>
            <w:r w:rsidRPr="00A1691C">
              <w:rPr>
                <w:sz w:val="14"/>
                <w:szCs w:val="14"/>
              </w:rPr>
              <w:t>New approaches to specialist learning support</w:t>
            </w:r>
          </w:p>
        </w:tc>
        <w:tc>
          <w:tcPr>
            <w:tcW w:w="1644" w:type="dxa"/>
          </w:tcPr>
          <w:p w14:paraId="19BE7541" w14:textId="0CB077FE" w:rsidR="00076F02" w:rsidRPr="00A1691C" w:rsidRDefault="00076F02" w:rsidP="00076F02">
            <w:pPr>
              <w:spacing w:before="40" w:after="40"/>
              <w:rPr>
                <w:sz w:val="14"/>
                <w:szCs w:val="14"/>
              </w:rPr>
            </w:pPr>
            <w:r w:rsidRPr="00A1691C">
              <w:rPr>
                <w:sz w:val="14"/>
                <w:szCs w:val="14"/>
              </w:rPr>
              <w:t>MoE</w:t>
            </w:r>
          </w:p>
        </w:tc>
        <w:tc>
          <w:tcPr>
            <w:tcW w:w="652" w:type="dxa"/>
            <w:shd w:val="clear" w:color="auto" w:fill="808080" w:themeFill="background1" w:themeFillShade="80"/>
          </w:tcPr>
          <w:p w14:paraId="3AA5045F" w14:textId="6E3ED1B8"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67A58E78" w14:textId="17E8D9AC"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55578941" w14:textId="6E8ACAC0"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1A395F87" w14:textId="3C051D9C"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26127A83" w14:textId="39FAABD8"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2DF2BD78" w14:textId="492D90F1"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545B822E" w14:textId="730A7135"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559DF387" w14:textId="7BBC2DD6"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27947390" w14:textId="0792F4FA"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052215E9" w14:textId="4AFCA329"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07AF40C6" w14:textId="7E076501"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69549716" w14:textId="0BB74E02"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6D3518CE" w14:textId="7BB9DAB3"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290593AB" w14:textId="6433295E"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55FED246" w14:textId="7D139200"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2BD5A863" w14:textId="7048F1FB"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3EA9B974" w14:textId="4E501421"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103C68AA" w14:textId="1EBC0EEB"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78880D35" w14:textId="06A3E497"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F6C5AC" w:themeFill="accent2" w:themeFillTint="66"/>
          </w:tcPr>
          <w:p w14:paraId="166FA716" w14:textId="0BD2CD4B" w:rsidR="00076F02" w:rsidRPr="00A1691C" w:rsidRDefault="00076F02" w:rsidP="00076F02">
            <w:pPr>
              <w:spacing w:before="40" w:after="40"/>
              <w:rPr>
                <w:sz w:val="14"/>
                <w:szCs w:val="14"/>
              </w:rPr>
            </w:pPr>
            <w:r w:rsidRPr="00A1691C">
              <w:rPr>
                <w:sz w:val="14"/>
                <w:szCs w:val="14"/>
              </w:rPr>
              <w:t>End</w:t>
            </w:r>
          </w:p>
        </w:tc>
        <w:tc>
          <w:tcPr>
            <w:tcW w:w="1447" w:type="dxa"/>
            <w:shd w:val="clear" w:color="auto" w:fill="00B050"/>
          </w:tcPr>
          <w:p w14:paraId="6FE569AE" w14:textId="7D36CABF" w:rsidR="00076F02" w:rsidRPr="00A1691C" w:rsidRDefault="00076F02" w:rsidP="00076F02">
            <w:pPr>
              <w:spacing w:before="40" w:after="40"/>
              <w:jc w:val="center"/>
              <w:rPr>
                <w:sz w:val="14"/>
                <w:szCs w:val="14"/>
              </w:rPr>
            </w:pPr>
            <w:r w:rsidRPr="00A1691C">
              <w:rPr>
                <w:b/>
                <w:bCs/>
                <w:color w:val="FFFFFF" w:themeColor="background1"/>
                <w:sz w:val="14"/>
                <w:szCs w:val="14"/>
              </w:rPr>
              <w:t>Green</w:t>
            </w:r>
          </w:p>
        </w:tc>
      </w:tr>
      <w:tr w:rsidR="00E52ABB" w:rsidRPr="004763D5" w14:paraId="197A9D88" w14:textId="7D9D50CC" w:rsidTr="00B7033B">
        <w:trPr>
          <w:cantSplit/>
          <w:trHeight w:val="85"/>
        </w:trPr>
        <w:tc>
          <w:tcPr>
            <w:tcW w:w="1560" w:type="dxa"/>
          </w:tcPr>
          <w:p w14:paraId="7849E665" w14:textId="32394C89" w:rsidR="00E52ABB" w:rsidRPr="00EE7520" w:rsidRDefault="00730478" w:rsidP="00E52ABB">
            <w:pPr>
              <w:spacing w:before="40" w:after="40"/>
              <w:rPr>
                <w:sz w:val="14"/>
                <w:szCs w:val="14"/>
              </w:rPr>
            </w:pPr>
            <w:r w:rsidRPr="00EE7520">
              <w:rPr>
                <w:sz w:val="14"/>
                <w:szCs w:val="14"/>
              </w:rPr>
              <w:t>Education</w:t>
            </w:r>
            <w:r w:rsidR="00B3104D" w:rsidRPr="00EE7520">
              <w:rPr>
                <w:sz w:val="14"/>
                <w:szCs w:val="14"/>
              </w:rPr>
              <w:t xml:space="preserve"> </w:t>
            </w:r>
            <w:r w:rsidR="00E52ABB" w:rsidRPr="00EE7520">
              <w:rPr>
                <w:sz w:val="14"/>
                <w:szCs w:val="14"/>
              </w:rPr>
              <w:t>3</w:t>
            </w:r>
          </w:p>
        </w:tc>
        <w:tc>
          <w:tcPr>
            <w:tcW w:w="4819" w:type="dxa"/>
          </w:tcPr>
          <w:p w14:paraId="4618B28B" w14:textId="3A7BAF81" w:rsidR="00E52ABB" w:rsidRPr="00A1691C" w:rsidRDefault="00E52ABB" w:rsidP="00E52ABB">
            <w:pPr>
              <w:spacing w:before="40" w:after="40"/>
              <w:rPr>
                <w:sz w:val="14"/>
                <w:szCs w:val="14"/>
              </w:rPr>
            </w:pPr>
            <w:r w:rsidRPr="00A1691C">
              <w:rPr>
                <w:sz w:val="14"/>
                <w:szCs w:val="14"/>
              </w:rPr>
              <w:t>Improve the learning support system</w:t>
            </w:r>
          </w:p>
        </w:tc>
        <w:tc>
          <w:tcPr>
            <w:tcW w:w="1644" w:type="dxa"/>
          </w:tcPr>
          <w:p w14:paraId="3C865018" w14:textId="68F80125" w:rsidR="00E52ABB" w:rsidRPr="00A1691C" w:rsidRDefault="00E52ABB" w:rsidP="00E52ABB">
            <w:pPr>
              <w:spacing w:before="40" w:after="40"/>
              <w:rPr>
                <w:sz w:val="14"/>
                <w:szCs w:val="14"/>
              </w:rPr>
            </w:pPr>
            <w:r w:rsidRPr="00A1691C">
              <w:rPr>
                <w:sz w:val="14"/>
                <w:szCs w:val="14"/>
              </w:rPr>
              <w:t>MoE</w:t>
            </w:r>
          </w:p>
        </w:tc>
        <w:tc>
          <w:tcPr>
            <w:tcW w:w="652" w:type="dxa"/>
            <w:shd w:val="clear" w:color="auto" w:fill="808080" w:themeFill="background1" w:themeFillShade="80"/>
          </w:tcPr>
          <w:p w14:paraId="07BB7B25" w14:textId="5AD03A0A"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3E6FE66D" w14:textId="440C1AD3"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65E7AEF9" w14:textId="23B998C5"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04307C53" w14:textId="612A0C12"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531E24EA" w14:textId="5A139852"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467AF7A7" w14:textId="4AE47F22"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767BA8EB" w14:textId="6142CCBD"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010C24C1" w14:textId="50C6E667"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49EAAA73" w14:textId="6B130B47"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4A99C94E" w14:textId="43652B41"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08CC9E3D" w14:textId="28F4EFF1"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2CDF4907" w14:textId="15CBA084" w:rsidR="00E52ABB" w:rsidRPr="00A1691C" w:rsidRDefault="00E52ABB" w:rsidP="00E52ABB">
            <w:pPr>
              <w:spacing w:before="40" w:after="40"/>
              <w:rPr>
                <w:sz w:val="14"/>
                <w:szCs w:val="14"/>
              </w:rPr>
            </w:pPr>
            <w:r w:rsidRPr="00A1691C">
              <w:rPr>
                <w:color w:val="FFFFFF" w:themeColor="background1"/>
                <w:sz w:val="14"/>
                <w:szCs w:val="14"/>
              </w:rPr>
              <w:t>Grey</w:t>
            </w:r>
          </w:p>
        </w:tc>
        <w:tc>
          <w:tcPr>
            <w:tcW w:w="652" w:type="dxa"/>
          </w:tcPr>
          <w:p w14:paraId="0D01543C" w14:textId="0B8858F2" w:rsidR="00E52ABB" w:rsidRPr="00A1691C" w:rsidRDefault="00D566CD" w:rsidP="00E52ABB">
            <w:pPr>
              <w:spacing w:before="40" w:after="40"/>
              <w:rPr>
                <w:sz w:val="14"/>
                <w:szCs w:val="14"/>
              </w:rPr>
            </w:pPr>
            <w:r>
              <w:rPr>
                <w:sz w:val="14"/>
                <w:szCs w:val="14"/>
              </w:rPr>
              <w:t>TBC</w:t>
            </w:r>
          </w:p>
        </w:tc>
        <w:tc>
          <w:tcPr>
            <w:tcW w:w="652" w:type="dxa"/>
          </w:tcPr>
          <w:p w14:paraId="0709283D" w14:textId="434ED15B" w:rsidR="00E52ABB" w:rsidRPr="00A1691C" w:rsidRDefault="00E52ABB" w:rsidP="00E52ABB">
            <w:pPr>
              <w:spacing w:before="40" w:after="40"/>
              <w:rPr>
                <w:sz w:val="14"/>
                <w:szCs w:val="14"/>
              </w:rPr>
            </w:pPr>
          </w:p>
        </w:tc>
        <w:tc>
          <w:tcPr>
            <w:tcW w:w="652" w:type="dxa"/>
          </w:tcPr>
          <w:p w14:paraId="0559669C" w14:textId="41C25CEF" w:rsidR="00E52ABB" w:rsidRPr="00A1691C" w:rsidRDefault="00E52ABB" w:rsidP="00E52ABB">
            <w:pPr>
              <w:spacing w:before="40" w:after="40"/>
              <w:rPr>
                <w:sz w:val="14"/>
                <w:szCs w:val="14"/>
              </w:rPr>
            </w:pPr>
          </w:p>
        </w:tc>
        <w:tc>
          <w:tcPr>
            <w:tcW w:w="652" w:type="dxa"/>
          </w:tcPr>
          <w:p w14:paraId="51C215DC" w14:textId="58742499" w:rsidR="00E52ABB" w:rsidRPr="00A1691C" w:rsidRDefault="00E52ABB" w:rsidP="00E52ABB">
            <w:pPr>
              <w:spacing w:before="40" w:after="40"/>
              <w:rPr>
                <w:sz w:val="14"/>
                <w:szCs w:val="14"/>
              </w:rPr>
            </w:pPr>
          </w:p>
        </w:tc>
        <w:tc>
          <w:tcPr>
            <w:tcW w:w="652" w:type="dxa"/>
          </w:tcPr>
          <w:p w14:paraId="1DCD72B0" w14:textId="7AACF15F" w:rsidR="00E52ABB" w:rsidRPr="00A1691C" w:rsidRDefault="00E52ABB" w:rsidP="00E52ABB">
            <w:pPr>
              <w:spacing w:before="40" w:after="40"/>
              <w:rPr>
                <w:sz w:val="14"/>
                <w:szCs w:val="14"/>
              </w:rPr>
            </w:pPr>
          </w:p>
        </w:tc>
        <w:tc>
          <w:tcPr>
            <w:tcW w:w="652" w:type="dxa"/>
          </w:tcPr>
          <w:p w14:paraId="6DB594A3" w14:textId="57B4CA03" w:rsidR="00E52ABB" w:rsidRPr="00A1691C" w:rsidRDefault="00E52ABB" w:rsidP="00E52ABB">
            <w:pPr>
              <w:spacing w:before="40" w:after="40"/>
              <w:rPr>
                <w:sz w:val="14"/>
                <w:szCs w:val="14"/>
              </w:rPr>
            </w:pPr>
          </w:p>
        </w:tc>
        <w:tc>
          <w:tcPr>
            <w:tcW w:w="652" w:type="dxa"/>
          </w:tcPr>
          <w:p w14:paraId="6A143516" w14:textId="4DB6C2B6" w:rsidR="00E52ABB" w:rsidRPr="00A1691C" w:rsidRDefault="00E52ABB" w:rsidP="00E52ABB">
            <w:pPr>
              <w:spacing w:before="40" w:after="40"/>
              <w:rPr>
                <w:sz w:val="14"/>
                <w:szCs w:val="14"/>
              </w:rPr>
            </w:pPr>
          </w:p>
        </w:tc>
        <w:tc>
          <w:tcPr>
            <w:tcW w:w="652" w:type="dxa"/>
          </w:tcPr>
          <w:p w14:paraId="24458135" w14:textId="77588FFD" w:rsidR="00E52ABB" w:rsidRPr="00A1691C" w:rsidRDefault="00E52ABB" w:rsidP="00E52ABB">
            <w:pPr>
              <w:spacing w:before="40" w:after="40"/>
              <w:rPr>
                <w:sz w:val="14"/>
                <w:szCs w:val="14"/>
              </w:rPr>
            </w:pPr>
          </w:p>
        </w:tc>
        <w:tc>
          <w:tcPr>
            <w:tcW w:w="1447" w:type="dxa"/>
            <w:shd w:val="clear" w:color="auto" w:fill="00B050"/>
          </w:tcPr>
          <w:p w14:paraId="1731ACF4" w14:textId="1D2E7032" w:rsidR="00E52ABB" w:rsidRPr="00A1691C" w:rsidRDefault="00E52ABB" w:rsidP="00E52ABB">
            <w:pPr>
              <w:spacing w:before="40" w:after="40"/>
              <w:jc w:val="center"/>
              <w:rPr>
                <w:sz w:val="14"/>
                <w:szCs w:val="14"/>
              </w:rPr>
            </w:pPr>
            <w:r w:rsidRPr="00A1691C">
              <w:rPr>
                <w:b/>
                <w:bCs/>
                <w:color w:val="FFFFFF" w:themeColor="background1"/>
                <w:sz w:val="14"/>
                <w:szCs w:val="14"/>
              </w:rPr>
              <w:t>Green</w:t>
            </w:r>
          </w:p>
        </w:tc>
      </w:tr>
      <w:tr w:rsidR="00E52ABB" w:rsidRPr="004763D5" w14:paraId="519F0488" w14:textId="5B7ECDD8" w:rsidTr="00EE7520">
        <w:trPr>
          <w:cantSplit/>
          <w:trHeight w:val="85"/>
        </w:trPr>
        <w:tc>
          <w:tcPr>
            <w:tcW w:w="1560" w:type="dxa"/>
          </w:tcPr>
          <w:p w14:paraId="0FFA24A1" w14:textId="22FD164E" w:rsidR="00E52ABB" w:rsidRPr="00EE7520" w:rsidRDefault="00730478" w:rsidP="00E52ABB">
            <w:pPr>
              <w:spacing w:before="40" w:after="40"/>
              <w:rPr>
                <w:sz w:val="14"/>
                <w:szCs w:val="14"/>
              </w:rPr>
            </w:pPr>
            <w:r w:rsidRPr="00EE7520">
              <w:rPr>
                <w:sz w:val="14"/>
                <w:szCs w:val="14"/>
              </w:rPr>
              <w:t>Education</w:t>
            </w:r>
            <w:r w:rsidR="00B3104D" w:rsidRPr="00EE7520">
              <w:rPr>
                <w:sz w:val="14"/>
                <w:szCs w:val="14"/>
              </w:rPr>
              <w:t xml:space="preserve"> </w:t>
            </w:r>
            <w:r w:rsidR="00E52ABB" w:rsidRPr="00EE7520">
              <w:rPr>
                <w:sz w:val="14"/>
                <w:szCs w:val="14"/>
              </w:rPr>
              <w:t>4</w:t>
            </w:r>
          </w:p>
        </w:tc>
        <w:tc>
          <w:tcPr>
            <w:tcW w:w="4819" w:type="dxa"/>
          </w:tcPr>
          <w:p w14:paraId="0A5BED23" w14:textId="61720524" w:rsidR="00E52ABB" w:rsidRPr="00A1691C" w:rsidRDefault="00E52ABB" w:rsidP="00E52ABB">
            <w:pPr>
              <w:spacing w:before="40" w:after="40"/>
              <w:rPr>
                <w:sz w:val="14"/>
                <w:szCs w:val="14"/>
              </w:rPr>
            </w:pPr>
            <w:r w:rsidRPr="00A1691C">
              <w:rPr>
                <w:sz w:val="14"/>
                <w:szCs w:val="14"/>
              </w:rPr>
              <w:t>More specialist school satellite classrooms</w:t>
            </w:r>
          </w:p>
        </w:tc>
        <w:tc>
          <w:tcPr>
            <w:tcW w:w="1644" w:type="dxa"/>
          </w:tcPr>
          <w:p w14:paraId="03A5177C" w14:textId="0D50D949" w:rsidR="00E52ABB" w:rsidRPr="00A1691C" w:rsidRDefault="00E52ABB" w:rsidP="00E52ABB">
            <w:pPr>
              <w:spacing w:before="40" w:after="40"/>
              <w:rPr>
                <w:sz w:val="14"/>
                <w:szCs w:val="14"/>
              </w:rPr>
            </w:pPr>
            <w:r w:rsidRPr="00A1691C">
              <w:rPr>
                <w:sz w:val="14"/>
                <w:szCs w:val="14"/>
              </w:rPr>
              <w:t>MoE</w:t>
            </w:r>
          </w:p>
        </w:tc>
        <w:tc>
          <w:tcPr>
            <w:tcW w:w="652" w:type="dxa"/>
            <w:shd w:val="clear" w:color="auto" w:fill="808080" w:themeFill="background1" w:themeFillShade="80"/>
          </w:tcPr>
          <w:p w14:paraId="6F829343" w14:textId="6102B9CC"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7F585969" w14:textId="53ECB66C"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7B6B1CE2" w14:textId="3B607B6A"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57400129" w14:textId="0A3D0253"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4D7973DC" w14:textId="4951E74B"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475EA353" w14:textId="5D9B28D9"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14AC9048" w14:textId="78631FE4"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F6C5AC" w:themeFill="accent2" w:themeFillTint="66"/>
          </w:tcPr>
          <w:p w14:paraId="3B27C790" w14:textId="237CDB79" w:rsidR="00E52ABB" w:rsidRPr="00A1691C" w:rsidRDefault="00076F02" w:rsidP="00E52ABB">
            <w:pPr>
              <w:spacing w:before="40" w:after="40"/>
              <w:rPr>
                <w:color w:val="FFFFFF" w:themeColor="background1"/>
                <w:sz w:val="14"/>
                <w:szCs w:val="14"/>
              </w:rPr>
            </w:pPr>
            <w:r w:rsidRPr="00A1691C">
              <w:rPr>
                <w:sz w:val="14"/>
                <w:szCs w:val="14"/>
              </w:rPr>
              <w:t>End</w:t>
            </w:r>
          </w:p>
        </w:tc>
        <w:tc>
          <w:tcPr>
            <w:tcW w:w="652" w:type="dxa"/>
          </w:tcPr>
          <w:p w14:paraId="001FBC01" w14:textId="02CAEA37" w:rsidR="00E52ABB" w:rsidRPr="00A1691C" w:rsidRDefault="00E52ABB" w:rsidP="00E52ABB">
            <w:pPr>
              <w:spacing w:before="40" w:after="40"/>
              <w:rPr>
                <w:sz w:val="14"/>
                <w:szCs w:val="14"/>
              </w:rPr>
            </w:pPr>
          </w:p>
        </w:tc>
        <w:tc>
          <w:tcPr>
            <w:tcW w:w="652" w:type="dxa"/>
          </w:tcPr>
          <w:p w14:paraId="5C7C19ED" w14:textId="77777777" w:rsidR="00E52ABB" w:rsidRPr="00A1691C" w:rsidRDefault="00E52ABB" w:rsidP="00E52ABB">
            <w:pPr>
              <w:spacing w:before="40" w:after="40"/>
              <w:rPr>
                <w:sz w:val="14"/>
                <w:szCs w:val="14"/>
              </w:rPr>
            </w:pPr>
          </w:p>
        </w:tc>
        <w:tc>
          <w:tcPr>
            <w:tcW w:w="652" w:type="dxa"/>
          </w:tcPr>
          <w:p w14:paraId="1FFB6F58" w14:textId="075698CB" w:rsidR="00E52ABB" w:rsidRPr="00A1691C" w:rsidRDefault="00E52ABB" w:rsidP="00E52ABB">
            <w:pPr>
              <w:spacing w:before="40" w:after="40"/>
              <w:rPr>
                <w:sz w:val="14"/>
                <w:szCs w:val="14"/>
              </w:rPr>
            </w:pPr>
          </w:p>
        </w:tc>
        <w:tc>
          <w:tcPr>
            <w:tcW w:w="652" w:type="dxa"/>
          </w:tcPr>
          <w:p w14:paraId="0BEB4775" w14:textId="77777777" w:rsidR="00E52ABB" w:rsidRPr="00A1691C" w:rsidRDefault="00E52ABB" w:rsidP="00E52ABB">
            <w:pPr>
              <w:spacing w:before="40" w:after="40"/>
              <w:rPr>
                <w:sz w:val="14"/>
                <w:szCs w:val="14"/>
              </w:rPr>
            </w:pPr>
          </w:p>
        </w:tc>
        <w:tc>
          <w:tcPr>
            <w:tcW w:w="652" w:type="dxa"/>
          </w:tcPr>
          <w:p w14:paraId="5C2107BA" w14:textId="77777777" w:rsidR="00E52ABB" w:rsidRPr="00A1691C" w:rsidRDefault="00E52ABB" w:rsidP="00E52ABB">
            <w:pPr>
              <w:spacing w:before="40" w:after="40"/>
              <w:rPr>
                <w:sz w:val="14"/>
                <w:szCs w:val="14"/>
              </w:rPr>
            </w:pPr>
          </w:p>
        </w:tc>
        <w:tc>
          <w:tcPr>
            <w:tcW w:w="652" w:type="dxa"/>
          </w:tcPr>
          <w:p w14:paraId="7A325B8F" w14:textId="77777777" w:rsidR="00E52ABB" w:rsidRPr="00A1691C" w:rsidRDefault="00E52ABB" w:rsidP="00E52ABB">
            <w:pPr>
              <w:spacing w:before="40" w:after="40"/>
              <w:rPr>
                <w:sz w:val="14"/>
                <w:szCs w:val="14"/>
              </w:rPr>
            </w:pPr>
          </w:p>
        </w:tc>
        <w:tc>
          <w:tcPr>
            <w:tcW w:w="652" w:type="dxa"/>
          </w:tcPr>
          <w:p w14:paraId="78EF79DA" w14:textId="77777777" w:rsidR="00E52ABB" w:rsidRPr="00A1691C" w:rsidRDefault="00E52ABB" w:rsidP="00E52ABB">
            <w:pPr>
              <w:spacing w:before="40" w:after="40"/>
              <w:rPr>
                <w:sz w:val="14"/>
                <w:szCs w:val="14"/>
              </w:rPr>
            </w:pPr>
          </w:p>
        </w:tc>
        <w:tc>
          <w:tcPr>
            <w:tcW w:w="652" w:type="dxa"/>
          </w:tcPr>
          <w:p w14:paraId="1622989C" w14:textId="77777777" w:rsidR="00E52ABB" w:rsidRPr="00A1691C" w:rsidRDefault="00E52ABB" w:rsidP="00E52ABB">
            <w:pPr>
              <w:spacing w:before="40" w:after="40"/>
              <w:rPr>
                <w:sz w:val="14"/>
                <w:szCs w:val="14"/>
              </w:rPr>
            </w:pPr>
          </w:p>
        </w:tc>
        <w:tc>
          <w:tcPr>
            <w:tcW w:w="652" w:type="dxa"/>
          </w:tcPr>
          <w:p w14:paraId="48454840" w14:textId="77777777" w:rsidR="00E52ABB" w:rsidRPr="00A1691C" w:rsidRDefault="00E52ABB" w:rsidP="00E52ABB">
            <w:pPr>
              <w:spacing w:before="40" w:after="40"/>
              <w:rPr>
                <w:sz w:val="14"/>
                <w:szCs w:val="14"/>
              </w:rPr>
            </w:pPr>
          </w:p>
        </w:tc>
        <w:tc>
          <w:tcPr>
            <w:tcW w:w="652" w:type="dxa"/>
          </w:tcPr>
          <w:p w14:paraId="24F1A634" w14:textId="77777777" w:rsidR="00E52ABB" w:rsidRPr="00A1691C" w:rsidRDefault="00E52ABB" w:rsidP="00E52ABB">
            <w:pPr>
              <w:spacing w:before="40" w:after="40"/>
              <w:rPr>
                <w:sz w:val="14"/>
                <w:szCs w:val="14"/>
              </w:rPr>
            </w:pPr>
          </w:p>
        </w:tc>
        <w:tc>
          <w:tcPr>
            <w:tcW w:w="652" w:type="dxa"/>
          </w:tcPr>
          <w:p w14:paraId="6581E265" w14:textId="77777777" w:rsidR="00E52ABB" w:rsidRPr="00A1691C" w:rsidRDefault="00E52ABB" w:rsidP="00E52ABB">
            <w:pPr>
              <w:spacing w:before="40" w:after="40"/>
              <w:rPr>
                <w:sz w:val="14"/>
                <w:szCs w:val="14"/>
              </w:rPr>
            </w:pPr>
          </w:p>
        </w:tc>
        <w:tc>
          <w:tcPr>
            <w:tcW w:w="652" w:type="dxa"/>
          </w:tcPr>
          <w:p w14:paraId="42D71DCC" w14:textId="77777777" w:rsidR="00E52ABB" w:rsidRPr="00A1691C" w:rsidRDefault="00E52ABB" w:rsidP="00E52ABB">
            <w:pPr>
              <w:spacing w:before="40" w:after="40"/>
              <w:rPr>
                <w:sz w:val="14"/>
                <w:szCs w:val="14"/>
              </w:rPr>
            </w:pPr>
          </w:p>
        </w:tc>
        <w:tc>
          <w:tcPr>
            <w:tcW w:w="1447" w:type="dxa"/>
            <w:shd w:val="clear" w:color="auto" w:fill="00B050"/>
          </w:tcPr>
          <w:p w14:paraId="2AABC89D" w14:textId="3448B258" w:rsidR="00E52ABB" w:rsidRPr="00A1691C" w:rsidRDefault="00E52ABB" w:rsidP="00E52ABB">
            <w:pPr>
              <w:spacing w:before="40" w:after="40"/>
              <w:jc w:val="center"/>
              <w:rPr>
                <w:sz w:val="14"/>
                <w:szCs w:val="14"/>
              </w:rPr>
            </w:pPr>
            <w:r w:rsidRPr="00A1691C">
              <w:rPr>
                <w:b/>
                <w:bCs/>
                <w:color w:val="FFFFFF" w:themeColor="background1"/>
                <w:sz w:val="14"/>
                <w:szCs w:val="14"/>
              </w:rPr>
              <w:t>Green</w:t>
            </w:r>
          </w:p>
        </w:tc>
      </w:tr>
      <w:tr w:rsidR="00E52ABB" w:rsidRPr="004763D5" w14:paraId="1115B7FD" w14:textId="27DFD935" w:rsidTr="00B7033B">
        <w:trPr>
          <w:cantSplit/>
          <w:trHeight w:val="85"/>
        </w:trPr>
        <w:tc>
          <w:tcPr>
            <w:tcW w:w="1560" w:type="dxa"/>
          </w:tcPr>
          <w:p w14:paraId="5C7DC50C" w14:textId="1B780220" w:rsidR="00E52ABB" w:rsidRPr="00EE7520" w:rsidRDefault="00730478" w:rsidP="00E52ABB">
            <w:pPr>
              <w:spacing w:before="40" w:after="40"/>
              <w:rPr>
                <w:sz w:val="14"/>
                <w:szCs w:val="14"/>
              </w:rPr>
            </w:pPr>
            <w:r w:rsidRPr="00EE7520">
              <w:rPr>
                <w:sz w:val="14"/>
                <w:szCs w:val="14"/>
              </w:rPr>
              <w:t>Education</w:t>
            </w:r>
            <w:r w:rsidR="00B3104D" w:rsidRPr="00EE7520">
              <w:rPr>
                <w:sz w:val="14"/>
                <w:szCs w:val="14"/>
              </w:rPr>
              <w:t xml:space="preserve"> </w:t>
            </w:r>
            <w:r w:rsidR="00E52ABB" w:rsidRPr="00EE7520">
              <w:rPr>
                <w:sz w:val="14"/>
                <w:szCs w:val="14"/>
              </w:rPr>
              <w:t>5</w:t>
            </w:r>
          </w:p>
        </w:tc>
        <w:tc>
          <w:tcPr>
            <w:tcW w:w="4819" w:type="dxa"/>
          </w:tcPr>
          <w:p w14:paraId="5FFD4FEC" w14:textId="1DFB8A78" w:rsidR="00E52ABB" w:rsidRPr="00A1691C" w:rsidRDefault="00E52ABB" w:rsidP="00E52ABB">
            <w:pPr>
              <w:spacing w:before="40" w:after="40"/>
              <w:rPr>
                <w:sz w:val="14"/>
                <w:szCs w:val="14"/>
              </w:rPr>
            </w:pPr>
            <w:r w:rsidRPr="00A1691C">
              <w:rPr>
                <w:sz w:val="14"/>
                <w:szCs w:val="14"/>
              </w:rPr>
              <w:t>Review of Teacher Education Standards</w:t>
            </w:r>
          </w:p>
        </w:tc>
        <w:tc>
          <w:tcPr>
            <w:tcW w:w="1644" w:type="dxa"/>
          </w:tcPr>
          <w:p w14:paraId="13F00686" w14:textId="71AC8E1F" w:rsidR="00E52ABB" w:rsidRPr="00A1691C" w:rsidRDefault="00E52ABB" w:rsidP="00E52ABB">
            <w:pPr>
              <w:spacing w:before="40" w:after="40"/>
              <w:rPr>
                <w:sz w:val="14"/>
                <w:szCs w:val="14"/>
              </w:rPr>
            </w:pPr>
            <w:r w:rsidRPr="00A1691C">
              <w:rPr>
                <w:sz w:val="14"/>
                <w:szCs w:val="14"/>
              </w:rPr>
              <w:t>MoE</w:t>
            </w:r>
          </w:p>
        </w:tc>
        <w:tc>
          <w:tcPr>
            <w:tcW w:w="652" w:type="dxa"/>
            <w:shd w:val="clear" w:color="auto" w:fill="808080" w:themeFill="background1" w:themeFillShade="80"/>
          </w:tcPr>
          <w:p w14:paraId="7A370AD5" w14:textId="22A80F5C"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2CA78A83" w14:textId="375B5C5B"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32798441" w14:textId="5566F97F"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7AD38215" w14:textId="40608098"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1F3262FB" w14:textId="6AF9764C"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6B0BFAB1" w14:textId="1A466247"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459D4B64" w14:textId="50EFB327"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3E62152B" w14:textId="1911C596" w:rsidR="00E52ABB" w:rsidRPr="00A1691C" w:rsidRDefault="00E52ABB" w:rsidP="00E52ABB">
            <w:pPr>
              <w:spacing w:before="40" w:after="40"/>
              <w:rPr>
                <w:sz w:val="14"/>
                <w:szCs w:val="14"/>
              </w:rPr>
            </w:pPr>
            <w:r w:rsidRPr="00A1691C">
              <w:rPr>
                <w:color w:val="FFFFFF" w:themeColor="background1"/>
                <w:sz w:val="14"/>
                <w:szCs w:val="14"/>
              </w:rPr>
              <w:t>Grey</w:t>
            </w:r>
          </w:p>
        </w:tc>
        <w:tc>
          <w:tcPr>
            <w:tcW w:w="652" w:type="dxa"/>
            <w:shd w:val="clear" w:color="auto" w:fill="808080" w:themeFill="background1" w:themeFillShade="80"/>
          </w:tcPr>
          <w:p w14:paraId="53D2E44B" w14:textId="6C1EEA4D" w:rsidR="00E52ABB" w:rsidRPr="00A1691C" w:rsidRDefault="00E52ABB" w:rsidP="00E52ABB">
            <w:pPr>
              <w:spacing w:before="40" w:after="40"/>
              <w:rPr>
                <w:sz w:val="14"/>
                <w:szCs w:val="14"/>
              </w:rPr>
            </w:pPr>
            <w:r w:rsidRPr="00A1691C">
              <w:rPr>
                <w:color w:val="FFFFFF" w:themeColor="background1"/>
                <w:sz w:val="14"/>
                <w:szCs w:val="14"/>
              </w:rPr>
              <w:t>Grey</w:t>
            </w:r>
          </w:p>
        </w:tc>
        <w:tc>
          <w:tcPr>
            <w:tcW w:w="652" w:type="dxa"/>
            <w:shd w:val="clear" w:color="auto" w:fill="808080" w:themeFill="background1" w:themeFillShade="80"/>
          </w:tcPr>
          <w:p w14:paraId="5C8CEAA2" w14:textId="7D708C77" w:rsidR="00E52ABB" w:rsidRPr="00A1691C" w:rsidRDefault="00E52ABB" w:rsidP="00E52ABB">
            <w:pPr>
              <w:spacing w:before="40" w:after="40"/>
              <w:rPr>
                <w:sz w:val="14"/>
                <w:szCs w:val="14"/>
              </w:rPr>
            </w:pPr>
            <w:r w:rsidRPr="00A1691C">
              <w:rPr>
                <w:color w:val="FFFFFF" w:themeColor="background1"/>
                <w:sz w:val="14"/>
                <w:szCs w:val="14"/>
              </w:rPr>
              <w:t>Grey</w:t>
            </w:r>
          </w:p>
        </w:tc>
        <w:tc>
          <w:tcPr>
            <w:tcW w:w="652" w:type="dxa"/>
            <w:shd w:val="clear" w:color="auto" w:fill="808080" w:themeFill="background1" w:themeFillShade="80"/>
          </w:tcPr>
          <w:p w14:paraId="25123D71" w14:textId="682E8347" w:rsidR="00E52ABB" w:rsidRPr="00A1691C" w:rsidRDefault="00E52ABB" w:rsidP="00E52ABB">
            <w:pPr>
              <w:spacing w:before="40" w:after="40"/>
              <w:rPr>
                <w:sz w:val="14"/>
                <w:szCs w:val="14"/>
              </w:rPr>
            </w:pPr>
            <w:r w:rsidRPr="00A1691C">
              <w:rPr>
                <w:color w:val="FFFFFF" w:themeColor="background1"/>
                <w:sz w:val="14"/>
                <w:szCs w:val="14"/>
              </w:rPr>
              <w:t>Grey</w:t>
            </w:r>
          </w:p>
        </w:tc>
        <w:tc>
          <w:tcPr>
            <w:tcW w:w="652" w:type="dxa"/>
            <w:shd w:val="clear" w:color="auto" w:fill="F6C5AC" w:themeFill="accent2" w:themeFillTint="66"/>
          </w:tcPr>
          <w:p w14:paraId="47CBE3CE" w14:textId="692EEACB" w:rsidR="00E52ABB" w:rsidRPr="00A1691C" w:rsidRDefault="00076F02" w:rsidP="00E52ABB">
            <w:pPr>
              <w:spacing w:before="40" w:after="40"/>
              <w:rPr>
                <w:sz w:val="14"/>
                <w:szCs w:val="14"/>
              </w:rPr>
            </w:pPr>
            <w:r w:rsidRPr="00A1691C">
              <w:rPr>
                <w:sz w:val="14"/>
                <w:szCs w:val="14"/>
              </w:rPr>
              <w:t>End</w:t>
            </w:r>
          </w:p>
        </w:tc>
        <w:tc>
          <w:tcPr>
            <w:tcW w:w="652" w:type="dxa"/>
          </w:tcPr>
          <w:p w14:paraId="73EF21CF" w14:textId="7F1FE141" w:rsidR="00E52ABB" w:rsidRPr="00A1691C" w:rsidRDefault="00E52ABB" w:rsidP="00E52ABB">
            <w:pPr>
              <w:spacing w:before="40" w:after="40"/>
              <w:rPr>
                <w:sz w:val="14"/>
                <w:szCs w:val="14"/>
              </w:rPr>
            </w:pPr>
          </w:p>
        </w:tc>
        <w:tc>
          <w:tcPr>
            <w:tcW w:w="652" w:type="dxa"/>
          </w:tcPr>
          <w:p w14:paraId="37F10972" w14:textId="3C8CC2F4" w:rsidR="00E52ABB" w:rsidRPr="00A1691C" w:rsidRDefault="00E52ABB" w:rsidP="00E52ABB">
            <w:pPr>
              <w:spacing w:before="40" w:after="40"/>
              <w:rPr>
                <w:sz w:val="14"/>
                <w:szCs w:val="14"/>
              </w:rPr>
            </w:pPr>
          </w:p>
        </w:tc>
        <w:tc>
          <w:tcPr>
            <w:tcW w:w="652" w:type="dxa"/>
          </w:tcPr>
          <w:p w14:paraId="35042F02" w14:textId="55F53F5D" w:rsidR="00E52ABB" w:rsidRPr="00A1691C" w:rsidRDefault="00E52ABB" w:rsidP="00E52ABB">
            <w:pPr>
              <w:spacing w:before="40" w:after="40"/>
              <w:rPr>
                <w:sz w:val="14"/>
                <w:szCs w:val="14"/>
              </w:rPr>
            </w:pPr>
          </w:p>
        </w:tc>
        <w:tc>
          <w:tcPr>
            <w:tcW w:w="652" w:type="dxa"/>
          </w:tcPr>
          <w:p w14:paraId="7C8C3C56" w14:textId="7157F23F" w:rsidR="00E52ABB" w:rsidRPr="00A1691C" w:rsidRDefault="00E52ABB" w:rsidP="00E52ABB">
            <w:pPr>
              <w:spacing w:before="40" w:after="40"/>
              <w:rPr>
                <w:sz w:val="14"/>
                <w:szCs w:val="14"/>
              </w:rPr>
            </w:pPr>
          </w:p>
        </w:tc>
        <w:tc>
          <w:tcPr>
            <w:tcW w:w="652" w:type="dxa"/>
          </w:tcPr>
          <w:p w14:paraId="2AF39C90" w14:textId="0F775DD8" w:rsidR="00E52ABB" w:rsidRPr="00A1691C" w:rsidRDefault="00E52ABB" w:rsidP="00E52ABB">
            <w:pPr>
              <w:spacing w:before="40" w:after="40"/>
              <w:rPr>
                <w:sz w:val="14"/>
                <w:szCs w:val="14"/>
              </w:rPr>
            </w:pPr>
          </w:p>
        </w:tc>
        <w:tc>
          <w:tcPr>
            <w:tcW w:w="652" w:type="dxa"/>
          </w:tcPr>
          <w:p w14:paraId="5ECA1AC0" w14:textId="12B39C14" w:rsidR="00E52ABB" w:rsidRPr="00A1691C" w:rsidRDefault="00E52ABB" w:rsidP="00E52ABB">
            <w:pPr>
              <w:spacing w:before="40" w:after="40"/>
              <w:rPr>
                <w:sz w:val="14"/>
                <w:szCs w:val="14"/>
              </w:rPr>
            </w:pPr>
          </w:p>
        </w:tc>
        <w:tc>
          <w:tcPr>
            <w:tcW w:w="652" w:type="dxa"/>
          </w:tcPr>
          <w:p w14:paraId="0A711ACF" w14:textId="75E5F9F8" w:rsidR="00E52ABB" w:rsidRPr="00A1691C" w:rsidRDefault="00E52ABB" w:rsidP="00E52ABB">
            <w:pPr>
              <w:spacing w:before="40" w:after="40"/>
              <w:rPr>
                <w:sz w:val="14"/>
                <w:szCs w:val="14"/>
              </w:rPr>
            </w:pPr>
          </w:p>
        </w:tc>
        <w:tc>
          <w:tcPr>
            <w:tcW w:w="652" w:type="dxa"/>
          </w:tcPr>
          <w:p w14:paraId="301E2F9F" w14:textId="373B3827" w:rsidR="00E52ABB" w:rsidRPr="00A1691C" w:rsidRDefault="00E52ABB" w:rsidP="00E52ABB">
            <w:pPr>
              <w:spacing w:before="40" w:after="40"/>
              <w:rPr>
                <w:sz w:val="14"/>
                <w:szCs w:val="14"/>
              </w:rPr>
            </w:pPr>
          </w:p>
        </w:tc>
        <w:tc>
          <w:tcPr>
            <w:tcW w:w="1447" w:type="dxa"/>
            <w:shd w:val="clear" w:color="auto" w:fill="00B050"/>
          </w:tcPr>
          <w:p w14:paraId="519C7CF3" w14:textId="562A4CBE" w:rsidR="00E52ABB" w:rsidRPr="00A1691C" w:rsidRDefault="00E52ABB" w:rsidP="00E52ABB">
            <w:pPr>
              <w:spacing w:before="40" w:after="40"/>
              <w:jc w:val="center"/>
              <w:rPr>
                <w:sz w:val="14"/>
                <w:szCs w:val="14"/>
              </w:rPr>
            </w:pPr>
            <w:r w:rsidRPr="00A1691C">
              <w:rPr>
                <w:b/>
                <w:bCs/>
                <w:color w:val="FFFFFF" w:themeColor="background1"/>
                <w:sz w:val="14"/>
                <w:szCs w:val="14"/>
              </w:rPr>
              <w:t>Green</w:t>
            </w:r>
          </w:p>
        </w:tc>
      </w:tr>
      <w:tr w:rsidR="00E52ABB" w:rsidRPr="004763D5" w14:paraId="20D2C3B2" w14:textId="54482CF8" w:rsidTr="00EE7520">
        <w:trPr>
          <w:cantSplit/>
          <w:trHeight w:val="85"/>
        </w:trPr>
        <w:tc>
          <w:tcPr>
            <w:tcW w:w="1560" w:type="dxa"/>
            <w:tcBorders>
              <w:bottom w:val="single" w:sz="4" w:space="0" w:color="auto"/>
            </w:tcBorders>
          </w:tcPr>
          <w:p w14:paraId="0940147E" w14:textId="3F2A5C2D" w:rsidR="00E52ABB" w:rsidRPr="00EE7520" w:rsidRDefault="00730478" w:rsidP="00E52ABB">
            <w:pPr>
              <w:spacing w:before="40" w:after="40"/>
              <w:rPr>
                <w:sz w:val="14"/>
                <w:szCs w:val="14"/>
              </w:rPr>
            </w:pPr>
            <w:r w:rsidRPr="00EE7520">
              <w:rPr>
                <w:sz w:val="14"/>
                <w:szCs w:val="14"/>
              </w:rPr>
              <w:t>Education</w:t>
            </w:r>
            <w:r w:rsidR="00B3104D" w:rsidRPr="00EE7520">
              <w:rPr>
                <w:sz w:val="14"/>
                <w:szCs w:val="14"/>
              </w:rPr>
              <w:t xml:space="preserve"> </w:t>
            </w:r>
            <w:r w:rsidR="00E52ABB" w:rsidRPr="00EE7520">
              <w:rPr>
                <w:sz w:val="14"/>
                <w:szCs w:val="14"/>
              </w:rPr>
              <w:t>6</w:t>
            </w:r>
          </w:p>
        </w:tc>
        <w:tc>
          <w:tcPr>
            <w:tcW w:w="4819" w:type="dxa"/>
          </w:tcPr>
          <w:p w14:paraId="7A5EE65C" w14:textId="5637343B" w:rsidR="00E52ABB" w:rsidRPr="00A1691C" w:rsidRDefault="00E52ABB" w:rsidP="00E52ABB">
            <w:pPr>
              <w:spacing w:before="40" w:after="40"/>
              <w:rPr>
                <w:sz w:val="14"/>
                <w:szCs w:val="14"/>
              </w:rPr>
            </w:pPr>
            <w:r w:rsidRPr="00A1691C">
              <w:rPr>
                <w:sz w:val="14"/>
                <w:szCs w:val="14"/>
              </w:rPr>
              <w:t>School reporting: educational outcomes for disabled learners</w:t>
            </w:r>
          </w:p>
        </w:tc>
        <w:tc>
          <w:tcPr>
            <w:tcW w:w="1644" w:type="dxa"/>
          </w:tcPr>
          <w:p w14:paraId="25B8474B" w14:textId="03D53BD8" w:rsidR="00E52ABB" w:rsidRPr="00A1691C" w:rsidRDefault="00E52ABB" w:rsidP="00E52ABB">
            <w:pPr>
              <w:spacing w:before="40" w:after="40"/>
              <w:rPr>
                <w:sz w:val="14"/>
                <w:szCs w:val="14"/>
              </w:rPr>
            </w:pPr>
            <w:r w:rsidRPr="00A1691C">
              <w:rPr>
                <w:sz w:val="14"/>
                <w:szCs w:val="14"/>
              </w:rPr>
              <w:t>MoE</w:t>
            </w:r>
          </w:p>
        </w:tc>
        <w:tc>
          <w:tcPr>
            <w:tcW w:w="652" w:type="dxa"/>
            <w:shd w:val="clear" w:color="auto" w:fill="808080" w:themeFill="background1" w:themeFillShade="80"/>
          </w:tcPr>
          <w:p w14:paraId="2993C311" w14:textId="60D4C755"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24AF2D35" w14:textId="7019EE82"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6F660F69" w14:textId="0DE0EF38"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396A2216" w14:textId="084B2F3B"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37AA720C" w14:textId="41884A6B"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20E5F7D9" w14:textId="237F830B"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3162103B" w14:textId="47453768"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1A157D74" w14:textId="784B3EEB"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457A92B2" w14:textId="5FAD63B4"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0A5AA26A" w14:textId="0F1F1E4D"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521577A0" w14:textId="52FB140B" w:rsidR="00E52ABB" w:rsidRPr="00A1691C" w:rsidRDefault="00E52ABB" w:rsidP="00E52ABB">
            <w:pPr>
              <w:spacing w:before="40" w:after="40"/>
              <w:rPr>
                <w:sz w:val="14"/>
                <w:szCs w:val="14"/>
              </w:rPr>
            </w:pPr>
            <w:r w:rsidRPr="00A1691C">
              <w:rPr>
                <w:color w:val="FFFFFF" w:themeColor="background1"/>
                <w:sz w:val="14"/>
                <w:szCs w:val="14"/>
              </w:rPr>
              <w:t>Grey</w:t>
            </w:r>
          </w:p>
        </w:tc>
        <w:tc>
          <w:tcPr>
            <w:tcW w:w="652" w:type="dxa"/>
            <w:shd w:val="clear" w:color="auto" w:fill="808080" w:themeFill="background1" w:themeFillShade="80"/>
          </w:tcPr>
          <w:p w14:paraId="1C9B1B08" w14:textId="6E2575F2" w:rsidR="00E52ABB" w:rsidRPr="00A1691C" w:rsidRDefault="00E52ABB" w:rsidP="00E52ABB">
            <w:pPr>
              <w:spacing w:before="40" w:after="40"/>
              <w:rPr>
                <w:sz w:val="14"/>
                <w:szCs w:val="14"/>
              </w:rPr>
            </w:pPr>
            <w:r w:rsidRPr="00A1691C">
              <w:rPr>
                <w:color w:val="FFFFFF" w:themeColor="background1"/>
                <w:sz w:val="14"/>
                <w:szCs w:val="14"/>
              </w:rPr>
              <w:t>Grey</w:t>
            </w:r>
          </w:p>
        </w:tc>
        <w:tc>
          <w:tcPr>
            <w:tcW w:w="652" w:type="dxa"/>
            <w:shd w:val="clear" w:color="auto" w:fill="808080" w:themeFill="background1" w:themeFillShade="80"/>
          </w:tcPr>
          <w:p w14:paraId="0568B696" w14:textId="0CE8FBCB" w:rsidR="00E52ABB" w:rsidRPr="00A1691C" w:rsidRDefault="00E52ABB" w:rsidP="00E52ABB">
            <w:pPr>
              <w:spacing w:before="40" w:after="40"/>
              <w:ind w:left="-6"/>
              <w:rPr>
                <w:sz w:val="14"/>
                <w:szCs w:val="14"/>
              </w:rPr>
            </w:pPr>
            <w:r w:rsidRPr="00A1691C">
              <w:rPr>
                <w:color w:val="FFFFFF" w:themeColor="background1"/>
                <w:sz w:val="14"/>
                <w:szCs w:val="14"/>
              </w:rPr>
              <w:t>Grey</w:t>
            </w:r>
          </w:p>
        </w:tc>
        <w:tc>
          <w:tcPr>
            <w:tcW w:w="652" w:type="dxa"/>
            <w:shd w:val="clear" w:color="auto" w:fill="808080" w:themeFill="background1" w:themeFillShade="80"/>
          </w:tcPr>
          <w:p w14:paraId="1D314035" w14:textId="1A75332D" w:rsidR="00E52ABB" w:rsidRPr="00A1691C" w:rsidRDefault="00E52ABB" w:rsidP="00E52ABB">
            <w:pPr>
              <w:spacing w:before="40" w:after="40"/>
              <w:rPr>
                <w:sz w:val="14"/>
                <w:szCs w:val="14"/>
              </w:rPr>
            </w:pPr>
            <w:r w:rsidRPr="00A1691C">
              <w:rPr>
                <w:color w:val="FFFFFF" w:themeColor="background1"/>
                <w:sz w:val="14"/>
                <w:szCs w:val="14"/>
              </w:rPr>
              <w:t>Grey</w:t>
            </w:r>
          </w:p>
        </w:tc>
        <w:tc>
          <w:tcPr>
            <w:tcW w:w="652" w:type="dxa"/>
            <w:shd w:val="clear" w:color="auto" w:fill="808080" w:themeFill="background1" w:themeFillShade="80"/>
          </w:tcPr>
          <w:p w14:paraId="0578EF13" w14:textId="68F97713" w:rsidR="00E52ABB" w:rsidRPr="00A1691C" w:rsidRDefault="00E52ABB" w:rsidP="00E52ABB">
            <w:pPr>
              <w:spacing w:before="40" w:after="40"/>
              <w:rPr>
                <w:sz w:val="14"/>
                <w:szCs w:val="14"/>
              </w:rPr>
            </w:pPr>
            <w:r w:rsidRPr="00A1691C">
              <w:rPr>
                <w:color w:val="FFFFFF" w:themeColor="background1"/>
                <w:sz w:val="14"/>
                <w:szCs w:val="14"/>
              </w:rPr>
              <w:t>Grey</w:t>
            </w:r>
          </w:p>
        </w:tc>
        <w:tc>
          <w:tcPr>
            <w:tcW w:w="652" w:type="dxa"/>
            <w:shd w:val="clear" w:color="auto" w:fill="808080" w:themeFill="background1" w:themeFillShade="80"/>
          </w:tcPr>
          <w:p w14:paraId="0B7859C3" w14:textId="149D1BBA" w:rsidR="00E52ABB" w:rsidRPr="00A1691C" w:rsidRDefault="00E52ABB" w:rsidP="00E52ABB">
            <w:pPr>
              <w:spacing w:before="40" w:after="40"/>
              <w:rPr>
                <w:sz w:val="14"/>
                <w:szCs w:val="14"/>
              </w:rPr>
            </w:pPr>
            <w:r w:rsidRPr="00A1691C">
              <w:rPr>
                <w:color w:val="FFFFFF" w:themeColor="background1"/>
                <w:sz w:val="14"/>
                <w:szCs w:val="14"/>
              </w:rPr>
              <w:t>Grey</w:t>
            </w:r>
          </w:p>
        </w:tc>
        <w:tc>
          <w:tcPr>
            <w:tcW w:w="652" w:type="dxa"/>
            <w:shd w:val="clear" w:color="auto" w:fill="808080" w:themeFill="background1" w:themeFillShade="80"/>
          </w:tcPr>
          <w:p w14:paraId="2318479D" w14:textId="03EB8AAB" w:rsidR="00E52ABB" w:rsidRPr="00A1691C" w:rsidRDefault="00E52ABB" w:rsidP="00E52ABB">
            <w:pPr>
              <w:spacing w:before="40" w:after="40"/>
              <w:rPr>
                <w:sz w:val="14"/>
                <w:szCs w:val="14"/>
              </w:rPr>
            </w:pPr>
            <w:r w:rsidRPr="00A1691C">
              <w:rPr>
                <w:color w:val="FFFFFF" w:themeColor="background1"/>
                <w:sz w:val="14"/>
                <w:szCs w:val="14"/>
              </w:rPr>
              <w:t>Grey</w:t>
            </w:r>
          </w:p>
        </w:tc>
        <w:tc>
          <w:tcPr>
            <w:tcW w:w="652" w:type="dxa"/>
            <w:shd w:val="clear" w:color="auto" w:fill="808080" w:themeFill="background1" w:themeFillShade="80"/>
          </w:tcPr>
          <w:p w14:paraId="7580073B" w14:textId="2A0668B2" w:rsidR="00E52ABB" w:rsidRPr="00A1691C" w:rsidRDefault="00E52ABB" w:rsidP="00E52ABB">
            <w:pPr>
              <w:spacing w:before="40" w:after="40"/>
              <w:rPr>
                <w:sz w:val="14"/>
                <w:szCs w:val="14"/>
              </w:rPr>
            </w:pPr>
            <w:r w:rsidRPr="00A1691C">
              <w:rPr>
                <w:color w:val="FFFFFF" w:themeColor="background1"/>
                <w:sz w:val="14"/>
                <w:szCs w:val="14"/>
              </w:rPr>
              <w:t>Grey</w:t>
            </w:r>
          </w:p>
        </w:tc>
        <w:tc>
          <w:tcPr>
            <w:tcW w:w="652" w:type="dxa"/>
            <w:shd w:val="clear" w:color="auto" w:fill="808080" w:themeFill="background1" w:themeFillShade="80"/>
          </w:tcPr>
          <w:p w14:paraId="4BA26149" w14:textId="7176B2F9" w:rsidR="00E52ABB" w:rsidRPr="00A1691C" w:rsidRDefault="00E52ABB" w:rsidP="00E52ABB">
            <w:pPr>
              <w:spacing w:before="40" w:after="40"/>
              <w:rPr>
                <w:sz w:val="14"/>
                <w:szCs w:val="14"/>
              </w:rPr>
            </w:pPr>
            <w:r w:rsidRPr="00A1691C">
              <w:rPr>
                <w:color w:val="FFFFFF" w:themeColor="background1"/>
                <w:sz w:val="14"/>
                <w:szCs w:val="14"/>
              </w:rPr>
              <w:t>Grey</w:t>
            </w:r>
          </w:p>
        </w:tc>
        <w:tc>
          <w:tcPr>
            <w:tcW w:w="652" w:type="dxa"/>
            <w:shd w:val="clear" w:color="auto" w:fill="F6C5AC" w:themeFill="accent2" w:themeFillTint="66"/>
          </w:tcPr>
          <w:p w14:paraId="2F7B1B4A" w14:textId="1BFD3296" w:rsidR="00E52ABB" w:rsidRPr="00A1691C" w:rsidRDefault="00076F02" w:rsidP="00E52ABB">
            <w:pPr>
              <w:spacing w:before="40" w:after="40"/>
              <w:rPr>
                <w:sz w:val="14"/>
                <w:szCs w:val="14"/>
              </w:rPr>
            </w:pPr>
            <w:r w:rsidRPr="00A1691C">
              <w:rPr>
                <w:sz w:val="14"/>
                <w:szCs w:val="14"/>
              </w:rPr>
              <w:t>End</w:t>
            </w:r>
          </w:p>
        </w:tc>
        <w:tc>
          <w:tcPr>
            <w:tcW w:w="1447" w:type="dxa"/>
            <w:shd w:val="clear" w:color="auto" w:fill="00B050"/>
          </w:tcPr>
          <w:p w14:paraId="6FF21A4E" w14:textId="32A56F53" w:rsidR="00E52ABB" w:rsidRPr="00A1691C" w:rsidRDefault="00E52ABB" w:rsidP="00E52ABB">
            <w:pPr>
              <w:spacing w:before="40" w:after="40"/>
              <w:jc w:val="center"/>
              <w:rPr>
                <w:b/>
                <w:bCs/>
                <w:sz w:val="14"/>
                <w:szCs w:val="14"/>
              </w:rPr>
            </w:pPr>
            <w:r w:rsidRPr="00A1691C">
              <w:rPr>
                <w:b/>
                <w:bCs/>
                <w:color w:val="FFFFFF" w:themeColor="background1"/>
                <w:sz w:val="14"/>
                <w:szCs w:val="14"/>
              </w:rPr>
              <w:t>Green</w:t>
            </w:r>
          </w:p>
        </w:tc>
      </w:tr>
      <w:tr w:rsidR="00E52ABB" w:rsidRPr="004763D5" w14:paraId="790F1AD5" w14:textId="44CAFA62" w:rsidTr="00E32750">
        <w:trPr>
          <w:cantSplit/>
          <w:trHeight w:val="85"/>
        </w:trPr>
        <w:tc>
          <w:tcPr>
            <w:tcW w:w="1560" w:type="dxa"/>
          </w:tcPr>
          <w:p w14:paraId="50AA4706" w14:textId="048D3A51" w:rsidR="00E52ABB" w:rsidRPr="00EE7520" w:rsidRDefault="00730478" w:rsidP="00E52ABB">
            <w:pPr>
              <w:spacing w:before="40" w:after="40"/>
              <w:rPr>
                <w:sz w:val="14"/>
                <w:szCs w:val="14"/>
              </w:rPr>
            </w:pPr>
            <w:r w:rsidRPr="00EE7520">
              <w:rPr>
                <w:sz w:val="14"/>
                <w:szCs w:val="14"/>
              </w:rPr>
              <w:t>Education</w:t>
            </w:r>
            <w:r w:rsidR="00B3104D" w:rsidRPr="00EE7520">
              <w:rPr>
                <w:sz w:val="14"/>
                <w:szCs w:val="14"/>
              </w:rPr>
              <w:t xml:space="preserve"> </w:t>
            </w:r>
            <w:r w:rsidR="00E52ABB" w:rsidRPr="00EE7520">
              <w:rPr>
                <w:sz w:val="14"/>
                <w:szCs w:val="14"/>
              </w:rPr>
              <w:t>7</w:t>
            </w:r>
          </w:p>
        </w:tc>
        <w:tc>
          <w:tcPr>
            <w:tcW w:w="4819" w:type="dxa"/>
          </w:tcPr>
          <w:p w14:paraId="2F739656" w14:textId="15ED3F51" w:rsidR="00E52ABB" w:rsidRPr="00A1691C" w:rsidRDefault="00E52ABB" w:rsidP="00E52ABB">
            <w:pPr>
              <w:spacing w:before="40" w:after="40"/>
              <w:rPr>
                <w:sz w:val="14"/>
                <w:szCs w:val="14"/>
              </w:rPr>
            </w:pPr>
            <w:r w:rsidRPr="00A1691C">
              <w:rPr>
                <w:sz w:val="14"/>
                <w:szCs w:val="14"/>
              </w:rPr>
              <w:t>Support Kaupapa Māori settings</w:t>
            </w:r>
          </w:p>
        </w:tc>
        <w:tc>
          <w:tcPr>
            <w:tcW w:w="1644" w:type="dxa"/>
          </w:tcPr>
          <w:p w14:paraId="005B1CF7" w14:textId="26657542" w:rsidR="00E52ABB" w:rsidRPr="00A1691C" w:rsidRDefault="00E52ABB" w:rsidP="00E52ABB">
            <w:pPr>
              <w:spacing w:before="40" w:after="40"/>
              <w:rPr>
                <w:sz w:val="14"/>
                <w:szCs w:val="14"/>
              </w:rPr>
            </w:pPr>
            <w:r w:rsidRPr="00A1691C">
              <w:rPr>
                <w:sz w:val="14"/>
                <w:szCs w:val="14"/>
              </w:rPr>
              <w:t>MoE</w:t>
            </w:r>
          </w:p>
        </w:tc>
        <w:tc>
          <w:tcPr>
            <w:tcW w:w="652" w:type="dxa"/>
            <w:shd w:val="clear" w:color="auto" w:fill="808080" w:themeFill="background1" w:themeFillShade="80"/>
          </w:tcPr>
          <w:p w14:paraId="4272DA4A" w14:textId="5700BE06"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4B2D2951" w14:textId="01B40C81"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1E96E7E3" w14:textId="584EA2FB"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1E4AB2AE" w14:textId="3D0864FC"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32B56E11" w14:textId="0799C300"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754C4622" w14:textId="556DA96E"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0A2B7CE4" w14:textId="46BAB25A"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4162F817" w14:textId="63829AFA"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0CD46C37" w14:textId="622FB30D"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4C4835FF" w14:textId="492106D5"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094C6470" w14:textId="094B423C"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52B5C646" w14:textId="391E0A21"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22843E01" w14:textId="47652B99"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464B6648" w14:textId="30BF4505"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559FC1A7" w14:textId="294C9DCE"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6CD51A47" w14:textId="4E66095C"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465E043D" w14:textId="16D184A7"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1FD5681C" w14:textId="26CB0C93"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5907CCBE" w14:textId="79FFF61A"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1B46754F" w14:textId="21FC9BC9"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1447" w:type="dxa"/>
            <w:tcBorders>
              <w:bottom w:val="single" w:sz="4" w:space="0" w:color="auto"/>
            </w:tcBorders>
            <w:shd w:val="clear" w:color="auto" w:fill="00B050"/>
          </w:tcPr>
          <w:p w14:paraId="39F45F7D" w14:textId="6D266166" w:rsidR="00E52ABB" w:rsidRPr="00A1691C" w:rsidRDefault="00E52ABB" w:rsidP="00E52ABB">
            <w:pPr>
              <w:spacing w:before="40" w:after="40"/>
              <w:jc w:val="center"/>
              <w:rPr>
                <w:b/>
                <w:bCs/>
                <w:color w:val="FFFFFF" w:themeColor="background1"/>
                <w:sz w:val="14"/>
                <w:szCs w:val="14"/>
              </w:rPr>
            </w:pPr>
            <w:r w:rsidRPr="00A1691C">
              <w:rPr>
                <w:b/>
                <w:bCs/>
                <w:color w:val="FFFFFF" w:themeColor="background1"/>
                <w:sz w:val="14"/>
                <w:szCs w:val="14"/>
              </w:rPr>
              <w:t>Green</w:t>
            </w:r>
          </w:p>
        </w:tc>
      </w:tr>
      <w:tr w:rsidR="00E52ABB" w:rsidRPr="004763D5" w14:paraId="5A633042" w14:textId="3B9F37D5" w:rsidTr="00E32750">
        <w:trPr>
          <w:cantSplit/>
          <w:trHeight w:val="85"/>
        </w:trPr>
        <w:tc>
          <w:tcPr>
            <w:tcW w:w="1560" w:type="dxa"/>
          </w:tcPr>
          <w:p w14:paraId="538553FD" w14:textId="22E5E934" w:rsidR="00E52ABB" w:rsidRPr="00EE7520" w:rsidRDefault="00730478" w:rsidP="00E52ABB">
            <w:pPr>
              <w:spacing w:before="40" w:after="40"/>
              <w:rPr>
                <w:sz w:val="14"/>
                <w:szCs w:val="14"/>
              </w:rPr>
            </w:pPr>
            <w:r w:rsidRPr="00EE7520">
              <w:rPr>
                <w:sz w:val="14"/>
                <w:szCs w:val="14"/>
              </w:rPr>
              <w:t>Education</w:t>
            </w:r>
            <w:r w:rsidR="00B3104D" w:rsidRPr="00EE7520">
              <w:rPr>
                <w:sz w:val="14"/>
                <w:szCs w:val="14"/>
              </w:rPr>
              <w:t xml:space="preserve"> </w:t>
            </w:r>
            <w:r w:rsidR="00E52ABB" w:rsidRPr="00EE7520">
              <w:rPr>
                <w:sz w:val="14"/>
                <w:szCs w:val="14"/>
              </w:rPr>
              <w:t>8</w:t>
            </w:r>
          </w:p>
        </w:tc>
        <w:tc>
          <w:tcPr>
            <w:tcW w:w="4819" w:type="dxa"/>
          </w:tcPr>
          <w:p w14:paraId="3CF3FF6E" w14:textId="37C6E1B4" w:rsidR="00E52ABB" w:rsidRPr="00A1691C" w:rsidRDefault="00E52ABB" w:rsidP="00E52ABB">
            <w:pPr>
              <w:spacing w:before="40" w:after="40"/>
              <w:rPr>
                <w:sz w:val="14"/>
                <w:szCs w:val="14"/>
              </w:rPr>
            </w:pPr>
            <w:r w:rsidRPr="00A1691C">
              <w:rPr>
                <w:sz w:val="14"/>
                <w:szCs w:val="14"/>
              </w:rPr>
              <w:t>Disability identifier: education data</w:t>
            </w:r>
          </w:p>
        </w:tc>
        <w:tc>
          <w:tcPr>
            <w:tcW w:w="1644" w:type="dxa"/>
          </w:tcPr>
          <w:p w14:paraId="779AF5BA" w14:textId="1D5029C3" w:rsidR="00E52ABB" w:rsidRPr="00A1691C" w:rsidRDefault="00E52ABB" w:rsidP="00E52ABB">
            <w:pPr>
              <w:spacing w:before="40" w:after="40"/>
              <w:rPr>
                <w:sz w:val="14"/>
                <w:szCs w:val="14"/>
              </w:rPr>
            </w:pPr>
            <w:r w:rsidRPr="00A1691C">
              <w:rPr>
                <w:sz w:val="14"/>
                <w:szCs w:val="14"/>
              </w:rPr>
              <w:t>MoE</w:t>
            </w:r>
          </w:p>
        </w:tc>
        <w:tc>
          <w:tcPr>
            <w:tcW w:w="652" w:type="dxa"/>
            <w:shd w:val="clear" w:color="auto" w:fill="808080" w:themeFill="background1" w:themeFillShade="80"/>
          </w:tcPr>
          <w:p w14:paraId="0ED1C773" w14:textId="06E3B3C8"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20DD4964" w14:textId="712C465C"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tcPr>
          <w:p w14:paraId="64554729" w14:textId="2DD732E0" w:rsidR="00E52ABB" w:rsidRPr="00A1691C" w:rsidRDefault="00D566CD" w:rsidP="00E52ABB">
            <w:pPr>
              <w:spacing w:before="40" w:after="40"/>
              <w:rPr>
                <w:color w:val="808080" w:themeColor="background1" w:themeShade="80"/>
                <w:sz w:val="14"/>
                <w:szCs w:val="14"/>
              </w:rPr>
            </w:pPr>
            <w:r>
              <w:rPr>
                <w:sz w:val="14"/>
                <w:szCs w:val="14"/>
              </w:rPr>
              <w:t>TBC</w:t>
            </w:r>
          </w:p>
        </w:tc>
        <w:tc>
          <w:tcPr>
            <w:tcW w:w="652" w:type="dxa"/>
          </w:tcPr>
          <w:p w14:paraId="3697D4D3" w14:textId="22E955C2" w:rsidR="00E52ABB" w:rsidRPr="00A1691C" w:rsidRDefault="00E52ABB" w:rsidP="00E52ABB">
            <w:pPr>
              <w:spacing w:before="40" w:after="40"/>
              <w:rPr>
                <w:color w:val="808080" w:themeColor="background1" w:themeShade="80"/>
                <w:sz w:val="14"/>
                <w:szCs w:val="14"/>
              </w:rPr>
            </w:pPr>
          </w:p>
        </w:tc>
        <w:tc>
          <w:tcPr>
            <w:tcW w:w="652" w:type="dxa"/>
          </w:tcPr>
          <w:p w14:paraId="79CC6FD3" w14:textId="6C8BB2B7" w:rsidR="00E52ABB" w:rsidRPr="00A1691C" w:rsidRDefault="00E52ABB" w:rsidP="00E52ABB">
            <w:pPr>
              <w:spacing w:before="40" w:after="40"/>
              <w:rPr>
                <w:color w:val="808080" w:themeColor="background1" w:themeShade="80"/>
                <w:sz w:val="14"/>
                <w:szCs w:val="14"/>
              </w:rPr>
            </w:pPr>
          </w:p>
        </w:tc>
        <w:tc>
          <w:tcPr>
            <w:tcW w:w="652" w:type="dxa"/>
          </w:tcPr>
          <w:p w14:paraId="32EAF54D" w14:textId="4653FC02" w:rsidR="00E52ABB" w:rsidRPr="00A1691C" w:rsidRDefault="00E52ABB" w:rsidP="00E52ABB">
            <w:pPr>
              <w:spacing w:before="40" w:after="40"/>
              <w:rPr>
                <w:color w:val="808080" w:themeColor="background1" w:themeShade="80"/>
                <w:sz w:val="14"/>
                <w:szCs w:val="14"/>
              </w:rPr>
            </w:pPr>
          </w:p>
        </w:tc>
        <w:tc>
          <w:tcPr>
            <w:tcW w:w="652" w:type="dxa"/>
          </w:tcPr>
          <w:p w14:paraId="7AD16A5A" w14:textId="1EF7B75D" w:rsidR="00E52ABB" w:rsidRPr="00A1691C" w:rsidRDefault="00E52ABB" w:rsidP="00E52ABB">
            <w:pPr>
              <w:spacing w:before="40" w:after="40"/>
              <w:rPr>
                <w:color w:val="808080" w:themeColor="background1" w:themeShade="80"/>
                <w:sz w:val="14"/>
                <w:szCs w:val="14"/>
              </w:rPr>
            </w:pPr>
          </w:p>
        </w:tc>
        <w:tc>
          <w:tcPr>
            <w:tcW w:w="652" w:type="dxa"/>
          </w:tcPr>
          <w:p w14:paraId="4EEA07AA" w14:textId="20422E13" w:rsidR="00E52ABB" w:rsidRPr="00A1691C" w:rsidRDefault="00E52ABB" w:rsidP="00E52ABB">
            <w:pPr>
              <w:spacing w:before="40" w:after="40"/>
              <w:rPr>
                <w:color w:val="808080" w:themeColor="background1" w:themeShade="80"/>
                <w:sz w:val="14"/>
                <w:szCs w:val="14"/>
              </w:rPr>
            </w:pPr>
          </w:p>
        </w:tc>
        <w:tc>
          <w:tcPr>
            <w:tcW w:w="652" w:type="dxa"/>
          </w:tcPr>
          <w:p w14:paraId="0334E019" w14:textId="25EE46BA" w:rsidR="00E52ABB" w:rsidRPr="00A1691C" w:rsidRDefault="00E52ABB" w:rsidP="00E52ABB">
            <w:pPr>
              <w:spacing w:before="40" w:after="40"/>
              <w:rPr>
                <w:color w:val="808080" w:themeColor="background1" w:themeShade="80"/>
                <w:sz w:val="14"/>
                <w:szCs w:val="14"/>
              </w:rPr>
            </w:pPr>
          </w:p>
        </w:tc>
        <w:tc>
          <w:tcPr>
            <w:tcW w:w="652" w:type="dxa"/>
          </w:tcPr>
          <w:p w14:paraId="1E85E2AB" w14:textId="411C0D69" w:rsidR="00E52ABB" w:rsidRPr="00A1691C" w:rsidRDefault="00E52ABB" w:rsidP="00E52ABB">
            <w:pPr>
              <w:spacing w:before="40" w:after="40"/>
              <w:rPr>
                <w:color w:val="808080" w:themeColor="background1" w:themeShade="80"/>
                <w:sz w:val="14"/>
                <w:szCs w:val="14"/>
              </w:rPr>
            </w:pPr>
          </w:p>
        </w:tc>
        <w:tc>
          <w:tcPr>
            <w:tcW w:w="652" w:type="dxa"/>
          </w:tcPr>
          <w:p w14:paraId="11558DD2" w14:textId="6C3B45B1" w:rsidR="00E52ABB" w:rsidRPr="00A1691C" w:rsidRDefault="00E52ABB" w:rsidP="00E52ABB">
            <w:pPr>
              <w:spacing w:before="40" w:after="40"/>
              <w:rPr>
                <w:color w:val="808080" w:themeColor="background1" w:themeShade="80"/>
                <w:sz w:val="14"/>
                <w:szCs w:val="14"/>
              </w:rPr>
            </w:pPr>
          </w:p>
        </w:tc>
        <w:tc>
          <w:tcPr>
            <w:tcW w:w="652" w:type="dxa"/>
          </w:tcPr>
          <w:p w14:paraId="1A2E77A6" w14:textId="38ED7B42" w:rsidR="00E52ABB" w:rsidRPr="00A1691C" w:rsidRDefault="00E52ABB" w:rsidP="00E52ABB">
            <w:pPr>
              <w:spacing w:before="40" w:after="40"/>
              <w:rPr>
                <w:sz w:val="14"/>
                <w:szCs w:val="14"/>
              </w:rPr>
            </w:pPr>
          </w:p>
        </w:tc>
        <w:tc>
          <w:tcPr>
            <w:tcW w:w="652" w:type="dxa"/>
          </w:tcPr>
          <w:p w14:paraId="03B0E44A" w14:textId="099E5272" w:rsidR="00E52ABB" w:rsidRPr="00A1691C" w:rsidRDefault="00E52ABB" w:rsidP="00E52ABB">
            <w:pPr>
              <w:spacing w:before="40" w:after="40"/>
              <w:rPr>
                <w:sz w:val="14"/>
                <w:szCs w:val="14"/>
              </w:rPr>
            </w:pPr>
          </w:p>
        </w:tc>
        <w:tc>
          <w:tcPr>
            <w:tcW w:w="652" w:type="dxa"/>
          </w:tcPr>
          <w:p w14:paraId="34329B36" w14:textId="19CD8D1F" w:rsidR="00E52ABB" w:rsidRPr="00A1691C" w:rsidRDefault="00E52ABB" w:rsidP="00E52ABB">
            <w:pPr>
              <w:spacing w:before="40" w:after="40"/>
              <w:rPr>
                <w:sz w:val="14"/>
                <w:szCs w:val="14"/>
              </w:rPr>
            </w:pPr>
          </w:p>
        </w:tc>
        <w:tc>
          <w:tcPr>
            <w:tcW w:w="652" w:type="dxa"/>
          </w:tcPr>
          <w:p w14:paraId="14794687" w14:textId="7DABB074" w:rsidR="00E52ABB" w:rsidRPr="00A1691C" w:rsidRDefault="00E52ABB" w:rsidP="00E52ABB">
            <w:pPr>
              <w:spacing w:before="40" w:after="40"/>
              <w:rPr>
                <w:sz w:val="14"/>
                <w:szCs w:val="14"/>
              </w:rPr>
            </w:pPr>
          </w:p>
        </w:tc>
        <w:tc>
          <w:tcPr>
            <w:tcW w:w="652" w:type="dxa"/>
          </w:tcPr>
          <w:p w14:paraId="0B936FB4" w14:textId="3E9D5C4F" w:rsidR="00E52ABB" w:rsidRPr="00A1691C" w:rsidRDefault="00E52ABB" w:rsidP="00E52ABB">
            <w:pPr>
              <w:spacing w:before="40" w:after="40"/>
              <w:rPr>
                <w:sz w:val="14"/>
                <w:szCs w:val="14"/>
              </w:rPr>
            </w:pPr>
          </w:p>
        </w:tc>
        <w:tc>
          <w:tcPr>
            <w:tcW w:w="652" w:type="dxa"/>
          </w:tcPr>
          <w:p w14:paraId="32310AE2" w14:textId="35EB1A71" w:rsidR="00E52ABB" w:rsidRPr="00A1691C" w:rsidRDefault="00E52ABB" w:rsidP="00E52ABB">
            <w:pPr>
              <w:spacing w:before="40" w:after="40"/>
              <w:rPr>
                <w:sz w:val="14"/>
                <w:szCs w:val="14"/>
              </w:rPr>
            </w:pPr>
          </w:p>
        </w:tc>
        <w:tc>
          <w:tcPr>
            <w:tcW w:w="652" w:type="dxa"/>
          </w:tcPr>
          <w:p w14:paraId="1E7B4650" w14:textId="17622F6E" w:rsidR="00E52ABB" w:rsidRPr="00A1691C" w:rsidRDefault="00E52ABB" w:rsidP="00E52ABB">
            <w:pPr>
              <w:spacing w:before="40" w:after="40"/>
              <w:rPr>
                <w:sz w:val="14"/>
                <w:szCs w:val="14"/>
              </w:rPr>
            </w:pPr>
          </w:p>
        </w:tc>
        <w:tc>
          <w:tcPr>
            <w:tcW w:w="652" w:type="dxa"/>
          </w:tcPr>
          <w:p w14:paraId="7A45261A" w14:textId="2CC2424A" w:rsidR="00E52ABB" w:rsidRPr="00A1691C" w:rsidRDefault="00E52ABB" w:rsidP="00E52ABB">
            <w:pPr>
              <w:spacing w:before="40" w:after="40"/>
              <w:rPr>
                <w:sz w:val="14"/>
                <w:szCs w:val="14"/>
              </w:rPr>
            </w:pPr>
          </w:p>
        </w:tc>
        <w:tc>
          <w:tcPr>
            <w:tcW w:w="652" w:type="dxa"/>
          </w:tcPr>
          <w:p w14:paraId="49D3B8BE" w14:textId="3375D49E" w:rsidR="00E52ABB" w:rsidRPr="00A1691C" w:rsidRDefault="00E52ABB" w:rsidP="00E52ABB">
            <w:pPr>
              <w:spacing w:before="40" w:after="40"/>
              <w:rPr>
                <w:sz w:val="14"/>
                <w:szCs w:val="14"/>
              </w:rPr>
            </w:pPr>
          </w:p>
        </w:tc>
        <w:tc>
          <w:tcPr>
            <w:tcW w:w="1447" w:type="dxa"/>
            <w:shd w:val="diagStripe" w:color="00B050" w:fill="FFC000"/>
          </w:tcPr>
          <w:p w14:paraId="662DBAD2" w14:textId="0EA47DBC" w:rsidR="00E52ABB" w:rsidRPr="00A1691C" w:rsidRDefault="00E52ABB" w:rsidP="00E52ABB">
            <w:pPr>
              <w:spacing w:before="40" w:after="40"/>
              <w:jc w:val="center"/>
              <w:rPr>
                <w:b/>
                <w:bCs/>
                <w:sz w:val="14"/>
                <w:szCs w:val="14"/>
              </w:rPr>
            </w:pPr>
            <w:r w:rsidRPr="00A1691C">
              <w:rPr>
                <w:b/>
                <w:bCs/>
                <w:color w:val="FFFFFF" w:themeColor="background1"/>
                <w:sz w:val="14"/>
                <w:szCs w:val="14"/>
              </w:rPr>
              <w:t>Green / Amber</w:t>
            </w:r>
          </w:p>
        </w:tc>
      </w:tr>
      <w:tr w:rsidR="00E52ABB" w:rsidRPr="004763D5" w14:paraId="63E7DDCA" w14:textId="33EF2E19" w:rsidTr="00EE7520">
        <w:trPr>
          <w:cantSplit/>
          <w:trHeight w:val="85"/>
        </w:trPr>
        <w:tc>
          <w:tcPr>
            <w:tcW w:w="1560" w:type="dxa"/>
          </w:tcPr>
          <w:p w14:paraId="2A3F28A6" w14:textId="411756F1" w:rsidR="00E52ABB" w:rsidRPr="00EE7520" w:rsidRDefault="00730478" w:rsidP="00E52ABB">
            <w:pPr>
              <w:spacing w:before="40" w:after="40"/>
              <w:rPr>
                <w:sz w:val="14"/>
                <w:szCs w:val="14"/>
              </w:rPr>
            </w:pPr>
            <w:r w:rsidRPr="00EE7520">
              <w:rPr>
                <w:sz w:val="14"/>
                <w:szCs w:val="14"/>
              </w:rPr>
              <w:t>Education</w:t>
            </w:r>
            <w:r w:rsidR="00B3104D" w:rsidRPr="00EE7520">
              <w:rPr>
                <w:sz w:val="14"/>
                <w:szCs w:val="14"/>
              </w:rPr>
              <w:t xml:space="preserve"> </w:t>
            </w:r>
            <w:r w:rsidR="00E52ABB" w:rsidRPr="00EE7520">
              <w:rPr>
                <w:sz w:val="14"/>
                <w:szCs w:val="14"/>
              </w:rPr>
              <w:t>9</w:t>
            </w:r>
          </w:p>
        </w:tc>
        <w:tc>
          <w:tcPr>
            <w:tcW w:w="4819" w:type="dxa"/>
          </w:tcPr>
          <w:p w14:paraId="54072585" w14:textId="05B1118B" w:rsidR="00E52ABB" w:rsidRPr="00A1691C" w:rsidRDefault="00E52ABB" w:rsidP="00E52ABB">
            <w:pPr>
              <w:spacing w:before="40" w:after="40"/>
              <w:rPr>
                <w:sz w:val="14"/>
                <w:szCs w:val="14"/>
              </w:rPr>
            </w:pPr>
            <w:r w:rsidRPr="00A1691C">
              <w:rPr>
                <w:sz w:val="14"/>
                <w:szCs w:val="14"/>
              </w:rPr>
              <w:t>Implementing Disability Action Plans</w:t>
            </w:r>
          </w:p>
        </w:tc>
        <w:tc>
          <w:tcPr>
            <w:tcW w:w="1644" w:type="dxa"/>
          </w:tcPr>
          <w:p w14:paraId="31374884" w14:textId="6C454C5E" w:rsidR="00E52ABB" w:rsidRPr="00A1691C" w:rsidRDefault="00E52ABB" w:rsidP="00E52ABB">
            <w:pPr>
              <w:spacing w:before="40" w:after="40"/>
              <w:rPr>
                <w:sz w:val="14"/>
                <w:szCs w:val="14"/>
              </w:rPr>
            </w:pPr>
            <w:r w:rsidRPr="00A1691C">
              <w:rPr>
                <w:sz w:val="14"/>
                <w:szCs w:val="14"/>
              </w:rPr>
              <w:t>TEC</w:t>
            </w:r>
          </w:p>
        </w:tc>
        <w:tc>
          <w:tcPr>
            <w:tcW w:w="652" w:type="dxa"/>
            <w:shd w:val="clear" w:color="auto" w:fill="808080" w:themeFill="background1" w:themeFillShade="80"/>
          </w:tcPr>
          <w:p w14:paraId="30E5CAB1" w14:textId="5DFDC88F"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7A9DC0DD" w14:textId="2F60F254"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10FCD2F4" w14:textId="512FD29E"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4E358713" w14:textId="20A4242F"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768BB2B9" w14:textId="0E0139DA"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685466B4" w14:textId="22EB674E"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08F4FF34" w14:textId="24F14130"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39EF3260" w14:textId="050F0423"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286C6777" w14:textId="25E1505D"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61CA0ADB" w14:textId="2E63BDB6"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1F0F7077" w14:textId="7CD2EC38"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2E5A5734" w14:textId="6BD5D532"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5AD034CA" w14:textId="6BB740E6"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00860D7E" w14:textId="1F4B37D1"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31C041AA" w14:textId="27362D6F"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37A3D4A7" w14:textId="2EFF546F"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2321CAFF" w14:textId="66D6B223"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62755CF8" w14:textId="31BBAB2B"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4B7C891C" w14:textId="7B0F173A"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03A4CA0C" w14:textId="17155F8A"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1447" w:type="dxa"/>
            <w:shd w:val="clear" w:color="auto" w:fill="00B050"/>
          </w:tcPr>
          <w:p w14:paraId="79C831D8" w14:textId="53B82FF2" w:rsidR="00E52ABB" w:rsidRPr="00A1691C" w:rsidRDefault="00E52ABB" w:rsidP="00E52ABB">
            <w:pPr>
              <w:spacing w:before="40" w:after="40"/>
              <w:jc w:val="center"/>
              <w:rPr>
                <w:sz w:val="14"/>
                <w:szCs w:val="14"/>
              </w:rPr>
            </w:pPr>
            <w:r w:rsidRPr="00A1691C">
              <w:rPr>
                <w:b/>
                <w:bCs/>
                <w:color w:val="FFFFFF" w:themeColor="background1"/>
                <w:sz w:val="14"/>
                <w:szCs w:val="14"/>
              </w:rPr>
              <w:t>Green</w:t>
            </w:r>
          </w:p>
        </w:tc>
      </w:tr>
      <w:tr w:rsidR="00E52ABB" w:rsidRPr="004763D5" w14:paraId="351DC0DF" w14:textId="519F5747" w:rsidTr="00EE7520">
        <w:trPr>
          <w:cantSplit/>
          <w:trHeight w:val="85"/>
        </w:trPr>
        <w:tc>
          <w:tcPr>
            <w:tcW w:w="1560" w:type="dxa"/>
          </w:tcPr>
          <w:p w14:paraId="51346766" w14:textId="5A5AB2FB" w:rsidR="00E52ABB" w:rsidRPr="00EE7520" w:rsidRDefault="00730478" w:rsidP="00E52ABB">
            <w:pPr>
              <w:spacing w:before="40" w:after="40"/>
              <w:rPr>
                <w:sz w:val="14"/>
                <w:szCs w:val="14"/>
              </w:rPr>
            </w:pPr>
            <w:r w:rsidRPr="00EE7520">
              <w:rPr>
                <w:sz w:val="14"/>
                <w:szCs w:val="14"/>
              </w:rPr>
              <w:t>Employment</w:t>
            </w:r>
            <w:r w:rsidR="00B3104D" w:rsidRPr="00EE7520">
              <w:rPr>
                <w:sz w:val="14"/>
                <w:szCs w:val="14"/>
              </w:rPr>
              <w:t xml:space="preserve"> </w:t>
            </w:r>
            <w:r w:rsidR="00E52ABB" w:rsidRPr="00EE7520">
              <w:rPr>
                <w:sz w:val="14"/>
                <w:szCs w:val="14"/>
              </w:rPr>
              <w:t xml:space="preserve">1 </w:t>
            </w:r>
          </w:p>
        </w:tc>
        <w:tc>
          <w:tcPr>
            <w:tcW w:w="4819" w:type="dxa"/>
          </w:tcPr>
          <w:p w14:paraId="626F85CD" w14:textId="2D5A1D4D" w:rsidR="00E52ABB" w:rsidRPr="00A1691C" w:rsidRDefault="00E52ABB" w:rsidP="00E52ABB">
            <w:pPr>
              <w:spacing w:before="40" w:after="40"/>
              <w:rPr>
                <w:sz w:val="14"/>
                <w:szCs w:val="14"/>
              </w:rPr>
            </w:pPr>
            <w:r w:rsidRPr="00A1691C">
              <w:rPr>
                <w:sz w:val="14"/>
                <w:szCs w:val="14"/>
              </w:rPr>
              <w:t>Information &amp; guidance on job pathways</w:t>
            </w:r>
          </w:p>
        </w:tc>
        <w:tc>
          <w:tcPr>
            <w:tcW w:w="1644" w:type="dxa"/>
          </w:tcPr>
          <w:p w14:paraId="6B6CE9D4" w14:textId="6E7F9726" w:rsidR="00E52ABB" w:rsidRPr="00A1691C" w:rsidRDefault="00E52ABB" w:rsidP="00E52ABB">
            <w:pPr>
              <w:spacing w:before="40" w:after="40"/>
              <w:rPr>
                <w:sz w:val="14"/>
                <w:szCs w:val="14"/>
              </w:rPr>
            </w:pPr>
            <w:r w:rsidRPr="00A1691C">
              <w:rPr>
                <w:sz w:val="14"/>
                <w:szCs w:val="14"/>
              </w:rPr>
              <w:t>Whaikaha*</w:t>
            </w:r>
          </w:p>
        </w:tc>
        <w:tc>
          <w:tcPr>
            <w:tcW w:w="652" w:type="dxa"/>
          </w:tcPr>
          <w:p w14:paraId="4C535A7C" w14:textId="77777777" w:rsidR="00E52ABB" w:rsidRPr="00A1691C" w:rsidRDefault="00E52ABB" w:rsidP="00E52ABB">
            <w:pPr>
              <w:spacing w:before="40" w:after="40"/>
              <w:rPr>
                <w:sz w:val="14"/>
                <w:szCs w:val="14"/>
              </w:rPr>
            </w:pPr>
          </w:p>
        </w:tc>
        <w:tc>
          <w:tcPr>
            <w:tcW w:w="652" w:type="dxa"/>
          </w:tcPr>
          <w:p w14:paraId="34C31340" w14:textId="77777777" w:rsidR="00E52ABB" w:rsidRPr="00A1691C" w:rsidRDefault="00E52ABB" w:rsidP="00E52ABB">
            <w:pPr>
              <w:spacing w:before="40" w:after="40"/>
              <w:rPr>
                <w:sz w:val="14"/>
                <w:szCs w:val="14"/>
              </w:rPr>
            </w:pPr>
          </w:p>
        </w:tc>
        <w:tc>
          <w:tcPr>
            <w:tcW w:w="652" w:type="dxa"/>
          </w:tcPr>
          <w:p w14:paraId="3AC64DAD" w14:textId="77777777" w:rsidR="00E52ABB" w:rsidRPr="00A1691C" w:rsidRDefault="00E52ABB" w:rsidP="00E52ABB">
            <w:pPr>
              <w:spacing w:before="40" w:after="40"/>
              <w:rPr>
                <w:sz w:val="14"/>
                <w:szCs w:val="14"/>
              </w:rPr>
            </w:pPr>
          </w:p>
        </w:tc>
        <w:tc>
          <w:tcPr>
            <w:tcW w:w="652" w:type="dxa"/>
          </w:tcPr>
          <w:p w14:paraId="649EAE00" w14:textId="77777777" w:rsidR="00E52ABB" w:rsidRPr="00A1691C" w:rsidRDefault="00E52ABB" w:rsidP="00E52ABB">
            <w:pPr>
              <w:spacing w:before="40" w:after="40"/>
              <w:rPr>
                <w:sz w:val="14"/>
                <w:szCs w:val="14"/>
              </w:rPr>
            </w:pPr>
          </w:p>
        </w:tc>
        <w:tc>
          <w:tcPr>
            <w:tcW w:w="652" w:type="dxa"/>
            <w:shd w:val="clear" w:color="auto" w:fill="808080" w:themeFill="background1" w:themeFillShade="80"/>
          </w:tcPr>
          <w:p w14:paraId="36863322" w14:textId="14286E74"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tcPr>
          <w:p w14:paraId="55645FDD" w14:textId="076436CF" w:rsidR="00E52ABB" w:rsidRPr="00A1691C" w:rsidRDefault="00D566CD" w:rsidP="00E52ABB">
            <w:pPr>
              <w:spacing w:before="40" w:after="40"/>
              <w:rPr>
                <w:sz w:val="14"/>
                <w:szCs w:val="14"/>
              </w:rPr>
            </w:pPr>
            <w:r>
              <w:rPr>
                <w:sz w:val="14"/>
                <w:szCs w:val="14"/>
              </w:rPr>
              <w:t>TBC</w:t>
            </w:r>
          </w:p>
        </w:tc>
        <w:tc>
          <w:tcPr>
            <w:tcW w:w="652" w:type="dxa"/>
          </w:tcPr>
          <w:p w14:paraId="06BE8A30" w14:textId="456CB596" w:rsidR="00E52ABB" w:rsidRPr="00A1691C" w:rsidRDefault="00E52ABB" w:rsidP="00E52ABB">
            <w:pPr>
              <w:spacing w:before="40" w:after="40"/>
              <w:rPr>
                <w:sz w:val="14"/>
                <w:szCs w:val="14"/>
              </w:rPr>
            </w:pPr>
          </w:p>
        </w:tc>
        <w:tc>
          <w:tcPr>
            <w:tcW w:w="652" w:type="dxa"/>
          </w:tcPr>
          <w:p w14:paraId="56C8124D" w14:textId="767F19D3" w:rsidR="00E52ABB" w:rsidRPr="00A1691C" w:rsidRDefault="00E52ABB" w:rsidP="00E52ABB">
            <w:pPr>
              <w:spacing w:before="40" w:after="40"/>
              <w:rPr>
                <w:sz w:val="14"/>
                <w:szCs w:val="14"/>
              </w:rPr>
            </w:pPr>
          </w:p>
        </w:tc>
        <w:tc>
          <w:tcPr>
            <w:tcW w:w="652" w:type="dxa"/>
          </w:tcPr>
          <w:p w14:paraId="5472FD05" w14:textId="050EA7CC" w:rsidR="00E52ABB" w:rsidRPr="00A1691C" w:rsidRDefault="00E52ABB" w:rsidP="00E52ABB">
            <w:pPr>
              <w:spacing w:before="40" w:after="40"/>
              <w:rPr>
                <w:sz w:val="14"/>
                <w:szCs w:val="14"/>
              </w:rPr>
            </w:pPr>
          </w:p>
        </w:tc>
        <w:tc>
          <w:tcPr>
            <w:tcW w:w="652" w:type="dxa"/>
          </w:tcPr>
          <w:p w14:paraId="5A619BFB" w14:textId="1E47DF34" w:rsidR="00E52ABB" w:rsidRPr="00A1691C" w:rsidRDefault="00E52ABB" w:rsidP="00E52ABB">
            <w:pPr>
              <w:spacing w:before="40" w:after="40"/>
              <w:rPr>
                <w:sz w:val="14"/>
                <w:szCs w:val="14"/>
              </w:rPr>
            </w:pPr>
          </w:p>
        </w:tc>
        <w:tc>
          <w:tcPr>
            <w:tcW w:w="652" w:type="dxa"/>
          </w:tcPr>
          <w:p w14:paraId="6DA9CCFD" w14:textId="464A9A2B" w:rsidR="00E52ABB" w:rsidRPr="00A1691C" w:rsidRDefault="00E52ABB" w:rsidP="00E52ABB">
            <w:pPr>
              <w:spacing w:before="40" w:after="40"/>
              <w:rPr>
                <w:sz w:val="14"/>
                <w:szCs w:val="14"/>
              </w:rPr>
            </w:pPr>
          </w:p>
        </w:tc>
        <w:tc>
          <w:tcPr>
            <w:tcW w:w="652" w:type="dxa"/>
          </w:tcPr>
          <w:p w14:paraId="2629F9D3" w14:textId="37093A04" w:rsidR="00E52ABB" w:rsidRPr="00A1691C" w:rsidRDefault="00E52ABB" w:rsidP="00E52ABB">
            <w:pPr>
              <w:spacing w:before="40" w:after="40"/>
              <w:rPr>
                <w:sz w:val="14"/>
                <w:szCs w:val="14"/>
              </w:rPr>
            </w:pPr>
          </w:p>
        </w:tc>
        <w:tc>
          <w:tcPr>
            <w:tcW w:w="652" w:type="dxa"/>
          </w:tcPr>
          <w:p w14:paraId="3361ED7E" w14:textId="78036F7C" w:rsidR="00E52ABB" w:rsidRPr="00A1691C" w:rsidRDefault="00E52ABB" w:rsidP="00E52ABB">
            <w:pPr>
              <w:spacing w:before="40" w:after="40"/>
              <w:rPr>
                <w:sz w:val="14"/>
                <w:szCs w:val="14"/>
              </w:rPr>
            </w:pPr>
          </w:p>
        </w:tc>
        <w:tc>
          <w:tcPr>
            <w:tcW w:w="652" w:type="dxa"/>
          </w:tcPr>
          <w:p w14:paraId="4EE0CC72" w14:textId="36D8E58D" w:rsidR="00E52ABB" w:rsidRPr="00A1691C" w:rsidRDefault="00E52ABB" w:rsidP="00E52ABB">
            <w:pPr>
              <w:spacing w:before="40" w:after="40"/>
              <w:rPr>
                <w:sz w:val="14"/>
                <w:szCs w:val="14"/>
              </w:rPr>
            </w:pPr>
          </w:p>
        </w:tc>
        <w:tc>
          <w:tcPr>
            <w:tcW w:w="652" w:type="dxa"/>
          </w:tcPr>
          <w:p w14:paraId="21100ACE" w14:textId="39EB35A7" w:rsidR="00E52ABB" w:rsidRPr="00A1691C" w:rsidRDefault="00E52ABB" w:rsidP="00E52ABB">
            <w:pPr>
              <w:spacing w:before="40" w:after="40"/>
              <w:rPr>
                <w:sz w:val="14"/>
                <w:szCs w:val="14"/>
              </w:rPr>
            </w:pPr>
          </w:p>
        </w:tc>
        <w:tc>
          <w:tcPr>
            <w:tcW w:w="652" w:type="dxa"/>
          </w:tcPr>
          <w:p w14:paraId="7F7B4F0F" w14:textId="0F7622EF" w:rsidR="00E52ABB" w:rsidRPr="00A1691C" w:rsidRDefault="00E52ABB" w:rsidP="00E52ABB">
            <w:pPr>
              <w:spacing w:before="40" w:after="40"/>
              <w:rPr>
                <w:sz w:val="14"/>
                <w:szCs w:val="14"/>
              </w:rPr>
            </w:pPr>
          </w:p>
        </w:tc>
        <w:tc>
          <w:tcPr>
            <w:tcW w:w="652" w:type="dxa"/>
          </w:tcPr>
          <w:p w14:paraId="3894E491" w14:textId="4226E771" w:rsidR="00E52ABB" w:rsidRPr="00A1691C" w:rsidRDefault="00E52ABB" w:rsidP="00E52ABB">
            <w:pPr>
              <w:spacing w:before="40" w:after="40"/>
              <w:rPr>
                <w:sz w:val="14"/>
                <w:szCs w:val="14"/>
              </w:rPr>
            </w:pPr>
          </w:p>
        </w:tc>
        <w:tc>
          <w:tcPr>
            <w:tcW w:w="652" w:type="dxa"/>
          </w:tcPr>
          <w:p w14:paraId="43115ABA" w14:textId="6989B1DD" w:rsidR="00E52ABB" w:rsidRPr="00A1691C" w:rsidRDefault="00E52ABB" w:rsidP="00E52ABB">
            <w:pPr>
              <w:spacing w:before="40" w:after="40"/>
              <w:rPr>
                <w:sz w:val="14"/>
                <w:szCs w:val="14"/>
              </w:rPr>
            </w:pPr>
          </w:p>
        </w:tc>
        <w:tc>
          <w:tcPr>
            <w:tcW w:w="652" w:type="dxa"/>
          </w:tcPr>
          <w:p w14:paraId="0BD2796D" w14:textId="627966FD" w:rsidR="00E52ABB" w:rsidRPr="00A1691C" w:rsidRDefault="00E52ABB" w:rsidP="00E52ABB">
            <w:pPr>
              <w:spacing w:before="40" w:after="40"/>
              <w:rPr>
                <w:sz w:val="14"/>
                <w:szCs w:val="14"/>
              </w:rPr>
            </w:pPr>
          </w:p>
        </w:tc>
        <w:tc>
          <w:tcPr>
            <w:tcW w:w="652" w:type="dxa"/>
          </w:tcPr>
          <w:p w14:paraId="2488F4A2" w14:textId="6670F3D7" w:rsidR="00E52ABB" w:rsidRPr="00A1691C" w:rsidRDefault="00E52ABB" w:rsidP="00E52ABB">
            <w:pPr>
              <w:spacing w:before="40" w:after="40"/>
              <w:rPr>
                <w:sz w:val="14"/>
                <w:szCs w:val="14"/>
              </w:rPr>
            </w:pPr>
          </w:p>
        </w:tc>
        <w:tc>
          <w:tcPr>
            <w:tcW w:w="1447" w:type="dxa"/>
            <w:shd w:val="clear" w:color="auto" w:fill="00B050"/>
          </w:tcPr>
          <w:p w14:paraId="68E419FB" w14:textId="0F87D7CE" w:rsidR="00E52ABB" w:rsidRPr="00A1691C" w:rsidRDefault="00E52ABB" w:rsidP="00E52ABB">
            <w:pPr>
              <w:spacing w:before="40" w:after="40"/>
              <w:jc w:val="center"/>
              <w:rPr>
                <w:b/>
                <w:bCs/>
                <w:sz w:val="14"/>
                <w:szCs w:val="14"/>
              </w:rPr>
            </w:pPr>
            <w:r w:rsidRPr="00A1691C">
              <w:rPr>
                <w:b/>
                <w:bCs/>
                <w:color w:val="FFFFFF" w:themeColor="background1"/>
                <w:sz w:val="14"/>
                <w:szCs w:val="14"/>
              </w:rPr>
              <w:t>Green</w:t>
            </w:r>
          </w:p>
        </w:tc>
      </w:tr>
      <w:tr w:rsidR="00E52ABB" w:rsidRPr="004763D5" w14:paraId="6C0FF4F7" w14:textId="36C3EA6A" w:rsidTr="00EE7520">
        <w:trPr>
          <w:cantSplit/>
          <w:trHeight w:val="85"/>
        </w:trPr>
        <w:tc>
          <w:tcPr>
            <w:tcW w:w="1560" w:type="dxa"/>
          </w:tcPr>
          <w:p w14:paraId="517CF291" w14:textId="41C8A2D6" w:rsidR="00E52ABB" w:rsidRPr="00EE7520" w:rsidRDefault="00730478" w:rsidP="00E52ABB">
            <w:pPr>
              <w:spacing w:before="40" w:after="40"/>
              <w:rPr>
                <w:sz w:val="14"/>
                <w:szCs w:val="14"/>
              </w:rPr>
            </w:pPr>
            <w:r w:rsidRPr="00EE7520">
              <w:rPr>
                <w:sz w:val="14"/>
                <w:szCs w:val="14"/>
              </w:rPr>
              <w:t>Employment</w:t>
            </w:r>
            <w:r w:rsidR="00B3104D" w:rsidRPr="00EE7520">
              <w:rPr>
                <w:sz w:val="14"/>
                <w:szCs w:val="14"/>
              </w:rPr>
              <w:t xml:space="preserve"> </w:t>
            </w:r>
            <w:r w:rsidR="00E52ABB" w:rsidRPr="00EE7520">
              <w:rPr>
                <w:sz w:val="14"/>
                <w:szCs w:val="14"/>
              </w:rPr>
              <w:t>2</w:t>
            </w:r>
          </w:p>
        </w:tc>
        <w:tc>
          <w:tcPr>
            <w:tcW w:w="4819" w:type="dxa"/>
          </w:tcPr>
          <w:p w14:paraId="4172906C" w14:textId="10E27ADA" w:rsidR="00E52ABB" w:rsidRPr="00A1691C" w:rsidRDefault="00E52ABB" w:rsidP="00E52ABB">
            <w:pPr>
              <w:spacing w:before="40" w:after="40"/>
              <w:rPr>
                <w:sz w:val="14"/>
                <w:szCs w:val="14"/>
              </w:rPr>
            </w:pPr>
            <w:r w:rsidRPr="00A1691C">
              <w:rPr>
                <w:sz w:val="14"/>
                <w:szCs w:val="14"/>
              </w:rPr>
              <w:t>Review specialist employment supports</w:t>
            </w:r>
          </w:p>
        </w:tc>
        <w:tc>
          <w:tcPr>
            <w:tcW w:w="1644" w:type="dxa"/>
          </w:tcPr>
          <w:p w14:paraId="631B60B7" w14:textId="43D49192" w:rsidR="00E52ABB" w:rsidRPr="00A1691C" w:rsidRDefault="00E52ABB" w:rsidP="00E52ABB">
            <w:pPr>
              <w:spacing w:before="40" w:after="40"/>
              <w:rPr>
                <w:sz w:val="14"/>
                <w:szCs w:val="14"/>
              </w:rPr>
            </w:pPr>
            <w:r w:rsidRPr="00A1691C">
              <w:rPr>
                <w:sz w:val="14"/>
                <w:szCs w:val="14"/>
              </w:rPr>
              <w:t>MSD</w:t>
            </w:r>
          </w:p>
        </w:tc>
        <w:tc>
          <w:tcPr>
            <w:tcW w:w="652" w:type="dxa"/>
            <w:shd w:val="clear" w:color="auto" w:fill="808080" w:themeFill="background1" w:themeFillShade="80"/>
          </w:tcPr>
          <w:p w14:paraId="2C5A3262" w14:textId="79DED79F"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1B4BB4A4" w14:textId="0D4B6368"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425DC5A7" w14:textId="1FD94EDA"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22747BD9" w14:textId="5D2B09B8"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69C0080D" w14:textId="2B247E12"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0701BADC" w14:textId="5A2D75C0"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686A3F1E" w14:textId="503B8386"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F6C5AC" w:themeFill="accent2" w:themeFillTint="66"/>
          </w:tcPr>
          <w:p w14:paraId="4F0460C0" w14:textId="07FA9FEE" w:rsidR="00E52ABB" w:rsidRPr="00A1691C" w:rsidRDefault="00076F02" w:rsidP="00E52ABB">
            <w:pPr>
              <w:spacing w:before="40" w:after="40"/>
              <w:rPr>
                <w:sz w:val="14"/>
                <w:szCs w:val="14"/>
              </w:rPr>
            </w:pPr>
            <w:r w:rsidRPr="00A1691C">
              <w:rPr>
                <w:sz w:val="14"/>
                <w:szCs w:val="14"/>
              </w:rPr>
              <w:t>End</w:t>
            </w:r>
          </w:p>
        </w:tc>
        <w:tc>
          <w:tcPr>
            <w:tcW w:w="652" w:type="dxa"/>
          </w:tcPr>
          <w:p w14:paraId="76009371" w14:textId="77777777" w:rsidR="00E52ABB" w:rsidRPr="00A1691C" w:rsidRDefault="00E52ABB" w:rsidP="00E52ABB">
            <w:pPr>
              <w:spacing w:before="40" w:after="40"/>
              <w:rPr>
                <w:sz w:val="14"/>
                <w:szCs w:val="14"/>
              </w:rPr>
            </w:pPr>
          </w:p>
        </w:tc>
        <w:tc>
          <w:tcPr>
            <w:tcW w:w="652" w:type="dxa"/>
          </w:tcPr>
          <w:p w14:paraId="0F255342" w14:textId="77777777" w:rsidR="00E52ABB" w:rsidRPr="00A1691C" w:rsidRDefault="00E52ABB" w:rsidP="00E52ABB">
            <w:pPr>
              <w:spacing w:before="40" w:after="40"/>
              <w:rPr>
                <w:sz w:val="14"/>
                <w:szCs w:val="14"/>
              </w:rPr>
            </w:pPr>
          </w:p>
        </w:tc>
        <w:tc>
          <w:tcPr>
            <w:tcW w:w="652" w:type="dxa"/>
          </w:tcPr>
          <w:p w14:paraId="25F7D289" w14:textId="77777777" w:rsidR="00E52ABB" w:rsidRPr="00A1691C" w:rsidRDefault="00E52ABB" w:rsidP="00E52ABB">
            <w:pPr>
              <w:spacing w:before="40" w:after="40"/>
              <w:rPr>
                <w:sz w:val="14"/>
                <w:szCs w:val="14"/>
              </w:rPr>
            </w:pPr>
          </w:p>
        </w:tc>
        <w:tc>
          <w:tcPr>
            <w:tcW w:w="652" w:type="dxa"/>
          </w:tcPr>
          <w:p w14:paraId="2F549728" w14:textId="77777777" w:rsidR="00E52ABB" w:rsidRPr="00A1691C" w:rsidRDefault="00E52ABB" w:rsidP="00E52ABB">
            <w:pPr>
              <w:spacing w:before="40" w:after="40"/>
              <w:rPr>
                <w:sz w:val="14"/>
                <w:szCs w:val="14"/>
              </w:rPr>
            </w:pPr>
          </w:p>
        </w:tc>
        <w:tc>
          <w:tcPr>
            <w:tcW w:w="652" w:type="dxa"/>
          </w:tcPr>
          <w:p w14:paraId="5B3794A6" w14:textId="77777777" w:rsidR="00E52ABB" w:rsidRPr="00A1691C" w:rsidRDefault="00E52ABB" w:rsidP="00E52ABB">
            <w:pPr>
              <w:spacing w:before="40" w:after="40"/>
              <w:rPr>
                <w:sz w:val="14"/>
                <w:szCs w:val="14"/>
              </w:rPr>
            </w:pPr>
          </w:p>
        </w:tc>
        <w:tc>
          <w:tcPr>
            <w:tcW w:w="652" w:type="dxa"/>
          </w:tcPr>
          <w:p w14:paraId="7E4E8A34" w14:textId="77777777" w:rsidR="00E52ABB" w:rsidRPr="00A1691C" w:rsidRDefault="00E52ABB" w:rsidP="00E52ABB">
            <w:pPr>
              <w:spacing w:before="40" w:after="40"/>
              <w:rPr>
                <w:sz w:val="14"/>
                <w:szCs w:val="14"/>
              </w:rPr>
            </w:pPr>
          </w:p>
        </w:tc>
        <w:tc>
          <w:tcPr>
            <w:tcW w:w="652" w:type="dxa"/>
          </w:tcPr>
          <w:p w14:paraId="2618EE4B" w14:textId="77777777" w:rsidR="00E52ABB" w:rsidRPr="00A1691C" w:rsidRDefault="00E52ABB" w:rsidP="00E52ABB">
            <w:pPr>
              <w:spacing w:before="40" w:after="40"/>
              <w:rPr>
                <w:sz w:val="14"/>
                <w:szCs w:val="14"/>
              </w:rPr>
            </w:pPr>
          </w:p>
        </w:tc>
        <w:tc>
          <w:tcPr>
            <w:tcW w:w="652" w:type="dxa"/>
          </w:tcPr>
          <w:p w14:paraId="257A8166" w14:textId="77777777" w:rsidR="00E52ABB" w:rsidRPr="00A1691C" w:rsidRDefault="00E52ABB" w:rsidP="00E52ABB">
            <w:pPr>
              <w:spacing w:before="40" w:after="40"/>
              <w:rPr>
                <w:sz w:val="14"/>
                <w:szCs w:val="14"/>
              </w:rPr>
            </w:pPr>
          </w:p>
        </w:tc>
        <w:tc>
          <w:tcPr>
            <w:tcW w:w="652" w:type="dxa"/>
          </w:tcPr>
          <w:p w14:paraId="67C2EAD6" w14:textId="3EFB8D77" w:rsidR="00E52ABB" w:rsidRPr="00A1691C" w:rsidRDefault="00E52ABB" w:rsidP="00E52ABB">
            <w:pPr>
              <w:spacing w:before="40" w:after="40"/>
              <w:rPr>
                <w:sz w:val="14"/>
                <w:szCs w:val="14"/>
              </w:rPr>
            </w:pPr>
          </w:p>
        </w:tc>
        <w:tc>
          <w:tcPr>
            <w:tcW w:w="652" w:type="dxa"/>
          </w:tcPr>
          <w:p w14:paraId="3BB80A34" w14:textId="1F523B06" w:rsidR="00E52ABB" w:rsidRPr="00A1691C" w:rsidRDefault="00E52ABB" w:rsidP="00E52ABB">
            <w:pPr>
              <w:spacing w:before="40" w:after="40"/>
              <w:rPr>
                <w:sz w:val="14"/>
                <w:szCs w:val="14"/>
              </w:rPr>
            </w:pPr>
          </w:p>
        </w:tc>
        <w:tc>
          <w:tcPr>
            <w:tcW w:w="652" w:type="dxa"/>
          </w:tcPr>
          <w:p w14:paraId="1E6C4D67" w14:textId="77777777" w:rsidR="00E52ABB" w:rsidRPr="00A1691C" w:rsidRDefault="00E52ABB" w:rsidP="00E52ABB">
            <w:pPr>
              <w:spacing w:before="40" w:after="40"/>
              <w:rPr>
                <w:sz w:val="14"/>
                <w:szCs w:val="14"/>
              </w:rPr>
            </w:pPr>
          </w:p>
        </w:tc>
        <w:tc>
          <w:tcPr>
            <w:tcW w:w="652" w:type="dxa"/>
          </w:tcPr>
          <w:p w14:paraId="3BE21A19" w14:textId="77777777" w:rsidR="00E52ABB" w:rsidRPr="00A1691C" w:rsidRDefault="00E52ABB" w:rsidP="00E52ABB">
            <w:pPr>
              <w:spacing w:before="40" w:after="40"/>
              <w:rPr>
                <w:sz w:val="14"/>
                <w:szCs w:val="14"/>
              </w:rPr>
            </w:pPr>
          </w:p>
        </w:tc>
        <w:tc>
          <w:tcPr>
            <w:tcW w:w="1447" w:type="dxa"/>
            <w:shd w:val="clear" w:color="auto" w:fill="00B050"/>
          </w:tcPr>
          <w:p w14:paraId="1504BD9A" w14:textId="546939D7" w:rsidR="00E52ABB" w:rsidRPr="00A1691C" w:rsidRDefault="00E52ABB" w:rsidP="00E52ABB">
            <w:pPr>
              <w:spacing w:before="40" w:after="40"/>
              <w:jc w:val="center"/>
              <w:rPr>
                <w:color w:val="FFFFFF" w:themeColor="background1"/>
                <w:sz w:val="14"/>
                <w:szCs w:val="14"/>
              </w:rPr>
            </w:pPr>
            <w:r w:rsidRPr="00A1691C">
              <w:rPr>
                <w:b/>
                <w:bCs/>
                <w:color w:val="FFFFFF" w:themeColor="background1"/>
                <w:sz w:val="14"/>
                <w:szCs w:val="14"/>
              </w:rPr>
              <w:t>Green</w:t>
            </w:r>
          </w:p>
        </w:tc>
      </w:tr>
      <w:tr w:rsidR="00E52ABB" w:rsidRPr="004763D5" w14:paraId="41F11784" w14:textId="625A5962" w:rsidTr="00EE7520">
        <w:trPr>
          <w:cantSplit/>
          <w:trHeight w:val="85"/>
        </w:trPr>
        <w:tc>
          <w:tcPr>
            <w:tcW w:w="1560" w:type="dxa"/>
          </w:tcPr>
          <w:p w14:paraId="3B35974D" w14:textId="131BBB23" w:rsidR="00E52ABB" w:rsidRPr="00EE7520" w:rsidRDefault="00730478" w:rsidP="00E52ABB">
            <w:pPr>
              <w:spacing w:before="40" w:after="40"/>
              <w:rPr>
                <w:sz w:val="14"/>
                <w:szCs w:val="14"/>
              </w:rPr>
            </w:pPr>
            <w:r w:rsidRPr="00EE7520">
              <w:rPr>
                <w:sz w:val="14"/>
                <w:szCs w:val="14"/>
              </w:rPr>
              <w:t>Employment</w:t>
            </w:r>
            <w:r w:rsidR="00B3104D" w:rsidRPr="00EE7520">
              <w:rPr>
                <w:sz w:val="14"/>
                <w:szCs w:val="14"/>
              </w:rPr>
              <w:t xml:space="preserve"> </w:t>
            </w:r>
            <w:r w:rsidR="00E52ABB" w:rsidRPr="00EE7520">
              <w:rPr>
                <w:sz w:val="14"/>
                <w:szCs w:val="14"/>
              </w:rPr>
              <w:t>3</w:t>
            </w:r>
          </w:p>
        </w:tc>
        <w:tc>
          <w:tcPr>
            <w:tcW w:w="4819" w:type="dxa"/>
          </w:tcPr>
          <w:p w14:paraId="11FA2A49" w14:textId="3AF6F016" w:rsidR="00E52ABB" w:rsidRPr="00A1691C" w:rsidRDefault="00E52ABB" w:rsidP="00E52ABB">
            <w:pPr>
              <w:spacing w:before="40" w:after="40"/>
              <w:rPr>
                <w:sz w:val="14"/>
                <w:szCs w:val="14"/>
              </w:rPr>
            </w:pPr>
            <w:r w:rsidRPr="00A1691C">
              <w:rPr>
                <w:sz w:val="14"/>
                <w:szCs w:val="14"/>
              </w:rPr>
              <w:t>Mentor programmes: Career support</w:t>
            </w:r>
          </w:p>
        </w:tc>
        <w:tc>
          <w:tcPr>
            <w:tcW w:w="1644" w:type="dxa"/>
          </w:tcPr>
          <w:p w14:paraId="4534E6AB" w14:textId="63565077" w:rsidR="00E52ABB" w:rsidRPr="00A1691C" w:rsidRDefault="00E52ABB" w:rsidP="00E52ABB">
            <w:pPr>
              <w:spacing w:before="40" w:after="40"/>
              <w:rPr>
                <w:sz w:val="14"/>
                <w:szCs w:val="14"/>
              </w:rPr>
            </w:pPr>
            <w:r w:rsidRPr="00A1691C">
              <w:rPr>
                <w:sz w:val="14"/>
                <w:szCs w:val="14"/>
              </w:rPr>
              <w:t>Whaikaha</w:t>
            </w:r>
          </w:p>
        </w:tc>
        <w:tc>
          <w:tcPr>
            <w:tcW w:w="652" w:type="dxa"/>
          </w:tcPr>
          <w:p w14:paraId="19821826" w14:textId="77777777" w:rsidR="00E52ABB" w:rsidRPr="00A1691C" w:rsidRDefault="00E52ABB" w:rsidP="00E52ABB">
            <w:pPr>
              <w:spacing w:before="40" w:after="40"/>
              <w:rPr>
                <w:sz w:val="14"/>
                <w:szCs w:val="14"/>
              </w:rPr>
            </w:pPr>
          </w:p>
        </w:tc>
        <w:tc>
          <w:tcPr>
            <w:tcW w:w="652" w:type="dxa"/>
          </w:tcPr>
          <w:p w14:paraId="2EE51E1B" w14:textId="77777777" w:rsidR="00E52ABB" w:rsidRPr="00A1691C" w:rsidRDefault="00E52ABB" w:rsidP="00E52ABB">
            <w:pPr>
              <w:spacing w:before="40" w:after="40"/>
              <w:rPr>
                <w:sz w:val="14"/>
                <w:szCs w:val="14"/>
              </w:rPr>
            </w:pPr>
          </w:p>
        </w:tc>
        <w:tc>
          <w:tcPr>
            <w:tcW w:w="652" w:type="dxa"/>
          </w:tcPr>
          <w:p w14:paraId="26C0C368" w14:textId="77777777" w:rsidR="00E52ABB" w:rsidRPr="00A1691C" w:rsidRDefault="00E52ABB" w:rsidP="00E52ABB">
            <w:pPr>
              <w:spacing w:before="40" w:after="40"/>
              <w:rPr>
                <w:sz w:val="14"/>
                <w:szCs w:val="14"/>
              </w:rPr>
            </w:pPr>
          </w:p>
        </w:tc>
        <w:tc>
          <w:tcPr>
            <w:tcW w:w="652" w:type="dxa"/>
          </w:tcPr>
          <w:p w14:paraId="4C153F34" w14:textId="77777777" w:rsidR="00E52ABB" w:rsidRPr="00A1691C" w:rsidRDefault="00E52ABB" w:rsidP="00E52ABB">
            <w:pPr>
              <w:spacing w:before="40" w:after="40"/>
              <w:rPr>
                <w:sz w:val="14"/>
                <w:szCs w:val="14"/>
              </w:rPr>
            </w:pPr>
          </w:p>
        </w:tc>
        <w:tc>
          <w:tcPr>
            <w:tcW w:w="652" w:type="dxa"/>
            <w:shd w:val="clear" w:color="auto" w:fill="808080" w:themeFill="background1" w:themeFillShade="80"/>
          </w:tcPr>
          <w:p w14:paraId="6626803C" w14:textId="112AA56E"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tcPr>
          <w:p w14:paraId="6E126F89" w14:textId="090AB1DD" w:rsidR="00E52ABB" w:rsidRPr="00A1691C" w:rsidRDefault="00D566CD" w:rsidP="00E52ABB">
            <w:pPr>
              <w:spacing w:before="40" w:after="40"/>
              <w:rPr>
                <w:sz w:val="14"/>
                <w:szCs w:val="14"/>
              </w:rPr>
            </w:pPr>
            <w:r>
              <w:rPr>
                <w:sz w:val="14"/>
                <w:szCs w:val="14"/>
              </w:rPr>
              <w:t>TBC</w:t>
            </w:r>
          </w:p>
        </w:tc>
        <w:tc>
          <w:tcPr>
            <w:tcW w:w="652" w:type="dxa"/>
          </w:tcPr>
          <w:p w14:paraId="544DD0A1" w14:textId="6D969C2F" w:rsidR="00E52ABB" w:rsidRPr="00A1691C" w:rsidRDefault="00E52ABB" w:rsidP="00E52ABB">
            <w:pPr>
              <w:spacing w:before="40" w:after="40"/>
              <w:rPr>
                <w:sz w:val="14"/>
                <w:szCs w:val="14"/>
              </w:rPr>
            </w:pPr>
          </w:p>
        </w:tc>
        <w:tc>
          <w:tcPr>
            <w:tcW w:w="652" w:type="dxa"/>
          </w:tcPr>
          <w:p w14:paraId="4849A60D" w14:textId="45F2A48B" w:rsidR="00E52ABB" w:rsidRPr="00A1691C" w:rsidRDefault="00E52ABB" w:rsidP="00E52ABB">
            <w:pPr>
              <w:spacing w:before="40" w:after="40"/>
              <w:rPr>
                <w:sz w:val="14"/>
                <w:szCs w:val="14"/>
              </w:rPr>
            </w:pPr>
          </w:p>
        </w:tc>
        <w:tc>
          <w:tcPr>
            <w:tcW w:w="652" w:type="dxa"/>
          </w:tcPr>
          <w:p w14:paraId="4C741A56" w14:textId="089F50E0" w:rsidR="00E52ABB" w:rsidRPr="00A1691C" w:rsidRDefault="00E52ABB" w:rsidP="00E52ABB">
            <w:pPr>
              <w:spacing w:before="40" w:after="40"/>
              <w:rPr>
                <w:sz w:val="14"/>
                <w:szCs w:val="14"/>
              </w:rPr>
            </w:pPr>
          </w:p>
        </w:tc>
        <w:tc>
          <w:tcPr>
            <w:tcW w:w="652" w:type="dxa"/>
          </w:tcPr>
          <w:p w14:paraId="1D233860" w14:textId="62EE55D3" w:rsidR="00E52ABB" w:rsidRPr="00A1691C" w:rsidRDefault="00E52ABB" w:rsidP="00E52ABB">
            <w:pPr>
              <w:spacing w:before="40" w:after="40"/>
              <w:rPr>
                <w:sz w:val="14"/>
                <w:szCs w:val="14"/>
              </w:rPr>
            </w:pPr>
          </w:p>
        </w:tc>
        <w:tc>
          <w:tcPr>
            <w:tcW w:w="652" w:type="dxa"/>
          </w:tcPr>
          <w:p w14:paraId="6B367A43" w14:textId="6C5F5F2F" w:rsidR="00E52ABB" w:rsidRPr="00A1691C" w:rsidRDefault="00E52ABB" w:rsidP="00E52ABB">
            <w:pPr>
              <w:spacing w:before="40" w:after="40"/>
              <w:rPr>
                <w:sz w:val="14"/>
                <w:szCs w:val="14"/>
              </w:rPr>
            </w:pPr>
          </w:p>
        </w:tc>
        <w:tc>
          <w:tcPr>
            <w:tcW w:w="652" w:type="dxa"/>
          </w:tcPr>
          <w:p w14:paraId="23FD4FCE" w14:textId="21D37E9E" w:rsidR="00E52ABB" w:rsidRPr="00A1691C" w:rsidRDefault="00E52ABB" w:rsidP="00E52ABB">
            <w:pPr>
              <w:spacing w:before="40" w:after="40"/>
              <w:rPr>
                <w:sz w:val="14"/>
                <w:szCs w:val="14"/>
              </w:rPr>
            </w:pPr>
          </w:p>
        </w:tc>
        <w:tc>
          <w:tcPr>
            <w:tcW w:w="652" w:type="dxa"/>
          </w:tcPr>
          <w:p w14:paraId="47EB683A" w14:textId="49AD46A5" w:rsidR="00E52ABB" w:rsidRPr="00A1691C" w:rsidRDefault="00E52ABB" w:rsidP="00E52ABB">
            <w:pPr>
              <w:spacing w:before="40" w:after="40"/>
              <w:rPr>
                <w:sz w:val="14"/>
                <w:szCs w:val="14"/>
              </w:rPr>
            </w:pPr>
          </w:p>
        </w:tc>
        <w:tc>
          <w:tcPr>
            <w:tcW w:w="652" w:type="dxa"/>
          </w:tcPr>
          <w:p w14:paraId="2D0A6378" w14:textId="177BFA37" w:rsidR="00E52ABB" w:rsidRPr="00A1691C" w:rsidRDefault="00E52ABB" w:rsidP="00E52ABB">
            <w:pPr>
              <w:spacing w:before="40" w:after="40"/>
              <w:rPr>
                <w:sz w:val="14"/>
                <w:szCs w:val="14"/>
              </w:rPr>
            </w:pPr>
          </w:p>
        </w:tc>
        <w:tc>
          <w:tcPr>
            <w:tcW w:w="652" w:type="dxa"/>
          </w:tcPr>
          <w:p w14:paraId="0296C9BD" w14:textId="0A3AD465" w:rsidR="00E52ABB" w:rsidRPr="00A1691C" w:rsidRDefault="00E52ABB" w:rsidP="00E52ABB">
            <w:pPr>
              <w:spacing w:before="40" w:after="40"/>
              <w:rPr>
                <w:sz w:val="14"/>
                <w:szCs w:val="14"/>
              </w:rPr>
            </w:pPr>
          </w:p>
        </w:tc>
        <w:tc>
          <w:tcPr>
            <w:tcW w:w="652" w:type="dxa"/>
          </w:tcPr>
          <w:p w14:paraId="6DC614A6" w14:textId="0DF2D3F4" w:rsidR="00E52ABB" w:rsidRPr="00A1691C" w:rsidRDefault="00E52ABB" w:rsidP="00E52ABB">
            <w:pPr>
              <w:spacing w:before="40" w:after="40"/>
              <w:rPr>
                <w:sz w:val="14"/>
                <w:szCs w:val="14"/>
              </w:rPr>
            </w:pPr>
          </w:p>
        </w:tc>
        <w:tc>
          <w:tcPr>
            <w:tcW w:w="652" w:type="dxa"/>
          </w:tcPr>
          <w:p w14:paraId="63131EF6" w14:textId="37B9E007" w:rsidR="00E52ABB" w:rsidRPr="00A1691C" w:rsidRDefault="00E52ABB" w:rsidP="00E52ABB">
            <w:pPr>
              <w:spacing w:before="40" w:after="40"/>
              <w:rPr>
                <w:sz w:val="14"/>
                <w:szCs w:val="14"/>
              </w:rPr>
            </w:pPr>
          </w:p>
        </w:tc>
        <w:tc>
          <w:tcPr>
            <w:tcW w:w="652" w:type="dxa"/>
          </w:tcPr>
          <w:p w14:paraId="6F97C178" w14:textId="70D442B5" w:rsidR="00E52ABB" w:rsidRPr="00A1691C" w:rsidRDefault="00E52ABB" w:rsidP="00E52ABB">
            <w:pPr>
              <w:spacing w:before="40" w:after="40"/>
              <w:rPr>
                <w:sz w:val="14"/>
                <w:szCs w:val="14"/>
              </w:rPr>
            </w:pPr>
          </w:p>
        </w:tc>
        <w:tc>
          <w:tcPr>
            <w:tcW w:w="652" w:type="dxa"/>
          </w:tcPr>
          <w:p w14:paraId="2BE60D55" w14:textId="1A10159D" w:rsidR="00E52ABB" w:rsidRPr="00A1691C" w:rsidRDefault="00E52ABB" w:rsidP="00E52ABB">
            <w:pPr>
              <w:spacing w:before="40" w:after="40"/>
              <w:rPr>
                <w:sz w:val="14"/>
                <w:szCs w:val="14"/>
              </w:rPr>
            </w:pPr>
          </w:p>
        </w:tc>
        <w:tc>
          <w:tcPr>
            <w:tcW w:w="652" w:type="dxa"/>
          </w:tcPr>
          <w:p w14:paraId="339A4FB8" w14:textId="7619E540" w:rsidR="00E52ABB" w:rsidRPr="00A1691C" w:rsidRDefault="00E52ABB" w:rsidP="00E52ABB">
            <w:pPr>
              <w:spacing w:before="40" w:after="40"/>
              <w:rPr>
                <w:sz w:val="14"/>
                <w:szCs w:val="14"/>
              </w:rPr>
            </w:pPr>
          </w:p>
        </w:tc>
        <w:tc>
          <w:tcPr>
            <w:tcW w:w="1447" w:type="dxa"/>
            <w:shd w:val="clear" w:color="auto" w:fill="00B050"/>
          </w:tcPr>
          <w:p w14:paraId="3F23FA8A" w14:textId="27F141C7" w:rsidR="00E52ABB" w:rsidRPr="00A1691C" w:rsidRDefault="00E52ABB" w:rsidP="00E52ABB">
            <w:pPr>
              <w:spacing w:before="40" w:after="40"/>
              <w:jc w:val="center"/>
              <w:rPr>
                <w:sz w:val="14"/>
                <w:szCs w:val="14"/>
              </w:rPr>
            </w:pPr>
            <w:r w:rsidRPr="00A1691C">
              <w:rPr>
                <w:b/>
                <w:bCs/>
                <w:color w:val="FFFFFF" w:themeColor="background1"/>
                <w:sz w:val="14"/>
                <w:szCs w:val="14"/>
              </w:rPr>
              <w:t>Green</w:t>
            </w:r>
          </w:p>
        </w:tc>
      </w:tr>
      <w:tr w:rsidR="00E52ABB" w:rsidRPr="004763D5" w14:paraId="5D5C1BAB" w14:textId="0F9557D9" w:rsidTr="00EE7520">
        <w:trPr>
          <w:cantSplit/>
          <w:trHeight w:val="85"/>
        </w:trPr>
        <w:tc>
          <w:tcPr>
            <w:tcW w:w="1560" w:type="dxa"/>
          </w:tcPr>
          <w:p w14:paraId="591FFC57" w14:textId="445BA418" w:rsidR="00E52ABB" w:rsidRPr="00EE7520" w:rsidRDefault="00852ADB" w:rsidP="00E52ABB">
            <w:pPr>
              <w:spacing w:before="40" w:after="40"/>
              <w:rPr>
                <w:sz w:val="14"/>
                <w:szCs w:val="14"/>
              </w:rPr>
            </w:pPr>
            <w:r w:rsidRPr="00EE7520">
              <w:rPr>
                <w:sz w:val="14"/>
                <w:szCs w:val="14"/>
              </w:rPr>
              <w:t>Employment</w:t>
            </w:r>
            <w:r w:rsidR="00B3104D" w:rsidRPr="00EE7520">
              <w:rPr>
                <w:sz w:val="14"/>
                <w:szCs w:val="14"/>
              </w:rPr>
              <w:t xml:space="preserve"> </w:t>
            </w:r>
            <w:r w:rsidR="00E52ABB" w:rsidRPr="00EE7520">
              <w:rPr>
                <w:sz w:val="14"/>
                <w:szCs w:val="14"/>
              </w:rPr>
              <w:t>4</w:t>
            </w:r>
          </w:p>
        </w:tc>
        <w:tc>
          <w:tcPr>
            <w:tcW w:w="4819" w:type="dxa"/>
          </w:tcPr>
          <w:p w14:paraId="3B208A32" w14:textId="3380D066" w:rsidR="00E52ABB" w:rsidRPr="00A1691C" w:rsidRDefault="00E52ABB" w:rsidP="00E52ABB">
            <w:pPr>
              <w:spacing w:before="40" w:after="40"/>
              <w:rPr>
                <w:sz w:val="14"/>
                <w:szCs w:val="14"/>
              </w:rPr>
            </w:pPr>
            <w:r w:rsidRPr="00A1691C">
              <w:rPr>
                <w:sz w:val="14"/>
                <w:szCs w:val="14"/>
              </w:rPr>
              <w:t>Resources for employers</w:t>
            </w:r>
          </w:p>
        </w:tc>
        <w:tc>
          <w:tcPr>
            <w:tcW w:w="1644" w:type="dxa"/>
          </w:tcPr>
          <w:p w14:paraId="6A626BEA" w14:textId="0159C033" w:rsidR="00E52ABB" w:rsidRPr="00A1691C" w:rsidRDefault="00E52ABB" w:rsidP="00E52ABB">
            <w:pPr>
              <w:spacing w:before="40" w:after="40"/>
              <w:rPr>
                <w:sz w:val="14"/>
                <w:szCs w:val="14"/>
              </w:rPr>
            </w:pPr>
            <w:r w:rsidRPr="00A1691C">
              <w:rPr>
                <w:sz w:val="14"/>
                <w:szCs w:val="14"/>
              </w:rPr>
              <w:t>Whaikaha</w:t>
            </w:r>
          </w:p>
        </w:tc>
        <w:tc>
          <w:tcPr>
            <w:tcW w:w="652" w:type="dxa"/>
            <w:shd w:val="clear" w:color="auto" w:fill="808080" w:themeFill="background1" w:themeFillShade="80"/>
          </w:tcPr>
          <w:p w14:paraId="5CD2E259" w14:textId="158FFABA"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21425137" w14:textId="1FA9A177"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08327F81" w14:textId="6798B514"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F6C5AC" w:themeFill="accent2" w:themeFillTint="66"/>
          </w:tcPr>
          <w:p w14:paraId="14522725" w14:textId="1624C414" w:rsidR="00E52ABB" w:rsidRPr="00A1691C" w:rsidRDefault="00076F02" w:rsidP="00E52ABB">
            <w:pPr>
              <w:spacing w:before="40" w:after="40"/>
              <w:rPr>
                <w:sz w:val="14"/>
                <w:szCs w:val="14"/>
              </w:rPr>
            </w:pPr>
            <w:r w:rsidRPr="00A1691C">
              <w:rPr>
                <w:sz w:val="14"/>
                <w:szCs w:val="14"/>
              </w:rPr>
              <w:t>End</w:t>
            </w:r>
          </w:p>
        </w:tc>
        <w:tc>
          <w:tcPr>
            <w:tcW w:w="652" w:type="dxa"/>
          </w:tcPr>
          <w:p w14:paraId="2EB48185" w14:textId="77777777" w:rsidR="00E52ABB" w:rsidRPr="00A1691C" w:rsidRDefault="00E52ABB" w:rsidP="00E52ABB">
            <w:pPr>
              <w:spacing w:before="40" w:after="40"/>
              <w:rPr>
                <w:sz w:val="14"/>
                <w:szCs w:val="14"/>
              </w:rPr>
            </w:pPr>
          </w:p>
        </w:tc>
        <w:tc>
          <w:tcPr>
            <w:tcW w:w="652" w:type="dxa"/>
          </w:tcPr>
          <w:p w14:paraId="5DD9A54E" w14:textId="77777777" w:rsidR="00E52ABB" w:rsidRPr="00A1691C" w:rsidRDefault="00E52ABB" w:rsidP="00E52ABB">
            <w:pPr>
              <w:spacing w:before="40" w:after="40"/>
              <w:rPr>
                <w:sz w:val="14"/>
                <w:szCs w:val="14"/>
              </w:rPr>
            </w:pPr>
          </w:p>
        </w:tc>
        <w:tc>
          <w:tcPr>
            <w:tcW w:w="652" w:type="dxa"/>
          </w:tcPr>
          <w:p w14:paraId="01A780F3" w14:textId="77777777" w:rsidR="00E52ABB" w:rsidRPr="00A1691C" w:rsidRDefault="00E52ABB" w:rsidP="00E52ABB">
            <w:pPr>
              <w:spacing w:before="40" w:after="40"/>
              <w:rPr>
                <w:sz w:val="14"/>
                <w:szCs w:val="14"/>
              </w:rPr>
            </w:pPr>
          </w:p>
        </w:tc>
        <w:tc>
          <w:tcPr>
            <w:tcW w:w="652" w:type="dxa"/>
          </w:tcPr>
          <w:p w14:paraId="120A9511" w14:textId="77777777" w:rsidR="00E52ABB" w:rsidRPr="00A1691C" w:rsidRDefault="00E52ABB" w:rsidP="00E52ABB">
            <w:pPr>
              <w:spacing w:before="40" w:after="40"/>
              <w:rPr>
                <w:sz w:val="14"/>
                <w:szCs w:val="14"/>
              </w:rPr>
            </w:pPr>
          </w:p>
        </w:tc>
        <w:tc>
          <w:tcPr>
            <w:tcW w:w="652" w:type="dxa"/>
          </w:tcPr>
          <w:p w14:paraId="3B0555CA" w14:textId="77777777" w:rsidR="00E52ABB" w:rsidRPr="00A1691C" w:rsidRDefault="00E52ABB" w:rsidP="00E52ABB">
            <w:pPr>
              <w:spacing w:before="40" w:after="40"/>
              <w:rPr>
                <w:sz w:val="14"/>
                <w:szCs w:val="14"/>
              </w:rPr>
            </w:pPr>
          </w:p>
        </w:tc>
        <w:tc>
          <w:tcPr>
            <w:tcW w:w="652" w:type="dxa"/>
          </w:tcPr>
          <w:p w14:paraId="56B8F698" w14:textId="77777777" w:rsidR="00E52ABB" w:rsidRPr="00A1691C" w:rsidRDefault="00E52ABB" w:rsidP="00E52ABB">
            <w:pPr>
              <w:spacing w:before="40" w:after="40"/>
              <w:rPr>
                <w:sz w:val="14"/>
                <w:szCs w:val="14"/>
              </w:rPr>
            </w:pPr>
          </w:p>
        </w:tc>
        <w:tc>
          <w:tcPr>
            <w:tcW w:w="652" w:type="dxa"/>
          </w:tcPr>
          <w:p w14:paraId="10D8FD0A" w14:textId="77777777" w:rsidR="00E52ABB" w:rsidRPr="00A1691C" w:rsidRDefault="00E52ABB" w:rsidP="00E52ABB">
            <w:pPr>
              <w:spacing w:before="40" w:after="40"/>
              <w:rPr>
                <w:sz w:val="14"/>
                <w:szCs w:val="14"/>
              </w:rPr>
            </w:pPr>
          </w:p>
        </w:tc>
        <w:tc>
          <w:tcPr>
            <w:tcW w:w="652" w:type="dxa"/>
          </w:tcPr>
          <w:p w14:paraId="6F70179C" w14:textId="77777777" w:rsidR="00E52ABB" w:rsidRPr="00A1691C" w:rsidRDefault="00E52ABB" w:rsidP="00E52ABB">
            <w:pPr>
              <w:spacing w:before="40" w:after="40"/>
              <w:rPr>
                <w:sz w:val="14"/>
                <w:szCs w:val="14"/>
              </w:rPr>
            </w:pPr>
          </w:p>
        </w:tc>
        <w:tc>
          <w:tcPr>
            <w:tcW w:w="652" w:type="dxa"/>
          </w:tcPr>
          <w:p w14:paraId="3A46B79B" w14:textId="77777777" w:rsidR="00E52ABB" w:rsidRPr="00A1691C" w:rsidRDefault="00E52ABB" w:rsidP="00E52ABB">
            <w:pPr>
              <w:spacing w:before="40" w:after="40"/>
              <w:rPr>
                <w:sz w:val="14"/>
                <w:szCs w:val="14"/>
              </w:rPr>
            </w:pPr>
          </w:p>
        </w:tc>
        <w:tc>
          <w:tcPr>
            <w:tcW w:w="652" w:type="dxa"/>
          </w:tcPr>
          <w:p w14:paraId="45FE7991" w14:textId="77777777" w:rsidR="00E52ABB" w:rsidRPr="00A1691C" w:rsidRDefault="00E52ABB" w:rsidP="00E52ABB">
            <w:pPr>
              <w:spacing w:before="40" w:after="40"/>
              <w:rPr>
                <w:sz w:val="14"/>
                <w:szCs w:val="14"/>
              </w:rPr>
            </w:pPr>
          </w:p>
        </w:tc>
        <w:tc>
          <w:tcPr>
            <w:tcW w:w="652" w:type="dxa"/>
          </w:tcPr>
          <w:p w14:paraId="4E8A9BB9" w14:textId="77777777" w:rsidR="00E52ABB" w:rsidRPr="00A1691C" w:rsidRDefault="00E52ABB" w:rsidP="00E52ABB">
            <w:pPr>
              <w:spacing w:before="40" w:after="40"/>
              <w:rPr>
                <w:sz w:val="14"/>
                <w:szCs w:val="14"/>
              </w:rPr>
            </w:pPr>
          </w:p>
        </w:tc>
        <w:tc>
          <w:tcPr>
            <w:tcW w:w="652" w:type="dxa"/>
          </w:tcPr>
          <w:p w14:paraId="3684DF33" w14:textId="77777777" w:rsidR="00E52ABB" w:rsidRPr="00A1691C" w:rsidRDefault="00E52ABB" w:rsidP="00E52ABB">
            <w:pPr>
              <w:spacing w:before="40" w:after="40"/>
              <w:rPr>
                <w:sz w:val="14"/>
                <w:szCs w:val="14"/>
              </w:rPr>
            </w:pPr>
          </w:p>
        </w:tc>
        <w:tc>
          <w:tcPr>
            <w:tcW w:w="652" w:type="dxa"/>
          </w:tcPr>
          <w:p w14:paraId="22737CF3" w14:textId="77777777" w:rsidR="00E52ABB" w:rsidRPr="00A1691C" w:rsidRDefault="00E52ABB" w:rsidP="00E52ABB">
            <w:pPr>
              <w:spacing w:before="40" w:after="40"/>
              <w:rPr>
                <w:sz w:val="14"/>
                <w:szCs w:val="14"/>
              </w:rPr>
            </w:pPr>
          </w:p>
        </w:tc>
        <w:tc>
          <w:tcPr>
            <w:tcW w:w="652" w:type="dxa"/>
          </w:tcPr>
          <w:p w14:paraId="438D2C73" w14:textId="77777777" w:rsidR="00E52ABB" w:rsidRPr="00A1691C" w:rsidRDefault="00E52ABB" w:rsidP="00E52ABB">
            <w:pPr>
              <w:spacing w:before="40" w:after="40"/>
              <w:rPr>
                <w:sz w:val="14"/>
                <w:szCs w:val="14"/>
              </w:rPr>
            </w:pPr>
          </w:p>
        </w:tc>
        <w:tc>
          <w:tcPr>
            <w:tcW w:w="652" w:type="dxa"/>
          </w:tcPr>
          <w:p w14:paraId="19EF1E22" w14:textId="77777777" w:rsidR="00E52ABB" w:rsidRPr="00A1691C" w:rsidRDefault="00E52ABB" w:rsidP="00E52ABB">
            <w:pPr>
              <w:spacing w:before="40" w:after="40"/>
              <w:rPr>
                <w:sz w:val="14"/>
                <w:szCs w:val="14"/>
              </w:rPr>
            </w:pPr>
          </w:p>
        </w:tc>
        <w:tc>
          <w:tcPr>
            <w:tcW w:w="652" w:type="dxa"/>
          </w:tcPr>
          <w:p w14:paraId="0563B67A" w14:textId="77777777" w:rsidR="00E52ABB" w:rsidRPr="00A1691C" w:rsidRDefault="00E52ABB" w:rsidP="00E52ABB">
            <w:pPr>
              <w:spacing w:before="40" w:after="40"/>
              <w:rPr>
                <w:sz w:val="14"/>
                <w:szCs w:val="14"/>
              </w:rPr>
            </w:pPr>
          </w:p>
        </w:tc>
        <w:tc>
          <w:tcPr>
            <w:tcW w:w="1447" w:type="dxa"/>
            <w:tcBorders>
              <w:bottom w:val="single" w:sz="4" w:space="0" w:color="auto"/>
            </w:tcBorders>
            <w:shd w:val="clear" w:color="auto" w:fill="00B050"/>
          </w:tcPr>
          <w:p w14:paraId="6F57DB53" w14:textId="448C912A" w:rsidR="00E52ABB" w:rsidRPr="00A1691C" w:rsidRDefault="00E52ABB" w:rsidP="00E52ABB">
            <w:pPr>
              <w:spacing w:before="40" w:after="40"/>
              <w:jc w:val="center"/>
              <w:rPr>
                <w:sz w:val="14"/>
                <w:szCs w:val="14"/>
              </w:rPr>
            </w:pPr>
            <w:r w:rsidRPr="00A1691C">
              <w:rPr>
                <w:b/>
                <w:bCs/>
                <w:color w:val="FFFFFF" w:themeColor="background1"/>
                <w:sz w:val="14"/>
                <w:szCs w:val="14"/>
              </w:rPr>
              <w:t>Green</w:t>
            </w:r>
          </w:p>
        </w:tc>
      </w:tr>
      <w:tr w:rsidR="00E52ABB" w:rsidRPr="004763D5" w14:paraId="4FA6CF73" w14:textId="5EFF79B5" w:rsidTr="6543CB6A">
        <w:trPr>
          <w:cantSplit/>
          <w:trHeight w:val="85"/>
        </w:trPr>
        <w:tc>
          <w:tcPr>
            <w:tcW w:w="1560" w:type="dxa"/>
          </w:tcPr>
          <w:p w14:paraId="319E558D" w14:textId="51E6BBA9" w:rsidR="00E52ABB" w:rsidRPr="00EE7520" w:rsidRDefault="00852ADB" w:rsidP="00E52ABB">
            <w:pPr>
              <w:spacing w:before="40" w:after="40"/>
              <w:rPr>
                <w:sz w:val="14"/>
                <w:szCs w:val="14"/>
              </w:rPr>
            </w:pPr>
            <w:r w:rsidRPr="00EE7520">
              <w:rPr>
                <w:sz w:val="14"/>
                <w:szCs w:val="14"/>
              </w:rPr>
              <w:t>Employment</w:t>
            </w:r>
            <w:r w:rsidR="00B3104D" w:rsidRPr="00EE7520">
              <w:rPr>
                <w:sz w:val="14"/>
                <w:szCs w:val="14"/>
              </w:rPr>
              <w:t xml:space="preserve"> </w:t>
            </w:r>
            <w:r w:rsidR="00E52ABB" w:rsidRPr="00EE7520">
              <w:rPr>
                <w:sz w:val="14"/>
                <w:szCs w:val="14"/>
              </w:rPr>
              <w:t>5</w:t>
            </w:r>
          </w:p>
        </w:tc>
        <w:tc>
          <w:tcPr>
            <w:tcW w:w="4819" w:type="dxa"/>
          </w:tcPr>
          <w:p w14:paraId="2244C150" w14:textId="49A47CFF" w:rsidR="00E52ABB" w:rsidRPr="00A1691C" w:rsidRDefault="00E52ABB" w:rsidP="00E52ABB">
            <w:pPr>
              <w:spacing w:before="40" w:after="40"/>
              <w:rPr>
                <w:sz w:val="14"/>
                <w:szCs w:val="14"/>
              </w:rPr>
            </w:pPr>
            <w:r w:rsidRPr="00A1691C">
              <w:rPr>
                <w:sz w:val="14"/>
                <w:szCs w:val="14"/>
              </w:rPr>
              <w:t xml:space="preserve">Design accessible workplaces </w:t>
            </w:r>
          </w:p>
        </w:tc>
        <w:tc>
          <w:tcPr>
            <w:tcW w:w="1644" w:type="dxa"/>
          </w:tcPr>
          <w:p w14:paraId="42B8F1A7" w14:textId="6B2F0545" w:rsidR="00E52ABB" w:rsidRPr="00A1691C" w:rsidRDefault="00E52ABB" w:rsidP="00E52ABB">
            <w:pPr>
              <w:spacing w:before="40" w:after="40"/>
              <w:rPr>
                <w:sz w:val="14"/>
                <w:szCs w:val="14"/>
              </w:rPr>
            </w:pPr>
            <w:r w:rsidRPr="00A1691C">
              <w:rPr>
                <w:sz w:val="14"/>
                <w:szCs w:val="14"/>
              </w:rPr>
              <w:t>Whaikaha</w:t>
            </w:r>
          </w:p>
        </w:tc>
        <w:tc>
          <w:tcPr>
            <w:tcW w:w="652" w:type="dxa"/>
            <w:shd w:val="clear" w:color="auto" w:fill="808080" w:themeFill="background1" w:themeFillShade="80"/>
          </w:tcPr>
          <w:p w14:paraId="4C1B7A78" w14:textId="425FFF4F"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55362F86" w14:textId="3505BC38"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1ACA1108" w14:textId="6C97EC8F"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54FC2238" w14:textId="5794AF4B"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FFFFFF" w:themeFill="background1"/>
          </w:tcPr>
          <w:p w14:paraId="67B98EAA" w14:textId="53406386" w:rsidR="00E52ABB" w:rsidRPr="00A1691C" w:rsidRDefault="00D566CD" w:rsidP="00E52ABB">
            <w:pPr>
              <w:spacing w:before="40" w:after="40"/>
              <w:rPr>
                <w:color w:val="808080" w:themeColor="background1" w:themeShade="80"/>
                <w:sz w:val="14"/>
                <w:szCs w:val="14"/>
              </w:rPr>
            </w:pPr>
            <w:r>
              <w:rPr>
                <w:sz w:val="14"/>
                <w:szCs w:val="14"/>
              </w:rPr>
              <w:t>TBC</w:t>
            </w:r>
          </w:p>
        </w:tc>
        <w:tc>
          <w:tcPr>
            <w:tcW w:w="652" w:type="dxa"/>
            <w:shd w:val="clear" w:color="auto" w:fill="FFFFFF" w:themeFill="background1"/>
          </w:tcPr>
          <w:p w14:paraId="54A3052B" w14:textId="4A0329F4" w:rsidR="00E52ABB" w:rsidRPr="00A1691C" w:rsidRDefault="00E52ABB" w:rsidP="00E52ABB">
            <w:pPr>
              <w:spacing w:before="40" w:after="40"/>
              <w:rPr>
                <w:sz w:val="14"/>
                <w:szCs w:val="14"/>
              </w:rPr>
            </w:pPr>
          </w:p>
        </w:tc>
        <w:tc>
          <w:tcPr>
            <w:tcW w:w="652" w:type="dxa"/>
            <w:shd w:val="clear" w:color="auto" w:fill="FFFFFF" w:themeFill="background1"/>
          </w:tcPr>
          <w:p w14:paraId="0D0A34AA" w14:textId="77777777" w:rsidR="00E52ABB" w:rsidRPr="00A1691C" w:rsidRDefault="00E52ABB" w:rsidP="00E52ABB">
            <w:pPr>
              <w:spacing w:before="40" w:after="40"/>
              <w:rPr>
                <w:sz w:val="14"/>
                <w:szCs w:val="14"/>
              </w:rPr>
            </w:pPr>
          </w:p>
        </w:tc>
        <w:tc>
          <w:tcPr>
            <w:tcW w:w="652" w:type="dxa"/>
            <w:shd w:val="clear" w:color="auto" w:fill="FFFFFF" w:themeFill="background1"/>
          </w:tcPr>
          <w:p w14:paraId="5B9322C4" w14:textId="77777777" w:rsidR="00E52ABB" w:rsidRPr="00A1691C" w:rsidRDefault="00E52ABB" w:rsidP="00E52ABB">
            <w:pPr>
              <w:spacing w:before="40" w:after="40"/>
              <w:rPr>
                <w:sz w:val="14"/>
                <w:szCs w:val="14"/>
              </w:rPr>
            </w:pPr>
          </w:p>
        </w:tc>
        <w:tc>
          <w:tcPr>
            <w:tcW w:w="652" w:type="dxa"/>
          </w:tcPr>
          <w:p w14:paraId="36A99E35" w14:textId="77777777" w:rsidR="00E52ABB" w:rsidRPr="00A1691C" w:rsidRDefault="00E52ABB" w:rsidP="00E52ABB">
            <w:pPr>
              <w:spacing w:before="40" w:after="40"/>
              <w:rPr>
                <w:sz w:val="14"/>
                <w:szCs w:val="14"/>
              </w:rPr>
            </w:pPr>
          </w:p>
        </w:tc>
        <w:tc>
          <w:tcPr>
            <w:tcW w:w="652" w:type="dxa"/>
          </w:tcPr>
          <w:p w14:paraId="24272B67" w14:textId="77777777" w:rsidR="00E52ABB" w:rsidRPr="00A1691C" w:rsidRDefault="00E52ABB" w:rsidP="00E52ABB">
            <w:pPr>
              <w:spacing w:before="40" w:after="40"/>
              <w:rPr>
                <w:sz w:val="14"/>
                <w:szCs w:val="14"/>
              </w:rPr>
            </w:pPr>
          </w:p>
        </w:tc>
        <w:tc>
          <w:tcPr>
            <w:tcW w:w="652" w:type="dxa"/>
          </w:tcPr>
          <w:p w14:paraId="0DB8C139" w14:textId="77777777" w:rsidR="00E52ABB" w:rsidRPr="00A1691C" w:rsidRDefault="00E52ABB" w:rsidP="00E52ABB">
            <w:pPr>
              <w:spacing w:before="40" w:after="40"/>
              <w:rPr>
                <w:sz w:val="14"/>
                <w:szCs w:val="14"/>
              </w:rPr>
            </w:pPr>
          </w:p>
        </w:tc>
        <w:tc>
          <w:tcPr>
            <w:tcW w:w="652" w:type="dxa"/>
          </w:tcPr>
          <w:p w14:paraId="03D96108" w14:textId="77777777" w:rsidR="00E52ABB" w:rsidRPr="00A1691C" w:rsidRDefault="00E52ABB" w:rsidP="00E52ABB">
            <w:pPr>
              <w:spacing w:before="40" w:after="40"/>
              <w:rPr>
                <w:sz w:val="14"/>
                <w:szCs w:val="14"/>
              </w:rPr>
            </w:pPr>
          </w:p>
        </w:tc>
        <w:tc>
          <w:tcPr>
            <w:tcW w:w="652" w:type="dxa"/>
          </w:tcPr>
          <w:p w14:paraId="456C21A9" w14:textId="77777777" w:rsidR="00E52ABB" w:rsidRPr="00A1691C" w:rsidRDefault="00E52ABB" w:rsidP="00E52ABB">
            <w:pPr>
              <w:spacing w:before="40" w:after="40"/>
              <w:rPr>
                <w:sz w:val="14"/>
                <w:szCs w:val="14"/>
              </w:rPr>
            </w:pPr>
          </w:p>
        </w:tc>
        <w:tc>
          <w:tcPr>
            <w:tcW w:w="652" w:type="dxa"/>
          </w:tcPr>
          <w:p w14:paraId="60541B3F" w14:textId="77777777" w:rsidR="00E52ABB" w:rsidRPr="00A1691C" w:rsidRDefault="00E52ABB" w:rsidP="00E52ABB">
            <w:pPr>
              <w:spacing w:before="40" w:after="40"/>
              <w:rPr>
                <w:sz w:val="14"/>
                <w:szCs w:val="14"/>
              </w:rPr>
            </w:pPr>
          </w:p>
        </w:tc>
        <w:tc>
          <w:tcPr>
            <w:tcW w:w="652" w:type="dxa"/>
          </w:tcPr>
          <w:p w14:paraId="15A62B56" w14:textId="77777777" w:rsidR="00E52ABB" w:rsidRPr="00A1691C" w:rsidRDefault="00E52ABB" w:rsidP="00E52ABB">
            <w:pPr>
              <w:spacing w:before="40" w:after="40"/>
              <w:rPr>
                <w:sz w:val="14"/>
                <w:szCs w:val="14"/>
              </w:rPr>
            </w:pPr>
          </w:p>
        </w:tc>
        <w:tc>
          <w:tcPr>
            <w:tcW w:w="652" w:type="dxa"/>
          </w:tcPr>
          <w:p w14:paraId="22D947DA" w14:textId="77777777" w:rsidR="00E52ABB" w:rsidRPr="00A1691C" w:rsidRDefault="00E52ABB" w:rsidP="00E52ABB">
            <w:pPr>
              <w:spacing w:before="40" w:after="40"/>
              <w:rPr>
                <w:sz w:val="14"/>
                <w:szCs w:val="14"/>
              </w:rPr>
            </w:pPr>
          </w:p>
        </w:tc>
        <w:tc>
          <w:tcPr>
            <w:tcW w:w="652" w:type="dxa"/>
          </w:tcPr>
          <w:p w14:paraId="04A64639" w14:textId="77777777" w:rsidR="00E52ABB" w:rsidRPr="00A1691C" w:rsidRDefault="00E52ABB" w:rsidP="00E52ABB">
            <w:pPr>
              <w:spacing w:before="40" w:after="40"/>
              <w:rPr>
                <w:sz w:val="14"/>
                <w:szCs w:val="14"/>
              </w:rPr>
            </w:pPr>
          </w:p>
        </w:tc>
        <w:tc>
          <w:tcPr>
            <w:tcW w:w="652" w:type="dxa"/>
          </w:tcPr>
          <w:p w14:paraId="79E0ABE1" w14:textId="77777777" w:rsidR="00E52ABB" w:rsidRPr="00A1691C" w:rsidRDefault="00E52ABB" w:rsidP="00E52ABB">
            <w:pPr>
              <w:spacing w:before="40" w:after="40"/>
              <w:rPr>
                <w:sz w:val="14"/>
                <w:szCs w:val="14"/>
              </w:rPr>
            </w:pPr>
          </w:p>
        </w:tc>
        <w:tc>
          <w:tcPr>
            <w:tcW w:w="652" w:type="dxa"/>
          </w:tcPr>
          <w:p w14:paraId="3B2ED944" w14:textId="77777777" w:rsidR="00E52ABB" w:rsidRPr="00A1691C" w:rsidRDefault="00E52ABB" w:rsidP="00E52ABB">
            <w:pPr>
              <w:spacing w:before="40" w:after="40"/>
              <w:rPr>
                <w:sz w:val="14"/>
                <w:szCs w:val="14"/>
              </w:rPr>
            </w:pPr>
          </w:p>
        </w:tc>
        <w:tc>
          <w:tcPr>
            <w:tcW w:w="652" w:type="dxa"/>
          </w:tcPr>
          <w:p w14:paraId="0F51C95E" w14:textId="77777777" w:rsidR="00E52ABB" w:rsidRPr="00A1691C" w:rsidRDefault="00E52ABB" w:rsidP="00E52ABB">
            <w:pPr>
              <w:spacing w:before="40" w:after="40"/>
              <w:rPr>
                <w:sz w:val="14"/>
                <w:szCs w:val="14"/>
              </w:rPr>
            </w:pPr>
          </w:p>
        </w:tc>
        <w:tc>
          <w:tcPr>
            <w:tcW w:w="1447" w:type="dxa"/>
            <w:shd w:val="clear" w:color="auto" w:fill="00B050"/>
          </w:tcPr>
          <w:p w14:paraId="09ED0992" w14:textId="12F3437A" w:rsidR="00E52ABB" w:rsidRPr="00A1691C" w:rsidRDefault="00E52ABB" w:rsidP="00E52ABB">
            <w:pPr>
              <w:spacing w:before="40" w:after="40"/>
              <w:jc w:val="center"/>
              <w:rPr>
                <w:sz w:val="14"/>
                <w:szCs w:val="14"/>
              </w:rPr>
            </w:pPr>
            <w:r w:rsidRPr="00A1691C">
              <w:rPr>
                <w:b/>
                <w:bCs/>
                <w:color w:val="FFFFFF" w:themeColor="background1"/>
                <w:sz w:val="14"/>
                <w:szCs w:val="14"/>
              </w:rPr>
              <w:t>Green</w:t>
            </w:r>
          </w:p>
        </w:tc>
      </w:tr>
      <w:tr w:rsidR="00E52ABB" w:rsidRPr="004763D5" w14:paraId="710B5112" w14:textId="0CCD6D91" w:rsidTr="00EE7520">
        <w:trPr>
          <w:cantSplit/>
          <w:trHeight w:val="85"/>
        </w:trPr>
        <w:tc>
          <w:tcPr>
            <w:tcW w:w="1560" w:type="dxa"/>
            <w:tcBorders>
              <w:bottom w:val="single" w:sz="4" w:space="0" w:color="auto"/>
            </w:tcBorders>
          </w:tcPr>
          <w:p w14:paraId="4D714060" w14:textId="29D21F26" w:rsidR="00E52ABB" w:rsidRPr="00EE7520" w:rsidRDefault="00852ADB" w:rsidP="00E52ABB">
            <w:pPr>
              <w:spacing w:before="40" w:after="40"/>
              <w:rPr>
                <w:sz w:val="14"/>
                <w:szCs w:val="14"/>
              </w:rPr>
            </w:pPr>
            <w:r w:rsidRPr="00EE7520">
              <w:rPr>
                <w:sz w:val="14"/>
                <w:szCs w:val="14"/>
              </w:rPr>
              <w:t>Employment</w:t>
            </w:r>
            <w:r w:rsidR="00B3104D" w:rsidRPr="00EE7520">
              <w:rPr>
                <w:sz w:val="14"/>
                <w:szCs w:val="14"/>
              </w:rPr>
              <w:t xml:space="preserve"> </w:t>
            </w:r>
            <w:r w:rsidR="00E52ABB" w:rsidRPr="00EE7520">
              <w:rPr>
                <w:sz w:val="14"/>
                <w:szCs w:val="14"/>
              </w:rPr>
              <w:t>6</w:t>
            </w:r>
          </w:p>
        </w:tc>
        <w:tc>
          <w:tcPr>
            <w:tcW w:w="4819" w:type="dxa"/>
          </w:tcPr>
          <w:p w14:paraId="0CBF754D" w14:textId="7AEF7C5B" w:rsidR="00E52ABB" w:rsidRPr="00A1691C" w:rsidRDefault="00E52ABB" w:rsidP="00E52ABB">
            <w:pPr>
              <w:spacing w:before="40" w:after="40"/>
              <w:rPr>
                <w:sz w:val="14"/>
                <w:szCs w:val="14"/>
              </w:rPr>
            </w:pPr>
            <w:r w:rsidRPr="00A1691C">
              <w:rPr>
                <w:sz w:val="14"/>
                <w:szCs w:val="14"/>
              </w:rPr>
              <w:t>Awareness campaign for employers &amp; employees</w:t>
            </w:r>
          </w:p>
        </w:tc>
        <w:tc>
          <w:tcPr>
            <w:tcW w:w="1644" w:type="dxa"/>
          </w:tcPr>
          <w:p w14:paraId="2803B6F5" w14:textId="05EA105F" w:rsidR="00E52ABB" w:rsidRPr="00A1691C" w:rsidRDefault="00E52ABB" w:rsidP="00E52ABB">
            <w:pPr>
              <w:spacing w:before="40" w:after="40"/>
              <w:rPr>
                <w:sz w:val="14"/>
                <w:szCs w:val="14"/>
              </w:rPr>
            </w:pPr>
            <w:r w:rsidRPr="00A1691C">
              <w:rPr>
                <w:sz w:val="14"/>
                <w:szCs w:val="14"/>
              </w:rPr>
              <w:t>Whaikaha</w:t>
            </w:r>
          </w:p>
        </w:tc>
        <w:tc>
          <w:tcPr>
            <w:tcW w:w="652" w:type="dxa"/>
            <w:shd w:val="clear" w:color="auto" w:fill="808080" w:themeFill="background1" w:themeFillShade="80"/>
          </w:tcPr>
          <w:p w14:paraId="318EA062" w14:textId="5CDE2FA7"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47AB9F1A" w14:textId="3954C9DE"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1E037792" w14:textId="1355ECF4"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F6C5AC" w:themeFill="accent2" w:themeFillTint="66"/>
          </w:tcPr>
          <w:p w14:paraId="060EEEB0" w14:textId="07EEF7CB" w:rsidR="00E52ABB" w:rsidRPr="00A1691C" w:rsidRDefault="00076F02" w:rsidP="00E52ABB">
            <w:pPr>
              <w:spacing w:before="40" w:after="40"/>
              <w:rPr>
                <w:sz w:val="14"/>
                <w:szCs w:val="14"/>
              </w:rPr>
            </w:pPr>
            <w:r w:rsidRPr="00A1691C">
              <w:rPr>
                <w:sz w:val="14"/>
                <w:szCs w:val="14"/>
              </w:rPr>
              <w:t>End</w:t>
            </w:r>
          </w:p>
        </w:tc>
        <w:tc>
          <w:tcPr>
            <w:tcW w:w="652" w:type="dxa"/>
          </w:tcPr>
          <w:p w14:paraId="05E796D4" w14:textId="77777777" w:rsidR="00E52ABB" w:rsidRPr="00A1691C" w:rsidRDefault="00E52ABB" w:rsidP="00E52ABB">
            <w:pPr>
              <w:spacing w:before="40" w:after="40"/>
              <w:rPr>
                <w:sz w:val="14"/>
                <w:szCs w:val="14"/>
              </w:rPr>
            </w:pPr>
          </w:p>
        </w:tc>
        <w:tc>
          <w:tcPr>
            <w:tcW w:w="652" w:type="dxa"/>
          </w:tcPr>
          <w:p w14:paraId="20920208" w14:textId="77777777" w:rsidR="00E52ABB" w:rsidRPr="00A1691C" w:rsidRDefault="00E52ABB" w:rsidP="00E52ABB">
            <w:pPr>
              <w:spacing w:before="40" w:after="40"/>
              <w:rPr>
                <w:sz w:val="14"/>
                <w:szCs w:val="14"/>
              </w:rPr>
            </w:pPr>
          </w:p>
        </w:tc>
        <w:tc>
          <w:tcPr>
            <w:tcW w:w="652" w:type="dxa"/>
          </w:tcPr>
          <w:p w14:paraId="1C64BD88" w14:textId="77777777" w:rsidR="00E52ABB" w:rsidRPr="00A1691C" w:rsidRDefault="00E52ABB" w:rsidP="00E52ABB">
            <w:pPr>
              <w:spacing w:before="40" w:after="40"/>
              <w:rPr>
                <w:sz w:val="14"/>
                <w:szCs w:val="14"/>
              </w:rPr>
            </w:pPr>
          </w:p>
        </w:tc>
        <w:tc>
          <w:tcPr>
            <w:tcW w:w="652" w:type="dxa"/>
          </w:tcPr>
          <w:p w14:paraId="5FC7CEF7" w14:textId="77777777" w:rsidR="00E52ABB" w:rsidRPr="00A1691C" w:rsidRDefault="00E52ABB" w:rsidP="00E52ABB">
            <w:pPr>
              <w:spacing w:before="40" w:after="40"/>
              <w:rPr>
                <w:sz w:val="14"/>
                <w:szCs w:val="14"/>
              </w:rPr>
            </w:pPr>
          </w:p>
        </w:tc>
        <w:tc>
          <w:tcPr>
            <w:tcW w:w="652" w:type="dxa"/>
          </w:tcPr>
          <w:p w14:paraId="0F5BBB4A" w14:textId="77777777" w:rsidR="00E52ABB" w:rsidRPr="00A1691C" w:rsidRDefault="00E52ABB" w:rsidP="00E52ABB">
            <w:pPr>
              <w:spacing w:before="40" w:after="40"/>
              <w:rPr>
                <w:sz w:val="14"/>
                <w:szCs w:val="14"/>
              </w:rPr>
            </w:pPr>
          </w:p>
        </w:tc>
        <w:tc>
          <w:tcPr>
            <w:tcW w:w="652" w:type="dxa"/>
          </w:tcPr>
          <w:p w14:paraId="4D2CCC64" w14:textId="77777777" w:rsidR="00E52ABB" w:rsidRPr="00A1691C" w:rsidRDefault="00E52ABB" w:rsidP="00E52ABB">
            <w:pPr>
              <w:spacing w:before="40" w:after="40"/>
              <w:rPr>
                <w:sz w:val="14"/>
                <w:szCs w:val="14"/>
              </w:rPr>
            </w:pPr>
          </w:p>
        </w:tc>
        <w:tc>
          <w:tcPr>
            <w:tcW w:w="652" w:type="dxa"/>
          </w:tcPr>
          <w:p w14:paraId="4AA9EF3F" w14:textId="77777777" w:rsidR="00E52ABB" w:rsidRPr="00A1691C" w:rsidRDefault="00E52ABB" w:rsidP="00E52ABB">
            <w:pPr>
              <w:spacing w:before="40" w:after="40"/>
              <w:rPr>
                <w:sz w:val="14"/>
                <w:szCs w:val="14"/>
              </w:rPr>
            </w:pPr>
          </w:p>
        </w:tc>
        <w:tc>
          <w:tcPr>
            <w:tcW w:w="652" w:type="dxa"/>
          </w:tcPr>
          <w:p w14:paraId="744C1255" w14:textId="77777777" w:rsidR="00E52ABB" w:rsidRPr="00A1691C" w:rsidRDefault="00E52ABB" w:rsidP="00E52ABB">
            <w:pPr>
              <w:spacing w:before="40" w:after="40"/>
              <w:rPr>
                <w:sz w:val="14"/>
                <w:szCs w:val="14"/>
              </w:rPr>
            </w:pPr>
          </w:p>
        </w:tc>
        <w:tc>
          <w:tcPr>
            <w:tcW w:w="652" w:type="dxa"/>
          </w:tcPr>
          <w:p w14:paraId="25684DE7" w14:textId="77777777" w:rsidR="00E52ABB" w:rsidRPr="00A1691C" w:rsidRDefault="00E52ABB" w:rsidP="00E52ABB">
            <w:pPr>
              <w:spacing w:before="40" w:after="40"/>
              <w:rPr>
                <w:sz w:val="14"/>
                <w:szCs w:val="14"/>
              </w:rPr>
            </w:pPr>
          </w:p>
        </w:tc>
        <w:tc>
          <w:tcPr>
            <w:tcW w:w="652" w:type="dxa"/>
          </w:tcPr>
          <w:p w14:paraId="2D8156AF" w14:textId="77777777" w:rsidR="00E52ABB" w:rsidRPr="00A1691C" w:rsidRDefault="00E52ABB" w:rsidP="00E52ABB">
            <w:pPr>
              <w:spacing w:before="40" w:after="40"/>
              <w:rPr>
                <w:sz w:val="14"/>
                <w:szCs w:val="14"/>
              </w:rPr>
            </w:pPr>
          </w:p>
        </w:tc>
        <w:tc>
          <w:tcPr>
            <w:tcW w:w="652" w:type="dxa"/>
          </w:tcPr>
          <w:p w14:paraId="55E74127" w14:textId="77777777" w:rsidR="00E52ABB" w:rsidRPr="00A1691C" w:rsidRDefault="00E52ABB" w:rsidP="00E52ABB">
            <w:pPr>
              <w:spacing w:before="40" w:after="40"/>
              <w:rPr>
                <w:sz w:val="14"/>
                <w:szCs w:val="14"/>
              </w:rPr>
            </w:pPr>
          </w:p>
        </w:tc>
        <w:tc>
          <w:tcPr>
            <w:tcW w:w="652" w:type="dxa"/>
          </w:tcPr>
          <w:p w14:paraId="23BB5D3F" w14:textId="77777777" w:rsidR="00E52ABB" w:rsidRPr="00A1691C" w:rsidRDefault="00E52ABB" w:rsidP="00E52ABB">
            <w:pPr>
              <w:spacing w:before="40" w:after="40"/>
              <w:rPr>
                <w:sz w:val="14"/>
                <w:szCs w:val="14"/>
              </w:rPr>
            </w:pPr>
          </w:p>
        </w:tc>
        <w:tc>
          <w:tcPr>
            <w:tcW w:w="652" w:type="dxa"/>
          </w:tcPr>
          <w:p w14:paraId="65F4F8D3" w14:textId="77777777" w:rsidR="00E52ABB" w:rsidRPr="00A1691C" w:rsidRDefault="00E52ABB" w:rsidP="00E52ABB">
            <w:pPr>
              <w:spacing w:before="40" w:after="40"/>
              <w:rPr>
                <w:sz w:val="14"/>
                <w:szCs w:val="14"/>
              </w:rPr>
            </w:pPr>
          </w:p>
        </w:tc>
        <w:tc>
          <w:tcPr>
            <w:tcW w:w="652" w:type="dxa"/>
          </w:tcPr>
          <w:p w14:paraId="01FAA6AD" w14:textId="77777777" w:rsidR="00E52ABB" w:rsidRPr="00A1691C" w:rsidRDefault="00E52ABB" w:rsidP="00E52ABB">
            <w:pPr>
              <w:spacing w:before="40" w:after="40"/>
              <w:rPr>
                <w:sz w:val="14"/>
                <w:szCs w:val="14"/>
              </w:rPr>
            </w:pPr>
          </w:p>
        </w:tc>
        <w:tc>
          <w:tcPr>
            <w:tcW w:w="652" w:type="dxa"/>
          </w:tcPr>
          <w:p w14:paraId="07D8DD2B" w14:textId="77777777" w:rsidR="00E52ABB" w:rsidRPr="00A1691C" w:rsidRDefault="00E52ABB" w:rsidP="00E52ABB">
            <w:pPr>
              <w:spacing w:before="40" w:after="40"/>
              <w:rPr>
                <w:sz w:val="14"/>
                <w:szCs w:val="14"/>
              </w:rPr>
            </w:pPr>
          </w:p>
        </w:tc>
        <w:tc>
          <w:tcPr>
            <w:tcW w:w="652" w:type="dxa"/>
          </w:tcPr>
          <w:p w14:paraId="25A97572" w14:textId="77777777" w:rsidR="00E52ABB" w:rsidRPr="00A1691C" w:rsidRDefault="00E52ABB" w:rsidP="00E52ABB">
            <w:pPr>
              <w:spacing w:before="40" w:after="40"/>
              <w:rPr>
                <w:sz w:val="14"/>
                <w:szCs w:val="14"/>
              </w:rPr>
            </w:pPr>
          </w:p>
        </w:tc>
        <w:tc>
          <w:tcPr>
            <w:tcW w:w="1447" w:type="dxa"/>
            <w:tcBorders>
              <w:bottom w:val="single" w:sz="4" w:space="0" w:color="auto"/>
            </w:tcBorders>
            <w:shd w:val="clear" w:color="auto" w:fill="00B050"/>
          </w:tcPr>
          <w:p w14:paraId="3FF11DA1" w14:textId="08E54297" w:rsidR="00E52ABB" w:rsidRPr="00A1691C" w:rsidRDefault="00E52ABB" w:rsidP="00E52ABB">
            <w:pPr>
              <w:spacing w:before="40" w:after="40"/>
              <w:jc w:val="center"/>
              <w:rPr>
                <w:sz w:val="14"/>
                <w:szCs w:val="14"/>
              </w:rPr>
            </w:pPr>
            <w:r w:rsidRPr="00A1691C">
              <w:rPr>
                <w:b/>
                <w:bCs/>
                <w:color w:val="FFFFFF" w:themeColor="background1"/>
                <w:sz w:val="14"/>
                <w:szCs w:val="14"/>
              </w:rPr>
              <w:t>Green</w:t>
            </w:r>
          </w:p>
        </w:tc>
      </w:tr>
      <w:tr w:rsidR="00E52ABB" w:rsidRPr="004763D5" w14:paraId="0A080972" w14:textId="7A0BD430" w:rsidTr="00EE7520">
        <w:trPr>
          <w:cantSplit/>
          <w:trHeight w:val="85"/>
        </w:trPr>
        <w:tc>
          <w:tcPr>
            <w:tcW w:w="1560" w:type="dxa"/>
          </w:tcPr>
          <w:p w14:paraId="5A32191C" w14:textId="18D6B0CB" w:rsidR="00E52ABB" w:rsidRPr="00EE7520" w:rsidRDefault="00852ADB" w:rsidP="00E52ABB">
            <w:pPr>
              <w:spacing w:before="40" w:after="40"/>
              <w:rPr>
                <w:sz w:val="14"/>
                <w:szCs w:val="14"/>
              </w:rPr>
            </w:pPr>
            <w:r w:rsidRPr="00EE7520">
              <w:rPr>
                <w:sz w:val="14"/>
                <w:szCs w:val="14"/>
              </w:rPr>
              <w:t>Health</w:t>
            </w:r>
            <w:r w:rsidR="00B3104D" w:rsidRPr="00EE7520">
              <w:rPr>
                <w:sz w:val="14"/>
                <w:szCs w:val="14"/>
              </w:rPr>
              <w:t xml:space="preserve"> </w:t>
            </w:r>
            <w:r w:rsidR="00E52ABB" w:rsidRPr="00EE7520">
              <w:rPr>
                <w:sz w:val="14"/>
                <w:szCs w:val="14"/>
              </w:rPr>
              <w:t>1</w:t>
            </w:r>
          </w:p>
        </w:tc>
        <w:tc>
          <w:tcPr>
            <w:tcW w:w="4819" w:type="dxa"/>
          </w:tcPr>
          <w:p w14:paraId="4EFA2941" w14:textId="6E330B1E" w:rsidR="00E52ABB" w:rsidRPr="00A1691C" w:rsidRDefault="00E52ABB" w:rsidP="00E52ABB">
            <w:pPr>
              <w:spacing w:before="40" w:after="40"/>
              <w:rPr>
                <w:sz w:val="14"/>
                <w:szCs w:val="14"/>
              </w:rPr>
            </w:pPr>
            <w:r w:rsidRPr="00A1691C">
              <w:rPr>
                <w:sz w:val="14"/>
                <w:szCs w:val="14"/>
              </w:rPr>
              <w:t xml:space="preserve">Review policies and practices (equitable services) </w:t>
            </w:r>
          </w:p>
        </w:tc>
        <w:tc>
          <w:tcPr>
            <w:tcW w:w="1644" w:type="dxa"/>
          </w:tcPr>
          <w:p w14:paraId="6E0D7389" w14:textId="0C5B7A5D" w:rsidR="00E52ABB" w:rsidRPr="00A1691C" w:rsidRDefault="00E52ABB" w:rsidP="00E52ABB">
            <w:pPr>
              <w:spacing w:before="40" w:after="40"/>
              <w:rPr>
                <w:sz w:val="14"/>
                <w:szCs w:val="14"/>
              </w:rPr>
            </w:pPr>
            <w:r w:rsidRPr="00A1691C">
              <w:rPr>
                <w:sz w:val="14"/>
                <w:szCs w:val="14"/>
              </w:rPr>
              <w:t>HNZ</w:t>
            </w:r>
          </w:p>
        </w:tc>
        <w:tc>
          <w:tcPr>
            <w:tcW w:w="652" w:type="dxa"/>
            <w:shd w:val="clear" w:color="auto" w:fill="808080" w:themeFill="background1" w:themeFillShade="80"/>
          </w:tcPr>
          <w:p w14:paraId="15162F35" w14:textId="01C30BDD"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0F1DAF0B" w14:textId="2A41CF7F"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tcPr>
          <w:p w14:paraId="00D0E19D" w14:textId="1BCDFF7A" w:rsidR="00E52ABB" w:rsidRPr="00A1691C" w:rsidRDefault="00D566CD" w:rsidP="00E52ABB">
            <w:pPr>
              <w:spacing w:before="40" w:after="40"/>
              <w:rPr>
                <w:sz w:val="14"/>
                <w:szCs w:val="14"/>
              </w:rPr>
            </w:pPr>
            <w:r>
              <w:rPr>
                <w:sz w:val="14"/>
                <w:szCs w:val="14"/>
              </w:rPr>
              <w:t>TBC</w:t>
            </w:r>
          </w:p>
        </w:tc>
        <w:tc>
          <w:tcPr>
            <w:tcW w:w="652" w:type="dxa"/>
          </w:tcPr>
          <w:p w14:paraId="686BE261" w14:textId="7B3440FA" w:rsidR="00E52ABB" w:rsidRPr="00A1691C" w:rsidRDefault="00E52ABB" w:rsidP="00E52ABB">
            <w:pPr>
              <w:spacing w:before="40" w:after="40"/>
              <w:rPr>
                <w:sz w:val="14"/>
                <w:szCs w:val="14"/>
              </w:rPr>
            </w:pPr>
          </w:p>
        </w:tc>
        <w:tc>
          <w:tcPr>
            <w:tcW w:w="652" w:type="dxa"/>
          </w:tcPr>
          <w:p w14:paraId="0DD892BC" w14:textId="1EADA0EC" w:rsidR="00E52ABB" w:rsidRPr="00A1691C" w:rsidRDefault="00E52ABB" w:rsidP="00E52ABB">
            <w:pPr>
              <w:spacing w:before="40" w:after="40"/>
              <w:rPr>
                <w:sz w:val="14"/>
                <w:szCs w:val="14"/>
              </w:rPr>
            </w:pPr>
          </w:p>
        </w:tc>
        <w:tc>
          <w:tcPr>
            <w:tcW w:w="652" w:type="dxa"/>
          </w:tcPr>
          <w:p w14:paraId="48820007" w14:textId="06033902" w:rsidR="00E52ABB" w:rsidRPr="00A1691C" w:rsidRDefault="00E52ABB" w:rsidP="00E52ABB">
            <w:pPr>
              <w:spacing w:before="40" w:after="40"/>
              <w:rPr>
                <w:sz w:val="14"/>
                <w:szCs w:val="14"/>
              </w:rPr>
            </w:pPr>
          </w:p>
        </w:tc>
        <w:tc>
          <w:tcPr>
            <w:tcW w:w="652" w:type="dxa"/>
          </w:tcPr>
          <w:p w14:paraId="3E47DC31" w14:textId="44AEA8D7" w:rsidR="00E52ABB" w:rsidRPr="00A1691C" w:rsidRDefault="00E52ABB" w:rsidP="00E52ABB">
            <w:pPr>
              <w:spacing w:before="40" w:after="40"/>
              <w:rPr>
                <w:sz w:val="14"/>
                <w:szCs w:val="14"/>
              </w:rPr>
            </w:pPr>
          </w:p>
        </w:tc>
        <w:tc>
          <w:tcPr>
            <w:tcW w:w="652" w:type="dxa"/>
          </w:tcPr>
          <w:p w14:paraId="65D720DC" w14:textId="7B9012E6" w:rsidR="00E52ABB" w:rsidRPr="00A1691C" w:rsidRDefault="00E52ABB" w:rsidP="00E52ABB">
            <w:pPr>
              <w:spacing w:before="40" w:after="40"/>
              <w:rPr>
                <w:sz w:val="14"/>
                <w:szCs w:val="14"/>
              </w:rPr>
            </w:pPr>
          </w:p>
        </w:tc>
        <w:tc>
          <w:tcPr>
            <w:tcW w:w="652" w:type="dxa"/>
          </w:tcPr>
          <w:p w14:paraId="091488B1" w14:textId="6131F6BE" w:rsidR="00E52ABB" w:rsidRPr="00A1691C" w:rsidRDefault="00E52ABB" w:rsidP="00E52ABB">
            <w:pPr>
              <w:spacing w:before="40" w:after="40"/>
              <w:rPr>
                <w:sz w:val="14"/>
                <w:szCs w:val="14"/>
              </w:rPr>
            </w:pPr>
          </w:p>
        </w:tc>
        <w:tc>
          <w:tcPr>
            <w:tcW w:w="652" w:type="dxa"/>
          </w:tcPr>
          <w:p w14:paraId="73CCAFEF" w14:textId="54D3B429" w:rsidR="00E52ABB" w:rsidRPr="00A1691C" w:rsidRDefault="00E52ABB" w:rsidP="00E52ABB">
            <w:pPr>
              <w:spacing w:before="40" w:after="40"/>
              <w:rPr>
                <w:sz w:val="14"/>
                <w:szCs w:val="14"/>
              </w:rPr>
            </w:pPr>
          </w:p>
        </w:tc>
        <w:tc>
          <w:tcPr>
            <w:tcW w:w="652" w:type="dxa"/>
          </w:tcPr>
          <w:p w14:paraId="0E866887" w14:textId="58B35A44" w:rsidR="00E52ABB" w:rsidRPr="00A1691C" w:rsidRDefault="00E52ABB" w:rsidP="00E52ABB">
            <w:pPr>
              <w:spacing w:before="40" w:after="40"/>
              <w:rPr>
                <w:sz w:val="14"/>
                <w:szCs w:val="14"/>
              </w:rPr>
            </w:pPr>
          </w:p>
        </w:tc>
        <w:tc>
          <w:tcPr>
            <w:tcW w:w="652" w:type="dxa"/>
          </w:tcPr>
          <w:p w14:paraId="5564AA87" w14:textId="739AC694" w:rsidR="00E52ABB" w:rsidRPr="00A1691C" w:rsidRDefault="00E52ABB" w:rsidP="00E52ABB">
            <w:pPr>
              <w:spacing w:before="40" w:after="40"/>
              <w:rPr>
                <w:sz w:val="14"/>
                <w:szCs w:val="14"/>
              </w:rPr>
            </w:pPr>
          </w:p>
        </w:tc>
        <w:tc>
          <w:tcPr>
            <w:tcW w:w="652" w:type="dxa"/>
          </w:tcPr>
          <w:p w14:paraId="11EEF2AF" w14:textId="13C120D7" w:rsidR="00E52ABB" w:rsidRPr="00A1691C" w:rsidRDefault="00E52ABB" w:rsidP="00E52ABB">
            <w:pPr>
              <w:spacing w:before="40" w:after="40"/>
              <w:rPr>
                <w:sz w:val="14"/>
                <w:szCs w:val="14"/>
              </w:rPr>
            </w:pPr>
          </w:p>
        </w:tc>
        <w:tc>
          <w:tcPr>
            <w:tcW w:w="652" w:type="dxa"/>
          </w:tcPr>
          <w:p w14:paraId="16E0DDCC" w14:textId="7315A25B" w:rsidR="00E52ABB" w:rsidRPr="00A1691C" w:rsidRDefault="00E52ABB" w:rsidP="00E52ABB">
            <w:pPr>
              <w:spacing w:before="40" w:after="40"/>
              <w:rPr>
                <w:sz w:val="14"/>
                <w:szCs w:val="14"/>
              </w:rPr>
            </w:pPr>
          </w:p>
        </w:tc>
        <w:tc>
          <w:tcPr>
            <w:tcW w:w="652" w:type="dxa"/>
          </w:tcPr>
          <w:p w14:paraId="4BA993C1" w14:textId="20027D7D" w:rsidR="00E52ABB" w:rsidRPr="00A1691C" w:rsidRDefault="00E52ABB" w:rsidP="00E52ABB">
            <w:pPr>
              <w:spacing w:before="40" w:after="40"/>
              <w:rPr>
                <w:sz w:val="14"/>
                <w:szCs w:val="14"/>
              </w:rPr>
            </w:pPr>
          </w:p>
        </w:tc>
        <w:tc>
          <w:tcPr>
            <w:tcW w:w="652" w:type="dxa"/>
          </w:tcPr>
          <w:p w14:paraId="4396393E" w14:textId="1A94E4C7" w:rsidR="00E52ABB" w:rsidRPr="00A1691C" w:rsidRDefault="00E52ABB" w:rsidP="00E52ABB">
            <w:pPr>
              <w:spacing w:before="40" w:after="40"/>
              <w:rPr>
                <w:sz w:val="14"/>
                <w:szCs w:val="14"/>
              </w:rPr>
            </w:pPr>
          </w:p>
        </w:tc>
        <w:tc>
          <w:tcPr>
            <w:tcW w:w="652" w:type="dxa"/>
          </w:tcPr>
          <w:p w14:paraId="751EC91A" w14:textId="5D195AE4" w:rsidR="00E52ABB" w:rsidRPr="00A1691C" w:rsidRDefault="00E52ABB" w:rsidP="00E52ABB">
            <w:pPr>
              <w:spacing w:before="40" w:after="40"/>
              <w:rPr>
                <w:sz w:val="14"/>
                <w:szCs w:val="14"/>
              </w:rPr>
            </w:pPr>
          </w:p>
        </w:tc>
        <w:tc>
          <w:tcPr>
            <w:tcW w:w="652" w:type="dxa"/>
          </w:tcPr>
          <w:p w14:paraId="3915D285" w14:textId="30C0CA4D" w:rsidR="00E52ABB" w:rsidRPr="00A1691C" w:rsidRDefault="00E52ABB" w:rsidP="00E52ABB">
            <w:pPr>
              <w:spacing w:before="40" w:after="40"/>
              <w:rPr>
                <w:sz w:val="14"/>
                <w:szCs w:val="14"/>
              </w:rPr>
            </w:pPr>
          </w:p>
        </w:tc>
        <w:tc>
          <w:tcPr>
            <w:tcW w:w="652" w:type="dxa"/>
          </w:tcPr>
          <w:p w14:paraId="153A1DB3" w14:textId="6F1DADE8" w:rsidR="00E52ABB" w:rsidRPr="00A1691C" w:rsidRDefault="00E52ABB" w:rsidP="00E52ABB">
            <w:pPr>
              <w:spacing w:before="40" w:after="40"/>
              <w:rPr>
                <w:sz w:val="14"/>
                <w:szCs w:val="14"/>
              </w:rPr>
            </w:pPr>
          </w:p>
        </w:tc>
        <w:tc>
          <w:tcPr>
            <w:tcW w:w="652" w:type="dxa"/>
          </w:tcPr>
          <w:p w14:paraId="71920649" w14:textId="60A5977D" w:rsidR="00E52ABB" w:rsidRPr="00A1691C" w:rsidRDefault="00E52ABB" w:rsidP="00E52ABB">
            <w:pPr>
              <w:spacing w:before="40" w:after="40"/>
              <w:rPr>
                <w:sz w:val="14"/>
                <w:szCs w:val="14"/>
              </w:rPr>
            </w:pPr>
          </w:p>
        </w:tc>
        <w:tc>
          <w:tcPr>
            <w:tcW w:w="1447" w:type="dxa"/>
            <w:shd w:val="clear" w:color="auto" w:fill="00B050"/>
          </w:tcPr>
          <w:p w14:paraId="32D8393D" w14:textId="31C2DD4F" w:rsidR="00E52ABB" w:rsidRPr="00A1691C" w:rsidRDefault="00E52ABB" w:rsidP="00E52ABB">
            <w:pPr>
              <w:spacing w:before="40" w:after="40"/>
              <w:jc w:val="center"/>
              <w:rPr>
                <w:b/>
                <w:bCs/>
                <w:color w:val="FFFFFF" w:themeColor="background1"/>
                <w:sz w:val="14"/>
                <w:szCs w:val="14"/>
              </w:rPr>
            </w:pPr>
            <w:r w:rsidRPr="00A1691C">
              <w:rPr>
                <w:b/>
                <w:bCs/>
                <w:color w:val="FFFFFF" w:themeColor="background1"/>
                <w:sz w:val="14"/>
                <w:szCs w:val="14"/>
              </w:rPr>
              <w:t>Green</w:t>
            </w:r>
          </w:p>
        </w:tc>
      </w:tr>
      <w:tr w:rsidR="00E52ABB" w:rsidRPr="004763D5" w14:paraId="42838EB2" w14:textId="310FDB6E" w:rsidTr="00E32750">
        <w:trPr>
          <w:cantSplit/>
          <w:trHeight w:val="85"/>
        </w:trPr>
        <w:tc>
          <w:tcPr>
            <w:tcW w:w="1560" w:type="dxa"/>
          </w:tcPr>
          <w:p w14:paraId="715F15AE" w14:textId="5363D3B5" w:rsidR="00E52ABB" w:rsidRPr="00EE7520" w:rsidRDefault="00852ADB" w:rsidP="00E52ABB">
            <w:pPr>
              <w:spacing w:before="40" w:after="40"/>
              <w:rPr>
                <w:sz w:val="14"/>
                <w:szCs w:val="14"/>
              </w:rPr>
            </w:pPr>
            <w:r w:rsidRPr="00EE7520">
              <w:rPr>
                <w:sz w:val="14"/>
                <w:szCs w:val="14"/>
              </w:rPr>
              <w:t>Health</w:t>
            </w:r>
            <w:r w:rsidR="00B3104D" w:rsidRPr="00EE7520">
              <w:rPr>
                <w:sz w:val="14"/>
                <w:szCs w:val="14"/>
              </w:rPr>
              <w:t xml:space="preserve"> </w:t>
            </w:r>
            <w:r w:rsidR="00E52ABB" w:rsidRPr="00EE7520">
              <w:rPr>
                <w:sz w:val="14"/>
                <w:szCs w:val="14"/>
              </w:rPr>
              <w:t>2</w:t>
            </w:r>
          </w:p>
        </w:tc>
        <w:tc>
          <w:tcPr>
            <w:tcW w:w="4819" w:type="dxa"/>
          </w:tcPr>
          <w:p w14:paraId="67CFA80C" w14:textId="2A525ECD" w:rsidR="00E52ABB" w:rsidRPr="00A1691C" w:rsidRDefault="00E52ABB" w:rsidP="00E52ABB">
            <w:pPr>
              <w:spacing w:before="40" w:after="40"/>
              <w:rPr>
                <w:sz w:val="14"/>
                <w:szCs w:val="14"/>
              </w:rPr>
            </w:pPr>
            <w:r w:rsidRPr="00A1691C">
              <w:rPr>
                <w:sz w:val="14"/>
                <w:szCs w:val="14"/>
              </w:rPr>
              <w:t>Improve Health workforce disability capability</w:t>
            </w:r>
          </w:p>
        </w:tc>
        <w:tc>
          <w:tcPr>
            <w:tcW w:w="1644" w:type="dxa"/>
          </w:tcPr>
          <w:p w14:paraId="246ECDAC" w14:textId="66C17998" w:rsidR="00E52ABB" w:rsidRPr="00A1691C" w:rsidRDefault="00E52ABB" w:rsidP="00E52ABB">
            <w:pPr>
              <w:spacing w:before="40" w:after="40"/>
              <w:rPr>
                <w:sz w:val="14"/>
                <w:szCs w:val="14"/>
              </w:rPr>
            </w:pPr>
            <w:r w:rsidRPr="00A1691C">
              <w:rPr>
                <w:sz w:val="14"/>
                <w:szCs w:val="14"/>
              </w:rPr>
              <w:t>HNZ</w:t>
            </w:r>
          </w:p>
        </w:tc>
        <w:tc>
          <w:tcPr>
            <w:tcW w:w="652" w:type="dxa"/>
            <w:shd w:val="clear" w:color="auto" w:fill="808080" w:themeFill="background1" w:themeFillShade="80"/>
          </w:tcPr>
          <w:p w14:paraId="49D4F5E2" w14:textId="5C658E0A"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09E9B400" w14:textId="6618C793"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tcPr>
          <w:p w14:paraId="65AB0FC2" w14:textId="39CB887D" w:rsidR="00E52ABB" w:rsidRPr="00A1691C" w:rsidRDefault="00D566CD" w:rsidP="00E52ABB">
            <w:pPr>
              <w:spacing w:before="40" w:after="40"/>
              <w:rPr>
                <w:sz w:val="14"/>
                <w:szCs w:val="14"/>
              </w:rPr>
            </w:pPr>
            <w:r>
              <w:rPr>
                <w:sz w:val="14"/>
                <w:szCs w:val="14"/>
              </w:rPr>
              <w:t>TBC</w:t>
            </w:r>
          </w:p>
        </w:tc>
        <w:tc>
          <w:tcPr>
            <w:tcW w:w="652" w:type="dxa"/>
          </w:tcPr>
          <w:p w14:paraId="6E88624F" w14:textId="069A6317" w:rsidR="00E52ABB" w:rsidRPr="00A1691C" w:rsidRDefault="00E52ABB" w:rsidP="00E52ABB">
            <w:pPr>
              <w:spacing w:before="40" w:after="40"/>
              <w:rPr>
                <w:sz w:val="14"/>
                <w:szCs w:val="14"/>
              </w:rPr>
            </w:pPr>
          </w:p>
        </w:tc>
        <w:tc>
          <w:tcPr>
            <w:tcW w:w="652" w:type="dxa"/>
          </w:tcPr>
          <w:p w14:paraId="013072EE" w14:textId="6BD823DF" w:rsidR="00E52ABB" w:rsidRPr="00A1691C" w:rsidRDefault="00E52ABB" w:rsidP="00E52ABB">
            <w:pPr>
              <w:spacing w:before="40" w:after="40"/>
              <w:rPr>
                <w:sz w:val="14"/>
                <w:szCs w:val="14"/>
              </w:rPr>
            </w:pPr>
          </w:p>
        </w:tc>
        <w:tc>
          <w:tcPr>
            <w:tcW w:w="652" w:type="dxa"/>
          </w:tcPr>
          <w:p w14:paraId="3AB5BC40" w14:textId="5DE51CE5" w:rsidR="00E52ABB" w:rsidRPr="00A1691C" w:rsidRDefault="00E52ABB" w:rsidP="00E52ABB">
            <w:pPr>
              <w:spacing w:before="40" w:after="40"/>
              <w:rPr>
                <w:sz w:val="14"/>
                <w:szCs w:val="14"/>
              </w:rPr>
            </w:pPr>
          </w:p>
        </w:tc>
        <w:tc>
          <w:tcPr>
            <w:tcW w:w="652" w:type="dxa"/>
          </w:tcPr>
          <w:p w14:paraId="6903A808" w14:textId="399252D6" w:rsidR="00E52ABB" w:rsidRPr="00A1691C" w:rsidRDefault="00E52ABB" w:rsidP="00E52ABB">
            <w:pPr>
              <w:spacing w:before="40" w:after="40"/>
              <w:rPr>
                <w:sz w:val="14"/>
                <w:szCs w:val="14"/>
              </w:rPr>
            </w:pPr>
          </w:p>
        </w:tc>
        <w:tc>
          <w:tcPr>
            <w:tcW w:w="652" w:type="dxa"/>
          </w:tcPr>
          <w:p w14:paraId="4C523CD5" w14:textId="3D80A6D2" w:rsidR="00E52ABB" w:rsidRPr="00A1691C" w:rsidRDefault="00E52ABB" w:rsidP="00E52ABB">
            <w:pPr>
              <w:spacing w:before="40" w:after="40"/>
              <w:rPr>
                <w:sz w:val="14"/>
                <w:szCs w:val="14"/>
              </w:rPr>
            </w:pPr>
          </w:p>
        </w:tc>
        <w:tc>
          <w:tcPr>
            <w:tcW w:w="652" w:type="dxa"/>
          </w:tcPr>
          <w:p w14:paraId="09F48FDF" w14:textId="0B8CA048" w:rsidR="00E52ABB" w:rsidRPr="00A1691C" w:rsidRDefault="00E52ABB" w:rsidP="00E52ABB">
            <w:pPr>
              <w:spacing w:before="40" w:after="40"/>
              <w:rPr>
                <w:sz w:val="14"/>
                <w:szCs w:val="14"/>
              </w:rPr>
            </w:pPr>
          </w:p>
        </w:tc>
        <w:tc>
          <w:tcPr>
            <w:tcW w:w="652" w:type="dxa"/>
          </w:tcPr>
          <w:p w14:paraId="06402559" w14:textId="2CEDA367" w:rsidR="00E52ABB" w:rsidRPr="00A1691C" w:rsidRDefault="00E52ABB" w:rsidP="00E52ABB">
            <w:pPr>
              <w:spacing w:before="40" w:after="40"/>
              <w:rPr>
                <w:sz w:val="14"/>
                <w:szCs w:val="14"/>
              </w:rPr>
            </w:pPr>
          </w:p>
        </w:tc>
        <w:tc>
          <w:tcPr>
            <w:tcW w:w="652" w:type="dxa"/>
          </w:tcPr>
          <w:p w14:paraId="65E577CF" w14:textId="33A27791" w:rsidR="00E52ABB" w:rsidRPr="00A1691C" w:rsidRDefault="00E52ABB" w:rsidP="00E52ABB">
            <w:pPr>
              <w:spacing w:before="40" w:after="40"/>
              <w:rPr>
                <w:sz w:val="14"/>
                <w:szCs w:val="14"/>
              </w:rPr>
            </w:pPr>
          </w:p>
        </w:tc>
        <w:tc>
          <w:tcPr>
            <w:tcW w:w="652" w:type="dxa"/>
          </w:tcPr>
          <w:p w14:paraId="2F322E0C" w14:textId="7AD1C4A6" w:rsidR="00E52ABB" w:rsidRPr="00A1691C" w:rsidRDefault="00E52ABB" w:rsidP="00E52ABB">
            <w:pPr>
              <w:spacing w:before="40" w:after="40"/>
              <w:rPr>
                <w:sz w:val="14"/>
                <w:szCs w:val="14"/>
              </w:rPr>
            </w:pPr>
          </w:p>
        </w:tc>
        <w:tc>
          <w:tcPr>
            <w:tcW w:w="652" w:type="dxa"/>
          </w:tcPr>
          <w:p w14:paraId="331D40C7" w14:textId="5C71FF60" w:rsidR="00E52ABB" w:rsidRPr="00A1691C" w:rsidRDefault="00E52ABB" w:rsidP="00E52ABB">
            <w:pPr>
              <w:spacing w:before="40" w:after="40"/>
              <w:rPr>
                <w:sz w:val="14"/>
                <w:szCs w:val="14"/>
              </w:rPr>
            </w:pPr>
          </w:p>
        </w:tc>
        <w:tc>
          <w:tcPr>
            <w:tcW w:w="652" w:type="dxa"/>
          </w:tcPr>
          <w:p w14:paraId="044AD189" w14:textId="1C5EF572" w:rsidR="00E52ABB" w:rsidRPr="00A1691C" w:rsidRDefault="00E52ABB" w:rsidP="00E52ABB">
            <w:pPr>
              <w:spacing w:before="40" w:after="40"/>
              <w:rPr>
                <w:sz w:val="14"/>
                <w:szCs w:val="14"/>
              </w:rPr>
            </w:pPr>
          </w:p>
        </w:tc>
        <w:tc>
          <w:tcPr>
            <w:tcW w:w="652" w:type="dxa"/>
          </w:tcPr>
          <w:p w14:paraId="455533EF" w14:textId="01FADBA7" w:rsidR="00E52ABB" w:rsidRPr="00A1691C" w:rsidRDefault="00E52ABB" w:rsidP="00E52ABB">
            <w:pPr>
              <w:spacing w:before="40" w:after="40"/>
              <w:rPr>
                <w:sz w:val="14"/>
                <w:szCs w:val="14"/>
              </w:rPr>
            </w:pPr>
          </w:p>
        </w:tc>
        <w:tc>
          <w:tcPr>
            <w:tcW w:w="652" w:type="dxa"/>
          </w:tcPr>
          <w:p w14:paraId="70B63662" w14:textId="0FC942DA" w:rsidR="00E52ABB" w:rsidRPr="00A1691C" w:rsidRDefault="00E52ABB" w:rsidP="00E52ABB">
            <w:pPr>
              <w:spacing w:before="40" w:after="40"/>
              <w:rPr>
                <w:sz w:val="14"/>
                <w:szCs w:val="14"/>
              </w:rPr>
            </w:pPr>
          </w:p>
        </w:tc>
        <w:tc>
          <w:tcPr>
            <w:tcW w:w="652" w:type="dxa"/>
          </w:tcPr>
          <w:p w14:paraId="19513049" w14:textId="37166CFB" w:rsidR="00E52ABB" w:rsidRPr="00A1691C" w:rsidRDefault="00E52ABB" w:rsidP="00E52ABB">
            <w:pPr>
              <w:spacing w:before="40" w:after="40"/>
              <w:rPr>
                <w:sz w:val="14"/>
                <w:szCs w:val="14"/>
              </w:rPr>
            </w:pPr>
          </w:p>
        </w:tc>
        <w:tc>
          <w:tcPr>
            <w:tcW w:w="652" w:type="dxa"/>
          </w:tcPr>
          <w:p w14:paraId="5AB61C89" w14:textId="725FA41C" w:rsidR="00E52ABB" w:rsidRPr="00A1691C" w:rsidRDefault="00E52ABB" w:rsidP="00E52ABB">
            <w:pPr>
              <w:spacing w:before="40" w:after="40"/>
              <w:rPr>
                <w:sz w:val="14"/>
                <w:szCs w:val="14"/>
              </w:rPr>
            </w:pPr>
          </w:p>
        </w:tc>
        <w:tc>
          <w:tcPr>
            <w:tcW w:w="652" w:type="dxa"/>
          </w:tcPr>
          <w:p w14:paraId="1771A091" w14:textId="5A27B896" w:rsidR="00E52ABB" w:rsidRPr="00A1691C" w:rsidRDefault="00E52ABB" w:rsidP="00E52ABB">
            <w:pPr>
              <w:spacing w:before="40" w:after="40"/>
              <w:rPr>
                <w:sz w:val="14"/>
                <w:szCs w:val="14"/>
              </w:rPr>
            </w:pPr>
          </w:p>
        </w:tc>
        <w:tc>
          <w:tcPr>
            <w:tcW w:w="652" w:type="dxa"/>
          </w:tcPr>
          <w:p w14:paraId="7D29AA9F" w14:textId="40E13A6B" w:rsidR="00E52ABB" w:rsidRPr="00A1691C" w:rsidRDefault="00E52ABB" w:rsidP="00E52ABB">
            <w:pPr>
              <w:spacing w:before="40" w:after="40"/>
              <w:rPr>
                <w:sz w:val="14"/>
                <w:szCs w:val="14"/>
              </w:rPr>
            </w:pPr>
          </w:p>
        </w:tc>
        <w:tc>
          <w:tcPr>
            <w:tcW w:w="1447" w:type="dxa"/>
            <w:tcBorders>
              <w:bottom w:val="single" w:sz="4" w:space="0" w:color="auto"/>
            </w:tcBorders>
            <w:shd w:val="clear" w:color="auto" w:fill="00B050"/>
          </w:tcPr>
          <w:p w14:paraId="4861C781" w14:textId="6F39B69D" w:rsidR="00E52ABB" w:rsidRPr="00A1691C" w:rsidRDefault="00E52ABB" w:rsidP="00E52ABB">
            <w:pPr>
              <w:spacing w:before="40" w:after="40"/>
              <w:jc w:val="center"/>
              <w:rPr>
                <w:b/>
                <w:bCs/>
                <w:color w:val="FFFFFF" w:themeColor="background1"/>
                <w:sz w:val="14"/>
                <w:szCs w:val="14"/>
              </w:rPr>
            </w:pPr>
            <w:r w:rsidRPr="00A1691C">
              <w:rPr>
                <w:b/>
                <w:bCs/>
                <w:color w:val="FFFFFF" w:themeColor="background1"/>
                <w:sz w:val="14"/>
                <w:szCs w:val="14"/>
              </w:rPr>
              <w:t>Green</w:t>
            </w:r>
          </w:p>
        </w:tc>
      </w:tr>
      <w:tr w:rsidR="00E52ABB" w:rsidRPr="004763D5" w14:paraId="31896555" w14:textId="623F5C52" w:rsidTr="00E32750">
        <w:trPr>
          <w:cantSplit/>
          <w:trHeight w:val="85"/>
        </w:trPr>
        <w:tc>
          <w:tcPr>
            <w:tcW w:w="1560" w:type="dxa"/>
            <w:tcBorders>
              <w:bottom w:val="single" w:sz="4" w:space="0" w:color="auto"/>
            </w:tcBorders>
          </w:tcPr>
          <w:p w14:paraId="4C062319" w14:textId="685832FB" w:rsidR="00E52ABB" w:rsidRPr="00EE7520" w:rsidRDefault="00852ADB" w:rsidP="00E52ABB">
            <w:pPr>
              <w:spacing w:before="40" w:after="40"/>
              <w:rPr>
                <w:sz w:val="14"/>
                <w:szCs w:val="14"/>
              </w:rPr>
            </w:pPr>
            <w:r w:rsidRPr="00EE7520">
              <w:rPr>
                <w:sz w:val="14"/>
                <w:szCs w:val="14"/>
              </w:rPr>
              <w:t>Health</w:t>
            </w:r>
            <w:r w:rsidR="00B3104D" w:rsidRPr="00EE7520">
              <w:rPr>
                <w:sz w:val="14"/>
                <w:szCs w:val="14"/>
              </w:rPr>
              <w:t xml:space="preserve"> </w:t>
            </w:r>
            <w:r w:rsidR="00E52ABB" w:rsidRPr="00EE7520">
              <w:rPr>
                <w:sz w:val="14"/>
                <w:szCs w:val="14"/>
              </w:rPr>
              <w:t>3</w:t>
            </w:r>
          </w:p>
        </w:tc>
        <w:tc>
          <w:tcPr>
            <w:tcW w:w="4819" w:type="dxa"/>
          </w:tcPr>
          <w:p w14:paraId="227D4728" w14:textId="731863EA" w:rsidR="00E52ABB" w:rsidRPr="00A1691C" w:rsidRDefault="00E52ABB" w:rsidP="00E52ABB">
            <w:pPr>
              <w:spacing w:before="40" w:after="40"/>
              <w:rPr>
                <w:sz w:val="14"/>
                <w:szCs w:val="14"/>
              </w:rPr>
            </w:pPr>
            <w:r w:rsidRPr="00A1691C">
              <w:rPr>
                <w:sz w:val="14"/>
                <w:szCs w:val="14"/>
              </w:rPr>
              <w:t>Health system roles for disabled people</w:t>
            </w:r>
          </w:p>
        </w:tc>
        <w:tc>
          <w:tcPr>
            <w:tcW w:w="1644" w:type="dxa"/>
          </w:tcPr>
          <w:p w14:paraId="3B1F918A" w14:textId="07D51524" w:rsidR="00E52ABB" w:rsidRPr="00A1691C" w:rsidRDefault="00E52ABB" w:rsidP="00E52ABB">
            <w:pPr>
              <w:spacing w:before="40" w:after="40"/>
              <w:rPr>
                <w:sz w:val="14"/>
                <w:szCs w:val="14"/>
              </w:rPr>
            </w:pPr>
            <w:r w:rsidRPr="00A1691C">
              <w:rPr>
                <w:sz w:val="14"/>
                <w:szCs w:val="14"/>
              </w:rPr>
              <w:t>MoH (</w:t>
            </w:r>
            <w:r w:rsidR="7AB6A456" w:rsidRPr="6543CB6A">
              <w:rPr>
                <w:sz w:val="14"/>
                <w:szCs w:val="14"/>
              </w:rPr>
              <w:t>TBC</w:t>
            </w:r>
            <w:r w:rsidRPr="00A1691C">
              <w:rPr>
                <w:sz w:val="14"/>
                <w:szCs w:val="14"/>
              </w:rPr>
              <w:t>)</w:t>
            </w:r>
          </w:p>
        </w:tc>
        <w:tc>
          <w:tcPr>
            <w:tcW w:w="652" w:type="dxa"/>
            <w:shd w:val="clear" w:color="auto" w:fill="808080" w:themeFill="background1" w:themeFillShade="80"/>
          </w:tcPr>
          <w:p w14:paraId="451F23F7" w14:textId="0CC3D117"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56B3837C" w14:textId="16BCDC31"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3FC81433" w14:textId="751601DC"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79BBAE6F" w14:textId="65700149"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tcPr>
          <w:p w14:paraId="301FC439" w14:textId="4164D79D" w:rsidR="00E52ABB" w:rsidRPr="00A1691C" w:rsidRDefault="00D566CD" w:rsidP="00E52ABB">
            <w:pPr>
              <w:spacing w:before="40" w:after="40"/>
              <w:rPr>
                <w:sz w:val="14"/>
                <w:szCs w:val="14"/>
              </w:rPr>
            </w:pPr>
            <w:r>
              <w:rPr>
                <w:sz w:val="14"/>
                <w:szCs w:val="14"/>
              </w:rPr>
              <w:t>TBC</w:t>
            </w:r>
          </w:p>
        </w:tc>
        <w:tc>
          <w:tcPr>
            <w:tcW w:w="652" w:type="dxa"/>
          </w:tcPr>
          <w:p w14:paraId="4DB787C3" w14:textId="6270B296" w:rsidR="00E52ABB" w:rsidRPr="00A1691C" w:rsidRDefault="00E52ABB" w:rsidP="00E52ABB">
            <w:pPr>
              <w:spacing w:before="40" w:after="40"/>
              <w:rPr>
                <w:sz w:val="14"/>
                <w:szCs w:val="14"/>
              </w:rPr>
            </w:pPr>
          </w:p>
        </w:tc>
        <w:tc>
          <w:tcPr>
            <w:tcW w:w="652" w:type="dxa"/>
          </w:tcPr>
          <w:p w14:paraId="14E02181" w14:textId="188004DA" w:rsidR="00E52ABB" w:rsidRPr="00A1691C" w:rsidRDefault="00E52ABB" w:rsidP="00E52ABB">
            <w:pPr>
              <w:spacing w:before="40" w:after="40"/>
              <w:rPr>
                <w:sz w:val="14"/>
                <w:szCs w:val="14"/>
              </w:rPr>
            </w:pPr>
          </w:p>
        </w:tc>
        <w:tc>
          <w:tcPr>
            <w:tcW w:w="652" w:type="dxa"/>
          </w:tcPr>
          <w:p w14:paraId="75720749" w14:textId="0246E94E" w:rsidR="00E52ABB" w:rsidRPr="00A1691C" w:rsidRDefault="00E52ABB" w:rsidP="00E52ABB">
            <w:pPr>
              <w:spacing w:before="40" w:after="40"/>
              <w:rPr>
                <w:sz w:val="14"/>
                <w:szCs w:val="14"/>
              </w:rPr>
            </w:pPr>
          </w:p>
        </w:tc>
        <w:tc>
          <w:tcPr>
            <w:tcW w:w="652" w:type="dxa"/>
          </w:tcPr>
          <w:p w14:paraId="328E68EA" w14:textId="7570FB19" w:rsidR="00E52ABB" w:rsidRPr="00A1691C" w:rsidRDefault="00E52ABB" w:rsidP="00E52ABB">
            <w:pPr>
              <w:spacing w:before="40" w:after="40"/>
              <w:rPr>
                <w:sz w:val="14"/>
                <w:szCs w:val="14"/>
              </w:rPr>
            </w:pPr>
          </w:p>
        </w:tc>
        <w:tc>
          <w:tcPr>
            <w:tcW w:w="652" w:type="dxa"/>
          </w:tcPr>
          <w:p w14:paraId="1C5BBA58" w14:textId="0A5DDCE8" w:rsidR="00E52ABB" w:rsidRPr="00A1691C" w:rsidRDefault="00E52ABB" w:rsidP="00E52ABB">
            <w:pPr>
              <w:spacing w:before="40" w:after="40"/>
              <w:rPr>
                <w:sz w:val="14"/>
                <w:szCs w:val="14"/>
              </w:rPr>
            </w:pPr>
          </w:p>
        </w:tc>
        <w:tc>
          <w:tcPr>
            <w:tcW w:w="652" w:type="dxa"/>
          </w:tcPr>
          <w:p w14:paraId="06087393" w14:textId="4DF06D33" w:rsidR="00E52ABB" w:rsidRPr="00A1691C" w:rsidRDefault="00E52ABB" w:rsidP="00E52ABB">
            <w:pPr>
              <w:spacing w:before="40" w:after="40"/>
              <w:rPr>
                <w:sz w:val="14"/>
                <w:szCs w:val="14"/>
              </w:rPr>
            </w:pPr>
          </w:p>
        </w:tc>
        <w:tc>
          <w:tcPr>
            <w:tcW w:w="652" w:type="dxa"/>
          </w:tcPr>
          <w:p w14:paraId="0D468B53" w14:textId="1B9A0ADB" w:rsidR="00E52ABB" w:rsidRPr="00A1691C" w:rsidRDefault="00E52ABB" w:rsidP="00E52ABB">
            <w:pPr>
              <w:spacing w:before="40" w:after="40"/>
              <w:rPr>
                <w:sz w:val="14"/>
                <w:szCs w:val="14"/>
              </w:rPr>
            </w:pPr>
          </w:p>
        </w:tc>
        <w:tc>
          <w:tcPr>
            <w:tcW w:w="652" w:type="dxa"/>
          </w:tcPr>
          <w:p w14:paraId="665B961D" w14:textId="7F9F386A" w:rsidR="00E52ABB" w:rsidRPr="00A1691C" w:rsidRDefault="00E52ABB" w:rsidP="00E52ABB">
            <w:pPr>
              <w:spacing w:before="40" w:after="40"/>
              <w:rPr>
                <w:sz w:val="14"/>
                <w:szCs w:val="14"/>
              </w:rPr>
            </w:pPr>
          </w:p>
        </w:tc>
        <w:tc>
          <w:tcPr>
            <w:tcW w:w="652" w:type="dxa"/>
          </w:tcPr>
          <w:p w14:paraId="629AC1C1" w14:textId="1A4437F1" w:rsidR="00E52ABB" w:rsidRPr="00A1691C" w:rsidRDefault="00E52ABB" w:rsidP="00E52ABB">
            <w:pPr>
              <w:spacing w:before="40" w:after="40"/>
              <w:rPr>
                <w:sz w:val="14"/>
                <w:szCs w:val="14"/>
              </w:rPr>
            </w:pPr>
          </w:p>
        </w:tc>
        <w:tc>
          <w:tcPr>
            <w:tcW w:w="652" w:type="dxa"/>
          </w:tcPr>
          <w:p w14:paraId="6608068B" w14:textId="4622CEB9" w:rsidR="00E52ABB" w:rsidRPr="00A1691C" w:rsidRDefault="00E52ABB" w:rsidP="00E52ABB">
            <w:pPr>
              <w:spacing w:before="40" w:after="40"/>
              <w:rPr>
                <w:sz w:val="14"/>
                <w:szCs w:val="14"/>
              </w:rPr>
            </w:pPr>
          </w:p>
        </w:tc>
        <w:tc>
          <w:tcPr>
            <w:tcW w:w="652" w:type="dxa"/>
          </w:tcPr>
          <w:p w14:paraId="5CEFDEE2" w14:textId="4061758F" w:rsidR="00E52ABB" w:rsidRPr="00A1691C" w:rsidRDefault="00E52ABB" w:rsidP="00E52ABB">
            <w:pPr>
              <w:spacing w:before="40" w:after="40"/>
              <w:rPr>
                <w:sz w:val="14"/>
                <w:szCs w:val="14"/>
              </w:rPr>
            </w:pPr>
          </w:p>
        </w:tc>
        <w:tc>
          <w:tcPr>
            <w:tcW w:w="652" w:type="dxa"/>
          </w:tcPr>
          <w:p w14:paraId="79465C84" w14:textId="75E7CD6E" w:rsidR="00E52ABB" w:rsidRPr="00A1691C" w:rsidRDefault="00E52ABB" w:rsidP="00E52ABB">
            <w:pPr>
              <w:spacing w:before="40" w:after="40"/>
              <w:rPr>
                <w:sz w:val="14"/>
                <w:szCs w:val="14"/>
              </w:rPr>
            </w:pPr>
          </w:p>
        </w:tc>
        <w:tc>
          <w:tcPr>
            <w:tcW w:w="652" w:type="dxa"/>
          </w:tcPr>
          <w:p w14:paraId="1B581AAF" w14:textId="58C0F709" w:rsidR="00E52ABB" w:rsidRPr="00A1691C" w:rsidRDefault="00E52ABB" w:rsidP="00E52ABB">
            <w:pPr>
              <w:spacing w:before="40" w:after="40"/>
              <w:rPr>
                <w:sz w:val="14"/>
                <w:szCs w:val="14"/>
              </w:rPr>
            </w:pPr>
          </w:p>
        </w:tc>
        <w:tc>
          <w:tcPr>
            <w:tcW w:w="652" w:type="dxa"/>
          </w:tcPr>
          <w:p w14:paraId="1E046040" w14:textId="7DD1FAB1" w:rsidR="00E52ABB" w:rsidRPr="00A1691C" w:rsidRDefault="00E52ABB" w:rsidP="00E52ABB">
            <w:pPr>
              <w:spacing w:before="40" w:after="40"/>
              <w:rPr>
                <w:sz w:val="14"/>
                <w:szCs w:val="14"/>
              </w:rPr>
            </w:pPr>
          </w:p>
        </w:tc>
        <w:tc>
          <w:tcPr>
            <w:tcW w:w="652" w:type="dxa"/>
          </w:tcPr>
          <w:p w14:paraId="28ED4554" w14:textId="7B8B641D" w:rsidR="00E52ABB" w:rsidRPr="00A1691C" w:rsidRDefault="00E52ABB" w:rsidP="00E52ABB">
            <w:pPr>
              <w:spacing w:before="40" w:after="40"/>
              <w:rPr>
                <w:sz w:val="14"/>
                <w:szCs w:val="14"/>
              </w:rPr>
            </w:pPr>
          </w:p>
        </w:tc>
        <w:tc>
          <w:tcPr>
            <w:tcW w:w="1447" w:type="dxa"/>
            <w:tcBorders>
              <w:bottom w:val="single" w:sz="4" w:space="0" w:color="auto"/>
            </w:tcBorders>
            <w:shd w:val="diagStripe" w:color="00B050" w:fill="FFC000"/>
          </w:tcPr>
          <w:p w14:paraId="33C5A3C9" w14:textId="3377FCF1" w:rsidR="00E52ABB" w:rsidRPr="00A1691C" w:rsidRDefault="00E52ABB" w:rsidP="00E52ABB">
            <w:pPr>
              <w:spacing w:before="40" w:after="40"/>
              <w:jc w:val="center"/>
              <w:rPr>
                <w:b/>
                <w:bCs/>
                <w:color w:val="FFFFFF" w:themeColor="background1"/>
                <w:sz w:val="14"/>
                <w:szCs w:val="14"/>
              </w:rPr>
            </w:pPr>
            <w:r w:rsidRPr="00A1691C">
              <w:rPr>
                <w:b/>
                <w:bCs/>
                <w:color w:val="FFFFFF" w:themeColor="background1"/>
                <w:sz w:val="14"/>
                <w:szCs w:val="14"/>
              </w:rPr>
              <w:t>Green / Amber</w:t>
            </w:r>
          </w:p>
        </w:tc>
      </w:tr>
      <w:tr w:rsidR="00E52ABB" w:rsidRPr="004763D5" w14:paraId="0CA6DD8F" w14:textId="1622184B" w:rsidTr="00E32750">
        <w:trPr>
          <w:cantSplit/>
          <w:trHeight w:val="85"/>
        </w:trPr>
        <w:tc>
          <w:tcPr>
            <w:tcW w:w="1560" w:type="dxa"/>
          </w:tcPr>
          <w:p w14:paraId="7F014218" w14:textId="78533DC9" w:rsidR="00E52ABB" w:rsidRPr="00EE7520" w:rsidRDefault="00852ADB" w:rsidP="00E52ABB">
            <w:pPr>
              <w:spacing w:before="40" w:after="40"/>
              <w:rPr>
                <w:sz w:val="14"/>
                <w:szCs w:val="14"/>
              </w:rPr>
            </w:pPr>
            <w:r w:rsidRPr="00EE7520">
              <w:rPr>
                <w:sz w:val="14"/>
                <w:szCs w:val="14"/>
              </w:rPr>
              <w:t>Health</w:t>
            </w:r>
            <w:r w:rsidR="00B3104D" w:rsidRPr="00EE7520">
              <w:rPr>
                <w:sz w:val="14"/>
                <w:szCs w:val="14"/>
              </w:rPr>
              <w:t xml:space="preserve"> </w:t>
            </w:r>
            <w:r w:rsidR="00E52ABB" w:rsidRPr="00EE7520">
              <w:rPr>
                <w:sz w:val="14"/>
                <w:szCs w:val="14"/>
              </w:rPr>
              <w:t>4</w:t>
            </w:r>
          </w:p>
        </w:tc>
        <w:tc>
          <w:tcPr>
            <w:tcW w:w="4819" w:type="dxa"/>
          </w:tcPr>
          <w:p w14:paraId="6E519936" w14:textId="391C0F17" w:rsidR="00E52ABB" w:rsidRPr="00A1691C" w:rsidRDefault="00E52ABB" w:rsidP="00E52ABB">
            <w:pPr>
              <w:spacing w:before="40" w:after="40"/>
              <w:rPr>
                <w:sz w:val="14"/>
                <w:szCs w:val="14"/>
              </w:rPr>
            </w:pPr>
            <w:r w:rsidRPr="00A1691C">
              <w:rPr>
                <w:sz w:val="14"/>
                <w:szCs w:val="14"/>
              </w:rPr>
              <w:t>National health data: disability identifier</w:t>
            </w:r>
          </w:p>
        </w:tc>
        <w:tc>
          <w:tcPr>
            <w:tcW w:w="1644" w:type="dxa"/>
          </w:tcPr>
          <w:p w14:paraId="4B6FAE9E" w14:textId="13939365" w:rsidR="00E52ABB" w:rsidRPr="00A1691C" w:rsidRDefault="00E52ABB" w:rsidP="00E52ABB">
            <w:pPr>
              <w:spacing w:before="40" w:after="40"/>
              <w:rPr>
                <w:sz w:val="14"/>
                <w:szCs w:val="14"/>
              </w:rPr>
            </w:pPr>
            <w:r w:rsidRPr="00A1691C">
              <w:rPr>
                <w:sz w:val="14"/>
                <w:szCs w:val="14"/>
              </w:rPr>
              <w:t>MoH</w:t>
            </w:r>
          </w:p>
        </w:tc>
        <w:tc>
          <w:tcPr>
            <w:tcW w:w="652" w:type="dxa"/>
            <w:shd w:val="clear" w:color="auto" w:fill="808080" w:themeFill="background1" w:themeFillShade="80"/>
          </w:tcPr>
          <w:p w14:paraId="168AC2EF" w14:textId="5E8B24E8"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64651500" w14:textId="588AE6E5"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14E39A76" w14:textId="368AA18D"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7AA96533" w14:textId="126283D3"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tcPr>
          <w:p w14:paraId="4F9C488B" w14:textId="0FE964EF" w:rsidR="00E52ABB" w:rsidRPr="00A1691C" w:rsidRDefault="00D566CD" w:rsidP="00E52ABB">
            <w:pPr>
              <w:spacing w:before="40" w:after="40"/>
              <w:rPr>
                <w:sz w:val="14"/>
                <w:szCs w:val="14"/>
              </w:rPr>
            </w:pPr>
            <w:r>
              <w:rPr>
                <w:sz w:val="14"/>
                <w:szCs w:val="14"/>
              </w:rPr>
              <w:t>TBC</w:t>
            </w:r>
          </w:p>
        </w:tc>
        <w:tc>
          <w:tcPr>
            <w:tcW w:w="652" w:type="dxa"/>
          </w:tcPr>
          <w:p w14:paraId="3997CF71" w14:textId="5C3E9EB8" w:rsidR="00E52ABB" w:rsidRPr="00A1691C" w:rsidRDefault="00E52ABB" w:rsidP="00E52ABB">
            <w:pPr>
              <w:spacing w:before="40" w:after="40"/>
              <w:rPr>
                <w:sz w:val="14"/>
                <w:szCs w:val="14"/>
              </w:rPr>
            </w:pPr>
          </w:p>
        </w:tc>
        <w:tc>
          <w:tcPr>
            <w:tcW w:w="652" w:type="dxa"/>
          </w:tcPr>
          <w:p w14:paraId="0FFDFED1" w14:textId="695BE2DD" w:rsidR="00E52ABB" w:rsidRPr="00A1691C" w:rsidRDefault="00E52ABB" w:rsidP="00E52ABB">
            <w:pPr>
              <w:spacing w:before="40" w:after="40"/>
              <w:rPr>
                <w:sz w:val="14"/>
                <w:szCs w:val="14"/>
              </w:rPr>
            </w:pPr>
          </w:p>
        </w:tc>
        <w:tc>
          <w:tcPr>
            <w:tcW w:w="652" w:type="dxa"/>
          </w:tcPr>
          <w:p w14:paraId="1E254675" w14:textId="051B3951" w:rsidR="00E52ABB" w:rsidRPr="00A1691C" w:rsidRDefault="00E52ABB" w:rsidP="00E52ABB">
            <w:pPr>
              <w:spacing w:before="40" w:after="40"/>
              <w:rPr>
                <w:sz w:val="14"/>
                <w:szCs w:val="14"/>
              </w:rPr>
            </w:pPr>
          </w:p>
        </w:tc>
        <w:tc>
          <w:tcPr>
            <w:tcW w:w="652" w:type="dxa"/>
          </w:tcPr>
          <w:p w14:paraId="170CC8A1" w14:textId="007283AA" w:rsidR="00E52ABB" w:rsidRPr="00A1691C" w:rsidRDefault="00E52ABB" w:rsidP="00E52ABB">
            <w:pPr>
              <w:spacing w:before="40" w:after="40"/>
              <w:rPr>
                <w:sz w:val="14"/>
                <w:szCs w:val="14"/>
              </w:rPr>
            </w:pPr>
          </w:p>
        </w:tc>
        <w:tc>
          <w:tcPr>
            <w:tcW w:w="652" w:type="dxa"/>
          </w:tcPr>
          <w:p w14:paraId="60797EF6" w14:textId="4431BCD1" w:rsidR="00E52ABB" w:rsidRPr="00A1691C" w:rsidRDefault="00E52ABB" w:rsidP="00E52ABB">
            <w:pPr>
              <w:spacing w:before="40" w:after="40"/>
              <w:rPr>
                <w:sz w:val="14"/>
                <w:szCs w:val="14"/>
              </w:rPr>
            </w:pPr>
          </w:p>
        </w:tc>
        <w:tc>
          <w:tcPr>
            <w:tcW w:w="652" w:type="dxa"/>
          </w:tcPr>
          <w:p w14:paraId="30087F3B" w14:textId="43257046" w:rsidR="00E52ABB" w:rsidRPr="00A1691C" w:rsidRDefault="00E52ABB" w:rsidP="00E52ABB">
            <w:pPr>
              <w:spacing w:before="40" w:after="40"/>
              <w:rPr>
                <w:sz w:val="14"/>
                <w:szCs w:val="14"/>
              </w:rPr>
            </w:pPr>
          </w:p>
        </w:tc>
        <w:tc>
          <w:tcPr>
            <w:tcW w:w="652" w:type="dxa"/>
          </w:tcPr>
          <w:p w14:paraId="5105C86F" w14:textId="0E510446" w:rsidR="00E52ABB" w:rsidRPr="00A1691C" w:rsidRDefault="00E52ABB" w:rsidP="00E52ABB">
            <w:pPr>
              <w:spacing w:before="40" w:after="40"/>
              <w:rPr>
                <w:sz w:val="14"/>
                <w:szCs w:val="14"/>
              </w:rPr>
            </w:pPr>
          </w:p>
        </w:tc>
        <w:tc>
          <w:tcPr>
            <w:tcW w:w="652" w:type="dxa"/>
          </w:tcPr>
          <w:p w14:paraId="65E72788" w14:textId="551DB8E9" w:rsidR="00E52ABB" w:rsidRPr="00A1691C" w:rsidRDefault="00E52ABB" w:rsidP="00E52ABB">
            <w:pPr>
              <w:spacing w:before="40" w:after="40"/>
              <w:rPr>
                <w:sz w:val="14"/>
                <w:szCs w:val="14"/>
              </w:rPr>
            </w:pPr>
          </w:p>
        </w:tc>
        <w:tc>
          <w:tcPr>
            <w:tcW w:w="652" w:type="dxa"/>
          </w:tcPr>
          <w:p w14:paraId="6FE48B1B" w14:textId="704BA76C" w:rsidR="00E52ABB" w:rsidRPr="00A1691C" w:rsidRDefault="00E52ABB" w:rsidP="00E52ABB">
            <w:pPr>
              <w:spacing w:before="40" w:after="40"/>
              <w:rPr>
                <w:sz w:val="14"/>
                <w:szCs w:val="14"/>
              </w:rPr>
            </w:pPr>
          </w:p>
        </w:tc>
        <w:tc>
          <w:tcPr>
            <w:tcW w:w="652" w:type="dxa"/>
          </w:tcPr>
          <w:p w14:paraId="2DB990EF" w14:textId="2162BFD7" w:rsidR="00E52ABB" w:rsidRPr="00A1691C" w:rsidRDefault="00E52ABB" w:rsidP="00E52ABB">
            <w:pPr>
              <w:spacing w:before="40" w:after="40"/>
              <w:rPr>
                <w:sz w:val="14"/>
                <w:szCs w:val="14"/>
              </w:rPr>
            </w:pPr>
          </w:p>
        </w:tc>
        <w:tc>
          <w:tcPr>
            <w:tcW w:w="652" w:type="dxa"/>
          </w:tcPr>
          <w:p w14:paraId="42F9D9B2" w14:textId="64665A45" w:rsidR="00E52ABB" w:rsidRPr="00A1691C" w:rsidRDefault="00E52ABB" w:rsidP="00E52ABB">
            <w:pPr>
              <w:spacing w:before="40" w:after="40"/>
              <w:rPr>
                <w:sz w:val="14"/>
                <w:szCs w:val="14"/>
              </w:rPr>
            </w:pPr>
          </w:p>
        </w:tc>
        <w:tc>
          <w:tcPr>
            <w:tcW w:w="652" w:type="dxa"/>
          </w:tcPr>
          <w:p w14:paraId="06215656" w14:textId="45A1E7A0" w:rsidR="00E52ABB" w:rsidRPr="00A1691C" w:rsidRDefault="00E52ABB" w:rsidP="00E52ABB">
            <w:pPr>
              <w:spacing w:before="40" w:after="40"/>
              <w:rPr>
                <w:sz w:val="14"/>
                <w:szCs w:val="14"/>
              </w:rPr>
            </w:pPr>
          </w:p>
        </w:tc>
        <w:tc>
          <w:tcPr>
            <w:tcW w:w="652" w:type="dxa"/>
          </w:tcPr>
          <w:p w14:paraId="47F9DE75" w14:textId="6F3FC7CE" w:rsidR="00E52ABB" w:rsidRPr="00A1691C" w:rsidRDefault="00E52ABB" w:rsidP="00E52ABB">
            <w:pPr>
              <w:spacing w:before="40" w:after="40"/>
              <w:rPr>
                <w:sz w:val="14"/>
                <w:szCs w:val="14"/>
              </w:rPr>
            </w:pPr>
          </w:p>
        </w:tc>
        <w:tc>
          <w:tcPr>
            <w:tcW w:w="652" w:type="dxa"/>
          </w:tcPr>
          <w:p w14:paraId="57D817B4" w14:textId="7CE10C23" w:rsidR="00E52ABB" w:rsidRPr="00A1691C" w:rsidRDefault="00E52ABB" w:rsidP="00E52ABB">
            <w:pPr>
              <w:spacing w:before="40" w:after="40"/>
              <w:rPr>
                <w:sz w:val="14"/>
                <w:szCs w:val="14"/>
              </w:rPr>
            </w:pPr>
          </w:p>
        </w:tc>
        <w:tc>
          <w:tcPr>
            <w:tcW w:w="652" w:type="dxa"/>
          </w:tcPr>
          <w:p w14:paraId="18122F22" w14:textId="609BA6E7" w:rsidR="00E52ABB" w:rsidRPr="00A1691C" w:rsidRDefault="00E52ABB" w:rsidP="00E52ABB">
            <w:pPr>
              <w:spacing w:before="40" w:after="40"/>
              <w:rPr>
                <w:sz w:val="14"/>
                <w:szCs w:val="14"/>
              </w:rPr>
            </w:pPr>
          </w:p>
        </w:tc>
        <w:tc>
          <w:tcPr>
            <w:tcW w:w="1447" w:type="dxa"/>
            <w:tcBorders>
              <w:bottom w:val="single" w:sz="4" w:space="0" w:color="auto"/>
            </w:tcBorders>
            <w:shd w:val="diagStripe" w:color="00B050" w:fill="FFC000"/>
          </w:tcPr>
          <w:p w14:paraId="350AA666" w14:textId="403862E0" w:rsidR="00E52ABB" w:rsidRPr="00A1691C" w:rsidRDefault="00E52ABB" w:rsidP="00E52ABB">
            <w:pPr>
              <w:spacing w:before="40" w:after="40"/>
              <w:jc w:val="center"/>
              <w:rPr>
                <w:sz w:val="14"/>
                <w:szCs w:val="14"/>
              </w:rPr>
            </w:pPr>
            <w:r w:rsidRPr="00A1691C">
              <w:rPr>
                <w:b/>
                <w:bCs/>
                <w:color w:val="FFFFFF" w:themeColor="background1"/>
                <w:sz w:val="14"/>
                <w:szCs w:val="14"/>
              </w:rPr>
              <w:t>Green / Amber</w:t>
            </w:r>
          </w:p>
        </w:tc>
      </w:tr>
      <w:tr w:rsidR="00E52ABB" w:rsidRPr="004763D5" w14:paraId="5CEDB5B4" w14:textId="09705915" w:rsidTr="00EE7520">
        <w:trPr>
          <w:cantSplit/>
          <w:trHeight w:val="85"/>
        </w:trPr>
        <w:tc>
          <w:tcPr>
            <w:tcW w:w="1560" w:type="dxa"/>
          </w:tcPr>
          <w:p w14:paraId="788E5EE2" w14:textId="2E177A74" w:rsidR="00E52ABB" w:rsidRPr="00EE7520" w:rsidRDefault="00852ADB" w:rsidP="00E52ABB">
            <w:pPr>
              <w:spacing w:before="40" w:after="40"/>
              <w:rPr>
                <w:sz w:val="14"/>
                <w:szCs w:val="14"/>
              </w:rPr>
            </w:pPr>
            <w:r w:rsidRPr="00EE7520">
              <w:rPr>
                <w:sz w:val="14"/>
                <w:szCs w:val="14"/>
              </w:rPr>
              <w:t>Health</w:t>
            </w:r>
            <w:r w:rsidR="00B3104D" w:rsidRPr="00EE7520">
              <w:rPr>
                <w:sz w:val="14"/>
                <w:szCs w:val="14"/>
              </w:rPr>
              <w:t xml:space="preserve"> </w:t>
            </w:r>
            <w:r w:rsidR="00E52ABB" w:rsidRPr="00EE7520">
              <w:rPr>
                <w:sz w:val="14"/>
                <w:szCs w:val="14"/>
              </w:rPr>
              <w:t>5</w:t>
            </w:r>
          </w:p>
        </w:tc>
        <w:tc>
          <w:tcPr>
            <w:tcW w:w="4819" w:type="dxa"/>
          </w:tcPr>
          <w:p w14:paraId="08DAFD30" w14:textId="3C4E8B2A" w:rsidR="00E52ABB" w:rsidRPr="00A1691C" w:rsidRDefault="00E52ABB" w:rsidP="00E52ABB">
            <w:pPr>
              <w:spacing w:before="40" w:after="40"/>
              <w:rPr>
                <w:sz w:val="14"/>
                <w:szCs w:val="14"/>
              </w:rPr>
            </w:pPr>
            <w:r w:rsidRPr="00A1691C">
              <w:rPr>
                <w:sz w:val="14"/>
                <w:szCs w:val="14"/>
              </w:rPr>
              <w:t>Recording of accessibility needs in the NHI</w:t>
            </w:r>
          </w:p>
        </w:tc>
        <w:tc>
          <w:tcPr>
            <w:tcW w:w="1644" w:type="dxa"/>
          </w:tcPr>
          <w:p w14:paraId="542FE24B" w14:textId="6003213F" w:rsidR="00E52ABB" w:rsidRPr="00A1691C" w:rsidRDefault="00E52ABB" w:rsidP="00E52ABB">
            <w:pPr>
              <w:spacing w:before="40" w:after="40"/>
              <w:rPr>
                <w:sz w:val="14"/>
                <w:szCs w:val="14"/>
              </w:rPr>
            </w:pPr>
            <w:r w:rsidRPr="00A1691C">
              <w:rPr>
                <w:sz w:val="14"/>
                <w:szCs w:val="14"/>
              </w:rPr>
              <w:t>HNZ</w:t>
            </w:r>
          </w:p>
        </w:tc>
        <w:tc>
          <w:tcPr>
            <w:tcW w:w="652" w:type="dxa"/>
            <w:shd w:val="clear" w:color="auto" w:fill="808080" w:themeFill="background1" w:themeFillShade="80"/>
          </w:tcPr>
          <w:p w14:paraId="4C093881" w14:textId="6142B74A"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18C97DDD" w14:textId="26A8B6FE"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04EE4854" w14:textId="48DB17F7"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tcPr>
          <w:p w14:paraId="4459651B" w14:textId="1680E960" w:rsidR="00E52ABB" w:rsidRPr="00A1691C" w:rsidRDefault="00D566CD" w:rsidP="00E52ABB">
            <w:pPr>
              <w:spacing w:before="40" w:after="40"/>
              <w:rPr>
                <w:sz w:val="14"/>
                <w:szCs w:val="14"/>
              </w:rPr>
            </w:pPr>
            <w:r>
              <w:rPr>
                <w:sz w:val="14"/>
                <w:szCs w:val="14"/>
              </w:rPr>
              <w:t>TBC</w:t>
            </w:r>
          </w:p>
        </w:tc>
        <w:tc>
          <w:tcPr>
            <w:tcW w:w="652" w:type="dxa"/>
          </w:tcPr>
          <w:p w14:paraId="34888531" w14:textId="6B2D1327" w:rsidR="00E52ABB" w:rsidRPr="00A1691C" w:rsidRDefault="00E52ABB" w:rsidP="00E52ABB">
            <w:pPr>
              <w:spacing w:before="40" w:after="40"/>
              <w:rPr>
                <w:sz w:val="14"/>
                <w:szCs w:val="14"/>
              </w:rPr>
            </w:pPr>
          </w:p>
        </w:tc>
        <w:tc>
          <w:tcPr>
            <w:tcW w:w="652" w:type="dxa"/>
          </w:tcPr>
          <w:p w14:paraId="746A6E1B" w14:textId="3B44BD93" w:rsidR="00E52ABB" w:rsidRPr="00A1691C" w:rsidRDefault="00E52ABB" w:rsidP="00E52ABB">
            <w:pPr>
              <w:spacing w:before="40" w:after="40"/>
              <w:rPr>
                <w:sz w:val="14"/>
                <w:szCs w:val="14"/>
              </w:rPr>
            </w:pPr>
          </w:p>
        </w:tc>
        <w:tc>
          <w:tcPr>
            <w:tcW w:w="652" w:type="dxa"/>
          </w:tcPr>
          <w:p w14:paraId="320F02B0" w14:textId="5729745C" w:rsidR="00E52ABB" w:rsidRPr="00A1691C" w:rsidRDefault="00E52ABB" w:rsidP="00E52ABB">
            <w:pPr>
              <w:spacing w:before="40" w:after="40"/>
              <w:rPr>
                <w:sz w:val="14"/>
                <w:szCs w:val="14"/>
              </w:rPr>
            </w:pPr>
          </w:p>
        </w:tc>
        <w:tc>
          <w:tcPr>
            <w:tcW w:w="652" w:type="dxa"/>
          </w:tcPr>
          <w:p w14:paraId="04E6DD9A" w14:textId="6C61E3F5" w:rsidR="00E52ABB" w:rsidRPr="00A1691C" w:rsidRDefault="00E52ABB" w:rsidP="00E52ABB">
            <w:pPr>
              <w:spacing w:before="40" w:after="40"/>
              <w:rPr>
                <w:sz w:val="14"/>
                <w:szCs w:val="14"/>
              </w:rPr>
            </w:pPr>
          </w:p>
        </w:tc>
        <w:tc>
          <w:tcPr>
            <w:tcW w:w="652" w:type="dxa"/>
          </w:tcPr>
          <w:p w14:paraId="27D0113F" w14:textId="0273157C" w:rsidR="00E52ABB" w:rsidRPr="00A1691C" w:rsidRDefault="00E52ABB" w:rsidP="00E52ABB">
            <w:pPr>
              <w:spacing w:before="40" w:after="40"/>
              <w:rPr>
                <w:sz w:val="14"/>
                <w:szCs w:val="14"/>
              </w:rPr>
            </w:pPr>
          </w:p>
        </w:tc>
        <w:tc>
          <w:tcPr>
            <w:tcW w:w="652" w:type="dxa"/>
          </w:tcPr>
          <w:p w14:paraId="74326F7B" w14:textId="140BE3AE" w:rsidR="00E52ABB" w:rsidRPr="00A1691C" w:rsidRDefault="00E52ABB" w:rsidP="00E52ABB">
            <w:pPr>
              <w:spacing w:before="40" w:after="40"/>
              <w:rPr>
                <w:sz w:val="14"/>
                <w:szCs w:val="14"/>
              </w:rPr>
            </w:pPr>
          </w:p>
        </w:tc>
        <w:tc>
          <w:tcPr>
            <w:tcW w:w="652" w:type="dxa"/>
          </w:tcPr>
          <w:p w14:paraId="4DEBBA78" w14:textId="272A5571" w:rsidR="00E52ABB" w:rsidRPr="00A1691C" w:rsidRDefault="00E52ABB" w:rsidP="00E52ABB">
            <w:pPr>
              <w:spacing w:before="40" w:after="40"/>
              <w:rPr>
                <w:sz w:val="14"/>
                <w:szCs w:val="14"/>
              </w:rPr>
            </w:pPr>
          </w:p>
        </w:tc>
        <w:tc>
          <w:tcPr>
            <w:tcW w:w="652" w:type="dxa"/>
          </w:tcPr>
          <w:p w14:paraId="675D5FF0" w14:textId="1E1CA89E" w:rsidR="00E52ABB" w:rsidRPr="00A1691C" w:rsidRDefault="00E52ABB" w:rsidP="00E52ABB">
            <w:pPr>
              <w:spacing w:before="40" w:after="40"/>
              <w:rPr>
                <w:sz w:val="14"/>
                <w:szCs w:val="14"/>
              </w:rPr>
            </w:pPr>
          </w:p>
        </w:tc>
        <w:tc>
          <w:tcPr>
            <w:tcW w:w="652" w:type="dxa"/>
          </w:tcPr>
          <w:p w14:paraId="04366BEF" w14:textId="4C7D83B3" w:rsidR="00E52ABB" w:rsidRPr="00A1691C" w:rsidRDefault="00E52ABB" w:rsidP="00E52ABB">
            <w:pPr>
              <w:spacing w:before="40" w:after="40"/>
              <w:rPr>
                <w:sz w:val="14"/>
                <w:szCs w:val="14"/>
              </w:rPr>
            </w:pPr>
          </w:p>
        </w:tc>
        <w:tc>
          <w:tcPr>
            <w:tcW w:w="652" w:type="dxa"/>
          </w:tcPr>
          <w:p w14:paraId="36D758F6" w14:textId="06323CC1" w:rsidR="00E52ABB" w:rsidRPr="00A1691C" w:rsidRDefault="00E52ABB" w:rsidP="00E52ABB">
            <w:pPr>
              <w:spacing w:before="40" w:after="40"/>
              <w:rPr>
                <w:sz w:val="14"/>
                <w:szCs w:val="14"/>
              </w:rPr>
            </w:pPr>
          </w:p>
        </w:tc>
        <w:tc>
          <w:tcPr>
            <w:tcW w:w="652" w:type="dxa"/>
          </w:tcPr>
          <w:p w14:paraId="7E7CA47D" w14:textId="5051599B" w:rsidR="00E52ABB" w:rsidRPr="00A1691C" w:rsidRDefault="00E52ABB" w:rsidP="00E52ABB">
            <w:pPr>
              <w:spacing w:before="40" w:after="40"/>
              <w:rPr>
                <w:sz w:val="14"/>
                <w:szCs w:val="14"/>
              </w:rPr>
            </w:pPr>
          </w:p>
        </w:tc>
        <w:tc>
          <w:tcPr>
            <w:tcW w:w="652" w:type="dxa"/>
          </w:tcPr>
          <w:p w14:paraId="0EBF486C" w14:textId="5BE77090" w:rsidR="00E52ABB" w:rsidRPr="00A1691C" w:rsidRDefault="00E52ABB" w:rsidP="00E52ABB">
            <w:pPr>
              <w:spacing w:before="40" w:after="40"/>
              <w:rPr>
                <w:sz w:val="14"/>
                <w:szCs w:val="14"/>
              </w:rPr>
            </w:pPr>
          </w:p>
        </w:tc>
        <w:tc>
          <w:tcPr>
            <w:tcW w:w="652" w:type="dxa"/>
          </w:tcPr>
          <w:p w14:paraId="5B4A1832" w14:textId="58D63BAC" w:rsidR="00E52ABB" w:rsidRPr="00A1691C" w:rsidRDefault="00E52ABB" w:rsidP="00E52ABB">
            <w:pPr>
              <w:spacing w:before="40" w:after="40"/>
              <w:rPr>
                <w:sz w:val="14"/>
                <w:szCs w:val="14"/>
              </w:rPr>
            </w:pPr>
          </w:p>
        </w:tc>
        <w:tc>
          <w:tcPr>
            <w:tcW w:w="652" w:type="dxa"/>
          </w:tcPr>
          <w:p w14:paraId="448F2283" w14:textId="2DBC1CE3" w:rsidR="00E52ABB" w:rsidRPr="00A1691C" w:rsidRDefault="00E52ABB" w:rsidP="00E52ABB">
            <w:pPr>
              <w:spacing w:before="40" w:after="40"/>
              <w:rPr>
                <w:sz w:val="14"/>
                <w:szCs w:val="14"/>
              </w:rPr>
            </w:pPr>
          </w:p>
        </w:tc>
        <w:tc>
          <w:tcPr>
            <w:tcW w:w="652" w:type="dxa"/>
          </w:tcPr>
          <w:p w14:paraId="422BC818" w14:textId="24ACFD6B" w:rsidR="00E52ABB" w:rsidRPr="00A1691C" w:rsidRDefault="00E52ABB" w:rsidP="00E52ABB">
            <w:pPr>
              <w:spacing w:before="40" w:after="40"/>
              <w:rPr>
                <w:sz w:val="14"/>
                <w:szCs w:val="14"/>
              </w:rPr>
            </w:pPr>
          </w:p>
        </w:tc>
        <w:tc>
          <w:tcPr>
            <w:tcW w:w="652" w:type="dxa"/>
          </w:tcPr>
          <w:p w14:paraId="24A805A8" w14:textId="1B82BA41" w:rsidR="00E52ABB" w:rsidRPr="00A1691C" w:rsidRDefault="00E52ABB" w:rsidP="00E52ABB">
            <w:pPr>
              <w:spacing w:before="40" w:after="40"/>
              <w:rPr>
                <w:sz w:val="14"/>
                <w:szCs w:val="14"/>
              </w:rPr>
            </w:pPr>
          </w:p>
        </w:tc>
        <w:tc>
          <w:tcPr>
            <w:tcW w:w="1447" w:type="dxa"/>
            <w:shd w:val="clear" w:color="auto" w:fill="FFC000"/>
          </w:tcPr>
          <w:p w14:paraId="3616281C" w14:textId="00600D58" w:rsidR="00E52ABB" w:rsidRPr="00A1691C" w:rsidRDefault="00E52ABB" w:rsidP="00E52ABB">
            <w:pPr>
              <w:spacing w:before="40" w:after="40"/>
              <w:jc w:val="center"/>
              <w:rPr>
                <w:color w:val="FFFFFF" w:themeColor="background1"/>
                <w:sz w:val="14"/>
                <w:szCs w:val="14"/>
              </w:rPr>
            </w:pPr>
            <w:r w:rsidRPr="00A1691C">
              <w:rPr>
                <w:b/>
                <w:bCs/>
                <w:color w:val="FFFFFF" w:themeColor="background1"/>
                <w:sz w:val="14"/>
                <w:szCs w:val="14"/>
              </w:rPr>
              <w:t>Amber</w:t>
            </w:r>
          </w:p>
        </w:tc>
      </w:tr>
      <w:tr w:rsidR="00E52ABB" w:rsidRPr="004763D5" w14:paraId="0488AFDA" w14:textId="750929E7" w:rsidTr="00EE7520">
        <w:trPr>
          <w:cantSplit/>
          <w:trHeight w:val="85"/>
        </w:trPr>
        <w:tc>
          <w:tcPr>
            <w:tcW w:w="1560" w:type="dxa"/>
          </w:tcPr>
          <w:p w14:paraId="266092A8" w14:textId="17692792" w:rsidR="00E52ABB" w:rsidRPr="00EE7520" w:rsidRDefault="00852ADB" w:rsidP="00E52ABB">
            <w:pPr>
              <w:spacing w:before="40" w:after="40"/>
              <w:rPr>
                <w:sz w:val="14"/>
                <w:szCs w:val="14"/>
              </w:rPr>
            </w:pPr>
            <w:r w:rsidRPr="00EE7520">
              <w:rPr>
                <w:sz w:val="14"/>
                <w:szCs w:val="14"/>
              </w:rPr>
              <w:t>Housing</w:t>
            </w:r>
            <w:r w:rsidR="00B3104D" w:rsidRPr="00EE7520">
              <w:rPr>
                <w:sz w:val="14"/>
                <w:szCs w:val="14"/>
              </w:rPr>
              <w:t xml:space="preserve"> </w:t>
            </w:r>
            <w:r w:rsidR="00E52ABB" w:rsidRPr="00EE7520">
              <w:rPr>
                <w:sz w:val="14"/>
                <w:szCs w:val="14"/>
              </w:rPr>
              <w:t>1</w:t>
            </w:r>
          </w:p>
        </w:tc>
        <w:tc>
          <w:tcPr>
            <w:tcW w:w="4819" w:type="dxa"/>
          </w:tcPr>
          <w:p w14:paraId="61E70FD2" w14:textId="6F4476BC" w:rsidR="00E52ABB" w:rsidRPr="00A1691C" w:rsidRDefault="00E52ABB" w:rsidP="00E52ABB">
            <w:pPr>
              <w:spacing w:before="40" w:after="40"/>
              <w:rPr>
                <w:sz w:val="14"/>
                <w:szCs w:val="14"/>
              </w:rPr>
            </w:pPr>
            <w:r w:rsidRPr="00A1691C">
              <w:rPr>
                <w:sz w:val="14"/>
                <w:szCs w:val="14"/>
              </w:rPr>
              <w:t>Definitions: Accessible Housing</w:t>
            </w:r>
          </w:p>
        </w:tc>
        <w:tc>
          <w:tcPr>
            <w:tcW w:w="1644" w:type="dxa"/>
          </w:tcPr>
          <w:p w14:paraId="7856CE7E" w14:textId="000B72F9" w:rsidR="00E52ABB" w:rsidRPr="00A1691C" w:rsidRDefault="00E52ABB" w:rsidP="00E52ABB">
            <w:pPr>
              <w:spacing w:before="40" w:after="40"/>
              <w:rPr>
                <w:sz w:val="14"/>
                <w:szCs w:val="14"/>
              </w:rPr>
            </w:pPr>
            <w:r w:rsidRPr="00A1691C">
              <w:rPr>
                <w:sz w:val="14"/>
                <w:szCs w:val="14"/>
              </w:rPr>
              <w:t>Whaikaha</w:t>
            </w:r>
          </w:p>
        </w:tc>
        <w:tc>
          <w:tcPr>
            <w:tcW w:w="652" w:type="dxa"/>
          </w:tcPr>
          <w:p w14:paraId="353CA47F" w14:textId="77777777" w:rsidR="00E52ABB" w:rsidRPr="00A1691C" w:rsidRDefault="00E52ABB" w:rsidP="00E52ABB">
            <w:pPr>
              <w:spacing w:before="40" w:after="40"/>
              <w:rPr>
                <w:sz w:val="14"/>
                <w:szCs w:val="14"/>
              </w:rPr>
            </w:pPr>
          </w:p>
        </w:tc>
        <w:tc>
          <w:tcPr>
            <w:tcW w:w="652" w:type="dxa"/>
            <w:shd w:val="clear" w:color="auto" w:fill="808080" w:themeFill="background1" w:themeFillShade="80"/>
          </w:tcPr>
          <w:p w14:paraId="727F6530" w14:textId="5CE0E31E"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1C59E677" w14:textId="7698E9B2"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3FEB18CE" w14:textId="32604379"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39236BCE" w14:textId="20A0FDB9"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1EEB96EE" w14:textId="1CC24A2D"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4F09DAD0" w14:textId="69138C48"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F6C5AC" w:themeFill="accent2" w:themeFillTint="66"/>
          </w:tcPr>
          <w:p w14:paraId="481C39CD" w14:textId="233FDEE9" w:rsidR="00E52ABB" w:rsidRPr="00A1691C" w:rsidRDefault="00076F02" w:rsidP="00E52ABB">
            <w:pPr>
              <w:spacing w:before="40" w:after="40"/>
              <w:rPr>
                <w:sz w:val="14"/>
                <w:szCs w:val="14"/>
              </w:rPr>
            </w:pPr>
            <w:r w:rsidRPr="00A1691C">
              <w:rPr>
                <w:sz w:val="14"/>
                <w:szCs w:val="14"/>
              </w:rPr>
              <w:t>End</w:t>
            </w:r>
          </w:p>
        </w:tc>
        <w:tc>
          <w:tcPr>
            <w:tcW w:w="652" w:type="dxa"/>
            <w:shd w:val="clear" w:color="auto" w:fill="FFFFFF" w:themeFill="background1"/>
          </w:tcPr>
          <w:p w14:paraId="7DE237F3" w14:textId="77777777" w:rsidR="00E52ABB" w:rsidRPr="00A1691C" w:rsidRDefault="00E52ABB" w:rsidP="00E52ABB">
            <w:pPr>
              <w:spacing w:before="40" w:after="40"/>
              <w:rPr>
                <w:sz w:val="14"/>
                <w:szCs w:val="14"/>
              </w:rPr>
            </w:pPr>
          </w:p>
        </w:tc>
        <w:tc>
          <w:tcPr>
            <w:tcW w:w="652" w:type="dxa"/>
            <w:shd w:val="clear" w:color="auto" w:fill="FFFFFF" w:themeFill="background1"/>
          </w:tcPr>
          <w:p w14:paraId="6A89543E" w14:textId="77777777" w:rsidR="00E52ABB" w:rsidRPr="00A1691C" w:rsidRDefault="00E52ABB" w:rsidP="00E52ABB">
            <w:pPr>
              <w:spacing w:before="40" w:after="40"/>
              <w:rPr>
                <w:sz w:val="14"/>
                <w:szCs w:val="14"/>
              </w:rPr>
            </w:pPr>
          </w:p>
        </w:tc>
        <w:tc>
          <w:tcPr>
            <w:tcW w:w="652" w:type="dxa"/>
            <w:shd w:val="clear" w:color="auto" w:fill="FFFFFF" w:themeFill="background1"/>
          </w:tcPr>
          <w:p w14:paraId="3171CF2D" w14:textId="77777777" w:rsidR="00E52ABB" w:rsidRPr="00A1691C" w:rsidRDefault="00E52ABB" w:rsidP="00E52ABB">
            <w:pPr>
              <w:spacing w:before="40" w:after="40"/>
              <w:rPr>
                <w:sz w:val="14"/>
                <w:szCs w:val="14"/>
              </w:rPr>
            </w:pPr>
          </w:p>
        </w:tc>
        <w:tc>
          <w:tcPr>
            <w:tcW w:w="652" w:type="dxa"/>
            <w:shd w:val="clear" w:color="auto" w:fill="FFFFFF" w:themeFill="background1"/>
          </w:tcPr>
          <w:p w14:paraId="7625C677" w14:textId="77777777" w:rsidR="00E52ABB" w:rsidRPr="00A1691C" w:rsidRDefault="00E52ABB" w:rsidP="00E52ABB">
            <w:pPr>
              <w:spacing w:before="40" w:after="40"/>
              <w:rPr>
                <w:sz w:val="14"/>
                <w:szCs w:val="14"/>
              </w:rPr>
            </w:pPr>
          </w:p>
        </w:tc>
        <w:tc>
          <w:tcPr>
            <w:tcW w:w="652" w:type="dxa"/>
            <w:shd w:val="clear" w:color="auto" w:fill="FFFFFF" w:themeFill="background1"/>
          </w:tcPr>
          <w:p w14:paraId="223BAA42" w14:textId="77777777" w:rsidR="00E52ABB" w:rsidRPr="00A1691C" w:rsidRDefault="00E52ABB" w:rsidP="00E52ABB">
            <w:pPr>
              <w:spacing w:before="40" w:after="40"/>
              <w:rPr>
                <w:sz w:val="14"/>
                <w:szCs w:val="14"/>
              </w:rPr>
            </w:pPr>
          </w:p>
        </w:tc>
        <w:tc>
          <w:tcPr>
            <w:tcW w:w="652" w:type="dxa"/>
            <w:shd w:val="clear" w:color="auto" w:fill="FFFFFF" w:themeFill="background1"/>
          </w:tcPr>
          <w:p w14:paraId="65FF7686" w14:textId="77777777" w:rsidR="00E52ABB" w:rsidRPr="00A1691C" w:rsidRDefault="00E52ABB" w:rsidP="00E52ABB">
            <w:pPr>
              <w:spacing w:before="40" w:after="40"/>
              <w:rPr>
                <w:sz w:val="14"/>
                <w:szCs w:val="14"/>
              </w:rPr>
            </w:pPr>
          </w:p>
        </w:tc>
        <w:tc>
          <w:tcPr>
            <w:tcW w:w="652" w:type="dxa"/>
            <w:shd w:val="clear" w:color="auto" w:fill="FFFFFF" w:themeFill="background1"/>
          </w:tcPr>
          <w:p w14:paraId="1472D6A3" w14:textId="77777777" w:rsidR="00E52ABB" w:rsidRPr="00A1691C" w:rsidRDefault="00E52ABB" w:rsidP="00E52ABB">
            <w:pPr>
              <w:spacing w:before="40" w:after="40"/>
              <w:rPr>
                <w:sz w:val="14"/>
                <w:szCs w:val="14"/>
              </w:rPr>
            </w:pPr>
          </w:p>
        </w:tc>
        <w:tc>
          <w:tcPr>
            <w:tcW w:w="652" w:type="dxa"/>
          </w:tcPr>
          <w:p w14:paraId="14A0EA88" w14:textId="77777777" w:rsidR="00E52ABB" w:rsidRPr="00A1691C" w:rsidRDefault="00E52ABB" w:rsidP="00E52ABB">
            <w:pPr>
              <w:spacing w:before="40" w:after="40"/>
              <w:rPr>
                <w:sz w:val="14"/>
                <w:szCs w:val="14"/>
              </w:rPr>
            </w:pPr>
          </w:p>
        </w:tc>
        <w:tc>
          <w:tcPr>
            <w:tcW w:w="652" w:type="dxa"/>
          </w:tcPr>
          <w:p w14:paraId="7C522989" w14:textId="77777777" w:rsidR="00E52ABB" w:rsidRPr="00A1691C" w:rsidRDefault="00E52ABB" w:rsidP="00E52ABB">
            <w:pPr>
              <w:spacing w:before="40" w:after="40"/>
              <w:rPr>
                <w:sz w:val="14"/>
                <w:szCs w:val="14"/>
              </w:rPr>
            </w:pPr>
          </w:p>
        </w:tc>
        <w:tc>
          <w:tcPr>
            <w:tcW w:w="652" w:type="dxa"/>
          </w:tcPr>
          <w:p w14:paraId="77106D91" w14:textId="77777777" w:rsidR="00E52ABB" w:rsidRPr="00A1691C" w:rsidRDefault="00E52ABB" w:rsidP="00E52ABB">
            <w:pPr>
              <w:spacing w:before="40" w:after="40"/>
              <w:rPr>
                <w:sz w:val="14"/>
                <w:szCs w:val="14"/>
              </w:rPr>
            </w:pPr>
          </w:p>
        </w:tc>
        <w:tc>
          <w:tcPr>
            <w:tcW w:w="652" w:type="dxa"/>
          </w:tcPr>
          <w:p w14:paraId="4C485D2B" w14:textId="77777777" w:rsidR="00E52ABB" w:rsidRPr="00A1691C" w:rsidRDefault="00E52ABB" w:rsidP="00E52ABB">
            <w:pPr>
              <w:spacing w:before="40" w:after="40"/>
              <w:rPr>
                <w:sz w:val="14"/>
                <w:szCs w:val="14"/>
              </w:rPr>
            </w:pPr>
          </w:p>
        </w:tc>
        <w:tc>
          <w:tcPr>
            <w:tcW w:w="652" w:type="dxa"/>
          </w:tcPr>
          <w:p w14:paraId="0F2B2074" w14:textId="77777777" w:rsidR="00E52ABB" w:rsidRPr="00A1691C" w:rsidRDefault="00E52ABB" w:rsidP="00E52ABB">
            <w:pPr>
              <w:spacing w:before="40" w:after="40"/>
              <w:rPr>
                <w:sz w:val="14"/>
                <w:szCs w:val="14"/>
              </w:rPr>
            </w:pPr>
          </w:p>
        </w:tc>
        <w:tc>
          <w:tcPr>
            <w:tcW w:w="1447" w:type="dxa"/>
            <w:shd w:val="clear" w:color="auto" w:fill="00B050"/>
          </w:tcPr>
          <w:p w14:paraId="7B998238" w14:textId="42578FAD" w:rsidR="00E52ABB" w:rsidRPr="00A1691C" w:rsidRDefault="00E52ABB" w:rsidP="00E52ABB">
            <w:pPr>
              <w:spacing w:before="40" w:after="40"/>
              <w:jc w:val="center"/>
              <w:rPr>
                <w:sz w:val="14"/>
                <w:szCs w:val="14"/>
              </w:rPr>
            </w:pPr>
            <w:r w:rsidRPr="00A1691C">
              <w:rPr>
                <w:b/>
                <w:bCs/>
                <w:color w:val="FFFFFF" w:themeColor="background1"/>
                <w:sz w:val="14"/>
                <w:szCs w:val="14"/>
              </w:rPr>
              <w:t>Green</w:t>
            </w:r>
          </w:p>
        </w:tc>
      </w:tr>
      <w:tr w:rsidR="00076F02" w:rsidRPr="004763D5" w14:paraId="6494C0EE" w14:textId="7BDF8A88" w:rsidTr="00EE7520">
        <w:trPr>
          <w:cantSplit/>
          <w:trHeight w:val="85"/>
        </w:trPr>
        <w:tc>
          <w:tcPr>
            <w:tcW w:w="1560" w:type="dxa"/>
          </w:tcPr>
          <w:p w14:paraId="0ACEEA08" w14:textId="64BFBD0C" w:rsidR="00076F02" w:rsidRPr="00EE7520" w:rsidRDefault="00852ADB" w:rsidP="00076F02">
            <w:pPr>
              <w:spacing w:before="40" w:after="40"/>
              <w:rPr>
                <w:sz w:val="14"/>
                <w:szCs w:val="14"/>
                <w:lang w:val="en-GB"/>
              </w:rPr>
            </w:pPr>
            <w:r w:rsidRPr="00EE7520">
              <w:rPr>
                <w:sz w:val="14"/>
                <w:szCs w:val="14"/>
              </w:rPr>
              <w:t>Housing</w:t>
            </w:r>
            <w:r w:rsidR="00B3104D" w:rsidRPr="00EE7520">
              <w:rPr>
                <w:sz w:val="14"/>
                <w:szCs w:val="14"/>
              </w:rPr>
              <w:t xml:space="preserve"> </w:t>
            </w:r>
            <w:r w:rsidR="00076F02" w:rsidRPr="00EE7520">
              <w:rPr>
                <w:sz w:val="14"/>
                <w:szCs w:val="14"/>
              </w:rPr>
              <w:t>2</w:t>
            </w:r>
            <w:r w:rsidR="00B3104D" w:rsidRPr="00EE7520">
              <w:rPr>
                <w:sz w:val="14"/>
                <w:szCs w:val="14"/>
              </w:rPr>
              <w:t xml:space="preserve"> </w:t>
            </w:r>
          </w:p>
        </w:tc>
        <w:tc>
          <w:tcPr>
            <w:tcW w:w="4819" w:type="dxa"/>
          </w:tcPr>
          <w:p w14:paraId="3EF4F259" w14:textId="568BA2D9" w:rsidR="00076F02" w:rsidRPr="00A1691C" w:rsidRDefault="00076F02" w:rsidP="00076F02">
            <w:pPr>
              <w:spacing w:before="40" w:after="40"/>
              <w:rPr>
                <w:sz w:val="14"/>
                <w:szCs w:val="14"/>
              </w:rPr>
            </w:pPr>
            <w:r w:rsidRPr="00A1691C">
              <w:rPr>
                <w:sz w:val="14"/>
                <w:szCs w:val="14"/>
              </w:rPr>
              <w:t>Data matching: disabled people / social housing</w:t>
            </w:r>
          </w:p>
        </w:tc>
        <w:tc>
          <w:tcPr>
            <w:tcW w:w="1644" w:type="dxa"/>
          </w:tcPr>
          <w:p w14:paraId="56021812" w14:textId="669750AD" w:rsidR="00076F02" w:rsidRPr="00A1691C" w:rsidRDefault="00076F02" w:rsidP="00076F02">
            <w:pPr>
              <w:spacing w:before="40" w:after="40"/>
              <w:rPr>
                <w:sz w:val="14"/>
                <w:szCs w:val="14"/>
              </w:rPr>
            </w:pPr>
            <w:r w:rsidRPr="00A1691C">
              <w:rPr>
                <w:sz w:val="14"/>
                <w:szCs w:val="14"/>
              </w:rPr>
              <w:t>MSD</w:t>
            </w:r>
          </w:p>
        </w:tc>
        <w:tc>
          <w:tcPr>
            <w:tcW w:w="652" w:type="dxa"/>
            <w:shd w:val="clear" w:color="auto" w:fill="808080" w:themeFill="background1" w:themeFillShade="80"/>
          </w:tcPr>
          <w:p w14:paraId="29625F47" w14:textId="481A94F6"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3DEE007C" w14:textId="0633E923"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6E9558C8" w14:textId="217A596D"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727BD249" w14:textId="49F5B6B5"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133F2E70" w14:textId="2DD45244"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79E53229" w14:textId="4896A608"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68C246ED" w14:textId="134D00CE"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0027F201" w14:textId="760D2AB1"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177BC62A" w14:textId="13421F6D"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026DFCC6" w14:textId="55887D85"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5086ECA9" w14:textId="05D07E2B"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6331EC4A" w14:textId="497261C9"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0D42AE39" w14:textId="583E30FC"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5222844B" w14:textId="0632310C"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113A04F2" w14:textId="13812128"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F6C5AC" w:themeFill="accent2" w:themeFillTint="66"/>
          </w:tcPr>
          <w:p w14:paraId="79DC6744" w14:textId="2AAF1B2A" w:rsidR="00076F02" w:rsidRPr="00A1691C" w:rsidRDefault="00076F02" w:rsidP="00076F02">
            <w:pPr>
              <w:spacing w:before="40" w:after="40"/>
              <w:rPr>
                <w:sz w:val="14"/>
                <w:szCs w:val="14"/>
              </w:rPr>
            </w:pPr>
            <w:r w:rsidRPr="00A1691C">
              <w:rPr>
                <w:sz w:val="14"/>
                <w:szCs w:val="14"/>
              </w:rPr>
              <w:t>End</w:t>
            </w:r>
          </w:p>
        </w:tc>
        <w:tc>
          <w:tcPr>
            <w:tcW w:w="652" w:type="dxa"/>
          </w:tcPr>
          <w:p w14:paraId="1772941E" w14:textId="77777777" w:rsidR="00076F02" w:rsidRPr="00A1691C" w:rsidRDefault="00076F02" w:rsidP="00076F02">
            <w:pPr>
              <w:spacing w:before="40" w:after="40"/>
              <w:rPr>
                <w:sz w:val="14"/>
                <w:szCs w:val="14"/>
              </w:rPr>
            </w:pPr>
          </w:p>
        </w:tc>
        <w:tc>
          <w:tcPr>
            <w:tcW w:w="652" w:type="dxa"/>
          </w:tcPr>
          <w:p w14:paraId="21A8F27B" w14:textId="77777777" w:rsidR="00076F02" w:rsidRPr="00A1691C" w:rsidRDefault="00076F02" w:rsidP="00076F02">
            <w:pPr>
              <w:spacing w:before="40" w:after="40"/>
              <w:rPr>
                <w:sz w:val="14"/>
                <w:szCs w:val="14"/>
              </w:rPr>
            </w:pPr>
          </w:p>
        </w:tc>
        <w:tc>
          <w:tcPr>
            <w:tcW w:w="652" w:type="dxa"/>
          </w:tcPr>
          <w:p w14:paraId="696B1945" w14:textId="77777777" w:rsidR="00076F02" w:rsidRPr="00A1691C" w:rsidRDefault="00076F02" w:rsidP="00076F02">
            <w:pPr>
              <w:spacing w:before="40" w:after="40"/>
              <w:rPr>
                <w:sz w:val="14"/>
                <w:szCs w:val="14"/>
              </w:rPr>
            </w:pPr>
          </w:p>
        </w:tc>
        <w:tc>
          <w:tcPr>
            <w:tcW w:w="652" w:type="dxa"/>
          </w:tcPr>
          <w:p w14:paraId="4CB55BEF" w14:textId="77777777" w:rsidR="00076F02" w:rsidRPr="00A1691C" w:rsidRDefault="00076F02" w:rsidP="00076F02">
            <w:pPr>
              <w:spacing w:before="40" w:after="40"/>
              <w:rPr>
                <w:sz w:val="14"/>
                <w:szCs w:val="14"/>
              </w:rPr>
            </w:pPr>
          </w:p>
        </w:tc>
        <w:tc>
          <w:tcPr>
            <w:tcW w:w="1447" w:type="dxa"/>
            <w:shd w:val="clear" w:color="auto" w:fill="00B050"/>
          </w:tcPr>
          <w:p w14:paraId="49D275D2" w14:textId="23EDFDE4" w:rsidR="00076F02" w:rsidRPr="00A1691C" w:rsidRDefault="00076F02" w:rsidP="00076F02">
            <w:pPr>
              <w:spacing w:before="40" w:after="40"/>
              <w:jc w:val="center"/>
              <w:rPr>
                <w:sz w:val="14"/>
                <w:szCs w:val="14"/>
              </w:rPr>
            </w:pPr>
            <w:r w:rsidRPr="00A1691C">
              <w:rPr>
                <w:b/>
                <w:bCs/>
                <w:color w:val="FFFFFF" w:themeColor="background1"/>
                <w:sz w:val="14"/>
                <w:szCs w:val="14"/>
              </w:rPr>
              <w:t>Green</w:t>
            </w:r>
          </w:p>
        </w:tc>
      </w:tr>
      <w:tr w:rsidR="00076F02" w:rsidRPr="004763D5" w14:paraId="54A42C75" w14:textId="171C723B" w:rsidTr="00EE7520">
        <w:trPr>
          <w:cantSplit/>
          <w:trHeight w:val="85"/>
        </w:trPr>
        <w:tc>
          <w:tcPr>
            <w:tcW w:w="1560" w:type="dxa"/>
          </w:tcPr>
          <w:p w14:paraId="39BA53E3" w14:textId="3A5643E3" w:rsidR="00076F02" w:rsidRPr="00EE7520" w:rsidRDefault="005726A0" w:rsidP="00076F02">
            <w:pPr>
              <w:spacing w:before="40" w:after="40"/>
              <w:rPr>
                <w:sz w:val="14"/>
                <w:szCs w:val="14"/>
              </w:rPr>
            </w:pPr>
            <w:r w:rsidRPr="00EE7520">
              <w:rPr>
                <w:sz w:val="14"/>
                <w:szCs w:val="14"/>
              </w:rPr>
              <w:t>Housing</w:t>
            </w:r>
            <w:r w:rsidR="00B3104D" w:rsidRPr="00EE7520">
              <w:rPr>
                <w:sz w:val="14"/>
                <w:szCs w:val="14"/>
              </w:rPr>
              <w:t xml:space="preserve"> </w:t>
            </w:r>
            <w:r w:rsidR="00076F02" w:rsidRPr="00EE7520">
              <w:rPr>
                <w:sz w:val="14"/>
                <w:szCs w:val="14"/>
              </w:rPr>
              <w:t>3</w:t>
            </w:r>
          </w:p>
        </w:tc>
        <w:tc>
          <w:tcPr>
            <w:tcW w:w="4819" w:type="dxa"/>
          </w:tcPr>
          <w:p w14:paraId="3C30F4BF" w14:textId="17487DE5" w:rsidR="00076F02" w:rsidRPr="00A1691C" w:rsidRDefault="00076F02" w:rsidP="00076F02">
            <w:pPr>
              <w:spacing w:before="40" w:after="40"/>
              <w:rPr>
                <w:sz w:val="14"/>
                <w:szCs w:val="14"/>
              </w:rPr>
            </w:pPr>
            <w:r w:rsidRPr="00A1691C">
              <w:rPr>
                <w:sz w:val="14"/>
                <w:szCs w:val="14"/>
              </w:rPr>
              <w:t>Investigate accessible housing supply barriers</w:t>
            </w:r>
          </w:p>
        </w:tc>
        <w:tc>
          <w:tcPr>
            <w:tcW w:w="1644" w:type="dxa"/>
          </w:tcPr>
          <w:p w14:paraId="3D2A0F97" w14:textId="7FBB5ACF" w:rsidR="00076F02" w:rsidRPr="00A1691C" w:rsidRDefault="00076F02" w:rsidP="00076F02">
            <w:pPr>
              <w:spacing w:before="40" w:after="40"/>
              <w:rPr>
                <w:sz w:val="14"/>
                <w:szCs w:val="14"/>
              </w:rPr>
            </w:pPr>
            <w:r w:rsidRPr="00A1691C">
              <w:rPr>
                <w:sz w:val="14"/>
                <w:szCs w:val="14"/>
              </w:rPr>
              <w:t>MCERT</w:t>
            </w:r>
          </w:p>
        </w:tc>
        <w:tc>
          <w:tcPr>
            <w:tcW w:w="652" w:type="dxa"/>
          </w:tcPr>
          <w:p w14:paraId="11A4E348" w14:textId="77777777" w:rsidR="00076F02" w:rsidRPr="00A1691C" w:rsidRDefault="00076F02" w:rsidP="00076F02">
            <w:pPr>
              <w:spacing w:before="40" w:after="40"/>
              <w:rPr>
                <w:sz w:val="14"/>
                <w:szCs w:val="14"/>
              </w:rPr>
            </w:pPr>
          </w:p>
        </w:tc>
        <w:tc>
          <w:tcPr>
            <w:tcW w:w="652" w:type="dxa"/>
            <w:shd w:val="clear" w:color="auto" w:fill="808080" w:themeFill="background1" w:themeFillShade="80"/>
          </w:tcPr>
          <w:p w14:paraId="7DB0094F" w14:textId="5B57FDAF"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656218D4" w14:textId="6E252378"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7F5F640A" w14:textId="20373645"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098DCA79" w14:textId="7C3CBACC"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1F9D3ABB" w14:textId="49CD2F84"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6DE2E94E" w14:textId="440D25D4"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351D3937" w14:textId="5AD1C709"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3D28D1C4" w14:textId="55D569B8"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62041D6C" w14:textId="6F5F5F61"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52E9B48A" w14:textId="1CE4D880"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6ABFF915" w14:textId="512875FD"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61C38A7F" w14:textId="684C8470"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25A50B3F" w14:textId="398C7E4D"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47AD32F3" w14:textId="7A31B7B3"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F6C5AC" w:themeFill="accent2" w:themeFillTint="66"/>
          </w:tcPr>
          <w:p w14:paraId="5A885D8E" w14:textId="338A4752" w:rsidR="00076F02" w:rsidRPr="00A1691C" w:rsidRDefault="00076F02" w:rsidP="00076F02">
            <w:pPr>
              <w:spacing w:before="40" w:after="40"/>
              <w:rPr>
                <w:sz w:val="14"/>
                <w:szCs w:val="14"/>
              </w:rPr>
            </w:pPr>
            <w:r w:rsidRPr="00A1691C">
              <w:rPr>
                <w:sz w:val="14"/>
                <w:szCs w:val="14"/>
              </w:rPr>
              <w:t>End</w:t>
            </w:r>
          </w:p>
        </w:tc>
        <w:tc>
          <w:tcPr>
            <w:tcW w:w="652" w:type="dxa"/>
          </w:tcPr>
          <w:p w14:paraId="3C7A0327" w14:textId="77777777" w:rsidR="00076F02" w:rsidRPr="00A1691C" w:rsidRDefault="00076F02" w:rsidP="00076F02">
            <w:pPr>
              <w:spacing w:before="40" w:after="40"/>
              <w:rPr>
                <w:sz w:val="14"/>
                <w:szCs w:val="14"/>
              </w:rPr>
            </w:pPr>
          </w:p>
        </w:tc>
        <w:tc>
          <w:tcPr>
            <w:tcW w:w="652" w:type="dxa"/>
          </w:tcPr>
          <w:p w14:paraId="2FD7BE98" w14:textId="77777777" w:rsidR="00076F02" w:rsidRPr="00A1691C" w:rsidRDefault="00076F02" w:rsidP="00076F02">
            <w:pPr>
              <w:spacing w:before="40" w:after="40"/>
              <w:rPr>
                <w:sz w:val="14"/>
                <w:szCs w:val="14"/>
              </w:rPr>
            </w:pPr>
          </w:p>
        </w:tc>
        <w:tc>
          <w:tcPr>
            <w:tcW w:w="652" w:type="dxa"/>
          </w:tcPr>
          <w:p w14:paraId="02B79561" w14:textId="77777777" w:rsidR="00076F02" w:rsidRPr="00A1691C" w:rsidRDefault="00076F02" w:rsidP="00076F02">
            <w:pPr>
              <w:spacing w:before="40" w:after="40"/>
              <w:rPr>
                <w:sz w:val="14"/>
                <w:szCs w:val="14"/>
              </w:rPr>
            </w:pPr>
          </w:p>
        </w:tc>
        <w:tc>
          <w:tcPr>
            <w:tcW w:w="652" w:type="dxa"/>
          </w:tcPr>
          <w:p w14:paraId="57EA5AA4" w14:textId="77777777" w:rsidR="00076F02" w:rsidRPr="00A1691C" w:rsidRDefault="00076F02" w:rsidP="00076F02">
            <w:pPr>
              <w:spacing w:before="40" w:after="40"/>
              <w:rPr>
                <w:sz w:val="14"/>
                <w:szCs w:val="14"/>
              </w:rPr>
            </w:pPr>
          </w:p>
        </w:tc>
        <w:tc>
          <w:tcPr>
            <w:tcW w:w="1447" w:type="dxa"/>
            <w:shd w:val="clear" w:color="auto" w:fill="00B050"/>
          </w:tcPr>
          <w:p w14:paraId="3957095E" w14:textId="1E94F78B" w:rsidR="00076F02" w:rsidRPr="00A1691C" w:rsidRDefault="00076F02" w:rsidP="00076F02">
            <w:pPr>
              <w:spacing w:before="40" w:after="40"/>
              <w:jc w:val="center"/>
              <w:rPr>
                <w:b/>
                <w:bCs/>
                <w:sz w:val="14"/>
                <w:szCs w:val="14"/>
              </w:rPr>
            </w:pPr>
            <w:r w:rsidRPr="00A1691C">
              <w:rPr>
                <w:b/>
                <w:bCs/>
                <w:color w:val="FFFFFF" w:themeColor="background1"/>
                <w:sz w:val="14"/>
                <w:szCs w:val="14"/>
              </w:rPr>
              <w:t>Green</w:t>
            </w:r>
          </w:p>
        </w:tc>
      </w:tr>
      <w:tr w:rsidR="00076F02" w:rsidRPr="004763D5" w14:paraId="5767AEE0" w14:textId="30A29382" w:rsidTr="00E32750">
        <w:trPr>
          <w:cantSplit/>
          <w:trHeight w:val="85"/>
        </w:trPr>
        <w:tc>
          <w:tcPr>
            <w:tcW w:w="1560" w:type="dxa"/>
          </w:tcPr>
          <w:p w14:paraId="394A5E0B" w14:textId="3D25A36F" w:rsidR="00076F02" w:rsidRPr="00EE7520" w:rsidRDefault="005726A0" w:rsidP="00076F02">
            <w:pPr>
              <w:spacing w:before="40" w:after="40"/>
              <w:rPr>
                <w:sz w:val="14"/>
                <w:szCs w:val="14"/>
              </w:rPr>
            </w:pPr>
            <w:r w:rsidRPr="00EE7520">
              <w:rPr>
                <w:sz w:val="14"/>
                <w:szCs w:val="14"/>
              </w:rPr>
              <w:t>Housing</w:t>
            </w:r>
            <w:r w:rsidR="00B3104D" w:rsidRPr="00EE7520">
              <w:rPr>
                <w:sz w:val="14"/>
                <w:szCs w:val="14"/>
              </w:rPr>
              <w:t xml:space="preserve"> </w:t>
            </w:r>
            <w:r w:rsidR="00076F02" w:rsidRPr="00EE7520">
              <w:rPr>
                <w:sz w:val="14"/>
                <w:szCs w:val="14"/>
              </w:rPr>
              <w:t>4</w:t>
            </w:r>
          </w:p>
        </w:tc>
        <w:tc>
          <w:tcPr>
            <w:tcW w:w="4819" w:type="dxa"/>
          </w:tcPr>
          <w:p w14:paraId="7506A828" w14:textId="573384AB" w:rsidR="00076F02" w:rsidRPr="00A1691C" w:rsidRDefault="00076F02" w:rsidP="00076F02">
            <w:pPr>
              <w:spacing w:before="40" w:after="40"/>
              <w:rPr>
                <w:sz w:val="14"/>
                <w:szCs w:val="14"/>
              </w:rPr>
            </w:pPr>
            <w:r w:rsidRPr="00A1691C">
              <w:rPr>
                <w:sz w:val="14"/>
                <w:szCs w:val="14"/>
              </w:rPr>
              <w:t>Review the housing modification system</w:t>
            </w:r>
          </w:p>
        </w:tc>
        <w:tc>
          <w:tcPr>
            <w:tcW w:w="1644" w:type="dxa"/>
          </w:tcPr>
          <w:p w14:paraId="1B6DF068" w14:textId="67638FEF" w:rsidR="00076F02" w:rsidRPr="00A1691C" w:rsidRDefault="00076F02" w:rsidP="00076F02">
            <w:pPr>
              <w:spacing w:before="40" w:after="40"/>
              <w:rPr>
                <w:sz w:val="14"/>
                <w:szCs w:val="14"/>
              </w:rPr>
            </w:pPr>
            <w:r w:rsidRPr="00A1691C">
              <w:rPr>
                <w:sz w:val="14"/>
                <w:szCs w:val="14"/>
              </w:rPr>
              <w:t>MSD</w:t>
            </w:r>
          </w:p>
        </w:tc>
        <w:tc>
          <w:tcPr>
            <w:tcW w:w="652" w:type="dxa"/>
            <w:shd w:val="clear" w:color="auto" w:fill="808080" w:themeFill="background1" w:themeFillShade="80"/>
          </w:tcPr>
          <w:p w14:paraId="63AC9295" w14:textId="74A9351A" w:rsidR="00076F02" w:rsidRPr="00A1691C" w:rsidRDefault="00076F02" w:rsidP="00076F02">
            <w:pPr>
              <w:spacing w:before="40" w:after="40"/>
              <w:rPr>
                <w:sz w:val="14"/>
                <w:szCs w:val="14"/>
              </w:rPr>
            </w:pPr>
            <w:r w:rsidRPr="00A1691C">
              <w:rPr>
                <w:color w:val="FFFFFF" w:themeColor="background1"/>
                <w:sz w:val="14"/>
                <w:szCs w:val="14"/>
              </w:rPr>
              <w:t>Grey</w:t>
            </w:r>
          </w:p>
        </w:tc>
        <w:tc>
          <w:tcPr>
            <w:tcW w:w="652" w:type="dxa"/>
            <w:shd w:val="clear" w:color="auto" w:fill="808080" w:themeFill="background1" w:themeFillShade="80"/>
          </w:tcPr>
          <w:p w14:paraId="6E803EEF" w14:textId="35EE00F5"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48FB4ABD" w14:textId="1071DC16"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6B6F0E7F" w14:textId="36D4A6ED"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1E8C162D" w14:textId="1A1CF16E"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7F3B6F85" w14:textId="4AE136A1"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263243D8" w14:textId="599C3DA8"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71617920" w14:textId="36C437CC"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4370C1A7" w14:textId="436892F2"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57C1F56A" w14:textId="47031697"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46F0C3DE" w14:textId="7C443E23"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F6C5AC" w:themeFill="accent2" w:themeFillTint="66"/>
          </w:tcPr>
          <w:p w14:paraId="1D96E5C1" w14:textId="567E063A" w:rsidR="00076F02" w:rsidRPr="00A1691C" w:rsidRDefault="00076F02" w:rsidP="00076F02">
            <w:pPr>
              <w:spacing w:before="40" w:after="40"/>
              <w:rPr>
                <w:sz w:val="14"/>
                <w:szCs w:val="14"/>
              </w:rPr>
            </w:pPr>
            <w:r w:rsidRPr="00A1691C">
              <w:rPr>
                <w:sz w:val="14"/>
                <w:szCs w:val="14"/>
              </w:rPr>
              <w:t>End</w:t>
            </w:r>
          </w:p>
        </w:tc>
        <w:tc>
          <w:tcPr>
            <w:tcW w:w="652" w:type="dxa"/>
          </w:tcPr>
          <w:p w14:paraId="40F8E93E" w14:textId="77777777" w:rsidR="00076F02" w:rsidRPr="00A1691C" w:rsidRDefault="00076F02" w:rsidP="00076F02">
            <w:pPr>
              <w:spacing w:before="40" w:after="40"/>
              <w:rPr>
                <w:sz w:val="14"/>
                <w:szCs w:val="14"/>
              </w:rPr>
            </w:pPr>
          </w:p>
        </w:tc>
        <w:tc>
          <w:tcPr>
            <w:tcW w:w="652" w:type="dxa"/>
          </w:tcPr>
          <w:p w14:paraId="2818B7FB" w14:textId="77777777" w:rsidR="00076F02" w:rsidRPr="00A1691C" w:rsidRDefault="00076F02" w:rsidP="00076F02">
            <w:pPr>
              <w:spacing w:before="40" w:after="40"/>
              <w:rPr>
                <w:sz w:val="14"/>
                <w:szCs w:val="14"/>
              </w:rPr>
            </w:pPr>
          </w:p>
        </w:tc>
        <w:tc>
          <w:tcPr>
            <w:tcW w:w="652" w:type="dxa"/>
          </w:tcPr>
          <w:p w14:paraId="5756E476" w14:textId="77777777" w:rsidR="00076F02" w:rsidRPr="00A1691C" w:rsidRDefault="00076F02" w:rsidP="00076F02">
            <w:pPr>
              <w:spacing w:before="40" w:after="40"/>
              <w:rPr>
                <w:sz w:val="14"/>
                <w:szCs w:val="14"/>
              </w:rPr>
            </w:pPr>
          </w:p>
        </w:tc>
        <w:tc>
          <w:tcPr>
            <w:tcW w:w="652" w:type="dxa"/>
          </w:tcPr>
          <w:p w14:paraId="3B875943" w14:textId="77777777" w:rsidR="00076F02" w:rsidRPr="00A1691C" w:rsidRDefault="00076F02" w:rsidP="00076F02">
            <w:pPr>
              <w:spacing w:before="40" w:after="40"/>
              <w:rPr>
                <w:sz w:val="14"/>
                <w:szCs w:val="14"/>
              </w:rPr>
            </w:pPr>
          </w:p>
        </w:tc>
        <w:tc>
          <w:tcPr>
            <w:tcW w:w="652" w:type="dxa"/>
          </w:tcPr>
          <w:p w14:paraId="52782360" w14:textId="77777777" w:rsidR="00076F02" w:rsidRPr="00A1691C" w:rsidRDefault="00076F02" w:rsidP="00076F02">
            <w:pPr>
              <w:spacing w:before="40" w:after="40"/>
              <w:rPr>
                <w:sz w:val="14"/>
                <w:szCs w:val="14"/>
              </w:rPr>
            </w:pPr>
          </w:p>
        </w:tc>
        <w:tc>
          <w:tcPr>
            <w:tcW w:w="652" w:type="dxa"/>
          </w:tcPr>
          <w:p w14:paraId="65F1F104" w14:textId="77777777" w:rsidR="00076F02" w:rsidRPr="00A1691C" w:rsidRDefault="00076F02" w:rsidP="00076F02">
            <w:pPr>
              <w:spacing w:before="40" w:after="40"/>
              <w:rPr>
                <w:sz w:val="14"/>
                <w:szCs w:val="14"/>
              </w:rPr>
            </w:pPr>
          </w:p>
        </w:tc>
        <w:tc>
          <w:tcPr>
            <w:tcW w:w="652" w:type="dxa"/>
          </w:tcPr>
          <w:p w14:paraId="0DB809D0" w14:textId="77777777" w:rsidR="00076F02" w:rsidRPr="00A1691C" w:rsidRDefault="00076F02" w:rsidP="00076F02">
            <w:pPr>
              <w:spacing w:before="40" w:after="40"/>
              <w:rPr>
                <w:sz w:val="14"/>
                <w:szCs w:val="14"/>
              </w:rPr>
            </w:pPr>
          </w:p>
        </w:tc>
        <w:tc>
          <w:tcPr>
            <w:tcW w:w="652" w:type="dxa"/>
          </w:tcPr>
          <w:p w14:paraId="685D1E7E" w14:textId="77777777" w:rsidR="00076F02" w:rsidRPr="00A1691C" w:rsidRDefault="00076F02" w:rsidP="00076F02">
            <w:pPr>
              <w:spacing w:before="40" w:after="40"/>
              <w:rPr>
                <w:sz w:val="14"/>
                <w:szCs w:val="14"/>
              </w:rPr>
            </w:pPr>
          </w:p>
        </w:tc>
        <w:tc>
          <w:tcPr>
            <w:tcW w:w="1447" w:type="dxa"/>
            <w:tcBorders>
              <w:bottom w:val="single" w:sz="4" w:space="0" w:color="auto"/>
            </w:tcBorders>
            <w:shd w:val="clear" w:color="auto" w:fill="00B050"/>
          </w:tcPr>
          <w:p w14:paraId="6801ABBB" w14:textId="37A111C9" w:rsidR="00076F02" w:rsidRPr="00A1691C" w:rsidRDefault="00076F02" w:rsidP="00076F02">
            <w:pPr>
              <w:spacing w:before="40" w:after="40"/>
              <w:jc w:val="center"/>
              <w:rPr>
                <w:sz w:val="14"/>
                <w:szCs w:val="14"/>
              </w:rPr>
            </w:pPr>
            <w:r w:rsidRPr="00A1691C">
              <w:rPr>
                <w:b/>
                <w:bCs/>
                <w:color w:val="FFFFFF" w:themeColor="background1"/>
                <w:sz w:val="14"/>
                <w:szCs w:val="14"/>
              </w:rPr>
              <w:t>Green</w:t>
            </w:r>
          </w:p>
        </w:tc>
      </w:tr>
      <w:tr w:rsidR="00076F02" w:rsidRPr="004763D5" w14:paraId="1E05F537" w14:textId="3829E3BB" w:rsidTr="00E32750">
        <w:trPr>
          <w:cantSplit/>
          <w:trHeight w:val="85"/>
        </w:trPr>
        <w:tc>
          <w:tcPr>
            <w:tcW w:w="1560" w:type="dxa"/>
          </w:tcPr>
          <w:p w14:paraId="3FAC9ED1" w14:textId="55085C3D" w:rsidR="00076F02" w:rsidRPr="00EE7520" w:rsidRDefault="005726A0" w:rsidP="00076F02">
            <w:pPr>
              <w:spacing w:before="40" w:after="40"/>
              <w:rPr>
                <w:sz w:val="14"/>
                <w:szCs w:val="14"/>
              </w:rPr>
            </w:pPr>
            <w:r w:rsidRPr="00EE7520">
              <w:rPr>
                <w:sz w:val="14"/>
                <w:szCs w:val="14"/>
              </w:rPr>
              <w:t>Housing</w:t>
            </w:r>
            <w:r w:rsidR="00B3104D" w:rsidRPr="00EE7520">
              <w:rPr>
                <w:sz w:val="14"/>
                <w:szCs w:val="14"/>
              </w:rPr>
              <w:t xml:space="preserve"> </w:t>
            </w:r>
            <w:r w:rsidR="00076F02" w:rsidRPr="00EE7520">
              <w:rPr>
                <w:sz w:val="14"/>
                <w:szCs w:val="14"/>
              </w:rPr>
              <w:t>5</w:t>
            </w:r>
          </w:p>
        </w:tc>
        <w:tc>
          <w:tcPr>
            <w:tcW w:w="4819" w:type="dxa"/>
          </w:tcPr>
          <w:p w14:paraId="5C5590CA" w14:textId="68371DA4" w:rsidR="00076F02" w:rsidRPr="00A1691C" w:rsidRDefault="00076F02" w:rsidP="00076F02">
            <w:pPr>
              <w:spacing w:before="40" w:after="40"/>
              <w:rPr>
                <w:sz w:val="14"/>
                <w:szCs w:val="14"/>
              </w:rPr>
            </w:pPr>
            <w:r w:rsidRPr="00A1691C">
              <w:rPr>
                <w:sz w:val="14"/>
                <w:szCs w:val="14"/>
              </w:rPr>
              <w:t>Supply / demand data dashboard</w:t>
            </w:r>
          </w:p>
        </w:tc>
        <w:tc>
          <w:tcPr>
            <w:tcW w:w="1644" w:type="dxa"/>
          </w:tcPr>
          <w:p w14:paraId="59A07F8E" w14:textId="14DFDD96" w:rsidR="00076F02" w:rsidRPr="00A1691C" w:rsidRDefault="00076F02" w:rsidP="00076F02">
            <w:pPr>
              <w:spacing w:before="40" w:after="40"/>
              <w:rPr>
                <w:sz w:val="14"/>
                <w:szCs w:val="14"/>
              </w:rPr>
            </w:pPr>
            <w:r w:rsidRPr="00A1691C">
              <w:rPr>
                <w:sz w:val="14"/>
                <w:szCs w:val="14"/>
              </w:rPr>
              <w:t>Whaikaha</w:t>
            </w:r>
          </w:p>
        </w:tc>
        <w:tc>
          <w:tcPr>
            <w:tcW w:w="652" w:type="dxa"/>
          </w:tcPr>
          <w:p w14:paraId="7D4A532F" w14:textId="77777777" w:rsidR="00076F02" w:rsidRPr="00A1691C" w:rsidRDefault="00076F02" w:rsidP="00076F02">
            <w:pPr>
              <w:spacing w:before="40" w:after="40"/>
              <w:rPr>
                <w:sz w:val="14"/>
                <w:szCs w:val="14"/>
              </w:rPr>
            </w:pPr>
          </w:p>
        </w:tc>
        <w:tc>
          <w:tcPr>
            <w:tcW w:w="652" w:type="dxa"/>
            <w:shd w:val="clear" w:color="auto" w:fill="808080" w:themeFill="background1" w:themeFillShade="80"/>
          </w:tcPr>
          <w:p w14:paraId="276621CB" w14:textId="63501874"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142B3BFF" w14:textId="6C860D2B"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59A9518B" w14:textId="0EECB523"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4FAA2C45" w14:textId="767A9050"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4E7126B0" w14:textId="4C10FA50"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65E5FCAF" w14:textId="57EA2967"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431BC21B" w14:textId="4E27D09E"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1AF25B4E" w14:textId="52D28434"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5EA57C7A" w14:textId="2DE5356F"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0DA5368E" w14:textId="58A4BC78" w:rsidR="00076F02" w:rsidRPr="00A1691C" w:rsidRDefault="00076F02" w:rsidP="00076F02">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F6C5AC" w:themeFill="accent2" w:themeFillTint="66"/>
          </w:tcPr>
          <w:p w14:paraId="162A9E16" w14:textId="153B0DA7" w:rsidR="00076F02" w:rsidRPr="00A1691C" w:rsidRDefault="00076F02" w:rsidP="00076F02">
            <w:pPr>
              <w:spacing w:before="40" w:after="40"/>
              <w:rPr>
                <w:sz w:val="14"/>
                <w:szCs w:val="14"/>
              </w:rPr>
            </w:pPr>
            <w:r w:rsidRPr="00A1691C">
              <w:rPr>
                <w:sz w:val="14"/>
                <w:szCs w:val="14"/>
              </w:rPr>
              <w:t>End</w:t>
            </w:r>
          </w:p>
        </w:tc>
        <w:tc>
          <w:tcPr>
            <w:tcW w:w="652" w:type="dxa"/>
          </w:tcPr>
          <w:p w14:paraId="7BFF63D1" w14:textId="77777777" w:rsidR="00076F02" w:rsidRPr="00A1691C" w:rsidRDefault="00076F02" w:rsidP="00076F02">
            <w:pPr>
              <w:spacing w:before="40" w:after="40"/>
              <w:rPr>
                <w:sz w:val="14"/>
                <w:szCs w:val="14"/>
              </w:rPr>
            </w:pPr>
          </w:p>
        </w:tc>
        <w:tc>
          <w:tcPr>
            <w:tcW w:w="652" w:type="dxa"/>
          </w:tcPr>
          <w:p w14:paraId="0FA5411D" w14:textId="77777777" w:rsidR="00076F02" w:rsidRPr="00A1691C" w:rsidRDefault="00076F02" w:rsidP="00076F02">
            <w:pPr>
              <w:spacing w:before="40" w:after="40"/>
              <w:rPr>
                <w:sz w:val="14"/>
                <w:szCs w:val="14"/>
              </w:rPr>
            </w:pPr>
          </w:p>
        </w:tc>
        <w:tc>
          <w:tcPr>
            <w:tcW w:w="652" w:type="dxa"/>
          </w:tcPr>
          <w:p w14:paraId="51BFB67F" w14:textId="77777777" w:rsidR="00076F02" w:rsidRPr="00A1691C" w:rsidRDefault="00076F02" w:rsidP="00076F02">
            <w:pPr>
              <w:spacing w:before="40" w:after="40"/>
              <w:rPr>
                <w:sz w:val="14"/>
                <w:szCs w:val="14"/>
              </w:rPr>
            </w:pPr>
          </w:p>
        </w:tc>
        <w:tc>
          <w:tcPr>
            <w:tcW w:w="652" w:type="dxa"/>
          </w:tcPr>
          <w:p w14:paraId="42C9127C" w14:textId="77777777" w:rsidR="00076F02" w:rsidRPr="00A1691C" w:rsidRDefault="00076F02" w:rsidP="00076F02">
            <w:pPr>
              <w:spacing w:before="40" w:after="40"/>
              <w:rPr>
                <w:sz w:val="14"/>
                <w:szCs w:val="14"/>
              </w:rPr>
            </w:pPr>
          </w:p>
        </w:tc>
        <w:tc>
          <w:tcPr>
            <w:tcW w:w="652" w:type="dxa"/>
          </w:tcPr>
          <w:p w14:paraId="36D6EB8D" w14:textId="77777777" w:rsidR="00076F02" w:rsidRPr="00A1691C" w:rsidRDefault="00076F02" w:rsidP="00076F02">
            <w:pPr>
              <w:spacing w:before="40" w:after="40"/>
              <w:rPr>
                <w:sz w:val="14"/>
                <w:szCs w:val="14"/>
              </w:rPr>
            </w:pPr>
          </w:p>
        </w:tc>
        <w:tc>
          <w:tcPr>
            <w:tcW w:w="652" w:type="dxa"/>
          </w:tcPr>
          <w:p w14:paraId="6E174527" w14:textId="77777777" w:rsidR="00076F02" w:rsidRPr="00A1691C" w:rsidRDefault="00076F02" w:rsidP="00076F02">
            <w:pPr>
              <w:spacing w:before="40" w:after="40"/>
              <w:rPr>
                <w:sz w:val="14"/>
                <w:szCs w:val="14"/>
              </w:rPr>
            </w:pPr>
          </w:p>
        </w:tc>
        <w:tc>
          <w:tcPr>
            <w:tcW w:w="652" w:type="dxa"/>
          </w:tcPr>
          <w:p w14:paraId="0DC4ED92" w14:textId="77777777" w:rsidR="00076F02" w:rsidRPr="00A1691C" w:rsidRDefault="00076F02" w:rsidP="00076F02">
            <w:pPr>
              <w:spacing w:before="40" w:after="40"/>
              <w:rPr>
                <w:sz w:val="14"/>
                <w:szCs w:val="14"/>
              </w:rPr>
            </w:pPr>
          </w:p>
        </w:tc>
        <w:tc>
          <w:tcPr>
            <w:tcW w:w="652" w:type="dxa"/>
          </w:tcPr>
          <w:p w14:paraId="56DAAC04" w14:textId="77777777" w:rsidR="00076F02" w:rsidRPr="00A1691C" w:rsidRDefault="00076F02" w:rsidP="00076F02">
            <w:pPr>
              <w:spacing w:before="40" w:after="40"/>
              <w:rPr>
                <w:sz w:val="14"/>
                <w:szCs w:val="14"/>
              </w:rPr>
            </w:pPr>
          </w:p>
        </w:tc>
        <w:tc>
          <w:tcPr>
            <w:tcW w:w="1447" w:type="dxa"/>
            <w:shd w:val="diagStripe" w:color="00B050" w:fill="FFC000"/>
          </w:tcPr>
          <w:p w14:paraId="3A124923" w14:textId="0ECCC681" w:rsidR="00076F02" w:rsidRPr="00A1691C" w:rsidRDefault="00076F02" w:rsidP="00076F02">
            <w:pPr>
              <w:spacing w:before="40" w:after="40"/>
              <w:jc w:val="center"/>
              <w:rPr>
                <w:sz w:val="14"/>
                <w:szCs w:val="14"/>
              </w:rPr>
            </w:pPr>
            <w:r w:rsidRPr="00A1691C">
              <w:rPr>
                <w:b/>
                <w:bCs/>
                <w:color w:val="FFFFFF" w:themeColor="background1"/>
                <w:sz w:val="14"/>
                <w:szCs w:val="14"/>
              </w:rPr>
              <w:t>Green / Amber</w:t>
            </w:r>
          </w:p>
        </w:tc>
      </w:tr>
      <w:tr w:rsidR="00E52ABB" w:rsidRPr="004763D5" w14:paraId="6B243416" w14:textId="41449890" w:rsidTr="00EE7520">
        <w:trPr>
          <w:cantSplit/>
          <w:trHeight w:val="85"/>
        </w:trPr>
        <w:tc>
          <w:tcPr>
            <w:tcW w:w="1560" w:type="dxa"/>
          </w:tcPr>
          <w:p w14:paraId="659CF7B3" w14:textId="03E5AB3C" w:rsidR="00E52ABB" w:rsidRPr="00EE7520" w:rsidRDefault="005726A0" w:rsidP="00E52ABB">
            <w:pPr>
              <w:spacing w:before="40" w:after="40"/>
              <w:rPr>
                <w:sz w:val="14"/>
                <w:szCs w:val="14"/>
              </w:rPr>
            </w:pPr>
            <w:r w:rsidRPr="00EE7520">
              <w:rPr>
                <w:sz w:val="14"/>
                <w:szCs w:val="14"/>
              </w:rPr>
              <w:t>Housing</w:t>
            </w:r>
            <w:r w:rsidR="00B3104D" w:rsidRPr="00EE7520">
              <w:rPr>
                <w:sz w:val="14"/>
                <w:szCs w:val="14"/>
              </w:rPr>
              <w:t xml:space="preserve"> </w:t>
            </w:r>
            <w:r w:rsidR="00E52ABB" w:rsidRPr="00EE7520">
              <w:rPr>
                <w:sz w:val="14"/>
                <w:szCs w:val="14"/>
              </w:rPr>
              <w:t>6</w:t>
            </w:r>
          </w:p>
        </w:tc>
        <w:tc>
          <w:tcPr>
            <w:tcW w:w="4819" w:type="dxa"/>
          </w:tcPr>
          <w:p w14:paraId="51D77B1F" w14:textId="5E5C3875" w:rsidR="00E52ABB" w:rsidRPr="00A1691C" w:rsidRDefault="00E52ABB" w:rsidP="00E52ABB">
            <w:pPr>
              <w:spacing w:before="40" w:after="40"/>
              <w:rPr>
                <w:sz w:val="14"/>
                <w:szCs w:val="14"/>
              </w:rPr>
            </w:pPr>
            <w:r w:rsidRPr="00A1691C">
              <w:rPr>
                <w:rFonts w:cs="Calibri"/>
                <w:color w:val="000000" w:themeColor="text1"/>
                <w:sz w:val="14"/>
                <w:szCs w:val="14"/>
              </w:rPr>
              <w:t>Guidelines: Accessible Homes</w:t>
            </w:r>
          </w:p>
        </w:tc>
        <w:tc>
          <w:tcPr>
            <w:tcW w:w="1644" w:type="dxa"/>
          </w:tcPr>
          <w:p w14:paraId="529B4015" w14:textId="55437E17" w:rsidR="00E52ABB" w:rsidRPr="00A1691C" w:rsidRDefault="00E52ABB" w:rsidP="00E52ABB">
            <w:pPr>
              <w:spacing w:before="40" w:after="40"/>
              <w:rPr>
                <w:sz w:val="14"/>
                <w:szCs w:val="14"/>
              </w:rPr>
            </w:pPr>
            <w:r w:rsidRPr="00A1691C">
              <w:rPr>
                <w:sz w:val="14"/>
                <w:szCs w:val="14"/>
              </w:rPr>
              <w:t>MBIE</w:t>
            </w:r>
          </w:p>
        </w:tc>
        <w:tc>
          <w:tcPr>
            <w:tcW w:w="652" w:type="dxa"/>
          </w:tcPr>
          <w:p w14:paraId="28F64E15" w14:textId="77777777" w:rsidR="00E52ABB" w:rsidRPr="00A1691C" w:rsidRDefault="00E52ABB" w:rsidP="00E52ABB">
            <w:pPr>
              <w:spacing w:before="40" w:after="40"/>
              <w:rPr>
                <w:sz w:val="14"/>
                <w:szCs w:val="14"/>
              </w:rPr>
            </w:pPr>
          </w:p>
        </w:tc>
        <w:tc>
          <w:tcPr>
            <w:tcW w:w="652" w:type="dxa"/>
          </w:tcPr>
          <w:p w14:paraId="0C1E370D" w14:textId="77777777" w:rsidR="00E52ABB" w:rsidRPr="00A1691C" w:rsidRDefault="00E52ABB" w:rsidP="00E52ABB">
            <w:pPr>
              <w:spacing w:before="40" w:after="40"/>
              <w:rPr>
                <w:sz w:val="14"/>
                <w:szCs w:val="14"/>
              </w:rPr>
            </w:pPr>
          </w:p>
        </w:tc>
        <w:tc>
          <w:tcPr>
            <w:tcW w:w="652" w:type="dxa"/>
          </w:tcPr>
          <w:p w14:paraId="7E32A2C5" w14:textId="77777777" w:rsidR="00E52ABB" w:rsidRPr="00A1691C" w:rsidRDefault="00E52ABB" w:rsidP="00E52ABB">
            <w:pPr>
              <w:spacing w:before="40" w:after="40"/>
              <w:rPr>
                <w:sz w:val="14"/>
                <w:szCs w:val="14"/>
              </w:rPr>
            </w:pPr>
          </w:p>
        </w:tc>
        <w:tc>
          <w:tcPr>
            <w:tcW w:w="652" w:type="dxa"/>
          </w:tcPr>
          <w:p w14:paraId="779B507B" w14:textId="77777777" w:rsidR="00E52ABB" w:rsidRPr="00A1691C" w:rsidRDefault="00E52ABB" w:rsidP="00E52ABB">
            <w:pPr>
              <w:spacing w:before="40" w:after="40"/>
              <w:rPr>
                <w:sz w:val="14"/>
                <w:szCs w:val="14"/>
              </w:rPr>
            </w:pPr>
          </w:p>
        </w:tc>
        <w:tc>
          <w:tcPr>
            <w:tcW w:w="652" w:type="dxa"/>
          </w:tcPr>
          <w:p w14:paraId="1C6B74B3" w14:textId="77777777" w:rsidR="00E52ABB" w:rsidRPr="00A1691C" w:rsidRDefault="00E52ABB" w:rsidP="00E52ABB">
            <w:pPr>
              <w:spacing w:before="40" w:after="40"/>
              <w:rPr>
                <w:sz w:val="14"/>
                <w:szCs w:val="14"/>
              </w:rPr>
            </w:pPr>
          </w:p>
        </w:tc>
        <w:tc>
          <w:tcPr>
            <w:tcW w:w="652" w:type="dxa"/>
          </w:tcPr>
          <w:p w14:paraId="6168ADCC" w14:textId="77777777" w:rsidR="00E52ABB" w:rsidRPr="00A1691C" w:rsidRDefault="00E52ABB" w:rsidP="00E52ABB">
            <w:pPr>
              <w:spacing w:before="40" w:after="40"/>
              <w:rPr>
                <w:sz w:val="14"/>
                <w:szCs w:val="14"/>
              </w:rPr>
            </w:pPr>
          </w:p>
        </w:tc>
        <w:tc>
          <w:tcPr>
            <w:tcW w:w="652" w:type="dxa"/>
          </w:tcPr>
          <w:p w14:paraId="07E062D9" w14:textId="77777777" w:rsidR="00E52ABB" w:rsidRPr="00A1691C" w:rsidRDefault="00E52ABB" w:rsidP="00E52ABB">
            <w:pPr>
              <w:spacing w:before="40" w:after="40"/>
              <w:rPr>
                <w:sz w:val="14"/>
                <w:szCs w:val="14"/>
              </w:rPr>
            </w:pPr>
          </w:p>
        </w:tc>
        <w:tc>
          <w:tcPr>
            <w:tcW w:w="652" w:type="dxa"/>
          </w:tcPr>
          <w:p w14:paraId="463CDC59" w14:textId="77777777" w:rsidR="00E52ABB" w:rsidRPr="00A1691C" w:rsidRDefault="00E52ABB" w:rsidP="00E52ABB">
            <w:pPr>
              <w:spacing w:before="40" w:after="40"/>
              <w:rPr>
                <w:sz w:val="14"/>
                <w:szCs w:val="14"/>
              </w:rPr>
            </w:pPr>
          </w:p>
        </w:tc>
        <w:tc>
          <w:tcPr>
            <w:tcW w:w="652" w:type="dxa"/>
          </w:tcPr>
          <w:p w14:paraId="27DE210B" w14:textId="77777777" w:rsidR="00E52ABB" w:rsidRPr="00A1691C" w:rsidRDefault="00E52ABB" w:rsidP="00E52ABB">
            <w:pPr>
              <w:spacing w:before="40" w:after="40"/>
              <w:rPr>
                <w:sz w:val="14"/>
                <w:szCs w:val="14"/>
              </w:rPr>
            </w:pPr>
          </w:p>
        </w:tc>
        <w:tc>
          <w:tcPr>
            <w:tcW w:w="652" w:type="dxa"/>
          </w:tcPr>
          <w:p w14:paraId="0FA66D41" w14:textId="77777777" w:rsidR="00E52ABB" w:rsidRPr="00A1691C" w:rsidRDefault="00E52ABB" w:rsidP="00E52ABB">
            <w:pPr>
              <w:spacing w:before="40" w:after="40"/>
              <w:rPr>
                <w:sz w:val="14"/>
                <w:szCs w:val="14"/>
              </w:rPr>
            </w:pPr>
          </w:p>
        </w:tc>
        <w:tc>
          <w:tcPr>
            <w:tcW w:w="652" w:type="dxa"/>
            <w:shd w:val="clear" w:color="auto" w:fill="808080" w:themeFill="background1" w:themeFillShade="80"/>
          </w:tcPr>
          <w:p w14:paraId="7EBA0A4F" w14:textId="44B6B321"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422A85A4" w14:textId="7A0B01E8"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7455B1AD" w14:textId="409F8A13"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168E3688" w14:textId="403D70E5"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68CEBC78" w14:textId="566E7FDD"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5E214938" w14:textId="0035FF7F"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3E02CC53" w14:textId="761DC74C"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0C6563F9" w14:textId="439058B0"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28B8F670" w14:textId="0EC90101"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F6C5AC" w:themeFill="accent2" w:themeFillTint="66"/>
          </w:tcPr>
          <w:p w14:paraId="5AD2FC41" w14:textId="0E9BA914" w:rsidR="00E52ABB" w:rsidRPr="00A1691C" w:rsidRDefault="00076F02" w:rsidP="00E52ABB">
            <w:pPr>
              <w:spacing w:before="40" w:after="40"/>
              <w:rPr>
                <w:sz w:val="14"/>
                <w:szCs w:val="14"/>
              </w:rPr>
            </w:pPr>
            <w:r w:rsidRPr="00A1691C">
              <w:rPr>
                <w:sz w:val="14"/>
                <w:szCs w:val="14"/>
              </w:rPr>
              <w:t>End</w:t>
            </w:r>
          </w:p>
        </w:tc>
        <w:tc>
          <w:tcPr>
            <w:tcW w:w="1447" w:type="dxa"/>
            <w:shd w:val="clear" w:color="auto" w:fill="00B050"/>
          </w:tcPr>
          <w:p w14:paraId="7F9DB32F" w14:textId="17FF44FA" w:rsidR="00E52ABB" w:rsidRPr="00A1691C" w:rsidRDefault="00E52ABB" w:rsidP="00E52ABB">
            <w:pPr>
              <w:spacing w:before="40" w:after="40"/>
              <w:jc w:val="center"/>
              <w:rPr>
                <w:b/>
                <w:bCs/>
                <w:sz w:val="14"/>
                <w:szCs w:val="14"/>
              </w:rPr>
            </w:pPr>
            <w:r w:rsidRPr="00A1691C">
              <w:rPr>
                <w:b/>
                <w:bCs/>
                <w:color w:val="FFFFFF" w:themeColor="background1"/>
                <w:sz w:val="14"/>
                <w:szCs w:val="14"/>
              </w:rPr>
              <w:t>Green</w:t>
            </w:r>
          </w:p>
        </w:tc>
      </w:tr>
      <w:tr w:rsidR="00E52ABB" w:rsidRPr="004763D5" w14:paraId="1DA9B684" w14:textId="021375A6" w:rsidTr="00EE7520">
        <w:trPr>
          <w:cantSplit/>
          <w:trHeight w:val="85"/>
        </w:trPr>
        <w:tc>
          <w:tcPr>
            <w:tcW w:w="1560" w:type="dxa"/>
          </w:tcPr>
          <w:p w14:paraId="66EF0E1A" w14:textId="1A238840" w:rsidR="00E52ABB" w:rsidRPr="00EE7520" w:rsidRDefault="005726A0" w:rsidP="00E52ABB">
            <w:pPr>
              <w:spacing w:before="40" w:after="40"/>
              <w:rPr>
                <w:sz w:val="14"/>
                <w:szCs w:val="14"/>
              </w:rPr>
            </w:pPr>
            <w:r w:rsidRPr="00EE7520">
              <w:rPr>
                <w:sz w:val="14"/>
                <w:szCs w:val="14"/>
              </w:rPr>
              <w:t>Housing</w:t>
            </w:r>
            <w:r w:rsidR="00B3104D" w:rsidRPr="00EE7520">
              <w:rPr>
                <w:sz w:val="14"/>
                <w:szCs w:val="14"/>
              </w:rPr>
              <w:t xml:space="preserve"> </w:t>
            </w:r>
            <w:r w:rsidR="00E52ABB" w:rsidRPr="00EE7520">
              <w:rPr>
                <w:sz w:val="14"/>
                <w:szCs w:val="14"/>
              </w:rPr>
              <w:t>7</w:t>
            </w:r>
          </w:p>
        </w:tc>
        <w:tc>
          <w:tcPr>
            <w:tcW w:w="4819" w:type="dxa"/>
          </w:tcPr>
          <w:p w14:paraId="7BFCDAAD" w14:textId="3A5C0C05" w:rsidR="00E52ABB" w:rsidRPr="00A1691C" w:rsidRDefault="00E52ABB" w:rsidP="00E52ABB">
            <w:pPr>
              <w:spacing w:before="40" w:after="40"/>
              <w:rPr>
                <w:sz w:val="14"/>
                <w:szCs w:val="14"/>
              </w:rPr>
            </w:pPr>
            <w:r w:rsidRPr="00A1691C">
              <w:rPr>
                <w:sz w:val="14"/>
                <w:szCs w:val="14"/>
              </w:rPr>
              <w:t>Review of social housing system</w:t>
            </w:r>
          </w:p>
        </w:tc>
        <w:tc>
          <w:tcPr>
            <w:tcW w:w="1644" w:type="dxa"/>
          </w:tcPr>
          <w:p w14:paraId="2E5E19E2" w14:textId="6FE4A3D8" w:rsidR="00E52ABB" w:rsidRPr="00A1691C" w:rsidRDefault="00E52ABB" w:rsidP="00E52ABB">
            <w:pPr>
              <w:spacing w:before="40" w:after="40"/>
              <w:rPr>
                <w:sz w:val="14"/>
                <w:szCs w:val="14"/>
              </w:rPr>
            </w:pPr>
            <w:r w:rsidRPr="00A1691C">
              <w:rPr>
                <w:sz w:val="14"/>
                <w:szCs w:val="14"/>
              </w:rPr>
              <w:t>MSD, MCERT</w:t>
            </w:r>
          </w:p>
        </w:tc>
        <w:tc>
          <w:tcPr>
            <w:tcW w:w="652" w:type="dxa"/>
            <w:shd w:val="clear" w:color="auto" w:fill="808080" w:themeFill="background1" w:themeFillShade="80"/>
          </w:tcPr>
          <w:p w14:paraId="6B13B077" w14:textId="168B4327"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6D65BC5D" w14:textId="363AF89C"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72F834CB" w14:textId="7B0B5720"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370E3713" w14:textId="75DF87AD"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376399F6" w14:textId="0C8F90D5"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031645D7" w14:textId="66C1D7FE"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088209EC" w14:textId="406C61DC"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7FC35AC8" w14:textId="3F2864E9"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047E9666" w14:textId="150B3685"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075C730B" w14:textId="632CF0B6"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00B61204" w14:textId="0BD99905"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63DDCC96" w14:textId="0A0029BB"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4EFE8BFB" w14:textId="13F0F1C0"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164CFA4C" w14:textId="7BC35EE4"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222AEE7B" w14:textId="074EE6CB"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F6C5AC" w:themeFill="accent2" w:themeFillTint="66"/>
          </w:tcPr>
          <w:p w14:paraId="640BB95A" w14:textId="3C92A833" w:rsidR="00E52ABB" w:rsidRPr="00A1691C" w:rsidRDefault="00076F02" w:rsidP="00E52ABB">
            <w:pPr>
              <w:spacing w:before="40" w:after="40"/>
              <w:rPr>
                <w:sz w:val="14"/>
                <w:szCs w:val="14"/>
              </w:rPr>
            </w:pPr>
            <w:r w:rsidRPr="00A1691C">
              <w:rPr>
                <w:sz w:val="14"/>
                <w:szCs w:val="14"/>
              </w:rPr>
              <w:t>End</w:t>
            </w:r>
          </w:p>
        </w:tc>
        <w:tc>
          <w:tcPr>
            <w:tcW w:w="652" w:type="dxa"/>
          </w:tcPr>
          <w:p w14:paraId="30D29547" w14:textId="452CBDD0" w:rsidR="00E52ABB" w:rsidRPr="00A1691C" w:rsidRDefault="00E52ABB" w:rsidP="00E52ABB">
            <w:pPr>
              <w:spacing w:before="40" w:after="40"/>
              <w:rPr>
                <w:sz w:val="14"/>
                <w:szCs w:val="14"/>
              </w:rPr>
            </w:pPr>
          </w:p>
        </w:tc>
        <w:tc>
          <w:tcPr>
            <w:tcW w:w="652" w:type="dxa"/>
          </w:tcPr>
          <w:p w14:paraId="19B587A2" w14:textId="2D8E3FA7" w:rsidR="00E52ABB" w:rsidRPr="00A1691C" w:rsidRDefault="00E52ABB" w:rsidP="00E52ABB">
            <w:pPr>
              <w:spacing w:before="40" w:after="40"/>
              <w:rPr>
                <w:sz w:val="14"/>
                <w:szCs w:val="14"/>
              </w:rPr>
            </w:pPr>
          </w:p>
        </w:tc>
        <w:tc>
          <w:tcPr>
            <w:tcW w:w="652" w:type="dxa"/>
          </w:tcPr>
          <w:p w14:paraId="64210639" w14:textId="5EF30EDE" w:rsidR="00E52ABB" w:rsidRPr="00A1691C" w:rsidRDefault="00E52ABB" w:rsidP="00E52ABB">
            <w:pPr>
              <w:spacing w:before="40" w:after="40"/>
              <w:rPr>
                <w:sz w:val="14"/>
                <w:szCs w:val="14"/>
              </w:rPr>
            </w:pPr>
          </w:p>
        </w:tc>
        <w:tc>
          <w:tcPr>
            <w:tcW w:w="652" w:type="dxa"/>
          </w:tcPr>
          <w:p w14:paraId="61F8B7A2" w14:textId="07839B8C" w:rsidR="00E52ABB" w:rsidRPr="00A1691C" w:rsidRDefault="00E52ABB" w:rsidP="00E52ABB">
            <w:pPr>
              <w:spacing w:before="40" w:after="40"/>
              <w:rPr>
                <w:sz w:val="14"/>
                <w:szCs w:val="14"/>
              </w:rPr>
            </w:pPr>
          </w:p>
        </w:tc>
        <w:tc>
          <w:tcPr>
            <w:tcW w:w="1447" w:type="dxa"/>
            <w:shd w:val="clear" w:color="auto" w:fill="00B050"/>
          </w:tcPr>
          <w:p w14:paraId="3F9507BE" w14:textId="7810F110" w:rsidR="00E52ABB" w:rsidRPr="00A1691C" w:rsidRDefault="00E52ABB" w:rsidP="00E52ABB">
            <w:pPr>
              <w:spacing w:before="40" w:after="40"/>
              <w:jc w:val="center"/>
              <w:rPr>
                <w:sz w:val="14"/>
                <w:szCs w:val="14"/>
              </w:rPr>
            </w:pPr>
            <w:r w:rsidRPr="00A1691C">
              <w:rPr>
                <w:b/>
                <w:bCs/>
                <w:color w:val="FFFFFF" w:themeColor="background1"/>
                <w:sz w:val="14"/>
                <w:szCs w:val="14"/>
              </w:rPr>
              <w:t>Green</w:t>
            </w:r>
          </w:p>
        </w:tc>
      </w:tr>
      <w:tr w:rsidR="00E52ABB" w:rsidRPr="004763D5" w14:paraId="3F75A042" w14:textId="52BED885" w:rsidTr="00EE7520">
        <w:trPr>
          <w:cantSplit/>
          <w:trHeight w:val="85"/>
        </w:trPr>
        <w:tc>
          <w:tcPr>
            <w:tcW w:w="1560" w:type="dxa"/>
          </w:tcPr>
          <w:p w14:paraId="12CBB8AD" w14:textId="0E78D489" w:rsidR="00E52ABB" w:rsidRPr="00EE7520" w:rsidRDefault="005726A0" w:rsidP="00E52ABB">
            <w:pPr>
              <w:spacing w:before="40" w:after="40"/>
              <w:rPr>
                <w:sz w:val="14"/>
                <w:szCs w:val="14"/>
              </w:rPr>
            </w:pPr>
            <w:r w:rsidRPr="00EE7520">
              <w:rPr>
                <w:sz w:val="14"/>
                <w:szCs w:val="14"/>
              </w:rPr>
              <w:t>Justice</w:t>
            </w:r>
            <w:r w:rsidR="00B3104D" w:rsidRPr="00EE7520">
              <w:rPr>
                <w:sz w:val="14"/>
                <w:szCs w:val="14"/>
              </w:rPr>
              <w:t xml:space="preserve"> </w:t>
            </w:r>
            <w:r w:rsidR="00E52ABB" w:rsidRPr="00EE7520">
              <w:rPr>
                <w:sz w:val="14"/>
                <w:szCs w:val="14"/>
              </w:rPr>
              <w:t>1</w:t>
            </w:r>
          </w:p>
        </w:tc>
        <w:tc>
          <w:tcPr>
            <w:tcW w:w="4819" w:type="dxa"/>
          </w:tcPr>
          <w:p w14:paraId="2C788CB5" w14:textId="094A99EF" w:rsidR="00E52ABB" w:rsidRPr="00A1691C" w:rsidRDefault="00E52ABB" w:rsidP="00E52ABB">
            <w:pPr>
              <w:spacing w:before="40" w:after="40"/>
              <w:rPr>
                <w:sz w:val="14"/>
                <w:szCs w:val="14"/>
              </w:rPr>
            </w:pPr>
            <w:r w:rsidRPr="00A1691C">
              <w:rPr>
                <w:sz w:val="14"/>
                <w:szCs w:val="14"/>
              </w:rPr>
              <w:t>Safeguarding framework (long term settings)</w:t>
            </w:r>
          </w:p>
        </w:tc>
        <w:tc>
          <w:tcPr>
            <w:tcW w:w="1644" w:type="dxa"/>
          </w:tcPr>
          <w:p w14:paraId="27BAB6A6" w14:textId="1498C266" w:rsidR="00E52ABB" w:rsidRPr="00A1691C" w:rsidRDefault="00E52ABB" w:rsidP="00E52ABB">
            <w:pPr>
              <w:spacing w:before="40" w:after="40"/>
              <w:rPr>
                <w:sz w:val="14"/>
                <w:szCs w:val="14"/>
              </w:rPr>
            </w:pPr>
            <w:r w:rsidRPr="00A1691C">
              <w:rPr>
                <w:sz w:val="14"/>
                <w:szCs w:val="14"/>
              </w:rPr>
              <w:t>Whaikaha</w:t>
            </w:r>
          </w:p>
        </w:tc>
        <w:tc>
          <w:tcPr>
            <w:tcW w:w="652" w:type="dxa"/>
          </w:tcPr>
          <w:p w14:paraId="40FDCF4D" w14:textId="77777777" w:rsidR="00E52ABB" w:rsidRPr="00A1691C" w:rsidRDefault="00E52ABB" w:rsidP="00E52ABB">
            <w:pPr>
              <w:spacing w:before="40" w:after="40"/>
              <w:rPr>
                <w:sz w:val="14"/>
                <w:szCs w:val="14"/>
              </w:rPr>
            </w:pPr>
          </w:p>
        </w:tc>
        <w:tc>
          <w:tcPr>
            <w:tcW w:w="652" w:type="dxa"/>
            <w:shd w:val="clear" w:color="auto" w:fill="808080" w:themeFill="background1" w:themeFillShade="80"/>
          </w:tcPr>
          <w:p w14:paraId="6406A45F" w14:textId="2B0064A4"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6DDCC3D3" w14:textId="2C7C54C6"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49516465" w14:textId="28C3CCDE"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tcPr>
          <w:p w14:paraId="52856283" w14:textId="27A4FB0B" w:rsidR="00E52ABB" w:rsidRPr="00A1691C" w:rsidRDefault="00D566CD" w:rsidP="00E52ABB">
            <w:pPr>
              <w:spacing w:before="40" w:after="40"/>
              <w:rPr>
                <w:color w:val="808080" w:themeColor="background1" w:themeShade="80"/>
                <w:sz w:val="14"/>
                <w:szCs w:val="14"/>
              </w:rPr>
            </w:pPr>
            <w:r>
              <w:rPr>
                <w:sz w:val="14"/>
                <w:szCs w:val="14"/>
              </w:rPr>
              <w:t>TBC</w:t>
            </w:r>
          </w:p>
        </w:tc>
        <w:tc>
          <w:tcPr>
            <w:tcW w:w="652" w:type="dxa"/>
          </w:tcPr>
          <w:p w14:paraId="6221240A" w14:textId="01FFA1A2" w:rsidR="00E52ABB" w:rsidRPr="00A1691C" w:rsidRDefault="00E52ABB" w:rsidP="00E52ABB">
            <w:pPr>
              <w:spacing w:before="40" w:after="40"/>
              <w:rPr>
                <w:color w:val="808080" w:themeColor="background1" w:themeShade="80"/>
                <w:sz w:val="14"/>
                <w:szCs w:val="14"/>
              </w:rPr>
            </w:pPr>
          </w:p>
        </w:tc>
        <w:tc>
          <w:tcPr>
            <w:tcW w:w="652" w:type="dxa"/>
          </w:tcPr>
          <w:p w14:paraId="2C70756A" w14:textId="46E87275" w:rsidR="00E52ABB" w:rsidRPr="00A1691C" w:rsidRDefault="00E52ABB" w:rsidP="00E52ABB">
            <w:pPr>
              <w:spacing w:before="40" w:after="40"/>
              <w:rPr>
                <w:color w:val="808080" w:themeColor="background1" w:themeShade="80"/>
                <w:sz w:val="14"/>
                <w:szCs w:val="14"/>
              </w:rPr>
            </w:pPr>
          </w:p>
        </w:tc>
        <w:tc>
          <w:tcPr>
            <w:tcW w:w="652" w:type="dxa"/>
          </w:tcPr>
          <w:p w14:paraId="71553EEB" w14:textId="5E7BCB98" w:rsidR="00E52ABB" w:rsidRPr="00A1691C" w:rsidRDefault="00E52ABB" w:rsidP="00E52ABB">
            <w:pPr>
              <w:spacing w:before="40" w:after="40"/>
              <w:rPr>
                <w:color w:val="808080" w:themeColor="background1" w:themeShade="80"/>
                <w:sz w:val="14"/>
                <w:szCs w:val="14"/>
              </w:rPr>
            </w:pPr>
          </w:p>
        </w:tc>
        <w:tc>
          <w:tcPr>
            <w:tcW w:w="652" w:type="dxa"/>
          </w:tcPr>
          <w:p w14:paraId="6E5BAE49" w14:textId="4E3E75F0" w:rsidR="00E52ABB" w:rsidRPr="00A1691C" w:rsidRDefault="00E52ABB" w:rsidP="00E52ABB">
            <w:pPr>
              <w:spacing w:before="40" w:after="40"/>
              <w:rPr>
                <w:color w:val="808080" w:themeColor="background1" w:themeShade="80"/>
                <w:sz w:val="14"/>
                <w:szCs w:val="14"/>
              </w:rPr>
            </w:pPr>
          </w:p>
        </w:tc>
        <w:tc>
          <w:tcPr>
            <w:tcW w:w="652" w:type="dxa"/>
          </w:tcPr>
          <w:p w14:paraId="4E3A1C88" w14:textId="4D3F4B5C" w:rsidR="00E52ABB" w:rsidRPr="00A1691C" w:rsidRDefault="00E52ABB" w:rsidP="00E52ABB">
            <w:pPr>
              <w:spacing w:before="40" w:after="40"/>
              <w:rPr>
                <w:color w:val="808080" w:themeColor="background1" w:themeShade="80"/>
                <w:sz w:val="14"/>
                <w:szCs w:val="14"/>
              </w:rPr>
            </w:pPr>
          </w:p>
        </w:tc>
        <w:tc>
          <w:tcPr>
            <w:tcW w:w="652" w:type="dxa"/>
          </w:tcPr>
          <w:p w14:paraId="26656A8B" w14:textId="103AD3BA" w:rsidR="00E52ABB" w:rsidRPr="00A1691C" w:rsidRDefault="00E52ABB" w:rsidP="00E52ABB">
            <w:pPr>
              <w:spacing w:before="40" w:after="40"/>
              <w:rPr>
                <w:color w:val="808080" w:themeColor="background1" w:themeShade="80"/>
                <w:sz w:val="14"/>
                <w:szCs w:val="14"/>
              </w:rPr>
            </w:pPr>
          </w:p>
        </w:tc>
        <w:tc>
          <w:tcPr>
            <w:tcW w:w="652" w:type="dxa"/>
          </w:tcPr>
          <w:p w14:paraId="1BB527DF" w14:textId="3BD94F1A" w:rsidR="00E52ABB" w:rsidRPr="00A1691C" w:rsidRDefault="00E52ABB" w:rsidP="00E52ABB">
            <w:pPr>
              <w:spacing w:before="40" w:after="40"/>
              <w:rPr>
                <w:color w:val="808080" w:themeColor="background1" w:themeShade="80"/>
                <w:sz w:val="14"/>
                <w:szCs w:val="14"/>
              </w:rPr>
            </w:pPr>
          </w:p>
        </w:tc>
        <w:tc>
          <w:tcPr>
            <w:tcW w:w="652" w:type="dxa"/>
          </w:tcPr>
          <w:p w14:paraId="0FC75388" w14:textId="1ABC6BB1" w:rsidR="00E52ABB" w:rsidRPr="00A1691C" w:rsidRDefault="00E52ABB" w:rsidP="00E52ABB">
            <w:pPr>
              <w:spacing w:before="40" w:after="40"/>
              <w:rPr>
                <w:color w:val="808080" w:themeColor="background1" w:themeShade="80"/>
                <w:sz w:val="14"/>
                <w:szCs w:val="14"/>
              </w:rPr>
            </w:pPr>
          </w:p>
        </w:tc>
        <w:tc>
          <w:tcPr>
            <w:tcW w:w="652" w:type="dxa"/>
          </w:tcPr>
          <w:p w14:paraId="6CDC40C0" w14:textId="497C3792" w:rsidR="00E52ABB" w:rsidRPr="00A1691C" w:rsidRDefault="00E52ABB" w:rsidP="00E52ABB">
            <w:pPr>
              <w:spacing w:before="40" w:after="40"/>
              <w:rPr>
                <w:color w:val="808080" w:themeColor="background1" w:themeShade="80"/>
                <w:sz w:val="14"/>
                <w:szCs w:val="14"/>
              </w:rPr>
            </w:pPr>
          </w:p>
        </w:tc>
        <w:tc>
          <w:tcPr>
            <w:tcW w:w="652" w:type="dxa"/>
          </w:tcPr>
          <w:p w14:paraId="58ACF65E" w14:textId="3D6CC6D0" w:rsidR="00E52ABB" w:rsidRPr="00A1691C" w:rsidRDefault="00E52ABB" w:rsidP="00E52ABB">
            <w:pPr>
              <w:spacing w:before="40" w:after="40"/>
              <w:rPr>
                <w:color w:val="808080" w:themeColor="background1" w:themeShade="80"/>
                <w:sz w:val="14"/>
                <w:szCs w:val="14"/>
              </w:rPr>
            </w:pPr>
          </w:p>
        </w:tc>
        <w:tc>
          <w:tcPr>
            <w:tcW w:w="652" w:type="dxa"/>
          </w:tcPr>
          <w:p w14:paraId="7E744E49" w14:textId="1113ED30" w:rsidR="00E52ABB" w:rsidRPr="00A1691C" w:rsidRDefault="00E52ABB" w:rsidP="00E52ABB">
            <w:pPr>
              <w:spacing w:before="40" w:after="40"/>
              <w:rPr>
                <w:color w:val="808080" w:themeColor="background1" w:themeShade="80"/>
                <w:sz w:val="14"/>
                <w:szCs w:val="14"/>
              </w:rPr>
            </w:pPr>
          </w:p>
        </w:tc>
        <w:tc>
          <w:tcPr>
            <w:tcW w:w="652" w:type="dxa"/>
          </w:tcPr>
          <w:p w14:paraId="4EEC3410" w14:textId="447EF2D3" w:rsidR="00E52ABB" w:rsidRPr="00A1691C" w:rsidRDefault="00E52ABB" w:rsidP="00E52ABB">
            <w:pPr>
              <w:spacing w:before="40" w:after="40"/>
              <w:rPr>
                <w:color w:val="808080" w:themeColor="background1" w:themeShade="80"/>
                <w:sz w:val="14"/>
                <w:szCs w:val="14"/>
              </w:rPr>
            </w:pPr>
          </w:p>
        </w:tc>
        <w:tc>
          <w:tcPr>
            <w:tcW w:w="652" w:type="dxa"/>
          </w:tcPr>
          <w:p w14:paraId="5696393B" w14:textId="55365ED2" w:rsidR="00E52ABB" w:rsidRPr="00A1691C" w:rsidRDefault="00E52ABB" w:rsidP="00E52ABB">
            <w:pPr>
              <w:spacing w:before="40" w:after="40"/>
              <w:rPr>
                <w:color w:val="808080" w:themeColor="background1" w:themeShade="80"/>
                <w:sz w:val="14"/>
                <w:szCs w:val="14"/>
              </w:rPr>
            </w:pPr>
          </w:p>
        </w:tc>
        <w:tc>
          <w:tcPr>
            <w:tcW w:w="652" w:type="dxa"/>
          </w:tcPr>
          <w:p w14:paraId="5C1E6A18" w14:textId="21E073C9" w:rsidR="00E52ABB" w:rsidRPr="00A1691C" w:rsidRDefault="00E52ABB" w:rsidP="00E52ABB">
            <w:pPr>
              <w:spacing w:before="40" w:after="40"/>
              <w:rPr>
                <w:color w:val="808080" w:themeColor="background1" w:themeShade="80"/>
                <w:sz w:val="14"/>
                <w:szCs w:val="14"/>
              </w:rPr>
            </w:pPr>
          </w:p>
        </w:tc>
        <w:tc>
          <w:tcPr>
            <w:tcW w:w="652" w:type="dxa"/>
          </w:tcPr>
          <w:p w14:paraId="15D8F682" w14:textId="3AC6A329" w:rsidR="00E52ABB" w:rsidRPr="00A1691C" w:rsidRDefault="00E52ABB" w:rsidP="00E52ABB">
            <w:pPr>
              <w:spacing w:before="40" w:after="40"/>
              <w:rPr>
                <w:sz w:val="14"/>
                <w:szCs w:val="14"/>
              </w:rPr>
            </w:pPr>
          </w:p>
        </w:tc>
        <w:tc>
          <w:tcPr>
            <w:tcW w:w="1447" w:type="dxa"/>
            <w:shd w:val="clear" w:color="auto" w:fill="00B050"/>
          </w:tcPr>
          <w:p w14:paraId="7E855834" w14:textId="4C26B31A" w:rsidR="00E52ABB" w:rsidRPr="00A1691C" w:rsidRDefault="00E52ABB" w:rsidP="00E52ABB">
            <w:pPr>
              <w:spacing w:before="40" w:after="40"/>
              <w:jc w:val="center"/>
              <w:rPr>
                <w:sz w:val="14"/>
                <w:szCs w:val="14"/>
              </w:rPr>
            </w:pPr>
            <w:r w:rsidRPr="00A1691C">
              <w:rPr>
                <w:b/>
                <w:bCs/>
                <w:color w:val="FFFFFF" w:themeColor="background1"/>
                <w:sz w:val="14"/>
                <w:szCs w:val="14"/>
              </w:rPr>
              <w:t>Green</w:t>
            </w:r>
          </w:p>
        </w:tc>
      </w:tr>
      <w:tr w:rsidR="00E52ABB" w:rsidRPr="004763D5" w14:paraId="6C0A9DA2" w14:textId="4C922D57" w:rsidTr="00EE7520">
        <w:trPr>
          <w:cantSplit/>
          <w:trHeight w:val="85"/>
        </w:trPr>
        <w:tc>
          <w:tcPr>
            <w:tcW w:w="1560" w:type="dxa"/>
          </w:tcPr>
          <w:p w14:paraId="1E91E550" w14:textId="5493C08C" w:rsidR="00E52ABB" w:rsidRPr="00EE7520" w:rsidRDefault="00E52ABB" w:rsidP="00E52ABB">
            <w:pPr>
              <w:spacing w:before="40" w:after="40"/>
              <w:rPr>
                <w:sz w:val="14"/>
                <w:szCs w:val="14"/>
              </w:rPr>
            </w:pPr>
            <w:r w:rsidRPr="00EE7520">
              <w:rPr>
                <w:sz w:val="14"/>
                <w:szCs w:val="14"/>
              </w:rPr>
              <w:t>J</w:t>
            </w:r>
            <w:r w:rsidR="00A0665F" w:rsidRPr="00EE7520">
              <w:rPr>
                <w:sz w:val="14"/>
                <w:szCs w:val="14"/>
              </w:rPr>
              <w:t>ustice</w:t>
            </w:r>
            <w:r w:rsidR="00B3104D" w:rsidRPr="00EE7520">
              <w:rPr>
                <w:sz w:val="14"/>
                <w:szCs w:val="14"/>
              </w:rPr>
              <w:t xml:space="preserve"> </w:t>
            </w:r>
            <w:r w:rsidRPr="00EE7520">
              <w:rPr>
                <w:sz w:val="14"/>
                <w:szCs w:val="14"/>
              </w:rPr>
              <w:t>2</w:t>
            </w:r>
          </w:p>
        </w:tc>
        <w:tc>
          <w:tcPr>
            <w:tcW w:w="4819" w:type="dxa"/>
          </w:tcPr>
          <w:p w14:paraId="5E16DFAA" w14:textId="18DFB537" w:rsidR="00E52ABB" w:rsidRPr="00A1691C" w:rsidRDefault="00E52ABB" w:rsidP="00E52ABB">
            <w:pPr>
              <w:spacing w:before="40" w:after="40"/>
              <w:rPr>
                <w:sz w:val="14"/>
                <w:szCs w:val="14"/>
              </w:rPr>
            </w:pPr>
            <w:r w:rsidRPr="00A1691C">
              <w:rPr>
                <w:sz w:val="14"/>
                <w:szCs w:val="14"/>
              </w:rPr>
              <w:t>Disability data: Experiences of crime</w:t>
            </w:r>
          </w:p>
        </w:tc>
        <w:tc>
          <w:tcPr>
            <w:tcW w:w="1644" w:type="dxa"/>
          </w:tcPr>
          <w:p w14:paraId="2E8F600A" w14:textId="43667EFF" w:rsidR="00E52ABB" w:rsidRPr="00A1691C" w:rsidRDefault="00E52ABB" w:rsidP="00E52ABB">
            <w:pPr>
              <w:spacing w:before="40" w:after="40"/>
              <w:rPr>
                <w:sz w:val="14"/>
                <w:szCs w:val="14"/>
              </w:rPr>
            </w:pPr>
            <w:r w:rsidRPr="00A1691C">
              <w:rPr>
                <w:sz w:val="14"/>
                <w:szCs w:val="14"/>
              </w:rPr>
              <w:t>Whaikaha</w:t>
            </w:r>
          </w:p>
        </w:tc>
        <w:tc>
          <w:tcPr>
            <w:tcW w:w="652" w:type="dxa"/>
          </w:tcPr>
          <w:p w14:paraId="4D642CF5" w14:textId="77777777" w:rsidR="00E52ABB" w:rsidRPr="00A1691C" w:rsidRDefault="00E52ABB" w:rsidP="00E52ABB">
            <w:pPr>
              <w:spacing w:before="40" w:after="40"/>
              <w:rPr>
                <w:sz w:val="14"/>
                <w:szCs w:val="14"/>
              </w:rPr>
            </w:pPr>
          </w:p>
        </w:tc>
        <w:tc>
          <w:tcPr>
            <w:tcW w:w="652" w:type="dxa"/>
            <w:shd w:val="clear" w:color="auto" w:fill="FFFFFF" w:themeFill="background1"/>
          </w:tcPr>
          <w:p w14:paraId="171D9E3B" w14:textId="77777777" w:rsidR="00E52ABB" w:rsidRPr="00A1691C" w:rsidRDefault="00E52ABB" w:rsidP="00E52ABB">
            <w:pPr>
              <w:spacing w:before="40" w:after="40"/>
              <w:rPr>
                <w:sz w:val="14"/>
                <w:szCs w:val="14"/>
              </w:rPr>
            </w:pPr>
          </w:p>
        </w:tc>
        <w:tc>
          <w:tcPr>
            <w:tcW w:w="652" w:type="dxa"/>
            <w:shd w:val="clear" w:color="auto" w:fill="FFFFFF" w:themeFill="background1"/>
          </w:tcPr>
          <w:p w14:paraId="664BEE23" w14:textId="77777777" w:rsidR="00E52ABB" w:rsidRPr="00A1691C" w:rsidRDefault="00E52ABB" w:rsidP="00E52ABB">
            <w:pPr>
              <w:spacing w:before="40" w:after="40"/>
              <w:rPr>
                <w:sz w:val="14"/>
                <w:szCs w:val="14"/>
              </w:rPr>
            </w:pPr>
          </w:p>
        </w:tc>
        <w:tc>
          <w:tcPr>
            <w:tcW w:w="652" w:type="dxa"/>
            <w:shd w:val="clear" w:color="auto" w:fill="FFFFFF" w:themeFill="background1"/>
          </w:tcPr>
          <w:p w14:paraId="09FB911B" w14:textId="77777777" w:rsidR="00E52ABB" w:rsidRPr="00A1691C" w:rsidRDefault="00E52ABB" w:rsidP="00E52ABB">
            <w:pPr>
              <w:spacing w:before="40" w:after="40"/>
              <w:rPr>
                <w:sz w:val="14"/>
                <w:szCs w:val="14"/>
              </w:rPr>
            </w:pPr>
          </w:p>
        </w:tc>
        <w:tc>
          <w:tcPr>
            <w:tcW w:w="652" w:type="dxa"/>
            <w:shd w:val="clear" w:color="auto" w:fill="808080" w:themeFill="background1" w:themeFillShade="80"/>
          </w:tcPr>
          <w:p w14:paraId="12FA6ADD" w14:textId="37A9C619"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2BE260A6" w14:textId="2B61A77F"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26A29B45" w14:textId="6E80CE64"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472B6D2C" w14:textId="27BACADD"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tcPr>
          <w:p w14:paraId="68081948" w14:textId="43B3D802" w:rsidR="00E52ABB" w:rsidRPr="00A1691C" w:rsidRDefault="00D566CD" w:rsidP="00E52ABB">
            <w:pPr>
              <w:spacing w:before="40" w:after="40"/>
              <w:rPr>
                <w:color w:val="808080" w:themeColor="background1" w:themeShade="80"/>
                <w:sz w:val="14"/>
                <w:szCs w:val="14"/>
              </w:rPr>
            </w:pPr>
            <w:r>
              <w:rPr>
                <w:sz w:val="14"/>
                <w:szCs w:val="14"/>
              </w:rPr>
              <w:t>TBC</w:t>
            </w:r>
          </w:p>
        </w:tc>
        <w:tc>
          <w:tcPr>
            <w:tcW w:w="652" w:type="dxa"/>
          </w:tcPr>
          <w:p w14:paraId="19BED95E" w14:textId="7F365902" w:rsidR="00E52ABB" w:rsidRPr="00A1691C" w:rsidRDefault="00E52ABB" w:rsidP="00E52ABB">
            <w:pPr>
              <w:spacing w:before="40" w:after="40"/>
              <w:rPr>
                <w:color w:val="808080" w:themeColor="background1" w:themeShade="80"/>
                <w:sz w:val="14"/>
                <w:szCs w:val="14"/>
              </w:rPr>
            </w:pPr>
          </w:p>
        </w:tc>
        <w:tc>
          <w:tcPr>
            <w:tcW w:w="652" w:type="dxa"/>
          </w:tcPr>
          <w:p w14:paraId="49A5A871" w14:textId="63019869" w:rsidR="00E52ABB" w:rsidRPr="00A1691C" w:rsidRDefault="00E52ABB" w:rsidP="00E52ABB">
            <w:pPr>
              <w:spacing w:before="40" w:after="40"/>
              <w:rPr>
                <w:color w:val="808080" w:themeColor="background1" w:themeShade="80"/>
                <w:sz w:val="14"/>
                <w:szCs w:val="14"/>
              </w:rPr>
            </w:pPr>
          </w:p>
        </w:tc>
        <w:tc>
          <w:tcPr>
            <w:tcW w:w="652" w:type="dxa"/>
          </w:tcPr>
          <w:p w14:paraId="733BC0DA" w14:textId="4F40E98E" w:rsidR="00E52ABB" w:rsidRPr="00A1691C" w:rsidRDefault="00E52ABB" w:rsidP="00E52ABB">
            <w:pPr>
              <w:spacing w:before="40" w:after="40"/>
              <w:rPr>
                <w:color w:val="808080" w:themeColor="background1" w:themeShade="80"/>
                <w:sz w:val="14"/>
                <w:szCs w:val="14"/>
              </w:rPr>
            </w:pPr>
          </w:p>
        </w:tc>
        <w:tc>
          <w:tcPr>
            <w:tcW w:w="652" w:type="dxa"/>
          </w:tcPr>
          <w:p w14:paraId="5662682D" w14:textId="084CDEA1" w:rsidR="00E52ABB" w:rsidRPr="00A1691C" w:rsidRDefault="00E52ABB" w:rsidP="00E52ABB">
            <w:pPr>
              <w:spacing w:before="40" w:after="40"/>
              <w:rPr>
                <w:color w:val="808080" w:themeColor="background1" w:themeShade="80"/>
                <w:sz w:val="14"/>
                <w:szCs w:val="14"/>
              </w:rPr>
            </w:pPr>
          </w:p>
        </w:tc>
        <w:tc>
          <w:tcPr>
            <w:tcW w:w="652" w:type="dxa"/>
          </w:tcPr>
          <w:p w14:paraId="18435F4A" w14:textId="08058B80" w:rsidR="00E52ABB" w:rsidRPr="00A1691C" w:rsidRDefault="00E52ABB" w:rsidP="00E52ABB">
            <w:pPr>
              <w:spacing w:before="40" w:after="40"/>
              <w:rPr>
                <w:color w:val="808080" w:themeColor="background1" w:themeShade="80"/>
                <w:sz w:val="14"/>
                <w:szCs w:val="14"/>
              </w:rPr>
            </w:pPr>
          </w:p>
        </w:tc>
        <w:tc>
          <w:tcPr>
            <w:tcW w:w="652" w:type="dxa"/>
          </w:tcPr>
          <w:p w14:paraId="6BAB64A9" w14:textId="57C56C24" w:rsidR="00E52ABB" w:rsidRPr="00A1691C" w:rsidRDefault="00E52ABB" w:rsidP="00E52ABB">
            <w:pPr>
              <w:spacing w:before="40" w:after="40"/>
              <w:rPr>
                <w:color w:val="808080" w:themeColor="background1" w:themeShade="80"/>
                <w:sz w:val="14"/>
                <w:szCs w:val="14"/>
              </w:rPr>
            </w:pPr>
          </w:p>
        </w:tc>
        <w:tc>
          <w:tcPr>
            <w:tcW w:w="652" w:type="dxa"/>
          </w:tcPr>
          <w:p w14:paraId="29418BE0" w14:textId="4BD27539" w:rsidR="00E52ABB" w:rsidRPr="00A1691C" w:rsidRDefault="00E52ABB" w:rsidP="00E52ABB">
            <w:pPr>
              <w:spacing w:before="40" w:after="40"/>
              <w:rPr>
                <w:color w:val="808080" w:themeColor="background1" w:themeShade="80"/>
                <w:sz w:val="14"/>
                <w:szCs w:val="14"/>
              </w:rPr>
            </w:pPr>
          </w:p>
        </w:tc>
        <w:tc>
          <w:tcPr>
            <w:tcW w:w="652" w:type="dxa"/>
          </w:tcPr>
          <w:p w14:paraId="529FDA2E" w14:textId="63E7E4DF" w:rsidR="00E52ABB" w:rsidRPr="00A1691C" w:rsidRDefault="00E52ABB" w:rsidP="00E52ABB">
            <w:pPr>
              <w:spacing w:before="40" w:after="40"/>
              <w:rPr>
                <w:color w:val="808080" w:themeColor="background1" w:themeShade="80"/>
                <w:sz w:val="14"/>
                <w:szCs w:val="14"/>
              </w:rPr>
            </w:pPr>
          </w:p>
        </w:tc>
        <w:tc>
          <w:tcPr>
            <w:tcW w:w="652" w:type="dxa"/>
          </w:tcPr>
          <w:p w14:paraId="5981ED54" w14:textId="52441EB2" w:rsidR="00E52ABB" w:rsidRPr="00A1691C" w:rsidRDefault="00E52ABB" w:rsidP="00E52ABB">
            <w:pPr>
              <w:spacing w:before="40" w:after="40"/>
              <w:rPr>
                <w:color w:val="808080" w:themeColor="background1" w:themeShade="80"/>
                <w:sz w:val="14"/>
                <w:szCs w:val="14"/>
              </w:rPr>
            </w:pPr>
          </w:p>
        </w:tc>
        <w:tc>
          <w:tcPr>
            <w:tcW w:w="652" w:type="dxa"/>
          </w:tcPr>
          <w:p w14:paraId="687A8874" w14:textId="1A5A6AC8" w:rsidR="00E52ABB" w:rsidRPr="00A1691C" w:rsidRDefault="00E52ABB" w:rsidP="00E52ABB">
            <w:pPr>
              <w:spacing w:before="40" w:after="40"/>
              <w:rPr>
                <w:color w:val="808080" w:themeColor="background1" w:themeShade="80"/>
                <w:sz w:val="14"/>
                <w:szCs w:val="14"/>
              </w:rPr>
            </w:pPr>
          </w:p>
        </w:tc>
        <w:tc>
          <w:tcPr>
            <w:tcW w:w="652" w:type="dxa"/>
          </w:tcPr>
          <w:p w14:paraId="3FD1BB48" w14:textId="19BF4583" w:rsidR="00E52ABB" w:rsidRPr="00A1691C" w:rsidRDefault="00E52ABB" w:rsidP="00E52ABB">
            <w:pPr>
              <w:spacing w:before="40" w:after="40"/>
              <w:rPr>
                <w:sz w:val="14"/>
                <w:szCs w:val="14"/>
              </w:rPr>
            </w:pPr>
          </w:p>
        </w:tc>
        <w:tc>
          <w:tcPr>
            <w:tcW w:w="1447" w:type="dxa"/>
            <w:shd w:val="clear" w:color="auto" w:fill="00B050"/>
          </w:tcPr>
          <w:p w14:paraId="1EE23ED8" w14:textId="584136F9" w:rsidR="00E52ABB" w:rsidRPr="00A1691C" w:rsidRDefault="00E52ABB" w:rsidP="00E52ABB">
            <w:pPr>
              <w:spacing w:before="40" w:after="40"/>
              <w:jc w:val="center"/>
              <w:rPr>
                <w:sz w:val="14"/>
                <w:szCs w:val="14"/>
              </w:rPr>
            </w:pPr>
            <w:r w:rsidRPr="00A1691C">
              <w:rPr>
                <w:b/>
                <w:bCs/>
                <w:color w:val="FFFFFF" w:themeColor="background1"/>
                <w:sz w:val="14"/>
                <w:szCs w:val="14"/>
              </w:rPr>
              <w:t>Green</w:t>
            </w:r>
          </w:p>
        </w:tc>
      </w:tr>
      <w:tr w:rsidR="00E52ABB" w:rsidRPr="004763D5" w14:paraId="20A29EC2" w14:textId="43518051" w:rsidTr="00E32750">
        <w:trPr>
          <w:cantSplit/>
          <w:trHeight w:val="85"/>
        </w:trPr>
        <w:tc>
          <w:tcPr>
            <w:tcW w:w="1560" w:type="dxa"/>
          </w:tcPr>
          <w:p w14:paraId="6E4E3FF1" w14:textId="6472FA02" w:rsidR="00E52ABB" w:rsidRPr="00EE7520" w:rsidRDefault="00A0665F" w:rsidP="00E52ABB">
            <w:pPr>
              <w:spacing w:before="40" w:after="40"/>
              <w:rPr>
                <w:sz w:val="14"/>
                <w:szCs w:val="14"/>
              </w:rPr>
            </w:pPr>
            <w:r w:rsidRPr="00EE7520">
              <w:rPr>
                <w:sz w:val="14"/>
                <w:szCs w:val="14"/>
              </w:rPr>
              <w:t>Justice</w:t>
            </w:r>
            <w:r w:rsidR="00B3104D" w:rsidRPr="00EE7520">
              <w:rPr>
                <w:sz w:val="14"/>
                <w:szCs w:val="14"/>
              </w:rPr>
              <w:t xml:space="preserve"> </w:t>
            </w:r>
            <w:r w:rsidR="00E52ABB" w:rsidRPr="00EE7520">
              <w:rPr>
                <w:sz w:val="14"/>
                <w:szCs w:val="14"/>
              </w:rPr>
              <w:t>3</w:t>
            </w:r>
          </w:p>
        </w:tc>
        <w:tc>
          <w:tcPr>
            <w:tcW w:w="4819" w:type="dxa"/>
          </w:tcPr>
          <w:p w14:paraId="4AF7F690" w14:textId="033FD39F" w:rsidR="00E52ABB" w:rsidRPr="00A1691C" w:rsidRDefault="00E52ABB" w:rsidP="00E52ABB">
            <w:pPr>
              <w:spacing w:before="40" w:after="40"/>
              <w:rPr>
                <w:sz w:val="14"/>
                <w:szCs w:val="14"/>
              </w:rPr>
            </w:pPr>
            <w:r w:rsidRPr="00A1691C">
              <w:rPr>
                <w:sz w:val="14"/>
                <w:szCs w:val="14"/>
              </w:rPr>
              <w:t>Social investment plan: early intervention</w:t>
            </w:r>
          </w:p>
        </w:tc>
        <w:tc>
          <w:tcPr>
            <w:tcW w:w="1644" w:type="dxa"/>
          </w:tcPr>
          <w:p w14:paraId="25BACF73" w14:textId="4E22E277" w:rsidR="00E52ABB" w:rsidRPr="00A1691C" w:rsidRDefault="00E52ABB" w:rsidP="00E52ABB">
            <w:pPr>
              <w:spacing w:before="40" w:after="40"/>
              <w:rPr>
                <w:sz w:val="14"/>
                <w:szCs w:val="14"/>
              </w:rPr>
            </w:pPr>
            <w:r w:rsidRPr="00A1691C">
              <w:rPr>
                <w:sz w:val="14"/>
                <w:szCs w:val="14"/>
              </w:rPr>
              <w:t>Whaikaha</w:t>
            </w:r>
          </w:p>
        </w:tc>
        <w:tc>
          <w:tcPr>
            <w:tcW w:w="652" w:type="dxa"/>
            <w:shd w:val="clear" w:color="auto" w:fill="808080" w:themeFill="background1" w:themeFillShade="80"/>
          </w:tcPr>
          <w:p w14:paraId="0AB54027" w14:textId="7AE5E2E9"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666AD5AF" w14:textId="6C5F0DF0"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2B947949" w14:textId="36932075"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79FDAFC5" w14:textId="4FFED9B3" w:rsidR="00E52ABB" w:rsidRPr="00A1691C" w:rsidRDefault="00E52ABB" w:rsidP="00E52ABB">
            <w:pPr>
              <w:spacing w:before="40" w:after="40"/>
              <w:rPr>
                <w:color w:val="808080" w:themeColor="background1" w:themeShade="80"/>
                <w:sz w:val="14"/>
                <w:szCs w:val="14"/>
              </w:rPr>
            </w:pPr>
            <w:r w:rsidRPr="00A1691C">
              <w:rPr>
                <w:color w:val="FFFFFF" w:themeColor="background1"/>
                <w:sz w:val="14"/>
                <w:szCs w:val="14"/>
              </w:rPr>
              <w:t>Grey</w:t>
            </w:r>
          </w:p>
        </w:tc>
        <w:tc>
          <w:tcPr>
            <w:tcW w:w="652" w:type="dxa"/>
          </w:tcPr>
          <w:p w14:paraId="144D18FF" w14:textId="7922F361" w:rsidR="00E52ABB" w:rsidRPr="00A1691C" w:rsidRDefault="00D566CD" w:rsidP="00E52ABB">
            <w:pPr>
              <w:spacing w:before="40" w:after="40"/>
              <w:rPr>
                <w:color w:val="808080" w:themeColor="background1" w:themeShade="80"/>
                <w:sz w:val="14"/>
                <w:szCs w:val="14"/>
              </w:rPr>
            </w:pPr>
            <w:r>
              <w:rPr>
                <w:sz w:val="14"/>
                <w:szCs w:val="14"/>
              </w:rPr>
              <w:t>TBC</w:t>
            </w:r>
          </w:p>
        </w:tc>
        <w:tc>
          <w:tcPr>
            <w:tcW w:w="652" w:type="dxa"/>
          </w:tcPr>
          <w:p w14:paraId="6CC4AEFF" w14:textId="1EB33FAF" w:rsidR="00E52ABB" w:rsidRPr="00A1691C" w:rsidRDefault="00E52ABB" w:rsidP="00E52ABB">
            <w:pPr>
              <w:spacing w:before="40" w:after="40"/>
              <w:rPr>
                <w:color w:val="808080" w:themeColor="background1" w:themeShade="80"/>
                <w:sz w:val="14"/>
                <w:szCs w:val="14"/>
              </w:rPr>
            </w:pPr>
          </w:p>
        </w:tc>
        <w:tc>
          <w:tcPr>
            <w:tcW w:w="652" w:type="dxa"/>
          </w:tcPr>
          <w:p w14:paraId="507A6DF6" w14:textId="5D9ED691" w:rsidR="00E52ABB" w:rsidRPr="00A1691C" w:rsidRDefault="00E52ABB" w:rsidP="00E52ABB">
            <w:pPr>
              <w:spacing w:before="40" w:after="40"/>
              <w:rPr>
                <w:color w:val="808080" w:themeColor="background1" w:themeShade="80"/>
                <w:sz w:val="14"/>
                <w:szCs w:val="14"/>
              </w:rPr>
            </w:pPr>
          </w:p>
        </w:tc>
        <w:tc>
          <w:tcPr>
            <w:tcW w:w="652" w:type="dxa"/>
          </w:tcPr>
          <w:p w14:paraId="03D963FE" w14:textId="319A6925" w:rsidR="00E52ABB" w:rsidRPr="00A1691C" w:rsidRDefault="00E52ABB" w:rsidP="00E52ABB">
            <w:pPr>
              <w:spacing w:before="40" w:after="40"/>
              <w:rPr>
                <w:color w:val="808080" w:themeColor="background1" w:themeShade="80"/>
                <w:sz w:val="14"/>
                <w:szCs w:val="14"/>
              </w:rPr>
            </w:pPr>
          </w:p>
        </w:tc>
        <w:tc>
          <w:tcPr>
            <w:tcW w:w="652" w:type="dxa"/>
          </w:tcPr>
          <w:p w14:paraId="45DDB0C9" w14:textId="0BC07C92" w:rsidR="00E52ABB" w:rsidRPr="00A1691C" w:rsidRDefault="00E52ABB" w:rsidP="00E52ABB">
            <w:pPr>
              <w:spacing w:before="40" w:after="40"/>
              <w:rPr>
                <w:color w:val="808080" w:themeColor="background1" w:themeShade="80"/>
                <w:sz w:val="14"/>
                <w:szCs w:val="14"/>
              </w:rPr>
            </w:pPr>
          </w:p>
        </w:tc>
        <w:tc>
          <w:tcPr>
            <w:tcW w:w="652" w:type="dxa"/>
          </w:tcPr>
          <w:p w14:paraId="64D3DA9F" w14:textId="7277B57E" w:rsidR="00E52ABB" w:rsidRPr="00A1691C" w:rsidRDefault="00E52ABB" w:rsidP="00E52ABB">
            <w:pPr>
              <w:spacing w:before="40" w:after="40"/>
              <w:rPr>
                <w:color w:val="808080" w:themeColor="background1" w:themeShade="80"/>
                <w:sz w:val="14"/>
                <w:szCs w:val="14"/>
              </w:rPr>
            </w:pPr>
          </w:p>
        </w:tc>
        <w:tc>
          <w:tcPr>
            <w:tcW w:w="652" w:type="dxa"/>
          </w:tcPr>
          <w:p w14:paraId="2E76EA2B" w14:textId="757A9569" w:rsidR="00E52ABB" w:rsidRPr="00A1691C" w:rsidRDefault="00E52ABB" w:rsidP="00E52ABB">
            <w:pPr>
              <w:spacing w:before="40" w:after="40"/>
              <w:rPr>
                <w:color w:val="808080" w:themeColor="background1" w:themeShade="80"/>
                <w:sz w:val="14"/>
                <w:szCs w:val="14"/>
              </w:rPr>
            </w:pPr>
          </w:p>
        </w:tc>
        <w:tc>
          <w:tcPr>
            <w:tcW w:w="652" w:type="dxa"/>
          </w:tcPr>
          <w:p w14:paraId="23023662" w14:textId="7AC2DA0C" w:rsidR="00E52ABB" w:rsidRPr="00A1691C" w:rsidRDefault="00E52ABB" w:rsidP="00E52ABB">
            <w:pPr>
              <w:spacing w:before="40" w:after="40"/>
              <w:rPr>
                <w:color w:val="808080" w:themeColor="background1" w:themeShade="80"/>
                <w:sz w:val="14"/>
                <w:szCs w:val="14"/>
              </w:rPr>
            </w:pPr>
          </w:p>
        </w:tc>
        <w:tc>
          <w:tcPr>
            <w:tcW w:w="652" w:type="dxa"/>
          </w:tcPr>
          <w:p w14:paraId="26ED2160" w14:textId="2033F6C5" w:rsidR="00E52ABB" w:rsidRPr="00A1691C" w:rsidRDefault="00E52ABB" w:rsidP="00E52ABB">
            <w:pPr>
              <w:spacing w:before="40" w:after="40"/>
              <w:rPr>
                <w:color w:val="808080" w:themeColor="background1" w:themeShade="80"/>
                <w:sz w:val="14"/>
                <w:szCs w:val="14"/>
              </w:rPr>
            </w:pPr>
          </w:p>
        </w:tc>
        <w:tc>
          <w:tcPr>
            <w:tcW w:w="652" w:type="dxa"/>
          </w:tcPr>
          <w:p w14:paraId="72261632" w14:textId="048EB983" w:rsidR="00E52ABB" w:rsidRPr="00A1691C" w:rsidRDefault="00E52ABB" w:rsidP="00E52ABB">
            <w:pPr>
              <w:spacing w:before="40" w:after="40"/>
              <w:rPr>
                <w:color w:val="808080" w:themeColor="background1" w:themeShade="80"/>
                <w:sz w:val="14"/>
                <w:szCs w:val="14"/>
              </w:rPr>
            </w:pPr>
          </w:p>
        </w:tc>
        <w:tc>
          <w:tcPr>
            <w:tcW w:w="652" w:type="dxa"/>
          </w:tcPr>
          <w:p w14:paraId="3A2E7074" w14:textId="726F972D" w:rsidR="00E52ABB" w:rsidRPr="00A1691C" w:rsidRDefault="00E52ABB" w:rsidP="00E52ABB">
            <w:pPr>
              <w:spacing w:before="40" w:after="40"/>
              <w:rPr>
                <w:color w:val="808080" w:themeColor="background1" w:themeShade="80"/>
                <w:sz w:val="14"/>
                <w:szCs w:val="14"/>
              </w:rPr>
            </w:pPr>
          </w:p>
        </w:tc>
        <w:tc>
          <w:tcPr>
            <w:tcW w:w="652" w:type="dxa"/>
          </w:tcPr>
          <w:p w14:paraId="229CE863" w14:textId="3E078937" w:rsidR="00E52ABB" w:rsidRPr="00A1691C" w:rsidRDefault="00E52ABB" w:rsidP="00E52ABB">
            <w:pPr>
              <w:spacing w:before="40" w:after="40"/>
              <w:rPr>
                <w:color w:val="808080" w:themeColor="background1" w:themeShade="80"/>
                <w:sz w:val="14"/>
                <w:szCs w:val="14"/>
              </w:rPr>
            </w:pPr>
          </w:p>
        </w:tc>
        <w:tc>
          <w:tcPr>
            <w:tcW w:w="652" w:type="dxa"/>
          </w:tcPr>
          <w:p w14:paraId="788BD40F" w14:textId="4227E42A" w:rsidR="00E52ABB" w:rsidRPr="00A1691C" w:rsidRDefault="00E52ABB" w:rsidP="00E52ABB">
            <w:pPr>
              <w:spacing w:before="40" w:after="40"/>
              <w:rPr>
                <w:color w:val="808080" w:themeColor="background1" w:themeShade="80"/>
                <w:sz w:val="14"/>
                <w:szCs w:val="14"/>
              </w:rPr>
            </w:pPr>
          </w:p>
        </w:tc>
        <w:tc>
          <w:tcPr>
            <w:tcW w:w="652" w:type="dxa"/>
          </w:tcPr>
          <w:p w14:paraId="27534933" w14:textId="0F68E94A" w:rsidR="00E52ABB" w:rsidRPr="00A1691C" w:rsidRDefault="00E52ABB" w:rsidP="00E52ABB">
            <w:pPr>
              <w:spacing w:before="40" w:after="40"/>
              <w:rPr>
                <w:color w:val="808080" w:themeColor="background1" w:themeShade="80"/>
                <w:sz w:val="14"/>
                <w:szCs w:val="14"/>
              </w:rPr>
            </w:pPr>
          </w:p>
        </w:tc>
        <w:tc>
          <w:tcPr>
            <w:tcW w:w="652" w:type="dxa"/>
          </w:tcPr>
          <w:p w14:paraId="412BE5D8" w14:textId="46CA810B" w:rsidR="00E52ABB" w:rsidRPr="00A1691C" w:rsidRDefault="00E52ABB" w:rsidP="00E52ABB">
            <w:pPr>
              <w:spacing w:before="40" w:after="40"/>
              <w:rPr>
                <w:color w:val="808080" w:themeColor="background1" w:themeShade="80"/>
                <w:sz w:val="14"/>
                <w:szCs w:val="14"/>
              </w:rPr>
            </w:pPr>
          </w:p>
        </w:tc>
        <w:tc>
          <w:tcPr>
            <w:tcW w:w="652" w:type="dxa"/>
          </w:tcPr>
          <w:p w14:paraId="4C1D71C6" w14:textId="61C54F92" w:rsidR="00E52ABB" w:rsidRPr="00A1691C" w:rsidRDefault="00E52ABB" w:rsidP="00E52ABB">
            <w:pPr>
              <w:spacing w:before="40" w:after="40"/>
              <w:rPr>
                <w:sz w:val="14"/>
                <w:szCs w:val="14"/>
              </w:rPr>
            </w:pPr>
          </w:p>
        </w:tc>
        <w:tc>
          <w:tcPr>
            <w:tcW w:w="1447" w:type="dxa"/>
            <w:tcBorders>
              <w:bottom w:val="single" w:sz="4" w:space="0" w:color="auto"/>
            </w:tcBorders>
            <w:shd w:val="clear" w:color="auto" w:fill="00B050"/>
          </w:tcPr>
          <w:p w14:paraId="28B47194" w14:textId="28DB3A91" w:rsidR="00E52ABB" w:rsidRPr="00A1691C" w:rsidRDefault="00E52ABB" w:rsidP="00E52ABB">
            <w:pPr>
              <w:spacing w:before="40" w:after="40"/>
              <w:jc w:val="center"/>
              <w:rPr>
                <w:sz w:val="14"/>
                <w:szCs w:val="14"/>
              </w:rPr>
            </w:pPr>
            <w:r w:rsidRPr="00A1691C">
              <w:rPr>
                <w:b/>
                <w:bCs/>
                <w:color w:val="FFFFFF" w:themeColor="background1"/>
                <w:sz w:val="14"/>
                <w:szCs w:val="14"/>
              </w:rPr>
              <w:t>Green</w:t>
            </w:r>
          </w:p>
        </w:tc>
      </w:tr>
      <w:tr w:rsidR="0024572F" w:rsidRPr="004763D5" w14:paraId="0952CF5A" w14:textId="101BEE4D" w:rsidTr="00E32750">
        <w:trPr>
          <w:cantSplit/>
          <w:trHeight w:val="85"/>
        </w:trPr>
        <w:tc>
          <w:tcPr>
            <w:tcW w:w="1560" w:type="dxa"/>
          </w:tcPr>
          <w:p w14:paraId="19B14C8C" w14:textId="43B36D18" w:rsidR="0024572F" w:rsidRPr="00EE7520" w:rsidRDefault="00A0665F" w:rsidP="00D92210">
            <w:pPr>
              <w:spacing w:after="60"/>
              <w:rPr>
                <w:sz w:val="14"/>
                <w:szCs w:val="14"/>
              </w:rPr>
            </w:pPr>
            <w:r w:rsidRPr="00EE7520">
              <w:rPr>
                <w:sz w:val="14"/>
                <w:szCs w:val="14"/>
              </w:rPr>
              <w:t>Justice</w:t>
            </w:r>
            <w:r w:rsidR="00B3104D" w:rsidRPr="00EE7520">
              <w:rPr>
                <w:sz w:val="14"/>
                <w:szCs w:val="14"/>
              </w:rPr>
              <w:t xml:space="preserve"> </w:t>
            </w:r>
            <w:r w:rsidR="0024572F" w:rsidRPr="00EE7520">
              <w:rPr>
                <w:sz w:val="14"/>
                <w:szCs w:val="14"/>
              </w:rPr>
              <w:t>4</w:t>
            </w:r>
          </w:p>
        </w:tc>
        <w:tc>
          <w:tcPr>
            <w:tcW w:w="4819" w:type="dxa"/>
          </w:tcPr>
          <w:p w14:paraId="41D2690E" w14:textId="2E72DC95" w:rsidR="0024572F" w:rsidRPr="00A1691C" w:rsidRDefault="0024572F" w:rsidP="00D92210">
            <w:pPr>
              <w:spacing w:after="60"/>
              <w:rPr>
                <w:sz w:val="14"/>
                <w:szCs w:val="14"/>
              </w:rPr>
            </w:pPr>
            <w:r w:rsidRPr="00A1691C">
              <w:rPr>
                <w:sz w:val="14"/>
                <w:szCs w:val="14"/>
              </w:rPr>
              <w:t>Review the Criminal Procedure (MIP) Act 2003</w:t>
            </w:r>
          </w:p>
        </w:tc>
        <w:tc>
          <w:tcPr>
            <w:tcW w:w="1644" w:type="dxa"/>
          </w:tcPr>
          <w:p w14:paraId="401521E4" w14:textId="7C4A10AF" w:rsidR="0024572F" w:rsidRPr="00A1691C" w:rsidRDefault="0024572F" w:rsidP="00D92210">
            <w:pPr>
              <w:spacing w:after="60"/>
              <w:rPr>
                <w:sz w:val="14"/>
                <w:szCs w:val="14"/>
              </w:rPr>
            </w:pPr>
            <w:r w:rsidRPr="00A1691C">
              <w:rPr>
                <w:sz w:val="14"/>
                <w:szCs w:val="14"/>
              </w:rPr>
              <w:t>MoJ</w:t>
            </w:r>
          </w:p>
        </w:tc>
        <w:tc>
          <w:tcPr>
            <w:tcW w:w="652" w:type="dxa"/>
            <w:shd w:val="clear" w:color="auto" w:fill="808080" w:themeFill="background1" w:themeFillShade="80"/>
          </w:tcPr>
          <w:p w14:paraId="05C1FF93" w14:textId="28A9F644" w:rsidR="0024572F" w:rsidRPr="00A1691C" w:rsidRDefault="00E52ABB" w:rsidP="00D92210">
            <w:pPr>
              <w:spacing w:after="60"/>
              <w:rPr>
                <w:color w:val="808080" w:themeColor="background1" w:themeShade="80"/>
                <w:sz w:val="14"/>
                <w:szCs w:val="14"/>
              </w:rPr>
            </w:pPr>
            <w:r w:rsidRPr="00A1691C">
              <w:rPr>
                <w:color w:val="FFFFFF" w:themeColor="background1"/>
                <w:sz w:val="14"/>
                <w:szCs w:val="14"/>
              </w:rPr>
              <w:t>Grey</w:t>
            </w:r>
          </w:p>
        </w:tc>
        <w:tc>
          <w:tcPr>
            <w:tcW w:w="652" w:type="dxa"/>
          </w:tcPr>
          <w:p w14:paraId="7E765269" w14:textId="406C1AE3" w:rsidR="0024572F" w:rsidRPr="00A1691C" w:rsidRDefault="00D566CD" w:rsidP="00D92210">
            <w:pPr>
              <w:spacing w:after="60"/>
              <w:rPr>
                <w:sz w:val="14"/>
                <w:szCs w:val="14"/>
              </w:rPr>
            </w:pPr>
            <w:r>
              <w:rPr>
                <w:sz w:val="14"/>
                <w:szCs w:val="14"/>
              </w:rPr>
              <w:t>TBC</w:t>
            </w:r>
          </w:p>
        </w:tc>
        <w:tc>
          <w:tcPr>
            <w:tcW w:w="652" w:type="dxa"/>
          </w:tcPr>
          <w:p w14:paraId="1C448633" w14:textId="5B5A4B19" w:rsidR="0024572F" w:rsidRPr="00A1691C" w:rsidRDefault="0024572F" w:rsidP="00D92210">
            <w:pPr>
              <w:spacing w:after="60"/>
              <w:rPr>
                <w:sz w:val="14"/>
                <w:szCs w:val="14"/>
              </w:rPr>
            </w:pPr>
          </w:p>
        </w:tc>
        <w:tc>
          <w:tcPr>
            <w:tcW w:w="652" w:type="dxa"/>
          </w:tcPr>
          <w:p w14:paraId="0BDD1657" w14:textId="31FFE3B0" w:rsidR="0024572F" w:rsidRPr="00A1691C" w:rsidRDefault="0024572F" w:rsidP="00D92210">
            <w:pPr>
              <w:spacing w:after="60"/>
              <w:rPr>
                <w:sz w:val="14"/>
                <w:szCs w:val="14"/>
              </w:rPr>
            </w:pPr>
          </w:p>
        </w:tc>
        <w:tc>
          <w:tcPr>
            <w:tcW w:w="652" w:type="dxa"/>
          </w:tcPr>
          <w:p w14:paraId="3BAEC9D8" w14:textId="40CE961A" w:rsidR="0024572F" w:rsidRPr="00A1691C" w:rsidRDefault="0024572F" w:rsidP="00D92210">
            <w:pPr>
              <w:spacing w:after="60"/>
              <w:rPr>
                <w:sz w:val="14"/>
                <w:szCs w:val="14"/>
              </w:rPr>
            </w:pPr>
          </w:p>
        </w:tc>
        <w:tc>
          <w:tcPr>
            <w:tcW w:w="652" w:type="dxa"/>
          </w:tcPr>
          <w:p w14:paraId="3B822CD3" w14:textId="50614201" w:rsidR="0024572F" w:rsidRPr="00A1691C" w:rsidRDefault="0024572F" w:rsidP="00D92210">
            <w:pPr>
              <w:spacing w:after="60"/>
              <w:rPr>
                <w:sz w:val="14"/>
                <w:szCs w:val="14"/>
              </w:rPr>
            </w:pPr>
          </w:p>
        </w:tc>
        <w:tc>
          <w:tcPr>
            <w:tcW w:w="652" w:type="dxa"/>
          </w:tcPr>
          <w:p w14:paraId="0BFE6DD4" w14:textId="3E2E030B" w:rsidR="0024572F" w:rsidRPr="00A1691C" w:rsidRDefault="0024572F" w:rsidP="00D92210">
            <w:pPr>
              <w:spacing w:after="60"/>
              <w:rPr>
                <w:sz w:val="14"/>
                <w:szCs w:val="14"/>
              </w:rPr>
            </w:pPr>
          </w:p>
        </w:tc>
        <w:tc>
          <w:tcPr>
            <w:tcW w:w="652" w:type="dxa"/>
          </w:tcPr>
          <w:p w14:paraId="3AC802F5" w14:textId="06379F4E" w:rsidR="0024572F" w:rsidRPr="00A1691C" w:rsidRDefault="0024572F" w:rsidP="00D92210">
            <w:pPr>
              <w:spacing w:after="60"/>
              <w:rPr>
                <w:sz w:val="14"/>
                <w:szCs w:val="14"/>
              </w:rPr>
            </w:pPr>
          </w:p>
        </w:tc>
        <w:tc>
          <w:tcPr>
            <w:tcW w:w="652" w:type="dxa"/>
          </w:tcPr>
          <w:p w14:paraId="26263989" w14:textId="1EE732CD" w:rsidR="0024572F" w:rsidRPr="00A1691C" w:rsidRDefault="0024572F" w:rsidP="00D92210">
            <w:pPr>
              <w:spacing w:after="60"/>
              <w:rPr>
                <w:sz w:val="14"/>
                <w:szCs w:val="14"/>
              </w:rPr>
            </w:pPr>
          </w:p>
        </w:tc>
        <w:tc>
          <w:tcPr>
            <w:tcW w:w="652" w:type="dxa"/>
          </w:tcPr>
          <w:p w14:paraId="237A1004" w14:textId="2694B68B" w:rsidR="0024572F" w:rsidRPr="00A1691C" w:rsidRDefault="0024572F" w:rsidP="00D92210">
            <w:pPr>
              <w:spacing w:after="60"/>
              <w:rPr>
                <w:sz w:val="14"/>
                <w:szCs w:val="14"/>
              </w:rPr>
            </w:pPr>
          </w:p>
        </w:tc>
        <w:tc>
          <w:tcPr>
            <w:tcW w:w="652" w:type="dxa"/>
          </w:tcPr>
          <w:p w14:paraId="1CC53BBA" w14:textId="322BC4B2" w:rsidR="0024572F" w:rsidRPr="00A1691C" w:rsidRDefault="0024572F" w:rsidP="00D92210">
            <w:pPr>
              <w:spacing w:after="60"/>
              <w:rPr>
                <w:sz w:val="14"/>
                <w:szCs w:val="14"/>
              </w:rPr>
            </w:pPr>
          </w:p>
        </w:tc>
        <w:tc>
          <w:tcPr>
            <w:tcW w:w="652" w:type="dxa"/>
          </w:tcPr>
          <w:p w14:paraId="559112FB" w14:textId="54259E1B" w:rsidR="0024572F" w:rsidRPr="00A1691C" w:rsidRDefault="0024572F" w:rsidP="00D92210">
            <w:pPr>
              <w:spacing w:after="60"/>
              <w:rPr>
                <w:sz w:val="14"/>
                <w:szCs w:val="14"/>
              </w:rPr>
            </w:pPr>
          </w:p>
        </w:tc>
        <w:tc>
          <w:tcPr>
            <w:tcW w:w="652" w:type="dxa"/>
          </w:tcPr>
          <w:p w14:paraId="3991FACE" w14:textId="422F498D" w:rsidR="0024572F" w:rsidRPr="00A1691C" w:rsidRDefault="0024572F" w:rsidP="00D92210">
            <w:pPr>
              <w:spacing w:after="60"/>
              <w:rPr>
                <w:sz w:val="14"/>
                <w:szCs w:val="14"/>
              </w:rPr>
            </w:pPr>
          </w:p>
        </w:tc>
        <w:tc>
          <w:tcPr>
            <w:tcW w:w="652" w:type="dxa"/>
          </w:tcPr>
          <w:p w14:paraId="304F7F96" w14:textId="2B257499" w:rsidR="0024572F" w:rsidRPr="00A1691C" w:rsidRDefault="0024572F" w:rsidP="00D92210">
            <w:pPr>
              <w:spacing w:after="60"/>
              <w:rPr>
                <w:sz w:val="14"/>
                <w:szCs w:val="14"/>
              </w:rPr>
            </w:pPr>
          </w:p>
        </w:tc>
        <w:tc>
          <w:tcPr>
            <w:tcW w:w="652" w:type="dxa"/>
          </w:tcPr>
          <w:p w14:paraId="74DE73A8" w14:textId="56F6EB45" w:rsidR="0024572F" w:rsidRPr="00A1691C" w:rsidRDefault="0024572F" w:rsidP="00D92210">
            <w:pPr>
              <w:spacing w:after="60"/>
              <w:rPr>
                <w:sz w:val="14"/>
                <w:szCs w:val="14"/>
              </w:rPr>
            </w:pPr>
          </w:p>
        </w:tc>
        <w:tc>
          <w:tcPr>
            <w:tcW w:w="652" w:type="dxa"/>
          </w:tcPr>
          <w:p w14:paraId="1507EFE4" w14:textId="59ACA02A" w:rsidR="0024572F" w:rsidRPr="00A1691C" w:rsidRDefault="0024572F" w:rsidP="00D92210">
            <w:pPr>
              <w:spacing w:after="60"/>
              <w:rPr>
                <w:sz w:val="14"/>
                <w:szCs w:val="14"/>
              </w:rPr>
            </w:pPr>
          </w:p>
        </w:tc>
        <w:tc>
          <w:tcPr>
            <w:tcW w:w="652" w:type="dxa"/>
          </w:tcPr>
          <w:p w14:paraId="6C8ABB0B" w14:textId="4E894CE4" w:rsidR="0024572F" w:rsidRPr="00A1691C" w:rsidRDefault="0024572F" w:rsidP="00D92210">
            <w:pPr>
              <w:spacing w:after="60"/>
              <w:rPr>
                <w:sz w:val="14"/>
                <w:szCs w:val="14"/>
              </w:rPr>
            </w:pPr>
          </w:p>
        </w:tc>
        <w:tc>
          <w:tcPr>
            <w:tcW w:w="652" w:type="dxa"/>
          </w:tcPr>
          <w:p w14:paraId="21367E33" w14:textId="0457944F" w:rsidR="0024572F" w:rsidRPr="00A1691C" w:rsidRDefault="0024572F" w:rsidP="00D92210">
            <w:pPr>
              <w:spacing w:after="60"/>
              <w:rPr>
                <w:sz w:val="14"/>
                <w:szCs w:val="14"/>
              </w:rPr>
            </w:pPr>
          </w:p>
        </w:tc>
        <w:tc>
          <w:tcPr>
            <w:tcW w:w="652" w:type="dxa"/>
          </w:tcPr>
          <w:p w14:paraId="42941EE7" w14:textId="2EE14722" w:rsidR="0024572F" w:rsidRPr="00A1691C" w:rsidRDefault="0024572F" w:rsidP="00D92210">
            <w:pPr>
              <w:spacing w:after="60"/>
              <w:rPr>
                <w:sz w:val="14"/>
                <w:szCs w:val="14"/>
              </w:rPr>
            </w:pPr>
          </w:p>
        </w:tc>
        <w:tc>
          <w:tcPr>
            <w:tcW w:w="652" w:type="dxa"/>
          </w:tcPr>
          <w:p w14:paraId="47725C7C" w14:textId="1372B22E" w:rsidR="0024572F" w:rsidRPr="00A1691C" w:rsidRDefault="0024572F" w:rsidP="00D92210">
            <w:pPr>
              <w:spacing w:after="60"/>
              <w:rPr>
                <w:sz w:val="14"/>
                <w:szCs w:val="14"/>
              </w:rPr>
            </w:pPr>
          </w:p>
        </w:tc>
        <w:tc>
          <w:tcPr>
            <w:tcW w:w="1447" w:type="dxa"/>
            <w:shd w:val="diagStripe" w:color="00B050" w:fill="FFC000"/>
          </w:tcPr>
          <w:p w14:paraId="1A91B1A7" w14:textId="3F830687" w:rsidR="0024572F" w:rsidRPr="00A1691C" w:rsidRDefault="0079631D" w:rsidP="00260E86">
            <w:pPr>
              <w:spacing w:before="60" w:after="60"/>
              <w:jc w:val="center"/>
              <w:rPr>
                <w:sz w:val="14"/>
                <w:szCs w:val="14"/>
              </w:rPr>
            </w:pPr>
            <w:r w:rsidRPr="00A1691C">
              <w:rPr>
                <w:b/>
                <w:bCs/>
                <w:color w:val="FFFFFF" w:themeColor="background1"/>
                <w:sz w:val="14"/>
                <w:szCs w:val="14"/>
              </w:rPr>
              <w:t>Green / Amber</w:t>
            </w:r>
          </w:p>
        </w:tc>
      </w:tr>
      <w:tr w:rsidR="00E52ABB" w:rsidRPr="004763D5" w14:paraId="461C285A" w14:textId="725C870B" w:rsidTr="00EE7520">
        <w:trPr>
          <w:cantSplit/>
          <w:trHeight w:val="85"/>
        </w:trPr>
        <w:tc>
          <w:tcPr>
            <w:tcW w:w="1560" w:type="dxa"/>
          </w:tcPr>
          <w:p w14:paraId="48E95C0D" w14:textId="6B36CBBE" w:rsidR="00E52ABB" w:rsidRPr="00EE7520" w:rsidRDefault="00A0665F" w:rsidP="00E52ABB">
            <w:pPr>
              <w:spacing w:after="60"/>
              <w:rPr>
                <w:sz w:val="14"/>
                <w:szCs w:val="14"/>
              </w:rPr>
            </w:pPr>
            <w:r w:rsidRPr="00EE7520">
              <w:rPr>
                <w:sz w:val="14"/>
                <w:szCs w:val="14"/>
              </w:rPr>
              <w:t>Justice</w:t>
            </w:r>
            <w:r w:rsidR="00B3104D" w:rsidRPr="00EE7520">
              <w:rPr>
                <w:sz w:val="14"/>
                <w:szCs w:val="14"/>
              </w:rPr>
              <w:t xml:space="preserve"> </w:t>
            </w:r>
            <w:r w:rsidR="00E52ABB" w:rsidRPr="00EE7520">
              <w:rPr>
                <w:sz w:val="14"/>
                <w:szCs w:val="14"/>
              </w:rPr>
              <w:t>5</w:t>
            </w:r>
          </w:p>
        </w:tc>
        <w:tc>
          <w:tcPr>
            <w:tcW w:w="4819" w:type="dxa"/>
          </w:tcPr>
          <w:p w14:paraId="3B7D4CF1" w14:textId="5652E2AA" w:rsidR="00E52ABB" w:rsidRPr="00A1691C" w:rsidRDefault="00E52ABB" w:rsidP="00E52ABB">
            <w:pPr>
              <w:spacing w:after="60"/>
              <w:rPr>
                <w:sz w:val="14"/>
                <w:szCs w:val="14"/>
              </w:rPr>
            </w:pPr>
            <w:r w:rsidRPr="00A1691C">
              <w:rPr>
                <w:sz w:val="14"/>
                <w:szCs w:val="14"/>
              </w:rPr>
              <w:t>Protections for disabled people in family law</w:t>
            </w:r>
          </w:p>
        </w:tc>
        <w:tc>
          <w:tcPr>
            <w:tcW w:w="1644" w:type="dxa"/>
          </w:tcPr>
          <w:p w14:paraId="50FD9ACF" w14:textId="705CF4B5" w:rsidR="00E52ABB" w:rsidRPr="00A1691C" w:rsidRDefault="00E52ABB" w:rsidP="00E52ABB">
            <w:pPr>
              <w:spacing w:after="60"/>
              <w:rPr>
                <w:sz w:val="14"/>
                <w:szCs w:val="14"/>
              </w:rPr>
            </w:pPr>
            <w:r w:rsidRPr="00A1691C">
              <w:rPr>
                <w:sz w:val="14"/>
                <w:szCs w:val="14"/>
              </w:rPr>
              <w:t>MoJ</w:t>
            </w:r>
          </w:p>
        </w:tc>
        <w:tc>
          <w:tcPr>
            <w:tcW w:w="652" w:type="dxa"/>
          </w:tcPr>
          <w:p w14:paraId="2C28C833" w14:textId="01C951F3" w:rsidR="00E52ABB" w:rsidRPr="00A1691C" w:rsidRDefault="00E52ABB" w:rsidP="00E52ABB">
            <w:pPr>
              <w:spacing w:after="60"/>
              <w:rPr>
                <w:color w:val="808080" w:themeColor="background1" w:themeShade="80"/>
                <w:sz w:val="14"/>
                <w:szCs w:val="14"/>
              </w:rPr>
            </w:pPr>
          </w:p>
        </w:tc>
        <w:tc>
          <w:tcPr>
            <w:tcW w:w="652" w:type="dxa"/>
            <w:shd w:val="clear" w:color="auto" w:fill="808080" w:themeFill="background1" w:themeFillShade="80"/>
          </w:tcPr>
          <w:p w14:paraId="33950D91" w14:textId="3E16D0AA" w:rsidR="00E52ABB" w:rsidRPr="00A1691C" w:rsidRDefault="00E52ABB" w:rsidP="00E52ABB">
            <w:pPr>
              <w:spacing w:after="6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783640A0" w14:textId="067A8597" w:rsidR="00E52ABB" w:rsidRPr="00A1691C" w:rsidRDefault="00E52ABB" w:rsidP="00E52ABB">
            <w:pPr>
              <w:spacing w:after="60"/>
              <w:rPr>
                <w:color w:val="808080" w:themeColor="background1" w:themeShade="80"/>
                <w:sz w:val="14"/>
                <w:szCs w:val="14"/>
              </w:rPr>
            </w:pPr>
            <w:r w:rsidRPr="00A1691C">
              <w:rPr>
                <w:color w:val="FFFFFF" w:themeColor="background1"/>
                <w:sz w:val="14"/>
                <w:szCs w:val="14"/>
              </w:rPr>
              <w:t>Grey</w:t>
            </w:r>
          </w:p>
        </w:tc>
        <w:tc>
          <w:tcPr>
            <w:tcW w:w="652" w:type="dxa"/>
          </w:tcPr>
          <w:p w14:paraId="545A28DE" w14:textId="378D8FE2" w:rsidR="00E52ABB" w:rsidRPr="00A1691C" w:rsidRDefault="00D566CD" w:rsidP="00E52ABB">
            <w:pPr>
              <w:spacing w:after="60"/>
              <w:rPr>
                <w:sz w:val="14"/>
                <w:szCs w:val="14"/>
              </w:rPr>
            </w:pPr>
            <w:r>
              <w:rPr>
                <w:sz w:val="14"/>
                <w:szCs w:val="14"/>
              </w:rPr>
              <w:t>TBC</w:t>
            </w:r>
          </w:p>
        </w:tc>
        <w:tc>
          <w:tcPr>
            <w:tcW w:w="652" w:type="dxa"/>
          </w:tcPr>
          <w:p w14:paraId="21DEB879" w14:textId="323B85BB" w:rsidR="00E52ABB" w:rsidRPr="00A1691C" w:rsidRDefault="00E52ABB" w:rsidP="00E52ABB">
            <w:pPr>
              <w:spacing w:after="60"/>
              <w:rPr>
                <w:sz w:val="14"/>
                <w:szCs w:val="14"/>
              </w:rPr>
            </w:pPr>
          </w:p>
        </w:tc>
        <w:tc>
          <w:tcPr>
            <w:tcW w:w="652" w:type="dxa"/>
          </w:tcPr>
          <w:p w14:paraId="7857BC0A" w14:textId="30862409" w:rsidR="00E52ABB" w:rsidRPr="00A1691C" w:rsidRDefault="00E52ABB" w:rsidP="00E52ABB">
            <w:pPr>
              <w:spacing w:after="60"/>
              <w:rPr>
                <w:sz w:val="14"/>
                <w:szCs w:val="14"/>
              </w:rPr>
            </w:pPr>
          </w:p>
        </w:tc>
        <w:tc>
          <w:tcPr>
            <w:tcW w:w="652" w:type="dxa"/>
          </w:tcPr>
          <w:p w14:paraId="58D5D3C7" w14:textId="25214397" w:rsidR="00E52ABB" w:rsidRPr="00A1691C" w:rsidRDefault="00E52ABB" w:rsidP="00E52ABB">
            <w:pPr>
              <w:spacing w:after="60"/>
              <w:rPr>
                <w:sz w:val="14"/>
                <w:szCs w:val="14"/>
              </w:rPr>
            </w:pPr>
          </w:p>
        </w:tc>
        <w:tc>
          <w:tcPr>
            <w:tcW w:w="652" w:type="dxa"/>
          </w:tcPr>
          <w:p w14:paraId="1E2A54C8" w14:textId="082AB4ED" w:rsidR="00E52ABB" w:rsidRPr="00A1691C" w:rsidRDefault="00E52ABB" w:rsidP="00E52ABB">
            <w:pPr>
              <w:spacing w:after="60"/>
              <w:rPr>
                <w:sz w:val="14"/>
                <w:szCs w:val="14"/>
              </w:rPr>
            </w:pPr>
          </w:p>
        </w:tc>
        <w:tc>
          <w:tcPr>
            <w:tcW w:w="652" w:type="dxa"/>
          </w:tcPr>
          <w:p w14:paraId="59034E2D" w14:textId="696B9CFF" w:rsidR="00E52ABB" w:rsidRPr="00A1691C" w:rsidRDefault="00E52ABB" w:rsidP="00E52ABB">
            <w:pPr>
              <w:spacing w:after="60"/>
              <w:rPr>
                <w:sz w:val="14"/>
                <w:szCs w:val="14"/>
              </w:rPr>
            </w:pPr>
          </w:p>
        </w:tc>
        <w:tc>
          <w:tcPr>
            <w:tcW w:w="652" w:type="dxa"/>
          </w:tcPr>
          <w:p w14:paraId="6EDB0629" w14:textId="6072C59E" w:rsidR="00E52ABB" w:rsidRPr="00A1691C" w:rsidRDefault="00E52ABB" w:rsidP="00E52ABB">
            <w:pPr>
              <w:spacing w:after="60"/>
              <w:rPr>
                <w:sz w:val="14"/>
                <w:szCs w:val="14"/>
              </w:rPr>
            </w:pPr>
          </w:p>
        </w:tc>
        <w:tc>
          <w:tcPr>
            <w:tcW w:w="652" w:type="dxa"/>
          </w:tcPr>
          <w:p w14:paraId="63884FB9" w14:textId="2E141637" w:rsidR="00E52ABB" w:rsidRPr="00A1691C" w:rsidRDefault="00E52ABB" w:rsidP="00E52ABB">
            <w:pPr>
              <w:spacing w:after="60"/>
              <w:rPr>
                <w:sz w:val="14"/>
                <w:szCs w:val="14"/>
              </w:rPr>
            </w:pPr>
          </w:p>
        </w:tc>
        <w:tc>
          <w:tcPr>
            <w:tcW w:w="652" w:type="dxa"/>
          </w:tcPr>
          <w:p w14:paraId="7F675DB8" w14:textId="53A51153" w:rsidR="00E52ABB" w:rsidRPr="00A1691C" w:rsidRDefault="00E52ABB" w:rsidP="00E52ABB">
            <w:pPr>
              <w:spacing w:after="60"/>
              <w:rPr>
                <w:sz w:val="14"/>
                <w:szCs w:val="14"/>
              </w:rPr>
            </w:pPr>
          </w:p>
        </w:tc>
        <w:tc>
          <w:tcPr>
            <w:tcW w:w="652" w:type="dxa"/>
          </w:tcPr>
          <w:p w14:paraId="3B83632A" w14:textId="7E9672B8" w:rsidR="00E52ABB" w:rsidRPr="00A1691C" w:rsidRDefault="00E52ABB" w:rsidP="00E52ABB">
            <w:pPr>
              <w:spacing w:after="60"/>
              <w:rPr>
                <w:sz w:val="14"/>
                <w:szCs w:val="14"/>
              </w:rPr>
            </w:pPr>
          </w:p>
        </w:tc>
        <w:tc>
          <w:tcPr>
            <w:tcW w:w="652" w:type="dxa"/>
          </w:tcPr>
          <w:p w14:paraId="3A801DE5" w14:textId="6CBBE751" w:rsidR="00E52ABB" w:rsidRPr="00A1691C" w:rsidRDefault="00E52ABB" w:rsidP="00E52ABB">
            <w:pPr>
              <w:spacing w:after="60"/>
              <w:rPr>
                <w:sz w:val="14"/>
                <w:szCs w:val="14"/>
              </w:rPr>
            </w:pPr>
          </w:p>
        </w:tc>
        <w:tc>
          <w:tcPr>
            <w:tcW w:w="652" w:type="dxa"/>
          </w:tcPr>
          <w:p w14:paraId="6007B9A6" w14:textId="7FA5EC9B" w:rsidR="00E52ABB" w:rsidRPr="00A1691C" w:rsidRDefault="00E52ABB" w:rsidP="00E52ABB">
            <w:pPr>
              <w:spacing w:after="60"/>
              <w:rPr>
                <w:sz w:val="14"/>
                <w:szCs w:val="14"/>
              </w:rPr>
            </w:pPr>
          </w:p>
        </w:tc>
        <w:tc>
          <w:tcPr>
            <w:tcW w:w="652" w:type="dxa"/>
          </w:tcPr>
          <w:p w14:paraId="2369FEE1" w14:textId="1B7302F4" w:rsidR="00E52ABB" w:rsidRPr="00A1691C" w:rsidRDefault="00E52ABB" w:rsidP="00E52ABB">
            <w:pPr>
              <w:spacing w:after="60"/>
              <w:rPr>
                <w:sz w:val="14"/>
                <w:szCs w:val="14"/>
              </w:rPr>
            </w:pPr>
          </w:p>
        </w:tc>
        <w:tc>
          <w:tcPr>
            <w:tcW w:w="652" w:type="dxa"/>
          </w:tcPr>
          <w:p w14:paraId="3463D4F5" w14:textId="2644FBDF" w:rsidR="00E52ABB" w:rsidRPr="00A1691C" w:rsidRDefault="00E52ABB" w:rsidP="00E52ABB">
            <w:pPr>
              <w:spacing w:after="60"/>
              <w:rPr>
                <w:sz w:val="14"/>
                <w:szCs w:val="14"/>
              </w:rPr>
            </w:pPr>
          </w:p>
        </w:tc>
        <w:tc>
          <w:tcPr>
            <w:tcW w:w="652" w:type="dxa"/>
          </w:tcPr>
          <w:p w14:paraId="74ED7EF6" w14:textId="3F7F5A73" w:rsidR="00E52ABB" w:rsidRPr="00A1691C" w:rsidRDefault="00E52ABB" w:rsidP="00E52ABB">
            <w:pPr>
              <w:spacing w:after="60"/>
              <w:rPr>
                <w:sz w:val="14"/>
                <w:szCs w:val="14"/>
              </w:rPr>
            </w:pPr>
          </w:p>
        </w:tc>
        <w:tc>
          <w:tcPr>
            <w:tcW w:w="652" w:type="dxa"/>
          </w:tcPr>
          <w:p w14:paraId="562C99E7" w14:textId="13BDCFB6" w:rsidR="00E52ABB" w:rsidRPr="00A1691C" w:rsidRDefault="00E52ABB" w:rsidP="00E52ABB">
            <w:pPr>
              <w:spacing w:after="60"/>
              <w:rPr>
                <w:sz w:val="14"/>
                <w:szCs w:val="14"/>
              </w:rPr>
            </w:pPr>
          </w:p>
        </w:tc>
        <w:tc>
          <w:tcPr>
            <w:tcW w:w="652" w:type="dxa"/>
          </w:tcPr>
          <w:p w14:paraId="08191A8C" w14:textId="73D63C1A" w:rsidR="00E52ABB" w:rsidRPr="00A1691C" w:rsidRDefault="00E52ABB" w:rsidP="00E52ABB">
            <w:pPr>
              <w:spacing w:after="60"/>
              <w:rPr>
                <w:sz w:val="14"/>
                <w:szCs w:val="14"/>
              </w:rPr>
            </w:pPr>
          </w:p>
        </w:tc>
        <w:tc>
          <w:tcPr>
            <w:tcW w:w="1447" w:type="dxa"/>
            <w:shd w:val="clear" w:color="auto" w:fill="00B050"/>
          </w:tcPr>
          <w:p w14:paraId="4146E3BB" w14:textId="30A90686" w:rsidR="00E52ABB" w:rsidRPr="00A1691C" w:rsidRDefault="00E52ABB" w:rsidP="00E52ABB">
            <w:pPr>
              <w:spacing w:before="60" w:after="60"/>
              <w:jc w:val="center"/>
              <w:rPr>
                <w:b/>
                <w:bCs/>
                <w:sz w:val="14"/>
                <w:szCs w:val="14"/>
              </w:rPr>
            </w:pPr>
            <w:r w:rsidRPr="00A1691C">
              <w:rPr>
                <w:b/>
                <w:bCs/>
                <w:color w:val="FFFFFF" w:themeColor="background1"/>
                <w:sz w:val="14"/>
                <w:szCs w:val="14"/>
              </w:rPr>
              <w:t>Green</w:t>
            </w:r>
          </w:p>
        </w:tc>
      </w:tr>
      <w:tr w:rsidR="00E52ABB" w:rsidRPr="004763D5" w14:paraId="616263B0" w14:textId="194C2CB0" w:rsidTr="00EE7520">
        <w:trPr>
          <w:cantSplit/>
          <w:trHeight w:val="85"/>
        </w:trPr>
        <w:tc>
          <w:tcPr>
            <w:tcW w:w="1560" w:type="dxa"/>
          </w:tcPr>
          <w:p w14:paraId="4144E714" w14:textId="7499A4A0" w:rsidR="00E52ABB" w:rsidRPr="00EE7520" w:rsidRDefault="00A0665F" w:rsidP="00E52ABB">
            <w:pPr>
              <w:spacing w:after="60"/>
              <w:rPr>
                <w:sz w:val="14"/>
                <w:szCs w:val="14"/>
              </w:rPr>
            </w:pPr>
            <w:r w:rsidRPr="00EE7520">
              <w:rPr>
                <w:sz w:val="14"/>
                <w:szCs w:val="14"/>
              </w:rPr>
              <w:t>Justice</w:t>
            </w:r>
            <w:r w:rsidR="00B3104D" w:rsidRPr="00EE7520">
              <w:rPr>
                <w:sz w:val="14"/>
                <w:szCs w:val="14"/>
              </w:rPr>
              <w:t xml:space="preserve"> </w:t>
            </w:r>
            <w:r w:rsidR="00E52ABB" w:rsidRPr="00EE7520">
              <w:rPr>
                <w:sz w:val="14"/>
                <w:szCs w:val="14"/>
              </w:rPr>
              <w:t>6</w:t>
            </w:r>
          </w:p>
        </w:tc>
        <w:tc>
          <w:tcPr>
            <w:tcW w:w="4819" w:type="dxa"/>
          </w:tcPr>
          <w:p w14:paraId="0B61B0B4" w14:textId="3352F751" w:rsidR="00E52ABB" w:rsidRPr="00A1691C" w:rsidRDefault="00E52ABB" w:rsidP="00E52ABB">
            <w:pPr>
              <w:spacing w:after="60"/>
              <w:rPr>
                <w:sz w:val="14"/>
                <w:szCs w:val="14"/>
              </w:rPr>
            </w:pPr>
            <w:r w:rsidRPr="00A1691C">
              <w:rPr>
                <w:sz w:val="14"/>
                <w:szCs w:val="14"/>
              </w:rPr>
              <w:t>Safeguarding disabled people: family violence</w:t>
            </w:r>
          </w:p>
        </w:tc>
        <w:tc>
          <w:tcPr>
            <w:tcW w:w="1644" w:type="dxa"/>
          </w:tcPr>
          <w:p w14:paraId="3DC492FA" w14:textId="37CBDC73" w:rsidR="00E52ABB" w:rsidRPr="00A1691C" w:rsidRDefault="00E52ABB" w:rsidP="00E52ABB">
            <w:pPr>
              <w:spacing w:after="60"/>
              <w:rPr>
                <w:sz w:val="14"/>
                <w:szCs w:val="14"/>
              </w:rPr>
            </w:pPr>
            <w:r w:rsidRPr="00A1691C">
              <w:rPr>
                <w:sz w:val="14"/>
                <w:szCs w:val="14"/>
              </w:rPr>
              <w:t>The Centre</w:t>
            </w:r>
          </w:p>
        </w:tc>
        <w:tc>
          <w:tcPr>
            <w:tcW w:w="652" w:type="dxa"/>
            <w:shd w:val="clear" w:color="auto" w:fill="808080" w:themeFill="background1" w:themeFillShade="80"/>
          </w:tcPr>
          <w:p w14:paraId="39475364" w14:textId="054013F1" w:rsidR="00E52ABB" w:rsidRPr="00A1691C" w:rsidRDefault="00E52ABB" w:rsidP="00E52ABB">
            <w:pPr>
              <w:spacing w:after="6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0057039D" w14:textId="5498DC8D" w:rsidR="00E52ABB" w:rsidRPr="00A1691C" w:rsidRDefault="00E52ABB" w:rsidP="00E52ABB">
            <w:pPr>
              <w:spacing w:after="6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2532612C" w14:textId="6D8CF1CD" w:rsidR="00E52ABB" w:rsidRPr="00A1691C" w:rsidRDefault="00E52ABB" w:rsidP="00E52ABB">
            <w:pPr>
              <w:spacing w:after="6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18C6A53D" w14:textId="52EFA938" w:rsidR="00E52ABB" w:rsidRPr="00A1691C" w:rsidRDefault="00E52ABB" w:rsidP="00E52ABB">
            <w:pPr>
              <w:spacing w:after="6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17BDC544" w14:textId="3ED32988" w:rsidR="00E52ABB" w:rsidRPr="00A1691C" w:rsidRDefault="00E52ABB" w:rsidP="00E52ABB">
            <w:pPr>
              <w:spacing w:after="60"/>
              <w:rPr>
                <w:color w:val="808080" w:themeColor="background1" w:themeShade="80"/>
                <w:sz w:val="14"/>
                <w:szCs w:val="14"/>
              </w:rPr>
            </w:pPr>
            <w:r w:rsidRPr="00A1691C">
              <w:rPr>
                <w:color w:val="FFFFFF" w:themeColor="background1"/>
                <w:sz w:val="14"/>
                <w:szCs w:val="14"/>
              </w:rPr>
              <w:t>Grey</w:t>
            </w:r>
          </w:p>
        </w:tc>
        <w:tc>
          <w:tcPr>
            <w:tcW w:w="652" w:type="dxa"/>
            <w:shd w:val="clear" w:color="auto" w:fill="808080" w:themeFill="background1" w:themeFillShade="80"/>
          </w:tcPr>
          <w:p w14:paraId="66458CB4" w14:textId="321DE38A" w:rsidR="00E52ABB" w:rsidRPr="00A1691C" w:rsidRDefault="00E52ABB" w:rsidP="00E52ABB">
            <w:pPr>
              <w:spacing w:after="60"/>
              <w:rPr>
                <w:color w:val="808080" w:themeColor="background1" w:themeShade="80"/>
                <w:sz w:val="14"/>
                <w:szCs w:val="14"/>
              </w:rPr>
            </w:pPr>
            <w:r w:rsidRPr="00A1691C">
              <w:rPr>
                <w:color w:val="FFFFFF" w:themeColor="background1"/>
                <w:sz w:val="14"/>
                <w:szCs w:val="14"/>
              </w:rPr>
              <w:t>Grey</w:t>
            </w:r>
          </w:p>
        </w:tc>
        <w:tc>
          <w:tcPr>
            <w:tcW w:w="652" w:type="dxa"/>
          </w:tcPr>
          <w:p w14:paraId="1533CEC7" w14:textId="3AE95E49" w:rsidR="00E52ABB" w:rsidRPr="00A1691C" w:rsidRDefault="00D566CD" w:rsidP="00E52ABB">
            <w:pPr>
              <w:spacing w:after="60"/>
              <w:rPr>
                <w:sz w:val="14"/>
                <w:szCs w:val="14"/>
              </w:rPr>
            </w:pPr>
            <w:r>
              <w:rPr>
                <w:sz w:val="14"/>
                <w:szCs w:val="14"/>
              </w:rPr>
              <w:t>TBC</w:t>
            </w:r>
          </w:p>
        </w:tc>
        <w:tc>
          <w:tcPr>
            <w:tcW w:w="652" w:type="dxa"/>
          </w:tcPr>
          <w:p w14:paraId="7F9065A8" w14:textId="0198A291" w:rsidR="00E52ABB" w:rsidRPr="00A1691C" w:rsidRDefault="00E52ABB" w:rsidP="00E52ABB">
            <w:pPr>
              <w:spacing w:after="60"/>
              <w:rPr>
                <w:sz w:val="14"/>
                <w:szCs w:val="14"/>
              </w:rPr>
            </w:pPr>
          </w:p>
        </w:tc>
        <w:tc>
          <w:tcPr>
            <w:tcW w:w="652" w:type="dxa"/>
          </w:tcPr>
          <w:p w14:paraId="6198D52A" w14:textId="57A15530" w:rsidR="00E52ABB" w:rsidRPr="00A1691C" w:rsidRDefault="00E52ABB" w:rsidP="00E52ABB">
            <w:pPr>
              <w:spacing w:after="60"/>
              <w:rPr>
                <w:sz w:val="14"/>
                <w:szCs w:val="14"/>
              </w:rPr>
            </w:pPr>
          </w:p>
        </w:tc>
        <w:tc>
          <w:tcPr>
            <w:tcW w:w="652" w:type="dxa"/>
          </w:tcPr>
          <w:p w14:paraId="3F36A544" w14:textId="634DFB56" w:rsidR="00E52ABB" w:rsidRPr="00A1691C" w:rsidRDefault="00E52ABB" w:rsidP="00E52ABB">
            <w:pPr>
              <w:spacing w:after="60"/>
              <w:rPr>
                <w:sz w:val="14"/>
                <w:szCs w:val="14"/>
              </w:rPr>
            </w:pPr>
          </w:p>
        </w:tc>
        <w:tc>
          <w:tcPr>
            <w:tcW w:w="652" w:type="dxa"/>
          </w:tcPr>
          <w:p w14:paraId="2E6F08F5" w14:textId="41B002EF" w:rsidR="00E52ABB" w:rsidRPr="00A1691C" w:rsidRDefault="00E52ABB" w:rsidP="00E52ABB">
            <w:pPr>
              <w:spacing w:after="60"/>
              <w:rPr>
                <w:sz w:val="14"/>
                <w:szCs w:val="14"/>
              </w:rPr>
            </w:pPr>
          </w:p>
        </w:tc>
        <w:tc>
          <w:tcPr>
            <w:tcW w:w="652" w:type="dxa"/>
          </w:tcPr>
          <w:p w14:paraId="74B75E04" w14:textId="186D6BDC" w:rsidR="00E52ABB" w:rsidRPr="00A1691C" w:rsidRDefault="00E52ABB" w:rsidP="00E52ABB">
            <w:pPr>
              <w:spacing w:after="60"/>
              <w:rPr>
                <w:sz w:val="14"/>
                <w:szCs w:val="14"/>
              </w:rPr>
            </w:pPr>
          </w:p>
        </w:tc>
        <w:tc>
          <w:tcPr>
            <w:tcW w:w="652" w:type="dxa"/>
          </w:tcPr>
          <w:p w14:paraId="399EB671" w14:textId="38CF9304" w:rsidR="00E52ABB" w:rsidRPr="00A1691C" w:rsidRDefault="00E52ABB" w:rsidP="00E52ABB">
            <w:pPr>
              <w:spacing w:after="60"/>
              <w:rPr>
                <w:sz w:val="14"/>
                <w:szCs w:val="14"/>
              </w:rPr>
            </w:pPr>
          </w:p>
        </w:tc>
        <w:tc>
          <w:tcPr>
            <w:tcW w:w="652" w:type="dxa"/>
          </w:tcPr>
          <w:p w14:paraId="18C9D19D" w14:textId="0E47CDDB" w:rsidR="00E52ABB" w:rsidRPr="00A1691C" w:rsidRDefault="00E52ABB" w:rsidP="00E52ABB">
            <w:pPr>
              <w:spacing w:after="60"/>
              <w:rPr>
                <w:sz w:val="14"/>
                <w:szCs w:val="14"/>
              </w:rPr>
            </w:pPr>
          </w:p>
        </w:tc>
        <w:tc>
          <w:tcPr>
            <w:tcW w:w="652" w:type="dxa"/>
          </w:tcPr>
          <w:p w14:paraId="117B2F3B" w14:textId="73B11662" w:rsidR="00E52ABB" w:rsidRPr="00A1691C" w:rsidRDefault="00E52ABB" w:rsidP="00E52ABB">
            <w:pPr>
              <w:spacing w:after="60"/>
              <w:rPr>
                <w:sz w:val="14"/>
                <w:szCs w:val="14"/>
              </w:rPr>
            </w:pPr>
          </w:p>
        </w:tc>
        <w:tc>
          <w:tcPr>
            <w:tcW w:w="652" w:type="dxa"/>
          </w:tcPr>
          <w:p w14:paraId="3DCFB0F1" w14:textId="6BB4A6E8" w:rsidR="00E52ABB" w:rsidRPr="00A1691C" w:rsidRDefault="00E52ABB" w:rsidP="00E52ABB">
            <w:pPr>
              <w:spacing w:after="60"/>
              <w:rPr>
                <w:sz w:val="14"/>
                <w:szCs w:val="14"/>
              </w:rPr>
            </w:pPr>
          </w:p>
        </w:tc>
        <w:tc>
          <w:tcPr>
            <w:tcW w:w="652" w:type="dxa"/>
          </w:tcPr>
          <w:p w14:paraId="63C3E477" w14:textId="0C74157C" w:rsidR="00E52ABB" w:rsidRPr="00A1691C" w:rsidRDefault="00E52ABB" w:rsidP="00E52ABB">
            <w:pPr>
              <w:spacing w:after="60"/>
              <w:rPr>
                <w:sz w:val="14"/>
                <w:szCs w:val="14"/>
              </w:rPr>
            </w:pPr>
          </w:p>
        </w:tc>
        <w:tc>
          <w:tcPr>
            <w:tcW w:w="652" w:type="dxa"/>
          </w:tcPr>
          <w:p w14:paraId="6D209E0B" w14:textId="5C68EB9F" w:rsidR="00E52ABB" w:rsidRPr="00A1691C" w:rsidRDefault="00E52ABB" w:rsidP="00E52ABB">
            <w:pPr>
              <w:spacing w:after="60"/>
              <w:rPr>
                <w:sz w:val="14"/>
                <w:szCs w:val="14"/>
              </w:rPr>
            </w:pPr>
          </w:p>
        </w:tc>
        <w:tc>
          <w:tcPr>
            <w:tcW w:w="652" w:type="dxa"/>
          </w:tcPr>
          <w:p w14:paraId="175BECA8" w14:textId="402407BB" w:rsidR="00E52ABB" w:rsidRPr="00A1691C" w:rsidRDefault="00E52ABB" w:rsidP="00E52ABB">
            <w:pPr>
              <w:spacing w:after="60"/>
              <w:rPr>
                <w:sz w:val="14"/>
                <w:szCs w:val="14"/>
              </w:rPr>
            </w:pPr>
          </w:p>
        </w:tc>
        <w:tc>
          <w:tcPr>
            <w:tcW w:w="652" w:type="dxa"/>
          </w:tcPr>
          <w:p w14:paraId="3C92A8CC" w14:textId="41496A06" w:rsidR="00E52ABB" w:rsidRPr="00A1691C" w:rsidRDefault="00E52ABB" w:rsidP="00E52ABB">
            <w:pPr>
              <w:spacing w:after="60"/>
              <w:rPr>
                <w:sz w:val="14"/>
                <w:szCs w:val="14"/>
              </w:rPr>
            </w:pPr>
          </w:p>
        </w:tc>
        <w:tc>
          <w:tcPr>
            <w:tcW w:w="1447" w:type="dxa"/>
            <w:tcBorders>
              <w:bottom w:val="single" w:sz="4" w:space="0" w:color="auto"/>
            </w:tcBorders>
            <w:shd w:val="clear" w:color="auto" w:fill="00B050"/>
          </w:tcPr>
          <w:p w14:paraId="1A5B1C9A" w14:textId="511BF129" w:rsidR="00E52ABB" w:rsidRPr="00A1691C" w:rsidRDefault="00E52ABB" w:rsidP="00E52ABB">
            <w:pPr>
              <w:spacing w:before="60" w:after="60"/>
              <w:jc w:val="center"/>
              <w:rPr>
                <w:b/>
                <w:bCs/>
                <w:sz w:val="14"/>
                <w:szCs w:val="14"/>
              </w:rPr>
            </w:pPr>
            <w:r w:rsidRPr="00A1691C">
              <w:rPr>
                <w:b/>
                <w:bCs/>
                <w:color w:val="FFFFFF" w:themeColor="background1"/>
                <w:sz w:val="14"/>
                <w:szCs w:val="14"/>
              </w:rPr>
              <w:t>Green</w:t>
            </w:r>
          </w:p>
        </w:tc>
      </w:tr>
      <w:tr w:rsidR="00E52ABB" w:rsidRPr="004763D5" w14:paraId="48A5FF9B" w14:textId="6ED47C5B" w:rsidTr="00EE7520">
        <w:trPr>
          <w:cantSplit/>
          <w:trHeight w:val="85"/>
        </w:trPr>
        <w:tc>
          <w:tcPr>
            <w:tcW w:w="1560" w:type="dxa"/>
          </w:tcPr>
          <w:p w14:paraId="16973F04" w14:textId="6F113773" w:rsidR="00E52ABB" w:rsidRPr="00EE7520" w:rsidRDefault="00A0665F" w:rsidP="00E52ABB">
            <w:pPr>
              <w:spacing w:after="60"/>
              <w:rPr>
                <w:sz w:val="14"/>
                <w:szCs w:val="14"/>
              </w:rPr>
            </w:pPr>
            <w:r w:rsidRPr="00EE7520">
              <w:rPr>
                <w:sz w:val="14"/>
                <w:szCs w:val="14"/>
              </w:rPr>
              <w:t>Justice</w:t>
            </w:r>
            <w:r w:rsidR="00B3104D" w:rsidRPr="00EE7520">
              <w:rPr>
                <w:sz w:val="14"/>
                <w:szCs w:val="14"/>
              </w:rPr>
              <w:t xml:space="preserve"> </w:t>
            </w:r>
            <w:r w:rsidR="00E52ABB" w:rsidRPr="00EE7520">
              <w:rPr>
                <w:sz w:val="14"/>
                <w:szCs w:val="14"/>
              </w:rPr>
              <w:t>7</w:t>
            </w:r>
          </w:p>
        </w:tc>
        <w:tc>
          <w:tcPr>
            <w:tcW w:w="4819" w:type="dxa"/>
          </w:tcPr>
          <w:p w14:paraId="43593B65" w14:textId="1C7FD614" w:rsidR="00E52ABB" w:rsidRPr="00B3104D" w:rsidRDefault="00E52ABB" w:rsidP="00E52ABB">
            <w:pPr>
              <w:spacing w:after="60"/>
              <w:rPr>
                <w:sz w:val="14"/>
                <w:szCs w:val="14"/>
              </w:rPr>
            </w:pPr>
            <w:r w:rsidRPr="00B3104D">
              <w:rPr>
                <w:sz w:val="14"/>
                <w:szCs w:val="14"/>
              </w:rPr>
              <w:t>Improve Justice workforce disability capability</w:t>
            </w:r>
          </w:p>
        </w:tc>
        <w:tc>
          <w:tcPr>
            <w:tcW w:w="1644" w:type="dxa"/>
          </w:tcPr>
          <w:p w14:paraId="51485B58" w14:textId="1669092C" w:rsidR="00E52ABB" w:rsidRPr="00B3104D" w:rsidRDefault="00E52ABB" w:rsidP="00E52ABB">
            <w:pPr>
              <w:spacing w:after="60"/>
              <w:rPr>
                <w:sz w:val="14"/>
                <w:szCs w:val="14"/>
              </w:rPr>
            </w:pPr>
            <w:r w:rsidRPr="00B3104D">
              <w:rPr>
                <w:sz w:val="14"/>
                <w:szCs w:val="14"/>
              </w:rPr>
              <w:t>Whaikaha*, MoJ</w:t>
            </w:r>
          </w:p>
        </w:tc>
        <w:tc>
          <w:tcPr>
            <w:tcW w:w="652" w:type="dxa"/>
            <w:shd w:val="clear" w:color="auto" w:fill="808080" w:themeFill="background1" w:themeFillShade="80"/>
          </w:tcPr>
          <w:p w14:paraId="5FE52E03" w14:textId="08172790" w:rsidR="00E52ABB" w:rsidRPr="00B3104D" w:rsidRDefault="00E52ABB" w:rsidP="00E52ABB">
            <w:pPr>
              <w:spacing w:after="60"/>
              <w:rPr>
                <w:color w:val="808080" w:themeColor="background1" w:themeShade="80"/>
                <w:sz w:val="14"/>
                <w:szCs w:val="14"/>
              </w:rPr>
            </w:pPr>
            <w:r w:rsidRPr="00B3104D">
              <w:rPr>
                <w:color w:val="FFFFFF" w:themeColor="background1"/>
                <w:sz w:val="14"/>
                <w:szCs w:val="14"/>
              </w:rPr>
              <w:t>Grey</w:t>
            </w:r>
          </w:p>
        </w:tc>
        <w:tc>
          <w:tcPr>
            <w:tcW w:w="652" w:type="dxa"/>
            <w:shd w:val="clear" w:color="auto" w:fill="808080" w:themeFill="background1" w:themeFillShade="80"/>
          </w:tcPr>
          <w:p w14:paraId="76230A45" w14:textId="15BA5CBC" w:rsidR="00E52ABB" w:rsidRPr="00B3104D" w:rsidRDefault="00E52ABB" w:rsidP="00E52ABB">
            <w:pPr>
              <w:spacing w:after="60"/>
              <w:rPr>
                <w:color w:val="808080" w:themeColor="background1" w:themeShade="80"/>
                <w:sz w:val="14"/>
                <w:szCs w:val="14"/>
              </w:rPr>
            </w:pPr>
            <w:r w:rsidRPr="00B3104D">
              <w:rPr>
                <w:color w:val="FFFFFF" w:themeColor="background1"/>
                <w:sz w:val="14"/>
                <w:szCs w:val="14"/>
              </w:rPr>
              <w:t>Grey</w:t>
            </w:r>
          </w:p>
        </w:tc>
        <w:tc>
          <w:tcPr>
            <w:tcW w:w="652" w:type="dxa"/>
            <w:shd w:val="clear" w:color="auto" w:fill="808080" w:themeFill="background1" w:themeFillShade="80"/>
          </w:tcPr>
          <w:p w14:paraId="394DE976" w14:textId="53393E27" w:rsidR="00E52ABB" w:rsidRPr="00B3104D" w:rsidRDefault="00E52ABB" w:rsidP="00E52ABB">
            <w:pPr>
              <w:spacing w:after="60"/>
              <w:rPr>
                <w:color w:val="808080" w:themeColor="background1" w:themeShade="80"/>
                <w:sz w:val="14"/>
                <w:szCs w:val="14"/>
              </w:rPr>
            </w:pPr>
            <w:r w:rsidRPr="00B3104D">
              <w:rPr>
                <w:color w:val="FFFFFF" w:themeColor="background1"/>
                <w:sz w:val="14"/>
                <w:szCs w:val="14"/>
              </w:rPr>
              <w:t>Grey</w:t>
            </w:r>
          </w:p>
        </w:tc>
        <w:tc>
          <w:tcPr>
            <w:tcW w:w="652" w:type="dxa"/>
          </w:tcPr>
          <w:p w14:paraId="7D021906" w14:textId="276D35D4" w:rsidR="00E52ABB" w:rsidRPr="00B3104D" w:rsidRDefault="00D566CD" w:rsidP="00E52ABB">
            <w:pPr>
              <w:spacing w:after="60"/>
              <w:rPr>
                <w:sz w:val="14"/>
                <w:szCs w:val="14"/>
              </w:rPr>
            </w:pPr>
            <w:r>
              <w:rPr>
                <w:sz w:val="14"/>
                <w:szCs w:val="14"/>
              </w:rPr>
              <w:t>TBC</w:t>
            </w:r>
          </w:p>
        </w:tc>
        <w:tc>
          <w:tcPr>
            <w:tcW w:w="652" w:type="dxa"/>
          </w:tcPr>
          <w:p w14:paraId="5486EE1E" w14:textId="172E6378" w:rsidR="00E52ABB" w:rsidRPr="00B3104D" w:rsidRDefault="00E52ABB" w:rsidP="00E52ABB">
            <w:pPr>
              <w:spacing w:after="60"/>
              <w:rPr>
                <w:sz w:val="14"/>
                <w:szCs w:val="14"/>
              </w:rPr>
            </w:pPr>
          </w:p>
        </w:tc>
        <w:tc>
          <w:tcPr>
            <w:tcW w:w="652" w:type="dxa"/>
          </w:tcPr>
          <w:p w14:paraId="5769E750" w14:textId="58F702AC" w:rsidR="00E52ABB" w:rsidRPr="00B3104D" w:rsidRDefault="00E52ABB" w:rsidP="00E52ABB">
            <w:pPr>
              <w:spacing w:after="60"/>
              <w:rPr>
                <w:sz w:val="14"/>
                <w:szCs w:val="14"/>
              </w:rPr>
            </w:pPr>
          </w:p>
        </w:tc>
        <w:tc>
          <w:tcPr>
            <w:tcW w:w="652" w:type="dxa"/>
          </w:tcPr>
          <w:p w14:paraId="14DBCFEB" w14:textId="703C6B8D" w:rsidR="00E52ABB" w:rsidRPr="00B3104D" w:rsidRDefault="00E52ABB" w:rsidP="00E52ABB">
            <w:pPr>
              <w:spacing w:after="60"/>
              <w:rPr>
                <w:sz w:val="14"/>
                <w:szCs w:val="14"/>
              </w:rPr>
            </w:pPr>
          </w:p>
        </w:tc>
        <w:tc>
          <w:tcPr>
            <w:tcW w:w="652" w:type="dxa"/>
          </w:tcPr>
          <w:p w14:paraId="4FC41468" w14:textId="72C44FF5" w:rsidR="00E52ABB" w:rsidRPr="00B3104D" w:rsidRDefault="00E52ABB" w:rsidP="00E52ABB">
            <w:pPr>
              <w:spacing w:after="60"/>
              <w:rPr>
                <w:sz w:val="14"/>
                <w:szCs w:val="14"/>
              </w:rPr>
            </w:pPr>
          </w:p>
        </w:tc>
        <w:tc>
          <w:tcPr>
            <w:tcW w:w="652" w:type="dxa"/>
          </w:tcPr>
          <w:p w14:paraId="304FAFCD" w14:textId="239A553A" w:rsidR="00E52ABB" w:rsidRPr="00B3104D" w:rsidRDefault="00E52ABB" w:rsidP="00E52ABB">
            <w:pPr>
              <w:spacing w:after="60"/>
              <w:rPr>
                <w:sz w:val="14"/>
                <w:szCs w:val="14"/>
              </w:rPr>
            </w:pPr>
          </w:p>
        </w:tc>
        <w:tc>
          <w:tcPr>
            <w:tcW w:w="652" w:type="dxa"/>
          </w:tcPr>
          <w:p w14:paraId="7C181307" w14:textId="1AAE164D" w:rsidR="00E52ABB" w:rsidRPr="00B3104D" w:rsidRDefault="00E52ABB" w:rsidP="00E52ABB">
            <w:pPr>
              <w:spacing w:after="60"/>
              <w:rPr>
                <w:sz w:val="14"/>
                <w:szCs w:val="14"/>
              </w:rPr>
            </w:pPr>
          </w:p>
        </w:tc>
        <w:tc>
          <w:tcPr>
            <w:tcW w:w="652" w:type="dxa"/>
          </w:tcPr>
          <w:p w14:paraId="429EDF4A" w14:textId="7E6242EA" w:rsidR="00E52ABB" w:rsidRPr="00B3104D" w:rsidRDefault="00E52ABB" w:rsidP="00E52ABB">
            <w:pPr>
              <w:spacing w:after="60"/>
              <w:rPr>
                <w:sz w:val="14"/>
                <w:szCs w:val="14"/>
              </w:rPr>
            </w:pPr>
          </w:p>
        </w:tc>
        <w:tc>
          <w:tcPr>
            <w:tcW w:w="652" w:type="dxa"/>
          </w:tcPr>
          <w:p w14:paraId="63E8FB83" w14:textId="7022B40D" w:rsidR="00E52ABB" w:rsidRPr="00B3104D" w:rsidRDefault="00E52ABB" w:rsidP="00E52ABB">
            <w:pPr>
              <w:spacing w:after="60"/>
              <w:rPr>
                <w:sz w:val="14"/>
                <w:szCs w:val="14"/>
              </w:rPr>
            </w:pPr>
          </w:p>
        </w:tc>
        <w:tc>
          <w:tcPr>
            <w:tcW w:w="652" w:type="dxa"/>
          </w:tcPr>
          <w:p w14:paraId="7C05C46D" w14:textId="36BF9E25" w:rsidR="00E52ABB" w:rsidRPr="00B3104D" w:rsidRDefault="00E52ABB" w:rsidP="00E52ABB">
            <w:pPr>
              <w:spacing w:after="60"/>
              <w:rPr>
                <w:sz w:val="14"/>
                <w:szCs w:val="14"/>
              </w:rPr>
            </w:pPr>
          </w:p>
        </w:tc>
        <w:tc>
          <w:tcPr>
            <w:tcW w:w="652" w:type="dxa"/>
          </w:tcPr>
          <w:p w14:paraId="044D82C3" w14:textId="0C2D0904" w:rsidR="00E52ABB" w:rsidRPr="00B3104D" w:rsidRDefault="00E52ABB" w:rsidP="00E52ABB">
            <w:pPr>
              <w:spacing w:after="60"/>
              <w:rPr>
                <w:sz w:val="14"/>
                <w:szCs w:val="14"/>
              </w:rPr>
            </w:pPr>
          </w:p>
        </w:tc>
        <w:tc>
          <w:tcPr>
            <w:tcW w:w="652" w:type="dxa"/>
          </w:tcPr>
          <w:p w14:paraId="2C9E1B61" w14:textId="22C21F07" w:rsidR="00E52ABB" w:rsidRPr="00B3104D" w:rsidRDefault="00E52ABB" w:rsidP="00E52ABB">
            <w:pPr>
              <w:spacing w:after="60"/>
              <w:rPr>
                <w:sz w:val="14"/>
                <w:szCs w:val="14"/>
              </w:rPr>
            </w:pPr>
          </w:p>
        </w:tc>
        <w:tc>
          <w:tcPr>
            <w:tcW w:w="652" w:type="dxa"/>
          </w:tcPr>
          <w:p w14:paraId="488D15FB" w14:textId="5E7AA96A" w:rsidR="00E52ABB" w:rsidRPr="00B3104D" w:rsidRDefault="00E52ABB" w:rsidP="00E52ABB">
            <w:pPr>
              <w:spacing w:after="60"/>
              <w:rPr>
                <w:sz w:val="14"/>
                <w:szCs w:val="14"/>
              </w:rPr>
            </w:pPr>
          </w:p>
        </w:tc>
        <w:tc>
          <w:tcPr>
            <w:tcW w:w="652" w:type="dxa"/>
          </w:tcPr>
          <w:p w14:paraId="67910B6F" w14:textId="2443F780" w:rsidR="00E52ABB" w:rsidRPr="00B3104D" w:rsidRDefault="00E52ABB" w:rsidP="00E52ABB">
            <w:pPr>
              <w:spacing w:after="60"/>
              <w:rPr>
                <w:sz w:val="14"/>
                <w:szCs w:val="14"/>
              </w:rPr>
            </w:pPr>
          </w:p>
        </w:tc>
        <w:tc>
          <w:tcPr>
            <w:tcW w:w="652" w:type="dxa"/>
          </w:tcPr>
          <w:p w14:paraId="42708594" w14:textId="350F3A7F" w:rsidR="00E52ABB" w:rsidRPr="00B3104D" w:rsidRDefault="00E52ABB" w:rsidP="00E52ABB">
            <w:pPr>
              <w:spacing w:after="60"/>
              <w:rPr>
                <w:sz w:val="14"/>
                <w:szCs w:val="14"/>
              </w:rPr>
            </w:pPr>
          </w:p>
        </w:tc>
        <w:tc>
          <w:tcPr>
            <w:tcW w:w="652" w:type="dxa"/>
          </w:tcPr>
          <w:p w14:paraId="71C159F3" w14:textId="46DD5B95" w:rsidR="00E52ABB" w:rsidRPr="00B3104D" w:rsidRDefault="00E52ABB" w:rsidP="00E52ABB">
            <w:pPr>
              <w:spacing w:after="60"/>
              <w:rPr>
                <w:sz w:val="14"/>
                <w:szCs w:val="14"/>
              </w:rPr>
            </w:pPr>
          </w:p>
        </w:tc>
        <w:tc>
          <w:tcPr>
            <w:tcW w:w="652" w:type="dxa"/>
          </w:tcPr>
          <w:p w14:paraId="21A4C1A8" w14:textId="00FEB7C9" w:rsidR="00E52ABB" w:rsidRPr="00B3104D" w:rsidRDefault="00E52ABB" w:rsidP="00E52ABB">
            <w:pPr>
              <w:spacing w:after="60"/>
              <w:rPr>
                <w:sz w:val="14"/>
                <w:szCs w:val="14"/>
              </w:rPr>
            </w:pPr>
          </w:p>
        </w:tc>
        <w:tc>
          <w:tcPr>
            <w:tcW w:w="1447" w:type="dxa"/>
            <w:shd w:val="clear" w:color="auto" w:fill="00B050"/>
          </w:tcPr>
          <w:p w14:paraId="68B39B2E" w14:textId="63442A16" w:rsidR="00E52ABB" w:rsidRPr="00B3104D" w:rsidRDefault="00E52ABB" w:rsidP="00E52ABB">
            <w:pPr>
              <w:spacing w:before="60" w:after="60"/>
              <w:jc w:val="center"/>
              <w:rPr>
                <w:sz w:val="14"/>
                <w:szCs w:val="14"/>
              </w:rPr>
            </w:pPr>
            <w:r w:rsidRPr="00B3104D">
              <w:rPr>
                <w:b/>
                <w:bCs/>
                <w:color w:val="FFFFFF" w:themeColor="background1"/>
                <w:sz w:val="14"/>
                <w:szCs w:val="14"/>
              </w:rPr>
              <w:t>Green</w:t>
            </w:r>
          </w:p>
        </w:tc>
      </w:tr>
    </w:tbl>
    <w:p w14:paraId="16B765E8" w14:textId="77777777" w:rsidR="00A01852" w:rsidRPr="000B71F6" w:rsidRDefault="00A01852" w:rsidP="004D4E69">
      <w:pPr>
        <w:pStyle w:val="ListParagraph"/>
        <w:numPr>
          <w:ilvl w:val="0"/>
          <w:numId w:val="9"/>
        </w:numPr>
        <w:rPr>
          <w:b/>
          <w:bCs/>
        </w:rPr>
        <w:sectPr w:rsidR="00A01852" w:rsidRPr="000B71F6" w:rsidSect="00E219E1">
          <w:pgSz w:w="23808" w:h="16840" w:orient="landscape" w:code="8"/>
          <w:pgMar w:top="720" w:right="720" w:bottom="720" w:left="720" w:header="1417" w:footer="567" w:gutter="0"/>
          <w:cols w:space="708"/>
          <w:titlePg/>
          <w:docGrid w:linePitch="360"/>
        </w:sectPr>
      </w:pPr>
    </w:p>
    <w:p w14:paraId="4AD4211E" w14:textId="05A5D01E" w:rsidR="004339FB" w:rsidRPr="00BE5F3D" w:rsidRDefault="008547DA" w:rsidP="004D4E69">
      <w:pPr>
        <w:pStyle w:val="Heading2"/>
        <w:numPr>
          <w:ilvl w:val="0"/>
          <w:numId w:val="9"/>
        </w:numPr>
      </w:pPr>
      <w:r w:rsidRPr="00BE5F3D">
        <w:lastRenderedPageBreak/>
        <w:t>NZDS Implementation - Milestones</w:t>
      </w:r>
    </w:p>
    <w:tbl>
      <w:tblPr>
        <w:tblStyle w:val="TableGrid"/>
        <w:tblW w:w="5000" w:type="pct"/>
        <w:tblLayout w:type="fixed"/>
        <w:tblLook w:val="04A0" w:firstRow="1" w:lastRow="0" w:firstColumn="1" w:lastColumn="0" w:noHBand="0" w:noVBand="1"/>
      </w:tblPr>
      <w:tblGrid>
        <w:gridCol w:w="1833"/>
        <w:gridCol w:w="1842"/>
        <w:gridCol w:w="1703"/>
        <w:gridCol w:w="1842"/>
        <w:gridCol w:w="4104"/>
        <w:gridCol w:w="1730"/>
        <w:gridCol w:w="1779"/>
        <w:gridCol w:w="2168"/>
        <w:gridCol w:w="1802"/>
        <w:gridCol w:w="1417"/>
        <w:gridCol w:w="2132"/>
      </w:tblGrid>
      <w:tr w:rsidR="001E78E5" w:rsidRPr="003731A2" w14:paraId="7DCD8985" w14:textId="77777777" w:rsidTr="00726413">
        <w:trPr>
          <w:cantSplit/>
          <w:tblHeader/>
        </w:trPr>
        <w:tc>
          <w:tcPr>
            <w:tcW w:w="41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1CAC04C2" w14:textId="217A6196" w:rsidR="001E78E5" w:rsidRPr="00E015EA" w:rsidRDefault="006A5B6B" w:rsidP="00DF1A9E">
            <w:pPr>
              <w:spacing w:before="40" w:after="60"/>
              <w:jc w:val="center"/>
              <w:rPr>
                <w:b/>
                <w:bCs/>
                <w:sz w:val="20"/>
                <w:szCs w:val="20"/>
              </w:rPr>
            </w:pPr>
            <w:r>
              <w:rPr>
                <w:b/>
                <w:bCs/>
                <w:sz w:val="20"/>
                <w:szCs w:val="20"/>
              </w:rPr>
              <w:t>Action Number</w:t>
            </w:r>
          </w:p>
        </w:tc>
        <w:tc>
          <w:tcPr>
            <w:tcW w:w="41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28" w:type="dxa"/>
              <w:left w:w="57" w:type="dxa"/>
              <w:bottom w:w="28" w:type="dxa"/>
              <w:right w:w="57" w:type="dxa"/>
            </w:tcMar>
          </w:tcPr>
          <w:p w14:paraId="0E3F5A53" w14:textId="1E79A488" w:rsidR="001E78E5" w:rsidRPr="00BE5F3D" w:rsidRDefault="00C41931" w:rsidP="00DF1A9E">
            <w:pPr>
              <w:spacing w:before="40" w:after="60"/>
              <w:jc w:val="center"/>
              <w:rPr>
                <w:b/>
                <w:bCs/>
                <w:color w:val="000000" w:themeColor="text1"/>
                <w:sz w:val="20"/>
                <w:szCs w:val="20"/>
              </w:rPr>
            </w:pPr>
            <w:r>
              <w:rPr>
                <w:b/>
                <w:bCs/>
                <w:color w:val="000000" w:themeColor="text1"/>
                <w:sz w:val="20"/>
                <w:szCs w:val="20"/>
              </w:rPr>
              <w:t>Action</w:t>
            </w:r>
          </w:p>
          <w:p w14:paraId="2F78DF72" w14:textId="77777777" w:rsidR="001E78E5" w:rsidRPr="00BE5F3D" w:rsidRDefault="001E78E5" w:rsidP="00DF1A9E">
            <w:pPr>
              <w:spacing w:before="40" w:after="60"/>
              <w:jc w:val="center"/>
              <w:rPr>
                <w:b/>
                <w:bCs/>
                <w:color w:val="000000" w:themeColor="text1"/>
                <w:sz w:val="20"/>
                <w:szCs w:val="20"/>
              </w:rPr>
            </w:pPr>
            <w:r w:rsidRPr="00BE5F3D">
              <w:rPr>
                <w:b/>
                <w:bCs/>
                <w:color w:val="000000" w:themeColor="text1"/>
                <w:sz w:val="20"/>
                <w:szCs w:val="20"/>
              </w:rPr>
              <w:t>(short name)</w:t>
            </w:r>
          </w:p>
        </w:tc>
        <w:tc>
          <w:tcPr>
            <w:tcW w:w="38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B20E238" w14:textId="77777777" w:rsidR="001E78E5" w:rsidRPr="00BE5F3D" w:rsidRDefault="001E78E5" w:rsidP="00DF1A9E">
            <w:pPr>
              <w:spacing w:before="40" w:after="60"/>
              <w:jc w:val="center"/>
              <w:rPr>
                <w:b/>
                <w:bCs/>
                <w:color w:val="000000" w:themeColor="text1"/>
                <w:sz w:val="20"/>
                <w:szCs w:val="20"/>
              </w:rPr>
            </w:pPr>
            <w:r w:rsidRPr="00BE5F3D">
              <w:rPr>
                <w:b/>
                <w:bCs/>
                <w:color w:val="000000" w:themeColor="text1"/>
                <w:sz w:val="20"/>
                <w:szCs w:val="20"/>
              </w:rPr>
              <w:t>Portfolio</w:t>
            </w:r>
          </w:p>
          <w:p w14:paraId="479354F6" w14:textId="77777777" w:rsidR="001E78E5" w:rsidRPr="00BE5F3D" w:rsidRDefault="001E78E5" w:rsidP="00DF1A9E">
            <w:pPr>
              <w:spacing w:before="40" w:after="60"/>
              <w:jc w:val="center"/>
              <w:rPr>
                <w:b/>
                <w:bCs/>
                <w:color w:val="000000" w:themeColor="text1"/>
                <w:sz w:val="20"/>
                <w:szCs w:val="20"/>
              </w:rPr>
            </w:pPr>
            <w:r w:rsidRPr="00BE5F3D">
              <w:rPr>
                <w:b/>
                <w:bCs/>
                <w:color w:val="000000" w:themeColor="text1"/>
                <w:sz w:val="20"/>
                <w:szCs w:val="20"/>
              </w:rPr>
              <w:t>(Lead Agency)</w:t>
            </w:r>
          </w:p>
        </w:tc>
        <w:tc>
          <w:tcPr>
            <w:tcW w:w="41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28" w:type="dxa"/>
              <w:left w:w="57" w:type="dxa"/>
              <w:bottom w:w="28" w:type="dxa"/>
              <w:right w:w="57" w:type="dxa"/>
            </w:tcMar>
          </w:tcPr>
          <w:p w14:paraId="7A2F3A4E" w14:textId="2545CE4A" w:rsidR="001E78E5" w:rsidRPr="00BE5F3D" w:rsidRDefault="001E78E5" w:rsidP="00DF1A9E">
            <w:pPr>
              <w:spacing w:before="40" w:after="60"/>
              <w:jc w:val="center"/>
              <w:rPr>
                <w:b/>
                <w:bCs/>
                <w:color w:val="000000" w:themeColor="text1"/>
                <w:sz w:val="20"/>
                <w:szCs w:val="20"/>
              </w:rPr>
            </w:pPr>
            <w:r w:rsidRPr="00BE5F3D">
              <w:rPr>
                <w:b/>
                <w:bCs/>
                <w:color w:val="000000" w:themeColor="text1"/>
                <w:sz w:val="20"/>
                <w:szCs w:val="20"/>
              </w:rPr>
              <w:t>Current Phase</w:t>
            </w:r>
          </w:p>
        </w:tc>
        <w:tc>
          <w:tcPr>
            <w:tcW w:w="91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29F1EC50" w14:textId="77777777" w:rsidR="001E78E5" w:rsidRPr="00BE5F3D" w:rsidRDefault="001E78E5" w:rsidP="00DF1A9E">
            <w:pPr>
              <w:spacing w:before="40" w:after="60"/>
              <w:jc w:val="center"/>
              <w:rPr>
                <w:b/>
                <w:bCs/>
                <w:color w:val="000000" w:themeColor="text1"/>
                <w:sz w:val="20"/>
                <w:szCs w:val="20"/>
              </w:rPr>
            </w:pPr>
            <w:r w:rsidRPr="00BE5F3D">
              <w:rPr>
                <w:b/>
                <w:bCs/>
                <w:color w:val="000000" w:themeColor="text1"/>
                <w:sz w:val="20"/>
                <w:szCs w:val="20"/>
              </w:rPr>
              <w:t>Past Milestones</w:t>
            </w:r>
          </w:p>
          <w:p w14:paraId="2DDE33F3" w14:textId="40F96CE4" w:rsidR="00A22FA0" w:rsidRPr="00BE5F3D" w:rsidRDefault="00A22FA0" w:rsidP="00DF1A9E">
            <w:pPr>
              <w:spacing w:before="40" w:after="60"/>
              <w:jc w:val="center"/>
              <w:rPr>
                <w:b/>
                <w:bCs/>
                <w:color w:val="000000" w:themeColor="text1"/>
                <w:sz w:val="20"/>
                <w:szCs w:val="20"/>
              </w:rPr>
            </w:pPr>
            <w:r w:rsidRPr="00BE5F3D">
              <w:rPr>
                <w:b/>
                <w:bCs/>
                <w:color w:val="000000" w:themeColor="text1"/>
                <w:sz w:val="20"/>
                <w:szCs w:val="20"/>
              </w:rPr>
              <w:t>(Q1/2026 – Q2/2026)</w:t>
            </w:r>
          </w:p>
        </w:tc>
        <w:tc>
          <w:tcPr>
            <w:tcW w:w="38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28" w:type="dxa"/>
              <w:left w:w="57" w:type="dxa"/>
              <w:bottom w:w="28" w:type="dxa"/>
              <w:right w:w="57" w:type="dxa"/>
            </w:tcMar>
          </w:tcPr>
          <w:p w14:paraId="422E0C53" w14:textId="787AED08" w:rsidR="001E78E5" w:rsidRPr="00BE5F3D" w:rsidRDefault="001E78E5" w:rsidP="00DF1A9E">
            <w:pPr>
              <w:spacing w:before="40" w:after="60"/>
              <w:jc w:val="center"/>
              <w:rPr>
                <w:b/>
                <w:bCs/>
                <w:color w:val="000000" w:themeColor="text1"/>
                <w:sz w:val="20"/>
                <w:szCs w:val="20"/>
              </w:rPr>
            </w:pPr>
            <w:r w:rsidRPr="00BE5F3D">
              <w:rPr>
                <w:b/>
                <w:bCs/>
                <w:color w:val="000000" w:themeColor="text1"/>
                <w:sz w:val="20"/>
                <w:szCs w:val="20"/>
              </w:rPr>
              <w:t>Q3</w:t>
            </w:r>
            <w:r w:rsidR="006A5B6B">
              <w:rPr>
                <w:b/>
                <w:bCs/>
                <w:color w:val="000000" w:themeColor="text1"/>
                <w:sz w:val="20"/>
                <w:szCs w:val="20"/>
              </w:rPr>
              <w:t>/</w:t>
            </w:r>
            <w:r w:rsidRPr="00BE5F3D">
              <w:rPr>
                <w:b/>
                <w:bCs/>
                <w:color w:val="000000" w:themeColor="text1"/>
                <w:sz w:val="20"/>
                <w:szCs w:val="20"/>
              </w:rPr>
              <w:t>2026</w:t>
            </w:r>
          </w:p>
          <w:p w14:paraId="67D8BED2" w14:textId="7B9BADA1" w:rsidR="001E78E5" w:rsidRPr="00BE5F3D" w:rsidRDefault="001E78E5" w:rsidP="00DF1A9E">
            <w:pPr>
              <w:spacing w:before="40" w:after="60"/>
              <w:jc w:val="center"/>
              <w:rPr>
                <w:b/>
                <w:bCs/>
                <w:color w:val="000000" w:themeColor="text1"/>
                <w:sz w:val="20"/>
                <w:szCs w:val="20"/>
              </w:rPr>
            </w:pPr>
            <w:r w:rsidRPr="00BE5F3D">
              <w:rPr>
                <w:b/>
                <w:bCs/>
                <w:color w:val="000000" w:themeColor="text1"/>
                <w:sz w:val="20"/>
                <w:szCs w:val="20"/>
              </w:rPr>
              <w:t>Jul-Sep</w:t>
            </w:r>
          </w:p>
        </w:tc>
        <w:tc>
          <w:tcPr>
            <w:tcW w:w="39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28" w:type="dxa"/>
              <w:left w:w="57" w:type="dxa"/>
              <w:bottom w:w="28" w:type="dxa"/>
              <w:right w:w="57" w:type="dxa"/>
            </w:tcMar>
          </w:tcPr>
          <w:p w14:paraId="0B269828" w14:textId="342468B4" w:rsidR="001E78E5" w:rsidRPr="00BE5F3D" w:rsidRDefault="001E78E5" w:rsidP="00DF1A9E">
            <w:pPr>
              <w:spacing w:before="40" w:after="60"/>
              <w:jc w:val="center"/>
              <w:rPr>
                <w:b/>
                <w:bCs/>
                <w:color w:val="000000" w:themeColor="text1"/>
                <w:sz w:val="20"/>
                <w:szCs w:val="20"/>
              </w:rPr>
            </w:pPr>
            <w:r w:rsidRPr="00BE5F3D">
              <w:rPr>
                <w:b/>
                <w:bCs/>
                <w:color w:val="000000" w:themeColor="text1"/>
                <w:sz w:val="20"/>
                <w:szCs w:val="20"/>
              </w:rPr>
              <w:t>Q4</w:t>
            </w:r>
            <w:r w:rsidR="006A5B6B">
              <w:rPr>
                <w:b/>
                <w:bCs/>
                <w:color w:val="000000" w:themeColor="text1"/>
                <w:sz w:val="20"/>
                <w:szCs w:val="20"/>
              </w:rPr>
              <w:t>/</w:t>
            </w:r>
            <w:r w:rsidRPr="00BE5F3D">
              <w:rPr>
                <w:b/>
                <w:bCs/>
                <w:color w:val="000000" w:themeColor="text1"/>
                <w:sz w:val="20"/>
                <w:szCs w:val="20"/>
              </w:rPr>
              <w:t>2026</w:t>
            </w:r>
          </w:p>
          <w:p w14:paraId="60967B75" w14:textId="01B803C4" w:rsidR="001E78E5" w:rsidRPr="00BE5F3D" w:rsidRDefault="001E78E5" w:rsidP="00DF1A9E">
            <w:pPr>
              <w:spacing w:before="40" w:after="60"/>
              <w:jc w:val="center"/>
              <w:rPr>
                <w:b/>
                <w:bCs/>
                <w:color w:val="000000" w:themeColor="text1"/>
                <w:sz w:val="20"/>
                <w:szCs w:val="20"/>
              </w:rPr>
            </w:pPr>
            <w:r w:rsidRPr="00BE5F3D">
              <w:rPr>
                <w:b/>
                <w:bCs/>
                <w:color w:val="000000" w:themeColor="text1"/>
                <w:sz w:val="20"/>
                <w:szCs w:val="20"/>
              </w:rPr>
              <w:t>Oct - Dec</w:t>
            </w:r>
          </w:p>
        </w:tc>
        <w:tc>
          <w:tcPr>
            <w:tcW w:w="48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28" w:type="dxa"/>
              <w:left w:w="57" w:type="dxa"/>
              <w:bottom w:w="28" w:type="dxa"/>
              <w:right w:w="57" w:type="dxa"/>
            </w:tcMar>
          </w:tcPr>
          <w:p w14:paraId="080B1A90" w14:textId="59BEF624" w:rsidR="001E78E5" w:rsidRPr="00BE5F3D" w:rsidRDefault="001E78E5" w:rsidP="00DF1A9E">
            <w:pPr>
              <w:spacing w:before="40" w:after="60"/>
              <w:jc w:val="center"/>
              <w:rPr>
                <w:b/>
                <w:bCs/>
                <w:color w:val="000000" w:themeColor="text1"/>
                <w:sz w:val="20"/>
                <w:szCs w:val="20"/>
              </w:rPr>
            </w:pPr>
            <w:r w:rsidRPr="00BE5F3D">
              <w:rPr>
                <w:b/>
                <w:bCs/>
                <w:color w:val="000000" w:themeColor="text1"/>
                <w:sz w:val="20"/>
                <w:szCs w:val="20"/>
              </w:rPr>
              <w:t>Q1</w:t>
            </w:r>
            <w:r w:rsidR="006A5B6B">
              <w:rPr>
                <w:b/>
                <w:bCs/>
                <w:color w:val="000000" w:themeColor="text1"/>
                <w:sz w:val="20"/>
                <w:szCs w:val="20"/>
              </w:rPr>
              <w:t>/</w:t>
            </w:r>
            <w:r w:rsidRPr="00BE5F3D">
              <w:rPr>
                <w:b/>
                <w:bCs/>
                <w:color w:val="000000" w:themeColor="text1"/>
                <w:sz w:val="20"/>
                <w:szCs w:val="20"/>
              </w:rPr>
              <w:t>2027</w:t>
            </w:r>
          </w:p>
          <w:p w14:paraId="2D06CA33" w14:textId="77777777" w:rsidR="001E78E5" w:rsidRPr="00BE5F3D" w:rsidRDefault="001E78E5" w:rsidP="00DF1A9E">
            <w:pPr>
              <w:spacing w:before="40" w:after="60"/>
              <w:jc w:val="center"/>
              <w:rPr>
                <w:b/>
                <w:bCs/>
                <w:color w:val="000000" w:themeColor="text1"/>
                <w:sz w:val="20"/>
                <w:szCs w:val="20"/>
              </w:rPr>
            </w:pPr>
            <w:r w:rsidRPr="00BE5F3D">
              <w:rPr>
                <w:b/>
                <w:bCs/>
                <w:color w:val="000000" w:themeColor="text1"/>
                <w:sz w:val="20"/>
                <w:szCs w:val="20"/>
              </w:rPr>
              <w:t>Onwards</w:t>
            </w:r>
          </w:p>
        </w:tc>
        <w:tc>
          <w:tcPr>
            <w:tcW w:w="40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28" w:type="dxa"/>
              <w:left w:w="57" w:type="dxa"/>
              <w:bottom w:w="28" w:type="dxa"/>
              <w:right w:w="57" w:type="dxa"/>
            </w:tcMar>
          </w:tcPr>
          <w:p w14:paraId="7887CFBB" w14:textId="0207B51E" w:rsidR="001E78E5" w:rsidRPr="00BE5F3D" w:rsidRDefault="001E78E5" w:rsidP="00DF1A9E">
            <w:pPr>
              <w:spacing w:before="40" w:after="60"/>
              <w:jc w:val="center"/>
              <w:rPr>
                <w:b/>
                <w:bCs/>
                <w:color w:val="000000" w:themeColor="text1"/>
                <w:sz w:val="20"/>
                <w:szCs w:val="20"/>
              </w:rPr>
            </w:pPr>
            <w:r w:rsidRPr="00BE5F3D">
              <w:rPr>
                <w:b/>
                <w:bCs/>
                <w:color w:val="000000" w:themeColor="text1"/>
                <w:sz w:val="20"/>
                <w:szCs w:val="20"/>
              </w:rPr>
              <w:t>Estimated</w:t>
            </w:r>
          </w:p>
          <w:p w14:paraId="0D392489" w14:textId="77777777" w:rsidR="001E78E5" w:rsidRPr="00BE5F3D" w:rsidRDefault="001E78E5" w:rsidP="00DF1A9E">
            <w:pPr>
              <w:spacing w:before="40" w:after="60"/>
              <w:jc w:val="center"/>
              <w:rPr>
                <w:b/>
                <w:bCs/>
                <w:color w:val="000000" w:themeColor="text1"/>
                <w:sz w:val="20"/>
                <w:szCs w:val="20"/>
              </w:rPr>
            </w:pPr>
            <w:r w:rsidRPr="00BE5F3D">
              <w:rPr>
                <w:b/>
                <w:bCs/>
                <w:color w:val="000000" w:themeColor="text1"/>
                <w:sz w:val="20"/>
                <w:szCs w:val="20"/>
              </w:rPr>
              <w:t>Completion</w:t>
            </w:r>
          </w:p>
        </w:tc>
        <w:tc>
          <w:tcPr>
            <w:tcW w:w="31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28" w:type="dxa"/>
              <w:left w:w="57" w:type="dxa"/>
              <w:bottom w:w="28" w:type="dxa"/>
              <w:right w:w="57" w:type="dxa"/>
            </w:tcMar>
          </w:tcPr>
          <w:p w14:paraId="643B48F3" w14:textId="05266308" w:rsidR="001E78E5" w:rsidRPr="00BE5F3D" w:rsidRDefault="00BE5F3D" w:rsidP="00DF1A9E">
            <w:pPr>
              <w:spacing w:before="40" w:after="60"/>
              <w:jc w:val="center"/>
              <w:rPr>
                <w:b/>
                <w:bCs/>
                <w:color w:val="000000" w:themeColor="text1"/>
                <w:sz w:val="20"/>
                <w:szCs w:val="20"/>
              </w:rPr>
            </w:pPr>
            <w:r>
              <w:rPr>
                <w:b/>
                <w:bCs/>
                <w:color w:val="000000" w:themeColor="text1"/>
                <w:sz w:val="20"/>
                <w:szCs w:val="20"/>
              </w:rPr>
              <w:t>Status</w:t>
            </w:r>
          </w:p>
        </w:tc>
        <w:tc>
          <w:tcPr>
            <w:tcW w:w="47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28" w:type="dxa"/>
              <w:left w:w="57" w:type="dxa"/>
              <w:bottom w:w="28" w:type="dxa"/>
              <w:right w:w="57" w:type="dxa"/>
            </w:tcMar>
          </w:tcPr>
          <w:p w14:paraId="516A806C" w14:textId="06F42D60" w:rsidR="001E78E5" w:rsidRPr="00BE5F3D" w:rsidRDefault="00DF1A9E" w:rsidP="00DF1A9E">
            <w:pPr>
              <w:spacing w:before="40" w:after="60"/>
              <w:jc w:val="center"/>
              <w:rPr>
                <w:b/>
                <w:bCs/>
                <w:color w:val="000000" w:themeColor="text1"/>
                <w:sz w:val="20"/>
                <w:szCs w:val="20"/>
              </w:rPr>
            </w:pPr>
            <w:r>
              <w:rPr>
                <w:b/>
                <w:bCs/>
                <w:color w:val="000000" w:themeColor="text1"/>
                <w:sz w:val="20"/>
                <w:szCs w:val="20"/>
              </w:rPr>
              <w:t>Comments</w:t>
            </w:r>
          </w:p>
        </w:tc>
      </w:tr>
      <w:tr w:rsidR="0025022A" w:rsidRPr="003731A2" w14:paraId="128EFB9A" w14:textId="77777777" w:rsidTr="00726413">
        <w:trPr>
          <w:cantSplit/>
          <w:trHeight w:val="42"/>
        </w:trPr>
        <w:tc>
          <w:tcPr>
            <w:tcW w:w="41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50BAA230" w14:textId="5B1B94D0" w:rsidR="0025022A" w:rsidRPr="00E015EA" w:rsidRDefault="00185069" w:rsidP="0025022A">
            <w:pPr>
              <w:spacing w:before="40" w:after="60"/>
              <w:rPr>
                <w:b/>
                <w:bCs/>
                <w:sz w:val="20"/>
                <w:szCs w:val="20"/>
              </w:rPr>
            </w:pPr>
            <w:r>
              <w:rPr>
                <w:b/>
                <w:bCs/>
                <w:sz w:val="20"/>
                <w:szCs w:val="20"/>
              </w:rPr>
              <w:t>Education</w:t>
            </w:r>
            <w:r w:rsidR="0025022A" w:rsidRPr="00E015EA">
              <w:rPr>
                <w:b/>
                <w:bCs/>
                <w:sz w:val="20"/>
                <w:szCs w:val="20"/>
              </w:rPr>
              <w:t xml:space="preserve"> 1</w:t>
            </w:r>
          </w:p>
          <w:p w14:paraId="22ECE86D" w14:textId="77777777" w:rsidR="0025022A" w:rsidRPr="00E015EA" w:rsidRDefault="0025022A" w:rsidP="0025022A">
            <w:pPr>
              <w:spacing w:before="40" w:after="60"/>
              <w:rPr>
                <w:rFonts w:cs="Calibri"/>
                <w:b/>
                <w:bCs/>
                <w:kern w:val="24"/>
                <w:sz w:val="20"/>
                <w:szCs w:val="20"/>
              </w:rPr>
            </w:pPr>
          </w:p>
        </w:tc>
        <w:tc>
          <w:tcPr>
            <w:tcW w:w="41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759D6108" w14:textId="77777777" w:rsidR="0025022A" w:rsidRPr="008B1E85" w:rsidRDefault="0025022A" w:rsidP="676F29B3">
            <w:pPr>
              <w:pStyle w:val="NormalWeb"/>
              <w:spacing w:before="40" w:beforeAutospacing="0" w:after="120" w:afterAutospacing="0"/>
              <w:textAlignment w:val="top"/>
              <w:rPr>
                <w:rFonts w:ascii="Verdana" w:hAnsi="Verdana" w:cs="Calibri"/>
                <w:color w:val="000000" w:themeColor="text1"/>
                <w:kern w:val="24"/>
                <w:sz w:val="20"/>
                <w:szCs w:val="20"/>
              </w:rPr>
            </w:pPr>
            <w:r w:rsidRPr="008B1E85">
              <w:rPr>
                <w:rFonts w:ascii="Verdana" w:hAnsi="Verdana"/>
                <w:color w:val="000000" w:themeColor="text1"/>
                <w:sz w:val="20"/>
                <w:szCs w:val="20"/>
              </w:rPr>
              <w:t>Put $266 million into early intervention services, so children’s learning support needs are identified earlier, and families don’t have to wait as long for support.</w:t>
            </w:r>
          </w:p>
        </w:tc>
        <w:tc>
          <w:tcPr>
            <w:tcW w:w="38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A05C07" w14:textId="77777777" w:rsidR="0025022A" w:rsidRPr="008B1E85" w:rsidRDefault="0025022A" w:rsidP="0025022A">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hAnsi="Verdana"/>
                <w:sz w:val="20"/>
                <w:szCs w:val="20"/>
              </w:rPr>
              <w:t>Ministry of Education</w:t>
            </w:r>
          </w:p>
        </w:tc>
        <w:tc>
          <w:tcPr>
            <w:tcW w:w="41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6FF75693" w14:textId="77777777" w:rsidR="0025022A" w:rsidRPr="008B1E85" w:rsidRDefault="0025022A" w:rsidP="0025022A">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Implementation</w:t>
            </w:r>
          </w:p>
        </w:tc>
        <w:tc>
          <w:tcPr>
            <w:tcW w:w="91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590BC54E" w14:textId="128498E4" w:rsidR="0025022A" w:rsidRPr="008B1E85" w:rsidRDefault="0025022A" w:rsidP="0025022A">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Recruitment/sourcing of additional specialist roles for 2026 (see also EDU 2)</w:t>
            </w:r>
            <w:r w:rsidRPr="008B1E85">
              <w:rPr>
                <w:rFonts w:ascii="Verdana" w:hAnsi="Verdana" w:cs="Segoe UI Emoji"/>
                <w:sz w:val="20"/>
                <w:szCs w:val="20"/>
              </w:rPr>
              <w:t xml:space="preserve"> (Q1/2026)</w:t>
            </w:r>
            <w:r w:rsidR="008336C7" w:rsidRPr="008B1E85">
              <w:rPr>
                <w:rFonts w:ascii="Verdana" w:hAnsi="Verdana" w:cs="Segoe UI Emoji"/>
                <w:sz w:val="20"/>
                <w:szCs w:val="20"/>
              </w:rPr>
              <w:t xml:space="preserve"> – </w:t>
            </w:r>
            <w:r w:rsidR="00ED56D3" w:rsidRPr="008B1E85">
              <w:rPr>
                <w:rFonts w:ascii="Verdana" w:hAnsi="Verdana" w:cs="Segoe UI Emoji"/>
                <w:sz w:val="20"/>
                <w:szCs w:val="20"/>
              </w:rPr>
              <w:t>Milestone completed</w:t>
            </w:r>
            <w:r w:rsidR="003678C0">
              <w:rPr>
                <w:rFonts w:ascii="Verdana" w:hAnsi="Verdana" w:cs="Segoe UI Emoji"/>
                <w:sz w:val="20"/>
                <w:szCs w:val="20"/>
              </w:rPr>
              <w:t>.</w:t>
            </w:r>
          </w:p>
          <w:p w14:paraId="339D327B" w14:textId="03EA1E07" w:rsidR="0025022A" w:rsidRPr="008B1E85" w:rsidRDefault="0025022A" w:rsidP="0025022A">
            <w:pPr>
              <w:pStyle w:val="NormalWeb"/>
              <w:spacing w:before="40" w:beforeAutospacing="0" w:after="120" w:afterAutospacing="0"/>
              <w:rPr>
                <w:rFonts w:ascii="Verdana" w:hAnsi="Verdana" w:cs="Segoe UI Emoji"/>
                <w:sz w:val="20"/>
                <w:szCs w:val="20"/>
              </w:rPr>
            </w:pPr>
            <w:r w:rsidRPr="008B1E85">
              <w:rPr>
                <w:rFonts w:ascii="Verdana" w:eastAsiaTheme="minorEastAsia" w:hAnsi="Verdana" w:cs="Calibri"/>
                <w:color w:val="000000"/>
                <w:kern w:val="24"/>
                <w:sz w:val="20"/>
                <w:szCs w:val="20"/>
              </w:rPr>
              <w:t xml:space="preserve">Expansion of the Early Intervention Service up to the end of Year 1 at school is now being implemented across New Zealand. </w:t>
            </w:r>
            <w:r w:rsidRPr="008B1E85">
              <w:rPr>
                <w:rFonts w:ascii="Verdana" w:hAnsi="Verdana" w:cs="Segoe UI Emoji"/>
                <w:sz w:val="20"/>
                <w:szCs w:val="20"/>
              </w:rPr>
              <w:t>(Q1/2026)</w:t>
            </w:r>
            <w:r w:rsidR="00ED56D3" w:rsidRPr="008B1E85">
              <w:rPr>
                <w:rFonts w:ascii="Verdana" w:hAnsi="Verdana" w:cs="Segoe UI Emoji"/>
                <w:sz w:val="20"/>
                <w:szCs w:val="20"/>
              </w:rPr>
              <w:t xml:space="preserve"> – Milestone completed</w:t>
            </w:r>
            <w:r w:rsidR="003678C0">
              <w:rPr>
                <w:rFonts w:ascii="Verdana" w:hAnsi="Verdana" w:cs="Segoe UI Emoji"/>
                <w:sz w:val="20"/>
                <w:szCs w:val="20"/>
              </w:rPr>
              <w:t>.</w:t>
            </w:r>
          </w:p>
          <w:p w14:paraId="30A656CD" w14:textId="478E92B0" w:rsidR="0025022A" w:rsidRPr="008B1E85" w:rsidRDefault="0025022A" w:rsidP="0025022A">
            <w:pPr>
              <w:spacing w:before="40" w:after="120"/>
              <w:rPr>
                <w:rFonts w:eastAsiaTheme="minorEastAsia" w:cs="Calibri"/>
                <w:color w:val="000000"/>
                <w:kern w:val="24"/>
                <w:sz w:val="20"/>
                <w:szCs w:val="20"/>
                <w:lang w:eastAsia="zh-CN"/>
                <w14:ligatures w14:val="none"/>
              </w:rPr>
            </w:pPr>
            <w:r w:rsidRPr="008B1E85">
              <w:rPr>
                <w:rFonts w:eastAsiaTheme="minorEastAsia" w:cs="Calibri"/>
                <w:color w:val="000000"/>
                <w:kern w:val="24"/>
                <w:sz w:val="20"/>
                <w:szCs w:val="20"/>
                <w:lang w:eastAsia="zh-CN"/>
                <w14:ligatures w14:val="none"/>
              </w:rPr>
              <w:t>Overseas campaign to support recruitment to additional roles launched.  (Q2/2026)</w:t>
            </w:r>
            <w:r w:rsidR="00ED56D3" w:rsidRPr="008B1E85">
              <w:rPr>
                <w:rFonts w:cs="Segoe UI Emoji"/>
                <w:sz w:val="20"/>
                <w:szCs w:val="20"/>
              </w:rPr>
              <w:t xml:space="preserve"> – Milestone completed</w:t>
            </w:r>
            <w:r w:rsidR="003678C0">
              <w:rPr>
                <w:rFonts w:cs="Segoe UI Emoji"/>
                <w:sz w:val="20"/>
                <w:szCs w:val="20"/>
              </w:rPr>
              <w:t>.</w:t>
            </w:r>
          </w:p>
          <w:p w14:paraId="575BBFD8" w14:textId="439E40DB" w:rsidR="0025022A" w:rsidRPr="008B1E85" w:rsidRDefault="0025022A" w:rsidP="0025022A">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Ongoing refinement and professional development for workforce.  (Q2/2026)</w:t>
            </w:r>
            <w:r w:rsidR="00ED56D3" w:rsidRPr="008B1E85">
              <w:rPr>
                <w:rFonts w:ascii="Verdana" w:hAnsi="Verdana" w:cs="Segoe UI Emoji"/>
                <w:sz w:val="20"/>
                <w:szCs w:val="20"/>
              </w:rPr>
              <w:t xml:space="preserve"> – Milestone completed</w:t>
            </w:r>
            <w:r w:rsidR="003678C0">
              <w:rPr>
                <w:rFonts w:ascii="Verdana" w:hAnsi="Verdana" w:cs="Segoe UI Emoji"/>
                <w:sz w:val="20"/>
                <w:szCs w:val="20"/>
              </w:rPr>
              <w:t>.</w:t>
            </w:r>
          </w:p>
        </w:tc>
        <w:tc>
          <w:tcPr>
            <w:tcW w:w="38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0862CF06" w14:textId="3B0C3D45" w:rsidR="0025022A" w:rsidRPr="008B1E85" w:rsidRDefault="0025022A" w:rsidP="0025022A">
            <w:pPr>
              <w:spacing w:before="40" w:after="120"/>
              <w:rPr>
                <w:sz w:val="20"/>
                <w:szCs w:val="20"/>
              </w:rPr>
            </w:pPr>
            <w:r w:rsidRPr="008B1E85">
              <w:rPr>
                <w:rFonts w:cs="Calibri"/>
                <w:color w:val="000000"/>
                <w:kern w:val="24"/>
                <w:sz w:val="20"/>
                <w:szCs w:val="20"/>
              </w:rPr>
              <w:t>Contracted Early Intervention providers also deliver up to end of Year 1.</w:t>
            </w:r>
          </w:p>
        </w:tc>
        <w:tc>
          <w:tcPr>
            <w:tcW w:w="39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51ACDEF0" w14:textId="4B1C1991" w:rsidR="0025022A" w:rsidRPr="008B1E85" w:rsidRDefault="0025022A" w:rsidP="0025022A">
            <w:pPr>
              <w:pStyle w:val="NormalWeb"/>
              <w:spacing w:before="40" w:beforeAutospacing="0" w:after="120" w:afterAutospacing="0"/>
              <w:textAlignment w:val="top"/>
              <w:rPr>
                <w:rFonts w:ascii="Verdana" w:hAnsi="Verdana" w:cs="Calibri"/>
                <w:strike/>
                <w:color w:val="000000"/>
                <w:kern w:val="24"/>
                <w:sz w:val="20"/>
                <w:szCs w:val="20"/>
              </w:rPr>
            </w:pPr>
            <w:r w:rsidRPr="008B1E85">
              <w:rPr>
                <w:rFonts w:ascii="Verdana" w:hAnsi="Verdana" w:cs="Calibri"/>
                <w:color w:val="000000"/>
                <w:kern w:val="24"/>
                <w:sz w:val="20"/>
                <w:szCs w:val="20"/>
              </w:rPr>
              <w:t>Completed.</w:t>
            </w:r>
          </w:p>
        </w:tc>
        <w:tc>
          <w:tcPr>
            <w:tcW w:w="485"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6FF17B25" w14:textId="77E7D637" w:rsidR="0025022A" w:rsidRPr="008B1E85" w:rsidRDefault="0025022A" w:rsidP="0025022A">
            <w:pPr>
              <w:spacing w:before="40" w:after="120"/>
              <w:rPr>
                <w:rFonts w:cs="Calibri"/>
                <w:color w:val="000000" w:themeColor="text1"/>
                <w:sz w:val="20"/>
                <w:szCs w:val="20"/>
              </w:rPr>
            </w:pPr>
            <w:r w:rsidRPr="008B1E85">
              <w:rPr>
                <w:sz w:val="20"/>
                <w:szCs w:val="20"/>
              </w:rPr>
              <w:t>Additional roles continue to be added to workforce until 2030.</w:t>
            </w:r>
          </w:p>
        </w:tc>
        <w:tc>
          <w:tcPr>
            <w:tcW w:w="403"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1E0E321B" w14:textId="110D0883" w:rsidR="0025022A" w:rsidRPr="008B1E85" w:rsidRDefault="0025022A" w:rsidP="0025022A">
            <w:pPr>
              <w:spacing w:before="40" w:after="120"/>
              <w:rPr>
                <w:sz w:val="20"/>
                <w:szCs w:val="20"/>
              </w:rPr>
            </w:pPr>
            <w:r w:rsidRPr="008B1E85">
              <w:rPr>
                <w:sz w:val="20"/>
                <w:szCs w:val="20"/>
              </w:rPr>
              <w:t>2030</w:t>
            </w:r>
          </w:p>
        </w:tc>
        <w:tc>
          <w:tcPr>
            <w:tcW w:w="31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top w:w="28" w:type="dxa"/>
              <w:left w:w="57" w:type="dxa"/>
              <w:bottom w:w="28" w:type="dxa"/>
              <w:right w:w="57" w:type="dxa"/>
            </w:tcMar>
          </w:tcPr>
          <w:p w14:paraId="21A4EC6F" w14:textId="3CBAA4E9" w:rsidR="0025022A" w:rsidRPr="008B1E85" w:rsidRDefault="0025022A" w:rsidP="0025022A">
            <w:pPr>
              <w:spacing w:before="40" w:after="120"/>
              <w:rPr>
                <w:b/>
                <w:bCs/>
                <w:color w:val="FFFFFF" w:themeColor="background1"/>
                <w:sz w:val="20"/>
                <w:szCs w:val="20"/>
              </w:rPr>
            </w:pPr>
            <w:r w:rsidRPr="008B1E85">
              <w:rPr>
                <w:b/>
                <w:bCs/>
                <w:color w:val="FFFFFF" w:themeColor="background1"/>
                <w:sz w:val="20"/>
                <w:szCs w:val="20"/>
              </w:rPr>
              <w:t>Green</w:t>
            </w:r>
          </w:p>
        </w:tc>
        <w:tc>
          <w:tcPr>
            <w:tcW w:w="47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4F0F21C2" w14:textId="52942037" w:rsidR="0025022A" w:rsidRPr="008B1E85" w:rsidRDefault="0025022A" w:rsidP="0025022A">
            <w:pPr>
              <w:pStyle w:val="NormalWeb"/>
              <w:spacing w:before="40" w:beforeAutospacing="0" w:after="120" w:afterAutospacing="0"/>
              <w:textAlignment w:val="top"/>
              <w:rPr>
                <w:rFonts w:ascii="Verdana" w:eastAsia="Calibri" w:hAnsi="Verdana" w:cs="Calibri"/>
                <w:color w:val="000000" w:themeColor="text1"/>
                <w:sz w:val="20"/>
                <w:szCs w:val="20"/>
              </w:rPr>
            </w:pPr>
          </w:p>
        </w:tc>
      </w:tr>
      <w:tr w:rsidR="0025022A" w:rsidRPr="003731A2" w14:paraId="2E5DF397" w14:textId="77777777" w:rsidTr="00726413">
        <w:trPr>
          <w:cantSplit/>
          <w:trHeight w:val="42"/>
        </w:trPr>
        <w:tc>
          <w:tcPr>
            <w:tcW w:w="410" w:type="pct"/>
            <w:tcBorders>
              <w:top w:val="single" w:sz="6" w:space="0" w:color="000000" w:themeColor="text1"/>
            </w:tcBorders>
            <w:tcMar>
              <w:top w:w="28" w:type="dxa"/>
              <w:left w:w="57" w:type="dxa"/>
              <w:bottom w:w="28" w:type="dxa"/>
              <w:right w:w="57" w:type="dxa"/>
            </w:tcMar>
          </w:tcPr>
          <w:p w14:paraId="1256FA8C" w14:textId="073D3F28" w:rsidR="0025022A" w:rsidRPr="00E015EA" w:rsidRDefault="00185069" w:rsidP="0025022A">
            <w:pPr>
              <w:spacing w:before="40" w:after="60"/>
              <w:rPr>
                <w:rFonts w:cs="Calibri"/>
                <w:b/>
                <w:bCs/>
                <w:kern w:val="24"/>
                <w:sz w:val="20"/>
                <w:szCs w:val="20"/>
              </w:rPr>
            </w:pPr>
            <w:r>
              <w:rPr>
                <w:b/>
                <w:bCs/>
                <w:sz w:val="20"/>
                <w:szCs w:val="20"/>
              </w:rPr>
              <w:t>Education</w:t>
            </w:r>
            <w:r w:rsidR="0025022A" w:rsidRPr="00E015EA">
              <w:rPr>
                <w:b/>
                <w:bCs/>
                <w:sz w:val="20"/>
                <w:szCs w:val="20"/>
              </w:rPr>
              <w:t xml:space="preserve"> 2</w:t>
            </w:r>
          </w:p>
        </w:tc>
        <w:tc>
          <w:tcPr>
            <w:tcW w:w="412" w:type="pct"/>
            <w:tcBorders>
              <w:top w:val="single" w:sz="6" w:space="0" w:color="000000" w:themeColor="text1"/>
            </w:tcBorders>
            <w:tcMar>
              <w:top w:w="28" w:type="dxa"/>
              <w:left w:w="57" w:type="dxa"/>
              <w:bottom w:w="28" w:type="dxa"/>
              <w:right w:w="57" w:type="dxa"/>
            </w:tcMar>
          </w:tcPr>
          <w:p w14:paraId="2DD677CB" w14:textId="77777777" w:rsidR="0025022A" w:rsidRPr="008B1E85" w:rsidRDefault="0025022A" w:rsidP="0025022A">
            <w:pPr>
              <w:pStyle w:val="NormalWeb"/>
              <w:spacing w:before="40" w:beforeAutospacing="0" w:after="120" w:afterAutospacing="0"/>
              <w:textAlignment w:val="top"/>
              <w:rPr>
                <w:rFonts w:ascii="Verdana" w:hAnsi="Verdana" w:cs="Calibri"/>
                <w:color w:val="000000" w:themeColor="text1"/>
                <w:kern w:val="24"/>
                <w:sz w:val="20"/>
                <w:szCs w:val="20"/>
              </w:rPr>
            </w:pPr>
            <w:r w:rsidRPr="008B1E85">
              <w:rPr>
                <w:rFonts w:ascii="Verdana" w:hAnsi="Verdana"/>
                <w:color w:val="000000"/>
                <w:sz w:val="20"/>
                <w:szCs w:val="20"/>
              </w:rPr>
              <w:t xml:space="preserve">Look at new ways to provide targeted and specialist learning support, including working with private providers and community </w:t>
            </w:r>
            <w:r w:rsidRPr="008B1E85">
              <w:rPr>
                <w:rFonts w:ascii="Verdana" w:hAnsi="Verdana"/>
                <w:color w:val="000000"/>
                <w:sz w:val="20"/>
                <w:szCs w:val="20"/>
                <w:lang w:val="en-GB"/>
              </w:rPr>
              <w:t xml:space="preserve">organisations </w:t>
            </w:r>
            <w:r w:rsidRPr="008B1E85">
              <w:rPr>
                <w:rFonts w:ascii="Verdana" w:hAnsi="Verdana"/>
                <w:color w:val="000000"/>
                <w:sz w:val="20"/>
                <w:szCs w:val="20"/>
              </w:rPr>
              <w:t>to reduce wait times.</w:t>
            </w:r>
          </w:p>
        </w:tc>
        <w:tc>
          <w:tcPr>
            <w:tcW w:w="381" w:type="pct"/>
            <w:tcBorders>
              <w:top w:val="single" w:sz="6" w:space="0" w:color="000000" w:themeColor="text1"/>
            </w:tcBorders>
          </w:tcPr>
          <w:p w14:paraId="17BE83A9" w14:textId="77777777" w:rsidR="0025022A" w:rsidRPr="008B1E85" w:rsidRDefault="0025022A" w:rsidP="0025022A">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hAnsi="Verdana"/>
                <w:sz w:val="20"/>
                <w:szCs w:val="20"/>
              </w:rPr>
              <w:t>Ministry of Education</w:t>
            </w:r>
          </w:p>
        </w:tc>
        <w:tc>
          <w:tcPr>
            <w:tcW w:w="412" w:type="pct"/>
            <w:tcBorders>
              <w:top w:val="single" w:sz="6" w:space="0" w:color="000000" w:themeColor="text1"/>
            </w:tcBorders>
            <w:tcMar>
              <w:top w:w="28" w:type="dxa"/>
              <w:left w:w="57" w:type="dxa"/>
              <w:bottom w:w="28" w:type="dxa"/>
              <w:right w:w="57" w:type="dxa"/>
            </w:tcMar>
          </w:tcPr>
          <w:p w14:paraId="02CDA6DE" w14:textId="77777777" w:rsidR="0025022A" w:rsidRPr="008B1E85" w:rsidRDefault="0025022A" w:rsidP="0025022A">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Implementation</w:t>
            </w:r>
          </w:p>
        </w:tc>
        <w:tc>
          <w:tcPr>
            <w:tcW w:w="918" w:type="pct"/>
            <w:tcBorders>
              <w:top w:val="single" w:sz="6" w:space="0" w:color="000000" w:themeColor="text1"/>
            </w:tcBorders>
            <w:tcMar>
              <w:top w:w="28" w:type="dxa"/>
              <w:left w:w="57" w:type="dxa"/>
              <w:bottom w:w="28" w:type="dxa"/>
              <w:right w:w="57" w:type="dxa"/>
            </w:tcMar>
          </w:tcPr>
          <w:p w14:paraId="649B67F9" w14:textId="292AE003" w:rsidR="0025022A" w:rsidRPr="008B1E85" w:rsidRDefault="0025022A" w:rsidP="0025022A">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Procurement to replace and grow existing Early Intervention Specialist Service providers on GETS.  (Q1/2026)</w:t>
            </w:r>
            <w:r w:rsidR="00ED56D3" w:rsidRPr="008B1E85">
              <w:rPr>
                <w:rFonts w:ascii="Verdana" w:hAnsi="Verdana" w:cs="Segoe UI Emoji"/>
                <w:sz w:val="20"/>
                <w:szCs w:val="20"/>
              </w:rPr>
              <w:t xml:space="preserve"> – Milestone completed</w:t>
            </w:r>
            <w:r w:rsidR="003678C0">
              <w:rPr>
                <w:rFonts w:ascii="Verdana" w:hAnsi="Verdana" w:cs="Segoe UI Emoji"/>
                <w:sz w:val="20"/>
                <w:szCs w:val="20"/>
              </w:rPr>
              <w:t>.</w:t>
            </w:r>
          </w:p>
          <w:p w14:paraId="38F09F1D" w14:textId="6CE08D62" w:rsidR="0025022A" w:rsidRPr="008B1E85" w:rsidRDefault="0025022A" w:rsidP="0025022A">
            <w:pPr>
              <w:spacing w:before="40" w:after="120"/>
              <w:rPr>
                <w:rFonts w:eastAsiaTheme="minorEastAsia" w:cs="Calibri"/>
                <w:color w:val="000000"/>
                <w:kern w:val="24"/>
                <w:sz w:val="20"/>
                <w:szCs w:val="20"/>
                <w:lang w:eastAsia="zh-CN"/>
                <w14:ligatures w14:val="none"/>
              </w:rPr>
            </w:pPr>
            <w:r w:rsidRPr="008B1E85">
              <w:rPr>
                <w:rFonts w:eastAsiaTheme="minorEastAsia" w:cs="Calibri"/>
                <w:color w:val="000000"/>
                <w:kern w:val="24"/>
                <w:sz w:val="20"/>
                <w:szCs w:val="20"/>
                <w:lang w:eastAsia="zh-CN"/>
                <w14:ligatures w14:val="none"/>
              </w:rPr>
              <w:t>Provider selection.  (Q2/2026)</w:t>
            </w:r>
            <w:r w:rsidR="00ED56D3" w:rsidRPr="008B1E85">
              <w:rPr>
                <w:rFonts w:cs="Segoe UI Emoji"/>
                <w:sz w:val="20"/>
                <w:szCs w:val="20"/>
              </w:rPr>
              <w:t xml:space="preserve"> – Milestone completed</w:t>
            </w:r>
            <w:r w:rsidR="003678C0">
              <w:rPr>
                <w:rFonts w:cs="Segoe UI Emoji"/>
                <w:sz w:val="20"/>
                <w:szCs w:val="20"/>
              </w:rPr>
              <w:t>.</w:t>
            </w:r>
          </w:p>
          <w:p w14:paraId="0214E558" w14:textId="55DC5A6A" w:rsidR="0025022A" w:rsidRPr="008B1E85" w:rsidRDefault="0025022A" w:rsidP="0025022A">
            <w:pPr>
              <w:spacing w:before="40" w:after="120"/>
              <w:rPr>
                <w:rFonts w:eastAsiaTheme="minorEastAsia" w:cs="Calibri"/>
                <w:color w:val="000000"/>
                <w:kern w:val="24"/>
                <w:sz w:val="20"/>
                <w:szCs w:val="20"/>
                <w:lang w:eastAsia="zh-CN"/>
                <w14:ligatures w14:val="none"/>
              </w:rPr>
            </w:pPr>
            <w:r w:rsidRPr="008B1E85">
              <w:rPr>
                <w:rFonts w:eastAsiaTheme="minorEastAsia" w:cs="Calibri"/>
                <w:color w:val="000000"/>
                <w:kern w:val="24"/>
                <w:sz w:val="20"/>
                <w:szCs w:val="20"/>
                <w:lang w:eastAsia="zh-CN"/>
                <w14:ligatures w14:val="none"/>
              </w:rPr>
              <w:t>New contracts signed and in place for 1 July 2026, three new providers, 332 additional places and three regions with alternate service providers for the first time.  (Q2/2026)</w:t>
            </w:r>
            <w:r w:rsidR="00ED56D3" w:rsidRPr="008B1E85">
              <w:rPr>
                <w:rFonts w:cs="Segoe UI Emoji"/>
                <w:sz w:val="20"/>
                <w:szCs w:val="20"/>
              </w:rPr>
              <w:t xml:space="preserve"> – Milestone completed</w:t>
            </w:r>
            <w:r w:rsidR="003678C0">
              <w:rPr>
                <w:rFonts w:cs="Segoe UI Emoji"/>
                <w:sz w:val="20"/>
                <w:szCs w:val="20"/>
              </w:rPr>
              <w:t>.</w:t>
            </w:r>
          </w:p>
          <w:p w14:paraId="2687362B" w14:textId="415786D4" w:rsidR="0025022A" w:rsidRPr="008B1E85" w:rsidRDefault="0025022A" w:rsidP="0025022A">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New procurement for preferred provider panel launched speech language therapists and psychologists) on GETS.  (Q2/2026)</w:t>
            </w:r>
            <w:r w:rsidR="00ED56D3" w:rsidRPr="008B1E85">
              <w:rPr>
                <w:rFonts w:ascii="Verdana" w:hAnsi="Verdana" w:cs="Segoe UI Emoji"/>
                <w:sz w:val="20"/>
                <w:szCs w:val="20"/>
              </w:rPr>
              <w:t xml:space="preserve"> – Milestone completed</w:t>
            </w:r>
            <w:r w:rsidR="003678C0">
              <w:rPr>
                <w:rFonts w:ascii="Verdana" w:hAnsi="Verdana" w:cs="Segoe UI Emoji"/>
                <w:sz w:val="20"/>
                <w:szCs w:val="20"/>
              </w:rPr>
              <w:t>.</w:t>
            </w:r>
          </w:p>
        </w:tc>
        <w:tc>
          <w:tcPr>
            <w:tcW w:w="387" w:type="pct"/>
            <w:tcBorders>
              <w:top w:val="single" w:sz="6" w:space="0" w:color="000000" w:themeColor="text1"/>
            </w:tcBorders>
            <w:tcMar>
              <w:top w:w="28" w:type="dxa"/>
              <w:left w:w="57" w:type="dxa"/>
              <w:bottom w:w="28" w:type="dxa"/>
              <w:right w:w="57" w:type="dxa"/>
            </w:tcMar>
          </w:tcPr>
          <w:p w14:paraId="3C9E1216" w14:textId="77777777" w:rsidR="0025022A" w:rsidRPr="008B1E85" w:rsidRDefault="0025022A" w:rsidP="0025022A">
            <w:pPr>
              <w:pStyle w:val="NormalWeb"/>
              <w:spacing w:before="40" w:beforeAutospacing="0" w:after="120" w:afterAutospacing="0"/>
              <w:textAlignment w:val="top"/>
              <w:rPr>
                <w:rFonts w:ascii="Verdana" w:hAnsi="Verdana" w:cs="Calibri"/>
                <w:color w:val="000000"/>
                <w:kern w:val="24"/>
                <w:sz w:val="20"/>
                <w:szCs w:val="20"/>
              </w:rPr>
            </w:pPr>
            <w:r w:rsidRPr="008B1E85">
              <w:rPr>
                <w:rFonts w:ascii="Verdana" w:hAnsi="Verdana" w:cs="Calibri"/>
                <w:color w:val="000000"/>
                <w:kern w:val="24"/>
                <w:sz w:val="20"/>
                <w:szCs w:val="20"/>
              </w:rPr>
              <w:t>New Contracts begin for EISSP (1,000 places).</w:t>
            </w:r>
          </w:p>
          <w:p w14:paraId="261A384B" w14:textId="1728B168" w:rsidR="0025022A" w:rsidRPr="008B1E85" w:rsidRDefault="0025022A" w:rsidP="0025022A">
            <w:pPr>
              <w:spacing w:before="40" w:after="120"/>
              <w:rPr>
                <w:sz w:val="20"/>
                <w:szCs w:val="20"/>
              </w:rPr>
            </w:pPr>
            <w:r w:rsidRPr="008B1E85">
              <w:rPr>
                <w:rFonts w:cs="Calibri"/>
                <w:color w:val="000000"/>
                <w:kern w:val="24"/>
                <w:sz w:val="20"/>
                <w:szCs w:val="20"/>
              </w:rPr>
              <w:t>Panel in place and available to provide additional capacity and reduce the time young children wait for communication or behaviour support.</w:t>
            </w:r>
          </w:p>
        </w:tc>
        <w:tc>
          <w:tcPr>
            <w:tcW w:w="398" w:type="pct"/>
            <w:tcBorders>
              <w:top w:val="single" w:sz="6" w:space="0" w:color="000000" w:themeColor="text1"/>
            </w:tcBorders>
            <w:tcMar>
              <w:top w:w="28" w:type="dxa"/>
              <w:left w:w="57" w:type="dxa"/>
              <w:bottom w:w="28" w:type="dxa"/>
              <w:right w:w="57" w:type="dxa"/>
            </w:tcMar>
          </w:tcPr>
          <w:p w14:paraId="0F2AAD57" w14:textId="77777777" w:rsidR="0025022A" w:rsidRPr="008B1E85" w:rsidRDefault="0025022A" w:rsidP="0025022A">
            <w:pPr>
              <w:spacing w:before="40" w:after="120"/>
              <w:rPr>
                <w:rFonts w:cs="Calibri"/>
                <w:color w:val="000000" w:themeColor="text1"/>
                <w:sz w:val="20"/>
                <w:szCs w:val="20"/>
              </w:rPr>
            </w:pPr>
            <w:r w:rsidRPr="008B1E85">
              <w:rPr>
                <w:rFonts w:cs="Calibri"/>
                <w:color w:val="000000" w:themeColor="text1"/>
                <w:sz w:val="20"/>
                <w:szCs w:val="20"/>
              </w:rPr>
              <w:t>Contracts in place and delivering services.</w:t>
            </w:r>
          </w:p>
          <w:p w14:paraId="109939AA" w14:textId="36C250EA" w:rsidR="0025022A" w:rsidRPr="008B1E85" w:rsidRDefault="0025022A" w:rsidP="0025022A">
            <w:pPr>
              <w:pStyle w:val="NormalWeb"/>
              <w:spacing w:before="40" w:beforeAutospacing="0" w:after="120" w:afterAutospacing="0"/>
              <w:textAlignment w:val="top"/>
              <w:rPr>
                <w:rFonts w:ascii="Verdana" w:hAnsi="Verdana" w:cs="Calibri"/>
                <w:strike/>
                <w:color w:val="000000"/>
                <w:kern w:val="24"/>
                <w:sz w:val="20"/>
                <w:szCs w:val="20"/>
              </w:rPr>
            </w:pPr>
          </w:p>
        </w:tc>
        <w:tc>
          <w:tcPr>
            <w:tcW w:w="485" w:type="pct"/>
            <w:tcBorders>
              <w:top w:val="single" w:sz="6" w:space="0" w:color="000000" w:themeColor="text1"/>
            </w:tcBorders>
            <w:tcMar>
              <w:top w:w="28" w:type="dxa"/>
              <w:left w:w="57" w:type="dxa"/>
              <w:bottom w:w="28" w:type="dxa"/>
              <w:right w:w="57" w:type="dxa"/>
            </w:tcMar>
          </w:tcPr>
          <w:p w14:paraId="514146C1" w14:textId="4128A705" w:rsidR="0025022A" w:rsidRPr="008B1E85" w:rsidRDefault="0025022A" w:rsidP="0025022A">
            <w:pPr>
              <w:spacing w:before="40" w:after="120"/>
              <w:rPr>
                <w:rFonts w:cs="Calibri"/>
                <w:color w:val="000000" w:themeColor="text1"/>
                <w:sz w:val="20"/>
                <w:szCs w:val="20"/>
              </w:rPr>
            </w:pPr>
            <w:r w:rsidRPr="008B1E85">
              <w:rPr>
                <w:sz w:val="20"/>
                <w:szCs w:val="20"/>
              </w:rPr>
              <w:t>Additional roles continue to be added to workforce until 2030.</w:t>
            </w:r>
          </w:p>
        </w:tc>
        <w:tc>
          <w:tcPr>
            <w:tcW w:w="403" w:type="pct"/>
            <w:tcBorders>
              <w:top w:val="single" w:sz="6" w:space="0" w:color="000000" w:themeColor="text1"/>
            </w:tcBorders>
            <w:tcMar>
              <w:top w:w="28" w:type="dxa"/>
              <w:left w:w="57" w:type="dxa"/>
              <w:bottom w:w="28" w:type="dxa"/>
              <w:right w:w="57" w:type="dxa"/>
            </w:tcMar>
          </w:tcPr>
          <w:p w14:paraId="504429B0" w14:textId="3753861A" w:rsidR="0025022A" w:rsidRPr="008B1E85" w:rsidRDefault="0025022A" w:rsidP="0025022A">
            <w:pPr>
              <w:spacing w:before="40" w:after="120"/>
              <w:rPr>
                <w:sz w:val="20"/>
                <w:szCs w:val="20"/>
              </w:rPr>
            </w:pPr>
            <w:r w:rsidRPr="008B1E85">
              <w:rPr>
                <w:sz w:val="20"/>
                <w:szCs w:val="20"/>
              </w:rPr>
              <w:t>2030</w:t>
            </w:r>
          </w:p>
        </w:tc>
        <w:tc>
          <w:tcPr>
            <w:tcW w:w="317" w:type="pct"/>
            <w:tcBorders>
              <w:top w:val="single" w:sz="6" w:space="0" w:color="000000" w:themeColor="text1"/>
            </w:tcBorders>
            <w:shd w:val="clear" w:color="auto" w:fill="00B050"/>
            <w:tcMar>
              <w:top w:w="28" w:type="dxa"/>
              <w:left w:w="57" w:type="dxa"/>
              <w:bottom w:w="28" w:type="dxa"/>
              <w:right w:w="57" w:type="dxa"/>
            </w:tcMar>
          </w:tcPr>
          <w:p w14:paraId="62001B07" w14:textId="019ED478" w:rsidR="0025022A" w:rsidRPr="008B1E85" w:rsidRDefault="0025022A" w:rsidP="0025022A">
            <w:pPr>
              <w:spacing w:before="40" w:after="120"/>
              <w:rPr>
                <w:b/>
                <w:bCs/>
                <w:color w:val="FFFFFF" w:themeColor="background1"/>
                <w:sz w:val="20"/>
                <w:szCs w:val="20"/>
              </w:rPr>
            </w:pPr>
            <w:r w:rsidRPr="008B1E85">
              <w:rPr>
                <w:b/>
                <w:bCs/>
                <w:color w:val="FFFFFF" w:themeColor="background1"/>
                <w:sz w:val="20"/>
                <w:szCs w:val="20"/>
              </w:rPr>
              <w:t>Green</w:t>
            </w:r>
          </w:p>
        </w:tc>
        <w:tc>
          <w:tcPr>
            <w:tcW w:w="477" w:type="pct"/>
            <w:tcBorders>
              <w:top w:val="single" w:sz="6" w:space="0" w:color="000000" w:themeColor="text1"/>
            </w:tcBorders>
            <w:tcMar>
              <w:top w:w="28" w:type="dxa"/>
              <w:left w:w="57" w:type="dxa"/>
              <w:bottom w:w="28" w:type="dxa"/>
              <w:right w:w="57" w:type="dxa"/>
            </w:tcMar>
          </w:tcPr>
          <w:p w14:paraId="39B7B092" w14:textId="77777777" w:rsidR="0025022A" w:rsidRPr="008B1E85" w:rsidRDefault="0025022A" w:rsidP="0025022A">
            <w:pPr>
              <w:pStyle w:val="NormalWeb"/>
              <w:spacing w:before="40" w:beforeAutospacing="0" w:after="120" w:afterAutospacing="0"/>
              <w:textAlignment w:val="top"/>
              <w:rPr>
                <w:rFonts w:ascii="Verdana" w:hAnsi="Verdana"/>
                <w:sz w:val="20"/>
                <w:szCs w:val="20"/>
              </w:rPr>
            </w:pPr>
            <w:r w:rsidRPr="008B1E85">
              <w:rPr>
                <w:rFonts w:ascii="Verdana" w:hAnsi="Verdana"/>
                <w:sz w:val="20"/>
                <w:szCs w:val="20"/>
              </w:rPr>
              <w:t>Additional roles continue to be added to workforce until 2030.</w:t>
            </w:r>
          </w:p>
          <w:p w14:paraId="3919D06F" w14:textId="56FDB0F2" w:rsidR="0025022A" w:rsidRPr="008B1E85" w:rsidRDefault="0025022A" w:rsidP="0025022A">
            <w:pPr>
              <w:pStyle w:val="NormalWeb"/>
              <w:spacing w:before="40" w:beforeAutospacing="0" w:after="120" w:afterAutospacing="0"/>
              <w:textAlignment w:val="top"/>
              <w:rPr>
                <w:rFonts w:ascii="Verdana" w:eastAsia="Calibri" w:hAnsi="Verdana" w:cs="Calibri"/>
                <w:color w:val="000000" w:themeColor="text1"/>
                <w:sz w:val="20"/>
                <w:szCs w:val="20"/>
              </w:rPr>
            </w:pPr>
            <w:r w:rsidRPr="008B1E85">
              <w:rPr>
                <w:rFonts w:ascii="Verdana" w:hAnsi="Verdana"/>
                <w:sz w:val="20"/>
                <w:szCs w:val="20"/>
              </w:rPr>
              <w:t>New milestone added for Q2.</w:t>
            </w:r>
          </w:p>
        </w:tc>
      </w:tr>
      <w:tr w:rsidR="0025022A" w:rsidRPr="003731A2" w14:paraId="7B327DA6" w14:textId="77777777" w:rsidTr="00726413">
        <w:trPr>
          <w:cantSplit/>
          <w:trHeight w:val="42"/>
        </w:trPr>
        <w:tc>
          <w:tcPr>
            <w:tcW w:w="410" w:type="pct"/>
            <w:tcMar>
              <w:top w:w="28" w:type="dxa"/>
              <w:left w:w="57" w:type="dxa"/>
              <w:bottom w:w="28" w:type="dxa"/>
              <w:right w:w="57" w:type="dxa"/>
            </w:tcMar>
          </w:tcPr>
          <w:p w14:paraId="6556A359" w14:textId="3D567D0A" w:rsidR="0025022A" w:rsidRPr="00E015EA" w:rsidRDefault="00185069" w:rsidP="0025022A">
            <w:pPr>
              <w:spacing w:before="40" w:after="60"/>
              <w:rPr>
                <w:rFonts w:cs="Calibri"/>
                <w:b/>
                <w:bCs/>
                <w:kern w:val="24"/>
                <w:sz w:val="20"/>
                <w:szCs w:val="20"/>
              </w:rPr>
            </w:pPr>
            <w:r>
              <w:rPr>
                <w:b/>
                <w:bCs/>
                <w:sz w:val="20"/>
                <w:szCs w:val="20"/>
              </w:rPr>
              <w:lastRenderedPageBreak/>
              <w:t>Education</w:t>
            </w:r>
            <w:r w:rsidR="0025022A" w:rsidRPr="00E015EA">
              <w:rPr>
                <w:b/>
                <w:bCs/>
                <w:sz w:val="20"/>
                <w:szCs w:val="20"/>
              </w:rPr>
              <w:t xml:space="preserve"> 3</w:t>
            </w:r>
          </w:p>
        </w:tc>
        <w:tc>
          <w:tcPr>
            <w:tcW w:w="412" w:type="pct"/>
            <w:tcMar>
              <w:top w:w="28" w:type="dxa"/>
              <w:left w:w="57" w:type="dxa"/>
              <w:bottom w:w="28" w:type="dxa"/>
              <w:right w:w="57" w:type="dxa"/>
            </w:tcMar>
          </w:tcPr>
          <w:p w14:paraId="47C56FB6" w14:textId="2D3E109D" w:rsidR="0025022A" w:rsidRPr="008B1E85" w:rsidRDefault="0025022A" w:rsidP="0025022A">
            <w:pPr>
              <w:spacing w:after="120"/>
              <w:rPr>
                <w:rFonts w:cs="Calibri"/>
                <w:color w:val="000000" w:themeColor="text1"/>
                <w:kern w:val="24"/>
                <w:sz w:val="20"/>
                <w:szCs w:val="20"/>
              </w:rPr>
            </w:pPr>
            <w:r w:rsidRPr="77C6DAB5">
              <w:rPr>
                <w:color w:val="000000" w:themeColor="text1"/>
                <w:sz w:val="20"/>
                <w:szCs w:val="20"/>
              </w:rPr>
              <w:t xml:space="preserve">Improve the learning support system so it is easier for educators, families and learners to use by: funding a Learning Support Coordinator </w:t>
            </w:r>
            <w:r w:rsidR="305E7EC9" w:rsidRPr="77C6DAB5">
              <w:rPr>
                <w:color w:val="000000" w:themeColor="text1"/>
                <w:sz w:val="20"/>
                <w:szCs w:val="20"/>
              </w:rPr>
              <w:t>(</w:t>
            </w:r>
            <w:r w:rsidR="305E7EC9" w:rsidRPr="52F6359D">
              <w:rPr>
                <w:color w:val="000000" w:themeColor="text1"/>
                <w:sz w:val="20"/>
                <w:szCs w:val="20"/>
              </w:rPr>
              <w:t xml:space="preserve">LSC) </w:t>
            </w:r>
            <w:r w:rsidRPr="77C6DAB5">
              <w:rPr>
                <w:color w:val="000000" w:themeColor="text1"/>
                <w:sz w:val="20"/>
                <w:szCs w:val="20"/>
              </w:rPr>
              <w:t>for all schools with learners in Years 1-8; making application processes for learning support easier.</w:t>
            </w:r>
          </w:p>
        </w:tc>
        <w:tc>
          <w:tcPr>
            <w:tcW w:w="381" w:type="pct"/>
          </w:tcPr>
          <w:p w14:paraId="7C5B85E9" w14:textId="77777777" w:rsidR="0025022A" w:rsidRPr="008B1E85" w:rsidRDefault="0025022A" w:rsidP="0025022A">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hAnsi="Verdana"/>
                <w:sz w:val="20"/>
                <w:szCs w:val="20"/>
              </w:rPr>
              <w:t>Ministry of Education</w:t>
            </w:r>
          </w:p>
        </w:tc>
        <w:tc>
          <w:tcPr>
            <w:tcW w:w="412" w:type="pct"/>
            <w:tcMar>
              <w:top w:w="28" w:type="dxa"/>
              <w:left w:w="57" w:type="dxa"/>
              <w:bottom w:w="28" w:type="dxa"/>
              <w:right w:w="57" w:type="dxa"/>
            </w:tcMar>
          </w:tcPr>
          <w:p w14:paraId="5E2D31F4" w14:textId="77777777" w:rsidR="0025022A" w:rsidRPr="008B1E85" w:rsidRDefault="0025022A" w:rsidP="0025022A">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Implementation</w:t>
            </w:r>
          </w:p>
          <w:p w14:paraId="06E256A7" w14:textId="77777777" w:rsidR="0025022A" w:rsidRPr="008B1E85" w:rsidRDefault="0025022A" w:rsidP="0025022A">
            <w:pPr>
              <w:pStyle w:val="NormalWeb"/>
              <w:spacing w:before="40" w:beforeAutospacing="0" w:after="120" w:afterAutospacing="0"/>
              <w:rPr>
                <w:rFonts w:ascii="Verdana" w:eastAsiaTheme="minorEastAsia" w:hAnsi="Verdana" w:cs="Calibri"/>
                <w:color w:val="000000"/>
                <w:kern w:val="24"/>
                <w:sz w:val="20"/>
                <w:szCs w:val="20"/>
              </w:rPr>
            </w:pPr>
          </w:p>
          <w:p w14:paraId="3423058F" w14:textId="77777777" w:rsidR="0025022A" w:rsidRPr="008B1E85" w:rsidRDefault="0025022A" w:rsidP="0025022A">
            <w:pPr>
              <w:pStyle w:val="NormalWeb"/>
              <w:spacing w:before="40" w:beforeAutospacing="0" w:after="120" w:afterAutospacing="0"/>
              <w:rPr>
                <w:rFonts w:ascii="Verdana" w:eastAsiaTheme="minorEastAsia" w:hAnsi="Verdana" w:cs="Calibri"/>
                <w:color w:val="000000"/>
                <w:kern w:val="24"/>
                <w:sz w:val="20"/>
                <w:szCs w:val="20"/>
              </w:rPr>
            </w:pPr>
          </w:p>
          <w:p w14:paraId="3E98FDF7" w14:textId="77777777" w:rsidR="0025022A" w:rsidRPr="008B1E85" w:rsidRDefault="0025022A" w:rsidP="0025022A">
            <w:pPr>
              <w:pStyle w:val="NormalWeb"/>
              <w:spacing w:before="40" w:beforeAutospacing="0" w:after="120" w:afterAutospacing="0"/>
              <w:rPr>
                <w:rFonts w:ascii="Verdana" w:eastAsiaTheme="minorEastAsia" w:hAnsi="Verdana" w:cs="Calibri"/>
                <w:color w:val="000000"/>
                <w:kern w:val="24"/>
                <w:sz w:val="20"/>
                <w:szCs w:val="20"/>
              </w:rPr>
            </w:pPr>
          </w:p>
          <w:p w14:paraId="735B28F9" w14:textId="77777777" w:rsidR="0025022A" w:rsidRPr="008B1E85" w:rsidRDefault="0025022A" w:rsidP="0025022A">
            <w:pPr>
              <w:pStyle w:val="NormalWeb"/>
              <w:spacing w:before="40" w:beforeAutospacing="0" w:after="120" w:afterAutospacing="0"/>
              <w:rPr>
                <w:rFonts w:ascii="Verdana" w:eastAsiaTheme="minorEastAsia" w:hAnsi="Verdana" w:cs="Calibri"/>
                <w:color w:val="000000"/>
                <w:kern w:val="24"/>
                <w:sz w:val="20"/>
                <w:szCs w:val="20"/>
              </w:rPr>
            </w:pPr>
          </w:p>
          <w:p w14:paraId="7BC71791" w14:textId="77777777" w:rsidR="0025022A" w:rsidRPr="008B1E85" w:rsidRDefault="0025022A" w:rsidP="0025022A">
            <w:pPr>
              <w:pStyle w:val="NormalWeb"/>
              <w:spacing w:before="40" w:beforeAutospacing="0" w:after="120" w:afterAutospacing="0"/>
              <w:rPr>
                <w:rFonts w:ascii="Verdana" w:eastAsiaTheme="minorEastAsia" w:hAnsi="Verdana" w:cs="Calibri"/>
                <w:color w:val="000000"/>
                <w:kern w:val="24"/>
                <w:sz w:val="20"/>
                <w:szCs w:val="20"/>
              </w:rPr>
            </w:pPr>
          </w:p>
          <w:p w14:paraId="2396AF95" w14:textId="1FE01A9A" w:rsidR="0025022A" w:rsidRPr="008B1E85" w:rsidRDefault="0025022A" w:rsidP="0025022A">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Design / development</w:t>
            </w:r>
          </w:p>
        </w:tc>
        <w:tc>
          <w:tcPr>
            <w:tcW w:w="918" w:type="pct"/>
            <w:tcMar>
              <w:top w:w="28" w:type="dxa"/>
              <w:left w:w="57" w:type="dxa"/>
              <w:bottom w:w="28" w:type="dxa"/>
              <w:right w:w="57" w:type="dxa"/>
            </w:tcMar>
          </w:tcPr>
          <w:p w14:paraId="314E55AE" w14:textId="48389F3A" w:rsidR="0025022A" w:rsidRPr="008B1E85" w:rsidRDefault="0025022A" w:rsidP="0025022A">
            <w:pPr>
              <w:pStyle w:val="NormalWeb"/>
              <w:spacing w:before="40" w:beforeAutospacing="0" w:after="120" w:afterAutospacing="0"/>
              <w:rPr>
                <w:rFonts w:ascii="Verdana" w:hAnsi="Verdana" w:cs="Segoe UI Emoji"/>
                <w:sz w:val="20"/>
                <w:szCs w:val="20"/>
              </w:rPr>
            </w:pPr>
            <w:r w:rsidRPr="008B1E85">
              <w:rPr>
                <w:rFonts w:ascii="Verdana" w:eastAsiaTheme="minorEastAsia" w:hAnsi="Verdana" w:cs="Calibri"/>
                <w:color w:val="000000"/>
                <w:kern w:val="24"/>
                <w:sz w:val="20"/>
                <w:szCs w:val="20"/>
              </w:rPr>
              <w:t>Tranche 1 of 3 schools receive FTE for LSC roles (474). Three inductions developed and delivered online.</w:t>
            </w:r>
            <w:r w:rsidRPr="008B1E85">
              <w:rPr>
                <w:rFonts w:ascii="Verdana" w:hAnsi="Verdana" w:cs="Segoe UI Emoji"/>
                <w:sz w:val="20"/>
                <w:szCs w:val="20"/>
              </w:rPr>
              <w:t xml:space="preserve"> (Q1/2026)</w:t>
            </w:r>
            <w:r w:rsidR="00ED56D3" w:rsidRPr="008B1E85">
              <w:rPr>
                <w:rFonts w:ascii="Verdana" w:hAnsi="Verdana" w:cs="Segoe UI Emoji"/>
                <w:sz w:val="20"/>
                <w:szCs w:val="20"/>
              </w:rPr>
              <w:t xml:space="preserve"> – Milestone completed</w:t>
            </w:r>
            <w:r w:rsidR="00F74FFC">
              <w:rPr>
                <w:rFonts w:ascii="Verdana" w:hAnsi="Verdana" w:cs="Segoe UI Emoji"/>
                <w:sz w:val="20"/>
                <w:szCs w:val="20"/>
              </w:rPr>
              <w:t>.</w:t>
            </w:r>
          </w:p>
          <w:p w14:paraId="2539BA6C" w14:textId="3F415268" w:rsidR="0025022A" w:rsidRPr="008B1E85" w:rsidRDefault="0025022A" w:rsidP="0025022A">
            <w:pPr>
              <w:spacing w:before="40" w:after="120"/>
              <w:rPr>
                <w:rFonts w:eastAsiaTheme="minorEastAsia" w:cs="Calibri"/>
                <w:color w:val="000000"/>
                <w:kern w:val="24"/>
                <w:sz w:val="20"/>
                <w:szCs w:val="20"/>
              </w:rPr>
            </w:pPr>
            <w:r w:rsidRPr="008B1E85">
              <w:rPr>
                <w:sz w:val="20"/>
                <w:szCs w:val="20"/>
              </w:rPr>
              <w:t xml:space="preserve">Two professional learning and development (PLD) courses available for new and existing LSC to increase capability to support neurodiverse students. </w:t>
            </w:r>
            <w:r w:rsidRPr="008B1E85">
              <w:rPr>
                <w:rFonts w:eastAsiaTheme="minorEastAsia" w:cs="Calibri"/>
                <w:color w:val="000000"/>
                <w:kern w:val="24"/>
                <w:sz w:val="20"/>
                <w:szCs w:val="20"/>
              </w:rPr>
              <w:t xml:space="preserve"> (Q2/2026)</w:t>
            </w:r>
            <w:r w:rsidR="00ED56D3" w:rsidRPr="008B1E85">
              <w:rPr>
                <w:rFonts w:cs="Segoe UI Emoji"/>
                <w:sz w:val="20"/>
                <w:szCs w:val="20"/>
              </w:rPr>
              <w:t xml:space="preserve"> – Milestone completed</w:t>
            </w:r>
            <w:r w:rsidR="00F74FFC">
              <w:rPr>
                <w:rFonts w:cs="Segoe UI Emoji"/>
                <w:sz w:val="20"/>
                <w:szCs w:val="20"/>
              </w:rPr>
              <w:t>.</w:t>
            </w:r>
          </w:p>
          <w:p w14:paraId="32B17C47" w14:textId="48032D8F" w:rsidR="0025022A" w:rsidRPr="008B1E85" w:rsidRDefault="0025022A" w:rsidP="0025022A">
            <w:pPr>
              <w:spacing w:before="40" w:after="120"/>
              <w:rPr>
                <w:sz w:val="20"/>
                <w:szCs w:val="20"/>
              </w:rPr>
            </w:pPr>
            <w:r w:rsidRPr="008B1E85">
              <w:rPr>
                <w:sz w:val="20"/>
                <w:szCs w:val="20"/>
              </w:rPr>
              <w:t>LSC Role Essentials PLD is built and for all new and existing LSC.  (Q2/2026)</w:t>
            </w:r>
            <w:r w:rsidR="00ED56D3" w:rsidRPr="008B1E85">
              <w:rPr>
                <w:rFonts w:cs="Segoe UI Emoji"/>
                <w:sz w:val="20"/>
                <w:szCs w:val="20"/>
              </w:rPr>
              <w:t xml:space="preserve"> – Milestone completed</w:t>
            </w:r>
            <w:r w:rsidR="00F74FFC">
              <w:rPr>
                <w:rFonts w:cs="Segoe UI Emoji"/>
                <w:sz w:val="20"/>
                <w:szCs w:val="20"/>
              </w:rPr>
              <w:t>.</w:t>
            </w:r>
          </w:p>
          <w:p w14:paraId="5DF98EBA" w14:textId="57571FFD" w:rsidR="0025022A" w:rsidRPr="008B1E85" w:rsidRDefault="0025022A" w:rsidP="0025022A">
            <w:pPr>
              <w:spacing w:before="40" w:after="120"/>
              <w:rPr>
                <w:sz w:val="20"/>
                <w:szCs w:val="20"/>
              </w:rPr>
            </w:pPr>
            <w:r w:rsidRPr="008B1E85">
              <w:rPr>
                <w:sz w:val="20"/>
                <w:szCs w:val="20"/>
              </w:rPr>
              <w:t>LSC Conference (online) held (Q2/2026)</w:t>
            </w:r>
            <w:r w:rsidR="00ED56D3" w:rsidRPr="008B1E85">
              <w:rPr>
                <w:rFonts w:cs="Segoe UI Emoji"/>
                <w:sz w:val="20"/>
                <w:szCs w:val="20"/>
              </w:rPr>
              <w:t xml:space="preserve"> – Milestone completed</w:t>
            </w:r>
            <w:r w:rsidR="00F74FFC">
              <w:rPr>
                <w:rFonts w:cs="Segoe UI Emoji"/>
                <w:sz w:val="20"/>
                <w:szCs w:val="20"/>
              </w:rPr>
              <w:t>.</w:t>
            </w:r>
          </w:p>
          <w:p w14:paraId="49E554BB" w14:textId="5A5F8117" w:rsidR="0025022A" w:rsidRPr="008B1E85" w:rsidRDefault="0025022A" w:rsidP="0025022A">
            <w:pPr>
              <w:pStyle w:val="NormalWeb"/>
              <w:spacing w:before="40" w:beforeAutospacing="0" w:after="120" w:afterAutospacing="0"/>
              <w:rPr>
                <w:rFonts w:ascii="Verdana" w:hAnsi="Verdana" w:cs="Segoe UI Emoji"/>
                <w:sz w:val="20"/>
                <w:szCs w:val="20"/>
              </w:rPr>
            </w:pPr>
            <w:r w:rsidRPr="008B1E85">
              <w:rPr>
                <w:rFonts w:ascii="Verdana" w:hAnsi="Verdana" w:cs="Segoe UI Emoji"/>
                <w:sz w:val="20"/>
                <w:szCs w:val="20"/>
              </w:rPr>
              <w:t>Procurement for LSC PLD, based on subject matter areas completed</w:t>
            </w:r>
            <w:r w:rsidR="00F74FFC">
              <w:rPr>
                <w:rFonts w:ascii="Verdana" w:hAnsi="Verdana" w:cs="Segoe UI Emoji"/>
                <w:sz w:val="20"/>
                <w:szCs w:val="20"/>
              </w:rPr>
              <w:t xml:space="preserve"> </w:t>
            </w:r>
            <w:r w:rsidRPr="008B1E85">
              <w:rPr>
                <w:rFonts w:ascii="Verdana" w:hAnsi="Verdana" w:cs="Segoe UI Emoji"/>
                <w:sz w:val="20"/>
                <w:szCs w:val="20"/>
              </w:rPr>
              <w:t>(Q2/2026)</w:t>
            </w:r>
            <w:r w:rsidR="00ED56D3" w:rsidRPr="008B1E85">
              <w:rPr>
                <w:rFonts w:ascii="Verdana" w:hAnsi="Verdana" w:cs="Segoe UI Emoji"/>
                <w:sz w:val="20"/>
                <w:szCs w:val="20"/>
              </w:rPr>
              <w:t xml:space="preserve"> – Milestone completed</w:t>
            </w:r>
            <w:r w:rsidR="00F74FFC">
              <w:rPr>
                <w:rFonts w:ascii="Verdana" w:hAnsi="Verdana" w:cs="Segoe UI Emoji"/>
                <w:sz w:val="20"/>
                <w:szCs w:val="20"/>
              </w:rPr>
              <w:t>.</w:t>
            </w:r>
          </w:p>
          <w:p w14:paraId="7DF057A1" w14:textId="1CE83C3B" w:rsidR="0025022A" w:rsidRPr="008B1E85" w:rsidRDefault="0025022A" w:rsidP="0025022A">
            <w:pPr>
              <w:pStyle w:val="NormalWeb"/>
              <w:spacing w:before="40" w:beforeAutospacing="0" w:after="120" w:afterAutospacing="0"/>
              <w:rPr>
                <w:rFonts w:ascii="Verdana" w:hAnsi="Verdana" w:cs="Segoe UI Emoji"/>
                <w:sz w:val="20"/>
                <w:szCs w:val="20"/>
              </w:rPr>
            </w:pPr>
            <w:r w:rsidRPr="008B1E85">
              <w:rPr>
                <w:rFonts w:ascii="Verdana" w:eastAsiaTheme="minorEastAsia" w:hAnsi="Verdana" w:cs="Calibri"/>
                <w:color w:val="000000"/>
                <w:kern w:val="24"/>
                <w:sz w:val="20"/>
                <w:szCs w:val="20"/>
              </w:rPr>
              <w:t>Building digital platform continues enable digital requests for learning support and applications for Ongoing Resourcing Scheme and School High Health Needs Fund</w:t>
            </w:r>
            <w:r w:rsidRPr="008B1E85">
              <w:rPr>
                <w:rFonts w:ascii="Verdana" w:hAnsi="Verdana" w:cs="Segoe UI Emoji"/>
                <w:sz w:val="20"/>
                <w:szCs w:val="20"/>
              </w:rPr>
              <w:t xml:space="preserve"> (Q1/2026)</w:t>
            </w:r>
            <w:r w:rsidR="00ED56D3" w:rsidRPr="008B1E85">
              <w:rPr>
                <w:rFonts w:ascii="Verdana" w:hAnsi="Verdana" w:cs="Segoe UI Emoji"/>
                <w:sz w:val="20"/>
                <w:szCs w:val="20"/>
              </w:rPr>
              <w:t xml:space="preserve"> – Milestone completed</w:t>
            </w:r>
            <w:r w:rsidR="00F74FFC">
              <w:rPr>
                <w:rFonts w:ascii="Verdana" w:hAnsi="Verdana" w:cs="Segoe UI Emoji"/>
                <w:sz w:val="20"/>
                <w:szCs w:val="20"/>
              </w:rPr>
              <w:t>.</w:t>
            </w:r>
          </w:p>
          <w:p w14:paraId="7721B5B5" w14:textId="145B53FD" w:rsidR="0025022A" w:rsidRPr="008B1E85" w:rsidRDefault="0025022A" w:rsidP="0025022A">
            <w:pPr>
              <w:spacing w:before="40" w:after="120"/>
              <w:rPr>
                <w:rFonts w:eastAsiaTheme="minorEastAsia" w:cs="Calibri"/>
                <w:color w:val="000000"/>
                <w:kern w:val="24"/>
                <w:sz w:val="20"/>
                <w:szCs w:val="20"/>
              </w:rPr>
            </w:pPr>
            <w:r w:rsidRPr="008B1E85">
              <w:rPr>
                <w:sz w:val="20"/>
                <w:szCs w:val="20"/>
              </w:rPr>
              <w:t>Digital platform user testing to ensure functionality. Initial communications on change for users of the platform</w:t>
            </w:r>
            <w:r w:rsidRPr="008B1E85">
              <w:rPr>
                <w:rFonts w:eastAsiaTheme="minorEastAsia" w:cs="Calibri"/>
                <w:color w:val="000000"/>
                <w:kern w:val="24"/>
                <w:sz w:val="20"/>
                <w:szCs w:val="20"/>
              </w:rPr>
              <w:t xml:space="preserve"> (Q2/2026)</w:t>
            </w:r>
            <w:r w:rsidR="00ED56D3" w:rsidRPr="008B1E85">
              <w:rPr>
                <w:rFonts w:cs="Segoe UI Emoji"/>
                <w:sz w:val="20"/>
                <w:szCs w:val="20"/>
              </w:rPr>
              <w:t xml:space="preserve"> – Milestone completed</w:t>
            </w:r>
            <w:r w:rsidR="00F74FFC">
              <w:rPr>
                <w:rFonts w:cs="Segoe UI Emoji"/>
                <w:sz w:val="20"/>
                <w:szCs w:val="20"/>
              </w:rPr>
              <w:t>.</w:t>
            </w:r>
          </w:p>
        </w:tc>
        <w:tc>
          <w:tcPr>
            <w:tcW w:w="387" w:type="pct"/>
            <w:tcMar>
              <w:top w:w="28" w:type="dxa"/>
              <w:left w:w="57" w:type="dxa"/>
              <w:bottom w:w="28" w:type="dxa"/>
              <w:right w:w="57" w:type="dxa"/>
            </w:tcMar>
          </w:tcPr>
          <w:p w14:paraId="07B91D9F" w14:textId="77777777" w:rsidR="0025022A" w:rsidRPr="008B1E85" w:rsidRDefault="0025022A" w:rsidP="0025022A">
            <w:pPr>
              <w:pStyle w:val="NormalWeb"/>
              <w:spacing w:before="40" w:beforeAutospacing="0" w:after="120" w:afterAutospacing="0"/>
              <w:textAlignment w:val="top"/>
              <w:rPr>
                <w:rFonts w:ascii="Verdana" w:hAnsi="Verdana" w:cs="Calibri"/>
                <w:strike/>
                <w:color w:val="000000"/>
                <w:kern w:val="24"/>
                <w:sz w:val="20"/>
                <w:szCs w:val="20"/>
              </w:rPr>
            </w:pPr>
            <w:r w:rsidRPr="008B1E85">
              <w:rPr>
                <w:rFonts w:ascii="Verdana" w:hAnsi="Verdana" w:cs="Calibri"/>
                <w:color w:val="000000"/>
                <w:kern w:val="24"/>
                <w:sz w:val="20"/>
                <w:szCs w:val="20"/>
              </w:rPr>
              <w:t>Comprehensive PLD becomes available for LSC to support learners, whānau, teachers and leaders.</w:t>
            </w:r>
          </w:p>
          <w:p w14:paraId="7E8BCA03" w14:textId="2C05B5ED" w:rsidR="0025022A" w:rsidRPr="008B1E85" w:rsidRDefault="0025022A" w:rsidP="0025022A">
            <w:pPr>
              <w:spacing w:before="40" w:after="120"/>
              <w:rPr>
                <w:sz w:val="20"/>
                <w:szCs w:val="20"/>
              </w:rPr>
            </w:pPr>
            <w:r w:rsidRPr="008B1E85">
              <w:rPr>
                <w:rFonts w:cs="Calibri"/>
                <w:color w:val="000000"/>
                <w:kern w:val="24"/>
                <w:sz w:val="20"/>
                <w:szCs w:val="20"/>
              </w:rPr>
              <w:t>Digital platform for ORS and School High Health Needs applications is live.</w:t>
            </w:r>
          </w:p>
        </w:tc>
        <w:tc>
          <w:tcPr>
            <w:tcW w:w="398" w:type="pct"/>
            <w:tcMar>
              <w:top w:w="28" w:type="dxa"/>
              <w:left w:w="57" w:type="dxa"/>
              <w:bottom w:w="28" w:type="dxa"/>
              <w:right w:w="57" w:type="dxa"/>
            </w:tcMar>
          </w:tcPr>
          <w:p w14:paraId="77DB5AD4" w14:textId="77777777" w:rsidR="0025022A" w:rsidRPr="008B1E85" w:rsidRDefault="0025022A" w:rsidP="0025022A">
            <w:pPr>
              <w:spacing w:before="40" w:after="120"/>
              <w:rPr>
                <w:rFonts w:cs="Calibri"/>
                <w:color w:val="000000" w:themeColor="text1"/>
                <w:sz w:val="20"/>
                <w:szCs w:val="20"/>
              </w:rPr>
            </w:pPr>
            <w:r w:rsidRPr="008B1E85">
              <w:rPr>
                <w:rFonts w:cs="Calibri"/>
                <w:color w:val="000000" w:themeColor="text1"/>
                <w:sz w:val="20"/>
                <w:szCs w:val="20"/>
              </w:rPr>
              <w:t>PLD ongoing.</w:t>
            </w:r>
          </w:p>
          <w:p w14:paraId="0E509AEB" w14:textId="77777777" w:rsidR="0025022A" w:rsidRPr="008B1E85" w:rsidRDefault="0025022A" w:rsidP="00A560A4">
            <w:pPr>
              <w:pStyle w:val="NormalWeb"/>
              <w:spacing w:before="40" w:beforeAutospacing="0" w:after="120" w:afterAutospacing="0"/>
              <w:textAlignment w:val="top"/>
              <w:rPr>
                <w:rFonts w:ascii="Verdana" w:hAnsi="Verdana" w:cs="Calibri"/>
                <w:color w:val="000000"/>
                <w:kern w:val="24"/>
                <w:sz w:val="20"/>
                <w:szCs w:val="20"/>
              </w:rPr>
            </w:pPr>
            <w:r w:rsidRPr="008B1E85">
              <w:rPr>
                <w:rFonts w:ascii="Verdana" w:hAnsi="Verdana" w:cs="Calibri"/>
                <w:color w:val="000000"/>
                <w:kern w:val="24"/>
                <w:sz w:val="20"/>
                <w:szCs w:val="20"/>
              </w:rPr>
              <w:t xml:space="preserve">Digital platform for ORS and School High Health Needs applications is live. </w:t>
            </w:r>
          </w:p>
          <w:p w14:paraId="0B997DD8" w14:textId="4553EBD5" w:rsidR="0025022A" w:rsidRPr="008B1E85" w:rsidRDefault="0025022A" w:rsidP="00A560A4">
            <w:pPr>
              <w:pStyle w:val="NormalWeb"/>
              <w:spacing w:before="40" w:beforeAutospacing="0" w:after="120" w:afterAutospacing="0"/>
              <w:textAlignment w:val="top"/>
              <w:rPr>
                <w:rFonts w:ascii="Verdana" w:hAnsi="Verdana" w:cs="Calibri"/>
                <w:strike/>
                <w:color w:val="000000"/>
                <w:kern w:val="24"/>
                <w:sz w:val="20"/>
                <w:szCs w:val="20"/>
              </w:rPr>
            </w:pPr>
            <w:r w:rsidRPr="008B1E85">
              <w:rPr>
                <w:rFonts w:ascii="Verdana" w:hAnsi="Verdana" w:cs="Calibri"/>
                <w:color w:val="000000" w:themeColor="text1"/>
                <w:sz w:val="20"/>
                <w:szCs w:val="20"/>
              </w:rPr>
              <w:t>Planning for phase two of digital build begins.</w:t>
            </w:r>
          </w:p>
        </w:tc>
        <w:tc>
          <w:tcPr>
            <w:tcW w:w="485" w:type="pct"/>
            <w:tcMar>
              <w:top w:w="28" w:type="dxa"/>
              <w:left w:w="57" w:type="dxa"/>
              <w:bottom w:w="28" w:type="dxa"/>
              <w:right w:w="57" w:type="dxa"/>
            </w:tcMar>
          </w:tcPr>
          <w:p w14:paraId="58A2E262" w14:textId="77777777" w:rsidR="0025022A" w:rsidRPr="008B1E85" w:rsidRDefault="0025022A" w:rsidP="0025022A">
            <w:pPr>
              <w:spacing w:before="40" w:after="120"/>
              <w:rPr>
                <w:rFonts w:cs="Calibri"/>
                <w:color w:val="000000" w:themeColor="text1"/>
                <w:sz w:val="20"/>
                <w:szCs w:val="20"/>
              </w:rPr>
            </w:pPr>
            <w:r w:rsidRPr="008B1E85">
              <w:rPr>
                <w:rFonts w:cs="Calibri"/>
                <w:color w:val="000000" w:themeColor="text1"/>
                <w:sz w:val="20"/>
                <w:szCs w:val="20"/>
              </w:rPr>
              <w:t>PLD ongoing.</w:t>
            </w:r>
          </w:p>
          <w:p w14:paraId="338D1237" w14:textId="3A959E24" w:rsidR="0025022A" w:rsidRPr="008B1E85" w:rsidRDefault="0025022A" w:rsidP="0025022A">
            <w:pPr>
              <w:spacing w:before="40" w:after="120"/>
              <w:rPr>
                <w:rFonts w:cs="Calibri"/>
                <w:color w:val="000000" w:themeColor="text1"/>
                <w:sz w:val="20"/>
                <w:szCs w:val="20"/>
              </w:rPr>
            </w:pPr>
            <w:r w:rsidRPr="008B1E85">
              <w:rPr>
                <w:rFonts w:cs="Calibri"/>
                <w:color w:val="000000" w:themeColor="text1"/>
                <w:sz w:val="20"/>
                <w:szCs w:val="20"/>
              </w:rPr>
              <w:t>TBC</w:t>
            </w:r>
            <w:r w:rsidR="00D566CD">
              <w:rPr>
                <w:rFonts w:cs="Calibri"/>
                <w:color w:val="000000" w:themeColor="text1"/>
                <w:sz w:val="20"/>
                <w:szCs w:val="20"/>
              </w:rPr>
              <w:t xml:space="preserve"> for digital platform. </w:t>
            </w:r>
          </w:p>
        </w:tc>
        <w:tc>
          <w:tcPr>
            <w:tcW w:w="403" w:type="pct"/>
            <w:tcMar>
              <w:top w:w="28" w:type="dxa"/>
              <w:left w:w="57" w:type="dxa"/>
              <w:bottom w:w="28" w:type="dxa"/>
              <w:right w:w="57" w:type="dxa"/>
            </w:tcMar>
          </w:tcPr>
          <w:p w14:paraId="7A9F98CE" w14:textId="77777777" w:rsidR="0025022A" w:rsidRPr="008B1E85" w:rsidRDefault="0025022A" w:rsidP="0025022A">
            <w:pPr>
              <w:spacing w:before="40" w:after="120"/>
              <w:rPr>
                <w:sz w:val="20"/>
                <w:szCs w:val="20"/>
              </w:rPr>
            </w:pPr>
            <w:r w:rsidRPr="008B1E85">
              <w:rPr>
                <w:sz w:val="20"/>
                <w:szCs w:val="20"/>
              </w:rPr>
              <w:t>2028 (tranche three FTE in schools)</w:t>
            </w:r>
          </w:p>
          <w:p w14:paraId="62785ED5" w14:textId="2E004005" w:rsidR="0025022A" w:rsidRPr="008B1E85" w:rsidRDefault="0025022A" w:rsidP="0025022A">
            <w:pPr>
              <w:spacing w:before="40" w:after="120"/>
              <w:rPr>
                <w:sz w:val="20"/>
                <w:szCs w:val="20"/>
              </w:rPr>
            </w:pPr>
            <w:r w:rsidRPr="008B1E85">
              <w:rPr>
                <w:sz w:val="20"/>
                <w:szCs w:val="20"/>
              </w:rPr>
              <w:t>TBC</w:t>
            </w:r>
            <w:r w:rsidR="00D566CD">
              <w:rPr>
                <w:sz w:val="20"/>
                <w:szCs w:val="20"/>
              </w:rPr>
              <w:t xml:space="preserve"> for digital platform.</w:t>
            </w:r>
          </w:p>
        </w:tc>
        <w:tc>
          <w:tcPr>
            <w:tcW w:w="317" w:type="pct"/>
            <w:shd w:val="clear" w:color="auto" w:fill="00B050"/>
            <w:tcMar>
              <w:top w:w="28" w:type="dxa"/>
              <w:left w:w="57" w:type="dxa"/>
              <w:bottom w:w="28" w:type="dxa"/>
              <w:right w:w="57" w:type="dxa"/>
            </w:tcMar>
          </w:tcPr>
          <w:p w14:paraId="3EDB0405" w14:textId="747FA754" w:rsidR="0025022A" w:rsidRPr="008B1E85" w:rsidRDefault="0025022A" w:rsidP="0025022A">
            <w:pPr>
              <w:spacing w:before="40" w:after="120"/>
              <w:rPr>
                <w:b/>
                <w:bCs/>
                <w:sz w:val="20"/>
                <w:szCs w:val="20"/>
              </w:rPr>
            </w:pPr>
            <w:r w:rsidRPr="008B1E85">
              <w:rPr>
                <w:b/>
                <w:bCs/>
                <w:color w:val="FFFFFF" w:themeColor="background1"/>
                <w:sz w:val="20"/>
                <w:szCs w:val="20"/>
              </w:rPr>
              <w:t>Green</w:t>
            </w:r>
          </w:p>
        </w:tc>
        <w:tc>
          <w:tcPr>
            <w:tcW w:w="477" w:type="pct"/>
            <w:tcMar>
              <w:top w:w="28" w:type="dxa"/>
              <w:left w:w="57" w:type="dxa"/>
              <w:bottom w:w="28" w:type="dxa"/>
              <w:right w:w="57" w:type="dxa"/>
            </w:tcMar>
          </w:tcPr>
          <w:p w14:paraId="73360A35" w14:textId="0A20E614" w:rsidR="0025022A" w:rsidRPr="008B1E85" w:rsidRDefault="0025022A" w:rsidP="0025022A">
            <w:pPr>
              <w:pStyle w:val="NormalWeb"/>
              <w:spacing w:before="40" w:beforeAutospacing="0" w:after="120" w:afterAutospacing="0"/>
              <w:textAlignment w:val="top"/>
              <w:rPr>
                <w:rFonts w:ascii="Verdana" w:eastAsia="Calibri" w:hAnsi="Verdana" w:cs="Calibri"/>
                <w:color w:val="000000" w:themeColor="text1"/>
                <w:sz w:val="20"/>
                <w:szCs w:val="20"/>
              </w:rPr>
            </w:pPr>
          </w:p>
        </w:tc>
      </w:tr>
      <w:tr w:rsidR="005218BE" w:rsidRPr="003731A2" w14:paraId="3B42D309" w14:textId="77777777" w:rsidTr="00726413">
        <w:trPr>
          <w:cantSplit/>
          <w:trHeight w:val="42"/>
        </w:trPr>
        <w:tc>
          <w:tcPr>
            <w:tcW w:w="410" w:type="pct"/>
            <w:tcMar>
              <w:top w:w="28" w:type="dxa"/>
              <w:left w:w="57" w:type="dxa"/>
              <w:bottom w:w="28" w:type="dxa"/>
              <w:right w:w="57" w:type="dxa"/>
            </w:tcMar>
          </w:tcPr>
          <w:p w14:paraId="5B0B46CF" w14:textId="2F2215DB" w:rsidR="005218BE" w:rsidRPr="00E015EA" w:rsidRDefault="00185069" w:rsidP="005218BE">
            <w:pPr>
              <w:spacing w:before="40" w:after="60"/>
              <w:rPr>
                <w:rFonts w:cs="Calibri"/>
                <w:b/>
                <w:bCs/>
                <w:kern w:val="24"/>
                <w:sz w:val="20"/>
                <w:szCs w:val="20"/>
              </w:rPr>
            </w:pPr>
            <w:r>
              <w:rPr>
                <w:b/>
                <w:bCs/>
                <w:sz w:val="20"/>
                <w:szCs w:val="20"/>
              </w:rPr>
              <w:t>Education</w:t>
            </w:r>
            <w:r w:rsidR="005218BE" w:rsidRPr="00E015EA">
              <w:rPr>
                <w:b/>
                <w:bCs/>
                <w:sz w:val="20"/>
                <w:szCs w:val="20"/>
              </w:rPr>
              <w:t xml:space="preserve"> 4</w:t>
            </w:r>
          </w:p>
        </w:tc>
        <w:tc>
          <w:tcPr>
            <w:tcW w:w="412" w:type="pct"/>
            <w:tcMar>
              <w:top w:w="28" w:type="dxa"/>
              <w:left w:w="57" w:type="dxa"/>
              <w:bottom w:w="28" w:type="dxa"/>
              <w:right w:w="57" w:type="dxa"/>
            </w:tcMar>
          </w:tcPr>
          <w:p w14:paraId="5AA856A1" w14:textId="4BB804A4" w:rsidR="005218BE" w:rsidRPr="008B1E85" w:rsidRDefault="005218BE" w:rsidP="005218BE">
            <w:pPr>
              <w:pStyle w:val="NormalWeb"/>
              <w:spacing w:before="40" w:beforeAutospacing="0" w:after="120" w:afterAutospacing="0"/>
              <w:textAlignment w:val="top"/>
              <w:rPr>
                <w:rFonts w:ascii="Verdana" w:hAnsi="Verdana" w:cs="Calibri"/>
                <w:color w:val="000000" w:themeColor="text1"/>
                <w:kern w:val="24"/>
                <w:sz w:val="20"/>
                <w:szCs w:val="20"/>
              </w:rPr>
            </w:pPr>
            <w:r w:rsidRPr="008B1E85">
              <w:rPr>
                <w:rFonts w:ascii="Verdana" w:hAnsi="Verdana"/>
                <w:color w:val="000000" w:themeColor="text1"/>
                <w:sz w:val="20"/>
                <w:szCs w:val="20"/>
              </w:rPr>
              <w:t>Invest funding into more specialist school satellite classrooms to provide options for parents.</w:t>
            </w:r>
          </w:p>
        </w:tc>
        <w:tc>
          <w:tcPr>
            <w:tcW w:w="381" w:type="pct"/>
          </w:tcPr>
          <w:p w14:paraId="071039C1" w14:textId="77777777" w:rsidR="005218BE" w:rsidRPr="008B1E85" w:rsidRDefault="005218BE" w:rsidP="005218BE">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hAnsi="Verdana"/>
                <w:sz w:val="20"/>
                <w:szCs w:val="20"/>
              </w:rPr>
              <w:t>Ministry of Education</w:t>
            </w:r>
          </w:p>
        </w:tc>
        <w:tc>
          <w:tcPr>
            <w:tcW w:w="412" w:type="pct"/>
            <w:tcMar>
              <w:top w:w="28" w:type="dxa"/>
              <w:left w:w="57" w:type="dxa"/>
              <w:bottom w:w="28" w:type="dxa"/>
              <w:right w:w="57" w:type="dxa"/>
            </w:tcMar>
          </w:tcPr>
          <w:p w14:paraId="14845DBC" w14:textId="77777777" w:rsidR="005218BE" w:rsidRPr="008B1E85" w:rsidRDefault="005218BE" w:rsidP="005218BE">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 xml:space="preserve">Implementation </w:t>
            </w:r>
          </w:p>
        </w:tc>
        <w:tc>
          <w:tcPr>
            <w:tcW w:w="918" w:type="pct"/>
            <w:tcMar>
              <w:top w:w="28" w:type="dxa"/>
              <w:left w:w="57" w:type="dxa"/>
              <w:bottom w:w="28" w:type="dxa"/>
              <w:right w:w="57" w:type="dxa"/>
            </w:tcMar>
          </w:tcPr>
          <w:p w14:paraId="50F8744A" w14:textId="77777777" w:rsidR="005218BE" w:rsidRPr="008B1E85" w:rsidRDefault="005218BE" w:rsidP="005218BE">
            <w:pPr>
              <w:pStyle w:val="NormalWeb"/>
              <w:spacing w:before="0" w:beforeAutospacing="0" w:after="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Of the 27 satellite classrooms funded since B25, as of end of Q1 2026:</w:t>
            </w:r>
          </w:p>
          <w:p w14:paraId="66920E5A" w14:textId="77777777" w:rsidR="005218BE" w:rsidRPr="008B1E85" w:rsidRDefault="005218BE" w:rsidP="00DC6661">
            <w:pPr>
              <w:pStyle w:val="NormalWeb"/>
              <w:spacing w:before="0" w:beforeAutospacing="0" w:after="0" w:afterAutospacing="0"/>
              <w:ind w:left="36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6 are in construction</w:t>
            </w:r>
          </w:p>
          <w:p w14:paraId="0C3D79E0" w14:textId="77777777" w:rsidR="005218BE" w:rsidRPr="008B1E85" w:rsidRDefault="005218BE" w:rsidP="00DC6661">
            <w:pPr>
              <w:pStyle w:val="NormalWeb"/>
              <w:spacing w:before="0" w:beforeAutospacing="0" w:after="0" w:afterAutospacing="0"/>
              <w:ind w:left="36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5 are at tender</w:t>
            </w:r>
          </w:p>
          <w:p w14:paraId="2D793E6C" w14:textId="77777777" w:rsidR="005218BE" w:rsidRPr="008B1E85" w:rsidRDefault="005218BE" w:rsidP="00DC6661">
            <w:pPr>
              <w:pStyle w:val="NormalWeb"/>
              <w:spacing w:before="0" w:beforeAutospacing="0" w:after="0" w:afterAutospacing="0"/>
              <w:ind w:left="36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0 are in design</w:t>
            </w:r>
          </w:p>
          <w:p w14:paraId="1F5C89FB" w14:textId="0EB1DF5D" w:rsidR="005218BE" w:rsidRPr="008B1E85" w:rsidRDefault="005218BE" w:rsidP="00DC6661">
            <w:pPr>
              <w:pStyle w:val="NormalWeb"/>
              <w:spacing w:before="0" w:beforeAutospacing="0" w:after="0" w:afterAutospacing="0"/>
              <w:ind w:left="36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 xml:space="preserve">6 are in planning. </w:t>
            </w:r>
            <w:r w:rsidRPr="008B1E85">
              <w:rPr>
                <w:rFonts w:ascii="Verdana" w:hAnsi="Verdana" w:cs="Segoe UI Emoji"/>
                <w:sz w:val="20"/>
                <w:szCs w:val="20"/>
              </w:rPr>
              <w:t xml:space="preserve"> (Q1/2026)</w:t>
            </w:r>
            <w:r w:rsidR="00ED56D3" w:rsidRPr="008B1E85">
              <w:rPr>
                <w:rFonts w:ascii="Verdana" w:hAnsi="Verdana" w:cs="Segoe UI Emoji"/>
                <w:sz w:val="20"/>
                <w:szCs w:val="20"/>
              </w:rPr>
              <w:t xml:space="preserve"> – Milestone completed</w:t>
            </w:r>
            <w:r w:rsidR="00F74FFC">
              <w:rPr>
                <w:rFonts w:ascii="Verdana" w:hAnsi="Verdana" w:cs="Segoe UI Emoji"/>
                <w:sz w:val="20"/>
                <w:szCs w:val="20"/>
              </w:rPr>
              <w:t>.</w:t>
            </w:r>
          </w:p>
          <w:p w14:paraId="3C26265E" w14:textId="77777777" w:rsidR="005218BE" w:rsidRPr="008B1E85" w:rsidRDefault="005218BE" w:rsidP="005218BE">
            <w:pPr>
              <w:pStyle w:val="NormalWeb"/>
              <w:spacing w:before="0" w:beforeAutospacing="0" w:after="0" w:afterAutospacing="0"/>
              <w:rPr>
                <w:rFonts w:ascii="Verdana" w:hAnsi="Verdana" w:cs="Segoe UI Emoji"/>
                <w:color w:val="000000"/>
                <w:sz w:val="20"/>
                <w:szCs w:val="20"/>
              </w:rPr>
            </w:pPr>
          </w:p>
          <w:p w14:paraId="1E9AC93B" w14:textId="77777777" w:rsidR="005218BE" w:rsidRPr="008B1E85" w:rsidRDefault="005218BE" w:rsidP="005218BE">
            <w:pPr>
              <w:pStyle w:val="NormalWeb"/>
              <w:spacing w:before="0" w:beforeAutospacing="0" w:after="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Of the 27 satellite classrooms funded since B25, as of end of Q2 2026:</w:t>
            </w:r>
          </w:p>
          <w:p w14:paraId="3326912F" w14:textId="77777777" w:rsidR="005218BE" w:rsidRPr="008B1E85" w:rsidRDefault="005218BE" w:rsidP="00DC6661">
            <w:pPr>
              <w:pStyle w:val="NormalWeb"/>
              <w:spacing w:before="0" w:beforeAutospacing="0" w:after="0" w:afterAutospacing="0"/>
              <w:ind w:left="36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2 are complete</w:t>
            </w:r>
          </w:p>
          <w:p w14:paraId="699C8D1E" w14:textId="77777777" w:rsidR="005218BE" w:rsidRPr="008B1E85" w:rsidRDefault="005218BE" w:rsidP="00DC6661">
            <w:pPr>
              <w:pStyle w:val="NormalWeb"/>
              <w:spacing w:before="0" w:beforeAutospacing="0" w:after="0" w:afterAutospacing="0"/>
              <w:ind w:left="36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8 are in construction</w:t>
            </w:r>
          </w:p>
          <w:p w14:paraId="35DE97F5" w14:textId="77777777" w:rsidR="005218BE" w:rsidRPr="008B1E85" w:rsidRDefault="005218BE" w:rsidP="00DC6661">
            <w:pPr>
              <w:pStyle w:val="NormalWeb"/>
              <w:spacing w:before="0" w:beforeAutospacing="0" w:after="0" w:afterAutospacing="0"/>
              <w:ind w:left="36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9 are at tender</w:t>
            </w:r>
          </w:p>
          <w:p w14:paraId="37786699" w14:textId="77777777" w:rsidR="005218BE" w:rsidRPr="008B1E85" w:rsidRDefault="005218BE" w:rsidP="00DC6661">
            <w:pPr>
              <w:pStyle w:val="NormalWeb"/>
              <w:spacing w:before="0" w:beforeAutospacing="0" w:after="0" w:afterAutospacing="0"/>
              <w:ind w:left="36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2 are in design</w:t>
            </w:r>
          </w:p>
          <w:p w14:paraId="4D6CC1FE" w14:textId="58D2AD14" w:rsidR="005218BE" w:rsidRPr="008B1E85" w:rsidRDefault="005218BE" w:rsidP="00DC6661">
            <w:pPr>
              <w:pStyle w:val="NormalWeb"/>
              <w:spacing w:before="0" w:beforeAutospacing="0" w:after="0" w:afterAutospacing="0"/>
              <w:ind w:left="36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 xml:space="preserve">6 are in planning. </w:t>
            </w:r>
            <w:r w:rsidRPr="008B1E85">
              <w:rPr>
                <w:rFonts w:ascii="Verdana" w:hAnsi="Verdana" w:cs="Segoe UI Emoji"/>
                <w:sz w:val="20"/>
                <w:szCs w:val="20"/>
              </w:rPr>
              <w:t xml:space="preserve"> </w:t>
            </w:r>
            <w:r w:rsidR="008E1B68" w:rsidRPr="008B1E85">
              <w:rPr>
                <w:rFonts w:ascii="Verdana" w:hAnsi="Verdana" w:cs="Segoe UI Emoji"/>
                <w:sz w:val="20"/>
                <w:szCs w:val="20"/>
              </w:rPr>
              <w:t xml:space="preserve"> </w:t>
            </w:r>
            <w:r w:rsidRPr="008B1E85">
              <w:rPr>
                <w:rFonts w:ascii="Verdana" w:hAnsi="Verdana" w:cs="Segoe UI Emoji"/>
                <w:sz w:val="20"/>
                <w:szCs w:val="20"/>
              </w:rPr>
              <w:t>(Q2/2026)</w:t>
            </w:r>
            <w:r w:rsidR="00ED56D3" w:rsidRPr="008B1E85">
              <w:rPr>
                <w:rFonts w:ascii="Verdana" w:hAnsi="Verdana" w:cs="Segoe UI Emoji"/>
                <w:sz w:val="20"/>
                <w:szCs w:val="20"/>
              </w:rPr>
              <w:t xml:space="preserve"> – Milestone completed</w:t>
            </w:r>
            <w:r w:rsidR="00F74FFC">
              <w:rPr>
                <w:rFonts w:ascii="Verdana" w:hAnsi="Verdana" w:cs="Segoe UI Emoji"/>
                <w:sz w:val="20"/>
                <w:szCs w:val="20"/>
              </w:rPr>
              <w:t>.</w:t>
            </w:r>
          </w:p>
        </w:tc>
        <w:tc>
          <w:tcPr>
            <w:tcW w:w="387" w:type="pct"/>
            <w:tcMar>
              <w:top w:w="28" w:type="dxa"/>
              <w:left w:w="57" w:type="dxa"/>
              <w:bottom w:w="28" w:type="dxa"/>
              <w:right w:w="57" w:type="dxa"/>
            </w:tcMar>
          </w:tcPr>
          <w:p w14:paraId="605B0B75" w14:textId="4F21E83E" w:rsidR="005218BE" w:rsidRPr="008B1E85" w:rsidRDefault="005218BE" w:rsidP="005218BE">
            <w:pPr>
              <w:spacing w:before="40" w:after="120"/>
              <w:rPr>
                <w:sz w:val="20"/>
                <w:szCs w:val="20"/>
              </w:rPr>
            </w:pPr>
            <w:r w:rsidRPr="008B1E85">
              <w:rPr>
                <w:sz w:val="20"/>
                <w:szCs w:val="20"/>
              </w:rPr>
              <w:t>19 satellites are due to be in construction by the end of Q</w:t>
            </w:r>
            <w:r w:rsidR="00D9274D" w:rsidRPr="008B1E85">
              <w:rPr>
                <w:sz w:val="20"/>
                <w:szCs w:val="20"/>
              </w:rPr>
              <w:t>3</w:t>
            </w:r>
            <w:r w:rsidR="00F027E2" w:rsidRPr="008B1E85">
              <w:rPr>
                <w:sz w:val="20"/>
                <w:szCs w:val="20"/>
              </w:rPr>
              <w:t>/</w:t>
            </w:r>
            <w:r w:rsidRPr="008B1E85">
              <w:rPr>
                <w:sz w:val="20"/>
                <w:szCs w:val="20"/>
              </w:rPr>
              <w:t>2026.</w:t>
            </w:r>
          </w:p>
        </w:tc>
        <w:tc>
          <w:tcPr>
            <w:tcW w:w="398" w:type="pct"/>
            <w:tcMar>
              <w:top w:w="28" w:type="dxa"/>
              <w:left w:w="57" w:type="dxa"/>
              <w:bottom w:w="28" w:type="dxa"/>
              <w:right w:w="57" w:type="dxa"/>
            </w:tcMar>
          </w:tcPr>
          <w:p w14:paraId="1FD36DB5" w14:textId="3E0F116D" w:rsidR="005218BE" w:rsidRPr="008B1E85" w:rsidRDefault="005218BE" w:rsidP="005218BE">
            <w:pPr>
              <w:pStyle w:val="NormalWeb"/>
              <w:spacing w:before="40" w:beforeAutospacing="0" w:after="120" w:afterAutospacing="0"/>
              <w:textAlignment w:val="top"/>
              <w:rPr>
                <w:rFonts w:ascii="Verdana" w:hAnsi="Verdana" w:cs="Calibri"/>
                <w:strike/>
                <w:color w:val="000000"/>
                <w:kern w:val="24"/>
                <w:sz w:val="20"/>
                <w:szCs w:val="20"/>
              </w:rPr>
            </w:pPr>
            <w:r w:rsidRPr="008B1E85">
              <w:rPr>
                <w:rFonts w:ascii="Verdana" w:hAnsi="Verdana" w:cs="Calibri"/>
                <w:color w:val="000000" w:themeColor="text1"/>
                <w:sz w:val="20"/>
                <w:szCs w:val="20"/>
              </w:rPr>
              <w:t>10 satellites are due to be completed by the end of Q4</w:t>
            </w:r>
            <w:r w:rsidR="00F027E2" w:rsidRPr="008B1E85">
              <w:rPr>
                <w:rFonts w:ascii="Verdana" w:hAnsi="Verdana" w:cs="Calibri"/>
                <w:color w:val="000000" w:themeColor="text1"/>
                <w:sz w:val="20"/>
                <w:szCs w:val="20"/>
              </w:rPr>
              <w:t>/</w:t>
            </w:r>
            <w:r w:rsidRPr="008B1E85">
              <w:rPr>
                <w:rFonts w:ascii="Verdana" w:hAnsi="Verdana" w:cs="Calibri"/>
                <w:color w:val="000000" w:themeColor="text1"/>
                <w:sz w:val="20"/>
                <w:szCs w:val="20"/>
              </w:rPr>
              <w:t>2026.</w:t>
            </w:r>
          </w:p>
        </w:tc>
        <w:tc>
          <w:tcPr>
            <w:tcW w:w="485" w:type="pct"/>
            <w:tcMar>
              <w:top w:w="28" w:type="dxa"/>
              <w:left w:w="57" w:type="dxa"/>
              <w:bottom w:w="28" w:type="dxa"/>
              <w:right w:w="57" w:type="dxa"/>
            </w:tcMar>
          </w:tcPr>
          <w:p w14:paraId="006A9DA2" w14:textId="1590823A" w:rsidR="005218BE" w:rsidRPr="008B1E85" w:rsidRDefault="005218BE" w:rsidP="005218BE">
            <w:pPr>
              <w:spacing w:before="40" w:after="120"/>
              <w:rPr>
                <w:sz w:val="20"/>
                <w:szCs w:val="20"/>
              </w:rPr>
            </w:pPr>
            <w:r w:rsidRPr="008B1E85">
              <w:rPr>
                <w:sz w:val="20"/>
                <w:szCs w:val="20"/>
              </w:rPr>
              <w:t>18 satellites are due to be completed by the end of Q1</w:t>
            </w:r>
            <w:r w:rsidR="00F027E2" w:rsidRPr="008B1E85">
              <w:rPr>
                <w:sz w:val="20"/>
                <w:szCs w:val="20"/>
              </w:rPr>
              <w:t>/</w:t>
            </w:r>
            <w:r w:rsidRPr="008B1E85">
              <w:rPr>
                <w:sz w:val="20"/>
                <w:szCs w:val="20"/>
              </w:rPr>
              <w:t>2027</w:t>
            </w:r>
            <w:r w:rsidR="00501B4C" w:rsidRPr="008B1E85">
              <w:rPr>
                <w:sz w:val="20"/>
                <w:szCs w:val="20"/>
              </w:rPr>
              <w:t>.</w:t>
            </w:r>
          </w:p>
          <w:p w14:paraId="0D24894E" w14:textId="7E2874A9" w:rsidR="005218BE" w:rsidRPr="008B1E85" w:rsidRDefault="005218BE" w:rsidP="005218BE">
            <w:pPr>
              <w:spacing w:before="40" w:after="120"/>
              <w:rPr>
                <w:rFonts w:cs="Calibri"/>
                <w:color w:val="000000" w:themeColor="text1"/>
                <w:sz w:val="20"/>
                <w:szCs w:val="20"/>
              </w:rPr>
            </w:pPr>
            <w:r w:rsidRPr="008B1E85">
              <w:rPr>
                <w:sz w:val="20"/>
                <w:szCs w:val="20"/>
              </w:rPr>
              <w:t>All 27 satellites due to be completed by end of Q4</w:t>
            </w:r>
            <w:r w:rsidR="00F027E2" w:rsidRPr="008B1E85">
              <w:rPr>
                <w:sz w:val="20"/>
                <w:szCs w:val="20"/>
              </w:rPr>
              <w:t>/</w:t>
            </w:r>
            <w:r w:rsidRPr="008B1E85">
              <w:rPr>
                <w:sz w:val="20"/>
                <w:szCs w:val="20"/>
              </w:rPr>
              <w:t>2027.</w:t>
            </w:r>
          </w:p>
        </w:tc>
        <w:tc>
          <w:tcPr>
            <w:tcW w:w="403" w:type="pct"/>
            <w:tcMar>
              <w:top w:w="28" w:type="dxa"/>
              <w:left w:w="57" w:type="dxa"/>
              <w:bottom w:w="28" w:type="dxa"/>
              <w:right w:w="57" w:type="dxa"/>
            </w:tcMar>
          </w:tcPr>
          <w:p w14:paraId="4DB432ED" w14:textId="7BD31679" w:rsidR="005218BE" w:rsidRPr="008B1E85" w:rsidRDefault="005218BE" w:rsidP="005218BE">
            <w:pPr>
              <w:spacing w:before="40" w:after="120"/>
              <w:rPr>
                <w:sz w:val="20"/>
                <w:szCs w:val="20"/>
              </w:rPr>
            </w:pPr>
            <w:r w:rsidRPr="008B1E85">
              <w:rPr>
                <w:sz w:val="20"/>
                <w:szCs w:val="20"/>
              </w:rPr>
              <w:t>2027</w:t>
            </w:r>
          </w:p>
        </w:tc>
        <w:tc>
          <w:tcPr>
            <w:tcW w:w="317" w:type="pct"/>
            <w:shd w:val="clear" w:color="auto" w:fill="00B050"/>
            <w:tcMar>
              <w:top w:w="28" w:type="dxa"/>
              <w:left w:w="57" w:type="dxa"/>
              <w:bottom w:w="28" w:type="dxa"/>
              <w:right w:w="57" w:type="dxa"/>
            </w:tcMar>
          </w:tcPr>
          <w:p w14:paraId="151293C7" w14:textId="0D72D1AA" w:rsidR="005218BE" w:rsidRPr="008B1E85" w:rsidRDefault="005218BE" w:rsidP="005218BE">
            <w:pPr>
              <w:spacing w:before="40" w:after="120"/>
              <w:rPr>
                <w:sz w:val="20"/>
                <w:szCs w:val="20"/>
              </w:rPr>
            </w:pPr>
            <w:r w:rsidRPr="008B1E85">
              <w:rPr>
                <w:b/>
                <w:bCs/>
                <w:color w:val="FFFFFF" w:themeColor="background1"/>
                <w:sz w:val="20"/>
                <w:szCs w:val="20"/>
              </w:rPr>
              <w:t>Green</w:t>
            </w:r>
          </w:p>
        </w:tc>
        <w:tc>
          <w:tcPr>
            <w:tcW w:w="477" w:type="pct"/>
            <w:tcMar>
              <w:top w:w="28" w:type="dxa"/>
              <w:left w:w="57" w:type="dxa"/>
              <w:bottom w:w="28" w:type="dxa"/>
              <w:right w:w="57" w:type="dxa"/>
            </w:tcMar>
          </w:tcPr>
          <w:p w14:paraId="04BBFF6E" w14:textId="0A78984C" w:rsidR="005218BE" w:rsidRPr="008B1E85" w:rsidRDefault="00501B4C" w:rsidP="14B7EDF1">
            <w:pPr>
              <w:pStyle w:val="NormalWeb"/>
              <w:spacing w:before="40" w:after="120" w:afterAutospacing="0"/>
              <w:textAlignment w:val="top"/>
              <w:rPr>
                <w:rFonts w:ascii="Verdana" w:eastAsia="Calibri" w:hAnsi="Verdana" w:cs="Calibri"/>
                <w:color w:val="000000" w:themeColor="text1"/>
                <w:sz w:val="20"/>
                <w:szCs w:val="20"/>
              </w:rPr>
            </w:pPr>
            <w:r w:rsidRPr="008B1E85">
              <w:rPr>
                <w:rFonts w:ascii="Verdana" w:eastAsia="Calibri" w:hAnsi="Verdana" w:cs="Calibri"/>
                <w:color w:val="000000" w:themeColor="text1"/>
                <w:sz w:val="20"/>
                <w:szCs w:val="20"/>
              </w:rPr>
              <w:t>O</w:t>
            </w:r>
            <w:r w:rsidR="399DC1C3" w:rsidRPr="008B1E85">
              <w:rPr>
                <w:rFonts w:ascii="Verdana" w:eastAsia="Calibri" w:hAnsi="Verdana" w:cs="Calibri"/>
                <w:color w:val="000000" w:themeColor="text1"/>
                <w:sz w:val="20"/>
                <w:szCs w:val="20"/>
              </w:rPr>
              <w:t>f t</w:t>
            </w:r>
            <w:r w:rsidR="005218BE" w:rsidRPr="008B1E85">
              <w:rPr>
                <w:rFonts w:ascii="Verdana" w:eastAsia="Calibri" w:hAnsi="Verdana" w:cs="Calibri"/>
                <w:color w:val="000000" w:themeColor="text1"/>
                <w:sz w:val="20"/>
                <w:szCs w:val="20"/>
              </w:rPr>
              <w:t xml:space="preserve">he 27 satellite classrooms being reported on18 were funded </w:t>
            </w:r>
            <w:r w:rsidRPr="008B1E85">
              <w:rPr>
                <w:rFonts w:ascii="Verdana" w:eastAsia="Calibri" w:hAnsi="Verdana" w:cs="Calibri"/>
                <w:color w:val="000000" w:themeColor="text1"/>
                <w:sz w:val="20"/>
                <w:szCs w:val="20"/>
              </w:rPr>
              <w:t xml:space="preserve">in </w:t>
            </w:r>
            <w:r w:rsidR="005218BE" w:rsidRPr="008B1E85">
              <w:rPr>
                <w:rFonts w:ascii="Verdana" w:eastAsia="Calibri" w:hAnsi="Verdana" w:cs="Calibri"/>
                <w:color w:val="000000" w:themeColor="text1"/>
                <w:sz w:val="20"/>
                <w:szCs w:val="20"/>
              </w:rPr>
              <w:t>B25, with a further 9 announced in October 2025, funded through savings made on other projects. Future Budget funding for further satellite classrooms may also be built into this reporting when decisions are made.</w:t>
            </w:r>
          </w:p>
        </w:tc>
      </w:tr>
      <w:tr w:rsidR="00703C01" w:rsidRPr="003731A2" w14:paraId="26232C59" w14:textId="77777777" w:rsidTr="00726413">
        <w:trPr>
          <w:cantSplit/>
          <w:trHeight w:val="42"/>
        </w:trPr>
        <w:tc>
          <w:tcPr>
            <w:tcW w:w="410" w:type="pct"/>
            <w:tcMar>
              <w:top w:w="28" w:type="dxa"/>
              <w:left w:w="57" w:type="dxa"/>
              <w:bottom w:w="28" w:type="dxa"/>
              <w:right w:w="57" w:type="dxa"/>
            </w:tcMar>
          </w:tcPr>
          <w:p w14:paraId="0DA6E354" w14:textId="64D4D86C" w:rsidR="00703C01" w:rsidRPr="00E015EA" w:rsidRDefault="00185069" w:rsidP="00703C01">
            <w:pPr>
              <w:spacing w:before="40" w:after="60"/>
              <w:rPr>
                <w:rFonts w:cs="Calibri"/>
                <w:b/>
                <w:bCs/>
                <w:kern w:val="24"/>
                <w:sz w:val="20"/>
                <w:szCs w:val="20"/>
              </w:rPr>
            </w:pPr>
            <w:r>
              <w:rPr>
                <w:b/>
                <w:bCs/>
                <w:sz w:val="20"/>
                <w:szCs w:val="20"/>
              </w:rPr>
              <w:lastRenderedPageBreak/>
              <w:t>Education</w:t>
            </w:r>
            <w:r w:rsidR="00703C01" w:rsidRPr="00E015EA">
              <w:rPr>
                <w:b/>
                <w:bCs/>
                <w:sz w:val="20"/>
                <w:szCs w:val="20"/>
              </w:rPr>
              <w:t xml:space="preserve"> 5</w:t>
            </w:r>
          </w:p>
        </w:tc>
        <w:tc>
          <w:tcPr>
            <w:tcW w:w="412" w:type="pct"/>
            <w:tcMar>
              <w:top w:w="28" w:type="dxa"/>
              <w:left w:w="57" w:type="dxa"/>
              <w:bottom w:w="28" w:type="dxa"/>
              <w:right w:w="57" w:type="dxa"/>
            </w:tcMar>
          </w:tcPr>
          <w:p w14:paraId="566BC5F0" w14:textId="77777777" w:rsidR="00703C01" w:rsidRPr="008B1E85" w:rsidRDefault="00703C01" w:rsidP="00703C01">
            <w:pPr>
              <w:pStyle w:val="NormalWeb"/>
              <w:spacing w:before="40" w:beforeAutospacing="0" w:after="120" w:afterAutospacing="0"/>
              <w:textAlignment w:val="top"/>
              <w:rPr>
                <w:rFonts w:ascii="Verdana" w:hAnsi="Verdana" w:cs="Calibri"/>
                <w:color w:val="000000" w:themeColor="text1"/>
                <w:kern w:val="24"/>
                <w:sz w:val="20"/>
                <w:szCs w:val="20"/>
              </w:rPr>
            </w:pPr>
            <w:r w:rsidRPr="008B1E85">
              <w:rPr>
                <w:rFonts w:ascii="Verdana" w:hAnsi="Verdana"/>
                <w:sz w:val="20"/>
                <w:szCs w:val="20"/>
              </w:rPr>
              <w:t>Work with the Ministry of Disabled People – Whaikaha to develop improvements in teacher training that support teachers to meet the needs of disabled students.</w:t>
            </w:r>
          </w:p>
        </w:tc>
        <w:tc>
          <w:tcPr>
            <w:tcW w:w="381" w:type="pct"/>
          </w:tcPr>
          <w:p w14:paraId="7F955968" w14:textId="77777777" w:rsidR="00703C01" w:rsidRPr="008B1E85" w:rsidRDefault="00703C01" w:rsidP="00703C01">
            <w:pPr>
              <w:pStyle w:val="NormalWeb"/>
              <w:spacing w:before="40" w:beforeAutospacing="0" w:after="120" w:afterAutospacing="0"/>
              <w:rPr>
                <w:rFonts w:ascii="Verdana" w:eastAsiaTheme="minorEastAsia" w:hAnsi="Verdana"/>
                <w:color w:val="000000"/>
                <w:sz w:val="20"/>
                <w:szCs w:val="20"/>
              </w:rPr>
            </w:pPr>
            <w:r w:rsidRPr="008B1E85">
              <w:rPr>
                <w:rFonts w:ascii="Verdana" w:hAnsi="Verdana"/>
                <w:color w:val="000000"/>
                <w:sz w:val="20"/>
                <w:szCs w:val="20"/>
              </w:rPr>
              <w:t>Ministry of Education</w:t>
            </w:r>
          </w:p>
        </w:tc>
        <w:tc>
          <w:tcPr>
            <w:tcW w:w="412" w:type="pct"/>
            <w:tcMar>
              <w:top w:w="28" w:type="dxa"/>
              <w:left w:w="57" w:type="dxa"/>
              <w:bottom w:w="28" w:type="dxa"/>
              <w:right w:w="57" w:type="dxa"/>
            </w:tcMar>
          </w:tcPr>
          <w:p w14:paraId="1F93E717" w14:textId="6DC95628" w:rsidR="00703C01" w:rsidRPr="008B1E85" w:rsidRDefault="00703C01" w:rsidP="00703C01">
            <w:pPr>
              <w:pStyle w:val="NormalWeb"/>
              <w:spacing w:before="40" w:beforeAutospacing="0" w:after="120" w:afterAutospacing="0"/>
              <w:rPr>
                <w:rFonts w:ascii="Verdana" w:eastAsiaTheme="minorEastAsia" w:hAnsi="Verdana"/>
                <w:color w:val="000000"/>
                <w:sz w:val="20"/>
                <w:szCs w:val="20"/>
              </w:rPr>
            </w:pPr>
            <w:r w:rsidRPr="008B1E85">
              <w:rPr>
                <w:rFonts w:ascii="Verdana" w:eastAsiaTheme="minorEastAsia" w:hAnsi="Verdana"/>
                <w:color w:val="000000" w:themeColor="text1"/>
                <w:sz w:val="20"/>
                <w:szCs w:val="20"/>
              </w:rPr>
              <w:t xml:space="preserve">Scoping / Planning </w:t>
            </w:r>
          </w:p>
        </w:tc>
        <w:tc>
          <w:tcPr>
            <w:tcW w:w="918" w:type="pct"/>
            <w:tcMar>
              <w:top w:w="28" w:type="dxa"/>
              <w:left w:w="57" w:type="dxa"/>
              <w:bottom w:w="28" w:type="dxa"/>
              <w:right w:w="57" w:type="dxa"/>
            </w:tcMar>
          </w:tcPr>
          <w:p w14:paraId="049378C8" w14:textId="2546BE3F" w:rsidR="00703C01" w:rsidRPr="008B1E85" w:rsidRDefault="00703C01" w:rsidP="00703C01">
            <w:pPr>
              <w:pStyle w:val="NormalWeb"/>
              <w:spacing w:before="40" w:beforeAutospacing="0" w:after="120" w:afterAutospacing="0"/>
              <w:rPr>
                <w:rFonts w:ascii="Verdana" w:hAnsi="Verdana" w:cs="Segoe UI Emoji"/>
                <w:sz w:val="20"/>
                <w:szCs w:val="20"/>
              </w:rPr>
            </w:pPr>
            <w:r w:rsidRPr="008B1E85">
              <w:rPr>
                <w:rFonts w:ascii="Verdana" w:hAnsi="Verdana"/>
                <w:color w:val="000000"/>
                <w:sz w:val="20"/>
                <w:szCs w:val="20"/>
              </w:rPr>
              <w:t xml:space="preserve">Scoping and agreement of initiative parameters. </w:t>
            </w:r>
            <w:r w:rsidRPr="008B1E85">
              <w:rPr>
                <w:rFonts w:ascii="Verdana" w:hAnsi="Verdana" w:cs="Segoe UI Emoji"/>
                <w:sz w:val="20"/>
                <w:szCs w:val="20"/>
              </w:rPr>
              <w:t>(Q1/2026)</w:t>
            </w:r>
            <w:r w:rsidR="00ED56D3" w:rsidRPr="008B1E85">
              <w:rPr>
                <w:rFonts w:ascii="Verdana" w:hAnsi="Verdana" w:cs="Segoe UI Emoji"/>
                <w:sz w:val="20"/>
                <w:szCs w:val="20"/>
              </w:rPr>
              <w:t xml:space="preserve"> – Milestone completed</w:t>
            </w:r>
            <w:r w:rsidR="00F74FFC">
              <w:rPr>
                <w:rFonts w:ascii="Verdana" w:hAnsi="Verdana" w:cs="Segoe UI Emoji"/>
                <w:sz w:val="20"/>
                <w:szCs w:val="20"/>
              </w:rPr>
              <w:t>.</w:t>
            </w:r>
          </w:p>
          <w:p w14:paraId="08151E06" w14:textId="25FD3288" w:rsidR="00703C01" w:rsidRPr="008B1E85" w:rsidRDefault="00703C01" w:rsidP="00703C01">
            <w:pPr>
              <w:pStyle w:val="NormalWeb"/>
              <w:spacing w:before="40" w:beforeAutospacing="0" w:after="120" w:afterAutospacing="0"/>
              <w:rPr>
                <w:rFonts w:ascii="Verdana" w:eastAsiaTheme="minorEastAsia" w:hAnsi="Verdana"/>
                <w:color w:val="000000"/>
                <w:sz w:val="20"/>
                <w:szCs w:val="20"/>
              </w:rPr>
            </w:pPr>
            <w:r w:rsidRPr="008B1E85">
              <w:rPr>
                <w:rFonts w:ascii="Verdana" w:hAnsi="Verdana"/>
                <w:color w:val="000000"/>
                <w:sz w:val="20"/>
                <w:szCs w:val="20"/>
              </w:rPr>
              <w:t>Planning and design of new teacher education standard setting function in the Ministry of Education.</w:t>
            </w:r>
            <w:r w:rsidRPr="008B1E85">
              <w:rPr>
                <w:rFonts w:ascii="Verdana" w:hAnsi="Verdana" w:cs="Segoe UI Emoji"/>
                <w:sz w:val="20"/>
                <w:szCs w:val="20"/>
              </w:rPr>
              <w:t xml:space="preserve"> </w:t>
            </w:r>
            <w:r w:rsidR="003016FE" w:rsidRPr="008B1E85">
              <w:rPr>
                <w:rFonts w:ascii="Verdana" w:hAnsi="Verdana" w:cs="Segoe UI Emoji"/>
                <w:sz w:val="20"/>
                <w:szCs w:val="20"/>
              </w:rPr>
              <w:t xml:space="preserve"> </w:t>
            </w:r>
            <w:r w:rsidRPr="008B1E85">
              <w:rPr>
                <w:rFonts w:ascii="Verdana" w:hAnsi="Verdana" w:cs="Segoe UI Emoji"/>
                <w:sz w:val="20"/>
                <w:szCs w:val="20"/>
              </w:rPr>
              <w:t>(Q1/2026)</w:t>
            </w:r>
            <w:r w:rsidR="00ED56D3" w:rsidRPr="008B1E85">
              <w:rPr>
                <w:rFonts w:ascii="Verdana" w:hAnsi="Verdana" w:cs="Segoe UI Emoji"/>
                <w:sz w:val="20"/>
                <w:szCs w:val="20"/>
              </w:rPr>
              <w:t xml:space="preserve"> – Milestone completed</w:t>
            </w:r>
            <w:r w:rsidR="00F74FFC">
              <w:rPr>
                <w:rFonts w:ascii="Verdana" w:hAnsi="Verdana" w:cs="Segoe UI Emoji"/>
                <w:sz w:val="20"/>
                <w:szCs w:val="20"/>
              </w:rPr>
              <w:t>.</w:t>
            </w:r>
          </w:p>
        </w:tc>
        <w:tc>
          <w:tcPr>
            <w:tcW w:w="387" w:type="pct"/>
            <w:tcMar>
              <w:top w:w="28" w:type="dxa"/>
              <w:left w:w="57" w:type="dxa"/>
              <w:bottom w:w="28" w:type="dxa"/>
              <w:right w:w="57" w:type="dxa"/>
            </w:tcMar>
          </w:tcPr>
          <w:p w14:paraId="2D2D764A" w14:textId="439FB7D3" w:rsidR="00703C01" w:rsidRPr="008B1E85" w:rsidRDefault="00CD4E87" w:rsidP="00703C01">
            <w:pPr>
              <w:spacing w:before="40" w:after="120"/>
              <w:rPr>
                <w:rFonts w:eastAsia="Times New Roman" w:cs="Times New Roman"/>
                <w:color w:val="000000"/>
                <w:kern w:val="0"/>
                <w:sz w:val="20"/>
                <w:szCs w:val="20"/>
                <w:lang w:eastAsia="zh-CN"/>
                <w14:ligatures w14:val="none"/>
              </w:rPr>
            </w:pPr>
            <w:r w:rsidRPr="008B1E85">
              <w:rPr>
                <w:color w:val="000000"/>
                <w:sz w:val="20"/>
                <w:szCs w:val="20"/>
              </w:rPr>
              <w:t>Review</w:t>
            </w:r>
            <w:r w:rsidR="003016FE" w:rsidRPr="008B1E85">
              <w:rPr>
                <w:color w:val="000000"/>
                <w:sz w:val="20"/>
                <w:szCs w:val="20"/>
              </w:rPr>
              <w:t>,</w:t>
            </w:r>
            <w:r w:rsidR="00E92321" w:rsidRPr="008B1E85">
              <w:rPr>
                <w:color w:val="000000"/>
                <w:sz w:val="20"/>
                <w:szCs w:val="20"/>
              </w:rPr>
              <w:t xml:space="preserve"> </w:t>
            </w:r>
            <w:r w:rsidR="003C0E19" w:rsidRPr="008B1E85">
              <w:rPr>
                <w:color w:val="000000"/>
                <w:sz w:val="20"/>
                <w:szCs w:val="20"/>
              </w:rPr>
              <w:t xml:space="preserve">consultation </w:t>
            </w:r>
            <w:r w:rsidR="00E92321" w:rsidRPr="008B1E85">
              <w:rPr>
                <w:color w:val="000000"/>
                <w:sz w:val="20"/>
                <w:szCs w:val="20"/>
              </w:rPr>
              <w:t>and engagement phase on review of teacher education standards commences (TBC).</w:t>
            </w:r>
          </w:p>
        </w:tc>
        <w:tc>
          <w:tcPr>
            <w:tcW w:w="398" w:type="pct"/>
            <w:tcMar>
              <w:top w:w="28" w:type="dxa"/>
              <w:left w:w="57" w:type="dxa"/>
              <w:bottom w:w="28" w:type="dxa"/>
              <w:right w:w="57" w:type="dxa"/>
            </w:tcMar>
          </w:tcPr>
          <w:p w14:paraId="441FD1DE" w14:textId="342D298C" w:rsidR="00703C01" w:rsidRPr="008B1E85" w:rsidRDefault="003C0E19" w:rsidP="00703C01">
            <w:pPr>
              <w:pStyle w:val="NormalWeb"/>
              <w:spacing w:before="40" w:beforeAutospacing="0" w:after="120" w:afterAutospacing="0"/>
              <w:textAlignment w:val="top"/>
              <w:rPr>
                <w:rFonts w:ascii="Verdana" w:hAnsi="Verdana"/>
                <w:color w:val="000000"/>
                <w:sz w:val="20"/>
                <w:szCs w:val="20"/>
              </w:rPr>
            </w:pPr>
            <w:r w:rsidRPr="008B1E85">
              <w:rPr>
                <w:rFonts w:ascii="Verdana" w:hAnsi="Verdana"/>
                <w:color w:val="000000"/>
                <w:sz w:val="20"/>
                <w:szCs w:val="20"/>
              </w:rPr>
              <w:t>Consultation and engagement phase</w:t>
            </w:r>
            <w:r w:rsidR="003016FE" w:rsidRPr="008B1E85">
              <w:rPr>
                <w:rFonts w:ascii="Verdana" w:hAnsi="Verdana"/>
                <w:color w:val="000000"/>
                <w:sz w:val="20"/>
                <w:szCs w:val="20"/>
              </w:rPr>
              <w:t xml:space="preserve"> on review of teacher education standards ongoing. </w:t>
            </w:r>
          </w:p>
        </w:tc>
        <w:tc>
          <w:tcPr>
            <w:tcW w:w="485" w:type="pct"/>
            <w:tcMar>
              <w:top w:w="28" w:type="dxa"/>
              <w:left w:w="57" w:type="dxa"/>
              <w:bottom w:w="28" w:type="dxa"/>
              <w:right w:w="57" w:type="dxa"/>
            </w:tcMar>
          </w:tcPr>
          <w:p w14:paraId="13C31B73" w14:textId="51CE09CD" w:rsidR="00703C01" w:rsidRPr="008B1E85" w:rsidRDefault="00703C01" w:rsidP="00703C01">
            <w:pPr>
              <w:spacing w:before="40" w:after="120"/>
              <w:rPr>
                <w:rFonts w:eastAsia="Times New Roman" w:cs="Times New Roman"/>
                <w:color w:val="000000"/>
                <w:kern w:val="0"/>
                <w:sz w:val="20"/>
                <w:szCs w:val="20"/>
                <w:lang w:eastAsia="zh-CN"/>
                <w14:ligatures w14:val="none"/>
              </w:rPr>
            </w:pPr>
            <w:r w:rsidRPr="008B1E85">
              <w:rPr>
                <w:rFonts w:eastAsia="Times New Roman" w:cs="Times New Roman"/>
                <w:color w:val="000000"/>
                <w:kern w:val="0"/>
                <w:sz w:val="20"/>
                <w:szCs w:val="20"/>
                <w:lang w:eastAsia="zh-CN"/>
                <w14:ligatures w14:val="none"/>
              </w:rPr>
              <w:t>Consultation and engagement phase concludes</w:t>
            </w:r>
            <w:r w:rsidR="00261BBD">
              <w:rPr>
                <w:rFonts w:eastAsia="Times New Roman" w:cs="Times New Roman"/>
                <w:color w:val="000000"/>
                <w:kern w:val="0"/>
                <w:sz w:val="20"/>
                <w:szCs w:val="20"/>
                <w:lang w:eastAsia="zh-CN"/>
                <w14:ligatures w14:val="none"/>
              </w:rPr>
              <w:t>,</w:t>
            </w:r>
            <w:r w:rsidRPr="008B1E85">
              <w:rPr>
                <w:rFonts w:eastAsia="Times New Roman" w:cs="Times New Roman"/>
                <w:color w:val="000000"/>
                <w:kern w:val="0"/>
                <w:sz w:val="20"/>
                <w:szCs w:val="20"/>
                <w:lang w:eastAsia="zh-CN"/>
                <w14:ligatures w14:val="none"/>
              </w:rPr>
              <w:t xml:space="preserve"> </w:t>
            </w:r>
            <w:r w:rsidR="00D82175" w:rsidRPr="008B1E85">
              <w:rPr>
                <w:rFonts w:eastAsia="Times New Roman" w:cs="Times New Roman"/>
                <w:color w:val="000000"/>
                <w:kern w:val="0"/>
                <w:sz w:val="20"/>
                <w:szCs w:val="20"/>
                <w:lang w:eastAsia="zh-CN"/>
                <w14:ligatures w14:val="none"/>
              </w:rPr>
              <w:t xml:space="preserve">and </w:t>
            </w:r>
            <w:r w:rsidRPr="008B1E85">
              <w:rPr>
                <w:rFonts w:eastAsia="Times New Roman" w:cs="Times New Roman"/>
                <w:color w:val="000000"/>
                <w:kern w:val="0"/>
                <w:sz w:val="20"/>
                <w:szCs w:val="20"/>
                <w:lang w:eastAsia="zh-CN"/>
                <w14:ligatures w14:val="none"/>
              </w:rPr>
              <w:t xml:space="preserve">revision of the ITE standards completed. Any new standards may be promulgated at this stage but </w:t>
            </w:r>
            <w:r w:rsidR="00090C70" w:rsidRPr="008B1E85">
              <w:rPr>
                <w:rFonts w:eastAsia="Times New Roman" w:cs="Times New Roman"/>
                <w:color w:val="000000"/>
                <w:kern w:val="0"/>
                <w:sz w:val="20"/>
                <w:szCs w:val="20"/>
                <w:lang w:eastAsia="zh-CN"/>
                <w14:ligatures w14:val="none"/>
              </w:rPr>
              <w:t>the</w:t>
            </w:r>
            <w:r w:rsidRPr="008B1E85">
              <w:rPr>
                <w:rFonts w:eastAsia="Times New Roman" w:cs="Times New Roman"/>
                <w:color w:val="000000"/>
                <w:kern w:val="0"/>
                <w:sz w:val="20"/>
                <w:szCs w:val="20"/>
                <w:lang w:eastAsia="zh-CN"/>
                <w14:ligatures w14:val="none"/>
              </w:rPr>
              <w:t xml:space="preserve"> final date they become mandatory for ITE programmes is likely to be in 2028 (TBC) to allow programmes to be amended </w:t>
            </w:r>
            <w:r w:rsidR="00693C10" w:rsidRPr="008B1E85">
              <w:rPr>
                <w:rFonts w:eastAsia="Times New Roman" w:cs="Times New Roman"/>
                <w:color w:val="000000"/>
                <w:kern w:val="0"/>
                <w:sz w:val="20"/>
                <w:szCs w:val="20"/>
                <w:lang w:eastAsia="zh-CN"/>
                <w14:ligatures w14:val="none"/>
              </w:rPr>
              <w:t>to align with any new or revised standards.</w:t>
            </w:r>
          </w:p>
        </w:tc>
        <w:tc>
          <w:tcPr>
            <w:tcW w:w="403" w:type="pct"/>
            <w:tcMar>
              <w:top w:w="28" w:type="dxa"/>
              <w:left w:w="57" w:type="dxa"/>
              <w:bottom w:w="28" w:type="dxa"/>
              <w:right w:w="57" w:type="dxa"/>
            </w:tcMar>
          </w:tcPr>
          <w:p w14:paraId="3F00D089" w14:textId="55577BED" w:rsidR="00703C01" w:rsidRPr="008B1E85" w:rsidRDefault="00703C01" w:rsidP="00703C01">
            <w:pPr>
              <w:spacing w:before="40" w:after="120"/>
              <w:rPr>
                <w:rFonts w:eastAsia="Times New Roman" w:cs="Times New Roman"/>
                <w:color w:val="000000"/>
                <w:kern w:val="0"/>
                <w:sz w:val="20"/>
                <w:szCs w:val="20"/>
                <w:lang w:eastAsia="zh-CN"/>
                <w14:ligatures w14:val="none"/>
              </w:rPr>
            </w:pPr>
            <w:r w:rsidRPr="008B1E85">
              <w:rPr>
                <w:rFonts w:eastAsia="Times New Roman" w:cs="Times New Roman"/>
                <w:color w:val="000000"/>
                <w:kern w:val="0"/>
                <w:sz w:val="20"/>
                <w:szCs w:val="20"/>
                <w:lang w:eastAsia="zh-CN"/>
                <w14:ligatures w14:val="none"/>
              </w:rPr>
              <w:t>2028 (TBC)</w:t>
            </w:r>
          </w:p>
        </w:tc>
        <w:tc>
          <w:tcPr>
            <w:tcW w:w="317" w:type="pct"/>
            <w:shd w:val="clear" w:color="auto" w:fill="00B050"/>
            <w:tcMar>
              <w:top w:w="28" w:type="dxa"/>
              <w:left w:w="57" w:type="dxa"/>
              <w:bottom w:w="28" w:type="dxa"/>
              <w:right w:w="57" w:type="dxa"/>
            </w:tcMar>
          </w:tcPr>
          <w:p w14:paraId="1D4CF5BB" w14:textId="77777777" w:rsidR="00703C01" w:rsidRPr="008B1E85" w:rsidRDefault="00703C01" w:rsidP="00703C01">
            <w:pPr>
              <w:spacing w:before="40" w:after="120"/>
              <w:rPr>
                <w:sz w:val="20"/>
                <w:szCs w:val="20"/>
              </w:rPr>
            </w:pPr>
            <w:r w:rsidRPr="008B1E85">
              <w:rPr>
                <w:b/>
                <w:bCs/>
                <w:color w:val="FFFFFF" w:themeColor="background1"/>
                <w:sz w:val="20"/>
                <w:szCs w:val="20"/>
              </w:rPr>
              <w:t>Green</w:t>
            </w:r>
          </w:p>
        </w:tc>
        <w:tc>
          <w:tcPr>
            <w:tcW w:w="477" w:type="pct"/>
            <w:tcMar>
              <w:top w:w="28" w:type="dxa"/>
              <w:left w:w="57" w:type="dxa"/>
              <w:bottom w:w="28" w:type="dxa"/>
              <w:right w:w="57" w:type="dxa"/>
            </w:tcMar>
          </w:tcPr>
          <w:p w14:paraId="2C7BD83B" w14:textId="400B9517" w:rsidR="00703C01" w:rsidRPr="008B1E85" w:rsidRDefault="00703C01" w:rsidP="00703C01">
            <w:pPr>
              <w:pStyle w:val="NormalWeb"/>
              <w:spacing w:before="40" w:beforeAutospacing="0" w:after="120" w:afterAutospacing="0"/>
              <w:textAlignment w:val="top"/>
              <w:rPr>
                <w:rFonts w:ascii="Verdana" w:eastAsia="Calibri" w:hAnsi="Verdana" w:cs="Calibri"/>
                <w:color w:val="000000" w:themeColor="text1"/>
                <w:sz w:val="20"/>
                <w:szCs w:val="20"/>
              </w:rPr>
            </w:pPr>
          </w:p>
        </w:tc>
      </w:tr>
      <w:tr w:rsidR="00703C01" w:rsidRPr="003731A2" w14:paraId="7B843556" w14:textId="77777777" w:rsidTr="00726413">
        <w:trPr>
          <w:cantSplit/>
          <w:trHeight w:val="42"/>
        </w:trPr>
        <w:tc>
          <w:tcPr>
            <w:tcW w:w="410" w:type="pct"/>
            <w:tcMar>
              <w:top w:w="28" w:type="dxa"/>
              <w:left w:w="57" w:type="dxa"/>
              <w:bottom w:w="28" w:type="dxa"/>
              <w:right w:w="57" w:type="dxa"/>
            </w:tcMar>
          </w:tcPr>
          <w:p w14:paraId="2E690ECD" w14:textId="44A5C382" w:rsidR="00703C01" w:rsidRPr="00E015EA" w:rsidRDefault="00185069" w:rsidP="00703C01">
            <w:pPr>
              <w:spacing w:before="40" w:after="60"/>
              <w:rPr>
                <w:rFonts w:cs="Calibri"/>
                <w:b/>
                <w:bCs/>
                <w:kern w:val="24"/>
                <w:sz w:val="20"/>
                <w:szCs w:val="20"/>
              </w:rPr>
            </w:pPr>
            <w:r>
              <w:rPr>
                <w:b/>
                <w:bCs/>
                <w:sz w:val="20"/>
                <w:szCs w:val="20"/>
              </w:rPr>
              <w:lastRenderedPageBreak/>
              <w:t>Education</w:t>
            </w:r>
            <w:r w:rsidR="00703C01" w:rsidRPr="00E015EA">
              <w:rPr>
                <w:b/>
                <w:bCs/>
                <w:sz w:val="20"/>
                <w:szCs w:val="20"/>
              </w:rPr>
              <w:t xml:space="preserve"> 6</w:t>
            </w:r>
          </w:p>
        </w:tc>
        <w:tc>
          <w:tcPr>
            <w:tcW w:w="412" w:type="pct"/>
            <w:tcMar>
              <w:top w:w="28" w:type="dxa"/>
              <w:left w:w="57" w:type="dxa"/>
              <w:bottom w:w="28" w:type="dxa"/>
              <w:right w:w="57" w:type="dxa"/>
            </w:tcMar>
          </w:tcPr>
          <w:p w14:paraId="0F69985B" w14:textId="402DD751" w:rsidR="00703C01" w:rsidRPr="008B1E85" w:rsidRDefault="00703C01" w:rsidP="00703C01">
            <w:pPr>
              <w:pStyle w:val="NormalWeb"/>
              <w:spacing w:before="40" w:beforeAutospacing="0" w:after="120" w:afterAutospacing="0"/>
              <w:textAlignment w:val="top"/>
              <w:rPr>
                <w:rFonts w:ascii="Verdana" w:hAnsi="Verdana" w:cs="Calibri"/>
                <w:color w:val="000000" w:themeColor="text1"/>
                <w:kern w:val="24"/>
                <w:sz w:val="20"/>
                <w:szCs w:val="20"/>
              </w:rPr>
            </w:pPr>
            <w:r w:rsidRPr="008B1E85">
              <w:rPr>
                <w:rFonts w:ascii="Verdana" w:hAnsi="Verdana"/>
                <w:color w:val="000000" w:themeColor="text1"/>
                <w:sz w:val="20"/>
                <w:szCs w:val="20"/>
              </w:rPr>
              <w:t>Work with the Ministry of Disabled People - Whaikaha to look for ways to improve accountability for schools and school boards, by reporting on learning and achievement outcomes of all disabled learners.</w:t>
            </w:r>
            <w:r w:rsidRPr="008B1E85">
              <w:rPr>
                <w:rFonts w:ascii="Verdana" w:hAnsi="Verdana"/>
                <w:sz w:val="20"/>
                <w:szCs w:val="20"/>
              </w:rPr>
              <w:br/>
            </w:r>
          </w:p>
        </w:tc>
        <w:tc>
          <w:tcPr>
            <w:tcW w:w="381" w:type="pct"/>
          </w:tcPr>
          <w:p w14:paraId="61069247" w14:textId="77777777" w:rsidR="00703C01" w:rsidRPr="008B1E85" w:rsidRDefault="00703C01" w:rsidP="00703C01">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hAnsi="Verdana"/>
                <w:sz w:val="20"/>
                <w:szCs w:val="20"/>
              </w:rPr>
              <w:t>Ministry of Education</w:t>
            </w:r>
          </w:p>
        </w:tc>
        <w:tc>
          <w:tcPr>
            <w:tcW w:w="412" w:type="pct"/>
            <w:tcMar>
              <w:top w:w="28" w:type="dxa"/>
              <w:left w:w="57" w:type="dxa"/>
              <w:bottom w:w="28" w:type="dxa"/>
              <w:right w:w="57" w:type="dxa"/>
            </w:tcMar>
          </w:tcPr>
          <w:p w14:paraId="5426A8F9" w14:textId="091D21E4" w:rsidR="00703C01" w:rsidRPr="008B1E85" w:rsidRDefault="00703C01" w:rsidP="00703C01">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Design / Development (Policy advice)</w:t>
            </w:r>
          </w:p>
        </w:tc>
        <w:tc>
          <w:tcPr>
            <w:tcW w:w="918" w:type="pct"/>
            <w:tcMar>
              <w:top w:w="28" w:type="dxa"/>
              <w:left w:w="57" w:type="dxa"/>
              <w:bottom w:w="28" w:type="dxa"/>
              <w:right w:w="57" w:type="dxa"/>
            </w:tcMar>
          </w:tcPr>
          <w:p w14:paraId="76C6221B" w14:textId="7D88555B" w:rsidR="00703C01" w:rsidRPr="008B1E85" w:rsidRDefault="00703C01" w:rsidP="00703C01">
            <w:pPr>
              <w:pStyle w:val="NormalWeb"/>
              <w:spacing w:before="40" w:beforeAutospacing="0" w:after="120" w:afterAutospacing="0"/>
              <w:rPr>
                <w:rFonts w:ascii="Verdana" w:eastAsiaTheme="minorHAnsi" w:hAnsi="Verdana" w:cstheme="minorBidi"/>
                <w:kern w:val="2"/>
                <w:sz w:val="20"/>
                <w:szCs w:val="20"/>
                <w:lang w:eastAsia="en-US"/>
                <w14:ligatures w14:val="standardContextual"/>
              </w:rPr>
            </w:pPr>
            <w:r w:rsidRPr="008B1E85">
              <w:rPr>
                <w:rFonts w:ascii="Verdana" w:eastAsiaTheme="minorHAnsi" w:hAnsi="Verdana" w:cstheme="minorBidi"/>
                <w:kern w:val="2"/>
                <w:sz w:val="20"/>
                <w:szCs w:val="20"/>
                <w:lang w:eastAsia="en-US"/>
                <w14:ligatures w14:val="standardContextual"/>
              </w:rPr>
              <w:t xml:space="preserve">Drafting of Cabinet paper and RIA with changes to Regulations. </w:t>
            </w:r>
            <w:r w:rsidR="00F00536" w:rsidRPr="008B1E85">
              <w:rPr>
                <w:rFonts w:ascii="Verdana" w:eastAsiaTheme="minorHAnsi" w:hAnsi="Verdana" w:cstheme="minorBidi"/>
                <w:kern w:val="2"/>
                <w:sz w:val="20"/>
                <w:szCs w:val="20"/>
                <w:lang w:eastAsia="en-US"/>
                <w14:ligatures w14:val="standardContextual"/>
              </w:rPr>
              <w:t xml:space="preserve"> </w:t>
            </w:r>
            <w:r w:rsidRPr="008B1E85">
              <w:rPr>
                <w:rFonts w:ascii="Verdana" w:eastAsiaTheme="minorHAnsi" w:hAnsi="Verdana" w:cstheme="minorBidi"/>
                <w:kern w:val="2"/>
                <w:sz w:val="20"/>
                <w:szCs w:val="20"/>
                <w:lang w:eastAsia="en-US"/>
                <w14:ligatures w14:val="standardContextual"/>
              </w:rPr>
              <w:t>(Q1/2026)</w:t>
            </w:r>
            <w:r w:rsidR="00ED56D3" w:rsidRPr="008B1E85">
              <w:rPr>
                <w:rFonts w:ascii="Verdana" w:hAnsi="Verdana" w:cs="Segoe UI Emoji"/>
                <w:sz w:val="20"/>
                <w:szCs w:val="20"/>
              </w:rPr>
              <w:t xml:space="preserve"> – Milestone completed</w:t>
            </w:r>
            <w:r w:rsidR="00F74FFC">
              <w:rPr>
                <w:rFonts w:ascii="Verdana" w:hAnsi="Verdana" w:cs="Segoe UI Emoji"/>
                <w:sz w:val="20"/>
                <w:szCs w:val="20"/>
              </w:rPr>
              <w:t>.</w:t>
            </w:r>
          </w:p>
          <w:p w14:paraId="6A2D49F9" w14:textId="723F8EF9" w:rsidR="00703C01" w:rsidRPr="008B1E85" w:rsidRDefault="00703C01" w:rsidP="00703C01">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HAnsi" w:hAnsi="Verdana" w:cstheme="minorBidi"/>
                <w:kern w:val="2"/>
                <w:sz w:val="20"/>
                <w:szCs w:val="20"/>
                <w:lang w:eastAsia="en-US"/>
                <w14:ligatures w14:val="standardContextual"/>
              </w:rPr>
              <w:t xml:space="preserve">Cabinet policy decisions on regulation changes. </w:t>
            </w:r>
            <w:r w:rsidR="00F00536" w:rsidRPr="008B1E85">
              <w:rPr>
                <w:rFonts w:ascii="Verdana" w:eastAsiaTheme="minorHAnsi" w:hAnsi="Verdana" w:cstheme="minorBidi"/>
                <w:kern w:val="2"/>
                <w:sz w:val="20"/>
                <w:szCs w:val="20"/>
                <w:lang w:eastAsia="en-US"/>
                <w14:ligatures w14:val="standardContextual"/>
              </w:rPr>
              <w:t xml:space="preserve"> </w:t>
            </w:r>
            <w:r w:rsidRPr="008B1E85">
              <w:rPr>
                <w:rFonts w:ascii="Verdana" w:eastAsiaTheme="minorHAnsi" w:hAnsi="Verdana" w:cstheme="minorBidi"/>
                <w:kern w:val="2"/>
                <w:sz w:val="20"/>
                <w:szCs w:val="20"/>
                <w:lang w:eastAsia="en-US"/>
                <w14:ligatures w14:val="standardContextual"/>
              </w:rPr>
              <w:t>(Q2/2026)</w:t>
            </w:r>
            <w:r w:rsidR="00ED56D3" w:rsidRPr="008B1E85">
              <w:rPr>
                <w:rFonts w:ascii="Verdana" w:hAnsi="Verdana" w:cs="Segoe UI Emoji"/>
                <w:sz w:val="20"/>
                <w:szCs w:val="20"/>
              </w:rPr>
              <w:t xml:space="preserve"> – Milestone completed</w:t>
            </w:r>
            <w:r w:rsidR="00F74FFC">
              <w:rPr>
                <w:rFonts w:ascii="Verdana" w:hAnsi="Verdana" w:cs="Segoe UI Emoji"/>
                <w:sz w:val="20"/>
                <w:szCs w:val="20"/>
              </w:rPr>
              <w:t>.</w:t>
            </w:r>
          </w:p>
        </w:tc>
        <w:tc>
          <w:tcPr>
            <w:tcW w:w="387" w:type="pct"/>
            <w:tcMar>
              <w:top w:w="28" w:type="dxa"/>
              <w:left w:w="57" w:type="dxa"/>
              <w:bottom w:w="28" w:type="dxa"/>
              <w:right w:w="57" w:type="dxa"/>
            </w:tcMar>
          </w:tcPr>
          <w:p w14:paraId="667BB66A" w14:textId="1FBE5A9A" w:rsidR="00703C01" w:rsidRPr="008B1E85" w:rsidRDefault="00C96DE1" w:rsidP="00703C01">
            <w:pPr>
              <w:spacing w:before="40" w:after="120"/>
              <w:rPr>
                <w:sz w:val="20"/>
                <w:szCs w:val="20"/>
              </w:rPr>
            </w:pPr>
            <w:r w:rsidRPr="008B1E85">
              <w:rPr>
                <w:rFonts w:cs="Calibri"/>
                <w:color w:val="000000"/>
                <w:kern w:val="24"/>
                <w:sz w:val="20"/>
                <w:szCs w:val="20"/>
              </w:rPr>
              <w:t>--</w:t>
            </w:r>
          </w:p>
        </w:tc>
        <w:tc>
          <w:tcPr>
            <w:tcW w:w="398" w:type="pct"/>
            <w:tcMar>
              <w:top w:w="28" w:type="dxa"/>
              <w:left w:w="57" w:type="dxa"/>
              <w:bottom w:w="28" w:type="dxa"/>
              <w:right w:w="57" w:type="dxa"/>
            </w:tcMar>
          </w:tcPr>
          <w:p w14:paraId="3311DBFF" w14:textId="7F8F6194" w:rsidR="00703C01" w:rsidRPr="008B1E85" w:rsidRDefault="00C96DE1" w:rsidP="00703C01">
            <w:pPr>
              <w:pStyle w:val="NormalWeb"/>
              <w:spacing w:before="40" w:beforeAutospacing="0" w:after="120" w:afterAutospacing="0"/>
              <w:textAlignment w:val="top"/>
              <w:rPr>
                <w:rFonts w:ascii="Verdana" w:hAnsi="Verdana" w:cs="Calibri"/>
                <w:strike/>
                <w:color w:val="000000"/>
                <w:kern w:val="24"/>
                <w:sz w:val="20"/>
                <w:szCs w:val="20"/>
              </w:rPr>
            </w:pPr>
            <w:r w:rsidRPr="008B1E85">
              <w:rPr>
                <w:rFonts w:ascii="Verdana" w:hAnsi="Verdana" w:cs="Calibri"/>
                <w:color w:val="000000"/>
                <w:kern w:val="24"/>
                <w:sz w:val="20"/>
                <w:szCs w:val="20"/>
              </w:rPr>
              <w:t>Regulations published.</w:t>
            </w:r>
          </w:p>
        </w:tc>
        <w:tc>
          <w:tcPr>
            <w:tcW w:w="485" w:type="pct"/>
            <w:tcMar>
              <w:top w:w="28" w:type="dxa"/>
              <w:left w:w="57" w:type="dxa"/>
              <w:bottom w:w="28" w:type="dxa"/>
              <w:right w:w="57" w:type="dxa"/>
            </w:tcMar>
          </w:tcPr>
          <w:p w14:paraId="788F7D2E" w14:textId="307B5ECE" w:rsidR="00703C01" w:rsidRPr="008B1E85" w:rsidRDefault="00703C01" w:rsidP="00703C01">
            <w:pPr>
              <w:spacing w:before="40" w:after="120"/>
              <w:rPr>
                <w:rFonts w:cs="Calibri"/>
                <w:color w:val="000000" w:themeColor="text1"/>
                <w:sz w:val="20"/>
                <w:szCs w:val="20"/>
              </w:rPr>
            </w:pPr>
            <w:r w:rsidRPr="008B1E85">
              <w:rPr>
                <w:rFonts w:cs="Calibri"/>
                <w:color w:val="000000" w:themeColor="text1"/>
                <w:sz w:val="20"/>
                <w:szCs w:val="20"/>
              </w:rPr>
              <w:t xml:space="preserve">Implementation of new strategic plans from 1 January 2027. </w:t>
            </w:r>
          </w:p>
          <w:p w14:paraId="7D1D00AD" w14:textId="30AEC8FF" w:rsidR="00703C01" w:rsidRPr="008B1E85" w:rsidRDefault="00703C01" w:rsidP="00703C01">
            <w:pPr>
              <w:spacing w:before="40" w:after="120"/>
              <w:rPr>
                <w:rFonts w:cs="Calibri"/>
                <w:color w:val="000000" w:themeColor="text1"/>
                <w:sz w:val="20"/>
                <w:szCs w:val="20"/>
              </w:rPr>
            </w:pPr>
            <w:r w:rsidRPr="008B1E85">
              <w:rPr>
                <w:rFonts w:cs="Calibri"/>
                <w:color w:val="000000" w:themeColor="text1"/>
                <w:sz w:val="20"/>
                <w:szCs w:val="20"/>
              </w:rPr>
              <w:t>2027 – 2030: Continuous improvement and embedding</w:t>
            </w:r>
            <w:r w:rsidR="003822A1" w:rsidRPr="008B1E85">
              <w:rPr>
                <w:rFonts w:cs="Calibri"/>
                <w:color w:val="000000" w:themeColor="text1"/>
                <w:sz w:val="20"/>
                <w:szCs w:val="20"/>
              </w:rPr>
              <w:t>.</w:t>
            </w:r>
          </w:p>
          <w:p w14:paraId="4F319728" w14:textId="3BF8E7CD" w:rsidR="00703C01" w:rsidRPr="008B1E85" w:rsidRDefault="00703C01" w:rsidP="00703C01">
            <w:pPr>
              <w:spacing w:before="40" w:after="120"/>
              <w:rPr>
                <w:rFonts w:cs="Calibri"/>
                <w:color w:val="000000" w:themeColor="text1"/>
                <w:sz w:val="20"/>
                <w:szCs w:val="20"/>
              </w:rPr>
            </w:pPr>
          </w:p>
        </w:tc>
        <w:tc>
          <w:tcPr>
            <w:tcW w:w="403" w:type="pct"/>
            <w:tcMar>
              <w:top w:w="28" w:type="dxa"/>
              <w:left w:w="57" w:type="dxa"/>
              <w:bottom w:w="28" w:type="dxa"/>
              <w:right w:w="57" w:type="dxa"/>
            </w:tcMar>
          </w:tcPr>
          <w:p w14:paraId="3C80CB59" w14:textId="07F0CC8C" w:rsidR="00703C01" w:rsidRPr="008B1E85" w:rsidRDefault="00703C01" w:rsidP="00703C01">
            <w:pPr>
              <w:spacing w:before="40" w:after="120"/>
              <w:rPr>
                <w:sz w:val="20"/>
                <w:szCs w:val="20"/>
              </w:rPr>
            </w:pPr>
            <w:r w:rsidRPr="008B1E85">
              <w:rPr>
                <w:sz w:val="20"/>
                <w:szCs w:val="20"/>
              </w:rPr>
              <w:t xml:space="preserve"> 2030</w:t>
            </w:r>
          </w:p>
        </w:tc>
        <w:tc>
          <w:tcPr>
            <w:tcW w:w="317" w:type="pct"/>
            <w:shd w:val="clear" w:color="auto" w:fill="00B050"/>
            <w:tcMar>
              <w:top w:w="28" w:type="dxa"/>
              <w:left w:w="57" w:type="dxa"/>
              <w:bottom w:w="28" w:type="dxa"/>
              <w:right w:w="57" w:type="dxa"/>
            </w:tcMar>
          </w:tcPr>
          <w:p w14:paraId="3405EBCD" w14:textId="77777777" w:rsidR="00703C01" w:rsidRPr="008B1E85" w:rsidRDefault="00703C01" w:rsidP="00703C01">
            <w:pPr>
              <w:spacing w:before="40" w:after="120"/>
              <w:rPr>
                <w:sz w:val="20"/>
                <w:szCs w:val="20"/>
              </w:rPr>
            </w:pPr>
            <w:r w:rsidRPr="008B1E85">
              <w:rPr>
                <w:b/>
                <w:bCs/>
                <w:color w:val="FFFFFF" w:themeColor="background1"/>
                <w:sz w:val="20"/>
                <w:szCs w:val="20"/>
              </w:rPr>
              <w:t>Green</w:t>
            </w:r>
          </w:p>
        </w:tc>
        <w:tc>
          <w:tcPr>
            <w:tcW w:w="477" w:type="pct"/>
            <w:tcMar>
              <w:top w:w="28" w:type="dxa"/>
              <w:left w:w="57" w:type="dxa"/>
              <w:bottom w:w="28" w:type="dxa"/>
              <w:right w:w="57" w:type="dxa"/>
            </w:tcMar>
          </w:tcPr>
          <w:p w14:paraId="58BC822E" w14:textId="68AAE606" w:rsidR="00703C01" w:rsidRPr="008B1E85" w:rsidRDefault="009736B7" w:rsidP="00703C01">
            <w:pPr>
              <w:pStyle w:val="NormalWeb"/>
              <w:spacing w:before="40" w:beforeAutospacing="0" w:after="120" w:afterAutospacing="0"/>
              <w:textAlignment w:val="top"/>
              <w:rPr>
                <w:rFonts w:ascii="Verdana" w:eastAsia="Calibri" w:hAnsi="Verdana" w:cs="Calibri"/>
                <w:sz w:val="20"/>
                <w:szCs w:val="20"/>
              </w:rPr>
            </w:pPr>
            <w:r w:rsidRPr="008B1E85">
              <w:rPr>
                <w:rFonts w:ascii="Verdana" w:eastAsia="Calibri" w:hAnsi="Verdana" w:cs="Calibri"/>
                <w:sz w:val="20"/>
                <w:szCs w:val="20"/>
              </w:rPr>
              <w:t xml:space="preserve">In June 2026, Cabinet agreed to make changes to school planning and reporting requirements to align it with recent changes to legislation. </w:t>
            </w:r>
          </w:p>
          <w:p w14:paraId="53200328" w14:textId="215A4621" w:rsidR="001C5EAC" w:rsidRPr="008B1E85" w:rsidRDefault="001C5EAC" w:rsidP="00703C01">
            <w:pPr>
              <w:pStyle w:val="NormalWeb"/>
              <w:spacing w:before="40" w:beforeAutospacing="0" w:after="120" w:afterAutospacing="0"/>
              <w:textAlignment w:val="top"/>
              <w:rPr>
                <w:rFonts w:ascii="Verdana" w:eastAsia="Calibri" w:hAnsi="Verdana" w:cs="Calibri"/>
                <w:sz w:val="20"/>
                <w:szCs w:val="20"/>
              </w:rPr>
            </w:pPr>
            <w:r w:rsidRPr="008B1E85">
              <w:rPr>
                <w:rFonts w:ascii="Verdana" w:eastAsia="Calibri" w:hAnsi="Verdana" w:cs="Calibri"/>
                <w:sz w:val="20"/>
                <w:szCs w:val="20"/>
              </w:rPr>
              <w:t xml:space="preserve">Milestone “Regulations published” has moved from Q3 to Q4 to allow </w:t>
            </w:r>
            <w:r w:rsidR="005B2B95" w:rsidRPr="008B1E85">
              <w:rPr>
                <w:rFonts w:ascii="Verdana" w:eastAsia="Calibri" w:hAnsi="Verdana" w:cs="Calibri"/>
                <w:sz w:val="20"/>
                <w:szCs w:val="20"/>
              </w:rPr>
              <w:t xml:space="preserve">more time for </w:t>
            </w:r>
            <w:r w:rsidRPr="008B1E85">
              <w:rPr>
                <w:rFonts w:ascii="Verdana" w:eastAsia="Calibri" w:hAnsi="Verdana" w:cs="Calibri"/>
                <w:sz w:val="20"/>
                <w:szCs w:val="20"/>
              </w:rPr>
              <w:t xml:space="preserve">PCO </w:t>
            </w:r>
            <w:r w:rsidR="00201D5E" w:rsidRPr="008B1E85">
              <w:rPr>
                <w:rFonts w:ascii="Verdana" w:eastAsia="Calibri" w:hAnsi="Verdana" w:cs="Calibri"/>
                <w:sz w:val="20"/>
                <w:szCs w:val="20"/>
              </w:rPr>
              <w:t xml:space="preserve">to draft the new regulations. </w:t>
            </w:r>
            <w:r w:rsidR="003822A1" w:rsidRPr="008B1E85">
              <w:rPr>
                <w:rFonts w:ascii="Verdana" w:eastAsia="Calibri" w:hAnsi="Verdana" w:cs="Calibri"/>
                <w:sz w:val="20"/>
                <w:szCs w:val="20"/>
              </w:rPr>
              <w:t>This is n</w:t>
            </w:r>
            <w:r w:rsidR="00C931B5" w:rsidRPr="008B1E85">
              <w:rPr>
                <w:rFonts w:ascii="Verdana" w:eastAsia="Calibri" w:hAnsi="Verdana" w:cs="Calibri"/>
                <w:sz w:val="20"/>
                <w:szCs w:val="20"/>
              </w:rPr>
              <w:t>ot</w:t>
            </w:r>
            <w:r w:rsidR="00C80462" w:rsidRPr="008B1E85">
              <w:rPr>
                <w:rFonts w:ascii="Verdana" w:eastAsia="Calibri" w:hAnsi="Verdana" w:cs="Calibri"/>
                <w:sz w:val="20"/>
                <w:szCs w:val="20"/>
              </w:rPr>
              <w:t xml:space="preserve"> </w:t>
            </w:r>
            <w:r w:rsidR="00C931B5" w:rsidRPr="008B1E85">
              <w:rPr>
                <w:rFonts w:ascii="Verdana" w:eastAsia="Calibri" w:hAnsi="Verdana" w:cs="Calibri"/>
                <w:sz w:val="20"/>
                <w:szCs w:val="20"/>
              </w:rPr>
              <w:t xml:space="preserve">impacting </w:t>
            </w:r>
            <w:r w:rsidR="00681828" w:rsidRPr="008B1E85">
              <w:rPr>
                <w:rFonts w:ascii="Verdana" w:eastAsia="Calibri" w:hAnsi="Verdana" w:cs="Calibri"/>
                <w:sz w:val="20"/>
                <w:szCs w:val="20"/>
              </w:rPr>
              <w:t xml:space="preserve">the timing of </w:t>
            </w:r>
            <w:r w:rsidR="00D21A20" w:rsidRPr="008B1E85">
              <w:rPr>
                <w:rFonts w:ascii="Verdana" w:eastAsia="Calibri" w:hAnsi="Verdana" w:cs="Calibri"/>
                <w:sz w:val="20"/>
                <w:szCs w:val="20"/>
              </w:rPr>
              <w:t>subsequent milestones</w:t>
            </w:r>
            <w:r w:rsidR="006B0089" w:rsidRPr="008B1E85">
              <w:rPr>
                <w:rFonts w:ascii="Verdana" w:eastAsia="Calibri" w:hAnsi="Verdana" w:cs="Calibri"/>
                <w:sz w:val="20"/>
                <w:szCs w:val="20"/>
              </w:rPr>
              <w:t>.</w:t>
            </w:r>
            <w:r w:rsidRPr="008B1E85">
              <w:rPr>
                <w:rFonts w:ascii="Verdana" w:eastAsia="Calibri" w:hAnsi="Verdana" w:cs="Calibri"/>
                <w:sz w:val="20"/>
                <w:szCs w:val="20"/>
              </w:rPr>
              <w:t xml:space="preserve"> </w:t>
            </w:r>
          </w:p>
          <w:p w14:paraId="43D94E9B" w14:textId="7DABB26D" w:rsidR="00647701" w:rsidRPr="008B1E85" w:rsidRDefault="00703C01" w:rsidP="00647701">
            <w:pPr>
              <w:pStyle w:val="NormalWeb"/>
              <w:spacing w:before="40" w:beforeAutospacing="0" w:after="120" w:afterAutospacing="0"/>
              <w:textAlignment w:val="top"/>
              <w:rPr>
                <w:rFonts w:ascii="Verdana" w:eastAsia="Calibri" w:hAnsi="Verdana" w:cs="Calibri"/>
                <w:color w:val="000000" w:themeColor="text1"/>
                <w:sz w:val="20"/>
                <w:szCs w:val="20"/>
              </w:rPr>
            </w:pPr>
            <w:r w:rsidRPr="008B1E85">
              <w:rPr>
                <w:rFonts w:ascii="Verdana" w:eastAsia="Calibri" w:hAnsi="Verdana" w:cs="Calibri"/>
                <w:color w:val="000000" w:themeColor="text1"/>
                <w:sz w:val="20"/>
                <w:szCs w:val="20"/>
              </w:rPr>
              <w:t>The action end year has moved to 2030</w:t>
            </w:r>
            <w:r w:rsidR="002F4F4C" w:rsidRPr="008B1E85">
              <w:rPr>
                <w:rFonts w:ascii="Verdana" w:eastAsia="Calibri" w:hAnsi="Verdana" w:cs="Calibri"/>
                <w:color w:val="000000" w:themeColor="text1"/>
                <w:sz w:val="20"/>
                <w:szCs w:val="20"/>
              </w:rPr>
              <w:t xml:space="preserve"> (previously 2027)</w:t>
            </w:r>
            <w:r w:rsidRPr="008B1E85">
              <w:rPr>
                <w:rFonts w:ascii="Verdana" w:eastAsia="Calibri" w:hAnsi="Verdana" w:cs="Calibri"/>
                <w:color w:val="000000" w:themeColor="text1"/>
                <w:sz w:val="20"/>
                <w:szCs w:val="20"/>
              </w:rPr>
              <w:t>, allowing for a 3</w:t>
            </w:r>
            <w:r w:rsidR="000A126C" w:rsidRPr="008B1E85">
              <w:rPr>
                <w:rFonts w:ascii="Verdana" w:eastAsia="Calibri" w:hAnsi="Verdana" w:cs="Calibri"/>
                <w:color w:val="000000" w:themeColor="text1"/>
                <w:sz w:val="20"/>
                <w:szCs w:val="20"/>
              </w:rPr>
              <w:t>-</w:t>
            </w:r>
            <w:r w:rsidRPr="008B1E85">
              <w:rPr>
                <w:rFonts w:ascii="Verdana" w:eastAsia="Calibri" w:hAnsi="Verdana" w:cs="Calibri"/>
                <w:color w:val="000000" w:themeColor="text1"/>
                <w:sz w:val="20"/>
                <w:szCs w:val="20"/>
              </w:rPr>
              <w:t>year period to monitor embedding and continuous improvement of the new reporting processes</w:t>
            </w:r>
            <w:r w:rsidR="00647701" w:rsidRPr="008B1E85">
              <w:rPr>
                <w:rFonts w:ascii="Verdana" w:eastAsia="Calibri" w:hAnsi="Verdana" w:cs="Calibri"/>
                <w:color w:val="000000" w:themeColor="text1"/>
                <w:sz w:val="20"/>
                <w:szCs w:val="20"/>
              </w:rPr>
              <w:t xml:space="preserve">. </w:t>
            </w:r>
          </w:p>
          <w:p w14:paraId="6233E279" w14:textId="22236B55" w:rsidR="00703C01" w:rsidRPr="008B1E85" w:rsidRDefault="0026663D" w:rsidP="00647701">
            <w:pPr>
              <w:pStyle w:val="NormalWeb"/>
              <w:spacing w:before="40" w:beforeAutospacing="0" w:after="120" w:afterAutospacing="0"/>
              <w:textAlignment w:val="top"/>
              <w:rPr>
                <w:rFonts w:ascii="Verdana" w:eastAsia="Calibri" w:hAnsi="Verdana" w:cs="Calibri"/>
                <w:color w:val="000000" w:themeColor="text1"/>
                <w:sz w:val="20"/>
                <w:szCs w:val="20"/>
              </w:rPr>
            </w:pPr>
            <w:r w:rsidRPr="008B1E85">
              <w:rPr>
                <w:rFonts w:ascii="Verdana" w:eastAsia="Calibri" w:hAnsi="Verdana" w:cs="Calibri"/>
                <w:color w:val="000000" w:themeColor="text1"/>
                <w:sz w:val="20"/>
                <w:szCs w:val="20"/>
              </w:rPr>
              <w:t xml:space="preserve">Opportunities for further milestones will be considered once a definition of disability has been </w:t>
            </w:r>
            <w:r w:rsidR="00817619" w:rsidRPr="008B1E85">
              <w:rPr>
                <w:rFonts w:ascii="Verdana" w:eastAsia="Calibri" w:hAnsi="Verdana" w:cs="Calibri"/>
                <w:color w:val="000000" w:themeColor="text1"/>
                <w:sz w:val="20"/>
                <w:szCs w:val="20"/>
              </w:rPr>
              <w:t>developed under Education Action 8.</w:t>
            </w:r>
          </w:p>
        </w:tc>
      </w:tr>
      <w:tr w:rsidR="00703C01" w:rsidRPr="003731A2" w14:paraId="0890287F" w14:textId="77777777" w:rsidTr="003F00B3">
        <w:trPr>
          <w:cantSplit/>
          <w:trHeight w:val="42"/>
        </w:trPr>
        <w:tc>
          <w:tcPr>
            <w:tcW w:w="410" w:type="pct"/>
            <w:tcMar>
              <w:top w:w="28" w:type="dxa"/>
              <w:left w:w="57" w:type="dxa"/>
              <w:bottom w:w="28" w:type="dxa"/>
              <w:right w:w="57" w:type="dxa"/>
            </w:tcMar>
          </w:tcPr>
          <w:p w14:paraId="19FF2E56" w14:textId="393A6201" w:rsidR="00703C01" w:rsidRPr="00E015EA" w:rsidRDefault="00185069" w:rsidP="00703C01">
            <w:pPr>
              <w:spacing w:before="40" w:after="60"/>
              <w:rPr>
                <w:rFonts w:cs="Calibri"/>
                <w:b/>
                <w:bCs/>
                <w:kern w:val="24"/>
                <w:sz w:val="20"/>
                <w:szCs w:val="20"/>
              </w:rPr>
            </w:pPr>
            <w:r>
              <w:rPr>
                <w:b/>
                <w:bCs/>
                <w:sz w:val="20"/>
                <w:szCs w:val="20"/>
              </w:rPr>
              <w:lastRenderedPageBreak/>
              <w:t>Education</w:t>
            </w:r>
            <w:r w:rsidR="00703C01" w:rsidRPr="00E015EA">
              <w:rPr>
                <w:b/>
                <w:bCs/>
                <w:sz w:val="20"/>
                <w:szCs w:val="20"/>
              </w:rPr>
              <w:t xml:space="preserve"> 7</w:t>
            </w:r>
          </w:p>
        </w:tc>
        <w:tc>
          <w:tcPr>
            <w:tcW w:w="412" w:type="pct"/>
            <w:tcMar>
              <w:top w:w="28" w:type="dxa"/>
              <w:left w:w="57" w:type="dxa"/>
              <w:bottom w:w="28" w:type="dxa"/>
              <w:right w:w="57" w:type="dxa"/>
            </w:tcMar>
          </w:tcPr>
          <w:p w14:paraId="6DA16A16" w14:textId="77777777" w:rsidR="00703C01" w:rsidRPr="008B1E85" w:rsidRDefault="00703C01" w:rsidP="00703C01">
            <w:pPr>
              <w:pStyle w:val="NormalWeb"/>
              <w:spacing w:before="40" w:beforeAutospacing="0" w:after="120" w:afterAutospacing="0"/>
              <w:textAlignment w:val="top"/>
              <w:rPr>
                <w:rFonts w:ascii="Verdana" w:hAnsi="Verdana" w:cs="Calibri"/>
                <w:color w:val="000000" w:themeColor="text1"/>
                <w:kern w:val="24"/>
                <w:sz w:val="20"/>
                <w:szCs w:val="20"/>
              </w:rPr>
            </w:pPr>
            <w:r w:rsidRPr="008B1E85">
              <w:rPr>
                <w:rFonts w:ascii="Verdana" w:hAnsi="Verdana"/>
                <w:color w:val="000000"/>
                <w:sz w:val="20"/>
                <w:szCs w:val="20"/>
              </w:rPr>
              <w:t>Use existing funding to support Kaupapa Māori settings to access tools, knowledge and skills so they can meet the needs of their disabled ākonga (students) with high quality programmes.</w:t>
            </w:r>
          </w:p>
        </w:tc>
        <w:tc>
          <w:tcPr>
            <w:tcW w:w="381" w:type="pct"/>
          </w:tcPr>
          <w:p w14:paraId="646FCDD1" w14:textId="77777777" w:rsidR="00703C01" w:rsidRPr="008B1E85" w:rsidRDefault="00703C01" w:rsidP="00703C01">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hAnsi="Verdana"/>
                <w:sz w:val="20"/>
                <w:szCs w:val="20"/>
              </w:rPr>
              <w:t>Ministry of Education</w:t>
            </w:r>
          </w:p>
        </w:tc>
        <w:tc>
          <w:tcPr>
            <w:tcW w:w="412"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1A5CC74" w14:textId="77777777" w:rsidR="00703C01" w:rsidRPr="008B1E85" w:rsidRDefault="00703C01" w:rsidP="00703C01">
            <w:pPr>
              <w:pStyle w:val="NormalWeb"/>
              <w:spacing w:after="120" w:afterAutospacing="0"/>
              <w:rPr>
                <w:rFonts w:ascii="Verdana" w:eastAsiaTheme="minorEastAsia" w:hAnsi="Verdana" w:cs="Calibri"/>
                <w:color w:val="000000"/>
                <w:kern w:val="24"/>
                <w:sz w:val="20"/>
                <w:szCs w:val="20"/>
                <w14:ligatures w14:val="standardContextual"/>
              </w:rPr>
            </w:pPr>
            <w:r w:rsidRPr="008B1E85">
              <w:rPr>
                <w:rFonts w:ascii="Verdana" w:eastAsiaTheme="minorEastAsia" w:hAnsi="Verdana" w:cs="Calibri"/>
                <w:b/>
                <w:color w:val="000000"/>
                <w:kern w:val="24"/>
                <w:sz w:val="20"/>
                <w:szCs w:val="20"/>
                <w14:ligatures w14:val="standardContextual"/>
              </w:rPr>
              <w:t>Initiative 1:</w:t>
            </w:r>
            <w:r w:rsidRPr="008B1E85">
              <w:rPr>
                <w:rFonts w:ascii="Verdana" w:eastAsiaTheme="minorEastAsia" w:hAnsi="Verdana" w:cs="Calibri"/>
                <w:color w:val="000000"/>
                <w:kern w:val="24"/>
                <w:sz w:val="20"/>
                <w:szCs w:val="20"/>
                <w14:ligatures w14:val="standardContextual"/>
              </w:rPr>
              <w:t xml:space="preserve"> Implementation</w:t>
            </w:r>
          </w:p>
          <w:p w14:paraId="50A12B79" w14:textId="77777777" w:rsidR="009C4AA2" w:rsidRPr="008B1E85" w:rsidRDefault="009C4AA2" w:rsidP="009C4AA2">
            <w:pPr>
              <w:pStyle w:val="NormalWeb"/>
              <w:spacing w:after="120" w:afterAutospacing="0"/>
              <w:rPr>
                <w:rFonts w:ascii="Verdana" w:eastAsiaTheme="minorEastAsia" w:hAnsi="Verdana" w:cs="Calibri"/>
                <w:color w:val="000000"/>
                <w:kern w:val="24"/>
                <w:sz w:val="20"/>
                <w:szCs w:val="20"/>
                <w14:ligatures w14:val="standardContextual"/>
              </w:rPr>
            </w:pPr>
            <w:r w:rsidRPr="008B1E85">
              <w:rPr>
                <w:rFonts w:ascii="Verdana" w:eastAsiaTheme="minorEastAsia" w:hAnsi="Verdana" w:cs="Calibri"/>
                <w:b/>
                <w:bCs/>
                <w:color w:val="000000"/>
                <w:kern w:val="24"/>
                <w:sz w:val="20"/>
                <w:szCs w:val="20"/>
                <w14:ligatures w14:val="standardContextual"/>
              </w:rPr>
              <w:t>Initiative 2:</w:t>
            </w:r>
            <w:r w:rsidRPr="008B1E85">
              <w:rPr>
                <w:rFonts w:ascii="Verdana" w:eastAsiaTheme="minorEastAsia" w:hAnsi="Verdana" w:cs="Calibri"/>
                <w:color w:val="000000"/>
                <w:kern w:val="24"/>
                <w:sz w:val="20"/>
                <w:szCs w:val="20"/>
                <w14:ligatures w14:val="standardContextual"/>
              </w:rPr>
              <w:t xml:space="preserve"> Implementation</w:t>
            </w:r>
          </w:p>
          <w:p w14:paraId="3CB89558" w14:textId="7B87B47F" w:rsidR="00703C01" w:rsidRPr="008B1E85" w:rsidRDefault="007D6BDE" w:rsidP="00703C01">
            <w:pPr>
              <w:pStyle w:val="NormalWeb"/>
              <w:spacing w:after="120" w:afterAutospacing="0"/>
              <w:rPr>
                <w:rFonts w:ascii="Verdana" w:eastAsiaTheme="minorEastAsia" w:hAnsi="Verdana" w:cs="Calibri"/>
                <w:color w:val="000000"/>
                <w:kern w:val="24"/>
                <w:sz w:val="20"/>
                <w:szCs w:val="20"/>
              </w:rPr>
            </w:pPr>
            <w:r>
              <w:rPr>
                <w:rFonts w:ascii="Verdana" w:eastAsiaTheme="minorEastAsia" w:hAnsi="Verdana" w:cs="Calibri"/>
                <w:b/>
                <w:color w:val="000000"/>
                <w:kern w:val="24"/>
                <w:sz w:val="20"/>
                <w:szCs w:val="20"/>
                <w14:ligatures w14:val="standardContextual"/>
              </w:rPr>
              <w:t>I</w:t>
            </w:r>
            <w:r w:rsidR="00703C01" w:rsidRPr="008B1E85">
              <w:rPr>
                <w:rFonts w:ascii="Verdana" w:eastAsiaTheme="minorEastAsia" w:hAnsi="Verdana" w:cs="Calibri"/>
                <w:b/>
                <w:color w:val="000000"/>
                <w:kern w:val="24"/>
                <w:sz w:val="20"/>
                <w:szCs w:val="20"/>
                <w14:ligatures w14:val="standardContextual"/>
              </w:rPr>
              <w:t xml:space="preserve">nitiative 3: </w:t>
            </w:r>
            <w:r w:rsidR="00703C01" w:rsidRPr="008B1E85">
              <w:rPr>
                <w:rFonts w:ascii="Verdana" w:eastAsiaTheme="minorEastAsia" w:hAnsi="Verdana" w:cs="Calibri"/>
                <w:color w:val="000000"/>
                <w:kern w:val="24"/>
                <w:sz w:val="20"/>
                <w:szCs w:val="20"/>
                <w14:ligatures w14:val="standardContextual"/>
              </w:rPr>
              <w:t>Implementation</w:t>
            </w:r>
          </w:p>
        </w:tc>
        <w:tc>
          <w:tcPr>
            <w:tcW w:w="91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E5A485B" w14:textId="77777777" w:rsidR="00703C01" w:rsidRPr="008B1E85" w:rsidRDefault="00703C01" w:rsidP="00703C01">
            <w:pPr>
              <w:pStyle w:val="NormalWeb"/>
              <w:spacing w:before="40" w:beforeAutospacing="0" w:after="120" w:afterAutospacing="0"/>
              <w:rPr>
                <w:rFonts w:ascii="Verdana" w:eastAsiaTheme="minorEastAsia" w:hAnsi="Verdana" w:cs="Calibri"/>
                <w:color w:val="000000"/>
                <w:kern w:val="24"/>
                <w:sz w:val="20"/>
                <w:szCs w:val="20"/>
                <w14:ligatures w14:val="standardContextual"/>
              </w:rPr>
            </w:pPr>
            <w:r w:rsidRPr="008B1E85">
              <w:rPr>
                <w:rFonts w:ascii="Verdana" w:eastAsiaTheme="minorEastAsia" w:hAnsi="Verdana" w:cs="Calibri"/>
                <w:b/>
                <w:bCs/>
                <w:color w:val="000000"/>
                <w:kern w:val="24"/>
                <w:sz w:val="20"/>
                <w:szCs w:val="20"/>
                <w14:ligatures w14:val="standardContextual"/>
              </w:rPr>
              <w:t>Initiative 1:</w:t>
            </w:r>
            <w:r w:rsidRPr="008B1E85">
              <w:rPr>
                <w:rFonts w:ascii="Verdana" w:eastAsiaTheme="minorEastAsia" w:hAnsi="Verdana" w:cs="Calibri"/>
                <w:color w:val="000000"/>
                <w:kern w:val="24"/>
                <w:sz w:val="20"/>
                <w:szCs w:val="20"/>
                <w14:ligatures w14:val="standardContextual"/>
              </w:rPr>
              <w:t xml:space="preserve"> </w:t>
            </w:r>
          </w:p>
          <w:p w14:paraId="1896BF46" w14:textId="0B5CDDAC" w:rsidR="00703C01" w:rsidRPr="008B1E85" w:rsidRDefault="00703C01" w:rsidP="00703C01">
            <w:pPr>
              <w:pStyle w:val="NormalWeb"/>
              <w:spacing w:before="40" w:beforeAutospacing="0" w:after="120" w:afterAutospacing="0"/>
              <w:rPr>
                <w:rFonts w:ascii="Verdana" w:hAnsi="Verdana" w:cs="Segoe UI Emoji"/>
                <w:kern w:val="2"/>
                <w:sz w:val="20"/>
                <w:szCs w:val="20"/>
                <w14:ligatures w14:val="standardContextual"/>
              </w:rPr>
            </w:pPr>
            <w:r w:rsidRPr="008B1E85">
              <w:rPr>
                <w:rFonts w:ascii="Verdana" w:eastAsiaTheme="minorEastAsia" w:hAnsi="Verdana" w:cs="Calibri"/>
                <w:color w:val="000000"/>
                <w:kern w:val="24"/>
                <w:sz w:val="20"/>
                <w:szCs w:val="20"/>
                <w14:ligatures w14:val="standardContextual"/>
              </w:rPr>
              <w:t xml:space="preserve">35% of Kaupapa Māori &amp; Māori Medium </w:t>
            </w:r>
            <w:r w:rsidRPr="008B1E85">
              <w:rPr>
                <w:rFonts w:ascii="Verdana" w:eastAsiaTheme="minorEastAsia" w:hAnsi="Verdana" w:cs="Calibri"/>
                <w:color w:val="000000" w:themeColor="text1"/>
                <w:kern w:val="2"/>
                <w:sz w:val="20"/>
                <w:szCs w:val="20"/>
                <w14:ligatures w14:val="standardContextual"/>
              </w:rPr>
              <w:t xml:space="preserve">schools </w:t>
            </w:r>
            <w:r w:rsidRPr="008B1E85">
              <w:rPr>
                <w:rFonts w:ascii="Verdana" w:eastAsiaTheme="minorEastAsia" w:hAnsi="Verdana" w:cs="Calibri"/>
                <w:color w:val="000000"/>
                <w:kern w:val="24"/>
                <w:sz w:val="20"/>
                <w:szCs w:val="20"/>
                <w14:ligatures w14:val="standardContextual"/>
              </w:rPr>
              <w:t xml:space="preserve">have </w:t>
            </w:r>
            <w:r w:rsidRPr="008B1E85">
              <w:rPr>
                <w:rFonts w:ascii="Verdana" w:eastAsiaTheme="minorEastAsia" w:hAnsi="Verdana" w:cs="Calibri"/>
                <w:color w:val="000000" w:themeColor="text1"/>
                <w:kern w:val="2"/>
                <w:sz w:val="20"/>
                <w:szCs w:val="20"/>
                <w14:ligatures w14:val="standardContextual"/>
              </w:rPr>
              <w:t xml:space="preserve">appointed a Learning Support Coordinator. </w:t>
            </w:r>
            <w:r w:rsidRPr="008B1E85">
              <w:rPr>
                <w:rFonts w:ascii="Verdana" w:hAnsi="Verdana" w:cs="Segoe UI Emoji"/>
                <w:kern w:val="2"/>
                <w:sz w:val="20"/>
                <w:szCs w:val="20"/>
                <w14:ligatures w14:val="standardContextual"/>
              </w:rPr>
              <w:t>(Q1/2026)</w:t>
            </w:r>
            <w:r w:rsidR="00ED56D3" w:rsidRPr="008B1E85">
              <w:rPr>
                <w:rFonts w:ascii="Verdana" w:hAnsi="Verdana" w:cs="Segoe UI Emoji"/>
                <w:sz w:val="20"/>
                <w:szCs w:val="20"/>
              </w:rPr>
              <w:t xml:space="preserve"> – Milestone completed</w:t>
            </w:r>
            <w:r w:rsidR="00F74FFC">
              <w:rPr>
                <w:rFonts w:ascii="Verdana" w:hAnsi="Verdana" w:cs="Segoe UI Emoji"/>
                <w:sz w:val="20"/>
                <w:szCs w:val="20"/>
              </w:rPr>
              <w:t>.</w:t>
            </w:r>
          </w:p>
          <w:p w14:paraId="6A34AFC7" w14:textId="04B0C2AA" w:rsidR="00703C01" w:rsidRPr="008B1E85" w:rsidRDefault="009C4AA2" w:rsidP="00703C01">
            <w:pPr>
              <w:pStyle w:val="NormalWeb"/>
              <w:spacing w:before="40" w:beforeAutospacing="0" w:after="120" w:afterAutospacing="0"/>
              <w:rPr>
                <w:rFonts w:ascii="Verdana" w:eastAsiaTheme="minorEastAsia" w:hAnsi="Verdana" w:cs="Calibri"/>
                <w:color w:val="000000" w:themeColor="text1"/>
                <w:kern w:val="2"/>
                <w:sz w:val="20"/>
                <w:szCs w:val="20"/>
                <w14:ligatures w14:val="standardContextual"/>
              </w:rPr>
            </w:pPr>
            <w:r w:rsidRPr="008B1E85">
              <w:rPr>
                <w:rFonts w:ascii="Verdana" w:hAnsi="Verdana"/>
                <w:kern w:val="2"/>
                <w:sz w:val="20"/>
                <w:szCs w:val="20"/>
                <w14:ligatures w14:val="standardContextual"/>
              </w:rPr>
              <w:t xml:space="preserve">85% of </w:t>
            </w:r>
            <w:r w:rsidR="00703C01" w:rsidRPr="008B1E85">
              <w:rPr>
                <w:rFonts w:ascii="Verdana" w:eastAsiaTheme="minorEastAsia" w:hAnsi="Verdana" w:cs="Calibri"/>
                <w:color w:val="000000"/>
                <w:kern w:val="24"/>
                <w:sz w:val="20"/>
                <w:szCs w:val="20"/>
                <w14:ligatures w14:val="standardContextual"/>
              </w:rPr>
              <w:t xml:space="preserve">Kaupapa Māori &amp; Māori Medium </w:t>
            </w:r>
            <w:r w:rsidR="00703C01" w:rsidRPr="008B1E85">
              <w:rPr>
                <w:rFonts w:ascii="Verdana" w:eastAsiaTheme="minorEastAsia" w:hAnsi="Verdana" w:cs="Calibri"/>
                <w:color w:val="000000" w:themeColor="text1"/>
                <w:kern w:val="2"/>
                <w:sz w:val="20"/>
                <w:szCs w:val="20"/>
                <w14:ligatures w14:val="standardContextual"/>
              </w:rPr>
              <w:t>schools</w:t>
            </w:r>
            <w:r w:rsidRPr="008B1E85">
              <w:rPr>
                <w:rFonts w:ascii="Verdana" w:eastAsiaTheme="minorEastAsia" w:hAnsi="Verdana" w:cs="Calibri"/>
                <w:color w:val="000000" w:themeColor="text1"/>
                <w:kern w:val="2"/>
                <w:sz w:val="20"/>
                <w:szCs w:val="20"/>
                <w14:ligatures w14:val="standardContextual"/>
              </w:rPr>
              <w:t xml:space="preserve"> have appointed a Learning Support Coordinator. </w:t>
            </w:r>
            <w:r w:rsidR="00703C01" w:rsidRPr="008B1E85">
              <w:rPr>
                <w:rFonts w:ascii="Verdana" w:eastAsiaTheme="minorEastAsia" w:hAnsi="Verdana" w:cs="Calibri"/>
                <w:color w:val="000000" w:themeColor="text1"/>
                <w:kern w:val="2"/>
                <w:sz w:val="20"/>
                <w:szCs w:val="20"/>
                <w14:ligatures w14:val="standardContextual"/>
              </w:rPr>
              <w:t xml:space="preserve"> (Q2/2026)</w:t>
            </w:r>
            <w:r w:rsidR="00ED56D3" w:rsidRPr="008B1E85">
              <w:rPr>
                <w:rFonts w:ascii="Verdana" w:hAnsi="Verdana" w:cs="Segoe UI Emoji"/>
                <w:sz w:val="20"/>
                <w:szCs w:val="20"/>
              </w:rPr>
              <w:t xml:space="preserve"> – Milestone completed</w:t>
            </w:r>
            <w:r w:rsidR="00F74FFC">
              <w:rPr>
                <w:rFonts w:ascii="Verdana" w:hAnsi="Verdana" w:cs="Segoe UI Emoji"/>
                <w:sz w:val="20"/>
                <w:szCs w:val="20"/>
              </w:rPr>
              <w:t>.</w:t>
            </w:r>
          </w:p>
          <w:p w14:paraId="02484CD9" w14:textId="51787C45" w:rsidR="00703C01" w:rsidRPr="008B1E85" w:rsidRDefault="00703C01" w:rsidP="00703C01">
            <w:pPr>
              <w:pStyle w:val="NormalWeb"/>
              <w:spacing w:before="40" w:beforeAutospacing="0" w:after="120" w:afterAutospacing="0"/>
              <w:rPr>
                <w:rFonts w:ascii="Verdana" w:eastAsiaTheme="minorEastAsia" w:hAnsi="Verdana" w:cs="Calibri"/>
                <w:color w:val="000000" w:themeColor="text1"/>
                <w:kern w:val="2"/>
                <w:sz w:val="20"/>
                <w:szCs w:val="20"/>
                <w14:ligatures w14:val="standardContextual"/>
              </w:rPr>
            </w:pPr>
            <w:r w:rsidRPr="081CE7B0">
              <w:rPr>
                <w:rFonts w:ascii="Verdana" w:eastAsiaTheme="minorEastAsia" w:hAnsi="Verdana" w:cs="Calibri"/>
                <w:b/>
                <w:color w:val="000000" w:themeColor="text1"/>
                <w:sz w:val="20"/>
                <w:szCs w:val="20"/>
              </w:rPr>
              <w:t>Initiative 2:</w:t>
            </w:r>
            <w:r w:rsidRPr="081CE7B0">
              <w:rPr>
                <w:rFonts w:ascii="Verdana" w:eastAsiaTheme="minorEastAsia" w:hAnsi="Verdana" w:cs="Calibri"/>
                <w:color w:val="000000" w:themeColor="text1"/>
                <w:sz w:val="20"/>
                <w:szCs w:val="20"/>
              </w:rPr>
              <w:t xml:space="preserve"> </w:t>
            </w:r>
          </w:p>
          <w:p w14:paraId="2AB8D55C" w14:textId="0C28A98F" w:rsidR="00703C01" w:rsidRPr="008B1E85" w:rsidRDefault="00703C01" w:rsidP="00703C01">
            <w:pPr>
              <w:pStyle w:val="NormalWeb"/>
              <w:spacing w:before="40" w:beforeAutospacing="0" w:after="120" w:afterAutospacing="0"/>
              <w:rPr>
                <w:rFonts w:ascii="Verdana" w:eastAsiaTheme="minorEastAsia" w:hAnsi="Verdana" w:cs="Calibri"/>
                <w:color w:val="000000" w:themeColor="text1"/>
                <w:kern w:val="2"/>
                <w:sz w:val="20"/>
                <w:szCs w:val="20"/>
                <w14:ligatures w14:val="standardContextual"/>
              </w:rPr>
            </w:pPr>
            <w:r w:rsidRPr="008B1E85">
              <w:rPr>
                <w:rFonts w:ascii="Verdana" w:eastAsiaTheme="minorEastAsia" w:hAnsi="Verdana" w:cs="Calibri"/>
                <w:color w:val="000000" w:themeColor="text1"/>
                <w:kern w:val="2"/>
                <w:sz w:val="20"/>
                <w:szCs w:val="20"/>
                <w14:ligatures w14:val="standardContextual"/>
              </w:rPr>
              <w:t xml:space="preserve">Engagement planning. </w:t>
            </w:r>
            <w:r w:rsidR="00ED56D3" w:rsidRPr="008B1E85">
              <w:rPr>
                <w:rFonts w:ascii="Verdana" w:hAnsi="Verdana" w:cs="Segoe UI Emoji"/>
                <w:sz w:val="20"/>
                <w:szCs w:val="20"/>
              </w:rPr>
              <w:t>– Milestone completed</w:t>
            </w:r>
            <w:r w:rsidR="00F74FFC">
              <w:rPr>
                <w:rFonts w:ascii="Verdana" w:hAnsi="Verdana" w:cs="Segoe UI Emoji"/>
                <w:sz w:val="20"/>
                <w:szCs w:val="20"/>
              </w:rPr>
              <w:t>.</w:t>
            </w:r>
          </w:p>
          <w:p w14:paraId="0FDDEA91" w14:textId="002CFF60" w:rsidR="00703C01" w:rsidRPr="008B1E85" w:rsidRDefault="00703C01" w:rsidP="00703C01">
            <w:pPr>
              <w:spacing w:after="120"/>
              <w:rPr>
                <w:sz w:val="20"/>
                <w:szCs w:val="20"/>
              </w:rPr>
            </w:pPr>
            <w:r w:rsidRPr="008B1E85">
              <w:rPr>
                <w:sz w:val="20"/>
                <w:szCs w:val="20"/>
              </w:rPr>
              <w:t xml:space="preserve">Engage Ngā Kura-a-Iwi to develop professional learning and development resources. </w:t>
            </w:r>
            <w:r w:rsidR="009C4AA2" w:rsidRPr="008B1E85">
              <w:rPr>
                <w:sz w:val="20"/>
                <w:szCs w:val="20"/>
              </w:rPr>
              <w:t xml:space="preserve"> </w:t>
            </w:r>
            <w:r w:rsidRPr="008B1E85">
              <w:rPr>
                <w:rFonts w:eastAsiaTheme="minorEastAsia" w:cs="Calibri"/>
                <w:color w:val="000000" w:themeColor="text1"/>
                <w:sz w:val="20"/>
                <w:szCs w:val="20"/>
              </w:rPr>
              <w:t>(Q2/2026)</w:t>
            </w:r>
            <w:r w:rsidR="00ED56D3" w:rsidRPr="008B1E85">
              <w:rPr>
                <w:rFonts w:cs="Segoe UI Emoji"/>
                <w:sz w:val="20"/>
                <w:szCs w:val="20"/>
              </w:rPr>
              <w:t xml:space="preserve"> – Milestone completed</w:t>
            </w:r>
            <w:r w:rsidR="00F74FFC">
              <w:rPr>
                <w:rFonts w:cs="Segoe UI Emoji"/>
                <w:sz w:val="20"/>
                <w:szCs w:val="20"/>
              </w:rPr>
              <w:t>.</w:t>
            </w:r>
          </w:p>
          <w:p w14:paraId="4F7C735F" w14:textId="77777777" w:rsidR="00703C01" w:rsidRPr="008B1E85" w:rsidRDefault="00703C01" w:rsidP="00703C01">
            <w:pPr>
              <w:pStyle w:val="NormalWeb"/>
              <w:spacing w:before="40" w:beforeAutospacing="0" w:after="120" w:afterAutospacing="0"/>
              <w:rPr>
                <w:rFonts w:ascii="Verdana" w:eastAsiaTheme="minorEastAsia" w:hAnsi="Verdana" w:cs="Calibri"/>
                <w:color w:val="000000" w:themeColor="text1"/>
                <w:kern w:val="2"/>
                <w:sz w:val="20"/>
                <w:szCs w:val="20"/>
                <w14:ligatures w14:val="standardContextual"/>
              </w:rPr>
            </w:pPr>
            <w:r w:rsidRPr="008B1E85">
              <w:rPr>
                <w:rFonts w:ascii="Verdana" w:eastAsiaTheme="minorEastAsia" w:hAnsi="Verdana" w:cs="Calibri"/>
                <w:b/>
                <w:bCs/>
                <w:color w:val="000000" w:themeColor="text1"/>
                <w:kern w:val="2"/>
                <w:sz w:val="20"/>
                <w:szCs w:val="20"/>
                <w14:ligatures w14:val="standardContextual"/>
              </w:rPr>
              <w:t>Initiative 3:</w:t>
            </w:r>
            <w:r w:rsidRPr="008B1E85">
              <w:rPr>
                <w:rFonts w:ascii="Verdana" w:eastAsiaTheme="minorEastAsia" w:hAnsi="Verdana" w:cs="Calibri"/>
                <w:color w:val="000000" w:themeColor="text1"/>
                <w:kern w:val="2"/>
                <w:sz w:val="20"/>
                <w:szCs w:val="20"/>
                <w14:ligatures w14:val="standardContextual"/>
              </w:rPr>
              <w:t xml:space="preserve"> </w:t>
            </w:r>
          </w:p>
          <w:p w14:paraId="7462F447" w14:textId="3181F998" w:rsidR="00703C01" w:rsidRPr="008B1E85" w:rsidRDefault="00703C01" w:rsidP="00703C01">
            <w:pPr>
              <w:pStyle w:val="NormalWeb"/>
              <w:spacing w:before="40" w:beforeAutospacing="0" w:after="120" w:afterAutospacing="0"/>
              <w:rPr>
                <w:rFonts w:ascii="Verdana" w:eastAsiaTheme="minorEastAsia" w:hAnsi="Verdana" w:cs="Calibri"/>
                <w:color w:val="000000" w:themeColor="text1"/>
                <w:kern w:val="2"/>
                <w:sz w:val="20"/>
                <w:szCs w:val="20"/>
                <w14:ligatures w14:val="standardContextual"/>
              </w:rPr>
            </w:pPr>
            <w:r w:rsidRPr="008B1E85">
              <w:rPr>
                <w:rFonts w:ascii="Verdana" w:eastAsiaTheme="minorEastAsia" w:hAnsi="Verdana" w:cs="Calibri"/>
                <w:color w:val="000000" w:themeColor="text1"/>
                <w:kern w:val="2"/>
                <w:sz w:val="20"/>
                <w:szCs w:val="20"/>
                <w14:ligatures w14:val="standardContextual"/>
              </w:rPr>
              <w:t>18 recipients of the Korowai Mokopuna study award undertaking post-graduate specialist teaching qualification. (Q2/2026)</w:t>
            </w:r>
            <w:r w:rsidR="00ED56D3" w:rsidRPr="008B1E85">
              <w:rPr>
                <w:rFonts w:ascii="Verdana" w:hAnsi="Verdana" w:cs="Segoe UI Emoji"/>
                <w:sz w:val="20"/>
                <w:szCs w:val="20"/>
              </w:rPr>
              <w:t xml:space="preserve"> – Milestone completed</w:t>
            </w:r>
            <w:r w:rsidR="00F74FFC">
              <w:rPr>
                <w:rFonts w:ascii="Verdana" w:hAnsi="Verdana" w:cs="Segoe UI Emoji"/>
                <w:sz w:val="20"/>
                <w:szCs w:val="20"/>
              </w:rPr>
              <w:t>.</w:t>
            </w:r>
          </w:p>
          <w:p w14:paraId="18C833F7" w14:textId="1E5CE3FD" w:rsidR="00703C01" w:rsidRPr="008B1E85" w:rsidRDefault="00703C01" w:rsidP="00703C01">
            <w:pPr>
              <w:pStyle w:val="NormalWeb"/>
              <w:spacing w:before="40" w:beforeAutospacing="0" w:after="120" w:afterAutospacing="0"/>
              <w:rPr>
                <w:rFonts w:ascii="Verdana" w:eastAsiaTheme="minorEastAsia" w:hAnsi="Verdana" w:cs="Calibri"/>
                <w:color w:val="000000"/>
                <w:kern w:val="24"/>
                <w:sz w:val="20"/>
                <w:szCs w:val="20"/>
              </w:rPr>
            </w:pPr>
          </w:p>
        </w:tc>
        <w:tc>
          <w:tcPr>
            <w:tcW w:w="387"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D305D14" w14:textId="77777777" w:rsidR="00CB4C6F" w:rsidRPr="008B1E85" w:rsidRDefault="00CB4C6F" w:rsidP="00CB4C6F">
            <w:pPr>
              <w:pStyle w:val="NormalWeb"/>
              <w:spacing w:before="40" w:beforeAutospacing="0" w:after="40" w:afterAutospacing="0"/>
              <w:textAlignment w:val="top"/>
              <w:rPr>
                <w:rFonts w:ascii="Verdana" w:hAnsi="Verdana"/>
                <w:b/>
                <w:bCs/>
                <w:kern w:val="24"/>
                <w:sz w:val="20"/>
                <w:szCs w:val="20"/>
                <w14:ligatures w14:val="standardContextual"/>
              </w:rPr>
            </w:pPr>
            <w:r w:rsidRPr="008B1E85">
              <w:rPr>
                <w:rFonts w:ascii="Verdana" w:hAnsi="Verdana" w:cs="Calibri"/>
                <w:b/>
                <w:bCs/>
                <w:color w:val="000000"/>
                <w:kern w:val="24"/>
                <w:sz w:val="20"/>
                <w:szCs w:val="20"/>
                <w14:ligatures w14:val="standardContextual"/>
              </w:rPr>
              <w:t xml:space="preserve">Initiative 1:  </w:t>
            </w:r>
          </w:p>
          <w:p w14:paraId="736FBC67" w14:textId="1A22EF32" w:rsidR="009C4AA2" w:rsidRPr="008B1E85" w:rsidRDefault="009C4AA2" w:rsidP="009C4AA2">
            <w:pPr>
              <w:spacing w:before="40" w:after="120"/>
              <w:rPr>
                <w:rFonts w:eastAsiaTheme="minorEastAsia" w:cs="Calibri"/>
                <w:color w:val="000000" w:themeColor="text1"/>
                <w:sz w:val="20"/>
                <w:szCs w:val="20"/>
              </w:rPr>
            </w:pPr>
            <w:r w:rsidRPr="008B1E85">
              <w:rPr>
                <w:sz w:val="20"/>
                <w:szCs w:val="20"/>
              </w:rPr>
              <w:t xml:space="preserve">Difficult to recruit to areas: </w:t>
            </w:r>
            <w:r w:rsidR="00B96210" w:rsidRPr="008B1E85">
              <w:rPr>
                <w:sz w:val="20"/>
                <w:szCs w:val="20"/>
              </w:rPr>
              <w:t>p</w:t>
            </w:r>
            <w:r w:rsidRPr="008B1E85">
              <w:rPr>
                <w:sz w:val="20"/>
                <w:szCs w:val="20"/>
              </w:rPr>
              <w:t>eak bodies develop solutions to ensure ākonga receive the services they need</w:t>
            </w:r>
            <w:r w:rsidRPr="008B1E85">
              <w:rPr>
                <w:rFonts w:eastAsiaTheme="minorEastAsia" w:cs="Calibri"/>
                <w:color w:val="000000" w:themeColor="text1"/>
                <w:sz w:val="20"/>
                <w:szCs w:val="20"/>
              </w:rPr>
              <w:t>.</w:t>
            </w:r>
          </w:p>
          <w:p w14:paraId="209BAA3D" w14:textId="2CA85FEC" w:rsidR="00CB4C6F" w:rsidRPr="008B1E85" w:rsidRDefault="00CB4C6F" w:rsidP="00CB4C6F">
            <w:pPr>
              <w:spacing w:before="40" w:after="40"/>
              <w:rPr>
                <w:rFonts w:eastAsiaTheme="minorEastAsia" w:cs="Calibri"/>
                <w:b/>
                <w:bCs/>
                <w:color w:val="000000" w:themeColor="text1"/>
                <w:sz w:val="20"/>
                <w:szCs w:val="20"/>
              </w:rPr>
            </w:pPr>
            <w:r w:rsidRPr="008B1E85">
              <w:rPr>
                <w:rFonts w:eastAsiaTheme="minorEastAsia" w:cs="Calibri"/>
                <w:b/>
                <w:bCs/>
                <w:color w:val="000000" w:themeColor="text1"/>
                <w:sz w:val="20"/>
                <w:szCs w:val="20"/>
              </w:rPr>
              <w:t>Initiative 2:</w:t>
            </w:r>
          </w:p>
          <w:p w14:paraId="0EDEB284" w14:textId="0374AEFC" w:rsidR="00CB4C6F" w:rsidRPr="008B1E85" w:rsidRDefault="00CB4C6F" w:rsidP="00CB4C6F">
            <w:pPr>
              <w:spacing w:before="40" w:after="120"/>
              <w:rPr>
                <w:sz w:val="20"/>
                <w:szCs w:val="20"/>
              </w:rPr>
            </w:pPr>
            <w:r w:rsidRPr="008B1E85">
              <w:rPr>
                <w:sz w:val="20"/>
                <w:szCs w:val="20"/>
              </w:rPr>
              <w:t>Develop PLD resources.</w:t>
            </w:r>
          </w:p>
          <w:p w14:paraId="3A57A047" w14:textId="77777777" w:rsidR="00CB4C6F" w:rsidRPr="008B1E85" w:rsidRDefault="00CB4C6F" w:rsidP="00CB4C6F">
            <w:pPr>
              <w:pStyle w:val="NormalWeb"/>
              <w:spacing w:before="40" w:beforeAutospacing="0" w:after="40" w:afterAutospacing="0"/>
              <w:textAlignment w:val="top"/>
              <w:rPr>
                <w:rFonts w:ascii="Verdana" w:hAnsi="Verdana" w:cs="Calibri"/>
                <w:color w:val="000000"/>
                <w:kern w:val="24"/>
                <w:sz w:val="20"/>
                <w:szCs w:val="20"/>
                <w14:ligatures w14:val="standardContextual"/>
              </w:rPr>
            </w:pPr>
            <w:r w:rsidRPr="008B1E85">
              <w:rPr>
                <w:rFonts w:ascii="Verdana" w:hAnsi="Verdana" w:cs="Calibri"/>
                <w:b/>
                <w:bCs/>
                <w:color w:val="000000"/>
                <w:kern w:val="24"/>
                <w:sz w:val="20"/>
                <w:szCs w:val="20"/>
                <w14:ligatures w14:val="standardContextual"/>
              </w:rPr>
              <w:t xml:space="preserve">Initiative </w:t>
            </w:r>
            <w:r w:rsidRPr="008B1E85">
              <w:rPr>
                <w:rFonts w:ascii="Verdana" w:hAnsi="Verdana" w:cs="Calibri"/>
                <w:b/>
                <w:color w:val="000000"/>
                <w:kern w:val="24"/>
                <w:sz w:val="20"/>
                <w:szCs w:val="20"/>
                <w14:ligatures w14:val="standardContextual"/>
              </w:rPr>
              <w:t>3</w:t>
            </w:r>
            <w:r w:rsidRPr="008B1E85">
              <w:rPr>
                <w:rFonts w:ascii="Verdana" w:hAnsi="Verdana" w:cs="Calibri"/>
                <w:b/>
                <w:bCs/>
                <w:color w:val="000000"/>
                <w:kern w:val="24"/>
                <w:sz w:val="20"/>
                <w:szCs w:val="20"/>
                <w14:ligatures w14:val="standardContextual"/>
              </w:rPr>
              <w:t>:</w:t>
            </w:r>
            <w:r w:rsidRPr="008B1E85">
              <w:rPr>
                <w:rFonts w:ascii="Verdana" w:hAnsi="Verdana" w:cs="Calibri"/>
                <w:color w:val="000000"/>
                <w:kern w:val="24"/>
                <w:sz w:val="20"/>
                <w:szCs w:val="20"/>
                <w14:ligatures w14:val="standardContextual"/>
              </w:rPr>
              <w:t xml:space="preserve"> </w:t>
            </w:r>
          </w:p>
          <w:p w14:paraId="53984217" w14:textId="4EACA9D8" w:rsidR="00703C01" w:rsidRPr="008B1E85" w:rsidRDefault="00CB4C6F" w:rsidP="00CB4C6F">
            <w:pPr>
              <w:spacing w:before="40" w:after="120"/>
              <w:rPr>
                <w:sz w:val="20"/>
                <w:szCs w:val="20"/>
              </w:rPr>
            </w:pPr>
            <w:r w:rsidRPr="008B1E85">
              <w:rPr>
                <w:rFonts w:eastAsiaTheme="minorEastAsia" w:cs="Calibri"/>
                <w:color w:val="000000" w:themeColor="text1"/>
                <w:sz w:val="20"/>
                <w:szCs w:val="20"/>
              </w:rPr>
              <w:t>18 recipients of the Korowai Mokopuna study award undertaking post-graduate specialist teaching qualification</w:t>
            </w:r>
            <w:r w:rsidRPr="008B1E85">
              <w:rPr>
                <w:rFonts w:cs="Calibri"/>
                <w:color w:val="000000" w:themeColor="text1"/>
                <w:sz w:val="20"/>
                <w:szCs w:val="20"/>
              </w:rPr>
              <w:t xml:space="preserve">; </w:t>
            </w:r>
            <w:r w:rsidR="00937B3B" w:rsidRPr="008B1E85">
              <w:rPr>
                <w:rFonts w:cs="Calibri"/>
                <w:color w:val="000000"/>
                <w:kern w:val="24"/>
                <w:sz w:val="20"/>
                <w:szCs w:val="20"/>
              </w:rPr>
              <w:t>a</w:t>
            </w:r>
            <w:r w:rsidRPr="008B1E85">
              <w:rPr>
                <w:rFonts w:cs="Calibri"/>
                <w:color w:val="000000"/>
                <w:kern w:val="24"/>
                <w:sz w:val="20"/>
                <w:szCs w:val="20"/>
              </w:rPr>
              <w:t>pplication period for Korowai Mokopuna study award opens (Aug - Sept).</w:t>
            </w:r>
          </w:p>
        </w:tc>
        <w:tc>
          <w:tcPr>
            <w:tcW w:w="39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0FCAC71" w14:textId="77777777" w:rsidR="007B6200" w:rsidRPr="008B1E85" w:rsidRDefault="007B6200" w:rsidP="007B6200">
            <w:pPr>
              <w:spacing w:before="40" w:after="40"/>
              <w:rPr>
                <w:rFonts w:cs="Calibri"/>
                <w:b/>
                <w:bCs/>
                <w:color w:val="000000" w:themeColor="text1"/>
                <w:sz w:val="20"/>
                <w:szCs w:val="20"/>
              </w:rPr>
            </w:pPr>
            <w:r w:rsidRPr="008B1E85">
              <w:rPr>
                <w:rFonts w:cs="Calibri"/>
                <w:b/>
                <w:bCs/>
                <w:color w:val="000000" w:themeColor="text1"/>
                <w:sz w:val="20"/>
                <w:szCs w:val="20"/>
              </w:rPr>
              <w:t xml:space="preserve">Initiative 1: </w:t>
            </w:r>
          </w:p>
          <w:p w14:paraId="08705740" w14:textId="77777777" w:rsidR="007B6200" w:rsidRPr="008B1E85" w:rsidRDefault="007B6200" w:rsidP="007B6200">
            <w:pPr>
              <w:spacing w:before="40" w:after="120"/>
              <w:rPr>
                <w:rFonts w:eastAsiaTheme="minorEastAsia" w:cs="Calibri"/>
                <w:color w:val="000000" w:themeColor="text1"/>
                <w:sz w:val="20"/>
                <w:szCs w:val="20"/>
              </w:rPr>
            </w:pPr>
            <w:r w:rsidRPr="008B1E85">
              <w:rPr>
                <w:rFonts w:cs="Calibri"/>
                <w:color w:val="000000" w:themeColor="text1"/>
                <w:sz w:val="20"/>
                <w:szCs w:val="20"/>
              </w:rPr>
              <w:t xml:space="preserve">Recruitment </w:t>
            </w:r>
            <w:r w:rsidR="00937B3B" w:rsidRPr="008B1E85">
              <w:rPr>
                <w:rFonts w:cs="Calibri"/>
                <w:color w:val="000000" w:themeColor="text1"/>
                <w:sz w:val="20"/>
                <w:szCs w:val="20"/>
              </w:rPr>
              <w:t>and</w:t>
            </w:r>
            <w:r w:rsidR="00B9479F" w:rsidRPr="008B1E85">
              <w:rPr>
                <w:rFonts w:cs="Calibri"/>
                <w:color w:val="000000" w:themeColor="text1"/>
                <w:sz w:val="20"/>
                <w:szCs w:val="20"/>
              </w:rPr>
              <w:t xml:space="preserve"> </w:t>
            </w:r>
            <w:r w:rsidRPr="008B1E85">
              <w:rPr>
                <w:rFonts w:cs="Calibri"/>
                <w:color w:val="000000" w:themeColor="text1"/>
                <w:sz w:val="20"/>
                <w:szCs w:val="20"/>
              </w:rPr>
              <w:t xml:space="preserve">appointment </w:t>
            </w:r>
            <w:r w:rsidRPr="008B1E85">
              <w:rPr>
                <w:sz w:val="20"/>
                <w:szCs w:val="20"/>
              </w:rPr>
              <w:t xml:space="preserve">for remaining </w:t>
            </w:r>
            <w:r w:rsidRPr="008B1E85">
              <w:rPr>
                <w:rFonts w:eastAsiaTheme="minorEastAsia" w:cs="Calibri"/>
                <w:color w:val="000000"/>
                <w:kern w:val="24"/>
                <w:sz w:val="20"/>
                <w:szCs w:val="20"/>
              </w:rPr>
              <w:t xml:space="preserve">Kaupapa Māori &amp; Māori Medium </w:t>
            </w:r>
            <w:r w:rsidRPr="008B1E85">
              <w:rPr>
                <w:rFonts w:eastAsiaTheme="minorEastAsia" w:cs="Calibri"/>
                <w:color w:val="000000" w:themeColor="text1"/>
                <w:sz w:val="20"/>
                <w:szCs w:val="20"/>
              </w:rPr>
              <w:t>schools.</w:t>
            </w:r>
          </w:p>
          <w:p w14:paraId="58CFF0D0" w14:textId="031F25EA" w:rsidR="007B6200" w:rsidRPr="008B1E85" w:rsidRDefault="007B6200" w:rsidP="007B6200">
            <w:pPr>
              <w:spacing w:before="40" w:after="40"/>
              <w:rPr>
                <w:b/>
                <w:bCs/>
                <w:sz w:val="20"/>
                <w:szCs w:val="20"/>
              </w:rPr>
            </w:pPr>
            <w:r w:rsidRPr="008B1E85">
              <w:rPr>
                <w:b/>
                <w:bCs/>
                <w:sz w:val="20"/>
                <w:szCs w:val="20"/>
              </w:rPr>
              <w:t>Initiative 2:</w:t>
            </w:r>
          </w:p>
          <w:p w14:paraId="3C564F1A" w14:textId="77777777" w:rsidR="007B6200" w:rsidRPr="008B1E85" w:rsidRDefault="007B6200" w:rsidP="007B6200">
            <w:pPr>
              <w:spacing w:before="40" w:after="120"/>
              <w:rPr>
                <w:sz w:val="20"/>
                <w:szCs w:val="20"/>
              </w:rPr>
            </w:pPr>
            <w:r w:rsidRPr="008B1E85">
              <w:rPr>
                <w:sz w:val="20"/>
                <w:szCs w:val="20"/>
              </w:rPr>
              <w:t>Implement PLD resources and develop plan for ongoing support.</w:t>
            </w:r>
          </w:p>
          <w:p w14:paraId="447F8F32" w14:textId="149D8D92" w:rsidR="00703C01" w:rsidRPr="008B1E85" w:rsidRDefault="00703C01" w:rsidP="00703C01">
            <w:pPr>
              <w:pStyle w:val="NormalWeb"/>
              <w:spacing w:before="40" w:beforeAutospacing="0" w:after="120" w:afterAutospacing="0"/>
              <w:textAlignment w:val="top"/>
              <w:rPr>
                <w:rFonts w:ascii="Verdana" w:hAnsi="Verdana" w:cs="Calibri"/>
                <w:strike/>
                <w:color w:val="000000"/>
                <w:kern w:val="24"/>
                <w:sz w:val="20"/>
                <w:szCs w:val="20"/>
              </w:rPr>
            </w:pPr>
          </w:p>
        </w:tc>
        <w:tc>
          <w:tcPr>
            <w:tcW w:w="48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622663D" w14:textId="77777777" w:rsidR="009C4AA2" w:rsidRPr="008B1E85" w:rsidRDefault="009C4AA2" w:rsidP="009C4AA2">
            <w:pPr>
              <w:spacing w:after="40"/>
              <w:rPr>
                <w:rFonts w:cs="Calibri"/>
                <w:b/>
                <w:bCs/>
                <w:color w:val="000000" w:themeColor="text1"/>
                <w:sz w:val="20"/>
                <w:szCs w:val="20"/>
              </w:rPr>
            </w:pPr>
            <w:r w:rsidRPr="008B1E85">
              <w:rPr>
                <w:rFonts w:cs="Calibri"/>
                <w:b/>
                <w:bCs/>
                <w:color w:val="000000" w:themeColor="text1"/>
                <w:sz w:val="20"/>
                <w:szCs w:val="20"/>
              </w:rPr>
              <w:t>Initiative 1:</w:t>
            </w:r>
          </w:p>
          <w:p w14:paraId="20B9342A" w14:textId="77777777" w:rsidR="009C4AA2" w:rsidRPr="008B1E85" w:rsidRDefault="009C4AA2" w:rsidP="009C4AA2">
            <w:pPr>
              <w:spacing w:after="40"/>
              <w:rPr>
                <w:rFonts w:cs="Calibri"/>
                <w:color w:val="000000" w:themeColor="text1"/>
                <w:sz w:val="20"/>
                <w:szCs w:val="20"/>
              </w:rPr>
            </w:pPr>
            <w:r w:rsidRPr="008B1E85">
              <w:rPr>
                <w:rFonts w:cs="Calibri"/>
                <w:color w:val="000000" w:themeColor="text1"/>
                <w:sz w:val="20"/>
                <w:szCs w:val="20"/>
              </w:rPr>
              <w:t>Confirm plan for provision of Learning Support Coordinators from July 2027</w:t>
            </w:r>
          </w:p>
          <w:p w14:paraId="2EC8B1E1" w14:textId="77777777" w:rsidR="00703C01" w:rsidRPr="00261BBD" w:rsidRDefault="00703C01" w:rsidP="00261BBD">
            <w:pPr>
              <w:spacing w:before="40" w:after="40"/>
              <w:rPr>
                <w:b/>
                <w:bCs/>
                <w:sz w:val="20"/>
                <w:szCs w:val="20"/>
              </w:rPr>
            </w:pPr>
            <w:r w:rsidRPr="00261BBD">
              <w:rPr>
                <w:b/>
                <w:bCs/>
                <w:sz w:val="20"/>
                <w:szCs w:val="20"/>
              </w:rPr>
              <w:t xml:space="preserve">Initiative 3: </w:t>
            </w:r>
          </w:p>
          <w:p w14:paraId="5B2C2E0B" w14:textId="645CD43C" w:rsidR="00703C01" w:rsidRPr="008B1E85" w:rsidRDefault="00703C01" w:rsidP="00703C01">
            <w:pPr>
              <w:spacing w:before="40" w:after="120"/>
              <w:rPr>
                <w:rFonts w:cs="Calibri"/>
                <w:color w:val="000000" w:themeColor="text1"/>
                <w:sz w:val="20"/>
                <w:szCs w:val="20"/>
              </w:rPr>
            </w:pPr>
            <w:r w:rsidRPr="008B1E85">
              <w:rPr>
                <w:rFonts w:eastAsiaTheme="minorEastAsia" w:cs="Calibri"/>
                <w:color w:val="000000" w:themeColor="text1"/>
                <w:sz w:val="20"/>
                <w:szCs w:val="20"/>
              </w:rPr>
              <w:t>18 recipients of the Korowai Mokopuna study award undertaking post-graduate specialist teaching qualification;</w:t>
            </w:r>
            <w:r w:rsidRPr="008B1E85">
              <w:rPr>
                <w:rFonts w:cs="Calibri"/>
                <w:color w:val="000000" w:themeColor="text1"/>
                <w:sz w:val="20"/>
                <w:szCs w:val="20"/>
              </w:rPr>
              <w:t xml:space="preserve"> 12 successful applicants advised. Study commences Semester 1 2027.</w:t>
            </w:r>
          </w:p>
        </w:tc>
        <w:tc>
          <w:tcPr>
            <w:tcW w:w="40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EE32161" w14:textId="77777777" w:rsidR="00A43BDF" w:rsidRPr="008B1E85" w:rsidRDefault="009C4AA2" w:rsidP="00703C01">
            <w:pPr>
              <w:spacing w:before="40" w:after="120"/>
              <w:rPr>
                <w:sz w:val="20"/>
                <w:szCs w:val="20"/>
              </w:rPr>
            </w:pPr>
            <w:r w:rsidRPr="008B1E85">
              <w:rPr>
                <w:b/>
                <w:bCs/>
                <w:sz w:val="20"/>
                <w:szCs w:val="20"/>
              </w:rPr>
              <w:t>Initiative 1:</w:t>
            </w:r>
            <w:r w:rsidRPr="008B1E85">
              <w:rPr>
                <w:sz w:val="20"/>
                <w:szCs w:val="20"/>
              </w:rPr>
              <w:t xml:space="preserve"> Q2/2027</w:t>
            </w:r>
          </w:p>
          <w:p w14:paraId="656B9007" w14:textId="6158C664" w:rsidR="00A43BDF" w:rsidRPr="008B1E85" w:rsidRDefault="00703C01" w:rsidP="009C4AA2">
            <w:pPr>
              <w:spacing w:before="40" w:after="120"/>
              <w:rPr>
                <w:bCs/>
                <w:sz w:val="20"/>
                <w:szCs w:val="20"/>
              </w:rPr>
            </w:pPr>
            <w:r w:rsidRPr="008B1E85">
              <w:rPr>
                <w:b/>
                <w:bCs/>
                <w:sz w:val="20"/>
                <w:szCs w:val="20"/>
              </w:rPr>
              <w:t>Initiative 2:</w:t>
            </w:r>
            <w:r w:rsidRPr="008B1E85">
              <w:rPr>
                <w:b/>
                <w:sz w:val="20"/>
                <w:szCs w:val="20"/>
              </w:rPr>
              <w:t xml:space="preserve"> </w:t>
            </w:r>
            <w:r w:rsidRPr="008B1E85">
              <w:rPr>
                <w:bCs/>
                <w:sz w:val="20"/>
                <w:szCs w:val="20"/>
              </w:rPr>
              <w:t>Q4</w:t>
            </w:r>
            <w:r w:rsidR="009B7FD4" w:rsidRPr="008B1E85">
              <w:rPr>
                <w:bCs/>
                <w:sz w:val="20"/>
                <w:szCs w:val="20"/>
              </w:rPr>
              <w:t>/</w:t>
            </w:r>
            <w:r w:rsidRPr="008B1E85">
              <w:rPr>
                <w:bCs/>
                <w:sz w:val="20"/>
                <w:szCs w:val="20"/>
              </w:rPr>
              <w:t>2026</w:t>
            </w:r>
          </w:p>
          <w:p w14:paraId="791F80B3" w14:textId="07D02274" w:rsidR="009C4AA2" w:rsidRPr="008B1E85" w:rsidRDefault="009C4AA2" w:rsidP="009C4AA2">
            <w:pPr>
              <w:spacing w:before="40" w:after="120"/>
              <w:rPr>
                <w:sz w:val="20"/>
                <w:szCs w:val="20"/>
              </w:rPr>
            </w:pPr>
            <w:r w:rsidRPr="008B1E85">
              <w:rPr>
                <w:b/>
                <w:sz w:val="20"/>
                <w:szCs w:val="20"/>
              </w:rPr>
              <w:t>Initiative 3:</w:t>
            </w:r>
            <w:r w:rsidRPr="008B1E85">
              <w:rPr>
                <w:sz w:val="20"/>
                <w:szCs w:val="20"/>
              </w:rPr>
              <w:t xml:space="preserve"> Ongoing (annually). This initiative will be reported on until the end of the 5-year strategy period in 2030. </w:t>
            </w:r>
          </w:p>
          <w:p w14:paraId="48995999" w14:textId="77777777" w:rsidR="009C4AA2" w:rsidRPr="008B1E85" w:rsidRDefault="009C4AA2" w:rsidP="009C4AA2">
            <w:pPr>
              <w:spacing w:before="40" w:after="120"/>
              <w:rPr>
                <w:sz w:val="20"/>
                <w:szCs w:val="20"/>
              </w:rPr>
            </w:pPr>
          </w:p>
          <w:p w14:paraId="311D3CBE" w14:textId="77777777" w:rsidR="00703C01" w:rsidRPr="008B1E85" w:rsidRDefault="00703C01" w:rsidP="00703C01">
            <w:pPr>
              <w:spacing w:before="40" w:after="120"/>
              <w:rPr>
                <w:sz w:val="20"/>
                <w:szCs w:val="20"/>
              </w:rPr>
            </w:pPr>
          </w:p>
        </w:tc>
        <w:tc>
          <w:tcPr>
            <w:tcW w:w="317" w:type="pct"/>
            <w:tcBorders>
              <w:bottom w:val="single" w:sz="4" w:space="0" w:color="auto"/>
            </w:tcBorders>
            <w:shd w:val="clear" w:color="auto" w:fill="00B050"/>
            <w:tcMar>
              <w:top w:w="28" w:type="dxa"/>
              <w:left w:w="57" w:type="dxa"/>
              <w:bottom w:w="28" w:type="dxa"/>
              <w:right w:w="57" w:type="dxa"/>
            </w:tcMar>
          </w:tcPr>
          <w:p w14:paraId="49B02502" w14:textId="77777777" w:rsidR="00703C01" w:rsidRPr="008B1E85" w:rsidRDefault="00703C01" w:rsidP="00703C01">
            <w:pPr>
              <w:spacing w:before="40" w:after="120"/>
              <w:rPr>
                <w:b/>
                <w:bCs/>
                <w:sz w:val="20"/>
                <w:szCs w:val="20"/>
              </w:rPr>
            </w:pPr>
            <w:r w:rsidRPr="008B1E85">
              <w:rPr>
                <w:b/>
                <w:bCs/>
                <w:color w:val="FFFFFF" w:themeColor="background1"/>
                <w:sz w:val="20"/>
                <w:szCs w:val="20"/>
              </w:rPr>
              <w:t>Green</w:t>
            </w:r>
          </w:p>
        </w:tc>
        <w:tc>
          <w:tcPr>
            <w:tcW w:w="477" w:type="pct"/>
            <w:tcMar>
              <w:top w:w="28" w:type="dxa"/>
              <w:left w:w="57" w:type="dxa"/>
              <w:bottom w:w="28" w:type="dxa"/>
              <w:right w:w="57" w:type="dxa"/>
            </w:tcMar>
          </w:tcPr>
          <w:p w14:paraId="7B7EF862" w14:textId="77777777" w:rsidR="00703C01" w:rsidRPr="008B1E85" w:rsidRDefault="00703C01" w:rsidP="00703C01">
            <w:pPr>
              <w:pStyle w:val="NormalWeb"/>
              <w:spacing w:before="40" w:beforeAutospacing="0" w:after="120" w:afterAutospacing="0"/>
              <w:textAlignment w:val="top"/>
              <w:rPr>
                <w:rFonts w:ascii="Verdana" w:eastAsiaTheme="minorEastAsia" w:hAnsi="Verdana" w:cs="Calibri"/>
                <w:color w:val="000000"/>
                <w:kern w:val="24"/>
                <w:sz w:val="20"/>
                <w:szCs w:val="20"/>
                <w14:ligatures w14:val="standardContextual"/>
              </w:rPr>
            </w:pPr>
            <w:r w:rsidRPr="008B1E85">
              <w:rPr>
                <w:rFonts w:ascii="Verdana" w:eastAsiaTheme="minorEastAsia" w:hAnsi="Verdana" w:cs="Calibri"/>
                <w:b/>
                <w:bCs/>
                <w:color w:val="000000"/>
                <w:kern w:val="24"/>
                <w:sz w:val="20"/>
                <w:szCs w:val="20"/>
                <w14:ligatures w14:val="standardContextual"/>
              </w:rPr>
              <w:t>Initiative 1</w:t>
            </w:r>
            <w:r w:rsidRPr="008B1E85">
              <w:rPr>
                <w:rFonts w:ascii="Verdana" w:eastAsiaTheme="minorEastAsia" w:hAnsi="Verdana" w:cs="Calibri"/>
                <w:color w:val="000000"/>
                <w:kern w:val="24"/>
                <w:sz w:val="20"/>
                <w:szCs w:val="20"/>
                <w14:ligatures w14:val="standardContextual"/>
              </w:rPr>
              <w:t xml:space="preserve">: Learning Support Coordination Function – implementation of a learning support coordination function in Kaupapa Māori and Māori medium schools. </w:t>
            </w:r>
          </w:p>
          <w:p w14:paraId="510BC39B" w14:textId="54D17FA2" w:rsidR="00703C01" w:rsidRPr="008B1E85" w:rsidRDefault="00703C01" w:rsidP="00703C01">
            <w:pPr>
              <w:pStyle w:val="NormalWeb"/>
              <w:spacing w:before="40" w:beforeAutospacing="0" w:after="120" w:afterAutospacing="0"/>
              <w:textAlignment w:val="top"/>
              <w:rPr>
                <w:rFonts w:ascii="Verdana" w:eastAsiaTheme="minorEastAsia" w:hAnsi="Verdana" w:cs="Calibri"/>
                <w:color w:val="000000"/>
                <w:kern w:val="24"/>
                <w:sz w:val="20"/>
                <w:szCs w:val="20"/>
                <w14:ligatures w14:val="standardContextual"/>
              </w:rPr>
            </w:pPr>
            <w:r w:rsidRPr="008B1E85">
              <w:rPr>
                <w:rFonts w:ascii="Verdana" w:eastAsiaTheme="minorEastAsia" w:hAnsi="Verdana" w:cs="Calibri"/>
                <w:b/>
                <w:bCs/>
                <w:color w:val="000000"/>
                <w:kern w:val="24"/>
                <w:sz w:val="20"/>
                <w:szCs w:val="20"/>
                <w14:ligatures w14:val="standardContextual"/>
              </w:rPr>
              <w:t>Initiative 2</w:t>
            </w:r>
            <w:r w:rsidRPr="008B1E85">
              <w:rPr>
                <w:rFonts w:ascii="Verdana" w:eastAsiaTheme="minorEastAsia" w:hAnsi="Verdana" w:cs="Calibri"/>
                <w:color w:val="000000"/>
                <w:kern w:val="24"/>
                <w:sz w:val="20"/>
                <w:szCs w:val="20"/>
                <w14:ligatures w14:val="standardContextual"/>
              </w:rPr>
              <w:t>: Support development and provision of Professional Learning and Development resources; to support learning and coordination in Kaupapa Māori kura.</w:t>
            </w:r>
          </w:p>
          <w:p w14:paraId="340A41EE" w14:textId="4B5C02D3" w:rsidR="00703C01" w:rsidRPr="008B1E85" w:rsidRDefault="00703C01" w:rsidP="00703C01">
            <w:pPr>
              <w:pStyle w:val="NormalWeb"/>
              <w:spacing w:before="40" w:beforeAutospacing="0" w:after="0" w:afterAutospacing="0"/>
              <w:textAlignment w:val="top"/>
              <w:rPr>
                <w:rFonts w:ascii="Verdana" w:eastAsia="Calibri" w:hAnsi="Verdana" w:cs="Calibri"/>
                <w:color w:val="000000" w:themeColor="text1"/>
                <w:sz w:val="20"/>
                <w:szCs w:val="20"/>
              </w:rPr>
            </w:pPr>
            <w:r w:rsidRPr="008B1E85">
              <w:rPr>
                <w:rFonts w:ascii="Verdana" w:eastAsiaTheme="minorEastAsia" w:hAnsi="Verdana" w:cs="Calibri"/>
                <w:b/>
                <w:bCs/>
                <w:color w:val="000000"/>
                <w:kern w:val="24"/>
                <w:sz w:val="20"/>
                <w:szCs w:val="20"/>
                <w14:ligatures w14:val="standardContextual"/>
              </w:rPr>
              <w:t xml:space="preserve">Initiative </w:t>
            </w:r>
            <w:r w:rsidRPr="008B1E85">
              <w:rPr>
                <w:rFonts w:ascii="Verdana" w:eastAsiaTheme="minorEastAsia" w:hAnsi="Verdana" w:cs="Calibri"/>
                <w:b/>
                <w:color w:val="000000"/>
                <w:kern w:val="24"/>
                <w:sz w:val="20"/>
                <w:szCs w:val="20"/>
                <w14:ligatures w14:val="standardContextual"/>
              </w:rPr>
              <w:t>3</w:t>
            </w:r>
            <w:r w:rsidRPr="008B1E85">
              <w:rPr>
                <w:rFonts w:ascii="Verdana" w:eastAsiaTheme="minorEastAsia" w:hAnsi="Verdana" w:cs="Calibri"/>
                <w:b/>
                <w:bCs/>
                <w:color w:val="000000"/>
                <w:kern w:val="24"/>
                <w:sz w:val="20"/>
                <w:szCs w:val="20"/>
                <w14:ligatures w14:val="standardContextual"/>
              </w:rPr>
              <w:t>:</w:t>
            </w:r>
            <w:r w:rsidRPr="008B1E85">
              <w:rPr>
                <w:rFonts w:ascii="Verdana" w:eastAsiaTheme="minorEastAsia" w:hAnsi="Verdana" w:cs="Calibri"/>
                <w:color w:val="000000"/>
                <w:kern w:val="24"/>
                <w:sz w:val="20"/>
                <w:szCs w:val="20"/>
                <w14:ligatures w14:val="standardContextual"/>
              </w:rPr>
              <w:t xml:space="preserve"> Korowai Mokopuna – </w:t>
            </w:r>
            <w:r w:rsidRPr="008B1E85">
              <w:rPr>
                <w:rFonts w:ascii="Verdana" w:eastAsia="Calibri" w:hAnsi="Verdana" w:cs="Calibri"/>
                <w:color w:val="000000" w:themeColor="text1"/>
                <w:kern w:val="2"/>
                <w:sz w:val="20"/>
                <w:szCs w:val="20"/>
                <w14:ligatures w14:val="standardContextual"/>
              </w:rPr>
              <w:t>post-graduate specialist teaching qualification developed in partnership with Te Kōhanga Reo National Trust and Massey University. The Ministry funds 12 study awards annually to support Kōhanga Reo Kaiako to undertake study.</w:t>
            </w:r>
          </w:p>
        </w:tc>
      </w:tr>
      <w:tr w:rsidR="000C200F" w:rsidRPr="003731A2" w14:paraId="22EED1CE" w14:textId="77777777" w:rsidTr="003F00B3">
        <w:trPr>
          <w:cantSplit/>
          <w:trHeight w:val="42"/>
        </w:trPr>
        <w:tc>
          <w:tcPr>
            <w:tcW w:w="410" w:type="pct"/>
            <w:tcMar>
              <w:top w:w="28" w:type="dxa"/>
              <w:left w:w="57" w:type="dxa"/>
              <w:bottom w:w="28" w:type="dxa"/>
              <w:right w:w="57" w:type="dxa"/>
            </w:tcMar>
          </w:tcPr>
          <w:p w14:paraId="1D6E4C3B" w14:textId="5CE166E6" w:rsidR="000C200F" w:rsidRPr="00E015EA" w:rsidRDefault="00185069" w:rsidP="000C200F">
            <w:pPr>
              <w:spacing w:before="40" w:after="60"/>
              <w:rPr>
                <w:rFonts w:cs="Calibri"/>
                <w:b/>
                <w:bCs/>
                <w:kern w:val="24"/>
                <w:sz w:val="20"/>
                <w:szCs w:val="20"/>
              </w:rPr>
            </w:pPr>
            <w:r>
              <w:rPr>
                <w:b/>
                <w:bCs/>
                <w:sz w:val="20"/>
                <w:szCs w:val="20"/>
              </w:rPr>
              <w:t>Education</w:t>
            </w:r>
            <w:r w:rsidR="000C200F" w:rsidRPr="00E015EA">
              <w:rPr>
                <w:b/>
                <w:bCs/>
                <w:sz w:val="20"/>
                <w:szCs w:val="20"/>
              </w:rPr>
              <w:t xml:space="preserve"> 8</w:t>
            </w:r>
          </w:p>
        </w:tc>
        <w:tc>
          <w:tcPr>
            <w:tcW w:w="412" w:type="pct"/>
            <w:tcMar>
              <w:top w:w="28" w:type="dxa"/>
              <w:left w:w="57" w:type="dxa"/>
              <w:bottom w:w="28" w:type="dxa"/>
              <w:right w:w="57" w:type="dxa"/>
            </w:tcMar>
          </w:tcPr>
          <w:p w14:paraId="2B6F40D6" w14:textId="590295BB" w:rsidR="000C200F" w:rsidRPr="008B1E85" w:rsidRDefault="000C200F" w:rsidP="000C200F">
            <w:pPr>
              <w:pStyle w:val="NormalWeb"/>
              <w:spacing w:before="40" w:beforeAutospacing="0" w:after="120" w:afterAutospacing="0"/>
              <w:textAlignment w:val="top"/>
              <w:rPr>
                <w:rFonts w:ascii="Verdana" w:hAnsi="Verdana" w:cs="Calibri"/>
                <w:color w:val="000000" w:themeColor="text1"/>
                <w:kern w:val="24"/>
                <w:sz w:val="20"/>
                <w:szCs w:val="20"/>
              </w:rPr>
            </w:pPr>
            <w:r w:rsidRPr="008B1E85">
              <w:rPr>
                <w:rFonts w:ascii="Verdana" w:hAnsi="Verdana"/>
                <w:color w:val="000000"/>
                <w:sz w:val="20"/>
                <w:szCs w:val="20"/>
              </w:rPr>
              <w:t>Work with the Ministry of Disabled People - Whaikaha to look for ways to identify disabled learners in education data so their needs and progress are better understood.</w:t>
            </w:r>
          </w:p>
        </w:tc>
        <w:tc>
          <w:tcPr>
            <w:tcW w:w="381" w:type="pct"/>
          </w:tcPr>
          <w:p w14:paraId="66171D91" w14:textId="77777777" w:rsidR="000C200F" w:rsidRPr="008B1E85" w:rsidRDefault="000C200F" w:rsidP="000C200F">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hAnsi="Verdana"/>
                <w:sz w:val="20"/>
                <w:szCs w:val="20"/>
              </w:rPr>
              <w:t>Ministry of Education</w:t>
            </w:r>
          </w:p>
        </w:tc>
        <w:tc>
          <w:tcPr>
            <w:tcW w:w="412" w:type="pct"/>
            <w:tcMar>
              <w:top w:w="28" w:type="dxa"/>
              <w:left w:w="57" w:type="dxa"/>
              <w:bottom w:w="28" w:type="dxa"/>
              <w:right w:w="57" w:type="dxa"/>
            </w:tcMar>
          </w:tcPr>
          <w:p w14:paraId="1FD63CFD" w14:textId="18520021" w:rsidR="000C200F" w:rsidRPr="008B1E85" w:rsidRDefault="000C200F" w:rsidP="000C200F">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Scoping / Planning</w:t>
            </w:r>
          </w:p>
        </w:tc>
        <w:tc>
          <w:tcPr>
            <w:tcW w:w="918" w:type="pct"/>
            <w:tcMar>
              <w:top w:w="28" w:type="dxa"/>
              <w:left w:w="57" w:type="dxa"/>
              <w:bottom w:w="28" w:type="dxa"/>
              <w:right w:w="57" w:type="dxa"/>
            </w:tcMar>
          </w:tcPr>
          <w:p w14:paraId="78EE6C4E" w14:textId="7BF48ED7" w:rsidR="000C200F" w:rsidRPr="008B1E85" w:rsidRDefault="000C200F" w:rsidP="000C200F">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hAnsi="Verdana"/>
                <w:sz w:val="20"/>
                <w:szCs w:val="20"/>
              </w:rPr>
              <w:t>Scoping approach and plan agreed</w:t>
            </w:r>
            <w:r w:rsidR="009672A7">
              <w:rPr>
                <w:rFonts w:ascii="Verdana" w:hAnsi="Verdana"/>
                <w:sz w:val="20"/>
                <w:szCs w:val="20"/>
              </w:rPr>
              <w:t xml:space="preserve"> </w:t>
            </w:r>
            <w:r w:rsidRPr="008B1E85">
              <w:rPr>
                <w:rFonts w:ascii="Verdana" w:hAnsi="Verdana"/>
                <w:sz w:val="20"/>
                <w:szCs w:val="20"/>
              </w:rPr>
              <w:t>(Q2/2026)</w:t>
            </w:r>
            <w:r w:rsidR="00F74FFC">
              <w:rPr>
                <w:rFonts w:ascii="Verdana" w:hAnsi="Verdana"/>
                <w:sz w:val="20"/>
                <w:szCs w:val="20"/>
              </w:rPr>
              <w:t xml:space="preserve"> – Milestone completed. </w:t>
            </w:r>
          </w:p>
        </w:tc>
        <w:tc>
          <w:tcPr>
            <w:tcW w:w="387" w:type="pct"/>
            <w:tcMar>
              <w:top w:w="28" w:type="dxa"/>
              <w:left w:w="57" w:type="dxa"/>
              <w:bottom w:w="28" w:type="dxa"/>
              <w:right w:w="57" w:type="dxa"/>
            </w:tcMar>
          </w:tcPr>
          <w:p w14:paraId="6DBDE797" w14:textId="7A0DBCD4" w:rsidR="000C200F" w:rsidRPr="008B1E85" w:rsidRDefault="000C200F" w:rsidP="000C200F">
            <w:pPr>
              <w:spacing w:before="40" w:after="120"/>
              <w:rPr>
                <w:sz w:val="20"/>
                <w:szCs w:val="20"/>
              </w:rPr>
            </w:pPr>
          </w:p>
        </w:tc>
        <w:tc>
          <w:tcPr>
            <w:tcW w:w="398" w:type="pct"/>
            <w:tcMar>
              <w:top w:w="28" w:type="dxa"/>
              <w:left w:w="57" w:type="dxa"/>
              <w:bottom w:w="28" w:type="dxa"/>
              <w:right w:w="57" w:type="dxa"/>
            </w:tcMar>
          </w:tcPr>
          <w:p w14:paraId="296A846B" w14:textId="2E7381AA" w:rsidR="000C200F" w:rsidRPr="008B1E85" w:rsidRDefault="000C200F" w:rsidP="000C200F">
            <w:pPr>
              <w:pStyle w:val="NormalWeb"/>
              <w:spacing w:before="40" w:beforeAutospacing="0" w:after="120" w:afterAutospacing="0"/>
              <w:textAlignment w:val="top"/>
              <w:rPr>
                <w:rFonts w:ascii="Verdana" w:hAnsi="Verdana" w:cs="Calibri"/>
                <w:color w:val="000000"/>
                <w:kern w:val="24"/>
                <w:sz w:val="20"/>
                <w:szCs w:val="20"/>
              </w:rPr>
            </w:pPr>
            <w:r w:rsidRPr="008B1E85">
              <w:rPr>
                <w:rFonts w:ascii="Verdana" w:hAnsi="Verdana" w:cs="Calibri"/>
                <w:color w:val="000000"/>
                <w:kern w:val="24"/>
                <w:sz w:val="20"/>
                <w:szCs w:val="20"/>
              </w:rPr>
              <w:t>Scoping report and recommended next steps</w:t>
            </w:r>
            <w:r w:rsidR="00CE4C19" w:rsidRPr="008B1E85">
              <w:rPr>
                <w:rFonts w:ascii="Verdana" w:hAnsi="Verdana" w:cs="Calibri"/>
                <w:color w:val="000000"/>
                <w:kern w:val="24"/>
                <w:sz w:val="20"/>
                <w:szCs w:val="20"/>
              </w:rPr>
              <w:t>.</w:t>
            </w:r>
          </w:p>
        </w:tc>
        <w:tc>
          <w:tcPr>
            <w:tcW w:w="485" w:type="pct"/>
            <w:tcMar>
              <w:top w:w="28" w:type="dxa"/>
              <w:left w:w="57" w:type="dxa"/>
              <w:bottom w:w="28" w:type="dxa"/>
              <w:right w:w="57" w:type="dxa"/>
            </w:tcMar>
          </w:tcPr>
          <w:p w14:paraId="7666BA62" w14:textId="77777777" w:rsidR="000C200F" w:rsidRPr="008B1E85" w:rsidRDefault="000C200F" w:rsidP="000C200F">
            <w:pPr>
              <w:spacing w:before="40" w:after="120"/>
              <w:rPr>
                <w:rFonts w:cs="Calibri"/>
                <w:color w:val="000000" w:themeColor="text1"/>
                <w:sz w:val="20"/>
                <w:szCs w:val="20"/>
              </w:rPr>
            </w:pPr>
          </w:p>
        </w:tc>
        <w:tc>
          <w:tcPr>
            <w:tcW w:w="403" w:type="pct"/>
            <w:tcMar>
              <w:top w:w="28" w:type="dxa"/>
              <w:left w:w="57" w:type="dxa"/>
              <w:bottom w:w="28" w:type="dxa"/>
              <w:right w:w="57" w:type="dxa"/>
            </w:tcMar>
          </w:tcPr>
          <w:p w14:paraId="5E0946AC" w14:textId="2A590D87" w:rsidR="000C200F" w:rsidRPr="008B1E85" w:rsidRDefault="007D6BDE" w:rsidP="000C200F">
            <w:pPr>
              <w:spacing w:before="40" w:after="120"/>
              <w:rPr>
                <w:sz w:val="20"/>
                <w:szCs w:val="20"/>
              </w:rPr>
            </w:pPr>
            <w:r>
              <w:rPr>
                <w:sz w:val="20"/>
                <w:szCs w:val="20"/>
              </w:rPr>
              <w:t>TBC</w:t>
            </w:r>
            <w:r w:rsidR="000C200F" w:rsidRPr="008B1E85">
              <w:rPr>
                <w:sz w:val="20"/>
                <w:szCs w:val="20"/>
              </w:rPr>
              <w:t xml:space="preserve"> – to be determined following scoping.</w:t>
            </w:r>
          </w:p>
        </w:tc>
        <w:tc>
          <w:tcPr>
            <w:tcW w:w="317" w:type="pct"/>
            <w:shd w:val="diagStripe" w:color="00B050" w:fill="FFC000"/>
            <w:tcMar>
              <w:top w:w="28" w:type="dxa"/>
              <w:left w:w="57" w:type="dxa"/>
              <w:bottom w:w="28" w:type="dxa"/>
              <w:right w:w="57" w:type="dxa"/>
            </w:tcMar>
          </w:tcPr>
          <w:p w14:paraId="24E9251B" w14:textId="319549A9" w:rsidR="000C200F" w:rsidRPr="008B1E85" w:rsidRDefault="000C200F" w:rsidP="000C200F">
            <w:pPr>
              <w:spacing w:before="40" w:after="120"/>
              <w:rPr>
                <w:b/>
                <w:bCs/>
                <w:color w:val="FFFFFF" w:themeColor="background1"/>
                <w:sz w:val="20"/>
                <w:szCs w:val="20"/>
              </w:rPr>
            </w:pPr>
            <w:r w:rsidRPr="008B1E85">
              <w:rPr>
                <w:b/>
                <w:bCs/>
                <w:color w:val="FFFFFF" w:themeColor="background1"/>
                <w:sz w:val="20"/>
                <w:szCs w:val="20"/>
              </w:rPr>
              <w:t>Green / Amber</w:t>
            </w:r>
          </w:p>
        </w:tc>
        <w:tc>
          <w:tcPr>
            <w:tcW w:w="477" w:type="pct"/>
            <w:tcMar>
              <w:top w:w="28" w:type="dxa"/>
              <w:left w:w="57" w:type="dxa"/>
              <w:bottom w:w="28" w:type="dxa"/>
              <w:right w:w="57" w:type="dxa"/>
            </w:tcMar>
          </w:tcPr>
          <w:p w14:paraId="1F413083" w14:textId="5AA74052" w:rsidR="000C200F" w:rsidRPr="008B1E85" w:rsidRDefault="000C200F" w:rsidP="000C200F">
            <w:pPr>
              <w:pStyle w:val="NormalWeb"/>
              <w:spacing w:before="40" w:beforeAutospacing="0" w:after="120" w:afterAutospacing="0"/>
              <w:textAlignment w:val="top"/>
              <w:rPr>
                <w:rFonts w:ascii="Verdana" w:eastAsia="Calibri" w:hAnsi="Verdana" w:cs="Calibri"/>
                <w:color w:val="000000" w:themeColor="text1"/>
                <w:sz w:val="20"/>
                <w:szCs w:val="20"/>
              </w:rPr>
            </w:pPr>
          </w:p>
        </w:tc>
      </w:tr>
      <w:tr w:rsidR="00703C01" w:rsidRPr="003731A2" w14:paraId="1ED4F6A2" w14:textId="77777777" w:rsidTr="00726413">
        <w:trPr>
          <w:cantSplit/>
          <w:trHeight w:val="42"/>
        </w:trPr>
        <w:tc>
          <w:tcPr>
            <w:tcW w:w="410" w:type="pct"/>
            <w:tcMar>
              <w:top w:w="28" w:type="dxa"/>
              <w:left w:w="57" w:type="dxa"/>
              <w:bottom w:w="28" w:type="dxa"/>
              <w:right w:w="57" w:type="dxa"/>
            </w:tcMar>
          </w:tcPr>
          <w:p w14:paraId="3EF398DD" w14:textId="69899C53" w:rsidR="00703C01" w:rsidRPr="00E015EA" w:rsidRDefault="00185069" w:rsidP="00703C01">
            <w:pPr>
              <w:spacing w:before="40" w:after="60"/>
              <w:rPr>
                <w:rFonts w:cs="Calibri"/>
                <w:b/>
                <w:bCs/>
                <w:kern w:val="24"/>
                <w:sz w:val="20"/>
                <w:szCs w:val="20"/>
              </w:rPr>
            </w:pPr>
            <w:r>
              <w:rPr>
                <w:b/>
                <w:bCs/>
                <w:sz w:val="20"/>
                <w:szCs w:val="20"/>
              </w:rPr>
              <w:lastRenderedPageBreak/>
              <w:t>Education</w:t>
            </w:r>
            <w:r w:rsidR="00703C01" w:rsidRPr="00E015EA">
              <w:rPr>
                <w:b/>
                <w:bCs/>
                <w:sz w:val="20"/>
                <w:szCs w:val="20"/>
              </w:rPr>
              <w:t xml:space="preserve"> 9</w:t>
            </w:r>
          </w:p>
        </w:tc>
        <w:tc>
          <w:tcPr>
            <w:tcW w:w="412" w:type="pct"/>
            <w:tcMar>
              <w:top w:w="28" w:type="dxa"/>
              <w:left w:w="57" w:type="dxa"/>
              <w:bottom w:w="28" w:type="dxa"/>
              <w:right w:w="57" w:type="dxa"/>
            </w:tcMar>
          </w:tcPr>
          <w:p w14:paraId="223C25A3" w14:textId="77777777" w:rsidR="00703C01" w:rsidRPr="008B1E85" w:rsidRDefault="00703C01" w:rsidP="00703C01">
            <w:pPr>
              <w:pStyle w:val="NormalWeb"/>
              <w:spacing w:before="40" w:beforeAutospacing="0" w:after="120" w:afterAutospacing="0"/>
              <w:textAlignment w:val="top"/>
              <w:rPr>
                <w:rFonts w:ascii="Verdana" w:hAnsi="Verdana" w:cs="Calibri"/>
                <w:color w:val="000000" w:themeColor="text1"/>
                <w:kern w:val="24"/>
                <w:sz w:val="20"/>
                <w:szCs w:val="20"/>
              </w:rPr>
            </w:pPr>
            <w:r w:rsidRPr="008B1E85">
              <w:rPr>
                <w:rFonts w:ascii="Verdana" w:hAnsi="Verdana"/>
                <w:color w:val="000000"/>
                <w:sz w:val="20"/>
                <w:szCs w:val="20"/>
              </w:rPr>
              <w:t>The Tertiary Education Commission (TEC) will continue monitoring provider progress on implementing their Disability Action Plans (DAPs). The TEC will consult with disabled student representative groups including the National Disabled Students’ Association on how this function is implemented.</w:t>
            </w:r>
          </w:p>
        </w:tc>
        <w:tc>
          <w:tcPr>
            <w:tcW w:w="381" w:type="pct"/>
          </w:tcPr>
          <w:p w14:paraId="787C9F66" w14:textId="77777777" w:rsidR="00703C01" w:rsidRPr="008B1E85" w:rsidRDefault="00703C01" w:rsidP="00703C01">
            <w:pPr>
              <w:spacing w:after="120"/>
              <w:rPr>
                <w:sz w:val="20"/>
                <w:szCs w:val="20"/>
              </w:rPr>
            </w:pPr>
            <w:r w:rsidRPr="008B1E85">
              <w:rPr>
                <w:sz w:val="20"/>
                <w:szCs w:val="20"/>
              </w:rPr>
              <w:t>Lead: Tertiary Education Commission</w:t>
            </w:r>
          </w:p>
          <w:p w14:paraId="5FFC0D4E" w14:textId="77777777" w:rsidR="00703C01" w:rsidRPr="008B1E85" w:rsidRDefault="00703C01" w:rsidP="00703C01">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hAnsi="Verdana"/>
                <w:sz w:val="20"/>
                <w:szCs w:val="20"/>
              </w:rPr>
              <w:t>Support: Ministry of Education</w:t>
            </w:r>
          </w:p>
        </w:tc>
        <w:tc>
          <w:tcPr>
            <w:tcW w:w="412" w:type="pct"/>
            <w:tcMar>
              <w:top w:w="28" w:type="dxa"/>
              <w:left w:w="57" w:type="dxa"/>
              <w:bottom w:w="28" w:type="dxa"/>
              <w:right w:w="57" w:type="dxa"/>
            </w:tcMar>
          </w:tcPr>
          <w:p w14:paraId="63974FE9" w14:textId="77777777" w:rsidR="00703C01" w:rsidRPr="008B1E85" w:rsidRDefault="00703C01" w:rsidP="00703C01">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 xml:space="preserve">Implementation (ongoing) </w:t>
            </w:r>
          </w:p>
          <w:p w14:paraId="65C84650" w14:textId="77777777" w:rsidR="00703C01" w:rsidRPr="008B1E85" w:rsidRDefault="00703C01" w:rsidP="00703C01">
            <w:pPr>
              <w:pStyle w:val="NormalWeb"/>
              <w:spacing w:before="40" w:beforeAutospacing="0" w:after="120" w:afterAutospacing="0"/>
              <w:rPr>
                <w:rFonts w:ascii="Verdana" w:eastAsiaTheme="minorEastAsia" w:hAnsi="Verdana" w:cs="Calibri"/>
                <w:color w:val="000000"/>
                <w:kern w:val="24"/>
                <w:sz w:val="20"/>
                <w:szCs w:val="20"/>
              </w:rPr>
            </w:pPr>
          </w:p>
          <w:p w14:paraId="4F3E5F80" w14:textId="77777777" w:rsidR="00703C01" w:rsidRPr="008B1E85" w:rsidRDefault="00703C01" w:rsidP="00703C01">
            <w:pPr>
              <w:pStyle w:val="NormalWeb"/>
              <w:spacing w:before="40" w:beforeAutospacing="0" w:after="120" w:afterAutospacing="0"/>
              <w:rPr>
                <w:rFonts w:ascii="Verdana" w:eastAsiaTheme="minorEastAsia" w:hAnsi="Verdana" w:cs="Calibri"/>
                <w:color w:val="000000"/>
                <w:kern w:val="24"/>
                <w:sz w:val="20"/>
                <w:szCs w:val="20"/>
              </w:rPr>
            </w:pPr>
          </w:p>
        </w:tc>
        <w:tc>
          <w:tcPr>
            <w:tcW w:w="918" w:type="pct"/>
            <w:tcMar>
              <w:top w:w="28" w:type="dxa"/>
              <w:left w:w="57" w:type="dxa"/>
              <w:bottom w:w="28" w:type="dxa"/>
              <w:right w:w="57" w:type="dxa"/>
            </w:tcMar>
          </w:tcPr>
          <w:p w14:paraId="39964160" w14:textId="6A21BE22" w:rsidR="00703C01" w:rsidRPr="008B1E85" w:rsidRDefault="00703C01" w:rsidP="00703C01">
            <w:pPr>
              <w:spacing w:before="40" w:after="120"/>
              <w:rPr>
                <w:sz w:val="20"/>
                <w:szCs w:val="20"/>
              </w:rPr>
            </w:pPr>
            <w:r w:rsidRPr="008B1E85">
              <w:rPr>
                <w:sz w:val="20"/>
                <w:szCs w:val="20"/>
              </w:rPr>
              <w:t>Guidance for DAP published on 16 March 2026, as part of our investment guidance which is done annually (Q1/2026)</w:t>
            </w:r>
            <w:r w:rsidR="00ED56D3" w:rsidRPr="008B1E85">
              <w:rPr>
                <w:rFonts w:cs="Segoe UI Emoji"/>
                <w:sz w:val="20"/>
                <w:szCs w:val="20"/>
              </w:rPr>
              <w:t xml:space="preserve"> – Milestone completed</w:t>
            </w:r>
            <w:r w:rsidR="009672A7">
              <w:rPr>
                <w:rFonts w:cs="Segoe UI Emoji"/>
                <w:sz w:val="20"/>
                <w:szCs w:val="20"/>
              </w:rPr>
              <w:t>.</w:t>
            </w:r>
          </w:p>
          <w:p w14:paraId="5456CB07" w14:textId="7F2A768E" w:rsidR="00703C01" w:rsidRPr="008B1E85" w:rsidRDefault="00703C01" w:rsidP="00703C01">
            <w:pPr>
              <w:spacing w:before="40" w:after="120"/>
              <w:rPr>
                <w:sz w:val="20"/>
                <w:szCs w:val="20"/>
              </w:rPr>
            </w:pPr>
            <w:r w:rsidRPr="008B1E85">
              <w:rPr>
                <w:sz w:val="20"/>
                <w:szCs w:val="20"/>
              </w:rPr>
              <w:t>As part of the investment plan process, TEC engages with TEOs on the development of and progress against their DAPs</w:t>
            </w:r>
            <w:r w:rsidR="008D2668" w:rsidRPr="008B1E85">
              <w:rPr>
                <w:sz w:val="20"/>
                <w:szCs w:val="20"/>
              </w:rPr>
              <w:t xml:space="preserve"> </w:t>
            </w:r>
            <w:r w:rsidRPr="008B1E85">
              <w:rPr>
                <w:sz w:val="20"/>
                <w:szCs w:val="20"/>
              </w:rPr>
              <w:t>(Q2/2026)</w:t>
            </w:r>
            <w:r w:rsidR="00ED56D3" w:rsidRPr="008B1E85">
              <w:rPr>
                <w:rFonts w:cs="Segoe UI Emoji"/>
                <w:sz w:val="20"/>
                <w:szCs w:val="20"/>
              </w:rPr>
              <w:t xml:space="preserve"> – Milestone completed</w:t>
            </w:r>
            <w:r w:rsidR="009672A7">
              <w:rPr>
                <w:rFonts w:cs="Segoe UI Emoji"/>
                <w:sz w:val="20"/>
                <w:szCs w:val="20"/>
              </w:rPr>
              <w:t>.</w:t>
            </w:r>
          </w:p>
          <w:p w14:paraId="26E295AE" w14:textId="4589EB91" w:rsidR="00703C01" w:rsidRPr="008B1E85" w:rsidRDefault="00703C01" w:rsidP="00703C01">
            <w:pPr>
              <w:spacing w:before="40" w:after="120"/>
              <w:rPr>
                <w:rFonts w:eastAsiaTheme="minorEastAsia" w:cs="Calibri"/>
                <w:color w:val="000000"/>
                <w:kern w:val="24"/>
                <w:sz w:val="20"/>
                <w:szCs w:val="20"/>
              </w:rPr>
            </w:pPr>
            <w:r w:rsidRPr="008B1E85">
              <w:rPr>
                <w:sz w:val="20"/>
                <w:szCs w:val="20"/>
              </w:rPr>
              <w:t xml:space="preserve">Annual internal assessment criteria for DAP progress reporting is developed </w:t>
            </w:r>
            <w:r w:rsidR="008D2668" w:rsidRPr="008B1E85">
              <w:rPr>
                <w:sz w:val="20"/>
                <w:szCs w:val="20"/>
              </w:rPr>
              <w:t xml:space="preserve"> </w:t>
            </w:r>
            <w:r w:rsidRPr="008B1E85">
              <w:rPr>
                <w:sz w:val="20"/>
                <w:szCs w:val="20"/>
              </w:rPr>
              <w:t>(Q2/2026)</w:t>
            </w:r>
            <w:r w:rsidR="00ED56D3" w:rsidRPr="008B1E85">
              <w:rPr>
                <w:rFonts w:cs="Segoe UI Emoji"/>
                <w:sz w:val="20"/>
                <w:szCs w:val="20"/>
              </w:rPr>
              <w:t xml:space="preserve"> – Milestone completed</w:t>
            </w:r>
            <w:r w:rsidR="009672A7">
              <w:rPr>
                <w:rFonts w:cs="Segoe UI Emoji"/>
                <w:sz w:val="20"/>
                <w:szCs w:val="20"/>
              </w:rPr>
              <w:t>.</w:t>
            </w:r>
          </w:p>
        </w:tc>
        <w:tc>
          <w:tcPr>
            <w:tcW w:w="387" w:type="pct"/>
            <w:tcMar>
              <w:top w:w="28" w:type="dxa"/>
              <w:left w:w="57" w:type="dxa"/>
              <w:bottom w:w="28" w:type="dxa"/>
              <w:right w:w="57" w:type="dxa"/>
            </w:tcMar>
          </w:tcPr>
          <w:p w14:paraId="494E2848" w14:textId="0EF6B909" w:rsidR="00703C01" w:rsidRPr="008B1E85" w:rsidRDefault="006D22CE" w:rsidP="00703C01">
            <w:pPr>
              <w:spacing w:before="40" w:after="120"/>
              <w:rPr>
                <w:sz w:val="20"/>
                <w:szCs w:val="20"/>
              </w:rPr>
            </w:pPr>
            <w:r w:rsidRPr="008B1E85">
              <w:rPr>
                <w:rFonts w:cs="Calibri"/>
                <w:color w:val="000000"/>
                <w:kern w:val="24"/>
                <w:sz w:val="20"/>
                <w:szCs w:val="20"/>
              </w:rPr>
              <w:t>TEOs receive feedback on DAP progress</w:t>
            </w:r>
            <w:r w:rsidR="005E1B12" w:rsidRPr="008B1E85">
              <w:rPr>
                <w:rFonts w:cs="Calibri"/>
                <w:color w:val="000000"/>
                <w:kern w:val="24"/>
                <w:sz w:val="20"/>
                <w:szCs w:val="20"/>
              </w:rPr>
              <w:t>,</w:t>
            </w:r>
            <w:r w:rsidRPr="008B1E85">
              <w:rPr>
                <w:rFonts w:cs="Calibri"/>
                <w:color w:val="000000"/>
                <w:kern w:val="24"/>
                <w:sz w:val="20"/>
                <w:szCs w:val="20"/>
              </w:rPr>
              <w:t xml:space="preserve"> assessed, as part of investment round for 2027 funding.</w:t>
            </w:r>
          </w:p>
        </w:tc>
        <w:tc>
          <w:tcPr>
            <w:tcW w:w="398" w:type="pct"/>
            <w:tcMar>
              <w:top w:w="28" w:type="dxa"/>
              <w:left w:w="57" w:type="dxa"/>
              <w:bottom w:w="28" w:type="dxa"/>
              <w:right w:w="57" w:type="dxa"/>
            </w:tcMar>
          </w:tcPr>
          <w:p w14:paraId="566C2AA5" w14:textId="225BDAAF" w:rsidR="00703C01" w:rsidRPr="008B1E85" w:rsidRDefault="00703C01" w:rsidP="00703C01">
            <w:pPr>
              <w:pStyle w:val="NormalWeb"/>
              <w:spacing w:before="40" w:beforeAutospacing="0" w:after="120" w:afterAutospacing="0"/>
              <w:textAlignment w:val="top"/>
              <w:rPr>
                <w:rFonts w:ascii="Verdana" w:hAnsi="Verdana" w:cs="Calibri"/>
                <w:strike/>
                <w:color w:val="000000"/>
                <w:kern w:val="24"/>
                <w:sz w:val="20"/>
                <w:szCs w:val="20"/>
              </w:rPr>
            </w:pPr>
          </w:p>
        </w:tc>
        <w:tc>
          <w:tcPr>
            <w:tcW w:w="485" w:type="pct"/>
            <w:tcMar>
              <w:top w:w="28" w:type="dxa"/>
              <w:left w:w="57" w:type="dxa"/>
              <w:bottom w:w="28" w:type="dxa"/>
              <w:right w:w="57" w:type="dxa"/>
            </w:tcMar>
          </w:tcPr>
          <w:p w14:paraId="0EACE9A4" w14:textId="77777777" w:rsidR="00703C01" w:rsidRPr="008B1E85" w:rsidRDefault="00703C01" w:rsidP="00703C01">
            <w:pPr>
              <w:spacing w:before="40" w:after="120"/>
              <w:rPr>
                <w:rFonts w:cs="Calibri"/>
                <w:color w:val="000000" w:themeColor="text1"/>
                <w:sz w:val="20"/>
                <w:szCs w:val="20"/>
              </w:rPr>
            </w:pPr>
            <w:r w:rsidRPr="008B1E85">
              <w:rPr>
                <w:rFonts w:cs="Calibri"/>
                <w:color w:val="000000" w:themeColor="text1"/>
                <w:sz w:val="20"/>
                <w:szCs w:val="20"/>
              </w:rPr>
              <w:t>Review of DAP progress reporting guidance with updates included in investment guidance for 2028 funding round.</w:t>
            </w:r>
          </w:p>
        </w:tc>
        <w:tc>
          <w:tcPr>
            <w:tcW w:w="403" w:type="pct"/>
            <w:tcMar>
              <w:top w:w="28" w:type="dxa"/>
              <w:left w:w="57" w:type="dxa"/>
              <w:bottom w:w="28" w:type="dxa"/>
              <w:right w:w="57" w:type="dxa"/>
            </w:tcMar>
          </w:tcPr>
          <w:p w14:paraId="27294A09" w14:textId="6B3831E1" w:rsidR="00703C01" w:rsidRPr="008B1E85" w:rsidRDefault="00703C01" w:rsidP="00703C01">
            <w:pPr>
              <w:spacing w:before="40" w:after="120"/>
              <w:rPr>
                <w:sz w:val="20"/>
                <w:szCs w:val="20"/>
              </w:rPr>
            </w:pPr>
            <w:r w:rsidRPr="008B1E85">
              <w:rPr>
                <w:sz w:val="20"/>
                <w:szCs w:val="20"/>
              </w:rPr>
              <w:t>2030</w:t>
            </w:r>
          </w:p>
          <w:p w14:paraId="0478ABEF" w14:textId="56588401" w:rsidR="00703C01" w:rsidRPr="008B1E85" w:rsidRDefault="00703C01" w:rsidP="00703C01">
            <w:pPr>
              <w:spacing w:before="40" w:after="120"/>
              <w:rPr>
                <w:sz w:val="20"/>
                <w:szCs w:val="20"/>
              </w:rPr>
            </w:pPr>
            <w:r w:rsidRPr="008B1E85">
              <w:rPr>
                <w:sz w:val="20"/>
                <w:szCs w:val="20"/>
              </w:rPr>
              <w:t xml:space="preserve">This action is ongoing and will be reported on until the end of the 5-year strategy period in 2030.  </w:t>
            </w:r>
          </w:p>
          <w:p w14:paraId="6828015E" w14:textId="35040B48" w:rsidR="00703C01" w:rsidRPr="008B1E85" w:rsidRDefault="00703C01" w:rsidP="00703C01">
            <w:pPr>
              <w:spacing w:before="40" w:after="120"/>
              <w:rPr>
                <w:sz w:val="20"/>
                <w:szCs w:val="20"/>
              </w:rPr>
            </w:pPr>
            <w:r w:rsidRPr="008B1E85">
              <w:rPr>
                <w:sz w:val="20"/>
                <w:szCs w:val="20"/>
              </w:rPr>
              <w:t xml:space="preserve">However, we will consult with </w:t>
            </w:r>
            <w:r w:rsidRPr="008B1E85">
              <w:rPr>
                <w:color w:val="000000"/>
                <w:sz w:val="20"/>
                <w:szCs w:val="20"/>
              </w:rPr>
              <w:t>disabled student representative groups on any further changes.</w:t>
            </w:r>
          </w:p>
        </w:tc>
        <w:tc>
          <w:tcPr>
            <w:tcW w:w="317" w:type="pct"/>
            <w:shd w:val="clear" w:color="auto" w:fill="00B050"/>
            <w:tcMar>
              <w:top w:w="28" w:type="dxa"/>
              <w:left w:w="57" w:type="dxa"/>
              <w:bottom w:w="28" w:type="dxa"/>
              <w:right w:w="57" w:type="dxa"/>
            </w:tcMar>
          </w:tcPr>
          <w:p w14:paraId="61C951B5" w14:textId="77777777" w:rsidR="00703C01" w:rsidRPr="008B1E85" w:rsidRDefault="00703C01" w:rsidP="00703C01">
            <w:pPr>
              <w:spacing w:before="40" w:after="120"/>
              <w:rPr>
                <w:b/>
                <w:bCs/>
                <w:sz w:val="20"/>
                <w:szCs w:val="20"/>
              </w:rPr>
            </w:pPr>
            <w:r w:rsidRPr="008B1E85">
              <w:rPr>
                <w:b/>
                <w:bCs/>
                <w:color w:val="FFFFFF" w:themeColor="background1"/>
                <w:sz w:val="20"/>
                <w:szCs w:val="20"/>
              </w:rPr>
              <w:t>Green</w:t>
            </w:r>
          </w:p>
        </w:tc>
        <w:tc>
          <w:tcPr>
            <w:tcW w:w="477" w:type="pct"/>
            <w:tcMar>
              <w:top w:w="28" w:type="dxa"/>
              <w:left w:w="57" w:type="dxa"/>
              <w:bottom w:w="28" w:type="dxa"/>
              <w:right w:w="57" w:type="dxa"/>
            </w:tcMar>
          </w:tcPr>
          <w:p w14:paraId="03506F70" w14:textId="77777777" w:rsidR="00703C01" w:rsidRPr="008B1E85" w:rsidRDefault="00703C01" w:rsidP="00703C01">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TEC continues to monitor TEOs progress and implementation of their agreed DAPs, which includes progress plans and TEO stakeholder engagement.</w:t>
            </w:r>
          </w:p>
          <w:p w14:paraId="6B5B0B7F" w14:textId="1933D0FD" w:rsidR="00703C01" w:rsidRPr="008B1E85" w:rsidRDefault="00703C01" w:rsidP="00703C01">
            <w:pPr>
              <w:pStyle w:val="NormalWeb"/>
              <w:spacing w:before="40" w:beforeAutospacing="0" w:after="120" w:afterAutospacing="0"/>
              <w:rPr>
                <w:rFonts w:ascii="Verdana" w:eastAsia="Calibri" w:hAnsi="Verdana" w:cs="Calibri"/>
                <w:color w:val="000000" w:themeColor="text1"/>
                <w:sz w:val="20"/>
                <w:szCs w:val="20"/>
              </w:rPr>
            </w:pPr>
            <w:r w:rsidRPr="008B1E85">
              <w:rPr>
                <w:rFonts w:ascii="Verdana" w:eastAsiaTheme="minorEastAsia" w:hAnsi="Verdana" w:cs="Calibri"/>
                <w:color w:val="000000"/>
                <w:kern w:val="24"/>
                <w:sz w:val="20"/>
                <w:szCs w:val="20"/>
              </w:rPr>
              <w:t>TEC also engages with and supports TEOs to develop or make changes to their DAPs.</w:t>
            </w:r>
          </w:p>
        </w:tc>
      </w:tr>
      <w:tr w:rsidR="00EA6705" w:rsidRPr="003731A2" w14:paraId="442BC6E5" w14:textId="77777777" w:rsidTr="00726413">
        <w:trPr>
          <w:cantSplit/>
          <w:trHeight w:val="42"/>
        </w:trPr>
        <w:tc>
          <w:tcPr>
            <w:tcW w:w="410" w:type="pct"/>
            <w:tcMar>
              <w:top w:w="28" w:type="dxa"/>
              <w:left w:w="57" w:type="dxa"/>
              <w:bottom w:w="28" w:type="dxa"/>
              <w:right w:w="57" w:type="dxa"/>
            </w:tcMar>
          </w:tcPr>
          <w:p w14:paraId="1F4D7B3C" w14:textId="06EC3DEC" w:rsidR="00EA6705" w:rsidRPr="00E015EA" w:rsidRDefault="00185069" w:rsidP="00EA6705">
            <w:pPr>
              <w:spacing w:before="40" w:after="60"/>
              <w:rPr>
                <w:rFonts w:cs="Calibri"/>
                <w:b/>
                <w:bCs/>
                <w:kern w:val="24"/>
                <w:sz w:val="20"/>
                <w:szCs w:val="20"/>
              </w:rPr>
            </w:pPr>
            <w:r>
              <w:rPr>
                <w:b/>
                <w:bCs/>
                <w:sz w:val="20"/>
                <w:szCs w:val="20"/>
              </w:rPr>
              <w:t>Employment</w:t>
            </w:r>
            <w:r w:rsidR="00EA6705" w:rsidRPr="00E015EA">
              <w:rPr>
                <w:b/>
                <w:bCs/>
                <w:sz w:val="20"/>
                <w:szCs w:val="20"/>
              </w:rPr>
              <w:t xml:space="preserve"> 1 </w:t>
            </w:r>
          </w:p>
        </w:tc>
        <w:tc>
          <w:tcPr>
            <w:tcW w:w="412" w:type="pct"/>
            <w:tcMar>
              <w:top w:w="28" w:type="dxa"/>
              <w:left w:w="57" w:type="dxa"/>
              <w:bottom w:w="28" w:type="dxa"/>
              <w:right w:w="57" w:type="dxa"/>
            </w:tcMar>
          </w:tcPr>
          <w:p w14:paraId="7A7D7241" w14:textId="71CD9832" w:rsidR="00EA6705" w:rsidRPr="008B1E85" w:rsidRDefault="00EA6705" w:rsidP="00EA6705">
            <w:pPr>
              <w:pStyle w:val="NormalWeb"/>
              <w:spacing w:before="40" w:beforeAutospacing="0" w:after="120" w:afterAutospacing="0"/>
              <w:textAlignment w:val="top"/>
              <w:rPr>
                <w:rFonts w:ascii="Verdana" w:hAnsi="Verdana" w:cs="Calibri"/>
                <w:color w:val="000000" w:themeColor="text1"/>
                <w:kern w:val="24"/>
                <w:sz w:val="20"/>
                <w:szCs w:val="20"/>
              </w:rPr>
            </w:pPr>
            <w:r w:rsidRPr="008B1E85">
              <w:rPr>
                <w:rFonts w:ascii="Verdana" w:hAnsi="Verdana"/>
                <w:color w:val="000000"/>
                <w:sz w:val="20"/>
                <w:szCs w:val="20"/>
              </w:rPr>
              <w:t>Put information and guidance that helps disabled people to identify and match their skills and interests with job pathways in one place and make it accessible. This should include guidance for disabled people leaving school or education.</w:t>
            </w:r>
          </w:p>
        </w:tc>
        <w:tc>
          <w:tcPr>
            <w:tcW w:w="381" w:type="pct"/>
          </w:tcPr>
          <w:p w14:paraId="39951010" w14:textId="77777777"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hAnsi="Verdana"/>
                <w:sz w:val="20"/>
                <w:szCs w:val="20"/>
              </w:rPr>
              <w:t>Whaikaha (scoping phase only)</w:t>
            </w:r>
          </w:p>
        </w:tc>
        <w:tc>
          <w:tcPr>
            <w:tcW w:w="412" w:type="pct"/>
            <w:tcMar>
              <w:top w:w="28" w:type="dxa"/>
              <w:left w:w="57" w:type="dxa"/>
              <w:bottom w:w="28" w:type="dxa"/>
              <w:right w:w="57" w:type="dxa"/>
            </w:tcMar>
          </w:tcPr>
          <w:p w14:paraId="269617BF" w14:textId="0550A5D3" w:rsidR="00EA6705" w:rsidRPr="008B1E85" w:rsidRDefault="001D794F" w:rsidP="00E60534">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Not yet started</w:t>
            </w:r>
          </w:p>
        </w:tc>
        <w:tc>
          <w:tcPr>
            <w:tcW w:w="918" w:type="pct"/>
            <w:tcMar>
              <w:top w:w="28" w:type="dxa"/>
              <w:left w:w="57" w:type="dxa"/>
              <w:bottom w:w="28" w:type="dxa"/>
              <w:right w:w="57" w:type="dxa"/>
            </w:tcMar>
          </w:tcPr>
          <w:p w14:paraId="6719BD5F" w14:textId="2E959294"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p>
        </w:tc>
        <w:tc>
          <w:tcPr>
            <w:tcW w:w="387" w:type="pct"/>
            <w:tcMar>
              <w:top w:w="28" w:type="dxa"/>
              <w:left w:w="57" w:type="dxa"/>
              <w:bottom w:w="28" w:type="dxa"/>
              <w:right w:w="57" w:type="dxa"/>
            </w:tcMar>
          </w:tcPr>
          <w:p w14:paraId="542A720D" w14:textId="55D4B6F4" w:rsidR="00EA6705" w:rsidRPr="008B1E85" w:rsidRDefault="007235AD" w:rsidP="00EA6705">
            <w:pPr>
              <w:pStyle w:val="NormalWeb"/>
              <w:spacing w:before="40" w:after="120"/>
              <w:rPr>
                <w:rFonts w:ascii="Verdana" w:hAnsi="Verdana"/>
                <w:color w:val="000000" w:themeColor="text1"/>
                <w:sz w:val="20"/>
                <w:szCs w:val="20"/>
              </w:rPr>
            </w:pPr>
            <w:r>
              <w:rPr>
                <w:rFonts w:ascii="Verdana" w:hAnsi="Verdana"/>
                <w:color w:val="000000" w:themeColor="text1"/>
                <w:sz w:val="20"/>
                <w:szCs w:val="20"/>
              </w:rPr>
              <w:t xml:space="preserve">Provider </w:t>
            </w:r>
            <w:r w:rsidR="00EA6705" w:rsidRPr="008B1E85">
              <w:rPr>
                <w:rFonts w:ascii="Verdana" w:hAnsi="Verdana"/>
                <w:color w:val="000000" w:themeColor="text1"/>
                <w:sz w:val="20"/>
                <w:szCs w:val="20"/>
              </w:rPr>
              <w:t>commissioned to undertake Education-to-Employment journeys research.</w:t>
            </w:r>
          </w:p>
          <w:p w14:paraId="7B6646E5" w14:textId="77777777" w:rsidR="00EA6705" w:rsidRPr="008B1E85" w:rsidRDefault="00EA6705" w:rsidP="00EA6705">
            <w:pPr>
              <w:pStyle w:val="NormalWeb"/>
              <w:spacing w:before="40" w:after="120"/>
              <w:rPr>
                <w:rFonts w:ascii="Verdana" w:hAnsi="Verdana"/>
                <w:color w:val="000000" w:themeColor="text1"/>
                <w:sz w:val="20"/>
                <w:szCs w:val="20"/>
              </w:rPr>
            </w:pPr>
            <w:r w:rsidRPr="008B1E85">
              <w:rPr>
                <w:rFonts w:ascii="Verdana" w:hAnsi="Verdana"/>
                <w:color w:val="000000" w:themeColor="text1"/>
                <w:sz w:val="20"/>
                <w:szCs w:val="20"/>
              </w:rPr>
              <w:t>Engagement with disabled people, whānau and stakeholders completed.</w:t>
            </w:r>
          </w:p>
          <w:p w14:paraId="1DBAA7CB" w14:textId="77777777" w:rsidR="00EA6705" w:rsidRPr="008B1E85" w:rsidRDefault="00EA6705" w:rsidP="00EA6705">
            <w:pPr>
              <w:pStyle w:val="NormalWeb"/>
              <w:spacing w:before="40" w:after="120"/>
              <w:rPr>
                <w:rFonts w:ascii="Verdana" w:hAnsi="Verdana"/>
                <w:color w:val="000000" w:themeColor="text1"/>
                <w:sz w:val="20"/>
                <w:szCs w:val="20"/>
              </w:rPr>
            </w:pPr>
            <w:r w:rsidRPr="008B1E85">
              <w:rPr>
                <w:rFonts w:ascii="Verdana" w:hAnsi="Verdana"/>
                <w:color w:val="000000" w:themeColor="text1"/>
                <w:sz w:val="20"/>
                <w:szCs w:val="20"/>
              </w:rPr>
              <w:t>Initial journey maps and analysis completed.</w:t>
            </w:r>
          </w:p>
          <w:p w14:paraId="6182CE2F" w14:textId="1CC3E01A" w:rsidR="00EA6705" w:rsidRPr="008B1E85" w:rsidRDefault="00EA6705" w:rsidP="00EA6705">
            <w:pPr>
              <w:spacing w:before="40" w:after="120"/>
              <w:rPr>
                <w:sz w:val="20"/>
                <w:szCs w:val="20"/>
              </w:rPr>
            </w:pPr>
            <w:r w:rsidRPr="008B1E85">
              <w:rPr>
                <w:color w:val="000000" w:themeColor="text1"/>
                <w:sz w:val="20"/>
                <w:szCs w:val="20"/>
              </w:rPr>
              <w:t>Final insights report and Journey Atlas delivered.</w:t>
            </w:r>
          </w:p>
        </w:tc>
        <w:tc>
          <w:tcPr>
            <w:tcW w:w="398" w:type="pct"/>
            <w:tcMar>
              <w:top w:w="28" w:type="dxa"/>
              <w:left w:w="57" w:type="dxa"/>
              <w:bottom w:w="28" w:type="dxa"/>
              <w:right w:w="57" w:type="dxa"/>
            </w:tcMar>
          </w:tcPr>
          <w:p w14:paraId="722CD7C2" w14:textId="28856978" w:rsidR="00EA6705" w:rsidRPr="008B1E85" w:rsidRDefault="00EA6705" w:rsidP="00EA6705">
            <w:pPr>
              <w:pStyle w:val="NormalWeb"/>
              <w:spacing w:before="40" w:beforeAutospacing="0" w:after="120" w:afterAutospacing="0"/>
              <w:textAlignment w:val="top"/>
              <w:rPr>
                <w:rFonts w:ascii="Verdana" w:hAnsi="Verdana" w:cs="Calibri"/>
                <w:color w:val="000000"/>
                <w:kern w:val="24"/>
                <w:sz w:val="20"/>
                <w:szCs w:val="20"/>
              </w:rPr>
            </w:pPr>
          </w:p>
        </w:tc>
        <w:tc>
          <w:tcPr>
            <w:tcW w:w="485" w:type="pct"/>
            <w:tcMar>
              <w:top w:w="28" w:type="dxa"/>
              <w:left w:w="57" w:type="dxa"/>
              <w:bottom w:w="28" w:type="dxa"/>
              <w:right w:w="57" w:type="dxa"/>
            </w:tcMar>
          </w:tcPr>
          <w:p w14:paraId="3D5E22E4" w14:textId="1DF74F48" w:rsidR="00EA6705" w:rsidRPr="008B1E85" w:rsidRDefault="00EA6705" w:rsidP="00EA6705">
            <w:pPr>
              <w:spacing w:before="40" w:after="120"/>
              <w:rPr>
                <w:rFonts w:cs="Calibri"/>
                <w:color w:val="000000" w:themeColor="text1"/>
                <w:sz w:val="20"/>
                <w:szCs w:val="20"/>
              </w:rPr>
            </w:pPr>
            <w:r w:rsidRPr="008B1E85">
              <w:rPr>
                <w:rFonts w:cs="Calibri"/>
                <w:color w:val="000000" w:themeColor="text1"/>
                <w:sz w:val="20"/>
                <w:szCs w:val="20"/>
              </w:rPr>
              <w:t>Q1</w:t>
            </w:r>
            <w:r w:rsidR="00F027E2" w:rsidRPr="008B1E85">
              <w:rPr>
                <w:rFonts w:cs="Calibri"/>
                <w:color w:val="000000" w:themeColor="text1"/>
                <w:sz w:val="20"/>
                <w:szCs w:val="20"/>
              </w:rPr>
              <w:t>/</w:t>
            </w:r>
            <w:r w:rsidRPr="008B1E85">
              <w:rPr>
                <w:rFonts w:cs="Calibri"/>
                <w:color w:val="000000" w:themeColor="text1"/>
                <w:sz w:val="20"/>
                <w:szCs w:val="20"/>
              </w:rPr>
              <w:t>2027: Scoping</w:t>
            </w:r>
          </w:p>
        </w:tc>
        <w:tc>
          <w:tcPr>
            <w:tcW w:w="403" w:type="pct"/>
            <w:tcMar>
              <w:top w:w="28" w:type="dxa"/>
              <w:left w:w="57" w:type="dxa"/>
              <w:bottom w:w="28" w:type="dxa"/>
              <w:right w:w="57" w:type="dxa"/>
            </w:tcMar>
          </w:tcPr>
          <w:p w14:paraId="5F6D5094" w14:textId="1BD23ED7" w:rsidR="00EA6705" w:rsidRPr="008B1E85" w:rsidRDefault="00A44181" w:rsidP="00EA6705">
            <w:pPr>
              <w:spacing w:before="40" w:after="120"/>
              <w:rPr>
                <w:sz w:val="20"/>
                <w:szCs w:val="20"/>
              </w:rPr>
            </w:pPr>
            <w:r w:rsidRPr="008B1E85">
              <w:rPr>
                <w:sz w:val="20"/>
                <w:szCs w:val="20"/>
              </w:rPr>
              <w:t>T</w:t>
            </w:r>
            <w:r w:rsidR="00EA6705" w:rsidRPr="008B1E85">
              <w:rPr>
                <w:sz w:val="20"/>
                <w:szCs w:val="20"/>
              </w:rPr>
              <w:t>o be determined following scoping.</w:t>
            </w:r>
          </w:p>
        </w:tc>
        <w:tc>
          <w:tcPr>
            <w:tcW w:w="317" w:type="pct"/>
            <w:shd w:val="clear" w:color="auto" w:fill="00B050"/>
            <w:tcMar>
              <w:top w:w="28" w:type="dxa"/>
              <w:left w:w="57" w:type="dxa"/>
              <w:bottom w:w="28" w:type="dxa"/>
              <w:right w:w="57" w:type="dxa"/>
            </w:tcMar>
          </w:tcPr>
          <w:p w14:paraId="7FB9301A" w14:textId="77777777" w:rsidR="00EA6705" w:rsidRPr="008B1E85" w:rsidRDefault="00EA6705" w:rsidP="00EA6705">
            <w:pPr>
              <w:spacing w:before="40" w:after="120"/>
              <w:rPr>
                <w:b/>
                <w:bCs/>
                <w:color w:val="FFFFFF" w:themeColor="background1"/>
                <w:sz w:val="20"/>
                <w:szCs w:val="20"/>
              </w:rPr>
            </w:pPr>
            <w:r w:rsidRPr="008B1E85">
              <w:rPr>
                <w:b/>
                <w:bCs/>
                <w:color w:val="FFFFFF" w:themeColor="background1"/>
                <w:sz w:val="20"/>
                <w:szCs w:val="20"/>
              </w:rPr>
              <w:t>Green</w:t>
            </w:r>
          </w:p>
        </w:tc>
        <w:tc>
          <w:tcPr>
            <w:tcW w:w="477" w:type="pct"/>
            <w:tcMar>
              <w:top w:w="28" w:type="dxa"/>
              <w:left w:w="57" w:type="dxa"/>
              <w:bottom w:w="28" w:type="dxa"/>
              <w:right w:w="57" w:type="dxa"/>
            </w:tcMar>
          </w:tcPr>
          <w:p w14:paraId="1D80EB66" w14:textId="17633610" w:rsidR="00FD489E" w:rsidRPr="008B1E85" w:rsidRDefault="00EA6705" w:rsidP="00EA6705">
            <w:pPr>
              <w:pStyle w:val="NormalWeb"/>
              <w:spacing w:before="40" w:after="120" w:afterAutospacing="0"/>
              <w:textAlignment w:val="top"/>
              <w:rPr>
                <w:rFonts w:ascii="Verdana" w:eastAsia="Calibri" w:hAnsi="Verdana" w:cs="Calibri"/>
                <w:color w:val="000000" w:themeColor="text1"/>
                <w:sz w:val="20"/>
                <w:szCs w:val="20"/>
              </w:rPr>
            </w:pPr>
            <w:r w:rsidRPr="008B1E85">
              <w:rPr>
                <w:rFonts w:ascii="Verdana" w:eastAsia="Calibri" w:hAnsi="Verdana" w:cs="Calibri"/>
                <w:color w:val="000000" w:themeColor="text1"/>
                <w:sz w:val="20"/>
                <w:szCs w:val="20"/>
              </w:rPr>
              <w:t>This work will be scoped in early 2027.</w:t>
            </w:r>
          </w:p>
          <w:p w14:paraId="37CFF966" w14:textId="0008A281" w:rsidR="00E60534" w:rsidRPr="008B1E85" w:rsidRDefault="0095775F" w:rsidP="00EA6705">
            <w:pPr>
              <w:pStyle w:val="NormalWeb"/>
              <w:spacing w:before="40" w:after="120" w:afterAutospacing="0"/>
              <w:textAlignment w:val="top"/>
              <w:rPr>
                <w:rFonts w:ascii="Verdana" w:eastAsia="Calibri" w:hAnsi="Verdana" w:cs="Calibri"/>
                <w:color w:val="000000" w:themeColor="text1"/>
                <w:sz w:val="20"/>
                <w:szCs w:val="20"/>
              </w:rPr>
            </w:pPr>
            <w:r w:rsidRPr="008B1E85">
              <w:rPr>
                <w:rFonts w:ascii="Verdana" w:eastAsiaTheme="minorEastAsia" w:hAnsi="Verdana" w:cs="Calibri"/>
                <w:color w:val="000000"/>
                <w:kern w:val="24"/>
                <w:sz w:val="20"/>
                <w:szCs w:val="20"/>
              </w:rPr>
              <w:t xml:space="preserve">Foundational research has now commenced, to inform scoping in </w:t>
            </w:r>
            <w:r w:rsidR="00E60534" w:rsidRPr="008B1E85">
              <w:rPr>
                <w:rFonts w:ascii="Verdana" w:eastAsiaTheme="minorEastAsia" w:hAnsi="Verdana" w:cs="Calibri"/>
                <w:color w:val="000000"/>
                <w:kern w:val="24"/>
                <w:sz w:val="20"/>
                <w:szCs w:val="20"/>
              </w:rPr>
              <w:t xml:space="preserve">early </w:t>
            </w:r>
            <w:r w:rsidRPr="008B1E85">
              <w:rPr>
                <w:rFonts w:ascii="Verdana" w:eastAsiaTheme="minorEastAsia" w:hAnsi="Verdana" w:cs="Calibri"/>
                <w:color w:val="000000"/>
                <w:kern w:val="24"/>
                <w:sz w:val="20"/>
                <w:szCs w:val="20"/>
              </w:rPr>
              <w:t>Q1</w:t>
            </w:r>
            <w:r w:rsidR="00F027E2" w:rsidRPr="008B1E85">
              <w:rPr>
                <w:rFonts w:ascii="Verdana" w:eastAsiaTheme="minorEastAsia" w:hAnsi="Verdana" w:cs="Calibri"/>
                <w:color w:val="000000"/>
                <w:kern w:val="24"/>
                <w:sz w:val="20"/>
                <w:szCs w:val="20"/>
              </w:rPr>
              <w:t>/</w:t>
            </w:r>
            <w:r w:rsidRPr="008B1E85">
              <w:rPr>
                <w:rFonts w:ascii="Verdana" w:eastAsiaTheme="minorEastAsia" w:hAnsi="Verdana" w:cs="Calibri"/>
                <w:color w:val="000000"/>
                <w:kern w:val="24"/>
                <w:sz w:val="20"/>
                <w:szCs w:val="20"/>
              </w:rPr>
              <w:t>2027. For statistical purposes this action will be counted into the “not yet started” grouping of actions</w:t>
            </w:r>
            <w:r w:rsidR="00E60534" w:rsidRPr="008B1E85">
              <w:rPr>
                <w:rFonts w:ascii="Verdana" w:eastAsiaTheme="minorEastAsia" w:hAnsi="Verdana" w:cs="Calibri"/>
                <w:color w:val="000000"/>
                <w:kern w:val="24"/>
                <w:sz w:val="20"/>
                <w:szCs w:val="20"/>
              </w:rPr>
              <w:t xml:space="preserve">. </w:t>
            </w:r>
          </w:p>
          <w:p w14:paraId="7E775CB0" w14:textId="021F0341" w:rsidR="00FD489E" w:rsidRPr="008B1E85" w:rsidRDefault="00FD489E" w:rsidP="00EA6705">
            <w:pPr>
              <w:pStyle w:val="NormalWeb"/>
              <w:spacing w:before="40" w:after="120" w:afterAutospacing="0"/>
              <w:textAlignment w:val="top"/>
              <w:rPr>
                <w:rFonts w:ascii="Verdana" w:eastAsia="Calibri" w:hAnsi="Verdana" w:cs="Calibri"/>
                <w:color w:val="000000" w:themeColor="text1"/>
                <w:sz w:val="20"/>
                <w:szCs w:val="20"/>
              </w:rPr>
            </w:pPr>
            <w:r w:rsidRPr="008B1E85">
              <w:rPr>
                <w:rFonts w:ascii="Verdana" w:eastAsia="Calibri" w:hAnsi="Verdana" w:cs="Calibri"/>
                <w:color w:val="000000" w:themeColor="text1"/>
                <w:sz w:val="20"/>
                <w:szCs w:val="20"/>
              </w:rPr>
              <w:t xml:space="preserve">New </w:t>
            </w:r>
            <w:r w:rsidR="00E60534" w:rsidRPr="008B1E85">
              <w:rPr>
                <w:rFonts w:ascii="Verdana" w:eastAsia="Calibri" w:hAnsi="Verdana" w:cs="Calibri"/>
                <w:color w:val="000000" w:themeColor="text1"/>
                <w:sz w:val="20"/>
                <w:szCs w:val="20"/>
              </w:rPr>
              <w:t xml:space="preserve">foundational </w:t>
            </w:r>
            <w:r w:rsidR="00C64795" w:rsidRPr="008B1E85">
              <w:rPr>
                <w:rFonts w:ascii="Verdana" w:eastAsia="Calibri" w:hAnsi="Verdana" w:cs="Calibri"/>
                <w:color w:val="000000" w:themeColor="text1"/>
                <w:sz w:val="20"/>
                <w:szCs w:val="20"/>
              </w:rPr>
              <w:t xml:space="preserve">research </w:t>
            </w:r>
            <w:r w:rsidRPr="008B1E85">
              <w:rPr>
                <w:rFonts w:ascii="Verdana" w:eastAsia="Calibri" w:hAnsi="Verdana" w:cs="Calibri"/>
                <w:color w:val="000000" w:themeColor="text1"/>
                <w:sz w:val="20"/>
                <w:szCs w:val="20"/>
              </w:rPr>
              <w:t xml:space="preserve">phase milestones </w:t>
            </w:r>
            <w:r w:rsidR="00C64795" w:rsidRPr="008B1E85">
              <w:rPr>
                <w:rFonts w:ascii="Verdana" w:eastAsia="Calibri" w:hAnsi="Verdana" w:cs="Calibri"/>
                <w:color w:val="000000" w:themeColor="text1"/>
                <w:sz w:val="20"/>
                <w:szCs w:val="20"/>
              </w:rPr>
              <w:t>added</w:t>
            </w:r>
            <w:r w:rsidR="00E34A84" w:rsidRPr="008B1E85">
              <w:rPr>
                <w:rFonts w:ascii="Verdana" w:eastAsia="Calibri" w:hAnsi="Verdana" w:cs="Calibri"/>
                <w:color w:val="000000" w:themeColor="text1"/>
                <w:sz w:val="20"/>
                <w:szCs w:val="20"/>
              </w:rPr>
              <w:t xml:space="preserve"> in Q3</w:t>
            </w:r>
            <w:r w:rsidR="00F027E2" w:rsidRPr="008B1E85">
              <w:rPr>
                <w:rFonts w:ascii="Verdana" w:eastAsia="Calibri" w:hAnsi="Verdana" w:cs="Calibri"/>
                <w:color w:val="000000" w:themeColor="text1"/>
                <w:sz w:val="20"/>
                <w:szCs w:val="20"/>
              </w:rPr>
              <w:t>/</w:t>
            </w:r>
            <w:r w:rsidR="00E34A84" w:rsidRPr="008B1E85">
              <w:rPr>
                <w:rFonts w:ascii="Verdana" w:eastAsia="Calibri" w:hAnsi="Verdana" w:cs="Calibri"/>
                <w:color w:val="000000" w:themeColor="text1"/>
                <w:sz w:val="20"/>
                <w:szCs w:val="20"/>
              </w:rPr>
              <w:t xml:space="preserve">2026. </w:t>
            </w:r>
          </w:p>
        </w:tc>
      </w:tr>
      <w:tr w:rsidR="00EA6705" w:rsidRPr="003731A2" w14:paraId="53A080A0" w14:textId="77777777" w:rsidTr="00726413">
        <w:trPr>
          <w:cantSplit/>
          <w:trHeight w:val="42"/>
        </w:trPr>
        <w:tc>
          <w:tcPr>
            <w:tcW w:w="410" w:type="pct"/>
            <w:tcMar>
              <w:top w:w="28" w:type="dxa"/>
              <w:left w:w="57" w:type="dxa"/>
              <w:bottom w:w="28" w:type="dxa"/>
              <w:right w:w="57" w:type="dxa"/>
            </w:tcMar>
          </w:tcPr>
          <w:p w14:paraId="5E7A1BE0" w14:textId="0DD0B13A" w:rsidR="00EA6705" w:rsidRPr="00E015EA" w:rsidRDefault="00185069" w:rsidP="00EA6705">
            <w:pPr>
              <w:spacing w:before="40" w:after="60"/>
              <w:rPr>
                <w:rFonts w:cs="Calibri"/>
                <w:b/>
                <w:bCs/>
                <w:kern w:val="24"/>
                <w:sz w:val="20"/>
                <w:szCs w:val="20"/>
              </w:rPr>
            </w:pPr>
            <w:r>
              <w:rPr>
                <w:b/>
                <w:bCs/>
                <w:sz w:val="20"/>
                <w:szCs w:val="20"/>
              </w:rPr>
              <w:lastRenderedPageBreak/>
              <w:t>Employment</w:t>
            </w:r>
            <w:r w:rsidR="00EA6705" w:rsidRPr="00E015EA">
              <w:rPr>
                <w:b/>
                <w:bCs/>
                <w:sz w:val="20"/>
                <w:szCs w:val="20"/>
              </w:rPr>
              <w:t xml:space="preserve"> 2</w:t>
            </w:r>
          </w:p>
        </w:tc>
        <w:tc>
          <w:tcPr>
            <w:tcW w:w="412" w:type="pct"/>
            <w:tcMar>
              <w:top w:w="28" w:type="dxa"/>
              <w:left w:w="57" w:type="dxa"/>
              <w:bottom w:w="28" w:type="dxa"/>
              <w:right w:w="57" w:type="dxa"/>
            </w:tcMar>
          </w:tcPr>
          <w:p w14:paraId="0D8C54AB" w14:textId="77777777" w:rsidR="00EA6705" w:rsidRPr="008B1E85" w:rsidRDefault="00EA6705" w:rsidP="00EA6705">
            <w:pPr>
              <w:pStyle w:val="NormalWeb"/>
              <w:spacing w:before="40" w:beforeAutospacing="0" w:after="120" w:afterAutospacing="0"/>
              <w:textAlignment w:val="top"/>
              <w:rPr>
                <w:rFonts w:ascii="Verdana" w:hAnsi="Verdana" w:cs="Calibri"/>
                <w:color w:val="000000" w:themeColor="text1"/>
                <w:kern w:val="24"/>
                <w:sz w:val="20"/>
                <w:szCs w:val="20"/>
              </w:rPr>
            </w:pPr>
            <w:r w:rsidRPr="008B1E85">
              <w:rPr>
                <w:rFonts w:ascii="Verdana" w:hAnsi="Verdana"/>
                <w:color w:val="000000"/>
                <w:sz w:val="20"/>
                <w:szCs w:val="20"/>
              </w:rPr>
              <w:t>Review specialist employment supports, consulting with disabled people, to improve employment outcomes.</w:t>
            </w:r>
          </w:p>
        </w:tc>
        <w:tc>
          <w:tcPr>
            <w:tcW w:w="381" w:type="pct"/>
          </w:tcPr>
          <w:p w14:paraId="5B98D400" w14:textId="77777777"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Ministry of Social Development</w:t>
            </w:r>
          </w:p>
        </w:tc>
        <w:tc>
          <w:tcPr>
            <w:tcW w:w="412" w:type="pct"/>
            <w:tcMar>
              <w:top w:w="28" w:type="dxa"/>
              <w:left w:w="57" w:type="dxa"/>
              <w:bottom w:w="28" w:type="dxa"/>
              <w:right w:w="57" w:type="dxa"/>
            </w:tcMar>
          </w:tcPr>
          <w:p w14:paraId="1109E077" w14:textId="77777777"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Design / development</w:t>
            </w:r>
          </w:p>
        </w:tc>
        <w:tc>
          <w:tcPr>
            <w:tcW w:w="918" w:type="pct"/>
            <w:tcMar>
              <w:top w:w="28" w:type="dxa"/>
              <w:left w:w="57" w:type="dxa"/>
              <w:bottom w:w="28" w:type="dxa"/>
              <w:right w:w="57" w:type="dxa"/>
            </w:tcMar>
          </w:tcPr>
          <w:p w14:paraId="42F4EE40" w14:textId="571EE44E" w:rsidR="00EA6705" w:rsidRPr="008B1E85" w:rsidRDefault="00EA6705" w:rsidP="00EA6705">
            <w:pPr>
              <w:spacing w:before="40" w:after="120"/>
              <w:rPr>
                <w:sz w:val="20"/>
                <w:szCs w:val="20"/>
              </w:rPr>
            </w:pPr>
            <w:r w:rsidRPr="008B1E85">
              <w:rPr>
                <w:sz w:val="20"/>
                <w:szCs w:val="20"/>
              </w:rPr>
              <w:t xml:space="preserve">Contracted service design consultancy.  </w:t>
            </w:r>
            <w:r w:rsidR="00F565C3" w:rsidRPr="008B1E85">
              <w:rPr>
                <w:sz w:val="20"/>
                <w:szCs w:val="20"/>
              </w:rPr>
              <w:t xml:space="preserve"> </w:t>
            </w:r>
            <w:r w:rsidRPr="008B1E85">
              <w:rPr>
                <w:sz w:val="20"/>
                <w:szCs w:val="20"/>
              </w:rPr>
              <w:t>(Q1/2026)</w:t>
            </w:r>
            <w:r w:rsidR="00ED56D3" w:rsidRPr="008B1E85">
              <w:rPr>
                <w:rFonts w:cs="Segoe UI Emoji"/>
                <w:sz w:val="20"/>
                <w:szCs w:val="20"/>
              </w:rPr>
              <w:t xml:space="preserve"> – Milestone completed</w:t>
            </w:r>
            <w:r w:rsidR="009672A7">
              <w:rPr>
                <w:rFonts w:cs="Segoe UI Emoji"/>
                <w:sz w:val="20"/>
                <w:szCs w:val="20"/>
              </w:rPr>
              <w:t>.</w:t>
            </w:r>
          </w:p>
          <w:p w14:paraId="200099DD" w14:textId="57295AE1" w:rsidR="00EA6705" w:rsidRPr="008B1E85" w:rsidRDefault="00EA6705" w:rsidP="00EA6705">
            <w:pPr>
              <w:spacing w:before="40" w:after="120"/>
              <w:rPr>
                <w:sz w:val="20"/>
                <w:szCs w:val="20"/>
              </w:rPr>
            </w:pPr>
            <w:r w:rsidRPr="008B1E85">
              <w:rPr>
                <w:sz w:val="20"/>
                <w:szCs w:val="20"/>
              </w:rPr>
              <w:t xml:space="preserve">Started Stakeholder engagement, including disabled people. </w:t>
            </w:r>
            <w:r w:rsidR="00F565C3" w:rsidRPr="008B1E85">
              <w:rPr>
                <w:sz w:val="20"/>
                <w:szCs w:val="20"/>
              </w:rPr>
              <w:t xml:space="preserve"> </w:t>
            </w:r>
            <w:r w:rsidRPr="008B1E85">
              <w:rPr>
                <w:sz w:val="20"/>
                <w:szCs w:val="20"/>
              </w:rPr>
              <w:t>(Q1/2026)</w:t>
            </w:r>
            <w:r w:rsidR="00ED56D3" w:rsidRPr="008B1E85">
              <w:rPr>
                <w:rFonts w:cs="Segoe UI Emoji"/>
                <w:sz w:val="20"/>
                <w:szCs w:val="20"/>
              </w:rPr>
              <w:t xml:space="preserve"> – Milestone completed</w:t>
            </w:r>
            <w:r w:rsidR="009672A7">
              <w:rPr>
                <w:rFonts w:cs="Segoe UI Emoji"/>
                <w:sz w:val="20"/>
                <w:szCs w:val="20"/>
              </w:rPr>
              <w:t>.</w:t>
            </w:r>
          </w:p>
          <w:p w14:paraId="521B6842" w14:textId="68903BB5" w:rsidR="00EA6705" w:rsidRPr="008B1E85" w:rsidRDefault="00EA6705" w:rsidP="00EA6705">
            <w:pPr>
              <w:spacing w:before="40" w:after="120"/>
              <w:rPr>
                <w:sz w:val="20"/>
                <w:szCs w:val="20"/>
              </w:rPr>
            </w:pPr>
            <w:r w:rsidRPr="008B1E85">
              <w:rPr>
                <w:sz w:val="20"/>
                <w:szCs w:val="20"/>
              </w:rPr>
              <w:t xml:space="preserve">Iteration two of the service design and a draft service blueprint due at the end of April. </w:t>
            </w:r>
            <w:r w:rsidR="00F565C3" w:rsidRPr="008B1E85">
              <w:rPr>
                <w:sz w:val="20"/>
                <w:szCs w:val="20"/>
              </w:rPr>
              <w:t xml:space="preserve"> </w:t>
            </w:r>
            <w:r w:rsidRPr="008B1E85">
              <w:rPr>
                <w:sz w:val="20"/>
                <w:szCs w:val="20"/>
              </w:rPr>
              <w:t>(Q2/2026)</w:t>
            </w:r>
            <w:r w:rsidR="00ED56D3" w:rsidRPr="008B1E85">
              <w:rPr>
                <w:rFonts w:cs="Segoe UI Emoji"/>
                <w:sz w:val="20"/>
                <w:szCs w:val="20"/>
              </w:rPr>
              <w:t xml:space="preserve"> – Milestone completed</w:t>
            </w:r>
            <w:r w:rsidR="009672A7">
              <w:rPr>
                <w:rFonts w:cs="Segoe UI Emoji"/>
                <w:sz w:val="20"/>
                <w:szCs w:val="20"/>
              </w:rPr>
              <w:t>.</w:t>
            </w:r>
          </w:p>
          <w:p w14:paraId="4964EFDB" w14:textId="004F8405" w:rsidR="00EA6705" w:rsidRPr="008B1E85" w:rsidRDefault="00EA6705" w:rsidP="00EA6705">
            <w:pPr>
              <w:spacing w:before="40" w:after="120"/>
              <w:rPr>
                <w:rFonts w:eastAsiaTheme="minorEastAsia" w:cs="Calibri"/>
                <w:color w:val="000000"/>
                <w:kern w:val="24"/>
                <w:sz w:val="20"/>
                <w:szCs w:val="20"/>
              </w:rPr>
            </w:pPr>
            <w:r w:rsidRPr="008B1E85">
              <w:rPr>
                <w:sz w:val="20"/>
                <w:szCs w:val="20"/>
              </w:rPr>
              <w:t xml:space="preserve">Engagement report and draft design report due end of June. </w:t>
            </w:r>
            <w:r w:rsidR="00F565C3" w:rsidRPr="008B1E85">
              <w:rPr>
                <w:sz w:val="20"/>
                <w:szCs w:val="20"/>
              </w:rPr>
              <w:t xml:space="preserve"> </w:t>
            </w:r>
            <w:r w:rsidRPr="008B1E85">
              <w:rPr>
                <w:sz w:val="20"/>
                <w:szCs w:val="20"/>
              </w:rPr>
              <w:t>(Q2/2026)</w:t>
            </w:r>
            <w:r w:rsidR="00ED56D3" w:rsidRPr="008B1E85">
              <w:rPr>
                <w:rFonts w:cs="Segoe UI Emoji"/>
                <w:sz w:val="20"/>
                <w:szCs w:val="20"/>
              </w:rPr>
              <w:t xml:space="preserve"> – Milestone completed</w:t>
            </w:r>
            <w:r w:rsidR="009672A7">
              <w:rPr>
                <w:rFonts w:cs="Segoe UI Emoji"/>
                <w:sz w:val="20"/>
                <w:szCs w:val="20"/>
              </w:rPr>
              <w:t>.</w:t>
            </w:r>
          </w:p>
        </w:tc>
        <w:tc>
          <w:tcPr>
            <w:tcW w:w="387" w:type="pct"/>
            <w:tcMar>
              <w:top w:w="28" w:type="dxa"/>
              <w:left w:w="57" w:type="dxa"/>
              <w:bottom w:w="28" w:type="dxa"/>
              <w:right w:w="57" w:type="dxa"/>
            </w:tcMar>
          </w:tcPr>
          <w:p w14:paraId="6CA9BE28" w14:textId="77777777" w:rsidR="00EA6705" w:rsidRPr="008B1E85" w:rsidRDefault="00EA6705" w:rsidP="00EA6705">
            <w:pPr>
              <w:pStyle w:val="NormalWeb"/>
              <w:spacing w:before="40" w:beforeAutospacing="0" w:after="120" w:afterAutospacing="0"/>
              <w:textAlignment w:val="top"/>
              <w:rPr>
                <w:rFonts w:ascii="Verdana" w:hAnsi="Verdana"/>
                <w:color w:val="000000"/>
                <w:sz w:val="20"/>
                <w:szCs w:val="20"/>
              </w:rPr>
            </w:pPr>
            <w:r w:rsidRPr="008B1E85">
              <w:rPr>
                <w:rFonts w:ascii="Verdana" w:hAnsi="Verdana"/>
                <w:color w:val="000000" w:themeColor="text1"/>
                <w:sz w:val="20"/>
                <w:szCs w:val="20"/>
              </w:rPr>
              <w:t>Final design report from consultants   due end of July.</w:t>
            </w:r>
          </w:p>
          <w:p w14:paraId="46F0FDB1" w14:textId="77777777" w:rsidR="00EA6705" w:rsidRPr="008B1E85" w:rsidRDefault="00EA6705" w:rsidP="00EA6705">
            <w:pPr>
              <w:pStyle w:val="NormalWeb"/>
              <w:spacing w:before="40" w:beforeAutospacing="0" w:after="120" w:afterAutospacing="0"/>
              <w:textAlignment w:val="top"/>
              <w:rPr>
                <w:rFonts w:ascii="Verdana" w:hAnsi="Verdana"/>
                <w:color w:val="000000"/>
                <w:sz w:val="20"/>
                <w:szCs w:val="20"/>
              </w:rPr>
            </w:pPr>
            <w:r w:rsidRPr="008B1E85">
              <w:rPr>
                <w:rFonts w:ascii="Verdana" w:hAnsi="Verdana"/>
                <w:color w:val="000000"/>
                <w:sz w:val="20"/>
                <w:szCs w:val="20"/>
              </w:rPr>
              <w:t xml:space="preserve">Decisions on new design August / September. </w:t>
            </w:r>
          </w:p>
          <w:p w14:paraId="38015E24" w14:textId="26413E34" w:rsidR="00EA6705" w:rsidRPr="008B1E85" w:rsidRDefault="00EA6705" w:rsidP="00EA6705">
            <w:pPr>
              <w:spacing w:before="40" w:after="120"/>
              <w:rPr>
                <w:sz w:val="20"/>
                <w:szCs w:val="20"/>
              </w:rPr>
            </w:pPr>
            <w:r w:rsidRPr="008B1E85">
              <w:rPr>
                <w:color w:val="000000" w:themeColor="text1"/>
                <w:sz w:val="20"/>
                <w:szCs w:val="20"/>
              </w:rPr>
              <w:t>Contract documentation prepared for procurement.</w:t>
            </w:r>
          </w:p>
        </w:tc>
        <w:tc>
          <w:tcPr>
            <w:tcW w:w="398" w:type="pct"/>
            <w:tcMar>
              <w:top w:w="28" w:type="dxa"/>
              <w:left w:w="57" w:type="dxa"/>
              <w:bottom w:w="28" w:type="dxa"/>
              <w:right w:w="57" w:type="dxa"/>
            </w:tcMar>
          </w:tcPr>
          <w:p w14:paraId="68D95D59" w14:textId="4702F410" w:rsidR="00EA6705" w:rsidRPr="008B1E85" w:rsidRDefault="00EA6705" w:rsidP="00EA6705">
            <w:pPr>
              <w:pStyle w:val="NormalWeb"/>
              <w:spacing w:before="40" w:beforeAutospacing="0" w:after="120" w:afterAutospacing="0"/>
              <w:textAlignment w:val="top"/>
              <w:rPr>
                <w:rFonts w:ascii="Verdana" w:hAnsi="Verdana" w:cs="Calibri"/>
                <w:strike/>
                <w:color w:val="000000"/>
                <w:kern w:val="24"/>
                <w:sz w:val="20"/>
                <w:szCs w:val="20"/>
              </w:rPr>
            </w:pPr>
          </w:p>
        </w:tc>
        <w:tc>
          <w:tcPr>
            <w:tcW w:w="485" w:type="pct"/>
            <w:tcMar>
              <w:top w:w="28" w:type="dxa"/>
              <w:left w:w="57" w:type="dxa"/>
              <w:bottom w:w="28" w:type="dxa"/>
              <w:right w:w="57" w:type="dxa"/>
            </w:tcMar>
          </w:tcPr>
          <w:p w14:paraId="75DF1B8F" w14:textId="66B3362A" w:rsidR="00EA6705" w:rsidRPr="008B1E85" w:rsidRDefault="00EA6705" w:rsidP="00EA6705">
            <w:pPr>
              <w:pStyle w:val="NormalWeb"/>
              <w:spacing w:before="40" w:beforeAutospacing="0" w:after="120" w:afterAutospacing="0"/>
              <w:textAlignment w:val="top"/>
              <w:rPr>
                <w:rFonts w:ascii="Verdana" w:hAnsi="Verdana"/>
                <w:color w:val="000000"/>
                <w:sz w:val="20"/>
                <w:szCs w:val="20"/>
              </w:rPr>
            </w:pPr>
            <w:r w:rsidRPr="008B1E85">
              <w:rPr>
                <w:rFonts w:ascii="Verdana" w:hAnsi="Verdana"/>
                <w:color w:val="000000"/>
                <w:sz w:val="20"/>
                <w:szCs w:val="20"/>
              </w:rPr>
              <w:t>Procurement underway.</w:t>
            </w:r>
          </w:p>
          <w:p w14:paraId="0B31434D" w14:textId="1F036D05" w:rsidR="00EA6705" w:rsidRPr="008B1E85" w:rsidRDefault="00EA6705" w:rsidP="00EA6705">
            <w:pPr>
              <w:pStyle w:val="NormalWeb"/>
              <w:spacing w:before="40" w:beforeAutospacing="0" w:after="120" w:afterAutospacing="0"/>
              <w:textAlignment w:val="top"/>
              <w:rPr>
                <w:rFonts w:ascii="Verdana" w:hAnsi="Verdana"/>
                <w:color w:val="000000"/>
                <w:sz w:val="20"/>
                <w:szCs w:val="20"/>
              </w:rPr>
            </w:pPr>
            <w:r w:rsidRPr="008B1E85">
              <w:rPr>
                <w:rFonts w:ascii="Verdana" w:hAnsi="Verdana"/>
                <w:color w:val="000000"/>
                <w:sz w:val="20"/>
                <w:szCs w:val="20"/>
              </w:rPr>
              <w:t xml:space="preserve">New contracts in place in the second half of 2027. </w:t>
            </w:r>
          </w:p>
          <w:p w14:paraId="7BEF884F" w14:textId="77777777" w:rsidR="00EA6705" w:rsidRPr="008B1E85" w:rsidRDefault="00EA6705" w:rsidP="00EA6705">
            <w:pPr>
              <w:spacing w:before="40" w:after="120"/>
              <w:rPr>
                <w:rFonts w:cs="Calibri"/>
                <w:color w:val="000000" w:themeColor="text1"/>
                <w:sz w:val="20"/>
                <w:szCs w:val="20"/>
              </w:rPr>
            </w:pPr>
          </w:p>
        </w:tc>
        <w:tc>
          <w:tcPr>
            <w:tcW w:w="403" w:type="pct"/>
            <w:tcMar>
              <w:top w:w="28" w:type="dxa"/>
              <w:left w:w="57" w:type="dxa"/>
              <w:bottom w:w="28" w:type="dxa"/>
              <w:right w:w="57" w:type="dxa"/>
            </w:tcMar>
          </w:tcPr>
          <w:p w14:paraId="2F4D2667" w14:textId="77777777" w:rsidR="00EA6705" w:rsidRPr="008B1E85" w:rsidRDefault="00EA6705" w:rsidP="00EA6705">
            <w:pPr>
              <w:pStyle w:val="NormalWeb"/>
              <w:spacing w:before="40" w:beforeAutospacing="0" w:after="120" w:afterAutospacing="0"/>
              <w:textAlignment w:val="top"/>
              <w:rPr>
                <w:rFonts w:ascii="Verdana" w:hAnsi="Verdana"/>
                <w:sz w:val="20"/>
                <w:szCs w:val="20"/>
              </w:rPr>
            </w:pPr>
            <w:r w:rsidRPr="008B1E85">
              <w:rPr>
                <w:rFonts w:ascii="Verdana" w:hAnsi="Verdana"/>
                <w:color w:val="000000"/>
                <w:sz w:val="20"/>
                <w:szCs w:val="20"/>
              </w:rPr>
              <w:t>2027</w:t>
            </w:r>
          </w:p>
          <w:p w14:paraId="3DC6FFE1" w14:textId="77777777" w:rsidR="00EA6705" w:rsidRPr="008B1E85" w:rsidRDefault="00EA6705" w:rsidP="00EA6705">
            <w:pPr>
              <w:spacing w:before="40" w:after="120"/>
              <w:rPr>
                <w:sz w:val="20"/>
                <w:szCs w:val="20"/>
              </w:rPr>
            </w:pPr>
          </w:p>
        </w:tc>
        <w:tc>
          <w:tcPr>
            <w:tcW w:w="317" w:type="pct"/>
            <w:shd w:val="clear" w:color="auto" w:fill="00B050"/>
            <w:tcMar>
              <w:top w:w="28" w:type="dxa"/>
              <w:left w:w="57" w:type="dxa"/>
              <w:bottom w:w="28" w:type="dxa"/>
              <w:right w:w="57" w:type="dxa"/>
            </w:tcMar>
          </w:tcPr>
          <w:p w14:paraId="16533900" w14:textId="77777777" w:rsidR="00EA6705" w:rsidRPr="008B1E85" w:rsidRDefault="00EA6705" w:rsidP="00EA6705">
            <w:pPr>
              <w:spacing w:before="40" w:after="120"/>
              <w:rPr>
                <w:sz w:val="20"/>
                <w:szCs w:val="20"/>
              </w:rPr>
            </w:pPr>
            <w:r w:rsidRPr="008B1E85">
              <w:rPr>
                <w:b/>
                <w:bCs/>
                <w:color w:val="FFFFFF" w:themeColor="background1"/>
                <w:sz w:val="20"/>
                <w:szCs w:val="20"/>
              </w:rPr>
              <w:t>Green</w:t>
            </w:r>
          </w:p>
        </w:tc>
        <w:tc>
          <w:tcPr>
            <w:tcW w:w="477" w:type="pct"/>
            <w:tcMar>
              <w:top w:w="28" w:type="dxa"/>
              <w:left w:w="57" w:type="dxa"/>
              <w:bottom w:w="28" w:type="dxa"/>
              <w:right w:w="57" w:type="dxa"/>
            </w:tcMar>
          </w:tcPr>
          <w:p w14:paraId="11BE7BCF" w14:textId="77777777" w:rsidR="00EA6705" w:rsidRPr="008B1E85" w:rsidRDefault="00EA6705" w:rsidP="00EA6705">
            <w:pPr>
              <w:pStyle w:val="NormalWeb"/>
              <w:spacing w:before="40" w:beforeAutospacing="0" w:after="120" w:afterAutospacing="0"/>
              <w:textAlignment w:val="top"/>
              <w:rPr>
                <w:rFonts w:ascii="Verdana" w:eastAsia="Calibri" w:hAnsi="Verdana" w:cs="Calibri"/>
                <w:color w:val="000000" w:themeColor="text1"/>
                <w:sz w:val="20"/>
                <w:szCs w:val="20"/>
              </w:rPr>
            </w:pPr>
          </w:p>
        </w:tc>
      </w:tr>
      <w:tr w:rsidR="00EA6705" w:rsidRPr="003731A2" w14:paraId="02EF2581" w14:textId="77777777" w:rsidTr="00726413">
        <w:trPr>
          <w:cantSplit/>
          <w:trHeight w:val="42"/>
        </w:trPr>
        <w:tc>
          <w:tcPr>
            <w:tcW w:w="410" w:type="pct"/>
            <w:tcMar>
              <w:top w:w="28" w:type="dxa"/>
              <w:left w:w="57" w:type="dxa"/>
              <w:bottom w:w="28" w:type="dxa"/>
              <w:right w:w="57" w:type="dxa"/>
            </w:tcMar>
          </w:tcPr>
          <w:p w14:paraId="4F735E74" w14:textId="1EC782EC" w:rsidR="00EA6705" w:rsidRPr="00E015EA" w:rsidRDefault="00185069" w:rsidP="00EA6705">
            <w:pPr>
              <w:spacing w:before="40" w:after="60"/>
              <w:rPr>
                <w:rFonts w:cs="Calibri"/>
                <w:b/>
                <w:bCs/>
                <w:kern w:val="24"/>
                <w:sz w:val="20"/>
                <w:szCs w:val="20"/>
              </w:rPr>
            </w:pPr>
            <w:r>
              <w:rPr>
                <w:b/>
                <w:bCs/>
                <w:sz w:val="20"/>
                <w:szCs w:val="20"/>
              </w:rPr>
              <w:t>Employment</w:t>
            </w:r>
            <w:r w:rsidR="00EA6705" w:rsidRPr="00E015EA">
              <w:rPr>
                <w:b/>
                <w:bCs/>
                <w:sz w:val="20"/>
                <w:szCs w:val="20"/>
              </w:rPr>
              <w:t xml:space="preserve"> 3</w:t>
            </w:r>
          </w:p>
        </w:tc>
        <w:tc>
          <w:tcPr>
            <w:tcW w:w="412" w:type="pct"/>
            <w:tcMar>
              <w:top w:w="28" w:type="dxa"/>
              <w:left w:w="57" w:type="dxa"/>
              <w:bottom w:w="28" w:type="dxa"/>
              <w:right w:w="57" w:type="dxa"/>
            </w:tcMar>
          </w:tcPr>
          <w:p w14:paraId="17FB6A4D" w14:textId="77777777" w:rsidR="00EA6705" w:rsidRPr="008B1E85" w:rsidRDefault="00EA6705" w:rsidP="00EA6705">
            <w:pPr>
              <w:pStyle w:val="NormalWeb"/>
              <w:spacing w:before="40" w:beforeAutospacing="0" w:after="120" w:afterAutospacing="0"/>
              <w:textAlignment w:val="top"/>
              <w:rPr>
                <w:rFonts w:ascii="Verdana" w:hAnsi="Verdana" w:cs="Calibri"/>
                <w:color w:val="000000" w:themeColor="text1"/>
                <w:kern w:val="24"/>
                <w:sz w:val="20"/>
                <w:szCs w:val="20"/>
              </w:rPr>
            </w:pPr>
            <w:r w:rsidRPr="008B1E85">
              <w:rPr>
                <w:rFonts w:ascii="Verdana" w:hAnsi="Verdana"/>
                <w:color w:val="000000"/>
                <w:sz w:val="20"/>
                <w:szCs w:val="20"/>
              </w:rPr>
              <w:t>Work with disabled people, employers and employer networks to create mentor programmes – so disabled people can get career support from disabled professionals or employers.</w:t>
            </w:r>
          </w:p>
        </w:tc>
        <w:tc>
          <w:tcPr>
            <w:tcW w:w="381" w:type="pct"/>
          </w:tcPr>
          <w:p w14:paraId="2329BD81" w14:textId="77777777"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hAnsi="Verdana"/>
                <w:sz w:val="20"/>
                <w:szCs w:val="20"/>
              </w:rPr>
              <w:t xml:space="preserve">Whaikaha </w:t>
            </w:r>
          </w:p>
        </w:tc>
        <w:tc>
          <w:tcPr>
            <w:tcW w:w="412" w:type="pct"/>
            <w:tcMar>
              <w:top w:w="28" w:type="dxa"/>
              <w:left w:w="57" w:type="dxa"/>
              <w:bottom w:w="28" w:type="dxa"/>
              <w:right w:w="57" w:type="dxa"/>
            </w:tcMar>
          </w:tcPr>
          <w:p w14:paraId="1357B3D1" w14:textId="77777777"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hAnsi="Verdana" w:cs="Calibri"/>
                <w:color w:val="000000" w:themeColor="text1"/>
                <w:sz w:val="20"/>
                <w:szCs w:val="20"/>
              </w:rPr>
              <w:t>Not yet started</w:t>
            </w:r>
          </w:p>
        </w:tc>
        <w:tc>
          <w:tcPr>
            <w:tcW w:w="918" w:type="pct"/>
            <w:tcMar>
              <w:top w:w="28" w:type="dxa"/>
              <w:left w:w="57" w:type="dxa"/>
              <w:bottom w:w="28" w:type="dxa"/>
              <w:right w:w="57" w:type="dxa"/>
            </w:tcMar>
          </w:tcPr>
          <w:p w14:paraId="269A0403" w14:textId="708CFA32"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p>
        </w:tc>
        <w:tc>
          <w:tcPr>
            <w:tcW w:w="387" w:type="pct"/>
            <w:tcMar>
              <w:top w:w="28" w:type="dxa"/>
              <w:left w:w="57" w:type="dxa"/>
              <w:bottom w:w="28" w:type="dxa"/>
              <w:right w:w="57" w:type="dxa"/>
            </w:tcMar>
          </w:tcPr>
          <w:p w14:paraId="7D98AB92" w14:textId="4BAD9204" w:rsidR="00EA6705" w:rsidRPr="008B1E85" w:rsidRDefault="00EA6705" w:rsidP="00EA6705">
            <w:pPr>
              <w:spacing w:before="40" w:after="120"/>
              <w:rPr>
                <w:sz w:val="20"/>
                <w:szCs w:val="20"/>
              </w:rPr>
            </w:pPr>
          </w:p>
        </w:tc>
        <w:tc>
          <w:tcPr>
            <w:tcW w:w="398" w:type="pct"/>
            <w:tcMar>
              <w:top w:w="28" w:type="dxa"/>
              <w:left w:w="57" w:type="dxa"/>
              <w:bottom w:w="28" w:type="dxa"/>
              <w:right w:w="57" w:type="dxa"/>
            </w:tcMar>
          </w:tcPr>
          <w:p w14:paraId="64FB00FD" w14:textId="66869B4B" w:rsidR="00EA6705" w:rsidRPr="008B1E85" w:rsidRDefault="00EA6705" w:rsidP="00EA6705">
            <w:pPr>
              <w:pStyle w:val="NormalWeb"/>
              <w:spacing w:before="40" w:beforeAutospacing="0" w:after="120" w:afterAutospacing="0"/>
              <w:textAlignment w:val="top"/>
              <w:rPr>
                <w:rFonts w:ascii="Verdana" w:hAnsi="Verdana" w:cs="Calibri"/>
                <w:color w:val="000000"/>
                <w:kern w:val="24"/>
                <w:sz w:val="20"/>
                <w:szCs w:val="20"/>
              </w:rPr>
            </w:pPr>
          </w:p>
        </w:tc>
        <w:tc>
          <w:tcPr>
            <w:tcW w:w="485" w:type="pct"/>
            <w:tcMar>
              <w:top w:w="28" w:type="dxa"/>
              <w:left w:w="57" w:type="dxa"/>
              <w:bottom w:w="28" w:type="dxa"/>
              <w:right w:w="57" w:type="dxa"/>
            </w:tcMar>
          </w:tcPr>
          <w:p w14:paraId="0C61DAFB" w14:textId="77777777" w:rsidR="00EA6705" w:rsidRPr="008B1E85" w:rsidRDefault="00EA6705" w:rsidP="00EA6705">
            <w:pPr>
              <w:spacing w:before="40" w:after="120"/>
              <w:rPr>
                <w:rFonts w:cs="Calibri"/>
                <w:color w:val="000000" w:themeColor="text1"/>
                <w:sz w:val="20"/>
                <w:szCs w:val="20"/>
              </w:rPr>
            </w:pPr>
            <w:r w:rsidRPr="008B1E85">
              <w:rPr>
                <w:rFonts w:cs="Calibri"/>
                <w:color w:val="000000" w:themeColor="text1"/>
                <w:sz w:val="20"/>
                <w:szCs w:val="20"/>
              </w:rPr>
              <w:t>Q1 2027: Scoping</w:t>
            </w:r>
          </w:p>
          <w:p w14:paraId="211A8655" w14:textId="77777777" w:rsidR="00EA6705" w:rsidRPr="008B1E85" w:rsidRDefault="00EA6705" w:rsidP="00EA6705">
            <w:pPr>
              <w:spacing w:before="40" w:after="120"/>
              <w:rPr>
                <w:rFonts w:cs="Calibri"/>
                <w:color w:val="000000" w:themeColor="text1"/>
                <w:sz w:val="20"/>
                <w:szCs w:val="20"/>
              </w:rPr>
            </w:pPr>
          </w:p>
        </w:tc>
        <w:tc>
          <w:tcPr>
            <w:tcW w:w="403" w:type="pct"/>
            <w:tcMar>
              <w:top w:w="28" w:type="dxa"/>
              <w:left w:w="57" w:type="dxa"/>
              <w:bottom w:w="28" w:type="dxa"/>
              <w:right w:w="57" w:type="dxa"/>
            </w:tcMar>
          </w:tcPr>
          <w:p w14:paraId="11A038BC" w14:textId="1FBB7DB8" w:rsidR="00EA6705" w:rsidRPr="008B1E85" w:rsidRDefault="00301DDE" w:rsidP="00EA6705">
            <w:pPr>
              <w:spacing w:before="40" w:after="120"/>
              <w:rPr>
                <w:color w:val="FFFFFF" w:themeColor="background1"/>
                <w:sz w:val="20"/>
                <w:szCs w:val="20"/>
              </w:rPr>
            </w:pPr>
            <w:r w:rsidRPr="008B1E85">
              <w:rPr>
                <w:sz w:val="20"/>
                <w:szCs w:val="20"/>
              </w:rPr>
              <w:t xml:space="preserve">To </w:t>
            </w:r>
            <w:r w:rsidR="00EA6705" w:rsidRPr="008B1E85">
              <w:rPr>
                <w:sz w:val="20"/>
                <w:szCs w:val="20"/>
              </w:rPr>
              <w:t>be determined following scoping</w:t>
            </w:r>
          </w:p>
        </w:tc>
        <w:tc>
          <w:tcPr>
            <w:tcW w:w="317" w:type="pct"/>
            <w:shd w:val="clear" w:color="auto" w:fill="00B050"/>
            <w:tcMar>
              <w:top w:w="28" w:type="dxa"/>
              <w:left w:w="57" w:type="dxa"/>
              <w:bottom w:w="28" w:type="dxa"/>
              <w:right w:w="57" w:type="dxa"/>
            </w:tcMar>
          </w:tcPr>
          <w:p w14:paraId="4AAD2D35" w14:textId="77777777" w:rsidR="00EA6705" w:rsidRPr="008B1E85" w:rsidRDefault="00EA6705" w:rsidP="00EA6705">
            <w:pPr>
              <w:spacing w:before="40" w:after="120"/>
              <w:rPr>
                <w:b/>
                <w:bCs/>
                <w:color w:val="FFFFFF" w:themeColor="background1"/>
                <w:sz w:val="20"/>
                <w:szCs w:val="20"/>
              </w:rPr>
            </w:pPr>
            <w:r w:rsidRPr="008B1E85">
              <w:rPr>
                <w:b/>
                <w:bCs/>
                <w:color w:val="FFFFFF" w:themeColor="background1"/>
                <w:sz w:val="20"/>
                <w:szCs w:val="20"/>
              </w:rPr>
              <w:t>Green</w:t>
            </w:r>
          </w:p>
        </w:tc>
        <w:tc>
          <w:tcPr>
            <w:tcW w:w="477" w:type="pct"/>
            <w:tcMar>
              <w:top w:w="28" w:type="dxa"/>
              <w:left w:w="57" w:type="dxa"/>
              <w:bottom w:w="28" w:type="dxa"/>
              <w:right w:w="57" w:type="dxa"/>
            </w:tcMar>
          </w:tcPr>
          <w:p w14:paraId="0E58E252" w14:textId="08982934" w:rsidR="00EA6705" w:rsidRPr="008B1E85" w:rsidRDefault="00EA6705" w:rsidP="00EA6705">
            <w:pPr>
              <w:pStyle w:val="NormalWeb"/>
              <w:spacing w:before="40" w:beforeAutospacing="0" w:after="120" w:afterAutospacing="0"/>
              <w:textAlignment w:val="top"/>
              <w:rPr>
                <w:rFonts w:ascii="Verdana" w:eastAsia="Calibri" w:hAnsi="Verdana" w:cs="Calibri"/>
                <w:color w:val="000000" w:themeColor="text1"/>
                <w:sz w:val="20"/>
                <w:szCs w:val="20"/>
              </w:rPr>
            </w:pPr>
          </w:p>
        </w:tc>
      </w:tr>
      <w:tr w:rsidR="00EA6705" w:rsidRPr="003731A2" w14:paraId="0DBF1A29" w14:textId="77777777" w:rsidTr="00726413">
        <w:trPr>
          <w:cantSplit/>
          <w:trHeight w:val="42"/>
        </w:trPr>
        <w:tc>
          <w:tcPr>
            <w:tcW w:w="410" w:type="pct"/>
            <w:tcMar>
              <w:top w:w="28" w:type="dxa"/>
              <w:left w:w="57" w:type="dxa"/>
              <w:bottom w:w="28" w:type="dxa"/>
              <w:right w:w="57" w:type="dxa"/>
            </w:tcMar>
          </w:tcPr>
          <w:p w14:paraId="2B7E84CE" w14:textId="7CDFF801" w:rsidR="00EA6705" w:rsidRPr="00E015EA" w:rsidRDefault="00185069" w:rsidP="00EA6705">
            <w:pPr>
              <w:spacing w:before="40" w:after="60"/>
              <w:rPr>
                <w:rFonts w:cs="Calibri"/>
                <w:b/>
                <w:bCs/>
                <w:kern w:val="24"/>
                <w:sz w:val="20"/>
                <w:szCs w:val="20"/>
              </w:rPr>
            </w:pPr>
            <w:r>
              <w:rPr>
                <w:b/>
                <w:bCs/>
                <w:sz w:val="20"/>
                <w:szCs w:val="20"/>
              </w:rPr>
              <w:t>Employment</w:t>
            </w:r>
            <w:r w:rsidR="00EA6705" w:rsidRPr="00E015EA">
              <w:rPr>
                <w:b/>
                <w:bCs/>
                <w:sz w:val="20"/>
                <w:szCs w:val="20"/>
              </w:rPr>
              <w:t xml:space="preserve"> 4</w:t>
            </w:r>
          </w:p>
        </w:tc>
        <w:tc>
          <w:tcPr>
            <w:tcW w:w="412" w:type="pct"/>
            <w:tcMar>
              <w:top w:w="28" w:type="dxa"/>
              <w:left w:w="57" w:type="dxa"/>
              <w:bottom w:w="28" w:type="dxa"/>
              <w:right w:w="57" w:type="dxa"/>
            </w:tcMar>
          </w:tcPr>
          <w:p w14:paraId="2FB99C7E" w14:textId="77777777" w:rsidR="00EA6705" w:rsidRPr="008B1E85" w:rsidRDefault="00EA6705" w:rsidP="00EA6705">
            <w:pPr>
              <w:pStyle w:val="NormalWeb"/>
              <w:spacing w:before="40" w:beforeAutospacing="0" w:after="120" w:afterAutospacing="0"/>
              <w:textAlignment w:val="top"/>
              <w:rPr>
                <w:rFonts w:ascii="Verdana" w:hAnsi="Verdana" w:cs="Calibri"/>
                <w:color w:val="000000" w:themeColor="text1"/>
                <w:kern w:val="24"/>
                <w:sz w:val="20"/>
                <w:szCs w:val="20"/>
              </w:rPr>
            </w:pPr>
            <w:r w:rsidRPr="008B1E85">
              <w:rPr>
                <w:rFonts w:ascii="Verdana" w:hAnsi="Verdana"/>
                <w:color w:val="000000"/>
                <w:sz w:val="20"/>
                <w:szCs w:val="20"/>
              </w:rPr>
              <w:t>Work with disabled people and support providers to create a repository of resources. The resources will include knowledge, success stories and practical information – helping employers and employer networks support disabled people.</w:t>
            </w:r>
          </w:p>
        </w:tc>
        <w:tc>
          <w:tcPr>
            <w:tcW w:w="381" w:type="pct"/>
          </w:tcPr>
          <w:p w14:paraId="7EB56D74" w14:textId="77777777"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hAnsi="Verdana"/>
                <w:sz w:val="20"/>
                <w:szCs w:val="20"/>
              </w:rPr>
              <w:t xml:space="preserve">Whaikaha </w:t>
            </w:r>
          </w:p>
        </w:tc>
        <w:tc>
          <w:tcPr>
            <w:tcW w:w="412" w:type="pct"/>
            <w:tcMar>
              <w:top w:w="28" w:type="dxa"/>
              <w:left w:w="57" w:type="dxa"/>
              <w:bottom w:w="28" w:type="dxa"/>
              <w:right w:w="57" w:type="dxa"/>
            </w:tcMar>
          </w:tcPr>
          <w:p w14:paraId="1134F99F" w14:textId="77777777"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hAnsi="Verdana"/>
                <w:color w:val="000000"/>
                <w:sz w:val="20"/>
                <w:szCs w:val="20"/>
              </w:rPr>
              <w:t>Implementation</w:t>
            </w:r>
          </w:p>
        </w:tc>
        <w:tc>
          <w:tcPr>
            <w:tcW w:w="918" w:type="pct"/>
            <w:tcMar>
              <w:top w:w="28" w:type="dxa"/>
              <w:left w:w="57" w:type="dxa"/>
              <w:bottom w:w="28" w:type="dxa"/>
              <w:right w:w="57" w:type="dxa"/>
            </w:tcMar>
          </w:tcPr>
          <w:p w14:paraId="3859139E" w14:textId="05887190" w:rsidR="00EA6705" w:rsidRPr="008B1E85" w:rsidRDefault="00EA6705" w:rsidP="00EA6705">
            <w:pPr>
              <w:spacing w:before="40" w:after="120"/>
              <w:rPr>
                <w:sz w:val="20"/>
                <w:szCs w:val="20"/>
              </w:rPr>
            </w:pPr>
            <w:r w:rsidRPr="008B1E85">
              <w:rPr>
                <w:sz w:val="20"/>
                <w:szCs w:val="20"/>
              </w:rPr>
              <w:t>Launch of OneinSix.nz and NZIER report showing economic benefits of disability employment.</w:t>
            </w:r>
            <w:r w:rsidRPr="008B1E85">
              <w:rPr>
                <w:rFonts w:cs="Segoe UI Emoji"/>
                <w:sz w:val="20"/>
                <w:szCs w:val="20"/>
              </w:rPr>
              <w:t xml:space="preserve"> (Q1/2026)</w:t>
            </w:r>
            <w:r w:rsidR="00ED56D3" w:rsidRPr="008B1E85">
              <w:rPr>
                <w:rFonts w:cs="Segoe UI Emoji"/>
                <w:sz w:val="20"/>
                <w:szCs w:val="20"/>
              </w:rPr>
              <w:t xml:space="preserve"> – Milestone completed</w:t>
            </w:r>
            <w:r w:rsidR="009672A7">
              <w:rPr>
                <w:rFonts w:cs="Segoe UI Emoji"/>
                <w:sz w:val="20"/>
                <w:szCs w:val="20"/>
              </w:rPr>
              <w:t>.</w:t>
            </w:r>
          </w:p>
          <w:p w14:paraId="637CDC6B" w14:textId="5E794833" w:rsidR="00EA6705" w:rsidRPr="008B1E85" w:rsidRDefault="00EA6705" w:rsidP="00EA6705">
            <w:pPr>
              <w:spacing w:before="40" w:after="120"/>
              <w:rPr>
                <w:rFonts w:cs="Segoe UI Emoji"/>
                <w:sz w:val="20"/>
                <w:szCs w:val="20"/>
              </w:rPr>
            </w:pPr>
            <w:r w:rsidRPr="008B1E85">
              <w:rPr>
                <w:sz w:val="20"/>
                <w:szCs w:val="20"/>
              </w:rPr>
              <w:t>Active promotion with MSD, MBIE, and industry bodies.</w:t>
            </w:r>
            <w:r w:rsidRPr="008B1E85">
              <w:rPr>
                <w:rFonts w:cs="Segoe UI Emoji"/>
                <w:sz w:val="20"/>
                <w:szCs w:val="20"/>
              </w:rPr>
              <w:t xml:space="preserve">  (Q1/2026)</w:t>
            </w:r>
            <w:r w:rsidR="00ED56D3" w:rsidRPr="008B1E85">
              <w:rPr>
                <w:rFonts w:cs="Segoe UI Emoji"/>
                <w:sz w:val="20"/>
                <w:szCs w:val="20"/>
              </w:rPr>
              <w:t xml:space="preserve"> – Milestone completed</w:t>
            </w:r>
            <w:r w:rsidR="009672A7">
              <w:rPr>
                <w:rFonts w:cs="Segoe UI Emoji"/>
                <w:sz w:val="20"/>
                <w:szCs w:val="20"/>
              </w:rPr>
              <w:t>.</w:t>
            </w:r>
          </w:p>
          <w:p w14:paraId="0E3FAFA9" w14:textId="6DD3BF27" w:rsidR="00EA6705" w:rsidRPr="008B1E85" w:rsidRDefault="00EA6705" w:rsidP="00EA6705">
            <w:pPr>
              <w:spacing w:before="40" w:after="120"/>
              <w:rPr>
                <w:rFonts w:eastAsiaTheme="minorEastAsia" w:cs="Calibri"/>
                <w:color w:val="000000"/>
                <w:kern w:val="24"/>
                <w:sz w:val="20"/>
                <w:szCs w:val="20"/>
              </w:rPr>
            </w:pPr>
            <w:r w:rsidRPr="008B1E85">
              <w:rPr>
                <w:sz w:val="20"/>
                <w:szCs w:val="20"/>
              </w:rPr>
              <w:t xml:space="preserve">Continued expansion of content, case studies and sector partnerships. </w:t>
            </w:r>
            <w:r w:rsidR="003824A9" w:rsidRPr="008B1E85">
              <w:rPr>
                <w:sz w:val="20"/>
                <w:szCs w:val="20"/>
              </w:rPr>
              <w:t xml:space="preserve"> </w:t>
            </w:r>
            <w:r w:rsidRPr="008B1E85">
              <w:rPr>
                <w:sz w:val="20"/>
                <w:szCs w:val="20"/>
              </w:rPr>
              <w:t>(Q2/2026)</w:t>
            </w:r>
            <w:r w:rsidR="00ED56D3" w:rsidRPr="008B1E85">
              <w:rPr>
                <w:rFonts w:cs="Segoe UI Emoji"/>
                <w:sz w:val="20"/>
                <w:szCs w:val="20"/>
              </w:rPr>
              <w:t xml:space="preserve"> – Milestone completed</w:t>
            </w:r>
            <w:r w:rsidR="009672A7">
              <w:rPr>
                <w:rFonts w:cs="Segoe UI Emoji"/>
                <w:sz w:val="20"/>
                <w:szCs w:val="20"/>
              </w:rPr>
              <w:t>.</w:t>
            </w:r>
          </w:p>
        </w:tc>
        <w:tc>
          <w:tcPr>
            <w:tcW w:w="387" w:type="pct"/>
            <w:tcMar>
              <w:top w:w="28" w:type="dxa"/>
              <w:left w:w="57" w:type="dxa"/>
              <w:bottom w:w="28" w:type="dxa"/>
              <w:right w:w="57" w:type="dxa"/>
            </w:tcMar>
          </w:tcPr>
          <w:p w14:paraId="667150FA" w14:textId="77777777" w:rsidR="00034EAC" w:rsidRPr="008B1E85" w:rsidRDefault="00034EAC" w:rsidP="00034EAC">
            <w:pPr>
              <w:pStyle w:val="NormalWeb"/>
              <w:spacing w:before="40" w:after="120"/>
              <w:rPr>
                <w:rFonts w:ascii="Verdana" w:hAnsi="Verdana"/>
                <w:color w:val="000000" w:themeColor="text1"/>
                <w:sz w:val="20"/>
                <w:szCs w:val="20"/>
              </w:rPr>
            </w:pPr>
            <w:r w:rsidRPr="008B1E85">
              <w:rPr>
                <w:rFonts w:ascii="Verdana" w:hAnsi="Verdana"/>
                <w:color w:val="000000" w:themeColor="text1"/>
                <w:sz w:val="20"/>
                <w:szCs w:val="20"/>
              </w:rPr>
              <w:t>OneinSix.nz expanded with new resources, case studies and employer-focused content.</w:t>
            </w:r>
          </w:p>
          <w:p w14:paraId="3C42900E" w14:textId="265C5599" w:rsidR="00EA6705" w:rsidRPr="008B1E85" w:rsidRDefault="00034EAC" w:rsidP="00034EAC">
            <w:pPr>
              <w:pStyle w:val="NormalWeb"/>
              <w:spacing w:before="40" w:after="120"/>
              <w:rPr>
                <w:rFonts w:ascii="Verdana" w:hAnsi="Verdana"/>
                <w:sz w:val="20"/>
                <w:szCs w:val="20"/>
              </w:rPr>
            </w:pPr>
            <w:r w:rsidRPr="008B1E85">
              <w:rPr>
                <w:rFonts w:ascii="Verdana" w:hAnsi="Verdana"/>
                <w:color w:val="000000" w:themeColor="text1"/>
                <w:sz w:val="20"/>
                <w:szCs w:val="20"/>
              </w:rPr>
              <w:t>OneinSix.nz content and resources continue to be enhanced based on employer feedback and emerging good practice.</w:t>
            </w:r>
          </w:p>
        </w:tc>
        <w:tc>
          <w:tcPr>
            <w:tcW w:w="398" w:type="pct"/>
            <w:tcMar>
              <w:top w:w="28" w:type="dxa"/>
              <w:left w:w="57" w:type="dxa"/>
              <w:bottom w:w="28" w:type="dxa"/>
              <w:right w:w="57" w:type="dxa"/>
            </w:tcMar>
          </w:tcPr>
          <w:p w14:paraId="609D42A0" w14:textId="1E5A6AEA" w:rsidR="00EA6705" w:rsidRPr="008B1E85" w:rsidRDefault="00AF511A" w:rsidP="00EA6705">
            <w:pPr>
              <w:spacing w:before="40" w:after="120"/>
              <w:rPr>
                <w:sz w:val="20"/>
                <w:szCs w:val="20"/>
              </w:rPr>
            </w:pPr>
            <w:r w:rsidRPr="008B1E85">
              <w:rPr>
                <w:sz w:val="20"/>
                <w:szCs w:val="20"/>
              </w:rPr>
              <w:t>LEAD Toolkit resources integrated into OneinSi</w:t>
            </w:r>
            <w:r w:rsidR="00E163F5">
              <w:rPr>
                <w:sz w:val="20"/>
                <w:szCs w:val="20"/>
              </w:rPr>
              <w:t>x</w:t>
            </w:r>
            <w:r w:rsidRPr="008B1E85">
              <w:rPr>
                <w:sz w:val="20"/>
                <w:szCs w:val="20"/>
              </w:rPr>
              <w:t>.nz.</w:t>
            </w:r>
          </w:p>
          <w:p w14:paraId="0C11D04A" w14:textId="77777777" w:rsidR="00EA6705" w:rsidRPr="008B1E85" w:rsidRDefault="00EA6705" w:rsidP="00EA6705">
            <w:pPr>
              <w:pStyle w:val="NormalWeb"/>
              <w:spacing w:before="40" w:beforeAutospacing="0" w:after="120" w:afterAutospacing="0"/>
              <w:textAlignment w:val="top"/>
              <w:rPr>
                <w:rFonts w:ascii="Verdana" w:hAnsi="Verdana" w:cs="Calibri"/>
                <w:strike/>
                <w:color w:val="000000"/>
                <w:kern w:val="24"/>
                <w:sz w:val="20"/>
                <w:szCs w:val="20"/>
              </w:rPr>
            </w:pPr>
          </w:p>
        </w:tc>
        <w:tc>
          <w:tcPr>
            <w:tcW w:w="485" w:type="pct"/>
            <w:tcMar>
              <w:top w:w="28" w:type="dxa"/>
              <w:left w:w="57" w:type="dxa"/>
              <w:bottom w:w="28" w:type="dxa"/>
              <w:right w:w="57" w:type="dxa"/>
            </w:tcMar>
          </w:tcPr>
          <w:p w14:paraId="22706A65" w14:textId="0EE7EA14" w:rsidR="00EA6705" w:rsidRPr="008B1E85" w:rsidRDefault="00EA6705" w:rsidP="00EA6705">
            <w:pPr>
              <w:spacing w:before="40" w:after="120"/>
              <w:rPr>
                <w:rFonts w:cs="Calibri"/>
                <w:color w:val="000000" w:themeColor="text1"/>
                <w:sz w:val="20"/>
                <w:szCs w:val="20"/>
              </w:rPr>
            </w:pPr>
            <w:r w:rsidRPr="008B1E85">
              <w:rPr>
                <w:rFonts w:cs="Calibri"/>
                <w:color w:val="000000" w:themeColor="text1"/>
                <w:sz w:val="20"/>
                <w:szCs w:val="20"/>
              </w:rPr>
              <w:t>Action completed</w:t>
            </w:r>
            <w:r w:rsidR="00F8620E" w:rsidRPr="008B1E85">
              <w:rPr>
                <w:rFonts w:cs="Calibri"/>
                <w:color w:val="000000" w:themeColor="text1"/>
                <w:sz w:val="20"/>
                <w:szCs w:val="20"/>
              </w:rPr>
              <w:t>.</w:t>
            </w:r>
          </w:p>
          <w:p w14:paraId="33A68AE1" w14:textId="3B36F61A" w:rsidR="00F736D9" w:rsidRPr="008B1E85" w:rsidRDefault="00F736D9" w:rsidP="00EA6705">
            <w:pPr>
              <w:spacing w:before="40" w:after="120"/>
              <w:rPr>
                <w:rFonts w:cs="Calibri"/>
                <w:color w:val="000000" w:themeColor="text1"/>
                <w:sz w:val="20"/>
                <w:szCs w:val="20"/>
              </w:rPr>
            </w:pPr>
            <w:r w:rsidRPr="008B1E85">
              <w:rPr>
                <w:rFonts w:cs="Calibri"/>
                <w:color w:val="000000" w:themeColor="text1"/>
                <w:sz w:val="20"/>
                <w:szCs w:val="20"/>
              </w:rPr>
              <w:t>OneinSix transitioned to ongoing maintenance and content management</w:t>
            </w:r>
            <w:r w:rsidR="00F8620E" w:rsidRPr="008B1E85">
              <w:rPr>
                <w:rFonts w:cs="Calibri"/>
                <w:color w:val="000000" w:themeColor="text1"/>
                <w:sz w:val="20"/>
                <w:szCs w:val="20"/>
              </w:rPr>
              <w:t>.</w:t>
            </w:r>
          </w:p>
          <w:p w14:paraId="4DAE716B" w14:textId="77777777" w:rsidR="00EA6705" w:rsidRPr="008B1E85" w:rsidRDefault="00EA6705" w:rsidP="00EA6705">
            <w:pPr>
              <w:spacing w:before="40" w:after="120"/>
              <w:rPr>
                <w:rFonts w:cs="Calibri"/>
                <w:color w:val="000000" w:themeColor="text1"/>
                <w:sz w:val="20"/>
                <w:szCs w:val="20"/>
              </w:rPr>
            </w:pPr>
          </w:p>
        </w:tc>
        <w:tc>
          <w:tcPr>
            <w:tcW w:w="403" w:type="pct"/>
            <w:tcMar>
              <w:top w:w="28" w:type="dxa"/>
              <w:left w:w="57" w:type="dxa"/>
              <w:bottom w:w="28" w:type="dxa"/>
              <w:right w:w="57" w:type="dxa"/>
            </w:tcMar>
          </w:tcPr>
          <w:p w14:paraId="3841EFB6" w14:textId="77777777" w:rsidR="00EA6705" w:rsidRPr="008B1E85" w:rsidRDefault="00EA6705" w:rsidP="00EA6705">
            <w:pPr>
              <w:spacing w:before="40" w:after="120"/>
              <w:rPr>
                <w:sz w:val="20"/>
                <w:szCs w:val="20"/>
              </w:rPr>
            </w:pPr>
            <w:r w:rsidRPr="008B1E85">
              <w:rPr>
                <w:sz w:val="20"/>
                <w:szCs w:val="20"/>
              </w:rPr>
              <w:t>December 2026</w:t>
            </w:r>
          </w:p>
        </w:tc>
        <w:tc>
          <w:tcPr>
            <w:tcW w:w="317" w:type="pct"/>
            <w:tcBorders>
              <w:bottom w:val="single" w:sz="4" w:space="0" w:color="auto"/>
            </w:tcBorders>
            <w:shd w:val="clear" w:color="auto" w:fill="00B050"/>
            <w:tcMar>
              <w:top w:w="28" w:type="dxa"/>
              <w:left w:w="57" w:type="dxa"/>
              <w:bottom w:w="28" w:type="dxa"/>
              <w:right w:w="57" w:type="dxa"/>
            </w:tcMar>
          </w:tcPr>
          <w:p w14:paraId="5495EACA" w14:textId="77777777" w:rsidR="00EA6705" w:rsidRPr="008B1E85" w:rsidRDefault="00EA6705" w:rsidP="00EA6705">
            <w:pPr>
              <w:spacing w:before="40" w:after="120"/>
              <w:rPr>
                <w:b/>
                <w:bCs/>
                <w:color w:val="FFFFFF" w:themeColor="background1"/>
                <w:sz w:val="20"/>
                <w:szCs w:val="20"/>
              </w:rPr>
            </w:pPr>
            <w:r w:rsidRPr="008B1E85">
              <w:rPr>
                <w:b/>
                <w:bCs/>
                <w:color w:val="FFFFFF" w:themeColor="background1"/>
                <w:sz w:val="20"/>
                <w:szCs w:val="20"/>
              </w:rPr>
              <w:t>Green</w:t>
            </w:r>
          </w:p>
        </w:tc>
        <w:tc>
          <w:tcPr>
            <w:tcW w:w="477" w:type="pct"/>
            <w:tcMar>
              <w:top w:w="28" w:type="dxa"/>
              <w:left w:w="57" w:type="dxa"/>
              <w:bottom w:w="28" w:type="dxa"/>
              <w:right w:w="57" w:type="dxa"/>
            </w:tcMar>
          </w:tcPr>
          <w:p w14:paraId="4BB0AE2A" w14:textId="77777777" w:rsidR="00EA6705" w:rsidRPr="008B1E85" w:rsidRDefault="00EA6705" w:rsidP="00EA6705">
            <w:pPr>
              <w:pStyle w:val="NormalWeb"/>
              <w:spacing w:before="40" w:beforeAutospacing="0" w:after="120" w:afterAutospacing="0"/>
              <w:textAlignment w:val="top"/>
              <w:rPr>
                <w:rFonts w:ascii="Verdana" w:hAnsi="Verdana"/>
                <w:sz w:val="20"/>
                <w:szCs w:val="20"/>
              </w:rPr>
            </w:pPr>
            <w:r w:rsidRPr="008B1E85">
              <w:rPr>
                <w:rFonts w:ascii="Verdana" w:hAnsi="Verdana"/>
                <w:sz w:val="20"/>
                <w:szCs w:val="20"/>
              </w:rPr>
              <w:t>Continued expansion of content, case studies and sector partnerships.</w:t>
            </w:r>
          </w:p>
          <w:p w14:paraId="165D20C6" w14:textId="30992BCE" w:rsidR="00AF511A" w:rsidRPr="008B1E85" w:rsidRDefault="00913FA6" w:rsidP="00EA6705">
            <w:pPr>
              <w:pStyle w:val="NormalWeb"/>
              <w:spacing w:before="40" w:beforeAutospacing="0" w:after="120" w:afterAutospacing="0"/>
              <w:textAlignment w:val="top"/>
              <w:rPr>
                <w:rFonts w:ascii="Verdana" w:eastAsia="Calibri" w:hAnsi="Verdana" w:cs="Calibri"/>
                <w:color w:val="000000" w:themeColor="text1"/>
                <w:sz w:val="20"/>
                <w:szCs w:val="20"/>
              </w:rPr>
            </w:pPr>
            <w:r w:rsidRPr="008B1E85">
              <w:rPr>
                <w:rFonts w:ascii="Verdana" w:hAnsi="Verdana"/>
                <w:sz w:val="20"/>
                <w:szCs w:val="20"/>
              </w:rPr>
              <w:t xml:space="preserve">Milestones </w:t>
            </w:r>
            <w:r w:rsidR="002A015F" w:rsidRPr="008B1E85">
              <w:rPr>
                <w:rFonts w:ascii="Verdana" w:hAnsi="Verdana"/>
                <w:sz w:val="20"/>
                <w:szCs w:val="20"/>
              </w:rPr>
              <w:t xml:space="preserve">up to completion of this action in Q4 are now more detailed following detailed </w:t>
            </w:r>
            <w:r w:rsidR="00653D9C" w:rsidRPr="008B1E85">
              <w:rPr>
                <w:rFonts w:ascii="Verdana" w:hAnsi="Verdana"/>
                <w:sz w:val="20"/>
                <w:szCs w:val="20"/>
              </w:rPr>
              <w:t xml:space="preserve">planning of this phase. </w:t>
            </w:r>
          </w:p>
        </w:tc>
      </w:tr>
      <w:tr w:rsidR="00B0351B" w:rsidRPr="003731A2" w14:paraId="651C8E42" w14:textId="77777777" w:rsidTr="00726413">
        <w:trPr>
          <w:cantSplit/>
          <w:trHeight w:val="42"/>
        </w:trPr>
        <w:tc>
          <w:tcPr>
            <w:tcW w:w="410" w:type="pct"/>
            <w:tcMar>
              <w:top w:w="28" w:type="dxa"/>
              <w:left w:w="57" w:type="dxa"/>
              <w:bottom w:w="28" w:type="dxa"/>
              <w:right w:w="57" w:type="dxa"/>
            </w:tcMar>
          </w:tcPr>
          <w:p w14:paraId="775B3C48" w14:textId="4E480EA8" w:rsidR="00B0351B" w:rsidRPr="00E015EA" w:rsidRDefault="00185069" w:rsidP="00B0351B">
            <w:pPr>
              <w:spacing w:before="40" w:after="60"/>
              <w:rPr>
                <w:rFonts w:cs="Calibri"/>
                <w:b/>
                <w:bCs/>
                <w:kern w:val="24"/>
                <w:sz w:val="20"/>
                <w:szCs w:val="20"/>
              </w:rPr>
            </w:pPr>
            <w:r>
              <w:rPr>
                <w:b/>
                <w:bCs/>
                <w:sz w:val="20"/>
                <w:szCs w:val="20"/>
              </w:rPr>
              <w:lastRenderedPageBreak/>
              <w:t>Employment</w:t>
            </w:r>
            <w:r w:rsidR="00B0351B" w:rsidRPr="00E015EA">
              <w:rPr>
                <w:b/>
                <w:bCs/>
                <w:sz w:val="20"/>
                <w:szCs w:val="20"/>
              </w:rPr>
              <w:t xml:space="preserve"> 5</w:t>
            </w:r>
          </w:p>
        </w:tc>
        <w:tc>
          <w:tcPr>
            <w:tcW w:w="412" w:type="pct"/>
            <w:tcMar>
              <w:top w:w="28" w:type="dxa"/>
              <w:left w:w="57" w:type="dxa"/>
              <w:bottom w:w="28" w:type="dxa"/>
              <w:right w:w="57" w:type="dxa"/>
            </w:tcMar>
          </w:tcPr>
          <w:p w14:paraId="02248880" w14:textId="48213C82" w:rsidR="00B0351B" w:rsidRPr="008B1E85" w:rsidRDefault="00B0351B" w:rsidP="00B0351B">
            <w:pPr>
              <w:pStyle w:val="NormalWeb"/>
              <w:spacing w:before="40" w:beforeAutospacing="0" w:after="120" w:afterAutospacing="0"/>
              <w:textAlignment w:val="top"/>
              <w:rPr>
                <w:rFonts w:ascii="Verdana" w:hAnsi="Verdana" w:cs="Calibri"/>
                <w:color w:val="000000" w:themeColor="text1"/>
                <w:kern w:val="24"/>
                <w:sz w:val="20"/>
                <w:szCs w:val="20"/>
              </w:rPr>
            </w:pPr>
            <w:r w:rsidRPr="008B1E85">
              <w:rPr>
                <w:rFonts w:ascii="Verdana" w:hAnsi="Verdana"/>
                <w:color w:val="000000" w:themeColor="text1"/>
                <w:sz w:val="20"/>
                <w:szCs w:val="20"/>
              </w:rPr>
              <w:t>Work with disabled people, their whānau and supporters, employers and employer networks, to promote and enable the design of jobs and workplaces for disabled people. This means; inclusion of disabled people; flexible working arrangements and reasonable accommodations; and assessing workplace accessibility. Government agencies should lead by example in the employment of disabled people.</w:t>
            </w:r>
          </w:p>
        </w:tc>
        <w:tc>
          <w:tcPr>
            <w:tcW w:w="381" w:type="pct"/>
          </w:tcPr>
          <w:p w14:paraId="4E95512B" w14:textId="77777777" w:rsidR="00B0351B" w:rsidRPr="008B1E85" w:rsidRDefault="00B0351B" w:rsidP="00B0351B">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hAnsi="Verdana"/>
                <w:sz w:val="20"/>
                <w:szCs w:val="20"/>
              </w:rPr>
              <w:t xml:space="preserve">Whaikaha </w:t>
            </w:r>
          </w:p>
        </w:tc>
        <w:tc>
          <w:tcPr>
            <w:tcW w:w="412" w:type="pct"/>
            <w:tcMar>
              <w:top w:w="28" w:type="dxa"/>
              <w:left w:w="57" w:type="dxa"/>
              <w:bottom w:w="28" w:type="dxa"/>
              <w:right w:w="57" w:type="dxa"/>
            </w:tcMar>
          </w:tcPr>
          <w:p w14:paraId="5157C114" w14:textId="43281F80" w:rsidR="00B0351B" w:rsidRPr="008B1E85" w:rsidRDefault="00B0351B" w:rsidP="00B0351B">
            <w:pPr>
              <w:spacing w:before="40" w:after="120"/>
              <w:rPr>
                <w:sz w:val="20"/>
                <w:szCs w:val="20"/>
              </w:rPr>
            </w:pPr>
            <w:r w:rsidRPr="008B1E85">
              <w:rPr>
                <w:sz w:val="20"/>
                <w:szCs w:val="20"/>
              </w:rPr>
              <w:t>Scoping / Planning</w:t>
            </w:r>
          </w:p>
          <w:p w14:paraId="2E9700AC" w14:textId="77777777" w:rsidR="00B0351B" w:rsidRPr="008B1E85" w:rsidRDefault="00B0351B" w:rsidP="00B0351B">
            <w:pPr>
              <w:pStyle w:val="NormalWeb"/>
              <w:spacing w:before="40" w:beforeAutospacing="0" w:after="120" w:afterAutospacing="0"/>
              <w:rPr>
                <w:rFonts w:ascii="Verdana" w:eastAsiaTheme="minorEastAsia" w:hAnsi="Verdana" w:cs="Calibri"/>
                <w:color w:val="000000"/>
                <w:kern w:val="24"/>
                <w:sz w:val="20"/>
                <w:szCs w:val="20"/>
              </w:rPr>
            </w:pPr>
          </w:p>
        </w:tc>
        <w:tc>
          <w:tcPr>
            <w:tcW w:w="918" w:type="pct"/>
            <w:tcMar>
              <w:top w:w="28" w:type="dxa"/>
              <w:left w:w="57" w:type="dxa"/>
              <w:bottom w:w="28" w:type="dxa"/>
              <w:right w:w="57" w:type="dxa"/>
            </w:tcMar>
          </w:tcPr>
          <w:p w14:paraId="7201893E" w14:textId="6F592111" w:rsidR="00B0351B" w:rsidRPr="008B1E85" w:rsidRDefault="00B0351B" w:rsidP="00B0351B">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 xml:space="preserve">All-of-Government Summer Internship for disabled people completed. </w:t>
            </w:r>
            <w:r w:rsidRPr="008B1E85">
              <w:rPr>
                <w:rFonts w:ascii="Verdana" w:hAnsi="Verdana" w:cs="Segoe UI Emoji"/>
                <w:sz w:val="20"/>
                <w:szCs w:val="20"/>
              </w:rPr>
              <w:t xml:space="preserve"> (Q1/2026)</w:t>
            </w:r>
            <w:r w:rsidR="00ED56D3" w:rsidRPr="008B1E85">
              <w:rPr>
                <w:rFonts w:ascii="Verdana" w:hAnsi="Verdana" w:cs="Segoe UI Emoji"/>
                <w:sz w:val="20"/>
                <w:szCs w:val="20"/>
              </w:rPr>
              <w:t xml:space="preserve"> – Milestone completed</w:t>
            </w:r>
            <w:r w:rsidR="009672A7">
              <w:rPr>
                <w:rFonts w:ascii="Verdana" w:hAnsi="Verdana" w:cs="Segoe UI Emoji"/>
                <w:sz w:val="20"/>
                <w:szCs w:val="20"/>
              </w:rPr>
              <w:t>.</w:t>
            </w:r>
          </w:p>
          <w:p w14:paraId="3FFB09A8" w14:textId="49568A94" w:rsidR="00B0351B" w:rsidRPr="008B1E85" w:rsidRDefault="00B0351B" w:rsidP="00B0351B">
            <w:pPr>
              <w:pStyle w:val="NormalWeb"/>
              <w:spacing w:before="40" w:beforeAutospacing="0" w:after="120" w:afterAutospacing="0"/>
              <w:rPr>
                <w:rFonts w:ascii="Verdana" w:eastAsiaTheme="minorEastAsia" w:hAnsi="Verdana" w:cs="Calibri"/>
                <w:color w:val="000000" w:themeColor="text1"/>
                <w:sz w:val="20"/>
                <w:szCs w:val="20"/>
              </w:rPr>
            </w:pPr>
            <w:r w:rsidRPr="008B1E85">
              <w:rPr>
                <w:rFonts w:ascii="Verdana" w:eastAsiaTheme="minorEastAsia" w:hAnsi="Verdana" w:cs="Calibri"/>
                <w:color w:val="000000"/>
                <w:kern w:val="24"/>
                <w:sz w:val="20"/>
                <w:szCs w:val="20"/>
              </w:rPr>
              <w:t xml:space="preserve">Project plan drafted for AOG reasonable accommodation policy, supported by a passport and </w:t>
            </w:r>
            <w:r w:rsidR="00E1321F" w:rsidRPr="008B1E85">
              <w:rPr>
                <w:rFonts w:ascii="Verdana" w:eastAsiaTheme="minorEastAsia" w:hAnsi="Verdana" w:cs="Calibri"/>
                <w:color w:val="000000"/>
                <w:kern w:val="24"/>
                <w:sz w:val="20"/>
                <w:szCs w:val="20"/>
              </w:rPr>
              <w:t>‘</w:t>
            </w:r>
            <w:r w:rsidRPr="008B1E85">
              <w:rPr>
                <w:rFonts w:ascii="Verdana" w:eastAsiaTheme="minorEastAsia" w:hAnsi="Verdana" w:cs="Calibri"/>
                <w:color w:val="000000"/>
                <w:kern w:val="24"/>
                <w:sz w:val="20"/>
                <w:szCs w:val="20"/>
              </w:rPr>
              <w:t>whitelisted’ assistive technology.</w:t>
            </w:r>
            <w:r w:rsidRPr="008B1E85">
              <w:rPr>
                <w:rFonts w:ascii="Verdana" w:hAnsi="Verdana" w:cs="Segoe UI Emoji"/>
                <w:sz w:val="20"/>
                <w:szCs w:val="20"/>
              </w:rPr>
              <w:t xml:space="preserve"> (Q1/2026)</w:t>
            </w:r>
            <w:r w:rsidR="00ED56D3" w:rsidRPr="008B1E85">
              <w:rPr>
                <w:rFonts w:ascii="Verdana" w:hAnsi="Verdana" w:cs="Segoe UI Emoji"/>
                <w:sz w:val="20"/>
                <w:szCs w:val="20"/>
              </w:rPr>
              <w:t xml:space="preserve"> – Milestone completed</w:t>
            </w:r>
            <w:r w:rsidR="009672A7">
              <w:rPr>
                <w:rFonts w:ascii="Verdana" w:hAnsi="Verdana" w:cs="Segoe UI Emoji"/>
                <w:sz w:val="20"/>
                <w:szCs w:val="20"/>
              </w:rPr>
              <w:t>.</w:t>
            </w:r>
          </w:p>
          <w:p w14:paraId="6E593FE9" w14:textId="180F1DEB" w:rsidR="00B0351B" w:rsidRPr="008B1E85" w:rsidRDefault="00B0351B" w:rsidP="00B0351B">
            <w:pPr>
              <w:pStyle w:val="NormalWeb"/>
              <w:spacing w:before="40" w:beforeAutospacing="0" w:after="120" w:afterAutospacing="0"/>
              <w:rPr>
                <w:rFonts w:ascii="Verdana" w:hAnsi="Verdana" w:cs="Segoe UI Emoji"/>
                <w:sz w:val="20"/>
                <w:szCs w:val="20"/>
              </w:rPr>
            </w:pPr>
            <w:r w:rsidRPr="008B1E85">
              <w:rPr>
                <w:rFonts w:ascii="Verdana" w:eastAsiaTheme="minorEastAsia" w:hAnsi="Verdana" w:cs="Calibri"/>
                <w:color w:val="000000" w:themeColor="text1"/>
                <w:sz w:val="20"/>
                <w:szCs w:val="20"/>
              </w:rPr>
              <w:t>S</w:t>
            </w:r>
            <w:r w:rsidRPr="008B1E85">
              <w:rPr>
                <w:rFonts w:ascii="Verdana" w:eastAsiaTheme="minorEastAsia" w:hAnsi="Verdana"/>
                <w:sz w:val="20"/>
                <w:szCs w:val="20"/>
              </w:rPr>
              <w:t>trategic partnership with the NZ Disability Employer’s Network agreed, enabling the public service to access disability-focussed employment resources.</w:t>
            </w:r>
            <w:r w:rsidRPr="008B1E85">
              <w:rPr>
                <w:rFonts w:ascii="Verdana" w:hAnsi="Verdana" w:cs="Segoe UI Emoji"/>
                <w:sz w:val="20"/>
                <w:szCs w:val="20"/>
              </w:rPr>
              <w:t xml:space="preserve"> (Q1/2026)</w:t>
            </w:r>
            <w:r w:rsidR="00ED56D3" w:rsidRPr="008B1E85">
              <w:rPr>
                <w:rFonts w:ascii="Verdana" w:hAnsi="Verdana" w:cs="Segoe UI Emoji"/>
                <w:sz w:val="20"/>
                <w:szCs w:val="20"/>
              </w:rPr>
              <w:t xml:space="preserve"> – Milestone completed</w:t>
            </w:r>
            <w:r w:rsidR="009672A7">
              <w:rPr>
                <w:rFonts w:ascii="Verdana" w:hAnsi="Verdana" w:cs="Segoe UI Emoji"/>
                <w:sz w:val="20"/>
                <w:szCs w:val="20"/>
              </w:rPr>
              <w:t>.</w:t>
            </w:r>
          </w:p>
          <w:p w14:paraId="70F5CAC6" w14:textId="16FB8528" w:rsidR="00B0351B" w:rsidRPr="008B1E85" w:rsidRDefault="00B0351B" w:rsidP="00B0351B">
            <w:pPr>
              <w:spacing w:before="40" w:after="120"/>
              <w:rPr>
                <w:rFonts w:eastAsiaTheme="minorEastAsia" w:cs="Calibri"/>
                <w:color w:val="000000"/>
                <w:kern w:val="24"/>
                <w:sz w:val="20"/>
                <w:szCs w:val="20"/>
              </w:rPr>
            </w:pPr>
            <w:r w:rsidRPr="008B1E85">
              <w:rPr>
                <w:sz w:val="20"/>
                <w:szCs w:val="20"/>
              </w:rPr>
              <w:t xml:space="preserve">Commence scoping of </w:t>
            </w:r>
            <w:r w:rsidRPr="008B1E85">
              <w:rPr>
                <w:rFonts w:eastAsiaTheme="minorEastAsia" w:cs="Calibri"/>
                <w:color w:val="000000"/>
                <w:kern w:val="24"/>
                <w:sz w:val="20"/>
                <w:szCs w:val="20"/>
              </w:rPr>
              <w:t xml:space="preserve">AOG reasonable accommodation policy, supported by a passport and </w:t>
            </w:r>
            <w:r w:rsidR="00E1321F" w:rsidRPr="008B1E85">
              <w:rPr>
                <w:rFonts w:eastAsiaTheme="minorEastAsia" w:cs="Calibri"/>
                <w:color w:val="000000"/>
                <w:kern w:val="24"/>
                <w:sz w:val="20"/>
                <w:szCs w:val="20"/>
              </w:rPr>
              <w:t>‘</w:t>
            </w:r>
            <w:r w:rsidRPr="008B1E85">
              <w:rPr>
                <w:rFonts w:eastAsiaTheme="minorEastAsia" w:cs="Calibri"/>
                <w:color w:val="000000"/>
                <w:kern w:val="24"/>
                <w:sz w:val="20"/>
                <w:szCs w:val="20"/>
              </w:rPr>
              <w:t>whitelisted’ assistive technology.  (Q2/2026)</w:t>
            </w:r>
            <w:r w:rsidR="00ED56D3" w:rsidRPr="008B1E85">
              <w:rPr>
                <w:rFonts w:cs="Segoe UI Emoji"/>
                <w:sz w:val="20"/>
                <w:szCs w:val="20"/>
              </w:rPr>
              <w:t xml:space="preserve"> – Milestone completed</w:t>
            </w:r>
            <w:r w:rsidR="009672A7">
              <w:rPr>
                <w:rFonts w:cs="Segoe UI Emoji"/>
                <w:sz w:val="20"/>
                <w:szCs w:val="20"/>
              </w:rPr>
              <w:t>.</w:t>
            </w:r>
          </w:p>
          <w:p w14:paraId="2070F4F5" w14:textId="4A301FA1" w:rsidR="00B0351B" w:rsidRPr="008B1E85" w:rsidRDefault="00B0351B" w:rsidP="00B0351B">
            <w:pPr>
              <w:spacing w:before="40" w:after="120"/>
              <w:rPr>
                <w:sz w:val="20"/>
                <w:szCs w:val="20"/>
              </w:rPr>
            </w:pPr>
            <w:r w:rsidRPr="008B1E85">
              <w:rPr>
                <w:sz w:val="20"/>
                <w:szCs w:val="20"/>
              </w:rPr>
              <w:t>Raise awareness of this work within the public service.</w:t>
            </w:r>
            <w:r w:rsidRPr="008B1E85">
              <w:rPr>
                <w:rFonts w:eastAsiaTheme="minorEastAsia" w:cs="Calibri"/>
                <w:color w:val="000000"/>
                <w:kern w:val="24"/>
                <w:sz w:val="20"/>
                <w:szCs w:val="20"/>
              </w:rPr>
              <w:t xml:space="preserve">  (Q2/2026)</w:t>
            </w:r>
            <w:r w:rsidR="00ED56D3" w:rsidRPr="008B1E85">
              <w:rPr>
                <w:rFonts w:cs="Segoe UI Emoji"/>
                <w:sz w:val="20"/>
                <w:szCs w:val="20"/>
              </w:rPr>
              <w:t xml:space="preserve"> – Milestone completed</w:t>
            </w:r>
            <w:r w:rsidR="009672A7">
              <w:rPr>
                <w:rFonts w:cs="Segoe UI Emoji"/>
                <w:sz w:val="20"/>
                <w:szCs w:val="20"/>
              </w:rPr>
              <w:t>.</w:t>
            </w:r>
          </w:p>
          <w:p w14:paraId="1CAE4EDF" w14:textId="333A43FF" w:rsidR="00B0351B" w:rsidRPr="008B1E85" w:rsidRDefault="00B0351B" w:rsidP="00B0351B">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hAnsi="Verdana"/>
                <w:sz w:val="20"/>
                <w:szCs w:val="20"/>
              </w:rPr>
              <w:t>Whaikaha and NZDEN launch the Public Service Community of Practice for agencies to share and collaborate on disability employment initiatives.</w:t>
            </w:r>
            <w:r w:rsidRPr="008B1E85">
              <w:rPr>
                <w:rFonts w:ascii="Verdana" w:eastAsiaTheme="minorEastAsia" w:hAnsi="Verdana" w:cs="Calibri"/>
                <w:color w:val="000000"/>
                <w:kern w:val="24"/>
                <w:sz w:val="20"/>
                <w:szCs w:val="20"/>
              </w:rPr>
              <w:t xml:space="preserve">  (Q2/2026)</w:t>
            </w:r>
            <w:r w:rsidR="00ED56D3" w:rsidRPr="008B1E85">
              <w:rPr>
                <w:rFonts w:ascii="Verdana" w:hAnsi="Verdana" w:cs="Segoe UI Emoji"/>
                <w:sz w:val="20"/>
                <w:szCs w:val="20"/>
              </w:rPr>
              <w:t xml:space="preserve"> – Milestone completed</w:t>
            </w:r>
            <w:r w:rsidR="009672A7">
              <w:rPr>
                <w:rFonts w:ascii="Verdana" w:hAnsi="Verdana" w:cs="Segoe UI Emoji"/>
                <w:sz w:val="20"/>
                <w:szCs w:val="20"/>
              </w:rPr>
              <w:t>.</w:t>
            </w:r>
          </w:p>
        </w:tc>
        <w:tc>
          <w:tcPr>
            <w:tcW w:w="387" w:type="pct"/>
            <w:tcMar>
              <w:top w:w="28" w:type="dxa"/>
              <w:left w:w="57" w:type="dxa"/>
              <w:bottom w:w="28" w:type="dxa"/>
              <w:right w:w="57" w:type="dxa"/>
            </w:tcMar>
          </w:tcPr>
          <w:p w14:paraId="7534BC5F" w14:textId="775F5BC1" w:rsidR="00B0351B" w:rsidRPr="008B1E85" w:rsidRDefault="00B0351B" w:rsidP="00B0351B">
            <w:pPr>
              <w:pStyle w:val="NormalWeb"/>
              <w:spacing w:before="40" w:after="120"/>
              <w:rPr>
                <w:rFonts w:ascii="Verdana" w:hAnsi="Verdana"/>
                <w:color w:val="000000" w:themeColor="text1"/>
                <w:sz w:val="20"/>
                <w:szCs w:val="20"/>
              </w:rPr>
            </w:pPr>
            <w:r w:rsidRPr="008B1E85">
              <w:rPr>
                <w:rFonts w:ascii="Verdana" w:hAnsi="Verdana"/>
                <w:color w:val="000000" w:themeColor="text1"/>
                <w:sz w:val="20"/>
                <w:szCs w:val="20"/>
              </w:rPr>
              <w:t xml:space="preserve">2026/27 All-of-Government Summer Internship </w:t>
            </w:r>
            <w:r w:rsidR="0095200A" w:rsidRPr="008B1E85">
              <w:rPr>
                <w:rFonts w:ascii="Verdana" w:hAnsi="Verdana"/>
                <w:color w:val="000000" w:themeColor="text1"/>
                <w:sz w:val="20"/>
                <w:szCs w:val="20"/>
              </w:rPr>
              <w:t>expression of interest sent to agencies</w:t>
            </w:r>
            <w:r w:rsidR="002B585F" w:rsidRPr="008B1E85">
              <w:rPr>
                <w:rFonts w:ascii="Verdana" w:hAnsi="Verdana"/>
                <w:color w:val="000000" w:themeColor="text1"/>
                <w:sz w:val="20"/>
                <w:szCs w:val="20"/>
              </w:rPr>
              <w:t>.</w:t>
            </w:r>
          </w:p>
          <w:p w14:paraId="032B8F16" w14:textId="6441E886" w:rsidR="00B0351B" w:rsidRPr="008B1E85" w:rsidRDefault="00B0351B" w:rsidP="00B0351B">
            <w:pPr>
              <w:pStyle w:val="NormalWeb"/>
              <w:spacing w:before="40" w:after="120"/>
              <w:rPr>
                <w:rFonts w:ascii="Verdana" w:hAnsi="Verdana"/>
                <w:color w:val="000000" w:themeColor="text1"/>
                <w:sz w:val="20"/>
                <w:szCs w:val="20"/>
              </w:rPr>
            </w:pPr>
            <w:r w:rsidRPr="008B1E85">
              <w:rPr>
                <w:rFonts w:ascii="Verdana" w:hAnsi="Verdana"/>
                <w:color w:val="000000" w:themeColor="text1"/>
                <w:sz w:val="20"/>
                <w:szCs w:val="20"/>
              </w:rPr>
              <w:t>Cross-government engagement to inform the design of a reasonable accommodation policy, passport and assistive technology approach.</w:t>
            </w:r>
          </w:p>
          <w:p w14:paraId="11947712" w14:textId="3492BD38" w:rsidR="00B0351B" w:rsidRPr="008B1E85" w:rsidRDefault="00B0351B" w:rsidP="00B0351B">
            <w:pPr>
              <w:pStyle w:val="NormalWeb"/>
              <w:spacing w:before="40" w:after="120"/>
              <w:rPr>
                <w:rFonts w:ascii="Verdana" w:hAnsi="Verdana"/>
                <w:sz w:val="20"/>
                <w:szCs w:val="20"/>
              </w:rPr>
            </w:pPr>
            <w:r w:rsidRPr="008B1E85">
              <w:rPr>
                <w:rFonts w:ascii="Verdana" w:hAnsi="Verdana"/>
                <w:color w:val="000000" w:themeColor="text1"/>
                <w:sz w:val="20"/>
                <w:szCs w:val="20"/>
              </w:rPr>
              <w:t>Public Sector Working Day delivered to build disability employment capability across government agencies.</w:t>
            </w:r>
          </w:p>
        </w:tc>
        <w:tc>
          <w:tcPr>
            <w:tcW w:w="398" w:type="pct"/>
            <w:tcMar>
              <w:top w:w="28" w:type="dxa"/>
              <w:left w:w="57" w:type="dxa"/>
              <w:bottom w:w="28" w:type="dxa"/>
              <w:right w:w="57" w:type="dxa"/>
            </w:tcMar>
          </w:tcPr>
          <w:p w14:paraId="038B8459" w14:textId="77777777" w:rsidR="009E4B94" w:rsidRPr="008B1E85" w:rsidRDefault="009E4B94" w:rsidP="00B0351B">
            <w:pPr>
              <w:spacing w:before="40" w:after="120"/>
              <w:rPr>
                <w:color w:val="000000" w:themeColor="text1"/>
                <w:sz w:val="20"/>
                <w:szCs w:val="20"/>
              </w:rPr>
            </w:pPr>
          </w:p>
          <w:p w14:paraId="6AFC6AB6" w14:textId="4F824B33" w:rsidR="00B0351B" w:rsidRPr="008B1E85" w:rsidRDefault="00B0351B" w:rsidP="00B0351B">
            <w:pPr>
              <w:spacing w:before="40" w:after="120"/>
              <w:rPr>
                <w:rFonts w:cs="Calibri"/>
                <w:strike/>
                <w:color w:val="000000" w:themeColor="text1"/>
                <w:kern w:val="24"/>
                <w:sz w:val="20"/>
                <w:szCs w:val="20"/>
              </w:rPr>
            </w:pPr>
          </w:p>
        </w:tc>
        <w:tc>
          <w:tcPr>
            <w:tcW w:w="485" w:type="pct"/>
            <w:tcMar>
              <w:top w:w="28" w:type="dxa"/>
              <w:left w:w="57" w:type="dxa"/>
              <w:bottom w:w="28" w:type="dxa"/>
              <w:right w:w="57" w:type="dxa"/>
            </w:tcMar>
          </w:tcPr>
          <w:p w14:paraId="2D2C022B" w14:textId="6E288575" w:rsidR="00B320D6" w:rsidRPr="008B1E85" w:rsidRDefault="00E72842" w:rsidP="00B320D6">
            <w:pPr>
              <w:spacing w:before="40" w:after="120"/>
              <w:rPr>
                <w:color w:val="000000" w:themeColor="text1"/>
                <w:sz w:val="20"/>
                <w:szCs w:val="20"/>
              </w:rPr>
            </w:pPr>
            <w:r w:rsidRPr="00841C1B">
              <w:rPr>
                <w:color w:val="000000" w:themeColor="text1"/>
                <w:sz w:val="20"/>
                <w:szCs w:val="20"/>
              </w:rPr>
              <w:t>2026/27 All-of-Government Whaikaha Internship programme commences 1 February 2027</w:t>
            </w:r>
          </w:p>
          <w:p w14:paraId="3F75E492" w14:textId="77777777" w:rsidR="009E4B94" w:rsidRPr="008B1E85" w:rsidRDefault="009E4B94" w:rsidP="00B0351B">
            <w:pPr>
              <w:spacing w:before="40" w:after="120"/>
              <w:rPr>
                <w:color w:val="000000" w:themeColor="text1"/>
                <w:sz w:val="20"/>
                <w:szCs w:val="20"/>
              </w:rPr>
            </w:pPr>
          </w:p>
          <w:p w14:paraId="15B111E8" w14:textId="77777777" w:rsidR="009E4B94" w:rsidRPr="008B1E85" w:rsidRDefault="009E4B94" w:rsidP="00B0351B">
            <w:pPr>
              <w:spacing w:before="40" w:after="120"/>
              <w:rPr>
                <w:color w:val="000000" w:themeColor="text1"/>
                <w:sz w:val="20"/>
                <w:szCs w:val="20"/>
              </w:rPr>
            </w:pPr>
          </w:p>
          <w:p w14:paraId="79A800FF" w14:textId="77777777" w:rsidR="009E4B94" w:rsidRPr="008B1E85" w:rsidRDefault="009E4B94" w:rsidP="00B0351B">
            <w:pPr>
              <w:spacing w:before="40" w:after="120"/>
              <w:rPr>
                <w:color w:val="000000" w:themeColor="text1"/>
                <w:sz w:val="20"/>
                <w:szCs w:val="20"/>
              </w:rPr>
            </w:pPr>
          </w:p>
          <w:p w14:paraId="225217B0" w14:textId="77777777" w:rsidR="009E4B94" w:rsidRPr="008B1E85" w:rsidRDefault="009E4B94" w:rsidP="00B0351B">
            <w:pPr>
              <w:spacing w:before="40" w:after="120"/>
              <w:rPr>
                <w:color w:val="000000" w:themeColor="text1"/>
                <w:sz w:val="20"/>
                <w:szCs w:val="20"/>
              </w:rPr>
            </w:pPr>
          </w:p>
          <w:p w14:paraId="5E993CB2" w14:textId="548BBA4B" w:rsidR="00B0351B" w:rsidRPr="008B1E85" w:rsidRDefault="00B0351B" w:rsidP="00B0351B">
            <w:pPr>
              <w:spacing w:before="40" w:after="120"/>
              <w:rPr>
                <w:rFonts w:cs="Calibri"/>
                <w:color w:val="000000" w:themeColor="text1"/>
                <w:sz w:val="20"/>
                <w:szCs w:val="20"/>
              </w:rPr>
            </w:pPr>
          </w:p>
        </w:tc>
        <w:tc>
          <w:tcPr>
            <w:tcW w:w="403" w:type="pct"/>
            <w:tcMar>
              <w:top w:w="28" w:type="dxa"/>
              <w:left w:w="57" w:type="dxa"/>
              <w:bottom w:w="28" w:type="dxa"/>
              <w:right w:w="57" w:type="dxa"/>
            </w:tcMar>
          </w:tcPr>
          <w:p w14:paraId="37BA6B88" w14:textId="66647D2D" w:rsidR="000A328B" w:rsidRPr="008B1E85" w:rsidRDefault="00A46455" w:rsidP="00B0351B">
            <w:pPr>
              <w:spacing w:before="40" w:after="120"/>
              <w:rPr>
                <w:sz w:val="20"/>
                <w:szCs w:val="20"/>
              </w:rPr>
            </w:pPr>
            <w:r w:rsidRPr="008B1E85">
              <w:rPr>
                <w:sz w:val="20"/>
                <w:szCs w:val="20"/>
              </w:rPr>
              <w:t>TBC</w:t>
            </w:r>
          </w:p>
        </w:tc>
        <w:tc>
          <w:tcPr>
            <w:tcW w:w="317" w:type="pct"/>
            <w:shd w:val="clear" w:color="auto" w:fill="00B050"/>
            <w:tcMar>
              <w:top w:w="28" w:type="dxa"/>
              <w:left w:w="57" w:type="dxa"/>
              <w:bottom w:w="28" w:type="dxa"/>
              <w:right w:w="57" w:type="dxa"/>
            </w:tcMar>
          </w:tcPr>
          <w:p w14:paraId="05BC0558" w14:textId="24F5F8D8" w:rsidR="00B0351B" w:rsidRPr="008B1E85" w:rsidRDefault="00B0351B" w:rsidP="00B0351B">
            <w:pPr>
              <w:spacing w:before="40" w:after="120"/>
              <w:rPr>
                <w:b/>
                <w:bCs/>
                <w:color w:val="FFFFFF" w:themeColor="background1"/>
                <w:sz w:val="20"/>
                <w:szCs w:val="20"/>
              </w:rPr>
            </w:pPr>
            <w:r w:rsidRPr="008B1E85">
              <w:rPr>
                <w:b/>
                <w:bCs/>
                <w:color w:val="FFFFFF" w:themeColor="background1"/>
                <w:sz w:val="20"/>
                <w:szCs w:val="20"/>
              </w:rPr>
              <w:t>Green</w:t>
            </w:r>
            <w:r w:rsidR="00660EAF" w:rsidRPr="008B1E85">
              <w:rPr>
                <w:b/>
                <w:bCs/>
                <w:color w:val="FFFFFF" w:themeColor="background1"/>
                <w:sz w:val="20"/>
                <w:szCs w:val="20"/>
              </w:rPr>
              <w:t xml:space="preserve"> </w:t>
            </w:r>
          </w:p>
        </w:tc>
        <w:tc>
          <w:tcPr>
            <w:tcW w:w="477" w:type="pct"/>
            <w:tcMar>
              <w:top w:w="28" w:type="dxa"/>
              <w:left w:w="57" w:type="dxa"/>
              <w:bottom w:w="28" w:type="dxa"/>
              <w:right w:w="57" w:type="dxa"/>
            </w:tcMar>
          </w:tcPr>
          <w:p w14:paraId="19D90362" w14:textId="4268C669" w:rsidR="00F91432" w:rsidRPr="008B1E85" w:rsidRDefault="00610BC4" w:rsidP="006F6A1F">
            <w:pPr>
              <w:spacing w:after="120"/>
              <w:rPr>
                <w:color w:val="000000" w:themeColor="text1"/>
                <w:sz w:val="20"/>
                <w:szCs w:val="20"/>
              </w:rPr>
            </w:pPr>
            <w:r w:rsidRPr="008B1E85">
              <w:rPr>
                <w:color w:val="000000" w:themeColor="text1"/>
                <w:sz w:val="20"/>
                <w:szCs w:val="20"/>
              </w:rPr>
              <w:t xml:space="preserve">Implementation approach and timing will </w:t>
            </w:r>
            <w:r w:rsidR="00F2646E" w:rsidRPr="008B1E85">
              <w:rPr>
                <w:color w:val="000000" w:themeColor="text1"/>
                <w:sz w:val="20"/>
                <w:szCs w:val="20"/>
              </w:rPr>
              <w:t xml:space="preserve">be realigned </w:t>
            </w:r>
            <w:r w:rsidRPr="008B1E85">
              <w:rPr>
                <w:color w:val="000000" w:themeColor="text1"/>
                <w:sz w:val="20"/>
                <w:szCs w:val="20"/>
              </w:rPr>
              <w:t>with the public sector transformation to maximise emerging opportunities and impact.</w:t>
            </w:r>
            <w:r w:rsidR="006F6A1F" w:rsidRPr="008B1E85">
              <w:rPr>
                <w:color w:val="000000" w:themeColor="text1"/>
                <w:sz w:val="20"/>
                <w:szCs w:val="20"/>
              </w:rPr>
              <w:t xml:space="preserve"> </w:t>
            </w:r>
            <w:r w:rsidR="00F91432" w:rsidRPr="008B1E85">
              <w:rPr>
                <w:color w:val="000000" w:themeColor="text1"/>
                <w:sz w:val="20"/>
                <w:szCs w:val="20"/>
              </w:rPr>
              <w:t>The end date has changed from June 2027 to TBC</w:t>
            </w:r>
            <w:r w:rsidR="00B66EC3" w:rsidRPr="008B1E85">
              <w:rPr>
                <w:color w:val="000000" w:themeColor="text1"/>
                <w:sz w:val="20"/>
                <w:szCs w:val="20"/>
              </w:rPr>
              <w:t xml:space="preserve"> and will be reviewed once the direction of the public sector transformation is known.</w:t>
            </w:r>
          </w:p>
          <w:p w14:paraId="572943D8" w14:textId="4570DAC0" w:rsidR="002E6193" w:rsidRPr="008B1E85" w:rsidRDefault="00F91432" w:rsidP="00870E57">
            <w:pPr>
              <w:pStyle w:val="NormalWeb"/>
              <w:spacing w:before="0" w:beforeAutospacing="0" w:after="120" w:afterAutospacing="0"/>
              <w:textAlignment w:val="top"/>
              <w:rPr>
                <w:rFonts w:ascii="Verdana" w:eastAsiaTheme="minorHAnsi" w:hAnsi="Verdana" w:cstheme="minorBidi"/>
                <w:color w:val="000000" w:themeColor="text1"/>
                <w:kern w:val="2"/>
                <w:sz w:val="20"/>
                <w:szCs w:val="20"/>
                <w:lang w:eastAsia="en-US"/>
                <w14:ligatures w14:val="standardContextual"/>
              </w:rPr>
            </w:pPr>
            <w:r w:rsidRPr="008B1E85">
              <w:rPr>
                <w:rFonts w:ascii="Verdana" w:eastAsiaTheme="minorHAnsi" w:hAnsi="Verdana" w:cstheme="minorBidi"/>
                <w:color w:val="000000" w:themeColor="text1"/>
                <w:kern w:val="2"/>
                <w:sz w:val="20"/>
                <w:szCs w:val="20"/>
                <w:lang w:eastAsia="en-US"/>
                <w14:ligatures w14:val="standardContextual"/>
              </w:rPr>
              <w:t>The Disability in the Public Service Community of Practice has expanded beyond core public service agencies, enabling wider sharing of disability employment knowledge, resources, and good practice across the public sector.</w:t>
            </w:r>
            <w:r w:rsidR="00FB1DCC" w:rsidRPr="008B1E85">
              <w:rPr>
                <w:rFonts w:ascii="Verdana" w:eastAsiaTheme="minorHAnsi" w:hAnsi="Verdana" w:cstheme="minorBidi"/>
                <w:color w:val="000000" w:themeColor="text1"/>
                <w:kern w:val="2"/>
                <w:sz w:val="20"/>
                <w:szCs w:val="20"/>
                <w:lang w:eastAsia="en-US"/>
                <w14:ligatures w14:val="standardContextual"/>
              </w:rPr>
              <w:t xml:space="preserve"> </w:t>
            </w:r>
          </w:p>
        </w:tc>
      </w:tr>
      <w:tr w:rsidR="00EA6705" w:rsidRPr="003731A2" w14:paraId="4F871B40" w14:textId="77777777" w:rsidTr="00726413">
        <w:trPr>
          <w:cantSplit/>
          <w:trHeight w:val="42"/>
        </w:trPr>
        <w:tc>
          <w:tcPr>
            <w:tcW w:w="410" w:type="pct"/>
            <w:tcMar>
              <w:top w:w="28" w:type="dxa"/>
              <w:left w:w="57" w:type="dxa"/>
              <w:bottom w:w="28" w:type="dxa"/>
              <w:right w:w="57" w:type="dxa"/>
            </w:tcMar>
          </w:tcPr>
          <w:p w14:paraId="138A5D2F" w14:textId="45B0684B" w:rsidR="00EA6705" w:rsidRPr="00E015EA" w:rsidRDefault="00185069" w:rsidP="00EA6705">
            <w:pPr>
              <w:spacing w:before="40" w:after="60"/>
              <w:rPr>
                <w:rFonts w:cs="Calibri"/>
                <w:b/>
                <w:bCs/>
                <w:kern w:val="24"/>
                <w:sz w:val="20"/>
                <w:szCs w:val="20"/>
              </w:rPr>
            </w:pPr>
            <w:r>
              <w:rPr>
                <w:b/>
                <w:bCs/>
                <w:sz w:val="20"/>
                <w:szCs w:val="20"/>
              </w:rPr>
              <w:t>Employment</w:t>
            </w:r>
            <w:r w:rsidR="00EA6705" w:rsidRPr="00E015EA">
              <w:rPr>
                <w:b/>
                <w:bCs/>
                <w:sz w:val="20"/>
                <w:szCs w:val="20"/>
              </w:rPr>
              <w:t xml:space="preserve"> 6</w:t>
            </w:r>
          </w:p>
        </w:tc>
        <w:tc>
          <w:tcPr>
            <w:tcW w:w="412" w:type="pct"/>
            <w:tcMar>
              <w:top w:w="28" w:type="dxa"/>
              <w:left w:w="57" w:type="dxa"/>
              <w:bottom w:w="28" w:type="dxa"/>
              <w:right w:w="57" w:type="dxa"/>
            </w:tcMar>
          </w:tcPr>
          <w:p w14:paraId="3E259A6F" w14:textId="77777777" w:rsidR="00EA6705" w:rsidRPr="008B1E85" w:rsidRDefault="00EA6705" w:rsidP="00EA6705">
            <w:pPr>
              <w:pStyle w:val="NormalWeb"/>
              <w:spacing w:before="40" w:beforeAutospacing="0" w:after="120" w:afterAutospacing="0"/>
              <w:textAlignment w:val="top"/>
              <w:rPr>
                <w:rFonts w:ascii="Verdana" w:hAnsi="Verdana" w:cs="Calibri"/>
                <w:color w:val="000000" w:themeColor="text1"/>
                <w:kern w:val="24"/>
                <w:sz w:val="20"/>
                <w:szCs w:val="20"/>
              </w:rPr>
            </w:pPr>
            <w:r w:rsidRPr="008B1E85">
              <w:rPr>
                <w:rFonts w:ascii="Verdana" w:hAnsi="Verdana"/>
                <w:color w:val="000000" w:themeColor="text1"/>
                <w:sz w:val="20"/>
                <w:szCs w:val="20"/>
              </w:rPr>
              <w:t>Create an awareness campaign for employers and employees. The campaign will include guidance on accessibility and inclusion, data and reports, and will highlight the positive impact of disabled people on workplaces.</w:t>
            </w:r>
          </w:p>
        </w:tc>
        <w:tc>
          <w:tcPr>
            <w:tcW w:w="381" w:type="pct"/>
          </w:tcPr>
          <w:p w14:paraId="43A25D4E" w14:textId="77777777"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hAnsi="Verdana"/>
                <w:sz w:val="20"/>
                <w:szCs w:val="20"/>
              </w:rPr>
              <w:t>Whaikaha</w:t>
            </w:r>
          </w:p>
        </w:tc>
        <w:tc>
          <w:tcPr>
            <w:tcW w:w="412" w:type="pct"/>
            <w:tcMar>
              <w:top w:w="28" w:type="dxa"/>
              <w:left w:w="57" w:type="dxa"/>
              <w:bottom w:w="28" w:type="dxa"/>
              <w:right w:w="57" w:type="dxa"/>
            </w:tcMar>
          </w:tcPr>
          <w:p w14:paraId="46E25007" w14:textId="37DBBC0C" w:rsidR="00EA6705" w:rsidRPr="008B1E85" w:rsidRDefault="00EA6705" w:rsidP="00EA6705">
            <w:pPr>
              <w:spacing w:before="40" w:after="120"/>
              <w:rPr>
                <w:rFonts w:eastAsiaTheme="minorEastAsia" w:cs="Calibri"/>
                <w:color w:val="000000"/>
                <w:kern w:val="24"/>
                <w:sz w:val="20"/>
                <w:szCs w:val="20"/>
              </w:rPr>
            </w:pPr>
            <w:r w:rsidRPr="008B1E85">
              <w:rPr>
                <w:sz w:val="20"/>
                <w:szCs w:val="20"/>
              </w:rPr>
              <w:t>Design / Development</w:t>
            </w:r>
          </w:p>
          <w:p w14:paraId="7324FC73" w14:textId="77777777"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p>
        </w:tc>
        <w:tc>
          <w:tcPr>
            <w:tcW w:w="918" w:type="pct"/>
            <w:tcMar>
              <w:top w:w="28" w:type="dxa"/>
              <w:left w:w="57" w:type="dxa"/>
              <w:bottom w:w="28" w:type="dxa"/>
              <w:right w:w="57" w:type="dxa"/>
            </w:tcMar>
          </w:tcPr>
          <w:p w14:paraId="5416EBF4" w14:textId="5D4F65AD" w:rsidR="00EA6705" w:rsidRPr="008B1E85" w:rsidRDefault="00EA6705" w:rsidP="00EA6705">
            <w:pPr>
              <w:pStyle w:val="NormalWeb"/>
              <w:spacing w:before="40" w:beforeAutospacing="0" w:after="120" w:afterAutospacing="0"/>
              <w:rPr>
                <w:rFonts w:ascii="Verdana" w:hAnsi="Verdana" w:cs="Segoe UI Emoji"/>
                <w:sz w:val="20"/>
                <w:szCs w:val="20"/>
              </w:rPr>
            </w:pPr>
            <w:r w:rsidRPr="008B1E85">
              <w:rPr>
                <w:rFonts w:ascii="Verdana" w:eastAsiaTheme="minorEastAsia" w:hAnsi="Verdana" w:cs="Calibri"/>
                <w:color w:val="000000"/>
                <w:kern w:val="24"/>
                <w:sz w:val="20"/>
                <w:szCs w:val="20"/>
              </w:rPr>
              <w:t xml:space="preserve">Develop engagement platform outcomes, deliverables and approach. </w:t>
            </w:r>
            <w:r w:rsidRPr="008B1E85">
              <w:rPr>
                <w:rFonts w:ascii="Verdana" w:hAnsi="Verdana" w:cs="Segoe UI Emoji"/>
                <w:sz w:val="20"/>
                <w:szCs w:val="20"/>
              </w:rPr>
              <w:t xml:space="preserve"> (Q1/2026)</w:t>
            </w:r>
            <w:r w:rsidR="00ED56D3" w:rsidRPr="008B1E85">
              <w:rPr>
                <w:rFonts w:ascii="Verdana" w:hAnsi="Verdana" w:cs="Segoe UI Emoji"/>
                <w:sz w:val="20"/>
                <w:szCs w:val="20"/>
              </w:rPr>
              <w:t xml:space="preserve"> – Milestone completed</w:t>
            </w:r>
            <w:r w:rsidR="009672A7">
              <w:rPr>
                <w:rFonts w:ascii="Verdana" w:hAnsi="Verdana" w:cs="Segoe UI Emoji"/>
                <w:sz w:val="20"/>
                <w:szCs w:val="20"/>
              </w:rPr>
              <w:t>.</w:t>
            </w:r>
          </w:p>
          <w:p w14:paraId="0E66DE8A" w14:textId="34F0A882" w:rsidR="00EA6705" w:rsidRPr="008B1E85" w:rsidRDefault="00EA6705" w:rsidP="00EA6705">
            <w:pPr>
              <w:spacing w:before="40" w:after="120"/>
              <w:rPr>
                <w:sz w:val="20"/>
                <w:szCs w:val="20"/>
              </w:rPr>
            </w:pPr>
            <w:r w:rsidRPr="008B1E85">
              <w:rPr>
                <w:sz w:val="20"/>
                <w:szCs w:val="20"/>
              </w:rPr>
              <w:t xml:space="preserve">Develop strategic creative concept, communication and channel approach </w:t>
            </w:r>
            <w:r w:rsidRPr="008B1E85">
              <w:rPr>
                <w:rFonts w:eastAsiaTheme="minorEastAsia" w:cs="Calibri"/>
                <w:color w:val="000000"/>
                <w:kern w:val="24"/>
                <w:sz w:val="20"/>
                <w:szCs w:val="20"/>
              </w:rPr>
              <w:t>(Q2/2026)</w:t>
            </w:r>
            <w:r w:rsidR="009672A7">
              <w:rPr>
                <w:rFonts w:eastAsiaTheme="minorEastAsia" w:cs="Calibri"/>
                <w:color w:val="000000"/>
                <w:kern w:val="24"/>
                <w:sz w:val="20"/>
                <w:szCs w:val="20"/>
              </w:rPr>
              <w:t xml:space="preserve"> – Milestone completed. </w:t>
            </w:r>
          </w:p>
          <w:p w14:paraId="00B1BF5E" w14:textId="0F7D56A0"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hAnsi="Verdana"/>
                <w:sz w:val="20"/>
                <w:szCs w:val="20"/>
              </w:rPr>
              <w:t>Inform approach through market research.</w:t>
            </w:r>
            <w:r w:rsidRPr="008B1E85">
              <w:rPr>
                <w:rFonts w:ascii="Verdana" w:eastAsiaTheme="minorEastAsia" w:hAnsi="Verdana" w:cs="Calibri"/>
                <w:color w:val="000000"/>
                <w:kern w:val="24"/>
                <w:sz w:val="20"/>
                <w:szCs w:val="20"/>
              </w:rPr>
              <w:t xml:space="preserve"> </w:t>
            </w:r>
            <w:r w:rsidR="00AE09A3" w:rsidRPr="008B1E85">
              <w:rPr>
                <w:rFonts w:ascii="Verdana" w:eastAsiaTheme="minorEastAsia" w:hAnsi="Verdana" w:cs="Calibri"/>
                <w:color w:val="000000"/>
                <w:kern w:val="24"/>
                <w:sz w:val="20"/>
                <w:szCs w:val="20"/>
              </w:rPr>
              <w:t xml:space="preserve"> </w:t>
            </w:r>
            <w:r w:rsidRPr="008B1E85">
              <w:rPr>
                <w:rFonts w:ascii="Verdana" w:eastAsiaTheme="minorEastAsia" w:hAnsi="Verdana" w:cs="Calibri"/>
                <w:color w:val="000000"/>
                <w:kern w:val="24"/>
                <w:sz w:val="20"/>
                <w:szCs w:val="20"/>
              </w:rPr>
              <w:t>(Q2/2026)</w:t>
            </w:r>
            <w:r w:rsidR="00ED56D3" w:rsidRPr="008B1E85">
              <w:rPr>
                <w:rFonts w:ascii="Verdana" w:hAnsi="Verdana" w:cs="Segoe UI Emoji"/>
                <w:sz w:val="20"/>
                <w:szCs w:val="20"/>
              </w:rPr>
              <w:t xml:space="preserve"> – Milestone completed</w:t>
            </w:r>
            <w:r w:rsidR="009672A7">
              <w:rPr>
                <w:rFonts w:ascii="Verdana" w:hAnsi="Verdana" w:cs="Segoe UI Emoji"/>
                <w:sz w:val="20"/>
                <w:szCs w:val="20"/>
              </w:rPr>
              <w:t>.</w:t>
            </w:r>
          </w:p>
          <w:p w14:paraId="6CF5B4CC" w14:textId="50870BB6" w:rsidR="000C3390" w:rsidRPr="008B1E85" w:rsidRDefault="000C3390" w:rsidP="00EA6705">
            <w:pPr>
              <w:pStyle w:val="NormalWeb"/>
              <w:spacing w:before="40" w:beforeAutospacing="0" w:after="120" w:afterAutospacing="0"/>
              <w:rPr>
                <w:rFonts w:ascii="Verdana" w:eastAsiaTheme="minorEastAsia" w:hAnsi="Verdana" w:cs="Calibri"/>
                <w:color w:val="000000"/>
                <w:kern w:val="24"/>
                <w:sz w:val="20"/>
                <w:szCs w:val="20"/>
              </w:rPr>
            </w:pPr>
          </w:p>
        </w:tc>
        <w:tc>
          <w:tcPr>
            <w:tcW w:w="387" w:type="pct"/>
            <w:tcMar>
              <w:top w:w="28" w:type="dxa"/>
              <w:left w:w="57" w:type="dxa"/>
              <w:bottom w:w="28" w:type="dxa"/>
              <w:right w:w="57" w:type="dxa"/>
            </w:tcMar>
          </w:tcPr>
          <w:p w14:paraId="3544BC6B" w14:textId="77777777" w:rsidR="00EA6705" w:rsidRPr="008B1E85" w:rsidRDefault="00EA6705" w:rsidP="00EA6705">
            <w:pPr>
              <w:spacing w:before="40" w:after="120"/>
              <w:rPr>
                <w:rFonts w:eastAsiaTheme="minorEastAsia"/>
                <w:sz w:val="20"/>
                <w:szCs w:val="20"/>
              </w:rPr>
            </w:pPr>
            <w:r w:rsidRPr="008B1E85">
              <w:rPr>
                <w:rFonts w:eastAsiaTheme="minorEastAsia"/>
                <w:sz w:val="20"/>
                <w:szCs w:val="20"/>
              </w:rPr>
              <w:t>Production and phased media rollout aligned with OneinSix.nz and employer engagement activity.</w:t>
            </w:r>
          </w:p>
          <w:p w14:paraId="2C50DBE3" w14:textId="65134516" w:rsidR="000C3390" w:rsidRPr="008B1E85" w:rsidRDefault="000C3390" w:rsidP="000C3390">
            <w:pPr>
              <w:spacing w:before="40" w:after="120"/>
              <w:rPr>
                <w:sz w:val="20"/>
                <w:szCs w:val="20"/>
              </w:rPr>
            </w:pPr>
            <w:r w:rsidRPr="008B1E85">
              <w:rPr>
                <w:color w:val="000000" w:themeColor="text1"/>
                <w:sz w:val="20"/>
                <w:szCs w:val="20"/>
              </w:rPr>
              <w:t>Campaign strategy, creative assets and resources developed for national rollout.</w:t>
            </w:r>
          </w:p>
        </w:tc>
        <w:tc>
          <w:tcPr>
            <w:tcW w:w="398" w:type="pct"/>
            <w:tcMar>
              <w:top w:w="28" w:type="dxa"/>
              <w:left w:w="57" w:type="dxa"/>
              <w:bottom w:w="28" w:type="dxa"/>
              <w:right w:w="57" w:type="dxa"/>
            </w:tcMar>
          </w:tcPr>
          <w:p w14:paraId="3510515B" w14:textId="47988C7B" w:rsidR="00EA6705" w:rsidRPr="008B1E85" w:rsidRDefault="0066304D" w:rsidP="00C14E14">
            <w:pPr>
              <w:spacing w:before="40" w:after="120"/>
              <w:rPr>
                <w:rFonts w:cs="Calibri"/>
                <w:strike/>
                <w:color w:val="000000"/>
                <w:kern w:val="24"/>
                <w:sz w:val="20"/>
                <w:szCs w:val="20"/>
              </w:rPr>
            </w:pPr>
            <w:r w:rsidRPr="008B1E85">
              <w:rPr>
                <w:rFonts w:cs="Calibri"/>
                <w:color w:val="000000" w:themeColor="text1"/>
                <w:sz w:val="20"/>
                <w:szCs w:val="20"/>
              </w:rPr>
              <w:t>TBC</w:t>
            </w:r>
          </w:p>
        </w:tc>
        <w:tc>
          <w:tcPr>
            <w:tcW w:w="485" w:type="pct"/>
            <w:tcMar>
              <w:top w:w="28" w:type="dxa"/>
              <w:left w:w="57" w:type="dxa"/>
              <w:bottom w:w="28" w:type="dxa"/>
              <w:right w:w="57" w:type="dxa"/>
            </w:tcMar>
          </w:tcPr>
          <w:p w14:paraId="4E0DEB3F" w14:textId="075B876C" w:rsidR="00EA6705" w:rsidRPr="008B1E85" w:rsidRDefault="0066304D" w:rsidP="00EA6705">
            <w:pPr>
              <w:spacing w:before="40" w:after="120"/>
              <w:rPr>
                <w:rFonts w:cs="Calibri"/>
                <w:color w:val="000000" w:themeColor="text1"/>
                <w:sz w:val="20"/>
                <w:szCs w:val="20"/>
              </w:rPr>
            </w:pPr>
            <w:r w:rsidRPr="008B1E85">
              <w:rPr>
                <w:rFonts w:cs="Calibri"/>
                <w:color w:val="000000" w:themeColor="text1"/>
                <w:sz w:val="20"/>
                <w:szCs w:val="20"/>
              </w:rPr>
              <w:t>TBC</w:t>
            </w:r>
          </w:p>
          <w:p w14:paraId="0706ABE7" w14:textId="77777777" w:rsidR="00EA6705" w:rsidRPr="008B1E85" w:rsidRDefault="00EA6705" w:rsidP="00EA6705">
            <w:pPr>
              <w:spacing w:before="40" w:after="120"/>
              <w:rPr>
                <w:rFonts w:cs="Calibri"/>
                <w:color w:val="000000" w:themeColor="text1"/>
                <w:sz w:val="20"/>
                <w:szCs w:val="20"/>
              </w:rPr>
            </w:pPr>
          </w:p>
        </w:tc>
        <w:tc>
          <w:tcPr>
            <w:tcW w:w="403" w:type="pct"/>
            <w:tcMar>
              <w:top w:w="28" w:type="dxa"/>
              <w:left w:w="57" w:type="dxa"/>
              <w:bottom w:w="28" w:type="dxa"/>
              <w:right w:w="57" w:type="dxa"/>
            </w:tcMar>
          </w:tcPr>
          <w:p w14:paraId="25FD727E" w14:textId="00E5CC81" w:rsidR="00EA6705" w:rsidRPr="008B1E85" w:rsidRDefault="0066304D" w:rsidP="00EA6705">
            <w:pPr>
              <w:spacing w:before="40" w:after="120"/>
              <w:rPr>
                <w:sz w:val="20"/>
                <w:szCs w:val="20"/>
              </w:rPr>
            </w:pPr>
            <w:r w:rsidRPr="008B1E85">
              <w:rPr>
                <w:sz w:val="20"/>
                <w:szCs w:val="20"/>
              </w:rPr>
              <w:t xml:space="preserve">TBC - </w:t>
            </w:r>
            <w:r w:rsidR="00EA6705" w:rsidRPr="008B1E85">
              <w:rPr>
                <w:sz w:val="20"/>
                <w:szCs w:val="20"/>
              </w:rPr>
              <w:t>November 2026</w:t>
            </w:r>
            <w:r w:rsidR="00351802" w:rsidRPr="008B1E85">
              <w:rPr>
                <w:sz w:val="20"/>
                <w:szCs w:val="20"/>
              </w:rPr>
              <w:t>.</w:t>
            </w:r>
          </w:p>
        </w:tc>
        <w:tc>
          <w:tcPr>
            <w:tcW w:w="317" w:type="pct"/>
            <w:shd w:val="clear" w:color="auto" w:fill="00B050"/>
            <w:tcMar>
              <w:top w:w="28" w:type="dxa"/>
              <w:left w:w="57" w:type="dxa"/>
              <w:bottom w:w="28" w:type="dxa"/>
              <w:right w:w="57" w:type="dxa"/>
            </w:tcMar>
          </w:tcPr>
          <w:p w14:paraId="071E20BF" w14:textId="77777777" w:rsidR="00EA6705" w:rsidRPr="008B1E85" w:rsidRDefault="00EA6705" w:rsidP="00EA6705">
            <w:pPr>
              <w:spacing w:before="40" w:after="120"/>
              <w:rPr>
                <w:b/>
                <w:bCs/>
                <w:color w:val="FFFFFF" w:themeColor="background1"/>
                <w:sz w:val="20"/>
                <w:szCs w:val="20"/>
              </w:rPr>
            </w:pPr>
            <w:r w:rsidRPr="008B1E85">
              <w:rPr>
                <w:b/>
                <w:bCs/>
                <w:color w:val="FFFFFF" w:themeColor="background1"/>
                <w:sz w:val="20"/>
                <w:szCs w:val="20"/>
              </w:rPr>
              <w:t>Green</w:t>
            </w:r>
          </w:p>
        </w:tc>
        <w:tc>
          <w:tcPr>
            <w:tcW w:w="477" w:type="pct"/>
            <w:tcMar>
              <w:top w:w="28" w:type="dxa"/>
              <w:left w:w="57" w:type="dxa"/>
              <w:bottom w:w="28" w:type="dxa"/>
              <w:right w:w="57" w:type="dxa"/>
            </w:tcMar>
          </w:tcPr>
          <w:p w14:paraId="6BA2211C" w14:textId="0C0B1796" w:rsidR="00EA6705" w:rsidRPr="008B1E85" w:rsidRDefault="00EA6705" w:rsidP="00EA6705">
            <w:pPr>
              <w:pStyle w:val="NormalWeb"/>
              <w:spacing w:before="40" w:beforeAutospacing="0" w:after="120" w:afterAutospacing="0"/>
              <w:textAlignment w:val="top"/>
              <w:rPr>
                <w:rFonts w:ascii="Verdana" w:eastAsia="Calibri" w:hAnsi="Verdana" w:cs="Calibri"/>
                <w:color w:val="000000" w:themeColor="text1"/>
                <w:sz w:val="20"/>
                <w:szCs w:val="20"/>
              </w:rPr>
            </w:pPr>
            <w:r w:rsidRPr="008B1E85">
              <w:rPr>
                <w:rFonts w:ascii="Verdana" w:eastAsia="Calibri" w:hAnsi="Verdana" w:cs="Calibri"/>
                <w:color w:val="000000" w:themeColor="text1"/>
                <w:sz w:val="20"/>
                <w:szCs w:val="20"/>
              </w:rPr>
              <w:t>The timing of production and phased media rollout will be guided by when the content is best suited for public release</w:t>
            </w:r>
            <w:r w:rsidR="0066304D" w:rsidRPr="008B1E85">
              <w:rPr>
                <w:rFonts w:ascii="Verdana" w:eastAsia="Calibri" w:hAnsi="Verdana" w:cs="Calibri"/>
                <w:color w:val="000000" w:themeColor="text1"/>
                <w:sz w:val="20"/>
                <w:szCs w:val="20"/>
              </w:rPr>
              <w:t xml:space="preserve"> </w:t>
            </w:r>
            <w:r w:rsidR="00A44A58" w:rsidRPr="008B1E85">
              <w:rPr>
                <w:rFonts w:ascii="Verdana" w:eastAsia="Calibri" w:hAnsi="Verdana" w:cs="Calibri"/>
                <w:color w:val="000000" w:themeColor="text1"/>
                <w:sz w:val="20"/>
                <w:szCs w:val="20"/>
              </w:rPr>
              <w:t>–</w:t>
            </w:r>
            <w:r w:rsidR="0066304D" w:rsidRPr="008B1E85">
              <w:rPr>
                <w:rFonts w:ascii="Verdana" w:eastAsia="Calibri" w:hAnsi="Verdana" w:cs="Calibri"/>
                <w:color w:val="000000" w:themeColor="text1"/>
                <w:sz w:val="20"/>
                <w:szCs w:val="20"/>
              </w:rPr>
              <w:t xml:space="preserve"> </w:t>
            </w:r>
            <w:r w:rsidR="00A44A58" w:rsidRPr="008B1E85">
              <w:rPr>
                <w:rFonts w:ascii="Verdana" w:eastAsia="Calibri" w:hAnsi="Verdana" w:cs="Calibri"/>
                <w:color w:val="000000" w:themeColor="text1"/>
                <w:sz w:val="20"/>
                <w:szCs w:val="20"/>
              </w:rPr>
              <w:t>milestones post design and development of the campaign are therefore TBC at this stage.</w:t>
            </w:r>
          </w:p>
          <w:p w14:paraId="29DAF21D" w14:textId="4D47ED11" w:rsidR="000C3390" w:rsidRPr="008B1E85" w:rsidRDefault="000C3390" w:rsidP="00EA6705">
            <w:pPr>
              <w:pStyle w:val="NormalWeb"/>
              <w:spacing w:before="40" w:beforeAutospacing="0" w:after="120" w:afterAutospacing="0"/>
              <w:textAlignment w:val="top"/>
              <w:rPr>
                <w:rFonts w:ascii="Verdana" w:eastAsia="Calibri" w:hAnsi="Verdana" w:cs="Calibri"/>
                <w:color w:val="000000" w:themeColor="text1"/>
                <w:sz w:val="20"/>
                <w:szCs w:val="20"/>
              </w:rPr>
            </w:pPr>
            <w:r w:rsidRPr="008B1E85">
              <w:rPr>
                <w:rFonts w:ascii="Verdana" w:eastAsia="Calibri" w:hAnsi="Verdana" w:cs="Calibri"/>
                <w:color w:val="000000" w:themeColor="text1"/>
                <w:sz w:val="20"/>
                <w:szCs w:val="20"/>
              </w:rPr>
              <w:t>New milestone added in Q3.</w:t>
            </w:r>
          </w:p>
        </w:tc>
      </w:tr>
      <w:tr w:rsidR="00EA6705" w:rsidRPr="003731A2" w14:paraId="4EFE367A" w14:textId="77777777" w:rsidTr="00726413">
        <w:trPr>
          <w:cantSplit/>
          <w:trHeight w:val="42"/>
        </w:trPr>
        <w:tc>
          <w:tcPr>
            <w:tcW w:w="410" w:type="pct"/>
            <w:tcMar>
              <w:top w:w="28" w:type="dxa"/>
              <w:left w:w="57" w:type="dxa"/>
              <w:bottom w:w="28" w:type="dxa"/>
              <w:right w:w="57" w:type="dxa"/>
            </w:tcMar>
          </w:tcPr>
          <w:p w14:paraId="23A31670" w14:textId="73F07A12" w:rsidR="00EA6705" w:rsidRPr="00E015EA" w:rsidRDefault="003025A9" w:rsidP="00EA6705">
            <w:pPr>
              <w:spacing w:before="40" w:after="60"/>
              <w:rPr>
                <w:rFonts w:cs="Calibri"/>
                <w:b/>
                <w:bCs/>
                <w:kern w:val="24"/>
                <w:sz w:val="20"/>
                <w:szCs w:val="20"/>
              </w:rPr>
            </w:pPr>
            <w:r>
              <w:rPr>
                <w:b/>
                <w:bCs/>
                <w:sz w:val="20"/>
                <w:szCs w:val="20"/>
              </w:rPr>
              <w:lastRenderedPageBreak/>
              <w:t>Health</w:t>
            </w:r>
            <w:r w:rsidR="00EA6705" w:rsidRPr="00E015EA">
              <w:rPr>
                <w:b/>
                <w:bCs/>
                <w:sz w:val="20"/>
                <w:szCs w:val="20"/>
              </w:rPr>
              <w:t xml:space="preserve"> 1</w:t>
            </w:r>
          </w:p>
        </w:tc>
        <w:tc>
          <w:tcPr>
            <w:tcW w:w="412" w:type="pct"/>
            <w:tcMar>
              <w:top w:w="28" w:type="dxa"/>
              <w:left w:w="57" w:type="dxa"/>
              <w:bottom w:w="28" w:type="dxa"/>
              <w:right w:w="57" w:type="dxa"/>
            </w:tcMar>
          </w:tcPr>
          <w:p w14:paraId="42A07A8A" w14:textId="77777777" w:rsidR="00EA6705" w:rsidRPr="008B1E85" w:rsidRDefault="00EA6705" w:rsidP="00EA6705">
            <w:pPr>
              <w:pStyle w:val="NormalWeb"/>
              <w:spacing w:before="40" w:beforeAutospacing="0" w:after="120" w:afterAutospacing="0"/>
              <w:textAlignment w:val="top"/>
              <w:rPr>
                <w:rFonts w:ascii="Verdana" w:hAnsi="Verdana" w:cs="Calibri"/>
                <w:color w:val="000000" w:themeColor="text1"/>
                <w:kern w:val="24"/>
                <w:sz w:val="20"/>
                <w:szCs w:val="20"/>
              </w:rPr>
            </w:pPr>
            <w:r w:rsidRPr="008B1E85">
              <w:rPr>
                <w:rFonts w:ascii="Verdana" w:hAnsi="Verdana"/>
                <w:bCs/>
                <w:color w:val="000000" w:themeColor="text1"/>
                <w:sz w:val="20"/>
                <w:szCs w:val="20"/>
              </w:rPr>
              <w:t>Review and improve policies and practices, so the health journey is equitable, accessible, and inclusive. This review will cover all interactions with the health system: communication, information, technology, decision-making, service design and delivery, and the built environment. Self-determination will be key, including making sure tools for self-determination and supported decision making are standard practice in healthcare – especially for people with different communication, cognitive or psychosocial needs.</w:t>
            </w:r>
          </w:p>
        </w:tc>
        <w:tc>
          <w:tcPr>
            <w:tcW w:w="381" w:type="pct"/>
          </w:tcPr>
          <w:p w14:paraId="2189CE49" w14:textId="77777777"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hAnsi="Verdana"/>
                <w:sz w:val="20"/>
                <w:szCs w:val="20"/>
              </w:rPr>
              <w:t>Health New Zealand</w:t>
            </w:r>
          </w:p>
        </w:tc>
        <w:tc>
          <w:tcPr>
            <w:tcW w:w="412" w:type="pct"/>
            <w:tcMar>
              <w:top w:w="28" w:type="dxa"/>
              <w:left w:w="57" w:type="dxa"/>
              <w:bottom w:w="28" w:type="dxa"/>
              <w:right w:w="57" w:type="dxa"/>
            </w:tcMar>
          </w:tcPr>
          <w:p w14:paraId="5ECB9E8E" w14:textId="77777777" w:rsidR="00EA6705" w:rsidRPr="008B1E85" w:rsidRDefault="00EA6705" w:rsidP="00EA6705">
            <w:pPr>
              <w:pStyle w:val="NormalWeb"/>
              <w:spacing w:before="40" w:beforeAutospacing="0" w:after="120" w:afterAutospacing="0"/>
              <w:rPr>
                <w:rStyle w:val="Strong"/>
                <w:rFonts w:ascii="Verdana" w:hAnsi="Verdana"/>
                <w:b w:val="0"/>
                <w:bCs w:val="0"/>
                <w:color w:val="000000"/>
                <w:sz w:val="20"/>
                <w:szCs w:val="20"/>
              </w:rPr>
            </w:pPr>
            <w:r w:rsidRPr="008B1E85">
              <w:rPr>
                <w:rStyle w:val="Strong"/>
                <w:rFonts w:ascii="Verdana" w:hAnsi="Verdana"/>
                <w:b w:val="0"/>
                <w:bCs w:val="0"/>
                <w:color w:val="000000"/>
                <w:sz w:val="20"/>
                <w:szCs w:val="20"/>
              </w:rPr>
              <w:t>Scoping / Planning</w:t>
            </w:r>
          </w:p>
          <w:p w14:paraId="1F82CE6F" w14:textId="2AFA48E7" w:rsidR="00EA6705" w:rsidRPr="008B1E85" w:rsidRDefault="00EA6705" w:rsidP="00EA6705">
            <w:pPr>
              <w:pStyle w:val="NormalWeb"/>
              <w:spacing w:before="40" w:beforeAutospacing="0" w:after="120" w:afterAutospacing="0"/>
              <w:rPr>
                <w:rStyle w:val="Strong"/>
                <w:rFonts w:ascii="Verdana" w:hAnsi="Verdana"/>
                <w:b w:val="0"/>
                <w:bCs w:val="0"/>
                <w:color w:val="000000"/>
                <w:sz w:val="20"/>
                <w:szCs w:val="20"/>
              </w:rPr>
            </w:pPr>
            <w:r w:rsidRPr="008B1E85">
              <w:rPr>
                <w:rStyle w:val="Strong"/>
                <w:rFonts w:ascii="Verdana" w:hAnsi="Verdana"/>
                <w:sz w:val="20"/>
                <w:szCs w:val="20"/>
              </w:rPr>
              <w:t xml:space="preserve"> </w:t>
            </w:r>
          </w:p>
          <w:p w14:paraId="6E2149E4" w14:textId="4BB7967A" w:rsidR="00EA6705" w:rsidRPr="008B1E85" w:rsidRDefault="00EA6705" w:rsidP="00EA6705">
            <w:pPr>
              <w:pStyle w:val="NormalWeb"/>
              <w:spacing w:before="40" w:beforeAutospacing="0" w:after="120" w:afterAutospacing="0"/>
              <w:rPr>
                <w:rStyle w:val="Strong"/>
                <w:rFonts w:ascii="Verdana" w:hAnsi="Verdana"/>
                <w:b w:val="0"/>
                <w:bCs w:val="0"/>
                <w:color w:val="000000"/>
                <w:sz w:val="20"/>
                <w:szCs w:val="20"/>
              </w:rPr>
            </w:pPr>
            <w:r w:rsidRPr="008B1E85">
              <w:rPr>
                <w:rStyle w:val="Strong"/>
                <w:rFonts w:ascii="Verdana" w:hAnsi="Verdana"/>
                <w:b w:val="0"/>
                <w:bCs w:val="0"/>
                <w:color w:val="000000"/>
                <w:sz w:val="20"/>
                <w:szCs w:val="20"/>
              </w:rPr>
              <w:t>(Service transformation / roadmap development</w:t>
            </w:r>
          </w:p>
          <w:p w14:paraId="3EBB8B4E" w14:textId="23B57846"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hAnsi="Verdana"/>
                <w:color w:val="000000"/>
                <w:sz w:val="20"/>
                <w:szCs w:val="20"/>
              </w:rPr>
              <w:t>Disability Models of Care is the core service transformation work)</w:t>
            </w:r>
          </w:p>
        </w:tc>
        <w:tc>
          <w:tcPr>
            <w:tcW w:w="918" w:type="pct"/>
            <w:tcMar>
              <w:top w:w="28" w:type="dxa"/>
              <w:left w:w="57" w:type="dxa"/>
              <w:bottom w:w="28" w:type="dxa"/>
              <w:right w:w="57" w:type="dxa"/>
            </w:tcMar>
          </w:tcPr>
          <w:p w14:paraId="1C22EF61" w14:textId="3BA88BBC" w:rsidR="00EA6705" w:rsidRPr="008B1E85" w:rsidRDefault="00EA6705" w:rsidP="00EA6705">
            <w:pPr>
              <w:pStyle w:val="NormalWeb"/>
              <w:spacing w:before="40" w:beforeAutospacing="0" w:after="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Consolidation of actions and recommendations from:</w:t>
            </w:r>
          </w:p>
          <w:p w14:paraId="03461257" w14:textId="77777777" w:rsidR="00EA6705" w:rsidRPr="008B1E85" w:rsidRDefault="00EA6705" w:rsidP="004D4E69">
            <w:pPr>
              <w:pStyle w:val="NormalWeb"/>
              <w:numPr>
                <w:ilvl w:val="0"/>
                <w:numId w:val="3"/>
              </w:numPr>
              <w:spacing w:before="40" w:beforeAutospacing="0" w:after="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 xml:space="preserve">NZ Health Plan </w:t>
            </w:r>
          </w:p>
          <w:p w14:paraId="323A4CA1" w14:textId="77777777" w:rsidR="00EA6705" w:rsidRPr="008B1E85" w:rsidRDefault="00EA6705" w:rsidP="004D4E69">
            <w:pPr>
              <w:pStyle w:val="NormalWeb"/>
              <w:numPr>
                <w:ilvl w:val="0"/>
                <w:numId w:val="3"/>
              </w:numPr>
              <w:spacing w:before="40" w:beforeAutospacing="0" w:after="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 xml:space="preserve">NZDS </w:t>
            </w:r>
          </w:p>
          <w:p w14:paraId="37F5B214" w14:textId="77777777" w:rsidR="00EA6705" w:rsidRPr="008B1E85" w:rsidRDefault="00EA6705" w:rsidP="004D4E69">
            <w:pPr>
              <w:pStyle w:val="NormalWeb"/>
              <w:numPr>
                <w:ilvl w:val="0"/>
                <w:numId w:val="3"/>
              </w:numPr>
              <w:spacing w:before="40" w:beforeAutospacing="0" w:after="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HDC Report</w:t>
            </w:r>
          </w:p>
          <w:p w14:paraId="67BD850D" w14:textId="77777777" w:rsidR="00EA6705" w:rsidRPr="008B1E85" w:rsidRDefault="00EA6705" w:rsidP="004D4E69">
            <w:pPr>
              <w:pStyle w:val="NormalWeb"/>
              <w:numPr>
                <w:ilvl w:val="0"/>
                <w:numId w:val="3"/>
              </w:numPr>
              <w:spacing w:before="40" w:beforeAutospacing="0" w:after="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HQSC Report</w:t>
            </w:r>
          </w:p>
          <w:p w14:paraId="6CA6311E" w14:textId="77777777" w:rsidR="00EA6705" w:rsidRPr="008B1E85" w:rsidRDefault="00EA6705" w:rsidP="004D4E69">
            <w:pPr>
              <w:pStyle w:val="NormalWeb"/>
              <w:numPr>
                <w:ilvl w:val="0"/>
                <w:numId w:val="3"/>
              </w:numPr>
              <w:spacing w:before="40" w:beforeAutospacing="0" w:after="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Disability &amp; Cancer Report</w:t>
            </w:r>
          </w:p>
          <w:p w14:paraId="3EB72D3B" w14:textId="77777777" w:rsidR="00EA6705" w:rsidRPr="008B1E85" w:rsidRDefault="00EA6705" w:rsidP="004D4E69">
            <w:pPr>
              <w:pStyle w:val="NormalWeb"/>
              <w:numPr>
                <w:ilvl w:val="0"/>
                <w:numId w:val="3"/>
              </w:numPr>
              <w:spacing w:before="40" w:beforeAutospacing="0" w:after="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Royal Crown Abuse Inquiry</w:t>
            </w:r>
          </w:p>
          <w:p w14:paraId="3D46E94A" w14:textId="5670F1F8"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themeColor="text1"/>
                <w:sz w:val="20"/>
                <w:szCs w:val="20"/>
              </w:rPr>
              <w:t xml:space="preserve">and internal planning and workstream activities to date. </w:t>
            </w:r>
            <w:r w:rsidRPr="008B1E85">
              <w:rPr>
                <w:rFonts w:ascii="Verdana" w:eastAsiaTheme="minorEastAsia" w:hAnsi="Verdana" w:cs="Calibri"/>
                <w:color w:val="000000"/>
                <w:kern w:val="24"/>
                <w:sz w:val="20"/>
                <w:szCs w:val="20"/>
              </w:rPr>
              <w:t xml:space="preserve">Completed </w:t>
            </w:r>
            <w:r w:rsidRPr="008B1E85">
              <w:rPr>
                <w:rFonts w:ascii="Verdana" w:hAnsi="Verdana" w:cs="Segoe UI Emoji"/>
                <w:sz w:val="20"/>
                <w:szCs w:val="20"/>
              </w:rPr>
              <w:t>(Q1/2026)</w:t>
            </w:r>
            <w:r w:rsidR="00ED56D3" w:rsidRPr="008B1E85">
              <w:rPr>
                <w:rFonts w:ascii="Verdana" w:hAnsi="Verdana" w:cs="Segoe UI Emoji"/>
                <w:sz w:val="20"/>
                <w:szCs w:val="20"/>
              </w:rPr>
              <w:t xml:space="preserve"> – Milestone completed</w:t>
            </w:r>
            <w:r w:rsidR="009672A7">
              <w:rPr>
                <w:rFonts w:ascii="Verdana" w:hAnsi="Verdana" w:cs="Segoe UI Emoji"/>
                <w:sz w:val="20"/>
                <w:szCs w:val="20"/>
              </w:rPr>
              <w:t>.</w:t>
            </w:r>
          </w:p>
          <w:p w14:paraId="53493088" w14:textId="45FF99A0" w:rsidR="00EA6705" w:rsidRPr="008B1E85" w:rsidRDefault="00EA6705" w:rsidP="00EA6705">
            <w:pPr>
              <w:pStyle w:val="NormalWeb"/>
              <w:spacing w:before="40" w:beforeAutospacing="0" w:after="120" w:afterAutospacing="0"/>
              <w:rPr>
                <w:rFonts w:ascii="Verdana" w:hAnsi="Verdana" w:cs="Segoe UI Emoji"/>
                <w:sz w:val="20"/>
                <w:szCs w:val="20"/>
              </w:rPr>
            </w:pPr>
            <w:r w:rsidRPr="008B1E85">
              <w:rPr>
                <w:rFonts w:ascii="Verdana" w:hAnsi="Verdana"/>
                <w:color w:val="000000" w:themeColor="text1"/>
                <w:sz w:val="20"/>
                <w:szCs w:val="20"/>
              </w:rPr>
              <w:t>ELT endorsed response to HDC report and development of a roadmap</w:t>
            </w:r>
            <w:r w:rsidRPr="008B1E85">
              <w:rPr>
                <w:rFonts w:ascii="Verdana" w:eastAsiaTheme="minorEastAsia" w:hAnsi="Verdana" w:cs="Calibri"/>
                <w:color w:val="000000"/>
                <w:kern w:val="24"/>
                <w:sz w:val="20"/>
                <w:szCs w:val="20"/>
              </w:rPr>
              <w:t xml:space="preserve"> to drive activity commenced. </w:t>
            </w:r>
            <w:r w:rsidRPr="008B1E85">
              <w:rPr>
                <w:rFonts w:ascii="Verdana" w:hAnsi="Verdana" w:cs="Segoe UI Emoji"/>
                <w:sz w:val="20"/>
                <w:szCs w:val="20"/>
              </w:rPr>
              <w:t>(Q1/2026)</w:t>
            </w:r>
            <w:r w:rsidR="00ED56D3" w:rsidRPr="008B1E85">
              <w:rPr>
                <w:rFonts w:ascii="Verdana" w:hAnsi="Verdana" w:cs="Segoe UI Emoji"/>
                <w:sz w:val="20"/>
                <w:szCs w:val="20"/>
              </w:rPr>
              <w:t xml:space="preserve"> – Milestone completed</w:t>
            </w:r>
            <w:r w:rsidR="009672A7">
              <w:rPr>
                <w:rFonts w:ascii="Verdana" w:hAnsi="Verdana" w:cs="Segoe UI Emoji"/>
                <w:sz w:val="20"/>
                <w:szCs w:val="20"/>
              </w:rPr>
              <w:t>.</w:t>
            </w:r>
          </w:p>
          <w:p w14:paraId="3BDBFF6F" w14:textId="79B5637E"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hAnsi="Verdana"/>
                <w:color w:val="000000" w:themeColor="text1"/>
                <w:sz w:val="20"/>
                <w:szCs w:val="20"/>
              </w:rPr>
              <w:t>Roadmap of activities completed, identifying dependencies, sequencing, and resourcing requirements.  (Q2/2026)</w:t>
            </w:r>
            <w:r w:rsidR="00ED56D3" w:rsidRPr="008B1E85">
              <w:rPr>
                <w:rFonts w:ascii="Verdana" w:hAnsi="Verdana" w:cs="Segoe UI Emoji"/>
                <w:sz w:val="20"/>
                <w:szCs w:val="20"/>
              </w:rPr>
              <w:t xml:space="preserve"> – Milestone completed</w:t>
            </w:r>
            <w:r w:rsidR="009672A7">
              <w:rPr>
                <w:rFonts w:ascii="Verdana" w:hAnsi="Verdana" w:cs="Segoe UI Emoji"/>
                <w:sz w:val="20"/>
                <w:szCs w:val="20"/>
              </w:rPr>
              <w:t>.</w:t>
            </w:r>
          </w:p>
        </w:tc>
        <w:tc>
          <w:tcPr>
            <w:tcW w:w="387" w:type="pct"/>
            <w:tcMar>
              <w:top w:w="28" w:type="dxa"/>
              <w:left w:w="57" w:type="dxa"/>
              <w:bottom w:w="28" w:type="dxa"/>
              <w:right w:w="57" w:type="dxa"/>
            </w:tcMar>
          </w:tcPr>
          <w:p w14:paraId="3E3B05F6" w14:textId="7408CDD8" w:rsidR="00EA6705" w:rsidRPr="008B1E85" w:rsidRDefault="00EA6705" w:rsidP="00EA6705">
            <w:pPr>
              <w:spacing w:before="40" w:after="120"/>
              <w:rPr>
                <w:rFonts w:cs="Calibri"/>
                <w:color w:val="000000"/>
                <w:kern w:val="24"/>
                <w:sz w:val="20"/>
                <w:szCs w:val="20"/>
              </w:rPr>
            </w:pPr>
            <w:r w:rsidRPr="008B1E85">
              <w:rPr>
                <w:rFonts w:cs="Calibri"/>
                <w:color w:val="000000"/>
                <w:kern w:val="24"/>
                <w:sz w:val="20"/>
                <w:szCs w:val="20"/>
              </w:rPr>
              <w:t>Establishment of a governance structure to oversee the implementation of the Roadmap.</w:t>
            </w:r>
          </w:p>
          <w:p w14:paraId="063547F7" w14:textId="788446D6" w:rsidR="00EA6705" w:rsidRPr="008B1E85" w:rsidRDefault="00EA6705" w:rsidP="00EA6705">
            <w:pPr>
              <w:spacing w:before="40" w:after="120"/>
              <w:rPr>
                <w:sz w:val="20"/>
                <w:szCs w:val="20"/>
              </w:rPr>
            </w:pPr>
            <w:r w:rsidRPr="008B1E85">
              <w:rPr>
                <w:sz w:val="20"/>
                <w:szCs w:val="20"/>
              </w:rPr>
              <w:t>Development of an internal monitoring mechanism.</w:t>
            </w:r>
          </w:p>
          <w:p w14:paraId="01E325D6" w14:textId="066A7C9B" w:rsidR="00EA6705" w:rsidRPr="008B1E85" w:rsidRDefault="00EA6705" w:rsidP="00EA6705">
            <w:pPr>
              <w:spacing w:before="40" w:after="120"/>
              <w:rPr>
                <w:sz w:val="20"/>
                <w:szCs w:val="20"/>
              </w:rPr>
            </w:pPr>
          </w:p>
        </w:tc>
        <w:tc>
          <w:tcPr>
            <w:tcW w:w="398" w:type="pct"/>
            <w:tcMar>
              <w:top w:w="28" w:type="dxa"/>
              <w:left w:w="57" w:type="dxa"/>
              <w:bottom w:w="28" w:type="dxa"/>
              <w:right w:w="57" w:type="dxa"/>
            </w:tcMar>
          </w:tcPr>
          <w:p w14:paraId="022F346C" w14:textId="1C024ADF" w:rsidR="00EA6705" w:rsidRPr="008B1E85" w:rsidRDefault="00EA6705" w:rsidP="00EA6705">
            <w:pPr>
              <w:pStyle w:val="NormalWeb"/>
              <w:spacing w:before="40" w:beforeAutospacing="0" w:after="120" w:afterAutospacing="0"/>
              <w:textAlignment w:val="top"/>
              <w:rPr>
                <w:rFonts w:ascii="Verdana" w:hAnsi="Verdana" w:cs="Calibri"/>
                <w:color w:val="000000"/>
                <w:kern w:val="24"/>
                <w:sz w:val="20"/>
                <w:szCs w:val="20"/>
              </w:rPr>
            </w:pPr>
            <w:r w:rsidRPr="008B1E85">
              <w:rPr>
                <w:rFonts w:ascii="Verdana" w:hAnsi="Verdana" w:cs="Calibri"/>
                <w:color w:val="000000"/>
                <w:sz w:val="20"/>
                <w:szCs w:val="20"/>
              </w:rPr>
              <w:t>First report based on the Roadmap implementation process</w:t>
            </w:r>
            <w:r w:rsidR="00E94408" w:rsidRPr="008B1E85">
              <w:rPr>
                <w:rFonts w:ascii="Verdana" w:hAnsi="Verdana" w:cs="Calibri"/>
                <w:color w:val="000000"/>
                <w:sz w:val="20"/>
                <w:szCs w:val="20"/>
              </w:rPr>
              <w:t xml:space="preserve"> (which includes activities to deliver on </w:t>
            </w:r>
            <w:r w:rsidR="00EA3D38" w:rsidRPr="008B1E85">
              <w:rPr>
                <w:rFonts w:ascii="Verdana" w:hAnsi="Verdana" w:cs="Calibri"/>
                <w:color w:val="000000"/>
                <w:sz w:val="20"/>
                <w:szCs w:val="20"/>
              </w:rPr>
              <w:t>HEA1)</w:t>
            </w:r>
            <w:r w:rsidR="00B9531C" w:rsidRPr="008B1E85">
              <w:rPr>
                <w:rFonts w:ascii="Verdana" w:hAnsi="Verdana" w:cs="Calibri"/>
                <w:color w:val="000000"/>
                <w:sz w:val="20"/>
                <w:szCs w:val="20"/>
              </w:rPr>
              <w:t>.</w:t>
            </w:r>
          </w:p>
        </w:tc>
        <w:tc>
          <w:tcPr>
            <w:tcW w:w="485" w:type="pct"/>
            <w:tcMar>
              <w:top w:w="28" w:type="dxa"/>
              <w:left w:w="57" w:type="dxa"/>
              <w:bottom w:w="28" w:type="dxa"/>
              <w:right w:w="57" w:type="dxa"/>
            </w:tcMar>
          </w:tcPr>
          <w:p w14:paraId="67FAD71F" w14:textId="4702175A" w:rsidR="00EA6705" w:rsidRPr="008B1E85" w:rsidRDefault="00EA6705" w:rsidP="00EA6705">
            <w:pPr>
              <w:spacing w:before="40" w:after="120"/>
              <w:rPr>
                <w:rFonts w:cs="Calibri"/>
                <w:color w:val="000000" w:themeColor="text1"/>
                <w:sz w:val="20"/>
                <w:szCs w:val="20"/>
              </w:rPr>
            </w:pPr>
            <w:r w:rsidRPr="008B1E85">
              <w:rPr>
                <w:rFonts w:cs="Calibri"/>
                <w:color w:val="000000" w:themeColor="text1"/>
                <w:sz w:val="20"/>
                <w:szCs w:val="20"/>
              </w:rPr>
              <w:t>TBC</w:t>
            </w:r>
          </w:p>
        </w:tc>
        <w:tc>
          <w:tcPr>
            <w:tcW w:w="403" w:type="pct"/>
            <w:tcMar>
              <w:top w:w="28" w:type="dxa"/>
              <w:left w:w="57" w:type="dxa"/>
              <w:bottom w:w="28" w:type="dxa"/>
              <w:right w:w="57" w:type="dxa"/>
            </w:tcMar>
          </w:tcPr>
          <w:p w14:paraId="1D1BA078" w14:textId="78371B7B" w:rsidR="00EA6705" w:rsidRPr="008B1E85" w:rsidRDefault="00EA6705" w:rsidP="00EA6705">
            <w:pPr>
              <w:spacing w:before="40" w:after="120"/>
              <w:rPr>
                <w:sz w:val="20"/>
                <w:szCs w:val="20"/>
              </w:rPr>
            </w:pPr>
            <w:r w:rsidRPr="008B1E85">
              <w:rPr>
                <w:color w:val="000000"/>
                <w:sz w:val="20"/>
                <w:szCs w:val="20"/>
              </w:rPr>
              <w:t>TBC — dependent on roadmap endorsement, sequencing, and resourcing decisions.</w:t>
            </w:r>
          </w:p>
        </w:tc>
        <w:tc>
          <w:tcPr>
            <w:tcW w:w="317" w:type="pct"/>
            <w:tcBorders>
              <w:bottom w:val="single" w:sz="4" w:space="0" w:color="auto"/>
            </w:tcBorders>
            <w:shd w:val="clear" w:color="auto" w:fill="00B050"/>
            <w:tcMar>
              <w:top w:w="28" w:type="dxa"/>
              <w:left w:w="57" w:type="dxa"/>
              <w:bottom w:w="28" w:type="dxa"/>
              <w:right w:w="57" w:type="dxa"/>
            </w:tcMar>
          </w:tcPr>
          <w:p w14:paraId="47E7D01E" w14:textId="27B22411" w:rsidR="00EA6705" w:rsidRPr="008B1E85" w:rsidRDefault="00EA6705" w:rsidP="00EA6705">
            <w:pPr>
              <w:spacing w:before="40" w:after="120"/>
              <w:rPr>
                <w:sz w:val="20"/>
                <w:szCs w:val="20"/>
              </w:rPr>
            </w:pPr>
            <w:r w:rsidRPr="008B1E85">
              <w:rPr>
                <w:b/>
                <w:bCs/>
                <w:color w:val="FFFFFF" w:themeColor="background1"/>
                <w:sz w:val="20"/>
                <w:szCs w:val="20"/>
              </w:rPr>
              <w:t>Green</w:t>
            </w:r>
          </w:p>
        </w:tc>
        <w:tc>
          <w:tcPr>
            <w:tcW w:w="477" w:type="pct"/>
            <w:tcMar>
              <w:top w:w="28" w:type="dxa"/>
              <w:left w:w="57" w:type="dxa"/>
              <w:bottom w:w="28" w:type="dxa"/>
              <w:right w:w="57" w:type="dxa"/>
            </w:tcMar>
          </w:tcPr>
          <w:p w14:paraId="537B808A" w14:textId="77777777" w:rsidR="00EA6705" w:rsidRPr="008B1E85" w:rsidRDefault="00EA6705" w:rsidP="00EA6705">
            <w:pPr>
              <w:pStyle w:val="NormalWeb"/>
              <w:spacing w:before="40" w:beforeAutospacing="0" w:after="120" w:afterAutospacing="0"/>
              <w:textAlignment w:val="top"/>
              <w:rPr>
                <w:rFonts w:ascii="Verdana" w:hAnsi="Verdana"/>
                <w:color w:val="000000"/>
                <w:sz w:val="20"/>
                <w:szCs w:val="20"/>
              </w:rPr>
            </w:pPr>
            <w:r w:rsidRPr="008B1E85">
              <w:rPr>
                <w:rFonts w:ascii="Verdana" w:hAnsi="Verdana"/>
                <w:color w:val="000000"/>
                <w:sz w:val="20"/>
                <w:szCs w:val="20"/>
              </w:rPr>
              <w:t xml:space="preserve">HEA 1 is very broad and should be managed as an umbrella action with clear workstreams, under the Disability Models of Care framework including infrastructure, workforce capacity and capability, policies, processes, practices and information accessibility. This includes community engagement and community capacity building. </w:t>
            </w:r>
          </w:p>
          <w:p w14:paraId="2327F567" w14:textId="1DDFAE91" w:rsidR="00110276" w:rsidRPr="008B1E85" w:rsidRDefault="00EA6705" w:rsidP="00EA6705">
            <w:pPr>
              <w:pStyle w:val="NormalWeb"/>
              <w:spacing w:before="40" w:beforeAutospacing="0" w:after="120" w:afterAutospacing="0"/>
              <w:textAlignment w:val="top"/>
              <w:rPr>
                <w:rFonts w:ascii="Verdana" w:hAnsi="Verdana"/>
                <w:color w:val="000000"/>
                <w:sz w:val="20"/>
                <w:szCs w:val="20"/>
              </w:rPr>
            </w:pPr>
            <w:r w:rsidRPr="008B1E85">
              <w:rPr>
                <w:rFonts w:ascii="Verdana" w:hAnsi="Verdana"/>
                <w:color w:val="000000"/>
                <w:sz w:val="20"/>
                <w:szCs w:val="20"/>
              </w:rPr>
              <w:t>New milestones for Q3 and Q4 inserted.</w:t>
            </w:r>
          </w:p>
        </w:tc>
      </w:tr>
      <w:tr w:rsidR="00EA6705" w:rsidRPr="003731A2" w14:paraId="3CC3813B" w14:textId="77777777" w:rsidTr="00F73997">
        <w:trPr>
          <w:cantSplit/>
          <w:trHeight w:val="42"/>
        </w:trPr>
        <w:tc>
          <w:tcPr>
            <w:tcW w:w="410" w:type="pct"/>
            <w:tcMar>
              <w:top w:w="28" w:type="dxa"/>
              <w:left w:w="57" w:type="dxa"/>
              <w:bottom w:w="28" w:type="dxa"/>
              <w:right w:w="57" w:type="dxa"/>
            </w:tcMar>
          </w:tcPr>
          <w:p w14:paraId="097CB9CB" w14:textId="5C084052" w:rsidR="00EA6705" w:rsidRPr="00E015EA" w:rsidRDefault="003025A9" w:rsidP="00EA6705">
            <w:pPr>
              <w:spacing w:before="40" w:after="60"/>
              <w:rPr>
                <w:rFonts w:cs="Calibri"/>
                <w:b/>
                <w:bCs/>
                <w:kern w:val="24"/>
                <w:sz w:val="20"/>
                <w:szCs w:val="20"/>
              </w:rPr>
            </w:pPr>
            <w:r>
              <w:rPr>
                <w:b/>
                <w:bCs/>
                <w:sz w:val="20"/>
                <w:szCs w:val="20"/>
              </w:rPr>
              <w:lastRenderedPageBreak/>
              <w:t>Health</w:t>
            </w:r>
            <w:r w:rsidR="00EA6705" w:rsidRPr="00E015EA">
              <w:rPr>
                <w:b/>
                <w:bCs/>
                <w:sz w:val="20"/>
                <w:szCs w:val="20"/>
              </w:rPr>
              <w:t xml:space="preserve"> 2</w:t>
            </w:r>
          </w:p>
        </w:tc>
        <w:tc>
          <w:tcPr>
            <w:tcW w:w="412" w:type="pct"/>
            <w:tcMar>
              <w:top w:w="28" w:type="dxa"/>
              <w:left w:w="57" w:type="dxa"/>
              <w:bottom w:w="28" w:type="dxa"/>
              <w:right w:w="57" w:type="dxa"/>
            </w:tcMar>
          </w:tcPr>
          <w:p w14:paraId="10F06190" w14:textId="081D620D" w:rsidR="00EA6705" w:rsidRPr="008B1E85" w:rsidRDefault="00EA6705" w:rsidP="00EA6705">
            <w:pPr>
              <w:pStyle w:val="NormalWeb"/>
              <w:spacing w:before="40" w:beforeAutospacing="0" w:after="120" w:afterAutospacing="0"/>
              <w:textAlignment w:val="top"/>
              <w:rPr>
                <w:rFonts w:ascii="Verdana" w:hAnsi="Verdana"/>
                <w:color w:val="000000" w:themeColor="text1"/>
                <w:kern w:val="24"/>
                <w:sz w:val="20"/>
                <w:szCs w:val="20"/>
              </w:rPr>
            </w:pPr>
            <w:r w:rsidRPr="008B1E85">
              <w:rPr>
                <w:rFonts w:ascii="Verdana" w:hAnsi="Verdana"/>
                <w:bCs/>
                <w:color w:val="000000" w:themeColor="text1"/>
                <w:sz w:val="20"/>
                <w:szCs w:val="20"/>
              </w:rPr>
              <w:t>Train the health workforce to deliver services that are inclusive, culturally safe, and easy to navigate. This includes:</w:t>
            </w:r>
            <w:r w:rsidRPr="008B1E85">
              <w:rPr>
                <w:rFonts w:ascii="Verdana" w:hAnsi="Verdana"/>
                <w:sz w:val="20"/>
                <w:szCs w:val="20"/>
              </w:rPr>
              <w:br/>
            </w:r>
            <w:r w:rsidRPr="008B1E85">
              <w:rPr>
                <w:rFonts w:ascii="Verdana" w:hAnsi="Verdana"/>
                <w:bCs/>
                <w:color w:val="000000" w:themeColor="text1"/>
                <w:sz w:val="20"/>
                <w:szCs w:val="20"/>
              </w:rPr>
              <w:t xml:space="preserve">Increasing disabled people throughout the health and disability workforce. This can be done through recruitment and workplace policies, inclusive and accessible work environments, and career development. </w:t>
            </w:r>
            <w:r w:rsidRPr="008B1E85">
              <w:rPr>
                <w:rFonts w:ascii="Verdana" w:hAnsi="Verdana"/>
                <w:color w:val="000000" w:themeColor="text1"/>
                <w:sz w:val="20"/>
                <w:szCs w:val="20"/>
              </w:rPr>
              <w:t>Also, embedding</w:t>
            </w:r>
            <w:r w:rsidRPr="008B1E85">
              <w:rPr>
                <w:rFonts w:ascii="Verdana" w:hAnsi="Verdana"/>
                <w:bCs/>
                <w:color w:val="000000" w:themeColor="text1"/>
                <w:sz w:val="20"/>
                <w:szCs w:val="20"/>
              </w:rPr>
              <w:t xml:space="preserve"> disability responsiveness and lived experience in workforce training and ongoing professional development.</w:t>
            </w:r>
          </w:p>
        </w:tc>
        <w:tc>
          <w:tcPr>
            <w:tcW w:w="381" w:type="pct"/>
          </w:tcPr>
          <w:p w14:paraId="70DB895B" w14:textId="77777777"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hAnsi="Verdana"/>
                <w:sz w:val="20"/>
                <w:szCs w:val="20"/>
              </w:rPr>
              <w:t>Health New Zealand</w:t>
            </w:r>
          </w:p>
        </w:tc>
        <w:tc>
          <w:tcPr>
            <w:tcW w:w="412" w:type="pct"/>
            <w:tcMar>
              <w:top w:w="28" w:type="dxa"/>
              <w:left w:w="57" w:type="dxa"/>
              <w:bottom w:w="28" w:type="dxa"/>
              <w:right w:w="57" w:type="dxa"/>
            </w:tcMar>
          </w:tcPr>
          <w:p w14:paraId="63B02A78" w14:textId="418BD424"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S</w:t>
            </w:r>
            <w:r w:rsidRPr="008B1E85">
              <w:rPr>
                <w:rFonts w:ascii="Verdana" w:eastAsiaTheme="minorEastAsia" w:hAnsi="Verdana" w:cs="Calibri"/>
                <w:kern w:val="24"/>
                <w:sz w:val="20"/>
                <w:szCs w:val="20"/>
              </w:rPr>
              <w:t>coping / Planning</w:t>
            </w:r>
          </w:p>
          <w:p w14:paraId="3131632B" w14:textId="682106D7"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hAnsi="Verdana"/>
                <w:color w:val="000000"/>
                <w:sz w:val="20"/>
                <w:szCs w:val="20"/>
              </w:rPr>
              <w:t>(Workforce capability and disabled workforce participation / roadmap development)</w:t>
            </w:r>
          </w:p>
        </w:tc>
        <w:tc>
          <w:tcPr>
            <w:tcW w:w="918" w:type="pct"/>
            <w:tcMar>
              <w:top w:w="28" w:type="dxa"/>
              <w:left w:w="57" w:type="dxa"/>
              <w:bottom w:w="28" w:type="dxa"/>
              <w:right w:w="57" w:type="dxa"/>
            </w:tcMar>
          </w:tcPr>
          <w:p w14:paraId="11F97E13" w14:textId="77777777" w:rsidR="00EA6705" w:rsidRPr="008B1E85" w:rsidRDefault="00EA6705" w:rsidP="00EA6705">
            <w:pPr>
              <w:pStyle w:val="NormalWeb"/>
              <w:spacing w:before="40" w:beforeAutospacing="0" w:after="0" w:afterAutospacing="0"/>
              <w:rPr>
                <w:rFonts w:ascii="Verdana" w:eastAsiaTheme="minorEastAsia" w:hAnsi="Verdana" w:cs="Calibri"/>
                <w:color w:val="000000" w:themeColor="text1"/>
                <w:sz w:val="20"/>
                <w:szCs w:val="20"/>
              </w:rPr>
            </w:pPr>
            <w:r w:rsidRPr="008B1E85">
              <w:rPr>
                <w:rFonts w:ascii="Verdana" w:eastAsiaTheme="minorEastAsia" w:hAnsi="Verdana" w:cs="Calibri"/>
                <w:color w:val="000000" w:themeColor="text1"/>
                <w:sz w:val="20"/>
                <w:szCs w:val="20"/>
              </w:rPr>
              <w:t>Consolidation of actions and recommendations from:</w:t>
            </w:r>
          </w:p>
          <w:p w14:paraId="2B6649B0" w14:textId="77777777" w:rsidR="00EA6705" w:rsidRPr="008B1E85" w:rsidRDefault="00EA6705" w:rsidP="00510CA3">
            <w:pPr>
              <w:pStyle w:val="NormalWeb"/>
              <w:spacing w:before="40" w:beforeAutospacing="0" w:after="0" w:afterAutospacing="0"/>
              <w:ind w:left="720"/>
              <w:rPr>
                <w:rFonts w:ascii="Verdana" w:eastAsiaTheme="minorEastAsia" w:hAnsi="Verdana" w:cs="Calibri"/>
                <w:color w:val="000000" w:themeColor="text1"/>
                <w:sz w:val="20"/>
                <w:szCs w:val="20"/>
              </w:rPr>
            </w:pPr>
            <w:r w:rsidRPr="008B1E85">
              <w:rPr>
                <w:rFonts w:ascii="Verdana" w:eastAsiaTheme="minorEastAsia" w:hAnsi="Verdana" w:cs="Calibri"/>
                <w:color w:val="000000" w:themeColor="text1"/>
                <w:sz w:val="20"/>
                <w:szCs w:val="20"/>
              </w:rPr>
              <w:t xml:space="preserve">NZ Health Plan </w:t>
            </w:r>
          </w:p>
          <w:p w14:paraId="0E25B3EA" w14:textId="77777777" w:rsidR="00EA6705" w:rsidRPr="008B1E85" w:rsidRDefault="00EA6705" w:rsidP="00510CA3">
            <w:pPr>
              <w:pStyle w:val="NormalWeb"/>
              <w:spacing w:before="40" w:beforeAutospacing="0" w:after="0" w:afterAutospacing="0"/>
              <w:ind w:left="720"/>
              <w:rPr>
                <w:rFonts w:ascii="Verdana" w:eastAsiaTheme="minorEastAsia" w:hAnsi="Verdana" w:cs="Calibri"/>
                <w:color w:val="000000" w:themeColor="text1"/>
                <w:sz w:val="20"/>
                <w:szCs w:val="20"/>
              </w:rPr>
            </w:pPr>
            <w:r w:rsidRPr="008B1E85">
              <w:rPr>
                <w:rFonts w:ascii="Verdana" w:eastAsiaTheme="minorEastAsia" w:hAnsi="Verdana" w:cs="Calibri"/>
                <w:color w:val="000000" w:themeColor="text1"/>
                <w:sz w:val="20"/>
                <w:szCs w:val="20"/>
              </w:rPr>
              <w:t xml:space="preserve">NZDS </w:t>
            </w:r>
          </w:p>
          <w:p w14:paraId="5773DCB7" w14:textId="77777777" w:rsidR="00EA6705" w:rsidRPr="008B1E85" w:rsidRDefault="00EA6705" w:rsidP="00510CA3">
            <w:pPr>
              <w:pStyle w:val="NormalWeb"/>
              <w:spacing w:before="40" w:beforeAutospacing="0" w:after="0" w:afterAutospacing="0"/>
              <w:ind w:left="720"/>
              <w:rPr>
                <w:rFonts w:ascii="Verdana" w:eastAsiaTheme="minorEastAsia" w:hAnsi="Verdana" w:cs="Calibri"/>
                <w:color w:val="000000" w:themeColor="text1"/>
                <w:sz w:val="20"/>
                <w:szCs w:val="20"/>
              </w:rPr>
            </w:pPr>
            <w:r w:rsidRPr="008B1E85">
              <w:rPr>
                <w:rFonts w:ascii="Verdana" w:eastAsiaTheme="minorEastAsia" w:hAnsi="Verdana" w:cs="Calibri"/>
                <w:color w:val="000000" w:themeColor="text1"/>
                <w:sz w:val="20"/>
                <w:szCs w:val="20"/>
              </w:rPr>
              <w:t>HDC Report</w:t>
            </w:r>
          </w:p>
          <w:p w14:paraId="12E747FA" w14:textId="77777777" w:rsidR="00EA6705" w:rsidRPr="008B1E85" w:rsidRDefault="00EA6705" w:rsidP="00510CA3">
            <w:pPr>
              <w:pStyle w:val="NormalWeb"/>
              <w:spacing w:before="40" w:beforeAutospacing="0" w:after="0" w:afterAutospacing="0"/>
              <w:ind w:left="720"/>
              <w:rPr>
                <w:rFonts w:ascii="Verdana" w:eastAsiaTheme="minorEastAsia" w:hAnsi="Verdana" w:cs="Calibri"/>
                <w:color w:val="000000" w:themeColor="text1"/>
                <w:sz w:val="20"/>
                <w:szCs w:val="20"/>
              </w:rPr>
            </w:pPr>
            <w:r w:rsidRPr="008B1E85">
              <w:rPr>
                <w:rFonts w:ascii="Verdana" w:eastAsiaTheme="minorEastAsia" w:hAnsi="Verdana" w:cs="Calibri"/>
                <w:color w:val="000000" w:themeColor="text1"/>
                <w:sz w:val="20"/>
                <w:szCs w:val="20"/>
              </w:rPr>
              <w:t>HQSC Report</w:t>
            </w:r>
          </w:p>
          <w:p w14:paraId="4DC10016" w14:textId="77777777" w:rsidR="00EA6705" w:rsidRPr="008B1E85" w:rsidRDefault="00EA6705" w:rsidP="00510CA3">
            <w:pPr>
              <w:pStyle w:val="NormalWeb"/>
              <w:spacing w:before="40" w:beforeAutospacing="0" w:after="0" w:afterAutospacing="0"/>
              <w:ind w:left="720"/>
              <w:rPr>
                <w:rFonts w:ascii="Verdana" w:eastAsiaTheme="minorEastAsia" w:hAnsi="Verdana" w:cs="Calibri"/>
                <w:color w:val="000000" w:themeColor="text1"/>
                <w:sz w:val="20"/>
                <w:szCs w:val="20"/>
              </w:rPr>
            </w:pPr>
            <w:r w:rsidRPr="008B1E85">
              <w:rPr>
                <w:rFonts w:ascii="Verdana" w:eastAsiaTheme="minorEastAsia" w:hAnsi="Verdana" w:cs="Calibri"/>
                <w:color w:val="000000" w:themeColor="text1"/>
                <w:sz w:val="20"/>
                <w:szCs w:val="20"/>
              </w:rPr>
              <w:t>Disability &amp; Cancer Report</w:t>
            </w:r>
          </w:p>
          <w:p w14:paraId="002D23AA" w14:textId="1B49C202" w:rsidR="00EA6705" w:rsidRPr="008B1E85" w:rsidRDefault="00EA6705" w:rsidP="00510CA3">
            <w:pPr>
              <w:pStyle w:val="NormalWeb"/>
              <w:spacing w:before="40" w:beforeAutospacing="0" w:after="0" w:afterAutospacing="0"/>
              <w:ind w:left="720"/>
              <w:rPr>
                <w:rFonts w:ascii="Verdana" w:eastAsiaTheme="minorEastAsia" w:hAnsi="Verdana" w:cs="Calibri"/>
                <w:color w:val="000000" w:themeColor="text1"/>
                <w:sz w:val="20"/>
                <w:szCs w:val="20"/>
              </w:rPr>
            </w:pPr>
            <w:r w:rsidRPr="008B1E85">
              <w:rPr>
                <w:rFonts w:ascii="Verdana" w:eastAsiaTheme="minorEastAsia" w:hAnsi="Verdana" w:cs="Calibri"/>
                <w:color w:val="000000" w:themeColor="text1"/>
                <w:sz w:val="20"/>
                <w:szCs w:val="20"/>
              </w:rPr>
              <w:t xml:space="preserve">Royal </w:t>
            </w:r>
            <w:r w:rsidR="00881229">
              <w:rPr>
                <w:rFonts w:ascii="Verdana" w:eastAsiaTheme="minorEastAsia" w:hAnsi="Verdana" w:cs="Calibri"/>
                <w:color w:val="000000" w:themeColor="text1"/>
                <w:sz w:val="20"/>
                <w:szCs w:val="20"/>
              </w:rPr>
              <w:t xml:space="preserve">Commission into </w:t>
            </w:r>
            <w:r w:rsidRPr="008B1E85">
              <w:rPr>
                <w:rFonts w:ascii="Verdana" w:eastAsiaTheme="minorEastAsia" w:hAnsi="Verdana" w:cs="Calibri"/>
                <w:color w:val="000000" w:themeColor="text1"/>
                <w:sz w:val="20"/>
                <w:szCs w:val="20"/>
              </w:rPr>
              <w:t>Abuse Inquiry</w:t>
            </w:r>
          </w:p>
          <w:p w14:paraId="33268349" w14:textId="28893001" w:rsidR="00EA6705" w:rsidRPr="008B1E85" w:rsidRDefault="00EA6705" w:rsidP="00EA6705">
            <w:pPr>
              <w:pStyle w:val="NormalWeb"/>
              <w:spacing w:before="40" w:beforeAutospacing="0" w:after="120" w:afterAutospacing="0"/>
              <w:rPr>
                <w:rFonts w:ascii="Verdana" w:eastAsiaTheme="minorEastAsia" w:hAnsi="Verdana" w:cs="Calibri"/>
                <w:color w:val="000000" w:themeColor="text1"/>
                <w:sz w:val="20"/>
                <w:szCs w:val="20"/>
              </w:rPr>
            </w:pPr>
            <w:r w:rsidRPr="008B1E85">
              <w:rPr>
                <w:rFonts w:ascii="Verdana" w:eastAsiaTheme="minorEastAsia" w:hAnsi="Verdana" w:cs="Calibri"/>
                <w:color w:val="000000" w:themeColor="text1"/>
                <w:sz w:val="20"/>
                <w:szCs w:val="20"/>
              </w:rPr>
              <w:t>and internal planning and workstream activities to date</w:t>
            </w:r>
            <w:r w:rsidR="00F65F66">
              <w:rPr>
                <w:rFonts w:ascii="Verdana" w:eastAsiaTheme="minorEastAsia" w:hAnsi="Verdana" w:cs="Calibri"/>
                <w:color w:val="000000" w:themeColor="text1"/>
                <w:sz w:val="20"/>
                <w:szCs w:val="20"/>
              </w:rPr>
              <w:t xml:space="preserve"> </w:t>
            </w:r>
            <w:r w:rsidRPr="008B1E85">
              <w:rPr>
                <w:rFonts w:ascii="Verdana" w:hAnsi="Verdana" w:cs="Segoe UI Emoji"/>
                <w:sz w:val="20"/>
                <w:szCs w:val="20"/>
              </w:rPr>
              <w:t>(Q1/2026)</w:t>
            </w:r>
            <w:r w:rsidR="00ED56D3" w:rsidRPr="008B1E85">
              <w:rPr>
                <w:rFonts w:ascii="Verdana" w:hAnsi="Verdana" w:cs="Segoe UI Emoji"/>
                <w:sz w:val="20"/>
                <w:szCs w:val="20"/>
              </w:rPr>
              <w:t xml:space="preserve"> – Milestone completed</w:t>
            </w:r>
            <w:r w:rsidR="009672A7">
              <w:rPr>
                <w:rFonts w:ascii="Verdana" w:hAnsi="Verdana" w:cs="Segoe UI Emoji"/>
                <w:sz w:val="20"/>
                <w:szCs w:val="20"/>
              </w:rPr>
              <w:t>.</w:t>
            </w:r>
          </w:p>
          <w:p w14:paraId="5BCE3E2C" w14:textId="320354B4" w:rsidR="00EA6705" w:rsidRPr="008B1E85" w:rsidRDefault="00EA6705" w:rsidP="00EA6705">
            <w:pPr>
              <w:pStyle w:val="NormalWeb"/>
              <w:spacing w:before="40" w:beforeAutospacing="0" w:after="120" w:afterAutospacing="0"/>
              <w:rPr>
                <w:rFonts w:ascii="Verdana" w:hAnsi="Verdana" w:cs="Segoe UI Emoji"/>
                <w:sz w:val="20"/>
                <w:szCs w:val="20"/>
              </w:rPr>
            </w:pPr>
            <w:r w:rsidRPr="008B1E85">
              <w:rPr>
                <w:rFonts w:ascii="Verdana" w:eastAsiaTheme="minorEastAsia" w:hAnsi="Verdana" w:cs="Calibri"/>
                <w:color w:val="000000" w:themeColor="text1"/>
                <w:sz w:val="20"/>
                <w:szCs w:val="20"/>
              </w:rPr>
              <w:t>Development of a Roadmap to drive activity commenced</w:t>
            </w:r>
            <w:r w:rsidRPr="008B1E85">
              <w:rPr>
                <w:rFonts w:ascii="Verdana" w:hAnsi="Verdana" w:cs="Segoe UI Emoji"/>
                <w:sz w:val="20"/>
                <w:szCs w:val="20"/>
              </w:rPr>
              <w:t>(Q1/2026)</w:t>
            </w:r>
            <w:r w:rsidR="00ED56D3" w:rsidRPr="008B1E85">
              <w:rPr>
                <w:rFonts w:ascii="Verdana" w:hAnsi="Verdana" w:cs="Segoe UI Emoji"/>
                <w:sz w:val="20"/>
                <w:szCs w:val="20"/>
              </w:rPr>
              <w:t xml:space="preserve"> – Milestone completed</w:t>
            </w:r>
            <w:r w:rsidR="00F65F66">
              <w:rPr>
                <w:rFonts w:ascii="Verdana" w:hAnsi="Verdana" w:cs="Segoe UI Emoji"/>
                <w:sz w:val="20"/>
                <w:szCs w:val="20"/>
              </w:rPr>
              <w:t>.</w:t>
            </w:r>
          </w:p>
          <w:p w14:paraId="4EB62CE1" w14:textId="44D55C06"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hAnsi="Verdana"/>
                <w:color w:val="000000" w:themeColor="text1"/>
                <w:sz w:val="20"/>
                <w:szCs w:val="20"/>
              </w:rPr>
              <w:t>Roadmap of activities completed, identifying dependencies, sequencing, and resourcing requirements.</w:t>
            </w:r>
            <w:r w:rsidRPr="008B1E85">
              <w:rPr>
                <w:rFonts w:ascii="Verdana" w:hAnsi="Verdana" w:cs="Segoe UI Emoji"/>
                <w:sz w:val="20"/>
                <w:szCs w:val="20"/>
              </w:rPr>
              <w:t xml:space="preserve"> </w:t>
            </w:r>
            <w:r w:rsidRPr="008B1E85">
              <w:rPr>
                <w:rFonts w:ascii="Verdana" w:hAnsi="Verdana"/>
                <w:color w:val="000000" w:themeColor="text1"/>
                <w:sz w:val="20"/>
                <w:szCs w:val="20"/>
              </w:rPr>
              <w:t xml:space="preserve"> (Q2/2026)</w:t>
            </w:r>
            <w:r w:rsidR="00ED56D3" w:rsidRPr="008B1E85">
              <w:rPr>
                <w:rFonts w:ascii="Verdana" w:hAnsi="Verdana" w:cs="Segoe UI Emoji"/>
                <w:sz w:val="20"/>
                <w:szCs w:val="20"/>
              </w:rPr>
              <w:t xml:space="preserve"> – Milestone completed</w:t>
            </w:r>
            <w:r w:rsidR="00F65F66">
              <w:rPr>
                <w:rFonts w:ascii="Verdana" w:hAnsi="Verdana" w:cs="Segoe UI Emoji"/>
                <w:sz w:val="20"/>
                <w:szCs w:val="20"/>
              </w:rPr>
              <w:t>.</w:t>
            </w:r>
          </w:p>
        </w:tc>
        <w:tc>
          <w:tcPr>
            <w:tcW w:w="387" w:type="pct"/>
            <w:tcMar>
              <w:top w:w="28" w:type="dxa"/>
              <w:left w:w="57" w:type="dxa"/>
              <w:bottom w:w="28" w:type="dxa"/>
              <w:right w:w="57" w:type="dxa"/>
            </w:tcMar>
          </w:tcPr>
          <w:p w14:paraId="7D230EAC" w14:textId="77777777" w:rsidR="00EA6705" w:rsidRPr="008B1E85" w:rsidRDefault="00EA6705" w:rsidP="00EA6705">
            <w:pPr>
              <w:spacing w:before="40" w:after="120"/>
              <w:rPr>
                <w:rFonts w:cs="Calibri"/>
                <w:color w:val="000000"/>
                <w:kern w:val="24"/>
                <w:sz w:val="20"/>
                <w:szCs w:val="20"/>
              </w:rPr>
            </w:pPr>
            <w:r w:rsidRPr="008B1E85">
              <w:rPr>
                <w:rFonts w:cs="Calibri"/>
                <w:color w:val="000000"/>
                <w:kern w:val="24"/>
                <w:sz w:val="20"/>
                <w:szCs w:val="20"/>
              </w:rPr>
              <w:t>Establishment of a governance structure to oversee the implementation of the Roadmap.</w:t>
            </w:r>
          </w:p>
          <w:p w14:paraId="4AC57CFB" w14:textId="58D90799" w:rsidR="00EA6705" w:rsidRPr="008B1E85" w:rsidRDefault="00EA6705" w:rsidP="00EA6705">
            <w:pPr>
              <w:spacing w:before="40" w:after="120"/>
              <w:rPr>
                <w:sz w:val="20"/>
                <w:szCs w:val="20"/>
              </w:rPr>
            </w:pPr>
            <w:r w:rsidRPr="008B1E85">
              <w:rPr>
                <w:sz w:val="20"/>
                <w:szCs w:val="20"/>
              </w:rPr>
              <w:t>Development of an internal monitoring mechanism.</w:t>
            </w:r>
          </w:p>
          <w:p w14:paraId="3DE49FC9" w14:textId="1B5DB541" w:rsidR="00EA6705" w:rsidRPr="008B1E85" w:rsidRDefault="00EA6705" w:rsidP="00EA6705">
            <w:pPr>
              <w:spacing w:before="40" w:after="120"/>
              <w:rPr>
                <w:sz w:val="20"/>
                <w:szCs w:val="20"/>
              </w:rPr>
            </w:pPr>
          </w:p>
        </w:tc>
        <w:tc>
          <w:tcPr>
            <w:tcW w:w="398" w:type="pct"/>
            <w:tcMar>
              <w:top w:w="28" w:type="dxa"/>
              <w:left w:w="57" w:type="dxa"/>
              <w:bottom w:w="28" w:type="dxa"/>
              <w:right w:w="57" w:type="dxa"/>
            </w:tcMar>
          </w:tcPr>
          <w:p w14:paraId="06D2B904" w14:textId="667A6488" w:rsidR="00EA6705" w:rsidRPr="008B1E85" w:rsidRDefault="00EA6705" w:rsidP="00EA6705">
            <w:pPr>
              <w:pStyle w:val="NormalWeb"/>
              <w:spacing w:before="40" w:beforeAutospacing="0" w:after="120" w:afterAutospacing="0"/>
              <w:textAlignment w:val="top"/>
              <w:rPr>
                <w:rFonts w:ascii="Verdana" w:hAnsi="Verdana" w:cs="Calibri"/>
                <w:color w:val="000000"/>
                <w:kern w:val="24"/>
                <w:sz w:val="20"/>
                <w:szCs w:val="20"/>
              </w:rPr>
            </w:pPr>
            <w:r w:rsidRPr="008B1E85">
              <w:rPr>
                <w:rFonts w:ascii="Verdana" w:hAnsi="Verdana" w:cs="Calibri"/>
                <w:color w:val="000000"/>
                <w:sz w:val="20"/>
                <w:szCs w:val="20"/>
              </w:rPr>
              <w:t>First report based on the Roadmap implementation process</w:t>
            </w:r>
            <w:r w:rsidR="00EA3D38" w:rsidRPr="008B1E85">
              <w:rPr>
                <w:rFonts w:ascii="Verdana" w:hAnsi="Verdana" w:cs="Calibri"/>
                <w:color w:val="000000"/>
                <w:sz w:val="20"/>
                <w:szCs w:val="20"/>
              </w:rPr>
              <w:t xml:space="preserve"> (which includes actions to deliver on HA2)</w:t>
            </w:r>
            <w:r w:rsidR="00FB3401" w:rsidRPr="008B1E85">
              <w:rPr>
                <w:rFonts w:ascii="Verdana" w:hAnsi="Verdana" w:cs="Calibri"/>
                <w:color w:val="000000"/>
                <w:sz w:val="20"/>
                <w:szCs w:val="20"/>
              </w:rPr>
              <w:t>.</w:t>
            </w:r>
          </w:p>
        </w:tc>
        <w:tc>
          <w:tcPr>
            <w:tcW w:w="485" w:type="pct"/>
            <w:tcMar>
              <w:top w:w="28" w:type="dxa"/>
              <w:left w:w="57" w:type="dxa"/>
              <w:bottom w:w="28" w:type="dxa"/>
              <w:right w:w="57" w:type="dxa"/>
            </w:tcMar>
          </w:tcPr>
          <w:p w14:paraId="5D107D82" w14:textId="51763E93" w:rsidR="00EA6705" w:rsidRPr="008B1E85" w:rsidRDefault="00EA6705" w:rsidP="00EA6705">
            <w:pPr>
              <w:spacing w:before="40" w:after="120"/>
              <w:rPr>
                <w:rFonts w:cs="Calibri"/>
                <w:color w:val="000000" w:themeColor="text1"/>
                <w:sz w:val="20"/>
                <w:szCs w:val="20"/>
              </w:rPr>
            </w:pPr>
            <w:r w:rsidRPr="008B1E85">
              <w:rPr>
                <w:rFonts w:cs="Calibri"/>
                <w:color w:val="000000" w:themeColor="text1"/>
                <w:sz w:val="20"/>
                <w:szCs w:val="20"/>
              </w:rPr>
              <w:t>TBC</w:t>
            </w:r>
          </w:p>
        </w:tc>
        <w:tc>
          <w:tcPr>
            <w:tcW w:w="403" w:type="pct"/>
            <w:tcMar>
              <w:top w:w="28" w:type="dxa"/>
              <w:left w:w="57" w:type="dxa"/>
              <w:bottom w:w="28" w:type="dxa"/>
              <w:right w:w="57" w:type="dxa"/>
            </w:tcMar>
          </w:tcPr>
          <w:p w14:paraId="5CABC0C3" w14:textId="28909E04" w:rsidR="00EA6705" w:rsidRPr="008B1E85" w:rsidRDefault="00EA6705" w:rsidP="00EA6705">
            <w:pPr>
              <w:spacing w:before="40" w:after="120"/>
              <w:rPr>
                <w:sz w:val="20"/>
                <w:szCs w:val="20"/>
              </w:rPr>
            </w:pPr>
            <w:r w:rsidRPr="008B1E85">
              <w:rPr>
                <w:color w:val="000000"/>
                <w:sz w:val="20"/>
                <w:szCs w:val="20"/>
              </w:rPr>
              <w:t>TBC — dependent on roadmap, workforce ownership, training pathway, and resourcing decisions.</w:t>
            </w:r>
          </w:p>
        </w:tc>
        <w:tc>
          <w:tcPr>
            <w:tcW w:w="317" w:type="pct"/>
            <w:tcBorders>
              <w:bottom w:val="single" w:sz="4" w:space="0" w:color="auto"/>
            </w:tcBorders>
            <w:shd w:val="clear" w:color="auto" w:fill="00B050"/>
            <w:tcMar>
              <w:top w:w="28" w:type="dxa"/>
              <w:left w:w="57" w:type="dxa"/>
              <w:bottom w:w="28" w:type="dxa"/>
              <w:right w:w="57" w:type="dxa"/>
            </w:tcMar>
          </w:tcPr>
          <w:p w14:paraId="440EDF31" w14:textId="7D9F9D02" w:rsidR="00EA6705" w:rsidRPr="008B1E85" w:rsidRDefault="00EA6705" w:rsidP="00EA6705">
            <w:pPr>
              <w:spacing w:before="40" w:after="120"/>
              <w:rPr>
                <w:b/>
                <w:bCs/>
                <w:sz w:val="20"/>
                <w:szCs w:val="20"/>
              </w:rPr>
            </w:pPr>
            <w:r w:rsidRPr="008B1E85">
              <w:rPr>
                <w:b/>
                <w:bCs/>
                <w:color w:val="FFFFFF" w:themeColor="background1"/>
                <w:sz w:val="20"/>
                <w:szCs w:val="20"/>
              </w:rPr>
              <w:t>Green</w:t>
            </w:r>
          </w:p>
        </w:tc>
        <w:tc>
          <w:tcPr>
            <w:tcW w:w="477" w:type="pct"/>
            <w:tcMar>
              <w:top w:w="28" w:type="dxa"/>
              <w:left w:w="57" w:type="dxa"/>
              <w:bottom w:w="28" w:type="dxa"/>
              <w:right w:w="57" w:type="dxa"/>
            </w:tcMar>
          </w:tcPr>
          <w:p w14:paraId="08EBC0CD" w14:textId="77777777" w:rsidR="00EA6705" w:rsidRPr="008B1E85" w:rsidRDefault="00EA6705" w:rsidP="00EA6705">
            <w:pPr>
              <w:pStyle w:val="NormalWeb"/>
              <w:spacing w:before="40" w:beforeAutospacing="0" w:after="120" w:afterAutospacing="0"/>
              <w:textAlignment w:val="top"/>
              <w:rPr>
                <w:rStyle w:val="apple-converted-space"/>
                <w:rFonts w:ascii="Verdana" w:hAnsi="Verdana"/>
                <w:b/>
                <w:bCs/>
                <w:color w:val="000000"/>
                <w:sz w:val="20"/>
                <w:szCs w:val="20"/>
              </w:rPr>
            </w:pPr>
            <w:r w:rsidRPr="008B1E85">
              <w:rPr>
                <w:rFonts w:ascii="Verdana" w:hAnsi="Verdana"/>
                <w:color w:val="000000"/>
                <w:sz w:val="20"/>
                <w:szCs w:val="20"/>
              </w:rPr>
              <w:t>The action should be split into two delivery tracks</w:t>
            </w:r>
            <w:r w:rsidRPr="008B1E85">
              <w:rPr>
                <w:rFonts w:ascii="Verdana" w:hAnsi="Verdana"/>
                <w:b/>
                <w:bCs/>
                <w:color w:val="000000"/>
                <w:sz w:val="20"/>
                <w:szCs w:val="20"/>
              </w:rPr>
              <w:t>:</w:t>
            </w:r>
            <w:r w:rsidRPr="008B1E85">
              <w:rPr>
                <w:rStyle w:val="apple-converted-space"/>
                <w:rFonts w:ascii="Verdana" w:hAnsi="Verdana"/>
                <w:b/>
                <w:bCs/>
                <w:color w:val="000000"/>
                <w:sz w:val="20"/>
                <w:szCs w:val="20"/>
              </w:rPr>
              <w:t xml:space="preserve"> </w:t>
            </w:r>
          </w:p>
          <w:p w14:paraId="3AF1EC98" w14:textId="56018A66" w:rsidR="00EA6705" w:rsidRPr="008B1E85" w:rsidRDefault="00EA6705" w:rsidP="00EA6705">
            <w:pPr>
              <w:pStyle w:val="NormalWeb"/>
              <w:spacing w:before="40" w:beforeAutospacing="0" w:after="120" w:afterAutospacing="0"/>
              <w:textAlignment w:val="top"/>
              <w:rPr>
                <w:rFonts w:ascii="Verdana" w:hAnsi="Verdana"/>
                <w:b/>
                <w:color w:val="000000"/>
                <w:sz w:val="20"/>
                <w:szCs w:val="20"/>
              </w:rPr>
            </w:pPr>
            <w:r w:rsidRPr="008B1E85">
              <w:rPr>
                <w:rStyle w:val="Strong"/>
                <w:rFonts w:ascii="Verdana" w:hAnsi="Verdana"/>
                <w:b w:val="0"/>
                <w:color w:val="000000" w:themeColor="text1"/>
                <w:sz w:val="20"/>
                <w:szCs w:val="20"/>
              </w:rPr>
              <w:t>1. Workforce capability</w:t>
            </w:r>
            <w:r w:rsidRPr="008B1E85">
              <w:rPr>
                <w:rStyle w:val="apple-converted-space"/>
                <w:rFonts w:ascii="Verdana" w:hAnsi="Verdana"/>
                <w:b/>
                <w:color w:val="000000" w:themeColor="text1"/>
                <w:sz w:val="20"/>
                <w:szCs w:val="20"/>
              </w:rPr>
              <w:t xml:space="preserve"> </w:t>
            </w:r>
            <w:r w:rsidRPr="008B1E85">
              <w:rPr>
                <w:rFonts w:ascii="Verdana" w:hAnsi="Verdana"/>
                <w:color w:val="000000" w:themeColor="text1"/>
                <w:sz w:val="20"/>
                <w:szCs w:val="20"/>
              </w:rPr>
              <w:t>and,</w:t>
            </w:r>
          </w:p>
          <w:p w14:paraId="0B9562B6" w14:textId="77777777" w:rsidR="00EA6705" w:rsidRPr="008B1E85" w:rsidRDefault="00EA6705" w:rsidP="00EA6705">
            <w:pPr>
              <w:pStyle w:val="NormalWeb"/>
              <w:spacing w:before="40" w:beforeAutospacing="0" w:after="120" w:afterAutospacing="0"/>
              <w:textAlignment w:val="top"/>
              <w:rPr>
                <w:rStyle w:val="Strong"/>
                <w:rFonts w:ascii="Verdana" w:hAnsi="Verdana"/>
                <w:color w:val="000000"/>
                <w:sz w:val="20"/>
                <w:szCs w:val="20"/>
              </w:rPr>
            </w:pPr>
            <w:r w:rsidRPr="008B1E85">
              <w:rPr>
                <w:rStyle w:val="Strong"/>
                <w:rFonts w:ascii="Verdana" w:hAnsi="Verdana"/>
                <w:b w:val="0"/>
                <w:bCs w:val="0"/>
                <w:color w:val="000000"/>
                <w:sz w:val="20"/>
                <w:szCs w:val="20"/>
              </w:rPr>
              <w:t>2. Disabled workforce participation.</w:t>
            </w:r>
            <w:r w:rsidRPr="008B1E85">
              <w:rPr>
                <w:rStyle w:val="Strong"/>
                <w:rFonts w:ascii="Verdana" w:hAnsi="Verdana"/>
                <w:color w:val="000000"/>
                <w:sz w:val="20"/>
                <w:szCs w:val="20"/>
              </w:rPr>
              <w:t xml:space="preserve"> </w:t>
            </w:r>
          </w:p>
          <w:p w14:paraId="0995394A" w14:textId="405B0A3E" w:rsidR="00B9037B" w:rsidRPr="008B1E85" w:rsidRDefault="00EA6705" w:rsidP="00EA6705">
            <w:pPr>
              <w:pStyle w:val="NormalWeb"/>
              <w:spacing w:before="40" w:beforeAutospacing="0" w:after="120" w:afterAutospacing="0"/>
              <w:textAlignment w:val="top"/>
              <w:rPr>
                <w:rFonts w:ascii="Verdana" w:hAnsi="Verdana"/>
                <w:color w:val="000000"/>
                <w:sz w:val="20"/>
                <w:szCs w:val="20"/>
              </w:rPr>
            </w:pPr>
            <w:r w:rsidRPr="008B1E85">
              <w:rPr>
                <w:rFonts w:ascii="Verdana" w:hAnsi="Verdana"/>
                <w:color w:val="000000"/>
                <w:sz w:val="20"/>
                <w:szCs w:val="20"/>
              </w:rPr>
              <w:t>New milestones for Q3 and Q4 inserted.</w:t>
            </w:r>
          </w:p>
        </w:tc>
      </w:tr>
      <w:tr w:rsidR="00EA6705" w:rsidRPr="003731A2" w14:paraId="78A232A8" w14:textId="77777777" w:rsidTr="00F73997">
        <w:trPr>
          <w:cantSplit/>
          <w:trHeight w:val="42"/>
        </w:trPr>
        <w:tc>
          <w:tcPr>
            <w:tcW w:w="410" w:type="pct"/>
            <w:tcMar>
              <w:top w:w="28" w:type="dxa"/>
              <w:left w:w="57" w:type="dxa"/>
              <w:bottom w:w="28" w:type="dxa"/>
              <w:right w:w="57" w:type="dxa"/>
            </w:tcMar>
          </w:tcPr>
          <w:p w14:paraId="33419ADD" w14:textId="4AD94AA4" w:rsidR="00EA6705" w:rsidRPr="00E015EA" w:rsidRDefault="003025A9" w:rsidP="00EA6705">
            <w:pPr>
              <w:spacing w:before="40" w:after="60"/>
              <w:rPr>
                <w:rFonts w:cs="Calibri"/>
                <w:b/>
                <w:bCs/>
                <w:kern w:val="24"/>
                <w:sz w:val="20"/>
                <w:szCs w:val="20"/>
              </w:rPr>
            </w:pPr>
            <w:r>
              <w:rPr>
                <w:b/>
                <w:bCs/>
                <w:sz w:val="20"/>
                <w:szCs w:val="20"/>
              </w:rPr>
              <w:lastRenderedPageBreak/>
              <w:t>Health</w:t>
            </w:r>
            <w:r w:rsidR="00EA6705" w:rsidRPr="00E015EA">
              <w:rPr>
                <w:b/>
                <w:bCs/>
                <w:sz w:val="20"/>
                <w:szCs w:val="20"/>
              </w:rPr>
              <w:t xml:space="preserve"> 3</w:t>
            </w:r>
          </w:p>
        </w:tc>
        <w:tc>
          <w:tcPr>
            <w:tcW w:w="412" w:type="pct"/>
            <w:tcMar>
              <w:top w:w="28" w:type="dxa"/>
              <w:left w:w="57" w:type="dxa"/>
              <w:bottom w:w="28" w:type="dxa"/>
              <w:right w:w="57" w:type="dxa"/>
            </w:tcMar>
          </w:tcPr>
          <w:p w14:paraId="76DECF5F" w14:textId="5F2D0DED" w:rsidR="00EA6705" w:rsidRPr="008B1E85" w:rsidRDefault="00EA6705" w:rsidP="00EA6705">
            <w:pPr>
              <w:pStyle w:val="NormalWeb"/>
              <w:spacing w:before="40" w:beforeAutospacing="0" w:after="120" w:afterAutospacing="0"/>
              <w:textAlignment w:val="top"/>
              <w:rPr>
                <w:rFonts w:ascii="Verdana" w:hAnsi="Verdana" w:cs="Calibri"/>
                <w:color w:val="000000" w:themeColor="text1"/>
                <w:kern w:val="24"/>
                <w:sz w:val="20"/>
                <w:szCs w:val="20"/>
              </w:rPr>
            </w:pPr>
            <w:r w:rsidRPr="008B1E85">
              <w:rPr>
                <w:rFonts w:ascii="Verdana" w:hAnsi="Verdana"/>
                <w:bCs/>
                <w:color w:val="000000" w:themeColor="text1"/>
                <w:sz w:val="20"/>
                <w:szCs w:val="20"/>
              </w:rPr>
              <w:t>Build disabled people’s skills and knowledge to take up health system roles. Government agencies will find ways to build disabled people’s capability for health system design, consultation, monitoring, leadership, and advisory and governance roles.</w:t>
            </w:r>
          </w:p>
        </w:tc>
        <w:tc>
          <w:tcPr>
            <w:tcW w:w="381" w:type="pct"/>
          </w:tcPr>
          <w:p w14:paraId="5CC66D77" w14:textId="672259E4" w:rsidR="00EA6705" w:rsidRPr="008B1E85" w:rsidRDefault="00EA6705" w:rsidP="00EA6705">
            <w:pPr>
              <w:spacing w:after="120"/>
              <w:rPr>
                <w:rFonts w:eastAsiaTheme="minorEastAsia" w:cs="Calibri"/>
                <w:color w:val="000000"/>
                <w:kern w:val="24"/>
                <w:sz w:val="20"/>
                <w:szCs w:val="20"/>
              </w:rPr>
            </w:pPr>
            <w:r w:rsidRPr="008B1E85">
              <w:rPr>
                <w:sz w:val="20"/>
                <w:szCs w:val="20"/>
              </w:rPr>
              <w:t>Ministry of Health</w:t>
            </w:r>
            <w:r w:rsidR="00594D3C" w:rsidRPr="008B1E85">
              <w:rPr>
                <w:sz w:val="20"/>
                <w:szCs w:val="20"/>
              </w:rPr>
              <w:t xml:space="preserve"> </w:t>
            </w:r>
            <w:r w:rsidRPr="008B1E85">
              <w:rPr>
                <w:sz w:val="20"/>
                <w:szCs w:val="20"/>
              </w:rPr>
              <w:t xml:space="preserve">- tbc </w:t>
            </w:r>
          </w:p>
        </w:tc>
        <w:tc>
          <w:tcPr>
            <w:tcW w:w="412" w:type="pct"/>
            <w:tcMar>
              <w:top w:w="28" w:type="dxa"/>
              <w:left w:w="57" w:type="dxa"/>
              <w:bottom w:w="28" w:type="dxa"/>
              <w:right w:w="57" w:type="dxa"/>
            </w:tcMar>
          </w:tcPr>
          <w:p w14:paraId="4362551B" w14:textId="646D1EF8"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hAnsi="Verdana"/>
                <w:color w:val="000000"/>
                <w:sz w:val="20"/>
                <w:szCs w:val="20"/>
              </w:rPr>
              <w:t>Scoping / planning</w:t>
            </w:r>
            <w:r w:rsidRPr="008B1E85">
              <w:rPr>
                <w:rFonts w:ascii="Verdana" w:hAnsi="Verdana"/>
                <w:sz w:val="20"/>
                <w:szCs w:val="20"/>
              </w:rPr>
              <w:t xml:space="preserve"> </w:t>
            </w:r>
          </w:p>
        </w:tc>
        <w:tc>
          <w:tcPr>
            <w:tcW w:w="918" w:type="pct"/>
            <w:tcMar>
              <w:top w:w="28" w:type="dxa"/>
              <w:left w:w="57" w:type="dxa"/>
              <w:bottom w:w="28" w:type="dxa"/>
              <w:right w:w="57" w:type="dxa"/>
            </w:tcMar>
          </w:tcPr>
          <w:p w14:paraId="2E67D5B6" w14:textId="6284CD03"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themeColor="text1"/>
                <w:sz w:val="20"/>
                <w:szCs w:val="20"/>
              </w:rPr>
              <w:t>HNZ</w:t>
            </w:r>
            <w:r w:rsidR="00730585" w:rsidRPr="008B1E85">
              <w:rPr>
                <w:rFonts w:ascii="Verdana" w:eastAsiaTheme="minorEastAsia" w:hAnsi="Verdana" w:cs="Calibri"/>
                <w:color w:val="000000" w:themeColor="text1"/>
                <w:sz w:val="20"/>
                <w:szCs w:val="20"/>
              </w:rPr>
              <w:t xml:space="preserve">, </w:t>
            </w:r>
            <w:r w:rsidRPr="008B1E85">
              <w:rPr>
                <w:rFonts w:ascii="Verdana" w:eastAsiaTheme="minorEastAsia" w:hAnsi="Verdana" w:cs="Calibri"/>
                <w:color w:val="000000" w:themeColor="text1"/>
                <w:sz w:val="20"/>
                <w:szCs w:val="20"/>
              </w:rPr>
              <w:t xml:space="preserve">MOH </w:t>
            </w:r>
            <w:r w:rsidR="00730585" w:rsidRPr="008B1E85">
              <w:rPr>
                <w:rFonts w:ascii="Verdana" w:eastAsiaTheme="minorEastAsia" w:hAnsi="Verdana" w:cs="Calibri"/>
                <w:color w:val="000000" w:themeColor="text1"/>
                <w:sz w:val="20"/>
                <w:szCs w:val="20"/>
              </w:rPr>
              <w:t xml:space="preserve">and </w:t>
            </w:r>
            <w:r w:rsidRPr="008B1E85">
              <w:rPr>
                <w:rFonts w:ascii="Verdana" w:eastAsiaTheme="minorEastAsia" w:hAnsi="Verdana" w:cs="Calibri"/>
                <w:color w:val="000000" w:themeColor="text1"/>
                <w:sz w:val="20"/>
                <w:szCs w:val="20"/>
              </w:rPr>
              <w:t xml:space="preserve">Whaikaha commence work to </w:t>
            </w:r>
            <w:r w:rsidRPr="008B1E85">
              <w:rPr>
                <w:rFonts w:ascii="Verdana" w:hAnsi="Verdana"/>
                <w:color w:val="000000" w:themeColor="text1"/>
                <w:sz w:val="20"/>
                <w:szCs w:val="20"/>
              </w:rPr>
              <w:t>scope and identify current state, existing mechanisms, gaps, and agency roles and responsibilities (Q2/2026)</w:t>
            </w:r>
            <w:r w:rsidRPr="008B1E85">
              <w:rPr>
                <w:rFonts w:ascii="Verdana" w:hAnsi="Verdana" w:cs="Segoe UI Emoji"/>
                <w:sz w:val="20"/>
                <w:szCs w:val="20"/>
              </w:rPr>
              <w:t xml:space="preserve"> </w:t>
            </w:r>
            <w:r w:rsidR="00ED56D3" w:rsidRPr="008B1E85">
              <w:rPr>
                <w:rFonts w:ascii="Verdana" w:hAnsi="Verdana" w:cs="Segoe UI Emoji"/>
                <w:sz w:val="20"/>
                <w:szCs w:val="20"/>
              </w:rPr>
              <w:t>– Milestone completed</w:t>
            </w:r>
            <w:r w:rsidR="00F65F66">
              <w:rPr>
                <w:rFonts w:ascii="Verdana" w:hAnsi="Verdana" w:cs="Segoe UI Emoji"/>
                <w:sz w:val="20"/>
                <w:szCs w:val="20"/>
              </w:rPr>
              <w:t>.</w:t>
            </w:r>
          </w:p>
        </w:tc>
        <w:tc>
          <w:tcPr>
            <w:tcW w:w="387" w:type="pct"/>
            <w:tcBorders>
              <w:bottom w:val="single" w:sz="4" w:space="0" w:color="auto"/>
            </w:tcBorders>
            <w:tcMar>
              <w:top w:w="28" w:type="dxa"/>
              <w:left w:w="57" w:type="dxa"/>
              <w:bottom w:w="28" w:type="dxa"/>
              <w:right w:w="57" w:type="dxa"/>
            </w:tcMar>
          </w:tcPr>
          <w:p w14:paraId="464B3CD4" w14:textId="6F02B0C8" w:rsidR="00EA6705" w:rsidRPr="008B1E85" w:rsidRDefault="00EA6705" w:rsidP="00EA6705">
            <w:pPr>
              <w:pStyle w:val="NormalWeb"/>
              <w:spacing w:before="40" w:beforeAutospacing="0" w:after="120" w:afterAutospacing="0"/>
              <w:rPr>
                <w:rFonts w:ascii="Verdana" w:hAnsi="Verdana"/>
                <w:color w:val="000000" w:themeColor="text1"/>
                <w:sz w:val="20"/>
                <w:szCs w:val="20"/>
              </w:rPr>
            </w:pPr>
            <w:r w:rsidRPr="008B1E85">
              <w:rPr>
                <w:rFonts w:ascii="Verdana" w:hAnsi="Verdana"/>
                <w:color w:val="000000" w:themeColor="text1"/>
                <w:sz w:val="20"/>
                <w:szCs w:val="20"/>
              </w:rPr>
              <w:t>Environmental scan and scoping continue</w:t>
            </w:r>
            <w:r w:rsidR="00FB3401" w:rsidRPr="008B1E85">
              <w:rPr>
                <w:rFonts w:ascii="Verdana" w:hAnsi="Verdana"/>
                <w:color w:val="000000" w:themeColor="text1"/>
                <w:sz w:val="20"/>
                <w:szCs w:val="20"/>
              </w:rPr>
              <w:t>.</w:t>
            </w:r>
          </w:p>
          <w:p w14:paraId="607E65FB" w14:textId="3F567CA0" w:rsidR="00EA6705" w:rsidRPr="008B1E85" w:rsidRDefault="00EA6705" w:rsidP="00EA6705">
            <w:pPr>
              <w:pStyle w:val="NormalWeb"/>
              <w:spacing w:before="40" w:beforeAutospacing="0" w:after="120" w:afterAutospacing="0"/>
              <w:rPr>
                <w:rFonts w:ascii="Verdana" w:hAnsi="Verdana"/>
                <w:sz w:val="20"/>
                <w:szCs w:val="20"/>
              </w:rPr>
            </w:pPr>
          </w:p>
        </w:tc>
        <w:tc>
          <w:tcPr>
            <w:tcW w:w="398" w:type="pct"/>
            <w:tcMar>
              <w:top w:w="28" w:type="dxa"/>
              <w:left w:w="57" w:type="dxa"/>
              <w:bottom w:w="28" w:type="dxa"/>
              <w:right w:w="57" w:type="dxa"/>
            </w:tcMar>
          </w:tcPr>
          <w:p w14:paraId="3135D1D4" w14:textId="77777777" w:rsidR="00EA6705" w:rsidRPr="008B1E85" w:rsidRDefault="00EA6705" w:rsidP="00EA6705">
            <w:pPr>
              <w:pStyle w:val="NormalWeb"/>
              <w:spacing w:before="40" w:beforeAutospacing="0" w:after="120" w:afterAutospacing="0"/>
              <w:textAlignment w:val="top"/>
              <w:rPr>
                <w:rFonts w:ascii="Verdana" w:hAnsi="Verdana"/>
                <w:color w:val="000000" w:themeColor="text1"/>
                <w:sz w:val="20"/>
                <w:szCs w:val="20"/>
              </w:rPr>
            </w:pPr>
            <w:r w:rsidRPr="008B1E85">
              <w:rPr>
                <w:rFonts w:ascii="Verdana" w:hAnsi="Verdana"/>
                <w:color w:val="000000" w:themeColor="text1"/>
                <w:sz w:val="20"/>
                <w:szCs w:val="20"/>
              </w:rPr>
              <w:t>Agency scope, roles and responsibilities confirmed.</w:t>
            </w:r>
          </w:p>
          <w:p w14:paraId="13DFD5E1" w14:textId="29774705" w:rsidR="00EA6705" w:rsidRPr="008B1E85" w:rsidRDefault="00EA6705" w:rsidP="00EA6705">
            <w:pPr>
              <w:pStyle w:val="NormalWeb"/>
              <w:spacing w:before="40" w:beforeAutospacing="0" w:after="120" w:afterAutospacing="0"/>
              <w:textAlignment w:val="top"/>
              <w:rPr>
                <w:rFonts w:ascii="Verdana" w:hAnsi="Verdana" w:cs="Calibri"/>
                <w:strike/>
                <w:color w:val="000000" w:themeColor="text1"/>
                <w:sz w:val="20"/>
                <w:szCs w:val="20"/>
              </w:rPr>
            </w:pPr>
            <w:r w:rsidRPr="008B1E85">
              <w:rPr>
                <w:rFonts w:ascii="Verdana" w:hAnsi="Verdana"/>
                <w:color w:val="000000" w:themeColor="text1"/>
                <w:sz w:val="20"/>
                <w:szCs w:val="20"/>
              </w:rPr>
              <w:t xml:space="preserve">High level implementation approach, plan and milestones in place. </w:t>
            </w:r>
          </w:p>
          <w:p w14:paraId="6C1B373B" w14:textId="603A930C" w:rsidR="00EA6705" w:rsidRPr="008B1E85" w:rsidRDefault="00EA6705" w:rsidP="00EA6705">
            <w:pPr>
              <w:pStyle w:val="NormalWeb"/>
              <w:spacing w:before="40" w:beforeAutospacing="0" w:after="120" w:afterAutospacing="0"/>
              <w:textAlignment w:val="top"/>
              <w:rPr>
                <w:rFonts w:ascii="Verdana" w:hAnsi="Verdana" w:cs="Calibri"/>
                <w:strike/>
                <w:color w:val="000000"/>
                <w:kern w:val="24"/>
                <w:sz w:val="20"/>
                <w:szCs w:val="20"/>
              </w:rPr>
            </w:pPr>
          </w:p>
        </w:tc>
        <w:tc>
          <w:tcPr>
            <w:tcW w:w="485" w:type="pct"/>
            <w:tcMar>
              <w:top w:w="28" w:type="dxa"/>
              <w:left w:w="57" w:type="dxa"/>
              <w:bottom w:w="28" w:type="dxa"/>
              <w:right w:w="57" w:type="dxa"/>
            </w:tcMar>
          </w:tcPr>
          <w:p w14:paraId="6B22C599" w14:textId="0F04C897" w:rsidR="00EA6705" w:rsidRPr="008B1E85" w:rsidRDefault="00C30562" w:rsidP="00726413">
            <w:pPr>
              <w:spacing w:before="40" w:after="120"/>
              <w:rPr>
                <w:rFonts w:cs="Calibri"/>
                <w:color w:val="000000" w:themeColor="text1"/>
                <w:sz w:val="20"/>
                <w:szCs w:val="20"/>
              </w:rPr>
            </w:pPr>
            <w:r w:rsidRPr="008B1E85">
              <w:rPr>
                <w:color w:val="000000" w:themeColor="text1"/>
                <w:sz w:val="20"/>
                <w:szCs w:val="20"/>
              </w:rPr>
              <w:t xml:space="preserve">TBC </w:t>
            </w:r>
            <w:r w:rsidR="00726413">
              <w:rPr>
                <w:color w:val="000000" w:themeColor="text1"/>
                <w:sz w:val="20"/>
                <w:szCs w:val="20"/>
              </w:rPr>
              <w:t>- d</w:t>
            </w:r>
            <w:r w:rsidR="00EA6705" w:rsidRPr="008B1E85">
              <w:rPr>
                <w:color w:val="000000" w:themeColor="text1"/>
                <w:sz w:val="20"/>
                <w:szCs w:val="20"/>
              </w:rPr>
              <w:t>etailed implementation planning, including dependencies, sequencing and resourcing requirements commenced.</w:t>
            </w:r>
          </w:p>
        </w:tc>
        <w:tc>
          <w:tcPr>
            <w:tcW w:w="403" w:type="pct"/>
            <w:tcMar>
              <w:top w:w="28" w:type="dxa"/>
              <w:left w:w="57" w:type="dxa"/>
              <w:bottom w:w="28" w:type="dxa"/>
              <w:right w:w="57" w:type="dxa"/>
            </w:tcMar>
          </w:tcPr>
          <w:p w14:paraId="30035F77" w14:textId="0E684E98" w:rsidR="00EA6705" w:rsidRPr="008B1E85" w:rsidRDefault="00EA6705" w:rsidP="00EA6705">
            <w:pPr>
              <w:spacing w:before="40" w:after="120"/>
              <w:rPr>
                <w:sz w:val="20"/>
                <w:szCs w:val="20"/>
              </w:rPr>
            </w:pPr>
            <w:r w:rsidRPr="008B1E85">
              <w:rPr>
                <w:color w:val="000000" w:themeColor="text1"/>
                <w:sz w:val="20"/>
                <w:szCs w:val="20"/>
              </w:rPr>
              <w:t>TBC - dependent on scoping, confirmation of agency roles and responsibilities, and funding pathways.</w:t>
            </w:r>
          </w:p>
        </w:tc>
        <w:tc>
          <w:tcPr>
            <w:tcW w:w="317" w:type="pct"/>
            <w:tcBorders>
              <w:bottom w:val="single" w:sz="4" w:space="0" w:color="auto"/>
            </w:tcBorders>
            <w:shd w:val="diagStripe" w:color="00B050" w:fill="FFC000"/>
            <w:tcMar>
              <w:top w:w="28" w:type="dxa"/>
              <w:left w:w="57" w:type="dxa"/>
              <w:bottom w:w="28" w:type="dxa"/>
              <w:right w:w="57" w:type="dxa"/>
            </w:tcMar>
          </w:tcPr>
          <w:p w14:paraId="0C722CD4" w14:textId="082342ED" w:rsidR="00EA6705" w:rsidRPr="008B1E85" w:rsidRDefault="00EA6705" w:rsidP="00EA6705">
            <w:pPr>
              <w:spacing w:before="40" w:after="120"/>
              <w:rPr>
                <w:sz w:val="20"/>
                <w:szCs w:val="20"/>
              </w:rPr>
            </w:pPr>
            <w:r w:rsidRPr="008B1E85">
              <w:rPr>
                <w:b/>
                <w:bCs/>
                <w:color w:val="FFFFFF" w:themeColor="background1"/>
                <w:sz w:val="20"/>
                <w:szCs w:val="20"/>
              </w:rPr>
              <w:t>Green</w:t>
            </w:r>
            <w:r w:rsidR="0022472F" w:rsidRPr="008B1E85">
              <w:rPr>
                <w:b/>
                <w:bCs/>
                <w:color w:val="FFFFFF" w:themeColor="background1"/>
                <w:sz w:val="20"/>
                <w:szCs w:val="20"/>
              </w:rPr>
              <w:t xml:space="preserve"> / Amber</w:t>
            </w:r>
          </w:p>
        </w:tc>
        <w:tc>
          <w:tcPr>
            <w:tcW w:w="477" w:type="pct"/>
            <w:tcMar>
              <w:top w:w="28" w:type="dxa"/>
              <w:left w:w="57" w:type="dxa"/>
              <w:bottom w:w="28" w:type="dxa"/>
              <w:right w:w="57" w:type="dxa"/>
            </w:tcMar>
          </w:tcPr>
          <w:p w14:paraId="0BB93BFD" w14:textId="77777777" w:rsidR="00EA6705" w:rsidRPr="008B1E85" w:rsidRDefault="00EA6705" w:rsidP="00EA6705">
            <w:pPr>
              <w:pStyle w:val="NormalWeb"/>
              <w:spacing w:before="40" w:beforeAutospacing="0" w:after="120" w:afterAutospacing="0"/>
              <w:textAlignment w:val="top"/>
              <w:rPr>
                <w:rFonts w:ascii="Verdana" w:eastAsia="Calibri" w:hAnsi="Verdana" w:cs="Calibri"/>
                <w:color w:val="000000" w:themeColor="text1"/>
                <w:sz w:val="20"/>
                <w:szCs w:val="20"/>
              </w:rPr>
            </w:pPr>
            <w:r w:rsidRPr="008B1E85">
              <w:rPr>
                <w:rFonts w:ascii="Verdana" w:eastAsia="Calibri" w:hAnsi="Verdana" w:cs="Calibri"/>
                <w:color w:val="000000" w:themeColor="text1"/>
                <w:sz w:val="20"/>
                <w:szCs w:val="20"/>
              </w:rPr>
              <w:t xml:space="preserve">The foundational work being done under Actions 1 and 2 will also support delivery of this action. </w:t>
            </w:r>
          </w:p>
          <w:p w14:paraId="71A69ADD" w14:textId="77777777" w:rsidR="00EA6705" w:rsidRPr="008B1E85" w:rsidRDefault="00EA6705" w:rsidP="00EA6705">
            <w:pPr>
              <w:pStyle w:val="NormalWeb"/>
              <w:spacing w:before="40" w:beforeAutospacing="0" w:after="120" w:afterAutospacing="0"/>
              <w:textAlignment w:val="top"/>
              <w:rPr>
                <w:rFonts w:ascii="Verdana" w:hAnsi="Verdana"/>
                <w:color w:val="000000"/>
                <w:sz w:val="20"/>
                <w:szCs w:val="20"/>
              </w:rPr>
            </w:pPr>
            <w:r w:rsidRPr="008B1E85">
              <w:rPr>
                <w:rFonts w:ascii="Verdana" w:hAnsi="Verdana"/>
                <w:color w:val="000000"/>
                <w:sz w:val="20"/>
                <w:szCs w:val="20"/>
              </w:rPr>
              <w:t xml:space="preserve">Agencies have jointly developed a detailed commissioning document for the scoping phase, reflected in more detailed milestones through to end of 2026.  </w:t>
            </w:r>
          </w:p>
          <w:p w14:paraId="132E7744" w14:textId="0756C1BB" w:rsidR="00345432" w:rsidRPr="008B1E85" w:rsidRDefault="00345432" w:rsidP="00EA6705">
            <w:pPr>
              <w:pStyle w:val="NormalWeb"/>
              <w:spacing w:before="40" w:beforeAutospacing="0" w:after="120" w:afterAutospacing="0"/>
              <w:textAlignment w:val="top"/>
              <w:rPr>
                <w:rFonts w:ascii="Verdana" w:eastAsia="Calibri" w:hAnsi="Verdana" w:cs="Calibri"/>
                <w:color w:val="000000" w:themeColor="text1"/>
                <w:sz w:val="20"/>
                <w:szCs w:val="20"/>
              </w:rPr>
            </w:pPr>
            <w:r w:rsidRPr="008B1E85">
              <w:rPr>
                <w:rFonts w:ascii="Verdana" w:hAnsi="Verdana"/>
                <w:color w:val="000000"/>
                <w:sz w:val="20"/>
                <w:szCs w:val="20"/>
              </w:rPr>
              <w:t xml:space="preserve">The </w:t>
            </w:r>
            <w:r w:rsidR="00CB641D">
              <w:rPr>
                <w:rFonts w:ascii="Verdana" w:hAnsi="Verdana"/>
                <w:color w:val="000000"/>
                <w:sz w:val="20"/>
                <w:szCs w:val="20"/>
              </w:rPr>
              <w:t xml:space="preserve">Green / Amber </w:t>
            </w:r>
            <w:r w:rsidRPr="008B1E85">
              <w:rPr>
                <w:rFonts w:ascii="Verdana" w:hAnsi="Verdana"/>
                <w:color w:val="000000"/>
                <w:sz w:val="20"/>
                <w:szCs w:val="20"/>
              </w:rPr>
              <w:t>status reflects the residual moderate risk impacting this action.</w:t>
            </w:r>
          </w:p>
        </w:tc>
      </w:tr>
      <w:tr w:rsidR="00EA6705" w:rsidRPr="003731A2" w14:paraId="4F4F7AE9" w14:textId="77777777" w:rsidTr="003037A1">
        <w:trPr>
          <w:cantSplit/>
          <w:trHeight w:val="3454"/>
        </w:trPr>
        <w:tc>
          <w:tcPr>
            <w:tcW w:w="410" w:type="pct"/>
            <w:tcMar>
              <w:top w:w="28" w:type="dxa"/>
              <w:left w:w="57" w:type="dxa"/>
              <w:bottom w:w="28" w:type="dxa"/>
              <w:right w:w="57" w:type="dxa"/>
            </w:tcMar>
          </w:tcPr>
          <w:p w14:paraId="017E57C3" w14:textId="6A09E598" w:rsidR="00EA6705" w:rsidRPr="00E015EA" w:rsidRDefault="003025A9" w:rsidP="00EA6705">
            <w:pPr>
              <w:spacing w:before="40" w:after="60"/>
              <w:rPr>
                <w:rFonts w:cs="Calibri"/>
                <w:b/>
                <w:bCs/>
                <w:kern w:val="24"/>
                <w:sz w:val="20"/>
                <w:szCs w:val="20"/>
              </w:rPr>
            </w:pPr>
            <w:r>
              <w:rPr>
                <w:b/>
                <w:bCs/>
                <w:sz w:val="20"/>
                <w:szCs w:val="20"/>
              </w:rPr>
              <w:t>Health</w:t>
            </w:r>
            <w:r w:rsidR="00EA6705" w:rsidRPr="00E015EA">
              <w:rPr>
                <w:b/>
                <w:bCs/>
                <w:sz w:val="20"/>
                <w:szCs w:val="20"/>
              </w:rPr>
              <w:t xml:space="preserve"> 4</w:t>
            </w:r>
          </w:p>
        </w:tc>
        <w:tc>
          <w:tcPr>
            <w:tcW w:w="412" w:type="pct"/>
            <w:tcMar>
              <w:top w:w="28" w:type="dxa"/>
              <w:left w:w="57" w:type="dxa"/>
              <w:bottom w:w="28" w:type="dxa"/>
              <w:right w:w="57" w:type="dxa"/>
            </w:tcMar>
          </w:tcPr>
          <w:p w14:paraId="66F989B6" w14:textId="77777777" w:rsidR="00EA6705" w:rsidRPr="008B1E85" w:rsidRDefault="00EA6705" w:rsidP="00EA6705">
            <w:pPr>
              <w:pStyle w:val="NormalWeb"/>
              <w:spacing w:before="40" w:beforeAutospacing="0" w:after="120" w:afterAutospacing="0"/>
              <w:textAlignment w:val="top"/>
              <w:rPr>
                <w:rFonts w:ascii="Verdana" w:hAnsi="Verdana" w:cs="Calibri"/>
                <w:color w:val="000000" w:themeColor="text1"/>
                <w:kern w:val="24"/>
                <w:sz w:val="20"/>
                <w:szCs w:val="20"/>
              </w:rPr>
            </w:pPr>
            <w:r w:rsidRPr="008B1E85">
              <w:rPr>
                <w:rFonts w:ascii="Verdana" w:hAnsi="Verdana"/>
                <w:bCs/>
                <w:color w:val="000000" w:themeColor="text1"/>
                <w:sz w:val="20"/>
                <w:szCs w:val="20"/>
              </w:rPr>
              <w:t>Identify disabled people in national health data. This will make disabled people more visible in the health system, so population health outcomes can be monitored better, while ensuring information security, privacy and protection.</w:t>
            </w:r>
          </w:p>
        </w:tc>
        <w:tc>
          <w:tcPr>
            <w:tcW w:w="381" w:type="pct"/>
          </w:tcPr>
          <w:p w14:paraId="59F49371" w14:textId="76C1B41E" w:rsidR="00B41A73" w:rsidRPr="008B1E85" w:rsidRDefault="00B41A73" w:rsidP="00B41A73">
            <w:pPr>
              <w:pStyle w:val="NormalWeb"/>
              <w:spacing w:before="40" w:after="120"/>
              <w:rPr>
                <w:rFonts w:ascii="Verdana" w:hAnsi="Verdana"/>
                <w:sz w:val="20"/>
                <w:szCs w:val="20"/>
              </w:rPr>
            </w:pPr>
            <w:r w:rsidRPr="008B1E85">
              <w:rPr>
                <w:rFonts w:ascii="Verdana" w:hAnsi="Verdana"/>
                <w:sz w:val="20"/>
                <w:szCs w:val="20"/>
              </w:rPr>
              <w:t xml:space="preserve">Ministry of Health (policy lead) </w:t>
            </w:r>
          </w:p>
          <w:p w14:paraId="130E22DE" w14:textId="16C94C97" w:rsidR="00EA6705" w:rsidRPr="008B1E85" w:rsidRDefault="00B41A73" w:rsidP="00B41A73">
            <w:pPr>
              <w:pStyle w:val="NormalWeb"/>
              <w:spacing w:before="40" w:beforeAutospacing="0" w:after="120" w:afterAutospacing="0"/>
              <w:rPr>
                <w:rFonts w:ascii="Verdana" w:hAnsi="Verdana"/>
                <w:color w:val="000000" w:themeColor="text1"/>
                <w:sz w:val="20"/>
                <w:szCs w:val="20"/>
              </w:rPr>
            </w:pPr>
            <w:r w:rsidRPr="008B1E85">
              <w:rPr>
                <w:rFonts w:ascii="Verdana" w:hAnsi="Verdana"/>
                <w:sz w:val="20"/>
                <w:szCs w:val="20"/>
              </w:rPr>
              <w:t>Health NZ (implementation lead)</w:t>
            </w:r>
          </w:p>
          <w:p w14:paraId="0E24FBF7" w14:textId="753969E7"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p>
        </w:tc>
        <w:tc>
          <w:tcPr>
            <w:tcW w:w="412" w:type="pct"/>
            <w:tcMar>
              <w:top w:w="28" w:type="dxa"/>
              <w:left w:w="57" w:type="dxa"/>
              <w:bottom w:w="28" w:type="dxa"/>
              <w:right w:w="57" w:type="dxa"/>
            </w:tcMar>
          </w:tcPr>
          <w:p w14:paraId="049F6447" w14:textId="1A21115F"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Design / development</w:t>
            </w:r>
          </w:p>
          <w:p w14:paraId="3BE2E070" w14:textId="4CD3D40F"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(Policy work underway)</w:t>
            </w:r>
          </w:p>
        </w:tc>
        <w:tc>
          <w:tcPr>
            <w:tcW w:w="918" w:type="pct"/>
            <w:tcMar>
              <w:top w:w="28" w:type="dxa"/>
              <w:left w:w="57" w:type="dxa"/>
              <w:bottom w:w="28" w:type="dxa"/>
              <w:right w:w="57" w:type="dxa"/>
            </w:tcMar>
          </w:tcPr>
          <w:p w14:paraId="0CEC27C2" w14:textId="573314BA" w:rsidR="00EA6705" w:rsidRPr="008B1E85" w:rsidRDefault="00EA6705" w:rsidP="00EA6705">
            <w:pPr>
              <w:pStyle w:val="NormalWeb"/>
              <w:spacing w:before="40" w:beforeAutospacing="0" w:after="120" w:afterAutospacing="0"/>
              <w:rPr>
                <w:rFonts w:ascii="Verdana" w:hAnsi="Verdana" w:cs="Segoe UI Emoji"/>
                <w:sz w:val="20"/>
                <w:szCs w:val="20"/>
              </w:rPr>
            </w:pPr>
            <w:r w:rsidRPr="008B1E85">
              <w:rPr>
                <w:rFonts w:ascii="Verdana" w:eastAsiaTheme="minorEastAsia" w:hAnsi="Verdana" w:cs="Calibri"/>
                <w:color w:val="000000" w:themeColor="text1"/>
                <w:sz w:val="20"/>
                <w:szCs w:val="20"/>
              </w:rPr>
              <w:t xml:space="preserve">Work programme developed. </w:t>
            </w:r>
            <w:r w:rsidRPr="008B1E85">
              <w:rPr>
                <w:rFonts w:ascii="Verdana" w:hAnsi="Verdana" w:cs="Segoe UI Emoji"/>
                <w:sz w:val="20"/>
                <w:szCs w:val="20"/>
              </w:rPr>
              <w:t>(Q1/2026)</w:t>
            </w:r>
            <w:r w:rsidR="00AB26C6" w:rsidRPr="008B1E85">
              <w:rPr>
                <w:rFonts w:ascii="Verdana" w:hAnsi="Verdana" w:cs="Segoe UI Emoji"/>
                <w:sz w:val="20"/>
                <w:szCs w:val="20"/>
              </w:rPr>
              <w:t xml:space="preserve"> – Milestone completed</w:t>
            </w:r>
            <w:r w:rsidR="00F65F66">
              <w:rPr>
                <w:rFonts w:ascii="Verdana" w:hAnsi="Verdana" w:cs="Segoe UI Emoji"/>
                <w:sz w:val="20"/>
                <w:szCs w:val="20"/>
              </w:rPr>
              <w:t>.</w:t>
            </w:r>
          </w:p>
          <w:p w14:paraId="5ABE0050" w14:textId="5DAF1A7B" w:rsidR="00EA6705" w:rsidRPr="008B1E85" w:rsidRDefault="00EA6705" w:rsidP="00EA6705">
            <w:pPr>
              <w:spacing w:before="40" w:after="120"/>
              <w:rPr>
                <w:sz w:val="20"/>
                <w:szCs w:val="20"/>
              </w:rPr>
            </w:pPr>
            <w:r w:rsidRPr="008B1E85">
              <w:rPr>
                <w:sz w:val="20"/>
                <w:szCs w:val="20"/>
              </w:rPr>
              <w:t xml:space="preserve">Draft policy framework for identifying disabled and non-disabled people in health administrative data. </w:t>
            </w:r>
            <w:r w:rsidR="00F41891" w:rsidRPr="008B1E85">
              <w:rPr>
                <w:rFonts w:cs="Segoe UI Emoji"/>
                <w:sz w:val="20"/>
                <w:szCs w:val="20"/>
              </w:rPr>
              <w:t xml:space="preserve"> </w:t>
            </w:r>
            <w:r w:rsidRPr="008B1E85">
              <w:rPr>
                <w:rFonts w:cs="Segoe UI Emoji"/>
                <w:sz w:val="20"/>
                <w:szCs w:val="20"/>
              </w:rPr>
              <w:t>(Q2/2026)</w:t>
            </w:r>
            <w:r w:rsidR="00AB26C6" w:rsidRPr="008B1E85">
              <w:rPr>
                <w:rFonts w:cs="Segoe UI Emoji"/>
                <w:sz w:val="20"/>
                <w:szCs w:val="20"/>
              </w:rPr>
              <w:t xml:space="preserve"> – Milestone completed</w:t>
            </w:r>
            <w:r w:rsidR="00F65F66">
              <w:rPr>
                <w:rFonts w:cs="Segoe UI Emoji"/>
                <w:sz w:val="20"/>
                <w:szCs w:val="20"/>
              </w:rPr>
              <w:t>.</w:t>
            </w:r>
          </w:p>
          <w:p w14:paraId="461ED7CD" w14:textId="2679DDC1" w:rsidR="00EA6705" w:rsidRPr="008B1E85" w:rsidRDefault="00EA6705" w:rsidP="00EA6705">
            <w:pPr>
              <w:spacing w:before="40" w:after="120"/>
              <w:rPr>
                <w:sz w:val="20"/>
                <w:szCs w:val="20"/>
              </w:rPr>
            </w:pPr>
            <w:r w:rsidRPr="008B1E85">
              <w:rPr>
                <w:sz w:val="20"/>
                <w:szCs w:val="20"/>
              </w:rPr>
              <w:t xml:space="preserve">Mechanisms for close collaboration established between HNZ and MoH. </w:t>
            </w:r>
            <w:r w:rsidR="00CD1C66" w:rsidRPr="008B1E85">
              <w:rPr>
                <w:rFonts w:cs="Segoe UI Emoji"/>
                <w:sz w:val="20"/>
                <w:szCs w:val="20"/>
              </w:rPr>
              <w:t xml:space="preserve"> </w:t>
            </w:r>
            <w:r w:rsidRPr="008B1E85">
              <w:rPr>
                <w:rFonts w:cs="Segoe UI Emoji"/>
                <w:sz w:val="20"/>
                <w:szCs w:val="20"/>
              </w:rPr>
              <w:t>(Q2/2026)</w:t>
            </w:r>
            <w:r w:rsidR="0074727E" w:rsidRPr="008B1E85">
              <w:rPr>
                <w:rFonts w:cs="Segoe UI Emoji"/>
                <w:sz w:val="20"/>
                <w:szCs w:val="20"/>
              </w:rPr>
              <w:t xml:space="preserve"> </w:t>
            </w:r>
            <w:r w:rsidR="00AB26C6" w:rsidRPr="008B1E85">
              <w:rPr>
                <w:rFonts w:cs="Segoe UI Emoji"/>
                <w:sz w:val="20"/>
                <w:szCs w:val="20"/>
              </w:rPr>
              <w:t>– Milestone completed</w:t>
            </w:r>
            <w:r w:rsidR="00F65F66">
              <w:rPr>
                <w:rFonts w:cs="Segoe UI Emoji"/>
                <w:sz w:val="20"/>
                <w:szCs w:val="20"/>
              </w:rPr>
              <w:t>.</w:t>
            </w:r>
          </w:p>
          <w:p w14:paraId="09C8FAE3" w14:textId="565F86E4"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hAnsi="Verdana"/>
                <w:sz w:val="20"/>
                <w:szCs w:val="20"/>
              </w:rPr>
              <w:t xml:space="preserve">Mechanisms established for consultation with Whaikaha, Stats NZ. </w:t>
            </w:r>
            <w:r w:rsidR="007853E7" w:rsidRPr="008B1E85">
              <w:rPr>
                <w:rFonts w:ascii="Verdana" w:hAnsi="Verdana" w:cs="Segoe UI Emoji"/>
                <w:sz w:val="20"/>
                <w:szCs w:val="20"/>
              </w:rPr>
              <w:t xml:space="preserve"> </w:t>
            </w:r>
            <w:r w:rsidRPr="008B1E85">
              <w:rPr>
                <w:rFonts w:ascii="Verdana" w:hAnsi="Verdana" w:cs="Segoe UI Emoji"/>
                <w:sz w:val="20"/>
                <w:szCs w:val="20"/>
              </w:rPr>
              <w:t>(Q2/2026)</w:t>
            </w:r>
            <w:r w:rsidR="00AB26C6" w:rsidRPr="008B1E85">
              <w:rPr>
                <w:rFonts w:ascii="Verdana" w:hAnsi="Verdana" w:cs="Segoe UI Emoji"/>
                <w:sz w:val="20"/>
                <w:szCs w:val="20"/>
              </w:rPr>
              <w:t xml:space="preserve"> – Milestone completed</w:t>
            </w:r>
            <w:r w:rsidR="00F65F66">
              <w:rPr>
                <w:rFonts w:ascii="Verdana" w:hAnsi="Verdana" w:cs="Segoe UI Emoji"/>
                <w:sz w:val="20"/>
                <w:szCs w:val="20"/>
              </w:rPr>
              <w:t>.</w:t>
            </w:r>
          </w:p>
        </w:tc>
        <w:tc>
          <w:tcPr>
            <w:tcW w:w="387" w:type="pct"/>
            <w:tcBorders>
              <w:bottom w:val="single" w:sz="4" w:space="0" w:color="auto"/>
            </w:tcBorders>
            <w:tcMar>
              <w:top w:w="28" w:type="dxa"/>
              <w:left w:w="57" w:type="dxa"/>
              <w:bottom w:w="28" w:type="dxa"/>
              <w:right w:w="57" w:type="dxa"/>
            </w:tcMar>
          </w:tcPr>
          <w:p w14:paraId="348795EA" w14:textId="77777777" w:rsidR="00ED699A" w:rsidRPr="008B1E85" w:rsidRDefault="00ED699A" w:rsidP="00ED699A">
            <w:pPr>
              <w:spacing w:before="40" w:after="120"/>
              <w:rPr>
                <w:sz w:val="20"/>
                <w:szCs w:val="20"/>
              </w:rPr>
            </w:pPr>
            <w:r w:rsidRPr="008B1E85">
              <w:rPr>
                <w:rFonts w:cs="Calibri"/>
                <w:color w:val="000000" w:themeColor="text1"/>
                <w:sz w:val="20"/>
                <w:szCs w:val="20"/>
              </w:rPr>
              <w:t>Progress the draft Policy Framework</w:t>
            </w:r>
            <w:r w:rsidRPr="008B1E85">
              <w:rPr>
                <w:sz w:val="20"/>
                <w:szCs w:val="20"/>
              </w:rPr>
              <w:t xml:space="preserve"> for identifying disabled and non-disabled people in health administrative data.</w:t>
            </w:r>
          </w:p>
          <w:p w14:paraId="7E4D93E7" w14:textId="508F130A" w:rsidR="00EA6705" w:rsidRPr="008B1E85" w:rsidRDefault="00ED699A" w:rsidP="00EA6705">
            <w:pPr>
              <w:spacing w:before="40" w:after="120"/>
              <w:rPr>
                <w:sz w:val="20"/>
                <w:szCs w:val="20"/>
              </w:rPr>
            </w:pPr>
            <w:r w:rsidRPr="008B1E85">
              <w:rPr>
                <w:sz w:val="20"/>
                <w:szCs w:val="20"/>
              </w:rPr>
              <w:t>Engage HNZ and stakeholders in the development of this Policy Framework.</w:t>
            </w:r>
          </w:p>
        </w:tc>
        <w:tc>
          <w:tcPr>
            <w:tcW w:w="398" w:type="pct"/>
            <w:tcMar>
              <w:top w:w="28" w:type="dxa"/>
              <w:left w:w="57" w:type="dxa"/>
              <w:bottom w:w="28" w:type="dxa"/>
              <w:right w:w="57" w:type="dxa"/>
            </w:tcMar>
          </w:tcPr>
          <w:p w14:paraId="2032C4C2" w14:textId="77777777" w:rsidR="00ED699A" w:rsidRPr="008B1E85" w:rsidRDefault="00ED699A" w:rsidP="00ED699A">
            <w:pPr>
              <w:pStyle w:val="NormalWeb"/>
              <w:spacing w:before="40" w:beforeAutospacing="0" w:after="120" w:afterAutospacing="0"/>
              <w:rPr>
                <w:rFonts w:ascii="Verdana" w:hAnsi="Verdana" w:cs="Calibri"/>
                <w:color w:val="000000" w:themeColor="text1"/>
                <w:sz w:val="20"/>
                <w:szCs w:val="20"/>
              </w:rPr>
            </w:pPr>
            <w:r w:rsidRPr="008B1E85">
              <w:rPr>
                <w:rFonts w:ascii="Verdana" w:hAnsi="Verdana" w:cs="Calibri"/>
                <w:color w:val="000000" w:themeColor="text1"/>
                <w:sz w:val="20"/>
                <w:szCs w:val="20"/>
              </w:rPr>
              <w:t>Finalise Policy Framework for identifying disabled and non-disabled people in health administrative data</w:t>
            </w:r>
          </w:p>
          <w:p w14:paraId="2ED20D48" w14:textId="77777777" w:rsidR="00ED699A" w:rsidRPr="008B1E85" w:rsidRDefault="00ED699A" w:rsidP="00ED699A">
            <w:pPr>
              <w:pStyle w:val="NormalWeb"/>
              <w:spacing w:before="40" w:beforeAutospacing="0" w:after="120" w:afterAutospacing="0"/>
              <w:rPr>
                <w:rFonts w:ascii="Verdana" w:hAnsi="Verdana" w:cs="Calibri"/>
                <w:color w:val="000000" w:themeColor="text1"/>
                <w:sz w:val="20"/>
                <w:szCs w:val="20"/>
              </w:rPr>
            </w:pPr>
            <w:r w:rsidRPr="008B1E85">
              <w:rPr>
                <w:rFonts w:ascii="Verdana" w:hAnsi="Verdana" w:cs="Calibri"/>
                <w:color w:val="000000" w:themeColor="text1"/>
                <w:sz w:val="20"/>
                <w:szCs w:val="20"/>
              </w:rPr>
              <w:t>Scope Question set development, privacy and legal implications, implementation implications.</w:t>
            </w:r>
          </w:p>
          <w:p w14:paraId="4B545FEB" w14:textId="77777777" w:rsidR="00ED699A" w:rsidRPr="008B1E85" w:rsidRDefault="00ED699A" w:rsidP="00ED699A">
            <w:pPr>
              <w:pStyle w:val="NormalWeb"/>
              <w:spacing w:before="40" w:beforeAutospacing="0" w:after="120" w:afterAutospacing="0"/>
              <w:rPr>
                <w:rFonts w:ascii="Verdana" w:hAnsi="Verdana" w:cs="Calibri"/>
                <w:color w:val="000000" w:themeColor="text1"/>
                <w:sz w:val="20"/>
                <w:szCs w:val="20"/>
              </w:rPr>
            </w:pPr>
            <w:r w:rsidRPr="008B1E85">
              <w:rPr>
                <w:rFonts w:ascii="Verdana" w:hAnsi="Verdana" w:cs="Calibri"/>
                <w:color w:val="000000" w:themeColor="text1"/>
                <w:sz w:val="20"/>
                <w:szCs w:val="20"/>
              </w:rPr>
              <w:t>Work with HNZ to develop high-level implementation direction.</w:t>
            </w:r>
          </w:p>
          <w:p w14:paraId="01300307" w14:textId="7EF08F43" w:rsidR="00EA6705" w:rsidRPr="008B1E85" w:rsidRDefault="00ED699A" w:rsidP="00EA6705">
            <w:pPr>
              <w:pStyle w:val="NormalWeb"/>
              <w:spacing w:before="40" w:beforeAutospacing="0" w:after="120" w:afterAutospacing="0"/>
              <w:rPr>
                <w:rFonts w:ascii="Verdana" w:hAnsi="Verdana" w:cs="Calibri"/>
                <w:color w:val="000000" w:themeColor="text1"/>
                <w:sz w:val="20"/>
                <w:szCs w:val="20"/>
              </w:rPr>
            </w:pPr>
            <w:r w:rsidRPr="008B1E85">
              <w:rPr>
                <w:rFonts w:ascii="Verdana" w:hAnsi="Verdana" w:cs="Calibri"/>
                <w:color w:val="000000" w:themeColor="text1"/>
                <w:sz w:val="20"/>
                <w:szCs w:val="20"/>
              </w:rPr>
              <w:t xml:space="preserve">Engaging stakeholders on this work. </w:t>
            </w:r>
          </w:p>
        </w:tc>
        <w:tc>
          <w:tcPr>
            <w:tcW w:w="485" w:type="pct"/>
            <w:tcMar>
              <w:top w:w="28" w:type="dxa"/>
              <w:left w:w="57" w:type="dxa"/>
              <w:bottom w:w="28" w:type="dxa"/>
              <w:right w:w="57" w:type="dxa"/>
            </w:tcMar>
          </w:tcPr>
          <w:p w14:paraId="52477C7D" w14:textId="77777777" w:rsidR="00ED699A" w:rsidRPr="008B1E85" w:rsidRDefault="00ED699A" w:rsidP="00ED699A">
            <w:pPr>
              <w:spacing w:before="40" w:after="120"/>
              <w:rPr>
                <w:rFonts w:cs="Calibri"/>
                <w:color w:val="000000" w:themeColor="text1"/>
                <w:sz w:val="20"/>
                <w:szCs w:val="20"/>
              </w:rPr>
            </w:pPr>
            <w:r w:rsidRPr="008B1E85">
              <w:rPr>
                <w:rFonts w:cs="Calibri"/>
                <w:color w:val="000000" w:themeColor="text1"/>
                <w:sz w:val="20"/>
                <w:szCs w:val="20"/>
              </w:rPr>
              <w:t>Confirm policy direction</w:t>
            </w:r>
          </w:p>
          <w:p w14:paraId="1B7FA35A" w14:textId="77777777" w:rsidR="00ED699A" w:rsidRPr="008B1E85" w:rsidRDefault="00ED699A" w:rsidP="00ED699A">
            <w:pPr>
              <w:spacing w:before="40" w:after="120"/>
              <w:rPr>
                <w:rFonts w:cs="Calibri"/>
                <w:color w:val="000000" w:themeColor="text1"/>
                <w:sz w:val="20"/>
                <w:szCs w:val="20"/>
              </w:rPr>
            </w:pPr>
            <w:r w:rsidRPr="008B1E85">
              <w:rPr>
                <w:rFonts w:cs="Calibri"/>
                <w:color w:val="000000" w:themeColor="text1"/>
                <w:sz w:val="20"/>
                <w:szCs w:val="20"/>
              </w:rPr>
              <w:t xml:space="preserve">Finalise high-level implementation directions </w:t>
            </w:r>
          </w:p>
          <w:p w14:paraId="0AAA624E" w14:textId="77777777" w:rsidR="00ED699A" w:rsidRPr="008B1E85" w:rsidRDefault="00ED699A" w:rsidP="00ED699A">
            <w:pPr>
              <w:spacing w:before="40" w:after="120"/>
              <w:rPr>
                <w:rFonts w:cs="Calibri"/>
                <w:color w:val="000000" w:themeColor="text1"/>
                <w:sz w:val="20"/>
                <w:szCs w:val="20"/>
              </w:rPr>
            </w:pPr>
            <w:r w:rsidRPr="008B1E85">
              <w:rPr>
                <w:rFonts w:cs="Calibri"/>
                <w:color w:val="000000" w:themeColor="text1"/>
                <w:sz w:val="20"/>
                <w:szCs w:val="20"/>
              </w:rPr>
              <w:t>Progress privacy and legal obligations</w:t>
            </w:r>
          </w:p>
          <w:p w14:paraId="4589FD10" w14:textId="77777777" w:rsidR="00ED699A" w:rsidRPr="008B1E85" w:rsidRDefault="00ED699A" w:rsidP="00ED699A">
            <w:pPr>
              <w:pStyle w:val="NormalWeb"/>
              <w:spacing w:before="40" w:beforeAutospacing="0" w:after="120" w:afterAutospacing="0"/>
              <w:rPr>
                <w:rFonts w:ascii="Verdana" w:hAnsi="Verdana" w:cs="Calibri"/>
                <w:color w:val="000000" w:themeColor="text1"/>
                <w:sz w:val="20"/>
                <w:szCs w:val="20"/>
              </w:rPr>
            </w:pPr>
            <w:r w:rsidRPr="008B1E85">
              <w:rPr>
                <w:rFonts w:ascii="Verdana" w:hAnsi="Verdana" w:cs="Calibri"/>
                <w:color w:val="000000" w:themeColor="text1"/>
                <w:sz w:val="20"/>
                <w:szCs w:val="20"/>
              </w:rPr>
              <w:t>Work with HNZ to finalise high-level implementation direction</w:t>
            </w:r>
          </w:p>
          <w:p w14:paraId="59BE2787" w14:textId="77777777" w:rsidR="00ED699A" w:rsidRPr="008B1E85" w:rsidRDefault="00ED699A" w:rsidP="00ED699A">
            <w:pPr>
              <w:spacing w:before="40" w:after="120"/>
              <w:rPr>
                <w:rFonts w:cs="Calibri"/>
                <w:color w:val="000000" w:themeColor="text1"/>
                <w:sz w:val="20"/>
                <w:szCs w:val="20"/>
              </w:rPr>
            </w:pPr>
            <w:r w:rsidRPr="008B1E85">
              <w:rPr>
                <w:rFonts w:cs="Calibri"/>
                <w:color w:val="000000" w:themeColor="text1"/>
                <w:sz w:val="20"/>
                <w:szCs w:val="20"/>
              </w:rPr>
              <w:t>Engaging stakeholders on this work.</w:t>
            </w:r>
          </w:p>
          <w:p w14:paraId="29F0CBA2" w14:textId="6DB4F5D2" w:rsidR="00EA6705" w:rsidRPr="008B1E85" w:rsidRDefault="00EA6705" w:rsidP="00EA6705">
            <w:pPr>
              <w:spacing w:before="40" w:after="120"/>
              <w:rPr>
                <w:rFonts w:cs="Calibri"/>
                <w:color w:val="000000" w:themeColor="text1"/>
                <w:sz w:val="20"/>
                <w:szCs w:val="20"/>
              </w:rPr>
            </w:pPr>
          </w:p>
        </w:tc>
        <w:tc>
          <w:tcPr>
            <w:tcW w:w="403" w:type="pct"/>
            <w:tcMar>
              <w:top w:w="28" w:type="dxa"/>
              <w:left w:w="57" w:type="dxa"/>
              <w:bottom w:w="28" w:type="dxa"/>
              <w:right w:w="57" w:type="dxa"/>
            </w:tcMar>
          </w:tcPr>
          <w:p w14:paraId="15C0C026" w14:textId="6E56A6EC" w:rsidR="00EA6705" w:rsidRPr="008B1E85" w:rsidRDefault="00EA6705" w:rsidP="00EA6705">
            <w:pPr>
              <w:spacing w:before="40" w:after="120"/>
              <w:rPr>
                <w:sz w:val="20"/>
                <w:szCs w:val="20"/>
              </w:rPr>
            </w:pPr>
            <w:r w:rsidRPr="008B1E85">
              <w:rPr>
                <w:sz w:val="20"/>
                <w:szCs w:val="20"/>
              </w:rPr>
              <w:t>TBC</w:t>
            </w:r>
          </w:p>
        </w:tc>
        <w:tc>
          <w:tcPr>
            <w:tcW w:w="317" w:type="pct"/>
            <w:shd w:val="diagStripe" w:color="00B050" w:fill="FFC000"/>
            <w:tcMar>
              <w:top w:w="28" w:type="dxa"/>
              <w:left w:w="57" w:type="dxa"/>
              <w:bottom w:w="28" w:type="dxa"/>
              <w:right w:w="57" w:type="dxa"/>
            </w:tcMar>
          </w:tcPr>
          <w:p w14:paraId="1E983CEC" w14:textId="681191A4" w:rsidR="00EA6705" w:rsidRPr="008B1E85" w:rsidRDefault="00EA6705" w:rsidP="00EA6705">
            <w:pPr>
              <w:spacing w:before="40" w:after="120"/>
              <w:rPr>
                <w:b/>
                <w:bCs/>
                <w:sz w:val="20"/>
                <w:szCs w:val="20"/>
              </w:rPr>
            </w:pPr>
            <w:r w:rsidRPr="008B1E85">
              <w:rPr>
                <w:b/>
                <w:bCs/>
                <w:color w:val="FFFFFF" w:themeColor="background1"/>
                <w:sz w:val="20"/>
                <w:szCs w:val="20"/>
              </w:rPr>
              <w:t>Green</w:t>
            </w:r>
            <w:r w:rsidR="00F41891" w:rsidRPr="008B1E85">
              <w:rPr>
                <w:b/>
                <w:bCs/>
                <w:color w:val="FFFFFF" w:themeColor="background1"/>
                <w:sz w:val="20"/>
                <w:szCs w:val="20"/>
              </w:rPr>
              <w:t xml:space="preserve"> / Amber</w:t>
            </w:r>
          </w:p>
        </w:tc>
        <w:tc>
          <w:tcPr>
            <w:tcW w:w="477" w:type="pct"/>
            <w:tcMar>
              <w:top w:w="28" w:type="dxa"/>
              <w:left w:w="57" w:type="dxa"/>
              <w:bottom w:w="28" w:type="dxa"/>
              <w:right w:w="57" w:type="dxa"/>
            </w:tcMar>
          </w:tcPr>
          <w:p w14:paraId="4AC9D13F" w14:textId="77777777" w:rsidR="00EA6705" w:rsidRPr="008B1E85" w:rsidRDefault="00EA6705" w:rsidP="00EA6705">
            <w:pPr>
              <w:pStyle w:val="NormalWeb"/>
              <w:spacing w:before="0" w:beforeAutospacing="0" w:after="120" w:afterAutospacing="0"/>
              <w:textAlignment w:val="top"/>
              <w:rPr>
                <w:rFonts w:ascii="Verdana" w:eastAsiaTheme="minorEastAsia" w:hAnsi="Verdana" w:cs="Calibri"/>
                <w:color w:val="000000" w:themeColor="text1"/>
                <w:sz w:val="20"/>
                <w:szCs w:val="20"/>
                <w:lang w:eastAsia="en-US"/>
              </w:rPr>
            </w:pPr>
            <w:r w:rsidRPr="008B1E85">
              <w:rPr>
                <w:rFonts w:ascii="Verdana" w:eastAsiaTheme="minorEastAsia" w:hAnsi="Verdana" w:cs="Calibri"/>
                <w:color w:val="000000" w:themeColor="text1"/>
                <w:sz w:val="20"/>
                <w:szCs w:val="20"/>
                <w:lang w:eastAsia="en-US"/>
              </w:rPr>
              <w:t xml:space="preserve">Users of this dataset include government agencies and researchers. The dataset will be used for monitoring and statistical information. </w:t>
            </w:r>
          </w:p>
          <w:p w14:paraId="165B057B" w14:textId="77777777" w:rsidR="006066DA" w:rsidRPr="008B1E85" w:rsidRDefault="006066DA" w:rsidP="006066DA">
            <w:pPr>
              <w:pStyle w:val="NormalWeb"/>
              <w:spacing w:before="40" w:beforeAutospacing="0" w:after="120" w:afterAutospacing="0"/>
              <w:textAlignment w:val="top"/>
              <w:rPr>
                <w:rFonts w:ascii="Verdana" w:eastAsiaTheme="minorHAnsi" w:hAnsi="Verdana" w:cs="Calibri"/>
                <w:color w:val="000000" w:themeColor="text1"/>
                <w:kern w:val="2"/>
                <w:sz w:val="20"/>
                <w:szCs w:val="20"/>
                <w:lang w:eastAsia="en-US"/>
                <w14:ligatures w14:val="standardContextual"/>
              </w:rPr>
            </w:pPr>
            <w:r w:rsidRPr="008B1E85">
              <w:rPr>
                <w:rFonts w:ascii="Verdana" w:eastAsiaTheme="minorHAnsi" w:hAnsi="Verdana" w:cs="Calibri"/>
                <w:color w:val="000000" w:themeColor="text1"/>
                <w:kern w:val="2"/>
                <w:sz w:val="20"/>
                <w:szCs w:val="20"/>
                <w:lang w:eastAsia="en-US"/>
                <w14:ligatures w14:val="standardContextual"/>
              </w:rPr>
              <w:t>Dependent on Minister’s direction and possibly budget dependent.</w:t>
            </w:r>
          </w:p>
          <w:p w14:paraId="3A5E6430" w14:textId="77777777" w:rsidR="006066DA" w:rsidRPr="008B1E85" w:rsidRDefault="006066DA" w:rsidP="006066DA">
            <w:pPr>
              <w:pStyle w:val="NormalWeb"/>
              <w:spacing w:before="0" w:beforeAutospacing="0" w:after="120" w:afterAutospacing="0"/>
              <w:textAlignment w:val="top"/>
              <w:rPr>
                <w:rFonts w:ascii="Verdana" w:eastAsiaTheme="minorEastAsia" w:hAnsi="Verdana" w:cs="Calibri"/>
                <w:color w:val="000000" w:themeColor="text1"/>
                <w:sz w:val="20"/>
                <w:szCs w:val="20"/>
                <w:lang w:eastAsia="en-US"/>
              </w:rPr>
            </w:pPr>
            <w:r w:rsidRPr="008B1E85">
              <w:rPr>
                <w:rFonts w:ascii="Verdana" w:eastAsiaTheme="minorEastAsia" w:hAnsi="Verdana" w:cs="Calibri"/>
                <w:color w:val="000000" w:themeColor="text1"/>
                <w:sz w:val="20"/>
                <w:szCs w:val="20"/>
                <w:lang w:eastAsia="en-US"/>
              </w:rPr>
              <w:t>HNZ will become a lead agency in the implementation phase.</w:t>
            </w:r>
          </w:p>
          <w:p w14:paraId="5165F406" w14:textId="014F4AEC" w:rsidR="00F41891" w:rsidRPr="008B1E85" w:rsidRDefault="00F41891" w:rsidP="00EA6705">
            <w:pPr>
              <w:pStyle w:val="NormalWeb"/>
              <w:spacing w:before="0" w:beforeAutospacing="0" w:after="120" w:afterAutospacing="0"/>
              <w:textAlignment w:val="top"/>
              <w:rPr>
                <w:rFonts w:ascii="Verdana" w:eastAsia="Calibri" w:hAnsi="Verdana" w:cs="Calibri"/>
                <w:color w:val="000000" w:themeColor="text1"/>
                <w:sz w:val="20"/>
                <w:szCs w:val="20"/>
              </w:rPr>
            </w:pPr>
            <w:r w:rsidRPr="008B1E85">
              <w:rPr>
                <w:rFonts w:ascii="Verdana" w:hAnsi="Verdana"/>
                <w:color w:val="000000"/>
                <w:sz w:val="20"/>
                <w:szCs w:val="20"/>
              </w:rPr>
              <w:t xml:space="preserve">The </w:t>
            </w:r>
            <w:r w:rsidR="00CB641D">
              <w:rPr>
                <w:rFonts w:ascii="Verdana" w:hAnsi="Verdana"/>
                <w:color w:val="000000"/>
                <w:sz w:val="20"/>
                <w:szCs w:val="20"/>
              </w:rPr>
              <w:t xml:space="preserve">Green / Amber </w:t>
            </w:r>
            <w:r w:rsidRPr="008B1E85">
              <w:rPr>
                <w:rFonts w:ascii="Verdana" w:hAnsi="Verdana"/>
                <w:color w:val="000000"/>
                <w:sz w:val="20"/>
                <w:szCs w:val="20"/>
              </w:rPr>
              <w:t>status reflects the residual moderate risk impacting this action.</w:t>
            </w:r>
          </w:p>
        </w:tc>
      </w:tr>
      <w:tr w:rsidR="00EA6705" w:rsidRPr="003731A2" w14:paraId="4C87CF80" w14:textId="77777777" w:rsidTr="00726413">
        <w:trPr>
          <w:cantSplit/>
          <w:trHeight w:val="8909"/>
        </w:trPr>
        <w:tc>
          <w:tcPr>
            <w:tcW w:w="410" w:type="pct"/>
            <w:tcMar>
              <w:top w:w="28" w:type="dxa"/>
              <w:left w:w="57" w:type="dxa"/>
              <w:bottom w:w="28" w:type="dxa"/>
              <w:right w:w="57" w:type="dxa"/>
            </w:tcMar>
          </w:tcPr>
          <w:p w14:paraId="372B0E04" w14:textId="314E1AFA" w:rsidR="00EA6705" w:rsidRPr="00E015EA" w:rsidRDefault="003025A9" w:rsidP="00EA6705">
            <w:pPr>
              <w:spacing w:before="40" w:after="60"/>
              <w:rPr>
                <w:rFonts w:cs="Calibri"/>
                <w:b/>
                <w:bCs/>
                <w:kern w:val="24"/>
                <w:sz w:val="20"/>
                <w:szCs w:val="20"/>
              </w:rPr>
            </w:pPr>
            <w:r>
              <w:rPr>
                <w:b/>
                <w:bCs/>
                <w:sz w:val="20"/>
                <w:szCs w:val="20"/>
              </w:rPr>
              <w:lastRenderedPageBreak/>
              <w:t>Health</w:t>
            </w:r>
            <w:r w:rsidR="00EA6705" w:rsidRPr="00E015EA">
              <w:rPr>
                <w:b/>
                <w:bCs/>
                <w:sz w:val="20"/>
                <w:szCs w:val="20"/>
              </w:rPr>
              <w:t xml:space="preserve"> 5</w:t>
            </w:r>
          </w:p>
        </w:tc>
        <w:tc>
          <w:tcPr>
            <w:tcW w:w="412" w:type="pct"/>
            <w:tcMar>
              <w:top w:w="28" w:type="dxa"/>
              <w:left w:w="57" w:type="dxa"/>
              <w:bottom w:w="28" w:type="dxa"/>
              <w:right w:w="57" w:type="dxa"/>
            </w:tcMar>
          </w:tcPr>
          <w:p w14:paraId="09C59356" w14:textId="77777777" w:rsidR="00EA6705" w:rsidRPr="008B1E85" w:rsidRDefault="00EA6705" w:rsidP="00EA6705">
            <w:pPr>
              <w:pStyle w:val="NormalWeb"/>
              <w:spacing w:before="40" w:beforeAutospacing="0" w:after="120" w:afterAutospacing="0"/>
              <w:textAlignment w:val="top"/>
              <w:rPr>
                <w:rFonts w:ascii="Verdana" w:hAnsi="Verdana" w:cs="Calibri"/>
                <w:color w:val="000000" w:themeColor="text1"/>
                <w:kern w:val="24"/>
                <w:sz w:val="20"/>
                <w:szCs w:val="20"/>
              </w:rPr>
            </w:pPr>
            <w:r w:rsidRPr="008B1E85">
              <w:rPr>
                <w:rFonts w:ascii="Verdana" w:hAnsi="Verdana"/>
                <w:bCs/>
                <w:color w:val="000000" w:themeColor="text1"/>
                <w:sz w:val="20"/>
                <w:szCs w:val="20"/>
              </w:rPr>
              <w:t>Put a system in place so disabled people can record their accessibility needs against their National Health Index (NHI) number. Recording people’s accessibility needs will mean those needs can be easily shared with health providers. Disabled people will not have to repeat their needs to providers, and providers will be better able to meet those needs. This work will be guided by disability community expectations and data sovereignty.</w:t>
            </w:r>
          </w:p>
        </w:tc>
        <w:tc>
          <w:tcPr>
            <w:tcW w:w="381" w:type="pct"/>
          </w:tcPr>
          <w:p w14:paraId="7BB20296" w14:textId="77777777"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hAnsi="Verdana"/>
                <w:sz w:val="20"/>
                <w:szCs w:val="20"/>
              </w:rPr>
              <w:t>Health New Zealand</w:t>
            </w:r>
          </w:p>
        </w:tc>
        <w:tc>
          <w:tcPr>
            <w:tcW w:w="412" w:type="pct"/>
            <w:tcMar>
              <w:top w:w="28" w:type="dxa"/>
              <w:left w:w="57" w:type="dxa"/>
              <w:bottom w:w="28" w:type="dxa"/>
              <w:right w:w="57" w:type="dxa"/>
            </w:tcMar>
          </w:tcPr>
          <w:p w14:paraId="6153D84F" w14:textId="311D06A7"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14:ligatures w14:val="standardContextual"/>
              </w:rPr>
            </w:pPr>
            <w:r w:rsidRPr="008B1E85">
              <w:rPr>
                <w:rFonts w:ascii="Verdana" w:eastAsiaTheme="minorEastAsia" w:hAnsi="Verdana" w:cs="Calibri"/>
                <w:color w:val="000000"/>
                <w:kern w:val="24"/>
                <w:sz w:val="20"/>
                <w:szCs w:val="20"/>
                <w14:ligatures w14:val="standardContextual"/>
              </w:rPr>
              <w:t xml:space="preserve">Scoping / Planning </w:t>
            </w:r>
          </w:p>
          <w:p w14:paraId="3AE0B25F" w14:textId="6C324A26" w:rsidR="00EA6705" w:rsidRPr="008B1E85" w:rsidRDefault="00EA6705" w:rsidP="00EA6705">
            <w:pPr>
              <w:pStyle w:val="NormalWeb"/>
              <w:spacing w:before="40" w:beforeAutospacing="0" w:after="120" w:afterAutospacing="0"/>
              <w:rPr>
                <w:rFonts w:ascii="Verdana" w:eastAsiaTheme="minorEastAsia" w:hAnsi="Verdana" w:cs="Calibri"/>
                <w:color w:val="000000" w:themeColor="text1"/>
                <w:kern w:val="2"/>
                <w:sz w:val="20"/>
                <w:szCs w:val="20"/>
                <w14:ligatures w14:val="standardContextual"/>
              </w:rPr>
            </w:pPr>
            <w:r w:rsidRPr="008B1E85">
              <w:rPr>
                <w:rFonts w:ascii="Verdana" w:eastAsiaTheme="minorEastAsia" w:hAnsi="Verdana" w:cs="Calibri"/>
                <w:color w:val="000000"/>
                <w:kern w:val="24"/>
                <w:sz w:val="20"/>
                <w:szCs w:val="20"/>
                <w14:ligatures w14:val="standardContextual"/>
              </w:rPr>
              <w:t>(Programme level Business Case (PBC) Development to secure long-term investment for design, development, implementation and rollout of the Patient Profile NHI (PPNHI) programme.</w:t>
            </w:r>
          </w:p>
          <w:p w14:paraId="771A251B" w14:textId="1C10A668" w:rsidR="00EA6705" w:rsidRPr="008B1E85" w:rsidRDefault="00EA6705" w:rsidP="00726413">
            <w:pPr>
              <w:spacing w:before="40" w:after="120"/>
              <w:rPr>
                <w:rFonts w:eastAsiaTheme="minorEastAsia" w:cs="Calibri"/>
                <w:color w:val="000000"/>
                <w:kern w:val="24"/>
                <w:sz w:val="20"/>
                <w:szCs w:val="20"/>
              </w:rPr>
            </w:pPr>
            <w:r w:rsidRPr="008B1E85">
              <w:rPr>
                <w:sz w:val="20"/>
                <w:szCs w:val="20"/>
              </w:rPr>
              <w:t>PBC development captures high level benefits and risks, engagement and service design insights, and interdependencies across government work programmes.)</w:t>
            </w:r>
          </w:p>
        </w:tc>
        <w:tc>
          <w:tcPr>
            <w:tcW w:w="918" w:type="pct"/>
            <w:tcMar>
              <w:top w:w="28" w:type="dxa"/>
              <w:left w:w="57" w:type="dxa"/>
              <w:bottom w:w="28" w:type="dxa"/>
              <w:right w:w="57" w:type="dxa"/>
            </w:tcMar>
          </w:tcPr>
          <w:p w14:paraId="2DEDDB0E" w14:textId="77777777" w:rsidR="00EA6705" w:rsidRPr="008B1E85" w:rsidRDefault="00EA6705" w:rsidP="00EA6705">
            <w:pPr>
              <w:pStyle w:val="NormalWeb"/>
              <w:spacing w:before="40" w:beforeAutospacing="0" w:after="120" w:afterAutospacing="0"/>
              <w:rPr>
                <w:rFonts w:ascii="Verdana" w:eastAsiaTheme="minorEastAsia" w:hAnsi="Verdana" w:cs="Calibri"/>
                <w:b/>
                <w:color w:val="000000"/>
                <w:kern w:val="24"/>
                <w:sz w:val="20"/>
                <w:szCs w:val="20"/>
                <w14:ligatures w14:val="standardContextual"/>
              </w:rPr>
            </w:pPr>
            <w:r w:rsidRPr="008B1E85">
              <w:rPr>
                <w:rFonts w:ascii="Verdana" w:eastAsiaTheme="minorEastAsia" w:hAnsi="Verdana" w:cs="Calibri"/>
                <w:b/>
                <w:color w:val="000000"/>
                <w:kern w:val="24"/>
                <w:sz w:val="20"/>
                <w:szCs w:val="20"/>
                <w14:ligatures w14:val="standardContextual"/>
              </w:rPr>
              <w:t xml:space="preserve">Key developments: </w:t>
            </w:r>
          </w:p>
          <w:p w14:paraId="18F97484" w14:textId="29C6C553" w:rsidR="00EA6705" w:rsidRPr="008B1E85" w:rsidRDefault="00EA6705" w:rsidP="00EA6705">
            <w:pPr>
              <w:pStyle w:val="NormalWeb"/>
              <w:spacing w:before="40" w:beforeAutospacing="0" w:after="120" w:afterAutospacing="0"/>
              <w:rPr>
                <w:rFonts w:ascii="Verdana" w:eastAsiaTheme="minorEastAsia" w:hAnsi="Verdana" w:cs="Calibri"/>
                <w:color w:val="000000" w:themeColor="text1"/>
                <w:kern w:val="2"/>
                <w:sz w:val="20"/>
                <w:szCs w:val="20"/>
                <w14:ligatures w14:val="standardContextual"/>
              </w:rPr>
            </w:pPr>
            <w:r w:rsidRPr="008B1E85">
              <w:rPr>
                <w:rFonts w:ascii="Verdana" w:eastAsiaTheme="minorEastAsia" w:hAnsi="Verdana" w:cs="Calibri"/>
                <w:color w:val="000000"/>
                <w:kern w:val="24"/>
                <w:sz w:val="20"/>
                <w:szCs w:val="20"/>
                <w14:ligatures w14:val="standardContextual"/>
              </w:rPr>
              <w:t xml:space="preserve">Development of programme-level business case endorsed and commenced. </w:t>
            </w:r>
            <w:r w:rsidRPr="008B1E85">
              <w:rPr>
                <w:rFonts w:ascii="Verdana" w:hAnsi="Verdana" w:cs="Segoe UI Emoji"/>
                <w:sz w:val="20"/>
                <w:szCs w:val="20"/>
              </w:rPr>
              <w:t>(Q1/2026)</w:t>
            </w:r>
            <w:r w:rsidR="00AB26C6" w:rsidRPr="008B1E85">
              <w:rPr>
                <w:rFonts w:ascii="Verdana" w:hAnsi="Verdana" w:cs="Segoe UI Emoji"/>
                <w:sz w:val="20"/>
                <w:szCs w:val="20"/>
              </w:rPr>
              <w:t xml:space="preserve"> – Milestone completed</w:t>
            </w:r>
            <w:r w:rsidR="00F65F66">
              <w:rPr>
                <w:rFonts w:ascii="Verdana" w:hAnsi="Verdana" w:cs="Segoe UI Emoji"/>
                <w:sz w:val="20"/>
                <w:szCs w:val="20"/>
              </w:rPr>
              <w:t>.</w:t>
            </w:r>
          </w:p>
          <w:p w14:paraId="1C3E7E88" w14:textId="498CDB97" w:rsidR="00EA6705" w:rsidRPr="008B1E85" w:rsidRDefault="00EA6705" w:rsidP="00EA6705">
            <w:pPr>
              <w:pStyle w:val="Default"/>
              <w:spacing w:after="120"/>
              <w:rPr>
                <w:rFonts w:ascii="Verdana" w:eastAsia="Times New Roman" w:hAnsi="Verdana" w:cs="Segoe UI Emoji"/>
                <w:color w:val="auto"/>
                <w:sz w:val="20"/>
                <w:szCs w:val="20"/>
                <w:lang w:eastAsia="zh-CN"/>
                <w14:ligatures w14:val="none"/>
              </w:rPr>
            </w:pPr>
            <w:r w:rsidRPr="008B1E85">
              <w:rPr>
                <w:rFonts w:ascii="Verdana" w:eastAsiaTheme="minorEastAsia" w:hAnsi="Verdana" w:cs="Calibri"/>
                <w:kern w:val="24"/>
                <w:sz w:val="20"/>
                <w:szCs w:val="20"/>
                <w:lang w:eastAsia="zh-CN"/>
                <w14:ligatures w14:val="none"/>
              </w:rPr>
              <w:t xml:space="preserve">Disability Partnership Group commenced, and community engagement approach endorsed.  </w:t>
            </w:r>
            <w:r w:rsidRPr="008B1E85">
              <w:rPr>
                <w:rFonts w:ascii="Verdana" w:hAnsi="Verdana" w:cs="Segoe UI Emoji"/>
                <w:sz w:val="20"/>
                <w:szCs w:val="20"/>
              </w:rPr>
              <w:t>(Q1/2026)</w:t>
            </w:r>
            <w:r w:rsidR="00AB26C6" w:rsidRPr="008B1E85">
              <w:rPr>
                <w:rFonts w:ascii="Verdana" w:hAnsi="Verdana" w:cs="Segoe UI Emoji"/>
                <w:sz w:val="20"/>
                <w:szCs w:val="20"/>
              </w:rPr>
              <w:t xml:space="preserve"> – Milestone completed</w:t>
            </w:r>
            <w:r w:rsidR="00F65F66">
              <w:rPr>
                <w:rFonts w:ascii="Verdana" w:hAnsi="Verdana" w:cs="Segoe UI Emoji"/>
                <w:sz w:val="20"/>
                <w:szCs w:val="20"/>
              </w:rPr>
              <w:t>.</w:t>
            </w:r>
          </w:p>
          <w:p w14:paraId="7DB2E4F5" w14:textId="492F8EDA" w:rsidR="00EA6705" w:rsidRPr="008B1E85" w:rsidRDefault="00EA6705" w:rsidP="00EA6705">
            <w:pPr>
              <w:pStyle w:val="NormalWeb"/>
              <w:spacing w:before="40" w:beforeAutospacing="0" w:after="120" w:afterAutospacing="0"/>
              <w:rPr>
                <w:rFonts w:ascii="Verdana" w:eastAsiaTheme="minorEastAsia" w:hAnsi="Verdana" w:cs="Calibri"/>
                <w:color w:val="000000" w:themeColor="text1"/>
                <w:kern w:val="2"/>
                <w:sz w:val="20"/>
                <w:szCs w:val="20"/>
                <w14:ligatures w14:val="standardContextual"/>
              </w:rPr>
            </w:pPr>
            <w:r w:rsidRPr="008B1E85">
              <w:rPr>
                <w:rFonts w:ascii="Verdana" w:eastAsiaTheme="minorEastAsia" w:hAnsi="Verdana" w:cs="Calibri"/>
                <w:color w:val="000000" w:themeColor="text1"/>
                <w:kern w:val="2"/>
                <w:sz w:val="20"/>
                <w:szCs w:val="20"/>
                <w14:ligatures w14:val="standardContextual"/>
              </w:rPr>
              <w:t xml:space="preserve">Funding confirmed for continuation of PBC development June-Dec 2026. </w:t>
            </w:r>
            <w:r w:rsidRPr="008B1E85">
              <w:rPr>
                <w:rFonts w:ascii="Verdana" w:hAnsi="Verdana" w:cs="Segoe UI Emoji"/>
                <w:sz w:val="20"/>
                <w:szCs w:val="20"/>
              </w:rPr>
              <w:t>(Q2/2026)</w:t>
            </w:r>
            <w:r w:rsidR="00E53A47" w:rsidRPr="008B1E85">
              <w:rPr>
                <w:rFonts w:ascii="Verdana" w:hAnsi="Verdana" w:cs="Segoe UI Emoji"/>
                <w:sz w:val="20"/>
                <w:szCs w:val="20"/>
              </w:rPr>
              <w:t xml:space="preserve"> Partially complete, funding confirmed through to August.</w:t>
            </w:r>
          </w:p>
          <w:p w14:paraId="530690AD" w14:textId="371B44FB" w:rsidR="00EA6705" w:rsidRPr="008B1E85" w:rsidRDefault="00EA6705" w:rsidP="00EA6705">
            <w:pPr>
              <w:spacing w:before="40" w:after="120"/>
              <w:rPr>
                <w:rFonts w:cs="Segoe UI Emoji"/>
                <w:sz w:val="20"/>
                <w:szCs w:val="20"/>
              </w:rPr>
            </w:pPr>
            <w:r w:rsidRPr="008B1E85">
              <w:rPr>
                <w:sz w:val="20"/>
                <w:szCs w:val="20"/>
              </w:rPr>
              <w:t xml:space="preserve">PBC development. </w:t>
            </w:r>
            <w:r w:rsidRPr="008B1E85">
              <w:rPr>
                <w:rFonts w:cs="Segoe UI Emoji"/>
                <w:sz w:val="20"/>
                <w:szCs w:val="20"/>
              </w:rPr>
              <w:t xml:space="preserve"> (Q2/2026) </w:t>
            </w:r>
            <w:r w:rsidR="00E53A47" w:rsidRPr="008B1E85">
              <w:rPr>
                <w:rFonts w:cs="Segoe UI Emoji"/>
                <w:sz w:val="20"/>
                <w:szCs w:val="20"/>
              </w:rPr>
              <w:t>C</w:t>
            </w:r>
            <w:r w:rsidRPr="008B1E85">
              <w:rPr>
                <w:rFonts w:cs="Segoe UI Emoji"/>
                <w:sz w:val="20"/>
                <w:szCs w:val="20"/>
              </w:rPr>
              <w:t>ontinuing to schedule</w:t>
            </w:r>
            <w:r w:rsidR="0065383D" w:rsidRPr="008B1E85">
              <w:rPr>
                <w:rFonts w:cs="Segoe UI Emoji"/>
                <w:sz w:val="20"/>
                <w:szCs w:val="20"/>
              </w:rPr>
              <w:t>.</w:t>
            </w:r>
          </w:p>
          <w:p w14:paraId="2488D8F0" w14:textId="0764B404" w:rsidR="00EA6705" w:rsidRPr="008B1E85" w:rsidRDefault="00EA6705" w:rsidP="00726413">
            <w:pPr>
              <w:spacing w:before="40" w:after="120"/>
              <w:rPr>
                <w:rFonts w:eastAsiaTheme="minorEastAsia" w:cs="Calibri"/>
                <w:sz w:val="20"/>
                <w:szCs w:val="20"/>
                <w:lang w:eastAsia="zh-CN"/>
              </w:rPr>
            </w:pPr>
            <w:r w:rsidRPr="008B1E85">
              <w:rPr>
                <w:sz w:val="20"/>
                <w:szCs w:val="20"/>
              </w:rPr>
              <w:t>Disability community engagement activities complete (Q2/2026) –</w:t>
            </w:r>
            <w:r w:rsidR="00E33DD7" w:rsidRPr="008B1E85">
              <w:rPr>
                <w:sz w:val="20"/>
                <w:szCs w:val="20"/>
              </w:rPr>
              <w:t xml:space="preserve"> </w:t>
            </w:r>
            <w:r w:rsidR="00560860" w:rsidRPr="008B1E85">
              <w:rPr>
                <w:sz w:val="20"/>
                <w:szCs w:val="20"/>
              </w:rPr>
              <w:t>A</w:t>
            </w:r>
            <w:r w:rsidRPr="008B1E85">
              <w:rPr>
                <w:sz w:val="20"/>
                <w:szCs w:val="20"/>
              </w:rPr>
              <w:t>ctivities to be completed by end of July 2026</w:t>
            </w:r>
            <w:r w:rsidR="0065383D" w:rsidRPr="008B1E85">
              <w:rPr>
                <w:sz w:val="20"/>
                <w:szCs w:val="20"/>
              </w:rPr>
              <w:t>.</w:t>
            </w:r>
          </w:p>
          <w:p w14:paraId="30F72523" w14:textId="77777777" w:rsidR="00EA6705" w:rsidRPr="008B1E85" w:rsidRDefault="00EA6705" w:rsidP="00EA6705">
            <w:pPr>
              <w:pStyle w:val="Default"/>
              <w:spacing w:after="120"/>
              <w:rPr>
                <w:rFonts w:ascii="Verdana" w:eastAsiaTheme="minorEastAsia" w:hAnsi="Verdana" w:cs="Calibri"/>
                <w:kern w:val="2"/>
                <w:sz w:val="20"/>
                <w:szCs w:val="20"/>
                <w:lang w:eastAsia="zh-CN"/>
              </w:rPr>
            </w:pPr>
          </w:p>
          <w:p w14:paraId="1458812A" w14:textId="77777777" w:rsidR="00EA6705" w:rsidRPr="008B1E85" w:rsidRDefault="00EA6705" w:rsidP="00EA6705">
            <w:pPr>
              <w:pStyle w:val="Default"/>
              <w:spacing w:after="120"/>
              <w:rPr>
                <w:rFonts w:ascii="Verdana" w:eastAsiaTheme="minorEastAsia" w:hAnsi="Verdana" w:cs="Calibri"/>
                <w:kern w:val="24"/>
                <w:sz w:val="20"/>
                <w:szCs w:val="20"/>
                <w:lang w:eastAsia="zh-CN"/>
                <w14:ligatures w14:val="none"/>
              </w:rPr>
            </w:pPr>
          </w:p>
          <w:p w14:paraId="410E7D50" w14:textId="77777777"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p>
        </w:tc>
        <w:tc>
          <w:tcPr>
            <w:tcW w:w="387" w:type="pct"/>
            <w:tcMar>
              <w:top w:w="28" w:type="dxa"/>
              <w:left w:w="57" w:type="dxa"/>
              <w:bottom w:w="28" w:type="dxa"/>
              <w:right w:w="57" w:type="dxa"/>
            </w:tcMar>
          </w:tcPr>
          <w:p w14:paraId="63EA2D51" w14:textId="631D120B" w:rsidR="00EA6705" w:rsidRPr="008B1E85" w:rsidRDefault="00EA6705" w:rsidP="00EA6705">
            <w:pPr>
              <w:spacing w:before="40" w:after="120"/>
              <w:rPr>
                <w:sz w:val="20"/>
                <w:szCs w:val="20"/>
              </w:rPr>
            </w:pPr>
            <w:r w:rsidRPr="008B1E85">
              <w:rPr>
                <w:rFonts w:cs="Calibri"/>
                <w:color w:val="000000" w:themeColor="text1"/>
                <w:sz w:val="20"/>
                <w:szCs w:val="20"/>
              </w:rPr>
              <w:t>PBC completed, with internal decisions made to continue to progress.</w:t>
            </w:r>
          </w:p>
        </w:tc>
        <w:tc>
          <w:tcPr>
            <w:tcW w:w="398" w:type="pct"/>
            <w:tcMar>
              <w:top w:w="28" w:type="dxa"/>
              <w:left w:w="57" w:type="dxa"/>
              <w:bottom w:w="28" w:type="dxa"/>
              <w:right w:w="57" w:type="dxa"/>
            </w:tcMar>
          </w:tcPr>
          <w:p w14:paraId="259028C1" w14:textId="2BE608C2" w:rsidR="00EA6705" w:rsidRPr="008B1E85" w:rsidRDefault="00EA6705" w:rsidP="00EA6705">
            <w:pPr>
              <w:spacing w:before="40" w:after="120"/>
              <w:rPr>
                <w:rFonts w:cs="Calibri"/>
                <w:color w:val="000000" w:themeColor="text1"/>
                <w:sz w:val="20"/>
                <w:szCs w:val="20"/>
              </w:rPr>
            </w:pPr>
            <w:r w:rsidRPr="008B1E85">
              <w:rPr>
                <w:rFonts w:cs="Calibri"/>
                <w:color w:val="000000" w:themeColor="text1"/>
                <w:sz w:val="20"/>
                <w:szCs w:val="20"/>
              </w:rPr>
              <w:t xml:space="preserve">Determined by HNZ decisions on PBC. </w:t>
            </w:r>
          </w:p>
          <w:p w14:paraId="29D972AA" w14:textId="4B4DB0BD" w:rsidR="00EA6705" w:rsidRPr="008B1E85" w:rsidRDefault="00EA6705" w:rsidP="00EA6705">
            <w:pPr>
              <w:pStyle w:val="NormalWeb"/>
              <w:spacing w:before="40" w:beforeAutospacing="0" w:after="120" w:afterAutospacing="0"/>
              <w:textAlignment w:val="top"/>
              <w:rPr>
                <w:rFonts w:ascii="Verdana" w:hAnsi="Verdana" w:cs="Calibri"/>
                <w:strike/>
                <w:color w:val="000000"/>
                <w:kern w:val="24"/>
                <w:sz w:val="20"/>
                <w:szCs w:val="20"/>
              </w:rPr>
            </w:pPr>
          </w:p>
        </w:tc>
        <w:tc>
          <w:tcPr>
            <w:tcW w:w="485" w:type="pct"/>
            <w:tcMar>
              <w:top w:w="28" w:type="dxa"/>
              <w:left w:w="57" w:type="dxa"/>
              <w:bottom w:w="28" w:type="dxa"/>
              <w:right w:w="57" w:type="dxa"/>
            </w:tcMar>
          </w:tcPr>
          <w:p w14:paraId="1610AF5D" w14:textId="03D47B71" w:rsidR="00EA6705" w:rsidRPr="008B1E85" w:rsidRDefault="00EA6705" w:rsidP="00726413">
            <w:pPr>
              <w:spacing w:before="40" w:after="120"/>
              <w:rPr>
                <w:rFonts w:cs="Calibri"/>
                <w:color w:val="000000" w:themeColor="text1"/>
                <w:sz w:val="20"/>
                <w:szCs w:val="20"/>
              </w:rPr>
            </w:pPr>
            <w:r w:rsidRPr="008B1E85">
              <w:rPr>
                <w:rFonts w:cs="Calibri"/>
                <w:color w:val="000000" w:themeColor="text1"/>
                <w:sz w:val="20"/>
                <w:szCs w:val="20"/>
              </w:rPr>
              <w:t>TBC</w:t>
            </w:r>
          </w:p>
        </w:tc>
        <w:tc>
          <w:tcPr>
            <w:tcW w:w="403" w:type="pct"/>
            <w:tcMar>
              <w:top w:w="28" w:type="dxa"/>
              <w:left w:w="57" w:type="dxa"/>
              <w:bottom w:w="28" w:type="dxa"/>
              <w:right w:w="57" w:type="dxa"/>
            </w:tcMar>
          </w:tcPr>
          <w:p w14:paraId="6B285177" w14:textId="4F0C3FD4" w:rsidR="00EA6705" w:rsidRPr="008B1E85" w:rsidRDefault="00EA6705" w:rsidP="00EA6705">
            <w:pPr>
              <w:spacing w:before="40" w:after="120"/>
              <w:rPr>
                <w:sz w:val="20"/>
                <w:szCs w:val="20"/>
              </w:rPr>
            </w:pPr>
            <w:r w:rsidRPr="008B1E85">
              <w:rPr>
                <w:sz w:val="20"/>
                <w:szCs w:val="20"/>
              </w:rPr>
              <w:t>TBC</w:t>
            </w:r>
          </w:p>
          <w:p w14:paraId="192440D4" w14:textId="1D8C8501" w:rsidR="00EA6705" w:rsidRPr="008B1E85" w:rsidRDefault="00EA6705" w:rsidP="00726413">
            <w:pPr>
              <w:spacing w:before="40" w:after="120"/>
              <w:rPr>
                <w:sz w:val="20"/>
                <w:szCs w:val="20"/>
              </w:rPr>
            </w:pPr>
            <w:r w:rsidRPr="008B1E85">
              <w:rPr>
                <w:sz w:val="20"/>
                <w:szCs w:val="20"/>
              </w:rPr>
              <w:t>Dependency on long term funding pathway for development, implementation and rollout.</w:t>
            </w:r>
          </w:p>
        </w:tc>
        <w:tc>
          <w:tcPr>
            <w:tcW w:w="317" w:type="pct"/>
            <w:shd w:val="clear" w:color="auto" w:fill="FFC000"/>
            <w:tcMar>
              <w:top w:w="28" w:type="dxa"/>
              <w:left w:w="57" w:type="dxa"/>
              <w:bottom w:w="28" w:type="dxa"/>
              <w:right w:w="57" w:type="dxa"/>
            </w:tcMar>
          </w:tcPr>
          <w:p w14:paraId="1ED7C7C7" w14:textId="50EDD3EA" w:rsidR="00EA6705" w:rsidRPr="008B1E85" w:rsidRDefault="00EA6705" w:rsidP="00EA6705">
            <w:pPr>
              <w:spacing w:before="40" w:after="120"/>
              <w:rPr>
                <w:b/>
                <w:bCs/>
                <w:sz w:val="20"/>
                <w:szCs w:val="20"/>
              </w:rPr>
            </w:pPr>
            <w:r w:rsidRPr="008B1E85">
              <w:rPr>
                <w:b/>
                <w:bCs/>
                <w:color w:val="FFFFFF" w:themeColor="background1"/>
                <w:sz w:val="20"/>
                <w:szCs w:val="20"/>
              </w:rPr>
              <w:t>Amber</w:t>
            </w:r>
          </w:p>
        </w:tc>
        <w:tc>
          <w:tcPr>
            <w:tcW w:w="477" w:type="pct"/>
            <w:tcMar>
              <w:top w:w="28" w:type="dxa"/>
              <w:left w:w="57" w:type="dxa"/>
              <w:bottom w:w="28" w:type="dxa"/>
              <w:right w:w="57" w:type="dxa"/>
            </w:tcMar>
          </w:tcPr>
          <w:p w14:paraId="26300180" w14:textId="68F45F57" w:rsidR="00EA6705" w:rsidRPr="008B1E85" w:rsidRDefault="00EA6705" w:rsidP="00EA6705">
            <w:pPr>
              <w:pStyle w:val="NormalWeb"/>
              <w:spacing w:before="40" w:beforeAutospacing="0" w:after="120" w:afterAutospacing="0"/>
              <w:textAlignment w:val="top"/>
              <w:rPr>
                <w:rFonts w:ascii="Verdana" w:eastAsiaTheme="minorEastAsia" w:hAnsi="Verdana" w:cs="Calibri"/>
                <w:color w:val="000000" w:themeColor="text1"/>
                <w:kern w:val="2"/>
                <w:sz w:val="20"/>
                <w:szCs w:val="20"/>
                <w14:ligatures w14:val="standardContextual"/>
              </w:rPr>
            </w:pPr>
            <w:r w:rsidRPr="008B1E85">
              <w:rPr>
                <w:rFonts w:ascii="Verdana" w:eastAsiaTheme="minorEastAsia" w:hAnsi="Verdana" w:cs="Calibri"/>
                <w:color w:val="000000" w:themeColor="text1"/>
                <w:kern w:val="2"/>
                <w:sz w:val="20"/>
                <w:szCs w:val="20"/>
                <w14:ligatures w14:val="standardContextual"/>
              </w:rPr>
              <w:t xml:space="preserve">The PPNHI programme scope to date includes discovery about HNZ requirements technical capability and organisational </w:t>
            </w:r>
            <w:r w:rsidRPr="008B1E85">
              <w:rPr>
                <w:rFonts w:ascii="Verdana" w:eastAsiaTheme="minorEastAsia" w:hAnsi="Verdana" w:cs="Calibri"/>
                <w:color w:val="000000" w:themeColor="text1"/>
                <w:sz w:val="20"/>
                <w:szCs w:val="20"/>
              </w:rPr>
              <w:t>readiness to</w:t>
            </w:r>
          </w:p>
          <w:p w14:paraId="1AB65BC0" w14:textId="60E2651B" w:rsidR="00EA6705" w:rsidRPr="008B1E85" w:rsidRDefault="00EA6705" w:rsidP="00510CA3">
            <w:pPr>
              <w:pStyle w:val="NormalWeb"/>
              <w:spacing w:before="40" w:beforeAutospacing="0" w:after="120" w:afterAutospacing="0"/>
              <w:textAlignment w:val="top"/>
              <w:rPr>
                <w:rFonts w:ascii="Verdana" w:eastAsiaTheme="minorEastAsia" w:hAnsi="Verdana" w:cs="Calibri"/>
                <w:color w:val="000000" w:themeColor="text1"/>
                <w:kern w:val="2"/>
                <w:sz w:val="20"/>
                <w:szCs w:val="20"/>
                <w14:ligatures w14:val="standardContextual"/>
              </w:rPr>
            </w:pPr>
            <w:r w:rsidRPr="008B1E85">
              <w:rPr>
                <w:rFonts w:ascii="Verdana" w:eastAsiaTheme="minorEastAsia" w:hAnsi="Verdana" w:cs="Calibri"/>
                <w:color w:val="000000" w:themeColor="text1"/>
                <w:kern w:val="2"/>
                <w:sz w:val="20"/>
                <w:szCs w:val="20"/>
                <w14:ligatures w14:val="standardContextual"/>
              </w:rPr>
              <w:t>implement identification of disabled people in data -action 4 implementation phases (dependency – MoH policy work) and</w:t>
            </w:r>
          </w:p>
          <w:p w14:paraId="60EA9CD4" w14:textId="65B9253A" w:rsidR="00EA6705" w:rsidRPr="008B1E85" w:rsidRDefault="00EA6705" w:rsidP="00510CA3">
            <w:pPr>
              <w:pStyle w:val="NormalWeb"/>
              <w:spacing w:before="40" w:beforeAutospacing="0" w:after="120" w:afterAutospacing="0"/>
              <w:textAlignment w:val="top"/>
              <w:rPr>
                <w:rFonts w:ascii="Verdana" w:eastAsiaTheme="minorEastAsia" w:hAnsi="Verdana" w:cs="Calibri"/>
                <w:color w:val="000000" w:themeColor="text1"/>
                <w:kern w:val="2"/>
                <w:sz w:val="20"/>
                <w:szCs w:val="20"/>
                <w14:ligatures w14:val="standardContextual"/>
              </w:rPr>
            </w:pPr>
            <w:r w:rsidRPr="008B1E85">
              <w:rPr>
                <w:rFonts w:ascii="Verdana" w:eastAsiaTheme="minorEastAsia" w:hAnsi="Verdana" w:cs="Calibri"/>
                <w:color w:val="000000" w:themeColor="text1"/>
                <w:kern w:val="2"/>
                <w:sz w:val="20"/>
                <w:szCs w:val="20"/>
                <w14:ligatures w14:val="standardContextual"/>
              </w:rPr>
              <w:t xml:space="preserve">collect, store, and </w:t>
            </w:r>
            <w:r w:rsidR="00A53CED">
              <w:rPr>
                <w:rFonts w:ascii="Verdana" w:eastAsiaTheme="minorEastAsia" w:hAnsi="Verdana" w:cs="Calibri"/>
                <w:color w:val="000000" w:themeColor="text1"/>
                <w:kern w:val="2"/>
                <w:sz w:val="20"/>
                <w:szCs w:val="20"/>
                <w14:ligatures w14:val="standardContextual"/>
              </w:rPr>
              <w:t xml:space="preserve">make available </w:t>
            </w:r>
            <w:r w:rsidRPr="008B1E85">
              <w:rPr>
                <w:rFonts w:ascii="Verdana" w:eastAsiaTheme="minorEastAsia" w:hAnsi="Verdana" w:cs="Calibri"/>
                <w:color w:val="000000" w:themeColor="text1"/>
                <w:kern w:val="2"/>
                <w:sz w:val="20"/>
                <w:szCs w:val="20"/>
                <w14:ligatures w14:val="standardContextual"/>
              </w:rPr>
              <w:t xml:space="preserve">access needs information – action 5, </w:t>
            </w:r>
          </w:p>
          <w:p w14:paraId="686A02B7" w14:textId="77777777" w:rsidR="00EA6705" w:rsidRPr="008B1E85" w:rsidRDefault="00EA6705" w:rsidP="00EA6705">
            <w:pPr>
              <w:pStyle w:val="NormalWeb"/>
              <w:spacing w:before="40" w:beforeAutospacing="0" w:after="120" w:afterAutospacing="0"/>
              <w:textAlignment w:val="top"/>
              <w:rPr>
                <w:rFonts w:ascii="Verdana" w:eastAsiaTheme="minorEastAsia" w:hAnsi="Verdana" w:cs="Calibri"/>
                <w:color w:val="000000" w:themeColor="text1"/>
                <w:kern w:val="2"/>
                <w:sz w:val="20"/>
                <w:szCs w:val="20"/>
                <w14:ligatures w14:val="standardContextual"/>
              </w:rPr>
            </w:pPr>
            <w:r w:rsidRPr="008B1E85">
              <w:rPr>
                <w:rFonts w:ascii="Verdana" w:eastAsiaTheme="minorEastAsia" w:hAnsi="Verdana" w:cs="Calibri"/>
                <w:color w:val="000000" w:themeColor="text1"/>
                <w:kern w:val="2"/>
                <w:sz w:val="20"/>
                <w:szCs w:val="20"/>
                <w14:ligatures w14:val="standardContextual"/>
              </w:rPr>
              <w:t>including understanding dependencies for delivery of both actions.</w:t>
            </w:r>
          </w:p>
          <w:p w14:paraId="5717F110" w14:textId="2CD91F55" w:rsidR="0064797F" w:rsidRPr="008B1E85" w:rsidRDefault="0064797F" w:rsidP="00EA6705">
            <w:pPr>
              <w:pStyle w:val="NormalWeb"/>
              <w:spacing w:before="40" w:beforeAutospacing="0" w:after="120" w:afterAutospacing="0"/>
              <w:textAlignment w:val="top"/>
              <w:rPr>
                <w:rFonts w:ascii="Verdana" w:eastAsiaTheme="minorEastAsia" w:hAnsi="Verdana" w:cs="Calibri"/>
                <w:color w:val="000000" w:themeColor="text1"/>
                <w:kern w:val="2"/>
                <w:sz w:val="20"/>
                <w:szCs w:val="20"/>
                <w14:ligatures w14:val="standardContextual"/>
              </w:rPr>
            </w:pPr>
            <w:r w:rsidRPr="008B1E85">
              <w:rPr>
                <w:rFonts w:ascii="Verdana" w:hAnsi="Verdana"/>
                <w:color w:val="000000"/>
                <w:sz w:val="20"/>
                <w:szCs w:val="20"/>
              </w:rPr>
              <w:t>The status reflects the residual</w:t>
            </w:r>
            <w:r w:rsidR="00D35CD5" w:rsidRPr="008B1E85">
              <w:rPr>
                <w:rFonts w:ascii="Verdana" w:hAnsi="Verdana"/>
                <w:color w:val="000000"/>
                <w:sz w:val="20"/>
                <w:szCs w:val="20"/>
              </w:rPr>
              <w:t xml:space="preserve"> high</w:t>
            </w:r>
            <w:r w:rsidRPr="008B1E85">
              <w:rPr>
                <w:rFonts w:ascii="Verdana" w:hAnsi="Verdana"/>
                <w:color w:val="000000"/>
                <w:sz w:val="20"/>
                <w:szCs w:val="20"/>
              </w:rPr>
              <w:t xml:space="preserve"> risk impacting this action</w:t>
            </w:r>
            <w:r w:rsidR="002A4CBF" w:rsidRPr="008B1E85">
              <w:rPr>
                <w:rFonts w:ascii="Verdana" w:hAnsi="Verdana"/>
                <w:color w:val="000000"/>
                <w:sz w:val="20"/>
                <w:szCs w:val="20"/>
              </w:rPr>
              <w:t>, noting that milestone progress is on track</w:t>
            </w:r>
            <w:r w:rsidRPr="008B1E85">
              <w:rPr>
                <w:rFonts w:ascii="Verdana" w:hAnsi="Verdana"/>
                <w:color w:val="000000"/>
                <w:sz w:val="20"/>
                <w:szCs w:val="20"/>
              </w:rPr>
              <w:t>.</w:t>
            </w:r>
          </w:p>
        </w:tc>
      </w:tr>
      <w:tr w:rsidR="00EA6705" w:rsidRPr="003731A2" w14:paraId="143F0CDD" w14:textId="77777777" w:rsidTr="00726413">
        <w:trPr>
          <w:cantSplit/>
          <w:trHeight w:val="42"/>
        </w:trPr>
        <w:tc>
          <w:tcPr>
            <w:tcW w:w="410" w:type="pct"/>
            <w:tcMar>
              <w:top w:w="28" w:type="dxa"/>
              <w:left w:w="57" w:type="dxa"/>
              <w:bottom w:w="28" w:type="dxa"/>
              <w:right w:w="57" w:type="dxa"/>
            </w:tcMar>
          </w:tcPr>
          <w:p w14:paraId="6BAF9A91" w14:textId="0C392D98" w:rsidR="00EA6705" w:rsidRPr="00E015EA" w:rsidRDefault="00E82FE5" w:rsidP="00EA6705">
            <w:pPr>
              <w:spacing w:before="40" w:after="60"/>
              <w:rPr>
                <w:rFonts w:cs="Calibri"/>
                <w:b/>
                <w:bCs/>
                <w:kern w:val="24"/>
                <w:sz w:val="20"/>
                <w:szCs w:val="20"/>
              </w:rPr>
            </w:pPr>
            <w:r>
              <w:rPr>
                <w:b/>
                <w:bCs/>
                <w:sz w:val="20"/>
                <w:szCs w:val="20"/>
              </w:rPr>
              <w:lastRenderedPageBreak/>
              <w:t>Housing</w:t>
            </w:r>
            <w:r w:rsidR="00EA6705" w:rsidRPr="00E015EA">
              <w:rPr>
                <w:b/>
                <w:bCs/>
                <w:sz w:val="20"/>
                <w:szCs w:val="20"/>
              </w:rPr>
              <w:t xml:space="preserve"> 1</w:t>
            </w:r>
          </w:p>
        </w:tc>
        <w:tc>
          <w:tcPr>
            <w:tcW w:w="412" w:type="pct"/>
            <w:tcMar>
              <w:top w:w="28" w:type="dxa"/>
              <w:left w:w="57" w:type="dxa"/>
              <w:bottom w:w="28" w:type="dxa"/>
              <w:right w:w="57" w:type="dxa"/>
            </w:tcMar>
          </w:tcPr>
          <w:p w14:paraId="4AC98C0F" w14:textId="77777777" w:rsidR="00EA6705" w:rsidRPr="008B1E85" w:rsidRDefault="00EA6705" w:rsidP="00EA6705">
            <w:pPr>
              <w:pStyle w:val="NormalWeb"/>
              <w:spacing w:before="40" w:beforeAutospacing="0" w:after="120" w:afterAutospacing="0"/>
              <w:textAlignment w:val="top"/>
              <w:rPr>
                <w:rFonts w:ascii="Verdana" w:hAnsi="Verdana" w:cs="Calibri"/>
                <w:color w:val="000000" w:themeColor="text1"/>
                <w:kern w:val="24"/>
                <w:sz w:val="20"/>
                <w:szCs w:val="20"/>
              </w:rPr>
            </w:pPr>
            <w:r w:rsidRPr="008B1E85">
              <w:rPr>
                <w:rFonts w:ascii="Verdana" w:eastAsia="Aptos Display" w:hAnsi="Verdana" w:cs="Aptos Display"/>
                <w:color w:val="000000" w:themeColor="text1"/>
                <w:sz w:val="20"/>
                <w:szCs w:val="20"/>
              </w:rPr>
              <w:t>Develop, consult on and promote clear definitions of accessible homes. These will describe key features of different levels of accessibility (for example, from basic universal design through to fully accessible). Clear definitions of accessible homes can support the development of voluntary guidelines for accessibility for residential dwellings (housing action 6).</w:t>
            </w:r>
          </w:p>
        </w:tc>
        <w:tc>
          <w:tcPr>
            <w:tcW w:w="381" w:type="pct"/>
          </w:tcPr>
          <w:p w14:paraId="310F09AC" w14:textId="77777777"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Whaikaha</w:t>
            </w:r>
          </w:p>
        </w:tc>
        <w:tc>
          <w:tcPr>
            <w:tcW w:w="412" w:type="pct"/>
            <w:tcMar>
              <w:top w:w="28" w:type="dxa"/>
              <w:left w:w="57" w:type="dxa"/>
              <w:bottom w:w="28" w:type="dxa"/>
              <w:right w:w="57" w:type="dxa"/>
            </w:tcMar>
          </w:tcPr>
          <w:p w14:paraId="28F2C661" w14:textId="548AD5DE"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Scoping / Planning</w:t>
            </w:r>
          </w:p>
        </w:tc>
        <w:tc>
          <w:tcPr>
            <w:tcW w:w="918" w:type="pct"/>
            <w:tcMar>
              <w:top w:w="28" w:type="dxa"/>
              <w:left w:w="57" w:type="dxa"/>
              <w:bottom w:w="28" w:type="dxa"/>
              <w:right w:w="57" w:type="dxa"/>
            </w:tcMar>
          </w:tcPr>
          <w:p w14:paraId="75DA1ACD" w14:textId="3BD112E9" w:rsidR="00EA6705" w:rsidRPr="008B1E85" w:rsidRDefault="00EA6705" w:rsidP="00EA6705">
            <w:pPr>
              <w:pStyle w:val="NormalWeb"/>
              <w:spacing w:before="40" w:beforeAutospacing="0" w:after="120" w:afterAutospacing="0"/>
              <w:rPr>
                <w:rFonts w:ascii="Verdana" w:hAnsi="Verdana" w:cs="Segoe UI Emoji"/>
                <w:sz w:val="20"/>
                <w:szCs w:val="20"/>
              </w:rPr>
            </w:pPr>
            <w:r w:rsidRPr="008B1E85">
              <w:rPr>
                <w:rFonts w:ascii="Verdana" w:eastAsiaTheme="minorEastAsia" w:hAnsi="Verdana" w:cs="Calibri"/>
                <w:color w:val="000000"/>
                <w:kern w:val="24"/>
                <w:sz w:val="20"/>
                <w:szCs w:val="20"/>
              </w:rPr>
              <w:t xml:space="preserve">Initial project scope and research report outline available. </w:t>
            </w:r>
            <w:r w:rsidRPr="008B1E85">
              <w:rPr>
                <w:rFonts w:ascii="Verdana" w:hAnsi="Verdana" w:cs="Segoe UI Emoji"/>
                <w:sz w:val="20"/>
                <w:szCs w:val="20"/>
              </w:rPr>
              <w:t>(Q1/2026)</w:t>
            </w:r>
            <w:r w:rsidR="00560860" w:rsidRPr="008B1E85">
              <w:rPr>
                <w:rFonts w:ascii="Verdana" w:hAnsi="Verdana" w:cs="Segoe UI Emoji"/>
                <w:sz w:val="20"/>
                <w:szCs w:val="20"/>
              </w:rPr>
              <w:t xml:space="preserve"> – Milestone completed</w:t>
            </w:r>
            <w:r w:rsidR="00F65F66">
              <w:rPr>
                <w:rFonts w:ascii="Verdana" w:hAnsi="Verdana" w:cs="Segoe UI Emoji"/>
                <w:sz w:val="20"/>
                <w:szCs w:val="20"/>
              </w:rPr>
              <w:t>.</w:t>
            </w:r>
          </w:p>
          <w:p w14:paraId="3135E614" w14:textId="5ECF536D" w:rsidR="00560860" w:rsidRPr="008B1E85" w:rsidRDefault="00EA6705" w:rsidP="00560860">
            <w:pPr>
              <w:pStyle w:val="NormalWeb"/>
              <w:spacing w:before="40" w:beforeAutospacing="0" w:after="120" w:afterAutospacing="0"/>
              <w:rPr>
                <w:rFonts w:ascii="Verdana" w:hAnsi="Verdana" w:cs="Segoe UI Emoji"/>
                <w:sz w:val="20"/>
                <w:szCs w:val="20"/>
              </w:rPr>
            </w:pPr>
            <w:r w:rsidRPr="008B1E85">
              <w:rPr>
                <w:rFonts w:ascii="Verdana" w:hAnsi="Verdana"/>
                <w:sz w:val="20"/>
                <w:szCs w:val="20"/>
              </w:rPr>
              <w:t xml:space="preserve">Critical Success Factors for definitions drafted. </w:t>
            </w:r>
            <w:r w:rsidRPr="008B1E85">
              <w:rPr>
                <w:rFonts w:ascii="Verdana" w:hAnsi="Verdana" w:cs="Segoe UI Emoji"/>
                <w:sz w:val="20"/>
                <w:szCs w:val="20"/>
              </w:rPr>
              <w:t xml:space="preserve"> (Q2/2026)</w:t>
            </w:r>
            <w:r w:rsidR="00560860" w:rsidRPr="008B1E85">
              <w:rPr>
                <w:rFonts w:ascii="Verdana" w:hAnsi="Verdana" w:cs="Segoe UI Emoji"/>
                <w:sz w:val="20"/>
                <w:szCs w:val="20"/>
              </w:rPr>
              <w:t xml:space="preserve"> – Milestone completed</w:t>
            </w:r>
            <w:r w:rsidR="00F65F66">
              <w:rPr>
                <w:rFonts w:ascii="Verdana" w:hAnsi="Verdana" w:cs="Segoe UI Emoji"/>
                <w:sz w:val="20"/>
                <w:szCs w:val="20"/>
              </w:rPr>
              <w:t>.</w:t>
            </w:r>
          </w:p>
          <w:p w14:paraId="04B1483D" w14:textId="7BC85AAA"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p>
        </w:tc>
        <w:tc>
          <w:tcPr>
            <w:tcW w:w="387" w:type="pct"/>
            <w:tcMar>
              <w:top w:w="28" w:type="dxa"/>
              <w:left w:w="57" w:type="dxa"/>
              <w:bottom w:w="28" w:type="dxa"/>
              <w:right w:w="57" w:type="dxa"/>
            </w:tcMar>
          </w:tcPr>
          <w:p w14:paraId="202D0D33" w14:textId="1C669180" w:rsidR="00EA6705" w:rsidRPr="008B1E85" w:rsidRDefault="00EA6705" w:rsidP="00EA6705">
            <w:pPr>
              <w:spacing w:before="40" w:after="120"/>
              <w:rPr>
                <w:sz w:val="20"/>
                <w:szCs w:val="20"/>
              </w:rPr>
            </w:pPr>
            <w:r w:rsidRPr="008B1E85">
              <w:rPr>
                <w:rFonts w:cs="Calibri"/>
                <w:color w:val="000000" w:themeColor="text1"/>
                <w:sz w:val="20"/>
                <w:szCs w:val="20"/>
              </w:rPr>
              <w:t>Key issues and background information</w:t>
            </w:r>
            <w:r w:rsidRPr="008B1E85">
              <w:rPr>
                <w:rFonts w:cs="Calibri"/>
                <w:color w:val="000000"/>
                <w:kern w:val="24"/>
                <w:sz w:val="20"/>
                <w:szCs w:val="20"/>
              </w:rPr>
              <w:t xml:space="preserve"> agreed with housing experts.</w:t>
            </w:r>
          </w:p>
        </w:tc>
        <w:tc>
          <w:tcPr>
            <w:tcW w:w="398" w:type="pct"/>
            <w:tcMar>
              <w:top w:w="28" w:type="dxa"/>
              <w:left w:w="57" w:type="dxa"/>
              <w:bottom w:w="28" w:type="dxa"/>
              <w:right w:w="57" w:type="dxa"/>
            </w:tcMar>
          </w:tcPr>
          <w:p w14:paraId="7B602A7A" w14:textId="7FDB7214" w:rsidR="00EA6705" w:rsidRPr="008B1E85" w:rsidRDefault="00EA6705" w:rsidP="00EA6705">
            <w:pPr>
              <w:pStyle w:val="NormalWeb"/>
              <w:spacing w:before="40" w:beforeAutospacing="0" w:after="120" w:afterAutospacing="0"/>
              <w:rPr>
                <w:rFonts w:ascii="Verdana" w:hAnsi="Verdana" w:cs="Calibri"/>
                <w:color w:val="000000" w:themeColor="text1"/>
                <w:sz w:val="20"/>
                <w:szCs w:val="20"/>
              </w:rPr>
            </w:pPr>
            <w:r w:rsidRPr="008B1E85">
              <w:rPr>
                <w:rFonts w:ascii="Verdana" w:hAnsi="Verdana" w:cs="Calibri"/>
                <w:color w:val="000000" w:themeColor="text1"/>
                <w:sz w:val="20"/>
                <w:szCs w:val="20"/>
              </w:rPr>
              <w:t xml:space="preserve">Options for consultation developed with housing experts. </w:t>
            </w:r>
          </w:p>
        </w:tc>
        <w:tc>
          <w:tcPr>
            <w:tcW w:w="485" w:type="pct"/>
            <w:tcMar>
              <w:top w:w="28" w:type="dxa"/>
              <w:left w:w="57" w:type="dxa"/>
              <w:bottom w:w="28" w:type="dxa"/>
              <w:right w:w="57" w:type="dxa"/>
            </w:tcMar>
          </w:tcPr>
          <w:p w14:paraId="334A7911" w14:textId="3056F86C" w:rsidR="00EA6705" w:rsidRPr="008B1E85" w:rsidRDefault="00EA6705" w:rsidP="00EA6705">
            <w:pPr>
              <w:spacing w:before="40" w:after="120"/>
              <w:rPr>
                <w:sz w:val="20"/>
                <w:szCs w:val="20"/>
              </w:rPr>
            </w:pPr>
            <w:r w:rsidRPr="008B1E85">
              <w:rPr>
                <w:sz w:val="20"/>
                <w:szCs w:val="20"/>
              </w:rPr>
              <w:t>Q1</w:t>
            </w:r>
            <w:r w:rsidR="00FB3401" w:rsidRPr="008B1E85">
              <w:rPr>
                <w:sz w:val="20"/>
                <w:szCs w:val="20"/>
              </w:rPr>
              <w:t>/</w:t>
            </w:r>
            <w:r w:rsidRPr="008B1E85">
              <w:rPr>
                <w:sz w:val="20"/>
                <w:szCs w:val="20"/>
              </w:rPr>
              <w:t>2027: Options for consultation</w:t>
            </w:r>
            <w:r w:rsidR="00EA0E32">
              <w:rPr>
                <w:sz w:val="20"/>
                <w:szCs w:val="20"/>
              </w:rPr>
              <w:t xml:space="preserve"> approved</w:t>
            </w:r>
            <w:r w:rsidRPr="008B1E85">
              <w:rPr>
                <w:sz w:val="20"/>
                <w:szCs w:val="20"/>
              </w:rPr>
              <w:t>.</w:t>
            </w:r>
          </w:p>
          <w:p w14:paraId="4B1346A2" w14:textId="24452898" w:rsidR="00EA6705" w:rsidRPr="008B1E85" w:rsidRDefault="00EA6705" w:rsidP="00EA6705">
            <w:pPr>
              <w:spacing w:before="40" w:after="120"/>
              <w:rPr>
                <w:rFonts w:cs="Calibri"/>
                <w:color w:val="000000" w:themeColor="text1"/>
                <w:sz w:val="20"/>
                <w:szCs w:val="20"/>
              </w:rPr>
            </w:pPr>
            <w:r w:rsidRPr="008B1E85">
              <w:rPr>
                <w:rFonts w:cs="Calibri"/>
                <w:color w:val="000000" w:themeColor="text1"/>
                <w:sz w:val="20"/>
                <w:szCs w:val="20"/>
              </w:rPr>
              <w:t>Q1</w:t>
            </w:r>
            <w:r w:rsidR="00FB3401" w:rsidRPr="008B1E85">
              <w:rPr>
                <w:rFonts w:cs="Calibri"/>
                <w:color w:val="000000" w:themeColor="text1"/>
                <w:sz w:val="20"/>
                <w:szCs w:val="20"/>
              </w:rPr>
              <w:t>+</w:t>
            </w:r>
            <w:r w:rsidRPr="008B1E85">
              <w:rPr>
                <w:rFonts w:cs="Calibri"/>
                <w:color w:val="000000" w:themeColor="text1"/>
                <w:sz w:val="20"/>
                <w:szCs w:val="20"/>
              </w:rPr>
              <w:t>2</w:t>
            </w:r>
            <w:r w:rsidR="00FB3401" w:rsidRPr="008B1E85">
              <w:rPr>
                <w:rFonts w:cs="Calibri"/>
                <w:color w:val="000000" w:themeColor="text1"/>
                <w:sz w:val="20"/>
                <w:szCs w:val="20"/>
              </w:rPr>
              <w:t>/</w:t>
            </w:r>
            <w:r w:rsidRPr="008B1E85">
              <w:rPr>
                <w:rFonts w:cs="Calibri"/>
                <w:color w:val="000000" w:themeColor="text1"/>
                <w:sz w:val="20"/>
                <w:szCs w:val="20"/>
              </w:rPr>
              <w:t>2027: Consultation Document</w:t>
            </w:r>
            <w:r w:rsidR="00EA0E32">
              <w:rPr>
                <w:rFonts w:cs="Calibri"/>
                <w:color w:val="000000" w:themeColor="text1"/>
                <w:sz w:val="20"/>
                <w:szCs w:val="20"/>
              </w:rPr>
              <w:t xml:space="preserve"> approved</w:t>
            </w:r>
            <w:r w:rsidRPr="008B1E85">
              <w:rPr>
                <w:rFonts w:cs="Calibri"/>
                <w:color w:val="000000" w:themeColor="text1"/>
                <w:sz w:val="20"/>
                <w:szCs w:val="20"/>
              </w:rPr>
              <w:t>.</w:t>
            </w:r>
          </w:p>
          <w:p w14:paraId="3D899D4D" w14:textId="2862C924" w:rsidR="00EA6705" w:rsidRPr="008B1E85" w:rsidRDefault="00EA6705" w:rsidP="00EA6705">
            <w:pPr>
              <w:spacing w:before="40" w:after="120"/>
              <w:rPr>
                <w:rFonts w:cs="Calibri"/>
                <w:color w:val="000000" w:themeColor="text1"/>
                <w:sz w:val="20"/>
                <w:szCs w:val="20"/>
              </w:rPr>
            </w:pPr>
            <w:r w:rsidRPr="008B1E85">
              <w:rPr>
                <w:rFonts w:cs="Calibri"/>
                <w:color w:val="000000" w:themeColor="text1"/>
                <w:sz w:val="20"/>
                <w:szCs w:val="20"/>
              </w:rPr>
              <w:t>Q2</w:t>
            </w:r>
            <w:r w:rsidR="00FB3401" w:rsidRPr="008B1E85">
              <w:rPr>
                <w:rFonts w:cs="Calibri"/>
                <w:color w:val="000000" w:themeColor="text1"/>
                <w:sz w:val="20"/>
                <w:szCs w:val="20"/>
              </w:rPr>
              <w:t>/</w:t>
            </w:r>
            <w:r w:rsidRPr="008B1E85">
              <w:rPr>
                <w:rFonts w:cs="Calibri"/>
                <w:color w:val="000000" w:themeColor="text1"/>
                <w:sz w:val="20"/>
                <w:szCs w:val="20"/>
              </w:rPr>
              <w:t>2027: Public Consultation – definitions.</w:t>
            </w:r>
          </w:p>
          <w:p w14:paraId="636474C1" w14:textId="479AC745" w:rsidR="00EA6705" w:rsidRPr="008B1E85" w:rsidRDefault="00EA6705" w:rsidP="00EA6705">
            <w:pPr>
              <w:spacing w:before="40" w:after="120"/>
              <w:rPr>
                <w:rFonts w:cs="Calibri"/>
                <w:color w:val="000000" w:themeColor="text1"/>
                <w:sz w:val="20"/>
                <w:szCs w:val="20"/>
              </w:rPr>
            </w:pPr>
            <w:r w:rsidRPr="008B1E85">
              <w:rPr>
                <w:rFonts w:cs="Calibri"/>
                <w:color w:val="000000" w:themeColor="text1"/>
                <w:sz w:val="20"/>
                <w:szCs w:val="20"/>
              </w:rPr>
              <w:t>Q3</w:t>
            </w:r>
            <w:r w:rsidR="00FB3401" w:rsidRPr="008B1E85">
              <w:rPr>
                <w:rFonts w:cs="Calibri"/>
                <w:color w:val="000000" w:themeColor="text1"/>
                <w:sz w:val="20"/>
                <w:szCs w:val="20"/>
              </w:rPr>
              <w:t>/</w:t>
            </w:r>
            <w:r w:rsidRPr="008B1E85">
              <w:rPr>
                <w:rFonts w:cs="Calibri"/>
                <w:color w:val="000000" w:themeColor="text1"/>
                <w:sz w:val="20"/>
                <w:szCs w:val="20"/>
              </w:rPr>
              <w:t>2027: Final definitions approved.</w:t>
            </w:r>
          </w:p>
          <w:p w14:paraId="1FDFEB87" w14:textId="4A4BC785" w:rsidR="00EA6705" w:rsidRPr="008B1E85" w:rsidRDefault="00EA6705" w:rsidP="00EA6705">
            <w:pPr>
              <w:spacing w:before="40" w:after="120"/>
              <w:rPr>
                <w:rFonts w:cs="Calibri"/>
                <w:color w:val="000000" w:themeColor="text1"/>
                <w:sz w:val="20"/>
                <w:szCs w:val="20"/>
              </w:rPr>
            </w:pPr>
            <w:r w:rsidRPr="008B1E85">
              <w:rPr>
                <w:rFonts w:cs="Calibri"/>
                <w:color w:val="000000" w:themeColor="text1"/>
                <w:sz w:val="20"/>
                <w:szCs w:val="20"/>
              </w:rPr>
              <w:t>Q3</w:t>
            </w:r>
            <w:r w:rsidR="00FB3401" w:rsidRPr="008B1E85">
              <w:rPr>
                <w:rFonts w:cs="Calibri"/>
                <w:color w:val="000000" w:themeColor="text1"/>
                <w:sz w:val="20"/>
                <w:szCs w:val="20"/>
              </w:rPr>
              <w:t>+</w:t>
            </w:r>
            <w:r w:rsidRPr="008B1E85">
              <w:rPr>
                <w:rFonts w:cs="Calibri"/>
                <w:color w:val="000000" w:themeColor="text1"/>
                <w:sz w:val="20"/>
                <w:szCs w:val="20"/>
              </w:rPr>
              <w:t>4 2027: Definitions published.</w:t>
            </w:r>
          </w:p>
        </w:tc>
        <w:tc>
          <w:tcPr>
            <w:tcW w:w="403" w:type="pct"/>
            <w:tcMar>
              <w:top w:w="28" w:type="dxa"/>
              <w:left w:w="57" w:type="dxa"/>
              <w:bottom w:w="28" w:type="dxa"/>
              <w:right w:w="57" w:type="dxa"/>
            </w:tcMar>
          </w:tcPr>
          <w:p w14:paraId="6C5B6498" w14:textId="698D696E" w:rsidR="00EA6705" w:rsidRPr="008B1E85" w:rsidRDefault="00EA6705" w:rsidP="00EA6705">
            <w:pPr>
              <w:spacing w:before="40" w:after="120"/>
              <w:rPr>
                <w:sz w:val="20"/>
                <w:szCs w:val="20"/>
              </w:rPr>
            </w:pPr>
            <w:r w:rsidRPr="008B1E85">
              <w:rPr>
                <w:sz w:val="20"/>
                <w:szCs w:val="20"/>
              </w:rPr>
              <w:t>Q3/</w:t>
            </w:r>
            <w:r w:rsidR="00726413">
              <w:rPr>
                <w:sz w:val="20"/>
                <w:szCs w:val="20"/>
              </w:rPr>
              <w:t>Q4</w:t>
            </w:r>
            <w:r w:rsidRPr="008B1E85">
              <w:rPr>
                <w:sz w:val="20"/>
                <w:szCs w:val="20"/>
              </w:rPr>
              <w:t xml:space="preserve"> 2027</w:t>
            </w:r>
          </w:p>
        </w:tc>
        <w:tc>
          <w:tcPr>
            <w:tcW w:w="317" w:type="pct"/>
            <w:shd w:val="clear" w:color="auto" w:fill="00B050"/>
            <w:tcMar>
              <w:top w:w="28" w:type="dxa"/>
              <w:left w:w="57" w:type="dxa"/>
              <w:bottom w:w="28" w:type="dxa"/>
              <w:right w:w="57" w:type="dxa"/>
            </w:tcMar>
          </w:tcPr>
          <w:p w14:paraId="092F1129" w14:textId="77777777" w:rsidR="00EA6705" w:rsidRPr="008B1E85" w:rsidRDefault="00EA6705" w:rsidP="00EA6705">
            <w:pPr>
              <w:spacing w:before="40" w:after="120"/>
              <w:rPr>
                <w:b/>
                <w:bCs/>
                <w:sz w:val="20"/>
                <w:szCs w:val="20"/>
              </w:rPr>
            </w:pPr>
            <w:r w:rsidRPr="008B1E85">
              <w:rPr>
                <w:b/>
                <w:bCs/>
                <w:color w:val="FFFFFF" w:themeColor="background1"/>
                <w:sz w:val="20"/>
                <w:szCs w:val="20"/>
              </w:rPr>
              <w:t>Green</w:t>
            </w:r>
          </w:p>
        </w:tc>
        <w:tc>
          <w:tcPr>
            <w:tcW w:w="477" w:type="pct"/>
            <w:tcMar>
              <w:top w:w="28" w:type="dxa"/>
              <w:left w:w="57" w:type="dxa"/>
              <w:bottom w:w="28" w:type="dxa"/>
              <w:right w:w="57" w:type="dxa"/>
            </w:tcMar>
          </w:tcPr>
          <w:p w14:paraId="38E993AB" w14:textId="1E53B38D" w:rsidR="00EA6705" w:rsidRPr="008B1E85" w:rsidRDefault="00EA6705" w:rsidP="00EA6705">
            <w:pPr>
              <w:pStyle w:val="NormalWeb"/>
              <w:spacing w:before="40" w:beforeAutospacing="0" w:after="120" w:afterAutospacing="0"/>
              <w:textAlignment w:val="top"/>
              <w:rPr>
                <w:rFonts w:ascii="Verdana" w:eastAsia="Calibri" w:hAnsi="Verdana" w:cs="Calibri"/>
                <w:color w:val="000000" w:themeColor="text1"/>
                <w:sz w:val="20"/>
                <w:szCs w:val="20"/>
              </w:rPr>
            </w:pPr>
            <w:r w:rsidRPr="008B1E85">
              <w:rPr>
                <w:rFonts w:ascii="Verdana" w:eastAsia="Calibri" w:hAnsi="Verdana" w:cs="Calibri"/>
                <w:color w:val="000000" w:themeColor="text1"/>
                <w:sz w:val="20"/>
                <w:szCs w:val="20"/>
              </w:rPr>
              <w:t xml:space="preserve">Critical Success Factors have been drafted and will be finalised in consultation with housing experts. </w:t>
            </w:r>
          </w:p>
          <w:p w14:paraId="6DB201C5" w14:textId="18CE2905" w:rsidR="00EA6705" w:rsidRPr="008B1E85" w:rsidRDefault="00EA0E32" w:rsidP="00EA6705">
            <w:pPr>
              <w:pStyle w:val="NormalWeb"/>
              <w:spacing w:before="40" w:beforeAutospacing="0" w:after="120" w:afterAutospacing="0"/>
              <w:textAlignment w:val="top"/>
              <w:rPr>
                <w:rFonts w:ascii="Verdana" w:eastAsia="Calibri" w:hAnsi="Verdana" w:cs="Calibri"/>
                <w:color w:val="000000" w:themeColor="text1"/>
                <w:sz w:val="20"/>
                <w:szCs w:val="20"/>
              </w:rPr>
            </w:pPr>
            <w:r w:rsidRPr="00EA0E32">
              <w:rPr>
                <w:rFonts w:ascii="Verdana" w:eastAsia="Calibri" w:hAnsi="Verdana" w:cs="Calibri"/>
                <w:color w:val="000000" w:themeColor="text1"/>
                <w:sz w:val="20"/>
                <w:szCs w:val="20"/>
              </w:rPr>
              <w:t xml:space="preserve">Draft definitions for public consultation and final definitions will be approved either </w:t>
            </w:r>
            <w:r w:rsidR="00935FCD">
              <w:rPr>
                <w:rFonts w:ascii="Verdana" w:eastAsia="Calibri" w:hAnsi="Verdana" w:cs="Calibri"/>
                <w:color w:val="000000" w:themeColor="text1"/>
                <w:sz w:val="20"/>
                <w:szCs w:val="20"/>
              </w:rPr>
              <w:t xml:space="preserve">by </w:t>
            </w:r>
            <w:r w:rsidRPr="00EA0E32">
              <w:rPr>
                <w:rFonts w:ascii="Verdana" w:eastAsia="Calibri" w:hAnsi="Verdana" w:cs="Calibri"/>
                <w:color w:val="000000" w:themeColor="text1"/>
                <w:sz w:val="20"/>
                <w:szCs w:val="20"/>
              </w:rPr>
              <w:t>relevant portfolio Ministers, the MDLG (pending confirmation of meetings schedule for 2027), or Cabinet</w:t>
            </w:r>
            <w:r w:rsidR="00B35BDF">
              <w:rPr>
                <w:rFonts w:ascii="Verdana" w:eastAsia="Calibri" w:hAnsi="Verdana" w:cs="Calibri"/>
                <w:color w:val="000000" w:themeColor="text1"/>
                <w:sz w:val="20"/>
                <w:szCs w:val="20"/>
              </w:rPr>
              <w:t xml:space="preserve">. </w:t>
            </w:r>
            <w:r w:rsidR="00EA6705" w:rsidRPr="008B1E85">
              <w:rPr>
                <w:rFonts w:ascii="Verdana" w:eastAsia="Calibri" w:hAnsi="Verdana" w:cs="Calibri"/>
                <w:color w:val="000000" w:themeColor="text1"/>
                <w:sz w:val="20"/>
                <w:szCs w:val="20"/>
              </w:rPr>
              <w:t xml:space="preserve">This action is foundational to Housing Actions 5 and 6. </w:t>
            </w:r>
          </w:p>
          <w:p w14:paraId="60FAE564" w14:textId="16575833" w:rsidR="00EA6705" w:rsidRPr="008B1E85" w:rsidRDefault="00EA6705" w:rsidP="00EA6705">
            <w:pPr>
              <w:pStyle w:val="NormalWeb"/>
              <w:spacing w:before="40" w:beforeAutospacing="0" w:after="120" w:afterAutospacing="0"/>
              <w:textAlignment w:val="top"/>
              <w:rPr>
                <w:rFonts w:ascii="Verdana" w:eastAsia="Calibri" w:hAnsi="Verdana" w:cs="Calibri"/>
                <w:color w:val="000000" w:themeColor="text1"/>
                <w:sz w:val="20"/>
                <w:szCs w:val="20"/>
              </w:rPr>
            </w:pPr>
            <w:r w:rsidRPr="008B1E85">
              <w:rPr>
                <w:rFonts w:ascii="Verdana" w:eastAsia="Calibri" w:hAnsi="Verdana" w:cs="Calibri"/>
                <w:color w:val="000000" w:themeColor="text1"/>
                <w:sz w:val="20"/>
                <w:szCs w:val="20"/>
              </w:rPr>
              <w:t xml:space="preserve">Public consultation of draft definitions will enable quality, legitimacy, and long-term usability of the definitions. </w:t>
            </w:r>
          </w:p>
        </w:tc>
      </w:tr>
      <w:tr w:rsidR="00EA6705" w:rsidRPr="003731A2" w14:paraId="61E5926E" w14:textId="77777777" w:rsidTr="00726413">
        <w:trPr>
          <w:cantSplit/>
          <w:trHeight w:val="42"/>
        </w:trPr>
        <w:tc>
          <w:tcPr>
            <w:tcW w:w="410" w:type="pct"/>
            <w:tcMar>
              <w:top w:w="28" w:type="dxa"/>
              <w:left w:w="57" w:type="dxa"/>
              <w:bottom w:w="28" w:type="dxa"/>
              <w:right w:w="57" w:type="dxa"/>
            </w:tcMar>
          </w:tcPr>
          <w:p w14:paraId="51DD4477" w14:textId="2FAC6B8C" w:rsidR="00EA6705" w:rsidRPr="00E015EA" w:rsidRDefault="00E82FE5" w:rsidP="00EA6705">
            <w:pPr>
              <w:spacing w:before="40" w:after="60"/>
              <w:rPr>
                <w:rFonts w:cs="Calibri"/>
                <w:b/>
                <w:bCs/>
                <w:kern w:val="24"/>
                <w:sz w:val="20"/>
                <w:szCs w:val="20"/>
              </w:rPr>
            </w:pPr>
            <w:r>
              <w:rPr>
                <w:b/>
                <w:bCs/>
                <w:sz w:val="20"/>
                <w:szCs w:val="20"/>
                <w:lang w:val="en-GB"/>
              </w:rPr>
              <w:lastRenderedPageBreak/>
              <w:t>Housing</w:t>
            </w:r>
            <w:r w:rsidR="00EA6705" w:rsidRPr="00E015EA">
              <w:rPr>
                <w:b/>
                <w:bCs/>
                <w:sz w:val="20"/>
                <w:szCs w:val="20"/>
                <w:lang w:val="en-GB"/>
              </w:rPr>
              <w:t xml:space="preserve"> 2</w:t>
            </w:r>
          </w:p>
        </w:tc>
        <w:tc>
          <w:tcPr>
            <w:tcW w:w="412" w:type="pct"/>
            <w:tcMar>
              <w:top w:w="28" w:type="dxa"/>
              <w:left w:w="57" w:type="dxa"/>
              <w:bottom w:w="28" w:type="dxa"/>
              <w:right w:w="57" w:type="dxa"/>
            </w:tcMar>
          </w:tcPr>
          <w:p w14:paraId="30985C54" w14:textId="77777777" w:rsidR="00EA6705" w:rsidRPr="008B1E85" w:rsidRDefault="00EA6705" w:rsidP="00EA6705">
            <w:pPr>
              <w:spacing w:after="120"/>
              <w:rPr>
                <w:sz w:val="20"/>
                <w:szCs w:val="20"/>
                <w:lang w:val="en-GB"/>
              </w:rPr>
            </w:pPr>
            <w:r w:rsidRPr="008B1E85">
              <w:rPr>
                <w:rFonts w:eastAsia="Aptos Display" w:cs="Aptos Display"/>
                <w:color w:val="000000" w:themeColor="text1"/>
                <w:sz w:val="20"/>
                <w:szCs w:val="20"/>
                <w:lang w:val="en-GB"/>
              </w:rPr>
              <w:t>Improve data matching between disabled people and social housing properties with appropriate accessible features that meet their needs. This will help ensure disabled people and their whānau are prioritised to accessible properties.</w:t>
            </w:r>
          </w:p>
          <w:p w14:paraId="7E4B65D8" w14:textId="77777777" w:rsidR="00EA6705" w:rsidRPr="008B1E85" w:rsidRDefault="00EA6705" w:rsidP="00EA6705">
            <w:pPr>
              <w:pStyle w:val="NormalWeb"/>
              <w:spacing w:before="40" w:beforeAutospacing="0" w:after="120" w:afterAutospacing="0"/>
              <w:textAlignment w:val="top"/>
              <w:rPr>
                <w:rFonts w:ascii="Verdana" w:hAnsi="Verdana" w:cs="Calibri"/>
                <w:color w:val="000000" w:themeColor="text1"/>
                <w:kern w:val="24"/>
                <w:sz w:val="20"/>
                <w:szCs w:val="20"/>
              </w:rPr>
            </w:pPr>
            <w:r w:rsidRPr="008B1E85">
              <w:rPr>
                <w:rFonts w:ascii="Verdana" w:eastAsia="Aptos Display" w:hAnsi="Verdana" w:cs="Aptos Display"/>
                <w:color w:val="000000" w:themeColor="text1"/>
                <w:sz w:val="20"/>
                <w:szCs w:val="20"/>
                <w:lang w:val="en-GB"/>
              </w:rPr>
              <w:t>Data matching will identify disabled people’s housing needs and social housing that meets those needs. This is particularly important for those with high and/or complex needs. Data collected could inform future investment in the supply of social housing.</w:t>
            </w:r>
            <w:r w:rsidRPr="008B1E85">
              <w:rPr>
                <w:rFonts w:ascii="Verdana" w:eastAsia="Aptos Display" w:hAnsi="Verdana" w:cs="Aptos Display"/>
                <w:color w:val="FF0000"/>
                <w:sz w:val="20"/>
                <w:szCs w:val="20"/>
                <w:lang w:val="en-GB"/>
              </w:rPr>
              <w:t xml:space="preserve"> </w:t>
            </w:r>
          </w:p>
        </w:tc>
        <w:tc>
          <w:tcPr>
            <w:tcW w:w="381" w:type="pct"/>
          </w:tcPr>
          <w:p w14:paraId="2D8F08B4" w14:textId="77777777"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Ministry of Social Development</w:t>
            </w:r>
          </w:p>
        </w:tc>
        <w:tc>
          <w:tcPr>
            <w:tcW w:w="412" w:type="pct"/>
            <w:tcMar>
              <w:top w:w="28" w:type="dxa"/>
              <w:left w:w="57" w:type="dxa"/>
              <w:bottom w:w="28" w:type="dxa"/>
              <w:right w:w="57" w:type="dxa"/>
            </w:tcMar>
          </w:tcPr>
          <w:p w14:paraId="634DB755" w14:textId="4ED36933"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Scoping / Planning</w:t>
            </w:r>
          </w:p>
        </w:tc>
        <w:tc>
          <w:tcPr>
            <w:tcW w:w="918" w:type="pct"/>
            <w:tcMar>
              <w:top w:w="28" w:type="dxa"/>
              <w:left w:w="57" w:type="dxa"/>
              <w:bottom w:w="28" w:type="dxa"/>
              <w:right w:w="57" w:type="dxa"/>
            </w:tcMar>
          </w:tcPr>
          <w:p w14:paraId="6D695577" w14:textId="52C0742F" w:rsidR="00560860" w:rsidRPr="008B1E85" w:rsidRDefault="00EA6705" w:rsidP="00560860">
            <w:pPr>
              <w:pStyle w:val="NormalWeb"/>
              <w:spacing w:before="40" w:beforeAutospacing="0" w:after="120" w:afterAutospacing="0"/>
              <w:rPr>
                <w:rFonts w:ascii="Verdana" w:hAnsi="Verdana" w:cs="Segoe UI Emoji"/>
                <w:sz w:val="20"/>
                <w:szCs w:val="20"/>
              </w:rPr>
            </w:pPr>
            <w:r w:rsidRPr="008B1E85">
              <w:rPr>
                <w:rFonts w:ascii="Verdana" w:hAnsi="Verdana"/>
                <w:sz w:val="20"/>
                <w:szCs w:val="20"/>
              </w:rPr>
              <w:t xml:space="preserve">May 2026 – Cabinet consideration of the high-level direction for the Review of Social Housing. </w:t>
            </w:r>
            <w:r w:rsidR="00CE5C0A" w:rsidRPr="008B1E85">
              <w:rPr>
                <w:rFonts w:ascii="Verdana" w:hAnsi="Verdana" w:cs="Segoe UI Emoji"/>
                <w:sz w:val="20"/>
                <w:szCs w:val="20"/>
              </w:rPr>
              <w:t xml:space="preserve"> </w:t>
            </w:r>
            <w:r w:rsidRPr="008B1E85">
              <w:rPr>
                <w:rFonts w:ascii="Verdana" w:hAnsi="Verdana" w:cs="Segoe UI Emoji"/>
                <w:sz w:val="20"/>
                <w:szCs w:val="20"/>
              </w:rPr>
              <w:t>(Q2/2026)</w:t>
            </w:r>
            <w:r w:rsidR="00560860" w:rsidRPr="008B1E85">
              <w:rPr>
                <w:rFonts w:ascii="Verdana" w:hAnsi="Verdana" w:cs="Segoe UI Emoji"/>
                <w:sz w:val="20"/>
                <w:szCs w:val="20"/>
              </w:rPr>
              <w:t xml:space="preserve"> – Milestone completed</w:t>
            </w:r>
            <w:r w:rsidR="00F65F66">
              <w:rPr>
                <w:rFonts w:ascii="Verdana" w:hAnsi="Verdana" w:cs="Segoe UI Emoji"/>
                <w:sz w:val="20"/>
                <w:szCs w:val="20"/>
              </w:rPr>
              <w:t>.</w:t>
            </w:r>
          </w:p>
          <w:p w14:paraId="5758F4A7" w14:textId="7D00B1A2" w:rsidR="00EA6705" w:rsidRPr="008B1E85" w:rsidRDefault="00EA6705" w:rsidP="00EA6705">
            <w:pPr>
              <w:spacing w:before="40" w:after="120"/>
              <w:rPr>
                <w:sz w:val="20"/>
                <w:szCs w:val="20"/>
              </w:rPr>
            </w:pPr>
          </w:p>
          <w:p w14:paraId="377F1ED5" w14:textId="250B8C2E"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p>
        </w:tc>
        <w:tc>
          <w:tcPr>
            <w:tcW w:w="387" w:type="pct"/>
            <w:tcMar>
              <w:top w:w="28" w:type="dxa"/>
              <w:left w:w="57" w:type="dxa"/>
              <w:bottom w:w="28" w:type="dxa"/>
              <w:right w:w="57" w:type="dxa"/>
            </w:tcMar>
          </w:tcPr>
          <w:p w14:paraId="2D5327AE" w14:textId="016E3926" w:rsidR="00EA6705" w:rsidRPr="008B1E85" w:rsidRDefault="00EA6705" w:rsidP="00EA6705">
            <w:pPr>
              <w:spacing w:before="40" w:after="120"/>
              <w:rPr>
                <w:sz w:val="20"/>
                <w:szCs w:val="20"/>
              </w:rPr>
            </w:pPr>
            <w:r w:rsidRPr="008B1E85">
              <w:rPr>
                <w:rFonts w:cs="Calibri"/>
                <w:color w:val="000000"/>
                <w:kern w:val="24"/>
                <w:sz w:val="20"/>
                <w:szCs w:val="20"/>
              </w:rPr>
              <w:t>June to August 2026 – Phase one of targeted engagement with stakeholders including a new needs assessment for social housing.</w:t>
            </w:r>
          </w:p>
        </w:tc>
        <w:tc>
          <w:tcPr>
            <w:tcW w:w="398" w:type="pct"/>
            <w:tcMar>
              <w:top w:w="28" w:type="dxa"/>
              <w:left w:w="57" w:type="dxa"/>
              <w:bottom w:w="28" w:type="dxa"/>
              <w:right w:w="57" w:type="dxa"/>
            </w:tcMar>
          </w:tcPr>
          <w:p w14:paraId="6A260790" w14:textId="31923745" w:rsidR="00EA6705" w:rsidRPr="008B1E85" w:rsidRDefault="00EA6705" w:rsidP="00EA6705">
            <w:pPr>
              <w:pStyle w:val="NormalWeb"/>
              <w:spacing w:before="40" w:beforeAutospacing="0" w:after="120" w:afterAutospacing="0"/>
              <w:textAlignment w:val="top"/>
              <w:rPr>
                <w:rFonts w:ascii="Verdana" w:hAnsi="Verdana" w:cs="Calibri"/>
                <w:strike/>
                <w:color w:val="000000"/>
                <w:kern w:val="24"/>
                <w:sz w:val="20"/>
                <w:szCs w:val="20"/>
              </w:rPr>
            </w:pPr>
            <w:r w:rsidRPr="008B1E85">
              <w:rPr>
                <w:rFonts w:ascii="Verdana" w:hAnsi="Verdana" w:cs="Calibri"/>
                <w:strike/>
                <w:color w:val="000000"/>
                <w:kern w:val="24"/>
                <w:sz w:val="20"/>
                <w:szCs w:val="20"/>
              </w:rPr>
              <w:t xml:space="preserve"> </w:t>
            </w:r>
          </w:p>
        </w:tc>
        <w:tc>
          <w:tcPr>
            <w:tcW w:w="485" w:type="pct"/>
            <w:tcMar>
              <w:top w:w="28" w:type="dxa"/>
              <w:left w:w="57" w:type="dxa"/>
              <w:bottom w:w="28" w:type="dxa"/>
              <w:right w:w="57" w:type="dxa"/>
            </w:tcMar>
          </w:tcPr>
          <w:p w14:paraId="4FFD18D8" w14:textId="77777777" w:rsidR="00EA6705" w:rsidRPr="008B1E85" w:rsidRDefault="00EA6705" w:rsidP="00EA6705">
            <w:pPr>
              <w:spacing w:before="40" w:after="120"/>
              <w:rPr>
                <w:rFonts w:cs="Calibri"/>
                <w:color w:val="000000" w:themeColor="text1"/>
                <w:sz w:val="20"/>
                <w:szCs w:val="20"/>
              </w:rPr>
            </w:pPr>
            <w:r w:rsidRPr="008B1E85">
              <w:rPr>
                <w:rFonts w:cs="Calibri"/>
                <w:color w:val="000000" w:themeColor="text1"/>
                <w:sz w:val="20"/>
                <w:szCs w:val="20"/>
              </w:rPr>
              <w:t>March 2027 -Cabinet consideration of policy proposals.</w:t>
            </w:r>
          </w:p>
          <w:p w14:paraId="44D7EF3F" w14:textId="77777777" w:rsidR="00EA6705" w:rsidRPr="008B1E85" w:rsidRDefault="00EA6705" w:rsidP="00EA6705">
            <w:pPr>
              <w:spacing w:before="40" w:after="120"/>
              <w:rPr>
                <w:rFonts w:cs="Calibri"/>
                <w:color w:val="000000" w:themeColor="text1"/>
                <w:sz w:val="20"/>
                <w:szCs w:val="20"/>
              </w:rPr>
            </w:pPr>
            <w:r w:rsidRPr="008B1E85">
              <w:rPr>
                <w:rFonts w:cs="Calibri"/>
                <w:color w:val="000000" w:themeColor="text1"/>
                <w:sz w:val="20"/>
                <w:szCs w:val="20"/>
              </w:rPr>
              <w:t>August 2027 – Cabinet paper with detailed policy decisions to inform legislative reform.</w:t>
            </w:r>
          </w:p>
        </w:tc>
        <w:tc>
          <w:tcPr>
            <w:tcW w:w="403" w:type="pct"/>
            <w:tcMar>
              <w:top w:w="28" w:type="dxa"/>
              <w:left w:w="57" w:type="dxa"/>
              <w:bottom w:w="28" w:type="dxa"/>
              <w:right w:w="57" w:type="dxa"/>
            </w:tcMar>
          </w:tcPr>
          <w:p w14:paraId="2B021722" w14:textId="36099145" w:rsidR="00EA6705" w:rsidRPr="008B1E85" w:rsidRDefault="00EA6705" w:rsidP="00EA6705">
            <w:pPr>
              <w:spacing w:before="40" w:after="120"/>
              <w:rPr>
                <w:sz w:val="20"/>
                <w:szCs w:val="20"/>
              </w:rPr>
            </w:pPr>
            <w:r w:rsidRPr="008B1E85">
              <w:rPr>
                <w:sz w:val="20"/>
                <w:szCs w:val="20"/>
              </w:rPr>
              <w:t>2027 to 2029 - Legislative development.</w:t>
            </w:r>
          </w:p>
          <w:p w14:paraId="1201CF8A" w14:textId="0735CD17" w:rsidR="00EA6705" w:rsidRPr="008B1E85" w:rsidRDefault="00EA6705" w:rsidP="00EA6705">
            <w:pPr>
              <w:spacing w:before="40" w:after="120"/>
              <w:rPr>
                <w:sz w:val="20"/>
                <w:szCs w:val="20"/>
              </w:rPr>
            </w:pPr>
            <w:r w:rsidRPr="008B1E85">
              <w:rPr>
                <w:sz w:val="20"/>
                <w:szCs w:val="20"/>
              </w:rPr>
              <w:t>June 2027 to June 2029 - Implementation.</w:t>
            </w:r>
          </w:p>
          <w:p w14:paraId="6A838E63" w14:textId="77777777" w:rsidR="00EA6705" w:rsidRPr="008B1E85" w:rsidRDefault="00EA6705" w:rsidP="00EA6705">
            <w:pPr>
              <w:spacing w:before="40" w:after="120"/>
              <w:rPr>
                <w:sz w:val="20"/>
                <w:szCs w:val="20"/>
              </w:rPr>
            </w:pPr>
          </w:p>
          <w:p w14:paraId="53FA6114" w14:textId="77777777" w:rsidR="00EA6705" w:rsidRPr="008B1E85" w:rsidRDefault="00EA6705" w:rsidP="00EA6705">
            <w:pPr>
              <w:spacing w:before="40" w:after="120"/>
              <w:rPr>
                <w:sz w:val="20"/>
                <w:szCs w:val="20"/>
              </w:rPr>
            </w:pPr>
          </w:p>
        </w:tc>
        <w:tc>
          <w:tcPr>
            <w:tcW w:w="317" w:type="pct"/>
            <w:shd w:val="clear" w:color="auto" w:fill="00B050"/>
            <w:tcMar>
              <w:top w:w="28" w:type="dxa"/>
              <w:left w:w="57" w:type="dxa"/>
              <w:bottom w:w="28" w:type="dxa"/>
              <w:right w:w="57" w:type="dxa"/>
            </w:tcMar>
          </w:tcPr>
          <w:p w14:paraId="476B126F" w14:textId="77777777" w:rsidR="00EA6705" w:rsidRPr="008B1E85" w:rsidRDefault="00EA6705" w:rsidP="00EA6705">
            <w:pPr>
              <w:spacing w:before="40" w:after="120"/>
              <w:rPr>
                <w:sz w:val="20"/>
                <w:szCs w:val="20"/>
              </w:rPr>
            </w:pPr>
            <w:r w:rsidRPr="008B1E85">
              <w:rPr>
                <w:b/>
                <w:bCs/>
                <w:color w:val="FFFFFF" w:themeColor="background1"/>
                <w:sz w:val="20"/>
                <w:szCs w:val="20"/>
              </w:rPr>
              <w:t>Green</w:t>
            </w:r>
          </w:p>
        </w:tc>
        <w:tc>
          <w:tcPr>
            <w:tcW w:w="477" w:type="pct"/>
            <w:tcMar>
              <w:top w:w="28" w:type="dxa"/>
              <w:left w:w="57" w:type="dxa"/>
              <w:bottom w:w="28" w:type="dxa"/>
              <w:right w:w="57" w:type="dxa"/>
            </w:tcMar>
          </w:tcPr>
          <w:p w14:paraId="71AF01D1" w14:textId="77777777" w:rsidR="00EA6705" w:rsidRPr="008B1E85" w:rsidRDefault="00EA6705" w:rsidP="00EA6705">
            <w:pPr>
              <w:pStyle w:val="NormalWeb"/>
              <w:spacing w:before="40" w:beforeAutospacing="0" w:after="120" w:afterAutospacing="0"/>
              <w:textAlignment w:val="top"/>
              <w:rPr>
                <w:rFonts w:ascii="Verdana" w:eastAsia="Calibri" w:hAnsi="Verdana" w:cs="Calibri"/>
                <w:color w:val="000000" w:themeColor="text1"/>
                <w:sz w:val="20"/>
                <w:szCs w:val="20"/>
              </w:rPr>
            </w:pPr>
          </w:p>
        </w:tc>
      </w:tr>
      <w:tr w:rsidR="00EA6705" w:rsidRPr="003731A2" w14:paraId="7C877110" w14:textId="77777777" w:rsidTr="00726413">
        <w:trPr>
          <w:cantSplit/>
          <w:trHeight w:val="42"/>
        </w:trPr>
        <w:tc>
          <w:tcPr>
            <w:tcW w:w="410" w:type="pct"/>
            <w:tcMar>
              <w:top w:w="28" w:type="dxa"/>
              <w:left w:w="57" w:type="dxa"/>
              <w:bottom w:w="28" w:type="dxa"/>
              <w:right w:w="57" w:type="dxa"/>
            </w:tcMar>
          </w:tcPr>
          <w:p w14:paraId="3F2F6831" w14:textId="33F4116D" w:rsidR="00EA6705" w:rsidRPr="00E015EA" w:rsidRDefault="00E82FE5" w:rsidP="00EA6705">
            <w:pPr>
              <w:spacing w:before="40" w:after="60"/>
              <w:rPr>
                <w:rFonts w:cs="Calibri"/>
                <w:b/>
                <w:bCs/>
                <w:kern w:val="24"/>
                <w:sz w:val="20"/>
                <w:szCs w:val="20"/>
              </w:rPr>
            </w:pPr>
            <w:r>
              <w:rPr>
                <w:b/>
                <w:bCs/>
                <w:sz w:val="20"/>
                <w:szCs w:val="20"/>
              </w:rPr>
              <w:lastRenderedPageBreak/>
              <w:t>Housing</w:t>
            </w:r>
            <w:r w:rsidR="00EA6705" w:rsidRPr="00E015EA">
              <w:rPr>
                <w:b/>
                <w:bCs/>
                <w:sz w:val="20"/>
                <w:szCs w:val="20"/>
              </w:rPr>
              <w:t xml:space="preserve"> 3</w:t>
            </w:r>
          </w:p>
        </w:tc>
        <w:tc>
          <w:tcPr>
            <w:tcW w:w="412" w:type="pct"/>
            <w:tcMar>
              <w:top w:w="28" w:type="dxa"/>
              <w:left w:w="57" w:type="dxa"/>
              <w:bottom w:w="28" w:type="dxa"/>
              <w:right w:w="57" w:type="dxa"/>
            </w:tcMar>
          </w:tcPr>
          <w:p w14:paraId="25827196" w14:textId="6EA00C10" w:rsidR="00EA6705" w:rsidRPr="008B1E85" w:rsidRDefault="00EA6705" w:rsidP="00EA6705">
            <w:pPr>
              <w:spacing w:after="120"/>
              <w:rPr>
                <w:rFonts w:cs="Calibri"/>
                <w:color w:val="000000" w:themeColor="text1"/>
                <w:kern w:val="24"/>
                <w:sz w:val="20"/>
                <w:szCs w:val="20"/>
              </w:rPr>
            </w:pPr>
            <w:r w:rsidRPr="008B1E85">
              <w:rPr>
                <w:rFonts w:eastAsia="Aptos Display" w:cs="Aptos Display"/>
                <w:color w:val="000000" w:themeColor="text1"/>
                <w:sz w:val="20"/>
                <w:szCs w:val="20"/>
              </w:rPr>
              <w:t>Identify any barriers to increasing supply of affordable, accessible houses in the private market and investigate how these barriers could be removed. Understanding barriers to the supply of accessible housing will help target potential interventions to improve supply.</w:t>
            </w:r>
          </w:p>
        </w:tc>
        <w:tc>
          <w:tcPr>
            <w:tcW w:w="381" w:type="pct"/>
          </w:tcPr>
          <w:p w14:paraId="184C5951" w14:textId="6188F31A"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 xml:space="preserve">Ministry </w:t>
            </w:r>
            <w:r w:rsidR="00012024" w:rsidRPr="008B1E85">
              <w:rPr>
                <w:rFonts w:ascii="Verdana" w:eastAsiaTheme="minorEastAsia" w:hAnsi="Verdana" w:cs="Calibri"/>
                <w:color w:val="000000"/>
                <w:kern w:val="24"/>
                <w:sz w:val="20"/>
                <w:szCs w:val="20"/>
              </w:rPr>
              <w:t xml:space="preserve">for </w:t>
            </w:r>
            <w:r w:rsidRPr="008B1E85">
              <w:rPr>
                <w:rFonts w:ascii="Verdana" w:eastAsiaTheme="minorEastAsia" w:hAnsi="Verdana" w:cs="Calibri"/>
                <w:color w:val="000000"/>
                <w:kern w:val="24"/>
                <w:sz w:val="20"/>
                <w:szCs w:val="20"/>
              </w:rPr>
              <w:t xml:space="preserve">Cities, </w:t>
            </w:r>
            <w:r w:rsidR="005E754D">
              <w:rPr>
                <w:rFonts w:ascii="Verdana" w:eastAsiaTheme="minorEastAsia" w:hAnsi="Verdana" w:cs="Calibri"/>
                <w:color w:val="000000"/>
                <w:kern w:val="24"/>
                <w:sz w:val="20"/>
                <w:szCs w:val="20"/>
              </w:rPr>
              <w:t>Environment</w:t>
            </w:r>
            <w:r w:rsidRPr="008B1E85">
              <w:rPr>
                <w:rFonts w:ascii="Verdana" w:eastAsiaTheme="minorEastAsia" w:hAnsi="Verdana" w:cs="Calibri"/>
                <w:color w:val="000000"/>
                <w:kern w:val="24"/>
                <w:sz w:val="20"/>
                <w:szCs w:val="20"/>
              </w:rPr>
              <w:t>, Regions and Transport (previously Ministry of Housing and Urban Development)</w:t>
            </w:r>
          </w:p>
        </w:tc>
        <w:tc>
          <w:tcPr>
            <w:tcW w:w="412" w:type="pct"/>
            <w:tcMar>
              <w:top w:w="28" w:type="dxa"/>
              <w:left w:w="57" w:type="dxa"/>
              <w:bottom w:w="28" w:type="dxa"/>
              <w:right w:w="57" w:type="dxa"/>
            </w:tcMar>
          </w:tcPr>
          <w:p w14:paraId="440B3964" w14:textId="7EC1696E"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Scoping / Planning</w:t>
            </w:r>
          </w:p>
        </w:tc>
        <w:tc>
          <w:tcPr>
            <w:tcW w:w="918" w:type="pct"/>
            <w:tcMar>
              <w:top w:w="28" w:type="dxa"/>
              <w:left w:w="57" w:type="dxa"/>
              <w:bottom w:w="28" w:type="dxa"/>
              <w:right w:w="57" w:type="dxa"/>
            </w:tcMar>
          </w:tcPr>
          <w:p w14:paraId="0269C08E" w14:textId="3C360504" w:rsidR="00560860" w:rsidRPr="008B1E85" w:rsidRDefault="00EA6705" w:rsidP="00560860">
            <w:pPr>
              <w:pStyle w:val="NormalWeb"/>
              <w:spacing w:before="40" w:beforeAutospacing="0" w:after="120" w:afterAutospacing="0"/>
              <w:rPr>
                <w:rFonts w:ascii="Verdana" w:hAnsi="Verdana" w:cs="Segoe UI Emoji"/>
                <w:sz w:val="20"/>
                <w:szCs w:val="20"/>
              </w:rPr>
            </w:pPr>
            <w:r w:rsidRPr="008B1E85">
              <w:rPr>
                <w:rFonts w:ascii="Verdana" w:hAnsi="Verdana"/>
                <w:sz w:val="20"/>
                <w:szCs w:val="20"/>
              </w:rPr>
              <w:t xml:space="preserve">Work programme planning approved and initial scoping work undertaken. </w:t>
            </w:r>
            <w:r w:rsidR="004E20CD" w:rsidRPr="008B1E85">
              <w:rPr>
                <w:rFonts w:ascii="Verdana" w:hAnsi="Verdana"/>
                <w:sz w:val="20"/>
                <w:szCs w:val="20"/>
              </w:rPr>
              <w:t xml:space="preserve"> </w:t>
            </w:r>
            <w:r w:rsidRPr="008B1E85">
              <w:rPr>
                <w:rFonts w:ascii="Verdana" w:hAnsi="Verdana"/>
                <w:sz w:val="20"/>
                <w:szCs w:val="20"/>
              </w:rPr>
              <w:t>(Q2/2026)</w:t>
            </w:r>
            <w:r w:rsidR="00560860" w:rsidRPr="008B1E85">
              <w:rPr>
                <w:rFonts w:ascii="Verdana" w:hAnsi="Verdana" w:cs="Segoe UI Emoji"/>
                <w:sz w:val="20"/>
                <w:szCs w:val="20"/>
              </w:rPr>
              <w:t xml:space="preserve"> – Milestone completed</w:t>
            </w:r>
            <w:r w:rsidR="00F65F66">
              <w:rPr>
                <w:rFonts w:ascii="Verdana" w:hAnsi="Verdana" w:cs="Segoe UI Emoji"/>
                <w:sz w:val="20"/>
                <w:szCs w:val="20"/>
              </w:rPr>
              <w:t>.</w:t>
            </w:r>
          </w:p>
          <w:p w14:paraId="707DE6D5" w14:textId="2E0CCACC" w:rsidR="00EA6705" w:rsidRPr="008B1E85" w:rsidRDefault="00EA6705" w:rsidP="00EA6705">
            <w:pPr>
              <w:spacing w:before="40" w:after="120"/>
              <w:rPr>
                <w:sz w:val="20"/>
                <w:szCs w:val="20"/>
              </w:rPr>
            </w:pPr>
          </w:p>
          <w:p w14:paraId="7DA5774F" w14:textId="75163861"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p>
        </w:tc>
        <w:tc>
          <w:tcPr>
            <w:tcW w:w="387" w:type="pct"/>
            <w:tcMar>
              <w:top w:w="28" w:type="dxa"/>
              <w:left w:w="57" w:type="dxa"/>
              <w:bottom w:w="28" w:type="dxa"/>
              <w:right w:w="57" w:type="dxa"/>
            </w:tcMar>
          </w:tcPr>
          <w:p w14:paraId="39BEF3AF" w14:textId="441BEEB5" w:rsidR="00EA6705" w:rsidRPr="008B1E85" w:rsidRDefault="00EA6705" w:rsidP="00EA6705">
            <w:pPr>
              <w:spacing w:before="40" w:after="120"/>
              <w:rPr>
                <w:sz w:val="20"/>
                <w:szCs w:val="20"/>
              </w:rPr>
            </w:pPr>
            <w:r w:rsidRPr="008B1E85">
              <w:rPr>
                <w:rFonts w:cs="Calibri"/>
                <w:color w:val="000000"/>
                <w:kern w:val="24"/>
                <w:sz w:val="20"/>
                <w:szCs w:val="20"/>
              </w:rPr>
              <w:t>Scoping work continues.</w:t>
            </w:r>
          </w:p>
        </w:tc>
        <w:tc>
          <w:tcPr>
            <w:tcW w:w="398" w:type="pct"/>
            <w:tcMar>
              <w:top w:w="28" w:type="dxa"/>
              <w:left w:w="57" w:type="dxa"/>
              <w:bottom w:w="28" w:type="dxa"/>
              <w:right w:w="57" w:type="dxa"/>
            </w:tcMar>
          </w:tcPr>
          <w:p w14:paraId="1BF7B2C0" w14:textId="16BC18AF" w:rsidR="00EA6705" w:rsidRPr="008B1E85" w:rsidRDefault="00EA6705" w:rsidP="00EA6705">
            <w:pPr>
              <w:spacing w:before="40" w:after="120"/>
              <w:rPr>
                <w:rFonts w:cs="Calibri"/>
                <w:color w:val="000000" w:themeColor="text1"/>
                <w:sz w:val="20"/>
                <w:szCs w:val="20"/>
              </w:rPr>
            </w:pPr>
            <w:r w:rsidRPr="008B1E85">
              <w:rPr>
                <w:sz w:val="20"/>
                <w:szCs w:val="20"/>
              </w:rPr>
              <w:t>Action scope approved (Q4</w:t>
            </w:r>
            <w:r w:rsidR="00FB3401" w:rsidRPr="008B1E85">
              <w:rPr>
                <w:sz w:val="20"/>
                <w:szCs w:val="20"/>
              </w:rPr>
              <w:t>/</w:t>
            </w:r>
            <w:r w:rsidRPr="008B1E85">
              <w:rPr>
                <w:sz w:val="20"/>
                <w:szCs w:val="20"/>
              </w:rPr>
              <w:t>2026).</w:t>
            </w:r>
          </w:p>
          <w:p w14:paraId="6D976593" w14:textId="754CBCE6" w:rsidR="00EA6705" w:rsidRPr="008B1E85" w:rsidRDefault="00EA6705" w:rsidP="00EA6705">
            <w:pPr>
              <w:pStyle w:val="NormalWeb"/>
              <w:spacing w:before="40" w:beforeAutospacing="0" w:after="120" w:afterAutospacing="0"/>
              <w:textAlignment w:val="top"/>
              <w:rPr>
                <w:rFonts w:ascii="Verdana" w:hAnsi="Verdana" w:cs="Calibri"/>
                <w:strike/>
                <w:color w:val="000000"/>
                <w:kern w:val="24"/>
                <w:sz w:val="20"/>
                <w:szCs w:val="20"/>
              </w:rPr>
            </w:pPr>
          </w:p>
        </w:tc>
        <w:tc>
          <w:tcPr>
            <w:tcW w:w="485" w:type="pct"/>
            <w:tcMar>
              <w:top w:w="28" w:type="dxa"/>
              <w:left w:w="57" w:type="dxa"/>
              <w:bottom w:w="28" w:type="dxa"/>
              <w:right w:w="57" w:type="dxa"/>
            </w:tcMar>
          </w:tcPr>
          <w:p w14:paraId="3A69891C" w14:textId="0B367F16" w:rsidR="00EA6705" w:rsidRPr="008B1E85" w:rsidRDefault="00EA6705" w:rsidP="00EA6705">
            <w:pPr>
              <w:spacing w:before="40" w:after="120"/>
              <w:rPr>
                <w:rFonts w:cs="Calibri"/>
                <w:color w:val="000000" w:themeColor="text1"/>
                <w:sz w:val="20"/>
                <w:szCs w:val="20"/>
              </w:rPr>
            </w:pPr>
            <w:r w:rsidRPr="008B1E85">
              <w:rPr>
                <w:sz w:val="20"/>
                <w:szCs w:val="20"/>
              </w:rPr>
              <w:t>Design/development initiated (2027).</w:t>
            </w:r>
          </w:p>
        </w:tc>
        <w:tc>
          <w:tcPr>
            <w:tcW w:w="403" w:type="pct"/>
            <w:tcMar>
              <w:top w:w="28" w:type="dxa"/>
              <w:left w:w="57" w:type="dxa"/>
              <w:bottom w:w="28" w:type="dxa"/>
              <w:right w:w="57" w:type="dxa"/>
            </w:tcMar>
          </w:tcPr>
          <w:p w14:paraId="7DBDC265" w14:textId="77777777" w:rsidR="00EA6705" w:rsidRPr="008B1E85" w:rsidRDefault="00EA6705" w:rsidP="00EA6705">
            <w:pPr>
              <w:spacing w:before="40" w:after="120"/>
              <w:rPr>
                <w:sz w:val="20"/>
                <w:szCs w:val="20"/>
              </w:rPr>
            </w:pPr>
            <w:r w:rsidRPr="008B1E85">
              <w:rPr>
                <w:sz w:val="20"/>
                <w:szCs w:val="20"/>
              </w:rPr>
              <w:t>2029</w:t>
            </w:r>
          </w:p>
        </w:tc>
        <w:tc>
          <w:tcPr>
            <w:tcW w:w="317" w:type="pct"/>
            <w:shd w:val="clear" w:color="auto" w:fill="00B050"/>
            <w:tcMar>
              <w:top w:w="28" w:type="dxa"/>
              <w:left w:w="57" w:type="dxa"/>
              <w:bottom w:w="28" w:type="dxa"/>
              <w:right w:w="57" w:type="dxa"/>
            </w:tcMar>
          </w:tcPr>
          <w:p w14:paraId="73D7AAFA" w14:textId="77777777" w:rsidR="00EA6705" w:rsidRPr="008B1E85" w:rsidRDefault="00EA6705" w:rsidP="00EA6705">
            <w:pPr>
              <w:spacing w:before="40" w:after="120"/>
              <w:rPr>
                <w:b/>
                <w:bCs/>
                <w:sz w:val="20"/>
                <w:szCs w:val="20"/>
              </w:rPr>
            </w:pPr>
            <w:r w:rsidRPr="008B1E85">
              <w:rPr>
                <w:b/>
                <w:bCs/>
                <w:color w:val="FFFFFF" w:themeColor="background1"/>
                <w:sz w:val="20"/>
                <w:szCs w:val="20"/>
              </w:rPr>
              <w:t>Green</w:t>
            </w:r>
          </w:p>
        </w:tc>
        <w:tc>
          <w:tcPr>
            <w:tcW w:w="477" w:type="pct"/>
            <w:tcMar>
              <w:top w:w="28" w:type="dxa"/>
              <w:left w:w="57" w:type="dxa"/>
              <w:bottom w:w="28" w:type="dxa"/>
              <w:right w:w="57" w:type="dxa"/>
            </w:tcMar>
          </w:tcPr>
          <w:p w14:paraId="33C736A0" w14:textId="559BA441" w:rsidR="00EA6705" w:rsidRPr="008B1E85" w:rsidRDefault="00EA6705" w:rsidP="00EA6705">
            <w:pPr>
              <w:pStyle w:val="NormalWeb"/>
              <w:spacing w:before="40" w:beforeAutospacing="0" w:after="120" w:afterAutospacing="0"/>
              <w:textAlignment w:val="top"/>
              <w:rPr>
                <w:rFonts w:ascii="Verdana" w:eastAsia="Calibri" w:hAnsi="Verdana" w:cs="Calibri"/>
                <w:color w:val="000000" w:themeColor="text1"/>
                <w:sz w:val="20"/>
                <w:szCs w:val="20"/>
              </w:rPr>
            </w:pPr>
            <w:r w:rsidRPr="008B1E85">
              <w:rPr>
                <w:rFonts w:ascii="Verdana" w:eastAsia="Calibri" w:hAnsi="Verdana" w:cs="Calibri"/>
                <w:color w:val="000000" w:themeColor="text1"/>
                <w:sz w:val="20"/>
                <w:szCs w:val="20"/>
              </w:rPr>
              <w:t>Milestones will be further defined and estimated completion date refined through scoping and planning.</w:t>
            </w:r>
          </w:p>
        </w:tc>
      </w:tr>
      <w:tr w:rsidR="00EA6705" w:rsidRPr="003731A2" w14:paraId="001BE206" w14:textId="77777777" w:rsidTr="00E41D0A">
        <w:trPr>
          <w:cantSplit/>
          <w:trHeight w:val="42"/>
        </w:trPr>
        <w:tc>
          <w:tcPr>
            <w:tcW w:w="410" w:type="pct"/>
            <w:tcMar>
              <w:top w:w="28" w:type="dxa"/>
              <w:left w:w="57" w:type="dxa"/>
              <w:bottom w:w="28" w:type="dxa"/>
              <w:right w:w="57" w:type="dxa"/>
            </w:tcMar>
          </w:tcPr>
          <w:p w14:paraId="730963F4" w14:textId="59028F89" w:rsidR="00EA6705" w:rsidRPr="00E015EA" w:rsidRDefault="00E82FE5" w:rsidP="00EA6705">
            <w:pPr>
              <w:spacing w:before="40" w:after="60"/>
              <w:rPr>
                <w:rFonts w:cs="Calibri"/>
                <w:b/>
                <w:bCs/>
                <w:kern w:val="24"/>
                <w:sz w:val="20"/>
                <w:szCs w:val="20"/>
              </w:rPr>
            </w:pPr>
            <w:r>
              <w:rPr>
                <w:b/>
                <w:bCs/>
                <w:sz w:val="20"/>
                <w:szCs w:val="20"/>
              </w:rPr>
              <w:t>Housing</w:t>
            </w:r>
            <w:r w:rsidR="0014326F">
              <w:rPr>
                <w:b/>
                <w:bCs/>
                <w:sz w:val="20"/>
                <w:szCs w:val="20"/>
              </w:rPr>
              <w:t xml:space="preserve"> </w:t>
            </w:r>
            <w:r w:rsidR="00EA6705" w:rsidRPr="00E015EA">
              <w:rPr>
                <w:b/>
                <w:bCs/>
                <w:sz w:val="20"/>
                <w:szCs w:val="20"/>
              </w:rPr>
              <w:t>4</w:t>
            </w:r>
          </w:p>
        </w:tc>
        <w:tc>
          <w:tcPr>
            <w:tcW w:w="412" w:type="pct"/>
            <w:tcMar>
              <w:top w:w="28" w:type="dxa"/>
              <w:left w:w="57" w:type="dxa"/>
              <w:bottom w:w="28" w:type="dxa"/>
              <w:right w:w="57" w:type="dxa"/>
            </w:tcMar>
          </w:tcPr>
          <w:p w14:paraId="4A4C6C45" w14:textId="77777777" w:rsidR="00EA6705" w:rsidRPr="008B1E85" w:rsidRDefault="00EA6705" w:rsidP="00EA6705">
            <w:pPr>
              <w:pStyle w:val="NormalWeb"/>
              <w:spacing w:before="40" w:beforeAutospacing="0" w:after="120" w:afterAutospacing="0"/>
              <w:textAlignment w:val="top"/>
              <w:rPr>
                <w:rFonts w:ascii="Verdana" w:hAnsi="Verdana" w:cs="Calibri"/>
                <w:color w:val="000000" w:themeColor="text1"/>
                <w:kern w:val="24"/>
                <w:sz w:val="20"/>
                <w:szCs w:val="20"/>
              </w:rPr>
            </w:pPr>
            <w:r w:rsidRPr="008B1E85">
              <w:rPr>
                <w:rFonts w:ascii="Verdana" w:eastAsia="Aptos Display" w:hAnsi="Verdana" w:cs="Aptos Display"/>
                <w:color w:val="000000" w:themeColor="text1"/>
                <w:sz w:val="20"/>
                <w:szCs w:val="20"/>
              </w:rPr>
              <w:t>Review the housing modification system and look at ways to improve it. Making the housing modification system more efficient could reduce current problems: inaccessibility of homes, increased costs and health and safety issues for disabled people, whānau and carers.</w:t>
            </w:r>
          </w:p>
        </w:tc>
        <w:tc>
          <w:tcPr>
            <w:tcW w:w="381" w:type="pct"/>
          </w:tcPr>
          <w:p w14:paraId="70E26ACE" w14:textId="77777777"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Ministry of Social Development</w:t>
            </w:r>
          </w:p>
        </w:tc>
        <w:tc>
          <w:tcPr>
            <w:tcW w:w="412" w:type="pct"/>
            <w:tcMar>
              <w:top w:w="28" w:type="dxa"/>
              <w:left w:w="57" w:type="dxa"/>
              <w:bottom w:w="28" w:type="dxa"/>
              <w:right w:w="57" w:type="dxa"/>
            </w:tcMar>
          </w:tcPr>
          <w:p w14:paraId="39285593" w14:textId="77777777"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 xml:space="preserve">Implementation   </w:t>
            </w:r>
          </w:p>
        </w:tc>
        <w:tc>
          <w:tcPr>
            <w:tcW w:w="918" w:type="pct"/>
            <w:tcMar>
              <w:top w:w="28" w:type="dxa"/>
              <w:left w:w="57" w:type="dxa"/>
              <w:bottom w:w="28" w:type="dxa"/>
              <w:right w:w="57" w:type="dxa"/>
            </w:tcMar>
          </w:tcPr>
          <w:p w14:paraId="5B67C23D" w14:textId="49573054"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Engagement with other agencies initiated.</w:t>
            </w:r>
            <w:r w:rsidRPr="008B1E85">
              <w:rPr>
                <w:rFonts w:ascii="Verdana" w:hAnsi="Verdana" w:cs="Segoe UI Emoji"/>
                <w:sz w:val="20"/>
                <w:szCs w:val="20"/>
              </w:rPr>
              <w:t xml:space="preserve"> (Q1/2026)</w:t>
            </w:r>
            <w:r w:rsidR="00560860" w:rsidRPr="008B1E85">
              <w:rPr>
                <w:rFonts w:ascii="Verdana" w:hAnsi="Verdana" w:cs="Segoe UI Emoji"/>
                <w:sz w:val="20"/>
                <w:szCs w:val="20"/>
              </w:rPr>
              <w:t xml:space="preserve"> – Milestone completed</w:t>
            </w:r>
            <w:r w:rsidR="00F65F66">
              <w:rPr>
                <w:rFonts w:ascii="Verdana" w:hAnsi="Verdana" w:cs="Segoe UI Emoji"/>
                <w:sz w:val="20"/>
                <w:szCs w:val="20"/>
              </w:rPr>
              <w:t>.</w:t>
            </w:r>
          </w:p>
          <w:p w14:paraId="7656B3E2" w14:textId="531ECC49" w:rsidR="00EA6705" w:rsidRPr="008B1E85" w:rsidRDefault="00EA6705" w:rsidP="00EA6705">
            <w:pPr>
              <w:pStyle w:val="NormalWeb"/>
              <w:spacing w:before="40" w:beforeAutospacing="0" w:after="120" w:afterAutospacing="0"/>
              <w:rPr>
                <w:rFonts w:ascii="Verdana" w:hAnsi="Verdana" w:cs="Segoe UI Emoji"/>
                <w:sz w:val="20"/>
                <w:szCs w:val="20"/>
              </w:rPr>
            </w:pPr>
            <w:r w:rsidRPr="008B1E85">
              <w:rPr>
                <w:rFonts w:ascii="Verdana" w:eastAsiaTheme="minorEastAsia" w:hAnsi="Verdana" w:cs="Calibri"/>
                <w:color w:val="000000"/>
                <w:kern w:val="24"/>
                <w:sz w:val="20"/>
                <w:szCs w:val="20"/>
              </w:rPr>
              <w:t>Disability Support Services Equipment and Modification Service housing manual (DSS EMS housing manual) refresh initiated.</w:t>
            </w:r>
            <w:r w:rsidRPr="008B1E85">
              <w:rPr>
                <w:rFonts w:ascii="Verdana" w:hAnsi="Verdana" w:cs="Segoe UI Emoji"/>
                <w:sz w:val="20"/>
                <w:szCs w:val="20"/>
              </w:rPr>
              <w:t xml:space="preserve"> (Q1/2026)</w:t>
            </w:r>
            <w:r w:rsidR="00560860" w:rsidRPr="008B1E85">
              <w:rPr>
                <w:rFonts w:ascii="Verdana" w:hAnsi="Verdana" w:cs="Segoe UI Emoji"/>
                <w:sz w:val="20"/>
                <w:szCs w:val="20"/>
              </w:rPr>
              <w:t xml:space="preserve"> – Milestone completed</w:t>
            </w:r>
            <w:r w:rsidR="00F65F66">
              <w:rPr>
                <w:rFonts w:ascii="Verdana" w:hAnsi="Verdana" w:cs="Segoe UI Emoji"/>
                <w:sz w:val="20"/>
                <w:szCs w:val="20"/>
              </w:rPr>
              <w:t>.</w:t>
            </w:r>
          </w:p>
          <w:p w14:paraId="4A0B4487" w14:textId="5F8FEDB3"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 xml:space="preserve">Engagement with other agencies (starting with </w:t>
            </w:r>
            <w:r w:rsidRPr="008B1E85">
              <w:rPr>
                <w:rFonts w:ascii="Verdana" w:hAnsi="Verdana"/>
                <w:sz w:val="20"/>
                <w:szCs w:val="20"/>
              </w:rPr>
              <w:t>Kāinga Ora</w:t>
            </w:r>
            <w:r w:rsidRPr="008B1E85">
              <w:rPr>
                <w:rFonts w:ascii="Verdana" w:eastAsiaTheme="minorEastAsia" w:hAnsi="Verdana" w:cs="Calibri"/>
                <w:color w:val="000000"/>
                <w:kern w:val="24"/>
                <w:sz w:val="20"/>
                <w:szCs w:val="20"/>
              </w:rPr>
              <w:t>).</w:t>
            </w:r>
            <w:r w:rsidRPr="008B1E85">
              <w:rPr>
                <w:rFonts w:ascii="Verdana" w:hAnsi="Verdana" w:cs="Segoe UI Emoji"/>
                <w:sz w:val="20"/>
                <w:szCs w:val="20"/>
              </w:rPr>
              <w:t xml:space="preserve"> </w:t>
            </w:r>
            <w:r w:rsidR="00754778" w:rsidRPr="008B1E85">
              <w:rPr>
                <w:rFonts w:ascii="Verdana" w:hAnsi="Verdana" w:cs="Segoe UI Emoji"/>
                <w:sz w:val="20"/>
                <w:szCs w:val="20"/>
              </w:rPr>
              <w:t xml:space="preserve"> </w:t>
            </w:r>
            <w:r w:rsidRPr="008B1E85">
              <w:rPr>
                <w:rFonts w:ascii="Verdana" w:hAnsi="Verdana" w:cs="Segoe UI Emoji"/>
                <w:sz w:val="20"/>
                <w:szCs w:val="20"/>
              </w:rPr>
              <w:t>(Q2/2026)</w:t>
            </w:r>
            <w:r w:rsidR="00560860" w:rsidRPr="008B1E85">
              <w:rPr>
                <w:rFonts w:ascii="Verdana" w:hAnsi="Verdana" w:cs="Segoe UI Emoji"/>
                <w:sz w:val="20"/>
                <w:szCs w:val="20"/>
              </w:rPr>
              <w:t xml:space="preserve"> – Milestone completed</w:t>
            </w:r>
            <w:r w:rsidR="00F65F66">
              <w:rPr>
                <w:rFonts w:ascii="Verdana" w:hAnsi="Verdana" w:cs="Segoe UI Emoji"/>
                <w:sz w:val="20"/>
                <w:szCs w:val="20"/>
              </w:rPr>
              <w:t>.</w:t>
            </w:r>
          </w:p>
          <w:p w14:paraId="56F5D58D" w14:textId="2F9EDC6C"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DSS EMS housing manual refresh</w:t>
            </w:r>
            <w:r w:rsidR="000C0BF9" w:rsidRPr="008B1E85">
              <w:rPr>
                <w:rFonts w:ascii="Verdana" w:eastAsiaTheme="minorEastAsia" w:hAnsi="Verdana" w:cs="Calibri"/>
                <w:color w:val="000000"/>
                <w:kern w:val="24"/>
                <w:sz w:val="20"/>
                <w:szCs w:val="20"/>
              </w:rPr>
              <w:t xml:space="preserve"> (Phase 1)</w:t>
            </w:r>
            <w:r w:rsidRPr="008B1E85">
              <w:rPr>
                <w:rFonts w:ascii="Verdana" w:eastAsiaTheme="minorEastAsia" w:hAnsi="Verdana" w:cs="Calibri"/>
                <w:color w:val="000000"/>
                <w:kern w:val="24"/>
                <w:sz w:val="20"/>
                <w:szCs w:val="20"/>
              </w:rPr>
              <w:t>.</w:t>
            </w:r>
            <w:r w:rsidRPr="008B1E85">
              <w:rPr>
                <w:rFonts w:ascii="Verdana" w:hAnsi="Verdana" w:cs="Segoe UI Emoji"/>
                <w:sz w:val="20"/>
                <w:szCs w:val="20"/>
              </w:rPr>
              <w:t xml:space="preserve"> </w:t>
            </w:r>
            <w:r w:rsidR="00754778" w:rsidRPr="008B1E85">
              <w:rPr>
                <w:rFonts w:ascii="Verdana" w:hAnsi="Verdana" w:cs="Segoe UI Emoji"/>
                <w:sz w:val="20"/>
                <w:szCs w:val="20"/>
              </w:rPr>
              <w:t xml:space="preserve"> </w:t>
            </w:r>
            <w:r w:rsidRPr="008B1E85">
              <w:rPr>
                <w:rFonts w:ascii="Verdana" w:hAnsi="Verdana" w:cs="Segoe UI Emoji"/>
                <w:sz w:val="20"/>
                <w:szCs w:val="20"/>
              </w:rPr>
              <w:t>(Q2/2026)</w:t>
            </w:r>
            <w:r w:rsidR="00560860" w:rsidRPr="008B1E85">
              <w:rPr>
                <w:rFonts w:ascii="Verdana" w:hAnsi="Verdana" w:cs="Segoe UI Emoji"/>
                <w:sz w:val="20"/>
                <w:szCs w:val="20"/>
              </w:rPr>
              <w:t xml:space="preserve"> – Milestone completed</w:t>
            </w:r>
            <w:r w:rsidR="00F65F66">
              <w:rPr>
                <w:rFonts w:ascii="Verdana" w:hAnsi="Verdana" w:cs="Segoe UI Emoji"/>
                <w:sz w:val="20"/>
                <w:szCs w:val="20"/>
              </w:rPr>
              <w:t>.</w:t>
            </w:r>
          </w:p>
        </w:tc>
        <w:tc>
          <w:tcPr>
            <w:tcW w:w="387" w:type="pct"/>
            <w:tcMar>
              <w:top w:w="28" w:type="dxa"/>
              <w:left w:w="57" w:type="dxa"/>
              <w:bottom w:w="28" w:type="dxa"/>
              <w:right w:w="57" w:type="dxa"/>
            </w:tcMar>
          </w:tcPr>
          <w:p w14:paraId="5E766321" w14:textId="77777777" w:rsidR="00EA6705" w:rsidRPr="008B1E85" w:rsidRDefault="00EA6705" w:rsidP="00EA6705">
            <w:pPr>
              <w:spacing w:before="40" w:after="120"/>
              <w:rPr>
                <w:sz w:val="20"/>
                <w:szCs w:val="20"/>
              </w:rPr>
            </w:pPr>
            <w:r w:rsidRPr="008B1E85">
              <w:rPr>
                <w:sz w:val="20"/>
                <w:szCs w:val="20"/>
              </w:rPr>
              <w:t xml:space="preserve">Cross-agency group set-up and scope defined. </w:t>
            </w:r>
          </w:p>
          <w:p w14:paraId="73345066" w14:textId="7EC5C4C6" w:rsidR="00EA6705" w:rsidRPr="008B1E85" w:rsidRDefault="00EA6705" w:rsidP="00EA6705">
            <w:pPr>
              <w:spacing w:before="40" w:after="120"/>
              <w:rPr>
                <w:sz w:val="20"/>
                <w:szCs w:val="20"/>
              </w:rPr>
            </w:pPr>
            <w:r w:rsidRPr="008B1E85">
              <w:rPr>
                <w:sz w:val="20"/>
                <w:szCs w:val="20"/>
              </w:rPr>
              <w:t>Progress update of DSS EMS housing manual.</w:t>
            </w:r>
          </w:p>
        </w:tc>
        <w:tc>
          <w:tcPr>
            <w:tcW w:w="398" w:type="pct"/>
            <w:tcMar>
              <w:top w:w="28" w:type="dxa"/>
              <w:left w:w="57" w:type="dxa"/>
              <w:bottom w:w="28" w:type="dxa"/>
              <w:right w:w="57" w:type="dxa"/>
            </w:tcMar>
          </w:tcPr>
          <w:p w14:paraId="51AFC3A1" w14:textId="747D983E" w:rsidR="00BD6700" w:rsidRPr="008B1E85" w:rsidRDefault="00BD6700" w:rsidP="00EA6705">
            <w:pPr>
              <w:pStyle w:val="NormalWeb"/>
              <w:spacing w:before="40" w:beforeAutospacing="0" w:after="120" w:afterAutospacing="0"/>
              <w:textAlignment w:val="top"/>
              <w:rPr>
                <w:rFonts w:ascii="Verdana" w:eastAsiaTheme="minorHAnsi" w:hAnsi="Verdana" w:cstheme="minorBidi"/>
                <w:kern w:val="2"/>
                <w:sz w:val="20"/>
                <w:szCs w:val="20"/>
                <w:lang w:eastAsia="en-US"/>
                <w14:ligatures w14:val="standardContextual"/>
              </w:rPr>
            </w:pPr>
            <w:r>
              <w:rPr>
                <w:rFonts w:ascii="Verdana" w:eastAsiaTheme="minorHAnsi" w:hAnsi="Verdana" w:cstheme="minorBidi"/>
                <w:kern w:val="2"/>
                <w:sz w:val="20"/>
                <w:szCs w:val="20"/>
                <w:lang w:eastAsia="en-US"/>
                <w14:ligatures w14:val="standardContextual"/>
              </w:rPr>
              <w:t>Continue cross-agency collaboration with view</w:t>
            </w:r>
            <w:r w:rsidR="00BB00D4">
              <w:rPr>
                <w:rFonts w:ascii="Verdana" w:eastAsiaTheme="minorHAnsi" w:hAnsi="Verdana" w:cstheme="minorBidi"/>
                <w:kern w:val="2"/>
                <w:sz w:val="20"/>
                <w:szCs w:val="20"/>
                <w:lang w:eastAsia="en-US"/>
                <w14:ligatures w14:val="standardContextual"/>
              </w:rPr>
              <w:t xml:space="preserve"> to establish an agreed scope and series of meetings, to be commenced by the end of 2026.</w:t>
            </w:r>
          </w:p>
          <w:p w14:paraId="7FC11D49" w14:textId="68287A94" w:rsidR="00FF1887" w:rsidRPr="00FF1887" w:rsidRDefault="00FF1887" w:rsidP="00EA6705">
            <w:pPr>
              <w:spacing w:before="120" w:after="120"/>
              <w:rPr>
                <w:rFonts w:cs="Calibri"/>
                <w:color w:val="000000"/>
                <w:kern w:val="24"/>
                <w:sz w:val="20"/>
                <w:szCs w:val="20"/>
              </w:rPr>
            </w:pPr>
            <w:r w:rsidRPr="00FF1887">
              <w:rPr>
                <w:rFonts w:cs="Calibri"/>
                <w:color w:val="000000"/>
                <w:kern w:val="24"/>
                <w:sz w:val="20"/>
                <w:szCs w:val="20"/>
              </w:rPr>
              <w:t>Refresh</w:t>
            </w:r>
            <w:r>
              <w:rPr>
                <w:rFonts w:cs="Calibri"/>
                <w:color w:val="000000"/>
                <w:kern w:val="24"/>
                <w:sz w:val="20"/>
                <w:szCs w:val="20"/>
              </w:rPr>
              <w:t xml:space="preserve"> of the </w:t>
            </w:r>
            <w:r w:rsidR="00AC733C">
              <w:rPr>
                <w:rFonts w:cs="Calibri"/>
                <w:color w:val="000000"/>
                <w:kern w:val="24"/>
                <w:sz w:val="20"/>
                <w:szCs w:val="20"/>
              </w:rPr>
              <w:t>DSS Equipment and Modifications (EMS) Housing Modifications Manual will be progressed throughout the remainder of 2026</w:t>
            </w:r>
            <w:r w:rsidR="0004441E">
              <w:rPr>
                <w:rFonts w:cs="Calibri"/>
                <w:color w:val="000000"/>
                <w:kern w:val="24"/>
                <w:sz w:val="20"/>
                <w:szCs w:val="20"/>
              </w:rPr>
              <w:t>.</w:t>
            </w:r>
          </w:p>
        </w:tc>
        <w:tc>
          <w:tcPr>
            <w:tcW w:w="485" w:type="pct"/>
            <w:tcMar>
              <w:top w:w="28" w:type="dxa"/>
              <w:left w:w="57" w:type="dxa"/>
              <w:bottom w:w="28" w:type="dxa"/>
              <w:right w:w="57" w:type="dxa"/>
            </w:tcMar>
          </w:tcPr>
          <w:p w14:paraId="3680578D" w14:textId="015B7D7F" w:rsidR="00EA6705" w:rsidRPr="008B1E85" w:rsidRDefault="00EA6705" w:rsidP="00EA6705">
            <w:pPr>
              <w:spacing w:before="40" w:after="120"/>
              <w:rPr>
                <w:rFonts w:cs="Calibri"/>
                <w:color w:val="000000" w:themeColor="text1"/>
                <w:sz w:val="20"/>
                <w:szCs w:val="20"/>
              </w:rPr>
            </w:pPr>
            <w:r w:rsidRPr="008B1E85">
              <w:rPr>
                <w:rFonts w:cs="Calibri"/>
                <w:color w:val="000000" w:themeColor="text1"/>
                <w:sz w:val="20"/>
                <w:szCs w:val="20"/>
              </w:rPr>
              <w:t xml:space="preserve"> </w:t>
            </w:r>
            <w:r w:rsidR="00C840DC" w:rsidRPr="008B1E85">
              <w:rPr>
                <w:rFonts w:cs="Calibri"/>
                <w:color w:val="000000" w:themeColor="text1"/>
                <w:sz w:val="20"/>
                <w:szCs w:val="20"/>
              </w:rPr>
              <w:t>TBC</w:t>
            </w:r>
          </w:p>
        </w:tc>
        <w:tc>
          <w:tcPr>
            <w:tcW w:w="403" w:type="pct"/>
            <w:tcMar>
              <w:top w:w="28" w:type="dxa"/>
              <w:left w:w="57" w:type="dxa"/>
              <w:bottom w:w="28" w:type="dxa"/>
              <w:right w:w="57" w:type="dxa"/>
            </w:tcMar>
          </w:tcPr>
          <w:p w14:paraId="0072A8E1" w14:textId="568208F3" w:rsidR="00EA6705" w:rsidRPr="008B1E85" w:rsidRDefault="00EA6705" w:rsidP="00EA6705">
            <w:pPr>
              <w:spacing w:before="40" w:after="120"/>
              <w:rPr>
                <w:sz w:val="20"/>
                <w:szCs w:val="20"/>
              </w:rPr>
            </w:pPr>
            <w:r w:rsidRPr="008B1E85">
              <w:rPr>
                <w:sz w:val="20"/>
                <w:szCs w:val="20"/>
              </w:rPr>
              <w:t>Updates to DSS EMS housing manual expected to be completed by end of December 2026</w:t>
            </w:r>
            <w:r w:rsidR="00F05E5E">
              <w:rPr>
                <w:sz w:val="20"/>
                <w:szCs w:val="20"/>
              </w:rPr>
              <w:t xml:space="preserve"> (tbc)</w:t>
            </w:r>
            <w:r w:rsidRPr="008B1E85">
              <w:rPr>
                <w:sz w:val="20"/>
                <w:szCs w:val="20"/>
              </w:rPr>
              <w:t>.</w:t>
            </w:r>
          </w:p>
          <w:p w14:paraId="55E0F497" w14:textId="1706AD09" w:rsidR="00EA6705" w:rsidRPr="008B1E85" w:rsidRDefault="00EA6705" w:rsidP="00EA6705">
            <w:pPr>
              <w:spacing w:before="40" w:after="120"/>
              <w:rPr>
                <w:sz w:val="20"/>
                <w:szCs w:val="20"/>
              </w:rPr>
            </w:pPr>
            <w:r w:rsidRPr="008B1E85">
              <w:rPr>
                <w:sz w:val="20"/>
                <w:szCs w:val="20"/>
              </w:rPr>
              <w:t>Identification and, where possible, implementation of efficiencies (via cross agency working group) expected to be completed by end 2028.</w:t>
            </w:r>
          </w:p>
        </w:tc>
        <w:tc>
          <w:tcPr>
            <w:tcW w:w="317" w:type="pct"/>
            <w:tcBorders>
              <w:bottom w:val="single" w:sz="4" w:space="0" w:color="auto"/>
            </w:tcBorders>
            <w:shd w:val="clear" w:color="auto" w:fill="00B050"/>
            <w:tcMar>
              <w:top w:w="28" w:type="dxa"/>
              <w:left w:w="57" w:type="dxa"/>
              <w:bottom w:w="28" w:type="dxa"/>
              <w:right w:w="57" w:type="dxa"/>
            </w:tcMar>
          </w:tcPr>
          <w:p w14:paraId="321433AD" w14:textId="77777777" w:rsidR="00EA6705" w:rsidRPr="008B1E85" w:rsidRDefault="00EA6705" w:rsidP="00EA6705">
            <w:pPr>
              <w:spacing w:before="40" w:after="120"/>
              <w:rPr>
                <w:sz w:val="20"/>
                <w:szCs w:val="20"/>
              </w:rPr>
            </w:pPr>
            <w:r w:rsidRPr="008B1E85">
              <w:rPr>
                <w:b/>
                <w:bCs/>
                <w:color w:val="FFFFFF" w:themeColor="background1"/>
                <w:sz w:val="20"/>
                <w:szCs w:val="20"/>
              </w:rPr>
              <w:t>Green</w:t>
            </w:r>
            <w:r w:rsidRPr="008B1E85">
              <w:rPr>
                <w:rFonts w:eastAsiaTheme="minorEastAsia" w:cs="Calibri"/>
                <w:color w:val="000000"/>
                <w:kern w:val="24"/>
                <w:sz w:val="20"/>
                <w:szCs w:val="20"/>
              </w:rPr>
              <w:t xml:space="preserve">   </w:t>
            </w:r>
          </w:p>
        </w:tc>
        <w:tc>
          <w:tcPr>
            <w:tcW w:w="477" w:type="pct"/>
            <w:tcMar>
              <w:top w:w="28" w:type="dxa"/>
              <w:left w:w="57" w:type="dxa"/>
              <w:bottom w:w="28" w:type="dxa"/>
              <w:right w:w="57" w:type="dxa"/>
            </w:tcMar>
          </w:tcPr>
          <w:p w14:paraId="4C0F4020" w14:textId="77777777" w:rsidR="00EA6705" w:rsidRPr="008B1E85" w:rsidRDefault="00EA6705" w:rsidP="00EA6705">
            <w:pPr>
              <w:pStyle w:val="NormalWeb"/>
              <w:spacing w:before="40" w:beforeAutospacing="0" w:after="120" w:afterAutospacing="0"/>
              <w:textAlignment w:val="top"/>
              <w:rPr>
                <w:rFonts w:ascii="Verdana" w:eastAsia="Calibri" w:hAnsi="Verdana" w:cs="Calibri"/>
                <w:color w:val="000000" w:themeColor="text1"/>
                <w:sz w:val="20"/>
                <w:szCs w:val="20"/>
              </w:rPr>
            </w:pPr>
          </w:p>
        </w:tc>
      </w:tr>
      <w:tr w:rsidR="00EA6705" w:rsidRPr="003731A2" w14:paraId="43B5EE09" w14:textId="77777777" w:rsidTr="00E41D0A">
        <w:trPr>
          <w:cantSplit/>
          <w:trHeight w:val="42"/>
        </w:trPr>
        <w:tc>
          <w:tcPr>
            <w:tcW w:w="410" w:type="pct"/>
            <w:tcMar>
              <w:top w:w="28" w:type="dxa"/>
              <w:left w:w="57" w:type="dxa"/>
              <w:bottom w:w="28" w:type="dxa"/>
              <w:right w:w="57" w:type="dxa"/>
            </w:tcMar>
          </w:tcPr>
          <w:p w14:paraId="48BA9DDA" w14:textId="39E4130B" w:rsidR="00EA6705" w:rsidRPr="00E015EA" w:rsidRDefault="00E82FE5" w:rsidP="00EA6705">
            <w:pPr>
              <w:spacing w:before="40" w:after="60"/>
              <w:rPr>
                <w:b/>
                <w:sz w:val="20"/>
                <w:szCs w:val="20"/>
              </w:rPr>
            </w:pPr>
            <w:r w:rsidRPr="2E7B27A4">
              <w:rPr>
                <w:rFonts w:asciiTheme="minorHAnsi" w:eastAsiaTheme="minorEastAsia" w:hAnsiTheme="minorHAnsi"/>
                <w:b/>
                <w:sz w:val="20"/>
                <w:szCs w:val="20"/>
              </w:rPr>
              <w:lastRenderedPageBreak/>
              <w:t>Housing</w:t>
            </w:r>
            <w:r w:rsidR="00EA6705" w:rsidRPr="00E015EA">
              <w:rPr>
                <w:b/>
                <w:bCs/>
                <w:sz w:val="20"/>
                <w:szCs w:val="20"/>
              </w:rPr>
              <w:t xml:space="preserve"> </w:t>
            </w:r>
            <w:r w:rsidR="00EA6705" w:rsidRPr="2E7B27A4">
              <w:rPr>
                <w:rFonts w:asciiTheme="minorHAnsi" w:eastAsiaTheme="minorEastAsia" w:hAnsiTheme="minorHAnsi"/>
                <w:b/>
                <w:sz w:val="20"/>
                <w:szCs w:val="20"/>
              </w:rPr>
              <w:t>5</w:t>
            </w:r>
          </w:p>
        </w:tc>
        <w:tc>
          <w:tcPr>
            <w:tcW w:w="412" w:type="pct"/>
            <w:tcMar>
              <w:top w:w="28" w:type="dxa"/>
              <w:left w:w="57" w:type="dxa"/>
              <w:bottom w:w="28" w:type="dxa"/>
              <w:right w:w="57" w:type="dxa"/>
            </w:tcMar>
          </w:tcPr>
          <w:p w14:paraId="3A468B57" w14:textId="77777777" w:rsidR="00EA6705" w:rsidRPr="008B1E85" w:rsidRDefault="00EA6705" w:rsidP="00EA6705">
            <w:pPr>
              <w:pStyle w:val="NormalWeb"/>
              <w:spacing w:before="40" w:beforeAutospacing="0" w:after="120" w:afterAutospacing="0"/>
              <w:textAlignment w:val="top"/>
              <w:rPr>
                <w:rFonts w:ascii="Verdana" w:hAnsi="Verdana" w:cs="Calibri"/>
                <w:color w:val="000000" w:themeColor="text1"/>
                <w:kern w:val="24"/>
                <w:sz w:val="20"/>
                <w:szCs w:val="20"/>
              </w:rPr>
            </w:pPr>
            <w:r w:rsidRPr="008B1E85">
              <w:rPr>
                <w:rFonts w:ascii="Verdana" w:eastAsia="Aptos Display" w:hAnsi="Verdana" w:cs="Aptos Display"/>
                <w:color w:val="000000" w:themeColor="text1"/>
                <w:sz w:val="20"/>
                <w:szCs w:val="20"/>
              </w:rPr>
              <w:t>Collect and publish annual data on disabled people’s housing needs, to compare with the housing being built in each region. This could help encourage the housing market to produce more accessible housing. This will help to fill the gap in data on accessible housing and raise the profile of the demand for accessible homes. Data can also be used to measure progress in increasing the supply of accessible housing.</w:t>
            </w:r>
          </w:p>
        </w:tc>
        <w:tc>
          <w:tcPr>
            <w:tcW w:w="381" w:type="pct"/>
          </w:tcPr>
          <w:p w14:paraId="3F5C53FC" w14:textId="77777777"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Whaikaha</w:t>
            </w:r>
          </w:p>
        </w:tc>
        <w:tc>
          <w:tcPr>
            <w:tcW w:w="412" w:type="pct"/>
            <w:tcMar>
              <w:top w:w="28" w:type="dxa"/>
              <w:left w:w="57" w:type="dxa"/>
              <w:bottom w:w="28" w:type="dxa"/>
              <w:right w:w="57" w:type="dxa"/>
            </w:tcMar>
          </w:tcPr>
          <w:p w14:paraId="540EBA0B" w14:textId="298C668C"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Scoping / Planning</w:t>
            </w:r>
          </w:p>
        </w:tc>
        <w:tc>
          <w:tcPr>
            <w:tcW w:w="918" w:type="pct"/>
            <w:tcMar>
              <w:top w:w="28" w:type="dxa"/>
              <w:left w:w="57" w:type="dxa"/>
              <w:bottom w:w="28" w:type="dxa"/>
              <w:right w:w="57" w:type="dxa"/>
            </w:tcMar>
          </w:tcPr>
          <w:p w14:paraId="6033E72F" w14:textId="7C7AE064" w:rsidR="00EA6705" w:rsidRPr="008B1E85" w:rsidRDefault="00EA6705" w:rsidP="00EA6705">
            <w:pPr>
              <w:spacing w:before="40" w:after="120"/>
              <w:rPr>
                <w:rFonts w:cs="Calibri"/>
                <w:color w:val="000000"/>
                <w:kern w:val="24"/>
                <w:sz w:val="20"/>
                <w:szCs w:val="20"/>
              </w:rPr>
            </w:pPr>
            <w:r w:rsidRPr="008B1E85">
              <w:rPr>
                <w:rFonts w:cs="Calibri"/>
                <w:color w:val="000000"/>
                <w:kern w:val="24"/>
                <w:sz w:val="20"/>
                <w:szCs w:val="20"/>
              </w:rPr>
              <w:t xml:space="preserve">Initial Scope and Project Brief available. </w:t>
            </w:r>
            <w:r w:rsidRPr="008B1E85">
              <w:rPr>
                <w:rFonts w:cs="Segoe UI Emoji"/>
                <w:sz w:val="20"/>
                <w:szCs w:val="20"/>
              </w:rPr>
              <w:t>(Q2/2026)</w:t>
            </w:r>
            <w:r w:rsidR="00560860" w:rsidRPr="008B1E85">
              <w:rPr>
                <w:rFonts w:cs="Segoe UI Emoji"/>
                <w:sz w:val="20"/>
                <w:szCs w:val="20"/>
              </w:rPr>
              <w:t xml:space="preserve"> – Milestone completed</w:t>
            </w:r>
            <w:r w:rsidR="00F65F66">
              <w:rPr>
                <w:rFonts w:cs="Segoe UI Emoji"/>
                <w:sz w:val="20"/>
                <w:szCs w:val="20"/>
              </w:rPr>
              <w:t>.</w:t>
            </w:r>
          </w:p>
          <w:p w14:paraId="54042D7C" w14:textId="10FF4F45"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hAnsi="Verdana" w:cs="Calibri"/>
                <w:color w:val="000000"/>
                <w:kern w:val="24"/>
                <w:sz w:val="20"/>
                <w:szCs w:val="20"/>
              </w:rPr>
              <w:t xml:space="preserve">Stocktake of housing data landscape (supply / demand data) commences. </w:t>
            </w:r>
            <w:r w:rsidRPr="008B1E85">
              <w:rPr>
                <w:rFonts w:ascii="Verdana" w:hAnsi="Verdana" w:cs="Segoe UI Emoji"/>
                <w:sz w:val="20"/>
                <w:szCs w:val="20"/>
              </w:rPr>
              <w:t>(Q2/2026)</w:t>
            </w:r>
            <w:r w:rsidR="00560860" w:rsidRPr="008B1E85">
              <w:rPr>
                <w:rFonts w:ascii="Verdana" w:hAnsi="Verdana" w:cs="Segoe UI Emoji"/>
                <w:sz w:val="20"/>
                <w:szCs w:val="20"/>
              </w:rPr>
              <w:t xml:space="preserve"> – Milestone completed</w:t>
            </w:r>
            <w:r w:rsidR="00F65F66">
              <w:rPr>
                <w:rFonts w:ascii="Verdana" w:hAnsi="Verdana" w:cs="Segoe UI Emoji"/>
                <w:sz w:val="20"/>
                <w:szCs w:val="20"/>
              </w:rPr>
              <w:t>.</w:t>
            </w:r>
          </w:p>
        </w:tc>
        <w:tc>
          <w:tcPr>
            <w:tcW w:w="387" w:type="pct"/>
            <w:tcMar>
              <w:top w:w="28" w:type="dxa"/>
              <w:left w:w="57" w:type="dxa"/>
              <w:bottom w:w="28" w:type="dxa"/>
              <w:right w:w="57" w:type="dxa"/>
            </w:tcMar>
          </w:tcPr>
          <w:p w14:paraId="7B876401" w14:textId="77777777" w:rsidR="00EA6705" w:rsidRPr="008B1E85" w:rsidRDefault="00EA6705" w:rsidP="00EA6705">
            <w:pPr>
              <w:pStyle w:val="NormalWeb"/>
              <w:spacing w:before="40" w:beforeAutospacing="0" w:after="120" w:afterAutospacing="0"/>
              <w:textAlignment w:val="top"/>
              <w:rPr>
                <w:rFonts w:ascii="Verdana" w:hAnsi="Verdana" w:cs="Calibri"/>
                <w:color w:val="000000"/>
                <w:kern w:val="24"/>
                <w:sz w:val="20"/>
                <w:szCs w:val="20"/>
              </w:rPr>
            </w:pPr>
            <w:r w:rsidRPr="008B1E85">
              <w:rPr>
                <w:rFonts w:ascii="Verdana" w:hAnsi="Verdana" w:cs="Calibri"/>
                <w:color w:val="000000"/>
                <w:kern w:val="24"/>
                <w:sz w:val="20"/>
                <w:szCs w:val="20"/>
              </w:rPr>
              <w:t>Stocktake document (housing supply / demand data landscape) available.</w:t>
            </w:r>
          </w:p>
          <w:p w14:paraId="14147ED7" w14:textId="77777777" w:rsidR="00EA6705" w:rsidRPr="008B1E85" w:rsidRDefault="00EA6705" w:rsidP="00EA6705">
            <w:pPr>
              <w:pStyle w:val="NormalWeb"/>
              <w:spacing w:before="40" w:beforeAutospacing="0" w:after="120" w:afterAutospacing="0"/>
              <w:textAlignment w:val="top"/>
              <w:rPr>
                <w:rFonts w:ascii="Verdana" w:hAnsi="Verdana" w:cs="Calibri"/>
                <w:color w:val="000000"/>
                <w:kern w:val="24"/>
                <w:sz w:val="20"/>
                <w:szCs w:val="20"/>
              </w:rPr>
            </w:pPr>
            <w:r w:rsidRPr="008B1E85">
              <w:rPr>
                <w:rFonts w:ascii="Verdana" w:hAnsi="Verdana" w:cs="Calibri"/>
                <w:color w:val="000000"/>
                <w:kern w:val="24"/>
                <w:sz w:val="20"/>
                <w:szCs w:val="20"/>
              </w:rPr>
              <w:t xml:space="preserve">Options for sourcing data identified. </w:t>
            </w:r>
          </w:p>
          <w:p w14:paraId="3E5A2D8D" w14:textId="0522D0CF" w:rsidR="00EA6705" w:rsidRPr="008B1E85" w:rsidRDefault="00EA6705" w:rsidP="00EA6705">
            <w:pPr>
              <w:spacing w:before="40" w:after="120"/>
              <w:rPr>
                <w:sz w:val="20"/>
                <w:szCs w:val="20"/>
              </w:rPr>
            </w:pPr>
          </w:p>
        </w:tc>
        <w:tc>
          <w:tcPr>
            <w:tcW w:w="398" w:type="pct"/>
            <w:tcMar>
              <w:top w:w="28" w:type="dxa"/>
              <w:left w:w="57" w:type="dxa"/>
              <w:bottom w:w="28" w:type="dxa"/>
              <w:right w:w="57" w:type="dxa"/>
            </w:tcMar>
          </w:tcPr>
          <w:p w14:paraId="63CD9F23" w14:textId="5DE362D9" w:rsidR="00EA6705" w:rsidRPr="008B1E85" w:rsidRDefault="00EA6705" w:rsidP="00EA6705">
            <w:pPr>
              <w:spacing w:before="40" w:after="120"/>
              <w:rPr>
                <w:rFonts w:cs="Calibri"/>
                <w:color w:val="000000"/>
                <w:kern w:val="24"/>
                <w:sz w:val="20"/>
                <w:szCs w:val="20"/>
              </w:rPr>
            </w:pPr>
            <w:r w:rsidRPr="008B1E85">
              <w:rPr>
                <w:rFonts w:cs="Calibri"/>
                <w:color w:val="000000"/>
                <w:kern w:val="24"/>
                <w:sz w:val="20"/>
                <w:szCs w:val="20"/>
              </w:rPr>
              <w:t xml:space="preserve"> </w:t>
            </w:r>
          </w:p>
        </w:tc>
        <w:tc>
          <w:tcPr>
            <w:tcW w:w="485" w:type="pct"/>
            <w:tcMar>
              <w:top w:w="28" w:type="dxa"/>
              <w:left w:w="57" w:type="dxa"/>
              <w:bottom w:w="28" w:type="dxa"/>
              <w:right w:w="57" w:type="dxa"/>
            </w:tcMar>
          </w:tcPr>
          <w:p w14:paraId="78D6BE82" w14:textId="3AE64A7E" w:rsidR="00EA6705" w:rsidRPr="008B1E85" w:rsidRDefault="00EA6705" w:rsidP="00EA6705">
            <w:pPr>
              <w:spacing w:before="40" w:after="120"/>
              <w:rPr>
                <w:rFonts w:cs="Calibri"/>
                <w:color w:val="000000" w:themeColor="text1"/>
                <w:sz w:val="20"/>
                <w:szCs w:val="20"/>
              </w:rPr>
            </w:pPr>
            <w:r w:rsidRPr="008B1E85">
              <w:rPr>
                <w:rFonts w:cs="Calibri"/>
                <w:color w:val="000000" w:themeColor="text1"/>
                <w:sz w:val="20"/>
                <w:szCs w:val="20"/>
              </w:rPr>
              <w:t xml:space="preserve">Q2/2027: Preferred approach identified. </w:t>
            </w:r>
          </w:p>
          <w:p w14:paraId="7BEBEF45" w14:textId="1690C4FB" w:rsidR="00EA6705" w:rsidRPr="008B1E85" w:rsidRDefault="00EA6705" w:rsidP="00EA6705">
            <w:pPr>
              <w:spacing w:before="40" w:after="120"/>
              <w:rPr>
                <w:rFonts w:cs="Calibri"/>
                <w:color w:val="000000" w:themeColor="text1"/>
                <w:sz w:val="20"/>
                <w:szCs w:val="20"/>
              </w:rPr>
            </w:pPr>
            <w:r w:rsidRPr="008B1E85">
              <w:rPr>
                <w:rFonts w:cs="Calibri"/>
                <w:color w:val="000000" w:themeColor="text1"/>
                <w:sz w:val="20"/>
                <w:szCs w:val="20"/>
              </w:rPr>
              <w:t xml:space="preserve">Q3/2027: Implementation Plan available. </w:t>
            </w:r>
          </w:p>
          <w:p w14:paraId="647CC7A4" w14:textId="77777777" w:rsidR="00EA6705" w:rsidRPr="008B1E85" w:rsidRDefault="00EA6705" w:rsidP="00EA6705">
            <w:pPr>
              <w:spacing w:before="40" w:after="120"/>
              <w:rPr>
                <w:rFonts w:cs="Calibri"/>
                <w:color w:val="000000" w:themeColor="text1"/>
                <w:sz w:val="20"/>
                <w:szCs w:val="20"/>
              </w:rPr>
            </w:pPr>
            <w:r w:rsidRPr="008B1E85">
              <w:rPr>
                <w:rFonts w:cs="Calibri"/>
                <w:color w:val="000000" w:themeColor="text1"/>
                <w:sz w:val="20"/>
                <w:szCs w:val="20"/>
              </w:rPr>
              <w:t>2028 TBC: Supply / demand data Dashboards published.</w:t>
            </w:r>
          </w:p>
          <w:p w14:paraId="625EEEBC" w14:textId="15443841" w:rsidR="00EA6705" w:rsidRPr="008B1E85" w:rsidRDefault="00EA6705" w:rsidP="00EA6705">
            <w:pPr>
              <w:spacing w:before="40" w:after="120"/>
              <w:rPr>
                <w:rFonts w:cs="Calibri"/>
                <w:color w:val="000000" w:themeColor="text1"/>
                <w:sz w:val="20"/>
                <w:szCs w:val="20"/>
              </w:rPr>
            </w:pPr>
          </w:p>
        </w:tc>
        <w:tc>
          <w:tcPr>
            <w:tcW w:w="403" w:type="pct"/>
            <w:tcMar>
              <w:top w:w="28" w:type="dxa"/>
              <w:left w:w="57" w:type="dxa"/>
              <w:bottom w:w="28" w:type="dxa"/>
              <w:right w:w="57" w:type="dxa"/>
            </w:tcMar>
          </w:tcPr>
          <w:p w14:paraId="6EF98726" w14:textId="56FD6AA4" w:rsidR="00EA6705" w:rsidRPr="008B1E85" w:rsidRDefault="00EA6705" w:rsidP="00EA6705">
            <w:pPr>
              <w:spacing w:before="40" w:after="120"/>
              <w:rPr>
                <w:sz w:val="20"/>
                <w:szCs w:val="20"/>
              </w:rPr>
            </w:pPr>
            <w:r w:rsidRPr="008B1E85">
              <w:rPr>
                <w:sz w:val="20"/>
                <w:szCs w:val="20"/>
              </w:rPr>
              <w:t>2028 - tbc</w:t>
            </w:r>
          </w:p>
        </w:tc>
        <w:tc>
          <w:tcPr>
            <w:tcW w:w="317" w:type="pct"/>
            <w:shd w:val="diagStripe" w:color="00B050" w:fill="FFC000"/>
            <w:tcMar>
              <w:top w:w="28" w:type="dxa"/>
              <w:left w:w="57" w:type="dxa"/>
              <w:bottom w:w="28" w:type="dxa"/>
              <w:right w:w="57" w:type="dxa"/>
            </w:tcMar>
          </w:tcPr>
          <w:p w14:paraId="75C2A95F" w14:textId="4E9C55E6" w:rsidR="00EA6705" w:rsidRPr="008B1E85" w:rsidRDefault="00BB743B" w:rsidP="00EA6705">
            <w:pPr>
              <w:spacing w:before="40" w:after="120"/>
              <w:rPr>
                <w:b/>
                <w:bCs/>
                <w:color w:val="FFFFFF" w:themeColor="background1"/>
                <w:sz w:val="20"/>
                <w:szCs w:val="20"/>
              </w:rPr>
            </w:pPr>
            <w:r w:rsidRPr="008B1E85">
              <w:rPr>
                <w:b/>
                <w:bCs/>
                <w:color w:val="FFFFFF" w:themeColor="background1"/>
                <w:sz w:val="20"/>
                <w:szCs w:val="20"/>
              </w:rPr>
              <w:t xml:space="preserve">Green / </w:t>
            </w:r>
            <w:r w:rsidR="00EA6705" w:rsidRPr="008B1E85">
              <w:rPr>
                <w:b/>
                <w:bCs/>
                <w:color w:val="FFFFFF" w:themeColor="background1"/>
                <w:sz w:val="20"/>
                <w:szCs w:val="20"/>
              </w:rPr>
              <w:t>Amber</w:t>
            </w:r>
          </w:p>
        </w:tc>
        <w:tc>
          <w:tcPr>
            <w:tcW w:w="477" w:type="pct"/>
            <w:tcMar>
              <w:top w:w="28" w:type="dxa"/>
              <w:left w:w="57" w:type="dxa"/>
              <w:bottom w:w="28" w:type="dxa"/>
              <w:right w:w="57" w:type="dxa"/>
            </w:tcMar>
          </w:tcPr>
          <w:p w14:paraId="3693E79E" w14:textId="5BED9467" w:rsidR="00EA6705" w:rsidRPr="008B1E85" w:rsidRDefault="00EA6705" w:rsidP="00EA6705">
            <w:pPr>
              <w:pStyle w:val="NormalWeb"/>
              <w:spacing w:before="40" w:beforeAutospacing="0" w:after="120" w:afterAutospacing="0"/>
              <w:textAlignment w:val="top"/>
              <w:rPr>
                <w:rFonts w:ascii="Verdana" w:eastAsia="Calibri" w:hAnsi="Verdana" w:cs="Calibri"/>
                <w:color w:val="000000" w:themeColor="text1"/>
                <w:sz w:val="20"/>
                <w:szCs w:val="20"/>
              </w:rPr>
            </w:pPr>
            <w:r w:rsidRPr="008B1E85">
              <w:rPr>
                <w:rFonts w:ascii="Verdana" w:eastAsia="Calibri" w:hAnsi="Verdana" w:cs="Calibri"/>
                <w:color w:val="000000" w:themeColor="text1"/>
                <w:sz w:val="20"/>
                <w:szCs w:val="20"/>
              </w:rPr>
              <w:t>The preferred approach to sourcing data can be confirmed once the</w:t>
            </w:r>
            <w:r w:rsidR="00C14E14">
              <w:rPr>
                <w:rFonts w:ascii="Verdana" w:eastAsia="Calibri" w:hAnsi="Verdana" w:cs="Calibri"/>
                <w:color w:val="000000" w:themeColor="text1"/>
                <w:sz w:val="20"/>
                <w:szCs w:val="20"/>
              </w:rPr>
              <w:t xml:space="preserve"> draft</w:t>
            </w:r>
            <w:r w:rsidRPr="008B1E85">
              <w:rPr>
                <w:rFonts w:ascii="Verdana" w:eastAsia="Calibri" w:hAnsi="Verdana" w:cs="Calibri"/>
                <w:color w:val="000000" w:themeColor="text1"/>
                <w:sz w:val="20"/>
                <w:szCs w:val="20"/>
              </w:rPr>
              <w:t xml:space="preserve"> definitions for accessible homes are available (expected in Q1/2027, refer </w:t>
            </w:r>
            <w:r w:rsidR="00E82FE5">
              <w:rPr>
                <w:rFonts w:ascii="Verdana" w:eastAsia="Calibri" w:hAnsi="Verdana" w:cs="Calibri"/>
                <w:color w:val="000000" w:themeColor="text1"/>
                <w:sz w:val="20"/>
                <w:szCs w:val="20"/>
              </w:rPr>
              <w:t>Housing</w:t>
            </w:r>
            <w:r w:rsidRPr="008B1E85">
              <w:rPr>
                <w:rFonts w:ascii="Verdana" w:eastAsia="Calibri" w:hAnsi="Verdana" w:cs="Calibri"/>
                <w:color w:val="000000" w:themeColor="text1"/>
                <w:sz w:val="20"/>
                <w:szCs w:val="20"/>
              </w:rPr>
              <w:t xml:space="preserve">1). </w:t>
            </w:r>
          </w:p>
          <w:p w14:paraId="47E8A95B" w14:textId="14F856D4" w:rsidR="00EA6705" w:rsidRPr="008B1E85" w:rsidRDefault="00EA6705" w:rsidP="00EA6705">
            <w:pPr>
              <w:pStyle w:val="NormalWeb"/>
              <w:spacing w:before="40" w:beforeAutospacing="0" w:after="120" w:afterAutospacing="0"/>
              <w:textAlignment w:val="top"/>
              <w:rPr>
                <w:rFonts w:ascii="Verdana" w:eastAsia="Calibri" w:hAnsi="Verdana" w:cs="Calibri"/>
                <w:color w:val="000000" w:themeColor="text1"/>
                <w:sz w:val="20"/>
                <w:szCs w:val="20"/>
              </w:rPr>
            </w:pPr>
            <w:r w:rsidRPr="008B1E85">
              <w:rPr>
                <w:rFonts w:ascii="Verdana" w:eastAsia="Calibri" w:hAnsi="Verdana" w:cs="Calibri"/>
                <w:color w:val="000000" w:themeColor="text1"/>
                <w:sz w:val="20"/>
                <w:szCs w:val="20"/>
              </w:rPr>
              <w:t xml:space="preserve">This action is dependent on availability of external data (e.g. through the Census Attributes Survey or other household surveys for demand data). We are investigating options for sourcing data, however there is a moderate residual risk that relevant data may not be available when needed (reflected in the </w:t>
            </w:r>
            <w:r w:rsidR="00BB743B" w:rsidRPr="008B1E85">
              <w:rPr>
                <w:rFonts w:ascii="Verdana" w:eastAsia="Calibri" w:hAnsi="Verdana" w:cs="Calibri"/>
                <w:color w:val="000000" w:themeColor="text1"/>
                <w:sz w:val="20"/>
                <w:szCs w:val="20"/>
              </w:rPr>
              <w:t xml:space="preserve">Green / </w:t>
            </w:r>
            <w:r w:rsidRPr="008B1E85">
              <w:rPr>
                <w:rFonts w:ascii="Verdana" w:eastAsia="Calibri" w:hAnsi="Verdana" w:cs="Calibri"/>
                <w:color w:val="000000" w:themeColor="text1"/>
                <w:sz w:val="20"/>
                <w:szCs w:val="20"/>
              </w:rPr>
              <w:t>Amber</w:t>
            </w:r>
            <w:r w:rsidR="00CB641D">
              <w:rPr>
                <w:rFonts w:ascii="Verdana" w:eastAsia="Calibri" w:hAnsi="Verdana" w:cs="Calibri"/>
                <w:color w:val="000000" w:themeColor="text1"/>
                <w:sz w:val="20"/>
                <w:szCs w:val="20"/>
              </w:rPr>
              <w:t xml:space="preserve"> </w:t>
            </w:r>
            <w:r w:rsidRPr="008B1E85">
              <w:rPr>
                <w:rFonts w:ascii="Verdana" w:eastAsia="Calibri" w:hAnsi="Verdana" w:cs="Calibri"/>
                <w:color w:val="000000" w:themeColor="text1"/>
                <w:sz w:val="20"/>
                <w:szCs w:val="20"/>
              </w:rPr>
              <w:t xml:space="preserve">status). </w:t>
            </w:r>
          </w:p>
        </w:tc>
      </w:tr>
      <w:tr w:rsidR="00EA6705" w:rsidRPr="003731A2" w14:paraId="501BC519" w14:textId="77777777" w:rsidTr="00726413">
        <w:trPr>
          <w:cantSplit/>
          <w:trHeight w:val="42"/>
        </w:trPr>
        <w:tc>
          <w:tcPr>
            <w:tcW w:w="410" w:type="pct"/>
            <w:tcMar>
              <w:top w:w="28" w:type="dxa"/>
              <w:left w:w="57" w:type="dxa"/>
              <w:bottom w:w="28" w:type="dxa"/>
              <w:right w:w="57" w:type="dxa"/>
            </w:tcMar>
          </w:tcPr>
          <w:p w14:paraId="3579B147" w14:textId="3510F028" w:rsidR="00EA6705" w:rsidRPr="00E015EA" w:rsidRDefault="00E82FE5" w:rsidP="00EA6705">
            <w:pPr>
              <w:spacing w:before="40" w:after="60"/>
              <w:rPr>
                <w:rFonts w:cs="Calibri"/>
                <w:b/>
                <w:bCs/>
                <w:kern w:val="24"/>
                <w:sz w:val="20"/>
                <w:szCs w:val="20"/>
              </w:rPr>
            </w:pPr>
            <w:r>
              <w:rPr>
                <w:b/>
                <w:bCs/>
                <w:sz w:val="20"/>
                <w:szCs w:val="20"/>
              </w:rPr>
              <w:t>Housing</w:t>
            </w:r>
            <w:r w:rsidR="00EA6705" w:rsidRPr="00E015EA">
              <w:rPr>
                <w:b/>
                <w:bCs/>
                <w:sz w:val="20"/>
                <w:szCs w:val="20"/>
              </w:rPr>
              <w:t xml:space="preserve"> 6</w:t>
            </w:r>
          </w:p>
        </w:tc>
        <w:tc>
          <w:tcPr>
            <w:tcW w:w="412" w:type="pct"/>
            <w:tcMar>
              <w:top w:w="28" w:type="dxa"/>
              <w:left w:w="57" w:type="dxa"/>
              <w:bottom w:w="28" w:type="dxa"/>
              <w:right w:w="57" w:type="dxa"/>
            </w:tcMar>
          </w:tcPr>
          <w:p w14:paraId="1892BAC0" w14:textId="77777777" w:rsidR="00EA6705" w:rsidRPr="008B1E85" w:rsidRDefault="00EA6705" w:rsidP="00EA6705">
            <w:pPr>
              <w:pStyle w:val="NormalWeb"/>
              <w:spacing w:before="40" w:beforeAutospacing="0" w:after="120" w:afterAutospacing="0"/>
              <w:textAlignment w:val="top"/>
              <w:rPr>
                <w:rFonts w:ascii="Verdana" w:hAnsi="Verdana" w:cs="Calibri"/>
                <w:color w:val="000000" w:themeColor="text1"/>
                <w:kern w:val="24"/>
                <w:sz w:val="20"/>
                <w:szCs w:val="20"/>
              </w:rPr>
            </w:pPr>
            <w:r w:rsidRPr="008B1E85">
              <w:rPr>
                <w:rFonts w:ascii="Verdana" w:eastAsia="Aptos Display" w:hAnsi="Verdana" w:cs="Aptos Display"/>
                <w:color w:val="000000" w:themeColor="text1"/>
                <w:sz w:val="20"/>
                <w:szCs w:val="20"/>
              </w:rPr>
              <w:t>Develop voluntary national guidelines on accessibility for residential dwellings. Guidelines would be based on the definitions for accessible homes in housing action 1 and would set out best practice guidance for how to build accessible homes.</w:t>
            </w:r>
          </w:p>
        </w:tc>
        <w:tc>
          <w:tcPr>
            <w:tcW w:w="381" w:type="pct"/>
          </w:tcPr>
          <w:p w14:paraId="501315F1" w14:textId="77777777"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Ministry of Business, Innovation and Employment</w:t>
            </w:r>
          </w:p>
          <w:p w14:paraId="073D8F41" w14:textId="77777777" w:rsidR="00EA6705" w:rsidRPr="008B1E85" w:rsidRDefault="00EA6705" w:rsidP="00EA6705">
            <w:pPr>
              <w:spacing w:after="120"/>
              <w:jc w:val="center"/>
              <w:rPr>
                <w:sz w:val="20"/>
                <w:szCs w:val="20"/>
                <w:lang w:eastAsia="zh-CN"/>
              </w:rPr>
            </w:pPr>
          </w:p>
        </w:tc>
        <w:tc>
          <w:tcPr>
            <w:tcW w:w="412" w:type="pct"/>
            <w:tcMar>
              <w:top w:w="28" w:type="dxa"/>
              <w:left w:w="57" w:type="dxa"/>
              <w:bottom w:w="28" w:type="dxa"/>
              <w:right w:w="57" w:type="dxa"/>
            </w:tcMar>
          </w:tcPr>
          <w:p w14:paraId="5FAD55C7" w14:textId="77777777"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Not yet started</w:t>
            </w:r>
          </w:p>
        </w:tc>
        <w:tc>
          <w:tcPr>
            <w:tcW w:w="918" w:type="pct"/>
            <w:tcMar>
              <w:top w:w="28" w:type="dxa"/>
              <w:left w:w="57" w:type="dxa"/>
              <w:bottom w:w="28" w:type="dxa"/>
              <w:right w:w="57" w:type="dxa"/>
            </w:tcMar>
          </w:tcPr>
          <w:p w14:paraId="17C090BB" w14:textId="211574DA"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p>
        </w:tc>
        <w:tc>
          <w:tcPr>
            <w:tcW w:w="387" w:type="pct"/>
            <w:tcMar>
              <w:top w:w="28" w:type="dxa"/>
              <w:left w:w="57" w:type="dxa"/>
              <w:bottom w:w="28" w:type="dxa"/>
              <w:right w:w="57" w:type="dxa"/>
            </w:tcMar>
          </w:tcPr>
          <w:p w14:paraId="517D1CD1" w14:textId="2E7ACD09" w:rsidR="00EA6705" w:rsidRPr="008B1E85" w:rsidRDefault="00EA6705" w:rsidP="00EA6705">
            <w:pPr>
              <w:spacing w:before="40" w:after="120"/>
              <w:rPr>
                <w:sz w:val="20"/>
                <w:szCs w:val="20"/>
              </w:rPr>
            </w:pPr>
          </w:p>
        </w:tc>
        <w:tc>
          <w:tcPr>
            <w:tcW w:w="398" w:type="pct"/>
            <w:tcMar>
              <w:top w:w="28" w:type="dxa"/>
              <w:left w:w="57" w:type="dxa"/>
              <w:bottom w:w="28" w:type="dxa"/>
              <w:right w:w="57" w:type="dxa"/>
            </w:tcMar>
          </w:tcPr>
          <w:p w14:paraId="47C75152" w14:textId="76909AAF" w:rsidR="00EA6705" w:rsidRPr="008B1E85" w:rsidRDefault="00EA6705" w:rsidP="00EA6705">
            <w:pPr>
              <w:pStyle w:val="NormalWeb"/>
              <w:spacing w:before="40" w:beforeAutospacing="0" w:after="120" w:afterAutospacing="0"/>
              <w:textAlignment w:val="top"/>
              <w:rPr>
                <w:rFonts w:ascii="Verdana" w:hAnsi="Verdana" w:cs="Calibri"/>
                <w:b/>
                <w:bCs/>
                <w:color w:val="000000"/>
                <w:kern w:val="24"/>
                <w:sz w:val="20"/>
                <w:szCs w:val="20"/>
              </w:rPr>
            </w:pPr>
          </w:p>
        </w:tc>
        <w:tc>
          <w:tcPr>
            <w:tcW w:w="485" w:type="pct"/>
            <w:tcMar>
              <w:top w:w="28" w:type="dxa"/>
              <w:left w:w="57" w:type="dxa"/>
              <w:bottom w:w="28" w:type="dxa"/>
              <w:right w:w="57" w:type="dxa"/>
            </w:tcMar>
          </w:tcPr>
          <w:p w14:paraId="448796FF" w14:textId="77BE96FE" w:rsidR="00EA6705" w:rsidRPr="008B1E85" w:rsidRDefault="00EA6705" w:rsidP="00EA6705">
            <w:pPr>
              <w:spacing w:before="40" w:after="120"/>
              <w:rPr>
                <w:rFonts w:cs="Calibri"/>
                <w:color w:val="000000" w:themeColor="text1"/>
                <w:sz w:val="20"/>
                <w:szCs w:val="20"/>
              </w:rPr>
            </w:pPr>
            <w:r w:rsidRPr="008B1E85">
              <w:rPr>
                <w:rFonts w:cs="Calibri"/>
                <w:color w:val="000000" w:themeColor="text1"/>
                <w:sz w:val="20"/>
                <w:szCs w:val="20"/>
              </w:rPr>
              <w:t>Scope and Plan available by Q4</w:t>
            </w:r>
            <w:r w:rsidR="00453EB5" w:rsidRPr="008B1E85">
              <w:rPr>
                <w:rFonts w:cs="Calibri"/>
                <w:color w:val="000000" w:themeColor="text1"/>
                <w:sz w:val="20"/>
                <w:szCs w:val="20"/>
              </w:rPr>
              <w:t>/</w:t>
            </w:r>
            <w:r w:rsidRPr="008B1E85">
              <w:rPr>
                <w:rFonts w:cs="Calibri"/>
                <w:color w:val="000000" w:themeColor="text1"/>
                <w:sz w:val="20"/>
                <w:szCs w:val="20"/>
              </w:rPr>
              <w:t xml:space="preserve">2028. </w:t>
            </w:r>
          </w:p>
          <w:p w14:paraId="648C20FD" w14:textId="0EF1A495" w:rsidR="00EA6705" w:rsidRPr="008B1E85" w:rsidRDefault="00EA6705" w:rsidP="00EA6705">
            <w:pPr>
              <w:spacing w:before="40" w:after="120"/>
              <w:rPr>
                <w:rFonts w:cs="Calibri"/>
                <w:color w:val="000000" w:themeColor="text1"/>
                <w:sz w:val="20"/>
                <w:szCs w:val="20"/>
              </w:rPr>
            </w:pPr>
            <w:r w:rsidRPr="008B1E85">
              <w:rPr>
                <w:rFonts w:cs="Calibri"/>
                <w:color w:val="000000" w:themeColor="text1"/>
                <w:sz w:val="20"/>
                <w:szCs w:val="20"/>
              </w:rPr>
              <w:t xml:space="preserve">National Guidelines on Accessibility for Residential Dwellings approved by 2030. </w:t>
            </w:r>
          </w:p>
        </w:tc>
        <w:tc>
          <w:tcPr>
            <w:tcW w:w="403" w:type="pct"/>
            <w:tcMar>
              <w:top w:w="28" w:type="dxa"/>
              <w:left w:w="57" w:type="dxa"/>
              <w:bottom w:w="28" w:type="dxa"/>
              <w:right w:w="57" w:type="dxa"/>
            </w:tcMar>
          </w:tcPr>
          <w:p w14:paraId="6EDA77FA" w14:textId="77777777" w:rsidR="00EA6705" w:rsidRPr="008B1E85" w:rsidRDefault="00EA6705" w:rsidP="00EA6705">
            <w:pPr>
              <w:spacing w:before="40" w:after="120"/>
              <w:rPr>
                <w:sz w:val="20"/>
                <w:szCs w:val="20"/>
              </w:rPr>
            </w:pPr>
            <w:r w:rsidRPr="008B1E85">
              <w:rPr>
                <w:sz w:val="20"/>
                <w:szCs w:val="20"/>
              </w:rPr>
              <w:t>2030</w:t>
            </w:r>
          </w:p>
        </w:tc>
        <w:tc>
          <w:tcPr>
            <w:tcW w:w="317" w:type="pct"/>
            <w:shd w:val="clear" w:color="auto" w:fill="00B050"/>
            <w:tcMar>
              <w:top w:w="28" w:type="dxa"/>
              <w:left w:w="57" w:type="dxa"/>
              <w:bottom w:w="28" w:type="dxa"/>
              <w:right w:w="57" w:type="dxa"/>
            </w:tcMar>
          </w:tcPr>
          <w:p w14:paraId="4E39AB81" w14:textId="77777777" w:rsidR="00EA6705" w:rsidRPr="008B1E85" w:rsidRDefault="00EA6705" w:rsidP="00EA6705">
            <w:pPr>
              <w:spacing w:before="40" w:after="120"/>
              <w:rPr>
                <w:b/>
                <w:bCs/>
                <w:color w:val="FFFFFF" w:themeColor="background1"/>
                <w:sz w:val="20"/>
                <w:szCs w:val="20"/>
              </w:rPr>
            </w:pPr>
            <w:r w:rsidRPr="008B1E85">
              <w:rPr>
                <w:b/>
                <w:bCs/>
                <w:color w:val="FFFFFF" w:themeColor="background1"/>
                <w:sz w:val="20"/>
                <w:szCs w:val="20"/>
              </w:rPr>
              <w:t>Green</w:t>
            </w:r>
          </w:p>
        </w:tc>
        <w:tc>
          <w:tcPr>
            <w:tcW w:w="477" w:type="pct"/>
            <w:tcMar>
              <w:top w:w="28" w:type="dxa"/>
              <w:left w:w="57" w:type="dxa"/>
              <w:bottom w:w="28" w:type="dxa"/>
              <w:right w:w="57" w:type="dxa"/>
            </w:tcMar>
          </w:tcPr>
          <w:p w14:paraId="15754D1B" w14:textId="263B984C" w:rsidR="00EA6705" w:rsidRPr="008B1E85" w:rsidRDefault="00EA6705" w:rsidP="00EA6705">
            <w:pPr>
              <w:pStyle w:val="NormalWeb"/>
              <w:spacing w:before="40" w:beforeAutospacing="0" w:after="120" w:afterAutospacing="0"/>
              <w:textAlignment w:val="top"/>
              <w:rPr>
                <w:rFonts w:ascii="Verdana" w:eastAsia="Calibri" w:hAnsi="Verdana" w:cs="Calibri"/>
                <w:color w:val="000000" w:themeColor="text1"/>
                <w:sz w:val="20"/>
                <w:szCs w:val="20"/>
              </w:rPr>
            </w:pPr>
            <w:r w:rsidRPr="008B1E85">
              <w:rPr>
                <w:rFonts w:ascii="Verdana" w:eastAsia="Calibri" w:hAnsi="Verdana" w:cs="Calibri"/>
                <w:color w:val="000000" w:themeColor="text1"/>
                <w:sz w:val="20"/>
                <w:szCs w:val="20"/>
              </w:rPr>
              <w:t xml:space="preserve">Work not commencing until 2028, after </w:t>
            </w:r>
            <w:r w:rsidR="00E82FE5">
              <w:rPr>
                <w:rFonts w:ascii="Verdana" w:eastAsia="Calibri" w:hAnsi="Verdana" w:cs="Calibri"/>
                <w:color w:val="000000" w:themeColor="text1"/>
                <w:sz w:val="20"/>
                <w:szCs w:val="20"/>
              </w:rPr>
              <w:t>Housing</w:t>
            </w:r>
            <w:r w:rsidRPr="008B1E85">
              <w:rPr>
                <w:rFonts w:ascii="Verdana" w:eastAsia="Calibri" w:hAnsi="Verdana" w:cs="Calibri"/>
                <w:color w:val="000000" w:themeColor="text1"/>
                <w:sz w:val="20"/>
                <w:szCs w:val="20"/>
              </w:rPr>
              <w:t xml:space="preserve"> 1 is complete.</w:t>
            </w:r>
          </w:p>
        </w:tc>
      </w:tr>
      <w:tr w:rsidR="00EA6705" w:rsidRPr="003731A2" w14:paraId="728C38F6" w14:textId="77777777" w:rsidTr="00726413">
        <w:trPr>
          <w:cantSplit/>
          <w:trHeight w:val="42"/>
        </w:trPr>
        <w:tc>
          <w:tcPr>
            <w:tcW w:w="410" w:type="pct"/>
            <w:tcMar>
              <w:top w:w="28" w:type="dxa"/>
              <w:left w:w="57" w:type="dxa"/>
              <w:bottom w:w="28" w:type="dxa"/>
              <w:right w:w="57" w:type="dxa"/>
            </w:tcMar>
          </w:tcPr>
          <w:p w14:paraId="54652413" w14:textId="1F2E0242" w:rsidR="00EA6705" w:rsidRPr="00E015EA" w:rsidRDefault="00E82FE5" w:rsidP="00EA6705">
            <w:pPr>
              <w:spacing w:before="40" w:after="60"/>
              <w:rPr>
                <w:rFonts w:cs="Calibri"/>
                <w:b/>
                <w:bCs/>
                <w:kern w:val="24"/>
                <w:sz w:val="20"/>
                <w:szCs w:val="20"/>
              </w:rPr>
            </w:pPr>
            <w:r>
              <w:rPr>
                <w:b/>
                <w:bCs/>
                <w:sz w:val="20"/>
                <w:szCs w:val="20"/>
              </w:rPr>
              <w:lastRenderedPageBreak/>
              <w:t>Housing</w:t>
            </w:r>
            <w:r w:rsidR="00EA6705" w:rsidRPr="00E015EA">
              <w:rPr>
                <w:b/>
                <w:bCs/>
                <w:sz w:val="20"/>
                <w:szCs w:val="20"/>
              </w:rPr>
              <w:t xml:space="preserve"> 7</w:t>
            </w:r>
          </w:p>
        </w:tc>
        <w:tc>
          <w:tcPr>
            <w:tcW w:w="412" w:type="pct"/>
            <w:tcMar>
              <w:top w:w="28" w:type="dxa"/>
              <w:left w:w="57" w:type="dxa"/>
              <w:bottom w:w="28" w:type="dxa"/>
              <w:right w:w="57" w:type="dxa"/>
            </w:tcMar>
          </w:tcPr>
          <w:p w14:paraId="4725DE7E" w14:textId="77777777" w:rsidR="00EA6705" w:rsidRPr="008B1E85" w:rsidRDefault="00EA6705" w:rsidP="00EA6705">
            <w:pPr>
              <w:pStyle w:val="NormalWeb"/>
              <w:spacing w:before="40" w:beforeAutospacing="0" w:after="120" w:afterAutospacing="0"/>
              <w:textAlignment w:val="top"/>
              <w:rPr>
                <w:rFonts w:ascii="Verdana" w:hAnsi="Verdana" w:cs="Calibri"/>
                <w:color w:val="000000" w:themeColor="text1"/>
                <w:kern w:val="24"/>
                <w:sz w:val="20"/>
                <w:szCs w:val="20"/>
              </w:rPr>
            </w:pPr>
            <w:r w:rsidRPr="008B1E85">
              <w:rPr>
                <w:rFonts w:ascii="Verdana" w:eastAsia="Aptos Display" w:hAnsi="Verdana" w:cs="Aptos Display"/>
                <w:color w:val="000000" w:themeColor="text1"/>
                <w:sz w:val="20"/>
                <w:szCs w:val="20"/>
              </w:rPr>
              <w:t>Review the social housing system, including considering the diverse needs of disabled people and how these could be addressed.</w:t>
            </w:r>
            <w:r w:rsidRPr="008B1E85">
              <w:rPr>
                <w:rFonts w:ascii="Verdana" w:hAnsi="Verdana"/>
                <w:sz w:val="20"/>
                <w:szCs w:val="20"/>
              </w:rPr>
              <w:br/>
            </w:r>
            <w:r w:rsidRPr="008B1E85">
              <w:rPr>
                <w:rFonts w:ascii="Verdana" w:eastAsia="Aptos Display" w:hAnsi="Verdana" w:cs="Aptos Display"/>
                <w:color w:val="000000" w:themeColor="text1"/>
                <w:sz w:val="20"/>
                <w:szCs w:val="20"/>
              </w:rPr>
              <w:t xml:space="preserve"> </w:t>
            </w:r>
          </w:p>
        </w:tc>
        <w:tc>
          <w:tcPr>
            <w:tcW w:w="381" w:type="pct"/>
          </w:tcPr>
          <w:p w14:paraId="12D56FB4" w14:textId="64E73CD6"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 xml:space="preserve">Ministry of Social Development, and Ministry </w:t>
            </w:r>
            <w:r w:rsidR="00D52C2C" w:rsidRPr="008B1E85">
              <w:rPr>
                <w:rFonts w:ascii="Verdana" w:eastAsiaTheme="minorEastAsia" w:hAnsi="Verdana" w:cs="Calibri"/>
                <w:color w:val="000000"/>
                <w:kern w:val="24"/>
                <w:sz w:val="20"/>
                <w:szCs w:val="20"/>
              </w:rPr>
              <w:t>for</w:t>
            </w:r>
            <w:r w:rsidR="003C4925">
              <w:rPr>
                <w:rFonts w:ascii="Verdana" w:eastAsiaTheme="minorEastAsia" w:hAnsi="Verdana" w:cs="Calibri"/>
                <w:color w:val="000000"/>
                <w:kern w:val="24"/>
                <w:sz w:val="20"/>
                <w:szCs w:val="20"/>
              </w:rPr>
              <w:t xml:space="preserve"> </w:t>
            </w:r>
            <w:r w:rsidRPr="008B1E85">
              <w:rPr>
                <w:rFonts w:ascii="Verdana" w:eastAsiaTheme="minorEastAsia" w:hAnsi="Verdana" w:cs="Calibri"/>
                <w:color w:val="000000"/>
                <w:kern w:val="24"/>
                <w:sz w:val="20"/>
                <w:szCs w:val="20"/>
              </w:rPr>
              <w:t xml:space="preserve">Cities, </w:t>
            </w:r>
            <w:r w:rsidR="005842CE">
              <w:rPr>
                <w:rFonts w:ascii="Verdana" w:eastAsiaTheme="minorEastAsia" w:hAnsi="Verdana" w:cs="Calibri"/>
                <w:color w:val="000000"/>
                <w:kern w:val="24"/>
                <w:sz w:val="20"/>
                <w:szCs w:val="20"/>
              </w:rPr>
              <w:t>Envi</w:t>
            </w:r>
            <w:r w:rsidR="007634A3">
              <w:rPr>
                <w:rFonts w:ascii="Verdana" w:eastAsiaTheme="minorEastAsia" w:hAnsi="Verdana" w:cs="Calibri"/>
                <w:color w:val="000000"/>
                <w:kern w:val="24"/>
                <w:sz w:val="20"/>
                <w:szCs w:val="20"/>
              </w:rPr>
              <w:t>ronment</w:t>
            </w:r>
            <w:r w:rsidRPr="008B1E85">
              <w:rPr>
                <w:rFonts w:ascii="Verdana" w:eastAsiaTheme="minorEastAsia" w:hAnsi="Verdana" w:cs="Calibri"/>
                <w:color w:val="000000"/>
                <w:kern w:val="24"/>
                <w:sz w:val="20"/>
                <w:szCs w:val="20"/>
              </w:rPr>
              <w:t>, Regions and Transport (previously Ministry of Housing and Urban Development)</w:t>
            </w:r>
          </w:p>
        </w:tc>
        <w:tc>
          <w:tcPr>
            <w:tcW w:w="412" w:type="pct"/>
            <w:tcMar>
              <w:top w:w="28" w:type="dxa"/>
              <w:left w:w="57" w:type="dxa"/>
              <w:bottom w:w="28" w:type="dxa"/>
              <w:right w:w="57" w:type="dxa"/>
            </w:tcMar>
          </w:tcPr>
          <w:p w14:paraId="4E99996D" w14:textId="77777777"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 xml:space="preserve">Scoping / Planning </w:t>
            </w:r>
          </w:p>
          <w:p w14:paraId="212AFD65" w14:textId="6F8AFEB3"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(of the next phase of the work programme)</w:t>
            </w:r>
          </w:p>
          <w:p w14:paraId="0947DD97" w14:textId="77777777"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p>
        </w:tc>
        <w:tc>
          <w:tcPr>
            <w:tcW w:w="918" w:type="pct"/>
            <w:tcMar>
              <w:top w:w="28" w:type="dxa"/>
              <w:left w:w="57" w:type="dxa"/>
              <w:bottom w:w="28" w:type="dxa"/>
              <w:right w:w="57" w:type="dxa"/>
            </w:tcMar>
          </w:tcPr>
          <w:p w14:paraId="412BC8D1" w14:textId="2D90D61F" w:rsidR="00EA6705" w:rsidRPr="008B1E85" w:rsidRDefault="00EA6705" w:rsidP="00EA6705">
            <w:pPr>
              <w:spacing w:before="40" w:after="120"/>
              <w:rPr>
                <w:sz w:val="20"/>
                <w:szCs w:val="20"/>
              </w:rPr>
            </w:pPr>
            <w:r w:rsidRPr="008B1E85">
              <w:rPr>
                <w:sz w:val="20"/>
                <w:szCs w:val="20"/>
              </w:rPr>
              <w:t xml:space="preserve">May 2026 – Cabinet consideration of the high-level direction for the Review of Social Housing. </w:t>
            </w:r>
            <w:r w:rsidR="00047EFD" w:rsidRPr="008B1E85">
              <w:rPr>
                <w:sz w:val="20"/>
                <w:szCs w:val="20"/>
              </w:rPr>
              <w:t xml:space="preserve"> </w:t>
            </w:r>
            <w:r w:rsidRPr="008B1E85">
              <w:rPr>
                <w:sz w:val="20"/>
                <w:szCs w:val="20"/>
              </w:rPr>
              <w:t>(Q2/2026)</w:t>
            </w:r>
            <w:r w:rsidR="00560860" w:rsidRPr="008B1E85">
              <w:rPr>
                <w:rFonts w:cs="Segoe UI Emoji"/>
                <w:sz w:val="20"/>
                <w:szCs w:val="20"/>
              </w:rPr>
              <w:t xml:space="preserve"> – Milestone completed</w:t>
            </w:r>
            <w:r w:rsidR="00F65F66">
              <w:rPr>
                <w:rFonts w:cs="Segoe UI Emoji"/>
                <w:sz w:val="20"/>
                <w:szCs w:val="20"/>
              </w:rPr>
              <w:t>.</w:t>
            </w:r>
          </w:p>
          <w:p w14:paraId="250CB1CA" w14:textId="47C3C587" w:rsidR="00EA6705" w:rsidRPr="008B1E85" w:rsidRDefault="00EA6705" w:rsidP="00EA6705">
            <w:pPr>
              <w:pStyle w:val="NormalWeb"/>
              <w:spacing w:before="40" w:beforeAutospacing="0" w:after="120" w:afterAutospacing="0"/>
              <w:rPr>
                <w:rFonts w:ascii="Verdana" w:hAnsi="Verdana" w:cs="Segoe UI Emoji"/>
                <w:sz w:val="20"/>
                <w:szCs w:val="20"/>
              </w:rPr>
            </w:pPr>
          </w:p>
        </w:tc>
        <w:tc>
          <w:tcPr>
            <w:tcW w:w="387" w:type="pct"/>
            <w:tcMar>
              <w:top w:w="28" w:type="dxa"/>
              <w:left w:w="57" w:type="dxa"/>
              <w:bottom w:w="28" w:type="dxa"/>
              <w:right w:w="57" w:type="dxa"/>
            </w:tcMar>
          </w:tcPr>
          <w:p w14:paraId="6165C1C3" w14:textId="26D55065" w:rsidR="00EA6705" w:rsidRPr="008B1E85" w:rsidRDefault="00EA6705" w:rsidP="00EA6705">
            <w:pPr>
              <w:spacing w:before="40" w:after="120"/>
              <w:rPr>
                <w:sz w:val="20"/>
                <w:szCs w:val="20"/>
              </w:rPr>
            </w:pPr>
            <w:r w:rsidRPr="008B1E85">
              <w:rPr>
                <w:rFonts w:cs="Calibri"/>
                <w:color w:val="000000"/>
                <w:kern w:val="24"/>
                <w:sz w:val="20"/>
                <w:szCs w:val="20"/>
              </w:rPr>
              <w:t>June to September 2026 – Phase one of targeted engagement with stakeholders.</w:t>
            </w:r>
          </w:p>
        </w:tc>
        <w:tc>
          <w:tcPr>
            <w:tcW w:w="398" w:type="pct"/>
            <w:tcMar>
              <w:top w:w="28" w:type="dxa"/>
              <w:left w:w="57" w:type="dxa"/>
              <w:bottom w:w="28" w:type="dxa"/>
              <w:right w:w="57" w:type="dxa"/>
            </w:tcMar>
          </w:tcPr>
          <w:p w14:paraId="17C73DC5" w14:textId="0FF0D94A" w:rsidR="00EA6705" w:rsidRPr="00396DCE" w:rsidRDefault="00396DCE" w:rsidP="00EA6705">
            <w:pPr>
              <w:pStyle w:val="NormalWeb"/>
              <w:spacing w:before="40" w:beforeAutospacing="0" w:after="120" w:afterAutospacing="0"/>
              <w:textAlignment w:val="top"/>
              <w:rPr>
                <w:rFonts w:ascii="Verdana" w:hAnsi="Verdana" w:cs="Calibri"/>
                <w:strike/>
                <w:color w:val="000000"/>
                <w:kern w:val="24"/>
                <w:sz w:val="20"/>
                <w:szCs w:val="20"/>
              </w:rPr>
            </w:pPr>
            <w:r w:rsidRPr="00396DCE">
              <w:rPr>
                <w:rFonts w:ascii="Verdana" w:hAnsi="Verdana"/>
                <w:sz w:val="20"/>
                <w:szCs w:val="20"/>
              </w:rPr>
              <w:t>TBC</w:t>
            </w:r>
          </w:p>
        </w:tc>
        <w:tc>
          <w:tcPr>
            <w:tcW w:w="485" w:type="pct"/>
            <w:tcMar>
              <w:top w:w="28" w:type="dxa"/>
              <w:left w:w="57" w:type="dxa"/>
              <w:bottom w:w="28" w:type="dxa"/>
              <w:right w:w="57" w:type="dxa"/>
            </w:tcMar>
          </w:tcPr>
          <w:p w14:paraId="1980C63A" w14:textId="39B373EF" w:rsidR="00EA6705" w:rsidRPr="008B1E85" w:rsidRDefault="00396DCE" w:rsidP="00EA6705">
            <w:pPr>
              <w:spacing w:before="40" w:after="120"/>
              <w:rPr>
                <w:rFonts w:cs="Calibri"/>
                <w:color w:val="000000" w:themeColor="text1"/>
                <w:sz w:val="20"/>
                <w:szCs w:val="20"/>
              </w:rPr>
            </w:pPr>
            <w:r w:rsidRPr="008B1E85">
              <w:rPr>
                <w:sz w:val="20"/>
                <w:szCs w:val="20"/>
              </w:rPr>
              <w:t>TBC</w:t>
            </w:r>
          </w:p>
        </w:tc>
        <w:tc>
          <w:tcPr>
            <w:tcW w:w="403" w:type="pct"/>
            <w:tcMar>
              <w:top w:w="28" w:type="dxa"/>
              <w:left w:w="57" w:type="dxa"/>
              <w:bottom w:w="28" w:type="dxa"/>
              <w:right w:w="57" w:type="dxa"/>
            </w:tcMar>
          </w:tcPr>
          <w:p w14:paraId="7C4152D8" w14:textId="77777777" w:rsidR="00EA6705" w:rsidRPr="008B1E85" w:rsidRDefault="00EA6705" w:rsidP="00EA6705">
            <w:pPr>
              <w:spacing w:before="40" w:after="120"/>
              <w:rPr>
                <w:sz w:val="20"/>
                <w:szCs w:val="20"/>
              </w:rPr>
            </w:pPr>
            <w:r w:rsidRPr="008B1E85">
              <w:rPr>
                <w:sz w:val="20"/>
                <w:szCs w:val="20"/>
              </w:rPr>
              <w:t>2029</w:t>
            </w:r>
          </w:p>
        </w:tc>
        <w:tc>
          <w:tcPr>
            <w:tcW w:w="317" w:type="pct"/>
            <w:shd w:val="clear" w:color="auto" w:fill="00B050"/>
            <w:tcMar>
              <w:top w:w="28" w:type="dxa"/>
              <w:left w:w="57" w:type="dxa"/>
              <w:bottom w:w="28" w:type="dxa"/>
              <w:right w:w="57" w:type="dxa"/>
            </w:tcMar>
          </w:tcPr>
          <w:p w14:paraId="71141603" w14:textId="77777777" w:rsidR="00EA6705" w:rsidRPr="008B1E85" w:rsidRDefault="00EA6705" w:rsidP="00EA6705">
            <w:pPr>
              <w:spacing w:before="40" w:after="120"/>
              <w:rPr>
                <w:sz w:val="20"/>
                <w:szCs w:val="20"/>
              </w:rPr>
            </w:pPr>
            <w:r w:rsidRPr="008B1E85">
              <w:rPr>
                <w:b/>
                <w:bCs/>
                <w:color w:val="FFFFFF" w:themeColor="background1"/>
                <w:sz w:val="20"/>
                <w:szCs w:val="20"/>
              </w:rPr>
              <w:t>Green</w:t>
            </w:r>
          </w:p>
        </w:tc>
        <w:tc>
          <w:tcPr>
            <w:tcW w:w="477" w:type="pct"/>
            <w:tcMar>
              <w:top w:w="28" w:type="dxa"/>
              <w:left w:w="57" w:type="dxa"/>
              <w:bottom w:w="28" w:type="dxa"/>
              <w:right w:w="57" w:type="dxa"/>
            </w:tcMar>
          </w:tcPr>
          <w:p w14:paraId="7B2F7355" w14:textId="77777777" w:rsidR="00EA6705" w:rsidRPr="008B1E85" w:rsidRDefault="00EA6705" w:rsidP="00EA6705">
            <w:pPr>
              <w:pStyle w:val="NormalWeb"/>
              <w:spacing w:before="40" w:beforeAutospacing="0" w:after="120" w:afterAutospacing="0"/>
              <w:textAlignment w:val="top"/>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Current phase: Scoping work and development of initial advice on the framework for assessing need for social housing, mobility interventions, eligibility settings and improvements to housing subsidies.</w:t>
            </w:r>
          </w:p>
          <w:p w14:paraId="2A9D6083" w14:textId="6B0E00B4" w:rsidR="00EA6705" w:rsidRPr="008B1E85" w:rsidRDefault="00EA6705" w:rsidP="00EA6705">
            <w:pPr>
              <w:pStyle w:val="NormalWeb"/>
              <w:spacing w:before="40" w:beforeAutospacing="0" w:after="120" w:afterAutospacing="0"/>
              <w:textAlignment w:val="top"/>
              <w:rPr>
                <w:rFonts w:ascii="Verdana" w:eastAsia="Calibri" w:hAnsi="Verdana" w:cs="Calibri"/>
                <w:color w:val="000000" w:themeColor="text1"/>
                <w:sz w:val="20"/>
                <w:szCs w:val="20"/>
              </w:rPr>
            </w:pPr>
            <w:r w:rsidRPr="008B1E85">
              <w:rPr>
                <w:rFonts w:ascii="Verdana" w:eastAsiaTheme="minorEastAsia" w:hAnsi="Verdana" w:cs="Calibri"/>
                <w:color w:val="000000"/>
                <w:kern w:val="24"/>
                <w:sz w:val="20"/>
                <w:szCs w:val="20"/>
              </w:rPr>
              <w:t>New milestone inserted for Q4</w:t>
            </w:r>
          </w:p>
        </w:tc>
      </w:tr>
      <w:tr w:rsidR="00EA6705" w:rsidRPr="003731A2" w14:paraId="35565065" w14:textId="77777777" w:rsidTr="00726413">
        <w:trPr>
          <w:cantSplit/>
          <w:trHeight w:val="42"/>
        </w:trPr>
        <w:tc>
          <w:tcPr>
            <w:tcW w:w="410" w:type="pct"/>
            <w:tcMar>
              <w:top w:w="28" w:type="dxa"/>
              <w:left w:w="57" w:type="dxa"/>
              <w:bottom w:w="28" w:type="dxa"/>
              <w:right w:w="57" w:type="dxa"/>
            </w:tcMar>
          </w:tcPr>
          <w:p w14:paraId="50E89737" w14:textId="4400B484" w:rsidR="00EA6705" w:rsidRPr="00E015EA" w:rsidRDefault="003025A9" w:rsidP="00EA6705">
            <w:pPr>
              <w:spacing w:before="40" w:after="60"/>
              <w:rPr>
                <w:rFonts w:cs="Calibri"/>
                <w:b/>
                <w:bCs/>
                <w:kern w:val="24"/>
                <w:sz w:val="20"/>
                <w:szCs w:val="20"/>
              </w:rPr>
            </w:pPr>
            <w:r>
              <w:rPr>
                <w:b/>
                <w:bCs/>
                <w:sz w:val="20"/>
                <w:szCs w:val="20"/>
              </w:rPr>
              <w:t>Justice</w:t>
            </w:r>
            <w:r w:rsidR="00EA6705" w:rsidRPr="00E015EA">
              <w:rPr>
                <w:b/>
                <w:bCs/>
                <w:sz w:val="20"/>
                <w:szCs w:val="20"/>
              </w:rPr>
              <w:t xml:space="preserve"> 1</w:t>
            </w:r>
          </w:p>
        </w:tc>
        <w:tc>
          <w:tcPr>
            <w:tcW w:w="412" w:type="pct"/>
            <w:tcMar>
              <w:top w:w="28" w:type="dxa"/>
              <w:left w:w="57" w:type="dxa"/>
              <w:bottom w:w="28" w:type="dxa"/>
              <w:right w:w="57" w:type="dxa"/>
            </w:tcMar>
          </w:tcPr>
          <w:p w14:paraId="05FE0B8D" w14:textId="77777777" w:rsidR="00EA6705" w:rsidRPr="008B1E85" w:rsidRDefault="00EA6705" w:rsidP="00EA6705">
            <w:pPr>
              <w:pStyle w:val="NormalWeb"/>
              <w:spacing w:before="40" w:beforeAutospacing="0" w:after="120" w:afterAutospacing="0"/>
              <w:textAlignment w:val="top"/>
              <w:rPr>
                <w:rFonts w:ascii="Verdana" w:hAnsi="Verdana" w:cs="Calibri"/>
                <w:color w:val="000000" w:themeColor="text1"/>
                <w:kern w:val="24"/>
                <w:sz w:val="20"/>
                <w:szCs w:val="20"/>
              </w:rPr>
            </w:pPr>
            <w:r w:rsidRPr="008B1E85">
              <w:rPr>
                <w:rFonts w:ascii="Verdana" w:hAnsi="Verdana"/>
                <w:color w:val="000000"/>
                <w:sz w:val="20"/>
                <w:szCs w:val="20"/>
              </w:rPr>
              <w:t>Implement a safeguarding framework for disabled people in long-term detention settings (such as prisons and youth justice residences) and Disability Support Services funded residential facilities. The framework will include preventing, reporting, responding, and safely removing disabled people from abusive situations.</w:t>
            </w:r>
          </w:p>
        </w:tc>
        <w:tc>
          <w:tcPr>
            <w:tcW w:w="381" w:type="pct"/>
          </w:tcPr>
          <w:p w14:paraId="7E0DC948" w14:textId="77777777"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Whaikaha leads scoping</w:t>
            </w:r>
          </w:p>
          <w:p w14:paraId="71EFBDAC" w14:textId="77777777"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p>
          <w:p w14:paraId="154C6CB1" w14:textId="0DE7F353"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Ongoing lead(s) to be determined as part of scoping.</w:t>
            </w:r>
          </w:p>
        </w:tc>
        <w:tc>
          <w:tcPr>
            <w:tcW w:w="412" w:type="pct"/>
            <w:tcMar>
              <w:top w:w="28" w:type="dxa"/>
              <w:left w:w="57" w:type="dxa"/>
              <w:bottom w:w="28" w:type="dxa"/>
              <w:right w:w="57" w:type="dxa"/>
            </w:tcMar>
          </w:tcPr>
          <w:p w14:paraId="081417D9" w14:textId="77777777" w:rsidR="001A14B6" w:rsidRPr="008B1E85" w:rsidRDefault="001A14B6" w:rsidP="001A14B6">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 xml:space="preserve">Scoping / Planning </w:t>
            </w:r>
          </w:p>
          <w:p w14:paraId="2FF289DC" w14:textId="3A6D243D"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p>
        </w:tc>
        <w:tc>
          <w:tcPr>
            <w:tcW w:w="918" w:type="pct"/>
            <w:tcMar>
              <w:top w:w="28" w:type="dxa"/>
              <w:left w:w="57" w:type="dxa"/>
              <w:bottom w:w="28" w:type="dxa"/>
              <w:right w:w="57" w:type="dxa"/>
            </w:tcMar>
          </w:tcPr>
          <w:p w14:paraId="069F824F" w14:textId="287324C0"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hAnsi="Verdana"/>
                <w:sz w:val="20"/>
                <w:szCs w:val="20"/>
              </w:rPr>
              <w:t xml:space="preserve">Scoping starts (Q2/2026) </w:t>
            </w:r>
            <w:r w:rsidR="00560860" w:rsidRPr="008B1E85">
              <w:rPr>
                <w:rFonts w:ascii="Verdana" w:hAnsi="Verdana" w:cs="Segoe UI Emoji"/>
                <w:sz w:val="20"/>
                <w:szCs w:val="20"/>
              </w:rPr>
              <w:t>– Milestone completed</w:t>
            </w:r>
            <w:r w:rsidR="00F65F66">
              <w:rPr>
                <w:rFonts w:ascii="Verdana" w:hAnsi="Verdana" w:cs="Segoe UI Emoji"/>
                <w:sz w:val="20"/>
                <w:szCs w:val="20"/>
              </w:rPr>
              <w:t>.</w:t>
            </w:r>
          </w:p>
        </w:tc>
        <w:tc>
          <w:tcPr>
            <w:tcW w:w="387" w:type="pct"/>
            <w:tcMar>
              <w:top w:w="28" w:type="dxa"/>
              <w:left w:w="57" w:type="dxa"/>
              <w:bottom w:w="28" w:type="dxa"/>
              <w:right w:w="57" w:type="dxa"/>
            </w:tcMar>
          </w:tcPr>
          <w:p w14:paraId="3056CBD2" w14:textId="22801786" w:rsidR="00EA6705" w:rsidRPr="008B1E85" w:rsidRDefault="00EA6705" w:rsidP="00EA6705">
            <w:pPr>
              <w:spacing w:before="40" w:after="120"/>
              <w:rPr>
                <w:sz w:val="20"/>
                <w:szCs w:val="20"/>
              </w:rPr>
            </w:pPr>
            <w:r w:rsidRPr="008B1E85">
              <w:rPr>
                <w:rFonts w:cs="Calibri"/>
                <w:color w:val="000000"/>
                <w:kern w:val="24"/>
                <w:sz w:val="20"/>
                <w:szCs w:val="20"/>
              </w:rPr>
              <w:t>Stocktake of safeguarding frameworks starts.</w:t>
            </w:r>
            <w:r w:rsidR="000F667D" w:rsidRPr="008B1E85">
              <w:rPr>
                <w:rFonts w:cs="Segoe UI Emoji"/>
                <w:sz w:val="20"/>
                <w:szCs w:val="20"/>
              </w:rPr>
              <w:t xml:space="preserve"> </w:t>
            </w:r>
            <w:r w:rsidRPr="008B1E85">
              <w:rPr>
                <w:rFonts w:cs="Calibri"/>
                <w:color w:val="000000"/>
                <w:kern w:val="24"/>
                <w:sz w:val="20"/>
                <w:szCs w:val="20"/>
              </w:rPr>
              <w:t xml:space="preserve"> </w:t>
            </w:r>
          </w:p>
        </w:tc>
        <w:tc>
          <w:tcPr>
            <w:tcW w:w="398" w:type="pct"/>
            <w:tcMar>
              <w:top w:w="28" w:type="dxa"/>
              <w:left w:w="57" w:type="dxa"/>
              <w:bottom w:w="28" w:type="dxa"/>
              <w:right w:w="57" w:type="dxa"/>
            </w:tcMar>
          </w:tcPr>
          <w:p w14:paraId="54F98C5E" w14:textId="44755C48" w:rsidR="00EA6705" w:rsidRPr="008B1E85" w:rsidRDefault="00EA6705" w:rsidP="00EA6705">
            <w:pPr>
              <w:pStyle w:val="NormalWeb"/>
              <w:spacing w:before="40" w:beforeAutospacing="0" w:after="120" w:afterAutospacing="0"/>
              <w:textAlignment w:val="top"/>
              <w:rPr>
                <w:rFonts w:ascii="Verdana" w:hAnsi="Verdana" w:cs="Calibri"/>
                <w:color w:val="000000" w:themeColor="text1"/>
                <w:sz w:val="20"/>
                <w:szCs w:val="20"/>
              </w:rPr>
            </w:pPr>
            <w:r w:rsidRPr="008B1E85">
              <w:rPr>
                <w:rFonts w:ascii="Verdana" w:hAnsi="Verdana" w:cs="Calibri"/>
                <w:color w:val="000000"/>
                <w:kern w:val="24"/>
                <w:sz w:val="20"/>
                <w:szCs w:val="20"/>
              </w:rPr>
              <w:t xml:space="preserve">Stocktake Report including safeguarding gaps and risks </w:t>
            </w:r>
            <w:r w:rsidR="00490E23" w:rsidRPr="008B1E85">
              <w:rPr>
                <w:rFonts w:ascii="Verdana" w:hAnsi="Verdana" w:cs="Calibri"/>
                <w:color w:val="000000"/>
                <w:kern w:val="24"/>
                <w:sz w:val="20"/>
                <w:szCs w:val="20"/>
              </w:rPr>
              <w:t>completed</w:t>
            </w:r>
            <w:r w:rsidRPr="008B1E85">
              <w:rPr>
                <w:rFonts w:ascii="Verdana" w:hAnsi="Verdana" w:cs="Calibri"/>
                <w:color w:val="000000"/>
                <w:kern w:val="24"/>
                <w:sz w:val="20"/>
                <w:szCs w:val="20"/>
              </w:rPr>
              <w:t xml:space="preserve">. </w:t>
            </w:r>
          </w:p>
          <w:p w14:paraId="0CD5F6D5" w14:textId="7FAE18C7" w:rsidR="00EA6705" w:rsidRPr="008B1E85" w:rsidRDefault="00EA6705" w:rsidP="00EA6705">
            <w:pPr>
              <w:pStyle w:val="NormalWeb"/>
              <w:spacing w:before="40" w:beforeAutospacing="0" w:after="120" w:afterAutospacing="0"/>
              <w:textAlignment w:val="top"/>
              <w:rPr>
                <w:rFonts w:ascii="Verdana" w:hAnsi="Verdana" w:cs="Calibri"/>
                <w:strike/>
                <w:color w:val="000000"/>
                <w:kern w:val="24"/>
                <w:sz w:val="20"/>
                <w:szCs w:val="20"/>
              </w:rPr>
            </w:pPr>
            <w:r w:rsidRPr="008B1E85">
              <w:rPr>
                <w:rFonts w:ascii="Verdana" w:hAnsi="Verdana" w:cs="Calibri"/>
                <w:color w:val="000000" w:themeColor="text1"/>
                <w:sz w:val="20"/>
                <w:szCs w:val="20"/>
              </w:rPr>
              <w:t>Scope, roles and responsibilities and next steps plan in place.</w:t>
            </w:r>
          </w:p>
        </w:tc>
        <w:tc>
          <w:tcPr>
            <w:tcW w:w="485" w:type="pct"/>
            <w:tcMar>
              <w:top w:w="28" w:type="dxa"/>
              <w:left w:w="57" w:type="dxa"/>
              <w:bottom w:w="28" w:type="dxa"/>
              <w:right w:w="57" w:type="dxa"/>
            </w:tcMar>
          </w:tcPr>
          <w:p w14:paraId="076AFE0F" w14:textId="5AFDAEAF" w:rsidR="00EA6705" w:rsidRPr="008B1E85" w:rsidRDefault="00EA6705" w:rsidP="00EA6705">
            <w:pPr>
              <w:spacing w:before="40" w:after="120"/>
              <w:rPr>
                <w:rFonts w:cs="Calibri"/>
                <w:color w:val="000000" w:themeColor="text1"/>
                <w:sz w:val="20"/>
                <w:szCs w:val="20"/>
              </w:rPr>
            </w:pPr>
            <w:r w:rsidRPr="008B1E85">
              <w:rPr>
                <w:sz w:val="20"/>
                <w:szCs w:val="20"/>
              </w:rPr>
              <w:t>TBC</w:t>
            </w:r>
          </w:p>
        </w:tc>
        <w:tc>
          <w:tcPr>
            <w:tcW w:w="403" w:type="pct"/>
            <w:tcMar>
              <w:top w:w="28" w:type="dxa"/>
              <w:left w:w="57" w:type="dxa"/>
              <w:bottom w:w="28" w:type="dxa"/>
              <w:right w:w="57" w:type="dxa"/>
            </w:tcMar>
          </w:tcPr>
          <w:p w14:paraId="2EA12D2A" w14:textId="75484E5B" w:rsidR="00EA6705" w:rsidRPr="008B1E85" w:rsidRDefault="00EA6705" w:rsidP="00EA6705">
            <w:pPr>
              <w:spacing w:before="40" w:after="120"/>
              <w:rPr>
                <w:sz w:val="20"/>
                <w:szCs w:val="20"/>
              </w:rPr>
            </w:pPr>
            <w:r w:rsidRPr="008B1E85">
              <w:rPr>
                <w:sz w:val="20"/>
                <w:szCs w:val="20"/>
              </w:rPr>
              <w:t>TBC</w:t>
            </w:r>
          </w:p>
        </w:tc>
        <w:tc>
          <w:tcPr>
            <w:tcW w:w="317" w:type="pct"/>
            <w:shd w:val="clear" w:color="auto" w:fill="00B050"/>
            <w:tcMar>
              <w:top w:w="28" w:type="dxa"/>
              <w:left w:w="57" w:type="dxa"/>
              <w:bottom w:w="28" w:type="dxa"/>
              <w:right w:w="57" w:type="dxa"/>
            </w:tcMar>
          </w:tcPr>
          <w:p w14:paraId="784E6212" w14:textId="77777777" w:rsidR="00EA6705" w:rsidRPr="008B1E85" w:rsidRDefault="00EA6705" w:rsidP="00EA6705">
            <w:pPr>
              <w:spacing w:before="40" w:after="120"/>
              <w:rPr>
                <w:sz w:val="20"/>
                <w:szCs w:val="20"/>
              </w:rPr>
            </w:pPr>
            <w:r w:rsidRPr="008B1E85">
              <w:rPr>
                <w:b/>
                <w:bCs/>
                <w:color w:val="FFFFFF" w:themeColor="background1"/>
                <w:sz w:val="20"/>
                <w:szCs w:val="20"/>
              </w:rPr>
              <w:t>Green</w:t>
            </w:r>
          </w:p>
        </w:tc>
        <w:tc>
          <w:tcPr>
            <w:tcW w:w="477" w:type="pct"/>
            <w:tcMar>
              <w:top w:w="28" w:type="dxa"/>
              <w:left w:w="57" w:type="dxa"/>
              <w:bottom w:w="28" w:type="dxa"/>
              <w:right w:w="57" w:type="dxa"/>
            </w:tcMar>
          </w:tcPr>
          <w:p w14:paraId="37B0F4F0" w14:textId="4ADD29DB" w:rsidR="00EA6705" w:rsidRPr="008B1E85" w:rsidRDefault="00EA6705" w:rsidP="00EA6705">
            <w:pPr>
              <w:pStyle w:val="NormalWeb"/>
              <w:spacing w:before="40" w:beforeAutospacing="0" w:after="120" w:afterAutospacing="0"/>
              <w:textAlignment w:val="top"/>
              <w:rPr>
                <w:rFonts w:ascii="Verdana" w:eastAsia="Calibri" w:hAnsi="Verdana" w:cs="Calibri"/>
                <w:color w:val="000000" w:themeColor="text1"/>
                <w:sz w:val="20"/>
                <w:szCs w:val="20"/>
              </w:rPr>
            </w:pPr>
            <w:r w:rsidRPr="008B1E85">
              <w:rPr>
                <w:rFonts w:ascii="Verdana" w:eastAsia="Calibri" w:hAnsi="Verdana" w:cs="Calibri"/>
                <w:color w:val="000000" w:themeColor="text1"/>
                <w:sz w:val="20"/>
                <w:szCs w:val="20"/>
              </w:rPr>
              <w:t xml:space="preserve">This action will be scoped throughout 2026, and this will include undertaking a stocktake of existing safeguarding frameworks (2 new milestones inserted) and setting out agency lead and support roles and responsibilities. We are also working to ensure strategic links to other work programmes such as the Royal Commission of Inquiry into Abuse in Care are considered. </w:t>
            </w:r>
          </w:p>
          <w:p w14:paraId="7215471E" w14:textId="113BA18A" w:rsidR="00EA6705" w:rsidRPr="008B1E85" w:rsidRDefault="00EA6705" w:rsidP="00EA6705">
            <w:pPr>
              <w:pStyle w:val="NormalWeb"/>
              <w:spacing w:before="40" w:beforeAutospacing="0" w:after="120" w:afterAutospacing="0"/>
              <w:textAlignment w:val="top"/>
              <w:rPr>
                <w:rFonts w:ascii="Verdana" w:eastAsia="Calibri" w:hAnsi="Verdana" w:cs="Calibri"/>
                <w:color w:val="000000" w:themeColor="text1"/>
                <w:sz w:val="20"/>
                <w:szCs w:val="20"/>
              </w:rPr>
            </w:pPr>
            <w:r w:rsidRPr="008B1E85">
              <w:rPr>
                <w:rFonts w:ascii="Verdana" w:eastAsia="Calibri" w:hAnsi="Verdana" w:cs="Calibri"/>
                <w:color w:val="000000" w:themeColor="text1"/>
                <w:sz w:val="20"/>
                <w:szCs w:val="20"/>
              </w:rPr>
              <w:t>Further steps for this action will be determined once scoping is completed.</w:t>
            </w:r>
          </w:p>
        </w:tc>
      </w:tr>
      <w:tr w:rsidR="00EA6705" w:rsidRPr="003731A2" w14:paraId="61243B54" w14:textId="77777777" w:rsidTr="00726413">
        <w:trPr>
          <w:cantSplit/>
          <w:trHeight w:val="42"/>
        </w:trPr>
        <w:tc>
          <w:tcPr>
            <w:tcW w:w="410" w:type="pct"/>
            <w:tcMar>
              <w:top w:w="28" w:type="dxa"/>
              <w:left w:w="57" w:type="dxa"/>
              <w:bottom w:w="28" w:type="dxa"/>
              <w:right w:w="57" w:type="dxa"/>
            </w:tcMar>
          </w:tcPr>
          <w:p w14:paraId="4B570E54" w14:textId="6CF083E9" w:rsidR="00EA6705" w:rsidRPr="00E015EA" w:rsidRDefault="003025A9" w:rsidP="00EA6705">
            <w:pPr>
              <w:spacing w:before="40" w:after="60"/>
              <w:rPr>
                <w:rFonts w:cs="Calibri"/>
                <w:b/>
                <w:bCs/>
                <w:kern w:val="24"/>
                <w:sz w:val="20"/>
                <w:szCs w:val="20"/>
              </w:rPr>
            </w:pPr>
            <w:r>
              <w:rPr>
                <w:b/>
                <w:bCs/>
                <w:sz w:val="20"/>
                <w:szCs w:val="20"/>
              </w:rPr>
              <w:lastRenderedPageBreak/>
              <w:t>Justice</w:t>
            </w:r>
            <w:r w:rsidR="00EA6705" w:rsidRPr="00E015EA">
              <w:rPr>
                <w:b/>
                <w:bCs/>
                <w:sz w:val="20"/>
                <w:szCs w:val="20"/>
              </w:rPr>
              <w:t xml:space="preserve"> 2</w:t>
            </w:r>
          </w:p>
        </w:tc>
        <w:tc>
          <w:tcPr>
            <w:tcW w:w="412" w:type="pct"/>
            <w:tcMar>
              <w:top w:w="28" w:type="dxa"/>
              <w:left w:w="57" w:type="dxa"/>
              <w:bottom w:w="28" w:type="dxa"/>
              <w:right w:w="57" w:type="dxa"/>
            </w:tcMar>
          </w:tcPr>
          <w:p w14:paraId="65CD8BF9" w14:textId="77777777" w:rsidR="00EA6705" w:rsidRPr="008B1E85" w:rsidRDefault="00EA6705" w:rsidP="00EA6705">
            <w:pPr>
              <w:pStyle w:val="NormalWeb"/>
              <w:spacing w:before="40" w:beforeAutospacing="0" w:after="120" w:afterAutospacing="0"/>
              <w:textAlignment w:val="top"/>
              <w:rPr>
                <w:rFonts w:ascii="Verdana" w:hAnsi="Verdana" w:cs="Calibri"/>
                <w:color w:val="000000" w:themeColor="text1"/>
                <w:kern w:val="24"/>
                <w:sz w:val="20"/>
                <w:szCs w:val="20"/>
              </w:rPr>
            </w:pPr>
            <w:r w:rsidRPr="008B1E85">
              <w:rPr>
                <w:rFonts w:ascii="Verdana" w:hAnsi="Verdana"/>
                <w:color w:val="000000"/>
                <w:sz w:val="20"/>
                <w:szCs w:val="20"/>
              </w:rPr>
              <w:t>Carry out a cross-agency project to fix gaps in information about disabled people’s experiences of crime. This will include disabled people in residential and secure facilities, and issues like cyberbullying.</w:t>
            </w:r>
          </w:p>
        </w:tc>
        <w:tc>
          <w:tcPr>
            <w:tcW w:w="381" w:type="pct"/>
          </w:tcPr>
          <w:p w14:paraId="197FB909" w14:textId="77777777"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Whaikaha leads scoping</w:t>
            </w:r>
          </w:p>
          <w:p w14:paraId="5C847295" w14:textId="0215804E"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Ongoing lead(s) to be determined as part of scoping.</w:t>
            </w:r>
          </w:p>
        </w:tc>
        <w:tc>
          <w:tcPr>
            <w:tcW w:w="412" w:type="pct"/>
            <w:tcMar>
              <w:top w:w="28" w:type="dxa"/>
              <w:left w:w="57" w:type="dxa"/>
              <w:bottom w:w="28" w:type="dxa"/>
              <w:right w:w="57" w:type="dxa"/>
            </w:tcMar>
          </w:tcPr>
          <w:p w14:paraId="602CB4AA" w14:textId="71F2FD61"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Not yet started</w:t>
            </w:r>
          </w:p>
        </w:tc>
        <w:tc>
          <w:tcPr>
            <w:tcW w:w="918" w:type="pct"/>
            <w:tcMar>
              <w:top w:w="28" w:type="dxa"/>
              <w:left w:w="57" w:type="dxa"/>
              <w:bottom w:w="28" w:type="dxa"/>
              <w:right w:w="57" w:type="dxa"/>
            </w:tcMar>
          </w:tcPr>
          <w:p w14:paraId="2E1BC53C" w14:textId="4D7349A4"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p>
        </w:tc>
        <w:tc>
          <w:tcPr>
            <w:tcW w:w="387" w:type="pct"/>
            <w:tcMar>
              <w:top w:w="28" w:type="dxa"/>
              <w:left w:w="57" w:type="dxa"/>
              <w:bottom w:w="28" w:type="dxa"/>
              <w:right w:w="57" w:type="dxa"/>
            </w:tcMar>
          </w:tcPr>
          <w:p w14:paraId="7A6A62B7" w14:textId="0DAE2F45" w:rsidR="00EA6705" w:rsidRPr="008B1E85" w:rsidRDefault="00EA6705" w:rsidP="00EA6705">
            <w:pPr>
              <w:spacing w:before="40" w:after="120"/>
              <w:rPr>
                <w:sz w:val="20"/>
                <w:szCs w:val="20"/>
              </w:rPr>
            </w:pPr>
          </w:p>
        </w:tc>
        <w:tc>
          <w:tcPr>
            <w:tcW w:w="398" w:type="pct"/>
            <w:tcMar>
              <w:top w:w="28" w:type="dxa"/>
              <w:left w:w="57" w:type="dxa"/>
              <w:bottom w:w="28" w:type="dxa"/>
              <w:right w:w="57" w:type="dxa"/>
            </w:tcMar>
          </w:tcPr>
          <w:p w14:paraId="5E59F11A" w14:textId="6E582BED" w:rsidR="00EA6705" w:rsidRPr="008B1E85" w:rsidRDefault="00EA6705" w:rsidP="00EA6705">
            <w:pPr>
              <w:pStyle w:val="NormalWeb"/>
              <w:spacing w:before="40" w:beforeAutospacing="0" w:after="120" w:afterAutospacing="0"/>
              <w:textAlignment w:val="top"/>
              <w:rPr>
                <w:rFonts w:ascii="Verdana" w:hAnsi="Verdana" w:cs="Calibri"/>
                <w:strike/>
                <w:color w:val="000000"/>
                <w:kern w:val="24"/>
                <w:sz w:val="20"/>
                <w:szCs w:val="20"/>
              </w:rPr>
            </w:pPr>
          </w:p>
        </w:tc>
        <w:tc>
          <w:tcPr>
            <w:tcW w:w="485" w:type="pct"/>
            <w:tcMar>
              <w:top w:w="28" w:type="dxa"/>
              <w:left w:w="57" w:type="dxa"/>
              <w:bottom w:w="28" w:type="dxa"/>
              <w:right w:w="57" w:type="dxa"/>
            </w:tcMar>
          </w:tcPr>
          <w:p w14:paraId="3B835E91" w14:textId="77777777" w:rsidR="00EA6705" w:rsidRPr="008B1E85" w:rsidRDefault="00EA6705" w:rsidP="00EA6705">
            <w:pPr>
              <w:spacing w:before="40" w:after="120"/>
              <w:rPr>
                <w:rFonts w:cs="Calibri"/>
                <w:color w:val="000000" w:themeColor="text1"/>
                <w:sz w:val="20"/>
                <w:szCs w:val="20"/>
              </w:rPr>
            </w:pPr>
            <w:r w:rsidRPr="008B1E85">
              <w:rPr>
                <w:rFonts w:cs="Calibri"/>
                <w:color w:val="000000" w:themeColor="text1"/>
                <w:sz w:val="20"/>
                <w:szCs w:val="20"/>
              </w:rPr>
              <w:t xml:space="preserve">This action will be started in 2027. </w:t>
            </w:r>
          </w:p>
        </w:tc>
        <w:tc>
          <w:tcPr>
            <w:tcW w:w="403" w:type="pct"/>
            <w:tcMar>
              <w:top w:w="28" w:type="dxa"/>
              <w:left w:w="57" w:type="dxa"/>
              <w:bottom w:w="28" w:type="dxa"/>
              <w:right w:w="57" w:type="dxa"/>
            </w:tcMar>
          </w:tcPr>
          <w:p w14:paraId="39CFBEA3" w14:textId="11EF6A0D" w:rsidR="00EA6705" w:rsidRPr="008B1E85" w:rsidRDefault="00EA6705" w:rsidP="00EA6705">
            <w:pPr>
              <w:spacing w:before="40" w:after="120"/>
              <w:rPr>
                <w:sz w:val="20"/>
                <w:szCs w:val="20"/>
              </w:rPr>
            </w:pPr>
            <w:r w:rsidRPr="008B1E85">
              <w:rPr>
                <w:sz w:val="20"/>
                <w:szCs w:val="20"/>
              </w:rPr>
              <w:t>TBC</w:t>
            </w:r>
          </w:p>
        </w:tc>
        <w:tc>
          <w:tcPr>
            <w:tcW w:w="317" w:type="pct"/>
            <w:tcBorders>
              <w:bottom w:val="single" w:sz="4" w:space="0" w:color="auto"/>
            </w:tcBorders>
            <w:shd w:val="clear" w:color="auto" w:fill="00B050"/>
            <w:tcMar>
              <w:top w:w="28" w:type="dxa"/>
              <w:left w:w="57" w:type="dxa"/>
              <w:bottom w:w="28" w:type="dxa"/>
              <w:right w:w="57" w:type="dxa"/>
            </w:tcMar>
          </w:tcPr>
          <w:p w14:paraId="71D14482" w14:textId="77777777" w:rsidR="00EA6705" w:rsidRPr="008B1E85" w:rsidRDefault="00EA6705" w:rsidP="00EA6705">
            <w:pPr>
              <w:spacing w:before="40" w:after="120"/>
              <w:rPr>
                <w:sz w:val="20"/>
                <w:szCs w:val="20"/>
              </w:rPr>
            </w:pPr>
            <w:r w:rsidRPr="008B1E85">
              <w:rPr>
                <w:b/>
                <w:bCs/>
                <w:color w:val="FFFFFF" w:themeColor="background1"/>
                <w:sz w:val="20"/>
                <w:szCs w:val="20"/>
              </w:rPr>
              <w:t>Green</w:t>
            </w:r>
          </w:p>
        </w:tc>
        <w:tc>
          <w:tcPr>
            <w:tcW w:w="477" w:type="pct"/>
            <w:tcMar>
              <w:top w:w="28" w:type="dxa"/>
              <w:left w:w="57" w:type="dxa"/>
              <w:bottom w:w="28" w:type="dxa"/>
              <w:right w:w="57" w:type="dxa"/>
            </w:tcMar>
          </w:tcPr>
          <w:p w14:paraId="043E3281" w14:textId="343C2D33" w:rsidR="00EA6705" w:rsidRPr="008B1E85" w:rsidRDefault="00EA6705" w:rsidP="00EA6705">
            <w:pPr>
              <w:pStyle w:val="NormalWeb"/>
              <w:spacing w:before="40" w:beforeAutospacing="0" w:after="120" w:afterAutospacing="0"/>
              <w:textAlignment w:val="top"/>
              <w:rPr>
                <w:rFonts w:ascii="Verdana" w:eastAsia="Calibri" w:hAnsi="Verdana" w:cs="Calibri"/>
                <w:color w:val="000000" w:themeColor="text1"/>
                <w:sz w:val="20"/>
                <w:szCs w:val="20"/>
              </w:rPr>
            </w:pPr>
            <w:r w:rsidRPr="008B1E85">
              <w:rPr>
                <w:rFonts w:ascii="Verdana" w:eastAsia="Calibri" w:hAnsi="Verdana" w:cs="Calibri"/>
                <w:color w:val="000000" w:themeColor="text1"/>
                <w:sz w:val="20"/>
                <w:szCs w:val="20"/>
              </w:rPr>
              <w:t>Agencies will begin scoping this action in 2027. Further steps for this action will be determined during scoping.</w:t>
            </w:r>
          </w:p>
        </w:tc>
      </w:tr>
      <w:tr w:rsidR="00EA6705" w:rsidRPr="003731A2" w14:paraId="538F543B" w14:textId="77777777" w:rsidTr="00EE0918">
        <w:trPr>
          <w:cantSplit/>
          <w:trHeight w:val="42"/>
        </w:trPr>
        <w:tc>
          <w:tcPr>
            <w:tcW w:w="410" w:type="pct"/>
            <w:tcMar>
              <w:top w:w="28" w:type="dxa"/>
              <w:left w:w="57" w:type="dxa"/>
              <w:bottom w:w="28" w:type="dxa"/>
              <w:right w:w="57" w:type="dxa"/>
            </w:tcMar>
          </w:tcPr>
          <w:p w14:paraId="4604F5C2" w14:textId="5724AC04" w:rsidR="00EA6705" w:rsidRPr="00E015EA" w:rsidRDefault="003025A9" w:rsidP="00EA6705">
            <w:pPr>
              <w:spacing w:before="40" w:after="60"/>
              <w:rPr>
                <w:rFonts w:cs="Calibri"/>
                <w:b/>
                <w:bCs/>
                <w:kern w:val="24"/>
                <w:sz w:val="20"/>
                <w:szCs w:val="20"/>
              </w:rPr>
            </w:pPr>
            <w:r>
              <w:rPr>
                <w:b/>
                <w:bCs/>
                <w:sz w:val="20"/>
                <w:szCs w:val="20"/>
              </w:rPr>
              <w:t>Justice</w:t>
            </w:r>
            <w:r w:rsidR="00EA6705" w:rsidRPr="00E015EA">
              <w:rPr>
                <w:b/>
                <w:bCs/>
                <w:sz w:val="20"/>
                <w:szCs w:val="20"/>
              </w:rPr>
              <w:t xml:space="preserve"> 3</w:t>
            </w:r>
          </w:p>
        </w:tc>
        <w:tc>
          <w:tcPr>
            <w:tcW w:w="412" w:type="pct"/>
            <w:tcMar>
              <w:top w:w="28" w:type="dxa"/>
              <w:left w:w="57" w:type="dxa"/>
              <w:bottom w:w="28" w:type="dxa"/>
              <w:right w:w="57" w:type="dxa"/>
            </w:tcMar>
          </w:tcPr>
          <w:p w14:paraId="4754F110" w14:textId="77777777" w:rsidR="00EA6705" w:rsidRPr="008B1E85" w:rsidRDefault="00EA6705" w:rsidP="00EA6705">
            <w:pPr>
              <w:pStyle w:val="NormalWeb"/>
              <w:spacing w:before="40" w:beforeAutospacing="0" w:after="120" w:afterAutospacing="0"/>
              <w:textAlignment w:val="top"/>
              <w:rPr>
                <w:rFonts w:ascii="Verdana" w:hAnsi="Verdana" w:cs="Calibri"/>
                <w:color w:val="000000" w:themeColor="text1"/>
                <w:kern w:val="24"/>
                <w:sz w:val="20"/>
                <w:szCs w:val="20"/>
              </w:rPr>
            </w:pPr>
            <w:r w:rsidRPr="008B1E85">
              <w:rPr>
                <w:rFonts w:ascii="Verdana" w:hAnsi="Verdana"/>
                <w:color w:val="000000"/>
                <w:sz w:val="20"/>
                <w:szCs w:val="20"/>
              </w:rPr>
              <w:t>Develop a social investment plan for early intervention and support, to reduce disabled children and young people entering the youth justice system.</w:t>
            </w:r>
          </w:p>
        </w:tc>
        <w:tc>
          <w:tcPr>
            <w:tcW w:w="381" w:type="pct"/>
          </w:tcPr>
          <w:p w14:paraId="20B0C7A2" w14:textId="77777777"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Whaikaha leads scoping</w:t>
            </w:r>
          </w:p>
          <w:p w14:paraId="1EE7D053" w14:textId="166E7978"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Ongoing lead(s) to be determined as part of scoping.</w:t>
            </w:r>
          </w:p>
        </w:tc>
        <w:tc>
          <w:tcPr>
            <w:tcW w:w="412" w:type="pct"/>
            <w:tcMar>
              <w:top w:w="28" w:type="dxa"/>
              <w:left w:w="57" w:type="dxa"/>
              <w:bottom w:w="28" w:type="dxa"/>
              <w:right w:w="57" w:type="dxa"/>
            </w:tcMar>
          </w:tcPr>
          <w:p w14:paraId="3E2FB547" w14:textId="1DE4F086"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Scoping / Planning</w:t>
            </w:r>
          </w:p>
        </w:tc>
        <w:tc>
          <w:tcPr>
            <w:tcW w:w="918" w:type="pct"/>
            <w:tcMar>
              <w:top w:w="28" w:type="dxa"/>
              <w:left w:w="57" w:type="dxa"/>
              <w:bottom w:w="28" w:type="dxa"/>
              <w:right w:w="57" w:type="dxa"/>
            </w:tcMar>
          </w:tcPr>
          <w:p w14:paraId="74B5CE2A" w14:textId="0938B197" w:rsidR="00EA6705" w:rsidRPr="008B1E85" w:rsidRDefault="00EA6705" w:rsidP="00EA6705">
            <w:pPr>
              <w:pStyle w:val="NormalWeb"/>
              <w:spacing w:before="40" w:beforeAutospacing="0" w:after="120" w:afterAutospacing="0"/>
              <w:rPr>
                <w:rFonts w:ascii="Verdana" w:hAnsi="Verdana" w:cs="Segoe UI Emoji"/>
                <w:sz w:val="20"/>
                <w:szCs w:val="20"/>
              </w:rPr>
            </w:pPr>
            <w:r w:rsidRPr="008B1E85">
              <w:rPr>
                <w:rFonts w:ascii="Verdana" w:eastAsiaTheme="minorEastAsia" w:hAnsi="Verdana" w:cs="Calibri"/>
                <w:color w:val="000000"/>
                <w:kern w:val="24"/>
                <w:sz w:val="20"/>
                <w:szCs w:val="20"/>
              </w:rPr>
              <w:t>Scoping with agencies starts</w:t>
            </w:r>
            <w:r w:rsidR="00F65F66">
              <w:rPr>
                <w:rFonts w:ascii="Verdana" w:eastAsiaTheme="minorEastAsia" w:hAnsi="Verdana" w:cs="Calibri"/>
                <w:color w:val="000000"/>
                <w:kern w:val="24"/>
                <w:sz w:val="20"/>
                <w:szCs w:val="20"/>
              </w:rPr>
              <w:t xml:space="preserve"> </w:t>
            </w:r>
            <w:r w:rsidRPr="008B1E85">
              <w:rPr>
                <w:rFonts w:ascii="Verdana" w:hAnsi="Verdana" w:cs="Segoe UI Emoji"/>
                <w:sz w:val="20"/>
                <w:szCs w:val="20"/>
              </w:rPr>
              <w:t>(Q1/2026)</w:t>
            </w:r>
            <w:r w:rsidR="00F65F66">
              <w:rPr>
                <w:rFonts w:ascii="Verdana" w:hAnsi="Verdana" w:cs="Segoe UI Emoji"/>
                <w:sz w:val="20"/>
                <w:szCs w:val="20"/>
              </w:rPr>
              <w:t xml:space="preserve"> – Milestone completed. </w:t>
            </w:r>
          </w:p>
          <w:p w14:paraId="16C7853C" w14:textId="6DD8A4DC" w:rsidR="00BE3FF3" w:rsidRPr="008B1E85" w:rsidRDefault="00EA6705" w:rsidP="00EA6705">
            <w:pPr>
              <w:pStyle w:val="NormalWeb"/>
              <w:spacing w:before="40" w:beforeAutospacing="0" w:after="120" w:afterAutospacing="0"/>
              <w:rPr>
                <w:rFonts w:ascii="Verdana" w:hAnsi="Verdana"/>
                <w:sz w:val="20"/>
                <w:szCs w:val="20"/>
              </w:rPr>
            </w:pPr>
            <w:r w:rsidRPr="008B1E85">
              <w:rPr>
                <w:rFonts w:ascii="Verdana" w:hAnsi="Verdana"/>
                <w:sz w:val="20"/>
                <w:szCs w:val="20"/>
              </w:rPr>
              <w:t>Scoping with agencies continues – including developing a problem definition</w:t>
            </w:r>
            <w:r w:rsidR="00BE3FF3" w:rsidRPr="008B1E85">
              <w:rPr>
                <w:rFonts w:ascii="Verdana" w:hAnsi="Verdana"/>
                <w:sz w:val="20"/>
                <w:szCs w:val="20"/>
              </w:rPr>
              <w:t xml:space="preserve"> </w:t>
            </w:r>
            <w:r w:rsidRPr="008B1E85">
              <w:rPr>
                <w:rFonts w:ascii="Verdana" w:hAnsi="Verdana"/>
                <w:sz w:val="20"/>
                <w:szCs w:val="20"/>
              </w:rPr>
              <w:t>(Q2/2026)</w:t>
            </w:r>
            <w:r w:rsidR="00560860" w:rsidRPr="008B1E85">
              <w:rPr>
                <w:rFonts w:ascii="Verdana" w:hAnsi="Verdana" w:cs="Segoe UI Emoji"/>
                <w:sz w:val="20"/>
                <w:szCs w:val="20"/>
              </w:rPr>
              <w:t xml:space="preserve"> – Milestone completed</w:t>
            </w:r>
            <w:r w:rsidR="00F65F66">
              <w:rPr>
                <w:rFonts w:ascii="Verdana" w:hAnsi="Verdana" w:cs="Segoe UI Emoji"/>
                <w:sz w:val="20"/>
                <w:szCs w:val="20"/>
              </w:rPr>
              <w:t>.</w:t>
            </w:r>
          </w:p>
          <w:p w14:paraId="474A3651" w14:textId="29B30066"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hAnsi="Verdana"/>
                <w:sz w:val="20"/>
                <w:szCs w:val="20"/>
              </w:rPr>
              <w:t xml:space="preserve"> </w:t>
            </w:r>
          </w:p>
        </w:tc>
        <w:tc>
          <w:tcPr>
            <w:tcW w:w="387" w:type="pct"/>
            <w:tcMar>
              <w:top w:w="28" w:type="dxa"/>
              <w:left w:w="57" w:type="dxa"/>
              <w:bottom w:w="28" w:type="dxa"/>
              <w:right w:w="57" w:type="dxa"/>
            </w:tcMar>
          </w:tcPr>
          <w:p w14:paraId="05128CE2" w14:textId="17AAE0F0" w:rsidR="00EA6705" w:rsidRPr="008B1E85" w:rsidRDefault="00EA6705" w:rsidP="00EA6705">
            <w:pPr>
              <w:spacing w:before="40" w:after="120"/>
              <w:rPr>
                <w:sz w:val="20"/>
                <w:szCs w:val="20"/>
              </w:rPr>
            </w:pPr>
            <w:r w:rsidRPr="008B1E85">
              <w:rPr>
                <w:rFonts w:cs="Calibri"/>
                <w:color w:val="000000"/>
                <w:kern w:val="24"/>
                <w:sz w:val="20"/>
                <w:szCs w:val="20"/>
              </w:rPr>
              <w:t xml:space="preserve">Scoping with agencies continues. </w:t>
            </w:r>
          </w:p>
        </w:tc>
        <w:tc>
          <w:tcPr>
            <w:tcW w:w="398" w:type="pct"/>
            <w:tcMar>
              <w:top w:w="28" w:type="dxa"/>
              <w:left w:w="57" w:type="dxa"/>
              <w:bottom w:w="28" w:type="dxa"/>
              <w:right w:w="57" w:type="dxa"/>
            </w:tcMar>
          </w:tcPr>
          <w:p w14:paraId="33B36A35" w14:textId="144EAE44" w:rsidR="00EA6705" w:rsidRPr="008B1E85" w:rsidRDefault="00EA6705" w:rsidP="00EA6705">
            <w:pPr>
              <w:pStyle w:val="NormalWeb"/>
              <w:spacing w:before="40" w:beforeAutospacing="0" w:after="120" w:afterAutospacing="0"/>
              <w:textAlignment w:val="top"/>
              <w:rPr>
                <w:rFonts w:ascii="Verdana" w:hAnsi="Verdana" w:cs="Calibri"/>
                <w:strike/>
                <w:color w:val="000000"/>
                <w:kern w:val="24"/>
                <w:sz w:val="20"/>
                <w:szCs w:val="20"/>
              </w:rPr>
            </w:pPr>
            <w:r w:rsidRPr="008B1E85">
              <w:rPr>
                <w:rFonts w:ascii="Verdana" w:hAnsi="Verdana" w:cs="Calibri"/>
                <w:color w:val="000000" w:themeColor="text1"/>
                <w:sz w:val="20"/>
                <w:szCs w:val="20"/>
              </w:rPr>
              <w:t xml:space="preserve">Scope, roles and responsibilities and next steps plan in place. </w:t>
            </w:r>
          </w:p>
        </w:tc>
        <w:tc>
          <w:tcPr>
            <w:tcW w:w="485" w:type="pct"/>
            <w:tcMar>
              <w:top w:w="28" w:type="dxa"/>
              <w:left w:w="57" w:type="dxa"/>
              <w:bottom w:w="28" w:type="dxa"/>
              <w:right w:w="57" w:type="dxa"/>
            </w:tcMar>
          </w:tcPr>
          <w:p w14:paraId="04FE3E43" w14:textId="20D59B04" w:rsidR="00EA6705" w:rsidRPr="008B1E85" w:rsidRDefault="00EA6705" w:rsidP="00EA6705">
            <w:pPr>
              <w:spacing w:before="40" w:after="120"/>
              <w:rPr>
                <w:rFonts w:cs="Calibri"/>
                <w:color w:val="000000" w:themeColor="text1"/>
                <w:sz w:val="20"/>
                <w:szCs w:val="20"/>
              </w:rPr>
            </w:pPr>
            <w:r w:rsidRPr="008B1E85">
              <w:rPr>
                <w:sz w:val="20"/>
                <w:szCs w:val="20"/>
              </w:rPr>
              <w:t>TBC</w:t>
            </w:r>
            <w:r w:rsidR="00086C7B" w:rsidRPr="008B1E85">
              <w:rPr>
                <w:sz w:val="20"/>
                <w:szCs w:val="20"/>
              </w:rPr>
              <w:t xml:space="preserve"> - once scoping has been completed</w:t>
            </w:r>
            <w:r w:rsidR="00BF5546" w:rsidRPr="008B1E85">
              <w:rPr>
                <w:sz w:val="20"/>
                <w:szCs w:val="20"/>
              </w:rPr>
              <w:t>.</w:t>
            </w:r>
          </w:p>
        </w:tc>
        <w:tc>
          <w:tcPr>
            <w:tcW w:w="403" w:type="pct"/>
            <w:tcMar>
              <w:top w:w="28" w:type="dxa"/>
              <w:left w:w="57" w:type="dxa"/>
              <w:bottom w:w="28" w:type="dxa"/>
              <w:right w:w="57" w:type="dxa"/>
            </w:tcMar>
          </w:tcPr>
          <w:p w14:paraId="28A73D00" w14:textId="7B900A8C" w:rsidR="00EA6705" w:rsidRPr="008B1E85" w:rsidRDefault="00EA6705" w:rsidP="00EA6705">
            <w:pPr>
              <w:spacing w:before="40" w:after="120"/>
              <w:rPr>
                <w:sz w:val="20"/>
                <w:szCs w:val="20"/>
              </w:rPr>
            </w:pPr>
            <w:r w:rsidRPr="008B1E85">
              <w:rPr>
                <w:sz w:val="20"/>
                <w:szCs w:val="20"/>
              </w:rPr>
              <w:t>TBC</w:t>
            </w:r>
            <w:r w:rsidR="00086C7B" w:rsidRPr="008B1E85">
              <w:rPr>
                <w:sz w:val="20"/>
                <w:szCs w:val="20"/>
              </w:rPr>
              <w:t xml:space="preserve"> - once scoping has been completed</w:t>
            </w:r>
            <w:r w:rsidR="00BF5546" w:rsidRPr="008B1E85">
              <w:rPr>
                <w:sz w:val="20"/>
                <w:szCs w:val="20"/>
              </w:rPr>
              <w:t>.</w:t>
            </w:r>
          </w:p>
        </w:tc>
        <w:tc>
          <w:tcPr>
            <w:tcW w:w="317" w:type="pct"/>
            <w:tcBorders>
              <w:bottom w:val="single" w:sz="4" w:space="0" w:color="auto"/>
            </w:tcBorders>
            <w:shd w:val="clear" w:color="auto" w:fill="00B050"/>
            <w:tcMar>
              <w:top w:w="28" w:type="dxa"/>
              <w:left w:w="57" w:type="dxa"/>
              <w:bottom w:w="28" w:type="dxa"/>
              <w:right w:w="57" w:type="dxa"/>
            </w:tcMar>
          </w:tcPr>
          <w:p w14:paraId="32DBE65E" w14:textId="1A4F657F" w:rsidR="00EA6705" w:rsidRPr="008B1E85" w:rsidRDefault="00EA6705" w:rsidP="00EA6705">
            <w:pPr>
              <w:spacing w:before="40" w:after="120"/>
              <w:rPr>
                <w:sz w:val="20"/>
                <w:szCs w:val="20"/>
              </w:rPr>
            </w:pPr>
            <w:r w:rsidRPr="008B1E85">
              <w:rPr>
                <w:b/>
                <w:bCs/>
                <w:color w:val="FFFFFF" w:themeColor="background1"/>
                <w:sz w:val="20"/>
                <w:szCs w:val="20"/>
              </w:rPr>
              <w:t>Green</w:t>
            </w:r>
          </w:p>
        </w:tc>
        <w:tc>
          <w:tcPr>
            <w:tcW w:w="477" w:type="pct"/>
            <w:tcMar>
              <w:top w:w="28" w:type="dxa"/>
              <w:left w:w="57" w:type="dxa"/>
              <w:bottom w:w="28" w:type="dxa"/>
              <w:right w:w="57" w:type="dxa"/>
            </w:tcMar>
          </w:tcPr>
          <w:p w14:paraId="392174EC" w14:textId="6BC86896" w:rsidR="00EA6705" w:rsidRPr="008B1E85" w:rsidRDefault="00EA6705" w:rsidP="00EA6705">
            <w:pPr>
              <w:pStyle w:val="NormalWeb"/>
              <w:spacing w:before="40" w:beforeAutospacing="0" w:after="120" w:afterAutospacing="0"/>
              <w:textAlignment w:val="top"/>
              <w:rPr>
                <w:rFonts w:ascii="Verdana" w:eastAsia="Calibri" w:hAnsi="Verdana" w:cs="Calibri"/>
                <w:color w:val="000000" w:themeColor="text1"/>
                <w:sz w:val="20"/>
                <w:szCs w:val="20"/>
              </w:rPr>
            </w:pPr>
            <w:r w:rsidRPr="008B1E85">
              <w:rPr>
                <w:rFonts w:ascii="Verdana" w:eastAsia="Calibri" w:hAnsi="Verdana" w:cs="Calibri"/>
                <w:color w:val="000000" w:themeColor="text1"/>
                <w:sz w:val="20"/>
                <w:szCs w:val="20"/>
              </w:rPr>
              <w:t xml:space="preserve">During 2026, we are investing time in understanding the scope, problems and opportunities for this work. </w:t>
            </w:r>
            <w:r w:rsidR="00BE3FF3" w:rsidRPr="008B1E85">
              <w:rPr>
                <w:rFonts w:ascii="Verdana" w:hAnsi="Verdana"/>
                <w:sz w:val="20"/>
                <w:szCs w:val="20"/>
              </w:rPr>
              <w:t>Work on a problem definition is underway</w:t>
            </w:r>
            <w:r w:rsidR="00F41FB2" w:rsidRPr="008B1E85">
              <w:rPr>
                <w:rFonts w:ascii="Verdana" w:hAnsi="Verdana"/>
                <w:sz w:val="20"/>
                <w:szCs w:val="20"/>
              </w:rPr>
              <w:t>,</w:t>
            </w:r>
            <w:r w:rsidR="00BE3FF3" w:rsidRPr="008B1E85">
              <w:rPr>
                <w:rFonts w:ascii="Verdana" w:hAnsi="Verdana"/>
                <w:sz w:val="20"/>
                <w:szCs w:val="20"/>
              </w:rPr>
              <w:t xml:space="preserve"> in alignment with work being done by Oranga Tamariki and MSD-DSS to develop initiatives for early intervention to prevent children entering OT care and escalating within care.</w:t>
            </w:r>
            <w:r w:rsidR="000B2625" w:rsidRPr="008B1E85">
              <w:rPr>
                <w:rFonts w:ascii="Verdana" w:hAnsi="Verdana"/>
                <w:sz w:val="20"/>
                <w:szCs w:val="20"/>
              </w:rPr>
              <w:t xml:space="preserve"> </w:t>
            </w:r>
            <w:r w:rsidRPr="008B1E85">
              <w:rPr>
                <w:rFonts w:ascii="Verdana" w:eastAsia="Calibri" w:hAnsi="Verdana" w:cs="Calibri"/>
                <w:color w:val="000000" w:themeColor="text1"/>
                <w:sz w:val="20"/>
                <w:szCs w:val="20"/>
              </w:rPr>
              <w:t>During scoping, we will also identify agency lead and support roles and responsibilities for the forward work programme to implement this action.</w:t>
            </w:r>
          </w:p>
        </w:tc>
      </w:tr>
      <w:tr w:rsidR="00EA6705" w:rsidRPr="003731A2" w14:paraId="0C4BAE21" w14:textId="77777777" w:rsidTr="00EE0918">
        <w:trPr>
          <w:cantSplit/>
          <w:trHeight w:val="42"/>
        </w:trPr>
        <w:tc>
          <w:tcPr>
            <w:tcW w:w="410" w:type="pct"/>
            <w:tcMar>
              <w:top w:w="28" w:type="dxa"/>
              <w:left w:w="57" w:type="dxa"/>
              <w:bottom w:w="28" w:type="dxa"/>
              <w:right w:w="57" w:type="dxa"/>
            </w:tcMar>
          </w:tcPr>
          <w:p w14:paraId="3C9F34C0" w14:textId="2326E31C" w:rsidR="00EA6705" w:rsidRPr="00E015EA" w:rsidRDefault="003025A9" w:rsidP="00EA6705">
            <w:pPr>
              <w:spacing w:before="40" w:after="60"/>
              <w:rPr>
                <w:rFonts w:cs="Calibri"/>
                <w:b/>
                <w:bCs/>
                <w:kern w:val="24"/>
                <w:sz w:val="20"/>
                <w:szCs w:val="20"/>
              </w:rPr>
            </w:pPr>
            <w:r>
              <w:rPr>
                <w:b/>
                <w:bCs/>
                <w:sz w:val="20"/>
                <w:szCs w:val="20"/>
              </w:rPr>
              <w:lastRenderedPageBreak/>
              <w:t>Justice</w:t>
            </w:r>
            <w:r w:rsidR="00EA6705" w:rsidRPr="00E015EA">
              <w:rPr>
                <w:b/>
                <w:bCs/>
                <w:sz w:val="20"/>
                <w:szCs w:val="20"/>
              </w:rPr>
              <w:t xml:space="preserve"> 4</w:t>
            </w:r>
          </w:p>
        </w:tc>
        <w:tc>
          <w:tcPr>
            <w:tcW w:w="412" w:type="pct"/>
            <w:tcMar>
              <w:top w:w="28" w:type="dxa"/>
              <w:left w:w="57" w:type="dxa"/>
              <w:bottom w:w="28" w:type="dxa"/>
              <w:right w:w="57" w:type="dxa"/>
            </w:tcMar>
          </w:tcPr>
          <w:p w14:paraId="42B77102" w14:textId="72800671" w:rsidR="00EA6705" w:rsidRPr="008B1E85" w:rsidRDefault="00EA6705" w:rsidP="00EA6705">
            <w:pPr>
              <w:pStyle w:val="NormalWeb"/>
              <w:spacing w:before="40" w:beforeAutospacing="0" w:after="120" w:afterAutospacing="0"/>
              <w:textAlignment w:val="top"/>
              <w:rPr>
                <w:rFonts w:ascii="Verdana" w:hAnsi="Verdana" w:cs="Calibri"/>
                <w:color w:val="000000" w:themeColor="text1"/>
                <w:kern w:val="24"/>
                <w:sz w:val="20"/>
                <w:szCs w:val="20"/>
              </w:rPr>
            </w:pPr>
            <w:r w:rsidRPr="008B1E85">
              <w:rPr>
                <w:rFonts w:ascii="Verdana" w:hAnsi="Verdana"/>
                <w:color w:val="000000" w:themeColor="text1"/>
                <w:sz w:val="20"/>
                <w:szCs w:val="20"/>
              </w:rPr>
              <w:t xml:space="preserve">The Law Commission has been asked to review the Criminal Procedure (Mentally Impaired Persons) Act 2003 (CPMIP). This review is expected to look at the interface of the CPMIP with other relevant legislation, such as the Intellectual Disability (Compulsory Care and Rehabilitation) Act 2003 and Mental Health (Compulsory Assessment and Treatment) Act 1992.  </w:t>
            </w:r>
          </w:p>
        </w:tc>
        <w:tc>
          <w:tcPr>
            <w:tcW w:w="381" w:type="pct"/>
          </w:tcPr>
          <w:p w14:paraId="27FD81C7" w14:textId="607B5E99" w:rsidR="00EA6705" w:rsidRPr="008B1E85" w:rsidRDefault="00EA6705" w:rsidP="00EA6705">
            <w:pPr>
              <w:pStyle w:val="NormalWeb"/>
              <w:spacing w:before="40" w:after="120" w:afterAutospacing="0"/>
              <w:rPr>
                <w:rFonts w:ascii="Verdana" w:eastAsiaTheme="minorEastAsia" w:hAnsi="Verdana" w:cs="Calibri"/>
                <w:kern w:val="24"/>
                <w:sz w:val="20"/>
                <w:szCs w:val="20"/>
              </w:rPr>
            </w:pPr>
            <w:r w:rsidRPr="008B1E85">
              <w:rPr>
                <w:rFonts w:ascii="Verdana" w:eastAsiaTheme="minorEastAsia" w:hAnsi="Verdana" w:cs="Calibri"/>
                <w:kern w:val="24"/>
                <w:sz w:val="20"/>
                <w:szCs w:val="20"/>
              </w:rPr>
              <w:t xml:space="preserve">Ministry of Justice. </w:t>
            </w:r>
          </w:p>
          <w:p w14:paraId="1277299A" w14:textId="436872F4"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kern w:val="24"/>
                <w:sz w:val="20"/>
                <w:szCs w:val="20"/>
              </w:rPr>
              <w:t>(Government response)</w:t>
            </w:r>
          </w:p>
        </w:tc>
        <w:tc>
          <w:tcPr>
            <w:tcW w:w="412" w:type="pct"/>
            <w:tcMar>
              <w:top w:w="28" w:type="dxa"/>
              <w:left w:w="57" w:type="dxa"/>
              <w:bottom w:w="28" w:type="dxa"/>
              <w:right w:w="57" w:type="dxa"/>
            </w:tcMar>
          </w:tcPr>
          <w:p w14:paraId="0083C48D" w14:textId="784680EE" w:rsidR="00EA6705" w:rsidRPr="008B1E85" w:rsidRDefault="00EA6705" w:rsidP="00EA6705">
            <w:pPr>
              <w:pStyle w:val="NormalWeb"/>
              <w:spacing w:before="40" w:beforeAutospacing="0" w:after="120" w:afterAutospacing="0"/>
              <w:rPr>
                <w:rFonts w:ascii="Verdana" w:eastAsiaTheme="minorEastAsia" w:hAnsi="Verdana" w:cs="Calibri"/>
                <w:color w:val="FF0000"/>
                <w:kern w:val="24"/>
                <w:sz w:val="20"/>
                <w:szCs w:val="20"/>
              </w:rPr>
            </w:pPr>
            <w:r w:rsidRPr="008B1E85">
              <w:rPr>
                <w:rFonts w:ascii="Verdana" w:eastAsiaTheme="minorEastAsia" w:hAnsi="Verdana" w:cs="Calibri"/>
                <w:kern w:val="24"/>
                <w:sz w:val="20"/>
                <w:szCs w:val="20"/>
              </w:rPr>
              <w:t>The Government will respond once the Law Commission has delivered its report.</w:t>
            </w:r>
          </w:p>
        </w:tc>
        <w:tc>
          <w:tcPr>
            <w:tcW w:w="918" w:type="pct"/>
            <w:tcMar>
              <w:top w:w="28" w:type="dxa"/>
              <w:left w:w="57" w:type="dxa"/>
              <w:bottom w:w="28" w:type="dxa"/>
              <w:right w:w="57" w:type="dxa"/>
            </w:tcMar>
          </w:tcPr>
          <w:p w14:paraId="5A181343" w14:textId="38A24AF9" w:rsidR="00EA6705" w:rsidRPr="008B1E85" w:rsidRDefault="00342C40"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The Law Commission commences scoping and developing Terms of Reference for the review</w:t>
            </w:r>
            <w:r w:rsidR="00F65F66">
              <w:rPr>
                <w:rFonts w:ascii="Verdana" w:eastAsiaTheme="minorEastAsia" w:hAnsi="Verdana" w:cs="Calibri"/>
                <w:color w:val="000000"/>
                <w:kern w:val="24"/>
                <w:sz w:val="20"/>
                <w:szCs w:val="20"/>
              </w:rPr>
              <w:t xml:space="preserve"> </w:t>
            </w:r>
            <w:r w:rsidRPr="008B1E85">
              <w:rPr>
                <w:rFonts w:ascii="Verdana" w:eastAsiaTheme="minorEastAsia" w:hAnsi="Verdana" w:cs="Calibri"/>
                <w:color w:val="000000"/>
                <w:kern w:val="24"/>
                <w:sz w:val="20"/>
                <w:szCs w:val="20"/>
              </w:rPr>
              <w:t>(Q1/2026)</w:t>
            </w:r>
            <w:r w:rsidR="00560860" w:rsidRPr="008B1E85">
              <w:rPr>
                <w:rFonts w:ascii="Verdana" w:hAnsi="Verdana" w:cs="Segoe UI Emoji"/>
                <w:sz w:val="20"/>
                <w:szCs w:val="20"/>
              </w:rPr>
              <w:t xml:space="preserve"> – Milestone completed</w:t>
            </w:r>
            <w:r w:rsidR="00F65F66">
              <w:rPr>
                <w:rFonts w:ascii="Verdana" w:hAnsi="Verdana" w:cs="Segoe UI Emoji"/>
                <w:sz w:val="20"/>
                <w:szCs w:val="20"/>
              </w:rPr>
              <w:t>.</w:t>
            </w:r>
          </w:p>
        </w:tc>
        <w:tc>
          <w:tcPr>
            <w:tcW w:w="387" w:type="pct"/>
            <w:tcMar>
              <w:top w:w="28" w:type="dxa"/>
              <w:left w:w="57" w:type="dxa"/>
              <w:bottom w:w="28" w:type="dxa"/>
              <w:right w:w="57" w:type="dxa"/>
            </w:tcMar>
          </w:tcPr>
          <w:p w14:paraId="2AB6852D" w14:textId="77777777" w:rsidR="00EA6705" w:rsidRPr="008B1E85" w:rsidRDefault="00EA6705" w:rsidP="00EA6705">
            <w:pPr>
              <w:pStyle w:val="NormalWeb"/>
              <w:spacing w:before="40" w:after="120" w:afterAutospacing="0"/>
              <w:rPr>
                <w:rFonts w:ascii="Verdana" w:eastAsiaTheme="minorEastAsia" w:hAnsi="Verdana" w:cs="Calibri"/>
                <w:color w:val="000000" w:themeColor="text1"/>
                <w:sz w:val="20"/>
                <w:szCs w:val="20"/>
              </w:rPr>
            </w:pPr>
            <w:r w:rsidRPr="008B1E85">
              <w:rPr>
                <w:rFonts w:ascii="Verdana" w:eastAsiaTheme="minorEastAsia" w:hAnsi="Verdana" w:cs="Calibri"/>
                <w:color w:val="000000" w:themeColor="text1"/>
                <w:sz w:val="20"/>
                <w:szCs w:val="20"/>
              </w:rPr>
              <w:t>N/A</w:t>
            </w:r>
          </w:p>
          <w:p w14:paraId="68A7DA77" w14:textId="77777777" w:rsidR="00EA6705" w:rsidRPr="008B1E85" w:rsidRDefault="00EA6705" w:rsidP="00EA6705">
            <w:pPr>
              <w:spacing w:before="40" w:after="120"/>
              <w:rPr>
                <w:sz w:val="20"/>
                <w:szCs w:val="20"/>
              </w:rPr>
            </w:pPr>
          </w:p>
        </w:tc>
        <w:tc>
          <w:tcPr>
            <w:tcW w:w="398" w:type="pct"/>
            <w:tcMar>
              <w:top w:w="28" w:type="dxa"/>
              <w:left w:w="57" w:type="dxa"/>
              <w:bottom w:w="28" w:type="dxa"/>
              <w:right w:w="57" w:type="dxa"/>
            </w:tcMar>
          </w:tcPr>
          <w:p w14:paraId="371FDEFF" w14:textId="77777777" w:rsidR="00EA6705" w:rsidRPr="008B1E85" w:rsidRDefault="00EA6705" w:rsidP="00EA6705">
            <w:pPr>
              <w:pStyle w:val="NormalWeb"/>
              <w:spacing w:before="40" w:after="120" w:afterAutospacing="0"/>
              <w:textAlignment w:val="top"/>
              <w:rPr>
                <w:rFonts w:ascii="Verdana" w:eastAsiaTheme="minorEastAsia" w:hAnsi="Verdana" w:cs="Calibri"/>
                <w:color w:val="000000" w:themeColor="text1"/>
                <w:sz w:val="20"/>
                <w:szCs w:val="20"/>
              </w:rPr>
            </w:pPr>
            <w:r w:rsidRPr="008B1E85">
              <w:rPr>
                <w:rFonts w:ascii="Verdana" w:eastAsiaTheme="minorEastAsia" w:hAnsi="Verdana" w:cs="Calibri"/>
                <w:color w:val="000000" w:themeColor="text1"/>
                <w:sz w:val="20"/>
                <w:szCs w:val="20"/>
              </w:rPr>
              <w:t>N/A</w:t>
            </w:r>
          </w:p>
          <w:p w14:paraId="0A74E678" w14:textId="77777777" w:rsidR="00EA6705" w:rsidRPr="008B1E85" w:rsidRDefault="00EA6705" w:rsidP="00EA6705">
            <w:pPr>
              <w:pStyle w:val="NormalWeb"/>
              <w:spacing w:before="40" w:beforeAutospacing="0" w:after="120" w:afterAutospacing="0"/>
              <w:textAlignment w:val="top"/>
              <w:rPr>
                <w:rFonts w:ascii="Verdana" w:hAnsi="Verdana" w:cs="Calibri"/>
                <w:strike/>
                <w:color w:val="000000"/>
                <w:kern w:val="24"/>
                <w:sz w:val="20"/>
                <w:szCs w:val="20"/>
              </w:rPr>
            </w:pPr>
          </w:p>
        </w:tc>
        <w:tc>
          <w:tcPr>
            <w:tcW w:w="485" w:type="pct"/>
            <w:tcMar>
              <w:top w:w="28" w:type="dxa"/>
              <w:left w:w="57" w:type="dxa"/>
              <w:bottom w:w="28" w:type="dxa"/>
              <w:right w:w="57" w:type="dxa"/>
            </w:tcMar>
          </w:tcPr>
          <w:p w14:paraId="5CBAB9B2" w14:textId="77777777" w:rsidR="00EA6705" w:rsidRPr="008B1E85" w:rsidRDefault="00EA6705" w:rsidP="00EA6705">
            <w:pPr>
              <w:pStyle w:val="NormalWeb"/>
              <w:spacing w:before="40" w:after="120" w:afterAutospacing="0"/>
              <w:rPr>
                <w:rFonts w:ascii="Verdana" w:eastAsiaTheme="minorEastAsia" w:hAnsi="Verdana" w:cs="Calibri"/>
                <w:color w:val="000000" w:themeColor="text1"/>
                <w:sz w:val="20"/>
                <w:szCs w:val="20"/>
              </w:rPr>
            </w:pPr>
            <w:r w:rsidRPr="008B1E85">
              <w:rPr>
                <w:rFonts w:ascii="Verdana" w:eastAsiaTheme="minorEastAsia" w:hAnsi="Verdana" w:cs="Calibri"/>
                <w:color w:val="000000" w:themeColor="text1"/>
                <w:sz w:val="20"/>
                <w:szCs w:val="20"/>
              </w:rPr>
              <w:t>N/A</w:t>
            </w:r>
          </w:p>
          <w:p w14:paraId="41BA37E6" w14:textId="77777777" w:rsidR="00EA6705" w:rsidRPr="008B1E85" w:rsidRDefault="00EA6705" w:rsidP="00EA6705">
            <w:pPr>
              <w:spacing w:before="40" w:after="120"/>
              <w:rPr>
                <w:rFonts w:cs="Calibri"/>
                <w:color w:val="000000" w:themeColor="text1"/>
                <w:sz w:val="20"/>
                <w:szCs w:val="20"/>
              </w:rPr>
            </w:pPr>
          </w:p>
        </w:tc>
        <w:tc>
          <w:tcPr>
            <w:tcW w:w="403" w:type="pct"/>
            <w:tcMar>
              <w:top w:w="28" w:type="dxa"/>
              <w:left w:w="57" w:type="dxa"/>
              <w:bottom w:w="28" w:type="dxa"/>
              <w:right w:w="57" w:type="dxa"/>
            </w:tcMar>
          </w:tcPr>
          <w:p w14:paraId="21983F8E" w14:textId="09FFADF7" w:rsidR="00EA6705" w:rsidRPr="008B1E85" w:rsidRDefault="00EA6705" w:rsidP="00EA6705">
            <w:pPr>
              <w:spacing w:after="120"/>
              <w:rPr>
                <w:color w:val="000000"/>
                <w:sz w:val="20"/>
                <w:szCs w:val="20"/>
              </w:rPr>
            </w:pPr>
            <w:r w:rsidRPr="008B1E85">
              <w:rPr>
                <w:color w:val="000000"/>
                <w:sz w:val="20"/>
                <w:szCs w:val="20"/>
              </w:rPr>
              <w:t>TBC</w:t>
            </w:r>
          </w:p>
        </w:tc>
        <w:tc>
          <w:tcPr>
            <w:tcW w:w="317" w:type="pct"/>
            <w:shd w:val="diagStripe" w:color="00B050" w:fill="FFC000"/>
            <w:tcMar>
              <w:top w:w="28" w:type="dxa"/>
              <w:left w:w="57" w:type="dxa"/>
              <w:bottom w:w="28" w:type="dxa"/>
              <w:right w:w="57" w:type="dxa"/>
            </w:tcMar>
          </w:tcPr>
          <w:p w14:paraId="68CADEF5" w14:textId="3E6DB20D" w:rsidR="00EA6705" w:rsidRPr="008B1E85" w:rsidRDefault="00EA6705" w:rsidP="00EA6705">
            <w:pPr>
              <w:spacing w:before="40" w:after="120"/>
              <w:rPr>
                <w:b/>
                <w:bCs/>
                <w:sz w:val="20"/>
                <w:szCs w:val="20"/>
              </w:rPr>
            </w:pPr>
            <w:r w:rsidRPr="008B1E85">
              <w:rPr>
                <w:b/>
                <w:bCs/>
                <w:color w:val="FFFFFF"/>
                <w:sz w:val="20"/>
                <w:szCs w:val="20"/>
              </w:rPr>
              <w:t>Green</w:t>
            </w:r>
            <w:r w:rsidR="00BA4B2B" w:rsidRPr="008B1E85">
              <w:rPr>
                <w:b/>
                <w:bCs/>
                <w:color w:val="FFFFFF"/>
                <w:sz w:val="20"/>
                <w:szCs w:val="20"/>
              </w:rPr>
              <w:t xml:space="preserve"> / Amber</w:t>
            </w:r>
          </w:p>
        </w:tc>
        <w:tc>
          <w:tcPr>
            <w:tcW w:w="477" w:type="pct"/>
            <w:tcMar>
              <w:top w:w="28" w:type="dxa"/>
              <w:left w:w="57" w:type="dxa"/>
              <w:bottom w:w="28" w:type="dxa"/>
              <w:right w:w="57" w:type="dxa"/>
            </w:tcMar>
          </w:tcPr>
          <w:p w14:paraId="50D8CBFB" w14:textId="485CAF11" w:rsidR="00EA6705" w:rsidRPr="008B1E85" w:rsidRDefault="00EA6705" w:rsidP="00EA6705">
            <w:pPr>
              <w:spacing w:after="120"/>
              <w:rPr>
                <w:rFonts w:eastAsia="Calibri" w:cs="Times New Roman"/>
                <w:sz w:val="20"/>
                <w:szCs w:val="20"/>
              </w:rPr>
            </w:pPr>
            <w:r w:rsidRPr="008B1E85">
              <w:rPr>
                <w:rFonts w:eastAsia="Calibri" w:cs="Times New Roman"/>
                <w:sz w:val="20"/>
                <w:szCs w:val="20"/>
              </w:rPr>
              <w:t xml:space="preserve">The Law Commission has commenced preparatory work to scope this project. We expect their review will take several years. </w:t>
            </w:r>
          </w:p>
          <w:p w14:paraId="11D217A1" w14:textId="77777777" w:rsidR="00EA6705" w:rsidRPr="008B1E85" w:rsidRDefault="00EA6705" w:rsidP="00EA6705">
            <w:pPr>
              <w:pStyle w:val="NormalWeb"/>
              <w:spacing w:before="40" w:beforeAutospacing="0" w:after="120" w:afterAutospacing="0"/>
              <w:textAlignment w:val="top"/>
              <w:rPr>
                <w:rFonts w:ascii="Verdana" w:hAnsi="Verdana"/>
                <w:sz w:val="20"/>
                <w:szCs w:val="20"/>
              </w:rPr>
            </w:pPr>
            <w:r w:rsidRPr="008B1E85">
              <w:rPr>
                <w:rFonts w:ascii="Verdana" w:hAnsi="Verdana"/>
                <w:sz w:val="20"/>
                <w:szCs w:val="20"/>
              </w:rPr>
              <w:t xml:space="preserve">Once the Law Commission has completed its review and released its report, the Ministry of Justice will provide advice to the Minister on a response, for Cabinet agreement. </w:t>
            </w:r>
          </w:p>
          <w:p w14:paraId="49D85BEF" w14:textId="5DF10BB7" w:rsidR="00BA4B2B" w:rsidRPr="008B1E85" w:rsidRDefault="00BA4B2B" w:rsidP="00EA6705">
            <w:pPr>
              <w:pStyle w:val="NormalWeb"/>
              <w:spacing w:before="40" w:beforeAutospacing="0" w:after="120" w:afterAutospacing="0"/>
              <w:textAlignment w:val="top"/>
              <w:rPr>
                <w:rFonts w:ascii="Verdana" w:eastAsia="Calibri" w:hAnsi="Verdana" w:cs="Calibri"/>
                <w:color w:val="000000" w:themeColor="text1"/>
                <w:sz w:val="20"/>
                <w:szCs w:val="20"/>
              </w:rPr>
            </w:pPr>
            <w:r w:rsidRPr="008B1E85">
              <w:rPr>
                <w:rFonts w:ascii="Verdana" w:hAnsi="Verdana"/>
                <w:color w:val="000000"/>
                <w:sz w:val="20"/>
                <w:szCs w:val="20"/>
              </w:rPr>
              <w:t>The status reflects the residual moderate risk impacting this action.</w:t>
            </w:r>
          </w:p>
        </w:tc>
      </w:tr>
      <w:tr w:rsidR="00EA6705" w:rsidRPr="003731A2" w14:paraId="7ECB012B" w14:textId="77777777" w:rsidTr="00726413">
        <w:trPr>
          <w:cantSplit/>
          <w:trHeight w:val="42"/>
        </w:trPr>
        <w:tc>
          <w:tcPr>
            <w:tcW w:w="410" w:type="pct"/>
            <w:tcMar>
              <w:top w:w="28" w:type="dxa"/>
              <w:left w:w="57" w:type="dxa"/>
              <w:bottom w:w="28" w:type="dxa"/>
              <w:right w:w="57" w:type="dxa"/>
            </w:tcMar>
          </w:tcPr>
          <w:p w14:paraId="4E63D458" w14:textId="41718A9E" w:rsidR="00EA6705" w:rsidRPr="00E015EA" w:rsidRDefault="003025A9" w:rsidP="00EA6705">
            <w:pPr>
              <w:spacing w:before="40" w:after="60"/>
              <w:rPr>
                <w:rFonts w:cs="Calibri"/>
                <w:b/>
                <w:bCs/>
                <w:kern w:val="24"/>
                <w:sz w:val="20"/>
                <w:szCs w:val="20"/>
              </w:rPr>
            </w:pPr>
            <w:r>
              <w:rPr>
                <w:b/>
                <w:bCs/>
                <w:sz w:val="20"/>
                <w:szCs w:val="20"/>
              </w:rPr>
              <w:lastRenderedPageBreak/>
              <w:t>Justice</w:t>
            </w:r>
            <w:r w:rsidR="00EA6705" w:rsidRPr="00E015EA">
              <w:rPr>
                <w:b/>
                <w:bCs/>
                <w:sz w:val="20"/>
                <w:szCs w:val="20"/>
              </w:rPr>
              <w:t xml:space="preserve"> 5</w:t>
            </w:r>
          </w:p>
        </w:tc>
        <w:tc>
          <w:tcPr>
            <w:tcW w:w="412" w:type="pct"/>
            <w:tcMar>
              <w:top w:w="28" w:type="dxa"/>
              <w:left w:w="57" w:type="dxa"/>
              <w:bottom w:w="28" w:type="dxa"/>
              <w:right w:w="57" w:type="dxa"/>
            </w:tcMar>
          </w:tcPr>
          <w:p w14:paraId="66D62230" w14:textId="0A38F7F2" w:rsidR="00EA6705" w:rsidRPr="008B1E85" w:rsidRDefault="00EA6705" w:rsidP="00EA6705">
            <w:pPr>
              <w:spacing w:after="120"/>
              <w:rPr>
                <w:color w:val="000000"/>
                <w:sz w:val="20"/>
                <w:szCs w:val="20"/>
              </w:rPr>
            </w:pPr>
            <w:r w:rsidRPr="008B1E85">
              <w:rPr>
                <w:color w:val="000000" w:themeColor="text1"/>
                <w:sz w:val="20"/>
                <w:szCs w:val="20"/>
              </w:rPr>
              <w:t xml:space="preserve">Review, as work </w:t>
            </w:r>
            <w:r w:rsidRPr="008B1E85">
              <w:rPr>
                <w:color w:val="000000" w:themeColor="text1"/>
                <w:sz w:val="20"/>
                <w:szCs w:val="20"/>
                <w:lang w:val="en-GB"/>
              </w:rPr>
              <w:t>programmes</w:t>
            </w:r>
            <w:r w:rsidRPr="008B1E85">
              <w:rPr>
                <w:color w:val="000000" w:themeColor="text1"/>
                <w:sz w:val="20"/>
                <w:szCs w:val="20"/>
              </w:rPr>
              <w:t xml:space="preserve"> allow</w:t>
            </w:r>
            <w:r w:rsidR="00C26543">
              <w:rPr>
                <w:color w:val="000000" w:themeColor="text1"/>
                <w:sz w:val="20"/>
                <w:szCs w:val="20"/>
              </w:rPr>
              <w:t>,</w:t>
            </w:r>
            <w:r w:rsidRPr="008B1E85">
              <w:rPr>
                <w:color w:val="000000" w:themeColor="text1"/>
                <w:sz w:val="20"/>
                <w:szCs w:val="20"/>
              </w:rPr>
              <w:t xml:space="preserve"> protections for disabled people in family law, including adoption, guardianship and personal property rights. </w:t>
            </w:r>
          </w:p>
          <w:p w14:paraId="3FEA6CB2" w14:textId="77777777" w:rsidR="00EA6705" w:rsidRPr="008B1E85" w:rsidRDefault="00EA6705" w:rsidP="00EA6705">
            <w:pPr>
              <w:pStyle w:val="NormalWeb"/>
              <w:spacing w:before="40" w:beforeAutospacing="0" w:after="120" w:afterAutospacing="0"/>
              <w:textAlignment w:val="top"/>
              <w:rPr>
                <w:rFonts w:ascii="Verdana" w:hAnsi="Verdana" w:cs="Calibri"/>
                <w:color w:val="000000" w:themeColor="text1"/>
                <w:kern w:val="24"/>
                <w:sz w:val="20"/>
                <w:szCs w:val="20"/>
              </w:rPr>
            </w:pPr>
            <w:r w:rsidRPr="008B1E85">
              <w:rPr>
                <w:rFonts w:ascii="Verdana" w:hAnsi="Verdana"/>
                <w:color w:val="000000"/>
                <w:sz w:val="20"/>
                <w:szCs w:val="20"/>
              </w:rPr>
              <w:t xml:space="preserve">Reviews will consider where stronger provisions or support are needed, supported decision-making, and using plain language in key justice sector legislation and processes. </w:t>
            </w:r>
            <w:r w:rsidRPr="008B1E85">
              <w:rPr>
                <w:rFonts w:ascii="Verdana" w:hAnsi="Verdana"/>
                <w:color w:val="000000"/>
                <w:sz w:val="20"/>
                <w:szCs w:val="20"/>
              </w:rPr>
              <w:br/>
              <w:t>Reviewing human rights legislation, including whether additional protections against discrimination are needed, should also be considered as work programmes allow.</w:t>
            </w:r>
          </w:p>
        </w:tc>
        <w:tc>
          <w:tcPr>
            <w:tcW w:w="381" w:type="pct"/>
          </w:tcPr>
          <w:p w14:paraId="1F58B9AA" w14:textId="7A1F680B"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Ministry of Justice</w:t>
            </w:r>
          </w:p>
        </w:tc>
        <w:tc>
          <w:tcPr>
            <w:tcW w:w="412" w:type="pct"/>
            <w:tcMar>
              <w:top w:w="28" w:type="dxa"/>
              <w:left w:w="57" w:type="dxa"/>
              <w:bottom w:w="28" w:type="dxa"/>
              <w:right w:w="57" w:type="dxa"/>
            </w:tcMar>
          </w:tcPr>
          <w:p w14:paraId="10725B1B" w14:textId="77777777" w:rsidR="00EA6705" w:rsidRPr="008B1E85" w:rsidRDefault="00EA6705" w:rsidP="00EA6705">
            <w:pPr>
              <w:pStyle w:val="NormalWeb"/>
              <w:spacing w:before="0" w:beforeAutospacing="0" w:after="40" w:afterAutospacing="0"/>
              <w:rPr>
                <w:rFonts w:ascii="Verdana" w:eastAsiaTheme="minorEastAsia" w:hAnsi="Verdana" w:cs="Calibri"/>
                <w:kern w:val="24"/>
                <w:sz w:val="20"/>
                <w:szCs w:val="20"/>
              </w:rPr>
            </w:pPr>
            <w:r w:rsidRPr="008B1E85">
              <w:rPr>
                <w:rFonts w:ascii="Verdana" w:eastAsiaTheme="minorEastAsia" w:hAnsi="Verdana" w:cs="Calibri"/>
                <w:kern w:val="24"/>
                <w:sz w:val="20"/>
                <w:szCs w:val="20"/>
              </w:rPr>
              <w:t>Scoping / Planning</w:t>
            </w:r>
          </w:p>
          <w:p w14:paraId="28181CD9" w14:textId="7BAACE02" w:rsidR="00EA6705" w:rsidRPr="008B1E85" w:rsidRDefault="00EA6705" w:rsidP="00EA6705">
            <w:pPr>
              <w:pStyle w:val="NormalWeb"/>
              <w:spacing w:before="0" w:beforeAutospacing="0" w:after="120" w:afterAutospacing="0"/>
              <w:rPr>
                <w:rFonts w:ascii="Verdana" w:eastAsiaTheme="minorEastAsia" w:hAnsi="Verdana" w:cs="Calibri"/>
                <w:kern w:val="24"/>
                <w:sz w:val="20"/>
                <w:szCs w:val="20"/>
              </w:rPr>
            </w:pPr>
            <w:r w:rsidRPr="008B1E85">
              <w:rPr>
                <w:rFonts w:ascii="Verdana" w:eastAsiaTheme="minorEastAsia" w:hAnsi="Verdana" w:cs="Calibri"/>
                <w:kern w:val="24"/>
                <w:sz w:val="20"/>
                <w:szCs w:val="20"/>
              </w:rPr>
              <w:t xml:space="preserve">(Initiative 1: Adult decision making) </w:t>
            </w:r>
          </w:p>
          <w:p w14:paraId="1D487323" w14:textId="77777777" w:rsidR="00EA6705" w:rsidRPr="008B1E85" w:rsidRDefault="00EA6705" w:rsidP="00EA6705">
            <w:pPr>
              <w:pStyle w:val="NormalWeb"/>
              <w:spacing w:before="0" w:beforeAutospacing="0" w:after="40" w:afterAutospacing="0"/>
              <w:rPr>
                <w:rFonts w:ascii="Verdana" w:eastAsiaTheme="minorEastAsia" w:hAnsi="Verdana" w:cs="Calibri"/>
                <w:kern w:val="24"/>
                <w:sz w:val="20"/>
                <w:szCs w:val="20"/>
              </w:rPr>
            </w:pPr>
          </w:p>
          <w:p w14:paraId="65145E87" w14:textId="77777777" w:rsidR="00EA6705" w:rsidRPr="008B1E85" w:rsidRDefault="00EA6705" w:rsidP="00EA6705">
            <w:pPr>
              <w:pStyle w:val="NormalWeb"/>
              <w:spacing w:before="0" w:beforeAutospacing="0" w:after="40" w:afterAutospacing="0"/>
              <w:rPr>
                <w:rFonts w:ascii="Verdana" w:eastAsiaTheme="minorEastAsia" w:hAnsi="Verdana" w:cs="Calibri"/>
                <w:kern w:val="24"/>
                <w:sz w:val="20"/>
                <w:szCs w:val="20"/>
              </w:rPr>
            </w:pPr>
          </w:p>
          <w:p w14:paraId="6A2F6382" w14:textId="77777777" w:rsidR="00EA6705" w:rsidRPr="008B1E85" w:rsidRDefault="00EA6705" w:rsidP="00EA6705">
            <w:pPr>
              <w:pStyle w:val="NormalWeb"/>
              <w:spacing w:before="0" w:beforeAutospacing="0" w:after="40" w:afterAutospacing="0"/>
              <w:rPr>
                <w:rFonts w:ascii="Verdana" w:eastAsiaTheme="minorEastAsia" w:hAnsi="Verdana" w:cs="Calibri"/>
                <w:kern w:val="24"/>
                <w:sz w:val="20"/>
                <w:szCs w:val="20"/>
              </w:rPr>
            </w:pPr>
          </w:p>
          <w:p w14:paraId="7F9D4175" w14:textId="77777777" w:rsidR="00EA6705" w:rsidRPr="008B1E85" w:rsidRDefault="00EA6705" w:rsidP="00EA6705">
            <w:pPr>
              <w:pStyle w:val="NormalWeb"/>
              <w:spacing w:before="0" w:beforeAutospacing="0" w:after="40" w:afterAutospacing="0"/>
              <w:rPr>
                <w:rFonts w:ascii="Verdana" w:eastAsiaTheme="minorEastAsia" w:hAnsi="Verdana" w:cs="Calibri"/>
                <w:kern w:val="24"/>
                <w:sz w:val="20"/>
                <w:szCs w:val="20"/>
              </w:rPr>
            </w:pPr>
          </w:p>
          <w:p w14:paraId="48C4986A" w14:textId="77777777" w:rsidR="00EA6705" w:rsidRPr="008B1E85" w:rsidRDefault="00EA6705" w:rsidP="00EA6705">
            <w:pPr>
              <w:pStyle w:val="NormalWeb"/>
              <w:spacing w:before="0" w:beforeAutospacing="0" w:after="40" w:afterAutospacing="0"/>
              <w:rPr>
                <w:rFonts w:ascii="Verdana" w:eastAsiaTheme="minorEastAsia" w:hAnsi="Verdana" w:cs="Calibri"/>
                <w:kern w:val="24"/>
                <w:sz w:val="20"/>
                <w:szCs w:val="20"/>
              </w:rPr>
            </w:pPr>
          </w:p>
          <w:p w14:paraId="22460754" w14:textId="007B0479" w:rsidR="00EA6705" w:rsidRPr="008B1E85" w:rsidRDefault="00EA6705" w:rsidP="00EA6705">
            <w:pPr>
              <w:pStyle w:val="NormalWeb"/>
              <w:spacing w:before="120" w:beforeAutospacing="0" w:after="40" w:afterAutospacing="0"/>
              <w:rPr>
                <w:rFonts w:ascii="Verdana" w:eastAsiaTheme="minorEastAsia" w:hAnsi="Verdana" w:cs="Calibri"/>
                <w:kern w:val="24"/>
                <w:sz w:val="20"/>
                <w:szCs w:val="20"/>
              </w:rPr>
            </w:pPr>
            <w:r w:rsidRPr="008B1E85">
              <w:rPr>
                <w:rFonts w:ascii="Verdana" w:eastAsiaTheme="minorEastAsia" w:hAnsi="Verdana" w:cs="Calibri"/>
                <w:kern w:val="24"/>
                <w:sz w:val="20"/>
                <w:szCs w:val="20"/>
              </w:rPr>
              <w:t>Not yet started</w:t>
            </w:r>
          </w:p>
          <w:p w14:paraId="29D76FCC" w14:textId="57E3DF0E" w:rsidR="00EA6705" w:rsidRPr="008B1E85" w:rsidRDefault="00EA6705" w:rsidP="00EA6705">
            <w:pPr>
              <w:pStyle w:val="NormalWeb"/>
              <w:spacing w:before="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kern w:val="24"/>
                <w:sz w:val="20"/>
                <w:szCs w:val="20"/>
              </w:rPr>
              <w:t>(Initiative 2: review of human rights legislation)</w:t>
            </w:r>
          </w:p>
        </w:tc>
        <w:tc>
          <w:tcPr>
            <w:tcW w:w="918" w:type="pct"/>
            <w:tcMar>
              <w:top w:w="28" w:type="dxa"/>
              <w:left w:w="57" w:type="dxa"/>
              <w:bottom w:w="28" w:type="dxa"/>
              <w:right w:w="57" w:type="dxa"/>
            </w:tcMar>
          </w:tcPr>
          <w:p w14:paraId="6CFE005E" w14:textId="3979E123" w:rsidR="00EA6705" w:rsidRPr="008B1E85" w:rsidRDefault="00EA6705" w:rsidP="00EA6705">
            <w:pPr>
              <w:pStyle w:val="NormalWeb"/>
              <w:spacing w:before="40" w:after="120" w:afterAutospacing="0"/>
              <w:rPr>
                <w:rFonts w:ascii="Verdana" w:eastAsiaTheme="minorEastAsia" w:hAnsi="Verdana" w:cs="Calibri"/>
                <w:sz w:val="20"/>
                <w:szCs w:val="20"/>
              </w:rPr>
            </w:pPr>
          </w:p>
          <w:p w14:paraId="2203D832" w14:textId="77777777"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p>
        </w:tc>
        <w:tc>
          <w:tcPr>
            <w:tcW w:w="387" w:type="pct"/>
            <w:tcMar>
              <w:top w:w="28" w:type="dxa"/>
              <w:left w:w="57" w:type="dxa"/>
              <w:bottom w:w="28" w:type="dxa"/>
              <w:right w:w="57" w:type="dxa"/>
            </w:tcMar>
          </w:tcPr>
          <w:p w14:paraId="15038B2B" w14:textId="77777777" w:rsidR="00EA6705" w:rsidRPr="008B1E85" w:rsidRDefault="00EA6705" w:rsidP="00EA6705">
            <w:pPr>
              <w:pStyle w:val="NormalWeb"/>
              <w:spacing w:before="40" w:after="120" w:afterAutospacing="0"/>
              <w:textAlignment w:val="top"/>
              <w:rPr>
                <w:rFonts w:ascii="Verdana" w:eastAsiaTheme="minorEastAsia" w:hAnsi="Verdana" w:cs="Calibri"/>
                <w:sz w:val="20"/>
                <w:szCs w:val="20"/>
              </w:rPr>
            </w:pPr>
            <w:r w:rsidRPr="008B1E85">
              <w:rPr>
                <w:rFonts w:ascii="Verdana" w:eastAsiaTheme="minorEastAsia" w:hAnsi="Verdana" w:cs="Calibri"/>
                <w:sz w:val="20"/>
                <w:szCs w:val="20"/>
              </w:rPr>
              <w:t xml:space="preserve">Initiative 1: Government response to the Law Commission’s report on adult decision-making capacity law due in August 2026. </w:t>
            </w:r>
          </w:p>
          <w:p w14:paraId="00B97D32" w14:textId="77777777" w:rsidR="00EA6705" w:rsidRPr="008B1E85" w:rsidRDefault="00EA6705" w:rsidP="00EA6705">
            <w:pPr>
              <w:pStyle w:val="NormalWeb"/>
              <w:spacing w:before="0" w:beforeAutospacing="0" w:after="120" w:afterAutospacing="0"/>
              <w:textAlignment w:val="top"/>
              <w:rPr>
                <w:rFonts w:ascii="Verdana" w:eastAsiaTheme="minorEastAsia" w:hAnsi="Verdana" w:cs="Calibri"/>
                <w:sz w:val="20"/>
                <w:szCs w:val="20"/>
              </w:rPr>
            </w:pPr>
          </w:p>
          <w:p w14:paraId="65D239D7" w14:textId="0103900A" w:rsidR="00EA6705" w:rsidRPr="008B1E85" w:rsidRDefault="00EA6705" w:rsidP="00EA6705">
            <w:pPr>
              <w:pStyle w:val="NormalWeb"/>
              <w:spacing w:before="0" w:beforeAutospacing="0" w:after="120" w:afterAutospacing="0"/>
              <w:textAlignment w:val="top"/>
              <w:rPr>
                <w:rFonts w:ascii="Verdana" w:eastAsiaTheme="minorEastAsia" w:hAnsi="Verdana" w:cs="Calibri"/>
                <w:sz w:val="20"/>
                <w:szCs w:val="20"/>
              </w:rPr>
            </w:pPr>
            <w:r w:rsidRPr="008B1E85">
              <w:rPr>
                <w:rFonts w:ascii="Verdana" w:eastAsiaTheme="minorEastAsia" w:hAnsi="Verdana" w:cs="Calibri"/>
                <w:sz w:val="20"/>
                <w:szCs w:val="20"/>
              </w:rPr>
              <w:t>N/A</w:t>
            </w:r>
          </w:p>
          <w:p w14:paraId="5B0003A4" w14:textId="77777777" w:rsidR="00EA6705" w:rsidRPr="008B1E85" w:rsidRDefault="00EA6705" w:rsidP="00EA6705">
            <w:pPr>
              <w:pStyle w:val="NormalWeb"/>
              <w:spacing w:before="40" w:after="120" w:afterAutospacing="0"/>
              <w:textAlignment w:val="top"/>
              <w:rPr>
                <w:rFonts w:ascii="Verdana" w:eastAsiaTheme="minorEastAsia" w:hAnsi="Verdana" w:cs="Calibri"/>
                <w:sz w:val="20"/>
                <w:szCs w:val="20"/>
              </w:rPr>
            </w:pPr>
          </w:p>
          <w:p w14:paraId="26E9EB79" w14:textId="67610989" w:rsidR="00EA6705" w:rsidRPr="008B1E85" w:rsidRDefault="00EA6705" w:rsidP="00EA6705">
            <w:pPr>
              <w:spacing w:before="40" w:after="120"/>
              <w:rPr>
                <w:sz w:val="20"/>
                <w:szCs w:val="20"/>
              </w:rPr>
            </w:pPr>
          </w:p>
        </w:tc>
        <w:tc>
          <w:tcPr>
            <w:tcW w:w="398" w:type="pct"/>
            <w:tcMar>
              <w:top w:w="28" w:type="dxa"/>
              <w:left w:w="57" w:type="dxa"/>
              <w:bottom w:w="28" w:type="dxa"/>
              <w:right w:w="57" w:type="dxa"/>
            </w:tcMar>
          </w:tcPr>
          <w:p w14:paraId="5E9A0543" w14:textId="77777777" w:rsidR="00EA6705" w:rsidRPr="008B1E85" w:rsidRDefault="00EA6705" w:rsidP="00EA6705">
            <w:pPr>
              <w:pStyle w:val="NormalWeb"/>
              <w:spacing w:before="40" w:after="120" w:afterAutospacing="0"/>
              <w:rPr>
                <w:rFonts w:ascii="Verdana" w:eastAsiaTheme="minorEastAsia" w:hAnsi="Verdana" w:cs="Calibri"/>
                <w:sz w:val="20"/>
                <w:szCs w:val="20"/>
              </w:rPr>
            </w:pPr>
            <w:r w:rsidRPr="008B1E85">
              <w:rPr>
                <w:rFonts w:ascii="Verdana" w:eastAsiaTheme="minorEastAsia" w:hAnsi="Verdana" w:cs="Calibri"/>
                <w:sz w:val="20"/>
                <w:szCs w:val="20"/>
              </w:rPr>
              <w:t>N/A</w:t>
            </w:r>
          </w:p>
          <w:p w14:paraId="13147245" w14:textId="77777777" w:rsidR="00EA6705" w:rsidRPr="008B1E85" w:rsidRDefault="00EA6705" w:rsidP="00EA6705">
            <w:pPr>
              <w:pStyle w:val="NormalWeb"/>
              <w:spacing w:before="40" w:after="120" w:afterAutospacing="0"/>
              <w:rPr>
                <w:rFonts w:ascii="Verdana" w:eastAsiaTheme="minorEastAsia" w:hAnsi="Verdana" w:cs="Calibri"/>
                <w:strike/>
                <w:color w:val="000000"/>
                <w:sz w:val="20"/>
                <w:szCs w:val="20"/>
              </w:rPr>
            </w:pPr>
          </w:p>
          <w:p w14:paraId="001C9FB2" w14:textId="77777777" w:rsidR="00EA6705" w:rsidRPr="008B1E85" w:rsidRDefault="00EA6705" w:rsidP="00EA6705">
            <w:pPr>
              <w:pStyle w:val="NormalWeb"/>
              <w:spacing w:before="40" w:after="120" w:afterAutospacing="0"/>
              <w:rPr>
                <w:rFonts w:ascii="Verdana" w:eastAsiaTheme="minorEastAsia" w:hAnsi="Verdana" w:cs="Calibri"/>
                <w:strike/>
                <w:color w:val="000000"/>
                <w:sz w:val="20"/>
                <w:szCs w:val="20"/>
              </w:rPr>
            </w:pPr>
          </w:p>
          <w:p w14:paraId="2B227ABE" w14:textId="77777777" w:rsidR="00EA6705" w:rsidRPr="008B1E85" w:rsidRDefault="00EA6705" w:rsidP="00EA6705">
            <w:pPr>
              <w:pStyle w:val="NormalWeb"/>
              <w:spacing w:before="40" w:after="120" w:afterAutospacing="0"/>
              <w:rPr>
                <w:rFonts w:ascii="Verdana" w:eastAsiaTheme="minorEastAsia" w:hAnsi="Verdana" w:cs="Calibri"/>
                <w:strike/>
                <w:color w:val="000000"/>
                <w:sz w:val="20"/>
                <w:szCs w:val="20"/>
              </w:rPr>
            </w:pPr>
          </w:p>
          <w:p w14:paraId="337187FF" w14:textId="77777777" w:rsidR="00EA6705" w:rsidRPr="008B1E85" w:rsidRDefault="00EA6705" w:rsidP="00EA6705">
            <w:pPr>
              <w:pStyle w:val="NormalWeb"/>
              <w:spacing w:before="40" w:after="120" w:afterAutospacing="0"/>
              <w:textAlignment w:val="top"/>
              <w:rPr>
                <w:rFonts w:ascii="Verdana" w:eastAsiaTheme="minorEastAsia" w:hAnsi="Verdana" w:cs="Calibri"/>
                <w:sz w:val="20"/>
                <w:szCs w:val="20"/>
              </w:rPr>
            </w:pPr>
          </w:p>
          <w:p w14:paraId="4E169156" w14:textId="6704850F" w:rsidR="00EA6705" w:rsidRPr="008B1E85" w:rsidRDefault="00EA6705" w:rsidP="00EA6705">
            <w:pPr>
              <w:pStyle w:val="NormalWeb"/>
              <w:spacing w:before="0" w:beforeAutospacing="0" w:after="0" w:afterAutospacing="0"/>
              <w:textAlignment w:val="top"/>
              <w:rPr>
                <w:rFonts w:ascii="Verdana" w:eastAsiaTheme="minorEastAsia" w:hAnsi="Verdana" w:cs="Calibri"/>
                <w:sz w:val="20"/>
                <w:szCs w:val="20"/>
              </w:rPr>
            </w:pPr>
            <w:r w:rsidRPr="008B1E85">
              <w:rPr>
                <w:rFonts w:ascii="Verdana" w:eastAsiaTheme="minorEastAsia" w:hAnsi="Verdana" w:cs="Calibri"/>
                <w:sz w:val="20"/>
                <w:szCs w:val="20"/>
              </w:rPr>
              <w:t>N/A</w:t>
            </w:r>
          </w:p>
          <w:p w14:paraId="710B0047" w14:textId="77777777" w:rsidR="00EA6705" w:rsidRPr="008B1E85" w:rsidRDefault="00EA6705" w:rsidP="00EA6705">
            <w:pPr>
              <w:pStyle w:val="NormalWeb"/>
              <w:spacing w:before="40" w:after="120" w:afterAutospacing="0"/>
              <w:rPr>
                <w:rFonts w:ascii="Verdana" w:eastAsiaTheme="minorEastAsia" w:hAnsi="Verdana" w:cs="Calibri"/>
                <w:strike/>
                <w:color w:val="000000"/>
                <w:sz w:val="20"/>
                <w:szCs w:val="20"/>
              </w:rPr>
            </w:pPr>
          </w:p>
          <w:p w14:paraId="20843C10" w14:textId="25246CEA" w:rsidR="00EA6705" w:rsidRPr="008B1E85" w:rsidRDefault="00EA6705" w:rsidP="00EA6705">
            <w:pPr>
              <w:pStyle w:val="NormalWeb"/>
              <w:spacing w:before="40" w:after="120" w:afterAutospacing="0"/>
              <w:rPr>
                <w:rFonts w:ascii="Verdana" w:hAnsi="Verdana" w:cs="Calibri"/>
                <w:strike/>
                <w:color w:val="000000"/>
                <w:kern w:val="24"/>
                <w:sz w:val="20"/>
                <w:szCs w:val="20"/>
              </w:rPr>
            </w:pPr>
          </w:p>
        </w:tc>
        <w:tc>
          <w:tcPr>
            <w:tcW w:w="485" w:type="pct"/>
            <w:tcMar>
              <w:top w:w="28" w:type="dxa"/>
              <w:left w:w="57" w:type="dxa"/>
              <w:bottom w:w="28" w:type="dxa"/>
              <w:right w:w="57" w:type="dxa"/>
            </w:tcMar>
          </w:tcPr>
          <w:p w14:paraId="3542E400" w14:textId="77777777" w:rsidR="00EA6705" w:rsidRPr="008B1E85" w:rsidRDefault="00EA6705" w:rsidP="00EA6705">
            <w:pPr>
              <w:pStyle w:val="NormalWeb"/>
              <w:spacing w:before="40" w:after="120" w:afterAutospacing="0"/>
              <w:rPr>
                <w:rFonts w:ascii="Verdana" w:eastAsiaTheme="minorEastAsia" w:hAnsi="Verdana" w:cs="Calibri"/>
                <w:sz w:val="20"/>
                <w:szCs w:val="20"/>
              </w:rPr>
            </w:pPr>
            <w:r w:rsidRPr="008B1E85">
              <w:rPr>
                <w:rFonts w:ascii="Verdana" w:eastAsiaTheme="minorEastAsia" w:hAnsi="Verdana" w:cs="Calibri"/>
                <w:sz w:val="20"/>
                <w:szCs w:val="20"/>
              </w:rPr>
              <w:t>N/A</w:t>
            </w:r>
          </w:p>
          <w:p w14:paraId="6231B70E" w14:textId="77777777" w:rsidR="00EA6705" w:rsidRPr="008B1E85" w:rsidRDefault="00EA6705" w:rsidP="00EA6705">
            <w:pPr>
              <w:pStyle w:val="NormalWeb"/>
              <w:spacing w:before="40" w:after="120" w:afterAutospacing="0"/>
              <w:rPr>
                <w:rFonts w:ascii="Verdana" w:eastAsiaTheme="minorEastAsia" w:hAnsi="Verdana" w:cs="Calibri"/>
                <w:strike/>
                <w:color w:val="000000"/>
                <w:sz w:val="20"/>
                <w:szCs w:val="20"/>
              </w:rPr>
            </w:pPr>
          </w:p>
          <w:p w14:paraId="284872DF" w14:textId="77777777" w:rsidR="00EA6705" w:rsidRPr="008B1E85" w:rsidRDefault="00EA6705" w:rsidP="00EA6705">
            <w:pPr>
              <w:pStyle w:val="NormalWeb"/>
              <w:spacing w:before="40" w:after="120" w:afterAutospacing="0"/>
              <w:rPr>
                <w:rFonts w:ascii="Verdana" w:eastAsiaTheme="minorEastAsia" w:hAnsi="Verdana" w:cs="Calibri"/>
                <w:strike/>
                <w:color w:val="000000"/>
                <w:sz w:val="20"/>
                <w:szCs w:val="20"/>
              </w:rPr>
            </w:pPr>
          </w:p>
          <w:p w14:paraId="7E6BA63B" w14:textId="77777777" w:rsidR="00EA6705" w:rsidRPr="008B1E85" w:rsidRDefault="00EA6705" w:rsidP="00EA6705">
            <w:pPr>
              <w:pStyle w:val="NormalWeb"/>
              <w:spacing w:before="40" w:after="120" w:afterAutospacing="0"/>
              <w:rPr>
                <w:rFonts w:ascii="Verdana" w:eastAsiaTheme="minorEastAsia" w:hAnsi="Verdana" w:cs="Calibri"/>
                <w:strike/>
                <w:color w:val="000000"/>
                <w:sz w:val="20"/>
                <w:szCs w:val="20"/>
              </w:rPr>
            </w:pPr>
          </w:p>
          <w:p w14:paraId="02D521BE" w14:textId="77777777" w:rsidR="00EA6705" w:rsidRPr="008B1E85" w:rsidRDefault="00EA6705" w:rsidP="00EA6705">
            <w:pPr>
              <w:pStyle w:val="NormalWeb"/>
              <w:spacing w:before="40" w:after="120" w:afterAutospacing="0"/>
              <w:textAlignment w:val="top"/>
              <w:rPr>
                <w:rFonts w:ascii="Verdana" w:eastAsiaTheme="minorEastAsia" w:hAnsi="Verdana" w:cs="Calibri"/>
                <w:sz w:val="20"/>
                <w:szCs w:val="20"/>
              </w:rPr>
            </w:pPr>
          </w:p>
          <w:p w14:paraId="457C36B0" w14:textId="77777777" w:rsidR="00EA6705" w:rsidRPr="008B1E85" w:rsidRDefault="00EA6705" w:rsidP="00EA6705">
            <w:pPr>
              <w:pStyle w:val="NormalWeb"/>
              <w:spacing w:before="0" w:beforeAutospacing="0" w:after="0" w:afterAutospacing="0"/>
              <w:textAlignment w:val="top"/>
              <w:rPr>
                <w:rFonts w:ascii="Verdana" w:eastAsiaTheme="minorEastAsia" w:hAnsi="Verdana" w:cs="Calibri"/>
                <w:sz w:val="20"/>
                <w:szCs w:val="20"/>
              </w:rPr>
            </w:pPr>
            <w:r w:rsidRPr="008B1E85">
              <w:rPr>
                <w:rFonts w:ascii="Verdana" w:eastAsiaTheme="minorEastAsia" w:hAnsi="Verdana" w:cs="Calibri"/>
                <w:sz w:val="20"/>
                <w:szCs w:val="20"/>
              </w:rPr>
              <w:t>N/A</w:t>
            </w:r>
          </w:p>
          <w:p w14:paraId="1DF2654F" w14:textId="538876D0" w:rsidR="00EA6705" w:rsidRPr="008B1E85" w:rsidRDefault="00EA6705" w:rsidP="00EA6705">
            <w:pPr>
              <w:spacing w:before="40" w:after="120"/>
              <w:rPr>
                <w:rFonts w:cs="Calibri"/>
                <w:color w:val="000000" w:themeColor="text1"/>
                <w:sz w:val="20"/>
                <w:szCs w:val="20"/>
              </w:rPr>
            </w:pPr>
          </w:p>
        </w:tc>
        <w:tc>
          <w:tcPr>
            <w:tcW w:w="403" w:type="pct"/>
            <w:tcMar>
              <w:top w:w="28" w:type="dxa"/>
              <w:left w:w="57" w:type="dxa"/>
              <w:bottom w:w="28" w:type="dxa"/>
              <w:right w:w="57" w:type="dxa"/>
            </w:tcMar>
          </w:tcPr>
          <w:p w14:paraId="4F9A8E49" w14:textId="77777777" w:rsidR="00EA6705" w:rsidRPr="008B1E85" w:rsidRDefault="00EA6705" w:rsidP="00EA6705">
            <w:pPr>
              <w:pStyle w:val="NormalWeb"/>
              <w:spacing w:before="40" w:after="120" w:afterAutospacing="0"/>
              <w:rPr>
                <w:rFonts w:ascii="Verdana" w:eastAsiaTheme="minorEastAsia" w:hAnsi="Verdana" w:cs="Calibri"/>
                <w:sz w:val="20"/>
                <w:szCs w:val="20"/>
              </w:rPr>
            </w:pPr>
            <w:r w:rsidRPr="008B1E85">
              <w:rPr>
                <w:rFonts w:ascii="Verdana" w:eastAsiaTheme="minorEastAsia" w:hAnsi="Verdana" w:cs="Calibri"/>
                <w:sz w:val="20"/>
                <w:szCs w:val="20"/>
              </w:rPr>
              <w:t>N/A</w:t>
            </w:r>
          </w:p>
          <w:p w14:paraId="77517735" w14:textId="77777777" w:rsidR="00EA6705" w:rsidRPr="008B1E85" w:rsidRDefault="00EA6705" w:rsidP="00EA6705">
            <w:pPr>
              <w:pStyle w:val="NormalWeb"/>
              <w:spacing w:before="40" w:after="120" w:afterAutospacing="0"/>
              <w:rPr>
                <w:rFonts w:ascii="Verdana" w:eastAsiaTheme="minorEastAsia" w:hAnsi="Verdana" w:cs="Calibri"/>
                <w:strike/>
                <w:color w:val="000000"/>
                <w:sz w:val="20"/>
                <w:szCs w:val="20"/>
              </w:rPr>
            </w:pPr>
          </w:p>
          <w:p w14:paraId="0B5733A7" w14:textId="77777777" w:rsidR="00EA6705" w:rsidRPr="008B1E85" w:rsidRDefault="00EA6705" w:rsidP="00EA6705">
            <w:pPr>
              <w:pStyle w:val="NormalWeb"/>
              <w:spacing w:before="40" w:after="120" w:afterAutospacing="0"/>
              <w:rPr>
                <w:rFonts w:ascii="Verdana" w:eastAsiaTheme="minorEastAsia" w:hAnsi="Verdana" w:cs="Calibri"/>
                <w:strike/>
                <w:color w:val="000000"/>
                <w:sz w:val="20"/>
                <w:szCs w:val="20"/>
              </w:rPr>
            </w:pPr>
          </w:p>
          <w:p w14:paraId="2B6549D6" w14:textId="77777777" w:rsidR="00EA6705" w:rsidRPr="008B1E85" w:rsidRDefault="00EA6705" w:rsidP="00EA6705">
            <w:pPr>
              <w:pStyle w:val="NormalWeb"/>
              <w:spacing w:before="40" w:after="120" w:afterAutospacing="0"/>
              <w:rPr>
                <w:rFonts w:ascii="Verdana" w:eastAsiaTheme="minorEastAsia" w:hAnsi="Verdana" w:cs="Calibri"/>
                <w:strike/>
                <w:color w:val="000000"/>
                <w:sz w:val="20"/>
                <w:szCs w:val="20"/>
              </w:rPr>
            </w:pPr>
          </w:p>
          <w:p w14:paraId="67CE6B1C" w14:textId="77777777" w:rsidR="00EA6705" w:rsidRPr="008B1E85" w:rsidRDefault="00EA6705" w:rsidP="00EA6705">
            <w:pPr>
              <w:pStyle w:val="NormalWeb"/>
              <w:spacing w:before="40" w:after="120" w:afterAutospacing="0"/>
              <w:textAlignment w:val="top"/>
              <w:rPr>
                <w:rFonts w:ascii="Verdana" w:eastAsiaTheme="minorEastAsia" w:hAnsi="Verdana" w:cs="Calibri"/>
                <w:sz w:val="20"/>
                <w:szCs w:val="20"/>
              </w:rPr>
            </w:pPr>
          </w:p>
          <w:p w14:paraId="74EFFF3D" w14:textId="77777777" w:rsidR="00EA6705" w:rsidRPr="008B1E85" w:rsidRDefault="00EA6705" w:rsidP="00EA6705">
            <w:pPr>
              <w:pStyle w:val="NormalWeb"/>
              <w:spacing w:before="0" w:beforeAutospacing="0" w:after="0" w:afterAutospacing="0"/>
              <w:textAlignment w:val="top"/>
              <w:rPr>
                <w:rFonts w:ascii="Verdana" w:eastAsiaTheme="minorEastAsia" w:hAnsi="Verdana" w:cs="Calibri"/>
                <w:sz w:val="20"/>
                <w:szCs w:val="20"/>
              </w:rPr>
            </w:pPr>
            <w:r w:rsidRPr="008B1E85">
              <w:rPr>
                <w:rFonts w:ascii="Verdana" w:eastAsiaTheme="minorEastAsia" w:hAnsi="Verdana" w:cs="Calibri"/>
                <w:sz w:val="20"/>
                <w:szCs w:val="20"/>
              </w:rPr>
              <w:t>N/A</w:t>
            </w:r>
          </w:p>
          <w:p w14:paraId="6DC017F6" w14:textId="0C69BD94" w:rsidR="00EA6705" w:rsidRPr="008B1E85" w:rsidRDefault="00EA6705" w:rsidP="00EA6705">
            <w:pPr>
              <w:spacing w:after="120"/>
              <w:rPr>
                <w:sz w:val="20"/>
                <w:szCs w:val="20"/>
              </w:rPr>
            </w:pPr>
          </w:p>
        </w:tc>
        <w:tc>
          <w:tcPr>
            <w:tcW w:w="317" w:type="pct"/>
            <w:shd w:val="clear" w:color="auto" w:fill="00B050"/>
            <w:tcMar>
              <w:top w:w="28" w:type="dxa"/>
              <w:left w:w="57" w:type="dxa"/>
              <w:bottom w:w="28" w:type="dxa"/>
              <w:right w:w="57" w:type="dxa"/>
            </w:tcMar>
          </w:tcPr>
          <w:p w14:paraId="7D64272F" w14:textId="32A36684" w:rsidR="00EA6705" w:rsidRPr="008B1E85" w:rsidRDefault="00EA6705" w:rsidP="00EA6705">
            <w:pPr>
              <w:spacing w:before="40" w:after="120"/>
              <w:rPr>
                <w:b/>
                <w:bCs/>
                <w:color w:val="FFFFFF" w:themeColor="background1"/>
                <w:sz w:val="20"/>
                <w:szCs w:val="20"/>
              </w:rPr>
            </w:pPr>
            <w:r w:rsidRPr="008B1E85">
              <w:rPr>
                <w:b/>
                <w:bCs/>
                <w:color w:val="FFFFFF" w:themeColor="background1"/>
                <w:sz w:val="20"/>
                <w:szCs w:val="20"/>
              </w:rPr>
              <w:t>Green</w:t>
            </w:r>
          </w:p>
        </w:tc>
        <w:tc>
          <w:tcPr>
            <w:tcW w:w="477" w:type="pct"/>
            <w:tcMar>
              <w:top w:w="28" w:type="dxa"/>
              <w:left w:w="57" w:type="dxa"/>
              <w:bottom w:w="28" w:type="dxa"/>
              <w:right w:w="57" w:type="dxa"/>
            </w:tcMar>
          </w:tcPr>
          <w:p w14:paraId="5311AA3A" w14:textId="77777777" w:rsidR="00A53CED" w:rsidRDefault="00EA6705" w:rsidP="00EA6705">
            <w:pPr>
              <w:spacing w:after="120"/>
              <w:rPr>
                <w:rFonts w:eastAsia="Calibri" w:cs="Times New Roman"/>
                <w:sz w:val="20"/>
                <w:szCs w:val="20"/>
              </w:rPr>
            </w:pPr>
            <w:r w:rsidRPr="008B1E85">
              <w:rPr>
                <w:rFonts w:eastAsia="Calibri" w:cs="Times New Roman"/>
                <w:sz w:val="20"/>
                <w:szCs w:val="20"/>
              </w:rPr>
              <w:t>Initiative 1: the Law Commission delivered the report on its review of adult decision-making capacity law in March 2026.</w:t>
            </w:r>
          </w:p>
          <w:p w14:paraId="48D31AF7" w14:textId="4CF16D15" w:rsidR="00EA6705" w:rsidRPr="008B1E85" w:rsidRDefault="00A53CED" w:rsidP="00EA6705">
            <w:pPr>
              <w:spacing w:after="120"/>
              <w:rPr>
                <w:rFonts w:eastAsia="Calibri" w:cs="Times New Roman"/>
                <w:sz w:val="20"/>
                <w:szCs w:val="20"/>
              </w:rPr>
            </w:pPr>
            <w:r w:rsidRPr="00A53CED">
              <w:rPr>
                <w:rFonts w:eastAsia="Calibri" w:cs="Times New Roman"/>
                <w:sz w:val="20"/>
                <w:szCs w:val="20"/>
              </w:rPr>
              <w:t>In its response</w:t>
            </w:r>
            <w:r w:rsidR="00CB641D">
              <w:rPr>
                <w:rFonts w:eastAsia="Calibri" w:cs="Times New Roman"/>
                <w:sz w:val="20"/>
                <w:szCs w:val="20"/>
              </w:rPr>
              <w:t xml:space="preserve"> in August</w:t>
            </w:r>
            <w:r w:rsidRPr="00A53CED">
              <w:rPr>
                <w:rFonts w:eastAsia="Calibri" w:cs="Times New Roman"/>
                <w:sz w:val="20"/>
                <w:szCs w:val="20"/>
              </w:rPr>
              <w:t>, the Government accepted in principle the central recommendation that legislative reform is required, and indicated an intention to commence substantive work on that reform as a priority next Parliamentary term.</w:t>
            </w:r>
          </w:p>
          <w:p w14:paraId="6669AAD1" w14:textId="65BE5C3B" w:rsidR="00EA6705" w:rsidRPr="008B1E85" w:rsidRDefault="00EA6705" w:rsidP="00EA6705">
            <w:pPr>
              <w:pStyle w:val="NormalWeb"/>
              <w:spacing w:before="40" w:beforeAutospacing="0" w:after="120" w:afterAutospacing="0"/>
              <w:textAlignment w:val="top"/>
              <w:rPr>
                <w:rFonts w:ascii="Verdana" w:eastAsia="Calibri" w:hAnsi="Verdana" w:cs="Calibri"/>
                <w:color w:val="000000" w:themeColor="text1"/>
                <w:sz w:val="20"/>
                <w:szCs w:val="20"/>
              </w:rPr>
            </w:pPr>
            <w:r w:rsidRPr="008B1E85">
              <w:rPr>
                <w:rFonts w:ascii="Verdana" w:hAnsi="Verdana"/>
                <w:sz w:val="20"/>
                <w:szCs w:val="20"/>
              </w:rPr>
              <w:t>Initiative 2: the Ministry of Justice will commence any review of human rights legislation when work programme priorities allow.</w:t>
            </w:r>
          </w:p>
        </w:tc>
      </w:tr>
      <w:tr w:rsidR="00EA6705" w:rsidRPr="003731A2" w14:paraId="7AA35FF7" w14:textId="77777777" w:rsidTr="00726413">
        <w:trPr>
          <w:cantSplit/>
          <w:trHeight w:val="42"/>
        </w:trPr>
        <w:tc>
          <w:tcPr>
            <w:tcW w:w="410" w:type="pct"/>
            <w:tcMar>
              <w:top w:w="28" w:type="dxa"/>
              <w:left w:w="57" w:type="dxa"/>
              <w:bottom w:w="28" w:type="dxa"/>
              <w:right w:w="57" w:type="dxa"/>
            </w:tcMar>
          </w:tcPr>
          <w:p w14:paraId="4CF8C861" w14:textId="662CB3A9" w:rsidR="00EA6705" w:rsidRPr="00E015EA" w:rsidRDefault="003025A9" w:rsidP="00EA6705">
            <w:pPr>
              <w:spacing w:before="40" w:after="60"/>
              <w:rPr>
                <w:rFonts w:cs="Calibri"/>
                <w:b/>
                <w:bCs/>
                <w:kern w:val="24"/>
                <w:sz w:val="20"/>
                <w:szCs w:val="20"/>
              </w:rPr>
            </w:pPr>
            <w:r>
              <w:rPr>
                <w:b/>
                <w:bCs/>
                <w:sz w:val="20"/>
                <w:szCs w:val="20"/>
              </w:rPr>
              <w:lastRenderedPageBreak/>
              <w:t>Justice</w:t>
            </w:r>
            <w:r w:rsidR="00EA6705" w:rsidRPr="00E015EA">
              <w:rPr>
                <w:b/>
                <w:bCs/>
                <w:sz w:val="20"/>
                <w:szCs w:val="20"/>
              </w:rPr>
              <w:t xml:space="preserve"> 6</w:t>
            </w:r>
          </w:p>
        </w:tc>
        <w:tc>
          <w:tcPr>
            <w:tcW w:w="412" w:type="pct"/>
            <w:tcMar>
              <w:top w:w="28" w:type="dxa"/>
              <w:left w:w="57" w:type="dxa"/>
              <w:bottom w:w="28" w:type="dxa"/>
              <w:right w:w="57" w:type="dxa"/>
            </w:tcMar>
          </w:tcPr>
          <w:p w14:paraId="7F2C1185" w14:textId="3E4B5E39" w:rsidR="00EA6705" w:rsidRPr="008B1E85" w:rsidRDefault="00EA6705" w:rsidP="00EA6705">
            <w:pPr>
              <w:pStyle w:val="NormalWeb"/>
              <w:spacing w:before="40" w:beforeAutospacing="0" w:after="120" w:afterAutospacing="0"/>
              <w:textAlignment w:val="top"/>
              <w:rPr>
                <w:rFonts w:ascii="Verdana" w:hAnsi="Verdana" w:cs="Calibri"/>
                <w:color w:val="000000" w:themeColor="text1"/>
                <w:kern w:val="24"/>
                <w:sz w:val="20"/>
                <w:szCs w:val="20"/>
              </w:rPr>
            </w:pPr>
            <w:r w:rsidRPr="008B1E85">
              <w:rPr>
                <w:rFonts w:ascii="Verdana" w:hAnsi="Verdana"/>
                <w:color w:val="000000"/>
                <w:sz w:val="20"/>
                <w:szCs w:val="20"/>
              </w:rPr>
              <w:t>Weave understanding from safeguarding approaches for disabled people into the multi-agency responses to family violence. This includes training the workforce to make sure disabled people experiencing violence and abuse receive a safe, coordinated response centred on their needs.</w:t>
            </w:r>
          </w:p>
        </w:tc>
        <w:tc>
          <w:tcPr>
            <w:tcW w:w="381" w:type="pct"/>
          </w:tcPr>
          <w:p w14:paraId="58A904D0" w14:textId="77777777" w:rsidR="00EA6705" w:rsidRPr="008B1E85" w:rsidRDefault="00EA6705" w:rsidP="00EA6705">
            <w:pPr>
              <w:pStyle w:val="NormalWeb"/>
              <w:spacing w:before="4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Lead: Centre for Family Violence &amp; Sexual Violence Prevention</w:t>
            </w:r>
          </w:p>
        </w:tc>
        <w:tc>
          <w:tcPr>
            <w:tcW w:w="412" w:type="pct"/>
            <w:tcMar>
              <w:top w:w="28" w:type="dxa"/>
              <w:left w:w="57" w:type="dxa"/>
              <w:bottom w:w="28" w:type="dxa"/>
              <w:right w:w="57" w:type="dxa"/>
            </w:tcMar>
          </w:tcPr>
          <w:p w14:paraId="672A962C" w14:textId="134C88F4"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 xml:space="preserve">Design / Development   </w:t>
            </w:r>
          </w:p>
        </w:tc>
        <w:tc>
          <w:tcPr>
            <w:tcW w:w="918" w:type="pct"/>
            <w:tcMar>
              <w:top w:w="28" w:type="dxa"/>
              <w:left w:w="57" w:type="dxa"/>
              <w:bottom w:w="28" w:type="dxa"/>
              <w:right w:w="57" w:type="dxa"/>
            </w:tcMar>
          </w:tcPr>
          <w:p w14:paraId="2A7EC155" w14:textId="68A4DEEE" w:rsidR="00EA6705" w:rsidRPr="008B1E85" w:rsidRDefault="00EA6705" w:rsidP="00EA6705">
            <w:pPr>
              <w:spacing w:before="40" w:after="120"/>
              <w:rPr>
                <w:sz w:val="20"/>
                <w:szCs w:val="20"/>
              </w:rPr>
            </w:pPr>
            <w:r w:rsidRPr="008B1E85">
              <w:rPr>
                <w:sz w:val="20"/>
                <w:szCs w:val="20"/>
              </w:rPr>
              <w:t>Develop training on risk assessment and management to support implementation of the high-risk protocol in four initial sites. This training includes responding to, assessing, and managing risk for and with disabled people</w:t>
            </w:r>
            <w:r w:rsidR="006874A5" w:rsidRPr="008B1E85">
              <w:rPr>
                <w:sz w:val="20"/>
                <w:szCs w:val="20"/>
              </w:rPr>
              <w:t xml:space="preserve"> </w:t>
            </w:r>
            <w:r w:rsidRPr="008B1E85">
              <w:rPr>
                <w:sz w:val="20"/>
                <w:szCs w:val="20"/>
              </w:rPr>
              <w:t>(Q2/2026)</w:t>
            </w:r>
            <w:r w:rsidR="00560860" w:rsidRPr="008B1E85">
              <w:rPr>
                <w:rFonts w:cs="Segoe UI Emoji"/>
                <w:sz w:val="20"/>
                <w:szCs w:val="20"/>
              </w:rPr>
              <w:t xml:space="preserve"> – Milestone completed</w:t>
            </w:r>
            <w:r w:rsidR="00A560A4">
              <w:rPr>
                <w:rFonts w:cs="Segoe UI Emoji"/>
                <w:sz w:val="20"/>
                <w:szCs w:val="20"/>
              </w:rPr>
              <w:t>.</w:t>
            </w:r>
          </w:p>
          <w:p w14:paraId="67D0046D" w14:textId="37E14182"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hAnsi="Verdana"/>
                <w:sz w:val="20"/>
                <w:szCs w:val="20"/>
              </w:rPr>
              <w:t>Explore potential alignment with the Disability Abuse Prevention and Response (DAPAR) where appropriate</w:t>
            </w:r>
            <w:r w:rsidR="008949AD" w:rsidRPr="008B1E85">
              <w:rPr>
                <w:rFonts w:ascii="Verdana" w:hAnsi="Verdana"/>
                <w:sz w:val="20"/>
                <w:szCs w:val="20"/>
              </w:rPr>
              <w:t xml:space="preserve"> </w:t>
            </w:r>
            <w:r w:rsidRPr="008B1E85">
              <w:rPr>
                <w:rFonts w:ascii="Verdana" w:hAnsi="Verdana"/>
                <w:sz w:val="20"/>
                <w:szCs w:val="20"/>
              </w:rPr>
              <w:t>(Q2/2026)</w:t>
            </w:r>
            <w:r w:rsidR="00560860" w:rsidRPr="008B1E85">
              <w:rPr>
                <w:rFonts w:ascii="Verdana" w:hAnsi="Verdana" w:cs="Segoe UI Emoji"/>
                <w:sz w:val="20"/>
                <w:szCs w:val="20"/>
              </w:rPr>
              <w:t xml:space="preserve"> – Milestone completed</w:t>
            </w:r>
            <w:r w:rsidR="00A560A4">
              <w:rPr>
                <w:rFonts w:ascii="Verdana" w:hAnsi="Verdana" w:cs="Segoe UI Emoji"/>
                <w:sz w:val="20"/>
                <w:szCs w:val="20"/>
              </w:rPr>
              <w:t>.</w:t>
            </w:r>
          </w:p>
        </w:tc>
        <w:tc>
          <w:tcPr>
            <w:tcW w:w="387" w:type="pct"/>
            <w:tcMar>
              <w:top w:w="28" w:type="dxa"/>
              <w:left w:w="57" w:type="dxa"/>
              <w:bottom w:w="28" w:type="dxa"/>
              <w:right w:w="57" w:type="dxa"/>
            </w:tcMar>
          </w:tcPr>
          <w:p w14:paraId="5F376079" w14:textId="66424067" w:rsidR="00EA6705" w:rsidRPr="008B1E85" w:rsidRDefault="00EA6705" w:rsidP="00EA6705">
            <w:pPr>
              <w:spacing w:before="40" w:after="120"/>
              <w:rPr>
                <w:sz w:val="20"/>
                <w:szCs w:val="20"/>
              </w:rPr>
            </w:pPr>
            <w:r w:rsidRPr="008B1E85">
              <w:rPr>
                <w:rFonts w:cs="Calibri"/>
                <w:color w:val="000000"/>
                <w:kern w:val="24"/>
                <w:sz w:val="20"/>
                <w:szCs w:val="20"/>
              </w:rPr>
              <w:t>High Risk Protocol training undertaken with four initial sites.</w:t>
            </w:r>
          </w:p>
        </w:tc>
        <w:tc>
          <w:tcPr>
            <w:tcW w:w="398" w:type="pct"/>
            <w:tcMar>
              <w:top w:w="28" w:type="dxa"/>
              <w:left w:w="57" w:type="dxa"/>
              <w:bottom w:w="28" w:type="dxa"/>
              <w:right w:w="57" w:type="dxa"/>
            </w:tcMar>
          </w:tcPr>
          <w:p w14:paraId="2AFAEC3B" w14:textId="77777777" w:rsidR="00EA6705" w:rsidRPr="008B1E85" w:rsidRDefault="00EA6705" w:rsidP="00EA6705">
            <w:pPr>
              <w:spacing w:before="40" w:after="120"/>
              <w:rPr>
                <w:rFonts w:cs="Calibri"/>
                <w:color w:val="000000" w:themeColor="text1"/>
                <w:sz w:val="20"/>
                <w:szCs w:val="20"/>
              </w:rPr>
            </w:pPr>
            <w:r w:rsidRPr="008B1E85">
              <w:rPr>
                <w:rFonts w:cs="Calibri"/>
                <w:color w:val="000000" w:themeColor="text1"/>
                <w:sz w:val="20"/>
                <w:szCs w:val="20"/>
              </w:rPr>
              <w:t>From October 2026: High Risk Protocol embedded in four sites.</w:t>
            </w:r>
          </w:p>
          <w:p w14:paraId="6A7CEA7B" w14:textId="409EDD55" w:rsidR="00EA6705" w:rsidRPr="008B1E85" w:rsidRDefault="00EA6705" w:rsidP="00EA6705">
            <w:pPr>
              <w:pStyle w:val="NormalWeb"/>
              <w:spacing w:before="40" w:beforeAutospacing="0" w:after="120" w:afterAutospacing="0"/>
              <w:textAlignment w:val="top"/>
              <w:rPr>
                <w:rFonts w:ascii="Verdana" w:hAnsi="Verdana" w:cs="Calibri"/>
                <w:color w:val="000000"/>
                <w:kern w:val="24"/>
                <w:sz w:val="20"/>
                <w:szCs w:val="20"/>
              </w:rPr>
            </w:pPr>
          </w:p>
        </w:tc>
        <w:tc>
          <w:tcPr>
            <w:tcW w:w="485" w:type="pct"/>
            <w:tcMar>
              <w:top w:w="28" w:type="dxa"/>
              <w:left w:w="57" w:type="dxa"/>
              <w:bottom w:w="28" w:type="dxa"/>
              <w:right w:w="57" w:type="dxa"/>
            </w:tcMar>
          </w:tcPr>
          <w:p w14:paraId="073FCE9F" w14:textId="77777777" w:rsidR="00EA6705" w:rsidRPr="008B1E85" w:rsidRDefault="00EA6705" w:rsidP="00EA6705">
            <w:pPr>
              <w:spacing w:before="40" w:after="120"/>
              <w:rPr>
                <w:rFonts w:cs="Calibri"/>
                <w:color w:val="000000" w:themeColor="text1"/>
                <w:sz w:val="20"/>
                <w:szCs w:val="20"/>
              </w:rPr>
            </w:pPr>
            <w:r w:rsidRPr="008B1E85">
              <w:rPr>
                <w:rFonts w:cs="Calibri"/>
                <w:color w:val="000000" w:themeColor="text1"/>
                <w:sz w:val="20"/>
                <w:szCs w:val="20"/>
              </w:rPr>
              <w:t>2027: Evaluation and summary of learnings from initial four sites available.</w:t>
            </w:r>
          </w:p>
          <w:p w14:paraId="35E64E54" w14:textId="77777777" w:rsidR="00EA6705" w:rsidRPr="008B1E85" w:rsidRDefault="00EA6705" w:rsidP="00EA6705">
            <w:pPr>
              <w:spacing w:before="40" w:after="120"/>
              <w:rPr>
                <w:rFonts w:cs="Calibri"/>
                <w:color w:val="000000" w:themeColor="text1"/>
                <w:sz w:val="20"/>
                <w:szCs w:val="20"/>
              </w:rPr>
            </w:pPr>
            <w:r w:rsidRPr="008B1E85">
              <w:rPr>
                <w:rFonts w:cs="Calibri"/>
                <w:color w:val="000000" w:themeColor="text1"/>
                <w:sz w:val="20"/>
                <w:szCs w:val="20"/>
              </w:rPr>
              <w:t xml:space="preserve">Timeframe TBC: Broader rollout of High Risk Protocol. </w:t>
            </w:r>
          </w:p>
        </w:tc>
        <w:tc>
          <w:tcPr>
            <w:tcW w:w="403" w:type="pct"/>
            <w:tcMar>
              <w:top w:w="28" w:type="dxa"/>
              <w:left w:w="57" w:type="dxa"/>
              <w:bottom w:w="28" w:type="dxa"/>
              <w:right w:w="57" w:type="dxa"/>
            </w:tcMar>
          </w:tcPr>
          <w:p w14:paraId="5F57B891" w14:textId="77777777" w:rsidR="00EA6705" w:rsidRPr="008B1E85" w:rsidRDefault="00EA6705" w:rsidP="00EA6705">
            <w:pPr>
              <w:spacing w:before="40" w:after="120"/>
              <w:rPr>
                <w:sz w:val="20"/>
                <w:szCs w:val="20"/>
              </w:rPr>
            </w:pPr>
            <w:r w:rsidRPr="008B1E85">
              <w:rPr>
                <w:sz w:val="20"/>
                <w:szCs w:val="20"/>
              </w:rPr>
              <w:t>TBC</w:t>
            </w:r>
          </w:p>
        </w:tc>
        <w:tc>
          <w:tcPr>
            <w:tcW w:w="317" w:type="pct"/>
            <w:tcBorders>
              <w:bottom w:val="single" w:sz="4" w:space="0" w:color="auto"/>
            </w:tcBorders>
            <w:shd w:val="clear" w:color="auto" w:fill="00B050"/>
            <w:tcMar>
              <w:top w:w="28" w:type="dxa"/>
              <w:left w:w="57" w:type="dxa"/>
              <w:bottom w:w="28" w:type="dxa"/>
              <w:right w:w="57" w:type="dxa"/>
            </w:tcMar>
          </w:tcPr>
          <w:p w14:paraId="43507A87" w14:textId="77777777" w:rsidR="00EA6705" w:rsidRPr="008B1E85" w:rsidRDefault="00EA6705" w:rsidP="00EA6705">
            <w:pPr>
              <w:spacing w:before="40" w:after="120"/>
              <w:rPr>
                <w:sz w:val="20"/>
                <w:szCs w:val="20"/>
              </w:rPr>
            </w:pPr>
            <w:r w:rsidRPr="008B1E85">
              <w:rPr>
                <w:b/>
                <w:bCs/>
                <w:color w:val="FFFFFF" w:themeColor="background1"/>
                <w:sz w:val="20"/>
                <w:szCs w:val="20"/>
              </w:rPr>
              <w:t>Green</w:t>
            </w:r>
          </w:p>
        </w:tc>
        <w:tc>
          <w:tcPr>
            <w:tcW w:w="477" w:type="pct"/>
            <w:tcMar>
              <w:top w:w="28" w:type="dxa"/>
              <w:left w:w="57" w:type="dxa"/>
              <w:bottom w:w="28" w:type="dxa"/>
              <w:right w:w="57" w:type="dxa"/>
            </w:tcMar>
          </w:tcPr>
          <w:p w14:paraId="01795D72" w14:textId="5739061A" w:rsidR="00EA6705" w:rsidRPr="008B1E85" w:rsidRDefault="00EA6705" w:rsidP="00EA6705">
            <w:pPr>
              <w:pStyle w:val="NormalWeb"/>
              <w:spacing w:before="40" w:beforeAutospacing="0" w:after="120" w:afterAutospacing="0"/>
              <w:textAlignment w:val="top"/>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 xml:space="preserve">The Entry to Expert framework, currently being rolled out across government and non-government workforces, includes competencies in providing services to disabled people. </w:t>
            </w:r>
          </w:p>
          <w:p w14:paraId="28028E12" w14:textId="77777777" w:rsidR="00EA6705" w:rsidRPr="008B1E85" w:rsidRDefault="00EA6705" w:rsidP="00EA6705">
            <w:pPr>
              <w:pStyle w:val="NormalWeb"/>
              <w:spacing w:before="40" w:beforeAutospacing="0" w:after="120" w:afterAutospacing="0"/>
              <w:textAlignment w:val="top"/>
              <w:rPr>
                <w:rFonts w:ascii="Verdana" w:hAnsi="Verdana" w:cs="Calibri"/>
                <w:color w:val="000000" w:themeColor="text1"/>
                <w:sz w:val="20"/>
                <w:szCs w:val="20"/>
              </w:rPr>
            </w:pPr>
            <w:r w:rsidRPr="008B1E85">
              <w:rPr>
                <w:rFonts w:ascii="Verdana" w:hAnsi="Verdana" w:cs="Calibri"/>
                <w:color w:val="000000" w:themeColor="text1"/>
                <w:sz w:val="20"/>
                <w:szCs w:val="20"/>
              </w:rPr>
              <w:t>Learnings from implementation of the High Risk Protocol will inform further workforce training across multi-agency responses.</w:t>
            </w:r>
          </w:p>
          <w:p w14:paraId="0511101A" w14:textId="77777777" w:rsidR="00EA6705" w:rsidRPr="008B1E85" w:rsidRDefault="00EA6705" w:rsidP="00EA6705">
            <w:pPr>
              <w:pStyle w:val="NormalWeb"/>
              <w:spacing w:before="40" w:beforeAutospacing="0" w:after="120" w:afterAutospacing="0"/>
              <w:textAlignment w:val="top"/>
              <w:rPr>
                <w:rFonts w:ascii="Verdana" w:eastAsia="Calibri" w:hAnsi="Verdana" w:cs="Calibri"/>
                <w:color w:val="000000" w:themeColor="text1"/>
                <w:sz w:val="20"/>
                <w:szCs w:val="20"/>
              </w:rPr>
            </w:pPr>
          </w:p>
        </w:tc>
      </w:tr>
      <w:tr w:rsidR="00EA6705" w:rsidRPr="003731A2" w14:paraId="67120905" w14:textId="77777777" w:rsidTr="00726413">
        <w:trPr>
          <w:cantSplit/>
          <w:trHeight w:val="42"/>
        </w:trPr>
        <w:tc>
          <w:tcPr>
            <w:tcW w:w="410" w:type="pct"/>
            <w:tcMar>
              <w:top w:w="28" w:type="dxa"/>
              <w:left w:w="57" w:type="dxa"/>
              <w:bottom w:w="28" w:type="dxa"/>
              <w:right w:w="57" w:type="dxa"/>
            </w:tcMar>
          </w:tcPr>
          <w:p w14:paraId="68A576DC" w14:textId="4F812452" w:rsidR="00EA6705" w:rsidRPr="00E015EA" w:rsidRDefault="003025A9" w:rsidP="00EA6705">
            <w:pPr>
              <w:spacing w:before="40" w:after="60"/>
              <w:rPr>
                <w:rFonts w:cs="Calibri"/>
                <w:b/>
                <w:bCs/>
                <w:kern w:val="24"/>
                <w:sz w:val="20"/>
                <w:szCs w:val="20"/>
              </w:rPr>
            </w:pPr>
            <w:r>
              <w:rPr>
                <w:b/>
                <w:bCs/>
                <w:sz w:val="20"/>
                <w:szCs w:val="20"/>
              </w:rPr>
              <w:t>Justice</w:t>
            </w:r>
            <w:r w:rsidR="00EA6705" w:rsidRPr="00E015EA">
              <w:rPr>
                <w:b/>
                <w:bCs/>
                <w:sz w:val="20"/>
                <w:szCs w:val="20"/>
              </w:rPr>
              <w:t xml:space="preserve"> 7</w:t>
            </w:r>
          </w:p>
        </w:tc>
        <w:tc>
          <w:tcPr>
            <w:tcW w:w="412" w:type="pct"/>
            <w:tcMar>
              <w:top w:w="28" w:type="dxa"/>
              <w:left w:w="57" w:type="dxa"/>
              <w:bottom w:w="28" w:type="dxa"/>
              <w:right w:w="57" w:type="dxa"/>
            </w:tcMar>
          </w:tcPr>
          <w:p w14:paraId="2ECDBC5A" w14:textId="66E791D6" w:rsidR="00EA6705" w:rsidRPr="008B1E85" w:rsidRDefault="00EA6705" w:rsidP="00EA6705">
            <w:pPr>
              <w:pStyle w:val="NormalWeb"/>
              <w:spacing w:before="40" w:beforeAutospacing="0" w:after="120" w:afterAutospacing="0"/>
              <w:textAlignment w:val="top"/>
              <w:rPr>
                <w:rFonts w:ascii="Verdana" w:hAnsi="Verdana" w:cs="Calibri"/>
                <w:color w:val="000000" w:themeColor="text1"/>
                <w:kern w:val="24"/>
                <w:sz w:val="20"/>
                <w:szCs w:val="20"/>
              </w:rPr>
            </w:pPr>
            <w:r w:rsidRPr="008B1E85">
              <w:rPr>
                <w:rFonts w:ascii="Verdana" w:hAnsi="Verdana"/>
                <w:color w:val="000000"/>
                <w:sz w:val="20"/>
                <w:szCs w:val="20"/>
              </w:rPr>
              <w:t xml:space="preserve">Create a plan to train the justice sector </w:t>
            </w:r>
            <w:r w:rsidRPr="008B1E85">
              <w:rPr>
                <w:rFonts w:ascii="Verdana" w:hAnsi="Verdana"/>
                <w:color w:val="000000"/>
                <w:sz w:val="20"/>
                <w:szCs w:val="20"/>
                <w:shd w:val="clear" w:color="auto" w:fill="FFFFFF" w:themeFill="background1"/>
              </w:rPr>
              <w:t>workforce so it is more disability competent, including Deaf cultural competence and using mana and trauma informed practices. This plan will increase disabled people in the workforce and consider mandatory professional standards.</w:t>
            </w:r>
          </w:p>
        </w:tc>
        <w:tc>
          <w:tcPr>
            <w:tcW w:w="381" w:type="pct"/>
          </w:tcPr>
          <w:p w14:paraId="25BF87C9" w14:textId="1095F786"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Whaikaha leads Phase 1</w:t>
            </w:r>
            <w:r w:rsidR="00A63B67" w:rsidRPr="008B1E85">
              <w:rPr>
                <w:rFonts w:ascii="Verdana" w:eastAsiaTheme="minorEastAsia" w:hAnsi="Verdana" w:cs="Calibri"/>
                <w:color w:val="000000"/>
                <w:kern w:val="24"/>
                <w:sz w:val="20"/>
                <w:szCs w:val="20"/>
              </w:rPr>
              <w:t>.</w:t>
            </w:r>
            <w:r w:rsidRPr="008B1E85">
              <w:rPr>
                <w:rFonts w:ascii="Verdana" w:eastAsiaTheme="minorEastAsia" w:hAnsi="Verdana" w:cs="Calibri"/>
                <w:color w:val="000000"/>
                <w:kern w:val="24"/>
                <w:sz w:val="20"/>
                <w:szCs w:val="20"/>
              </w:rPr>
              <w:t xml:space="preserve"> </w:t>
            </w:r>
          </w:p>
          <w:p w14:paraId="1D4FA47A" w14:textId="43557CBB"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Ministry of Justice leads subsequent phases.</w:t>
            </w:r>
          </w:p>
        </w:tc>
        <w:tc>
          <w:tcPr>
            <w:tcW w:w="412" w:type="pct"/>
            <w:tcMar>
              <w:top w:w="28" w:type="dxa"/>
              <w:left w:w="57" w:type="dxa"/>
              <w:bottom w:w="28" w:type="dxa"/>
              <w:right w:w="57" w:type="dxa"/>
            </w:tcMar>
          </w:tcPr>
          <w:p w14:paraId="136597E4" w14:textId="3FB4FD4E"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eastAsiaTheme="minorEastAsia" w:hAnsi="Verdana" w:cs="Calibri"/>
                <w:color w:val="000000"/>
                <w:kern w:val="24"/>
                <w:sz w:val="20"/>
                <w:szCs w:val="20"/>
              </w:rPr>
              <w:t>Scoping / Planning</w:t>
            </w:r>
          </w:p>
        </w:tc>
        <w:tc>
          <w:tcPr>
            <w:tcW w:w="918" w:type="pct"/>
            <w:tcMar>
              <w:top w:w="28" w:type="dxa"/>
              <w:left w:w="57" w:type="dxa"/>
              <w:bottom w:w="28" w:type="dxa"/>
              <w:right w:w="57" w:type="dxa"/>
            </w:tcMar>
          </w:tcPr>
          <w:p w14:paraId="6779324F" w14:textId="74F87A52" w:rsidR="00EA6705" w:rsidRPr="008B1E85" w:rsidRDefault="00EA6705" w:rsidP="00EA6705">
            <w:pPr>
              <w:pStyle w:val="NormalWeb"/>
              <w:spacing w:before="40" w:beforeAutospacing="0" w:after="120" w:afterAutospacing="0"/>
              <w:rPr>
                <w:rFonts w:ascii="Verdana" w:hAnsi="Verdana" w:cs="Segoe UI Emoji"/>
                <w:sz w:val="20"/>
                <w:szCs w:val="20"/>
              </w:rPr>
            </w:pPr>
            <w:r w:rsidRPr="008B1E85">
              <w:rPr>
                <w:rFonts w:ascii="Verdana" w:eastAsiaTheme="minorEastAsia" w:hAnsi="Verdana" w:cs="Calibri"/>
                <w:color w:val="000000"/>
                <w:kern w:val="24"/>
                <w:sz w:val="20"/>
                <w:szCs w:val="20"/>
              </w:rPr>
              <w:t xml:space="preserve">Initial scope and approach confirmed </w:t>
            </w:r>
            <w:r w:rsidRPr="008B1E85">
              <w:rPr>
                <w:rFonts w:ascii="Verdana" w:hAnsi="Verdana" w:cs="Segoe UI Emoji"/>
                <w:sz w:val="20"/>
                <w:szCs w:val="20"/>
              </w:rPr>
              <w:t>(Q1/2026)</w:t>
            </w:r>
            <w:r w:rsidR="00560860" w:rsidRPr="008B1E85">
              <w:rPr>
                <w:rFonts w:ascii="Verdana" w:hAnsi="Verdana" w:cs="Segoe UI Emoji"/>
                <w:sz w:val="20"/>
                <w:szCs w:val="20"/>
              </w:rPr>
              <w:t xml:space="preserve"> – Milestone completed</w:t>
            </w:r>
            <w:r w:rsidR="00A560A4">
              <w:rPr>
                <w:rFonts w:ascii="Verdana" w:hAnsi="Verdana" w:cs="Segoe UI Emoji"/>
                <w:sz w:val="20"/>
                <w:szCs w:val="20"/>
              </w:rPr>
              <w:t>.</w:t>
            </w:r>
          </w:p>
          <w:p w14:paraId="2F8BE40E" w14:textId="579AF37D" w:rsidR="00EA6705" w:rsidRPr="008B1E85" w:rsidRDefault="00EA6705" w:rsidP="00EA6705">
            <w:pPr>
              <w:spacing w:before="40" w:after="120"/>
              <w:rPr>
                <w:sz w:val="20"/>
                <w:szCs w:val="20"/>
              </w:rPr>
            </w:pPr>
            <w:r w:rsidRPr="008B1E85">
              <w:rPr>
                <w:sz w:val="20"/>
                <w:szCs w:val="20"/>
              </w:rPr>
              <w:t xml:space="preserve">Phase 1: </w:t>
            </w:r>
            <w:r w:rsidRPr="008B1E85" w:rsidDel="006B655A">
              <w:rPr>
                <w:sz w:val="20"/>
                <w:szCs w:val="20"/>
              </w:rPr>
              <w:t xml:space="preserve">Disability capability </w:t>
            </w:r>
            <w:r w:rsidRPr="008B1E85">
              <w:rPr>
                <w:sz w:val="20"/>
                <w:szCs w:val="20"/>
              </w:rPr>
              <w:t>training: baseline system insights, principles and guidance available (Q2</w:t>
            </w:r>
            <w:r w:rsidR="00453EB5" w:rsidRPr="008B1E85">
              <w:rPr>
                <w:sz w:val="20"/>
                <w:szCs w:val="20"/>
              </w:rPr>
              <w:t>/</w:t>
            </w:r>
            <w:r w:rsidRPr="008B1E85">
              <w:rPr>
                <w:sz w:val="20"/>
                <w:szCs w:val="20"/>
              </w:rPr>
              <w:t xml:space="preserve">2026) </w:t>
            </w:r>
            <w:r w:rsidR="00560860" w:rsidRPr="008B1E85">
              <w:rPr>
                <w:rFonts w:cs="Segoe UI Emoji"/>
                <w:sz w:val="20"/>
                <w:szCs w:val="20"/>
              </w:rPr>
              <w:t>– Milestone completed</w:t>
            </w:r>
            <w:r w:rsidR="008B1E85" w:rsidRPr="008B1E85">
              <w:rPr>
                <w:rFonts w:cs="Segoe UI Emoji"/>
                <w:sz w:val="20"/>
                <w:szCs w:val="20"/>
              </w:rPr>
              <w:t>, d</w:t>
            </w:r>
            <w:r w:rsidR="000C0132" w:rsidRPr="008B1E85">
              <w:rPr>
                <w:sz w:val="20"/>
                <w:szCs w:val="20"/>
              </w:rPr>
              <w:t xml:space="preserve">elivered </w:t>
            </w:r>
            <w:r w:rsidR="00F465D9" w:rsidRPr="008B1E85">
              <w:rPr>
                <w:sz w:val="20"/>
                <w:szCs w:val="20"/>
              </w:rPr>
              <w:t>in July</w:t>
            </w:r>
            <w:r w:rsidR="00A560A4">
              <w:rPr>
                <w:sz w:val="20"/>
                <w:szCs w:val="20"/>
              </w:rPr>
              <w:t>.</w:t>
            </w:r>
          </w:p>
          <w:p w14:paraId="3B80C8D1" w14:textId="4627E3C9" w:rsidR="00EA6705" w:rsidRPr="008B1E85" w:rsidRDefault="00EA6705" w:rsidP="00EA6705">
            <w:pPr>
              <w:pStyle w:val="NormalWeb"/>
              <w:spacing w:before="40" w:beforeAutospacing="0" w:after="120" w:afterAutospacing="0"/>
              <w:rPr>
                <w:rFonts w:ascii="Verdana" w:eastAsiaTheme="minorEastAsia" w:hAnsi="Verdana" w:cs="Calibri"/>
                <w:color w:val="000000"/>
                <w:kern w:val="24"/>
                <w:sz w:val="20"/>
                <w:szCs w:val="20"/>
              </w:rPr>
            </w:pPr>
            <w:r w:rsidRPr="008B1E85">
              <w:rPr>
                <w:rFonts w:ascii="Verdana" w:hAnsi="Verdana"/>
                <w:sz w:val="20"/>
                <w:szCs w:val="20"/>
              </w:rPr>
              <w:t>Action lead handed over to Ministry of Justice. (Q2</w:t>
            </w:r>
            <w:r w:rsidR="00453EB5" w:rsidRPr="008B1E85">
              <w:rPr>
                <w:rFonts w:ascii="Verdana" w:hAnsi="Verdana"/>
                <w:sz w:val="20"/>
                <w:szCs w:val="20"/>
              </w:rPr>
              <w:t>/</w:t>
            </w:r>
            <w:r w:rsidRPr="008B1E85">
              <w:rPr>
                <w:rFonts w:ascii="Verdana" w:hAnsi="Verdana"/>
                <w:sz w:val="20"/>
                <w:szCs w:val="20"/>
              </w:rPr>
              <w:t xml:space="preserve">2026) </w:t>
            </w:r>
            <w:r w:rsidR="007F3F5E" w:rsidRPr="008B1E85">
              <w:rPr>
                <w:rFonts w:ascii="Verdana" w:hAnsi="Verdana"/>
                <w:sz w:val="20"/>
                <w:szCs w:val="20"/>
              </w:rPr>
              <w:t>–</w:t>
            </w:r>
            <w:r w:rsidRPr="008B1E85">
              <w:rPr>
                <w:rFonts w:ascii="Verdana" w:hAnsi="Verdana"/>
                <w:sz w:val="20"/>
                <w:szCs w:val="20"/>
              </w:rPr>
              <w:t xml:space="preserve"> </w:t>
            </w:r>
            <w:r w:rsidR="007F3F5E" w:rsidRPr="008B1E85">
              <w:rPr>
                <w:rFonts w:ascii="Verdana" w:eastAsiaTheme="minorHAnsi" w:hAnsi="Verdana" w:cstheme="minorBidi"/>
                <w:kern w:val="2"/>
                <w:sz w:val="20"/>
                <w:szCs w:val="20"/>
                <w:lang w:eastAsia="en-US"/>
                <w14:ligatures w14:val="standardContextual"/>
              </w:rPr>
              <w:t>Rescheduled to end</w:t>
            </w:r>
            <w:r w:rsidRPr="008B1E85">
              <w:rPr>
                <w:rFonts w:ascii="Verdana" w:eastAsiaTheme="minorHAnsi" w:hAnsi="Verdana" w:cstheme="minorBidi"/>
                <w:kern w:val="2"/>
                <w:sz w:val="20"/>
                <w:szCs w:val="20"/>
                <w:lang w:eastAsia="en-US"/>
                <w14:ligatures w14:val="standardContextual"/>
              </w:rPr>
              <w:t xml:space="preserve"> of August 2026.</w:t>
            </w:r>
          </w:p>
        </w:tc>
        <w:tc>
          <w:tcPr>
            <w:tcW w:w="387" w:type="pct"/>
            <w:tcMar>
              <w:top w:w="28" w:type="dxa"/>
              <w:left w:w="57" w:type="dxa"/>
              <w:bottom w:w="28" w:type="dxa"/>
              <w:right w:w="57" w:type="dxa"/>
            </w:tcMar>
          </w:tcPr>
          <w:p w14:paraId="08D6407D" w14:textId="369DF290" w:rsidR="00EA6705" w:rsidRPr="008B1E85" w:rsidRDefault="00EA6705" w:rsidP="00EA6705">
            <w:pPr>
              <w:spacing w:before="40" w:after="120"/>
              <w:rPr>
                <w:rFonts w:cs="Calibri"/>
                <w:color w:val="000000" w:themeColor="text1"/>
                <w:sz w:val="20"/>
                <w:szCs w:val="20"/>
              </w:rPr>
            </w:pPr>
            <w:r w:rsidRPr="008B1E85">
              <w:rPr>
                <w:rFonts w:cs="Calibri"/>
                <w:color w:val="000000" w:themeColor="text1"/>
                <w:sz w:val="20"/>
                <w:szCs w:val="20"/>
              </w:rPr>
              <w:t>Phase 2 starts: Agencies commence scoping and planning delivery of initiatives to enhance workforce capability (training), including funding requirements.</w:t>
            </w:r>
          </w:p>
        </w:tc>
        <w:tc>
          <w:tcPr>
            <w:tcW w:w="398" w:type="pct"/>
            <w:tcMar>
              <w:top w:w="28" w:type="dxa"/>
              <w:left w:w="57" w:type="dxa"/>
              <w:bottom w:w="28" w:type="dxa"/>
              <w:right w:w="57" w:type="dxa"/>
            </w:tcMar>
          </w:tcPr>
          <w:p w14:paraId="784D0955" w14:textId="62A97539" w:rsidR="00EA6705" w:rsidRPr="008B1E85" w:rsidRDefault="00EA6705" w:rsidP="00EA6705">
            <w:pPr>
              <w:spacing w:before="40" w:after="120"/>
              <w:rPr>
                <w:rFonts w:cs="Calibri"/>
                <w:color w:val="000000" w:themeColor="text1"/>
                <w:sz w:val="20"/>
                <w:szCs w:val="20"/>
              </w:rPr>
            </w:pPr>
            <w:r w:rsidRPr="008B1E85">
              <w:rPr>
                <w:rFonts w:cs="Calibri"/>
                <w:color w:val="000000" w:themeColor="text1"/>
                <w:sz w:val="20"/>
                <w:szCs w:val="20"/>
              </w:rPr>
              <w:t>High level system roadmap: disability capability training available – TBC.</w:t>
            </w:r>
          </w:p>
          <w:p w14:paraId="4C95DF14" w14:textId="2566243C" w:rsidR="00EA6705" w:rsidRPr="008B1E85" w:rsidRDefault="00EA6705" w:rsidP="00EA6705">
            <w:pPr>
              <w:spacing w:before="40" w:after="120"/>
              <w:rPr>
                <w:rFonts w:cs="Calibri"/>
                <w:color w:val="000000" w:themeColor="text1"/>
                <w:sz w:val="20"/>
                <w:szCs w:val="20"/>
              </w:rPr>
            </w:pPr>
            <w:r w:rsidRPr="008B1E85">
              <w:rPr>
                <w:rFonts w:cs="Calibri"/>
                <w:color w:val="000000" w:themeColor="text1"/>
                <w:sz w:val="20"/>
                <w:szCs w:val="20"/>
              </w:rPr>
              <w:t>Agencies’ roles and responsibilities for implementation clarified.</w:t>
            </w:r>
          </w:p>
          <w:p w14:paraId="1E74A419" w14:textId="0E20414A" w:rsidR="00EA6705" w:rsidRPr="008B1E85" w:rsidRDefault="00EA6705" w:rsidP="00EA6705">
            <w:pPr>
              <w:pStyle w:val="NormalWeb"/>
              <w:spacing w:before="40" w:beforeAutospacing="0" w:after="120" w:afterAutospacing="0"/>
              <w:textAlignment w:val="top"/>
              <w:rPr>
                <w:rFonts w:ascii="Verdana" w:hAnsi="Verdana" w:cs="Calibri"/>
                <w:strike/>
                <w:color w:val="000000"/>
                <w:kern w:val="24"/>
                <w:sz w:val="20"/>
                <w:szCs w:val="20"/>
              </w:rPr>
            </w:pPr>
          </w:p>
        </w:tc>
        <w:tc>
          <w:tcPr>
            <w:tcW w:w="485" w:type="pct"/>
            <w:tcMar>
              <w:top w:w="28" w:type="dxa"/>
              <w:left w:w="57" w:type="dxa"/>
              <w:bottom w:w="28" w:type="dxa"/>
              <w:right w:w="57" w:type="dxa"/>
            </w:tcMar>
          </w:tcPr>
          <w:p w14:paraId="7BC81EC2" w14:textId="20AF8476" w:rsidR="00EA6705" w:rsidRPr="008B1E85" w:rsidRDefault="00EA6705" w:rsidP="00EA6705">
            <w:pPr>
              <w:spacing w:before="40" w:after="120"/>
              <w:rPr>
                <w:rFonts w:cs="Calibri"/>
                <w:color w:val="000000" w:themeColor="text1"/>
                <w:sz w:val="20"/>
                <w:szCs w:val="20"/>
              </w:rPr>
            </w:pPr>
            <w:r w:rsidRPr="008B1E85">
              <w:rPr>
                <w:rFonts w:cs="Calibri"/>
                <w:color w:val="000000" w:themeColor="text1"/>
                <w:sz w:val="20"/>
                <w:szCs w:val="20"/>
              </w:rPr>
              <w:t>Phase 3: Agencies commence implementing</w:t>
            </w:r>
            <w:r w:rsidR="00DA5FAF" w:rsidRPr="008B1E85">
              <w:rPr>
                <w:rFonts w:cs="Calibri"/>
                <w:color w:val="000000" w:themeColor="text1"/>
                <w:sz w:val="20"/>
                <w:szCs w:val="20"/>
              </w:rPr>
              <w:t xml:space="preserve"> </w:t>
            </w:r>
            <w:r w:rsidRPr="008B1E85">
              <w:rPr>
                <w:rFonts w:cs="Calibri"/>
                <w:color w:val="000000" w:themeColor="text1"/>
                <w:sz w:val="20"/>
                <w:szCs w:val="20"/>
              </w:rPr>
              <w:t>enhanced trainings – TBC.</w:t>
            </w:r>
          </w:p>
        </w:tc>
        <w:tc>
          <w:tcPr>
            <w:tcW w:w="403" w:type="pct"/>
            <w:tcMar>
              <w:top w:w="28" w:type="dxa"/>
              <w:left w:w="57" w:type="dxa"/>
              <w:bottom w:w="28" w:type="dxa"/>
              <w:right w:w="57" w:type="dxa"/>
            </w:tcMar>
          </w:tcPr>
          <w:p w14:paraId="4750E3D9" w14:textId="33B86B35" w:rsidR="00EA6705" w:rsidRPr="008B1E85" w:rsidRDefault="00EA6705" w:rsidP="00EA6705">
            <w:pPr>
              <w:spacing w:before="40" w:after="120"/>
              <w:rPr>
                <w:sz w:val="20"/>
                <w:szCs w:val="20"/>
              </w:rPr>
            </w:pPr>
            <w:r w:rsidRPr="008B1E85">
              <w:rPr>
                <w:sz w:val="20"/>
                <w:szCs w:val="20"/>
              </w:rPr>
              <w:t xml:space="preserve">TBC – to be confirmed once the </w:t>
            </w:r>
            <w:r w:rsidR="00412201" w:rsidRPr="008B1E85">
              <w:rPr>
                <w:sz w:val="20"/>
                <w:szCs w:val="20"/>
              </w:rPr>
              <w:t>roadmap</w:t>
            </w:r>
            <w:r w:rsidRPr="008B1E85">
              <w:rPr>
                <w:sz w:val="20"/>
                <w:szCs w:val="20"/>
              </w:rPr>
              <w:t xml:space="preserve"> is in place.</w:t>
            </w:r>
          </w:p>
        </w:tc>
        <w:tc>
          <w:tcPr>
            <w:tcW w:w="317" w:type="pct"/>
            <w:shd w:val="clear" w:color="auto" w:fill="00B050"/>
            <w:tcMar>
              <w:top w:w="28" w:type="dxa"/>
              <w:left w:w="57" w:type="dxa"/>
              <w:bottom w:w="28" w:type="dxa"/>
              <w:right w:w="57" w:type="dxa"/>
            </w:tcMar>
          </w:tcPr>
          <w:p w14:paraId="0541E0EA" w14:textId="281B8BA2" w:rsidR="00EA6705" w:rsidRPr="008B1E85" w:rsidRDefault="007F3F5E" w:rsidP="00EA6705">
            <w:pPr>
              <w:spacing w:before="40" w:after="120"/>
              <w:rPr>
                <w:sz w:val="20"/>
                <w:szCs w:val="20"/>
              </w:rPr>
            </w:pPr>
            <w:r w:rsidRPr="008B1E85">
              <w:rPr>
                <w:b/>
                <w:bCs/>
                <w:color w:val="FFFFFF" w:themeColor="background1"/>
                <w:sz w:val="20"/>
                <w:szCs w:val="20"/>
              </w:rPr>
              <w:t>Green</w:t>
            </w:r>
          </w:p>
        </w:tc>
        <w:tc>
          <w:tcPr>
            <w:tcW w:w="477" w:type="pct"/>
            <w:tcMar>
              <w:top w:w="28" w:type="dxa"/>
              <w:left w:w="57" w:type="dxa"/>
              <w:bottom w:w="28" w:type="dxa"/>
              <w:right w:w="57" w:type="dxa"/>
            </w:tcMar>
          </w:tcPr>
          <w:p w14:paraId="4B5E25C2" w14:textId="77777777" w:rsidR="00EA6705" w:rsidRPr="008B1E85" w:rsidRDefault="00EA6705" w:rsidP="00EA6705">
            <w:pPr>
              <w:pStyle w:val="NormalWeb"/>
              <w:spacing w:before="40" w:beforeAutospacing="0" w:after="120" w:afterAutospacing="0"/>
              <w:textAlignment w:val="top"/>
              <w:rPr>
                <w:rFonts w:ascii="Verdana" w:eastAsia="Calibri" w:hAnsi="Verdana" w:cs="Calibri"/>
                <w:color w:val="000000" w:themeColor="text1"/>
                <w:sz w:val="20"/>
                <w:szCs w:val="20"/>
              </w:rPr>
            </w:pPr>
            <w:r w:rsidRPr="008B1E85">
              <w:rPr>
                <w:rFonts w:ascii="Verdana" w:eastAsia="Calibri" w:hAnsi="Verdana" w:cs="Calibri"/>
                <w:color w:val="000000" w:themeColor="text1"/>
                <w:sz w:val="20"/>
                <w:szCs w:val="20"/>
              </w:rPr>
              <w:t xml:space="preserve">This work will be delivered in 3 phases: </w:t>
            </w:r>
          </w:p>
          <w:p w14:paraId="75DB5884" w14:textId="500C586D" w:rsidR="00EA6705" w:rsidRPr="008B1E85" w:rsidRDefault="00EA6705" w:rsidP="00EA6705">
            <w:pPr>
              <w:pStyle w:val="NormalWeb"/>
              <w:spacing w:before="40" w:beforeAutospacing="0" w:after="120" w:afterAutospacing="0"/>
              <w:textAlignment w:val="top"/>
              <w:rPr>
                <w:rFonts w:ascii="Verdana" w:eastAsia="Calibri" w:hAnsi="Verdana" w:cs="Calibri"/>
                <w:color w:val="000000" w:themeColor="text1"/>
                <w:sz w:val="20"/>
                <w:szCs w:val="20"/>
              </w:rPr>
            </w:pPr>
            <w:r w:rsidRPr="008B1E85">
              <w:rPr>
                <w:rFonts w:ascii="Verdana" w:eastAsia="Calibri" w:hAnsi="Verdana" w:cs="Calibri"/>
                <w:color w:val="000000" w:themeColor="text1"/>
                <w:sz w:val="20"/>
                <w:szCs w:val="20"/>
              </w:rPr>
              <w:t>Phase 1: Establish scope and disability capability guidance</w:t>
            </w:r>
            <w:r w:rsidR="00337467" w:rsidRPr="008B1E85">
              <w:rPr>
                <w:rFonts w:ascii="Verdana" w:eastAsia="Calibri" w:hAnsi="Verdana" w:cs="Calibri"/>
                <w:color w:val="000000" w:themeColor="text1"/>
                <w:sz w:val="20"/>
                <w:szCs w:val="20"/>
              </w:rPr>
              <w:t>.</w:t>
            </w:r>
          </w:p>
          <w:p w14:paraId="7ADFC65F" w14:textId="205C485E" w:rsidR="00EA6705" w:rsidRPr="008B1E85" w:rsidRDefault="00EA6705" w:rsidP="00EA6705">
            <w:pPr>
              <w:pStyle w:val="NormalWeb"/>
              <w:spacing w:before="40" w:beforeAutospacing="0" w:after="120" w:afterAutospacing="0"/>
              <w:textAlignment w:val="top"/>
              <w:rPr>
                <w:rFonts w:ascii="Verdana" w:eastAsia="Calibri" w:hAnsi="Verdana" w:cs="Calibri"/>
                <w:color w:val="000000" w:themeColor="text1"/>
                <w:sz w:val="20"/>
                <w:szCs w:val="20"/>
              </w:rPr>
            </w:pPr>
            <w:r w:rsidRPr="008B1E85">
              <w:rPr>
                <w:rFonts w:ascii="Verdana" w:eastAsia="Calibri" w:hAnsi="Verdana" w:cs="Calibri"/>
                <w:color w:val="000000" w:themeColor="text1"/>
                <w:sz w:val="20"/>
                <w:szCs w:val="20"/>
              </w:rPr>
              <w:t>Phase 2: Plan implementation</w:t>
            </w:r>
            <w:r w:rsidR="00337467" w:rsidRPr="008B1E85">
              <w:rPr>
                <w:rFonts w:ascii="Verdana" w:eastAsia="Calibri" w:hAnsi="Verdana" w:cs="Calibri"/>
                <w:color w:val="000000" w:themeColor="text1"/>
                <w:sz w:val="20"/>
                <w:szCs w:val="20"/>
              </w:rPr>
              <w:t>.</w:t>
            </w:r>
          </w:p>
          <w:p w14:paraId="3C9FC63E" w14:textId="77777777" w:rsidR="00EA6705" w:rsidRPr="008B1E85" w:rsidRDefault="00EA6705" w:rsidP="00EA6705">
            <w:pPr>
              <w:pStyle w:val="NormalWeb"/>
              <w:spacing w:before="40" w:beforeAutospacing="0" w:after="120" w:afterAutospacing="0"/>
              <w:textAlignment w:val="top"/>
              <w:rPr>
                <w:rFonts w:ascii="Verdana" w:eastAsia="Calibri" w:hAnsi="Verdana" w:cs="Calibri"/>
                <w:color w:val="000000" w:themeColor="text1"/>
                <w:sz w:val="20"/>
                <w:szCs w:val="20"/>
              </w:rPr>
            </w:pPr>
            <w:r w:rsidRPr="008B1E85">
              <w:rPr>
                <w:rFonts w:ascii="Verdana" w:eastAsia="Calibri" w:hAnsi="Verdana" w:cs="Calibri"/>
                <w:color w:val="000000" w:themeColor="text1"/>
                <w:sz w:val="20"/>
                <w:szCs w:val="20"/>
              </w:rPr>
              <w:t>Phase 3: Implement enhanced training.</w:t>
            </w:r>
          </w:p>
          <w:p w14:paraId="75CA259E" w14:textId="1E5EE400" w:rsidR="00EA6705" w:rsidRPr="008B1E85" w:rsidRDefault="00EA6705" w:rsidP="00EA6705">
            <w:pPr>
              <w:pStyle w:val="NormalWeb"/>
              <w:spacing w:before="40" w:beforeAutospacing="0" w:after="120" w:afterAutospacing="0"/>
              <w:textAlignment w:val="top"/>
              <w:rPr>
                <w:rFonts w:ascii="Verdana" w:eastAsia="Calibri" w:hAnsi="Verdana" w:cs="Calibri"/>
                <w:color w:val="000000" w:themeColor="text1"/>
                <w:sz w:val="20"/>
                <w:szCs w:val="20"/>
              </w:rPr>
            </w:pPr>
            <w:r w:rsidRPr="008B1E85">
              <w:rPr>
                <w:rFonts w:ascii="Verdana" w:eastAsia="Calibri" w:hAnsi="Verdana" w:cs="Calibri"/>
                <w:color w:val="000000" w:themeColor="text1"/>
                <w:sz w:val="20"/>
                <w:szCs w:val="20"/>
              </w:rPr>
              <w:t xml:space="preserve">There is a </w:t>
            </w:r>
            <w:r w:rsidR="008B15C2" w:rsidRPr="008B1E85">
              <w:rPr>
                <w:rFonts w:ascii="Verdana" w:eastAsia="Calibri" w:hAnsi="Verdana" w:cs="Calibri"/>
                <w:color w:val="000000" w:themeColor="text1"/>
                <w:sz w:val="20"/>
                <w:szCs w:val="20"/>
              </w:rPr>
              <w:t>minor</w:t>
            </w:r>
            <w:r w:rsidRPr="008B1E85">
              <w:rPr>
                <w:rFonts w:ascii="Verdana" w:eastAsia="Calibri" w:hAnsi="Verdana" w:cs="Calibri"/>
                <w:color w:val="000000" w:themeColor="text1"/>
                <w:sz w:val="20"/>
                <w:szCs w:val="20"/>
              </w:rPr>
              <w:t xml:space="preserve"> </w:t>
            </w:r>
            <w:r w:rsidR="00370954" w:rsidRPr="008B1E85">
              <w:rPr>
                <w:rFonts w:ascii="Verdana" w:eastAsia="Calibri" w:hAnsi="Verdana" w:cs="Calibri"/>
                <w:color w:val="000000" w:themeColor="text1"/>
                <w:sz w:val="20"/>
                <w:szCs w:val="20"/>
              </w:rPr>
              <w:t xml:space="preserve">(approx. </w:t>
            </w:r>
            <w:r w:rsidR="008B15C2" w:rsidRPr="008B1E85">
              <w:rPr>
                <w:rFonts w:ascii="Verdana" w:eastAsia="Calibri" w:hAnsi="Verdana" w:cs="Calibri"/>
                <w:color w:val="000000" w:themeColor="text1"/>
                <w:sz w:val="20"/>
                <w:szCs w:val="20"/>
              </w:rPr>
              <w:t>4 weeks)</w:t>
            </w:r>
            <w:r w:rsidR="00370954" w:rsidRPr="008B1E85">
              <w:rPr>
                <w:rFonts w:ascii="Verdana" w:eastAsia="Calibri" w:hAnsi="Verdana" w:cs="Calibri"/>
                <w:color w:val="000000" w:themeColor="text1"/>
                <w:sz w:val="20"/>
                <w:szCs w:val="20"/>
              </w:rPr>
              <w:t xml:space="preserve"> </w:t>
            </w:r>
            <w:r w:rsidRPr="008B1E85">
              <w:rPr>
                <w:rFonts w:ascii="Verdana" w:eastAsia="Calibri" w:hAnsi="Verdana" w:cs="Calibri"/>
                <w:color w:val="000000" w:themeColor="text1"/>
                <w:sz w:val="20"/>
                <w:szCs w:val="20"/>
              </w:rPr>
              <w:t>delay to Q2 milestones</w:t>
            </w:r>
            <w:r w:rsidR="009353B9" w:rsidRPr="008B1E85">
              <w:rPr>
                <w:rFonts w:ascii="Verdana" w:eastAsia="Calibri" w:hAnsi="Verdana" w:cs="Calibri"/>
                <w:color w:val="000000" w:themeColor="text1"/>
                <w:sz w:val="20"/>
                <w:szCs w:val="20"/>
              </w:rPr>
              <w:t>. Th</w:t>
            </w:r>
            <w:r w:rsidR="00F758D0" w:rsidRPr="008B1E85">
              <w:rPr>
                <w:rFonts w:ascii="Verdana" w:eastAsia="Calibri" w:hAnsi="Verdana" w:cs="Calibri"/>
                <w:color w:val="000000" w:themeColor="text1"/>
                <w:sz w:val="20"/>
                <w:szCs w:val="20"/>
              </w:rPr>
              <w:t xml:space="preserve">is </w:t>
            </w:r>
            <w:r w:rsidR="009353B9" w:rsidRPr="008B1E85">
              <w:rPr>
                <w:rFonts w:ascii="Verdana" w:eastAsia="Calibri" w:hAnsi="Verdana" w:cs="Calibri"/>
                <w:color w:val="000000" w:themeColor="text1"/>
                <w:sz w:val="20"/>
                <w:szCs w:val="20"/>
              </w:rPr>
              <w:t>is</w:t>
            </w:r>
            <w:r w:rsidRPr="008B1E85">
              <w:rPr>
                <w:rFonts w:ascii="Verdana" w:eastAsia="Calibri" w:hAnsi="Verdana" w:cs="Calibri"/>
                <w:color w:val="000000" w:themeColor="text1"/>
                <w:sz w:val="20"/>
                <w:szCs w:val="20"/>
              </w:rPr>
              <w:t xml:space="preserve"> not expected to impact</w:t>
            </w:r>
            <w:r w:rsidR="00E521FC" w:rsidRPr="008B1E85">
              <w:rPr>
                <w:rFonts w:ascii="Verdana" w:eastAsia="Calibri" w:hAnsi="Verdana" w:cs="Calibri"/>
                <w:color w:val="000000" w:themeColor="text1"/>
                <w:sz w:val="20"/>
                <w:szCs w:val="20"/>
              </w:rPr>
              <w:t xml:space="preserve"> subsequent milestones or </w:t>
            </w:r>
            <w:r w:rsidRPr="008B1E85">
              <w:rPr>
                <w:rFonts w:ascii="Verdana" w:eastAsia="Calibri" w:hAnsi="Verdana" w:cs="Calibri"/>
                <w:color w:val="000000" w:themeColor="text1"/>
                <w:sz w:val="20"/>
                <w:szCs w:val="20"/>
              </w:rPr>
              <w:t xml:space="preserve">the overall timeline. </w:t>
            </w:r>
          </w:p>
        </w:tc>
      </w:tr>
    </w:tbl>
    <w:p w14:paraId="265A8B9E" w14:textId="1ADC4974" w:rsidR="0094522B" w:rsidRPr="007865AB" w:rsidRDefault="0094522B">
      <w:pPr>
        <w:rPr>
          <w:sz w:val="20"/>
          <w:szCs w:val="20"/>
        </w:rPr>
      </w:pPr>
    </w:p>
    <w:p w14:paraId="0ACB7B3B" w14:textId="77777777" w:rsidR="007865AB" w:rsidRPr="007865AB" w:rsidRDefault="007865AB">
      <w:pPr>
        <w:rPr>
          <w:sz w:val="20"/>
          <w:szCs w:val="20"/>
        </w:rPr>
      </w:pPr>
    </w:p>
    <w:sectPr w:rsidR="007865AB" w:rsidRPr="007865AB" w:rsidSect="00E219E1">
      <w:pgSz w:w="23808" w:h="16840" w:orient="landscape" w:code="8"/>
      <w:pgMar w:top="720" w:right="720" w:bottom="720" w:left="720" w:header="141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E47F2" w14:textId="77777777" w:rsidR="00A06A93" w:rsidRDefault="00A06A93" w:rsidP="00347B90">
      <w:pPr>
        <w:spacing w:after="0" w:line="240" w:lineRule="auto"/>
      </w:pPr>
      <w:r>
        <w:separator/>
      </w:r>
    </w:p>
  </w:endnote>
  <w:endnote w:type="continuationSeparator" w:id="0">
    <w:p w14:paraId="338D1FC4" w14:textId="77777777" w:rsidR="00A06A93" w:rsidRDefault="00A06A93" w:rsidP="00347B90">
      <w:pPr>
        <w:spacing w:after="0" w:line="240" w:lineRule="auto"/>
      </w:pPr>
      <w:r>
        <w:continuationSeparator/>
      </w:r>
    </w:p>
  </w:endnote>
  <w:endnote w:type="continuationNotice" w:id="1">
    <w:p w14:paraId="0521AAFD" w14:textId="77777777" w:rsidR="00A06A93" w:rsidRDefault="00A06A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70962" w14:textId="7B22DA58" w:rsidR="0094522B" w:rsidRPr="00ED7141" w:rsidRDefault="0094522B" w:rsidP="0094522B">
    <w:pPr>
      <w:pStyle w:val="Footer"/>
      <w:tabs>
        <w:tab w:val="clear" w:pos="9026"/>
        <w:tab w:val="right" w:pos="15370"/>
      </w:tabs>
      <w:rPr>
        <w:b/>
        <w:bCs/>
        <w:color w:val="808080" w:themeColor="background1" w:themeShade="80"/>
      </w:rPr>
    </w:pPr>
    <w:r w:rsidRPr="00ED7141">
      <w:rPr>
        <w:b/>
        <w:bCs/>
        <w:color w:val="808080" w:themeColor="background1" w:themeShade="80"/>
      </w:rPr>
      <w:t xml:space="preserve">Page </w:t>
    </w:r>
    <w:r w:rsidRPr="00ED7141">
      <w:rPr>
        <w:b/>
        <w:bCs/>
        <w:color w:val="808080" w:themeColor="background1" w:themeShade="80"/>
      </w:rPr>
      <w:fldChar w:fldCharType="begin"/>
    </w:r>
    <w:r w:rsidRPr="00ED7141">
      <w:rPr>
        <w:b/>
        <w:bCs/>
        <w:color w:val="808080" w:themeColor="background1" w:themeShade="80"/>
      </w:rPr>
      <w:instrText xml:space="preserve"> PAGE  \* Arabic  \* MERGEFORMAT </w:instrText>
    </w:r>
    <w:r w:rsidRPr="00ED7141">
      <w:rPr>
        <w:b/>
        <w:bCs/>
        <w:color w:val="808080" w:themeColor="background1" w:themeShade="80"/>
      </w:rPr>
      <w:fldChar w:fldCharType="separate"/>
    </w:r>
    <w:r w:rsidRPr="00ED7141">
      <w:rPr>
        <w:b/>
        <w:bCs/>
        <w:noProof/>
        <w:color w:val="808080" w:themeColor="background1" w:themeShade="80"/>
      </w:rPr>
      <w:t>1</w:t>
    </w:r>
    <w:r w:rsidRPr="00ED7141">
      <w:rPr>
        <w:b/>
        <w:bCs/>
        <w:color w:val="808080" w:themeColor="background1" w:themeShade="80"/>
      </w:rPr>
      <w:fldChar w:fldCharType="end"/>
    </w:r>
    <w:r w:rsidRPr="00ED7141">
      <w:rPr>
        <w:b/>
        <w:bCs/>
        <w:color w:val="808080" w:themeColor="background1" w:themeShade="80"/>
      </w:rPr>
      <w:t xml:space="preserve"> of </w:t>
    </w:r>
    <w:r w:rsidRPr="00ED7141">
      <w:rPr>
        <w:b/>
        <w:bCs/>
        <w:color w:val="808080" w:themeColor="background1" w:themeShade="80"/>
      </w:rPr>
      <w:fldChar w:fldCharType="begin"/>
    </w:r>
    <w:r w:rsidRPr="00ED7141">
      <w:rPr>
        <w:b/>
        <w:bCs/>
        <w:color w:val="808080" w:themeColor="background1" w:themeShade="80"/>
      </w:rPr>
      <w:instrText xml:space="preserve"> NUMPAGES  \* Arabic  \* MERGEFORMAT </w:instrText>
    </w:r>
    <w:r w:rsidRPr="00ED7141">
      <w:rPr>
        <w:b/>
        <w:bCs/>
        <w:color w:val="808080" w:themeColor="background1" w:themeShade="80"/>
      </w:rPr>
      <w:fldChar w:fldCharType="separate"/>
    </w:r>
    <w:r w:rsidRPr="00ED7141">
      <w:rPr>
        <w:b/>
        <w:bCs/>
        <w:noProof/>
        <w:color w:val="808080" w:themeColor="background1" w:themeShade="80"/>
      </w:rPr>
      <w:t>2</w:t>
    </w:r>
    <w:r w:rsidRPr="00ED7141">
      <w:rPr>
        <w:b/>
        <w:bCs/>
        <w:color w:val="808080" w:themeColor="background1" w:themeShade="8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F83AC" w14:textId="0866D033" w:rsidR="00AE6E86" w:rsidRPr="00ED7141" w:rsidRDefault="00C55CA3" w:rsidP="00134304">
    <w:pPr>
      <w:pStyle w:val="Footer"/>
      <w:tabs>
        <w:tab w:val="clear" w:pos="9026"/>
        <w:tab w:val="right" w:pos="15370"/>
      </w:tabs>
      <w:spacing w:after="60"/>
      <w:rPr>
        <w:b/>
        <w:bCs/>
        <w:color w:val="808080" w:themeColor="background1" w:themeShade="80"/>
        <w:sz w:val="20"/>
        <w:szCs w:val="20"/>
      </w:rPr>
    </w:pPr>
    <w:r>
      <w:rPr>
        <w:b/>
        <w:bCs/>
        <w:color w:val="808080" w:themeColor="background1" w:themeShade="80"/>
        <w:sz w:val="20"/>
        <w:szCs w:val="20"/>
      </w:rPr>
      <w:t>Pa</w:t>
    </w:r>
    <w:r w:rsidR="00347B90" w:rsidRPr="00ED7141">
      <w:rPr>
        <w:b/>
        <w:bCs/>
        <w:color w:val="808080" w:themeColor="background1" w:themeShade="80"/>
        <w:sz w:val="20"/>
        <w:szCs w:val="20"/>
      </w:rPr>
      <w:t xml:space="preserve">ge </w:t>
    </w:r>
    <w:r w:rsidR="00347B90" w:rsidRPr="00ED7141">
      <w:rPr>
        <w:b/>
        <w:bCs/>
        <w:color w:val="808080" w:themeColor="background1" w:themeShade="80"/>
        <w:sz w:val="20"/>
        <w:szCs w:val="20"/>
      </w:rPr>
      <w:fldChar w:fldCharType="begin"/>
    </w:r>
    <w:r w:rsidR="00347B90" w:rsidRPr="00ED7141">
      <w:rPr>
        <w:b/>
        <w:bCs/>
        <w:color w:val="808080" w:themeColor="background1" w:themeShade="80"/>
        <w:sz w:val="20"/>
        <w:szCs w:val="20"/>
      </w:rPr>
      <w:instrText xml:space="preserve"> PAGE  \* Arabic  \* MERGEFORMAT </w:instrText>
    </w:r>
    <w:r w:rsidR="00347B90" w:rsidRPr="00ED7141">
      <w:rPr>
        <w:b/>
        <w:bCs/>
        <w:color w:val="808080" w:themeColor="background1" w:themeShade="80"/>
        <w:sz w:val="20"/>
        <w:szCs w:val="20"/>
      </w:rPr>
      <w:fldChar w:fldCharType="separate"/>
    </w:r>
    <w:r w:rsidR="00347B90" w:rsidRPr="00ED7141">
      <w:rPr>
        <w:b/>
        <w:bCs/>
        <w:noProof/>
        <w:color w:val="808080" w:themeColor="background1" w:themeShade="80"/>
        <w:sz w:val="20"/>
        <w:szCs w:val="20"/>
      </w:rPr>
      <w:t>1</w:t>
    </w:r>
    <w:r w:rsidR="00347B90" w:rsidRPr="00ED7141">
      <w:rPr>
        <w:b/>
        <w:bCs/>
        <w:color w:val="808080" w:themeColor="background1" w:themeShade="80"/>
        <w:sz w:val="20"/>
        <w:szCs w:val="20"/>
      </w:rPr>
      <w:fldChar w:fldCharType="end"/>
    </w:r>
    <w:r w:rsidR="00347B90" w:rsidRPr="00ED7141">
      <w:rPr>
        <w:b/>
        <w:bCs/>
        <w:color w:val="808080" w:themeColor="background1" w:themeShade="80"/>
        <w:sz w:val="20"/>
        <w:szCs w:val="20"/>
      </w:rPr>
      <w:t xml:space="preserve"> of </w:t>
    </w:r>
    <w:r w:rsidR="00347B90" w:rsidRPr="00ED7141">
      <w:rPr>
        <w:b/>
        <w:bCs/>
        <w:color w:val="808080" w:themeColor="background1" w:themeShade="80"/>
        <w:sz w:val="20"/>
        <w:szCs w:val="20"/>
      </w:rPr>
      <w:fldChar w:fldCharType="begin"/>
    </w:r>
    <w:r w:rsidR="00347B90" w:rsidRPr="00ED7141">
      <w:rPr>
        <w:b/>
        <w:bCs/>
        <w:color w:val="808080" w:themeColor="background1" w:themeShade="80"/>
        <w:sz w:val="20"/>
        <w:szCs w:val="20"/>
      </w:rPr>
      <w:instrText xml:space="preserve"> NUMPAGES  \* Arabic  \* MERGEFORMAT </w:instrText>
    </w:r>
    <w:r w:rsidR="00347B90" w:rsidRPr="00ED7141">
      <w:rPr>
        <w:b/>
        <w:bCs/>
        <w:color w:val="808080" w:themeColor="background1" w:themeShade="80"/>
        <w:sz w:val="20"/>
        <w:szCs w:val="20"/>
      </w:rPr>
      <w:fldChar w:fldCharType="separate"/>
    </w:r>
    <w:r w:rsidR="00347B90" w:rsidRPr="00ED7141">
      <w:rPr>
        <w:b/>
        <w:bCs/>
        <w:noProof/>
        <w:color w:val="808080" w:themeColor="background1" w:themeShade="80"/>
        <w:sz w:val="20"/>
        <w:szCs w:val="20"/>
      </w:rPr>
      <w:t>2</w:t>
    </w:r>
    <w:r w:rsidR="00347B90" w:rsidRPr="00ED7141">
      <w:rPr>
        <w:b/>
        <w:bCs/>
        <w:color w:val="808080" w:themeColor="background1" w:themeShade="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04596" w14:textId="77777777" w:rsidR="00A06A93" w:rsidRDefault="00A06A93" w:rsidP="00347B90">
      <w:pPr>
        <w:spacing w:after="0" w:line="240" w:lineRule="auto"/>
      </w:pPr>
      <w:r>
        <w:separator/>
      </w:r>
    </w:p>
  </w:footnote>
  <w:footnote w:type="continuationSeparator" w:id="0">
    <w:p w14:paraId="39753E84" w14:textId="77777777" w:rsidR="00A06A93" w:rsidRDefault="00A06A93" w:rsidP="00347B90">
      <w:pPr>
        <w:spacing w:after="0" w:line="240" w:lineRule="auto"/>
      </w:pPr>
      <w:r>
        <w:continuationSeparator/>
      </w:r>
    </w:p>
  </w:footnote>
  <w:footnote w:type="continuationNotice" w:id="1">
    <w:p w14:paraId="3C7D1FE2" w14:textId="77777777" w:rsidR="00A06A93" w:rsidRDefault="00A06A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54626" w14:textId="2A3B557E" w:rsidR="00AF798F" w:rsidRDefault="00AF798F">
    <w:pPr>
      <w:pStyle w:val="Header"/>
    </w:pPr>
    <w:r>
      <w:rPr>
        <w:noProof/>
      </w:rPr>
      <mc:AlternateContent>
        <mc:Choice Requires="wps">
          <w:drawing>
            <wp:anchor distT="0" distB="0" distL="0" distR="0" simplePos="0" relativeHeight="251658240" behindDoc="0" locked="0" layoutInCell="1" allowOverlap="1" wp14:anchorId="5A594690" wp14:editId="4ACEB460">
              <wp:simplePos x="635" y="635"/>
              <wp:positionH relativeFrom="page">
                <wp:align>center</wp:align>
              </wp:positionH>
              <wp:positionV relativeFrom="page">
                <wp:align>top</wp:align>
              </wp:positionV>
              <wp:extent cx="904875" cy="352425"/>
              <wp:effectExtent l="0" t="0" r="9525" b="9525"/>
              <wp:wrapNone/>
              <wp:docPr id="1319824386"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04875" cy="352425"/>
                      </a:xfrm>
                      <a:prstGeom prst="rect">
                        <a:avLst/>
                      </a:prstGeom>
                      <a:noFill/>
                      <a:ln>
                        <a:noFill/>
                      </a:ln>
                    </wps:spPr>
                    <wps:txbx>
                      <w:txbxContent>
                        <w:p w14:paraId="7E2717AC" w14:textId="3CC41E64" w:rsidR="00AF798F" w:rsidRPr="00AF798F" w:rsidRDefault="00AF798F" w:rsidP="00AF798F">
                          <w:pPr>
                            <w:spacing w:after="0"/>
                            <w:rPr>
                              <w:rFonts w:ascii="Aptos" w:eastAsia="Aptos" w:hAnsi="Aptos" w:cs="Aptos"/>
                              <w:noProof/>
                              <w:color w:val="000000"/>
                              <w:sz w:val="20"/>
                              <w:szCs w:val="20"/>
                            </w:rPr>
                          </w:pPr>
                          <w:r w:rsidRPr="00AF798F">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594690" id="_x0000_t202" coordsize="21600,21600" o:spt="202" path="m,l,21600r21600,l21600,xe">
              <v:stroke joinstyle="miter"/>
              <v:path gradientshapeok="t" o:connecttype="rect"/>
            </v:shapetype>
            <v:shape id="Text Box 2" o:spid="_x0000_s1026" type="#_x0000_t202" alt="IN-CONFIDENCE" style="position:absolute;margin-left:0;margin-top:0;width:71.25pt;height:27.7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" filled="f" stroked="f">
              <v:textbox style="mso-fit-shape-to-text:t" inset="0,15pt,0,0">
                <w:txbxContent>
                  <w:p w14:paraId="7E2717AC" w14:textId="3CC41E64" w:rsidR="00AF798F" w:rsidRPr="00AF798F" w:rsidRDefault="00AF798F" w:rsidP="00AF798F">
                    <w:pPr>
                      <w:spacing w:after="0"/>
                      <w:rPr>
                        <w:rFonts w:ascii="Aptos" w:eastAsia="Aptos" w:hAnsi="Aptos" w:cs="Aptos"/>
                        <w:noProof/>
                        <w:color w:val="000000"/>
                        <w:sz w:val="20"/>
                        <w:szCs w:val="20"/>
                      </w:rPr>
                    </w:pPr>
                    <w:r w:rsidRPr="00AF798F">
                      <w:rPr>
                        <w:rFonts w:ascii="Aptos" w:eastAsia="Aptos" w:hAnsi="Aptos" w:cs="Aptos"/>
                        <w:noProof/>
                        <w:color w:val="000000"/>
                        <w:sz w:val="20"/>
                        <w:szCs w:val="20"/>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E6D18" w14:textId="6FA81845" w:rsidR="004339FB" w:rsidRDefault="004339FB" w:rsidP="009E265E">
    <w:pPr>
      <w:pStyle w:val="Header"/>
      <w:tabs>
        <w:tab w:val="clear" w:pos="4513"/>
        <w:tab w:val="clear" w:pos="9026"/>
        <w:tab w:val="right" w:pos="15398"/>
      </w:tabs>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E6F00"/>
    <w:multiLevelType w:val="hybridMultilevel"/>
    <w:tmpl w:val="687E001C"/>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03D3385"/>
    <w:multiLevelType w:val="hybridMultilevel"/>
    <w:tmpl w:val="DA326BBC"/>
    <w:lvl w:ilvl="0" w:tplc="99FE1BEE">
      <w:start w:val="1"/>
      <w:numFmt w:val="decimal"/>
      <w:lvlText w:val="%1."/>
      <w:lvlJc w:val="left"/>
      <w:pPr>
        <w:ind w:left="360" w:hanging="360"/>
      </w:pPr>
      <w:rPr>
        <w:rFonts w:hint="default"/>
        <w:b/>
        <w:bCs/>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13DD3912"/>
    <w:multiLevelType w:val="hybridMultilevel"/>
    <w:tmpl w:val="E8D274C6"/>
    <w:lvl w:ilvl="0" w:tplc="16A874EA">
      <w:start w:val="1"/>
      <w:numFmt w:val="bullet"/>
      <w:lvlText w:val="‐"/>
      <w:lvlJc w:val="left"/>
      <w:pPr>
        <w:ind w:left="360" w:hanging="360"/>
      </w:pPr>
      <w:rPr>
        <w:rFonts w:ascii="Calibri" w:hAnsi="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25392A92"/>
    <w:multiLevelType w:val="hybridMultilevel"/>
    <w:tmpl w:val="C064321C"/>
    <w:lvl w:ilvl="0" w:tplc="3E44FFD8">
      <w:start w:val="3"/>
      <w:numFmt w:val="decimal"/>
      <w:lvlText w:val="%1."/>
      <w:lvlJc w:val="left"/>
      <w:pPr>
        <w:ind w:left="360" w:hanging="360"/>
      </w:pPr>
      <w:rPr>
        <w:rFonts w:hint="default"/>
        <w:b/>
        <w:bCs/>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27DE2CA9"/>
    <w:multiLevelType w:val="multilevel"/>
    <w:tmpl w:val="5F1E6B66"/>
    <w:lvl w:ilvl="0">
      <w:start w:val="1"/>
      <w:numFmt w:val="decimal"/>
      <w:lvlText w:val="%1."/>
      <w:lvlJc w:val="left"/>
      <w:pPr>
        <w:ind w:left="360" w:hanging="360"/>
      </w:pPr>
      <w:rPr>
        <w:rFonts w:hint="default"/>
        <w:b/>
        <w:bCs w:val="0"/>
        <w:sz w:val="28"/>
        <w:szCs w:val="28"/>
      </w:rPr>
    </w:lvl>
    <w:lvl w:ilvl="1">
      <w:start w:val="1"/>
      <w:numFmt w:val="decimal"/>
      <w:pStyle w:val="Heading3"/>
      <w:isLgl/>
      <w:lvlText w:val="%1.%2"/>
      <w:lvlJc w:val="left"/>
      <w:pPr>
        <w:ind w:left="720" w:hanging="720"/>
      </w:pPr>
      <w:rPr>
        <w:rFonts w:hint="default"/>
        <w:b/>
        <w:bCs/>
      </w:rPr>
    </w:lvl>
    <w:lvl w:ilvl="2">
      <w:start w:val="1"/>
      <w:numFmt w:val="decimal"/>
      <w:isLgl/>
      <w:lvlText w:val="%1.%2.%3"/>
      <w:lvlJc w:val="left"/>
      <w:pPr>
        <w:ind w:left="720" w:hanging="720"/>
      </w:pPr>
      <w:rPr>
        <w:rFonts w:hint="default"/>
        <w:b w:val="0"/>
      </w:rPr>
    </w:lvl>
    <w:lvl w:ilvl="3">
      <w:start w:val="1"/>
      <w:numFmt w:val="decimal"/>
      <w:isLgl/>
      <w:lvlText w:val="%1.%2.%3.%4"/>
      <w:lvlJc w:val="left"/>
      <w:pPr>
        <w:ind w:left="1080" w:hanging="1080"/>
      </w:pPr>
      <w:rPr>
        <w:rFonts w:hint="default"/>
        <w:b w:val="0"/>
      </w:rPr>
    </w:lvl>
    <w:lvl w:ilvl="4">
      <w:start w:val="1"/>
      <w:numFmt w:val="decimal"/>
      <w:isLgl/>
      <w:lvlText w:val="%1.%2.%3.%4.%5"/>
      <w:lvlJc w:val="left"/>
      <w:pPr>
        <w:ind w:left="1440" w:hanging="1440"/>
      </w:pPr>
      <w:rPr>
        <w:rFonts w:hint="default"/>
        <w:b w:val="0"/>
      </w:rPr>
    </w:lvl>
    <w:lvl w:ilvl="5">
      <w:start w:val="1"/>
      <w:numFmt w:val="decimal"/>
      <w:isLgl/>
      <w:lvlText w:val="%1.%2.%3.%4.%5.%6"/>
      <w:lvlJc w:val="left"/>
      <w:pPr>
        <w:ind w:left="1800" w:hanging="1800"/>
      </w:pPr>
      <w:rPr>
        <w:rFonts w:hint="default"/>
        <w:b w:val="0"/>
      </w:rPr>
    </w:lvl>
    <w:lvl w:ilvl="6">
      <w:start w:val="1"/>
      <w:numFmt w:val="decimal"/>
      <w:isLgl/>
      <w:lvlText w:val="%1.%2.%3.%4.%5.%6.%7"/>
      <w:lvlJc w:val="left"/>
      <w:pPr>
        <w:ind w:left="1800" w:hanging="1800"/>
      </w:pPr>
      <w:rPr>
        <w:rFonts w:hint="default"/>
        <w:b w:val="0"/>
      </w:rPr>
    </w:lvl>
    <w:lvl w:ilvl="7">
      <w:start w:val="1"/>
      <w:numFmt w:val="decimal"/>
      <w:isLgl/>
      <w:lvlText w:val="%1.%2.%3.%4.%5.%6.%7.%8"/>
      <w:lvlJc w:val="left"/>
      <w:pPr>
        <w:ind w:left="2160" w:hanging="2160"/>
      </w:pPr>
      <w:rPr>
        <w:rFonts w:hint="default"/>
        <w:b w:val="0"/>
      </w:rPr>
    </w:lvl>
    <w:lvl w:ilvl="8">
      <w:start w:val="1"/>
      <w:numFmt w:val="decimal"/>
      <w:isLgl/>
      <w:lvlText w:val="%1.%2.%3.%4.%5.%6.%7.%8.%9"/>
      <w:lvlJc w:val="left"/>
      <w:pPr>
        <w:ind w:left="2520" w:hanging="2520"/>
      </w:pPr>
      <w:rPr>
        <w:rFonts w:hint="default"/>
        <w:b w:val="0"/>
      </w:rPr>
    </w:lvl>
  </w:abstractNum>
  <w:abstractNum w:abstractNumId="5" w15:restartNumberingAfterBreak="0">
    <w:nsid w:val="29BC5A27"/>
    <w:multiLevelType w:val="hybridMultilevel"/>
    <w:tmpl w:val="C344BA5C"/>
    <w:lvl w:ilvl="0" w:tplc="A0DCB4A6">
      <w:start w:val="1"/>
      <w:numFmt w:val="bullet"/>
      <w:pStyle w:val="ListParagraph"/>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33A32CEE"/>
    <w:multiLevelType w:val="hybridMultilevel"/>
    <w:tmpl w:val="E774F7DA"/>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7" w15:restartNumberingAfterBreak="0">
    <w:nsid w:val="38EF64E6"/>
    <w:multiLevelType w:val="hybridMultilevel"/>
    <w:tmpl w:val="C03A1828"/>
    <w:lvl w:ilvl="0" w:tplc="3FA4FB06">
      <w:start w:val="1"/>
      <w:numFmt w:val="decimal"/>
      <w:lvlText w:val="%1."/>
      <w:lvlJc w:val="left"/>
      <w:pPr>
        <w:ind w:left="502" w:hanging="360"/>
      </w:pPr>
      <w:rPr>
        <w:rFonts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8" w15:restartNumberingAfterBreak="0">
    <w:nsid w:val="4A7A7EE2"/>
    <w:multiLevelType w:val="hybridMultilevel"/>
    <w:tmpl w:val="DDC4517C"/>
    <w:lvl w:ilvl="0" w:tplc="3FA4FB06">
      <w:start w:val="1"/>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9" w15:restartNumberingAfterBreak="0">
    <w:nsid w:val="501E5AF6"/>
    <w:multiLevelType w:val="hybridMultilevel"/>
    <w:tmpl w:val="D16C9ED0"/>
    <w:lvl w:ilvl="0" w:tplc="16A874EA">
      <w:start w:val="1"/>
      <w:numFmt w:val="bullet"/>
      <w:lvlText w:val="‐"/>
      <w:lvlJc w:val="left"/>
      <w:pPr>
        <w:ind w:left="360" w:hanging="360"/>
      </w:pPr>
      <w:rPr>
        <w:rFonts w:ascii="Calibri" w:hAnsi="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5E3F50AB"/>
    <w:multiLevelType w:val="hybridMultilevel"/>
    <w:tmpl w:val="B672D0A4"/>
    <w:lvl w:ilvl="0" w:tplc="16A874EA">
      <w:start w:val="1"/>
      <w:numFmt w:val="bullet"/>
      <w:lvlText w:val="‐"/>
      <w:lvlJc w:val="left"/>
      <w:pPr>
        <w:ind w:left="360" w:hanging="360"/>
      </w:pPr>
      <w:rPr>
        <w:rFonts w:ascii="Calibri" w:hAnsi="Calibri" w:hint="default"/>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11" w15:restartNumberingAfterBreak="0">
    <w:nsid w:val="622156ED"/>
    <w:multiLevelType w:val="hybridMultilevel"/>
    <w:tmpl w:val="3A6E077C"/>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2" w15:restartNumberingAfterBreak="0">
    <w:nsid w:val="62D83341"/>
    <w:multiLevelType w:val="hybridMultilevel"/>
    <w:tmpl w:val="F80EC538"/>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75C01D09"/>
    <w:multiLevelType w:val="hybridMultilevel"/>
    <w:tmpl w:val="17C2F3E4"/>
    <w:lvl w:ilvl="0" w:tplc="A71C7F52">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505434223">
    <w:abstractNumId w:val="1"/>
  </w:num>
  <w:num w:numId="2" w16cid:durableId="335574934">
    <w:abstractNumId w:val="2"/>
  </w:num>
  <w:num w:numId="3" w16cid:durableId="878785934">
    <w:abstractNumId w:val="9"/>
  </w:num>
  <w:num w:numId="4" w16cid:durableId="1952397591">
    <w:abstractNumId w:val="10"/>
  </w:num>
  <w:num w:numId="5" w16cid:durableId="2097046763">
    <w:abstractNumId w:val="12"/>
  </w:num>
  <w:num w:numId="6" w16cid:durableId="896017210">
    <w:abstractNumId w:val="0"/>
  </w:num>
  <w:num w:numId="7" w16cid:durableId="1527594292">
    <w:abstractNumId w:val="5"/>
  </w:num>
  <w:num w:numId="8" w16cid:durableId="722562576">
    <w:abstractNumId w:val="13"/>
  </w:num>
  <w:num w:numId="9" w16cid:durableId="1309242513">
    <w:abstractNumId w:val="3"/>
  </w:num>
  <w:num w:numId="10" w16cid:durableId="539711783">
    <w:abstractNumId w:val="4"/>
  </w:num>
  <w:num w:numId="11" w16cid:durableId="425811492">
    <w:abstractNumId w:val="11"/>
  </w:num>
  <w:num w:numId="12" w16cid:durableId="1453743428">
    <w:abstractNumId w:val="6"/>
  </w:num>
  <w:num w:numId="13" w16cid:durableId="468255237">
    <w:abstractNumId w:val="8"/>
  </w:num>
  <w:num w:numId="14" w16cid:durableId="1395621172">
    <w:abstractNumId w:val="5"/>
  </w:num>
  <w:num w:numId="15" w16cid:durableId="577323958">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comment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7A6"/>
    <w:rsid w:val="0000039E"/>
    <w:rsid w:val="000005B9"/>
    <w:rsid w:val="00000A33"/>
    <w:rsid w:val="00000BEB"/>
    <w:rsid w:val="00000E6D"/>
    <w:rsid w:val="000016E8"/>
    <w:rsid w:val="000019EB"/>
    <w:rsid w:val="00001BB3"/>
    <w:rsid w:val="00001E96"/>
    <w:rsid w:val="0000237E"/>
    <w:rsid w:val="00002BD9"/>
    <w:rsid w:val="000031EF"/>
    <w:rsid w:val="000037A2"/>
    <w:rsid w:val="000037A4"/>
    <w:rsid w:val="00004068"/>
    <w:rsid w:val="000043DC"/>
    <w:rsid w:val="0000472D"/>
    <w:rsid w:val="000047D0"/>
    <w:rsid w:val="000049D1"/>
    <w:rsid w:val="00004FA6"/>
    <w:rsid w:val="000057A3"/>
    <w:rsid w:val="00005886"/>
    <w:rsid w:val="00005A93"/>
    <w:rsid w:val="00005B20"/>
    <w:rsid w:val="000065B0"/>
    <w:rsid w:val="00006B24"/>
    <w:rsid w:val="00006C60"/>
    <w:rsid w:val="00006C70"/>
    <w:rsid w:val="00006E43"/>
    <w:rsid w:val="0000721A"/>
    <w:rsid w:val="0000783C"/>
    <w:rsid w:val="00007A0F"/>
    <w:rsid w:val="00007C09"/>
    <w:rsid w:val="00007CE2"/>
    <w:rsid w:val="00007D24"/>
    <w:rsid w:val="00007DC7"/>
    <w:rsid w:val="00010957"/>
    <w:rsid w:val="00010A8E"/>
    <w:rsid w:val="00010AFF"/>
    <w:rsid w:val="00010E33"/>
    <w:rsid w:val="0001138B"/>
    <w:rsid w:val="00011508"/>
    <w:rsid w:val="00012024"/>
    <w:rsid w:val="000120DC"/>
    <w:rsid w:val="00012376"/>
    <w:rsid w:val="00013174"/>
    <w:rsid w:val="00013378"/>
    <w:rsid w:val="000137B5"/>
    <w:rsid w:val="00013952"/>
    <w:rsid w:val="00013A5B"/>
    <w:rsid w:val="000145AC"/>
    <w:rsid w:val="00014B7C"/>
    <w:rsid w:val="000151C9"/>
    <w:rsid w:val="00015210"/>
    <w:rsid w:val="000154D1"/>
    <w:rsid w:val="00016107"/>
    <w:rsid w:val="000161E1"/>
    <w:rsid w:val="00016A65"/>
    <w:rsid w:val="00016A8F"/>
    <w:rsid w:val="00016F78"/>
    <w:rsid w:val="00017032"/>
    <w:rsid w:val="0001727C"/>
    <w:rsid w:val="000177B6"/>
    <w:rsid w:val="00017EB7"/>
    <w:rsid w:val="000205CD"/>
    <w:rsid w:val="000207E9"/>
    <w:rsid w:val="000209CA"/>
    <w:rsid w:val="00020DFB"/>
    <w:rsid w:val="00021746"/>
    <w:rsid w:val="00021B84"/>
    <w:rsid w:val="00021BA9"/>
    <w:rsid w:val="00021F2A"/>
    <w:rsid w:val="00022912"/>
    <w:rsid w:val="00022B27"/>
    <w:rsid w:val="0002308C"/>
    <w:rsid w:val="00023380"/>
    <w:rsid w:val="0002349A"/>
    <w:rsid w:val="00023D14"/>
    <w:rsid w:val="00023D5D"/>
    <w:rsid w:val="0002421E"/>
    <w:rsid w:val="00024438"/>
    <w:rsid w:val="000245B5"/>
    <w:rsid w:val="00024A2F"/>
    <w:rsid w:val="000258AE"/>
    <w:rsid w:val="000258D4"/>
    <w:rsid w:val="00025B41"/>
    <w:rsid w:val="000263C8"/>
    <w:rsid w:val="00026679"/>
    <w:rsid w:val="00026944"/>
    <w:rsid w:val="00026C2C"/>
    <w:rsid w:val="00026C9A"/>
    <w:rsid w:val="00027121"/>
    <w:rsid w:val="000274D6"/>
    <w:rsid w:val="00027916"/>
    <w:rsid w:val="00027AF0"/>
    <w:rsid w:val="00027D79"/>
    <w:rsid w:val="00027E68"/>
    <w:rsid w:val="00030537"/>
    <w:rsid w:val="000305CF"/>
    <w:rsid w:val="000305EE"/>
    <w:rsid w:val="000312EA"/>
    <w:rsid w:val="0003178B"/>
    <w:rsid w:val="00032C30"/>
    <w:rsid w:val="000335C7"/>
    <w:rsid w:val="00034045"/>
    <w:rsid w:val="000340A5"/>
    <w:rsid w:val="000345BC"/>
    <w:rsid w:val="000345FB"/>
    <w:rsid w:val="000346C6"/>
    <w:rsid w:val="0003484E"/>
    <w:rsid w:val="00034EAC"/>
    <w:rsid w:val="00035186"/>
    <w:rsid w:val="0003549C"/>
    <w:rsid w:val="00035B6D"/>
    <w:rsid w:val="00035F9D"/>
    <w:rsid w:val="000361BC"/>
    <w:rsid w:val="00036585"/>
    <w:rsid w:val="000366EF"/>
    <w:rsid w:val="000368B5"/>
    <w:rsid w:val="0003731B"/>
    <w:rsid w:val="000375F0"/>
    <w:rsid w:val="00037CAF"/>
    <w:rsid w:val="000407BB"/>
    <w:rsid w:val="000409A1"/>
    <w:rsid w:val="00040F6E"/>
    <w:rsid w:val="000410E8"/>
    <w:rsid w:val="00041DA7"/>
    <w:rsid w:val="00041E28"/>
    <w:rsid w:val="00042144"/>
    <w:rsid w:val="000421B2"/>
    <w:rsid w:val="00042333"/>
    <w:rsid w:val="000428DD"/>
    <w:rsid w:val="00042BD2"/>
    <w:rsid w:val="00043070"/>
    <w:rsid w:val="00043876"/>
    <w:rsid w:val="00043A39"/>
    <w:rsid w:val="00043DC3"/>
    <w:rsid w:val="00044124"/>
    <w:rsid w:val="0004424C"/>
    <w:rsid w:val="0004441E"/>
    <w:rsid w:val="000445CA"/>
    <w:rsid w:val="00044975"/>
    <w:rsid w:val="00044FE5"/>
    <w:rsid w:val="00045045"/>
    <w:rsid w:val="0004549C"/>
    <w:rsid w:val="000454CE"/>
    <w:rsid w:val="0004598D"/>
    <w:rsid w:val="000462F9"/>
    <w:rsid w:val="000465D7"/>
    <w:rsid w:val="000467C2"/>
    <w:rsid w:val="00046A69"/>
    <w:rsid w:val="00046DE2"/>
    <w:rsid w:val="00047340"/>
    <w:rsid w:val="00047662"/>
    <w:rsid w:val="0004776B"/>
    <w:rsid w:val="00047EFD"/>
    <w:rsid w:val="000501E8"/>
    <w:rsid w:val="00050722"/>
    <w:rsid w:val="00051134"/>
    <w:rsid w:val="000513FA"/>
    <w:rsid w:val="00051570"/>
    <w:rsid w:val="000516FE"/>
    <w:rsid w:val="000517B1"/>
    <w:rsid w:val="00051802"/>
    <w:rsid w:val="00051941"/>
    <w:rsid w:val="0005198E"/>
    <w:rsid w:val="00051C44"/>
    <w:rsid w:val="00051F0B"/>
    <w:rsid w:val="00052074"/>
    <w:rsid w:val="000521CE"/>
    <w:rsid w:val="000521ED"/>
    <w:rsid w:val="0005235E"/>
    <w:rsid w:val="00052807"/>
    <w:rsid w:val="00052B16"/>
    <w:rsid w:val="0005315A"/>
    <w:rsid w:val="0005316B"/>
    <w:rsid w:val="00053359"/>
    <w:rsid w:val="000538FD"/>
    <w:rsid w:val="0005403D"/>
    <w:rsid w:val="00054AC9"/>
    <w:rsid w:val="0005591D"/>
    <w:rsid w:val="00056030"/>
    <w:rsid w:val="00056313"/>
    <w:rsid w:val="0005647C"/>
    <w:rsid w:val="000564D7"/>
    <w:rsid w:val="00056FF3"/>
    <w:rsid w:val="000572D3"/>
    <w:rsid w:val="000573DB"/>
    <w:rsid w:val="0005751A"/>
    <w:rsid w:val="0005753A"/>
    <w:rsid w:val="000601ED"/>
    <w:rsid w:val="0006020A"/>
    <w:rsid w:val="000604BA"/>
    <w:rsid w:val="0006050C"/>
    <w:rsid w:val="00060698"/>
    <w:rsid w:val="000606FA"/>
    <w:rsid w:val="0006115B"/>
    <w:rsid w:val="0006140D"/>
    <w:rsid w:val="00061560"/>
    <w:rsid w:val="0006171D"/>
    <w:rsid w:val="00061844"/>
    <w:rsid w:val="00061E19"/>
    <w:rsid w:val="000620F0"/>
    <w:rsid w:val="00062201"/>
    <w:rsid w:val="000627C4"/>
    <w:rsid w:val="00062980"/>
    <w:rsid w:val="00062C4C"/>
    <w:rsid w:val="00062DAE"/>
    <w:rsid w:val="00062F1F"/>
    <w:rsid w:val="000637B2"/>
    <w:rsid w:val="00063A08"/>
    <w:rsid w:val="000644A7"/>
    <w:rsid w:val="00064BCB"/>
    <w:rsid w:val="00064ECF"/>
    <w:rsid w:val="00065336"/>
    <w:rsid w:val="0006548F"/>
    <w:rsid w:val="00065782"/>
    <w:rsid w:val="00065A91"/>
    <w:rsid w:val="00065F58"/>
    <w:rsid w:val="000664DD"/>
    <w:rsid w:val="000666FB"/>
    <w:rsid w:val="0006670B"/>
    <w:rsid w:val="00066BBE"/>
    <w:rsid w:val="000670F8"/>
    <w:rsid w:val="000674CF"/>
    <w:rsid w:val="00067AD8"/>
    <w:rsid w:val="00067E84"/>
    <w:rsid w:val="00067F89"/>
    <w:rsid w:val="00067FA1"/>
    <w:rsid w:val="00070213"/>
    <w:rsid w:val="0007024F"/>
    <w:rsid w:val="000705D0"/>
    <w:rsid w:val="0007083A"/>
    <w:rsid w:val="00071AB7"/>
    <w:rsid w:val="000727A9"/>
    <w:rsid w:val="00073160"/>
    <w:rsid w:val="000733A7"/>
    <w:rsid w:val="00073614"/>
    <w:rsid w:val="000739C2"/>
    <w:rsid w:val="00073FFE"/>
    <w:rsid w:val="000743E4"/>
    <w:rsid w:val="00074B6A"/>
    <w:rsid w:val="00074DA7"/>
    <w:rsid w:val="00074F19"/>
    <w:rsid w:val="000752F0"/>
    <w:rsid w:val="00075371"/>
    <w:rsid w:val="0007540A"/>
    <w:rsid w:val="0007573B"/>
    <w:rsid w:val="00075A06"/>
    <w:rsid w:val="00075ED6"/>
    <w:rsid w:val="00076198"/>
    <w:rsid w:val="000763F9"/>
    <w:rsid w:val="0007661E"/>
    <w:rsid w:val="00076D11"/>
    <w:rsid w:val="00076D21"/>
    <w:rsid w:val="00076F02"/>
    <w:rsid w:val="000772CE"/>
    <w:rsid w:val="00077612"/>
    <w:rsid w:val="00077C07"/>
    <w:rsid w:val="00077F67"/>
    <w:rsid w:val="00080047"/>
    <w:rsid w:val="000800B0"/>
    <w:rsid w:val="00080142"/>
    <w:rsid w:val="00080592"/>
    <w:rsid w:val="00080A50"/>
    <w:rsid w:val="0008170D"/>
    <w:rsid w:val="000821DE"/>
    <w:rsid w:val="000821ED"/>
    <w:rsid w:val="000829CA"/>
    <w:rsid w:val="00083510"/>
    <w:rsid w:val="000835D4"/>
    <w:rsid w:val="0008441A"/>
    <w:rsid w:val="000846F7"/>
    <w:rsid w:val="00085BD2"/>
    <w:rsid w:val="00085E77"/>
    <w:rsid w:val="00086045"/>
    <w:rsid w:val="000865C8"/>
    <w:rsid w:val="00086A2B"/>
    <w:rsid w:val="00086C7B"/>
    <w:rsid w:val="00087977"/>
    <w:rsid w:val="00087D94"/>
    <w:rsid w:val="00090C70"/>
    <w:rsid w:val="00090CD7"/>
    <w:rsid w:val="00090DB2"/>
    <w:rsid w:val="00090EA3"/>
    <w:rsid w:val="000913FE"/>
    <w:rsid w:val="000915DB"/>
    <w:rsid w:val="00091685"/>
    <w:rsid w:val="00091754"/>
    <w:rsid w:val="00091F20"/>
    <w:rsid w:val="000924B9"/>
    <w:rsid w:val="0009282C"/>
    <w:rsid w:val="00092EAD"/>
    <w:rsid w:val="00092F6E"/>
    <w:rsid w:val="00093CE6"/>
    <w:rsid w:val="00093D02"/>
    <w:rsid w:val="00094223"/>
    <w:rsid w:val="000944A9"/>
    <w:rsid w:val="0009492F"/>
    <w:rsid w:val="00094949"/>
    <w:rsid w:val="00094AD1"/>
    <w:rsid w:val="00094C7B"/>
    <w:rsid w:val="00095295"/>
    <w:rsid w:val="000955A8"/>
    <w:rsid w:val="000958E3"/>
    <w:rsid w:val="00095A33"/>
    <w:rsid w:val="00096269"/>
    <w:rsid w:val="00096281"/>
    <w:rsid w:val="00096418"/>
    <w:rsid w:val="00096621"/>
    <w:rsid w:val="0009670E"/>
    <w:rsid w:val="000968F5"/>
    <w:rsid w:val="00096FE7"/>
    <w:rsid w:val="000970E6"/>
    <w:rsid w:val="000977F0"/>
    <w:rsid w:val="00097B17"/>
    <w:rsid w:val="00097CC6"/>
    <w:rsid w:val="00097CD5"/>
    <w:rsid w:val="000A010D"/>
    <w:rsid w:val="000A126C"/>
    <w:rsid w:val="000A1686"/>
    <w:rsid w:val="000A1779"/>
    <w:rsid w:val="000A1857"/>
    <w:rsid w:val="000A1BF8"/>
    <w:rsid w:val="000A1D23"/>
    <w:rsid w:val="000A217F"/>
    <w:rsid w:val="000A2C36"/>
    <w:rsid w:val="000A2CA9"/>
    <w:rsid w:val="000A2D94"/>
    <w:rsid w:val="000A2DAC"/>
    <w:rsid w:val="000A3122"/>
    <w:rsid w:val="000A328B"/>
    <w:rsid w:val="000A32FA"/>
    <w:rsid w:val="000A38E0"/>
    <w:rsid w:val="000A39B4"/>
    <w:rsid w:val="000A3B63"/>
    <w:rsid w:val="000A3DC2"/>
    <w:rsid w:val="000A4283"/>
    <w:rsid w:val="000A4599"/>
    <w:rsid w:val="000A49C0"/>
    <w:rsid w:val="000A4E59"/>
    <w:rsid w:val="000A4FF5"/>
    <w:rsid w:val="000A5047"/>
    <w:rsid w:val="000A5192"/>
    <w:rsid w:val="000A5637"/>
    <w:rsid w:val="000A5CC1"/>
    <w:rsid w:val="000A5FEA"/>
    <w:rsid w:val="000A66F5"/>
    <w:rsid w:val="000A6BEE"/>
    <w:rsid w:val="000A6CF2"/>
    <w:rsid w:val="000A7466"/>
    <w:rsid w:val="000B0760"/>
    <w:rsid w:val="000B0CC4"/>
    <w:rsid w:val="000B0E1B"/>
    <w:rsid w:val="000B16A0"/>
    <w:rsid w:val="000B16C4"/>
    <w:rsid w:val="000B22C8"/>
    <w:rsid w:val="000B2625"/>
    <w:rsid w:val="000B267A"/>
    <w:rsid w:val="000B295B"/>
    <w:rsid w:val="000B29C5"/>
    <w:rsid w:val="000B2B1E"/>
    <w:rsid w:val="000B2E16"/>
    <w:rsid w:val="000B31DD"/>
    <w:rsid w:val="000B3347"/>
    <w:rsid w:val="000B3543"/>
    <w:rsid w:val="000B36E1"/>
    <w:rsid w:val="000B3A1A"/>
    <w:rsid w:val="000B3B7F"/>
    <w:rsid w:val="000B446E"/>
    <w:rsid w:val="000B4839"/>
    <w:rsid w:val="000B5055"/>
    <w:rsid w:val="000B5733"/>
    <w:rsid w:val="000B5A50"/>
    <w:rsid w:val="000B5AD8"/>
    <w:rsid w:val="000B5CBB"/>
    <w:rsid w:val="000B629B"/>
    <w:rsid w:val="000B6715"/>
    <w:rsid w:val="000B6874"/>
    <w:rsid w:val="000B6FED"/>
    <w:rsid w:val="000B71F6"/>
    <w:rsid w:val="000B729E"/>
    <w:rsid w:val="000B72F9"/>
    <w:rsid w:val="000B7C7D"/>
    <w:rsid w:val="000B7DEC"/>
    <w:rsid w:val="000C0132"/>
    <w:rsid w:val="000C0440"/>
    <w:rsid w:val="000C0B0B"/>
    <w:rsid w:val="000C0BF9"/>
    <w:rsid w:val="000C0EEE"/>
    <w:rsid w:val="000C12E0"/>
    <w:rsid w:val="000C1FD7"/>
    <w:rsid w:val="000C200F"/>
    <w:rsid w:val="000C20B8"/>
    <w:rsid w:val="000C275D"/>
    <w:rsid w:val="000C2A64"/>
    <w:rsid w:val="000C2C36"/>
    <w:rsid w:val="000C3390"/>
    <w:rsid w:val="000C3659"/>
    <w:rsid w:val="000C3A9E"/>
    <w:rsid w:val="000C3D78"/>
    <w:rsid w:val="000C3F91"/>
    <w:rsid w:val="000C43C5"/>
    <w:rsid w:val="000C472D"/>
    <w:rsid w:val="000C4BB7"/>
    <w:rsid w:val="000C4CBF"/>
    <w:rsid w:val="000C5EC3"/>
    <w:rsid w:val="000C6326"/>
    <w:rsid w:val="000C67B5"/>
    <w:rsid w:val="000C726A"/>
    <w:rsid w:val="000C759A"/>
    <w:rsid w:val="000C761F"/>
    <w:rsid w:val="000C7635"/>
    <w:rsid w:val="000C79C2"/>
    <w:rsid w:val="000C7D9F"/>
    <w:rsid w:val="000D0180"/>
    <w:rsid w:val="000D0313"/>
    <w:rsid w:val="000D15E6"/>
    <w:rsid w:val="000D1C9E"/>
    <w:rsid w:val="000D2479"/>
    <w:rsid w:val="000D248B"/>
    <w:rsid w:val="000D27E9"/>
    <w:rsid w:val="000D28DA"/>
    <w:rsid w:val="000D299A"/>
    <w:rsid w:val="000D3628"/>
    <w:rsid w:val="000D3692"/>
    <w:rsid w:val="000D37DB"/>
    <w:rsid w:val="000D3B5A"/>
    <w:rsid w:val="000D40FF"/>
    <w:rsid w:val="000D452E"/>
    <w:rsid w:val="000D48F2"/>
    <w:rsid w:val="000D49D6"/>
    <w:rsid w:val="000D4C2D"/>
    <w:rsid w:val="000D4CB3"/>
    <w:rsid w:val="000D4FA7"/>
    <w:rsid w:val="000D50B9"/>
    <w:rsid w:val="000D593B"/>
    <w:rsid w:val="000D5B6A"/>
    <w:rsid w:val="000D5DB7"/>
    <w:rsid w:val="000D6990"/>
    <w:rsid w:val="000D6C6F"/>
    <w:rsid w:val="000D6D8B"/>
    <w:rsid w:val="000D6DAA"/>
    <w:rsid w:val="000D6E99"/>
    <w:rsid w:val="000D720C"/>
    <w:rsid w:val="000D7D06"/>
    <w:rsid w:val="000E0166"/>
    <w:rsid w:val="000E044D"/>
    <w:rsid w:val="000E060F"/>
    <w:rsid w:val="000E09A0"/>
    <w:rsid w:val="000E0AA2"/>
    <w:rsid w:val="000E13EC"/>
    <w:rsid w:val="000E1598"/>
    <w:rsid w:val="000E1746"/>
    <w:rsid w:val="000E195D"/>
    <w:rsid w:val="000E1B50"/>
    <w:rsid w:val="000E1B81"/>
    <w:rsid w:val="000E26E8"/>
    <w:rsid w:val="000E2765"/>
    <w:rsid w:val="000E2830"/>
    <w:rsid w:val="000E2896"/>
    <w:rsid w:val="000E312D"/>
    <w:rsid w:val="000E3184"/>
    <w:rsid w:val="000E34D2"/>
    <w:rsid w:val="000E39CF"/>
    <w:rsid w:val="000E3A35"/>
    <w:rsid w:val="000E3A61"/>
    <w:rsid w:val="000E3B91"/>
    <w:rsid w:val="000E3DC4"/>
    <w:rsid w:val="000E40EE"/>
    <w:rsid w:val="000E4112"/>
    <w:rsid w:val="000E4634"/>
    <w:rsid w:val="000E4657"/>
    <w:rsid w:val="000E4675"/>
    <w:rsid w:val="000E47E2"/>
    <w:rsid w:val="000E4F12"/>
    <w:rsid w:val="000E5210"/>
    <w:rsid w:val="000E52EC"/>
    <w:rsid w:val="000E5A5D"/>
    <w:rsid w:val="000E5DDD"/>
    <w:rsid w:val="000E69B0"/>
    <w:rsid w:val="000E6AA6"/>
    <w:rsid w:val="000E6B51"/>
    <w:rsid w:val="000E76D7"/>
    <w:rsid w:val="000E7A67"/>
    <w:rsid w:val="000F03CC"/>
    <w:rsid w:val="000F044F"/>
    <w:rsid w:val="000F04A0"/>
    <w:rsid w:val="000F0770"/>
    <w:rsid w:val="000F07AE"/>
    <w:rsid w:val="000F0BE7"/>
    <w:rsid w:val="000F0F54"/>
    <w:rsid w:val="000F0F98"/>
    <w:rsid w:val="000F1194"/>
    <w:rsid w:val="000F1527"/>
    <w:rsid w:val="000F1718"/>
    <w:rsid w:val="000F1BD5"/>
    <w:rsid w:val="000F26D6"/>
    <w:rsid w:val="000F27E0"/>
    <w:rsid w:val="000F317C"/>
    <w:rsid w:val="000F328B"/>
    <w:rsid w:val="000F32F6"/>
    <w:rsid w:val="000F33B5"/>
    <w:rsid w:val="000F368E"/>
    <w:rsid w:val="000F379D"/>
    <w:rsid w:val="000F39A2"/>
    <w:rsid w:val="000F3B3F"/>
    <w:rsid w:val="000F3F41"/>
    <w:rsid w:val="000F3FE5"/>
    <w:rsid w:val="000F4119"/>
    <w:rsid w:val="000F417E"/>
    <w:rsid w:val="000F46DE"/>
    <w:rsid w:val="000F4DD7"/>
    <w:rsid w:val="000F4FEE"/>
    <w:rsid w:val="000F550D"/>
    <w:rsid w:val="000F5552"/>
    <w:rsid w:val="000F572D"/>
    <w:rsid w:val="000F5A57"/>
    <w:rsid w:val="000F5E37"/>
    <w:rsid w:val="000F606C"/>
    <w:rsid w:val="000F6359"/>
    <w:rsid w:val="000F667D"/>
    <w:rsid w:val="000F66B9"/>
    <w:rsid w:val="000F672C"/>
    <w:rsid w:val="000F6A1A"/>
    <w:rsid w:val="000F6E89"/>
    <w:rsid w:val="000F6FA7"/>
    <w:rsid w:val="000F78E4"/>
    <w:rsid w:val="000F7E9F"/>
    <w:rsid w:val="000F7EF1"/>
    <w:rsid w:val="001001D6"/>
    <w:rsid w:val="00100416"/>
    <w:rsid w:val="00100755"/>
    <w:rsid w:val="00100A43"/>
    <w:rsid w:val="00100E97"/>
    <w:rsid w:val="0010137B"/>
    <w:rsid w:val="0010169D"/>
    <w:rsid w:val="00101B5E"/>
    <w:rsid w:val="00101BEB"/>
    <w:rsid w:val="00101F83"/>
    <w:rsid w:val="001024BE"/>
    <w:rsid w:val="001027AC"/>
    <w:rsid w:val="0010295D"/>
    <w:rsid w:val="00102B1C"/>
    <w:rsid w:val="00102B7A"/>
    <w:rsid w:val="00102DDA"/>
    <w:rsid w:val="001031D3"/>
    <w:rsid w:val="0010339C"/>
    <w:rsid w:val="0010360D"/>
    <w:rsid w:val="00103614"/>
    <w:rsid w:val="00103741"/>
    <w:rsid w:val="00103DCE"/>
    <w:rsid w:val="00104110"/>
    <w:rsid w:val="001043B1"/>
    <w:rsid w:val="00104642"/>
    <w:rsid w:val="00104E28"/>
    <w:rsid w:val="001056B3"/>
    <w:rsid w:val="0010622D"/>
    <w:rsid w:val="001062EA"/>
    <w:rsid w:val="00106388"/>
    <w:rsid w:val="001067BE"/>
    <w:rsid w:val="00106881"/>
    <w:rsid w:val="00106BF5"/>
    <w:rsid w:val="00106D66"/>
    <w:rsid w:val="00106DA0"/>
    <w:rsid w:val="00106ED6"/>
    <w:rsid w:val="001072AA"/>
    <w:rsid w:val="0010762D"/>
    <w:rsid w:val="00107A45"/>
    <w:rsid w:val="00107D46"/>
    <w:rsid w:val="001100AB"/>
    <w:rsid w:val="00110276"/>
    <w:rsid w:val="001109A7"/>
    <w:rsid w:val="00110CB3"/>
    <w:rsid w:val="00110DC1"/>
    <w:rsid w:val="00110E1A"/>
    <w:rsid w:val="001116A9"/>
    <w:rsid w:val="001116C2"/>
    <w:rsid w:val="00111720"/>
    <w:rsid w:val="00111C16"/>
    <w:rsid w:val="0011211F"/>
    <w:rsid w:val="001121B1"/>
    <w:rsid w:val="001121CF"/>
    <w:rsid w:val="001123BE"/>
    <w:rsid w:val="001125CA"/>
    <w:rsid w:val="001125EC"/>
    <w:rsid w:val="0011281A"/>
    <w:rsid w:val="00112C6D"/>
    <w:rsid w:val="00112D8E"/>
    <w:rsid w:val="00112EFC"/>
    <w:rsid w:val="00114195"/>
    <w:rsid w:val="0011422B"/>
    <w:rsid w:val="001148C5"/>
    <w:rsid w:val="00114F9F"/>
    <w:rsid w:val="001151D7"/>
    <w:rsid w:val="001156A4"/>
    <w:rsid w:val="001156E3"/>
    <w:rsid w:val="00115CFA"/>
    <w:rsid w:val="0011612C"/>
    <w:rsid w:val="00116532"/>
    <w:rsid w:val="001166FD"/>
    <w:rsid w:val="00116DD0"/>
    <w:rsid w:val="0011795A"/>
    <w:rsid w:val="00120843"/>
    <w:rsid w:val="00120ADF"/>
    <w:rsid w:val="0012122E"/>
    <w:rsid w:val="001217B7"/>
    <w:rsid w:val="00121F0D"/>
    <w:rsid w:val="00121F28"/>
    <w:rsid w:val="00121FD1"/>
    <w:rsid w:val="0012220E"/>
    <w:rsid w:val="00122374"/>
    <w:rsid w:val="001223B1"/>
    <w:rsid w:val="001236B3"/>
    <w:rsid w:val="00123FB7"/>
    <w:rsid w:val="001249BF"/>
    <w:rsid w:val="00124A52"/>
    <w:rsid w:val="0012520A"/>
    <w:rsid w:val="0012551A"/>
    <w:rsid w:val="00126659"/>
    <w:rsid w:val="00126662"/>
    <w:rsid w:val="001269ED"/>
    <w:rsid w:val="00126D22"/>
    <w:rsid w:val="0012735E"/>
    <w:rsid w:val="001278EC"/>
    <w:rsid w:val="00127A86"/>
    <w:rsid w:val="00130354"/>
    <w:rsid w:val="001303F1"/>
    <w:rsid w:val="001304AC"/>
    <w:rsid w:val="00130B2D"/>
    <w:rsid w:val="001319FD"/>
    <w:rsid w:val="00131AEC"/>
    <w:rsid w:val="00131D38"/>
    <w:rsid w:val="00131D91"/>
    <w:rsid w:val="00132127"/>
    <w:rsid w:val="0013219C"/>
    <w:rsid w:val="001322EC"/>
    <w:rsid w:val="00132331"/>
    <w:rsid w:val="0013264B"/>
    <w:rsid w:val="00132839"/>
    <w:rsid w:val="00132AB2"/>
    <w:rsid w:val="00132DAA"/>
    <w:rsid w:val="001332DD"/>
    <w:rsid w:val="00133752"/>
    <w:rsid w:val="00133B3B"/>
    <w:rsid w:val="001341AB"/>
    <w:rsid w:val="00134304"/>
    <w:rsid w:val="00134323"/>
    <w:rsid w:val="00134487"/>
    <w:rsid w:val="001344D4"/>
    <w:rsid w:val="001349FD"/>
    <w:rsid w:val="00134FDD"/>
    <w:rsid w:val="001356BD"/>
    <w:rsid w:val="0013590A"/>
    <w:rsid w:val="00136815"/>
    <w:rsid w:val="00137612"/>
    <w:rsid w:val="0013764B"/>
    <w:rsid w:val="001377A2"/>
    <w:rsid w:val="00137C7A"/>
    <w:rsid w:val="00137DEC"/>
    <w:rsid w:val="00140090"/>
    <w:rsid w:val="0014010D"/>
    <w:rsid w:val="00140365"/>
    <w:rsid w:val="001404E9"/>
    <w:rsid w:val="0014092F"/>
    <w:rsid w:val="00140975"/>
    <w:rsid w:val="00141067"/>
    <w:rsid w:val="00141401"/>
    <w:rsid w:val="00141670"/>
    <w:rsid w:val="00142331"/>
    <w:rsid w:val="00142610"/>
    <w:rsid w:val="0014275F"/>
    <w:rsid w:val="0014288D"/>
    <w:rsid w:val="00142CC7"/>
    <w:rsid w:val="00142D35"/>
    <w:rsid w:val="00142FA6"/>
    <w:rsid w:val="0014326F"/>
    <w:rsid w:val="00143522"/>
    <w:rsid w:val="00143CCB"/>
    <w:rsid w:val="0014462C"/>
    <w:rsid w:val="00144DD2"/>
    <w:rsid w:val="0014515E"/>
    <w:rsid w:val="00145169"/>
    <w:rsid w:val="00145D66"/>
    <w:rsid w:val="00146108"/>
    <w:rsid w:val="00146B5A"/>
    <w:rsid w:val="00146E8C"/>
    <w:rsid w:val="00146EC2"/>
    <w:rsid w:val="00147AD8"/>
    <w:rsid w:val="00147BA6"/>
    <w:rsid w:val="00147D60"/>
    <w:rsid w:val="001503C9"/>
    <w:rsid w:val="001507D4"/>
    <w:rsid w:val="00150A43"/>
    <w:rsid w:val="00150BB9"/>
    <w:rsid w:val="00150E24"/>
    <w:rsid w:val="00151197"/>
    <w:rsid w:val="00151302"/>
    <w:rsid w:val="00151468"/>
    <w:rsid w:val="00151A52"/>
    <w:rsid w:val="00151B7E"/>
    <w:rsid w:val="00151E4D"/>
    <w:rsid w:val="00152137"/>
    <w:rsid w:val="001525DA"/>
    <w:rsid w:val="001527A3"/>
    <w:rsid w:val="00152CA1"/>
    <w:rsid w:val="00152FCD"/>
    <w:rsid w:val="0015323D"/>
    <w:rsid w:val="00153494"/>
    <w:rsid w:val="001538E4"/>
    <w:rsid w:val="00153EE3"/>
    <w:rsid w:val="00153F26"/>
    <w:rsid w:val="001540E6"/>
    <w:rsid w:val="00154193"/>
    <w:rsid w:val="00154435"/>
    <w:rsid w:val="0015455F"/>
    <w:rsid w:val="001546C3"/>
    <w:rsid w:val="0015476F"/>
    <w:rsid w:val="00154CF0"/>
    <w:rsid w:val="00154F7C"/>
    <w:rsid w:val="0015502A"/>
    <w:rsid w:val="00155819"/>
    <w:rsid w:val="0015598A"/>
    <w:rsid w:val="00155BC5"/>
    <w:rsid w:val="00155EE4"/>
    <w:rsid w:val="00155FB8"/>
    <w:rsid w:val="001577E9"/>
    <w:rsid w:val="0015785B"/>
    <w:rsid w:val="00157FB1"/>
    <w:rsid w:val="001601EC"/>
    <w:rsid w:val="00160449"/>
    <w:rsid w:val="0016046A"/>
    <w:rsid w:val="0016052B"/>
    <w:rsid w:val="001605B9"/>
    <w:rsid w:val="0016079E"/>
    <w:rsid w:val="00160EB3"/>
    <w:rsid w:val="00160EBC"/>
    <w:rsid w:val="0016158F"/>
    <w:rsid w:val="001628D3"/>
    <w:rsid w:val="00162AA7"/>
    <w:rsid w:val="00162D88"/>
    <w:rsid w:val="00163322"/>
    <w:rsid w:val="0016350E"/>
    <w:rsid w:val="00163CBA"/>
    <w:rsid w:val="00163FF4"/>
    <w:rsid w:val="0016405E"/>
    <w:rsid w:val="0016408A"/>
    <w:rsid w:val="00164685"/>
    <w:rsid w:val="00164799"/>
    <w:rsid w:val="00165299"/>
    <w:rsid w:val="001654FC"/>
    <w:rsid w:val="001655B3"/>
    <w:rsid w:val="001655E2"/>
    <w:rsid w:val="001663A7"/>
    <w:rsid w:val="001664A5"/>
    <w:rsid w:val="00166547"/>
    <w:rsid w:val="001666CE"/>
    <w:rsid w:val="00166832"/>
    <w:rsid w:val="001669DE"/>
    <w:rsid w:val="00166E46"/>
    <w:rsid w:val="001673DE"/>
    <w:rsid w:val="00167578"/>
    <w:rsid w:val="00167789"/>
    <w:rsid w:val="001678C0"/>
    <w:rsid w:val="00167915"/>
    <w:rsid w:val="00167C2B"/>
    <w:rsid w:val="00167C30"/>
    <w:rsid w:val="001700B7"/>
    <w:rsid w:val="00170809"/>
    <w:rsid w:val="00170986"/>
    <w:rsid w:val="001717F0"/>
    <w:rsid w:val="00171C63"/>
    <w:rsid w:val="00171FCD"/>
    <w:rsid w:val="00172055"/>
    <w:rsid w:val="0017246D"/>
    <w:rsid w:val="001727FC"/>
    <w:rsid w:val="0017287E"/>
    <w:rsid w:val="001735A7"/>
    <w:rsid w:val="001736C8"/>
    <w:rsid w:val="00174006"/>
    <w:rsid w:val="0017450A"/>
    <w:rsid w:val="00174948"/>
    <w:rsid w:val="00174A92"/>
    <w:rsid w:val="00174C8C"/>
    <w:rsid w:val="00174D1C"/>
    <w:rsid w:val="00174D85"/>
    <w:rsid w:val="00174DCD"/>
    <w:rsid w:val="00175494"/>
    <w:rsid w:val="00176052"/>
    <w:rsid w:val="00176105"/>
    <w:rsid w:val="00176492"/>
    <w:rsid w:val="001768AF"/>
    <w:rsid w:val="00176F1F"/>
    <w:rsid w:val="001776D1"/>
    <w:rsid w:val="001778AA"/>
    <w:rsid w:val="00177D5A"/>
    <w:rsid w:val="0018017A"/>
    <w:rsid w:val="001803F4"/>
    <w:rsid w:val="00180BC0"/>
    <w:rsid w:val="00180F4B"/>
    <w:rsid w:val="00181F16"/>
    <w:rsid w:val="001821E8"/>
    <w:rsid w:val="0018239D"/>
    <w:rsid w:val="001829B4"/>
    <w:rsid w:val="00182BF9"/>
    <w:rsid w:val="001843EB"/>
    <w:rsid w:val="001846F6"/>
    <w:rsid w:val="00185067"/>
    <w:rsid w:val="00185069"/>
    <w:rsid w:val="00185320"/>
    <w:rsid w:val="00185E65"/>
    <w:rsid w:val="00185EE2"/>
    <w:rsid w:val="001860D7"/>
    <w:rsid w:val="0018622A"/>
    <w:rsid w:val="001864DE"/>
    <w:rsid w:val="00186EC9"/>
    <w:rsid w:val="0018719B"/>
    <w:rsid w:val="00187585"/>
    <w:rsid w:val="00187CF6"/>
    <w:rsid w:val="00187D9A"/>
    <w:rsid w:val="00190201"/>
    <w:rsid w:val="0019035C"/>
    <w:rsid w:val="0019071F"/>
    <w:rsid w:val="001914A8"/>
    <w:rsid w:val="00191F75"/>
    <w:rsid w:val="0019209D"/>
    <w:rsid w:val="00192654"/>
    <w:rsid w:val="001927CA"/>
    <w:rsid w:val="0019296C"/>
    <w:rsid w:val="00192E6A"/>
    <w:rsid w:val="001933BA"/>
    <w:rsid w:val="00193611"/>
    <w:rsid w:val="00193712"/>
    <w:rsid w:val="00193725"/>
    <w:rsid w:val="0019379B"/>
    <w:rsid w:val="001940AF"/>
    <w:rsid w:val="001944FE"/>
    <w:rsid w:val="00194739"/>
    <w:rsid w:val="00194DE0"/>
    <w:rsid w:val="00195742"/>
    <w:rsid w:val="00195F3C"/>
    <w:rsid w:val="001960F4"/>
    <w:rsid w:val="001961C1"/>
    <w:rsid w:val="0019640A"/>
    <w:rsid w:val="001968D0"/>
    <w:rsid w:val="00196A45"/>
    <w:rsid w:val="00196AEF"/>
    <w:rsid w:val="001971EF"/>
    <w:rsid w:val="001972EE"/>
    <w:rsid w:val="001973C2"/>
    <w:rsid w:val="00197BCF"/>
    <w:rsid w:val="00197E05"/>
    <w:rsid w:val="00197E63"/>
    <w:rsid w:val="001A0008"/>
    <w:rsid w:val="001A00CE"/>
    <w:rsid w:val="001A0653"/>
    <w:rsid w:val="001A0EC0"/>
    <w:rsid w:val="001A10A3"/>
    <w:rsid w:val="001A143E"/>
    <w:rsid w:val="001A14B6"/>
    <w:rsid w:val="001A1B2C"/>
    <w:rsid w:val="001A1C0E"/>
    <w:rsid w:val="001A1ECE"/>
    <w:rsid w:val="001A220B"/>
    <w:rsid w:val="001A2A4B"/>
    <w:rsid w:val="001A32C5"/>
    <w:rsid w:val="001A3436"/>
    <w:rsid w:val="001A3B7F"/>
    <w:rsid w:val="001A4108"/>
    <w:rsid w:val="001A44FD"/>
    <w:rsid w:val="001A4581"/>
    <w:rsid w:val="001A48DD"/>
    <w:rsid w:val="001A4B79"/>
    <w:rsid w:val="001A4D65"/>
    <w:rsid w:val="001A5165"/>
    <w:rsid w:val="001A6309"/>
    <w:rsid w:val="001A657D"/>
    <w:rsid w:val="001A6EFC"/>
    <w:rsid w:val="001A7B59"/>
    <w:rsid w:val="001A7B9C"/>
    <w:rsid w:val="001B0353"/>
    <w:rsid w:val="001B0B32"/>
    <w:rsid w:val="001B0C4F"/>
    <w:rsid w:val="001B0EBA"/>
    <w:rsid w:val="001B129B"/>
    <w:rsid w:val="001B16BD"/>
    <w:rsid w:val="001B18F3"/>
    <w:rsid w:val="001B202D"/>
    <w:rsid w:val="001B205E"/>
    <w:rsid w:val="001B239A"/>
    <w:rsid w:val="001B23C1"/>
    <w:rsid w:val="001B3276"/>
    <w:rsid w:val="001B328E"/>
    <w:rsid w:val="001B4738"/>
    <w:rsid w:val="001B490A"/>
    <w:rsid w:val="001B51DB"/>
    <w:rsid w:val="001B537F"/>
    <w:rsid w:val="001B538C"/>
    <w:rsid w:val="001B6678"/>
    <w:rsid w:val="001B66A0"/>
    <w:rsid w:val="001B685C"/>
    <w:rsid w:val="001B69A5"/>
    <w:rsid w:val="001B6AF2"/>
    <w:rsid w:val="001B6E61"/>
    <w:rsid w:val="001B6F3A"/>
    <w:rsid w:val="001B73C3"/>
    <w:rsid w:val="001B74ED"/>
    <w:rsid w:val="001B7609"/>
    <w:rsid w:val="001C01D3"/>
    <w:rsid w:val="001C066F"/>
    <w:rsid w:val="001C08FE"/>
    <w:rsid w:val="001C0A81"/>
    <w:rsid w:val="001C0B15"/>
    <w:rsid w:val="001C0D25"/>
    <w:rsid w:val="001C0FC8"/>
    <w:rsid w:val="001C1074"/>
    <w:rsid w:val="001C136A"/>
    <w:rsid w:val="001C14FA"/>
    <w:rsid w:val="001C1AC6"/>
    <w:rsid w:val="001C2B5D"/>
    <w:rsid w:val="001C316A"/>
    <w:rsid w:val="001C316E"/>
    <w:rsid w:val="001C3B0D"/>
    <w:rsid w:val="001C3C0E"/>
    <w:rsid w:val="001C3EDC"/>
    <w:rsid w:val="001C47B4"/>
    <w:rsid w:val="001C4972"/>
    <w:rsid w:val="001C4DD2"/>
    <w:rsid w:val="001C52E0"/>
    <w:rsid w:val="001C5513"/>
    <w:rsid w:val="001C5BAF"/>
    <w:rsid w:val="001C5C3E"/>
    <w:rsid w:val="001C5EAC"/>
    <w:rsid w:val="001C5F28"/>
    <w:rsid w:val="001C6371"/>
    <w:rsid w:val="001C7050"/>
    <w:rsid w:val="001C712B"/>
    <w:rsid w:val="001C75DC"/>
    <w:rsid w:val="001C77C7"/>
    <w:rsid w:val="001C7C07"/>
    <w:rsid w:val="001D0070"/>
    <w:rsid w:val="001D0221"/>
    <w:rsid w:val="001D06CB"/>
    <w:rsid w:val="001D0937"/>
    <w:rsid w:val="001D0D27"/>
    <w:rsid w:val="001D1E95"/>
    <w:rsid w:val="001D23EE"/>
    <w:rsid w:val="001D2585"/>
    <w:rsid w:val="001D286C"/>
    <w:rsid w:val="001D28CC"/>
    <w:rsid w:val="001D2E44"/>
    <w:rsid w:val="001D340D"/>
    <w:rsid w:val="001D3AEC"/>
    <w:rsid w:val="001D43A4"/>
    <w:rsid w:val="001D445E"/>
    <w:rsid w:val="001D4F85"/>
    <w:rsid w:val="001D5069"/>
    <w:rsid w:val="001D5110"/>
    <w:rsid w:val="001D52A7"/>
    <w:rsid w:val="001D5883"/>
    <w:rsid w:val="001D59C6"/>
    <w:rsid w:val="001D5D93"/>
    <w:rsid w:val="001D7008"/>
    <w:rsid w:val="001D71E0"/>
    <w:rsid w:val="001D7208"/>
    <w:rsid w:val="001D7501"/>
    <w:rsid w:val="001D7574"/>
    <w:rsid w:val="001D78E1"/>
    <w:rsid w:val="001D794F"/>
    <w:rsid w:val="001D7BC7"/>
    <w:rsid w:val="001E0399"/>
    <w:rsid w:val="001E07A7"/>
    <w:rsid w:val="001E0B7E"/>
    <w:rsid w:val="001E0BA9"/>
    <w:rsid w:val="001E0E50"/>
    <w:rsid w:val="001E0F79"/>
    <w:rsid w:val="001E1366"/>
    <w:rsid w:val="001E167F"/>
    <w:rsid w:val="001E2208"/>
    <w:rsid w:val="001E262E"/>
    <w:rsid w:val="001E2A98"/>
    <w:rsid w:val="001E2EB9"/>
    <w:rsid w:val="001E33D9"/>
    <w:rsid w:val="001E383C"/>
    <w:rsid w:val="001E3899"/>
    <w:rsid w:val="001E460F"/>
    <w:rsid w:val="001E4CF6"/>
    <w:rsid w:val="001E4FD7"/>
    <w:rsid w:val="001E501C"/>
    <w:rsid w:val="001E527E"/>
    <w:rsid w:val="001E5C78"/>
    <w:rsid w:val="001E5C8A"/>
    <w:rsid w:val="001E640F"/>
    <w:rsid w:val="001E71C2"/>
    <w:rsid w:val="001E725F"/>
    <w:rsid w:val="001E728C"/>
    <w:rsid w:val="001E73E2"/>
    <w:rsid w:val="001E73E9"/>
    <w:rsid w:val="001E76FC"/>
    <w:rsid w:val="001E7889"/>
    <w:rsid w:val="001E78E5"/>
    <w:rsid w:val="001E7EDB"/>
    <w:rsid w:val="001F0F87"/>
    <w:rsid w:val="001F1899"/>
    <w:rsid w:val="001F1EAF"/>
    <w:rsid w:val="001F1ED2"/>
    <w:rsid w:val="001F2442"/>
    <w:rsid w:val="001F28C1"/>
    <w:rsid w:val="001F29FE"/>
    <w:rsid w:val="001F2DFC"/>
    <w:rsid w:val="001F3125"/>
    <w:rsid w:val="001F3295"/>
    <w:rsid w:val="001F39B7"/>
    <w:rsid w:val="001F42A7"/>
    <w:rsid w:val="001F45B1"/>
    <w:rsid w:val="001F45B5"/>
    <w:rsid w:val="001F5264"/>
    <w:rsid w:val="001F56AC"/>
    <w:rsid w:val="001F581F"/>
    <w:rsid w:val="001F58F4"/>
    <w:rsid w:val="001F5948"/>
    <w:rsid w:val="001F5E45"/>
    <w:rsid w:val="001F5F31"/>
    <w:rsid w:val="001F615E"/>
    <w:rsid w:val="001F67CA"/>
    <w:rsid w:val="001F72A3"/>
    <w:rsid w:val="001F77BE"/>
    <w:rsid w:val="001F7902"/>
    <w:rsid w:val="001F79C7"/>
    <w:rsid w:val="001F7B17"/>
    <w:rsid w:val="001F7E17"/>
    <w:rsid w:val="001F7FEB"/>
    <w:rsid w:val="0020001B"/>
    <w:rsid w:val="00200325"/>
    <w:rsid w:val="0020068E"/>
    <w:rsid w:val="002010C9"/>
    <w:rsid w:val="00201297"/>
    <w:rsid w:val="002012C8"/>
    <w:rsid w:val="0020157A"/>
    <w:rsid w:val="00201674"/>
    <w:rsid w:val="0020198C"/>
    <w:rsid w:val="00201A72"/>
    <w:rsid w:val="00201D4D"/>
    <w:rsid w:val="00201D5E"/>
    <w:rsid w:val="00201E0F"/>
    <w:rsid w:val="002020F5"/>
    <w:rsid w:val="002021AE"/>
    <w:rsid w:val="002024AB"/>
    <w:rsid w:val="00202D3F"/>
    <w:rsid w:val="002039A3"/>
    <w:rsid w:val="00203BDB"/>
    <w:rsid w:val="00203C43"/>
    <w:rsid w:val="00203D25"/>
    <w:rsid w:val="00203E76"/>
    <w:rsid w:val="0020435E"/>
    <w:rsid w:val="002047A0"/>
    <w:rsid w:val="0020550B"/>
    <w:rsid w:val="00205A9A"/>
    <w:rsid w:val="00205BE8"/>
    <w:rsid w:val="00205C0B"/>
    <w:rsid w:val="00205D56"/>
    <w:rsid w:val="00205E61"/>
    <w:rsid w:val="00206182"/>
    <w:rsid w:val="0020684E"/>
    <w:rsid w:val="00206CFF"/>
    <w:rsid w:val="0020701C"/>
    <w:rsid w:val="002070B8"/>
    <w:rsid w:val="00207237"/>
    <w:rsid w:val="0020773B"/>
    <w:rsid w:val="00207808"/>
    <w:rsid w:val="002078B6"/>
    <w:rsid w:val="00207F11"/>
    <w:rsid w:val="00210303"/>
    <w:rsid w:val="0021032D"/>
    <w:rsid w:val="002109FB"/>
    <w:rsid w:val="002111BD"/>
    <w:rsid w:val="002114EA"/>
    <w:rsid w:val="002118B1"/>
    <w:rsid w:val="00211BFD"/>
    <w:rsid w:val="0021266F"/>
    <w:rsid w:val="00212760"/>
    <w:rsid w:val="00212A12"/>
    <w:rsid w:val="00212D1D"/>
    <w:rsid w:val="00212EFC"/>
    <w:rsid w:val="002136F0"/>
    <w:rsid w:val="00213AAF"/>
    <w:rsid w:val="00213AE5"/>
    <w:rsid w:val="00213CAB"/>
    <w:rsid w:val="0021455B"/>
    <w:rsid w:val="002146BA"/>
    <w:rsid w:val="00214BB0"/>
    <w:rsid w:val="00214BC5"/>
    <w:rsid w:val="00214D1D"/>
    <w:rsid w:val="00215229"/>
    <w:rsid w:val="0021595E"/>
    <w:rsid w:val="002159D6"/>
    <w:rsid w:val="00216BB6"/>
    <w:rsid w:val="002170A3"/>
    <w:rsid w:val="002173CE"/>
    <w:rsid w:val="00217490"/>
    <w:rsid w:val="00217AB0"/>
    <w:rsid w:val="002203C4"/>
    <w:rsid w:val="00220CA3"/>
    <w:rsid w:val="0022182B"/>
    <w:rsid w:val="00221C0C"/>
    <w:rsid w:val="002222C9"/>
    <w:rsid w:val="00222A3C"/>
    <w:rsid w:val="00222C33"/>
    <w:rsid w:val="00222DA2"/>
    <w:rsid w:val="00222EAD"/>
    <w:rsid w:val="00223539"/>
    <w:rsid w:val="0022413E"/>
    <w:rsid w:val="0022451C"/>
    <w:rsid w:val="0022472F"/>
    <w:rsid w:val="00224EEF"/>
    <w:rsid w:val="002251C8"/>
    <w:rsid w:val="00225374"/>
    <w:rsid w:val="002259F7"/>
    <w:rsid w:val="00225BF7"/>
    <w:rsid w:val="00226365"/>
    <w:rsid w:val="00226A8B"/>
    <w:rsid w:val="00226B1B"/>
    <w:rsid w:val="00227174"/>
    <w:rsid w:val="00227851"/>
    <w:rsid w:val="002279C9"/>
    <w:rsid w:val="00227A5E"/>
    <w:rsid w:val="00227D17"/>
    <w:rsid w:val="0023005D"/>
    <w:rsid w:val="00230144"/>
    <w:rsid w:val="00231769"/>
    <w:rsid w:val="002318C0"/>
    <w:rsid w:val="00231D67"/>
    <w:rsid w:val="00231DF0"/>
    <w:rsid w:val="00232725"/>
    <w:rsid w:val="002327C0"/>
    <w:rsid w:val="00232B82"/>
    <w:rsid w:val="0023305C"/>
    <w:rsid w:val="0023331D"/>
    <w:rsid w:val="00233746"/>
    <w:rsid w:val="002337BB"/>
    <w:rsid w:val="002337CF"/>
    <w:rsid w:val="00233A20"/>
    <w:rsid w:val="00233E25"/>
    <w:rsid w:val="00233E98"/>
    <w:rsid w:val="00233F2C"/>
    <w:rsid w:val="00234186"/>
    <w:rsid w:val="002346B2"/>
    <w:rsid w:val="00234CAF"/>
    <w:rsid w:val="00234F23"/>
    <w:rsid w:val="00235360"/>
    <w:rsid w:val="002357E7"/>
    <w:rsid w:val="00236360"/>
    <w:rsid w:val="002364DE"/>
    <w:rsid w:val="00236A54"/>
    <w:rsid w:val="00236BCD"/>
    <w:rsid w:val="00236C45"/>
    <w:rsid w:val="00236C60"/>
    <w:rsid w:val="00236DA2"/>
    <w:rsid w:val="00237123"/>
    <w:rsid w:val="00237220"/>
    <w:rsid w:val="00237594"/>
    <w:rsid w:val="00237C92"/>
    <w:rsid w:val="00237D78"/>
    <w:rsid w:val="00237E34"/>
    <w:rsid w:val="0024027B"/>
    <w:rsid w:val="0024033A"/>
    <w:rsid w:val="00240877"/>
    <w:rsid w:val="00240C67"/>
    <w:rsid w:val="00240D83"/>
    <w:rsid w:val="00241015"/>
    <w:rsid w:val="0024106A"/>
    <w:rsid w:val="0024133C"/>
    <w:rsid w:val="00241372"/>
    <w:rsid w:val="0024162F"/>
    <w:rsid w:val="002417A8"/>
    <w:rsid w:val="00241BCA"/>
    <w:rsid w:val="00241E4F"/>
    <w:rsid w:val="002422CD"/>
    <w:rsid w:val="00242B67"/>
    <w:rsid w:val="00243439"/>
    <w:rsid w:val="00243727"/>
    <w:rsid w:val="00243EF3"/>
    <w:rsid w:val="002440E6"/>
    <w:rsid w:val="0024448A"/>
    <w:rsid w:val="00244696"/>
    <w:rsid w:val="00244AA3"/>
    <w:rsid w:val="00244ADE"/>
    <w:rsid w:val="00245426"/>
    <w:rsid w:val="0024572F"/>
    <w:rsid w:val="00245C6E"/>
    <w:rsid w:val="00245D20"/>
    <w:rsid w:val="00246178"/>
    <w:rsid w:val="002462D0"/>
    <w:rsid w:val="002464E5"/>
    <w:rsid w:val="0024679E"/>
    <w:rsid w:val="00246996"/>
    <w:rsid w:val="00246A31"/>
    <w:rsid w:val="00246ACE"/>
    <w:rsid w:val="00246CB8"/>
    <w:rsid w:val="00246E8F"/>
    <w:rsid w:val="00247384"/>
    <w:rsid w:val="00250149"/>
    <w:rsid w:val="0025022A"/>
    <w:rsid w:val="002503D7"/>
    <w:rsid w:val="00250ABA"/>
    <w:rsid w:val="00251315"/>
    <w:rsid w:val="002519AB"/>
    <w:rsid w:val="00252AEF"/>
    <w:rsid w:val="00252BF3"/>
    <w:rsid w:val="002530C9"/>
    <w:rsid w:val="002531DC"/>
    <w:rsid w:val="002531EA"/>
    <w:rsid w:val="002534C7"/>
    <w:rsid w:val="00253BF2"/>
    <w:rsid w:val="00254319"/>
    <w:rsid w:val="00254A7F"/>
    <w:rsid w:val="00254BE0"/>
    <w:rsid w:val="00254F51"/>
    <w:rsid w:val="00255810"/>
    <w:rsid w:val="002558B6"/>
    <w:rsid w:val="00255A77"/>
    <w:rsid w:val="00255BDF"/>
    <w:rsid w:val="00255EA5"/>
    <w:rsid w:val="0025688F"/>
    <w:rsid w:val="0025727E"/>
    <w:rsid w:val="00257588"/>
    <w:rsid w:val="00257C0D"/>
    <w:rsid w:val="00257DAB"/>
    <w:rsid w:val="00257F08"/>
    <w:rsid w:val="002600FA"/>
    <w:rsid w:val="002603D1"/>
    <w:rsid w:val="002607D9"/>
    <w:rsid w:val="00260D6B"/>
    <w:rsid w:val="00260E86"/>
    <w:rsid w:val="002613FA"/>
    <w:rsid w:val="00261BBD"/>
    <w:rsid w:val="002621A1"/>
    <w:rsid w:val="002628A3"/>
    <w:rsid w:val="00262C80"/>
    <w:rsid w:val="00262CDF"/>
    <w:rsid w:val="002639C2"/>
    <w:rsid w:val="00263E3F"/>
    <w:rsid w:val="00265AE4"/>
    <w:rsid w:val="0026663D"/>
    <w:rsid w:val="00266C1F"/>
    <w:rsid w:val="00267E78"/>
    <w:rsid w:val="00270001"/>
    <w:rsid w:val="00270241"/>
    <w:rsid w:val="00270339"/>
    <w:rsid w:val="00270453"/>
    <w:rsid w:val="00270781"/>
    <w:rsid w:val="0027136A"/>
    <w:rsid w:val="002715C1"/>
    <w:rsid w:val="002718CC"/>
    <w:rsid w:val="002718DD"/>
    <w:rsid w:val="00271CEF"/>
    <w:rsid w:val="0027282D"/>
    <w:rsid w:val="00272F36"/>
    <w:rsid w:val="00273232"/>
    <w:rsid w:val="002733B6"/>
    <w:rsid w:val="00273CBC"/>
    <w:rsid w:val="00274C63"/>
    <w:rsid w:val="00274D78"/>
    <w:rsid w:val="00274E21"/>
    <w:rsid w:val="0027506C"/>
    <w:rsid w:val="00275116"/>
    <w:rsid w:val="00276098"/>
    <w:rsid w:val="002762B1"/>
    <w:rsid w:val="002766E5"/>
    <w:rsid w:val="0027677C"/>
    <w:rsid w:val="00276C56"/>
    <w:rsid w:val="00276E57"/>
    <w:rsid w:val="002775F9"/>
    <w:rsid w:val="00277792"/>
    <w:rsid w:val="00280645"/>
    <w:rsid w:val="00280C57"/>
    <w:rsid w:val="00280E3B"/>
    <w:rsid w:val="00280E8A"/>
    <w:rsid w:val="00280F3D"/>
    <w:rsid w:val="00281730"/>
    <w:rsid w:val="0028191C"/>
    <w:rsid w:val="0028192C"/>
    <w:rsid w:val="00282372"/>
    <w:rsid w:val="00282443"/>
    <w:rsid w:val="002824AB"/>
    <w:rsid w:val="0028297B"/>
    <w:rsid w:val="00282ABE"/>
    <w:rsid w:val="00282EC6"/>
    <w:rsid w:val="00282F00"/>
    <w:rsid w:val="00283400"/>
    <w:rsid w:val="00283426"/>
    <w:rsid w:val="0028384C"/>
    <w:rsid w:val="0028385F"/>
    <w:rsid w:val="00283BD2"/>
    <w:rsid w:val="00283F12"/>
    <w:rsid w:val="0028453F"/>
    <w:rsid w:val="002846B5"/>
    <w:rsid w:val="00284D14"/>
    <w:rsid w:val="002857B9"/>
    <w:rsid w:val="0028586D"/>
    <w:rsid w:val="00285876"/>
    <w:rsid w:val="002862B9"/>
    <w:rsid w:val="002863DB"/>
    <w:rsid w:val="00286765"/>
    <w:rsid w:val="00286CB1"/>
    <w:rsid w:val="002871C9"/>
    <w:rsid w:val="00287572"/>
    <w:rsid w:val="002876AB"/>
    <w:rsid w:val="002876B4"/>
    <w:rsid w:val="0028780B"/>
    <w:rsid w:val="00287DBA"/>
    <w:rsid w:val="00290A03"/>
    <w:rsid w:val="0029116B"/>
    <w:rsid w:val="00291390"/>
    <w:rsid w:val="002914D6"/>
    <w:rsid w:val="002916BF"/>
    <w:rsid w:val="002916FF"/>
    <w:rsid w:val="0029182C"/>
    <w:rsid w:val="00291A96"/>
    <w:rsid w:val="00291D1D"/>
    <w:rsid w:val="002922C0"/>
    <w:rsid w:val="002926F4"/>
    <w:rsid w:val="002928A4"/>
    <w:rsid w:val="00292954"/>
    <w:rsid w:val="00292C43"/>
    <w:rsid w:val="00292C44"/>
    <w:rsid w:val="00292C66"/>
    <w:rsid w:val="0029310C"/>
    <w:rsid w:val="0029339C"/>
    <w:rsid w:val="0029411C"/>
    <w:rsid w:val="00294EBC"/>
    <w:rsid w:val="00294F3F"/>
    <w:rsid w:val="00294FD7"/>
    <w:rsid w:val="0029540B"/>
    <w:rsid w:val="00295B6A"/>
    <w:rsid w:val="002960D6"/>
    <w:rsid w:val="002961CD"/>
    <w:rsid w:val="00296222"/>
    <w:rsid w:val="0029669A"/>
    <w:rsid w:val="00297AA5"/>
    <w:rsid w:val="002A0130"/>
    <w:rsid w:val="002A015F"/>
    <w:rsid w:val="002A0980"/>
    <w:rsid w:val="002A0ADA"/>
    <w:rsid w:val="002A238B"/>
    <w:rsid w:val="002A2606"/>
    <w:rsid w:val="002A2884"/>
    <w:rsid w:val="002A2C38"/>
    <w:rsid w:val="002A310D"/>
    <w:rsid w:val="002A376F"/>
    <w:rsid w:val="002A3A25"/>
    <w:rsid w:val="002A44C5"/>
    <w:rsid w:val="002A4CBF"/>
    <w:rsid w:val="002A4E9A"/>
    <w:rsid w:val="002A5700"/>
    <w:rsid w:val="002A586D"/>
    <w:rsid w:val="002A5B59"/>
    <w:rsid w:val="002A6313"/>
    <w:rsid w:val="002A660C"/>
    <w:rsid w:val="002A664D"/>
    <w:rsid w:val="002A6D2C"/>
    <w:rsid w:val="002A70F4"/>
    <w:rsid w:val="002A748C"/>
    <w:rsid w:val="002A7515"/>
    <w:rsid w:val="002A7554"/>
    <w:rsid w:val="002A756C"/>
    <w:rsid w:val="002A7639"/>
    <w:rsid w:val="002A7B50"/>
    <w:rsid w:val="002A7D2E"/>
    <w:rsid w:val="002A7FAD"/>
    <w:rsid w:val="002B031A"/>
    <w:rsid w:val="002B03D4"/>
    <w:rsid w:val="002B0918"/>
    <w:rsid w:val="002B0F4B"/>
    <w:rsid w:val="002B1096"/>
    <w:rsid w:val="002B14D1"/>
    <w:rsid w:val="002B15A3"/>
    <w:rsid w:val="002B15D7"/>
    <w:rsid w:val="002B1DDC"/>
    <w:rsid w:val="002B2156"/>
    <w:rsid w:val="002B21A1"/>
    <w:rsid w:val="002B22CF"/>
    <w:rsid w:val="002B25D5"/>
    <w:rsid w:val="002B2828"/>
    <w:rsid w:val="002B3CDF"/>
    <w:rsid w:val="002B4770"/>
    <w:rsid w:val="002B4B31"/>
    <w:rsid w:val="002B4F87"/>
    <w:rsid w:val="002B50FE"/>
    <w:rsid w:val="002B56D3"/>
    <w:rsid w:val="002B585F"/>
    <w:rsid w:val="002B5CE6"/>
    <w:rsid w:val="002B5FF7"/>
    <w:rsid w:val="002B60BD"/>
    <w:rsid w:val="002B6166"/>
    <w:rsid w:val="002B66A8"/>
    <w:rsid w:val="002B6909"/>
    <w:rsid w:val="002B6E1D"/>
    <w:rsid w:val="002B6F5E"/>
    <w:rsid w:val="002B70AD"/>
    <w:rsid w:val="002B7A3C"/>
    <w:rsid w:val="002B7D2F"/>
    <w:rsid w:val="002B7DF4"/>
    <w:rsid w:val="002B7F84"/>
    <w:rsid w:val="002C0004"/>
    <w:rsid w:val="002C0503"/>
    <w:rsid w:val="002C058B"/>
    <w:rsid w:val="002C0BCC"/>
    <w:rsid w:val="002C0CD7"/>
    <w:rsid w:val="002C105D"/>
    <w:rsid w:val="002C1331"/>
    <w:rsid w:val="002C171C"/>
    <w:rsid w:val="002C176F"/>
    <w:rsid w:val="002C2003"/>
    <w:rsid w:val="002C22FE"/>
    <w:rsid w:val="002C24B5"/>
    <w:rsid w:val="002C24DD"/>
    <w:rsid w:val="002C26CA"/>
    <w:rsid w:val="002C272D"/>
    <w:rsid w:val="002C31FB"/>
    <w:rsid w:val="002C3447"/>
    <w:rsid w:val="002C3517"/>
    <w:rsid w:val="002C3762"/>
    <w:rsid w:val="002C3D4C"/>
    <w:rsid w:val="002C416A"/>
    <w:rsid w:val="002C42E5"/>
    <w:rsid w:val="002C4475"/>
    <w:rsid w:val="002C44C9"/>
    <w:rsid w:val="002C4503"/>
    <w:rsid w:val="002C45F5"/>
    <w:rsid w:val="002C4FAE"/>
    <w:rsid w:val="002C5864"/>
    <w:rsid w:val="002C59A5"/>
    <w:rsid w:val="002C5B87"/>
    <w:rsid w:val="002C5C3E"/>
    <w:rsid w:val="002C5FF4"/>
    <w:rsid w:val="002C6598"/>
    <w:rsid w:val="002C65A7"/>
    <w:rsid w:val="002C68F3"/>
    <w:rsid w:val="002C69F3"/>
    <w:rsid w:val="002C6F38"/>
    <w:rsid w:val="002C79ED"/>
    <w:rsid w:val="002C7BE9"/>
    <w:rsid w:val="002D0321"/>
    <w:rsid w:val="002D0AC3"/>
    <w:rsid w:val="002D0F23"/>
    <w:rsid w:val="002D1693"/>
    <w:rsid w:val="002D17AA"/>
    <w:rsid w:val="002D1ED1"/>
    <w:rsid w:val="002D2454"/>
    <w:rsid w:val="002D24B4"/>
    <w:rsid w:val="002D2611"/>
    <w:rsid w:val="002D2BA6"/>
    <w:rsid w:val="002D2CB9"/>
    <w:rsid w:val="002D3156"/>
    <w:rsid w:val="002D3C90"/>
    <w:rsid w:val="002D4078"/>
    <w:rsid w:val="002D428A"/>
    <w:rsid w:val="002D4438"/>
    <w:rsid w:val="002D44A3"/>
    <w:rsid w:val="002D488A"/>
    <w:rsid w:val="002D49A4"/>
    <w:rsid w:val="002D4CA4"/>
    <w:rsid w:val="002D4D01"/>
    <w:rsid w:val="002D4D2F"/>
    <w:rsid w:val="002D4D31"/>
    <w:rsid w:val="002D4FCC"/>
    <w:rsid w:val="002D5476"/>
    <w:rsid w:val="002D5920"/>
    <w:rsid w:val="002D5ED5"/>
    <w:rsid w:val="002D5EF2"/>
    <w:rsid w:val="002D5F75"/>
    <w:rsid w:val="002D63F6"/>
    <w:rsid w:val="002D6E8F"/>
    <w:rsid w:val="002D6FA2"/>
    <w:rsid w:val="002D732E"/>
    <w:rsid w:val="002E0028"/>
    <w:rsid w:val="002E0731"/>
    <w:rsid w:val="002E07D0"/>
    <w:rsid w:val="002E0A0E"/>
    <w:rsid w:val="002E0C06"/>
    <w:rsid w:val="002E0CCE"/>
    <w:rsid w:val="002E0D03"/>
    <w:rsid w:val="002E1624"/>
    <w:rsid w:val="002E1903"/>
    <w:rsid w:val="002E25CD"/>
    <w:rsid w:val="002E29A0"/>
    <w:rsid w:val="002E2A7C"/>
    <w:rsid w:val="002E2DCE"/>
    <w:rsid w:val="002E3310"/>
    <w:rsid w:val="002E3D1D"/>
    <w:rsid w:val="002E44DC"/>
    <w:rsid w:val="002E48DB"/>
    <w:rsid w:val="002E5A15"/>
    <w:rsid w:val="002E5B71"/>
    <w:rsid w:val="002E6193"/>
    <w:rsid w:val="002E65C6"/>
    <w:rsid w:val="002E6677"/>
    <w:rsid w:val="002E7020"/>
    <w:rsid w:val="002E70B9"/>
    <w:rsid w:val="002E78E3"/>
    <w:rsid w:val="002E7CCA"/>
    <w:rsid w:val="002E7DB1"/>
    <w:rsid w:val="002F074D"/>
    <w:rsid w:val="002F07F7"/>
    <w:rsid w:val="002F0BC1"/>
    <w:rsid w:val="002F0E46"/>
    <w:rsid w:val="002F13BE"/>
    <w:rsid w:val="002F148D"/>
    <w:rsid w:val="002F17E8"/>
    <w:rsid w:val="002F1AD1"/>
    <w:rsid w:val="002F1B34"/>
    <w:rsid w:val="002F220E"/>
    <w:rsid w:val="002F2210"/>
    <w:rsid w:val="002F2F56"/>
    <w:rsid w:val="002F31C3"/>
    <w:rsid w:val="002F336F"/>
    <w:rsid w:val="002F49A6"/>
    <w:rsid w:val="002F4AF3"/>
    <w:rsid w:val="002F4D23"/>
    <w:rsid w:val="002F4D2B"/>
    <w:rsid w:val="002F4F4C"/>
    <w:rsid w:val="002F515C"/>
    <w:rsid w:val="002F5225"/>
    <w:rsid w:val="002F56EA"/>
    <w:rsid w:val="002F5C64"/>
    <w:rsid w:val="002F61CD"/>
    <w:rsid w:val="002F665D"/>
    <w:rsid w:val="002F6A94"/>
    <w:rsid w:val="002F6E1B"/>
    <w:rsid w:val="002F6E6B"/>
    <w:rsid w:val="002F7681"/>
    <w:rsid w:val="002F77B3"/>
    <w:rsid w:val="002F78E5"/>
    <w:rsid w:val="002F7F6A"/>
    <w:rsid w:val="0030015E"/>
    <w:rsid w:val="0030041B"/>
    <w:rsid w:val="00300C6A"/>
    <w:rsid w:val="00301014"/>
    <w:rsid w:val="00301095"/>
    <w:rsid w:val="003016FE"/>
    <w:rsid w:val="003018DF"/>
    <w:rsid w:val="00301DDE"/>
    <w:rsid w:val="00301EC4"/>
    <w:rsid w:val="00302177"/>
    <w:rsid w:val="00302191"/>
    <w:rsid w:val="003023F9"/>
    <w:rsid w:val="0030247F"/>
    <w:rsid w:val="003025A9"/>
    <w:rsid w:val="003025E9"/>
    <w:rsid w:val="00302A69"/>
    <w:rsid w:val="00302C93"/>
    <w:rsid w:val="00302D80"/>
    <w:rsid w:val="0030348C"/>
    <w:rsid w:val="003036F7"/>
    <w:rsid w:val="003037A1"/>
    <w:rsid w:val="00303C23"/>
    <w:rsid w:val="003040D4"/>
    <w:rsid w:val="0030412A"/>
    <w:rsid w:val="00304130"/>
    <w:rsid w:val="00304150"/>
    <w:rsid w:val="0030421B"/>
    <w:rsid w:val="0030484D"/>
    <w:rsid w:val="00304A51"/>
    <w:rsid w:val="00304D1C"/>
    <w:rsid w:val="003054E4"/>
    <w:rsid w:val="0030564A"/>
    <w:rsid w:val="00305659"/>
    <w:rsid w:val="00305795"/>
    <w:rsid w:val="0030587D"/>
    <w:rsid w:val="00305A00"/>
    <w:rsid w:val="00305C58"/>
    <w:rsid w:val="00305C69"/>
    <w:rsid w:val="00305CEB"/>
    <w:rsid w:val="00305D35"/>
    <w:rsid w:val="00305DE4"/>
    <w:rsid w:val="003060F6"/>
    <w:rsid w:val="003065E5"/>
    <w:rsid w:val="00306BE8"/>
    <w:rsid w:val="00306BF7"/>
    <w:rsid w:val="00307412"/>
    <w:rsid w:val="00307A83"/>
    <w:rsid w:val="00307D6D"/>
    <w:rsid w:val="00307FAA"/>
    <w:rsid w:val="003100E2"/>
    <w:rsid w:val="0031096E"/>
    <w:rsid w:val="00310A07"/>
    <w:rsid w:val="003111AC"/>
    <w:rsid w:val="00311994"/>
    <w:rsid w:val="00311EC4"/>
    <w:rsid w:val="0031251C"/>
    <w:rsid w:val="00312638"/>
    <w:rsid w:val="00312FE6"/>
    <w:rsid w:val="003130E8"/>
    <w:rsid w:val="0031336A"/>
    <w:rsid w:val="00313398"/>
    <w:rsid w:val="0031345A"/>
    <w:rsid w:val="003134AB"/>
    <w:rsid w:val="00314208"/>
    <w:rsid w:val="0031500C"/>
    <w:rsid w:val="00315CCB"/>
    <w:rsid w:val="00316317"/>
    <w:rsid w:val="003164F5"/>
    <w:rsid w:val="0031652B"/>
    <w:rsid w:val="00316877"/>
    <w:rsid w:val="00316E7A"/>
    <w:rsid w:val="003173AE"/>
    <w:rsid w:val="00317865"/>
    <w:rsid w:val="00317978"/>
    <w:rsid w:val="00317CE8"/>
    <w:rsid w:val="003200BB"/>
    <w:rsid w:val="003201E1"/>
    <w:rsid w:val="00320F1A"/>
    <w:rsid w:val="0032152C"/>
    <w:rsid w:val="00321ACC"/>
    <w:rsid w:val="00321CB0"/>
    <w:rsid w:val="00322077"/>
    <w:rsid w:val="003227C6"/>
    <w:rsid w:val="0032297A"/>
    <w:rsid w:val="00322F19"/>
    <w:rsid w:val="00323997"/>
    <w:rsid w:val="00323BB2"/>
    <w:rsid w:val="00323E8B"/>
    <w:rsid w:val="0032444D"/>
    <w:rsid w:val="0032491A"/>
    <w:rsid w:val="00324AC3"/>
    <w:rsid w:val="00324CDD"/>
    <w:rsid w:val="00324F3E"/>
    <w:rsid w:val="00324F60"/>
    <w:rsid w:val="0032513C"/>
    <w:rsid w:val="00325BA8"/>
    <w:rsid w:val="00325F45"/>
    <w:rsid w:val="00326469"/>
    <w:rsid w:val="00326C50"/>
    <w:rsid w:val="00326E4E"/>
    <w:rsid w:val="00327167"/>
    <w:rsid w:val="0033001F"/>
    <w:rsid w:val="0033025E"/>
    <w:rsid w:val="003308EA"/>
    <w:rsid w:val="00330989"/>
    <w:rsid w:val="003309BF"/>
    <w:rsid w:val="00330A99"/>
    <w:rsid w:val="00330DCC"/>
    <w:rsid w:val="00331157"/>
    <w:rsid w:val="003313D8"/>
    <w:rsid w:val="00331CB4"/>
    <w:rsid w:val="00331E5C"/>
    <w:rsid w:val="00331F6F"/>
    <w:rsid w:val="003322B7"/>
    <w:rsid w:val="00332404"/>
    <w:rsid w:val="0033262F"/>
    <w:rsid w:val="00332869"/>
    <w:rsid w:val="003331CC"/>
    <w:rsid w:val="00333A69"/>
    <w:rsid w:val="00333B06"/>
    <w:rsid w:val="003343BE"/>
    <w:rsid w:val="00334459"/>
    <w:rsid w:val="00334BB1"/>
    <w:rsid w:val="00334BBD"/>
    <w:rsid w:val="00335889"/>
    <w:rsid w:val="003359C3"/>
    <w:rsid w:val="00335A9C"/>
    <w:rsid w:val="00335C82"/>
    <w:rsid w:val="00335CB8"/>
    <w:rsid w:val="00335DC7"/>
    <w:rsid w:val="0033607F"/>
    <w:rsid w:val="00336211"/>
    <w:rsid w:val="0033625D"/>
    <w:rsid w:val="00336DF9"/>
    <w:rsid w:val="003371FA"/>
    <w:rsid w:val="00337467"/>
    <w:rsid w:val="003375ED"/>
    <w:rsid w:val="003379A5"/>
    <w:rsid w:val="00337C78"/>
    <w:rsid w:val="00337FD3"/>
    <w:rsid w:val="003408B8"/>
    <w:rsid w:val="003408C5"/>
    <w:rsid w:val="003409ED"/>
    <w:rsid w:val="003412AF"/>
    <w:rsid w:val="0034155E"/>
    <w:rsid w:val="00341719"/>
    <w:rsid w:val="00342023"/>
    <w:rsid w:val="00342306"/>
    <w:rsid w:val="0034239F"/>
    <w:rsid w:val="003424C7"/>
    <w:rsid w:val="003426A5"/>
    <w:rsid w:val="00342AFB"/>
    <w:rsid w:val="00342C40"/>
    <w:rsid w:val="00342F7A"/>
    <w:rsid w:val="00343490"/>
    <w:rsid w:val="00343753"/>
    <w:rsid w:val="00343D3D"/>
    <w:rsid w:val="00343E23"/>
    <w:rsid w:val="00343F5B"/>
    <w:rsid w:val="00344097"/>
    <w:rsid w:val="003440E1"/>
    <w:rsid w:val="003449A4"/>
    <w:rsid w:val="00344BB9"/>
    <w:rsid w:val="00344C08"/>
    <w:rsid w:val="0034502B"/>
    <w:rsid w:val="00345432"/>
    <w:rsid w:val="00345667"/>
    <w:rsid w:val="003457EC"/>
    <w:rsid w:val="00345828"/>
    <w:rsid w:val="00345D0F"/>
    <w:rsid w:val="00345D32"/>
    <w:rsid w:val="00345F06"/>
    <w:rsid w:val="0034605A"/>
    <w:rsid w:val="00346079"/>
    <w:rsid w:val="003460D1"/>
    <w:rsid w:val="003460FF"/>
    <w:rsid w:val="003466B0"/>
    <w:rsid w:val="003468C6"/>
    <w:rsid w:val="00346934"/>
    <w:rsid w:val="0034699E"/>
    <w:rsid w:val="00346A82"/>
    <w:rsid w:val="00346B55"/>
    <w:rsid w:val="0034736E"/>
    <w:rsid w:val="00347399"/>
    <w:rsid w:val="003475A9"/>
    <w:rsid w:val="00347A28"/>
    <w:rsid w:val="00347B90"/>
    <w:rsid w:val="00347E07"/>
    <w:rsid w:val="003501CE"/>
    <w:rsid w:val="00350548"/>
    <w:rsid w:val="0035067A"/>
    <w:rsid w:val="003506FC"/>
    <w:rsid w:val="00350B6D"/>
    <w:rsid w:val="00350BDE"/>
    <w:rsid w:val="0035110B"/>
    <w:rsid w:val="003512A0"/>
    <w:rsid w:val="003515BF"/>
    <w:rsid w:val="0035160B"/>
    <w:rsid w:val="00351802"/>
    <w:rsid w:val="00351AAB"/>
    <w:rsid w:val="00351D97"/>
    <w:rsid w:val="00352039"/>
    <w:rsid w:val="00352070"/>
    <w:rsid w:val="003520BE"/>
    <w:rsid w:val="003522A5"/>
    <w:rsid w:val="003526D4"/>
    <w:rsid w:val="003527B0"/>
    <w:rsid w:val="00352BED"/>
    <w:rsid w:val="00352FE8"/>
    <w:rsid w:val="00353241"/>
    <w:rsid w:val="003536BF"/>
    <w:rsid w:val="0035391B"/>
    <w:rsid w:val="00353992"/>
    <w:rsid w:val="00354205"/>
    <w:rsid w:val="0035462B"/>
    <w:rsid w:val="0035490F"/>
    <w:rsid w:val="00354DBB"/>
    <w:rsid w:val="00354DD0"/>
    <w:rsid w:val="003552FE"/>
    <w:rsid w:val="00355C29"/>
    <w:rsid w:val="00355F8D"/>
    <w:rsid w:val="003563BD"/>
    <w:rsid w:val="003563D5"/>
    <w:rsid w:val="003567E6"/>
    <w:rsid w:val="003568FD"/>
    <w:rsid w:val="00356D01"/>
    <w:rsid w:val="00356D2E"/>
    <w:rsid w:val="00357865"/>
    <w:rsid w:val="003579C4"/>
    <w:rsid w:val="003604A9"/>
    <w:rsid w:val="00360CC2"/>
    <w:rsid w:val="00360EDE"/>
    <w:rsid w:val="003615C6"/>
    <w:rsid w:val="00361922"/>
    <w:rsid w:val="00361BAD"/>
    <w:rsid w:val="003626EB"/>
    <w:rsid w:val="00363047"/>
    <w:rsid w:val="00363633"/>
    <w:rsid w:val="00364157"/>
    <w:rsid w:val="003643FD"/>
    <w:rsid w:val="00364631"/>
    <w:rsid w:val="003647CE"/>
    <w:rsid w:val="00364AD9"/>
    <w:rsid w:val="00364C2F"/>
    <w:rsid w:val="00364D05"/>
    <w:rsid w:val="00365DBF"/>
    <w:rsid w:val="00365FB4"/>
    <w:rsid w:val="00365FC7"/>
    <w:rsid w:val="00366181"/>
    <w:rsid w:val="00366324"/>
    <w:rsid w:val="0036677C"/>
    <w:rsid w:val="003671F5"/>
    <w:rsid w:val="00367234"/>
    <w:rsid w:val="003677AE"/>
    <w:rsid w:val="003678C0"/>
    <w:rsid w:val="0036793E"/>
    <w:rsid w:val="00367BD2"/>
    <w:rsid w:val="00367ED3"/>
    <w:rsid w:val="00370231"/>
    <w:rsid w:val="00370395"/>
    <w:rsid w:val="0037042C"/>
    <w:rsid w:val="00370954"/>
    <w:rsid w:val="0037107E"/>
    <w:rsid w:val="0037137D"/>
    <w:rsid w:val="00371DA7"/>
    <w:rsid w:val="003728F7"/>
    <w:rsid w:val="00372985"/>
    <w:rsid w:val="00372C01"/>
    <w:rsid w:val="0037311E"/>
    <w:rsid w:val="003731A2"/>
    <w:rsid w:val="00373A85"/>
    <w:rsid w:val="003743A8"/>
    <w:rsid w:val="003744CD"/>
    <w:rsid w:val="00374979"/>
    <w:rsid w:val="00374F7F"/>
    <w:rsid w:val="003751B1"/>
    <w:rsid w:val="00375229"/>
    <w:rsid w:val="00375B8A"/>
    <w:rsid w:val="00375D5F"/>
    <w:rsid w:val="0037673B"/>
    <w:rsid w:val="003767E7"/>
    <w:rsid w:val="00376B5D"/>
    <w:rsid w:val="00376C58"/>
    <w:rsid w:val="00376D70"/>
    <w:rsid w:val="003773AE"/>
    <w:rsid w:val="0037762E"/>
    <w:rsid w:val="00377E60"/>
    <w:rsid w:val="0038004C"/>
    <w:rsid w:val="0038017B"/>
    <w:rsid w:val="0038043B"/>
    <w:rsid w:val="003804C9"/>
    <w:rsid w:val="00380EBE"/>
    <w:rsid w:val="003813AB"/>
    <w:rsid w:val="00381436"/>
    <w:rsid w:val="00381883"/>
    <w:rsid w:val="00381C9A"/>
    <w:rsid w:val="00381F79"/>
    <w:rsid w:val="003820D7"/>
    <w:rsid w:val="003822A1"/>
    <w:rsid w:val="0038232F"/>
    <w:rsid w:val="0038234C"/>
    <w:rsid w:val="003824A9"/>
    <w:rsid w:val="00382BF3"/>
    <w:rsid w:val="00383298"/>
    <w:rsid w:val="00384BEC"/>
    <w:rsid w:val="0038544E"/>
    <w:rsid w:val="0038552E"/>
    <w:rsid w:val="00385648"/>
    <w:rsid w:val="0038565A"/>
    <w:rsid w:val="003859A4"/>
    <w:rsid w:val="00385C52"/>
    <w:rsid w:val="00385FFE"/>
    <w:rsid w:val="0038649C"/>
    <w:rsid w:val="00386570"/>
    <w:rsid w:val="0038661A"/>
    <w:rsid w:val="0038681F"/>
    <w:rsid w:val="00386CA9"/>
    <w:rsid w:val="00386D5E"/>
    <w:rsid w:val="00386F27"/>
    <w:rsid w:val="003872AC"/>
    <w:rsid w:val="0038747A"/>
    <w:rsid w:val="00387CBE"/>
    <w:rsid w:val="00390E86"/>
    <w:rsid w:val="00390EC4"/>
    <w:rsid w:val="003910B5"/>
    <w:rsid w:val="00391AB9"/>
    <w:rsid w:val="00391B4D"/>
    <w:rsid w:val="00392132"/>
    <w:rsid w:val="00392139"/>
    <w:rsid w:val="00392245"/>
    <w:rsid w:val="003928D7"/>
    <w:rsid w:val="00392CFB"/>
    <w:rsid w:val="00392D5F"/>
    <w:rsid w:val="00392D78"/>
    <w:rsid w:val="00393205"/>
    <w:rsid w:val="00393251"/>
    <w:rsid w:val="0039393D"/>
    <w:rsid w:val="00393B8F"/>
    <w:rsid w:val="00393B98"/>
    <w:rsid w:val="00393E35"/>
    <w:rsid w:val="00393EDC"/>
    <w:rsid w:val="0039428F"/>
    <w:rsid w:val="003943EA"/>
    <w:rsid w:val="00394CB1"/>
    <w:rsid w:val="003951D5"/>
    <w:rsid w:val="003953A5"/>
    <w:rsid w:val="003954A1"/>
    <w:rsid w:val="0039569B"/>
    <w:rsid w:val="003959AD"/>
    <w:rsid w:val="003960C6"/>
    <w:rsid w:val="00396413"/>
    <w:rsid w:val="0039659E"/>
    <w:rsid w:val="003966A3"/>
    <w:rsid w:val="00396D2D"/>
    <w:rsid w:val="00396D3A"/>
    <w:rsid w:val="00396DCE"/>
    <w:rsid w:val="00396E3D"/>
    <w:rsid w:val="0039756C"/>
    <w:rsid w:val="003975D7"/>
    <w:rsid w:val="0039776A"/>
    <w:rsid w:val="0039788C"/>
    <w:rsid w:val="0039794A"/>
    <w:rsid w:val="00397E64"/>
    <w:rsid w:val="003A0840"/>
    <w:rsid w:val="003A0A65"/>
    <w:rsid w:val="003A0BD1"/>
    <w:rsid w:val="003A0C29"/>
    <w:rsid w:val="003A10A4"/>
    <w:rsid w:val="003A16D1"/>
    <w:rsid w:val="003A174B"/>
    <w:rsid w:val="003A1D86"/>
    <w:rsid w:val="003A1DA7"/>
    <w:rsid w:val="003A20B4"/>
    <w:rsid w:val="003A25B0"/>
    <w:rsid w:val="003A2733"/>
    <w:rsid w:val="003A2A97"/>
    <w:rsid w:val="003A2DF2"/>
    <w:rsid w:val="003A372B"/>
    <w:rsid w:val="003A3ADB"/>
    <w:rsid w:val="003A405E"/>
    <w:rsid w:val="003A42F6"/>
    <w:rsid w:val="003A4E72"/>
    <w:rsid w:val="003A4E8B"/>
    <w:rsid w:val="003A50BA"/>
    <w:rsid w:val="003A552F"/>
    <w:rsid w:val="003A5B2E"/>
    <w:rsid w:val="003A5CA1"/>
    <w:rsid w:val="003A60B9"/>
    <w:rsid w:val="003A7CB8"/>
    <w:rsid w:val="003B02A0"/>
    <w:rsid w:val="003B0357"/>
    <w:rsid w:val="003B0539"/>
    <w:rsid w:val="003B06B5"/>
    <w:rsid w:val="003B0786"/>
    <w:rsid w:val="003B0AE9"/>
    <w:rsid w:val="003B0C18"/>
    <w:rsid w:val="003B0DB5"/>
    <w:rsid w:val="003B0E35"/>
    <w:rsid w:val="003B0E39"/>
    <w:rsid w:val="003B120A"/>
    <w:rsid w:val="003B1378"/>
    <w:rsid w:val="003B1419"/>
    <w:rsid w:val="003B15EA"/>
    <w:rsid w:val="003B1C8D"/>
    <w:rsid w:val="003B1ECB"/>
    <w:rsid w:val="003B2113"/>
    <w:rsid w:val="003B24E0"/>
    <w:rsid w:val="003B2E5E"/>
    <w:rsid w:val="003B3083"/>
    <w:rsid w:val="003B30B1"/>
    <w:rsid w:val="003B33E4"/>
    <w:rsid w:val="003B3444"/>
    <w:rsid w:val="003B415E"/>
    <w:rsid w:val="003B439D"/>
    <w:rsid w:val="003B4644"/>
    <w:rsid w:val="003B5282"/>
    <w:rsid w:val="003B604F"/>
    <w:rsid w:val="003B6221"/>
    <w:rsid w:val="003B638F"/>
    <w:rsid w:val="003B6596"/>
    <w:rsid w:val="003B65BB"/>
    <w:rsid w:val="003B6B8B"/>
    <w:rsid w:val="003B6FFF"/>
    <w:rsid w:val="003B7038"/>
    <w:rsid w:val="003B70A6"/>
    <w:rsid w:val="003B721A"/>
    <w:rsid w:val="003B72CA"/>
    <w:rsid w:val="003B7433"/>
    <w:rsid w:val="003B7B53"/>
    <w:rsid w:val="003B7C97"/>
    <w:rsid w:val="003C01FA"/>
    <w:rsid w:val="003C077B"/>
    <w:rsid w:val="003C0E0E"/>
    <w:rsid w:val="003C0E19"/>
    <w:rsid w:val="003C1103"/>
    <w:rsid w:val="003C161C"/>
    <w:rsid w:val="003C1767"/>
    <w:rsid w:val="003C1793"/>
    <w:rsid w:val="003C1943"/>
    <w:rsid w:val="003C1C7A"/>
    <w:rsid w:val="003C355D"/>
    <w:rsid w:val="003C38D4"/>
    <w:rsid w:val="003C4460"/>
    <w:rsid w:val="003C4579"/>
    <w:rsid w:val="003C4925"/>
    <w:rsid w:val="003C4940"/>
    <w:rsid w:val="003C5170"/>
    <w:rsid w:val="003C51AD"/>
    <w:rsid w:val="003C53F3"/>
    <w:rsid w:val="003C5DA4"/>
    <w:rsid w:val="003C6044"/>
    <w:rsid w:val="003C675B"/>
    <w:rsid w:val="003C6AB0"/>
    <w:rsid w:val="003C6DB5"/>
    <w:rsid w:val="003C73F7"/>
    <w:rsid w:val="003D00D8"/>
    <w:rsid w:val="003D0F90"/>
    <w:rsid w:val="003D1376"/>
    <w:rsid w:val="003D216C"/>
    <w:rsid w:val="003D21BD"/>
    <w:rsid w:val="003D2308"/>
    <w:rsid w:val="003D2406"/>
    <w:rsid w:val="003D2C12"/>
    <w:rsid w:val="003D34F6"/>
    <w:rsid w:val="003D3593"/>
    <w:rsid w:val="003D3EF2"/>
    <w:rsid w:val="003D4214"/>
    <w:rsid w:val="003D43B1"/>
    <w:rsid w:val="003D487A"/>
    <w:rsid w:val="003D4F46"/>
    <w:rsid w:val="003D5004"/>
    <w:rsid w:val="003D5104"/>
    <w:rsid w:val="003D5D9D"/>
    <w:rsid w:val="003D5F8B"/>
    <w:rsid w:val="003D60AE"/>
    <w:rsid w:val="003D6C0D"/>
    <w:rsid w:val="003D6C88"/>
    <w:rsid w:val="003D7009"/>
    <w:rsid w:val="003D72F7"/>
    <w:rsid w:val="003D74CF"/>
    <w:rsid w:val="003D757F"/>
    <w:rsid w:val="003D76A0"/>
    <w:rsid w:val="003D78D4"/>
    <w:rsid w:val="003E0193"/>
    <w:rsid w:val="003E0278"/>
    <w:rsid w:val="003E028C"/>
    <w:rsid w:val="003E02FB"/>
    <w:rsid w:val="003E034A"/>
    <w:rsid w:val="003E08C7"/>
    <w:rsid w:val="003E0908"/>
    <w:rsid w:val="003E0971"/>
    <w:rsid w:val="003E14A1"/>
    <w:rsid w:val="003E1D7B"/>
    <w:rsid w:val="003E1DA8"/>
    <w:rsid w:val="003E1DE7"/>
    <w:rsid w:val="003E2314"/>
    <w:rsid w:val="003E2424"/>
    <w:rsid w:val="003E26A3"/>
    <w:rsid w:val="003E29C0"/>
    <w:rsid w:val="003E2F74"/>
    <w:rsid w:val="003E358E"/>
    <w:rsid w:val="003E3E3B"/>
    <w:rsid w:val="003E4228"/>
    <w:rsid w:val="003E437C"/>
    <w:rsid w:val="003E474E"/>
    <w:rsid w:val="003E48D6"/>
    <w:rsid w:val="003E48D9"/>
    <w:rsid w:val="003E48E0"/>
    <w:rsid w:val="003E4DCB"/>
    <w:rsid w:val="003E563C"/>
    <w:rsid w:val="003E5716"/>
    <w:rsid w:val="003E5793"/>
    <w:rsid w:val="003E5815"/>
    <w:rsid w:val="003E6E64"/>
    <w:rsid w:val="003E6E74"/>
    <w:rsid w:val="003E723F"/>
    <w:rsid w:val="003E728B"/>
    <w:rsid w:val="003E79AC"/>
    <w:rsid w:val="003E7C4F"/>
    <w:rsid w:val="003F00B3"/>
    <w:rsid w:val="003F03A2"/>
    <w:rsid w:val="003F08A5"/>
    <w:rsid w:val="003F0A99"/>
    <w:rsid w:val="003F0D5F"/>
    <w:rsid w:val="003F10A3"/>
    <w:rsid w:val="003F11FE"/>
    <w:rsid w:val="003F1521"/>
    <w:rsid w:val="003F1909"/>
    <w:rsid w:val="003F22B6"/>
    <w:rsid w:val="003F24E0"/>
    <w:rsid w:val="003F28DE"/>
    <w:rsid w:val="003F29AF"/>
    <w:rsid w:val="003F2C3D"/>
    <w:rsid w:val="003F2D95"/>
    <w:rsid w:val="003F4E38"/>
    <w:rsid w:val="003F5211"/>
    <w:rsid w:val="003F5315"/>
    <w:rsid w:val="003F59C7"/>
    <w:rsid w:val="003F5BA9"/>
    <w:rsid w:val="003F5E58"/>
    <w:rsid w:val="003F5E8B"/>
    <w:rsid w:val="003F6AD7"/>
    <w:rsid w:val="003F6B15"/>
    <w:rsid w:val="003F7221"/>
    <w:rsid w:val="003F743E"/>
    <w:rsid w:val="003F7937"/>
    <w:rsid w:val="0040004C"/>
    <w:rsid w:val="00400055"/>
    <w:rsid w:val="004005AD"/>
    <w:rsid w:val="004008FB"/>
    <w:rsid w:val="00400D74"/>
    <w:rsid w:val="004011F5"/>
    <w:rsid w:val="00401555"/>
    <w:rsid w:val="00401959"/>
    <w:rsid w:val="00401AEA"/>
    <w:rsid w:val="00401B12"/>
    <w:rsid w:val="00401B18"/>
    <w:rsid w:val="00402153"/>
    <w:rsid w:val="004021A7"/>
    <w:rsid w:val="004022D3"/>
    <w:rsid w:val="0040244A"/>
    <w:rsid w:val="0040244B"/>
    <w:rsid w:val="004025B1"/>
    <w:rsid w:val="00403AE7"/>
    <w:rsid w:val="00403C5A"/>
    <w:rsid w:val="004043A2"/>
    <w:rsid w:val="004044DA"/>
    <w:rsid w:val="00404B91"/>
    <w:rsid w:val="00404C68"/>
    <w:rsid w:val="00404E4D"/>
    <w:rsid w:val="0040502F"/>
    <w:rsid w:val="00405604"/>
    <w:rsid w:val="00405651"/>
    <w:rsid w:val="004059D7"/>
    <w:rsid w:val="00405B79"/>
    <w:rsid w:val="00405CB2"/>
    <w:rsid w:val="004064D9"/>
    <w:rsid w:val="00406F3D"/>
    <w:rsid w:val="00407055"/>
    <w:rsid w:val="004076AC"/>
    <w:rsid w:val="004077FA"/>
    <w:rsid w:val="00407DCC"/>
    <w:rsid w:val="00407DE2"/>
    <w:rsid w:val="00407F04"/>
    <w:rsid w:val="0041054D"/>
    <w:rsid w:val="004108B2"/>
    <w:rsid w:val="00410A35"/>
    <w:rsid w:val="00410A6E"/>
    <w:rsid w:val="00410BA3"/>
    <w:rsid w:val="00410FBA"/>
    <w:rsid w:val="004110F8"/>
    <w:rsid w:val="0041176B"/>
    <w:rsid w:val="00411851"/>
    <w:rsid w:val="0041196F"/>
    <w:rsid w:val="00411DA0"/>
    <w:rsid w:val="00412201"/>
    <w:rsid w:val="0041223D"/>
    <w:rsid w:val="0041282D"/>
    <w:rsid w:val="00412A31"/>
    <w:rsid w:val="00413204"/>
    <w:rsid w:val="004132B6"/>
    <w:rsid w:val="004132FE"/>
    <w:rsid w:val="00413349"/>
    <w:rsid w:val="00413379"/>
    <w:rsid w:val="00413563"/>
    <w:rsid w:val="004135E8"/>
    <w:rsid w:val="00413A18"/>
    <w:rsid w:val="00413CD8"/>
    <w:rsid w:val="00413E0A"/>
    <w:rsid w:val="00413E33"/>
    <w:rsid w:val="00413FBE"/>
    <w:rsid w:val="0041423C"/>
    <w:rsid w:val="00414BC3"/>
    <w:rsid w:val="00415162"/>
    <w:rsid w:val="004152B0"/>
    <w:rsid w:val="004153BA"/>
    <w:rsid w:val="0041565A"/>
    <w:rsid w:val="00415FCE"/>
    <w:rsid w:val="00415FE3"/>
    <w:rsid w:val="00416168"/>
    <w:rsid w:val="0041618F"/>
    <w:rsid w:val="00416784"/>
    <w:rsid w:val="004167AB"/>
    <w:rsid w:val="004168F2"/>
    <w:rsid w:val="00417A31"/>
    <w:rsid w:val="00417B35"/>
    <w:rsid w:val="00417B48"/>
    <w:rsid w:val="0042004F"/>
    <w:rsid w:val="004201A1"/>
    <w:rsid w:val="00421462"/>
    <w:rsid w:val="0042246E"/>
    <w:rsid w:val="00422A3A"/>
    <w:rsid w:val="00422CB4"/>
    <w:rsid w:val="004236FD"/>
    <w:rsid w:val="00423B5C"/>
    <w:rsid w:val="00424121"/>
    <w:rsid w:val="00424179"/>
    <w:rsid w:val="0042422B"/>
    <w:rsid w:val="00424CA3"/>
    <w:rsid w:val="00424D38"/>
    <w:rsid w:val="00424D59"/>
    <w:rsid w:val="0042540A"/>
    <w:rsid w:val="0042581D"/>
    <w:rsid w:val="00425ACB"/>
    <w:rsid w:val="00425C46"/>
    <w:rsid w:val="00425CEA"/>
    <w:rsid w:val="00425E53"/>
    <w:rsid w:val="004265F9"/>
    <w:rsid w:val="004269C5"/>
    <w:rsid w:val="00426BD5"/>
    <w:rsid w:val="00427212"/>
    <w:rsid w:val="00427281"/>
    <w:rsid w:val="004272F5"/>
    <w:rsid w:val="00427728"/>
    <w:rsid w:val="00427849"/>
    <w:rsid w:val="00427B62"/>
    <w:rsid w:val="0043071F"/>
    <w:rsid w:val="004311C7"/>
    <w:rsid w:val="0043126F"/>
    <w:rsid w:val="0043172F"/>
    <w:rsid w:val="00431796"/>
    <w:rsid w:val="00431C22"/>
    <w:rsid w:val="00432814"/>
    <w:rsid w:val="0043289F"/>
    <w:rsid w:val="00432BD2"/>
    <w:rsid w:val="0043320D"/>
    <w:rsid w:val="004337DE"/>
    <w:rsid w:val="004339FB"/>
    <w:rsid w:val="00433CC4"/>
    <w:rsid w:val="00434B84"/>
    <w:rsid w:val="00434DC6"/>
    <w:rsid w:val="00434FBB"/>
    <w:rsid w:val="004353E3"/>
    <w:rsid w:val="004353F7"/>
    <w:rsid w:val="00435667"/>
    <w:rsid w:val="00435CBD"/>
    <w:rsid w:val="00436612"/>
    <w:rsid w:val="00436661"/>
    <w:rsid w:val="00436EF9"/>
    <w:rsid w:val="0043710C"/>
    <w:rsid w:val="00437613"/>
    <w:rsid w:val="004376FA"/>
    <w:rsid w:val="00437C82"/>
    <w:rsid w:val="00437CCD"/>
    <w:rsid w:val="00437DFA"/>
    <w:rsid w:val="00437E4A"/>
    <w:rsid w:val="00440552"/>
    <w:rsid w:val="004405D1"/>
    <w:rsid w:val="00440A9F"/>
    <w:rsid w:val="00440AEC"/>
    <w:rsid w:val="00440E59"/>
    <w:rsid w:val="00440E7C"/>
    <w:rsid w:val="00441541"/>
    <w:rsid w:val="00441AFA"/>
    <w:rsid w:val="00441BB6"/>
    <w:rsid w:val="00442108"/>
    <w:rsid w:val="00442291"/>
    <w:rsid w:val="00442922"/>
    <w:rsid w:val="00442D77"/>
    <w:rsid w:val="00443013"/>
    <w:rsid w:val="0044320E"/>
    <w:rsid w:val="004432C3"/>
    <w:rsid w:val="004447B6"/>
    <w:rsid w:val="00444A80"/>
    <w:rsid w:val="00444F1C"/>
    <w:rsid w:val="0044689D"/>
    <w:rsid w:val="00446C06"/>
    <w:rsid w:val="00446FA7"/>
    <w:rsid w:val="00447329"/>
    <w:rsid w:val="00447641"/>
    <w:rsid w:val="00450031"/>
    <w:rsid w:val="0045011D"/>
    <w:rsid w:val="00450397"/>
    <w:rsid w:val="004503D8"/>
    <w:rsid w:val="00450905"/>
    <w:rsid w:val="00450C32"/>
    <w:rsid w:val="00450E5F"/>
    <w:rsid w:val="004518BE"/>
    <w:rsid w:val="00451976"/>
    <w:rsid w:val="00452125"/>
    <w:rsid w:val="00452851"/>
    <w:rsid w:val="0045286A"/>
    <w:rsid w:val="004528E6"/>
    <w:rsid w:val="00452D55"/>
    <w:rsid w:val="00452D5F"/>
    <w:rsid w:val="00452E67"/>
    <w:rsid w:val="00453022"/>
    <w:rsid w:val="00453089"/>
    <w:rsid w:val="004531DE"/>
    <w:rsid w:val="00453965"/>
    <w:rsid w:val="00453C64"/>
    <w:rsid w:val="00453EB5"/>
    <w:rsid w:val="004540C9"/>
    <w:rsid w:val="00454373"/>
    <w:rsid w:val="004547B8"/>
    <w:rsid w:val="00454AE7"/>
    <w:rsid w:val="00454CE7"/>
    <w:rsid w:val="00454FD1"/>
    <w:rsid w:val="004558A9"/>
    <w:rsid w:val="004558BC"/>
    <w:rsid w:val="004566A4"/>
    <w:rsid w:val="00456709"/>
    <w:rsid w:val="00456B32"/>
    <w:rsid w:val="00457391"/>
    <w:rsid w:val="00457A96"/>
    <w:rsid w:val="00457D08"/>
    <w:rsid w:val="00457D24"/>
    <w:rsid w:val="00457FE3"/>
    <w:rsid w:val="00460D78"/>
    <w:rsid w:val="00460F8C"/>
    <w:rsid w:val="004616E6"/>
    <w:rsid w:val="00461F87"/>
    <w:rsid w:val="00462385"/>
    <w:rsid w:val="004628C7"/>
    <w:rsid w:val="00462940"/>
    <w:rsid w:val="00462FDA"/>
    <w:rsid w:val="0046301F"/>
    <w:rsid w:val="00463114"/>
    <w:rsid w:val="00463218"/>
    <w:rsid w:val="004632CC"/>
    <w:rsid w:val="004633A5"/>
    <w:rsid w:val="00463432"/>
    <w:rsid w:val="00463598"/>
    <w:rsid w:val="004636F7"/>
    <w:rsid w:val="00463A1D"/>
    <w:rsid w:val="00463DD9"/>
    <w:rsid w:val="004647E7"/>
    <w:rsid w:val="004648A8"/>
    <w:rsid w:val="00464FB1"/>
    <w:rsid w:val="0046503B"/>
    <w:rsid w:val="0046513A"/>
    <w:rsid w:val="004651C5"/>
    <w:rsid w:val="0046604E"/>
    <w:rsid w:val="00466331"/>
    <w:rsid w:val="0046633C"/>
    <w:rsid w:val="00466391"/>
    <w:rsid w:val="004665C4"/>
    <w:rsid w:val="004665C8"/>
    <w:rsid w:val="0046664C"/>
    <w:rsid w:val="00466B77"/>
    <w:rsid w:val="00466FFB"/>
    <w:rsid w:val="004671DE"/>
    <w:rsid w:val="004676B6"/>
    <w:rsid w:val="00467A1B"/>
    <w:rsid w:val="00467B30"/>
    <w:rsid w:val="00467F2C"/>
    <w:rsid w:val="00470267"/>
    <w:rsid w:val="00470E70"/>
    <w:rsid w:val="00470FA2"/>
    <w:rsid w:val="00471D0D"/>
    <w:rsid w:val="00471DA2"/>
    <w:rsid w:val="00472511"/>
    <w:rsid w:val="00472540"/>
    <w:rsid w:val="004725DC"/>
    <w:rsid w:val="004729EE"/>
    <w:rsid w:val="00472FBD"/>
    <w:rsid w:val="00473120"/>
    <w:rsid w:val="004734D6"/>
    <w:rsid w:val="004735EA"/>
    <w:rsid w:val="0047364E"/>
    <w:rsid w:val="0047399D"/>
    <w:rsid w:val="00473A6F"/>
    <w:rsid w:val="00473C65"/>
    <w:rsid w:val="00474096"/>
    <w:rsid w:val="00474101"/>
    <w:rsid w:val="00474148"/>
    <w:rsid w:val="00474BC0"/>
    <w:rsid w:val="00474F85"/>
    <w:rsid w:val="00474FF8"/>
    <w:rsid w:val="004752AC"/>
    <w:rsid w:val="004758B1"/>
    <w:rsid w:val="004760E6"/>
    <w:rsid w:val="0047613F"/>
    <w:rsid w:val="0047634A"/>
    <w:rsid w:val="004763D5"/>
    <w:rsid w:val="00476576"/>
    <w:rsid w:val="00476DA3"/>
    <w:rsid w:val="004777D3"/>
    <w:rsid w:val="00480430"/>
    <w:rsid w:val="00480433"/>
    <w:rsid w:val="00480D18"/>
    <w:rsid w:val="00480F0E"/>
    <w:rsid w:val="004811D6"/>
    <w:rsid w:val="004814B1"/>
    <w:rsid w:val="00481714"/>
    <w:rsid w:val="00481A1D"/>
    <w:rsid w:val="00481BF1"/>
    <w:rsid w:val="00481F0A"/>
    <w:rsid w:val="00482027"/>
    <w:rsid w:val="004827A3"/>
    <w:rsid w:val="00482A89"/>
    <w:rsid w:val="00482B09"/>
    <w:rsid w:val="00482C33"/>
    <w:rsid w:val="004830E8"/>
    <w:rsid w:val="0048336B"/>
    <w:rsid w:val="00483AA6"/>
    <w:rsid w:val="00483E13"/>
    <w:rsid w:val="004847A7"/>
    <w:rsid w:val="0048486E"/>
    <w:rsid w:val="00484960"/>
    <w:rsid w:val="00484A43"/>
    <w:rsid w:val="00484B5D"/>
    <w:rsid w:val="00484D77"/>
    <w:rsid w:val="00484DD4"/>
    <w:rsid w:val="0048544A"/>
    <w:rsid w:val="00485A2B"/>
    <w:rsid w:val="00485FB3"/>
    <w:rsid w:val="004862ED"/>
    <w:rsid w:val="0048631B"/>
    <w:rsid w:val="004863CA"/>
    <w:rsid w:val="00486549"/>
    <w:rsid w:val="004866AD"/>
    <w:rsid w:val="004867B8"/>
    <w:rsid w:val="004867F7"/>
    <w:rsid w:val="00486E2A"/>
    <w:rsid w:val="004870C1"/>
    <w:rsid w:val="004870D9"/>
    <w:rsid w:val="004870F7"/>
    <w:rsid w:val="00487153"/>
    <w:rsid w:val="00487BEC"/>
    <w:rsid w:val="00490441"/>
    <w:rsid w:val="00490747"/>
    <w:rsid w:val="00490C48"/>
    <w:rsid w:val="00490E23"/>
    <w:rsid w:val="0049185B"/>
    <w:rsid w:val="004918F7"/>
    <w:rsid w:val="004923C4"/>
    <w:rsid w:val="00492751"/>
    <w:rsid w:val="00493EC2"/>
    <w:rsid w:val="00493F8C"/>
    <w:rsid w:val="0049414C"/>
    <w:rsid w:val="00494633"/>
    <w:rsid w:val="004948CA"/>
    <w:rsid w:val="004957F3"/>
    <w:rsid w:val="0049596C"/>
    <w:rsid w:val="00496761"/>
    <w:rsid w:val="00496811"/>
    <w:rsid w:val="004968F9"/>
    <w:rsid w:val="00496C38"/>
    <w:rsid w:val="00497460"/>
    <w:rsid w:val="0049754A"/>
    <w:rsid w:val="0049784E"/>
    <w:rsid w:val="004A00EB"/>
    <w:rsid w:val="004A1622"/>
    <w:rsid w:val="004A1635"/>
    <w:rsid w:val="004A190D"/>
    <w:rsid w:val="004A1A3C"/>
    <w:rsid w:val="004A1A71"/>
    <w:rsid w:val="004A2322"/>
    <w:rsid w:val="004A264A"/>
    <w:rsid w:val="004A2919"/>
    <w:rsid w:val="004A2E1C"/>
    <w:rsid w:val="004A3013"/>
    <w:rsid w:val="004A314A"/>
    <w:rsid w:val="004A3CB4"/>
    <w:rsid w:val="004A3FF0"/>
    <w:rsid w:val="004A4646"/>
    <w:rsid w:val="004A4AB9"/>
    <w:rsid w:val="004A508A"/>
    <w:rsid w:val="004A63B9"/>
    <w:rsid w:val="004A66F2"/>
    <w:rsid w:val="004A6FA5"/>
    <w:rsid w:val="004A724B"/>
    <w:rsid w:val="004A784C"/>
    <w:rsid w:val="004A7B44"/>
    <w:rsid w:val="004B0BA6"/>
    <w:rsid w:val="004B15BB"/>
    <w:rsid w:val="004B1912"/>
    <w:rsid w:val="004B1F2E"/>
    <w:rsid w:val="004B21BD"/>
    <w:rsid w:val="004B2463"/>
    <w:rsid w:val="004B25C9"/>
    <w:rsid w:val="004B27B8"/>
    <w:rsid w:val="004B2892"/>
    <w:rsid w:val="004B29CE"/>
    <w:rsid w:val="004B2B89"/>
    <w:rsid w:val="004B2DC4"/>
    <w:rsid w:val="004B2DCC"/>
    <w:rsid w:val="004B30B4"/>
    <w:rsid w:val="004B3198"/>
    <w:rsid w:val="004B38D2"/>
    <w:rsid w:val="004B3C85"/>
    <w:rsid w:val="004B428F"/>
    <w:rsid w:val="004B4526"/>
    <w:rsid w:val="004B4739"/>
    <w:rsid w:val="004B4BF0"/>
    <w:rsid w:val="004B4CE3"/>
    <w:rsid w:val="004B4E18"/>
    <w:rsid w:val="004B4EA3"/>
    <w:rsid w:val="004B58A8"/>
    <w:rsid w:val="004B5AB4"/>
    <w:rsid w:val="004B5FFF"/>
    <w:rsid w:val="004B63B9"/>
    <w:rsid w:val="004B6F27"/>
    <w:rsid w:val="004B7066"/>
    <w:rsid w:val="004B7671"/>
    <w:rsid w:val="004B7C1F"/>
    <w:rsid w:val="004B7D63"/>
    <w:rsid w:val="004C0285"/>
    <w:rsid w:val="004C0437"/>
    <w:rsid w:val="004C04F0"/>
    <w:rsid w:val="004C0A8F"/>
    <w:rsid w:val="004C0D17"/>
    <w:rsid w:val="004C0DDD"/>
    <w:rsid w:val="004C1387"/>
    <w:rsid w:val="004C13E4"/>
    <w:rsid w:val="004C168C"/>
    <w:rsid w:val="004C179F"/>
    <w:rsid w:val="004C1805"/>
    <w:rsid w:val="004C1BCA"/>
    <w:rsid w:val="004C1C3E"/>
    <w:rsid w:val="004C1D81"/>
    <w:rsid w:val="004C1DB8"/>
    <w:rsid w:val="004C1DF1"/>
    <w:rsid w:val="004C21C4"/>
    <w:rsid w:val="004C2909"/>
    <w:rsid w:val="004C2C29"/>
    <w:rsid w:val="004C2E63"/>
    <w:rsid w:val="004C3597"/>
    <w:rsid w:val="004C4E90"/>
    <w:rsid w:val="004C59F3"/>
    <w:rsid w:val="004C5DAC"/>
    <w:rsid w:val="004C6561"/>
    <w:rsid w:val="004C6D95"/>
    <w:rsid w:val="004C6EAE"/>
    <w:rsid w:val="004C73ED"/>
    <w:rsid w:val="004C7454"/>
    <w:rsid w:val="004C777B"/>
    <w:rsid w:val="004C7E18"/>
    <w:rsid w:val="004C7FF8"/>
    <w:rsid w:val="004D013C"/>
    <w:rsid w:val="004D073F"/>
    <w:rsid w:val="004D08DD"/>
    <w:rsid w:val="004D0903"/>
    <w:rsid w:val="004D0E40"/>
    <w:rsid w:val="004D0FC9"/>
    <w:rsid w:val="004D10E3"/>
    <w:rsid w:val="004D1654"/>
    <w:rsid w:val="004D20C4"/>
    <w:rsid w:val="004D226A"/>
    <w:rsid w:val="004D229F"/>
    <w:rsid w:val="004D395F"/>
    <w:rsid w:val="004D3C8E"/>
    <w:rsid w:val="004D4077"/>
    <w:rsid w:val="004D4701"/>
    <w:rsid w:val="004D4A3D"/>
    <w:rsid w:val="004D4E2F"/>
    <w:rsid w:val="004D4E69"/>
    <w:rsid w:val="004D6096"/>
    <w:rsid w:val="004D60D8"/>
    <w:rsid w:val="004D6758"/>
    <w:rsid w:val="004D6C11"/>
    <w:rsid w:val="004D7232"/>
    <w:rsid w:val="004D7249"/>
    <w:rsid w:val="004D7601"/>
    <w:rsid w:val="004D791A"/>
    <w:rsid w:val="004D792B"/>
    <w:rsid w:val="004D7981"/>
    <w:rsid w:val="004D7B27"/>
    <w:rsid w:val="004E0722"/>
    <w:rsid w:val="004E0C22"/>
    <w:rsid w:val="004E0F67"/>
    <w:rsid w:val="004E1244"/>
    <w:rsid w:val="004E14BA"/>
    <w:rsid w:val="004E17E3"/>
    <w:rsid w:val="004E1B71"/>
    <w:rsid w:val="004E1FB3"/>
    <w:rsid w:val="004E20CD"/>
    <w:rsid w:val="004E21BC"/>
    <w:rsid w:val="004E2424"/>
    <w:rsid w:val="004E26CC"/>
    <w:rsid w:val="004E282E"/>
    <w:rsid w:val="004E2AE0"/>
    <w:rsid w:val="004E3048"/>
    <w:rsid w:val="004E3FAD"/>
    <w:rsid w:val="004E423F"/>
    <w:rsid w:val="004E466D"/>
    <w:rsid w:val="004E4902"/>
    <w:rsid w:val="004E499F"/>
    <w:rsid w:val="004E4A3B"/>
    <w:rsid w:val="004E4AF5"/>
    <w:rsid w:val="004E4B47"/>
    <w:rsid w:val="004E4CCE"/>
    <w:rsid w:val="004E50BC"/>
    <w:rsid w:val="004E50CD"/>
    <w:rsid w:val="004E53B8"/>
    <w:rsid w:val="004E585D"/>
    <w:rsid w:val="004E58AD"/>
    <w:rsid w:val="004E5A28"/>
    <w:rsid w:val="004E5F1B"/>
    <w:rsid w:val="004E5F88"/>
    <w:rsid w:val="004E60AE"/>
    <w:rsid w:val="004E62B5"/>
    <w:rsid w:val="004E6399"/>
    <w:rsid w:val="004E6486"/>
    <w:rsid w:val="004E6842"/>
    <w:rsid w:val="004E6849"/>
    <w:rsid w:val="004E6BE0"/>
    <w:rsid w:val="004E6FEE"/>
    <w:rsid w:val="004F0025"/>
    <w:rsid w:val="004F05BF"/>
    <w:rsid w:val="004F084B"/>
    <w:rsid w:val="004F186C"/>
    <w:rsid w:val="004F1BAF"/>
    <w:rsid w:val="004F259E"/>
    <w:rsid w:val="004F26B8"/>
    <w:rsid w:val="004F2A2E"/>
    <w:rsid w:val="004F2B13"/>
    <w:rsid w:val="004F3A5A"/>
    <w:rsid w:val="004F4364"/>
    <w:rsid w:val="004F43C6"/>
    <w:rsid w:val="004F47CF"/>
    <w:rsid w:val="004F5179"/>
    <w:rsid w:val="004F521B"/>
    <w:rsid w:val="004F5741"/>
    <w:rsid w:val="004F5C68"/>
    <w:rsid w:val="004F5F72"/>
    <w:rsid w:val="004F612C"/>
    <w:rsid w:val="004F628B"/>
    <w:rsid w:val="004F635E"/>
    <w:rsid w:val="004F63F9"/>
    <w:rsid w:val="004F653A"/>
    <w:rsid w:val="004F6959"/>
    <w:rsid w:val="004F718A"/>
    <w:rsid w:val="004F778C"/>
    <w:rsid w:val="004F796F"/>
    <w:rsid w:val="004F7BE5"/>
    <w:rsid w:val="004F7CDC"/>
    <w:rsid w:val="004F7D21"/>
    <w:rsid w:val="004F7DDF"/>
    <w:rsid w:val="005000F6"/>
    <w:rsid w:val="0050037F"/>
    <w:rsid w:val="005003BE"/>
    <w:rsid w:val="005005FD"/>
    <w:rsid w:val="00500A7A"/>
    <w:rsid w:val="00500FFB"/>
    <w:rsid w:val="005015E3"/>
    <w:rsid w:val="00501696"/>
    <w:rsid w:val="005016B1"/>
    <w:rsid w:val="005019AA"/>
    <w:rsid w:val="00501A9F"/>
    <w:rsid w:val="00501B4C"/>
    <w:rsid w:val="00502237"/>
    <w:rsid w:val="00502823"/>
    <w:rsid w:val="005029D5"/>
    <w:rsid w:val="0050303E"/>
    <w:rsid w:val="005033B3"/>
    <w:rsid w:val="00503429"/>
    <w:rsid w:val="005037ED"/>
    <w:rsid w:val="0050387B"/>
    <w:rsid w:val="00503C8F"/>
    <w:rsid w:val="00503D91"/>
    <w:rsid w:val="00503E1F"/>
    <w:rsid w:val="00504562"/>
    <w:rsid w:val="00504B66"/>
    <w:rsid w:val="00504DBF"/>
    <w:rsid w:val="00505038"/>
    <w:rsid w:val="005053C0"/>
    <w:rsid w:val="005056DC"/>
    <w:rsid w:val="005056F4"/>
    <w:rsid w:val="005057D6"/>
    <w:rsid w:val="00505915"/>
    <w:rsid w:val="00505B67"/>
    <w:rsid w:val="005066FC"/>
    <w:rsid w:val="0050679E"/>
    <w:rsid w:val="00506C11"/>
    <w:rsid w:val="00507012"/>
    <w:rsid w:val="00507269"/>
    <w:rsid w:val="005076FD"/>
    <w:rsid w:val="00507871"/>
    <w:rsid w:val="005101F5"/>
    <w:rsid w:val="00510A2A"/>
    <w:rsid w:val="00510B41"/>
    <w:rsid w:val="00510CA3"/>
    <w:rsid w:val="005111A7"/>
    <w:rsid w:val="00511488"/>
    <w:rsid w:val="00511B88"/>
    <w:rsid w:val="00511D32"/>
    <w:rsid w:val="00511D34"/>
    <w:rsid w:val="00511EBC"/>
    <w:rsid w:val="0051204B"/>
    <w:rsid w:val="005125A6"/>
    <w:rsid w:val="005126B2"/>
    <w:rsid w:val="00512D42"/>
    <w:rsid w:val="00513798"/>
    <w:rsid w:val="00513A6D"/>
    <w:rsid w:val="00513F12"/>
    <w:rsid w:val="00514297"/>
    <w:rsid w:val="00514B39"/>
    <w:rsid w:val="00514D17"/>
    <w:rsid w:val="00514E14"/>
    <w:rsid w:val="00514FC4"/>
    <w:rsid w:val="005153BD"/>
    <w:rsid w:val="005155FF"/>
    <w:rsid w:val="005157D6"/>
    <w:rsid w:val="0051603A"/>
    <w:rsid w:val="00516172"/>
    <w:rsid w:val="00516325"/>
    <w:rsid w:val="00516925"/>
    <w:rsid w:val="00516A0D"/>
    <w:rsid w:val="00516FE0"/>
    <w:rsid w:val="005174AE"/>
    <w:rsid w:val="0051763C"/>
    <w:rsid w:val="00517882"/>
    <w:rsid w:val="00517AB4"/>
    <w:rsid w:val="0052045F"/>
    <w:rsid w:val="00520B95"/>
    <w:rsid w:val="00520C7D"/>
    <w:rsid w:val="00520DBE"/>
    <w:rsid w:val="00520EC5"/>
    <w:rsid w:val="00521633"/>
    <w:rsid w:val="005216CE"/>
    <w:rsid w:val="005218BE"/>
    <w:rsid w:val="005222F7"/>
    <w:rsid w:val="00522748"/>
    <w:rsid w:val="00523F4F"/>
    <w:rsid w:val="005240B4"/>
    <w:rsid w:val="0052418F"/>
    <w:rsid w:val="00524642"/>
    <w:rsid w:val="00524710"/>
    <w:rsid w:val="0052486A"/>
    <w:rsid w:val="005249E8"/>
    <w:rsid w:val="00526391"/>
    <w:rsid w:val="0052666F"/>
    <w:rsid w:val="0052696A"/>
    <w:rsid w:val="00526BE1"/>
    <w:rsid w:val="0052712C"/>
    <w:rsid w:val="0052734D"/>
    <w:rsid w:val="00527936"/>
    <w:rsid w:val="00527956"/>
    <w:rsid w:val="0052798E"/>
    <w:rsid w:val="00527FB4"/>
    <w:rsid w:val="00530053"/>
    <w:rsid w:val="00530066"/>
    <w:rsid w:val="00531037"/>
    <w:rsid w:val="00531404"/>
    <w:rsid w:val="005314FF"/>
    <w:rsid w:val="005318E9"/>
    <w:rsid w:val="00531952"/>
    <w:rsid w:val="00531A7A"/>
    <w:rsid w:val="00531C77"/>
    <w:rsid w:val="00531FEA"/>
    <w:rsid w:val="00532C50"/>
    <w:rsid w:val="00532EEB"/>
    <w:rsid w:val="00532FCF"/>
    <w:rsid w:val="00533877"/>
    <w:rsid w:val="00533AA2"/>
    <w:rsid w:val="0053460C"/>
    <w:rsid w:val="00534A96"/>
    <w:rsid w:val="00534C98"/>
    <w:rsid w:val="00534EDE"/>
    <w:rsid w:val="00534F45"/>
    <w:rsid w:val="00534FDE"/>
    <w:rsid w:val="005350F0"/>
    <w:rsid w:val="00535337"/>
    <w:rsid w:val="00535340"/>
    <w:rsid w:val="00535624"/>
    <w:rsid w:val="0053593B"/>
    <w:rsid w:val="00535AC2"/>
    <w:rsid w:val="00535D7F"/>
    <w:rsid w:val="005360F6"/>
    <w:rsid w:val="00536783"/>
    <w:rsid w:val="00536B71"/>
    <w:rsid w:val="00536E69"/>
    <w:rsid w:val="0053702A"/>
    <w:rsid w:val="0053718A"/>
    <w:rsid w:val="005374B8"/>
    <w:rsid w:val="00540475"/>
    <w:rsid w:val="00540E84"/>
    <w:rsid w:val="00540F0C"/>
    <w:rsid w:val="005411E7"/>
    <w:rsid w:val="00541264"/>
    <w:rsid w:val="00541BBE"/>
    <w:rsid w:val="0054240D"/>
    <w:rsid w:val="00542C65"/>
    <w:rsid w:val="00542CB8"/>
    <w:rsid w:val="00543924"/>
    <w:rsid w:val="00543D26"/>
    <w:rsid w:val="005448C6"/>
    <w:rsid w:val="00544ACE"/>
    <w:rsid w:val="00544C73"/>
    <w:rsid w:val="00544CCC"/>
    <w:rsid w:val="0054505F"/>
    <w:rsid w:val="0054511F"/>
    <w:rsid w:val="00545174"/>
    <w:rsid w:val="00545398"/>
    <w:rsid w:val="00545416"/>
    <w:rsid w:val="00545EBD"/>
    <w:rsid w:val="005468E3"/>
    <w:rsid w:val="00546B67"/>
    <w:rsid w:val="00546E4F"/>
    <w:rsid w:val="00547778"/>
    <w:rsid w:val="0054780B"/>
    <w:rsid w:val="00547B15"/>
    <w:rsid w:val="00550476"/>
    <w:rsid w:val="00550706"/>
    <w:rsid w:val="00550A5C"/>
    <w:rsid w:val="00550AD2"/>
    <w:rsid w:val="00550DB5"/>
    <w:rsid w:val="0055166B"/>
    <w:rsid w:val="00551683"/>
    <w:rsid w:val="005516A8"/>
    <w:rsid w:val="0055261B"/>
    <w:rsid w:val="005526A4"/>
    <w:rsid w:val="005526E7"/>
    <w:rsid w:val="005527D8"/>
    <w:rsid w:val="00552A98"/>
    <w:rsid w:val="0055314D"/>
    <w:rsid w:val="0055317C"/>
    <w:rsid w:val="005534BF"/>
    <w:rsid w:val="0055372A"/>
    <w:rsid w:val="00553F66"/>
    <w:rsid w:val="00554371"/>
    <w:rsid w:val="0055458A"/>
    <w:rsid w:val="00554C1E"/>
    <w:rsid w:val="00554CC2"/>
    <w:rsid w:val="00554D93"/>
    <w:rsid w:val="00554FB0"/>
    <w:rsid w:val="00555354"/>
    <w:rsid w:val="0055561F"/>
    <w:rsid w:val="00555EC2"/>
    <w:rsid w:val="00555FA6"/>
    <w:rsid w:val="00556134"/>
    <w:rsid w:val="0055618F"/>
    <w:rsid w:val="005563D8"/>
    <w:rsid w:val="0055668C"/>
    <w:rsid w:val="00556CD1"/>
    <w:rsid w:val="00557B43"/>
    <w:rsid w:val="00557EE3"/>
    <w:rsid w:val="005607EA"/>
    <w:rsid w:val="00560860"/>
    <w:rsid w:val="00560983"/>
    <w:rsid w:val="00560A50"/>
    <w:rsid w:val="00560D34"/>
    <w:rsid w:val="00560D4F"/>
    <w:rsid w:val="00561166"/>
    <w:rsid w:val="00561543"/>
    <w:rsid w:val="00561B86"/>
    <w:rsid w:val="00561E6E"/>
    <w:rsid w:val="00561F92"/>
    <w:rsid w:val="005621E6"/>
    <w:rsid w:val="0056232F"/>
    <w:rsid w:val="005624C2"/>
    <w:rsid w:val="00562A31"/>
    <w:rsid w:val="00562EB2"/>
    <w:rsid w:val="00563059"/>
    <w:rsid w:val="005631BF"/>
    <w:rsid w:val="0056323F"/>
    <w:rsid w:val="00563DEB"/>
    <w:rsid w:val="0056438F"/>
    <w:rsid w:val="005646A9"/>
    <w:rsid w:val="005650C4"/>
    <w:rsid w:val="0056533C"/>
    <w:rsid w:val="00565BA3"/>
    <w:rsid w:val="00565DD8"/>
    <w:rsid w:val="00565EA1"/>
    <w:rsid w:val="005662FF"/>
    <w:rsid w:val="00566792"/>
    <w:rsid w:val="005672EA"/>
    <w:rsid w:val="00567350"/>
    <w:rsid w:val="00567526"/>
    <w:rsid w:val="00567700"/>
    <w:rsid w:val="00567768"/>
    <w:rsid w:val="00567AFF"/>
    <w:rsid w:val="00567C22"/>
    <w:rsid w:val="005701B0"/>
    <w:rsid w:val="00570CC5"/>
    <w:rsid w:val="00570FAD"/>
    <w:rsid w:val="00571077"/>
    <w:rsid w:val="00571087"/>
    <w:rsid w:val="0057131E"/>
    <w:rsid w:val="005715B8"/>
    <w:rsid w:val="00571C66"/>
    <w:rsid w:val="0057215D"/>
    <w:rsid w:val="005723E2"/>
    <w:rsid w:val="005726A0"/>
    <w:rsid w:val="005726AD"/>
    <w:rsid w:val="005728E6"/>
    <w:rsid w:val="00572A03"/>
    <w:rsid w:val="00572EA6"/>
    <w:rsid w:val="00573220"/>
    <w:rsid w:val="00573507"/>
    <w:rsid w:val="005739FD"/>
    <w:rsid w:val="00573A77"/>
    <w:rsid w:val="00573C94"/>
    <w:rsid w:val="00574032"/>
    <w:rsid w:val="0057430A"/>
    <w:rsid w:val="005743BA"/>
    <w:rsid w:val="0057487D"/>
    <w:rsid w:val="00574BC4"/>
    <w:rsid w:val="00574C80"/>
    <w:rsid w:val="00575AE3"/>
    <w:rsid w:val="00575EEA"/>
    <w:rsid w:val="00576429"/>
    <w:rsid w:val="005767B9"/>
    <w:rsid w:val="005776FC"/>
    <w:rsid w:val="005778D5"/>
    <w:rsid w:val="005779C1"/>
    <w:rsid w:val="00577B52"/>
    <w:rsid w:val="00577C74"/>
    <w:rsid w:val="00577D83"/>
    <w:rsid w:val="00577EB5"/>
    <w:rsid w:val="00580A9B"/>
    <w:rsid w:val="005812EC"/>
    <w:rsid w:val="00581AC4"/>
    <w:rsid w:val="00581DC4"/>
    <w:rsid w:val="00581F15"/>
    <w:rsid w:val="005827B6"/>
    <w:rsid w:val="00582A2D"/>
    <w:rsid w:val="00583125"/>
    <w:rsid w:val="0058360D"/>
    <w:rsid w:val="0058362E"/>
    <w:rsid w:val="0058367B"/>
    <w:rsid w:val="00583AAC"/>
    <w:rsid w:val="005842CE"/>
    <w:rsid w:val="0058444B"/>
    <w:rsid w:val="00584E55"/>
    <w:rsid w:val="00585080"/>
    <w:rsid w:val="00585A47"/>
    <w:rsid w:val="0058618A"/>
    <w:rsid w:val="005865AE"/>
    <w:rsid w:val="00586898"/>
    <w:rsid w:val="00586B5A"/>
    <w:rsid w:val="00586EC0"/>
    <w:rsid w:val="005873B2"/>
    <w:rsid w:val="005873BA"/>
    <w:rsid w:val="005874E2"/>
    <w:rsid w:val="005875C6"/>
    <w:rsid w:val="0058762B"/>
    <w:rsid w:val="005876CE"/>
    <w:rsid w:val="005876EE"/>
    <w:rsid w:val="00587A30"/>
    <w:rsid w:val="00587BD2"/>
    <w:rsid w:val="00587F4A"/>
    <w:rsid w:val="00590250"/>
    <w:rsid w:val="0059063B"/>
    <w:rsid w:val="00591565"/>
    <w:rsid w:val="005917DA"/>
    <w:rsid w:val="00591B2A"/>
    <w:rsid w:val="00591FE2"/>
    <w:rsid w:val="005923A9"/>
    <w:rsid w:val="00592FE3"/>
    <w:rsid w:val="0059367C"/>
    <w:rsid w:val="00593BC1"/>
    <w:rsid w:val="00593C38"/>
    <w:rsid w:val="00593CF4"/>
    <w:rsid w:val="0059491A"/>
    <w:rsid w:val="00594D3C"/>
    <w:rsid w:val="00594D45"/>
    <w:rsid w:val="005952D9"/>
    <w:rsid w:val="005954F3"/>
    <w:rsid w:val="005956B0"/>
    <w:rsid w:val="005956D9"/>
    <w:rsid w:val="0059570B"/>
    <w:rsid w:val="00595885"/>
    <w:rsid w:val="005961DC"/>
    <w:rsid w:val="005963D2"/>
    <w:rsid w:val="0059675A"/>
    <w:rsid w:val="00596C4C"/>
    <w:rsid w:val="00597BEC"/>
    <w:rsid w:val="005A0C3D"/>
    <w:rsid w:val="005A0E1B"/>
    <w:rsid w:val="005A0EB7"/>
    <w:rsid w:val="005A143C"/>
    <w:rsid w:val="005A15FE"/>
    <w:rsid w:val="005A1626"/>
    <w:rsid w:val="005A1A07"/>
    <w:rsid w:val="005A1F0F"/>
    <w:rsid w:val="005A203F"/>
    <w:rsid w:val="005A2276"/>
    <w:rsid w:val="005A2A9E"/>
    <w:rsid w:val="005A32D6"/>
    <w:rsid w:val="005A3452"/>
    <w:rsid w:val="005A3817"/>
    <w:rsid w:val="005A39D7"/>
    <w:rsid w:val="005A40D6"/>
    <w:rsid w:val="005A4552"/>
    <w:rsid w:val="005A4553"/>
    <w:rsid w:val="005A464D"/>
    <w:rsid w:val="005A49C8"/>
    <w:rsid w:val="005A4DFF"/>
    <w:rsid w:val="005A52A4"/>
    <w:rsid w:val="005A5FC4"/>
    <w:rsid w:val="005A600C"/>
    <w:rsid w:val="005A7905"/>
    <w:rsid w:val="005A7F8D"/>
    <w:rsid w:val="005B0781"/>
    <w:rsid w:val="005B081B"/>
    <w:rsid w:val="005B1747"/>
    <w:rsid w:val="005B1D25"/>
    <w:rsid w:val="005B2A72"/>
    <w:rsid w:val="005B2B95"/>
    <w:rsid w:val="005B2E9D"/>
    <w:rsid w:val="005B3502"/>
    <w:rsid w:val="005B37B6"/>
    <w:rsid w:val="005B3921"/>
    <w:rsid w:val="005B425A"/>
    <w:rsid w:val="005B4B6C"/>
    <w:rsid w:val="005B517A"/>
    <w:rsid w:val="005B53F2"/>
    <w:rsid w:val="005B5545"/>
    <w:rsid w:val="005B5CA8"/>
    <w:rsid w:val="005B5FCE"/>
    <w:rsid w:val="005B6145"/>
    <w:rsid w:val="005B648E"/>
    <w:rsid w:val="005B6497"/>
    <w:rsid w:val="005B67E2"/>
    <w:rsid w:val="005B6B89"/>
    <w:rsid w:val="005B6DB8"/>
    <w:rsid w:val="005B7325"/>
    <w:rsid w:val="005B7510"/>
    <w:rsid w:val="005B7875"/>
    <w:rsid w:val="005C0268"/>
    <w:rsid w:val="005C060F"/>
    <w:rsid w:val="005C0A31"/>
    <w:rsid w:val="005C0C7F"/>
    <w:rsid w:val="005C0D2B"/>
    <w:rsid w:val="005C1058"/>
    <w:rsid w:val="005C17E7"/>
    <w:rsid w:val="005C22C0"/>
    <w:rsid w:val="005C24AB"/>
    <w:rsid w:val="005C25D4"/>
    <w:rsid w:val="005C25D9"/>
    <w:rsid w:val="005C2613"/>
    <w:rsid w:val="005C2C68"/>
    <w:rsid w:val="005C2C7F"/>
    <w:rsid w:val="005C2F90"/>
    <w:rsid w:val="005C38CF"/>
    <w:rsid w:val="005C3F0F"/>
    <w:rsid w:val="005C45D9"/>
    <w:rsid w:val="005C482F"/>
    <w:rsid w:val="005C49FF"/>
    <w:rsid w:val="005C4FB5"/>
    <w:rsid w:val="005C5038"/>
    <w:rsid w:val="005C5045"/>
    <w:rsid w:val="005C52E2"/>
    <w:rsid w:val="005C578A"/>
    <w:rsid w:val="005C58E7"/>
    <w:rsid w:val="005C58F6"/>
    <w:rsid w:val="005C5B74"/>
    <w:rsid w:val="005C5C88"/>
    <w:rsid w:val="005C5F4D"/>
    <w:rsid w:val="005C6B40"/>
    <w:rsid w:val="005C6C93"/>
    <w:rsid w:val="005C6EC9"/>
    <w:rsid w:val="005C71EC"/>
    <w:rsid w:val="005C733C"/>
    <w:rsid w:val="005C74D2"/>
    <w:rsid w:val="005C7706"/>
    <w:rsid w:val="005C7E46"/>
    <w:rsid w:val="005D01AD"/>
    <w:rsid w:val="005D05DA"/>
    <w:rsid w:val="005D10A3"/>
    <w:rsid w:val="005D12C6"/>
    <w:rsid w:val="005D17FF"/>
    <w:rsid w:val="005D1DA7"/>
    <w:rsid w:val="005D20D6"/>
    <w:rsid w:val="005D2311"/>
    <w:rsid w:val="005D2C63"/>
    <w:rsid w:val="005D2C6B"/>
    <w:rsid w:val="005D2F6D"/>
    <w:rsid w:val="005D39B9"/>
    <w:rsid w:val="005D3D3E"/>
    <w:rsid w:val="005D3F4D"/>
    <w:rsid w:val="005D4117"/>
    <w:rsid w:val="005D43C4"/>
    <w:rsid w:val="005D43F0"/>
    <w:rsid w:val="005D485D"/>
    <w:rsid w:val="005D49B7"/>
    <w:rsid w:val="005D4A0B"/>
    <w:rsid w:val="005D4CA1"/>
    <w:rsid w:val="005D4FC9"/>
    <w:rsid w:val="005D5EA6"/>
    <w:rsid w:val="005D64D0"/>
    <w:rsid w:val="005D6780"/>
    <w:rsid w:val="005D6A74"/>
    <w:rsid w:val="005D6BCB"/>
    <w:rsid w:val="005D6BFB"/>
    <w:rsid w:val="005D6CF2"/>
    <w:rsid w:val="005D7606"/>
    <w:rsid w:val="005D7FB4"/>
    <w:rsid w:val="005E0048"/>
    <w:rsid w:val="005E01DC"/>
    <w:rsid w:val="005E06BF"/>
    <w:rsid w:val="005E075C"/>
    <w:rsid w:val="005E08D0"/>
    <w:rsid w:val="005E166A"/>
    <w:rsid w:val="005E1B12"/>
    <w:rsid w:val="005E2099"/>
    <w:rsid w:val="005E31DE"/>
    <w:rsid w:val="005E3691"/>
    <w:rsid w:val="005E37A2"/>
    <w:rsid w:val="005E3E4D"/>
    <w:rsid w:val="005E474D"/>
    <w:rsid w:val="005E49E9"/>
    <w:rsid w:val="005E5064"/>
    <w:rsid w:val="005E5421"/>
    <w:rsid w:val="005E5714"/>
    <w:rsid w:val="005E5CD8"/>
    <w:rsid w:val="005E6526"/>
    <w:rsid w:val="005E6C5D"/>
    <w:rsid w:val="005E6EBF"/>
    <w:rsid w:val="005E716C"/>
    <w:rsid w:val="005E754D"/>
    <w:rsid w:val="005E7791"/>
    <w:rsid w:val="005E79BD"/>
    <w:rsid w:val="005E7DF1"/>
    <w:rsid w:val="005F03B1"/>
    <w:rsid w:val="005F03DF"/>
    <w:rsid w:val="005F0526"/>
    <w:rsid w:val="005F0787"/>
    <w:rsid w:val="005F08C1"/>
    <w:rsid w:val="005F090B"/>
    <w:rsid w:val="005F0AA4"/>
    <w:rsid w:val="005F100B"/>
    <w:rsid w:val="005F1065"/>
    <w:rsid w:val="005F1244"/>
    <w:rsid w:val="005F1743"/>
    <w:rsid w:val="005F1D15"/>
    <w:rsid w:val="005F1D2D"/>
    <w:rsid w:val="005F1ED6"/>
    <w:rsid w:val="005F20CD"/>
    <w:rsid w:val="005F243B"/>
    <w:rsid w:val="005F2AB0"/>
    <w:rsid w:val="005F2ED2"/>
    <w:rsid w:val="005F2FA5"/>
    <w:rsid w:val="005F3015"/>
    <w:rsid w:val="005F3427"/>
    <w:rsid w:val="005F34E9"/>
    <w:rsid w:val="005F3BED"/>
    <w:rsid w:val="005F3F4B"/>
    <w:rsid w:val="005F4835"/>
    <w:rsid w:val="005F6301"/>
    <w:rsid w:val="005F6AC3"/>
    <w:rsid w:val="005F6C02"/>
    <w:rsid w:val="005F6F66"/>
    <w:rsid w:val="005F701A"/>
    <w:rsid w:val="005F7326"/>
    <w:rsid w:val="005F784D"/>
    <w:rsid w:val="005F79DF"/>
    <w:rsid w:val="005F79F9"/>
    <w:rsid w:val="006003D6"/>
    <w:rsid w:val="0060070B"/>
    <w:rsid w:val="00600734"/>
    <w:rsid w:val="006009A2"/>
    <w:rsid w:val="00600D24"/>
    <w:rsid w:val="006011E4"/>
    <w:rsid w:val="00601246"/>
    <w:rsid w:val="006014FC"/>
    <w:rsid w:val="00601F97"/>
    <w:rsid w:val="00602574"/>
    <w:rsid w:val="00602D94"/>
    <w:rsid w:val="00603041"/>
    <w:rsid w:val="006031AE"/>
    <w:rsid w:val="006031B2"/>
    <w:rsid w:val="0060329A"/>
    <w:rsid w:val="0060399F"/>
    <w:rsid w:val="00603A16"/>
    <w:rsid w:val="006048A3"/>
    <w:rsid w:val="0060497A"/>
    <w:rsid w:val="00604B2B"/>
    <w:rsid w:val="00605348"/>
    <w:rsid w:val="006058B1"/>
    <w:rsid w:val="006059F9"/>
    <w:rsid w:val="00606121"/>
    <w:rsid w:val="0060623D"/>
    <w:rsid w:val="006066DA"/>
    <w:rsid w:val="00606959"/>
    <w:rsid w:val="006069A2"/>
    <w:rsid w:val="00606A00"/>
    <w:rsid w:val="00606AC8"/>
    <w:rsid w:val="00606B5C"/>
    <w:rsid w:val="0060733F"/>
    <w:rsid w:val="006102F9"/>
    <w:rsid w:val="00610BC4"/>
    <w:rsid w:val="00610E8B"/>
    <w:rsid w:val="00611833"/>
    <w:rsid w:val="00611D36"/>
    <w:rsid w:val="00611D90"/>
    <w:rsid w:val="00611EAB"/>
    <w:rsid w:val="0061213C"/>
    <w:rsid w:val="006121B3"/>
    <w:rsid w:val="006123D7"/>
    <w:rsid w:val="006125FF"/>
    <w:rsid w:val="00612743"/>
    <w:rsid w:val="00612D50"/>
    <w:rsid w:val="00613144"/>
    <w:rsid w:val="006139BB"/>
    <w:rsid w:val="00613EBA"/>
    <w:rsid w:val="0061437D"/>
    <w:rsid w:val="00614998"/>
    <w:rsid w:val="00615084"/>
    <w:rsid w:val="00615376"/>
    <w:rsid w:val="00615B8A"/>
    <w:rsid w:val="00615E0D"/>
    <w:rsid w:val="00616038"/>
    <w:rsid w:val="006166DF"/>
    <w:rsid w:val="00616936"/>
    <w:rsid w:val="00616CF4"/>
    <w:rsid w:val="00616D05"/>
    <w:rsid w:val="00616D5B"/>
    <w:rsid w:val="00616DD6"/>
    <w:rsid w:val="00617563"/>
    <w:rsid w:val="00617842"/>
    <w:rsid w:val="00617AA4"/>
    <w:rsid w:val="00617AC2"/>
    <w:rsid w:val="00617C34"/>
    <w:rsid w:val="00617D5E"/>
    <w:rsid w:val="00620581"/>
    <w:rsid w:val="006209B0"/>
    <w:rsid w:val="00620CD6"/>
    <w:rsid w:val="00621491"/>
    <w:rsid w:val="00621759"/>
    <w:rsid w:val="00621B8B"/>
    <w:rsid w:val="00621BB3"/>
    <w:rsid w:val="00621F38"/>
    <w:rsid w:val="00622205"/>
    <w:rsid w:val="006225D5"/>
    <w:rsid w:val="006232F3"/>
    <w:rsid w:val="006235CE"/>
    <w:rsid w:val="006236DD"/>
    <w:rsid w:val="00623BF2"/>
    <w:rsid w:val="006243E7"/>
    <w:rsid w:val="00624686"/>
    <w:rsid w:val="00624D55"/>
    <w:rsid w:val="006257C3"/>
    <w:rsid w:val="00625981"/>
    <w:rsid w:val="00625A5A"/>
    <w:rsid w:val="00625D05"/>
    <w:rsid w:val="00625D52"/>
    <w:rsid w:val="00626247"/>
    <w:rsid w:val="006262AE"/>
    <w:rsid w:val="00626BDC"/>
    <w:rsid w:val="006278C9"/>
    <w:rsid w:val="00627961"/>
    <w:rsid w:val="00627E79"/>
    <w:rsid w:val="00630440"/>
    <w:rsid w:val="00630624"/>
    <w:rsid w:val="00630B11"/>
    <w:rsid w:val="00630C07"/>
    <w:rsid w:val="00630F54"/>
    <w:rsid w:val="006314D4"/>
    <w:rsid w:val="0063170F"/>
    <w:rsid w:val="00631937"/>
    <w:rsid w:val="006319F0"/>
    <w:rsid w:val="00631D81"/>
    <w:rsid w:val="006327EC"/>
    <w:rsid w:val="00633310"/>
    <w:rsid w:val="00633430"/>
    <w:rsid w:val="006336C1"/>
    <w:rsid w:val="0063471E"/>
    <w:rsid w:val="00634BFE"/>
    <w:rsid w:val="00634C64"/>
    <w:rsid w:val="00634DC9"/>
    <w:rsid w:val="00634F04"/>
    <w:rsid w:val="006352D3"/>
    <w:rsid w:val="00635D26"/>
    <w:rsid w:val="00635FF2"/>
    <w:rsid w:val="00637014"/>
    <w:rsid w:val="006371B7"/>
    <w:rsid w:val="00637513"/>
    <w:rsid w:val="00637672"/>
    <w:rsid w:val="00637F06"/>
    <w:rsid w:val="006406B1"/>
    <w:rsid w:val="00640CF6"/>
    <w:rsid w:val="00640D8B"/>
    <w:rsid w:val="0064234C"/>
    <w:rsid w:val="0064292C"/>
    <w:rsid w:val="00642B2D"/>
    <w:rsid w:val="00642CE8"/>
    <w:rsid w:val="00642D49"/>
    <w:rsid w:val="00643271"/>
    <w:rsid w:val="00643639"/>
    <w:rsid w:val="00643DF4"/>
    <w:rsid w:val="00643FB1"/>
    <w:rsid w:val="006440AF"/>
    <w:rsid w:val="006445A1"/>
    <w:rsid w:val="00644A14"/>
    <w:rsid w:val="00644CD0"/>
    <w:rsid w:val="00644D17"/>
    <w:rsid w:val="0064564C"/>
    <w:rsid w:val="00646016"/>
    <w:rsid w:val="00646063"/>
    <w:rsid w:val="006462C5"/>
    <w:rsid w:val="006463A2"/>
    <w:rsid w:val="00646422"/>
    <w:rsid w:val="00646498"/>
    <w:rsid w:val="006465AD"/>
    <w:rsid w:val="0064686A"/>
    <w:rsid w:val="00646891"/>
    <w:rsid w:val="0064689D"/>
    <w:rsid w:val="006468BF"/>
    <w:rsid w:val="00646BA2"/>
    <w:rsid w:val="00647163"/>
    <w:rsid w:val="00647701"/>
    <w:rsid w:val="0064797F"/>
    <w:rsid w:val="006501A7"/>
    <w:rsid w:val="006503C3"/>
    <w:rsid w:val="0065097A"/>
    <w:rsid w:val="00650983"/>
    <w:rsid w:val="00650BC1"/>
    <w:rsid w:val="00651392"/>
    <w:rsid w:val="00651B0A"/>
    <w:rsid w:val="00651BCB"/>
    <w:rsid w:val="006525F8"/>
    <w:rsid w:val="00652609"/>
    <w:rsid w:val="00652BEA"/>
    <w:rsid w:val="00652F93"/>
    <w:rsid w:val="0065316B"/>
    <w:rsid w:val="00653287"/>
    <w:rsid w:val="0065383D"/>
    <w:rsid w:val="00653D9C"/>
    <w:rsid w:val="00654D23"/>
    <w:rsid w:val="0065521C"/>
    <w:rsid w:val="006553DA"/>
    <w:rsid w:val="00655524"/>
    <w:rsid w:val="00655BD7"/>
    <w:rsid w:val="006564B4"/>
    <w:rsid w:val="00656DB8"/>
    <w:rsid w:val="00657662"/>
    <w:rsid w:val="006606A4"/>
    <w:rsid w:val="00660900"/>
    <w:rsid w:val="00660C90"/>
    <w:rsid w:val="00660EAF"/>
    <w:rsid w:val="0066125D"/>
    <w:rsid w:val="00661362"/>
    <w:rsid w:val="0066141B"/>
    <w:rsid w:val="00661628"/>
    <w:rsid w:val="0066184C"/>
    <w:rsid w:val="0066227D"/>
    <w:rsid w:val="0066228B"/>
    <w:rsid w:val="006625F9"/>
    <w:rsid w:val="0066263A"/>
    <w:rsid w:val="00662A8D"/>
    <w:rsid w:val="00662E91"/>
    <w:rsid w:val="0066304D"/>
    <w:rsid w:val="00663567"/>
    <w:rsid w:val="00663770"/>
    <w:rsid w:val="006638F6"/>
    <w:rsid w:val="00664B1D"/>
    <w:rsid w:val="00664EBD"/>
    <w:rsid w:val="00664EC7"/>
    <w:rsid w:val="0066512F"/>
    <w:rsid w:val="0066532E"/>
    <w:rsid w:val="006655A1"/>
    <w:rsid w:val="00665983"/>
    <w:rsid w:val="006663A1"/>
    <w:rsid w:val="006666F7"/>
    <w:rsid w:val="00666836"/>
    <w:rsid w:val="00666C1A"/>
    <w:rsid w:val="00667039"/>
    <w:rsid w:val="00667100"/>
    <w:rsid w:val="00667397"/>
    <w:rsid w:val="006673C9"/>
    <w:rsid w:val="006676BE"/>
    <w:rsid w:val="00667E49"/>
    <w:rsid w:val="00667E95"/>
    <w:rsid w:val="00667EFF"/>
    <w:rsid w:val="00667F76"/>
    <w:rsid w:val="0066E587"/>
    <w:rsid w:val="00670457"/>
    <w:rsid w:val="0067067F"/>
    <w:rsid w:val="00670766"/>
    <w:rsid w:val="00670DA9"/>
    <w:rsid w:val="00670F0E"/>
    <w:rsid w:val="006710A8"/>
    <w:rsid w:val="006713FA"/>
    <w:rsid w:val="0067153C"/>
    <w:rsid w:val="0067170A"/>
    <w:rsid w:val="00671BFF"/>
    <w:rsid w:val="0067240F"/>
    <w:rsid w:val="006731B8"/>
    <w:rsid w:val="006740A3"/>
    <w:rsid w:val="006740DE"/>
    <w:rsid w:val="0067432F"/>
    <w:rsid w:val="0067471A"/>
    <w:rsid w:val="00674B8F"/>
    <w:rsid w:val="00675007"/>
    <w:rsid w:val="00675794"/>
    <w:rsid w:val="006758CF"/>
    <w:rsid w:val="00675B62"/>
    <w:rsid w:val="00676095"/>
    <w:rsid w:val="0067635C"/>
    <w:rsid w:val="0067655B"/>
    <w:rsid w:val="00677088"/>
    <w:rsid w:val="00677398"/>
    <w:rsid w:val="00677C4B"/>
    <w:rsid w:val="00680019"/>
    <w:rsid w:val="00680040"/>
    <w:rsid w:val="00680754"/>
    <w:rsid w:val="00680A6C"/>
    <w:rsid w:val="00680E88"/>
    <w:rsid w:val="0068121A"/>
    <w:rsid w:val="0068151A"/>
    <w:rsid w:val="00681828"/>
    <w:rsid w:val="0068213C"/>
    <w:rsid w:val="00682368"/>
    <w:rsid w:val="00682DB3"/>
    <w:rsid w:val="00683C16"/>
    <w:rsid w:val="00683CDB"/>
    <w:rsid w:val="00684216"/>
    <w:rsid w:val="0068434B"/>
    <w:rsid w:val="0068477F"/>
    <w:rsid w:val="006849B1"/>
    <w:rsid w:val="00684ADD"/>
    <w:rsid w:val="00684B6E"/>
    <w:rsid w:val="0068546F"/>
    <w:rsid w:val="0068600E"/>
    <w:rsid w:val="00686C68"/>
    <w:rsid w:val="00686CA1"/>
    <w:rsid w:val="00686CF7"/>
    <w:rsid w:val="00687153"/>
    <w:rsid w:val="0068732D"/>
    <w:rsid w:val="006873A1"/>
    <w:rsid w:val="006874A5"/>
    <w:rsid w:val="00687DC2"/>
    <w:rsid w:val="00687FDF"/>
    <w:rsid w:val="0069006D"/>
    <w:rsid w:val="0069024D"/>
    <w:rsid w:val="00690343"/>
    <w:rsid w:val="00690428"/>
    <w:rsid w:val="006906FD"/>
    <w:rsid w:val="00690A7D"/>
    <w:rsid w:val="00691087"/>
    <w:rsid w:val="006911E0"/>
    <w:rsid w:val="0069146E"/>
    <w:rsid w:val="006919BA"/>
    <w:rsid w:val="00691BB8"/>
    <w:rsid w:val="006922B3"/>
    <w:rsid w:val="00692A0E"/>
    <w:rsid w:val="006931B7"/>
    <w:rsid w:val="00693308"/>
    <w:rsid w:val="00693392"/>
    <w:rsid w:val="0069390D"/>
    <w:rsid w:val="00693A4A"/>
    <w:rsid w:val="00693C10"/>
    <w:rsid w:val="00693C7C"/>
    <w:rsid w:val="00693DAA"/>
    <w:rsid w:val="00693EFA"/>
    <w:rsid w:val="006942C8"/>
    <w:rsid w:val="006944B2"/>
    <w:rsid w:val="00694C19"/>
    <w:rsid w:val="00695379"/>
    <w:rsid w:val="006959B7"/>
    <w:rsid w:val="00695B22"/>
    <w:rsid w:val="00696057"/>
    <w:rsid w:val="00696274"/>
    <w:rsid w:val="006963DE"/>
    <w:rsid w:val="0069647D"/>
    <w:rsid w:val="00696701"/>
    <w:rsid w:val="00696B58"/>
    <w:rsid w:val="00696F79"/>
    <w:rsid w:val="00697029"/>
    <w:rsid w:val="00697DA9"/>
    <w:rsid w:val="006A028C"/>
    <w:rsid w:val="006A054B"/>
    <w:rsid w:val="006A05F7"/>
    <w:rsid w:val="006A088F"/>
    <w:rsid w:val="006A08A1"/>
    <w:rsid w:val="006A0B45"/>
    <w:rsid w:val="006A0B7C"/>
    <w:rsid w:val="006A124A"/>
    <w:rsid w:val="006A1548"/>
    <w:rsid w:val="006A1F71"/>
    <w:rsid w:val="006A1FF4"/>
    <w:rsid w:val="006A203C"/>
    <w:rsid w:val="006A229C"/>
    <w:rsid w:val="006A28A1"/>
    <w:rsid w:val="006A2958"/>
    <w:rsid w:val="006A2B12"/>
    <w:rsid w:val="006A2E0C"/>
    <w:rsid w:val="006A326D"/>
    <w:rsid w:val="006A3613"/>
    <w:rsid w:val="006A3905"/>
    <w:rsid w:val="006A3ADB"/>
    <w:rsid w:val="006A3B5A"/>
    <w:rsid w:val="006A40C2"/>
    <w:rsid w:val="006A461B"/>
    <w:rsid w:val="006A4E9E"/>
    <w:rsid w:val="006A5175"/>
    <w:rsid w:val="006A5B6B"/>
    <w:rsid w:val="006A6547"/>
    <w:rsid w:val="006A6E2B"/>
    <w:rsid w:val="006A7AC2"/>
    <w:rsid w:val="006B0089"/>
    <w:rsid w:val="006B0BB9"/>
    <w:rsid w:val="006B0C41"/>
    <w:rsid w:val="006B0E92"/>
    <w:rsid w:val="006B0F52"/>
    <w:rsid w:val="006B106D"/>
    <w:rsid w:val="006B15E0"/>
    <w:rsid w:val="006B1643"/>
    <w:rsid w:val="006B171C"/>
    <w:rsid w:val="006B18AD"/>
    <w:rsid w:val="006B199F"/>
    <w:rsid w:val="006B19DD"/>
    <w:rsid w:val="006B1A5F"/>
    <w:rsid w:val="006B1B6E"/>
    <w:rsid w:val="006B2098"/>
    <w:rsid w:val="006B21EF"/>
    <w:rsid w:val="006B259E"/>
    <w:rsid w:val="006B29B9"/>
    <w:rsid w:val="006B2D5C"/>
    <w:rsid w:val="006B3B2C"/>
    <w:rsid w:val="006B4370"/>
    <w:rsid w:val="006B4405"/>
    <w:rsid w:val="006B44AF"/>
    <w:rsid w:val="006B467E"/>
    <w:rsid w:val="006B469D"/>
    <w:rsid w:val="006B476D"/>
    <w:rsid w:val="006B4B08"/>
    <w:rsid w:val="006B4E7A"/>
    <w:rsid w:val="006B5184"/>
    <w:rsid w:val="006B5330"/>
    <w:rsid w:val="006B554C"/>
    <w:rsid w:val="006B64D6"/>
    <w:rsid w:val="006B655A"/>
    <w:rsid w:val="006B6826"/>
    <w:rsid w:val="006B6C25"/>
    <w:rsid w:val="006B6CB5"/>
    <w:rsid w:val="006B6E94"/>
    <w:rsid w:val="006B7ADD"/>
    <w:rsid w:val="006C093D"/>
    <w:rsid w:val="006C0AD7"/>
    <w:rsid w:val="006C0CAD"/>
    <w:rsid w:val="006C1073"/>
    <w:rsid w:val="006C12BA"/>
    <w:rsid w:val="006C16E5"/>
    <w:rsid w:val="006C1D8C"/>
    <w:rsid w:val="006C1F49"/>
    <w:rsid w:val="006C2140"/>
    <w:rsid w:val="006C21C4"/>
    <w:rsid w:val="006C2350"/>
    <w:rsid w:val="006C24A0"/>
    <w:rsid w:val="006C258C"/>
    <w:rsid w:val="006C25F6"/>
    <w:rsid w:val="006C3256"/>
    <w:rsid w:val="006C335B"/>
    <w:rsid w:val="006C37BD"/>
    <w:rsid w:val="006C3A81"/>
    <w:rsid w:val="006C3B95"/>
    <w:rsid w:val="006C40EB"/>
    <w:rsid w:val="006C4508"/>
    <w:rsid w:val="006C45D8"/>
    <w:rsid w:val="006C4F3E"/>
    <w:rsid w:val="006C4F7B"/>
    <w:rsid w:val="006C52C7"/>
    <w:rsid w:val="006C5833"/>
    <w:rsid w:val="006C6806"/>
    <w:rsid w:val="006C6B74"/>
    <w:rsid w:val="006C6B88"/>
    <w:rsid w:val="006C705E"/>
    <w:rsid w:val="006C7097"/>
    <w:rsid w:val="006C74A0"/>
    <w:rsid w:val="006C756D"/>
    <w:rsid w:val="006C7707"/>
    <w:rsid w:val="006C797C"/>
    <w:rsid w:val="006C7D32"/>
    <w:rsid w:val="006C7DA3"/>
    <w:rsid w:val="006C7FDC"/>
    <w:rsid w:val="006D00CF"/>
    <w:rsid w:val="006D0449"/>
    <w:rsid w:val="006D0455"/>
    <w:rsid w:val="006D0694"/>
    <w:rsid w:val="006D071D"/>
    <w:rsid w:val="006D16C3"/>
    <w:rsid w:val="006D18A8"/>
    <w:rsid w:val="006D223C"/>
    <w:rsid w:val="006D22CE"/>
    <w:rsid w:val="006D22DC"/>
    <w:rsid w:val="006D23AE"/>
    <w:rsid w:val="006D2629"/>
    <w:rsid w:val="006D2A8E"/>
    <w:rsid w:val="006D2F9E"/>
    <w:rsid w:val="006D33E6"/>
    <w:rsid w:val="006D46B3"/>
    <w:rsid w:val="006D4CAF"/>
    <w:rsid w:val="006D4EB0"/>
    <w:rsid w:val="006D5074"/>
    <w:rsid w:val="006D51B7"/>
    <w:rsid w:val="006D5443"/>
    <w:rsid w:val="006D54C4"/>
    <w:rsid w:val="006D5544"/>
    <w:rsid w:val="006D580B"/>
    <w:rsid w:val="006D5CBE"/>
    <w:rsid w:val="006D5F82"/>
    <w:rsid w:val="006D61B0"/>
    <w:rsid w:val="006D634A"/>
    <w:rsid w:val="006D6515"/>
    <w:rsid w:val="006D65FC"/>
    <w:rsid w:val="006D6747"/>
    <w:rsid w:val="006D6B0E"/>
    <w:rsid w:val="006D6B53"/>
    <w:rsid w:val="006D6F9E"/>
    <w:rsid w:val="006D76EC"/>
    <w:rsid w:val="006D7BAC"/>
    <w:rsid w:val="006E05C8"/>
    <w:rsid w:val="006E06A1"/>
    <w:rsid w:val="006E0B0E"/>
    <w:rsid w:val="006E1C68"/>
    <w:rsid w:val="006E1CC9"/>
    <w:rsid w:val="006E1CE0"/>
    <w:rsid w:val="006E1D8C"/>
    <w:rsid w:val="006E2004"/>
    <w:rsid w:val="006E395D"/>
    <w:rsid w:val="006E44A7"/>
    <w:rsid w:val="006E4646"/>
    <w:rsid w:val="006E4686"/>
    <w:rsid w:val="006E49B5"/>
    <w:rsid w:val="006E5171"/>
    <w:rsid w:val="006E52EA"/>
    <w:rsid w:val="006E6B7F"/>
    <w:rsid w:val="006E7A08"/>
    <w:rsid w:val="006E7DC1"/>
    <w:rsid w:val="006E7F26"/>
    <w:rsid w:val="006F01BA"/>
    <w:rsid w:val="006F02B5"/>
    <w:rsid w:val="006F0F31"/>
    <w:rsid w:val="006F10A4"/>
    <w:rsid w:val="006F12B7"/>
    <w:rsid w:val="006F1322"/>
    <w:rsid w:val="006F1906"/>
    <w:rsid w:val="006F1AA6"/>
    <w:rsid w:val="006F28B7"/>
    <w:rsid w:val="006F3174"/>
    <w:rsid w:val="006F35B9"/>
    <w:rsid w:val="006F36EF"/>
    <w:rsid w:val="006F41BE"/>
    <w:rsid w:val="006F4365"/>
    <w:rsid w:val="006F4960"/>
    <w:rsid w:val="006F4A12"/>
    <w:rsid w:val="006F4D13"/>
    <w:rsid w:val="006F4FA7"/>
    <w:rsid w:val="006F53B6"/>
    <w:rsid w:val="006F5711"/>
    <w:rsid w:val="006F580C"/>
    <w:rsid w:val="006F5820"/>
    <w:rsid w:val="006F5C3F"/>
    <w:rsid w:val="006F620A"/>
    <w:rsid w:val="006F6419"/>
    <w:rsid w:val="006F6621"/>
    <w:rsid w:val="006F67A3"/>
    <w:rsid w:val="006F6A1F"/>
    <w:rsid w:val="006F6AEC"/>
    <w:rsid w:val="006F6DAB"/>
    <w:rsid w:val="006F6E7B"/>
    <w:rsid w:val="006F70A8"/>
    <w:rsid w:val="006F756E"/>
    <w:rsid w:val="006F7642"/>
    <w:rsid w:val="006F7B00"/>
    <w:rsid w:val="006F7EB7"/>
    <w:rsid w:val="006F7EF6"/>
    <w:rsid w:val="006F7FD6"/>
    <w:rsid w:val="0070066F"/>
    <w:rsid w:val="0070090E"/>
    <w:rsid w:val="00700C44"/>
    <w:rsid w:val="00700DA9"/>
    <w:rsid w:val="00700E5F"/>
    <w:rsid w:val="00701162"/>
    <w:rsid w:val="0070188B"/>
    <w:rsid w:val="007018B8"/>
    <w:rsid w:val="00701A78"/>
    <w:rsid w:val="00701F59"/>
    <w:rsid w:val="00701FBE"/>
    <w:rsid w:val="007029C1"/>
    <w:rsid w:val="007029FD"/>
    <w:rsid w:val="00702C4A"/>
    <w:rsid w:val="00702D9E"/>
    <w:rsid w:val="00702F2D"/>
    <w:rsid w:val="00703BAB"/>
    <w:rsid w:val="00703C01"/>
    <w:rsid w:val="00704031"/>
    <w:rsid w:val="00704273"/>
    <w:rsid w:val="00704356"/>
    <w:rsid w:val="00704654"/>
    <w:rsid w:val="0070466A"/>
    <w:rsid w:val="0070482C"/>
    <w:rsid w:val="00704B01"/>
    <w:rsid w:val="00704CE4"/>
    <w:rsid w:val="00704D39"/>
    <w:rsid w:val="00705BA2"/>
    <w:rsid w:val="00705C90"/>
    <w:rsid w:val="00706018"/>
    <w:rsid w:val="0070632E"/>
    <w:rsid w:val="00706EDF"/>
    <w:rsid w:val="00706F55"/>
    <w:rsid w:val="0070721B"/>
    <w:rsid w:val="0070754E"/>
    <w:rsid w:val="00707C56"/>
    <w:rsid w:val="00707E1D"/>
    <w:rsid w:val="007101DA"/>
    <w:rsid w:val="0071078E"/>
    <w:rsid w:val="0071094A"/>
    <w:rsid w:val="00710F79"/>
    <w:rsid w:val="0071118A"/>
    <w:rsid w:val="007114C5"/>
    <w:rsid w:val="007115E6"/>
    <w:rsid w:val="007115EF"/>
    <w:rsid w:val="00711B60"/>
    <w:rsid w:val="00711F10"/>
    <w:rsid w:val="0071259E"/>
    <w:rsid w:val="007126F5"/>
    <w:rsid w:val="00712F85"/>
    <w:rsid w:val="00713495"/>
    <w:rsid w:val="007146DA"/>
    <w:rsid w:val="00715464"/>
    <w:rsid w:val="00715524"/>
    <w:rsid w:val="0071585D"/>
    <w:rsid w:val="007160F6"/>
    <w:rsid w:val="007162AD"/>
    <w:rsid w:val="00716803"/>
    <w:rsid w:val="0071688E"/>
    <w:rsid w:val="00716A55"/>
    <w:rsid w:val="00716B39"/>
    <w:rsid w:val="00716B40"/>
    <w:rsid w:val="007177A6"/>
    <w:rsid w:val="00717869"/>
    <w:rsid w:val="00717A3C"/>
    <w:rsid w:val="00717BC7"/>
    <w:rsid w:val="00717E94"/>
    <w:rsid w:val="00720103"/>
    <w:rsid w:val="00720F4D"/>
    <w:rsid w:val="00721213"/>
    <w:rsid w:val="0072123B"/>
    <w:rsid w:val="007218EF"/>
    <w:rsid w:val="00722203"/>
    <w:rsid w:val="00722317"/>
    <w:rsid w:val="00722372"/>
    <w:rsid w:val="007223D0"/>
    <w:rsid w:val="00722461"/>
    <w:rsid w:val="00722691"/>
    <w:rsid w:val="0072269E"/>
    <w:rsid w:val="00722961"/>
    <w:rsid w:val="00722B67"/>
    <w:rsid w:val="007235AD"/>
    <w:rsid w:val="00723955"/>
    <w:rsid w:val="00723B89"/>
    <w:rsid w:val="00723E9F"/>
    <w:rsid w:val="0072429B"/>
    <w:rsid w:val="00724420"/>
    <w:rsid w:val="0072462D"/>
    <w:rsid w:val="007246B5"/>
    <w:rsid w:val="00724CCE"/>
    <w:rsid w:val="00725BD4"/>
    <w:rsid w:val="00725C41"/>
    <w:rsid w:val="0072611B"/>
    <w:rsid w:val="00726413"/>
    <w:rsid w:val="0072662B"/>
    <w:rsid w:val="00726650"/>
    <w:rsid w:val="007269FE"/>
    <w:rsid w:val="00726A8B"/>
    <w:rsid w:val="0072763A"/>
    <w:rsid w:val="00730478"/>
    <w:rsid w:val="00730585"/>
    <w:rsid w:val="00730824"/>
    <w:rsid w:val="00730862"/>
    <w:rsid w:val="00730974"/>
    <w:rsid w:val="00730BBE"/>
    <w:rsid w:val="00731D96"/>
    <w:rsid w:val="0073204F"/>
    <w:rsid w:val="0073229F"/>
    <w:rsid w:val="0073285E"/>
    <w:rsid w:val="00732A5A"/>
    <w:rsid w:val="0073310D"/>
    <w:rsid w:val="007333E3"/>
    <w:rsid w:val="00733420"/>
    <w:rsid w:val="00733C5D"/>
    <w:rsid w:val="00734E65"/>
    <w:rsid w:val="00734F87"/>
    <w:rsid w:val="0073512D"/>
    <w:rsid w:val="007357FF"/>
    <w:rsid w:val="007358D3"/>
    <w:rsid w:val="007359B2"/>
    <w:rsid w:val="00735BE0"/>
    <w:rsid w:val="00735D02"/>
    <w:rsid w:val="00735E20"/>
    <w:rsid w:val="00736761"/>
    <w:rsid w:val="00736818"/>
    <w:rsid w:val="00736908"/>
    <w:rsid w:val="00736B78"/>
    <w:rsid w:val="00736EE1"/>
    <w:rsid w:val="007374AB"/>
    <w:rsid w:val="00737511"/>
    <w:rsid w:val="00737A02"/>
    <w:rsid w:val="00737D75"/>
    <w:rsid w:val="00737DCE"/>
    <w:rsid w:val="00737EDB"/>
    <w:rsid w:val="00737F77"/>
    <w:rsid w:val="00737F92"/>
    <w:rsid w:val="007402D7"/>
    <w:rsid w:val="00740512"/>
    <w:rsid w:val="0074073D"/>
    <w:rsid w:val="007407E3"/>
    <w:rsid w:val="00740CC9"/>
    <w:rsid w:val="007410F1"/>
    <w:rsid w:val="007414AC"/>
    <w:rsid w:val="007414CA"/>
    <w:rsid w:val="007415A7"/>
    <w:rsid w:val="00741BCB"/>
    <w:rsid w:val="00741C66"/>
    <w:rsid w:val="00741DE4"/>
    <w:rsid w:val="007420BF"/>
    <w:rsid w:val="007420CB"/>
    <w:rsid w:val="00742243"/>
    <w:rsid w:val="0074272D"/>
    <w:rsid w:val="0074299A"/>
    <w:rsid w:val="00742B59"/>
    <w:rsid w:val="00742D4A"/>
    <w:rsid w:val="007437C7"/>
    <w:rsid w:val="00743A39"/>
    <w:rsid w:val="00743E00"/>
    <w:rsid w:val="00744929"/>
    <w:rsid w:val="007454F8"/>
    <w:rsid w:val="007458BB"/>
    <w:rsid w:val="00745A3F"/>
    <w:rsid w:val="00745C3F"/>
    <w:rsid w:val="00745CA7"/>
    <w:rsid w:val="00745F71"/>
    <w:rsid w:val="00746521"/>
    <w:rsid w:val="00746A4D"/>
    <w:rsid w:val="00746E60"/>
    <w:rsid w:val="0074727E"/>
    <w:rsid w:val="00747F52"/>
    <w:rsid w:val="00750463"/>
    <w:rsid w:val="0075075A"/>
    <w:rsid w:val="00750845"/>
    <w:rsid w:val="0075085C"/>
    <w:rsid w:val="0075093F"/>
    <w:rsid w:val="00750944"/>
    <w:rsid w:val="00750B14"/>
    <w:rsid w:val="00750E43"/>
    <w:rsid w:val="00751397"/>
    <w:rsid w:val="007514C9"/>
    <w:rsid w:val="00751610"/>
    <w:rsid w:val="007516C5"/>
    <w:rsid w:val="007519A3"/>
    <w:rsid w:val="00751C13"/>
    <w:rsid w:val="00752529"/>
    <w:rsid w:val="00752791"/>
    <w:rsid w:val="0075280E"/>
    <w:rsid w:val="0075363D"/>
    <w:rsid w:val="00753A69"/>
    <w:rsid w:val="00753D7E"/>
    <w:rsid w:val="007543FD"/>
    <w:rsid w:val="007546DB"/>
    <w:rsid w:val="00754778"/>
    <w:rsid w:val="00754FFF"/>
    <w:rsid w:val="00755F36"/>
    <w:rsid w:val="00755FA0"/>
    <w:rsid w:val="007560B2"/>
    <w:rsid w:val="007560FB"/>
    <w:rsid w:val="007563C0"/>
    <w:rsid w:val="00756865"/>
    <w:rsid w:val="00756CC1"/>
    <w:rsid w:val="00757227"/>
    <w:rsid w:val="00757F87"/>
    <w:rsid w:val="00757F92"/>
    <w:rsid w:val="0076025F"/>
    <w:rsid w:val="0076084E"/>
    <w:rsid w:val="00761226"/>
    <w:rsid w:val="00761624"/>
    <w:rsid w:val="00761C58"/>
    <w:rsid w:val="00761CD5"/>
    <w:rsid w:val="00761DA3"/>
    <w:rsid w:val="00761ECB"/>
    <w:rsid w:val="00762024"/>
    <w:rsid w:val="007628C1"/>
    <w:rsid w:val="00762A70"/>
    <w:rsid w:val="007634A3"/>
    <w:rsid w:val="007639D7"/>
    <w:rsid w:val="00763A7A"/>
    <w:rsid w:val="00764077"/>
    <w:rsid w:val="007640A3"/>
    <w:rsid w:val="00764823"/>
    <w:rsid w:val="00764934"/>
    <w:rsid w:val="00764AE0"/>
    <w:rsid w:val="00765374"/>
    <w:rsid w:val="007656A9"/>
    <w:rsid w:val="00765771"/>
    <w:rsid w:val="00765BF0"/>
    <w:rsid w:val="00765C96"/>
    <w:rsid w:val="00765EBC"/>
    <w:rsid w:val="00766554"/>
    <w:rsid w:val="0076682C"/>
    <w:rsid w:val="0076692B"/>
    <w:rsid w:val="00766B28"/>
    <w:rsid w:val="00766C60"/>
    <w:rsid w:val="0076709B"/>
    <w:rsid w:val="00767452"/>
    <w:rsid w:val="00767775"/>
    <w:rsid w:val="00767C54"/>
    <w:rsid w:val="00767DE9"/>
    <w:rsid w:val="00767ED4"/>
    <w:rsid w:val="00770C2A"/>
    <w:rsid w:val="00770C6D"/>
    <w:rsid w:val="0077112B"/>
    <w:rsid w:val="0077152D"/>
    <w:rsid w:val="00771E54"/>
    <w:rsid w:val="00771F88"/>
    <w:rsid w:val="00772697"/>
    <w:rsid w:val="007727F6"/>
    <w:rsid w:val="00772A58"/>
    <w:rsid w:val="0077310C"/>
    <w:rsid w:val="00773173"/>
    <w:rsid w:val="00773184"/>
    <w:rsid w:val="00773394"/>
    <w:rsid w:val="007734DE"/>
    <w:rsid w:val="007735D8"/>
    <w:rsid w:val="007739EA"/>
    <w:rsid w:val="007739F6"/>
    <w:rsid w:val="00773D5E"/>
    <w:rsid w:val="00773DBA"/>
    <w:rsid w:val="00773ED6"/>
    <w:rsid w:val="00774808"/>
    <w:rsid w:val="00774A9E"/>
    <w:rsid w:val="00774AFB"/>
    <w:rsid w:val="00774B60"/>
    <w:rsid w:val="0077518A"/>
    <w:rsid w:val="007751A5"/>
    <w:rsid w:val="0077528D"/>
    <w:rsid w:val="007754BD"/>
    <w:rsid w:val="00775B2D"/>
    <w:rsid w:val="00775BB3"/>
    <w:rsid w:val="00775DC9"/>
    <w:rsid w:val="0077682A"/>
    <w:rsid w:val="00776A83"/>
    <w:rsid w:val="00777484"/>
    <w:rsid w:val="00777497"/>
    <w:rsid w:val="0077753D"/>
    <w:rsid w:val="00777AEE"/>
    <w:rsid w:val="0078006D"/>
    <w:rsid w:val="0078023D"/>
    <w:rsid w:val="00781034"/>
    <w:rsid w:val="00781427"/>
    <w:rsid w:val="0078153B"/>
    <w:rsid w:val="0078280E"/>
    <w:rsid w:val="00782B47"/>
    <w:rsid w:val="007839AB"/>
    <w:rsid w:val="00784009"/>
    <w:rsid w:val="007841EE"/>
    <w:rsid w:val="00785135"/>
    <w:rsid w:val="007853E7"/>
    <w:rsid w:val="007855F5"/>
    <w:rsid w:val="007863D3"/>
    <w:rsid w:val="007864F2"/>
    <w:rsid w:val="007865AB"/>
    <w:rsid w:val="00786AE4"/>
    <w:rsid w:val="0078716C"/>
    <w:rsid w:val="007876AD"/>
    <w:rsid w:val="007879CF"/>
    <w:rsid w:val="00787A9E"/>
    <w:rsid w:val="00787C76"/>
    <w:rsid w:val="007900CD"/>
    <w:rsid w:val="00790169"/>
    <w:rsid w:val="00790482"/>
    <w:rsid w:val="00790828"/>
    <w:rsid w:val="00790884"/>
    <w:rsid w:val="00790D7E"/>
    <w:rsid w:val="00791C8E"/>
    <w:rsid w:val="00791D42"/>
    <w:rsid w:val="00791D6F"/>
    <w:rsid w:val="00791D81"/>
    <w:rsid w:val="00791ED2"/>
    <w:rsid w:val="007927C1"/>
    <w:rsid w:val="007928B7"/>
    <w:rsid w:val="007928BD"/>
    <w:rsid w:val="00792A05"/>
    <w:rsid w:val="0079314E"/>
    <w:rsid w:val="00793C41"/>
    <w:rsid w:val="00793D1A"/>
    <w:rsid w:val="0079415E"/>
    <w:rsid w:val="0079498A"/>
    <w:rsid w:val="00794A06"/>
    <w:rsid w:val="00794FD2"/>
    <w:rsid w:val="00795BC4"/>
    <w:rsid w:val="00795D9B"/>
    <w:rsid w:val="00795DC9"/>
    <w:rsid w:val="0079621C"/>
    <w:rsid w:val="0079631D"/>
    <w:rsid w:val="007963E1"/>
    <w:rsid w:val="00796E5C"/>
    <w:rsid w:val="007970C6"/>
    <w:rsid w:val="007972EF"/>
    <w:rsid w:val="007974DB"/>
    <w:rsid w:val="00797519"/>
    <w:rsid w:val="00797C2C"/>
    <w:rsid w:val="007A0015"/>
    <w:rsid w:val="007A00D5"/>
    <w:rsid w:val="007A037B"/>
    <w:rsid w:val="007A0693"/>
    <w:rsid w:val="007A0C25"/>
    <w:rsid w:val="007A0CE0"/>
    <w:rsid w:val="007A0FE0"/>
    <w:rsid w:val="007A1271"/>
    <w:rsid w:val="007A13FA"/>
    <w:rsid w:val="007A145C"/>
    <w:rsid w:val="007A1FAF"/>
    <w:rsid w:val="007A2556"/>
    <w:rsid w:val="007A2776"/>
    <w:rsid w:val="007A2902"/>
    <w:rsid w:val="007A2E3F"/>
    <w:rsid w:val="007A3572"/>
    <w:rsid w:val="007A3AD8"/>
    <w:rsid w:val="007A3AE6"/>
    <w:rsid w:val="007A3F50"/>
    <w:rsid w:val="007A4D71"/>
    <w:rsid w:val="007A5053"/>
    <w:rsid w:val="007A51A1"/>
    <w:rsid w:val="007A546E"/>
    <w:rsid w:val="007A5530"/>
    <w:rsid w:val="007A631E"/>
    <w:rsid w:val="007A63D4"/>
    <w:rsid w:val="007A6581"/>
    <w:rsid w:val="007A6776"/>
    <w:rsid w:val="007A67EC"/>
    <w:rsid w:val="007A699A"/>
    <w:rsid w:val="007A6AAD"/>
    <w:rsid w:val="007A6CE3"/>
    <w:rsid w:val="007A6FB3"/>
    <w:rsid w:val="007A741F"/>
    <w:rsid w:val="007A78BE"/>
    <w:rsid w:val="007A7F0D"/>
    <w:rsid w:val="007B0353"/>
    <w:rsid w:val="007B04D5"/>
    <w:rsid w:val="007B0A10"/>
    <w:rsid w:val="007B0B3D"/>
    <w:rsid w:val="007B1453"/>
    <w:rsid w:val="007B1B0A"/>
    <w:rsid w:val="007B1ECF"/>
    <w:rsid w:val="007B2692"/>
    <w:rsid w:val="007B299C"/>
    <w:rsid w:val="007B323F"/>
    <w:rsid w:val="007B3918"/>
    <w:rsid w:val="007B3D6B"/>
    <w:rsid w:val="007B3D8A"/>
    <w:rsid w:val="007B3D98"/>
    <w:rsid w:val="007B3FC0"/>
    <w:rsid w:val="007B402C"/>
    <w:rsid w:val="007B42B7"/>
    <w:rsid w:val="007B4367"/>
    <w:rsid w:val="007B4E49"/>
    <w:rsid w:val="007B4F85"/>
    <w:rsid w:val="007B5047"/>
    <w:rsid w:val="007B5161"/>
    <w:rsid w:val="007B5D00"/>
    <w:rsid w:val="007B6200"/>
    <w:rsid w:val="007B647A"/>
    <w:rsid w:val="007B6865"/>
    <w:rsid w:val="007B6ABC"/>
    <w:rsid w:val="007B6EEF"/>
    <w:rsid w:val="007B733A"/>
    <w:rsid w:val="007C08F7"/>
    <w:rsid w:val="007C0DD3"/>
    <w:rsid w:val="007C0DFC"/>
    <w:rsid w:val="007C1218"/>
    <w:rsid w:val="007C12C8"/>
    <w:rsid w:val="007C1519"/>
    <w:rsid w:val="007C15A7"/>
    <w:rsid w:val="007C173A"/>
    <w:rsid w:val="007C1AE2"/>
    <w:rsid w:val="007C1AFC"/>
    <w:rsid w:val="007C2254"/>
    <w:rsid w:val="007C29CA"/>
    <w:rsid w:val="007C2D74"/>
    <w:rsid w:val="007C32BD"/>
    <w:rsid w:val="007C338C"/>
    <w:rsid w:val="007C3616"/>
    <w:rsid w:val="007C3BBE"/>
    <w:rsid w:val="007C4452"/>
    <w:rsid w:val="007C494F"/>
    <w:rsid w:val="007C4C88"/>
    <w:rsid w:val="007C4C91"/>
    <w:rsid w:val="007C513F"/>
    <w:rsid w:val="007C516B"/>
    <w:rsid w:val="007C59BF"/>
    <w:rsid w:val="007C5C76"/>
    <w:rsid w:val="007C5D67"/>
    <w:rsid w:val="007C657C"/>
    <w:rsid w:val="007C6928"/>
    <w:rsid w:val="007C6D04"/>
    <w:rsid w:val="007C7749"/>
    <w:rsid w:val="007C778D"/>
    <w:rsid w:val="007C7C47"/>
    <w:rsid w:val="007D00E3"/>
    <w:rsid w:val="007D0276"/>
    <w:rsid w:val="007D032A"/>
    <w:rsid w:val="007D04E0"/>
    <w:rsid w:val="007D0B63"/>
    <w:rsid w:val="007D10B8"/>
    <w:rsid w:val="007D163A"/>
    <w:rsid w:val="007D1711"/>
    <w:rsid w:val="007D1870"/>
    <w:rsid w:val="007D1978"/>
    <w:rsid w:val="007D1BF8"/>
    <w:rsid w:val="007D2179"/>
    <w:rsid w:val="007D21E5"/>
    <w:rsid w:val="007D27AE"/>
    <w:rsid w:val="007D27D8"/>
    <w:rsid w:val="007D2FC3"/>
    <w:rsid w:val="007D311B"/>
    <w:rsid w:val="007D39B5"/>
    <w:rsid w:val="007D3BDE"/>
    <w:rsid w:val="007D3C90"/>
    <w:rsid w:val="007D43D3"/>
    <w:rsid w:val="007D44C8"/>
    <w:rsid w:val="007D4648"/>
    <w:rsid w:val="007D4D62"/>
    <w:rsid w:val="007D5177"/>
    <w:rsid w:val="007D53D0"/>
    <w:rsid w:val="007D546B"/>
    <w:rsid w:val="007D659A"/>
    <w:rsid w:val="007D661B"/>
    <w:rsid w:val="007D6898"/>
    <w:rsid w:val="007D68E4"/>
    <w:rsid w:val="007D6B5D"/>
    <w:rsid w:val="007D6BDE"/>
    <w:rsid w:val="007D6C59"/>
    <w:rsid w:val="007D7635"/>
    <w:rsid w:val="007D773C"/>
    <w:rsid w:val="007D798B"/>
    <w:rsid w:val="007E07EE"/>
    <w:rsid w:val="007E09FD"/>
    <w:rsid w:val="007E0E5A"/>
    <w:rsid w:val="007E123F"/>
    <w:rsid w:val="007E12DD"/>
    <w:rsid w:val="007E1376"/>
    <w:rsid w:val="007E16B3"/>
    <w:rsid w:val="007E1818"/>
    <w:rsid w:val="007E2445"/>
    <w:rsid w:val="007E28BE"/>
    <w:rsid w:val="007E2D8B"/>
    <w:rsid w:val="007E3258"/>
    <w:rsid w:val="007E367D"/>
    <w:rsid w:val="007E3CFA"/>
    <w:rsid w:val="007E3E36"/>
    <w:rsid w:val="007E4380"/>
    <w:rsid w:val="007E4FCC"/>
    <w:rsid w:val="007E579C"/>
    <w:rsid w:val="007E59CB"/>
    <w:rsid w:val="007E5E30"/>
    <w:rsid w:val="007E61B1"/>
    <w:rsid w:val="007E6304"/>
    <w:rsid w:val="007E639A"/>
    <w:rsid w:val="007E6EC9"/>
    <w:rsid w:val="007E6FB5"/>
    <w:rsid w:val="007E7019"/>
    <w:rsid w:val="007E70CD"/>
    <w:rsid w:val="007E7866"/>
    <w:rsid w:val="007E793E"/>
    <w:rsid w:val="007E7A48"/>
    <w:rsid w:val="007E7A95"/>
    <w:rsid w:val="007E7B77"/>
    <w:rsid w:val="007E7DF4"/>
    <w:rsid w:val="007F0418"/>
    <w:rsid w:val="007F05D3"/>
    <w:rsid w:val="007F0D66"/>
    <w:rsid w:val="007F0F1C"/>
    <w:rsid w:val="007F11F2"/>
    <w:rsid w:val="007F2032"/>
    <w:rsid w:val="007F28E4"/>
    <w:rsid w:val="007F2CFA"/>
    <w:rsid w:val="007F3300"/>
    <w:rsid w:val="007F357D"/>
    <w:rsid w:val="007F3E0A"/>
    <w:rsid w:val="007F3F5E"/>
    <w:rsid w:val="007F42B8"/>
    <w:rsid w:val="007F42EC"/>
    <w:rsid w:val="007F4860"/>
    <w:rsid w:val="007F51C3"/>
    <w:rsid w:val="007F609A"/>
    <w:rsid w:val="007F6199"/>
    <w:rsid w:val="007F6ABC"/>
    <w:rsid w:val="007F7D4C"/>
    <w:rsid w:val="007F7FF8"/>
    <w:rsid w:val="008001A7"/>
    <w:rsid w:val="0080035B"/>
    <w:rsid w:val="0080046F"/>
    <w:rsid w:val="00800504"/>
    <w:rsid w:val="008008D7"/>
    <w:rsid w:val="00800A1C"/>
    <w:rsid w:val="008013D5"/>
    <w:rsid w:val="00801584"/>
    <w:rsid w:val="008019FE"/>
    <w:rsid w:val="0080202A"/>
    <w:rsid w:val="008025FB"/>
    <w:rsid w:val="0080299D"/>
    <w:rsid w:val="00802E6D"/>
    <w:rsid w:val="008035F8"/>
    <w:rsid w:val="0080386E"/>
    <w:rsid w:val="008039C9"/>
    <w:rsid w:val="00803D6C"/>
    <w:rsid w:val="00803FDC"/>
    <w:rsid w:val="008043A0"/>
    <w:rsid w:val="008044DD"/>
    <w:rsid w:val="008045F9"/>
    <w:rsid w:val="008045FD"/>
    <w:rsid w:val="008049B9"/>
    <w:rsid w:val="00804C1E"/>
    <w:rsid w:val="008050AB"/>
    <w:rsid w:val="0080524D"/>
    <w:rsid w:val="0080555A"/>
    <w:rsid w:val="00805860"/>
    <w:rsid w:val="00805B1F"/>
    <w:rsid w:val="008060CC"/>
    <w:rsid w:val="008060FF"/>
    <w:rsid w:val="00806321"/>
    <w:rsid w:val="0080638B"/>
    <w:rsid w:val="00806AF3"/>
    <w:rsid w:val="00806C67"/>
    <w:rsid w:val="0080731F"/>
    <w:rsid w:val="00807B79"/>
    <w:rsid w:val="00807D32"/>
    <w:rsid w:val="0081052D"/>
    <w:rsid w:val="00810572"/>
    <w:rsid w:val="008109EC"/>
    <w:rsid w:val="00810DB9"/>
    <w:rsid w:val="00811446"/>
    <w:rsid w:val="008117E5"/>
    <w:rsid w:val="00811C59"/>
    <w:rsid w:val="008120E2"/>
    <w:rsid w:val="00812127"/>
    <w:rsid w:val="00812192"/>
    <w:rsid w:val="008122CB"/>
    <w:rsid w:val="008128AB"/>
    <w:rsid w:val="008128B0"/>
    <w:rsid w:val="00812976"/>
    <w:rsid w:val="00812C39"/>
    <w:rsid w:val="00812EFC"/>
    <w:rsid w:val="008137CA"/>
    <w:rsid w:val="00813B83"/>
    <w:rsid w:val="00814009"/>
    <w:rsid w:val="008142E9"/>
    <w:rsid w:val="00814589"/>
    <w:rsid w:val="008149EF"/>
    <w:rsid w:val="00814ADE"/>
    <w:rsid w:val="008152F9"/>
    <w:rsid w:val="0081543C"/>
    <w:rsid w:val="00815850"/>
    <w:rsid w:val="00815CE6"/>
    <w:rsid w:val="00816303"/>
    <w:rsid w:val="00816BAE"/>
    <w:rsid w:val="00816C09"/>
    <w:rsid w:val="00816DD7"/>
    <w:rsid w:val="00816F00"/>
    <w:rsid w:val="008171EB"/>
    <w:rsid w:val="00817619"/>
    <w:rsid w:val="00817656"/>
    <w:rsid w:val="00817E92"/>
    <w:rsid w:val="00820A3A"/>
    <w:rsid w:val="00820BD4"/>
    <w:rsid w:val="00820C30"/>
    <w:rsid w:val="00820C63"/>
    <w:rsid w:val="00820D34"/>
    <w:rsid w:val="00821709"/>
    <w:rsid w:val="00821B35"/>
    <w:rsid w:val="00822394"/>
    <w:rsid w:val="00822418"/>
    <w:rsid w:val="00822622"/>
    <w:rsid w:val="0082262F"/>
    <w:rsid w:val="0082294A"/>
    <w:rsid w:val="00822EC7"/>
    <w:rsid w:val="008234A2"/>
    <w:rsid w:val="0082356F"/>
    <w:rsid w:val="008237A6"/>
    <w:rsid w:val="00823DEE"/>
    <w:rsid w:val="0082421D"/>
    <w:rsid w:val="008245FB"/>
    <w:rsid w:val="00824CA1"/>
    <w:rsid w:val="00824DDA"/>
    <w:rsid w:val="008251B4"/>
    <w:rsid w:val="008251C6"/>
    <w:rsid w:val="008253D0"/>
    <w:rsid w:val="00825BB1"/>
    <w:rsid w:val="00825E88"/>
    <w:rsid w:val="008261F5"/>
    <w:rsid w:val="00826255"/>
    <w:rsid w:val="00826748"/>
    <w:rsid w:val="00826918"/>
    <w:rsid w:val="00826BFF"/>
    <w:rsid w:val="00826C7B"/>
    <w:rsid w:val="00827234"/>
    <w:rsid w:val="0082759E"/>
    <w:rsid w:val="00830473"/>
    <w:rsid w:val="00830CFE"/>
    <w:rsid w:val="00831531"/>
    <w:rsid w:val="00831BAA"/>
    <w:rsid w:val="00831CB2"/>
    <w:rsid w:val="00832857"/>
    <w:rsid w:val="00832E27"/>
    <w:rsid w:val="008336C2"/>
    <w:rsid w:val="008336C7"/>
    <w:rsid w:val="00834171"/>
    <w:rsid w:val="00834365"/>
    <w:rsid w:val="008344E0"/>
    <w:rsid w:val="00834969"/>
    <w:rsid w:val="00834BEC"/>
    <w:rsid w:val="00834D2A"/>
    <w:rsid w:val="008352D3"/>
    <w:rsid w:val="0083555B"/>
    <w:rsid w:val="00835CC9"/>
    <w:rsid w:val="008360B7"/>
    <w:rsid w:val="0083677C"/>
    <w:rsid w:val="008369F9"/>
    <w:rsid w:val="00836A41"/>
    <w:rsid w:val="00836CE4"/>
    <w:rsid w:val="00836E1E"/>
    <w:rsid w:val="008375CD"/>
    <w:rsid w:val="00837943"/>
    <w:rsid w:val="00840320"/>
    <w:rsid w:val="008409A9"/>
    <w:rsid w:val="00840A09"/>
    <w:rsid w:val="00840B2F"/>
    <w:rsid w:val="00840FF0"/>
    <w:rsid w:val="00841BE6"/>
    <w:rsid w:val="00841C1B"/>
    <w:rsid w:val="00841C6E"/>
    <w:rsid w:val="00842327"/>
    <w:rsid w:val="00842C86"/>
    <w:rsid w:val="0084307A"/>
    <w:rsid w:val="00843792"/>
    <w:rsid w:val="008439EC"/>
    <w:rsid w:val="00843A8C"/>
    <w:rsid w:val="00843EB5"/>
    <w:rsid w:val="00843F51"/>
    <w:rsid w:val="008449E8"/>
    <w:rsid w:val="008449FC"/>
    <w:rsid w:val="00844ABE"/>
    <w:rsid w:val="00844B4A"/>
    <w:rsid w:val="008451A4"/>
    <w:rsid w:val="008451CA"/>
    <w:rsid w:val="0084534C"/>
    <w:rsid w:val="008458AB"/>
    <w:rsid w:val="00846015"/>
    <w:rsid w:val="0084633E"/>
    <w:rsid w:val="00846957"/>
    <w:rsid w:val="00846C21"/>
    <w:rsid w:val="00846C77"/>
    <w:rsid w:val="00846F99"/>
    <w:rsid w:val="00847262"/>
    <w:rsid w:val="0084747B"/>
    <w:rsid w:val="00850277"/>
    <w:rsid w:val="008507CF"/>
    <w:rsid w:val="00850835"/>
    <w:rsid w:val="00851298"/>
    <w:rsid w:val="00852296"/>
    <w:rsid w:val="00852603"/>
    <w:rsid w:val="008526FF"/>
    <w:rsid w:val="00852911"/>
    <w:rsid w:val="00852A01"/>
    <w:rsid w:val="00852ADB"/>
    <w:rsid w:val="00852E11"/>
    <w:rsid w:val="0085308C"/>
    <w:rsid w:val="00853128"/>
    <w:rsid w:val="0085312F"/>
    <w:rsid w:val="008534EA"/>
    <w:rsid w:val="0085406E"/>
    <w:rsid w:val="00854521"/>
    <w:rsid w:val="00854561"/>
    <w:rsid w:val="0085468C"/>
    <w:rsid w:val="008547DA"/>
    <w:rsid w:val="00855529"/>
    <w:rsid w:val="00855AE3"/>
    <w:rsid w:val="00855F96"/>
    <w:rsid w:val="00856393"/>
    <w:rsid w:val="00856591"/>
    <w:rsid w:val="00856675"/>
    <w:rsid w:val="008568F7"/>
    <w:rsid w:val="00856D9A"/>
    <w:rsid w:val="008570CD"/>
    <w:rsid w:val="008572F8"/>
    <w:rsid w:val="00860606"/>
    <w:rsid w:val="008608AA"/>
    <w:rsid w:val="008611A2"/>
    <w:rsid w:val="00861279"/>
    <w:rsid w:val="008615D7"/>
    <w:rsid w:val="00861B55"/>
    <w:rsid w:val="00861CBB"/>
    <w:rsid w:val="00862CC9"/>
    <w:rsid w:val="008631F1"/>
    <w:rsid w:val="00863757"/>
    <w:rsid w:val="00863990"/>
    <w:rsid w:val="00863F1F"/>
    <w:rsid w:val="00864078"/>
    <w:rsid w:val="00864140"/>
    <w:rsid w:val="008641B0"/>
    <w:rsid w:val="0086455E"/>
    <w:rsid w:val="00864C40"/>
    <w:rsid w:val="00864FDA"/>
    <w:rsid w:val="008650B7"/>
    <w:rsid w:val="00865448"/>
    <w:rsid w:val="00865581"/>
    <w:rsid w:val="00865CFA"/>
    <w:rsid w:val="00866429"/>
    <w:rsid w:val="008664D5"/>
    <w:rsid w:val="00866DEA"/>
    <w:rsid w:val="00867953"/>
    <w:rsid w:val="00867C00"/>
    <w:rsid w:val="0087090D"/>
    <w:rsid w:val="00870E57"/>
    <w:rsid w:val="00870FA7"/>
    <w:rsid w:val="008717D8"/>
    <w:rsid w:val="00872113"/>
    <w:rsid w:val="0087211C"/>
    <w:rsid w:val="00872167"/>
    <w:rsid w:val="008721F8"/>
    <w:rsid w:val="00872692"/>
    <w:rsid w:val="00872AE8"/>
    <w:rsid w:val="00872E5B"/>
    <w:rsid w:val="00872F64"/>
    <w:rsid w:val="00873CB5"/>
    <w:rsid w:val="00873D60"/>
    <w:rsid w:val="00873DBF"/>
    <w:rsid w:val="0087422B"/>
    <w:rsid w:val="00874317"/>
    <w:rsid w:val="0087440E"/>
    <w:rsid w:val="00874461"/>
    <w:rsid w:val="008748D0"/>
    <w:rsid w:val="008750DF"/>
    <w:rsid w:val="00875308"/>
    <w:rsid w:val="00875CB3"/>
    <w:rsid w:val="00876641"/>
    <w:rsid w:val="0087684E"/>
    <w:rsid w:val="00876ACC"/>
    <w:rsid w:val="00876EE0"/>
    <w:rsid w:val="00876F5C"/>
    <w:rsid w:val="0087780C"/>
    <w:rsid w:val="008800BA"/>
    <w:rsid w:val="008802CF"/>
    <w:rsid w:val="0088080C"/>
    <w:rsid w:val="00880AF5"/>
    <w:rsid w:val="00880E6A"/>
    <w:rsid w:val="00881229"/>
    <w:rsid w:val="00881788"/>
    <w:rsid w:val="0088195E"/>
    <w:rsid w:val="00881B1C"/>
    <w:rsid w:val="00881EDB"/>
    <w:rsid w:val="00882392"/>
    <w:rsid w:val="0088263C"/>
    <w:rsid w:val="00882C74"/>
    <w:rsid w:val="00882D59"/>
    <w:rsid w:val="00882E5C"/>
    <w:rsid w:val="008830C1"/>
    <w:rsid w:val="0088326A"/>
    <w:rsid w:val="008838FF"/>
    <w:rsid w:val="008839DC"/>
    <w:rsid w:val="0088482F"/>
    <w:rsid w:val="00884882"/>
    <w:rsid w:val="00884E55"/>
    <w:rsid w:val="008855CF"/>
    <w:rsid w:val="008855DF"/>
    <w:rsid w:val="00886063"/>
    <w:rsid w:val="008863E8"/>
    <w:rsid w:val="00886A74"/>
    <w:rsid w:val="008872D4"/>
    <w:rsid w:val="008904E5"/>
    <w:rsid w:val="008906FC"/>
    <w:rsid w:val="00890969"/>
    <w:rsid w:val="008909CA"/>
    <w:rsid w:val="008912F6"/>
    <w:rsid w:val="008914B7"/>
    <w:rsid w:val="008915AC"/>
    <w:rsid w:val="008919AB"/>
    <w:rsid w:val="008919AF"/>
    <w:rsid w:val="00891E2A"/>
    <w:rsid w:val="00891E9E"/>
    <w:rsid w:val="00891ECF"/>
    <w:rsid w:val="00892157"/>
    <w:rsid w:val="008927B7"/>
    <w:rsid w:val="00892ADB"/>
    <w:rsid w:val="00892CA6"/>
    <w:rsid w:val="00893055"/>
    <w:rsid w:val="0089336F"/>
    <w:rsid w:val="00893980"/>
    <w:rsid w:val="00893ECD"/>
    <w:rsid w:val="008942D0"/>
    <w:rsid w:val="0089476C"/>
    <w:rsid w:val="00894967"/>
    <w:rsid w:val="008949AD"/>
    <w:rsid w:val="00894BA0"/>
    <w:rsid w:val="00894BE6"/>
    <w:rsid w:val="00895181"/>
    <w:rsid w:val="008951C9"/>
    <w:rsid w:val="00895EA0"/>
    <w:rsid w:val="008967FB"/>
    <w:rsid w:val="00896F39"/>
    <w:rsid w:val="008974DC"/>
    <w:rsid w:val="00897DAC"/>
    <w:rsid w:val="00897F5A"/>
    <w:rsid w:val="00897FD6"/>
    <w:rsid w:val="008A00FC"/>
    <w:rsid w:val="008A083E"/>
    <w:rsid w:val="008A0C47"/>
    <w:rsid w:val="008A0D06"/>
    <w:rsid w:val="008A0D68"/>
    <w:rsid w:val="008A0DBD"/>
    <w:rsid w:val="008A16AF"/>
    <w:rsid w:val="008A1A0A"/>
    <w:rsid w:val="008A1F6B"/>
    <w:rsid w:val="008A239D"/>
    <w:rsid w:val="008A29AD"/>
    <w:rsid w:val="008A2B8F"/>
    <w:rsid w:val="008A2BA2"/>
    <w:rsid w:val="008A2EA1"/>
    <w:rsid w:val="008A329A"/>
    <w:rsid w:val="008A3342"/>
    <w:rsid w:val="008A33C2"/>
    <w:rsid w:val="008A343B"/>
    <w:rsid w:val="008A370A"/>
    <w:rsid w:val="008A4003"/>
    <w:rsid w:val="008A41CD"/>
    <w:rsid w:val="008A4306"/>
    <w:rsid w:val="008A447D"/>
    <w:rsid w:val="008A4BAD"/>
    <w:rsid w:val="008A532B"/>
    <w:rsid w:val="008A575D"/>
    <w:rsid w:val="008A5BA6"/>
    <w:rsid w:val="008A5E67"/>
    <w:rsid w:val="008A6954"/>
    <w:rsid w:val="008A6955"/>
    <w:rsid w:val="008A7561"/>
    <w:rsid w:val="008A7C68"/>
    <w:rsid w:val="008B015B"/>
    <w:rsid w:val="008B04D8"/>
    <w:rsid w:val="008B09C5"/>
    <w:rsid w:val="008B15C2"/>
    <w:rsid w:val="008B166B"/>
    <w:rsid w:val="008B1826"/>
    <w:rsid w:val="008B184A"/>
    <w:rsid w:val="008B1BA2"/>
    <w:rsid w:val="008B1C34"/>
    <w:rsid w:val="008B1E85"/>
    <w:rsid w:val="008B1F8C"/>
    <w:rsid w:val="008B2519"/>
    <w:rsid w:val="008B26A1"/>
    <w:rsid w:val="008B29C2"/>
    <w:rsid w:val="008B2BA8"/>
    <w:rsid w:val="008B37B1"/>
    <w:rsid w:val="008B3CE8"/>
    <w:rsid w:val="008B4237"/>
    <w:rsid w:val="008B4CA5"/>
    <w:rsid w:val="008B517D"/>
    <w:rsid w:val="008B52BB"/>
    <w:rsid w:val="008B5358"/>
    <w:rsid w:val="008B56C7"/>
    <w:rsid w:val="008B5861"/>
    <w:rsid w:val="008B5AFD"/>
    <w:rsid w:val="008B60B2"/>
    <w:rsid w:val="008B69AC"/>
    <w:rsid w:val="008B6C54"/>
    <w:rsid w:val="008B6CE9"/>
    <w:rsid w:val="008B6ECB"/>
    <w:rsid w:val="008B6FFC"/>
    <w:rsid w:val="008C0272"/>
    <w:rsid w:val="008C0457"/>
    <w:rsid w:val="008C05CD"/>
    <w:rsid w:val="008C0B14"/>
    <w:rsid w:val="008C0BE0"/>
    <w:rsid w:val="008C0DE8"/>
    <w:rsid w:val="008C191A"/>
    <w:rsid w:val="008C1B4C"/>
    <w:rsid w:val="008C2492"/>
    <w:rsid w:val="008C24B6"/>
    <w:rsid w:val="008C2A16"/>
    <w:rsid w:val="008C2AA8"/>
    <w:rsid w:val="008C3067"/>
    <w:rsid w:val="008C3256"/>
    <w:rsid w:val="008C36D3"/>
    <w:rsid w:val="008C3B36"/>
    <w:rsid w:val="008C3F30"/>
    <w:rsid w:val="008C3FF9"/>
    <w:rsid w:val="008C4604"/>
    <w:rsid w:val="008C4858"/>
    <w:rsid w:val="008C4912"/>
    <w:rsid w:val="008C5437"/>
    <w:rsid w:val="008C5872"/>
    <w:rsid w:val="008C5A50"/>
    <w:rsid w:val="008C5BC9"/>
    <w:rsid w:val="008C6440"/>
    <w:rsid w:val="008C6C66"/>
    <w:rsid w:val="008C70B9"/>
    <w:rsid w:val="008C7524"/>
    <w:rsid w:val="008C7661"/>
    <w:rsid w:val="008C7B62"/>
    <w:rsid w:val="008C7B84"/>
    <w:rsid w:val="008C7ECE"/>
    <w:rsid w:val="008D02FD"/>
    <w:rsid w:val="008D0680"/>
    <w:rsid w:val="008D0822"/>
    <w:rsid w:val="008D0C13"/>
    <w:rsid w:val="008D0ED3"/>
    <w:rsid w:val="008D17B2"/>
    <w:rsid w:val="008D18F4"/>
    <w:rsid w:val="008D1987"/>
    <w:rsid w:val="008D19F5"/>
    <w:rsid w:val="008D1B0C"/>
    <w:rsid w:val="008D22E4"/>
    <w:rsid w:val="008D23DC"/>
    <w:rsid w:val="008D23E4"/>
    <w:rsid w:val="008D2668"/>
    <w:rsid w:val="008D2718"/>
    <w:rsid w:val="008D2D96"/>
    <w:rsid w:val="008D2E07"/>
    <w:rsid w:val="008D2FA6"/>
    <w:rsid w:val="008D2FB2"/>
    <w:rsid w:val="008D32E6"/>
    <w:rsid w:val="008D33FC"/>
    <w:rsid w:val="008D3C82"/>
    <w:rsid w:val="008D4330"/>
    <w:rsid w:val="008D4372"/>
    <w:rsid w:val="008D5AD6"/>
    <w:rsid w:val="008D7530"/>
    <w:rsid w:val="008E0551"/>
    <w:rsid w:val="008E07D2"/>
    <w:rsid w:val="008E0827"/>
    <w:rsid w:val="008E09DA"/>
    <w:rsid w:val="008E10C0"/>
    <w:rsid w:val="008E1201"/>
    <w:rsid w:val="008E14EE"/>
    <w:rsid w:val="008E1668"/>
    <w:rsid w:val="008E1B68"/>
    <w:rsid w:val="008E21B3"/>
    <w:rsid w:val="008E255A"/>
    <w:rsid w:val="008E2776"/>
    <w:rsid w:val="008E27B7"/>
    <w:rsid w:val="008E2955"/>
    <w:rsid w:val="008E2E75"/>
    <w:rsid w:val="008E3451"/>
    <w:rsid w:val="008E3575"/>
    <w:rsid w:val="008E376A"/>
    <w:rsid w:val="008E405D"/>
    <w:rsid w:val="008E4062"/>
    <w:rsid w:val="008E414E"/>
    <w:rsid w:val="008E46FA"/>
    <w:rsid w:val="008E4A3C"/>
    <w:rsid w:val="008E4C54"/>
    <w:rsid w:val="008E4DCE"/>
    <w:rsid w:val="008E4DE8"/>
    <w:rsid w:val="008E520A"/>
    <w:rsid w:val="008E560E"/>
    <w:rsid w:val="008E57F6"/>
    <w:rsid w:val="008E5C73"/>
    <w:rsid w:val="008E5E60"/>
    <w:rsid w:val="008E5F53"/>
    <w:rsid w:val="008E63A2"/>
    <w:rsid w:val="008E65E5"/>
    <w:rsid w:val="008E668F"/>
    <w:rsid w:val="008E68F6"/>
    <w:rsid w:val="008E6A09"/>
    <w:rsid w:val="008E7065"/>
    <w:rsid w:val="008E742E"/>
    <w:rsid w:val="008E7481"/>
    <w:rsid w:val="008E7B0F"/>
    <w:rsid w:val="008F02F3"/>
    <w:rsid w:val="008F09BC"/>
    <w:rsid w:val="008F0C68"/>
    <w:rsid w:val="008F17A1"/>
    <w:rsid w:val="008F1F3E"/>
    <w:rsid w:val="008F1F95"/>
    <w:rsid w:val="008F21A6"/>
    <w:rsid w:val="008F25D0"/>
    <w:rsid w:val="008F2EA9"/>
    <w:rsid w:val="008F3152"/>
    <w:rsid w:val="008F326E"/>
    <w:rsid w:val="008F3484"/>
    <w:rsid w:val="008F36ED"/>
    <w:rsid w:val="008F3876"/>
    <w:rsid w:val="008F3BA4"/>
    <w:rsid w:val="008F3D69"/>
    <w:rsid w:val="008F46D9"/>
    <w:rsid w:val="008F471C"/>
    <w:rsid w:val="008F5556"/>
    <w:rsid w:val="008F5A15"/>
    <w:rsid w:val="008F5B8A"/>
    <w:rsid w:val="008F5C35"/>
    <w:rsid w:val="008F5D72"/>
    <w:rsid w:val="008F5F5F"/>
    <w:rsid w:val="008F65FF"/>
    <w:rsid w:val="008F7023"/>
    <w:rsid w:val="008F7BD2"/>
    <w:rsid w:val="008F7F46"/>
    <w:rsid w:val="0090020F"/>
    <w:rsid w:val="00900211"/>
    <w:rsid w:val="00900FFE"/>
    <w:rsid w:val="009011E9"/>
    <w:rsid w:val="00901303"/>
    <w:rsid w:val="009013F7"/>
    <w:rsid w:val="00901437"/>
    <w:rsid w:val="009021B8"/>
    <w:rsid w:val="00902AA4"/>
    <w:rsid w:val="00902B2D"/>
    <w:rsid w:val="00902BA3"/>
    <w:rsid w:val="009034AB"/>
    <w:rsid w:val="009040A6"/>
    <w:rsid w:val="009040B8"/>
    <w:rsid w:val="009042AA"/>
    <w:rsid w:val="009044A0"/>
    <w:rsid w:val="0090494C"/>
    <w:rsid w:val="00904974"/>
    <w:rsid w:val="00904AA4"/>
    <w:rsid w:val="00905121"/>
    <w:rsid w:val="0090547C"/>
    <w:rsid w:val="00905BB6"/>
    <w:rsid w:val="00905E4E"/>
    <w:rsid w:val="009064FF"/>
    <w:rsid w:val="00906D62"/>
    <w:rsid w:val="00906F4D"/>
    <w:rsid w:val="009077C7"/>
    <w:rsid w:val="00907B13"/>
    <w:rsid w:val="00907B44"/>
    <w:rsid w:val="00907DE3"/>
    <w:rsid w:val="00910433"/>
    <w:rsid w:val="00910648"/>
    <w:rsid w:val="00910DBF"/>
    <w:rsid w:val="009110A4"/>
    <w:rsid w:val="00911183"/>
    <w:rsid w:val="009125F3"/>
    <w:rsid w:val="009127F1"/>
    <w:rsid w:val="00912A2D"/>
    <w:rsid w:val="00912CB4"/>
    <w:rsid w:val="00912D19"/>
    <w:rsid w:val="0091316E"/>
    <w:rsid w:val="00913B20"/>
    <w:rsid w:val="00913D4A"/>
    <w:rsid w:val="00913E16"/>
    <w:rsid w:val="00913F18"/>
    <w:rsid w:val="00913FA6"/>
    <w:rsid w:val="00914319"/>
    <w:rsid w:val="00914448"/>
    <w:rsid w:val="00914610"/>
    <w:rsid w:val="0091493F"/>
    <w:rsid w:val="00914AC4"/>
    <w:rsid w:val="00914E46"/>
    <w:rsid w:val="00914EF9"/>
    <w:rsid w:val="00914F2E"/>
    <w:rsid w:val="00915DA4"/>
    <w:rsid w:val="009164A8"/>
    <w:rsid w:val="009165CD"/>
    <w:rsid w:val="00916601"/>
    <w:rsid w:val="00916645"/>
    <w:rsid w:val="00916853"/>
    <w:rsid w:val="00916ECB"/>
    <w:rsid w:val="009176EE"/>
    <w:rsid w:val="009178D6"/>
    <w:rsid w:val="00917AF4"/>
    <w:rsid w:val="00917D39"/>
    <w:rsid w:val="00920164"/>
    <w:rsid w:val="009201C7"/>
    <w:rsid w:val="00920C7A"/>
    <w:rsid w:val="009210AF"/>
    <w:rsid w:val="009216E3"/>
    <w:rsid w:val="00921CB6"/>
    <w:rsid w:val="00921FB8"/>
    <w:rsid w:val="009220AB"/>
    <w:rsid w:val="00922296"/>
    <w:rsid w:val="00922826"/>
    <w:rsid w:val="00923F82"/>
    <w:rsid w:val="00924203"/>
    <w:rsid w:val="0092429D"/>
    <w:rsid w:val="00924612"/>
    <w:rsid w:val="009247CD"/>
    <w:rsid w:val="0092507D"/>
    <w:rsid w:val="009252BF"/>
    <w:rsid w:val="0092560A"/>
    <w:rsid w:val="00925D76"/>
    <w:rsid w:val="00925E7A"/>
    <w:rsid w:val="009261AE"/>
    <w:rsid w:val="0092644B"/>
    <w:rsid w:val="00926D8B"/>
    <w:rsid w:val="00926E5A"/>
    <w:rsid w:val="009274E9"/>
    <w:rsid w:val="00927645"/>
    <w:rsid w:val="00927CB3"/>
    <w:rsid w:val="00927DC2"/>
    <w:rsid w:val="00930396"/>
    <w:rsid w:val="009305DD"/>
    <w:rsid w:val="009307D3"/>
    <w:rsid w:val="00930873"/>
    <w:rsid w:val="009314DC"/>
    <w:rsid w:val="00931D71"/>
    <w:rsid w:val="00932550"/>
    <w:rsid w:val="0093257C"/>
    <w:rsid w:val="009336CA"/>
    <w:rsid w:val="009338EB"/>
    <w:rsid w:val="00933A4D"/>
    <w:rsid w:val="00933A65"/>
    <w:rsid w:val="00933EF0"/>
    <w:rsid w:val="0093454F"/>
    <w:rsid w:val="0093490F"/>
    <w:rsid w:val="00934916"/>
    <w:rsid w:val="00934A9D"/>
    <w:rsid w:val="00934CCD"/>
    <w:rsid w:val="009350B0"/>
    <w:rsid w:val="0093525E"/>
    <w:rsid w:val="009353B9"/>
    <w:rsid w:val="009354F0"/>
    <w:rsid w:val="00935A46"/>
    <w:rsid w:val="00935FCD"/>
    <w:rsid w:val="0093617C"/>
    <w:rsid w:val="0093676E"/>
    <w:rsid w:val="009373FB"/>
    <w:rsid w:val="009375F9"/>
    <w:rsid w:val="009376D6"/>
    <w:rsid w:val="00937A67"/>
    <w:rsid w:val="00937B3B"/>
    <w:rsid w:val="00937C28"/>
    <w:rsid w:val="00937C88"/>
    <w:rsid w:val="00937CF7"/>
    <w:rsid w:val="0094053A"/>
    <w:rsid w:val="009409A4"/>
    <w:rsid w:val="00941334"/>
    <w:rsid w:val="00941BED"/>
    <w:rsid w:val="009426CE"/>
    <w:rsid w:val="009427EF"/>
    <w:rsid w:val="00942F69"/>
    <w:rsid w:val="00943BAB"/>
    <w:rsid w:val="009446AF"/>
    <w:rsid w:val="00944C46"/>
    <w:rsid w:val="00944D53"/>
    <w:rsid w:val="0094504C"/>
    <w:rsid w:val="0094522B"/>
    <w:rsid w:val="00945A7A"/>
    <w:rsid w:val="00945F68"/>
    <w:rsid w:val="009461B9"/>
    <w:rsid w:val="00946CF8"/>
    <w:rsid w:val="009470A5"/>
    <w:rsid w:val="0094796A"/>
    <w:rsid w:val="009479A3"/>
    <w:rsid w:val="00947A01"/>
    <w:rsid w:val="00950614"/>
    <w:rsid w:val="009506A1"/>
    <w:rsid w:val="00951059"/>
    <w:rsid w:val="0095105B"/>
    <w:rsid w:val="00951F42"/>
    <w:rsid w:val="0095200A"/>
    <w:rsid w:val="009521B5"/>
    <w:rsid w:val="009527FD"/>
    <w:rsid w:val="00952CFB"/>
    <w:rsid w:val="00952D8C"/>
    <w:rsid w:val="00953201"/>
    <w:rsid w:val="0095327A"/>
    <w:rsid w:val="00953682"/>
    <w:rsid w:val="00953E6D"/>
    <w:rsid w:val="0095402B"/>
    <w:rsid w:val="0095436D"/>
    <w:rsid w:val="0095458A"/>
    <w:rsid w:val="00954D74"/>
    <w:rsid w:val="00955355"/>
    <w:rsid w:val="009559BD"/>
    <w:rsid w:val="00955DC0"/>
    <w:rsid w:val="00955ED1"/>
    <w:rsid w:val="0095603E"/>
    <w:rsid w:val="0095616A"/>
    <w:rsid w:val="009564ED"/>
    <w:rsid w:val="00956B49"/>
    <w:rsid w:val="00956F24"/>
    <w:rsid w:val="00957574"/>
    <w:rsid w:val="0095775F"/>
    <w:rsid w:val="00957C29"/>
    <w:rsid w:val="009600E6"/>
    <w:rsid w:val="0096014E"/>
    <w:rsid w:val="00960754"/>
    <w:rsid w:val="0096078E"/>
    <w:rsid w:val="009608C1"/>
    <w:rsid w:val="00960DBE"/>
    <w:rsid w:val="009610FB"/>
    <w:rsid w:val="0096132B"/>
    <w:rsid w:val="009616F7"/>
    <w:rsid w:val="00961783"/>
    <w:rsid w:val="00961C85"/>
    <w:rsid w:val="00961D05"/>
    <w:rsid w:val="0096216E"/>
    <w:rsid w:val="009622CA"/>
    <w:rsid w:val="00962393"/>
    <w:rsid w:val="009628D6"/>
    <w:rsid w:val="00962C6C"/>
    <w:rsid w:val="009632F1"/>
    <w:rsid w:val="009636D1"/>
    <w:rsid w:val="009639F9"/>
    <w:rsid w:val="009641EF"/>
    <w:rsid w:val="00964B3B"/>
    <w:rsid w:val="00964D8F"/>
    <w:rsid w:val="00964E65"/>
    <w:rsid w:val="00964EF1"/>
    <w:rsid w:val="009650C1"/>
    <w:rsid w:val="009659A2"/>
    <w:rsid w:val="00965B1F"/>
    <w:rsid w:val="00965F2F"/>
    <w:rsid w:val="00966278"/>
    <w:rsid w:val="009666FF"/>
    <w:rsid w:val="0096681A"/>
    <w:rsid w:val="00966E17"/>
    <w:rsid w:val="00967127"/>
    <w:rsid w:val="009672A7"/>
    <w:rsid w:val="0096734F"/>
    <w:rsid w:val="009677B9"/>
    <w:rsid w:val="00967EC1"/>
    <w:rsid w:val="00967F70"/>
    <w:rsid w:val="009702E4"/>
    <w:rsid w:val="0097042F"/>
    <w:rsid w:val="009707CF"/>
    <w:rsid w:val="00970D8D"/>
    <w:rsid w:val="00970F2E"/>
    <w:rsid w:val="00970FCD"/>
    <w:rsid w:val="0097131E"/>
    <w:rsid w:val="00971763"/>
    <w:rsid w:val="00971AB6"/>
    <w:rsid w:val="00971D24"/>
    <w:rsid w:val="00972288"/>
    <w:rsid w:val="0097228E"/>
    <w:rsid w:val="0097244D"/>
    <w:rsid w:val="00972596"/>
    <w:rsid w:val="00972DAB"/>
    <w:rsid w:val="0097332D"/>
    <w:rsid w:val="009736B7"/>
    <w:rsid w:val="00973BC6"/>
    <w:rsid w:val="009740D9"/>
    <w:rsid w:val="009744E8"/>
    <w:rsid w:val="009747C5"/>
    <w:rsid w:val="00974BE1"/>
    <w:rsid w:val="00974E3E"/>
    <w:rsid w:val="009751CF"/>
    <w:rsid w:val="009758F9"/>
    <w:rsid w:val="0097610E"/>
    <w:rsid w:val="00976BD9"/>
    <w:rsid w:val="00976D2F"/>
    <w:rsid w:val="0097713A"/>
    <w:rsid w:val="00977695"/>
    <w:rsid w:val="00977918"/>
    <w:rsid w:val="00977B88"/>
    <w:rsid w:val="00977D8C"/>
    <w:rsid w:val="0098050B"/>
    <w:rsid w:val="00981435"/>
    <w:rsid w:val="00981F5E"/>
    <w:rsid w:val="0098211F"/>
    <w:rsid w:val="009823C2"/>
    <w:rsid w:val="00982910"/>
    <w:rsid w:val="00983159"/>
    <w:rsid w:val="00983479"/>
    <w:rsid w:val="009836B3"/>
    <w:rsid w:val="009838CB"/>
    <w:rsid w:val="00984424"/>
    <w:rsid w:val="009844AE"/>
    <w:rsid w:val="009846D4"/>
    <w:rsid w:val="009847A5"/>
    <w:rsid w:val="00984A8F"/>
    <w:rsid w:val="00984EB4"/>
    <w:rsid w:val="00985440"/>
    <w:rsid w:val="00985995"/>
    <w:rsid w:val="00986025"/>
    <w:rsid w:val="00986047"/>
    <w:rsid w:val="00986504"/>
    <w:rsid w:val="009869A7"/>
    <w:rsid w:val="00986C84"/>
    <w:rsid w:val="009872D9"/>
    <w:rsid w:val="00987527"/>
    <w:rsid w:val="00987717"/>
    <w:rsid w:val="009906CF"/>
    <w:rsid w:val="009906EB"/>
    <w:rsid w:val="0099096B"/>
    <w:rsid w:val="00990D89"/>
    <w:rsid w:val="00990EEA"/>
    <w:rsid w:val="00990FE5"/>
    <w:rsid w:val="00991069"/>
    <w:rsid w:val="0099107F"/>
    <w:rsid w:val="009911E1"/>
    <w:rsid w:val="009912E9"/>
    <w:rsid w:val="00991582"/>
    <w:rsid w:val="0099166E"/>
    <w:rsid w:val="00992085"/>
    <w:rsid w:val="00992408"/>
    <w:rsid w:val="009925E7"/>
    <w:rsid w:val="00992738"/>
    <w:rsid w:val="00992E5A"/>
    <w:rsid w:val="00993495"/>
    <w:rsid w:val="00993576"/>
    <w:rsid w:val="009936FC"/>
    <w:rsid w:val="00993BB9"/>
    <w:rsid w:val="00993E6F"/>
    <w:rsid w:val="00994D63"/>
    <w:rsid w:val="00994F33"/>
    <w:rsid w:val="009952DF"/>
    <w:rsid w:val="00995387"/>
    <w:rsid w:val="009953D6"/>
    <w:rsid w:val="00995457"/>
    <w:rsid w:val="00995463"/>
    <w:rsid w:val="00995D53"/>
    <w:rsid w:val="009964A9"/>
    <w:rsid w:val="009969B0"/>
    <w:rsid w:val="00997491"/>
    <w:rsid w:val="00997D07"/>
    <w:rsid w:val="00997D7E"/>
    <w:rsid w:val="009A0524"/>
    <w:rsid w:val="009A05A6"/>
    <w:rsid w:val="009A05F6"/>
    <w:rsid w:val="009A07F4"/>
    <w:rsid w:val="009A08B4"/>
    <w:rsid w:val="009A0E46"/>
    <w:rsid w:val="009A16D1"/>
    <w:rsid w:val="009A18C5"/>
    <w:rsid w:val="009A1CB3"/>
    <w:rsid w:val="009A1E63"/>
    <w:rsid w:val="009A22B8"/>
    <w:rsid w:val="009A22ED"/>
    <w:rsid w:val="009A252A"/>
    <w:rsid w:val="009A2619"/>
    <w:rsid w:val="009A2AC7"/>
    <w:rsid w:val="009A2D1B"/>
    <w:rsid w:val="009A2EA2"/>
    <w:rsid w:val="009A31D8"/>
    <w:rsid w:val="009A33C7"/>
    <w:rsid w:val="009A415C"/>
    <w:rsid w:val="009A44BE"/>
    <w:rsid w:val="009A5739"/>
    <w:rsid w:val="009A5813"/>
    <w:rsid w:val="009A5E1D"/>
    <w:rsid w:val="009A6905"/>
    <w:rsid w:val="009A6A09"/>
    <w:rsid w:val="009A6CA3"/>
    <w:rsid w:val="009A6EE6"/>
    <w:rsid w:val="009A6EFC"/>
    <w:rsid w:val="009A6FEC"/>
    <w:rsid w:val="009A7655"/>
    <w:rsid w:val="009A79C1"/>
    <w:rsid w:val="009A7C73"/>
    <w:rsid w:val="009A7C7C"/>
    <w:rsid w:val="009B01DB"/>
    <w:rsid w:val="009B0243"/>
    <w:rsid w:val="009B0244"/>
    <w:rsid w:val="009B08F7"/>
    <w:rsid w:val="009B0F41"/>
    <w:rsid w:val="009B1215"/>
    <w:rsid w:val="009B1897"/>
    <w:rsid w:val="009B19FF"/>
    <w:rsid w:val="009B1CA9"/>
    <w:rsid w:val="009B1E76"/>
    <w:rsid w:val="009B2178"/>
    <w:rsid w:val="009B2FF4"/>
    <w:rsid w:val="009B3041"/>
    <w:rsid w:val="009B3483"/>
    <w:rsid w:val="009B34F8"/>
    <w:rsid w:val="009B358D"/>
    <w:rsid w:val="009B384E"/>
    <w:rsid w:val="009B394A"/>
    <w:rsid w:val="009B395A"/>
    <w:rsid w:val="009B3B79"/>
    <w:rsid w:val="009B3DD1"/>
    <w:rsid w:val="009B3F4E"/>
    <w:rsid w:val="009B409B"/>
    <w:rsid w:val="009B4386"/>
    <w:rsid w:val="009B448C"/>
    <w:rsid w:val="009B4530"/>
    <w:rsid w:val="009B51EB"/>
    <w:rsid w:val="009B5537"/>
    <w:rsid w:val="009B62BD"/>
    <w:rsid w:val="009B649B"/>
    <w:rsid w:val="009B64B2"/>
    <w:rsid w:val="009B6AD2"/>
    <w:rsid w:val="009B7FD4"/>
    <w:rsid w:val="009C07C8"/>
    <w:rsid w:val="009C0C3D"/>
    <w:rsid w:val="009C0D4A"/>
    <w:rsid w:val="009C0E44"/>
    <w:rsid w:val="009C0ECA"/>
    <w:rsid w:val="009C155A"/>
    <w:rsid w:val="009C1575"/>
    <w:rsid w:val="009C17D1"/>
    <w:rsid w:val="009C19B1"/>
    <w:rsid w:val="009C19D6"/>
    <w:rsid w:val="009C2006"/>
    <w:rsid w:val="009C2DCB"/>
    <w:rsid w:val="009C31F3"/>
    <w:rsid w:val="009C3AF5"/>
    <w:rsid w:val="009C3B15"/>
    <w:rsid w:val="009C4116"/>
    <w:rsid w:val="009C42E4"/>
    <w:rsid w:val="009C4AA2"/>
    <w:rsid w:val="009C5035"/>
    <w:rsid w:val="009C543B"/>
    <w:rsid w:val="009C571D"/>
    <w:rsid w:val="009C5AE5"/>
    <w:rsid w:val="009C5C6D"/>
    <w:rsid w:val="009C5CC0"/>
    <w:rsid w:val="009C5E45"/>
    <w:rsid w:val="009C6F67"/>
    <w:rsid w:val="009C711B"/>
    <w:rsid w:val="009C742D"/>
    <w:rsid w:val="009C7741"/>
    <w:rsid w:val="009C7FD2"/>
    <w:rsid w:val="009D018D"/>
    <w:rsid w:val="009D032C"/>
    <w:rsid w:val="009D046C"/>
    <w:rsid w:val="009D08CF"/>
    <w:rsid w:val="009D09DC"/>
    <w:rsid w:val="009D0A87"/>
    <w:rsid w:val="009D0EC6"/>
    <w:rsid w:val="009D1400"/>
    <w:rsid w:val="009D180F"/>
    <w:rsid w:val="009D1A28"/>
    <w:rsid w:val="009D1B82"/>
    <w:rsid w:val="009D2175"/>
    <w:rsid w:val="009D22B1"/>
    <w:rsid w:val="009D2309"/>
    <w:rsid w:val="009D27DF"/>
    <w:rsid w:val="009D29E5"/>
    <w:rsid w:val="009D2D3E"/>
    <w:rsid w:val="009D2E89"/>
    <w:rsid w:val="009D3BB3"/>
    <w:rsid w:val="009D3DED"/>
    <w:rsid w:val="009D3F15"/>
    <w:rsid w:val="009D4307"/>
    <w:rsid w:val="009D465D"/>
    <w:rsid w:val="009D47F8"/>
    <w:rsid w:val="009D50ED"/>
    <w:rsid w:val="009D51AC"/>
    <w:rsid w:val="009D5639"/>
    <w:rsid w:val="009D5697"/>
    <w:rsid w:val="009D57BC"/>
    <w:rsid w:val="009D6317"/>
    <w:rsid w:val="009D63B6"/>
    <w:rsid w:val="009D6658"/>
    <w:rsid w:val="009D6894"/>
    <w:rsid w:val="009D6C25"/>
    <w:rsid w:val="009E0277"/>
    <w:rsid w:val="009E0436"/>
    <w:rsid w:val="009E05F0"/>
    <w:rsid w:val="009E0663"/>
    <w:rsid w:val="009E0734"/>
    <w:rsid w:val="009E099E"/>
    <w:rsid w:val="009E09DE"/>
    <w:rsid w:val="009E0E6E"/>
    <w:rsid w:val="009E1043"/>
    <w:rsid w:val="009E23C6"/>
    <w:rsid w:val="009E2652"/>
    <w:rsid w:val="009E265E"/>
    <w:rsid w:val="009E3016"/>
    <w:rsid w:val="009E35D2"/>
    <w:rsid w:val="009E3830"/>
    <w:rsid w:val="009E3972"/>
    <w:rsid w:val="009E3BA7"/>
    <w:rsid w:val="009E3CA3"/>
    <w:rsid w:val="009E4258"/>
    <w:rsid w:val="009E4433"/>
    <w:rsid w:val="009E4452"/>
    <w:rsid w:val="009E4B94"/>
    <w:rsid w:val="009E4F97"/>
    <w:rsid w:val="009E5153"/>
    <w:rsid w:val="009E517A"/>
    <w:rsid w:val="009E547C"/>
    <w:rsid w:val="009E58C0"/>
    <w:rsid w:val="009E5913"/>
    <w:rsid w:val="009E5A04"/>
    <w:rsid w:val="009E5DEF"/>
    <w:rsid w:val="009E5E64"/>
    <w:rsid w:val="009E6072"/>
    <w:rsid w:val="009E616D"/>
    <w:rsid w:val="009E6686"/>
    <w:rsid w:val="009E7397"/>
    <w:rsid w:val="009E79D6"/>
    <w:rsid w:val="009E7CC6"/>
    <w:rsid w:val="009E7E75"/>
    <w:rsid w:val="009E7F72"/>
    <w:rsid w:val="009F00FC"/>
    <w:rsid w:val="009F06CF"/>
    <w:rsid w:val="009F0961"/>
    <w:rsid w:val="009F0A9D"/>
    <w:rsid w:val="009F0BD6"/>
    <w:rsid w:val="009F102F"/>
    <w:rsid w:val="009F1181"/>
    <w:rsid w:val="009F1241"/>
    <w:rsid w:val="009F125A"/>
    <w:rsid w:val="009F1305"/>
    <w:rsid w:val="009F150D"/>
    <w:rsid w:val="009F1699"/>
    <w:rsid w:val="009F1B83"/>
    <w:rsid w:val="009F1D56"/>
    <w:rsid w:val="009F1DB0"/>
    <w:rsid w:val="009F27EC"/>
    <w:rsid w:val="009F331A"/>
    <w:rsid w:val="009F3610"/>
    <w:rsid w:val="009F3718"/>
    <w:rsid w:val="009F3ADB"/>
    <w:rsid w:val="009F3C68"/>
    <w:rsid w:val="009F3D95"/>
    <w:rsid w:val="009F40FE"/>
    <w:rsid w:val="009F487F"/>
    <w:rsid w:val="009F48CD"/>
    <w:rsid w:val="009F4E82"/>
    <w:rsid w:val="009F4EFD"/>
    <w:rsid w:val="009F5374"/>
    <w:rsid w:val="009F6265"/>
    <w:rsid w:val="009F64B9"/>
    <w:rsid w:val="009F6598"/>
    <w:rsid w:val="009F6984"/>
    <w:rsid w:val="009F6C76"/>
    <w:rsid w:val="009F71EA"/>
    <w:rsid w:val="009F76B6"/>
    <w:rsid w:val="009F77CB"/>
    <w:rsid w:val="009F7AD7"/>
    <w:rsid w:val="009F7E9E"/>
    <w:rsid w:val="00A001BF"/>
    <w:rsid w:val="00A001F5"/>
    <w:rsid w:val="00A00B6A"/>
    <w:rsid w:val="00A01249"/>
    <w:rsid w:val="00A01852"/>
    <w:rsid w:val="00A01A72"/>
    <w:rsid w:val="00A01D53"/>
    <w:rsid w:val="00A0322D"/>
    <w:rsid w:val="00A032FE"/>
    <w:rsid w:val="00A036A9"/>
    <w:rsid w:val="00A037D6"/>
    <w:rsid w:val="00A03C9C"/>
    <w:rsid w:val="00A04020"/>
    <w:rsid w:val="00A04422"/>
    <w:rsid w:val="00A04BEA"/>
    <w:rsid w:val="00A04F7C"/>
    <w:rsid w:val="00A05371"/>
    <w:rsid w:val="00A0547B"/>
    <w:rsid w:val="00A05A5B"/>
    <w:rsid w:val="00A05A6D"/>
    <w:rsid w:val="00A05F27"/>
    <w:rsid w:val="00A0665F"/>
    <w:rsid w:val="00A06A93"/>
    <w:rsid w:val="00A07370"/>
    <w:rsid w:val="00A0748D"/>
    <w:rsid w:val="00A075AF"/>
    <w:rsid w:val="00A07748"/>
    <w:rsid w:val="00A07F1B"/>
    <w:rsid w:val="00A07F30"/>
    <w:rsid w:val="00A1050D"/>
    <w:rsid w:val="00A10626"/>
    <w:rsid w:val="00A110BA"/>
    <w:rsid w:val="00A1111E"/>
    <w:rsid w:val="00A117F9"/>
    <w:rsid w:val="00A119A2"/>
    <w:rsid w:val="00A124BC"/>
    <w:rsid w:val="00A1292D"/>
    <w:rsid w:val="00A12A24"/>
    <w:rsid w:val="00A12B1B"/>
    <w:rsid w:val="00A12D50"/>
    <w:rsid w:val="00A13867"/>
    <w:rsid w:val="00A13D4B"/>
    <w:rsid w:val="00A13DFA"/>
    <w:rsid w:val="00A13E48"/>
    <w:rsid w:val="00A140AD"/>
    <w:rsid w:val="00A140CD"/>
    <w:rsid w:val="00A14121"/>
    <w:rsid w:val="00A142C6"/>
    <w:rsid w:val="00A14F65"/>
    <w:rsid w:val="00A159F3"/>
    <w:rsid w:val="00A15C0F"/>
    <w:rsid w:val="00A15D08"/>
    <w:rsid w:val="00A15E08"/>
    <w:rsid w:val="00A15FC4"/>
    <w:rsid w:val="00A164B0"/>
    <w:rsid w:val="00A1691C"/>
    <w:rsid w:val="00A174A3"/>
    <w:rsid w:val="00A1784E"/>
    <w:rsid w:val="00A17932"/>
    <w:rsid w:val="00A17A16"/>
    <w:rsid w:val="00A17AB2"/>
    <w:rsid w:val="00A17C3A"/>
    <w:rsid w:val="00A17D60"/>
    <w:rsid w:val="00A17D75"/>
    <w:rsid w:val="00A17DE6"/>
    <w:rsid w:val="00A17E09"/>
    <w:rsid w:val="00A2060D"/>
    <w:rsid w:val="00A20716"/>
    <w:rsid w:val="00A20786"/>
    <w:rsid w:val="00A20E93"/>
    <w:rsid w:val="00A2111B"/>
    <w:rsid w:val="00A211A7"/>
    <w:rsid w:val="00A214F6"/>
    <w:rsid w:val="00A21AF4"/>
    <w:rsid w:val="00A22A00"/>
    <w:rsid w:val="00A22BFD"/>
    <w:rsid w:val="00A22C5D"/>
    <w:rsid w:val="00A22FA0"/>
    <w:rsid w:val="00A22FF0"/>
    <w:rsid w:val="00A2331C"/>
    <w:rsid w:val="00A2380F"/>
    <w:rsid w:val="00A23ACC"/>
    <w:rsid w:val="00A23D90"/>
    <w:rsid w:val="00A2455A"/>
    <w:rsid w:val="00A25871"/>
    <w:rsid w:val="00A25CF8"/>
    <w:rsid w:val="00A261DD"/>
    <w:rsid w:val="00A261EF"/>
    <w:rsid w:val="00A26309"/>
    <w:rsid w:val="00A26E35"/>
    <w:rsid w:val="00A27605"/>
    <w:rsid w:val="00A27608"/>
    <w:rsid w:val="00A27708"/>
    <w:rsid w:val="00A2790B"/>
    <w:rsid w:val="00A27C69"/>
    <w:rsid w:val="00A27D55"/>
    <w:rsid w:val="00A27D89"/>
    <w:rsid w:val="00A27DDA"/>
    <w:rsid w:val="00A30015"/>
    <w:rsid w:val="00A301BC"/>
    <w:rsid w:val="00A30A86"/>
    <w:rsid w:val="00A30ADA"/>
    <w:rsid w:val="00A3136E"/>
    <w:rsid w:val="00A31696"/>
    <w:rsid w:val="00A31791"/>
    <w:rsid w:val="00A3213C"/>
    <w:rsid w:val="00A325E7"/>
    <w:rsid w:val="00A326A9"/>
    <w:rsid w:val="00A32A47"/>
    <w:rsid w:val="00A32ADE"/>
    <w:rsid w:val="00A32CBB"/>
    <w:rsid w:val="00A32D01"/>
    <w:rsid w:val="00A32D6A"/>
    <w:rsid w:val="00A330BF"/>
    <w:rsid w:val="00A33207"/>
    <w:rsid w:val="00A3330C"/>
    <w:rsid w:val="00A33D10"/>
    <w:rsid w:val="00A34494"/>
    <w:rsid w:val="00A34AC6"/>
    <w:rsid w:val="00A34D03"/>
    <w:rsid w:val="00A35338"/>
    <w:rsid w:val="00A35579"/>
    <w:rsid w:val="00A359CC"/>
    <w:rsid w:val="00A35EB6"/>
    <w:rsid w:val="00A35F3B"/>
    <w:rsid w:val="00A36081"/>
    <w:rsid w:val="00A36822"/>
    <w:rsid w:val="00A36BD7"/>
    <w:rsid w:val="00A37152"/>
    <w:rsid w:val="00A372EE"/>
    <w:rsid w:val="00A37526"/>
    <w:rsid w:val="00A379B9"/>
    <w:rsid w:val="00A37D45"/>
    <w:rsid w:val="00A37FF2"/>
    <w:rsid w:val="00A40594"/>
    <w:rsid w:val="00A40787"/>
    <w:rsid w:val="00A409FA"/>
    <w:rsid w:val="00A40CAF"/>
    <w:rsid w:val="00A41709"/>
    <w:rsid w:val="00A41779"/>
    <w:rsid w:val="00A41952"/>
    <w:rsid w:val="00A41ADF"/>
    <w:rsid w:val="00A41EEE"/>
    <w:rsid w:val="00A42076"/>
    <w:rsid w:val="00A425BE"/>
    <w:rsid w:val="00A426A8"/>
    <w:rsid w:val="00A42F34"/>
    <w:rsid w:val="00A43103"/>
    <w:rsid w:val="00A4319A"/>
    <w:rsid w:val="00A4363C"/>
    <w:rsid w:val="00A43AFD"/>
    <w:rsid w:val="00A43BDF"/>
    <w:rsid w:val="00A43E6A"/>
    <w:rsid w:val="00A43E96"/>
    <w:rsid w:val="00A43F31"/>
    <w:rsid w:val="00A44012"/>
    <w:rsid w:val="00A44181"/>
    <w:rsid w:val="00A44389"/>
    <w:rsid w:val="00A44A58"/>
    <w:rsid w:val="00A44C89"/>
    <w:rsid w:val="00A44F51"/>
    <w:rsid w:val="00A45355"/>
    <w:rsid w:val="00A4562E"/>
    <w:rsid w:val="00A4610C"/>
    <w:rsid w:val="00A46455"/>
    <w:rsid w:val="00A47778"/>
    <w:rsid w:val="00A47B69"/>
    <w:rsid w:val="00A47C4D"/>
    <w:rsid w:val="00A47DFA"/>
    <w:rsid w:val="00A50371"/>
    <w:rsid w:val="00A507E2"/>
    <w:rsid w:val="00A50DF6"/>
    <w:rsid w:val="00A51163"/>
    <w:rsid w:val="00A51995"/>
    <w:rsid w:val="00A519B3"/>
    <w:rsid w:val="00A521D2"/>
    <w:rsid w:val="00A5286C"/>
    <w:rsid w:val="00A52BB2"/>
    <w:rsid w:val="00A532D5"/>
    <w:rsid w:val="00A53CED"/>
    <w:rsid w:val="00A53D60"/>
    <w:rsid w:val="00A54AFA"/>
    <w:rsid w:val="00A551E3"/>
    <w:rsid w:val="00A55606"/>
    <w:rsid w:val="00A556E6"/>
    <w:rsid w:val="00A55A06"/>
    <w:rsid w:val="00A560A4"/>
    <w:rsid w:val="00A5653D"/>
    <w:rsid w:val="00A56A22"/>
    <w:rsid w:val="00A56A30"/>
    <w:rsid w:val="00A56AA6"/>
    <w:rsid w:val="00A56B26"/>
    <w:rsid w:val="00A56E33"/>
    <w:rsid w:val="00A570E6"/>
    <w:rsid w:val="00A5756D"/>
    <w:rsid w:val="00A579D8"/>
    <w:rsid w:val="00A57A48"/>
    <w:rsid w:val="00A57CDA"/>
    <w:rsid w:val="00A57DF4"/>
    <w:rsid w:val="00A6072C"/>
    <w:rsid w:val="00A6098C"/>
    <w:rsid w:val="00A60D24"/>
    <w:rsid w:val="00A6115D"/>
    <w:rsid w:val="00A613B2"/>
    <w:rsid w:val="00A61531"/>
    <w:rsid w:val="00A61535"/>
    <w:rsid w:val="00A616B6"/>
    <w:rsid w:val="00A61A1F"/>
    <w:rsid w:val="00A61FAB"/>
    <w:rsid w:val="00A62195"/>
    <w:rsid w:val="00A6247E"/>
    <w:rsid w:val="00A62625"/>
    <w:rsid w:val="00A62DEA"/>
    <w:rsid w:val="00A62EF9"/>
    <w:rsid w:val="00A63B67"/>
    <w:rsid w:val="00A63D9E"/>
    <w:rsid w:val="00A63F83"/>
    <w:rsid w:val="00A645C6"/>
    <w:rsid w:val="00A64640"/>
    <w:rsid w:val="00A64A29"/>
    <w:rsid w:val="00A657FA"/>
    <w:rsid w:val="00A664D5"/>
    <w:rsid w:val="00A66ED6"/>
    <w:rsid w:val="00A66F98"/>
    <w:rsid w:val="00A67673"/>
    <w:rsid w:val="00A7095C"/>
    <w:rsid w:val="00A710A8"/>
    <w:rsid w:val="00A713FF"/>
    <w:rsid w:val="00A715B2"/>
    <w:rsid w:val="00A716A0"/>
    <w:rsid w:val="00A716BB"/>
    <w:rsid w:val="00A716EC"/>
    <w:rsid w:val="00A719C6"/>
    <w:rsid w:val="00A71B74"/>
    <w:rsid w:val="00A71CD3"/>
    <w:rsid w:val="00A71FE6"/>
    <w:rsid w:val="00A72150"/>
    <w:rsid w:val="00A722BD"/>
    <w:rsid w:val="00A7254F"/>
    <w:rsid w:val="00A72B04"/>
    <w:rsid w:val="00A72B0F"/>
    <w:rsid w:val="00A73339"/>
    <w:rsid w:val="00A73520"/>
    <w:rsid w:val="00A7366B"/>
    <w:rsid w:val="00A74196"/>
    <w:rsid w:val="00A7424D"/>
    <w:rsid w:val="00A7429A"/>
    <w:rsid w:val="00A7429F"/>
    <w:rsid w:val="00A74DE3"/>
    <w:rsid w:val="00A750EF"/>
    <w:rsid w:val="00A75520"/>
    <w:rsid w:val="00A755DD"/>
    <w:rsid w:val="00A757D8"/>
    <w:rsid w:val="00A75809"/>
    <w:rsid w:val="00A76400"/>
    <w:rsid w:val="00A7707E"/>
    <w:rsid w:val="00A77A95"/>
    <w:rsid w:val="00A77C8B"/>
    <w:rsid w:val="00A77FD8"/>
    <w:rsid w:val="00A77FEF"/>
    <w:rsid w:val="00A80504"/>
    <w:rsid w:val="00A80B5D"/>
    <w:rsid w:val="00A810D0"/>
    <w:rsid w:val="00A8136D"/>
    <w:rsid w:val="00A81DD7"/>
    <w:rsid w:val="00A81FC0"/>
    <w:rsid w:val="00A81FD5"/>
    <w:rsid w:val="00A81FF0"/>
    <w:rsid w:val="00A82B56"/>
    <w:rsid w:val="00A82B80"/>
    <w:rsid w:val="00A82F64"/>
    <w:rsid w:val="00A830FE"/>
    <w:rsid w:val="00A8341A"/>
    <w:rsid w:val="00A83856"/>
    <w:rsid w:val="00A83CC9"/>
    <w:rsid w:val="00A84141"/>
    <w:rsid w:val="00A84428"/>
    <w:rsid w:val="00A851B4"/>
    <w:rsid w:val="00A85283"/>
    <w:rsid w:val="00A85B70"/>
    <w:rsid w:val="00A85B86"/>
    <w:rsid w:val="00A8728F"/>
    <w:rsid w:val="00A87321"/>
    <w:rsid w:val="00A87856"/>
    <w:rsid w:val="00A87AC0"/>
    <w:rsid w:val="00A87BEC"/>
    <w:rsid w:val="00A90271"/>
    <w:rsid w:val="00A9036F"/>
    <w:rsid w:val="00A90A7F"/>
    <w:rsid w:val="00A90E85"/>
    <w:rsid w:val="00A91AAF"/>
    <w:rsid w:val="00A91B16"/>
    <w:rsid w:val="00A91D61"/>
    <w:rsid w:val="00A922C8"/>
    <w:rsid w:val="00A92F22"/>
    <w:rsid w:val="00A93277"/>
    <w:rsid w:val="00A9369C"/>
    <w:rsid w:val="00A93A21"/>
    <w:rsid w:val="00A93B63"/>
    <w:rsid w:val="00A93D2B"/>
    <w:rsid w:val="00A94286"/>
    <w:rsid w:val="00A947BD"/>
    <w:rsid w:val="00A949C8"/>
    <w:rsid w:val="00A94A0E"/>
    <w:rsid w:val="00A94BB9"/>
    <w:rsid w:val="00A951BA"/>
    <w:rsid w:val="00A95344"/>
    <w:rsid w:val="00A954A0"/>
    <w:rsid w:val="00A95675"/>
    <w:rsid w:val="00A958FB"/>
    <w:rsid w:val="00A95900"/>
    <w:rsid w:val="00A95C44"/>
    <w:rsid w:val="00A95CD5"/>
    <w:rsid w:val="00A96360"/>
    <w:rsid w:val="00A96373"/>
    <w:rsid w:val="00A96993"/>
    <w:rsid w:val="00A96D4F"/>
    <w:rsid w:val="00A96E4F"/>
    <w:rsid w:val="00A976D3"/>
    <w:rsid w:val="00A97A08"/>
    <w:rsid w:val="00A97D9E"/>
    <w:rsid w:val="00AA005F"/>
    <w:rsid w:val="00AA03A3"/>
    <w:rsid w:val="00AA03B4"/>
    <w:rsid w:val="00AA05A5"/>
    <w:rsid w:val="00AA06D4"/>
    <w:rsid w:val="00AA0B6C"/>
    <w:rsid w:val="00AA0BBB"/>
    <w:rsid w:val="00AA100E"/>
    <w:rsid w:val="00AA12A5"/>
    <w:rsid w:val="00AA1397"/>
    <w:rsid w:val="00AA175C"/>
    <w:rsid w:val="00AA1C93"/>
    <w:rsid w:val="00AA20A5"/>
    <w:rsid w:val="00AA2495"/>
    <w:rsid w:val="00AA2606"/>
    <w:rsid w:val="00AA28A7"/>
    <w:rsid w:val="00AA2A87"/>
    <w:rsid w:val="00AA2AC3"/>
    <w:rsid w:val="00AA3041"/>
    <w:rsid w:val="00AA38AD"/>
    <w:rsid w:val="00AA3C20"/>
    <w:rsid w:val="00AA498D"/>
    <w:rsid w:val="00AA4B7C"/>
    <w:rsid w:val="00AA5278"/>
    <w:rsid w:val="00AA58F7"/>
    <w:rsid w:val="00AA62A8"/>
    <w:rsid w:val="00AA6495"/>
    <w:rsid w:val="00AA6AD1"/>
    <w:rsid w:val="00AA7273"/>
    <w:rsid w:val="00AA7399"/>
    <w:rsid w:val="00AA7D33"/>
    <w:rsid w:val="00AB02B0"/>
    <w:rsid w:val="00AB0634"/>
    <w:rsid w:val="00AB06D7"/>
    <w:rsid w:val="00AB09A6"/>
    <w:rsid w:val="00AB09F0"/>
    <w:rsid w:val="00AB0B34"/>
    <w:rsid w:val="00AB0F4D"/>
    <w:rsid w:val="00AB1982"/>
    <w:rsid w:val="00AB1D6C"/>
    <w:rsid w:val="00AB1F53"/>
    <w:rsid w:val="00AB2092"/>
    <w:rsid w:val="00AB20BC"/>
    <w:rsid w:val="00AB22DF"/>
    <w:rsid w:val="00AB22FA"/>
    <w:rsid w:val="00AB25D7"/>
    <w:rsid w:val="00AB26C6"/>
    <w:rsid w:val="00AB2AB2"/>
    <w:rsid w:val="00AB2B07"/>
    <w:rsid w:val="00AB2F5F"/>
    <w:rsid w:val="00AB322C"/>
    <w:rsid w:val="00AB3544"/>
    <w:rsid w:val="00AB35E3"/>
    <w:rsid w:val="00AB3DFD"/>
    <w:rsid w:val="00AB47CE"/>
    <w:rsid w:val="00AB4969"/>
    <w:rsid w:val="00AB4A04"/>
    <w:rsid w:val="00AB4CA5"/>
    <w:rsid w:val="00AB4CBA"/>
    <w:rsid w:val="00AB5016"/>
    <w:rsid w:val="00AB50A4"/>
    <w:rsid w:val="00AB52AD"/>
    <w:rsid w:val="00AB54AC"/>
    <w:rsid w:val="00AB5541"/>
    <w:rsid w:val="00AB5870"/>
    <w:rsid w:val="00AB5CBC"/>
    <w:rsid w:val="00AB6172"/>
    <w:rsid w:val="00AB625A"/>
    <w:rsid w:val="00AB64E7"/>
    <w:rsid w:val="00AB6693"/>
    <w:rsid w:val="00AB691F"/>
    <w:rsid w:val="00AB70F2"/>
    <w:rsid w:val="00AB7112"/>
    <w:rsid w:val="00AB7806"/>
    <w:rsid w:val="00AB78CE"/>
    <w:rsid w:val="00AB7C07"/>
    <w:rsid w:val="00AB7F08"/>
    <w:rsid w:val="00AC0090"/>
    <w:rsid w:val="00AC07DA"/>
    <w:rsid w:val="00AC1384"/>
    <w:rsid w:val="00AC1428"/>
    <w:rsid w:val="00AC177F"/>
    <w:rsid w:val="00AC187D"/>
    <w:rsid w:val="00AC2028"/>
    <w:rsid w:val="00AC2333"/>
    <w:rsid w:val="00AC2A8D"/>
    <w:rsid w:val="00AC39FB"/>
    <w:rsid w:val="00AC40EF"/>
    <w:rsid w:val="00AC4522"/>
    <w:rsid w:val="00AC468A"/>
    <w:rsid w:val="00AC4B3D"/>
    <w:rsid w:val="00AC4BBB"/>
    <w:rsid w:val="00AC5442"/>
    <w:rsid w:val="00AC5B05"/>
    <w:rsid w:val="00AC6404"/>
    <w:rsid w:val="00AC6515"/>
    <w:rsid w:val="00AC66F5"/>
    <w:rsid w:val="00AC733C"/>
    <w:rsid w:val="00AC7764"/>
    <w:rsid w:val="00AC79E7"/>
    <w:rsid w:val="00AC7C39"/>
    <w:rsid w:val="00AC7D46"/>
    <w:rsid w:val="00AD0857"/>
    <w:rsid w:val="00AD13FA"/>
    <w:rsid w:val="00AD157B"/>
    <w:rsid w:val="00AD17BF"/>
    <w:rsid w:val="00AD18DC"/>
    <w:rsid w:val="00AD1993"/>
    <w:rsid w:val="00AD21B2"/>
    <w:rsid w:val="00AD226C"/>
    <w:rsid w:val="00AD2DE9"/>
    <w:rsid w:val="00AD2FD3"/>
    <w:rsid w:val="00AD4079"/>
    <w:rsid w:val="00AD427F"/>
    <w:rsid w:val="00AD51EF"/>
    <w:rsid w:val="00AD5A5B"/>
    <w:rsid w:val="00AD5ABB"/>
    <w:rsid w:val="00AD5D60"/>
    <w:rsid w:val="00AD5F3E"/>
    <w:rsid w:val="00AD62EE"/>
    <w:rsid w:val="00AD67CC"/>
    <w:rsid w:val="00AD6B70"/>
    <w:rsid w:val="00AD6BEA"/>
    <w:rsid w:val="00AD6D0D"/>
    <w:rsid w:val="00AD6DDA"/>
    <w:rsid w:val="00AD6FA5"/>
    <w:rsid w:val="00AD7797"/>
    <w:rsid w:val="00AD7942"/>
    <w:rsid w:val="00AD79E6"/>
    <w:rsid w:val="00AD7A1C"/>
    <w:rsid w:val="00AD7F61"/>
    <w:rsid w:val="00AE0506"/>
    <w:rsid w:val="00AE069F"/>
    <w:rsid w:val="00AE06A3"/>
    <w:rsid w:val="00AE0738"/>
    <w:rsid w:val="00AE096D"/>
    <w:rsid w:val="00AE09A3"/>
    <w:rsid w:val="00AE0D15"/>
    <w:rsid w:val="00AE1258"/>
    <w:rsid w:val="00AE1483"/>
    <w:rsid w:val="00AE14CA"/>
    <w:rsid w:val="00AE1697"/>
    <w:rsid w:val="00AE19C2"/>
    <w:rsid w:val="00AE23FD"/>
    <w:rsid w:val="00AE271E"/>
    <w:rsid w:val="00AE27DB"/>
    <w:rsid w:val="00AE2992"/>
    <w:rsid w:val="00AE2AF7"/>
    <w:rsid w:val="00AE2B23"/>
    <w:rsid w:val="00AE2F06"/>
    <w:rsid w:val="00AE3397"/>
    <w:rsid w:val="00AE3780"/>
    <w:rsid w:val="00AE3B06"/>
    <w:rsid w:val="00AE3BBD"/>
    <w:rsid w:val="00AE3DA2"/>
    <w:rsid w:val="00AE40EA"/>
    <w:rsid w:val="00AE436B"/>
    <w:rsid w:val="00AE437E"/>
    <w:rsid w:val="00AE4745"/>
    <w:rsid w:val="00AE4AA5"/>
    <w:rsid w:val="00AE5061"/>
    <w:rsid w:val="00AE5115"/>
    <w:rsid w:val="00AE54AD"/>
    <w:rsid w:val="00AE5957"/>
    <w:rsid w:val="00AE5D8B"/>
    <w:rsid w:val="00AE60A6"/>
    <w:rsid w:val="00AE6100"/>
    <w:rsid w:val="00AE6247"/>
    <w:rsid w:val="00AE6788"/>
    <w:rsid w:val="00AE6841"/>
    <w:rsid w:val="00AE6E86"/>
    <w:rsid w:val="00AE7921"/>
    <w:rsid w:val="00AE7956"/>
    <w:rsid w:val="00AE7A6E"/>
    <w:rsid w:val="00AE7B9F"/>
    <w:rsid w:val="00AF0137"/>
    <w:rsid w:val="00AF0387"/>
    <w:rsid w:val="00AF07E9"/>
    <w:rsid w:val="00AF0F32"/>
    <w:rsid w:val="00AF1315"/>
    <w:rsid w:val="00AF13E3"/>
    <w:rsid w:val="00AF1629"/>
    <w:rsid w:val="00AF2139"/>
    <w:rsid w:val="00AF2336"/>
    <w:rsid w:val="00AF2572"/>
    <w:rsid w:val="00AF2F98"/>
    <w:rsid w:val="00AF3088"/>
    <w:rsid w:val="00AF3374"/>
    <w:rsid w:val="00AF339A"/>
    <w:rsid w:val="00AF364D"/>
    <w:rsid w:val="00AF3A25"/>
    <w:rsid w:val="00AF3C04"/>
    <w:rsid w:val="00AF4577"/>
    <w:rsid w:val="00AF47AD"/>
    <w:rsid w:val="00AF49CD"/>
    <w:rsid w:val="00AF50F8"/>
    <w:rsid w:val="00AF511A"/>
    <w:rsid w:val="00AF5699"/>
    <w:rsid w:val="00AF5B36"/>
    <w:rsid w:val="00AF5C16"/>
    <w:rsid w:val="00AF5E60"/>
    <w:rsid w:val="00AF7268"/>
    <w:rsid w:val="00AF777F"/>
    <w:rsid w:val="00AF78E7"/>
    <w:rsid w:val="00AF798F"/>
    <w:rsid w:val="00AF7C1C"/>
    <w:rsid w:val="00B00017"/>
    <w:rsid w:val="00B002B9"/>
    <w:rsid w:val="00B002D5"/>
    <w:rsid w:val="00B01283"/>
    <w:rsid w:val="00B013D7"/>
    <w:rsid w:val="00B0162C"/>
    <w:rsid w:val="00B0173D"/>
    <w:rsid w:val="00B029A6"/>
    <w:rsid w:val="00B02B4F"/>
    <w:rsid w:val="00B02BD3"/>
    <w:rsid w:val="00B03129"/>
    <w:rsid w:val="00B0351B"/>
    <w:rsid w:val="00B036A2"/>
    <w:rsid w:val="00B03936"/>
    <w:rsid w:val="00B03978"/>
    <w:rsid w:val="00B0421A"/>
    <w:rsid w:val="00B047A0"/>
    <w:rsid w:val="00B047AD"/>
    <w:rsid w:val="00B04E9E"/>
    <w:rsid w:val="00B04F27"/>
    <w:rsid w:val="00B051A4"/>
    <w:rsid w:val="00B054F1"/>
    <w:rsid w:val="00B05ACA"/>
    <w:rsid w:val="00B05C98"/>
    <w:rsid w:val="00B05E90"/>
    <w:rsid w:val="00B06345"/>
    <w:rsid w:val="00B06AE3"/>
    <w:rsid w:val="00B06C17"/>
    <w:rsid w:val="00B06E76"/>
    <w:rsid w:val="00B07267"/>
    <w:rsid w:val="00B07360"/>
    <w:rsid w:val="00B0740E"/>
    <w:rsid w:val="00B0756F"/>
    <w:rsid w:val="00B07B64"/>
    <w:rsid w:val="00B07E9C"/>
    <w:rsid w:val="00B10199"/>
    <w:rsid w:val="00B10668"/>
    <w:rsid w:val="00B107EE"/>
    <w:rsid w:val="00B1085A"/>
    <w:rsid w:val="00B10C65"/>
    <w:rsid w:val="00B10C9E"/>
    <w:rsid w:val="00B10D13"/>
    <w:rsid w:val="00B10F88"/>
    <w:rsid w:val="00B10FA2"/>
    <w:rsid w:val="00B110C3"/>
    <w:rsid w:val="00B11A43"/>
    <w:rsid w:val="00B12102"/>
    <w:rsid w:val="00B12853"/>
    <w:rsid w:val="00B13986"/>
    <w:rsid w:val="00B13BE8"/>
    <w:rsid w:val="00B1401A"/>
    <w:rsid w:val="00B141D6"/>
    <w:rsid w:val="00B14A74"/>
    <w:rsid w:val="00B14DBC"/>
    <w:rsid w:val="00B15403"/>
    <w:rsid w:val="00B15409"/>
    <w:rsid w:val="00B15569"/>
    <w:rsid w:val="00B15884"/>
    <w:rsid w:val="00B15BBA"/>
    <w:rsid w:val="00B1636D"/>
    <w:rsid w:val="00B16A86"/>
    <w:rsid w:val="00B16BE9"/>
    <w:rsid w:val="00B1751C"/>
    <w:rsid w:val="00B175E2"/>
    <w:rsid w:val="00B17A7D"/>
    <w:rsid w:val="00B1A32B"/>
    <w:rsid w:val="00B210DB"/>
    <w:rsid w:val="00B213DB"/>
    <w:rsid w:val="00B215D6"/>
    <w:rsid w:val="00B21AD4"/>
    <w:rsid w:val="00B22B9E"/>
    <w:rsid w:val="00B22DDA"/>
    <w:rsid w:val="00B22EDD"/>
    <w:rsid w:val="00B22F41"/>
    <w:rsid w:val="00B234DE"/>
    <w:rsid w:val="00B23ACA"/>
    <w:rsid w:val="00B2481F"/>
    <w:rsid w:val="00B248BE"/>
    <w:rsid w:val="00B2496A"/>
    <w:rsid w:val="00B249B0"/>
    <w:rsid w:val="00B24E24"/>
    <w:rsid w:val="00B24E5F"/>
    <w:rsid w:val="00B25184"/>
    <w:rsid w:val="00B254F1"/>
    <w:rsid w:val="00B25867"/>
    <w:rsid w:val="00B25AD9"/>
    <w:rsid w:val="00B25B0E"/>
    <w:rsid w:val="00B25D44"/>
    <w:rsid w:val="00B26070"/>
    <w:rsid w:val="00B265CD"/>
    <w:rsid w:val="00B265FD"/>
    <w:rsid w:val="00B2669E"/>
    <w:rsid w:val="00B2690A"/>
    <w:rsid w:val="00B26F2C"/>
    <w:rsid w:val="00B26F6A"/>
    <w:rsid w:val="00B2799E"/>
    <w:rsid w:val="00B27DCD"/>
    <w:rsid w:val="00B3004B"/>
    <w:rsid w:val="00B30178"/>
    <w:rsid w:val="00B301CD"/>
    <w:rsid w:val="00B30B83"/>
    <w:rsid w:val="00B3104D"/>
    <w:rsid w:val="00B31124"/>
    <w:rsid w:val="00B316E8"/>
    <w:rsid w:val="00B320D6"/>
    <w:rsid w:val="00B326C8"/>
    <w:rsid w:val="00B32D75"/>
    <w:rsid w:val="00B33313"/>
    <w:rsid w:val="00B3387A"/>
    <w:rsid w:val="00B338C5"/>
    <w:rsid w:val="00B34319"/>
    <w:rsid w:val="00B34ABD"/>
    <w:rsid w:val="00B3519F"/>
    <w:rsid w:val="00B353FB"/>
    <w:rsid w:val="00B3593F"/>
    <w:rsid w:val="00B35943"/>
    <w:rsid w:val="00B35A2C"/>
    <w:rsid w:val="00B35BDF"/>
    <w:rsid w:val="00B35CDC"/>
    <w:rsid w:val="00B35F51"/>
    <w:rsid w:val="00B36942"/>
    <w:rsid w:val="00B36F93"/>
    <w:rsid w:val="00B37582"/>
    <w:rsid w:val="00B375BE"/>
    <w:rsid w:val="00B378D0"/>
    <w:rsid w:val="00B40124"/>
    <w:rsid w:val="00B4059E"/>
    <w:rsid w:val="00B40726"/>
    <w:rsid w:val="00B40738"/>
    <w:rsid w:val="00B40807"/>
    <w:rsid w:val="00B40E90"/>
    <w:rsid w:val="00B40F6E"/>
    <w:rsid w:val="00B411CB"/>
    <w:rsid w:val="00B41491"/>
    <w:rsid w:val="00B41672"/>
    <w:rsid w:val="00B41780"/>
    <w:rsid w:val="00B41919"/>
    <w:rsid w:val="00B41A73"/>
    <w:rsid w:val="00B41D2F"/>
    <w:rsid w:val="00B41D74"/>
    <w:rsid w:val="00B42408"/>
    <w:rsid w:val="00B42493"/>
    <w:rsid w:val="00B42929"/>
    <w:rsid w:val="00B42C7C"/>
    <w:rsid w:val="00B42E9C"/>
    <w:rsid w:val="00B42F30"/>
    <w:rsid w:val="00B4338D"/>
    <w:rsid w:val="00B43793"/>
    <w:rsid w:val="00B43EC5"/>
    <w:rsid w:val="00B44360"/>
    <w:rsid w:val="00B4465E"/>
    <w:rsid w:val="00B44913"/>
    <w:rsid w:val="00B44DDA"/>
    <w:rsid w:val="00B45094"/>
    <w:rsid w:val="00B4523A"/>
    <w:rsid w:val="00B45438"/>
    <w:rsid w:val="00B4599E"/>
    <w:rsid w:val="00B45A99"/>
    <w:rsid w:val="00B45B7C"/>
    <w:rsid w:val="00B462C5"/>
    <w:rsid w:val="00B4640D"/>
    <w:rsid w:val="00B47881"/>
    <w:rsid w:val="00B47884"/>
    <w:rsid w:val="00B47CC1"/>
    <w:rsid w:val="00B505C2"/>
    <w:rsid w:val="00B50783"/>
    <w:rsid w:val="00B507DA"/>
    <w:rsid w:val="00B50B8D"/>
    <w:rsid w:val="00B511AF"/>
    <w:rsid w:val="00B51354"/>
    <w:rsid w:val="00B51AA5"/>
    <w:rsid w:val="00B51D03"/>
    <w:rsid w:val="00B5210E"/>
    <w:rsid w:val="00B524B7"/>
    <w:rsid w:val="00B527D5"/>
    <w:rsid w:val="00B52E55"/>
    <w:rsid w:val="00B52E9D"/>
    <w:rsid w:val="00B532B4"/>
    <w:rsid w:val="00B53939"/>
    <w:rsid w:val="00B53B25"/>
    <w:rsid w:val="00B53BB3"/>
    <w:rsid w:val="00B5440F"/>
    <w:rsid w:val="00B54F99"/>
    <w:rsid w:val="00B55502"/>
    <w:rsid w:val="00B556A8"/>
    <w:rsid w:val="00B5600D"/>
    <w:rsid w:val="00B56103"/>
    <w:rsid w:val="00B562D8"/>
    <w:rsid w:val="00B56312"/>
    <w:rsid w:val="00B567C8"/>
    <w:rsid w:val="00B56A92"/>
    <w:rsid w:val="00B56C2F"/>
    <w:rsid w:val="00B572A3"/>
    <w:rsid w:val="00B57409"/>
    <w:rsid w:val="00B57A85"/>
    <w:rsid w:val="00B57F4F"/>
    <w:rsid w:val="00B57FCA"/>
    <w:rsid w:val="00B606AC"/>
    <w:rsid w:val="00B6075C"/>
    <w:rsid w:val="00B609AD"/>
    <w:rsid w:val="00B60D5E"/>
    <w:rsid w:val="00B61135"/>
    <w:rsid w:val="00B61212"/>
    <w:rsid w:val="00B614F9"/>
    <w:rsid w:val="00B61564"/>
    <w:rsid w:val="00B6158E"/>
    <w:rsid w:val="00B61B3F"/>
    <w:rsid w:val="00B61C48"/>
    <w:rsid w:val="00B621A4"/>
    <w:rsid w:val="00B624EA"/>
    <w:rsid w:val="00B62A2A"/>
    <w:rsid w:val="00B62FA0"/>
    <w:rsid w:val="00B630D2"/>
    <w:rsid w:val="00B631DA"/>
    <w:rsid w:val="00B63442"/>
    <w:rsid w:val="00B63905"/>
    <w:rsid w:val="00B639BD"/>
    <w:rsid w:val="00B63A9A"/>
    <w:rsid w:val="00B63E8E"/>
    <w:rsid w:val="00B6421D"/>
    <w:rsid w:val="00B648A3"/>
    <w:rsid w:val="00B64A64"/>
    <w:rsid w:val="00B64C69"/>
    <w:rsid w:val="00B64CCD"/>
    <w:rsid w:val="00B65109"/>
    <w:rsid w:val="00B651CF"/>
    <w:rsid w:val="00B651F4"/>
    <w:rsid w:val="00B656F7"/>
    <w:rsid w:val="00B6585F"/>
    <w:rsid w:val="00B65BA1"/>
    <w:rsid w:val="00B662C4"/>
    <w:rsid w:val="00B66649"/>
    <w:rsid w:val="00B66950"/>
    <w:rsid w:val="00B66A67"/>
    <w:rsid w:val="00B66AC3"/>
    <w:rsid w:val="00B66C84"/>
    <w:rsid w:val="00B66CA7"/>
    <w:rsid w:val="00B66D54"/>
    <w:rsid w:val="00B66E3C"/>
    <w:rsid w:val="00B66EC3"/>
    <w:rsid w:val="00B66EF7"/>
    <w:rsid w:val="00B67292"/>
    <w:rsid w:val="00B672AB"/>
    <w:rsid w:val="00B67F47"/>
    <w:rsid w:val="00B700F3"/>
    <w:rsid w:val="00B702F8"/>
    <w:rsid w:val="00B7033B"/>
    <w:rsid w:val="00B709B4"/>
    <w:rsid w:val="00B70D40"/>
    <w:rsid w:val="00B70D67"/>
    <w:rsid w:val="00B710D8"/>
    <w:rsid w:val="00B710DC"/>
    <w:rsid w:val="00B711DE"/>
    <w:rsid w:val="00B7145C"/>
    <w:rsid w:val="00B71616"/>
    <w:rsid w:val="00B717CD"/>
    <w:rsid w:val="00B71C8F"/>
    <w:rsid w:val="00B71F81"/>
    <w:rsid w:val="00B73118"/>
    <w:rsid w:val="00B731F0"/>
    <w:rsid w:val="00B7343A"/>
    <w:rsid w:val="00B73E89"/>
    <w:rsid w:val="00B73F90"/>
    <w:rsid w:val="00B7443C"/>
    <w:rsid w:val="00B7627A"/>
    <w:rsid w:val="00B762BA"/>
    <w:rsid w:val="00B76AB0"/>
    <w:rsid w:val="00B76C04"/>
    <w:rsid w:val="00B76FA8"/>
    <w:rsid w:val="00B779ED"/>
    <w:rsid w:val="00B77A45"/>
    <w:rsid w:val="00B81304"/>
    <w:rsid w:val="00B813EB"/>
    <w:rsid w:val="00B8162E"/>
    <w:rsid w:val="00B81DFF"/>
    <w:rsid w:val="00B81E74"/>
    <w:rsid w:val="00B81F27"/>
    <w:rsid w:val="00B820CF"/>
    <w:rsid w:val="00B82174"/>
    <w:rsid w:val="00B8227A"/>
    <w:rsid w:val="00B82462"/>
    <w:rsid w:val="00B830A7"/>
    <w:rsid w:val="00B83448"/>
    <w:rsid w:val="00B83B14"/>
    <w:rsid w:val="00B83DE7"/>
    <w:rsid w:val="00B84092"/>
    <w:rsid w:val="00B84831"/>
    <w:rsid w:val="00B848AA"/>
    <w:rsid w:val="00B84EF2"/>
    <w:rsid w:val="00B84F3B"/>
    <w:rsid w:val="00B84F4B"/>
    <w:rsid w:val="00B8506F"/>
    <w:rsid w:val="00B850B8"/>
    <w:rsid w:val="00B8512E"/>
    <w:rsid w:val="00B85574"/>
    <w:rsid w:val="00B85686"/>
    <w:rsid w:val="00B8597E"/>
    <w:rsid w:val="00B865BA"/>
    <w:rsid w:val="00B869D8"/>
    <w:rsid w:val="00B86AE7"/>
    <w:rsid w:val="00B86CCE"/>
    <w:rsid w:val="00B87147"/>
    <w:rsid w:val="00B9037B"/>
    <w:rsid w:val="00B906AC"/>
    <w:rsid w:val="00B921C7"/>
    <w:rsid w:val="00B92354"/>
    <w:rsid w:val="00B925AF"/>
    <w:rsid w:val="00B925B5"/>
    <w:rsid w:val="00B9292E"/>
    <w:rsid w:val="00B92B6A"/>
    <w:rsid w:val="00B92C55"/>
    <w:rsid w:val="00B93768"/>
    <w:rsid w:val="00B939EC"/>
    <w:rsid w:val="00B93B94"/>
    <w:rsid w:val="00B94092"/>
    <w:rsid w:val="00B94446"/>
    <w:rsid w:val="00B9479F"/>
    <w:rsid w:val="00B94817"/>
    <w:rsid w:val="00B94A97"/>
    <w:rsid w:val="00B9531C"/>
    <w:rsid w:val="00B955CE"/>
    <w:rsid w:val="00B9575C"/>
    <w:rsid w:val="00B95C7F"/>
    <w:rsid w:val="00B95C9B"/>
    <w:rsid w:val="00B95CDE"/>
    <w:rsid w:val="00B95FFA"/>
    <w:rsid w:val="00B96210"/>
    <w:rsid w:val="00B962A2"/>
    <w:rsid w:val="00B96D0C"/>
    <w:rsid w:val="00B96DAF"/>
    <w:rsid w:val="00B96E7E"/>
    <w:rsid w:val="00B96E8E"/>
    <w:rsid w:val="00B96EE2"/>
    <w:rsid w:val="00B9717B"/>
    <w:rsid w:val="00B97249"/>
    <w:rsid w:val="00B9736B"/>
    <w:rsid w:val="00B974D9"/>
    <w:rsid w:val="00B97565"/>
    <w:rsid w:val="00B977DA"/>
    <w:rsid w:val="00B97C27"/>
    <w:rsid w:val="00BA0B5B"/>
    <w:rsid w:val="00BA1037"/>
    <w:rsid w:val="00BA12CD"/>
    <w:rsid w:val="00BA190F"/>
    <w:rsid w:val="00BA1AFC"/>
    <w:rsid w:val="00BA1DDC"/>
    <w:rsid w:val="00BA1E8D"/>
    <w:rsid w:val="00BA24D8"/>
    <w:rsid w:val="00BA253B"/>
    <w:rsid w:val="00BA2BBB"/>
    <w:rsid w:val="00BA2CC9"/>
    <w:rsid w:val="00BA2F58"/>
    <w:rsid w:val="00BA3197"/>
    <w:rsid w:val="00BA3659"/>
    <w:rsid w:val="00BA3823"/>
    <w:rsid w:val="00BA38C4"/>
    <w:rsid w:val="00BA3BF1"/>
    <w:rsid w:val="00BA3BFE"/>
    <w:rsid w:val="00BA42C3"/>
    <w:rsid w:val="00BA4322"/>
    <w:rsid w:val="00BA4624"/>
    <w:rsid w:val="00BA4860"/>
    <w:rsid w:val="00BA4B2B"/>
    <w:rsid w:val="00BA4DF7"/>
    <w:rsid w:val="00BA52F6"/>
    <w:rsid w:val="00BA544D"/>
    <w:rsid w:val="00BA5658"/>
    <w:rsid w:val="00BA658B"/>
    <w:rsid w:val="00BA6A75"/>
    <w:rsid w:val="00BA71AF"/>
    <w:rsid w:val="00BA7AD8"/>
    <w:rsid w:val="00BA7F82"/>
    <w:rsid w:val="00BB00D4"/>
    <w:rsid w:val="00BB133F"/>
    <w:rsid w:val="00BB1553"/>
    <w:rsid w:val="00BB1720"/>
    <w:rsid w:val="00BB2182"/>
    <w:rsid w:val="00BB24FE"/>
    <w:rsid w:val="00BB27ED"/>
    <w:rsid w:val="00BB2EBE"/>
    <w:rsid w:val="00BB31A5"/>
    <w:rsid w:val="00BB3430"/>
    <w:rsid w:val="00BB3445"/>
    <w:rsid w:val="00BB34DE"/>
    <w:rsid w:val="00BB3810"/>
    <w:rsid w:val="00BB3970"/>
    <w:rsid w:val="00BB3CA1"/>
    <w:rsid w:val="00BB3E67"/>
    <w:rsid w:val="00BB3F01"/>
    <w:rsid w:val="00BB436B"/>
    <w:rsid w:val="00BB442D"/>
    <w:rsid w:val="00BB458B"/>
    <w:rsid w:val="00BB53BD"/>
    <w:rsid w:val="00BB55BC"/>
    <w:rsid w:val="00BB57F6"/>
    <w:rsid w:val="00BB5AFE"/>
    <w:rsid w:val="00BB6191"/>
    <w:rsid w:val="00BB731E"/>
    <w:rsid w:val="00BB7371"/>
    <w:rsid w:val="00BB7381"/>
    <w:rsid w:val="00BB743B"/>
    <w:rsid w:val="00BB766D"/>
    <w:rsid w:val="00BB79E5"/>
    <w:rsid w:val="00BB7DA2"/>
    <w:rsid w:val="00BB7DAA"/>
    <w:rsid w:val="00BC0A4E"/>
    <w:rsid w:val="00BC1731"/>
    <w:rsid w:val="00BC179F"/>
    <w:rsid w:val="00BC21EF"/>
    <w:rsid w:val="00BC262F"/>
    <w:rsid w:val="00BC2A09"/>
    <w:rsid w:val="00BC30B8"/>
    <w:rsid w:val="00BC32AB"/>
    <w:rsid w:val="00BC3558"/>
    <w:rsid w:val="00BC366D"/>
    <w:rsid w:val="00BC3773"/>
    <w:rsid w:val="00BC395E"/>
    <w:rsid w:val="00BC40D0"/>
    <w:rsid w:val="00BC422E"/>
    <w:rsid w:val="00BC454F"/>
    <w:rsid w:val="00BC473C"/>
    <w:rsid w:val="00BC47F7"/>
    <w:rsid w:val="00BC4AC5"/>
    <w:rsid w:val="00BC4AEA"/>
    <w:rsid w:val="00BC4B14"/>
    <w:rsid w:val="00BC5155"/>
    <w:rsid w:val="00BC5990"/>
    <w:rsid w:val="00BC5A07"/>
    <w:rsid w:val="00BC6941"/>
    <w:rsid w:val="00BC69B3"/>
    <w:rsid w:val="00BC7491"/>
    <w:rsid w:val="00BC778E"/>
    <w:rsid w:val="00BC7BD5"/>
    <w:rsid w:val="00BC7CD3"/>
    <w:rsid w:val="00BD0313"/>
    <w:rsid w:val="00BD0553"/>
    <w:rsid w:val="00BD0B6E"/>
    <w:rsid w:val="00BD0DB5"/>
    <w:rsid w:val="00BD13F5"/>
    <w:rsid w:val="00BD1502"/>
    <w:rsid w:val="00BD2335"/>
    <w:rsid w:val="00BD237B"/>
    <w:rsid w:val="00BD2A9C"/>
    <w:rsid w:val="00BD3C9A"/>
    <w:rsid w:val="00BD3F90"/>
    <w:rsid w:val="00BD42E2"/>
    <w:rsid w:val="00BD4CAA"/>
    <w:rsid w:val="00BD5493"/>
    <w:rsid w:val="00BD55CC"/>
    <w:rsid w:val="00BD56E3"/>
    <w:rsid w:val="00BD5827"/>
    <w:rsid w:val="00BD5CBE"/>
    <w:rsid w:val="00BD5F15"/>
    <w:rsid w:val="00BD5FC4"/>
    <w:rsid w:val="00BD6700"/>
    <w:rsid w:val="00BD6C47"/>
    <w:rsid w:val="00BD6D26"/>
    <w:rsid w:val="00BD6F27"/>
    <w:rsid w:val="00BD78A3"/>
    <w:rsid w:val="00BD7BFA"/>
    <w:rsid w:val="00BD7C2D"/>
    <w:rsid w:val="00BD7D6D"/>
    <w:rsid w:val="00BE060B"/>
    <w:rsid w:val="00BE08A3"/>
    <w:rsid w:val="00BE09EA"/>
    <w:rsid w:val="00BE0D73"/>
    <w:rsid w:val="00BE0ECF"/>
    <w:rsid w:val="00BE1AB9"/>
    <w:rsid w:val="00BE1EC2"/>
    <w:rsid w:val="00BE2648"/>
    <w:rsid w:val="00BE267A"/>
    <w:rsid w:val="00BE298A"/>
    <w:rsid w:val="00BE2E8B"/>
    <w:rsid w:val="00BE2F7C"/>
    <w:rsid w:val="00BE3149"/>
    <w:rsid w:val="00BE3592"/>
    <w:rsid w:val="00BE3FF3"/>
    <w:rsid w:val="00BE4368"/>
    <w:rsid w:val="00BE467F"/>
    <w:rsid w:val="00BE482B"/>
    <w:rsid w:val="00BE4A26"/>
    <w:rsid w:val="00BE4F5B"/>
    <w:rsid w:val="00BE4F69"/>
    <w:rsid w:val="00BE51BE"/>
    <w:rsid w:val="00BE52AC"/>
    <w:rsid w:val="00BE5735"/>
    <w:rsid w:val="00BE5DE1"/>
    <w:rsid w:val="00BE5F3D"/>
    <w:rsid w:val="00BE60AA"/>
    <w:rsid w:val="00BE6431"/>
    <w:rsid w:val="00BE684E"/>
    <w:rsid w:val="00BE68E9"/>
    <w:rsid w:val="00BE6C12"/>
    <w:rsid w:val="00BE6C4E"/>
    <w:rsid w:val="00BE7027"/>
    <w:rsid w:val="00BE7099"/>
    <w:rsid w:val="00BE741E"/>
    <w:rsid w:val="00BE7724"/>
    <w:rsid w:val="00BE7900"/>
    <w:rsid w:val="00BF00E9"/>
    <w:rsid w:val="00BF03CB"/>
    <w:rsid w:val="00BF0403"/>
    <w:rsid w:val="00BF0B48"/>
    <w:rsid w:val="00BF0DA0"/>
    <w:rsid w:val="00BF0F0B"/>
    <w:rsid w:val="00BF120D"/>
    <w:rsid w:val="00BF14C3"/>
    <w:rsid w:val="00BF154E"/>
    <w:rsid w:val="00BF2501"/>
    <w:rsid w:val="00BF25E5"/>
    <w:rsid w:val="00BF26AE"/>
    <w:rsid w:val="00BF2719"/>
    <w:rsid w:val="00BF28A3"/>
    <w:rsid w:val="00BF2B06"/>
    <w:rsid w:val="00BF35D9"/>
    <w:rsid w:val="00BF389D"/>
    <w:rsid w:val="00BF3980"/>
    <w:rsid w:val="00BF4245"/>
    <w:rsid w:val="00BF4590"/>
    <w:rsid w:val="00BF4631"/>
    <w:rsid w:val="00BF4EFB"/>
    <w:rsid w:val="00BF5472"/>
    <w:rsid w:val="00BF5546"/>
    <w:rsid w:val="00BF559B"/>
    <w:rsid w:val="00BF5861"/>
    <w:rsid w:val="00BF5BC6"/>
    <w:rsid w:val="00BF6131"/>
    <w:rsid w:val="00BF62CE"/>
    <w:rsid w:val="00BF66F8"/>
    <w:rsid w:val="00BF6A3C"/>
    <w:rsid w:val="00BF6E06"/>
    <w:rsid w:val="00BF71A8"/>
    <w:rsid w:val="00BF7438"/>
    <w:rsid w:val="00C01785"/>
    <w:rsid w:val="00C01840"/>
    <w:rsid w:val="00C01EBA"/>
    <w:rsid w:val="00C02462"/>
    <w:rsid w:val="00C02725"/>
    <w:rsid w:val="00C02DA8"/>
    <w:rsid w:val="00C0339D"/>
    <w:rsid w:val="00C0375E"/>
    <w:rsid w:val="00C03B76"/>
    <w:rsid w:val="00C03C79"/>
    <w:rsid w:val="00C03E05"/>
    <w:rsid w:val="00C03FB3"/>
    <w:rsid w:val="00C04242"/>
    <w:rsid w:val="00C04521"/>
    <w:rsid w:val="00C04A26"/>
    <w:rsid w:val="00C04B18"/>
    <w:rsid w:val="00C04C56"/>
    <w:rsid w:val="00C04D2B"/>
    <w:rsid w:val="00C05203"/>
    <w:rsid w:val="00C05743"/>
    <w:rsid w:val="00C05822"/>
    <w:rsid w:val="00C05E4C"/>
    <w:rsid w:val="00C06594"/>
    <w:rsid w:val="00C0660C"/>
    <w:rsid w:val="00C06FAC"/>
    <w:rsid w:val="00C07123"/>
    <w:rsid w:val="00C073CF"/>
    <w:rsid w:val="00C074D9"/>
    <w:rsid w:val="00C075DE"/>
    <w:rsid w:val="00C076FC"/>
    <w:rsid w:val="00C07CF3"/>
    <w:rsid w:val="00C10131"/>
    <w:rsid w:val="00C106A3"/>
    <w:rsid w:val="00C10E76"/>
    <w:rsid w:val="00C1102F"/>
    <w:rsid w:val="00C118D6"/>
    <w:rsid w:val="00C11E06"/>
    <w:rsid w:val="00C11F65"/>
    <w:rsid w:val="00C12012"/>
    <w:rsid w:val="00C1230D"/>
    <w:rsid w:val="00C1251F"/>
    <w:rsid w:val="00C12A73"/>
    <w:rsid w:val="00C132F4"/>
    <w:rsid w:val="00C13535"/>
    <w:rsid w:val="00C139D2"/>
    <w:rsid w:val="00C13BB8"/>
    <w:rsid w:val="00C13F09"/>
    <w:rsid w:val="00C144EE"/>
    <w:rsid w:val="00C14680"/>
    <w:rsid w:val="00C14D83"/>
    <w:rsid w:val="00C14E14"/>
    <w:rsid w:val="00C15267"/>
    <w:rsid w:val="00C154D5"/>
    <w:rsid w:val="00C1550C"/>
    <w:rsid w:val="00C17185"/>
    <w:rsid w:val="00C176DB"/>
    <w:rsid w:val="00C17830"/>
    <w:rsid w:val="00C17C29"/>
    <w:rsid w:val="00C17DEC"/>
    <w:rsid w:val="00C17DEE"/>
    <w:rsid w:val="00C20331"/>
    <w:rsid w:val="00C20369"/>
    <w:rsid w:val="00C2065B"/>
    <w:rsid w:val="00C209F3"/>
    <w:rsid w:val="00C212B7"/>
    <w:rsid w:val="00C21774"/>
    <w:rsid w:val="00C21F41"/>
    <w:rsid w:val="00C22104"/>
    <w:rsid w:val="00C2218F"/>
    <w:rsid w:val="00C22629"/>
    <w:rsid w:val="00C228EB"/>
    <w:rsid w:val="00C22BC4"/>
    <w:rsid w:val="00C231C4"/>
    <w:rsid w:val="00C23639"/>
    <w:rsid w:val="00C239B1"/>
    <w:rsid w:val="00C23CAE"/>
    <w:rsid w:val="00C23DD9"/>
    <w:rsid w:val="00C23DF5"/>
    <w:rsid w:val="00C2401B"/>
    <w:rsid w:val="00C242AB"/>
    <w:rsid w:val="00C246EA"/>
    <w:rsid w:val="00C24A7C"/>
    <w:rsid w:val="00C2584B"/>
    <w:rsid w:val="00C26543"/>
    <w:rsid w:val="00C26B7C"/>
    <w:rsid w:val="00C26E77"/>
    <w:rsid w:val="00C27017"/>
    <w:rsid w:val="00C273DC"/>
    <w:rsid w:val="00C27784"/>
    <w:rsid w:val="00C27931"/>
    <w:rsid w:val="00C27A57"/>
    <w:rsid w:val="00C30562"/>
    <w:rsid w:val="00C30804"/>
    <w:rsid w:val="00C30AD4"/>
    <w:rsid w:val="00C30C57"/>
    <w:rsid w:val="00C30CA6"/>
    <w:rsid w:val="00C311BA"/>
    <w:rsid w:val="00C311CA"/>
    <w:rsid w:val="00C31306"/>
    <w:rsid w:val="00C313D4"/>
    <w:rsid w:val="00C31BD3"/>
    <w:rsid w:val="00C3217F"/>
    <w:rsid w:val="00C32E60"/>
    <w:rsid w:val="00C32E72"/>
    <w:rsid w:val="00C32F73"/>
    <w:rsid w:val="00C3395F"/>
    <w:rsid w:val="00C33CD4"/>
    <w:rsid w:val="00C33FD7"/>
    <w:rsid w:val="00C34643"/>
    <w:rsid w:val="00C348C5"/>
    <w:rsid w:val="00C34C2E"/>
    <w:rsid w:val="00C35176"/>
    <w:rsid w:val="00C355B8"/>
    <w:rsid w:val="00C357A7"/>
    <w:rsid w:val="00C35E89"/>
    <w:rsid w:val="00C363FE"/>
    <w:rsid w:val="00C36485"/>
    <w:rsid w:val="00C364A7"/>
    <w:rsid w:val="00C36560"/>
    <w:rsid w:val="00C36710"/>
    <w:rsid w:val="00C36A9D"/>
    <w:rsid w:val="00C3736D"/>
    <w:rsid w:val="00C375ED"/>
    <w:rsid w:val="00C378EB"/>
    <w:rsid w:val="00C37C3D"/>
    <w:rsid w:val="00C37EEA"/>
    <w:rsid w:val="00C40278"/>
    <w:rsid w:val="00C40339"/>
    <w:rsid w:val="00C40BB4"/>
    <w:rsid w:val="00C41052"/>
    <w:rsid w:val="00C4138F"/>
    <w:rsid w:val="00C41773"/>
    <w:rsid w:val="00C41931"/>
    <w:rsid w:val="00C41C91"/>
    <w:rsid w:val="00C4278C"/>
    <w:rsid w:val="00C42A19"/>
    <w:rsid w:val="00C438C1"/>
    <w:rsid w:val="00C43965"/>
    <w:rsid w:val="00C43CBF"/>
    <w:rsid w:val="00C4449A"/>
    <w:rsid w:val="00C4466C"/>
    <w:rsid w:val="00C457A7"/>
    <w:rsid w:val="00C45BE4"/>
    <w:rsid w:val="00C45D76"/>
    <w:rsid w:val="00C45F83"/>
    <w:rsid w:val="00C46097"/>
    <w:rsid w:val="00C468E5"/>
    <w:rsid w:val="00C470C6"/>
    <w:rsid w:val="00C47418"/>
    <w:rsid w:val="00C47BC5"/>
    <w:rsid w:val="00C47BCF"/>
    <w:rsid w:val="00C47F87"/>
    <w:rsid w:val="00C47FAE"/>
    <w:rsid w:val="00C5029B"/>
    <w:rsid w:val="00C50CA6"/>
    <w:rsid w:val="00C50E22"/>
    <w:rsid w:val="00C514D3"/>
    <w:rsid w:val="00C5220E"/>
    <w:rsid w:val="00C5222F"/>
    <w:rsid w:val="00C52B61"/>
    <w:rsid w:val="00C52D3F"/>
    <w:rsid w:val="00C52F7B"/>
    <w:rsid w:val="00C5304B"/>
    <w:rsid w:val="00C5321F"/>
    <w:rsid w:val="00C53752"/>
    <w:rsid w:val="00C53EE3"/>
    <w:rsid w:val="00C5439A"/>
    <w:rsid w:val="00C54463"/>
    <w:rsid w:val="00C5446A"/>
    <w:rsid w:val="00C552A7"/>
    <w:rsid w:val="00C55760"/>
    <w:rsid w:val="00C55764"/>
    <w:rsid w:val="00C5579E"/>
    <w:rsid w:val="00C5587B"/>
    <w:rsid w:val="00C55CA3"/>
    <w:rsid w:val="00C561C7"/>
    <w:rsid w:val="00C56FD3"/>
    <w:rsid w:val="00C571B0"/>
    <w:rsid w:val="00C57398"/>
    <w:rsid w:val="00C579D3"/>
    <w:rsid w:val="00C57BE6"/>
    <w:rsid w:val="00C57D69"/>
    <w:rsid w:val="00C60783"/>
    <w:rsid w:val="00C6162B"/>
    <w:rsid w:val="00C61B62"/>
    <w:rsid w:val="00C61DAF"/>
    <w:rsid w:val="00C61EF6"/>
    <w:rsid w:val="00C6234F"/>
    <w:rsid w:val="00C6291E"/>
    <w:rsid w:val="00C63538"/>
    <w:rsid w:val="00C6435E"/>
    <w:rsid w:val="00C64795"/>
    <w:rsid w:val="00C64B7B"/>
    <w:rsid w:val="00C64BDA"/>
    <w:rsid w:val="00C650AB"/>
    <w:rsid w:val="00C650EA"/>
    <w:rsid w:val="00C65456"/>
    <w:rsid w:val="00C656E8"/>
    <w:rsid w:val="00C657A4"/>
    <w:rsid w:val="00C657C0"/>
    <w:rsid w:val="00C65ACA"/>
    <w:rsid w:val="00C65BAD"/>
    <w:rsid w:val="00C66656"/>
    <w:rsid w:val="00C66956"/>
    <w:rsid w:val="00C704C3"/>
    <w:rsid w:val="00C70869"/>
    <w:rsid w:val="00C70D1B"/>
    <w:rsid w:val="00C7286B"/>
    <w:rsid w:val="00C729DE"/>
    <w:rsid w:val="00C72AB1"/>
    <w:rsid w:val="00C72DF5"/>
    <w:rsid w:val="00C72FB3"/>
    <w:rsid w:val="00C73490"/>
    <w:rsid w:val="00C73611"/>
    <w:rsid w:val="00C7387E"/>
    <w:rsid w:val="00C73AB3"/>
    <w:rsid w:val="00C73EF7"/>
    <w:rsid w:val="00C74561"/>
    <w:rsid w:val="00C747AF"/>
    <w:rsid w:val="00C74874"/>
    <w:rsid w:val="00C74BCB"/>
    <w:rsid w:val="00C75246"/>
    <w:rsid w:val="00C754A7"/>
    <w:rsid w:val="00C754A8"/>
    <w:rsid w:val="00C75E21"/>
    <w:rsid w:val="00C766A4"/>
    <w:rsid w:val="00C76BCE"/>
    <w:rsid w:val="00C76F19"/>
    <w:rsid w:val="00C77D87"/>
    <w:rsid w:val="00C77ED9"/>
    <w:rsid w:val="00C8010D"/>
    <w:rsid w:val="00C803EC"/>
    <w:rsid w:val="00C8042D"/>
    <w:rsid w:val="00C80462"/>
    <w:rsid w:val="00C8057D"/>
    <w:rsid w:val="00C80727"/>
    <w:rsid w:val="00C808D1"/>
    <w:rsid w:val="00C808EA"/>
    <w:rsid w:val="00C80DCC"/>
    <w:rsid w:val="00C81674"/>
    <w:rsid w:val="00C826CA"/>
    <w:rsid w:val="00C826EB"/>
    <w:rsid w:val="00C8278D"/>
    <w:rsid w:val="00C82B17"/>
    <w:rsid w:val="00C83081"/>
    <w:rsid w:val="00C83497"/>
    <w:rsid w:val="00C83640"/>
    <w:rsid w:val="00C8394A"/>
    <w:rsid w:val="00C839C4"/>
    <w:rsid w:val="00C83E1C"/>
    <w:rsid w:val="00C83EB4"/>
    <w:rsid w:val="00C840DC"/>
    <w:rsid w:val="00C8480E"/>
    <w:rsid w:val="00C84E48"/>
    <w:rsid w:val="00C85211"/>
    <w:rsid w:val="00C8582A"/>
    <w:rsid w:val="00C859AA"/>
    <w:rsid w:val="00C864EF"/>
    <w:rsid w:val="00C8739E"/>
    <w:rsid w:val="00C901A2"/>
    <w:rsid w:val="00C9058B"/>
    <w:rsid w:val="00C905C2"/>
    <w:rsid w:val="00C90C6A"/>
    <w:rsid w:val="00C90E1C"/>
    <w:rsid w:val="00C9121F"/>
    <w:rsid w:val="00C91447"/>
    <w:rsid w:val="00C91612"/>
    <w:rsid w:val="00C91A2F"/>
    <w:rsid w:val="00C9200C"/>
    <w:rsid w:val="00C92CB4"/>
    <w:rsid w:val="00C93078"/>
    <w:rsid w:val="00C931B5"/>
    <w:rsid w:val="00C93D9C"/>
    <w:rsid w:val="00C941F4"/>
    <w:rsid w:val="00C944C4"/>
    <w:rsid w:val="00C945DB"/>
    <w:rsid w:val="00C94ABB"/>
    <w:rsid w:val="00C95505"/>
    <w:rsid w:val="00C95703"/>
    <w:rsid w:val="00C95840"/>
    <w:rsid w:val="00C959ED"/>
    <w:rsid w:val="00C95B4A"/>
    <w:rsid w:val="00C95CF5"/>
    <w:rsid w:val="00C95D75"/>
    <w:rsid w:val="00C95F1D"/>
    <w:rsid w:val="00C961C7"/>
    <w:rsid w:val="00C96393"/>
    <w:rsid w:val="00C965C3"/>
    <w:rsid w:val="00C96DE1"/>
    <w:rsid w:val="00C977F5"/>
    <w:rsid w:val="00C97CD5"/>
    <w:rsid w:val="00CA01CA"/>
    <w:rsid w:val="00CA02C9"/>
    <w:rsid w:val="00CA108C"/>
    <w:rsid w:val="00CA13BF"/>
    <w:rsid w:val="00CA13F4"/>
    <w:rsid w:val="00CA1C26"/>
    <w:rsid w:val="00CA1CE8"/>
    <w:rsid w:val="00CA2445"/>
    <w:rsid w:val="00CA2F25"/>
    <w:rsid w:val="00CA2F27"/>
    <w:rsid w:val="00CA30C6"/>
    <w:rsid w:val="00CA30EA"/>
    <w:rsid w:val="00CA31E6"/>
    <w:rsid w:val="00CA324E"/>
    <w:rsid w:val="00CA3885"/>
    <w:rsid w:val="00CA3B32"/>
    <w:rsid w:val="00CA433B"/>
    <w:rsid w:val="00CA4801"/>
    <w:rsid w:val="00CA481E"/>
    <w:rsid w:val="00CA4D69"/>
    <w:rsid w:val="00CA4D6E"/>
    <w:rsid w:val="00CA526B"/>
    <w:rsid w:val="00CA52B9"/>
    <w:rsid w:val="00CA58B1"/>
    <w:rsid w:val="00CA6174"/>
    <w:rsid w:val="00CA6320"/>
    <w:rsid w:val="00CA6908"/>
    <w:rsid w:val="00CA6BAF"/>
    <w:rsid w:val="00CA7589"/>
    <w:rsid w:val="00CA765E"/>
    <w:rsid w:val="00CA7944"/>
    <w:rsid w:val="00CA7B3B"/>
    <w:rsid w:val="00CA7C16"/>
    <w:rsid w:val="00CB033B"/>
    <w:rsid w:val="00CB0AB1"/>
    <w:rsid w:val="00CB0AE8"/>
    <w:rsid w:val="00CB14CC"/>
    <w:rsid w:val="00CB15F1"/>
    <w:rsid w:val="00CB1D92"/>
    <w:rsid w:val="00CB253A"/>
    <w:rsid w:val="00CB30CE"/>
    <w:rsid w:val="00CB323F"/>
    <w:rsid w:val="00CB32EA"/>
    <w:rsid w:val="00CB3309"/>
    <w:rsid w:val="00CB38B6"/>
    <w:rsid w:val="00CB460B"/>
    <w:rsid w:val="00CB46A5"/>
    <w:rsid w:val="00CB493A"/>
    <w:rsid w:val="00CB4968"/>
    <w:rsid w:val="00CB4992"/>
    <w:rsid w:val="00CB4AAD"/>
    <w:rsid w:val="00CB4BF5"/>
    <w:rsid w:val="00CB4C6F"/>
    <w:rsid w:val="00CB5C9C"/>
    <w:rsid w:val="00CB5E04"/>
    <w:rsid w:val="00CB5E25"/>
    <w:rsid w:val="00CB60F0"/>
    <w:rsid w:val="00CB641D"/>
    <w:rsid w:val="00CB66F6"/>
    <w:rsid w:val="00CB6BF6"/>
    <w:rsid w:val="00CB7275"/>
    <w:rsid w:val="00CB72E5"/>
    <w:rsid w:val="00CB757E"/>
    <w:rsid w:val="00CC01A7"/>
    <w:rsid w:val="00CC084A"/>
    <w:rsid w:val="00CC1013"/>
    <w:rsid w:val="00CC1175"/>
    <w:rsid w:val="00CC1955"/>
    <w:rsid w:val="00CC2208"/>
    <w:rsid w:val="00CC2322"/>
    <w:rsid w:val="00CC2613"/>
    <w:rsid w:val="00CC2BA2"/>
    <w:rsid w:val="00CC2F71"/>
    <w:rsid w:val="00CC3108"/>
    <w:rsid w:val="00CC3C54"/>
    <w:rsid w:val="00CC3D88"/>
    <w:rsid w:val="00CC3FF0"/>
    <w:rsid w:val="00CC4219"/>
    <w:rsid w:val="00CC42F4"/>
    <w:rsid w:val="00CC45C4"/>
    <w:rsid w:val="00CC4E93"/>
    <w:rsid w:val="00CC5042"/>
    <w:rsid w:val="00CC535D"/>
    <w:rsid w:val="00CC54F0"/>
    <w:rsid w:val="00CC5A53"/>
    <w:rsid w:val="00CC64D2"/>
    <w:rsid w:val="00CC6569"/>
    <w:rsid w:val="00CC6643"/>
    <w:rsid w:val="00CC6675"/>
    <w:rsid w:val="00CC67AB"/>
    <w:rsid w:val="00CC6F15"/>
    <w:rsid w:val="00CC6F5C"/>
    <w:rsid w:val="00CC75F5"/>
    <w:rsid w:val="00CC769B"/>
    <w:rsid w:val="00CC7D72"/>
    <w:rsid w:val="00CD0674"/>
    <w:rsid w:val="00CD087A"/>
    <w:rsid w:val="00CD088F"/>
    <w:rsid w:val="00CD0901"/>
    <w:rsid w:val="00CD0B91"/>
    <w:rsid w:val="00CD0C13"/>
    <w:rsid w:val="00CD0F88"/>
    <w:rsid w:val="00CD18C7"/>
    <w:rsid w:val="00CD194F"/>
    <w:rsid w:val="00CD1AB2"/>
    <w:rsid w:val="00CD1BA5"/>
    <w:rsid w:val="00CD1C66"/>
    <w:rsid w:val="00CD1ED9"/>
    <w:rsid w:val="00CD236C"/>
    <w:rsid w:val="00CD3390"/>
    <w:rsid w:val="00CD3406"/>
    <w:rsid w:val="00CD34C4"/>
    <w:rsid w:val="00CD3890"/>
    <w:rsid w:val="00CD39A8"/>
    <w:rsid w:val="00CD39E3"/>
    <w:rsid w:val="00CD3B39"/>
    <w:rsid w:val="00CD3C02"/>
    <w:rsid w:val="00CD3D78"/>
    <w:rsid w:val="00CD41FB"/>
    <w:rsid w:val="00CD424A"/>
    <w:rsid w:val="00CD42C4"/>
    <w:rsid w:val="00CD4C1A"/>
    <w:rsid w:val="00CD4C37"/>
    <w:rsid w:val="00CD4CAD"/>
    <w:rsid w:val="00CD4E87"/>
    <w:rsid w:val="00CD5672"/>
    <w:rsid w:val="00CD571B"/>
    <w:rsid w:val="00CD5BD1"/>
    <w:rsid w:val="00CD62F6"/>
    <w:rsid w:val="00CD6A4E"/>
    <w:rsid w:val="00CD6FFC"/>
    <w:rsid w:val="00CD7079"/>
    <w:rsid w:val="00CD714D"/>
    <w:rsid w:val="00CD71CA"/>
    <w:rsid w:val="00CE02A0"/>
    <w:rsid w:val="00CE03E8"/>
    <w:rsid w:val="00CE0404"/>
    <w:rsid w:val="00CE04DE"/>
    <w:rsid w:val="00CE07FB"/>
    <w:rsid w:val="00CE097B"/>
    <w:rsid w:val="00CE1911"/>
    <w:rsid w:val="00CE194C"/>
    <w:rsid w:val="00CE1E6A"/>
    <w:rsid w:val="00CE2025"/>
    <w:rsid w:val="00CE29E8"/>
    <w:rsid w:val="00CE2C88"/>
    <w:rsid w:val="00CE2D61"/>
    <w:rsid w:val="00CE3419"/>
    <w:rsid w:val="00CE34E4"/>
    <w:rsid w:val="00CE39D0"/>
    <w:rsid w:val="00CE3F03"/>
    <w:rsid w:val="00CE4009"/>
    <w:rsid w:val="00CE40E8"/>
    <w:rsid w:val="00CE42F9"/>
    <w:rsid w:val="00CE4659"/>
    <w:rsid w:val="00CE4704"/>
    <w:rsid w:val="00CE4C19"/>
    <w:rsid w:val="00CE4F49"/>
    <w:rsid w:val="00CE4FEE"/>
    <w:rsid w:val="00CE5107"/>
    <w:rsid w:val="00CE51B4"/>
    <w:rsid w:val="00CE51EE"/>
    <w:rsid w:val="00CE5C0A"/>
    <w:rsid w:val="00CE5D86"/>
    <w:rsid w:val="00CE63F8"/>
    <w:rsid w:val="00CE683A"/>
    <w:rsid w:val="00CE6A67"/>
    <w:rsid w:val="00CE6E55"/>
    <w:rsid w:val="00CE6EF3"/>
    <w:rsid w:val="00CE714A"/>
    <w:rsid w:val="00CE7233"/>
    <w:rsid w:val="00CE74C3"/>
    <w:rsid w:val="00CE7C7E"/>
    <w:rsid w:val="00CE7D2B"/>
    <w:rsid w:val="00CF0802"/>
    <w:rsid w:val="00CF0D47"/>
    <w:rsid w:val="00CF0E28"/>
    <w:rsid w:val="00CF0F4C"/>
    <w:rsid w:val="00CF1160"/>
    <w:rsid w:val="00CF1434"/>
    <w:rsid w:val="00CF16CE"/>
    <w:rsid w:val="00CF1B68"/>
    <w:rsid w:val="00CF1D63"/>
    <w:rsid w:val="00CF1F0C"/>
    <w:rsid w:val="00CF21FA"/>
    <w:rsid w:val="00CF2991"/>
    <w:rsid w:val="00CF3622"/>
    <w:rsid w:val="00CF3BF1"/>
    <w:rsid w:val="00CF3CED"/>
    <w:rsid w:val="00CF4105"/>
    <w:rsid w:val="00CF41C3"/>
    <w:rsid w:val="00CF45AF"/>
    <w:rsid w:val="00CF47BE"/>
    <w:rsid w:val="00CF4909"/>
    <w:rsid w:val="00CF4BAA"/>
    <w:rsid w:val="00CF5362"/>
    <w:rsid w:val="00CF54F1"/>
    <w:rsid w:val="00CF5A74"/>
    <w:rsid w:val="00CF5C09"/>
    <w:rsid w:val="00CF64BE"/>
    <w:rsid w:val="00CF674D"/>
    <w:rsid w:val="00CF7307"/>
    <w:rsid w:val="00CF7501"/>
    <w:rsid w:val="00CF7AEA"/>
    <w:rsid w:val="00CF7B16"/>
    <w:rsid w:val="00CF7C7E"/>
    <w:rsid w:val="00D00172"/>
    <w:rsid w:val="00D00333"/>
    <w:rsid w:val="00D003A0"/>
    <w:rsid w:val="00D004A7"/>
    <w:rsid w:val="00D0061E"/>
    <w:rsid w:val="00D00FD3"/>
    <w:rsid w:val="00D01580"/>
    <w:rsid w:val="00D017B9"/>
    <w:rsid w:val="00D0235C"/>
    <w:rsid w:val="00D0278D"/>
    <w:rsid w:val="00D02CC9"/>
    <w:rsid w:val="00D033C3"/>
    <w:rsid w:val="00D03DE9"/>
    <w:rsid w:val="00D04205"/>
    <w:rsid w:val="00D043C5"/>
    <w:rsid w:val="00D0444D"/>
    <w:rsid w:val="00D044AC"/>
    <w:rsid w:val="00D04F0F"/>
    <w:rsid w:val="00D05D53"/>
    <w:rsid w:val="00D0615A"/>
    <w:rsid w:val="00D0644C"/>
    <w:rsid w:val="00D0681A"/>
    <w:rsid w:val="00D069CE"/>
    <w:rsid w:val="00D07028"/>
    <w:rsid w:val="00D07041"/>
    <w:rsid w:val="00D0710D"/>
    <w:rsid w:val="00D07325"/>
    <w:rsid w:val="00D0749E"/>
    <w:rsid w:val="00D07899"/>
    <w:rsid w:val="00D079C0"/>
    <w:rsid w:val="00D079FE"/>
    <w:rsid w:val="00D07B18"/>
    <w:rsid w:val="00D07CC2"/>
    <w:rsid w:val="00D10133"/>
    <w:rsid w:val="00D102D6"/>
    <w:rsid w:val="00D103CB"/>
    <w:rsid w:val="00D1047B"/>
    <w:rsid w:val="00D104C4"/>
    <w:rsid w:val="00D10DAA"/>
    <w:rsid w:val="00D10DDE"/>
    <w:rsid w:val="00D10F4A"/>
    <w:rsid w:val="00D110FC"/>
    <w:rsid w:val="00D11397"/>
    <w:rsid w:val="00D1145E"/>
    <w:rsid w:val="00D11520"/>
    <w:rsid w:val="00D1175A"/>
    <w:rsid w:val="00D118B0"/>
    <w:rsid w:val="00D11C35"/>
    <w:rsid w:val="00D11EB0"/>
    <w:rsid w:val="00D12A4B"/>
    <w:rsid w:val="00D12FF9"/>
    <w:rsid w:val="00D134AF"/>
    <w:rsid w:val="00D1387F"/>
    <w:rsid w:val="00D13A86"/>
    <w:rsid w:val="00D13C80"/>
    <w:rsid w:val="00D13DAE"/>
    <w:rsid w:val="00D14090"/>
    <w:rsid w:val="00D14122"/>
    <w:rsid w:val="00D1477A"/>
    <w:rsid w:val="00D14792"/>
    <w:rsid w:val="00D14BB8"/>
    <w:rsid w:val="00D14F8B"/>
    <w:rsid w:val="00D158B0"/>
    <w:rsid w:val="00D15F29"/>
    <w:rsid w:val="00D164D7"/>
    <w:rsid w:val="00D16710"/>
    <w:rsid w:val="00D16713"/>
    <w:rsid w:val="00D16BB1"/>
    <w:rsid w:val="00D16F35"/>
    <w:rsid w:val="00D174AC"/>
    <w:rsid w:val="00D17709"/>
    <w:rsid w:val="00D17DEF"/>
    <w:rsid w:val="00D201D5"/>
    <w:rsid w:val="00D20E5E"/>
    <w:rsid w:val="00D2169D"/>
    <w:rsid w:val="00D21A20"/>
    <w:rsid w:val="00D22584"/>
    <w:rsid w:val="00D2270E"/>
    <w:rsid w:val="00D231AE"/>
    <w:rsid w:val="00D2356A"/>
    <w:rsid w:val="00D23F39"/>
    <w:rsid w:val="00D24339"/>
    <w:rsid w:val="00D244F7"/>
    <w:rsid w:val="00D24E13"/>
    <w:rsid w:val="00D252AF"/>
    <w:rsid w:val="00D2548B"/>
    <w:rsid w:val="00D25968"/>
    <w:rsid w:val="00D25F24"/>
    <w:rsid w:val="00D260D1"/>
    <w:rsid w:val="00D261FB"/>
    <w:rsid w:val="00D26270"/>
    <w:rsid w:val="00D26555"/>
    <w:rsid w:val="00D26DA5"/>
    <w:rsid w:val="00D26E04"/>
    <w:rsid w:val="00D26F47"/>
    <w:rsid w:val="00D271BD"/>
    <w:rsid w:val="00D27270"/>
    <w:rsid w:val="00D2790C"/>
    <w:rsid w:val="00D27AA7"/>
    <w:rsid w:val="00D27E2B"/>
    <w:rsid w:val="00D30023"/>
    <w:rsid w:val="00D30310"/>
    <w:rsid w:val="00D30909"/>
    <w:rsid w:val="00D30B04"/>
    <w:rsid w:val="00D319F2"/>
    <w:rsid w:val="00D31B84"/>
    <w:rsid w:val="00D31F16"/>
    <w:rsid w:val="00D32012"/>
    <w:rsid w:val="00D321B1"/>
    <w:rsid w:val="00D328A8"/>
    <w:rsid w:val="00D332F9"/>
    <w:rsid w:val="00D33361"/>
    <w:rsid w:val="00D3347B"/>
    <w:rsid w:val="00D33816"/>
    <w:rsid w:val="00D33A13"/>
    <w:rsid w:val="00D33F6D"/>
    <w:rsid w:val="00D344E7"/>
    <w:rsid w:val="00D346C1"/>
    <w:rsid w:val="00D34E36"/>
    <w:rsid w:val="00D35134"/>
    <w:rsid w:val="00D35135"/>
    <w:rsid w:val="00D358F1"/>
    <w:rsid w:val="00D35CD5"/>
    <w:rsid w:val="00D3624D"/>
    <w:rsid w:val="00D364DA"/>
    <w:rsid w:val="00D367DA"/>
    <w:rsid w:val="00D369B6"/>
    <w:rsid w:val="00D369F5"/>
    <w:rsid w:val="00D36BE2"/>
    <w:rsid w:val="00D37313"/>
    <w:rsid w:val="00D377A6"/>
    <w:rsid w:val="00D37855"/>
    <w:rsid w:val="00D37BF2"/>
    <w:rsid w:val="00D37E17"/>
    <w:rsid w:val="00D40190"/>
    <w:rsid w:val="00D403DE"/>
    <w:rsid w:val="00D406D6"/>
    <w:rsid w:val="00D40D11"/>
    <w:rsid w:val="00D40DCB"/>
    <w:rsid w:val="00D4139A"/>
    <w:rsid w:val="00D4144F"/>
    <w:rsid w:val="00D4157B"/>
    <w:rsid w:val="00D4160C"/>
    <w:rsid w:val="00D418E7"/>
    <w:rsid w:val="00D41A2C"/>
    <w:rsid w:val="00D41B8A"/>
    <w:rsid w:val="00D41D05"/>
    <w:rsid w:val="00D420DB"/>
    <w:rsid w:val="00D42200"/>
    <w:rsid w:val="00D423F1"/>
    <w:rsid w:val="00D4248E"/>
    <w:rsid w:val="00D42620"/>
    <w:rsid w:val="00D42EE7"/>
    <w:rsid w:val="00D431CF"/>
    <w:rsid w:val="00D43909"/>
    <w:rsid w:val="00D43A21"/>
    <w:rsid w:val="00D43B73"/>
    <w:rsid w:val="00D4401F"/>
    <w:rsid w:val="00D44042"/>
    <w:rsid w:val="00D441AA"/>
    <w:rsid w:val="00D44265"/>
    <w:rsid w:val="00D44689"/>
    <w:rsid w:val="00D44AED"/>
    <w:rsid w:val="00D44C97"/>
    <w:rsid w:val="00D44EA8"/>
    <w:rsid w:val="00D45275"/>
    <w:rsid w:val="00D45316"/>
    <w:rsid w:val="00D458F8"/>
    <w:rsid w:val="00D45953"/>
    <w:rsid w:val="00D45C76"/>
    <w:rsid w:val="00D45C80"/>
    <w:rsid w:val="00D4658C"/>
    <w:rsid w:val="00D469EC"/>
    <w:rsid w:val="00D47124"/>
    <w:rsid w:val="00D471AC"/>
    <w:rsid w:val="00D4726C"/>
    <w:rsid w:val="00D47391"/>
    <w:rsid w:val="00D47CBC"/>
    <w:rsid w:val="00D47E0C"/>
    <w:rsid w:val="00D47FD5"/>
    <w:rsid w:val="00D50400"/>
    <w:rsid w:val="00D5044C"/>
    <w:rsid w:val="00D50C7A"/>
    <w:rsid w:val="00D516A1"/>
    <w:rsid w:val="00D51CA6"/>
    <w:rsid w:val="00D51CD2"/>
    <w:rsid w:val="00D52250"/>
    <w:rsid w:val="00D522DC"/>
    <w:rsid w:val="00D52644"/>
    <w:rsid w:val="00D52C2C"/>
    <w:rsid w:val="00D53710"/>
    <w:rsid w:val="00D5372C"/>
    <w:rsid w:val="00D53CD3"/>
    <w:rsid w:val="00D53CF2"/>
    <w:rsid w:val="00D53F9C"/>
    <w:rsid w:val="00D5419D"/>
    <w:rsid w:val="00D549C1"/>
    <w:rsid w:val="00D54B9A"/>
    <w:rsid w:val="00D55081"/>
    <w:rsid w:val="00D554DF"/>
    <w:rsid w:val="00D55686"/>
    <w:rsid w:val="00D556CE"/>
    <w:rsid w:val="00D55E4A"/>
    <w:rsid w:val="00D56067"/>
    <w:rsid w:val="00D562B8"/>
    <w:rsid w:val="00D563FB"/>
    <w:rsid w:val="00D56523"/>
    <w:rsid w:val="00D566CD"/>
    <w:rsid w:val="00D5682B"/>
    <w:rsid w:val="00D56DE9"/>
    <w:rsid w:val="00D57E24"/>
    <w:rsid w:val="00D57F4C"/>
    <w:rsid w:val="00D600B7"/>
    <w:rsid w:val="00D6024A"/>
    <w:rsid w:val="00D60359"/>
    <w:rsid w:val="00D60438"/>
    <w:rsid w:val="00D604DC"/>
    <w:rsid w:val="00D60FB7"/>
    <w:rsid w:val="00D61341"/>
    <w:rsid w:val="00D6165D"/>
    <w:rsid w:val="00D61840"/>
    <w:rsid w:val="00D61E05"/>
    <w:rsid w:val="00D6229E"/>
    <w:rsid w:val="00D624A0"/>
    <w:rsid w:val="00D62C8A"/>
    <w:rsid w:val="00D62E55"/>
    <w:rsid w:val="00D63B63"/>
    <w:rsid w:val="00D63BD3"/>
    <w:rsid w:val="00D64219"/>
    <w:rsid w:val="00D6453F"/>
    <w:rsid w:val="00D6510C"/>
    <w:rsid w:val="00D6546E"/>
    <w:rsid w:val="00D654D8"/>
    <w:rsid w:val="00D654EC"/>
    <w:rsid w:val="00D65610"/>
    <w:rsid w:val="00D65785"/>
    <w:rsid w:val="00D65844"/>
    <w:rsid w:val="00D65C27"/>
    <w:rsid w:val="00D65CBD"/>
    <w:rsid w:val="00D66014"/>
    <w:rsid w:val="00D6655E"/>
    <w:rsid w:val="00D665AF"/>
    <w:rsid w:val="00D666D4"/>
    <w:rsid w:val="00D66807"/>
    <w:rsid w:val="00D669BC"/>
    <w:rsid w:val="00D66B9F"/>
    <w:rsid w:val="00D66C10"/>
    <w:rsid w:val="00D66C75"/>
    <w:rsid w:val="00D67137"/>
    <w:rsid w:val="00D672DA"/>
    <w:rsid w:val="00D67459"/>
    <w:rsid w:val="00D6762F"/>
    <w:rsid w:val="00D67722"/>
    <w:rsid w:val="00D67A66"/>
    <w:rsid w:val="00D67CB8"/>
    <w:rsid w:val="00D70754"/>
    <w:rsid w:val="00D70A0A"/>
    <w:rsid w:val="00D70B2A"/>
    <w:rsid w:val="00D7145F"/>
    <w:rsid w:val="00D72786"/>
    <w:rsid w:val="00D727EA"/>
    <w:rsid w:val="00D731B5"/>
    <w:rsid w:val="00D731BB"/>
    <w:rsid w:val="00D731E1"/>
    <w:rsid w:val="00D7342E"/>
    <w:rsid w:val="00D735B8"/>
    <w:rsid w:val="00D7380E"/>
    <w:rsid w:val="00D7389B"/>
    <w:rsid w:val="00D73AB8"/>
    <w:rsid w:val="00D73B52"/>
    <w:rsid w:val="00D743FE"/>
    <w:rsid w:val="00D7458B"/>
    <w:rsid w:val="00D753C7"/>
    <w:rsid w:val="00D75704"/>
    <w:rsid w:val="00D75AF4"/>
    <w:rsid w:val="00D75E6D"/>
    <w:rsid w:val="00D7628C"/>
    <w:rsid w:val="00D76338"/>
    <w:rsid w:val="00D7633F"/>
    <w:rsid w:val="00D7683C"/>
    <w:rsid w:val="00D76C46"/>
    <w:rsid w:val="00D7780D"/>
    <w:rsid w:val="00D77B2D"/>
    <w:rsid w:val="00D80585"/>
    <w:rsid w:val="00D80A39"/>
    <w:rsid w:val="00D80BA1"/>
    <w:rsid w:val="00D80CE2"/>
    <w:rsid w:val="00D818D3"/>
    <w:rsid w:val="00D81F9B"/>
    <w:rsid w:val="00D82175"/>
    <w:rsid w:val="00D82FC7"/>
    <w:rsid w:val="00D82FEE"/>
    <w:rsid w:val="00D83138"/>
    <w:rsid w:val="00D833E8"/>
    <w:rsid w:val="00D8493B"/>
    <w:rsid w:val="00D849B0"/>
    <w:rsid w:val="00D84FB7"/>
    <w:rsid w:val="00D854C6"/>
    <w:rsid w:val="00D86025"/>
    <w:rsid w:val="00D8632A"/>
    <w:rsid w:val="00D864C0"/>
    <w:rsid w:val="00D865EA"/>
    <w:rsid w:val="00D87134"/>
    <w:rsid w:val="00D87263"/>
    <w:rsid w:val="00D87CF6"/>
    <w:rsid w:val="00D9002A"/>
    <w:rsid w:val="00D900EE"/>
    <w:rsid w:val="00D90354"/>
    <w:rsid w:val="00D90667"/>
    <w:rsid w:val="00D90741"/>
    <w:rsid w:val="00D91853"/>
    <w:rsid w:val="00D91B07"/>
    <w:rsid w:val="00D91BFA"/>
    <w:rsid w:val="00D92119"/>
    <w:rsid w:val="00D92210"/>
    <w:rsid w:val="00D922BF"/>
    <w:rsid w:val="00D925D0"/>
    <w:rsid w:val="00D9274D"/>
    <w:rsid w:val="00D92B10"/>
    <w:rsid w:val="00D92E0A"/>
    <w:rsid w:val="00D934A7"/>
    <w:rsid w:val="00D939D5"/>
    <w:rsid w:val="00D93BBB"/>
    <w:rsid w:val="00D93C25"/>
    <w:rsid w:val="00D93F79"/>
    <w:rsid w:val="00D94904"/>
    <w:rsid w:val="00D94ED3"/>
    <w:rsid w:val="00D94F06"/>
    <w:rsid w:val="00D95B9F"/>
    <w:rsid w:val="00D95C5E"/>
    <w:rsid w:val="00D95D02"/>
    <w:rsid w:val="00D96607"/>
    <w:rsid w:val="00D9690A"/>
    <w:rsid w:val="00D96B7B"/>
    <w:rsid w:val="00D97037"/>
    <w:rsid w:val="00D970F7"/>
    <w:rsid w:val="00D97764"/>
    <w:rsid w:val="00D9798A"/>
    <w:rsid w:val="00D97BAF"/>
    <w:rsid w:val="00D97D19"/>
    <w:rsid w:val="00D97ECD"/>
    <w:rsid w:val="00DA072E"/>
    <w:rsid w:val="00DA1244"/>
    <w:rsid w:val="00DA1919"/>
    <w:rsid w:val="00DA2185"/>
    <w:rsid w:val="00DA28BD"/>
    <w:rsid w:val="00DA2956"/>
    <w:rsid w:val="00DA3377"/>
    <w:rsid w:val="00DA3900"/>
    <w:rsid w:val="00DA3A20"/>
    <w:rsid w:val="00DA3B36"/>
    <w:rsid w:val="00DA3BB8"/>
    <w:rsid w:val="00DA3E13"/>
    <w:rsid w:val="00DA4114"/>
    <w:rsid w:val="00DA4162"/>
    <w:rsid w:val="00DA4B41"/>
    <w:rsid w:val="00DA4F60"/>
    <w:rsid w:val="00DA4FDD"/>
    <w:rsid w:val="00DA5215"/>
    <w:rsid w:val="00DA5359"/>
    <w:rsid w:val="00DA5B91"/>
    <w:rsid w:val="00DA5BE1"/>
    <w:rsid w:val="00DA5FAF"/>
    <w:rsid w:val="00DA5FF4"/>
    <w:rsid w:val="00DA6665"/>
    <w:rsid w:val="00DA66C0"/>
    <w:rsid w:val="00DA6D25"/>
    <w:rsid w:val="00DA6D65"/>
    <w:rsid w:val="00DA6E7A"/>
    <w:rsid w:val="00DA71C0"/>
    <w:rsid w:val="00DA7731"/>
    <w:rsid w:val="00DA77A9"/>
    <w:rsid w:val="00DA7A91"/>
    <w:rsid w:val="00DA7CA1"/>
    <w:rsid w:val="00DA7D96"/>
    <w:rsid w:val="00DB00D7"/>
    <w:rsid w:val="00DB0155"/>
    <w:rsid w:val="00DB01E6"/>
    <w:rsid w:val="00DB074B"/>
    <w:rsid w:val="00DB0D78"/>
    <w:rsid w:val="00DB0FC6"/>
    <w:rsid w:val="00DB1C81"/>
    <w:rsid w:val="00DB2535"/>
    <w:rsid w:val="00DB2AAA"/>
    <w:rsid w:val="00DB2F10"/>
    <w:rsid w:val="00DB2F5B"/>
    <w:rsid w:val="00DB317A"/>
    <w:rsid w:val="00DB3452"/>
    <w:rsid w:val="00DB377E"/>
    <w:rsid w:val="00DB3780"/>
    <w:rsid w:val="00DB384E"/>
    <w:rsid w:val="00DB3A01"/>
    <w:rsid w:val="00DB3C3A"/>
    <w:rsid w:val="00DB51A0"/>
    <w:rsid w:val="00DB5416"/>
    <w:rsid w:val="00DB5DFA"/>
    <w:rsid w:val="00DB60BA"/>
    <w:rsid w:val="00DB614A"/>
    <w:rsid w:val="00DB7018"/>
    <w:rsid w:val="00DB79EA"/>
    <w:rsid w:val="00DB7B19"/>
    <w:rsid w:val="00DB7FE3"/>
    <w:rsid w:val="00DC0392"/>
    <w:rsid w:val="00DC0862"/>
    <w:rsid w:val="00DC087B"/>
    <w:rsid w:val="00DC0990"/>
    <w:rsid w:val="00DC1348"/>
    <w:rsid w:val="00DC1C35"/>
    <w:rsid w:val="00DC21E7"/>
    <w:rsid w:val="00DC2790"/>
    <w:rsid w:val="00DC27E5"/>
    <w:rsid w:val="00DC2E87"/>
    <w:rsid w:val="00DC304F"/>
    <w:rsid w:val="00DC3544"/>
    <w:rsid w:val="00DC37A3"/>
    <w:rsid w:val="00DC37BF"/>
    <w:rsid w:val="00DC3B34"/>
    <w:rsid w:val="00DC42AD"/>
    <w:rsid w:val="00DC42BB"/>
    <w:rsid w:val="00DC4A5B"/>
    <w:rsid w:val="00DC4B81"/>
    <w:rsid w:val="00DC4E5B"/>
    <w:rsid w:val="00DC502D"/>
    <w:rsid w:val="00DC5BF9"/>
    <w:rsid w:val="00DC5C24"/>
    <w:rsid w:val="00DC5EC5"/>
    <w:rsid w:val="00DC6270"/>
    <w:rsid w:val="00DC6515"/>
    <w:rsid w:val="00DC65A7"/>
    <w:rsid w:val="00DC665E"/>
    <w:rsid w:val="00DC6661"/>
    <w:rsid w:val="00DC679B"/>
    <w:rsid w:val="00DC6839"/>
    <w:rsid w:val="00DC794F"/>
    <w:rsid w:val="00DC7BF0"/>
    <w:rsid w:val="00DC7CFF"/>
    <w:rsid w:val="00DD0241"/>
    <w:rsid w:val="00DD03ED"/>
    <w:rsid w:val="00DD08C3"/>
    <w:rsid w:val="00DD0926"/>
    <w:rsid w:val="00DD10BE"/>
    <w:rsid w:val="00DD154B"/>
    <w:rsid w:val="00DD1C06"/>
    <w:rsid w:val="00DD24CB"/>
    <w:rsid w:val="00DD253F"/>
    <w:rsid w:val="00DD2DEA"/>
    <w:rsid w:val="00DD31F2"/>
    <w:rsid w:val="00DD3503"/>
    <w:rsid w:val="00DD3E89"/>
    <w:rsid w:val="00DD417E"/>
    <w:rsid w:val="00DD41BD"/>
    <w:rsid w:val="00DD4762"/>
    <w:rsid w:val="00DD49C7"/>
    <w:rsid w:val="00DD4C2E"/>
    <w:rsid w:val="00DD530D"/>
    <w:rsid w:val="00DD585C"/>
    <w:rsid w:val="00DD63DB"/>
    <w:rsid w:val="00DD643D"/>
    <w:rsid w:val="00DD644F"/>
    <w:rsid w:val="00DD6A30"/>
    <w:rsid w:val="00DD6D58"/>
    <w:rsid w:val="00DD715C"/>
    <w:rsid w:val="00DD7460"/>
    <w:rsid w:val="00DD76E9"/>
    <w:rsid w:val="00DD7EA1"/>
    <w:rsid w:val="00DE0339"/>
    <w:rsid w:val="00DE05C5"/>
    <w:rsid w:val="00DE0627"/>
    <w:rsid w:val="00DE0B63"/>
    <w:rsid w:val="00DE129D"/>
    <w:rsid w:val="00DE14DD"/>
    <w:rsid w:val="00DE1D20"/>
    <w:rsid w:val="00DE2488"/>
    <w:rsid w:val="00DE264B"/>
    <w:rsid w:val="00DE2A89"/>
    <w:rsid w:val="00DE4474"/>
    <w:rsid w:val="00DE4952"/>
    <w:rsid w:val="00DE49F5"/>
    <w:rsid w:val="00DE4B76"/>
    <w:rsid w:val="00DE4D86"/>
    <w:rsid w:val="00DE4F21"/>
    <w:rsid w:val="00DE500A"/>
    <w:rsid w:val="00DE56CD"/>
    <w:rsid w:val="00DE5B5A"/>
    <w:rsid w:val="00DE5D80"/>
    <w:rsid w:val="00DE5D82"/>
    <w:rsid w:val="00DE62F2"/>
    <w:rsid w:val="00DE65F9"/>
    <w:rsid w:val="00DE6631"/>
    <w:rsid w:val="00DE66FC"/>
    <w:rsid w:val="00DE693E"/>
    <w:rsid w:val="00DE6BDA"/>
    <w:rsid w:val="00DE7078"/>
    <w:rsid w:val="00DE71CE"/>
    <w:rsid w:val="00DE744C"/>
    <w:rsid w:val="00DE7652"/>
    <w:rsid w:val="00DE76EB"/>
    <w:rsid w:val="00DE7BA7"/>
    <w:rsid w:val="00DE7E50"/>
    <w:rsid w:val="00DF0347"/>
    <w:rsid w:val="00DF08AD"/>
    <w:rsid w:val="00DF0EFB"/>
    <w:rsid w:val="00DF0EFD"/>
    <w:rsid w:val="00DF1067"/>
    <w:rsid w:val="00DF1263"/>
    <w:rsid w:val="00DF16EB"/>
    <w:rsid w:val="00DF1734"/>
    <w:rsid w:val="00DF1904"/>
    <w:rsid w:val="00DF1A9E"/>
    <w:rsid w:val="00DF1B1E"/>
    <w:rsid w:val="00DF1C57"/>
    <w:rsid w:val="00DF1E97"/>
    <w:rsid w:val="00DF232D"/>
    <w:rsid w:val="00DF2604"/>
    <w:rsid w:val="00DF2CEA"/>
    <w:rsid w:val="00DF3309"/>
    <w:rsid w:val="00DF3377"/>
    <w:rsid w:val="00DF3D84"/>
    <w:rsid w:val="00DF48F2"/>
    <w:rsid w:val="00DF49D3"/>
    <w:rsid w:val="00DF4C27"/>
    <w:rsid w:val="00DF5559"/>
    <w:rsid w:val="00DF60A3"/>
    <w:rsid w:val="00DF616E"/>
    <w:rsid w:val="00DF6DD5"/>
    <w:rsid w:val="00DF70E0"/>
    <w:rsid w:val="00DF7D58"/>
    <w:rsid w:val="00DF7D6A"/>
    <w:rsid w:val="00DF7F46"/>
    <w:rsid w:val="00E00041"/>
    <w:rsid w:val="00E001E6"/>
    <w:rsid w:val="00E005BC"/>
    <w:rsid w:val="00E00A55"/>
    <w:rsid w:val="00E00B9D"/>
    <w:rsid w:val="00E015EA"/>
    <w:rsid w:val="00E0179D"/>
    <w:rsid w:val="00E018AE"/>
    <w:rsid w:val="00E0209E"/>
    <w:rsid w:val="00E0263C"/>
    <w:rsid w:val="00E027C4"/>
    <w:rsid w:val="00E02A42"/>
    <w:rsid w:val="00E030B6"/>
    <w:rsid w:val="00E03169"/>
    <w:rsid w:val="00E03280"/>
    <w:rsid w:val="00E0334C"/>
    <w:rsid w:val="00E0377F"/>
    <w:rsid w:val="00E0478F"/>
    <w:rsid w:val="00E04C46"/>
    <w:rsid w:val="00E05151"/>
    <w:rsid w:val="00E0523A"/>
    <w:rsid w:val="00E05BB5"/>
    <w:rsid w:val="00E05FCA"/>
    <w:rsid w:val="00E0637C"/>
    <w:rsid w:val="00E0691B"/>
    <w:rsid w:val="00E06E7E"/>
    <w:rsid w:val="00E07019"/>
    <w:rsid w:val="00E07316"/>
    <w:rsid w:val="00E076D9"/>
    <w:rsid w:val="00E102F2"/>
    <w:rsid w:val="00E110F5"/>
    <w:rsid w:val="00E11175"/>
    <w:rsid w:val="00E11C85"/>
    <w:rsid w:val="00E1243F"/>
    <w:rsid w:val="00E1246B"/>
    <w:rsid w:val="00E12636"/>
    <w:rsid w:val="00E126FF"/>
    <w:rsid w:val="00E12A94"/>
    <w:rsid w:val="00E12B7A"/>
    <w:rsid w:val="00E12E64"/>
    <w:rsid w:val="00E1321F"/>
    <w:rsid w:val="00E1345E"/>
    <w:rsid w:val="00E13511"/>
    <w:rsid w:val="00E13AC9"/>
    <w:rsid w:val="00E13B5D"/>
    <w:rsid w:val="00E13D97"/>
    <w:rsid w:val="00E14427"/>
    <w:rsid w:val="00E1456A"/>
    <w:rsid w:val="00E14777"/>
    <w:rsid w:val="00E147FF"/>
    <w:rsid w:val="00E1486C"/>
    <w:rsid w:val="00E14F68"/>
    <w:rsid w:val="00E15533"/>
    <w:rsid w:val="00E1556B"/>
    <w:rsid w:val="00E157EB"/>
    <w:rsid w:val="00E1590C"/>
    <w:rsid w:val="00E160E9"/>
    <w:rsid w:val="00E16232"/>
    <w:rsid w:val="00E163CC"/>
    <w:rsid w:val="00E163F5"/>
    <w:rsid w:val="00E1692B"/>
    <w:rsid w:val="00E16DDF"/>
    <w:rsid w:val="00E16F6D"/>
    <w:rsid w:val="00E171E1"/>
    <w:rsid w:val="00E17409"/>
    <w:rsid w:val="00E17503"/>
    <w:rsid w:val="00E176AE"/>
    <w:rsid w:val="00E2040C"/>
    <w:rsid w:val="00E204C0"/>
    <w:rsid w:val="00E217A6"/>
    <w:rsid w:val="00E218FA"/>
    <w:rsid w:val="00E219E1"/>
    <w:rsid w:val="00E21F81"/>
    <w:rsid w:val="00E22017"/>
    <w:rsid w:val="00E23008"/>
    <w:rsid w:val="00E237F0"/>
    <w:rsid w:val="00E23DC0"/>
    <w:rsid w:val="00E24131"/>
    <w:rsid w:val="00E24B0B"/>
    <w:rsid w:val="00E25236"/>
    <w:rsid w:val="00E252D0"/>
    <w:rsid w:val="00E2531C"/>
    <w:rsid w:val="00E25D20"/>
    <w:rsid w:val="00E25E9C"/>
    <w:rsid w:val="00E26E68"/>
    <w:rsid w:val="00E2714D"/>
    <w:rsid w:val="00E271C6"/>
    <w:rsid w:val="00E273DC"/>
    <w:rsid w:val="00E27776"/>
    <w:rsid w:val="00E27ABE"/>
    <w:rsid w:val="00E3021C"/>
    <w:rsid w:val="00E3029B"/>
    <w:rsid w:val="00E30587"/>
    <w:rsid w:val="00E30D46"/>
    <w:rsid w:val="00E30DCF"/>
    <w:rsid w:val="00E30E72"/>
    <w:rsid w:val="00E31054"/>
    <w:rsid w:val="00E310A5"/>
    <w:rsid w:val="00E3115E"/>
    <w:rsid w:val="00E3172B"/>
    <w:rsid w:val="00E31986"/>
    <w:rsid w:val="00E31AB1"/>
    <w:rsid w:val="00E31DEA"/>
    <w:rsid w:val="00E3228B"/>
    <w:rsid w:val="00E32750"/>
    <w:rsid w:val="00E32FFE"/>
    <w:rsid w:val="00E332E6"/>
    <w:rsid w:val="00E3339E"/>
    <w:rsid w:val="00E3381F"/>
    <w:rsid w:val="00E33A8C"/>
    <w:rsid w:val="00E33DD7"/>
    <w:rsid w:val="00E33F5E"/>
    <w:rsid w:val="00E3404E"/>
    <w:rsid w:val="00E34286"/>
    <w:rsid w:val="00E34801"/>
    <w:rsid w:val="00E34A00"/>
    <w:rsid w:val="00E34A84"/>
    <w:rsid w:val="00E34D9F"/>
    <w:rsid w:val="00E34FAE"/>
    <w:rsid w:val="00E3601B"/>
    <w:rsid w:val="00E3631D"/>
    <w:rsid w:val="00E3633B"/>
    <w:rsid w:val="00E36F2E"/>
    <w:rsid w:val="00E3769E"/>
    <w:rsid w:val="00E37A5E"/>
    <w:rsid w:val="00E37BA0"/>
    <w:rsid w:val="00E37F93"/>
    <w:rsid w:val="00E40324"/>
    <w:rsid w:val="00E40344"/>
    <w:rsid w:val="00E403CE"/>
    <w:rsid w:val="00E40600"/>
    <w:rsid w:val="00E41069"/>
    <w:rsid w:val="00E415AA"/>
    <w:rsid w:val="00E417C5"/>
    <w:rsid w:val="00E4188C"/>
    <w:rsid w:val="00E418F7"/>
    <w:rsid w:val="00E41D0A"/>
    <w:rsid w:val="00E41E80"/>
    <w:rsid w:val="00E420A2"/>
    <w:rsid w:val="00E422B5"/>
    <w:rsid w:val="00E427B7"/>
    <w:rsid w:val="00E437B5"/>
    <w:rsid w:val="00E438FB"/>
    <w:rsid w:val="00E43A59"/>
    <w:rsid w:val="00E44193"/>
    <w:rsid w:val="00E44649"/>
    <w:rsid w:val="00E44E72"/>
    <w:rsid w:val="00E44F40"/>
    <w:rsid w:val="00E45270"/>
    <w:rsid w:val="00E45476"/>
    <w:rsid w:val="00E45B15"/>
    <w:rsid w:val="00E45DE8"/>
    <w:rsid w:val="00E4604E"/>
    <w:rsid w:val="00E46167"/>
    <w:rsid w:val="00E463E6"/>
    <w:rsid w:val="00E46598"/>
    <w:rsid w:val="00E46A8A"/>
    <w:rsid w:val="00E46C4B"/>
    <w:rsid w:val="00E47048"/>
    <w:rsid w:val="00E4746F"/>
    <w:rsid w:val="00E47646"/>
    <w:rsid w:val="00E477AE"/>
    <w:rsid w:val="00E505D1"/>
    <w:rsid w:val="00E5076C"/>
    <w:rsid w:val="00E50A69"/>
    <w:rsid w:val="00E5100F"/>
    <w:rsid w:val="00E514F6"/>
    <w:rsid w:val="00E51ACD"/>
    <w:rsid w:val="00E51BA9"/>
    <w:rsid w:val="00E51F99"/>
    <w:rsid w:val="00E521FC"/>
    <w:rsid w:val="00E528FF"/>
    <w:rsid w:val="00E52ABB"/>
    <w:rsid w:val="00E52D4B"/>
    <w:rsid w:val="00E53031"/>
    <w:rsid w:val="00E5326B"/>
    <w:rsid w:val="00E532BC"/>
    <w:rsid w:val="00E53811"/>
    <w:rsid w:val="00E53A47"/>
    <w:rsid w:val="00E54104"/>
    <w:rsid w:val="00E542B5"/>
    <w:rsid w:val="00E543AD"/>
    <w:rsid w:val="00E54598"/>
    <w:rsid w:val="00E546F4"/>
    <w:rsid w:val="00E5499E"/>
    <w:rsid w:val="00E54E78"/>
    <w:rsid w:val="00E55419"/>
    <w:rsid w:val="00E55973"/>
    <w:rsid w:val="00E55B1A"/>
    <w:rsid w:val="00E55C8D"/>
    <w:rsid w:val="00E55E01"/>
    <w:rsid w:val="00E562AB"/>
    <w:rsid w:val="00E56492"/>
    <w:rsid w:val="00E56C42"/>
    <w:rsid w:val="00E56E93"/>
    <w:rsid w:val="00E5705F"/>
    <w:rsid w:val="00E5708C"/>
    <w:rsid w:val="00E573CA"/>
    <w:rsid w:val="00E574E4"/>
    <w:rsid w:val="00E5791B"/>
    <w:rsid w:val="00E57BD6"/>
    <w:rsid w:val="00E57CEA"/>
    <w:rsid w:val="00E60491"/>
    <w:rsid w:val="00E60534"/>
    <w:rsid w:val="00E60CFB"/>
    <w:rsid w:val="00E60DCA"/>
    <w:rsid w:val="00E60E1B"/>
    <w:rsid w:val="00E6105D"/>
    <w:rsid w:val="00E618A4"/>
    <w:rsid w:val="00E61A14"/>
    <w:rsid w:val="00E61C9E"/>
    <w:rsid w:val="00E6259D"/>
    <w:rsid w:val="00E62617"/>
    <w:rsid w:val="00E626A2"/>
    <w:rsid w:val="00E62AC3"/>
    <w:rsid w:val="00E6370C"/>
    <w:rsid w:val="00E63D0B"/>
    <w:rsid w:val="00E63E98"/>
    <w:rsid w:val="00E64205"/>
    <w:rsid w:val="00E642CA"/>
    <w:rsid w:val="00E642DF"/>
    <w:rsid w:val="00E64389"/>
    <w:rsid w:val="00E64577"/>
    <w:rsid w:val="00E645AA"/>
    <w:rsid w:val="00E64D5C"/>
    <w:rsid w:val="00E64D61"/>
    <w:rsid w:val="00E65529"/>
    <w:rsid w:val="00E656E3"/>
    <w:rsid w:val="00E65745"/>
    <w:rsid w:val="00E6617F"/>
    <w:rsid w:val="00E663A7"/>
    <w:rsid w:val="00E666CB"/>
    <w:rsid w:val="00E67B7F"/>
    <w:rsid w:val="00E67F03"/>
    <w:rsid w:val="00E703D4"/>
    <w:rsid w:val="00E70C92"/>
    <w:rsid w:val="00E70EB3"/>
    <w:rsid w:val="00E712E4"/>
    <w:rsid w:val="00E71A7C"/>
    <w:rsid w:val="00E71AA4"/>
    <w:rsid w:val="00E71CA9"/>
    <w:rsid w:val="00E71DAC"/>
    <w:rsid w:val="00E7242A"/>
    <w:rsid w:val="00E7277C"/>
    <w:rsid w:val="00E727D1"/>
    <w:rsid w:val="00E72842"/>
    <w:rsid w:val="00E72DFF"/>
    <w:rsid w:val="00E730CB"/>
    <w:rsid w:val="00E735A5"/>
    <w:rsid w:val="00E7372A"/>
    <w:rsid w:val="00E73976"/>
    <w:rsid w:val="00E740CA"/>
    <w:rsid w:val="00E74673"/>
    <w:rsid w:val="00E749FB"/>
    <w:rsid w:val="00E74A5C"/>
    <w:rsid w:val="00E74DE3"/>
    <w:rsid w:val="00E74FA0"/>
    <w:rsid w:val="00E7534D"/>
    <w:rsid w:val="00E75A58"/>
    <w:rsid w:val="00E75AE3"/>
    <w:rsid w:val="00E75DC8"/>
    <w:rsid w:val="00E76107"/>
    <w:rsid w:val="00E761F9"/>
    <w:rsid w:val="00E76598"/>
    <w:rsid w:val="00E772F9"/>
    <w:rsid w:val="00E77503"/>
    <w:rsid w:val="00E779EC"/>
    <w:rsid w:val="00E80284"/>
    <w:rsid w:val="00E80846"/>
    <w:rsid w:val="00E813E0"/>
    <w:rsid w:val="00E8186E"/>
    <w:rsid w:val="00E81D8A"/>
    <w:rsid w:val="00E820CB"/>
    <w:rsid w:val="00E821D9"/>
    <w:rsid w:val="00E82635"/>
    <w:rsid w:val="00E82FE5"/>
    <w:rsid w:val="00E830E8"/>
    <w:rsid w:val="00E83128"/>
    <w:rsid w:val="00E840B1"/>
    <w:rsid w:val="00E8432E"/>
    <w:rsid w:val="00E844C8"/>
    <w:rsid w:val="00E847C6"/>
    <w:rsid w:val="00E84B48"/>
    <w:rsid w:val="00E85BCD"/>
    <w:rsid w:val="00E85BF7"/>
    <w:rsid w:val="00E85CF1"/>
    <w:rsid w:val="00E86217"/>
    <w:rsid w:val="00E8668B"/>
    <w:rsid w:val="00E86C08"/>
    <w:rsid w:val="00E86C5C"/>
    <w:rsid w:val="00E86CFC"/>
    <w:rsid w:val="00E87228"/>
    <w:rsid w:val="00E87EA2"/>
    <w:rsid w:val="00E87ECC"/>
    <w:rsid w:val="00E90170"/>
    <w:rsid w:val="00E908DD"/>
    <w:rsid w:val="00E90EA4"/>
    <w:rsid w:val="00E92008"/>
    <w:rsid w:val="00E9226B"/>
    <w:rsid w:val="00E92321"/>
    <w:rsid w:val="00E92353"/>
    <w:rsid w:val="00E924C3"/>
    <w:rsid w:val="00E93266"/>
    <w:rsid w:val="00E932B0"/>
    <w:rsid w:val="00E935B5"/>
    <w:rsid w:val="00E937A0"/>
    <w:rsid w:val="00E938E9"/>
    <w:rsid w:val="00E938F5"/>
    <w:rsid w:val="00E9390D"/>
    <w:rsid w:val="00E93B9B"/>
    <w:rsid w:val="00E93BB4"/>
    <w:rsid w:val="00E93C04"/>
    <w:rsid w:val="00E93E5F"/>
    <w:rsid w:val="00E94408"/>
    <w:rsid w:val="00E944BA"/>
    <w:rsid w:val="00E9485D"/>
    <w:rsid w:val="00E94A3C"/>
    <w:rsid w:val="00E94B55"/>
    <w:rsid w:val="00E94BB4"/>
    <w:rsid w:val="00E94C48"/>
    <w:rsid w:val="00E94C8F"/>
    <w:rsid w:val="00E94D8D"/>
    <w:rsid w:val="00E94F17"/>
    <w:rsid w:val="00E95192"/>
    <w:rsid w:val="00E955E7"/>
    <w:rsid w:val="00E9640C"/>
    <w:rsid w:val="00E96828"/>
    <w:rsid w:val="00E968D6"/>
    <w:rsid w:val="00E96BB5"/>
    <w:rsid w:val="00E96D59"/>
    <w:rsid w:val="00E96E09"/>
    <w:rsid w:val="00E97178"/>
    <w:rsid w:val="00E9762C"/>
    <w:rsid w:val="00E97AD7"/>
    <w:rsid w:val="00EA00C8"/>
    <w:rsid w:val="00EA06B7"/>
    <w:rsid w:val="00EA0C5E"/>
    <w:rsid w:val="00EA0D81"/>
    <w:rsid w:val="00EA0E32"/>
    <w:rsid w:val="00EA1813"/>
    <w:rsid w:val="00EA1855"/>
    <w:rsid w:val="00EA1A30"/>
    <w:rsid w:val="00EA1D1B"/>
    <w:rsid w:val="00EA1ED1"/>
    <w:rsid w:val="00EA2012"/>
    <w:rsid w:val="00EA205B"/>
    <w:rsid w:val="00EA2185"/>
    <w:rsid w:val="00EA21E3"/>
    <w:rsid w:val="00EA243E"/>
    <w:rsid w:val="00EA314C"/>
    <w:rsid w:val="00EA316C"/>
    <w:rsid w:val="00EA3D38"/>
    <w:rsid w:val="00EA4146"/>
    <w:rsid w:val="00EA428B"/>
    <w:rsid w:val="00EA4DA7"/>
    <w:rsid w:val="00EA4DD0"/>
    <w:rsid w:val="00EA5120"/>
    <w:rsid w:val="00EA53B7"/>
    <w:rsid w:val="00EA540F"/>
    <w:rsid w:val="00EA55D1"/>
    <w:rsid w:val="00EA57D6"/>
    <w:rsid w:val="00EA58CD"/>
    <w:rsid w:val="00EA59CB"/>
    <w:rsid w:val="00EA5E1B"/>
    <w:rsid w:val="00EA5F56"/>
    <w:rsid w:val="00EA60D1"/>
    <w:rsid w:val="00EA60F2"/>
    <w:rsid w:val="00EA64FD"/>
    <w:rsid w:val="00EA6682"/>
    <w:rsid w:val="00EA6705"/>
    <w:rsid w:val="00EA678C"/>
    <w:rsid w:val="00EA72BB"/>
    <w:rsid w:val="00EA73D5"/>
    <w:rsid w:val="00EB023E"/>
    <w:rsid w:val="00EB0448"/>
    <w:rsid w:val="00EB0621"/>
    <w:rsid w:val="00EB0E03"/>
    <w:rsid w:val="00EB13B5"/>
    <w:rsid w:val="00EB16CE"/>
    <w:rsid w:val="00EB233D"/>
    <w:rsid w:val="00EB2A62"/>
    <w:rsid w:val="00EB2FA6"/>
    <w:rsid w:val="00EB32CE"/>
    <w:rsid w:val="00EB3670"/>
    <w:rsid w:val="00EB3733"/>
    <w:rsid w:val="00EB3837"/>
    <w:rsid w:val="00EB38BD"/>
    <w:rsid w:val="00EB441A"/>
    <w:rsid w:val="00EB4658"/>
    <w:rsid w:val="00EB4A48"/>
    <w:rsid w:val="00EB4D05"/>
    <w:rsid w:val="00EB5374"/>
    <w:rsid w:val="00EB5549"/>
    <w:rsid w:val="00EB58E9"/>
    <w:rsid w:val="00EB5E8B"/>
    <w:rsid w:val="00EB6116"/>
    <w:rsid w:val="00EB645F"/>
    <w:rsid w:val="00EB6925"/>
    <w:rsid w:val="00EB694D"/>
    <w:rsid w:val="00EB7816"/>
    <w:rsid w:val="00EC0A3E"/>
    <w:rsid w:val="00EC18E3"/>
    <w:rsid w:val="00EC18E8"/>
    <w:rsid w:val="00EC1C29"/>
    <w:rsid w:val="00EC1D44"/>
    <w:rsid w:val="00EC2347"/>
    <w:rsid w:val="00EC2693"/>
    <w:rsid w:val="00EC2A90"/>
    <w:rsid w:val="00EC2E88"/>
    <w:rsid w:val="00EC3A61"/>
    <w:rsid w:val="00EC3B90"/>
    <w:rsid w:val="00EC3FED"/>
    <w:rsid w:val="00EC41D1"/>
    <w:rsid w:val="00EC42E5"/>
    <w:rsid w:val="00EC44EB"/>
    <w:rsid w:val="00EC4AE7"/>
    <w:rsid w:val="00EC4B0B"/>
    <w:rsid w:val="00EC5E84"/>
    <w:rsid w:val="00EC60F0"/>
    <w:rsid w:val="00EC61BB"/>
    <w:rsid w:val="00EC63E5"/>
    <w:rsid w:val="00EC6856"/>
    <w:rsid w:val="00EC6C18"/>
    <w:rsid w:val="00EC6F13"/>
    <w:rsid w:val="00EC73DD"/>
    <w:rsid w:val="00EC7C37"/>
    <w:rsid w:val="00EC7DB7"/>
    <w:rsid w:val="00EC7F28"/>
    <w:rsid w:val="00ED0040"/>
    <w:rsid w:val="00ED04D9"/>
    <w:rsid w:val="00ED086B"/>
    <w:rsid w:val="00ED0A48"/>
    <w:rsid w:val="00ED17A6"/>
    <w:rsid w:val="00ED1A2E"/>
    <w:rsid w:val="00ED1B9A"/>
    <w:rsid w:val="00ED2779"/>
    <w:rsid w:val="00ED2991"/>
    <w:rsid w:val="00ED2C3A"/>
    <w:rsid w:val="00ED31E5"/>
    <w:rsid w:val="00ED3B9E"/>
    <w:rsid w:val="00ED3FD6"/>
    <w:rsid w:val="00ED413D"/>
    <w:rsid w:val="00ED418A"/>
    <w:rsid w:val="00ED48DF"/>
    <w:rsid w:val="00ED521A"/>
    <w:rsid w:val="00ED56D3"/>
    <w:rsid w:val="00ED699A"/>
    <w:rsid w:val="00ED7141"/>
    <w:rsid w:val="00ED73D3"/>
    <w:rsid w:val="00ED7571"/>
    <w:rsid w:val="00ED7A15"/>
    <w:rsid w:val="00ED7E3E"/>
    <w:rsid w:val="00ED7FE7"/>
    <w:rsid w:val="00EE0369"/>
    <w:rsid w:val="00EE06E0"/>
    <w:rsid w:val="00EE08B6"/>
    <w:rsid w:val="00EE0918"/>
    <w:rsid w:val="00EE1442"/>
    <w:rsid w:val="00EE2007"/>
    <w:rsid w:val="00EE2249"/>
    <w:rsid w:val="00EE23DE"/>
    <w:rsid w:val="00EE27FE"/>
    <w:rsid w:val="00EE2D7B"/>
    <w:rsid w:val="00EE3A81"/>
    <w:rsid w:val="00EE3E57"/>
    <w:rsid w:val="00EE4082"/>
    <w:rsid w:val="00EE476B"/>
    <w:rsid w:val="00EE48B8"/>
    <w:rsid w:val="00EE4A4E"/>
    <w:rsid w:val="00EE4B13"/>
    <w:rsid w:val="00EE503B"/>
    <w:rsid w:val="00EE522A"/>
    <w:rsid w:val="00EE53D8"/>
    <w:rsid w:val="00EE5444"/>
    <w:rsid w:val="00EE5794"/>
    <w:rsid w:val="00EE6014"/>
    <w:rsid w:val="00EE609A"/>
    <w:rsid w:val="00EE6C0F"/>
    <w:rsid w:val="00EE71DC"/>
    <w:rsid w:val="00EE73D5"/>
    <w:rsid w:val="00EE7520"/>
    <w:rsid w:val="00EE7D00"/>
    <w:rsid w:val="00EF0069"/>
    <w:rsid w:val="00EF0730"/>
    <w:rsid w:val="00EF0903"/>
    <w:rsid w:val="00EF0919"/>
    <w:rsid w:val="00EF0AAA"/>
    <w:rsid w:val="00EF0B1F"/>
    <w:rsid w:val="00EF0FAB"/>
    <w:rsid w:val="00EF11AF"/>
    <w:rsid w:val="00EF1405"/>
    <w:rsid w:val="00EF1658"/>
    <w:rsid w:val="00EF1775"/>
    <w:rsid w:val="00EF178B"/>
    <w:rsid w:val="00EF19FC"/>
    <w:rsid w:val="00EF1A08"/>
    <w:rsid w:val="00EF1AE8"/>
    <w:rsid w:val="00EF23EB"/>
    <w:rsid w:val="00EF2DA3"/>
    <w:rsid w:val="00EF364A"/>
    <w:rsid w:val="00EF3A8A"/>
    <w:rsid w:val="00EF3AE9"/>
    <w:rsid w:val="00EF3D2B"/>
    <w:rsid w:val="00EF4A22"/>
    <w:rsid w:val="00EF5029"/>
    <w:rsid w:val="00EF5257"/>
    <w:rsid w:val="00EF5640"/>
    <w:rsid w:val="00EF5BF1"/>
    <w:rsid w:val="00EF5C79"/>
    <w:rsid w:val="00EF5F4B"/>
    <w:rsid w:val="00EF663E"/>
    <w:rsid w:val="00EF749C"/>
    <w:rsid w:val="00EF75F3"/>
    <w:rsid w:val="00EF768F"/>
    <w:rsid w:val="00EF7789"/>
    <w:rsid w:val="00EF7ED7"/>
    <w:rsid w:val="00EF7F05"/>
    <w:rsid w:val="00EF7F6C"/>
    <w:rsid w:val="00F00536"/>
    <w:rsid w:val="00F00BC7"/>
    <w:rsid w:val="00F00CAA"/>
    <w:rsid w:val="00F010A2"/>
    <w:rsid w:val="00F01517"/>
    <w:rsid w:val="00F019D5"/>
    <w:rsid w:val="00F01B8D"/>
    <w:rsid w:val="00F022B4"/>
    <w:rsid w:val="00F022B9"/>
    <w:rsid w:val="00F027E2"/>
    <w:rsid w:val="00F02958"/>
    <w:rsid w:val="00F033D1"/>
    <w:rsid w:val="00F039FD"/>
    <w:rsid w:val="00F03C8C"/>
    <w:rsid w:val="00F04892"/>
    <w:rsid w:val="00F04984"/>
    <w:rsid w:val="00F04990"/>
    <w:rsid w:val="00F04CF6"/>
    <w:rsid w:val="00F05E5E"/>
    <w:rsid w:val="00F05FA9"/>
    <w:rsid w:val="00F0619A"/>
    <w:rsid w:val="00F0646C"/>
    <w:rsid w:val="00F06649"/>
    <w:rsid w:val="00F066B4"/>
    <w:rsid w:val="00F06739"/>
    <w:rsid w:val="00F07543"/>
    <w:rsid w:val="00F077CE"/>
    <w:rsid w:val="00F106CF"/>
    <w:rsid w:val="00F1085D"/>
    <w:rsid w:val="00F10EB5"/>
    <w:rsid w:val="00F11010"/>
    <w:rsid w:val="00F1106A"/>
    <w:rsid w:val="00F11887"/>
    <w:rsid w:val="00F1198C"/>
    <w:rsid w:val="00F11B54"/>
    <w:rsid w:val="00F12077"/>
    <w:rsid w:val="00F123F1"/>
    <w:rsid w:val="00F12D94"/>
    <w:rsid w:val="00F1376B"/>
    <w:rsid w:val="00F1398F"/>
    <w:rsid w:val="00F13D01"/>
    <w:rsid w:val="00F13D4B"/>
    <w:rsid w:val="00F1515A"/>
    <w:rsid w:val="00F15782"/>
    <w:rsid w:val="00F158A8"/>
    <w:rsid w:val="00F1599B"/>
    <w:rsid w:val="00F15C26"/>
    <w:rsid w:val="00F15E64"/>
    <w:rsid w:val="00F1613E"/>
    <w:rsid w:val="00F1618F"/>
    <w:rsid w:val="00F1637C"/>
    <w:rsid w:val="00F16507"/>
    <w:rsid w:val="00F16533"/>
    <w:rsid w:val="00F168DF"/>
    <w:rsid w:val="00F16D34"/>
    <w:rsid w:val="00F16D64"/>
    <w:rsid w:val="00F16DEB"/>
    <w:rsid w:val="00F172ED"/>
    <w:rsid w:val="00F1733F"/>
    <w:rsid w:val="00F205E0"/>
    <w:rsid w:val="00F20675"/>
    <w:rsid w:val="00F20752"/>
    <w:rsid w:val="00F21061"/>
    <w:rsid w:val="00F214E5"/>
    <w:rsid w:val="00F21574"/>
    <w:rsid w:val="00F215FA"/>
    <w:rsid w:val="00F21706"/>
    <w:rsid w:val="00F21A23"/>
    <w:rsid w:val="00F21BBF"/>
    <w:rsid w:val="00F21FE7"/>
    <w:rsid w:val="00F2287C"/>
    <w:rsid w:val="00F22928"/>
    <w:rsid w:val="00F22A7B"/>
    <w:rsid w:val="00F22F49"/>
    <w:rsid w:val="00F23831"/>
    <w:rsid w:val="00F238F0"/>
    <w:rsid w:val="00F24999"/>
    <w:rsid w:val="00F24AF4"/>
    <w:rsid w:val="00F25714"/>
    <w:rsid w:val="00F25D71"/>
    <w:rsid w:val="00F26232"/>
    <w:rsid w:val="00F2646E"/>
    <w:rsid w:val="00F26CAD"/>
    <w:rsid w:val="00F26E43"/>
    <w:rsid w:val="00F27366"/>
    <w:rsid w:val="00F274C6"/>
    <w:rsid w:val="00F27A7F"/>
    <w:rsid w:val="00F27D0C"/>
    <w:rsid w:val="00F30027"/>
    <w:rsid w:val="00F3049D"/>
    <w:rsid w:val="00F3071E"/>
    <w:rsid w:val="00F3082B"/>
    <w:rsid w:val="00F3097F"/>
    <w:rsid w:val="00F30A76"/>
    <w:rsid w:val="00F30C42"/>
    <w:rsid w:val="00F30C7A"/>
    <w:rsid w:val="00F30F5A"/>
    <w:rsid w:val="00F316D1"/>
    <w:rsid w:val="00F319EA"/>
    <w:rsid w:val="00F32160"/>
    <w:rsid w:val="00F321FE"/>
    <w:rsid w:val="00F322DE"/>
    <w:rsid w:val="00F33285"/>
    <w:rsid w:val="00F33A08"/>
    <w:rsid w:val="00F33D74"/>
    <w:rsid w:val="00F340D0"/>
    <w:rsid w:val="00F347E2"/>
    <w:rsid w:val="00F34B72"/>
    <w:rsid w:val="00F350CD"/>
    <w:rsid w:val="00F35334"/>
    <w:rsid w:val="00F3547D"/>
    <w:rsid w:val="00F35654"/>
    <w:rsid w:val="00F35ABC"/>
    <w:rsid w:val="00F35F22"/>
    <w:rsid w:val="00F36719"/>
    <w:rsid w:val="00F3684B"/>
    <w:rsid w:val="00F36C70"/>
    <w:rsid w:val="00F36C84"/>
    <w:rsid w:val="00F36E8D"/>
    <w:rsid w:val="00F37143"/>
    <w:rsid w:val="00F37AB5"/>
    <w:rsid w:val="00F37AF8"/>
    <w:rsid w:val="00F37C2E"/>
    <w:rsid w:val="00F37D71"/>
    <w:rsid w:val="00F403D0"/>
    <w:rsid w:val="00F403E2"/>
    <w:rsid w:val="00F4044A"/>
    <w:rsid w:val="00F4081D"/>
    <w:rsid w:val="00F40D19"/>
    <w:rsid w:val="00F4126C"/>
    <w:rsid w:val="00F41476"/>
    <w:rsid w:val="00F41607"/>
    <w:rsid w:val="00F4164A"/>
    <w:rsid w:val="00F416D9"/>
    <w:rsid w:val="00F4186C"/>
    <w:rsid w:val="00F41891"/>
    <w:rsid w:val="00F41AC0"/>
    <w:rsid w:val="00F41CC7"/>
    <w:rsid w:val="00F41FB2"/>
    <w:rsid w:val="00F423A3"/>
    <w:rsid w:val="00F42566"/>
    <w:rsid w:val="00F429BC"/>
    <w:rsid w:val="00F42BAD"/>
    <w:rsid w:val="00F42FE4"/>
    <w:rsid w:val="00F4451C"/>
    <w:rsid w:val="00F44CBA"/>
    <w:rsid w:val="00F45076"/>
    <w:rsid w:val="00F45736"/>
    <w:rsid w:val="00F45E35"/>
    <w:rsid w:val="00F45F18"/>
    <w:rsid w:val="00F4615C"/>
    <w:rsid w:val="00F462C4"/>
    <w:rsid w:val="00F46535"/>
    <w:rsid w:val="00F465D9"/>
    <w:rsid w:val="00F4669A"/>
    <w:rsid w:val="00F46AD4"/>
    <w:rsid w:val="00F47899"/>
    <w:rsid w:val="00F47C45"/>
    <w:rsid w:val="00F47FD3"/>
    <w:rsid w:val="00F4E172"/>
    <w:rsid w:val="00F505D3"/>
    <w:rsid w:val="00F5161D"/>
    <w:rsid w:val="00F51CE1"/>
    <w:rsid w:val="00F51EF3"/>
    <w:rsid w:val="00F5254B"/>
    <w:rsid w:val="00F527A5"/>
    <w:rsid w:val="00F52D3F"/>
    <w:rsid w:val="00F5302E"/>
    <w:rsid w:val="00F530B9"/>
    <w:rsid w:val="00F534B8"/>
    <w:rsid w:val="00F537F0"/>
    <w:rsid w:val="00F5404A"/>
    <w:rsid w:val="00F54110"/>
    <w:rsid w:val="00F54248"/>
    <w:rsid w:val="00F54422"/>
    <w:rsid w:val="00F54B15"/>
    <w:rsid w:val="00F5585F"/>
    <w:rsid w:val="00F56055"/>
    <w:rsid w:val="00F565C3"/>
    <w:rsid w:val="00F5671C"/>
    <w:rsid w:val="00F5695C"/>
    <w:rsid w:val="00F56A1B"/>
    <w:rsid w:val="00F56AEB"/>
    <w:rsid w:val="00F56B71"/>
    <w:rsid w:val="00F57680"/>
    <w:rsid w:val="00F57C9A"/>
    <w:rsid w:val="00F60967"/>
    <w:rsid w:val="00F609CF"/>
    <w:rsid w:val="00F60D18"/>
    <w:rsid w:val="00F612EA"/>
    <w:rsid w:val="00F61892"/>
    <w:rsid w:val="00F61D0F"/>
    <w:rsid w:val="00F61EA2"/>
    <w:rsid w:val="00F622D8"/>
    <w:rsid w:val="00F628BA"/>
    <w:rsid w:val="00F629DC"/>
    <w:rsid w:val="00F62A1D"/>
    <w:rsid w:val="00F62C75"/>
    <w:rsid w:val="00F63324"/>
    <w:rsid w:val="00F634EA"/>
    <w:rsid w:val="00F63CFC"/>
    <w:rsid w:val="00F64182"/>
    <w:rsid w:val="00F64233"/>
    <w:rsid w:val="00F6437C"/>
    <w:rsid w:val="00F64ADC"/>
    <w:rsid w:val="00F64CFE"/>
    <w:rsid w:val="00F64DE9"/>
    <w:rsid w:val="00F64F44"/>
    <w:rsid w:val="00F658F6"/>
    <w:rsid w:val="00F65D17"/>
    <w:rsid w:val="00F65F66"/>
    <w:rsid w:val="00F66062"/>
    <w:rsid w:val="00F660DD"/>
    <w:rsid w:val="00F662E0"/>
    <w:rsid w:val="00F66E4D"/>
    <w:rsid w:val="00F67132"/>
    <w:rsid w:val="00F6714F"/>
    <w:rsid w:val="00F67260"/>
    <w:rsid w:val="00F67958"/>
    <w:rsid w:val="00F70005"/>
    <w:rsid w:val="00F7035A"/>
    <w:rsid w:val="00F7070E"/>
    <w:rsid w:val="00F70790"/>
    <w:rsid w:val="00F70B52"/>
    <w:rsid w:val="00F70C16"/>
    <w:rsid w:val="00F70E25"/>
    <w:rsid w:val="00F713ED"/>
    <w:rsid w:val="00F71D88"/>
    <w:rsid w:val="00F72022"/>
    <w:rsid w:val="00F72256"/>
    <w:rsid w:val="00F724DD"/>
    <w:rsid w:val="00F726A7"/>
    <w:rsid w:val="00F72D98"/>
    <w:rsid w:val="00F72E24"/>
    <w:rsid w:val="00F7328C"/>
    <w:rsid w:val="00F736AD"/>
    <w:rsid w:val="00F736D9"/>
    <w:rsid w:val="00F73869"/>
    <w:rsid w:val="00F73997"/>
    <w:rsid w:val="00F744A7"/>
    <w:rsid w:val="00F745C1"/>
    <w:rsid w:val="00F74FFC"/>
    <w:rsid w:val="00F7526A"/>
    <w:rsid w:val="00F75333"/>
    <w:rsid w:val="00F7563A"/>
    <w:rsid w:val="00F758D0"/>
    <w:rsid w:val="00F75FE2"/>
    <w:rsid w:val="00F76901"/>
    <w:rsid w:val="00F771BB"/>
    <w:rsid w:val="00F77A3B"/>
    <w:rsid w:val="00F77A8B"/>
    <w:rsid w:val="00F77C6E"/>
    <w:rsid w:val="00F80135"/>
    <w:rsid w:val="00F80A90"/>
    <w:rsid w:val="00F8101C"/>
    <w:rsid w:val="00F8109D"/>
    <w:rsid w:val="00F81744"/>
    <w:rsid w:val="00F81EC2"/>
    <w:rsid w:val="00F820F6"/>
    <w:rsid w:val="00F8223D"/>
    <w:rsid w:val="00F82359"/>
    <w:rsid w:val="00F826A6"/>
    <w:rsid w:val="00F829FC"/>
    <w:rsid w:val="00F82AF0"/>
    <w:rsid w:val="00F82B71"/>
    <w:rsid w:val="00F82CAA"/>
    <w:rsid w:val="00F83521"/>
    <w:rsid w:val="00F83BEA"/>
    <w:rsid w:val="00F84069"/>
    <w:rsid w:val="00F84327"/>
    <w:rsid w:val="00F8468E"/>
    <w:rsid w:val="00F84805"/>
    <w:rsid w:val="00F84850"/>
    <w:rsid w:val="00F84900"/>
    <w:rsid w:val="00F84E44"/>
    <w:rsid w:val="00F85295"/>
    <w:rsid w:val="00F856D6"/>
    <w:rsid w:val="00F85764"/>
    <w:rsid w:val="00F859C7"/>
    <w:rsid w:val="00F85C8D"/>
    <w:rsid w:val="00F85C8E"/>
    <w:rsid w:val="00F85DE2"/>
    <w:rsid w:val="00F85F05"/>
    <w:rsid w:val="00F85F82"/>
    <w:rsid w:val="00F86104"/>
    <w:rsid w:val="00F86199"/>
    <w:rsid w:val="00F8620E"/>
    <w:rsid w:val="00F862CC"/>
    <w:rsid w:val="00F8656E"/>
    <w:rsid w:val="00F86935"/>
    <w:rsid w:val="00F87A34"/>
    <w:rsid w:val="00F87A36"/>
    <w:rsid w:val="00F900F6"/>
    <w:rsid w:val="00F90183"/>
    <w:rsid w:val="00F90B2B"/>
    <w:rsid w:val="00F90B57"/>
    <w:rsid w:val="00F90C62"/>
    <w:rsid w:val="00F91068"/>
    <w:rsid w:val="00F91432"/>
    <w:rsid w:val="00F91769"/>
    <w:rsid w:val="00F91EC4"/>
    <w:rsid w:val="00F924CA"/>
    <w:rsid w:val="00F92922"/>
    <w:rsid w:val="00F92B0D"/>
    <w:rsid w:val="00F92D85"/>
    <w:rsid w:val="00F92DE2"/>
    <w:rsid w:val="00F93110"/>
    <w:rsid w:val="00F9387E"/>
    <w:rsid w:val="00F93C9E"/>
    <w:rsid w:val="00F940DB"/>
    <w:rsid w:val="00F94543"/>
    <w:rsid w:val="00F94D81"/>
    <w:rsid w:val="00F95173"/>
    <w:rsid w:val="00F95720"/>
    <w:rsid w:val="00F95911"/>
    <w:rsid w:val="00F95A8B"/>
    <w:rsid w:val="00F95C24"/>
    <w:rsid w:val="00F95F5B"/>
    <w:rsid w:val="00F961ED"/>
    <w:rsid w:val="00F969F5"/>
    <w:rsid w:val="00F96CA7"/>
    <w:rsid w:val="00F96EFB"/>
    <w:rsid w:val="00F9723F"/>
    <w:rsid w:val="00F972A0"/>
    <w:rsid w:val="00F979D8"/>
    <w:rsid w:val="00F97A11"/>
    <w:rsid w:val="00F97BE5"/>
    <w:rsid w:val="00F97C1B"/>
    <w:rsid w:val="00F97DE9"/>
    <w:rsid w:val="00F97EF0"/>
    <w:rsid w:val="00FA0153"/>
    <w:rsid w:val="00FA016E"/>
    <w:rsid w:val="00FA0328"/>
    <w:rsid w:val="00FA036B"/>
    <w:rsid w:val="00FA06E6"/>
    <w:rsid w:val="00FA0901"/>
    <w:rsid w:val="00FA0D1A"/>
    <w:rsid w:val="00FA15C4"/>
    <w:rsid w:val="00FA1C7C"/>
    <w:rsid w:val="00FA1DD0"/>
    <w:rsid w:val="00FA1FA6"/>
    <w:rsid w:val="00FA1FE8"/>
    <w:rsid w:val="00FA3C38"/>
    <w:rsid w:val="00FA3C96"/>
    <w:rsid w:val="00FA3EBE"/>
    <w:rsid w:val="00FA4523"/>
    <w:rsid w:val="00FA465A"/>
    <w:rsid w:val="00FA53EA"/>
    <w:rsid w:val="00FA5B47"/>
    <w:rsid w:val="00FA5B84"/>
    <w:rsid w:val="00FA628E"/>
    <w:rsid w:val="00FA62E5"/>
    <w:rsid w:val="00FA639D"/>
    <w:rsid w:val="00FA64D8"/>
    <w:rsid w:val="00FA662E"/>
    <w:rsid w:val="00FA6B63"/>
    <w:rsid w:val="00FA7C3F"/>
    <w:rsid w:val="00FA7D94"/>
    <w:rsid w:val="00FB0120"/>
    <w:rsid w:val="00FB03D5"/>
    <w:rsid w:val="00FB10A1"/>
    <w:rsid w:val="00FB1884"/>
    <w:rsid w:val="00FB1927"/>
    <w:rsid w:val="00FB1AEA"/>
    <w:rsid w:val="00FB1DCC"/>
    <w:rsid w:val="00FB2002"/>
    <w:rsid w:val="00FB2AE0"/>
    <w:rsid w:val="00FB3401"/>
    <w:rsid w:val="00FB3513"/>
    <w:rsid w:val="00FB35DA"/>
    <w:rsid w:val="00FB399C"/>
    <w:rsid w:val="00FB41F2"/>
    <w:rsid w:val="00FB4692"/>
    <w:rsid w:val="00FB4888"/>
    <w:rsid w:val="00FB4B97"/>
    <w:rsid w:val="00FB4C95"/>
    <w:rsid w:val="00FB4EF8"/>
    <w:rsid w:val="00FB4F83"/>
    <w:rsid w:val="00FB6BFF"/>
    <w:rsid w:val="00FB6F48"/>
    <w:rsid w:val="00FB7234"/>
    <w:rsid w:val="00FB73BB"/>
    <w:rsid w:val="00FB7425"/>
    <w:rsid w:val="00FB748F"/>
    <w:rsid w:val="00FB753F"/>
    <w:rsid w:val="00FC044A"/>
    <w:rsid w:val="00FC04FC"/>
    <w:rsid w:val="00FC06FB"/>
    <w:rsid w:val="00FC088D"/>
    <w:rsid w:val="00FC0F79"/>
    <w:rsid w:val="00FC1B46"/>
    <w:rsid w:val="00FC1DBB"/>
    <w:rsid w:val="00FC1E8B"/>
    <w:rsid w:val="00FC22D6"/>
    <w:rsid w:val="00FC23BF"/>
    <w:rsid w:val="00FC26A5"/>
    <w:rsid w:val="00FC27BC"/>
    <w:rsid w:val="00FC2874"/>
    <w:rsid w:val="00FC2F29"/>
    <w:rsid w:val="00FC3145"/>
    <w:rsid w:val="00FC34A2"/>
    <w:rsid w:val="00FC34F3"/>
    <w:rsid w:val="00FC4114"/>
    <w:rsid w:val="00FC4227"/>
    <w:rsid w:val="00FC445F"/>
    <w:rsid w:val="00FC450B"/>
    <w:rsid w:val="00FC47F3"/>
    <w:rsid w:val="00FC4955"/>
    <w:rsid w:val="00FC4D25"/>
    <w:rsid w:val="00FC55D9"/>
    <w:rsid w:val="00FC5C11"/>
    <w:rsid w:val="00FC5D31"/>
    <w:rsid w:val="00FC6033"/>
    <w:rsid w:val="00FC60D7"/>
    <w:rsid w:val="00FC631D"/>
    <w:rsid w:val="00FC6408"/>
    <w:rsid w:val="00FC6779"/>
    <w:rsid w:val="00FC6806"/>
    <w:rsid w:val="00FC6A0E"/>
    <w:rsid w:val="00FC72D3"/>
    <w:rsid w:val="00FC735B"/>
    <w:rsid w:val="00FC7EC2"/>
    <w:rsid w:val="00FC7ECD"/>
    <w:rsid w:val="00FD0058"/>
    <w:rsid w:val="00FD0255"/>
    <w:rsid w:val="00FD0345"/>
    <w:rsid w:val="00FD056B"/>
    <w:rsid w:val="00FD081E"/>
    <w:rsid w:val="00FD0E3D"/>
    <w:rsid w:val="00FD1503"/>
    <w:rsid w:val="00FD154E"/>
    <w:rsid w:val="00FD1D60"/>
    <w:rsid w:val="00FD20F3"/>
    <w:rsid w:val="00FD280C"/>
    <w:rsid w:val="00FD29C3"/>
    <w:rsid w:val="00FD2A55"/>
    <w:rsid w:val="00FD2B24"/>
    <w:rsid w:val="00FD2C06"/>
    <w:rsid w:val="00FD33C3"/>
    <w:rsid w:val="00FD36AE"/>
    <w:rsid w:val="00FD3728"/>
    <w:rsid w:val="00FD3852"/>
    <w:rsid w:val="00FD3F12"/>
    <w:rsid w:val="00FD417F"/>
    <w:rsid w:val="00FD42FE"/>
    <w:rsid w:val="00FD434C"/>
    <w:rsid w:val="00FD4363"/>
    <w:rsid w:val="00FD445D"/>
    <w:rsid w:val="00FD45A5"/>
    <w:rsid w:val="00FD489E"/>
    <w:rsid w:val="00FD4A8D"/>
    <w:rsid w:val="00FD4CFC"/>
    <w:rsid w:val="00FD54BD"/>
    <w:rsid w:val="00FD59A2"/>
    <w:rsid w:val="00FD5F9C"/>
    <w:rsid w:val="00FD63BB"/>
    <w:rsid w:val="00FD6E1B"/>
    <w:rsid w:val="00FD7D26"/>
    <w:rsid w:val="00FD7F2F"/>
    <w:rsid w:val="00FE0580"/>
    <w:rsid w:val="00FE0EEC"/>
    <w:rsid w:val="00FE147F"/>
    <w:rsid w:val="00FE193E"/>
    <w:rsid w:val="00FE1CD0"/>
    <w:rsid w:val="00FE1F61"/>
    <w:rsid w:val="00FE2632"/>
    <w:rsid w:val="00FE2662"/>
    <w:rsid w:val="00FE2694"/>
    <w:rsid w:val="00FE2D38"/>
    <w:rsid w:val="00FE2DB8"/>
    <w:rsid w:val="00FE303B"/>
    <w:rsid w:val="00FE35C5"/>
    <w:rsid w:val="00FE3DFD"/>
    <w:rsid w:val="00FE420B"/>
    <w:rsid w:val="00FE4C18"/>
    <w:rsid w:val="00FE4CCB"/>
    <w:rsid w:val="00FE5115"/>
    <w:rsid w:val="00FE53DC"/>
    <w:rsid w:val="00FE5895"/>
    <w:rsid w:val="00FE5CBB"/>
    <w:rsid w:val="00FE5EF9"/>
    <w:rsid w:val="00FE5FAF"/>
    <w:rsid w:val="00FE653E"/>
    <w:rsid w:val="00FE66F9"/>
    <w:rsid w:val="00FE68C8"/>
    <w:rsid w:val="00FE6BC4"/>
    <w:rsid w:val="00FE70FD"/>
    <w:rsid w:val="00FE7267"/>
    <w:rsid w:val="00FE74D9"/>
    <w:rsid w:val="00FE7D26"/>
    <w:rsid w:val="00FF007F"/>
    <w:rsid w:val="00FF1887"/>
    <w:rsid w:val="00FF19A2"/>
    <w:rsid w:val="00FF1BF7"/>
    <w:rsid w:val="00FF24C6"/>
    <w:rsid w:val="00FF26B7"/>
    <w:rsid w:val="00FF2A3B"/>
    <w:rsid w:val="00FF2AC7"/>
    <w:rsid w:val="00FF2AF7"/>
    <w:rsid w:val="00FF2D73"/>
    <w:rsid w:val="00FF2FF9"/>
    <w:rsid w:val="00FF3F9A"/>
    <w:rsid w:val="00FF400A"/>
    <w:rsid w:val="00FF4088"/>
    <w:rsid w:val="00FF44AF"/>
    <w:rsid w:val="00FF47FC"/>
    <w:rsid w:val="00FF49DB"/>
    <w:rsid w:val="00FF4C56"/>
    <w:rsid w:val="00FF4F6C"/>
    <w:rsid w:val="00FF4FF7"/>
    <w:rsid w:val="00FF5345"/>
    <w:rsid w:val="00FF5469"/>
    <w:rsid w:val="00FF5D02"/>
    <w:rsid w:val="00FF5E5D"/>
    <w:rsid w:val="00FF60BD"/>
    <w:rsid w:val="00FF6540"/>
    <w:rsid w:val="00FF68F1"/>
    <w:rsid w:val="00FF7038"/>
    <w:rsid w:val="00FF79E0"/>
    <w:rsid w:val="00FF7A6A"/>
    <w:rsid w:val="00FF7D59"/>
    <w:rsid w:val="00FF7FD4"/>
    <w:rsid w:val="0102F7F0"/>
    <w:rsid w:val="015FD6A6"/>
    <w:rsid w:val="019E79DF"/>
    <w:rsid w:val="01BDBD6E"/>
    <w:rsid w:val="01BE31FF"/>
    <w:rsid w:val="01E6E1F0"/>
    <w:rsid w:val="01F945D6"/>
    <w:rsid w:val="025B5379"/>
    <w:rsid w:val="02717EC1"/>
    <w:rsid w:val="027B7E8E"/>
    <w:rsid w:val="027CA431"/>
    <w:rsid w:val="02A71675"/>
    <w:rsid w:val="02AC9CB7"/>
    <w:rsid w:val="02CA1BF4"/>
    <w:rsid w:val="02D8E545"/>
    <w:rsid w:val="031888C8"/>
    <w:rsid w:val="0340077C"/>
    <w:rsid w:val="03B10BEC"/>
    <w:rsid w:val="03D017AA"/>
    <w:rsid w:val="04395040"/>
    <w:rsid w:val="04668348"/>
    <w:rsid w:val="04877F38"/>
    <w:rsid w:val="048BFB82"/>
    <w:rsid w:val="04ACC34A"/>
    <w:rsid w:val="04ADFAEB"/>
    <w:rsid w:val="04EC3D37"/>
    <w:rsid w:val="04FB2CF3"/>
    <w:rsid w:val="05136996"/>
    <w:rsid w:val="0531D495"/>
    <w:rsid w:val="0534F813"/>
    <w:rsid w:val="057F563B"/>
    <w:rsid w:val="058BE9C0"/>
    <w:rsid w:val="05A4C0EB"/>
    <w:rsid w:val="05A97774"/>
    <w:rsid w:val="05B4C4BB"/>
    <w:rsid w:val="05DBC7C3"/>
    <w:rsid w:val="05FD8B6F"/>
    <w:rsid w:val="0690E116"/>
    <w:rsid w:val="06EA4177"/>
    <w:rsid w:val="06EC415A"/>
    <w:rsid w:val="07085206"/>
    <w:rsid w:val="072729E9"/>
    <w:rsid w:val="072B19AD"/>
    <w:rsid w:val="07C43F1F"/>
    <w:rsid w:val="081CE7B0"/>
    <w:rsid w:val="0831BA34"/>
    <w:rsid w:val="083913EF"/>
    <w:rsid w:val="0873FEDF"/>
    <w:rsid w:val="088EF2B3"/>
    <w:rsid w:val="0896DAE8"/>
    <w:rsid w:val="08A65680"/>
    <w:rsid w:val="08B9D63D"/>
    <w:rsid w:val="08D56D14"/>
    <w:rsid w:val="08EA6DB4"/>
    <w:rsid w:val="092779E4"/>
    <w:rsid w:val="09AAC9B8"/>
    <w:rsid w:val="09D81D36"/>
    <w:rsid w:val="09E0D926"/>
    <w:rsid w:val="09E794C8"/>
    <w:rsid w:val="0A113D82"/>
    <w:rsid w:val="0A50EFC2"/>
    <w:rsid w:val="0A8BAF11"/>
    <w:rsid w:val="0A8C7F95"/>
    <w:rsid w:val="0A9F9956"/>
    <w:rsid w:val="0AA9617F"/>
    <w:rsid w:val="0B14729F"/>
    <w:rsid w:val="0B197D77"/>
    <w:rsid w:val="0B8392E7"/>
    <w:rsid w:val="0BD744B3"/>
    <w:rsid w:val="0BDDD33E"/>
    <w:rsid w:val="0C047DCD"/>
    <w:rsid w:val="0C33D5D1"/>
    <w:rsid w:val="0C64B7F1"/>
    <w:rsid w:val="0CAAB104"/>
    <w:rsid w:val="0CDC8BED"/>
    <w:rsid w:val="0CFB47A2"/>
    <w:rsid w:val="0CFD9B21"/>
    <w:rsid w:val="0CFF5D57"/>
    <w:rsid w:val="0D0CFDC5"/>
    <w:rsid w:val="0D50B2A4"/>
    <w:rsid w:val="0D704AD2"/>
    <w:rsid w:val="0D831C4D"/>
    <w:rsid w:val="0DA2E6D2"/>
    <w:rsid w:val="0DBCB758"/>
    <w:rsid w:val="0DE6B4D5"/>
    <w:rsid w:val="0E00C4A9"/>
    <w:rsid w:val="0E0129B3"/>
    <w:rsid w:val="0E1A40B9"/>
    <w:rsid w:val="0E33B914"/>
    <w:rsid w:val="0E6393E9"/>
    <w:rsid w:val="0E760B91"/>
    <w:rsid w:val="0E78BFE5"/>
    <w:rsid w:val="0EA724FD"/>
    <w:rsid w:val="0F04973F"/>
    <w:rsid w:val="0F46B45D"/>
    <w:rsid w:val="0FFF2635"/>
    <w:rsid w:val="1027C6D9"/>
    <w:rsid w:val="10527BD2"/>
    <w:rsid w:val="10E44C59"/>
    <w:rsid w:val="11143B3C"/>
    <w:rsid w:val="11455583"/>
    <w:rsid w:val="1158794D"/>
    <w:rsid w:val="11822C53"/>
    <w:rsid w:val="11B5DA65"/>
    <w:rsid w:val="11FEEEA4"/>
    <w:rsid w:val="1225657A"/>
    <w:rsid w:val="122E38F6"/>
    <w:rsid w:val="123B1F68"/>
    <w:rsid w:val="124B3328"/>
    <w:rsid w:val="126522F9"/>
    <w:rsid w:val="128F2B30"/>
    <w:rsid w:val="12C732CD"/>
    <w:rsid w:val="12C85179"/>
    <w:rsid w:val="12E86E7B"/>
    <w:rsid w:val="130DA97F"/>
    <w:rsid w:val="130EB7A6"/>
    <w:rsid w:val="13A0C88A"/>
    <w:rsid w:val="13AB3D68"/>
    <w:rsid w:val="13D4D5BC"/>
    <w:rsid w:val="143AA9FD"/>
    <w:rsid w:val="14407CB8"/>
    <w:rsid w:val="1477C13E"/>
    <w:rsid w:val="14846B75"/>
    <w:rsid w:val="14B7EDF1"/>
    <w:rsid w:val="14EB1926"/>
    <w:rsid w:val="14EC05C9"/>
    <w:rsid w:val="14EF8F8F"/>
    <w:rsid w:val="14F3B605"/>
    <w:rsid w:val="14FA0CF3"/>
    <w:rsid w:val="1547399C"/>
    <w:rsid w:val="154C42D3"/>
    <w:rsid w:val="1596E75C"/>
    <w:rsid w:val="15A9C3E4"/>
    <w:rsid w:val="16001A72"/>
    <w:rsid w:val="16090906"/>
    <w:rsid w:val="162CD5DC"/>
    <w:rsid w:val="167E1979"/>
    <w:rsid w:val="16A68C9F"/>
    <w:rsid w:val="16A9A5E5"/>
    <w:rsid w:val="16F55A46"/>
    <w:rsid w:val="17109D50"/>
    <w:rsid w:val="1743569D"/>
    <w:rsid w:val="17798057"/>
    <w:rsid w:val="17E08290"/>
    <w:rsid w:val="183088BD"/>
    <w:rsid w:val="1879C3A3"/>
    <w:rsid w:val="18889958"/>
    <w:rsid w:val="1950EC25"/>
    <w:rsid w:val="197E5A10"/>
    <w:rsid w:val="1987A305"/>
    <w:rsid w:val="19B4BB8D"/>
    <w:rsid w:val="19BF300B"/>
    <w:rsid w:val="19F019CF"/>
    <w:rsid w:val="1A0C1A91"/>
    <w:rsid w:val="1A1A8D1A"/>
    <w:rsid w:val="1A1FBD7D"/>
    <w:rsid w:val="1A77547F"/>
    <w:rsid w:val="1A846D52"/>
    <w:rsid w:val="1ACB9D4A"/>
    <w:rsid w:val="1ADF92BF"/>
    <w:rsid w:val="1B312B13"/>
    <w:rsid w:val="1B6B490B"/>
    <w:rsid w:val="1B6CCE9A"/>
    <w:rsid w:val="1B7155D5"/>
    <w:rsid w:val="1BCC447C"/>
    <w:rsid w:val="1C731431"/>
    <w:rsid w:val="1C88A73D"/>
    <w:rsid w:val="1D4E8553"/>
    <w:rsid w:val="1D50E10D"/>
    <w:rsid w:val="1D782A29"/>
    <w:rsid w:val="1DA82527"/>
    <w:rsid w:val="1DB44B72"/>
    <w:rsid w:val="1E1AB934"/>
    <w:rsid w:val="1E252D92"/>
    <w:rsid w:val="1E8D21CF"/>
    <w:rsid w:val="1EB1DFEB"/>
    <w:rsid w:val="1EC89437"/>
    <w:rsid w:val="1EE3402F"/>
    <w:rsid w:val="1EEB5CCF"/>
    <w:rsid w:val="1F45C7A8"/>
    <w:rsid w:val="1FCAC0D5"/>
    <w:rsid w:val="1FEBAE85"/>
    <w:rsid w:val="1FF92DEF"/>
    <w:rsid w:val="20055E9A"/>
    <w:rsid w:val="204FAF53"/>
    <w:rsid w:val="2080446A"/>
    <w:rsid w:val="20A7B2A8"/>
    <w:rsid w:val="20D02F2C"/>
    <w:rsid w:val="20F2364C"/>
    <w:rsid w:val="20F2F176"/>
    <w:rsid w:val="2147FAFB"/>
    <w:rsid w:val="2164B92D"/>
    <w:rsid w:val="218EF66F"/>
    <w:rsid w:val="21C4EA09"/>
    <w:rsid w:val="21D7D400"/>
    <w:rsid w:val="22098A95"/>
    <w:rsid w:val="225E33DE"/>
    <w:rsid w:val="22D54D33"/>
    <w:rsid w:val="235927E3"/>
    <w:rsid w:val="23D16BD0"/>
    <w:rsid w:val="23E072D3"/>
    <w:rsid w:val="2431C38F"/>
    <w:rsid w:val="2432DCEF"/>
    <w:rsid w:val="24FF4706"/>
    <w:rsid w:val="25465421"/>
    <w:rsid w:val="25838412"/>
    <w:rsid w:val="259C8308"/>
    <w:rsid w:val="25AA8AC6"/>
    <w:rsid w:val="25FA0B1B"/>
    <w:rsid w:val="25FB5F6F"/>
    <w:rsid w:val="260EB7ED"/>
    <w:rsid w:val="26234BB7"/>
    <w:rsid w:val="264F0D15"/>
    <w:rsid w:val="265A87A2"/>
    <w:rsid w:val="266B3E10"/>
    <w:rsid w:val="2671E79C"/>
    <w:rsid w:val="2689A525"/>
    <w:rsid w:val="26B87C61"/>
    <w:rsid w:val="2711EB00"/>
    <w:rsid w:val="27165793"/>
    <w:rsid w:val="2730A6BA"/>
    <w:rsid w:val="274BC8B4"/>
    <w:rsid w:val="27785C8D"/>
    <w:rsid w:val="27981C16"/>
    <w:rsid w:val="27B33F00"/>
    <w:rsid w:val="27D8894E"/>
    <w:rsid w:val="27FC023E"/>
    <w:rsid w:val="2807D8FC"/>
    <w:rsid w:val="289DE647"/>
    <w:rsid w:val="28A417F4"/>
    <w:rsid w:val="28DBC0A5"/>
    <w:rsid w:val="28F9FA30"/>
    <w:rsid w:val="292C3861"/>
    <w:rsid w:val="29663E5F"/>
    <w:rsid w:val="29B23304"/>
    <w:rsid w:val="29C5131D"/>
    <w:rsid w:val="29E6A8D2"/>
    <w:rsid w:val="29F72183"/>
    <w:rsid w:val="2A14A706"/>
    <w:rsid w:val="2A516CA0"/>
    <w:rsid w:val="2A82470E"/>
    <w:rsid w:val="2ABD1A07"/>
    <w:rsid w:val="2AF87463"/>
    <w:rsid w:val="2B11C3E7"/>
    <w:rsid w:val="2BB52C32"/>
    <w:rsid w:val="2C17A33D"/>
    <w:rsid w:val="2C231AF6"/>
    <w:rsid w:val="2C278B43"/>
    <w:rsid w:val="2C692F41"/>
    <w:rsid w:val="2D33CD16"/>
    <w:rsid w:val="2D4AA8A5"/>
    <w:rsid w:val="2D4D4788"/>
    <w:rsid w:val="2DA35ED3"/>
    <w:rsid w:val="2DBA8475"/>
    <w:rsid w:val="2DC43F70"/>
    <w:rsid w:val="2DDF1158"/>
    <w:rsid w:val="2E560C1A"/>
    <w:rsid w:val="2E7B27A4"/>
    <w:rsid w:val="2E9152DF"/>
    <w:rsid w:val="2EE7F488"/>
    <w:rsid w:val="2EF00DA1"/>
    <w:rsid w:val="2EF827D3"/>
    <w:rsid w:val="2F00AB0A"/>
    <w:rsid w:val="2F0DE7E3"/>
    <w:rsid w:val="2F31DCF4"/>
    <w:rsid w:val="2F4B446C"/>
    <w:rsid w:val="2F9D83DF"/>
    <w:rsid w:val="2FBFAB8C"/>
    <w:rsid w:val="2FDD4398"/>
    <w:rsid w:val="2FDFBB4C"/>
    <w:rsid w:val="30436E22"/>
    <w:rsid w:val="305E7EC9"/>
    <w:rsid w:val="3075CBA2"/>
    <w:rsid w:val="307B7F0B"/>
    <w:rsid w:val="307F7ACC"/>
    <w:rsid w:val="3096F36C"/>
    <w:rsid w:val="30AADCA6"/>
    <w:rsid w:val="30AF4128"/>
    <w:rsid w:val="30BB4DFC"/>
    <w:rsid w:val="30C02FF6"/>
    <w:rsid w:val="3126AD16"/>
    <w:rsid w:val="31A2EDEA"/>
    <w:rsid w:val="3204DC72"/>
    <w:rsid w:val="321BD931"/>
    <w:rsid w:val="321FCB6A"/>
    <w:rsid w:val="324A0301"/>
    <w:rsid w:val="326BA107"/>
    <w:rsid w:val="32A4D18B"/>
    <w:rsid w:val="32CE2330"/>
    <w:rsid w:val="32D8C4D9"/>
    <w:rsid w:val="32E7F507"/>
    <w:rsid w:val="33089F3A"/>
    <w:rsid w:val="33201EC9"/>
    <w:rsid w:val="333A2F7A"/>
    <w:rsid w:val="3370A5D6"/>
    <w:rsid w:val="338DB61F"/>
    <w:rsid w:val="33CAC835"/>
    <w:rsid w:val="3415C0A0"/>
    <w:rsid w:val="341BF254"/>
    <w:rsid w:val="345C687B"/>
    <w:rsid w:val="34C95BB9"/>
    <w:rsid w:val="34DDF166"/>
    <w:rsid w:val="3503FBBE"/>
    <w:rsid w:val="351F0AE8"/>
    <w:rsid w:val="35639CEE"/>
    <w:rsid w:val="356F4C74"/>
    <w:rsid w:val="357925D7"/>
    <w:rsid w:val="35877193"/>
    <w:rsid w:val="35A039EE"/>
    <w:rsid w:val="35B5F905"/>
    <w:rsid w:val="35E5855C"/>
    <w:rsid w:val="35EEEE45"/>
    <w:rsid w:val="36867597"/>
    <w:rsid w:val="36AF4BA9"/>
    <w:rsid w:val="36D2B759"/>
    <w:rsid w:val="36EA381B"/>
    <w:rsid w:val="36FCD920"/>
    <w:rsid w:val="37003974"/>
    <w:rsid w:val="3735AEE8"/>
    <w:rsid w:val="3739586B"/>
    <w:rsid w:val="37529912"/>
    <w:rsid w:val="376E2AFE"/>
    <w:rsid w:val="3799A9F1"/>
    <w:rsid w:val="37FCEC2A"/>
    <w:rsid w:val="381AC064"/>
    <w:rsid w:val="38283289"/>
    <w:rsid w:val="383EEA41"/>
    <w:rsid w:val="384EE15E"/>
    <w:rsid w:val="38CA843E"/>
    <w:rsid w:val="38D35D37"/>
    <w:rsid w:val="38F41DC1"/>
    <w:rsid w:val="38FF29FD"/>
    <w:rsid w:val="39206F7A"/>
    <w:rsid w:val="39480F49"/>
    <w:rsid w:val="399DC1C3"/>
    <w:rsid w:val="39E4787C"/>
    <w:rsid w:val="39E7B075"/>
    <w:rsid w:val="3A0688A3"/>
    <w:rsid w:val="3A11A4DE"/>
    <w:rsid w:val="3A30737D"/>
    <w:rsid w:val="3A426C40"/>
    <w:rsid w:val="3A5A5353"/>
    <w:rsid w:val="3A617E6E"/>
    <w:rsid w:val="3AE96399"/>
    <w:rsid w:val="3B4A878D"/>
    <w:rsid w:val="3B5CADA1"/>
    <w:rsid w:val="3B65F389"/>
    <w:rsid w:val="3B6C97CA"/>
    <w:rsid w:val="3B9A833D"/>
    <w:rsid w:val="3B9BF9C0"/>
    <w:rsid w:val="3C211893"/>
    <w:rsid w:val="3C2B8E95"/>
    <w:rsid w:val="3C4F327E"/>
    <w:rsid w:val="3C7BD452"/>
    <w:rsid w:val="3C928C8D"/>
    <w:rsid w:val="3C945B5E"/>
    <w:rsid w:val="3CB29C24"/>
    <w:rsid w:val="3CD2E1D6"/>
    <w:rsid w:val="3CE9F38A"/>
    <w:rsid w:val="3D48401E"/>
    <w:rsid w:val="3D517022"/>
    <w:rsid w:val="3D5BA5CF"/>
    <w:rsid w:val="3D5DBACF"/>
    <w:rsid w:val="3DCC4D38"/>
    <w:rsid w:val="3E588DFE"/>
    <w:rsid w:val="3E63B81F"/>
    <w:rsid w:val="3EC952AC"/>
    <w:rsid w:val="3EE5184D"/>
    <w:rsid w:val="3F0FA149"/>
    <w:rsid w:val="3F1D66E4"/>
    <w:rsid w:val="3F5C5CEA"/>
    <w:rsid w:val="3F61EE72"/>
    <w:rsid w:val="3F87EB83"/>
    <w:rsid w:val="3FA599FB"/>
    <w:rsid w:val="3FDE5D5A"/>
    <w:rsid w:val="3FE8A243"/>
    <w:rsid w:val="4014F2B5"/>
    <w:rsid w:val="40316E89"/>
    <w:rsid w:val="403C58A2"/>
    <w:rsid w:val="40441510"/>
    <w:rsid w:val="405A6918"/>
    <w:rsid w:val="405F7F54"/>
    <w:rsid w:val="40AC7912"/>
    <w:rsid w:val="40F3BA96"/>
    <w:rsid w:val="40F61C4C"/>
    <w:rsid w:val="410A6979"/>
    <w:rsid w:val="411B8131"/>
    <w:rsid w:val="419B3F1E"/>
    <w:rsid w:val="41E42C7F"/>
    <w:rsid w:val="422C295F"/>
    <w:rsid w:val="4230DE47"/>
    <w:rsid w:val="4266CAEC"/>
    <w:rsid w:val="427DC0FB"/>
    <w:rsid w:val="428DF1CE"/>
    <w:rsid w:val="42A4E57C"/>
    <w:rsid w:val="42B9F447"/>
    <w:rsid w:val="42C60CC9"/>
    <w:rsid w:val="42CBEF95"/>
    <w:rsid w:val="42EC4D76"/>
    <w:rsid w:val="4301A164"/>
    <w:rsid w:val="43477CFA"/>
    <w:rsid w:val="436FAE94"/>
    <w:rsid w:val="437AC65A"/>
    <w:rsid w:val="4392285C"/>
    <w:rsid w:val="43D3834D"/>
    <w:rsid w:val="43DC7783"/>
    <w:rsid w:val="43E3249E"/>
    <w:rsid w:val="43F4CC68"/>
    <w:rsid w:val="43FE6EFF"/>
    <w:rsid w:val="446B98BF"/>
    <w:rsid w:val="449B9E5E"/>
    <w:rsid w:val="44A2D904"/>
    <w:rsid w:val="44B593D8"/>
    <w:rsid w:val="452C2C84"/>
    <w:rsid w:val="45534415"/>
    <w:rsid w:val="45606F6D"/>
    <w:rsid w:val="45783295"/>
    <w:rsid w:val="458A1CFE"/>
    <w:rsid w:val="45C786B1"/>
    <w:rsid w:val="45EE7476"/>
    <w:rsid w:val="46407E7F"/>
    <w:rsid w:val="466F6593"/>
    <w:rsid w:val="46A10F72"/>
    <w:rsid w:val="46A15CA8"/>
    <w:rsid w:val="46AE9BF7"/>
    <w:rsid w:val="46CCED9C"/>
    <w:rsid w:val="46D2DBAF"/>
    <w:rsid w:val="46DF911C"/>
    <w:rsid w:val="46E785F7"/>
    <w:rsid w:val="470881EC"/>
    <w:rsid w:val="473A00D4"/>
    <w:rsid w:val="473A6C33"/>
    <w:rsid w:val="473E505A"/>
    <w:rsid w:val="47729DDC"/>
    <w:rsid w:val="4781C2E4"/>
    <w:rsid w:val="47B22273"/>
    <w:rsid w:val="481184FE"/>
    <w:rsid w:val="487A4DAE"/>
    <w:rsid w:val="48C25E1C"/>
    <w:rsid w:val="48D54C5A"/>
    <w:rsid w:val="48E11709"/>
    <w:rsid w:val="48EE7849"/>
    <w:rsid w:val="4904C2E8"/>
    <w:rsid w:val="49241ACF"/>
    <w:rsid w:val="4A34AEED"/>
    <w:rsid w:val="4A49D2CA"/>
    <w:rsid w:val="4A946E9A"/>
    <w:rsid w:val="4AA342E9"/>
    <w:rsid w:val="4AAD32B8"/>
    <w:rsid w:val="4AB41EDE"/>
    <w:rsid w:val="4B24F8E9"/>
    <w:rsid w:val="4B5F5D91"/>
    <w:rsid w:val="4B9A42A1"/>
    <w:rsid w:val="4B9AA126"/>
    <w:rsid w:val="4BBA17EB"/>
    <w:rsid w:val="4BD30B2A"/>
    <w:rsid w:val="4C1DB811"/>
    <w:rsid w:val="4C1FCEF6"/>
    <w:rsid w:val="4C3AB854"/>
    <w:rsid w:val="4C9F26F6"/>
    <w:rsid w:val="4CB657F0"/>
    <w:rsid w:val="4D6008D8"/>
    <w:rsid w:val="4D80A876"/>
    <w:rsid w:val="4DDB0812"/>
    <w:rsid w:val="4E00AFAC"/>
    <w:rsid w:val="4E1B0F16"/>
    <w:rsid w:val="4E4643A1"/>
    <w:rsid w:val="4E557B23"/>
    <w:rsid w:val="4E603DA9"/>
    <w:rsid w:val="4E69AEA5"/>
    <w:rsid w:val="4E6DE997"/>
    <w:rsid w:val="4E7163D3"/>
    <w:rsid w:val="4E7C5A5A"/>
    <w:rsid w:val="4E83B629"/>
    <w:rsid w:val="4EBF212B"/>
    <w:rsid w:val="4F281CA0"/>
    <w:rsid w:val="4F31D97A"/>
    <w:rsid w:val="4F975C84"/>
    <w:rsid w:val="4F9B4582"/>
    <w:rsid w:val="4FD44328"/>
    <w:rsid w:val="500B552D"/>
    <w:rsid w:val="50203DAF"/>
    <w:rsid w:val="5023E32F"/>
    <w:rsid w:val="514A1B20"/>
    <w:rsid w:val="5199E458"/>
    <w:rsid w:val="51A39469"/>
    <w:rsid w:val="51A7199F"/>
    <w:rsid w:val="522F9CCD"/>
    <w:rsid w:val="5236973E"/>
    <w:rsid w:val="524D26B6"/>
    <w:rsid w:val="527CE828"/>
    <w:rsid w:val="52C512F5"/>
    <w:rsid w:val="52E0EA0D"/>
    <w:rsid w:val="52E47D2C"/>
    <w:rsid w:val="52F6359D"/>
    <w:rsid w:val="52FFB6B6"/>
    <w:rsid w:val="530F2901"/>
    <w:rsid w:val="537259A6"/>
    <w:rsid w:val="53D0BE30"/>
    <w:rsid w:val="542E0E63"/>
    <w:rsid w:val="5442C727"/>
    <w:rsid w:val="5444E7F0"/>
    <w:rsid w:val="54877133"/>
    <w:rsid w:val="54A35EE6"/>
    <w:rsid w:val="54A55283"/>
    <w:rsid w:val="54C6DB52"/>
    <w:rsid w:val="54DBF2A1"/>
    <w:rsid w:val="551E7D7D"/>
    <w:rsid w:val="5524EABB"/>
    <w:rsid w:val="555FDC60"/>
    <w:rsid w:val="55AEF359"/>
    <w:rsid w:val="55C149A5"/>
    <w:rsid w:val="55C9D17C"/>
    <w:rsid w:val="561A9131"/>
    <w:rsid w:val="5638F1AD"/>
    <w:rsid w:val="563C0875"/>
    <w:rsid w:val="565681DF"/>
    <w:rsid w:val="5667334F"/>
    <w:rsid w:val="567642ED"/>
    <w:rsid w:val="568FB31A"/>
    <w:rsid w:val="576C54CF"/>
    <w:rsid w:val="57A32968"/>
    <w:rsid w:val="57C0DCAF"/>
    <w:rsid w:val="57F7AAD7"/>
    <w:rsid w:val="581BEF69"/>
    <w:rsid w:val="5844D0EB"/>
    <w:rsid w:val="58BD0E80"/>
    <w:rsid w:val="58F03611"/>
    <w:rsid w:val="5908BFAA"/>
    <w:rsid w:val="5927DFAB"/>
    <w:rsid w:val="597B1ECE"/>
    <w:rsid w:val="59A1F5B5"/>
    <w:rsid w:val="59A38A25"/>
    <w:rsid w:val="59A6F808"/>
    <w:rsid w:val="59ABEF90"/>
    <w:rsid w:val="59F4D8F6"/>
    <w:rsid w:val="5A0AA53B"/>
    <w:rsid w:val="5A2D26D6"/>
    <w:rsid w:val="5A704CBA"/>
    <w:rsid w:val="5A71FDDA"/>
    <w:rsid w:val="5AAD9141"/>
    <w:rsid w:val="5B7D1A88"/>
    <w:rsid w:val="5BA657BA"/>
    <w:rsid w:val="5BE47740"/>
    <w:rsid w:val="5BFE39AA"/>
    <w:rsid w:val="5C3EB98D"/>
    <w:rsid w:val="5C40C482"/>
    <w:rsid w:val="5C9839E0"/>
    <w:rsid w:val="5D289D16"/>
    <w:rsid w:val="5D4AEB79"/>
    <w:rsid w:val="5D5324C1"/>
    <w:rsid w:val="5D61B603"/>
    <w:rsid w:val="5D65DEDE"/>
    <w:rsid w:val="5D7917A7"/>
    <w:rsid w:val="5DCCCDA6"/>
    <w:rsid w:val="5DCEFDD3"/>
    <w:rsid w:val="5DD4CE16"/>
    <w:rsid w:val="5DEB0E32"/>
    <w:rsid w:val="5DEF7C4B"/>
    <w:rsid w:val="5DF89CD9"/>
    <w:rsid w:val="5E2F93C7"/>
    <w:rsid w:val="5E350312"/>
    <w:rsid w:val="5E422DC0"/>
    <w:rsid w:val="5E8633C2"/>
    <w:rsid w:val="5F59F311"/>
    <w:rsid w:val="5FC30536"/>
    <w:rsid w:val="5FC67644"/>
    <w:rsid w:val="5FF9EB03"/>
    <w:rsid w:val="5FFBFF1C"/>
    <w:rsid w:val="60E32595"/>
    <w:rsid w:val="60F17A71"/>
    <w:rsid w:val="6174A703"/>
    <w:rsid w:val="61AD7E65"/>
    <w:rsid w:val="61DAD159"/>
    <w:rsid w:val="61E14CD1"/>
    <w:rsid w:val="62196748"/>
    <w:rsid w:val="62326BDF"/>
    <w:rsid w:val="623C5144"/>
    <w:rsid w:val="624C7B26"/>
    <w:rsid w:val="626B8947"/>
    <w:rsid w:val="62D483DE"/>
    <w:rsid w:val="633F7C0C"/>
    <w:rsid w:val="637D9F31"/>
    <w:rsid w:val="6396DEB1"/>
    <w:rsid w:val="63999BFB"/>
    <w:rsid w:val="63A02217"/>
    <w:rsid w:val="63A965F9"/>
    <w:rsid w:val="63AF49F0"/>
    <w:rsid w:val="63B3DD41"/>
    <w:rsid w:val="63C5D995"/>
    <w:rsid w:val="63C8CFB4"/>
    <w:rsid w:val="63DBEA64"/>
    <w:rsid w:val="63EB2C9E"/>
    <w:rsid w:val="64AA58CA"/>
    <w:rsid w:val="64ACE5B5"/>
    <w:rsid w:val="64D10407"/>
    <w:rsid w:val="6543CB6A"/>
    <w:rsid w:val="65509D45"/>
    <w:rsid w:val="656FE82B"/>
    <w:rsid w:val="65720FCA"/>
    <w:rsid w:val="65CAE6A7"/>
    <w:rsid w:val="662D6A59"/>
    <w:rsid w:val="669D9EFB"/>
    <w:rsid w:val="669EC9AA"/>
    <w:rsid w:val="669F1263"/>
    <w:rsid w:val="66C360B0"/>
    <w:rsid w:val="66DFE93A"/>
    <w:rsid w:val="66E483B1"/>
    <w:rsid w:val="66E9A02C"/>
    <w:rsid w:val="67249884"/>
    <w:rsid w:val="676F29B3"/>
    <w:rsid w:val="67AC5174"/>
    <w:rsid w:val="67C86FEA"/>
    <w:rsid w:val="67F07E1C"/>
    <w:rsid w:val="68249A6D"/>
    <w:rsid w:val="684CF01A"/>
    <w:rsid w:val="687B5B35"/>
    <w:rsid w:val="68E33330"/>
    <w:rsid w:val="69014572"/>
    <w:rsid w:val="690B8470"/>
    <w:rsid w:val="6916589E"/>
    <w:rsid w:val="69450884"/>
    <w:rsid w:val="69AA6522"/>
    <w:rsid w:val="69BCC385"/>
    <w:rsid w:val="69C7B4B9"/>
    <w:rsid w:val="69CFF4B2"/>
    <w:rsid w:val="69EB7C82"/>
    <w:rsid w:val="6A5A939B"/>
    <w:rsid w:val="6A66ECB4"/>
    <w:rsid w:val="6A907AFD"/>
    <w:rsid w:val="6B1FEEA2"/>
    <w:rsid w:val="6B52716F"/>
    <w:rsid w:val="6B7E8091"/>
    <w:rsid w:val="6B817206"/>
    <w:rsid w:val="6B8DA0B3"/>
    <w:rsid w:val="6BD0EA0B"/>
    <w:rsid w:val="6BD453E7"/>
    <w:rsid w:val="6BEB3620"/>
    <w:rsid w:val="6C9909ED"/>
    <w:rsid w:val="6CE08AE1"/>
    <w:rsid w:val="6D0F3D6A"/>
    <w:rsid w:val="6D450EB1"/>
    <w:rsid w:val="6D45A1AB"/>
    <w:rsid w:val="6D50F2DE"/>
    <w:rsid w:val="6DDCE0E6"/>
    <w:rsid w:val="6DF1746B"/>
    <w:rsid w:val="6E07EB35"/>
    <w:rsid w:val="6E1040F0"/>
    <w:rsid w:val="6E1839D7"/>
    <w:rsid w:val="6E1F77BB"/>
    <w:rsid w:val="6EAD3D53"/>
    <w:rsid w:val="6EB41106"/>
    <w:rsid w:val="6EED7576"/>
    <w:rsid w:val="6EF65B22"/>
    <w:rsid w:val="6F110CA2"/>
    <w:rsid w:val="6FBE0DA4"/>
    <w:rsid w:val="701257BA"/>
    <w:rsid w:val="706A631E"/>
    <w:rsid w:val="708B7F7E"/>
    <w:rsid w:val="7092EC8E"/>
    <w:rsid w:val="709F5202"/>
    <w:rsid w:val="70AC4FFB"/>
    <w:rsid w:val="7162E381"/>
    <w:rsid w:val="71886C8E"/>
    <w:rsid w:val="719BD5A1"/>
    <w:rsid w:val="71B20A9C"/>
    <w:rsid w:val="71BB8CFF"/>
    <w:rsid w:val="71BB97E8"/>
    <w:rsid w:val="71C7A424"/>
    <w:rsid w:val="721EC7DE"/>
    <w:rsid w:val="725FE5FE"/>
    <w:rsid w:val="726178DB"/>
    <w:rsid w:val="726A3DB0"/>
    <w:rsid w:val="7272562B"/>
    <w:rsid w:val="72848DE8"/>
    <w:rsid w:val="729ABB07"/>
    <w:rsid w:val="72BB23B1"/>
    <w:rsid w:val="72E00CA5"/>
    <w:rsid w:val="731E8E49"/>
    <w:rsid w:val="73241336"/>
    <w:rsid w:val="734A0F74"/>
    <w:rsid w:val="73525892"/>
    <w:rsid w:val="736C15F9"/>
    <w:rsid w:val="73914F10"/>
    <w:rsid w:val="739F022F"/>
    <w:rsid w:val="740073CD"/>
    <w:rsid w:val="7427A6BE"/>
    <w:rsid w:val="74471987"/>
    <w:rsid w:val="7485FD7A"/>
    <w:rsid w:val="752B39A9"/>
    <w:rsid w:val="75403063"/>
    <w:rsid w:val="75602F81"/>
    <w:rsid w:val="7580A125"/>
    <w:rsid w:val="75C64E42"/>
    <w:rsid w:val="75CF5B00"/>
    <w:rsid w:val="75D8016A"/>
    <w:rsid w:val="767BD98E"/>
    <w:rsid w:val="7690724B"/>
    <w:rsid w:val="7694AEA5"/>
    <w:rsid w:val="769CD4D1"/>
    <w:rsid w:val="76A466B0"/>
    <w:rsid w:val="76AE87FC"/>
    <w:rsid w:val="76DCC6E5"/>
    <w:rsid w:val="77068A37"/>
    <w:rsid w:val="774D9B6E"/>
    <w:rsid w:val="775DA320"/>
    <w:rsid w:val="77784033"/>
    <w:rsid w:val="777A2AE0"/>
    <w:rsid w:val="778DB72B"/>
    <w:rsid w:val="77989C42"/>
    <w:rsid w:val="77C6DAB5"/>
    <w:rsid w:val="77C9F3B5"/>
    <w:rsid w:val="77D70C7E"/>
    <w:rsid w:val="77F8006A"/>
    <w:rsid w:val="78003981"/>
    <w:rsid w:val="782E2C68"/>
    <w:rsid w:val="78613FEC"/>
    <w:rsid w:val="786751BC"/>
    <w:rsid w:val="78928862"/>
    <w:rsid w:val="790EC18A"/>
    <w:rsid w:val="791CA421"/>
    <w:rsid w:val="7926C468"/>
    <w:rsid w:val="7938F770"/>
    <w:rsid w:val="794D4576"/>
    <w:rsid w:val="7956C04F"/>
    <w:rsid w:val="795D39A5"/>
    <w:rsid w:val="79868764"/>
    <w:rsid w:val="79A098A4"/>
    <w:rsid w:val="79BB7175"/>
    <w:rsid w:val="79F32BC7"/>
    <w:rsid w:val="7A345217"/>
    <w:rsid w:val="7A4968A8"/>
    <w:rsid w:val="7A78ADEB"/>
    <w:rsid w:val="7AA5AC03"/>
    <w:rsid w:val="7AB6A456"/>
    <w:rsid w:val="7AE2C438"/>
    <w:rsid w:val="7B211050"/>
    <w:rsid w:val="7B506878"/>
    <w:rsid w:val="7B5212B4"/>
    <w:rsid w:val="7B6383D3"/>
    <w:rsid w:val="7B856ED1"/>
    <w:rsid w:val="7B982561"/>
    <w:rsid w:val="7BE1435D"/>
    <w:rsid w:val="7BE963CB"/>
    <w:rsid w:val="7C157D52"/>
    <w:rsid w:val="7C5FBBBF"/>
    <w:rsid w:val="7C9F4EA5"/>
    <w:rsid w:val="7CB66C14"/>
    <w:rsid w:val="7CCF3CAC"/>
    <w:rsid w:val="7D105B69"/>
    <w:rsid w:val="7D5A440E"/>
    <w:rsid w:val="7D777886"/>
    <w:rsid w:val="7D8859AB"/>
    <w:rsid w:val="7DB2DD1D"/>
    <w:rsid w:val="7DB38DC9"/>
    <w:rsid w:val="7DCA1CC6"/>
    <w:rsid w:val="7DD9757F"/>
    <w:rsid w:val="7DDB793D"/>
    <w:rsid w:val="7DEAA80D"/>
    <w:rsid w:val="7E35854F"/>
    <w:rsid w:val="7E869E67"/>
    <w:rsid w:val="7EA2F70E"/>
    <w:rsid w:val="7ECC09A9"/>
    <w:rsid w:val="7ED6E6E6"/>
    <w:rsid w:val="7EDED4AB"/>
    <w:rsid w:val="7F69586A"/>
    <w:rsid w:val="7FAE8845"/>
    <w:rsid w:val="7FBBF614"/>
    <w:rsid w:val="7FCD430A"/>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70BA4"/>
  <w15:chartTrackingRefBased/>
  <w15:docId w15:val="{327840D6-95FB-4A72-9839-83068F9A9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491"/>
    <w:pPr>
      <w:spacing w:after="200" w:line="276" w:lineRule="auto"/>
    </w:pPr>
    <w:rPr>
      <w:rFonts w:ascii="Verdana" w:hAnsi="Verdana"/>
    </w:rPr>
  </w:style>
  <w:style w:type="paragraph" w:styleId="Heading1">
    <w:name w:val="heading 1"/>
    <w:basedOn w:val="Normal"/>
    <w:next w:val="Normal"/>
    <w:link w:val="Heading1Char"/>
    <w:uiPriority w:val="9"/>
    <w:qFormat/>
    <w:rsid w:val="007E4380"/>
    <w:pPr>
      <w:keepNext/>
      <w:keepLines/>
      <w:spacing w:before="120" w:after="0"/>
      <w:outlineLvl w:val="0"/>
    </w:pPr>
    <w:rPr>
      <w:rFonts w:eastAsiaTheme="majorEastAsia" w:cstheme="majorBidi"/>
      <w:b/>
      <w:sz w:val="32"/>
      <w:szCs w:val="40"/>
    </w:rPr>
  </w:style>
  <w:style w:type="paragraph" w:styleId="Heading2">
    <w:name w:val="heading 2"/>
    <w:basedOn w:val="Normal"/>
    <w:next w:val="Normal"/>
    <w:link w:val="Heading2Char"/>
    <w:uiPriority w:val="9"/>
    <w:unhideWhenUsed/>
    <w:qFormat/>
    <w:rsid w:val="005F08C1"/>
    <w:pPr>
      <w:keepNext/>
      <w:keepLines/>
      <w:spacing w:before="480" w:after="240"/>
      <w:outlineLvl w:val="1"/>
    </w:pPr>
    <w:rPr>
      <w:rFonts w:eastAsiaTheme="majorEastAsia" w:cstheme="majorBidi"/>
      <w:b/>
      <w:sz w:val="28"/>
      <w:szCs w:val="32"/>
    </w:rPr>
  </w:style>
  <w:style w:type="paragraph" w:styleId="Heading3">
    <w:name w:val="heading 3"/>
    <w:basedOn w:val="Normal"/>
    <w:next w:val="Normal"/>
    <w:link w:val="Heading3Char"/>
    <w:autoRedefine/>
    <w:uiPriority w:val="9"/>
    <w:unhideWhenUsed/>
    <w:qFormat/>
    <w:rsid w:val="000521CE"/>
    <w:pPr>
      <w:keepNext/>
      <w:keepLines/>
      <w:numPr>
        <w:ilvl w:val="1"/>
        <w:numId w:val="10"/>
      </w:numPr>
      <w:spacing w:before="160" w:after="80"/>
      <w:outlineLvl w:val="2"/>
    </w:pPr>
    <w:rPr>
      <w:rFonts w:eastAsiaTheme="majorEastAsia" w:cstheme="majorBidi"/>
      <w:b/>
      <w:sz w:val="24"/>
      <w:szCs w:val="24"/>
    </w:rPr>
  </w:style>
  <w:style w:type="paragraph" w:styleId="Heading4">
    <w:name w:val="heading 4"/>
    <w:basedOn w:val="Normal"/>
    <w:next w:val="Normal"/>
    <w:link w:val="Heading4Char"/>
    <w:uiPriority w:val="9"/>
    <w:semiHidden/>
    <w:unhideWhenUsed/>
    <w:qFormat/>
    <w:rsid w:val="008237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37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37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37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37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37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4380"/>
    <w:rPr>
      <w:rFonts w:ascii="Verdana" w:eastAsiaTheme="majorEastAsia" w:hAnsi="Verdana" w:cstheme="majorBidi"/>
      <w:b/>
      <w:sz w:val="32"/>
      <w:szCs w:val="40"/>
    </w:rPr>
  </w:style>
  <w:style w:type="character" w:customStyle="1" w:styleId="Heading2Char">
    <w:name w:val="Heading 2 Char"/>
    <w:basedOn w:val="DefaultParagraphFont"/>
    <w:link w:val="Heading2"/>
    <w:uiPriority w:val="9"/>
    <w:rsid w:val="005F08C1"/>
    <w:rPr>
      <w:rFonts w:ascii="Verdana" w:eastAsiaTheme="majorEastAsia" w:hAnsi="Verdana" w:cstheme="majorBidi"/>
      <w:b/>
      <w:sz w:val="28"/>
      <w:szCs w:val="32"/>
    </w:rPr>
  </w:style>
  <w:style w:type="character" w:customStyle="1" w:styleId="Heading3Char">
    <w:name w:val="Heading 3 Char"/>
    <w:basedOn w:val="DefaultParagraphFont"/>
    <w:link w:val="Heading3"/>
    <w:uiPriority w:val="9"/>
    <w:rsid w:val="000521CE"/>
    <w:rPr>
      <w:rFonts w:ascii="Verdana" w:eastAsiaTheme="majorEastAsia" w:hAnsi="Verdana" w:cstheme="majorBidi"/>
      <w:b/>
      <w:sz w:val="24"/>
      <w:szCs w:val="24"/>
    </w:rPr>
  </w:style>
  <w:style w:type="character" w:customStyle="1" w:styleId="Heading4Char">
    <w:name w:val="Heading 4 Char"/>
    <w:basedOn w:val="DefaultParagraphFont"/>
    <w:link w:val="Heading4"/>
    <w:uiPriority w:val="9"/>
    <w:semiHidden/>
    <w:rsid w:val="008237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37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37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37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37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37A6"/>
    <w:rPr>
      <w:rFonts w:eastAsiaTheme="majorEastAsia" w:cstheme="majorBidi"/>
      <w:color w:val="272727" w:themeColor="text1" w:themeTint="D8"/>
    </w:rPr>
  </w:style>
  <w:style w:type="paragraph" w:styleId="Title">
    <w:name w:val="Title"/>
    <w:basedOn w:val="Normal"/>
    <w:next w:val="Normal"/>
    <w:link w:val="TitleChar"/>
    <w:uiPriority w:val="10"/>
    <w:qFormat/>
    <w:rsid w:val="008237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37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37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37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37A6"/>
    <w:pPr>
      <w:spacing w:before="160"/>
      <w:jc w:val="center"/>
    </w:pPr>
    <w:rPr>
      <w:i/>
      <w:iCs/>
      <w:color w:val="404040" w:themeColor="text1" w:themeTint="BF"/>
    </w:rPr>
  </w:style>
  <w:style w:type="character" w:customStyle="1" w:styleId="QuoteChar">
    <w:name w:val="Quote Char"/>
    <w:basedOn w:val="DefaultParagraphFont"/>
    <w:link w:val="Quote"/>
    <w:uiPriority w:val="29"/>
    <w:rsid w:val="008237A6"/>
    <w:rPr>
      <w:i/>
      <w:iCs/>
      <w:color w:val="404040" w:themeColor="text1" w:themeTint="BF"/>
    </w:rPr>
  </w:style>
  <w:style w:type="paragraph" w:styleId="ListParagraph">
    <w:name w:val="List Paragraph"/>
    <w:basedOn w:val="Normal"/>
    <w:uiPriority w:val="34"/>
    <w:qFormat/>
    <w:rsid w:val="007E123F"/>
    <w:pPr>
      <w:numPr>
        <w:numId w:val="7"/>
      </w:numPr>
      <w:spacing w:line="360" w:lineRule="auto"/>
      <w:contextualSpacing/>
    </w:pPr>
  </w:style>
  <w:style w:type="character" w:styleId="IntenseEmphasis">
    <w:name w:val="Intense Emphasis"/>
    <w:basedOn w:val="DefaultParagraphFont"/>
    <w:uiPriority w:val="21"/>
    <w:qFormat/>
    <w:rsid w:val="008237A6"/>
    <w:rPr>
      <w:i/>
      <w:iCs/>
      <w:color w:val="0F4761" w:themeColor="accent1" w:themeShade="BF"/>
    </w:rPr>
  </w:style>
  <w:style w:type="paragraph" w:styleId="IntenseQuote">
    <w:name w:val="Intense Quote"/>
    <w:basedOn w:val="Normal"/>
    <w:next w:val="Normal"/>
    <w:link w:val="IntenseQuoteChar"/>
    <w:uiPriority w:val="30"/>
    <w:qFormat/>
    <w:rsid w:val="008237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37A6"/>
    <w:rPr>
      <w:i/>
      <w:iCs/>
      <w:color w:val="0F4761" w:themeColor="accent1" w:themeShade="BF"/>
    </w:rPr>
  </w:style>
  <w:style w:type="character" w:styleId="IntenseReference">
    <w:name w:val="Intense Reference"/>
    <w:basedOn w:val="DefaultParagraphFont"/>
    <w:uiPriority w:val="32"/>
    <w:qFormat/>
    <w:rsid w:val="008237A6"/>
    <w:rPr>
      <w:b/>
      <w:bCs/>
      <w:smallCaps/>
      <w:color w:val="0F4761" w:themeColor="accent1" w:themeShade="BF"/>
      <w:spacing w:val="5"/>
    </w:rPr>
  </w:style>
  <w:style w:type="paragraph" w:styleId="Header">
    <w:name w:val="header"/>
    <w:basedOn w:val="Normal"/>
    <w:link w:val="HeaderChar"/>
    <w:uiPriority w:val="99"/>
    <w:unhideWhenUsed/>
    <w:rsid w:val="00347B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7B90"/>
  </w:style>
  <w:style w:type="paragraph" w:styleId="Footer">
    <w:name w:val="footer"/>
    <w:basedOn w:val="Normal"/>
    <w:link w:val="FooterChar"/>
    <w:uiPriority w:val="99"/>
    <w:unhideWhenUsed/>
    <w:rsid w:val="00347B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7B90"/>
  </w:style>
  <w:style w:type="table" w:styleId="TableGrid">
    <w:name w:val="Table Grid"/>
    <w:basedOn w:val="TableNormal"/>
    <w:uiPriority w:val="39"/>
    <w:rsid w:val="00F403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D7141"/>
    <w:rPr>
      <w:sz w:val="16"/>
      <w:szCs w:val="16"/>
    </w:rPr>
  </w:style>
  <w:style w:type="paragraph" w:styleId="CommentText">
    <w:name w:val="annotation text"/>
    <w:basedOn w:val="Normal"/>
    <w:link w:val="CommentTextChar"/>
    <w:uiPriority w:val="99"/>
    <w:unhideWhenUsed/>
    <w:rsid w:val="00ED7141"/>
    <w:pPr>
      <w:spacing w:line="240" w:lineRule="auto"/>
    </w:pPr>
    <w:rPr>
      <w:sz w:val="20"/>
      <w:szCs w:val="20"/>
    </w:rPr>
  </w:style>
  <w:style w:type="character" w:customStyle="1" w:styleId="CommentTextChar">
    <w:name w:val="Comment Text Char"/>
    <w:basedOn w:val="DefaultParagraphFont"/>
    <w:link w:val="CommentText"/>
    <w:uiPriority w:val="99"/>
    <w:rsid w:val="00ED7141"/>
    <w:rPr>
      <w:sz w:val="20"/>
      <w:szCs w:val="20"/>
    </w:rPr>
  </w:style>
  <w:style w:type="paragraph" w:styleId="CommentSubject">
    <w:name w:val="annotation subject"/>
    <w:basedOn w:val="CommentText"/>
    <w:next w:val="CommentText"/>
    <w:link w:val="CommentSubjectChar"/>
    <w:uiPriority w:val="99"/>
    <w:semiHidden/>
    <w:unhideWhenUsed/>
    <w:rsid w:val="00ED7141"/>
    <w:rPr>
      <w:b/>
      <w:bCs/>
    </w:rPr>
  </w:style>
  <w:style w:type="character" w:customStyle="1" w:styleId="CommentSubjectChar">
    <w:name w:val="Comment Subject Char"/>
    <w:basedOn w:val="CommentTextChar"/>
    <w:link w:val="CommentSubject"/>
    <w:uiPriority w:val="99"/>
    <w:semiHidden/>
    <w:rsid w:val="00ED7141"/>
    <w:rPr>
      <w:b/>
      <w:bCs/>
      <w:sz w:val="20"/>
      <w:szCs w:val="20"/>
    </w:rPr>
  </w:style>
  <w:style w:type="paragraph" w:styleId="Revision">
    <w:name w:val="Revision"/>
    <w:hidden/>
    <w:uiPriority w:val="99"/>
    <w:semiHidden/>
    <w:rsid w:val="00063A08"/>
    <w:pPr>
      <w:spacing w:after="0" w:line="240" w:lineRule="auto"/>
    </w:pPr>
  </w:style>
  <w:style w:type="paragraph" w:styleId="NormalWeb">
    <w:name w:val="Normal (Web)"/>
    <w:basedOn w:val="Normal"/>
    <w:uiPriority w:val="99"/>
    <w:unhideWhenUsed/>
    <w:rsid w:val="00921FB8"/>
    <w:pPr>
      <w:spacing w:before="100" w:beforeAutospacing="1" w:after="100" w:afterAutospacing="1" w:line="240" w:lineRule="auto"/>
    </w:pPr>
    <w:rPr>
      <w:rFonts w:ascii="Times New Roman" w:eastAsia="Times New Roman" w:hAnsi="Times New Roman" w:cs="Times New Roman"/>
      <w:kern w:val="0"/>
      <w:sz w:val="24"/>
      <w:szCs w:val="24"/>
      <w:lang w:eastAsia="zh-CN"/>
      <w14:ligatures w14:val="none"/>
    </w:rPr>
  </w:style>
  <w:style w:type="character" w:styleId="Mention">
    <w:name w:val="Mention"/>
    <w:basedOn w:val="DefaultParagraphFont"/>
    <w:uiPriority w:val="99"/>
    <w:unhideWhenUsed/>
    <w:rsid w:val="00E403CE"/>
    <w:rPr>
      <w:color w:val="2B579A"/>
      <w:shd w:val="clear" w:color="auto" w:fill="E1DFDD"/>
    </w:rPr>
  </w:style>
  <w:style w:type="paragraph" w:styleId="FootnoteText">
    <w:name w:val="footnote text"/>
    <w:basedOn w:val="Normal"/>
    <w:link w:val="FootnoteTextChar"/>
    <w:uiPriority w:val="99"/>
    <w:semiHidden/>
    <w:unhideWhenUsed/>
    <w:rsid w:val="00D565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56523"/>
    <w:rPr>
      <w:sz w:val="20"/>
      <w:szCs w:val="20"/>
    </w:rPr>
  </w:style>
  <w:style w:type="character" w:styleId="FootnoteReference">
    <w:name w:val="footnote reference"/>
    <w:basedOn w:val="DefaultParagraphFont"/>
    <w:uiPriority w:val="99"/>
    <w:semiHidden/>
    <w:unhideWhenUsed/>
    <w:rsid w:val="00D56523"/>
    <w:rPr>
      <w:vertAlign w:val="superscript"/>
    </w:rPr>
  </w:style>
  <w:style w:type="character" w:styleId="Strong">
    <w:name w:val="Strong"/>
    <w:basedOn w:val="DefaultParagraphFont"/>
    <w:uiPriority w:val="22"/>
    <w:qFormat/>
    <w:rsid w:val="0006115B"/>
    <w:rPr>
      <w:b/>
      <w:bCs/>
    </w:rPr>
  </w:style>
  <w:style w:type="character" w:customStyle="1" w:styleId="apple-converted-space">
    <w:name w:val="apple-converted-space"/>
    <w:basedOn w:val="DefaultParagraphFont"/>
    <w:rsid w:val="00502823"/>
  </w:style>
  <w:style w:type="paragraph" w:customStyle="1" w:styleId="Default">
    <w:name w:val="Default"/>
    <w:uiPriority w:val="99"/>
    <w:rsid w:val="00EA53B7"/>
    <w:pPr>
      <w:autoSpaceDE w:val="0"/>
      <w:autoSpaceDN w:val="0"/>
      <w:adjustRightInd w:val="0"/>
      <w:spacing w:after="0" w:line="240" w:lineRule="auto"/>
    </w:pPr>
    <w:rPr>
      <w:rFonts w:ascii="Arial" w:hAnsi="Arial" w:cs="Arial"/>
      <w:color w:val="000000"/>
      <w:kern w:val="0"/>
      <w:sz w:val="24"/>
      <w:szCs w:val="24"/>
    </w:rPr>
  </w:style>
  <w:style w:type="character" w:styleId="Hyperlink">
    <w:name w:val="Hyperlink"/>
    <w:basedOn w:val="DefaultParagraphFont"/>
    <w:uiPriority w:val="99"/>
    <w:unhideWhenUsed/>
    <w:rsid w:val="00BA5658"/>
    <w:rPr>
      <w:strike w:val="0"/>
      <w:dstrike w:val="0"/>
      <w:color w:val="464FEB"/>
      <w:u w:val="none"/>
      <w:effect w:val="none"/>
    </w:rPr>
  </w:style>
  <w:style w:type="paragraph" w:styleId="BlockText">
    <w:name w:val="Block Text"/>
    <w:basedOn w:val="Normal"/>
    <w:uiPriority w:val="99"/>
    <w:semiHidden/>
    <w:rsid w:val="00DE0339"/>
    <w:pPr>
      <w:pBdr>
        <w:top w:val="single" w:sz="2" w:space="10" w:color="156082" w:themeColor="accent1" w:shadow="1" w:frame="1"/>
        <w:left w:val="single" w:sz="2" w:space="10" w:color="156082" w:themeColor="accent1" w:shadow="1" w:frame="1"/>
        <w:bottom w:val="single" w:sz="2" w:space="10" w:color="156082" w:themeColor="accent1" w:shadow="1" w:frame="1"/>
        <w:right w:val="single" w:sz="2" w:space="10" w:color="156082" w:themeColor="accent1" w:shadow="1" w:frame="1"/>
      </w:pBdr>
      <w:spacing w:after="120" w:line="288" w:lineRule="auto"/>
      <w:ind w:left="1152" w:right="1152"/>
    </w:pPr>
    <w:rPr>
      <w:rFonts w:eastAsiaTheme="minorEastAsia"/>
      <w:iCs/>
      <w:sz w:val="20"/>
    </w:rPr>
  </w:style>
  <w:style w:type="character" w:styleId="UnresolvedMention">
    <w:name w:val="Unresolved Mention"/>
    <w:basedOn w:val="DefaultParagraphFont"/>
    <w:uiPriority w:val="99"/>
    <w:semiHidden/>
    <w:unhideWhenUsed/>
    <w:rsid w:val="00A53C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15641">
      <w:bodyDiv w:val="1"/>
      <w:marLeft w:val="0"/>
      <w:marRight w:val="0"/>
      <w:marTop w:val="0"/>
      <w:marBottom w:val="0"/>
      <w:divBdr>
        <w:top w:val="none" w:sz="0" w:space="0" w:color="auto"/>
        <w:left w:val="none" w:sz="0" w:space="0" w:color="auto"/>
        <w:bottom w:val="none" w:sz="0" w:space="0" w:color="auto"/>
        <w:right w:val="none" w:sz="0" w:space="0" w:color="auto"/>
      </w:divBdr>
      <w:divsChild>
        <w:div w:id="2021424730">
          <w:marLeft w:val="0"/>
          <w:marRight w:val="0"/>
          <w:marTop w:val="0"/>
          <w:marBottom w:val="0"/>
          <w:divBdr>
            <w:top w:val="none" w:sz="0" w:space="0" w:color="auto"/>
            <w:left w:val="none" w:sz="0" w:space="0" w:color="auto"/>
            <w:bottom w:val="none" w:sz="0" w:space="0" w:color="auto"/>
            <w:right w:val="none" w:sz="0" w:space="0" w:color="auto"/>
          </w:divBdr>
        </w:div>
      </w:divsChild>
    </w:div>
    <w:div w:id="1517966368">
      <w:bodyDiv w:val="1"/>
      <w:marLeft w:val="0"/>
      <w:marRight w:val="0"/>
      <w:marTop w:val="0"/>
      <w:marBottom w:val="0"/>
      <w:divBdr>
        <w:top w:val="none" w:sz="0" w:space="0" w:color="auto"/>
        <w:left w:val="none" w:sz="0" w:space="0" w:color="auto"/>
        <w:bottom w:val="none" w:sz="0" w:space="0" w:color="auto"/>
        <w:right w:val="none" w:sz="0" w:space="0" w:color="auto"/>
      </w:divBdr>
      <w:divsChild>
        <w:div w:id="8283251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MDP Document" ma:contentTypeID="0x010100A4C634B9829F5B4CA6729CA17A9903AF00E36B0DB6EFC6F241A66C44769CD2CAD9" ma:contentTypeVersion="23" ma:contentTypeDescription="Accommodates MDP specific document metadata" ma:contentTypeScope="" ma:versionID="8601c1fad091dad3021bce6178383c0f">
  <xsd:schema xmlns:xsd="http://www.w3.org/2001/XMLSchema" xmlns:xs="http://www.w3.org/2001/XMLSchema" xmlns:p="http://schemas.microsoft.com/office/2006/metadata/properties" xmlns:ns1="http://schemas.microsoft.com/sharepoint/v3" xmlns:ns2="18bea65f-058c-4606-8a35-6f97418c28a4" xmlns:ns3="e2b0f649-e6a2-4be8-8305-f88f233d4347" targetNamespace="http://schemas.microsoft.com/office/2006/metadata/properties" ma:root="true" ma:fieldsID="49f8c83494ba9f37f29b5cbc0006275b" ns1:_="" ns2:_="" ns3:_="">
    <xsd:import namespace="http://schemas.microsoft.com/sharepoint/v3"/>
    <xsd:import namespace="18bea65f-058c-4606-8a35-6f97418c28a4"/>
    <xsd:import namespace="e2b0f649-e6a2-4be8-8305-f88f233d434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element ref="ns3:MediaServiceObjectDetectorVersions" minOccurs="0"/>
                <xsd:element ref="ns3:MediaServiceSearchProperties" minOccurs="0"/>
                <xsd:element ref="ns3:NumberofFiles" minOccurs="0"/>
                <xsd:element ref="ns3:_Flow_SignoffStatus" minOccurs="0"/>
                <xsd:element ref="ns3:MediaLengthInSeconds" minOccurs="0"/>
                <xsd:element ref="ns2:i0f84bba906045b4af568ee102a52dc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bea65f-058c-4606-8a35-6f97418c28a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6f1acd0-f013-4e2d-b066-b534b33d392d}" ma:internalName="TaxCatchAll" ma:showField="CatchAllData" ma:web="18bea65f-058c-4606-8a35-6f97418c28a4">
      <xsd:complexType>
        <xsd:complexContent>
          <xsd:extension base="dms:MultiChoiceLookup">
            <xsd:sequence>
              <xsd:element name="Value" type="dms:Lookup" maxOccurs="unbounded" minOccurs="0" nillable="true"/>
            </xsd:sequence>
          </xsd:extension>
        </xsd:complexContent>
      </xsd:complexType>
    </xsd:element>
    <xsd:element name="i0f84bba906045b4af568ee102a52dcb" ma:index="30" nillable="true" ma:taxonomy="true" ma:internalName="i0f84bba906045b4af568ee102a52dcb" ma:taxonomyFieldName="RevIMBCS" ma:displayName="AvePoint Classification" ma:indexed="true" ma:default="14;#BUSINESS UNIT MANAGEMENT|78593d4a-e474-4f8c-9c40-8861e4397df9" ma:fieldId="{20f84bba-9060-45b4-af56-8ee102a52dcb}" ma:sspId="a5349594-bd3e-4347-a84f-2427756b12f8" ma:termSetId="fbce3037-032f-41d5-bff0-b061471b142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2b0f649-e6a2-4be8-8305-f88f233d434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5349594-bd3e-4347-a84f-2427756b12f8"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umberofFiles" ma:index="26" nillable="true" ma:displayName="Number of Files" ma:description="Number of Files in Folder" ma:format="Dropdown" ma:internalName="NumberofFiles" ma:percentage="FALSE">
      <xsd:simpleType>
        <xsd:restriction base="dms:Number"/>
      </xsd:simpleType>
    </xsd:element>
    <xsd:element name="_Flow_SignoffStatus" ma:index="27" nillable="true" ma:displayName="Sign-off status" ma:internalName="Sign_x002d_off_x0020_status">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0f84bba906045b4af568ee102a52dcb xmlns="18bea65f-058c-4606-8a35-6f97418c28a4">
      <Terms xmlns="http://schemas.microsoft.com/office/infopath/2007/PartnerControls"/>
    </i0f84bba906045b4af568ee102a52dcb>
    <TaxCatchAll xmlns="18bea65f-058c-4606-8a35-6f97418c28a4"/>
    <_dlc_DocId xmlns="18bea65f-058c-4606-8a35-6f97418c28a4" xsi:nil="true"/>
    <_dlc_DocIdUrl xmlns="18bea65f-058c-4606-8a35-6f97418c28a4">
      <Url xsi:nil="true"/>
      <Description xsi:nil="true"/>
    </_dlc_DocIdUrl>
    <_ip_UnifiedCompliancePolicyUIAction xmlns="http://schemas.microsoft.com/sharepoint/v3" xsi:nil="true"/>
    <NumberofFiles xmlns="e2b0f649-e6a2-4be8-8305-f88f233d4347" xsi:nil="true"/>
    <_Flow_SignoffStatus xmlns="e2b0f649-e6a2-4be8-8305-f88f233d4347" xsi:nil="true"/>
    <lcf76f155ced4ddcb4097134ff3c332f xmlns="e2b0f649-e6a2-4be8-8305-f88f233d4347">
      <Terms xmlns="http://schemas.microsoft.com/office/infopath/2007/PartnerControls"/>
    </lcf76f155ced4ddcb4097134ff3c332f>
    <_ip_UnifiedCompliancePolicyProperties xmlns="http://schemas.microsoft.com/sharepoint/v3"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2840DBD-81D9-4A76-A387-C80291FCF96B}">
  <ds:schemaRefs>
    <ds:schemaRef ds:uri="http://schemas.microsoft.com/sharepoint/v3/contenttype/forms"/>
  </ds:schemaRefs>
</ds:datastoreItem>
</file>

<file path=customXml/itemProps2.xml><?xml version="1.0" encoding="utf-8"?>
<ds:datastoreItem xmlns:ds="http://schemas.openxmlformats.org/officeDocument/2006/customXml" ds:itemID="{462A38F0-E07D-46C1-A68C-C3B79B666522}">
  <ds:schemaRefs>
    <ds:schemaRef ds:uri="http://schemas.openxmlformats.org/officeDocument/2006/bibliography"/>
  </ds:schemaRefs>
</ds:datastoreItem>
</file>

<file path=customXml/itemProps3.xml><?xml version="1.0" encoding="utf-8"?>
<ds:datastoreItem xmlns:ds="http://schemas.openxmlformats.org/officeDocument/2006/customXml" ds:itemID="{899797FD-1542-4A6D-A687-4D6442962E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bea65f-058c-4606-8a35-6f97418c28a4"/>
    <ds:schemaRef ds:uri="e2b0f649-e6a2-4be8-8305-f88f233d43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187A19-C590-43AB-8B95-B9C4E4F3097A}">
  <ds:schemaRefs>
    <ds:schemaRef ds:uri="http://schemas.microsoft.com/office/2006/metadata/properties"/>
    <ds:schemaRef ds:uri="http://schemas.microsoft.com/office/infopath/2007/PartnerControls"/>
    <ds:schemaRef ds:uri="18bea65f-058c-4606-8a35-6f97418c28a4"/>
    <ds:schemaRef ds:uri="http://schemas.microsoft.com/sharepoint/v3"/>
    <ds:schemaRef ds:uri="e2b0f649-e6a2-4be8-8305-f88f233d4347"/>
  </ds:schemaRefs>
</ds:datastoreItem>
</file>

<file path=customXml/itemProps5.xml><?xml version="1.0" encoding="utf-8"?>
<ds:datastoreItem xmlns:ds="http://schemas.openxmlformats.org/officeDocument/2006/customXml" ds:itemID="{586F0698-3055-4241-BE60-DE7C9A776AC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7541</Words>
  <Characters>42989</Characters>
  <Application>Microsoft Office Word</Application>
  <DocSecurity>0</DocSecurity>
  <Lines>358</Lines>
  <Paragraphs>100</Paragraphs>
  <ScaleCrop>false</ScaleCrop>
  <Company/>
  <LinksUpToDate>false</LinksUpToDate>
  <CharactersWithSpaces>50430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Keat</dc:creator>
  <cp:keywords/>
  <dc:description/>
  <cp:lastModifiedBy>Helen Isbister</cp:lastModifiedBy>
  <cp:revision>3</cp:revision>
  <cp:lastPrinted>2026-08-31T18:18:00Z</cp:lastPrinted>
  <dcterms:created xsi:type="dcterms:W3CDTF">2026-09-10T22:02:00Z</dcterms:created>
  <dcterms:modified xsi:type="dcterms:W3CDTF">2026-09-10T23:03:00Z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a2ea8f-33a2-4d89-bc10-4ca73b1a3f73_Enabled">
    <vt:lpwstr>true</vt:lpwstr>
  </property>
  <property fmtid="{D5CDD505-2E9C-101B-9397-08002B2CF9AE}" pid="3" name="MSIP_Label_ffa2ea8f-33a2-4d89-bc10-4ca73b1a3f73_SetDate">
    <vt:lpwstr>2025-12-08T23:20:47Z</vt:lpwstr>
  </property>
  <property fmtid="{D5CDD505-2E9C-101B-9397-08002B2CF9AE}" pid="4" name="MSIP_Label_ffa2ea8f-33a2-4d89-bc10-4ca73b1a3f73_Method">
    <vt:lpwstr>Privileged</vt:lpwstr>
  </property>
  <property fmtid="{D5CDD505-2E9C-101B-9397-08002B2CF9AE}" pid="5" name="MSIP_Label_ffa2ea8f-33a2-4d89-bc10-4ca73b1a3f73_Name">
    <vt:lpwstr>IN-CONFIDENCE</vt:lpwstr>
  </property>
  <property fmtid="{D5CDD505-2E9C-101B-9397-08002B2CF9AE}" pid="6" name="MSIP_Label_ffa2ea8f-33a2-4d89-bc10-4ca73b1a3f73_SiteId">
    <vt:lpwstr>78b2bd11-e42b-47ea-b011-2e04c3af5ec1</vt:lpwstr>
  </property>
  <property fmtid="{D5CDD505-2E9C-101B-9397-08002B2CF9AE}" pid="7" name="MSIP_Label_ffa2ea8f-33a2-4d89-bc10-4ca73b1a3f73_ActionId">
    <vt:lpwstr>fabfbef9-2590-4eee-84d7-23957de92273</vt:lpwstr>
  </property>
  <property fmtid="{D5CDD505-2E9C-101B-9397-08002B2CF9AE}" pid="8" name="MSIP_Label_ffa2ea8f-33a2-4d89-bc10-4ca73b1a3f73_ContentBits">
    <vt:lpwstr>0</vt:lpwstr>
  </property>
  <property fmtid="{D5CDD505-2E9C-101B-9397-08002B2CF9AE}" pid="9" name="MSIP_Label_ffa2ea8f-33a2-4d89-bc10-4ca73b1a3f73_Tag">
    <vt:lpwstr>10, 0, 1, 1</vt:lpwstr>
  </property>
  <property fmtid="{D5CDD505-2E9C-101B-9397-08002B2CF9AE}" pid="10" name="ContentTypeId">
    <vt:lpwstr>0x010100A4C634B9829F5B4CA6729CA17A9903AF00E36B0DB6EFC6F241A66C44769CD2CAD9</vt:lpwstr>
  </property>
  <property fmtid="{D5CDD505-2E9C-101B-9397-08002B2CF9AE}" pid="11" name="docLang">
    <vt:lpwstr>en</vt:lpwstr>
  </property>
  <property fmtid="{D5CDD505-2E9C-101B-9397-08002B2CF9AE}" pid="12" name="_dlc_DocIdItemGuid">
    <vt:lpwstr>8bf97086-b734-4a75-980e-440b1019be86</vt:lpwstr>
  </property>
  <property fmtid="{D5CDD505-2E9C-101B-9397-08002B2CF9AE}" pid="13" name="MediaServiceImageTags">
    <vt:lpwstr/>
  </property>
  <property fmtid="{D5CDD505-2E9C-101B-9397-08002B2CF9AE}" pid="14" name="RevIMBCS">
    <vt:lpwstr>14;#BUSINESS UNIT MANAGEMENT|78593d4a-e474-4f8c-9c40-8861e4397df9</vt:lpwstr>
  </property>
  <property fmtid="{D5CDD505-2E9C-101B-9397-08002B2CF9AE}" pid="15" name="ClassificationContentMarkingHeaderShapeIds">
    <vt:lpwstr>278d3a60,4eaaec02,6eae16a</vt:lpwstr>
  </property>
  <property fmtid="{D5CDD505-2E9C-101B-9397-08002B2CF9AE}" pid="16" name="ClassificationContentMarkingHeaderFontProps">
    <vt:lpwstr>#000000,10,Aptos</vt:lpwstr>
  </property>
  <property fmtid="{D5CDD505-2E9C-101B-9397-08002B2CF9AE}" pid="17" name="ClassificationContentMarkingHeaderText">
    <vt:lpwstr>IN-CONFIDENCE</vt:lpwstr>
  </property>
  <property fmtid="{D5CDD505-2E9C-101B-9397-08002B2CF9AE}" pid="18" name="MSIP_Label_f43e46a9-9901-46e9-bfae-bb6189d4cb66_Enabled">
    <vt:lpwstr>true</vt:lpwstr>
  </property>
  <property fmtid="{D5CDD505-2E9C-101B-9397-08002B2CF9AE}" pid="19" name="MSIP_Label_f43e46a9-9901-46e9-bfae-bb6189d4cb66_SetDate">
    <vt:lpwstr>2026-03-08T19:44:59Z</vt:lpwstr>
  </property>
  <property fmtid="{D5CDD505-2E9C-101B-9397-08002B2CF9AE}" pid="20" name="MSIP_Label_f43e46a9-9901-46e9-bfae-bb6189d4cb66_Method">
    <vt:lpwstr>Standard</vt:lpwstr>
  </property>
  <property fmtid="{D5CDD505-2E9C-101B-9397-08002B2CF9AE}" pid="21" name="MSIP_Label_f43e46a9-9901-46e9-bfae-bb6189d4cb66_Name">
    <vt:lpwstr>In-confidence</vt:lpwstr>
  </property>
  <property fmtid="{D5CDD505-2E9C-101B-9397-08002B2CF9AE}" pid="22" name="MSIP_Label_f43e46a9-9901-46e9-bfae-bb6189d4cb66_SiteId">
    <vt:lpwstr>e40c4f52-99bd-4d4f-bf7e-d001a2ca6556</vt:lpwstr>
  </property>
  <property fmtid="{D5CDD505-2E9C-101B-9397-08002B2CF9AE}" pid="23" name="MSIP_Label_f43e46a9-9901-46e9-bfae-bb6189d4cb66_ActionId">
    <vt:lpwstr>5f9ff3a1-6856-476a-9505-4b97cee2401f</vt:lpwstr>
  </property>
  <property fmtid="{D5CDD505-2E9C-101B-9397-08002B2CF9AE}" pid="24" name="MSIP_Label_f43e46a9-9901-46e9-bfae-bb6189d4cb66_ContentBits">
    <vt:lpwstr>1</vt:lpwstr>
  </property>
  <property fmtid="{D5CDD505-2E9C-101B-9397-08002B2CF9AE}" pid="25" name="MSIP_Label_f43e46a9-9901-46e9-bfae-bb6189d4cb66_Tag">
    <vt:lpwstr>10, 3, 0, 2</vt:lpwstr>
  </property>
</Properties>
</file>