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01D8" w14:textId="16BC187F" w:rsidR="006136D4" w:rsidRDefault="00347993" w:rsidP="006136D4">
      <w:pPr>
        <w:pStyle w:val="BookTitle1"/>
      </w:pPr>
      <w:r>
        <w:rPr>
          <w:noProof/>
        </w:rPr>
        <w:drawing>
          <wp:inline distT="0" distB="0" distL="0" distR="0" wp14:anchorId="490481EC" wp14:editId="34ECBBA4">
            <wp:extent cx="3838754" cy="2249666"/>
            <wp:effectExtent l="0" t="0" r="0" b="0"/>
            <wp:docPr id="35748332" name="Picture 1" descr="A qr cod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48332" name="Picture 1" descr="A qr cod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551" cy="227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6115D" w14:textId="77777777" w:rsidR="00A63314" w:rsidRPr="00A63314" w:rsidRDefault="00A63314" w:rsidP="00A63314"/>
    <w:p w14:paraId="522B847F" w14:textId="0E7B8544" w:rsidR="00C32B58" w:rsidRDefault="00507A40" w:rsidP="008A3C02">
      <w:pPr>
        <w:rPr>
          <w:b/>
          <w:sz w:val="96"/>
        </w:rPr>
      </w:pPr>
      <w:r w:rsidRPr="00507A40">
        <w:rPr>
          <w:b/>
          <w:sz w:val="96"/>
        </w:rPr>
        <w:t>Clarifications on Purchasing Rules for Flexible Funding</w:t>
      </w:r>
    </w:p>
    <w:p w14:paraId="519ACBB1" w14:textId="671E3504" w:rsidR="00C32B58" w:rsidRDefault="00C32B58" w:rsidP="008A3C02">
      <w:pPr>
        <w:rPr>
          <w:b/>
          <w:sz w:val="96"/>
        </w:rPr>
      </w:pPr>
    </w:p>
    <w:p w14:paraId="14DA7999" w14:textId="5266F0AA" w:rsidR="008A3C02" w:rsidRDefault="00AF43E6" w:rsidP="008A3C02">
      <w:r>
        <w:t>Adapted in</w:t>
      </w:r>
      <w:r w:rsidRPr="00475E75">
        <w:t xml:space="preserve"> </w:t>
      </w:r>
      <w:r w:rsidR="006136D4">
        <w:t>2024</w:t>
      </w:r>
      <w:r w:rsidRPr="00475E75">
        <w:t xml:space="preserve"> by Accessible Formats Service, </w:t>
      </w:r>
      <w:r w:rsidR="009F65CB">
        <w:br/>
      </w:r>
      <w:r>
        <w:rPr>
          <w:szCs w:val="36"/>
        </w:rPr>
        <w:t>Blind</w:t>
      </w:r>
      <w:r w:rsidR="00347993">
        <w:rPr>
          <w:szCs w:val="36"/>
        </w:rPr>
        <w:t xml:space="preserve"> </w:t>
      </w:r>
      <w:r>
        <w:rPr>
          <w:szCs w:val="36"/>
        </w:rPr>
        <w:t xml:space="preserve">Low Vision NZ, </w:t>
      </w:r>
      <w:r w:rsidRPr="00475E75">
        <w:t>Auckland</w:t>
      </w:r>
    </w:p>
    <w:p w14:paraId="1A87F636" w14:textId="77777777" w:rsidR="00347993" w:rsidRDefault="00347993" w:rsidP="000677F5">
      <w:pPr>
        <w:spacing w:before="120" w:after="280"/>
      </w:pPr>
    </w:p>
    <w:p w14:paraId="1BF94BC0" w14:textId="77777777" w:rsidR="00347993" w:rsidRPr="007E0ABB" w:rsidRDefault="00347993" w:rsidP="000677F5">
      <w:pPr>
        <w:pStyle w:val="imagecaption"/>
        <w:spacing w:before="120" w:after="280"/>
        <w:sectPr w:rsidR="00347993" w:rsidRPr="007E0ABB" w:rsidSect="00347993">
          <w:footerReference w:type="even" r:id="rId9"/>
          <w:footerReference w:type="default" r:id="rId10"/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titlePg/>
          <w:docGrid w:linePitch="653"/>
        </w:sectPr>
      </w:pPr>
      <w:r w:rsidRPr="00E72D0E">
        <w:rPr>
          <w:b/>
          <w:bCs/>
        </w:rPr>
        <w:t>TN</w:t>
      </w:r>
      <w:r>
        <w:t xml:space="preserve">: The logo on the top of the page is </w:t>
      </w:r>
      <w:proofErr w:type="spellStart"/>
      <w:r w:rsidRPr="007E0ABB">
        <w:rPr>
          <w:rStyle w:val="Emphasis"/>
          <w:b w:val="0"/>
          <w:bCs/>
        </w:rPr>
        <w:t>Whaikaha</w:t>
      </w:r>
      <w:proofErr w:type="spellEnd"/>
      <w:r w:rsidRPr="007E0ABB">
        <w:rPr>
          <w:rStyle w:val="Emphasis"/>
          <w:b w:val="0"/>
          <w:bCs/>
        </w:rPr>
        <w:t xml:space="preserve"> Ministry of Disabled People</w:t>
      </w:r>
      <w:r>
        <w:t xml:space="preserve">. </w:t>
      </w:r>
    </w:p>
    <w:p w14:paraId="0F813BE8" w14:textId="7A160BD1" w:rsidR="006136D4" w:rsidRDefault="00CD1D6E" w:rsidP="000E1C1B">
      <w:pPr>
        <w:pStyle w:val="Heading1"/>
        <w:spacing w:before="360" w:after="240"/>
      </w:pPr>
      <w:r w:rsidRPr="00CD1D6E">
        <w:lastRenderedPageBreak/>
        <w:t>Clarifications on Purchasing Rules for Flexible Funding</w:t>
      </w:r>
    </w:p>
    <w:p w14:paraId="3A78AC8C" w14:textId="43F82A89" w:rsidR="00CD1D6E" w:rsidRDefault="00CD1D6E" w:rsidP="003C0D09">
      <w:pPr>
        <w:spacing w:before="120" w:after="280"/>
      </w:pPr>
      <w:proofErr w:type="spellStart"/>
      <w:r w:rsidRPr="0062061F">
        <w:t>Whaikaha</w:t>
      </w:r>
      <w:proofErr w:type="spellEnd"/>
      <w:r>
        <w:t xml:space="preserve"> – </w:t>
      </w:r>
      <w:r w:rsidRPr="0062061F">
        <w:t>Ministry of Disabled People</w:t>
      </w:r>
      <w:r>
        <w:t xml:space="preserve"> is providing clarifications to support disabled people, tāngata </w:t>
      </w:r>
      <w:proofErr w:type="spellStart"/>
      <w:r>
        <w:t>whaikaha</w:t>
      </w:r>
      <w:proofErr w:type="spellEnd"/>
      <w:r>
        <w:t xml:space="preserve"> Māori and whānau to apply the Purchasing Rules for flexible funding supports.</w:t>
      </w:r>
    </w:p>
    <w:p w14:paraId="428059C4" w14:textId="77777777" w:rsidR="00CD1D6E" w:rsidRDefault="00CD1D6E" w:rsidP="003C0D09">
      <w:pPr>
        <w:spacing w:before="120" w:after="280"/>
      </w:pPr>
      <w:r>
        <w:t>The clarifications have been informed by the feedback received from our community and providers.</w:t>
      </w:r>
    </w:p>
    <w:p w14:paraId="5100850D" w14:textId="468222BF" w:rsidR="00CD1D6E" w:rsidRDefault="00CD1D6E" w:rsidP="003C0D09">
      <w:pPr>
        <w:spacing w:before="120" w:after="280"/>
      </w:pPr>
      <w:proofErr w:type="spellStart"/>
      <w:r>
        <w:t>Whaikaha</w:t>
      </w:r>
      <w:proofErr w:type="spellEnd"/>
      <w:r>
        <w:t xml:space="preserve"> recognises we have a lot to learn from the way we made our announcement on March 18, 2024.</w:t>
      </w:r>
    </w:p>
    <w:p w14:paraId="1BFD1D31" w14:textId="77777777" w:rsidR="00CD1D6E" w:rsidRDefault="00CD1D6E" w:rsidP="003C0D09">
      <w:pPr>
        <w:spacing w:before="120" w:after="280"/>
      </w:pPr>
      <w:r>
        <w:t>We acknowledge the changes have been distressing and caused confusion for the community, and for the service providers who support disabled people.</w:t>
      </w:r>
    </w:p>
    <w:p w14:paraId="58558FA1" w14:textId="394C300D" w:rsidR="00CD1D6E" w:rsidRDefault="00CD1D6E" w:rsidP="003C0D09">
      <w:pPr>
        <w:spacing w:before="120" w:after="280"/>
      </w:pPr>
      <w:r>
        <w:t>We are committed to our partnership approach and the transformation of the disability support system.</w:t>
      </w:r>
    </w:p>
    <w:p w14:paraId="6F645EFB" w14:textId="494F8BC2" w:rsidR="00CD1D6E" w:rsidRPr="00CD1D6E" w:rsidRDefault="00CD1D6E" w:rsidP="003C0D09">
      <w:pPr>
        <w:spacing w:before="120" w:after="280"/>
      </w:pPr>
      <w:r>
        <w:t>The clarifications are</w:t>
      </w:r>
      <w:r w:rsidR="00F169F6">
        <w:t>:</w:t>
      </w:r>
    </w:p>
    <w:p w14:paraId="2017C321" w14:textId="247F9C5D" w:rsidR="000B5973" w:rsidRPr="000B5973" w:rsidRDefault="000B5973" w:rsidP="003C0D09">
      <w:pPr>
        <w:pStyle w:val="ListParagraph"/>
        <w:numPr>
          <w:ilvl w:val="0"/>
          <w:numId w:val="23"/>
        </w:numPr>
        <w:ind w:left="714" w:hanging="357"/>
      </w:pPr>
      <w:r w:rsidRPr="000B5973">
        <w:t>Ride and driver services can be used to support a disabled person to access services or engage with the community, where this is a reasonable and cost-effective option</w:t>
      </w:r>
    </w:p>
    <w:p w14:paraId="4AA59411" w14:textId="297B58E8" w:rsidR="000B5973" w:rsidRPr="000B5973" w:rsidRDefault="000B5973" w:rsidP="003C0D09">
      <w:pPr>
        <w:pStyle w:val="ListParagraph"/>
        <w:numPr>
          <w:ilvl w:val="0"/>
          <w:numId w:val="23"/>
        </w:numPr>
      </w:pPr>
      <w:r w:rsidRPr="000B5973">
        <w:lastRenderedPageBreak/>
        <w:t>The following items can be purchased for a disabled person to assist self-management, on a one-off basis within a flexible funding allocation period:</w:t>
      </w:r>
    </w:p>
    <w:p w14:paraId="4D2E2A2A" w14:textId="32228102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Electronic tablet devices</w:t>
      </w:r>
    </w:p>
    <w:p w14:paraId="7F146CDD" w14:textId="5786B59A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Noise-cancelling headphones</w:t>
      </w:r>
    </w:p>
    <w:p w14:paraId="4DA151CC" w14:textId="104893A1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Sensory toys, fidget spinners, etc</w:t>
      </w:r>
    </w:p>
    <w:p w14:paraId="40CBCE29" w14:textId="4BE5E432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Weighted blankets</w:t>
      </w:r>
    </w:p>
    <w:p w14:paraId="65B0C692" w14:textId="153463F7" w:rsidR="000B5973" w:rsidRPr="000B5973" w:rsidRDefault="000B5973" w:rsidP="00720CF0">
      <w:pPr>
        <w:pStyle w:val="ListParagraph"/>
        <w:numPr>
          <w:ilvl w:val="0"/>
          <w:numId w:val="23"/>
        </w:numPr>
        <w:spacing w:before="120" w:after="0"/>
        <w:ind w:left="357" w:hanging="357"/>
      </w:pPr>
      <w:r w:rsidRPr="000B5973">
        <w:t>Household support arrangements in place through Choice in Community Living or a personal budget can continue, where these arrangements are an alternative to residential care that enables people to live in the community</w:t>
      </w:r>
    </w:p>
    <w:p w14:paraId="49BEBA69" w14:textId="0A1CB4D7" w:rsidR="000B5973" w:rsidRPr="000B5973" w:rsidRDefault="000B5973" w:rsidP="00720CF0">
      <w:pPr>
        <w:pStyle w:val="ListParagraph"/>
        <w:numPr>
          <w:ilvl w:val="0"/>
          <w:numId w:val="23"/>
        </w:numPr>
        <w:spacing w:before="120" w:after="0"/>
        <w:ind w:left="357" w:hanging="357"/>
      </w:pPr>
      <w:r w:rsidRPr="000B5973">
        <w:t>Existing support arrangements can continue where:</w:t>
      </w:r>
    </w:p>
    <w:p w14:paraId="35023326" w14:textId="6A2B519A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the disabled person has committed to employment, a course of study, therapy, or a timebound programme; and</w:t>
      </w:r>
    </w:p>
    <w:p w14:paraId="30710CF3" w14:textId="0C46123F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they have relied on the availability of flexibility under the previous Purchase Rules to support them to participate in those commitments; and</w:t>
      </w:r>
    </w:p>
    <w:p w14:paraId="7C0A9F70" w14:textId="58BD5EF0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that commitment was made before 18 March 2024.</w:t>
      </w:r>
    </w:p>
    <w:p w14:paraId="231D1E9C" w14:textId="089B9977" w:rsidR="00BC056F" w:rsidRPr="00BC056F" w:rsidRDefault="00BC056F" w:rsidP="003C0D09">
      <w:pPr>
        <w:rPr>
          <w:b/>
          <w:bCs/>
          <w:iCs/>
        </w:rPr>
      </w:pPr>
      <w:proofErr w:type="spellStart"/>
      <w:r w:rsidRPr="00BC056F">
        <w:t>Whaikaha</w:t>
      </w:r>
      <w:proofErr w:type="spellEnd"/>
      <w:r w:rsidRPr="00BC056F">
        <w:t xml:space="preserve"> recognises that every person and every situation is different. If you have specific questions about how these changes relate to you, please contact your Needs Assessment and Service Co-ordination service </w:t>
      </w:r>
      <w:r w:rsidRPr="00BC056F">
        <w:lastRenderedPageBreak/>
        <w:t>(NASC)/Host or Enabling Good Lives site in the first instance. This information has been shared with them.</w:t>
      </w:r>
    </w:p>
    <w:p w14:paraId="09E51050" w14:textId="77777777" w:rsidR="00BC056F" w:rsidRDefault="00BC056F" w:rsidP="003C0D09">
      <w:pPr>
        <w:rPr>
          <w:b/>
          <w:bCs/>
          <w:iCs/>
        </w:rPr>
      </w:pPr>
      <w:proofErr w:type="spellStart"/>
      <w:r w:rsidRPr="00BC056F">
        <w:t>Whaikaha</w:t>
      </w:r>
      <w:proofErr w:type="spellEnd"/>
      <w:r w:rsidRPr="00BC056F">
        <w:t xml:space="preserve"> is committed to working with disabled people, tāngata </w:t>
      </w:r>
      <w:proofErr w:type="spellStart"/>
      <w:r w:rsidRPr="00BC056F">
        <w:t>whaikaha</w:t>
      </w:r>
      <w:proofErr w:type="spellEnd"/>
      <w:r w:rsidRPr="00BC056F">
        <w:t xml:space="preserve"> Māori and whānau to develop longer-term settings aligned with the Enabling Good Lives vision and principles, UNCRPD and </w:t>
      </w:r>
      <w:proofErr w:type="spellStart"/>
      <w:r w:rsidRPr="00BC056F">
        <w:t>Te</w:t>
      </w:r>
      <w:proofErr w:type="spellEnd"/>
      <w:r w:rsidRPr="00BC056F">
        <w:t xml:space="preserve"> </w:t>
      </w:r>
      <w:proofErr w:type="spellStart"/>
      <w:r w:rsidRPr="00BC056F">
        <w:t>Tiriti</w:t>
      </w:r>
      <w:proofErr w:type="spellEnd"/>
      <w:r w:rsidRPr="00BC056F">
        <w:t xml:space="preserve"> o Waitangi.</w:t>
      </w:r>
    </w:p>
    <w:p w14:paraId="1B0D9308" w14:textId="27661D03" w:rsidR="006136D4" w:rsidRPr="0062061F" w:rsidRDefault="006136D4" w:rsidP="00BC056F">
      <w:pPr>
        <w:pStyle w:val="Heading2"/>
        <w:spacing w:before="480" w:after="240"/>
      </w:pPr>
      <w:r w:rsidRPr="0062061F">
        <w:t>K</w:t>
      </w:r>
      <w:r w:rsidR="004456D4">
        <w:t>ey links for more information</w:t>
      </w:r>
      <w:r w:rsidRPr="0062061F">
        <w:t>:</w:t>
      </w:r>
    </w:p>
    <w:p w14:paraId="4303D4EE" w14:textId="6ACF3CED" w:rsidR="002703CF" w:rsidRDefault="00952275" w:rsidP="003C0D09">
      <w:pPr>
        <w:pStyle w:val="ListParagraph"/>
        <w:numPr>
          <w:ilvl w:val="0"/>
          <w:numId w:val="26"/>
        </w:numPr>
        <w:ind w:left="357" w:hanging="357"/>
      </w:pPr>
      <w:r w:rsidRPr="00952275">
        <w:t>Purchasing Rules at</w:t>
      </w:r>
      <w:r w:rsidRPr="009C1EE5">
        <w:rPr>
          <w:color w:val="365F91" w:themeColor="accent1" w:themeShade="BF"/>
        </w:rPr>
        <w:t xml:space="preserve"> </w:t>
      </w:r>
      <w:hyperlink r:id="rId12" w:history="1">
        <w:r w:rsidR="009C1EE5" w:rsidRPr="009C1EE5">
          <w:rPr>
            <w:rStyle w:val="Hyperlink"/>
            <w:color w:val="365F91" w:themeColor="accent1" w:themeShade="BF"/>
            <w:lang w:val="en-US"/>
          </w:rPr>
          <w:t>www.whaikaha.govt.nz/rules</w:t>
        </w:r>
      </w:hyperlink>
    </w:p>
    <w:p w14:paraId="050C872E" w14:textId="0B75F0B2" w:rsidR="002703CF" w:rsidRDefault="00A02643" w:rsidP="003C0D09">
      <w:pPr>
        <w:pStyle w:val="ListParagraph"/>
        <w:numPr>
          <w:ilvl w:val="0"/>
          <w:numId w:val="26"/>
        </w:numPr>
        <w:ind w:left="357" w:hanging="357"/>
      </w:pPr>
      <w:r w:rsidRPr="00A02643">
        <w:t xml:space="preserve">We have produced guidance for the Sector, more information on the clarifications can be found at </w:t>
      </w:r>
      <w:hyperlink r:id="rId13" w:history="1">
        <w:r w:rsidR="00622E39" w:rsidRPr="00AC5B35">
          <w:rPr>
            <w:rStyle w:val="Hyperlink"/>
            <w:color w:val="365F91" w:themeColor="accent1" w:themeShade="BF"/>
            <w:lang w:val="en-US"/>
          </w:rPr>
          <w:t>www.whaikaha.govt.nz/clar-info</w:t>
        </w:r>
      </w:hyperlink>
    </w:p>
    <w:p w14:paraId="2F8023AD" w14:textId="77777777" w:rsidR="002703CF" w:rsidRPr="003C0D09" w:rsidRDefault="002703CF" w:rsidP="003C0D09">
      <w:pPr>
        <w:pStyle w:val="Heading2"/>
        <w:spacing w:before="480" w:after="240"/>
        <w:rPr>
          <w:iCs w:val="0"/>
        </w:rPr>
      </w:pPr>
      <w:r w:rsidRPr="003C0D09">
        <w:rPr>
          <w:iCs w:val="0"/>
        </w:rPr>
        <w:t xml:space="preserve">How to contact </w:t>
      </w:r>
      <w:proofErr w:type="spellStart"/>
      <w:r w:rsidRPr="003C0D09">
        <w:rPr>
          <w:iCs w:val="0"/>
        </w:rPr>
        <w:t>Whaikaha</w:t>
      </w:r>
      <w:proofErr w:type="spellEnd"/>
    </w:p>
    <w:p w14:paraId="61E574EB" w14:textId="77777777" w:rsidR="002703CF" w:rsidRDefault="002703CF" w:rsidP="002703CF">
      <w:pPr>
        <w:spacing w:before="120" w:after="280"/>
      </w:pPr>
      <w:r>
        <w:t>If you want to get in touch, you can:</w:t>
      </w:r>
    </w:p>
    <w:p w14:paraId="3AC349BE" w14:textId="2C072606" w:rsidR="002703CF" w:rsidRDefault="002703CF" w:rsidP="002703CF">
      <w:pPr>
        <w:spacing w:before="120" w:after="280"/>
      </w:pPr>
      <w:r>
        <w:t xml:space="preserve">Email: </w:t>
      </w:r>
      <w:hyperlink r:id="rId14" w:history="1">
        <w:r w:rsidRPr="00720CF0">
          <w:rPr>
            <w:rStyle w:val="Hyperlink"/>
            <w:color w:val="365F91" w:themeColor="accent1" w:themeShade="BF"/>
          </w:rPr>
          <w:t>contact@whaikaha.govt.nz</w:t>
        </w:r>
      </w:hyperlink>
    </w:p>
    <w:p w14:paraId="70F0C6DA" w14:textId="1E6972CD" w:rsidR="002703CF" w:rsidRDefault="002703CF" w:rsidP="002703CF">
      <w:pPr>
        <w:spacing w:before="120" w:after="280"/>
      </w:pPr>
      <w:r>
        <w:t xml:space="preserve">Visit our website at: </w:t>
      </w:r>
      <w:hyperlink r:id="rId15" w:history="1">
        <w:r w:rsidR="00622E39" w:rsidRPr="00622E39">
          <w:rPr>
            <w:rStyle w:val="Hyperlink"/>
            <w:color w:val="365F91" w:themeColor="accent1" w:themeShade="BF"/>
            <w:lang w:val="en-US"/>
          </w:rPr>
          <w:t>www.whaikaha.govt.nz/contact-us/</w:t>
        </w:r>
      </w:hyperlink>
    </w:p>
    <w:p w14:paraId="60098850" w14:textId="411CFC62" w:rsidR="002703CF" w:rsidRDefault="002703CF" w:rsidP="002703CF">
      <w:pPr>
        <w:spacing w:before="120" w:after="280"/>
      </w:pPr>
      <w:r>
        <w:t>Phone: 0800 566 601</w:t>
      </w:r>
    </w:p>
    <w:p w14:paraId="68BF4D49" w14:textId="77777777" w:rsidR="002703CF" w:rsidRDefault="002703CF" w:rsidP="002703CF">
      <w:pPr>
        <w:spacing w:before="120" w:after="280"/>
      </w:pPr>
      <w:r>
        <w:t>Text: 4206</w:t>
      </w:r>
    </w:p>
    <w:p w14:paraId="0E04DCC3" w14:textId="100B2554" w:rsidR="002703CF" w:rsidRDefault="002703CF" w:rsidP="002703CF">
      <w:pPr>
        <w:spacing w:before="120" w:after="280"/>
      </w:pPr>
      <w:r>
        <w:t>Monday, Tuesday, Thursday, Friday: 8am - 5pm.</w:t>
      </w:r>
    </w:p>
    <w:p w14:paraId="6B95E640" w14:textId="027A59CC" w:rsidR="00720CF0" w:rsidRDefault="002703CF" w:rsidP="002703CF">
      <w:pPr>
        <w:spacing w:before="120" w:after="280"/>
      </w:pPr>
      <w:r>
        <w:t>Wed: 9:30am - 5pm</w:t>
      </w:r>
    </w:p>
    <w:p w14:paraId="23FB806B" w14:textId="44454AD4" w:rsidR="002703CF" w:rsidRDefault="00720CF0" w:rsidP="00720CF0">
      <w:pPr>
        <w:spacing w:after="0" w:line="240" w:lineRule="auto"/>
      </w:pPr>
      <w:r>
        <w:br w:type="page"/>
      </w:r>
    </w:p>
    <w:p w14:paraId="1624B1A2" w14:textId="02874709" w:rsidR="002703CF" w:rsidRDefault="002703CF" w:rsidP="002703CF">
      <w:pPr>
        <w:spacing w:before="120" w:after="280"/>
      </w:pPr>
      <w:r>
        <w:lastRenderedPageBreak/>
        <w:t xml:space="preserve">New Zealand Relay is a telecommunications service for people who are Deaf, Deaf-blind, experiencing hearing loss or have a speech condition: </w:t>
      </w:r>
      <w:hyperlink r:id="rId16" w:history="1">
        <w:r w:rsidR="00E649B7" w:rsidRPr="00E649B7">
          <w:rPr>
            <w:rStyle w:val="Hyperlink"/>
            <w:color w:val="365F91" w:themeColor="accent1" w:themeShade="BF"/>
            <w:lang w:val="en-US"/>
          </w:rPr>
          <w:t>www.nzrelay.co.nz</w:t>
        </w:r>
      </w:hyperlink>
      <w:r>
        <w:t xml:space="preserve"> </w:t>
      </w:r>
    </w:p>
    <w:p w14:paraId="123FCE73" w14:textId="07647B54" w:rsidR="006136D4" w:rsidRPr="0062061F" w:rsidRDefault="006136D4" w:rsidP="002703CF">
      <w:pPr>
        <w:spacing w:before="120" w:after="280"/>
        <w:rPr>
          <w:rStyle w:val="Emphasis"/>
        </w:rPr>
      </w:pPr>
      <w:r w:rsidRPr="0062061F">
        <w:rPr>
          <w:rStyle w:val="Emphasis"/>
        </w:rPr>
        <w:t xml:space="preserve">End of </w:t>
      </w:r>
      <w:r w:rsidR="00A226A5" w:rsidRPr="00A226A5">
        <w:rPr>
          <w:rStyle w:val="Emphasis"/>
        </w:rPr>
        <w:t>Clarifications on Purchasing Rules for Flexible Funding</w:t>
      </w:r>
    </w:p>
    <w:sectPr w:rsidR="006136D4" w:rsidRPr="0062061F" w:rsidSect="00347993">
      <w:footerReference w:type="default" r:id="rId17"/>
      <w:pgSz w:w="11907" w:h="16839" w:code="9"/>
      <w:pgMar w:top="1440" w:right="1247" w:bottom="1440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71A9" w14:textId="77777777" w:rsidR="006136D4" w:rsidRDefault="006136D4">
      <w:r>
        <w:separator/>
      </w:r>
    </w:p>
  </w:endnote>
  <w:endnote w:type="continuationSeparator" w:id="0">
    <w:p w14:paraId="28868836" w14:textId="77777777" w:rsidR="006136D4" w:rsidRDefault="0061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6737" w14:textId="77777777" w:rsidR="00347993" w:rsidRDefault="00347993" w:rsidP="009979BF">
    <w:pPr>
      <w:pStyle w:val="Footer"/>
      <w:framePr w:hRule="auto" w:wrap="around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2979E8" w14:textId="77777777" w:rsidR="00347993" w:rsidRDefault="00347993" w:rsidP="009979BF">
    <w:pPr>
      <w:pStyle w:val="Footer"/>
      <w:framePr w:hRule="auto" w:wrap="around" w:hAnchor="margin" w:xAlign="center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14C5" w14:textId="77777777" w:rsidR="00347993" w:rsidRDefault="00347993" w:rsidP="00D0147F">
    <w:pPr>
      <w:pStyle w:val="Footer"/>
      <w:framePr w:wrap="around"/>
    </w:pPr>
  </w:p>
  <w:p w14:paraId="0ACD9193" w14:textId="77777777" w:rsidR="00347993" w:rsidRDefault="00347993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9322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44CCF" w14:textId="77777777" w:rsidR="006136D4" w:rsidRDefault="006136D4">
      <w:r>
        <w:separator/>
      </w:r>
    </w:p>
  </w:footnote>
  <w:footnote w:type="continuationSeparator" w:id="0">
    <w:p w14:paraId="6174D1F4" w14:textId="77777777" w:rsidR="006136D4" w:rsidRDefault="0061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2F8E" w14:textId="77777777" w:rsidR="00347993" w:rsidRDefault="00347993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D54C8" wp14:editId="0B5A688E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378247886" name="Text Box 1378247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BC38A" w14:textId="77777777" w:rsidR="00347993" w:rsidRPr="00320DFF" w:rsidRDefault="00347993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D54C8" id="_x0000_t202" coordsize="21600,21600" o:spt="202" path="m,l,21600r21600,l21600,xe">
              <v:stroke joinstyle="miter"/>
              <v:path gradientshapeok="t" o:connecttype="rect"/>
            </v:shapetype>
            <v:shape id="Text Box 1378247886" o:spid="_x0000_s1026" type="#_x0000_t202" style="position:absolute;margin-left:1.7pt;margin-top:38.25pt;width:5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45DBC38A" w14:textId="77777777" w:rsidR="00347993" w:rsidRPr="00320DFF" w:rsidRDefault="00347993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BCC408A"/>
    <w:multiLevelType w:val="hybridMultilevel"/>
    <w:tmpl w:val="DFB84A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AEE2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3E2E"/>
    <w:multiLevelType w:val="singleLevel"/>
    <w:tmpl w:val="1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5A14697C"/>
    <w:multiLevelType w:val="hybridMultilevel"/>
    <w:tmpl w:val="EC66A99A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20F4E"/>
    <w:multiLevelType w:val="hybridMultilevel"/>
    <w:tmpl w:val="C576DB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B12AD"/>
    <w:multiLevelType w:val="hybridMultilevel"/>
    <w:tmpl w:val="FF96EB2C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3"/>
  </w:num>
  <w:num w:numId="2" w16cid:durableId="57637754">
    <w:abstractNumId w:val="18"/>
  </w:num>
  <w:num w:numId="3" w16cid:durableId="1237475871">
    <w:abstractNumId w:val="13"/>
  </w:num>
  <w:num w:numId="4" w16cid:durableId="598410928">
    <w:abstractNumId w:val="13"/>
  </w:num>
  <w:num w:numId="5" w16cid:durableId="195629227">
    <w:abstractNumId w:val="13"/>
  </w:num>
  <w:num w:numId="6" w16cid:durableId="728071319">
    <w:abstractNumId w:val="13"/>
  </w:num>
  <w:num w:numId="7" w16cid:durableId="1028019779">
    <w:abstractNumId w:val="18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4"/>
  </w:num>
  <w:num w:numId="19" w16cid:durableId="630941144">
    <w:abstractNumId w:val="12"/>
  </w:num>
  <w:num w:numId="20" w16cid:durableId="334303644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20"/>
  </w:num>
  <w:num w:numId="22" w16cid:durableId="1159730675">
    <w:abstractNumId w:val="15"/>
  </w:num>
  <w:num w:numId="23" w16cid:durableId="74714348">
    <w:abstractNumId w:val="11"/>
  </w:num>
  <w:num w:numId="24" w16cid:durableId="1609317002">
    <w:abstractNumId w:val="19"/>
  </w:num>
  <w:num w:numId="25" w16cid:durableId="1516460057">
    <w:abstractNumId w:val="16"/>
  </w:num>
  <w:num w:numId="26" w16cid:durableId="1636256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4"/>
    <w:rsid w:val="0000509E"/>
    <w:rsid w:val="00016497"/>
    <w:rsid w:val="00032CA6"/>
    <w:rsid w:val="000345FC"/>
    <w:rsid w:val="00034AF0"/>
    <w:rsid w:val="00045652"/>
    <w:rsid w:val="000662BC"/>
    <w:rsid w:val="00067348"/>
    <w:rsid w:val="000677F5"/>
    <w:rsid w:val="00074CED"/>
    <w:rsid w:val="000A119E"/>
    <w:rsid w:val="000A29E2"/>
    <w:rsid w:val="000A7436"/>
    <w:rsid w:val="000A7722"/>
    <w:rsid w:val="000B2268"/>
    <w:rsid w:val="000B5973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1C1B"/>
    <w:rsid w:val="000E4BC5"/>
    <w:rsid w:val="000E7097"/>
    <w:rsid w:val="000F5F76"/>
    <w:rsid w:val="000F7451"/>
    <w:rsid w:val="000F7656"/>
    <w:rsid w:val="001130DC"/>
    <w:rsid w:val="00116645"/>
    <w:rsid w:val="00117EF9"/>
    <w:rsid w:val="00123CD5"/>
    <w:rsid w:val="00132044"/>
    <w:rsid w:val="00134EFA"/>
    <w:rsid w:val="00136864"/>
    <w:rsid w:val="00140892"/>
    <w:rsid w:val="00141EE9"/>
    <w:rsid w:val="00144375"/>
    <w:rsid w:val="00144F22"/>
    <w:rsid w:val="00152DF4"/>
    <w:rsid w:val="00156350"/>
    <w:rsid w:val="00163D42"/>
    <w:rsid w:val="001659A4"/>
    <w:rsid w:val="0016600D"/>
    <w:rsid w:val="00170311"/>
    <w:rsid w:val="0017411D"/>
    <w:rsid w:val="00182AA1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2060B"/>
    <w:rsid w:val="00230ACB"/>
    <w:rsid w:val="00234FD3"/>
    <w:rsid w:val="002376BA"/>
    <w:rsid w:val="00242BDD"/>
    <w:rsid w:val="00243E7C"/>
    <w:rsid w:val="00246577"/>
    <w:rsid w:val="002509C9"/>
    <w:rsid w:val="00261011"/>
    <w:rsid w:val="002703CF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2E05A8"/>
    <w:rsid w:val="002E25C5"/>
    <w:rsid w:val="00301D32"/>
    <w:rsid w:val="0031535A"/>
    <w:rsid w:val="00315526"/>
    <w:rsid w:val="00320275"/>
    <w:rsid w:val="00320308"/>
    <w:rsid w:val="00324D07"/>
    <w:rsid w:val="00331543"/>
    <w:rsid w:val="003367BB"/>
    <w:rsid w:val="00341A41"/>
    <w:rsid w:val="00347993"/>
    <w:rsid w:val="00353BD1"/>
    <w:rsid w:val="003623E2"/>
    <w:rsid w:val="003664DB"/>
    <w:rsid w:val="00367B77"/>
    <w:rsid w:val="00373E0E"/>
    <w:rsid w:val="003830ED"/>
    <w:rsid w:val="00390C2D"/>
    <w:rsid w:val="00392806"/>
    <w:rsid w:val="003948E5"/>
    <w:rsid w:val="003A5B25"/>
    <w:rsid w:val="003B0ECF"/>
    <w:rsid w:val="003B339F"/>
    <w:rsid w:val="003B4E48"/>
    <w:rsid w:val="003C0D09"/>
    <w:rsid w:val="003C2D2F"/>
    <w:rsid w:val="003C36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06741"/>
    <w:rsid w:val="00422295"/>
    <w:rsid w:val="00424FC1"/>
    <w:rsid w:val="00425EF7"/>
    <w:rsid w:val="00433624"/>
    <w:rsid w:val="00441910"/>
    <w:rsid w:val="00442A95"/>
    <w:rsid w:val="004456D4"/>
    <w:rsid w:val="00454B6E"/>
    <w:rsid w:val="00455456"/>
    <w:rsid w:val="0045698F"/>
    <w:rsid w:val="00462B8D"/>
    <w:rsid w:val="0047368F"/>
    <w:rsid w:val="00474451"/>
    <w:rsid w:val="00475E75"/>
    <w:rsid w:val="004764FA"/>
    <w:rsid w:val="004837DE"/>
    <w:rsid w:val="004914A9"/>
    <w:rsid w:val="004959DE"/>
    <w:rsid w:val="004C18EF"/>
    <w:rsid w:val="004C7A62"/>
    <w:rsid w:val="004D1F2A"/>
    <w:rsid w:val="004D2D5F"/>
    <w:rsid w:val="004F1626"/>
    <w:rsid w:val="00507A40"/>
    <w:rsid w:val="00532A81"/>
    <w:rsid w:val="00551D3C"/>
    <w:rsid w:val="00557285"/>
    <w:rsid w:val="00573507"/>
    <w:rsid w:val="005823D9"/>
    <w:rsid w:val="00594CA9"/>
    <w:rsid w:val="00595E50"/>
    <w:rsid w:val="005A00EC"/>
    <w:rsid w:val="005B30E7"/>
    <w:rsid w:val="005B358A"/>
    <w:rsid w:val="005B4CFF"/>
    <w:rsid w:val="005C02EB"/>
    <w:rsid w:val="005D210E"/>
    <w:rsid w:val="005D3D1E"/>
    <w:rsid w:val="005D7B74"/>
    <w:rsid w:val="005E62E2"/>
    <w:rsid w:val="005E77C8"/>
    <w:rsid w:val="005E78D8"/>
    <w:rsid w:val="006031F5"/>
    <w:rsid w:val="006056D0"/>
    <w:rsid w:val="00612069"/>
    <w:rsid w:val="006136D4"/>
    <w:rsid w:val="006169F4"/>
    <w:rsid w:val="00616AEC"/>
    <w:rsid w:val="00617003"/>
    <w:rsid w:val="00622E39"/>
    <w:rsid w:val="00624A9E"/>
    <w:rsid w:val="00633B9E"/>
    <w:rsid w:val="00633D19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D45B8"/>
    <w:rsid w:val="006E39C6"/>
    <w:rsid w:val="006E6317"/>
    <w:rsid w:val="006F30FD"/>
    <w:rsid w:val="00711B31"/>
    <w:rsid w:val="00713CB9"/>
    <w:rsid w:val="00720281"/>
    <w:rsid w:val="00720386"/>
    <w:rsid w:val="00720CF0"/>
    <w:rsid w:val="0072308E"/>
    <w:rsid w:val="007233A1"/>
    <w:rsid w:val="007365FB"/>
    <w:rsid w:val="00751D58"/>
    <w:rsid w:val="00754054"/>
    <w:rsid w:val="00770AE1"/>
    <w:rsid w:val="00772447"/>
    <w:rsid w:val="00772840"/>
    <w:rsid w:val="007A19C3"/>
    <w:rsid w:val="007B1201"/>
    <w:rsid w:val="007C2637"/>
    <w:rsid w:val="007C5421"/>
    <w:rsid w:val="007C76A7"/>
    <w:rsid w:val="007E3375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C721D"/>
    <w:rsid w:val="008D0182"/>
    <w:rsid w:val="008D040E"/>
    <w:rsid w:val="008D4702"/>
    <w:rsid w:val="008E3334"/>
    <w:rsid w:val="008E3CBB"/>
    <w:rsid w:val="008F1CB0"/>
    <w:rsid w:val="008F322C"/>
    <w:rsid w:val="009064D6"/>
    <w:rsid w:val="0092188B"/>
    <w:rsid w:val="0092554E"/>
    <w:rsid w:val="009262E8"/>
    <w:rsid w:val="00935BA2"/>
    <w:rsid w:val="00945247"/>
    <w:rsid w:val="00947ACC"/>
    <w:rsid w:val="00952275"/>
    <w:rsid w:val="009550CD"/>
    <w:rsid w:val="0096418C"/>
    <w:rsid w:val="009717B2"/>
    <w:rsid w:val="00972F7C"/>
    <w:rsid w:val="00974661"/>
    <w:rsid w:val="00977D0C"/>
    <w:rsid w:val="00982735"/>
    <w:rsid w:val="0099016A"/>
    <w:rsid w:val="009A1808"/>
    <w:rsid w:val="009A2F7F"/>
    <w:rsid w:val="009A3B10"/>
    <w:rsid w:val="009A6926"/>
    <w:rsid w:val="009B067C"/>
    <w:rsid w:val="009B443C"/>
    <w:rsid w:val="009C1EE5"/>
    <w:rsid w:val="009D51DD"/>
    <w:rsid w:val="009D5955"/>
    <w:rsid w:val="009D7B9F"/>
    <w:rsid w:val="009E4FE7"/>
    <w:rsid w:val="009E725F"/>
    <w:rsid w:val="009F0401"/>
    <w:rsid w:val="009F65CB"/>
    <w:rsid w:val="00A02643"/>
    <w:rsid w:val="00A070F8"/>
    <w:rsid w:val="00A129B8"/>
    <w:rsid w:val="00A21EAF"/>
    <w:rsid w:val="00A226A5"/>
    <w:rsid w:val="00A41DB8"/>
    <w:rsid w:val="00A42944"/>
    <w:rsid w:val="00A42A40"/>
    <w:rsid w:val="00A551BB"/>
    <w:rsid w:val="00A56FFE"/>
    <w:rsid w:val="00A63314"/>
    <w:rsid w:val="00A72BF0"/>
    <w:rsid w:val="00A80848"/>
    <w:rsid w:val="00A8394A"/>
    <w:rsid w:val="00AC3E46"/>
    <w:rsid w:val="00AC5B35"/>
    <w:rsid w:val="00AE209E"/>
    <w:rsid w:val="00AF1240"/>
    <w:rsid w:val="00AF1467"/>
    <w:rsid w:val="00AF1D74"/>
    <w:rsid w:val="00AF43E6"/>
    <w:rsid w:val="00AF59BE"/>
    <w:rsid w:val="00AF7D89"/>
    <w:rsid w:val="00B0084D"/>
    <w:rsid w:val="00B17F4D"/>
    <w:rsid w:val="00B46949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C056F"/>
    <w:rsid w:val="00BD0C55"/>
    <w:rsid w:val="00BD4A93"/>
    <w:rsid w:val="00BE034C"/>
    <w:rsid w:val="00BE0EF0"/>
    <w:rsid w:val="00BF6F6E"/>
    <w:rsid w:val="00BF71D9"/>
    <w:rsid w:val="00C03994"/>
    <w:rsid w:val="00C0436A"/>
    <w:rsid w:val="00C10980"/>
    <w:rsid w:val="00C138AF"/>
    <w:rsid w:val="00C14B5D"/>
    <w:rsid w:val="00C21445"/>
    <w:rsid w:val="00C23ACF"/>
    <w:rsid w:val="00C321AC"/>
    <w:rsid w:val="00C32B58"/>
    <w:rsid w:val="00C406C3"/>
    <w:rsid w:val="00C42DBE"/>
    <w:rsid w:val="00C50A52"/>
    <w:rsid w:val="00C513F3"/>
    <w:rsid w:val="00C534AE"/>
    <w:rsid w:val="00C65137"/>
    <w:rsid w:val="00C7239C"/>
    <w:rsid w:val="00C73E9E"/>
    <w:rsid w:val="00C7770D"/>
    <w:rsid w:val="00C92BDF"/>
    <w:rsid w:val="00C95364"/>
    <w:rsid w:val="00CA1D0D"/>
    <w:rsid w:val="00CA20F9"/>
    <w:rsid w:val="00CC7105"/>
    <w:rsid w:val="00CD1D6E"/>
    <w:rsid w:val="00CD21A2"/>
    <w:rsid w:val="00CD30E6"/>
    <w:rsid w:val="00CE3213"/>
    <w:rsid w:val="00D0147F"/>
    <w:rsid w:val="00D02F31"/>
    <w:rsid w:val="00D059AC"/>
    <w:rsid w:val="00D16292"/>
    <w:rsid w:val="00D2589F"/>
    <w:rsid w:val="00D36B43"/>
    <w:rsid w:val="00D407D4"/>
    <w:rsid w:val="00D42A7C"/>
    <w:rsid w:val="00D42B6B"/>
    <w:rsid w:val="00D43D8B"/>
    <w:rsid w:val="00D6394F"/>
    <w:rsid w:val="00D642D9"/>
    <w:rsid w:val="00D64555"/>
    <w:rsid w:val="00D768E1"/>
    <w:rsid w:val="00D82B16"/>
    <w:rsid w:val="00D840F2"/>
    <w:rsid w:val="00D94B5D"/>
    <w:rsid w:val="00DA2636"/>
    <w:rsid w:val="00DA65A0"/>
    <w:rsid w:val="00DD0B2D"/>
    <w:rsid w:val="00DF04F2"/>
    <w:rsid w:val="00DF54D9"/>
    <w:rsid w:val="00DF5D64"/>
    <w:rsid w:val="00E01759"/>
    <w:rsid w:val="00E0579D"/>
    <w:rsid w:val="00E21598"/>
    <w:rsid w:val="00E21662"/>
    <w:rsid w:val="00E26869"/>
    <w:rsid w:val="00E47B82"/>
    <w:rsid w:val="00E52832"/>
    <w:rsid w:val="00E53D67"/>
    <w:rsid w:val="00E649B7"/>
    <w:rsid w:val="00E71FC8"/>
    <w:rsid w:val="00E90201"/>
    <w:rsid w:val="00E95DD4"/>
    <w:rsid w:val="00E965DD"/>
    <w:rsid w:val="00EB6CDA"/>
    <w:rsid w:val="00EC06C0"/>
    <w:rsid w:val="00EC2887"/>
    <w:rsid w:val="00ED314F"/>
    <w:rsid w:val="00EE540D"/>
    <w:rsid w:val="00EE558F"/>
    <w:rsid w:val="00EF7E47"/>
    <w:rsid w:val="00F01665"/>
    <w:rsid w:val="00F032D3"/>
    <w:rsid w:val="00F169F6"/>
    <w:rsid w:val="00F2523B"/>
    <w:rsid w:val="00F33509"/>
    <w:rsid w:val="00F36296"/>
    <w:rsid w:val="00F37771"/>
    <w:rsid w:val="00F609D0"/>
    <w:rsid w:val="00F81286"/>
    <w:rsid w:val="00F84476"/>
    <w:rsid w:val="00F8637F"/>
    <w:rsid w:val="00FA6142"/>
    <w:rsid w:val="00FA6F00"/>
    <w:rsid w:val="00FB479E"/>
    <w:rsid w:val="00FC6AAA"/>
    <w:rsid w:val="00FD224F"/>
    <w:rsid w:val="00FE213E"/>
    <w:rsid w:val="00FE2614"/>
    <w:rsid w:val="00FE2F4B"/>
    <w:rsid w:val="00FF056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17047711"/>
  <w15:docId w15:val="{AF3DF34D-9561-423D-BFF3-05A98D1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47993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47993"/>
    <w:rPr>
      <w:rFonts w:ascii="Arial" w:hAnsi="Arial"/>
      <w:sz w:val="36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1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7656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haikaha.govt.nz/clar-inf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aikaha.govt.nz/rul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whaikaha.govt.nz/contact-us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ontact@whaikaha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48</TotalTime>
  <Pages>5</Pages>
  <Words>474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Jarques DuPreez</dc:creator>
  <cp:lastModifiedBy>Fozia Mannon</cp:lastModifiedBy>
  <cp:revision>25</cp:revision>
  <cp:lastPrinted>1900-12-31T12:00:00Z</cp:lastPrinted>
  <dcterms:created xsi:type="dcterms:W3CDTF">2024-05-01T19:13:00Z</dcterms:created>
  <dcterms:modified xsi:type="dcterms:W3CDTF">2024-05-12T21:12:00Z</dcterms:modified>
</cp:coreProperties>
</file>